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2A115" w14:textId="77777777" w:rsidR="00B3778D" w:rsidRPr="008438C2" w:rsidRDefault="00B3778D" w:rsidP="00B3778D">
      <w:pPr>
        <w:rPr>
          <w:rFonts w:asciiTheme="minorHAnsi" w:hAnsiTheme="minorHAnsi" w:cstheme="minorHAnsi"/>
          <w:bCs/>
          <w:lang w:eastAsia="en-US"/>
        </w:rPr>
      </w:pPr>
      <w:bookmarkStart w:id="0" w:name="_GoBack"/>
      <w:bookmarkEnd w:id="0"/>
    </w:p>
    <w:p w14:paraId="0ABC8AC2" w14:textId="77777777" w:rsidR="00CD5EF6" w:rsidRPr="008438C2" w:rsidRDefault="00CD5EF6" w:rsidP="00CD5EF6">
      <w:pPr>
        <w:rPr>
          <w:rFonts w:asciiTheme="minorHAnsi" w:hAnsiTheme="minorHAnsi" w:cstheme="minorHAnsi"/>
          <w:bCs/>
          <w:lang w:eastAsia="en-US"/>
        </w:rPr>
      </w:pPr>
      <w:r w:rsidRPr="008438C2">
        <w:rPr>
          <w:rFonts w:asciiTheme="minorHAnsi" w:hAnsiTheme="minorHAnsi" w:cstheme="minorHAnsi"/>
          <w:b/>
          <w:caps/>
          <w:noProof/>
          <w:color w:val="27A2AE"/>
          <w:sz w:val="36"/>
        </w:rPr>
        <w:drawing>
          <wp:anchor distT="0" distB="0" distL="114300" distR="114300" simplePos="0" relativeHeight="251659264" behindDoc="0" locked="0" layoutInCell="1" allowOverlap="1" wp14:anchorId="6055000D" wp14:editId="37EFD195">
            <wp:simplePos x="0" y="0"/>
            <wp:positionH relativeFrom="margin">
              <wp:align>center</wp:align>
            </wp:positionH>
            <wp:positionV relativeFrom="paragraph">
              <wp:posOffset>-107513</wp:posOffset>
            </wp:positionV>
            <wp:extent cx="1600200" cy="575310"/>
            <wp:effectExtent l="0" t="0" r="0" b="0"/>
            <wp:wrapNone/>
            <wp:docPr id="8" name="Image 8" descr="LEVINATIER_LOGO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EVINATIER_LOGO_POSIT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00200" cy="575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23E660" w14:textId="77777777" w:rsidR="00CD5EF6" w:rsidRPr="008438C2" w:rsidRDefault="00CD5EF6" w:rsidP="00CD5EF6">
      <w:pPr>
        <w:rPr>
          <w:rFonts w:asciiTheme="minorHAnsi" w:hAnsiTheme="minorHAnsi" w:cstheme="minorHAnsi"/>
        </w:rPr>
      </w:pPr>
    </w:p>
    <w:p w14:paraId="4249FB88" w14:textId="77777777" w:rsidR="00CD5EF6" w:rsidRPr="008438C2" w:rsidRDefault="00CD5EF6" w:rsidP="00CD5EF6">
      <w:pPr>
        <w:jc w:val="center"/>
        <w:rPr>
          <w:rFonts w:asciiTheme="minorHAnsi" w:hAnsiTheme="minorHAnsi" w:cstheme="minorHAnsi"/>
          <w:b/>
          <w:bCs/>
          <w:sz w:val="44"/>
          <w:szCs w:val="44"/>
        </w:rPr>
      </w:pPr>
    </w:p>
    <w:p w14:paraId="2B435C03" w14:textId="77777777" w:rsidR="00CD5EF6" w:rsidRPr="008438C2" w:rsidRDefault="00CD5EF6" w:rsidP="00CD5EF6">
      <w:pPr>
        <w:pStyle w:val="Sansinterligne"/>
        <w:jc w:val="center"/>
        <w:rPr>
          <w:rFonts w:cstheme="minorHAnsi"/>
          <w:b/>
          <w:sz w:val="24"/>
        </w:rPr>
      </w:pPr>
      <w:r w:rsidRPr="008438C2">
        <w:rPr>
          <w:rFonts w:cstheme="minorHAnsi"/>
          <w:b/>
          <w:sz w:val="24"/>
        </w:rPr>
        <w:t>Centre Hospitalier Le Vinatier</w:t>
      </w:r>
    </w:p>
    <w:p w14:paraId="522D9D21" w14:textId="77777777" w:rsidR="00CD5EF6" w:rsidRPr="008438C2" w:rsidRDefault="00CD5EF6" w:rsidP="00CD5EF6">
      <w:pPr>
        <w:pStyle w:val="Sansinterligne"/>
        <w:jc w:val="center"/>
        <w:rPr>
          <w:rFonts w:cstheme="minorHAnsi"/>
          <w:b/>
          <w:sz w:val="24"/>
        </w:rPr>
      </w:pPr>
      <w:r w:rsidRPr="008438C2">
        <w:rPr>
          <w:rFonts w:cstheme="minorHAnsi"/>
          <w:b/>
          <w:sz w:val="24"/>
        </w:rPr>
        <w:t>Direction des Achats et de l’Ingénierie</w:t>
      </w:r>
    </w:p>
    <w:p w14:paraId="3AF1E41D" w14:textId="77777777" w:rsidR="00CD5EF6" w:rsidRPr="008438C2" w:rsidRDefault="00CD5EF6" w:rsidP="00CD5EF6">
      <w:pPr>
        <w:pStyle w:val="Sansinterligne"/>
        <w:jc w:val="center"/>
        <w:rPr>
          <w:rFonts w:cstheme="minorHAnsi"/>
          <w:b/>
          <w:sz w:val="24"/>
        </w:rPr>
      </w:pPr>
      <w:r w:rsidRPr="008438C2">
        <w:rPr>
          <w:rFonts w:cstheme="minorHAnsi"/>
          <w:b/>
          <w:sz w:val="24"/>
        </w:rPr>
        <w:t>95 Boulevard Pinel</w:t>
      </w:r>
    </w:p>
    <w:p w14:paraId="6CC9004D" w14:textId="77777777" w:rsidR="00CD5EF6" w:rsidRPr="008438C2" w:rsidRDefault="00CD5EF6" w:rsidP="00CD5EF6">
      <w:pPr>
        <w:pStyle w:val="Sansinterligne"/>
        <w:jc w:val="center"/>
        <w:rPr>
          <w:rFonts w:cstheme="minorHAnsi"/>
          <w:b/>
          <w:sz w:val="24"/>
        </w:rPr>
      </w:pPr>
      <w:r w:rsidRPr="008438C2">
        <w:rPr>
          <w:rFonts w:cstheme="minorHAnsi"/>
          <w:b/>
          <w:sz w:val="24"/>
        </w:rPr>
        <w:t>69678 Bron Cedex</w:t>
      </w:r>
    </w:p>
    <w:p w14:paraId="761D8D05" w14:textId="77777777" w:rsidR="00CD5EF6" w:rsidRPr="008438C2" w:rsidRDefault="00CD5EF6" w:rsidP="00CD5EF6">
      <w:pPr>
        <w:pStyle w:val="RedTitre1"/>
        <w:keepNext/>
        <w:framePr w:hSpace="0" w:wrap="auto" w:vAnchor="margin" w:xAlign="left" w:yAlign="inline"/>
        <w:widowControl/>
        <w:ind w:left="-284"/>
        <w:rPr>
          <w:rFonts w:asciiTheme="minorHAnsi" w:hAnsiTheme="minorHAnsi" w:cstheme="minorHAnsi"/>
          <w:sz w:val="24"/>
        </w:rPr>
      </w:pPr>
    </w:p>
    <w:p w14:paraId="611F872D" w14:textId="77777777" w:rsidR="00A97396" w:rsidRPr="008438C2" w:rsidRDefault="00A97396" w:rsidP="00A97396">
      <w:pPr>
        <w:pStyle w:val="RedTitre"/>
        <w:framePr w:wrap="auto" w:hAnchor="page" w:x="2289" w:y="274"/>
        <w:widowControl/>
        <w:ind w:left="-284"/>
        <w:rPr>
          <w:rFonts w:asciiTheme="minorHAnsi" w:hAnsiTheme="minorHAnsi" w:cstheme="minorHAnsi"/>
          <w:sz w:val="32"/>
        </w:rPr>
      </w:pPr>
      <w:bookmarkStart w:id="1" w:name="_Hlk191396311"/>
      <w:r w:rsidRPr="008438C2">
        <w:rPr>
          <w:rFonts w:asciiTheme="minorHAnsi" w:hAnsiTheme="minorHAnsi" w:cstheme="minorHAnsi"/>
          <w:sz w:val="32"/>
        </w:rPr>
        <w:t>MARCHE PUBLIC DE PRESTATIONS INTELLECTUELLES</w:t>
      </w:r>
    </w:p>
    <w:bookmarkEnd w:id="1"/>
    <w:p w14:paraId="66B7ED2E" w14:textId="77777777" w:rsidR="00CD5EF6" w:rsidRPr="008438C2" w:rsidRDefault="00CD5EF6" w:rsidP="00CD5EF6">
      <w:pPr>
        <w:pStyle w:val="RedTitre1"/>
        <w:keepNext/>
        <w:framePr w:hSpace="0" w:wrap="auto" w:vAnchor="margin" w:xAlign="left" w:yAlign="inline"/>
        <w:widowControl/>
        <w:ind w:left="-284"/>
        <w:rPr>
          <w:rFonts w:asciiTheme="minorHAnsi" w:hAnsiTheme="minorHAnsi" w:cstheme="minorHAnsi"/>
          <w:sz w:val="24"/>
        </w:rPr>
      </w:pPr>
    </w:p>
    <w:p w14:paraId="236847F3" w14:textId="77777777" w:rsidR="00CD5EF6" w:rsidRPr="008438C2" w:rsidRDefault="00CD5EF6" w:rsidP="00CD5EF6">
      <w:pPr>
        <w:ind w:left="-284"/>
        <w:jc w:val="center"/>
        <w:rPr>
          <w:rFonts w:asciiTheme="minorHAnsi" w:hAnsiTheme="minorHAnsi" w:cstheme="minorHAnsi"/>
          <w:b/>
          <w:bCs/>
        </w:rPr>
      </w:pPr>
    </w:p>
    <w:p w14:paraId="729CEA8C" w14:textId="77777777" w:rsidR="00CD5EF6" w:rsidRPr="008438C2" w:rsidRDefault="00CD5EF6" w:rsidP="00CD5EF6">
      <w:pPr>
        <w:ind w:left="-284"/>
        <w:jc w:val="center"/>
        <w:rPr>
          <w:rFonts w:asciiTheme="minorHAnsi" w:hAnsiTheme="minorHAnsi" w:cstheme="minorHAnsi"/>
          <w:b/>
          <w:bCs/>
        </w:rPr>
      </w:pPr>
    </w:p>
    <w:p w14:paraId="08DF02AF" w14:textId="77777777" w:rsidR="00CD5EF6" w:rsidRPr="008438C2" w:rsidRDefault="00CD5EF6" w:rsidP="00CD5EF6">
      <w:pPr>
        <w:jc w:val="center"/>
        <w:rPr>
          <w:rFonts w:asciiTheme="minorHAnsi" w:hAnsiTheme="minorHAnsi" w:cstheme="minorHAnsi"/>
          <w:b/>
          <w:bCs/>
          <w:sz w:val="44"/>
          <w:szCs w:val="44"/>
        </w:rPr>
      </w:pPr>
    </w:p>
    <w:p w14:paraId="6E76B6EF" w14:textId="15E67041" w:rsidR="00CD5EF6" w:rsidRPr="008438C2" w:rsidRDefault="004077F5" w:rsidP="00CD5EF6">
      <w:pPr>
        <w:pBdr>
          <w:top w:val="double" w:sz="12" w:space="1" w:color="auto" w:shadow="1"/>
          <w:left w:val="double" w:sz="12" w:space="11" w:color="auto" w:shadow="1"/>
          <w:bottom w:val="double" w:sz="12" w:space="1" w:color="auto" w:shadow="1"/>
          <w:right w:val="double" w:sz="12" w:space="1" w:color="auto" w:shadow="1"/>
        </w:pBdr>
        <w:jc w:val="center"/>
        <w:rPr>
          <w:rFonts w:asciiTheme="minorHAnsi" w:hAnsiTheme="minorHAnsi" w:cstheme="minorHAnsi"/>
          <w:b/>
          <w:caps/>
          <w:sz w:val="40"/>
          <w:szCs w:val="40"/>
        </w:rPr>
      </w:pPr>
      <w:bookmarkStart w:id="2" w:name="_Hlk191396323"/>
      <w:r>
        <w:rPr>
          <w:rFonts w:asciiTheme="minorHAnsi" w:hAnsiTheme="minorHAnsi" w:cstheme="minorHAnsi"/>
          <w:b/>
          <w:caps/>
          <w:sz w:val="40"/>
          <w:szCs w:val="40"/>
        </w:rPr>
        <w:t xml:space="preserve">Mission de coordonnateur en matiere de securite et de protection de la SANTE  pour la </w:t>
      </w:r>
      <w:r w:rsidR="00CD5EF6" w:rsidRPr="008438C2">
        <w:rPr>
          <w:rFonts w:asciiTheme="minorHAnsi" w:hAnsiTheme="minorHAnsi" w:cstheme="minorHAnsi"/>
          <w:b/>
          <w:caps/>
          <w:sz w:val="40"/>
          <w:szCs w:val="40"/>
        </w:rPr>
        <w:t>réalisation d’un bâtiment dédié aux activités de PédOpsychiatrie (PLateforme Nord psychiatrie Enfants et Adolescents à Rillieux-la-Pape)</w:t>
      </w:r>
    </w:p>
    <w:bookmarkEnd w:id="2"/>
    <w:p w14:paraId="5B54D3FA" w14:textId="77777777" w:rsidR="00CD5EF6" w:rsidRPr="008438C2" w:rsidRDefault="00CD5EF6" w:rsidP="00CD5EF6">
      <w:pPr>
        <w:jc w:val="center"/>
        <w:rPr>
          <w:rFonts w:asciiTheme="minorHAnsi" w:hAnsiTheme="minorHAnsi" w:cstheme="minorHAnsi"/>
          <w:b/>
          <w:sz w:val="28"/>
          <w:szCs w:val="28"/>
        </w:rPr>
      </w:pPr>
    </w:p>
    <w:p w14:paraId="35630EE4" w14:textId="77777777" w:rsidR="00CD0309" w:rsidRPr="008438C2" w:rsidRDefault="00CD0309" w:rsidP="00CD0309">
      <w:pPr>
        <w:jc w:val="center"/>
        <w:rPr>
          <w:rFonts w:asciiTheme="minorHAnsi" w:hAnsiTheme="minorHAnsi" w:cstheme="minorHAnsi"/>
          <w:b/>
          <w:bCs/>
        </w:rPr>
      </w:pPr>
    </w:p>
    <w:p w14:paraId="595EF2B4" w14:textId="2E0574E0" w:rsidR="00CD0309" w:rsidRPr="008438C2" w:rsidRDefault="0023650C" w:rsidP="008438C2">
      <w:pPr>
        <w:jc w:val="center"/>
        <w:rPr>
          <w:rFonts w:asciiTheme="minorHAnsi" w:hAnsiTheme="minorHAnsi" w:cstheme="minorHAnsi"/>
          <w:b/>
          <w:sz w:val="36"/>
        </w:rPr>
      </w:pPr>
      <w:r>
        <w:rPr>
          <w:rFonts w:asciiTheme="minorHAnsi" w:hAnsiTheme="minorHAnsi" w:cstheme="minorHAnsi"/>
          <w:b/>
          <w:sz w:val="36"/>
        </w:rPr>
        <w:t>Acte</w:t>
      </w:r>
      <w:r w:rsidR="00CD0309" w:rsidRPr="008438C2">
        <w:rPr>
          <w:rFonts w:asciiTheme="minorHAnsi" w:hAnsiTheme="minorHAnsi" w:cstheme="minorHAnsi"/>
          <w:b/>
          <w:sz w:val="36"/>
        </w:rPr>
        <w:t xml:space="preserve"> d’engagement et cahier des clauses administratives particulières</w:t>
      </w:r>
      <w:r w:rsidR="008438C2" w:rsidRPr="008438C2">
        <w:rPr>
          <w:rFonts w:asciiTheme="minorHAnsi" w:hAnsiTheme="minorHAnsi" w:cstheme="minorHAnsi"/>
          <w:b/>
          <w:sz w:val="36"/>
        </w:rPr>
        <w:t xml:space="preserve"> (A.E. et C.C.A.P.)</w:t>
      </w:r>
    </w:p>
    <w:p w14:paraId="6640BD27" w14:textId="4F847B03" w:rsidR="00CD5EF6" w:rsidRPr="008438C2" w:rsidRDefault="00CD5EF6" w:rsidP="00CD0309">
      <w:pPr>
        <w:jc w:val="center"/>
        <w:rPr>
          <w:rFonts w:asciiTheme="minorHAnsi" w:hAnsiTheme="minorHAnsi" w:cstheme="minorHAnsi"/>
          <w:b/>
        </w:rPr>
      </w:pPr>
    </w:p>
    <w:p w14:paraId="287012B5" w14:textId="77777777" w:rsidR="00CD5EF6" w:rsidRPr="008438C2" w:rsidRDefault="00CD5EF6" w:rsidP="00CD0309">
      <w:pPr>
        <w:jc w:val="center"/>
        <w:rPr>
          <w:rFonts w:asciiTheme="minorHAnsi" w:hAnsiTheme="minorHAnsi" w:cstheme="minorHAnsi"/>
          <w:b/>
        </w:rPr>
      </w:pP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63"/>
        <w:gridCol w:w="6412"/>
      </w:tblGrid>
      <w:tr w:rsidR="0055670C" w:rsidRPr="008438C2" w14:paraId="64188A4F" w14:textId="77777777" w:rsidTr="00CD5EF6">
        <w:trPr>
          <w:trHeight w:val="832"/>
          <w:jc w:val="center"/>
        </w:trPr>
        <w:tc>
          <w:tcPr>
            <w:tcW w:w="3863" w:type="dxa"/>
            <w:tcBorders>
              <w:top w:val="single" w:sz="4" w:space="0" w:color="auto"/>
              <w:left w:val="single" w:sz="4" w:space="0" w:color="auto"/>
              <w:bottom w:val="single" w:sz="4" w:space="0" w:color="auto"/>
              <w:right w:val="single" w:sz="4" w:space="0" w:color="auto"/>
            </w:tcBorders>
            <w:vAlign w:val="center"/>
          </w:tcPr>
          <w:p w14:paraId="426E3D6F" w14:textId="77777777" w:rsidR="0055670C" w:rsidRPr="008438C2" w:rsidRDefault="0055670C" w:rsidP="00CD5EF6">
            <w:pPr>
              <w:keepNext/>
              <w:tabs>
                <w:tab w:val="left" w:pos="8280"/>
              </w:tabs>
              <w:jc w:val="center"/>
              <w:outlineLvl w:val="3"/>
              <w:rPr>
                <w:rFonts w:asciiTheme="minorHAnsi" w:hAnsiTheme="minorHAnsi" w:cstheme="minorHAnsi"/>
                <w:b/>
              </w:rPr>
            </w:pPr>
            <w:r w:rsidRPr="008438C2">
              <w:rPr>
                <w:rFonts w:asciiTheme="minorHAnsi" w:hAnsiTheme="minorHAnsi" w:cstheme="minorHAnsi"/>
                <w:b/>
              </w:rPr>
              <w:t>ACHETEUR</w:t>
            </w:r>
          </w:p>
        </w:tc>
        <w:tc>
          <w:tcPr>
            <w:tcW w:w="6413" w:type="dxa"/>
            <w:tcBorders>
              <w:top w:val="single" w:sz="4" w:space="0" w:color="auto"/>
              <w:left w:val="single" w:sz="4" w:space="0" w:color="auto"/>
              <w:bottom w:val="single" w:sz="4" w:space="0" w:color="auto"/>
              <w:right w:val="single" w:sz="4" w:space="0" w:color="auto"/>
            </w:tcBorders>
            <w:vAlign w:val="center"/>
          </w:tcPr>
          <w:p w14:paraId="1A37A744" w14:textId="77777777" w:rsidR="0055670C" w:rsidRPr="008438C2" w:rsidRDefault="0055670C" w:rsidP="00CD5EF6">
            <w:pPr>
              <w:jc w:val="center"/>
              <w:rPr>
                <w:rFonts w:asciiTheme="minorHAnsi" w:hAnsiTheme="minorHAnsi" w:cstheme="minorHAnsi"/>
                <w:b/>
              </w:rPr>
            </w:pPr>
            <w:r w:rsidRPr="008438C2">
              <w:rPr>
                <w:rFonts w:asciiTheme="minorHAnsi" w:hAnsiTheme="minorHAnsi" w:cstheme="minorHAnsi"/>
                <w:b/>
              </w:rPr>
              <w:t>Centre Hospitalier Le Vinatier</w:t>
            </w:r>
          </w:p>
        </w:tc>
      </w:tr>
      <w:tr w:rsidR="0055670C" w:rsidRPr="008438C2" w14:paraId="57E60644" w14:textId="77777777" w:rsidTr="00CD5EF6">
        <w:trPr>
          <w:trHeight w:val="832"/>
          <w:jc w:val="center"/>
        </w:trPr>
        <w:tc>
          <w:tcPr>
            <w:tcW w:w="3863" w:type="dxa"/>
            <w:tcBorders>
              <w:top w:val="single" w:sz="4" w:space="0" w:color="auto"/>
              <w:left w:val="single" w:sz="4" w:space="0" w:color="auto"/>
              <w:bottom w:val="single" w:sz="4" w:space="0" w:color="auto"/>
              <w:right w:val="single" w:sz="4" w:space="0" w:color="auto"/>
            </w:tcBorders>
            <w:vAlign w:val="center"/>
          </w:tcPr>
          <w:p w14:paraId="1C7ED1CB" w14:textId="77777777" w:rsidR="0055670C" w:rsidRPr="008438C2" w:rsidRDefault="0055670C" w:rsidP="00CD5EF6">
            <w:pPr>
              <w:jc w:val="center"/>
              <w:rPr>
                <w:rFonts w:asciiTheme="minorHAnsi" w:hAnsiTheme="minorHAnsi" w:cstheme="minorHAnsi"/>
                <w:b/>
                <w:bCs/>
              </w:rPr>
            </w:pPr>
            <w:r w:rsidRPr="008438C2">
              <w:rPr>
                <w:rFonts w:asciiTheme="minorHAnsi" w:hAnsiTheme="minorHAnsi" w:cstheme="minorHAnsi"/>
                <w:b/>
                <w:bCs/>
              </w:rPr>
              <w:t>REPRESENTANT DE L’ACHETEUR</w:t>
            </w:r>
          </w:p>
        </w:tc>
        <w:tc>
          <w:tcPr>
            <w:tcW w:w="6413" w:type="dxa"/>
            <w:tcBorders>
              <w:top w:val="single" w:sz="4" w:space="0" w:color="auto"/>
              <w:left w:val="single" w:sz="4" w:space="0" w:color="auto"/>
              <w:bottom w:val="single" w:sz="4" w:space="0" w:color="auto"/>
              <w:right w:val="single" w:sz="4" w:space="0" w:color="auto"/>
            </w:tcBorders>
            <w:vAlign w:val="center"/>
          </w:tcPr>
          <w:p w14:paraId="48430B19" w14:textId="2BA790D5" w:rsidR="0055670C" w:rsidRPr="008438C2" w:rsidRDefault="0055670C" w:rsidP="00CD5EF6">
            <w:pPr>
              <w:jc w:val="center"/>
              <w:rPr>
                <w:rFonts w:asciiTheme="minorHAnsi" w:hAnsiTheme="minorHAnsi" w:cstheme="minorHAnsi"/>
                <w:b/>
                <w:bCs/>
              </w:rPr>
            </w:pPr>
            <w:r w:rsidRPr="008438C2">
              <w:rPr>
                <w:rFonts w:asciiTheme="minorHAnsi" w:hAnsiTheme="minorHAnsi" w:cstheme="minorHAnsi"/>
                <w:b/>
                <w:bCs/>
              </w:rPr>
              <w:t>M. Pascal MARIOTTI,</w:t>
            </w:r>
          </w:p>
          <w:p w14:paraId="4F0D9A51" w14:textId="77777777" w:rsidR="0055670C" w:rsidRPr="008438C2" w:rsidRDefault="0055670C" w:rsidP="00CD5EF6">
            <w:pPr>
              <w:jc w:val="center"/>
              <w:rPr>
                <w:rFonts w:asciiTheme="minorHAnsi" w:hAnsiTheme="minorHAnsi" w:cstheme="minorHAnsi"/>
                <w:b/>
                <w:bCs/>
                <w:caps/>
                <w:kern w:val="36"/>
              </w:rPr>
            </w:pPr>
            <w:r w:rsidRPr="008438C2">
              <w:rPr>
                <w:rFonts w:asciiTheme="minorHAnsi" w:hAnsiTheme="minorHAnsi" w:cstheme="minorHAnsi"/>
                <w:b/>
                <w:bCs/>
              </w:rPr>
              <w:t>Directeur Général du Centre Hospitalier Le Vinatier</w:t>
            </w:r>
          </w:p>
        </w:tc>
      </w:tr>
    </w:tbl>
    <w:p w14:paraId="2E8B4DAC" w14:textId="77777777" w:rsidR="0055670C" w:rsidRPr="008438C2" w:rsidRDefault="0055670C" w:rsidP="003909A1">
      <w:pPr>
        <w:jc w:val="center"/>
        <w:rPr>
          <w:rFonts w:asciiTheme="minorHAnsi" w:hAnsiTheme="minorHAnsi" w:cstheme="minorHAnsi"/>
          <w:b/>
          <w:bCs/>
        </w:rPr>
      </w:pPr>
    </w:p>
    <w:p w14:paraId="2BE5154E" w14:textId="77777777" w:rsidR="0055670C" w:rsidRPr="008438C2" w:rsidRDefault="0055670C" w:rsidP="0055670C">
      <w:pPr>
        <w:rPr>
          <w:rFonts w:asciiTheme="minorHAnsi" w:hAnsiTheme="minorHAnsi" w:cstheme="minorHAnsi"/>
        </w:rPr>
      </w:pP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64"/>
        <w:gridCol w:w="6411"/>
      </w:tblGrid>
      <w:tr w:rsidR="0055670C" w:rsidRPr="008438C2" w14:paraId="5B03B69C" w14:textId="77777777" w:rsidTr="00880D26">
        <w:trPr>
          <w:trHeight w:val="475"/>
          <w:jc w:val="center"/>
        </w:trPr>
        <w:tc>
          <w:tcPr>
            <w:tcW w:w="3864" w:type="dxa"/>
            <w:tcBorders>
              <w:top w:val="single" w:sz="4" w:space="0" w:color="auto"/>
              <w:left w:val="single" w:sz="4" w:space="0" w:color="auto"/>
              <w:bottom w:val="single" w:sz="4" w:space="0" w:color="auto"/>
              <w:right w:val="single" w:sz="4" w:space="0" w:color="auto"/>
            </w:tcBorders>
            <w:vAlign w:val="center"/>
          </w:tcPr>
          <w:p w14:paraId="0E6F2961" w14:textId="77777777" w:rsidR="0055670C" w:rsidRPr="008438C2" w:rsidRDefault="0055670C" w:rsidP="00CD5EF6">
            <w:pPr>
              <w:keepNext/>
              <w:tabs>
                <w:tab w:val="left" w:pos="8280"/>
              </w:tabs>
              <w:jc w:val="center"/>
              <w:outlineLvl w:val="3"/>
              <w:rPr>
                <w:rFonts w:asciiTheme="minorHAnsi" w:hAnsiTheme="minorHAnsi" w:cstheme="minorHAnsi"/>
                <w:b/>
              </w:rPr>
            </w:pPr>
            <w:r w:rsidRPr="008438C2">
              <w:rPr>
                <w:rFonts w:asciiTheme="minorHAnsi" w:hAnsiTheme="minorHAnsi" w:cstheme="minorHAnsi"/>
                <w:b/>
              </w:rPr>
              <w:t>PROCEDURE</w:t>
            </w:r>
          </w:p>
        </w:tc>
        <w:tc>
          <w:tcPr>
            <w:tcW w:w="6412" w:type="dxa"/>
            <w:tcBorders>
              <w:top w:val="single" w:sz="4" w:space="0" w:color="auto"/>
              <w:left w:val="single" w:sz="4" w:space="0" w:color="auto"/>
              <w:bottom w:val="single" w:sz="4" w:space="0" w:color="auto"/>
              <w:right w:val="single" w:sz="4" w:space="0" w:color="auto"/>
            </w:tcBorders>
            <w:shd w:val="clear" w:color="auto" w:fill="auto"/>
            <w:vAlign w:val="center"/>
          </w:tcPr>
          <w:p w14:paraId="7EF6BED4" w14:textId="18C7D0EF" w:rsidR="0055670C" w:rsidRPr="008438C2" w:rsidRDefault="0055670C" w:rsidP="00CD5EF6">
            <w:pPr>
              <w:jc w:val="center"/>
              <w:rPr>
                <w:rFonts w:asciiTheme="minorHAnsi" w:hAnsiTheme="minorHAnsi" w:cstheme="minorHAnsi"/>
                <w:b/>
              </w:rPr>
            </w:pPr>
            <w:r w:rsidRPr="00880D26">
              <w:rPr>
                <w:rFonts w:asciiTheme="minorHAnsi" w:hAnsiTheme="minorHAnsi" w:cstheme="minorHAnsi"/>
                <w:b/>
              </w:rPr>
              <w:t xml:space="preserve">Procédure Adaptée conformément à l’article L2123-1 </w:t>
            </w:r>
            <w:r w:rsidR="00797278">
              <w:rPr>
                <w:rFonts w:asciiTheme="minorHAnsi" w:hAnsiTheme="minorHAnsi" w:cstheme="minorHAnsi"/>
                <w:b/>
              </w:rPr>
              <w:t>1°</w:t>
            </w:r>
            <w:r w:rsidRPr="00880D26">
              <w:rPr>
                <w:rFonts w:asciiTheme="minorHAnsi" w:hAnsiTheme="minorHAnsi" w:cstheme="minorHAnsi"/>
                <w:b/>
              </w:rPr>
              <w:t>du Code de la commande publique</w:t>
            </w:r>
          </w:p>
        </w:tc>
      </w:tr>
      <w:tr w:rsidR="0055670C" w:rsidRPr="008438C2" w14:paraId="196964F2" w14:textId="77777777" w:rsidTr="00CD5EF6">
        <w:trPr>
          <w:trHeight w:val="431"/>
          <w:jc w:val="center"/>
        </w:trPr>
        <w:tc>
          <w:tcPr>
            <w:tcW w:w="3864" w:type="dxa"/>
            <w:tcBorders>
              <w:top w:val="single" w:sz="4" w:space="0" w:color="auto"/>
              <w:left w:val="single" w:sz="4" w:space="0" w:color="auto"/>
              <w:bottom w:val="single" w:sz="4" w:space="0" w:color="auto"/>
              <w:right w:val="single" w:sz="4" w:space="0" w:color="auto"/>
            </w:tcBorders>
            <w:vAlign w:val="center"/>
          </w:tcPr>
          <w:p w14:paraId="38817895" w14:textId="77777777" w:rsidR="0055670C" w:rsidRPr="008438C2" w:rsidRDefault="0055670C" w:rsidP="00CD5EF6">
            <w:pPr>
              <w:jc w:val="center"/>
              <w:rPr>
                <w:rFonts w:asciiTheme="minorHAnsi" w:hAnsiTheme="minorHAnsi" w:cstheme="minorHAnsi"/>
              </w:rPr>
            </w:pPr>
            <w:r w:rsidRPr="008438C2">
              <w:rPr>
                <w:rFonts w:asciiTheme="minorHAnsi" w:hAnsiTheme="minorHAnsi" w:cstheme="minorHAnsi"/>
                <w:b/>
              </w:rPr>
              <w:t>NUMERO DE PROCEDURE</w:t>
            </w:r>
          </w:p>
        </w:tc>
        <w:tc>
          <w:tcPr>
            <w:tcW w:w="6412" w:type="dxa"/>
            <w:tcBorders>
              <w:top w:val="single" w:sz="4" w:space="0" w:color="auto"/>
              <w:left w:val="single" w:sz="4" w:space="0" w:color="auto"/>
              <w:bottom w:val="single" w:sz="4" w:space="0" w:color="auto"/>
              <w:right w:val="single" w:sz="4" w:space="0" w:color="auto"/>
            </w:tcBorders>
            <w:vAlign w:val="center"/>
          </w:tcPr>
          <w:p w14:paraId="2831CBEF" w14:textId="57BDDE0A" w:rsidR="0055670C" w:rsidRPr="008438C2" w:rsidRDefault="0055670C" w:rsidP="00CD5EF6">
            <w:pPr>
              <w:jc w:val="center"/>
              <w:rPr>
                <w:rFonts w:asciiTheme="minorHAnsi" w:hAnsiTheme="minorHAnsi" w:cstheme="minorHAnsi"/>
                <w:b/>
                <w:bCs/>
                <w:color w:val="0070C0"/>
              </w:rPr>
            </w:pPr>
          </w:p>
        </w:tc>
      </w:tr>
    </w:tbl>
    <w:p w14:paraId="0B7833D1" w14:textId="77777777" w:rsidR="00A06C32" w:rsidRPr="008438C2" w:rsidRDefault="00A06C32" w:rsidP="00E22EB4">
      <w:pPr>
        <w:rPr>
          <w:rFonts w:asciiTheme="minorHAnsi" w:hAnsiTheme="minorHAnsi" w:cstheme="minorHAnsi"/>
        </w:rPr>
      </w:pPr>
    </w:p>
    <w:p w14:paraId="1D6896E5" w14:textId="0CD12F27" w:rsidR="00A50F1A" w:rsidRDefault="00A50F1A">
      <w:pPr>
        <w:rPr>
          <w:rFonts w:asciiTheme="minorHAnsi" w:hAnsiTheme="minorHAnsi" w:cstheme="minorHAnsi"/>
          <w:b/>
          <w:bCs/>
          <w:color w:val="FF0000"/>
        </w:rPr>
      </w:pPr>
      <w:r w:rsidRPr="008438C2">
        <w:rPr>
          <w:rFonts w:asciiTheme="minorHAnsi" w:hAnsiTheme="minorHAnsi" w:cstheme="minorHAnsi"/>
          <w:color w:val="FF0000"/>
        </w:rPr>
        <w:t xml:space="preserve">Le mois </w:t>
      </w:r>
      <w:r w:rsidRPr="008438C2">
        <w:rPr>
          <w:rFonts w:asciiTheme="minorHAnsi" w:hAnsiTheme="minorHAnsi" w:cstheme="minorHAnsi"/>
          <w:b/>
          <w:color w:val="FF0000"/>
        </w:rPr>
        <w:t>m0</w:t>
      </w:r>
      <w:r w:rsidRPr="008438C2">
        <w:rPr>
          <w:rFonts w:asciiTheme="minorHAnsi" w:hAnsiTheme="minorHAnsi" w:cstheme="minorHAnsi"/>
          <w:color w:val="FF0000"/>
        </w:rPr>
        <w:t xml:space="preserve"> du marché est le mois </w:t>
      </w:r>
      <w:r w:rsidR="00570FA0">
        <w:rPr>
          <w:rFonts w:asciiTheme="minorHAnsi" w:hAnsiTheme="minorHAnsi" w:cstheme="minorHAnsi"/>
          <w:color w:val="FF0000"/>
        </w:rPr>
        <w:t xml:space="preserve">de </w:t>
      </w:r>
      <w:r w:rsidR="004077F5">
        <w:rPr>
          <w:rFonts w:asciiTheme="minorHAnsi" w:hAnsiTheme="minorHAnsi" w:cstheme="minorHAnsi"/>
          <w:b/>
          <w:bCs/>
          <w:color w:val="FF0000"/>
        </w:rPr>
        <w:t>AVRIL</w:t>
      </w:r>
      <w:r w:rsidR="00F13490" w:rsidRPr="00F13490">
        <w:rPr>
          <w:rFonts w:asciiTheme="minorHAnsi" w:hAnsiTheme="minorHAnsi" w:cstheme="minorHAnsi"/>
          <w:b/>
          <w:bCs/>
          <w:color w:val="FF0000"/>
        </w:rPr>
        <w:t xml:space="preserve"> 202</w:t>
      </w:r>
      <w:r w:rsidR="000F2AEF">
        <w:rPr>
          <w:rFonts w:asciiTheme="minorHAnsi" w:hAnsiTheme="minorHAnsi" w:cstheme="minorHAnsi"/>
          <w:b/>
          <w:bCs/>
          <w:color w:val="FF0000"/>
        </w:rPr>
        <w:t>5</w:t>
      </w:r>
    </w:p>
    <w:p w14:paraId="42465D4E" w14:textId="77777777" w:rsidR="0049007D" w:rsidRDefault="0049007D">
      <w:pPr>
        <w:rPr>
          <w:rFonts w:asciiTheme="minorHAnsi" w:hAnsiTheme="minorHAnsi" w:cstheme="minorHAnsi"/>
          <w:b/>
          <w:bCs/>
          <w:color w:val="FF0000"/>
        </w:rPr>
      </w:pPr>
    </w:p>
    <w:p w14:paraId="69A34C1E" w14:textId="77777777" w:rsidR="00392664" w:rsidRPr="00533B46" w:rsidRDefault="00392664" w:rsidP="00392664">
      <w:pPr>
        <w:tabs>
          <w:tab w:val="center" w:pos="4536"/>
          <w:tab w:val="left" w:pos="4935"/>
        </w:tabs>
        <w:jc w:val="left"/>
        <w:rPr>
          <w:rFonts w:asciiTheme="minorHAnsi" w:hAnsiTheme="minorHAnsi" w:cstheme="minorHAnsi"/>
          <w:b/>
          <w:color w:val="7030A0"/>
          <w:sz w:val="22"/>
          <w:szCs w:val="22"/>
        </w:rPr>
      </w:pPr>
      <w:r w:rsidRPr="00533B46">
        <w:rPr>
          <w:rFonts w:asciiTheme="minorHAnsi" w:hAnsiTheme="minorHAnsi" w:cstheme="minorHAnsi"/>
          <w:b/>
          <w:color w:val="7030A0"/>
          <w:sz w:val="22"/>
          <w:szCs w:val="22"/>
        </w:rPr>
        <w:t>Les parties repérées en violet sont à compléter</w:t>
      </w:r>
    </w:p>
    <w:p w14:paraId="63B94B7C" w14:textId="77777777" w:rsidR="00F13490" w:rsidRDefault="00A50F1A" w:rsidP="00E837CF">
      <w:pPr>
        <w:jc w:val="center"/>
        <w:rPr>
          <w:rFonts w:asciiTheme="minorHAnsi" w:hAnsiTheme="minorHAnsi" w:cstheme="minorHAnsi"/>
        </w:rPr>
      </w:pPr>
      <w:r w:rsidRPr="008438C2">
        <w:rPr>
          <w:rFonts w:asciiTheme="minorHAnsi" w:hAnsiTheme="minorHAnsi" w:cstheme="minorHAnsi"/>
        </w:rPr>
        <w:br w:type="page"/>
      </w:r>
    </w:p>
    <w:p w14:paraId="30AB6DE7" w14:textId="77777777" w:rsidR="00F13490" w:rsidRDefault="00F13490" w:rsidP="00E837CF">
      <w:pPr>
        <w:jc w:val="center"/>
        <w:rPr>
          <w:rFonts w:asciiTheme="minorHAnsi" w:hAnsiTheme="minorHAnsi" w:cstheme="minorHAnsi"/>
        </w:rPr>
      </w:pPr>
    </w:p>
    <w:p w14:paraId="1C947D26" w14:textId="77777777" w:rsidR="00F13490" w:rsidRDefault="00F13490" w:rsidP="00E837CF">
      <w:pPr>
        <w:jc w:val="center"/>
        <w:rPr>
          <w:rFonts w:asciiTheme="minorHAnsi" w:hAnsiTheme="minorHAnsi" w:cstheme="minorHAnsi"/>
        </w:rPr>
      </w:pPr>
    </w:p>
    <w:p w14:paraId="119F278B" w14:textId="3BA3F901" w:rsidR="00A50F1A" w:rsidRPr="008438C2" w:rsidRDefault="00A50F1A" w:rsidP="00E837CF">
      <w:pPr>
        <w:jc w:val="center"/>
        <w:rPr>
          <w:rFonts w:asciiTheme="minorHAnsi" w:hAnsiTheme="minorHAnsi" w:cstheme="minorHAnsi"/>
          <w:b/>
          <w:u w:val="single"/>
        </w:rPr>
      </w:pPr>
      <w:r w:rsidRPr="008438C2">
        <w:rPr>
          <w:rFonts w:asciiTheme="minorHAnsi" w:hAnsiTheme="minorHAnsi" w:cstheme="minorHAnsi"/>
          <w:b/>
          <w:u w:val="single"/>
        </w:rPr>
        <w:t>SOMMAIRE</w:t>
      </w:r>
    </w:p>
    <w:p w14:paraId="03C18151" w14:textId="14264DF7" w:rsidR="00FA4504" w:rsidRDefault="000A1372">
      <w:pPr>
        <w:pStyle w:val="TM1"/>
        <w:tabs>
          <w:tab w:val="left" w:pos="1600"/>
          <w:tab w:val="right" w:leader="dot" w:pos="9345"/>
        </w:tabs>
        <w:rPr>
          <w:rFonts w:eastAsiaTheme="minorEastAsia" w:cstheme="minorBidi"/>
          <w:b w:val="0"/>
          <w:bCs w:val="0"/>
          <w:caps w:val="0"/>
          <w:noProof/>
          <w:kern w:val="2"/>
          <w14:ligatures w14:val="standardContextual"/>
        </w:rPr>
      </w:pPr>
      <w:r w:rsidRPr="008438C2">
        <w:rPr>
          <w:rFonts w:cstheme="minorHAnsi"/>
          <w:bCs w:val="0"/>
          <w:caps w:val="0"/>
        </w:rPr>
        <w:fldChar w:fldCharType="begin"/>
      </w:r>
      <w:r w:rsidRPr="008438C2">
        <w:rPr>
          <w:rFonts w:cstheme="minorHAnsi"/>
          <w:bCs w:val="0"/>
          <w:caps w:val="0"/>
        </w:rPr>
        <w:instrText xml:space="preserve"> TOC \o "1-3" \h \z \u </w:instrText>
      </w:r>
      <w:r w:rsidRPr="008438C2">
        <w:rPr>
          <w:rFonts w:cstheme="minorHAnsi"/>
          <w:bCs w:val="0"/>
          <w:caps w:val="0"/>
        </w:rPr>
        <w:fldChar w:fldCharType="separate"/>
      </w:r>
      <w:hyperlink w:anchor="_Toc188893500" w:history="1">
        <w:r w:rsidR="00FA4504" w:rsidRPr="0084379E">
          <w:rPr>
            <w:rStyle w:val="Lienhypertexte"/>
            <w:rFonts w:cstheme="minorHAnsi"/>
            <w:noProof/>
          </w:rPr>
          <w:t>ARTICLE 1.</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PARTIES CONTRACTANTES</w:t>
        </w:r>
        <w:r w:rsidR="00FA4504">
          <w:rPr>
            <w:noProof/>
            <w:webHidden/>
          </w:rPr>
          <w:tab/>
        </w:r>
        <w:r w:rsidR="00FA4504">
          <w:rPr>
            <w:noProof/>
            <w:webHidden/>
          </w:rPr>
          <w:fldChar w:fldCharType="begin"/>
        </w:r>
        <w:r w:rsidR="00FA4504">
          <w:rPr>
            <w:noProof/>
            <w:webHidden/>
          </w:rPr>
          <w:instrText xml:space="preserve"> PAGEREF _Toc188893500 \h </w:instrText>
        </w:r>
        <w:r w:rsidR="00FA4504">
          <w:rPr>
            <w:noProof/>
            <w:webHidden/>
          </w:rPr>
        </w:r>
        <w:r w:rsidR="00FA4504">
          <w:rPr>
            <w:noProof/>
            <w:webHidden/>
          </w:rPr>
          <w:fldChar w:fldCharType="separate"/>
        </w:r>
        <w:r w:rsidR="006A3A53">
          <w:rPr>
            <w:noProof/>
            <w:webHidden/>
          </w:rPr>
          <w:t>3</w:t>
        </w:r>
        <w:r w:rsidR="00FA4504">
          <w:rPr>
            <w:noProof/>
            <w:webHidden/>
          </w:rPr>
          <w:fldChar w:fldCharType="end"/>
        </w:r>
      </w:hyperlink>
    </w:p>
    <w:p w14:paraId="318AC151" w14:textId="324C2939"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01" w:history="1">
        <w:r w:rsidR="00FA4504" w:rsidRPr="0084379E">
          <w:rPr>
            <w:rStyle w:val="Lienhypertexte"/>
            <w:rFonts w:cstheme="minorHAnsi"/>
            <w:noProof/>
          </w:rPr>
          <w:t>1.1.</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Direction et contrôle du marché au sein de la maitrise d’ouvrage – Ordre de service</w:t>
        </w:r>
        <w:r w:rsidR="00FA4504">
          <w:rPr>
            <w:noProof/>
            <w:webHidden/>
          </w:rPr>
          <w:tab/>
        </w:r>
        <w:r w:rsidR="00FA4504">
          <w:rPr>
            <w:noProof/>
            <w:webHidden/>
          </w:rPr>
          <w:fldChar w:fldCharType="begin"/>
        </w:r>
        <w:r w:rsidR="00FA4504">
          <w:rPr>
            <w:noProof/>
            <w:webHidden/>
          </w:rPr>
          <w:instrText xml:space="preserve"> PAGEREF _Toc188893501 \h </w:instrText>
        </w:r>
        <w:r w:rsidR="00FA4504">
          <w:rPr>
            <w:noProof/>
            <w:webHidden/>
          </w:rPr>
        </w:r>
        <w:r w:rsidR="00FA4504">
          <w:rPr>
            <w:noProof/>
            <w:webHidden/>
          </w:rPr>
          <w:fldChar w:fldCharType="separate"/>
        </w:r>
        <w:r>
          <w:rPr>
            <w:noProof/>
            <w:webHidden/>
          </w:rPr>
          <w:t>4</w:t>
        </w:r>
        <w:r w:rsidR="00FA4504">
          <w:rPr>
            <w:noProof/>
            <w:webHidden/>
          </w:rPr>
          <w:fldChar w:fldCharType="end"/>
        </w:r>
      </w:hyperlink>
    </w:p>
    <w:p w14:paraId="3326FF71" w14:textId="26D5336D"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02" w:history="1">
        <w:r w:rsidR="00FA4504" w:rsidRPr="0084379E">
          <w:rPr>
            <w:rStyle w:val="Lienhypertexte"/>
            <w:rFonts w:cstheme="minorHAnsi"/>
            <w:noProof/>
          </w:rPr>
          <w:t>1.2.</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Conduite des prestations au sein du Coordonnateur SPS</w:t>
        </w:r>
        <w:r w:rsidR="00FA4504">
          <w:rPr>
            <w:noProof/>
            <w:webHidden/>
          </w:rPr>
          <w:tab/>
        </w:r>
        <w:r w:rsidR="00FA4504">
          <w:rPr>
            <w:noProof/>
            <w:webHidden/>
          </w:rPr>
          <w:fldChar w:fldCharType="begin"/>
        </w:r>
        <w:r w:rsidR="00FA4504">
          <w:rPr>
            <w:noProof/>
            <w:webHidden/>
          </w:rPr>
          <w:instrText xml:space="preserve"> PAGEREF _Toc188893502 \h </w:instrText>
        </w:r>
        <w:r w:rsidR="00FA4504">
          <w:rPr>
            <w:noProof/>
            <w:webHidden/>
          </w:rPr>
        </w:r>
        <w:r w:rsidR="00FA4504">
          <w:rPr>
            <w:noProof/>
            <w:webHidden/>
          </w:rPr>
          <w:fldChar w:fldCharType="separate"/>
        </w:r>
        <w:r>
          <w:rPr>
            <w:noProof/>
            <w:webHidden/>
          </w:rPr>
          <w:t>4</w:t>
        </w:r>
        <w:r w:rsidR="00FA4504">
          <w:rPr>
            <w:noProof/>
            <w:webHidden/>
          </w:rPr>
          <w:fldChar w:fldCharType="end"/>
        </w:r>
      </w:hyperlink>
    </w:p>
    <w:p w14:paraId="7A2262AC" w14:textId="5F29B9C3"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03" w:history="1">
        <w:r w:rsidR="00FA4504" w:rsidRPr="0084379E">
          <w:rPr>
            <w:rStyle w:val="Lienhypertexte"/>
            <w:rFonts w:cstheme="minorHAnsi"/>
            <w:noProof/>
          </w:rPr>
          <w:t>1.3.</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Sous-traitance</w:t>
        </w:r>
        <w:r w:rsidR="00FA4504">
          <w:rPr>
            <w:noProof/>
            <w:webHidden/>
          </w:rPr>
          <w:tab/>
        </w:r>
        <w:r w:rsidR="00FA4504">
          <w:rPr>
            <w:noProof/>
            <w:webHidden/>
          </w:rPr>
          <w:fldChar w:fldCharType="begin"/>
        </w:r>
        <w:r w:rsidR="00FA4504">
          <w:rPr>
            <w:noProof/>
            <w:webHidden/>
          </w:rPr>
          <w:instrText xml:space="preserve"> PAGEREF _Toc188893503 \h </w:instrText>
        </w:r>
        <w:r w:rsidR="00FA4504">
          <w:rPr>
            <w:noProof/>
            <w:webHidden/>
          </w:rPr>
        </w:r>
        <w:r w:rsidR="00FA4504">
          <w:rPr>
            <w:noProof/>
            <w:webHidden/>
          </w:rPr>
          <w:fldChar w:fldCharType="separate"/>
        </w:r>
        <w:r>
          <w:rPr>
            <w:noProof/>
            <w:webHidden/>
          </w:rPr>
          <w:t>5</w:t>
        </w:r>
        <w:r w:rsidR="00FA4504">
          <w:rPr>
            <w:noProof/>
            <w:webHidden/>
          </w:rPr>
          <w:fldChar w:fldCharType="end"/>
        </w:r>
      </w:hyperlink>
    </w:p>
    <w:p w14:paraId="14304B69" w14:textId="4D73504A"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04" w:history="1">
        <w:r w:rsidR="00FA4504" w:rsidRPr="0084379E">
          <w:rPr>
            <w:rStyle w:val="Lienhypertexte"/>
            <w:rFonts w:cstheme="minorHAnsi"/>
            <w:noProof/>
          </w:rPr>
          <w:t>ARTICLE 2.</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OBJET ET DUREE DU MARCHE, EXCLUSIVITE</w:t>
        </w:r>
        <w:r w:rsidR="00FA4504">
          <w:rPr>
            <w:noProof/>
            <w:webHidden/>
          </w:rPr>
          <w:tab/>
        </w:r>
        <w:r w:rsidR="00FA4504">
          <w:rPr>
            <w:noProof/>
            <w:webHidden/>
          </w:rPr>
          <w:fldChar w:fldCharType="begin"/>
        </w:r>
        <w:r w:rsidR="00FA4504">
          <w:rPr>
            <w:noProof/>
            <w:webHidden/>
          </w:rPr>
          <w:instrText xml:space="preserve"> PAGEREF _Toc188893504 \h </w:instrText>
        </w:r>
        <w:r w:rsidR="00FA4504">
          <w:rPr>
            <w:noProof/>
            <w:webHidden/>
          </w:rPr>
        </w:r>
        <w:r w:rsidR="00FA4504">
          <w:rPr>
            <w:noProof/>
            <w:webHidden/>
          </w:rPr>
          <w:fldChar w:fldCharType="separate"/>
        </w:r>
        <w:r>
          <w:rPr>
            <w:noProof/>
            <w:webHidden/>
          </w:rPr>
          <w:t>5</w:t>
        </w:r>
        <w:r w:rsidR="00FA4504">
          <w:rPr>
            <w:noProof/>
            <w:webHidden/>
          </w:rPr>
          <w:fldChar w:fldCharType="end"/>
        </w:r>
      </w:hyperlink>
    </w:p>
    <w:p w14:paraId="1BC9B66A" w14:textId="4DA3B313"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05" w:history="1">
        <w:r w:rsidR="00FA4504" w:rsidRPr="0084379E">
          <w:rPr>
            <w:rStyle w:val="Lienhypertexte"/>
            <w:rFonts w:cstheme="minorHAnsi"/>
            <w:noProof/>
          </w:rPr>
          <w:t>2.1.</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Objet du marché</w:t>
        </w:r>
        <w:r w:rsidR="00FA4504">
          <w:rPr>
            <w:noProof/>
            <w:webHidden/>
          </w:rPr>
          <w:tab/>
        </w:r>
        <w:r w:rsidR="00FA4504">
          <w:rPr>
            <w:noProof/>
            <w:webHidden/>
          </w:rPr>
          <w:fldChar w:fldCharType="begin"/>
        </w:r>
        <w:r w:rsidR="00FA4504">
          <w:rPr>
            <w:noProof/>
            <w:webHidden/>
          </w:rPr>
          <w:instrText xml:space="preserve"> PAGEREF _Toc188893505 \h </w:instrText>
        </w:r>
        <w:r w:rsidR="00FA4504">
          <w:rPr>
            <w:noProof/>
            <w:webHidden/>
          </w:rPr>
        </w:r>
        <w:r w:rsidR="00FA4504">
          <w:rPr>
            <w:noProof/>
            <w:webHidden/>
          </w:rPr>
          <w:fldChar w:fldCharType="separate"/>
        </w:r>
        <w:r>
          <w:rPr>
            <w:noProof/>
            <w:webHidden/>
          </w:rPr>
          <w:t>5</w:t>
        </w:r>
        <w:r w:rsidR="00FA4504">
          <w:rPr>
            <w:noProof/>
            <w:webHidden/>
          </w:rPr>
          <w:fldChar w:fldCharType="end"/>
        </w:r>
      </w:hyperlink>
    </w:p>
    <w:p w14:paraId="2467CDFC" w14:textId="272FFBB1"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06" w:history="1">
        <w:r w:rsidR="00FA4504" w:rsidRPr="0084379E">
          <w:rPr>
            <w:rStyle w:val="Lienhypertexte"/>
            <w:rFonts w:cstheme="minorHAnsi"/>
            <w:noProof/>
          </w:rPr>
          <w:t>2.2.</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Fractionnement en parties techniques</w:t>
        </w:r>
        <w:r w:rsidR="00FA4504">
          <w:rPr>
            <w:noProof/>
            <w:webHidden/>
          </w:rPr>
          <w:tab/>
        </w:r>
        <w:r w:rsidR="00FA4504">
          <w:rPr>
            <w:noProof/>
            <w:webHidden/>
          </w:rPr>
          <w:fldChar w:fldCharType="begin"/>
        </w:r>
        <w:r w:rsidR="00FA4504">
          <w:rPr>
            <w:noProof/>
            <w:webHidden/>
          </w:rPr>
          <w:instrText xml:space="preserve"> PAGEREF _Toc188893506 \h </w:instrText>
        </w:r>
        <w:r w:rsidR="00FA4504">
          <w:rPr>
            <w:noProof/>
            <w:webHidden/>
          </w:rPr>
        </w:r>
        <w:r w:rsidR="00FA4504">
          <w:rPr>
            <w:noProof/>
            <w:webHidden/>
          </w:rPr>
          <w:fldChar w:fldCharType="separate"/>
        </w:r>
        <w:r>
          <w:rPr>
            <w:noProof/>
            <w:webHidden/>
          </w:rPr>
          <w:t>5</w:t>
        </w:r>
        <w:r w:rsidR="00FA4504">
          <w:rPr>
            <w:noProof/>
            <w:webHidden/>
          </w:rPr>
          <w:fldChar w:fldCharType="end"/>
        </w:r>
      </w:hyperlink>
    </w:p>
    <w:p w14:paraId="3D560F58" w14:textId="6B29CC4B"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07" w:history="1">
        <w:r w:rsidR="00FA4504" w:rsidRPr="0084379E">
          <w:rPr>
            <w:rStyle w:val="Lienhypertexte"/>
            <w:rFonts w:cstheme="minorHAnsi"/>
            <w:noProof/>
          </w:rPr>
          <w:t>2.3.</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Durée du marché</w:t>
        </w:r>
        <w:r w:rsidR="00FA4504">
          <w:rPr>
            <w:noProof/>
            <w:webHidden/>
          </w:rPr>
          <w:tab/>
        </w:r>
        <w:r w:rsidR="00FA4504">
          <w:rPr>
            <w:noProof/>
            <w:webHidden/>
          </w:rPr>
          <w:fldChar w:fldCharType="begin"/>
        </w:r>
        <w:r w:rsidR="00FA4504">
          <w:rPr>
            <w:noProof/>
            <w:webHidden/>
          </w:rPr>
          <w:instrText xml:space="preserve"> PAGEREF _Toc188893507 \h </w:instrText>
        </w:r>
        <w:r w:rsidR="00FA4504">
          <w:rPr>
            <w:noProof/>
            <w:webHidden/>
          </w:rPr>
        </w:r>
        <w:r w:rsidR="00FA4504">
          <w:rPr>
            <w:noProof/>
            <w:webHidden/>
          </w:rPr>
          <w:fldChar w:fldCharType="separate"/>
        </w:r>
        <w:r>
          <w:rPr>
            <w:noProof/>
            <w:webHidden/>
          </w:rPr>
          <w:t>6</w:t>
        </w:r>
        <w:r w:rsidR="00FA4504">
          <w:rPr>
            <w:noProof/>
            <w:webHidden/>
          </w:rPr>
          <w:fldChar w:fldCharType="end"/>
        </w:r>
      </w:hyperlink>
    </w:p>
    <w:p w14:paraId="299771CC" w14:textId="5F59BAA1" w:rsidR="00FA4504" w:rsidRDefault="006A3A53">
      <w:pPr>
        <w:pStyle w:val="TM3"/>
        <w:tabs>
          <w:tab w:val="right" w:leader="dot" w:pos="9345"/>
        </w:tabs>
        <w:rPr>
          <w:rFonts w:eastAsiaTheme="minorEastAsia" w:cstheme="minorBidi"/>
          <w:i w:val="0"/>
          <w:iCs w:val="0"/>
          <w:noProof/>
          <w:kern w:val="2"/>
          <w14:ligatures w14:val="standardContextual"/>
        </w:rPr>
      </w:pPr>
      <w:hyperlink w:anchor="_Toc188893508" w:history="1">
        <w:r w:rsidR="00FA4504" w:rsidRPr="0084379E">
          <w:rPr>
            <w:rStyle w:val="Lienhypertexte"/>
            <w:rFonts w:cstheme="minorHAnsi"/>
            <w:noProof/>
          </w:rPr>
          <w:t>2.3.1 - Début du marché</w:t>
        </w:r>
        <w:r w:rsidR="00FA4504">
          <w:rPr>
            <w:noProof/>
            <w:webHidden/>
          </w:rPr>
          <w:tab/>
        </w:r>
        <w:r w:rsidR="00FA4504">
          <w:rPr>
            <w:noProof/>
            <w:webHidden/>
          </w:rPr>
          <w:fldChar w:fldCharType="begin"/>
        </w:r>
        <w:r w:rsidR="00FA4504">
          <w:rPr>
            <w:noProof/>
            <w:webHidden/>
          </w:rPr>
          <w:instrText xml:space="preserve"> PAGEREF _Toc188893508 \h </w:instrText>
        </w:r>
        <w:r w:rsidR="00FA4504">
          <w:rPr>
            <w:noProof/>
            <w:webHidden/>
          </w:rPr>
        </w:r>
        <w:r w:rsidR="00FA4504">
          <w:rPr>
            <w:noProof/>
            <w:webHidden/>
          </w:rPr>
          <w:fldChar w:fldCharType="separate"/>
        </w:r>
        <w:r>
          <w:rPr>
            <w:noProof/>
            <w:webHidden/>
          </w:rPr>
          <w:t>6</w:t>
        </w:r>
        <w:r w:rsidR="00FA4504">
          <w:rPr>
            <w:noProof/>
            <w:webHidden/>
          </w:rPr>
          <w:fldChar w:fldCharType="end"/>
        </w:r>
      </w:hyperlink>
    </w:p>
    <w:p w14:paraId="31F555E2" w14:textId="1B5DBC7D" w:rsidR="00FA4504" w:rsidRDefault="006A3A53">
      <w:pPr>
        <w:pStyle w:val="TM3"/>
        <w:tabs>
          <w:tab w:val="right" w:leader="dot" w:pos="9345"/>
        </w:tabs>
        <w:rPr>
          <w:rFonts w:eastAsiaTheme="minorEastAsia" w:cstheme="minorBidi"/>
          <w:i w:val="0"/>
          <w:iCs w:val="0"/>
          <w:noProof/>
          <w:kern w:val="2"/>
          <w14:ligatures w14:val="standardContextual"/>
        </w:rPr>
      </w:pPr>
      <w:hyperlink w:anchor="_Toc188893509" w:history="1">
        <w:r w:rsidR="00FA4504" w:rsidRPr="0084379E">
          <w:rPr>
            <w:rStyle w:val="Lienhypertexte"/>
            <w:rFonts w:cstheme="minorHAnsi"/>
            <w:noProof/>
          </w:rPr>
          <w:t>2.3.2 - Fin du marché</w:t>
        </w:r>
        <w:r w:rsidR="00FA4504">
          <w:rPr>
            <w:noProof/>
            <w:webHidden/>
          </w:rPr>
          <w:tab/>
        </w:r>
        <w:r w:rsidR="00FA4504">
          <w:rPr>
            <w:noProof/>
            <w:webHidden/>
          </w:rPr>
          <w:fldChar w:fldCharType="begin"/>
        </w:r>
        <w:r w:rsidR="00FA4504">
          <w:rPr>
            <w:noProof/>
            <w:webHidden/>
          </w:rPr>
          <w:instrText xml:space="preserve"> PAGEREF _Toc188893509 \h </w:instrText>
        </w:r>
        <w:r w:rsidR="00FA4504">
          <w:rPr>
            <w:noProof/>
            <w:webHidden/>
          </w:rPr>
        </w:r>
        <w:r w:rsidR="00FA4504">
          <w:rPr>
            <w:noProof/>
            <w:webHidden/>
          </w:rPr>
          <w:fldChar w:fldCharType="separate"/>
        </w:r>
        <w:r>
          <w:rPr>
            <w:noProof/>
            <w:webHidden/>
          </w:rPr>
          <w:t>6</w:t>
        </w:r>
        <w:r w:rsidR="00FA4504">
          <w:rPr>
            <w:noProof/>
            <w:webHidden/>
          </w:rPr>
          <w:fldChar w:fldCharType="end"/>
        </w:r>
      </w:hyperlink>
    </w:p>
    <w:p w14:paraId="2BEC907A" w14:textId="5F93B76B"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10" w:history="1">
        <w:r w:rsidR="00FA4504" w:rsidRPr="0084379E">
          <w:rPr>
            <w:rStyle w:val="Lienhypertexte"/>
            <w:rFonts w:cstheme="minorHAnsi"/>
            <w:noProof/>
          </w:rPr>
          <w:t>ARTICLE 3.</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DOCUMENTS CONSTITUTIFS DU MARCHE</w:t>
        </w:r>
        <w:r w:rsidR="00FA4504">
          <w:rPr>
            <w:noProof/>
            <w:webHidden/>
          </w:rPr>
          <w:tab/>
        </w:r>
        <w:r w:rsidR="00FA4504">
          <w:rPr>
            <w:noProof/>
            <w:webHidden/>
          </w:rPr>
          <w:fldChar w:fldCharType="begin"/>
        </w:r>
        <w:r w:rsidR="00FA4504">
          <w:rPr>
            <w:noProof/>
            <w:webHidden/>
          </w:rPr>
          <w:instrText xml:space="preserve"> PAGEREF _Toc188893510 \h </w:instrText>
        </w:r>
        <w:r w:rsidR="00FA4504">
          <w:rPr>
            <w:noProof/>
            <w:webHidden/>
          </w:rPr>
        </w:r>
        <w:r w:rsidR="00FA4504">
          <w:rPr>
            <w:noProof/>
            <w:webHidden/>
          </w:rPr>
          <w:fldChar w:fldCharType="separate"/>
        </w:r>
        <w:r>
          <w:rPr>
            <w:noProof/>
            <w:webHidden/>
          </w:rPr>
          <w:t>6</w:t>
        </w:r>
        <w:r w:rsidR="00FA4504">
          <w:rPr>
            <w:noProof/>
            <w:webHidden/>
          </w:rPr>
          <w:fldChar w:fldCharType="end"/>
        </w:r>
      </w:hyperlink>
    </w:p>
    <w:p w14:paraId="2D6F55D7" w14:textId="424F45BB"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11" w:history="1">
        <w:r w:rsidR="00FA4504" w:rsidRPr="0084379E">
          <w:rPr>
            <w:rStyle w:val="Lienhypertexte"/>
            <w:rFonts w:cstheme="minorHAnsi"/>
            <w:noProof/>
          </w:rPr>
          <w:t>ARTICLE 4.</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CLAUSES FINANCIERES</w:t>
        </w:r>
        <w:r w:rsidR="00FA4504">
          <w:rPr>
            <w:noProof/>
            <w:webHidden/>
          </w:rPr>
          <w:tab/>
        </w:r>
        <w:r w:rsidR="00FA4504">
          <w:rPr>
            <w:noProof/>
            <w:webHidden/>
          </w:rPr>
          <w:fldChar w:fldCharType="begin"/>
        </w:r>
        <w:r w:rsidR="00FA4504">
          <w:rPr>
            <w:noProof/>
            <w:webHidden/>
          </w:rPr>
          <w:instrText xml:space="preserve"> PAGEREF _Toc188893511 \h </w:instrText>
        </w:r>
        <w:r w:rsidR="00FA4504">
          <w:rPr>
            <w:noProof/>
            <w:webHidden/>
          </w:rPr>
        </w:r>
        <w:r w:rsidR="00FA4504">
          <w:rPr>
            <w:noProof/>
            <w:webHidden/>
          </w:rPr>
          <w:fldChar w:fldCharType="separate"/>
        </w:r>
        <w:r>
          <w:rPr>
            <w:noProof/>
            <w:webHidden/>
          </w:rPr>
          <w:t>6</w:t>
        </w:r>
        <w:r w:rsidR="00FA4504">
          <w:rPr>
            <w:noProof/>
            <w:webHidden/>
          </w:rPr>
          <w:fldChar w:fldCharType="end"/>
        </w:r>
      </w:hyperlink>
    </w:p>
    <w:p w14:paraId="233CD174" w14:textId="78C0C40B"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12" w:history="1">
        <w:r w:rsidR="00FA4504" w:rsidRPr="0084379E">
          <w:rPr>
            <w:rStyle w:val="Lienhypertexte"/>
            <w:rFonts w:cstheme="minorHAnsi"/>
            <w:noProof/>
          </w:rPr>
          <w:t>4.1.</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Rémunération</w:t>
        </w:r>
        <w:r w:rsidR="00FA4504">
          <w:rPr>
            <w:noProof/>
            <w:webHidden/>
          </w:rPr>
          <w:tab/>
        </w:r>
        <w:r w:rsidR="00FA4504">
          <w:rPr>
            <w:noProof/>
            <w:webHidden/>
          </w:rPr>
          <w:fldChar w:fldCharType="begin"/>
        </w:r>
        <w:r w:rsidR="00FA4504">
          <w:rPr>
            <w:noProof/>
            <w:webHidden/>
          </w:rPr>
          <w:instrText xml:space="preserve"> PAGEREF _Toc188893512 \h </w:instrText>
        </w:r>
        <w:r w:rsidR="00FA4504">
          <w:rPr>
            <w:noProof/>
            <w:webHidden/>
          </w:rPr>
        </w:r>
        <w:r w:rsidR="00FA4504">
          <w:rPr>
            <w:noProof/>
            <w:webHidden/>
          </w:rPr>
          <w:fldChar w:fldCharType="separate"/>
        </w:r>
        <w:r>
          <w:rPr>
            <w:noProof/>
            <w:webHidden/>
          </w:rPr>
          <w:t>6</w:t>
        </w:r>
        <w:r w:rsidR="00FA4504">
          <w:rPr>
            <w:noProof/>
            <w:webHidden/>
          </w:rPr>
          <w:fldChar w:fldCharType="end"/>
        </w:r>
      </w:hyperlink>
    </w:p>
    <w:p w14:paraId="6F3C1964" w14:textId="4F39AD35"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13" w:history="1">
        <w:r w:rsidR="00FA4504" w:rsidRPr="0084379E">
          <w:rPr>
            <w:rStyle w:val="Lienhypertexte"/>
            <w:rFonts w:cstheme="minorHAnsi"/>
            <w:noProof/>
          </w:rPr>
          <w:t>4.2.</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Avance forfaitaire</w:t>
        </w:r>
        <w:r w:rsidR="00FA4504">
          <w:rPr>
            <w:noProof/>
            <w:webHidden/>
          </w:rPr>
          <w:tab/>
        </w:r>
        <w:r w:rsidR="00FA4504">
          <w:rPr>
            <w:noProof/>
            <w:webHidden/>
          </w:rPr>
          <w:fldChar w:fldCharType="begin"/>
        </w:r>
        <w:r w:rsidR="00FA4504">
          <w:rPr>
            <w:noProof/>
            <w:webHidden/>
          </w:rPr>
          <w:instrText xml:space="preserve"> PAGEREF _Toc188893513 \h </w:instrText>
        </w:r>
        <w:r w:rsidR="00FA4504">
          <w:rPr>
            <w:noProof/>
            <w:webHidden/>
          </w:rPr>
        </w:r>
        <w:r w:rsidR="00FA4504">
          <w:rPr>
            <w:noProof/>
            <w:webHidden/>
          </w:rPr>
          <w:fldChar w:fldCharType="separate"/>
        </w:r>
        <w:r>
          <w:rPr>
            <w:noProof/>
            <w:webHidden/>
          </w:rPr>
          <w:t>8</w:t>
        </w:r>
        <w:r w:rsidR="00FA4504">
          <w:rPr>
            <w:noProof/>
            <w:webHidden/>
          </w:rPr>
          <w:fldChar w:fldCharType="end"/>
        </w:r>
      </w:hyperlink>
    </w:p>
    <w:p w14:paraId="6FA711C1" w14:textId="6D16585E"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14" w:history="1">
        <w:r w:rsidR="00FA4504" w:rsidRPr="0084379E">
          <w:rPr>
            <w:rStyle w:val="Lienhypertexte"/>
            <w:rFonts w:cstheme="minorHAnsi"/>
            <w:noProof/>
          </w:rPr>
          <w:t>4.3.</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Indexation des prix</w:t>
        </w:r>
        <w:r w:rsidR="00FA4504">
          <w:rPr>
            <w:noProof/>
            <w:webHidden/>
          </w:rPr>
          <w:tab/>
        </w:r>
        <w:r w:rsidR="00FA4504">
          <w:rPr>
            <w:noProof/>
            <w:webHidden/>
          </w:rPr>
          <w:fldChar w:fldCharType="begin"/>
        </w:r>
        <w:r w:rsidR="00FA4504">
          <w:rPr>
            <w:noProof/>
            <w:webHidden/>
          </w:rPr>
          <w:instrText xml:space="preserve"> PAGEREF _Toc188893514 \h </w:instrText>
        </w:r>
        <w:r w:rsidR="00FA4504">
          <w:rPr>
            <w:noProof/>
            <w:webHidden/>
          </w:rPr>
        </w:r>
        <w:r w:rsidR="00FA4504">
          <w:rPr>
            <w:noProof/>
            <w:webHidden/>
          </w:rPr>
          <w:fldChar w:fldCharType="separate"/>
        </w:r>
        <w:r>
          <w:rPr>
            <w:noProof/>
            <w:webHidden/>
          </w:rPr>
          <w:t>8</w:t>
        </w:r>
        <w:r w:rsidR="00FA4504">
          <w:rPr>
            <w:noProof/>
            <w:webHidden/>
          </w:rPr>
          <w:fldChar w:fldCharType="end"/>
        </w:r>
      </w:hyperlink>
    </w:p>
    <w:p w14:paraId="7760FFD6" w14:textId="64AA3C60"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15" w:history="1">
        <w:r w:rsidR="00FA4504" w:rsidRPr="0084379E">
          <w:rPr>
            <w:rStyle w:val="Lienhypertexte"/>
            <w:rFonts w:cstheme="minorHAnsi"/>
            <w:noProof/>
          </w:rPr>
          <w:t>4.4.</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Échéancier des acomptes</w:t>
        </w:r>
        <w:r w:rsidR="00FA4504">
          <w:rPr>
            <w:noProof/>
            <w:webHidden/>
          </w:rPr>
          <w:tab/>
        </w:r>
        <w:r w:rsidR="00FA4504">
          <w:rPr>
            <w:noProof/>
            <w:webHidden/>
          </w:rPr>
          <w:fldChar w:fldCharType="begin"/>
        </w:r>
        <w:r w:rsidR="00FA4504">
          <w:rPr>
            <w:noProof/>
            <w:webHidden/>
          </w:rPr>
          <w:instrText xml:space="preserve"> PAGEREF _Toc188893515 \h </w:instrText>
        </w:r>
        <w:r w:rsidR="00FA4504">
          <w:rPr>
            <w:noProof/>
            <w:webHidden/>
          </w:rPr>
        </w:r>
        <w:r w:rsidR="00FA4504">
          <w:rPr>
            <w:noProof/>
            <w:webHidden/>
          </w:rPr>
          <w:fldChar w:fldCharType="separate"/>
        </w:r>
        <w:r>
          <w:rPr>
            <w:noProof/>
            <w:webHidden/>
          </w:rPr>
          <w:t>8</w:t>
        </w:r>
        <w:r w:rsidR="00FA4504">
          <w:rPr>
            <w:noProof/>
            <w:webHidden/>
          </w:rPr>
          <w:fldChar w:fldCharType="end"/>
        </w:r>
      </w:hyperlink>
    </w:p>
    <w:p w14:paraId="5F43B624" w14:textId="30BC2019"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16" w:history="1">
        <w:r w:rsidR="00FA4504" w:rsidRPr="0084379E">
          <w:rPr>
            <w:rStyle w:val="Lienhypertexte"/>
            <w:rFonts w:cstheme="minorHAnsi"/>
            <w:noProof/>
          </w:rPr>
          <w:t>4.5.</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Règlements définitifs</w:t>
        </w:r>
        <w:r w:rsidR="00FA4504">
          <w:rPr>
            <w:noProof/>
            <w:webHidden/>
          </w:rPr>
          <w:tab/>
        </w:r>
        <w:r w:rsidR="00FA4504">
          <w:rPr>
            <w:noProof/>
            <w:webHidden/>
          </w:rPr>
          <w:fldChar w:fldCharType="begin"/>
        </w:r>
        <w:r w:rsidR="00FA4504">
          <w:rPr>
            <w:noProof/>
            <w:webHidden/>
          </w:rPr>
          <w:instrText xml:space="preserve"> PAGEREF _Toc188893516 \h </w:instrText>
        </w:r>
        <w:r w:rsidR="00FA4504">
          <w:rPr>
            <w:noProof/>
            <w:webHidden/>
          </w:rPr>
        </w:r>
        <w:r w:rsidR="00FA4504">
          <w:rPr>
            <w:noProof/>
            <w:webHidden/>
          </w:rPr>
          <w:fldChar w:fldCharType="separate"/>
        </w:r>
        <w:r>
          <w:rPr>
            <w:noProof/>
            <w:webHidden/>
          </w:rPr>
          <w:t>9</w:t>
        </w:r>
        <w:r w:rsidR="00FA4504">
          <w:rPr>
            <w:noProof/>
            <w:webHidden/>
          </w:rPr>
          <w:fldChar w:fldCharType="end"/>
        </w:r>
      </w:hyperlink>
    </w:p>
    <w:p w14:paraId="43AF7797" w14:textId="484C59A9"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17" w:history="1">
        <w:r w:rsidR="00FA4504" w:rsidRPr="0084379E">
          <w:rPr>
            <w:rStyle w:val="Lienhypertexte"/>
            <w:rFonts w:cstheme="minorHAnsi"/>
            <w:noProof/>
          </w:rPr>
          <w:t>4.6.</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Règlement des cotraitants</w:t>
        </w:r>
        <w:r w:rsidR="00FA4504">
          <w:rPr>
            <w:noProof/>
            <w:webHidden/>
          </w:rPr>
          <w:tab/>
        </w:r>
        <w:r w:rsidR="00FA4504">
          <w:rPr>
            <w:noProof/>
            <w:webHidden/>
          </w:rPr>
          <w:fldChar w:fldCharType="begin"/>
        </w:r>
        <w:r w:rsidR="00FA4504">
          <w:rPr>
            <w:noProof/>
            <w:webHidden/>
          </w:rPr>
          <w:instrText xml:space="preserve"> PAGEREF _Toc188893517 \h </w:instrText>
        </w:r>
        <w:r w:rsidR="00FA4504">
          <w:rPr>
            <w:noProof/>
            <w:webHidden/>
          </w:rPr>
        </w:r>
        <w:r w:rsidR="00FA4504">
          <w:rPr>
            <w:noProof/>
            <w:webHidden/>
          </w:rPr>
          <w:fldChar w:fldCharType="separate"/>
        </w:r>
        <w:r>
          <w:rPr>
            <w:noProof/>
            <w:webHidden/>
          </w:rPr>
          <w:t>9</w:t>
        </w:r>
        <w:r w:rsidR="00FA4504">
          <w:rPr>
            <w:noProof/>
            <w:webHidden/>
          </w:rPr>
          <w:fldChar w:fldCharType="end"/>
        </w:r>
      </w:hyperlink>
    </w:p>
    <w:p w14:paraId="3D8BC701" w14:textId="30091C53"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18" w:history="1">
        <w:r w:rsidR="00FA4504" w:rsidRPr="0084379E">
          <w:rPr>
            <w:rStyle w:val="Lienhypertexte"/>
            <w:rFonts w:cstheme="minorHAnsi"/>
            <w:noProof/>
          </w:rPr>
          <w:t>4.7.</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Modification en cours d’exécution</w:t>
        </w:r>
        <w:r w:rsidR="00FA4504">
          <w:rPr>
            <w:noProof/>
            <w:webHidden/>
          </w:rPr>
          <w:tab/>
        </w:r>
        <w:r w:rsidR="00FA4504">
          <w:rPr>
            <w:noProof/>
            <w:webHidden/>
          </w:rPr>
          <w:fldChar w:fldCharType="begin"/>
        </w:r>
        <w:r w:rsidR="00FA4504">
          <w:rPr>
            <w:noProof/>
            <w:webHidden/>
          </w:rPr>
          <w:instrText xml:space="preserve"> PAGEREF _Toc188893518 \h </w:instrText>
        </w:r>
        <w:r w:rsidR="00FA4504">
          <w:rPr>
            <w:noProof/>
            <w:webHidden/>
          </w:rPr>
        </w:r>
        <w:r w:rsidR="00FA4504">
          <w:rPr>
            <w:noProof/>
            <w:webHidden/>
          </w:rPr>
          <w:fldChar w:fldCharType="separate"/>
        </w:r>
        <w:r>
          <w:rPr>
            <w:noProof/>
            <w:webHidden/>
          </w:rPr>
          <w:t>9</w:t>
        </w:r>
        <w:r w:rsidR="00FA4504">
          <w:rPr>
            <w:noProof/>
            <w:webHidden/>
          </w:rPr>
          <w:fldChar w:fldCharType="end"/>
        </w:r>
      </w:hyperlink>
    </w:p>
    <w:p w14:paraId="365E4176" w14:textId="714D6DFA"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19" w:history="1">
        <w:r w:rsidR="00FA4504" w:rsidRPr="0084379E">
          <w:rPr>
            <w:rStyle w:val="Lienhypertexte"/>
            <w:rFonts w:cstheme="minorHAnsi"/>
            <w:noProof/>
          </w:rPr>
          <w:t>4.8.</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Modalités de règlement</w:t>
        </w:r>
        <w:r w:rsidR="00FA4504">
          <w:rPr>
            <w:noProof/>
            <w:webHidden/>
          </w:rPr>
          <w:tab/>
        </w:r>
        <w:r w:rsidR="00FA4504">
          <w:rPr>
            <w:noProof/>
            <w:webHidden/>
          </w:rPr>
          <w:fldChar w:fldCharType="begin"/>
        </w:r>
        <w:r w:rsidR="00FA4504">
          <w:rPr>
            <w:noProof/>
            <w:webHidden/>
          </w:rPr>
          <w:instrText xml:space="preserve"> PAGEREF _Toc188893519 \h </w:instrText>
        </w:r>
        <w:r w:rsidR="00FA4504">
          <w:rPr>
            <w:noProof/>
            <w:webHidden/>
          </w:rPr>
        </w:r>
        <w:r w:rsidR="00FA4504">
          <w:rPr>
            <w:noProof/>
            <w:webHidden/>
          </w:rPr>
          <w:fldChar w:fldCharType="separate"/>
        </w:r>
        <w:r>
          <w:rPr>
            <w:noProof/>
            <w:webHidden/>
          </w:rPr>
          <w:t>10</w:t>
        </w:r>
        <w:r w:rsidR="00FA4504">
          <w:rPr>
            <w:noProof/>
            <w:webHidden/>
          </w:rPr>
          <w:fldChar w:fldCharType="end"/>
        </w:r>
      </w:hyperlink>
    </w:p>
    <w:p w14:paraId="59022C60" w14:textId="652A1BC1"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20" w:history="1">
        <w:r w:rsidR="00FA4504" w:rsidRPr="0084379E">
          <w:rPr>
            <w:rStyle w:val="Lienhypertexte"/>
            <w:rFonts w:cstheme="minorHAnsi"/>
            <w:noProof/>
          </w:rPr>
          <w:t>4.9.</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Marché de prestations similaires</w:t>
        </w:r>
        <w:r w:rsidR="00FA4504">
          <w:rPr>
            <w:noProof/>
            <w:webHidden/>
          </w:rPr>
          <w:tab/>
        </w:r>
        <w:r w:rsidR="00FA4504">
          <w:rPr>
            <w:noProof/>
            <w:webHidden/>
          </w:rPr>
          <w:fldChar w:fldCharType="begin"/>
        </w:r>
        <w:r w:rsidR="00FA4504">
          <w:rPr>
            <w:noProof/>
            <w:webHidden/>
          </w:rPr>
          <w:instrText xml:space="preserve"> PAGEREF _Toc188893520 \h </w:instrText>
        </w:r>
        <w:r w:rsidR="00FA4504">
          <w:rPr>
            <w:noProof/>
            <w:webHidden/>
          </w:rPr>
        </w:r>
        <w:r w:rsidR="00FA4504">
          <w:rPr>
            <w:noProof/>
            <w:webHidden/>
          </w:rPr>
          <w:fldChar w:fldCharType="separate"/>
        </w:r>
        <w:r>
          <w:rPr>
            <w:noProof/>
            <w:webHidden/>
          </w:rPr>
          <w:t>10</w:t>
        </w:r>
        <w:r w:rsidR="00FA4504">
          <w:rPr>
            <w:noProof/>
            <w:webHidden/>
          </w:rPr>
          <w:fldChar w:fldCharType="end"/>
        </w:r>
      </w:hyperlink>
    </w:p>
    <w:p w14:paraId="436D36EA" w14:textId="42B244FD"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21" w:history="1">
        <w:r w:rsidR="00FA4504" w:rsidRPr="0084379E">
          <w:rPr>
            <w:rStyle w:val="Lienhypertexte"/>
            <w:rFonts w:cstheme="minorHAnsi"/>
            <w:noProof/>
          </w:rPr>
          <w:t>ARTICLE 5.</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ACHEVEMENT DE LA MISSION</w:t>
        </w:r>
        <w:r w:rsidR="00FA4504">
          <w:rPr>
            <w:noProof/>
            <w:webHidden/>
          </w:rPr>
          <w:tab/>
        </w:r>
        <w:r w:rsidR="00FA4504">
          <w:rPr>
            <w:noProof/>
            <w:webHidden/>
          </w:rPr>
          <w:fldChar w:fldCharType="begin"/>
        </w:r>
        <w:r w:rsidR="00FA4504">
          <w:rPr>
            <w:noProof/>
            <w:webHidden/>
          </w:rPr>
          <w:instrText xml:space="preserve"> PAGEREF _Toc188893521 \h </w:instrText>
        </w:r>
        <w:r w:rsidR="00FA4504">
          <w:rPr>
            <w:noProof/>
            <w:webHidden/>
          </w:rPr>
        </w:r>
        <w:r w:rsidR="00FA4504">
          <w:rPr>
            <w:noProof/>
            <w:webHidden/>
          </w:rPr>
          <w:fldChar w:fldCharType="separate"/>
        </w:r>
        <w:r>
          <w:rPr>
            <w:noProof/>
            <w:webHidden/>
          </w:rPr>
          <w:t>11</w:t>
        </w:r>
        <w:r w:rsidR="00FA4504">
          <w:rPr>
            <w:noProof/>
            <w:webHidden/>
          </w:rPr>
          <w:fldChar w:fldCharType="end"/>
        </w:r>
      </w:hyperlink>
    </w:p>
    <w:p w14:paraId="4FE09941" w14:textId="2566903E"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22" w:history="1">
        <w:r w:rsidR="00FA4504" w:rsidRPr="0084379E">
          <w:rPr>
            <w:rStyle w:val="Lienhypertexte"/>
            <w:rFonts w:cstheme="minorHAnsi"/>
            <w:noProof/>
          </w:rPr>
          <w:t>5.1.</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Arrêt en fin de partie technique</w:t>
        </w:r>
        <w:r w:rsidR="00FA4504">
          <w:rPr>
            <w:noProof/>
            <w:webHidden/>
          </w:rPr>
          <w:tab/>
        </w:r>
        <w:r w:rsidR="00FA4504">
          <w:rPr>
            <w:noProof/>
            <w:webHidden/>
          </w:rPr>
          <w:fldChar w:fldCharType="begin"/>
        </w:r>
        <w:r w:rsidR="00FA4504">
          <w:rPr>
            <w:noProof/>
            <w:webHidden/>
          </w:rPr>
          <w:instrText xml:space="preserve"> PAGEREF _Toc188893522 \h </w:instrText>
        </w:r>
        <w:r w:rsidR="00FA4504">
          <w:rPr>
            <w:noProof/>
            <w:webHidden/>
          </w:rPr>
        </w:r>
        <w:r w:rsidR="00FA4504">
          <w:rPr>
            <w:noProof/>
            <w:webHidden/>
          </w:rPr>
          <w:fldChar w:fldCharType="separate"/>
        </w:r>
        <w:r>
          <w:rPr>
            <w:noProof/>
            <w:webHidden/>
          </w:rPr>
          <w:t>11</w:t>
        </w:r>
        <w:r w:rsidR="00FA4504">
          <w:rPr>
            <w:noProof/>
            <w:webHidden/>
          </w:rPr>
          <w:fldChar w:fldCharType="end"/>
        </w:r>
      </w:hyperlink>
    </w:p>
    <w:p w14:paraId="7664422E" w14:textId="5F5919E4"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23" w:history="1">
        <w:r w:rsidR="00FA4504" w:rsidRPr="0084379E">
          <w:rPr>
            <w:rStyle w:val="Lienhypertexte"/>
            <w:rFonts w:cstheme="minorHAnsi"/>
            <w:noProof/>
          </w:rPr>
          <w:t>5.2.</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Arrêt en cours de partie technique</w:t>
        </w:r>
        <w:r w:rsidR="00FA4504">
          <w:rPr>
            <w:noProof/>
            <w:webHidden/>
          </w:rPr>
          <w:tab/>
        </w:r>
        <w:r w:rsidR="00FA4504">
          <w:rPr>
            <w:noProof/>
            <w:webHidden/>
          </w:rPr>
          <w:fldChar w:fldCharType="begin"/>
        </w:r>
        <w:r w:rsidR="00FA4504">
          <w:rPr>
            <w:noProof/>
            <w:webHidden/>
          </w:rPr>
          <w:instrText xml:space="preserve"> PAGEREF _Toc188893523 \h </w:instrText>
        </w:r>
        <w:r w:rsidR="00FA4504">
          <w:rPr>
            <w:noProof/>
            <w:webHidden/>
          </w:rPr>
        </w:r>
        <w:r w:rsidR="00FA4504">
          <w:rPr>
            <w:noProof/>
            <w:webHidden/>
          </w:rPr>
          <w:fldChar w:fldCharType="separate"/>
        </w:r>
        <w:r>
          <w:rPr>
            <w:noProof/>
            <w:webHidden/>
          </w:rPr>
          <w:t>11</w:t>
        </w:r>
        <w:r w:rsidR="00FA4504">
          <w:rPr>
            <w:noProof/>
            <w:webHidden/>
          </w:rPr>
          <w:fldChar w:fldCharType="end"/>
        </w:r>
      </w:hyperlink>
    </w:p>
    <w:p w14:paraId="7F4BCA4E" w14:textId="3A39412A"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24" w:history="1">
        <w:r w:rsidR="00FA4504" w:rsidRPr="0084379E">
          <w:rPr>
            <w:rStyle w:val="Lienhypertexte"/>
            <w:rFonts w:cstheme="minorHAnsi"/>
            <w:noProof/>
          </w:rPr>
          <w:t>ARTICLE 6.</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REMISE DES DOCUMENTS : DELAIS, PRESENTATION, VALIDATION</w:t>
        </w:r>
        <w:r w:rsidR="00FA4504">
          <w:rPr>
            <w:noProof/>
            <w:webHidden/>
          </w:rPr>
          <w:tab/>
        </w:r>
        <w:r w:rsidR="00FA4504">
          <w:rPr>
            <w:noProof/>
            <w:webHidden/>
          </w:rPr>
          <w:fldChar w:fldCharType="begin"/>
        </w:r>
        <w:r w:rsidR="00FA4504">
          <w:rPr>
            <w:noProof/>
            <w:webHidden/>
          </w:rPr>
          <w:instrText xml:space="preserve"> PAGEREF _Toc188893524 \h </w:instrText>
        </w:r>
        <w:r w:rsidR="00FA4504">
          <w:rPr>
            <w:noProof/>
            <w:webHidden/>
          </w:rPr>
        </w:r>
        <w:r w:rsidR="00FA4504">
          <w:rPr>
            <w:noProof/>
            <w:webHidden/>
          </w:rPr>
          <w:fldChar w:fldCharType="separate"/>
        </w:r>
        <w:r>
          <w:rPr>
            <w:noProof/>
            <w:webHidden/>
          </w:rPr>
          <w:t>11</w:t>
        </w:r>
        <w:r w:rsidR="00FA4504">
          <w:rPr>
            <w:noProof/>
            <w:webHidden/>
          </w:rPr>
          <w:fldChar w:fldCharType="end"/>
        </w:r>
      </w:hyperlink>
    </w:p>
    <w:p w14:paraId="199D0C3F" w14:textId="51A2480E"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25" w:history="1">
        <w:r w:rsidR="00FA4504" w:rsidRPr="0084379E">
          <w:rPr>
            <w:rStyle w:val="Lienhypertexte"/>
            <w:rFonts w:cstheme="minorHAnsi"/>
            <w:noProof/>
          </w:rPr>
          <w:t>6.1.</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Modalités de présentation des documents</w:t>
        </w:r>
        <w:r w:rsidR="00FA4504">
          <w:rPr>
            <w:noProof/>
            <w:webHidden/>
          </w:rPr>
          <w:tab/>
        </w:r>
        <w:r w:rsidR="00FA4504">
          <w:rPr>
            <w:noProof/>
            <w:webHidden/>
          </w:rPr>
          <w:fldChar w:fldCharType="begin"/>
        </w:r>
        <w:r w:rsidR="00FA4504">
          <w:rPr>
            <w:noProof/>
            <w:webHidden/>
          </w:rPr>
          <w:instrText xml:space="preserve"> PAGEREF _Toc188893525 \h </w:instrText>
        </w:r>
        <w:r w:rsidR="00FA4504">
          <w:rPr>
            <w:noProof/>
            <w:webHidden/>
          </w:rPr>
        </w:r>
        <w:r w:rsidR="00FA4504">
          <w:rPr>
            <w:noProof/>
            <w:webHidden/>
          </w:rPr>
          <w:fldChar w:fldCharType="separate"/>
        </w:r>
        <w:r>
          <w:rPr>
            <w:noProof/>
            <w:webHidden/>
          </w:rPr>
          <w:t>11</w:t>
        </w:r>
        <w:r w:rsidR="00FA4504">
          <w:rPr>
            <w:noProof/>
            <w:webHidden/>
          </w:rPr>
          <w:fldChar w:fldCharType="end"/>
        </w:r>
      </w:hyperlink>
    </w:p>
    <w:p w14:paraId="38EB94BE" w14:textId="4FDB27A4"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26" w:history="1">
        <w:r w:rsidR="00FA4504" w:rsidRPr="0084379E">
          <w:rPr>
            <w:rStyle w:val="Lienhypertexte"/>
            <w:rFonts w:cstheme="minorHAnsi"/>
            <w:noProof/>
          </w:rPr>
          <w:t>6.2.</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Avis sur les documents provisoires</w:t>
        </w:r>
        <w:r w:rsidR="00FA4504">
          <w:rPr>
            <w:noProof/>
            <w:webHidden/>
          </w:rPr>
          <w:tab/>
        </w:r>
        <w:r w:rsidR="00FA4504">
          <w:rPr>
            <w:noProof/>
            <w:webHidden/>
          </w:rPr>
          <w:fldChar w:fldCharType="begin"/>
        </w:r>
        <w:r w:rsidR="00FA4504">
          <w:rPr>
            <w:noProof/>
            <w:webHidden/>
          </w:rPr>
          <w:instrText xml:space="preserve"> PAGEREF _Toc188893526 \h </w:instrText>
        </w:r>
        <w:r w:rsidR="00FA4504">
          <w:rPr>
            <w:noProof/>
            <w:webHidden/>
          </w:rPr>
        </w:r>
        <w:r w:rsidR="00FA4504">
          <w:rPr>
            <w:noProof/>
            <w:webHidden/>
          </w:rPr>
          <w:fldChar w:fldCharType="separate"/>
        </w:r>
        <w:r>
          <w:rPr>
            <w:noProof/>
            <w:webHidden/>
          </w:rPr>
          <w:t>11</w:t>
        </w:r>
        <w:r w:rsidR="00FA4504">
          <w:rPr>
            <w:noProof/>
            <w:webHidden/>
          </w:rPr>
          <w:fldChar w:fldCharType="end"/>
        </w:r>
      </w:hyperlink>
    </w:p>
    <w:p w14:paraId="40B61E48" w14:textId="35425748"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27" w:history="1">
        <w:r w:rsidR="00FA4504" w:rsidRPr="0084379E">
          <w:rPr>
            <w:rStyle w:val="Lienhypertexte"/>
            <w:rFonts w:cstheme="minorHAnsi"/>
            <w:noProof/>
          </w:rPr>
          <w:t>6.3.</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Avis sur les prestations</w:t>
        </w:r>
        <w:r w:rsidR="00FA4504">
          <w:rPr>
            <w:noProof/>
            <w:webHidden/>
          </w:rPr>
          <w:tab/>
        </w:r>
        <w:r w:rsidR="00FA4504">
          <w:rPr>
            <w:noProof/>
            <w:webHidden/>
          </w:rPr>
          <w:fldChar w:fldCharType="begin"/>
        </w:r>
        <w:r w:rsidR="00FA4504">
          <w:rPr>
            <w:noProof/>
            <w:webHidden/>
          </w:rPr>
          <w:instrText xml:space="preserve"> PAGEREF _Toc188893527 \h </w:instrText>
        </w:r>
        <w:r w:rsidR="00FA4504">
          <w:rPr>
            <w:noProof/>
            <w:webHidden/>
          </w:rPr>
        </w:r>
        <w:r w:rsidR="00FA4504">
          <w:rPr>
            <w:noProof/>
            <w:webHidden/>
          </w:rPr>
          <w:fldChar w:fldCharType="separate"/>
        </w:r>
        <w:r>
          <w:rPr>
            <w:noProof/>
            <w:webHidden/>
          </w:rPr>
          <w:t>12</w:t>
        </w:r>
        <w:r w:rsidR="00FA4504">
          <w:rPr>
            <w:noProof/>
            <w:webHidden/>
          </w:rPr>
          <w:fldChar w:fldCharType="end"/>
        </w:r>
      </w:hyperlink>
    </w:p>
    <w:p w14:paraId="25B48128" w14:textId="12ECFDFE"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28" w:history="1">
        <w:r w:rsidR="00FA4504" w:rsidRPr="0084379E">
          <w:rPr>
            <w:rStyle w:val="Lienhypertexte"/>
            <w:rFonts w:cstheme="minorHAnsi"/>
            <w:noProof/>
          </w:rPr>
          <w:t>6.4.</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Délais partiels</w:t>
        </w:r>
        <w:r w:rsidR="00FA4504">
          <w:rPr>
            <w:noProof/>
            <w:webHidden/>
          </w:rPr>
          <w:tab/>
        </w:r>
        <w:r w:rsidR="00FA4504">
          <w:rPr>
            <w:noProof/>
            <w:webHidden/>
          </w:rPr>
          <w:fldChar w:fldCharType="begin"/>
        </w:r>
        <w:r w:rsidR="00FA4504">
          <w:rPr>
            <w:noProof/>
            <w:webHidden/>
          </w:rPr>
          <w:instrText xml:space="preserve"> PAGEREF _Toc188893528 \h </w:instrText>
        </w:r>
        <w:r w:rsidR="00FA4504">
          <w:rPr>
            <w:noProof/>
            <w:webHidden/>
          </w:rPr>
        </w:r>
        <w:r w:rsidR="00FA4504">
          <w:rPr>
            <w:noProof/>
            <w:webHidden/>
          </w:rPr>
          <w:fldChar w:fldCharType="separate"/>
        </w:r>
        <w:r>
          <w:rPr>
            <w:noProof/>
            <w:webHidden/>
          </w:rPr>
          <w:t>12</w:t>
        </w:r>
        <w:r w:rsidR="00FA4504">
          <w:rPr>
            <w:noProof/>
            <w:webHidden/>
          </w:rPr>
          <w:fldChar w:fldCharType="end"/>
        </w:r>
      </w:hyperlink>
    </w:p>
    <w:p w14:paraId="18CB9C92" w14:textId="5976FA1B"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29" w:history="1">
        <w:r w:rsidR="00FA4504" w:rsidRPr="0084379E">
          <w:rPr>
            <w:rStyle w:val="Lienhypertexte"/>
            <w:rFonts w:cstheme="minorHAnsi"/>
            <w:noProof/>
          </w:rPr>
          <w:t>ARTICLE 7.</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MESURES COERCITIVES</w:t>
        </w:r>
        <w:r w:rsidR="00FA4504">
          <w:rPr>
            <w:noProof/>
            <w:webHidden/>
          </w:rPr>
          <w:tab/>
        </w:r>
        <w:r w:rsidR="00FA4504">
          <w:rPr>
            <w:noProof/>
            <w:webHidden/>
          </w:rPr>
          <w:fldChar w:fldCharType="begin"/>
        </w:r>
        <w:r w:rsidR="00FA4504">
          <w:rPr>
            <w:noProof/>
            <w:webHidden/>
          </w:rPr>
          <w:instrText xml:space="preserve"> PAGEREF _Toc188893529 \h </w:instrText>
        </w:r>
        <w:r w:rsidR="00FA4504">
          <w:rPr>
            <w:noProof/>
            <w:webHidden/>
          </w:rPr>
        </w:r>
        <w:r w:rsidR="00FA4504">
          <w:rPr>
            <w:noProof/>
            <w:webHidden/>
          </w:rPr>
          <w:fldChar w:fldCharType="separate"/>
        </w:r>
        <w:r>
          <w:rPr>
            <w:noProof/>
            <w:webHidden/>
          </w:rPr>
          <w:t>13</w:t>
        </w:r>
        <w:r w:rsidR="00FA4504">
          <w:rPr>
            <w:noProof/>
            <w:webHidden/>
          </w:rPr>
          <w:fldChar w:fldCharType="end"/>
        </w:r>
      </w:hyperlink>
    </w:p>
    <w:p w14:paraId="564259FD" w14:textId="5EF02B97"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30" w:history="1">
        <w:r w:rsidR="00FA4504" w:rsidRPr="0084379E">
          <w:rPr>
            <w:rStyle w:val="Lienhypertexte"/>
            <w:rFonts w:cstheme="minorHAnsi"/>
            <w:noProof/>
          </w:rPr>
          <w:t>7.1.</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Sanctions financières</w:t>
        </w:r>
        <w:r w:rsidR="00FA4504">
          <w:rPr>
            <w:noProof/>
            <w:webHidden/>
          </w:rPr>
          <w:tab/>
        </w:r>
        <w:r w:rsidR="00FA4504">
          <w:rPr>
            <w:noProof/>
            <w:webHidden/>
          </w:rPr>
          <w:fldChar w:fldCharType="begin"/>
        </w:r>
        <w:r w:rsidR="00FA4504">
          <w:rPr>
            <w:noProof/>
            <w:webHidden/>
          </w:rPr>
          <w:instrText xml:space="preserve"> PAGEREF _Toc188893530 \h </w:instrText>
        </w:r>
        <w:r w:rsidR="00FA4504">
          <w:rPr>
            <w:noProof/>
            <w:webHidden/>
          </w:rPr>
        </w:r>
        <w:r w:rsidR="00FA4504">
          <w:rPr>
            <w:noProof/>
            <w:webHidden/>
          </w:rPr>
          <w:fldChar w:fldCharType="separate"/>
        </w:r>
        <w:r>
          <w:rPr>
            <w:noProof/>
            <w:webHidden/>
          </w:rPr>
          <w:t>13</w:t>
        </w:r>
        <w:r w:rsidR="00FA4504">
          <w:rPr>
            <w:noProof/>
            <w:webHidden/>
          </w:rPr>
          <w:fldChar w:fldCharType="end"/>
        </w:r>
      </w:hyperlink>
    </w:p>
    <w:p w14:paraId="4A832DA7" w14:textId="57F09B76" w:rsidR="00FA4504" w:rsidRDefault="006A3A53">
      <w:pPr>
        <w:pStyle w:val="TM2"/>
        <w:tabs>
          <w:tab w:val="left" w:pos="1000"/>
          <w:tab w:val="right" w:leader="dot" w:pos="9345"/>
        </w:tabs>
        <w:rPr>
          <w:rFonts w:eastAsiaTheme="minorEastAsia" w:cstheme="minorBidi"/>
          <w:smallCaps w:val="0"/>
          <w:noProof/>
          <w:kern w:val="2"/>
          <w14:ligatures w14:val="standardContextual"/>
        </w:rPr>
      </w:pPr>
      <w:hyperlink w:anchor="_Toc188893531" w:history="1">
        <w:r w:rsidR="00FA4504" w:rsidRPr="0084379E">
          <w:rPr>
            <w:rStyle w:val="Lienhypertexte"/>
            <w:rFonts w:cstheme="minorHAnsi"/>
            <w:noProof/>
          </w:rPr>
          <w:t>7.2.</w:t>
        </w:r>
        <w:r w:rsidR="00FA4504">
          <w:rPr>
            <w:rFonts w:eastAsiaTheme="minorEastAsia" w:cstheme="minorBidi"/>
            <w:smallCaps w:val="0"/>
            <w:noProof/>
            <w:kern w:val="2"/>
            <w14:ligatures w14:val="standardContextual"/>
          </w:rPr>
          <w:tab/>
        </w:r>
        <w:r w:rsidR="00FA4504" w:rsidRPr="0084379E">
          <w:rPr>
            <w:rStyle w:val="Lienhypertexte"/>
            <w:rFonts w:cstheme="minorHAnsi"/>
            <w:noProof/>
          </w:rPr>
          <w:t>Résiliation</w:t>
        </w:r>
        <w:r w:rsidR="00FA4504">
          <w:rPr>
            <w:noProof/>
            <w:webHidden/>
          </w:rPr>
          <w:tab/>
        </w:r>
        <w:r w:rsidR="00FA4504">
          <w:rPr>
            <w:noProof/>
            <w:webHidden/>
          </w:rPr>
          <w:fldChar w:fldCharType="begin"/>
        </w:r>
        <w:r w:rsidR="00FA4504">
          <w:rPr>
            <w:noProof/>
            <w:webHidden/>
          </w:rPr>
          <w:instrText xml:space="preserve"> PAGEREF _Toc188893531 \h </w:instrText>
        </w:r>
        <w:r w:rsidR="00FA4504">
          <w:rPr>
            <w:noProof/>
            <w:webHidden/>
          </w:rPr>
        </w:r>
        <w:r w:rsidR="00FA4504">
          <w:rPr>
            <w:noProof/>
            <w:webHidden/>
          </w:rPr>
          <w:fldChar w:fldCharType="separate"/>
        </w:r>
        <w:r>
          <w:rPr>
            <w:noProof/>
            <w:webHidden/>
          </w:rPr>
          <w:t>13</w:t>
        </w:r>
        <w:r w:rsidR="00FA4504">
          <w:rPr>
            <w:noProof/>
            <w:webHidden/>
          </w:rPr>
          <w:fldChar w:fldCharType="end"/>
        </w:r>
      </w:hyperlink>
    </w:p>
    <w:p w14:paraId="257B4B58" w14:textId="2ED5C518"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32" w:history="1">
        <w:r w:rsidR="00FA4504" w:rsidRPr="0084379E">
          <w:rPr>
            <w:rStyle w:val="Lienhypertexte"/>
            <w:rFonts w:cstheme="minorHAnsi"/>
            <w:noProof/>
          </w:rPr>
          <w:t>ARTICLE 8.</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ASSURANCES</w:t>
        </w:r>
        <w:r w:rsidR="00FA4504">
          <w:rPr>
            <w:noProof/>
            <w:webHidden/>
          </w:rPr>
          <w:tab/>
        </w:r>
        <w:r w:rsidR="00FA4504">
          <w:rPr>
            <w:noProof/>
            <w:webHidden/>
          </w:rPr>
          <w:fldChar w:fldCharType="begin"/>
        </w:r>
        <w:r w:rsidR="00FA4504">
          <w:rPr>
            <w:noProof/>
            <w:webHidden/>
          </w:rPr>
          <w:instrText xml:space="preserve"> PAGEREF _Toc188893532 \h </w:instrText>
        </w:r>
        <w:r w:rsidR="00FA4504">
          <w:rPr>
            <w:noProof/>
            <w:webHidden/>
          </w:rPr>
        </w:r>
        <w:r w:rsidR="00FA4504">
          <w:rPr>
            <w:noProof/>
            <w:webHidden/>
          </w:rPr>
          <w:fldChar w:fldCharType="separate"/>
        </w:r>
        <w:r>
          <w:rPr>
            <w:noProof/>
            <w:webHidden/>
          </w:rPr>
          <w:t>14</w:t>
        </w:r>
        <w:r w:rsidR="00FA4504">
          <w:rPr>
            <w:noProof/>
            <w:webHidden/>
          </w:rPr>
          <w:fldChar w:fldCharType="end"/>
        </w:r>
      </w:hyperlink>
    </w:p>
    <w:p w14:paraId="0606231F" w14:textId="0C4F9892"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33" w:history="1">
        <w:r w:rsidR="00FA4504" w:rsidRPr="0084379E">
          <w:rPr>
            <w:rStyle w:val="Lienhypertexte"/>
            <w:rFonts w:cstheme="minorHAnsi"/>
            <w:noProof/>
          </w:rPr>
          <w:t>ARTICLE 9.</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Obligations de discretion – confidentialité</w:t>
        </w:r>
        <w:r w:rsidR="00FA4504">
          <w:rPr>
            <w:noProof/>
            <w:webHidden/>
          </w:rPr>
          <w:tab/>
        </w:r>
        <w:r w:rsidR="00FA4504">
          <w:rPr>
            <w:noProof/>
            <w:webHidden/>
          </w:rPr>
          <w:fldChar w:fldCharType="begin"/>
        </w:r>
        <w:r w:rsidR="00FA4504">
          <w:rPr>
            <w:noProof/>
            <w:webHidden/>
          </w:rPr>
          <w:instrText xml:space="preserve"> PAGEREF _Toc188893533 \h </w:instrText>
        </w:r>
        <w:r w:rsidR="00FA4504">
          <w:rPr>
            <w:noProof/>
            <w:webHidden/>
          </w:rPr>
        </w:r>
        <w:r w:rsidR="00FA4504">
          <w:rPr>
            <w:noProof/>
            <w:webHidden/>
          </w:rPr>
          <w:fldChar w:fldCharType="separate"/>
        </w:r>
        <w:r>
          <w:rPr>
            <w:noProof/>
            <w:webHidden/>
          </w:rPr>
          <w:t>15</w:t>
        </w:r>
        <w:r w:rsidR="00FA4504">
          <w:rPr>
            <w:noProof/>
            <w:webHidden/>
          </w:rPr>
          <w:fldChar w:fldCharType="end"/>
        </w:r>
      </w:hyperlink>
    </w:p>
    <w:p w14:paraId="347E1FEC" w14:textId="67866A95"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34" w:history="1">
        <w:r w:rsidR="00FA4504" w:rsidRPr="0084379E">
          <w:rPr>
            <w:rStyle w:val="Lienhypertexte"/>
            <w:rFonts w:cstheme="minorHAnsi"/>
            <w:noProof/>
          </w:rPr>
          <w:t>ARTICLE 10.</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dROIT DE PROPRIETE INTELLECTUELLE</w:t>
        </w:r>
        <w:r w:rsidR="00FA4504">
          <w:rPr>
            <w:noProof/>
            <w:webHidden/>
          </w:rPr>
          <w:tab/>
        </w:r>
        <w:r w:rsidR="00FA4504">
          <w:rPr>
            <w:noProof/>
            <w:webHidden/>
          </w:rPr>
          <w:fldChar w:fldCharType="begin"/>
        </w:r>
        <w:r w:rsidR="00FA4504">
          <w:rPr>
            <w:noProof/>
            <w:webHidden/>
          </w:rPr>
          <w:instrText xml:space="preserve"> PAGEREF _Toc188893534 \h </w:instrText>
        </w:r>
        <w:r w:rsidR="00FA4504">
          <w:rPr>
            <w:noProof/>
            <w:webHidden/>
          </w:rPr>
        </w:r>
        <w:r w:rsidR="00FA4504">
          <w:rPr>
            <w:noProof/>
            <w:webHidden/>
          </w:rPr>
          <w:fldChar w:fldCharType="separate"/>
        </w:r>
        <w:r>
          <w:rPr>
            <w:noProof/>
            <w:webHidden/>
          </w:rPr>
          <w:t>17</w:t>
        </w:r>
        <w:r w:rsidR="00FA4504">
          <w:rPr>
            <w:noProof/>
            <w:webHidden/>
          </w:rPr>
          <w:fldChar w:fldCharType="end"/>
        </w:r>
      </w:hyperlink>
    </w:p>
    <w:p w14:paraId="659B7B65" w14:textId="7E3781C0"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35" w:history="1">
        <w:r w:rsidR="00FA4504" w:rsidRPr="0084379E">
          <w:rPr>
            <w:rStyle w:val="Lienhypertexte"/>
            <w:rFonts w:cstheme="minorHAnsi"/>
            <w:noProof/>
          </w:rPr>
          <w:t>ARTICLE 11.</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Réglement des litiges</w:t>
        </w:r>
        <w:r w:rsidR="00FA4504">
          <w:rPr>
            <w:noProof/>
            <w:webHidden/>
          </w:rPr>
          <w:tab/>
        </w:r>
        <w:r w:rsidR="00FA4504">
          <w:rPr>
            <w:noProof/>
            <w:webHidden/>
          </w:rPr>
          <w:fldChar w:fldCharType="begin"/>
        </w:r>
        <w:r w:rsidR="00FA4504">
          <w:rPr>
            <w:noProof/>
            <w:webHidden/>
          </w:rPr>
          <w:instrText xml:space="preserve"> PAGEREF _Toc188893535 \h </w:instrText>
        </w:r>
        <w:r w:rsidR="00FA4504">
          <w:rPr>
            <w:noProof/>
            <w:webHidden/>
          </w:rPr>
        </w:r>
        <w:r w:rsidR="00FA4504">
          <w:rPr>
            <w:noProof/>
            <w:webHidden/>
          </w:rPr>
          <w:fldChar w:fldCharType="separate"/>
        </w:r>
        <w:r>
          <w:rPr>
            <w:noProof/>
            <w:webHidden/>
          </w:rPr>
          <w:t>17</w:t>
        </w:r>
        <w:r w:rsidR="00FA4504">
          <w:rPr>
            <w:noProof/>
            <w:webHidden/>
          </w:rPr>
          <w:fldChar w:fldCharType="end"/>
        </w:r>
      </w:hyperlink>
    </w:p>
    <w:p w14:paraId="18D9C9A8" w14:textId="7B09FCEE"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36" w:history="1">
        <w:r w:rsidR="00FA4504" w:rsidRPr="0084379E">
          <w:rPr>
            <w:rStyle w:val="Lienhypertexte"/>
            <w:rFonts w:cstheme="minorHAnsi"/>
            <w:noProof/>
          </w:rPr>
          <w:t>ARTICLE 12.</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DEROGATIONS AUX DOCUMENTS GENERAUX</w:t>
        </w:r>
        <w:r w:rsidR="00FA4504">
          <w:rPr>
            <w:noProof/>
            <w:webHidden/>
          </w:rPr>
          <w:tab/>
        </w:r>
        <w:r w:rsidR="00FA4504">
          <w:rPr>
            <w:noProof/>
            <w:webHidden/>
          </w:rPr>
          <w:fldChar w:fldCharType="begin"/>
        </w:r>
        <w:r w:rsidR="00FA4504">
          <w:rPr>
            <w:noProof/>
            <w:webHidden/>
          </w:rPr>
          <w:instrText xml:space="preserve"> PAGEREF _Toc188893536 \h </w:instrText>
        </w:r>
        <w:r w:rsidR="00FA4504">
          <w:rPr>
            <w:noProof/>
            <w:webHidden/>
          </w:rPr>
        </w:r>
        <w:r w:rsidR="00FA4504">
          <w:rPr>
            <w:noProof/>
            <w:webHidden/>
          </w:rPr>
          <w:fldChar w:fldCharType="separate"/>
        </w:r>
        <w:r>
          <w:rPr>
            <w:noProof/>
            <w:webHidden/>
          </w:rPr>
          <w:t>18</w:t>
        </w:r>
        <w:r w:rsidR="00FA4504">
          <w:rPr>
            <w:noProof/>
            <w:webHidden/>
          </w:rPr>
          <w:fldChar w:fldCharType="end"/>
        </w:r>
      </w:hyperlink>
    </w:p>
    <w:p w14:paraId="7619DE16" w14:textId="519F26F3"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37" w:history="1">
        <w:r w:rsidR="00FA4504" w:rsidRPr="0084379E">
          <w:rPr>
            <w:rStyle w:val="Lienhypertexte"/>
            <w:rFonts w:cstheme="minorHAnsi"/>
            <w:noProof/>
          </w:rPr>
          <w:t>ARTICLE 13.</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ENGAGEMENT DU TITULAIRE</w:t>
        </w:r>
        <w:r w:rsidR="00FA4504">
          <w:rPr>
            <w:noProof/>
            <w:webHidden/>
          </w:rPr>
          <w:tab/>
        </w:r>
        <w:r w:rsidR="00FA4504">
          <w:rPr>
            <w:noProof/>
            <w:webHidden/>
          </w:rPr>
          <w:fldChar w:fldCharType="begin"/>
        </w:r>
        <w:r w:rsidR="00FA4504">
          <w:rPr>
            <w:noProof/>
            <w:webHidden/>
          </w:rPr>
          <w:instrText xml:space="preserve"> PAGEREF _Toc188893537 \h </w:instrText>
        </w:r>
        <w:r w:rsidR="00FA4504">
          <w:rPr>
            <w:noProof/>
            <w:webHidden/>
          </w:rPr>
        </w:r>
        <w:r w:rsidR="00FA4504">
          <w:rPr>
            <w:noProof/>
            <w:webHidden/>
          </w:rPr>
          <w:fldChar w:fldCharType="separate"/>
        </w:r>
        <w:r>
          <w:rPr>
            <w:noProof/>
            <w:webHidden/>
          </w:rPr>
          <w:t>19</w:t>
        </w:r>
        <w:r w:rsidR="00FA4504">
          <w:rPr>
            <w:noProof/>
            <w:webHidden/>
          </w:rPr>
          <w:fldChar w:fldCharType="end"/>
        </w:r>
      </w:hyperlink>
    </w:p>
    <w:p w14:paraId="5969EAB3" w14:textId="67BE5518" w:rsidR="00FA4504" w:rsidRDefault="006A3A53">
      <w:pPr>
        <w:pStyle w:val="TM1"/>
        <w:tabs>
          <w:tab w:val="left" w:pos="1600"/>
          <w:tab w:val="right" w:leader="dot" w:pos="9345"/>
        </w:tabs>
        <w:rPr>
          <w:rFonts w:eastAsiaTheme="minorEastAsia" w:cstheme="minorBidi"/>
          <w:b w:val="0"/>
          <w:bCs w:val="0"/>
          <w:caps w:val="0"/>
          <w:noProof/>
          <w:kern w:val="2"/>
          <w14:ligatures w14:val="standardContextual"/>
        </w:rPr>
      </w:pPr>
      <w:hyperlink w:anchor="_Toc188893538" w:history="1">
        <w:r w:rsidR="00FA4504" w:rsidRPr="0084379E">
          <w:rPr>
            <w:rStyle w:val="Lienhypertexte"/>
            <w:rFonts w:cstheme="minorHAnsi"/>
            <w:noProof/>
          </w:rPr>
          <w:t>ARTICLE 14.</w:t>
        </w:r>
        <w:r w:rsidR="00FA4504">
          <w:rPr>
            <w:rFonts w:eastAsiaTheme="minorEastAsia" w:cstheme="minorBidi"/>
            <w:b w:val="0"/>
            <w:bCs w:val="0"/>
            <w:caps w:val="0"/>
            <w:noProof/>
            <w:kern w:val="2"/>
            <w14:ligatures w14:val="standardContextual"/>
          </w:rPr>
          <w:tab/>
        </w:r>
        <w:r w:rsidR="00FA4504" w:rsidRPr="0084379E">
          <w:rPr>
            <w:rStyle w:val="Lienhypertexte"/>
            <w:rFonts w:cstheme="minorHAnsi"/>
            <w:noProof/>
          </w:rPr>
          <w:t>ENGAGEMENT DU POUVOIR ADJUDICATEUR</w:t>
        </w:r>
        <w:r w:rsidR="00FA4504">
          <w:rPr>
            <w:noProof/>
            <w:webHidden/>
          </w:rPr>
          <w:tab/>
        </w:r>
        <w:r w:rsidR="00FA4504">
          <w:rPr>
            <w:noProof/>
            <w:webHidden/>
          </w:rPr>
          <w:fldChar w:fldCharType="begin"/>
        </w:r>
        <w:r w:rsidR="00FA4504">
          <w:rPr>
            <w:noProof/>
            <w:webHidden/>
          </w:rPr>
          <w:instrText xml:space="preserve"> PAGEREF _Toc188893538 \h </w:instrText>
        </w:r>
        <w:r w:rsidR="00FA4504">
          <w:rPr>
            <w:noProof/>
            <w:webHidden/>
          </w:rPr>
        </w:r>
        <w:r w:rsidR="00FA4504">
          <w:rPr>
            <w:noProof/>
            <w:webHidden/>
          </w:rPr>
          <w:fldChar w:fldCharType="separate"/>
        </w:r>
        <w:r>
          <w:rPr>
            <w:noProof/>
            <w:webHidden/>
          </w:rPr>
          <w:t>19</w:t>
        </w:r>
        <w:r w:rsidR="00FA4504">
          <w:rPr>
            <w:noProof/>
            <w:webHidden/>
          </w:rPr>
          <w:fldChar w:fldCharType="end"/>
        </w:r>
      </w:hyperlink>
    </w:p>
    <w:p w14:paraId="5D97FD6F" w14:textId="4F5DC6D8" w:rsidR="00A50F1A" w:rsidRPr="008438C2" w:rsidRDefault="000A1372">
      <w:pPr>
        <w:rPr>
          <w:rFonts w:asciiTheme="minorHAnsi" w:hAnsiTheme="minorHAnsi" w:cstheme="minorHAnsi"/>
          <w:b/>
        </w:rPr>
      </w:pPr>
      <w:r w:rsidRPr="008438C2">
        <w:rPr>
          <w:rFonts w:asciiTheme="minorHAnsi" w:hAnsiTheme="minorHAnsi" w:cstheme="minorHAnsi"/>
          <w:bCs/>
          <w:caps/>
        </w:rPr>
        <w:fldChar w:fldCharType="end"/>
      </w:r>
      <w:r w:rsidR="00A50F1A" w:rsidRPr="008438C2">
        <w:rPr>
          <w:rFonts w:asciiTheme="minorHAnsi" w:hAnsiTheme="minorHAnsi" w:cstheme="minorHAnsi"/>
          <w:b/>
        </w:rPr>
        <w:br w:type="page"/>
      </w:r>
    </w:p>
    <w:p w14:paraId="2AE27F17" w14:textId="77777777" w:rsidR="00A50F1A" w:rsidRPr="008438C2" w:rsidRDefault="00A50F1A" w:rsidP="008B41D9">
      <w:pPr>
        <w:pStyle w:val="Titre1article"/>
        <w:tabs>
          <w:tab w:val="clear" w:pos="1440"/>
        </w:tabs>
        <w:ind w:left="0"/>
        <w:rPr>
          <w:rFonts w:asciiTheme="minorHAnsi" w:hAnsiTheme="minorHAnsi" w:cstheme="minorHAnsi"/>
        </w:rPr>
      </w:pPr>
      <w:bookmarkStart w:id="3" w:name="_Toc370728405"/>
      <w:bookmarkStart w:id="4" w:name="_Toc460841016"/>
      <w:bookmarkStart w:id="5" w:name="_Toc461360753"/>
      <w:bookmarkStart w:id="6" w:name="_Toc461878146"/>
      <w:bookmarkStart w:id="7" w:name="_Toc461962200"/>
      <w:bookmarkStart w:id="8" w:name="_Toc80691748"/>
      <w:bookmarkStart w:id="9" w:name="_Toc188893500"/>
      <w:bookmarkStart w:id="10" w:name="_Toc366496935"/>
      <w:bookmarkStart w:id="11" w:name="_Toc366546967"/>
      <w:bookmarkStart w:id="12" w:name="_Toc370728872"/>
      <w:bookmarkStart w:id="13" w:name="_Toc385586248"/>
      <w:bookmarkStart w:id="14" w:name="_Toc387727726"/>
      <w:r w:rsidRPr="008438C2">
        <w:rPr>
          <w:rFonts w:asciiTheme="minorHAnsi" w:hAnsiTheme="minorHAnsi" w:cstheme="minorHAnsi"/>
        </w:rPr>
        <w:lastRenderedPageBreak/>
        <w:t>PARTIES CONTRACTANTES</w:t>
      </w:r>
      <w:bookmarkEnd w:id="3"/>
      <w:bookmarkEnd w:id="4"/>
      <w:bookmarkEnd w:id="5"/>
      <w:bookmarkEnd w:id="6"/>
      <w:bookmarkEnd w:id="7"/>
      <w:bookmarkEnd w:id="8"/>
      <w:bookmarkEnd w:id="9"/>
    </w:p>
    <w:p w14:paraId="4E32612F" w14:textId="77777777" w:rsidR="00A50F1A" w:rsidRPr="008438C2" w:rsidRDefault="00C9039F" w:rsidP="0045462E">
      <w:pPr>
        <w:rPr>
          <w:rFonts w:asciiTheme="minorHAnsi" w:hAnsiTheme="minorHAnsi" w:cstheme="minorHAnsi"/>
        </w:rPr>
      </w:pPr>
      <w:r w:rsidRPr="008438C2">
        <w:rPr>
          <w:rFonts w:asciiTheme="minorHAnsi" w:hAnsiTheme="minorHAnsi" w:cstheme="minorHAnsi"/>
        </w:rPr>
        <w:t>ENTRE</w:t>
      </w:r>
    </w:p>
    <w:p w14:paraId="7DC71B04" w14:textId="77777777" w:rsidR="00A50F1A" w:rsidRPr="008438C2" w:rsidRDefault="00A50F1A">
      <w:pPr>
        <w:spacing w:after="240"/>
        <w:rPr>
          <w:rFonts w:asciiTheme="minorHAnsi" w:hAnsiTheme="minorHAnsi" w:cstheme="minorHAnsi"/>
        </w:rPr>
      </w:pPr>
      <w:r w:rsidRPr="008438C2">
        <w:rPr>
          <w:rFonts w:asciiTheme="minorHAnsi" w:hAnsiTheme="minorHAnsi" w:cstheme="minorHAnsi"/>
        </w:rPr>
        <w:t>D'une part :</w:t>
      </w:r>
    </w:p>
    <w:p w14:paraId="5A646B94" w14:textId="10FF12A2" w:rsidR="00F6526B" w:rsidRPr="008438C2" w:rsidRDefault="00F6526B" w:rsidP="00F6526B">
      <w:pPr>
        <w:rPr>
          <w:rFonts w:asciiTheme="minorHAnsi" w:hAnsiTheme="minorHAnsi" w:cstheme="minorHAnsi"/>
        </w:rPr>
      </w:pPr>
      <w:r w:rsidRPr="008438C2">
        <w:rPr>
          <w:rFonts w:asciiTheme="minorHAnsi" w:hAnsiTheme="minorHAnsi" w:cstheme="minorHAnsi"/>
          <w:b/>
        </w:rPr>
        <w:t>M</w:t>
      </w:r>
      <w:r w:rsidR="00A05205" w:rsidRPr="008438C2">
        <w:rPr>
          <w:rFonts w:asciiTheme="minorHAnsi" w:hAnsiTheme="minorHAnsi" w:cstheme="minorHAnsi"/>
          <w:b/>
        </w:rPr>
        <w:t xml:space="preserve">onsieur le Directeur du </w:t>
      </w:r>
      <w:r w:rsidR="00B45CF1">
        <w:rPr>
          <w:rFonts w:asciiTheme="minorHAnsi" w:hAnsiTheme="minorHAnsi" w:cstheme="minorHAnsi"/>
          <w:b/>
        </w:rPr>
        <w:t>Centre Hospitalier</w:t>
      </w:r>
      <w:r w:rsidR="00A05205" w:rsidRPr="008438C2">
        <w:rPr>
          <w:rFonts w:asciiTheme="minorHAnsi" w:hAnsiTheme="minorHAnsi" w:cstheme="minorHAnsi"/>
          <w:b/>
        </w:rPr>
        <w:t xml:space="preserve"> </w:t>
      </w:r>
      <w:r w:rsidR="007E049E" w:rsidRPr="008438C2">
        <w:rPr>
          <w:rFonts w:asciiTheme="minorHAnsi" w:hAnsiTheme="minorHAnsi" w:cstheme="minorHAnsi"/>
          <w:b/>
        </w:rPr>
        <w:t>Le Vinatier</w:t>
      </w:r>
      <w:r w:rsidR="00880D26">
        <w:rPr>
          <w:rFonts w:asciiTheme="minorHAnsi" w:hAnsiTheme="minorHAnsi" w:cstheme="minorHAnsi"/>
        </w:rPr>
        <w:t>, désigné</w:t>
      </w:r>
      <w:r w:rsidRPr="008438C2">
        <w:rPr>
          <w:rFonts w:asciiTheme="minorHAnsi" w:hAnsiTheme="minorHAnsi" w:cstheme="minorHAnsi"/>
        </w:rPr>
        <w:t xml:space="preserve"> dans ce marché par les termes « le maître de l’ouvrage »</w:t>
      </w:r>
      <w:r w:rsidR="00B45CF1">
        <w:rPr>
          <w:rFonts w:asciiTheme="minorHAnsi" w:hAnsiTheme="minorHAnsi" w:cstheme="minorHAnsi"/>
        </w:rPr>
        <w:t xml:space="preserve"> ou « le MOA »</w:t>
      </w:r>
      <w:r w:rsidRPr="008438C2">
        <w:rPr>
          <w:rFonts w:asciiTheme="minorHAnsi" w:hAnsiTheme="minorHAnsi" w:cstheme="minorHAnsi"/>
        </w:rPr>
        <w:t xml:space="preserve"> ou « la personne publique » ou « le pouvoir adjudicateur ».</w:t>
      </w:r>
    </w:p>
    <w:p w14:paraId="597FE1CF" w14:textId="77777777" w:rsidR="0061456A" w:rsidRPr="008438C2" w:rsidRDefault="0061456A" w:rsidP="00A4625F">
      <w:pPr>
        <w:rPr>
          <w:rFonts w:asciiTheme="minorHAnsi" w:hAnsiTheme="minorHAnsi" w:cstheme="minorHAnsi"/>
        </w:rPr>
      </w:pPr>
    </w:p>
    <w:p w14:paraId="1A06A243" w14:textId="77777777" w:rsidR="00A50F1A" w:rsidRPr="008438C2" w:rsidRDefault="00A50F1A">
      <w:pPr>
        <w:spacing w:after="480"/>
        <w:ind w:firstLine="29"/>
        <w:rPr>
          <w:rFonts w:asciiTheme="minorHAnsi" w:hAnsiTheme="minorHAnsi" w:cstheme="minorHAnsi"/>
        </w:rPr>
      </w:pPr>
      <w:r w:rsidRPr="008438C2">
        <w:rPr>
          <w:rFonts w:asciiTheme="minorHAnsi" w:hAnsiTheme="minorHAnsi" w:cstheme="minorHAnsi"/>
        </w:rPr>
        <w:t>ET,</w:t>
      </w:r>
    </w:p>
    <w:p w14:paraId="0B8B9293" w14:textId="77777777" w:rsidR="00A50F1A" w:rsidRPr="008438C2" w:rsidRDefault="00A50F1A">
      <w:pPr>
        <w:spacing w:after="480"/>
        <w:ind w:firstLine="29"/>
        <w:rPr>
          <w:rFonts w:asciiTheme="minorHAnsi" w:hAnsiTheme="minorHAnsi" w:cstheme="minorHAnsi"/>
        </w:rPr>
      </w:pPr>
      <w:r w:rsidRPr="008438C2">
        <w:rPr>
          <w:rFonts w:asciiTheme="minorHAnsi" w:hAnsiTheme="minorHAnsi" w:cstheme="minorHAnsi"/>
        </w:rPr>
        <w:t>D'autre part,</w:t>
      </w:r>
    </w:p>
    <w:p w14:paraId="0482C7A8" w14:textId="77777777" w:rsidR="00A50F1A" w:rsidRPr="008438C2" w:rsidRDefault="00A50F1A" w:rsidP="003315BE">
      <w:pPr>
        <w:spacing w:after="240"/>
        <w:ind w:left="1247" w:hanging="821"/>
        <w:rPr>
          <w:rFonts w:asciiTheme="minorHAnsi" w:hAnsiTheme="minorHAnsi" w:cstheme="minorHAnsi"/>
          <w:b/>
        </w:rPr>
      </w:pPr>
      <w:r w:rsidRPr="008438C2">
        <w:rPr>
          <w:rFonts w:asciiTheme="minorHAnsi" w:hAnsiTheme="minorHAnsi" w:cstheme="minorHAnsi"/>
          <w:b/>
          <w:i/>
        </w:rPr>
        <w:t>Option a)</w:t>
      </w:r>
      <w:r w:rsidRPr="008438C2">
        <w:rPr>
          <w:rFonts w:asciiTheme="minorHAnsi" w:hAnsiTheme="minorHAnsi" w:cstheme="minorHAnsi"/>
          <w:b/>
        </w:rPr>
        <w:t xml:space="preserve"> </w:t>
      </w:r>
      <w:r w:rsidR="0061456A" w:rsidRPr="008438C2">
        <w:rPr>
          <w:rFonts w:asciiTheme="minorHAnsi" w:hAnsiTheme="minorHAnsi" w:cstheme="minorHAnsi"/>
          <w:b/>
        </w:rPr>
        <w:t>Société</w:t>
      </w:r>
      <w:r w:rsidRPr="008438C2">
        <w:rPr>
          <w:rFonts w:asciiTheme="minorHAnsi" w:hAnsiTheme="minorHAnsi" w:cstheme="minorHAnsi"/>
          <w:b/>
        </w:rPr>
        <w:t>.....</w:t>
      </w:r>
    </w:p>
    <w:p w14:paraId="49012581" w14:textId="77777777" w:rsidR="00392664" w:rsidRDefault="00392664" w:rsidP="00392664">
      <w:pPr>
        <w:ind w:left="1560"/>
        <w:rPr>
          <w:rFonts w:asciiTheme="minorHAnsi" w:hAnsiTheme="minorHAnsi" w:cstheme="minorHAnsi"/>
          <w:b/>
          <w:color w:val="7030A0"/>
        </w:rPr>
      </w:pPr>
      <w:bookmarkStart w:id="15" w:name="_Hlk188429244"/>
      <w:r w:rsidRPr="00F06182">
        <w:rPr>
          <w:rFonts w:asciiTheme="minorHAnsi" w:hAnsiTheme="minorHAnsi" w:cstheme="minorHAnsi"/>
          <w:b/>
          <w:color w:val="7030A0"/>
        </w:rPr>
        <w:t xml:space="preserve">Société : </w:t>
      </w:r>
    </w:p>
    <w:p w14:paraId="4C089AD5" w14:textId="77777777" w:rsidR="00392664" w:rsidRPr="00392664" w:rsidRDefault="00392664" w:rsidP="00392664">
      <w:pPr>
        <w:ind w:left="1560"/>
        <w:rPr>
          <w:rFonts w:asciiTheme="minorHAnsi" w:hAnsiTheme="minorHAnsi" w:cstheme="minorHAnsi"/>
          <w:b/>
          <w:color w:val="7030A0"/>
        </w:rPr>
      </w:pPr>
      <w:r w:rsidRPr="00392664">
        <w:rPr>
          <w:rFonts w:asciiTheme="minorHAnsi" w:hAnsiTheme="minorHAnsi" w:cstheme="minorHAnsi"/>
          <w:b/>
          <w:color w:val="7030A0"/>
        </w:rPr>
        <w:t xml:space="preserve">Adresse : </w:t>
      </w:r>
    </w:p>
    <w:p w14:paraId="0128B679" w14:textId="77777777" w:rsidR="00392664" w:rsidRPr="00392664" w:rsidRDefault="00392664" w:rsidP="00392664">
      <w:pPr>
        <w:ind w:left="1560"/>
        <w:rPr>
          <w:rFonts w:asciiTheme="minorHAnsi" w:hAnsiTheme="minorHAnsi" w:cstheme="minorHAnsi"/>
          <w:b/>
          <w:color w:val="7030A0"/>
        </w:rPr>
      </w:pPr>
      <w:r w:rsidRPr="00392664">
        <w:rPr>
          <w:rFonts w:asciiTheme="minorHAnsi" w:hAnsiTheme="minorHAnsi" w:cstheme="minorHAnsi"/>
          <w:b/>
          <w:color w:val="7030A0"/>
        </w:rPr>
        <w:t>Adresse mail :</w:t>
      </w:r>
    </w:p>
    <w:p w14:paraId="11ECF250" w14:textId="77777777" w:rsidR="00392664" w:rsidRPr="00392664" w:rsidRDefault="00392664" w:rsidP="00392664">
      <w:pPr>
        <w:ind w:left="1560"/>
        <w:rPr>
          <w:rFonts w:asciiTheme="minorHAnsi" w:hAnsiTheme="minorHAnsi" w:cstheme="minorHAnsi"/>
          <w:b/>
          <w:color w:val="7030A0"/>
        </w:rPr>
      </w:pPr>
      <w:r w:rsidRPr="00392664">
        <w:rPr>
          <w:rFonts w:asciiTheme="minorHAnsi" w:hAnsiTheme="minorHAnsi" w:cstheme="minorHAnsi"/>
          <w:b/>
          <w:color w:val="7030A0"/>
        </w:rPr>
        <w:t>Représentée par :</w:t>
      </w:r>
    </w:p>
    <w:p w14:paraId="4A189CF0" w14:textId="77777777" w:rsidR="00392664" w:rsidRPr="00F06182" w:rsidRDefault="00392664" w:rsidP="00392664">
      <w:pPr>
        <w:ind w:left="1560"/>
        <w:rPr>
          <w:rFonts w:asciiTheme="minorHAnsi" w:hAnsiTheme="minorHAnsi" w:cstheme="minorHAnsi"/>
          <w:b/>
          <w:color w:val="7030A0"/>
        </w:rPr>
      </w:pPr>
      <w:r w:rsidRPr="00392664">
        <w:rPr>
          <w:rFonts w:asciiTheme="minorHAnsi" w:hAnsiTheme="minorHAnsi" w:cstheme="minorHAnsi"/>
          <w:b/>
          <w:color w:val="7030A0"/>
        </w:rPr>
        <w:t>Numéro SIRET :</w:t>
      </w:r>
    </w:p>
    <w:p w14:paraId="2D49792B" w14:textId="77777777" w:rsidR="00392664" w:rsidRPr="00F06182" w:rsidRDefault="00392664" w:rsidP="00392664">
      <w:pPr>
        <w:ind w:left="1560"/>
        <w:rPr>
          <w:rFonts w:asciiTheme="minorHAnsi" w:hAnsiTheme="minorHAnsi" w:cstheme="minorHAnsi"/>
          <w:b/>
          <w:color w:val="7030A0"/>
        </w:rPr>
      </w:pPr>
      <w:r w:rsidRPr="00F06182">
        <w:rPr>
          <w:rFonts w:asciiTheme="minorHAnsi" w:hAnsiTheme="minorHAnsi" w:cstheme="minorHAnsi"/>
          <w:b/>
          <w:color w:val="7030A0"/>
        </w:rPr>
        <w:t>Coordonnées bancaires :</w:t>
      </w:r>
    </w:p>
    <w:bookmarkEnd w:id="15"/>
    <w:p w14:paraId="062CB20C" w14:textId="77777777" w:rsidR="00A50F1A" w:rsidRPr="008438C2" w:rsidRDefault="00A50F1A" w:rsidP="00AE1638">
      <w:pPr>
        <w:spacing w:after="480"/>
        <w:ind w:left="1560"/>
        <w:rPr>
          <w:rFonts w:asciiTheme="minorHAnsi" w:hAnsiTheme="minorHAnsi" w:cstheme="minorHAnsi"/>
        </w:rPr>
      </w:pPr>
      <w:r w:rsidRPr="008438C2">
        <w:rPr>
          <w:rFonts w:asciiTheme="minorHAnsi" w:hAnsiTheme="minorHAnsi" w:cstheme="minorHAnsi"/>
        </w:rPr>
        <w:t>désigné dans ce march</w:t>
      </w:r>
      <w:r w:rsidR="003315BE" w:rsidRPr="008438C2">
        <w:rPr>
          <w:rFonts w:asciiTheme="minorHAnsi" w:hAnsiTheme="minorHAnsi" w:cstheme="minorHAnsi"/>
        </w:rPr>
        <w:t>é par le terme « le titulaire ».</w:t>
      </w:r>
    </w:p>
    <w:p w14:paraId="7BB720D7" w14:textId="77777777" w:rsidR="00A50F1A" w:rsidRPr="008438C2" w:rsidRDefault="00A50F1A" w:rsidP="003315BE">
      <w:pPr>
        <w:spacing w:after="240"/>
        <w:ind w:left="1247" w:hanging="821"/>
        <w:rPr>
          <w:rFonts w:asciiTheme="minorHAnsi" w:hAnsiTheme="minorHAnsi" w:cstheme="minorHAnsi"/>
          <w:b/>
        </w:rPr>
      </w:pPr>
      <w:r w:rsidRPr="008438C2">
        <w:rPr>
          <w:rFonts w:asciiTheme="minorHAnsi" w:hAnsiTheme="minorHAnsi" w:cstheme="minorHAnsi"/>
          <w:b/>
          <w:i/>
        </w:rPr>
        <w:t xml:space="preserve">Option b) </w:t>
      </w:r>
      <w:r w:rsidRPr="008438C2">
        <w:rPr>
          <w:rFonts w:asciiTheme="minorHAnsi" w:hAnsiTheme="minorHAnsi" w:cstheme="minorHAnsi"/>
          <w:b/>
        </w:rPr>
        <w:t>Le groupement composé de :</w:t>
      </w:r>
    </w:p>
    <w:p w14:paraId="3B73D7EF" w14:textId="77777777" w:rsidR="003315BE" w:rsidRPr="008438C2" w:rsidRDefault="00A50F1A" w:rsidP="00AE1638">
      <w:pPr>
        <w:ind w:left="1276"/>
        <w:rPr>
          <w:rFonts w:asciiTheme="minorHAnsi" w:hAnsiTheme="minorHAnsi" w:cstheme="minorHAnsi"/>
          <w:u w:val="single"/>
        </w:rPr>
      </w:pPr>
      <w:r w:rsidRPr="008438C2">
        <w:rPr>
          <w:rFonts w:asciiTheme="minorHAnsi" w:hAnsiTheme="minorHAnsi" w:cstheme="minorHAnsi"/>
          <w:u w:val="single"/>
        </w:rPr>
        <w:t>Premier cotraitant</w:t>
      </w:r>
    </w:p>
    <w:p w14:paraId="662FC12A" w14:textId="77777777" w:rsidR="00A50F1A" w:rsidRPr="008438C2" w:rsidRDefault="003315BE" w:rsidP="00AE1638">
      <w:pPr>
        <w:ind w:left="1276"/>
        <w:rPr>
          <w:rFonts w:asciiTheme="minorHAnsi" w:hAnsiTheme="minorHAnsi" w:cstheme="minorHAnsi"/>
          <w:b/>
          <w:color w:val="4F81BD" w:themeColor="accent1"/>
        </w:rPr>
      </w:pPr>
      <w:r w:rsidRPr="008438C2">
        <w:rPr>
          <w:rFonts w:asciiTheme="minorHAnsi" w:hAnsiTheme="minorHAnsi" w:cstheme="minorHAnsi"/>
          <w:b/>
        </w:rPr>
        <w:t>M</w:t>
      </w:r>
      <w:r w:rsidR="00A50F1A" w:rsidRPr="008438C2">
        <w:rPr>
          <w:rFonts w:asciiTheme="minorHAnsi" w:hAnsiTheme="minorHAnsi" w:cstheme="minorHAnsi"/>
          <w:b/>
        </w:rPr>
        <w:t xml:space="preserve">andataire </w:t>
      </w:r>
      <w:r w:rsidR="00AE1638" w:rsidRPr="008438C2">
        <w:rPr>
          <w:rFonts w:asciiTheme="minorHAnsi" w:hAnsiTheme="minorHAnsi" w:cstheme="minorHAnsi"/>
          <w:b/>
        </w:rPr>
        <w:t xml:space="preserve">solidaire </w:t>
      </w:r>
      <w:r w:rsidR="00A50F1A" w:rsidRPr="008438C2">
        <w:rPr>
          <w:rFonts w:asciiTheme="minorHAnsi" w:hAnsiTheme="minorHAnsi" w:cstheme="minorHAnsi"/>
          <w:b/>
        </w:rPr>
        <w:t xml:space="preserve">du groupement </w:t>
      </w:r>
      <w:r w:rsidR="00AE1638" w:rsidRPr="008438C2">
        <w:rPr>
          <w:rFonts w:asciiTheme="minorHAnsi" w:hAnsiTheme="minorHAnsi" w:cstheme="minorHAnsi"/>
          <w:b/>
        </w:rPr>
        <w:t xml:space="preserve">conjoint ou solidaire </w:t>
      </w:r>
      <w:r w:rsidR="00AE1638" w:rsidRPr="00F06182">
        <w:rPr>
          <w:rFonts w:asciiTheme="minorHAnsi" w:hAnsiTheme="minorHAnsi" w:cstheme="minorHAnsi"/>
          <w:i/>
          <w:color w:val="7030A0"/>
        </w:rPr>
        <w:t>rayer la mention inutile</w:t>
      </w:r>
    </w:p>
    <w:p w14:paraId="51126430" w14:textId="77777777" w:rsidR="00A50F1A" w:rsidRDefault="0061456A">
      <w:pPr>
        <w:ind w:left="1560"/>
        <w:rPr>
          <w:rFonts w:asciiTheme="minorHAnsi" w:hAnsiTheme="minorHAnsi" w:cstheme="minorHAnsi"/>
          <w:b/>
          <w:color w:val="7030A0"/>
        </w:rPr>
      </w:pPr>
      <w:r w:rsidRPr="00F06182">
        <w:rPr>
          <w:rFonts w:asciiTheme="minorHAnsi" w:hAnsiTheme="minorHAnsi" w:cstheme="minorHAnsi"/>
          <w:b/>
          <w:color w:val="7030A0"/>
        </w:rPr>
        <w:t xml:space="preserve">Société : </w:t>
      </w:r>
    </w:p>
    <w:p w14:paraId="4973298C" w14:textId="3A3EF256" w:rsidR="00521E20" w:rsidRPr="00392664" w:rsidRDefault="00521E20">
      <w:pPr>
        <w:ind w:left="1560"/>
        <w:rPr>
          <w:rFonts w:asciiTheme="minorHAnsi" w:hAnsiTheme="minorHAnsi" w:cstheme="minorHAnsi"/>
          <w:b/>
          <w:color w:val="7030A0"/>
        </w:rPr>
      </w:pPr>
      <w:r w:rsidRPr="00392664">
        <w:rPr>
          <w:rFonts w:asciiTheme="minorHAnsi" w:hAnsiTheme="minorHAnsi" w:cstheme="minorHAnsi"/>
          <w:b/>
          <w:color w:val="7030A0"/>
        </w:rPr>
        <w:t xml:space="preserve">Adresse : </w:t>
      </w:r>
    </w:p>
    <w:p w14:paraId="06A7ACA7" w14:textId="52AEFAAF" w:rsidR="00521E20" w:rsidRPr="00392664" w:rsidRDefault="00521E20">
      <w:pPr>
        <w:ind w:left="1560"/>
        <w:rPr>
          <w:rFonts w:asciiTheme="minorHAnsi" w:hAnsiTheme="minorHAnsi" w:cstheme="minorHAnsi"/>
          <w:b/>
          <w:color w:val="7030A0"/>
        </w:rPr>
      </w:pPr>
      <w:r w:rsidRPr="00392664">
        <w:rPr>
          <w:rFonts w:asciiTheme="minorHAnsi" w:hAnsiTheme="minorHAnsi" w:cstheme="minorHAnsi"/>
          <w:b/>
          <w:color w:val="7030A0"/>
        </w:rPr>
        <w:t>Adresse mail :</w:t>
      </w:r>
    </w:p>
    <w:p w14:paraId="499A6FE9" w14:textId="77777777" w:rsidR="0061456A" w:rsidRPr="00392664" w:rsidRDefault="003315BE">
      <w:pPr>
        <w:ind w:left="1560"/>
        <w:rPr>
          <w:rFonts w:asciiTheme="minorHAnsi" w:hAnsiTheme="minorHAnsi" w:cstheme="minorHAnsi"/>
          <w:b/>
          <w:color w:val="7030A0"/>
        </w:rPr>
      </w:pPr>
      <w:r w:rsidRPr="00392664">
        <w:rPr>
          <w:rFonts w:asciiTheme="minorHAnsi" w:hAnsiTheme="minorHAnsi" w:cstheme="minorHAnsi"/>
          <w:b/>
          <w:color w:val="7030A0"/>
        </w:rPr>
        <w:t>Représentée par :</w:t>
      </w:r>
    </w:p>
    <w:p w14:paraId="44C41BC1" w14:textId="0EB9CAB2" w:rsidR="00A50F1A" w:rsidRPr="00F06182" w:rsidRDefault="00A50F1A">
      <w:pPr>
        <w:ind w:left="1560"/>
        <w:rPr>
          <w:rFonts w:asciiTheme="minorHAnsi" w:hAnsiTheme="minorHAnsi" w:cstheme="minorHAnsi"/>
          <w:b/>
          <w:color w:val="7030A0"/>
        </w:rPr>
      </w:pPr>
      <w:r w:rsidRPr="00392664">
        <w:rPr>
          <w:rFonts w:asciiTheme="minorHAnsi" w:hAnsiTheme="minorHAnsi" w:cstheme="minorHAnsi"/>
          <w:b/>
          <w:color w:val="7030A0"/>
        </w:rPr>
        <w:t>Numéro SIRE</w:t>
      </w:r>
      <w:r w:rsidR="00521E20" w:rsidRPr="00392664">
        <w:rPr>
          <w:rFonts w:asciiTheme="minorHAnsi" w:hAnsiTheme="minorHAnsi" w:cstheme="minorHAnsi"/>
          <w:b/>
          <w:color w:val="7030A0"/>
        </w:rPr>
        <w:t>T</w:t>
      </w:r>
      <w:r w:rsidR="003315BE" w:rsidRPr="00392664">
        <w:rPr>
          <w:rFonts w:asciiTheme="minorHAnsi" w:hAnsiTheme="minorHAnsi" w:cstheme="minorHAnsi"/>
          <w:b/>
          <w:color w:val="7030A0"/>
        </w:rPr>
        <w:t> :</w:t>
      </w:r>
    </w:p>
    <w:p w14:paraId="32699A59" w14:textId="77777777" w:rsidR="00A50F1A" w:rsidRPr="00F06182" w:rsidRDefault="00A50F1A" w:rsidP="003315BE">
      <w:pPr>
        <w:tabs>
          <w:tab w:val="left" w:pos="4021"/>
        </w:tabs>
        <w:spacing w:after="480"/>
        <w:ind w:left="1560"/>
        <w:rPr>
          <w:rFonts w:asciiTheme="minorHAnsi" w:hAnsiTheme="minorHAnsi" w:cstheme="minorHAnsi"/>
          <w:b/>
          <w:color w:val="7030A0"/>
        </w:rPr>
      </w:pPr>
      <w:r w:rsidRPr="00F06182">
        <w:rPr>
          <w:rFonts w:asciiTheme="minorHAnsi" w:hAnsiTheme="minorHAnsi" w:cstheme="minorHAnsi"/>
          <w:b/>
          <w:color w:val="7030A0"/>
        </w:rPr>
        <w:t>Coordonnées bancaires :</w:t>
      </w:r>
    </w:p>
    <w:p w14:paraId="18531D01" w14:textId="77777777" w:rsidR="00A50F1A" w:rsidRPr="008438C2" w:rsidRDefault="00A50F1A" w:rsidP="00AE1638">
      <w:pPr>
        <w:ind w:left="1276"/>
        <w:rPr>
          <w:rFonts w:asciiTheme="minorHAnsi" w:hAnsiTheme="minorHAnsi" w:cstheme="minorHAnsi"/>
          <w:u w:val="single"/>
        </w:rPr>
      </w:pPr>
      <w:r w:rsidRPr="008438C2">
        <w:rPr>
          <w:rFonts w:asciiTheme="minorHAnsi" w:hAnsiTheme="minorHAnsi" w:cstheme="minorHAnsi"/>
          <w:u w:val="single"/>
        </w:rPr>
        <w:t>Deuxième cotraitant :</w:t>
      </w:r>
    </w:p>
    <w:p w14:paraId="76BA3DD6" w14:textId="77777777" w:rsidR="00392664" w:rsidRDefault="00392664" w:rsidP="00392664">
      <w:pPr>
        <w:ind w:left="1560"/>
        <w:rPr>
          <w:rFonts w:asciiTheme="minorHAnsi" w:hAnsiTheme="minorHAnsi" w:cstheme="minorHAnsi"/>
          <w:b/>
          <w:color w:val="7030A0"/>
        </w:rPr>
      </w:pPr>
      <w:r w:rsidRPr="00F06182">
        <w:rPr>
          <w:rFonts w:asciiTheme="minorHAnsi" w:hAnsiTheme="minorHAnsi" w:cstheme="minorHAnsi"/>
          <w:b/>
          <w:color w:val="7030A0"/>
        </w:rPr>
        <w:t xml:space="preserve">Société : </w:t>
      </w:r>
    </w:p>
    <w:p w14:paraId="61E32510" w14:textId="77777777" w:rsidR="00392664" w:rsidRPr="00392664" w:rsidRDefault="00392664" w:rsidP="00392664">
      <w:pPr>
        <w:ind w:left="1560"/>
        <w:rPr>
          <w:rFonts w:asciiTheme="minorHAnsi" w:hAnsiTheme="minorHAnsi" w:cstheme="minorHAnsi"/>
          <w:b/>
          <w:color w:val="7030A0"/>
        </w:rPr>
      </w:pPr>
      <w:r w:rsidRPr="00392664">
        <w:rPr>
          <w:rFonts w:asciiTheme="minorHAnsi" w:hAnsiTheme="minorHAnsi" w:cstheme="minorHAnsi"/>
          <w:b/>
          <w:color w:val="7030A0"/>
        </w:rPr>
        <w:t xml:space="preserve">Adresse : </w:t>
      </w:r>
    </w:p>
    <w:p w14:paraId="6211CD6C" w14:textId="77777777" w:rsidR="00392664" w:rsidRPr="00392664" w:rsidRDefault="00392664" w:rsidP="00392664">
      <w:pPr>
        <w:ind w:left="1560"/>
        <w:rPr>
          <w:rFonts w:asciiTheme="minorHAnsi" w:hAnsiTheme="minorHAnsi" w:cstheme="minorHAnsi"/>
          <w:b/>
          <w:color w:val="7030A0"/>
        </w:rPr>
      </w:pPr>
      <w:r w:rsidRPr="00392664">
        <w:rPr>
          <w:rFonts w:asciiTheme="minorHAnsi" w:hAnsiTheme="minorHAnsi" w:cstheme="minorHAnsi"/>
          <w:b/>
          <w:color w:val="7030A0"/>
        </w:rPr>
        <w:t>Adresse mail :</w:t>
      </w:r>
    </w:p>
    <w:p w14:paraId="600296AD" w14:textId="77777777" w:rsidR="00392664" w:rsidRPr="00392664" w:rsidRDefault="00392664" w:rsidP="00392664">
      <w:pPr>
        <w:ind w:left="1560"/>
        <w:rPr>
          <w:rFonts w:asciiTheme="minorHAnsi" w:hAnsiTheme="minorHAnsi" w:cstheme="minorHAnsi"/>
          <w:b/>
          <w:color w:val="7030A0"/>
        </w:rPr>
      </w:pPr>
      <w:r w:rsidRPr="00392664">
        <w:rPr>
          <w:rFonts w:asciiTheme="minorHAnsi" w:hAnsiTheme="minorHAnsi" w:cstheme="minorHAnsi"/>
          <w:b/>
          <w:color w:val="7030A0"/>
        </w:rPr>
        <w:t>Représentée par :</w:t>
      </w:r>
    </w:p>
    <w:p w14:paraId="5E5B6102" w14:textId="77777777" w:rsidR="00392664" w:rsidRPr="00F06182" w:rsidRDefault="00392664" w:rsidP="00392664">
      <w:pPr>
        <w:ind w:left="1560"/>
        <w:rPr>
          <w:rFonts w:asciiTheme="minorHAnsi" w:hAnsiTheme="minorHAnsi" w:cstheme="minorHAnsi"/>
          <w:b/>
          <w:color w:val="7030A0"/>
        </w:rPr>
      </w:pPr>
      <w:r w:rsidRPr="00392664">
        <w:rPr>
          <w:rFonts w:asciiTheme="minorHAnsi" w:hAnsiTheme="minorHAnsi" w:cstheme="minorHAnsi"/>
          <w:b/>
          <w:color w:val="7030A0"/>
        </w:rPr>
        <w:t>Numéro SIRET :</w:t>
      </w:r>
    </w:p>
    <w:p w14:paraId="72A574B9" w14:textId="77777777" w:rsidR="00392664" w:rsidRPr="00F06182" w:rsidRDefault="00392664" w:rsidP="00392664">
      <w:pPr>
        <w:ind w:left="1560"/>
        <w:rPr>
          <w:rFonts w:asciiTheme="minorHAnsi" w:hAnsiTheme="minorHAnsi" w:cstheme="minorHAnsi"/>
          <w:b/>
          <w:color w:val="7030A0"/>
        </w:rPr>
      </w:pPr>
      <w:r w:rsidRPr="00F06182">
        <w:rPr>
          <w:rFonts w:asciiTheme="minorHAnsi" w:hAnsiTheme="minorHAnsi" w:cstheme="minorHAnsi"/>
          <w:b/>
          <w:color w:val="7030A0"/>
        </w:rPr>
        <w:t>Coordonnées bancaires :</w:t>
      </w:r>
    </w:p>
    <w:p w14:paraId="2F0BF539" w14:textId="77777777" w:rsidR="00392664" w:rsidRDefault="00392664" w:rsidP="00392664">
      <w:pPr>
        <w:ind w:left="1560"/>
        <w:rPr>
          <w:rFonts w:asciiTheme="minorHAnsi" w:hAnsiTheme="minorHAnsi" w:cstheme="minorHAnsi"/>
        </w:rPr>
      </w:pPr>
    </w:p>
    <w:p w14:paraId="51C5BF11" w14:textId="178A487F" w:rsidR="00A50F1A" w:rsidRPr="008438C2" w:rsidRDefault="00A50F1A" w:rsidP="00AE1638">
      <w:pPr>
        <w:spacing w:before="240" w:after="240"/>
        <w:ind w:left="1560"/>
        <w:rPr>
          <w:rFonts w:asciiTheme="minorHAnsi" w:hAnsiTheme="minorHAnsi" w:cstheme="minorHAnsi"/>
        </w:rPr>
      </w:pPr>
      <w:r w:rsidRPr="008438C2">
        <w:rPr>
          <w:rFonts w:asciiTheme="minorHAnsi" w:hAnsiTheme="minorHAnsi" w:cstheme="minorHAnsi"/>
        </w:rPr>
        <w:t xml:space="preserve">désigné dans ce marché indifféremment </w:t>
      </w:r>
      <w:r w:rsidR="008E3654" w:rsidRPr="008438C2">
        <w:rPr>
          <w:rFonts w:asciiTheme="minorHAnsi" w:hAnsiTheme="minorHAnsi" w:cstheme="minorHAnsi"/>
        </w:rPr>
        <w:t>par les termes « le titulaire » ou « le groupement »</w:t>
      </w:r>
      <w:r w:rsidRPr="008438C2">
        <w:rPr>
          <w:rFonts w:asciiTheme="minorHAnsi" w:hAnsiTheme="minorHAnsi" w:cstheme="minorHAnsi"/>
        </w:rPr>
        <w:t xml:space="preserve"> ou « le prestataire ».</w:t>
      </w:r>
    </w:p>
    <w:p w14:paraId="2A3FBDC7" w14:textId="5643DEBE" w:rsidR="00AE1638" w:rsidRPr="008438C2" w:rsidRDefault="00AE1638">
      <w:pPr>
        <w:spacing w:before="480"/>
        <w:rPr>
          <w:rFonts w:asciiTheme="minorHAnsi" w:hAnsiTheme="minorHAnsi" w:cstheme="minorHAnsi"/>
          <w:b/>
        </w:rPr>
      </w:pPr>
      <w:r w:rsidRPr="008438C2">
        <w:rPr>
          <w:rFonts w:asciiTheme="minorHAnsi" w:hAnsiTheme="minorHAnsi" w:cstheme="minorHAnsi"/>
          <w:b/>
        </w:rPr>
        <w:t xml:space="preserve">Il est conclu un marché </w:t>
      </w:r>
      <w:r w:rsidR="008674C3" w:rsidRPr="008438C2">
        <w:rPr>
          <w:rFonts w:asciiTheme="minorHAnsi" w:hAnsiTheme="minorHAnsi" w:cstheme="minorHAnsi"/>
          <w:b/>
        </w:rPr>
        <w:t>d</w:t>
      </w:r>
      <w:r w:rsidR="00B40B5E">
        <w:rPr>
          <w:rFonts w:asciiTheme="minorHAnsi" w:hAnsiTheme="minorHAnsi" w:cstheme="minorHAnsi"/>
          <w:b/>
        </w:rPr>
        <w:t xml:space="preserve">e </w:t>
      </w:r>
      <w:r w:rsidR="00C50CE7">
        <w:rPr>
          <w:rFonts w:asciiTheme="minorHAnsi" w:hAnsiTheme="minorHAnsi" w:cstheme="minorHAnsi"/>
          <w:b/>
        </w:rPr>
        <w:t>coordonnateur SPS</w:t>
      </w:r>
      <w:r w:rsidR="00A50F1A" w:rsidRPr="008438C2">
        <w:rPr>
          <w:rFonts w:asciiTheme="minorHAnsi" w:hAnsiTheme="minorHAnsi" w:cstheme="minorHAnsi"/>
          <w:b/>
        </w:rPr>
        <w:t xml:space="preserve"> dont la consistance est définie dans ce document, inséparable </w:t>
      </w:r>
      <w:r w:rsidRPr="008438C2">
        <w:rPr>
          <w:rFonts w:asciiTheme="minorHAnsi" w:hAnsiTheme="minorHAnsi" w:cstheme="minorHAnsi"/>
          <w:b/>
        </w:rPr>
        <w:t xml:space="preserve">de son </w:t>
      </w:r>
      <w:r w:rsidR="003438BE">
        <w:rPr>
          <w:rFonts w:asciiTheme="minorHAnsi" w:hAnsiTheme="minorHAnsi" w:cstheme="minorHAnsi"/>
          <w:b/>
        </w:rPr>
        <w:t>cahier des charges</w:t>
      </w:r>
      <w:r w:rsidR="008674C3" w:rsidRPr="008438C2">
        <w:rPr>
          <w:rFonts w:asciiTheme="minorHAnsi" w:hAnsiTheme="minorHAnsi" w:cstheme="minorHAnsi"/>
          <w:b/>
        </w:rPr>
        <w:t xml:space="preserve"> technique</w:t>
      </w:r>
      <w:r w:rsidR="003438BE">
        <w:rPr>
          <w:rFonts w:asciiTheme="minorHAnsi" w:hAnsiTheme="minorHAnsi" w:cstheme="minorHAnsi"/>
          <w:b/>
        </w:rPr>
        <w:t>s</w:t>
      </w:r>
      <w:r w:rsidRPr="008438C2">
        <w:rPr>
          <w:rFonts w:asciiTheme="minorHAnsi" w:hAnsiTheme="minorHAnsi" w:cstheme="minorHAnsi"/>
          <w:b/>
        </w:rPr>
        <w:t>.</w:t>
      </w:r>
    </w:p>
    <w:p w14:paraId="6A604386" w14:textId="7ECA21E4" w:rsidR="00A50F1A" w:rsidRPr="008438C2" w:rsidRDefault="00A50F1A" w:rsidP="008B41D9">
      <w:pPr>
        <w:pStyle w:val="Titre2"/>
        <w:rPr>
          <w:rFonts w:asciiTheme="minorHAnsi" w:hAnsiTheme="minorHAnsi" w:cstheme="minorHAnsi"/>
        </w:rPr>
      </w:pPr>
      <w:r w:rsidRPr="008438C2">
        <w:rPr>
          <w:rFonts w:asciiTheme="minorHAnsi" w:hAnsiTheme="minorHAnsi" w:cstheme="minorHAnsi"/>
        </w:rPr>
        <w:br w:type="page"/>
      </w:r>
      <w:bookmarkStart w:id="16" w:name="_Toc370728406"/>
      <w:bookmarkStart w:id="17" w:name="_Toc460841017"/>
      <w:bookmarkStart w:id="18" w:name="_Toc461360754"/>
      <w:bookmarkStart w:id="19" w:name="_Toc461878147"/>
      <w:bookmarkStart w:id="20" w:name="_Toc461962201"/>
      <w:bookmarkStart w:id="21" w:name="_Toc80691749"/>
      <w:bookmarkStart w:id="22" w:name="_Toc188893501"/>
      <w:r w:rsidRPr="008438C2">
        <w:rPr>
          <w:rFonts w:asciiTheme="minorHAnsi" w:hAnsiTheme="minorHAnsi" w:cstheme="minorHAnsi"/>
        </w:rPr>
        <w:lastRenderedPageBreak/>
        <w:t>Direction et contrôle du marché</w:t>
      </w:r>
      <w:bookmarkEnd w:id="16"/>
      <w:bookmarkEnd w:id="17"/>
      <w:bookmarkEnd w:id="18"/>
      <w:bookmarkEnd w:id="19"/>
      <w:bookmarkEnd w:id="20"/>
      <w:bookmarkEnd w:id="21"/>
      <w:r w:rsidRPr="008438C2">
        <w:rPr>
          <w:rFonts w:asciiTheme="minorHAnsi" w:hAnsiTheme="minorHAnsi" w:cstheme="minorHAnsi"/>
        </w:rPr>
        <w:t xml:space="preserve"> </w:t>
      </w:r>
      <w:r w:rsidR="004006A3" w:rsidRPr="008438C2">
        <w:rPr>
          <w:rFonts w:asciiTheme="minorHAnsi" w:hAnsiTheme="minorHAnsi" w:cstheme="minorHAnsi"/>
        </w:rPr>
        <w:t xml:space="preserve">au sein de la maitrise d’ouvrage </w:t>
      </w:r>
      <w:r w:rsidRPr="008438C2">
        <w:rPr>
          <w:rFonts w:asciiTheme="minorHAnsi" w:hAnsiTheme="minorHAnsi" w:cstheme="minorHAnsi"/>
        </w:rPr>
        <w:t>– Ordre de service</w:t>
      </w:r>
      <w:bookmarkEnd w:id="22"/>
    </w:p>
    <w:p w14:paraId="0A0B496B" w14:textId="17113276" w:rsidR="00A50F1A" w:rsidRPr="008438C2" w:rsidRDefault="00A50F1A">
      <w:pPr>
        <w:rPr>
          <w:rFonts w:asciiTheme="minorHAnsi" w:hAnsiTheme="minorHAnsi" w:cstheme="minorHAnsi"/>
        </w:rPr>
      </w:pPr>
      <w:r w:rsidRPr="008438C2">
        <w:rPr>
          <w:rFonts w:asciiTheme="minorHAnsi" w:hAnsiTheme="minorHAnsi" w:cstheme="minorHAnsi"/>
        </w:rPr>
        <w:t xml:space="preserve">Seules les personnes suivantes sont habilitées ès-qualité à engager la personne publique </w:t>
      </w:r>
      <w:r w:rsidR="007A449E" w:rsidRPr="008438C2">
        <w:rPr>
          <w:rFonts w:asciiTheme="minorHAnsi" w:hAnsiTheme="minorHAnsi" w:cstheme="minorHAnsi"/>
        </w:rPr>
        <w:t xml:space="preserve">pour </w:t>
      </w:r>
      <w:r w:rsidRPr="008438C2">
        <w:rPr>
          <w:rFonts w:asciiTheme="minorHAnsi" w:hAnsiTheme="minorHAnsi" w:cstheme="minorHAnsi"/>
        </w:rPr>
        <w:t>ce marché :</w:t>
      </w:r>
    </w:p>
    <w:p w14:paraId="6E0C4A43" w14:textId="7AFCB9F7" w:rsidR="00F6526B" w:rsidRDefault="007E049E" w:rsidP="00DB0565">
      <w:pPr>
        <w:numPr>
          <w:ilvl w:val="0"/>
          <w:numId w:val="9"/>
        </w:numPr>
        <w:rPr>
          <w:rFonts w:asciiTheme="minorHAnsi" w:hAnsiTheme="minorHAnsi" w:cstheme="minorHAnsi"/>
          <w:bCs/>
          <w:color w:val="000000" w:themeColor="text1"/>
        </w:rPr>
      </w:pPr>
      <w:r w:rsidRPr="008438C2">
        <w:rPr>
          <w:rFonts w:asciiTheme="minorHAnsi" w:hAnsiTheme="minorHAnsi" w:cstheme="minorHAnsi"/>
          <w:bCs/>
          <w:color w:val="000000" w:themeColor="text1"/>
        </w:rPr>
        <w:t>M. Pascal MARIOTTI</w:t>
      </w:r>
      <w:r w:rsidR="00A05205" w:rsidRPr="008438C2">
        <w:rPr>
          <w:rFonts w:asciiTheme="minorHAnsi" w:hAnsiTheme="minorHAnsi" w:cstheme="minorHAnsi"/>
          <w:bCs/>
          <w:color w:val="000000" w:themeColor="text1"/>
        </w:rPr>
        <w:t>, le Dir</w:t>
      </w:r>
      <w:r w:rsidR="00CA7201" w:rsidRPr="008438C2">
        <w:rPr>
          <w:rFonts w:asciiTheme="minorHAnsi" w:hAnsiTheme="minorHAnsi" w:cstheme="minorHAnsi"/>
          <w:bCs/>
          <w:color w:val="000000" w:themeColor="text1"/>
        </w:rPr>
        <w:t xml:space="preserve">ecteur Général du </w:t>
      </w:r>
      <w:r w:rsidRPr="008438C2">
        <w:rPr>
          <w:rFonts w:asciiTheme="minorHAnsi" w:hAnsiTheme="minorHAnsi" w:cstheme="minorHAnsi"/>
          <w:bCs/>
          <w:color w:val="000000" w:themeColor="text1"/>
        </w:rPr>
        <w:t>CH Le Vinatier</w:t>
      </w:r>
    </w:p>
    <w:p w14:paraId="4C772AC5" w14:textId="78BCD70C" w:rsidR="00880D26" w:rsidRPr="008438C2" w:rsidRDefault="00880D26" w:rsidP="00DB0565">
      <w:pPr>
        <w:numPr>
          <w:ilvl w:val="0"/>
          <w:numId w:val="9"/>
        </w:numPr>
        <w:rPr>
          <w:rFonts w:asciiTheme="minorHAnsi" w:hAnsiTheme="minorHAnsi" w:cstheme="minorHAnsi"/>
          <w:bCs/>
          <w:color w:val="000000" w:themeColor="text1"/>
        </w:rPr>
      </w:pPr>
      <w:r>
        <w:rPr>
          <w:rFonts w:asciiTheme="minorHAnsi" w:hAnsiTheme="minorHAnsi" w:cstheme="minorHAnsi"/>
          <w:bCs/>
          <w:color w:val="000000" w:themeColor="text1"/>
        </w:rPr>
        <w:t xml:space="preserve">M. Piero CHIERICI, Directeur de la Politique Générale </w:t>
      </w:r>
      <w:r w:rsidRPr="008438C2">
        <w:rPr>
          <w:rFonts w:asciiTheme="minorHAnsi" w:hAnsiTheme="minorHAnsi" w:cstheme="minorHAnsi"/>
          <w:bCs/>
          <w:color w:val="000000" w:themeColor="text1"/>
        </w:rPr>
        <w:t>du CH Le Vinatier</w:t>
      </w:r>
    </w:p>
    <w:p w14:paraId="6F8A2EB0" w14:textId="51F31CE0" w:rsidR="00F01F65" w:rsidRPr="008438C2" w:rsidRDefault="00F01F65" w:rsidP="00DB0565">
      <w:pPr>
        <w:pStyle w:val="Paragraphedeliste"/>
        <w:numPr>
          <w:ilvl w:val="0"/>
          <w:numId w:val="9"/>
        </w:numPr>
        <w:rPr>
          <w:rFonts w:asciiTheme="minorHAnsi" w:hAnsiTheme="minorHAnsi" w:cstheme="minorHAnsi"/>
          <w:bCs/>
          <w:color w:val="000000" w:themeColor="text1"/>
        </w:rPr>
      </w:pPr>
      <w:r w:rsidRPr="008438C2">
        <w:rPr>
          <w:rFonts w:asciiTheme="minorHAnsi" w:hAnsiTheme="minorHAnsi" w:cstheme="minorHAnsi"/>
          <w:bCs/>
          <w:color w:val="000000" w:themeColor="text1"/>
        </w:rPr>
        <w:t>Mme Mélie MICHEL, Directrice adjointe, Responsable de la Direction Achat et Ingénierie (DAI)</w:t>
      </w:r>
      <w:r w:rsidR="00880D26">
        <w:rPr>
          <w:rFonts w:asciiTheme="minorHAnsi" w:hAnsiTheme="minorHAnsi" w:cstheme="minorHAnsi"/>
          <w:bCs/>
          <w:color w:val="000000" w:themeColor="text1"/>
        </w:rPr>
        <w:t xml:space="preserve"> </w:t>
      </w:r>
      <w:r w:rsidR="00880D26" w:rsidRPr="008438C2">
        <w:rPr>
          <w:rFonts w:asciiTheme="minorHAnsi" w:hAnsiTheme="minorHAnsi" w:cstheme="minorHAnsi"/>
          <w:bCs/>
          <w:color w:val="000000" w:themeColor="text1"/>
        </w:rPr>
        <w:t>du CH Le Vinatier</w:t>
      </w:r>
    </w:p>
    <w:p w14:paraId="204F3257" w14:textId="77777777" w:rsidR="00E22EB4" w:rsidRPr="008438C2" w:rsidRDefault="00E22EB4">
      <w:pPr>
        <w:rPr>
          <w:rFonts w:asciiTheme="minorHAnsi" w:hAnsiTheme="minorHAnsi" w:cstheme="minorHAnsi"/>
        </w:rPr>
      </w:pPr>
    </w:p>
    <w:p w14:paraId="194AFE29" w14:textId="77777777" w:rsidR="00A50F1A" w:rsidRPr="008438C2" w:rsidRDefault="0041563E">
      <w:pPr>
        <w:rPr>
          <w:rFonts w:asciiTheme="minorHAnsi" w:hAnsiTheme="minorHAnsi" w:cstheme="minorHAnsi"/>
        </w:rPr>
      </w:pPr>
      <w:r w:rsidRPr="008438C2">
        <w:rPr>
          <w:rFonts w:asciiTheme="minorHAnsi" w:hAnsiTheme="minorHAnsi" w:cstheme="minorHAnsi"/>
        </w:rPr>
        <w:t>Toutes les décisions, ordres ou remarques relatifs à cette conduite et à ce contrôle se concrétisent par des ordres de service signés, datés et numérotés conformément à l’article 3.8 du CCAG-PI.</w:t>
      </w:r>
    </w:p>
    <w:p w14:paraId="4A876A1B" w14:textId="77777777" w:rsidR="00B82427" w:rsidRDefault="00B82427">
      <w:pPr>
        <w:rPr>
          <w:rFonts w:asciiTheme="minorHAnsi" w:hAnsiTheme="minorHAnsi" w:cstheme="minorHAnsi"/>
        </w:rPr>
      </w:pPr>
    </w:p>
    <w:p w14:paraId="6D053A77" w14:textId="4D7988F1" w:rsidR="00A50F1A" w:rsidRPr="008438C2" w:rsidRDefault="00A50F1A">
      <w:pPr>
        <w:rPr>
          <w:rFonts w:asciiTheme="minorHAnsi" w:hAnsiTheme="minorHAnsi" w:cstheme="minorHAnsi"/>
        </w:rPr>
      </w:pPr>
      <w:r w:rsidRPr="008438C2">
        <w:rPr>
          <w:rFonts w:asciiTheme="minorHAnsi" w:hAnsiTheme="minorHAnsi" w:cstheme="minorHAnsi"/>
        </w:rPr>
        <w:t>Le titulaire en accuse immédiatement réception. L’ordre de service est exécutoire.</w:t>
      </w:r>
    </w:p>
    <w:p w14:paraId="047C6CC2" w14:textId="77777777" w:rsidR="00B82427" w:rsidRDefault="00B82427" w:rsidP="0041563E">
      <w:pPr>
        <w:rPr>
          <w:rFonts w:asciiTheme="minorHAnsi" w:hAnsiTheme="minorHAnsi" w:cstheme="minorHAnsi"/>
        </w:rPr>
      </w:pPr>
      <w:bookmarkStart w:id="23" w:name="_Toc370728407"/>
      <w:bookmarkStart w:id="24" w:name="_Toc460841018"/>
      <w:bookmarkStart w:id="25" w:name="_Toc461360755"/>
      <w:bookmarkStart w:id="26" w:name="_Toc461878148"/>
      <w:bookmarkStart w:id="27" w:name="_Toc461962202"/>
      <w:bookmarkStart w:id="28" w:name="_Toc80691750"/>
    </w:p>
    <w:p w14:paraId="7CA0E3AF" w14:textId="47FE5E82" w:rsidR="0041563E" w:rsidRPr="008438C2" w:rsidRDefault="0041563E" w:rsidP="0041563E">
      <w:pPr>
        <w:rPr>
          <w:rFonts w:asciiTheme="minorHAnsi" w:hAnsiTheme="minorHAnsi" w:cstheme="minorHAnsi"/>
        </w:rPr>
      </w:pPr>
      <w:r w:rsidRPr="008438C2">
        <w:rPr>
          <w:rFonts w:asciiTheme="minorHAnsi" w:hAnsiTheme="minorHAnsi" w:cstheme="minorHAnsi"/>
        </w:rPr>
        <w:t>Le titulaire dispose d'un délai de quinze jours sous peine de forclusion à compter de la réception de l’ordre de service pour émettre d'éventuelles réserves sur les conséquences directes ou indirectes découlant de celui-ci. Ces réserves sont transmises à la personne publique par un moyen permettant de donner date certaine.</w:t>
      </w:r>
    </w:p>
    <w:p w14:paraId="434BA58A" w14:textId="77777777" w:rsidR="00291A4E" w:rsidRPr="008438C2" w:rsidRDefault="00291A4E" w:rsidP="0041563E">
      <w:pPr>
        <w:rPr>
          <w:rFonts w:asciiTheme="minorHAnsi" w:hAnsiTheme="minorHAnsi" w:cstheme="minorHAnsi"/>
        </w:rPr>
      </w:pPr>
    </w:p>
    <w:p w14:paraId="481A6770" w14:textId="03F1B00E" w:rsidR="00A50F1A" w:rsidRPr="008438C2" w:rsidRDefault="00A50F1A" w:rsidP="008B41D9">
      <w:pPr>
        <w:pStyle w:val="Titre2"/>
        <w:rPr>
          <w:rFonts w:asciiTheme="minorHAnsi" w:hAnsiTheme="minorHAnsi" w:cstheme="minorHAnsi"/>
        </w:rPr>
      </w:pPr>
      <w:bookmarkStart w:id="29" w:name="_Toc188893502"/>
      <w:r w:rsidRPr="008438C2">
        <w:rPr>
          <w:rFonts w:asciiTheme="minorHAnsi" w:hAnsiTheme="minorHAnsi" w:cstheme="minorHAnsi"/>
        </w:rPr>
        <w:t>Conduite des prestations</w:t>
      </w:r>
      <w:bookmarkEnd w:id="23"/>
      <w:bookmarkEnd w:id="24"/>
      <w:bookmarkEnd w:id="25"/>
      <w:bookmarkEnd w:id="26"/>
      <w:bookmarkEnd w:id="27"/>
      <w:bookmarkEnd w:id="28"/>
      <w:r w:rsidR="004006A3" w:rsidRPr="008438C2">
        <w:rPr>
          <w:rFonts w:asciiTheme="minorHAnsi" w:hAnsiTheme="minorHAnsi" w:cstheme="minorHAnsi"/>
        </w:rPr>
        <w:t xml:space="preserve"> au sein </w:t>
      </w:r>
      <w:r w:rsidR="004C635E" w:rsidRPr="008438C2">
        <w:rPr>
          <w:rFonts w:asciiTheme="minorHAnsi" w:hAnsiTheme="minorHAnsi" w:cstheme="minorHAnsi"/>
        </w:rPr>
        <w:t>d</w:t>
      </w:r>
      <w:r w:rsidR="00B40B5E">
        <w:rPr>
          <w:rFonts w:asciiTheme="minorHAnsi" w:hAnsiTheme="minorHAnsi" w:cstheme="minorHAnsi"/>
        </w:rPr>
        <w:t>u Co</w:t>
      </w:r>
      <w:r w:rsidR="00C50CE7">
        <w:rPr>
          <w:rFonts w:asciiTheme="minorHAnsi" w:hAnsiTheme="minorHAnsi" w:cstheme="minorHAnsi"/>
        </w:rPr>
        <w:t>ordonnateur SPS</w:t>
      </w:r>
      <w:bookmarkEnd w:id="29"/>
    </w:p>
    <w:p w14:paraId="37FF1864" w14:textId="77777777" w:rsidR="00A50F1A" w:rsidRPr="008438C2" w:rsidRDefault="00A50F1A">
      <w:pPr>
        <w:rPr>
          <w:rFonts w:asciiTheme="minorHAnsi" w:hAnsiTheme="minorHAnsi" w:cstheme="minorHAnsi"/>
        </w:rPr>
      </w:pPr>
      <w:r w:rsidRPr="008438C2">
        <w:rPr>
          <w:rFonts w:asciiTheme="minorHAnsi" w:hAnsiTheme="minorHAnsi" w:cstheme="minorHAnsi"/>
        </w:rPr>
        <w:t>Il est expressément convenu que :</w:t>
      </w:r>
    </w:p>
    <w:p w14:paraId="55554A1F" w14:textId="77777777" w:rsidR="000055A0" w:rsidRPr="008438C2" w:rsidRDefault="000055A0">
      <w:pPr>
        <w:rPr>
          <w:rFonts w:asciiTheme="minorHAnsi" w:hAnsiTheme="minorHAnsi" w:cstheme="minorHAnsi"/>
        </w:rPr>
      </w:pPr>
    </w:p>
    <w:p w14:paraId="505792F6" w14:textId="26F13F90" w:rsidR="00E22EB4" w:rsidRPr="00F06182" w:rsidRDefault="00B45CF1" w:rsidP="00E22EB4">
      <w:pPr>
        <w:rPr>
          <w:rFonts w:asciiTheme="minorHAnsi" w:hAnsiTheme="minorHAnsi" w:cstheme="minorHAnsi"/>
          <w:b/>
          <w:color w:val="7030A0"/>
        </w:rPr>
      </w:pPr>
      <w:r w:rsidRPr="00F06182">
        <w:rPr>
          <w:rFonts w:asciiTheme="minorHAnsi" w:hAnsiTheme="minorHAnsi" w:cstheme="minorHAnsi"/>
          <w:b/>
          <w:color w:val="7030A0"/>
        </w:rPr>
        <w:t>Intervenant</w:t>
      </w:r>
      <w:r w:rsidR="003315BE" w:rsidRPr="00F06182">
        <w:rPr>
          <w:rFonts w:asciiTheme="minorHAnsi" w:hAnsiTheme="minorHAnsi" w:cstheme="minorHAnsi"/>
          <w:b/>
          <w:color w:val="7030A0"/>
        </w:rPr>
        <w:t xml:space="preserve"> principal </w:t>
      </w:r>
      <w:r w:rsidR="002F6E03">
        <w:rPr>
          <w:rFonts w:asciiTheme="minorHAnsi" w:hAnsiTheme="minorHAnsi" w:cstheme="minorHAnsi"/>
          <w:b/>
          <w:color w:val="7030A0"/>
        </w:rPr>
        <w:t xml:space="preserve">phase ETUDES </w:t>
      </w:r>
      <w:r w:rsidR="003315BE" w:rsidRPr="00F06182">
        <w:rPr>
          <w:rFonts w:asciiTheme="minorHAnsi" w:hAnsiTheme="minorHAnsi" w:cstheme="minorHAnsi"/>
          <w:b/>
          <w:color w:val="7030A0"/>
        </w:rPr>
        <w:t>:</w:t>
      </w:r>
      <w:r w:rsidR="0049007D">
        <w:rPr>
          <w:rFonts w:asciiTheme="minorHAnsi" w:hAnsiTheme="minorHAnsi" w:cstheme="minorHAnsi"/>
          <w:b/>
          <w:color w:val="7030A0"/>
        </w:rPr>
        <w:t xml:space="preserve"> </w:t>
      </w:r>
    </w:p>
    <w:p w14:paraId="3CC5C963" w14:textId="77777777" w:rsidR="000055A0" w:rsidRPr="00F06182" w:rsidRDefault="000055A0" w:rsidP="00E22EB4">
      <w:pPr>
        <w:rPr>
          <w:rFonts w:asciiTheme="minorHAnsi" w:hAnsiTheme="minorHAnsi" w:cstheme="minorHAnsi"/>
          <w:b/>
          <w:color w:val="7030A0"/>
        </w:rPr>
      </w:pPr>
    </w:p>
    <w:p w14:paraId="4AADD104" w14:textId="4FBCBA06" w:rsidR="00A50F1A" w:rsidRPr="00F06182" w:rsidRDefault="00B45CF1">
      <w:pPr>
        <w:rPr>
          <w:rFonts w:asciiTheme="minorHAnsi" w:hAnsiTheme="minorHAnsi" w:cstheme="minorHAnsi"/>
          <w:b/>
          <w:color w:val="7030A0"/>
        </w:rPr>
      </w:pPr>
      <w:r w:rsidRPr="00F06182">
        <w:rPr>
          <w:rFonts w:asciiTheme="minorHAnsi" w:hAnsiTheme="minorHAnsi" w:cstheme="minorHAnsi"/>
          <w:b/>
          <w:color w:val="7030A0"/>
        </w:rPr>
        <w:t>Suppléant</w:t>
      </w:r>
      <w:r w:rsidR="003315BE" w:rsidRPr="00F06182">
        <w:rPr>
          <w:rFonts w:asciiTheme="minorHAnsi" w:hAnsiTheme="minorHAnsi" w:cstheme="minorHAnsi"/>
          <w:b/>
          <w:color w:val="7030A0"/>
        </w:rPr>
        <w:t> </w:t>
      </w:r>
      <w:r w:rsidR="002F6E03">
        <w:rPr>
          <w:rFonts w:asciiTheme="minorHAnsi" w:hAnsiTheme="minorHAnsi" w:cstheme="minorHAnsi"/>
          <w:b/>
          <w:color w:val="7030A0"/>
        </w:rPr>
        <w:t xml:space="preserve"> phase ETUDES</w:t>
      </w:r>
      <w:r w:rsidR="003315BE" w:rsidRPr="00F06182">
        <w:rPr>
          <w:rFonts w:asciiTheme="minorHAnsi" w:hAnsiTheme="minorHAnsi" w:cstheme="minorHAnsi"/>
          <w:b/>
          <w:color w:val="7030A0"/>
        </w:rPr>
        <w:t>:</w:t>
      </w:r>
      <w:r w:rsidR="0049007D">
        <w:rPr>
          <w:rFonts w:asciiTheme="minorHAnsi" w:hAnsiTheme="minorHAnsi" w:cstheme="minorHAnsi"/>
          <w:b/>
          <w:color w:val="7030A0"/>
        </w:rPr>
        <w:t xml:space="preserve"> </w:t>
      </w:r>
    </w:p>
    <w:p w14:paraId="358EA340" w14:textId="77777777" w:rsidR="000055A0" w:rsidRDefault="000055A0">
      <w:pPr>
        <w:rPr>
          <w:rFonts w:asciiTheme="minorHAnsi" w:hAnsiTheme="minorHAnsi" w:cstheme="minorHAnsi"/>
          <w:b/>
          <w:color w:val="4F81BD" w:themeColor="accent1"/>
        </w:rPr>
      </w:pPr>
    </w:p>
    <w:p w14:paraId="2C93E12D" w14:textId="77777777" w:rsidR="002F6E03" w:rsidRDefault="002F6E03" w:rsidP="002F6E03">
      <w:pPr>
        <w:rPr>
          <w:rFonts w:asciiTheme="minorHAnsi" w:hAnsiTheme="minorHAnsi" w:cstheme="minorHAnsi"/>
          <w:b/>
          <w:color w:val="7030A0"/>
        </w:rPr>
      </w:pPr>
    </w:p>
    <w:p w14:paraId="47C6E768" w14:textId="01EE432E" w:rsidR="002F6E03" w:rsidRPr="00F06182" w:rsidRDefault="002F6E03" w:rsidP="002F6E03">
      <w:pPr>
        <w:rPr>
          <w:rFonts w:asciiTheme="minorHAnsi" w:hAnsiTheme="minorHAnsi" w:cstheme="minorHAnsi"/>
          <w:b/>
          <w:color w:val="7030A0"/>
        </w:rPr>
      </w:pPr>
      <w:r w:rsidRPr="00F06182">
        <w:rPr>
          <w:rFonts w:asciiTheme="minorHAnsi" w:hAnsiTheme="minorHAnsi" w:cstheme="minorHAnsi"/>
          <w:b/>
          <w:color w:val="7030A0"/>
        </w:rPr>
        <w:t>Intervenant principal </w:t>
      </w:r>
      <w:r>
        <w:rPr>
          <w:rFonts w:asciiTheme="minorHAnsi" w:hAnsiTheme="minorHAnsi" w:cstheme="minorHAnsi"/>
          <w:b/>
          <w:color w:val="7030A0"/>
        </w:rPr>
        <w:t xml:space="preserve">phase TRAVAUX </w:t>
      </w:r>
      <w:r w:rsidRPr="00F06182">
        <w:rPr>
          <w:rFonts w:asciiTheme="minorHAnsi" w:hAnsiTheme="minorHAnsi" w:cstheme="minorHAnsi"/>
          <w:b/>
          <w:color w:val="7030A0"/>
        </w:rPr>
        <w:t>:</w:t>
      </w:r>
    </w:p>
    <w:p w14:paraId="34A84E2F" w14:textId="77777777" w:rsidR="002F6E03" w:rsidRPr="00F06182" w:rsidRDefault="002F6E03" w:rsidP="002F6E03">
      <w:pPr>
        <w:rPr>
          <w:rFonts w:asciiTheme="minorHAnsi" w:hAnsiTheme="minorHAnsi" w:cstheme="minorHAnsi"/>
          <w:b/>
          <w:color w:val="7030A0"/>
        </w:rPr>
      </w:pPr>
    </w:p>
    <w:p w14:paraId="37CC2CE7" w14:textId="4D77A47E" w:rsidR="002F6E03" w:rsidRPr="00F06182" w:rsidRDefault="002F6E03" w:rsidP="002F6E03">
      <w:pPr>
        <w:rPr>
          <w:rFonts w:asciiTheme="minorHAnsi" w:hAnsiTheme="minorHAnsi" w:cstheme="minorHAnsi"/>
          <w:b/>
          <w:color w:val="7030A0"/>
        </w:rPr>
      </w:pPr>
      <w:r w:rsidRPr="00F06182">
        <w:rPr>
          <w:rFonts w:asciiTheme="minorHAnsi" w:hAnsiTheme="minorHAnsi" w:cstheme="minorHAnsi"/>
          <w:b/>
          <w:color w:val="7030A0"/>
        </w:rPr>
        <w:t>Suppléant </w:t>
      </w:r>
      <w:r>
        <w:rPr>
          <w:rFonts w:asciiTheme="minorHAnsi" w:hAnsiTheme="minorHAnsi" w:cstheme="minorHAnsi"/>
          <w:b/>
          <w:color w:val="7030A0"/>
        </w:rPr>
        <w:t xml:space="preserve"> phase TRAVAUX </w:t>
      </w:r>
      <w:r w:rsidRPr="00F06182">
        <w:rPr>
          <w:rFonts w:asciiTheme="minorHAnsi" w:hAnsiTheme="minorHAnsi" w:cstheme="minorHAnsi"/>
          <w:b/>
          <w:color w:val="7030A0"/>
        </w:rPr>
        <w:t>:</w:t>
      </w:r>
    </w:p>
    <w:p w14:paraId="2EE36CDD" w14:textId="77777777" w:rsidR="002F6E03" w:rsidRDefault="002F6E03" w:rsidP="002F6E03">
      <w:pPr>
        <w:rPr>
          <w:rFonts w:asciiTheme="minorHAnsi" w:hAnsiTheme="minorHAnsi" w:cstheme="minorHAnsi"/>
          <w:b/>
          <w:color w:val="4F81BD" w:themeColor="accent1"/>
        </w:rPr>
      </w:pPr>
    </w:p>
    <w:p w14:paraId="093864A4" w14:textId="37C73EAB" w:rsidR="00A50F1A" w:rsidRDefault="002F6E03">
      <w:pPr>
        <w:rPr>
          <w:rFonts w:asciiTheme="minorHAnsi" w:hAnsiTheme="minorHAnsi" w:cstheme="minorHAnsi"/>
        </w:rPr>
      </w:pPr>
      <w:r w:rsidRPr="002F6E03">
        <w:rPr>
          <w:rFonts w:asciiTheme="minorHAnsi" w:hAnsiTheme="minorHAnsi" w:cstheme="minorHAnsi"/>
          <w:b/>
          <w:bCs/>
        </w:rPr>
        <w:t>L’intervenant principal</w:t>
      </w:r>
      <w:r>
        <w:rPr>
          <w:rFonts w:asciiTheme="minorHAnsi" w:hAnsiTheme="minorHAnsi" w:cstheme="minorHAnsi"/>
        </w:rPr>
        <w:t xml:space="preserve"> </w:t>
      </w:r>
      <w:r w:rsidR="00A50F1A" w:rsidRPr="008438C2">
        <w:rPr>
          <w:rFonts w:asciiTheme="minorHAnsi" w:hAnsiTheme="minorHAnsi" w:cstheme="minorHAnsi"/>
        </w:rPr>
        <w:t xml:space="preserve">participera personnellement à l'exécution des prestations objet de ce marché, sans préjudice de la participation d'autres personnes. </w:t>
      </w:r>
    </w:p>
    <w:p w14:paraId="3ACCF3F6" w14:textId="77777777" w:rsidR="00880D26" w:rsidRPr="008438C2" w:rsidRDefault="00880D26">
      <w:pPr>
        <w:rPr>
          <w:rFonts w:asciiTheme="minorHAnsi" w:hAnsiTheme="minorHAnsi" w:cstheme="minorHAnsi"/>
          <w:i/>
          <w:iCs/>
        </w:rPr>
      </w:pPr>
    </w:p>
    <w:p w14:paraId="5379A76B" w14:textId="77777777" w:rsidR="0041563E" w:rsidRPr="008438C2" w:rsidRDefault="0041563E" w:rsidP="0041563E">
      <w:pPr>
        <w:rPr>
          <w:rFonts w:asciiTheme="minorHAnsi" w:hAnsiTheme="minorHAnsi" w:cstheme="minorHAnsi"/>
        </w:rPr>
      </w:pPr>
      <w:r w:rsidRPr="008438C2">
        <w:rPr>
          <w:rFonts w:asciiTheme="minorHAnsi" w:hAnsiTheme="minorHAnsi" w:cstheme="minorHAnsi"/>
          <w:b/>
        </w:rPr>
        <w:t xml:space="preserve">En cas d’insuffisance </w:t>
      </w:r>
      <w:r w:rsidRPr="008438C2">
        <w:rPr>
          <w:rFonts w:asciiTheme="minorHAnsi" w:hAnsiTheme="minorHAnsi" w:cstheme="minorHAnsi"/>
        </w:rPr>
        <w:t>dans l’exécution de la prestation, le pouvoir adjudicateur se réserve la possibilité de demander le remplacement du responsable désigné ci-dessus. Le pouvoir adjudicateur n’a pas à motiver sa décision. Le titulaire a 15 jours pour présenter un remplaçant sous peine d’application d’une pénalité définie à l’article 7.1.</w:t>
      </w:r>
    </w:p>
    <w:p w14:paraId="7D18846A" w14:textId="1E973FD3" w:rsidR="0041563E" w:rsidRDefault="0041563E" w:rsidP="0041563E">
      <w:pPr>
        <w:rPr>
          <w:rFonts w:asciiTheme="minorHAnsi" w:hAnsiTheme="minorHAnsi" w:cstheme="minorHAnsi"/>
        </w:rPr>
      </w:pPr>
      <w:r w:rsidRPr="008438C2">
        <w:rPr>
          <w:rFonts w:asciiTheme="minorHAnsi" w:hAnsiTheme="minorHAnsi" w:cstheme="minorHAnsi"/>
        </w:rPr>
        <w:t>Celui-ci est considéré comme accepté si le pouvoir adjudicateur ne le récuse pas dans un délai de 15 jours.</w:t>
      </w:r>
    </w:p>
    <w:p w14:paraId="2B7842FE" w14:textId="77777777" w:rsidR="00880D26" w:rsidRPr="008438C2" w:rsidRDefault="00880D26" w:rsidP="0041563E">
      <w:pPr>
        <w:rPr>
          <w:rFonts w:asciiTheme="minorHAnsi" w:hAnsiTheme="minorHAnsi" w:cstheme="minorHAnsi"/>
        </w:rPr>
      </w:pPr>
    </w:p>
    <w:p w14:paraId="309CE0D4" w14:textId="77777777" w:rsidR="0041563E" w:rsidRPr="008438C2" w:rsidRDefault="0041563E" w:rsidP="0041563E">
      <w:pPr>
        <w:rPr>
          <w:rFonts w:asciiTheme="minorHAnsi" w:hAnsiTheme="minorHAnsi" w:cstheme="minorHAnsi"/>
        </w:rPr>
      </w:pPr>
      <w:r w:rsidRPr="008438C2">
        <w:rPr>
          <w:rFonts w:asciiTheme="minorHAnsi" w:hAnsiTheme="minorHAnsi" w:cstheme="minorHAnsi"/>
          <w:b/>
        </w:rPr>
        <w:t>En cas d'indisponibilité</w:t>
      </w:r>
      <w:r w:rsidRPr="008438C2">
        <w:rPr>
          <w:rFonts w:asciiTheme="minorHAnsi" w:hAnsiTheme="minorHAnsi" w:cstheme="minorHAnsi"/>
        </w:rPr>
        <w:t xml:space="preserve"> de cette personne pendant une période continue supérieure à 15 jours, le pouvoir adjudicateur se réserve le droit :</w:t>
      </w:r>
    </w:p>
    <w:p w14:paraId="0D69E47C" w14:textId="77777777" w:rsidR="0041563E" w:rsidRPr="008438C2" w:rsidRDefault="0041563E"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soit d’appliquer une pénalité définie à l’article 7.1 du présent AE-CCAP,</w:t>
      </w:r>
    </w:p>
    <w:p w14:paraId="326F16C1" w14:textId="77777777" w:rsidR="0041563E" w:rsidRPr="008438C2" w:rsidRDefault="0041563E"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soit de résilier le marché sans indemnité,</w:t>
      </w:r>
    </w:p>
    <w:p w14:paraId="6AC8BC4F" w14:textId="3713670C" w:rsidR="0041563E" w:rsidRDefault="0041563E"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lastRenderedPageBreak/>
        <w:t>soit d'accepter son remplacement par une autre personne présentée par le titulaire ; dans ce cas, le pouvoir adjudicateur dispose d'un délai de 15 jours pour accepter ou refuser le remplaçant présenté.</w:t>
      </w:r>
    </w:p>
    <w:p w14:paraId="7E650AFA" w14:textId="77777777" w:rsidR="00880D26" w:rsidRPr="008438C2" w:rsidRDefault="00880D26" w:rsidP="00880D26">
      <w:pPr>
        <w:spacing w:line="276" w:lineRule="auto"/>
        <w:ind w:left="720"/>
        <w:rPr>
          <w:rFonts w:asciiTheme="minorHAnsi" w:hAnsiTheme="minorHAnsi" w:cstheme="minorHAnsi"/>
        </w:rPr>
      </w:pPr>
    </w:p>
    <w:p w14:paraId="31ED0681" w14:textId="77777777" w:rsidR="00A50F1A" w:rsidRPr="008438C2" w:rsidRDefault="0041563E">
      <w:pPr>
        <w:rPr>
          <w:rFonts w:asciiTheme="minorHAnsi" w:hAnsiTheme="minorHAnsi" w:cstheme="minorHAnsi"/>
        </w:rPr>
      </w:pPr>
      <w:r w:rsidRPr="008438C2">
        <w:rPr>
          <w:rFonts w:asciiTheme="minorHAnsi" w:hAnsiTheme="minorHAnsi" w:cstheme="minorHAnsi"/>
        </w:rPr>
        <w:t>Cet article déroge à l'article 3.4.3 du CCAG-PI.</w:t>
      </w:r>
    </w:p>
    <w:p w14:paraId="66E3BAAE" w14:textId="77777777" w:rsidR="00A50F1A" w:rsidRPr="008438C2" w:rsidRDefault="00A50F1A" w:rsidP="008B41D9">
      <w:pPr>
        <w:pStyle w:val="Titre2"/>
        <w:rPr>
          <w:rFonts w:asciiTheme="minorHAnsi" w:hAnsiTheme="minorHAnsi" w:cstheme="minorHAnsi"/>
        </w:rPr>
      </w:pPr>
      <w:bookmarkStart w:id="30" w:name="_Toc370728408"/>
      <w:bookmarkStart w:id="31" w:name="_Toc460841019"/>
      <w:bookmarkStart w:id="32" w:name="_Toc461360756"/>
      <w:bookmarkStart w:id="33" w:name="_Toc461878149"/>
      <w:bookmarkStart w:id="34" w:name="_Toc461962203"/>
      <w:bookmarkStart w:id="35" w:name="_Toc80691751"/>
      <w:bookmarkStart w:id="36" w:name="_Toc188893503"/>
      <w:r w:rsidRPr="008438C2">
        <w:rPr>
          <w:rFonts w:asciiTheme="minorHAnsi" w:hAnsiTheme="minorHAnsi" w:cstheme="minorHAnsi"/>
        </w:rPr>
        <w:t>Sous-traitance</w:t>
      </w:r>
      <w:bookmarkEnd w:id="30"/>
      <w:bookmarkEnd w:id="31"/>
      <w:bookmarkEnd w:id="32"/>
      <w:bookmarkEnd w:id="33"/>
      <w:bookmarkEnd w:id="34"/>
      <w:bookmarkEnd w:id="35"/>
      <w:bookmarkEnd w:id="36"/>
    </w:p>
    <w:p w14:paraId="402E06AA" w14:textId="06A23452" w:rsidR="00B82427" w:rsidRDefault="00B82427" w:rsidP="00B82427">
      <w:pPr>
        <w:rPr>
          <w:rFonts w:asciiTheme="minorHAnsi" w:hAnsiTheme="minorHAnsi" w:cstheme="minorHAnsi"/>
        </w:rPr>
      </w:pPr>
      <w:r w:rsidRPr="00B82427">
        <w:rPr>
          <w:rFonts w:asciiTheme="minorHAnsi" w:hAnsiTheme="minorHAnsi" w:cstheme="minorHAnsi"/>
        </w:rPr>
        <w:t>En cas de sous-traitance partielle de sa mission, le co</w:t>
      </w:r>
      <w:r w:rsidR="009276AD">
        <w:rPr>
          <w:rFonts w:asciiTheme="minorHAnsi" w:hAnsiTheme="minorHAnsi" w:cstheme="minorHAnsi"/>
        </w:rPr>
        <w:t>ordonnateur SPS</w:t>
      </w:r>
      <w:r w:rsidRPr="00B82427">
        <w:rPr>
          <w:rFonts w:asciiTheme="minorHAnsi" w:hAnsiTheme="minorHAnsi" w:cstheme="minorHAnsi"/>
        </w:rPr>
        <w:t xml:space="preserve"> ne peut faire appel qu'à un autre c</w:t>
      </w:r>
      <w:r w:rsidR="001F0D60">
        <w:rPr>
          <w:rFonts w:asciiTheme="minorHAnsi" w:hAnsiTheme="minorHAnsi" w:cstheme="minorHAnsi"/>
        </w:rPr>
        <w:t>oordonnateur de même qualification</w:t>
      </w:r>
      <w:r w:rsidRPr="00B82427">
        <w:rPr>
          <w:rFonts w:asciiTheme="minorHAnsi" w:hAnsiTheme="minorHAnsi" w:cstheme="minorHAnsi"/>
        </w:rPr>
        <w:t xml:space="preserve">. </w:t>
      </w:r>
    </w:p>
    <w:p w14:paraId="0342C19E" w14:textId="77777777" w:rsidR="00B82427" w:rsidRDefault="00B82427" w:rsidP="00B82427">
      <w:pPr>
        <w:rPr>
          <w:rFonts w:asciiTheme="minorHAnsi" w:hAnsiTheme="minorHAnsi" w:cstheme="minorHAnsi"/>
        </w:rPr>
      </w:pPr>
    </w:p>
    <w:p w14:paraId="7454F673" w14:textId="40C29108" w:rsidR="00B82427" w:rsidRDefault="00B82427" w:rsidP="00B82427">
      <w:pPr>
        <w:rPr>
          <w:rFonts w:asciiTheme="minorHAnsi" w:hAnsiTheme="minorHAnsi" w:cstheme="minorHAnsi"/>
        </w:rPr>
      </w:pPr>
      <w:r w:rsidRPr="008438C2">
        <w:rPr>
          <w:rFonts w:asciiTheme="minorHAnsi" w:hAnsiTheme="minorHAnsi" w:cstheme="minorHAnsi"/>
        </w:rPr>
        <w:t>L'éventuelle sous-traitance, par le titulaire, d'une partie des prestations qu'il doit au titre de ce marché, se fera dans les conditions de l'article 3.6 du CCAG-PI.</w:t>
      </w:r>
    </w:p>
    <w:p w14:paraId="6D5E655C" w14:textId="7A7F8752" w:rsidR="00B82427" w:rsidRPr="008438C2" w:rsidRDefault="00B82427">
      <w:pPr>
        <w:rPr>
          <w:rFonts w:asciiTheme="minorHAnsi" w:hAnsiTheme="minorHAnsi" w:cstheme="minorHAnsi"/>
        </w:rPr>
      </w:pPr>
    </w:p>
    <w:p w14:paraId="48B0AF1A" w14:textId="77777777" w:rsidR="00A50F1A" w:rsidRPr="008438C2" w:rsidRDefault="00A50F1A" w:rsidP="008B41D9">
      <w:pPr>
        <w:pStyle w:val="Titre1article"/>
        <w:tabs>
          <w:tab w:val="clear" w:pos="1440"/>
        </w:tabs>
        <w:ind w:left="0"/>
        <w:rPr>
          <w:rFonts w:asciiTheme="minorHAnsi" w:hAnsiTheme="minorHAnsi" w:cstheme="minorHAnsi"/>
        </w:rPr>
      </w:pPr>
      <w:bookmarkStart w:id="37" w:name="_Toc73434114"/>
      <w:bookmarkStart w:id="38" w:name="_Toc80691752"/>
      <w:bookmarkStart w:id="39" w:name="_Toc188893504"/>
      <w:r w:rsidRPr="008438C2">
        <w:rPr>
          <w:rFonts w:asciiTheme="minorHAnsi" w:hAnsiTheme="minorHAnsi" w:cstheme="minorHAnsi"/>
        </w:rPr>
        <w:t>OBJET ET DUREE DU MARCHE</w:t>
      </w:r>
      <w:bookmarkEnd w:id="37"/>
      <w:bookmarkEnd w:id="38"/>
      <w:r w:rsidR="0088103A" w:rsidRPr="008438C2">
        <w:rPr>
          <w:rFonts w:asciiTheme="minorHAnsi" w:hAnsiTheme="minorHAnsi" w:cstheme="minorHAnsi"/>
        </w:rPr>
        <w:t>, EXCLUSIVITE</w:t>
      </w:r>
      <w:bookmarkEnd w:id="39"/>
    </w:p>
    <w:p w14:paraId="3D3A46BF" w14:textId="77777777" w:rsidR="00A50F1A" w:rsidRPr="008438C2" w:rsidRDefault="00A50F1A" w:rsidP="008B41D9">
      <w:pPr>
        <w:pStyle w:val="Titre2"/>
        <w:rPr>
          <w:rFonts w:asciiTheme="minorHAnsi" w:hAnsiTheme="minorHAnsi" w:cstheme="minorHAnsi"/>
        </w:rPr>
      </w:pPr>
      <w:bookmarkStart w:id="40" w:name="_Toc370728411"/>
      <w:bookmarkStart w:id="41" w:name="_Toc460841022"/>
      <w:bookmarkStart w:id="42" w:name="_Toc461360759"/>
      <w:bookmarkStart w:id="43" w:name="_Toc461878152"/>
      <w:bookmarkStart w:id="44" w:name="_Toc461962206"/>
      <w:bookmarkStart w:id="45" w:name="_Toc73434115"/>
      <w:bookmarkStart w:id="46" w:name="_Toc80691753"/>
      <w:bookmarkStart w:id="47" w:name="_Toc188893505"/>
      <w:r w:rsidRPr="008438C2">
        <w:rPr>
          <w:rFonts w:asciiTheme="minorHAnsi" w:hAnsiTheme="minorHAnsi" w:cstheme="minorHAnsi"/>
        </w:rPr>
        <w:t>Objet du marché</w:t>
      </w:r>
      <w:bookmarkEnd w:id="40"/>
      <w:bookmarkEnd w:id="41"/>
      <w:bookmarkEnd w:id="42"/>
      <w:bookmarkEnd w:id="43"/>
      <w:bookmarkEnd w:id="44"/>
      <w:bookmarkEnd w:id="45"/>
      <w:bookmarkEnd w:id="46"/>
      <w:bookmarkEnd w:id="47"/>
    </w:p>
    <w:p w14:paraId="7B08FEBD" w14:textId="4386B91F" w:rsidR="000377D3" w:rsidRPr="008438C2" w:rsidRDefault="008674C3" w:rsidP="000377D3">
      <w:pPr>
        <w:rPr>
          <w:rFonts w:asciiTheme="minorHAnsi" w:hAnsiTheme="minorHAnsi" w:cstheme="minorHAnsi"/>
          <w:b/>
          <w:bCs/>
          <w:szCs w:val="22"/>
        </w:rPr>
      </w:pPr>
      <w:bookmarkStart w:id="48" w:name="_Hlk191396391"/>
      <w:r w:rsidRPr="008438C2">
        <w:rPr>
          <w:rFonts w:asciiTheme="minorHAnsi" w:hAnsiTheme="minorHAnsi" w:cstheme="minorHAnsi"/>
        </w:rPr>
        <w:t xml:space="preserve">La mission </w:t>
      </w:r>
      <w:r w:rsidR="00FC668E" w:rsidRPr="008438C2">
        <w:rPr>
          <w:rFonts w:asciiTheme="minorHAnsi" w:hAnsiTheme="minorHAnsi" w:cstheme="minorHAnsi"/>
        </w:rPr>
        <w:t>d</w:t>
      </w:r>
      <w:r w:rsidR="00B40B5E">
        <w:rPr>
          <w:rFonts w:asciiTheme="minorHAnsi" w:hAnsiTheme="minorHAnsi" w:cstheme="minorHAnsi"/>
        </w:rPr>
        <w:t>e Co</w:t>
      </w:r>
      <w:r w:rsidR="009276AD">
        <w:rPr>
          <w:rFonts w:asciiTheme="minorHAnsi" w:hAnsiTheme="minorHAnsi" w:cstheme="minorHAnsi"/>
        </w:rPr>
        <w:t>ordonnateur SPS</w:t>
      </w:r>
      <w:r w:rsidR="00FC668E" w:rsidRPr="008438C2">
        <w:rPr>
          <w:rFonts w:asciiTheme="minorHAnsi" w:hAnsiTheme="minorHAnsi" w:cstheme="minorHAnsi"/>
        </w:rPr>
        <w:t xml:space="preserve"> </w:t>
      </w:r>
      <w:r w:rsidRPr="008438C2">
        <w:rPr>
          <w:rFonts w:asciiTheme="minorHAnsi" w:hAnsiTheme="minorHAnsi" w:cstheme="minorHAnsi"/>
        </w:rPr>
        <w:t>porte</w:t>
      </w:r>
      <w:r w:rsidR="00E22EB4" w:rsidRPr="008438C2">
        <w:rPr>
          <w:rFonts w:asciiTheme="minorHAnsi" w:hAnsiTheme="minorHAnsi" w:cstheme="minorHAnsi"/>
        </w:rPr>
        <w:t xml:space="preserve"> </w:t>
      </w:r>
      <w:r w:rsidR="00B40B5E">
        <w:rPr>
          <w:rFonts w:asciiTheme="minorHAnsi" w:hAnsiTheme="minorHAnsi" w:cstheme="minorHAnsi"/>
        </w:rPr>
        <w:t>sur</w:t>
      </w:r>
      <w:r w:rsidR="000377D3" w:rsidRPr="008438C2">
        <w:rPr>
          <w:rFonts w:asciiTheme="minorHAnsi" w:hAnsiTheme="minorHAnsi" w:cstheme="minorHAnsi"/>
          <w:szCs w:val="22"/>
        </w:rPr>
        <w:t xml:space="preserve"> la construction </w:t>
      </w:r>
      <w:r w:rsidR="000377D3" w:rsidRPr="008438C2">
        <w:rPr>
          <w:rFonts w:asciiTheme="minorHAnsi" w:hAnsiTheme="minorHAnsi" w:cstheme="minorHAnsi"/>
          <w:b/>
          <w:bCs/>
          <w:szCs w:val="22"/>
        </w:rPr>
        <w:t>d’un bâtiment neuf de 1</w:t>
      </w:r>
      <w:r w:rsidR="00B40B5E">
        <w:rPr>
          <w:rFonts w:asciiTheme="minorHAnsi" w:hAnsiTheme="minorHAnsi" w:cstheme="minorHAnsi"/>
          <w:b/>
          <w:bCs/>
          <w:szCs w:val="22"/>
        </w:rPr>
        <w:t xml:space="preserve"> 850 </w:t>
      </w:r>
      <w:r w:rsidR="000377D3" w:rsidRPr="008438C2">
        <w:rPr>
          <w:rFonts w:asciiTheme="minorHAnsi" w:hAnsiTheme="minorHAnsi" w:cstheme="minorHAnsi"/>
          <w:b/>
          <w:bCs/>
          <w:szCs w:val="22"/>
        </w:rPr>
        <w:t>m² SDO environ sur un terrain en cours d’acquisition sur la commune de Rillieux-la-Pape</w:t>
      </w:r>
      <w:r w:rsidR="00B40B5E">
        <w:rPr>
          <w:rFonts w:asciiTheme="minorHAnsi" w:hAnsiTheme="minorHAnsi" w:cstheme="minorHAnsi"/>
          <w:b/>
          <w:bCs/>
          <w:szCs w:val="22"/>
        </w:rPr>
        <w:t xml:space="preserve"> (69)</w:t>
      </w:r>
      <w:r w:rsidR="000377D3" w:rsidRPr="008438C2">
        <w:rPr>
          <w:rFonts w:asciiTheme="minorHAnsi" w:hAnsiTheme="minorHAnsi" w:cstheme="minorHAnsi"/>
          <w:b/>
          <w:bCs/>
          <w:szCs w:val="22"/>
        </w:rPr>
        <w:t>.</w:t>
      </w:r>
    </w:p>
    <w:p w14:paraId="23219771" w14:textId="77777777" w:rsidR="000377D3" w:rsidRPr="008438C2" w:rsidRDefault="000377D3" w:rsidP="000377D3">
      <w:pPr>
        <w:rPr>
          <w:rFonts w:asciiTheme="minorHAnsi" w:hAnsiTheme="minorHAnsi" w:cstheme="minorHAnsi"/>
          <w:b/>
          <w:bCs/>
          <w:szCs w:val="22"/>
        </w:rPr>
      </w:pPr>
    </w:p>
    <w:p w14:paraId="5ABB8A6A" w14:textId="77777777" w:rsidR="000377D3" w:rsidRPr="008438C2" w:rsidRDefault="000377D3" w:rsidP="000377D3">
      <w:pPr>
        <w:rPr>
          <w:rFonts w:asciiTheme="minorHAnsi" w:hAnsiTheme="minorHAnsi" w:cstheme="minorHAnsi"/>
          <w:b/>
          <w:bCs/>
          <w:szCs w:val="22"/>
        </w:rPr>
      </w:pPr>
      <w:r w:rsidRPr="008438C2">
        <w:rPr>
          <w:rFonts w:asciiTheme="minorHAnsi" w:hAnsiTheme="minorHAnsi" w:cstheme="minorHAnsi"/>
          <w:b/>
          <w:bCs/>
          <w:szCs w:val="22"/>
        </w:rPr>
        <w:t>Ce bâtiment aura vocation à accueillir des activités de soins de psychiatrie ambulatoire à l’attention de mineurs de 0 à 18 ans.</w:t>
      </w:r>
    </w:p>
    <w:p w14:paraId="5AF9DA70" w14:textId="77777777" w:rsidR="000377D3" w:rsidRPr="008438C2" w:rsidRDefault="000377D3" w:rsidP="000377D3">
      <w:pPr>
        <w:rPr>
          <w:rFonts w:asciiTheme="minorHAnsi" w:hAnsiTheme="minorHAnsi" w:cstheme="minorHAnsi"/>
          <w:b/>
          <w:bCs/>
          <w:szCs w:val="22"/>
        </w:rPr>
      </w:pPr>
    </w:p>
    <w:p w14:paraId="50CFC640" w14:textId="1E53BDA6" w:rsidR="00080461" w:rsidRPr="008438C2" w:rsidRDefault="00080461" w:rsidP="000377D3">
      <w:pPr>
        <w:rPr>
          <w:rFonts w:asciiTheme="minorHAnsi" w:hAnsiTheme="minorHAnsi" w:cstheme="minorHAnsi"/>
        </w:rPr>
      </w:pPr>
      <w:r w:rsidRPr="008438C2">
        <w:rPr>
          <w:rFonts w:asciiTheme="minorHAnsi" w:hAnsiTheme="minorHAnsi" w:cstheme="minorHAnsi"/>
        </w:rPr>
        <w:t>L</w:t>
      </w:r>
      <w:r w:rsidR="000377D3" w:rsidRPr="008438C2">
        <w:rPr>
          <w:rFonts w:asciiTheme="minorHAnsi" w:hAnsiTheme="minorHAnsi" w:cstheme="minorHAnsi"/>
        </w:rPr>
        <w:t>e projet</w:t>
      </w:r>
      <w:r w:rsidRPr="008438C2">
        <w:rPr>
          <w:rFonts w:asciiTheme="minorHAnsi" w:hAnsiTheme="minorHAnsi" w:cstheme="minorHAnsi"/>
        </w:rPr>
        <w:t xml:space="preserve"> sera développé en Marché Global Sectoriel visé à l’article L2171-5 du</w:t>
      </w:r>
      <w:r w:rsidRPr="008438C2">
        <w:rPr>
          <w:rFonts w:asciiTheme="minorHAnsi" w:hAnsiTheme="minorHAnsi" w:cstheme="minorHAnsi"/>
          <w:szCs w:val="26"/>
        </w:rPr>
        <w:t xml:space="preserve"> Code de la Commande publique intégrant les prestations de</w:t>
      </w:r>
      <w:r w:rsidRPr="008438C2">
        <w:rPr>
          <w:rFonts w:asciiTheme="minorHAnsi" w:hAnsiTheme="minorHAnsi" w:cstheme="minorHAnsi"/>
        </w:rPr>
        <w:t xml:space="preserve"> Conception, Réalisation, Construction, Aménagement, Entretien et Maintenance.</w:t>
      </w:r>
    </w:p>
    <w:p w14:paraId="64CBD617" w14:textId="6FBE2AD8" w:rsidR="00DC4665" w:rsidRPr="008438C2" w:rsidRDefault="00DC4665" w:rsidP="00DC4665">
      <w:pPr>
        <w:spacing w:line="240" w:lineRule="atLeast"/>
        <w:rPr>
          <w:rFonts w:asciiTheme="minorHAnsi" w:hAnsiTheme="minorHAnsi" w:cstheme="minorHAnsi"/>
          <w:b/>
          <w:bCs/>
          <w:szCs w:val="22"/>
        </w:rPr>
      </w:pPr>
    </w:p>
    <w:p w14:paraId="1C1A2A5B" w14:textId="4350F41F" w:rsidR="003438BE" w:rsidRPr="003438BE" w:rsidRDefault="003438BE" w:rsidP="003438BE">
      <w:pPr>
        <w:rPr>
          <w:rFonts w:asciiTheme="minorHAnsi" w:hAnsiTheme="minorHAnsi" w:cstheme="minorHAnsi"/>
          <w:szCs w:val="26"/>
        </w:rPr>
      </w:pPr>
      <w:r w:rsidRPr="003438BE">
        <w:rPr>
          <w:rFonts w:asciiTheme="minorHAnsi" w:hAnsiTheme="minorHAnsi" w:cstheme="minorHAnsi"/>
          <w:szCs w:val="26"/>
        </w:rPr>
        <w:t xml:space="preserve">Le </w:t>
      </w:r>
      <w:r w:rsidR="00B45CF1">
        <w:rPr>
          <w:rFonts w:asciiTheme="minorHAnsi" w:hAnsiTheme="minorHAnsi" w:cstheme="minorHAnsi"/>
          <w:szCs w:val="26"/>
        </w:rPr>
        <w:t xml:space="preserve">présent </w:t>
      </w:r>
      <w:r w:rsidRPr="003438BE">
        <w:rPr>
          <w:rFonts w:asciiTheme="minorHAnsi" w:hAnsiTheme="minorHAnsi" w:cstheme="minorHAnsi"/>
          <w:szCs w:val="26"/>
        </w:rPr>
        <w:t xml:space="preserve">marché est un marché de prestations intellectuelles. </w:t>
      </w:r>
    </w:p>
    <w:p w14:paraId="4E950DD1" w14:textId="77777777" w:rsidR="00B45CF1" w:rsidRDefault="00B45CF1" w:rsidP="003438BE">
      <w:pPr>
        <w:rPr>
          <w:rFonts w:asciiTheme="minorHAnsi" w:hAnsiTheme="minorHAnsi" w:cstheme="minorHAnsi"/>
          <w:szCs w:val="26"/>
        </w:rPr>
      </w:pPr>
    </w:p>
    <w:p w14:paraId="62FDA084" w14:textId="203C2BF1" w:rsidR="005C554B" w:rsidRPr="008438C2" w:rsidRDefault="008674C3" w:rsidP="008674C3">
      <w:pPr>
        <w:rPr>
          <w:rFonts w:asciiTheme="minorHAnsi" w:hAnsiTheme="minorHAnsi" w:cstheme="minorHAnsi"/>
        </w:rPr>
      </w:pPr>
      <w:r w:rsidRPr="00B45CF1">
        <w:rPr>
          <w:rFonts w:asciiTheme="minorHAnsi" w:hAnsiTheme="minorHAnsi" w:cstheme="minorHAnsi"/>
          <w:szCs w:val="26"/>
        </w:rPr>
        <w:t>Il est entendu que le titulaire, tenu par son devoir de conseil auprès du maître de l'ouvrage, devra prévenir ce dernier</w:t>
      </w:r>
      <w:r w:rsidRPr="008438C2">
        <w:rPr>
          <w:rFonts w:asciiTheme="minorHAnsi" w:hAnsiTheme="minorHAnsi" w:cstheme="minorHAnsi"/>
        </w:rPr>
        <w:t xml:space="preserve"> de tout complément de mission qu'il juge nécessaire à l'objectif d</w:t>
      </w:r>
      <w:r w:rsidR="00BD2432" w:rsidRPr="008438C2">
        <w:rPr>
          <w:rFonts w:asciiTheme="minorHAnsi" w:hAnsiTheme="minorHAnsi" w:cstheme="minorHAnsi"/>
        </w:rPr>
        <w:t>e maitrise de la qualité et pérennité des ouvrages.</w:t>
      </w:r>
    </w:p>
    <w:p w14:paraId="3703D221" w14:textId="310E939C" w:rsidR="007438B0" w:rsidRPr="008438C2" w:rsidRDefault="007438B0">
      <w:pPr>
        <w:jc w:val="left"/>
        <w:rPr>
          <w:rFonts w:asciiTheme="minorHAnsi" w:hAnsiTheme="minorHAnsi" w:cstheme="minorHAnsi"/>
        </w:rPr>
      </w:pPr>
    </w:p>
    <w:p w14:paraId="28A0FE3A" w14:textId="77777777" w:rsidR="00A50F1A" w:rsidRPr="008438C2" w:rsidRDefault="00A50F1A" w:rsidP="008B41D9">
      <w:pPr>
        <w:pStyle w:val="Titre2"/>
        <w:rPr>
          <w:rFonts w:asciiTheme="minorHAnsi" w:hAnsiTheme="minorHAnsi" w:cstheme="minorHAnsi"/>
        </w:rPr>
      </w:pPr>
      <w:bookmarkStart w:id="49" w:name="_Toc491821628"/>
      <w:bookmarkStart w:id="50" w:name="_Toc505861150"/>
      <w:bookmarkStart w:id="51" w:name="_Toc80691754"/>
      <w:bookmarkStart w:id="52" w:name="_Toc188893506"/>
      <w:bookmarkStart w:id="53" w:name="_Toc370728412"/>
      <w:bookmarkStart w:id="54" w:name="_Toc460841025"/>
      <w:bookmarkStart w:id="55" w:name="_Toc461360762"/>
      <w:bookmarkStart w:id="56" w:name="_Toc461878155"/>
      <w:bookmarkStart w:id="57" w:name="_Toc461962209"/>
      <w:bookmarkEnd w:id="48"/>
      <w:r w:rsidRPr="008438C2">
        <w:rPr>
          <w:rFonts w:asciiTheme="minorHAnsi" w:hAnsiTheme="minorHAnsi" w:cstheme="minorHAnsi"/>
        </w:rPr>
        <w:t xml:space="preserve">Fractionnement en </w:t>
      </w:r>
      <w:r w:rsidR="0041563E" w:rsidRPr="008438C2">
        <w:rPr>
          <w:rFonts w:asciiTheme="minorHAnsi" w:hAnsiTheme="minorHAnsi" w:cstheme="minorHAnsi"/>
        </w:rPr>
        <w:t>parties technique</w:t>
      </w:r>
      <w:r w:rsidRPr="008438C2">
        <w:rPr>
          <w:rFonts w:asciiTheme="minorHAnsi" w:hAnsiTheme="minorHAnsi" w:cstheme="minorHAnsi"/>
        </w:rPr>
        <w:t>s</w:t>
      </w:r>
      <w:bookmarkEnd w:id="49"/>
      <w:bookmarkEnd w:id="50"/>
      <w:bookmarkEnd w:id="51"/>
      <w:bookmarkEnd w:id="52"/>
    </w:p>
    <w:p w14:paraId="003714B7" w14:textId="65F9E656" w:rsidR="00732DF1" w:rsidRPr="008438C2" w:rsidRDefault="008674C3" w:rsidP="0041563E">
      <w:pPr>
        <w:rPr>
          <w:rFonts w:asciiTheme="minorHAnsi" w:hAnsiTheme="minorHAnsi" w:cstheme="minorHAnsi"/>
        </w:rPr>
      </w:pPr>
      <w:bookmarkStart w:id="58" w:name="_Hlk191397283"/>
      <w:r w:rsidRPr="008438C2">
        <w:rPr>
          <w:rFonts w:asciiTheme="minorHAnsi" w:hAnsiTheme="minorHAnsi" w:cstheme="minorHAnsi"/>
        </w:rPr>
        <w:t>La mission du co</w:t>
      </w:r>
      <w:r w:rsidR="009276AD">
        <w:rPr>
          <w:rFonts w:asciiTheme="minorHAnsi" w:hAnsiTheme="minorHAnsi" w:cstheme="minorHAnsi"/>
        </w:rPr>
        <w:t>ordonnateur SPS</w:t>
      </w:r>
      <w:r w:rsidRPr="008438C2">
        <w:rPr>
          <w:rFonts w:asciiTheme="minorHAnsi" w:hAnsiTheme="minorHAnsi" w:cstheme="minorHAnsi"/>
        </w:rPr>
        <w:t xml:space="preserve"> est décomposée en </w:t>
      </w:r>
      <w:r w:rsidR="00B542D6" w:rsidRPr="008438C2">
        <w:rPr>
          <w:rFonts w:asciiTheme="minorHAnsi" w:hAnsiTheme="minorHAnsi" w:cstheme="minorHAnsi"/>
        </w:rPr>
        <w:t>3</w:t>
      </w:r>
      <w:r w:rsidR="0041563E" w:rsidRPr="008438C2">
        <w:rPr>
          <w:rFonts w:asciiTheme="minorHAnsi" w:hAnsiTheme="minorHAnsi" w:cstheme="minorHAnsi"/>
        </w:rPr>
        <w:t xml:space="preserve"> parties</w:t>
      </w:r>
      <w:r w:rsidRPr="008438C2">
        <w:rPr>
          <w:rFonts w:asciiTheme="minorHAnsi" w:hAnsiTheme="minorHAnsi" w:cstheme="minorHAnsi"/>
        </w:rPr>
        <w:t xml:space="preserve"> te</w:t>
      </w:r>
      <w:r w:rsidR="0041563E" w:rsidRPr="008438C2">
        <w:rPr>
          <w:rFonts w:asciiTheme="minorHAnsi" w:hAnsiTheme="minorHAnsi" w:cstheme="minorHAnsi"/>
        </w:rPr>
        <w:t>chniques au sens de l’article 2</w:t>
      </w:r>
      <w:r w:rsidR="00732DF1" w:rsidRPr="008438C2">
        <w:rPr>
          <w:rFonts w:asciiTheme="minorHAnsi" w:hAnsiTheme="minorHAnsi" w:cstheme="minorHAnsi"/>
        </w:rPr>
        <w:t>2</w:t>
      </w:r>
      <w:r w:rsidRPr="008438C2">
        <w:rPr>
          <w:rFonts w:asciiTheme="minorHAnsi" w:hAnsiTheme="minorHAnsi" w:cstheme="minorHAnsi"/>
        </w:rPr>
        <w:t xml:space="preserve"> du CCAG-PI :</w:t>
      </w:r>
    </w:p>
    <w:p w14:paraId="38561DFE" w14:textId="5DE63EA2" w:rsidR="002737DB" w:rsidRPr="002737DB" w:rsidRDefault="002737DB" w:rsidP="002737DB">
      <w:pPr>
        <w:pStyle w:val="Paragraphedeliste"/>
        <w:numPr>
          <w:ilvl w:val="0"/>
          <w:numId w:val="21"/>
        </w:numPr>
        <w:rPr>
          <w:rFonts w:asciiTheme="minorHAnsi" w:hAnsiTheme="minorHAnsi" w:cstheme="minorHAnsi"/>
          <w:b/>
          <w:bCs/>
        </w:rPr>
      </w:pPr>
      <w:r w:rsidRPr="002737DB">
        <w:rPr>
          <w:rFonts w:asciiTheme="minorHAnsi" w:hAnsiTheme="minorHAnsi" w:cstheme="minorHAnsi"/>
          <w:b/>
          <w:bCs/>
        </w:rPr>
        <w:t xml:space="preserve">Partie technique 1 : Assistance durant la phase de choix du groupement CCAEM ;   </w:t>
      </w:r>
    </w:p>
    <w:p w14:paraId="5AC962A0" w14:textId="699AA8FF" w:rsidR="002737DB" w:rsidRPr="002737DB" w:rsidRDefault="002737DB" w:rsidP="002737DB">
      <w:pPr>
        <w:pStyle w:val="Paragraphedeliste"/>
        <w:numPr>
          <w:ilvl w:val="0"/>
          <w:numId w:val="21"/>
        </w:numPr>
        <w:rPr>
          <w:rFonts w:asciiTheme="minorHAnsi" w:hAnsiTheme="minorHAnsi" w:cstheme="minorHAnsi"/>
          <w:b/>
          <w:bCs/>
        </w:rPr>
      </w:pPr>
      <w:r w:rsidRPr="002737DB">
        <w:rPr>
          <w:rFonts w:asciiTheme="minorHAnsi" w:hAnsiTheme="minorHAnsi" w:cstheme="minorHAnsi"/>
          <w:b/>
          <w:bCs/>
        </w:rPr>
        <w:t>Partie technique 2 : A</w:t>
      </w:r>
      <w:r>
        <w:rPr>
          <w:rFonts w:asciiTheme="minorHAnsi" w:hAnsiTheme="minorHAnsi" w:cstheme="minorHAnsi"/>
          <w:b/>
          <w:bCs/>
        </w:rPr>
        <w:t>ssistance et</w:t>
      </w:r>
      <w:r w:rsidRPr="002737DB">
        <w:rPr>
          <w:rFonts w:asciiTheme="minorHAnsi" w:hAnsiTheme="minorHAnsi" w:cstheme="minorHAnsi"/>
          <w:b/>
          <w:bCs/>
        </w:rPr>
        <w:t xml:space="preserve"> Expertise durant la phase conception ;</w:t>
      </w:r>
    </w:p>
    <w:p w14:paraId="7AD98DA8" w14:textId="6CB284F7" w:rsidR="002737DB" w:rsidRPr="002737DB" w:rsidRDefault="002737DB" w:rsidP="002737DB">
      <w:pPr>
        <w:pStyle w:val="Paragraphedeliste"/>
        <w:numPr>
          <w:ilvl w:val="0"/>
          <w:numId w:val="21"/>
        </w:numPr>
        <w:rPr>
          <w:rFonts w:asciiTheme="minorHAnsi" w:hAnsiTheme="minorHAnsi" w:cstheme="minorHAnsi"/>
          <w:b/>
          <w:bCs/>
        </w:rPr>
      </w:pPr>
      <w:r w:rsidRPr="002737DB">
        <w:rPr>
          <w:rFonts w:asciiTheme="minorHAnsi" w:hAnsiTheme="minorHAnsi" w:cstheme="minorHAnsi"/>
          <w:b/>
          <w:bCs/>
        </w:rPr>
        <w:t xml:space="preserve">Partie technique 3 : Expertise durant la phase </w:t>
      </w:r>
      <w:r>
        <w:rPr>
          <w:rFonts w:asciiTheme="minorHAnsi" w:hAnsiTheme="minorHAnsi" w:cstheme="minorHAnsi"/>
          <w:b/>
          <w:bCs/>
        </w:rPr>
        <w:t>de réalisation</w:t>
      </w:r>
      <w:r w:rsidRPr="002737DB">
        <w:rPr>
          <w:rFonts w:asciiTheme="minorHAnsi" w:hAnsiTheme="minorHAnsi" w:cstheme="minorHAnsi"/>
          <w:b/>
          <w:bCs/>
        </w:rPr>
        <w:t>.</w:t>
      </w:r>
    </w:p>
    <w:p w14:paraId="78940566" w14:textId="77777777" w:rsidR="00732DF1" w:rsidRPr="008438C2" w:rsidRDefault="00732DF1" w:rsidP="00732DF1">
      <w:pPr>
        <w:rPr>
          <w:rFonts w:asciiTheme="minorHAnsi" w:hAnsiTheme="minorHAnsi" w:cstheme="minorHAnsi"/>
        </w:rPr>
      </w:pPr>
    </w:p>
    <w:p w14:paraId="3ABFCD3A" w14:textId="10A9AB45" w:rsidR="00A50F1A" w:rsidRDefault="0041563E">
      <w:pPr>
        <w:rPr>
          <w:rFonts w:asciiTheme="minorHAnsi" w:hAnsiTheme="minorHAnsi" w:cstheme="minorHAnsi"/>
        </w:rPr>
      </w:pPr>
      <w:r w:rsidRPr="008438C2">
        <w:rPr>
          <w:rFonts w:asciiTheme="minorHAnsi" w:hAnsiTheme="minorHAnsi" w:cstheme="minorHAnsi"/>
        </w:rPr>
        <w:t>Ces parties techniques</w:t>
      </w:r>
      <w:r w:rsidR="00A50F1A" w:rsidRPr="008438C2">
        <w:rPr>
          <w:rFonts w:asciiTheme="minorHAnsi" w:hAnsiTheme="minorHAnsi" w:cstheme="minorHAnsi"/>
        </w:rPr>
        <w:t xml:space="preserve"> sont décrites dans </w:t>
      </w:r>
      <w:r w:rsidR="003438BE">
        <w:rPr>
          <w:rFonts w:asciiTheme="minorHAnsi" w:hAnsiTheme="minorHAnsi" w:cstheme="minorHAnsi"/>
        </w:rPr>
        <w:t>le CCTP</w:t>
      </w:r>
      <w:r w:rsidR="00A50F1A" w:rsidRPr="008438C2">
        <w:rPr>
          <w:rFonts w:asciiTheme="minorHAnsi" w:hAnsiTheme="minorHAnsi" w:cstheme="minorHAnsi"/>
        </w:rPr>
        <w:t>, reprises dans la décomposition des prix figurant à l’annexe financière.</w:t>
      </w:r>
    </w:p>
    <w:bookmarkEnd w:id="58"/>
    <w:p w14:paraId="7530BB12" w14:textId="77777777" w:rsidR="005567DC" w:rsidRPr="008438C2" w:rsidRDefault="005567DC">
      <w:pPr>
        <w:rPr>
          <w:rFonts w:asciiTheme="minorHAnsi" w:hAnsiTheme="minorHAnsi" w:cstheme="minorHAnsi"/>
        </w:rPr>
      </w:pPr>
    </w:p>
    <w:p w14:paraId="4EB29E62" w14:textId="77777777" w:rsidR="00A50F1A" w:rsidRPr="008A6460" w:rsidRDefault="00A50F1A" w:rsidP="008B41D9">
      <w:pPr>
        <w:pStyle w:val="Titre2"/>
        <w:rPr>
          <w:rFonts w:asciiTheme="minorHAnsi" w:hAnsiTheme="minorHAnsi" w:cstheme="minorHAnsi"/>
        </w:rPr>
      </w:pPr>
      <w:bookmarkStart w:id="59" w:name="_Toc80691755"/>
      <w:bookmarkStart w:id="60" w:name="_Toc188893507"/>
      <w:r w:rsidRPr="008A6460">
        <w:rPr>
          <w:rFonts w:asciiTheme="minorHAnsi" w:hAnsiTheme="minorHAnsi" w:cstheme="minorHAnsi"/>
        </w:rPr>
        <w:lastRenderedPageBreak/>
        <w:t>Durée du marché</w:t>
      </w:r>
      <w:bookmarkEnd w:id="53"/>
      <w:bookmarkEnd w:id="54"/>
      <w:bookmarkEnd w:id="55"/>
      <w:bookmarkEnd w:id="56"/>
      <w:bookmarkEnd w:id="57"/>
      <w:bookmarkEnd w:id="59"/>
      <w:bookmarkEnd w:id="60"/>
    </w:p>
    <w:p w14:paraId="78053CE7" w14:textId="76721768" w:rsidR="006E6E45" w:rsidRPr="008438C2" w:rsidRDefault="00D73841" w:rsidP="00A4625F">
      <w:pPr>
        <w:rPr>
          <w:rFonts w:asciiTheme="minorHAnsi" w:hAnsiTheme="minorHAnsi" w:cstheme="minorHAnsi"/>
        </w:rPr>
      </w:pPr>
      <w:bookmarkStart w:id="61" w:name="_Hlk191397334"/>
      <w:bookmarkStart w:id="62" w:name="_Toc370728413"/>
      <w:bookmarkStart w:id="63" w:name="_Toc460841026"/>
      <w:bookmarkStart w:id="64" w:name="_Toc461360763"/>
      <w:bookmarkStart w:id="65" w:name="_Toc461878156"/>
      <w:bookmarkStart w:id="66" w:name="_Toc461962210"/>
      <w:r w:rsidRPr="008438C2">
        <w:rPr>
          <w:rFonts w:asciiTheme="minorHAnsi" w:hAnsiTheme="minorHAnsi" w:cstheme="minorHAnsi"/>
        </w:rPr>
        <w:t xml:space="preserve">La durée </w:t>
      </w:r>
      <w:r w:rsidR="007438B0" w:rsidRPr="008438C2">
        <w:rPr>
          <w:rFonts w:asciiTheme="minorHAnsi" w:hAnsiTheme="minorHAnsi" w:cstheme="minorHAnsi"/>
        </w:rPr>
        <w:t xml:space="preserve">du marché </w:t>
      </w:r>
      <w:r w:rsidRPr="008438C2">
        <w:rPr>
          <w:rFonts w:asciiTheme="minorHAnsi" w:hAnsiTheme="minorHAnsi" w:cstheme="minorHAnsi"/>
        </w:rPr>
        <w:t xml:space="preserve">est </w:t>
      </w:r>
      <w:r w:rsidR="00B45CF1">
        <w:rPr>
          <w:rFonts w:asciiTheme="minorHAnsi" w:hAnsiTheme="minorHAnsi" w:cstheme="minorHAnsi"/>
        </w:rPr>
        <w:t>estimée à</w:t>
      </w:r>
      <w:r w:rsidRPr="008438C2">
        <w:rPr>
          <w:rFonts w:asciiTheme="minorHAnsi" w:hAnsiTheme="minorHAnsi" w:cstheme="minorHAnsi"/>
        </w:rPr>
        <w:t xml:space="preserve"> </w:t>
      </w:r>
      <w:r w:rsidR="008A6460">
        <w:rPr>
          <w:rFonts w:asciiTheme="minorHAnsi" w:hAnsiTheme="minorHAnsi" w:cstheme="minorHAnsi"/>
          <w:b/>
          <w:color w:val="000000" w:themeColor="text1"/>
        </w:rPr>
        <w:t>4</w:t>
      </w:r>
      <w:r w:rsidR="00B45CF1">
        <w:rPr>
          <w:rFonts w:asciiTheme="minorHAnsi" w:hAnsiTheme="minorHAnsi" w:cstheme="minorHAnsi"/>
          <w:b/>
          <w:color w:val="000000" w:themeColor="text1"/>
        </w:rPr>
        <w:t>.5 ans</w:t>
      </w:r>
      <w:r w:rsidR="00A50F1A" w:rsidRPr="008438C2">
        <w:rPr>
          <w:rFonts w:asciiTheme="minorHAnsi" w:hAnsiTheme="minorHAnsi" w:cstheme="minorHAnsi"/>
          <w:color w:val="FF0000"/>
        </w:rPr>
        <w:t xml:space="preserve"> </w:t>
      </w:r>
      <w:r w:rsidR="003615F5" w:rsidRPr="008438C2">
        <w:rPr>
          <w:rFonts w:asciiTheme="minorHAnsi" w:hAnsiTheme="minorHAnsi" w:cstheme="minorHAnsi"/>
        </w:rPr>
        <w:t>y compris</w:t>
      </w:r>
      <w:r w:rsidR="00291A4E" w:rsidRPr="008438C2">
        <w:rPr>
          <w:rFonts w:asciiTheme="minorHAnsi" w:hAnsiTheme="minorHAnsi" w:cstheme="minorHAnsi"/>
        </w:rPr>
        <w:t xml:space="preserve"> </w:t>
      </w:r>
      <w:r w:rsidR="008A6460">
        <w:rPr>
          <w:rFonts w:asciiTheme="minorHAnsi" w:hAnsiTheme="minorHAnsi" w:cstheme="minorHAnsi"/>
        </w:rPr>
        <w:t>1</w:t>
      </w:r>
      <w:r w:rsidR="00B45CF1">
        <w:rPr>
          <w:rFonts w:asciiTheme="minorHAnsi" w:hAnsiTheme="minorHAnsi" w:cstheme="minorHAnsi"/>
        </w:rPr>
        <w:t xml:space="preserve"> année représentant l</w:t>
      </w:r>
      <w:r w:rsidR="008A6460">
        <w:rPr>
          <w:rFonts w:asciiTheme="minorHAnsi" w:hAnsiTheme="minorHAnsi" w:cstheme="minorHAnsi"/>
        </w:rPr>
        <w:t>a</w:t>
      </w:r>
      <w:r w:rsidR="00B45CF1">
        <w:rPr>
          <w:rFonts w:asciiTheme="minorHAnsi" w:hAnsiTheme="minorHAnsi" w:cstheme="minorHAnsi"/>
        </w:rPr>
        <w:t xml:space="preserve"> </w:t>
      </w:r>
      <w:r w:rsidR="00291A4E" w:rsidRPr="008438C2">
        <w:rPr>
          <w:rFonts w:asciiTheme="minorHAnsi" w:hAnsiTheme="minorHAnsi" w:cstheme="minorHAnsi"/>
        </w:rPr>
        <w:t>période de parfait achèvement</w:t>
      </w:r>
      <w:r w:rsidR="001C6E1A">
        <w:rPr>
          <w:rFonts w:asciiTheme="minorHAnsi" w:hAnsiTheme="minorHAnsi" w:cstheme="minorHAnsi"/>
        </w:rPr>
        <w:t xml:space="preserve"> </w:t>
      </w:r>
      <w:r w:rsidR="001C6E1A" w:rsidRPr="001C6E1A">
        <w:rPr>
          <w:rFonts w:asciiTheme="minorHAnsi" w:hAnsiTheme="minorHAnsi" w:cstheme="minorHAnsi"/>
        </w:rPr>
        <w:t>à partir de la notification du marché.</w:t>
      </w:r>
    </w:p>
    <w:bookmarkEnd w:id="61"/>
    <w:p w14:paraId="2FE8E946" w14:textId="77777777" w:rsidR="008A6460" w:rsidRDefault="008A6460" w:rsidP="00961E5E">
      <w:pPr>
        <w:rPr>
          <w:rFonts w:asciiTheme="minorHAnsi" w:hAnsiTheme="minorHAnsi" w:cstheme="minorHAnsi"/>
        </w:rPr>
      </w:pPr>
    </w:p>
    <w:p w14:paraId="33C4CA4D" w14:textId="53174958" w:rsidR="00961E5E" w:rsidRPr="008438C2" w:rsidRDefault="003438BE" w:rsidP="00961E5E">
      <w:pPr>
        <w:rPr>
          <w:rFonts w:asciiTheme="minorHAnsi" w:hAnsiTheme="minorHAnsi" w:cstheme="minorHAnsi"/>
        </w:rPr>
      </w:pPr>
      <w:r>
        <w:rPr>
          <w:rFonts w:asciiTheme="minorHAnsi" w:hAnsiTheme="minorHAnsi" w:cstheme="minorHAnsi"/>
        </w:rPr>
        <w:t>La durée du marché se prolongera automatiquement en cas de prolongation de la période de garantie de parfait achèvement, d’autant que la période de GPA sera prolongée et ce jusqu’à la levée de la dernière réserve au projet.</w:t>
      </w:r>
    </w:p>
    <w:p w14:paraId="13F9E381" w14:textId="77777777" w:rsidR="00A50F1A" w:rsidRPr="008438C2" w:rsidRDefault="00A50F1A">
      <w:pPr>
        <w:pStyle w:val="Titre3"/>
        <w:numPr>
          <w:ilvl w:val="0"/>
          <w:numId w:val="0"/>
        </w:numPr>
        <w:rPr>
          <w:rFonts w:asciiTheme="minorHAnsi" w:hAnsiTheme="minorHAnsi" w:cstheme="minorHAnsi"/>
        </w:rPr>
      </w:pPr>
      <w:bookmarkStart w:id="67" w:name="_Toc80691756"/>
      <w:bookmarkStart w:id="68" w:name="_Toc188893508"/>
      <w:r w:rsidRPr="008438C2">
        <w:rPr>
          <w:rFonts w:asciiTheme="minorHAnsi" w:hAnsiTheme="minorHAnsi" w:cstheme="minorHAnsi"/>
          <w:u w:val="none"/>
        </w:rPr>
        <w:t>2.3.1 -</w:t>
      </w:r>
      <w:r w:rsidRPr="008438C2">
        <w:rPr>
          <w:rFonts w:asciiTheme="minorHAnsi" w:hAnsiTheme="minorHAnsi" w:cstheme="minorHAnsi"/>
        </w:rPr>
        <w:t xml:space="preserve"> Début du marché</w:t>
      </w:r>
      <w:bookmarkEnd w:id="62"/>
      <w:bookmarkEnd w:id="63"/>
      <w:bookmarkEnd w:id="64"/>
      <w:bookmarkEnd w:id="65"/>
      <w:bookmarkEnd w:id="66"/>
      <w:bookmarkEnd w:id="67"/>
      <w:bookmarkEnd w:id="68"/>
    </w:p>
    <w:p w14:paraId="749982EF" w14:textId="38F0B69E" w:rsidR="00A50F1A" w:rsidRPr="008438C2" w:rsidRDefault="00A50F1A">
      <w:pPr>
        <w:rPr>
          <w:rFonts w:asciiTheme="minorHAnsi" w:hAnsiTheme="minorHAnsi" w:cstheme="minorHAnsi"/>
        </w:rPr>
      </w:pPr>
      <w:r w:rsidRPr="008438C2">
        <w:rPr>
          <w:rFonts w:asciiTheme="minorHAnsi" w:hAnsiTheme="minorHAnsi" w:cstheme="minorHAnsi"/>
        </w:rPr>
        <w:t>Ce marché prend effet à sa notification qui vaut Ordre de Service de démarrage</w:t>
      </w:r>
      <w:r w:rsidR="00961E5E" w:rsidRPr="008438C2">
        <w:rPr>
          <w:rFonts w:asciiTheme="minorHAnsi" w:hAnsiTheme="minorHAnsi" w:cstheme="minorHAnsi"/>
        </w:rPr>
        <w:t xml:space="preserve"> </w:t>
      </w:r>
      <w:r w:rsidR="00DD4D11" w:rsidRPr="008438C2">
        <w:rPr>
          <w:rFonts w:asciiTheme="minorHAnsi" w:hAnsiTheme="minorHAnsi" w:cstheme="minorHAnsi"/>
        </w:rPr>
        <w:t xml:space="preserve">de la </w:t>
      </w:r>
      <w:r w:rsidR="00961E5E" w:rsidRPr="008438C2">
        <w:rPr>
          <w:rFonts w:asciiTheme="minorHAnsi" w:hAnsiTheme="minorHAnsi" w:cstheme="minorHAnsi"/>
        </w:rPr>
        <w:t>Partie Technique 1</w:t>
      </w:r>
      <w:r w:rsidR="004304E9" w:rsidRPr="008438C2">
        <w:rPr>
          <w:rFonts w:asciiTheme="minorHAnsi" w:hAnsiTheme="minorHAnsi" w:cstheme="minorHAnsi"/>
        </w:rPr>
        <w:t>.</w:t>
      </w:r>
    </w:p>
    <w:p w14:paraId="4040F812" w14:textId="77777777" w:rsidR="00A50F1A" w:rsidRPr="008438C2" w:rsidRDefault="00A50F1A">
      <w:pPr>
        <w:pStyle w:val="Titre3"/>
        <w:numPr>
          <w:ilvl w:val="0"/>
          <w:numId w:val="0"/>
        </w:numPr>
        <w:rPr>
          <w:rFonts w:asciiTheme="minorHAnsi" w:hAnsiTheme="minorHAnsi" w:cstheme="minorHAnsi"/>
        </w:rPr>
      </w:pPr>
      <w:bookmarkStart w:id="69" w:name="_Toc370728414"/>
      <w:bookmarkStart w:id="70" w:name="_Toc460841027"/>
      <w:bookmarkStart w:id="71" w:name="_Toc461360764"/>
      <w:bookmarkStart w:id="72" w:name="_Toc461878157"/>
      <w:bookmarkStart w:id="73" w:name="_Toc461962211"/>
      <w:bookmarkStart w:id="74" w:name="_Toc80691757"/>
      <w:bookmarkStart w:id="75" w:name="_Toc188893509"/>
      <w:r w:rsidRPr="008438C2">
        <w:rPr>
          <w:rFonts w:asciiTheme="minorHAnsi" w:hAnsiTheme="minorHAnsi" w:cstheme="minorHAnsi"/>
          <w:u w:val="none"/>
        </w:rPr>
        <w:t>2.3.2 -</w:t>
      </w:r>
      <w:r w:rsidRPr="008438C2">
        <w:rPr>
          <w:rFonts w:asciiTheme="minorHAnsi" w:hAnsiTheme="minorHAnsi" w:cstheme="minorHAnsi"/>
        </w:rPr>
        <w:t xml:space="preserve"> Fin du marché</w:t>
      </w:r>
      <w:bookmarkEnd w:id="69"/>
      <w:bookmarkEnd w:id="70"/>
      <w:bookmarkEnd w:id="71"/>
      <w:bookmarkEnd w:id="72"/>
      <w:bookmarkEnd w:id="73"/>
      <w:bookmarkEnd w:id="74"/>
      <w:bookmarkEnd w:id="75"/>
    </w:p>
    <w:p w14:paraId="17799E16" w14:textId="77777777" w:rsidR="00A50F1A" w:rsidRPr="008438C2" w:rsidRDefault="00A50F1A">
      <w:pPr>
        <w:rPr>
          <w:rFonts w:asciiTheme="minorHAnsi" w:hAnsiTheme="minorHAnsi" w:cstheme="minorHAnsi"/>
          <w:color w:val="000000" w:themeColor="text1"/>
        </w:rPr>
      </w:pPr>
      <w:r w:rsidRPr="008438C2">
        <w:rPr>
          <w:rFonts w:asciiTheme="minorHAnsi" w:hAnsiTheme="minorHAnsi" w:cstheme="minorHAnsi"/>
          <w:color w:val="000000" w:themeColor="text1"/>
        </w:rPr>
        <w:t>Ce marché prend fin au terme du délai de garantie de parfait achèvement tel que défini à l’article 44.1 du CCAG-Travaux.</w:t>
      </w:r>
    </w:p>
    <w:p w14:paraId="46E1E876" w14:textId="77777777" w:rsidR="00A50F1A" w:rsidRPr="008438C2" w:rsidRDefault="00A50F1A" w:rsidP="008B41D9">
      <w:pPr>
        <w:pStyle w:val="Titre1article"/>
        <w:tabs>
          <w:tab w:val="clear" w:pos="1440"/>
        </w:tabs>
        <w:ind w:left="0"/>
        <w:rPr>
          <w:rFonts w:asciiTheme="minorHAnsi" w:hAnsiTheme="minorHAnsi" w:cstheme="minorHAnsi"/>
        </w:rPr>
      </w:pPr>
      <w:bookmarkStart w:id="76" w:name="_Toc370728415"/>
      <w:bookmarkStart w:id="77" w:name="_Toc460841028"/>
      <w:bookmarkStart w:id="78" w:name="_Toc461360765"/>
      <w:bookmarkStart w:id="79" w:name="_Toc461878158"/>
      <w:bookmarkStart w:id="80" w:name="_Toc461962212"/>
      <w:bookmarkStart w:id="81" w:name="_Toc80691758"/>
      <w:bookmarkStart w:id="82" w:name="_Toc188893510"/>
      <w:r w:rsidRPr="008438C2">
        <w:rPr>
          <w:rFonts w:asciiTheme="minorHAnsi" w:hAnsiTheme="minorHAnsi" w:cstheme="minorHAnsi"/>
        </w:rPr>
        <w:t>DOCUMENTS CONSTITUTIFS DU MARCH</w:t>
      </w:r>
      <w:bookmarkEnd w:id="76"/>
      <w:bookmarkEnd w:id="77"/>
      <w:bookmarkEnd w:id="78"/>
      <w:bookmarkEnd w:id="79"/>
      <w:bookmarkEnd w:id="80"/>
      <w:bookmarkEnd w:id="81"/>
      <w:r w:rsidRPr="008438C2">
        <w:rPr>
          <w:rFonts w:asciiTheme="minorHAnsi" w:hAnsiTheme="minorHAnsi" w:cstheme="minorHAnsi"/>
        </w:rPr>
        <w:t>E</w:t>
      </w:r>
      <w:bookmarkEnd w:id="82"/>
    </w:p>
    <w:p w14:paraId="639FDDE4" w14:textId="77777777" w:rsidR="00A50F1A" w:rsidRPr="008438C2" w:rsidRDefault="00A50F1A">
      <w:pPr>
        <w:rPr>
          <w:rFonts w:asciiTheme="minorHAnsi" w:hAnsiTheme="minorHAnsi" w:cstheme="minorHAnsi"/>
        </w:rPr>
      </w:pPr>
      <w:r w:rsidRPr="008438C2">
        <w:rPr>
          <w:rFonts w:asciiTheme="minorHAnsi" w:hAnsiTheme="minorHAnsi" w:cstheme="minorHAnsi"/>
        </w:rPr>
        <w:t>Cet</w:t>
      </w:r>
      <w:r w:rsidR="003615F5" w:rsidRPr="008438C2">
        <w:rPr>
          <w:rFonts w:asciiTheme="minorHAnsi" w:hAnsiTheme="minorHAnsi" w:cstheme="minorHAnsi"/>
        </w:rPr>
        <w:t xml:space="preserve"> article déroge à l'article 4.1</w:t>
      </w:r>
      <w:r w:rsidRPr="008438C2">
        <w:rPr>
          <w:rFonts w:asciiTheme="minorHAnsi" w:hAnsiTheme="minorHAnsi" w:cstheme="minorHAnsi"/>
        </w:rPr>
        <w:t xml:space="preserve"> du CCAG-PI.</w:t>
      </w:r>
    </w:p>
    <w:p w14:paraId="4EA8B851" w14:textId="77777777" w:rsidR="00D4629A" w:rsidRDefault="00D4629A">
      <w:pPr>
        <w:rPr>
          <w:rFonts w:asciiTheme="minorHAnsi" w:hAnsiTheme="minorHAnsi" w:cstheme="minorHAnsi"/>
        </w:rPr>
      </w:pPr>
    </w:p>
    <w:p w14:paraId="07106AAB" w14:textId="54940C4D" w:rsidR="00A50F1A" w:rsidRPr="008438C2" w:rsidRDefault="00A50F1A">
      <w:pPr>
        <w:rPr>
          <w:rFonts w:asciiTheme="minorHAnsi" w:hAnsiTheme="minorHAnsi" w:cstheme="minorHAnsi"/>
        </w:rPr>
      </w:pPr>
      <w:r w:rsidRPr="008438C2">
        <w:rPr>
          <w:rFonts w:asciiTheme="minorHAnsi" w:hAnsiTheme="minorHAnsi" w:cstheme="minorHAnsi"/>
        </w:rPr>
        <w:t>Ce marché est constitué par les documents contractuels énumérés ci-après, par ordre de priorité décroissante :</w:t>
      </w:r>
    </w:p>
    <w:p w14:paraId="1BD8D8BF" w14:textId="7C3BD806" w:rsidR="00A50F1A" w:rsidRPr="008438C2" w:rsidRDefault="00A50F1A" w:rsidP="00DB0565">
      <w:pPr>
        <w:numPr>
          <w:ilvl w:val="0"/>
          <w:numId w:val="3"/>
        </w:numPr>
        <w:rPr>
          <w:rFonts w:asciiTheme="minorHAnsi" w:hAnsiTheme="minorHAnsi" w:cstheme="minorHAnsi"/>
        </w:rPr>
      </w:pPr>
      <w:r w:rsidRPr="008438C2">
        <w:rPr>
          <w:rFonts w:asciiTheme="minorHAnsi" w:hAnsiTheme="minorHAnsi" w:cstheme="minorHAnsi"/>
        </w:rPr>
        <w:t xml:space="preserve">Le présent acte d'engagement et CCAP </w:t>
      </w:r>
      <w:r w:rsidR="0062764F" w:rsidRPr="008438C2">
        <w:rPr>
          <w:rFonts w:asciiTheme="minorHAnsi" w:hAnsiTheme="minorHAnsi" w:cstheme="minorHAnsi"/>
        </w:rPr>
        <w:t>(</w:t>
      </w:r>
      <w:r w:rsidR="0062764F" w:rsidRPr="008438C2">
        <w:rPr>
          <w:rFonts w:asciiTheme="minorHAnsi" w:hAnsiTheme="minorHAnsi" w:cstheme="minorHAnsi"/>
          <w:b/>
        </w:rPr>
        <w:t>pièce 01</w:t>
      </w:r>
      <w:r w:rsidR="0062764F" w:rsidRPr="008438C2">
        <w:rPr>
          <w:rFonts w:asciiTheme="minorHAnsi" w:hAnsiTheme="minorHAnsi" w:cstheme="minorHAnsi"/>
        </w:rPr>
        <w:t xml:space="preserve">) </w:t>
      </w:r>
      <w:r w:rsidRPr="008438C2">
        <w:rPr>
          <w:rFonts w:asciiTheme="minorHAnsi" w:hAnsiTheme="minorHAnsi" w:cstheme="minorHAnsi"/>
        </w:rPr>
        <w:t>et ses annexes :</w:t>
      </w:r>
    </w:p>
    <w:p w14:paraId="68FFDAD2" w14:textId="7FD76232" w:rsidR="00A50F1A" w:rsidRDefault="00A50F1A" w:rsidP="00DB0565">
      <w:pPr>
        <w:pStyle w:val="Paragraphedeliste"/>
        <w:numPr>
          <w:ilvl w:val="0"/>
          <w:numId w:val="13"/>
        </w:numPr>
        <w:tabs>
          <w:tab w:val="left" w:pos="1701"/>
        </w:tabs>
        <w:ind w:left="1418" w:hanging="284"/>
        <w:rPr>
          <w:rFonts w:asciiTheme="minorHAnsi" w:hAnsiTheme="minorHAnsi" w:cstheme="minorHAnsi"/>
        </w:rPr>
      </w:pPr>
      <w:r w:rsidRPr="00D4629A">
        <w:rPr>
          <w:rFonts w:asciiTheme="minorHAnsi" w:hAnsiTheme="minorHAnsi" w:cstheme="minorHAnsi"/>
        </w:rPr>
        <w:t xml:space="preserve">une annexe financière précisant les modalités de temps prévues pour l’opération par </w:t>
      </w:r>
      <w:r w:rsidR="0041563E" w:rsidRPr="00D4629A">
        <w:rPr>
          <w:rFonts w:asciiTheme="minorHAnsi" w:hAnsiTheme="minorHAnsi" w:cstheme="minorHAnsi"/>
        </w:rPr>
        <w:t>partie technique</w:t>
      </w:r>
      <w:r w:rsidR="0062764F" w:rsidRPr="00D4629A">
        <w:rPr>
          <w:rFonts w:asciiTheme="minorHAnsi" w:hAnsiTheme="minorHAnsi" w:cstheme="minorHAnsi"/>
        </w:rPr>
        <w:t xml:space="preserve"> (</w:t>
      </w:r>
      <w:r w:rsidR="0062764F" w:rsidRPr="00D4629A">
        <w:rPr>
          <w:rFonts w:asciiTheme="minorHAnsi" w:hAnsiTheme="minorHAnsi" w:cstheme="minorHAnsi"/>
          <w:b/>
        </w:rPr>
        <w:t>pièce 02</w:t>
      </w:r>
      <w:r w:rsidR="0062764F" w:rsidRPr="00D4629A">
        <w:rPr>
          <w:rFonts w:asciiTheme="minorHAnsi" w:hAnsiTheme="minorHAnsi" w:cstheme="minorHAnsi"/>
        </w:rPr>
        <w:t>)</w:t>
      </w:r>
      <w:r w:rsidRPr="00D4629A">
        <w:rPr>
          <w:rFonts w:asciiTheme="minorHAnsi" w:hAnsiTheme="minorHAnsi" w:cstheme="minorHAnsi"/>
        </w:rPr>
        <w:t>,</w:t>
      </w:r>
    </w:p>
    <w:p w14:paraId="7A62A36A" w14:textId="2D77F357" w:rsidR="008A6460" w:rsidRPr="00D4629A" w:rsidRDefault="008A6460" w:rsidP="00DB0565">
      <w:pPr>
        <w:pStyle w:val="Paragraphedeliste"/>
        <w:numPr>
          <w:ilvl w:val="0"/>
          <w:numId w:val="13"/>
        </w:numPr>
        <w:tabs>
          <w:tab w:val="left" w:pos="1701"/>
        </w:tabs>
        <w:ind w:left="1418" w:hanging="284"/>
        <w:rPr>
          <w:rFonts w:asciiTheme="minorHAnsi" w:hAnsiTheme="minorHAnsi" w:cstheme="minorHAnsi"/>
        </w:rPr>
      </w:pPr>
      <w:r>
        <w:rPr>
          <w:rFonts w:asciiTheme="minorHAnsi" w:hAnsiTheme="minorHAnsi" w:cstheme="minorHAnsi"/>
        </w:rPr>
        <w:t>une annexe précisant par é</w:t>
      </w:r>
      <w:r w:rsidRPr="008A6460">
        <w:rPr>
          <w:rFonts w:asciiTheme="minorHAnsi" w:hAnsiTheme="minorHAnsi" w:cstheme="minorHAnsi"/>
        </w:rPr>
        <w:t xml:space="preserve">lément de mission le temps, le nombre ou la périodicité de tâches </w:t>
      </w:r>
      <w:r>
        <w:rPr>
          <w:rFonts w:asciiTheme="minorHAnsi" w:hAnsiTheme="minorHAnsi" w:cstheme="minorHAnsi"/>
        </w:rPr>
        <w:t>qui sont</w:t>
      </w:r>
      <w:r w:rsidRPr="008A6460">
        <w:rPr>
          <w:rFonts w:asciiTheme="minorHAnsi" w:hAnsiTheme="minorHAnsi" w:cstheme="minorHAnsi"/>
        </w:rPr>
        <w:t xml:space="preserve"> imposé</w:t>
      </w:r>
      <w:r>
        <w:rPr>
          <w:rFonts w:asciiTheme="minorHAnsi" w:hAnsiTheme="minorHAnsi" w:cstheme="minorHAnsi"/>
        </w:rPr>
        <w:t>es</w:t>
      </w:r>
      <w:r w:rsidRPr="008A6460">
        <w:rPr>
          <w:rFonts w:asciiTheme="minorHAnsi" w:hAnsiTheme="minorHAnsi" w:cstheme="minorHAnsi"/>
        </w:rPr>
        <w:t xml:space="preserve"> a minima</w:t>
      </w:r>
      <w:r>
        <w:rPr>
          <w:rFonts w:asciiTheme="minorHAnsi" w:hAnsiTheme="minorHAnsi" w:cstheme="minorHAnsi"/>
        </w:rPr>
        <w:t xml:space="preserve"> (</w:t>
      </w:r>
      <w:r w:rsidRPr="008A6460">
        <w:rPr>
          <w:rFonts w:asciiTheme="minorHAnsi" w:hAnsiTheme="minorHAnsi" w:cstheme="minorHAnsi"/>
          <w:b/>
          <w:bCs/>
        </w:rPr>
        <w:t>pièce 03</w:t>
      </w:r>
      <w:r>
        <w:rPr>
          <w:rFonts w:asciiTheme="minorHAnsi" w:hAnsiTheme="minorHAnsi" w:cstheme="minorHAnsi"/>
        </w:rPr>
        <w:t>)</w:t>
      </w:r>
      <w:r w:rsidR="008B41D9">
        <w:rPr>
          <w:rFonts w:asciiTheme="minorHAnsi" w:hAnsiTheme="minorHAnsi" w:cstheme="minorHAnsi"/>
        </w:rPr>
        <w:t>,</w:t>
      </w:r>
    </w:p>
    <w:p w14:paraId="084E951C" w14:textId="331D6896" w:rsidR="00A50F1A" w:rsidRPr="008438C2" w:rsidRDefault="004019C8" w:rsidP="00DB0565">
      <w:pPr>
        <w:numPr>
          <w:ilvl w:val="0"/>
          <w:numId w:val="3"/>
        </w:numPr>
        <w:rPr>
          <w:rFonts w:asciiTheme="minorHAnsi" w:hAnsiTheme="minorHAnsi" w:cstheme="minorHAnsi"/>
        </w:rPr>
      </w:pPr>
      <w:r w:rsidRPr="008438C2">
        <w:rPr>
          <w:rFonts w:asciiTheme="minorHAnsi" w:hAnsiTheme="minorHAnsi" w:cstheme="minorHAnsi"/>
        </w:rPr>
        <w:t>L</w:t>
      </w:r>
      <w:r w:rsidR="00D4629A">
        <w:rPr>
          <w:rFonts w:asciiTheme="minorHAnsi" w:hAnsiTheme="minorHAnsi" w:cstheme="minorHAnsi"/>
        </w:rPr>
        <w:t xml:space="preserve">e </w:t>
      </w:r>
      <w:r w:rsidR="0062764F" w:rsidRPr="008438C2">
        <w:rPr>
          <w:rFonts w:asciiTheme="minorHAnsi" w:hAnsiTheme="minorHAnsi" w:cstheme="minorHAnsi"/>
        </w:rPr>
        <w:t>CCTP (</w:t>
      </w:r>
      <w:r w:rsidR="0062764F" w:rsidRPr="008438C2">
        <w:rPr>
          <w:rFonts w:asciiTheme="minorHAnsi" w:hAnsiTheme="minorHAnsi" w:cstheme="minorHAnsi"/>
          <w:b/>
        </w:rPr>
        <w:t>pièce 0</w:t>
      </w:r>
      <w:r w:rsidR="008A6460">
        <w:rPr>
          <w:rFonts w:asciiTheme="minorHAnsi" w:hAnsiTheme="minorHAnsi" w:cstheme="minorHAnsi"/>
          <w:b/>
        </w:rPr>
        <w:t>4</w:t>
      </w:r>
      <w:r w:rsidR="0062764F" w:rsidRPr="008438C2">
        <w:rPr>
          <w:rFonts w:asciiTheme="minorHAnsi" w:hAnsiTheme="minorHAnsi" w:cstheme="minorHAnsi"/>
        </w:rPr>
        <w:t>)</w:t>
      </w:r>
    </w:p>
    <w:p w14:paraId="39481E96" w14:textId="0B430EB9" w:rsidR="00933EA3" w:rsidRPr="008438C2" w:rsidRDefault="00355A43" w:rsidP="00DB0565">
      <w:pPr>
        <w:numPr>
          <w:ilvl w:val="0"/>
          <w:numId w:val="3"/>
        </w:numPr>
        <w:rPr>
          <w:rFonts w:asciiTheme="minorHAnsi" w:hAnsiTheme="minorHAnsi" w:cstheme="minorHAnsi"/>
        </w:rPr>
      </w:pPr>
      <w:r w:rsidRPr="008438C2">
        <w:rPr>
          <w:rFonts w:asciiTheme="minorHAnsi" w:hAnsiTheme="minorHAnsi" w:cstheme="minorHAnsi"/>
        </w:rPr>
        <w:t xml:space="preserve">Le mémoire technique </w:t>
      </w:r>
      <w:r w:rsidR="00B45CF1">
        <w:rPr>
          <w:rFonts w:asciiTheme="minorHAnsi" w:hAnsiTheme="minorHAnsi" w:cstheme="minorHAnsi"/>
        </w:rPr>
        <w:t xml:space="preserve">du titulaire </w:t>
      </w:r>
      <w:r w:rsidR="00A50F1A" w:rsidRPr="008438C2">
        <w:rPr>
          <w:rFonts w:asciiTheme="minorHAnsi" w:hAnsiTheme="minorHAnsi" w:cstheme="minorHAnsi"/>
        </w:rPr>
        <w:t>en tant qu’</w:t>
      </w:r>
      <w:r w:rsidR="004006A3" w:rsidRPr="008438C2">
        <w:rPr>
          <w:rFonts w:asciiTheme="minorHAnsi" w:hAnsiTheme="minorHAnsi" w:cstheme="minorHAnsi"/>
        </w:rPr>
        <w:t>il</w:t>
      </w:r>
      <w:r w:rsidR="00A50F1A" w:rsidRPr="008438C2">
        <w:rPr>
          <w:rFonts w:asciiTheme="minorHAnsi" w:hAnsiTheme="minorHAnsi" w:cstheme="minorHAnsi"/>
        </w:rPr>
        <w:t xml:space="preserve"> complète sans reme</w:t>
      </w:r>
      <w:r w:rsidR="007438B0" w:rsidRPr="008438C2">
        <w:rPr>
          <w:rFonts w:asciiTheme="minorHAnsi" w:hAnsiTheme="minorHAnsi" w:cstheme="minorHAnsi"/>
        </w:rPr>
        <w:t>ttre en cause le présent marché (</w:t>
      </w:r>
      <w:r w:rsidR="007438B0" w:rsidRPr="008438C2">
        <w:rPr>
          <w:rFonts w:asciiTheme="minorHAnsi" w:hAnsiTheme="minorHAnsi" w:cstheme="minorHAnsi"/>
          <w:b/>
        </w:rPr>
        <w:t>pièce 0</w:t>
      </w:r>
      <w:r w:rsidR="008A6460">
        <w:rPr>
          <w:rFonts w:asciiTheme="minorHAnsi" w:hAnsiTheme="minorHAnsi" w:cstheme="minorHAnsi"/>
          <w:b/>
        </w:rPr>
        <w:t>5</w:t>
      </w:r>
      <w:r w:rsidR="007438B0" w:rsidRPr="008438C2">
        <w:rPr>
          <w:rFonts w:asciiTheme="minorHAnsi" w:hAnsiTheme="minorHAnsi" w:cstheme="minorHAnsi"/>
        </w:rPr>
        <w:t>)</w:t>
      </w:r>
    </w:p>
    <w:p w14:paraId="73D21F3E" w14:textId="6CED41C0" w:rsidR="00615DBE" w:rsidRPr="008438C2" w:rsidRDefault="00615DBE" w:rsidP="00DB0565">
      <w:pPr>
        <w:numPr>
          <w:ilvl w:val="0"/>
          <w:numId w:val="3"/>
        </w:numPr>
        <w:rPr>
          <w:rFonts w:asciiTheme="minorHAnsi" w:hAnsiTheme="minorHAnsi" w:cstheme="minorHAnsi"/>
        </w:rPr>
      </w:pPr>
      <w:r w:rsidRPr="008438C2">
        <w:rPr>
          <w:rFonts w:asciiTheme="minorHAnsi" w:hAnsiTheme="minorHAnsi" w:cstheme="minorHAnsi"/>
        </w:rPr>
        <w:t>Le CCAG-PI approuvé par arrêté du 30 mars 2021 publié au Journal Officiel n°0078 du 1</w:t>
      </w:r>
      <w:r w:rsidRPr="008438C2">
        <w:rPr>
          <w:rFonts w:asciiTheme="minorHAnsi" w:hAnsiTheme="minorHAnsi" w:cstheme="minorHAnsi"/>
          <w:vertAlign w:val="superscript"/>
        </w:rPr>
        <w:t>er</w:t>
      </w:r>
      <w:r w:rsidRPr="008438C2">
        <w:rPr>
          <w:rFonts w:asciiTheme="minorHAnsi" w:hAnsiTheme="minorHAnsi" w:cstheme="minorHAnsi"/>
        </w:rPr>
        <w:t xml:space="preserve"> avril 2021 modifié ;</w:t>
      </w:r>
    </w:p>
    <w:p w14:paraId="59340459" w14:textId="77777777" w:rsidR="00291A4E" w:rsidRPr="008438C2" w:rsidRDefault="00291A4E" w:rsidP="00291A4E">
      <w:pPr>
        <w:rPr>
          <w:rFonts w:asciiTheme="minorHAnsi" w:hAnsiTheme="minorHAnsi" w:cstheme="minorHAnsi"/>
        </w:rPr>
      </w:pPr>
    </w:p>
    <w:p w14:paraId="3B97BBD9" w14:textId="77777777" w:rsidR="00A50F1A" w:rsidRPr="008438C2" w:rsidRDefault="00A50F1A" w:rsidP="008B41D9">
      <w:pPr>
        <w:pStyle w:val="Titre1article"/>
        <w:tabs>
          <w:tab w:val="clear" w:pos="1440"/>
        </w:tabs>
        <w:ind w:left="0"/>
        <w:rPr>
          <w:rFonts w:asciiTheme="minorHAnsi" w:hAnsiTheme="minorHAnsi" w:cstheme="minorHAnsi"/>
        </w:rPr>
      </w:pPr>
      <w:bookmarkStart w:id="83" w:name="_Toc370728418"/>
      <w:bookmarkStart w:id="84" w:name="_Toc460841031"/>
      <w:bookmarkStart w:id="85" w:name="_Toc461360768"/>
      <w:bookmarkStart w:id="86" w:name="_Toc461878161"/>
      <w:bookmarkStart w:id="87" w:name="_Toc461962215"/>
      <w:bookmarkStart w:id="88" w:name="_Toc80691759"/>
      <w:bookmarkStart w:id="89" w:name="_Toc188893511"/>
      <w:r w:rsidRPr="008438C2">
        <w:rPr>
          <w:rFonts w:asciiTheme="minorHAnsi" w:hAnsiTheme="minorHAnsi" w:cstheme="minorHAnsi"/>
        </w:rPr>
        <w:t>CLAUSES FINANCIERES</w:t>
      </w:r>
      <w:bookmarkEnd w:id="83"/>
      <w:bookmarkEnd w:id="84"/>
      <w:bookmarkEnd w:id="85"/>
      <w:bookmarkEnd w:id="86"/>
      <w:bookmarkEnd w:id="87"/>
      <w:bookmarkEnd w:id="88"/>
      <w:bookmarkEnd w:id="89"/>
    </w:p>
    <w:p w14:paraId="470E54CA" w14:textId="77777777" w:rsidR="00A50F1A" w:rsidRPr="008438C2" w:rsidRDefault="00A50F1A" w:rsidP="008B41D9">
      <w:pPr>
        <w:pStyle w:val="Titre2"/>
        <w:rPr>
          <w:rFonts w:asciiTheme="minorHAnsi" w:hAnsiTheme="minorHAnsi" w:cstheme="minorHAnsi"/>
        </w:rPr>
      </w:pPr>
      <w:bookmarkStart w:id="90" w:name="_Toc370728419"/>
      <w:bookmarkStart w:id="91" w:name="_Toc460841032"/>
      <w:bookmarkStart w:id="92" w:name="_Toc461360769"/>
      <w:bookmarkStart w:id="93" w:name="_Toc461878162"/>
      <w:bookmarkStart w:id="94" w:name="_Toc461962216"/>
      <w:bookmarkStart w:id="95" w:name="_Toc80691760"/>
      <w:bookmarkStart w:id="96" w:name="_Toc188893512"/>
      <w:r w:rsidRPr="008438C2">
        <w:rPr>
          <w:rFonts w:asciiTheme="minorHAnsi" w:hAnsiTheme="minorHAnsi" w:cstheme="minorHAnsi"/>
        </w:rPr>
        <w:t>Rémunération</w:t>
      </w:r>
      <w:bookmarkEnd w:id="90"/>
      <w:bookmarkEnd w:id="91"/>
      <w:bookmarkEnd w:id="92"/>
      <w:bookmarkEnd w:id="93"/>
      <w:bookmarkEnd w:id="94"/>
      <w:bookmarkEnd w:id="95"/>
      <w:bookmarkEnd w:id="96"/>
    </w:p>
    <w:p w14:paraId="33583220" w14:textId="77777777" w:rsidR="00DA1E56" w:rsidRPr="008438C2" w:rsidRDefault="00DA1E56" w:rsidP="00DA1E56">
      <w:pPr>
        <w:rPr>
          <w:rFonts w:asciiTheme="minorHAnsi" w:hAnsiTheme="minorHAnsi" w:cstheme="minorHAnsi"/>
        </w:rPr>
      </w:pPr>
      <w:bookmarkStart w:id="97" w:name="_Toc370728420"/>
      <w:bookmarkStart w:id="98" w:name="_Toc460841033"/>
      <w:bookmarkStart w:id="99" w:name="_Toc461360770"/>
      <w:bookmarkStart w:id="100" w:name="_Toc461878163"/>
      <w:bookmarkStart w:id="101" w:name="_Toc461962217"/>
      <w:r w:rsidRPr="008438C2">
        <w:rPr>
          <w:rFonts w:asciiTheme="minorHAnsi" w:hAnsiTheme="minorHAnsi" w:cstheme="minorHAnsi"/>
        </w:rPr>
        <w:t>Sauf précision spécifique, tous les prix évoqués doivent s’entendre hors taxes (HT).</w:t>
      </w:r>
    </w:p>
    <w:p w14:paraId="5987CF3D" w14:textId="77777777" w:rsidR="00DA1E56" w:rsidRDefault="00DA1E56" w:rsidP="00DA1E56">
      <w:pPr>
        <w:rPr>
          <w:rFonts w:asciiTheme="minorHAnsi" w:hAnsiTheme="minorHAnsi" w:cstheme="minorHAnsi"/>
        </w:rPr>
      </w:pPr>
    </w:p>
    <w:p w14:paraId="4A263A4A" w14:textId="77777777" w:rsidR="00DA1E56" w:rsidRDefault="00DA1E56" w:rsidP="00DA1E56">
      <w:pPr>
        <w:rPr>
          <w:rFonts w:asciiTheme="minorHAnsi" w:hAnsiTheme="minorHAnsi" w:cstheme="minorHAnsi"/>
        </w:rPr>
      </w:pPr>
      <w:r w:rsidRPr="001728FD">
        <w:rPr>
          <w:rFonts w:asciiTheme="minorHAnsi" w:hAnsiTheme="minorHAnsi" w:cstheme="minorHAnsi"/>
        </w:rPr>
        <w:t xml:space="preserve">Les prix des prestations </w:t>
      </w:r>
      <w:r>
        <w:rPr>
          <w:rFonts w:asciiTheme="minorHAnsi" w:hAnsiTheme="minorHAnsi" w:cstheme="minorHAnsi"/>
        </w:rPr>
        <w:t>est constituée par une partie forfaitaire et une partie unitaire</w:t>
      </w:r>
      <w:r w:rsidRPr="001728FD">
        <w:rPr>
          <w:rFonts w:asciiTheme="minorHAnsi" w:hAnsiTheme="minorHAnsi" w:cstheme="minorHAnsi"/>
        </w:rPr>
        <w:t xml:space="preserve">.  </w:t>
      </w:r>
    </w:p>
    <w:p w14:paraId="37970EA3" w14:textId="77777777" w:rsidR="00DA1E56" w:rsidRDefault="00DA1E56" w:rsidP="00DA1E56">
      <w:pPr>
        <w:rPr>
          <w:rFonts w:asciiTheme="minorHAnsi" w:hAnsiTheme="minorHAnsi" w:cstheme="minorHAnsi"/>
        </w:rPr>
      </w:pPr>
    </w:p>
    <w:p w14:paraId="39195051" w14:textId="1CA3E265" w:rsidR="00DA1E56" w:rsidRPr="008438C2" w:rsidRDefault="00DA1E56" w:rsidP="00DA1E56">
      <w:pPr>
        <w:rPr>
          <w:rFonts w:asciiTheme="minorHAnsi" w:hAnsiTheme="minorHAnsi" w:cstheme="minorHAnsi"/>
        </w:rPr>
      </w:pPr>
      <w:r w:rsidRPr="00B04AAD">
        <w:rPr>
          <w:rFonts w:asciiTheme="minorHAnsi" w:hAnsiTheme="minorHAnsi" w:cstheme="minorHAnsi"/>
          <w:b/>
          <w:bCs/>
        </w:rPr>
        <w:t xml:space="preserve">Pour les parties 1, 2 et 3 hors suivi </w:t>
      </w:r>
      <w:r w:rsidR="00225F8E">
        <w:rPr>
          <w:rFonts w:asciiTheme="minorHAnsi" w:hAnsiTheme="minorHAnsi" w:cstheme="minorHAnsi"/>
          <w:b/>
          <w:bCs/>
        </w:rPr>
        <w:t xml:space="preserve">des levées de réserves des entreprises et </w:t>
      </w:r>
      <w:r w:rsidRPr="00B04AAD">
        <w:rPr>
          <w:rFonts w:asciiTheme="minorHAnsi" w:hAnsiTheme="minorHAnsi" w:cstheme="minorHAnsi"/>
          <w:b/>
          <w:bCs/>
        </w:rPr>
        <w:t>de la Garantie de Parfait Achèvement</w:t>
      </w:r>
      <w:r>
        <w:rPr>
          <w:rFonts w:asciiTheme="minorHAnsi" w:hAnsiTheme="minorHAnsi" w:cstheme="minorHAnsi"/>
        </w:rPr>
        <w:t>, les</w:t>
      </w:r>
      <w:r w:rsidRPr="008438C2">
        <w:rPr>
          <w:rFonts w:asciiTheme="minorHAnsi" w:hAnsiTheme="minorHAnsi" w:cstheme="minorHAnsi"/>
        </w:rPr>
        <w:t xml:space="preserve"> prestations objet du présent marché seront rémunérées moyennant un forfait de :</w:t>
      </w:r>
    </w:p>
    <w:p w14:paraId="1B2B09BF" w14:textId="77777777" w:rsidR="00DA1E56" w:rsidRPr="008438C2" w:rsidRDefault="00DA1E56" w:rsidP="00DA1E56">
      <w:pPr>
        <w:rPr>
          <w:rFonts w:asciiTheme="minorHAnsi" w:hAnsiTheme="minorHAnsi" w:cstheme="minorHAnsi"/>
        </w:rPr>
      </w:pPr>
    </w:p>
    <w:tbl>
      <w:tblPr>
        <w:tblStyle w:val="Grilledutableau"/>
        <w:tblW w:w="0" w:type="auto"/>
        <w:tblBorders>
          <w:insideH w:val="dotted" w:sz="4" w:space="0" w:color="auto"/>
        </w:tblBorders>
        <w:tblLook w:val="04A0" w:firstRow="1" w:lastRow="0" w:firstColumn="1" w:lastColumn="0" w:noHBand="0" w:noVBand="1"/>
      </w:tblPr>
      <w:tblGrid>
        <w:gridCol w:w="3085"/>
        <w:gridCol w:w="6127"/>
      </w:tblGrid>
      <w:tr w:rsidR="00DA1E56" w:rsidRPr="008438C2" w14:paraId="046AE467" w14:textId="77777777" w:rsidTr="00CE1763">
        <w:tc>
          <w:tcPr>
            <w:tcW w:w="3085" w:type="dxa"/>
            <w:vAlign w:val="center"/>
          </w:tcPr>
          <w:p w14:paraId="5D21A174" w14:textId="77777777" w:rsidR="00DA1E56" w:rsidRPr="008479AB" w:rsidRDefault="00DA1E56" w:rsidP="00CE1763">
            <w:pPr>
              <w:spacing w:before="60" w:after="60"/>
              <w:jc w:val="left"/>
              <w:rPr>
                <w:rFonts w:asciiTheme="minorHAnsi" w:hAnsiTheme="minorHAnsi" w:cstheme="minorHAnsi"/>
                <w:b/>
                <w:color w:val="7030A0"/>
              </w:rPr>
            </w:pPr>
            <w:bookmarkStart w:id="102" w:name="_Hlk188879832"/>
            <w:r w:rsidRPr="008479AB">
              <w:rPr>
                <w:rFonts w:asciiTheme="minorHAnsi" w:hAnsiTheme="minorHAnsi" w:cstheme="minorHAnsi"/>
                <w:b/>
                <w:color w:val="7030A0"/>
              </w:rPr>
              <w:t xml:space="preserve">Prix € HTVA </w:t>
            </w:r>
          </w:p>
        </w:tc>
        <w:tc>
          <w:tcPr>
            <w:tcW w:w="6127" w:type="dxa"/>
            <w:vAlign w:val="center"/>
          </w:tcPr>
          <w:p w14:paraId="6E3BBA67" w14:textId="77777777" w:rsidR="00DA1E56" w:rsidRPr="008438C2" w:rsidRDefault="00DA1E56" w:rsidP="00CE1763">
            <w:pPr>
              <w:spacing w:before="60" w:after="60"/>
              <w:jc w:val="left"/>
              <w:rPr>
                <w:rFonts w:asciiTheme="minorHAnsi" w:hAnsiTheme="minorHAnsi" w:cstheme="minorHAnsi"/>
              </w:rPr>
            </w:pPr>
          </w:p>
        </w:tc>
      </w:tr>
      <w:tr w:rsidR="00DA1E56" w:rsidRPr="008438C2" w14:paraId="3799B685" w14:textId="77777777" w:rsidTr="00CE1763">
        <w:tc>
          <w:tcPr>
            <w:tcW w:w="3085" w:type="dxa"/>
            <w:vAlign w:val="center"/>
          </w:tcPr>
          <w:p w14:paraId="13C8F4F3" w14:textId="77777777" w:rsidR="00DA1E56" w:rsidRPr="008479AB" w:rsidRDefault="00DA1E56" w:rsidP="00CE1763">
            <w:pPr>
              <w:spacing w:before="60" w:after="60"/>
              <w:jc w:val="left"/>
              <w:rPr>
                <w:rFonts w:asciiTheme="minorHAnsi" w:hAnsiTheme="minorHAnsi" w:cstheme="minorHAnsi"/>
                <w:b/>
                <w:color w:val="7030A0"/>
              </w:rPr>
            </w:pPr>
            <w:r w:rsidRPr="008479AB">
              <w:rPr>
                <w:rFonts w:asciiTheme="minorHAnsi" w:hAnsiTheme="minorHAnsi" w:cstheme="minorHAnsi"/>
                <w:b/>
                <w:color w:val="7030A0"/>
              </w:rPr>
              <w:t>TVA 20%</w:t>
            </w:r>
          </w:p>
        </w:tc>
        <w:tc>
          <w:tcPr>
            <w:tcW w:w="6127" w:type="dxa"/>
            <w:vAlign w:val="center"/>
          </w:tcPr>
          <w:p w14:paraId="1F69C43A" w14:textId="77777777" w:rsidR="00DA1E56" w:rsidRPr="008438C2" w:rsidRDefault="00DA1E56" w:rsidP="00CE1763">
            <w:pPr>
              <w:spacing w:before="60" w:after="60"/>
              <w:jc w:val="left"/>
              <w:rPr>
                <w:rFonts w:asciiTheme="minorHAnsi" w:hAnsiTheme="minorHAnsi" w:cstheme="minorHAnsi"/>
              </w:rPr>
            </w:pPr>
          </w:p>
        </w:tc>
      </w:tr>
      <w:tr w:rsidR="00DA1E56" w:rsidRPr="008438C2" w14:paraId="5DFBE771" w14:textId="77777777" w:rsidTr="00CE1763">
        <w:tc>
          <w:tcPr>
            <w:tcW w:w="3085" w:type="dxa"/>
            <w:vAlign w:val="center"/>
          </w:tcPr>
          <w:p w14:paraId="1EFBD0CE" w14:textId="77777777" w:rsidR="00DA1E56" w:rsidRPr="008479AB" w:rsidRDefault="00DA1E56" w:rsidP="00CE1763">
            <w:pPr>
              <w:spacing w:before="60" w:after="60"/>
              <w:jc w:val="left"/>
              <w:rPr>
                <w:rFonts w:asciiTheme="minorHAnsi" w:hAnsiTheme="minorHAnsi" w:cstheme="minorHAnsi"/>
                <w:b/>
                <w:color w:val="7030A0"/>
              </w:rPr>
            </w:pPr>
            <w:r w:rsidRPr="008479AB">
              <w:rPr>
                <w:rFonts w:asciiTheme="minorHAnsi" w:hAnsiTheme="minorHAnsi" w:cstheme="minorHAnsi"/>
                <w:b/>
                <w:color w:val="7030A0"/>
              </w:rPr>
              <w:t>Prix  € TTC</w:t>
            </w:r>
          </w:p>
        </w:tc>
        <w:tc>
          <w:tcPr>
            <w:tcW w:w="6127" w:type="dxa"/>
            <w:vAlign w:val="center"/>
          </w:tcPr>
          <w:p w14:paraId="3D862310" w14:textId="77777777" w:rsidR="00DA1E56" w:rsidRPr="008438C2" w:rsidRDefault="00DA1E56" w:rsidP="00CE1763">
            <w:pPr>
              <w:spacing w:before="60" w:after="60"/>
              <w:jc w:val="left"/>
              <w:rPr>
                <w:rFonts w:asciiTheme="minorHAnsi" w:hAnsiTheme="minorHAnsi" w:cstheme="minorHAnsi"/>
              </w:rPr>
            </w:pPr>
          </w:p>
        </w:tc>
      </w:tr>
      <w:tr w:rsidR="00DA1E56" w:rsidRPr="008438C2" w14:paraId="4A1B1635" w14:textId="77777777" w:rsidTr="00CE1763">
        <w:tc>
          <w:tcPr>
            <w:tcW w:w="3085" w:type="dxa"/>
            <w:vAlign w:val="center"/>
          </w:tcPr>
          <w:p w14:paraId="23EAB098" w14:textId="77777777" w:rsidR="00DA1E56" w:rsidRPr="008479AB" w:rsidRDefault="00DA1E56" w:rsidP="00CE1763">
            <w:pPr>
              <w:spacing w:before="60" w:after="60"/>
              <w:jc w:val="left"/>
              <w:rPr>
                <w:rFonts w:asciiTheme="minorHAnsi" w:hAnsiTheme="minorHAnsi" w:cstheme="minorHAnsi"/>
                <w:b/>
                <w:color w:val="7030A0"/>
              </w:rPr>
            </w:pPr>
            <w:r w:rsidRPr="008479AB">
              <w:rPr>
                <w:rFonts w:asciiTheme="minorHAnsi" w:hAnsiTheme="minorHAnsi" w:cstheme="minorHAnsi"/>
                <w:b/>
                <w:color w:val="7030A0"/>
              </w:rPr>
              <w:t>Prix €TTC en toutes lettres</w:t>
            </w:r>
          </w:p>
        </w:tc>
        <w:tc>
          <w:tcPr>
            <w:tcW w:w="6127" w:type="dxa"/>
            <w:vAlign w:val="center"/>
          </w:tcPr>
          <w:p w14:paraId="7D858930" w14:textId="77777777" w:rsidR="00DA1E56" w:rsidRDefault="00DA1E56" w:rsidP="00CE1763">
            <w:pPr>
              <w:spacing w:before="60" w:after="60"/>
              <w:jc w:val="left"/>
              <w:rPr>
                <w:rFonts w:asciiTheme="minorHAnsi" w:hAnsiTheme="minorHAnsi" w:cstheme="minorHAnsi"/>
              </w:rPr>
            </w:pPr>
          </w:p>
          <w:p w14:paraId="06ECEBB4" w14:textId="77777777" w:rsidR="00DA1E56" w:rsidRPr="008438C2" w:rsidRDefault="00DA1E56" w:rsidP="00CE1763">
            <w:pPr>
              <w:spacing w:before="60" w:after="60"/>
              <w:jc w:val="left"/>
              <w:rPr>
                <w:rFonts w:asciiTheme="minorHAnsi" w:hAnsiTheme="minorHAnsi" w:cstheme="minorHAnsi"/>
              </w:rPr>
            </w:pPr>
          </w:p>
        </w:tc>
      </w:tr>
      <w:bookmarkEnd w:id="102"/>
    </w:tbl>
    <w:p w14:paraId="0C2FC37A" w14:textId="77777777" w:rsidR="00DA1E56" w:rsidRPr="008438C2" w:rsidRDefault="00DA1E56" w:rsidP="00DA1E56">
      <w:pPr>
        <w:rPr>
          <w:rFonts w:asciiTheme="minorHAnsi" w:hAnsiTheme="minorHAnsi" w:cstheme="minorHAnsi"/>
        </w:rPr>
      </w:pPr>
    </w:p>
    <w:p w14:paraId="1F6AD918" w14:textId="77777777" w:rsidR="00DA1E56" w:rsidRDefault="00DA1E56" w:rsidP="00DA1E56">
      <w:pPr>
        <w:rPr>
          <w:rFonts w:asciiTheme="minorHAnsi" w:hAnsiTheme="minorHAnsi" w:cstheme="minorHAnsi"/>
          <w:iCs/>
        </w:rPr>
      </w:pPr>
      <w:r w:rsidRPr="00B45CF1">
        <w:rPr>
          <w:rFonts w:asciiTheme="minorHAnsi" w:hAnsiTheme="minorHAnsi" w:cstheme="minorHAnsi"/>
          <w:iCs/>
        </w:rPr>
        <w:t xml:space="preserve">Ce forfait est réputé comprendre </w:t>
      </w:r>
      <w:r w:rsidRPr="004A085D">
        <w:rPr>
          <w:rFonts w:asciiTheme="minorHAnsi" w:hAnsiTheme="minorHAnsi" w:cstheme="minorHAnsi"/>
          <w:iCs/>
          <w:u w:val="single"/>
        </w:rPr>
        <w:t>au minimum</w:t>
      </w:r>
      <w:r w:rsidRPr="00B45CF1">
        <w:rPr>
          <w:rFonts w:asciiTheme="minorHAnsi" w:hAnsiTheme="minorHAnsi" w:cstheme="minorHAnsi"/>
          <w:iCs/>
        </w:rPr>
        <w:t xml:space="preserve"> la participation aux réunions </w:t>
      </w:r>
      <w:r w:rsidRPr="00B45CF1">
        <w:rPr>
          <w:rFonts w:asciiTheme="minorHAnsi" w:hAnsiTheme="minorHAnsi" w:cstheme="minorHAnsi"/>
          <w:iCs/>
          <w:color w:val="000000" w:themeColor="text1"/>
        </w:rPr>
        <w:t xml:space="preserve">détaillées dans le Cahier des Clauses Techniques Particulières </w:t>
      </w:r>
      <w:r>
        <w:rPr>
          <w:rFonts w:asciiTheme="minorHAnsi" w:hAnsiTheme="minorHAnsi" w:cstheme="minorHAnsi"/>
          <w:iCs/>
          <w:color w:val="000000" w:themeColor="text1"/>
        </w:rPr>
        <w:t xml:space="preserve">et dans l’annexe financière </w:t>
      </w:r>
      <w:r w:rsidRPr="00B45CF1">
        <w:rPr>
          <w:rFonts w:asciiTheme="minorHAnsi" w:hAnsiTheme="minorHAnsi" w:cstheme="minorHAnsi"/>
          <w:iCs/>
        </w:rPr>
        <w:t>pendant toute la durée des études et des travaux</w:t>
      </w:r>
      <w:r>
        <w:rPr>
          <w:rFonts w:asciiTheme="minorHAnsi" w:hAnsiTheme="minorHAnsi" w:cstheme="minorHAnsi"/>
          <w:iCs/>
        </w:rPr>
        <w:t>.</w:t>
      </w:r>
    </w:p>
    <w:p w14:paraId="611722EB" w14:textId="77777777" w:rsidR="00DA1E56" w:rsidRDefault="00DA1E56" w:rsidP="00DA1E56">
      <w:pPr>
        <w:rPr>
          <w:rFonts w:asciiTheme="minorHAnsi" w:hAnsiTheme="minorHAnsi" w:cstheme="minorHAnsi"/>
          <w:iCs/>
        </w:rPr>
      </w:pPr>
    </w:p>
    <w:p w14:paraId="4FA369DC" w14:textId="77777777" w:rsidR="00DA1E56" w:rsidRPr="008438C2" w:rsidRDefault="00DA1E56" w:rsidP="00DA1E56">
      <w:pPr>
        <w:rPr>
          <w:rFonts w:asciiTheme="minorHAnsi" w:hAnsiTheme="minorHAnsi" w:cstheme="minorHAnsi"/>
          <w:bCs/>
        </w:rPr>
      </w:pPr>
      <w:r w:rsidRPr="008438C2">
        <w:rPr>
          <w:rFonts w:asciiTheme="minorHAnsi" w:hAnsiTheme="minorHAnsi" w:cstheme="minorHAnsi"/>
          <w:bCs/>
        </w:rPr>
        <w:t>Le prestataire organisera toutes les réunions qu’il juge nécessaires à l’exercice de sa mission.</w:t>
      </w:r>
    </w:p>
    <w:p w14:paraId="4B210A9E" w14:textId="77777777" w:rsidR="00DA1E56" w:rsidRDefault="00DA1E56" w:rsidP="00DA1E56">
      <w:pPr>
        <w:rPr>
          <w:rFonts w:asciiTheme="minorHAnsi" w:hAnsiTheme="minorHAnsi" w:cstheme="minorHAnsi"/>
        </w:rPr>
      </w:pPr>
      <w:r w:rsidRPr="00B45CF1">
        <w:rPr>
          <w:rFonts w:asciiTheme="minorHAnsi" w:hAnsiTheme="minorHAnsi" w:cstheme="minorHAnsi"/>
        </w:rPr>
        <w:t>Les indications de temps passé prévisionnel figurant dans la décomposition du prix doivent être considérées comme des minima.</w:t>
      </w:r>
    </w:p>
    <w:p w14:paraId="4DA1263D" w14:textId="77777777" w:rsidR="00DA1E56" w:rsidRPr="00B45CF1" w:rsidRDefault="00DA1E56" w:rsidP="00DA1E56">
      <w:pPr>
        <w:rPr>
          <w:rFonts w:asciiTheme="minorHAnsi" w:hAnsiTheme="minorHAnsi" w:cstheme="minorHAnsi"/>
        </w:rPr>
      </w:pPr>
    </w:p>
    <w:p w14:paraId="3A44E001" w14:textId="20455FDD" w:rsidR="00DA1E56" w:rsidRPr="008438C2" w:rsidRDefault="00DA1E56" w:rsidP="00DA1E56">
      <w:pPr>
        <w:rPr>
          <w:rFonts w:asciiTheme="minorHAnsi" w:hAnsiTheme="minorHAnsi" w:cstheme="minorHAnsi"/>
        </w:rPr>
      </w:pPr>
      <w:r w:rsidRPr="00B04AAD">
        <w:rPr>
          <w:rFonts w:asciiTheme="minorHAnsi" w:hAnsiTheme="minorHAnsi" w:cstheme="minorHAnsi"/>
          <w:b/>
          <w:bCs/>
        </w:rPr>
        <w:t xml:space="preserve">Pour le suivi de la </w:t>
      </w:r>
      <w:r w:rsidR="00225F8E">
        <w:rPr>
          <w:rFonts w:asciiTheme="minorHAnsi" w:hAnsiTheme="minorHAnsi" w:cstheme="minorHAnsi"/>
          <w:b/>
          <w:bCs/>
        </w:rPr>
        <w:t xml:space="preserve">levée des réserves des entreprises et de la </w:t>
      </w:r>
      <w:r w:rsidRPr="00B04AAD">
        <w:rPr>
          <w:rFonts w:asciiTheme="minorHAnsi" w:hAnsiTheme="minorHAnsi" w:cstheme="minorHAnsi"/>
          <w:b/>
          <w:bCs/>
        </w:rPr>
        <w:t>Garantie de Parfait Achèvement</w:t>
      </w:r>
      <w:r>
        <w:rPr>
          <w:rFonts w:asciiTheme="minorHAnsi" w:hAnsiTheme="minorHAnsi" w:cstheme="minorHAnsi"/>
        </w:rPr>
        <w:t>, les</w:t>
      </w:r>
      <w:r w:rsidRPr="008438C2">
        <w:rPr>
          <w:rFonts w:asciiTheme="minorHAnsi" w:hAnsiTheme="minorHAnsi" w:cstheme="minorHAnsi"/>
        </w:rPr>
        <w:t xml:space="preserve"> prestations objet du présent marché seront rémunérées moyennant </w:t>
      </w:r>
      <w:r>
        <w:rPr>
          <w:rFonts w:asciiTheme="minorHAnsi" w:hAnsiTheme="minorHAnsi" w:cstheme="minorHAnsi"/>
        </w:rPr>
        <w:t xml:space="preserve">une commande par prix unitaire d’un montant de </w:t>
      </w:r>
      <w:r w:rsidRPr="008438C2">
        <w:rPr>
          <w:rFonts w:asciiTheme="minorHAnsi" w:hAnsiTheme="minorHAnsi" w:cstheme="minorHAnsi"/>
        </w:rPr>
        <w:t>:</w:t>
      </w:r>
    </w:p>
    <w:p w14:paraId="7F526B23" w14:textId="77777777" w:rsidR="00DA1E56" w:rsidRPr="008438C2" w:rsidRDefault="00DA1E56" w:rsidP="00DA1E56">
      <w:pPr>
        <w:rPr>
          <w:rFonts w:asciiTheme="minorHAnsi" w:hAnsiTheme="minorHAnsi" w:cstheme="minorHAnsi"/>
        </w:rPr>
      </w:pPr>
    </w:p>
    <w:tbl>
      <w:tblPr>
        <w:tblStyle w:val="Grilledutableau"/>
        <w:tblW w:w="0" w:type="auto"/>
        <w:tblBorders>
          <w:insideH w:val="dotted" w:sz="4" w:space="0" w:color="auto"/>
        </w:tblBorders>
        <w:tblLook w:val="04A0" w:firstRow="1" w:lastRow="0" w:firstColumn="1" w:lastColumn="0" w:noHBand="0" w:noVBand="1"/>
      </w:tblPr>
      <w:tblGrid>
        <w:gridCol w:w="3085"/>
        <w:gridCol w:w="6127"/>
      </w:tblGrid>
      <w:tr w:rsidR="00DA1E56" w:rsidRPr="008438C2" w14:paraId="4A537A38" w14:textId="77777777" w:rsidTr="00CE1763">
        <w:tc>
          <w:tcPr>
            <w:tcW w:w="3085" w:type="dxa"/>
            <w:vAlign w:val="center"/>
          </w:tcPr>
          <w:p w14:paraId="17E529AF" w14:textId="77777777" w:rsidR="00DA1E56" w:rsidRPr="008479AB" w:rsidRDefault="00DA1E56" w:rsidP="00CE1763">
            <w:pPr>
              <w:spacing w:before="60" w:after="60"/>
              <w:jc w:val="left"/>
              <w:rPr>
                <w:rFonts w:asciiTheme="minorHAnsi" w:hAnsiTheme="minorHAnsi" w:cstheme="minorHAnsi"/>
                <w:b/>
                <w:color w:val="7030A0"/>
              </w:rPr>
            </w:pPr>
            <w:r w:rsidRPr="008479AB">
              <w:rPr>
                <w:rFonts w:asciiTheme="minorHAnsi" w:hAnsiTheme="minorHAnsi" w:cstheme="minorHAnsi"/>
                <w:b/>
                <w:color w:val="7030A0"/>
              </w:rPr>
              <w:t xml:space="preserve">Prix € HTVA </w:t>
            </w:r>
            <w:r>
              <w:rPr>
                <w:rFonts w:asciiTheme="minorHAnsi" w:hAnsiTheme="minorHAnsi" w:cstheme="minorHAnsi"/>
                <w:b/>
                <w:color w:val="7030A0"/>
              </w:rPr>
              <w:t>par vacation</w:t>
            </w:r>
          </w:p>
        </w:tc>
        <w:tc>
          <w:tcPr>
            <w:tcW w:w="6127" w:type="dxa"/>
            <w:vAlign w:val="center"/>
          </w:tcPr>
          <w:p w14:paraId="4D7CDDBD" w14:textId="77777777" w:rsidR="00DA1E56" w:rsidRPr="008438C2" w:rsidRDefault="00DA1E56" w:rsidP="00CE1763">
            <w:pPr>
              <w:spacing w:before="60" w:after="60"/>
              <w:jc w:val="left"/>
              <w:rPr>
                <w:rFonts w:asciiTheme="minorHAnsi" w:hAnsiTheme="minorHAnsi" w:cstheme="minorHAnsi"/>
              </w:rPr>
            </w:pPr>
          </w:p>
        </w:tc>
      </w:tr>
      <w:tr w:rsidR="00DA1E56" w:rsidRPr="008438C2" w14:paraId="25E243E0" w14:textId="77777777" w:rsidTr="00CE1763">
        <w:tc>
          <w:tcPr>
            <w:tcW w:w="3085" w:type="dxa"/>
            <w:vAlign w:val="center"/>
          </w:tcPr>
          <w:p w14:paraId="7F849905" w14:textId="77777777" w:rsidR="00DA1E56" w:rsidRPr="008479AB" w:rsidRDefault="00DA1E56" w:rsidP="00CE1763">
            <w:pPr>
              <w:spacing w:before="60" w:after="60"/>
              <w:jc w:val="left"/>
              <w:rPr>
                <w:rFonts w:asciiTheme="minorHAnsi" w:hAnsiTheme="minorHAnsi" w:cstheme="minorHAnsi"/>
                <w:b/>
                <w:color w:val="7030A0"/>
              </w:rPr>
            </w:pPr>
            <w:r w:rsidRPr="008479AB">
              <w:rPr>
                <w:rFonts w:asciiTheme="minorHAnsi" w:hAnsiTheme="minorHAnsi" w:cstheme="minorHAnsi"/>
                <w:b/>
                <w:color w:val="7030A0"/>
              </w:rPr>
              <w:t>TVA 20%</w:t>
            </w:r>
          </w:p>
        </w:tc>
        <w:tc>
          <w:tcPr>
            <w:tcW w:w="6127" w:type="dxa"/>
            <w:vAlign w:val="center"/>
          </w:tcPr>
          <w:p w14:paraId="1CEF5D7D" w14:textId="77777777" w:rsidR="00DA1E56" w:rsidRPr="008438C2" w:rsidRDefault="00DA1E56" w:rsidP="00CE1763">
            <w:pPr>
              <w:spacing w:before="60" w:after="60"/>
              <w:jc w:val="left"/>
              <w:rPr>
                <w:rFonts w:asciiTheme="minorHAnsi" w:hAnsiTheme="minorHAnsi" w:cstheme="minorHAnsi"/>
              </w:rPr>
            </w:pPr>
          </w:p>
        </w:tc>
      </w:tr>
      <w:tr w:rsidR="00DA1E56" w:rsidRPr="008438C2" w14:paraId="130CCB8E" w14:textId="77777777" w:rsidTr="00CE1763">
        <w:tc>
          <w:tcPr>
            <w:tcW w:w="3085" w:type="dxa"/>
            <w:vAlign w:val="center"/>
          </w:tcPr>
          <w:p w14:paraId="7452BC71" w14:textId="77777777" w:rsidR="00DA1E56" w:rsidRPr="008479AB" w:rsidRDefault="00DA1E56" w:rsidP="00CE1763">
            <w:pPr>
              <w:spacing w:before="60" w:after="60"/>
              <w:jc w:val="left"/>
              <w:rPr>
                <w:rFonts w:asciiTheme="minorHAnsi" w:hAnsiTheme="minorHAnsi" w:cstheme="minorHAnsi"/>
                <w:b/>
                <w:color w:val="7030A0"/>
              </w:rPr>
            </w:pPr>
            <w:r w:rsidRPr="008479AB">
              <w:rPr>
                <w:rFonts w:asciiTheme="minorHAnsi" w:hAnsiTheme="minorHAnsi" w:cstheme="minorHAnsi"/>
                <w:b/>
                <w:color w:val="7030A0"/>
              </w:rPr>
              <w:t>Prix  € TTC</w:t>
            </w:r>
            <w:r>
              <w:rPr>
                <w:rFonts w:asciiTheme="minorHAnsi" w:hAnsiTheme="minorHAnsi" w:cstheme="minorHAnsi"/>
                <w:b/>
                <w:color w:val="7030A0"/>
              </w:rPr>
              <w:t xml:space="preserve"> par vacation</w:t>
            </w:r>
          </w:p>
        </w:tc>
        <w:tc>
          <w:tcPr>
            <w:tcW w:w="6127" w:type="dxa"/>
            <w:vAlign w:val="center"/>
          </w:tcPr>
          <w:p w14:paraId="2514339D" w14:textId="77777777" w:rsidR="00DA1E56" w:rsidRPr="008438C2" w:rsidRDefault="00DA1E56" w:rsidP="00CE1763">
            <w:pPr>
              <w:spacing w:before="60" w:after="60"/>
              <w:jc w:val="left"/>
              <w:rPr>
                <w:rFonts w:asciiTheme="minorHAnsi" w:hAnsiTheme="minorHAnsi" w:cstheme="minorHAnsi"/>
              </w:rPr>
            </w:pPr>
          </w:p>
        </w:tc>
      </w:tr>
      <w:tr w:rsidR="00DA1E56" w:rsidRPr="008438C2" w14:paraId="01AD9AF8" w14:textId="77777777" w:rsidTr="00CE1763">
        <w:tc>
          <w:tcPr>
            <w:tcW w:w="3085" w:type="dxa"/>
            <w:vAlign w:val="center"/>
          </w:tcPr>
          <w:p w14:paraId="6CE9BEEE" w14:textId="77777777" w:rsidR="00DA1E56" w:rsidRPr="008479AB" w:rsidRDefault="00DA1E56" w:rsidP="00CE1763">
            <w:pPr>
              <w:spacing w:before="60" w:after="60"/>
              <w:jc w:val="left"/>
              <w:rPr>
                <w:rFonts w:asciiTheme="minorHAnsi" w:hAnsiTheme="minorHAnsi" w:cstheme="minorHAnsi"/>
                <w:b/>
                <w:color w:val="7030A0"/>
              </w:rPr>
            </w:pPr>
            <w:r w:rsidRPr="008479AB">
              <w:rPr>
                <w:rFonts w:asciiTheme="minorHAnsi" w:hAnsiTheme="minorHAnsi" w:cstheme="minorHAnsi"/>
                <w:b/>
                <w:color w:val="7030A0"/>
              </w:rPr>
              <w:t>Prix €TTC en toutes lettres</w:t>
            </w:r>
          </w:p>
        </w:tc>
        <w:tc>
          <w:tcPr>
            <w:tcW w:w="6127" w:type="dxa"/>
            <w:vAlign w:val="center"/>
          </w:tcPr>
          <w:p w14:paraId="5E4EA114" w14:textId="77777777" w:rsidR="00DA1E56" w:rsidRDefault="00DA1E56" w:rsidP="00CE1763">
            <w:pPr>
              <w:spacing w:before="60" w:after="60"/>
              <w:jc w:val="left"/>
              <w:rPr>
                <w:rFonts w:asciiTheme="minorHAnsi" w:hAnsiTheme="minorHAnsi" w:cstheme="minorHAnsi"/>
              </w:rPr>
            </w:pPr>
          </w:p>
          <w:p w14:paraId="09865668" w14:textId="77777777" w:rsidR="00DA1E56" w:rsidRPr="008438C2" w:rsidRDefault="00DA1E56" w:rsidP="00CE1763">
            <w:pPr>
              <w:spacing w:before="60" w:after="60"/>
              <w:jc w:val="left"/>
              <w:rPr>
                <w:rFonts w:asciiTheme="minorHAnsi" w:hAnsiTheme="minorHAnsi" w:cstheme="minorHAnsi"/>
              </w:rPr>
            </w:pPr>
          </w:p>
        </w:tc>
      </w:tr>
    </w:tbl>
    <w:p w14:paraId="7C1EBEA2" w14:textId="77777777" w:rsidR="00DA1E56" w:rsidRPr="008438C2" w:rsidRDefault="00DA1E56" w:rsidP="00DA1E56">
      <w:pPr>
        <w:rPr>
          <w:rFonts w:asciiTheme="minorHAnsi" w:hAnsiTheme="minorHAnsi" w:cstheme="minorHAnsi"/>
        </w:rPr>
      </w:pPr>
    </w:p>
    <w:p w14:paraId="428442F1" w14:textId="77777777" w:rsidR="00DA1E56" w:rsidRDefault="00DA1E56" w:rsidP="00DA1E56">
      <w:pPr>
        <w:rPr>
          <w:rFonts w:asciiTheme="minorHAnsi" w:hAnsiTheme="minorHAnsi" w:cstheme="minorHAnsi"/>
        </w:rPr>
      </w:pPr>
      <w:r w:rsidRPr="00B45CF1">
        <w:rPr>
          <w:rFonts w:asciiTheme="minorHAnsi" w:hAnsiTheme="minorHAnsi" w:cstheme="minorHAnsi"/>
          <w:bCs/>
          <w:u w:val="single"/>
        </w:rPr>
        <w:t>Définition de la vacation</w:t>
      </w:r>
      <w:r w:rsidRPr="00B45CF1">
        <w:rPr>
          <w:rFonts w:asciiTheme="minorHAnsi" w:hAnsiTheme="minorHAnsi" w:cstheme="minorHAnsi"/>
        </w:rPr>
        <w:t> : environ</w:t>
      </w:r>
      <w:r w:rsidRPr="008438C2">
        <w:rPr>
          <w:rFonts w:asciiTheme="minorHAnsi" w:hAnsiTheme="minorHAnsi" w:cstheme="minorHAnsi"/>
        </w:rPr>
        <w:t xml:space="preserve"> deux heures de présence sur le site, </w:t>
      </w:r>
      <w:r>
        <w:rPr>
          <w:rFonts w:asciiTheme="minorHAnsi" w:hAnsiTheme="minorHAnsi" w:cstheme="minorHAnsi"/>
        </w:rPr>
        <w:t>ainsi que le</w:t>
      </w:r>
      <w:r w:rsidRPr="008438C2">
        <w:rPr>
          <w:rFonts w:asciiTheme="minorHAnsi" w:hAnsiTheme="minorHAnsi" w:cstheme="minorHAnsi"/>
        </w:rPr>
        <w:t xml:space="preserve"> temps de déplacement et de rédaction du compte-rendu. La qualification du vacataire est au minimum celle d’un ingénieur diplômé.</w:t>
      </w:r>
    </w:p>
    <w:p w14:paraId="0B25194A" w14:textId="77777777" w:rsidR="00DF7586" w:rsidRPr="008438C2" w:rsidRDefault="00DF7586" w:rsidP="008B41D9">
      <w:pPr>
        <w:rPr>
          <w:rFonts w:asciiTheme="minorHAnsi" w:hAnsiTheme="minorHAnsi" w:cstheme="minorHAnsi"/>
        </w:rPr>
      </w:pPr>
    </w:p>
    <w:p w14:paraId="31364689" w14:textId="43CC573B" w:rsidR="00A50F1A" w:rsidRDefault="00A50F1A" w:rsidP="008B41D9">
      <w:pPr>
        <w:rPr>
          <w:rFonts w:asciiTheme="minorHAnsi" w:hAnsiTheme="minorHAnsi" w:cstheme="minorHAnsi"/>
          <w:b/>
          <w:bCs/>
        </w:rPr>
      </w:pPr>
      <w:r w:rsidRPr="008438C2">
        <w:rPr>
          <w:rFonts w:asciiTheme="minorHAnsi" w:hAnsiTheme="minorHAnsi" w:cstheme="minorHAnsi"/>
          <w:b/>
          <w:bCs/>
        </w:rPr>
        <w:t>Il est expressément rappelé au prestataire que son intervention est exclusive de toute autre rémunération de la part d’un tiers sur cette opération.</w:t>
      </w:r>
    </w:p>
    <w:p w14:paraId="1C34E1A0" w14:textId="77777777" w:rsidR="00373E81" w:rsidRDefault="00373E81" w:rsidP="008B41D9">
      <w:pPr>
        <w:rPr>
          <w:rFonts w:asciiTheme="minorHAnsi" w:hAnsiTheme="minorHAnsi" w:cstheme="minorHAnsi"/>
          <w:b/>
          <w:bCs/>
        </w:rPr>
      </w:pPr>
    </w:p>
    <w:p w14:paraId="2B73FF5C" w14:textId="77777777" w:rsidR="00373E81" w:rsidRDefault="00373E81" w:rsidP="008B41D9">
      <w:pPr>
        <w:rPr>
          <w:rFonts w:asciiTheme="minorHAnsi" w:hAnsiTheme="minorHAnsi" w:cstheme="minorHAnsi"/>
          <w:b/>
          <w:bCs/>
        </w:rPr>
      </w:pPr>
    </w:p>
    <w:p w14:paraId="65E57CB5" w14:textId="121435F5" w:rsidR="00373E81" w:rsidRPr="002E43E0" w:rsidRDefault="00373E81" w:rsidP="008B41D9">
      <w:pPr>
        <w:rPr>
          <w:rFonts w:asciiTheme="minorHAnsi" w:hAnsiTheme="minorHAnsi" w:cstheme="minorHAnsi"/>
          <w:b/>
          <w:bCs/>
        </w:rPr>
      </w:pPr>
      <w:r w:rsidRPr="002E43E0">
        <w:rPr>
          <w:rFonts w:asciiTheme="minorHAnsi" w:hAnsiTheme="minorHAnsi" w:cstheme="minorHAnsi"/>
          <w:b/>
          <w:bCs/>
          <w:u w:val="single"/>
        </w:rPr>
        <w:t>TOTAL GENERAL</w:t>
      </w:r>
      <w:r w:rsidRPr="002E43E0">
        <w:rPr>
          <w:rFonts w:asciiTheme="minorHAnsi" w:hAnsiTheme="minorHAnsi" w:cstheme="minorHAnsi"/>
          <w:b/>
          <w:bCs/>
        </w:rPr>
        <w:t> (part forfaitaire + part à prix unitaires)</w:t>
      </w:r>
    </w:p>
    <w:p w14:paraId="59E9944B" w14:textId="77777777" w:rsidR="00373E81" w:rsidRPr="002E43E0" w:rsidRDefault="00373E81" w:rsidP="008B41D9">
      <w:pPr>
        <w:rPr>
          <w:rFonts w:asciiTheme="minorHAnsi" w:hAnsiTheme="minorHAnsi" w:cstheme="minorHAnsi"/>
          <w:b/>
          <w:bCs/>
        </w:rPr>
      </w:pPr>
    </w:p>
    <w:tbl>
      <w:tblPr>
        <w:tblStyle w:val="Grilledutableau"/>
        <w:tblW w:w="0" w:type="auto"/>
        <w:tblBorders>
          <w:insideH w:val="dotted" w:sz="4" w:space="0" w:color="auto"/>
        </w:tblBorders>
        <w:tblLook w:val="04A0" w:firstRow="1" w:lastRow="0" w:firstColumn="1" w:lastColumn="0" w:noHBand="0" w:noVBand="1"/>
      </w:tblPr>
      <w:tblGrid>
        <w:gridCol w:w="3085"/>
        <w:gridCol w:w="6127"/>
      </w:tblGrid>
      <w:tr w:rsidR="00373E81" w:rsidRPr="002E43E0" w14:paraId="6E2900CD" w14:textId="77777777" w:rsidTr="0093469A">
        <w:tc>
          <w:tcPr>
            <w:tcW w:w="3085" w:type="dxa"/>
            <w:vAlign w:val="center"/>
          </w:tcPr>
          <w:p w14:paraId="643DF97F" w14:textId="77777777" w:rsidR="00373E81" w:rsidRPr="002E43E0" w:rsidRDefault="00373E81" w:rsidP="0093469A">
            <w:pPr>
              <w:spacing w:before="60" w:after="60"/>
              <w:jc w:val="left"/>
              <w:rPr>
                <w:rFonts w:asciiTheme="minorHAnsi" w:hAnsiTheme="minorHAnsi" w:cstheme="minorHAnsi"/>
                <w:b/>
                <w:color w:val="7030A0"/>
              </w:rPr>
            </w:pPr>
            <w:r w:rsidRPr="002E43E0">
              <w:rPr>
                <w:rFonts w:asciiTheme="minorHAnsi" w:hAnsiTheme="minorHAnsi" w:cstheme="minorHAnsi"/>
                <w:b/>
                <w:color w:val="7030A0"/>
              </w:rPr>
              <w:t xml:space="preserve">Prix € HTVA </w:t>
            </w:r>
          </w:p>
        </w:tc>
        <w:tc>
          <w:tcPr>
            <w:tcW w:w="6127" w:type="dxa"/>
            <w:vAlign w:val="center"/>
          </w:tcPr>
          <w:p w14:paraId="38995A46" w14:textId="77777777" w:rsidR="00373E81" w:rsidRPr="002E43E0" w:rsidRDefault="00373E81" w:rsidP="0093469A">
            <w:pPr>
              <w:spacing w:before="60" w:after="60"/>
              <w:jc w:val="left"/>
              <w:rPr>
                <w:rFonts w:asciiTheme="minorHAnsi" w:hAnsiTheme="minorHAnsi" w:cstheme="minorHAnsi"/>
              </w:rPr>
            </w:pPr>
          </w:p>
        </w:tc>
      </w:tr>
      <w:tr w:rsidR="00373E81" w:rsidRPr="002E43E0" w14:paraId="776ACAE7" w14:textId="77777777" w:rsidTr="0093469A">
        <w:tc>
          <w:tcPr>
            <w:tcW w:w="3085" w:type="dxa"/>
            <w:vAlign w:val="center"/>
          </w:tcPr>
          <w:p w14:paraId="36109C5A" w14:textId="77777777" w:rsidR="00373E81" w:rsidRPr="002E43E0" w:rsidRDefault="00373E81" w:rsidP="0093469A">
            <w:pPr>
              <w:spacing w:before="60" w:after="60"/>
              <w:jc w:val="left"/>
              <w:rPr>
                <w:rFonts w:asciiTheme="minorHAnsi" w:hAnsiTheme="minorHAnsi" w:cstheme="minorHAnsi"/>
                <w:b/>
                <w:color w:val="7030A0"/>
              </w:rPr>
            </w:pPr>
            <w:r w:rsidRPr="002E43E0">
              <w:rPr>
                <w:rFonts w:asciiTheme="minorHAnsi" w:hAnsiTheme="minorHAnsi" w:cstheme="minorHAnsi"/>
                <w:b/>
                <w:color w:val="7030A0"/>
              </w:rPr>
              <w:t>TVA 20%</w:t>
            </w:r>
          </w:p>
        </w:tc>
        <w:tc>
          <w:tcPr>
            <w:tcW w:w="6127" w:type="dxa"/>
            <w:vAlign w:val="center"/>
          </w:tcPr>
          <w:p w14:paraId="364B077B" w14:textId="77777777" w:rsidR="00373E81" w:rsidRPr="002E43E0" w:rsidRDefault="00373E81" w:rsidP="0093469A">
            <w:pPr>
              <w:spacing w:before="60" w:after="60"/>
              <w:jc w:val="left"/>
              <w:rPr>
                <w:rFonts w:asciiTheme="minorHAnsi" w:hAnsiTheme="minorHAnsi" w:cstheme="minorHAnsi"/>
              </w:rPr>
            </w:pPr>
          </w:p>
        </w:tc>
      </w:tr>
      <w:tr w:rsidR="00373E81" w:rsidRPr="002E43E0" w14:paraId="44B0E5C5" w14:textId="77777777" w:rsidTr="0093469A">
        <w:tc>
          <w:tcPr>
            <w:tcW w:w="3085" w:type="dxa"/>
            <w:vAlign w:val="center"/>
          </w:tcPr>
          <w:p w14:paraId="56F6FC39" w14:textId="77777777" w:rsidR="00373E81" w:rsidRPr="002E43E0" w:rsidRDefault="00373E81" w:rsidP="0093469A">
            <w:pPr>
              <w:spacing w:before="60" w:after="60"/>
              <w:jc w:val="left"/>
              <w:rPr>
                <w:rFonts w:asciiTheme="minorHAnsi" w:hAnsiTheme="minorHAnsi" w:cstheme="minorHAnsi"/>
                <w:b/>
                <w:color w:val="7030A0"/>
              </w:rPr>
            </w:pPr>
            <w:r w:rsidRPr="002E43E0">
              <w:rPr>
                <w:rFonts w:asciiTheme="minorHAnsi" w:hAnsiTheme="minorHAnsi" w:cstheme="minorHAnsi"/>
                <w:b/>
                <w:color w:val="7030A0"/>
              </w:rPr>
              <w:t>Prix  € TTC</w:t>
            </w:r>
          </w:p>
        </w:tc>
        <w:tc>
          <w:tcPr>
            <w:tcW w:w="6127" w:type="dxa"/>
            <w:vAlign w:val="center"/>
          </w:tcPr>
          <w:p w14:paraId="5C36FDBB" w14:textId="77777777" w:rsidR="00373E81" w:rsidRPr="002E43E0" w:rsidRDefault="00373E81" w:rsidP="0093469A">
            <w:pPr>
              <w:spacing w:before="60" w:after="60"/>
              <w:jc w:val="left"/>
              <w:rPr>
                <w:rFonts w:asciiTheme="minorHAnsi" w:hAnsiTheme="minorHAnsi" w:cstheme="minorHAnsi"/>
              </w:rPr>
            </w:pPr>
          </w:p>
        </w:tc>
      </w:tr>
      <w:tr w:rsidR="00373E81" w:rsidRPr="008438C2" w14:paraId="66557625" w14:textId="77777777" w:rsidTr="0093469A">
        <w:tc>
          <w:tcPr>
            <w:tcW w:w="3085" w:type="dxa"/>
            <w:vAlign w:val="center"/>
          </w:tcPr>
          <w:p w14:paraId="516B938D" w14:textId="77777777" w:rsidR="00373E81" w:rsidRPr="008479AB" w:rsidRDefault="00373E81" w:rsidP="0093469A">
            <w:pPr>
              <w:spacing w:before="60" w:after="60"/>
              <w:jc w:val="left"/>
              <w:rPr>
                <w:rFonts w:asciiTheme="minorHAnsi" w:hAnsiTheme="minorHAnsi" w:cstheme="minorHAnsi"/>
                <w:b/>
                <w:color w:val="7030A0"/>
              </w:rPr>
            </w:pPr>
            <w:r w:rsidRPr="002E43E0">
              <w:rPr>
                <w:rFonts w:asciiTheme="minorHAnsi" w:hAnsiTheme="minorHAnsi" w:cstheme="minorHAnsi"/>
                <w:b/>
                <w:color w:val="7030A0"/>
              </w:rPr>
              <w:t>Prix €TTC en toutes lettres</w:t>
            </w:r>
          </w:p>
        </w:tc>
        <w:tc>
          <w:tcPr>
            <w:tcW w:w="6127" w:type="dxa"/>
            <w:vAlign w:val="center"/>
          </w:tcPr>
          <w:p w14:paraId="27087206" w14:textId="77777777" w:rsidR="00373E81" w:rsidRDefault="00373E81" w:rsidP="0093469A">
            <w:pPr>
              <w:spacing w:before="60" w:after="60"/>
              <w:jc w:val="left"/>
              <w:rPr>
                <w:rFonts w:asciiTheme="minorHAnsi" w:hAnsiTheme="minorHAnsi" w:cstheme="minorHAnsi"/>
              </w:rPr>
            </w:pPr>
          </w:p>
          <w:p w14:paraId="0A0B15F1" w14:textId="77777777" w:rsidR="00373E81" w:rsidRPr="008438C2" w:rsidRDefault="00373E81" w:rsidP="0093469A">
            <w:pPr>
              <w:spacing w:before="60" w:after="60"/>
              <w:jc w:val="left"/>
              <w:rPr>
                <w:rFonts w:asciiTheme="minorHAnsi" w:hAnsiTheme="minorHAnsi" w:cstheme="minorHAnsi"/>
              </w:rPr>
            </w:pPr>
          </w:p>
        </w:tc>
      </w:tr>
    </w:tbl>
    <w:p w14:paraId="7D9E8441" w14:textId="77777777" w:rsidR="00373E81" w:rsidRDefault="00373E81" w:rsidP="008B41D9">
      <w:pPr>
        <w:rPr>
          <w:rFonts w:asciiTheme="minorHAnsi" w:hAnsiTheme="minorHAnsi" w:cstheme="minorHAnsi"/>
          <w:b/>
          <w:bCs/>
        </w:rPr>
      </w:pPr>
    </w:p>
    <w:p w14:paraId="7771F027" w14:textId="77777777" w:rsidR="00373E81" w:rsidRDefault="00373E81" w:rsidP="008B41D9">
      <w:pPr>
        <w:rPr>
          <w:rFonts w:asciiTheme="minorHAnsi" w:hAnsiTheme="minorHAnsi" w:cstheme="minorHAnsi"/>
          <w:b/>
          <w:bCs/>
        </w:rPr>
      </w:pPr>
    </w:p>
    <w:p w14:paraId="113B5D0F" w14:textId="77777777" w:rsidR="00B45CF1" w:rsidRPr="008438C2" w:rsidRDefault="00B45CF1">
      <w:pPr>
        <w:rPr>
          <w:rFonts w:asciiTheme="minorHAnsi" w:hAnsiTheme="minorHAnsi" w:cstheme="minorHAnsi"/>
          <w:b/>
          <w:bCs/>
        </w:rPr>
      </w:pPr>
    </w:p>
    <w:p w14:paraId="0A3CC5CC" w14:textId="77777777" w:rsidR="00A50F1A" w:rsidRPr="008438C2" w:rsidRDefault="00A50F1A" w:rsidP="00355A43">
      <w:pPr>
        <w:pStyle w:val="Titre2"/>
        <w:rPr>
          <w:rFonts w:asciiTheme="minorHAnsi" w:hAnsiTheme="minorHAnsi" w:cstheme="minorHAnsi"/>
        </w:rPr>
      </w:pPr>
      <w:bookmarkStart w:id="103" w:name="_Toc83202984"/>
      <w:bookmarkStart w:id="104" w:name="_Toc188893513"/>
      <w:r w:rsidRPr="008438C2">
        <w:rPr>
          <w:rFonts w:asciiTheme="minorHAnsi" w:hAnsiTheme="minorHAnsi" w:cstheme="minorHAnsi"/>
        </w:rPr>
        <w:lastRenderedPageBreak/>
        <w:t>Avance forfaitaire</w:t>
      </w:r>
      <w:bookmarkEnd w:id="103"/>
      <w:bookmarkEnd w:id="104"/>
    </w:p>
    <w:p w14:paraId="587CD649" w14:textId="0448078E" w:rsidR="009A222E" w:rsidRPr="008438C2" w:rsidRDefault="009A222E" w:rsidP="009A222E">
      <w:pPr>
        <w:rPr>
          <w:rFonts w:asciiTheme="minorHAnsi" w:hAnsiTheme="minorHAnsi" w:cstheme="minorHAnsi"/>
        </w:rPr>
      </w:pPr>
      <w:r w:rsidRPr="008438C2">
        <w:rPr>
          <w:rFonts w:asciiTheme="minorHAnsi" w:hAnsiTheme="minorHAnsi" w:cstheme="minorHAnsi"/>
        </w:rPr>
        <w:t>Une avance de 5% sera versée au titulaire dan</w:t>
      </w:r>
      <w:r w:rsidR="00BF677B" w:rsidRPr="008438C2">
        <w:rPr>
          <w:rFonts w:asciiTheme="minorHAnsi" w:hAnsiTheme="minorHAnsi" w:cstheme="minorHAnsi"/>
        </w:rPr>
        <w:t xml:space="preserve">s les conditions </w:t>
      </w:r>
      <w:r w:rsidR="000267C7" w:rsidRPr="008438C2">
        <w:rPr>
          <w:rFonts w:asciiTheme="minorHAnsi" w:hAnsiTheme="minorHAnsi" w:cstheme="minorHAnsi"/>
        </w:rPr>
        <w:t>des articles R2191-1 et suivants du Code de la Commande Publique</w:t>
      </w:r>
      <w:r w:rsidR="00BF677B" w:rsidRPr="008438C2">
        <w:rPr>
          <w:rFonts w:asciiTheme="minorHAnsi" w:hAnsiTheme="minorHAnsi" w:cstheme="minorHAnsi"/>
        </w:rPr>
        <w:t xml:space="preserve"> relatif aux</w:t>
      </w:r>
      <w:r w:rsidRPr="008438C2">
        <w:rPr>
          <w:rFonts w:asciiTheme="minorHAnsi" w:hAnsiTheme="minorHAnsi" w:cstheme="minorHAnsi"/>
        </w:rPr>
        <w:t xml:space="preserve"> marchés publics sous réserve de son acceptation mentionnée ci-dessous.</w:t>
      </w:r>
    </w:p>
    <w:p w14:paraId="5FD7E89B" w14:textId="77777777" w:rsidR="008B41D9" w:rsidRDefault="008B41D9" w:rsidP="009A222E">
      <w:pPr>
        <w:rPr>
          <w:rFonts w:asciiTheme="minorHAnsi" w:hAnsiTheme="minorHAnsi" w:cstheme="minorHAnsi"/>
        </w:rPr>
      </w:pPr>
    </w:p>
    <w:p w14:paraId="48358AAE" w14:textId="595653C1" w:rsidR="009A222E" w:rsidRPr="008438C2" w:rsidRDefault="009A222E" w:rsidP="009A222E">
      <w:pPr>
        <w:rPr>
          <w:rFonts w:asciiTheme="minorHAnsi" w:hAnsiTheme="minorHAnsi" w:cstheme="minorHAnsi"/>
        </w:rPr>
      </w:pPr>
      <w:r w:rsidRPr="008438C2">
        <w:rPr>
          <w:rFonts w:asciiTheme="minorHAnsi" w:hAnsiTheme="minorHAnsi" w:cstheme="minorHAnsi"/>
        </w:rPr>
        <w:t>Le titulaire déclare :</w:t>
      </w:r>
    </w:p>
    <w:p w14:paraId="49161F16" w14:textId="77777777" w:rsidR="009A222E" w:rsidRPr="008438C2" w:rsidRDefault="009A222E" w:rsidP="009A222E">
      <w:pPr>
        <w:tabs>
          <w:tab w:val="left" w:pos="1134"/>
        </w:tabs>
        <w:ind w:left="1134" w:hanging="567"/>
        <w:rPr>
          <w:rFonts w:asciiTheme="minorHAnsi" w:hAnsiTheme="minorHAnsi" w:cstheme="minorHAnsi"/>
        </w:rPr>
      </w:pPr>
      <w:r w:rsidRPr="008438C2">
        <w:rPr>
          <w:rFonts w:asciiTheme="minorHAnsi" w:hAnsiTheme="minorHAnsi" w:cstheme="minorHAnsi"/>
          <w:bCs/>
        </w:rPr>
        <w:sym w:font="Wingdings" w:char="F071"/>
      </w:r>
      <w:r w:rsidRPr="008438C2">
        <w:rPr>
          <w:rFonts w:asciiTheme="minorHAnsi" w:hAnsiTheme="minorHAnsi" w:cstheme="minorHAnsi"/>
        </w:rPr>
        <w:tab/>
        <w:t xml:space="preserve">renoncer à bénéficier au versement de l’avance </w:t>
      </w:r>
    </w:p>
    <w:p w14:paraId="70B35BB7" w14:textId="77777777" w:rsidR="009A222E" w:rsidRPr="008438C2" w:rsidRDefault="009A222E" w:rsidP="009A222E">
      <w:pPr>
        <w:tabs>
          <w:tab w:val="left" w:pos="1134"/>
        </w:tabs>
        <w:ind w:left="1134" w:hanging="567"/>
        <w:rPr>
          <w:rFonts w:asciiTheme="minorHAnsi" w:hAnsiTheme="minorHAnsi" w:cstheme="minorHAnsi"/>
        </w:rPr>
      </w:pPr>
      <w:r w:rsidRPr="008438C2">
        <w:rPr>
          <w:rFonts w:asciiTheme="minorHAnsi" w:hAnsiTheme="minorHAnsi" w:cstheme="minorHAnsi"/>
          <w:bCs/>
        </w:rPr>
        <w:sym w:font="Wingdings" w:char="F071"/>
      </w:r>
      <w:r w:rsidRPr="008438C2">
        <w:rPr>
          <w:rFonts w:asciiTheme="minorHAnsi" w:hAnsiTheme="minorHAnsi" w:cstheme="minorHAnsi"/>
          <w:bCs/>
        </w:rPr>
        <w:tab/>
      </w:r>
      <w:r w:rsidRPr="008438C2">
        <w:rPr>
          <w:rFonts w:asciiTheme="minorHAnsi" w:hAnsiTheme="minorHAnsi" w:cstheme="minorHAnsi"/>
        </w:rPr>
        <w:t xml:space="preserve">ne pas renoncer à bénéficier au versement de l’avance </w:t>
      </w:r>
    </w:p>
    <w:p w14:paraId="2BD27BAF" w14:textId="77777777" w:rsidR="009A222E" w:rsidRPr="008438C2" w:rsidRDefault="009A222E" w:rsidP="009A222E">
      <w:pPr>
        <w:rPr>
          <w:rFonts w:asciiTheme="minorHAnsi" w:hAnsiTheme="minorHAnsi" w:cstheme="minorHAnsi"/>
        </w:rPr>
      </w:pPr>
    </w:p>
    <w:p w14:paraId="44DFBA52" w14:textId="77777777" w:rsidR="009A222E" w:rsidRPr="008438C2" w:rsidRDefault="009A222E" w:rsidP="009A222E">
      <w:pPr>
        <w:rPr>
          <w:rFonts w:asciiTheme="minorHAnsi" w:hAnsiTheme="minorHAnsi" w:cstheme="minorHAnsi"/>
        </w:rPr>
      </w:pPr>
      <w:r w:rsidRPr="008438C2">
        <w:rPr>
          <w:rFonts w:asciiTheme="minorHAnsi" w:hAnsiTheme="minorHAnsi" w:cstheme="minorHAnsi"/>
        </w:rPr>
        <w:t>En cas de cotraitance, cette clause s’applique à chaque titulaire personne physique ou morale concernée par le marché. Pour la sous-traitance, le titulaire n’a droit à cette avance que pour la part qu’il exécute directement, le solde revenant aux sous-traitants qui la demandent.</w:t>
      </w:r>
    </w:p>
    <w:p w14:paraId="1265BECC" w14:textId="77777777" w:rsidR="008B41D9" w:rsidRDefault="008B41D9" w:rsidP="009A222E">
      <w:pPr>
        <w:rPr>
          <w:rFonts w:asciiTheme="minorHAnsi" w:hAnsiTheme="minorHAnsi" w:cstheme="minorHAnsi"/>
        </w:rPr>
      </w:pPr>
    </w:p>
    <w:p w14:paraId="55FBBC25" w14:textId="790365CF" w:rsidR="009A222E" w:rsidRPr="008438C2" w:rsidRDefault="009A222E" w:rsidP="009A222E">
      <w:pPr>
        <w:rPr>
          <w:rFonts w:asciiTheme="minorHAnsi" w:hAnsiTheme="minorHAnsi" w:cstheme="minorHAnsi"/>
        </w:rPr>
      </w:pPr>
      <w:r w:rsidRPr="008438C2">
        <w:rPr>
          <w:rFonts w:asciiTheme="minorHAnsi" w:hAnsiTheme="minorHAnsi" w:cstheme="minorHAnsi"/>
        </w:rPr>
        <w:t xml:space="preserve">La durée du marché étant supérieure à 12 mois, son montant est égal à </w:t>
      </w:r>
      <w:r w:rsidRPr="00373E81">
        <w:rPr>
          <w:rFonts w:asciiTheme="minorHAnsi" w:hAnsiTheme="minorHAnsi" w:cstheme="minorHAnsi"/>
        </w:rPr>
        <w:t>5</w:t>
      </w:r>
      <w:r w:rsidRPr="008438C2">
        <w:rPr>
          <w:rFonts w:asciiTheme="minorHAnsi" w:hAnsiTheme="minorHAnsi" w:cstheme="minorHAnsi"/>
        </w:rPr>
        <w:t> % x 12 / (durée du marché mentionnée à l’article 2.3 ci-dessus) du montant initial du marché.</w:t>
      </w:r>
    </w:p>
    <w:p w14:paraId="3805025F" w14:textId="77777777" w:rsidR="008B41D9" w:rsidRDefault="008B41D9" w:rsidP="009A222E">
      <w:pPr>
        <w:rPr>
          <w:rFonts w:asciiTheme="minorHAnsi" w:hAnsiTheme="minorHAnsi" w:cstheme="minorHAnsi"/>
        </w:rPr>
      </w:pPr>
    </w:p>
    <w:p w14:paraId="356DC7E9" w14:textId="645550AE" w:rsidR="009A222E" w:rsidRPr="008438C2" w:rsidRDefault="009A222E" w:rsidP="009A222E">
      <w:pPr>
        <w:rPr>
          <w:rFonts w:asciiTheme="minorHAnsi" w:hAnsiTheme="minorHAnsi" w:cstheme="minorHAnsi"/>
        </w:rPr>
      </w:pPr>
      <w:r w:rsidRPr="008438C2">
        <w:rPr>
          <w:rFonts w:asciiTheme="minorHAnsi" w:hAnsiTheme="minorHAnsi" w:cstheme="minorHAnsi"/>
        </w:rPr>
        <w:t>Son montant n’est ni actualisable, ni révisable.</w:t>
      </w:r>
    </w:p>
    <w:p w14:paraId="23CC3352" w14:textId="77777777" w:rsidR="008B41D9" w:rsidRDefault="008B41D9">
      <w:pPr>
        <w:rPr>
          <w:rFonts w:asciiTheme="minorHAnsi" w:hAnsiTheme="minorHAnsi" w:cstheme="minorHAnsi"/>
        </w:rPr>
      </w:pPr>
    </w:p>
    <w:p w14:paraId="4F9B01C5" w14:textId="3752625C" w:rsidR="00A50F1A" w:rsidRPr="008438C2" w:rsidRDefault="009A222E">
      <w:pPr>
        <w:rPr>
          <w:rFonts w:asciiTheme="minorHAnsi" w:hAnsiTheme="minorHAnsi" w:cstheme="minorHAnsi"/>
        </w:rPr>
      </w:pPr>
      <w:r w:rsidRPr="008438C2">
        <w:rPr>
          <w:rFonts w:asciiTheme="minorHAnsi" w:hAnsiTheme="minorHAnsi" w:cstheme="minorHAnsi"/>
        </w:rPr>
        <w:t xml:space="preserve">Le remboursement de cette avance commence lorsque le montant des prestations qui figure à un décompte atteindra ou dépassera </w:t>
      </w:r>
      <w:r w:rsidRPr="00373E81">
        <w:rPr>
          <w:rFonts w:asciiTheme="minorHAnsi" w:hAnsiTheme="minorHAnsi" w:cstheme="minorHAnsi"/>
        </w:rPr>
        <w:t>65</w:t>
      </w:r>
      <w:r w:rsidRPr="008438C2">
        <w:rPr>
          <w:rFonts w:asciiTheme="minorHAnsi" w:hAnsiTheme="minorHAnsi" w:cstheme="minorHAnsi"/>
        </w:rPr>
        <w:t xml:space="preserve"> % du montant du marché. </w:t>
      </w:r>
    </w:p>
    <w:p w14:paraId="089FD164" w14:textId="77777777" w:rsidR="005D7A2F" w:rsidRPr="008438C2" w:rsidRDefault="005D7A2F">
      <w:pPr>
        <w:rPr>
          <w:rFonts w:asciiTheme="minorHAnsi" w:hAnsiTheme="minorHAnsi" w:cstheme="minorHAnsi"/>
        </w:rPr>
      </w:pPr>
    </w:p>
    <w:p w14:paraId="76308F3D" w14:textId="77777777" w:rsidR="00A50F1A" w:rsidRPr="008438C2" w:rsidRDefault="00A50F1A" w:rsidP="00A30618">
      <w:pPr>
        <w:pStyle w:val="Titre2"/>
        <w:rPr>
          <w:rFonts w:asciiTheme="minorHAnsi" w:hAnsiTheme="minorHAnsi" w:cstheme="minorHAnsi"/>
        </w:rPr>
      </w:pPr>
      <w:bookmarkStart w:id="105" w:name="_Toc80691761"/>
      <w:bookmarkStart w:id="106" w:name="_Toc188893514"/>
      <w:r w:rsidRPr="008438C2">
        <w:rPr>
          <w:rFonts w:asciiTheme="minorHAnsi" w:hAnsiTheme="minorHAnsi" w:cstheme="minorHAnsi"/>
        </w:rPr>
        <w:t>Indexation des prix</w:t>
      </w:r>
      <w:bookmarkEnd w:id="97"/>
      <w:bookmarkEnd w:id="98"/>
      <w:bookmarkEnd w:id="99"/>
      <w:bookmarkEnd w:id="100"/>
      <w:bookmarkEnd w:id="101"/>
      <w:bookmarkEnd w:id="105"/>
      <w:bookmarkEnd w:id="106"/>
    </w:p>
    <w:p w14:paraId="0C153D4A" w14:textId="77777777" w:rsidR="00686EE5" w:rsidRPr="008438C2" w:rsidRDefault="00686EE5" w:rsidP="00686EE5">
      <w:pPr>
        <w:rPr>
          <w:rFonts w:asciiTheme="minorHAnsi" w:hAnsiTheme="minorHAnsi" w:cstheme="minorHAnsi"/>
        </w:rPr>
      </w:pPr>
      <w:bookmarkStart w:id="107" w:name="_Toc370728421"/>
      <w:bookmarkStart w:id="108" w:name="_Toc460841034"/>
      <w:bookmarkStart w:id="109" w:name="_Toc461360771"/>
      <w:bookmarkStart w:id="110" w:name="_Toc461878164"/>
      <w:bookmarkStart w:id="111" w:name="_Toc461962218"/>
      <w:bookmarkStart w:id="112" w:name="_Toc469720461"/>
      <w:bookmarkStart w:id="113" w:name="_Toc470067004"/>
      <w:bookmarkStart w:id="114" w:name="_Toc487887129"/>
      <w:bookmarkStart w:id="115" w:name="_Toc487887222"/>
      <w:bookmarkStart w:id="116" w:name="_Toc487975519"/>
      <w:bookmarkStart w:id="117" w:name="_Toc492884838"/>
      <w:bookmarkStart w:id="118" w:name="_Toc492891756"/>
      <w:bookmarkStart w:id="119" w:name="_Toc83202337"/>
      <w:r w:rsidRPr="008438C2">
        <w:rPr>
          <w:rFonts w:asciiTheme="minorHAnsi" w:hAnsiTheme="minorHAnsi" w:cstheme="minorHAnsi"/>
        </w:rPr>
        <w:t>Les prix du marché sont révisables.</w:t>
      </w:r>
    </w:p>
    <w:p w14:paraId="25DCFC94" w14:textId="77777777" w:rsidR="00686EE5" w:rsidRDefault="00686EE5" w:rsidP="00686EE5">
      <w:pPr>
        <w:rPr>
          <w:rFonts w:asciiTheme="minorHAnsi" w:hAnsiTheme="minorHAnsi" w:cstheme="minorHAnsi"/>
        </w:rPr>
      </w:pPr>
    </w:p>
    <w:p w14:paraId="29D27230" w14:textId="77777777" w:rsidR="00686EE5" w:rsidRDefault="00686EE5" w:rsidP="00686EE5">
      <w:pPr>
        <w:rPr>
          <w:rFonts w:asciiTheme="minorHAnsi" w:hAnsiTheme="minorHAnsi" w:cstheme="minorHAnsi"/>
        </w:rPr>
      </w:pPr>
      <w:r w:rsidRPr="008438C2">
        <w:rPr>
          <w:rFonts w:asciiTheme="minorHAnsi" w:hAnsiTheme="minorHAnsi" w:cstheme="minorHAnsi"/>
        </w:rPr>
        <w:t>Le coefficient de révision C applicable est donné par la formule :</w:t>
      </w:r>
    </w:p>
    <w:p w14:paraId="09736CAA" w14:textId="77777777" w:rsidR="00686EE5" w:rsidRPr="008438C2" w:rsidRDefault="00686EE5" w:rsidP="00686EE5">
      <w:pPr>
        <w:rPr>
          <w:rFonts w:asciiTheme="minorHAnsi" w:hAnsiTheme="minorHAnsi" w:cstheme="minorHAnsi"/>
        </w:rPr>
      </w:pPr>
      <w:r w:rsidRPr="008438C2">
        <w:rPr>
          <w:rFonts w:asciiTheme="minorHAnsi" w:hAnsiTheme="minorHAnsi" w:cstheme="minorHAnsi"/>
        </w:rPr>
        <w:t>C = 0,15 + 0,85 (Id-6 / I</w:t>
      </w:r>
      <w:r w:rsidRPr="008438C2">
        <w:rPr>
          <w:rFonts w:asciiTheme="minorHAnsi" w:hAnsiTheme="minorHAnsi" w:cstheme="minorHAnsi"/>
          <w:vertAlign w:val="subscript"/>
        </w:rPr>
        <w:t>0</w:t>
      </w:r>
      <w:r w:rsidRPr="008438C2">
        <w:rPr>
          <w:rFonts w:asciiTheme="minorHAnsi" w:hAnsiTheme="minorHAnsi" w:cstheme="minorHAnsi"/>
        </w:rPr>
        <w:t>-6) où Id-6 et I</w:t>
      </w:r>
      <w:r w:rsidRPr="008438C2">
        <w:rPr>
          <w:rFonts w:asciiTheme="minorHAnsi" w:hAnsiTheme="minorHAnsi" w:cstheme="minorHAnsi"/>
          <w:vertAlign w:val="subscript"/>
        </w:rPr>
        <w:t>0</w:t>
      </w:r>
      <w:r w:rsidRPr="008438C2">
        <w:rPr>
          <w:rFonts w:asciiTheme="minorHAnsi" w:hAnsiTheme="minorHAnsi" w:cstheme="minorHAnsi"/>
        </w:rPr>
        <w:t xml:space="preserve">-6 sont les valeurs </w:t>
      </w:r>
      <w:r>
        <w:rPr>
          <w:rFonts w:asciiTheme="minorHAnsi" w:hAnsiTheme="minorHAnsi" w:cstheme="minorHAnsi"/>
        </w:rPr>
        <w:t xml:space="preserve">réelles </w:t>
      </w:r>
      <w:r w:rsidRPr="008438C2">
        <w:rPr>
          <w:rFonts w:asciiTheme="minorHAnsi" w:hAnsiTheme="minorHAnsi" w:cstheme="minorHAnsi"/>
        </w:rPr>
        <w:t>prises respectivement :</w:t>
      </w:r>
    </w:p>
    <w:bookmarkEnd w:id="107"/>
    <w:bookmarkEnd w:id="108"/>
    <w:bookmarkEnd w:id="109"/>
    <w:bookmarkEnd w:id="110"/>
    <w:bookmarkEnd w:id="111"/>
    <w:p w14:paraId="2C1C6557" w14:textId="77777777" w:rsidR="00686EE5" w:rsidRPr="008438C2" w:rsidRDefault="00686EE5" w:rsidP="00686EE5">
      <w:pPr>
        <w:numPr>
          <w:ilvl w:val="0"/>
          <w:numId w:val="7"/>
        </w:numPr>
        <w:spacing w:line="276" w:lineRule="auto"/>
        <w:rPr>
          <w:rFonts w:asciiTheme="minorHAnsi" w:hAnsiTheme="minorHAnsi" w:cstheme="minorHAnsi"/>
        </w:rPr>
      </w:pPr>
      <w:r>
        <w:rPr>
          <w:rFonts w:asciiTheme="minorHAnsi" w:hAnsiTheme="minorHAnsi" w:cstheme="minorHAnsi"/>
        </w:rPr>
        <w:t>du</w:t>
      </w:r>
      <w:r w:rsidRPr="008438C2">
        <w:rPr>
          <w:rFonts w:asciiTheme="minorHAnsi" w:hAnsiTheme="minorHAnsi" w:cstheme="minorHAnsi"/>
        </w:rPr>
        <w:t xml:space="preserve"> mois d’exécution de la prestation moins 6 mois </w:t>
      </w:r>
      <w:r w:rsidRPr="005663D9">
        <w:rPr>
          <w:rFonts w:asciiTheme="minorHAnsi" w:hAnsiTheme="minorHAnsi" w:cstheme="minorHAnsi"/>
        </w:rPr>
        <w:t xml:space="preserve">par l'index de référence </w:t>
      </w:r>
      <w:proofErr w:type="spellStart"/>
      <w:r w:rsidRPr="005663D9">
        <w:rPr>
          <w:rFonts w:asciiTheme="minorHAnsi" w:hAnsiTheme="minorHAnsi" w:cstheme="minorHAnsi"/>
        </w:rPr>
        <w:t>Ing</w:t>
      </w:r>
      <w:proofErr w:type="spellEnd"/>
      <w:r w:rsidRPr="005663D9">
        <w:rPr>
          <w:rFonts w:asciiTheme="minorHAnsi" w:hAnsiTheme="minorHAnsi" w:cstheme="minorHAnsi"/>
        </w:rPr>
        <w:t xml:space="preserve"> </w:t>
      </w:r>
      <w:r>
        <w:rPr>
          <w:rFonts w:asciiTheme="minorHAnsi" w:hAnsiTheme="minorHAnsi" w:cstheme="minorHAnsi"/>
        </w:rPr>
        <w:t>(</w:t>
      </w:r>
      <w:r w:rsidRPr="005663D9">
        <w:rPr>
          <w:rFonts w:asciiTheme="minorHAnsi" w:hAnsiTheme="minorHAnsi" w:cstheme="minorHAnsi"/>
        </w:rPr>
        <w:t xml:space="preserve">identifiant 001711010), index officiel ingénierie publié sur le site de l’INSEE. Si le délai de la prestation est supérieur à un mois, le mois </w:t>
      </w:r>
      <w:proofErr w:type="spellStart"/>
      <w:r w:rsidRPr="005663D9">
        <w:rPr>
          <w:rFonts w:asciiTheme="minorHAnsi" w:hAnsiTheme="minorHAnsi" w:cstheme="minorHAnsi"/>
        </w:rPr>
        <w:t>d est</w:t>
      </w:r>
      <w:proofErr w:type="spellEnd"/>
      <w:r w:rsidRPr="005663D9">
        <w:rPr>
          <w:rFonts w:asciiTheme="minorHAnsi" w:hAnsiTheme="minorHAnsi" w:cstheme="minorHAnsi"/>
        </w:rPr>
        <w:t xml:space="preserve"> le dernier mois de</w:t>
      </w:r>
      <w:r w:rsidRPr="008438C2">
        <w:rPr>
          <w:rFonts w:asciiTheme="minorHAnsi" w:hAnsiTheme="minorHAnsi" w:cstheme="minorHAnsi"/>
        </w:rPr>
        <w:t xml:space="preserve"> la période d’exécution</w:t>
      </w:r>
      <w:r>
        <w:rPr>
          <w:rFonts w:asciiTheme="minorHAnsi" w:hAnsiTheme="minorHAnsi" w:cstheme="minorHAnsi"/>
        </w:rPr>
        <w:t>,</w:t>
      </w:r>
    </w:p>
    <w:p w14:paraId="58687B31" w14:textId="77777777" w:rsidR="00686EE5" w:rsidRPr="008438C2" w:rsidRDefault="00686EE5" w:rsidP="00686EE5">
      <w:pPr>
        <w:numPr>
          <w:ilvl w:val="0"/>
          <w:numId w:val="7"/>
        </w:numPr>
        <w:spacing w:line="276" w:lineRule="auto"/>
        <w:rPr>
          <w:rFonts w:asciiTheme="minorHAnsi" w:hAnsiTheme="minorHAnsi" w:cstheme="minorHAnsi"/>
        </w:rPr>
      </w:pPr>
      <w:r>
        <w:rPr>
          <w:rFonts w:asciiTheme="minorHAnsi" w:hAnsiTheme="minorHAnsi" w:cstheme="minorHAnsi"/>
        </w:rPr>
        <w:t>du</w:t>
      </w:r>
      <w:r w:rsidRPr="008438C2">
        <w:rPr>
          <w:rFonts w:asciiTheme="minorHAnsi" w:hAnsiTheme="minorHAnsi" w:cstheme="minorHAnsi"/>
        </w:rPr>
        <w:t xml:space="preserve"> mois zéro indiqué en page de garde du présent Acte d’Engagement moins 6 mois</w:t>
      </w:r>
      <w:r>
        <w:rPr>
          <w:rFonts w:asciiTheme="minorHAnsi" w:hAnsiTheme="minorHAnsi" w:cstheme="minorHAnsi"/>
        </w:rPr>
        <w:t>.</w:t>
      </w:r>
    </w:p>
    <w:p w14:paraId="3B4AF6AB" w14:textId="77777777" w:rsidR="00686EE5" w:rsidRDefault="00686EE5" w:rsidP="00686EE5">
      <w:pPr>
        <w:rPr>
          <w:rFonts w:asciiTheme="minorHAnsi" w:hAnsiTheme="minorHAnsi" w:cstheme="minorHAnsi"/>
        </w:rPr>
      </w:pPr>
    </w:p>
    <w:p w14:paraId="45E5DF3A" w14:textId="77777777" w:rsidR="00686EE5" w:rsidRPr="008438C2" w:rsidRDefault="00686EE5" w:rsidP="00686EE5">
      <w:pPr>
        <w:rPr>
          <w:rFonts w:asciiTheme="minorHAnsi" w:hAnsiTheme="minorHAnsi" w:cstheme="minorHAnsi"/>
        </w:rPr>
      </w:pPr>
      <w:r w:rsidRPr="008438C2">
        <w:rPr>
          <w:rFonts w:asciiTheme="minorHAnsi" w:hAnsiTheme="minorHAnsi" w:cstheme="minorHAnsi"/>
        </w:rPr>
        <w:t>La périodicité de la révision suit la périodicité des acomptes. Lorsqu'une révision a été effectuée provisoirement en utilisant un index antérieur à celui qui doit être appliqué, il n'est procédé à aucune autre révision avant la révision définitive, laquelle intervient sur le premier acompte suivant la parution de l'index correspondant.</w:t>
      </w:r>
    </w:p>
    <w:p w14:paraId="1EB19D7F" w14:textId="77777777" w:rsidR="00686EE5" w:rsidRDefault="00686EE5" w:rsidP="00686EE5">
      <w:pPr>
        <w:rPr>
          <w:rFonts w:asciiTheme="minorHAnsi" w:hAnsiTheme="minorHAnsi" w:cstheme="minorHAnsi"/>
        </w:rPr>
      </w:pPr>
    </w:p>
    <w:p w14:paraId="1EF3DA6B" w14:textId="77777777" w:rsidR="00686EE5" w:rsidRPr="008438C2" w:rsidRDefault="00686EE5" w:rsidP="00686EE5">
      <w:pPr>
        <w:rPr>
          <w:rFonts w:asciiTheme="minorHAnsi" w:hAnsiTheme="minorHAnsi" w:cstheme="minorHAnsi"/>
        </w:rPr>
      </w:pPr>
      <w:r w:rsidRPr="008438C2">
        <w:rPr>
          <w:rFonts w:asciiTheme="minorHAnsi" w:hAnsiTheme="minorHAnsi" w:cstheme="minorHAnsi"/>
        </w:rPr>
        <w:t>Ce coefficient est arrondi au millième supérieur.</w:t>
      </w:r>
    </w:p>
    <w:p w14:paraId="7DEF78B9" w14:textId="77777777" w:rsidR="005D7A2F" w:rsidRPr="008438C2" w:rsidRDefault="005D7A2F" w:rsidP="009A222E">
      <w:pPr>
        <w:rPr>
          <w:rFonts w:asciiTheme="minorHAnsi" w:hAnsiTheme="minorHAnsi" w:cstheme="minorHAnsi"/>
        </w:rPr>
      </w:pPr>
    </w:p>
    <w:p w14:paraId="66F75022" w14:textId="77777777" w:rsidR="00A50F1A" w:rsidRPr="008438C2" w:rsidRDefault="00A50F1A" w:rsidP="009A222E">
      <w:pPr>
        <w:pStyle w:val="Titre2"/>
        <w:rPr>
          <w:rFonts w:asciiTheme="minorHAnsi" w:hAnsiTheme="minorHAnsi" w:cstheme="minorHAnsi"/>
        </w:rPr>
      </w:pPr>
      <w:bookmarkStart w:id="120" w:name="_Toc188893515"/>
      <w:r w:rsidRPr="008438C2">
        <w:rPr>
          <w:rFonts w:asciiTheme="minorHAnsi" w:hAnsiTheme="minorHAnsi" w:cstheme="minorHAnsi"/>
        </w:rPr>
        <w:t>Échéancier des acomptes</w:t>
      </w:r>
      <w:bookmarkEnd w:id="112"/>
      <w:bookmarkEnd w:id="113"/>
      <w:bookmarkEnd w:id="114"/>
      <w:bookmarkEnd w:id="115"/>
      <w:bookmarkEnd w:id="116"/>
      <w:bookmarkEnd w:id="117"/>
      <w:bookmarkEnd w:id="118"/>
      <w:bookmarkEnd w:id="119"/>
      <w:bookmarkEnd w:id="120"/>
    </w:p>
    <w:p w14:paraId="38CA1D2A" w14:textId="77777777" w:rsidR="009A222E" w:rsidRPr="008438C2" w:rsidRDefault="009A222E" w:rsidP="009A222E">
      <w:pPr>
        <w:rPr>
          <w:rFonts w:asciiTheme="minorHAnsi" w:hAnsiTheme="minorHAnsi" w:cstheme="minorHAnsi"/>
        </w:rPr>
      </w:pPr>
      <w:bookmarkStart w:id="121" w:name="_Toc370728422"/>
      <w:bookmarkStart w:id="122" w:name="_Toc460841035"/>
      <w:bookmarkStart w:id="123" w:name="_Toc461360772"/>
      <w:bookmarkStart w:id="124" w:name="_Toc461878165"/>
      <w:bookmarkStart w:id="125" w:name="_Toc461962219"/>
      <w:bookmarkStart w:id="126" w:name="_Toc80691763"/>
      <w:r w:rsidRPr="008438C2">
        <w:rPr>
          <w:rFonts w:asciiTheme="minorHAnsi" w:hAnsiTheme="minorHAnsi" w:cstheme="minorHAnsi"/>
        </w:rPr>
        <w:t>Le titulaire fournira à l'appui de sa demande les éléments permettant d'apprécier le service fait.</w:t>
      </w:r>
    </w:p>
    <w:p w14:paraId="641921EB" w14:textId="77777777" w:rsidR="00DF7586" w:rsidRDefault="00DF7586" w:rsidP="009A222E">
      <w:pPr>
        <w:rPr>
          <w:rFonts w:asciiTheme="minorHAnsi" w:hAnsiTheme="minorHAnsi" w:cstheme="minorHAnsi"/>
        </w:rPr>
      </w:pPr>
    </w:p>
    <w:p w14:paraId="3CCDB4EA" w14:textId="58021CD6" w:rsidR="009A222E" w:rsidRPr="008438C2" w:rsidRDefault="009A222E" w:rsidP="009A222E">
      <w:pPr>
        <w:rPr>
          <w:rFonts w:asciiTheme="minorHAnsi" w:hAnsiTheme="minorHAnsi" w:cstheme="minorHAnsi"/>
        </w:rPr>
      </w:pPr>
      <w:r w:rsidRPr="008438C2">
        <w:rPr>
          <w:rFonts w:asciiTheme="minorHAnsi" w:hAnsiTheme="minorHAnsi" w:cstheme="minorHAnsi"/>
        </w:rPr>
        <w:t xml:space="preserve">Le paiement de chaque partie technique figurant dans la décomposition des prix de l’annexe financière sera conditionné à la validation de </w:t>
      </w:r>
      <w:r w:rsidR="00DF7586" w:rsidRPr="008438C2">
        <w:rPr>
          <w:rFonts w:asciiTheme="minorHAnsi" w:hAnsiTheme="minorHAnsi" w:cstheme="minorHAnsi"/>
        </w:rPr>
        <w:t>ladite</w:t>
      </w:r>
      <w:r w:rsidRPr="008438C2">
        <w:rPr>
          <w:rFonts w:asciiTheme="minorHAnsi" w:hAnsiTheme="minorHAnsi" w:cstheme="minorHAnsi"/>
        </w:rPr>
        <w:t xml:space="preserve"> partie technique.</w:t>
      </w:r>
    </w:p>
    <w:p w14:paraId="6E5A49BF" w14:textId="77777777" w:rsidR="00DF7586" w:rsidRDefault="00DF7586" w:rsidP="0018466D">
      <w:pPr>
        <w:rPr>
          <w:rFonts w:asciiTheme="minorHAnsi" w:hAnsiTheme="minorHAnsi" w:cstheme="minorHAnsi"/>
        </w:rPr>
      </w:pPr>
    </w:p>
    <w:p w14:paraId="2CD36A36" w14:textId="35D9629C" w:rsidR="0018466D" w:rsidRDefault="0018466D" w:rsidP="0018466D">
      <w:pPr>
        <w:rPr>
          <w:rFonts w:asciiTheme="minorHAnsi" w:hAnsiTheme="minorHAnsi" w:cstheme="minorHAnsi"/>
        </w:rPr>
      </w:pPr>
      <w:r w:rsidRPr="008438C2">
        <w:rPr>
          <w:rFonts w:asciiTheme="minorHAnsi" w:hAnsiTheme="minorHAnsi" w:cstheme="minorHAnsi"/>
        </w:rPr>
        <w:lastRenderedPageBreak/>
        <w:t xml:space="preserve">Le versement des acomptes sera réalisé au fur et à mesure de l’exécution de la mission pour chacune des parties techniques conformément aux articles R2191-21 et 22 du Code de la Commande Publique selon les modalités de l’article 11 du CCAG-PI : </w:t>
      </w:r>
    </w:p>
    <w:p w14:paraId="6FA8DC13" w14:textId="77777777" w:rsidR="00DF7586" w:rsidRPr="008438C2" w:rsidRDefault="00DF7586" w:rsidP="0018466D">
      <w:pPr>
        <w:rPr>
          <w:rFonts w:asciiTheme="minorHAnsi" w:hAnsiTheme="minorHAnsi" w:cstheme="minorHAnsi"/>
        </w:rPr>
      </w:pPr>
    </w:p>
    <w:p w14:paraId="0189578F" w14:textId="16CB7C36" w:rsidR="009A222E" w:rsidRPr="008438C2" w:rsidRDefault="009A222E" w:rsidP="00DB0565">
      <w:pPr>
        <w:numPr>
          <w:ilvl w:val="0"/>
          <w:numId w:val="7"/>
        </w:numPr>
        <w:spacing w:line="276" w:lineRule="auto"/>
        <w:rPr>
          <w:rFonts w:asciiTheme="minorHAnsi" w:hAnsiTheme="minorHAnsi" w:cstheme="minorHAnsi"/>
        </w:rPr>
      </w:pPr>
      <w:r w:rsidRPr="008438C2">
        <w:rPr>
          <w:rFonts w:asciiTheme="minorHAnsi" w:hAnsiTheme="minorHAnsi" w:cstheme="minorHAnsi"/>
        </w:rPr>
        <w:t xml:space="preserve">Pendant l’exécution de la partie technique, le cumul des acomptes sera plafonné à </w:t>
      </w:r>
      <w:r w:rsidR="00B45CF1">
        <w:rPr>
          <w:rFonts w:asciiTheme="minorHAnsi" w:hAnsiTheme="minorHAnsi" w:cstheme="minorHAnsi"/>
        </w:rPr>
        <w:t>8</w:t>
      </w:r>
      <w:r w:rsidRPr="008438C2">
        <w:rPr>
          <w:rFonts w:asciiTheme="minorHAnsi" w:hAnsiTheme="minorHAnsi" w:cstheme="minorHAnsi"/>
        </w:rPr>
        <w:t>0 % du prix figurant dans la décomposition des prix de l’annexe financière de la partie technique correspondante,</w:t>
      </w:r>
    </w:p>
    <w:p w14:paraId="0CF0AC8B" w14:textId="516D059D" w:rsidR="009A222E" w:rsidRPr="008438C2" w:rsidRDefault="009A222E" w:rsidP="00DB0565">
      <w:pPr>
        <w:numPr>
          <w:ilvl w:val="0"/>
          <w:numId w:val="7"/>
        </w:numPr>
        <w:spacing w:line="276" w:lineRule="auto"/>
        <w:rPr>
          <w:rFonts w:asciiTheme="minorHAnsi" w:hAnsiTheme="minorHAnsi" w:cstheme="minorHAnsi"/>
        </w:rPr>
      </w:pPr>
      <w:r w:rsidRPr="008438C2">
        <w:rPr>
          <w:rFonts w:asciiTheme="minorHAnsi" w:hAnsiTheme="minorHAnsi" w:cstheme="minorHAnsi"/>
        </w:rPr>
        <w:t xml:space="preserve">Le paiement des </w:t>
      </w:r>
      <w:r w:rsidR="00B45CF1">
        <w:rPr>
          <w:rFonts w:asciiTheme="minorHAnsi" w:hAnsiTheme="minorHAnsi" w:cstheme="minorHAnsi"/>
        </w:rPr>
        <w:t>2</w:t>
      </w:r>
      <w:r w:rsidRPr="008438C2">
        <w:rPr>
          <w:rFonts w:asciiTheme="minorHAnsi" w:hAnsiTheme="minorHAnsi" w:cstheme="minorHAnsi"/>
        </w:rPr>
        <w:t xml:space="preserve">0 % restants de chaque partie technique sera conditionné par la validation de </w:t>
      </w:r>
      <w:r w:rsidR="00DF7586" w:rsidRPr="008438C2">
        <w:rPr>
          <w:rFonts w:asciiTheme="minorHAnsi" w:hAnsiTheme="minorHAnsi" w:cstheme="minorHAnsi"/>
        </w:rPr>
        <w:t>ladite</w:t>
      </w:r>
      <w:r w:rsidRPr="008438C2">
        <w:rPr>
          <w:rFonts w:asciiTheme="minorHAnsi" w:hAnsiTheme="minorHAnsi" w:cstheme="minorHAnsi"/>
        </w:rPr>
        <w:t xml:space="preserve"> partie technique.</w:t>
      </w:r>
    </w:p>
    <w:p w14:paraId="08180EB1" w14:textId="77777777" w:rsidR="00A50F1A" w:rsidRPr="008438C2" w:rsidRDefault="00A50F1A" w:rsidP="0039687A">
      <w:pPr>
        <w:pStyle w:val="Titre2"/>
        <w:rPr>
          <w:rFonts w:asciiTheme="minorHAnsi" w:hAnsiTheme="minorHAnsi" w:cstheme="minorHAnsi"/>
        </w:rPr>
      </w:pPr>
      <w:bookmarkStart w:id="127" w:name="_Toc188893516"/>
      <w:r w:rsidRPr="008438C2">
        <w:rPr>
          <w:rFonts w:asciiTheme="minorHAnsi" w:hAnsiTheme="minorHAnsi" w:cstheme="minorHAnsi"/>
        </w:rPr>
        <w:t>Règlements définitifs</w:t>
      </w:r>
      <w:bookmarkEnd w:id="121"/>
      <w:bookmarkEnd w:id="122"/>
      <w:bookmarkEnd w:id="123"/>
      <w:bookmarkEnd w:id="124"/>
      <w:bookmarkEnd w:id="125"/>
      <w:bookmarkEnd w:id="126"/>
      <w:bookmarkEnd w:id="127"/>
    </w:p>
    <w:p w14:paraId="1DF85224" w14:textId="15E1D27E" w:rsidR="009A222E" w:rsidRDefault="009A222E" w:rsidP="009A222E">
      <w:pPr>
        <w:rPr>
          <w:rFonts w:asciiTheme="minorHAnsi" w:hAnsiTheme="minorHAnsi" w:cstheme="minorHAnsi"/>
        </w:rPr>
      </w:pPr>
      <w:bookmarkStart w:id="128" w:name="_Toc370728423"/>
      <w:bookmarkStart w:id="129" w:name="_Toc460841036"/>
      <w:bookmarkStart w:id="130" w:name="_Toc461360773"/>
      <w:bookmarkStart w:id="131" w:name="_Toc461878166"/>
      <w:bookmarkStart w:id="132" w:name="_Toc461962220"/>
      <w:bookmarkStart w:id="133" w:name="_Toc80691764"/>
      <w:r w:rsidRPr="008438C2">
        <w:rPr>
          <w:rFonts w:asciiTheme="minorHAnsi" w:hAnsiTheme="minorHAnsi" w:cstheme="minorHAnsi"/>
        </w:rPr>
        <w:t>Le titulaire doit demander le solde des sommes qu’il estime lui être dû au titre de ce contrat dans le mois qui suit la parution de l’index nécessaire à la révision du dernier acompte.</w:t>
      </w:r>
    </w:p>
    <w:p w14:paraId="1354FB47" w14:textId="77777777" w:rsidR="00DF7586" w:rsidRPr="008438C2" w:rsidRDefault="00DF7586" w:rsidP="009A222E">
      <w:pPr>
        <w:rPr>
          <w:rFonts w:asciiTheme="minorHAnsi" w:hAnsiTheme="minorHAnsi" w:cstheme="minorHAnsi"/>
        </w:rPr>
      </w:pPr>
    </w:p>
    <w:p w14:paraId="5A73E2E4" w14:textId="1E543089" w:rsidR="009A222E" w:rsidRDefault="009A222E" w:rsidP="009A222E">
      <w:pPr>
        <w:rPr>
          <w:rFonts w:asciiTheme="minorHAnsi" w:hAnsiTheme="minorHAnsi" w:cstheme="minorHAnsi"/>
        </w:rPr>
      </w:pPr>
      <w:r w:rsidRPr="008438C2">
        <w:rPr>
          <w:rFonts w:asciiTheme="minorHAnsi" w:hAnsiTheme="minorHAnsi" w:cstheme="minorHAnsi"/>
        </w:rPr>
        <w:t xml:space="preserve">À défaut, la personne publique procédera à la liquidation des sommes dues sur la base d’un décompte établi par ses soins. </w:t>
      </w:r>
    </w:p>
    <w:p w14:paraId="1ED6AA59" w14:textId="77777777" w:rsidR="00DF7586" w:rsidRPr="008438C2" w:rsidRDefault="00DF7586" w:rsidP="009A222E">
      <w:pPr>
        <w:rPr>
          <w:rFonts w:asciiTheme="minorHAnsi" w:hAnsiTheme="minorHAnsi" w:cstheme="minorHAnsi"/>
        </w:rPr>
      </w:pPr>
    </w:p>
    <w:p w14:paraId="2AD422AD" w14:textId="111C39E5" w:rsidR="009A222E" w:rsidRPr="008438C2" w:rsidRDefault="009A222E" w:rsidP="009A222E">
      <w:pPr>
        <w:rPr>
          <w:rFonts w:asciiTheme="minorHAnsi" w:hAnsiTheme="minorHAnsi" w:cstheme="minorHAnsi"/>
        </w:rPr>
      </w:pPr>
      <w:r w:rsidRPr="008438C2">
        <w:rPr>
          <w:rFonts w:asciiTheme="minorHAnsi" w:hAnsiTheme="minorHAnsi" w:cstheme="minorHAnsi"/>
        </w:rPr>
        <w:t xml:space="preserve">Cet article déroge </w:t>
      </w:r>
      <w:r w:rsidR="00686EE5">
        <w:rPr>
          <w:rFonts w:asciiTheme="minorHAnsi" w:hAnsiTheme="minorHAnsi" w:cstheme="minorHAnsi"/>
        </w:rPr>
        <w:t>à l’article</w:t>
      </w:r>
      <w:r w:rsidRPr="008438C2">
        <w:rPr>
          <w:rFonts w:asciiTheme="minorHAnsi" w:hAnsiTheme="minorHAnsi" w:cstheme="minorHAnsi"/>
        </w:rPr>
        <w:t xml:space="preserve"> 11.</w:t>
      </w:r>
      <w:r w:rsidR="0018466D" w:rsidRPr="008438C2">
        <w:rPr>
          <w:rFonts w:asciiTheme="minorHAnsi" w:hAnsiTheme="minorHAnsi" w:cstheme="minorHAnsi"/>
        </w:rPr>
        <w:t>7</w:t>
      </w:r>
      <w:r w:rsidRPr="008438C2">
        <w:rPr>
          <w:rFonts w:asciiTheme="minorHAnsi" w:hAnsiTheme="minorHAnsi" w:cstheme="minorHAnsi"/>
        </w:rPr>
        <w:t xml:space="preserve"> du CCAG-PI.</w:t>
      </w:r>
    </w:p>
    <w:p w14:paraId="274320EA" w14:textId="77777777" w:rsidR="005D7A2F" w:rsidRPr="008438C2" w:rsidRDefault="005D7A2F" w:rsidP="009A222E">
      <w:pPr>
        <w:rPr>
          <w:rFonts w:asciiTheme="minorHAnsi" w:hAnsiTheme="minorHAnsi" w:cstheme="minorHAnsi"/>
        </w:rPr>
      </w:pPr>
    </w:p>
    <w:p w14:paraId="55527138" w14:textId="77777777" w:rsidR="00A50F1A" w:rsidRPr="008438C2" w:rsidRDefault="00A50F1A" w:rsidP="009A222E">
      <w:pPr>
        <w:pStyle w:val="Titre2"/>
        <w:rPr>
          <w:rFonts w:asciiTheme="minorHAnsi" w:hAnsiTheme="minorHAnsi" w:cstheme="minorHAnsi"/>
        </w:rPr>
      </w:pPr>
      <w:bookmarkStart w:id="134" w:name="_Toc188893517"/>
      <w:r w:rsidRPr="008438C2">
        <w:rPr>
          <w:rFonts w:asciiTheme="minorHAnsi" w:hAnsiTheme="minorHAnsi" w:cstheme="minorHAnsi"/>
        </w:rPr>
        <w:t>Règlement des cotraitants</w:t>
      </w:r>
      <w:bookmarkEnd w:id="128"/>
      <w:bookmarkEnd w:id="129"/>
      <w:bookmarkEnd w:id="130"/>
      <w:bookmarkEnd w:id="131"/>
      <w:bookmarkEnd w:id="132"/>
      <w:bookmarkEnd w:id="133"/>
      <w:bookmarkEnd w:id="134"/>
    </w:p>
    <w:p w14:paraId="56CE64BB" w14:textId="7E933ECB" w:rsidR="00A50F1A" w:rsidRDefault="009A222E">
      <w:pPr>
        <w:rPr>
          <w:rFonts w:asciiTheme="minorHAnsi" w:hAnsiTheme="minorHAnsi" w:cstheme="minorHAnsi"/>
        </w:rPr>
      </w:pPr>
      <w:r w:rsidRPr="008438C2">
        <w:rPr>
          <w:rFonts w:asciiTheme="minorHAnsi" w:hAnsiTheme="minorHAnsi" w:cstheme="minorHAnsi"/>
        </w:rPr>
        <w:t>Si le marché comporte des cotraitants et sous-traitants, leurs règlements, tant provisoires que définitifs, se font dans les conditions de l'article 12 du CCAG-PI.</w:t>
      </w:r>
    </w:p>
    <w:p w14:paraId="71DCE8BB" w14:textId="77777777" w:rsidR="00DF7586" w:rsidRPr="008438C2" w:rsidRDefault="00DF7586">
      <w:pPr>
        <w:rPr>
          <w:rFonts w:asciiTheme="minorHAnsi" w:hAnsiTheme="minorHAnsi" w:cstheme="minorHAnsi"/>
        </w:rPr>
      </w:pPr>
    </w:p>
    <w:p w14:paraId="699FDB48" w14:textId="4C18F6AD" w:rsidR="00A4717F" w:rsidRPr="008438C2" w:rsidRDefault="00A4717F">
      <w:pPr>
        <w:rPr>
          <w:rFonts w:asciiTheme="minorHAnsi" w:hAnsiTheme="minorHAnsi" w:cstheme="minorHAnsi"/>
        </w:rPr>
      </w:pPr>
      <w:r w:rsidRPr="008438C2">
        <w:rPr>
          <w:rFonts w:asciiTheme="minorHAnsi" w:hAnsiTheme="minorHAnsi" w:cstheme="minorHAnsi"/>
        </w:rPr>
        <w:t>En cas de cotraitance, chaque membre du groupement perçoit directement les sommes se rapportant à l’exécution de ses propres prestations.</w:t>
      </w:r>
    </w:p>
    <w:p w14:paraId="46FB4FA5" w14:textId="77777777" w:rsidR="005D7A2F" w:rsidRPr="008438C2" w:rsidRDefault="005D7A2F">
      <w:pPr>
        <w:rPr>
          <w:rFonts w:asciiTheme="minorHAnsi" w:hAnsiTheme="minorHAnsi" w:cstheme="minorHAnsi"/>
        </w:rPr>
      </w:pPr>
    </w:p>
    <w:p w14:paraId="322B547E" w14:textId="7AEBC490" w:rsidR="00A50F1A" w:rsidRPr="008438C2" w:rsidRDefault="00F76C3E" w:rsidP="0039687A">
      <w:pPr>
        <w:pStyle w:val="Titre2"/>
        <w:rPr>
          <w:rFonts w:asciiTheme="minorHAnsi" w:hAnsiTheme="minorHAnsi" w:cstheme="minorHAnsi"/>
        </w:rPr>
      </w:pPr>
      <w:bookmarkStart w:id="135" w:name="_Toc188893518"/>
      <w:bookmarkStart w:id="136" w:name="_Toc370728425"/>
      <w:bookmarkStart w:id="137" w:name="_Toc460841038"/>
      <w:bookmarkStart w:id="138" w:name="_Toc461360775"/>
      <w:bookmarkStart w:id="139" w:name="_Toc461878168"/>
      <w:bookmarkStart w:id="140" w:name="_Toc461962222"/>
      <w:bookmarkStart w:id="141" w:name="_Toc80691765"/>
      <w:r w:rsidRPr="008438C2">
        <w:rPr>
          <w:rFonts w:asciiTheme="minorHAnsi" w:hAnsiTheme="minorHAnsi" w:cstheme="minorHAnsi"/>
        </w:rPr>
        <w:t>Modification en cours d’exécution</w:t>
      </w:r>
      <w:bookmarkEnd w:id="135"/>
      <w:r w:rsidRPr="008438C2">
        <w:rPr>
          <w:rFonts w:asciiTheme="minorHAnsi" w:hAnsiTheme="minorHAnsi" w:cstheme="minorHAnsi"/>
        </w:rPr>
        <w:t xml:space="preserve"> </w:t>
      </w:r>
      <w:bookmarkEnd w:id="136"/>
      <w:bookmarkEnd w:id="137"/>
      <w:bookmarkEnd w:id="138"/>
      <w:bookmarkEnd w:id="139"/>
      <w:bookmarkEnd w:id="140"/>
      <w:bookmarkEnd w:id="141"/>
    </w:p>
    <w:p w14:paraId="73E8E1A1" w14:textId="0CABA4AF" w:rsidR="00F32E01" w:rsidRDefault="00F32E01" w:rsidP="00F32E01">
      <w:pPr>
        <w:rPr>
          <w:rFonts w:asciiTheme="minorHAnsi" w:hAnsiTheme="minorHAnsi" w:cstheme="minorHAnsi"/>
        </w:rPr>
      </w:pPr>
      <w:r w:rsidRPr="008438C2">
        <w:rPr>
          <w:rFonts w:asciiTheme="minorHAnsi" w:hAnsiTheme="minorHAnsi" w:cstheme="minorHAnsi"/>
        </w:rPr>
        <w:t>Conformément aux articles R2194-1 à 10 du Code de la Commande Publique, si une modification à ce marché s’avérait nécessaire, sa mise au point se ferait en prenant pour base les prix issus de la décomposition du prix global et forfaitaire objet de l’annexe financière ou les prix de journée par catégorie de personnel du bordereau de prix unitaires.</w:t>
      </w:r>
    </w:p>
    <w:p w14:paraId="2FD97CDB" w14:textId="77777777" w:rsidR="00DF7586" w:rsidRPr="008438C2" w:rsidRDefault="00DF7586" w:rsidP="00F32E01">
      <w:pPr>
        <w:rPr>
          <w:rFonts w:asciiTheme="minorHAnsi" w:hAnsiTheme="minorHAnsi" w:cstheme="minorHAnsi"/>
        </w:rPr>
      </w:pPr>
    </w:p>
    <w:p w14:paraId="4824CC15" w14:textId="77777777" w:rsidR="00F32E01" w:rsidRPr="008438C2" w:rsidRDefault="00F32E01" w:rsidP="00F32E01">
      <w:pPr>
        <w:rPr>
          <w:rFonts w:asciiTheme="minorHAnsi" w:hAnsiTheme="minorHAnsi" w:cstheme="minorHAnsi"/>
        </w:rPr>
      </w:pPr>
      <w:r w:rsidRPr="008438C2">
        <w:rPr>
          <w:rFonts w:asciiTheme="minorHAnsi" w:hAnsiTheme="minorHAnsi" w:cstheme="minorHAnsi"/>
        </w:rPr>
        <w:t>Cet avenant précisera :</w:t>
      </w:r>
    </w:p>
    <w:p w14:paraId="46B61F5D" w14:textId="77777777" w:rsidR="00F32E01" w:rsidRPr="008438C2" w:rsidRDefault="00F32E01"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le contenu précis de la prestation</w:t>
      </w:r>
    </w:p>
    <w:p w14:paraId="53DE158A" w14:textId="77777777" w:rsidR="00F32E01" w:rsidRPr="008438C2" w:rsidRDefault="00F32E01"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le temps prévu en fonction du bordereau des prix unitaires</w:t>
      </w:r>
    </w:p>
    <w:p w14:paraId="09ED3869" w14:textId="77777777" w:rsidR="00F32E01" w:rsidRPr="008438C2" w:rsidRDefault="00F32E01"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le délai d’exécution</w:t>
      </w:r>
    </w:p>
    <w:p w14:paraId="6C99CF7C" w14:textId="185929C0" w:rsidR="00F32E01" w:rsidRDefault="00F32E01" w:rsidP="00DB0565">
      <w:pPr>
        <w:numPr>
          <w:ilvl w:val="0"/>
          <w:numId w:val="6"/>
        </w:numPr>
        <w:spacing w:line="276" w:lineRule="auto"/>
        <w:rPr>
          <w:rFonts w:asciiTheme="minorHAnsi" w:hAnsiTheme="minorHAnsi" w:cstheme="minorHAnsi"/>
        </w:rPr>
      </w:pPr>
      <w:r w:rsidRPr="008438C2">
        <w:rPr>
          <w:rFonts w:asciiTheme="minorHAnsi" w:hAnsiTheme="minorHAnsi" w:cstheme="minorHAnsi"/>
        </w:rPr>
        <w:t>le montant total de la commande (HT et TTC)</w:t>
      </w:r>
    </w:p>
    <w:p w14:paraId="2FA37AED" w14:textId="77777777" w:rsidR="00DF7586" w:rsidRPr="008438C2" w:rsidRDefault="00DF7586" w:rsidP="00DF7586">
      <w:pPr>
        <w:spacing w:line="276" w:lineRule="auto"/>
        <w:ind w:left="720"/>
        <w:rPr>
          <w:rFonts w:asciiTheme="minorHAnsi" w:hAnsiTheme="minorHAnsi" w:cstheme="minorHAnsi"/>
        </w:rPr>
      </w:pPr>
    </w:p>
    <w:p w14:paraId="63B9C2DA" w14:textId="48A5EBA7" w:rsidR="00F32E01" w:rsidRDefault="00F32E01" w:rsidP="00F32E01">
      <w:pPr>
        <w:spacing w:line="288" w:lineRule="auto"/>
        <w:rPr>
          <w:rFonts w:asciiTheme="minorHAnsi" w:hAnsiTheme="minorHAnsi" w:cstheme="minorHAnsi"/>
        </w:rPr>
      </w:pPr>
      <w:r w:rsidRPr="008438C2">
        <w:rPr>
          <w:rFonts w:asciiTheme="minorHAnsi" w:hAnsiTheme="minorHAnsi" w:cstheme="minorHAnsi"/>
        </w:rPr>
        <w:t>En complément de l’article 23 du CCAG-PI, le Titulaire doit fournir un devis détaillé indiquant les modifications de prix et de délais et en les justifiant dans un délai de 15 jours à compter de la demande du pouvoir adjudicateur.</w:t>
      </w:r>
    </w:p>
    <w:p w14:paraId="204E4654" w14:textId="77777777" w:rsidR="00355872" w:rsidRPr="008438C2" w:rsidRDefault="00355872" w:rsidP="00F32E01">
      <w:pPr>
        <w:spacing w:line="288" w:lineRule="auto"/>
        <w:rPr>
          <w:rFonts w:asciiTheme="minorHAnsi" w:hAnsiTheme="minorHAnsi" w:cstheme="minorHAnsi"/>
        </w:rPr>
      </w:pPr>
    </w:p>
    <w:p w14:paraId="68751A4E" w14:textId="244C6C28" w:rsidR="00F32E01" w:rsidRPr="008438C2" w:rsidRDefault="00F32E01" w:rsidP="00F32E01">
      <w:pPr>
        <w:spacing w:line="288" w:lineRule="auto"/>
        <w:rPr>
          <w:rFonts w:asciiTheme="minorHAnsi" w:hAnsiTheme="minorHAnsi" w:cstheme="minorHAnsi"/>
        </w:rPr>
      </w:pPr>
      <w:r w:rsidRPr="008438C2">
        <w:rPr>
          <w:rFonts w:asciiTheme="minorHAnsi" w:hAnsiTheme="minorHAnsi" w:cstheme="minorHAnsi"/>
        </w:rPr>
        <w:lastRenderedPageBreak/>
        <w:t xml:space="preserve">Par dérogation à l’article 23.3 du CCAG-PI, en cas d’OS à prix provisoires, </w:t>
      </w:r>
      <w:r w:rsidR="00355872">
        <w:rPr>
          <w:rFonts w:asciiTheme="minorHAnsi" w:eastAsiaTheme="minorEastAsia" w:hAnsiTheme="minorHAnsi" w:cstheme="minorHAnsi"/>
        </w:rPr>
        <w:t>l</w:t>
      </w:r>
      <w:r w:rsidRPr="008438C2">
        <w:rPr>
          <w:rFonts w:asciiTheme="minorHAnsi" w:eastAsiaTheme="minorEastAsia" w:hAnsiTheme="minorHAnsi" w:cstheme="minorHAnsi"/>
        </w:rPr>
        <w:t xml:space="preserve">e titulaire est réputé avoir accepté les prix provisoires si, dans le délai de </w:t>
      </w:r>
      <w:r w:rsidRPr="008438C2">
        <w:rPr>
          <w:rFonts w:asciiTheme="minorHAnsi" w:hAnsiTheme="minorHAnsi" w:cstheme="minorHAnsi"/>
        </w:rPr>
        <w:t>quinze (15)</w:t>
      </w:r>
      <w:r w:rsidRPr="008438C2">
        <w:rPr>
          <w:rFonts w:asciiTheme="minorHAnsi" w:eastAsiaTheme="minorEastAsia" w:hAnsiTheme="minorHAnsi" w:cstheme="minorHAnsi"/>
        </w:rPr>
        <w:t xml:space="preserve"> jours suivant l'ordre de service qui lui a notifié ces prix, il n'a pas présenté d'observation à l'acheteur en indiquant, avec toutes justifications utiles, les prix qu'il propose</w:t>
      </w:r>
      <w:r w:rsidRPr="008438C2">
        <w:rPr>
          <w:rFonts w:asciiTheme="minorHAnsi" w:hAnsiTheme="minorHAnsi" w:cstheme="minorHAnsi"/>
        </w:rPr>
        <w:t>.</w:t>
      </w:r>
    </w:p>
    <w:p w14:paraId="32B7329D" w14:textId="77777777" w:rsidR="007872FC" w:rsidRPr="008438C2" w:rsidRDefault="007872FC">
      <w:pPr>
        <w:rPr>
          <w:rFonts w:asciiTheme="minorHAnsi" w:hAnsiTheme="minorHAnsi" w:cstheme="minorHAnsi"/>
        </w:rPr>
      </w:pPr>
    </w:p>
    <w:p w14:paraId="391D8482" w14:textId="77777777" w:rsidR="00A50F1A" w:rsidRPr="008438C2" w:rsidRDefault="00A50F1A" w:rsidP="0039687A">
      <w:pPr>
        <w:pStyle w:val="Titre2"/>
        <w:rPr>
          <w:rFonts w:asciiTheme="minorHAnsi" w:hAnsiTheme="minorHAnsi" w:cstheme="minorHAnsi"/>
        </w:rPr>
      </w:pPr>
      <w:bookmarkStart w:id="142" w:name="_Toc80691766"/>
      <w:bookmarkStart w:id="143" w:name="_Toc188893519"/>
      <w:bookmarkStart w:id="144" w:name="_Toc370728426"/>
      <w:bookmarkStart w:id="145" w:name="_Toc460841039"/>
      <w:bookmarkStart w:id="146" w:name="_Toc461360776"/>
      <w:bookmarkStart w:id="147" w:name="_Toc461878169"/>
      <w:bookmarkStart w:id="148" w:name="_Toc461962223"/>
      <w:r w:rsidRPr="008438C2">
        <w:rPr>
          <w:rFonts w:asciiTheme="minorHAnsi" w:hAnsiTheme="minorHAnsi" w:cstheme="minorHAnsi"/>
        </w:rPr>
        <w:t>Modalités de règlement</w:t>
      </w:r>
      <w:bookmarkEnd w:id="142"/>
      <w:bookmarkEnd w:id="143"/>
    </w:p>
    <w:p w14:paraId="3C71300A" w14:textId="149B2E18" w:rsidR="00B32A79" w:rsidRDefault="00B32A79" w:rsidP="00B32A79">
      <w:pPr>
        <w:rPr>
          <w:rFonts w:asciiTheme="minorHAnsi" w:hAnsiTheme="minorHAnsi" w:cstheme="minorHAnsi"/>
        </w:rPr>
      </w:pPr>
      <w:r w:rsidRPr="008438C2">
        <w:rPr>
          <w:rFonts w:asciiTheme="minorHAnsi" w:hAnsiTheme="minorHAnsi" w:cstheme="minorHAnsi"/>
        </w:rPr>
        <w:t>Le mode de règlement par le pouvoir adjudicateur est le virement administratif.</w:t>
      </w:r>
    </w:p>
    <w:p w14:paraId="2043FA1B" w14:textId="678B2EE5" w:rsidR="00355872" w:rsidRDefault="00355872" w:rsidP="00B32A79">
      <w:pPr>
        <w:rPr>
          <w:rFonts w:asciiTheme="minorHAnsi" w:hAnsiTheme="minorHAnsi" w:cstheme="minorHAnsi"/>
        </w:rPr>
      </w:pPr>
    </w:p>
    <w:p w14:paraId="6A0194BB" w14:textId="77777777" w:rsidR="00355872" w:rsidRPr="00355872" w:rsidRDefault="00355872" w:rsidP="00355872">
      <w:pPr>
        <w:pStyle w:val="VinatierCoprsTexte"/>
        <w:spacing w:before="0"/>
        <w:rPr>
          <w:sz w:val="24"/>
        </w:rPr>
      </w:pPr>
      <w:r w:rsidRPr="00355872">
        <w:rPr>
          <w:sz w:val="24"/>
        </w:rPr>
        <w:t>Les factures porteront obligatoirement, outre les mentions légales, les indications suivantes :</w:t>
      </w:r>
    </w:p>
    <w:p w14:paraId="59B3AF16" w14:textId="77777777" w:rsidR="00355872" w:rsidRPr="00355872" w:rsidRDefault="00355872" w:rsidP="00DB0565">
      <w:pPr>
        <w:pStyle w:val="VinatierPuces"/>
        <w:numPr>
          <w:ilvl w:val="0"/>
          <w:numId w:val="15"/>
        </w:numPr>
        <w:ind w:left="641" w:hanging="357"/>
        <w:rPr>
          <w:sz w:val="24"/>
        </w:rPr>
      </w:pPr>
      <w:r w:rsidRPr="00355872">
        <w:rPr>
          <w:sz w:val="24"/>
        </w:rPr>
        <w:t xml:space="preserve">Le numéro de SIRET du Centre hospitalier Le Vinatier en tant que destinataire de la facture : </w:t>
      </w:r>
      <w:r w:rsidRPr="00B45CF1">
        <w:rPr>
          <w:b/>
          <w:sz w:val="24"/>
        </w:rPr>
        <w:t>266 900 083 00012</w:t>
      </w:r>
    </w:p>
    <w:p w14:paraId="5D50C112" w14:textId="4C805590" w:rsidR="00355872" w:rsidRPr="00355872" w:rsidRDefault="00355872" w:rsidP="00DB0565">
      <w:pPr>
        <w:pStyle w:val="VinatierPuces"/>
        <w:numPr>
          <w:ilvl w:val="0"/>
          <w:numId w:val="15"/>
        </w:numPr>
        <w:ind w:left="641" w:hanging="357"/>
        <w:rPr>
          <w:sz w:val="24"/>
        </w:rPr>
      </w:pPr>
      <w:r w:rsidRPr="00355872">
        <w:rPr>
          <w:sz w:val="24"/>
        </w:rPr>
        <w:t>Le numéro du bon de commande (deux lettres + six chiffres)</w:t>
      </w:r>
      <w:r>
        <w:rPr>
          <w:sz w:val="24"/>
        </w:rPr>
        <w:t xml:space="preserve"> auquel rattacher la facture, communiqué par le pouvoir adjudicateur en début de marché.</w:t>
      </w:r>
    </w:p>
    <w:p w14:paraId="7E0BC6D2" w14:textId="77777777" w:rsidR="00355872" w:rsidRPr="00355872" w:rsidRDefault="00355872" w:rsidP="00355872">
      <w:pPr>
        <w:pStyle w:val="VinatierCoprsTexte"/>
        <w:spacing w:before="0"/>
        <w:rPr>
          <w:sz w:val="24"/>
        </w:rPr>
      </w:pPr>
    </w:p>
    <w:p w14:paraId="24D76D16" w14:textId="77777777" w:rsidR="00355872" w:rsidRPr="00355872" w:rsidRDefault="00355872" w:rsidP="00355872">
      <w:pPr>
        <w:pStyle w:val="VinatierCoprsTexte"/>
        <w:spacing w:before="0"/>
        <w:rPr>
          <w:sz w:val="24"/>
        </w:rPr>
      </w:pPr>
      <w:r w:rsidRPr="00355872">
        <w:rPr>
          <w:sz w:val="24"/>
        </w:rPr>
        <w:t>La transmission des factures au CH Le Vinatier se fait de manière dématérialisée sur le portail national CHORUS PRO (</w:t>
      </w:r>
      <w:hyperlink r:id="rId10" w:history="1">
        <w:r w:rsidRPr="00B45CF1">
          <w:rPr>
            <w:rStyle w:val="Lienhypertexte"/>
            <w:b/>
            <w:sz w:val="24"/>
          </w:rPr>
          <w:t>https://chorus-pro.gouv.fr/cpp/utilisateur?execution=e1s1</w:t>
        </w:r>
      </w:hyperlink>
      <w:r w:rsidRPr="00355872">
        <w:rPr>
          <w:sz w:val="24"/>
        </w:rPr>
        <w:t>) et ce, même pour les très petites entreprises (moins de 10 salariés).</w:t>
      </w:r>
    </w:p>
    <w:p w14:paraId="7780B623" w14:textId="77777777" w:rsidR="00355872" w:rsidRPr="00355872" w:rsidRDefault="00355872" w:rsidP="00DB0565">
      <w:pPr>
        <w:pStyle w:val="VinatierPuces"/>
        <w:numPr>
          <w:ilvl w:val="0"/>
          <w:numId w:val="15"/>
        </w:numPr>
        <w:ind w:left="641" w:hanging="357"/>
        <w:rPr>
          <w:sz w:val="24"/>
        </w:rPr>
      </w:pPr>
      <w:r w:rsidRPr="00355872">
        <w:rPr>
          <w:sz w:val="24"/>
        </w:rPr>
        <w:t xml:space="preserve">Le code service à sélectionner pour déposer la facture est : </w:t>
      </w:r>
      <w:r w:rsidRPr="00B45CF1">
        <w:rPr>
          <w:b/>
          <w:sz w:val="24"/>
        </w:rPr>
        <w:t>CHV_AVEC_CMD</w:t>
      </w:r>
      <w:r w:rsidRPr="00355872">
        <w:rPr>
          <w:sz w:val="24"/>
        </w:rPr>
        <w:t xml:space="preserve"> </w:t>
      </w:r>
    </w:p>
    <w:p w14:paraId="6192E90C" w14:textId="77777777" w:rsidR="00355872" w:rsidRPr="008438C2" w:rsidRDefault="00355872" w:rsidP="00B32A79">
      <w:pPr>
        <w:rPr>
          <w:rFonts w:asciiTheme="minorHAnsi" w:hAnsiTheme="minorHAnsi" w:cstheme="minorHAnsi"/>
        </w:rPr>
      </w:pPr>
    </w:p>
    <w:p w14:paraId="2F89E80A" w14:textId="77777777" w:rsidR="00355872" w:rsidRDefault="00355872" w:rsidP="00B32A79">
      <w:pPr>
        <w:rPr>
          <w:rFonts w:asciiTheme="minorHAnsi" w:hAnsiTheme="minorHAnsi" w:cstheme="minorHAnsi"/>
        </w:rPr>
      </w:pPr>
    </w:p>
    <w:p w14:paraId="5D4CCE0A" w14:textId="6C5C648A" w:rsidR="00B32A79" w:rsidRPr="008438C2" w:rsidRDefault="00B32A79" w:rsidP="00B32A79">
      <w:pPr>
        <w:rPr>
          <w:rFonts w:asciiTheme="minorHAnsi" w:hAnsiTheme="minorHAnsi" w:cstheme="minorHAnsi"/>
        </w:rPr>
      </w:pPr>
      <w:r w:rsidRPr="008438C2">
        <w:rPr>
          <w:rFonts w:asciiTheme="minorHAnsi" w:hAnsiTheme="minorHAnsi" w:cstheme="minorHAnsi"/>
        </w:rPr>
        <w:t>L</w:t>
      </w:r>
      <w:r w:rsidR="00FE70D3" w:rsidRPr="008438C2">
        <w:rPr>
          <w:rFonts w:asciiTheme="minorHAnsi" w:hAnsiTheme="minorHAnsi" w:cstheme="minorHAnsi"/>
        </w:rPr>
        <w:t xml:space="preserve">e délai </w:t>
      </w:r>
      <w:r w:rsidR="00355872">
        <w:rPr>
          <w:rFonts w:asciiTheme="minorHAnsi" w:hAnsiTheme="minorHAnsi" w:cstheme="minorHAnsi"/>
        </w:rPr>
        <w:t xml:space="preserve">maximum </w:t>
      </w:r>
      <w:r w:rsidR="00FE70D3" w:rsidRPr="008438C2">
        <w:rPr>
          <w:rFonts w:asciiTheme="minorHAnsi" w:hAnsiTheme="minorHAnsi" w:cstheme="minorHAnsi"/>
        </w:rPr>
        <w:t>de paiement est fixé à 5</w:t>
      </w:r>
      <w:r w:rsidRPr="008438C2">
        <w:rPr>
          <w:rFonts w:asciiTheme="minorHAnsi" w:hAnsiTheme="minorHAnsi" w:cstheme="minorHAnsi"/>
        </w:rPr>
        <w:t>0 jours.</w:t>
      </w:r>
    </w:p>
    <w:p w14:paraId="078BB02E" w14:textId="77777777" w:rsidR="00355872" w:rsidRDefault="00355872" w:rsidP="001A5D9C">
      <w:pPr>
        <w:spacing w:line="288" w:lineRule="auto"/>
        <w:rPr>
          <w:rFonts w:asciiTheme="minorHAnsi" w:hAnsiTheme="minorHAnsi" w:cstheme="minorHAnsi"/>
        </w:rPr>
      </w:pPr>
    </w:p>
    <w:p w14:paraId="0B3F91C8" w14:textId="1713F8FD" w:rsidR="001A5D9C" w:rsidRPr="008438C2" w:rsidRDefault="001A5D9C" w:rsidP="001A5D9C">
      <w:pPr>
        <w:spacing w:line="288" w:lineRule="auto"/>
        <w:rPr>
          <w:rFonts w:asciiTheme="minorHAnsi" w:hAnsiTheme="minorHAnsi" w:cstheme="minorHAnsi"/>
        </w:rPr>
      </w:pPr>
      <w:r w:rsidRPr="008438C2">
        <w:rPr>
          <w:rFonts w:asciiTheme="minorHAnsi" w:hAnsiTheme="minorHAnsi" w:cstheme="minorHAnsi"/>
        </w:rPr>
        <w:t xml:space="preserve">Le dépassement du délai de paiement ouvre de plein droit, en vertu des articles R2192-31 à 36 du Code de la Commande Publique et sans autre formalité, au bénéfice d'intérêts moratoires, à compter du jour suivant l'expiration du délai global jusqu'à la date de mise en paiement </w:t>
      </w:r>
      <w:r w:rsidR="00B45CF1" w:rsidRPr="008438C2">
        <w:rPr>
          <w:rFonts w:asciiTheme="minorHAnsi" w:hAnsiTheme="minorHAnsi" w:cstheme="minorHAnsi"/>
        </w:rPr>
        <w:t>du principal inclus</w:t>
      </w:r>
      <w:r w:rsidR="00B45CF1">
        <w:rPr>
          <w:rFonts w:asciiTheme="minorHAnsi" w:hAnsiTheme="minorHAnsi" w:cstheme="minorHAnsi"/>
        </w:rPr>
        <w:t>e</w:t>
      </w:r>
      <w:r w:rsidRPr="008438C2">
        <w:rPr>
          <w:rFonts w:asciiTheme="minorHAnsi" w:hAnsiTheme="minorHAnsi" w:cstheme="minorHAnsi"/>
        </w:rPr>
        <w:t>, ainsi qu’à une indemnité forfaitaire pour frais de recouvrement d’un montant de 40 €.</w:t>
      </w:r>
    </w:p>
    <w:p w14:paraId="1069D8F8" w14:textId="77777777" w:rsidR="003255E9" w:rsidRDefault="003255E9" w:rsidP="001A5D9C">
      <w:pPr>
        <w:rPr>
          <w:rFonts w:asciiTheme="minorHAnsi" w:hAnsiTheme="minorHAnsi" w:cstheme="minorHAnsi"/>
        </w:rPr>
      </w:pPr>
    </w:p>
    <w:p w14:paraId="20C86546" w14:textId="2304F64E" w:rsidR="001A5D9C" w:rsidRDefault="001A5D9C" w:rsidP="001A5D9C">
      <w:pPr>
        <w:rPr>
          <w:rFonts w:asciiTheme="minorHAnsi" w:hAnsiTheme="minorHAnsi" w:cstheme="minorHAnsi"/>
        </w:rPr>
      </w:pPr>
      <w:r w:rsidRPr="008438C2">
        <w:rPr>
          <w:rFonts w:asciiTheme="minorHAnsi" w:hAnsiTheme="minorHAnsi" w:cstheme="minorHAns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Les intérêts moratoires sont appliqués au montant des sommes dues y compris la taxe à la valeur ajoutée.</w:t>
      </w:r>
    </w:p>
    <w:p w14:paraId="12FFC552" w14:textId="585DFE84" w:rsidR="00355872" w:rsidRDefault="00355872" w:rsidP="001A5D9C">
      <w:pPr>
        <w:rPr>
          <w:rFonts w:asciiTheme="minorHAnsi" w:hAnsiTheme="minorHAnsi" w:cstheme="minorHAnsi"/>
        </w:rPr>
      </w:pPr>
    </w:p>
    <w:p w14:paraId="7A9D8A70" w14:textId="77777777" w:rsidR="00355872" w:rsidRPr="00355872" w:rsidRDefault="00355872" w:rsidP="00355872">
      <w:pPr>
        <w:rPr>
          <w:rFonts w:asciiTheme="minorHAnsi" w:hAnsiTheme="minorHAnsi" w:cstheme="minorHAnsi"/>
        </w:rPr>
      </w:pPr>
      <w:r w:rsidRPr="00355872">
        <w:rPr>
          <w:rFonts w:asciiTheme="minorHAnsi" w:hAnsiTheme="minorHAnsi" w:cstheme="minorHAnsi"/>
        </w:rPr>
        <w:t>Le comptable payeur est la Trésorerie Hospitalière de la Métropole de Lyon - 3 Quai des Célestins 69002 LYON.</w:t>
      </w:r>
    </w:p>
    <w:p w14:paraId="29FDCF55" w14:textId="77777777" w:rsidR="005D7A2F" w:rsidRPr="008438C2" w:rsidRDefault="005D7A2F">
      <w:pPr>
        <w:rPr>
          <w:rFonts w:asciiTheme="minorHAnsi" w:hAnsiTheme="minorHAnsi" w:cstheme="minorHAnsi"/>
        </w:rPr>
      </w:pPr>
    </w:p>
    <w:p w14:paraId="6ECFD0B3" w14:textId="77777777" w:rsidR="00850987" w:rsidRPr="008438C2" w:rsidRDefault="00850987" w:rsidP="00850987">
      <w:pPr>
        <w:pStyle w:val="Titre2"/>
        <w:rPr>
          <w:rFonts w:asciiTheme="minorHAnsi" w:hAnsiTheme="minorHAnsi" w:cstheme="minorHAnsi"/>
        </w:rPr>
      </w:pPr>
      <w:bookmarkStart w:id="149" w:name="_Toc285035915"/>
      <w:bookmarkStart w:id="150" w:name="_Toc285745039"/>
      <w:bookmarkStart w:id="151" w:name="_Toc295120114"/>
      <w:bookmarkStart w:id="152" w:name="_Toc115181389"/>
      <w:bookmarkStart w:id="153" w:name="_Toc188893520"/>
      <w:r w:rsidRPr="008438C2">
        <w:rPr>
          <w:rFonts w:asciiTheme="minorHAnsi" w:hAnsiTheme="minorHAnsi" w:cstheme="minorHAnsi"/>
        </w:rPr>
        <w:t>Marché de prestations similaires</w:t>
      </w:r>
      <w:bookmarkEnd w:id="149"/>
      <w:bookmarkEnd w:id="150"/>
      <w:bookmarkEnd w:id="151"/>
      <w:bookmarkEnd w:id="152"/>
      <w:bookmarkEnd w:id="153"/>
    </w:p>
    <w:p w14:paraId="358655F8" w14:textId="77777777" w:rsidR="00850987" w:rsidRPr="008438C2" w:rsidRDefault="00850987" w:rsidP="00850987">
      <w:pPr>
        <w:rPr>
          <w:rFonts w:asciiTheme="minorHAnsi" w:hAnsiTheme="minorHAnsi" w:cstheme="minorHAnsi"/>
        </w:rPr>
      </w:pPr>
      <w:r w:rsidRPr="008438C2">
        <w:rPr>
          <w:rFonts w:asciiTheme="minorHAnsi" w:hAnsiTheme="minorHAnsi" w:cstheme="minorHAnsi"/>
        </w:rPr>
        <w:t>Le pouvoir adjudicateur se réserve la possibilité de négocier un ou plusieurs marchés ayant pour objet la réalisation de prestations similaires, en application de l’article R2122-7 du Code de la Commande Publique, 3 ans maximum à compter de la notification du présent marché.</w:t>
      </w:r>
    </w:p>
    <w:p w14:paraId="512EB78C" w14:textId="77777777" w:rsidR="00850987" w:rsidRPr="008438C2" w:rsidRDefault="00850987">
      <w:pPr>
        <w:rPr>
          <w:rFonts w:asciiTheme="minorHAnsi" w:hAnsiTheme="minorHAnsi" w:cstheme="minorHAnsi"/>
        </w:rPr>
      </w:pPr>
    </w:p>
    <w:p w14:paraId="0907CAFF" w14:textId="77777777" w:rsidR="00A50F1A" w:rsidRPr="008438C2" w:rsidRDefault="00A50F1A" w:rsidP="0039687A">
      <w:pPr>
        <w:pStyle w:val="Titre1article"/>
        <w:tabs>
          <w:tab w:val="clear" w:pos="1440"/>
        </w:tabs>
        <w:ind w:left="0"/>
        <w:rPr>
          <w:rFonts w:asciiTheme="minorHAnsi" w:hAnsiTheme="minorHAnsi" w:cstheme="minorHAnsi"/>
        </w:rPr>
      </w:pPr>
      <w:bookmarkStart w:id="154" w:name="_Toc80691767"/>
      <w:bookmarkStart w:id="155" w:name="_Toc188893521"/>
      <w:r w:rsidRPr="008438C2">
        <w:rPr>
          <w:rFonts w:asciiTheme="minorHAnsi" w:hAnsiTheme="minorHAnsi" w:cstheme="minorHAnsi"/>
        </w:rPr>
        <w:lastRenderedPageBreak/>
        <w:t xml:space="preserve">ACHEVEMENT DE LA </w:t>
      </w:r>
      <w:bookmarkEnd w:id="144"/>
      <w:bookmarkEnd w:id="145"/>
      <w:bookmarkEnd w:id="146"/>
      <w:bookmarkEnd w:id="147"/>
      <w:bookmarkEnd w:id="148"/>
      <w:r w:rsidRPr="008438C2">
        <w:rPr>
          <w:rFonts w:asciiTheme="minorHAnsi" w:hAnsiTheme="minorHAnsi" w:cstheme="minorHAnsi"/>
        </w:rPr>
        <w:t>MISSION</w:t>
      </w:r>
      <w:bookmarkEnd w:id="154"/>
      <w:bookmarkEnd w:id="155"/>
    </w:p>
    <w:p w14:paraId="0B034752" w14:textId="77777777" w:rsidR="00A50F1A" w:rsidRPr="008438C2" w:rsidRDefault="00A50F1A" w:rsidP="0039687A">
      <w:pPr>
        <w:pStyle w:val="Titre2"/>
        <w:rPr>
          <w:rFonts w:asciiTheme="minorHAnsi" w:hAnsiTheme="minorHAnsi" w:cstheme="minorHAnsi"/>
        </w:rPr>
      </w:pPr>
      <w:bookmarkStart w:id="156" w:name="_Toc460841040"/>
      <w:bookmarkStart w:id="157" w:name="_Toc461360777"/>
      <w:bookmarkStart w:id="158" w:name="_Toc461878170"/>
      <w:bookmarkStart w:id="159" w:name="_Toc461962224"/>
      <w:bookmarkStart w:id="160" w:name="_Toc80691768"/>
      <w:bookmarkStart w:id="161" w:name="_Toc188893522"/>
      <w:r w:rsidRPr="008438C2">
        <w:rPr>
          <w:rFonts w:asciiTheme="minorHAnsi" w:hAnsiTheme="minorHAnsi" w:cstheme="minorHAnsi"/>
        </w:rPr>
        <w:t xml:space="preserve">Arrêt en fin de </w:t>
      </w:r>
      <w:r w:rsidR="0041563E" w:rsidRPr="008438C2">
        <w:rPr>
          <w:rFonts w:asciiTheme="minorHAnsi" w:hAnsiTheme="minorHAnsi" w:cstheme="minorHAnsi"/>
        </w:rPr>
        <w:t>partie technique</w:t>
      </w:r>
      <w:bookmarkEnd w:id="156"/>
      <w:bookmarkEnd w:id="157"/>
      <w:bookmarkEnd w:id="158"/>
      <w:bookmarkEnd w:id="159"/>
      <w:bookmarkEnd w:id="160"/>
      <w:bookmarkEnd w:id="161"/>
    </w:p>
    <w:p w14:paraId="17D3CE7D" w14:textId="2E315F58" w:rsidR="00B32A79" w:rsidRPr="008438C2" w:rsidRDefault="00B32A79" w:rsidP="00B32A79">
      <w:pPr>
        <w:rPr>
          <w:rFonts w:asciiTheme="minorHAnsi" w:hAnsiTheme="minorHAnsi" w:cstheme="minorHAnsi"/>
        </w:rPr>
      </w:pPr>
      <w:bookmarkStart w:id="162" w:name="_Toc80691769"/>
      <w:r w:rsidRPr="008438C2">
        <w:rPr>
          <w:rFonts w:asciiTheme="minorHAnsi" w:hAnsiTheme="minorHAnsi" w:cstheme="minorHAnsi"/>
        </w:rPr>
        <w:t>En application de l'article 2</w:t>
      </w:r>
      <w:r w:rsidR="001A5D9C" w:rsidRPr="008438C2">
        <w:rPr>
          <w:rFonts w:asciiTheme="minorHAnsi" w:hAnsiTheme="minorHAnsi" w:cstheme="minorHAnsi"/>
        </w:rPr>
        <w:t>2</w:t>
      </w:r>
      <w:r w:rsidRPr="008438C2">
        <w:rPr>
          <w:rFonts w:asciiTheme="minorHAnsi" w:hAnsiTheme="minorHAnsi" w:cstheme="minorHAnsi"/>
        </w:rPr>
        <w:t xml:space="preserve"> du CCAG-PI, la personne publique se réserve la possibilité d'arrêter l'exécution des interventions qui font l'objet du présent marché à l'issue de chacune des parties techniques. Le marché est alors résilié sans indemnité.</w:t>
      </w:r>
    </w:p>
    <w:p w14:paraId="354723C8" w14:textId="77777777" w:rsidR="00A50F1A" w:rsidRPr="008438C2" w:rsidRDefault="00A50F1A" w:rsidP="0039687A">
      <w:pPr>
        <w:pStyle w:val="Titre2"/>
        <w:rPr>
          <w:rFonts w:asciiTheme="minorHAnsi" w:hAnsiTheme="minorHAnsi" w:cstheme="minorHAnsi"/>
        </w:rPr>
      </w:pPr>
      <w:bookmarkStart w:id="163" w:name="_Toc188893523"/>
      <w:r w:rsidRPr="008438C2">
        <w:rPr>
          <w:rFonts w:asciiTheme="minorHAnsi" w:hAnsiTheme="minorHAnsi" w:cstheme="minorHAnsi"/>
        </w:rPr>
        <w:t xml:space="preserve">Arrêt en cours de </w:t>
      </w:r>
      <w:r w:rsidR="0041563E" w:rsidRPr="008438C2">
        <w:rPr>
          <w:rFonts w:asciiTheme="minorHAnsi" w:hAnsiTheme="minorHAnsi" w:cstheme="minorHAnsi"/>
        </w:rPr>
        <w:t>partie technique</w:t>
      </w:r>
      <w:bookmarkEnd w:id="162"/>
      <w:bookmarkEnd w:id="163"/>
      <w:r w:rsidRPr="008438C2">
        <w:rPr>
          <w:rFonts w:asciiTheme="minorHAnsi" w:hAnsiTheme="minorHAnsi" w:cstheme="minorHAnsi"/>
        </w:rPr>
        <w:t xml:space="preserve"> </w:t>
      </w:r>
    </w:p>
    <w:p w14:paraId="02640916" w14:textId="77777777" w:rsidR="00B45CF1" w:rsidRDefault="00B32A79" w:rsidP="00B32A79">
      <w:pPr>
        <w:rPr>
          <w:rFonts w:asciiTheme="minorHAnsi" w:hAnsiTheme="minorHAnsi" w:cstheme="minorHAnsi"/>
        </w:rPr>
      </w:pPr>
      <w:bookmarkStart w:id="164" w:name="_Toc80691771"/>
      <w:r w:rsidRPr="008438C2">
        <w:rPr>
          <w:rFonts w:asciiTheme="minorHAnsi" w:hAnsiTheme="minorHAnsi" w:cstheme="minorHAnsi"/>
        </w:rPr>
        <w:t xml:space="preserve">Lorsque la personne publique décide d’arrêter la prestation en cours de partie technique ou de résilier le marché en cours d’exécution d’une partie technique, les prestations exécutées seront rémunérées. </w:t>
      </w:r>
    </w:p>
    <w:p w14:paraId="12221968" w14:textId="77777777" w:rsidR="003255E9" w:rsidRDefault="003255E9" w:rsidP="00B32A79">
      <w:pPr>
        <w:rPr>
          <w:rFonts w:asciiTheme="minorHAnsi" w:hAnsiTheme="minorHAnsi" w:cstheme="minorHAnsi"/>
        </w:rPr>
      </w:pPr>
    </w:p>
    <w:p w14:paraId="45FB2E00" w14:textId="47B55246" w:rsidR="00B45CF1" w:rsidRDefault="00846191" w:rsidP="00B32A79">
      <w:pPr>
        <w:rPr>
          <w:rFonts w:asciiTheme="minorHAnsi" w:hAnsiTheme="minorHAnsi" w:cstheme="minorHAnsi"/>
        </w:rPr>
      </w:pPr>
      <w:r w:rsidRPr="008438C2">
        <w:rPr>
          <w:rFonts w:asciiTheme="minorHAnsi" w:hAnsiTheme="minorHAnsi" w:cstheme="minorHAnsi"/>
        </w:rPr>
        <w:t>L’indemnité de 5 % prévue au 41.2.2.4 du CCAG-PI s’applique à la part de la partie technique déclenchée par ordre de service mais non exécutée</w:t>
      </w:r>
      <w:r w:rsidR="00B45CF1">
        <w:rPr>
          <w:rFonts w:asciiTheme="minorHAnsi" w:hAnsiTheme="minorHAnsi" w:cstheme="minorHAnsi"/>
        </w:rPr>
        <w:t>,</w:t>
      </w:r>
      <w:r w:rsidRPr="008438C2">
        <w:rPr>
          <w:rFonts w:asciiTheme="minorHAnsi" w:hAnsiTheme="minorHAnsi" w:cstheme="minorHAnsi"/>
        </w:rPr>
        <w:t xml:space="preserve"> par dérogation aux articles 40 et 41.2.2.4 du CCAG-PI. </w:t>
      </w:r>
    </w:p>
    <w:p w14:paraId="35CA2E88" w14:textId="77777777" w:rsidR="003255E9" w:rsidRDefault="003255E9" w:rsidP="00B32A79">
      <w:pPr>
        <w:rPr>
          <w:rFonts w:asciiTheme="minorHAnsi" w:hAnsiTheme="minorHAnsi" w:cstheme="minorHAnsi"/>
        </w:rPr>
      </w:pPr>
    </w:p>
    <w:p w14:paraId="0534877A" w14:textId="41355351" w:rsidR="00B32A79" w:rsidRPr="008438C2" w:rsidRDefault="00846191" w:rsidP="00B32A79">
      <w:pPr>
        <w:rPr>
          <w:rFonts w:asciiTheme="minorHAnsi" w:hAnsiTheme="minorHAnsi" w:cstheme="minorHAnsi"/>
        </w:rPr>
      </w:pPr>
      <w:r w:rsidRPr="008438C2">
        <w:rPr>
          <w:rFonts w:asciiTheme="minorHAnsi" w:hAnsiTheme="minorHAnsi" w:cstheme="minorHAnsi"/>
        </w:rPr>
        <w:t>Les parties techniques non déclenchées par ordre de service ne sont pas incluses dans le calcul de l’indemnité de résiliation.</w:t>
      </w:r>
    </w:p>
    <w:p w14:paraId="24EB198B" w14:textId="77777777" w:rsidR="00A50F1A" w:rsidRPr="008438C2" w:rsidRDefault="00A50F1A" w:rsidP="0039687A">
      <w:pPr>
        <w:pStyle w:val="Titre1article"/>
        <w:tabs>
          <w:tab w:val="clear" w:pos="1440"/>
        </w:tabs>
        <w:ind w:left="0"/>
        <w:rPr>
          <w:rFonts w:asciiTheme="minorHAnsi" w:hAnsiTheme="minorHAnsi" w:cstheme="minorHAnsi"/>
        </w:rPr>
      </w:pPr>
      <w:bookmarkStart w:id="165" w:name="_Toc188893524"/>
      <w:r w:rsidRPr="008438C2">
        <w:rPr>
          <w:rFonts w:asciiTheme="minorHAnsi" w:hAnsiTheme="minorHAnsi" w:cstheme="minorHAnsi"/>
        </w:rPr>
        <w:t>REMISE DES DOCUMENTS : DELAIS, PRESENTATION, VALIDATION</w:t>
      </w:r>
      <w:bookmarkEnd w:id="164"/>
      <w:bookmarkEnd w:id="165"/>
    </w:p>
    <w:p w14:paraId="6A3FAD9B" w14:textId="77777777" w:rsidR="00A50F1A" w:rsidRPr="008438C2" w:rsidRDefault="00A50F1A" w:rsidP="0039687A">
      <w:pPr>
        <w:pStyle w:val="Titre2"/>
        <w:rPr>
          <w:rFonts w:asciiTheme="minorHAnsi" w:hAnsiTheme="minorHAnsi" w:cstheme="minorHAnsi"/>
        </w:rPr>
      </w:pPr>
      <w:bookmarkStart w:id="166" w:name="_Toc73434133"/>
      <w:bookmarkStart w:id="167" w:name="_Toc80691772"/>
      <w:bookmarkStart w:id="168" w:name="_Toc188893525"/>
      <w:bookmarkStart w:id="169" w:name="_Toc370728428"/>
      <w:bookmarkStart w:id="170" w:name="_Toc460841043"/>
      <w:bookmarkStart w:id="171" w:name="_Toc460841133"/>
      <w:bookmarkStart w:id="172" w:name="_Toc461360780"/>
      <w:bookmarkStart w:id="173" w:name="_Toc461878173"/>
      <w:bookmarkStart w:id="174" w:name="_Toc461962227"/>
      <w:bookmarkStart w:id="175" w:name="_Toc370728429"/>
      <w:bookmarkStart w:id="176" w:name="_Toc460841044"/>
      <w:bookmarkStart w:id="177" w:name="_Toc460841134"/>
      <w:bookmarkStart w:id="178" w:name="_Toc461360781"/>
      <w:bookmarkStart w:id="179" w:name="_Toc461878174"/>
      <w:bookmarkStart w:id="180" w:name="_Toc461962228"/>
      <w:r w:rsidRPr="008438C2">
        <w:rPr>
          <w:rFonts w:asciiTheme="minorHAnsi" w:hAnsiTheme="minorHAnsi" w:cstheme="minorHAnsi"/>
        </w:rPr>
        <w:t>Modalités de</w:t>
      </w:r>
      <w:bookmarkEnd w:id="166"/>
      <w:r w:rsidRPr="008438C2">
        <w:rPr>
          <w:rFonts w:asciiTheme="minorHAnsi" w:hAnsiTheme="minorHAnsi" w:cstheme="minorHAnsi"/>
        </w:rPr>
        <w:t xml:space="preserve"> présentation des documents</w:t>
      </w:r>
      <w:bookmarkEnd w:id="167"/>
      <w:bookmarkEnd w:id="168"/>
    </w:p>
    <w:p w14:paraId="27F3F16C" w14:textId="423E65D3" w:rsidR="00B32A79" w:rsidRDefault="00B32A79" w:rsidP="00B32A79">
      <w:pPr>
        <w:rPr>
          <w:rFonts w:asciiTheme="minorHAnsi" w:hAnsiTheme="minorHAnsi" w:cstheme="minorHAnsi"/>
        </w:rPr>
      </w:pPr>
      <w:bookmarkStart w:id="181" w:name="_Toc80691773"/>
      <w:r w:rsidRPr="008438C2">
        <w:rPr>
          <w:rFonts w:asciiTheme="minorHAnsi" w:hAnsiTheme="minorHAnsi" w:cstheme="minorHAnsi"/>
        </w:rPr>
        <w:t>Par dérogation à l'article 2</w:t>
      </w:r>
      <w:r w:rsidR="00846191" w:rsidRPr="008438C2">
        <w:rPr>
          <w:rFonts w:asciiTheme="minorHAnsi" w:hAnsiTheme="minorHAnsi" w:cstheme="minorHAnsi"/>
        </w:rPr>
        <w:t>8</w:t>
      </w:r>
      <w:r w:rsidRPr="008438C2">
        <w:rPr>
          <w:rFonts w:asciiTheme="minorHAnsi" w:hAnsiTheme="minorHAnsi" w:cstheme="minorHAnsi"/>
        </w:rPr>
        <w:t>.4.2 du CCAG-PI, le titulaire est dispensé d'aviser par écrit la personne publique de la date à laquelle les documents constitutifs de chacun des éléments de mission lui seront présentés.</w:t>
      </w:r>
    </w:p>
    <w:p w14:paraId="6ED52691" w14:textId="77777777" w:rsidR="00355872" w:rsidRPr="008438C2" w:rsidRDefault="00355872" w:rsidP="00B32A79">
      <w:pPr>
        <w:rPr>
          <w:rFonts w:asciiTheme="minorHAnsi" w:hAnsiTheme="minorHAnsi" w:cstheme="minorHAnsi"/>
        </w:rPr>
      </w:pPr>
    </w:p>
    <w:p w14:paraId="5481751B" w14:textId="3F11032C" w:rsidR="00B32A79" w:rsidRDefault="00B32A79" w:rsidP="00B32A79">
      <w:pPr>
        <w:rPr>
          <w:rFonts w:asciiTheme="minorHAnsi" w:hAnsiTheme="minorHAnsi" w:cstheme="minorHAnsi"/>
        </w:rPr>
      </w:pPr>
      <w:r w:rsidRPr="008438C2">
        <w:rPr>
          <w:rFonts w:asciiTheme="minorHAnsi" w:hAnsiTheme="minorHAnsi" w:cstheme="minorHAnsi"/>
        </w:rPr>
        <w:t>Dans les cas où la remise d'un élément de mission ne s'opère pas en une seule fois, chaque sous-ensemble doit être clairement identifié dans son bordereau d'accompagnement.</w:t>
      </w:r>
    </w:p>
    <w:p w14:paraId="0AB37A37" w14:textId="77777777" w:rsidR="00355872" w:rsidRPr="008438C2" w:rsidRDefault="00355872" w:rsidP="00B32A79">
      <w:pPr>
        <w:rPr>
          <w:rFonts w:asciiTheme="minorHAnsi" w:hAnsiTheme="minorHAnsi" w:cstheme="minorHAnsi"/>
        </w:rPr>
      </w:pPr>
    </w:p>
    <w:p w14:paraId="0576617B" w14:textId="77777777" w:rsidR="00B32A79" w:rsidRPr="008438C2" w:rsidRDefault="00B32A79" w:rsidP="00B32A79">
      <w:pPr>
        <w:rPr>
          <w:rFonts w:asciiTheme="minorHAnsi" w:hAnsiTheme="minorHAnsi" w:cstheme="minorHAnsi"/>
        </w:rPr>
      </w:pPr>
      <w:r w:rsidRPr="008438C2">
        <w:rPr>
          <w:rFonts w:asciiTheme="minorHAnsi" w:hAnsiTheme="minorHAnsi" w:cstheme="minorHAnsi"/>
        </w:rPr>
        <w:t>En outre, chaque bordereau comportera :</w:t>
      </w:r>
    </w:p>
    <w:p w14:paraId="298668E7" w14:textId="77777777" w:rsidR="00B32A79" w:rsidRPr="008438C2" w:rsidRDefault="00B32A79" w:rsidP="00DB0565">
      <w:pPr>
        <w:numPr>
          <w:ilvl w:val="0"/>
          <w:numId w:val="8"/>
        </w:numPr>
        <w:spacing w:before="40"/>
        <w:rPr>
          <w:rFonts w:asciiTheme="minorHAnsi" w:hAnsiTheme="minorHAnsi" w:cstheme="minorHAnsi"/>
        </w:rPr>
      </w:pPr>
      <w:r w:rsidRPr="008438C2">
        <w:rPr>
          <w:rFonts w:asciiTheme="minorHAnsi" w:hAnsiTheme="minorHAnsi" w:cstheme="minorHAnsi"/>
        </w:rPr>
        <w:t>soit la me</w:t>
      </w:r>
      <w:r w:rsidR="005C4D86" w:rsidRPr="008438C2">
        <w:rPr>
          <w:rFonts w:asciiTheme="minorHAnsi" w:hAnsiTheme="minorHAnsi" w:cstheme="minorHAnsi"/>
        </w:rPr>
        <w:t>ntion « documents provisoires »</w:t>
      </w:r>
    </w:p>
    <w:p w14:paraId="247328C2" w14:textId="0A819587" w:rsidR="00B32A79" w:rsidRDefault="00B32A79" w:rsidP="00DB0565">
      <w:pPr>
        <w:numPr>
          <w:ilvl w:val="0"/>
          <w:numId w:val="8"/>
        </w:numPr>
        <w:spacing w:before="40"/>
        <w:ind w:left="714" w:hanging="357"/>
        <w:rPr>
          <w:rFonts w:asciiTheme="minorHAnsi" w:hAnsiTheme="minorHAnsi" w:cstheme="minorHAnsi"/>
        </w:rPr>
      </w:pPr>
      <w:r w:rsidRPr="008438C2">
        <w:rPr>
          <w:rFonts w:asciiTheme="minorHAnsi" w:hAnsiTheme="minorHAnsi" w:cstheme="minorHAnsi"/>
        </w:rPr>
        <w:t>soit la mention « documents définitifs ».</w:t>
      </w:r>
    </w:p>
    <w:p w14:paraId="28520C13" w14:textId="77777777" w:rsidR="00355872" w:rsidRPr="008438C2" w:rsidRDefault="00355872" w:rsidP="00355872">
      <w:pPr>
        <w:spacing w:before="40"/>
        <w:ind w:left="714"/>
        <w:rPr>
          <w:rFonts w:asciiTheme="minorHAnsi" w:hAnsiTheme="minorHAnsi" w:cstheme="minorHAnsi"/>
        </w:rPr>
      </w:pPr>
    </w:p>
    <w:p w14:paraId="27B0D9C3" w14:textId="541E8D4B" w:rsidR="00B32A79" w:rsidRPr="008438C2" w:rsidRDefault="00B32A79" w:rsidP="00B32A79">
      <w:pPr>
        <w:rPr>
          <w:rFonts w:asciiTheme="minorHAnsi" w:hAnsiTheme="minorHAnsi" w:cstheme="minorHAnsi"/>
        </w:rPr>
      </w:pPr>
      <w:r w:rsidRPr="008438C2">
        <w:rPr>
          <w:rFonts w:asciiTheme="minorHAnsi" w:hAnsiTheme="minorHAnsi" w:cstheme="minorHAnsi"/>
        </w:rPr>
        <w:t xml:space="preserve">Le titulaire </w:t>
      </w:r>
      <w:r w:rsidR="00355872">
        <w:rPr>
          <w:rFonts w:asciiTheme="minorHAnsi" w:hAnsiTheme="minorHAnsi" w:cstheme="minorHAnsi"/>
        </w:rPr>
        <w:t xml:space="preserve">remettra ses avis et documents en </w:t>
      </w:r>
      <w:r w:rsidRPr="008438C2">
        <w:rPr>
          <w:rFonts w:asciiTheme="minorHAnsi" w:hAnsiTheme="minorHAnsi" w:cstheme="minorHAnsi"/>
        </w:rPr>
        <w:t>1 exemplaire reproductible papier et 1 exemplaire reproductible sur support informatique</w:t>
      </w:r>
      <w:r w:rsidR="00B45CF1">
        <w:rPr>
          <w:rFonts w:asciiTheme="minorHAnsi" w:hAnsiTheme="minorHAnsi" w:cstheme="minorHAnsi"/>
        </w:rPr>
        <w:t xml:space="preserve"> </w:t>
      </w:r>
      <w:r w:rsidRPr="008438C2">
        <w:rPr>
          <w:rFonts w:asciiTheme="minorHAnsi" w:hAnsiTheme="minorHAnsi" w:cstheme="minorHAnsi"/>
        </w:rPr>
        <w:t xml:space="preserve">(clé USB, avec les versions </w:t>
      </w:r>
      <w:proofErr w:type="spellStart"/>
      <w:r w:rsidRPr="008438C2">
        <w:rPr>
          <w:rFonts w:asciiTheme="minorHAnsi" w:hAnsiTheme="minorHAnsi" w:cstheme="minorHAnsi"/>
        </w:rPr>
        <w:t>pdf</w:t>
      </w:r>
      <w:proofErr w:type="spellEnd"/>
      <w:r w:rsidRPr="008438C2">
        <w:rPr>
          <w:rFonts w:asciiTheme="minorHAnsi" w:hAnsiTheme="minorHAnsi" w:cstheme="minorHAnsi"/>
        </w:rPr>
        <w:t xml:space="preserve"> et version</w:t>
      </w:r>
      <w:r w:rsidR="004363B4">
        <w:rPr>
          <w:rFonts w:asciiTheme="minorHAnsi" w:hAnsiTheme="minorHAnsi" w:cstheme="minorHAnsi"/>
        </w:rPr>
        <w:t>s</w:t>
      </w:r>
      <w:r w:rsidRPr="008438C2">
        <w:rPr>
          <w:rFonts w:asciiTheme="minorHAnsi" w:hAnsiTheme="minorHAnsi" w:cstheme="minorHAnsi"/>
        </w:rPr>
        <w:t xml:space="preserve"> modifiable</w:t>
      </w:r>
      <w:r w:rsidR="004363B4">
        <w:rPr>
          <w:rFonts w:asciiTheme="minorHAnsi" w:hAnsiTheme="minorHAnsi" w:cstheme="minorHAnsi"/>
        </w:rPr>
        <w:t>s</w:t>
      </w:r>
      <w:r w:rsidRPr="008438C2">
        <w:rPr>
          <w:rFonts w:asciiTheme="minorHAnsi" w:hAnsiTheme="minorHAnsi" w:cstheme="minorHAnsi"/>
        </w:rPr>
        <w:t xml:space="preserve"> : </w:t>
      </w:r>
      <w:proofErr w:type="spellStart"/>
      <w:r w:rsidRPr="008438C2">
        <w:rPr>
          <w:rFonts w:asciiTheme="minorHAnsi" w:hAnsiTheme="minorHAnsi" w:cstheme="minorHAnsi"/>
        </w:rPr>
        <w:t>word</w:t>
      </w:r>
      <w:proofErr w:type="spellEnd"/>
      <w:r w:rsidRPr="008438C2">
        <w:rPr>
          <w:rFonts w:asciiTheme="minorHAnsi" w:hAnsiTheme="minorHAnsi" w:cstheme="minorHAnsi"/>
        </w:rPr>
        <w:t xml:space="preserve">, </w:t>
      </w:r>
      <w:proofErr w:type="spellStart"/>
      <w:r w:rsidRPr="008438C2">
        <w:rPr>
          <w:rFonts w:asciiTheme="minorHAnsi" w:hAnsiTheme="minorHAnsi" w:cstheme="minorHAnsi"/>
        </w:rPr>
        <w:t>excel</w:t>
      </w:r>
      <w:proofErr w:type="spellEnd"/>
      <w:r w:rsidRPr="008438C2">
        <w:rPr>
          <w:rFonts w:asciiTheme="minorHAnsi" w:hAnsiTheme="minorHAnsi" w:cstheme="minorHAnsi"/>
        </w:rPr>
        <w:t xml:space="preserve">, </w:t>
      </w:r>
      <w:proofErr w:type="spellStart"/>
      <w:r w:rsidRPr="008438C2">
        <w:rPr>
          <w:rFonts w:asciiTheme="minorHAnsi" w:hAnsiTheme="minorHAnsi" w:cstheme="minorHAnsi"/>
        </w:rPr>
        <w:t>project</w:t>
      </w:r>
      <w:proofErr w:type="spellEnd"/>
      <w:r w:rsidRPr="008438C2">
        <w:rPr>
          <w:rFonts w:asciiTheme="minorHAnsi" w:hAnsiTheme="minorHAnsi" w:cstheme="minorHAnsi"/>
        </w:rPr>
        <w:t>,…)</w:t>
      </w:r>
      <w:r w:rsidR="00B45CF1">
        <w:rPr>
          <w:rFonts w:asciiTheme="minorHAnsi" w:hAnsiTheme="minorHAnsi" w:cstheme="minorHAnsi"/>
        </w:rPr>
        <w:t xml:space="preserve"> ou par envoi dématérialisé.</w:t>
      </w:r>
    </w:p>
    <w:p w14:paraId="469EDC4A" w14:textId="77777777" w:rsidR="005D7A2F" w:rsidRPr="008438C2" w:rsidRDefault="005D7A2F" w:rsidP="00B32A79">
      <w:pPr>
        <w:rPr>
          <w:rFonts w:asciiTheme="minorHAnsi" w:hAnsiTheme="minorHAnsi" w:cstheme="minorHAnsi"/>
        </w:rPr>
      </w:pPr>
    </w:p>
    <w:p w14:paraId="5775E38A" w14:textId="77777777" w:rsidR="00B32A79" w:rsidRPr="008438C2" w:rsidRDefault="00B32A79" w:rsidP="00B32A79">
      <w:pPr>
        <w:pStyle w:val="Titre2"/>
        <w:tabs>
          <w:tab w:val="clear" w:pos="576"/>
        </w:tabs>
        <w:rPr>
          <w:rFonts w:asciiTheme="minorHAnsi" w:hAnsiTheme="minorHAnsi" w:cstheme="minorHAnsi"/>
        </w:rPr>
      </w:pPr>
      <w:bookmarkStart w:id="182" w:name="_Toc487975528"/>
      <w:bookmarkStart w:id="183" w:name="_Toc492884847"/>
      <w:bookmarkStart w:id="184" w:name="_Toc492891765"/>
      <w:bookmarkStart w:id="185" w:name="_Toc265833931"/>
      <w:bookmarkStart w:id="186" w:name="_Toc285035934"/>
      <w:bookmarkStart w:id="187" w:name="_Toc285745057"/>
      <w:bookmarkStart w:id="188" w:name="_Toc295120132"/>
      <w:bookmarkStart w:id="189" w:name="_Toc301456030"/>
      <w:bookmarkStart w:id="190" w:name="_Toc188893526"/>
      <w:r w:rsidRPr="008438C2">
        <w:rPr>
          <w:rFonts w:asciiTheme="minorHAnsi" w:hAnsiTheme="minorHAnsi" w:cstheme="minorHAnsi"/>
        </w:rPr>
        <w:t>Avis sur les documents provisoires</w:t>
      </w:r>
      <w:bookmarkEnd w:id="182"/>
      <w:bookmarkEnd w:id="183"/>
      <w:bookmarkEnd w:id="184"/>
      <w:bookmarkEnd w:id="185"/>
      <w:bookmarkEnd w:id="186"/>
      <w:bookmarkEnd w:id="187"/>
      <w:bookmarkEnd w:id="188"/>
      <w:bookmarkEnd w:id="189"/>
      <w:bookmarkEnd w:id="190"/>
    </w:p>
    <w:p w14:paraId="6D0CAE82" w14:textId="6328835B" w:rsidR="004363B4" w:rsidRDefault="00B32A79" w:rsidP="00B32A79">
      <w:pPr>
        <w:rPr>
          <w:rFonts w:asciiTheme="minorHAnsi" w:hAnsiTheme="minorHAnsi" w:cstheme="minorHAnsi"/>
        </w:rPr>
      </w:pPr>
      <w:r w:rsidRPr="008438C2">
        <w:rPr>
          <w:rFonts w:asciiTheme="minorHAnsi" w:hAnsiTheme="minorHAnsi" w:cstheme="minorHAnsi"/>
        </w:rPr>
        <w:t xml:space="preserve">Les </w:t>
      </w:r>
      <w:r w:rsidR="00B45CF1">
        <w:rPr>
          <w:rFonts w:asciiTheme="minorHAnsi" w:hAnsiTheme="minorHAnsi" w:cstheme="minorHAnsi"/>
        </w:rPr>
        <w:t>échanges</w:t>
      </w:r>
      <w:r w:rsidRPr="008438C2">
        <w:rPr>
          <w:rFonts w:asciiTheme="minorHAnsi" w:hAnsiTheme="minorHAnsi" w:cstheme="minorHAnsi"/>
        </w:rPr>
        <w:t xml:space="preserve"> concernant la mise au point des « documents provisoires » doivent se faire à l'intérieur des délais contractuels relatifs à l'élément ou partie technique concerné.</w:t>
      </w:r>
    </w:p>
    <w:p w14:paraId="0ACA05DF" w14:textId="77777777" w:rsidR="004363B4" w:rsidRPr="008438C2" w:rsidRDefault="004363B4" w:rsidP="00B32A79">
      <w:pPr>
        <w:rPr>
          <w:rFonts w:asciiTheme="minorHAnsi" w:hAnsiTheme="minorHAnsi" w:cstheme="minorHAnsi"/>
        </w:rPr>
      </w:pPr>
    </w:p>
    <w:p w14:paraId="0362132F" w14:textId="77777777" w:rsidR="00B32A79" w:rsidRPr="008438C2" w:rsidRDefault="00B32A79" w:rsidP="00B32A79">
      <w:pPr>
        <w:rPr>
          <w:rFonts w:asciiTheme="minorHAnsi" w:hAnsiTheme="minorHAnsi" w:cstheme="minorHAnsi"/>
        </w:rPr>
      </w:pPr>
      <w:r w:rsidRPr="008438C2">
        <w:rPr>
          <w:rFonts w:asciiTheme="minorHAnsi" w:hAnsiTheme="minorHAnsi" w:cstheme="minorHAnsi"/>
        </w:rPr>
        <w:t>Les délais nécessaires à la personne publique pour émettre avis et observations sur les « documents provisoires » sont arrêtés d'un commun accord, sur suggestion du titulaire.</w:t>
      </w:r>
    </w:p>
    <w:p w14:paraId="648695AA" w14:textId="77777777" w:rsidR="005D7A2F" w:rsidRPr="008438C2" w:rsidRDefault="005D7A2F" w:rsidP="00B32A79">
      <w:pPr>
        <w:rPr>
          <w:rFonts w:asciiTheme="minorHAnsi" w:hAnsiTheme="minorHAnsi" w:cstheme="minorHAnsi"/>
        </w:rPr>
      </w:pPr>
    </w:p>
    <w:p w14:paraId="1A287F50" w14:textId="419FB5E8" w:rsidR="00A50F1A" w:rsidRPr="008438C2" w:rsidRDefault="00846191" w:rsidP="0039687A">
      <w:pPr>
        <w:pStyle w:val="Titre2"/>
        <w:rPr>
          <w:rFonts w:asciiTheme="minorHAnsi" w:hAnsiTheme="minorHAnsi" w:cstheme="minorHAnsi"/>
        </w:rPr>
      </w:pPr>
      <w:bookmarkStart w:id="191" w:name="_Toc188893527"/>
      <w:r w:rsidRPr="008438C2">
        <w:rPr>
          <w:rFonts w:asciiTheme="minorHAnsi" w:hAnsiTheme="minorHAnsi" w:cstheme="minorHAnsi"/>
        </w:rPr>
        <w:t>Avis sur les</w:t>
      </w:r>
      <w:r w:rsidR="00A50F1A" w:rsidRPr="008438C2">
        <w:rPr>
          <w:rFonts w:asciiTheme="minorHAnsi" w:hAnsiTheme="minorHAnsi" w:cstheme="minorHAnsi"/>
        </w:rPr>
        <w:t xml:space="preserve"> prestations</w:t>
      </w:r>
      <w:bookmarkEnd w:id="181"/>
      <w:bookmarkEnd w:id="191"/>
    </w:p>
    <w:p w14:paraId="1EA8F0C3" w14:textId="2137A140" w:rsidR="00B32A79" w:rsidRDefault="00B32A79" w:rsidP="00B32A79">
      <w:pPr>
        <w:rPr>
          <w:rFonts w:asciiTheme="minorHAnsi" w:hAnsiTheme="minorHAnsi" w:cstheme="minorHAnsi"/>
        </w:rPr>
      </w:pPr>
      <w:bookmarkStart w:id="192" w:name="_Toc80691774"/>
      <w:bookmarkEnd w:id="169"/>
      <w:bookmarkEnd w:id="170"/>
      <w:bookmarkEnd w:id="171"/>
      <w:bookmarkEnd w:id="172"/>
      <w:bookmarkEnd w:id="173"/>
      <w:bookmarkEnd w:id="174"/>
      <w:r w:rsidRPr="008438C2">
        <w:rPr>
          <w:rFonts w:asciiTheme="minorHAnsi" w:hAnsiTheme="minorHAnsi" w:cstheme="minorHAnsi"/>
        </w:rPr>
        <w:t>Dès que les documents définitifs objet du présent marché seront présentés, le pouvoir adjudicateur en vérifiera la forme et le contenu, en examinera la qualité et vérifiera s’ils répondent aux exigences et stipulations du présent marché.</w:t>
      </w:r>
    </w:p>
    <w:p w14:paraId="6E31E1CC" w14:textId="77777777" w:rsidR="004363B4" w:rsidRPr="008438C2" w:rsidRDefault="004363B4" w:rsidP="00B32A79">
      <w:pPr>
        <w:rPr>
          <w:rFonts w:asciiTheme="minorHAnsi" w:hAnsiTheme="minorHAnsi" w:cstheme="minorHAnsi"/>
        </w:rPr>
      </w:pPr>
    </w:p>
    <w:p w14:paraId="3D17B226" w14:textId="77777777" w:rsidR="00686EE5" w:rsidRPr="00592092" w:rsidRDefault="00686EE5" w:rsidP="00686EE5">
      <w:pPr>
        <w:spacing w:line="288" w:lineRule="auto"/>
        <w:rPr>
          <w:rFonts w:asciiTheme="minorHAnsi" w:hAnsiTheme="minorHAnsi" w:cstheme="minorHAnsi"/>
        </w:rPr>
      </w:pPr>
      <w:r w:rsidRPr="008438C2">
        <w:rPr>
          <w:rFonts w:asciiTheme="minorHAnsi" w:hAnsiTheme="minorHAnsi" w:cstheme="minorHAnsi"/>
        </w:rPr>
        <w:t>Par dérogat</w:t>
      </w:r>
      <w:r>
        <w:rPr>
          <w:rFonts w:asciiTheme="minorHAnsi" w:hAnsiTheme="minorHAnsi" w:cstheme="minorHAnsi"/>
        </w:rPr>
        <w:t>ion à l’article 29 du CCAG-PI, l</w:t>
      </w:r>
      <w:r w:rsidRPr="008438C2">
        <w:rPr>
          <w:rFonts w:asciiTheme="minorHAnsi" w:hAnsiTheme="minorHAnsi" w:cstheme="minorHAnsi"/>
        </w:rPr>
        <w:t xml:space="preserve">e pouvoir </w:t>
      </w:r>
      <w:r w:rsidRPr="00592092">
        <w:rPr>
          <w:rFonts w:asciiTheme="minorHAnsi" w:hAnsiTheme="minorHAnsi" w:cstheme="minorHAnsi"/>
        </w:rPr>
        <w:t xml:space="preserve">adjudicateur communiquera sa décision par mail ou courrier qui indiquera : </w:t>
      </w:r>
    </w:p>
    <w:p w14:paraId="511A314C" w14:textId="77777777" w:rsidR="00686EE5" w:rsidRPr="00592092" w:rsidRDefault="00686EE5" w:rsidP="00686EE5">
      <w:pPr>
        <w:numPr>
          <w:ilvl w:val="0"/>
          <w:numId w:val="8"/>
        </w:numPr>
        <w:spacing w:line="288" w:lineRule="auto"/>
        <w:ind w:left="714" w:hanging="357"/>
        <w:rPr>
          <w:rFonts w:asciiTheme="minorHAnsi" w:hAnsiTheme="minorHAnsi" w:cstheme="minorHAnsi"/>
        </w:rPr>
      </w:pPr>
      <w:r w:rsidRPr="00592092">
        <w:rPr>
          <w:rFonts w:asciiTheme="minorHAnsi" w:hAnsiTheme="minorHAnsi" w:cstheme="minorHAnsi"/>
        </w:rPr>
        <w:t>L’avis favorable sur la prestation,</w:t>
      </w:r>
    </w:p>
    <w:p w14:paraId="74E2141C" w14:textId="77777777" w:rsidR="00686EE5" w:rsidRPr="008438C2" w:rsidRDefault="00686EE5" w:rsidP="00686EE5">
      <w:pPr>
        <w:numPr>
          <w:ilvl w:val="0"/>
          <w:numId w:val="8"/>
        </w:numPr>
        <w:spacing w:line="288" w:lineRule="auto"/>
        <w:ind w:left="714" w:hanging="357"/>
        <w:rPr>
          <w:rFonts w:asciiTheme="minorHAnsi" w:hAnsiTheme="minorHAnsi" w:cstheme="minorHAnsi"/>
        </w:rPr>
      </w:pPr>
      <w:r>
        <w:rPr>
          <w:rFonts w:asciiTheme="minorHAnsi" w:hAnsiTheme="minorHAnsi" w:cstheme="minorHAnsi"/>
        </w:rPr>
        <w:t>L’</w:t>
      </w:r>
      <w:r w:rsidRPr="008438C2">
        <w:rPr>
          <w:rFonts w:asciiTheme="minorHAnsi" w:hAnsiTheme="minorHAnsi" w:cstheme="minorHAnsi"/>
        </w:rPr>
        <w:t>avis favorable avec réserves,</w:t>
      </w:r>
    </w:p>
    <w:p w14:paraId="202A7EC5" w14:textId="77777777" w:rsidR="00686EE5" w:rsidRPr="008438C2" w:rsidRDefault="00686EE5" w:rsidP="00686EE5">
      <w:pPr>
        <w:numPr>
          <w:ilvl w:val="0"/>
          <w:numId w:val="8"/>
        </w:numPr>
        <w:spacing w:line="288" w:lineRule="auto"/>
        <w:ind w:left="714" w:hanging="357"/>
        <w:rPr>
          <w:rFonts w:asciiTheme="minorHAnsi" w:hAnsiTheme="minorHAnsi" w:cstheme="minorHAnsi"/>
        </w:rPr>
      </w:pPr>
      <w:r>
        <w:rPr>
          <w:rFonts w:asciiTheme="minorHAnsi" w:hAnsiTheme="minorHAnsi" w:cstheme="minorHAnsi"/>
        </w:rPr>
        <w:t>L’</w:t>
      </w:r>
      <w:r w:rsidRPr="008438C2">
        <w:rPr>
          <w:rFonts w:asciiTheme="minorHAnsi" w:hAnsiTheme="minorHAnsi" w:cstheme="minorHAnsi"/>
        </w:rPr>
        <w:t>ajournement de l’avis sur la prestation en demandant l’amélioration de la prestation, l’apport de complément ou encore la reprise de l’étude. Le pouvoir adjudicateur fixera un délai pour cette reprise, le Titulaire ne pourra élever aucune réclamation en termes de complément d’honoraires.</w:t>
      </w:r>
    </w:p>
    <w:p w14:paraId="194E0424" w14:textId="77777777" w:rsidR="00686EE5" w:rsidRPr="008438C2" w:rsidRDefault="00686EE5" w:rsidP="00686EE5">
      <w:pPr>
        <w:numPr>
          <w:ilvl w:val="0"/>
          <w:numId w:val="8"/>
        </w:numPr>
        <w:spacing w:line="288" w:lineRule="auto"/>
        <w:ind w:left="714" w:hanging="357"/>
        <w:rPr>
          <w:rFonts w:asciiTheme="minorHAnsi" w:hAnsiTheme="minorHAnsi" w:cstheme="minorHAnsi"/>
        </w:rPr>
      </w:pPr>
      <w:r>
        <w:rPr>
          <w:rFonts w:asciiTheme="minorHAnsi" w:hAnsiTheme="minorHAnsi" w:cstheme="minorHAnsi"/>
        </w:rPr>
        <w:t>L’</w:t>
      </w:r>
      <w:r w:rsidRPr="008438C2">
        <w:rPr>
          <w:rFonts w:asciiTheme="minorHAnsi" w:hAnsiTheme="minorHAnsi" w:cstheme="minorHAnsi"/>
        </w:rPr>
        <w:t>avis favorable avec réfaction sur le prix de la prestation,</w:t>
      </w:r>
    </w:p>
    <w:p w14:paraId="610191DF" w14:textId="77777777" w:rsidR="00686EE5" w:rsidRPr="008438C2" w:rsidRDefault="00686EE5" w:rsidP="00686EE5">
      <w:pPr>
        <w:numPr>
          <w:ilvl w:val="0"/>
          <w:numId w:val="8"/>
        </w:numPr>
        <w:spacing w:line="288" w:lineRule="auto"/>
        <w:ind w:left="714" w:hanging="357"/>
        <w:rPr>
          <w:rFonts w:asciiTheme="minorHAnsi" w:hAnsiTheme="minorHAnsi" w:cstheme="minorHAnsi"/>
        </w:rPr>
      </w:pPr>
      <w:r w:rsidRPr="008438C2">
        <w:rPr>
          <w:rFonts w:asciiTheme="minorHAnsi" w:hAnsiTheme="minorHAnsi" w:cstheme="minorHAnsi"/>
        </w:rPr>
        <w:t>D</w:t>
      </w:r>
      <w:r>
        <w:rPr>
          <w:rFonts w:asciiTheme="minorHAnsi" w:hAnsiTheme="minorHAnsi" w:cstheme="minorHAnsi"/>
        </w:rPr>
        <w:t>u</w:t>
      </w:r>
      <w:r w:rsidRPr="008438C2">
        <w:rPr>
          <w:rFonts w:asciiTheme="minorHAnsi" w:hAnsiTheme="minorHAnsi" w:cstheme="minorHAnsi"/>
        </w:rPr>
        <w:t xml:space="preserve"> rejet.</w:t>
      </w:r>
    </w:p>
    <w:p w14:paraId="3CB7ECFD" w14:textId="77777777" w:rsidR="00B45CF1" w:rsidRDefault="00B45CF1" w:rsidP="00C7134C">
      <w:pPr>
        <w:spacing w:line="288" w:lineRule="auto"/>
        <w:rPr>
          <w:rFonts w:asciiTheme="minorHAnsi" w:hAnsiTheme="minorHAnsi" w:cstheme="minorHAnsi"/>
        </w:rPr>
      </w:pPr>
    </w:p>
    <w:p w14:paraId="2EFD72F5" w14:textId="0A38B657" w:rsidR="00C7134C" w:rsidRPr="008438C2" w:rsidRDefault="00C7134C" w:rsidP="00C7134C">
      <w:pPr>
        <w:spacing w:line="288" w:lineRule="auto"/>
        <w:rPr>
          <w:rFonts w:asciiTheme="minorHAnsi" w:hAnsiTheme="minorHAnsi" w:cstheme="minorHAnsi"/>
        </w:rPr>
      </w:pPr>
      <w:r w:rsidRPr="008438C2">
        <w:rPr>
          <w:rFonts w:asciiTheme="minorHAnsi" w:hAnsiTheme="minorHAnsi" w:cstheme="minorHAnsi"/>
        </w:rPr>
        <w:t>Par dérogation à l’article 28.2 et 29 du CCAG-PI, l’absence de décision du pouvoir adjudicateur dans un délai de 2 mois à compter de la date de présentation de la prestation vaut rejet tacite.</w:t>
      </w:r>
    </w:p>
    <w:p w14:paraId="79474B13" w14:textId="77777777" w:rsidR="00B45CF1" w:rsidRDefault="00B45CF1" w:rsidP="00C7134C">
      <w:pPr>
        <w:rPr>
          <w:rFonts w:asciiTheme="minorHAnsi" w:hAnsiTheme="minorHAnsi" w:cstheme="minorHAnsi"/>
        </w:rPr>
      </w:pPr>
    </w:p>
    <w:p w14:paraId="4C2FF3A6" w14:textId="36CD33C1" w:rsidR="00C7134C" w:rsidRPr="008438C2" w:rsidRDefault="00C7134C" w:rsidP="00C7134C">
      <w:pPr>
        <w:rPr>
          <w:rFonts w:asciiTheme="minorHAnsi" w:hAnsiTheme="minorHAnsi" w:cstheme="minorHAnsi"/>
        </w:rPr>
      </w:pPr>
      <w:r w:rsidRPr="008438C2">
        <w:rPr>
          <w:rFonts w:asciiTheme="minorHAnsi" w:hAnsiTheme="minorHAnsi" w:cstheme="minorHAnsi"/>
        </w:rPr>
        <w:t xml:space="preserve">Par dérogation à l’article 29.3, </w:t>
      </w:r>
      <w:r w:rsidR="004363B4">
        <w:rPr>
          <w:rFonts w:asciiTheme="minorHAnsi" w:hAnsiTheme="minorHAnsi" w:cstheme="minorHAnsi"/>
        </w:rPr>
        <w:t xml:space="preserve">le </w:t>
      </w:r>
      <w:r w:rsidR="004363B4" w:rsidRPr="008438C2">
        <w:rPr>
          <w:rFonts w:asciiTheme="minorHAnsi" w:hAnsiTheme="minorHAnsi" w:cstheme="minorHAnsi"/>
        </w:rPr>
        <w:t>pouvoir adjudicateur</w:t>
      </w:r>
      <w:r w:rsidRPr="008438C2">
        <w:rPr>
          <w:rFonts w:asciiTheme="minorHAnsi" w:hAnsiTheme="minorHAnsi" w:cstheme="minorHAnsi"/>
        </w:rPr>
        <w:t xml:space="preserve"> n’est ni tenu à l’obligation du contradictoire pour mettre en œuvre une réfaction, et ne peut accepter tacitement les études dans le cas où le </w:t>
      </w:r>
      <w:r w:rsidR="004363B4" w:rsidRPr="008438C2">
        <w:rPr>
          <w:rFonts w:asciiTheme="minorHAnsi" w:hAnsiTheme="minorHAnsi" w:cstheme="minorHAnsi"/>
        </w:rPr>
        <w:t xml:space="preserve">pouvoir adjudicateur </w:t>
      </w:r>
      <w:r w:rsidRPr="008438C2">
        <w:rPr>
          <w:rFonts w:asciiTheme="minorHAnsi" w:hAnsiTheme="minorHAnsi" w:cstheme="minorHAnsi"/>
        </w:rPr>
        <w:t>n’a pas répondu aux observations du titulaire que ce dernier doit faire dans les 15 jours suivant la décision d’admission avec réfaction.</w:t>
      </w:r>
    </w:p>
    <w:p w14:paraId="0734535F" w14:textId="77777777" w:rsidR="005D7A2F" w:rsidRPr="008438C2" w:rsidRDefault="005D7A2F" w:rsidP="00B32A79">
      <w:pPr>
        <w:rPr>
          <w:rFonts w:asciiTheme="minorHAnsi" w:hAnsiTheme="minorHAnsi" w:cstheme="minorHAnsi"/>
        </w:rPr>
      </w:pPr>
    </w:p>
    <w:p w14:paraId="7D6F1077" w14:textId="77777777" w:rsidR="00A50F1A" w:rsidRPr="008438C2" w:rsidRDefault="00A50F1A" w:rsidP="005A71D6">
      <w:pPr>
        <w:pStyle w:val="Titre2"/>
        <w:rPr>
          <w:rFonts w:asciiTheme="minorHAnsi" w:hAnsiTheme="minorHAnsi" w:cstheme="minorHAnsi"/>
        </w:rPr>
      </w:pPr>
      <w:bookmarkStart w:id="193" w:name="_Toc188893528"/>
      <w:r w:rsidRPr="008438C2">
        <w:rPr>
          <w:rFonts w:asciiTheme="minorHAnsi" w:hAnsiTheme="minorHAnsi" w:cstheme="minorHAnsi"/>
        </w:rPr>
        <w:t xml:space="preserve">Délais </w:t>
      </w:r>
      <w:bookmarkEnd w:id="175"/>
      <w:bookmarkEnd w:id="176"/>
      <w:bookmarkEnd w:id="177"/>
      <w:bookmarkEnd w:id="178"/>
      <w:bookmarkEnd w:id="179"/>
      <w:bookmarkEnd w:id="180"/>
      <w:bookmarkEnd w:id="192"/>
      <w:r w:rsidRPr="008438C2">
        <w:rPr>
          <w:rFonts w:asciiTheme="minorHAnsi" w:hAnsiTheme="minorHAnsi" w:cstheme="minorHAnsi"/>
        </w:rPr>
        <w:t>partiels</w:t>
      </w:r>
      <w:bookmarkEnd w:id="193"/>
    </w:p>
    <w:p w14:paraId="28D7A4D6" w14:textId="423C7C42" w:rsidR="00A50F1A" w:rsidRDefault="00A50F1A">
      <w:pPr>
        <w:rPr>
          <w:rFonts w:asciiTheme="minorHAnsi" w:hAnsiTheme="minorHAnsi" w:cstheme="minorHAnsi"/>
        </w:rPr>
      </w:pPr>
      <w:bookmarkStart w:id="194" w:name="_Toc370728430"/>
      <w:bookmarkStart w:id="195" w:name="_Toc460841045"/>
      <w:bookmarkStart w:id="196" w:name="_Toc461360782"/>
      <w:bookmarkStart w:id="197" w:name="_Toc461878175"/>
      <w:bookmarkStart w:id="198" w:name="_Toc461962229"/>
      <w:r w:rsidRPr="008438C2">
        <w:rPr>
          <w:rFonts w:asciiTheme="minorHAnsi" w:hAnsiTheme="minorHAnsi" w:cstheme="minorHAnsi"/>
        </w:rPr>
        <w:t xml:space="preserve">Le titulaire est tenu de remettre ses </w:t>
      </w:r>
      <w:r w:rsidR="008F58FD" w:rsidRPr="008438C2">
        <w:rPr>
          <w:rFonts w:asciiTheme="minorHAnsi" w:hAnsiTheme="minorHAnsi" w:cstheme="minorHAnsi"/>
        </w:rPr>
        <w:t xml:space="preserve">documents et </w:t>
      </w:r>
      <w:r w:rsidRPr="008438C2">
        <w:rPr>
          <w:rFonts w:asciiTheme="minorHAnsi" w:hAnsiTheme="minorHAnsi" w:cstheme="minorHAnsi"/>
        </w:rPr>
        <w:t>avis au maître de l'ouvrage dans des délais permettant le bon déroulement des différentes p</w:t>
      </w:r>
      <w:r w:rsidR="0041563E" w:rsidRPr="008438C2">
        <w:rPr>
          <w:rFonts w:asciiTheme="minorHAnsi" w:hAnsiTheme="minorHAnsi" w:cstheme="minorHAnsi"/>
        </w:rPr>
        <w:t>artie</w:t>
      </w:r>
      <w:r w:rsidRPr="008438C2">
        <w:rPr>
          <w:rFonts w:asciiTheme="minorHAnsi" w:hAnsiTheme="minorHAnsi" w:cstheme="minorHAnsi"/>
        </w:rPr>
        <w:t>s</w:t>
      </w:r>
      <w:r w:rsidR="0041563E" w:rsidRPr="008438C2">
        <w:rPr>
          <w:rFonts w:asciiTheme="minorHAnsi" w:hAnsiTheme="minorHAnsi" w:cstheme="minorHAnsi"/>
        </w:rPr>
        <w:t xml:space="preserve"> techniques</w:t>
      </w:r>
      <w:r w:rsidRPr="008438C2">
        <w:rPr>
          <w:rFonts w:asciiTheme="minorHAnsi" w:hAnsiTheme="minorHAnsi" w:cstheme="minorHAnsi"/>
        </w:rPr>
        <w:t xml:space="preserve"> de l'opération.</w:t>
      </w:r>
    </w:p>
    <w:p w14:paraId="2577C1CD" w14:textId="77777777" w:rsidR="00B45CF1" w:rsidRPr="008438C2" w:rsidRDefault="00B45CF1">
      <w:pPr>
        <w:rPr>
          <w:rFonts w:asciiTheme="minorHAnsi" w:hAnsiTheme="minorHAnsi" w:cstheme="minorHAnsi"/>
        </w:rPr>
      </w:pPr>
    </w:p>
    <w:p w14:paraId="73DB661A" w14:textId="77777777" w:rsidR="00A50F1A" w:rsidRPr="008438C2" w:rsidRDefault="00A50F1A">
      <w:pPr>
        <w:rPr>
          <w:rFonts w:asciiTheme="minorHAnsi" w:hAnsiTheme="minorHAnsi" w:cstheme="minorHAnsi"/>
        </w:rPr>
      </w:pPr>
      <w:r w:rsidRPr="008438C2">
        <w:rPr>
          <w:rFonts w:asciiTheme="minorHAnsi" w:hAnsiTheme="minorHAnsi" w:cstheme="minorHAnsi"/>
        </w:rPr>
        <w:t>Le titulaire s'engage à respecter les délais impartis pour la remise des documents suivants :</w:t>
      </w:r>
    </w:p>
    <w:p w14:paraId="2BD8F478" w14:textId="77777777" w:rsidR="002E5CB0" w:rsidRPr="008438C2" w:rsidRDefault="002E5CB0">
      <w:pPr>
        <w:rPr>
          <w:rFonts w:asciiTheme="minorHAnsi" w:hAnsiTheme="minorHAnsi" w:cstheme="minorHAnsi"/>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1"/>
        <w:gridCol w:w="5811"/>
      </w:tblGrid>
      <w:tr w:rsidR="003A2C50" w:rsidRPr="008438C2" w14:paraId="311B0FE6" w14:textId="77777777" w:rsidTr="005333AF">
        <w:trPr>
          <w:cantSplit/>
        </w:trPr>
        <w:tc>
          <w:tcPr>
            <w:tcW w:w="3331" w:type="dxa"/>
            <w:vAlign w:val="center"/>
          </w:tcPr>
          <w:p w14:paraId="42E3E77A" w14:textId="77777777" w:rsidR="003A2C50" w:rsidRPr="008438C2" w:rsidRDefault="003A2C50" w:rsidP="005333AF">
            <w:pPr>
              <w:spacing w:before="60" w:after="60"/>
              <w:jc w:val="left"/>
              <w:rPr>
                <w:rFonts w:asciiTheme="minorHAnsi" w:hAnsiTheme="minorHAnsi" w:cstheme="minorHAnsi"/>
                <w:b/>
                <w:bCs/>
                <w:i/>
                <w:iCs/>
              </w:rPr>
            </w:pPr>
            <w:r w:rsidRPr="008438C2">
              <w:rPr>
                <w:rFonts w:asciiTheme="minorHAnsi" w:hAnsiTheme="minorHAnsi" w:cstheme="minorHAnsi"/>
                <w:b/>
                <w:bCs/>
                <w:i/>
                <w:iCs/>
              </w:rPr>
              <w:t>Remise de document</w:t>
            </w:r>
          </w:p>
        </w:tc>
        <w:tc>
          <w:tcPr>
            <w:tcW w:w="5811" w:type="dxa"/>
            <w:vAlign w:val="center"/>
          </w:tcPr>
          <w:p w14:paraId="3C33FA6E" w14:textId="77777777" w:rsidR="003A2C50" w:rsidRPr="008438C2" w:rsidRDefault="003A2C50" w:rsidP="005333AF">
            <w:pPr>
              <w:spacing w:before="60" w:after="60"/>
              <w:jc w:val="left"/>
              <w:rPr>
                <w:rFonts w:asciiTheme="minorHAnsi" w:hAnsiTheme="minorHAnsi" w:cstheme="minorHAnsi"/>
                <w:b/>
                <w:bCs/>
                <w:i/>
                <w:iCs/>
              </w:rPr>
            </w:pPr>
            <w:r w:rsidRPr="008438C2">
              <w:rPr>
                <w:rFonts w:asciiTheme="minorHAnsi" w:hAnsiTheme="minorHAnsi" w:cstheme="minorHAnsi"/>
                <w:b/>
                <w:bCs/>
                <w:i/>
                <w:iCs/>
              </w:rPr>
              <w:t>Délai maximum à compter du fait générateur</w:t>
            </w:r>
          </w:p>
        </w:tc>
      </w:tr>
      <w:tr w:rsidR="003A2C50" w:rsidRPr="008438C2" w14:paraId="472380A2" w14:textId="77777777" w:rsidTr="005333AF">
        <w:trPr>
          <w:cantSplit/>
        </w:trPr>
        <w:tc>
          <w:tcPr>
            <w:tcW w:w="3331" w:type="dxa"/>
            <w:vAlign w:val="center"/>
          </w:tcPr>
          <w:p w14:paraId="02AEC85D" w14:textId="77777777" w:rsidR="003A2C50" w:rsidRPr="008438C2" w:rsidRDefault="003A2C50" w:rsidP="005333AF">
            <w:pPr>
              <w:spacing w:before="60" w:after="60"/>
              <w:jc w:val="left"/>
              <w:rPr>
                <w:rFonts w:asciiTheme="minorHAnsi" w:hAnsiTheme="minorHAnsi" w:cstheme="minorHAnsi"/>
                <w:bCs/>
                <w:iCs/>
              </w:rPr>
            </w:pPr>
            <w:r w:rsidRPr="008438C2">
              <w:rPr>
                <w:rFonts w:asciiTheme="minorHAnsi" w:hAnsiTheme="minorHAnsi" w:cstheme="minorHAnsi"/>
                <w:bCs/>
                <w:iCs/>
              </w:rPr>
              <w:t>Rapport d’analyse des 3 offres</w:t>
            </w:r>
          </w:p>
        </w:tc>
        <w:tc>
          <w:tcPr>
            <w:tcW w:w="5811" w:type="dxa"/>
            <w:vAlign w:val="center"/>
          </w:tcPr>
          <w:p w14:paraId="06495A8D" w14:textId="32418F6F" w:rsidR="003A2C50" w:rsidRPr="008438C2" w:rsidRDefault="00B45CF1" w:rsidP="005333AF">
            <w:pPr>
              <w:spacing w:before="60" w:after="60"/>
              <w:jc w:val="left"/>
              <w:rPr>
                <w:rFonts w:asciiTheme="minorHAnsi" w:hAnsiTheme="minorHAnsi" w:cstheme="minorHAnsi"/>
              </w:rPr>
            </w:pPr>
            <w:r>
              <w:rPr>
                <w:rFonts w:asciiTheme="minorHAnsi" w:hAnsiTheme="minorHAnsi" w:cstheme="minorHAnsi"/>
              </w:rPr>
              <w:t>3</w:t>
            </w:r>
            <w:r w:rsidR="003A2C50" w:rsidRPr="008438C2">
              <w:rPr>
                <w:rFonts w:asciiTheme="minorHAnsi" w:hAnsiTheme="minorHAnsi" w:cstheme="minorHAnsi"/>
              </w:rPr>
              <w:t xml:space="preserve"> semaines y compris notes de travail, rapports intermédiaires et réunions à compter de la date de réception des offres</w:t>
            </w:r>
          </w:p>
        </w:tc>
      </w:tr>
      <w:tr w:rsidR="003A2C50" w:rsidRPr="008438C2" w14:paraId="59436376" w14:textId="77777777" w:rsidTr="005333AF">
        <w:trPr>
          <w:cantSplit/>
        </w:trPr>
        <w:tc>
          <w:tcPr>
            <w:tcW w:w="3331" w:type="dxa"/>
            <w:vAlign w:val="center"/>
          </w:tcPr>
          <w:p w14:paraId="380A942B" w14:textId="77777777" w:rsidR="003A2C50" w:rsidRPr="008438C2" w:rsidRDefault="003A2C50" w:rsidP="005333AF">
            <w:pPr>
              <w:spacing w:before="60" w:after="60"/>
              <w:jc w:val="left"/>
              <w:rPr>
                <w:rFonts w:asciiTheme="minorHAnsi" w:hAnsiTheme="minorHAnsi" w:cstheme="minorHAnsi"/>
                <w:bCs/>
                <w:iCs/>
              </w:rPr>
            </w:pPr>
            <w:r w:rsidRPr="008438C2">
              <w:rPr>
                <w:rFonts w:asciiTheme="minorHAnsi" w:hAnsiTheme="minorHAnsi" w:cstheme="minorHAnsi"/>
                <w:bCs/>
                <w:iCs/>
              </w:rPr>
              <w:t>Analyse des phases études : APS Finalisé, APD, PRO</w:t>
            </w:r>
          </w:p>
        </w:tc>
        <w:tc>
          <w:tcPr>
            <w:tcW w:w="5811" w:type="dxa"/>
            <w:vAlign w:val="center"/>
          </w:tcPr>
          <w:p w14:paraId="08E31190" w14:textId="77777777" w:rsidR="003A2C50" w:rsidRPr="008438C2" w:rsidRDefault="003A2C50" w:rsidP="005333AF">
            <w:pPr>
              <w:spacing w:before="60" w:after="60"/>
              <w:jc w:val="left"/>
              <w:rPr>
                <w:rFonts w:asciiTheme="minorHAnsi" w:hAnsiTheme="minorHAnsi" w:cstheme="minorHAnsi"/>
              </w:rPr>
            </w:pPr>
            <w:r w:rsidRPr="008438C2">
              <w:rPr>
                <w:rFonts w:asciiTheme="minorHAnsi" w:hAnsiTheme="minorHAnsi" w:cstheme="minorHAnsi"/>
              </w:rPr>
              <w:t>1 semaine pour l’APS Finalisé, dans le cadre de la mise au point</w:t>
            </w:r>
          </w:p>
          <w:p w14:paraId="0A256FEC" w14:textId="3B5DEDC5" w:rsidR="003A2C50" w:rsidRPr="008438C2" w:rsidRDefault="00B45CF1" w:rsidP="005333AF">
            <w:pPr>
              <w:spacing w:before="60" w:after="60"/>
              <w:jc w:val="left"/>
              <w:rPr>
                <w:rFonts w:asciiTheme="minorHAnsi" w:hAnsiTheme="minorHAnsi" w:cstheme="minorHAnsi"/>
              </w:rPr>
            </w:pPr>
            <w:r>
              <w:rPr>
                <w:rFonts w:asciiTheme="minorHAnsi" w:hAnsiTheme="minorHAnsi" w:cstheme="minorHAnsi"/>
              </w:rPr>
              <w:t>3</w:t>
            </w:r>
            <w:r w:rsidR="003A2C50" w:rsidRPr="008438C2">
              <w:rPr>
                <w:rFonts w:asciiTheme="minorHAnsi" w:hAnsiTheme="minorHAnsi" w:cstheme="minorHAnsi"/>
              </w:rPr>
              <w:t xml:space="preserve"> semaines y compris notes de travail, rapports intermédiaires et réunions à compter de la date de réception des études (APD, PRO)</w:t>
            </w:r>
          </w:p>
        </w:tc>
      </w:tr>
      <w:tr w:rsidR="003A2C50" w:rsidRPr="008438C2" w14:paraId="3A4F3EA1" w14:textId="77777777" w:rsidTr="005333AF">
        <w:trPr>
          <w:cantSplit/>
        </w:trPr>
        <w:tc>
          <w:tcPr>
            <w:tcW w:w="3331" w:type="dxa"/>
            <w:vAlign w:val="center"/>
          </w:tcPr>
          <w:p w14:paraId="094B7E96" w14:textId="77777777" w:rsidR="003A2C50" w:rsidRPr="008438C2" w:rsidRDefault="003A2C50" w:rsidP="005333AF">
            <w:pPr>
              <w:spacing w:before="60" w:after="60"/>
              <w:jc w:val="left"/>
              <w:rPr>
                <w:rFonts w:asciiTheme="minorHAnsi" w:hAnsiTheme="minorHAnsi" w:cstheme="minorHAnsi"/>
                <w:bCs/>
                <w:iCs/>
              </w:rPr>
            </w:pPr>
            <w:r w:rsidRPr="008438C2">
              <w:rPr>
                <w:rFonts w:asciiTheme="minorHAnsi" w:hAnsiTheme="minorHAnsi" w:cstheme="minorHAnsi"/>
                <w:bCs/>
                <w:iCs/>
              </w:rPr>
              <w:lastRenderedPageBreak/>
              <w:t>Analyse du dossier et avis sur le dossier de permis de construire</w:t>
            </w:r>
          </w:p>
        </w:tc>
        <w:tc>
          <w:tcPr>
            <w:tcW w:w="5811" w:type="dxa"/>
            <w:vAlign w:val="center"/>
          </w:tcPr>
          <w:p w14:paraId="3043F65E" w14:textId="7F9A7BAD" w:rsidR="003A2C50" w:rsidRPr="008438C2" w:rsidRDefault="00787BAD" w:rsidP="005333AF">
            <w:pPr>
              <w:spacing w:before="60" w:after="60"/>
              <w:jc w:val="left"/>
              <w:rPr>
                <w:rFonts w:asciiTheme="minorHAnsi" w:hAnsiTheme="minorHAnsi" w:cstheme="minorHAnsi"/>
              </w:rPr>
            </w:pPr>
            <w:r w:rsidRPr="008438C2">
              <w:rPr>
                <w:rFonts w:asciiTheme="minorHAnsi" w:hAnsiTheme="minorHAnsi" w:cstheme="minorHAnsi"/>
              </w:rPr>
              <w:t>2</w:t>
            </w:r>
            <w:r w:rsidR="003A2C50" w:rsidRPr="008438C2">
              <w:rPr>
                <w:rFonts w:asciiTheme="minorHAnsi" w:hAnsiTheme="minorHAnsi" w:cstheme="minorHAnsi"/>
              </w:rPr>
              <w:t xml:space="preserve"> semaine</w:t>
            </w:r>
            <w:r w:rsidRPr="008438C2">
              <w:rPr>
                <w:rFonts w:asciiTheme="minorHAnsi" w:hAnsiTheme="minorHAnsi" w:cstheme="minorHAnsi"/>
              </w:rPr>
              <w:t>s</w:t>
            </w:r>
            <w:r w:rsidR="003A2C50" w:rsidRPr="008438C2">
              <w:rPr>
                <w:rFonts w:asciiTheme="minorHAnsi" w:hAnsiTheme="minorHAnsi" w:cstheme="minorHAnsi"/>
              </w:rPr>
              <w:t xml:space="preserve"> à compter de la transmission par le concepteur réalisateur</w:t>
            </w:r>
          </w:p>
        </w:tc>
      </w:tr>
      <w:tr w:rsidR="003A2C50" w:rsidRPr="008438C2" w14:paraId="73BC763E" w14:textId="77777777" w:rsidTr="005333AF">
        <w:trPr>
          <w:cantSplit/>
        </w:trPr>
        <w:tc>
          <w:tcPr>
            <w:tcW w:w="3331" w:type="dxa"/>
            <w:vAlign w:val="center"/>
          </w:tcPr>
          <w:p w14:paraId="16C62B69" w14:textId="36607B7B" w:rsidR="003A2C50" w:rsidRPr="008438C2" w:rsidRDefault="003A2C50" w:rsidP="005333AF">
            <w:pPr>
              <w:spacing w:before="60" w:after="60"/>
              <w:jc w:val="left"/>
              <w:rPr>
                <w:rFonts w:asciiTheme="minorHAnsi" w:hAnsiTheme="minorHAnsi" w:cstheme="minorHAnsi"/>
                <w:bCs/>
                <w:iCs/>
              </w:rPr>
            </w:pPr>
            <w:r w:rsidRPr="008438C2">
              <w:rPr>
                <w:rFonts w:asciiTheme="minorHAnsi" w:hAnsiTheme="minorHAnsi" w:cstheme="minorHAnsi"/>
                <w:bCs/>
                <w:iCs/>
              </w:rPr>
              <w:t xml:space="preserve">Production </w:t>
            </w:r>
            <w:r w:rsidR="003255E9">
              <w:rPr>
                <w:rFonts w:asciiTheme="minorHAnsi" w:hAnsiTheme="minorHAnsi" w:cstheme="minorHAnsi"/>
                <w:bCs/>
                <w:iCs/>
              </w:rPr>
              <w:t>des avis en cours de chantier</w:t>
            </w:r>
          </w:p>
        </w:tc>
        <w:tc>
          <w:tcPr>
            <w:tcW w:w="5811" w:type="dxa"/>
            <w:vAlign w:val="center"/>
          </w:tcPr>
          <w:p w14:paraId="4B7C1EF5" w14:textId="6244FBCA" w:rsidR="003A2C50" w:rsidRPr="008438C2" w:rsidRDefault="003255E9" w:rsidP="005333AF">
            <w:pPr>
              <w:spacing w:before="60" w:after="60"/>
              <w:jc w:val="left"/>
              <w:rPr>
                <w:rFonts w:asciiTheme="minorHAnsi" w:hAnsiTheme="minorHAnsi" w:cstheme="minorHAnsi"/>
              </w:rPr>
            </w:pPr>
            <w:r>
              <w:rPr>
                <w:rFonts w:asciiTheme="minorHAnsi" w:hAnsiTheme="minorHAnsi" w:cstheme="minorHAnsi"/>
              </w:rPr>
              <w:t>10</w:t>
            </w:r>
            <w:r w:rsidR="00B45CF1" w:rsidRPr="008438C2">
              <w:rPr>
                <w:rFonts w:asciiTheme="minorHAnsi" w:hAnsiTheme="minorHAnsi" w:cstheme="minorHAnsi"/>
              </w:rPr>
              <w:t xml:space="preserve"> </w:t>
            </w:r>
            <w:r w:rsidR="00B45CF1">
              <w:rPr>
                <w:rFonts w:asciiTheme="minorHAnsi" w:hAnsiTheme="minorHAnsi" w:cstheme="minorHAnsi"/>
              </w:rPr>
              <w:t>jours ouvrés</w:t>
            </w:r>
            <w:r w:rsidR="00B45CF1" w:rsidRPr="008438C2">
              <w:rPr>
                <w:rFonts w:asciiTheme="minorHAnsi" w:hAnsiTheme="minorHAnsi" w:cstheme="minorHAnsi"/>
              </w:rPr>
              <w:t xml:space="preserve"> </w:t>
            </w:r>
            <w:r w:rsidR="003A2C50" w:rsidRPr="008438C2">
              <w:rPr>
                <w:rFonts w:asciiTheme="minorHAnsi" w:hAnsiTheme="minorHAnsi" w:cstheme="minorHAnsi"/>
              </w:rPr>
              <w:t>à compter du fait générateur</w:t>
            </w:r>
          </w:p>
        </w:tc>
      </w:tr>
    </w:tbl>
    <w:p w14:paraId="421B4AA2" w14:textId="77777777" w:rsidR="00D2553D" w:rsidRPr="008438C2" w:rsidRDefault="00D2553D">
      <w:pPr>
        <w:rPr>
          <w:rFonts w:asciiTheme="minorHAnsi" w:hAnsiTheme="minorHAnsi" w:cstheme="minorHAnsi"/>
        </w:rPr>
      </w:pPr>
    </w:p>
    <w:p w14:paraId="3C36E033" w14:textId="77777777" w:rsidR="00A50F1A" w:rsidRPr="008438C2" w:rsidRDefault="00A50F1A" w:rsidP="00FE4321">
      <w:pPr>
        <w:pStyle w:val="Titre1article"/>
        <w:tabs>
          <w:tab w:val="clear" w:pos="1440"/>
        </w:tabs>
        <w:ind w:left="0"/>
        <w:rPr>
          <w:rFonts w:asciiTheme="minorHAnsi" w:hAnsiTheme="minorHAnsi" w:cstheme="minorHAnsi"/>
        </w:rPr>
      </w:pPr>
      <w:bookmarkStart w:id="199" w:name="_Toc80691775"/>
      <w:bookmarkStart w:id="200" w:name="_Toc188893529"/>
      <w:r w:rsidRPr="008438C2">
        <w:rPr>
          <w:rFonts w:asciiTheme="minorHAnsi" w:hAnsiTheme="minorHAnsi" w:cstheme="minorHAnsi"/>
        </w:rPr>
        <w:t>MESURES COERCITIVES</w:t>
      </w:r>
      <w:bookmarkEnd w:id="194"/>
      <w:bookmarkEnd w:id="195"/>
      <w:bookmarkEnd w:id="196"/>
      <w:bookmarkEnd w:id="197"/>
      <w:bookmarkEnd w:id="198"/>
      <w:bookmarkEnd w:id="199"/>
      <w:bookmarkEnd w:id="200"/>
    </w:p>
    <w:p w14:paraId="2043D6E0" w14:textId="16ABDF88" w:rsidR="00A50F1A" w:rsidRPr="008438C2" w:rsidRDefault="00A50F1A" w:rsidP="00FE4321">
      <w:pPr>
        <w:pStyle w:val="Titre2"/>
        <w:rPr>
          <w:rFonts w:asciiTheme="minorHAnsi" w:hAnsiTheme="minorHAnsi" w:cstheme="minorHAnsi"/>
        </w:rPr>
      </w:pPr>
      <w:bookmarkStart w:id="201" w:name="_Toc370728431"/>
      <w:bookmarkStart w:id="202" w:name="_Toc460841046"/>
      <w:bookmarkStart w:id="203" w:name="_Toc461360783"/>
      <w:bookmarkStart w:id="204" w:name="_Toc461878176"/>
      <w:bookmarkStart w:id="205" w:name="_Toc461962230"/>
      <w:bookmarkStart w:id="206" w:name="_Toc80691776"/>
      <w:bookmarkStart w:id="207" w:name="_Toc188893530"/>
      <w:r w:rsidRPr="008438C2">
        <w:rPr>
          <w:rFonts w:asciiTheme="minorHAnsi" w:hAnsiTheme="minorHAnsi" w:cstheme="minorHAnsi"/>
        </w:rPr>
        <w:t xml:space="preserve">Sanctions </w:t>
      </w:r>
      <w:bookmarkEnd w:id="201"/>
      <w:bookmarkEnd w:id="202"/>
      <w:bookmarkEnd w:id="203"/>
      <w:bookmarkEnd w:id="204"/>
      <w:bookmarkEnd w:id="205"/>
      <w:bookmarkEnd w:id="206"/>
      <w:r w:rsidR="0050209D" w:rsidRPr="008438C2">
        <w:rPr>
          <w:rFonts w:asciiTheme="minorHAnsi" w:hAnsiTheme="minorHAnsi" w:cstheme="minorHAnsi"/>
        </w:rPr>
        <w:t>financières</w:t>
      </w:r>
      <w:bookmarkEnd w:id="207"/>
    </w:p>
    <w:p w14:paraId="1CA4C823" w14:textId="5CBE5CCF" w:rsidR="00041CEC" w:rsidRDefault="00041CEC">
      <w:pPr>
        <w:rPr>
          <w:rFonts w:asciiTheme="minorHAnsi" w:hAnsiTheme="minorHAnsi" w:cstheme="minorHAnsi"/>
        </w:rPr>
      </w:pPr>
      <w:r w:rsidRPr="008438C2">
        <w:rPr>
          <w:rFonts w:asciiTheme="minorHAnsi" w:hAnsiTheme="minorHAnsi" w:cstheme="minorHAnsi"/>
        </w:rPr>
        <w:t>Par dérogation aux articles 3.6.3, 16.1.5, 16.2.3, 20.4, l’acheteur n’est pas tenu de mettre en demeure le titulaire pour appliquer les pénalités.</w:t>
      </w:r>
    </w:p>
    <w:p w14:paraId="0DFB5F1F" w14:textId="77777777" w:rsidR="00ED5920" w:rsidRPr="008438C2" w:rsidRDefault="00ED5920">
      <w:pPr>
        <w:rPr>
          <w:rFonts w:asciiTheme="minorHAnsi" w:hAnsiTheme="minorHAnsi" w:cstheme="minorHAnsi"/>
        </w:rPr>
      </w:pPr>
    </w:p>
    <w:p w14:paraId="65971AC0" w14:textId="03BC85A7" w:rsidR="00A50F1A" w:rsidRDefault="006C2C1B">
      <w:pPr>
        <w:rPr>
          <w:rFonts w:asciiTheme="minorHAnsi" w:hAnsiTheme="minorHAnsi" w:cstheme="minorHAnsi"/>
        </w:rPr>
      </w:pPr>
      <w:r w:rsidRPr="008438C2">
        <w:rPr>
          <w:rFonts w:asciiTheme="minorHAnsi" w:hAnsiTheme="minorHAnsi" w:cstheme="minorHAnsi"/>
        </w:rPr>
        <w:t>Par dérogation à l’article 14.1 du CCAG-PI, dès que le pouvoir adjudicateur constate un retard ou une absence dans les cas suivants :</w:t>
      </w:r>
    </w:p>
    <w:p w14:paraId="72601987" w14:textId="77777777" w:rsidR="00ED5920" w:rsidRPr="008438C2" w:rsidRDefault="00ED5920">
      <w:pPr>
        <w:rPr>
          <w:rFonts w:asciiTheme="minorHAnsi" w:hAnsiTheme="minorHAnsi" w:cstheme="minorHAnsi"/>
        </w:rPr>
      </w:pPr>
    </w:p>
    <w:p w14:paraId="70EA2D9C" w14:textId="11D7C784" w:rsidR="003B313F" w:rsidRPr="008438C2" w:rsidRDefault="005872C0" w:rsidP="00DB0565">
      <w:pPr>
        <w:numPr>
          <w:ilvl w:val="0"/>
          <w:numId w:val="4"/>
        </w:numPr>
        <w:spacing w:line="276" w:lineRule="auto"/>
        <w:rPr>
          <w:rFonts w:asciiTheme="minorHAnsi" w:hAnsiTheme="minorHAnsi" w:cstheme="minorHAnsi"/>
        </w:rPr>
      </w:pPr>
      <w:r w:rsidRPr="008438C2">
        <w:rPr>
          <w:rFonts w:asciiTheme="minorHAnsi" w:hAnsiTheme="minorHAnsi" w:cstheme="minorHAnsi"/>
        </w:rPr>
        <w:t xml:space="preserve">Retard dans la remise des avis et documents tel que prévue ci-dessus : le titulaire sera sanctionné par application d'une retenue provisoire, à hauteur de </w:t>
      </w:r>
      <w:r w:rsidR="00ED5920">
        <w:rPr>
          <w:rFonts w:asciiTheme="minorHAnsi" w:hAnsiTheme="minorHAnsi" w:cstheme="minorHAnsi"/>
          <w:b/>
        </w:rPr>
        <w:t>150</w:t>
      </w:r>
      <w:r w:rsidRPr="008438C2">
        <w:rPr>
          <w:rFonts w:asciiTheme="minorHAnsi" w:hAnsiTheme="minorHAnsi" w:cstheme="minorHAnsi"/>
          <w:b/>
        </w:rPr>
        <w:t xml:space="preserve"> euros</w:t>
      </w:r>
      <w:r w:rsidRPr="008438C2">
        <w:rPr>
          <w:rFonts w:asciiTheme="minorHAnsi" w:hAnsiTheme="minorHAnsi" w:cstheme="minorHAnsi"/>
        </w:rPr>
        <w:t xml:space="preserve"> par jour </w:t>
      </w:r>
      <w:r w:rsidR="00B45CF1" w:rsidRPr="008438C2">
        <w:rPr>
          <w:rFonts w:asciiTheme="minorHAnsi" w:hAnsiTheme="minorHAnsi" w:cstheme="minorHAnsi"/>
        </w:rPr>
        <w:t xml:space="preserve">calendaire </w:t>
      </w:r>
      <w:r w:rsidRPr="008438C2">
        <w:rPr>
          <w:rFonts w:asciiTheme="minorHAnsi" w:hAnsiTheme="minorHAnsi" w:cstheme="minorHAnsi"/>
        </w:rPr>
        <w:t>de retard.</w:t>
      </w:r>
    </w:p>
    <w:p w14:paraId="7A208A8A" w14:textId="24C75CE2" w:rsidR="00A50F1A" w:rsidRDefault="00FE4321" w:rsidP="00DB0565">
      <w:pPr>
        <w:numPr>
          <w:ilvl w:val="0"/>
          <w:numId w:val="4"/>
        </w:numPr>
        <w:rPr>
          <w:rFonts w:asciiTheme="minorHAnsi" w:hAnsiTheme="minorHAnsi" w:cstheme="minorHAnsi"/>
        </w:rPr>
      </w:pPr>
      <w:r w:rsidRPr="008438C2">
        <w:rPr>
          <w:rFonts w:asciiTheme="minorHAnsi" w:hAnsiTheme="minorHAnsi" w:cstheme="minorHAnsi"/>
        </w:rPr>
        <w:t xml:space="preserve">Absence aux </w:t>
      </w:r>
      <w:r w:rsidRPr="008438C2">
        <w:rPr>
          <w:rFonts w:asciiTheme="minorHAnsi" w:hAnsiTheme="minorHAnsi" w:cstheme="minorHAnsi"/>
          <w:color w:val="000000" w:themeColor="text1"/>
        </w:rPr>
        <w:t xml:space="preserve">réunions </w:t>
      </w:r>
      <w:r w:rsidR="00A50F1A" w:rsidRPr="008438C2">
        <w:rPr>
          <w:rFonts w:asciiTheme="minorHAnsi" w:hAnsiTheme="minorHAnsi" w:cstheme="minorHAnsi"/>
          <w:color w:val="000000" w:themeColor="text1"/>
        </w:rPr>
        <w:t xml:space="preserve">: le titulaire </w:t>
      </w:r>
      <w:r w:rsidR="00A50F1A" w:rsidRPr="008438C2">
        <w:rPr>
          <w:rFonts w:asciiTheme="minorHAnsi" w:hAnsiTheme="minorHAnsi" w:cstheme="minorHAnsi"/>
        </w:rPr>
        <w:t xml:space="preserve">sera sanctionné par application d'une retenue provisoire, à hauteur de </w:t>
      </w:r>
      <w:r w:rsidR="00ED5920">
        <w:rPr>
          <w:rFonts w:asciiTheme="minorHAnsi" w:hAnsiTheme="minorHAnsi" w:cstheme="minorHAnsi"/>
          <w:b/>
          <w:bCs/>
        </w:rPr>
        <w:t>250</w:t>
      </w:r>
      <w:r w:rsidR="00A50F1A" w:rsidRPr="008438C2">
        <w:rPr>
          <w:rFonts w:asciiTheme="minorHAnsi" w:hAnsiTheme="minorHAnsi" w:cstheme="minorHAnsi"/>
          <w:b/>
          <w:bCs/>
        </w:rPr>
        <w:t xml:space="preserve"> euros</w:t>
      </w:r>
      <w:r w:rsidR="00A50F1A" w:rsidRPr="008438C2">
        <w:rPr>
          <w:rFonts w:asciiTheme="minorHAnsi" w:hAnsiTheme="minorHAnsi" w:cstheme="minorHAnsi"/>
        </w:rPr>
        <w:t xml:space="preserve"> par </w:t>
      </w:r>
      <w:r w:rsidRPr="008438C2">
        <w:rPr>
          <w:rFonts w:asciiTheme="minorHAnsi" w:hAnsiTheme="minorHAnsi" w:cstheme="minorHAnsi"/>
        </w:rPr>
        <w:t>absence</w:t>
      </w:r>
      <w:r w:rsidR="00ED5920">
        <w:rPr>
          <w:rFonts w:asciiTheme="minorHAnsi" w:hAnsiTheme="minorHAnsi" w:cstheme="minorHAnsi"/>
        </w:rPr>
        <w:t>. Un retard supérieur à 20 minutes sera comptabilisé comme une absence.</w:t>
      </w:r>
    </w:p>
    <w:p w14:paraId="4D6FB762" w14:textId="060C5DFD" w:rsidR="00CC2464" w:rsidRPr="008438C2" w:rsidRDefault="00CC2464" w:rsidP="00DB0565">
      <w:pPr>
        <w:numPr>
          <w:ilvl w:val="0"/>
          <w:numId w:val="4"/>
        </w:numPr>
        <w:rPr>
          <w:rFonts w:asciiTheme="minorHAnsi" w:hAnsiTheme="minorHAnsi" w:cstheme="minorHAnsi"/>
        </w:rPr>
      </w:pPr>
      <w:r w:rsidRPr="008438C2">
        <w:rPr>
          <w:rFonts w:asciiTheme="minorHAnsi" w:hAnsiTheme="minorHAnsi" w:cstheme="minorHAnsi"/>
        </w:rPr>
        <w:t xml:space="preserve">Non remplacement du responsable désigné à l’article 1.2 dans un délai de 15 jours ou indisponibilité du responsable désigné au-delà de 15 jours, à hauteur de </w:t>
      </w:r>
      <w:r w:rsidR="00ED5920">
        <w:rPr>
          <w:rFonts w:asciiTheme="minorHAnsi" w:hAnsiTheme="minorHAnsi" w:cstheme="minorHAnsi"/>
          <w:b/>
        </w:rPr>
        <w:t>5</w:t>
      </w:r>
      <w:r w:rsidRPr="008438C2">
        <w:rPr>
          <w:rFonts w:asciiTheme="minorHAnsi" w:hAnsiTheme="minorHAnsi" w:cstheme="minorHAnsi"/>
          <w:b/>
        </w:rPr>
        <w:t>00 euros</w:t>
      </w:r>
      <w:r w:rsidRPr="008438C2">
        <w:rPr>
          <w:rFonts w:asciiTheme="minorHAnsi" w:hAnsiTheme="minorHAnsi" w:cstheme="minorHAnsi"/>
        </w:rPr>
        <w:t xml:space="preserve"> par jour de retard calendaire à compter du 16</w:t>
      </w:r>
      <w:r w:rsidRPr="008438C2">
        <w:rPr>
          <w:rFonts w:asciiTheme="minorHAnsi" w:hAnsiTheme="minorHAnsi" w:cstheme="minorHAnsi"/>
          <w:vertAlign w:val="superscript"/>
        </w:rPr>
        <w:t>ème</w:t>
      </w:r>
      <w:r w:rsidRPr="008438C2">
        <w:rPr>
          <w:rFonts w:asciiTheme="minorHAnsi" w:hAnsiTheme="minorHAnsi" w:cstheme="minorHAnsi"/>
        </w:rPr>
        <w:t xml:space="preserve"> jour.</w:t>
      </w:r>
    </w:p>
    <w:p w14:paraId="1851E368" w14:textId="77777777" w:rsidR="0001587A" w:rsidRPr="008438C2" w:rsidRDefault="0001587A">
      <w:pPr>
        <w:rPr>
          <w:rFonts w:asciiTheme="minorHAnsi" w:hAnsiTheme="minorHAnsi" w:cstheme="minorHAnsi"/>
        </w:rPr>
      </w:pPr>
    </w:p>
    <w:p w14:paraId="31CE5717" w14:textId="4273F22F" w:rsidR="0001587A" w:rsidRDefault="0001587A" w:rsidP="00ED5920">
      <w:pPr>
        <w:rPr>
          <w:rFonts w:asciiTheme="minorHAnsi" w:hAnsiTheme="minorHAnsi" w:cstheme="minorHAnsi"/>
        </w:rPr>
      </w:pPr>
      <w:r w:rsidRPr="008438C2">
        <w:rPr>
          <w:rFonts w:asciiTheme="minorHAnsi" w:hAnsiTheme="minorHAnsi" w:cstheme="minorHAnsi"/>
        </w:rPr>
        <w:t>Par dérogation à l’article 14.1 du CCAG-PI, le pouvoir adjudicateur n’est pas tenu d’inviter le titulaire à présenter ses observations, et ce dernier peut le cas échéant présenter librement ses observations sous 15 jours à l’acheteur à compter de la décision de mise en œuvre des pénalités (par OS, décision, ou intégration à un acompte ou règlement définitif,</w:t>
      </w:r>
      <w:r w:rsidR="00ED5920">
        <w:rPr>
          <w:rFonts w:asciiTheme="minorHAnsi" w:hAnsiTheme="minorHAnsi" w:cstheme="minorHAnsi"/>
        </w:rPr>
        <w:t xml:space="preserve"> </w:t>
      </w:r>
      <w:r w:rsidRPr="008438C2">
        <w:rPr>
          <w:rFonts w:asciiTheme="minorHAnsi" w:hAnsiTheme="minorHAnsi" w:cstheme="minorHAnsi"/>
        </w:rPr>
        <w:t>…) sous peine de forclusion à contester les pénalités dans le décompte général.</w:t>
      </w:r>
    </w:p>
    <w:p w14:paraId="751EBCED" w14:textId="77777777" w:rsidR="00ED5920" w:rsidRPr="008438C2" w:rsidRDefault="00ED5920" w:rsidP="00ED5920">
      <w:pPr>
        <w:rPr>
          <w:rFonts w:asciiTheme="minorHAnsi" w:hAnsiTheme="minorHAnsi" w:cstheme="minorHAnsi"/>
        </w:rPr>
      </w:pPr>
    </w:p>
    <w:p w14:paraId="53EFE805" w14:textId="39174334" w:rsidR="0001587A" w:rsidRDefault="0001587A" w:rsidP="00ED5920">
      <w:pPr>
        <w:rPr>
          <w:rFonts w:asciiTheme="minorHAnsi" w:hAnsiTheme="minorHAnsi" w:cstheme="minorHAnsi"/>
        </w:rPr>
      </w:pPr>
      <w:r w:rsidRPr="008438C2">
        <w:rPr>
          <w:rFonts w:asciiTheme="minorHAnsi" w:hAnsiTheme="minorHAnsi" w:cstheme="minorHAnsi"/>
        </w:rPr>
        <w:t>Les pénalités sont révisées dans les conditions du marché.</w:t>
      </w:r>
    </w:p>
    <w:p w14:paraId="4C79E3AD" w14:textId="77777777" w:rsidR="00ED5920" w:rsidRPr="008438C2" w:rsidRDefault="00ED5920" w:rsidP="00ED5920">
      <w:pPr>
        <w:rPr>
          <w:rFonts w:asciiTheme="minorHAnsi" w:hAnsiTheme="minorHAnsi" w:cstheme="minorHAnsi"/>
        </w:rPr>
      </w:pPr>
    </w:p>
    <w:p w14:paraId="35A4D96A" w14:textId="619A1D1D" w:rsidR="0001587A" w:rsidRDefault="0001587A" w:rsidP="00ED5920">
      <w:pPr>
        <w:rPr>
          <w:rFonts w:asciiTheme="minorHAnsi" w:hAnsiTheme="minorHAnsi" w:cstheme="minorHAnsi"/>
        </w:rPr>
      </w:pPr>
      <w:r w:rsidRPr="008438C2">
        <w:rPr>
          <w:rFonts w:asciiTheme="minorHAnsi" w:hAnsiTheme="minorHAnsi" w:cstheme="minorHAnsi"/>
        </w:rPr>
        <w:t xml:space="preserve">Lors de l’élaboration du décompte général, les retenues provisoires peuvent être transformées en pénalité définitive. </w:t>
      </w:r>
    </w:p>
    <w:p w14:paraId="29778753" w14:textId="77777777" w:rsidR="00ED5920" w:rsidRPr="008438C2" w:rsidRDefault="00ED5920" w:rsidP="00ED5920">
      <w:pPr>
        <w:rPr>
          <w:rFonts w:asciiTheme="minorHAnsi" w:hAnsiTheme="minorHAnsi" w:cstheme="minorHAnsi"/>
        </w:rPr>
      </w:pPr>
    </w:p>
    <w:p w14:paraId="103589EF" w14:textId="77777777" w:rsidR="0001587A" w:rsidRPr="008438C2" w:rsidRDefault="0001587A" w:rsidP="00ED5920">
      <w:pPr>
        <w:rPr>
          <w:rFonts w:asciiTheme="minorHAnsi" w:hAnsiTheme="minorHAnsi" w:cstheme="minorHAnsi"/>
        </w:rPr>
      </w:pPr>
      <w:r w:rsidRPr="008438C2">
        <w:rPr>
          <w:rFonts w:asciiTheme="minorHAnsi" w:hAnsiTheme="minorHAnsi" w:cstheme="minorHAnsi"/>
        </w:rPr>
        <w:t>Par dérogation à l’article 14.1.3 du CCAG PI, les pénalités sont dues même si leur montant ne dépasse pas 1 000 euros.</w:t>
      </w:r>
    </w:p>
    <w:p w14:paraId="02907971" w14:textId="77777777" w:rsidR="005D7A2F" w:rsidRPr="008438C2" w:rsidRDefault="005D7A2F">
      <w:pPr>
        <w:rPr>
          <w:rFonts w:asciiTheme="minorHAnsi" w:hAnsiTheme="minorHAnsi" w:cstheme="minorHAnsi"/>
        </w:rPr>
      </w:pPr>
    </w:p>
    <w:p w14:paraId="7B8FA383" w14:textId="77777777" w:rsidR="00A50F1A" w:rsidRPr="008438C2" w:rsidRDefault="00A50F1A" w:rsidP="00FE4321">
      <w:pPr>
        <w:pStyle w:val="Titre2"/>
        <w:rPr>
          <w:rFonts w:asciiTheme="minorHAnsi" w:hAnsiTheme="minorHAnsi" w:cstheme="minorHAnsi"/>
        </w:rPr>
      </w:pPr>
      <w:bookmarkStart w:id="208" w:name="_Toc370728432"/>
      <w:bookmarkStart w:id="209" w:name="_Toc460841047"/>
      <w:bookmarkStart w:id="210" w:name="_Toc461360784"/>
      <w:bookmarkStart w:id="211" w:name="_Toc461878177"/>
      <w:bookmarkStart w:id="212" w:name="_Toc461962231"/>
      <w:bookmarkStart w:id="213" w:name="_Toc80691777"/>
      <w:bookmarkStart w:id="214" w:name="_Toc188893531"/>
      <w:r w:rsidRPr="008438C2">
        <w:rPr>
          <w:rFonts w:asciiTheme="minorHAnsi" w:hAnsiTheme="minorHAnsi" w:cstheme="minorHAnsi"/>
        </w:rPr>
        <w:t>Résiliation</w:t>
      </w:r>
      <w:bookmarkEnd w:id="208"/>
      <w:bookmarkEnd w:id="209"/>
      <w:bookmarkEnd w:id="210"/>
      <w:bookmarkEnd w:id="211"/>
      <w:bookmarkEnd w:id="212"/>
      <w:bookmarkEnd w:id="213"/>
      <w:bookmarkEnd w:id="214"/>
    </w:p>
    <w:p w14:paraId="5080D306" w14:textId="2A51EB71" w:rsidR="00E72C71" w:rsidRPr="008438C2" w:rsidRDefault="00E72C71" w:rsidP="00E72C71">
      <w:pPr>
        <w:rPr>
          <w:rFonts w:asciiTheme="minorHAnsi" w:hAnsiTheme="minorHAnsi" w:cstheme="minorHAnsi"/>
        </w:rPr>
      </w:pPr>
      <w:r w:rsidRPr="008438C2">
        <w:rPr>
          <w:rFonts w:asciiTheme="minorHAnsi" w:hAnsiTheme="minorHAnsi" w:cstheme="minorHAnsi"/>
        </w:rPr>
        <w:t xml:space="preserve">Il sera fait, le cas échéant, application des articles </w:t>
      </w:r>
      <w:r w:rsidR="0001587A" w:rsidRPr="008438C2">
        <w:rPr>
          <w:rFonts w:asciiTheme="minorHAnsi" w:hAnsiTheme="minorHAnsi" w:cstheme="minorHAnsi"/>
        </w:rPr>
        <w:t>36</w:t>
      </w:r>
      <w:r w:rsidRPr="008438C2">
        <w:rPr>
          <w:rFonts w:asciiTheme="minorHAnsi" w:hAnsiTheme="minorHAnsi" w:cstheme="minorHAnsi"/>
        </w:rPr>
        <w:t xml:space="preserve"> à </w:t>
      </w:r>
      <w:r w:rsidR="0001587A" w:rsidRPr="008438C2">
        <w:rPr>
          <w:rFonts w:asciiTheme="minorHAnsi" w:hAnsiTheme="minorHAnsi" w:cstheme="minorHAnsi"/>
        </w:rPr>
        <w:t>42</w:t>
      </w:r>
      <w:r w:rsidRPr="008438C2">
        <w:rPr>
          <w:rFonts w:asciiTheme="minorHAnsi" w:hAnsiTheme="minorHAnsi" w:cstheme="minorHAnsi"/>
        </w:rPr>
        <w:t xml:space="preserve"> inclus du CCAG-PI avec les précisions suivantes.</w:t>
      </w:r>
    </w:p>
    <w:p w14:paraId="3DD9CF76" w14:textId="77777777" w:rsidR="003255E9" w:rsidRDefault="003255E9" w:rsidP="00E72C71">
      <w:pPr>
        <w:rPr>
          <w:rFonts w:asciiTheme="minorHAnsi" w:hAnsiTheme="minorHAnsi" w:cstheme="minorHAnsi"/>
        </w:rPr>
      </w:pPr>
    </w:p>
    <w:p w14:paraId="792C7673" w14:textId="0B7C6275" w:rsidR="00E72C71" w:rsidRDefault="00E72C71" w:rsidP="00E72C71">
      <w:pPr>
        <w:rPr>
          <w:rFonts w:asciiTheme="minorHAnsi" w:hAnsiTheme="minorHAnsi" w:cstheme="minorHAnsi"/>
        </w:rPr>
      </w:pPr>
      <w:r w:rsidRPr="008438C2">
        <w:rPr>
          <w:rFonts w:asciiTheme="minorHAnsi" w:hAnsiTheme="minorHAnsi" w:cstheme="minorHAnsi"/>
        </w:rPr>
        <w:lastRenderedPageBreak/>
        <w:t>Si le présent marché est résilié dans l’un des cas prévus aux articles 3</w:t>
      </w:r>
      <w:r w:rsidR="009F568C" w:rsidRPr="008438C2">
        <w:rPr>
          <w:rFonts w:asciiTheme="minorHAnsi" w:hAnsiTheme="minorHAnsi" w:cstheme="minorHAnsi"/>
        </w:rPr>
        <w:t>7</w:t>
      </w:r>
      <w:r w:rsidRPr="008438C2">
        <w:rPr>
          <w:rFonts w:asciiTheme="minorHAnsi" w:hAnsiTheme="minorHAnsi" w:cstheme="minorHAnsi"/>
        </w:rPr>
        <w:t xml:space="preserve"> (résiliation pour évènements extérieurs) et 3</w:t>
      </w:r>
      <w:r w:rsidR="009F568C" w:rsidRPr="008438C2">
        <w:rPr>
          <w:rFonts w:asciiTheme="minorHAnsi" w:hAnsiTheme="minorHAnsi" w:cstheme="minorHAnsi"/>
        </w:rPr>
        <w:t>9</w:t>
      </w:r>
      <w:r w:rsidRPr="008438C2">
        <w:rPr>
          <w:rFonts w:asciiTheme="minorHAnsi" w:hAnsiTheme="minorHAnsi" w:cstheme="minorHAnsi"/>
        </w:rPr>
        <w:t xml:space="preserve"> (résiliation pour faute du titulaire) du CCAG-PI, en complément des articles </w:t>
      </w:r>
      <w:r w:rsidR="00FD5378" w:rsidRPr="008438C2">
        <w:rPr>
          <w:rFonts w:asciiTheme="minorHAnsi" w:hAnsiTheme="minorHAnsi" w:cstheme="minorHAnsi"/>
        </w:rPr>
        <w:t>41.3.2 et 41.4.2 du CCAG-PI</w:t>
      </w:r>
      <w:r w:rsidRPr="008438C2">
        <w:rPr>
          <w:rFonts w:asciiTheme="minorHAnsi" w:hAnsiTheme="minorHAnsi" w:cstheme="minorHAnsi"/>
        </w:rPr>
        <w:t>, la fraction des prestations déjà accomplies par le prestataire et acceptées par le pouvoir adjudicateur est rémunérée avec un abattement de 5 %</w:t>
      </w:r>
      <w:r w:rsidR="001A0E45" w:rsidRPr="008438C2">
        <w:rPr>
          <w:rFonts w:asciiTheme="minorHAnsi" w:hAnsiTheme="minorHAnsi" w:cstheme="minorHAnsi"/>
        </w:rPr>
        <w:t xml:space="preserve"> ou de 10 % en cas de résiliation pour faute du Titulaire</w:t>
      </w:r>
      <w:r w:rsidRPr="008438C2">
        <w:rPr>
          <w:rFonts w:asciiTheme="minorHAnsi" w:hAnsiTheme="minorHAnsi" w:cstheme="minorHAnsi"/>
        </w:rPr>
        <w:t>. Toutefois, cet abattement ne s’appliquera pas dans le cas de résiliation suite au décès ou à l’incapacité civile du titulaire (article 3</w:t>
      </w:r>
      <w:r w:rsidR="001A0E45" w:rsidRPr="008438C2">
        <w:rPr>
          <w:rFonts w:asciiTheme="minorHAnsi" w:hAnsiTheme="minorHAnsi" w:cstheme="minorHAnsi"/>
        </w:rPr>
        <w:t>7</w:t>
      </w:r>
      <w:r w:rsidRPr="008438C2">
        <w:rPr>
          <w:rFonts w:asciiTheme="minorHAnsi" w:hAnsiTheme="minorHAnsi" w:cstheme="minorHAnsi"/>
        </w:rPr>
        <w:t>.1 du CCAG-PI).</w:t>
      </w:r>
    </w:p>
    <w:p w14:paraId="7F99FFC8" w14:textId="77777777" w:rsidR="00ED5920" w:rsidRPr="008438C2" w:rsidRDefault="00ED5920" w:rsidP="00E72C71">
      <w:pPr>
        <w:rPr>
          <w:rFonts w:asciiTheme="minorHAnsi" w:hAnsiTheme="minorHAnsi" w:cstheme="minorHAnsi"/>
        </w:rPr>
      </w:pPr>
    </w:p>
    <w:p w14:paraId="39C921D9" w14:textId="21F927C7" w:rsidR="00E72C71" w:rsidRDefault="00E72C71" w:rsidP="00E72C71">
      <w:pPr>
        <w:rPr>
          <w:rFonts w:asciiTheme="minorHAnsi" w:hAnsiTheme="minorHAnsi" w:cstheme="minorHAnsi"/>
        </w:rPr>
      </w:pPr>
      <w:r w:rsidRPr="008438C2">
        <w:rPr>
          <w:rFonts w:asciiTheme="minorHAnsi" w:hAnsiTheme="minorHAnsi" w:cstheme="minorHAnsi"/>
        </w:rPr>
        <w:t>En complément des cas prévus à l’article 3</w:t>
      </w:r>
      <w:r w:rsidR="001A0E45" w:rsidRPr="008438C2">
        <w:rPr>
          <w:rFonts w:asciiTheme="minorHAnsi" w:hAnsiTheme="minorHAnsi" w:cstheme="minorHAnsi"/>
        </w:rPr>
        <w:t>9</w:t>
      </w:r>
      <w:r w:rsidRPr="008438C2">
        <w:rPr>
          <w:rFonts w:asciiTheme="minorHAnsi" w:hAnsiTheme="minorHAnsi" w:cstheme="minorHAnsi"/>
        </w:rPr>
        <w:t xml:space="preserve"> du CCAG-PI, le marché pourra aussi être résilié aux torts du titulaire dans les cas suivants :</w:t>
      </w:r>
    </w:p>
    <w:p w14:paraId="6E77B197" w14:textId="77777777" w:rsidR="00ED5920" w:rsidRPr="008438C2" w:rsidRDefault="00ED5920" w:rsidP="00E72C71">
      <w:pPr>
        <w:rPr>
          <w:rFonts w:asciiTheme="minorHAnsi" w:hAnsiTheme="minorHAnsi" w:cstheme="minorHAnsi"/>
        </w:rPr>
      </w:pPr>
    </w:p>
    <w:p w14:paraId="1B94BAF2" w14:textId="55A83A0B" w:rsidR="00E72C71" w:rsidRPr="008438C2" w:rsidRDefault="00B45CF1" w:rsidP="00DB0565">
      <w:pPr>
        <w:numPr>
          <w:ilvl w:val="0"/>
          <w:numId w:val="7"/>
        </w:numPr>
        <w:spacing w:after="60"/>
        <w:ind w:left="714" w:hanging="357"/>
        <w:rPr>
          <w:rFonts w:asciiTheme="minorHAnsi" w:hAnsiTheme="minorHAnsi" w:cstheme="minorHAnsi"/>
        </w:rPr>
      </w:pPr>
      <w:r w:rsidRPr="008438C2">
        <w:rPr>
          <w:rFonts w:asciiTheme="minorHAnsi" w:hAnsiTheme="minorHAnsi" w:cstheme="minorHAnsi"/>
        </w:rPr>
        <w:t>Non-respect</w:t>
      </w:r>
      <w:r w:rsidR="00E72C71" w:rsidRPr="008438C2">
        <w:rPr>
          <w:rFonts w:asciiTheme="minorHAnsi" w:hAnsiTheme="minorHAnsi" w:cstheme="minorHAnsi"/>
        </w:rPr>
        <w:t xml:space="preserve"> des obligations précisées au CCTP, constaté par une mise en demeure établie par le pouvoir adjudicateur,</w:t>
      </w:r>
    </w:p>
    <w:p w14:paraId="33D4971A" w14:textId="6378B06C" w:rsidR="00E72C71" w:rsidRPr="008438C2" w:rsidRDefault="00B45CF1" w:rsidP="00DB0565">
      <w:pPr>
        <w:numPr>
          <w:ilvl w:val="0"/>
          <w:numId w:val="7"/>
        </w:numPr>
        <w:spacing w:after="60"/>
        <w:ind w:left="714" w:hanging="357"/>
        <w:rPr>
          <w:rFonts w:asciiTheme="minorHAnsi" w:hAnsiTheme="minorHAnsi" w:cstheme="minorHAnsi"/>
        </w:rPr>
      </w:pPr>
      <w:r w:rsidRPr="008438C2">
        <w:rPr>
          <w:rFonts w:asciiTheme="minorHAnsi" w:hAnsiTheme="minorHAnsi" w:cstheme="minorHAnsi"/>
        </w:rPr>
        <w:t xml:space="preserve">Non-respect </w:t>
      </w:r>
      <w:r w:rsidR="00E72C71" w:rsidRPr="008438C2">
        <w:rPr>
          <w:rFonts w:asciiTheme="minorHAnsi" w:hAnsiTheme="minorHAnsi" w:cstheme="minorHAnsi"/>
        </w:rPr>
        <w:t>répété des obligations minima de présence énoncées à l’article 4.1 du présent document,</w:t>
      </w:r>
    </w:p>
    <w:p w14:paraId="7DB59B54" w14:textId="186C77F0" w:rsidR="00E72C71" w:rsidRPr="008438C2" w:rsidRDefault="00B45CF1" w:rsidP="00DB0565">
      <w:pPr>
        <w:numPr>
          <w:ilvl w:val="0"/>
          <w:numId w:val="7"/>
        </w:numPr>
        <w:spacing w:after="60"/>
        <w:ind w:left="714" w:hanging="357"/>
        <w:rPr>
          <w:rFonts w:asciiTheme="minorHAnsi" w:hAnsiTheme="minorHAnsi" w:cstheme="minorHAnsi"/>
        </w:rPr>
      </w:pPr>
      <w:r w:rsidRPr="008438C2">
        <w:rPr>
          <w:rFonts w:asciiTheme="minorHAnsi" w:hAnsiTheme="minorHAnsi" w:cstheme="minorHAnsi"/>
        </w:rPr>
        <w:t xml:space="preserve">Non-respect </w:t>
      </w:r>
      <w:r w:rsidR="00E72C71" w:rsidRPr="008438C2">
        <w:rPr>
          <w:rFonts w:asciiTheme="minorHAnsi" w:hAnsiTheme="minorHAnsi" w:cstheme="minorHAnsi"/>
        </w:rPr>
        <w:t>de la clause de confidentialité ci-dessous,</w:t>
      </w:r>
    </w:p>
    <w:p w14:paraId="7EC8543A" w14:textId="77777777" w:rsidR="006628EB" w:rsidRPr="008438C2" w:rsidRDefault="006628EB" w:rsidP="00DB0565">
      <w:pPr>
        <w:numPr>
          <w:ilvl w:val="0"/>
          <w:numId w:val="7"/>
        </w:numPr>
        <w:spacing w:line="288" w:lineRule="auto"/>
        <w:ind w:left="714" w:hanging="357"/>
        <w:rPr>
          <w:rFonts w:asciiTheme="minorHAnsi" w:hAnsiTheme="minorHAnsi" w:cstheme="minorHAnsi"/>
        </w:rPr>
      </w:pPr>
      <w:r w:rsidRPr="008438C2">
        <w:rPr>
          <w:rFonts w:asciiTheme="minorHAnsi" w:hAnsiTheme="minorHAnsi" w:cstheme="minorHAnsi"/>
        </w:rPr>
        <w:t>Non-respect des articles L2141-1 à 11 du code de la commande publique,</w:t>
      </w:r>
    </w:p>
    <w:p w14:paraId="665437F8" w14:textId="77777777" w:rsidR="006628EB" w:rsidRPr="008438C2" w:rsidRDefault="006628EB" w:rsidP="00DB0565">
      <w:pPr>
        <w:numPr>
          <w:ilvl w:val="0"/>
          <w:numId w:val="7"/>
        </w:numPr>
        <w:spacing w:line="288" w:lineRule="auto"/>
        <w:ind w:left="714" w:hanging="357"/>
        <w:rPr>
          <w:rFonts w:asciiTheme="minorHAnsi" w:hAnsiTheme="minorHAnsi" w:cstheme="minorHAnsi"/>
        </w:rPr>
      </w:pPr>
      <w:r w:rsidRPr="008438C2">
        <w:rPr>
          <w:rFonts w:asciiTheme="minorHAnsi" w:hAnsiTheme="minorHAnsi" w:cstheme="minorHAnsi"/>
        </w:rPr>
        <w:t>Inexactitude des renseignements mentionnés aux articles R2143-3, R2143-6 à 10 du code de la commande publique,</w:t>
      </w:r>
    </w:p>
    <w:p w14:paraId="47F40B85" w14:textId="77777777" w:rsidR="006628EB" w:rsidRPr="008438C2" w:rsidRDefault="006628EB" w:rsidP="00DB0565">
      <w:pPr>
        <w:numPr>
          <w:ilvl w:val="0"/>
          <w:numId w:val="7"/>
        </w:numPr>
        <w:spacing w:line="288" w:lineRule="auto"/>
        <w:ind w:left="714" w:hanging="357"/>
        <w:rPr>
          <w:rFonts w:asciiTheme="minorHAnsi" w:hAnsiTheme="minorHAnsi" w:cstheme="minorHAnsi"/>
        </w:rPr>
      </w:pPr>
      <w:r w:rsidRPr="008438C2">
        <w:rPr>
          <w:rFonts w:asciiTheme="minorHAnsi" w:hAnsiTheme="minorHAnsi" w:cstheme="minorHAnsi"/>
        </w:rPr>
        <w:t>Non-remise tous les 6 mois suivant la notification du marché, des documents indiqués à l’article D8222-5 du Code du travail.</w:t>
      </w:r>
    </w:p>
    <w:p w14:paraId="786AD2C4" w14:textId="77777777" w:rsidR="006628EB" w:rsidRPr="008438C2" w:rsidRDefault="006628EB" w:rsidP="00DB0565">
      <w:pPr>
        <w:numPr>
          <w:ilvl w:val="0"/>
          <w:numId w:val="7"/>
        </w:numPr>
        <w:spacing w:line="288" w:lineRule="auto"/>
        <w:ind w:left="714" w:hanging="357"/>
        <w:rPr>
          <w:rFonts w:asciiTheme="minorHAnsi" w:hAnsiTheme="minorHAnsi" w:cstheme="minorHAnsi"/>
        </w:rPr>
      </w:pPr>
      <w:r w:rsidRPr="008438C2">
        <w:rPr>
          <w:rFonts w:asciiTheme="minorHAnsi" w:hAnsiTheme="minorHAnsi" w:cstheme="minorHAnsi"/>
        </w:rPr>
        <w:t>Non-remise des attestations d’assurance responsabilité civile et d'une assurance couvrant la responsabilité civile décennale résultant des principes dont s'inspirent les articles 1792 à 1792-6 et 1792-4-1 du Code civil.</w:t>
      </w:r>
    </w:p>
    <w:p w14:paraId="53D445F6" w14:textId="77777777" w:rsidR="008E4DD7" w:rsidRPr="008438C2" w:rsidRDefault="008E4DD7" w:rsidP="008E4DD7">
      <w:pPr>
        <w:spacing w:line="288" w:lineRule="auto"/>
        <w:rPr>
          <w:rFonts w:asciiTheme="minorHAnsi" w:hAnsiTheme="minorHAnsi" w:cstheme="minorHAnsi"/>
        </w:rPr>
      </w:pPr>
    </w:p>
    <w:p w14:paraId="2BBB712E" w14:textId="77777777" w:rsidR="008E4DD7" w:rsidRPr="008438C2" w:rsidRDefault="008E4DD7" w:rsidP="008E4DD7">
      <w:pPr>
        <w:rPr>
          <w:rFonts w:asciiTheme="minorHAnsi" w:hAnsiTheme="minorHAnsi" w:cstheme="minorHAnsi"/>
        </w:rPr>
      </w:pPr>
      <w:r w:rsidRPr="008438C2">
        <w:rPr>
          <w:rFonts w:asciiTheme="minorHAnsi" w:hAnsiTheme="minorHAnsi" w:cstheme="minorHAnsi"/>
        </w:rPr>
        <w:t>Par dérogation à l’article 38.1, Lorsque le titulaire est mis dans l'impossibilité d'exécuter le marché du fait d'un événement ayant le caractère de force majeure, l 'acheteur peut résilier le marché si l’impossibilité d’exécuter le marché est supérieure à 6 mois.</w:t>
      </w:r>
    </w:p>
    <w:p w14:paraId="4C2EE176" w14:textId="77777777" w:rsidR="003255E9" w:rsidRDefault="003255E9" w:rsidP="008E4DD7">
      <w:pPr>
        <w:rPr>
          <w:rFonts w:asciiTheme="minorHAnsi" w:hAnsiTheme="minorHAnsi" w:cstheme="minorHAnsi"/>
        </w:rPr>
      </w:pPr>
    </w:p>
    <w:p w14:paraId="5F6567D9" w14:textId="67F8BB1B" w:rsidR="008E4DD7" w:rsidRPr="008438C2" w:rsidRDefault="008E4DD7" w:rsidP="008E4DD7">
      <w:pPr>
        <w:rPr>
          <w:rFonts w:asciiTheme="minorHAnsi" w:hAnsiTheme="minorHAnsi" w:cstheme="minorHAnsi"/>
        </w:rPr>
      </w:pPr>
      <w:r w:rsidRPr="008438C2">
        <w:rPr>
          <w:rFonts w:asciiTheme="minorHAnsi" w:hAnsiTheme="minorHAnsi" w:cstheme="minorHAnsi"/>
        </w:rPr>
        <w:t>Par dérogation à l’article 39.2, la mise en demeure peut être ramener à 5 jours.</w:t>
      </w:r>
    </w:p>
    <w:p w14:paraId="54DC8A88" w14:textId="77777777" w:rsidR="008E4DD7" w:rsidRPr="008438C2" w:rsidRDefault="008E4DD7" w:rsidP="008E4DD7">
      <w:pPr>
        <w:spacing w:line="288" w:lineRule="auto"/>
        <w:rPr>
          <w:rFonts w:asciiTheme="minorHAnsi" w:hAnsiTheme="minorHAnsi" w:cstheme="minorHAnsi"/>
          <w:highlight w:val="yellow"/>
        </w:rPr>
      </w:pPr>
    </w:p>
    <w:p w14:paraId="6F99A9DD" w14:textId="77777777" w:rsidR="00A50F1A" w:rsidRPr="008438C2" w:rsidRDefault="00A50F1A" w:rsidP="00FE4321">
      <w:pPr>
        <w:pStyle w:val="Titre1article"/>
        <w:tabs>
          <w:tab w:val="clear" w:pos="1440"/>
        </w:tabs>
        <w:ind w:left="0"/>
        <w:rPr>
          <w:rFonts w:asciiTheme="minorHAnsi" w:hAnsiTheme="minorHAnsi" w:cstheme="minorHAnsi"/>
        </w:rPr>
      </w:pPr>
      <w:bookmarkStart w:id="215" w:name="_Toc188893532"/>
      <w:r w:rsidRPr="008438C2">
        <w:rPr>
          <w:rFonts w:asciiTheme="minorHAnsi" w:hAnsiTheme="minorHAnsi" w:cstheme="minorHAnsi"/>
        </w:rPr>
        <w:t>ASSURANCES</w:t>
      </w:r>
      <w:bookmarkEnd w:id="215"/>
    </w:p>
    <w:p w14:paraId="75166A75" w14:textId="3582DCE9" w:rsidR="00A50F1A" w:rsidRDefault="00A50F1A">
      <w:pPr>
        <w:rPr>
          <w:rFonts w:asciiTheme="minorHAnsi" w:hAnsiTheme="minorHAnsi" w:cstheme="minorHAnsi"/>
        </w:rPr>
      </w:pPr>
      <w:r w:rsidRPr="008438C2">
        <w:rPr>
          <w:rFonts w:asciiTheme="minorHAnsi" w:hAnsiTheme="minorHAnsi" w:cstheme="minorHAnsi"/>
        </w:rPr>
        <w:t>Le titulaire ou chaque membre du groupement devra apporter la preuve qu’il bénéficie d’une couverture d’assurance de responsabilité civile couvrant les dommages matériels, corporels et immatériels consécutifs et non consécutifs causés aux tiers pendant et après l’exécution des prestations.</w:t>
      </w:r>
    </w:p>
    <w:p w14:paraId="7861A41E" w14:textId="77777777" w:rsidR="00ED5920" w:rsidRPr="008438C2" w:rsidRDefault="00ED5920">
      <w:pPr>
        <w:rPr>
          <w:rFonts w:asciiTheme="minorHAnsi" w:hAnsiTheme="minorHAnsi" w:cstheme="minorHAnsi"/>
        </w:rPr>
      </w:pPr>
    </w:p>
    <w:p w14:paraId="77FF0F59" w14:textId="77777777" w:rsidR="009900F8" w:rsidRPr="008438C2" w:rsidRDefault="009900F8" w:rsidP="009900F8">
      <w:pPr>
        <w:rPr>
          <w:rFonts w:asciiTheme="minorHAnsi" w:hAnsiTheme="minorHAnsi" w:cstheme="minorHAnsi"/>
        </w:rPr>
      </w:pPr>
      <w:bookmarkStart w:id="216" w:name="_Toc370728434"/>
      <w:bookmarkStart w:id="217" w:name="_Toc460841049"/>
      <w:bookmarkStart w:id="218" w:name="_Toc461360786"/>
      <w:bookmarkStart w:id="219" w:name="_Toc461878179"/>
      <w:bookmarkStart w:id="220" w:name="_Toc461962233"/>
      <w:bookmarkStart w:id="221" w:name="_Toc80691778"/>
      <w:r w:rsidRPr="008438C2">
        <w:rPr>
          <w:rFonts w:asciiTheme="minorHAnsi" w:hAnsiTheme="minorHAnsi" w:cstheme="minorHAnsi"/>
        </w:rPr>
        <w:t>Par ailleurs le titulaire ou chaque membre du groupement devra justifier, au moyen d’une attestation, d'une assurance couvrant la responsabilité civile décennale résultant des principes dont s'inspirent les articles 1792-à 1792-6 et 2270 du Code Civil.</w:t>
      </w:r>
    </w:p>
    <w:p w14:paraId="5C1D4BD0" w14:textId="77777777" w:rsidR="00534BC8" w:rsidRDefault="00534BC8" w:rsidP="009900F8">
      <w:pPr>
        <w:rPr>
          <w:rFonts w:asciiTheme="minorHAnsi" w:hAnsiTheme="minorHAnsi" w:cstheme="minorHAnsi"/>
        </w:rPr>
      </w:pPr>
    </w:p>
    <w:p w14:paraId="0EFCCB7C" w14:textId="5C9F08B1" w:rsidR="009900F8" w:rsidRDefault="009900F8" w:rsidP="009900F8">
      <w:pPr>
        <w:rPr>
          <w:rFonts w:asciiTheme="minorHAnsi" w:hAnsiTheme="minorHAnsi" w:cstheme="minorHAnsi"/>
        </w:rPr>
      </w:pPr>
      <w:r w:rsidRPr="008438C2">
        <w:rPr>
          <w:rFonts w:asciiTheme="minorHAnsi" w:hAnsiTheme="minorHAnsi" w:cstheme="minorHAnsi"/>
        </w:rPr>
        <w:t>Ces attestations doivent émaner exclusivement d’une compagnie d’assurances, d’un agent général, ou d’une mutuelle.</w:t>
      </w:r>
    </w:p>
    <w:p w14:paraId="16FE2F7F" w14:textId="77777777" w:rsidR="00ED5920" w:rsidRPr="008438C2" w:rsidRDefault="00ED5920" w:rsidP="009900F8">
      <w:pPr>
        <w:rPr>
          <w:rFonts w:asciiTheme="minorHAnsi" w:hAnsiTheme="minorHAnsi" w:cstheme="minorHAnsi"/>
        </w:rPr>
      </w:pPr>
    </w:p>
    <w:p w14:paraId="13171B28" w14:textId="77777777" w:rsidR="009900F8" w:rsidRPr="008438C2" w:rsidRDefault="009900F8" w:rsidP="009900F8">
      <w:pPr>
        <w:rPr>
          <w:rFonts w:asciiTheme="minorHAnsi" w:hAnsiTheme="minorHAnsi" w:cstheme="minorHAnsi"/>
        </w:rPr>
      </w:pPr>
      <w:r w:rsidRPr="008438C2">
        <w:rPr>
          <w:rFonts w:asciiTheme="minorHAnsi" w:hAnsiTheme="minorHAnsi" w:cstheme="minorHAnsi"/>
        </w:rPr>
        <w:t>Elles doivent comporter au minimum les indications suivantes :</w:t>
      </w:r>
    </w:p>
    <w:p w14:paraId="78798F77" w14:textId="77777777" w:rsidR="009900F8" w:rsidRPr="008438C2" w:rsidRDefault="009900F8" w:rsidP="00DB0565">
      <w:pPr>
        <w:numPr>
          <w:ilvl w:val="0"/>
          <w:numId w:val="5"/>
        </w:numPr>
        <w:spacing w:after="60"/>
        <w:rPr>
          <w:rFonts w:asciiTheme="minorHAnsi" w:hAnsiTheme="minorHAnsi" w:cstheme="minorHAnsi"/>
        </w:rPr>
      </w:pPr>
      <w:r w:rsidRPr="008438C2">
        <w:rPr>
          <w:rFonts w:asciiTheme="minorHAnsi" w:hAnsiTheme="minorHAnsi" w:cstheme="minorHAnsi"/>
        </w:rPr>
        <w:lastRenderedPageBreak/>
        <w:t>Nom de l’assuré,</w:t>
      </w:r>
    </w:p>
    <w:p w14:paraId="6A81C270" w14:textId="77777777" w:rsidR="009900F8" w:rsidRPr="008438C2" w:rsidRDefault="009900F8" w:rsidP="00DB0565">
      <w:pPr>
        <w:numPr>
          <w:ilvl w:val="0"/>
          <w:numId w:val="5"/>
        </w:numPr>
        <w:spacing w:after="60"/>
        <w:rPr>
          <w:rFonts w:asciiTheme="minorHAnsi" w:hAnsiTheme="minorHAnsi" w:cstheme="minorHAnsi"/>
        </w:rPr>
      </w:pPr>
      <w:r w:rsidRPr="008438C2">
        <w:rPr>
          <w:rFonts w:asciiTheme="minorHAnsi" w:hAnsiTheme="minorHAnsi" w:cstheme="minorHAnsi"/>
        </w:rPr>
        <w:t>Montant des garanties pour les dommages matériels, corporels, immatériels consécutifs et non consécutifs,</w:t>
      </w:r>
    </w:p>
    <w:p w14:paraId="0F0D266C" w14:textId="77777777" w:rsidR="009900F8" w:rsidRPr="008438C2" w:rsidRDefault="009900F8" w:rsidP="00DB0565">
      <w:pPr>
        <w:numPr>
          <w:ilvl w:val="0"/>
          <w:numId w:val="5"/>
        </w:numPr>
        <w:spacing w:after="60"/>
        <w:rPr>
          <w:rFonts w:asciiTheme="minorHAnsi" w:hAnsiTheme="minorHAnsi" w:cstheme="minorHAnsi"/>
        </w:rPr>
      </w:pPr>
      <w:r w:rsidRPr="008438C2">
        <w:rPr>
          <w:rFonts w:asciiTheme="minorHAnsi" w:hAnsiTheme="minorHAnsi" w:cstheme="minorHAnsi"/>
        </w:rPr>
        <w:t>Montant des franchises éventuelles,</w:t>
      </w:r>
    </w:p>
    <w:p w14:paraId="0687A7A6" w14:textId="77777777" w:rsidR="009900F8" w:rsidRPr="008438C2" w:rsidRDefault="009900F8" w:rsidP="00DB0565">
      <w:pPr>
        <w:numPr>
          <w:ilvl w:val="0"/>
          <w:numId w:val="5"/>
        </w:numPr>
        <w:spacing w:after="60"/>
        <w:rPr>
          <w:rFonts w:asciiTheme="minorHAnsi" w:hAnsiTheme="minorHAnsi" w:cstheme="minorHAnsi"/>
        </w:rPr>
      </w:pPr>
      <w:r w:rsidRPr="008438C2">
        <w:rPr>
          <w:rFonts w:asciiTheme="minorHAnsi" w:hAnsiTheme="minorHAnsi" w:cstheme="minorHAnsi"/>
        </w:rPr>
        <w:t>Activités exactes garanties,</w:t>
      </w:r>
    </w:p>
    <w:p w14:paraId="1D373771" w14:textId="41CA6E35" w:rsidR="009900F8" w:rsidRDefault="009900F8" w:rsidP="00DB0565">
      <w:pPr>
        <w:numPr>
          <w:ilvl w:val="0"/>
          <w:numId w:val="5"/>
        </w:numPr>
        <w:spacing w:after="60"/>
        <w:rPr>
          <w:rFonts w:asciiTheme="minorHAnsi" w:hAnsiTheme="minorHAnsi" w:cstheme="minorHAnsi"/>
        </w:rPr>
      </w:pPr>
      <w:r w:rsidRPr="008438C2">
        <w:rPr>
          <w:rFonts w:asciiTheme="minorHAnsi" w:hAnsiTheme="minorHAnsi" w:cstheme="minorHAnsi"/>
        </w:rPr>
        <w:t>Durée et date de l’attestation.</w:t>
      </w:r>
    </w:p>
    <w:p w14:paraId="0DF2C06C" w14:textId="77777777" w:rsidR="00ED5920" w:rsidRPr="008438C2" w:rsidRDefault="00ED5920" w:rsidP="00ED5920">
      <w:pPr>
        <w:spacing w:after="60"/>
        <w:ind w:left="907"/>
        <w:rPr>
          <w:rFonts w:asciiTheme="minorHAnsi" w:hAnsiTheme="minorHAnsi" w:cstheme="minorHAnsi"/>
        </w:rPr>
      </w:pPr>
    </w:p>
    <w:p w14:paraId="6A569D00" w14:textId="77777777" w:rsidR="009900F8" w:rsidRPr="008438C2" w:rsidRDefault="009900F8" w:rsidP="009900F8">
      <w:pPr>
        <w:rPr>
          <w:rFonts w:asciiTheme="minorHAnsi" w:hAnsiTheme="minorHAnsi" w:cstheme="minorHAnsi"/>
        </w:rPr>
      </w:pPr>
      <w:r w:rsidRPr="008438C2">
        <w:rPr>
          <w:rFonts w:asciiTheme="minorHAnsi" w:hAnsiTheme="minorHAnsi" w:cstheme="minorHAnsi"/>
        </w:rPr>
        <w:t>Le titulaire s’engage formellement à avertir la personne publique de tout changement d’assureur en cours d’exécution des prestations, pour quelque motif que ce soit, et à lui remettre immédiatement une nouvelle attestation conformément aux modalités décrites ci-dessus.</w:t>
      </w:r>
    </w:p>
    <w:p w14:paraId="1F0354B9" w14:textId="77777777" w:rsidR="00ED5920" w:rsidRDefault="00ED5920" w:rsidP="00E837CF">
      <w:pPr>
        <w:rPr>
          <w:rFonts w:asciiTheme="minorHAnsi" w:hAnsiTheme="minorHAnsi" w:cstheme="minorHAnsi"/>
        </w:rPr>
      </w:pPr>
    </w:p>
    <w:p w14:paraId="17D1F69F" w14:textId="25FE11F3" w:rsidR="00E837CF" w:rsidRPr="008438C2" w:rsidRDefault="00E72C71" w:rsidP="00E837CF">
      <w:pPr>
        <w:rPr>
          <w:rFonts w:asciiTheme="minorHAnsi" w:hAnsiTheme="minorHAnsi" w:cstheme="minorHAnsi"/>
        </w:rPr>
      </w:pPr>
      <w:r w:rsidRPr="008438C2">
        <w:rPr>
          <w:rFonts w:asciiTheme="minorHAnsi" w:hAnsiTheme="minorHAnsi" w:cstheme="minorHAnsi"/>
        </w:rPr>
        <w:t xml:space="preserve">Par dérogation à l’article </w:t>
      </w:r>
      <w:r w:rsidR="007E64DE" w:rsidRPr="008438C2">
        <w:rPr>
          <w:rFonts w:asciiTheme="minorHAnsi" w:hAnsiTheme="minorHAnsi" w:cstheme="minorHAnsi"/>
        </w:rPr>
        <w:t>30</w:t>
      </w:r>
      <w:r w:rsidRPr="008438C2">
        <w:rPr>
          <w:rFonts w:asciiTheme="minorHAnsi" w:hAnsiTheme="minorHAnsi" w:cstheme="minorHAnsi"/>
        </w:rPr>
        <w:t xml:space="preserve"> du CCAG-PI, il n’est pas demandé de garantie technique.</w:t>
      </w:r>
    </w:p>
    <w:p w14:paraId="6CEF01A2" w14:textId="77777777" w:rsidR="005D7A2F" w:rsidRPr="008438C2" w:rsidRDefault="005D7A2F" w:rsidP="00E837CF">
      <w:pPr>
        <w:rPr>
          <w:rFonts w:asciiTheme="minorHAnsi" w:hAnsiTheme="minorHAnsi" w:cstheme="minorHAnsi"/>
        </w:rPr>
      </w:pPr>
    </w:p>
    <w:p w14:paraId="281E95D2" w14:textId="27E9E925" w:rsidR="00E837CF" w:rsidRPr="008438C2" w:rsidRDefault="00E837CF" w:rsidP="00E837CF">
      <w:pPr>
        <w:pStyle w:val="Titre1article"/>
        <w:tabs>
          <w:tab w:val="clear" w:pos="1440"/>
        </w:tabs>
        <w:ind w:left="0"/>
        <w:rPr>
          <w:rFonts w:asciiTheme="minorHAnsi" w:hAnsiTheme="minorHAnsi" w:cstheme="minorHAnsi"/>
        </w:rPr>
      </w:pPr>
      <w:bookmarkStart w:id="222" w:name="_Toc188893533"/>
      <w:r w:rsidRPr="008438C2">
        <w:rPr>
          <w:rFonts w:asciiTheme="minorHAnsi" w:hAnsiTheme="minorHAnsi" w:cstheme="minorHAnsi"/>
        </w:rPr>
        <w:t>Obligations de discretion – confidentialité</w:t>
      </w:r>
      <w:bookmarkEnd w:id="222"/>
      <w:r w:rsidR="002D6A19">
        <w:rPr>
          <w:rFonts w:asciiTheme="minorHAnsi" w:hAnsiTheme="minorHAnsi" w:cstheme="minorHAnsi"/>
        </w:rPr>
        <w:t xml:space="preserve"> - RGPD</w:t>
      </w:r>
    </w:p>
    <w:p w14:paraId="38665768" w14:textId="77777777" w:rsidR="00E837CF" w:rsidRPr="008438C2" w:rsidRDefault="00E837CF" w:rsidP="00E837CF">
      <w:pPr>
        <w:rPr>
          <w:rFonts w:asciiTheme="minorHAnsi" w:hAnsiTheme="minorHAnsi" w:cstheme="minorHAnsi"/>
        </w:rPr>
      </w:pPr>
      <w:r w:rsidRPr="008438C2">
        <w:rPr>
          <w:rFonts w:asciiTheme="minorHAnsi" w:hAnsiTheme="minorHAnsi" w:cstheme="minorHAnsi"/>
        </w:rPr>
        <w:t>Le titulaire est tenu à une obligation de discrétion.</w:t>
      </w:r>
    </w:p>
    <w:p w14:paraId="487ACC83" w14:textId="77777777" w:rsidR="003255E9" w:rsidRDefault="003255E9" w:rsidP="00E837CF">
      <w:pPr>
        <w:rPr>
          <w:rFonts w:asciiTheme="minorHAnsi" w:hAnsiTheme="minorHAnsi" w:cstheme="minorHAnsi"/>
        </w:rPr>
      </w:pPr>
    </w:p>
    <w:p w14:paraId="4933FA83" w14:textId="3D8C3FDD" w:rsidR="00E837CF" w:rsidRDefault="00E837CF" w:rsidP="00E837CF">
      <w:pPr>
        <w:rPr>
          <w:rFonts w:asciiTheme="minorHAnsi" w:hAnsiTheme="minorHAnsi" w:cstheme="minorHAnsi"/>
        </w:rPr>
      </w:pPr>
      <w:r w:rsidRPr="008438C2">
        <w:rPr>
          <w:rFonts w:asciiTheme="minorHAnsi" w:hAnsiTheme="minorHAnsi" w:cstheme="minorHAnsi"/>
        </w:rPr>
        <w:t>L’obligation de confidentialité définie à l’article 5.1 du CCAG-PI s’applique à l’ensemble des informations, documents et éléments de toute nature.</w:t>
      </w:r>
    </w:p>
    <w:p w14:paraId="4AEAC558" w14:textId="77777777" w:rsidR="00ED5920" w:rsidRPr="008438C2" w:rsidRDefault="00ED5920" w:rsidP="00E837CF">
      <w:pPr>
        <w:rPr>
          <w:rFonts w:asciiTheme="minorHAnsi" w:hAnsiTheme="minorHAnsi" w:cstheme="minorHAnsi"/>
        </w:rPr>
      </w:pPr>
    </w:p>
    <w:p w14:paraId="2EAFECA9" w14:textId="77777777" w:rsidR="00534BC8" w:rsidRDefault="00E837CF" w:rsidP="00E837CF">
      <w:pPr>
        <w:rPr>
          <w:rFonts w:asciiTheme="minorHAnsi" w:hAnsiTheme="minorHAnsi" w:cstheme="minorHAnsi"/>
        </w:rPr>
      </w:pPr>
      <w:r w:rsidRPr="008438C2">
        <w:rPr>
          <w:rFonts w:asciiTheme="minorHAnsi" w:hAnsiTheme="minorHAnsi" w:cstheme="minorHAnsi"/>
        </w:rPr>
        <w:t xml:space="preserve">Ainsi, le titulaire qui, à l’occasion de l’exécution du marché, reçoit, à titre confidentiel, des renseignements, documents ou objets quelconques, est tenu de maintenir secrète ou confidentielle cette communication. </w:t>
      </w:r>
    </w:p>
    <w:p w14:paraId="37B34BAC" w14:textId="77777777" w:rsidR="00534BC8" w:rsidRDefault="00534BC8" w:rsidP="00E837CF">
      <w:pPr>
        <w:rPr>
          <w:rFonts w:asciiTheme="minorHAnsi" w:hAnsiTheme="minorHAnsi" w:cstheme="minorHAnsi"/>
        </w:rPr>
      </w:pPr>
    </w:p>
    <w:p w14:paraId="6A1E433D" w14:textId="230FFEEB" w:rsidR="00E837CF" w:rsidRDefault="00E837CF" w:rsidP="00E837CF">
      <w:pPr>
        <w:rPr>
          <w:rFonts w:asciiTheme="minorHAnsi" w:hAnsiTheme="minorHAnsi" w:cstheme="minorHAnsi"/>
          <w:b/>
        </w:rPr>
      </w:pPr>
      <w:r w:rsidRPr="008438C2">
        <w:rPr>
          <w:rFonts w:asciiTheme="minorHAnsi" w:hAnsiTheme="minorHAnsi" w:cstheme="minorHAnsi"/>
          <w:b/>
        </w:rPr>
        <w:t>Pendant la phase de passation des contrats d</w:t>
      </w:r>
      <w:r w:rsidR="00B612EA" w:rsidRPr="008438C2">
        <w:rPr>
          <w:rFonts w:asciiTheme="minorHAnsi" w:hAnsiTheme="minorHAnsi" w:cstheme="minorHAnsi"/>
          <w:b/>
        </w:rPr>
        <w:t>’études ou de</w:t>
      </w:r>
      <w:r w:rsidRPr="008438C2">
        <w:rPr>
          <w:rFonts w:asciiTheme="minorHAnsi" w:hAnsiTheme="minorHAnsi" w:cstheme="minorHAnsi"/>
          <w:b/>
        </w:rPr>
        <w:t xml:space="preserve"> travaux, le titulaire s’interdit tout contact</w:t>
      </w:r>
      <w:r w:rsidR="00585386" w:rsidRPr="008438C2">
        <w:rPr>
          <w:rFonts w:asciiTheme="minorHAnsi" w:hAnsiTheme="minorHAnsi" w:cstheme="minorHAnsi"/>
          <w:b/>
        </w:rPr>
        <w:t xml:space="preserve"> ou échanges liés aux opérations</w:t>
      </w:r>
      <w:r w:rsidRPr="008438C2">
        <w:rPr>
          <w:rFonts w:asciiTheme="minorHAnsi" w:hAnsiTheme="minorHAnsi" w:cstheme="minorHAnsi"/>
          <w:b/>
        </w:rPr>
        <w:t xml:space="preserve"> avec les entreprises candidates à l’attribution des</w:t>
      </w:r>
      <w:r w:rsidR="00C16845" w:rsidRPr="008438C2">
        <w:rPr>
          <w:rFonts w:asciiTheme="minorHAnsi" w:hAnsiTheme="minorHAnsi" w:cstheme="minorHAnsi"/>
          <w:b/>
        </w:rPr>
        <w:t xml:space="preserve"> dits</w:t>
      </w:r>
      <w:r w:rsidRPr="008438C2">
        <w:rPr>
          <w:rFonts w:asciiTheme="minorHAnsi" w:hAnsiTheme="minorHAnsi" w:cstheme="minorHAnsi"/>
          <w:b/>
        </w:rPr>
        <w:t xml:space="preserve"> contrats en dehors des rencontres formelles.</w:t>
      </w:r>
      <w:r w:rsidR="00874E60" w:rsidRPr="008438C2">
        <w:rPr>
          <w:rFonts w:asciiTheme="minorHAnsi" w:hAnsiTheme="minorHAnsi" w:cstheme="minorHAnsi"/>
          <w:b/>
        </w:rPr>
        <w:t xml:space="preserve"> Et dans le cas où le titulaire a rencontré l’un des candidats à la passation</w:t>
      </w:r>
      <w:r w:rsidR="00302723" w:rsidRPr="008438C2">
        <w:rPr>
          <w:rFonts w:asciiTheme="minorHAnsi" w:hAnsiTheme="minorHAnsi" w:cstheme="minorHAnsi"/>
          <w:b/>
        </w:rPr>
        <w:t xml:space="preserve"> ou contractent une mission p</w:t>
      </w:r>
      <w:r w:rsidR="00C16845" w:rsidRPr="008438C2">
        <w:rPr>
          <w:rFonts w:asciiTheme="minorHAnsi" w:hAnsiTheme="minorHAnsi" w:cstheme="minorHAnsi"/>
          <w:b/>
        </w:rPr>
        <w:t>our</w:t>
      </w:r>
      <w:r w:rsidR="00302723" w:rsidRPr="008438C2">
        <w:rPr>
          <w:rFonts w:asciiTheme="minorHAnsi" w:hAnsiTheme="minorHAnsi" w:cstheme="minorHAnsi"/>
          <w:b/>
        </w:rPr>
        <w:t xml:space="preserve"> l’un des candidats</w:t>
      </w:r>
      <w:r w:rsidR="00874E60" w:rsidRPr="008438C2">
        <w:rPr>
          <w:rFonts w:asciiTheme="minorHAnsi" w:hAnsiTheme="minorHAnsi" w:cstheme="minorHAnsi"/>
          <w:b/>
        </w:rPr>
        <w:t>, il est tenu d’informer immédiatement le maître d’ouvrage la teneur de cette rencontre</w:t>
      </w:r>
      <w:r w:rsidR="00994E4F" w:rsidRPr="008438C2">
        <w:rPr>
          <w:rFonts w:asciiTheme="minorHAnsi" w:hAnsiTheme="minorHAnsi" w:cstheme="minorHAnsi"/>
          <w:b/>
        </w:rPr>
        <w:t xml:space="preserve"> ou des liens </w:t>
      </w:r>
      <w:r w:rsidR="00B612EA" w:rsidRPr="008438C2">
        <w:rPr>
          <w:rFonts w:asciiTheme="minorHAnsi" w:hAnsiTheme="minorHAnsi" w:cstheme="minorHAnsi"/>
          <w:b/>
        </w:rPr>
        <w:t>d’intérêt.</w:t>
      </w:r>
    </w:p>
    <w:p w14:paraId="5B2D206F" w14:textId="77777777" w:rsidR="00ED5920" w:rsidRPr="008438C2" w:rsidRDefault="00ED5920" w:rsidP="00E837CF">
      <w:pPr>
        <w:rPr>
          <w:rFonts w:asciiTheme="minorHAnsi" w:hAnsiTheme="minorHAnsi" w:cstheme="minorHAnsi"/>
          <w:b/>
        </w:rPr>
      </w:pPr>
    </w:p>
    <w:p w14:paraId="26065839" w14:textId="7432057A" w:rsidR="00E837CF" w:rsidRDefault="00E837CF" w:rsidP="00E837CF">
      <w:pPr>
        <w:rPr>
          <w:rFonts w:asciiTheme="minorHAnsi" w:hAnsiTheme="minorHAnsi" w:cstheme="minorHAnsi"/>
        </w:rPr>
      </w:pPr>
      <w:r w:rsidRPr="008438C2">
        <w:rPr>
          <w:rFonts w:asciiTheme="minorHAnsi" w:hAnsiTheme="minorHAnsi" w:cstheme="minorHAnsi"/>
        </w:rPr>
        <w:t>Ces renseignements, documents ou objets ne peuvent, sans autorisation de la Personne Publique, être communiqués à d'autres personnes que celles qui ont qualité pour en connaître. Il en est pareillement de tout renseignement de même nature parvenu à la connaissance du titulaire à l'occasion de l'exécution du présent marché.</w:t>
      </w:r>
    </w:p>
    <w:p w14:paraId="3E091AF2" w14:textId="77777777" w:rsidR="00ED5920" w:rsidRPr="008438C2" w:rsidRDefault="00ED5920" w:rsidP="00E837CF">
      <w:pPr>
        <w:rPr>
          <w:rFonts w:asciiTheme="minorHAnsi" w:hAnsiTheme="minorHAnsi" w:cstheme="minorHAnsi"/>
        </w:rPr>
      </w:pPr>
    </w:p>
    <w:p w14:paraId="5C734D1C" w14:textId="6CD4198F" w:rsidR="00E837CF" w:rsidRDefault="00E837CF" w:rsidP="00E837CF">
      <w:pPr>
        <w:rPr>
          <w:rFonts w:asciiTheme="minorHAnsi" w:hAnsiTheme="minorHAnsi" w:cstheme="minorHAnsi"/>
        </w:rPr>
      </w:pPr>
      <w:r w:rsidRPr="008438C2">
        <w:rPr>
          <w:rFonts w:asciiTheme="minorHAnsi" w:hAnsiTheme="minorHAnsi" w:cstheme="minorHAnsi"/>
        </w:rPr>
        <w:t>Le titulaire doit avertir sans délai la personne publique de toute violation de l’obligation de confidentialité ci-dessus, par son personnel, notamment.</w:t>
      </w:r>
    </w:p>
    <w:p w14:paraId="1FE57F42" w14:textId="77777777" w:rsidR="00ED5920" w:rsidRPr="008438C2" w:rsidRDefault="00ED5920" w:rsidP="00E837CF">
      <w:pPr>
        <w:rPr>
          <w:rFonts w:asciiTheme="minorHAnsi" w:hAnsiTheme="minorHAnsi" w:cstheme="minorHAnsi"/>
        </w:rPr>
      </w:pPr>
    </w:p>
    <w:p w14:paraId="4E62132C" w14:textId="20A56135" w:rsidR="00E837CF" w:rsidRDefault="00E837CF" w:rsidP="00E837CF">
      <w:pPr>
        <w:rPr>
          <w:rFonts w:asciiTheme="minorHAnsi" w:hAnsiTheme="minorHAnsi" w:cstheme="minorHAnsi"/>
        </w:rPr>
      </w:pPr>
      <w:r w:rsidRPr="008438C2">
        <w:rPr>
          <w:rFonts w:asciiTheme="minorHAnsi" w:hAnsiTheme="minorHAnsi" w:cstheme="minorHAnsi"/>
        </w:rPr>
        <w:t>La responsabilité du titulaire peut être recherchée en cas de manquement aux consignes de la part de son personnel en matière de contrôle d’entrées ou de sorties des personnes, ainsi qu’en matière de contrôle de sorties de documents de toute nature, objets, matériels ou marchandises par ces mêmes personnes. Elle peut être également recherchée en cas de dissimulation, d’appréhension, de détournement ou de dissipation de toute information.</w:t>
      </w:r>
    </w:p>
    <w:p w14:paraId="038EF896" w14:textId="77777777" w:rsidR="00DB0565" w:rsidRPr="008438C2" w:rsidRDefault="00DB0565" w:rsidP="00E837CF">
      <w:pPr>
        <w:rPr>
          <w:rFonts w:asciiTheme="minorHAnsi" w:hAnsiTheme="minorHAnsi" w:cstheme="minorHAnsi"/>
        </w:rPr>
      </w:pPr>
    </w:p>
    <w:p w14:paraId="23865D52" w14:textId="62C156BE" w:rsidR="00E837CF" w:rsidRDefault="00E837CF" w:rsidP="00E837CF">
      <w:pPr>
        <w:rPr>
          <w:rFonts w:asciiTheme="minorHAnsi" w:hAnsiTheme="minorHAnsi" w:cstheme="minorHAnsi"/>
        </w:rPr>
      </w:pPr>
      <w:r w:rsidRPr="008438C2">
        <w:rPr>
          <w:rFonts w:asciiTheme="minorHAnsi" w:hAnsiTheme="minorHAnsi" w:cstheme="minorHAnsi"/>
        </w:rPr>
        <w:lastRenderedPageBreak/>
        <w:t xml:space="preserve">En cas de non-respect par le titulaire des obligations résultant du présent article, la personne publique peut résilier le marché, sans préjudice de réclamer des dommages et intérêts pour le préjudice éventuellement subi. Si, à l’occasion de l’exécution du marché, le titulaire a reçu communication à titre secret ou confidentiel de renseignements ou documents, il est tenu d’en conserver le secret ou la confidentialité. </w:t>
      </w:r>
    </w:p>
    <w:p w14:paraId="2E29A9AA" w14:textId="77777777" w:rsidR="00DB0565" w:rsidRPr="008438C2" w:rsidRDefault="00DB0565" w:rsidP="00E837CF">
      <w:pPr>
        <w:rPr>
          <w:rFonts w:asciiTheme="minorHAnsi" w:hAnsiTheme="minorHAnsi" w:cstheme="minorHAnsi"/>
        </w:rPr>
      </w:pPr>
    </w:p>
    <w:p w14:paraId="74B6E090" w14:textId="50A999DE" w:rsidR="00E837CF" w:rsidRDefault="00E837CF" w:rsidP="00E837CF">
      <w:pPr>
        <w:rPr>
          <w:rFonts w:asciiTheme="minorHAnsi" w:hAnsiTheme="minorHAnsi" w:cstheme="minorHAnsi"/>
        </w:rPr>
      </w:pPr>
      <w:r w:rsidRPr="008438C2">
        <w:rPr>
          <w:rFonts w:asciiTheme="minorHAnsi" w:hAnsiTheme="minorHAnsi" w:cstheme="minorHAnsi"/>
        </w:rPr>
        <w:t>L’accès aux informations et documents mis à disposition du titulaire pour l’exécution de la prestation ne confère à celui-ci aucun droit d’utilisation pour son propre compte ou le compte de tiers.</w:t>
      </w:r>
    </w:p>
    <w:p w14:paraId="1580BCC8" w14:textId="77777777" w:rsidR="00DB0565" w:rsidRPr="008438C2" w:rsidRDefault="00DB0565" w:rsidP="00E837CF">
      <w:pPr>
        <w:rPr>
          <w:rFonts w:asciiTheme="minorHAnsi" w:hAnsiTheme="minorHAnsi" w:cstheme="minorHAnsi"/>
        </w:rPr>
      </w:pPr>
    </w:p>
    <w:p w14:paraId="26D1E2FC" w14:textId="7BD7A371" w:rsidR="00E837CF" w:rsidRPr="008438C2" w:rsidRDefault="00E837CF" w:rsidP="00E837CF">
      <w:pPr>
        <w:rPr>
          <w:rFonts w:asciiTheme="minorHAnsi" w:hAnsiTheme="minorHAnsi" w:cstheme="minorHAnsi"/>
        </w:rPr>
      </w:pPr>
      <w:r w:rsidRPr="008438C2">
        <w:rPr>
          <w:rFonts w:asciiTheme="minorHAnsi" w:hAnsiTheme="minorHAnsi" w:cstheme="minorHAnsi"/>
        </w:rPr>
        <w:t xml:space="preserve">Le </w:t>
      </w:r>
      <w:r w:rsidR="00DB0565" w:rsidRPr="008438C2">
        <w:rPr>
          <w:rFonts w:asciiTheme="minorHAnsi" w:hAnsiTheme="minorHAnsi" w:cstheme="minorHAnsi"/>
        </w:rPr>
        <w:t>non-respect</w:t>
      </w:r>
      <w:r w:rsidRPr="008438C2">
        <w:rPr>
          <w:rFonts w:asciiTheme="minorHAnsi" w:hAnsiTheme="minorHAnsi" w:cstheme="minorHAnsi"/>
        </w:rPr>
        <w:t xml:space="preserve"> de cette clause engagerait la responsabilité pénale du titulaire.</w:t>
      </w:r>
    </w:p>
    <w:p w14:paraId="55E332BF" w14:textId="7AECCA10" w:rsidR="00F33D7B" w:rsidRDefault="00F33D7B" w:rsidP="00E837CF">
      <w:pPr>
        <w:rPr>
          <w:rFonts w:asciiTheme="minorHAnsi" w:hAnsiTheme="minorHAnsi" w:cstheme="minorHAnsi"/>
        </w:rPr>
      </w:pPr>
    </w:p>
    <w:p w14:paraId="1C3C884C" w14:textId="77777777" w:rsidR="002D6A19" w:rsidRDefault="002D6A19" w:rsidP="002D6A19">
      <w:pPr>
        <w:autoSpaceDE w:val="0"/>
        <w:adjustRightInd w:val="0"/>
        <w:rPr>
          <w:rFonts w:asciiTheme="minorHAnsi" w:hAnsiTheme="minorHAnsi" w:cstheme="minorHAnsi"/>
        </w:rPr>
      </w:pPr>
      <w:r>
        <w:rPr>
          <w:rFonts w:asciiTheme="minorHAnsi" w:hAnsiTheme="minorHAnsi" w:cstheme="minorHAnsi"/>
        </w:rPr>
        <w:t>Concernant le respect du RGPD :</w:t>
      </w:r>
    </w:p>
    <w:p w14:paraId="594589E0" w14:textId="77777777" w:rsidR="002D6A19" w:rsidRDefault="002D6A19" w:rsidP="002D6A19">
      <w:pPr>
        <w:autoSpaceDE w:val="0"/>
        <w:adjustRightInd w:val="0"/>
        <w:rPr>
          <w:rFonts w:ascii="Calibri" w:eastAsiaTheme="minorHAnsi" w:hAnsi="Calibri" w:cs="Calibri"/>
          <w:color w:val="000000"/>
          <w:szCs w:val="22"/>
          <w:lang w:eastAsia="en-US"/>
        </w:rPr>
      </w:pPr>
      <w:r>
        <w:rPr>
          <w:rFonts w:asciiTheme="minorHAnsi" w:hAnsiTheme="minorHAnsi" w:cstheme="minorHAnsi"/>
        </w:rPr>
        <w:t xml:space="preserve">La  </w:t>
      </w:r>
      <w:r>
        <w:rPr>
          <w:rFonts w:ascii="Calibri" w:eastAsiaTheme="minorHAnsi" w:hAnsi="Calibri" w:cs="Calibri"/>
          <w:b/>
          <w:bCs/>
          <w:color w:val="000000"/>
          <w:szCs w:val="22"/>
          <w:lang w:eastAsia="en-US"/>
        </w:rPr>
        <w:t xml:space="preserve">Convention de dénomination suivante est utilisée : </w:t>
      </w:r>
    </w:p>
    <w:p w14:paraId="5BC72E0A" w14:textId="77777777" w:rsidR="002D6A19" w:rsidRDefault="002D6A19" w:rsidP="002D6A19">
      <w:pPr>
        <w:autoSpaceDE w:val="0"/>
        <w:adjustRightInd w:val="0"/>
        <w:spacing w:after="56"/>
        <w:rPr>
          <w:rFonts w:ascii="Calibri" w:eastAsiaTheme="minorHAnsi" w:hAnsi="Calibri" w:cs="Calibri"/>
          <w:color w:val="000000"/>
          <w:szCs w:val="22"/>
          <w:lang w:eastAsia="en-US"/>
        </w:rPr>
      </w:pPr>
      <w:r>
        <w:rPr>
          <w:rFonts w:ascii="Calibri" w:eastAsiaTheme="minorHAnsi" w:hAnsi="Calibri" w:cs="Calibri"/>
          <w:color w:val="000000"/>
          <w:szCs w:val="22"/>
          <w:lang w:eastAsia="en-US"/>
        </w:rPr>
        <w:t xml:space="preserve">- </w:t>
      </w:r>
      <w:r>
        <w:rPr>
          <w:rFonts w:ascii="Calibri" w:eastAsiaTheme="minorHAnsi" w:hAnsi="Calibri" w:cs="Calibri"/>
          <w:b/>
          <w:bCs/>
          <w:color w:val="000000"/>
          <w:szCs w:val="22"/>
          <w:lang w:eastAsia="en-US"/>
        </w:rPr>
        <w:t xml:space="preserve">« RGPD » : </w:t>
      </w:r>
      <w:r>
        <w:rPr>
          <w:rFonts w:ascii="Calibri" w:eastAsiaTheme="minorHAnsi" w:hAnsi="Calibri" w:cs="Calibri"/>
          <w:color w:val="000000"/>
          <w:szCs w:val="22"/>
          <w:lang w:eastAsia="en-US"/>
        </w:rPr>
        <w:t xml:space="preserve">règlement (UE) 2016/679 du Parlement européen et du Conseil du 27 avril 2016 relatif à la protection des personnes physiques à l’égard du traitement des données à caractère personnel et à la libre circulation de ces données ; </w:t>
      </w:r>
    </w:p>
    <w:p w14:paraId="033E2368" w14:textId="77777777" w:rsidR="002D6A19" w:rsidRDefault="002D6A19" w:rsidP="002D6A19">
      <w:pPr>
        <w:autoSpaceDE w:val="0"/>
        <w:adjustRightInd w:val="0"/>
        <w:spacing w:after="56"/>
        <w:rPr>
          <w:rFonts w:ascii="Calibri" w:eastAsiaTheme="minorHAnsi" w:hAnsi="Calibri" w:cs="Calibri"/>
          <w:color w:val="000000"/>
          <w:szCs w:val="22"/>
          <w:lang w:eastAsia="en-US"/>
        </w:rPr>
      </w:pPr>
      <w:r>
        <w:rPr>
          <w:rFonts w:ascii="Calibri" w:eastAsiaTheme="minorHAnsi" w:hAnsi="Calibri" w:cs="Calibri"/>
          <w:color w:val="000000"/>
          <w:szCs w:val="22"/>
          <w:lang w:eastAsia="en-US"/>
        </w:rPr>
        <w:t xml:space="preserve">- </w:t>
      </w:r>
      <w:r>
        <w:rPr>
          <w:rFonts w:ascii="Calibri" w:eastAsiaTheme="minorHAnsi" w:hAnsi="Calibri" w:cs="Calibri"/>
          <w:b/>
          <w:bCs/>
          <w:color w:val="000000"/>
          <w:szCs w:val="22"/>
          <w:lang w:eastAsia="en-US"/>
        </w:rPr>
        <w:t xml:space="preserve">« candidat(s) au marché public » : </w:t>
      </w:r>
      <w:r>
        <w:rPr>
          <w:rFonts w:ascii="Calibri" w:eastAsiaTheme="minorHAnsi" w:hAnsi="Calibri" w:cs="Calibri"/>
          <w:color w:val="000000"/>
          <w:szCs w:val="22"/>
          <w:lang w:eastAsia="en-US"/>
        </w:rPr>
        <w:t xml:space="preserve">personne(s) physique(s) répondant au présent marché public que celle(s)-ci agissent au nom et pour le compte d’une personne morale ou pour leur propre compte ; </w:t>
      </w:r>
    </w:p>
    <w:p w14:paraId="01E1043B" w14:textId="77777777" w:rsidR="002D6A19" w:rsidRDefault="002D6A19" w:rsidP="002D6A19">
      <w:pPr>
        <w:autoSpaceDE w:val="0"/>
        <w:adjustRightInd w:val="0"/>
        <w:spacing w:after="56"/>
        <w:rPr>
          <w:rFonts w:ascii="Calibri" w:eastAsiaTheme="minorHAnsi" w:hAnsi="Calibri" w:cs="Calibri"/>
          <w:color w:val="000000"/>
          <w:szCs w:val="22"/>
          <w:lang w:eastAsia="en-US"/>
        </w:rPr>
      </w:pPr>
      <w:r>
        <w:rPr>
          <w:rFonts w:ascii="Calibri" w:eastAsiaTheme="minorHAnsi" w:hAnsi="Calibri" w:cs="Calibri"/>
          <w:color w:val="000000"/>
          <w:szCs w:val="22"/>
          <w:lang w:eastAsia="en-US"/>
        </w:rPr>
        <w:t xml:space="preserve">- </w:t>
      </w:r>
      <w:r>
        <w:rPr>
          <w:rFonts w:ascii="Calibri" w:eastAsiaTheme="minorHAnsi" w:hAnsi="Calibri" w:cs="Calibri"/>
          <w:b/>
          <w:bCs/>
          <w:color w:val="000000"/>
          <w:szCs w:val="22"/>
          <w:lang w:eastAsia="en-US"/>
        </w:rPr>
        <w:t xml:space="preserve">« données personnelles » : </w:t>
      </w:r>
      <w:r>
        <w:rPr>
          <w:rFonts w:ascii="Calibri" w:eastAsiaTheme="minorHAnsi" w:hAnsi="Calibri" w:cs="Calibri"/>
          <w:color w:val="000000"/>
          <w:szCs w:val="22"/>
          <w:lang w:eastAsia="en-US"/>
        </w:rPr>
        <w:t xml:space="preserve">données à caractère personnel au sens de l’article 4 du RGPD, soit « toute information se rapportant à une personne physique identifiée ou identifiable (ci-après dénommée </w:t>
      </w:r>
      <w:r>
        <w:rPr>
          <w:rFonts w:ascii="Calibri" w:eastAsiaTheme="minorHAnsi" w:hAnsi="Calibri" w:cs="Calibri"/>
          <w:b/>
          <w:bCs/>
          <w:color w:val="000000"/>
          <w:szCs w:val="22"/>
          <w:lang w:eastAsia="en-US"/>
        </w:rPr>
        <w:t>« personne concernée »</w:t>
      </w:r>
      <w:r>
        <w:rPr>
          <w:rFonts w:ascii="Calibri" w:eastAsiaTheme="minorHAnsi" w:hAnsi="Calibri" w:cs="Calibri"/>
          <w:color w:val="000000"/>
          <w:szCs w:val="22"/>
          <w:lang w:eastAsia="en-US"/>
        </w:rPr>
        <w:t xml:space="preserve">) ; est réputée être une </w:t>
      </w:r>
      <w:r>
        <w:rPr>
          <w:rFonts w:ascii="Calibri" w:eastAsiaTheme="minorHAnsi" w:hAnsi="Calibri" w:cs="Calibri"/>
          <w:b/>
          <w:bCs/>
          <w:color w:val="000000"/>
          <w:szCs w:val="22"/>
          <w:lang w:eastAsia="en-US"/>
        </w:rPr>
        <w:t xml:space="preserve">« personne physique identifiable » </w:t>
      </w:r>
      <w:r>
        <w:rPr>
          <w:rFonts w:ascii="Calibri" w:eastAsiaTheme="minorHAnsi" w:hAnsi="Calibri" w:cs="Calibri"/>
          <w:color w:val="000000"/>
          <w:szCs w:val="22"/>
          <w:lang w:eastAsia="en-US"/>
        </w:rPr>
        <w:t xml:space="preserve">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 ; </w:t>
      </w:r>
    </w:p>
    <w:p w14:paraId="306C0ECC" w14:textId="77777777" w:rsidR="002D6A19" w:rsidRDefault="002D6A19" w:rsidP="002D6A19">
      <w:pPr>
        <w:autoSpaceDE w:val="0"/>
        <w:adjustRightInd w:val="0"/>
        <w:spacing w:after="56"/>
        <w:rPr>
          <w:rFonts w:ascii="Calibri" w:eastAsiaTheme="minorHAnsi" w:hAnsi="Calibri" w:cs="Calibri"/>
          <w:color w:val="000000"/>
          <w:szCs w:val="22"/>
          <w:lang w:eastAsia="en-US"/>
        </w:rPr>
      </w:pPr>
      <w:r>
        <w:rPr>
          <w:rFonts w:ascii="Calibri" w:eastAsiaTheme="minorHAnsi" w:hAnsi="Calibri" w:cs="Calibri"/>
          <w:color w:val="000000"/>
          <w:szCs w:val="22"/>
          <w:lang w:eastAsia="en-US"/>
        </w:rPr>
        <w:t xml:space="preserve">- </w:t>
      </w:r>
      <w:r>
        <w:rPr>
          <w:rFonts w:ascii="Calibri" w:eastAsiaTheme="minorHAnsi" w:hAnsi="Calibri" w:cs="Calibri"/>
          <w:b/>
          <w:bCs/>
          <w:color w:val="000000"/>
          <w:szCs w:val="22"/>
          <w:lang w:eastAsia="en-US"/>
        </w:rPr>
        <w:t xml:space="preserve">« traitement » : </w:t>
      </w:r>
      <w:r>
        <w:rPr>
          <w:rFonts w:ascii="Calibri" w:eastAsiaTheme="minorHAnsi" w:hAnsi="Calibri" w:cs="Calibri"/>
          <w:color w:val="000000"/>
          <w:szCs w:val="22"/>
          <w:lang w:eastAsia="en-US"/>
        </w:rPr>
        <w:t xml:space="preserve">conformément à l’article 4 du RGPD, « toute opération ou tout ensemble d'opérations effectuées ou non à l'aide de procédés automatisés et appliquées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 » ; </w:t>
      </w:r>
    </w:p>
    <w:p w14:paraId="3C807DE6" w14:textId="77777777" w:rsidR="002D6A19" w:rsidRDefault="002D6A19" w:rsidP="002D6A19">
      <w:pPr>
        <w:autoSpaceDE w:val="0"/>
        <w:adjustRightInd w:val="0"/>
        <w:spacing w:after="56"/>
        <w:rPr>
          <w:rFonts w:ascii="Calibri" w:eastAsiaTheme="minorHAnsi" w:hAnsi="Calibri" w:cs="Calibri"/>
          <w:color w:val="000000"/>
          <w:szCs w:val="22"/>
          <w:lang w:eastAsia="en-US"/>
        </w:rPr>
      </w:pPr>
      <w:r>
        <w:rPr>
          <w:rFonts w:ascii="Calibri" w:eastAsiaTheme="minorHAnsi" w:hAnsi="Calibri" w:cs="Calibri"/>
          <w:color w:val="000000"/>
          <w:szCs w:val="22"/>
          <w:lang w:eastAsia="en-US"/>
        </w:rPr>
        <w:t xml:space="preserve">- </w:t>
      </w:r>
      <w:r>
        <w:rPr>
          <w:rFonts w:ascii="Calibri" w:eastAsiaTheme="minorHAnsi" w:hAnsi="Calibri" w:cs="Calibri"/>
          <w:b/>
          <w:bCs/>
          <w:color w:val="000000"/>
          <w:szCs w:val="22"/>
          <w:lang w:eastAsia="en-US"/>
        </w:rPr>
        <w:t xml:space="preserve">« responsable du traitement » </w:t>
      </w:r>
      <w:r>
        <w:rPr>
          <w:rFonts w:ascii="Calibri" w:eastAsiaTheme="minorHAnsi" w:hAnsi="Calibri" w:cs="Calibri"/>
          <w:color w:val="000000"/>
          <w:szCs w:val="22"/>
          <w:lang w:eastAsia="en-US"/>
        </w:rPr>
        <w:t xml:space="preserve">: conformément à l’article 4 du RGPD, « la personne physique ou morale, l'autorité publique, le service ou un autre organisme qui, seul ou conjointement avec d'autres, détermine les finalités et les moyens du traitement ;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 » ; </w:t>
      </w:r>
    </w:p>
    <w:p w14:paraId="286AB1EE" w14:textId="77777777" w:rsidR="002D6A19" w:rsidRDefault="002D6A19" w:rsidP="002D6A19">
      <w:pPr>
        <w:autoSpaceDE w:val="0"/>
        <w:adjustRightInd w:val="0"/>
        <w:rPr>
          <w:rFonts w:ascii="Calibri" w:eastAsiaTheme="minorHAnsi" w:hAnsi="Calibri" w:cs="Calibri"/>
          <w:color w:val="000000"/>
          <w:szCs w:val="22"/>
          <w:lang w:eastAsia="en-US"/>
        </w:rPr>
      </w:pPr>
      <w:r>
        <w:rPr>
          <w:rFonts w:ascii="Calibri" w:eastAsiaTheme="minorHAnsi" w:hAnsi="Calibri" w:cs="Calibri"/>
          <w:color w:val="000000"/>
          <w:szCs w:val="22"/>
          <w:lang w:eastAsia="en-US"/>
        </w:rPr>
        <w:t xml:space="preserve">- </w:t>
      </w:r>
      <w:r>
        <w:rPr>
          <w:rFonts w:ascii="Calibri" w:eastAsiaTheme="minorHAnsi" w:hAnsi="Calibri" w:cs="Calibri"/>
          <w:b/>
          <w:bCs/>
          <w:color w:val="000000"/>
          <w:szCs w:val="22"/>
          <w:lang w:eastAsia="en-US"/>
        </w:rPr>
        <w:t xml:space="preserve">« sous-traitant au sens du RGPD » : </w:t>
      </w:r>
      <w:r>
        <w:rPr>
          <w:rFonts w:ascii="Calibri" w:eastAsiaTheme="minorHAnsi" w:hAnsi="Calibri" w:cs="Calibri"/>
          <w:color w:val="000000"/>
          <w:szCs w:val="22"/>
          <w:lang w:eastAsia="en-US"/>
        </w:rPr>
        <w:t xml:space="preserve">conformément à l’article 4 du RGPD, la personne physique ou morale, l'autorité publique, le service ou un autre organisme qui traite des données à caractère personnel pour le compte du responsable du traitement. </w:t>
      </w:r>
    </w:p>
    <w:p w14:paraId="2038B4FB" w14:textId="77777777" w:rsidR="002D6A19" w:rsidRDefault="002D6A19" w:rsidP="002D6A19">
      <w:pPr>
        <w:rPr>
          <w:rFonts w:ascii="Calibri" w:hAnsi="Calibri" w:cs="Calibri"/>
          <w:b/>
          <w:color w:val="00B050"/>
          <w:szCs w:val="22"/>
        </w:rPr>
      </w:pPr>
    </w:p>
    <w:p w14:paraId="3A83B988" w14:textId="77777777" w:rsidR="002D6A19" w:rsidRDefault="002D6A19" w:rsidP="002D6A19">
      <w:pPr>
        <w:autoSpaceDE w:val="0"/>
        <w:adjustRightInd w:val="0"/>
        <w:rPr>
          <w:rFonts w:ascii="Calibri" w:eastAsiaTheme="minorHAnsi" w:hAnsi="Calibri" w:cs="Calibri"/>
          <w:color w:val="000000"/>
          <w:szCs w:val="22"/>
          <w:u w:val="single"/>
          <w:lang w:eastAsia="en-US"/>
        </w:rPr>
      </w:pPr>
      <w:r>
        <w:rPr>
          <w:rFonts w:ascii="Calibri" w:eastAsiaTheme="minorHAnsi" w:hAnsi="Calibri" w:cs="Calibri"/>
          <w:b/>
          <w:bCs/>
          <w:color w:val="000000"/>
          <w:szCs w:val="22"/>
          <w:u w:val="single"/>
          <w:lang w:eastAsia="en-US"/>
        </w:rPr>
        <w:t xml:space="preserve">Traitement de données personnelles par le pouvoir adjudicateur </w:t>
      </w:r>
    </w:p>
    <w:p w14:paraId="6A7160A8" w14:textId="77777777" w:rsidR="002D6A19" w:rsidRDefault="002D6A19" w:rsidP="002D6A19">
      <w:pPr>
        <w:pStyle w:val="Default"/>
        <w:rPr>
          <w:rFonts w:eastAsiaTheme="minorHAnsi"/>
          <w:sz w:val="22"/>
          <w:szCs w:val="22"/>
          <w:lang w:eastAsia="en-US"/>
        </w:rPr>
      </w:pPr>
      <w:r>
        <w:rPr>
          <w:rFonts w:eastAsiaTheme="minorHAnsi"/>
          <w:sz w:val="22"/>
          <w:szCs w:val="22"/>
          <w:lang w:eastAsia="en-US"/>
        </w:rPr>
        <w:t xml:space="preserve">En application de l’article 13 du RGPD, tout candidat au marché public est informé de ce que les données personnelles qu’il fournit (notamment nom, prénom, adresse mail) sont susceptibles de faire l’objet d’un traitement dans le cadre des procédures de passation, attribution, exécution et archivage du présent accord-cadre selon les caractéristiques suivantes : </w:t>
      </w:r>
    </w:p>
    <w:p w14:paraId="1A960D76" w14:textId="77777777" w:rsidR="002D6A19" w:rsidRDefault="002D6A19" w:rsidP="002D6A19">
      <w:pPr>
        <w:autoSpaceDE w:val="0"/>
        <w:adjustRightInd w:val="0"/>
        <w:ind w:left="708"/>
        <w:rPr>
          <w:rFonts w:ascii="Calibri" w:eastAsiaTheme="minorHAnsi" w:hAnsi="Calibri" w:cs="Calibri"/>
          <w:color w:val="000000"/>
          <w:szCs w:val="22"/>
          <w:lang w:eastAsia="en-US"/>
        </w:rPr>
      </w:pPr>
      <w:r>
        <w:rPr>
          <w:rFonts w:ascii="Calibri" w:eastAsiaTheme="minorHAnsi" w:hAnsi="Calibri" w:cs="Calibri"/>
          <w:b/>
          <w:bCs/>
          <w:color w:val="000000"/>
          <w:szCs w:val="22"/>
          <w:lang w:eastAsia="en-US"/>
        </w:rPr>
        <w:lastRenderedPageBreak/>
        <w:t xml:space="preserve">- Identité et coordonnées du responsable de traitement </w:t>
      </w:r>
      <w:r>
        <w:rPr>
          <w:rFonts w:ascii="Calibri" w:eastAsiaTheme="minorHAnsi" w:hAnsi="Calibri" w:cs="Calibri"/>
          <w:color w:val="000000"/>
          <w:szCs w:val="22"/>
          <w:lang w:eastAsia="en-US"/>
        </w:rPr>
        <w:t xml:space="preserve">: Centre Hospitalier Le Vinatier, 95 boulevard Pinel - BP 30039 - 69678 Bron cedex ; </w:t>
      </w:r>
    </w:p>
    <w:p w14:paraId="098F2816" w14:textId="77777777" w:rsidR="002D6A19" w:rsidRDefault="002D6A19" w:rsidP="002D6A19">
      <w:pPr>
        <w:autoSpaceDE w:val="0"/>
        <w:adjustRightInd w:val="0"/>
        <w:ind w:left="708"/>
        <w:rPr>
          <w:rFonts w:ascii="Calibri" w:eastAsiaTheme="minorHAnsi" w:hAnsi="Calibri" w:cs="Calibri"/>
          <w:color w:val="000000"/>
          <w:szCs w:val="22"/>
          <w:lang w:eastAsia="en-US"/>
        </w:rPr>
      </w:pPr>
      <w:r>
        <w:rPr>
          <w:rFonts w:ascii="Calibri" w:eastAsiaTheme="minorHAnsi" w:hAnsi="Calibri" w:cs="Calibri"/>
          <w:b/>
          <w:bCs/>
          <w:color w:val="000000"/>
          <w:szCs w:val="22"/>
          <w:lang w:eastAsia="en-US"/>
        </w:rPr>
        <w:t xml:space="preserve">- Coordonnées de la déléguée à la protection des données </w:t>
      </w:r>
      <w:r>
        <w:rPr>
          <w:rFonts w:ascii="Calibri" w:eastAsiaTheme="minorHAnsi" w:hAnsi="Calibri" w:cs="Calibri"/>
          <w:color w:val="000000"/>
          <w:szCs w:val="22"/>
          <w:lang w:eastAsia="en-US"/>
        </w:rPr>
        <w:t xml:space="preserve">: dpo@ch-le-vinatier.fr ; </w:t>
      </w:r>
    </w:p>
    <w:p w14:paraId="54017AA7" w14:textId="77777777" w:rsidR="002D6A19" w:rsidRDefault="002D6A19" w:rsidP="002D6A19">
      <w:pPr>
        <w:autoSpaceDE w:val="0"/>
        <w:adjustRightInd w:val="0"/>
        <w:ind w:left="708"/>
        <w:rPr>
          <w:rFonts w:ascii="Calibri" w:eastAsiaTheme="minorHAnsi" w:hAnsi="Calibri" w:cs="Calibri"/>
          <w:color w:val="000000"/>
          <w:szCs w:val="22"/>
          <w:lang w:eastAsia="en-US"/>
        </w:rPr>
      </w:pPr>
      <w:r>
        <w:rPr>
          <w:rFonts w:ascii="Calibri" w:eastAsiaTheme="minorHAnsi" w:hAnsi="Calibri" w:cs="Calibri"/>
          <w:b/>
          <w:bCs/>
          <w:color w:val="000000"/>
          <w:szCs w:val="22"/>
          <w:lang w:eastAsia="en-US"/>
        </w:rPr>
        <w:t xml:space="preserve">- Finalités du traitement : </w:t>
      </w:r>
      <w:r>
        <w:rPr>
          <w:rFonts w:ascii="Calibri" w:eastAsiaTheme="minorHAnsi" w:hAnsi="Calibri" w:cs="Calibri"/>
          <w:color w:val="000000"/>
          <w:szCs w:val="22"/>
          <w:lang w:eastAsia="en-US"/>
        </w:rPr>
        <w:t xml:space="preserve">gestion des phases de passation, attribution, exécution et archivage de l’accord-cadre ; </w:t>
      </w:r>
    </w:p>
    <w:p w14:paraId="57CB4E61" w14:textId="77777777" w:rsidR="002D6A19" w:rsidRDefault="002D6A19" w:rsidP="002D6A19">
      <w:pPr>
        <w:autoSpaceDE w:val="0"/>
        <w:adjustRightInd w:val="0"/>
        <w:ind w:left="708"/>
        <w:rPr>
          <w:rFonts w:ascii="Calibri" w:eastAsiaTheme="minorHAnsi" w:hAnsi="Calibri" w:cs="Calibri"/>
          <w:color w:val="000000"/>
          <w:szCs w:val="22"/>
          <w:lang w:eastAsia="en-US"/>
        </w:rPr>
      </w:pPr>
      <w:r>
        <w:rPr>
          <w:rFonts w:ascii="Calibri" w:eastAsiaTheme="minorHAnsi" w:hAnsi="Calibri" w:cs="Calibri"/>
          <w:b/>
          <w:bCs/>
          <w:color w:val="000000"/>
          <w:szCs w:val="22"/>
          <w:lang w:eastAsia="en-US"/>
        </w:rPr>
        <w:t xml:space="preserve">- Base juridique du traitement : </w:t>
      </w:r>
      <w:r>
        <w:rPr>
          <w:rFonts w:ascii="Calibri" w:eastAsiaTheme="minorHAnsi" w:hAnsi="Calibri" w:cs="Calibri"/>
          <w:color w:val="000000"/>
          <w:szCs w:val="22"/>
          <w:lang w:eastAsia="en-US"/>
        </w:rPr>
        <w:t xml:space="preserve">selon les finalités, article 6.1 c) et f) du RGPD – pour l’article 6.1 f), le traitement est nécessaire aux fins des intérêts légitimes poursuivis par le CHLV (disposer des informations nécessaires en cas de réclamation ou de contentieux) ; </w:t>
      </w:r>
    </w:p>
    <w:p w14:paraId="2D8AC6CA" w14:textId="77777777" w:rsidR="002D6A19" w:rsidRDefault="002D6A19" w:rsidP="002D6A19">
      <w:pPr>
        <w:autoSpaceDE w:val="0"/>
        <w:adjustRightInd w:val="0"/>
        <w:ind w:left="708"/>
        <w:rPr>
          <w:rFonts w:ascii="Calibri" w:eastAsiaTheme="minorHAnsi" w:hAnsi="Calibri" w:cs="Calibri"/>
          <w:color w:val="000000"/>
          <w:szCs w:val="22"/>
          <w:lang w:eastAsia="en-US"/>
        </w:rPr>
      </w:pPr>
      <w:r>
        <w:rPr>
          <w:rFonts w:ascii="Calibri" w:eastAsiaTheme="minorHAnsi" w:hAnsi="Calibri" w:cs="Calibri"/>
          <w:b/>
          <w:bCs/>
          <w:color w:val="000000"/>
          <w:szCs w:val="22"/>
          <w:lang w:eastAsia="en-US"/>
        </w:rPr>
        <w:t xml:space="preserve">- Destinataires ou catégories de destinataires : </w:t>
      </w:r>
      <w:r>
        <w:rPr>
          <w:rFonts w:ascii="Calibri" w:eastAsiaTheme="minorHAnsi" w:hAnsi="Calibri" w:cs="Calibri"/>
          <w:color w:val="000000"/>
          <w:szCs w:val="22"/>
          <w:lang w:eastAsia="en-US"/>
        </w:rPr>
        <w:t xml:space="preserve">agents habilités de la Direction Achat et Ingénierie </w:t>
      </w:r>
    </w:p>
    <w:p w14:paraId="3FF90E45" w14:textId="77777777" w:rsidR="002D6A19" w:rsidRDefault="002D6A19" w:rsidP="002D6A19">
      <w:pPr>
        <w:autoSpaceDE w:val="0"/>
        <w:adjustRightInd w:val="0"/>
        <w:ind w:left="708"/>
        <w:rPr>
          <w:rFonts w:ascii="Calibri" w:eastAsiaTheme="minorHAnsi" w:hAnsi="Calibri" w:cs="Calibri"/>
          <w:color w:val="000000"/>
          <w:szCs w:val="22"/>
          <w:lang w:eastAsia="en-US"/>
        </w:rPr>
      </w:pPr>
      <w:r>
        <w:rPr>
          <w:rFonts w:ascii="Calibri" w:eastAsiaTheme="minorHAnsi" w:hAnsi="Calibri" w:cs="Calibri"/>
          <w:b/>
          <w:bCs/>
          <w:color w:val="000000"/>
          <w:szCs w:val="22"/>
          <w:lang w:eastAsia="en-US"/>
        </w:rPr>
        <w:t xml:space="preserve">- Durée de conservation : </w:t>
      </w:r>
      <w:r>
        <w:rPr>
          <w:rFonts w:ascii="Calibri" w:eastAsiaTheme="minorHAnsi" w:hAnsi="Calibri" w:cs="Calibri"/>
          <w:color w:val="000000"/>
          <w:szCs w:val="22"/>
          <w:lang w:eastAsia="en-US"/>
        </w:rPr>
        <w:t xml:space="preserve">durée d’utilité administrative </w:t>
      </w:r>
    </w:p>
    <w:p w14:paraId="50A55391" w14:textId="77777777" w:rsidR="002D6A19" w:rsidRDefault="002D6A19" w:rsidP="002D6A19">
      <w:pPr>
        <w:autoSpaceDE w:val="0"/>
        <w:adjustRightInd w:val="0"/>
        <w:ind w:left="708"/>
        <w:rPr>
          <w:rFonts w:ascii="Calibri" w:eastAsiaTheme="minorHAnsi" w:hAnsi="Calibri" w:cs="Calibri"/>
          <w:color w:val="000000"/>
          <w:szCs w:val="22"/>
          <w:lang w:eastAsia="en-US"/>
        </w:rPr>
      </w:pPr>
      <w:r>
        <w:rPr>
          <w:rFonts w:ascii="Calibri" w:eastAsiaTheme="minorHAnsi" w:hAnsi="Calibri" w:cs="Calibri"/>
          <w:b/>
          <w:bCs/>
          <w:color w:val="000000"/>
          <w:szCs w:val="22"/>
          <w:lang w:eastAsia="en-US"/>
        </w:rPr>
        <w:t xml:space="preserve">- Exercice de droits : </w:t>
      </w:r>
      <w:r>
        <w:rPr>
          <w:rFonts w:ascii="Calibri" w:eastAsiaTheme="minorHAnsi" w:hAnsi="Calibri" w:cs="Calibri"/>
          <w:color w:val="000000"/>
          <w:szCs w:val="22"/>
          <w:lang w:eastAsia="en-US"/>
        </w:rPr>
        <w:t>conformément aux dispositions des articles 15 à 21 du RGPD, les personnes dont les données personnelles sont traitées disposent notamment de droits d’accès, de rectification et d’opposition qui peuvent être exercés :</w:t>
      </w:r>
    </w:p>
    <w:p w14:paraId="7183CE18" w14:textId="77777777" w:rsidR="002D6A19" w:rsidRDefault="002D6A19" w:rsidP="002D6A19">
      <w:pPr>
        <w:pStyle w:val="Paragraphedeliste"/>
        <w:numPr>
          <w:ilvl w:val="0"/>
          <w:numId w:val="38"/>
        </w:numPr>
        <w:autoSpaceDE w:val="0"/>
        <w:autoSpaceDN w:val="0"/>
        <w:adjustRightInd w:val="0"/>
        <w:spacing w:line="276" w:lineRule="auto"/>
        <w:jc w:val="left"/>
        <w:rPr>
          <w:rFonts w:asciiTheme="minorHAnsi" w:eastAsiaTheme="minorHAnsi" w:hAnsiTheme="minorHAnsi" w:cstheme="minorHAnsi"/>
          <w:color w:val="000000"/>
        </w:rPr>
      </w:pPr>
      <w:r>
        <w:rPr>
          <w:rFonts w:asciiTheme="minorHAnsi" w:eastAsiaTheme="minorHAnsi" w:hAnsiTheme="minorHAnsi" w:cstheme="minorHAnsi"/>
          <w:b/>
          <w:bCs/>
          <w:color w:val="000000"/>
        </w:rPr>
        <w:t xml:space="preserve">Auprès du Responsable de traitement, en contactant : </w:t>
      </w:r>
    </w:p>
    <w:p w14:paraId="6886688D" w14:textId="77777777" w:rsidR="002D6A19" w:rsidRDefault="002D6A19" w:rsidP="002D6A19">
      <w:pPr>
        <w:ind w:left="1776"/>
        <w:rPr>
          <w:rFonts w:asciiTheme="minorHAnsi" w:eastAsiaTheme="minorHAnsi" w:hAnsiTheme="minorHAnsi" w:cstheme="minorHAnsi"/>
        </w:rPr>
      </w:pPr>
      <w:r>
        <w:rPr>
          <w:rFonts w:asciiTheme="minorHAnsi" w:eastAsiaTheme="minorHAnsi" w:hAnsiTheme="minorHAnsi" w:cstheme="minorHAnsi"/>
        </w:rPr>
        <w:t xml:space="preserve">Centre Hospitalier Le Vinatier </w:t>
      </w:r>
    </w:p>
    <w:p w14:paraId="0765D08D" w14:textId="77777777" w:rsidR="002D6A19" w:rsidRDefault="002D6A19" w:rsidP="002D6A19">
      <w:pPr>
        <w:ind w:left="1776"/>
        <w:rPr>
          <w:rFonts w:asciiTheme="minorHAnsi" w:eastAsiaTheme="minorHAnsi" w:hAnsiTheme="minorHAnsi" w:cstheme="minorHAnsi"/>
        </w:rPr>
      </w:pPr>
      <w:r>
        <w:rPr>
          <w:rFonts w:asciiTheme="minorHAnsi" w:eastAsiaTheme="minorHAnsi" w:hAnsiTheme="minorHAnsi" w:cstheme="minorHAnsi"/>
          <w:color w:val="000000"/>
          <w:szCs w:val="22"/>
          <w:lang w:eastAsia="en-US"/>
        </w:rPr>
        <w:t xml:space="preserve">Pôle Achat et Ingénierie </w:t>
      </w:r>
    </w:p>
    <w:p w14:paraId="67FE7734" w14:textId="77777777" w:rsidR="002D6A19" w:rsidRDefault="002D6A19" w:rsidP="002D6A19">
      <w:pPr>
        <w:ind w:left="1776"/>
        <w:rPr>
          <w:rFonts w:asciiTheme="minorHAnsi" w:eastAsiaTheme="minorHAnsi" w:hAnsiTheme="minorHAnsi" w:cstheme="minorHAnsi"/>
        </w:rPr>
      </w:pPr>
      <w:r>
        <w:rPr>
          <w:rFonts w:asciiTheme="minorHAnsi" w:eastAsiaTheme="minorHAnsi" w:hAnsiTheme="minorHAnsi" w:cstheme="minorHAnsi"/>
          <w:color w:val="000000"/>
          <w:szCs w:val="22"/>
          <w:lang w:eastAsia="en-US"/>
        </w:rPr>
        <w:t xml:space="preserve">Bât 309 </w:t>
      </w:r>
    </w:p>
    <w:p w14:paraId="282FF8C2" w14:textId="77777777" w:rsidR="002D6A19" w:rsidRDefault="002D6A19" w:rsidP="002D6A19">
      <w:pPr>
        <w:ind w:left="1776"/>
        <w:rPr>
          <w:rFonts w:asciiTheme="minorHAnsi" w:eastAsiaTheme="minorHAnsi" w:hAnsiTheme="minorHAnsi" w:cstheme="minorHAnsi"/>
        </w:rPr>
      </w:pPr>
      <w:r>
        <w:rPr>
          <w:rFonts w:asciiTheme="minorHAnsi" w:eastAsiaTheme="minorHAnsi" w:hAnsiTheme="minorHAnsi" w:cstheme="minorHAnsi"/>
          <w:color w:val="000000"/>
          <w:szCs w:val="22"/>
          <w:lang w:eastAsia="en-US"/>
        </w:rPr>
        <w:t xml:space="preserve">95 Bd Pinel </w:t>
      </w:r>
    </w:p>
    <w:p w14:paraId="5366EF69" w14:textId="77777777" w:rsidR="002D6A19" w:rsidRDefault="002D6A19" w:rsidP="002D6A19">
      <w:pPr>
        <w:autoSpaceDE w:val="0"/>
        <w:adjustRightInd w:val="0"/>
        <w:ind w:left="1776"/>
        <w:rPr>
          <w:rFonts w:asciiTheme="minorHAnsi" w:eastAsiaTheme="minorHAnsi" w:hAnsiTheme="minorHAnsi" w:cstheme="minorHAnsi"/>
        </w:rPr>
      </w:pPr>
      <w:r>
        <w:rPr>
          <w:rFonts w:asciiTheme="minorHAnsi" w:eastAsiaTheme="minorHAnsi" w:hAnsiTheme="minorHAnsi" w:cstheme="minorHAnsi"/>
          <w:color w:val="000000"/>
          <w:szCs w:val="22"/>
          <w:lang w:eastAsia="en-US"/>
        </w:rPr>
        <w:t xml:space="preserve">69678 Bron cedex </w:t>
      </w:r>
    </w:p>
    <w:p w14:paraId="2EFB6D2E" w14:textId="77777777" w:rsidR="002D6A19" w:rsidRDefault="002D6A19" w:rsidP="002D6A19">
      <w:pPr>
        <w:autoSpaceDE w:val="0"/>
        <w:adjustRightInd w:val="0"/>
        <w:ind w:left="1776"/>
        <w:rPr>
          <w:rFonts w:asciiTheme="minorHAnsi" w:eastAsiaTheme="minorHAnsi" w:hAnsiTheme="minorHAnsi" w:cstheme="minorHAnsi"/>
          <w:color w:val="000000"/>
        </w:rPr>
      </w:pPr>
      <w:r>
        <w:rPr>
          <w:rFonts w:asciiTheme="minorHAnsi" w:eastAsiaTheme="minorHAnsi" w:hAnsiTheme="minorHAnsi" w:cstheme="minorHAnsi"/>
          <w:color w:val="000000"/>
        </w:rPr>
        <w:t xml:space="preserve">Mail : </w:t>
      </w:r>
      <w:hyperlink r:id="rId11" w:history="1">
        <w:r>
          <w:rPr>
            <w:rStyle w:val="Lienhypertexte"/>
            <w:rFonts w:asciiTheme="minorHAnsi" w:eastAsiaTheme="minorHAnsi" w:hAnsiTheme="minorHAnsi" w:cstheme="minorHAnsi"/>
          </w:rPr>
          <w:t>_cellule_marches@ch-le-vinatier.fr</w:t>
        </w:r>
      </w:hyperlink>
      <w:r>
        <w:rPr>
          <w:rFonts w:asciiTheme="minorHAnsi" w:eastAsiaTheme="minorHAnsi" w:hAnsiTheme="minorHAnsi" w:cstheme="minorHAnsi"/>
          <w:color w:val="000000"/>
        </w:rPr>
        <w:t xml:space="preserve">  </w:t>
      </w:r>
    </w:p>
    <w:p w14:paraId="7E9855F9" w14:textId="77777777" w:rsidR="002D6A19" w:rsidRDefault="002D6A19" w:rsidP="002D6A19">
      <w:pPr>
        <w:autoSpaceDE w:val="0"/>
        <w:adjustRightInd w:val="0"/>
        <w:ind w:left="1776"/>
        <w:rPr>
          <w:rFonts w:asciiTheme="minorHAnsi" w:eastAsiaTheme="minorHAnsi" w:hAnsiTheme="minorHAnsi" w:cstheme="minorHAnsi"/>
          <w:color w:val="000000"/>
          <w:szCs w:val="22"/>
          <w:lang w:eastAsia="en-US"/>
        </w:rPr>
      </w:pPr>
    </w:p>
    <w:p w14:paraId="3527309D" w14:textId="77777777" w:rsidR="002D6A19" w:rsidRDefault="002D6A19" w:rsidP="002D6A19">
      <w:pPr>
        <w:pStyle w:val="Paragraphedeliste"/>
        <w:numPr>
          <w:ilvl w:val="0"/>
          <w:numId w:val="38"/>
        </w:numPr>
        <w:autoSpaceDE w:val="0"/>
        <w:autoSpaceDN w:val="0"/>
        <w:adjustRightInd w:val="0"/>
        <w:spacing w:line="276" w:lineRule="auto"/>
        <w:jc w:val="left"/>
        <w:rPr>
          <w:rFonts w:asciiTheme="minorHAnsi" w:eastAsiaTheme="minorHAnsi" w:hAnsiTheme="minorHAnsi" w:cstheme="minorHAnsi"/>
          <w:color w:val="000000"/>
        </w:rPr>
      </w:pPr>
      <w:r>
        <w:rPr>
          <w:rFonts w:asciiTheme="minorHAnsi" w:eastAsiaTheme="minorHAnsi" w:hAnsiTheme="minorHAnsi" w:cstheme="minorHAnsi"/>
          <w:b/>
          <w:bCs/>
          <w:color w:val="000000"/>
        </w:rPr>
        <w:t xml:space="preserve">Auprès de la Déléguée à la protection des données du Responsable de traitement, en contactant : </w:t>
      </w:r>
    </w:p>
    <w:p w14:paraId="3B80B3F4" w14:textId="77777777" w:rsidR="002D6A19" w:rsidRDefault="002D6A19" w:rsidP="002D6A19">
      <w:pPr>
        <w:autoSpaceDE w:val="0"/>
        <w:adjustRightInd w:val="0"/>
        <w:ind w:left="1776"/>
        <w:rPr>
          <w:rFonts w:ascii="Calibri" w:eastAsiaTheme="minorHAnsi" w:hAnsi="Calibri" w:cs="Calibri"/>
          <w:color w:val="000000"/>
          <w:szCs w:val="22"/>
          <w:lang w:eastAsia="en-US"/>
        </w:rPr>
      </w:pPr>
      <w:r>
        <w:rPr>
          <w:rFonts w:asciiTheme="minorHAnsi" w:eastAsiaTheme="minorHAnsi" w:hAnsiTheme="minorHAnsi" w:cstheme="minorHAnsi"/>
          <w:color w:val="000000"/>
          <w:szCs w:val="22"/>
          <w:lang w:eastAsia="en-US"/>
        </w:rPr>
        <w:t>Centre Hospitalier Le Vinatier</w:t>
      </w:r>
      <w:r>
        <w:rPr>
          <w:rFonts w:ascii="Calibri" w:eastAsiaTheme="minorHAnsi" w:hAnsi="Calibri" w:cs="Calibri"/>
          <w:color w:val="000000"/>
          <w:szCs w:val="22"/>
          <w:lang w:eastAsia="en-US"/>
        </w:rPr>
        <w:t xml:space="preserve"> </w:t>
      </w:r>
    </w:p>
    <w:p w14:paraId="538464F7" w14:textId="77777777" w:rsidR="002D6A19" w:rsidRDefault="002D6A19" w:rsidP="002D6A19">
      <w:pPr>
        <w:autoSpaceDE w:val="0"/>
        <w:adjustRightInd w:val="0"/>
        <w:ind w:left="1776"/>
        <w:rPr>
          <w:rFonts w:ascii="Calibri" w:eastAsiaTheme="minorHAnsi" w:hAnsi="Calibri" w:cs="Calibri"/>
          <w:color w:val="000000"/>
          <w:szCs w:val="22"/>
          <w:lang w:eastAsia="en-US"/>
        </w:rPr>
      </w:pPr>
      <w:r>
        <w:rPr>
          <w:rFonts w:ascii="Calibri" w:eastAsiaTheme="minorHAnsi" w:hAnsi="Calibri" w:cs="Calibri"/>
          <w:color w:val="000000"/>
          <w:szCs w:val="22"/>
          <w:lang w:eastAsia="en-US"/>
        </w:rPr>
        <w:t xml:space="preserve">Déléguée à la protection des données (DPO) </w:t>
      </w:r>
    </w:p>
    <w:p w14:paraId="192242F5" w14:textId="77777777" w:rsidR="002D6A19" w:rsidRDefault="002D6A19" w:rsidP="002D6A19">
      <w:pPr>
        <w:autoSpaceDE w:val="0"/>
        <w:adjustRightInd w:val="0"/>
        <w:ind w:left="1776"/>
        <w:rPr>
          <w:rFonts w:ascii="Calibri" w:eastAsiaTheme="minorHAnsi" w:hAnsi="Calibri" w:cs="Calibri"/>
          <w:color w:val="000000"/>
          <w:szCs w:val="22"/>
          <w:lang w:eastAsia="en-US"/>
        </w:rPr>
      </w:pPr>
      <w:r>
        <w:rPr>
          <w:rFonts w:ascii="Calibri" w:eastAsiaTheme="minorHAnsi" w:hAnsi="Calibri" w:cs="Calibri"/>
          <w:color w:val="000000"/>
          <w:szCs w:val="22"/>
          <w:lang w:eastAsia="en-US"/>
        </w:rPr>
        <w:t xml:space="preserve">95 Bd Pinel </w:t>
      </w:r>
    </w:p>
    <w:p w14:paraId="526F61B5" w14:textId="77777777" w:rsidR="002D6A19" w:rsidRDefault="002D6A19" w:rsidP="002D6A19">
      <w:pPr>
        <w:autoSpaceDE w:val="0"/>
        <w:adjustRightInd w:val="0"/>
        <w:ind w:left="1776"/>
        <w:rPr>
          <w:rFonts w:ascii="Calibri" w:eastAsiaTheme="minorHAnsi" w:hAnsi="Calibri" w:cs="Calibri"/>
          <w:color w:val="000000"/>
          <w:szCs w:val="22"/>
          <w:lang w:eastAsia="en-US"/>
        </w:rPr>
      </w:pPr>
      <w:r>
        <w:rPr>
          <w:rFonts w:ascii="Calibri" w:eastAsiaTheme="minorHAnsi" w:hAnsi="Calibri" w:cs="Calibri"/>
          <w:color w:val="000000"/>
          <w:szCs w:val="22"/>
          <w:lang w:eastAsia="en-US"/>
        </w:rPr>
        <w:t xml:space="preserve">69678 Bron cedex </w:t>
      </w:r>
    </w:p>
    <w:p w14:paraId="16043925" w14:textId="77777777" w:rsidR="002D6A19" w:rsidRDefault="002D6A19" w:rsidP="002D6A19">
      <w:pPr>
        <w:autoSpaceDE w:val="0"/>
        <w:adjustRightInd w:val="0"/>
        <w:ind w:left="1776"/>
        <w:rPr>
          <w:rFonts w:ascii="Calibri" w:eastAsiaTheme="minorHAnsi" w:hAnsi="Calibri" w:cs="Calibri"/>
          <w:color w:val="000000"/>
          <w:szCs w:val="22"/>
          <w:lang w:eastAsia="en-US"/>
        </w:rPr>
      </w:pPr>
      <w:r>
        <w:rPr>
          <w:rFonts w:ascii="Calibri" w:eastAsiaTheme="minorHAnsi" w:hAnsi="Calibri" w:cs="Calibri"/>
          <w:color w:val="000000"/>
          <w:szCs w:val="22"/>
          <w:lang w:eastAsia="en-US"/>
        </w:rPr>
        <w:t xml:space="preserve">Mail : </w:t>
      </w:r>
      <w:hyperlink r:id="rId12" w:history="1">
        <w:r>
          <w:rPr>
            <w:rStyle w:val="Lienhypertexte"/>
            <w:rFonts w:ascii="Calibri" w:eastAsiaTheme="minorHAnsi" w:hAnsi="Calibri" w:cs="Calibri"/>
            <w:szCs w:val="22"/>
            <w:lang w:eastAsia="en-US"/>
          </w:rPr>
          <w:t>dpo@ch-le-vinatier.fr</w:t>
        </w:r>
      </w:hyperlink>
      <w:r>
        <w:rPr>
          <w:rFonts w:ascii="Calibri" w:eastAsiaTheme="minorHAnsi" w:hAnsi="Calibri" w:cs="Calibri"/>
          <w:color w:val="000000"/>
          <w:szCs w:val="22"/>
          <w:lang w:eastAsia="en-US"/>
        </w:rPr>
        <w:t xml:space="preserve"> </w:t>
      </w:r>
    </w:p>
    <w:p w14:paraId="3B10F27E" w14:textId="77777777" w:rsidR="002D6A19" w:rsidRDefault="002D6A19" w:rsidP="002D6A19">
      <w:pPr>
        <w:rPr>
          <w:rFonts w:ascii="Calibri" w:eastAsiaTheme="minorHAnsi" w:hAnsi="Calibri" w:cs="Calibri"/>
          <w:color w:val="000000"/>
          <w:szCs w:val="22"/>
          <w:lang w:eastAsia="en-US"/>
        </w:rPr>
      </w:pPr>
    </w:p>
    <w:p w14:paraId="1433B281" w14:textId="77777777" w:rsidR="002D6A19" w:rsidRDefault="002D6A19" w:rsidP="002D6A19">
      <w:pPr>
        <w:rPr>
          <w:rFonts w:ascii="Calibri" w:hAnsi="Calibri" w:cs="Calibri"/>
          <w:b/>
          <w:color w:val="00B050"/>
          <w:szCs w:val="22"/>
        </w:rPr>
      </w:pPr>
      <w:r>
        <w:rPr>
          <w:rFonts w:ascii="Calibri" w:eastAsiaTheme="minorHAnsi" w:hAnsi="Calibri" w:cs="Calibri"/>
          <w:color w:val="000000"/>
          <w:szCs w:val="22"/>
          <w:lang w:eastAsia="en-US"/>
        </w:rPr>
        <w:t xml:space="preserve">Si besoin, les personnes concernées disposent également d’un droit de réclamation auprès de la Commission Nationale de l’Informatique et des Libertés : </w:t>
      </w:r>
      <w:r>
        <w:rPr>
          <w:rFonts w:ascii="Calibri" w:eastAsiaTheme="minorHAnsi" w:hAnsi="Calibri" w:cs="Calibri"/>
          <w:b/>
          <w:bCs/>
          <w:color w:val="000000"/>
          <w:szCs w:val="22"/>
          <w:lang w:eastAsia="en-US"/>
        </w:rPr>
        <w:t xml:space="preserve">CNIL </w:t>
      </w:r>
      <w:r>
        <w:rPr>
          <w:rFonts w:ascii="Calibri" w:eastAsiaTheme="minorHAnsi" w:hAnsi="Calibri" w:cs="Calibri"/>
          <w:color w:val="000000"/>
          <w:szCs w:val="22"/>
          <w:lang w:eastAsia="en-US"/>
        </w:rPr>
        <w:t>- 3 Place de Fontenoy - TSA 80715 - 75334 PARIS CEDEX 07.</w:t>
      </w:r>
    </w:p>
    <w:p w14:paraId="6910CA8F" w14:textId="77777777" w:rsidR="002D6A19" w:rsidRPr="008438C2" w:rsidRDefault="002D6A19" w:rsidP="00E837CF">
      <w:pPr>
        <w:rPr>
          <w:rFonts w:asciiTheme="minorHAnsi" w:hAnsiTheme="minorHAnsi" w:cstheme="minorHAnsi"/>
        </w:rPr>
      </w:pPr>
    </w:p>
    <w:p w14:paraId="6DE29EB9" w14:textId="39E8B48B" w:rsidR="009C76CE" w:rsidRPr="008438C2" w:rsidRDefault="009C76CE" w:rsidP="009C76CE">
      <w:pPr>
        <w:pStyle w:val="Titre1article"/>
        <w:tabs>
          <w:tab w:val="clear" w:pos="1440"/>
        </w:tabs>
        <w:ind w:left="0"/>
        <w:rPr>
          <w:rFonts w:asciiTheme="minorHAnsi" w:hAnsiTheme="minorHAnsi" w:cstheme="minorHAnsi"/>
        </w:rPr>
      </w:pPr>
      <w:bookmarkStart w:id="223" w:name="_Toc188893534"/>
      <w:r w:rsidRPr="008438C2">
        <w:rPr>
          <w:rFonts w:asciiTheme="minorHAnsi" w:hAnsiTheme="minorHAnsi" w:cstheme="minorHAnsi"/>
        </w:rPr>
        <w:t>dROIT DE PROPRIETE INTELLECTUEL</w:t>
      </w:r>
      <w:r w:rsidR="00D4629A">
        <w:rPr>
          <w:rFonts w:asciiTheme="minorHAnsi" w:hAnsiTheme="minorHAnsi" w:cstheme="minorHAnsi"/>
        </w:rPr>
        <w:t>LE</w:t>
      </w:r>
      <w:bookmarkEnd w:id="223"/>
    </w:p>
    <w:p w14:paraId="2A6C1B30" w14:textId="77777777" w:rsidR="009C76CE" w:rsidRPr="008438C2" w:rsidRDefault="009C76CE" w:rsidP="009C76CE">
      <w:pPr>
        <w:rPr>
          <w:rFonts w:asciiTheme="minorHAnsi" w:hAnsiTheme="minorHAnsi" w:cstheme="minorHAnsi"/>
          <w:color w:val="000000"/>
        </w:rPr>
      </w:pPr>
      <w:r w:rsidRPr="008438C2">
        <w:rPr>
          <w:rFonts w:asciiTheme="minorHAnsi" w:hAnsiTheme="minorHAnsi" w:cstheme="minorHAnsi"/>
        </w:rPr>
        <w:t>En précision aux articles 32 à 35 du CCAG-PI, les résultats réalisés dans le cadre du marché font l'objet d'une cession à titre exclusif au profit du pouvoir adjudicateur.</w:t>
      </w:r>
    </w:p>
    <w:p w14:paraId="4FBA93F0" w14:textId="77777777" w:rsidR="009C76CE" w:rsidRDefault="009C76CE" w:rsidP="00E837CF">
      <w:pPr>
        <w:rPr>
          <w:rFonts w:asciiTheme="minorHAnsi" w:hAnsiTheme="minorHAnsi" w:cstheme="minorHAnsi"/>
        </w:rPr>
      </w:pPr>
    </w:p>
    <w:p w14:paraId="79412B71" w14:textId="77777777" w:rsidR="002E43E0" w:rsidRPr="0087312D" w:rsidRDefault="002E43E0" w:rsidP="002E43E0">
      <w:pPr>
        <w:pStyle w:val="Titre1article"/>
        <w:tabs>
          <w:tab w:val="clear" w:pos="1440"/>
        </w:tabs>
        <w:ind w:left="0"/>
        <w:rPr>
          <w:rFonts w:asciiTheme="minorHAnsi" w:hAnsiTheme="minorHAnsi" w:cstheme="minorHAnsi"/>
        </w:rPr>
      </w:pPr>
      <w:bookmarkStart w:id="224" w:name="_Toc188893535"/>
      <w:r>
        <w:rPr>
          <w:rFonts w:asciiTheme="minorHAnsi" w:hAnsiTheme="minorHAnsi" w:cstheme="minorHAnsi"/>
        </w:rPr>
        <w:t>Réglement des litiges</w:t>
      </w:r>
      <w:bookmarkEnd w:id="224"/>
    </w:p>
    <w:p w14:paraId="542C943F" w14:textId="77777777" w:rsidR="002E43E0" w:rsidRDefault="002E43E0" w:rsidP="002E43E0">
      <w:pPr>
        <w:rPr>
          <w:rFonts w:asciiTheme="minorHAnsi" w:hAnsiTheme="minorHAnsi" w:cstheme="minorHAnsi"/>
        </w:rPr>
      </w:pPr>
      <w:r w:rsidRPr="0087312D">
        <w:rPr>
          <w:rFonts w:asciiTheme="minorHAnsi" w:hAnsiTheme="minorHAnsi" w:cstheme="minorHAnsi"/>
        </w:rPr>
        <w:t xml:space="preserve">En cas de litige résultant de l’exécution du présent marché, </w:t>
      </w:r>
      <w:r>
        <w:rPr>
          <w:rFonts w:asciiTheme="minorHAnsi" w:hAnsiTheme="minorHAnsi" w:cstheme="minorHAnsi"/>
        </w:rPr>
        <w:t>l</w:t>
      </w:r>
      <w:r w:rsidRPr="0087312D">
        <w:rPr>
          <w:rFonts w:asciiTheme="minorHAnsi" w:hAnsiTheme="minorHAnsi" w:cstheme="minorHAnsi"/>
        </w:rPr>
        <w:t>e tribunal administratif compétent est</w:t>
      </w:r>
      <w:r>
        <w:rPr>
          <w:rFonts w:asciiTheme="minorHAnsi" w:hAnsiTheme="minorHAnsi" w:cstheme="minorHAnsi"/>
        </w:rPr>
        <w:t xml:space="preserve"> :  </w:t>
      </w:r>
    </w:p>
    <w:p w14:paraId="4D401B03" w14:textId="77777777" w:rsidR="002E43E0" w:rsidRDefault="002E43E0" w:rsidP="002E43E0">
      <w:pPr>
        <w:rPr>
          <w:rFonts w:asciiTheme="minorHAnsi" w:hAnsiTheme="minorHAnsi" w:cstheme="minorHAnsi"/>
        </w:rPr>
      </w:pPr>
    </w:p>
    <w:p w14:paraId="2F593209" w14:textId="77777777" w:rsidR="002E43E0" w:rsidRPr="0087312D" w:rsidRDefault="002E43E0" w:rsidP="002E43E0">
      <w:pPr>
        <w:ind w:left="284"/>
        <w:rPr>
          <w:rFonts w:asciiTheme="minorHAnsi" w:hAnsiTheme="minorHAnsi" w:cstheme="minorHAnsi"/>
        </w:rPr>
      </w:pPr>
      <w:r w:rsidRPr="0087312D">
        <w:rPr>
          <w:rFonts w:asciiTheme="minorHAnsi" w:hAnsiTheme="minorHAnsi" w:cstheme="minorHAnsi"/>
        </w:rPr>
        <w:t>Tribunal Administratif de Lyon</w:t>
      </w:r>
    </w:p>
    <w:p w14:paraId="0BE144FC" w14:textId="77777777" w:rsidR="002E43E0" w:rsidRPr="0087312D" w:rsidRDefault="002E43E0" w:rsidP="002E43E0">
      <w:pPr>
        <w:ind w:left="284"/>
        <w:rPr>
          <w:rFonts w:asciiTheme="minorHAnsi" w:hAnsiTheme="minorHAnsi" w:cstheme="minorHAnsi"/>
        </w:rPr>
      </w:pPr>
      <w:r w:rsidRPr="0087312D">
        <w:rPr>
          <w:rFonts w:asciiTheme="minorHAnsi" w:hAnsiTheme="minorHAnsi" w:cstheme="minorHAnsi"/>
        </w:rPr>
        <w:lastRenderedPageBreak/>
        <w:t>Palais des Juridictions administratives</w:t>
      </w:r>
    </w:p>
    <w:p w14:paraId="5C20367C" w14:textId="77777777" w:rsidR="002E43E0" w:rsidRPr="0087312D" w:rsidRDefault="002E43E0" w:rsidP="002E43E0">
      <w:pPr>
        <w:ind w:left="284"/>
        <w:rPr>
          <w:rFonts w:asciiTheme="minorHAnsi" w:hAnsiTheme="minorHAnsi" w:cstheme="minorHAnsi"/>
        </w:rPr>
      </w:pPr>
      <w:r w:rsidRPr="0087312D">
        <w:rPr>
          <w:rFonts w:asciiTheme="minorHAnsi" w:hAnsiTheme="minorHAnsi" w:cstheme="minorHAnsi"/>
        </w:rPr>
        <w:t>184, rue Duguesclin</w:t>
      </w:r>
    </w:p>
    <w:p w14:paraId="5AD72310" w14:textId="77777777" w:rsidR="002E43E0" w:rsidRPr="0087312D" w:rsidRDefault="002E43E0" w:rsidP="002E43E0">
      <w:pPr>
        <w:ind w:left="284"/>
        <w:rPr>
          <w:rFonts w:asciiTheme="minorHAnsi" w:hAnsiTheme="minorHAnsi" w:cstheme="minorHAnsi"/>
        </w:rPr>
      </w:pPr>
      <w:r w:rsidRPr="0087312D">
        <w:rPr>
          <w:rFonts w:asciiTheme="minorHAnsi" w:hAnsiTheme="minorHAnsi" w:cstheme="minorHAnsi"/>
        </w:rPr>
        <w:t>69433 Lyon Cedex 03</w:t>
      </w:r>
    </w:p>
    <w:p w14:paraId="0A690BDC" w14:textId="77777777" w:rsidR="002E43E0" w:rsidRPr="0087312D" w:rsidRDefault="002E43E0" w:rsidP="002E43E0">
      <w:pPr>
        <w:ind w:left="284"/>
        <w:rPr>
          <w:rFonts w:asciiTheme="minorHAnsi" w:hAnsiTheme="minorHAnsi" w:cstheme="minorHAnsi"/>
        </w:rPr>
      </w:pPr>
      <w:r w:rsidRPr="0087312D">
        <w:rPr>
          <w:rFonts w:asciiTheme="minorHAnsi" w:hAnsiTheme="minorHAnsi" w:cstheme="minorHAnsi"/>
        </w:rPr>
        <w:t>Téléphone : 04 87 63 50 00</w:t>
      </w:r>
    </w:p>
    <w:p w14:paraId="7AF8B1BD" w14:textId="77777777" w:rsidR="002E43E0" w:rsidRPr="0087312D" w:rsidRDefault="002E43E0" w:rsidP="002E43E0">
      <w:pPr>
        <w:ind w:left="284"/>
        <w:rPr>
          <w:rFonts w:asciiTheme="minorHAnsi" w:hAnsiTheme="minorHAnsi" w:cstheme="minorHAnsi"/>
        </w:rPr>
      </w:pPr>
      <w:r w:rsidRPr="0087312D">
        <w:rPr>
          <w:rFonts w:asciiTheme="minorHAnsi" w:hAnsiTheme="minorHAnsi" w:cstheme="minorHAnsi"/>
        </w:rPr>
        <w:t>Télécopie : 04 87 63 52 50</w:t>
      </w:r>
    </w:p>
    <w:p w14:paraId="31C7900E" w14:textId="77777777" w:rsidR="002E43E0" w:rsidRPr="008438C2" w:rsidRDefault="002E43E0" w:rsidP="002E43E0">
      <w:pPr>
        <w:ind w:left="284"/>
        <w:rPr>
          <w:rFonts w:asciiTheme="minorHAnsi" w:hAnsiTheme="minorHAnsi" w:cstheme="minorHAnsi"/>
        </w:rPr>
      </w:pPr>
      <w:r w:rsidRPr="0087312D">
        <w:rPr>
          <w:rFonts w:asciiTheme="minorHAnsi" w:hAnsiTheme="minorHAnsi" w:cstheme="minorHAnsi"/>
        </w:rPr>
        <w:t xml:space="preserve">Courriel : </w:t>
      </w:r>
      <w:hyperlink r:id="rId13" w:history="1">
        <w:r w:rsidRPr="00B316B9">
          <w:rPr>
            <w:rStyle w:val="Lienhypertexte"/>
            <w:rFonts w:asciiTheme="minorHAnsi" w:hAnsiTheme="minorHAnsi" w:cstheme="minorHAnsi"/>
          </w:rPr>
          <w:t>greffe.ta-lyon@juradm.fr</w:t>
        </w:r>
      </w:hyperlink>
      <w:r>
        <w:rPr>
          <w:rFonts w:asciiTheme="minorHAnsi" w:hAnsiTheme="minorHAnsi" w:cstheme="minorHAnsi"/>
        </w:rPr>
        <w:t xml:space="preserve"> </w:t>
      </w:r>
    </w:p>
    <w:p w14:paraId="4FEE2E3E" w14:textId="77777777" w:rsidR="002E43E0" w:rsidRPr="008438C2" w:rsidRDefault="002E43E0" w:rsidP="002E43E0">
      <w:pPr>
        <w:rPr>
          <w:rFonts w:asciiTheme="minorHAnsi" w:hAnsiTheme="minorHAnsi" w:cstheme="minorHAnsi"/>
        </w:rPr>
      </w:pPr>
    </w:p>
    <w:p w14:paraId="5CFD9BF6" w14:textId="77777777" w:rsidR="00A50F1A" w:rsidRPr="008438C2" w:rsidRDefault="00A50F1A" w:rsidP="009900F8">
      <w:pPr>
        <w:pStyle w:val="Titre1article"/>
        <w:tabs>
          <w:tab w:val="clear" w:pos="1440"/>
        </w:tabs>
        <w:ind w:left="0"/>
        <w:rPr>
          <w:rFonts w:asciiTheme="minorHAnsi" w:hAnsiTheme="minorHAnsi" w:cstheme="minorHAnsi"/>
        </w:rPr>
      </w:pPr>
      <w:bookmarkStart w:id="225" w:name="_Toc188893536"/>
      <w:r w:rsidRPr="008438C2">
        <w:rPr>
          <w:rFonts w:asciiTheme="minorHAnsi" w:hAnsiTheme="minorHAnsi" w:cstheme="minorHAnsi"/>
        </w:rPr>
        <w:t>DEROGATIONS AUX DOCUMENTS GENERAUX</w:t>
      </w:r>
      <w:bookmarkEnd w:id="216"/>
      <w:bookmarkEnd w:id="217"/>
      <w:bookmarkEnd w:id="218"/>
      <w:bookmarkEnd w:id="219"/>
      <w:bookmarkEnd w:id="220"/>
      <w:bookmarkEnd w:id="221"/>
      <w:bookmarkEnd w:id="225"/>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6804"/>
      </w:tblGrid>
      <w:tr w:rsidR="00E72C71" w:rsidRPr="008438C2" w14:paraId="71E57E52" w14:textId="77777777" w:rsidTr="00E72C71">
        <w:trPr>
          <w:cantSplit/>
        </w:trPr>
        <w:tc>
          <w:tcPr>
            <w:tcW w:w="2338" w:type="dxa"/>
          </w:tcPr>
          <w:p w14:paraId="085511F9" w14:textId="77777777" w:rsidR="00E72C71" w:rsidRPr="008438C2" w:rsidRDefault="00E72C71" w:rsidP="00E72C71">
            <w:pPr>
              <w:spacing w:before="60" w:after="60"/>
              <w:jc w:val="center"/>
              <w:rPr>
                <w:rFonts w:asciiTheme="minorHAnsi" w:hAnsiTheme="minorHAnsi" w:cstheme="minorHAnsi"/>
                <w:b/>
              </w:rPr>
            </w:pPr>
            <w:r w:rsidRPr="008438C2">
              <w:rPr>
                <w:rFonts w:asciiTheme="minorHAnsi" w:hAnsiTheme="minorHAnsi" w:cstheme="minorHAnsi"/>
                <w:b/>
              </w:rPr>
              <w:t>Articles</w:t>
            </w:r>
            <w:r w:rsidRPr="008438C2">
              <w:rPr>
                <w:rFonts w:asciiTheme="minorHAnsi" w:hAnsiTheme="minorHAnsi" w:cstheme="minorHAnsi"/>
                <w:b/>
              </w:rPr>
              <w:br/>
              <w:t>du présent AE-CCAP</w:t>
            </w:r>
          </w:p>
        </w:tc>
        <w:tc>
          <w:tcPr>
            <w:tcW w:w="6804" w:type="dxa"/>
          </w:tcPr>
          <w:p w14:paraId="429F3C9F" w14:textId="77777777" w:rsidR="00E72C71" w:rsidRPr="008438C2" w:rsidRDefault="00E72C71" w:rsidP="00085812">
            <w:pPr>
              <w:spacing w:before="60" w:after="60"/>
              <w:jc w:val="left"/>
              <w:rPr>
                <w:rFonts w:asciiTheme="minorHAnsi" w:hAnsiTheme="minorHAnsi" w:cstheme="minorHAnsi"/>
                <w:b/>
              </w:rPr>
            </w:pPr>
            <w:r w:rsidRPr="008438C2">
              <w:rPr>
                <w:rFonts w:asciiTheme="minorHAnsi" w:hAnsiTheme="minorHAnsi" w:cstheme="minorHAnsi"/>
                <w:b/>
              </w:rPr>
              <w:t>Articles du CCAG-PI</w:t>
            </w:r>
            <w:r w:rsidR="00085812" w:rsidRPr="008438C2">
              <w:rPr>
                <w:rFonts w:asciiTheme="minorHAnsi" w:hAnsiTheme="minorHAnsi" w:cstheme="minorHAnsi"/>
                <w:b/>
              </w:rPr>
              <w:t xml:space="preserve"> </w:t>
            </w:r>
            <w:r w:rsidRPr="008438C2">
              <w:rPr>
                <w:rFonts w:asciiTheme="minorHAnsi" w:hAnsiTheme="minorHAnsi" w:cstheme="minorHAnsi"/>
                <w:b/>
              </w:rPr>
              <w:t>auxquels il est dérogé</w:t>
            </w:r>
          </w:p>
        </w:tc>
      </w:tr>
      <w:tr w:rsidR="00E72C71" w:rsidRPr="008438C2" w14:paraId="18618841" w14:textId="77777777" w:rsidTr="00E72C71">
        <w:trPr>
          <w:cantSplit/>
        </w:trPr>
        <w:tc>
          <w:tcPr>
            <w:tcW w:w="2338" w:type="dxa"/>
          </w:tcPr>
          <w:p w14:paraId="0C2BF279" w14:textId="77777777" w:rsidR="00E72C71" w:rsidRPr="008438C2" w:rsidRDefault="003B3C1C" w:rsidP="00E72C71">
            <w:pPr>
              <w:spacing w:before="60" w:after="60"/>
              <w:jc w:val="center"/>
              <w:rPr>
                <w:rFonts w:asciiTheme="minorHAnsi" w:hAnsiTheme="minorHAnsi" w:cstheme="minorHAnsi"/>
              </w:rPr>
            </w:pPr>
            <w:r w:rsidRPr="008438C2">
              <w:rPr>
                <w:rFonts w:asciiTheme="minorHAnsi" w:hAnsiTheme="minorHAnsi" w:cstheme="minorHAnsi"/>
              </w:rPr>
              <w:t>1.2</w:t>
            </w:r>
          </w:p>
        </w:tc>
        <w:tc>
          <w:tcPr>
            <w:tcW w:w="6804" w:type="dxa"/>
          </w:tcPr>
          <w:p w14:paraId="0D01C7FA" w14:textId="77777777" w:rsidR="00E72C71" w:rsidRPr="008438C2" w:rsidRDefault="00E72C71" w:rsidP="00E72C71">
            <w:pPr>
              <w:spacing w:before="60" w:after="60"/>
              <w:jc w:val="left"/>
              <w:rPr>
                <w:rFonts w:asciiTheme="minorHAnsi" w:hAnsiTheme="minorHAnsi" w:cstheme="minorHAnsi"/>
              </w:rPr>
            </w:pPr>
            <w:r w:rsidRPr="008438C2">
              <w:rPr>
                <w:rFonts w:asciiTheme="minorHAnsi" w:hAnsiTheme="minorHAnsi" w:cstheme="minorHAnsi"/>
              </w:rPr>
              <w:t>3.4.3 (conduite des prestations)</w:t>
            </w:r>
          </w:p>
        </w:tc>
      </w:tr>
      <w:tr w:rsidR="00E72C71" w:rsidRPr="008438C2" w14:paraId="73C72988" w14:textId="77777777" w:rsidTr="00E72C71">
        <w:trPr>
          <w:cantSplit/>
        </w:trPr>
        <w:tc>
          <w:tcPr>
            <w:tcW w:w="2338" w:type="dxa"/>
          </w:tcPr>
          <w:p w14:paraId="70B4F58F" w14:textId="77777777" w:rsidR="00E72C71" w:rsidRPr="008438C2" w:rsidRDefault="00E72C71" w:rsidP="00E72C71">
            <w:pPr>
              <w:spacing w:before="60" w:after="60"/>
              <w:jc w:val="center"/>
              <w:rPr>
                <w:rFonts w:asciiTheme="minorHAnsi" w:hAnsiTheme="minorHAnsi" w:cstheme="minorHAnsi"/>
              </w:rPr>
            </w:pPr>
            <w:r w:rsidRPr="008438C2">
              <w:rPr>
                <w:rFonts w:asciiTheme="minorHAnsi" w:hAnsiTheme="minorHAnsi" w:cstheme="minorHAnsi"/>
              </w:rPr>
              <w:t>3</w:t>
            </w:r>
          </w:p>
        </w:tc>
        <w:tc>
          <w:tcPr>
            <w:tcW w:w="6804" w:type="dxa"/>
          </w:tcPr>
          <w:p w14:paraId="693D67E2" w14:textId="77777777" w:rsidR="00E72C71" w:rsidRPr="008438C2" w:rsidRDefault="00E72C71" w:rsidP="00E72C71">
            <w:pPr>
              <w:spacing w:before="60" w:after="60"/>
              <w:jc w:val="left"/>
              <w:rPr>
                <w:rFonts w:asciiTheme="minorHAnsi" w:hAnsiTheme="minorHAnsi" w:cstheme="minorHAnsi"/>
              </w:rPr>
            </w:pPr>
            <w:r w:rsidRPr="008438C2">
              <w:rPr>
                <w:rFonts w:asciiTheme="minorHAnsi" w:hAnsiTheme="minorHAnsi" w:cstheme="minorHAnsi"/>
              </w:rPr>
              <w:t>4.1 (pièces du marché)</w:t>
            </w:r>
          </w:p>
        </w:tc>
      </w:tr>
      <w:tr w:rsidR="00E72C71" w:rsidRPr="008438C2" w14:paraId="32CED1E5" w14:textId="77777777" w:rsidTr="00E72C71">
        <w:trPr>
          <w:cantSplit/>
        </w:trPr>
        <w:tc>
          <w:tcPr>
            <w:tcW w:w="2338" w:type="dxa"/>
          </w:tcPr>
          <w:p w14:paraId="576DA8DA" w14:textId="77777777" w:rsidR="00E72C71" w:rsidRPr="008438C2" w:rsidRDefault="00E72C71" w:rsidP="00E72C71">
            <w:pPr>
              <w:spacing w:before="60" w:after="60"/>
              <w:jc w:val="center"/>
              <w:rPr>
                <w:rFonts w:asciiTheme="minorHAnsi" w:hAnsiTheme="minorHAnsi" w:cstheme="minorHAnsi"/>
              </w:rPr>
            </w:pPr>
            <w:r w:rsidRPr="008438C2">
              <w:rPr>
                <w:rFonts w:asciiTheme="minorHAnsi" w:hAnsiTheme="minorHAnsi" w:cstheme="minorHAnsi"/>
              </w:rPr>
              <w:t>4.</w:t>
            </w:r>
            <w:r w:rsidR="003B3C1C" w:rsidRPr="008438C2">
              <w:rPr>
                <w:rFonts w:asciiTheme="minorHAnsi" w:hAnsiTheme="minorHAnsi" w:cstheme="minorHAnsi"/>
              </w:rPr>
              <w:t>5</w:t>
            </w:r>
          </w:p>
        </w:tc>
        <w:tc>
          <w:tcPr>
            <w:tcW w:w="6804" w:type="dxa"/>
          </w:tcPr>
          <w:p w14:paraId="24F3AA09" w14:textId="2A0D664D" w:rsidR="00E72C71" w:rsidRPr="008438C2" w:rsidRDefault="00E72C71" w:rsidP="00E72C71">
            <w:pPr>
              <w:spacing w:before="60" w:after="60"/>
              <w:jc w:val="left"/>
              <w:rPr>
                <w:rFonts w:asciiTheme="minorHAnsi" w:hAnsiTheme="minorHAnsi" w:cstheme="minorHAnsi"/>
              </w:rPr>
            </w:pPr>
            <w:r w:rsidRPr="008438C2">
              <w:rPr>
                <w:rFonts w:asciiTheme="minorHAnsi" w:hAnsiTheme="minorHAnsi" w:cstheme="minorHAnsi"/>
              </w:rPr>
              <w:t>11.</w:t>
            </w:r>
            <w:r w:rsidR="005855EF" w:rsidRPr="008438C2">
              <w:rPr>
                <w:rFonts w:asciiTheme="minorHAnsi" w:hAnsiTheme="minorHAnsi" w:cstheme="minorHAnsi"/>
              </w:rPr>
              <w:t>7</w:t>
            </w:r>
            <w:r w:rsidRPr="008438C2">
              <w:rPr>
                <w:rFonts w:asciiTheme="minorHAnsi" w:hAnsiTheme="minorHAnsi" w:cstheme="minorHAnsi"/>
              </w:rPr>
              <w:t xml:space="preserve"> (paiement pour solde)</w:t>
            </w:r>
          </w:p>
        </w:tc>
      </w:tr>
      <w:tr w:rsidR="007872FC" w:rsidRPr="008438C2" w14:paraId="4BAEA5D9" w14:textId="77777777" w:rsidTr="006C7B69">
        <w:trPr>
          <w:cantSplit/>
        </w:trPr>
        <w:tc>
          <w:tcPr>
            <w:tcW w:w="2338" w:type="dxa"/>
          </w:tcPr>
          <w:p w14:paraId="435701A1" w14:textId="77777777" w:rsidR="007872FC" w:rsidRPr="008438C2" w:rsidRDefault="007872FC" w:rsidP="006C7B69">
            <w:pPr>
              <w:spacing w:before="60" w:after="60"/>
              <w:jc w:val="center"/>
              <w:rPr>
                <w:rFonts w:asciiTheme="minorHAnsi" w:hAnsiTheme="minorHAnsi" w:cstheme="minorHAnsi"/>
              </w:rPr>
            </w:pPr>
            <w:r w:rsidRPr="008438C2">
              <w:rPr>
                <w:rFonts w:asciiTheme="minorHAnsi" w:hAnsiTheme="minorHAnsi" w:cstheme="minorHAnsi"/>
              </w:rPr>
              <w:t>4.7</w:t>
            </w:r>
          </w:p>
        </w:tc>
        <w:tc>
          <w:tcPr>
            <w:tcW w:w="6804" w:type="dxa"/>
          </w:tcPr>
          <w:p w14:paraId="7BE6433E" w14:textId="5E78E900" w:rsidR="007872FC" w:rsidRPr="008438C2" w:rsidRDefault="005855EF" w:rsidP="006C7B69">
            <w:pPr>
              <w:spacing w:before="60" w:after="60"/>
              <w:jc w:val="left"/>
              <w:rPr>
                <w:rFonts w:asciiTheme="minorHAnsi" w:hAnsiTheme="minorHAnsi" w:cstheme="minorHAnsi"/>
              </w:rPr>
            </w:pPr>
            <w:r w:rsidRPr="008438C2">
              <w:rPr>
                <w:rFonts w:asciiTheme="minorHAnsi" w:hAnsiTheme="minorHAnsi" w:cstheme="minorHAnsi"/>
              </w:rPr>
              <w:t>23.3</w:t>
            </w:r>
            <w:r w:rsidR="007872FC" w:rsidRPr="008438C2">
              <w:rPr>
                <w:rFonts w:asciiTheme="minorHAnsi" w:hAnsiTheme="minorHAnsi" w:cstheme="minorHAnsi"/>
              </w:rPr>
              <w:t xml:space="preserve"> (modifications en cours d’exécution)</w:t>
            </w:r>
          </w:p>
        </w:tc>
      </w:tr>
      <w:tr w:rsidR="00E72C71" w:rsidRPr="008438C2" w14:paraId="552FC32A" w14:textId="77777777" w:rsidTr="00E72C71">
        <w:trPr>
          <w:cantSplit/>
        </w:trPr>
        <w:tc>
          <w:tcPr>
            <w:tcW w:w="2338" w:type="dxa"/>
          </w:tcPr>
          <w:p w14:paraId="061D4748" w14:textId="77777777" w:rsidR="00E72C71" w:rsidRPr="008438C2" w:rsidRDefault="00E72C71" w:rsidP="00E72C71">
            <w:pPr>
              <w:spacing w:before="60" w:after="60"/>
              <w:jc w:val="center"/>
              <w:rPr>
                <w:rFonts w:asciiTheme="minorHAnsi" w:hAnsiTheme="minorHAnsi" w:cstheme="minorHAnsi"/>
              </w:rPr>
            </w:pPr>
            <w:r w:rsidRPr="008438C2">
              <w:rPr>
                <w:rFonts w:asciiTheme="minorHAnsi" w:hAnsiTheme="minorHAnsi" w:cstheme="minorHAnsi"/>
              </w:rPr>
              <w:t>5.2</w:t>
            </w:r>
          </w:p>
        </w:tc>
        <w:tc>
          <w:tcPr>
            <w:tcW w:w="6804" w:type="dxa"/>
          </w:tcPr>
          <w:p w14:paraId="2C4459A4" w14:textId="0CE7CD9C" w:rsidR="00E72C71" w:rsidRPr="008438C2" w:rsidRDefault="005A4B64" w:rsidP="00E72C71">
            <w:pPr>
              <w:spacing w:before="60" w:after="60"/>
              <w:jc w:val="left"/>
              <w:rPr>
                <w:rFonts w:asciiTheme="minorHAnsi" w:hAnsiTheme="minorHAnsi" w:cstheme="minorHAnsi"/>
              </w:rPr>
            </w:pPr>
            <w:r w:rsidRPr="008438C2">
              <w:rPr>
                <w:rFonts w:asciiTheme="minorHAnsi" w:hAnsiTheme="minorHAnsi" w:cstheme="minorHAnsi"/>
              </w:rPr>
              <w:t>40 et 41.2.2.4 (indemnités en cas de résiliation pour motif d’intérêt général)</w:t>
            </w:r>
          </w:p>
        </w:tc>
      </w:tr>
      <w:tr w:rsidR="00E72C71" w:rsidRPr="008438C2" w14:paraId="332BC1B8" w14:textId="77777777" w:rsidTr="00E72C71">
        <w:trPr>
          <w:cantSplit/>
        </w:trPr>
        <w:tc>
          <w:tcPr>
            <w:tcW w:w="2338" w:type="dxa"/>
          </w:tcPr>
          <w:p w14:paraId="245F1340" w14:textId="77777777" w:rsidR="00E72C71" w:rsidRPr="008438C2" w:rsidRDefault="00E72C71" w:rsidP="00E72C71">
            <w:pPr>
              <w:spacing w:before="60" w:after="60"/>
              <w:jc w:val="center"/>
              <w:rPr>
                <w:rFonts w:asciiTheme="minorHAnsi" w:hAnsiTheme="minorHAnsi" w:cstheme="minorHAnsi"/>
              </w:rPr>
            </w:pPr>
            <w:r w:rsidRPr="008438C2">
              <w:rPr>
                <w:rFonts w:asciiTheme="minorHAnsi" w:hAnsiTheme="minorHAnsi" w:cstheme="minorHAnsi"/>
              </w:rPr>
              <w:t>6.1</w:t>
            </w:r>
          </w:p>
        </w:tc>
        <w:tc>
          <w:tcPr>
            <w:tcW w:w="6804" w:type="dxa"/>
          </w:tcPr>
          <w:p w14:paraId="6E7254CA" w14:textId="5CC12F76" w:rsidR="00E72C71" w:rsidRPr="008438C2" w:rsidRDefault="00E72C71" w:rsidP="00E72C71">
            <w:pPr>
              <w:spacing w:before="60" w:after="60"/>
              <w:jc w:val="left"/>
              <w:rPr>
                <w:rFonts w:asciiTheme="minorHAnsi" w:hAnsiTheme="minorHAnsi" w:cstheme="minorHAnsi"/>
              </w:rPr>
            </w:pPr>
            <w:r w:rsidRPr="008438C2">
              <w:rPr>
                <w:rFonts w:asciiTheme="minorHAnsi" w:hAnsiTheme="minorHAnsi" w:cstheme="minorHAnsi"/>
              </w:rPr>
              <w:t>2</w:t>
            </w:r>
            <w:r w:rsidR="005A4B64" w:rsidRPr="008438C2">
              <w:rPr>
                <w:rFonts w:asciiTheme="minorHAnsi" w:hAnsiTheme="minorHAnsi" w:cstheme="minorHAnsi"/>
              </w:rPr>
              <w:t>8</w:t>
            </w:r>
            <w:r w:rsidRPr="008438C2">
              <w:rPr>
                <w:rFonts w:asciiTheme="minorHAnsi" w:hAnsiTheme="minorHAnsi" w:cstheme="minorHAnsi"/>
              </w:rPr>
              <w:t>.4.2 (modalités de présentation des documents)</w:t>
            </w:r>
          </w:p>
        </w:tc>
      </w:tr>
      <w:tr w:rsidR="005A4B64" w:rsidRPr="008438C2" w14:paraId="06DCFEA3" w14:textId="77777777" w:rsidTr="00E72C71">
        <w:trPr>
          <w:cantSplit/>
        </w:trPr>
        <w:tc>
          <w:tcPr>
            <w:tcW w:w="2338" w:type="dxa"/>
          </w:tcPr>
          <w:p w14:paraId="4AC4B4F3" w14:textId="6754BB4F" w:rsidR="005A4B64" w:rsidRPr="008438C2" w:rsidRDefault="00E873CE" w:rsidP="00E72C71">
            <w:pPr>
              <w:spacing w:before="60" w:after="60"/>
              <w:jc w:val="center"/>
              <w:rPr>
                <w:rFonts w:asciiTheme="minorHAnsi" w:hAnsiTheme="minorHAnsi" w:cstheme="minorHAnsi"/>
              </w:rPr>
            </w:pPr>
            <w:r w:rsidRPr="008438C2">
              <w:rPr>
                <w:rFonts w:asciiTheme="minorHAnsi" w:hAnsiTheme="minorHAnsi" w:cstheme="minorHAnsi"/>
              </w:rPr>
              <w:t>6.3</w:t>
            </w:r>
          </w:p>
        </w:tc>
        <w:tc>
          <w:tcPr>
            <w:tcW w:w="6804" w:type="dxa"/>
          </w:tcPr>
          <w:p w14:paraId="775EB1EE" w14:textId="15DF8250" w:rsidR="005A4B64" w:rsidRPr="008438C2" w:rsidRDefault="00507A19" w:rsidP="00E72C71">
            <w:pPr>
              <w:spacing w:before="60" w:after="60"/>
              <w:jc w:val="left"/>
              <w:rPr>
                <w:rFonts w:asciiTheme="minorHAnsi" w:hAnsiTheme="minorHAnsi" w:cstheme="minorHAnsi"/>
              </w:rPr>
            </w:pPr>
            <w:r w:rsidRPr="008438C2">
              <w:rPr>
                <w:rFonts w:asciiTheme="minorHAnsi" w:hAnsiTheme="minorHAnsi" w:cstheme="minorHAnsi"/>
              </w:rPr>
              <w:t>28.2, 29 et 29.3 (avis sur prestations)</w:t>
            </w:r>
          </w:p>
        </w:tc>
      </w:tr>
      <w:tr w:rsidR="00E72C71" w:rsidRPr="008438C2" w14:paraId="5A36DA4E" w14:textId="77777777" w:rsidTr="00E72C71">
        <w:trPr>
          <w:cantSplit/>
        </w:trPr>
        <w:tc>
          <w:tcPr>
            <w:tcW w:w="2338" w:type="dxa"/>
          </w:tcPr>
          <w:p w14:paraId="30B37EE5" w14:textId="77777777" w:rsidR="00E72C71" w:rsidRPr="008438C2" w:rsidRDefault="00E72C71" w:rsidP="00E72C71">
            <w:pPr>
              <w:spacing w:before="60" w:after="60"/>
              <w:jc w:val="center"/>
              <w:rPr>
                <w:rFonts w:asciiTheme="minorHAnsi" w:hAnsiTheme="minorHAnsi" w:cstheme="minorHAnsi"/>
              </w:rPr>
            </w:pPr>
            <w:r w:rsidRPr="008438C2">
              <w:rPr>
                <w:rFonts w:asciiTheme="minorHAnsi" w:hAnsiTheme="minorHAnsi" w:cstheme="minorHAnsi"/>
              </w:rPr>
              <w:t>7.1</w:t>
            </w:r>
          </w:p>
          <w:p w14:paraId="7117E2DE" w14:textId="4839F5B3" w:rsidR="00E72C71" w:rsidRPr="008438C2" w:rsidRDefault="00E72C71" w:rsidP="00E72C71">
            <w:pPr>
              <w:jc w:val="center"/>
              <w:rPr>
                <w:rFonts w:asciiTheme="minorHAnsi" w:hAnsiTheme="minorHAnsi" w:cstheme="minorHAnsi"/>
              </w:rPr>
            </w:pPr>
          </w:p>
        </w:tc>
        <w:tc>
          <w:tcPr>
            <w:tcW w:w="6804" w:type="dxa"/>
          </w:tcPr>
          <w:p w14:paraId="6BAE9422" w14:textId="77777777" w:rsidR="008E2660" w:rsidRPr="008438C2" w:rsidRDefault="008E2660" w:rsidP="008E2660">
            <w:pPr>
              <w:spacing w:line="288" w:lineRule="auto"/>
              <w:jc w:val="left"/>
              <w:rPr>
                <w:rFonts w:asciiTheme="minorHAnsi" w:hAnsiTheme="minorHAnsi" w:cstheme="minorHAnsi"/>
              </w:rPr>
            </w:pPr>
            <w:r w:rsidRPr="008438C2">
              <w:rPr>
                <w:rFonts w:asciiTheme="minorHAnsi" w:hAnsiTheme="minorHAnsi" w:cstheme="minorHAnsi"/>
              </w:rPr>
              <w:t>3.6.3, 16.1.5, 16.2.3, 20.4 (absence de mise en demeure)</w:t>
            </w:r>
          </w:p>
          <w:p w14:paraId="618F86E5" w14:textId="2375BDFC" w:rsidR="00E72C71" w:rsidRPr="008438C2" w:rsidRDefault="008E2660" w:rsidP="008E2660">
            <w:pPr>
              <w:spacing w:before="60" w:after="60"/>
              <w:jc w:val="left"/>
              <w:rPr>
                <w:rFonts w:asciiTheme="minorHAnsi" w:hAnsiTheme="minorHAnsi" w:cstheme="minorHAnsi"/>
              </w:rPr>
            </w:pPr>
            <w:r w:rsidRPr="008438C2">
              <w:rPr>
                <w:rFonts w:asciiTheme="minorHAnsi" w:hAnsiTheme="minorHAnsi" w:cstheme="minorHAnsi"/>
              </w:rPr>
              <w:t>14.1 et 14.1.3 (pénalités)</w:t>
            </w:r>
          </w:p>
        </w:tc>
      </w:tr>
      <w:tr w:rsidR="008E2660" w:rsidRPr="008438C2" w14:paraId="3E8F8275" w14:textId="77777777" w:rsidTr="00E72C71">
        <w:trPr>
          <w:cantSplit/>
        </w:trPr>
        <w:tc>
          <w:tcPr>
            <w:tcW w:w="2338" w:type="dxa"/>
          </w:tcPr>
          <w:p w14:paraId="43BAABAB" w14:textId="724EA316" w:rsidR="008E2660" w:rsidRPr="008438C2" w:rsidRDefault="008E2660" w:rsidP="00E72C71">
            <w:pPr>
              <w:jc w:val="center"/>
              <w:rPr>
                <w:rFonts w:asciiTheme="minorHAnsi" w:hAnsiTheme="minorHAnsi" w:cstheme="minorHAnsi"/>
              </w:rPr>
            </w:pPr>
            <w:r w:rsidRPr="008438C2">
              <w:rPr>
                <w:rFonts w:asciiTheme="minorHAnsi" w:hAnsiTheme="minorHAnsi" w:cstheme="minorHAnsi"/>
              </w:rPr>
              <w:t>7.2</w:t>
            </w:r>
          </w:p>
        </w:tc>
        <w:tc>
          <w:tcPr>
            <w:tcW w:w="6804" w:type="dxa"/>
          </w:tcPr>
          <w:p w14:paraId="6B588913" w14:textId="63C8E0E4" w:rsidR="008E2660" w:rsidRPr="008438C2" w:rsidRDefault="00F33D7B" w:rsidP="00E72C71">
            <w:pPr>
              <w:jc w:val="left"/>
              <w:rPr>
                <w:rFonts w:asciiTheme="minorHAnsi" w:hAnsiTheme="minorHAnsi" w:cstheme="minorHAnsi"/>
              </w:rPr>
            </w:pPr>
            <w:r w:rsidRPr="008438C2">
              <w:rPr>
                <w:rFonts w:asciiTheme="minorHAnsi" w:hAnsiTheme="minorHAnsi" w:cstheme="minorHAnsi"/>
              </w:rPr>
              <w:t>38.1, 39, 39.2 41.3.2 et 41.4.2 (résiliation)</w:t>
            </w:r>
          </w:p>
        </w:tc>
      </w:tr>
      <w:tr w:rsidR="00E72C71" w:rsidRPr="008438C2" w14:paraId="6C770C33" w14:textId="77777777" w:rsidTr="00E72C71">
        <w:trPr>
          <w:cantSplit/>
        </w:trPr>
        <w:tc>
          <w:tcPr>
            <w:tcW w:w="2338" w:type="dxa"/>
          </w:tcPr>
          <w:p w14:paraId="0561B762" w14:textId="77777777" w:rsidR="00E72C71" w:rsidRPr="008438C2" w:rsidRDefault="00E72C71" w:rsidP="00E72C71">
            <w:pPr>
              <w:jc w:val="center"/>
              <w:rPr>
                <w:rFonts w:asciiTheme="minorHAnsi" w:hAnsiTheme="minorHAnsi" w:cstheme="minorHAnsi"/>
              </w:rPr>
            </w:pPr>
            <w:r w:rsidRPr="008438C2">
              <w:rPr>
                <w:rFonts w:asciiTheme="minorHAnsi" w:hAnsiTheme="minorHAnsi" w:cstheme="minorHAnsi"/>
              </w:rPr>
              <w:t>8</w:t>
            </w:r>
          </w:p>
        </w:tc>
        <w:tc>
          <w:tcPr>
            <w:tcW w:w="6804" w:type="dxa"/>
          </w:tcPr>
          <w:p w14:paraId="10C4E44D" w14:textId="20B3A059" w:rsidR="00E72C71" w:rsidRPr="008438C2" w:rsidRDefault="007E64DE" w:rsidP="00E72C71">
            <w:pPr>
              <w:jc w:val="left"/>
              <w:rPr>
                <w:rFonts w:asciiTheme="minorHAnsi" w:hAnsiTheme="minorHAnsi" w:cstheme="minorHAnsi"/>
              </w:rPr>
            </w:pPr>
            <w:r w:rsidRPr="008438C2">
              <w:rPr>
                <w:rFonts w:asciiTheme="minorHAnsi" w:hAnsiTheme="minorHAnsi" w:cstheme="minorHAnsi"/>
              </w:rPr>
              <w:t>30</w:t>
            </w:r>
            <w:r w:rsidR="00E72C71" w:rsidRPr="008438C2">
              <w:rPr>
                <w:rFonts w:asciiTheme="minorHAnsi" w:hAnsiTheme="minorHAnsi" w:cstheme="minorHAnsi"/>
              </w:rPr>
              <w:t xml:space="preserve"> (garantie technique)</w:t>
            </w:r>
          </w:p>
        </w:tc>
      </w:tr>
      <w:tr w:rsidR="009C76CE" w:rsidRPr="008438C2" w14:paraId="3C3119FC" w14:textId="77777777" w:rsidTr="00E72C71">
        <w:trPr>
          <w:cantSplit/>
        </w:trPr>
        <w:tc>
          <w:tcPr>
            <w:tcW w:w="2338" w:type="dxa"/>
          </w:tcPr>
          <w:p w14:paraId="2FE4C313" w14:textId="297AC9E1" w:rsidR="009C76CE" w:rsidRPr="008438C2" w:rsidRDefault="009C76CE" w:rsidP="00E72C71">
            <w:pPr>
              <w:jc w:val="center"/>
              <w:rPr>
                <w:rFonts w:asciiTheme="minorHAnsi" w:hAnsiTheme="minorHAnsi" w:cstheme="minorHAnsi"/>
              </w:rPr>
            </w:pPr>
            <w:r w:rsidRPr="008438C2">
              <w:rPr>
                <w:rFonts w:asciiTheme="minorHAnsi" w:hAnsiTheme="minorHAnsi" w:cstheme="minorHAnsi"/>
              </w:rPr>
              <w:t>10</w:t>
            </w:r>
          </w:p>
        </w:tc>
        <w:tc>
          <w:tcPr>
            <w:tcW w:w="6804" w:type="dxa"/>
          </w:tcPr>
          <w:p w14:paraId="761C713D" w14:textId="6C00CF1F" w:rsidR="009C76CE" w:rsidRPr="008438C2" w:rsidRDefault="00BE51C4" w:rsidP="00E72C71">
            <w:pPr>
              <w:jc w:val="left"/>
              <w:rPr>
                <w:rFonts w:asciiTheme="minorHAnsi" w:hAnsiTheme="minorHAnsi" w:cstheme="minorHAnsi"/>
              </w:rPr>
            </w:pPr>
            <w:r w:rsidRPr="008438C2">
              <w:rPr>
                <w:rFonts w:asciiTheme="minorHAnsi" w:hAnsiTheme="minorHAnsi" w:cstheme="minorHAnsi"/>
              </w:rPr>
              <w:t>32 à 35 (utilisation des résultats)</w:t>
            </w:r>
          </w:p>
        </w:tc>
      </w:tr>
    </w:tbl>
    <w:p w14:paraId="2E1C0381" w14:textId="77777777" w:rsidR="00F1359F" w:rsidRPr="008438C2" w:rsidRDefault="00F1359F" w:rsidP="00E72C71">
      <w:pPr>
        <w:rPr>
          <w:rFonts w:asciiTheme="minorHAnsi" w:hAnsiTheme="minorHAnsi" w:cstheme="minorHAnsi"/>
        </w:rPr>
      </w:pPr>
    </w:p>
    <w:p w14:paraId="03BF32D3" w14:textId="77777777" w:rsidR="00E72C71" w:rsidRPr="008438C2" w:rsidRDefault="00F1359F" w:rsidP="00E72C71">
      <w:pPr>
        <w:rPr>
          <w:rFonts w:asciiTheme="minorHAnsi" w:hAnsiTheme="minorHAnsi" w:cstheme="minorHAnsi"/>
        </w:rPr>
      </w:pPr>
      <w:r w:rsidRPr="008438C2">
        <w:rPr>
          <w:rFonts w:asciiTheme="minorHAnsi" w:hAnsiTheme="minorHAnsi" w:cstheme="minorHAnsi"/>
        </w:rPr>
        <w:br w:type="page"/>
      </w:r>
    </w:p>
    <w:p w14:paraId="590D7CA7" w14:textId="77777777" w:rsidR="00A50F1A" w:rsidRPr="008438C2" w:rsidRDefault="00A50F1A" w:rsidP="009900F8">
      <w:pPr>
        <w:pStyle w:val="Titre1article"/>
        <w:tabs>
          <w:tab w:val="clear" w:pos="1440"/>
        </w:tabs>
        <w:ind w:left="0"/>
        <w:rPr>
          <w:rFonts w:asciiTheme="minorHAnsi" w:hAnsiTheme="minorHAnsi" w:cstheme="minorHAnsi"/>
        </w:rPr>
      </w:pPr>
      <w:bookmarkStart w:id="226" w:name="_Toc83202990"/>
      <w:bookmarkStart w:id="227" w:name="_Toc188893537"/>
      <w:bookmarkStart w:id="228" w:name="_Toc83202992"/>
      <w:r w:rsidRPr="008438C2">
        <w:rPr>
          <w:rFonts w:asciiTheme="minorHAnsi" w:hAnsiTheme="minorHAnsi" w:cstheme="minorHAnsi"/>
        </w:rPr>
        <w:lastRenderedPageBreak/>
        <w:t>ENGAGEMENT DU TITULAIRE</w:t>
      </w:r>
      <w:bookmarkEnd w:id="226"/>
      <w:bookmarkEnd w:id="227"/>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85"/>
      </w:tblGrid>
      <w:tr w:rsidR="00A50F1A" w:rsidRPr="008438C2" w14:paraId="0B5F06C7" w14:textId="77777777">
        <w:trPr>
          <w:trHeight w:val="1063"/>
        </w:trPr>
        <w:tc>
          <w:tcPr>
            <w:tcW w:w="8185" w:type="dxa"/>
          </w:tcPr>
          <w:p w14:paraId="7573EEC0" w14:textId="77777777" w:rsidR="00A50F1A" w:rsidRPr="008438C2" w:rsidRDefault="00A50F1A" w:rsidP="00066BD7">
            <w:pPr>
              <w:pStyle w:val="standard"/>
              <w:tabs>
                <w:tab w:val="left" w:pos="2340"/>
              </w:tabs>
              <w:spacing w:before="480" w:after="120"/>
              <w:rPr>
                <w:rFonts w:asciiTheme="minorHAnsi" w:hAnsiTheme="minorHAnsi" w:cstheme="minorHAnsi"/>
              </w:rPr>
            </w:pPr>
            <w:r w:rsidRPr="008438C2">
              <w:rPr>
                <w:rFonts w:asciiTheme="minorHAnsi" w:hAnsiTheme="minorHAnsi" w:cstheme="minorHAnsi"/>
              </w:rPr>
              <w:t>Date</w:t>
            </w:r>
            <w:r w:rsidR="00066BD7" w:rsidRPr="008438C2">
              <w:rPr>
                <w:rFonts w:asciiTheme="minorHAnsi" w:hAnsiTheme="minorHAnsi" w:cstheme="minorHAnsi"/>
              </w:rPr>
              <w:t> :</w:t>
            </w:r>
          </w:p>
          <w:p w14:paraId="7B9B4504" w14:textId="77777777" w:rsidR="00A50F1A" w:rsidRPr="008438C2" w:rsidRDefault="00A50F1A">
            <w:pPr>
              <w:rPr>
                <w:rFonts w:asciiTheme="minorHAnsi" w:hAnsiTheme="minorHAnsi" w:cstheme="minorHAnsi"/>
              </w:rPr>
            </w:pPr>
            <w:r w:rsidRPr="008438C2">
              <w:rPr>
                <w:rFonts w:asciiTheme="minorHAnsi" w:hAnsiTheme="minorHAnsi" w:cstheme="minorHAnsi"/>
              </w:rPr>
              <w:t>Signatures</w:t>
            </w:r>
            <w:r w:rsidR="00066BD7" w:rsidRPr="008438C2">
              <w:rPr>
                <w:rFonts w:asciiTheme="minorHAnsi" w:hAnsiTheme="minorHAnsi" w:cstheme="minorHAnsi"/>
              </w:rPr>
              <w:t> :</w:t>
            </w:r>
          </w:p>
          <w:p w14:paraId="0EB3A1AB" w14:textId="77777777" w:rsidR="00066BD7" w:rsidRPr="008438C2" w:rsidRDefault="00066BD7">
            <w:pPr>
              <w:rPr>
                <w:rFonts w:asciiTheme="minorHAnsi" w:hAnsiTheme="minorHAnsi" w:cstheme="minorHAnsi"/>
              </w:rPr>
            </w:pPr>
          </w:p>
          <w:p w14:paraId="1C4DD04D" w14:textId="6DD99B7F" w:rsidR="00A50F1A" w:rsidRPr="00DB0565" w:rsidRDefault="00066BD7">
            <w:pPr>
              <w:rPr>
                <w:rFonts w:asciiTheme="minorHAnsi" w:hAnsiTheme="minorHAnsi" w:cstheme="minorHAnsi"/>
                <w:b/>
              </w:rPr>
            </w:pPr>
            <w:r w:rsidRPr="00DB0565">
              <w:rPr>
                <w:rFonts w:asciiTheme="minorHAnsi" w:hAnsiTheme="minorHAnsi" w:cstheme="minorHAnsi"/>
                <w:b/>
              </w:rPr>
              <w:t xml:space="preserve">      </w:t>
            </w:r>
            <w:r w:rsidR="00A50F1A" w:rsidRPr="00DB0565">
              <w:rPr>
                <w:rFonts w:asciiTheme="minorHAnsi" w:hAnsiTheme="minorHAnsi" w:cstheme="minorHAnsi"/>
                <w:b/>
              </w:rPr>
              <w:t>Premier cotraitant, mandataire</w:t>
            </w:r>
          </w:p>
          <w:p w14:paraId="502F3A31" w14:textId="2A8DB7AA" w:rsidR="00DB0565" w:rsidRDefault="00DB0565">
            <w:pPr>
              <w:rPr>
                <w:rFonts w:asciiTheme="minorHAnsi" w:hAnsiTheme="minorHAnsi" w:cstheme="minorHAnsi"/>
              </w:rPr>
            </w:pPr>
          </w:p>
          <w:p w14:paraId="19CBBF8A" w14:textId="77777777" w:rsidR="00DB0565" w:rsidRPr="008438C2" w:rsidRDefault="00DB0565">
            <w:pPr>
              <w:rPr>
                <w:rFonts w:asciiTheme="minorHAnsi" w:hAnsiTheme="minorHAnsi" w:cstheme="minorHAnsi"/>
              </w:rPr>
            </w:pPr>
          </w:p>
          <w:p w14:paraId="703CCFC5" w14:textId="77777777" w:rsidR="00A50F1A" w:rsidRPr="008438C2" w:rsidRDefault="00A50F1A">
            <w:pPr>
              <w:rPr>
                <w:rFonts w:asciiTheme="minorHAnsi" w:hAnsiTheme="minorHAnsi" w:cstheme="minorHAnsi"/>
              </w:rPr>
            </w:pPr>
          </w:p>
          <w:p w14:paraId="67FBA270" w14:textId="206DE15C" w:rsidR="00A50F1A" w:rsidRDefault="00066BD7">
            <w:pPr>
              <w:rPr>
                <w:rFonts w:asciiTheme="minorHAnsi" w:hAnsiTheme="minorHAnsi" w:cstheme="minorHAnsi"/>
              </w:rPr>
            </w:pPr>
            <w:r w:rsidRPr="008438C2">
              <w:rPr>
                <w:rFonts w:asciiTheme="minorHAnsi" w:hAnsiTheme="minorHAnsi" w:cstheme="minorHAnsi"/>
              </w:rPr>
              <w:t xml:space="preserve">      </w:t>
            </w:r>
            <w:r w:rsidR="00A50F1A" w:rsidRPr="008438C2">
              <w:rPr>
                <w:rFonts w:asciiTheme="minorHAnsi" w:hAnsiTheme="minorHAnsi" w:cstheme="minorHAnsi"/>
              </w:rPr>
              <w:t>Deuxième cotraitant</w:t>
            </w:r>
          </w:p>
          <w:p w14:paraId="326B3FF8" w14:textId="2193BE20" w:rsidR="00DB0565" w:rsidRDefault="00DB0565">
            <w:pPr>
              <w:rPr>
                <w:rFonts w:asciiTheme="minorHAnsi" w:hAnsiTheme="minorHAnsi" w:cstheme="minorHAnsi"/>
              </w:rPr>
            </w:pPr>
          </w:p>
          <w:p w14:paraId="3BF19091" w14:textId="77777777" w:rsidR="00DB0565" w:rsidRPr="008438C2" w:rsidRDefault="00DB0565">
            <w:pPr>
              <w:rPr>
                <w:rFonts w:asciiTheme="minorHAnsi" w:hAnsiTheme="minorHAnsi" w:cstheme="minorHAnsi"/>
              </w:rPr>
            </w:pPr>
          </w:p>
          <w:p w14:paraId="3B9395DA" w14:textId="77777777" w:rsidR="00A50F1A" w:rsidRPr="008438C2" w:rsidRDefault="00A50F1A">
            <w:pPr>
              <w:rPr>
                <w:rFonts w:asciiTheme="minorHAnsi" w:hAnsiTheme="minorHAnsi" w:cstheme="minorHAnsi"/>
              </w:rPr>
            </w:pPr>
          </w:p>
          <w:p w14:paraId="27E8AD01" w14:textId="38845626" w:rsidR="00A50F1A" w:rsidRDefault="00066BD7">
            <w:pPr>
              <w:rPr>
                <w:rFonts w:asciiTheme="minorHAnsi" w:hAnsiTheme="minorHAnsi" w:cstheme="minorHAnsi"/>
              </w:rPr>
            </w:pPr>
            <w:r w:rsidRPr="008438C2">
              <w:rPr>
                <w:rFonts w:asciiTheme="minorHAnsi" w:hAnsiTheme="minorHAnsi" w:cstheme="minorHAnsi"/>
              </w:rPr>
              <w:t xml:space="preserve">      </w:t>
            </w:r>
            <w:r w:rsidR="00A50F1A" w:rsidRPr="008438C2">
              <w:rPr>
                <w:rFonts w:asciiTheme="minorHAnsi" w:hAnsiTheme="minorHAnsi" w:cstheme="minorHAnsi"/>
              </w:rPr>
              <w:t>Troisième cotraitant</w:t>
            </w:r>
          </w:p>
          <w:p w14:paraId="47E9C872" w14:textId="019174B0" w:rsidR="00DB0565" w:rsidRDefault="00DB0565">
            <w:pPr>
              <w:rPr>
                <w:rFonts w:asciiTheme="minorHAnsi" w:hAnsiTheme="minorHAnsi" w:cstheme="minorHAnsi"/>
              </w:rPr>
            </w:pPr>
          </w:p>
          <w:p w14:paraId="443638FD" w14:textId="56F71767" w:rsidR="00DB0565" w:rsidRDefault="00DB0565">
            <w:pPr>
              <w:rPr>
                <w:rFonts w:asciiTheme="minorHAnsi" w:hAnsiTheme="minorHAnsi" w:cstheme="minorHAnsi"/>
              </w:rPr>
            </w:pPr>
          </w:p>
          <w:p w14:paraId="6049A95A" w14:textId="77777777" w:rsidR="00DB0565" w:rsidRPr="008438C2" w:rsidRDefault="00DB0565">
            <w:pPr>
              <w:rPr>
                <w:rFonts w:asciiTheme="minorHAnsi" w:hAnsiTheme="minorHAnsi" w:cstheme="minorHAnsi"/>
              </w:rPr>
            </w:pPr>
          </w:p>
          <w:p w14:paraId="2441CCEB" w14:textId="77777777" w:rsidR="00A50F1A" w:rsidRPr="008438C2" w:rsidRDefault="00A50F1A">
            <w:pPr>
              <w:rPr>
                <w:rFonts w:asciiTheme="minorHAnsi" w:hAnsiTheme="minorHAnsi" w:cstheme="minorHAnsi"/>
              </w:rPr>
            </w:pPr>
          </w:p>
        </w:tc>
      </w:tr>
    </w:tbl>
    <w:p w14:paraId="5793A4A2" w14:textId="77777777" w:rsidR="00F1359F" w:rsidRPr="008438C2" w:rsidRDefault="00F1359F" w:rsidP="00F1359F">
      <w:pPr>
        <w:rPr>
          <w:rFonts w:asciiTheme="minorHAnsi" w:hAnsiTheme="minorHAnsi" w:cstheme="minorHAnsi"/>
        </w:rPr>
      </w:pPr>
      <w:bookmarkStart w:id="229" w:name="_Toc83202991"/>
    </w:p>
    <w:p w14:paraId="561FB85C" w14:textId="77777777" w:rsidR="00F1359F" w:rsidRPr="008438C2" w:rsidRDefault="00F1359F" w:rsidP="00F1359F">
      <w:pPr>
        <w:rPr>
          <w:rFonts w:asciiTheme="minorHAnsi" w:hAnsiTheme="minorHAnsi" w:cstheme="minorHAnsi"/>
        </w:rPr>
      </w:pPr>
      <w:r w:rsidRPr="008438C2">
        <w:rPr>
          <w:rFonts w:asciiTheme="minorHAnsi" w:hAnsiTheme="minorHAnsi" w:cstheme="minorHAnsi"/>
        </w:rPr>
        <w:t>La signature de l’acte d’engagement entraine l’approbation sans réserve :</w:t>
      </w:r>
    </w:p>
    <w:p w14:paraId="19F095A3" w14:textId="77777777" w:rsidR="00F1359F" w:rsidRPr="008438C2" w:rsidRDefault="00F1359F" w:rsidP="00F1359F">
      <w:pPr>
        <w:rPr>
          <w:rFonts w:asciiTheme="minorHAnsi" w:hAnsiTheme="minorHAnsi" w:cstheme="minorHAnsi"/>
        </w:rPr>
      </w:pPr>
      <w:r w:rsidRPr="008438C2">
        <w:rPr>
          <w:rFonts w:asciiTheme="minorHAnsi" w:hAnsiTheme="minorHAnsi" w:cstheme="minorHAnsi"/>
        </w:rPr>
        <w:t>- du document Acte d’Engagement - Cahier des Clauses Administratives Particulières (AE - C.C.A.P)</w:t>
      </w:r>
    </w:p>
    <w:p w14:paraId="3DA95D7D" w14:textId="77777777" w:rsidR="00F1359F" w:rsidRPr="008438C2" w:rsidRDefault="00F1359F" w:rsidP="00F1359F">
      <w:pPr>
        <w:rPr>
          <w:rFonts w:asciiTheme="minorHAnsi" w:hAnsiTheme="minorHAnsi" w:cstheme="minorHAnsi"/>
        </w:rPr>
      </w:pPr>
      <w:r w:rsidRPr="008438C2">
        <w:rPr>
          <w:rFonts w:asciiTheme="minorHAnsi" w:hAnsiTheme="minorHAnsi" w:cstheme="minorHAnsi"/>
        </w:rPr>
        <w:t>- du Cahier des Clauses Techniques Particulières (C.C.T.P)</w:t>
      </w:r>
    </w:p>
    <w:p w14:paraId="4D2D20C5" w14:textId="77777777" w:rsidR="0019068B" w:rsidRPr="008438C2" w:rsidRDefault="0019068B" w:rsidP="00F1359F">
      <w:pPr>
        <w:rPr>
          <w:rFonts w:asciiTheme="minorHAnsi" w:hAnsiTheme="minorHAnsi" w:cstheme="minorHAnsi"/>
        </w:rPr>
      </w:pPr>
    </w:p>
    <w:p w14:paraId="7D534347" w14:textId="6BFFBE1C" w:rsidR="00F1359F" w:rsidRPr="008438C2" w:rsidRDefault="00F1359F" w:rsidP="00F1359F">
      <w:pPr>
        <w:rPr>
          <w:rFonts w:asciiTheme="minorHAnsi" w:hAnsiTheme="minorHAnsi" w:cstheme="minorHAnsi"/>
        </w:rPr>
      </w:pPr>
      <w:r w:rsidRPr="008438C2">
        <w:rPr>
          <w:rFonts w:asciiTheme="minorHAnsi" w:hAnsiTheme="minorHAnsi" w:cstheme="minorHAnsi"/>
        </w:rPr>
        <w:t>Qui sont réputés connus et conservés par le candidat.</w:t>
      </w:r>
    </w:p>
    <w:p w14:paraId="0F4E9053" w14:textId="77777777" w:rsidR="003255E9" w:rsidRDefault="003255E9" w:rsidP="00F1359F">
      <w:pPr>
        <w:rPr>
          <w:rFonts w:asciiTheme="minorHAnsi" w:hAnsiTheme="minorHAnsi" w:cstheme="minorHAnsi"/>
        </w:rPr>
      </w:pPr>
    </w:p>
    <w:p w14:paraId="7E490748" w14:textId="2A04A584" w:rsidR="00F1359F" w:rsidRPr="008438C2" w:rsidRDefault="00F1359F" w:rsidP="00F1359F">
      <w:pPr>
        <w:rPr>
          <w:rFonts w:asciiTheme="minorHAnsi" w:hAnsiTheme="minorHAnsi" w:cstheme="minorHAnsi"/>
          <w:b/>
        </w:rPr>
      </w:pPr>
      <w:r w:rsidRPr="008438C2">
        <w:rPr>
          <w:rFonts w:asciiTheme="minorHAnsi" w:hAnsiTheme="minorHAnsi" w:cstheme="minorHAnsi"/>
        </w:rPr>
        <w:t>En cas de litige, seuls font foi les exemplaires archivés par le pouvoir adjudicateur dans ses locaux</w:t>
      </w:r>
      <w:r w:rsidRPr="008438C2">
        <w:rPr>
          <w:rFonts w:asciiTheme="minorHAnsi" w:hAnsiTheme="minorHAnsi" w:cstheme="minorHAnsi"/>
          <w:b/>
        </w:rPr>
        <w:t>.</w:t>
      </w:r>
    </w:p>
    <w:p w14:paraId="52A9452C" w14:textId="77777777" w:rsidR="00F1359F" w:rsidRPr="008438C2" w:rsidRDefault="00F1359F" w:rsidP="00F1359F">
      <w:pPr>
        <w:rPr>
          <w:rFonts w:asciiTheme="minorHAnsi" w:hAnsiTheme="minorHAnsi" w:cstheme="minorHAnsi"/>
        </w:rPr>
      </w:pPr>
    </w:p>
    <w:p w14:paraId="42CF981A" w14:textId="77777777" w:rsidR="00A50F1A" w:rsidRPr="008438C2" w:rsidRDefault="00A50F1A" w:rsidP="009900F8">
      <w:pPr>
        <w:pStyle w:val="Titre1article"/>
        <w:tabs>
          <w:tab w:val="clear" w:pos="1440"/>
        </w:tabs>
        <w:ind w:left="0"/>
        <w:rPr>
          <w:rFonts w:asciiTheme="minorHAnsi" w:hAnsiTheme="minorHAnsi" w:cstheme="minorHAnsi"/>
        </w:rPr>
      </w:pPr>
      <w:bookmarkStart w:id="230" w:name="_Toc188893538"/>
      <w:r w:rsidRPr="008438C2">
        <w:rPr>
          <w:rFonts w:asciiTheme="minorHAnsi" w:hAnsiTheme="minorHAnsi" w:cstheme="minorHAnsi"/>
        </w:rPr>
        <w:t xml:space="preserve">ENGAGEMENT </w:t>
      </w:r>
      <w:bookmarkEnd w:id="229"/>
      <w:r w:rsidR="00245810" w:rsidRPr="008438C2">
        <w:rPr>
          <w:rFonts w:asciiTheme="minorHAnsi" w:hAnsiTheme="minorHAnsi" w:cstheme="minorHAnsi"/>
        </w:rPr>
        <w:t>DU POUVOIR ADJUDICATEUR</w:t>
      </w:r>
      <w:bookmarkEnd w:id="230"/>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85"/>
      </w:tblGrid>
      <w:tr w:rsidR="00A50F1A" w:rsidRPr="008438C2" w14:paraId="185AE1A8" w14:textId="77777777">
        <w:trPr>
          <w:trHeight w:val="2291"/>
        </w:trPr>
        <w:tc>
          <w:tcPr>
            <w:tcW w:w="8185" w:type="dxa"/>
          </w:tcPr>
          <w:p w14:paraId="66E37698" w14:textId="77777777" w:rsidR="0023650C" w:rsidRDefault="0023650C">
            <w:pPr>
              <w:rPr>
                <w:rFonts w:asciiTheme="minorHAnsi" w:hAnsiTheme="minorHAnsi" w:cstheme="minorHAnsi"/>
              </w:rPr>
            </w:pPr>
          </w:p>
          <w:p w14:paraId="310B0599" w14:textId="65C58DF2" w:rsidR="00A50F1A" w:rsidRDefault="00A50F1A">
            <w:pPr>
              <w:rPr>
                <w:rFonts w:asciiTheme="minorHAnsi" w:hAnsiTheme="minorHAnsi" w:cstheme="minorHAnsi"/>
              </w:rPr>
            </w:pPr>
            <w:r w:rsidRPr="008438C2">
              <w:rPr>
                <w:rFonts w:asciiTheme="minorHAnsi" w:hAnsiTheme="minorHAnsi" w:cstheme="minorHAnsi"/>
              </w:rPr>
              <w:t>Le présent marché est conclu pour la somme forfaitaire de</w:t>
            </w:r>
            <w:r w:rsidR="0023650C">
              <w:rPr>
                <w:rFonts w:asciiTheme="minorHAnsi" w:hAnsiTheme="minorHAnsi" w:cstheme="minorHAnsi"/>
              </w:rPr>
              <w:t xml:space="preserve"> ………………………………… ……………………………………………………………………………………………………………………………….</w:t>
            </w:r>
          </w:p>
          <w:p w14:paraId="5F0A7346" w14:textId="290E7DF6" w:rsidR="00DB0565" w:rsidRDefault="00DB0565">
            <w:pPr>
              <w:rPr>
                <w:rFonts w:asciiTheme="minorHAnsi" w:hAnsiTheme="minorHAnsi" w:cstheme="minorHAnsi"/>
              </w:rPr>
            </w:pPr>
          </w:p>
          <w:p w14:paraId="0EE2847E" w14:textId="77777777" w:rsidR="00A50F1A" w:rsidRPr="008438C2" w:rsidRDefault="00A50F1A">
            <w:pPr>
              <w:rPr>
                <w:rFonts w:asciiTheme="minorHAnsi" w:hAnsiTheme="minorHAnsi" w:cstheme="minorHAnsi"/>
              </w:rPr>
            </w:pPr>
          </w:p>
          <w:p w14:paraId="0FAFEEC2" w14:textId="4765C92B" w:rsidR="00A50F1A" w:rsidRPr="008438C2" w:rsidRDefault="00A50F1A">
            <w:pPr>
              <w:rPr>
                <w:rFonts w:asciiTheme="minorHAnsi" w:hAnsiTheme="minorHAnsi" w:cstheme="minorHAnsi"/>
              </w:rPr>
            </w:pPr>
            <w:r w:rsidRPr="008438C2">
              <w:rPr>
                <w:rFonts w:asciiTheme="minorHAnsi" w:hAnsiTheme="minorHAnsi" w:cstheme="minorHAnsi"/>
              </w:rPr>
              <w:t>A</w:t>
            </w:r>
            <w:r w:rsidR="00DB0565">
              <w:rPr>
                <w:rFonts w:asciiTheme="minorHAnsi" w:hAnsiTheme="minorHAnsi" w:cstheme="minorHAnsi"/>
              </w:rPr>
              <w:t xml:space="preserve"> Bron, </w:t>
            </w:r>
            <w:r w:rsidRPr="008438C2">
              <w:rPr>
                <w:rFonts w:asciiTheme="minorHAnsi" w:hAnsiTheme="minorHAnsi" w:cstheme="minorHAnsi"/>
              </w:rPr>
              <w:t>le</w:t>
            </w:r>
            <w:r w:rsidR="00DB0565">
              <w:rPr>
                <w:rFonts w:asciiTheme="minorHAnsi" w:hAnsiTheme="minorHAnsi" w:cstheme="minorHAnsi"/>
              </w:rPr>
              <w:t>………………………………………………</w:t>
            </w:r>
          </w:p>
          <w:p w14:paraId="1D045085" w14:textId="77777777" w:rsidR="00DB0565" w:rsidRDefault="00DB0565" w:rsidP="0077102F">
            <w:pPr>
              <w:rPr>
                <w:rFonts w:asciiTheme="minorHAnsi" w:hAnsiTheme="minorHAnsi" w:cstheme="minorHAnsi"/>
              </w:rPr>
            </w:pPr>
          </w:p>
          <w:p w14:paraId="0438D179" w14:textId="77777777" w:rsidR="00DB0565" w:rsidRDefault="00DB0565" w:rsidP="0077102F">
            <w:pPr>
              <w:rPr>
                <w:rFonts w:asciiTheme="minorHAnsi" w:hAnsiTheme="minorHAnsi" w:cstheme="minorHAnsi"/>
              </w:rPr>
            </w:pPr>
          </w:p>
          <w:p w14:paraId="6B673FC5" w14:textId="7CF3227B" w:rsidR="0077102F" w:rsidRPr="00DB0565" w:rsidRDefault="00DB0565" w:rsidP="00DB0565">
            <w:pPr>
              <w:jc w:val="center"/>
              <w:rPr>
                <w:rFonts w:asciiTheme="minorHAnsi" w:hAnsiTheme="minorHAnsi" w:cstheme="minorHAnsi"/>
                <w:b/>
              </w:rPr>
            </w:pPr>
            <w:r w:rsidRPr="00DB0565">
              <w:rPr>
                <w:rFonts w:asciiTheme="minorHAnsi" w:hAnsiTheme="minorHAnsi" w:cstheme="minorHAnsi"/>
                <w:b/>
              </w:rPr>
              <w:t>Le Directeur</w:t>
            </w:r>
          </w:p>
          <w:p w14:paraId="6C23663A" w14:textId="6CD691EB" w:rsidR="00DB0565" w:rsidRPr="00DB0565" w:rsidRDefault="00DB0565" w:rsidP="00DB0565">
            <w:pPr>
              <w:jc w:val="center"/>
              <w:rPr>
                <w:rFonts w:asciiTheme="minorHAnsi" w:hAnsiTheme="minorHAnsi" w:cstheme="minorHAnsi"/>
                <w:b/>
              </w:rPr>
            </w:pPr>
          </w:p>
          <w:p w14:paraId="5B673CE1" w14:textId="77777777" w:rsidR="00DB0565" w:rsidRPr="00DB0565" w:rsidRDefault="00DB0565" w:rsidP="00DB0565">
            <w:pPr>
              <w:jc w:val="center"/>
              <w:rPr>
                <w:rFonts w:asciiTheme="minorHAnsi" w:hAnsiTheme="minorHAnsi" w:cstheme="minorHAnsi"/>
                <w:b/>
              </w:rPr>
            </w:pPr>
          </w:p>
          <w:p w14:paraId="2117943A" w14:textId="77777777" w:rsidR="00A50F1A" w:rsidRDefault="00DB0565" w:rsidP="00DB0565">
            <w:pPr>
              <w:jc w:val="center"/>
              <w:rPr>
                <w:rFonts w:asciiTheme="minorHAnsi" w:hAnsiTheme="minorHAnsi" w:cstheme="minorHAnsi"/>
                <w:b/>
              </w:rPr>
            </w:pPr>
            <w:r w:rsidRPr="00DB0565">
              <w:rPr>
                <w:rFonts w:asciiTheme="minorHAnsi" w:hAnsiTheme="minorHAnsi" w:cstheme="minorHAnsi"/>
                <w:b/>
              </w:rPr>
              <w:t>Pascal MARIOTTI</w:t>
            </w:r>
          </w:p>
          <w:p w14:paraId="5838DBF3" w14:textId="4C818D53" w:rsidR="00DB0565" w:rsidRPr="008438C2" w:rsidRDefault="00DB0565" w:rsidP="00DB0565">
            <w:pPr>
              <w:rPr>
                <w:rFonts w:asciiTheme="minorHAnsi" w:hAnsiTheme="minorHAnsi" w:cstheme="minorHAnsi"/>
              </w:rPr>
            </w:pPr>
          </w:p>
        </w:tc>
      </w:tr>
      <w:bookmarkEnd w:id="10"/>
      <w:bookmarkEnd w:id="11"/>
      <w:bookmarkEnd w:id="12"/>
      <w:bookmarkEnd w:id="13"/>
      <w:bookmarkEnd w:id="14"/>
      <w:bookmarkEnd w:id="228"/>
    </w:tbl>
    <w:p w14:paraId="718F9E7A" w14:textId="77777777" w:rsidR="00A50F1A" w:rsidRDefault="00A50F1A">
      <w:pPr>
        <w:rPr>
          <w:rFonts w:asciiTheme="minorHAnsi" w:hAnsiTheme="minorHAnsi" w:cstheme="minorHAnsi"/>
        </w:rPr>
      </w:pPr>
    </w:p>
    <w:p w14:paraId="7E3B8D27" w14:textId="482964B1" w:rsidR="003D00E8" w:rsidRPr="008438C2" w:rsidRDefault="003D00E8">
      <w:pPr>
        <w:rPr>
          <w:rFonts w:asciiTheme="minorHAnsi" w:hAnsiTheme="minorHAnsi" w:cstheme="minorHAnsi"/>
        </w:rPr>
      </w:pPr>
    </w:p>
    <w:sectPr w:rsidR="003D00E8" w:rsidRPr="008438C2" w:rsidSect="00B40B5E">
      <w:footerReference w:type="default" r:id="rId14"/>
      <w:type w:val="oddPage"/>
      <w:pgSz w:w="11907" w:h="16840" w:code="9"/>
      <w:pgMar w:top="851" w:right="1418" w:bottom="1134" w:left="1134" w:header="284" w:footer="720" w:gutter="0"/>
      <w:paperSrc w:first="110" w:other="11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09AFC3" w14:textId="77777777" w:rsidR="00BF311F" w:rsidRDefault="00BF311F">
      <w:r>
        <w:separator/>
      </w:r>
    </w:p>
  </w:endnote>
  <w:endnote w:type="continuationSeparator" w:id="0">
    <w:p w14:paraId="4AE36D29" w14:textId="77777777" w:rsidR="00BF311F" w:rsidRDefault="00BF311F">
      <w:r>
        <w:continuationSeparator/>
      </w:r>
    </w:p>
  </w:endnote>
  <w:endnote w:type="continuationNotice" w:id="1">
    <w:p w14:paraId="4BAA0380" w14:textId="77777777" w:rsidR="00BF311F" w:rsidRDefault="00BF3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auto"/>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D610E" w14:textId="40B106D1" w:rsidR="00797278" w:rsidRPr="005333AF" w:rsidRDefault="00B40B5E" w:rsidP="003909A1">
    <w:pPr>
      <w:pStyle w:val="Pieddepage"/>
      <w:pBdr>
        <w:top w:val="single" w:sz="4" w:space="1" w:color="auto"/>
      </w:pBdr>
      <w:ind w:right="70"/>
      <w:rPr>
        <w:rFonts w:asciiTheme="minorHAnsi" w:hAnsiTheme="minorHAnsi" w:cstheme="minorHAnsi"/>
        <w:i w:val="0"/>
        <w:iCs/>
        <w:sz w:val="14"/>
        <w:szCs w:val="16"/>
      </w:rPr>
    </w:pPr>
    <w:r w:rsidRPr="00B40B5E">
      <w:rPr>
        <w:rFonts w:asciiTheme="minorHAnsi" w:hAnsiTheme="minorHAnsi" w:cstheme="minorHAnsi"/>
        <w:i w:val="0"/>
        <w:iCs/>
        <w:sz w:val="14"/>
        <w:szCs w:val="16"/>
      </w:rPr>
      <w:t>Centre Hospitalier Le Vinatier – Plateforme Nord Psychiatrie Enfants et Adolescents</w:t>
    </w:r>
    <w:r>
      <w:rPr>
        <w:rFonts w:asciiTheme="minorHAnsi" w:hAnsiTheme="minorHAnsi" w:cstheme="minorHAnsi"/>
        <w:i w:val="0"/>
        <w:iCs/>
        <w:sz w:val="14"/>
        <w:szCs w:val="16"/>
      </w:rPr>
      <w:t xml:space="preserve"> - C</w:t>
    </w:r>
    <w:r w:rsidR="00C50CE7">
      <w:rPr>
        <w:rFonts w:asciiTheme="minorHAnsi" w:hAnsiTheme="minorHAnsi" w:cstheme="minorHAnsi"/>
        <w:i w:val="0"/>
        <w:iCs/>
        <w:sz w:val="14"/>
        <w:szCs w:val="16"/>
      </w:rPr>
      <w:t>SPS</w:t>
    </w:r>
    <w:r>
      <w:rPr>
        <w:rFonts w:asciiTheme="minorHAnsi" w:hAnsiTheme="minorHAnsi" w:cstheme="minorHAnsi"/>
        <w:i w:val="0"/>
        <w:iCs/>
        <w:sz w:val="14"/>
        <w:szCs w:val="16"/>
      </w:rPr>
      <w:t xml:space="preserve"> </w:t>
    </w:r>
    <w:r w:rsidR="008B41D9">
      <w:rPr>
        <w:rFonts w:asciiTheme="minorHAnsi" w:hAnsiTheme="minorHAnsi" w:cstheme="minorHAnsi"/>
        <w:i w:val="0"/>
        <w:iCs/>
        <w:sz w:val="14"/>
        <w:szCs w:val="16"/>
      </w:rPr>
      <w:t>–</w:t>
    </w:r>
    <w:r>
      <w:rPr>
        <w:rFonts w:asciiTheme="minorHAnsi" w:hAnsiTheme="minorHAnsi" w:cstheme="minorHAnsi"/>
        <w:i w:val="0"/>
        <w:iCs/>
        <w:sz w:val="14"/>
        <w:szCs w:val="16"/>
      </w:rPr>
      <w:t xml:space="preserve"> AE</w:t>
    </w:r>
    <w:r w:rsidR="008B41D9">
      <w:rPr>
        <w:rFonts w:asciiTheme="minorHAnsi" w:hAnsiTheme="minorHAnsi" w:cstheme="minorHAnsi"/>
        <w:i w:val="0"/>
        <w:iCs/>
        <w:sz w:val="14"/>
        <w:szCs w:val="16"/>
      </w:rPr>
      <w:t xml:space="preserve"> et CCAP</w:t>
    </w:r>
    <w:r w:rsidR="00797278" w:rsidRPr="005333AF">
      <w:rPr>
        <w:rFonts w:asciiTheme="minorHAnsi" w:hAnsiTheme="minorHAnsi" w:cstheme="minorHAnsi"/>
        <w:i w:val="0"/>
        <w:iCs/>
        <w:sz w:val="14"/>
        <w:szCs w:val="16"/>
      </w:rPr>
      <w:tab/>
      <w:t xml:space="preserve">Page </w:t>
    </w:r>
    <w:r w:rsidR="00797278" w:rsidRPr="005333AF">
      <w:rPr>
        <w:rFonts w:asciiTheme="minorHAnsi" w:hAnsiTheme="minorHAnsi" w:cstheme="minorHAnsi"/>
        <w:i w:val="0"/>
        <w:iCs/>
        <w:sz w:val="14"/>
        <w:szCs w:val="16"/>
        <w:lang w:val="en-GB"/>
      </w:rPr>
      <w:fldChar w:fldCharType="begin"/>
    </w:r>
    <w:r w:rsidR="00797278" w:rsidRPr="005333AF">
      <w:rPr>
        <w:rFonts w:asciiTheme="minorHAnsi" w:hAnsiTheme="minorHAnsi" w:cstheme="minorHAnsi"/>
        <w:i w:val="0"/>
        <w:iCs/>
        <w:sz w:val="14"/>
        <w:szCs w:val="16"/>
      </w:rPr>
      <w:instrText xml:space="preserve"> PAGE </w:instrText>
    </w:r>
    <w:r w:rsidR="00797278" w:rsidRPr="005333AF">
      <w:rPr>
        <w:rFonts w:asciiTheme="minorHAnsi" w:hAnsiTheme="minorHAnsi" w:cstheme="minorHAnsi"/>
        <w:i w:val="0"/>
        <w:iCs/>
        <w:sz w:val="14"/>
        <w:szCs w:val="16"/>
        <w:lang w:val="en-GB"/>
      </w:rPr>
      <w:fldChar w:fldCharType="separate"/>
    </w:r>
    <w:r w:rsidR="006A3A53">
      <w:rPr>
        <w:rFonts w:asciiTheme="minorHAnsi" w:hAnsiTheme="minorHAnsi" w:cstheme="minorHAnsi"/>
        <w:i w:val="0"/>
        <w:iCs/>
        <w:noProof/>
        <w:sz w:val="14"/>
        <w:szCs w:val="16"/>
      </w:rPr>
      <w:t>1</w:t>
    </w:r>
    <w:r w:rsidR="00797278" w:rsidRPr="005333AF">
      <w:rPr>
        <w:rFonts w:asciiTheme="minorHAnsi" w:hAnsiTheme="minorHAnsi" w:cstheme="minorHAnsi"/>
        <w:i w:val="0"/>
        <w:iCs/>
        <w:sz w:val="14"/>
        <w:szCs w:val="16"/>
        <w:lang w:val="en-GB"/>
      </w:rPr>
      <w:fldChar w:fldCharType="end"/>
    </w:r>
    <w:r w:rsidR="00797278" w:rsidRPr="005333AF">
      <w:rPr>
        <w:rFonts w:asciiTheme="minorHAnsi" w:hAnsiTheme="minorHAnsi" w:cstheme="minorHAnsi"/>
        <w:i w:val="0"/>
        <w:iCs/>
        <w:sz w:val="14"/>
        <w:szCs w:val="16"/>
      </w:rPr>
      <w:t xml:space="preserve"> sur </w:t>
    </w:r>
    <w:r w:rsidR="00797278" w:rsidRPr="005333AF">
      <w:rPr>
        <w:rFonts w:asciiTheme="minorHAnsi" w:hAnsiTheme="minorHAnsi" w:cstheme="minorHAnsi"/>
        <w:i w:val="0"/>
        <w:iCs/>
        <w:sz w:val="14"/>
        <w:szCs w:val="16"/>
        <w:lang w:val="en-GB"/>
      </w:rPr>
      <w:fldChar w:fldCharType="begin"/>
    </w:r>
    <w:r w:rsidR="00797278" w:rsidRPr="005333AF">
      <w:rPr>
        <w:rFonts w:asciiTheme="minorHAnsi" w:hAnsiTheme="minorHAnsi" w:cstheme="minorHAnsi"/>
        <w:i w:val="0"/>
        <w:iCs/>
        <w:sz w:val="14"/>
        <w:szCs w:val="16"/>
      </w:rPr>
      <w:instrText xml:space="preserve"> NUMPAGES </w:instrText>
    </w:r>
    <w:r w:rsidR="00797278" w:rsidRPr="005333AF">
      <w:rPr>
        <w:rFonts w:asciiTheme="minorHAnsi" w:hAnsiTheme="minorHAnsi" w:cstheme="minorHAnsi"/>
        <w:i w:val="0"/>
        <w:iCs/>
        <w:sz w:val="14"/>
        <w:szCs w:val="16"/>
        <w:lang w:val="en-GB"/>
      </w:rPr>
      <w:fldChar w:fldCharType="separate"/>
    </w:r>
    <w:r w:rsidR="006A3A53">
      <w:rPr>
        <w:rFonts w:asciiTheme="minorHAnsi" w:hAnsiTheme="minorHAnsi" w:cstheme="minorHAnsi"/>
        <w:i w:val="0"/>
        <w:iCs/>
        <w:noProof/>
        <w:sz w:val="14"/>
        <w:szCs w:val="16"/>
      </w:rPr>
      <w:t>19</w:t>
    </w:r>
    <w:r w:rsidR="00797278" w:rsidRPr="005333AF">
      <w:rPr>
        <w:rFonts w:asciiTheme="minorHAnsi" w:hAnsiTheme="minorHAnsi" w:cstheme="minorHAnsi"/>
        <w:i w:val="0"/>
        <w:iCs/>
        <w:sz w:val="14"/>
        <w:szCs w:val="16"/>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DE1C4D" w14:textId="77777777" w:rsidR="00BF311F" w:rsidRDefault="00BF311F">
      <w:r>
        <w:separator/>
      </w:r>
    </w:p>
  </w:footnote>
  <w:footnote w:type="continuationSeparator" w:id="0">
    <w:p w14:paraId="4D202C5B" w14:textId="77777777" w:rsidR="00BF311F" w:rsidRDefault="00BF311F">
      <w:r>
        <w:continuationSeparator/>
      </w:r>
    </w:p>
  </w:footnote>
  <w:footnote w:type="continuationNotice" w:id="1">
    <w:p w14:paraId="039BF0C0" w14:textId="77777777" w:rsidR="00BF311F" w:rsidRDefault="00BF311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11961BF6"/>
    <w:lvl w:ilvl="0">
      <w:start w:val="1"/>
      <w:numFmt w:val="decimal"/>
      <w:pStyle w:val="Titre1"/>
      <w:lvlText w:val="%1"/>
      <w:legacy w:legacy="1" w:legacySpace="120" w:legacyIndent="432"/>
      <w:lvlJc w:val="left"/>
      <w:pPr>
        <w:ind w:left="-136" w:hanging="432"/>
      </w:pPr>
    </w:lvl>
    <w:lvl w:ilvl="1">
      <w:start w:val="1"/>
      <w:numFmt w:val="decimal"/>
      <w:lvlText w:val="%1.%2"/>
      <w:legacy w:legacy="1" w:legacySpace="120" w:legacyIndent="576"/>
      <w:lvlJc w:val="left"/>
      <w:pPr>
        <w:ind w:left="578" w:hanging="576"/>
      </w:pPr>
    </w:lvl>
    <w:lvl w:ilvl="2">
      <w:start w:val="1"/>
      <w:numFmt w:val="decimal"/>
      <w:lvlText w:val="%1.%2.%3"/>
      <w:legacy w:legacy="1" w:legacySpace="120" w:legacyIndent="720"/>
      <w:lvlJc w:val="left"/>
      <w:pPr>
        <w:ind w:left="720" w:hanging="720"/>
      </w:p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56640D7"/>
    <w:multiLevelType w:val="hybridMultilevel"/>
    <w:tmpl w:val="7F6CB5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1628F9"/>
    <w:multiLevelType w:val="multilevel"/>
    <w:tmpl w:val="95E8512A"/>
    <w:lvl w:ilvl="0">
      <w:start w:val="1"/>
      <w:numFmt w:val="decimal"/>
      <w:pStyle w:val="Titre1article"/>
      <w:lvlText w:val="ARTICLE %1."/>
      <w:lvlJc w:val="left"/>
      <w:pPr>
        <w:tabs>
          <w:tab w:val="num" w:pos="1440"/>
        </w:tabs>
        <w:ind w:left="567" w:hanging="567"/>
      </w:pPr>
      <w:rPr>
        <w:rFonts w:hint="default"/>
      </w:rPr>
    </w:lvl>
    <w:lvl w:ilvl="1">
      <w:start w:val="1"/>
      <w:numFmt w:val="decimal"/>
      <w:pStyle w:val="Titre2"/>
      <w:lvlText w:val="%1.%2."/>
      <w:lvlJc w:val="left"/>
      <w:pPr>
        <w:tabs>
          <w:tab w:val="num" w:pos="0"/>
        </w:tabs>
        <w:ind w:left="0" w:hanging="567"/>
      </w:pPr>
      <w:rPr>
        <w:rFonts w:hint="default"/>
      </w:rPr>
    </w:lvl>
    <w:lvl w:ilvl="2">
      <w:start w:val="1"/>
      <w:numFmt w:val="decimal"/>
      <w:pStyle w:val="Titre3"/>
      <w:lvlText w:val="%2.%1.%3."/>
      <w:lvlJc w:val="left"/>
      <w:pPr>
        <w:tabs>
          <w:tab w:val="num" w:pos="851"/>
        </w:tabs>
        <w:ind w:left="851" w:hanging="851"/>
      </w:pPr>
      <w:rPr>
        <w:rFonts w:hint="default"/>
      </w:rPr>
    </w:lvl>
    <w:lvl w:ilvl="3">
      <w:start w:val="1"/>
      <w:numFmt w:val="decimal"/>
      <w:lvlText w:val="%1.%2.%3.%4."/>
      <w:lvlJc w:val="left"/>
      <w:pPr>
        <w:tabs>
          <w:tab w:val="num" w:pos="1233"/>
        </w:tabs>
        <w:ind w:left="801" w:hanging="648"/>
      </w:pPr>
      <w:rPr>
        <w:rFonts w:hint="default"/>
      </w:rPr>
    </w:lvl>
    <w:lvl w:ilvl="4">
      <w:start w:val="1"/>
      <w:numFmt w:val="decimal"/>
      <w:lvlText w:val="%1.%2.%3.%4.%5."/>
      <w:lvlJc w:val="left"/>
      <w:pPr>
        <w:tabs>
          <w:tab w:val="num" w:pos="1953"/>
        </w:tabs>
        <w:ind w:left="1305" w:hanging="792"/>
      </w:pPr>
      <w:rPr>
        <w:rFonts w:hint="default"/>
      </w:rPr>
    </w:lvl>
    <w:lvl w:ilvl="5">
      <w:start w:val="1"/>
      <w:numFmt w:val="decimal"/>
      <w:lvlText w:val="%1.%2.%3.%4.%5.%6."/>
      <w:lvlJc w:val="left"/>
      <w:pPr>
        <w:tabs>
          <w:tab w:val="num" w:pos="2313"/>
        </w:tabs>
        <w:ind w:left="1809" w:hanging="936"/>
      </w:pPr>
      <w:rPr>
        <w:rFonts w:hint="default"/>
      </w:rPr>
    </w:lvl>
    <w:lvl w:ilvl="6">
      <w:start w:val="1"/>
      <w:numFmt w:val="decimal"/>
      <w:lvlText w:val="%1.%2.%3.%4.%5.%6.%7."/>
      <w:lvlJc w:val="left"/>
      <w:pPr>
        <w:tabs>
          <w:tab w:val="num" w:pos="3033"/>
        </w:tabs>
        <w:ind w:left="2313" w:hanging="1080"/>
      </w:pPr>
      <w:rPr>
        <w:rFonts w:hint="default"/>
      </w:rPr>
    </w:lvl>
    <w:lvl w:ilvl="7">
      <w:start w:val="1"/>
      <w:numFmt w:val="decimal"/>
      <w:lvlText w:val="%1.%2.%3.%4.%5.%6.%7.%8."/>
      <w:lvlJc w:val="left"/>
      <w:pPr>
        <w:tabs>
          <w:tab w:val="num" w:pos="3753"/>
        </w:tabs>
        <w:ind w:left="2817" w:hanging="1224"/>
      </w:pPr>
      <w:rPr>
        <w:rFonts w:hint="default"/>
      </w:rPr>
    </w:lvl>
    <w:lvl w:ilvl="8">
      <w:start w:val="1"/>
      <w:numFmt w:val="decimal"/>
      <w:lvlText w:val="%1.%2.%3.%4.%5.%6.%7.%8.%9."/>
      <w:lvlJc w:val="left"/>
      <w:pPr>
        <w:tabs>
          <w:tab w:val="num" w:pos="4113"/>
        </w:tabs>
        <w:ind w:left="3393" w:hanging="1440"/>
      </w:pPr>
      <w:rPr>
        <w:rFonts w:hint="default"/>
      </w:rPr>
    </w:lvl>
  </w:abstractNum>
  <w:abstractNum w:abstractNumId="3" w15:restartNumberingAfterBreak="0">
    <w:nsid w:val="14036DB5"/>
    <w:multiLevelType w:val="hybridMultilevel"/>
    <w:tmpl w:val="6E9CD8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006388"/>
    <w:multiLevelType w:val="hybridMultilevel"/>
    <w:tmpl w:val="602C0A8A"/>
    <w:lvl w:ilvl="0" w:tplc="040C0003">
      <w:start w:val="1"/>
      <w:numFmt w:val="bullet"/>
      <w:lvlText w:val="o"/>
      <w:lvlJc w:val="left"/>
      <w:pPr>
        <w:ind w:left="1776" w:hanging="360"/>
      </w:pPr>
      <w:rPr>
        <w:rFonts w:ascii="Courier New" w:hAnsi="Courier New" w:cs="Courier New"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5" w15:restartNumberingAfterBreak="0">
    <w:nsid w:val="18CD29FB"/>
    <w:multiLevelType w:val="hybridMultilevel"/>
    <w:tmpl w:val="53F2E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8757D3"/>
    <w:multiLevelType w:val="hybridMultilevel"/>
    <w:tmpl w:val="DF820E46"/>
    <w:lvl w:ilvl="0" w:tplc="9F4CA526">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125640"/>
    <w:multiLevelType w:val="hybridMultilevel"/>
    <w:tmpl w:val="31E23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1431D6"/>
    <w:multiLevelType w:val="hybridMultilevel"/>
    <w:tmpl w:val="487AF9C2"/>
    <w:lvl w:ilvl="0" w:tplc="040C0003">
      <w:start w:val="1"/>
      <w:numFmt w:val="bullet"/>
      <w:lvlText w:val="o"/>
      <w:lvlJc w:val="left"/>
      <w:pPr>
        <w:ind w:left="2421" w:hanging="360"/>
      </w:pPr>
      <w:rPr>
        <w:rFonts w:ascii="Courier New" w:hAnsi="Courier New" w:cs="Courier New"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9" w15:restartNumberingAfterBreak="0">
    <w:nsid w:val="4D4C26B0"/>
    <w:multiLevelType w:val="hybridMultilevel"/>
    <w:tmpl w:val="BEFEC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F83431"/>
    <w:multiLevelType w:val="hybridMultilevel"/>
    <w:tmpl w:val="D6C6F4F2"/>
    <w:lvl w:ilvl="0" w:tplc="229E723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584E25"/>
    <w:multiLevelType w:val="hybridMultilevel"/>
    <w:tmpl w:val="C46AB1AC"/>
    <w:styleLink w:val="Vinatier"/>
    <w:lvl w:ilvl="0" w:tplc="997823F0">
      <w:start w:val="1"/>
      <w:numFmt w:val="bullet"/>
      <w:pStyle w:val="VinatierPuces"/>
      <w:lvlText w:val=""/>
      <w:lvlJc w:val="left"/>
      <w:pPr>
        <w:ind w:left="644" w:hanging="360"/>
      </w:pPr>
      <w:rPr>
        <w:rFonts w:ascii="Symbol" w:hAnsi="Symbol" w:hint="default"/>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cs="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cs="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5D9C6ADB"/>
    <w:multiLevelType w:val="hybridMultilevel"/>
    <w:tmpl w:val="1EBEDF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151C8"/>
    <w:multiLevelType w:val="hybridMultilevel"/>
    <w:tmpl w:val="6C4AB068"/>
    <w:lvl w:ilvl="0" w:tplc="9F4CA526">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C753C8"/>
    <w:multiLevelType w:val="hybridMultilevel"/>
    <w:tmpl w:val="CC4ACD1A"/>
    <w:lvl w:ilvl="0" w:tplc="E368876E">
      <w:start w:val="3"/>
      <w:numFmt w:val="bullet"/>
      <w:lvlText w:val="-"/>
      <w:lvlJc w:val="left"/>
      <w:pPr>
        <w:tabs>
          <w:tab w:val="num" w:pos="927"/>
        </w:tabs>
        <w:ind w:left="907" w:hanging="34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B40ADF"/>
    <w:multiLevelType w:val="hybridMultilevel"/>
    <w:tmpl w:val="5CD84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3"/>
  </w:num>
  <w:num w:numId="5">
    <w:abstractNumId w:val="14"/>
  </w:num>
  <w:num w:numId="6">
    <w:abstractNumId w:val="1"/>
  </w:num>
  <w:num w:numId="7">
    <w:abstractNumId w:val="3"/>
  </w:num>
  <w:num w:numId="8">
    <w:abstractNumId w:val="12"/>
  </w:num>
  <w:num w:numId="9">
    <w:abstractNumId w:val="7"/>
  </w:num>
  <w:num w:numId="10">
    <w:abstractNumId w:val="10"/>
  </w:num>
  <w:num w:numId="11">
    <w:abstractNumId w:val="15"/>
  </w:num>
  <w:num w:numId="12">
    <w:abstractNumId w:val="9"/>
  </w:num>
  <w:num w:numId="13">
    <w:abstractNumId w:val="8"/>
  </w:num>
  <w:num w:numId="14">
    <w:abstractNumId w:val="11"/>
  </w:num>
  <w:num w:numId="15">
    <w:abstractNumId w:val="11"/>
    <w:lvlOverride w:ilvl="0">
      <w:lvl w:ilvl="0" w:tplc="997823F0">
        <w:start w:val="1"/>
        <w:numFmt w:val="bullet"/>
        <w:pStyle w:val="VinatierPuces"/>
        <w:lvlText w:val=""/>
        <w:lvlJc w:val="left"/>
        <w:pPr>
          <w:ind w:left="644" w:hanging="360"/>
        </w:pPr>
        <w:rPr>
          <w:rFonts w:ascii="Symbol" w:hAnsi="Symbol" w:hint="default"/>
          <w:color w:val="auto"/>
        </w:rPr>
      </w:lvl>
    </w:lvlOverride>
    <w:lvlOverride w:ilvl="1">
      <w:lvl w:ilvl="1" w:tplc="040C0003">
        <w:numFmt w:val="decimal"/>
        <w:lvlText w:val=""/>
        <w:lvlJc w:val="left"/>
      </w:lvl>
    </w:lvlOverride>
    <w:lvlOverride w:ilvl="2">
      <w:lvl w:ilvl="2" w:tplc="040C0005">
        <w:numFmt w:val="decimal"/>
        <w:lvlText w:val=""/>
        <w:lvlJc w:val="left"/>
      </w:lvl>
    </w:lvlOverride>
    <w:lvlOverride w:ilvl="3">
      <w:lvl w:ilvl="3" w:tplc="040C0001">
        <w:numFmt w:val="decimal"/>
        <w:lvlText w:val=""/>
        <w:lvlJc w:val="left"/>
      </w:lvl>
    </w:lvlOverride>
    <w:lvlOverride w:ilvl="4">
      <w:lvl w:ilvl="4" w:tplc="040C0003">
        <w:numFmt w:val="decimal"/>
        <w:lvlText w:val=""/>
        <w:lvlJc w:val="left"/>
      </w:lvl>
    </w:lvlOverride>
    <w:lvlOverride w:ilvl="5">
      <w:lvl w:ilvl="5" w:tplc="040C0005">
        <w:numFmt w:val="decimal"/>
        <w:lvlText w:val=""/>
        <w:lvlJc w:val="left"/>
      </w:lvl>
    </w:lvlOverride>
    <w:lvlOverride w:ilvl="6">
      <w:lvl w:ilvl="6" w:tplc="040C0001">
        <w:numFmt w:val="decimal"/>
        <w:lvlText w:val=""/>
        <w:lvlJc w:val="left"/>
      </w:lvl>
    </w:lvlOverride>
    <w:lvlOverride w:ilvl="7">
      <w:lvl w:ilvl="7" w:tplc="040C0003">
        <w:numFmt w:val="decimal"/>
        <w:lvlText w:val=""/>
        <w:lvlJc w:val="left"/>
      </w:lvl>
    </w:lvlOverride>
    <w:lvlOverride w:ilvl="8">
      <w:lvl w:ilvl="8" w:tplc="040C0005">
        <w:numFmt w:val="decimal"/>
        <w:lvlText w:val=""/>
        <w:lvlJc w:val="left"/>
      </w:lvl>
    </w:lvlOverride>
  </w:num>
  <w:num w:numId="16">
    <w:abstractNumId w:val="2"/>
  </w:num>
  <w:num w:numId="17">
    <w:abstractNumId w:val="2"/>
  </w:num>
  <w:num w:numId="18">
    <w:abstractNumId w:val="2"/>
  </w:num>
  <w:num w:numId="19">
    <w:abstractNumId w:val="2"/>
  </w:num>
  <w:num w:numId="20">
    <w:abstractNumId w:val="2"/>
  </w:num>
  <w:num w:numId="21">
    <w:abstractNumId w:val="5"/>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79F"/>
    <w:rsid w:val="000010EA"/>
    <w:rsid w:val="000030F7"/>
    <w:rsid w:val="000055A0"/>
    <w:rsid w:val="00007AA2"/>
    <w:rsid w:val="00015525"/>
    <w:rsid w:val="0001587A"/>
    <w:rsid w:val="00016E7B"/>
    <w:rsid w:val="000172CD"/>
    <w:rsid w:val="00022483"/>
    <w:rsid w:val="00023EDC"/>
    <w:rsid w:val="000267C7"/>
    <w:rsid w:val="00031441"/>
    <w:rsid w:val="00034B52"/>
    <w:rsid w:val="000377D3"/>
    <w:rsid w:val="00041CEC"/>
    <w:rsid w:val="00066BD7"/>
    <w:rsid w:val="000751A7"/>
    <w:rsid w:val="00080461"/>
    <w:rsid w:val="00085812"/>
    <w:rsid w:val="000946EB"/>
    <w:rsid w:val="00094E85"/>
    <w:rsid w:val="000A1372"/>
    <w:rsid w:val="000A6B6B"/>
    <w:rsid w:val="000B288A"/>
    <w:rsid w:val="000B334F"/>
    <w:rsid w:val="000B60BC"/>
    <w:rsid w:val="000C1245"/>
    <w:rsid w:val="000C60FA"/>
    <w:rsid w:val="000D5ACB"/>
    <w:rsid w:val="000E37DD"/>
    <w:rsid w:val="000E4CFA"/>
    <w:rsid w:val="000E4E30"/>
    <w:rsid w:val="000F2AEF"/>
    <w:rsid w:val="000F7724"/>
    <w:rsid w:val="001012C8"/>
    <w:rsid w:val="00107D14"/>
    <w:rsid w:val="00112C76"/>
    <w:rsid w:val="001140BF"/>
    <w:rsid w:val="00121CFA"/>
    <w:rsid w:val="00123728"/>
    <w:rsid w:val="001304DA"/>
    <w:rsid w:val="0014196D"/>
    <w:rsid w:val="001542B8"/>
    <w:rsid w:val="00177224"/>
    <w:rsid w:val="0018466D"/>
    <w:rsid w:val="0019068B"/>
    <w:rsid w:val="00193682"/>
    <w:rsid w:val="00195F96"/>
    <w:rsid w:val="001A05AA"/>
    <w:rsid w:val="001A0E45"/>
    <w:rsid w:val="001A5D9C"/>
    <w:rsid w:val="001A7EEA"/>
    <w:rsid w:val="001C0D90"/>
    <w:rsid w:val="001C6E1A"/>
    <w:rsid w:val="001D01D5"/>
    <w:rsid w:val="001E518E"/>
    <w:rsid w:val="001F0D60"/>
    <w:rsid w:val="001F37EB"/>
    <w:rsid w:val="001F6127"/>
    <w:rsid w:val="00225F8E"/>
    <w:rsid w:val="002305E3"/>
    <w:rsid w:val="00234A9E"/>
    <w:rsid w:val="0023650C"/>
    <w:rsid w:val="00242210"/>
    <w:rsid w:val="00244A0E"/>
    <w:rsid w:val="00245810"/>
    <w:rsid w:val="00246EDD"/>
    <w:rsid w:val="0025217F"/>
    <w:rsid w:val="00255692"/>
    <w:rsid w:val="0026015A"/>
    <w:rsid w:val="00267D52"/>
    <w:rsid w:val="00271489"/>
    <w:rsid w:val="002737DB"/>
    <w:rsid w:val="0028663C"/>
    <w:rsid w:val="00287297"/>
    <w:rsid w:val="00291A4E"/>
    <w:rsid w:val="00292080"/>
    <w:rsid w:val="002A6A3A"/>
    <w:rsid w:val="002C6580"/>
    <w:rsid w:val="002D3F32"/>
    <w:rsid w:val="002D6A19"/>
    <w:rsid w:val="002D7B77"/>
    <w:rsid w:val="002E0F24"/>
    <w:rsid w:val="002E13FF"/>
    <w:rsid w:val="002E43E0"/>
    <w:rsid w:val="002E5CB0"/>
    <w:rsid w:val="002F40EA"/>
    <w:rsid w:val="002F6E03"/>
    <w:rsid w:val="00302723"/>
    <w:rsid w:val="00302A2C"/>
    <w:rsid w:val="00307AFD"/>
    <w:rsid w:val="00313F15"/>
    <w:rsid w:val="00323934"/>
    <w:rsid w:val="003255E9"/>
    <w:rsid w:val="003315BE"/>
    <w:rsid w:val="00335DCA"/>
    <w:rsid w:val="003365B4"/>
    <w:rsid w:val="003438BE"/>
    <w:rsid w:val="00345586"/>
    <w:rsid w:val="00351DC5"/>
    <w:rsid w:val="00354AE7"/>
    <w:rsid w:val="00355872"/>
    <w:rsid w:val="00355A43"/>
    <w:rsid w:val="003615F5"/>
    <w:rsid w:val="00373E81"/>
    <w:rsid w:val="003768CE"/>
    <w:rsid w:val="003779CA"/>
    <w:rsid w:val="003909A1"/>
    <w:rsid w:val="00392664"/>
    <w:rsid w:val="00395497"/>
    <w:rsid w:val="0039687A"/>
    <w:rsid w:val="00396B05"/>
    <w:rsid w:val="003A125F"/>
    <w:rsid w:val="003A2C50"/>
    <w:rsid w:val="003B313F"/>
    <w:rsid w:val="003B3C1C"/>
    <w:rsid w:val="003B6821"/>
    <w:rsid w:val="003B7BA3"/>
    <w:rsid w:val="003C5CDB"/>
    <w:rsid w:val="003D00E8"/>
    <w:rsid w:val="003D11FC"/>
    <w:rsid w:val="003F0D38"/>
    <w:rsid w:val="004006A3"/>
    <w:rsid w:val="004019C8"/>
    <w:rsid w:val="00401DF6"/>
    <w:rsid w:val="004077F5"/>
    <w:rsid w:val="00410939"/>
    <w:rsid w:val="00414BC0"/>
    <w:rsid w:val="0041563E"/>
    <w:rsid w:val="00420578"/>
    <w:rsid w:val="004219B7"/>
    <w:rsid w:val="004304E9"/>
    <w:rsid w:val="004363B4"/>
    <w:rsid w:val="00442BAE"/>
    <w:rsid w:val="0045462E"/>
    <w:rsid w:val="00462045"/>
    <w:rsid w:val="004637F3"/>
    <w:rsid w:val="00465F69"/>
    <w:rsid w:val="0049007D"/>
    <w:rsid w:val="0049476F"/>
    <w:rsid w:val="00494C64"/>
    <w:rsid w:val="00495B6A"/>
    <w:rsid w:val="004A3197"/>
    <w:rsid w:val="004B6DE9"/>
    <w:rsid w:val="004C437B"/>
    <w:rsid w:val="004C635E"/>
    <w:rsid w:val="004C6561"/>
    <w:rsid w:val="004C77F5"/>
    <w:rsid w:val="004D2193"/>
    <w:rsid w:val="004E3C0E"/>
    <w:rsid w:val="004E3C10"/>
    <w:rsid w:val="004E4158"/>
    <w:rsid w:val="0050209D"/>
    <w:rsid w:val="00502658"/>
    <w:rsid w:val="0050296D"/>
    <w:rsid w:val="00503594"/>
    <w:rsid w:val="0050571E"/>
    <w:rsid w:val="00507A19"/>
    <w:rsid w:val="00521E20"/>
    <w:rsid w:val="005333AF"/>
    <w:rsid w:val="00534BC8"/>
    <w:rsid w:val="00541386"/>
    <w:rsid w:val="0054182B"/>
    <w:rsid w:val="00544C3A"/>
    <w:rsid w:val="0054671B"/>
    <w:rsid w:val="0055356F"/>
    <w:rsid w:val="00556093"/>
    <w:rsid w:val="00556655"/>
    <w:rsid w:val="0055670C"/>
    <w:rsid w:val="005567DC"/>
    <w:rsid w:val="00565E9F"/>
    <w:rsid w:val="005678C3"/>
    <w:rsid w:val="00570FA0"/>
    <w:rsid w:val="005769D3"/>
    <w:rsid w:val="005775E6"/>
    <w:rsid w:val="00585386"/>
    <w:rsid w:val="005855EF"/>
    <w:rsid w:val="005872C0"/>
    <w:rsid w:val="0058779F"/>
    <w:rsid w:val="00587CE7"/>
    <w:rsid w:val="00590362"/>
    <w:rsid w:val="00592C80"/>
    <w:rsid w:val="00593696"/>
    <w:rsid w:val="005A4B64"/>
    <w:rsid w:val="005A71D6"/>
    <w:rsid w:val="005A7B67"/>
    <w:rsid w:val="005B1BE7"/>
    <w:rsid w:val="005B30F0"/>
    <w:rsid w:val="005C4A1B"/>
    <w:rsid w:val="005C4D86"/>
    <w:rsid w:val="005C554B"/>
    <w:rsid w:val="005D7A2F"/>
    <w:rsid w:val="005E7867"/>
    <w:rsid w:val="0060292D"/>
    <w:rsid w:val="00605995"/>
    <w:rsid w:val="00612C1B"/>
    <w:rsid w:val="0061456A"/>
    <w:rsid w:val="00615DBE"/>
    <w:rsid w:val="006255BB"/>
    <w:rsid w:val="006265E8"/>
    <w:rsid w:val="0062764F"/>
    <w:rsid w:val="00635031"/>
    <w:rsid w:val="00644C31"/>
    <w:rsid w:val="0065530F"/>
    <w:rsid w:val="006606F2"/>
    <w:rsid w:val="00660DED"/>
    <w:rsid w:val="006628EB"/>
    <w:rsid w:val="00665ECF"/>
    <w:rsid w:val="006814D3"/>
    <w:rsid w:val="00686EE5"/>
    <w:rsid w:val="006A3A53"/>
    <w:rsid w:val="006B14B5"/>
    <w:rsid w:val="006C2C1B"/>
    <w:rsid w:val="006C7B69"/>
    <w:rsid w:val="006D1256"/>
    <w:rsid w:val="006E2F14"/>
    <w:rsid w:val="006E6E45"/>
    <w:rsid w:val="006F2C5B"/>
    <w:rsid w:val="007024DE"/>
    <w:rsid w:val="00706778"/>
    <w:rsid w:val="00712EB3"/>
    <w:rsid w:val="00715791"/>
    <w:rsid w:val="00727783"/>
    <w:rsid w:val="00732A99"/>
    <w:rsid w:val="00732DF1"/>
    <w:rsid w:val="007333FD"/>
    <w:rsid w:val="007438B0"/>
    <w:rsid w:val="007547A6"/>
    <w:rsid w:val="00761897"/>
    <w:rsid w:val="007666BC"/>
    <w:rsid w:val="00770249"/>
    <w:rsid w:val="0077102F"/>
    <w:rsid w:val="00773B35"/>
    <w:rsid w:val="00784E00"/>
    <w:rsid w:val="007872FC"/>
    <w:rsid w:val="00787BAD"/>
    <w:rsid w:val="0079253A"/>
    <w:rsid w:val="00797278"/>
    <w:rsid w:val="007A449E"/>
    <w:rsid w:val="007C14C5"/>
    <w:rsid w:val="007C424D"/>
    <w:rsid w:val="007C7E86"/>
    <w:rsid w:val="007E049E"/>
    <w:rsid w:val="007E64DE"/>
    <w:rsid w:val="007F1213"/>
    <w:rsid w:val="007F5721"/>
    <w:rsid w:val="00804487"/>
    <w:rsid w:val="008438C2"/>
    <w:rsid w:val="00846191"/>
    <w:rsid w:val="008479AB"/>
    <w:rsid w:val="00850706"/>
    <w:rsid w:val="00850987"/>
    <w:rsid w:val="00851159"/>
    <w:rsid w:val="008674C3"/>
    <w:rsid w:val="00874E60"/>
    <w:rsid w:val="00877FC6"/>
    <w:rsid w:val="00880D26"/>
    <w:rsid w:val="0088103A"/>
    <w:rsid w:val="00892CF9"/>
    <w:rsid w:val="008A206C"/>
    <w:rsid w:val="008A42C3"/>
    <w:rsid w:val="008A6460"/>
    <w:rsid w:val="008B0CA7"/>
    <w:rsid w:val="008B41D9"/>
    <w:rsid w:val="008D5B85"/>
    <w:rsid w:val="008E0C04"/>
    <w:rsid w:val="008E1DE8"/>
    <w:rsid w:val="008E2660"/>
    <w:rsid w:val="008E3654"/>
    <w:rsid w:val="008E4DD7"/>
    <w:rsid w:val="008F58FD"/>
    <w:rsid w:val="0090330D"/>
    <w:rsid w:val="00916961"/>
    <w:rsid w:val="009276AD"/>
    <w:rsid w:val="00930023"/>
    <w:rsid w:val="00933EA3"/>
    <w:rsid w:val="00940EB9"/>
    <w:rsid w:val="00940FDC"/>
    <w:rsid w:val="0094106D"/>
    <w:rsid w:val="009516C9"/>
    <w:rsid w:val="00952448"/>
    <w:rsid w:val="00961E5E"/>
    <w:rsid w:val="00970EB5"/>
    <w:rsid w:val="00973E0E"/>
    <w:rsid w:val="00983A18"/>
    <w:rsid w:val="00985B2D"/>
    <w:rsid w:val="00990072"/>
    <w:rsid w:val="009900F8"/>
    <w:rsid w:val="009946C6"/>
    <w:rsid w:val="00994E4F"/>
    <w:rsid w:val="009A08FA"/>
    <w:rsid w:val="009A1C02"/>
    <w:rsid w:val="009A222E"/>
    <w:rsid w:val="009A6E56"/>
    <w:rsid w:val="009B00D3"/>
    <w:rsid w:val="009C63A0"/>
    <w:rsid w:val="009C76CE"/>
    <w:rsid w:val="009D61B0"/>
    <w:rsid w:val="009E1036"/>
    <w:rsid w:val="009E6AEC"/>
    <w:rsid w:val="009F44CF"/>
    <w:rsid w:val="009F47CA"/>
    <w:rsid w:val="009F568C"/>
    <w:rsid w:val="00A024ED"/>
    <w:rsid w:val="00A05205"/>
    <w:rsid w:val="00A06C32"/>
    <w:rsid w:val="00A168C9"/>
    <w:rsid w:val="00A2651B"/>
    <w:rsid w:val="00A30618"/>
    <w:rsid w:val="00A312AE"/>
    <w:rsid w:val="00A33C6C"/>
    <w:rsid w:val="00A4216C"/>
    <w:rsid w:val="00A45547"/>
    <w:rsid w:val="00A4625F"/>
    <w:rsid w:val="00A4717F"/>
    <w:rsid w:val="00A50F1A"/>
    <w:rsid w:val="00A5135C"/>
    <w:rsid w:val="00A51450"/>
    <w:rsid w:val="00A60928"/>
    <w:rsid w:val="00A676F6"/>
    <w:rsid w:val="00A73E3B"/>
    <w:rsid w:val="00A76AA7"/>
    <w:rsid w:val="00A9564F"/>
    <w:rsid w:val="00A97396"/>
    <w:rsid w:val="00AA5887"/>
    <w:rsid w:val="00AB5BA1"/>
    <w:rsid w:val="00AC0CEB"/>
    <w:rsid w:val="00AC503B"/>
    <w:rsid w:val="00AE1638"/>
    <w:rsid w:val="00AF4C5A"/>
    <w:rsid w:val="00B00B4D"/>
    <w:rsid w:val="00B033DE"/>
    <w:rsid w:val="00B04D52"/>
    <w:rsid w:val="00B119CC"/>
    <w:rsid w:val="00B11D50"/>
    <w:rsid w:val="00B145E6"/>
    <w:rsid w:val="00B20A74"/>
    <w:rsid w:val="00B32A79"/>
    <w:rsid w:val="00B3778D"/>
    <w:rsid w:val="00B40B5E"/>
    <w:rsid w:val="00B45CF1"/>
    <w:rsid w:val="00B46DAA"/>
    <w:rsid w:val="00B542D6"/>
    <w:rsid w:val="00B56F1A"/>
    <w:rsid w:val="00B612EA"/>
    <w:rsid w:val="00B76E17"/>
    <w:rsid w:val="00B82427"/>
    <w:rsid w:val="00BA0EE2"/>
    <w:rsid w:val="00BB5E8F"/>
    <w:rsid w:val="00BC3F66"/>
    <w:rsid w:val="00BC5562"/>
    <w:rsid w:val="00BD2432"/>
    <w:rsid w:val="00BD6DB2"/>
    <w:rsid w:val="00BE1D9A"/>
    <w:rsid w:val="00BE4D86"/>
    <w:rsid w:val="00BE51C4"/>
    <w:rsid w:val="00BE5218"/>
    <w:rsid w:val="00BF311F"/>
    <w:rsid w:val="00BF676D"/>
    <w:rsid w:val="00BF677B"/>
    <w:rsid w:val="00C013AC"/>
    <w:rsid w:val="00C10001"/>
    <w:rsid w:val="00C121F4"/>
    <w:rsid w:val="00C16845"/>
    <w:rsid w:val="00C21165"/>
    <w:rsid w:val="00C304DB"/>
    <w:rsid w:val="00C317F2"/>
    <w:rsid w:val="00C3633C"/>
    <w:rsid w:val="00C371FA"/>
    <w:rsid w:val="00C50CE7"/>
    <w:rsid w:val="00C53DF2"/>
    <w:rsid w:val="00C64686"/>
    <w:rsid w:val="00C7134C"/>
    <w:rsid w:val="00C71FF1"/>
    <w:rsid w:val="00C80133"/>
    <w:rsid w:val="00C8123F"/>
    <w:rsid w:val="00C84839"/>
    <w:rsid w:val="00C9039F"/>
    <w:rsid w:val="00C93DEA"/>
    <w:rsid w:val="00C93F13"/>
    <w:rsid w:val="00C941EE"/>
    <w:rsid w:val="00C96915"/>
    <w:rsid w:val="00CA5496"/>
    <w:rsid w:val="00CA7201"/>
    <w:rsid w:val="00CB458F"/>
    <w:rsid w:val="00CC2464"/>
    <w:rsid w:val="00CD0309"/>
    <w:rsid w:val="00CD5CA9"/>
    <w:rsid w:val="00CD5EF6"/>
    <w:rsid w:val="00CD631A"/>
    <w:rsid w:val="00CE7DCC"/>
    <w:rsid w:val="00CF1F78"/>
    <w:rsid w:val="00D00C22"/>
    <w:rsid w:val="00D04C8A"/>
    <w:rsid w:val="00D162FB"/>
    <w:rsid w:val="00D2553D"/>
    <w:rsid w:val="00D36AD0"/>
    <w:rsid w:val="00D41159"/>
    <w:rsid w:val="00D4361E"/>
    <w:rsid w:val="00D4629A"/>
    <w:rsid w:val="00D46934"/>
    <w:rsid w:val="00D46FC3"/>
    <w:rsid w:val="00D52392"/>
    <w:rsid w:val="00D73841"/>
    <w:rsid w:val="00D74929"/>
    <w:rsid w:val="00D838EC"/>
    <w:rsid w:val="00DA1E56"/>
    <w:rsid w:val="00DA5224"/>
    <w:rsid w:val="00DB0565"/>
    <w:rsid w:val="00DC4665"/>
    <w:rsid w:val="00DD390D"/>
    <w:rsid w:val="00DD4D11"/>
    <w:rsid w:val="00DD56CF"/>
    <w:rsid w:val="00DF7586"/>
    <w:rsid w:val="00E03159"/>
    <w:rsid w:val="00E11512"/>
    <w:rsid w:val="00E22EB4"/>
    <w:rsid w:val="00E26243"/>
    <w:rsid w:val="00E34BB5"/>
    <w:rsid w:val="00E364DA"/>
    <w:rsid w:val="00E50A91"/>
    <w:rsid w:val="00E55A21"/>
    <w:rsid w:val="00E5705C"/>
    <w:rsid w:val="00E66E73"/>
    <w:rsid w:val="00E72C71"/>
    <w:rsid w:val="00E76ED3"/>
    <w:rsid w:val="00E82429"/>
    <w:rsid w:val="00E837CF"/>
    <w:rsid w:val="00E873CE"/>
    <w:rsid w:val="00E9276B"/>
    <w:rsid w:val="00EA6B31"/>
    <w:rsid w:val="00EB052E"/>
    <w:rsid w:val="00EB33D5"/>
    <w:rsid w:val="00EC1422"/>
    <w:rsid w:val="00EC5683"/>
    <w:rsid w:val="00ED2A83"/>
    <w:rsid w:val="00ED5920"/>
    <w:rsid w:val="00EE02EE"/>
    <w:rsid w:val="00EF1076"/>
    <w:rsid w:val="00EF296B"/>
    <w:rsid w:val="00EF7E22"/>
    <w:rsid w:val="00F01F65"/>
    <w:rsid w:val="00F06182"/>
    <w:rsid w:val="00F06584"/>
    <w:rsid w:val="00F13490"/>
    <w:rsid w:val="00F1359F"/>
    <w:rsid w:val="00F20F9A"/>
    <w:rsid w:val="00F32E01"/>
    <w:rsid w:val="00F33D7B"/>
    <w:rsid w:val="00F40210"/>
    <w:rsid w:val="00F4613D"/>
    <w:rsid w:val="00F6526B"/>
    <w:rsid w:val="00F76C3E"/>
    <w:rsid w:val="00F91862"/>
    <w:rsid w:val="00F93A75"/>
    <w:rsid w:val="00F9405C"/>
    <w:rsid w:val="00F9475F"/>
    <w:rsid w:val="00F94D42"/>
    <w:rsid w:val="00FA4504"/>
    <w:rsid w:val="00FA57A0"/>
    <w:rsid w:val="00FC15FD"/>
    <w:rsid w:val="00FC5818"/>
    <w:rsid w:val="00FC668E"/>
    <w:rsid w:val="00FC69BB"/>
    <w:rsid w:val="00FD25FA"/>
    <w:rsid w:val="00FD5378"/>
    <w:rsid w:val="00FD551E"/>
    <w:rsid w:val="00FE4321"/>
    <w:rsid w:val="00FE5495"/>
    <w:rsid w:val="00FE54A0"/>
    <w:rsid w:val="00FE6FBD"/>
    <w:rsid w:val="00FE70D3"/>
    <w:rsid w:val="00FF72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283F53"/>
  <w14:defaultImageDpi w14:val="300"/>
  <w15:docId w15:val="{23654782-4A1E-421C-B616-AE07DDA5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68B"/>
    <w:pPr>
      <w:jc w:val="both"/>
    </w:pPr>
    <w:rPr>
      <w:sz w:val="24"/>
      <w:szCs w:val="24"/>
    </w:rPr>
  </w:style>
  <w:style w:type="paragraph" w:styleId="Titre1">
    <w:name w:val="heading 1"/>
    <w:basedOn w:val="Normal"/>
    <w:next w:val="Normal"/>
    <w:qFormat/>
    <w:pPr>
      <w:keepNext/>
      <w:numPr>
        <w:numId w:val="1"/>
      </w:numPr>
      <w:shd w:val="clear" w:color="auto" w:fill="000000"/>
      <w:tabs>
        <w:tab w:val="left" w:pos="-135"/>
        <w:tab w:val="left" w:pos="2623"/>
      </w:tabs>
      <w:spacing w:before="240" w:after="240"/>
      <w:ind w:hanging="431"/>
      <w:outlineLvl w:val="0"/>
    </w:pPr>
    <w:rPr>
      <w:b/>
      <w:i/>
      <w:caps/>
      <w:color w:val="FFFFFF"/>
    </w:rPr>
  </w:style>
  <w:style w:type="paragraph" w:styleId="Titre2">
    <w:name w:val="heading 2"/>
    <w:basedOn w:val="Normal"/>
    <w:next w:val="Normal"/>
    <w:qFormat/>
    <w:rsid w:val="00AE1638"/>
    <w:pPr>
      <w:keepNext/>
      <w:numPr>
        <w:ilvl w:val="1"/>
        <w:numId w:val="2"/>
      </w:numPr>
      <w:pBdr>
        <w:bottom w:val="single" w:sz="6" w:space="1" w:color="auto"/>
      </w:pBdr>
      <w:tabs>
        <w:tab w:val="left" w:pos="576"/>
      </w:tabs>
      <w:spacing w:before="360" w:after="240"/>
      <w:outlineLvl w:val="1"/>
    </w:pPr>
    <w:rPr>
      <w:rFonts w:ascii="Arial Gras" w:hAnsi="Arial Gras"/>
      <w:b/>
    </w:rPr>
  </w:style>
  <w:style w:type="paragraph" w:styleId="Titre3">
    <w:name w:val="heading 3"/>
    <w:basedOn w:val="Normal"/>
    <w:next w:val="Normal"/>
    <w:qFormat/>
    <w:pPr>
      <w:keepNext/>
      <w:numPr>
        <w:ilvl w:val="2"/>
        <w:numId w:val="2"/>
      </w:numPr>
      <w:tabs>
        <w:tab w:val="left" w:pos="720"/>
      </w:tabs>
      <w:spacing w:before="240" w:after="240"/>
      <w:outlineLvl w:val="2"/>
    </w:pPr>
    <w:rPr>
      <w:i/>
      <w:smallCaps/>
      <w:u w:val="single"/>
    </w:rPr>
  </w:style>
  <w:style w:type="paragraph" w:styleId="Titre4">
    <w:name w:val="heading 4"/>
    <w:basedOn w:val="Normal"/>
    <w:next w:val="Normal"/>
    <w:qFormat/>
    <w:pPr>
      <w:keepNext/>
      <w:jc w:val="center"/>
      <w:outlineLvl w:val="3"/>
    </w:pPr>
    <w:rPr>
      <w:rFonts w:ascii="Century Gothic" w:hAnsi="Century Gothic"/>
      <w:b/>
      <w:sz w:val="32"/>
      <w:szCs w:val="32"/>
    </w:rPr>
  </w:style>
  <w:style w:type="paragraph" w:styleId="Titre5">
    <w:name w:val="heading 5"/>
    <w:basedOn w:val="Normal"/>
    <w:next w:val="Normal"/>
    <w:qFormat/>
    <w:pPr>
      <w:keepNext/>
      <w:jc w:val="center"/>
      <w:outlineLvl w:val="4"/>
    </w:pPr>
    <w:rPr>
      <w:rFonts w:ascii="Century Gothic" w:hAnsi="Century Gothic"/>
      <w:b/>
      <w:bCs/>
      <w:cap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rPr>
  </w:style>
  <w:style w:type="paragraph" w:styleId="Titre8">
    <w:name w:val="heading 8"/>
    <w:basedOn w:val="Normal"/>
    <w:next w:val="Normal"/>
    <w:qFormat/>
    <w:pPr>
      <w:ind w:left="708"/>
      <w:outlineLvl w:val="7"/>
    </w:pPr>
    <w:rPr>
      <w:i/>
    </w:rPr>
  </w:style>
  <w:style w:type="paragraph" w:styleId="Titre9">
    <w:name w:val="heading 9"/>
    <w:basedOn w:val="Titre2"/>
    <w:qFormat/>
    <w:pPr>
      <w:numPr>
        <w:ilvl w:val="0"/>
        <w:numId w:val="0"/>
      </w:numPr>
      <w:pBdr>
        <w:top w:val="single" w:sz="6" w:space="1" w:color="auto"/>
        <w:left w:val="single" w:sz="6" w:space="1" w:color="auto"/>
        <w:right w:val="single" w:sz="6" w:space="1" w:color="auto"/>
      </w:pBdr>
      <w:shd w:val="pct10" w:color="auto" w:fill="auto"/>
      <w:tabs>
        <w:tab w:val="num" w:pos="0"/>
      </w:tabs>
      <w:ind w:hanging="567"/>
      <w:outlineLvl w:val="8"/>
    </w:pPr>
    <w:rPr>
      <w:b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i/>
    </w:rPr>
  </w:style>
  <w:style w:type="paragraph" w:styleId="Lgende">
    <w:name w:val="caption"/>
    <w:basedOn w:val="Normal"/>
    <w:next w:val="Normal"/>
    <w:qFormat/>
    <w:pPr>
      <w:keepLines/>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Notedebasdepage">
    <w:name w:val="footnote text"/>
    <w:basedOn w:val="Normal"/>
    <w:semiHidden/>
    <w:pPr>
      <w:jc w:val="left"/>
    </w:pPr>
    <w:rPr>
      <w:i/>
    </w:rPr>
  </w:style>
  <w:style w:type="character" w:styleId="Numrodepage">
    <w:name w:val="page number"/>
    <w:basedOn w:val="Policepardfaut"/>
  </w:style>
  <w:style w:type="paragraph" w:styleId="Pieddepage">
    <w:name w:val="footer"/>
    <w:basedOn w:val="Normal"/>
    <w:pPr>
      <w:tabs>
        <w:tab w:val="center" w:pos="4536"/>
        <w:tab w:val="right" w:pos="9072"/>
      </w:tabs>
    </w:pPr>
    <w:rPr>
      <w:i/>
      <w:sz w:val="18"/>
    </w:rPr>
  </w:style>
  <w:style w:type="paragraph" w:customStyle="1" w:styleId="Titre1article">
    <w:name w:val="Titre 1 article"/>
    <w:basedOn w:val="Titre1"/>
    <w:next w:val="Normal"/>
    <w:rsid w:val="00355A43"/>
    <w:pPr>
      <w:numPr>
        <w:numId w:val="2"/>
      </w:numPr>
      <w:tabs>
        <w:tab w:val="clear" w:pos="-135"/>
        <w:tab w:val="clear" w:pos="2623"/>
        <w:tab w:val="left" w:pos="851"/>
      </w:tabs>
      <w:spacing w:before="720" w:after="360"/>
    </w:pPr>
    <w:rPr>
      <w:sz w:val="22"/>
    </w:rPr>
  </w:style>
  <w:style w:type="paragraph" w:styleId="TM1">
    <w:name w:val="toc 1"/>
    <w:basedOn w:val="Normal"/>
    <w:next w:val="Normal"/>
    <w:autoRedefine/>
    <w:uiPriority w:val="39"/>
    <w:pPr>
      <w:spacing w:before="120"/>
      <w:jc w:val="left"/>
    </w:pPr>
    <w:rPr>
      <w:rFonts w:asciiTheme="minorHAnsi" w:hAnsiTheme="minorHAnsi"/>
      <w:b/>
      <w:bCs/>
      <w:caps/>
    </w:rPr>
  </w:style>
  <w:style w:type="paragraph" w:styleId="TM2">
    <w:name w:val="toc 2"/>
    <w:basedOn w:val="Normal"/>
    <w:next w:val="Normal"/>
    <w:autoRedefine/>
    <w:uiPriority w:val="39"/>
    <w:pPr>
      <w:ind w:left="200"/>
      <w:jc w:val="left"/>
    </w:pPr>
    <w:rPr>
      <w:rFonts w:asciiTheme="minorHAnsi" w:hAnsiTheme="minorHAnsi"/>
      <w:smallCaps/>
    </w:rPr>
  </w:style>
  <w:style w:type="paragraph" w:styleId="TM3">
    <w:name w:val="toc 3"/>
    <w:basedOn w:val="Normal"/>
    <w:next w:val="Normal"/>
    <w:autoRedefine/>
    <w:uiPriority w:val="39"/>
    <w:pPr>
      <w:ind w:left="400"/>
      <w:jc w:val="left"/>
    </w:pPr>
    <w:rPr>
      <w:rFonts w:asciiTheme="minorHAnsi" w:hAnsiTheme="minorHAnsi"/>
      <w:i/>
      <w:iCs/>
    </w:rPr>
  </w:style>
  <w:style w:type="paragraph" w:styleId="TM4">
    <w:name w:val="toc 4"/>
    <w:basedOn w:val="Normal"/>
    <w:next w:val="Normal"/>
    <w:autoRedefine/>
    <w:semiHidden/>
    <w:pPr>
      <w:ind w:left="600"/>
      <w:jc w:val="left"/>
    </w:pPr>
    <w:rPr>
      <w:rFonts w:asciiTheme="minorHAnsi" w:hAnsiTheme="minorHAnsi"/>
      <w:sz w:val="18"/>
      <w:szCs w:val="18"/>
    </w:rPr>
  </w:style>
  <w:style w:type="paragraph" w:styleId="TM5">
    <w:name w:val="toc 5"/>
    <w:basedOn w:val="Normal"/>
    <w:next w:val="Normal"/>
    <w:autoRedefine/>
    <w:semiHidden/>
    <w:pPr>
      <w:ind w:left="800"/>
      <w:jc w:val="left"/>
    </w:pPr>
    <w:rPr>
      <w:rFonts w:asciiTheme="minorHAnsi" w:hAnsiTheme="minorHAnsi"/>
      <w:sz w:val="18"/>
      <w:szCs w:val="18"/>
    </w:rPr>
  </w:style>
  <w:style w:type="paragraph" w:styleId="TM6">
    <w:name w:val="toc 6"/>
    <w:basedOn w:val="Normal"/>
    <w:next w:val="Normal"/>
    <w:semiHidden/>
    <w:pPr>
      <w:ind w:left="1000"/>
      <w:jc w:val="left"/>
    </w:pPr>
    <w:rPr>
      <w:rFonts w:asciiTheme="minorHAnsi" w:hAnsiTheme="minorHAnsi"/>
      <w:sz w:val="18"/>
      <w:szCs w:val="18"/>
    </w:rPr>
  </w:style>
  <w:style w:type="paragraph" w:styleId="TM7">
    <w:name w:val="toc 7"/>
    <w:basedOn w:val="Normal"/>
    <w:next w:val="Normal"/>
    <w:semiHidden/>
    <w:pPr>
      <w:ind w:left="1200"/>
      <w:jc w:val="left"/>
    </w:pPr>
    <w:rPr>
      <w:rFonts w:asciiTheme="minorHAnsi" w:hAnsiTheme="minorHAnsi"/>
      <w:sz w:val="18"/>
      <w:szCs w:val="18"/>
    </w:rPr>
  </w:style>
  <w:style w:type="paragraph" w:styleId="TM8">
    <w:name w:val="toc 8"/>
    <w:basedOn w:val="Normal"/>
    <w:next w:val="Normal"/>
    <w:semiHidden/>
    <w:pPr>
      <w:ind w:left="1400"/>
      <w:jc w:val="left"/>
    </w:pPr>
    <w:rPr>
      <w:rFonts w:asciiTheme="minorHAnsi" w:hAnsiTheme="minorHAnsi"/>
      <w:sz w:val="18"/>
      <w:szCs w:val="18"/>
    </w:rPr>
  </w:style>
  <w:style w:type="paragraph" w:styleId="TM9">
    <w:name w:val="toc 9"/>
    <w:basedOn w:val="Normal"/>
    <w:next w:val="Normal"/>
    <w:semiHidden/>
    <w:pPr>
      <w:ind w:left="1600"/>
      <w:jc w:val="left"/>
    </w:pPr>
    <w:rPr>
      <w:rFonts w:asciiTheme="minorHAnsi" w:hAnsiTheme="minorHAnsi"/>
      <w:sz w:val="18"/>
      <w:szCs w:val="18"/>
    </w:rPr>
  </w:style>
  <w:style w:type="paragraph" w:customStyle="1" w:styleId="Titrecadre">
    <w:name w:val="Titre cadre"/>
    <w:basedOn w:val="Normal"/>
    <w:next w:val="Normal"/>
    <w:pPr>
      <w:pBdr>
        <w:top w:val="single" w:sz="6" w:space="1" w:color="auto"/>
        <w:left w:val="single" w:sz="6" w:space="1" w:color="auto"/>
        <w:bottom w:val="single" w:sz="24" w:space="1" w:color="auto"/>
        <w:right w:val="single" w:sz="18" w:space="1" w:color="auto"/>
      </w:pBdr>
      <w:spacing w:before="1680" w:after="720"/>
      <w:jc w:val="center"/>
    </w:pPr>
    <w:rPr>
      <w:rFonts w:ascii="Univers" w:hAnsi="Univers"/>
      <w:b/>
      <w:sz w:val="28"/>
    </w:rPr>
  </w:style>
  <w:style w:type="paragraph" w:styleId="Corpsdetexte">
    <w:name w:val="Body Text"/>
    <w:basedOn w:val="Normal"/>
    <w:pPr>
      <w:jc w:val="center"/>
    </w:pPr>
    <w:rPr>
      <w:rFonts w:cs="Arial"/>
      <w:b/>
      <w:sz w:val="40"/>
    </w:rPr>
  </w:style>
  <w:style w:type="paragraph" w:styleId="Corpsdetexte2">
    <w:name w:val="Body Text 2"/>
    <w:basedOn w:val="Normal"/>
  </w:style>
  <w:style w:type="paragraph" w:styleId="Corpsdetexte3">
    <w:name w:val="Body Text 3"/>
    <w:basedOn w:val="Normal"/>
    <w:pPr>
      <w:pBdr>
        <w:top w:val="single" w:sz="4" w:space="1" w:color="auto"/>
        <w:left w:val="single" w:sz="4" w:space="4" w:color="auto"/>
        <w:bottom w:val="single" w:sz="4" w:space="1" w:color="auto"/>
        <w:right w:val="single" w:sz="4" w:space="4" w:color="auto"/>
      </w:pBdr>
    </w:pPr>
  </w:style>
  <w:style w:type="paragraph" w:customStyle="1" w:styleId="standard">
    <w:name w:val="standard"/>
    <w:basedOn w:val="Normal"/>
    <w:pPr>
      <w:spacing w:after="240"/>
    </w:pPr>
    <w:rPr>
      <w:rFonts w:ascii="Century Gothic" w:hAnsi="Century Gothic"/>
    </w:rPr>
  </w:style>
  <w:style w:type="paragraph" w:customStyle="1" w:styleId="RedTxt">
    <w:name w:val="RedTxt"/>
    <w:basedOn w:val="Normal"/>
    <w:rsid w:val="00FE4321"/>
    <w:pPr>
      <w:widowControl w:val="0"/>
      <w:jc w:val="left"/>
    </w:pPr>
    <w:rPr>
      <w:snapToGrid w:val="0"/>
      <w:sz w:val="18"/>
    </w:rPr>
  </w:style>
  <w:style w:type="paragraph" w:customStyle="1" w:styleId="CLUSION">
    <w:name w:val="CLUSION"/>
    <w:basedOn w:val="Normal"/>
    <w:rsid w:val="00FE4321"/>
    <w:rPr>
      <w:rFonts w:ascii="Univers" w:hAnsi="Univers"/>
    </w:rPr>
  </w:style>
  <w:style w:type="paragraph" w:customStyle="1" w:styleId="RedPara">
    <w:name w:val="RedPara"/>
    <w:basedOn w:val="Normal"/>
    <w:rsid w:val="00FE4321"/>
    <w:pPr>
      <w:widowControl w:val="0"/>
      <w:spacing w:before="120" w:after="60"/>
      <w:jc w:val="left"/>
    </w:pPr>
    <w:rPr>
      <w:b/>
      <w:snapToGrid w:val="0"/>
      <w:sz w:val="22"/>
    </w:rPr>
  </w:style>
  <w:style w:type="paragraph" w:styleId="Textedebulles">
    <w:name w:val="Balloon Text"/>
    <w:basedOn w:val="Normal"/>
    <w:link w:val="TextedebullesCar"/>
    <w:rsid w:val="00C121F4"/>
    <w:rPr>
      <w:rFonts w:ascii="Tahoma" w:hAnsi="Tahoma"/>
      <w:sz w:val="16"/>
      <w:szCs w:val="16"/>
      <w:lang w:val="x-none" w:eastAsia="x-none"/>
    </w:rPr>
  </w:style>
  <w:style w:type="character" w:customStyle="1" w:styleId="TextedebullesCar">
    <w:name w:val="Texte de bulles Car"/>
    <w:link w:val="Textedebulles"/>
    <w:rsid w:val="00C121F4"/>
    <w:rPr>
      <w:rFonts w:ascii="Tahoma" w:hAnsi="Tahoma" w:cs="Tahoma"/>
      <w:sz w:val="16"/>
      <w:szCs w:val="16"/>
    </w:rPr>
  </w:style>
  <w:style w:type="character" w:styleId="Marquedecommentaire">
    <w:name w:val="annotation reference"/>
    <w:rsid w:val="0045462E"/>
    <w:rPr>
      <w:sz w:val="16"/>
      <w:szCs w:val="16"/>
    </w:rPr>
  </w:style>
  <w:style w:type="paragraph" w:styleId="Commentaire">
    <w:name w:val="annotation text"/>
    <w:basedOn w:val="Normal"/>
    <w:link w:val="CommentaireCar"/>
    <w:rsid w:val="0045462E"/>
    <w:rPr>
      <w:lang w:val="x-none" w:eastAsia="x-none"/>
    </w:rPr>
  </w:style>
  <w:style w:type="character" w:customStyle="1" w:styleId="CommentaireCar">
    <w:name w:val="Commentaire Car"/>
    <w:link w:val="Commentaire"/>
    <w:rsid w:val="0045462E"/>
    <w:rPr>
      <w:rFonts w:ascii="Arial" w:hAnsi="Arial"/>
    </w:rPr>
  </w:style>
  <w:style w:type="paragraph" w:styleId="Objetducommentaire">
    <w:name w:val="annotation subject"/>
    <w:basedOn w:val="Commentaire"/>
    <w:next w:val="Commentaire"/>
    <w:link w:val="ObjetducommentaireCar"/>
    <w:rsid w:val="0045462E"/>
    <w:rPr>
      <w:b/>
      <w:bCs/>
    </w:rPr>
  </w:style>
  <w:style w:type="character" w:customStyle="1" w:styleId="ObjetducommentaireCar">
    <w:name w:val="Objet du commentaire Car"/>
    <w:link w:val="Objetducommentaire"/>
    <w:rsid w:val="0045462E"/>
    <w:rPr>
      <w:rFonts w:ascii="Arial" w:hAnsi="Arial"/>
      <w:b/>
      <w:bCs/>
    </w:rPr>
  </w:style>
  <w:style w:type="table" w:styleId="Grilledutableau">
    <w:name w:val="Table Grid"/>
    <w:basedOn w:val="TableauNormal"/>
    <w:rsid w:val="008674C3"/>
    <w:pPr>
      <w:overflowPunct w:val="0"/>
      <w:autoSpaceDE w:val="0"/>
      <w:autoSpaceDN w:val="0"/>
      <w:adjustRightInd w:val="0"/>
      <w:spacing w:after="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Normal"/>
    <w:rsid w:val="003615F5"/>
    <w:pPr>
      <w:spacing w:after="240" w:line="276" w:lineRule="auto"/>
      <w:ind w:left="1134"/>
    </w:pPr>
    <w:rPr>
      <w:rFonts w:ascii="Century Gothic" w:hAnsi="Century Gothic"/>
      <w:sz w:val="22"/>
    </w:rPr>
  </w:style>
  <w:style w:type="paragraph" w:styleId="Paragraphedeliste">
    <w:name w:val="List Paragraph"/>
    <w:basedOn w:val="Normal"/>
    <w:link w:val="ParagraphedelisteCar"/>
    <w:uiPriority w:val="34"/>
    <w:qFormat/>
    <w:rsid w:val="004019C8"/>
    <w:pPr>
      <w:ind w:left="720"/>
      <w:contextualSpacing/>
    </w:pPr>
  </w:style>
  <w:style w:type="character" w:customStyle="1" w:styleId="En-tteCar">
    <w:name w:val="En-tête Car"/>
    <w:basedOn w:val="Policepardfaut"/>
    <w:link w:val="En-tte"/>
    <w:uiPriority w:val="99"/>
    <w:rsid w:val="008A206C"/>
    <w:rPr>
      <w:rFonts w:ascii="Calibri" w:hAnsi="Calibri"/>
      <w:i/>
    </w:rPr>
  </w:style>
  <w:style w:type="paragraph" w:customStyle="1" w:styleId="RedTitre1">
    <w:name w:val="RedTitre1"/>
    <w:basedOn w:val="Normal"/>
    <w:rsid w:val="00CD5EF6"/>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
    <w:name w:val="RedTitre"/>
    <w:basedOn w:val="Normal"/>
    <w:rsid w:val="00CD5EF6"/>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Sansinterligne">
    <w:name w:val="No Spacing"/>
    <w:uiPriority w:val="1"/>
    <w:qFormat/>
    <w:rsid w:val="00CD5EF6"/>
    <w:rPr>
      <w:rFonts w:asciiTheme="minorHAnsi" w:eastAsiaTheme="minorHAnsi" w:hAnsiTheme="minorHAnsi" w:cstheme="minorBidi"/>
      <w:sz w:val="22"/>
      <w:szCs w:val="22"/>
      <w:lang w:eastAsia="en-US"/>
    </w:rPr>
  </w:style>
  <w:style w:type="character" w:customStyle="1" w:styleId="VinatierPucesCar">
    <w:name w:val="Vinatier_Puces Car"/>
    <w:basedOn w:val="Policepardfaut"/>
    <w:link w:val="VinatierPuces"/>
    <w:locked/>
    <w:rsid w:val="00355872"/>
    <w:rPr>
      <w:rFonts w:ascii="Calibri" w:hAnsi="Calibri" w:cs="Calibri"/>
    </w:rPr>
  </w:style>
  <w:style w:type="paragraph" w:customStyle="1" w:styleId="VinatierPuces">
    <w:name w:val="Vinatier_Puces"/>
    <w:basedOn w:val="Normal"/>
    <w:link w:val="VinatierPucesCar"/>
    <w:rsid w:val="00355872"/>
    <w:pPr>
      <w:numPr>
        <w:numId w:val="14"/>
      </w:numPr>
      <w:spacing w:after="120"/>
      <w:ind w:left="720" w:firstLine="0"/>
      <w:contextualSpacing/>
    </w:pPr>
    <w:rPr>
      <w:rFonts w:ascii="Calibri" w:hAnsi="Calibri" w:cs="Calibri"/>
      <w:sz w:val="20"/>
      <w:szCs w:val="20"/>
    </w:rPr>
  </w:style>
  <w:style w:type="character" w:customStyle="1" w:styleId="VinatierCoprsTexteCar">
    <w:name w:val="Vinatier_CoprsTexte Car"/>
    <w:basedOn w:val="Policepardfaut"/>
    <w:link w:val="VinatierCoprsTexte"/>
    <w:locked/>
    <w:rsid w:val="00355872"/>
    <w:rPr>
      <w:rFonts w:ascii="Calibri" w:hAnsi="Calibri" w:cs="Calibri"/>
    </w:rPr>
  </w:style>
  <w:style w:type="paragraph" w:customStyle="1" w:styleId="VinatierCoprsTexte">
    <w:name w:val="Vinatier_CoprsTexte"/>
    <w:basedOn w:val="Normal"/>
    <w:link w:val="VinatierCoprsTexteCar"/>
    <w:rsid w:val="00355872"/>
    <w:pPr>
      <w:spacing w:before="240" w:after="120"/>
    </w:pPr>
    <w:rPr>
      <w:rFonts w:ascii="Calibri" w:hAnsi="Calibri" w:cs="Calibri"/>
      <w:sz w:val="20"/>
      <w:szCs w:val="20"/>
    </w:rPr>
  </w:style>
  <w:style w:type="numbering" w:customStyle="1" w:styleId="Vinatier">
    <w:name w:val="Vinatier"/>
    <w:uiPriority w:val="99"/>
    <w:rsid w:val="00355872"/>
    <w:pPr>
      <w:numPr>
        <w:numId w:val="14"/>
      </w:numPr>
    </w:pPr>
  </w:style>
  <w:style w:type="character" w:customStyle="1" w:styleId="ParagraphedelisteCar">
    <w:name w:val="Paragraphe de liste Car"/>
    <w:link w:val="Paragraphedeliste"/>
    <w:uiPriority w:val="34"/>
    <w:locked/>
    <w:rsid w:val="002D6A19"/>
    <w:rPr>
      <w:sz w:val="24"/>
      <w:szCs w:val="24"/>
    </w:rPr>
  </w:style>
  <w:style w:type="paragraph" w:customStyle="1" w:styleId="Default">
    <w:name w:val="Default"/>
    <w:rsid w:val="002D6A1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5528">
      <w:bodyDiv w:val="1"/>
      <w:marLeft w:val="0"/>
      <w:marRight w:val="0"/>
      <w:marTop w:val="0"/>
      <w:marBottom w:val="0"/>
      <w:divBdr>
        <w:top w:val="none" w:sz="0" w:space="0" w:color="auto"/>
        <w:left w:val="none" w:sz="0" w:space="0" w:color="auto"/>
        <w:bottom w:val="none" w:sz="0" w:space="0" w:color="auto"/>
        <w:right w:val="none" w:sz="0" w:space="0" w:color="auto"/>
      </w:divBdr>
    </w:div>
    <w:div w:id="74889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lyon@jurad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ch-le-vinatier.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cellule_marches@ch-le-vinatier.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cpp/utilisateur?execution=e1s1" TargetMode="External"/><Relationship Id="rId4" Type="http://schemas.openxmlformats.org/officeDocument/2006/relationships/settings" Target="settings.xml"/><Relationship Id="rId9" Type="http://schemas.openxmlformats.org/officeDocument/2006/relationships/image" Target="cid:image003.png@01DA1D42.EE9CEE40"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2568D-22B4-45DE-AC48-BD6D6AFC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19</Pages>
  <Words>5663</Words>
  <Characters>33086</Characters>
  <Application>Microsoft Office Word</Application>
  <DocSecurity>0</DocSecurity>
  <Lines>275</Lines>
  <Paragraphs>77</Paragraphs>
  <ScaleCrop>false</ScaleCrop>
  <HeadingPairs>
    <vt:vector size="2" baseType="variant">
      <vt:variant>
        <vt:lpstr>Titre</vt:lpstr>
      </vt:variant>
      <vt:variant>
        <vt:i4>1</vt:i4>
      </vt:variant>
    </vt:vector>
  </HeadingPairs>
  <TitlesOfParts>
    <vt:vector size="1" baseType="lpstr">
      <vt:lpstr>AE-CCAP ATMO</vt:lpstr>
    </vt:vector>
  </TitlesOfParts>
  <Manager/>
  <Company>CCA</Company>
  <LinksUpToDate>false</LinksUpToDate>
  <CharactersWithSpaces>38672</CharactersWithSpaces>
  <SharedDoc>false</SharedDoc>
  <HyperlinkBase/>
  <HLinks>
    <vt:vector size="228" baseType="variant">
      <vt:variant>
        <vt:i4>1245235</vt:i4>
      </vt:variant>
      <vt:variant>
        <vt:i4>224</vt:i4>
      </vt:variant>
      <vt:variant>
        <vt:i4>0</vt:i4>
      </vt:variant>
      <vt:variant>
        <vt:i4>5</vt:i4>
      </vt:variant>
      <vt:variant>
        <vt:lpwstr/>
      </vt:variant>
      <vt:variant>
        <vt:lpwstr>_Toc505623119</vt:lpwstr>
      </vt:variant>
      <vt:variant>
        <vt:i4>1245235</vt:i4>
      </vt:variant>
      <vt:variant>
        <vt:i4>218</vt:i4>
      </vt:variant>
      <vt:variant>
        <vt:i4>0</vt:i4>
      </vt:variant>
      <vt:variant>
        <vt:i4>5</vt:i4>
      </vt:variant>
      <vt:variant>
        <vt:lpwstr/>
      </vt:variant>
      <vt:variant>
        <vt:lpwstr>_Toc505623118</vt:lpwstr>
      </vt:variant>
      <vt:variant>
        <vt:i4>1245235</vt:i4>
      </vt:variant>
      <vt:variant>
        <vt:i4>212</vt:i4>
      </vt:variant>
      <vt:variant>
        <vt:i4>0</vt:i4>
      </vt:variant>
      <vt:variant>
        <vt:i4>5</vt:i4>
      </vt:variant>
      <vt:variant>
        <vt:lpwstr/>
      </vt:variant>
      <vt:variant>
        <vt:lpwstr>_Toc505623117</vt:lpwstr>
      </vt:variant>
      <vt:variant>
        <vt:i4>1245235</vt:i4>
      </vt:variant>
      <vt:variant>
        <vt:i4>206</vt:i4>
      </vt:variant>
      <vt:variant>
        <vt:i4>0</vt:i4>
      </vt:variant>
      <vt:variant>
        <vt:i4>5</vt:i4>
      </vt:variant>
      <vt:variant>
        <vt:lpwstr/>
      </vt:variant>
      <vt:variant>
        <vt:lpwstr>_Toc505623116</vt:lpwstr>
      </vt:variant>
      <vt:variant>
        <vt:i4>1245235</vt:i4>
      </vt:variant>
      <vt:variant>
        <vt:i4>200</vt:i4>
      </vt:variant>
      <vt:variant>
        <vt:i4>0</vt:i4>
      </vt:variant>
      <vt:variant>
        <vt:i4>5</vt:i4>
      </vt:variant>
      <vt:variant>
        <vt:lpwstr/>
      </vt:variant>
      <vt:variant>
        <vt:lpwstr>_Toc505623115</vt:lpwstr>
      </vt:variant>
      <vt:variant>
        <vt:i4>1245235</vt:i4>
      </vt:variant>
      <vt:variant>
        <vt:i4>194</vt:i4>
      </vt:variant>
      <vt:variant>
        <vt:i4>0</vt:i4>
      </vt:variant>
      <vt:variant>
        <vt:i4>5</vt:i4>
      </vt:variant>
      <vt:variant>
        <vt:lpwstr/>
      </vt:variant>
      <vt:variant>
        <vt:lpwstr>_Toc505623114</vt:lpwstr>
      </vt:variant>
      <vt:variant>
        <vt:i4>1245235</vt:i4>
      </vt:variant>
      <vt:variant>
        <vt:i4>188</vt:i4>
      </vt:variant>
      <vt:variant>
        <vt:i4>0</vt:i4>
      </vt:variant>
      <vt:variant>
        <vt:i4>5</vt:i4>
      </vt:variant>
      <vt:variant>
        <vt:lpwstr/>
      </vt:variant>
      <vt:variant>
        <vt:lpwstr>_Toc505623113</vt:lpwstr>
      </vt:variant>
      <vt:variant>
        <vt:i4>1245235</vt:i4>
      </vt:variant>
      <vt:variant>
        <vt:i4>182</vt:i4>
      </vt:variant>
      <vt:variant>
        <vt:i4>0</vt:i4>
      </vt:variant>
      <vt:variant>
        <vt:i4>5</vt:i4>
      </vt:variant>
      <vt:variant>
        <vt:lpwstr/>
      </vt:variant>
      <vt:variant>
        <vt:lpwstr>_Toc505623112</vt:lpwstr>
      </vt:variant>
      <vt:variant>
        <vt:i4>1245235</vt:i4>
      </vt:variant>
      <vt:variant>
        <vt:i4>176</vt:i4>
      </vt:variant>
      <vt:variant>
        <vt:i4>0</vt:i4>
      </vt:variant>
      <vt:variant>
        <vt:i4>5</vt:i4>
      </vt:variant>
      <vt:variant>
        <vt:lpwstr/>
      </vt:variant>
      <vt:variant>
        <vt:lpwstr>_Toc505623111</vt:lpwstr>
      </vt:variant>
      <vt:variant>
        <vt:i4>1245235</vt:i4>
      </vt:variant>
      <vt:variant>
        <vt:i4>170</vt:i4>
      </vt:variant>
      <vt:variant>
        <vt:i4>0</vt:i4>
      </vt:variant>
      <vt:variant>
        <vt:i4>5</vt:i4>
      </vt:variant>
      <vt:variant>
        <vt:lpwstr/>
      </vt:variant>
      <vt:variant>
        <vt:lpwstr>_Toc505623110</vt:lpwstr>
      </vt:variant>
      <vt:variant>
        <vt:i4>1179699</vt:i4>
      </vt:variant>
      <vt:variant>
        <vt:i4>164</vt:i4>
      </vt:variant>
      <vt:variant>
        <vt:i4>0</vt:i4>
      </vt:variant>
      <vt:variant>
        <vt:i4>5</vt:i4>
      </vt:variant>
      <vt:variant>
        <vt:lpwstr/>
      </vt:variant>
      <vt:variant>
        <vt:lpwstr>_Toc505623109</vt:lpwstr>
      </vt:variant>
      <vt:variant>
        <vt:i4>1179699</vt:i4>
      </vt:variant>
      <vt:variant>
        <vt:i4>158</vt:i4>
      </vt:variant>
      <vt:variant>
        <vt:i4>0</vt:i4>
      </vt:variant>
      <vt:variant>
        <vt:i4>5</vt:i4>
      </vt:variant>
      <vt:variant>
        <vt:lpwstr/>
      </vt:variant>
      <vt:variant>
        <vt:lpwstr>_Toc505623108</vt:lpwstr>
      </vt:variant>
      <vt:variant>
        <vt:i4>1179699</vt:i4>
      </vt:variant>
      <vt:variant>
        <vt:i4>152</vt:i4>
      </vt:variant>
      <vt:variant>
        <vt:i4>0</vt:i4>
      </vt:variant>
      <vt:variant>
        <vt:i4>5</vt:i4>
      </vt:variant>
      <vt:variant>
        <vt:lpwstr/>
      </vt:variant>
      <vt:variant>
        <vt:lpwstr>_Toc505623107</vt:lpwstr>
      </vt:variant>
      <vt:variant>
        <vt:i4>1179699</vt:i4>
      </vt:variant>
      <vt:variant>
        <vt:i4>146</vt:i4>
      </vt:variant>
      <vt:variant>
        <vt:i4>0</vt:i4>
      </vt:variant>
      <vt:variant>
        <vt:i4>5</vt:i4>
      </vt:variant>
      <vt:variant>
        <vt:lpwstr/>
      </vt:variant>
      <vt:variant>
        <vt:lpwstr>_Toc505623106</vt:lpwstr>
      </vt:variant>
      <vt:variant>
        <vt:i4>1179699</vt:i4>
      </vt:variant>
      <vt:variant>
        <vt:i4>140</vt:i4>
      </vt:variant>
      <vt:variant>
        <vt:i4>0</vt:i4>
      </vt:variant>
      <vt:variant>
        <vt:i4>5</vt:i4>
      </vt:variant>
      <vt:variant>
        <vt:lpwstr/>
      </vt:variant>
      <vt:variant>
        <vt:lpwstr>_Toc505623105</vt:lpwstr>
      </vt:variant>
      <vt:variant>
        <vt:i4>1179699</vt:i4>
      </vt:variant>
      <vt:variant>
        <vt:i4>134</vt:i4>
      </vt:variant>
      <vt:variant>
        <vt:i4>0</vt:i4>
      </vt:variant>
      <vt:variant>
        <vt:i4>5</vt:i4>
      </vt:variant>
      <vt:variant>
        <vt:lpwstr/>
      </vt:variant>
      <vt:variant>
        <vt:lpwstr>_Toc505623104</vt:lpwstr>
      </vt:variant>
      <vt:variant>
        <vt:i4>1179699</vt:i4>
      </vt:variant>
      <vt:variant>
        <vt:i4>128</vt:i4>
      </vt:variant>
      <vt:variant>
        <vt:i4>0</vt:i4>
      </vt:variant>
      <vt:variant>
        <vt:i4>5</vt:i4>
      </vt:variant>
      <vt:variant>
        <vt:lpwstr/>
      </vt:variant>
      <vt:variant>
        <vt:lpwstr>_Toc505623103</vt:lpwstr>
      </vt:variant>
      <vt:variant>
        <vt:i4>1179699</vt:i4>
      </vt:variant>
      <vt:variant>
        <vt:i4>122</vt:i4>
      </vt:variant>
      <vt:variant>
        <vt:i4>0</vt:i4>
      </vt:variant>
      <vt:variant>
        <vt:i4>5</vt:i4>
      </vt:variant>
      <vt:variant>
        <vt:lpwstr/>
      </vt:variant>
      <vt:variant>
        <vt:lpwstr>_Toc505623102</vt:lpwstr>
      </vt:variant>
      <vt:variant>
        <vt:i4>1179699</vt:i4>
      </vt:variant>
      <vt:variant>
        <vt:i4>116</vt:i4>
      </vt:variant>
      <vt:variant>
        <vt:i4>0</vt:i4>
      </vt:variant>
      <vt:variant>
        <vt:i4>5</vt:i4>
      </vt:variant>
      <vt:variant>
        <vt:lpwstr/>
      </vt:variant>
      <vt:variant>
        <vt:lpwstr>_Toc505623101</vt:lpwstr>
      </vt:variant>
      <vt:variant>
        <vt:i4>1179699</vt:i4>
      </vt:variant>
      <vt:variant>
        <vt:i4>110</vt:i4>
      </vt:variant>
      <vt:variant>
        <vt:i4>0</vt:i4>
      </vt:variant>
      <vt:variant>
        <vt:i4>5</vt:i4>
      </vt:variant>
      <vt:variant>
        <vt:lpwstr/>
      </vt:variant>
      <vt:variant>
        <vt:lpwstr>_Toc505623100</vt:lpwstr>
      </vt:variant>
      <vt:variant>
        <vt:i4>1769522</vt:i4>
      </vt:variant>
      <vt:variant>
        <vt:i4>104</vt:i4>
      </vt:variant>
      <vt:variant>
        <vt:i4>0</vt:i4>
      </vt:variant>
      <vt:variant>
        <vt:i4>5</vt:i4>
      </vt:variant>
      <vt:variant>
        <vt:lpwstr/>
      </vt:variant>
      <vt:variant>
        <vt:lpwstr>_Toc505623099</vt:lpwstr>
      </vt:variant>
      <vt:variant>
        <vt:i4>1769522</vt:i4>
      </vt:variant>
      <vt:variant>
        <vt:i4>98</vt:i4>
      </vt:variant>
      <vt:variant>
        <vt:i4>0</vt:i4>
      </vt:variant>
      <vt:variant>
        <vt:i4>5</vt:i4>
      </vt:variant>
      <vt:variant>
        <vt:lpwstr/>
      </vt:variant>
      <vt:variant>
        <vt:lpwstr>_Toc505623098</vt:lpwstr>
      </vt:variant>
      <vt:variant>
        <vt:i4>1769522</vt:i4>
      </vt:variant>
      <vt:variant>
        <vt:i4>92</vt:i4>
      </vt:variant>
      <vt:variant>
        <vt:i4>0</vt:i4>
      </vt:variant>
      <vt:variant>
        <vt:i4>5</vt:i4>
      </vt:variant>
      <vt:variant>
        <vt:lpwstr/>
      </vt:variant>
      <vt:variant>
        <vt:lpwstr>_Toc505623097</vt:lpwstr>
      </vt:variant>
      <vt:variant>
        <vt:i4>1769522</vt:i4>
      </vt:variant>
      <vt:variant>
        <vt:i4>86</vt:i4>
      </vt:variant>
      <vt:variant>
        <vt:i4>0</vt:i4>
      </vt:variant>
      <vt:variant>
        <vt:i4>5</vt:i4>
      </vt:variant>
      <vt:variant>
        <vt:lpwstr/>
      </vt:variant>
      <vt:variant>
        <vt:lpwstr>_Toc505623096</vt:lpwstr>
      </vt:variant>
      <vt:variant>
        <vt:i4>1769522</vt:i4>
      </vt:variant>
      <vt:variant>
        <vt:i4>80</vt:i4>
      </vt:variant>
      <vt:variant>
        <vt:i4>0</vt:i4>
      </vt:variant>
      <vt:variant>
        <vt:i4>5</vt:i4>
      </vt:variant>
      <vt:variant>
        <vt:lpwstr/>
      </vt:variant>
      <vt:variant>
        <vt:lpwstr>_Toc505623095</vt:lpwstr>
      </vt:variant>
      <vt:variant>
        <vt:i4>1769522</vt:i4>
      </vt:variant>
      <vt:variant>
        <vt:i4>74</vt:i4>
      </vt:variant>
      <vt:variant>
        <vt:i4>0</vt:i4>
      </vt:variant>
      <vt:variant>
        <vt:i4>5</vt:i4>
      </vt:variant>
      <vt:variant>
        <vt:lpwstr/>
      </vt:variant>
      <vt:variant>
        <vt:lpwstr>_Toc505623094</vt:lpwstr>
      </vt:variant>
      <vt:variant>
        <vt:i4>1769522</vt:i4>
      </vt:variant>
      <vt:variant>
        <vt:i4>68</vt:i4>
      </vt:variant>
      <vt:variant>
        <vt:i4>0</vt:i4>
      </vt:variant>
      <vt:variant>
        <vt:i4>5</vt:i4>
      </vt:variant>
      <vt:variant>
        <vt:lpwstr/>
      </vt:variant>
      <vt:variant>
        <vt:lpwstr>_Toc505623093</vt:lpwstr>
      </vt:variant>
      <vt:variant>
        <vt:i4>1769522</vt:i4>
      </vt:variant>
      <vt:variant>
        <vt:i4>62</vt:i4>
      </vt:variant>
      <vt:variant>
        <vt:i4>0</vt:i4>
      </vt:variant>
      <vt:variant>
        <vt:i4>5</vt:i4>
      </vt:variant>
      <vt:variant>
        <vt:lpwstr/>
      </vt:variant>
      <vt:variant>
        <vt:lpwstr>_Toc505623092</vt:lpwstr>
      </vt:variant>
      <vt:variant>
        <vt:i4>1769522</vt:i4>
      </vt:variant>
      <vt:variant>
        <vt:i4>56</vt:i4>
      </vt:variant>
      <vt:variant>
        <vt:i4>0</vt:i4>
      </vt:variant>
      <vt:variant>
        <vt:i4>5</vt:i4>
      </vt:variant>
      <vt:variant>
        <vt:lpwstr/>
      </vt:variant>
      <vt:variant>
        <vt:lpwstr>_Toc505623091</vt:lpwstr>
      </vt:variant>
      <vt:variant>
        <vt:i4>1769522</vt:i4>
      </vt:variant>
      <vt:variant>
        <vt:i4>50</vt:i4>
      </vt:variant>
      <vt:variant>
        <vt:i4>0</vt:i4>
      </vt:variant>
      <vt:variant>
        <vt:i4>5</vt:i4>
      </vt:variant>
      <vt:variant>
        <vt:lpwstr/>
      </vt:variant>
      <vt:variant>
        <vt:lpwstr>_Toc505623090</vt:lpwstr>
      </vt:variant>
      <vt:variant>
        <vt:i4>1703986</vt:i4>
      </vt:variant>
      <vt:variant>
        <vt:i4>44</vt:i4>
      </vt:variant>
      <vt:variant>
        <vt:i4>0</vt:i4>
      </vt:variant>
      <vt:variant>
        <vt:i4>5</vt:i4>
      </vt:variant>
      <vt:variant>
        <vt:lpwstr/>
      </vt:variant>
      <vt:variant>
        <vt:lpwstr>_Toc505623089</vt:lpwstr>
      </vt:variant>
      <vt:variant>
        <vt:i4>1703986</vt:i4>
      </vt:variant>
      <vt:variant>
        <vt:i4>38</vt:i4>
      </vt:variant>
      <vt:variant>
        <vt:i4>0</vt:i4>
      </vt:variant>
      <vt:variant>
        <vt:i4>5</vt:i4>
      </vt:variant>
      <vt:variant>
        <vt:lpwstr/>
      </vt:variant>
      <vt:variant>
        <vt:lpwstr>_Toc505623088</vt:lpwstr>
      </vt:variant>
      <vt:variant>
        <vt:i4>1703986</vt:i4>
      </vt:variant>
      <vt:variant>
        <vt:i4>32</vt:i4>
      </vt:variant>
      <vt:variant>
        <vt:i4>0</vt:i4>
      </vt:variant>
      <vt:variant>
        <vt:i4>5</vt:i4>
      </vt:variant>
      <vt:variant>
        <vt:lpwstr/>
      </vt:variant>
      <vt:variant>
        <vt:lpwstr>_Toc505623087</vt:lpwstr>
      </vt:variant>
      <vt:variant>
        <vt:i4>1703986</vt:i4>
      </vt:variant>
      <vt:variant>
        <vt:i4>26</vt:i4>
      </vt:variant>
      <vt:variant>
        <vt:i4>0</vt:i4>
      </vt:variant>
      <vt:variant>
        <vt:i4>5</vt:i4>
      </vt:variant>
      <vt:variant>
        <vt:lpwstr/>
      </vt:variant>
      <vt:variant>
        <vt:lpwstr>_Toc505623086</vt:lpwstr>
      </vt:variant>
      <vt:variant>
        <vt:i4>1703986</vt:i4>
      </vt:variant>
      <vt:variant>
        <vt:i4>20</vt:i4>
      </vt:variant>
      <vt:variant>
        <vt:i4>0</vt:i4>
      </vt:variant>
      <vt:variant>
        <vt:i4>5</vt:i4>
      </vt:variant>
      <vt:variant>
        <vt:lpwstr/>
      </vt:variant>
      <vt:variant>
        <vt:lpwstr>_Toc505623085</vt:lpwstr>
      </vt:variant>
      <vt:variant>
        <vt:i4>1703986</vt:i4>
      </vt:variant>
      <vt:variant>
        <vt:i4>14</vt:i4>
      </vt:variant>
      <vt:variant>
        <vt:i4>0</vt:i4>
      </vt:variant>
      <vt:variant>
        <vt:i4>5</vt:i4>
      </vt:variant>
      <vt:variant>
        <vt:lpwstr/>
      </vt:variant>
      <vt:variant>
        <vt:lpwstr>_Toc505623084</vt:lpwstr>
      </vt:variant>
      <vt:variant>
        <vt:i4>1703986</vt:i4>
      </vt:variant>
      <vt:variant>
        <vt:i4>8</vt:i4>
      </vt:variant>
      <vt:variant>
        <vt:i4>0</vt:i4>
      </vt:variant>
      <vt:variant>
        <vt:i4>5</vt:i4>
      </vt:variant>
      <vt:variant>
        <vt:lpwstr/>
      </vt:variant>
      <vt:variant>
        <vt:lpwstr>_Toc505623083</vt:lpwstr>
      </vt:variant>
      <vt:variant>
        <vt:i4>1703986</vt:i4>
      </vt:variant>
      <vt:variant>
        <vt:i4>2</vt:i4>
      </vt:variant>
      <vt:variant>
        <vt:i4>0</vt:i4>
      </vt:variant>
      <vt:variant>
        <vt:i4>5</vt:i4>
      </vt:variant>
      <vt:variant>
        <vt:lpwstr/>
      </vt:variant>
      <vt:variant>
        <vt:lpwstr>_Toc505623082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AE-CCAP ATMO</dc:title>
  <dc:subject/>
  <dc:creator>BD</dc:creator>
  <cp:keywords/>
  <dc:description/>
  <cp:lastModifiedBy>FAURE-BRAC-MAURIN Pauline</cp:lastModifiedBy>
  <cp:revision>7</cp:revision>
  <cp:lastPrinted>2025-03-13T16:53:00Z</cp:lastPrinted>
  <dcterms:created xsi:type="dcterms:W3CDTF">2025-01-27T16:49:00Z</dcterms:created>
  <dcterms:modified xsi:type="dcterms:W3CDTF">2025-03-13T16:53:00Z</dcterms:modified>
  <cp:category/>
</cp:coreProperties>
</file>