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83895" w14:textId="77777777" w:rsidR="00DF72D0" w:rsidRDefault="00DF72D0" w:rsidP="00DF72D0">
      <w:pPr>
        <w:jc w:val="both"/>
        <w:rPr>
          <w:rFonts w:ascii="Comic Sans MS" w:hAnsi="Comic Sans MS"/>
          <w:sz w:val="20"/>
        </w:rPr>
      </w:pPr>
    </w:p>
    <w:p w14:paraId="603FAB6E" w14:textId="77777777" w:rsidR="00DF72D0" w:rsidRDefault="00DF72D0" w:rsidP="00DF72D0">
      <w:pPr>
        <w:pStyle w:val="p2"/>
        <w:spacing w:line="280" w:lineRule="exact"/>
        <w:ind w:left="0" w:firstLine="0"/>
        <w:jc w:val="both"/>
        <w:rPr>
          <w:rFonts w:ascii="Comic Sans MS" w:hAnsi="Comic Sans MS"/>
          <w:sz w:val="20"/>
        </w:rPr>
      </w:pPr>
    </w:p>
    <w:p w14:paraId="05A08C2E" w14:textId="77777777" w:rsidR="00DF72D0" w:rsidRDefault="00DF72D0" w:rsidP="00DF72D0">
      <w:pPr>
        <w:pStyle w:val="p2"/>
        <w:spacing w:line="280" w:lineRule="exact"/>
        <w:ind w:left="0" w:firstLine="0"/>
        <w:jc w:val="both"/>
        <w:rPr>
          <w:rFonts w:ascii="Comic Sans MS" w:hAnsi="Comic Sans MS"/>
          <w:sz w:val="20"/>
        </w:rPr>
      </w:pPr>
    </w:p>
    <w:p w14:paraId="7B2E85CB" w14:textId="77777777" w:rsidR="00DF72D0" w:rsidRDefault="00DF72D0" w:rsidP="00DF72D0">
      <w:pPr>
        <w:pStyle w:val="p2"/>
        <w:spacing w:line="280" w:lineRule="exact"/>
        <w:ind w:left="0" w:firstLine="0"/>
        <w:jc w:val="both"/>
        <w:rPr>
          <w:rFonts w:ascii="Comic Sans MS" w:hAnsi="Comic Sans MS"/>
          <w:sz w:val="20"/>
        </w:rPr>
      </w:pPr>
    </w:p>
    <w:p w14:paraId="42CFA8B8" w14:textId="77777777" w:rsidR="00DF72D0" w:rsidRPr="008C4EE8" w:rsidRDefault="00DF72D0" w:rsidP="00DF72D0">
      <w:pPr>
        <w:pStyle w:val="p2"/>
        <w:spacing w:line="280" w:lineRule="exact"/>
        <w:ind w:left="0" w:firstLine="0"/>
        <w:jc w:val="both"/>
        <w:rPr>
          <w:rFonts w:ascii="Arial" w:hAnsi="Arial" w:cs="Arial"/>
          <w:sz w:val="20"/>
        </w:rPr>
      </w:pPr>
    </w:p>
    <w:p w14:paraId="33886AF1" w14:textId="77777777" w:rsidR="00DF72D0" w:rsidRPr="005A5925" w:rsidRDefault="00DF72D0" w:rsidP="00DF72D0">
      <w:pPr>
        <w:pStyle w:val="p2"/>
        <w:spacing w:line="280" w:lineRule="exact"/>
        <w:ind w:left="0" w:firstLine="0"/>
        <w:jc w:val="both"/>
        <w:rPr>
          <w:rFonts w:ascii="Arial" w:hAnsi="Arial" w:cs="Arial"/>
          <w:sz w:val="20"/>
        </w:rPr>
      </w:pPr>
      <w:r w:rsidRPr="005A5925">
        <w:rPr>
          <w:rFonts w:ascii="Arial" w:hAnsi="Arial" w:cs="Arial"/>
          <w:noProof/>
        </w:rPr>
        <mc:AlternateContent>
          <mc:Choice Requires="wps">
            <w:drawing>
              <wp:anchor distT="0" distB="0" distL="114300" distR="114300" simplePos="0" relativeHeight="251659264" behindDoc="0" locked="0" layoutInCell="1" allowOverlap="1" wp14:anchorId="68AF2B97" wp14:editId="23282FCD">
                <wp:simplePos x="0" y="0"/>
                <wp:positionH relativeFrom="column">
                  <wp:posOffset>1028700</wp:posOffset>
                </wp:positionH>
                <wp:positionV relativeFrom="paragraph">
                  <wp:posOffset>76835</wp:posOffset>
                </wp:positionV>
                <wp:extent cx="5372100" cy="1778000"/>
                <wp:effectExtent l="0" t="0" r="4445" b="4445"/>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7780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066AE" w14:textId="77777777" w:rsidR="00DF72D0" w:rsidRPr="0051363F" w:rsidRDefault="00DF72D0" w:rsidP="00DF72D0">
                            <w:pPr>
                              <w:jc w:val="right"/>
                              <w:rPr>
                                <w:rFonts w:ascii="Arial" w:hAnsi="Arial" w:cs="Arial"/>
                                <w:b/>
                                <w:noProof/>
                                <w:sz w:val="20"/>
                                <w:szCs w:val="20"/>
                              </w:rPr>
                            </w:pPr>
                            <w:r w:rsidRPr="00C909A5">
                              <w:rPr>
                                <w:rFonts w:ascii="Arial" w:hAnsi="Arial" w:cs="Arial"/>
                                <w:b/>
                                <w:noProof/>
                                <w:sz w:val="20"/>
                                <w:szCs w:val="20"/>
                              </w:rPr>
                              <w:t>Direction des</w:t>
                            </w:r>
                            <w:r w:rsidRPr="0051363F">
                              <w:rPr>
                                <w:rFonts w:ascii="Arial" w:hAnsi="Arial" w:cs="Arial"/>
                                <w:noProof/>
                                <w:sz w:val="20"/>
                                <w:szCs w:val="20"/>
                              </w:rPr>
                              <w:t xml:space="preserve"> </w:t>
                            </w:r>
                            <w:r w:rsidRPr="0051363F">
                              <w:rPr>
                                <w:rFonts w:ascii="Arial" w:hAnsi="Arial" w:cs="Arial"/>
                                <w:b/>
                                <w:noProof/>
                                <w:sz w:val="20"/>
                                <w:szCs w:val="20"/>
                              </w:rPr>
                              <w:t xml:space="preserve"> </w:t>
                            </w:r>
                            <w:r>
                              <w:rPr>
                                <w:rFonts w:ascii="Arial" w:hAnsi="Arial" w:cs="Arial"/>
                                <w:b/>
                                <w:noProof/>
                                <w:sz w:val="20"/>
                                <w:szCs w:val="20"/>
                              </w:rPr>
                              <w:t>Achats de la Logistique et de l’Hôtelerie</w:t>
                            </w:r>
                          </w:p>
                          <w:p w14:paraId="47D01DAB" w14:textId="77777777" w:rsidR="00DF72D0" w:rsidRPr="0051363F" w:rsidRDefault="00DF72D0" w:rsidP="00DF72D0">
                            <w:pPr>
                              <w:jc w:val="right"/>
                              <w:rPr>
                                <w:rFonts w:ascii="Arial" w:hAnsi="Arial" w:cs="Arial"/>
                                <w:sz w:val="20"/>
                                <w:szCs w:val="20"/>
                              </w:rPr>
                            </w:pPr>
                            <w:r w:rsidRPr="0051363F">
                              <w:rPr>
                                <w:rFonts w:ascii="Arial" w:hAnsi="Arial" w:cs="Arial"/>
                                <w:sz w:val="20"/>
                                <w:szCs w:val="20"/>
                              </w:rPr>
                              <w:t>Tél. 03 87 55 79 86</w:t>
                            </w:r>
                          </w:p>
                          <w:p w14:paraId="160EF7B9" w14:textId="77777777" w:rsidR="00DF72D0" w:rsidRPr="0051363F" w:rsidRDefault="00DF72D0" w:rsidP="00DF72D0">
                            <w:pPr>
                              <w:jc w:val="right"/>
                              <w:rPr>
                                <w:rFonts w:ascii="Arial" w:hAnsi="Arial" w:cs="Arial"/>
                                <w:sz w:val="20"/>
                                <w:szCs w:val="20"/>
                              </w:rPr>
                            </w:pPr>
                          </w:p>
                          <w:p w14:paraId="57423C70" w14:textId="77777777" w:rsidR="00DF72D0" w:rsidRPr="0051363F" w:rsidRDefault="00DF72D0" w:rsidP="00DF72D0">
                            <w:pPr>
                              <w:autoSpaceDE w:val="0"/>
                              <w:autoSpaceDN w:val="0"/>
                              <w:adjustRightInd w:val="0"/>
                              <w:jc w:val="right"/>
                              <w:rPr>
                                <w:rFonts w:ascii="Arial" w:hAnsi="Arial" w:cs="Arial"/>
                                <w:sz w:val="20"/>
                                <w:szCs w:val="20"/>
                              </w:rPr>
                            </w:pPr>
                            <w:r w:rsidRPr="0051363F">
                              <w:rPr>
                                <w:rFonts w:ascii="Arial" w:hAnsi="Arial" w:cs="Arial"/>
                                <w:sz w:val="20"/>
                                <w:szCs w:val="20"/>
                              </w:rPr>
                              <w:t>CHR Metz-Thionville</w:t>
                            </w:r>
                          </w:p>
                          <w:p w14:paraId="2315726D" w14:textId="77777777" w:rsidR="00DF72D0" w:rsidRPr="0051363F" w:rsidRDefault="00DF72D0" w:rsidP="00DF72D0">
                            <w:pPr>
                              <w:autoSpaceDE w:val="0"/>
                              <w:autoSpaceDN w:val="0"/>
                              <w:adjustRightInd w:val="0"/>
                              <w:jc w:val="right"/>
                              <w:rPr>
                                <w:rFonts w:ascii="Arial" w:hAnsi="Arial" w:cs="Arial"/>
                                <w:sz w:val="20"/>
                                <w:szCs w:val="20"/>
                              </w:rPr>
                            </w:pPr>
                            <w:r w:rsidRPr="0051363F">
                              <w:rPr>
                                <w:rFonts w:ascii="Arial" w:hAnsi="Arial" w:cs="Arial"/>
                                <w:sz w:val="20"/>
                                <w:szCs w:val="20"/>
                              </w:rPr>
                              <w:t>Hôpital de Mercy</w:t>
                            </w:r>
                          </w:p>
                          <w:p w14:paraId="08D37BFE" w14:textId="77777777" w:rsidR="00DF72D0" w:rsidRPr="0051363F" w:rsidRDefault="00DF72D0" w:rsidP="00DF72D0">
                            <w:pPr>
                              <w:autoSpaceDE w:val="0"/>
                              <w:autoSpaceDN w:val="0"/>
                              <w:adjustRightInd w:val="0"/>
                              <w:jc w:val="right"/>
                              <w:rPr>
                                <w:rFonts w:ascii="Arial" w:hAnsi="Arial" w:cs="Arial"/>
                                <w:sz w:val="20"/>
                                <w:szCs w:val="20"/>
                              </w:rPr>
                            </w:pPr>
                            <w:r w:rsidRPr="0051363F">
                              <w:rPr>
                                <w:rFonts w:ascii="Arial" w:hAnsi="Arial" w:cs="Arial"/>
                                <w:sz w:val="20"/>
                                <w:szCs w:val="20"/>
                              </w:rPr>
                              <w:t>1, Allée du Château – CS 45001</w:t>
                            </w:r>
                          </w:p>
                          <w:p w14:paraId="3448822F" w14:textId="77777777" w:rsidR="00DF72D0" w:rsidRPr="0051363F" w:rsidRDefault="00DF72D0" w:rsidP="00DF72D0">
                            <w:pPr>
                              <w:pStyle w:val="p12"/>
                              <w:tabs>
                                <w:tab w:val="left" w:pos="7360"/>
                              </w:tabs>
                              <w:spacing w:line="280" w:lineRule="exact"/>
                              <w:ind w:left="0" w:firstLine="0"/>
                              <w:jc w:val="right"/>
                              <w:rPr>
                                <w:rFonts w:ascii="Arial" w:hAnsi="Arial" w:cs="Arial"/>
                                <w:sz w:val="20"/>
                                <w:szCs w:val="20"/>
                              </w:rPr>
                            </w:pPr>
                            <w:r w:rsidRPr="0051363F">
                              <w:rPr>
                                <w:rFonts w:ascii="Arial" w:hAnsi="Arial" w:cs="Arial"/>
                                <w:sz w:val="20"/>
                                <w:szCs w:val="20"/>
                              </w:rPr>
                              <w:t>57085 Metz Cedex 03</w:t>
                            </w:r>
                          </w:p>
                          <w:p w14:paraId="5CB726C7" w14:textId="77777777" w:rsidR="00DF72D0" w:rsidRPr="004E0971" w:rsidRDefault="00DF72D0" w:rsidP="00DF72D0">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AF2B97" id="_x0000_t202" coordsize="21600,21600" o:spt="202" path="m,l,21600r21600,l21600,xe">
                <v:stroke joinstyle="miter"/>
                <v:path gradientshapeok="t" o:connecttype="rect"/>
              </v:shapetype>
              <v:shape id="Zone de texte 3" o:spid="_x0000_s1026" type="#_x0000_t202" style="position:absolute;left:0;text-align:left;margin-left:81pt;margin-top:6.05pt;width:423pt;height:1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" filled="f" fillcolor="yellow" stroked="f">
                <v:textbox>
                  <w:txbxContent>
                    <w:p w14:paraId="7CE066AE" w14:textId="77777777" w:rsidR="00DF72D0" w:rsidRPr="0051363F" w:rsidRDefault="00DF72D0" w:rsidP="00DF72D0">
                      <w:pPr>
                        <w:jc w:val="right"/>
                        <w:rPr>
                          <w:rFonts w:ascii="Arial" w:hAnsi="Arial" w:cs="Arial"/>
                          <w:b/>
                          <w:noProof/>
                          <w:sz w:val="20"/>
                          <w:szCs w:val="20"/>
                        </w:rPr>
                      </w:pPr>
                      <w:r w:rsidRPr="00C909A5">
                        <w:rPr>
                          <w:rFonts w:ascii="Arial" w:hAnsi="Arial" w:cs="Arial"/>
                          <w:b/>
                          <w:noProof/>
                          <w:sz w:val="20"/>
                          <w:szCs w:val="20"/>
                        </w:rPr>
                        <w:t>Direction des</w:t>
                      </w:r>
                      <w:r w:rsidRPr="0051363F">
                        <w:rPr>
                          <w:rFonts w:ascii="Arial" w:hAnsi="Arial" w:cs="Arial"/>
                          <w:noProof/>
                          <w:sz w:val="20"/>
                          <w:szCs w:val="20"/>
                        </w:rPr>
                        <w:t xml:space="preserve"> </w:t>
                      </w:r>
                      <w:r w:rsidRPr="0051363F">
                        <w:rPr>
                          <w:rFonts w:ascii="Arial" w:hAnsi="Arial" w:cs="Arial"/>
                          <w:b/>
                          <w:noProof/>
                          <w:sz w:val="20"/>
                          <w:szCs w:val="20"/>
                        </w:rPr>
                        <w:t xml:space="preserve"> </w:t>
                      </w:r>
                      <w:r>
                        <w:rPr>
                          <w:rFonts w:ascii="Arial" w:hAnsi="Arial" w:cs="Arial"/>
                          <w:b/>
                          <w:noProof/>
                          <w:sz w:val="20"/>
                          <w:szCs w:val="20"/>
                        </w:rPr>
                        <w:t>Achats de la Logistique et de l’Hôtelerie</w:t>
                      </w:r>
                    </w:p>
                    <w:p w14:paraId="47D01DAB" w14:textId="77777777" w:rsidR="00DF72D0" w:rsidRPr="0051363F" w:rsidRDefault="00DF72D0" w:rsidP="00DF72D0">
                      <w:pPr>
                        <w:jc w:val="right"/>
                        <w:rPr>
                          <w:rFonts w:ascii="Arial" w:hAnsi="Arial" w:cs="Arial"/>
                          <w:sz w:val="20"/>
                          <w:szCs w:val="20"/>
                        </w:rPr>
                      </w:pPr>
                      <w:r w:rsidRPr="0051363F">
                        <w:rPr>
                          <w:rFonts w:ascii="Arial" w:hAnsi="Arial" w:cs="Arial"/>
                          <w:sz w:val="20"/>
                          <w:szCs w:val="20"/>
                        </w:rPr>
                        <w:t>Tél. 03 87 55 79 86</w:t>
                      </w:r>
                    </w:p>
                    <w:p w14:paraId="160EF7B9" w14:textId="77777777" w:rsidR="00DF72D0" w:rsidRPr="0051363F" w:rsidRDefault="00DF72D0" w:rsidP="00DF72D0">
                      <w:pPr>
                        <w:jc w:val="right"/>
                        <w:rPr>
                          <w:rFonts w:ascii="Arial" w:hAnsi="Arial" w:cs="Arial"/>
                          <w:sz w:val="20"/>
                          <w:szCs w:val="20"/>
                        </w:rPr>
                      </w:pPr>
                    </w:p>
                    <w:p w14:paraId="57423C70" w14:textId="77777777" w:rsidR="00DF72D0" w:rsidRPr="0051363F" w:rsidRDefault="00DF72D0" w:rsidP="00DF72D0">
                      <w:pPr>
                        <w:autoSpaceDE w:val="0"/>
                        <w:autoSpaceDN w:val="0"/>
                        <w:adjustRightInd w:val="0"/>
                        <w:jc w:val="right"/>
                        <w:rPr>
                          <w:rFonts w:ascii="Arial" w:hAnsi="Arial" w:cs="Arial"/>
                          <w:sz w:val="20"/>
                          <w:szCs w:val="20"/>
                        </w:rPr>
                      </w:pPr>
                      <w:r w:rsidRPr="0051363F">
                        <w:rPr>
                          <w:rFonts w:ascii="Arial" w:hAnsi="Arial" w:cs="Arial"/>
                          <w:sz w:val="20"/>
                          <w:szCs w:val="20"/>
                        </w:rPr>
                        <w:t>CHR Metz-Thionville</w:t>
                      </w:r>
                    </w:p>
                    <w:p w14:paraId="2315726D" w14:textId="77777777" w:rsidR="00DF72D0" w:rsidRPr="0051363F" w:rsidRDefault="00DF72D0" w:rsidP="00DF72D0">
                      <w:pPr>
                        <w:autoSpaceDE w:val="0"/>
                        <w:autoSpaceDN w:val="0"/>
                        <w:adjustRightInd w:val="0"/>
                        <w:jc w:val="right"/>
                        <w:rPr>
                          <w:rFonts w:ascii="Arial" w:hAnsi="Arial" w:cs="Arial"/>
                          <w:sz w:val="20"/>
                          <w:szCs w:val="20"/>
                        </w:rPr>
                      </w:pPr>
                      <w:r w:rsidRPr="0051363F">
                        <w:rPr>
                          <w:rFonts w:ascii="Arial" w:hAnsi="Arial" w:cs="Arial"/>
                          <w:sz w:val="20"/>
                          <w:szCs w:val="20"/>
                        </w:rPr>
                        <w:t>Hôpital de Mercy</w:t>
                      </w:r>
                    </w:p>
                    <w:p w14:paraId="08D37BFE" w14:textId="77777777" w:rsidR="00DF72D0" w:rsidRPr="0051363F" w:rsidRDefault="00DF72D0" w:rsidP="00DF72D0">
                      <w:pPr>
                        <w:autoSpaceDE w:val="0"/>
                        <w:autoSpaceDN w:val="0"/>
                        <w:adjustRightInd w:val="0"/>
                        <w:jc w:val="right"/>
                        <w:rPr>
                          <w:rFonts w:ascii="Arial" w:hAnsi="Arial" w:cs="Arial"/>
                          <w:sz w:val="20"/>
                          <w:szCs w:val="20"/>
                        </w:rPr>
                      </w:pPr>
                      <w:r w:rsidRPr="0051363F">
                        <w:rPr>
                          <w:rFonts w:ascii="Arial" w:hAnsi="Arial" w:cs="Arial"/>
                          <w:sz w:val="20"/>
                          <w:szCs w:val="20"/>
                        </w:rPr>
                        <w:t>1, Allée du Château – CS 45001</w:t>
                      </w:r>
                    </w:p>
                    <w:p w14:paraId="3448822F" w14:textId="77777777" w:rsidR="00DF72D0" w:rsidRPr="0051363F" w:rsidRDefault="00DF72D0" w:rsidP="00DF72D0">
                      <w:pPr>
                        <w:pStyle w:val="p12"/>
                        <w:tabs>
                          <w:tab w:val="left" w:pos="7360"/>
                        </w:tabs>
                        <w:spacing w:line="280" w:lineRule="exact"/>
                        <w:ind w:left="0" w:firstLine="0"/>
                        <w:jc w:val="right"/>
                        <w:rPr>
                          <w:rFonts w:ascii="Arial" w:hAnsi="Arial" w:cs="Arial"/>
                          <w:sz w:val="20"/>
                          <w:szCs w:val="20"/>
                        </w:rPr>
                      </w:pPr>
                      <w:r w:rsidRPr="0051363F">
                        <w:rPr>
                          <w:rFonts w:ascii="Arial" w:hAnsi="Arial" w:cs="Arial"/>
                          <w:sz w:val="20"/>
                          <w:szCs w:val="20"/>
                        </w:rPr>
                        <w:t>57085 Metz Cedex 03</w:t>
                      </w:r>
                    </w:p>
                    <w:p w14:paraId="5CB726C7" w14:textId="77777777" w:rsidR="00DF72D0" w:rsidRPr="004E0971" w:rsidRDefault="00DF72D0" w:rsidP="00DF72D0">
                      <w:pPr>
                        <w:jc w:val="right"/>
                        <w:rPr>
                          <w:rFonts w:ascii="Arial Narrow" w:hAnsi="Arial Narrow"/>
                          <w:b/>
                          <w:noProof/>
                        </w:rPr>
                      </w:pPr>
                    </w:p>
                  </w:txbxContent>
                </v:textbox>
                <w10:wrap type="square"/>
              </v:shape>
            </w:pict>
          </mc:Fallback>
        </mc:AlternateContent>
      </w:r>
    </w:p>
    <w:p w14:paraId="137B8010" w14:textId="77777777" w:rsidR="00DF72D0" w:rsidRPr="005A5925" w:rsidRDefault="00DF72D0" w:rsidP="00DF72D0">
      <w:pPr>
        <w:tabs>
          <w:tab w:val="left" w:pos="1420"/>
        </w:tabs>
        <w:spacing w:line="280" w:lineRule="exact"/>
        <w:jc w:val="both"/>
        <w:rPr>
          <w:rFonts w:ascii="Arial" w:hAnsi="Arial" w:cs="Arial"/>
          <w:sz w:val="20"/>
        </w:rPr>
      </w:pPr>
    </w:p>
    <w:p w14:paraId="03EC977E" w14:textId="77777777" w:rsidR="00DF72D0" w:rsidRPr="005A5925" w:rsidRDefault="00DF72D0" w:rsidP="00DF72D0">
      <w:pPr>
        <w:tabs>
          <w:tab w:val="left" w:pos="1420"/>
        </w:tabs>
        <w:spacing w:line="280" w:lineRule="exact"/>
        <w:jc w:val="both"/>
        <w:rPr>
          <w:rFonts w:ascii="Arial" w:hAnsi="Arial" w:cs="Arial"/>
        </w:rPr>
      </w:pPr>
    </w:p>
    <w:p w14:paraId="267C80A9" w14:textId="77777777" w:rsidR="00DF72D0" w:rsidRPr="005A5925" w:rsidRDefault="00DF72D0" w:rsidP="00DF72D0">
      <w:pPr>
        <w:tabs>
          <w:tab w:val="left" w:pos="1420"/>
        </w:tabs>
        <w:spacing w:line="280" w:lineRule="exact"/>
        <w:jc w:val="both"/>
        <w:rPr>
          <w:rFonts w:ascii="Arial" w:hAnsi="Arial" w:cs="Arial"/>
        </w:rPr>
      </w:pPr>
    </w:p>
    <w:p w14:paraId="11609C9A" w14:textId="77777777" w:rsidR="00DF72D0" w:rsidRPr="005A5925" w:rsidRDefault="00DF72D0" w:rsidP="00DF72D0">
      <w:pPr>
        <w:tabs>
          <w:tab w:val="left" w:pos="1420"/>
        </w:tabs>
        <w:spacing w:line="280" w:lineRule="exact"/>
        <w:jc w:val="both"/>
        <w:rPr>
          <w:rFonts w:ascii="Arial" w:hAnsi="Arial" w:cs="Arial"/>
        </w:rPr>
      </w:pPr>
    </w:p>
    <w:p w14:paraId="4264852E" w14:textId="77777777" w:rsidR="00DF72D0" w:rsidRPr="005A5925" w:rsidRDefault="00DF72D0" w:rsidP="00DF72D0">
      <w:pPr>
        <w:tabs>
          <w:tab w:val="left" w:pos="1420"/>
        </w:tabs>
        <w:spacing w:line="280" w:lineRule="exact"/>
        <w:jc w:val="both"/>
        <w:rPr>
          <w:rFonts w:ascii="Arial" w:hAnsi="Arial" w:cs="Arial"/>
        </w:rPr>
      </w:pPr>
    </w:p>
    <w:p w14:paraId="25560942" w14:textId="77777777" w:rsidR="00DF72D0" w:rsidRPr="005A5925" w:rsidRDefault="00DF72D0" w:rsidP="00DF72D0">
      <w:pPr>
        <w:tabs>
          <w:tab w:val="left" w:pos="1420"/>
        </w:tabs>
        <w:spacing w:line="280" w:lineRule="exact"/>
        <w:jc w:val="both"/>
        <w:rPr>
          <w:rFonts w:ascii="Arial" w:hAnsi="Arial" w:cs="Arial"/>
        </w:rPr>
      </w:pPr>
    </w:p>
    <w:p w14:paraId="70ADF0C1" w14:textId="77777777" w:rsidR="00DF72D0" w:rsidRPr="005A5925" w:rsidRDefault="00DF72D0" w:rsidP="00DF72D0">
      <w:pPr>
        <w:tabs>
          <w:tab w:val="left" w:pos="1420"/>
        </w:tabs>
        <w:spacing w:line="280" w:lineRule="exact"/>
        <w:jc w:val="both"/>
        <w:rPr>
          <w:rFonts w:ascii="Arial" w:hAnsi="Arial" w:cs="Arial"/>
        </w:rPr>
      </w:pPr>
    </w:p>
    <w:p w14:paraId="5BFA1CC4" w14:textId="77777777" w:rsidR="00DF72D0" w:rsidRPr="005A5925" w:rsidRDefault="00DF72D0" w:rsidP="00DF72D0">
      <w:pPr>
        <w:tabs>
          <w:tab w:val="left" w:pos="1420"/>
        </w:tabs>
        <w:spacing w:line="280" w:lineRule="exact"/>
        <w:jc w:val="both"/>
        <w:rPr>
          <w:rFonts w:ascii="Arial" w:hAnsi="Arial" w:cs="Arial"/>
        </w:rPr>
      </w:pPr>
    </w:p>
    <w:p w14:paraId="252E6066" w14:textId="77777777" w:rsidR="00DF72D0" w:rsidRPr="005A5925" w:rsidRDefault="00DF72D0" w:rsidP="00DF72D0">
      <w:pPr>
        <w:tabs>
          <w:tab w:val="left" w:pos="1420"/>
        </w:tabs>
        <w:spacing w:line="280" w:lineRule="exact"/>
        <w:jc w:val="both"/>
        <w:rPr>
          <w:rFonts w:ascii="Arial" w:hAnsi="Arial" w:cs="Arial"/>
        </w:rPr>
      </w:pPr>
    </w:p>
    <w:p w14:paraId="7F34F0AF" w14:textId="77777777" w:rsidR="00DF72D0" w:rsidRPr="005A5925" w:rsidRDefault="00DF72D0" w:rsidP="00DF72D0">
      <w:pPr>
        <w:tabs>
          <w:tab w:val="left" w:pos="1420"/>
        </w:tabs>
        <w:spacing w:line="280" w:lineRule="exact"/>
        <w:jc w:val="both"/>
        <w:rPr>
          <w:rFonts w:ascii="Arial" w:hAnsi="Arial" w:cs="Arial"/>
        </w:rPr>
      </w:pPr>
    </w:p>
    <w:p w14:paraId="2D025C4A" w14:textId="77777777" w:rsidR="00DF72D0" w:rsidRPr="005A5925" w:rsidRDefault="00DF72D0" w:rsidP="00DF72D0">
      <w:pPr>
        <w:tabs>
          <w:tab w:val="left" w:pos="1420"/>
        </w:tabs>
        <w:spacing w:line="280" w:lineRule="exact"/>
        <w:jc w:val="both"/>
        <w:rPr>
          <w:rFonts w:ascii="Arial" w:hAnsi="Arial" w:cs="Arial"/>
        </w:rPr>
      </w:pPr>
    </w:p>
    <w:p w14:paraId="4E9B6051" w14:textId="77777777" w:rsidR="00DF72D0" w:rsidRPr="005A5925" w:rsidRDefault="00DF72D0" w:rsidP="00DF72D0">
      <w:pPr>
        <w:tabs>
          <w:tab w:val="left" w:pos="1420"/>
        </w:tabs>
        <w:spacing w:line="280" w:lineRule="exact"/>
        <w:jc w:val="both"/>
        <w:rPr>
          <w:rFonts w:ascii="Arial" w:hAnsi="Arial" w:cs="Arial"/>
        </w:rPr>
      </w:pPr>
      <w:r w:rsidRPr="005A5925">
        <w:rPr>
          <w:rFonts w:ascii="Arial" w:hAnsi="Arial" w:cs="Arial"/>
          <w:noProof/>
        </w:rPr>
        <mc:AlternateContent>
          <mc:Choice Requires="wps">
            <w:drawing>
              <wp:anchor distT="0" distB="0" distL="114300" distR="114300" simplePos="0" relativeHeight="251660288" behindDoc="0" locked="0" layoutInCell="1" allowOverlap="1" wp14:anchorId="57BE8D2F" wp14:editId="443B2961">
                <wp:simplePos x="0" y="0"/>
                <wp:positionH relativeFrom="column">
                  <wp:posOffset>452120</wp:posOffset>
                </wp:positionH>
                <wp:positionV relativeFrom="paragraph">
                  <wp:posOffset>30480</wp:posOffset>
                </wp:positionV>
                <wp:extent cx="5257800" cy="1276350"/>
                <wp:effectExtent l="0" t="0" r="0" b="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27635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38100" cmpd="dbl">
                              <a:solidFill>
                                <a:srgbClr val="333333"/>
                              </a:solidFill>
                              <a:miter lim="800000"/>
                              <a:headEnd/>
                              <a:tailEnd/>
                            </a14:hiddenLine>
                          </a:ext>
                        </a:extLst>
                      </wps:spPr>
                      <wps:txbx>
                        <w:txbxContent>
                          <w:p w14:paraId="30E6031F" w14:textId="77777777" w:rsidR="00DF72D0" w:rsidRPr="0051363F" w:rsidRDefault="00DF72D0" w:rsidP="00DF72D0">
                            <w:pPr>
                              <w:jc w:val="center"/>
                              <w:rPr>
                                <w:rFonts w:ascii="Arial" w:hAnsi="Arial" w:cs="Arial"/>
                                <w:b/>
                                <w:noProof/>
                                <w:sz w:val="32"/>
                                <w:szCs w:val="32"/>
                              </w:rPr>
                            </w:pPr>
                            <w:r>
                              <w:rPr>
                                <w:rFonts w:ascii="Arial" w:hAnsi="Arial" w:cs="Arial"/>
                                <w:b/>
                                <w:noProof/>
                                <w:sz w:val="32"/>
                                <w:szCs w:val="32"/>
                              </w:rPr>
                              <w:t xml:space="preserve">REGLEMENT DE LA CONSULTATION </w:t>
                            </w:r>
                          </w:p>
                          <w:p w14:paraId="03128B9D" w14:textId="77777777" w:rsidR="00DF72D0" w:rsidRPr="0051363F" w:rsidRDefault="00DF72D0" w:rsidP="00DF72D0">
                            <w:pPr>
                              <w:jc w:val="center"/>
                              <w:rPr>
                                <w:rFonts w:ascii="Arial" w:hAnsi="Arial" w:cs="Arial"/>
                                <w:i/>
                                <w:noProof/>
                                <w:sz w:val="32"/>
                                <w:szCs w:val="32"/>
                                <w:lang w:val="nb-NO"/>
                              </w:rPr>
                            </w:pPr>
                            <w:r w:rsidRPr="0051363F">
                              <w:rPr>
                                <w:rFonts w:ascii="Arial" w:hAnsi="Arial" w:cs="Arial"/>
                                <w:i/>
                                <w:noProof/>
                                <w:sz w:val="32"/>
                                <w:szCs w:val="32"/>
                                <w:lang w:val="nb-NO"/>
                              </w:rPr>
                              <w:t>(</w:t>
                            </w:r>
                            <w:r>
                              <w:rPr>
                                <w:rFonts w:ascii="Arial" w:hAnsi="Arial" w:cs="Arial"/>
                                <w:i/>
                                <w:noProof/>
                                <w:sz w:val="32"/>
                                <w:szCs w:val="32"/>
                                <w:lang w:val="nb-NO"/>
                              </w:rPr>
                              <w:t>R.C.</w:t>
                            </w:r>
                            <w:r w:rsidRPr="0051363F">
                              <w:rPr>
                                <w:rFonts w:ascii="Arial" w:hAnsi="Arial" w:cs="Arial"/>
                                <w:i/>
                                <w:noProof/>
                                <w:sz w:val="32"/>
                                <w:szCs w:val="32"/>
                                <w:lang w:val="nb-NO"/>
                              </w:rPr>
                              <w:t>)</w:t>
                            </w:r>
                          </w:p>
                          <w:p w14:paraId="7982C738" w14:textId="77777777" w:rsidR="00DF72D0" w:rsidRPr="0051363F" w:rsidRDefault="00DF72D0" w:rsidP="00DF72D0">
                            <w:pPr>
                              <w:jc w:val="both"/>
                              <w:rPr>
                                <w:rFonts w:ascii="Arial" w:hAnsi="Arial" w:cs="Arial"/>
                                <w:i/>
                                <w:noProof/>
                                <w:sz w:val="22"/>
                                <w:szCs w:val="22"/>
                                <w:lang w:val="nb-NO"/>
                              </w:rPr>
                            </w:pPr>
                          </w:p>
                          <w:p w14:paraId="2921B099" w14:textId="77777777" w:rsidR="00DF72D0" w:rsidRPr="008479FB" w:rsidRDefault="00DF72D0" w:rsidP="00DF72D0">
                            <w:pPr>
                              <w:jc w:val="center"/>
                              <w:rPr>
                                <w:rFonts w:ascii="Arial Narrow" w:hAnsi="Arial Narrow"/>
                                <w:i/>
                                <w:noProo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E8D2F" id="Zone de texte 8" o:spid="_x0000_s1027" type="#_x0000_t202" style="position:absolute;left:0;text-align:left;margin-left:35.6pt;margin-top:2.4pt;width:414pt;height:1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" filled="f" fillcolor="silver" stroked="f" strokecolor="#333" strokeweight="3pt">
                <v:stroke linestyle="thinThin"/>
                <v:textbox>
                  <w:txbxContent>
                    <w:p w14:paraId="30E6031F" w14:textId="77777777" w:rsidR="00DF72D0" w:rsidRPr="0051363F" w:rsidRDefault="00DF72D0" w:rsidP="00DF72D0">
                      <w:pPr>
                        <w:jc w:val="center"/>
                        <w:rPr>
                          <w:rFonts w:ascii="Arial" w:hAnsi="Arial" w:cs="Arial"/>
                          <w:b/>
                          <w:noProof/>
                          <w:sz w:val="32"/>
                          <w:szCs w:val="32"/>
                        </w:rPr>
                      </w:pPr>
                      <w:r>
                        <w:rPr>
                          <w:rFonts w:ascii="Arial" w:hAnsi="Arial" w:cs="Arial"/>
                          <w:b/>
                          <w:noProof/>
                          <w:sz w:val="32"/>
                          <w:szCs w:val="32"/>
                        </w:rPr>
                        <w:t xml:space="preserve">REGLEMENT DE LA CONSULTATION </w:t>
                      </w:r>
                    </w:p>
                    <w:p w14:paraId="03128B9D" w14:textId="77777777" w:rsidR="00DF72D0" w:rsidRPr="0051363F" w:rsidRDefault="00DF72D0" w:rsidP="00DF72D0">
                      <w:pPr>
                        <w:jc w:val="center"/>
                        <w:rPr>
                          <w:rFonts w:ascii="Arial" w:hAnsi="Arial" w:cs="Arial"/>
                          <w:i/>
                          <w:noProof/>
                          <w:sz w:val="32"/>
                          <w:szCs w:val="32"/>
                          <w:lang w:val="nb-NO"/>
                        </w:rPr>
                      </w:pPr>
                      <w:r w:rsidRPr="0051363F">
                        <w:rPr>
                          <w:rFonts w:ascii="Arial" w:hAnsi="Arial" w:cs="Arial"/>
                          <w:i/>
                          <w:noProof/>
                          <w:sz w:val="32"/>
                          <w:szCs w:val="32"/>
                          <w:lang w:val="nb-NO"/>
                        </w:rPr>
                        <w:t>(</w:t>
                      </w:r>
                      <w:r>
                        <w:rPr>
                          <w:rFonts w:ascii="Arial" w:hAnsi="Arial" w:cs="Arial"/>
                          <w:i/>
                          <w:noProof/>
                          <w:sz w:val="32"/>
                          <w:szCs w:val="32"/>
                          <w:lang w:val="nb-NO"/>
                        </w:rPr>
                        <w:t>R.C.</w:t>
                      </w:r>
                      <w:r w:rsidRPr="0051363F">
                        <w:rPr>
                          <w:rFonts w:ascii="Arial" w:hAnsi="Arial" w:cs="Arial"/>
                          <w:i/>
                          <w:noProof/>
                          <w:sz w:val="32"/>
                          <w:szCs w:val="32"/>
                          <w:lang w:val="nb-NO"/>
                        </w:rPr>
                        <w:t>)</w:t>
                      </w:r>
                    </w:p>
                    <w:p w14:paraId="7982C738" w14:textId="77777777" w:rsidR="00DF72D0" w:rsidRPr="0051363F" w:rsidRDefault="00DF72D0" w:rsidP="00DF72D0">
                      <w:pPr>
                        <w:jc w:val="both"/>
                        <w:rPr>
                          <w:rFonts w:ascii="Arial" w:hAnsi="Arial" w:cs="Arial"/>
                          <w:i/>
                          <w:noProof/>
                          <w:sz w:val="22"/>
                          <w:szCs w:val="22"/>
                          <w:lang w:val="nb-NO"/>
                        </w:rPr>
                      </w:pPr>
                    </w:p>
                    <w:p w14:paraId="2921B099" w14:textId="77777777" w:rsidR="00DF72D0" w:rsidRPr="008479FB" w:rsidRDefault="00DF72D0" w:rsidP="00DF72D0">
                      <w:pPr>
                        <w:jc w:val="center"/>
                        <w:rPr>
                          <w:rFonts w:ascii="Arial Narrow" w:hAnsi="Arial Narrow"/>
                          <w:i/>
                          <w:noProof/>
                          <w:sz w:val="22"/>
                          <w:szCs w:val="22"/>
                        </w:rPr>
                      </w:pPr>
                    </w:p>
                  </w:txbxContent>
                </v:textbox>
                <w10:wrap type="square"/>
              </v:shape>
            </w:pict>
          </mc:Fallback>
        </mc:AlternateContent>
      </w:r>
    </w:p>
    <w:p w14:paraId="39CAF0AC" w14:textId="77777777" w:rsidR="00DF72D0" w:rsidRPr="005A5925" w:rsidRDefault="00DF72D0" w:rsidP="00DF72D0">
      <w:pPr>
        <w:tabs>
          <w:tab w:val="left" w:pos="1420"/>
        </w:tabs>
        <w:spacing w:line="280" w:lineRule="exact"/>
        <w:jc w:val="both"/>
        <w:rPr>
          <w:rFonts w:ascii="Arial" w:hAnsi="Arial" w:cs="Arial"/>
        </w:rPr>
      </w:pPr>
    </w:p>
    <w:p w14:paraId="397FC9E1" w14:textId="77777777" w:rsidR="00DF72D0" w:rsidRPr="005A5925" w:rsidRDefault="00DF72D0" w:rsidP="00DF72D0">
      <w:pPr>
        <w:tabs>
          <w:tab w:val="left" w:pos="1420"/>
        </w:tabs>
        <w:spacing w:line="280" w:lineRule="exact"/>
        <w:jc w:val="both"/>
        <w:rPr>
          <w:rFonts w:ascii="Arial" w:hAnsi="Arial" w:cs="Arial"/>
        </w:rPr>
      </w:pPr>
    </w:p>
    <w:p w14:paraId="76709CF1" w14:textId="77777777" w:rsidR="00DF72D0" w:rsidRPr="005A5925" w:rsidRDefault="00DF72D0" w:rsidP="00DF72D0">
      <w:pPr>
        <w:tabs>
          <w:tab w:val="left" w:pos="1420"/>
        </w:tabs>
        <w:spacing w:line="280" w:lineRule="exact"/>
        <w:jc w:val="both"/>
        <w:rPr>
          <w:rFonts w:ascii="Arial" w:hAnsi="Arial" w:cs="Arial"/>
        </w:rPr>
      </w:pPr>
    </w:p>
    <w:p w14:paraId="5941D272" w14:textId="77777777" w:rsidR="00DF72D0" w:rsidRPr="005A5925" w:rsidRDefault="00DF72D0" w:rsidP="00DF72D0">
      <w:pPr>
        <w:tabs>
          <w:tab w:val="left" w:pos="1420"/>
        </w:tabs>
        <w:spacing w:line="280" w:lineRule="exact"/>
        <w:jc w:val="both"/>
        <w:rPr>
          <w:rFonts w:ascii="Arial" w:hAnsi="Arial" w:cs="Arial"/>
        </w:rPr>
      </w:pPr>
    </w:p>
    <w:p w14:paraId="4D3333DC" w14:textId="77777777" w:rsidR="00DF72D0" w:rsidRPr="005A5925" w:rsidRDefault="00DF72D0" w:rsidP="00DF72D0">
      <w:pPr>
        <w:tabs>
          <w:tab w:val="left" w:pos="1420"/>
        </w:tabs>
        <w:spacing w:line="280" w:lineRule="exact"/>
        <w:jc w:val="both"/>
        <w:rPr>
          <w:rFonts w:ascii="Arial" w:hAnsi="Arial" w:cs="Arial"/>
        </w:rPr>
      </w:pPr>
    </w:p>
    <w:p w14:paraId="40594D99" w14:textId="77777777" w:rsidR="00DF72D0" w:rsidRPr="005A5925" w:rsidRDefault="00DF72D0" w:rsidP="00DF72D0">
      <w:pPr>
        <w:tabs>
          <w:tab w:val="left" w:pos="1420"/>
        </w:tabs>
        <w:spacing w:line="280" w:lineRule="exact"/>
        <w:jc w:val="both"/>
        <w:rPr>
          <w:rFonts w:ascii="Arial" w:hAnsi="Arial" w:cs="Arial"/>
        </w:rPr>
      </w:pPr>
    </w:p>
    <w:p w14:paraId="424A81F0" w14:textId="77777777" w:rsidR="0080037B" w:rsidRPr="000F2AF5" w:rsidRDefault="0080037B" w:rsidP="0080037B">
      <w:pPr>
        <w:rPr>
          <w:caps/>
          <w:color w:val="2F5496"/>
          <w:spacing w:val="10"/>
        </w:rPr>
      </w:pPr>
    </w:p>
    <w:p w14:paraId="77204334" w14:textId="77777777" w:rsidR="006F0681" w:rsidRDefault="006F0681" w:rsidP="006F0681">
      <w:pPr>
        <w:shd w:val="clear" w:color="auto" w:fill="ACB9CA" w:themeFill="text2" w:themeFillTint="66"/>
        <w:jc w:val="center"/>
        <w:rPr>
          <w:b/>
          <w:sz w:val="28"/>
          <w:szCs w:val="28"/>
        </w:rPr>
      </w:pPr>
      <w:bookmarkStart w:id="0" w:name="_Toc512347824"/>
      <w:bookmarkStart w:id="1" w:name="_Toc512347924"/>
      <w:bookmarkStart w:id="2" w:name="_Toc512347971"/>
      <w:bookmarkStart w:id="3" w:name="_Toc512348421"/>
      <w:bookmarkStart w:id="4" w:name="_Toc513206429"/>
      <w:bookmarkStart w:id="5" w:name="_Toc514234098"/>
      <w:bookmarkStart w:id="6" w:name="_Toc514242865"/>
      <w:bookmarkStart w:id="7" w:name="_Toc514836692"/>
      <w:bookmarkStart w:id="8" w:name="_Toc517426537"/>
      <w:bookmarkStart w:id="9" w:name="_Toc4581254"/>
      <w:bookmarkStart w:id="10" w:name="_Toc5953290"/>
      <w:bookmarkEnd w:id="0"/>
      <w:bookmarkEnd w:id="1"/>
      <w:bookmarkEnd w:id="2"/>
      <w:bookmarkEnd w:id="3"/>
      <w:bookmarkEnd w:id="4"/>
      <w:bookmarkEnd w:id="5"/>
      <w:bookmarkEnd w:id="6"/>
      <w:bookmarkEnd w:id="7"/>
      <w:bookmarkEnd w:id="8"/>
      <w:bookmarkEnd w:id="9"/>
      <w:bookmarkEnd w:id="10"/>
    </w:p>
    <w:p w14:paraId="137053EB" w14:textId="32B8D06A" w:rsidR="006F0681" w:rsidRDefault="006F0681" w:rsidP="006F0681">
      <w:pPr>
        <w:shd w:val="clear" w:color="auto" w:fill="ACB9CA" w:themeFill="text2" w:themeFillTint="66"/>
        <w:jc w:val="center"/>
        <w:rPr>
          <w:b/>
          <w:sz w:val="28"/>
          <w:szCs w:val="28"/>
        </w:rPr>
      </w:pPr>
      <w:r>
        <w:rPr>
          <w:b/>
          <w:sz w:val="28"/>
          <w:szCs w:val="28"/>
        </w:rPr>
        <w:t>Assistance en vue de la cession du Palais abbatial de GORZE</w:t>
      </w:r>
    </w:p>
    <w:p w14:paraId="3F67BEA9" w14:textId="28C11C88" w:rsidR="0080037B" w:rsidRPr="00B64A30" w:rsidRDefault="0080037B" w:rsidP="0080037B">
      <w:pPr>
        <w:shd w:val="clear" w:color="auto" w:fill="ACB9CA" w:themeFill="text2" w:themeFillTint="66"/>
        <w:jc w:val="center"/>
        <w:rPr>
          <w:i/>
          <w:sz w:val="40"/>
          <w:szCs w:val="40"/>
        </w:rPr>
      </w:pPr>
    </w:p>
    <w:p w14:paraId="0A0A3782" w14:textId="77777777" w:rsidR="0080037B" w:rsidRDefault="0080037B" w:rsidP="0080037B"/>
    <w:p w14:paraId="2C049346" w14:textId="77777777" w:rsidR="00DF72D0" w:rsidRPr="005A5925" w:rsidRDefault="00DF72D0" w:rsidP="00DF72D0">
      <w:pPr>
        <w:tabs>
          <w:tab w:val="left" w:pos="1420"/>
        </w:tabs>
        <w:spacing w:line="280" w:lineRule="exact"/>
        <w:jc w:val="both"/>
        <w:rPr>
          <w:rFonts w:ascii="Arial" w:hAnsi="Arial" w:cs="Arial"/>
        </w:rPr>
      </w:pPr>
    </w:p>
    <w:p w14:paraId="4692A132" w14:textId="77777777" w:rsidR="00DF72D0" w:rsidRPr="005A5925" w:rsidRDefault="00DF72D0" w:rsidP="00DF72D0">
      <w:pPr>
        <w:tabs>
          <w:tab w:val="left" w:pos="1420"/>
        </w:tabs>
        <w:spacing w:line="280" w:lineRule="exact"/>
        <w:jc w:val="both"/>
        <w:rPr>
          <w:rFonts w:ascii="Arial" w:hAnsi="Arial" w:cs="Arial"/>
        </w:rPr>
      </w:pPr>
    </w:p>
    <w:p w14:paraId="023EE0EC" w14:textId="77777777" w:rsidR="00DF72D0" w:rsidRPr="005A5925" w:rsidRDefault="00DF72D0" w:rsidP="00DF72D0">
      <w:pPr>
        <w:tabs>
          <w:tab w:val="left" w:pos="1420"/>
        </w:tabs>
        <w:spacing w:line="280" w:lineRule="exact"/>
        <w:jc w:val="both"/>
        <w:rPr>
          <w:rFonts w:ascii="Arial" w:hAnsi="Arial" w:cs="Arial"/>
          <w:sz w:val="22"/>
          <w:szCs w:val="22"/>
        </w:rPr>
      </w:pPr>
    </w:p>
    <w:p w14:paraId="41476479" w14:textId="77777777" w:rsidR="00DF72D0" w:rsidRPr="00AD6172" w:rsidRDefault="00DF72D0" w:rsidP="00DF72D0">
      <w:pPr>
        <w:pStyle w:val="RedTitre1"/>
        <w:keepNext/>
        <w:framePr w:hSpace="0" w:wrap="auto" w:vAnchor="margin" w:xAlign="left" w:yAlign="inline"/>
        <w:widowControl/>
      </w:pPr>
      <w:r w:rsidRPr="00AD6172">
        <w:t>La procédure de consultation utilisée est la suivante :</w:t>
      </w:r>
    </w:p>
    <w:p w14:paraId="042EFC3D" w14:textId="77777777" w:rsidR="00777446" w:rsidRPr="00C53C2D" w:rsidRDefault="00777446" w:rsidP="00777446">
      <w:pPr>
        <w:tabs>
          <w:tab w:val="left" w:pos="1420"/>
        </w:tabs>
        <w:spacing w:line="280" w:lineRule="exact"/>
        <w:jc w:val="both"/>
        <w:rPr>
          <w:rFonts w:ascii="Arial Narrow" w:hAnsi="Arial Narrow" w:cs="Arial"/>
          <w:iCs/>
          <w:sz w:val="22"/>
          <w:szCs w:val="22"/>
        </w:rPr>
      </w:pPr>
      <w:r w:rsidRPr="00C53C2D">
        <w:rPr>
          <w:rFonts w:ascii="Arial Narrow" w:hAnsi="Arial Narrow" w:cs="Arial"/>
          <w:iCs/>
          <w:sz w:val="22"/>
          <w:szCs w:val="22"/>
        </w:rPr>
        <w:t>La procédure de consultation utilisée est celle de la procédure adaptée selon les articles R.2123-1 et R.2123-4 à R2123-6 du Code de la Commande Publique</w:t>
      </w:r>
    </w:p>
    <w:p w14:paraId="200913DD" w14:textId="77777777" w:rsidR="00DF72D0" w:rsidRPr="005A5925" w:rsidRDefault="00DF72D0" w:rsidP="00DF72D0">
      <w:pPr>
        <w:tabs>
          <w:tab w:val="left" w:pos="1420"/>
        </w:tabs>
        <w:spacing w:line="280" w:lineRule="exact"/>
        <w:jc w:val="both"/>
        <w:rPr>
          <w:rFonts w:ascii="Arial" w:hAnsi="Arial" w:cs="Arial"/>
        </w:rPr>
      </w:pPr>
    </w:p>
    <w:p w14:paraId="174BD7A2" w14:textId="77777777" w:rsidR="00DF72D0" w:rsidRPr="005A5925" w:rsidRDefault="00DF72D0" w:rsidP="00DF72D0">
      <w:pPr>
        <w:tabs>
          <w:tab w:val="left" w:pos="1420"/>
        </w:tabs>
        <w:spacing w:line="280" w:lineRule="exact"/>
        <w:jc w:val="both"/>
        <w:rPr>
          <w:rFonts w:ascii="Arial" w:hAnsi="Arial" w:cs="Arial"/>
        </w:rPr>
      </w:pPr>
    </w:p>
    <w:p w14:paraId="539C2D3B" w14:textId="77777777" w:rsidR="00DF72D0" w:rsidRPr="005A5925" w:rsidRDefault="00DF72D0" w:rsidP="00DF72D0">
      <w:pPr>
        <w:tabs>
          <w:tab w:val="left" w:pos="1420"/>
        </w:tabs>
        <w:spacing w:line="280" w:lineRule="exact"/>
        <w:jc w:val="both"/>
        <w:rPr>
          <w:rFonts w:ascii="Arial" w:hAnsi="Arial" w:cs="Arial"/>
        </w:rPr>
      </w:pPr>
    </w:p>
    <w:p w14:paraId="297FFFEF" w14:textId="77777777" w:rsidR="00DF72D0" w:rsidRPr="005A5925" w:rsidRDefault="00DF72D0" w:rsidP="00DF72D0">
      <w:pPr>
        <w:tabs>
          <w:tab w:val="left" w:pos="1420"/>
        </w:tabs>
        <w:spacing w:line="280" w:lineRule="exact"/>
        <w:jc w:val="both"/>
        <w:rPr>
          <w:rFonts w:ascii="Arial" w:hAnsi="Arial" w:cs="Arial"/>
        </w:rPr>
      </w:pPr>
    </w:p>
    <w:p w14:paraId="2E8A42F3" w14:textId="77777777" w:rsidR="00DF72D0" w:rsidRPr="005A5925" w:rsidRDefault="00DF72D0" w:rsidP="00DF72D0">
      <w:pPr>
        <w:tabs>
          <w:tab w:val="left" w:pos="1420"/>
        </w:tabs>
        <w:spacing w:line="280" w:lineRule="exact"/>
        <w:jc w:val="both"/>
        <w:rPr>
          <w:rFonts w:ascii="Arial" w:hAnsi="Arial" w:cs="Arial"/>
        </w:rPr>
      </w:pPr>
    </w:p>
    <w:p w14:paraId="093736ED" w14:textId="77777777" w:rsidR="00DF72D0" w:rsidRPr="005A5925" w:rsidRDefault="00DF72D0" w:rsidP="00DF72D0">
      <w:pPr>
        <w:tabs>
          <w:tab w:val="left" w:pos="1420"/>
        </w:tabs>
        <w:spacing w:line="280" w:lineRule="exact"/>
        <w:jc w:val="both"/>
        <w:rPr>
          <w:rFonts w:ascii="Arial" w:hAnsi="Arial" w:cs="Arial"/>
        </w:rPr>
      </w:pPr>
    </w:p>
    <w:p w14:paraId="3D4EA971" w14:textId="1E3AD297" w:rsidR="00115E8C" w:rsidRPr="00AD6172" w:rsidRDefault="00115E8C" w:rsidP="00115E8C">
      <w:pPr>
        <w:pBdr>
          <w:top w:val="single" w:sz="4" w:space="1" w:color="auto"/>
          <w:left w:val="single" w:sz="4" w:space="4" w:color="auto"/>
          <w:bottom w:val="single" w:sz="4" w:space="1" w:color="auto"/>
          <w:right w:val="single" w:sz="4" w:space="4" w:color="auto"/>
        </w:pBdr>
        <w:tabs>
          <w:tab w:val="left" w:pos="1420"/>
        </w:tabs>
        <w:spacing w:line="280" w:lineRule="exact"/>
        <w:jc w:val="center"/>
        <w:rPr>
          <w:rFonts w:ascii="Arial" w:hAnsi="Arial" w:cs="Arial"/>
          <w:b/>
          <w:sz w:val="20"/>
          <w:szCs w:val="20"/>
        </w:rPr>
      </w:pPr>
      <w:r w:rsidRPr="00AD6172">
        <w:rPr>
          <w:rFonts w:ascii="Arial" w:hAnsi="Arial" w:cs="Arial"/>
          <w:b/>
          <w:sz w:val="20"/>
          <w:szCs w:val="20"/>
        </w:rPr>
        <w:t>DATE LIMITE DE RECEPTION DES OFFRES </w:t>
      </w:r>
      <w:r w:rsidRPr="00D5552E">
        <w:rPr>
          <w:rFonts w:ascii="Arial" w:hAnsi="Arial" w:cs="Arial"/>
          <w:b/>
          <w:sz w:val="20"/>
          <w:szCs w:val="20"/>
        </w:rPr>
        <w:t>:</w:t>
      </w:r>
      <w:r w:rsidR="00F7203A">
        <w:rPr>
          <w:rFonts w:ascii="Arial" w:hAnsi="Arial" w:cs="Arial"/>
          <w:b/>
          <w:sz w:val="20"/>
          <w:szCs w:val="20"/>
        </w:rPr>
        <w:t xml:space="preserve"> le 07 avril</w:t>
      </w:r>
      <w:r w:rsidR="00B55C91">
        <w:rPr>
          <w:rFonts w:ascii="Arial" w:hAnsi="Arial" w:cs="Arial"/>
          <w:b/>
          <w:sz w:val="20"/>
          <w:szCs w:val="20"/>
        </w:rPr>
        <w:t xml:space="preserve"> 2025</w:t>
      </w:r>
      <w:r>
        <w:rPr>
          <w:rFonts w:ascii="Arial" w:hAnsi="Arial" w:cs="Arial"/>
          <w:b/>
          <w:color w:val="000000"/>
          <w:sz w:val="20"/>
          <w:szCs w:val="20"/>
        </w:rPr>
        <w:t xml:space="preserve"> </w:t>
      </w:r>
      <w:r w:rsidRPr="006C6638">
        <w:rPr>
          <w:rFonts w:ascii="Arial" w:hAnsi="Arial" w:cs="Arial"/>
          <w:b/>
          <w:color w:val="000000"/>
          <w:sz w:val="20"/>
          <w:szCs w:val="20"/>
        </w:rPr>
        <w:t>à</w:t>
      </w:r>
      <w:r w:rsidRPr="00AD6172">
        <w:rPr>
          <w:rFonts w:ascii="Arial" w:hAnsi="Arial" w:cs="Arial"/>
          <w:b/>
          <w:color w:val="000000"/>
          <w:sz w:val="20"/>
          <w:szCs w:val="20"/>
        </w:rPr>
        <w:t xml:space="preserve"> 12h00</w:t>
      </w:r>
    </w:p>
    <w:p w14:paraId="6F0AC2EC" w14:textId="77777777" w:rsidR="00DF72D0" w:rsidRPr="005A5925" w:rsidRDefault="00DF72D0" w:rsidP="00DF72D0">
      <w:pPr>
        <w:tabs>
          <w:tab w:val="left" w:pos="1420"/>
        </w:tabs>
        <w:spacing w:line="280" w:lineRule="exact"/>
        <w:jc w:val="both"/>
      </w:pPr>
    </w:p>
    <w:p w14:paraId="0AE4CEB9" w14:textId="3A6A60DC" w:rsidR="00DF72D0" w:rsidRDefault="00DF72D0" w:rsidP="00DF72D0">
      <w:pPr>
        <w:tabs>
          <w:tab w:val="left" w:pos="1420"/>
        </w:tabs>
        <w:spacing w:line="280" w:lineRule="exact"/>
        <w:jc w:val="both"/>
      </w:pPr>
    </w:p>
    <w:p w14:paraId="1E12A480" w14:textId="4C3D8E67" w:rsidR="00115E8C" w:rsidRDefault="00115E8C" w:rsidP="00DF72D0">
      <w:pPr>
        <w:tabs>
          <w:tab w:val="left" w:pos="1420"/>
        </w:tabs>
        <w:spacing w:line="280" w:lineRule="exact"/>
        <w:jc w:val="both"/>
      </w:pPr>
    </w:p>
    <w:p w14:paraId="708CDF54" w14:textId="67609884" w:rsidR="00115E8C" w:rsidRDefault="00115E8C" w:rsidP="00DF72D0">
      <w:pPr>
        <w:tabs>
          <w:tab w:val="left" w:pos="1420"/>
        </w:tabs>
        <w:spacing w:line="280" w:lineRule="exact"/>
        <w:jc w:val="both"/>
      </w:pPr>
    </w:p>
    <w:p w14:paraId="7FC7FBA8" w14:textId="77777777" w:rsidR="00115E8C" w:rsidRPr="005A5925" w:rsidRDefault="00115E8C" w:rsidP="00DF72D0">
      <w:pPr>
        <w:tabs>
          <w:tab w:val="left" w:pos="1420"/>
        </w:tabs>
        <w:spacing w:line="280" w:lineRule="exact"/>
        <w:jc w:val="both"/>
      </w:pPr>
    </w:p>
    <w:p w14:paraId="06DB53C5" w14:textId="77777777" w:rsidR="00DF72D0" w:rsidRPr="005A5925" w:rsidRDefault="00DF72D0" w:rsidP="00DF72D0">
      <w:pPr>
        <w:tabs>
          <w:tab w:val="left" w:pos="1420"/>
        </w:tabs>
        <w:spacing w:line="280" w:lineRule="exact"/>
        <w:jc w:val="both"/>
      </w:pPr>
    </w:p>
    <w:p w14:paraId="272967C3" w14:textId="77777777" w:rsidR="00DF72D0" w:rsidRPr="005A5925" w:rsidRDefault="00DF72D0" w:rsidP="00DF72D0">
      <w:pPr>
        <w:tabs>
          <w:tab w:val="left" w:pos="1420"/>
        </w:tabs>
        <w:spacing w:line="280" w:lineRule="exact"/>
        <w:jc w:val="both"/>
      </w:pPr>
    </w:p>
    <w:sdt>
      <w:sdtPr>
        <w:id w:val="1609230116"/>
        <w:docPartObj>
          <w:docPartGallery w:val="Table of Contents"/>
          <w:docPartUnique/>
        </w:docPartObj>
      </w:sdtPr>
      <w:sdtEndPr>
        <w:rPr>
          <w:rFonts w:ascii="Times New Roman" w:eastAsia="Times New Roman" w:hAnsi="Times New Roman" w:cs="Times New Roman"/>
          <w:b/>
          <w:bCs/>
          <w:color w:val="auto"/>
          <w:sz w:val="24"/>
          <w:szCs w:val="24"/>
        </w:rPr>
      </w:sdtEndPr>
      <w:sdtContent>
        <w:p w14:paraId="4688A23D" w14:textId="22DEF418" w:rsidR="000C5CD2" w:rsidRDefault="000C5CD2" w:rsidP="000C5CD2">
          <w:pPr>
            <w:pStyle w:val="En-ttedetabledesmatires"/>
            <w:jc w:val="center"/>
            <w:rPr>
              <w:rFonts w:ascii="Arial" w:hAnsi="Arial" w:cs="Arial"/>
              <w:color w:val="auto"/>
              <w:u w:val="single"/>
            </w:rPr>
          </w:pPr>
          <w:r w:rsidRPr="000C5CD2">
            <w:rPr>
              <w:rFonts w:ascii="Arial" w:hAnsi="Arial" w:cs="Arial"/>
              <w:color w:val="auto"/>
              <w:u w:val="single"/>
            </w:rPr>
            <w:t>Sommaire</w:t>
          </w:r>
        </w:p>
        <w:p w14:paraId="5E46EF98" w14:textId="6E36F40A" w:rsidR="000C5CD2" w:rsidRDefault="000C5CD2" w:rsidP="000C5CD2"/>
        <w:p w14:paraId="4D3D1BE4" w14:textId="77777777" w:rsidR="000C5CD2" w:rsidRPr="000C5CD2" w:rsidRDefault="000C5CD2" w:rsidP="000C5CD2"/>
        <w:p w14:paraId="45069599" w14:textId="1ABB878B" w:rsidR="00D905FD" w:rsidRDefault="000C5CD2">
          <w:pPr>
            <w:pStyle w:val="TM1"/>
            <w:tabs>
              <w:tab w:val="right" w:leader="do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92771121" w:history="1">
            <w:r w:rsidR="00D905FD" w:rsidRPr="0052751B">
              <w:rPr>
                <w:rStyle w:val="Lienhypertexte"/>
                <w:rFonts w:ascii="Arial Gras" w:hAnsi="Arial Gras" w:cs="Arial"/>
                <w:b/>
                <w:caps/>
                <w:noProof/>
              </w:rPr>
              <w:t>ARTICLE 1 -  PARTIE CONTRACTANTE</w:t>
            </w:r>
            <w:r w:rsidR="00D905FD">
              <w:rPr>
                <w:noProof/>
                <w:webHidden/>
              </w:rPr>
              <w:tab/>
            </w:r>
            <w:r w:rsidR="00D905FD">
              <w:rPr>
                <w:noProof/>
                <w:webHidden/>
              </w:rPr>
              <w:fldChar w:fldCharType="begin"/>
            </w:r>
            <w:r w:rsidR="00D905FD">
              <w:rPr>
                <w:noProof/>
                <w:webHidden/>
              </w:rPr>
              <w:instrText xml:space="preserve"> PAGEREF _Toc192771121 \h </w:instrText>
            </w:r>
            <w:r w:rsidR="00D905FD">
              <w:rPr>
                <w:noProof/>
                <w:webHidden/>
              </w:rPr>
            </w:r>
            <w:r w:rsidR="00D905FD">
              <w:rPr>
                <w:noProof/>
                <w:webHidden/>
              </w:rPr>
              <w:fldChar w:fldCharType="separate"/>
            </w:r>
            <w:r w:rsidR="000C3D75">
              <w:rPr>
                <w:noProof/>
                <w:webHidden/>
              </w:rPr>
              <w:t>3</w:t>
            </w:r>
            <w:r w:rsidR="00D905FD">
              <w:rPr>
                <w:noProof/>
                <w:webHidden/>
              </w:rPr>
              <w:fldChar w:fldCharType="end"/>
            </w:r>
          </w:hyperlink>
        </w:p>
        <w:p w14:paraId="28A5DFBB" w14:textId="1D2B54E2"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22" w:history="1">
            <w:r w:rsidRPr="0052751B">
              <w:rPr>
                <w:rStyle w:val="Lienhypertexte"/>
                <w:rFonts w:ascii="Arial Gras" w:hAnsi="Arial Gras" w:cs="Arial"/>
                <w:b/>
                <w:caps/>
                <w:noProof/>
              </w:rPr>
              <w:t>ARTICLE 2 - OBJET – FORME DU MARCHE</w:t>
            </w:r>
            <w:r>
              <w:rPr>
                <w:noProof/>
                <w:webHidden/>
              </w:rPr>
              <w:tab/>
            </w:r>
            <w:r>
              <w:rPr>
                <w:noProof/>
                <w:webHidden/>
              </w:rPr>
              <w:fldChar w:fldCharType="begin"/>
            </w:r>
            <w:r>
              <w:rPr>
                <w:noProof/>
                <w:webHidden/>
              </w:rPr>
              <w:instrText xml:space="preserve"> PAGEREF _Toc192771122 \h </w:instrText>
            </w:r>
            <w:r>
              <w:rPr>
                <w:noProof/>
                <w:webHidden/>
              </w:rPr>
            </w:r>
            <w:r>
              <w:rPr>
                <w:noProof/>
                <w:webHidden/>
              </w:rPr>
              <w:fldChar w:fldCharType="separate"/>
            </w:r>
            <w:r w:rsidR="000C3D75">
              <w:rPr>
                <w:noProof/>
                <w:webHidden/>
              </w:rPr>
              <w:t>3</w:t>
            </w:r>
            <w:r>
              <w:rPr>
                <w:noProof/>
                <w:webHidden/>
              </w:rPr>
              <w:fldChar w:fldCharType="end"/>
            </w:r>
          </w:hyperlink>
        </w:p>
        <w:p w14:paraId="7E84D7E8" w14:textId="78DB2F8D" w:rsidR="00D905FD" w:rsidRDefault="00D905FD">
          <w:pPr>
            <w:pStyle w:val="TM2"/>
            <w:tabs>
              <w:tab w:val="right" w:leader="dot" w:pos="9060"/>
            </w:tabs>
            <w:rPr>
              <w:rFonts w:asciiTheme="minorHAnsi" w:eastAsiaTheme="minorEastAsia" w:hAnsiTheme="minorHAnsi" w:cstheme="minorBidi"/>
              <w:noProof/>
              <w:sz w:val="22"/>
              <w:szCs w:val="22"/>
            </w:rPr>
          </w:pPr>
          <w:hyperlink w:anchor="_Toc192771123" w:history="1">
            <w:r w:rsidRPr="0052751B">
              <w:rPr>
                <w:rStyle w:val="Lienhypertexte"/>
                <w:rFonts w:ascii="Arial" w:hAnsi="Arial" w:cs="Arial"/>
                <w:b/>
                <w:smallCaps/>
                <w:noProof/>
              </w:rPr>
              <w:t>2-1- Objet et mode de passation de la consultation</w:t>
            </w:r>
            <w:r>
              <w:rPr>
                <w:noProof/>
                <w:webHidden/>
              </w:rPr>
              <w:tab/>
            </w:r>
            <w:r>
              <w:rPr>
                <w:noProof/>
                <w:webHidden/>
              </w:rPr>
              <w:fldChar w:fldCharType="begin"/>
            </w:r>
            <w:r>
              <w:rPr>
                <w:noProof/>
                <w:webHidden/>
              </w:rPr>
              <w:instrText xml:space="preserve"> PAGEREF _Toc192771123 \h </w:instrText>
            </w:r>
            <w:r>
              <w:rPr>
                <w:noProof/>
                <w:webHidden/>
              </w:rPr>
            </w:r>
            <w:r>
              <w:rPr>
                <w:noProof/>
                <w:webHidden/>
              </w:rPr>
              <w:fldChar w:fldCharType="separate"/>
            </w:r>
            <w:r w:rsidR="000C3D75">
              <w:rPr>
                <w:noProof/>
                <w:webHidden/>
              </w:rPr>
              <w:t>3</w:t>
            </w:r>
            <w:r>
              <w:rPr>
                <w:noProof/>
                <w:webHidden/>
              </w:rPr>
              <w:fldChar w:fldCharType="end"/>
            </w:r>
          </w:hyperlink>
        </w:p>
        <w:p w14:paraId="495BCA5B" w14:textId="4AA7B436" w:rsidR="00D905FD" w:rsidRDefault="00D905FD">
          <w:pPr>
            <w:pStyle w:val="TM2"/>
            <w:tabs>
              <w:tab w:val="right" w:leader="dot" w:pos="9060"/>
            </w:tabs>
            <w:rPr>
              <w:rFonts w:asciiTheme="minorHAnsi" w:eastAsiaTheme="minorEastAsia" w:hAnsiTheme="minorHAnsi" w:cstheme="minorBidi"/>
              <w:noProof/>
              <w:sz w:val="22"/>
              <w:szCs w:val="22"/>
            </w:rPr>
          </w:pPr>
          <w:hyperlink w:anchor="_Toc192771124" w:history="1">
            <w:r w:rsidRPr="0052751B">
              <w:rPr>
                <w:rStyle w:val="Lienhypertexte"/>
                <w:rFonts w:ascii="Arial" w:hAnsi="Arial" w:cs="Arial"/>
                <w:b/>
                <w:smallCaps/>
                <w:noProof/>
              </w:rPr>
              <w:t>2-2- Forme du marche et allotissement</w:t>
            </w:r>
            <w:r>
              <w:rPr>
                <w:noProof/>
                <w:webHidden/>
              </w:rPr>
              <w:tab/>
            </w:r>
            <w:r>
              <w:rPr>
                <w:noProof/>
                <w:webHidden/>
              </w:rPr>
              <w:fldChar w:fldCharType="begin"/>
            </w:r>
            <w:r>
              <w:rPr>
                <w:noProof/>
                <w:webHidden/>
              </w:rPr>
              <w:instrText xml:space="preserve"> PAGEREF _Toc192771124 \h </w:instrText>
            </w:r>
            <w:r>
              <w:rPr>
                <w:noProof/>
                <w:webHidden/>
              </w:rPr>
            </w:r>
            <w:r>
              <w:rPr>
                <w:noProof/>
                <w:webHidden/>
              </w:rPr>
              <w:fldChar w:fldCharType="separate"/>
            </w:r>
            <w:r w:rsidR="000C3D75">
              <w:rPr>
                <w:noProof/>
                <w:webHidden/>
              </w:rPr>
              <w:t>3</w:t>
            </w:r>
            <w:r>
              <w:rPr>
                <w:noProof/>
                <w:webHidden/>
              </w:rPr>
              <w:fldChar w:fldCharType="end"/>
            </w:r>
          </w:hyperlink>
        </w:p>
        <w:p w14:paraId="616ECE43" w14:textId="47B9D38C"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25" w:history="1">
            <w:r w:rsidRPr="0052751B">
              <w:rPr>
                <w:rStyle w:val="Lienhypertexte"/>
                <w:rFonts w:ascii="Arial Gras" w:hAnsi="Arial Gras" w:cs="Arial"/>
                <w:b/>
                <w:caps/>
                <w:noProof/>
              </w:rPr>
              <w:t>ARTICLE 3 - DUREE DU MARCHE ET NOMENCLATURE ACHAT</w:t>
            </w:r>
            <w:r>
              <w:rPr>
                <w:noProof/>
                <w:webHidden/>
              </w:rPr>
              <w:tab/>
            </w:r>
            <w:r>
              <w:rPr>
                <w:noProof/>
                <w:webHidden/>
              </w:rPr>
              <w:fldChar w:fldCharType="begin"/>
            </w:r>
            <w:r>
              <w:rPr>
                <w:noProof/>
                <w:webHidden/>
              </w:rPr>
              <w:instrText xml:space="preserve"> PAGEREF _Toc192771125 \h </w:instrText>
            </w:r>
            <w:r>
              <w:rPr>
                <w:noProof/>
                <w:webHidden/>
              </w:rPr>
            </w:r>
            <w:r>
              <w:rPr>
                <w:noProof/>
                <w:webHidden/>
              </w:rPr>
              <w:fldChar w:fldCharType="separate"/>
            </w:r>
            <w:r w:rsidR="000C3D75">
              <w:rPr>
                <w:noProof/>
                <w:webHidden/>
              </w:rPr>
              <w:t>3</w:t>
            </w:r>
            <w:r>
              <w:rPr>
                <w:noProof/>
                <w:webHidden/>
              </w:rPr>
              <w:fldChar w:fldCharType="end"/>
            </w:r>
          </w:hyperlink>
        </w:p>
        <w:p w14:paraId="72EBCBEF" w14:textId="6894CAD9"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26" w:history="1">
            <w:r w:rsidRPr="0052751B">
              <w:rPr>
                <w:rStyle w:val="Lienhypertexte"/>
                <w:rFonts w:ascii="Arial Gras" w:hAnsi="Arial Gras" w:cs="Arial"/>
                <w:b/>
                <w:caps/>
                <w:noProof/>
              </w:rPr>
              <w:t>ARTICLE 4 - Variantes et options</w:t>
            </w:r>
            <w:r>
              <w:rPr>
                <w:noProof/>
                <w:webHidden/>
              </w:rPr>
              <w:tab/>
            </w:r>
            <w:r>
              <w:rPr>
                <w:noProof/>
                <w:webHidden/>
              </w:rPr>
              <w:fldChar w:fldCharType="begin"/>
            </w:r>
            <w:r>
              <w:rPr>
                <w:noProof/>
                <w:webHidden/>
              </w:rPr>
              <w:instrText xml:space="preserve"> PAGEREF _Toc192771126 \h </w:instrText>
            </w:r>
            <w:r>
              <w:rPr>
                <w:noProof/>
                <w:webHidden/>
              </w:rPr>
            </w:r>
            <w:r>
              <w:rPr>
                <w:noProof/>
                <w:webHidden/>
              </w:rPr>
              <w:fldChar w:fldCharType="separate"/>
            </w:r>
            <w:r w:rsidR="000C3D75">
              <w:rPr>
                <w:noProof/>
                <w:webHidden/>
              </w:rPr>
              <w:t>4</w:t>
            </w:r>
            <w:r>
              <w:rPr>
                <w:noProof/>
                <w:webHidden/>
              </w:rPr>
              <w:fldChar w:fldCharType="end"/>
            </w:r>
          </w:hyperlink>
        </w:p>
        <w:p w14:paraId="5AFB89BB" w14:textId="63C969CD" w:rsidR="00D905FD" w:rsidRDefault="00D905FD">
          <w:pPr>
            <w:pStyle w:val="TM2"/>
            <w:tabs>
              <w:tab w:val="right" w:leader="dot" w:pos="9060"/>
            </w:tabs>
            <w:rPr>
              <w:rFonts w:asciiTheme="minorHAnsi" w:eastAsiaTheme="minorEastAsia" w:hAnsiTheme="minorHAnsi" w:cstheme="minorBidi"/>
              <w:noProof/>
              <w:sz w:val="22"/>
              <w:szCs w:val="22"/>
            </w:rPr>
          </w:pPr>
          <w:hyperlink w:anchor="_Toc192771127" w:history="1">
            <w:r w:rsidRPr="0052751B">
              <w:rPr>
                <w:rStyle w:val="Lienhypertexte"/>
                <w:rFonts w:ascii="Arial" w:hAnsi="Arial" w:cs="Arial"/>
                <w:b/>
                <w:smallCaps/>
                <w:noProof/>
              </w:rPr>
              <w:t>4-1- variantes</w:t>
            </w:r>
            <w:r>
              <w:rPr>
                <w:noProof/>
                <w:webHidden/>
              </w:rPr>
              <w:tab/>
            </w:r>
            <w:r>
              <w:rPr>
                <w:noProof/>
                <w:webHidden/>
              </w:rPr>
              <w:fldChar w:fldCharType="begin"/>
            </w:r>
            <w:r>
              <w:rPr>
                <w:noProof/>
                <w:webHidden/>
              </w:rPr>
              <w:instrText xml:space="preserve"> PAGEREF _Toc192771127 \h </w:instrText>
            </w:r>
            <w:r>
              <w:rPr>
                <w:noProof/>
                <w:webHidden/>
              </w:rPr>
            </w:r>
            <w:r>
              <w:rPr>
                <w:noProof/>
                <w:webHidden/>
              </w:rPr>
              <w:fldChar w:fldCharType="separate"/>
            </w:r>
            <w:r w:rsidR="000C3D75">
              <w:rPr>
                <w:noProof/>
                <w:webHidden/>
              </w:rPr>
              <w:t>4</w:t>
            </w:r>
            <w:r>
              <w:rPr>
                <w:noProof/>
                <w:webHidden/>
              </w:rPr>
              <w:fldChar w:fldCharType="end"/>
            </w:r>
          </w:hyperlink>
        </w:p>
        <w:p w14:paraId="7EDFB926" w14:textId="54A02577" w:rsidR="00D905FD" w:rsidRDefault="00D905FD">
          <w:pPr>
            <w:pStyle w:val="TM2"/>
            <w:tabs>
              <w:tab w:val="right" w:leader="dot" w:pos="9060"/>
            </w:tabs>
            <w:rPr>
              <w:rFonts w:asciiTheme="minorHAnsi" w:eastAsiaTheme="minorEastAsia" w:hAnsiTheme="minorHAnsi" w:cstheme="minorBidi"/>
              <w:noProof/>
              <w:sz w:val="22"/>
              <w:szCs w:val="22"/>
            </w:rPr>
          </w:pPr>
          <w:hyperlink w:anchor="_Toc192771128" w:history="1">
            <w:r w:rsidRPr="0052751B">
              <w:rPr>
                <w:rStyle w:val="Lienhypertexte"/>
                <w:rFonts w:ascii="Arial" w:hAnsi="Arial" w:cs="Arial"/>
                <w:b/>
                <w:smallCaps/>
                <w:noProof/>
              </w:rPr>
              <w:t>4-2- prestations supplementaires eventuelles</w:t>
            </w:r>
            <w:r>
              <w:rPr>
                <w:noProof/>
                <w:webHidden/>
              </w:rPr>
              <w:tab/>
            </w:r>
            <w:r>
              <w:rPr>
                <w:noProof/>
                <w:webHidden/>
              </w:rPr>
              <w:fldChar w:fldCharType="begin"/>
            </w:r>
            <w:r>
              <w:rPr>
                <w:noProof/>
                <w:webHidden/>
              </w:rPr>
              <w:instrText xml:space="preserve"> PAGEREF _Toc192771128 \h </w:instrText>
            </w:r>
            <w:r>
              <w:rPr>
                <w:noProof/>
                <w:webHidden/>
              </w:rPr>
            </w:r>
            <w:r>
              <w:rPr>
                <w:noProof/>
                <w:webHidden/>
              </w:rPr>
              <w:fldChar w:fldCharType="separate"/>
            </w:r>
            <w:r w:rsidR="000C3D75">
              <w:rPr>
                <w:noProof/>
                <w:webHidden/>
              </w:rPr>
              <w:t>4</w:t>
            </w:r>
            <w:r>
              <w:rPr>
                <w:noProof/>
                <w:webHidden/>
              </w:rPr>
              <w:fldChar w:fldCharType="end"/>
            </w:r>
          </w:hyperlink>
        </w:p>
        <w:p w14:paraId="67CEEE6C" w14:textId="4DC9A6DA"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29" w:history="1">
            <w:r w:rsidRPr="0052751B">
              <w:rPr>
                <w:rStyle w:val="Lienhypertexte"/>
                <w:rFonts w:ascii="Arial Gras" w:hAnsi="Arial Gras" w:cs="Arial"/>
                <w:b/>
                <w:caps/>
                <w:noProof/>
              </w:rPr>
              <w:t>ARTICLE 5 - durée de validité des offres</w:t>
            </w:r>
            <w:r>
              <w:rPr>
                <w:noProof/>
                <w:webHidden/>
              </w:rPr>
              <w:tab/>
            </w:r>
            <w:r>
              <w:rPr>
                <w:noProof/>
                <w:webHidden/>
              </w:rPr>
              <w:fldChar w:fldCharType="begin"/>
            </w:r>
            <w:r>
              <w:rPr>
                <w:noProof/>
                <w:webHidden/>
              </w:rPr>
              <w:instrText xml:space="preserve"> PAGEREF _Toc192771129 \h </w:instrText>
            </w:r>
            <w:r>
              <w:rPr>
                <w:noProof/>
                <w:webHidden/>
              </w:rPr>
            </w:r>
            <w:r>
              <w:rPr>
                <w:noProof/>
                <w:webHidden/>
              </w:rPr>
              <w:fldChar w:fldCharType="separate"/>
            </w:r>
            <w:r w:rsidR="000C3D75">
              <w:rPr>
                <w:noProof/>
                <w:webHidden/>
              </w:rPr>
              <w:t>4</w:t>
            </w:r>
            <w:r>
              <w:rPr>
                <w:noProof/>
                <w:webHidden/>
              </w:rPr>
              <w:fldChar w:fldCharType="end"/>
            </w:r>
          </w:hyperlink>
        </w:p>
        <w:p w14:paraId="089D9CC0" w14:textId="0CAF09FC"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30" w:history="1">
            <w:r w:rsidRPr="0052751B">
              <w:rPr>
                <w:rStyle w:val="Lienhypertexte"/>
                <w:rFonts w:ascii="Arial Gras" w:hAnsi="Arial Gras" w:cs="Arial"/>
                <w:b/>
                <w:caps/>
                <w:noProof/>
              </w:rPr>
              <w:t>ARTICLE 6 - présentation des candidatures et des offres</w:t>
            </w:r>
            <w:r>
              <w:rPr>
                <w:noProof/>
                <w:webHidden/>
              </w:rPr>
              <w:tab/>
            </w:r>
            <w:r>
              <w:rPr>
                <w:noProof/>
                <w:webHidden/>
              </w:rPr>
              <w:fldChar w:fldCharType="begin"/>
            </w:r>
            <w:r>
              <w:rPr>
                <w:noProof/>
                <w:webHidden/>
              </w:rPr>
              <w:instrText xml:space="preserve"> PAGEREF _Toc192771130 \h </w:instrText>
            </w:r>
            <w:r>
              <w:rPr>
                <w:noProof/>
                <w:webHidden/>
              </w:rPr>
            </w:r>
            <w:r>
              <w:rPr>
                <w:noProof/>
                <w:webHidden/>
              </w:rPr>
              <w:fldChar w:fldCharType="separate"/>
            </w:r>
            <w:r w:rsidR="000C3D75">
              <w:rPr>
                <w:noProof/>
                <w:webHidden/>
              </w:rPr>
              <w:t>4</w:t>
            </w:r>
            <w:r>
              <w:rPr>
                <w:noProof/>
                <w:webHidden/>
              </w:rPr>
              <w:fldChar w:fldCharType="end"/>
            </w:r>
          </w:hyperlink>
        </w:p>
        <w:p w14:paraId="21931A5D" w14:textId="5EF2316E"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31" w:history="1">
            <w:r w:rsidRPr="0052751B">
              <w:rPr>
                <w:rStyle w:val="Lienhypertexte"/>
                <w:rFonts w:ascii="Arial Gras" w:hAnsi="Arial Gras" w:cs="Arial"/>
                <w:b/>
                <w:caps/>
                <w:noProof/>
              </w:rPr>
              <w:t>ARTICLE 7 – ENVOI DES OFFRES</w:t>
            </w:r>
            <w:r>
              <w:rPr>
                <w:noProof/>
                <w:webHidden/>
              </w:rPr>
              <w:tab/>
            </w:r>
            <w:r>
              <w:rPr>
                <w:noProof/>
                <w:webHidden/>
              </w:rPr>
              <w:fldChar w:fldCharType="begin"/>
            </w:r>
            <w:r>
              <w:rPr>
                <w:noProof/>
                <w:webHidden/>
              </w:rPr>
              <w:instrText xml:space="preserve"> PAGEREF _Toc192771131 \h </w:instrText>
            </w:r>
            <w:r>
              <w:rPr>
                <w:noProof/>
                <w:webHidden/>
              </w:rPr>
            </w:r>
            <w:r>
              <w:rPr>
                <w:noProof/>
                <w:webHidden/>
              </w:rPr>
              <w:fldChar w:fldCharType="separate"/>
            </w:r>
            <w:r w:rsidR="000C3D75">
              <w:rPr>
                <w:noProof/>
                <w:webHidden/>
              </w:rPr>
              <w:t>5</w:t>
            </w:r>
            <w:r>
              <w:rPr>
                <w:noProof/>
                <w:webHidden/>
              </w:rPr>
              <w:fldChar w:fldCharType="end"/>
            </w:r>
          </w:hyperlink>
        </w:p>
        <w:p w14:paraId="2367267F" w14:textId="3A50B26D"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32" w:history="1">
            <w:r w:rsidRPr="0052751B">
              <w:rPr>
                <w:rStyle w:val="Lienhypertexte"/>
                <w:rFonts w:ascii="Arial Gras" w:hAnsi="Arial Gras" w:cs="Arial"/>
                <w:b/>
                <w:caps/>
                <w:noProof/>
              </w:rPr>
              <w:t>ARTICLE 8 - CRITERES D’ATTRIBUTION DU MARCHE</w:t>
            </w:r>
            <w:r>
              <w:rPr>
                <w:noProof/>
                <w:webHidden/>
              </w:rPr>
              <w:tab/>
            </w:r>
            <w:r>
              <w:rPr>
                <w:noProof/>
                <w:webHidden/>
              </w:rPr>
              <w:fldChar w:fldCharType="begin"/>
            </w:r>
            <w:r>
              <w:rPr>
                <w:noProof/>
                <w:webHidden/>
              </w:rPr>
              <w:instrText xml:space="preserve"> PAGEREF _Toc192771132 \h </w:instrText>
            </w:r>
            <w:r>
              <w:rPr>
                <w:noProof/>
                <w:webHidden/>
              </w:rPr>
            </w:r>
            <w:r>
              <w:rPr>
                <w:noProof/>
                <w:webHidden/>
              </w:rPr>
              <w:fldChar w:fldCharType="separate"/>
            </w:r>
            <w:r w:rsidR="000C3D75">
              <w:rPr>
                <w:noProof/>
                <w:webHidden/>
              </w:rPr>
              <w:t>6</w:t>
            </w:r>
            <w:r>
              <w:rPr>
                <w:noProof/>
                <w:webHidden/>
              </w:rPr>
              <w:fldChar w:fldCharType="end"/>
            </w:r>
          </w:hyperlink>
        </w:p>
        <w:p w14:paraId="473C9F44" w14:textId="7606FD61" w:rsidR="00D905FD" w:rsidRDefault="00D905FD">
          <w:pPr>
            <w:pStyle w:val="TM1"/>
            <w:tabs>
              <w:tab w:val="right" w:leader="dot" w:pos="9060"/>
            </w:tabs>
            <w:rPr>
              <w:rFonts w:asciiTheme="minorHAnsi" w:eastAsiaTheme="minorEastAsia" w:hAnsiTheme="minorHAnsi" w:cstheme="minorBidi"/>
              <w:noProof/>
              <w:sz w:val="22"/>
              <w:szCs w:val="22"/>
            </w:rPr>
          </w:pPr>
          <w:hyperlink w:anchor="_Toc192771133" w:history="1">
            <w:r w:rsidRPr="0052751B">
              <w:rPr>
                <w:rStyle w:val="Lienhypertexte"/>
                <w:rFonts w:ascii="Arial Gras" w:hAnsi="Arial Gras" w:cs="Arial"/>
                <w:b/>
                <w:caps/>
                <w:noProof/>
              </w:rPr>
              <w:t>ARTICLE 9 - RENSEIGNEMENTS COMPLEMENTAIRES</w:t>
            </w:r>
            <w:r>
              <w:rPr>
                <w:noProof/>
                <w:webHidden/>
              </w:rPr>
              <w:tab/>
            </w:r>
            <w:r>
              <w:rPr>
                <w:noProof/>
                <w:webHidden/>
              </w:rPr>
              <w:fldChar w:fldCharType="begin"/>
            </w:r>
            <w:r>
              <w:rPr>
                <w:noProof/>
                <w:webHidden/>
              </w:rPr>
              <w:instrText xml:space="preserve"> PAGEREF _Toc192771133 \h </w:instrText>
            </w:r>
            <w:r>
              <w:rPr>
                <w:noProof/>
                <w:webHidden/>
              </w:rPr>
            </w:r>
            <w:r>
              <w:rPr>
                <w:noProof/>
                <w:webHidden/>
              </w:rPr>
              <w:fldChar w:fldCharType="separate"/>
            </w:r>
            <w:r w:rsidR="000C3D75">
              <w:rPr>
                <w:noProof/>
                <w:webHidden/>
              </w:rPr>
              <w:t>6</w:t>
            </w:r>
            <w:r>
              <w:rPr>
                <w:noProof/>
                <w:webHidden/>
              </w:rPr>
              <w:fldChar w:fldCharType="end"/>
            </w:r>
          </w:hyperlink>
        </w:p>
        <w:p w14:paraId="02C4C80B" w14:textId="7BB6D854" w:rsidR="000C5CD2" w:rsidRDefault="000C5CD2">
          <w:r>
            <w:rPr>
              <w:b/>
              <w:bCs/>
            </w:rPr>
            <w:fldChar w:fldCharType="end"/>
          </w:r>
        </w:p>
      </w:sdtContent>
    </w:sdt>
    <w:p w14:paraId="7A7E6A58" w14:textId="7BDC4C81" w:rsidR="00DF72D0" w:rsidRDefault="00DF72D0" w:rsidP="00DF72D0">
      <w:pPr>
        <w:tabs>
          <w:tab w:val="left" w:pos="1420"/>
        </w:tabs>
        <w:spacing w:line="280" w:lineRule="exact"/>
        <w:jc w:val="both"/>
      </w:pPr>
    </w:p>
    <w:p w14:paraId="4D6FDFD5" w14:textId="57EAC8AB" w:rsidR="009B56FD" w:rsidRDefault="009B56FD" w:rsidP="00DF72D0">
      <w:pPr>
        <w:tabs>
          <w:tab w:val="left" w:pos="1420"/>
        </w:tabs>
        <w:spacing w:line="280" w:lineRule="exact"/>
        <w:jc w:val="both"/>
      </w:pPr>
    </w:p>
    <w:p w14:paraId="65211D3D" w14:textId="426B9430" w:rsidR="009B56FD" w:rsidRDefault="009B56FD" w:rsidP="00DF72D0">
      <w:pPr>
        <w:tabs>
          <w:tab w:val="left" w:pos="1420"/>
        </w:tabs>
        <w:spacing w:line="280" w:lineRule="exact"/>
        <w:jc w:val="both"/>
      </w:pPr>
    </w:p>
    <w:p w14:paraId="3420C5E9" w14:textId="685558A1" w:rsidR="009B56FD" w:rsidRDefault="009B56FD" w:rsidP="00DF72D0">
      <w:pPr>
        <w:tabs>
          <w:tab w:val="left" w:pos="1420"/>
        </w:tabs>
        <w:spacing w:line="280" w:lineRule="exact"/>
        <w:jc w:val="both"/>
      </w:pPr>
    </w:p>
    <w:p w14:paraId="2D36024A" w14:textId="0C0296A5" w:rsidR="009B56FD" w:rsidRDefault="009B56FD" w:rsidP="00DF72D0">
      <w:pPr>
        <w:tabs>
          <w:tab w:val="left" w:pos="1420"/>
        </w:tabs>
        <w:spacing w:line="280" w:lineRule="exact"/>
        <w:jc w:val="both"/>
      </w:pPr>
    </w:p>
    <w:p w14:paraId="5A59EF89" w14:textId="4747526E" w:rsidR="009B56FD" w:rsidRDefault="009B56FD" w:rsidP="00DF72D0">
      <w:pPr>
        <w:tabs>
          <w:tab w:val="left" w:pos="1420"/>
        </w:tabs>
        <w:spacing w:line="280" w:lineRule="exact"/>
        <w:jc w:val="both"/>
      </w:pPr>
    </w:p>
    <w:p w14:paraId="163222E0" w14:textId="1C70A7D8" w:rsidR="009B56FD" w:rsidRDefault="009B56FD" w:rsidP="00DF72D0">
      <w:pPr>
        <w:tabs>
          <w:tab w:val="left" w:pos="1420"/>
        </w:tabs>
        <w:spacing w:line="280" w:lineRule="exact"/>
        <w:jc w:val="both"/>
      </w:pPr>
    </w:p>
    <w:p w14:paraId="28E3D35A" w14:textId="472FDAEB" w:rsidR="009B56FD" w:rsidRDefault="009B56FD" w:rsidP="00DF72D0">
      <w:pPr>
        <w:tabs>
          <w:tab w:val="left" w:pos="1420"/>
        </w:tabs>
        <w:spacing w:line="280" w:lineRule="exact"/>
        <w:jc w:val="both"/>
      </w:pPr>
    </w:p>
    <w:p w14:paraId="11EE3E31" w14:textId="7BD4A8F3" w:rsidR="009B56FD" w:rsidRDefault="009B56FD" w:rsidP="00DF72D0">
      <w:pPr>
        <w:tabs>
          <w:tab w:val="left" w:pos="1420"/>
        </w:tabs>
        <w:spacing w:line="280" w:lineRule="exact"/>
        <w:jc w:val="both"/>
      </w:pPr>
    </w:p>
    <w:p w14:paraId="2862799A" w14:textId="64DFBE38" w:rsidR="009B56FD" w:rsidRDefault="009B56FD" w:rsidP="00DF72D0">
      <w:pPr>
        <w:tabs>
          <w:tab w:val="left" w:pos="1420"/>
        </w:tabs>
        <w:spacing w:line="280" w:lineRule="exact"/>
        <w:jc w:val="both"/>
      </w:pPr>
    </w:p>
    <w:p w14:paraId="769149CD" w14:textId="3EC9270C" w:rsidR="009B56FD" w:rsidRDefault="009B56FD" w:rsidP="00DF72D0">
      <w:pPr>
        <w:tabs>
          <w:tab w:val="left" w:pos="1420"/>
        </w:tabs>
        <w:spacing w:line="280" w:lineRule="exact"/>
        <w:jc w:val="both"/>
      </w:pPr>
    </w:p>
    <w:p w14:paraId="45EBCEA7" w14:textId="0263A79A" w:rsidR="009B56FD" w:rsidRDefault="009B56FD" w:rsidP="00DF72D0">
      <w:pPr>
        <w:tabs>
          <w:tab w:val="left" w:pos="1420"/>
        </w:tabs>
        <w:spacing w:line="280" w:lineRule="exact"/>
        <w:jc w:val="both"/>
      </w:pPr>
    </w:p>
    <w:p w14:paraId="442164A2" w14:textId="501E82B4" w:rsidR="009B56FD" w:rsidRDefault="009B56FD" w:rsidP="00DF72D0">
      <w:pPr>
        <w:tabs>
          <w:tab w:val="left" w:pos="1420"/>
        </w:tabs>
        <w:spacing w:line="280" w:lineRule="exact"/>
        <w:jc w:val="both"/>
      </w:pPr>
    </w:p>
    <w:p w14:paraId="3D891ACB" w14:textId="4FD5AAB2" w:rsidR="009B56FD" w:rsidRDefault="009B56FD" w:rsidP="00DF72D0">
      <w:pPr>
        <w:tabs>
          <w:tab w:val="left" w:pos="1420"/>
        </w:tabs>
        <w:spacing w:line="280" w:lineRule="exact"/>
        <w:jc w:val="both"/>
      </w:pPr>
    </w:p>
    <w:p w14:paraId="53025D68" w14:textId="1CC64A75" w:rsidR="009B56FD" w:rsidRDefault="009B56FD" w:rsidP="00DF72D0">
      <w:pPr>
        <w:tabs>
          <w:tab w:val="left" w:pos="1420"/>
        </w:tabs>
        <w:spacing w:line="280" w:lineRule="exact"/>
        <w:jc w:val="both"/>
      </w:pPr>
    </w:p>
    <w:p w14:paraId="7E231EA7" w14:textId="245BD6B2" w:rsidR="009B56FD" w:rsidRDefault="009B56FD" w:rsidP="00DF72D0">
      <w:pPr>
        <w:tabs>
          <w:tab w:val="left" w:pos="1420"/>
        </w:tabs>
        <w:spacing w:line="280" w:lineRule="exact"/>
        <w:jc w:val="both"/>
      </w:pPr>
    </w:p>
    <w:p w14:paraId="72481F09" w14:textId="53DB9B32" w:rsidR="009B56FD" w:rsidRDefault="009B56FD" w:rsidP="00DF72D0">
      <w:pPr>
        <w:tabs>
          <w:tab w:val="left" w:pos="1420"/>
        </w:tabs>
        <w:spacing w:line="280" w:lineRule="exact"/>
        <w:jc w:val="both"/>
      </w:pPr>
    </w:p>
    <w:p w14:paraId="2ADDC1FB" w14:textId="1867747B" w:rsidR="009B56FD" w:rsidRDefault="009B56FD" w:rsidP="00DF72D0">
      <w:pPr>
        <w:tabs>
          <w:tab w:val="left" w:pos="1420"/>
        </w:tabs>
        <w:spacing w:line="280" w:lineRule="exact"/>
        <w:jc w:val="both"/>
      </w:pPr>
    </w:p>
    <w:p w14:paraId="53EC524C" w14:textId="2C1E0F9E" w:rsidR="009B56FD" w:rsidRDefault="009B56FD" w:rsidP="00DF72D0">
      <w:pPr>
        <w:tabs>
          <w:tab w:val="left" w:pos="1420"/>
        </w:tabs>
        <w:spacing w:line="280" w:lineRule="exact"/>
        <w:jc w:val="both"/>
      </w:pPr>
    </w:p>
    <w:p w14:paraId="1849EA5B" w14:textId="66B0633F" w:rsidR="009B56FD" w:rsidRDefault="009B56FD" w:rsidP="00DF72D0">
      <w:pPr>
        <w:tabs>
          <w:tab w:val="left" w:pos="1420"/>
        </w:tabs>
        <w:spacing w:line="280" w:lineRule="exact"/>
        <w:jc w:val="both"/>
      </w:pPr>
    </w:p>
    <w:p w14:paraId="17DC5EF3" w14:textId="7C335BCD" w:rsidR="009B56FD" w:rsidRDefault="009B56FD" w:rsidP="00DF72D0">
      <w:pPr>
        <w:tabs>
          <w:tab w:val="left" w:pos="1420"/>
        </w:tabs>
        <w:spacing w:line="280" w:lineRule="exact"/>
        <w:jc w:val="both"/>
      </w:pPr>
    </w:p>
    <w:p w14:paraId="5955CB45" w14:textId="4B640363" w:rsidR="009B56FD" w:rsidRDefault="009B56FD" w:rsidP="00DF72D0">
      <w:pPr>
        <w:tabs>
          <w:tab w:val="left" w:pos="1420"/>
        </w:tabs>
        <w:spacing w:line="280" w:lineRule="exact"/>
        <w:jc w:val="both"/>
      </w:pPr>
    </w:p>
    <w:p w14:paraId="56E2C754" w14:textId="5505BD9A" w:rsidR="009B56FD" w:rsidRDefault="009B56FD" w:rsidP="00DF72D0">
      <w:pPr>
        <w:tabs>
          <w:tab w:val="left" w:pos="1420"/>
        </w:tabs>
        <w:spacing w:line="280" w:lineRule="exact"/>
        <w:jc w:val="both"/>
      </w:pPr>
    </w:p>
    <w:p w14:paraId="58479FD9" w14:textId="4ECC3F0B" w:rsidR="009B56FD" w:rsidRDefault="009B56FD" w:rsidP="00DF72D0">
      <w:pPr>
        <w:tabs>
          <w:tab w:val="left" w:pos="1420"/>
        </w:tabs>
        <w:spacing w:line="280" w:lineRule="exact"/>
        <w:jc w:val="both"/>
      </w:pPr>
    </w:p>
    <w:p w14:paraId="0C9B6277" w14:textId="401D1E10" w:rsidR="009B56FD" w:rsidRDefault="009B56FD" w:rsidP="00DF72D0">
      <w:pPr>
        <w:tabs>
          <w:tab w:val="left" w:pos="1420"/>
        </w:tabs>
        <w:spacing w:line="280" w:lineRule="exact"/>
        <w:jc w:val="both"/>
      </w:pPr>
    </w:p>
    <w:p w14:paraId="38171372" w14:textId="6851C8C4" w:rsidR="009B56FD" w:rsidRDefault="009B56FD" w:rsidP="00DF72D0">
      <w:pPr>
        <w:tabs>
          <w:tab w:val="left" w:pos="1420"/>
        </w:tabs>
        <w:spacing w:line="280" w:lineRule="exact"/>
        <w:jc w:val="both"/>
      </w:pPr>
    </w:p>
    <w:p w14:paraId="248FE491" w14:textId="3F404E97" w:rsidR="009B56FD" w:rsidRDefault="009B56FD" w:rsidP="00DF72D0">
      <w:pPr>
        <w:tabs>
          <w:tab w:val="left" w:pos="1420"/>
        </w:tabs>
        <w:spacing w:line="280" w:lineRule="exact"/>
        <w:jc w:val="both"/>
      </w:pPr>
    </w:p>
    <w:p w14:paraId="2113CE60" w14:textId="0FE0F259" w:rsidR="009B56FD" w:rsidRDefault="009B56FD" w:rsidP="00DF72D0">
      <w:pPr>
        <w:tabs>
          <w:tab w:val="left" w:pos="1420"/>
        </w:tabs>
        <w:spacing w:line="280" w:lineRule="exact"/>
        <w:jc w:val="both"/>
      </w:pPr>
    </w:p>
    <w:p w14:paraId="43BE0005" w14:textId="6B13A8CA" w:rsidR="009B56FD" w:rsidRDefault="009B56FD" w:rsidP="00DF72D0">
      <w:pPr>
        <w:tabs>
          <w:tab w:val="left" w:pos="1420"/>
        </w:tabs>
        <w:spacing w:line="280" w:lineRule="exact"/>
        <w:jc w:val="both"/>
      </w:pPr>
    </w:p>
    <w:p w14:paraId="6DC9F8B3"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rPr>
      </w:pPr>
      <w:bookmarkStart w:id="11" w:name="_Toc192771121"/>
      <w:r w:rsidRPr="00440951">
        <w:rPr>
          <w:rFonts w:ascii="Arial Gras" w:hAnsi="Arial Gras" w:cs="Arial"/>
          <w:b/>
          <w:caps/>
          <w:color w:val="auto"/>
          <w:sz w:val="24"/>
          <w:szCs w:val="24"/>
        </w:rPr>
        <w:lastRenderedPageBreak/>
        <w:t xml:space="preserve">ARTICLE 1 </w:t>
      </w:r>
      <w:proofErr w:type="gramStart"/>
      <w:r w:rsidRPr="00440951">
        <w:rPr>
          <w:rFonts w:ascii="Arial Gras" w:hAnsi="Arial Gras" w:cs="Arial"/>
          <w:b/>
          <w:caps/>
          <w:color w:val="auto"/>
          <w:sz w:val="24"/>
          <w:szCs w:val="24"/>
        </w:rPr>
        <w:t>-  PARTIE</w:t>
      </w:r>
      <w:proofErr w:type="gramEnd"/>
      <w:r w:rsidRPr="00440951">
        <w:rPr>
          <w:rFonts w:ascii="Arial Gras" w:hAnsi="Arial Gras" w:cs="Arial"/>
          <w:b/>
          <w:caps/>
          <w:color w:val="auto"/>
          <w:sz w:val="24"/>
          <w:szCs w:val="24"/>
        </w:rPr>
        <w:t xml:space="preserve"> CONTRACTANTE</w:t>
      </w:r>
      <w:bookmarkEnd w:id="11"/>
    </w:p>
    <w:p w14:paraId="7856CBAF" w14:textId="77777777" w:rsidR="00DF72D0" w:rsidRPr="00024131" w:rsidRDefault="00DF72D0" w:rsidP="00DF72D0">
      <w:pPr>
        <w:tabs>
          <w:tab w:val="left" w:pos="720"/>
        </w:tabs>
        <w:spacing w:line="320" w:lineRule="exact"/>
        <w:jc w:val="both"/>
        <w:rPr>
          <w:rFonts w:ascii="Arial" w:hAnsi="Arial" w:cs="Arial"/>
          <w:sz w:val="22"/>
          <w:szCs w:val="22"/>
        </w:rPr>
      </w:pPr>
    </w:p>
    <w:p w14:paraId="5F5162FD" w14:textId="12B12A54" w:rsidR="00115E8C" w:rsidRPr="00024131" w:rsidRDefault="00115E8C" w:rsidP="00115E8C">
      <w:pPr>
        <w:jc w:val="both"/>
        <w:rPr>
          <w:rFonts w:ascii="Arial" w:hAnsi="Arial" w:cs="Arial"/>
          <w:sz w:val="22"/>
          <w:szCs w:val="22"/>
        </w:rPr>
      </w:pPr>
      <w:r w:rsidRPr="00024131">
        <w:rPr>
          <w:rFonts w:ascii="Arial" w:hAnsi="Arial" w:cs="Arial"/>
          <w:sz w:val="22"/>
          <w:szCs w:val="22"/>
        </w:rPr>
        <w:t xml:space="preserve">Le CHR METZ-THIONVILLE personne publique contractante, est représenté par son Directeur Général, Pouvoir Adjudicateur, </w:t>
      </w:r>
      <w:proofErr w:type="gramStart"/>
      <w:r w:rsidRPr="00024131">
        <w:rPr>
          <w:rFonts w:ascii="Arial" w:hAnsi="Arial" w:cs="Arial"/>
          <w:sz w:val="22"/>
          <w:szCs w:val="22"/>
        </w:rPr>
        <w:t>seul habilité</w:t>
      </w:r>
      <w:proofErr w:type="gramEnd"/>
      <w:r w:rsidRPr="00024131">
        <w:rPr>
          <w:rFonts w:ascii="Arial" w:hAnsi="Arial" w:cs="Arial"/>
          <w:sz w:val="22"/>
          <w:szCs w:val="22"/>
        </w:rPr>
        <w:t xml:space="preserve"> à sign</w:t>
      </w:r>
      <w:r w:rsidR="00753BDF">
        <w:rPr>
          <w:rFonts w:ascii="Arial" w:hAnsi="Arial" w:cs="Arial"/>
          <w:sz w:val="22"/>
          <w:szCs w:val="22"/>
        </w:rPr>
        <w:t>er</w:t>
      </w:r>
      <w:r w:rsidRPr="00024131">
        <w:rPr>
          <w:rFonts w:ascii="Arial" w:hAnsi="Arial" w:cs="Arial"/>
          <w:sz w:val="22"/>
          <w:szCs w:val="22"/>
        </w:rPr>
        <w:t xml:space="preserve"> les marchés. </w:t>
      </w:r>
    </w:p>
    <w:p w14:paraId="4BFC690B" w14:textId="77777777" w:rsidR="00DF72D0" w:rsidRPr="00024131" w:rsidRDefault="00DF72D0" w:rsidP="00DF72D0">
      <w:pPr>
        <w:tabs>
          <w:tab w:val="left" w:pos="720"/>
        </w:tabs>
        <w:spacing w:line="320" w:lineRule="exact"/>
        <w:jc w:val="both"/>
        <w:rPr>
          <w:rFonts w:ascii="Arial" w:hAnsi="Arial" w:cs="Arial"/>
          <w:sz w:val="22"/>
          <w:szCs w:val="22"/>
        </w:rPr>
      </w:pPr>
    </w:p>
    <w:p w14:paraId="732BF2D0"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rPr>
      </w:pPr>
      <w:bookmarkStart w:id="12" w:name="_Toc192771122"/>
      <w:r w:rsidRPr="00440951">
        <w:rPr>
          <w:rFonts w:ascii="Arial Gras" w:hAnsi="Arial Gras" w:cs="Arial"/>
          <w:b/>
          <w:caps/>
          <w:color w:val="auto"/>
          <w:sz w:val="24"/>
          <w:szCs w:val="24"/>
        </w:rPr>
        <w:t>ARTICLE 2 - OBJET – FORME DU MARCHE</w:t>
      </w:r>
      <w:bookmarkEnd w:id="12"/>
      <w:r w:rsidRPr="00440951">
        <w:rPr>
          <w:rFonts w:ascii="Arial Gras" w:hAnsi="Arial Gras" w:cs="Arial"/>
          <w:b/>
          <w:caps/>
          <w:color w:val="auto"/>
          <w:sz w:val="24"/>
          <w:szCs w:val="24"/>
        </w:rPr>
        <w:t xml:space="preserve"> </w:t>
      </w:r>
    </w:p>
    <w:p w14:paraId="780F05F4" w14:textId="77777777" w:rsidR="00DF72D0" w:rsidRPr="00024131" w:rsidRDefault="00DF72D0" w:rsidP="00DF72D0">
      <w:pPr>
        <w:jc w:val="both"/>
        <w:rPr>
          <w:rFonts w:ascii="Arial" w:hAnsi="Arial" w:cs="Arial"/>
          <w:sz w:val="22"/>
          <w:szCs w:val="22"/>
        </w:rPr>
      </w:pPr>
    </w:p>
    <w:p w14:paraId="73644D29" w14:textId="77777777" w:rsidR="00DF72D0" w:rsidRPr="00440951" w:rsidRDefault="00DF72D0" w:rsidP="00440951">
      <w:pPr>
        <w:pStyle w:val="Titre2"/>
        <w:rPr>
          <w:rFonts w:ascii="Arial" w:hAnsi="Arial" w:cs="Arial"/>
          <w:b/>
          <w:smallCaps/>
          <w:color w:val="auto"/>
          <w:sz w:val="22"/>
          <w:szCs w:val="22"/>
          <w:u w:val="single"/>
        </w:rPr>
      </w:pPr>
      <w:bookmarkStart w:id="13" w:name="_Toc192771123"/>
      <w:r w:rsidRPr="00440951">
        <w:rPr>
          <w:rFonts w:ascii="Arial" w:hAnsi="Arial" w:cs="Arial"/>
          <w:b/>
          <w:smallCaps/>
          <w:color w:val="auto"/>
          <w:sz w:val="22"/>
          <w:szCs w:val="22"/>
          <w:u w:val="single"/>
        </w:rPr>
        <w:t>2-1- Objet et mode de passation de la consultation</w:t>
      </w:r>
      <w:bookmarkEnd w:id="13"/>
    </w:p>
    <w:p w14:paraId="69F110E8" w14:textId="77777777" w:rsidR="00DF72D0" w:rsidRPr="00440951" w:rsidRDefault="00DF72D0" w:rsidP="00440951">
      <w:pPr>
        <w:pStyle w:val="Titre2"/>
        <w:rPr>
          <w:rFonts w:ascii="Arial" w:hAnsi="Arial" w:cs="Arial"/>
          <w:b/>
          <w:smallCaps/>
          <w:color w:val="auto"/>
          <w:sz w:val="22"/>
          <w:szCs w:val="22"/>
          <w:u w:val="single"/>
        </w:rPr>
      </w:pPr>
    </w:p>
    <w:p w14:paraId="3E961CBD" w14:textId="77777777" w:rsidR="004E4BEC" w:rsidRPr="0081392A" w:rsidRDefault="004E4BEC" w:rsidP="004E4BEC">
      <w:pPr>
        <w:widowControl w:val="0"/>
        <w:jc w:val="both"/>
        <w:rPr>
          <w:rFonts w:ascii="Arial" w:hAnsi="Arial" w:cs="Arial"/>
          <w:sz w:val="22"/>
          <w:szCs w:val="22"/>
        </w:rPr>
      </w:pPr>
      <w:r w:rsidRPr="0081392A">
        <w:rPr>
          <w:rFonts w:ascii="Arial" w:hAnsi="Arial" w:cs="Arial"/>
          <w:sz w:val="22"/>
          <w:szCs w:val="22"/>
        </w:rPr>
        <w:t>Le présent marché a pour objet l’assistance en vue de la cession du palais abbatial de Gorze.</w:t>
      </w:r>
    </w:p>
    <w:p w14:paraId="289EB69E" w14:textId="77777777" w:rsidR="00DF72D0" w:rsidRPr="00024131" w:rsidRDefault="00DF72D0" w:rsidP="00DF72D0">
      <w:pPr>
        <w:widowControl w:val="0"/>
        <w:jc w:val="both"/>
        <w:rPr>
          <w:rFonts w:ascii="Arial" w:hAnsi="Arial" w:cs="Arial"/>
          <w:b/>
          <w:sz w:val="22"/>
          <w:szCs w:val="22"/>
        </w:rPr>
      </w:pPr>
    </w:p>
    <w:p w14:paraId="6BD0A04A" w14:textId="77777777" w:rsidR="00DF72D0" w:rsidRPr="00024131" w:rsidRDefault="00DF72D0" w:rsidP="00DF72D0">
      <w:pPr>
        <w:pStyle w:val="Retraitcorpsdetexte21"/>
        <w:spacing w:line="240" w:lineRule="auto"/>
        <w:ind w:firstLine="0"/>
        <w:jc w:val="both"/>
        <w:rPr>
          <w:rFonts w:ascii="Arial" w:hAnsi="Arial" w:cs="Arial"/>
          <w:sz w:val="22"/>
          <w:szCs w:val="22"/>
        </w:rPr>
      </w:pPr>
      <w:r w:rsidRPr="00024131">
        <w:rPr>
          <w:rFonts w:ascii="Arial" w:hAnsi="Arial" w:cs="Arial"/>
          <w:sz w:val="22"/>
          <w:szCs w:val="22"/>
        </w:rPr>
        <w:t>Les spécifications techniques des prestations donnant lieu au marché sont fixées au Cahier des Clauses Techniques Particulières (C.C.T.P.) du marché.</w:t>
      </w:r>
    </w:p>
    <w:p w14:paraId="3DA22F5E" w14:textId="77777777" w:rsidR="00DF72D0" w:rsidRPr="00BB0BAC" w:rsidRDefault="00DF72D0" w:rsidP="00DF72D0">
      <w:pPr>
        <w:pStyle w:val="Retraitcorpsdetexte21"/>
        <w:spacing w:line="240" w:lineRule="auto"/>
        <w:ind w:firstLine="0"/>
        <w:jc w:val="both"/>
        <w:rPr>
          <w:rFonts w:ascii="Arial" w:hAnsi="Arial" w:cs="Arial"/>
          <w:sz w:val="22"/>
          <w:szCs w:val="22"/>
        </w:rPr>
      </w:pPr>
    </w:p>
    <w:p w14:paraId="5B45FDC9" w14:textId="30DE1544" w:rsidR="00B640C3" w:rsidRPr="00BB0BAC" w:rsidRDefault="00B640C3" w:rsidP="00B640C3">
      <w:pPr>
        <w:tabs>
          <w:tab w:val="left" w:pos="1420"/>
        </w:tabs>
        <w:spacing w:line="280" w:lineRule="exact"/>
        <w:jc w:val="both"/>
        <w:rPr>
          <w:rFonts w:ascii="Arial" w:hAnsi="Arial" w:cs="Arial"/>
          <w:iCs/>
          <w:sz w:val="22"/>
          <w:szCs w:val="22"/>
        </w:rPr>
      </w:pPr>
      <w:r w:rsidRPr="00BB0BAC">
        <w:rPr>
          <w:rFonts w:ascii="Arial" w:hAnsi="Arial" w:cs="Arial"/>
          <w:iCs/>
          <w:sz w:val="22"/>
          <w:szCs w:val="22"/>
        </w:rPr>
        <w:t>La procédure de consultation utilisée est celle de la procédure adaptée selon les articles R.2123-1 et R.2123-4 à R2123-6 du Code de la Commande Publique</w:t>
      </w:r>
      <w:r w:rsidR="000142FA" w:rsidRPr="00BB0BAC">
        <w:rPr>
          <w:rFonts w:ascii="Arial" w:hAnsi="Arial" w:cs="Arial"/>
          <w:iCs/>
          <w:sz w:val="22"/>
          <w:szCs w:val="22"/>
        </w:rPr>
        <w:t>.</w:t>
      </w:r>
    </w:p>
    <w:p w14:paraId="25F27069" w14:textId="77777777" w:rsidR="00DF72D0" w:rsidRPr="00024131" w:rsidRDefault="00DF72D0" w:rsidP="00DF72D0">
      <w:pPr>
        <w:widowControl w:val="0"/>
        <w:jc w:val="both"/>
        <w:rPr>
          <w:rFonts w:ascii="Arial" w:hAnsi="Arial" w:cs="Arial"/>
          <w:b/>
          <w:sz w:val="22"/>
          <w:szCs w:val="22"/>
        </w:rPr>
      </w:pPr>
    </w:p>
    <w:p w14:paraId="08F67AA8" w14:textId="77777777" w:rsidR="00DF72D0" w:rsidRPr="00440951" w:rsidRDefault="00DF72D0" w:rsidP="00440951">
      <w:pPr>
        <w:pStyle w:val="Titre2"/>
        <w:rPr>
          <w:rFonts w:ascii="Arial" w:hAnsi="Arial" w:cs="Arial"/>
          <w:b/>
          <w:smallCaps/>
          <w:color w:val="auto"/>
          <w:sz w:val="22"/>
          <w:szCs w:val="22"/>
          <w:u w:val="single"/>
        </w:rPr>
      </w:pPr>
      <w:bookmarkStart w:id="14" w:name="_Toc192771124"/>
      <w:r w:rsidRPr="00440951">
        <w:rPr>
          <w:rFonts w:ascii="Arial" w:hAnsi="Arial" w:cs="Arial"/>
          <w:b/>
          <w:smallCaps/>
          <w:color w:val="auto"/>
          <w:sz w:val="22"/>
          <w:szCs w:val="22"/>
          <w:u w:val="single"/>
        </w:rPr>
        <w:t xml:space="preserve">2-2- Forme du </w:t>
      </w:r>
      <w:proofErr w:type="spellStart"/>
      <w:r w:rsidRPr="00440951">
        <w:rPr>
          <w:rFonts w:ascii="Arial" w:hAnsi="Arial" w:cs="Arial"/>
          <w:b/>
          <w:smallCaps/>
          <w:color w:val="auto"/>
          <w:sz w:val="22"/>
          <w:szCs w:val="22"/>
          <w:u w:val="single"/>
        </w:rPr>
        <w:t>marche</w:t>
      </w:r>
      <w:proofErr w:type="spellEnd"/>
      <w:r w:rsidRPr="00440951">
        <w:rPr>
          <w:rFonts w:ascii="Arial" w:hAnsi="Arial" w:cs="Arial"/>
          <w:b/>
          <w:smallCaps/>
          <w:color w:val="auto"/>
          <w:sz w:val="22"/>
          <w:szCs w:val="22"/>
          <w:u w:val="single"/>
        </w:rPr>
        <w:t xml:space="preserve"> et allotissement</w:t>
      </w:r>
      <w:bookmarkEnd w:id="14"/>
    </w:p>
    <w:p w14:paraId="72CC3101" w14:textId="77777777" w:rsidR="00DF72D0" w:rsidRPr="00024131" w:rsidRDefault="00DF72D0" w:rsidP="00DF72D0">
      <w:pPr>
        <w:jc w:val="both"/>
        <w:rPr>
          <w:rFonts w:ascii="Arial" w:hAnsi="Arial" w:cs="Arial"/>
          <w:sz w:val="22"/>
          <w:szCs w:val="22"/>
        </w:rPr>
      </w:pPr>
    </w:p>
    <w:p w14:paraId="518C78DE" w14:textId="77777777" w:rsidR="00D32864" w:rsidRPr="00FB5B26" w:rsidRDefault="00D32864" w:rsidP="00D32864">
      <w:pPr>
        <w:pStyle w:val="Retraitcorpsdetexte21"/>
        <w:spacing w:line="240" w:lineRule="auto"/>
        <w:ind w:firstLine="0"/>
        <w:jc w:val="both"/>
        <w:rPr>
          <w:rFonts w:ascii="Arial" w:hAnsi="Arial" w:cs="Arial"/>
          <w:sz w:val="22"/>
          <w:szCs w:val="22"/>
        </w:rPr>
      </w:pPr>
      <w:r w:rsidRPr="00FB5B26">
        <w:rPr>
          <w:rFonts w:ascii="Arial" w:hAnsi="Arial" w:cs="Arial"/>
          <w:sz w:val="22"/>
          <w:szCs w:val="22"/>
        </w:rPr>
        <w:t>La procédure de consultation utilisée est celle de la procédure adaptée selon les articles R.2123-1 et R.2123-4 à R2123-6 du Code de la Commande Publique.</w:t>
      </w:r>
    </w:p>
    <w:p w14:paraId="6CB9E6A7" w14:textId="77777777" w:rsidR="00D32864" w:rsidRDefault="00D32864" w:rsidP="00663531">
      <w:pPr>
        <w:keepLines/>
        <w:widowControl w:val="0"/>
        <w:suppressAutoHyphens/>
        <w:autoSpaceDE w:val="0"/>
        <w:jc w:val="both"/>
        <w:rPr>
          <w:rFonts w:ascii="Arial" w:hAnsi="Arial" w:cs="Arial"/>
          <w:snapToGrid w:val="0"/>
          <w:sz w:val="22"/>
          <w:szCs w:val="22"/>
        </w:rPr>
      </w:pPr>
    </w:p>
    <w:p w14:paraId="37275778" w14:textId="5E974834" w:rsidR="00663531" w:rsidRDefault="00663531" w:rsidP="00663531">
      <w:pPr>
        <w:keepLines/>
        <w:widowControl w:val="0"/>
        <w:suppressAutoHyphens/>
        <w:autoSpaceDE w:val="0"/>
        <w:jc w:val="both"/>
        <w:rPr>
          <w:rFonts w:ascii="Arial" w:hAnsi="Arial" w:cs="Arial"/>
          <w:snapToGrid w:val="0"/>
          <w:sz w:val="22"/>
          <w:szCs w:val="22"/>
        </w:rPr>
      </w:pPr>
      <w:r w:rsidRPr="002F3671">
        <w:rPr>
          <w:rFonts w:ascii="Arial" w:hAnsi="Arial" w:cs="Arial"/>
          <w:snapToGrid w:val="0"/>
          <w:sz w:val="22"/>
          <w:szCs w:val="22"/>
        </w:rPr>
        <w:t>Le pouvoir adjudicateur se réserve la possibilité de négocier les offres ou d’attribuer le marché sur la base des offres initiales sans négociation.</w:t>
      </w:r>
    </w:p>
    <w:p w14:paraId="72398B8E" w14:textId="24ABBA81" w:rsidR="009B11CB" w:rsidRDefault="009B11CB" w:rsidP="00663531">
      <w:pPr>
        <w:keepLines/>
        <w:widowControl w:val="0"/>
        <w:suppressAutoHyphens/>
        <w:autoSpaceDE w:val="0"/>
        <w:jc w:val="both"/>
        <w:rPr>
          <w:rFonts w:ascii="Arial" w:hAnsi="Arial" w:cs="Arial"/>
          <w:snapToGrid w:val="0"/>
          <w:sz w:val="22"/>
          <w:szCs w:val="22"/>
        </w:rPr>
      </w:pPr>
    </w:p>
    <w:p w14:paraId="12D543D4" w14:textId="77777777" w:rsidR="00DF72D0" w:rsidRPr="00024131" w:rsidRDefault="00DF72D0" w:rsidP="00DF72D0">
      <w:pPr>
        <w:pStyle w:val="Retraitcorpsdetexte2"/>
        <w:tabs>
          <w:tab w:val="left" w:pos="1660"/>
        </w:tabs>
        <w:spacing w:line="280" w:lineRule="exact"/>
        <w:ind w:left="0"/>
        <w:rPr>
          <w:rFonts w:ascii="Arial" w:hAnsi="Arial" w:cs="Arial"/>
          <w:b w:val="0"/>
        </w:rPr>
      </w:pPr>
      <w:r w:rsidRPr="00024131">
        <w:rPr>
          <w:rFonts w:ascii="Arial" w:hAnsi="Arial" w:cs="Arial"/>
          <w:b w:val="0"/>
        </w:rPr>
        <w:t xml:space="preserve">La notification du marché vaut bon de commande pour la mise en place de la prestation. </w:t>
      </w:r>
    </w:p>
    <w:p w14:paraId="1A97D93C" w14:textId="77777777" w:rsidR="00DF72D0" w:rsidRPr="00024131" w:rsidRDefault="00DF72D0" w:rsidP="00DF72D0">
      <w:pPr>
        <w:pStyle w:val="Retraitcorpsdetexte21"/>
        <w:spacing w:line="240" w:lineRule="auto"/>
        <w:ind w:firstLine="0"/>
        <w:jc w:val="both"/>
        <w:rPr>
          <w:rFonts w:ascii="Arial" w:hAnsi="Arial" w:cs="Arial"/>
          <w:sz w:val="22"/>
          <w:szCs w:val="22"/>
        </w:rPr>
      </w:pPr>
    </w:p>
    <w:p w14:paraId="4E7F23ED" w14:textId="77777777" w:rsidR="00D32864" w:rsidRDefault="00D32864" w:rsidP="00D32864">
      <w:pPr>
        <w:pStyle w:val="Retraitcorpsdetexte21"/>
        <w:spacing w:line="240" w:lineRule="auto"/>
        <w:ind w:firstLine="0"/>
        <w:jc w:val="both"/>
        <w:rPr>
          <w:rFonts w:ascii="Arial" w:hAnsi="Arial" w:cs="Arial"/>
          <w:sz w:val="22"/>
          <w:szCs w:val="22"/>
        </w:rPr>
      </w:pPr>
      <w:r w:rsidRPr="00FB5B26">
        <w:rPr>
          <w:rFonts w:ascii="Arial" w:hAnsi="Arial" w:cs="Arial"/>
          <w:sz w:val="22"/>
          <w:szCs w:val="22"/>
        </w:rPr>
        <w:t xml:space="preserve">Le présent marché est constitué d’un lot unique. Les prestations objet du marché forment un ensemble cohérent indivisible. </w:t>
      </w:r>
    </w:p>
    <w:p w14:paraId="0ED9736D" w14:textId="5707BF30" w:rsidR="00DF72D0" w:rsidRDefault="00DF72D0" w:rsidP="00DF72D0">
      <w:pPr>
        <w:tabs>
          <w:tab w:val="left" w:pos="1600"/>
        </w:tabs>
        <w:jc w:val="both"/>
        <w:rPr>
          <w:rFonts w:ascii="Arial" w:hAnsi="Arial" w:cs="Arial"/>
          <w:sz w:val="22"/>
          <w:szCs w:val="22"/>
        </w:rPr>
      </w:pPr>
    </w:p>
    <w:p w14:paraId="297439C2" w14:textId="77777777" w:rsidR="00D32864" w:rsidRPr="00FB5B26" w:rsidRDefault="00D32864" w:rsidP="00D32864">
      <w:pPr>
        <w:pStyle w:val="Retraitcorpsdetexte21"/>
        <w:spacing w:line="240" w:lineRule="auto"/>
        <w:ind w:firstLine="0"/>
        <w:jc w:val="both"/>
        <w:rPr>
          <w:rFonts w:ascii="Arial" w:hAnsi="Arial" w:cs="Arial"/>
          <w:sz w:val="22"/>
          <w:szCs w:val="22"/>
        </w:rPr>
      </w:pPr>
      <w:r w:rsidRPr="006D64FC">
        <w:rPr>
          <w:rFonts w:ascii="Arial" w:hAnsi="Arial"/>
          <w:sz w:val="22"/>
        </w:rPr>
        <w:t xml:space="preserve">La présente consultation </w:t>
      </w:r>
      <w:r>
        <w:rPr>
          <w:rFonts w:ascii="Arial" w:hAnsi="Arial"/>
          <w:sz w:val="22"/>
        </w:rPr>
        <w:t>est composée de 2 phases.</w:t>
      </w:r>
    </w:p>
    <w:p w14:paraId="73EC9B1E" w14:textId="77777777" w:rsidR="00D32864" w:rsidRPr="00024131" w:rsidRDefault="00D32864" w:rsidP="00DF72D0">
      <w:pPr>
        <w:tabs>
          <w:tab w:val="left" w:pos="1600"/>
        </w:tabs>
        <w:jc w:val="both"/>
        <w:rPr>
          <w:rFonts w:ascii="Arial" w:hAnsi="Arial" w:cs="Arial"/>
          <w:sz w:val="22"/>
          <w:szCs w:val="22"/>
        </w:rPr>
      </w:pPr>
    </w:p>
    <w:p w14:paraId="472DC489" w14:textId="6860EBB8" w:rsidR="00DF72D0" w:rsidRPr="00440951" w:rsidRDefault="00DF72D0" w:rsidP="00440951">
      <w:pPr>
        <w:pStyle w:val="Titre1"/>
        <w:shd w:val="clear" w:color="auto" w:fill="D9D9D9" w:themeFill="background1" w:themeFillShade="D9"/>
        <w:rPr>
          <w:rFonts w:ascii="Arial Gras" w:hAnsi="Arial Gras" w:cs="Arial"/>
          <w:b/>
          <w:caps/>
          <w:color w:val="auto"/>
          <w:sz w:val="24"/>
          <w:szCs w:val="24"/>
        </w:rPr>
      </w:pPr>
      <w:bookmarkStart w:id="15" w:name="_Toc192771125"/>
      <w:r w:rsidRPr="00440951">
        <w:rPr>
          <w:rFonts w:ascii="Arial Gras" w:hAnsi="Arial Gras" w:cs="Arial"/>
          <w:b/>
          <w:caps/>
          <w:color w:val="auto"/>
          <w:sz w:val="24"/>
          <w:szCs w:val="24"/>
        </w:rPr>
        <w:t xml:space="preserve">ARTICLE 3 - DUREE DU MARCHE </w:t>
      </w:r>
      <w:r w:rsidR="00F138F0" w:rsidRPr="00440951">
        <w:rPr>
          <w:rFonts w:ascii="Arial Gras" w:hAnsi="Arial Gras" w:cs="Arial"/>
          <w:b/>
          <w:caps/>
          <w:color w:val="auto"/>
          <w:sz w:val="24"/>
          <w:szCs w:val="24"/>
        </w:rPr>
        <w:t>ET NOMENCLATURE ACHAT</w:t>
      </w:r>
      <w:bookmarkEnd w:id="15"/>
    </w:p>
    <w:p w14:paraId="523C3FA1" w14:textId="77777777" w:rsidR="00DF72D0" w:rsidRPr="00024131" w:rsidRDefault="00DF72D0" w:rsidP="00DF72D0">
      <w:pPr>
        <w:pStyle w:val="Retraitcorpsdetexte21"/>
        <w:spacing w:line="240" w:lineRule="auto"/>
        <w:ind w:firstLine="0"/>
        <w:jc w:val="both"/>
        <w:rPr>
          <w:rFonts w:ascii="Arial" w:hAnsi="Arial" w:cs="Arial"/>
          <w:sz w:val="22"/>
          <w:szCs w:val="22"/>
        </w:rPr>
      </w:pPr>
    </w:p>
    <w:p w14:paraId="6D86B44B" w14:textId="179F2BB2" w:rsidR="00BF195A" w:rsidRDefault="00BF195A" w:rsidP="00BF195A">
      <w:pPr>
        <w:tabs>
          <w:tab w:val="left" w:pos="851"/>
        </w:tabs>
        <w:spacing w:line="280" w:lineRule="exact"/>
        <w:jc w:val="both"/>
        <w:rPr>
          <w:rFonts w:ascii="Arial" w:hAnsi="Arial"/>
          <w:sz w:val="22"/>
        </w:rPr>
      </w:pPr>
      <w:r>
        <w:rPr>
          <w:rFonts w:ascii="Arial" w:hAnsi="Arial"/>
          <w:sz w:val="22"/>
        </w:rPr>
        <w:t xml:space="preserve">La prestation débutera à la notification du marché et </w:t>
      </w:r>
      <w:r w:rsidRPr="0026033D">
        <w:rPr>
          <w:rFonts w:ascii="Arial" w:hAnsi="Arial"/>
          <w:sz w:val="22"/>
        </w:rPr>
        <w:t>prendra fin à la cession du bien considéré une fois les conditions suspensives levées.</w:t>
      </w:r>
    </w:p>
    <w:p w14:paraId="505C09C7" w14:textId="75F00762" w:rsidR="00827E3F" w:rsidRDefault="00827E3F" w:rsidP="00BF195A">
      <w:pPr>
        <w:tabs>
          <w:tab w:val="left" w:pos="851"/>
        </w:tabs>
        <w:spacing w:line="280" w:lineRule="exact"/>
        <w:jc w:val="both"/>
        <w:rPr>
          <w:rFonts w:ascii="Arial" w:hAnsi="Arial"/>
          <w:sz w:val="22"/>
        </w:rPr>
      </w:pPr>
    </w:p>
    <w:tbl>
      <w:tblPr>
        <w:tblStyle w:val="Grilledutableau"/>
        <w:tblpPr w:leftFromText="141" w:rightFromText="141" w:vertAnchor="text" w:horzAnchor="margin" w:tblpY="10"/>
        <w:tblW w:w="9524" w:type="dxa"/>
        <w:tblLook w:val="04A0" w:firstRow="1" w:lastRow="0" w:firstColumn="1" w:lastColumn="0" w:noHBand="0" w:noVBand="1"/>
      </w:tblPr>
      <w:tblGrid>
        <w:gridCol w:w="1271"/>
        <w:gridCol w:w="2410"/>
        <w:gridCol w:w="1812"/>
        <w:gridCol w:w="1812"/>
        <w:gridCol w:w="2219"/>
      </w:tblGrid>
      <w:tr w:rsidR="0026033D" w:rsidRPr="0026033D" w14:paraId="71AD38BC" w14:textId="77777777" w:rsidTr="004D5B11">
        <w:trPr>
          <w:trHeight w:val="757"/>
        </w:trPr>
        <w:tc>
          <w:tcPr>
            <w:tcW w:w="1271" w:type="dxa"/>
            <w:vAlign w:val="center"/>
          </w:tcPr>
          <w:p w14:paraId="3FE1896A" w14:textId="77777777" w:rsidR="0026033D" w:rsidRPr="0026033D" w:rsidRDefault="0026033D" w:rsidP="0026033D">
            <w:pPr>
              <w:tabs>
                <w:tab w:val="left" w:pos="851"/>
              </w:tabs>
              <w:jc w:val="both"/>
              <w:rPr>
                <w:rFonts w:ascii="Arial" w:hAnsi="Arial"/>
                <w:b/>
                <w:bCs/>
                <w:i/>
                <w:iCs/>
                <w:sz w:val="22"/>
              </w:rPr>
            </w:pPr>
            <w:r w:rsidRPr="0026033D">
              <w:rPr>
                <w:rFonts w:ascii="Arial" w:hAnsi="Arial"/>
                <w:b/>
                <w:bCs/>
                <w:i/>
                <w:iCs/>
                <w:sz w:val="22"/>
              </w:rPr>
              <w:t>CPV</w:t>
            </w:r>
          </w:p>
        </w:tc>
        <w:tc>
          <w:tcPr>
            <w:tcW w:w="2410" w:type="dxa"/>
            <w:vAlign w:val="center"/>
          </w:tcPr>
          <w:p w14:paraId="4A6174D5" w14:textId="77777777" w:rsidR="0026033D" w:rsidRPr="0026033D" w:rsidRDefault="0026033D" w:rsidP="0026033D">
            <w:pPr>
              <w:tabs>
                <w:tab w:val="left" w:pos="851"/>
              </w:tabs>
              <w:jc w:val="both"/>
              <w:rPr>
                <w:rFonts w:ascii="Arial" w:hAnsi="Arial"/>
                <w:b/>
                <w:bCs/>
                <w:i/>
                <w:iCs/>
                <w:sz w:val="22"/>
              </w:rPr>
            </w:pPr>
            <w:r w:rsidRPr="0026033D">
              <w:rPr>
                <w:rFonts w:ascii="Arial" w:hAnsi="Arial"/>
                <w:b/>
                <w:bCs/>
                <w:i/>
                <w:iCs/>
                <w:sz w:val="22"/>
              </w:rPr>
              <w:t>Libellé classification CPV</w:t>
            </w:r>
          </w:p>
        </w:tc>
        <w:tc>
          <w:tcPr>
            <w:tcW w:w="1812" w:type="dxa"/>
            <w:vAlign w:val="center"/>
          </w:tcPr>
          <w:p w14:paraId="17CBFA9B" w14:textId="77777777" w:rsidR="0026033D" w:rsidRPr="0026033D" w:rsidRDefault="0026033D" w:rsidP="0026033D">
            <w:pPr>
              <w:tabs>
                <w:tab w:val="left" w:pos="851"/>
              </w:tabs>
              <w:jc w:val="both"/>
              <w:rPr>
                <w:rFonts w:ascii="Arial" w:hAnsi="Arial"/>
                <w:b/>
                <w:bCs/>
                <w:i/>
                <w:iCs/>
                <w:sz w:val="22"/>
              </w:rPr>
            </w:pPr>
            <w:r w:rsidRPr="0026033D">
              <w:rPr>
                <w:rFonts w:ascii="Arial" w:hAnsi="Arial"/>
                <w:b/>
                <w:bCs/>
                <w:i/>
                <w:iCs/>
                <w:sz w:val="22"/>
              </w:rPr>
              <w:t>Nomenclature Achat (NFHA)</w:t>
            </w:r>
          </w:p>
        </w:tc>
        <w:tc>
          <w:tcPr>
            <w:tcW w:w="1812" w:type="dxa"/>
            <w:vAlign w:val="center"/>
          </w:tcPr>
          <w:p w14:paraId="0759BD04" w14:textId="77777777" w:rsidR="0026033D" w:rsidRPr="0026033D" w:rsidRDefault="0026033D" w:rsidP="0026033D">
            <w:pPr>
              <w:tabs>
                <w:tab w:val="left" w:pos="851"/>
              </w:tabs>
              <w:jc w:val="both"/>
              <w:rPr>
                <w:rFonts w:ascii="Arial" w:hAnsi="Arial"/>
                <w:b/>
                <w:bCs/>
                <w:i/>
                <w:iCs/>
                <w:sz w:val="22"/>
              </w:rPr>
            </w:pPr>
            <w:r w:rsidRPr="0026033D">
              <w:rPr>
                <w:rFonts w:ascii="Arial" w:hAnsi="Arial"/>
                <w:b/>
                <w:bCs/>
                <w:i/>
                <w:iCs/>
                <w:sz w:val="22"/>
              </w:rPr>
              <w:t>Nomenclature DGOS (NCHFS)</w:t>
            </w:r>
          </w:p>
        </w:tc>
        <w:tc>
          <w:tcPr>
            <w:tcW w:w="2219" w:type="dxa"/>
            <w:vAlign w:val="center"/>
          </w:tcPr>
          <w:p w14:paraId="18B4F87B" w14:textId="77777777" w:rsidR="0026033D" w:rsidRPr="0026033D" w:rsidRDefault="0026033D" w:rsidP="0026033D">
            <w:pPr>
              <w:tabs>
                <w:tab w:val="left" w:pos="851"/>
              </w:tabs>
              <w:jc w:val="both"/>
              <w:rPr>
                <w:rFonts w:ascii="Arial" w:hAnsi="Arial"/>
                <w:b/>
                <w:bCs/>
                <w:i/>
                <w:iCs/>
                <w:sz w:val="22"/>
              </w:rPr>
            </w:pPr>
            <w:r w:rsidRPr="0026033D">
              <w:rPr>
                <w:rFonts w:ascii="Arial" w:hAnsi="Arial"/>
                <w:b/>
                <w:bCs/>
                <w:i/>
                <w:iCs/>
                <w:sz w:val="22"/>
              </w:rPr>
              <w:t>Libellé nomenclature DGOS (NCHFS)</w:t>
            </w:r>
          </w:p>
        </w:tc>
      </w:tr>
      <w:tr w:rsidR="00574BDE" w:rsidRPr="0026033D" w14:paraId="28EF79EE" w14:textId="77777777" w:rsidTr="004D5B11">
        <w:trPr>
          <w:trHeight w:val="340"/>
        </w:trPr>
        <w:tc>
          <w:tcPr>
            <w:tcW w:w="1271" w:type="dxa"/>
            <w:vAlign w:val="center"/>
          </w:tcPr>
          <w:p w14:paraId="1D666B07" w14:textId="48136800" w:rsidR="00574BDE" w:rsidRPr="0026033D" w:rsidRDefault="00574BDE" w:rsidP="0026033D">
            <w:pPr>
              <w:tabs>
                <w:tab w:val="left" w:pos="851"/>
              </w:tabs>
              <w:jc w:val="both"/>
              <w:rPr>
                <w:rFonts w:ascii="Arial" w:hAnsi="Arial"/>
                <w:sz w:val="22"/>
              </w:rPr>
            </w:pPr>
            <w:r>
              <w:rPr>
                <w:rFonts w:ascii="Arial" w:hAnsi="Arial"/>
                <w:sz w:val="22"/>
              </w:rPr>
              <w:t>70110000</w:t>
            </w:r>
          </w:p>
        </w:tc>
        <w:tc>
          <w:tcPr>
            <w:tcW w:w="2410" w:type="dxa"/>
            <w:vAlign w:val="center"/>
          </w:tcPr>
          <w:p w14:paraId="7D24A037" w14:textId="6D859A91" w:rsidR="00574BDE" w:rsidRPr="0026033D" w:rsidRDefault="00574BDE" w:rsidP="0026033D">
            <w:pPr>
              <w:tabs>
                <w:tab w:val="left" w:pos="851"/>
              </w:tabs>
              <w:jc w:val="both"/>
              <w:rPr>
                <w:rFonts w:ascii="Arial" w:hAnsi="Arial"/>
                <w:sz w:val="22"/>
              </w:rPr>
            </w:pPr>
            <w:r>
              <w:rPr>
                <w:rFonts w:ascii="Arial" w:hAnsi="Arial"/>
                <w:sz w:val="22"/>
              </w:rPr>
              <w:t>Services de promotion immobilière</w:t>
            </w:r>
          </w:p>
        </w:tc>
        <w:tc>
          <w:tcPr>
            <w:tcW w:w="1812" w:type="dxa"/>
            <w:vMerge w:val="restart"/>
            <w:vAlign w:val="center"/>
          </w:tcPr>
          <w:p w14:paraId="0123526C" w14:textId="63006DEE" w:rsidR="00574BDE" w:rsidRPr="0026033D" w:rsidRDefault="00574BDE" w:rsidP="0026033D">
            <w:pPr>
              <w:tabs>
                <w:tab w:val="left" w:pos="851"/>
              </w:tabs>
              <w:jc w:val="both"/>
              <w:rPr>
                <w:rFonts w:ascii="Arial" w:hAnsi="Arial"/>
                <w:sz w:val="22"/>
              </w:rPr>
            </w:pPr>
            <w:r>
              <w:rPr>
                <w:rFonts w:ascii="Arial" w:hAnsi="Arial"/>
                <w:sz w:val="22"/>
              </w:rPr>
              <w:t>RI14AOOO</w:t>
            </w:r>
          </w:p>
        </w:tc>
        <w:tc>
          <w:tcPr>
            <w:tcW w:w="1812" w:type="dxa"/>
            <w:vMerge w:val="restart"/>
            <w:vAlign w:val="center"/>
          </w:tcPr>
          <w:p w14:paraId="431DB733" w14:textId="4BC34BE5" w:rsidR="00574BDE" w:rsidRPr="0026033D" w:rsidRDefault="00574BDE" w:rsidP="0026033D">
            <w:pPr>
              <w:tabs>
                <w:tab w:val="left" w:pos="851"/>
              </w:tabs>
              <w:jc w:val="both"/>
              <w:rPr>
                <w:rFonts w:ascii="Arial" w:hAnsi="Arial"/>
                <w:sz w:val="22"/>
              </w:rPr>
            </w:pPr>
            <w:r>
              <w:rPr>
                <w:rFonts w:ascii="Arial" w:hAnsi="Arial"/>
                <w:sz w:val="22"/>
              </w:rPr>
              <w:t>75.01</w:t>
            </w:r>
          </w:p>
        </w:tc>
        <w:tc>
          <w:tcPr>
            <w:tcW w:w="2219" w:type="dxa"/>
            <w:vMerge w:val="restart"/>
            <w:vAlign w:val="center"/>
          </w:tcPr>
          <w:p w14:paraId="660A01AF" w14:textId="7E392AEA" w:rsidR="00574BDE" w:rsidRPr="0026033D" w:rsidRDefault="00574BDE" w:rsidP="0026033D">
            <w:pPr>
              <w:tabs>
                <w:tab w:val="left" w:pos="851"/>
              </w:tabs>
              <w:jc w:val="both"/>
              <w:rPr>
                <w:rFonts w:ascii="Arial" w:hAnsi="Arial"/>
                <w:sz w:val="22"/>
              </w:rPr>
            </w:pPr>
            <w:r>
              <w:rPr>
                <w:rFonts w:ascii="Arial" w:hAnsi="Arial"/>
                <w:sz w:val="22"/>
              </w:rPr>
              <w:t>Service de conseil juridique</w:t>
            </w:r>
          </w:p>
        </w:tc>
      </w:tr>
      <w:tr w:rsidR="00574BDE" w:rsidRPr="0026033D" w14:paraId="24EE35F5" w14:textId="77777777" w:rsidTr="004D5B11">
        <w:trPr>
          <w:trHeight w:val="339"/>
        </w:trPr>
        <w:tc>
          <w:tcPr>
            <w:tcW w:w="1271" w:type="dxa"/>
            <w:vAlign w:val="center"/>
          </w:tcPr>
          <w:p w14:paraId="062573C2" w14:textId="76885C5D" w:rsidR="00574BDE" w:rsidRPr="0026033D" w:rsidRDefault="00574BDE" w:rsidP="0026033D">
            <w:pPr>
              <w:tabs>
                <w:tab w:val="left" w:pos="851"/>
              </w:tabs>
              <w:jc w:val="both"/>
              <w:rPr>
                <w:rFonts w:ascii="Arial" w:hAnsi="Arial"/>
                <w:sz w:val="22"/>
              </w:rPr>
            </w:pPr>
            <w:r>
              <w:rPr>
                <w:rFonts w:ascii="Arial" w:hAnsi="Arial"/>
                <w:sz w:val="22"/>
              </w:rPr>
              <w:t>70123000</w:t>
            </w:r>
          </w:p>
        </w:tc>
        <w:tc>
          <w:tcPr>
            <w:tcW w:w="2410" w:type="dxa"/>
            <w:vAlign w:val="center"/>
          </w:tcPr>
          <w:p w14:paraId="65D69A36" w14:textId="7192DD85" w:rsidR="00574BDE" w:rsidRPr="0026033D" w:rsidRDefault="00574BDE" w:rsidP="0026033D">
            <w:pPr>
              <w:tabs>
                <w:tab w:val="left" w:pos="851"/>
              </w:tabs>
              <w:jc w:val="both"/>
              <w:rPr>
                <w:rFonts w:ascii="Arial" w:hAnsi="Arial"/>
                <w:sz w:val="22"/>
              </w:rPr>
            </w:pPr>
            <w:r>
              <w:rPr>
                <w:rFonts w:ascii="Arial" w:hAnsi="Arial"/>
                <w:sz w:val="22"/>
              </w:rPr>
              <w:t>Vente de biens immobiliers</w:t>
            </w:r>
          </w:p>
        </w:tc>
        <w:tc>
          <w:tcPr>
            <w:tcW w:w="1812" w:type="dxa"/>
            <w:vMerge/>
            <w:vAlign w:val="center"/>
          </w:tcPr>
          <w:p w14:paraId="74E7076B" w14:textId="77777777" w:rsidR="00574BDE" w:rsidRPr="0026033D" w:rsidRDefault="00574BDE" w:rsidP="0026033D">
            <w:pPr>
              <w:tabs>
                <w:tab w:val="left" w:pos="851"/>
              </w:tabs>
              <w:jc w:val="both"/>
              <w:rPr>
                <w:rFonts w:ascii="Arial" w:hAnsi="Arial"/>
                <w:color w:val="FF0000"/>
                <w:sz w:val="22"/>
              </w:rPr>
            </w:pPr>
          </w:p>
        </w:tc>
        <w:tc>
          <w:tcPr>
            <w:tcW w:w="1812" w:type="dxa"/>
            <w:vMerge/>
            <w:vAlign w:val="center"/>
          </w:tcPr>
          <w:p w14:paraId="5E149319" w14:textId="77777777" w:rsidR="00574BDE" w:rsidRPr="0026033D" w:rsidRDefault="00574BDE" w:rsidP="0026033D">
            <w:pPr>
              <w:tabs>
                <w:tab w:val="left" w:pos="851"/>
              </w:tabs>
              <w:jc w:val="both"/>
              <w:rPr>
                <w:rFonts w:ascii="Arial" w:hAnsi="Arial"/>
                <w:color w:val="FF0000"/>
                <w:sz w:val="22"/>
              </w:rPr>
            </w:pPr>
          </w:p>
        </w:tc>
        <w:tc>
          <w:tcPr>
            <w:tcW w:w="2219" w:type="dxa"/>
            <w:vMerge/>
            <w:vAlign w:val="center"/>
          </w:tcPr>
          <w:p w14:paraId="565C1067" w14:textId="77777777" w:rsidR="00574BDE" w:rsidRPr="0026033D" w:rsidRDefault="00574BDE" w:rsidP="0026033D">
            <w:pPr>
              <w:tabs>
                <w:tab w:val="left" w:pos="851"/>
              </w:tabs>
              <w:jc w:val="both"/>
              <w:rPr>
                <w:rFonts w:ascii="Arial" w:hAnsi="Arial"/>
                <w:color w:val="FF0000"/>
                <w:sz w:val="22"/>
              </w:rPr>
            </w:pPr>
          </w:p>
        </w:tc>
      </w:tr>
      <w:tr w:rsidR="00574BDE" w:rsidRPr="0026033D" w14:paraId="62944CE9" w14:textId="77777777" w:rsidTr="004D5B11">
        <w:trPr>
          <w:trHeight w:val="339"/>
        </w:trPr>
        <w:tc>
          <w:tcPr>
            <w:tcW w:w="1271" w:type="dxa"/>
            <w:vAlign w:val="center"/>
          </w:tcPr>
          <w:p w14:paraId="32A914A8" w14:textId="553A1B62" w:rsidR="00574BDE" w:rsidRPr="0026033D" w:rsidRDefault="00574BDE" w:rsidP="0026033D">
            <w:pPr>
              <w:tabs>
                <w:tab w:val="left" w:pos="851"/>
              </w:tabs>
              <w:jc w:val="both"/>
              <w:rPr>
                <w:rFonts w:ascii="Arial" w:hAnsi="Arial"/>
                <w:sz w:val="22"/>
              </w:rPr>
            </w:pPr>
            <w:r>
              <w:rPr>
                <w:rFonts w:ascii="Arial" w:hAnsi="Arial"/>
                <w:sz w:val="22"/>
              </w:rPr>
              <w:t>70120000</w:t>
            </w:r>
          </w:p>
        </w:tc>
        <w:tc>
          <w:tcPr>
            <w:tcW w:w="2410" w:type="dxa"/>
            <w:vAlign w:val="center"/>
          </w:tcPr>
          <w:p w14:paraId="1B8A2F30" w14:textId="29AA5234" w:rsidR="00574BDE" w:rsidRPr="0026033D" w:rsidRDefault="00574BDE" w:rsidP="0026033D">
            <w:pPr>
              <w:tabs>
                <w:tab w:val="left" w:pos="851"/>
              </w:tabs>
              <w:jc w:val="both"/>
              <w:rPr>
                <w:rFonts w:ascii="Arial" w:hAnsi="Arial"/>
                <w:sz w:val="22"/>
              </w:rPr>
            </w:pPr>
            <w:r>
              <w:rPr>
                <w:rFonts w:ascii="Arial" w:hAnsi="Arial"/>
                <w:sz w:val="22"/>
              </w:rPr>
              <w:t>Achat et vente de biens immobiliers</w:t>
            </w:r>
          </w:p>
        </w:tc>
        <w:tc>
          <w:tcPr>
            <w:tcW w:w="1812" w:type="dxa"/>
            <w:vMerge/>
            <w:vAlign w:val="center"/>
          </w:tcPr>
          <w:p w14:paraId="1F40FE79" w14:textId="77777777" w:rsidR="00574BDE" w:rsidRPr="0026033D" w:rsidRDefault="00574BDE" w:rsidP="0026033D">
            <w:pPr>
              <w:tabs>
                <w:tab w:val="left" w:pos="851"/>
              </w:tabs>
              <w:jc w:val="both"/>
              <w:rPr>
                <w:rFonts w:ascii="Arial" w:hAnsi="Arial"/>
                <w:color w:val="FF0000"/>
                <w:sz w:val="22"/>
              </w:rPr>
            </w:pPr>
          </w:p>
        </w:tc>
        <w:tc>
          <w:tcPr>
            <w:tcW w:w="1812" w:type="dxa"/>
            <w:vMerge/>
            <w:vAlign w:val="center"/>
          </w:tcPr>
          <w:p w14:paraId="1B6F225E" w14:textId="77777777" w:rsidR="00574BDE" w:rsidRPr="0026033D" w:rsidRDefault="00574BDE" w:rsidP="0026033D">
            <w:pPr>
              <w:tabs>
                <w:tab w:val="left" w:pos="851"/>
              </w:tabs>
              <w:jc w:val="both"/>
              <w:rPr>
                <w:rFonts w:ascii="Arial" w:hAnsi="Arial"/>
                <w:color w:val="FF0000"/>
                <w:sz w:val="22"/>
              </w:rPr>
            </w:pPr>
          </w:p>
        </w:tc>
        <w:tc>
          <w:tcPr>
            <w:tcW w:w="2219" w:type="dxa"/>
            <w:vMerge/>
            <w:vAlign w:val="center"/>
          </w:tcPr>
          <w:p w14:paraId="11862709" w14:textId="77777777" w:rsidR="00574BDE" w:rsidRPr="0026033D" w:rsidRDefault="00574BDE" w:rsidP="0026033D">
            <w:pPr>
              <w:tabs>
                <w:tab w:val="left" w:pos="851"/>
              </w:tabs>
              <w:jc w:val="both"/>
              <w:rPr>
                <w:rFonts w:ascii="Arial" w:hAnsi="Arial"/>
                <w:color w:val="FF0000"/>
                <w:sz w:val="22"/>
              </w:rPr>
            </w:pPr>
          </w:p>
        </w:tc>
      </w:tr>
    </w:tbl>
    <w:p w14:paraId="5BE23402" w14:textId="610E5977" w:rsidR="00DF72D0" w:rsidRDefault="00DF72D0" w:rsidP="00DF72D0">
      <w:pPr>
        <w:tabs>
          <w:tab w:val="left" w:pos="851"/>
        </w:tabs>
        <w:jc w:val="both"/>
        <w:rPr>
          <w:rFonts w:ascii="Arial" w:hAnsi="Arial" w:cs="Arial"/>
          <w:sz w:val="22"/>
          <w:szCs w:val="22"/>
        </w:rPr>
      </w:pPr>
    </w:p>
    <w:p w14:paraId="7E8B17FF" w14:textId="392495D0" w:rsidR="00F958AB" w:rsidRDefault="00F958AB" w:rsidP="00DF72D0">
      <w:pPr>
        <w:tabs>
          <w:tab w:val="left" w:pos="851"/>
        </w:tabs>
        <w:jc w:val="both"/>
        <w:rPr>
          <w:rFonts w:ascii="Arial" w:hAnsi="Arial" w:cs="Arial"/>
          <w:sz w:val="22"/>
          <w:szCs w:val="22"/>
        </w:rPr>
      </w:pPr>
    </w:p>
    <w:p w14:paraId="4B940FEC" w14:textId="0A33B5E4" w:rsidR="00F958AB" w:rsidRDefault="00F958AB" w:rsidP="00DF72D0">
      <w:pPr>
        <w:tabs>
          <w:tab w:val="left" w:pos="851"/>
        </w:tabs>
        <w:jc w:val="both"/>
        <w:rPr>
          <w:rFonts w:ascii="Arial" w:hAnsi="Arial" w:cs="Arial"/>
          <w:sz w:val="22"/>
          <w:szCs w:val="22"/>
        </w:rPr>
      </w:pPr>
    </w:p>
    <w:p w14:paraId="7CD5A78B" w14:textId="2B8976C9" w:rsidR="00F958AB" w:rsidRDefault="00F958AB" w:rsidP="00DF72D0">
      <w:pPr>
        <w:tabs>
          <w:tab w:val="left" w:pos="851"/>
        </w:tabs>
        <w:jc w:val="both"/>
        <w:rPr>
          <w:rFonts w:ascii="Arial" w:hAnsi="Arial" w:cs="Arial"/>
          <w:sz w:val="22"/>
          <w:szCs w:val="22"/>
        </w:rPr>
      </w:pPr>
    </w:p>
    <w:p w14:paraId="539EB717" w14:textId="77777777" w:rsidR="00F958AB" w:rsidRPr="00024131" w:rsidRDefault="00F958AB" w:rsidP="00DF72D0">
      <w:pPr>
        <w:tabs>
          <w:tab w:val="left" w:pos="851"/>
        </w:tabs>
        <w:jc w:val="both"/>
        <w:rPr>
          <w:rFonts w:ascii="Arial" w:hAnsi="Arial" w:cs="Arial"/>
          <w:sz w:val="22"/>
          <w:szCs w:val="22"/>
        </w:rPr>
      </w:pPr>
    </w:p>
    <w:p w14:paraId="0FF2088C"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u w:val="single"/>
        </w:rPr>
      </w:pPr>
      <w:bookmarkStart w:id="16" w:name="_Toc192771126"/>
      <w:r w:rsidRPr="00440951">
        <w:rPr>
          <w:rFonts w:ascii="Arial Gras" w:hAnsi="Arial Gras" w:cs="Arial"/>
          <w:b/>
          <w:caps/>
          <w:color w:val="auto"/>
          <w:sz w:val="24"/>
          <w:szCs w:val="24"/>
        </w:rPr>
        <w:lastRenderedPageBreak/>
        <w:t>ARTICLE 4 - Variantes et options</w:t>
      </w:r>
      <w:bookmarkEnd w:id="16"/>
    </w:p>
    <w:p w14:paraId="533E91D7" w14:textId="77777777" w:rsidR="00DF72D0" w:rsidRPr="00024131" w:rsidRDefault="00DF72D0" w:rsidP="00DF72D0">
      <w:pPr>
        <w:tabs>
          <w:tab w:val="left" w:pos="851"/>
        </w:tabs>
        <w:jc w:val="both"/>
        <w:rPr>
          <w:rFonts w:ascii="Arial" w:hAnsi="Arial" w:cs="Arial"/>
          <w:sz w:val="22"/>
          <w:szCs w:val="22"/>
        </w:rPr>
      </w:pPr>
    </w:p>
    <w:p w14:paraId="226DBAAD" w14:textId="77777777" w:rsidR="00DF72D0" w:rsidRPr="00440951" w:rsidRDefault="00DF72D0" w:rsidP="00440951">
      <w:pPr>
        <w:pStyle w:val="Titre2"/>
        <w:rPr>
          <w:rFonts w:ascii="Arial" w:hAnsi="Arial" w:cs="Arial"/>
          <w:b/>
          <w:smallCaps/>
          <w:color w:val="auto"/>
          <w:sz w:val="22"/>
          <w:szCs w:val="22"/>
          <w:u w:val="single"/>
        </w:rPr>
      </w:pPr>
      <w:bookmarkStart w:id="17" w:name="_Toc192771127"/>
      <w:r w:rsidRPr="00440951">
        <w:rPr>
          <w:rFonts w:ascii="Arial" w:hAnsi="Arial" w:cs="Arial"/>
          <w:b/>
          <w:smallCaps/>
          <w:color w:val="auto"/>
          <w:sz w:val="22"/>
          <w:szCs w:val="22"/>
          <w:u w:val="single"/>
        </w:rPr>
        <w:t>4-1- variantes</w:t>
      </w:r>
      <w:bookmarkEnd w:id="17"/>
    </w:p>
    <w:p w14:paraId="669F42F5" w14:textId="77777777" w:rsidR="00DF72D0" w:rsidRPr="00024131" w:rsidRDefault="00DF72D0" w:rsidP="00DF72D0">
      <w:pPr>
        <w:jc w:val="both"/>
        <w:rPr>
          <w:rFonts w:ascii="Arial" w:hAnsi="Arial" w:cs="Arial"/>
          <w:sz w:val="22"/>
          <w:szCs w:val="22"/>
        </w:rPr>
      </w:pPr>
    </w:p>
    <w:p w14:paraId="06D88F1E" w14:textId="77777777" w:rsidR="00DF72D0" w:rsidRPr="00024131" w:rsidRDefault="00DF72D0" w:rsidP="00DF72D0">
      <w:pPr>
        <w:jc w:val="both"/>
        <w:rPr>
          <w:rFonts w:ascii="Arial" w:hAnsi="Arial" w:cs="Arial"/>
          <w:sz w:val="22"/>
          <w:szCs w:val="22"/>
        </w:rPr>
      </w:pPr>
      <w:r w:rsidRPr="00024131">
        <w:rPr>
          <w:rFonts w:ascii="Arial" w:hAnsi="Arial" w:cs="Arial"/>
          <w:sz w:val="22"/>
          <w:szCs w:val="22"/>
        </w:rPr>
        <w:t>Les variantes ne sont pas autorisées dans le cadre de la présente consultation.</w:t>
      </w:r>
    </w:p>
    <w:p w14:paraId="3CF72AC5" w14:textId="77777777" w:rsidR="00DF72D0" w:rsidRPr="00024131" w:rsidRDefault="00DF72D0" w:rsidP="00DF72D0">
      <w:pPr>
        <w:tabs>
          <w:tab w:val="num" w:pos="284"/>
          <w:tab w:val="left" w:pos="851"/>
        </w:tabs>
        <w:jc w:val="both"/>
        <w:rPr>
          <w:rFonts w:ascii="Arial" w:hAnsi="Arial" w:cs="Arial"/>
          <w:sz w:val="22"/>
          <w:szCs w:val="22"/>
        </w:rPr>
      </w:pPr>
    </w:p>
    <w:p w14:paraId="71309C3C" w14:textId="77777777" w:rsidR="00DF72D0" w:rsidRPr="00440951" w:rsidRDefault="00DF72D0" w:rsidP="00440951">
      <w:pPr>
        <w:pStyle w:val="Titre2"/>
        <w:rPr>
          <w:rFonts w:ascii="Arial" w:hAnsi="Arial" w:cs="Arial"/>
          <w:b/>
          <w:smallCaps/>
          <w:color w:val="auto"/>
          <w:sz w:val="22"/>
          <w:szCs w:val="22"/>
          <w:u w:val="single"/>
        </w:rPr>
      </w:pPr>
      <w:bookmarkStart w:id="18" w:name="_Toc192771128"/>
      <w:r w:rsidRPr="00440951">
        <w:rPr>
          <w:rFonts w:ascii="Arial" w:hAnsi="Arial" w:cs="Arial"/>
          <w:b/>
          <w:smallCaps/>
          <w:color w:val="auto"/>
          <w:sz w:val="22"/>
          <w:szCs w:val="22"/>
          <w:u w:val="single"/>
        </w:rPr>
        <w:t xml:space="preserve">4-2- prestations </w:t>
      </w:r>
      <w:proofErr w:type="spellStart"/>
      <w:r w:rsidRPr="00440951">
        <w:rPr>
          <w:rFonts w:ascii="Arial" w:hAnsi="Arial" w:cs="Arial"/>
          <w:b/>
          <w:smallCaps/>
          <w:color w:val="auto"/>
          <w:sz w:val="22"/>
          <w:szCs w:val="22"/>
          <w:u w:val="single"/>
        </w:rPr>
        <w:t>supplementaires</w:t>
      </w:r>
      <w:proofErr w:type="spellEnd"/>
      <w:r w:rsidRPr="00440951">
        <w:rPr>
          <w:rFonts w:ascii="Arial" w:hAnsi="Arial" w:cs="Arial"/>
          <w:b/>
          <w:smallCaps/>
          <w:color w:val="auto"/>
          <w:sz w:val="22"/>
          <w:szCs w:val="22"/>
          <w:u w:val="single"/>
        </w:rPr>
        <w:t xml:space="preserve"> </w:t>
      </w:r>
      <w:proofErr w:type="spellStart"/>
      <w:r w:rsidRPr="00440951">
        <w:rPr>
          <w:rFonts w:ascii="Arial" w:hAnsi="Arial" w:cs="Arial"/>
          <w:b/>
          <w:smallCaps/>
          <w:color w:val="auto"/>
          <w:sz w:val="22"/>
          <w:szCs w:val="22"/>
          <w:u w:val="single"/>
        </w:rPr>
        <w:t>eventuelles</w:t>
      </w:r>
      <w:bookmarkEnd w:id="18"/>
      <w:proofErr w:type="spellEnd"/>
    </w:p>
    <w:p w14:paraId="70E68D60" w14:textId="77777777" w:rsidR="00DF72D0" w:rsidRPr="00024131" w:rsidRDefault="00DF72D0" w:rsidP="00DF72D0">
      <w:pPr>
        <w:tabs>
          <w:tab w:val="left" w:pos="851"/>
        </w:tabs>
        <w:jc w:val="both"/>
        <w:rPr>
          <w:rFonts w:ascii="Arial" w:hAnsi="Arial" w:cs="Arial"/>
          <w:sz w:val="22"/>
          <w:szCs w:val="22"/>
        </w:rPr>
      </w:pPr>
    </w:p>
    <w:p w14:paraId="57CA8526" w14:textId="77777777" w:rsidR="00DF72D0" w:rsidRPr="00024131" w:rsidRDefault="00DF72D0" w:rsidP="00DF72D0">
      <w:pPr>
        <w:tabs>
          <w:tab w:val="left" w:pos="851"/>
        </w:tabs>
        <w:jc w:val="both"/>
        <w:rPr>
          <w:rFonts w:ascii="Arial" w:hAnsi="Arial" w:cs="Arial"/>
          <w:sz w:val="22"/>
          <w:szCs w:val="22"/>
        </w:rPr>
      </w:pPr>
      <w:r w:rsidRPr="00024131">
        <w:rPr>
          <w:rFonts w:ascii="Arial" w:hAnsi="Arial" w:cs="Arial"/>
          <w:sz w:val="22"/>
          <w:szCs w:val="22"/>
        </w:rPr>
        <w:t>Le marché ne contient pas de PSE.</w:t>
      </w:r>
    </w:p>
    <w:p w14:paraId="0F62E497" w14:textId="77777777" w:rsidR="00DF72D0" w:rsidRPr="00024131" w:rsidRDefault="00DF72D0" w:rsidP="00DF72D0">
      <w:pPr>
        <w:tabs>
          <w:tab w:val="left" w:pos="851"/>
        </w:tabs>
        <w:jc w:val="both"/>
        <w:rPr>
          <w:rFonts w:ascii="Arial" w:hAnsi="Arial" w:cs="Arial"/>
          <w:sz w:val="22"/>
          <w:szCs w:val="22"/>
        </w:rPr>
      </w:pPr>
    </w:p>
    <w:p w14:paraId="689C73D5"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u w:val="single"/>
        </w:rPr>
      </w:pPr>
      <w:bookmarkStart w:id="19" w:name="_Toc192771129"/>
      <w:r w:rsidRPr="00440951">
        <w:rPr>
          <w:rFonts w:ascii="Arial Gras" w:hAnsi="Arial Gras" w:cs="Arial"/>
          <w:b/>
          <w:caps/>
          <w:color w:val="auto"/>
          <w:sz w:val="24"/>
          <w:szCs w:val="24"/>
        </w:rPr>
        <w:t>ARTICLE 5 - durée de validité des offres</w:t>
      </w:r>
      <w:bookmarkEnd w:id="19"/>
    </w:p>
    <w:p w14:paraId="5514A851" w14:textId="77777777" w:rsidR="00DF72D0" w:rsidRPr="00024131" w:rsidRDefault="00DF72D0" w:rsidP="00DF72D0">
      <w:pPr>
        <w:tabs>
          <w:tab w:val="left" w:pos="851"/>
        </w:tabs>
        <w:jc w:val="both"/>
        <w:rPr>
          <w:rFonts w:ascii="Arial" w:hAnsi="Arial" w:cs="Arial"/>
          <w:sz w:val="22"/>
          <w:szCs w:val="22"/>
        </w:rPr>
      </w:pPr>
    </w:p>
    <w:p w14:paraId="148A0185" w14:textId="31D2B221" w:rsidR="00DF72D0" w:rsidRPr="00024131" w:rsidRDefault="00DF72D0" w:rsidP="00DF72D0">
      <w:pPr>
        <w:pStyle w:val="Corpsdetexte"/>
        <w:tabs>
          <w:tab w:val="left" w:pos="851"/>
        </w:tabs>
        <w:rPr>
          <w:rFonts w:ascii="Arial" w:hAnsi="Arial" w:cs="Arial"/>
          <w:b w:val="0"/>
        </w:rPr>
      </w:pPr>
      <w:r w:rsidRPr="00024131">
        <w:rPr>
          <w:rFonts w:ascii="Arial" w:hAnsi="Arial" w:cs="Arial"/>
          <w:b w:val="0"/>
        </w:rPr>
        <w:t>Le délai de validité des offres est de </w:t>
      </w:r>
      <w:r w:rsidR="00C243C5" w:rsidRPr="00024131">
        <w:rPr>
          <w:rFonts w:ascii="Arial" w:hAnsi="Arial" w:cs="Arial"/>
          <w:b w:val="0"/>
        </w:rPr>
        <w:t>15</w:t>
      </w:r>
      <w:r w:rsidRPr="00024131">
        <w:rPr>
          <w:rFonts w:ascii="Arial" w:hAnsi="Arial" w:cs="Arial"/>
          <w:b w:val="0"/>
        </w:rPr>
        <w:t>0 jours à compter de la date limite fixée pour la réception des offres.</w:t>
      </w:r>
    </w:p>
    <w:p w14:paraId="141134BC" w14:textId="716A83AA" w:rsidR="00DF72D0" w:rsidRDefault="00DF72D0" w:rsidP="00DF72D0">
      <w:pPr>
        <w:jc w:val="both"/>
        <w:rPr>
          <w:rFonts w:ascii="Arial" w:hAnsi="Arial" w:cs="Arial"/>
          <w:sz w:val="22"/>
          <w:szCs w:val="22"/>
        </w:rPr>
      </w:pPr>
      <w:r w:rsidRPr="00024131">
        <w:rPr>
          <w:rFonts w:ascii="Arial" w:hAnsi="Arial" w:cs="Arial"/>
          <w:sz w:val="22"/>
          <w:szCs w:val="22"/>
        </w:rPr>
        <w:t>Ce délai correspond à la durée pouvant s'écouler entre la date limite de réception des offres et la date d’attribution du marché.</w:t>
      </w:r>
    </w:p>
    <w:p w14:paraId="1E4A130F" w14:textId="77777777" w:rsidR="002C5404" w:rsidRPr="00024131" w:rsidRDefault="002C5404" w:rsidP="00DF72D0">
      <w:pPr>
        <w:jc w:val="both"/>
        <w:rPr>
          <w:rFonts w:ascii="Arial" w:hAnsi="Arial" w:cs="Arial"/>
          <w:sz w:val="22"/>
          <w:szCs w:val="22"/>
        </w:rPr>
      </w:pPr>
    </w:p>
    <w:p w14:paraId="4C36E6C3"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u w:val="single"/>
        </w:rPr>
      </w:pPr>
      <w:bookmarkStart w:id="20" w:name="_Toc192771130"/>
      <w:r w:rsidRPr="00440951">
        <w:rPr>
          <w:rFonts w:ascii="Arial Gras" w:hAnsi="Arial Gras" w:cs="Arial"/>
          <w:b/>
          <w:caps/>
          <w:color w:val="auto"/>
          <w:sz w:val="24"/>
          <w:szCs w:val="24"/>
        </w:rPr>
        <w:t>ARTICLE 6 - présentation des candidatures et des offres</w:t>
      </w:r>
      <w:bookmarkEnd w:id="20"/>
    </w:p>
    <w:p w14:paraId="713FB3B5" w14:textId="77777777" w:rsidR="00DF72D0" w:rsidRPr="00024131" w:rsidRDefault="00DF72D0" w:rsidP="00DF72D0">
      <w:pPr>
        <w:pStyle w:val="Corpsdetexte2"/>
        <w:tabs>
          <w:tab w:val="num" w:pos="851"/>
        </w:tabs>
        <w:rPr>
          <w:rFonts w:ascii="Arial" w:hAnsi="Arial" w:cs="Arial"/>
          <w:b w:val="0"/>
        </w:rPr>
      </w:pPr>
    </w:p>
    <w:p w14:paraId="33DE2409" w14:textId="77777777" w:rsidR="00DF72D0" w:rsidRPr="00024131" w:rsidRDefault="00DF72D0" w:rsidP="00DF72D0">
      <w:pPr>
        <w:jc w:val="both"/>
        <w:rPr>
          <w:rFonts w:ascii="Arial" w:hAnsi="Arial" w:cs="Arial"/>
          <w:color w:val="000000"/>
          <w:sz w:val="22"/>
          <w:szCs w:val="22"/>
        </w:rPr>
      </w:pPr>
      <w:r w:rsidRPr="00024131">
        <w:rPr>
          <w:rFonts w:ascii="Arial" w:hAnsi="Arial" w:cs="Arial"/>
          <w:color w:val="000000"/>
          <w:sz w:val="22"/>
          <w:szCs w:val="22"/>
        </w:rPr>
        <w:t>La présentation sur un autre papier ne sera pas considérée comme un motif d’élimination de l'offre, à condition qu’elle soit faite en conformité avec le modèle.</w:t>
      </w:r>
    </w:p>
    <w:p w14:paraId="6C193BB8" w14:textId="77777777" w:rsidR="00DF72D0" w:rsidRPr="00024131" w:rsidRDefault="00DF72D0" w:rsidP="00DF72D0">
      <w:pPr>
        <w:jc w:val="both"/>
        <w:rPr>
          <w:rFonts w:ascii="Arial" w:hAnsi="Arial" w:cs="Arial"/>
          <w:color w:val="000000"/>
          <w:sz w:val="22"/>
          <w:szCs w:val="22"/>
        </w:rPr>
      </w:pPr>
    </w:p>
    <w:p w14:paraId="1F14E281" w14:textId="77777777" w:rsidR="00DF72D0" w:rsidRPr="00024131" w:rsidRDefault="00DF72D0" w:rsidP="00DF72D0">
      <w:pPr>
        <w:jc w:val="both"/>
        <w:rPr>
          <w:rFonts w:ascii="Arial" w:hAnsi="Arial" w:cs="Arial"/>
          <w:color w:val="000000"/>
          <w:sz w:val="22"/>
          <w:szCs w:val="22"/>
        </w:rPr>
      </w:pPr>
      <w:r w:rsidRPr="00024131">
        <w:rPr>
          <w:rFonts w:ascii="Arial" w:hAnsi="Arial" w:cs="Arial"/>
          <w:color w:val="000000"/>
          <w:sz w:val="22"/>
          <w:szCs w:val="22"/>
        </w:rPr>
        <w:t xml:space="preserve">Les offres devront être rédigées en langue française. </w:t>
      </w:r>
    </w:p>
    <w:p w14:paraId="7F422EA0" w14:textId="77777777" w:rsidR="00DF72D0" w:rsidRPr="00024131" w:rsidRDefault="00DF72D0" w:rsidP="00DF72D0">
      <w:pPr>
        <w:jc w:val="both"/>
        <w:rPr>
          <w:rFonts w:ascii="Arial" w:hAnsi="Arial" w:cs="Arial"/>
          <w:color w:val="000000"/>
          <w:sz w:val="22"/>
          <w:szCs w:val="22"/>
        </w:rPr>
      </w:pPr>
    </w:p>
    <w:p w14:paraId="2903A012" w14:textId="77777777" w:rsidR="00DF72D0" w:rsidRPr="00024131" w:rsidRDefault="00DF72D0" w:rsidP="00DF72D0">
      <w:pPr>
        <w:jc w:val="both"/>
        <w:rPr>
          <w:rFonts w:ascii="Arial" w:hAnsi="Arial" w:cs="Arial"/>
          <w:color w:val="000000"/>
          <w:sz w:val="22"/>
          <w:szCs w:val="22"/>
        </w:rPr>
      </w:pPr>
      <w:r w:rsidRPr="00024131">
        <w:rPr>
          <w:rFonts w:ascii="Arial" w:hAnsi="Arial" w:cs="Arial"/>
          <w:color w:val="000000"/>
          <w:sz w:val="22"/>
          <w:szCs w:val="22"/>
        </w:rPr>
        <w:t xml:space="preserve">Les différents formulaires sont téléchargeables sur le site du ministère de l’économie et des finances, </w:t>
      </w:r>
      <w:hyperlink r:id="rId8" w:history="1">
        <w:r w:rsidRPr="00024131">
          <w:rPr>
            <w:rStyle w:val="Lienhypertexte"/>
            <w:rFonts w:ascii="Arial" w:hAnsi="Arial" w:cs="Arial"/>
            <w:sz w:val="22"/>
            <w:szCs w:val="22"/>
          </w:rPr>
          <w:t>http://www.economie.gouv.fr/daj/formulaires-marches-publics</w:t>
        </w:r>
      </w:hyperlink>
      <w:r w:rsidRPr="00024131">
        <w:rPr>
          <w:rFonts w:ascii="Arial" w:hAnsi="Arial" w:cs="Arial"/>
          <w:sz w:val="22"/>
          <w:szCs w:val="22"/>
        </w:rPr>
        <w:t xml:space="preserve"> </w:t>
      </w:r>
    </w:p>
    <w:p w14:paraId="7BEA004B" w14:textId="77777777" w:rsidR="00DF72D0" w:rsidRPr="00024131" w:rsidRDefault="00DF72D0" w:rsidP="00DF72D0">
      <w:pPr>
        <w:jc w:val="both"/>
        <w:rPr>
          <w:rFonts w:ascii="Arial" w:hAnsi="Arial" w:cs="Arial"/>
          <w:color w:val="000000"/>
          <w:sz w:val="22"/>
          <w:szCs w:val="22"/>
        </w:rPr>
      </w:pPr>
    </w:p>
    <w:p w14:paraId="62CF606B" w14:textId="77777777" w:rsidR="00024131" w:rsidRDefault="00DF72D0" w:rsidP="00024131">
      <w:pPr>
        <w:jc w:val="both"/>
        <w:rPr>
          <w:rFonts w:ascii="Arial" w:hAnsi="Arial" w:cs="Arial"/>
          <w:b/>
          <w:color w:val="000000"/>
          <w:sz w:val="22"/>
          <w:szCs w:val="22"/>
          <w:lang w:eastAsia="ar-SA"/>
        </w:rPr>
      </w:pPr>
      <w:r w:rsidRPr="00024131">
        <w:rPr>
          <w:rFonts w:ascii="Arial" w:hAnsi="Arial" w:cs="Arial"/>
          <w:noProof/>
          <w:color w:val="000000"/>
          <w:sz w:val="22"/>
          <w:szCs w:val="22"/>
        </w:rPr>
        <mc:AlternateContent>
          <mc:Choice Requires="wps">
            <w:drawing>
              <wp:anchor distT="0" distB="0" distL="114300" distR="114300" simplePos="0" relativeHeight="251663360" behindDoc="0" locked="0" layoutInCell="1" allowOverlap="1" wp14:anchorId="732D9031" wp14:editId="36019832">
                <wp:simplePos x="0" y="0"/>
                <wp:positionH relativeFrom="column">
                  <wp:posOffset>822960</wp:posOffset>
                </wp:positionH>
                <wp:positionV relativeFrom="paragraph">
                  <wp:posOffset>100965</wp:posOffset>
                </wp:positionV>
                <wp:extent cx="4297680" cy="365760"/>
                <wp:effectExtent l="0" t="0" r="0" b="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7680" cy="36576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4855CF" id="Rectangle 7" o:spid="_x0000_s1026" style="position:absolute;margin-left:64.8pt;margin-top:7.95pt;width:338.4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" filled="f" strokeweight=".26mm"/>
            </w:pict>
          </mc:Fallback>
        </mc:AlternateContent>
      </w:r>
    </w:p>
    <w:p w14:paraId="150B20B0" w14:textId="7B721653" w:rsidR="00DF72D0" w:rsidRPr="00024131" w:rsidRDefault="00DF72D0" w:rsidP="00024131">
      <w:pPr>
        <w:jc w:val="both"/>
        <w:rPr>
          <w:rFonts w:ascii="Arial" w:hAnsi="Arial" w:cs="Arial"/>
          <w:b/>
          <w:color w:val="000000"/>
          <w:sz w:val="22"/>
          <w:szCs w:val="22"/>
          <w:lang w:eastAsia="ar-SA"/>
        </w:rPr>
      </w:pPr>
      <w:r w:rsidRPr="00024131">
        <w:rPr>
          <w:rFonts w:ascii="Arial" w:hAnsi="Arial" w:cs="Arial"/>
          <w:b/>
          <w:color w:val="000000"/>
          <w:sz w:val="22"/>
          <w:szCs w:val="22"/>
          <w:lang w:eastAsia="ar-SA"/>
        </w:rPr>
        <w:tab/>
      </w:r>
      <w:r w:rsidRPr="00024131">
        <w:rPr>
          <w:rFonts w:ascii="Arial" w:hAnsi="Arial" w:cs="Arial"/>
          <w:b/>
          <w:color w:val="000000"/>
          <w:sz w:val="22"/>
          <w:szCs w:val="22"/>
          <w:lang w:eastAsia="ar-SA"/>
        </w:rPr>
        <w:tab/>
      </w:r>
      <w:r w:rsidRPr="00024131">
        <w:rPr>
          <w:rFonts w:ascii="Arial" w:hAnsi="Arial" w:cs="Arial"/>
          <w:b/>
          <w:color w:val="000000"/>
          <w:sz w:val="22"/>
          <w:szCs w:val="22"/>
          <w:lang w:eastAsia="ar-SA"/>
        </w:rPr>
        <w:t xml:space="preserve"> Documents concernant la candidature </w:t>
      </w:r>
    </w:p>
    <w:p w14:paraId="66F1BAAE" w14:textId="77777777" w:rsidR="00DF72D0" w:rsidRPr="00024131" w:rsidRDefault="00DF72D0" w:rsidP="00DF72D0">
      <w:pPr>
        <w:suppressAutoHyphens/>
        <w:spacing w:after="120"/>
        <w:ind w:left="283" w:firstLine="1"/>
        <w:rPr>
          <w:rFonts w:ascii="Arial" w:hAnsi="Arial" w:cs="Arial"/>
          <w:color w:val="000000"/>
          <w:sz w:val="22"/>
          <w:szCs w:val="22"/>
          <w:lang w:eastAsia="ar-SA"/>
        </w:rPr>
      </w:pPr>
    </w:p>
    <w:p w14:paraId="62938EA2" w14:textId="77777777" w:rsidR="00DF72D0" w:rsidRPr="00024131" w:rsidRDefault="00DF72D0" w:rsidP="00DF72D0">
      <w:pPr>
        <w:numPr>
          <w:ilvl w:val="0"/>
          <w:numId w:val="1"/>
        </w:numPr>
        <w:suppressAutoHyphens/>
        <w:jc w:val="both"/>
        <w:rPr>
          <w:rFonts w:ascii="Arial" w:hAnsi="Arial" w:cs="Arial"/>
          <w:color w:val="000000"/>
          <w:sz w:val="22"/>
          <w:szCs w:val="22"/>
          <w:lang w:eastAsia="ar-SA"/>
        </w:rPr>
      </w:pPr>
      <w:proofErr w:type="gramStart"/>
      <w:r w:rsidRPr="00024131">
        <w:rPr>
          <w:rFonts w:ascii="Arial" w:hAnsi="Arial" w:cs="Arial"/>
          <w:color w:val="000000"/>
          <w:sz w:val="22"/>
          <w:szCs w:val="22"/>
          <w:lang w:eastAsia="ar-SA"/>
        </w:rPr>
        <w:t>une</w:t>
      </w:r>
      <w:proofErr w:type="gramEnd"/>
      <w:r w:rsidRPr="00024131">
        <w:rPr>
          <w:rFonts w:ascii="Arial" w:hAnsi="Arial" w:cs="Arial"/>
          <w:color w:val="000000"/>
          <w:sz w:val="22"/>
          <w:szCs w:val="22"/>
          <w:lang w:eastAsia="ar-SA"/>
        </w:rPr>
        <w:t xml:space="preserve"> lettre de candidature, DC1</w:t>
      </w:r>
    </w:p>
    <w:p w14:paraId="51D3CC7E" w14:textId="0AE2BE6E" w:rsidR="00DF72D0" w:rsidRDefault="00DF72D0" w:rsidP="00DF72D0">
      <w:pPr>
        <w:numPr>
          <w:ilvl w:val="0"/>
          <w:numId w:val="1"/>
        </w:numPr>
        <w:suppressAutoHyphens/>
        <w:jc w:val="both"/>
        <w:rPr>
          <w:rFonts w:ascii="Arial" w:hAnsi="Arial" w:cs="Arial"/>
          <w:color w:val="000000"/>
          <w:sz w:val="22"/>
          <w:szCs w:val="22"/>
          <w:lang w:eastAsia="ar-SA"/>
        </w:rPr>
      </w:pPr>
      <w:proofErr w:type="gramStart"/>
      <w:r w:rsidRPr="00024131">
        <w:rPr>
          <w:rFonts w:ascii="Arial" w:hAnsi="Arial" w:cs="Arial"/>
          <w:color w:val="000000"/>
          <w:sz w:val="22"/>
          <w:szCs w:val="22"/>
          <w:lang w:eastAsia="ar-SA"/>
        </w:rPr>
        <w:t>une</w:t>
      </w:r>
      <w:proofErr w:type="gramEnd"/>
      <w:r w:rsidRPr="00024131">
        <w:rPr>
          <w:rFonts w:ascii="Arial" w:hAnsi="Arial" w:cs="Arial"/>
          <w:color w:val="000000"/>
          <w:sz w:val="22"/>
          <w:szCs w:val="22"/>
          <w:lang w:eastAsia="ar-SA"/>
        </w:rPr>
        <w:t xml:space="preserve"> déclaration du candidat, DC2</w:t>
      </w:r>
    </w:p>
    <w:p w14:paraId="37B049F8" w14:textId="019CCF57" w:rsidR="00F958AB" w:rsidRDefault="00F958AB" w:rsidP="00DF72D0">
      <w:pPr>
        <w:numPr>
          <w:ilvl w:val="0"/>
          <w:numId w:val="1"/>
        </w:numPr>
        <w:suppressAutoHyphens/>
        <w:jc w:val="both"/>
        <w:rPr>
          <w:rFonts w:ascii="Arial" w:hAnsi="Arial" w:cs="Arial"/>
          <w:color w:val="000000"/>
          <w:sz w:val="22"/>
          <w:szCs w:val="22"/>
          <w:lang w:eastAsia="ar-SA"/>
        </w:rPr>
      </w:pPr>
      <w:proofErr w:type="gramStart"/>
      <w:r>
        <w:rPr>
          <w:rFonts w:ascii="Arial" w:hAnsi="Arial" w:cs="Arial"/>
          <w:color w:val="000000"/>
          <w:sz w:val="22"/>
          <w:szCs w:val="22"/>
          <w:lang w:eastAsia="ar-SA"/>
        </w:rPr>
        <w:t>un</w:t>
      </w:r>
      <w:proofErr w:type="gramEnd"/>
      <w:r>
        <w:rPr>
          <w:rFonts w:ascii="Arial" w:hAnsi="Arial" w:cs="Arial"/>
          <w:color w:val="000000"/>
          <w:sz w:val="22"/>
          <w:szCs w:val="22"/>
          <w:lang w:eastAsia="ar-SA"/>
        </w:rPr>
        <w:t xml:space="preserve"> extrait </w:t>
      </w:r>
      <w:proofErr w:type="spellStart"/>
      <w:r>
        <w:rPr>
          <w:rFonts w:ascii="Arial" w:hAnsi="Arial" w:cs="Arial"/>
          <w:color w:val="000000"/>
          <w:sz w:val="22"/>
          <w:szCs w:val="22"/>
          <w:lang w:eastAsia="ar-SA"/>
        </w:rPr>
        <w:t>Kbis</w:t>
      </w:r>
      <w:proofErr w:type="spellEnd"/>
      <w:r>
        <w:rPr>
          <w:rFonts w:ascii="Arial" w:hAnsi="Arial" w:cs="Arial"/>
          <w:color w:val="000000"/>
          <w:sz w:val="22"/>
          <w:szCs w:val="22"/>
          <w:lang w:eastAsia="ar-SA"/>
        </w:rPr>
        <w:t xml:space="preserve"> de moins de 3 mois</w:t>
      </w:r>
    </w:p>
    <w:p w14:paraId="77CAE5F6" w14:textId="3920C90A" w:rsidR="00F958AB" w:rsidRDefault="00F958AB" w:rsidP="00DF72D0">
      <w:pPr>
        <w:numPr>
          <w:ilvl w:val="0"/>
          <w:numId w:val="1"/>
        </w:numPr>
        <w:suppressAutoHyphens/>
        <w:jc w:val="both"/>
        <w:rPr>
          <w:rFonts w:ascii="Arial" w:hAnsi="Arial" w:cs="Arial"/>
          <w:color w:val="000000"/>
          <w:sz w:val="22"/>
          <w:szCs w:val="22"/>
          <w:lang w:eastAsia="ar-SA"/>
        </w:rPr>
      </w:pPr>
      <w:proofErr w:type="gramStart"/>
      <w:r>
        <w:rPr>
          <w:rFonts w:ascii="Arial" w:hAnsi="Arial" w:cs="Arial"/>
          <w:color w:val="000000"/>
          <w:sz w:val="22"/>
          <w:szCs w:val="22"/>
          <w:lang w:eastAsia="ar-SA"/>
        </w:rPr>
        <w:t>une</w:t>
      </w:r>
      <w:proofErr w:type="gramEnd"/>
      <w:r>
        <w:rPr>
          <w:rFonts w:ascii="Arial" w:hAnsi="Arial" w:cs="Arial"/>
          <w:color w:val="000000"/>
          <w:sz w:val="22"/>
          <w:szCs w:val="22"/>
          <w:lang w:eastAsia="ar-SA"/>
        </w:rPr>
        <w:t xml:space="preserve"> attestation d’assurance RC</w:t>
      </w:r>
    </w:p>
    <w:p w14:paraId="39CD5C3A" w14:textId="0AA37026" w:rsidR="00F958AB" w:rsidRPr="00024131" w:rsidRDefault="00F958AB" w:rsidP="00DF72D0">
      <w:pPr>
        <w:numPr>
          <w:ilvl w:val="0"/>
          <w:numId w:val="1"/>
        </w:numPr>
        <w:suppressAutoHyphens/>
        <w:jc w:val="both"/>
        <w:rPr>
          <w:rFonts w:ascii="Arial" w:hAnsi="Arial" w:cs="Arial"/>
          <w:color w:val="000000"/>
          <w:sz w:val="22"/>
          <w:szCs w:val="22"/>
          <w:lang w:eastAsia="ar-SA"/>
        </w:rPr>
      </w:pPr>
      <w:proofErr w:type="gramStart"/>
      <w:r>
        <w:rPr>
          <w:rFonts w:ascii="Arial" w:hAnsi="Arial" w:cs="Arial"/>
          <w:color w:val="000000"/>
          <w:sz w:val="22"/>
          <w:szCs w:val="22"/>
          <w:lang w:eastAsia="ar-SA"/>
        </w:rPr>
        <w:t>un</w:t>
      </w:r>
      <w:proofErr w:type="gramEnd"/>
      <w:r>
        <w:rPr>
          <w:rFonts w:ascii="Arial" w:hAnsi="Arial" w:cs="Arial"/>
          <w:color w:val="000000"/>
          <w:sz w:val="22"/>
          <w:szCs w:val="22"/>
          <w:lang w:eastAsia="ar-SA"/>
        </w:rPr>
        <w:t xml:space="preserve"> relevé d’identité bancaire</w:t>
      </w:r>
    </w:p>
    <w:p w14:paraId="00090909" w14:textId="77777777" w:rsidR="00DF72D0" w:rsidRPr="00024131" w:rsidRDefault="00DF72D0" w:rsidP="00DF72D0">
      <w:pPr>
        <w:jc w:val="both"/>
        <w:rPr>
          <w:rFonts w:ascii="Arial" w:hAnsi="Arial" w:cs="Arial"/>
          <w:color w:val="000000"/>
          <w:sz w:val="22"/>
          <w:szCs w:val="22"/>
        </w:rPr>
      </w:pPr>
      <w:r w:rsidRPr="00024131">
        <w:rPr>
          <w:rFonts w:ascii="Arial" w:hAnsi="Arial" w:cs="Arial"/>
          <w:color w:val="000000"/>
          <w:sz w:val="22"/>
          <w:szCs w:val="22"/>
        </w:rPr>
        <w:tab/>
      </w:r>
    </w:p>
    <w:p w14:paraId="75AC400F" w14:textId="77777777" w:rsidR="00DF72D0" w:rsidRPr="00024131" w:rsidRDefault="00DF72D0" w:rsidP="00DF72D0">
      <w:pPr>
        <w:jc w:val="both"/>
        <w:rPr>
          <w:rFonts w:ascii="Arial" w:hAnsi="Arial" w:cs="Arial"/>
          <w:b/>
          <w:color w:val="000000"/>
          <w:sz w:val="22"/>
          <w:szCs w:val="22"/>
        </w:rPr>
      </w:pPr>
      <w:r w:rsidRPr="00024131">
        <w:rPr>
          <w:rFonts w:ascii="Arial" w:hAnsi="Arial" w:cs="Arial"/>
          <w:color w:val="000000"/>
          <w:sz w:val="22"/>
          <w:szCs w:val="22"/>
        </w:rPr>
        <w:tab/>
      </w:r>
      <w:r w:rsidRPr="00024131">
        <w:rPr>
          <w:rFonts w:ascii="Arial" w:hAnsi="Arial" w:cs="Arial"/>
          <w:color w:val="000000"/>
          <w:sz w:val="22"/>
          <w:szCs w:val="22"/>
        </w:rPr>
        <w:tab/>
      </w:r>
      <w:r w:rsidRPr="00024131">
        <w:rPr>
          <w:rFonts w:ascii="Arial" w:hAnsi="Arial" w:cs="Arial"/>
          <w:b/>
          <w:color w:val="000000"/>
          <w:sz w:val="22"/>
          <w:szCs w:val="22"/>
        </w:rPr>
        <w:tab/>
      </w:r>
      <w:r w:rsidRPr="00024131">
        <w:rPr>
          <w:rFonts w:ascii="Arial" w:hAnsi="Arial" w:cs="Arial"/>
          <w:noProof/>
          <w:color w:val="000000"/>
          <w:sz w:val="22"/>
          <w:szCs w:val="22"/>
        </w:rPr>
        <mc:AlternateContent>
          <mc:Choice Requires="wps">
            <w:drawing>
              <wp:anchor distT="0" distB="0" distL="114300" distR="114300" simplePos="0" relativeHeight="251662336" behindDoc="0" locked="0" layoutInCell="1" allowOverlap="1" wp14:anchorId="76387B52" wp14:editId="6FDFEBBA">
                <wp:simplePos x="0" y="0"/>
                <wp:positionH relativeFrom="column">
                  <wp:posOffset>822960</wp:posOffset>
                </wp:positionH>
                <wp:positionV relativeFrom="paragraph">
                  <wp:posOffset>62865</wp:posOffset>
                </wp:positionV>
                <wp:extent cx="3657600" cy="365760"/>
                <wp:effectExtent l="0" t="0" r="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365760"/>
                        </a:xfrm>
                        <a:prstGeom prst="rect">
                          <a:avLst/>
                        </a:prstGeom>
                        <a:noFill/>
                        <a:ln w="936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2E2692" id="Rectangle 6" o:spid="_x0000_s1026" style="position:absolute;margin-left:64.8pt;margin-top:4.95pt;width:4in;height:2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" filled="f" strokeweight=".26mm"/>
            </w:pict>
          </mc:Fallback>
        </mc:AlternateContent>
      </w:r>
    </w:p>
    <w:p w14:paraId="6C227C94" w14:textId="77777777" w:rsidR="00DF72D0" w:rsidRPr="00024131" w:rsidRDefault="00DF72D0" w:rsidP="00DF72D0">
      <w:pPr>
        <w:ind w:left="709" w:firstLine="707"/>
        <w:jc w:val="both"/>
        <w:rPr>
          <w:rFonts w:ascii="Arial" w:hAnsi="Arial" w:cs="Arial"/>
          <w:b/>
          <w:color w:val="000000"/>
          <w:sz w:val="22"/>
          <w:szCs w:val="22"/>
        </w:rPr>
      </w:pPr>
      <w:r w:rsidRPr="00024131">
        <w:rPr>
          <w:rFonts w:ascii="Arial" w:hAnsi="Arial" w:cs="Arial"/>
          <w:b/>
          <w:color w:val="000000"/>
          <w:sz w:val="22"/>
          <w:szCs w:val="22"/>
        </w:rPr>
        <w:t> Documents constituant l'offre</w:t>
      </w:r>
    </w:p>
    <w:p w14:paraId="02122E6F" w14:textId="77777777" w:rsidR="00DF72D0" w:rsidRPr="00024131" w:rsidRDefault="00DF72D0" w:rsidP="00DF72D0">
      <w:pPr>
        <w:ind w:firstLine="709"/>
        <w:jc w:val="both"/>
        <w:rPr>
          <w:rFonts w:ascii="Arial" w:hAnsi="Arial" w:cs="Arial"/>
          <w:b/>
          <w:color w:val="000000"/>
          <w:sz w:val="22"/>
          <w:szCs w:val="22"/>
        </w:rPr>
      </w:pPr>
    </w:p>
    <w:p w14:paraId="0E8C04C3" w14:textId="77777777" w:rsidR="00DF72D0" w:rsidRPr="00024131" w:rsidRDefault="00DF72D0" w:rsidP="00DF72D0">
      <w:pPr>
        <w:ind w:firstLine="709"/>
        <w:jc w:val="both"/>
        <w:rPr>
          <w:rFonts w:ascii="Arial" w:hAnsi="Arial" w:cs="Arial"/>
          <w:b/>
          <w:sz w:val="22"/>
          <w:szCs w:val="22"/>
        </w:rPr>
      </w:pPr>
    </w:p>
    <w:p w14:paraId="2C9F554E" w14:textId="08F600CB" w:rsidR="00DF72D0" w:rsidRPr="00024131" w:rsidRDefault="00DF72D0" w:rsidP="00DF72D0">
      <w:pPr>
        <w:pStyle w:val="Corpsdetexte"/>
        <w:numPr>
          <w:ilvl w:val="0"/>
          <w:numId w:val="2"/>
        </w:numPr>
        <w:rPr>
          <w:rFonts w:ascii="Arial" w:hAnsi="Arial" w:cs="Arial"/>
          <w:color w:val="auto"/>
        </w:rPr>
      </w:pPr>
      <w:proofErr w:type="gramStart"/>
      <w:r w:rsidRPr="00024131">
        <w:rPr>
          <w:rFonts w:ascii="Arial" w:hAnsi="Arial" w:cs="Arial"/>
          <w:color w:val="auto"/>
        </w:rPr>
        <w:t>un</w:t>
      </w:r>
      <w:proofErr w:type="gramEnd"/>
      <w:r w:rsidRPr="00024131">
        <w:rPr>
          <w:rFonts w:ascii="Arial" w:hAnsi="Arial" w:cs="Arial"/>
          <w:color w:val="auto"/>
        </w:rPr>
        <w:t xml:space="preserve"> acte d’engagement </w:t>
      </w:r>
      <w:r w:rsidRPr="00024131">
        <w:rPr>
          <w:rFonts w:ascii="Arial" w:hAnsi="Arial" w:cs="Arial"/>
          <w:b w:val="0"/>
          <w:color w:val="auto"/>
        </w:rPr>
        <w:t xml:space="preserve">donnant lieu à l'offre, et </w:t>
      </w:r>
      <w:r w:rsidRPr="00024131">
        <w:rPr>
          <w:rFonts w:ascii="Arial" w:hAnsi="Arial" w:cs="Arial"/>
          <w:color w:val="auto"/>
        </w:rPr>
        <w:t>l’annexe financière</w:t>
      </w:r>
      <w:r w:rsidRPr="00024131">
        <w:rPr>
          <w:rFonts w:ascii="Arial" w:hAnsi="Arial" w:cs="Arial"/>
          <w:b w:val="0"/>
          <w:color w:val="auto"/>
        </w:rPr>
        <w:t xml:space="preserve"> (annexe 1 à l’acte d’engagement)</w:t>
      </w:r>
    </w:p>
    <w:p w14:paraId="77985F1C" w14:textId="77777777" w:rsidR="00DF72D0" w:rsidRPr="00024131" w:rsidRDefault="00DF72D0" w:rsidP="00DF72D0">
      <w:pPr>
        <w:pStyle w:val="Corpsdetexte"/>
        <w:ind w:left="720"/>
        <w:rPr>
          <w:rFonts w:ascii="Arial" w:hAnsi="Arial" w:cs="Arial"/>
          <w:color w:val="auto"/>
        </w:rPr>
      </w:pPr>
    </w:p>
    <w:p w14:paraId="1BAA0E01" w14:textId="6D77B6D4" w:rsidR="00E55873" w:rsidRPr="00E55873" w:rsidRDefault="00DF72D0" w:rsidP="00DF72D0">
      <w:pPr>
        <w:pStyle w:val="Corpsdetexte"/>
        <w:numPr>
          <w:ilvl w:val="0"/>
          <w:numId w:val="2"/>
        </w:numPr>
        <w:rPr>
          <w:rFonts w:ascii="Arial" w:hAnsi="Arial" w:cs="Arial"/>
          <w:color w:val="auto"/>
        </w:rPr>
      </w:pPr>
      <w:proofErr w:type="gramStart"/>
      <w:r w:rsidRPr="00024131">
        <w:rPr>
          <w:rFonts w:ascii="Arial" w:hAnsi="Arial" w:cs="Arial"/>
          <w:color w:val="auto"/>
        </w:rPr>
        <w:t>un</w:t>
      </w:r>
      <w:proofErr w:type="gramEnd"/>
      <w:r w:rsidR="009B7BF7">
        <w:rPr>
          <w:rFonts w:ascii="Arial" w:hAnsi="Arial" w:cs="Arial"/>
          <w:color w:val="auto"/>
        </w:rPr>
        <w:t xml:space="preserve"> mémoire technique </w:t>
      </w:r>
      <w:r w:rsidRPr="00024131">
        <w:rPr>
          <w:rFonts w:ascii="Arial" w:hAnsi="Arial" w:cs="Arial"/>
          <w:color w:val="auto"/>
        </w:rPr>
        <w:t xml:space="preserve">présentant : </w:t>
      </w:r>
    </w:p>
    <w:p w14:paraId="65E7EFD6" w14:textId="77777777" w:rsidR="00E55873" w:rsidRPr="00E55873" w:rsidRDefault="00E55873" w:rsidP="00E55873">
      <w:pPr>
        <w:pStyle w:val="Paragraphedeliste"/>
        <w:rPr>
          <w:rFonts w:ascii="Arial" w:hAnsi="Arial" w:cs="Arial"/>
          <w:b/>
          <w:bCs/>
        </w:rPr>
      </w:pPr>
    </w:p>
    <w:p w14:paraId="2B85A3D8" w14:textId="2E938041" w:rsidR="00DF72D0" w:rsidRPr="00F958AB" w:rsidRDefault="00E55873" w:rsidP="00E55873">
      <w:pPr>
        <w:pStyle w:val="Corpsdetexte"/>
        <w:numPr>
          <w:ilvl w:val="0"/>
          <w:numId w:val="4"/>
        </w:numPr>
        <w:rPr>
          <w:rFonts w:ascii="Arial" w:hAnsi="Arial" w:cs="Arial"/>
          <w:color w:val="auto"/>
        </w:rPr>
      </w:pPr>
      <w:proofErr w:type="gramStart"/>
      <w:r w:rsidRPr="00F958AB">
        <w:rPr>
          <w:rFonts w:ascii="Arial" w:hAnsi="Arial" w:cs="Arial"/>
          <w:b w:val="0"/>
          <w:bCs/>
          <w:color w:val="auto"/>
        </w:rPr>
        <w:t>l</w:t>
      </w:r>
      <w:r w:rsidR="00C202AA" w:rsidRPr="00F958AB">
        <w:rPr>
          <w:rFonts w:ascii="Arial" w:hAnsi="Arial" w:cs="Arial"/>
          <w:b w:val="0"/>
          <w:bCs/>
          <w:color w:val="auto"/>
        </w:rPr>
        <w:t>a</w:t>
      </w:r>
      <w:proofErr w:type="gramEnd"/>
      <w:r w:rsidR="00C202AA" w:rsidRPr="00F958AB">
        <w:rPr>
          <w:rFonts w:ascii="Arial" w:hAnsi="Arial" w:cs="Arial"/>
          <w:b w:val="0"/>
          <w:bCs/>
          <w:color w:val="auto"/>
        </w:rPr>
        <w:t xml:space="preserve"> méthodologie d’interventio</w:t>
      </w:r>
      <w:r w:rsidRPr="00F958AB">
        <w:rPr>
          <w:rFonts w:ascii="Arial" w:hAnsi="Arial" w:cs="Arial"/>
          <w:b w:val="0"/>
          <w:bCs/>
          <w:color w:val="auto"/>
        </w:rPr>
        <w:t>n</w:t>
      </w:r>
      <w:r w:rsidR="00742113" w:rsidRPr="00F958AB">
        <w:rPr>
          <w:rFonts w:ascii="Arial" w:hAnsi="Arial" w:cs="Arial"/>
          <w:b w:val="0"/>
          <w:bCs/>
          <w:color w:val="auto"/>
        </w:rPr>
        <w:t xml:space="preserve"> </w:t>
      </w:r>
      <w:r w:rsidR="00B35783" w:rsidRPr="00F958AB">
        <w:rPr>
          <w:rFonts w:ascii="Arial" w:hAnsi="Arial" w:cs="Arial"/>
          <w:b w:val="0"/>
          <w:bCs/>
          <w:color w:val="auto"/>
        </w:rPr>
        <w:t>avec</w:t>
      </w:r>
      <w:r w:rsidR="002E2588" w:rsidRPr="00F958AB">
        <w:rPr>
          <w:rFonts w:ascii="Arial" w:hAnsi="Arial" w:cs="Arial"/>
          <w:b w:val="0"/>
          <w:bCs/>
          <w:color w:val="auto"/>
        </w:rPr>
        <w:t> </w:t>
      </w:r>
      <w:r w:rsidR="00742113" w:rsidRPr="00F958AB">
        <w:rPr>
          <w:rFonts w:ascii="Arial" w:hAnsi="Arial" w:cs="Arial"/>
          <w:b w:val="0"/>
          <w:bCs/>
          <w:color w:val="auto"/>
        </w:rPr>
        <w:t xml:space="preserve">moyens humains et </w:t>
      </w:r>
      <w:r w:rsidR="00742113" w:rsidRPr="00F958AB">
        <w:rPr>
          <w:rFonts w:ascii="Arial" w:hAnsi="Arial" w:cs="Arial"/>
          <w:b w:val="0"/>
          <w:bCs/>
        </w:rPr>
        <w:t>livrables de la mission</w:t>
      </w:r>
      <w:r w:rsidR="00742113" w:rsidRPr="00F958AB">
        <w:rPr>
          <w:rFonts w:ascii="Arial" w:hAnsi="Arial" w:cs="Arial"/>
        </w:rPr>
        <w:t xml:space="preserve"> </w:t>
      </w:r>
      <w:r w:rsidR="002E2588" w:rsidRPr="00F958AB">
        <w:rPr>
          <w:rFonts w:ascii="Arial" w:hAnsi="Arial" w:cs="Arial"/>
          <w:b w:val="0"/>
          <w:bCs/>
          <w:color w:val="auto"/>
        </w:rPr>
        <w:t>;</w:t>
      </w:r>
    </w:p>
    <w:p w14:paraId="010B243F" w14:textId="417D2C4D" w:rsidR="00E55873" w:rsidRPr="00F958AB" w:rsidRDefault="00B35783" w:rsidP="00E55873">
      <w:pPr>
        <w:pStyle w:val="Paragraphedeliste"/>
        <w:numPr>
          <w:ilvl w:val="0"/>
          <w:numId w:val="4"/>
        </w:numPr>
        <w:jc w:val="both"/>
        <w:rPr>
          <w:rFonts w:ascii="Arial" w:hAnsi="Arial" w:cs="Arial"/>
          <w:sz w:val="22"/>
          <w:szCs w:val="22"/>
        </w:rPr>
      </w:pPr>
      <w:proofErr w:type="gramStart"/>
      <w:r w:rsidRPr="00F958AB">
        <w:rPr>
          <w:rFonts w:ascii="Arial" w:hAnsi="Arial" w:cs="Arial"/>
          <w:sz w:val="22"/>
          <w:szCs w:val="22"/>
        </w:rPr>
        <w:t>u</w:t>
      </w:r>
      <w:r w:rsidR="00E55873" w:rsidRPr="00F958AB">
        <w:rPr>
          <w:rFonts w:ascii="Arial" w:hAnsi="Arial" w:cs="Arial"/>
          <w:sz w:val="22"/>
          <w:szCs w:val="22"/>
        </w:rPr>
        <w:t>ne</w:t>
      </w:r>
      <w:proofErr w:type="gramEnd"/>
      <w:r w:rsidR="00E55873" w:rsidRPr="00F958AB">
        <w:rPr>
          <w:rFonts w:ascii="Arial" w:hAnsi="Arial" w:cs="Arial"/>
          <w:sz w:val="22"/>
          <w:szCs w:val="22"/>
        </w:rPr>
        <w:t xml:space="preserve"> proposition de planning </w:t>
      </w:r>
      <w:r w:rsidR="00C80D14" w:rsidRPr="00F958AB">
        <w:rPr>
          <w:rFonts w:ascii="Arial" w:hAnsi="Arial" w:cs="Arial"/>
          <w:sz w:val="22"/>
          <w:szCs w:val="22"/>
        </w:rPr>
        <w:t xml:space="preserve">et de modalités </w:t>
      </w:r>
      <w:r w:rsidR="00E55873" w:rsidRPr="00F958AB">
        <w:rPr>
          <w:rFonts w:ascii="Arial" w:hAnsi="Arial" w:cs="Arial"/>
          <w:sz w:val="22"/>
          <w:szCs w:val="22"/>
        </w:rPr>
        <w:t xml:space="preserve">d’intervention faisant apparaître les différentes phases </w:t>
      </w:r>
      <w:r w:rsidR="00BF195A" w:rsidRPr="00F958AB">
        <w:rPr>
          <w:rFonts w:ascii="Arial" w:hAnsi="Arial" w:cs="Arial"/>
          <w:sz w:val="22"/>
          <w:szCs w:val="22"/>
        </w:rPr>
        <w:t xml:space="preserve">et sous phase </w:t>
      </w:r>
      <w:r w:rsidR="00E55873" w:rsidRPr="00F958AB">
        <w:rPr>
          <w:rFonts w:ascii="Arial" w:hAnsi="Arial" w:cs="Arial"/>
          <w:sz w:val="22"/>
          <w:szCs w:val="22"/>
        </w:rPr>
        <w:t>de la mission</w:t>
      </w:r>
      <w:r w:rsidR="00BF195A" w:rsidRPr="00F958AB">
        <w:rPr>
          <w:rFonts w:ascii="Arial" w:hAnsi="Arial" w:cs="Arial"/>
          <w:sz w:val="22"/>
          <w:szCs w:val="22"/>
        </w:rPr>
        <w:t xml:space="preserve">. </w:t>
      </w:r>
      <w:r w:rsidR="00E55873" w:rsidRPr="00F958AB">
        <w:rPr>
          <w:rFonts w:ascii="Arial" w:hAnsi="Arial" w:cs="Arial"/>
          <w:sz w:val="22"/>
          <w:szCs w:val="22"/>
        </w:rPr>
        <w:t xml:space="preserve">Ce planning sera soumis à l’accord du </w:t>
      </w:r>
      <w:r w:rsidR="00BF195A" w:rsidRPr="00F958AB">
        <w:rPr>
          <w:rFonts w:ascii="Arial" w:hAnsi="Arial" w:cs="Arial"/>
          <w:sz w:val="22"/>
          <w:szCs w:val="22"/>
        </w:rPr>
        <w:t>de l’EPDS de GORZE</w:t>
      </w:r>
      <w:r w:rsidR="002E2588" w:rsidRPr="00F958AB">
        <w:rPr>
          <w:rFonts w:ascii="Arial" w:hAnsi="Arial" w:cs="Arial"/>
          <w:sz w:val="22"/>
          <w:szCs w:val="22"/>
        </w:rPr>
        <w:t> ;</w:t>
      </w:r>
    </w:p>
    <w:p w14:paraId="75923274" w14:textId="5546D76E" w:rsidR="00D001C1" w:rsidRDefault="00D001C1" w:rsidP="00D001C1">
      <w:pPr>
        <w:pStyle w:val="Paragraphedeliste"/>
        <w:rPr>
          <w:rFonts w:ascii="Arial" w:hAnsi="Arial" w:cs="Arial"/>
        </w:rPr>
      </w:pPr>
    </w:p>
    <w:p w14:paraId="19C379A5" w14:textId="7B1E6AE1" w:rsidR="00554E52" w:rsidRDefault="00554E52" w:rsidP="00D001C1">
      <w:pPr>
        <w:pStyle w:val="Paragraphedeliste"/>
        <w:rPr>
          <w:rFonts w:ascii="Arial" w:hAnsi="Arial" w:cs="Arial"/>
        </w:rPr>
      </w:pPr>
    </w:p>
    <w:p w14:paraId="58F745EE" w14:textId="77777777" w:rsidR="00554E52" w:rsidRDefault="00554E52" w:rsidP="00D001C1">
      <w:pPr>
        <w:pStyle w:val="Paragraphedeliste"/>
        <w:rPr>
          <w:rFonts w:ascii="Arial" w:hAnsi="Arial" w:cs="Arial"/>
        </w:rPr>
      </w:pPr>
    </w:p>
    <w:p w14:paraId="0E21E0EC"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u w:val="single"/>
        </w:rPr>
      </w:pPr>
      <w:bookmarkStart w:id="21" w:name="_Toc192771131"/>
      <w:r w:rsidRPr="00440951">
        <w:rPr>
          <w:rFonts w:ascii="Arial Gras" w:hAnsi="Arial Gras" w:cs="Arial"/>
          <w:b/>
          <w:caps/>
          <w:color w:val="auto"/>
          <w:sz w:val="24"/>
          <w:szCs w:val="24"/>
        </w:rPr>
        <w:lastRenderedPageBreak/>
        <w:t>ARTICLE 7 – ENVOI DES OFFRES</w:t>
      </w:r>
      <w:bookmarkEnd w:id="21"/>
    </w:p>
    <w:p w14:paraId="44BE75EE" w14:textId="77777777" w:rsidR="00DF72D0" w:rsidRPr="00024131" w:rsidRDefault="00DF72D0" w:rsidP="00DF72D0">
      <w:pPr>
        <w:pStyle w:val="RedTxt"/>
        <w:rPr>
          <w:sz w:val="22"/>
          <w:szCs w:val="22"/>
        </w:rPr>
      </w:pPr>
    </w:p>
    <w:p w14:paraId="59BF0E24" w14:textId="77777777" w:rsidR="00DF72D0" w:rsidRPr="00024131" w:rsidRDefault="00DF72D0" w:rsidP="00DF72D0">
      <w:pPr>
        <w:pStyle w:val="RedTxt"/>
        <w:rPr>
          <w:sz w:val="22"/>
          <w:szCs w:val="22"/>
        </w:rPr>
      </w:pPr>
      <w:r w:rsidRPr="00024131">
        <w:rPr>
          <w:sz w:val="22"/>
          <w:szCs w:val="22"/>
        </w:rPr>
        <w:t>Les candidats doivent impérativement, pour leur réponse, utiliser la voie dématérialisée.</w:t>
      </w:r>
    </w:p>
    <w:p w14:paraId="118E5D63" w14:textId="77777777" w:rsidR="00DF72D0" w:rsidRPr="00024131" w:rsidRDefault="00DF72D0" w:rsidP="00DF72D0">
      <w:pPr>
        <w:pStyle w:val="RedTxt"/>
        <w:jc w:val="both"/>
        <w:rPr>
          <w:sz w:val="22"/>
          <w:szCs w:val="22"/>
        </w:rPr>
      </w:pPr>
    </w:p>
    <w:p w14:paraId="1DA15E6E" w14:textId="77777777" w:rsidR="00DF72D0" w:rsidRPr="00024131" w:rsidRDefault="00DF72D0" w:rsidP="00DF72D0">
      <w:pPr>
        <w:pStyle w:val="RedTxt"/>
        <w:jc w:val="both"/>
        <w:rPr>
          <w:sz w:val="22"/>
          <w:szCs w:val="22"/>
        </w:rPr>
      </w:pPr>
      <w:r w:rsidRPr="00024131">
        <w:rPr>
          <w:sz w:val="22"/>
          <w:szCs w:val="22"/>
        </w:rPr>
        <w:t>Les candidats sont invités à se reporter aux annexes 1 et 2 du présent règlement de consultation pour toutes les modalités relatives aux réponses dématérialisées.</w:t>
      </w:r>
    </w:p>
    <w:p w14:paraId="52B07608" w14:textId="77777777" w:rsidR="00DF72D0" w:rsidRPr="00024131" w:rsidRDefault="00DF72D0" w:rsidP="00DF72D0">
      <w:pPr>
        <w:pStyle w:val="RedTxt"/>
        <w:jc w:val="both"/>
        <w:rPr>
          <w:sz w:val="22"/>
          <w:szCs w:val="22"/>
        </w:rPr>
      </w:pPr>
    </w:p>
    <w:p w14:paraId="56ACE31A" w14:textId="7BBA4B12" w:rsidR="00DF72D0" w:rsidRPr="00024131" w:rsidRDefault="00ED6DEB" w:rsidP="00DF72D0">
      <w:pPr>
        <w:pStyle w:val="RedTxt"/>
        <w:jc w:val="both"/>
        <w:rPr>
          <w:sz w:val="22"/>
          <w:szCs w:val="22"/>
        </w:rPr>
      </w:pPr>
      <w:r w:rsidRPr="00ED6DEB">
        <w:rPr>
          <w:sz w:val="22"/>
          <w:szCs w:val="22"/>
        </w:rPr>
        <w:t>Conformément à l’article L.2132-2 du Code de la commande publique</w:t>
      </w:r>
      <w:r>
        <w:rPr>
          <w:sz w:val="22"/>
          <w:szCs w:val="22"/>
        </w:rPr>
        <w:t>, l</w:t>
      </w:r>
      <w:r w:rsidR="00DF72D0" w:rsidRPr="00024131">
        <w:rPr>
          <w:sz w:val="22"/>
          <w:szCs w:val="22"/>
        </w:rPr>
        <w:t xml:space="preserve">es communications et les échanges d’informations avec les opérateurs économiques seront effectués par voie électronique. A cette fin, l’opérateur économique mentionnera de manière précise une adresse mail de référence. </w:t>
      </w:r>
    </w:p>
    <w:p w14:paraId="41914040" w14:textId="77777777" w:rsidR="00DF72D0" w:rsidRPr="00024131" w:rsidRDefault="00DF72D0" w:rsidP="00DF72D0">
      <w:pPr>
        <w:pStyle w:val="RedTxt"/>
        <w:jc w:val="both"/>
        <w:rPr>
          <w:sz w:val="22"/>
          <w:szCs w:val="22"/>
        </w:rPr>
      </w:pPr>
    </w:p>
    <w:p w14:paraId="7C5AAEFD" w14:textId="77777777" w:rsidR="00DF72D0" w:rsidRPr="00024131" w:rsidRDefault="00DF72D0" w:rsidP="00DF72D0">
      <w:pPr>
        <w:pStyle w:val="RedTxt"/>
        <w:jc w:val="both"/>
        <w:rPr>
          <w:sz w:val="22"/>
          <w:szCs w:val="22"/>
        </w:rPr>
      </w:pPr>
      <w:r w:rsidRPr="00024131">
        <w:rPr>
          <w:sz w:val="22"/>
          <w:szCs w:val="22"/>
        </w:rPr>
        <w:t xml:space="preserve">Les communications et les échanges d’informations avec les opérateurs économiques seront effectués par l’intermédiaire du profil acheteur suivant : </w:t>
      </w:r>
      <w:hyperlink r:id="rId9" w:history="1">
        <w:r w:rsidRPr="00024131">
          <w:rPr>
            <w:rStyle w:val="Lienhypertexte"/>
            <w:sz w:val="22"/>
            <w:szCs w:val="22"/>
          </w:rPr>
          <w:t>https://www.marches-publics.gouv.fr/</w:t>
        </w:r>
      </w:hyperlink>
      <w:r w:rsidRPr="00024131">
        <w:rPr>
          <w:sz w:val="22"/>
          <w:szCs w:val="22"/>
        </w:rPr>
        <w:t xml:space="preserve"> </w:t>
      </w:r>
    </w:p>
    <w:p w14:paraId="3DF814A6" w14:textId="045CBB24" w:rsidR="00DF72D0" w:rsidRDefault="00DF72D0" w:rsidP="00DF72D0">
      <w:pPr>
        <w:pStyle w:val="RedTxt"/>
        <w:jc w:val="both"/>
        <w:rPr>
          <w:sz w:val="22"/>
          <w:szCs w:val="22"/>
        </w:rPr>
      </w:pPr>
    </w:p>
    <w:p w14:paraId="3483CAEF" w14:textId="77777777" w:rsidR="00ED6DEB" w:rsidRPr="00ED6DEB" w:rsidRDefault="00ED6DEB" w:rsidP="00ED6DEB">
      <w:pPr>
        <w:pStyle w:val="RedTxt"/>
        <w:rPr>
          <w:sz w:val="22"/>
          <w:szCs w:val="22"/>
        </w:rPr>
      </w:pPr>
      <w:r w:rsidRPr="00ED6DEB">
        <w:rPr>
          <w:sz w:val="22"/>
          <w:szCs w:val="22"/>
        </w:rPr>
        <w:t xml:space="preserve">Dans ce cas, il est recommandé aux opérateurs économiques de renseigner la personne physique chargée du téléchargement du DCE, son nom et son adresse électronique ainsi que le nom de l'organisme du candidat, afin que puissent lui être communiquées les modifications et les précisions apportées aux documents de la consultation. </w:t>
      </w:r>
    </w:p>
    <w:p w14:paraId="748413D7" w14:textId="77777777" w:rsidR="00ED6DEB" w:rsidRPr="00024131" w:rsidRDefault="00ED6DEB" w:rsidP="00DF72D0">
      <w:pPr>
        <w:pStyle w:val="RedTxt"/>
        <w:jc w:val="both"/>
        <w:rPr>
          <w:sz w:val="22"/>
          <w:szCs w:val="22"/>
        </w:rPr>
      </w:pPr>
    </w:p>
    <w:p w14:paraId="713CFE24" w14:textId="77777777" w:rsidR="00DF72D0" w:rsidRPr="00024131" w:rsidRDefault="00DF72D0" w:rsidP="00DF72D0">
      <w:pPr>
        <w:pStyle w:val="RedTxt"/>
        <w:jc w:val="both"/>
        <w:rPr>
          <w:sz w:val="22"/>
          <w:szCs w:val="22"/>
        </w:rPr>
      </w:pPr>
      <w:r w:rsidRPr="00024131">
        <w:rPr>
          <w:sz w:val="22"/>
          <w:szCs w:val="22"/>
        </w:rPr>
        <w:t>Ces échanges concernent également tous les renseignements complémentaires qui seraient nécessaires au cours de l’étude du dossier de consultation des entreprises et de l’élaboration des offres.</w:t>
      </w:r>
    </w:p>
    <w:p w14:paraId="4BEEA31D" w14:textId="77777777" w:rsidR="00DF72D0" w:rsidRPr="00024131" w:rsidRDefault="00DF72D0" w:rsidP="00DF72D0">
      <w:pPr>
        <w:pStyle w:val="RedTxt"/>
        <w:jc w:val="both"/>
        <w:rPr>
          <w:sz w:val="22"/>
          <w:szCs w:val="22"/>
        </w:rPr>
      </w:pPr>
    </w:p>
    <w:p w14:paraId="1CF46914" w14:textId="77777777" w:rsidR="00DF72D0" w:rsidRPr="00024131" w:rsidRDefault="00DF72D0" w:rsidP="00DF72D0">
      <w:pPr>
        <w:pStyle w:val="RedTxt"/>
        <w:jc w:val="both"/>
        <w:rPr>
          <w:sz w:val="22"/>
          <w:szCs w:val="22"/>
        </w:rPr>
      </w:pPr>
      <w:r w:rsidRPr="00024131">
        <w:rPr>
          <w:sz w:val="22"/>
          <w:szCs w:val="22"/>
        </w:rPr>
        <w:t xml:space="preserve">Il est donc impératif que les candidats se soient identifiés sur ce site pour pouvoir bénéficier de la réponse apportée à leur question. </w:t>
      </w:r>
    </w:p>
    <w:p w14:paraId="676FDA10" w14:textId="77777777" w:rsidR="00DF72D0" w:rsidRPr="00024131" w:rsidRDefault="00DF72D0" w:rsidP="00DF72D0">
      <w:pPr>
        <w:pStyle w:val="RedTxt"/>
        <w:jc w:val="both"/>
        <w:rPr>
          <w:sz w:val="22"/>
          <w:szCs w:val="22"/>
        </w:rPr>
      </w:pPr>
    </w:p>
    <w:p w14:paraId="490D81B0" w14:textId="77777777" w:rsidR="00DF72D0" w:rsidRPr="00024131" w:rsidRDefault="00DF72D0" w:rsidP="00DF72D0">
      <w:pPr>
        <w:pStyle w:val="RedTxt"/>
        <w:jc w:val="both"/>
        <w:rPr>
          <w:sz w:val="22"/>
          <w:szCs w:val="22"/>
        </w:rPr>
      </w:pPr>
      <w:r w:rsidRPr="00024131">
        <w:rPr>
          <w:sz w:val="22"/>
          <w:szCs w:val="22"/>
        </w:rPr>
        <w:t>Ce mode de transmission est obligatoire pour l’ensemble des échanges (présentation des candidatures et des offres, demandes de régularisation ou de précision éventuelle et réponse à ces demandes).</w:t>
      </w:r>
    </w:p>
    <w:p w14:paraId="263509AA" w14:textId="77777777" w:rsidR="00DF72D0" w:rsidRPr="00024131" w:rsidRDefault="00DF72D0" w:rsidP="00DF72D0">
      <w:pPr>
        <w:pStyle w:val="RedTxt"/>
        <w:jc w:val="both"/>
        <w:rPr>
          <w:sz w:val="22"/>
          <w:szCs w:val="22"/>
        </w:rPr>
      </w:pPr>
    </w:p>
    <w:p w14:paraId="5BC09898" w14:textId="77777777" w:rsidR="00DF72D0" w:rsidRPr="00024131" w:rsidRDefault="00DF72D0" w:rsidP="00DF72D0">
      <w:pPr>
        <w:pStyle w:val="RedTxt"/>
        <w:jc w:val="both"/>
        <w:rPr>
          <w:sz w:val="22"/>
          <w:szCs w:val="22"/>
        </w:rPr>
      </w:pPr>
      <w:r w:rsidRPr="00024131">
        <w:rPr>
          <w:sz w:val="22"/>
          <w:szCs w:val="22"/>
        </w:rPr>
        <w:t>Le mode de transmission par voie dématérialisée est obligatoire.</w:t>
      </w:r>
    </w:p>
    <w:p w14:paraId="06AAF742" w14:textId="77777777" w:rsidR="00DF72D0" w:rsidRPr="00024131" w:rsidRDefault="00DF72D0" w:rsidP="00DF72D0">
      <w:pPr>
        <w:pStyle w:val="RedTxt"/>
        <w:jc w:val="both"/>
        <w:rPr>
          <w:sz w:val="22"/>
          <w:szCs w:val="22"/>
        </w:rPr>
      </w:pPr>
    </w:p>
    <w:p w14:paraId="67DC5200" w14:textId="77777777" w:rsidR="00DF72D0" w:rsidRPr="00024131" w:rsidRDefault="00DF72D0" w:rsidP="00DF72D0">
      <w:pPr>
        <w:pStyle w:val="RedTxt"/>
        <w:jc w:val="both"/>
        <w:rPr>
          <w:sz w:val="22"/>
          <w:szCs w:val="22"/>
        </w:rPr>
      </w:pPr>
      <w:r w:rsidRPr="00024131">
        <w:rPr>
          <w:sz w:val="22"/>
          <w:szCs w:val="22"/>
        </w:rPr>
        <w:t>Le candidat doit impérativement transmettre une adresse mail valide pendant toute la durée de la procédure.</w:t>
      </w:r>
    </w:p>
    <w:p w14:paraId="0A42BE98" w14:textId="77777777" w:rsidR="00DF72D0" w:rsidRPr="00024131" w:rsidRDefault="00DF72D0" w:rsidP="00DF72D0">
      <w:pPr>
        <w:pStyle w:val="RedTxt"/>
        <w:jc w:val="both"/>
        <w:rPr>
          <w:sz w:val="22"/>
          <w:szCs w:val="22"/>
        </w:rPr>
      </w:pPr>
    </w:p>
    <w:p w14:paraId="3D96729C" w14:textId="0180D2D2" w:rsidR="00DF72D0" w:rsidRDefault="00DF72D0" w:rsidP="00DF72D0">
      <w:pPr>
        <w:pStyle w:val="RedTxt"/>
        <w:jc w:val="both"/>
        <w:rPr>
          <w:sz w:val="22"/>
          <w:szCs w:val="22"/>
        </w:rPr>
      </w:pPr>
      <w:r w:rsidRPr="00024131">
        <w:rPr>
          <w:sz w:val="22"/>
          <w:szCs w:val="22"/>
        </w:rPr>
        <w:t>Celle-ci permettra la notification de documents et ou la transmission d’informations</w:t>
      </w:r>
    </w:p>
    <w:p w14:paraId="4624710B" w14:textId="7F119A05" w:rsidR="00ED6DEB" w:rsidRDefault="00ED6DEB" w:rsidP="00DF72D0">
      <w:pPr>
        <w:pStyle w:val="RedTxt"/>
        <w:jc w:val="both"/>
        <w:rPr>
          <w:sz w:val="22"/>
          <w:szCs w:val="22"/>
        </w:rPr>
      </w:pPr>
    </w:p>
    <w:p w14:paraId="136B7B80" w14:textId="77777777" w:rsidR="00ED6DEB" w:rsidRPr="00ED6DEB" w:rsidRDefault="00ED6DEB" w:rsidP="00ED6DEB">
      <w:pPr>
        <w:pStyle w:val="RedTxt"/>
        <w:rPr>
          <w:sz w:val="22"/>
          <w:szCs w:val="22"/>
        </w:rPr>
      </w:pPr>
      <w:r w:rsidRPr="00ED6DEB">
        <w:rPr>
          <w:sz w:val="22"/>
          <w:szCs w:val="22"/>
        </w:rPr>
        <w:t>Toute modification du dossier de consultation téléchargé sur la plateforme fait l'objet d'un envoi de message électronique à l'adresse e-mail qui a été indiquée lors du téléchargement du dossier. Il est donc nécessaire de vérifier très régulièrement les messages reçus sur cette adresse.</w:t>
      </w:r>
    </w:p>
    <w:p w14:paraId="1D6D9254" w14:textId="77777777" w:rsidR="00ED6DEB" w:rsidRPr="00ED6DEB" w:rsidRDefault="00ED6DEB" w:rsidP="00ED6DEB">
      <w:pPr>
        <w:pStyle w:val="RedTxt"/>
        <w:rPr>
          <w:sz w:val="22"/>
          <w:szCs w:val="22"/>
        </w:rPr>
      </w:pPr>
      <w:r w:rsidRPr="00ED6DEB">
        <w:rPr>
          <w:sz w:val="22"/>
          <w:szCs w:val="22"/>
        </w:rPr>
        <w:t>La responsabilité de l’acheteur ne saurait être recherchée si le candidat a communiqué une adresse erronée ou s'il n'a pas consulté ses courriers ou courriels en temps et en heure.</w:t>
      </w:r>
    </w:p>
    <w:p w14:paraId="4FB796A6" w14:textId="77777777" w:rsidR="00DF72D0" w:rsidRPr="00024131" w:rsidRDefault="00DF72D0" w:rsidP="00DF72D0">
      <w:pPr>
        <w:pStyle w:val="RedTxt"/>
        <w:jc w:val="both"/>
        <w:rPr>
          <w:sz w:val="22"/>
          <w:szCs w:val="22"/>
        </w:rPr>
      </w:pPr>
    </w:p>
    <w:p w14:paraId="511B3F30" w14:textId="77777777" w:rsidR="00DF72D0" w:rsidRPr="00024131" w:rsidRDefault="00DF72D0" w:rsidP="00DF72D0">
      <w:pPr>
        <w:pStyle w:val="RedTxt"/>
        <w:jc w:val="both"/>
        <w:rPr>
          <w:sz w:val="22"/>
          <w:szCs w:val="22"/>
        </w:rPr>
      </w:pPr>
      <w:r w:rsidRPr="00024131">
        <w:rPr>
          <w:sz w:val="22"/>
          <w:szCs w:val="22"/>
        </w:rPr>
        <w:t xml:space="preserve">Le candidat indique dans l’acte d’engagement cette adresse mail et s’engage en cas de modification de celle-ci à avertir le pouvoir adjudicateur dans les plus brefs délais. </w:t>
      </w:r>
    </w:p>
    <w:p w14:paraId="48C7BE8B" w14:textId="77777777" w:rsidR="004D3518" w:rsidRPr="00024131" w:rsidRDefault="004D3518" w:rsidP="00DF72D0">
      <w:pPr>
        <w:pStyle w:val="RedTxt"/>
        <w:rPr>
          <w:sz w:val="22"/>
          <w:szCs w:val="22"/>
        </w:rPr>
      </w:pPr>
    </w:p>
    <w:p w14:paraId="371CD4A6" w14:textId="77777777" w:rsidR="00DF72D0" w:rsidRPr="00024131" w:rsidRDefault="00DF72D0" w:rsidP="00DF72D0">
      <w:pPr>
        <w:pStyle w:val="RedTxt"/>
        <w:rPr>
          <w:b/>
          <w:smallCaps/>
          <w:sz w:val="22"/>
          <w:szCs w:val="22"/>
        </w:rPr>
      </w:pPr>
      <w:proofErr w:type="gramStart"/>
      <w:r w:rsidRPr="00024131">
        <w:rPr>
          <w:b/>
          <w:smallCaps/>
          <w:sz w:val="22"/>
          <w:szCs w:val="22"/>
          <w:u w:val="single"/>
        </w:rPr>
        <w:t>Date  et</w:t>
      </w:r>
      <w:proofErr w:type="gramEnd"/>
      <w:r w:rsidRPr="00024131">
        <w:rPr>
          <w:b/>
          <w:smallCaps/>
          <w:sz w:val="22"/>
          <w:szCs w:val="22"/>
          <w:u w:val="single"/>
        </w:rPr>
        <w:t xml:space="preserve"> heure limites de réception des candidatures et des offres :</w:t>
      </w:r>
    </w:p>
    <w:p w14:paraId="6816AF61" w14:textId="77777777" w:rsidR="00DF72D0" w:rsidRPr="00024131" w:rsidRDefault="00DF72D0" w:rsidP="00DF72D0">
      <w:pPr>
        <w:pStyle w:val="RedTxt"/>
        <w:rPr>
          <w:sz w:val="22"/>
          <w:szCs w:val="22"/>
        </w:rPr>
      </w:pPr>
    </w:p>
    <w:p w14:paraId="49531C97" w14:textId="77777777" w:rsidR="00DF72D0" w:rsidRPr="00024131" w:rsidRDefault="00DF72D0" w:rsidP="00DF72D0">
      <w:pPr>
        <w:pStyle w:val="RedTxt"/>
        <w:jc w:val="both"/>
        <w:rPr>
          <w:bCs/>
          <w:sz w:val="22"/>
          <w:szCs w:val="22"/>
        </w:rPr>
      </w:pPr>
      <w:r w:rsidRPr="00024131">
        <w:rPr>
          <w:bCs/>
          <w:sz w:val="22"/>
          <w:szCs w:val="22"/>
        </w:rPr>
        <w:t>Les plis contenant les candidatures et/ou les offres devront être déposés sur le profil acheteur au plus tard le :</w:t>
      </w:r>
    </w:p>
    <w:p w14:paraId="147CAC78" w14:textId="77777777" w:rsidR="00DF72D0" w:rsidRPr="00024131" w:rsidRDefault="00DF72D0" w:rsidP="00DF72D0">
      <w:pPr>
        <w:pStyle w:val="RedTxt"/>
        <w:rPr>
          <w:sz w:val="22"/>
          <w:szCs w:val="22"/>
        </w:rPr>
      </w:pPr>
    </w:p>
    <w:p w14:paraId="0DF12262" w14:textId="77777777" w:rsidR="00DF72D0" w:rsidRPr="00024131" w:rsidRDefault="00DF72D0" w:rsidP="00DF72D0">
      <w:pPr>
        <w:pStyle w:val="RedTxt"/>
        <w:pBdr>
          <w:top w:val="single" w:sz="4" w:space="1" w:color="auto"/>
          <w:left w:val="single" w:sz="4" w:space="4" w:color="auto"/>
          <w:bottom w:val="single" w:sz="4" w:space="1" w:color="auto"/>
          <w:right w:val="single" w:sz="4" w:space="4" w:color="auto"/>
        </w:pBdr>
        <w:jc w:val="center"/>
        <w:rPr>
          <w:sz w:val="22"/>
          <w:szCs w:val="22"/>
        </w:rPr>
      </w:pPr>
      <w:r w:rsidRPr="00024131">
        <w:rPr>
          <w:sz w:val="22"/>
          <w:szCs w:val="22"/>
        </w:rPr>
        <w:t xml:space="preserve">       </w:t>
      </w:r>
    </w:p>
    <w:p w14:paraId="76C0B236" w14:textId="2D051311" w:rsidR="00DF72D0" w:rsidRPr="00024131" w:rsidRDefault="00DF72D0" w:rsidP="00DF72D0">
      <w:pPr>
        <w:pStyle w:val="RedTxt"/>
        <w:pBdr>
          <w:top w:val="single" w:sz="4" w:space="1" w:color="auto"/>
          <w:left w:val="single" w:sz="4" w:space="4" w:color="auto"/>
          <w:bottom w:val="single" w:sz="4" w:space="1" w:color="auto"/>
          <w:right w:val="single" w:sz="4" w:space="4" w:color="auto"/>
        </w:pBdr>
        <w:jc w:val="center"/>
        <w:rPr>
          <w:b/>
          <w:sz w:val="22"/>
          <w:szCs w:val="22"/>
        </w:rPr>
      </w:pPr>
      <w:r w:rsidRPr="00024131">
        <w:rPr>
          <w:b/>
          <w:sz w:val="22"/>
          <w:szCs w:val="22"/>
        </w:rPr>
        <w:t xml:space="preserve">  Le</w:t>
      </w:r>
      <w:r w:rsidR="00F7203A">
        <w:rPr>
          <w:b/>
          <w:sz w:val="22"/>
          <w:szCs w:val="22"/>
        </w:rPr>
        <w:t xml:space="preserve"> 07 avril</w:t>
      </w:r>
      <w:r w:rsidR="00392749">
        <w:rPr>
          <w:b/>
          <w:sz w:val="22"/>
          <w:szCs w:val="22"/>
        </w:rPr>
        <w:t xml:space="preserve"> 2025</w:t>
      </w:r>
      <w:r w:rsidRPr="00024131">
        <w:rPr>
          <w:b/>
          <w:sz w:val="22"/>
          <w:szCs w:val="22"/>
        </w:rPr>
        <w:t xml:space="preserve"> à 12 heures</w:t>
      </w:r>
    </w:p>
    <w:p w14:paraId="5981ACB0" w14:textId="77777777" w:rsidR="00DF72D0" w:rsidRPr="00024131" w:rsidRDefault="00DF72D0" w:rsidP="00DF72D0">
      <w:pPr>
        <w:pStyle w:val="RedTxt"/>
        <w:pBdr>
          <w:top w:val="single" w:sz="4" w:space="1" w:color="auto"/>
          <w:left w:val="single" w:sz="4" w:space="4" w:color="auto"/>
          <w:bottom w:val="single" w:sz="4" w:space="1" w:color="auto"/>
          <w:right w:val="single" w:sz="4" w:space="4" w:color="auto"/>
        </w:pBdr>
        <w:jc w:val="center"/>
        <w:rPr>
          <w:b/>
          <w:sz w:val="22"/>
          <w:szCs w:val="22"/>
        </w:rPr>
      </w:pPr>
    </w:p>
    <w:p w14:paraId="5ECACB81" w14:textId="77777777" w:rsidR="00DF72D0" w:rsidRPr="00024131" w:rsidRDefault="00DF72D0" w:rsidP="00DF72D0">
      <w:pPr>
        <w:pStyle w:val="RedTxt"/>
        <w:jc w:val="both"/>
        <w:rPr>
          <w:sz w:val="22"/>
          <w:szCs w:val="22"/>
        </w:rPr>
      </w:pPr>
    </w:p>
    <w:p w14:paraId="24EDFF76" w14:textId="77777777" w:rsidR="00DF72D0" w:rsidRPr="00024131" w:rsidRDefault="00DF72D0" w:rsidP="00DF72D0">
      <w:pPr>
        <w:jc w:val="both"/>
        <w:rPr>
          <w:rFonts w:ascii="Arial" w:hAnsi="Arial" w:cs="Arial"/>
          <w:sz w:val="22"/>
          <w:szCs w:val="22"/>
        </w:rPr>
      </w:pPr>
      <w:r w:rsidRPr="00024131">
        <w:rPr>
          <w:rFonts w:ascii="Arial" w:hAnsi="Arial" w:cs="Arial"/>
          <w:sz w:val="22"/>
          <w:szCs w:val="22"/>
        </w:rPr>
        <w:t xml:space="preserve">La date et l'heure qui sont utilisées par le dispositif d'horodatage proviennent de la plate-forme : </w:t>
      </w:r>
      <w:hyperlink r:id="rId10" w:history="1">
        <w:r w:rsidRPr="00024131">
          <w:rPr>
            <w:rFonts w:ascii="Arial" w:hAnsi="Arial" w:cs="Arial"/>
            <w:color w:val="0000FF"/>
            <w:sz w:val="22"/>
            <w:szCs w:val="22"/>
            <w:u w:val="single"/>
          </w:rPr>
          <w:t>https://www.marches-publics.gouv.fr</w:t>
        </w:r>
      </w:hyperlink>
      <w:r w:rsidRPr="00024131">
        <w:rPr>
          <w:rFonts w:ascii="Arial" w:hAnsi="Arial" w:cs="Arial"/>
          <w:sz w:val="22"/>
          <w:szCs w:val="22"/>
        </w:rPr>
        <w:t xml:space="preserve"> qui est réglée sur l'heure GMT. Ces dates et heures font, seules, foi pour le traitement de la procédure.</w:t>
      </w:r>
    </w:p>
    <w:p w14:paraId="596E2569" w14:textId="77777777" w:rsidR="00DF72D0" w:rsidRPr="00024131" w:rsidRDefault="00DF72D0" w:rsidP="00DF72D0">
      <w:pPr>
        <w:jc w:val="both"/>
        <w:rPr>
          <w:rFonts w:ascii="Arial" w:hAnsi="Arial" w:cs="Arial"/>
          <w:sz w:val="22"/>
          <w:szCs w:val="22"/>
        </w:rPr>
      </w:pPr>
    </w:p>
    <w:p w14:paraId="719E1B49" w14:textId="77777777" w:rsidR="00DF72D0" w:rsidRPr="00024131" w:rsidRDefault="00DF72D0" w:rsidP="00DF72D0">
      <w:pPr>
        <w:jc w:val="both"/>
        <w:rPr>
          <w:rFonts w:ascii="Arial" w:hAnsi="Arial" w:cs="Arial"/>
          <w:sz w:val="22"/>
          <w:szCs w:val="22"/>
        </w:rPr>
      </w:pPr>
      <w:r w:rsidRPr="00024131">
        <w:rPr>
          <w:rFonts w:ascii="Arial" w:hAnsi="Arial" w:cs="Arial"/>
          <w:sz w:val="22"/>
          <w:szCs w:val="22"/>
        </w:rPr>
        <w:t>Les candidats sont invités à tenir compte des aléas de la transmission électronique ; par conséquent, ils doivent prendre leurs précautions afin de s’assurer que la transmission électronique de leurs plis soit entièrement achevée avant la date et l’heure limites de dépôt des offres.</w:t>
      </w:r>
    </w:p>
    <w:p w14:paraId="5989C02C" w14:textId="77777777" w:rsidR="00DF72D0" w:rsidRPr="00024131" w:rsidRDefault="00DF72D0" w:rsidP="00DF72D0">
      <w:pPr>
        <w:jc w:val="both"/>
        <w:rPr>
          <w:rFonts w:ascii="Arial" w:hAnsi="Arial" w:cs="Arial"/>
          <w:sz w:val="22"/>
          <w:szCs w:val="22"/>
        </w:rPr>
      </w:pPr>
    </w:p>
    <w:p w14:paraId="149E2D2E" w14:textId="77777777" w:rsidR="00DF72D0" w:rsidRPr="00024131" w:rsidRDefault="00DF72D0" w:rsidP="00DF72D0">
      <w:pPr>
        <w:jc w:val="both"/>
        <w:rPr>
          <w:rFonts w:ascii="Arial" w:hAnsi="Arial" w:cs="Arial"/>
          <w:sz w:val="22"/>
          <w:szCs w:val="22"/>
        </w:rPr>
      </w:pPr>
      <w:r w:rsidRPr="00024131">
        <w:rPr>
          <w:rFonts w:ascii="Arial" w:hAnsi="Arial" w:cs="Arial"/>
          <w:sz w:val="22"/>
          <w:szCs w:val="22"/>
        </w:rPr>
        <w:t xml:space="preserve">Le pli sera considéré « hors délai » si le téléchargement se termine après la date et l'heure limites de réception des offres. </w:t>
      </w:r>
    </w:p>
    <w:p w14:paraId="13380558" w14:textId="77777777" w:rsidR="00DF72D0" w:rsidRPr="00024131" w:rsidRDefault="00DF72D0" w:rsidP="00DF72D0">
      <w:pPr>
        <w:jc w:val="both"/>
        <w:rPr>
          <w:rFonts w:ascii="Arial" w:hAnsi="Arial" w:cs="Arial"/>
          <w:sz w:val="22"/>
          <w:szCs w:val="22"/>
        </w:rPr>
      </w:pPr>
      <w:r w:rsidRPr="00024131">
        <w:rPr>
          <w:rFonts w:ascii="Arial" w:hAnsi="Arial" w:cs="Arial"/>
          <w:sz w:val="22"/>
          <w:szCs w:val="22"/>
        </w:rPr>
        <w:t>Si une nouvelle offre est envoyée dans les délais par voie électronique par le même candidat, celle-ci annule et remplace l'offre précédente.</w:t>
      </w:r>
    </w:p>
    <w:p w14:paraId="7C9EA025" w14:textId="77777777" w:rsidR="00DF72D0" w:rsidRPr="00024131" w:rsidRDefault="00DF72D0" w:rsidP="00DF72D0">
      <w:pPr>
        <w:rPr>
          <w:rFonts w:ascii="Arial" w:hAnsi="Arial" w:cs="Arial"/>
          <w:color w:val="000000"/>
          <w:sz w:val="22"/>
          <w:szCs w:val="22"/>
        </w:rPr>
      </w:pPr>
    </w:p>
    <w:p w14:paraId="6C72B814"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u w:val="single"/>
        </w:rPr>
      </w:pPr>
      <w:bookmarkStart w:id="22" w:name="_Toc192771132"/>
      <w:r w:rsidRPr="00440951">
        <w:rPr>
          <w:rFonts w:ascii="Arial Gras" w:hAnsi="Arial Gras" w:cs="Arial"/>
          <w:b/>
          <w:caps/>
          <w:color w:val="auto"/>
          <w:sz w:val="24"/>
          <w:szCs w:val="24"/>
        </w:rPr>
        <w:t>ARTICLE 8 - CRITERES D’ATTRIBUTION DU MARCHE</w:t>
      </w:r>
      <w:bookmarkEnd w:id="22"/>
    </w:p>
    <w:p w14:paraId="080CD539" w14:textId="77777777" w:rsidR="00DF72D0" w:rsidRPr="00024131" w:rsidRDefault="00DF72D0" w:rsidP="00DF72D0">
      <w:pPr>
        <w:pStyle w:val="Corpsdetexte"/>
        <w:rPr>
          <w:rFonts w:ascii="Arial" w:hAnsi="Arial" w:cs="Arial"/>
          <w:b w:val="0"/>
        </w:rPr>
      </w:pPr>
    </w:p>
    <w:p w14:paraId="6F5CAC38" w14:textId="77777777" w:rsidR="00DF72D0" w:rsidRPr="00024131" w:rsidRDefault="00DF72D0" w:rsidP="00DF72D0">
      <w:pPr>
        <w:pStyle w:val="RedTxt"/>
        <w:jc w:val="both"/>
        <w:rPr>
          <w:sz w:val="22"/>
          <w:szCs w:val="22"/>
        </w:rPr>
      </w:pPr>
      <w:r w:rsidRPr="00024131">
        <w:rPr>
          <w:sz w:val="22"/>
          <w:szCs w:val="22"/>
        </w:rPr>
        <w:t>Le jugement des propositions sera effectué au moyen des critères pondérés suivants :</w:t>
      </w:r>
    </w:p>
    <w:p w14:paraId="5147C93E" w14:textId="77777777" w:rsidR="00DF72D0" w:rsidRPr="00024131" w:rsidRDefault="00DF72D0" w:rsidP="00DF72D0">
      <w:pPr>
        <w:pStyle w:val="RedTxt"/>
        <w:rPr>
          <w:sz w:val="22"/>
          <w:szCs w:val="22"/>
        </w:rPr>
      </w:pPr>
    </w:p>
    <w:p w14:paraId="4A0034C0" w14:textId="4DE653A1" w:rsidR="00DF72D0" w:rsidRPr="00DC2D7C" w:rsidRDefault="00DF72D0" w:rsidP="00DF72D0">
      <w:pPr>
        <w:pStyle w:val="Retraitcorpsdetexte"/>
        <w:numPr>
          <w:ilvl w:val="0"/>
          <w:numId w:val="3"/>
        </w:numPr>
        <w:tabs>
          <w:tab w:val="left" w:pos="12240"/>
        </w:tabs>
        <w:suppressAutoHyphens/>
        <w:spacing w:after="0"/>
        <w:jc w:val="both"/>
        <w:rPr>
          <w:rFonts w:ascii="Arial" w:hAnsi="Arial" w:cs="Arial"/>
          <w:color w:val="000000"/>
          <w:sz w:val="22"/>
          <w:szCs w:val="22"/>
        </w:rPr>
      </w:pPr>
      <w:r w:rsidRPr="00DC2D7C">
        <w:rPr>
          <w:rFonts w:ascii="Arial" w:hAnsi="Arial" w:cs="Arial"/>
          <w:color w:val="000000"/>
          <w:sz w:val="22"/>
          <w:szCs w:val="22"/>
        </w:rPr>
        <w:t>Prix de la prestation </w:t>
      </w:r>
      <w:r w:rsidR="00A25454">
        <w:rPr>
          <w:rFonts w:ascii="Arial" w:hAnsi="Arial" w:cs="Arial"/>
          <w:color w:val="000000"/>
          <w:sz w:val="22"/>
          <w:szCs w:val="22"/>
        </w:rPr>
        <w:t xml:space="preserve">(selon annexe financière) </w:t>
      </w:r>
      <w:r w:rsidRPr="00DC2D7C">
        <w:rPr>
          <w:rFonts w:ascii="Arial" w:hAnsi="Arial" w:cs="Arial"/>
          <w:color w:val="000000"/>
          <w:sz w:val="22"/>
          <w:szCs w:val="22"/>
        </w:rPr>
        <w:t>: 60%</w:t>
      </w:r>
    </w:p>
    <w:p w14:paraId="35B08F46" w14:textId="05EF8872" w:rsidR="00DF72D0" w:rsidRPr="00DC2D7C" w:rsidRDefault="00DF72D0" w:rsidP="00DF72D0">
      <w:pPr>
        <w:pStyle w:val="Retraitcorpsdetexte"/>
        <w:numPr>
          <w:ilvl w:val="0"/>
          <w:numId w:val="3"/>
        </w:numPr>
        <w:tabs>
          <w:tab w:val="left" w:pos="12240"/>
        </w:tabs>
        <w:suppressAutoHyphens/>
        <w:spacing w:after="0"/>
        <w:jc w:val="both"/>
        <w:rPr>
          <w:rFonts w:ascii="Arial" w:hAnsi="Arial" w:cs="Arial"/>
          <w:color w:val="000000"/>
          <w:sz w:val="22"/>
          <w:szCs w:val="22"/>
        </w:rPr>
      </w:pPr>
      <w:r w:rsidRPr="00DC2D7C">
        <w:rPr>
          <w:rFonts w:ascii="Arial" w:hAnsi="Arial" w:cs="Arial"/>
          <w:color w:val="000000"/>
          <w:sz w:val="22"/>
          <w:szCs w:val="22"/>
        </w:rPr>
        <w:t>Qualité technique </w:t>
      </w:r>
      <w:r w:rsidR="00131D1A">
        <w:rPr>
          <w:rFonts w:ascii="Arial" w:hAnsi="Arial" w:cs="Arial"/>
          <w:color w:val="000000"/>
          <w:sz w:val="22"/>
          <w:szCs w:val="22"/>
        </w:rPr>
        <w:t>(</w:t>
      </w:r>
      <w:r w:rsidR="00C202AA" w:rsidRPr="00DC2D7C">
        <w:rPr>
          <w:rFonts w:ascii="Arial" w:hAnsi="Arial" w:cs="Arial"/>
          <w:color w:val="000000"/>
          <w:sz w:val="22"/>
          <w:szCs w:val="22"/>
        </w:rPr>
        <w:t xml:space="preserve">selon </w:t>
      </w:r>
      <w:r w:rsidR="007A3603" w:rsidRPr="00DC2D7C">
        <w:rPr>
          <w:rFonts w:ascii="Arial" w:hAnsi="Arial" w:cs="Arial"/>
          <w:color w:val="000000"/>
          <w:sz w:val="22"/>
          <w:szCs w:val="22"/>
        </w:rPr>
        <w:t>mémoire technique</w:t>
      </w:r>
      <w:r w:rsidR="00131D1A">
        <w:rPr>
          <w:rFonts w:ascii="Arial" w:hAnsi="Arial" w:cs="Arial"/>
          <w:color w:val="000000"/>
          <w:sz w:val="22"/>
          <w:szCs w:val="22"/>
        </w:rPr>
        <w:t>)</w:t>
      </w:r>
      <w:r w:rsidR="001D1343" w:rsidRPr="00DC2D7C">
        <w:rPr>
          <w:rFonts w:ascii="Arial" w:hAnsi="Arial" w:cs="Arial"/>
          <w:color w:val="000000"/>
          <w:sz w:val="22"/>
          <w:szCs w:val="22"/>
        </w:rPr>
        <w:t xml:space="preserve"> </w:t>
      </w:r>
      <w:r w:rsidRPr="00DC2D7C">
        <w:rPr>
          <w:rFonts w:ascii="Arial" w:hAnsi="Arial" w:cs="Arial"/>
          <w:color w:val="000000"/>
          <w:sz w:val="22"/>
          <w:szCs w:val="22"/>
        </w:rPr>
        <w:t>: 40%</w:t>
      </w:r>
    </w:p>
    <w:p w14:paraId="14B43791" w14:textId="77777777" w:rsidR="00C202AA" w:rsidRPr="00024131" w:rsidRDefault="00C202AA" w:rsidP="00C202AA">
      <w:pPr>
        <w:pStyle w:val="Retraitcorpsdetexte"/>
        <w:tabs>
          <w:tab w:val="left" w:pos="12240"/>
        </w:tabs>
        <w:suppressAutoHyphens/>
        <w:spacing w:after="0"/>
        <w:ind w:left="720"/>
        <w:jc w:val="both"/>
        <w:rPr>
          <w:rFonts w:ascii="Arial" w:hAnsi="Arial" w:cs="Arial"/>
          <w:color w:val="000000"/>
          <w:sz w:val="22"/>
          <w:szCs w:val="22"/>
        </w:rPr>
      </w:pPr>
    </w:p>
    <w:p w14:paraId="5175513C" w14:textId="77777777" w:rsidR="00DF72D0" w:rsidRPr="00440951" w:rsidRDefault="00DF72D0" w:rsidP="00440951">
      <w:pPr>
        <w:pStyle w:val="Titre1"/>
        <w:shd w:val="clear" w:color="auto" w:fill="D9D9D9" w:themeFill="background1" w:themeFillShade="D9"/>
        <w:rPr>
          <w:rFonts w:ascii="Arial Gras" w:hAnsi="Arial Gras" w:cs="Arial"/>
          <w:b/>
          <w:caps/>
          <w:color w:val="auto"/>
          <w:sz w:val="24"/>
          <w:szCs w:val="24"/>
          <w:u w:val="single"/>
        </w:rPr>
      </w:pPr>
      <w:bookmarkStart w:id="23" w:name="_Toc192771133"/>
      <w:r w:rsidRPr="00440951">
        <w:rPr>
          <w:rFonts w:ascii="Arial Gras" w:hAnsi="Arial Gras" w:cs="Arial"/>
          <w:b/>
          <w:caps/>
          <w:color w:val="auto"/>
          <w:sz w:val="24"/>
          <w:szCs w:val="24"/>
        </w:rPr>
        <w:t>ARTICLE 9 - RENSEIGNEMENTS COMPLEMENTAIRES</w:t>
      </w:r>
      <w:bookmarkEnd w:id="23"/>
    </w:p>
    <w:p w14:paraId="1CBA5EB7" w14:textId="77777777" w:rsidR="00DF72D0" w:rsidRPr="00024131" w:rsidRDefault="00DF72D0" w:rsidP="00DF72D0">
      <w:pPr>
        <w:pStyle w:val="Corpsdetexte"/>
        <w:rPr>
          <w:rFonts w:ascii="Arial" w:hAnsi="Arial" w:cs="Arial"/>
          <w:b w:val="0"/>
        </w:rPr>
      </w:pPr>
    </w:p>
    <w:p w14:paraId="1696C510" w14:textId="77777777" w:rsidR="00F6411D" w:rsidRPr="00024131" w:rsidRDefault="00F6411D" w:rsidP="00F6411D">
      <w:pPr>
        <w:pStyle w:val="RedTxt"/>
        <w:jc w:val="both"/>
        <w:rPr>
          <w:sz w:val="22"/>
          <w:szCs w:val="22"/>
        </w:rPr>
      </w:pPr>
      <w:r w:rsidRPr="00024131">
        <w:rPr>
          <w:sz w:val="22"/>
          <w:szCs w:val="22"/>
        </w:rPr>
        <w:t xml:space="preserve">Pour obtenir tous renseignements complémentaires qui leur seraient nécessaires au cours de leur étude du dossier, les candidates pourront formuler leurs questions sur le profil acheteur (plateforme PLACE) : </w:t>
      </w:r>
      <w:hyperlink r:id="rId11" w:history="1">
        <w:r w:rsidRPr="00024131">
          <w:rPr>
            <w:rStyle w:val="Lienhypertexte"/>
            <w:sz w:val="22"/>
            <w:szCs w:val="22"/>
          </w:rPr>
          <w:t>https://www.marches-publics.gouv.fr</w:t>
        </w:r>
      </w:hyperlink>
    </w:p>
    <w:p w14:paraId="3112B647" w14:textId="77777777" w:rsidR="00F6411D" w:rsidRPr="00024131" w:rsidRDefault="00F6411D" w:rsidP="00F6411D">
      <w:pPr>
        <w:pStyle w:val="RedTxt"/>
        <w:jc w:val="both"/>
        <w:rPr>
          <w:sz w:val="22"/>
          <w:szCs w:val="22"/>
        </w:rPr>
      </w:pPr>
    </w:p>
    <w:p w14:paraId="35E795DD" w14:textId="77777777" w:rsidR="00F6411D" w:rsidRPr="00024131" w:rsidRDefault="00F6411D" w:rsidP="00F6411D">
      <w:pPr>
        <w:pStyle w:val="RedTxt"/>
        <w:jc w:val="both"/>
        <w:rPr>
          <w:sz w:val="22"/>
          <w:szCs w:val="22"/>
        </w:rPr>
      </w:pPr>
      <w:r w:rsidRPr="00024131">
        <w:rPr>
          <w:sz w:val="22"/>
          <w:szCs w:val="22"/>
        </w:rPr>
        <w:t>Les réponses seront mises à disposition de l’ensemble des candidats sur ce même profil.</w:t>
      </w:r>
    </w:p>
    <w:p w14:paraId="106D117C" w14:textId="77777777" w:rsidR="00F6411D" w:rsidRPr="00024131" w:rsidRDefault="00F6411D" w:rsidP="00F6411D">
      <w:pPr>
        <w:tabs>
          <w:tab w:val="left" w:pos="8010"/>
        </w:tabs>
        <w:rPr>
          <w:rFonts w:ascii="Arial" w:hAnsi="Arial" w:cs="Arial"/>
          <w:b/>
          <w:sz w:val="22"/>
          <w:szCs w:val="22"/>
        </w:rPr>
      </w:pPr>
    </w:p>
    <w:p w14:paraId="13680CDD" w14:textId="19C24750" w:rsidR="0023392D" w:rsidRDefault="0023392D" w:rsidP="00F6411D">
      <w:pPr>
        <w:tabs>
          <w:tab w:val="left" w:pos="720"/>
        </w:tabs>
        <w:jc w:val="right"/>
        <w:rPr>
          <w:rFonts w:ascii="Arial" w:hAnsi="Arial" w:cs="Arial"/>
          <w:sz w:val="22"/>
          <w:szCs w:val="22"/>
        </w:rPr>
      </w:pPr>
    </w:p>
    <w:p w14:paraId="4D369769" w14:textId="77777777" w:rsidR="0023392D" w:rsidRPr="00024131" w:rsidRDefault="0023392D" w:rsidP="00F6411D">
      <w:pPr>
        <w:tabs>
          <w:tab w:val="left" w:pos="720"/>
        </w:tabs>
        <w:jc w:val="right"/>
        <w:rPr>
          <w:rFonts w:ascii="Arial" w:hAnsi="Arial" w:cs="Arial"/>
          <w:sz w:val="22"/>
          <w:szCs w:val="22"/>
        </w:rPr>
      </w:pPr>
    </w:p>
    <w:p w14:paraId="48E7C48B" w14:textId="2CF4BEB0" w:rsidR="00F6411D" w:rsidRPr="00024131" w:rsidRDefault="00F6411D" w:rsidP="00F6411D">
      <w:pPr>
        <w:tabs>
          <w:tab w:val="left" w:pos="720"/>
        </w:tabs>
        <w:jc w:val="right"/>
        <w:rPr>
          <w:rFonts w:ascii="Arial" w:hAnsi="Arial" w:cs="Arial"/>
          <w:sz w:val="22"/>
          <w:szCs w:val="22"/>
        </w:rPr>
      </w:pPr>
      <w:r w:rsidRPr="00024131">
        <w:rPr>
          <w:rFonts w:ascii="Arial" w:hAnsi="Arial" w:cs="Arial"/>
          <w:sz w:val="22"/>
          <w:szCs w:val="22"/>
        </w:rPr>
        <w:t xml:space="preserve">Fait à Metz, le </w:t>
      </w:r>
      <w:r w:rsidR="00264327">
        <w:rPr>
          <w:rFonts w:ascii="Arial" w:hAnsi="Arial" w:cs="Arial"/>
          <w:sz w:val="22"/>
          <w:szCs w:val="22"/>
        </w:rPr>
        <w:t>13 mars</w:t>
      </w:r>
      <w:r w:rsidR="00D21BDA">
        <w:rPr>
          <w:rFonts w:ascii="Arial" w:hAnsi="Arial" w:cs="Arial"/>
          <w:sz w:val="22"/>
          <w:szCs w:val="22"/>
        </w:rPr>
        <w:t xml:space="preserve"> 2025</w:t>
      </w:r>
    </w:p>
    <w:p w14:paraId="6E3FEC9D" w14:textId="417716CD" w:rsidR="00F6411D" w:rsidRDefault="00F6411D" w:rsidP="00F6411D">
      <w:pPr>
        <w:pStyle w:val="RedTxt"/>
        <w:ind w:left="4956"/>
        <w:jc w:val="center"/>
        <w:rPr>
          <w:b/>
          <w:sz w:val="22"/>
          <w:szCs w:val="22"/>
        </w:rPr>
      </w:pPr>
    </w:p>
    <w:p w14:paraId="10B28DFE" w14:textId="77777777" w:rsidR="00264327" w:rsidRPr="00024131" w:rsidRDefault="00264327" w:rsidP="00F6411D">
      <w:pPr>
        <w:pStyle w:val="RedTxt"/>
        <w:ind w:left="4956"/>
        <w:jc w:val="center"/>
        <w:rPr>
          <w:b/>
          <w:sz w:val="22"/>
          <w:szCs w:val="22"/>
        </w:rPr>
      </w:pPr>
    </w:p>
    <w:p w14:paraId="256536E0" w14:textId="4444324A" w:rsidR="00F6411D" w:rsidRDefault="00F6411D" w:rsidP="00F6411D">
      <w:pPr>
        <w:pStyle w:val="RedTxt"/>
        <w:ind w:left="4956"/>
        <w:jc w:val="center"/>
        <w:rPr>
          <w:sz w:val="22"/>
          <w:szCs w:val="22"/>
        </w:rPr>
      </w:pPr>
      <w:r w:rsidRPr="00024131">
        <w:rPr>
          <w:b/>
          <w:sz w:val="22"/>
          <w:szCs w:val="22"/>
        </w:rPr>
        <w:t xml:space="preserve"> </w:t>
      </w:r>
      <w:r w:rsidRPr="00024131">
        <w:rPr>
          <w:sz w:val="22"/>
          <w:szCs w:val="22"/>
        </w:rPr>
        <w:t xml:space="preserve">La Directrice des Achats, de la Logistique et de l’Hôtellerie </w:t>
      </w:r>
    </w:p>
    <w:p w14:paraId="074A1E3F" w14:textId="2CFE02BF" w:rsidR="00264327" w:rsidRDefault="00264327" w:rsidP="00F6411D">
      <w:pPr>
        <w:pStyle w:val="RedTxt"/>
        <w:ind w:left="4956"/>
        <w:jc w:val="center"/>
        <w:rPr>
          <w:sz w:val="22"/>
          <w:szCs w:val="22"/>
        </w:rPr>
      </w:pPr>
    </w:p>
    <w:p w14:paraId="27BC1914" w14:textId="77777777" w:rsidR="00264327" w:rsidRPr="00024131" w:rsidRDefault="00264327" w:rsidP="00F6411D">
      <w:pPr>
        <w:pStyle w:val="RedTxt"/>
        <w:ind w:left="4956"/>
        <w:jc w:val="center"/>
        <w:rPr>
          <w:sz w:val="22"/>
          <w:szCs w:val="22"/>
        </w:rPr>
      </w:pPr>
    </w:p>
    <w:p w14:paraId="2FE6C683" w14:textId="7908550E" w:rsidR="00024131" w:rsidRDefault="00F6411D" w:rsidP="00024131">
      <w:pPr>
        <w:pStyle w:val="RedTxt"/>
        <w:ind w:left="4956" w:firstLine="708"/>
        <w:rPr>
          <w:rFonts w:ascii="Arial Narrow" w:hAnsi="Arial Narrow"/>
          <w:b/>
          <w:i/>
          <w:sz w:val="28"/>
        </w:rPr>
      </w:pPr>
      <w:r w:rsidRPr="00024131">
        <w:rPr>
          <w:sz w:val="22"/>
          <w:szCs w:val="22"/>
        </w:rPr>
        <w:t xml:space="preserve"> K. REBELO-SEWASTIANOW</w:t>
      </w:r>
    </w:p>
    <w:p w14:paraId="5D4B72C1" w14:textId="77777777" w:rsidR="00DF72D0" w:rsidRDefault="00DF72D0" w:rsidP="00DF72D0">
      <w:pPr>
        <w:pStyle w:val="Corpsdetexte"/>
        <w:rPr>
          <w:rFonts w:ascii="Arial Narrow" w:hAnsi="Arial Narrow" w:cs="Arial"/>
          <w:b w:val="0"/>
          <w:i/>
          <w:sz w:val="28"/>
        </w:rPr>
      </w:pPr>
    </w:p>
    <w:p w14:paraId="6FDE401B" w14:textId="77777777" w:rsidR="0042238E" w:rsidRDefault="0042238E" w:rsidP="00DF72D0">
      <w:pPr>
        <w:pStyle w:val="Corpsdetexte"/>
        <w:rPr>
          <w:rFonts w:ascii="Arial Narrow" w:hAnsi="Arial Narrow" w:cs="Arial"/>
          <w:b w:val="0"/>
          <w:sz w:val="28"/>
        </w:rPr>
      </w:pPr>
    </w:p>
    <w:p w14:paraId="2045DD9B" w14:textId="51E87412" w:rsidR="004D3518" w:rsidRDefault="004D3518" w:rsidP="00DF72D0">
      <w:pPr>
        <w:pStyle w:val="Corpsdetexte"/>
        <w:rPr>
          <w:rFonts w:ascii="Arial Narrow" w:hAnsi="Arial Narrow" w:cs="Arial"/>
          <w:b w:val="0"/>
          <w:sz w:val="28"/>
        </w:rPr>
      </w:pPr>
      <w:r>
        <w:rPr>
          <w:rFonts w:ascii="Arial Narrow" w:hAnsi="Arial Narrow" w:cs="Arial"/>
          <w:b w:val="0"/>
          <w:sz w:val="28"/>
        </w:rPr>
        <w:br w:type="page"/>
      </w:r>
    </w:p>
    <w:p w14:paraId="327E2D42" w14:textId="2E0DFF37" w:rsidR="00DF72D0" w:rsidRPr="00332737" w:rsidRDefault="00DF72D0" w:rsidP="004D3518">
      <w:pPr>
        <w:pStyle w:val="Corpsdetexte"/>
        <w:jc w:val="center"/>
        <w:rPr>
          <w:rFonts w:ascii="Arial Narrow" w:hAnsi="Arial Narrow" w:cs="Arial"/>
          <w:b w:val="0"/>
          <w:i/>
          <w:sz w:val="28"/>
        </w:rPr>
      </w:pPr>
      <w:r w:rsidRPr="00332737">
        <w:rPr>
          <w:rFonts w:ascii="Arial Narrow" w:hAnsi="Arial Narrow" w:cs="Arial"/>
          <w:b w:val="0"/>
          <w:sz w:val="28"/>
        </w:rPr>
        <w:lastRenderedPageBreak/>
        <w:t>ANNEXE 1 – modalités relatives à la dématérialisation :</w:t>
      </w:r>
    </w:p>
    <w:p w14:paraId="2D9AF9F8" w14:textId="77777777" w:rsidR="00DF72D0" w:rsidRPr="00332737" w:rsidRDefault="00DF72D0" w:rsidP="00DF72D0">
      <w:pPr>
        <w:pStyle w:val="Corpsdetexte"/>
        <w:rPr>
          <w:rFonts w:ascii="Arial Narrow" w:hAnsi="Arial Narrow" w:cs="Arial"/>
          <w:b w:val="0"/>
          <w:i/>
        </w:rPr>
      </w:pPr>
    </w:p>
    <w:p w14:paraId="2D747364" w14:textId="77777777" w:rsidR="00DF72D0" w:rsidRPr="00332737" w:rsidRDefault="00DF72D0" w:rsidP="00DF72D0">
      <w:pPr>
        <w:pStyle w:val="Corpsdetexte"/>
        <w:rPr>
          <w:rFonts w:ascii="Arial Narrow" w:hAnsi="Arial Narrow" w:cs="Arial"/>
          <w:b w:val="0"/>
          <w:i/>
        </w:rPr>
      </w:pPr>
    </w:p>
    <w:p w14:paraId="677B8410"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Le guide d'utilisation et les films d'autoformation sont mis à disposition dans la rubrique "Aide" à l’adresse : </w:t>
      </w:r>
      <w:hyperlink r:id="rId12" w:history="1">
        <w:r w:rsidRPr="00332737">
          <w:rPr>
            <w:rFonts w:ascii="Arial Narrow" w:hAnsi="Arial Narrow" w:cs="Arial"/>
            <w:b w:val="0"/>
          </w:rPr>
          <w:t>https://www.marches-publics.gouv.fr</w:t>
        </w:r>
      </w:hyperlink>
      <w:r w:rsidRPr="00332737">
        <w:rPr>
          <w:rFonts w:ascii="Arial Narrow" w:hAnsi="Arial Narrow" w:cs="Arial"/>
          <w:b w:val="0"/>
        </w:rPr>
        <w:t xml:space="preserve"> </w:t>
      </w:r>
    </w:p>
    <w:p w14:paraId="0886579F" w14:textId="77777777" w:rsidR="00DF72D0" w:rsidRPr="00332737" w:rsidRDefault="00DF72D0" w:rsidP="00DF72D0">
      <w:pPr>
        <w:pStyle w:val="Corpsdetexte"/>
        <w:rPr>
          <w:rFonts w:ascii="Arial Narrow" w:hAnsi="Arial Narrow" w:cs="Arial"/>
          <w:b w:val="0"/>
          <w:i/>
        </w:rPr>
      </w:pPr>
    </w:p>
    <w:p w14:paraId="24DC2144"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Il est également possible de s'entraîner sur la plate-forme avec les consultations de test disponibles dans la rubrique "Se préparer à répondre".</w:t>
      </w:r>
    </w:p>
    <w:p w14:paraId="2BF4F184" w14:textId="77777777" w:rsidR="00DF72D0" w:rsidRPr="00332737" w:rsidRDefault="00DF72D0" w:rsidP="00DF72D0">
      <w:pPr>
        <w:pStyle w:val="Corpsdetexte"/>
        <w:rPr>
          <w:rFonts w:ascii="Arial Narrow" w:hAnsi="Arial Narrow" w:cs="Arial"/>
          <w:b w:val="0"/>
          <w:i/>
        </w:rPr>
      </w:pPr>
    </w:p>
    <w:p w14:paraId="6EE21730"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Un service de support téléphonique est mis à disposition des entreprises souhaitant soumissionner aux marchés publics.</w:t>
      </w:r>
    </w:p>
    <w:p w14:paraId="72A07C27" w14:textId="77777777" w:rsidR="00DF72D0" w:rsidRPr="00332737" w:rsidRDefault="00DF72D0" w:rsidP="00DF72D0">
      <w:pPr>
        <w:pStyle w:val="Corpsdetexte"/>
        <w:rPr>
          <w:rFonts w:ascii="Arial Narrow" w:hAnsi="Arial Narrow" w:cs="Arial"/>
          <w:b w:val="0"/>
          <w:i/>
        </w:rPr>
      </w:pPr>
    </w:p>
    <w:p w14:paraId="11C7DDC8"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Avant de contacter l'assistance téléphonique, assurez-vous d'avoir téléchargé et consulté les guides mis à votre disposition dans la rubrique « Aide »  </w:t>
      </w:r>
    </w:p>
    <w:p w14:paraId="3B93EDA4" w14:textId="77777777" w:rsidR="00DF72D0" w:rsidRPr="00332737" w:rsidRDefault="00DF72D0" w:rsidP="00DF72D0">
      <w:pPr>
        <w:pStyle w:val="Corpsdetexte"/>
        <w:rPr>
          <w:rFonts w:ascii="Arial Narrow" w:hAnsi="Arial Narrow" w:cs="Arial"/>
          <w:b w:val="0"/>
          <w:i/>
        </w:rPr>
      </w:pPr>
    </w:p>
    <w:p w14:paraId="351077F5"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service de support est ouvert de 9h00 à 19h00 les jours ouvrés. Le numéro d'accès est :</w:t>
      </w:r>
    </w:p>
    <w:p w14:paraId="53D6C180"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i/>
          <w:noProof/>
        </w:rPr>
        <w:drawing>
          <wp:inline distT="0" distB="0" distL="0" distR="0" wp14:anchorId="7C6330FC" wp14:editId="045B1B7A">
            <wp:extent cx="2432685" cy="26797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685" cy="267970"/>
                    </a:xfrm>
                    <a:prstGeom prst="rect">
                      <a:avLst/>
                    </a:prstGeom>
                    <a:noFill/>
                  </pic:spPr>
                </pic:pic>
              </a:graphicData>
            </a:graphic>
          </wp:inline>
        </w:drawing>
      </w:r>
    </w:p>
    <w:p w14:paraId="70CA40F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 </w:t>
      </w:r>
    </w:p>
    <w:p w14:paraId="1A2BFC8F" w14:textId="77777777" w:rsidR="00DF72D0" w:rsidRPr="00332737" w:rsidRDefault="00DF72D0" w:rsidP="00DF72D0">
      <w:pPr>
        <w:pStyle w:val="Corpsdetexte"/>
        <w:rPr>
          <w:rFonts w:ascii="Arial Narrow" w:hAnsi="Arial Narrow" w:cs="Arial"/>
          <w:b w:val="0"/>
          <w:i/>
        </w:rPr>
      </w:pPr>
      <w:proofErr w:type="gramStart"/>
      <w:r w:rsidRPr="00332737">
        <w:rPr>
          <w:rFonts w:ascii="Arial Narrow" w:hAnsi="Arial Narrow" w:cs="Arial"/>
          <w:b w:val="0"/>
        </w:rPr>
        <w:t>prix</w:t>
      </w:r>
      <w:proofErr w:type="gramEnd"/>
      <w:r w:rsidRPr="00332737">
        <w:rPr>
          <w:rFonts w:ascii="Arial Narrow" w:hAnsi="Arial Narrow" w:cs="Arial"/>
          <w:b w:val="0"/>
        </w:rPr>
        <w:t xml:space="preserve"> d'un appel national à partir d'un poste fixe Source ARCEP</w:t>
      </w:r>
    </w:p>
    <w:p w14:paraId="2484BAEA" w14:textId="77777777" w:rsidR="00DF72D0" w:rsidRPr="00332737" w:rsidRDefault="00DF72D0" w:rsidP="00DF72D0">
      <w:pPr>
        <w:pStyle w:val="Corpsdetexte"/>
        <w:rPr>
          <w:rFonts w:ascii="Arial Narrow" w:hAnsi="Arial Narrow" w:cs="Arial"/>
          <w:b w:val="0"/>
          <w:i/>
        </w:rPr>
      </w:pPr>
    </w:p>
    <w:p w14:paraId="130368F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En cas d'impossibilité de joindre l'assistance par téléphone vous pouvez adresser un courriel à place.support@atexo.com (pour tout type d'assistance).</w:t>
      </w:r>
    </w:p>
    <w:p w14:paraId="04DFA4C7" w14:textId="77777777" w:rsidR="00DF72D0" w:rsidRPr="00332737" w:rsidRDefault="00DF72D0" w:rsidP="00DF72D0">
      <w:pPr>
        <w:pStyle w:val="Corpsdetexte"/>
        <w:rPr>
          <w:rFonts w:ascii="Arial Narrow" w:hAnsi="Arial Narrow" w:cs="Arial"/>
          <w:b w:val="0"/>
          <w:i/>
        </w:rPr>
      </w:pPr>
    </w:p>
    <w:p w14:paraId="12C12B3B"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FORMATS DES DOCUMENTS</w:t>
      </w:r>
    </w:p>
    <w:p w14:paraId="17A42E1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La liste des formats de fichiers acceptés par l'établissement Pouvoir adjudicateur est la </w:t>
      </w:r>
      <w:proofErr w:type="gramStart"/>
      <w:r w:rsidRPr="00332737">
        <w:rPr>
          <w:rFonts w:ascii="Arial Narrow" w:hAnsi="Arial Narrow" w:cs="Arial"/>
          <w:b w:val="0"/>
        </w:rPr>
        <w:t>suivante:</w:t>
      </w:r>
      <w:proofErr w:type="gramEnd"/>
    </w:p>
    <w:p w14:paraId="10899A14" w14:textId="77777777" w:rsidR="00DF72D0" w:rsidRPr="00332737" w:rsidRDefault="00DF72D0" w:rsidP="00DF72D0">
      <w:pPr>
        <w:pStyle w:val="Corpsdetexte"/>
        <w:rPr>
          <w:rFonts w:ascii="Arial Narrow" w:hAnsi="Arial Narrow" w:cs="Arial"/>
          <w:b w:val="0"/>
          <w:i/>
        </w:rPr>
      </w:pPr>
    </w:p>
    <w:p w14:paraId="09E8A3B2"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Portable Document Format (.</w:t>
      </w:r>
      <w:proofErr w:type="spellStart"/>
      <w:r w:rsidRPr="00332737">
        <w:rPr>
          <w:rFonts w:ascii="Arial Narrow" w:hAnsi="Arial Narrow" w:cs="Arial"/>
          <w:b w:val="0"/>
        </w:rPr>
        <w:t>pdf</w:t>
      </w:r>
      <w:proofErr w:type="spellEnd"/>
      <w:r w:rsidRPr="00332737">
        <w:rPr>
          <w:rFonts w:ascii="Arial Narrow" w:hAnsi="Arial Narrow" w:cs="Arial"/>
          <w:b w:val="0"/>
        </w:rPr>
        <w:t>),</w:t>
      </w:r>
    </w:p>
    <w:p w14:paraId="3CDCA082"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Rich </w:t>
      </w:r>
      <w:proofErr w:type="spellStart"/>
      <w:r w:rsidRPr="00332737">
        <w:rPr>
          <w:rFonts w:ascii="Arial Narrow" w:hAnsi="Arial Narrow" w:cs="Arial"/>
          <w:b w:val="0"/>
        </w:rPr>
        <w:t>Text</w:t>
      </w:r>
      <w:proofErr w:type="spellEnd"/>
      <w:r w:rsidRPr="00332737">
        <w:rPr>
          <w:rFonts w:ascii="Arial Narrow" w:hAnsi="Arial Narrow" w:cs="Arial"/>
          <w:b w:val="0"/>
        </w:rPr>
        <w:t xml:space="preserve"> Format (.</w:t>
      </w:r>
      <w:proofErr w:type="spellStart"/>
      <w:r w:rsidRPr="00332737">
        <w:rPr>
          <w:rFonts w:ascii="Arial Narrow" w:hAnsi="Arial Narrow" w:cs="Arial"/>
          <w:b w:val="0"/>
        </w:rPr>
        <w:t>rtf</w:t>
      </w:r>
      <w:proofErr w:type="spellEnd"/>
      <w:r w:rsidRPr="00332737">
        <w:rPr>
          <w:rFonts w:ascii="Arial Narrow" w:hAnsi="Arial Narrow" w:cs="Arial"/>
          <w:b w:val="0"/>
        </w:rPr>
        <w:t>),</w:t>
      </w:r>
    </w:p>
    <w:p w14:paraId="77066195"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Compressés (exemples </w:t>
      </w:r>
      <w:proofErr w:type="gramStart"/>
      <w:r w:rsidRPr="00332737">
        <w:rPr>
          <w:rFonts w:ascii="Arial Narrow" w:hAnsi="Arial Narrow" w:cs="Arial"/>
          <w:b w:val="0"/>
        </w:rPr>
        <w:t>d'extensions :.</w:t>
      </w:r>
      <w:proofErr w:type="gramEnd"/>
      <w:r w:rsidRPr="00332737">
        <w:rPr>
          <w:rFonts w:ascii="Arial Narrow" w:hAnsi="Arial Narrow" w:cs="Arial"/>
          <w:b w:val="0"/>
        </w:rPr>
        <w:t>zip, .</w:t>
      </w:r>
      <w:proofErr w:type="spellStart"/>
      <w:r w:rsidRPr="00332737">
        <w:rPr>
          <w:rFonts w:ascii="Arial Narrow" w:hAnsi="Arial Narrow" w:cs="Arial"/>
          <w:b w:val="0"/>
        </w:rPr>
        <w:t>rar</w:t>
      </w:r>
      <w:proofErr w:type="spellEnd"/>
      <w:r w:rsidRPr="00332737">
        <w:rPr>
          <w:rFonts w:ascii="Arial Narrow" w:hAnsi="Arial Narrow" w:cs="Arial"/>
          <w:b w:val="0"/>
        </w:rPr>
        <w:t>),</w:t>
      </w:r>
    </w:p>
    <w:p w14:paraId="4ADA8079"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Applications bureautiques (exemples d'extensions : .doc, .</w:t>
      </w:r>
      <w:proofErr w:type="spellStart"/>
      <w:r w:rsidRPr="00332737">
        <w:rPr>
          <w:rFonts w:ascii="Arial Narrow" w:hAnsi="Arial Narrow" w:cs="Arial"/>
          <w:b w:val="0"/>
        </w:rPr>
        <w:t>xls</w:t>
      </w:r>
      <w:proofErr w:type="spellEnd"/>
      <w:r w:rsidRPr="00332737">
        <w:rPr>
          <w:rFonts w:ascii="Arial Narrow" w:hAnsi="Arial Narrow" w:cs="Arial"/>
          <w:b w:val="0"/>
        </w:rPr>
        <w:t>, .</w:t>
      </w:r>
      <w:proofErr w:type="spellStart"/>
      <w:r w:rsidRPr="00332737">
        <w:rPr>
          <w:rFonts w:ascii="Arial Narrow" w:hAnsi="Arial Narrow" w:cs="Arial"/>
          <w:b w:val="0"/>
        </w:rPr>
        <w:t>pwt</w:t>
      </w:r>
      <w:proofErr w:type="spellEnd"/>
      <w:r w:rsidRPr="00332737">
        <w:rPr>
          <w:rFonts w:ascii="Arial Narrow" w:hAnsi="Arial Narrow" w:cs="Arial"/>
          <w:b w:val="0"/>
        </w:rPr>
        <w:t>, .pub, .</w:t>
      </w:r>
      <w:proofErr w:type="spellStart"/>
      <w:r w:rsidRPr="00332737">
        <w:rPr>
          <w:rFonts w:ascii="Arial Narrow" w:hAnsi="Arial Narrow" w:cs="Arial"/>
          <w:b w:val="0"/>
        </w:rPr>
        <w:t>mdb</w:t>
      </w:r>
      <w:proofErr w:type="spellEnd"/>
      <w:r w:rsidRPr="00332737">
        <w:rPr>
          <w:rFonts w:ascii="Arial Narrow" w:hAnsi="Arial Narrow" w:cs="Arial"/>
          <w:b w:val="0"/>
        </w:rPr>
        <w:t>), Multimédias (exemples d'extensions : gif, .jpg, .png),</w:t>
      </w:r>
    </w:p>
    <w:p w14:paraId="3B7F78CD"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Internet : (exemple d'extension : .htm).</w:t>
      </w:r>
    </w:p>
    <w:p w14:paraId="244A17F5" w14:textId="77777777" w:rsidR="00DF72D0" w:rsidRPr="00332737" w:rsidRDefault="00DF72D0" w:rsidP="00DF72D0">
      <w:pPr>
        <w:pStyle w:val="Corpsdetexte"/>
        <w:rPr>
          <w:rFonts w:ascii="Arial Narrow" w:hAnsi="Arial Narrow" w:cs="Arial"/>
          <w:b w:val="0"/>
          <w:i/>
        </w:rPr>
      </w:pPr>
    </w:p>
    <w:p w14:paraId="4985D06B"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OUTILS REQUIS POUR RÉPONDRE PAR VOIE DÉMATÉRIALISÉE</w:t>
      </w:r>
    </w:p>
    <w:p w14:paraId="2D997E7A" w14:textId="77777777" w:rsidR="00DF72D0" w:rsidRPr="00332737" w:rsidRDefault="00DF72D0" w:rsidP="00DF72D0">
      <w:pPr>
        <w:pStyle w:val="Corpsdetexte"/>
        <w:rPr>
          <w:rFonts w:ascii="Arial Narrow" w:hAnsi="Arial Narrow" w:cs="Arial"/>
          <w:b w:val="0"/>
          <w:i/>
        </w:rPr>
      </w:pPr>
    </w:p>
    <w:p w14:paraId="7495CD7B"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candidat doit s'assurer de disposer sur son poste de travail des outils listés figurant dans la Rubrique « Aide » Outils Informatiques » à l’adresse : https://www.marches-publics.gouv.fr</w:t>
      </w:r>
    </w:p>
    <w:p w14:paraId="31F8EC9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Test de la configuration du poste.</w:t>
      </w:r>
    </w:p>
    <w:p w14:paraId="3599D924" w14:textId="77777777" w:rsidR="00DF72D0" w:rsidRPr="00332737" w:rsidRDefault="00DF72D0" w:rsidP="00DF72D0">
      <w:pPr>
        <w:pStyle w:val="Corpsdetexte"/>
        <w:rPr>
          <w:rFonts w:ascii="Arial Narrow" w:hAnsi="Arial Narrow" w:cs="Arial"/>
          <w:b w:val="0"/>
          <w:i/>
        </w:rPr>
      </w:pPr>
    </w:p>
    <w:p w14:paraId="6A2C03F5"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35A0AB97"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Nous vous conseillons de </w:t>
      </w:r>
      <w:proofErr w:type="gramStart"/>
      <w:r w:rsidRPr="00332737">
        <w:rPr>
          <w:rFonts w:ascii="Arial Narrow" w:hAnsi="Arial Narrow" w:cs="Arial"/>
          <w:b w:val="0"/>
        </w:rPr>
        <w:t>vérifier  les</w:t>
      </w:r>
      <w:proofErr w:type="gramEnd"/>
      <w:r w:rsidRPr="00332737">
        <w:rPr>
          <w:rFonts w:ascii="Arial Narrow" w:hAnsi="Arial Narrow" w:cs="Arial"/>
          <w:b w:val="0"/>
        </w:rPr>
        <w:t xml:space="preserve"> </w:t>
      </w:r>
      <w:proofErr w:type="spellStart"/>
      <w:r w:rsidRPr="00332737">
        <w:rPr>
          <w:rFonts w:ascii="Arial Narrow" w:hAnsi="Arial Narrow" w:cs="Arial"/>
          <w:b w:val="0"/>
        </w:rPr>
        <w:t>pré-requis</w:t>
      </w:r>
      <w:proofErr w:type="spellEnd"/>
      <w:r w:rsidRPr="00332737">
        <w:rPr>
          <w:rFonts w:ascii="Arial Narrow" w:hAnsi="Arial Narrow" w:cs="Arial"/>
          <w:b w:val="0"/>
        </w:rPr>
        <w:t xml:space="preserve">  pour la remise électronique d'une réponse dans la rubrique « Se préparer à répondre » à l’adresse : https://www.marches-publics.gouv.fr</w:t>
      </w:r>
    </w:p>
    <w:p w14:paraId="6FE394AC" w14:textId="77777777" w:rsidR="00DF72D0" w:rsidRPr="00332737" w:rsidRDefault="00DF72D0" w:rsidP="00DF72D0">
      <w:pPr>
        <w:pStyle w:val="Corpsdetexte"/>
        <w:rPr>
          <w:rFonts w:ascii="Arial Narrow" w:hAnsi="Arial Narrow" w:cs="Arial"/>
          <w:b w:val="0"/>
          <w:i/>
        </w:rPr>
      </w:pPr>
    </w:p>
    <w:p w14:paraId="08CB7C01"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CERTIFICAT DE SIGNATURE ÉLECTRONIQUE :</w:t>
      </w:r>
    </w:p>
    <w:p w14:paraId="0160ED09" w14:textId="77777777" w:rsidR="00DF72D0" w:rsidRPr="00332737" w:rsidRDefault="00DF72D0" w:rsidP="00DF72D0">
      <w:pPr>
        <w:pStyle w:val="Corpsdetexte"/>
        <w:rPr>
          <w:rFonts w:ascii="Arial Narrow" w:hAnsi="Arial Narrow" w:cs="Arial"/>
          <w:b w:val="0"/>
          <w:i/>
        </w:rPr>
      </w:pPr>
    </w:p>
    <w:p w14:paraId="7E722E5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Si la forme de réponse est électronique (transmission par voie électronique ou transmission par voie postale d'un support physique électronique) le candidat peut signer sa réponse (au dépôt de l’offre ou à l’attribution) à l'aide d'un certificat de signature électronique. Il permet l'authentification de la signature du représentant de l'entreprise, signataire de l'offre.</w:t>
      </w:r>
    </w:p>
    <w:p w14:paraId="7D69732F"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Seuls les certificats de signature électronique conformes au RGS (référentiel général de sécurité) sont autorisés.</w:t>
      </w:r>
    </w:p>
    <w:p w14:paraId="5174CFE1"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Le niveau minimum de sécurité exigé est ** ; les formats de signature acceptés sont : </w:t>
      </w:r>
      <w:proofErr w:type="spellStart"/>
      <w:r w:rsidRPr="00332737">
        <w:rPr>
          <w:rFonts w:ascii="Arial Narrow" w:hAnsi="Arial Narrow" w:cs="Arial"/>
          <w:b w:val="0"/>
        </w:rPr>
        <w:t>PAdES</w:t>
      </w:r>
      <w:proofErr w:type="spellEnd"/>
      <w:r w:rsidRPr="00332737">
        <w:rPr>
          <w:rFonts w:ascii="Arial Narrow" w:hAnsi="Arial Narrow" w:cs="Arial"/>
          <w:b w:val="0"/>
        </w:rPr>
        <w:t xml:space="preserve">, </w:t>
      </w:r>
      <w:proofErr w:type="spellStart"/>
      <w:r w:rsidRPr="00332737">
        <w:rPr>
          <w:rFonts w:ascii="Arial Narrow" w:hAnsi="Arial Narrow" w:cs="Arial"/>
          <w:b w:val="0"/>
        </w:rPr>
        <w:t>CAdES</w:t>
      </w:r>
      <w:proofErr w:type="spellEnd"/>
      <w:r w:rsidRPr="00332737">
        <w:rPr>
          <w:rFonts w:ascii="Arial Narrow" w:hAnsi="Arial Narrow" w:cs="Arial"/>
          <w:b w:val="0"/>
        </w:rPr>
        <w:t xml:space="preserve">, </w:t>
      </w:r>
      <w:proofErr w:type="spellStart"/>
      <w:r w:rsidRPr="00332737">
        <w:rPr>
          <w:rFonts w:ascii="Arial Narrow" w:hAnsi="Arial Narrow" w:cs="Arial"/>
          <w:b w:val="0"/>
        </w:rPr>
        <w:t>XAdES</w:t>
      </w:r>
      <w:proofErr w:type="spellEnd"/>
      <w:r w:rsidRPr="00332737">
        <w:rPr>
          <w:rFonts w:ascii="Arial Narrow" w:hAnsi="Arial Narrow" w:cs="Arial"/>
          <w:b w:val="0"/>
        </w:rPr>
        <w:t>.</w:t>
      </w:r>
    </w:p>
    <w:p w14:paraId="0957C3AF"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Les certificats sont réputés conformes au RGS s'ils émanent d'une liste de confiance française établie par le Ministre chargé de la réforme de l'Etat (www.references.modernisation.gouv.fr) ou d'une liste de confiance d'un </w:t>
      </w:r>
      <w:r w:rsidRPr="00332737">
        <w:rPr>
          <w:rFonts w:ascii="Arial Narrow" w:hAnsi="Arial Narrow" w:cs="Arial"/>
          <w:b w:val="0"/>
        </w:rPr>
        <w:lastRenderedPageBreak/>
        <w:t>autre Etat membre de l'Union Européenne (https://ec.europa.eu/informationsociety/policy/esignature/trusted-list/tl-hr.pd1).</w:t>
      </w:r>
    </w:p>
    <w:p w14:paraId="06FAB4FE" w14:textId="77777777" w:rsidR="00DF72D0" w:rsidRPr="00332737" w:rsidRDefault="00DF72D0" w:rsidP="00DF72D0">
      <w:pPr>
        <w:pStyle w:val="Corpsdetexte"/>
        <w:rPr>
          <w:rFonts w:ascii="Arial Narrow" w:hAnsi="Arial Narrow" w:cs="Arial"/>
          <w:b w:val="0"/>
          <w:i/>
        </w:rPr>
      </w:pPr>
    </w:p>
    <w:p w14:paraId="5AFE3263"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64DFF00E" w14:textId="77777777" w:rsidR="00DF72D0" w:rsidRPr="00332737" w:rsidRDefault="00DF72D0" w:rsidP="00DF72D0">
      <w:pPr>
        <w:pStyle w:val="Corpsdetexte"/>
        <w:rPr>
          <w:rFonts w:ascii="Arial Narrow" w:hAnsi="Arial Narrow" w:cs="Arial"/>
          <w:b w:val="0"/>
          <w:i/>
        </w:rPr>
      </w:pPr>
    </w:p>
    <w:p w14:paraId="7E093F18"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CHR METZ THIONVILLE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43C67F25" w14:textId="77777777" w:rsidR="00DF72D0" w:rsidRPr="00332737" w:rsidRDefault="00DF72D0" w:rsidP="00DF72D0">
      <w:pPr>
        <w:pStyle w:val="Corpsdetexte"/>
        <w:rPr>
          <w:rFonts w:ascii="Arial Narrow" w:hAnsi="Arial Narrow" w:cs="Arial"/>
          <w:b w:val="0"/>
          <w:i/>
        </w:rPr>
      </w:pPr>
    </w:p>
    <w:p w14:paraId="310878FF"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Contrôle de la signature électronique individuelle des fichiers :</w:t>
      </w:r>
    </w:p>
    <w:p w14:paraId="2D169E36" w14:textId="77777777" w:rsidR="00DF72D0" w:rsidRPr="00332737" w:rsidRDefault="00DF72D0" w:rsidP="00DF72D0">
      <w:pPr>
        <w:pStyle w:val="Corpsdetexte"/>
        <w:rPr>
          <w:rFonts w:ascii="Arial Narrow" w:hAnsi="Arial Narrow" w:cs="Arial"/>
          <w:b w:val="0"/>
          <w:i/>
        </w:rPr>
      </w:pPr>
    </w:p>
    <w:p w14:paraId="57C053B5"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Les documents dont la signature originale est exigée (au dépôt de l’offre ou à l’attribution) doivent être signés individuellement.</w:t>
      </w:r>
    </w:p>
    <w:p w14:paraId="08583BA5" w14:textId="77777777" w:rsidR="00DF72D0" w:rsidRPr="00332737" w:rsidRDefault="00DF72D0" w:rsidP="00DF72D0">
      <w:pPr>
        <w:pStyle w:val="Corpsdetexte"/>
        <w:rPr>
          <w:rFonts w:ascii="Arial Narrow" w:hAnsi="Arial Narrow" w:cs="Arial"/>
          <w:b w:val="0"/>
          <w:i/>
        </w:rPr>
      </w:pPr>
    </w:p>
    <w:p w14:paraId="3BF4EA34"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Pour ce faire, les soumissionnaires peuvent au choix :</w:t>
      </w:r>
    </w:p>
    <w:p w14:paraId="3DC9AEBF" w14:textId="77777777" w:rsidR="00DF72D0" w:rsidRPr="00332737" w:rsidRDefault="00DF72D0" w:rsidP="00DF72D0">
      <w:pPr>
        <w:pStyle w:val="Corpsdetexte"/>
        <w:rPr>
          <w:rFonts w:ascii="Arial Narrow" w:hAnsi="Arial Narrow" w:cs="Arial"/>
          <w:b w:val="0"/>
          <w:i/>
        </w:rPr>
      </w:pPr>
    </w:p>
    <w:p w14:paraId="7D41B7C4"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w:t>
      </w:r>
      <w:r w:rsidRPr="00332737">
        <w:rPr>
          <w:rFonts w:ascii="Arial Narrow" w:hAnsi="Arial Narrow" w:cs="Arial"/>
          <w:b w:val="0"/>
        </w:rPr>
        <w:tab/>
        <w:t xml:space="preserve">Utiliser le dispositif de signature par la plate-forme PLACE </w:t>
      </w:r>
    </w:p>
    <w:p w14:paraId="5D33C6FF"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Dans ce cas, les candidats sont dispensés de fournir la procédure de vérification de la signature.</w:t>
      </w:r>
    </w:p>
    <w:p w14:paraId="26661AF3" w14:textId="77777777" w:rsidR="00DF72D0" w:rsidRPr="00332737" w:rsidRDefault="00DF72D0" w:rsidP="00DF72D0">
      <w:pPr>
        <w:pStyle w:val="Corpsdetexte"/>
        <w:rPr>
          <w:rFonts w:ascii="Arial Narrow" w:hAnsi="Arial Narrow" w:cs="Arial"/>
          <w:b w:val="0"/>
          <w:i/>
        </w:rPr>
      </w:pPr>
    </w:p>
    <w:p w14:paraId="3624AED9"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w:t>
      </w:r>
      <w:r w:rsidRPr="00332737">
        <w:rPr>
          <w:rFonts w:ascii="Arial Narrow" w:hAnsi="Arial Narrow" w:cs="Arial"/>
          <w:b w:val="0"/>
        </w:rPr>
        <w:tab/>
        <w:t>Utiliser un autre outil de signature électronique que celui proposé par le profil d'acheteur.</w:t>
      </w:r>
    </w:p>
    <w:p w14:paraId="38549B1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Dans ce cas, ils sont tenus de communiquer le « mode d'emploi » permettant de procéder aux vérifications nécessaires de la signature électronique.</w:t>
      </w:r>
    </w:p>
    <w:p w14:paraId="20CF9109" w14:textId="77777777" w:rsidR="00DF72D0" w:rsidRPr="00332737" w:rsidRDefault="00DF72D0" w:rsidP="00DF72D0">
      <w:pPr>
        <w:pStyle w:val="Corpsdetexte"/>
        <w:rPr>
          <w:rFonts w:ascii="Arial Narrow" w:hAnsi="Arial Narrow" w:cs="Arial"/>
          <w:b w:val="0"/>
          <w:i/>
        </w:rPr>
      </w:pPr>
    </w:p>
    <w:p w14:paraId="55FBD684"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Ce mode d'emploi contient, au moins, les informations suivantes :</w:t>
      </w:r>
    </w:p>
    <w:p w14:paraId="39617466"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w:t>
      </w:r>
      <w:r w:rsidRPr="00332737">
        <w:rPr>
          <w:rFonts w:ascii="Arial Narrow" w:hAnsi="Arial Narrow" w:cs="Arial"/>
          <w:b w:val="0"/>
        </w:rPr>
        <w:tab/>
        <w:t>La procédure permettant la vérification de la validité de la signature ;</w:t>
      </w:r>
    </w:p>
    <w:p w14:paraId="6ABB3CDA" w14:textId="77777777" w:rsidR="00DF72D0" w:rsidRPr="00332737" w:rsidRDefault="00DF72D0" w:rsidP="00DF72D0">
      <w:pPr>
        <w:pStyle w:val="Corpsdetexte"/>
        <w:rPr>
          <w:rFonts w:ascii="Arial Narrow" w:hAnsi="Arial Narrow" w:cs="Arial"/>
          <w:b w:val="0"/>
          <w:i/>
        </w:rPr>
      </w:pPr>
    </w:p>
    <w:p w14:paraId="2C1A6232"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w:t>
      </w:r>
      <w:r w:rsidRPr="00332737">
        <w:rPr>
          <w:rFonts w:ascii="Arial Narrow" w:hAnsi="Arial Narrow" w:cs="Arial"/>
          <w:b w:val="0"/>
        </w:rPr>
        <w:tab/>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0B35DA54" w14:textId="77777777" w:rsidR="00DF72D0" w:rsidRPr="00332737" w:rsidRDefault="00DF72D0" w:rsidP="00DF72D0">
      <w:pPr>
        <w:pStyle w:val="Corpsdetexte"/>
        <w:rPr>
          <w:rFonts w:ascii="Arial Narrow" w:hAnsi="Arial Narrow" w:cs="Arial"/>
          <w:b w:val="0"/>
          <w:i/>
        </w:rPr>
      </w:pPr>
    </w:p>
    <w:p w14:paraId="2C058AE7"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REMARQUES PRATIQUES :</w:t>
      </w:r>
    </w:p>
    <w:p w14:paraId="6BAE9735" w14:textId="77777777" w:rsidR="00DF72D0" w:rsidRPr="00332737" w:rsidRDefault="00DF72D0" w:rsidP="00DF72D0">
      <w:pPr>
        <w:pStyle w:val="Corpsdetexte"/>
        <w:rPr>
          <w:rFonts w:ascii="Arial Narrow" w:hAnsi="Arial Narrow" w:cs="Arial"/>
          <w:b w:val="0"/>
          <w:i/>
        </w:rPr>
      </w:pPr>
    </w:p>
    <w:p w14:paraId="23EBBD8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CHR METZ THIONVILLE souhaite attirer l'attention des soumissionnaires sur le fait que s'il y a modification du document après signature, le « couple » document signé et document de signature ne sont plus cohérents. L'opération de signature du document modifié est à renouveler.</w:t>
      </w:r>
    </w:p>
    <w:p w14:paraId="25D36FEA"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L'action de signature crée automatiquement, dans le même répertoire, un nouveau document dont le nom est celui du document suffixé avec </w:t>
      </w:r>
      <w:proofErr w:type="gramStart"/>
      <w:r w:rsidRPr="00332737">
        <w:rPr>
          <w:rFonts w:ascii="Arial Narrow" w:hAnsi="Arial Narrow" w:cs="Arial"/>
          <w:b w:val="0"/>
        </w:rPr>
        <w:t>'.</w:t>
      </w:r>
      <w:proofErr w:type="spellStart"/>
      <w:r w:rsidRPr="00332737">
        <w:rPr>
          <w:rFonts w:ascii="Arial Narrow" w:hAnsi="Arial Narrow" w:cs="Arial"/>
          <w:b w:val="0"/>
        </w:rPr>
        <w:t>sig</w:t>
      </w:r>
      <w:proofErr w:type="spellEnd"/>
      <w:proofErr w:type="gramEnd"/>
      <w:r w:rsidRPr="00332737">
        <w:rPr>
          <w:rFonts w:ascii="Arial Narrow" w:hAnsi="Arial Narrow" w:cs="Arial"/>
          <w:b w:val="0"/>
        </w:rPr>
        <w:t xml:space="preserve"> ". Par exemple le fichier dc3.doc devient dc3.doc.sig.</w:t>
      </w:r>
    </w:p>
    <w:p w14:paraId="3B79257F"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14:paraId="31A04989"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6D31E2C9" w14:textId="77777777" w:rsidR="00DF72D0" w:rsidRPr="00332737" w:rsidRDefault="00DF72D0" w:rsidP="00DF72D0">
      <w:pPr>
        <w:pStyle w:val="Corpsdetexte"/>
        <w:rPr>
          <w:rFonts w:ascii="Arial Narrow" w:hAnsi="Arial Narrow" w:cs="Arial"/>
          <w:b w:val="0"/>
          <w:i/>
        </w:rPr>
      </w:pPr>
    </w:p>
    <w:p w14:paraId="2DD626F1"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Avertissement : L’opérateur économique doit s’assurer que les messages envoyés par la Plate-forme des Achats de l’Etats (PLACE), notamment nepasrepondre@marches-publics.gouv.fr, ne sont pas traités comme des courriels indésirables.</w:t>
      </w:r>
    </w:p>
    <w:p w14:paraId="0BA0B103" w14:textId="77777777" w:rsidR="00DF72D0" w:rsidRPr="00332737" w:rsidRDefault="00DF72D0" w:rsidP="00DF72D0">
      <w:pPr>
        <w:pStyle w:val="Corpsdetexte"/>
        <w:rPr>
          <w:rFonts w:ascii="Arial Narrow" w:hAnsi="Arial Narrow" w:cs="Arial"/>
          <w:b w:val="0"/>
          <w:i/>
        </w:rPr>
      </w:pPr>
    </w:p>
    <w:p w14:paraId="2EB3822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TRANSMISSION DES VIRUS</w:t>
      </w:r>
    </w:p>
    <w:p w14:paraId="3795DA21"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Tout fichier constitutif de la candidature et de l'offre, sera traité préalablement par le candidat par un anti-virus régulièrement mis à jour.</w:t>
      </w:r>
    </w:p>
    <w:p w14:paraId="0ADDFF68" w14:textId="77777777" w:rsidR="00DF72D0" w:rsidRPr="00332737" w:rsidRDefault="00DF72D0" w:rsidP="00DF72D0">
      <w:pPr>
        <w:pStyle w:val="Corpsdetexte"/>
        <w:rPr>
          <w:rFonts w:ascii="Arial Narrow" w:hAnsi="Arial Narrow" w:cs="Arial"/>
          <w:b w:val="0"/>
          <w:i/>
        </w:rPr>
      </w:pPr>
    </w:p>
    <w:p w14:paraId="019BDCFA"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CHR METZ THIONVILLE utilise un antivirus avec une fréquence de mise à jour quotidienne.</w:t>
      </w:r>
    </w:p>
    <w:p w14:paraId="53790C08" w14:textId="77777777" w:rsidR="00DF72D0" w:rsidRPr="00332737" w:rsidRDefault="00DF72D0" w:rsidP="00DF72D0">
      <w:pPr>
        <w:pStyle w:val="Corpsdetexte"/>
        <w:rPr>
          <w:rFonts w:ascii="Arial Narrow" w:hAnsi="Arial Narrow" w:cs="Arial"/>
          <w:b w:val="0"/>
          <w:i/>
        </w:rPr>
      </w:pPr>
    </w:p>
    <w:p w14:paraId="65CF64FF"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Afin d'empêcher la diffusion des virus informatique, les fichiers comportant notamment les extensions suivantes ne doivent pas être utilisés par le candidat : exe, com, bat, pif, </w:t>
      </w:r>
      <w:proofErr w:type="spellStart"/>
      <w:r w:rsidRPr="00332737">
        <w:rPr>
          <w:rFonts w:ascii="Arial Narrow" w:hAnsi="Arial Narrow" w:cs="Arial"/>
          <w:b w:val="0"/>
        </w:rPr>
        <w:t>vbs</w:t>
      </w:r>
      <w:proofErr w:type="spellEnd"/>
      <w:r w:rsidRPr="00332737">
        <w:rPr>
          <w:rFonts w:ascii="Arial Narrow" w:hAnsi="Arial Narrow" w:cs="Arial"/>
          <w:b w:val="0"/>
        </w:rPr>
        <w:t xml:space="preserve">, </w:t>
      </w:r>
      <w:proofErr w:type="spellStart"/>
      <w:r w:rsidRPr="00332737">
        <w:rPr>
          <w:rFonts w:ascii="Arial Narrow" w:hAnsi="Arial Narrow" w:cs="Arial"/>
          <w:b w:val="0"/>
        </w:rPr>
        <w:t>scr</w:t>
      </w:r>
      <w:proofErr w:type="spellEnd"/>
      <w:r w:rsidRPr="00332737">
        <w:rPr>
          <w:rFonts w:ascii="Arial Narrow" w:hAnsi="Arial Narrow" w:cs="Arial"/>
          <w:b w:val="0"/>
        </w:rPr>
        <w:t xml:space="preserve">, </w:t>
      </w:r>
      <w:proofErr w:type="spellStart"/>
      <w:r w:rsidRPr="00332737">
        <w:rPr>
          <w:rFonts w:ascii="Arial Narrow" w:hAnsi="Arial Narrow" w:cs="Arial"/>
          <w:b w:val="0"/>
        </w:rPr>
        <w:t>msi</w:t>
      </w:r>
      <w:proofErr w:type="spellEnd"/>
      <w:r w:rsidRPr="00332737">
        <w:rPr>
          <w:rFonts w:ascii="Arial Narrow" w:hAnsi="Arial Narrow" w:cs="Arial"/>
          <w:b w:val="0"/>
        </w:rPr>
        <w:t xml:space="preserve">, </w:t>
      </w:r>
      <w:proofErr w:type="spellStart"/>
      <w:r w:rsidRPr="00332737">
        <w:rPr>
          <w:rFonts w:ascii="Arial Narrow" w:hAnsi="Arial Narrow" w:cs="Arial"/>
          <w:b w:val="0"/>
        </w:rPr>
        <w:t>eml</w:t>
      </w:r>
      <w:proofErr w:type="spellEnd"/>
      <w:r w:rsidRPr="00332737">
        <w:rPr>
          <w:rFonts w:ascii="Arial Narrow" w:hAnsi="Arial Narrow" w:cs="Arial"/>
          <w:b w:val="0"/>
        </w:rPr>
        <w:t xml:space="preserve">. </w:t>
      </w:r>
    </w:p>
    <w:p w14:paraId="60628AFD"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Par ailleurs les fichiers dont le format est autorisé ne doivent pas contenir de macros.</w:t>
      </w:r>
    </w:p>
    <w:p w14:paraId="3F7AEB85" w14:textId="77777777" w:rsidR="00DF72D0" w:rsidRPr="00332737" w:rsidRDefault="00DF72D0" w:rsidP="00DF72D0">
      <w:pPr>
        <w:pStyle w:val="Corpsdetexte"/>
        <w:rPr>
          <w:rFonts w:ascii="Arial Narrow" w:hAnsi="Arial Narrow" w:cs="Arial"/>
          <w:b w:val="0"/>
          <w:i/>
        </w:rPr>
      </w:pPr>
    </w:p>
    <w:p w14:paraId="69AA1E76" w14:textId="77777777" w:rsidR="00DF72D0" w:rsidRPr="00332737" w:rsidRDefault="00DF72D0" w:rsidP="00DF72D0">
      <w:pPr>
        <w:pStyle w:val="Corpsdetexte"/>
        <w:rPr>
          <w:rFonts w:ascii="Arial Narrow" w:hAnsi="Arial Narrow" w:cs="Arial"/>
          <w:b w:val="0"/>
          <w:i/>
        </w:rPr>
      </w:pPr>
    </w:p>
    <w:p w14:paraId="3E5F8A35"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REMISE D'UNE COPIE DE SAUVEGARDE :</w:t>
      </w:r>
    </w:p>
    <w:p w14:paraId="7245D7F6"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L'envoi d'une copie de sauvegarde est autorisé lors de la transmission des candidatures et des offres par voie électronique.</w:t>
      </w:r>
    </w:p>
    <w:p w14:paraId="7C7AE7DB" w14:textId="77777777" w:rsidR="00DF72D0" w:rsidRPr="00332737" w:rsidRDefault="00DF72D0" w:rsidP="00DF72D0">
      <w:pPr>
        <w:pStyle w:val="Corpsdetexte"/>
        <w:rPr>
          <w:rFonts w:ascii="Arial Narrow" w:hAnsi="Arial Narrow" w:cs="Arial"/>
          <w:b w:val="0"/>
          <w:i/>
        </w:rPr>
      </w:pPr>
    </w:p>
    <w:p w14:paraId="121DC78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La copie de sauvegarde contient la candidature et l'offre.</w:t>
      </w:r>
    </w:p>
    <w:p w14:paraId="1B7D43F7" w14:textId="77777777" w:rsidR="00DF72D0" w:rsidRPr="00332737" w:rsidRDefault="00DF72D0" w:rsidP="00DF72D0">
      <w:pPr>
        <w:pStyle w:val="Corpsdetexte"/>
        <w:rPr>
          <w:rFonts w:ascii="Arial Narrow" w:hAnsi="Arial Narrow" w:cs="Arial"/>
          <w:b w:val="0"/>
          <w:i/>
        </w:rPr>
      </w:pPr>
    </w:p>
    <w:p w14:paraId="2FA5291B"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candidat qui effectue une transmission électronique de copie de sauvegarde, doit la faire parvenir dans les délais impartis pour la remise des candidatures et des offres.</w:t>
      </w:r>
    </w:p>
    <w:p w14:paraId="6E26CA7F" w14:textId="77777777" w:rsidR="00DF72D0" w:rsidRPr="00332737" w:rsidRDefault="00DF72D0" w:rsidP="00DF72D0">
      <w:pPr>
        <w:pStyle w:val="Corpsdetexte"/>
        <w:rPr>
          <w:rFonts w:ascii="Arial Narrow" w:hAnsi="Arial Narrow" w:cs="Arial"/>
          <w:b w:val="0"/>
          <w:i/>
        </w:rPr>
      </w:pPr>
    </w:p>
    <w:p w14:paraId="6133543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Cette copie de sauvegarde doit être placée dans un pli scellé comportant la mention lisible : « copie de sauvegarde ».</w:t>
      </w:r>
    </w:p>
    <w:p w14:paraId="0933636F" w14:textId="77777777" w:rsidR="00DF72D0" w:rsidRPr="00332737" w:rsidRDefault="00DF72D0" w:rsidP="00DF72D0">
      <w:pPr>
        <w:pStyle w:val="Corpsdetexte"/>
        <w:rPr>
          <w:rFonts w:ascii="Arial Narrow" w:hAnsi="Arial Narrow" w:cs="Arial"/>
          <w:b w:val="0"/>
          <w:i/>
        </w:rPr>
      </w:pPr>
    </w:p>
    <w:p w14:paraId="137A4071"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La copie de sauvegarde ne peut être ouverte que dans un des deux cas suivants :</w:t>
      </w:r>
    </w:p>
    <w:p w14:paraId="5406DB7B" w14:textId="77777777" w:rsidR="00DF72D0" w:rsidRPr="00332737" w:rsidRDefault="00DF72D0" w:rsidP="00DF72D0">
      <w:pPr>
        <w:pStyle w:val="Corpsdetexte"/>
        <w:rPr>
          <w:rFonts w:ascii="Arial Narrow" w:hAnsi="Arial Narrow" w:cs="Arial"/>
          <w:b w:val="0"/>
          <w:i/>
        </w:rPr>
      </w:pPr>
    </w:p>
    <w:p w14:paraId="261EF2E0"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Lorsqu’un programme informatique malveillant est détecté par le Pouvoir adjudicateur dans les candidatures et les offres transmises par voie électronique,</w:t>
      </w:r>
    </w:p>
    <w:p w14:paraId="0C583227"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14:paraId="2E88AD2E" w14:textId="77777777" w:rsidR="00DF72D0" w:rsidRPr="00332737" w:rsidRDefault="00DF72D0" w:rsidP="00DF72D0">
      <w:pPr>
        <w:pStyle w:val="Corpsdetexte"/>
        <w:rPr>
          <w:rFonts w:ascii="Arial Narrow" w:hAnsi="Arial Narrow" w:cs="Arial"/>
          <w:b w:val="0"/>
          <w:i/>
        </w:rPr>
      </w:pPr>
    </w:p>
    <w:p w14:paraId="4C687B3A"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Si le pli contenant la copie de sauvegarde n'est pas ouvert, il est détruit par le Pouvoir adjudicateur.</w:t>
      </w:r>
    </w:p>
    <w:p w14:paraId="5F4C3EC7" w14:textId="77777777" w:rsidR="00DF72D0" w:rsidRPr="00332737" w:rsidRDefault="00DF72D0" w:rsidP="00DF72D0">
      <w:pPr>
        <w:pStyle w:val="Corpsdetexte"/>
        <w:rPr>
          <w:rFonts w:ascii="Arial Narrow" w:hAnsi="Arial Narrow" w:cs="Arial"/>
          <w:b w:val="0"/>
          <w:i/>
        </w:rPr>
      </w:pPr>
    </w:p>
    <w:p w14:paraId="0B1148EA" w14:textId="77777777" w:rsidR="00DF72D0" w:rsidRPr="00332737" w:rsidRDefault="00DF72D0" w:rsidP="00DF72D0">
      <w:pPr>
        <w:pStyle w:val="Corpsdetexte"/>
        <w:rPr>
          <w:rFonts w:ascii="Arial Narrow" w:hAnsi="Arial Narrow" w:cs="Arial"/>
          <w:b w:val="0"/>
          <w:i/>
        </w:rPr>
      </w:pPr>
    </w:p>
    <w:p w14:paraId="3126ECB6" w14:textId="77777777" w:rsidR="00DF72D0" w:rsidRPr="00332737" w:rsidRDefault="00DF72D0" w:rsidP="00DF72D0">
      <w:pPr>
        <w:pStyle w:val="Corpsdetexte"/>
        <w:rPr>
          <w:rFonts w:ascii="Arial Narrow" w:hAnsi="Arial Narrow" w:cs="Arial"/>
          <w:b w:val="0"/>
          <w:i/>
          <w:sz w:val="28"/>
        </w:rPr>
      </w:pPr>
    </w:p>
    <w:p w14:paraId="3D53C255" w14:textId="77777777" w:rsidR="00DF72D0" w:rsidRPr="00332737" w:rsidRDefault="00DF72D0" w:rsidP="00DF72D0">
      <w:pPr>
        <w:pStyle w:val="Corpsdetexte"/>
        <w:rPr>
          <w:rFonts w:ascii="Arial Narrow" w:hAnsi="Arial Narrow" w:cs="Arial"/>
          <w:b w:val="0"/>
          <w:i/>
          <w:sz w:val="28"/>
        </w:rPr>
      </w:pPr>
    </w:p>
    <w:p w14:paraId="515303E8" w14:textId="77777777" w:rsidR="00DF72D0" w:rsidRPr="00332737" w:rsidRDefault="00DF72D0" w:rsidP="00DF72D0">
      <w:pPr>
        <w:pStyle w:val="Corpsdetexte"/>
        <w:rPr>
          <w:rFonts w:ascii="Arial Narrow" w:hAnsi="Arial Narrow" w:cs="Arial"/>
          <w:b w:val="0"/>
          <w:i/>
          <w:sz w:val="28"/>
        </w:rPr>
      </w:pPr>
    </w:p>
    <w:p w14:paraId="78C9AAA1" w14:textId="77777777" w:rsidR="00DF72D0" w:rsidRPr="00332737" w:rsidRDefault="00DF72D0" w:rsidP="00DF72D0">
      <w:pPr>
        <w:pStyle w:val="Corpsdetexte"/>
        <w:rPr>
          <w:rFonts w:ascii="Arial Narrow" w:hAnsi="Arial Narrow" w:cs="Arial"/>
          <w:b w:val="0"/>
          <w:i/>
          <w:sz w:val="28"/>
        </w:rPr>
      </w:pPr>
    </w:p>
    <w:p w14:paraId="6BA3CA09" w14:textId="77777777" w:rsidR="00DF72D0" w:rsidRPr="00332737" w:rsidRDefault="00DF72D0" w:rsidP="00DF72D0">
      <w:pPr>
        <w:pStyle w:val="Corpsdetexte"/>
        <w:rPr>
          <w:rFonts w:ascii="Arial Narrow" w:hAnsi="Arial Narrow" w:cs="Arial"/>
          <w:b w:val="0"/>
          <w:i/>
          <w:sz w:val="28"/>
        </w:rPr>
      </w:pPr>
    </w:p>
    <w:p w14:paraId="058ABCAD" w14:textId="77777777" w:rsidR="00DF72D0" w:rsidRPr="00332737" w:rsidRDefault="00DF72D0" w:rsidP="00DF72D0">
      <w:pPr>
        <w:pStyle w:val="Corpsdetexte"/>
        <w:rPr>
          <w:rFonts w:ascii="Arial Narrow" w:hAnsi="Arial Narrow" w:cs="Arial"/>
          <w:b w:val="0"/>
          <w:i/>
          <w:sz w:val="28"/>
        </w:rPr>
      </w:pPr>
    </w:p>
    <w:p w14:paraId="3674E0A3" w14:textId="77777777" w:rsidR="00DF72D0" w:rsidRPr="00332737" w:rsidRDefault="00DF72D0" w:rsidP="00DF72D0">
      <w:pPr>
        <w:pStyle w:val="Corpsdetexte"/>
        <w:rPr>
          <w:rFonts w:ascii="Arial Narrow" w:hAnsi="Arial Narrow" w:cs="Arial"/>
          <w:b w:val="0"/>
          <w:i/>
          <w:sz w:val="28"/>
        </w:rPr>
      </w:pPr>
    </w:p>
    <w:p w14:paraId="3CDA9200" w14:textId="77777777" w:rsidR="00DF72D0" w:rsidRPr="00332737" w:rsidRDefault="00DF72D0" w:rsidP="00DF72D0">
      <w:pPr>
        <w:pStyle w:val="Corpsdetexte"/>
        <w:rPr>
          <w:rFonts w:ascii="Arial Narrow" w:hAnsi="Arial Narrow" w:cs="Arial"/>
          <w:b w:val="0"/>
          <w:i/>
          <w:sz w:val="28"/>
        </w:rPr>
      </w:pPr>
    </w:p>
    <w:p w14:paraId="281FDA1A" w14:textId="77777777" w:rsidR="00DF72D0" w:rsidRPr="00332737" w:rsidRDefault="00DF72D0" w:rsidP="00DF72D0">
      <w:pPr>
        <w:pStyle w:val="Corpsdetexte"/>
        <w:rPr>
          <w:rFonts w:ascii="Arial Narrow" w:hAnsi="Arial Narrow" w:cs="Arial"/>
          <w:b w:val="0"/>
          <w:i/>
          <w:sz w:val="28"/>
        </w:rPr>
      </w:pPr>
    </w:p>
    <w:p w14:paraId="68FED196" w14:textId="77777777" w:rsidR="00DF72D0" w:rsidRPr="00332737" w:rsidRDefault="00DF72D0" w:rsidP="00DF72D0">
      <w:pPr>
        <w:pStyle w:val="Corpsdetexte"/>
        <w:rPr>
          <w:rFonts w:ascii="Arial Narrow" w:hAnsi="Arial Narrow" w:cs="Arial"/>
          <w:b w:val="0"/>
          <w:i/>
          <w:sz w:val="28"/>
        </w:rPr>
      </w:pPr>
    </w:p>
    <w:p w14:paraId="12BB65E6" w14:textId="77777777" w:rsidR="00DF72D0" w:rsidRPr="00332737" w:rsidRDefault="00DF72D0" w:rsidP="00DF72D0">
      <w:pPr>
        <w:pStyle w:val="Corpsdetexte"/>
        <w:rPr>
          <w:rFonts w:ascii="Arial Narrow" w:hAnsi="Arial Narrow" w:cs="Arial"/>
          <w:b w:val="0"/>
          <w:i/>
          <w:sz w:val="28"/>
        </w:rPr>
      </w:pPr>
    </w:p>
    <w:p w14:paraId="3A40EC71" w14:textId="77777777" w:rsidR="00DF72D0" w:rsidRPr="00332737" w:rsidRDefault="00DF72D0" w:rsidP="00DF72D0">
      <w:pPr>
        <w:pStyle w:val="Corpsdetexte"/>
        <w:rPr>
          <w:rFonts w:ascii="Arial Narrow" w:hAnsi="Arial Narrow" w:cs="Arial"/>
          <w:b w:val="0"/>
          <w:i/>
          <w:sz w:val="28"/>
        </w:rPr>
      </w:pPr>
    </w:p>
    <w:p w14:paraId="67BB7441" w14:textId="77777777" w:rsidR="00DF72D0" w:rsidRPr="00332737" w:rsidRDefault="00DF72D0" w:rsidP="00DF72D0">
      <w:pPr>
        <w:pStyle w:val="Corpsdetexte"/>
        <w:rPr>
          <w:rFonts w:ascii="Arial Narrow" w:hAnsi="Arial Narrow" w:cs="Arial"/>
          <w:b w:val="0"/>
          <w:i/>
          <w:sz w:val="28"/>
        </w:rPr>
      </w:pPr>
    </w:p>
    <w:p w14:paraId="1D67CD36" w14:textId="77777777" w:rsidR="00DF72D0" w:rsidRDefault="00DF72D0" w:rsidP="00DF72D0">
      <w:pPr>
        <w:pStyle w:val="Corpsdetexte"/>
        <w:rPr>
          <w:rFonts w:ascii="Arial Narrow" w:hAnsi="Arial Narrow" w:cs="Arial"/>
          <w:b w:val="0"/>
          <w:i/>
          <w:sz w:val="28"/>
        </w:rPr>
      </w:pPr>
    </w:p>
    <w:p w14:paraId="3238642A" w14:textId="77777777" w:rsidR="00DF72D0" w:rsidRDefault="00DF72D0" w:rsidP="00DF72D0">
      <w:pPr>
        <w:pStyle w:val="Corpsdetexte"/>
        <w:rPr>
          <w:rFonts w:ascii="Arial Narrow" w:hAnsi="Arial Narrow" w:cs="Arial"/>
          <w:b w:val="0"/>
          <w:i/>
          <w:sz w:val="28"/>
        </w:rPr>
      </w:pPr>
    </w:p>
    <w:p w14:paraId="3867670A" w14:textId="77777777" w:rsidR="00DF72D0" w:rsidRDefault="00DF72D0" w:rsidP="00DF72D0">
      <w:pPr>
        <w:pStyle w:val="Corpsdetexte"/>
        <w:rPr>
          <w:rFonts w:ascii="Arial Narrow" w:hAnsi="Arial Narrow" w:cs="Arial"/>
          <w:b w:val="0"/>
          <w:i/>
          <w:sz w:val="28"/>
        </w:rPr>
      </w:pPr>
    </w:p>
    <w:p w14:paraId="71E8C4EB" w14:textId="77777777" w:rsidR="00DF72D0" w:rsidRDefault="00DF72D0" w:rsidP="00DF72D0">
      <w:pPr>
        <w:pStyle w:val="Corpsdetexte"/>
        <w:rPr>
          <w:rFonts w:ascii="Arial Narrow" w:hAnsi="Arial Narrow" w:cs="Arial"/>
          <w:b w:val="0"/>
          <w:i/>
          <w:sz w:val="28"/>
        </w:rPr>
      </w:pPr>
    </w:p>
    <w:p w14:paraId="09D766DB" w14:textId="77777777" w:rsidR="00DF72D0" w:rsidRPr="00332737" w:rsidRDefault="00DF72D0" w:rsidP="00DF72D0">
      <w:pPr>
        <w:pStyle w:val="Corpsdetexte"/>
        <w:rPr>
          <w:rFonts w:ascii="Arial Narrow" w:hAnsi="Arial Narrow" w:cs="Arial"/>
          <w:b w:val="0"/>
          <w:i/>
          <w:sz w:val="28"/>
        </w:rPr>
      </w:pPr>
    </w:p>
    <w:p w14:paraId="2791A039" w14:textId="1E3A776C" w:rsidR="004D3518" w:rsidRDefault="004D3518" w:rsidP="00DF72D0">
      <w:pPr>
        <w:pStyle w:val="Corpsdetexte"/>
        <w:rPr>
          <w:rFonts w:ascii="Arial Narrow" w:hAnsi="Arial Narrow" w:cs="Arial"/>
          <w:b w:val="0"/>
          <w:i/>
          <w:sz w:val="28"/>
        </w:rPr>
      </w:pPr>
      <w:r>
        <w:rPr>
          <w:rFonts w:ascii="Arial Narrow" w:hAnsi="Arial Narrow" w:cs="Arial"/>
          <w:b w:val="0"/>
          <w:i/>
          <w:sz w:val="28"/>
        </w:rPr>
        <w:br w:type="page"/>
      </w:r>
    </w:p>
    <w:p w14:paraId="11CE70B3" w14:textId="77777777" w:rsidR="00DF72D0" w:rsidRDefault="00DF72D0" w:rsidP="00DF72D0">
      <w:pPr>
        <w:pStyle w:val="Corpsdetexte"/>
        <w:rPr>
          <w:rFonts w:ascii="Arial Narrow" w:hAnsi="Arial Narrow" w:cs="Arial"/>
          <w:b w:val="0"/>
          <w:sz w:val="28"/>
        </w:rPr>
      </w:pPr>
      <w:r w:rsidRPr="00332737">
        <w:rPr>
          <w:rFonts w:ascii="Arial Narrow" w:hAnsi="Arial Narrow" w:cs="Arial"/>
          <w:b w:val="0"/>
          <w:sz w:val="28"/>
        </w:rPr>
        <w:lastRenderedPageBreak/>
        <w:t>ANNEXE 2 NOMMAGE DES FICHIERS :</w:t>
      </w:r>
    </w:p>
    <w:p w14:paraId="37C64677" w14:textId="77777777" w:rsidR="00DF72D0" w:rsidRPr="00332737" w:rsidRDefault="00DF72D0" w:rsidP="00DF72D0">
      <w:pPr>
        <w:pStyle w:val="Corpsdetexte"/>
        <w:rPr>
          <w:rFonts w:ascii="Arial Narrow" w:hAnsi="Arial Narrow" w:cs="Arial"/>
          <w:b w:val="0"/>
          <w:i/>
          <w:sz w:val="28"/>
        </w:rPr>
      </w:pPr>
    </w:p>
    <w:p w14:paraId="4C8A08FD" w14:textId="77777777" w:rsidR="00DF72D0" w:rsidRPr="00332737" w:rsidRDefault="00DF72D0" w:rsidP="00DF72D0">
      <w:pPr>
        <w:pStyle w:val="Corpsdetexte"/>
        <w:rPr>
          <w:rFonts w:ascii="Arial Narrow" w:hAnsi="Arial Narrow" w:cs="Arial"/>
          <w:b w:val="0"/>
          <w:i/>
        </w:rPr>
      </w:pPr>
    </w:p>
    <w:p w14:paraId="6687AFD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Afin de faciliter l’analyse des dossiers transmis, le soumissionnaire est invité à respecter le modèle de présentation et l’indexation présentée ci-dessous. </w:t>
      </w:r>
    </w:p>
    <w:p w14:paraId="7E72CF4E" w14:textId="77777777" w:rsidR="00DF72D0" w:rsidRPr="00332737" w:rsidRDefault="00DF72D0" w:rsidP="00DF72D0">
      <w:pPr>
        <w:pStyle w:val="Corpsdetexte"/>
        <w:rPr>
          <w:rFonts w:ascii="Arial Narrow" w:hAnsi="Arial Narrow" w:cs="Arial"/>
          <w:b w:val="0"/>
          <w:i/>
        </w:rPr>
      </w:pPr>
    </w:p>
    <w:p w14:paraId="1587E69D"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Le nom des fichiers se composent de 3 parties séparées par "_" comme suit :</w:t>
      </w:r>
    </w:p>
    <w:p w14:paraId="19A6D181" w14:textId="77777777" w:rsidR="00DF72D0" w:rsidRPr="00332737" w:rsidRDefault="00DF72D0" w:rsidP="00DF72D0">
      <w:pPr>
        <w:pStyle w:val="Corpsdetexte"/>
        <w:rPr>
          <w:rFonts w:ascii="Arial Narrow" w:hAnsi="Arial Narrow" w:cs="Arial"/>
          <w:b w:val="0"/>
          <w:i/>
        </w:rPr>
      </w:pPr>
    </w:p>
    <w:p w14:paraId="2FC00BB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DD : abréviation du nom du dossier (DC pour le dossier de candidature, DF pour le dossier financier et DT pour le dossier technique)</w:t>
      </w:r>
    </w:p>
    <w:p w14:paraId="758F559B"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XXXX : nom de la pièce (se reporter à l'indexation ci-dessous)</w:t>
      </w:r>
    </w:p>
    <w:p w14:paraId="16D4167E"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FFFF : nom du fournisseur</w:t>
      </w:r>
      <w:r w:rsidRPr="00332737">
        <w:rPr>
          <w:rFonts w:ascii="Arial Narrow" w:hAnsi="Arial Narrow" w:cs="Arial"/>
          <w:b w:val="0"/>
        </w:rPr>
        <w:tab/>
      </w:r>
      <w:r w:rsidRPr="00332737">
        <w:rPr>
          <w:rFonts w:ascii="Arial Narrow" w:hAnsi="Arial Narrow" w:cs="Arial"/>
          <w:b w:val="0"/>
        </w:rPr>
        <w:tab/>
      </w:r>
      <w:r w:rsidRPr="00332737">
        <w:rPr>
          <w:rFonts w:ascii="Arial Narrow" w:hAnsi="Arial Narrow" w:cs="Arial"/>
          <w:b w:val="0"/>
        </w:rPr>
        <w:tab/>
      </w:r>
      <w:r w:rsidRPr="00332737">
        <w:rPr>
          <w:rFonts w:ascii="Arial Narrow" w:hAnsi="Arial Narrow" w:cs="Arial"/>
          <w:b w:val="0"/>
        </w:rPr>
        <w:tab/>
      </w:r>
    </w:p>
    <w:p w14:paraId="616FAAED"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ab/>
      </w:r>
      <w:r w:rsidRPr="00332737">
        <w:rPr>
          <w:rFonts w:ascii="Arial Narrow" w:hAnsi="Arial Narrow" w:cs="Arial"/>
          <w:b w:val="0"/>
        </w:rPr>
        <w:tab/>
      </w:r>
      <w:r w:rsidRPr="00332737">
        <w:rPr>
          <w:rFonts w:ascii="Arial Narrow" w:hAnsi="Arial Narrow" w:cs="Arial"/>
          <w:b w:val="0"/>
        </w:rPr>
        <w:tab/>
      </w:r>
      <w:r w:rsidRPr="00332737">
        <w:rPr>
          <w:rFonts w:ascii="Arial Narrow" w:hAnsi="Arial Narrow" w:cs="Arial"/>
          <w:b w:val="0"/>
        </w:rPr>
        <w:tab/>
      </w:r>
      <w:r w:rsidRPr="00332737">
        <w:rPr>
          <w:rFonts w:ascii="Arial Narrow" w:hAnsi="Arial Narrow" w:cs="Arial"/>
          <w:b w:val="0"/>
        </w:rPr>
        <w:tab/>
      </w:r>
    </w:p>
    <w:p w14:paraId="13FD270F" w14:textId="77777777" w:rsidR="00DF72D0" w:rsidRDefault="00DF72D0" w:rsidP="00DF72D0">
      <w:pPr>
        <w:pStyle w:val="Corpsdetexte"/>
        <w:rPr>
          <w:rFonts w:ascii="Arial Narrow" w:hAnsi="Arial Narrow" w:cs="Arial"/>
          <w:b w:val="0"/>
        </w:rPr>
      </w:pPr>
      <w:r w:rsidRPr="00332737">
        <w:rPr>
          <w:rFonts w:ascii="Arial Narrow" w:hAnsi="Arial Narrow" w:cs="Arial"/>
          <w:b w:val="0"/>
        </w:rPr>
        <w:t>L'abréviation du nom du dossier et le nom de la pièce vous sont fournis ci-dessous. L'ajout du nom du fournisseur vous est propre mais doit être identique pour tous les fichiers.</w:t>
      </w:r>
      <w:r w:rsidRPr="00332737">
        <w:rPr>
          <w:rFonts w:ascii="Arial Narrow" w:hAnsi="Arial Narrow" w:cs="Arial"/>
          <w:b w:val="0"/>
        </w:rPr>
        <w:tab/>
      </w:r>
    </w:p>
    <w:p w14:paraId="71D01F92" w14:textId="77777777" w:rsidR="00DF72D0" w:rsidRPr="00332737" w:rsidRDefault="00DF72D0" w:rsidP="00DF72D0">
      <w:pPr>
        <w:pStyle w:val="Corpsdetexte"/>
        <w:rPr>
          <w:rFonts w:ascii="Arial Narrow" w:hAnsi="Arial Narrow" w:cs="Arial"/>
          <w:b w:val="0"/>
          <w:i/>
        </w:rPr>
      </w:pPr>
    </w:p>
    <w:tbl>
      <w:tblPr>
        <w:tblW w:w="10489" w:type="dxa"/>
        <w:tblInd w:w="-497" w:type="dxa"/>
        <w:tblCellMar>
          <w:left w:w="70" w:type="dxa"/>
          <w:right w:w="70" w:type="dxa"/>
        </w:tblCellMar>
        <w:tblLook w:val="04A0" w:firstRow="1" w:lastRow="0" w:firstColumn="1" w:lastColumn="0" w:noHBand="0" w:noVBand="1"/>
      </w:tblPr>
      <w:tblGrid>
        <w:gridCol w:w="406"/>
        <w:gridCol w:w="6847"/>
        <w:gridCol w:w="3236"/>
      </w:tblGrid>
      <w:tr w:rsidR="00DF72D0" w:rsidRPr="00332737" w14:paraId="45399A4E" w14:textId="77777777" w:rsidTr="006713CF">
        <w:trPr>
          <w:trHeight w:val="139"/>
        </w:trPr>
        <w:tc>
          <w:tcPr>
            <w:tcW w:w="406" w:type="dxa"/>
            <w:tcBorders>
              <w:top w:val="nil"/>
              <w:left w:val="nil"/>
              <w:bottom w:val="nil"/>
              <w:right w:val="nil"/>
            </w:tcBorders>
            <w:shd w:val="clear" w:color="000000" w:fill="FFFFFF"/>
            <w:noWrap/>
            <w:vAlign w:val="bottom"/>
            <w:hideMark/>
          </w:tcPr>
          <w:p w14:paraId="58581BEC"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tc>
        <w:tc>
          <w:tcPr>
            <w:tcW w:w="6847" w:type="dxa"/>
            <w:tcBorders>
              <w:top w:val="nil"/>
              <w:left w:val="nil"/>
              <w:bottom w:val="nil"/>
              <w:right w:val="nil"/>
            </w:tcBorders>
            <w:shd w:val="clear" w:color="000000" w:fill="FFFFFF"/>
            <w:noWrap/>
            <w:vAlign w:val="bottom"/>
            <w:hideMark/>
          </w:tcPr>
          <w:p w14:paraId="47341E8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tc>
        <w:tc>
          <w:tcPr>
            <w:tcW w:w="3236" w:type="dxa"/>
            <w:tcBorders>
              <w:top w:val="nil"/>
              <w:left w:val="nil"/>
              <w:bottom w:val="nil"/>
              <w:right w:val="nil"/>
            </w:tcBorders>
            <w:shd w:val="clear" w:color="000000" w:fill="FFFFFF"/>
            <w:noWrap/>
            <w:vAlign w:val="bottom"/>
            <w:hideMark/>
          </w:tcPr>
          <w:p w14:paraId="3584DDB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tc>
      </w:tr>
      <w:tr w:rsidR="00DF72D0" w:rsidRPr="00332737" w14:paraId="25892E2E" w14:textId="77777777" w:rsidTr="006713CF">
        <w:trPr>
          <w:trHeight w:val="330"/>
        </w:trPr>
        <w:tc>
          <w:tcPr>
            <w:tcW w:w="406" w:type="dxa"/>
            <w:vMerge w:val="restart"/>
            <w:tcBorders>
              <w:top w:val="nil"/>
              <w:left w:val="nil"/>
              <w:bottom w:val="nil"/>
              <w:right w:val="single" w:sz="4" w:space="0" w:color="16365C"/>
            </w:tcBorders>
            <w:shd w:val="clear" w:color="000000" w:fill="B8CCE4"/>
            <w:noWrap/>
            <w:textDirection w:val="tbLrV"/>
            <w:vAlign w:val="center"/>
            <w:hideMark/>
          </w:tcPr>
          <w:p w14:paraId="4DE1755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DOSSIER CANDIDATURE</w:t>
            </w:r>
          </w:p>
        </w:tc>
        <w:tc>
          <w:tcPr>
            <w:tcW w:w="6847" w:type="dxa"/>
            <w:tcBorders>
              <w:top w:val="single" w:sz="4" w:space="0" w:color="16365C"/>
              <w:left w:val="nil"/>
              <w:bottom w:val="single" w:sz="4" w:space="0" w:color="16365C"/>
              <w:right w:val="single" w:sz="4" w:space="0" w:color="16365C"/>
            </w:tcBorders>
            <w:shd w:val="clear" w:color="auto" w:fill="D5DCE4" w:themeFill="text2" w:themeFillTint="33"/>
            <w:vAlign w:val="center"/>
          </w:tcPr>
          <w:p w14:paraId="5D6007C9" w14:textId="77777777" w:rsidR="00DF72D0" w:rsidRPr="00332737" w:rsidRDefault="00DF72D0" w:rsidP="006713CF">
            <w:pPr>
              <w:pStyle w:val="Corpsdetexte"/>
              <w:rPr>
                <w:rFonts w:ascii="Arial Narrow" w:hAnsi="Arial Narrow" w:cs="Arial"/>
                <w:b w:val="0"/>
                <w:i/>
              </w:rPr>
            </w:pPr>
          </w:p>
          <w:p w14:paraId="4817A128"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Documents demandés</w:t>
            </w:r>
          </w:p>
          <w:p w14:paraId="4D8E4E07" w14:textId="77777777" w:rsidR="00DF72D0" w:rsidRPr="00332737" w:rsidRDefault="00DF72D0" w:rsidP="006713CF">
            <w:pPr>
              <w:pStyle w:val="Corpsdetexte"/>
              <w:rPr>
                <w:rFonts w:ascii="Arial Narrow" w:hAnsi="Arial Narrow" w:cs="Arial"/>
                <w:b w:val="0"/>
                <w:i/>
              </w:rPr>
            </w:pPr>
          </w:p>
        </w:tc>
        <w:tc>
          <w:tcPr>
            <w:tcW w:w="3236" w:type="dxa"/>
            <w:tcBorders>
              <w:top w:val="single" w:sz="4" w:space="0" w:color="16365C"/>
              <w:left w:val="nil"/>
              <w:bottom w:val="single" w:sz="4" w:space="0" w:color="16365C"/>
              <w:right w:val="single" w:sz="4" w:space="0" w:color="16365C"/>
            </w:tcBorders>
            <w:shd w:val="clear" w:color="auto" w:fill="D5DCE4" w:themeFill="text2" w:themeFillTint="33"/>
            <w:vAlign w:val="center"/>
          </w:tcPr>
          <w:p w14:paraId="67543BD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Nommage</w:t>
            </w:r>
          </w:p>
        </w:tc>
      </w:tr>
      <w:tr w:rsidR="00DF72D0" w:rsidRPr="00332737" w14:paraId="547FFF63" w14:textId="77777777" w:rsidTr="006713CF">
        <w:trPr>
          <w:trHeight w:val="360"/>
        </w:trPr>
        <w:tc>
          <w:tcPr>
            <w:tcW w:w="406" w:type="dxa"/>
            <w:vMerge/>
            <w:tcBorders>
              <w:top w:val="nil"/>
              <w:left w:val="nil"/>
              <w:bottom w:val="nil"/>
              <w:right w:val="single" w:sz="4" w:space="0" w:color="16365C"/>
            </w:tcBorders>
            <w:vAlign w:val="center"/>
            <w:hideMark/>
          </w:tcPr>
          <w:p w14:paraId="1ABD6A96"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6FAEC818"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ATTESTATION : ASSURANCE</w:t>
            </w:r>
          </w:p>
        </w:tc>
        <w:tc>
          <w:tcPr>
            <w:tcW w:w="3236" w:type="dxa"/>
            <w:tcBorders>
              <w:top w:val="nil"/>
              <w:left w:val="nil"/>
              <w:bottom w:val="single" w:sz="4" w:space="0" w:color="16365C"/>
              <w:right w:val="single" w:sz="4" w:space="0" w:color="16365C"/>
            </w:tcBorders>
            <w:shd w:val="clear" w:color="000000" w:fill="FFFFFF"/>
            <w:vAlign w:val="center"/>
            <w:hideMark/>
          </w:tcPr>
          <w:p w14:paraId="1F3F2520"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DC_AttAssur_FFFF</w:t>
            </w:r>
            <w:proofErr w:type="spellEnd"/>
          </w:p>
        </w:tc>
      </w:tr>
      <w:tr w:rsidR="00DF72D0" w:rsidRPr="00332737" w14:paraId="5ECD6933" w14:textId="77777777" w:rsidTr="006713CF">
        <w:trPr>
          <w:trHeight w:val="360"/>
        </w:trPr>
        <w:tc>
          <w:tcPr>
            <w:tcW w:w="406" w:type="dxa"/>
            <w:vMerge/>
            <w:tcBorders>
              <w:top w:val="nil"/>
              <w:left w:val="nil"/>
              <w:bottom w:val="nil"/>
              <w:right w:val="single" w:sz="4" w:space="0" w:color="16365C"/>
            </w:tcBorders>
            <w:vAlign w:val="center"/>
            <w:hideMark/>
          </w:tcPr>
          <w:p w14:paraId="4D754CBC"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80DA4FC"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ATTESTATION : SUR L'HONNEUR</w:t>
            </w:r>
          </w:p>
        </w:tc>
        <w:tc>
          <w:tcPr>
            <w:tcW w:w="3236" w:type="dxa"/>
            <w:tcBorders>
              <w:top w:val="nil"/>
              <w:left w:val="nil"/>
              <w:bottom w:val="single" w:sz="4" w:space="0" w:color="16365C"/>
              <w:right w:val="single" w:sz="4" w:space="0" w:color="16365C"/>
            </w:tcBorders>
            <w:shd w:val="clear" w:color="000000" w:fill="FFFFFF"/>
            <w:vAlign w:val="center"/>
            <w:hideMark/>
          </w:tcPr>
          <w:p w14:paraId="2E7F2579"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DC_AttHon_FFFF</w:t>
            </w:r>
            <w:proofErr w:type="spellEnd"/>
          </w:p>
        </w:tc>
      </w:tr>
      <w:tr w:rsidR="00DF72D0" w:rsidRPr="00332737" w14:paraId="0E27D389" w14:textId="77777777" w:rsidTr="006713CF">
        <w:trPr>
          <w:trHeight w:val="360"/>
        </w:trPr>
        <w:tc>
          <w:tcPr>
            <w:tcW w:w="406" w:type="dxa"/>
            <w:vMerge/>
            <w:tcBorders>
              <w:top w:val="nil"/>
              <w:left w:val="nil"/>
              <w:bottom w:val="nil"/>
              <w:right w:val="single" w:sz="4" w:space="0" w:color="16365C"/>
            </w:tcBorders>
            <w:vAlign w:val="center"/>
            <w:hideMark/>
          </w:tcPr>
          <w:p w14:paraId="0949A5FE"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6971BA4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ATTESTATION : REGULARITE FISCALE</w:t>
            </w:r>
          </w:p>
        </w:tc>
        <w:tc>
          <w:tcPr>
            <w:tcW w:w="3236" w:type="dxa"/>
            <w:tcBorders>
              <w:top w:val="nil"/>
              <w:left w:val="nil"/>
              <w:bottom w:val="single" w:sz="4" w:space="0" w:color="16365C"/>
              <w:right w:val="single" w:sz="4" w:space="0" w:color="16365C"/>
            </w:tcBorders>
            <w:shd w:val="clear" w:color="000000" w:fill="FFFFFF"/>
            <w:vAlign w:val="center"/>
            <w:hideMark/>
          </w:tcPr>
          <w:p w14:paraId="4B04B1DA"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DC_AttRegFisc_FFFF</w:t>
            </w:r>
            <w:proofErr w:type="spellEnd"/>
          </w:p>
        </w:tc>
      </w:tr>
      <w:tr w:rsidR="00DF72D0" w:rsidRPr="00332737" w14:paraId="56893A6D" w14:textId="77777777" w:rsidTr="006713CF">
        <w:trPr>
          <w:trHeight w:val="525"/>
        </w:trPr>
        <w:tc>
          <w:tcPr>
            <w:tcW w:w="406" w:type="dxa"/>
            <w:vMerge/>
            <w:tcBorders>
              <w:top w:val="nil"/>
              <w:left w:val="nil"/>
              <w:bottom w:val="nil"/>
              <w:right w:val="single" w:sz="4" w:space="0" w:color="16365C"/>
            </w:tcBorders>
            <w:vAlign w:val="center"/>
            <w:hideMark/>
          </w:tcPr>
          <w:p w14:paraId="28EAF25B"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586060C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ATTESTATION : REGULARITE SOCIALE</w:t>
            </w:r>
          </w:p>
        </w:tc>
        <w:tc>
          <w:tcPr>
            <w:tcW w:w="3236" w:type="dxa"/>
            <w:tcBorders>
              <w:top w:val="nil"/>
              <w:left w:val="nil"/>
              <w:bottom w:val="single" w:sz="4" w:space="0" w:color="16365C"/>
              <w:right w:val="single" w:sz="4" w:space="0" w:color="16365C"/>
            </w:tcBorders>
            <w:shd w:val="clear" w:color="000000" w:fill="FFFFFF"/>
            <w:vAlign w:val="center"/>
            <w:hideMark/>
          </w:tcPr>
          <w:p w14:paraId="046CA1D6"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DC_AttSoc_FFFF</w:t>
            </w:r>
            <w:proofErr w:type="spellEnd"/>
          </w:p>
        </w:tc>
      </w:tr>
      <w:tr w:rsidR="00DF72D0" w:rsidRPr="00332737" w14:paraId="71B0680A" w14:textId="77777777" w:rsidTr="006713CF">
        <w:trPr>
          <w:trHeight w:val="330"/>
        </w:trPr>
        <w:tc>
          <w:tcPr>
            <w:tcW w:w="406" w:type="dxa"/>
            <w:vMerge/>
            <w:tcBorders>
              <w:top w:val="nil"/>
              <w:left w:val="nil"/>
              <w:bottom w:val="nil"/>
              <w:right w:val="single" w:sz="4" w:space="0" w:color="16365C"/>
            </w:tcBorders>
            <w:vAlign w:val="center"/>
            <w:hideMark/>
          </w:tcPr>
          <w:p w14:paraId="69933D77"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50A9DE37"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ATTESTATION : IMMATRICULATION SIRENE</w:t>
            </w:r>
          </w:p>
        </w:tc>
        <w:tc>
          <w:tcPr>
            <w:tcW w:w="3236" w:type="dxa"/>
            <w:tcBorders>
              <w:top w:val="nil"/>
              <w:left w:val="nil"/>
              <w:bottom w:val="single" w:sz="4" w:space="0" w:color="16365C"/>
              <w:right w:val="single" w:sz="4" w:space="0" w:color="16365C"/>
            </w:tcBorders>
            <w:shd w:val="clear" w:color="000000" w:fill="FFFFFF"/>
            <w:vAlign w:val="center"/>
            <w:hideMark/>
          </w:tcPr>
          <w:p w14:paraId="1FBEB19C"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DC_AttSirene_FFFF</w:t>
            </w:r>
            <w:proofErr w:type="spellEnd"/>
          </w:p>
        </w:tc>
      </w:tr>
      <w:tr w:rsidR="00DF72D0" w:rsidRPr="00332737" w14:paraId="6E842273" w14:textId="77777777" w:rsidTr="006713CF">
        <w:trPr>
          <w:trHeight w:val="360"/>
        </w:trPr>
        <w:tc>
          <w:tcPr>
            <w:tcW w:w="406" w:type="dxa"/>
            <w:vMerge/>
            <w:tcBorders>
              <w:top w:val="nil"/>
              <w:left w:val="nil"/>
              <w:bottom w:val="nil"/>
              <w:right w:val="single" w:sz="4" w:space="0" w:color="16365C"/>
            </w:tcBorders>
            <w:vAlign w:val="center"/>
            <w:hideMark/>
          </w:tcPr>
          <w:p w14:paraId="17943495"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BB1EFC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BROCHURE DE PRESENTATION</w:t>
            </w:r>
          </w:p>
        </w:tc>
        <w:tc>
          <w:tcPr>
            <w:tcW w:w="3236" w:type="dxa"/>
            <w:tcBorders>
              <w:top w:val="nil"/>
              <w:left w:val="nil"/>
              <w:bottom w:val="single" w:sz="4" w:space="0" w:color="16365C"/>
              <w:right w:val="single" w:sz="4" w:space="0" w:color="16365C"/>
            </w:tcBorders>
            <w:shd w:val="clear" w:color="000000" w:fill="FFFFFF"/>
            <w:vAlign w:val="center"/>
            <w:hideMark/>
          </w:tcPr>
          <w:p w14:paraId="644963BC"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DC_BrochPresent_FFFF</w:t>
            </w:r>
            <w:proofErr w:type="spellEnd"/>
          </w:p>
        </w:tc>
      </w:tr>
      <w:tr w:rsidR="00DF72D0" w:rsidRPr="00332737" w14:paraId="57B20308" w14:textId="77777777" w:rsidTr="006713CF">
        <w:trPr>
          <w:trHeight w:val="360"/>
        </w:trPr>
        <w:tc>
          <w:tcPr>
            <w:tcW w:w="406" w:type="dxa"/>
            <w:vMerge/>
            <w:tcBorders>
              <w:top w:val="nil"/>
              <w:left w:val="nil"/>
              <w:bottom w:val="nil"/>
              <w:right w:val="single" w:sz="4" w:space="0" w:color="16365C"/>
            </w:tcBorders>
            <w:vAlign w:val="center"/>
            <w:hideMark/>
          </w:tcPr>
          <w:p w14:paraId="5E2A78FB"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1E7021E8"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CERTIFICATS FISCAUX</w:t>
            </w:r>
          </w:p>
        </w:tc>
        <w:tc>
          <w:tcPr>
            <w:tcW w:w="3236" w:type="dxa"/>
            <w:tcBorders>
              <w:top w:val="nil"/>
              <w:left w:val="nil"/>
              <w:bottom w:val="single" w:sz="4" w:space="0" w:color="16365C"/>
              <w:right w:val="single" w:sz="4" w:space="0" w:color="16365C"/>
            </w:tcBorders>
            <w:shd w:val="clear" w:color="000000" w:fill="FFFFFF"/>
            <w:vAlign w:val="center"/>
            <w:hideMark/>
          </w:tcPr>
          <w:p w14:paraId="4ED18A43"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DC_CerFisc_FFFF</w:t>
            </w:r>
            <w:proofErr w:type="spellEnd"/>
          </w:p>
        </w:tc>
      </w:tr>
      <w:tr w:rsidR="00DF72D0" w:rsidRPr="00332737" w14:paraId="6F8486C1" w14:textId="77777777" w:rsidTr="006713CF">
        <w:trPr>
          <w:trHeight w:val="330"/>
        </w:trPr>
        <w:tc>
          <w:tcPr>
            <w:tcW w:w="406" w:type="dxa"/>
            <w:vMerge/>
            <w:tcBorders>
              <w:top w:val="nil"/>
              <w:left w:val="nil"/>
              <w:bottom w:val="nil"/>
              <w:right w:val="single" w:sz="4" w:space="0" w:color="16365C"/>
            </w:tcBorders>
            <w:vAlign w:val="center"/>
            <w:hideMark/>
          </w:tcPr>
          <w:p w14:paraId="632B29D0"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09EFFD96"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DECLARATION DE SOUS TRAITANCE</w:t>
            </w:r>
          </w:p>
        </w:tc>
        <w:tc>
          <w:tcPr>
            <w:tcW w:w="3236" w:type="dxa"/>
            <w:tcBorders>
              <w:top w:val="nil"/>
              <w:left w:val="nil"/>
              <w:bottom w:val="single" w:sz="4" w:space="0" w:color="16365C"/>
              <w:right w:val="single" w:sz="4" w:space="0" w:color="16365C"/>
            </w:tcBorders>
            <w:shd w:val="clear" w:color="000000" w:fill="FFFFFF"/>
            <w:vAlign w:val="center"/>
            <w:hideMark/>
          </w:tcPr>
          <w:p w14:paraId="56E021F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DC_DC4_FFFF</w:t>
            </w:r>
          </w:p>
        </w:tc>
      </w:tr>
      <w:tr w:rsidR="00DF72D0" w:rsidRPr="00332737" w14:paraId="02F7C3D9" w14:textId="77777777" w:rsidTr="006713CF">
        <w:trPr>
          <w:trHeight w:val="330"/>
        </w:trPr>
        <w:tc>
          <w:tcPr>
            <w:tcW w:w="406" w:type="dxa"/>
            <w:vMerge/>
            <w:tcBorders>
              <w:top w:val="nil"/>
              <w:left w:val="nil"/>
              <w:bottom w:val="nil"/>
              <w:right w:val="single" w:sz="4" w:space="0" w:color="16365C"/>
            </w:tcBorders>
            <w:vAlign w:val="center"/>
            <w:hideMark/>
          </w:tcPr>
          <w:p w14:paraId="4A327B85"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0DB97C4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xml:space="preserve">DECLARATION DU CANDIDAT </w:t>
            </w:r>
          </w:p>
        </w:tc>
        <w:tc>
          <w:tcPr>
            <w:tcW w:w="3236" w:type="dxa"/>
            <w:tcBorders>
              <w:top w:val="nil"/>
              <w:left w:val="nil"/>
              <w:bottom w:val="single" w:sz="4" w:space="0" w:color="16365C"/>
              <w:right w:val="single" w:sz="4" w:space="0" w:color="16365C"/>
            </w:tcBorders>
            <w:shd w:val="clear" w:color="000000" w:fill="FFFFFF"/>
            <w:vAlign w:val="center"/>
            <w:hideMark/>
          </w:tcPr>
          <w:p w14:paraId="1FE08269"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DC_DC2_FFFF</w:t>
            </w:r>
          </w:p>
        </w:tc>
      </w:tr>
      <w:tr w:rsidR="00DF72D0" w:rsidRPr="00332737" w14:paraId="307DAE07" w14:textId="77777777" w:rsidTr="006713CF">
        <w:trPr>
          <w:trHeight w:val="330"/>
        </w:trPr>
        <w:tc>
          <w:tcPr>
            <w:tcW w:w="406" w:type="dxa"/>
            <w:vMerge/>
            <w:tcBorders>
              <w:top w:val="nil"/>
              <w:left w:val="nil"/>
              <w:bottom w:val="nil"/>
              <w:right w:val="single" w:sz="4" w:space="0" w:color="16365C"/>
            </w:tcBorders>
            <w:vAlign w:val="center"/>
            <w:hideMark/>
          </w:tcPr>
          <w:p w14:paraId="76211D2B"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6F68E372"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DECLARATION RELATIVE A LA LUTTE CONTRE LE TRAVAIL DISSIMULE</w:t>
            </w:r>
          </w:p>
        </w:tc>
        <w:tc>
          <w:tcPr>
            <w:tcW w:w="3236" w:type="dxa"/>
            <w:tcBorders>
              <w:top w:val="nil"/>
              <w:left w:val="nil"/>
              <w:bottom w:val="single" w:sz="4" w:space="0" w:color="16365C"/>
              <w:right w:val="single" w:sz="4" w:space="0" w:color="16365C"/>
            </w:tcBorders>
            <w:shd w:val="clear" w:color="000000" w:fill="FFFFFF"/>
            <w:vAlign w:val="center"/>
            <w:hideMark/>
          </w:tcPr>
          <w:p w14:paraId="25EA81AE"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DC_DC6_FFFF</w:t>
            </w:r>
          </w:p>
        </w:tc>
      </w:tr>
      <w:tr w:rsidR="00DF72D0" w:rsidRPr="00332737" w14:paraId="2476DA4F" w14:textId="77777777" w:rsidTr="006713CF">
        <w:trPr>
          <w:trHeight w:val="330"/>
        </w:trPr>
        <w:tc>
          <w:tcPr>
            <w:tcW w:w="406" w:type="dxa"/>
            <w:vMerge/>
            <w:tcBorders>
              <w:top w:val="nil"/>
              <w:left w:val="nil"/>
              <w:bottom w:val="nil"/>
              <w:right w:val="single" w:sz="4" w:space="0" w:color="16365C"/>
            </w:tcBorders>
            <w:vAlign w:val="center"/>
            <w:hideMark/>
          </w:tcPr>
          <w:p w14:paraId="608A16C3"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C9816F9"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DELEGATION DE POUVOIR</w:t>
            </w:r>
          </w:p>
        </w:tc>
        <w:tc>
          <w:tcPr>
            <w:tcW w:w="3236" w:type="dxa"/>
            <w:tcBorders>
              <w:top w:val="nil"/>
              <w:left w:val="nil"/>
              <w:bottom w:val="single" w:sz="4" w:space="0" w:color="16365C"/>
              <w:right w:val="single" w:sz="4" w:space="0" w:color="16365C"/>
            </w:tcBorders>
            <w:shd w:val="clear" w:color="000000" w:fill="FFFFFF"/>
            <w:vAlign w:val="center"/>
            <w:hideMark/>
          </w:tcPr>
          <w:p w14:paraId="61B62A05"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DC_DelPouv_FFFF</w:t>
            </w:r>
            <w:proofErr w:type="spellEnd"/>
          </w:p>
        </w:tc>
      </w:tr>
      <w:tr w:rsidR="00DF72D0" w:rsidRPr="00332737" w14:paraId="4971F615" w14:textId="77777777" w:rsidTr="006713CF">
        <w:trPr>
          <w:trHeight w:val="330"/>
        </w:trPr>
        <w:tc>
          <w:tcPr>
            <w:tcW w:w="406" w:type="dxa"/>
            <w:vMerge/>
            <w:tcBorders>
              <w:top w:val="nil"/>
              <w:left w:val="nil"/>
              <w:bottom w:val="nil"/>
              <w:right w:val="single" w:sz="4" w:space="0" w:color="16365C"/>
            </w:tcBorders>
            <w:vAlign w:val="center"/>
            <w:hideMark/>
          </w:tcPr>
          <w:p w14:paraId="7EA1D007"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0B699C0"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DELEGATION DE SIGNATURE</w:t>
            </w:r>
          </w:p>
        </w:tc>
        <w:tc>
          <w:tcPr>
            <w:tcW w:w="3236" w:type="dxa"/>
            <w:tcBorders>
              <w:top w:val="nil"/>
              <w:left w:val="nil"/>
              <w:bottom w:val="single" w:sz="4" w:space="0" w:color="16365C"/>
              <w:right w:val="single" w:sz="4" w:space="0" w:color="16365C"/>
            </w:tcBorders>
            <w:shd w:val="clear" w:color="000000" w:fill="FFFFFF"/>
            <w:vAlign w:val="center"/>
            <w:hideMark/>
          </w:tcPr>
          <w:p w14:paraId="1835224F"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DC_DelSign_FFFF</w:t>
            </w:r>
            <w:proofErr w:type="spellEnd"/>
          </w:p>
        </w:tc>
      </w:tr>
      <w:tr w:rsidR="00DF72D0" w:rsidRPr="00332737" w14:paraId="6D66C3A0" w14:textId="77777777" w:rsidTr="006713CF">
        <w:trPr>
          <w:trHeight w:val="330"/>
        </w:trPr>
        <w:tc>
          <w:tcPr>
            <w:tcW w:w="406" w:type="dxa"/>
            <w:vMerge/>
            <w:tcBorders>
              <w:top w:val="nil"/>
              <w:left w:val="nil"/>
              <w:bottom w:val="nil"/>
              <w:right w:val="single" w:sz="4" w:space="0" w:color="16365C"/>
            </w:tcBorders>
            <w:vAlign w:val="center"/>
            <w:hideMark/>
          </w:tcPr>
          <w:p w14:paraId="33FA651D"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805C913"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ETAT ANNUEL DES CERTIFICATS RECUS</w:t>
            </w:r>
          </w:p>
        </w:tc>
        <w:tc>
          <w:tcPr>
            <w:tcW w:w="3236" w:type="dxa"/>
            <w:tcBorders>
              <w:top w:val="nil"/>
              <w:left w:val="nil"/>
              <w:bottom w:val="single" w:sz="4" w:space="0" w:color="16365C"/>
              <w:right w:val="single" w:sz="4" w:space="0" w:color="16365C"/>
            </w:tcBorders>
            <w:shd w:val="clear" w:color="000000" w:fill="FFFFFF"/>
            <w:vAlign w:val="center"/>
            <w:hideMark/>
          </w:tcPr>
          <w:p w14:paraId="00FFB8F2"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DC_NOTI2_FFFF</w:t>
            </w:r>
          </w:p>
        </w:tc>
      </w:tr>
      <w:tr w:rsidR="00DF72D0" w:rsidRPr="00332737" w14:paraId="0132E377" w14:textId="77777777" w:rsidTr="006713CF">
        <w:trPr>
          <w:trHeight w:val="330"/>
        </w:trPr>
        <w:tc>
          <w:tcPr>
            <w:tcW w:w="406" w:type="dxa"/>
            <w:vMerge/>
            <w:tcBorders>
              <w:top w:val="nil"/>
              <w:left w:val="nil"/>
              <w:bottom w:val="nil"/>
              <w:right w:val="single" w:sz="4" w:space="0" w:color="16365C"/>
            </w:tcBorders>
            <w:vAlign w:val="center"/>
            <w:hideMark/>
          </w:tcPr>
          <w:p w14:paraId="1A6BB54F"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3117512C"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KBIS</w:t>
            </w:r>
          </w:p>
        </w:tc>
        <w:tc>
          <w:tcPr>
            <w:tcW w:w="3236" w:type="dxa"/>
            <w:tcBorders>
              <w:top w:val="nil"/>
              <w:left w:val="nil"/>
              <w:bottom w:val="single" w:sz="4" w:space="0" w:color="16365C"/>
              <w:right w:val="single" w:sz="4" w:space="0" w:color="16365C"/>
            </w:tcBorders>
            <w:shd w:val="clear" w:color="000000" w:fill="FFFFFF"/>
            <w:vAlign w:val="center"/>
            <w:hideMark/>
          </w:tcPr>
          <w:p w14:paraId="6691C4AC"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DC_KBIS_FFFF</w:t>
            </w:r>
          </w:p>
        </w:tc>
      </w:tr>
      <w:tr w:rsidR="00DF72D0" w:rsidRPr="00332737" w14:paraId="46C4381C" w14:textId="77777777" w:rsidTr="006713CF">
        <w:trPr>
          <w:trHeight w:val="300"/>
        </w:trPr>
        <w:tc>
          <w:tcPr>
            <w:tcW w:w="406" w:type="dxa"/>
            <w:vMerge/>
            <w:tcBorders>
              <w:top w:val="nil"/>
              <w:left w:val="nil"/>
              <w:bottom w:val="nil"/>
              <w:right w:val="single" w:sz="4" w:space="0" w:color="16365C"/>
            </w:tcBorders>
            <w:vAlign w:val="center"/>
            <w:hideMark/>
          </w:tcPr>
          <w:p w14:paraId="184CEBB4"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59FB16F5"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LETTRE DE CANDIDATURE</w:t>
            </w:r>
          </w:p>
        </w:tc>
        <w:tc>
          <w:tcPr>
            <w:tcW w:w="3236" w:type="dxa"/>
            <w:tcBorders>
              <w:top w:val="nil"/>
              <w:left w:val="nil"/>
              <w:bottom w:val="single" w:sz="4" w:space="0" w:color="16365C"/>
              <w:right w:val="single" w:sz="4" w:space="0" w:color="16365C"/>
            </w:tcBorders>
            <w:shd w:val="clear" w:color="000000" w:fill="FFFFFF"/>
            <w:vAlign w:val="center"/>
            <w:hideMark/>
          </w:tcPr>
          <w:p w14:paraId="10AC8DAF"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DC_DC1_FFFF</w:t>
            </w:r>
          </w:p>
        </w:tc>
      </w:tr>
      <w:tr w:rsidR="00DF72D0" w:rsidRPr="00332737" w14:paraId="0F5719FC" w14:textId="77777777" w:rsidTr="006713CF">
        <w:trPr>
          <w:trHeight w:val="330"/>
        </w:trPr>
        <w:tc>
          <w:tcPr>
            <w:tcW w:w="406" w:type="dxa"/>
            <w:vMerge/>
            <w:tcBorders>
              <w:top w:val="nil"/>
              <w:left w:val="nil"/>
              <w:bottom w:val="nil"/>
              <w:right w:val="single" w:sz="4" w:space="0" w:color="16365C"/>
            </w:tcBorders>
            <w:vAlign w:val="center"/>
            <w:hideMark/>
          </w:tcPr>
          <w:p w14:paraId="70A95339"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AEAB5B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RIB</w:t>
            </w:r>
          </w:p>
        </w:tc>
        <w:tc>
          <w:tcPr>
            <w:tcW w:w="3236" w:type="dxa"/>
            <w:tcBorders>
              <w:top w:val="nil"/>
              <w:left w:val="nil"/>
              <w:bottom w:val="single" w:sz="4" w:space="0" w:color="16365C"/>
              <w:right w:val="single" w:sz="4" w:space="0" w:color="16365C"/>
            </w:tcBorders>
            <w:shd w:val="clear" w:color="000000" w:fill="FFFFFF"/>
            <w:vAlign w:val="center"/>
            <w:hideMark/>
          </w:tcPr>
          <w:p w14:paraId="094AA2E0"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DC_RIB_FFFF</w:t>
            </w:r>
          </w:p>
        </w:tc>
      </w:tr>
      <w:tr w:rsidR="00DF72D0" w:rsidRPr="00332737" w14:paraId="3584EF1E" w14:textId="77777777" w:rsidTr="006713CF">
        <w:trPr>
          <w:trHeight w:val="330"/>
        </w:trPr>
        <w:tc>
          <w:tcPr>
            <w:tcW w:w="406" w:type="dxa"/>
            <w:tcBorders>
              <w:top w:val="nil"/>
              <w:left w:val="nil"/>
              <w:bottom w:val="nil"/>
              <w:right w:val="nil"/>
            </w:tcBorders>
            <w:shd w:val="clear" w:color="000000" w:fill="FFFFFF"/>
            <w:noWrap/>
            <w:vAlign w:val="bottom"/>
            <w:hideMark/>
          </w:tcPr>
          <w:p w14:paraId="1B8C8B47" w14:textId="77777777" w:rsidR="00DF72D0" w:rsidRPr="00332737" w:rsidRDefault="00DF72D0" w:rsidP="006713CF">
            <w:pPr>
              <w:pStyle w:val="Corpsdetexte"/>
              <w:rPr>
                <w:rFonts w:ascii="Arial Narrow" w:hAnsi="Arial Narrow" w:cs="Arial"/>
                <w:b w:val="0"/>
                <w:i/>
              </w:rPr>
            </w:pPr>
          </w:p>
          <w:p w14:paraId="79C7D524" w14:textId="77777777" w:rsidR="00DF72D0" w:rsidRPr="00332737" w:rsidRDefault="00DF72D0" w:rsidP="006713CF">
            <w:pPr>
              <w:pStyle w:val="Corpsdetexte"/>
              <w:rPr>
                <w:rFonts w:ascii="Arial Narrow" w:hAnsi="Arial Narrow" w:cs="Arial"/>
                <w:b w:val="0"/>
                <w:i/>
              </w:rPr>
            </w:pPr>
          </w:p>
          <w:p w14:paraId="0248C8AF"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nil"/>
              <w:right w:val="nil"/>
            </w:tcBorders>
            <w:shd w:val="clear" w:color="000000" w:fill="FFFFFF"/>
            <w:noWrap/>
            <w:vAlign w:val="bottom"/>
            <w:hideMark/>
          </w:tcPr>
          <w:p w14:paraId="3D4785C4" w14:textId="77777777" w:rsidR="00DF72D0" w:rsidRDefault="00DF72D0" w:rsidP="006713CF">
            <w:pPr>
              <w:pStyle w:val="Corpsdetexte"/>
              <w:rPr>
                <w:rFonts w:ascii="Arial Narrow" w:hAnsi="Arial Narrow" w:cs="Arial"/>
                <w:b w:val="0"/>
                <w:i/>
              </w:rPr>
            </w:pPr>
          </w:p>
          <w:p w14:paraId="7BE37FC7" w14:textId="77777777" w:rsidR="00DF72D0" w:rsidRDefault="00DF72D0" w:rsidP="006713CF">
            <w:pPr>
              <w:pStyle w:val="Corpsdetexte"/>
              <w:rPr>
                <w:rFonts w:ascii="Arial Narrow" w:hAnsi="Arial Narrow" w:cs="Arial"/>
                <w:b w:val="0"/>
                <w:i/>
              </w:rPr>
            </w:pPr>
          </w:p>
          <w:p w14:paraId="61A9E263" w14:textId="4FB3E8AE" w:rsidR="00DF72D0" w:rsidRDefault="00DF72D0" w:rsidP="006713CF">
            <w:pPr>
              <w:pStyle w:val="Corpsdetexte"/>
              <w:rPr>
                <w:rFonts w:ascii="Arial Narrow" w:hAnsi="Arial Narrow" w:cs="Arial"/>
                <w:b w:val="0"/>
                <w:i/>
              </w:rPr>
            </w:pPr>
          </w:p>
          <w:p w14:paraId="43F238F2" w14:textId="77777777" w:rsidR="00024131" w:rsidRDefault="00024131" w:rsidP="006713CF">
            <w:pPr>
              <w:pStyle w:val="Corpsdetexte"/>
              <w:rPr>
                <w:rFonts w:ascii="Arial Narrow" w:hAnsi="Arial Narrow" w:cs="Arial"/>
                <w:b w:val="0"/>
                <w:i/>
              </w:rPr>
            </w:pPr>
          </w:p>
          <w:p w14:paraId="4D5EDBC9" w14:textId="77777777" w:rsidR="00DF72D0" w:rsidRDefault="00DF72D0" w:rsidP="006713CF">
            <w:pPr>
              <w:pStyle w:val="Corpsdetexte"/>
              <w:rPr>
                <w:rFonts w:ascii="Arial Narrow" w:hAnsi="Arial Narrow" w:cs="Arial"/>
                <w:b w:val="0"/>
                <w:i/>
              </w:rPr>
            </w:pPr>
          </w:p>
          <w:p w14:paraId="4B229678" w14:textId="77777777" w:rsidR="00DF72D0" w:rsidRDefault="00DF72D0" w:rsidP="006713CF">
            <w:pPr>
              <w:pStyle w:val="Corpsdetexte"/>
              <w:rPr>
                <w:rFonts w:ascii="Arial Narrow" w:hAnsi="Arial Narrow" w:cs="Arial"/>
                <w:b w:val="0"/>
                <w:i/>
              </w:rPr>
            </w:pPr>
          </w:p>
          <w:p w14:paraId="08F35B61" w14:textId="77777777" w:rsidR="00DF72D0" w:rsidRDefault="00DF72D0" w:rsidP="006713CF">
            <w:pPr>
              <w:pStyle w:val="Corpsdetexte"/>
              <w:rPr>
                <w:rFonts w:ascii="Arial Narrow" w:hAnsi="Arial Narrow" w:cs="Arial"/>
                <w:b w:val="0"/>
                <w:i/>
              </w:rPr>
            </w:pPr>
          </w:p>
          <w:p w14:paraId="7B054D49" w14:textId="77777777" w:rsidR="00DF72D0" w:rsidRDefault="00DF72D0" w:rsidP="006713CF">
            <w:pPr>
              <w:pStyle w:val="Corpsdetexte"/>
              <w:rPr>
                <w:rFonts w:ascii="Arial Narrow" w:hAnsi="Arial Narrow" w:cs="Arial"/>
                <w:b w:val="0"/>
                <w:i/>
              </w:rPr>
            </w:pPr>
          </w:p>
          <w:p w14:paraId="1572DA70" w14:textId="77777777" w:rsidR="00DF72D0" w:rsidRDefault="00DF72D0" w:rsidP="006713CF">
            <w:pPr>
              <w:pStyle w:val="Corpsdetexte"/>
              <w:rPr>
                <w:rFonts w:ascii="Arial Narrow" w:hAnsi="Arial Narrow" w:cs="Arial"/>
                <w:b w:val="0"/>
                <w:i/>
              </w:rPr>
            </w:pPr>
          </w:p>
          <w:p w14:paraId="7232CA55" w14:textId="77777777" w:rsidR="00DF72D0" w:rsidRDefault="00DF72D0" w:rsidP="006713CF">
            <w:pPr>
              <w:pStyle w:val="Corpsdetexte"/>
              <w:rPr>
                <w:rFonts w:ascii="Arial Narrow" w:hAnsi="Arial Narrow" w:cs="Arial"/>
                <w:b w:val="0"/>
                <w:i/>
              </w:rPr>
            </w:pPr>
          </w:p>
          <w:p w14:paraId="2189224E" w14:textId="77777777" w:rsidR="00DF72D0" w:rsidRDefault="00DF72D0" w:rsidP="006713CF">
            <w:pPr>
              <w:pStyle w:val="Corpsdetexte"/>
              <w:rPr>
                <w:rFonts w:ascii="Arial Narrow" w:hAnsi="Arial Narrow" w:cs="Arial"/>
                <w:b w:val="0"/>
                <w:i/>
              </w:rPr>
            </w:pPr>
          </w:p>
          <w:p w14:paraId="24F5D4E4" w14:textId="77777777" w:rsidR="00DF72D0" w:rsidRDefault="00DF72D0" w:rsidP="006713CF">
            <w:pPr>
              <w:pStyle w:val="Corpsdetexte"/>
              <w:rPr>
                <w:rFonts w:ascii="Arial Narrow" w:hAnsi="Arial Narrow" w:cs="Arial"/>
                <w:b w:val="0"/>
                <w:i/>
              </w:rPr>
            </w:pPr>
          </w:p>
          <w:p w14:paraId="05F4FE68" w14:textId="77777777" w:rsidR="00DF72D0" w:rsidRPr="00332737" w:rsidRDefault="00DF72D0" w:rsidP="006713CF">
            <w:pPr>
              <w:pStyle w:val="Corpsdetexte"/>
              <w:rPr>
                <w:rFonts w:ascii="Arial Narrow" w:hAnsi="Arial Narrow" w:cs="Arial"/>
                <w:b w:val="0"/>
                <w:i/>
              </w:rPr>
            </w:pPr>
          </w:p>
        </w:tc>
        <w:tc>
          <w:tcPr>
            <w:tcW w:w="3236" w:type="dxa"/>
            <w:tcBorders>
              <w:top w:val="nil"/>
              <w:left w:val="nil"/>
              <w:bottom w:val="nil"/>
              <w:right w:val="nil"/>
            </w:tcBorders>
            <w:shd w:val="clear" w:color="000000" w:fill="FFFFFF"/>
            <w:noWrap/>
            <w:vAlign w:val="bottom"/>
            <w:hideMark/>
          </w:tcPr>
          <w:p w14:paraId="22D08B83"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tc>
      </w:tr>
      <w:tr w:rsidR="00DF72D0" w:rsidRPr="00332737" w14:paraId="3E87FBDC" w14:textId="77777777" w:rsidTr="006713CF">
        <w:trPr>
          <w:trHeight w:val="330"/>
        </w:trPr>
        <w:tc>
          <w:tcPr>
            <w:tcW w:w="406" w:type="dxa"/>
            <w:vMerge w:val="restart"/>
            <w:tcBorders>
              <w:top w:val="nil"/>
              <w:left w:val="nil"/>
              <w:bottom w:val="nil"/>
              <w:right w:val="single" w:sz="4" w:space="0" w:color="16365C"/>
            </w:tcBorders>
            <w:shd w:val="clear" w:color="000000" w:fill="B8CCE4"/>
            <w:noWrap/>
            <w:textDirection w:val="tbLrV"/>
            <w:vAlign w:val="center"/>
            <w:hideMark/>
          </w:tcPr>
          <w:p w14:paraId="47D61329"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lastRenderedPageBreak/>
              <w:t>DOSSIER FINANCIER</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7AA9EDBF"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xml:space="preserve">ACTE D'ENGAGEMENT (ATTRI 1) </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6412C12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DF_ATTRI1_FFFF</w:t>
            </w:r>
          </w:p>
        </w:tc>
      </w:tr>
      <w:tr w:rsidR="00DF72D0" w:rsidRPr="00332737" w14:paraId="540C767E" w14:textId="77777777" w:rsidTr="006713CF">
        <w:trPr>
          <w:trHeight w:val="600"/>
        </w:trPr>
        <w:tc>
          <w:tcPr>
            <w:tcW w:w="406" w:type="dxa"/>
            <w:vMerge/>
            <w:tcBorders>
              <w:top w:val="nil"/>
              <w:left w:val="nil"/>
              <w:bottom w:val="nil"/>
              <w:right w:val="single" w:sz="4" w:space="0" w:color="16365C"/>
            </w:tcBorders>
            <w:vAlign w:val="center"/>
            <w:hideMark/>
          </w:tcPr>
          <w:p w14:paraId="01D5FDD8"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0977EF8F"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xml:space="preserve">ACTE D'ENGAGEMENT (ATTRI 1) : ANNEXES </w:t>
            </w:r>
          </w:p>
        </w:tc>
        <w:tc>
          <w:tcPr>
            <w:tcW w:w="3236" w:type="dxa"/>
            <w:tcBorders>
              <w:top w:val="nil"/>
              <w:left w:val="nil"/>
              <w:bottom w:val="single" w:sz="4" w:space="0" w:color="16365C"/>
              <w:right w:val="single" w:sz="4" w:space="0" w:color="16365C"/>
            </w:tcBorders>
            <w:shd w:val="clear" w:color="000000" w:fill="FFFFFF"/>
            <w:vAlign w:val="center"/>
            <w:hideMark/>
          </w:tcPr>
          <w:p w14:paraId="592DFB3F"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DF_ATTRI1anex_FFFF</w:t>
            </w:r>
          </w:p>
        </w:tc>
      </w:tr>
      <w:tr w:rsidR="00DF72D0" w:rsidRPr="00332737" w14:paraId="58AE5F6D" w14:textId="77777777" w:rsidTr="006713CF">
        <w:trPr>
          <w:trHeight w:val="375"/>
        </w:trPr>
        <w:tc>
          <w:tcPr>
            <w:tcW w:w="406" w:type="dxa"/>
            <w:vMerge/>
            <w:tcBorders>
              <w:top w:val="nil"/>
              <w:left w:val="nil"/>
              <w:bottom w:val="nil"/>
              <w:right w:val="single" w:sz="4" w:space="0" w:color="16365C"/>
            </w:tcBorders>
            <w:vAlign w:val="center"/>
            <w:hideMark/>
          </w:tcPr>
          <w:p w14:paraId="7D2AAFCA"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69A6C76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CERTIFICAT D'EXCLUSIVITE</w:t>
            </w:r>
          </w:p>
        </w:tc>
        <w:tc>
          <w:tcPr>
            <w:tcW w:w="3236" w:type="dxa"/>
            <w:tcBorders>
              <w:top w:val="nil"/>
              <w:left w:val="nil"/>
              <w:bottom w:val="single" w:sz="4" w:space="0" w:color="16365C"/>
              <w:right w:val="single" w:sz="4" w:space="0" w:color="16365C"/>
            </w:tcBorders>
            <w:shd w:val="clear" w:color="000000" w:fill="FFFFFF"/>
            <w:vAlign w:val="center"/>
            <w:hideMark/>
          </w:tcPr>
          <w:p w14:paraId="3E3D81EE"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DF_CerExcl_FFFF</w:t>
            </w:r>
            <w:proofErr w:type="spellEnd"/>
          </w:p>
        </w:tc>
      </w:tr>
      <w:tr w:rsidR="00DF72D0" w:rsidRPr="00332737" w14:paraId="1242B157" w14:textId="77777777" w:rsidTr="006713CF">
        <w:trPr>
          <w:trHeight w:val="300"/>
        </w:trPr>
        <w:tc>
          <w:tcPr>
            <w:tcW w:w="406" w:type="dxa"/>
            <w:vMerge/>
            <w:tcBorders>
              <w:top w:val="nil"/>
              <w:left w:val="nil"/>
              <w:bottom w:val="nil"/>
              <w:right w:val="single" w:sz="4" w:space="0" w:color="16365C"/>
            </w:tcBorders>
            <w:vAlign w:val="center"/>
            <w:hideMark/>
          </w:tcPr>
          <w:p w14:paraId="348FBBE1"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0927741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LETTRE D'ACCOMPAGNEMENT DE L'OFFRE</w:t>
            </w:r>
          </w:p>
        </w:tc>
        <w:tc>
          <w:tcPr>
            <w:tcW w:w="3236" w:type="dxa"/>
            <w:tcBorders>
              <w:top w:val="nil"/>
              <w:left w:val="nil"/>
              <w:bottom w:val="single" w:sz="4" w:space="0" w:color="16365C"/>
              <w:right w:val="single" w:sz="4" w:space="0" w:color="16365C"/>
            </w:tcBorders>
            <w:shd w:val="clear" w:color="000000" w:fill="FFFFFF"/>
            <w:vAlign w:val="center"/>
            <w:hideMark/>
          </w:tcPr>
          <w:p w14:paraId="499C7509"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DF_LetOffre_FFFF</w:t>
            </w:r>
            <w:proofErr w:type="spellEnd"/>
          </w:p>
        </w:tc>
      </w:tr>
      <w:tr w:rsidR="00DF72D0" w:rsidRPr="00332737" w14:paraId="1B817CE8" w14:textId="77777777" w:rsidTr="006713CF">
        <w:trPr>
          <w:trHeight w:val="300"/>
        </w:trPr>
        <w:tc>
          <w:tcPr>
            <w:tcW w:w="406" w:type="dxa"/>
            <w:vMerge/>
            <w:tcBorders>
              <w:top w:val="nil"/>
              <w:left w:val="nil"/>
              <w:bottom w:val="nil"/>
              <w:right w:val="single" w:sz="4" w:space="0" w:color="16365C"/>
            </w:tcBorders>
            <w:vAlign w:val="center"/>
            <w:hideMark/>
          </w:tcPr>
          <w:p w14:paraId="239A0CA1"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67E354E7"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PRIX : PIECES DETACHEES</w:t>
            </w:r>
          </w:p>
        </w:tc>
        <w:tc>
          <w:tcPr>
            <w:tcW w:w="3236" w:type="dxa"/>
            <w:tcBorders>
              <w:top w:val="nil"/>
              <w:left w:val="nil"/>
              <w:bottom w:val="single" w:sz="4" w:space="0" w:color="16365C"/>
              <w:right w:val="single" w:sz="4" w:space="0" w:color="16365C"/>
            </w:tcBorders>
            <w:shd w:val="clear" w:color="000000" w:fill="FFFFFF"/>
            <w:vAlign w:val="center"/>
            <w:hideMark/>
          </w:tcPr>
          <w:p w14:paraId="173D08A6"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DF_TarifPD_FFFF</w:t>
            </w:r>
            <w:proofErr w:type="spellEnd"/>
          </w:p>
        </w:tc>
      </w:tr>
      <w:tr w:rsidR="00DF72D0" w:rsidRPr="00332737" w14:paraId="2E447384" w14:textId="77777777" w:rsidTr="006713CF">
        <w:trPr>
          <w:trHeight w:val="300"/>
        </w:trPr>
        <w:tc>
          <w:tcPr>
            <w:tcW w:w="406" w:type="dxa"/>
            <w:vMerge/>
            <w:tcBorders>
              <w:top w:val="nil"/>
              <w:left w:val="nil"/>
              <w:bottom w:val="nil"/>
              <w:right w:val="single" w:sz="4" w:space="0" w:color="16365C"/>
            </w:tcBorders>
            <w:vAlign w:val="center"/>
            <w:hideMark/>
          </w:tcPr>
          <w:p w14:paraId="51A19763"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3F399944"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PRIX : BORDEREAU UNITAIRE</w:t>
            </w:r>
          </w:p>
        </w:tc>
        <w:tc>
          <w:tcPr>
            <w:tcW w:w="3236" w:type="dxa"/>
            <w:tcBorders>
              <w:top w:val="nil"/>
              <w:left w:val="nil"/>
              <w:bottom w:val="single" w:sz="4" w:space="0" w:color="16365C"/>
              <w:right w:val="single" w:sz="4" w:space="0" w:color="16365C"/>
            </w:tcBorders>
            <w:shd w:val="clear" w:color="000000" w:fill="FFFFFF"/>
            <w:vAlign w:val="center"/>
            <w:hideMark/>
          </w:tcPr>
          <w:p w14:paraId="1FB9998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DF_BPU_FFFF</w:t>
            </w:r>
          </w:p>
        </w:tc>
      </w:tr>
      <w:tr w:rsidR="00DF72D0" w:rsidRPr="00332737" w14:paraId="28E3D440" w14:textId="77777777" w:rsidTr="006713CF">
        <w:trPr>
          <w:trHeight w:val="300"/>
        </w:trPr>
        <w:tc>
          <w:tcPr>
            <w:tcW w:w="406" w:type="dxa"/>
            <w:vMerge/>
            <w:tcBorders>
              <w:top w:val="nil"/>
              <w:left w:val="nil"/>
              <w:bottom w:val="nil"/>
              <w:right w:val="single" w:sz="4" w:space="0" w:color="16365C"/>
            </w:tcBorders>
            <w:vAlign w:val="center"/>
            <w:hideMark/>
          </w:tcPr>
          <w:p w14:paraId="131058C3"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7529E117"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xml:space="preserve">PRIX : DEVIS </w:t>
            </w:r>
          </w:p>
        </w:tc>
        <w:tc>
          <w:tcPr>
            <w:tcW w:w="3236" w:type="dxa"/>
            <w:tcBorders>
              <w:top w:val="nil"/>
              <w:left w:val="nil"/>
              <w:bottom w:val="single" w:sz="4" w:space="0" w:color="16365C"/>
              <w:right w:val="single" w:sz="4" w:space="0" w:color="16365C"/>
            </w:tcBorders>
            <w:shd w:val="clear" w:color="000000" w:fill="FFFFFF"/>
            <w:vAlign w:val="center"/>
            <w:hideMark/>
          </w:tcPr>
          <w:p w14:paraId="62AD2EA8"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DF_Devis_FFFF</w:t>
            </w:r>
            <w:proofErr w:type="spellEnd"/>
          </w:p>
        </w:tc>
      </w:tr>
      <w:tr w:rsidR="00DF72D0" w:rsidRPr="00332737" w14:paraId="2AA5B4E2" w14:textId="77777777" w:rsidTr="006713CF">
        <w:trPr>
          <w:trHeight w:val="300"/>
        </w:trPr>
        <w:tc>
          <w:tcPr>
            <w:tcW w:w="406" w:type="dxa"/>
            <w:vMerge/>
            <w:tcBorders>
              <w:top w:val="nil"/>
              <w:left w:val="nil"/>
              <w:bottom w:val="nil"/>
              <w:right w:val="single" w:sz="4" w:space="0" w:color="16365C"/>
            </w:tcBorders>
            <w:vAlign w:val="center"/>
          </w:tcPr>
          <w:p w14:paraId="47526055"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tcPr>
          <w:p w14:paraId="3E4688DA"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PRIX : DPGF</w:t>
            </w:r>
          </w:p>
        </w:tc>
        <w:tc>
          <w:tcPr>
            <w:tcW w:w="3236" w:type="dxa"/>
            <w:tcBorders>
              <w:top w:val="nil"/>
              <w:left w:val="nil"/>
              <w:bottom w:val="single" w:sz="4" w:space="0" w:color="16365C"/>
              <w:right w:val="single" w:sz="4" w:space="0" w:color="16365C"/>
            </w:tcBorders>
            <w:shd w:val="clear" w:color="000000" w:fill="FFFFFF"/>
            <w:vAlign w:val="center"/>
          </w:tcPr>
          <w:p w14:paraId="32FCE338"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DF_DPGF_FFFF</w:t>
            </w:r>
          </w:p>
        </w:tc>
      </w:tr>
      <w:tr w:rsidR="00DF72D0" w:rsidRPr="00332737" w14:paraId="285FC598" w14:textId="77777777" w:rsidTr="006713CF">
        <w:trPr>
          <w:trHeight w:val="300"/>
        </w:trPr>
        <w:tc>
          <w:tcPr>
            <w:tcW w:w="406" w:type="dxa"/>
            <w:vMerge/>
            <w:tcBorders>
              <w:top w:val="nil"/>
              <w:left w:val="nil"/>
              <w:bottom w:val="nil"/>
              <w:right w:val="single" w:sz="4" w:space="0" w:color="16365C"/>
            </w:tcBorders>
            <w:vAlign w:val="center"/>
            <w:hideMark/>
          </w:tcPr>
          <w:p w14:paraId="32191E44"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08AADA38"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PRIX : OFFRE FINANCIERE</w:t>
            </w:r>
          </w:p>
        </w:tc>
        <w:tc>
          <w:tcPr>
            <w:tcW w:w="3236" w:type="dxa"/>
            <w:tcBorders>
              <w:top w:val="nil"/>
              <w:left w:val="nil"/>
              <w:bottom w:val="single" w:sz="4" w:space="0" w:color="16365C"/>
              <w:right w:val="single" w:sz="4" w:space="0" w:color="16365C"/>
            </w:tcBorders>
            <w:shd w:val="clear" w:color="000000" w:fill="FFFFFF"/>
            <w:vAlign w:val="center"/>
            <w:hideMark/>
          </w:tcPr>
          <w:p w14:paraId="1D823CB6"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DF_OffrFinanc_FFFF</w:t>
            </w:r>
            <w:proofErr w:type="spellEnd"/>
          </w:p>
        </w:tc>
      </w:tr>
      <w:tr w:rsidR="00DF72D0" w:rsidRPr="00332737" w14:paraId="5E07A7A9" w14:textId="77777777" w:rsidTr="006713CF">
        <w:trPr>
          <w:trHeight w:val="300"/>
        </w:trPr>
        <w:tc>
          <w:tcPr>
            <w:tcW w:w="406" w:type="dxa"/>
            <w:vMerge/>
            <w:tcBorders>
              <w:top w:val="nil"/>
              <w:left w:val="nil"/>
              <w:bottom w:val="nil"/>
              <w:right w:val="single" w:sz="4" w:space="0" w:color="16365C"/>
            </w:tcBorders>
            <w:vAlign w:val="center"/>
            <w:hideMark/>
          </w:tcPr>
          <w:p w14:paraId="7D2C29E3"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24FE938"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TARIF GENERAL : catalogue</w:t>
            </w:r>
          </w:p>
        </w:tc>
        <w:tc>
          <w:tcPr>
            <w:tcW w:w="3236" w:type="dxa"/>
            <w:tcBorders>
              <w:top w:val="nil"/>
              <w:left w:val="nil"/>
              <w:bottom w:val="single" w:sz="4" w:space="0" w:color="16365C"/>
              <w:right w:val="single" w:sz="4" w:space="0" w:color="16365C"/>
            </w:tcBorders>
            <w:shd w:val="clear" w:color="000000" w:fill="FFFFFF"/>
            <w:vAlign w:val="center"/>
            <w:hideMark/>
          </w:tcPr>
          <w:p w14:paraId="6EB2D7A4"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DF_TarifGen_FFFF</w:t>
            </w:r>
            <w:proofErr w:type="spellEnd"/>
          </w:p>
        </w:tc>
      </w:tr>
      <w:tr w:rsidR="00DF72D0" w:rsidRPr="00332737" w14:paraId="19CA4B1C" w14:textId="77777777" w:rsidTr="006713CF">
        <w:trPr>
          <w:trHeight w:val="300"/>
        </w:trPr>
        <w:tc>
          <w:tcPr>
            <w:tcW w:w="406" w:type="dxa"/>
            <w:tcBorders>
              <w:top w:val="nil"/>
              <w:left w:val="nil"/>
              <w:bottom w:val="nil"/>
              <w:right w:val="nil"/>
            </w:tcBorders>
            <w:shd w:val="clear" w:color="000000" w:fill="FFFFFF"/>
            <w:noWrap/>
            <w:vAlign w:val="bottom"/>
            <w:hideMark/>
          </w:tcPr>
          <w:p w14:paraId="66B7EC9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tc>
        <w:tc>
          <w:tcPr>
            <w:tcW w:w="6847" w:type="dxa"/>
            <w:tcBorders>
              <w:top w:val="nil"/>
              <w:left w:val="nil"/>
              <w:bottom w:val="nil"/>
              <w:right w:val="nil"/>
            </w:tcBorders>
            <w:shd w:val="clear" w:color="000000" w:fill="FFFFFF"/>
            <w:noWrap/>
            <w:vAlign w:val="bottom"/>
            <w:hideMark/>
          </w:tcPr>
          <w:p w14:paraId="38FD244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p w14:paraId="6266223E" w14:textId="77777777" w:rsidR="00DF72D0" w:rsidRPr="00332737" w:rsidRDefault="00DF72D0" w:rsidP="006713CF">
            <w:pPr>
              <w:pStyle w:val="Corpsdetexte"/>
              <w:rPr>
                <w:rFonts w:ascii="Arial Narrow" w:hAnsi="Arial Narrow" w:cs="Arial"/>
                <w:b w:val="0"/>
                <w:i/>
              </w:rPr>
            </w:pPr>
          </w:p>
          <w:p w14:paraId="033C8BEE" w14:textId="77777777" w:rsidR="00DF72D0" w:rsidRPr="00332737" w:rsidRDefault="00DF72D0" w:rsidP="006713CF">
            <w:pPr>
              <w:pStyle w:val="Corpsdetexte"/>
              <w:rPr>
                <w:rFonts w:ascii="Arial Narrow" w:hAnsi="Arial Narrow" w:cs="Arial"/>
                <w:b w:val="0"/>
                <w:i/>
              </w:rPr>
            </w:pPr>
          </w:p>
        </w:tc>
        <w:tc>
          <w:tcPr>
            <w:tcW w:w="3236" w:type="dxa"/>
            <w:tcBorders>
              <w:top w:val="nil"/>
              <w:left w:val="nil"/>
              <w:bottom w:val="nil"/>
              <w:right w:val="nil"/>
            </w:tcBorders>
            <w:shd w:val="clear" w:color="000000" w:fill="FFFFFF"/>
            <w:noWrap/>
            <w:vAlign w:val="bottom"/>
            <w:hideMark/>
          </w:tcPr>
          <w:p w14:paraId="44D0D00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w:t>
            </w:r>
          </w:p>
        </w:tc>
      </w:tr>
      <w:tr w:rsidR="00DF72D0" w:rsidRPr="00332737" w14:paraId="5FE80508" w14:textId="77777777" w:rsidTr="006713CF">
        <w:trPr>
          <w:trHeight w:val="300"/>
        </w:trPr>
        <w:tc>
          <w:tcPr>
            <w:tcW w:w="406" w:type="dxa"/>
            <w:vMerge w:val="restart"/>
            <w:tcBorders>
              <w:top w:val="nil"/>
              <w:left w:val="nil"/>
              <w:bottom w:val="nil"/>
              <w:right w:val="single" w:sz="4" w:space="0" w:color="16365C"/>
            </w:tcBorders>
            <w:shd w:val="clear" w:color="000000" w:fill="B8CCE4"/>
            <w:noWrap/>
            <w:textDirection w:val="tbLrV"/>
            <w:vAlign w:val="center"/>
            <w:hideMark/>
          </w:tcPr>
          <w:p w14:paraId="00B02720"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DOSSIER TECHNIQUE</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00D9A1B7"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FICHES TECHNIQUES</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381D879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DT_FT_FFFF</w:t>
            </w:r>
          </w:p>
        </w:tc>
      </w:tr>
      <w:tr w:rsidR="00DF72D0" w:rsidRPr="00332737" w14:paraId="204AD07B" w14:textId="77777777" w:rsidTr="006713CF">
        <w:trPr>
          <w:trHeight w:val="300"/>
        </w:trPr>
        <w:tc>
          <w:tcPr>
            <w:tcW w:w="406" w:type="dxa"/>
            <w:vMerge/>
            <w:tcBorders>
              <w:top w:val="nil"/>
              <w:left w:val="nil"/>
              <w:bottom w:val="nil"/>
              <w:right w:val="single" w:sz="4" w:space="0" w:color="16365C"/>
            </w:tcBorders>
            <w:vAlign w:val="center"/>
            <w:hideMark/>
          </w:tcPr>
          <w:p w14:paraId="6315EC94"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5B21E073"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MÉMOIRE TECHNIQUE</w:t>
            </w:r>
          </w:p>
        </w:tc>
        <w:tc>
          <w:tcPr>
            <w:tcW w:w="3236" w:type="dxa"/>
            <w:tcBorders>
              <w:top w:val="nil"/>
              <w:left w:val="nil"/>
              <w:bottom w:val="single" w:sz="4" w:space="0" w:color="16365C"/>
              <w:right w:val="single" w:sz="4" w:space="0" w:color="16365C"/>
            </w:tcBorders>
            <w:shd w:val="clear" w:color="000000" w:fill="FFFFFF"/>
            <w:vAlign w:val="center"/>
            <w:hideMark/>
          </w:tcPr>
          <w:p w14:paraId="3DAC913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DT_MT_FFFF</w:t>
            </w:r>
          </w:p>
        </w:tc>
      </w:tr>
      <w:tr w:rsidR="00DF72D0" w:rsidRPr="00332737" w14:paraId="3EC90DD9" w14:textId="77777777" w:rsidTr="006713CF">
        <w:trPr>
          <w:trHeight w:val="300"/>
        </w:trPr>
        <w:tc>
          <w:tcPr>
            <w:tcW w:w="406" w:type="dxa"/>
            <w:vMerge/>
            <w:tcBorders>
              <w:top w:val="nil"/>
              <w:left w:val="nil"/>
              <w:bottom w:val="nil"/>
              <w:right w:val="single" w:sz="4" w:space="0" w:color="16365C"/>
            </w:tcBorders>
            <w:vAlign w:val="center"/>
            <w:hideMark/>
          </w:tcPr>
          <w:p w14:paraId="712CC3B1"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5D5C424D"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xml:space="preserve">NOTICE D'UTILISATION ET/OU INFORMATION </w:t>
            </w:r>
          </w:p>
        </w:tc>
        <w:tc>
          <w:tcPr>
            <w:tcW w:w="3236" w:type="dxa"/>
            <w:tcBorders>
              <w:top w:val="nil"/>
              <w:left w:val="nil"/>
              <w:bottom w:val="single" w:sz="4" w:space="0" w:color="16365C"/>
              <w:right w:val="single" w:sz="4" w:space="0" w:color="16365C"/>
            </w:tcBorders>
            <w:shd w:val="clear" w:color="000000" w:fill="FFFFFF"/>
            <w:vAlign w:val="center"/>
            <w:hideMark/>
          </w:tcPr>
          <w:p w14:paraId="37687E7B"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DT_NOTUI_FFFF</w:t>
            </w:r>
          </w:p>
        </w:tc>
      </w:tr>
      <w:tr w:rsidR="00DF72D0" w:rsidRPr="00332737" w14:paraId="2F6981C7" w14:textId="77777777" w:rsidTr="006713CF">
        <w:trPr>
          <w:trHeight w:val="300"/>
        </w:trPr>
        <w:tc>
          <w:tcPr>
            <w:tcW w:w="406" w:type="dxa"/>
            <w:vMerge/>
            <w:tcBorders>
              <w:top w:val="nil"/>
              <w:left w:val="nil"/>
              <w:bottom w:val="nil"/>
              <w:right w:val="single" w:sz="4" w:space="0" w:color="16365C"/>
            </w:tcBorders>
            <w:vAlign w:val="center"/>
            <w:hideMark/>
          </w:tcPr>
          <w:p w14:paraId="42251D84"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4EA2912"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DOCUMENT RELATIF AUX CARACTERISTIQUES DES PRODUITS</w:t>
            </w:r>
          </w:p>
        </w:tc>
        <w:tc>
          <w:tcPr>
            <w:tcW w:w="3236" w:type="dxa"/>
            <w:tcBorders>
              <w:top w:val="nil"/>
              <w:left w:val="nil"/>
              <w:bottom w:val="single" w:sz="4" w:space="0" w:color="16365C"/>
              <w:right w:val="single" w:sz="4" w:space="0" w:color="16365C"/>
            </w:tcBorders>
            <w:shd w:val="clear" w:color="000000" w:fill="FFFFFF"/>
            <w:vAlign w:val="center"/>
            <w:hideMark/>
          </w:tcPr>
          <w:p w14:paraId="46366264"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DT_DCP_FFFF</w:t>
            </w:r>
          </w:p>
        </w:tc>
      </w:tr>
      <w:tr w:rsidR="00DF72D0" w:rsidRPr="00332737" w14:paraId="7A0FE284" w14:textId="77777777" w:rsidTr="006713CF">
        <w:trPr>
          <w:trHeight w:val="300"/>
        </w:trPr>
        <w:tc>
          <w:tcPr>
            <w:tcW w:w="406" w:type="dxa"/>
            <w:vMerge/>
            <w:tcBorders>
              <w:top w:val="nil"/>
              <w:left w:val="nil"/>
              <w:bottom w:val="nil"/>
              <w:right w:val="single" w:sz="4" w:space="0" w:color="16365C"/>
            </w:tcBorders>
            <w:vAlign w:val="center"/>
            <w:hideMark/>
          </w:tcPr>
          <w:p w14:paraId="7DA474E6" w14:textId="77777777" w:rsidR="00DF72D0" w:rsidRPr="00332737" w:rsidRDefault="00DF72D0" w:rsidP="006713CF">
            <w:pPr>
              <w:pStyle w:val="Corpsdetexte"/>
              <w:rPr>
                <w:rFonts w:ascii="Arial Narrow" w:hAnsi="Arial Narrow" w:cs="Arial"/>
                <w:b w:val="0"/>
                <w:i/>
              </w:rPr>
            </w:pPr>
          </w:p>
        </w:tc>
        <w:tc>
          <w:tcPr>
            <w:tcW w:w="6847" w:type="dxa"/>
            <w:tcBorders>
              <w:top w:val="nil"/>
              <w:left w:val="nil"/>
              <w:bottom w:val="single" w:sz="4" w:space="0" w:color="16365C"/>
              <w:right w:val="single" w:sz="4" w:space="0" w:color="16365C"/>
            </w:tcBorders>
            <w:shd w:val="clear" w:color="000000" w:fill="FFFFFF"/>
            <w:vAlign w:val="center"/>
            <w:hideMark/>
          </w:tcPr>
          <w:p w14:paraId="292591F1" w14:textId="77777777" w:rsidR="00DF72D0" w:rsidRPr="00332737" w:rsidRDefault="00DF72D0" w:rsidP="006713CF">
            <w:pPr>
              <w:pStyle w:val="Corpsdetexte"/>
              <w:rPr>
                <w:rFonts w:ascii="Arial Narrow" w:hAnsi="Arial Narrow" w:cs="Arial"/>
                <w:b w:val="0"/>
                <w:i/>
              </w:rPr>
            </w:pPr>
            <w:r w:rsidRPr="00332737">
              <w:rPr>
                <w:rFonts w:ascii="Arial Narrow" w:hAnsi="Arial Narrow" w:cs="Arial"/>
                <w:b w:val="0"/>
              </w:rPr>
              <w:t xml:space="preserve">DOCUMENT RELATIF A LA SECURITE </w:t>
            </w:r>
          </w:p>
        </w:tc>
        <w:tc>
          <w:tcPr>
            <w:tcW w:w="3236" w:type="dxa"/>
            <w:tcBorders>
              <w:top w:val="nil"/>
              <w:left w:val="nil"/>
              <w:bottom w:val="single" w:sz="4" w:space="0" w:color="16365C"/>
              <w:right w:val="single" w:sz="4" w:space="0" w:color="16365C"/>
            </w:tcBorders>
            <w:shd w:val="clear" w:color="000000" w:fill="FFFFFF"/>
            <w:vAlign w:val="center"/>
            <w:hideMark/>
          </w:tcPr>
          <w:p w14:paraId="215CA418" w14:textId="77777777" w:rsidR="00DF72D0" w:rsidRPr="00332737" w:rsidRDefault="00DF72D0" w:rsidP="006713CF">
            <w:pPr>
              <w:pStyle w:val="Corpsdetexte"/>
              <w:rPr>
                <w:rFonts w:ascii="Arial Narrow" w:hAnsi="Arial Narrow" w:cs="Arial"/>
                <w:b w:val="0"/>
                <w:i/>
              </w:rPr>
            </w:pPr>
            <w:proofErr w:type="spellStart"/>
            <w:r w:rsidRPr="00332737">
              <w:rPr>
                <w:rFonts w:ascii="Arial Narrow" w:hAnsi="Arial Narrow" w:cs="Arial"/>
                <w:b w:val="0"/>
              </w:rPr>
              <w:t>DT_Secu_FFFF</w:t>
            </w:r>
            <w:proofErr w:type="spellEnd"/>
          </w:p>
        </w:tc>
      </w:tr>
    </w:tbl>
    <w:p w14:paraId="4E71CBD4" w14:textId="77777777" w:rsidR="00DF72D0" w:rsidRPr="00332737" w:rsidRDefault="00DF72D0" w:rsidP="00DF72D0">
      <w:pPr>
        <w:pStyle w:val="Corpsdetexte"/>
        <w:rPr>
          <w:rFonts w:ascii="Arial Narrow" w:hAnsi="Arial Narrow" w:cs="Arial"/>
          <w:b w:val="0"/>
          <w:i/>
        </w:rPr>
      </w:pPr>
    </w:p>
    <w:p w14:paraId="7EA550D0"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ab/>
      </w:r>
      <w:r w:rsidRPr="00332737">
        <w:rPr>
          <w:rFonts w:ascii="Arial Narrow" w:hAnsi="Arial Narrow" w:cs="Arial"/>
          <w:b w:val="0"/>
        </w:rPr>
        <w:tab/>
      </w:r>
    </w:p>
    <w:p w14:paraId="271A42BC"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Si le candidat souhaite déposer des documents supplémentaires non proposés dans la liste, il conviendra de reprendre l'abréviation du nom du dossier correspondant et rajouter "autre".</w:t>
      </w:r>
      <w:r w:rsidRPr="00332737">
        <w:rPr>
          <w:rFonts w:ascii="Arial Narrow" w:hAnsi="Arial Narrow" w:cs="Arial"/>
          <w:b w:val="0"/>
        </w:rPr>
        <w:tab/>
      </w:r>
    </w:p>
    <w:p w14:paraId="357EF3D9"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 xml:space="preserve">Exemple : </w:t>
      </w:r>
    </w:p>
    <w:p w14:paraId="625DA598"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DT_Autre1_FFFF</w:t>
      </w:r>
      <w:r w:rsidRPr="00332737">
        <w:rPr>
          <w:rFonts w:ascii="Arial Narrow" w:hAnsi="Arial Narrow" w:cs="Arial"/>
          <w:b w:val="0"/>
        </w:rPr>
        <w:tab/>
      </w:r>
    </w:p>
    <w:p w14:paraId="3DA6A949"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DT_Autre2_FFFF</w:t>
      </w:r>
    </w:p>
    <w:p w14:paraId="3DB93308" w14:textId="77777777" w:rsidR="00DF72D0" w:rsidRPr="00332737" w:rsidRDefault="00DF72D0" w:rsidP="00DF72D0">
      <w:pPr>
        <w:pStyle w:val="Corpsdetexte"/>
        <w:rPr>
          <w:rFonts w:ascii="Arial Narrow" w:hAnsi="Arial Narrow" w:cs="Arial"/>
          <w:b w:val="0"/>
          <w:i/>
        </w:rPr>
      </w:pPr>
      <w:r w:rsidRPr="00332737">
        <w:rPr>
          <w:rFonts w:ascii="Arial Narrow" w:hAnsi="Arial Narrow" w:cs="Arial"/>
          <w:b w:val="0"/>
        </w:rPr>
        <w:t>Etc….</w:t>
      </w:r>
    </w:p>
    <w:p w14:paraId="04E787C3" w14:textId="77777777" w:rsidR="00DF72D0" w:rsidRPr="00332737" w:rsidRDefault="00DF72D0" w:rsidP="00DF72D0">
      <w:pPr>
        <w:pStyle w:val="Corpsdetexte"/>
        <w:rPr>
          <w:rFonts w:ascii="Arial Narrow" w:hAnsi="Arial Narrow" w:cs="Arial"/>
          <w:b w:val="0"/>
          <w:i/>
        </w:rPr>
      </w:pPr>
    </w:p>
    <w:p w14:paraId="414FECC0" w14:textId="77777777" w:rsidR="00DF72D0" w:rsidRPr="00332737" w:rsidRDefault="00DF72D0" w:rsidP="00DF72D0">
      <w:pPr>
        <w:pStyle w:val="RedTxt"/>
        <w:ind w:left="4956" w:firstLine="708"/>
        <w:rPr>
          <w:sz w:val="22"/>
          <w:szCs w:val="22"/>
          <w:highlight w:val="yellow"/>
        </w:rPr>
      </w:pPr>
    </w:p>
    <w:p w14:paraId="323A6255" w14:textId="77777777" w:rsidR="00DF72D0" w:rsidRPr="00332737" w:rsidRDefault="00DF72D0" w:rsidP="00DF72D0"/>
    <w:p w14:paraId="04DB35E4" w14:textId="77777777" w:rsidR="00DF72D0" w:rsidRDefault="00DF72D0" w:rsidP="00DF72D0"/>
    <w:p w14:paraId="6C64EDF1" w14:textId="77777777" w:rsidR="006F234A" w:rsidRDefault="006F234A"/>
    <w:sectPr w:rsidR="006F234A" w:rsidSect="00E11FBA">
      <w:footerReference w:type="default" r:id="rId14"/>
      <w:headerReference w:type="first" r:id="rId15"/>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F9FCA" w14:textId="77777777" w:rsidR="00BA755C" w:rsidRDefault="002C5404">
      <w:r>
        <w:separator/>
      </w:r>
    </w:p>
  </w:endnote>
  <w:endnote w:type="continuationSeparator" w:id="0">
    <w:p w14:paraId="71E62365" w14:textId="77777777" w:rsidR="00BA755C" w:rsidRDefault="002C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Yu Gothic"/>
    <w:charset w:val="00"/>
    <w:family w:val="auto"/>
    <w:pitch w:val="variable"/>
    <w:sig w:usb0="00000003" w:usb1="1001ECEA" w:usb2="00000000" w:usb3="00000000" w:csb0="0000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0770" w14:textId="77777777" w:rsidR="00E11FBA" w:rsidRPr="00E7462E" w:rsidRDefault="00DF72D0" w:rsidP="00E11FBA">
    <w:pPr>
      <w:pStyle w:val="Pieddepage"/>
      <w:jc w:val="right"/>
      <w:rPr>
        <w:rFonts w:ascii="Arial Narrow" w:hAnsi="Arial Narrow"/>
        <w:sz w:val="16"/>
        <w:szCs w:val="16"/>
      </w:rPr>
    </w:pPr>
    <w:r w:rsidRPr="00E7462E">
      <w:rPr>
        <w:rFonts w:ascii="Arial Narrow" w:hAnsi="Arial Narrow"/>
        <w:snapToGrid w:val="0"/>
        <w:sz w:val="16"/>
        <w:szCs w:val="16"/>
      </w:rPr>
      <w:t xml:space="preserve">Page </w:t>
    </w:r>
    <w:r w:rsidRPr="00E7462E">
      <w:rPr>
        <w:rFonts w:ascii="Arial Narrow" w:hAnsi="Arial Narrow"/>
        <w:snapToGrid w:val="0"/>
        <w:sz w:val="16"/>
        <w:szCs w:val="16"/>
      </w:rPr>
      <w:fldChar w:fldCharType="begin"/>
    </w:r>
    <w:r w:rsidRPr="00E7462E">
      <w:rPr>
        <w:rFonts w:ascii="Arial Narrow" w:hAnsi="Arial Narrow"/>
        <w:snapToGrid w:val="0"/>
        <w:sz w:val="16"/>
        <w:szCs w:val="16"/>
      </w:rPr>
      <w:instrText xml:space="preserve"> PAGE </w:instrText>
    </w:r>
    <w:r w:rsidRPr="00E7462E">
      <w:rPr>
        <w:rFonts w:ascii="Arial Narrow" w:hAnsi="Arial Narrow"/>
        <w:snapToGrid w:val="0"/>
        <w:sz w:val="16"/>
        <w:szCs w:val="16"/>
      </w:rPr>
      <w:fldChar w:fldCharType="separate"/>
    </w:r>
    <w:r>
      <w:rPr>
        <w:rFonts w:ascii="Arial Narrow" w:hAnsi="Arial Narrow"/>
        <w:noProof/>
        <w:snapToGrid w:val="0"/>
        <w:sz w:val="16"/>
        <w:szCs w:val="16"/>
      </w:rPr>
      <w:t>5</w:t>
    </w:r>
    <w:r w:rsidRPr="00E7462E">
      <w:rPr>
        <w:rFonts w:ascii="Arial Narrow" w:hAnsi="Arial Narrow"/>
        <w:snapToGrid w:val="0"/>
        <w:sz w:val="16"/>
        <w:szCs w:val="16"/>
      </w:rPr>
      <w:fldChar w:fldCharType="end"/>
    </w:r>
    <w:r w:rsidRPr="00E7462E">
      <w:rPr>
        <w:rFonts w:ascii="Arial Narrow" w:hAnsi="Arial Narrow"/>
        <w:snapToGrid w:val="0"/>
        <w:sz w:val="16"/>
        <w:szCs w:val="16"/>
      </w:rPr>
      <w:t xml:space="preserve"> sur </w:t>
    </w:r>
    <w:r w:rsidRPr="00E7462E">
      <w:rPr>
        <w:rFonts w:ascii="Arial Narrow" w:hAnsi="Arial Narrow"/>
        <w:snapToGrid w:val="0"/>
        <w:sz w:val="16"/>
        <w:szCs w:val="16"/>
      </w:rPr>
      <w:fldChar w:fldCharType="begin"/>
    </w:r>
    <w:r w:rsidRPr="00E7462E">
      <w:rPr>
        <w:rFonts w:ascii="Arial Narrow" w:hAnsi="Arial Narrow"/>
        <w:snapToGrid w:val="0"/>
        <w:sz w:val="16"/>
        <w:szCs w:val="16"/>
      </w:rPr>
      <w:instrText xml:space="preserve"> NUMPAGES </w:instrText>
    </w:r>
    <w:r w:rsidRPr="00E7462E">
      <w:rPr>
        <w:rFonts w:ascii="Arial Narrow" w:hAnsi="Arial Narrow"/>
        <w:snapToGrid w:val="0"/>
        <w:sz w:val="16"/>
        <w:szCs w:val="16"/>
      </w:rPr>
      <w:fldChar w:fldCharType="separate"/>
    </w:r>
    <w:r>
      <w:rPr>
        <w:rFonts w:ascii="Arial Narrow" w:hAnsi="Arial Narrow"/>
        <w:noProof/>
        <w:snapToGrid w:val="0"/>
        <w:sz w:val="16"/>
        <w:szCs w:val="16"/>
      </w:rPr>
      <w:t>10</w:t>
    </w:r>
    <w:r w:rsidRPr="00E7462E">
      <w:rPr>
        <w:rFonts w:ascii="Arial Narrow" w:hAnsi="Arial Narrow"/>
        <w:snapToGrid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374E2" w14:textId="77777777" w:rsidR="00BA755C" w:rsidRDefault="002C5404">
      <w:r>
        <w:separator/>
      </w:r>
    </w:p>
  </w:footnote>
  <w:footnote w:type="continuationSeparator" w:id="0">
    <w:p w14:paraId="5F392869" w14:textId="77777777" w:rsidR="00BA755C" w:rsidRDefault="002C5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19139" w14:textId="77777777" w:rsidR="00E11FBA" w:rsidRDefault="00DF72D0">
    <w:pPr>
      <w:pStyle w:val="En-tte"/>
    </w:pPr>
    <w:r>
      <w:rPr>
        <w:noProof/>
      </w:rPr>
      <mc:AlternateContent>
        <mc:Choice Requires="wps">
          <w:drawing>
            <wp:anchor distT="0" distB="0" distL="114300" distR="114300" simplePos="0" relativeHeight="251659264" behindDoc="0" locked="0" layoutInCell="1" allowOverlap="1" wp14:anchorId="74CEB530" wp14:editId="3909EB13">
              <wp:simplePos x="0" y="0"/>
              <wp:positionH relativeFrom="column">
                <wp:posOffset>-1028700</wp:posOffset>
              </wp:positionH>
              <wp:positionV relativeFrom="paragraph">
                <wp:posOffset>-590550</wp:posOffset>
              </wp:positionV>
              <wp:extent cx="7886700" cy="10805160"/>
              <wp:effectExtent l="0" t="2540" r="444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3639C866" w14:textId="018D8AE7" w:rsidR="00E11FBA" w:rsidRDefault="00DF72D0" w:rsidP="000C3D75">
                          <w:pPr>
                            <w:jc w:val="both"/>
                          </w:pPr>
                          <w:r>
                            <w:rPr>
                              <w:noProof/>
                            </w:rPr>
                            <w:drawing>
                              <wp:inline distT="0" distB="0" distL="0" distR="0" wp14:anchorId="1554268C" wp14:editId="2E16683B">
                                <wp:extent cx="7572375" cy="10515600"/>
                                <wp:effectExtent l="0" t="0" r="9525" b="0"/>
                                <wp:docPr id="6" name="Image 6"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5156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4CEB530" id="_x0000_t202" coordsize="21600,21600" o:spt="202" path="m,l,21600r21600,l21600,xe">
              <v:stroke joinstyle="miter"/>
              <v:path gradientshapeok="t" o:connecttype="rect"/>
            </v:shapetype>
            <v:shape id="Zone de texte 7" o:spid="_x0000_s1028" type="#_x0000_t202" style="position:absolute;margin-left:-81pt;margin-top:-46.5pt;width:621pt;height:8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" stroked="f" strokecolor="blue">
              <v:textbox style="mso-fit-shape-to-text:t">
                <w:txbxContent>
                  <w:p w14:paraId="3639C866" w14:textId="018D8AE7" w:rsidR="00E11FBA" w:rsidRDefault="00DF72D0" w:rsidP="000C3D75">
                    <w:pPr>
                      <w:jc w:val="both"/>
                    </w:pPr>
                    <w:r>
                      <w:rPr>
                        <w:noProof/>
                      </w:rPr>
                      <w:drawing>
                        <wp:inline distT="0" distB="0" distL="0" distR="0" wp14:anchorId="1554268C" wp14:editId="2E16683B">
                          <wp:extent cx="7572375" cy="10515600"/>
                          <wp:effectExtent l="0" t="0" r="9525" b="0"/>
                          <wp:docPr id="6" name="Image 6"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51560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filled="t">
        <v:fill color2="black"/>
        <v:imagedata r:id="rId1" o:title=""/>
      </v:shape>
    </w:pict>
  </w:numPicBullet>
  <w:abstractNum w:abstractNumId="0" w15:restartNumberingAfterBreak="0">
    <w:nsid w:val="00000001"/>
    <w:multiLevelType w:val="singleLevel"/>
    <w:tmpl w:val="00000001"/>
    <w:name w:val="WW8Num1"/>
    <w:lvl w:ilvl="0">
      <w:start w:val="1"/>
      <w:numFmt w:val="bullet"/>
      <w:lvlText w:val=""/>
      <w:lvlPicBulletId w:val="0"/>
      <w:lvlJc w:val="left"/>
      <w:pPr>
        <w:tabs>
          <w:tab w:val="num" w:pos="720"/>
        </w:tabs>
        <w:ind w:left="720" w:hanging="360"/>
      </w:pPr>
      <w:rPr>
        <w:rFonts w:ascii="Symbol" w:hAnsi="Symbol"/>
      </w:rPr>
    </w:lvl>
  </w:abstractNum>
  <w:abstractNum w:abstractNumId="1" w15:restartNumberingAfterBreak="0">
    <w:nsid w:val="0000000B"/>
    <w:multiLevelType w:val="singleLevel"/>
    <w:tmpl w:val="0000000B"/>
    <w:lvl w:ilvl="0">
      <w:start w:val="4"/>
      <w:numFmt w:val="bullet"/>
      <w:lvlText w:val="-"/>
      <w:lvlJc w:val="left"/>
      <w:pPr>
        <w:tabs>
          <w:tab w:val="num" w:pos="1070"/>
        </w:tabs>
        <w:ind w:left="1070" w:hanging="360"/>
      </w:pPr>
      <w:rPr>
        <w:rFonts w:ascii="OpenSymbol" w:hAnsi="OpenSymbol"/>
      </w:rPr>
    </w:lvl>
  </w:abstractNum>
  <w:abstractNum w:abstractNumId="2" w15:restartNumberingAfterBreak="0">
    <w:nsid w:val="0FD10352"/>
    <w:multiLevelType w:val="hybridMultilevel"/>
    <w:tmpl w:val="FE8831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641DD2"/>
    <w:multiLevelType w:val="hybridMultilevel"/>
    <w:tmpl w:val="76122272"/>
    <w:lvl w:ilvl="0" w:tplc="44303DC4">
      <w:start w:val="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2D0"/>
    <w:rsid w:val="00012F8B"/>
    <w:rsid w:val="000142FA"/>
    <w:rsid w:val="00024131"/>
    <w:rsid w:val="00036CE0"/>
    <w:rsid w:val="000825BE"/>
    <w:rsid w:val="000C3D75"/>
    <w:rsid w:val="000C5CD2"/>
    <w:rsid w:val="00115E8C"/>
    <w:rsid w:val="00131D1A"/>
    <w:rsid w:val="001D1343"/>
    <w:rsid w:val="00217F65"/>
    <w:rsid w:val="0023392D"/>
    <w:rsid w:val="0026033D"/>
    <w:rsid w:val="00264327"/>
    <w:rsid w:val="002C5404"/>
    <w:rsid w:val="002E2588"/>
    <w:rsid w:val="002F5164"/>
    <w:rsid w:val="00392749"/>
    <w:rsid w:val="00397E92"/>
    <w:rsid w:val="0042238E"/>
    <w:rsid w:val="0043731D"/>
    <w:rsid w:val="00440951"/>
    <w:rsid w:val="004D3518"/>
    <w:rsid w:val="004E4BEC"/>
    <w:rsid w:val="00554E52"/>
    <w:rsid w:val="00574BDE"/>
    <w:rsid w:val="005750BE"/>
    <w:rsid w:val="00663531"/>
    <w:rsid w:val="006F0681"/>
    <w:rsid w:val="006F234A"/>
    <w:rsid w:val="00742113"/>
    <w:rsid w:val="00753BDF"/>
    <w:rsid w:val="00777446"/>
    <w:rsid w:val="007A1766"/>
    <w:rsid w:val="007A3603"/>
    <w:rsid w:val="0080037B"/>
    <w:rsid w:val="008109FF"/>
    <w:rsid w:val="00827E3F"/>
    <w:rsid w:val="008863B3"/>
    <w:rsid w:val="0091195D"/>
    <w:rsid w:val="00996B92"/>
    <w:rsid w:val="009B11CB"/>
    <w:rsid w:val="009B56FD"/>
    <w:rsid w:val="009B7BF7"/>
    <w:rsid w:val="00A25454"/>
    <w:rsid w:val="00A47D64"/>
    <w:rsid w:val="00B0531C"/>
    <w:rsid w:val="00B35783"/>
    <w:rsid w:val="00B55C91"/>
    <w:rsid w:val="00B61BB3"/>
    <w:rsid w:val="00B640C3"/>
    <w:rsid w:val="00BA755C"/>
    <w:rsid w:val="00BB0BAC"/>
    <w:rsid w:val="00BF195A"/>
    <w:rsid w:val="00C202AA"/>
    <w:rsid w:val="00C22645"/>
    <w:rsid w:val="00C243C5"/>
    <w:rsid w:val="00C40064"/>
    <w:rsid w:val="00C53C2D"/>
    <w:rsid w:val="00C62742"/>
    <w:rsid w:val="00C80D14"/>
    <w:rsid w:val="00D001C1"/>
    <w:rsid w:val="00D21BDA"/>
    <w:rsid w:val="00D32864"/>
    <w:rsid w:val="00D5552E"/>
    <w:rsid w:val="00D905FD"/>
    <w:rsid w:val="00DC2C1D"/>
    <w:rsid w:val="00DC2D7C"/>
    <w:rsid w:val="00DD0A1A"/>
    <w:rsid w:val="00DF72D0"/>
    <w:rsid w:val="00E55873"/>
    <w:rsid w:val="00ED6DEB"/>
    <w:rsid w:val="00F138F0"/>
    <w:rsid w:val="00F6411D"/>
    <w:rsid w:val="00F7203A"/>
    <w:rsid w:val="00F958AB"/>
    <w:rsid w:val="00FB396E"/>
    <w:rsid w:val="00FB3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2FFB0"/>
  <w15:chartTrackingRefBased/>
  <w15:docId w15:val="{E9793E85-704D-487B-AF41-E0A71F3E9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2D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44095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409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F72D0"/>
    <w:pPr>
      <w:tabs>
        <w:tab w:val="center" w:pos="4536"/>
        <w:tab w:val="right" w:pos="9072"/>
      </w:tabs>
    </w:pPr>
  </w:style>
  <w:style w:type="character" w:customStyle="1" w:styleId="En-tteCar">
    <w:name w:val="En-tête Car"/>
    <w:basedOn w:val="Policepardfaut"/>
    <w:link w:val="En-tte"/>
    <w:rsid w:val="00DF72D0"/>
    <w:rPr>
      <w:rFonts w:ascii="Times New Roman" w:eastAsia="Times New Roman" w:hAnsi="Times New Roman" w:cs="Times New Roman"/>
      <w:sz w:val="24"/>
      <w:szCs w:val="24"/>
      <w:lang w:eastAsia="fr-FR"/>
    </w:rPr>
  </w:style>
  <w:style w:type="paragraph" w:styleId="Pieddepage">
    <w:name w:val="footer"/>
    <w:basedOn w:val="Normal"/>
    <w:link w:val="PieddepageCar"/>
    <w:rsid w:val="00DF72D0"/>
    <w:pPr>
      <w:tabs>
        <w:tab w:val="center" w:pos="4536"/>
        <w:tab w:val="right" w:pos="9072"/>
      </w:tabs>
    </w:pPr>
  </w:style>
  <w:style w:type="character" w:customStyle="1" w:styleId="PieddepageCar">
    <w:name w:val="Pied de page Car"/>
    <w:basedOn w:val="Policepardfaut"/>
    <w:link w:val="Pieddepage"/>
    <w:rsid w:val="00DF72D0"/>
    <w:rPr>
      <w:rFonts w:ascii="Times New Roman" w:eastAsia="Times New Roman" w:hAnsi="Times New Roman" w:cs="Times New Roman"/>
      <w:sz w:val="24"/>
      <w:szCs w:val="24"/>
      <w:lang w:eastAsia="fr-FR"/>
    </w:rPr>
  </w:style>
  <w:style w:type="paragraph" w:customStyle="1" w:styleId="p2">
    <w:name w:val="p2"/>
    <w:basedOn w:val="Normal"/>
    <w:rsid w:val="00DF72D0"/>
    <w:pPr>
      <w:tabs>
        <w:tab w:val="left" w:pos="1420"/>
      </w:tabs>
      <w:spacing w:line="280" w:lineRule="atLeast"/>
      <w:ind w:left="1440" w:firstLine="1440"/>
    </w:pPr>
  </w:style>
  <w:style w:type="paragraph" w:customStyle="1" w:styleId="p4">
    <w:name w:val="p4"/>
    <w:basedOn w:val="Normal"/>
    <w:rsid w:val="00DF72D0"/>
    <w:pPr>
      <w:tabs>
        <w:tab w:val="left" w:pos="720"/>
      </w:tabs>
      <w:spacing w:line="320" w:lineRule="atLeast"/>
    </w:pPr>
  </w:style>
  <w:style w:type="paragraph" w:customStyle="1" w:styleId="p12">
    <w:name w:val="p12"/>
    <w:basedOn w:val="Normal"/>
    <w:rsid w:val="00DF72D0"/>
    <w:pPr>
      <w:tabs>
        <w:tab w:val="left" w:pos="1600"/>
      </w:tabs>
      <w:spacing w:line="280" w:lineRule="atLeast"/>
      <w:ind w:left="1440" w:firstLine="1584"/>
      <w:jc w:val="both"/>
    </w:pPr>
  </w:style>
  <w:style w:type="character" w:styleId="Lienhypertexte">
    <w:name w:val="Hyperlink"/>
    <w:basedOn w:val="Policepardfaut"/>
    <w:uiPriority w:val="99"/>
    <w:rsid w:val="00DF72D0"/>
    <w:rPr>
      <w:color w:val="0000FF"/>
      <w:u w:val="single"/>
    </w:rPr>
  </w:style>
  <w:style w:type="paragraph" w:styleId="Corpsdetexte">
    <w:name w:val="Body Text"/>
    <w:basedOn w:val="Normal"/>
    <w:link w:val="CorpsdetexteCar"/>
    <w:rsid w:val="00DF72D0"/>
    <w:pPr>
      <w:widowControl w:val="0"/>
      <w:jc w:val="both"/>
    </w:pPr>
    <w:rPr>
      <w:rFonts w:ascii="Comic Sans MS" w:hAnsi="Comic Sans MS"/>
      <w:b/>
      <w:color w:val="000000"/>
      <w:sz w:val="22"/>
      <w:szCs w:val="22"/>
    </w:rPr>
  </w:style>
  <w:style w:type="character" w:customStyle="1" w:styleId="CorpsdetexteCar">
    <w:name w:val="Corps de texte Car"/>
    <w:basedOn w:val="Policepardfaut"/>
    <w:link w:val="Corpsdetexte"/>
    <w:rsid w:val="00DF72D0"/>
    <w:rPr>
      <w:rFonts w:ascii="Comic Sans MS" w:eastAsia="Times New Roman" w:hAnsi="Comic Sans MS" w:cs="Times New Roman"/>
      <w:b/>
      <w:color w:val="000000"/>
      <w:lang w:eastAsia="fr-FR"/>
    </w:rPr>
  </w:style>
  <w:style w:type="paragraph" w:styleId="Corpsdetexte2">
    <w:name w:val="Body Text 2"/>
    <w:basedOn w:val="Normal"/>
    <w:link w:val="Corpsdetexte2Car"/>
    <w:rsid w:val="00DF72D0"/>
    <w:pPr>
      <w:jc w:val="both"/>
    </w:pPr>
    <w:rPr>
      <w:rFonts w:ascii="Comic Sans MS" w:hAnsi="Comic Sans MS"/>
      <w:b/>
      <w:sz w:val="22"/>
      <w:szCs w:val="22"/>
    </w:rPr>
  </w:style>
  <w:style w:type="character" w:customStyle="1" w:styleId="Corpsdetexte2Car">
    <w:name w:val="Corps de texte 2 Car"/>
    <w:basedOn w:val="Policepardfaut"/>
    <w:link w:val="Corpsdetexte2"/>
    <w:rsid w:val="00DF72D0"/>
    <w:rPr>
      <w:rFonts w:ascii="Comic Sans MS" w:eastAsia="Times New Roman" w:hAnsi="Comic Sans MS" w:cs="Times New Roman"/>
      <w:b/>
      <w:lang w:eastAsia="fr-FR"/>
    </w:rPr>
  </w:style>
  <w:style w:type="paragraph" w:styleId="Retraitcorpsdetexte2">
    <w:name w:val="Body Text Indent 2"/>
    <w:basedOn w:val="Normal"/>
    <w:link w:val="Retraitcorpsdetexte2Car"/>
    <w:rsid w:val="00DF72D0"/>
    <w:pPr>
      <w:ind w:left="1068"/>
      <w:jc w:val="both"/>
    </w:pPr>
    <w:rPr>
      <w:rFonts w:ascii="Comic Sans MS" w:hAnsi="Comic Sans MS"/>
      <w:b/>
      <w:sz w:val="22"/>
      <w:szCs w:val="22"/>
    </w:rPr>
  </w:style>
  <w:style w:type="character" w:customStyle="1" w:styleId="Retraitcorpsdetexte2Car">
    <w:name w:val="Retrait corps de texte 2 Car"/>
    <w:basedOn w:val="Policepardfaut"/>
    <w:link w:val="Retraitcorpsdetexte2"/>
    <w:rsid w:val="00DF72D0"/>
    <w:rPr>
      <w:rFonts w:ascii="Comic Sans MS" w:eastAsia="Times New Roman" w:hAnsi="Comic Sans MS" w:cs="Times New Roman"/>
      <w:b/>
      <w:lang w:eastAsia="fr-FR"/>
    </w:rPr>
  </w:style>
  <w:style w:type="paragraph" w:customStyle="1" w:styleId="Retraitcorpsdetexte21">
    <w:name w:val="Retrait corps de texte 21"/>
    <w:basedOn w:val="Normal"/>
    <w:rsid w:val="00DF72D0"/>
    <w:pPr>
      <w:tabs>
        <w:tab w:val="left" w:pos="1660"/>
      </w:tabs>
      <w:spacing w:line="280" w:lineRule="exact"/>
      <w:ind w:firstLine="1701"/>
    </w:pPr>
  </w:style>
  <w:style w:type="paragraph" w:customStyle="1" w:styleId="RedTxt">
    <w:name w:val="RedTxt"/>
    <w:basedOn w:val="Normal"/>
    <w:rsid w:val="00DF72D0"/>
    <w:pPr>
      <w:keepLines/>
      <w:widowControl w:val="0"/>
      <w:autoSpaceDE w:val="0"/>
      <w:autoSpaceDN w:val="0"/>
      <w:adjustRightInd w:val="0"/>
    </w:pPr>
    <w:rPr>
      <w:rFonts w:ascii="Arial" w:hAnsi="Arial" w:cs="Arial"/>
      <w:sz w:val="18"/>
      <w:szCs w:val="18"/>
    </w:rPr>
  </w:style>
  <w:style w:type="paragraph" w:styleId="Paragraphedeliste">
    <w:name w:val="List Paragraph"/>
    <w:basedOn w:val="Normal"/>
    <w:link w:val="ParagraphedelisteCar"/>
    <w:uiPriority w:val="34"/>
    <w:qFormat/>
    <w:rsid w:val="00DF72D0"/>
    <w:pPr>
      <w:ind w:left="720"/>
      <w:contextualSpacing/>
    </w:pPr>
  </w:style>
  <w:style w:type="paragraph" w:customStyle="1" w:styleId="RedTitre1">
    <w:name w:val="RedTitre1"/>
    <w:basedOn w:val="Normal"/>
    <w:rsid w:val="00DF72D0"/>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styleId="Retraitcorpsdetexte">
    <w:name w:val="Body Text Indent"/>
    <w:basedOn w:val="Normal"/>
    <w:link w:val="RetraitcorpsdetexteCar"/>
    <w:uiPriority w:val="99"/>
    <w:semiHidden/>
    <w:unhideWhenUsed/>
    <w:rsid w:val="00DF72D0"/>
    <w:pPr>
      <w:spacing w:after="120"/>
      <w:ind w:left="283"/>
    </w:pPr>
  </w:style>
  <w:style w:type="character" w:customStyle="1" w:styleId="RetraitcorpsdetexteCar">
    <w:name w:val="Retrait corps de texte Car"/>
    <w:basedOn w:val="Policepardfaut"/>
    <w:link w:val="Retraitcorpsdetexte"/>
    <w:uiPriority w:val="99"/>
    <w:semiHidden/>
    <w:rsid w:val="00DF72D0"/>
    <w:rPr>
      <w:rFonts w:ascii="Times New Roman" w:eastAsia="Times New Roman" w:hAnsi="Times New Roman" w:cs="Times New Roman"/>
      <w:sz w:val="24"/>
      <w:szCs w:val="24"/>
      <w:lang w:eastAsia="fr-FR"/>
    </w:rPr>
  </w:style>
  <w:style w:type="character" w:customStyle="1" w:styleId="ParagraphedelisteCar">
    <w:name w:val="Paragraphe de liste Car"/>
    <w:basedOn w:val="Policepardfaut"/>
    <w:link w:val="Paragraphedeliste"/>
    <w:uiPriority w:val="34"/>
    <w:locked/>
    <w:rsid w:val="00E55873"/>
    <w:rPr>
      <w:rFonts w:ascii="Times New Roman" w:eastAsia="Times New Roman" w:hAnsi="Times New Roman" w:cs="Times New Roman"/>
      <w:sz w:val="24"/>
      <w:szCs w:val="24"/>
      <w:lang w:eastAsia="fr-FR"/>
    </w:rPr>
  </w:style>
  <w:style w:type="table" w:styleId="Grilledutableau">
    <w:name w:val="Table Grid"/>
    <w:basedOn w:val="TableauNormal"/>
    <w:uiPriority w:val="39"/>
    <w:rsid w:val="00260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44095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440951"/>
    <w:rPr>
      <w:rFonts w:asciiTheme="majorHAnsi" w:eastAsiaTheme="majorEastAsia" w:hAnsiTheme="majorHAnsi" w:cstheme="majorBidi"/>
      <w:color w:val="2F5496" w:themeColor="accent1" w:themeShade="BF"/>
      <w:sz w:val="26"/>
      <w:szCs w:val="26"/>
      <w:lang w:eastAsia="fr-FR"/>
    </w:rPr>
  </w:style>
  <w:style w:type="paragraph" w:styleId="En-ttedetabledesmatires">
    <w:name w:val="TOC Heading"/>
    <w:basedOn w:val="Titre1"/>
    <w:next w:val="Normal"/>
    <w:uiPriority w:val="39"/>
    <w:unhideWhenUsed/>
    <w:qFormat/>
    <w:rsid w:val="000C5CD2"/>
    <w:pPr>
      <w:spacing w:line="259" w:lineRule="auto"/>
      <w:outlineLvl w:val="9"/>
    </w:pPr>
  </w:style>
  <w:style w:type="paragraph" w:styleId="TM1">
    <w:name w:val="toc 1"/>
    <w:basedOn w:val="Normal"/>
    <w:next w:val="Normal"/>
    <w:autoRedefine/>
    <w:uiPriority w:val="39"/>
    <w:unhideWhenUsed/>
    <w:rsid w:val="000C5CD2"/>
    <w:pPr>
      <w:spacing w:after="100"/>
    </w:pPr>
  </w:style>
  <w:style w:type="paragraph" w:styleId="TM2">
    <w:name w:val="toc 2"/>
    <w:basedOn w:val="Normal"/>
    <w:next w:val="Normal"/>
    <w:autoRedefine/>
    <w:uiPriority w:val="39"/>
    <w:unhideWhenUsed/>
    <w:rsid w:val="000C5CD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marches-publics"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FD11D-2BA6-407C-87BD-E13A0C7A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3101</Words>
  <Characters>17057</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MARIN Elodie</cp:lastModifiedBy>
  <cp:revision>74</cp:revision>
  <dcterms:created xsi:type="dcterms:W3CDTF">2024-09-20T12:35:00Z</dcterms:created>
  <dcterms:modified xsi:type="dcterms:W3CDTF">2025-03-13T14:15:00Z</dcterms:modified>
</cp:coreProperties>
</file>