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1E" w:rsidRPr="00D57AAA" w:rsidRDefault="00A13E1E" w:rsidP="00A13E1E">
      <w:pPr>
        <w:jc w:val="center"/>
        <w:rPr>
          <w:rFonts w:ascii="Arial" w:hAnsi="Arial" w:cs="Arial"/>
          <w:sz w:val="20"/>
        </w:rPr>
      </w:pPr>
    </w:p>
    <w:tbl>
      <w:tblPr>
        <w:tblW w:w="9640" w:type="dxa"/>
        <w:tblInd w:w="-318" w:type="dxa"/>
        <w:tblLayout w:type="fixed"/>
        <w:tblLook w:val="04A0" w:firstRow="1" w:lastRow="0" w:firstColumn="1" w:lastColumn="0" w:noHBand="0" w:noVBand="1"/>
      </w:tblPr>
      <w:tblGrid>
        <w:gridCol w:w="4254"/>
        <w:gridCol w:w="5386"/>
      </w:tblGrid>
      <w:tr w:rsidR="00A13E1E" w:rsidRPr="00D57AAA" w:rsidTr="00725038">
        <w:tc>
          <w:tcPr>
            <w:tcW w:w="4254" w:type="dxa"/>
            <w:shd w:val="clear" w:color="auto" w:fill="auto"/>
          </w:tcPr>
          <w:p w:rsidR="00A13E1E" w:rsidRPr="00D57AAA" w:rsidRDefault="00A52D18" w:rsidP="00725038">
            <w:pPr>
              <w:widowControl w:val="0"/>
              <w:autoSpaceDE w:val="0"/>
              <w:autoSpaceDN w:val="0"/>
              <w:adjustRightInd w:val="0"/>
              <w:jc w:val="center"/>
              <w:rPr>
                <w:rFonts w:ascii="Arial" w:hAnsi="Arial" w:cs="Arial"/>
                <w:color w:val="FF0000"/>
                <w:sz w:val="20"/>
              </w:rPr>
            </w:pPr>
            <w:r w:rsidRPr="00D57AAA">
              <w:rPr>
                <w:rFonts w:ascii="Arial" w:hAnsi="Arial" w:cs="Arial"/>
                <w:noProof/>
                <w:color w:val="FF0000"/>
                <w:sz w:val="20"/>
              </w:rPr>
              <w:drawing>
                <wp:inline distT="0" distB="0" distL="0" distR="0">
                  <wp:extent cx="2505075" cy="933450"/>
                  <wp:effectExtent l="0" t="0" r="0" b="0"/>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5075" cy="933450"/>
                          </a:xfrm>
                          <a:prstGeom prst="rect">
                            <a:avLst/>
                          </a:prstGeom>
                          <a:noFill/>
                          <a:ln>
                            <a:noFill/>
                          </a:ln>
                        </pic:spPr>
                      </pic:pic>
                    </a:graphicData>
                  </a:graphic>
                </wp:inline>
              </w:drawing>
            </w:r>
          </w:p>
        </w:tc>
        <w:tc>
          <w:tcPr>
            <w:tcW w:w="5386" w:type="dxa"/>
            <w:shd w:val="clear" w:color="auto" w:fill="auto"/>
          </w:tcPr>
          <w:p w:rsidR="00A13E1E" w:rsidRPr="00D57AAA" w:rsidRDefault="00A13E1E" w:rsidP="00725038">
            <w:pPr>
              <w:widowControl w:val="0"/>
              <w:autoSpaceDE w:val="0"/>
              <w:autoSpaceDN w:val="0"/>
              <w:adjustRightInd w:val="0"/>
              <w:jc w:val="center"/>
              <w:rPr>
                <w:rFonts w:ascii="Arial" w:hAnsi="Arial" w:cs="Arial"/>
                <w:b/>
                <w:sz w:val="20"/>
              </w:rPr>
            </w:pPr>
            <w:r w:rsidRPr="00D57AAA">
              <w:rPr>
                <w:rFonts w:ascii="Arial" w:hAnsi="Arial" w:cs="Arial"/>
                <w:b/>
                <w:sz w:val="20"/>
              </w:rPr>
              <w:t>CAISSE PRIMAIRE D’ASSURANCE MALADIE DU RHONE</w:t>
            </w:r>
          </w:p>
          <w:p w:rsidR="00A13E1E" w:rsidRPr="00D57AAA" w:rsidRDefault="00A13E1E" w:rsidP="00725038">
            <w:pPr>
              <w:widowControl w:val="0"/>
              <w:autoSpaceDE w:val="0"/>
              <w:autoSpaceDN w:val="0"/>
              <w:adjustRightInd w:val="0"/>
              <w:jc w:val="center"/>
              <w:rPr>
                <w:rFonts w:ascii="Arial" w:hAnsi="Arial" w:cs="Arial"/>
                <w:b/>
                <w:sz w:val="20"/>
              </w:rPr>
            </w:pPr>
            <w:r w:rsidRPr="00D57AAA">
              <w:rPr>
                <w:rFonts w:ascii="Arial" w:hAnsi="Arial" w:cs="Arial"/>
                <w:b/>
                <w:sz w:val="20"/>
              </w:rPr>
              <w:t>DIRECTION PILOTAGE &amp; RESSOURCES</w:t>
            </w:r>
          </w:p>
          <w:p w:rsidR="00A13E1E" w:rsidRPr="00D57AAA" w:rsidRDefault="00A13E1E" w:rsidP="00725038">
            <w:pPr>
              <w:widowControl w:val="0"/>
              <w:autoSpaceDE w:val="0"/>
              <w:autoSpaceDN w:val="0"/>
              <w:adjustRightInd w:val="0"/>
              <w:jc w:val="center"/>
              <w:rPr>
                <w:rFonts w:ascii="Arial" w:hAnsi="Arial" w:cs="Arial"/>
                <w:b/>
                <w:sz w:val="20"/>
              </w:rPr>
            </w:pPr>
            <w:r w:rsidRPr="00D57AAA">
              <w:rPr>
                <w:rFonts w:ascii="Arial" w:hAnsi="Arial" w:cs="Arial"/>
                <w:b/>
                <w:sz w:val="20"/>
              </w:rPr>
              <w:t>Unité Marchés</w:t>
            </w:r>
          </w:p>
          <w:p w:rsidR="00A13E1E" w:rsidRPr="00D57AAA" w:rsidRDefault="00A13E1E" w:rsidP="00725038">
            <w:pPr>
              <w:widowControl w:val="0"/>
              <w:autoSpaceDE w:val="0"/>
              <w:autoSpaceDN w:val="0"/>
              <w:adjustRightInd w:val="0"/>
              <w:jc w:val="center"/>
              <w:rPr>
                <w:rFonts w:ascii="Arial" w:hAnsi="Arial" w:cs="Arial"/>
                <w:b/>
                <w:sz w:val="20"/>
              </w:rPr>
            </w:pPr>
            <w:r w:rsidRPr="00D57AAA">
              <w:rPr>
                <w:rFonts w:ascii="Arial" w:hAnsi="Arial" w:cs="Arial"/>
                <w:b/>
                <w:sz w:val="20"/>
              </w:rPr>
              <w:t>276, cours Emile Zola</w:t>
            </w:r>
          </w:p>
          <w:p w:rsidR="00A13E1E" w:rsidRPr="00D57AAA" w:rsidRDefault="00A13E1E" w:rsidP="00725038">
            <w:pPr>
              <w:widowControl w:val="0"/>
              <w:autoSpaceDE w:val="0"/>
              <w:autoSpaceDN w:val="0"/>
              <w:adjustRightInd w:val="0"/>
              <w:jc w:val="center"/>
              <w:rPr>
                <w:rFonts w:ascii="Arial" w:hAnsi="Arial" w:cs="Arial"/>
                <w:b/>
                <w:sz w:val="20"/>
              </w:rPr>
            </w:pPr>
            <w:r w:rsidRPr="00D57AAA">
              <w:rPr>
                <w:rFonts w:ascii="Arial" w:hAnsi="Arial" w:cs="Arial"/>
                <w:b/>
                <w:sz w:val="20"/>
              </w:rPr>
              <w:t>69619 VILLEURBANNE Cedex</w:t>
            </w:r>
          </w:p>
          <w:p w:rsidR="00A13E1E" w:rsidRPr="00D57AAA" w:rsidRDefault="00421063" w:rsidP="00725038">
            <w:pPr>
              <w:widowControl w:val="0"/>
              <w:autoSpaceDE w:val="0"/>
              <w:autoSpaceDN w:val="0"/>
              <w:adjustRightInd w:val="0"/>
              <w:jc w:val="center"/>
              <w:rPr>
                <w:rStyle w:val="Lienhypertexte"/>
                <w:rFonts w:ascii="Arial" w:hAnsi="Arial" w:cs="Arial"/>
                <w:b/>
                <w:sz w:val="20"/>
              </w:rPr>
            </w:pPr>
            <w:hyperlink r:id="rId9" w:history="1">
              <w:r w:rsidR="00A13E1E" w:rsidRPr="00D57AAA">
                <w:rPr>
                  <w:rStyle w:val="Lienhypertexte"/>
                  <w:rFonts w:ascii="Arial" w:hAnsi="Arial" w:cs="Arial"/>
                  <w:b/>
                  <w:sz w:val="20"/>
                </w:rPr>
                <w:t>unitemarches.cpam-rhone@assurance-maladie.fr</w:t>
              </w:r>
            </w:hyperlink>
          </w:p>
          <w:p w:rsidR="00A13E1E" w:rsidRPr="00D57AAA" w:rsidRDefault="00A13E1E" w:rsidP="00725038">
            <w:pPr>
              <w:widowControl w:val="0"/>
              <w:autoSpaceDE w:val="0"/>
              <w:autoSpaceDN w:val="0"/>
              <w:adjustRightInd w:val="0"/>
              <w:jc w:val="center"/>
              <w:rPr>
                <w:rFonts w:ascii="Arial" w:hAnsi="Arial" w:cs="Arial"/>
                <w:color w:val="FF0000"/>
                <w:sz w:val="20"/>
              </w:rPr>
            </w:pPr>
          </w:p>
        </w:tc>
      </w:tr>
    </w:tbl>
    <w:p w:rsidR="00A13E1E" w:rsidRPr="00D57AAA" w:rsidRDefault="00A13E1E" w:rsidP="00A13E1E">
      <w:pPr>
        <w:jc w:val="center"/>
        <w:rPr>
          <w:rFonts w:ascii="Arial" w:hAnsi="Arial" w:cs="Arial"/>
          <w:b/>
          <w:sz w:val="20"/>
          <w:highlight w:val="cyan"/>
        </w:rPr>
      </w:pPr>
    </w:p>
    <w:p w:rsidR="00600D56" w:rsidRPr="00D57AAA" w:rsidRDefault="00600D56" w:rsidP="00A13E1E">
      <w:pPr>
        <w:jc w:val="center"/>
        <w:rPr>
          <w:rFonts w:ascii="Arial" w:hAnsi="Arial" w:cs="Arial"/>
          <w:b/>
          <w:sz w:val="20"/>
          <w:highlight w:val="cyan"/>
        </w:rPr>
      </w:pPr>
    </w:p>
    <w:p w:rsidR="00600D56" w:rsidRPr="00D57AAA" w:rsidRDefault="00600D56" w:rsidP="00A13E1E">
      <w:pPr>
        <w:jc w:val="center"/>
        <w:rPr>
          <w:rFonts w:ascii="Arial" w:hAnsi="Arial" w:cs="Arial"/>
          <w:b/>
          <w:sz w:val="20"/>
          <w:highlight w:val="cyan"/>
        </w:rPr>
      </w:pPr>
    </w:p>
    <w:p w:rsidR="00600D56" w:rsidRPr="00D57AAA" w:rsidRDefault="00600D56" w:rsidP="00A13E1E">
      <w:pPr>
        <w:jc w:val="center"/>
        <w:rPr>
          <w:rFonts w:ascii="Arial" w:hAnsi="Arial" w:cs="Arial"/>
          <w:b/>
          <w:sz w:val="20"/>
          <w:highlight w:val="cyan"/>
        </w:rPr>
      </w:pPr>
    </w:p>
    <w:p w:rsidR="00600D56" w:rsidRPr="00D57AAA" w:rsidRDefault="00600D56" w:rsidP="00A13E1E">
      <w:pPr>
        <w:jc w:val="center"/>
        <w:rPr>
          <w:rFonts w:ascii="Arial" w:hAnsi="Arial" w:cs="Arial"/>
          <w:b/>
          <w:sz w:val="20"/>
          <w:highlight w:val="cyan"/>
        </w:rPr>
      </w:pPr>
    </w:p>
    <w:p w:rsidR="00600D56" w:rsidRPr="00D57AAA" w:rsidRDefault="00600D56" w:rsidP="00A13E1E">
      <w:pPr>
        <w:jc w:val="center"/>
        <w:rPr>
          <w:rFonts w:ascii="Arial" w:hAnsi="Arial" w:cs="Arial"/>
          <w:b/>
          <w:sz w:val="20"/>
          <w:highlight w:val="cyan"/>
        </w:rPr>
      </w:pPr>
    </w:p>
    <w:p w:rsidR="00A13E1E" w:rsidRPr="00D57AAA" w:rsidRDefault="00A13E1E" w:rsidP="00A13E1E">
      <w:pPr>
        <w:jc w:val="center"/>
        <w:rPr>
          <w:rFonts w:ascii="Arial" w:hAnsi="Arial" w:cs="Arial"/>
          <w:b/>
          <w:sz w:val="20"/>
        </w:rPr>
      </w:pPr>
    </w:p>
    <w:p w:rsidR="00600D56" w:rsidRPr="00D57AAA" w:rsidRDefault="00600D56" w:rsidP="00A13E1E">
      <w:pPr>
        <w:jc w:val="center"/>
        <w:rPr>
          <w:rFonts w:ascii="Arial" w:hAnsi="Arial" w:cs="Arial"/>
          <w:sz w:val="20"/>
        </w:rPr>
      </w:pPr>
    </w:p>
    <w:p w:rsidR="00A13E1E" w:rsidRPr="00D57AAA" w:rsidRDefault="00A13E1E" w:rsidP="00A13E1E">
      <w:pPr>
        <w:pBdr>
          <w:bottom w:val="single" w:sz="4" w:space="1" w:color="auto"/>
        </w:pBdr>
        <w:jc w:val="center"/>
        <w:rPr>
          <w:rFonts w:ascii="Arial" w:hAnsi="Arial" w:cs="Arial"/>
          <w:sz w:val="20"/>
          <w:highlight w:val="cyan"/>
        </w:rPr>
      </w:pPr>
    </w:p>
    <w:p w:rsidR="00A13E1E" w:rsidRPr="00D57AAA" w:rsidRDefault="00A13E1E" w:rsidP="00A13E1E">
      <w:pPr>
        <w:jc w:val="center"/>
        <w:rPr>
          <w:rFonts w:ascii="Arial" w:hAnsi="Arial" w:cs="Arial"/>
          <w:b/>
          <w:sz w:val="20"/>
        </w:rPr>
      </w:pPr>
    </w:p>
    <w:p w:rsidR="00A13E1E" w:rsidRPr="00D57AAA" w:rsidRDefault="00A13E1E" w:rsidP="00A13E1E">
      <w:pPr>
        <w:jc w:val="center"/>
        <w:rPr>
          <w:rFonts w:ascii="Arial" w:hAnsi="Arial" w:cs="Arial"/>
          <w:b/>
          <w:sz w:val="20"/>
        </w:rPr>
      </w:pPr>
    </w:p>
    <w:p w:rsidR="00600D56" w:rsidRPr="00D57AAA" w:rsidRDefault="00FD4E68" w:rsidP="00600D56">
      <w:pPr>
        <w:jc w:val="center"/>
        <w:rPr>
          <w:rFonts w:ascii="Arial" w:hAnsi="Arial" w:cs="Arial"/>
          <w:b/>
          <w:sz w:val="20"/>
        </w:rPr>
      </w:pPr>
      <w:r w:rsidRPr="00D57AAA">
        <w:rPr>
          <w:rFonts w:ascii="Arial" w:hAnsi="Arial" w:cs="Arial"/>
          <w:b/>
          <w:sz w:val="20"/>
        </w:rPr>
        <w:t xml:space="preserve">MARCHE N° </w:t>
      </w:r>
      <w:r w:rsidR="000F6A2D">
        <w:rPr>
          <w:rFonts w:ascii="Arial" w:hAnsi="Arial" w:cs="Arial"/>
          <w:b/>
          <w:sz w:val="20"/>
        </w:rPr>
        <w:t>24-2732</w:t>
      </w:r>
    </w:p>
    <w:p w:rsidR="00FE65B2" w:rsidRPr="00D57AAA" w:rsidRDefault="00FE65B2" w:rsidP="00600D56">
      <w:pPr>
        <w:jc w:val="center"/>
        <w:rPr>
          <w:rFonts w:ascii="Arial" w:hAnsi="Arial" w:cs="Arial"/>
          <w:b/>
          <w:sz w:val="20"/>
        </w:rPr>
      </w:pPr>
    </w:p>
    <w:p w:rsidR="00AC2C96" w:rsidRDefault="000F6A2D" w:rsidP="00D57AAA">
      <w:pPr>
        <w:jc w:val="center"/>
        <w:rPr>
          <w:rFonts w:ascii="Arial" w:hAnsi="Arial" w:cs="Arial"/>
          <w:b/>
          <w:sz w:val="20"/>
        </w:rPr>
      </w:pPr>
      <w:r w:rsidRPr="000F6A2D">
        <w:rPr>
          <w:rFonts w:ascii="Arial" w:hAnsi="Arial" w:cs="Arial"/>
          <w:b/>
          <w:sz w:val="20"/>
        </w:rPr>
        <w:t>Prestation de navettes quotidiennes inter-sites pour le transport de courriers de la CPAM du Rhône et services associés</w:t>
      </w:r>
    </w:p>
    <w:p w:rsidR="00D57AAA" w:rsidRPr="00D57AAA" w:rsidRDefault="00D57AAA" w:rsidP="00D57AAA">
      <w:pPr>
        <w:jc w:val="center"/>
        <w:rPr>
          <w:rFonts w:ascii="Arial" w:hAnsi="Arial" w:cs="Arial"/>
          <w:caps/>
          <w:noProof/>
          <w:sz w:val="20"/>
        </w:rPr>
      </w:pPr>
    </w:p>
    <w:p w:rsidR="00D57AAA" w:rsidRPr="00D57AAA" w:rsidRDefault="00D57AAA" w:rsidP="00D57AAA">
      <w:pPr>
        <w:tabs>
          <w:tab w:val="right" w:pos="4395"/>
          <w:tab w:val="center" w:pos="4536"/>
          <w:tab w:val="left" w:pos="4678"/>
        </w:tabs>
        <w:jc w:val="center"/>
        <w:rPr>
          <w:rFonts w:ascii="Arial" w:hAnsi="Arial" w:cs="Arial"/>
          <w:b/>
          <w:smallCaps/>
          <w:sz w:val="20"/>
        </w:rPr>
      </w:pPr>
      <w:r w:rsidRPr="00D57AAA">
        <w:rPr>
          <w:rFonts w:ascii="Arial" w:hAnsi="Arial" w:cs="Arial"/>
          <w:b/>
          <w:smallCaps/>
          <w:sz w:val="20"/>
        </w:rPr>
        <w:t>CADRE DE REPONSE TECHNIQUE</w:t>
      </w:r>
    </w:p>
    <w:p w:rsidR="00D57AAA" w:rsidRPr="00D57AAA" w:rsidRDefault="00D57AAA" w:rsidP="00D57AAA">
      <w:pPr>
        <w:jc w:val="center"/>
        <w:rPr>
          <w:rStyle w:val="lev"/>
        </w:rPr>
      </w:pPr>
    </w:p>
    <w:p w:rsidR="00D57AAA" w:rsidRPr="00D57AAA" w:rsidRDefault="00D57AAA" w:rsidP="00D57AAA">
      <w:pPr>
        <w:pBdr>
          <w:bottom w:val="single" w:sz="4" w:space="1" w:color="auto"/>
        </w:pBdr>
        <w:jc w:val="center"/>
        <w:rPr>
          <w:rFonts w:ascii="Arial" w:hAnsi="Arial" w:cs="Arial"/>
          <w:b/>
          <w:caps/>
          <w:noProof/>
          <w:sz w:val="20"/>
        </w:rPr>
      </w:pPr>
    </w:p>
    <w:p w:rsidR="00AC2C96" w:rsidRPr="00D57AAA" w:rsidRDefault="00AC2C96" w:rsidP="00D57AAA">
      <w:pPr>
        <w:rPr>
          <w:rFonts w:ascii="Arial" w:hAnsi="Arial" w:cs="Arial"/>
          <w:b/>
          <w:caps/>
          <w:noProof/>
          <w:sz w:val="20"/>
        </w:rPr>
      </w:pPr>
    </w:p>
    <w:p w:rsidR="00C76A2B" w:rsidRPr="00D57AAA" w:rsidRDefault="00C76A2B" w:rsidP="003C002A">
      <w:pPr>
        <w:rPr>
          <w:rFonts w:ascii="Arial" w:hAnsi="Arial" w:cs="Arial"/>
          <w:sz w:val="20"/>
        </w:rPr>
      </w:pPr>
    </w:p>
    <w:p w:rsidR="00C65A53" w:rsidRPr="00D57AAA" w:rsidRDefault="00C65A53" w:rsidP="00C65A53">
      <w:pPr>
        <w:jc w:val="center"/>
        <w:rPr>
          <w:rFonts w:ascii="Arial" w:hAnsi="Arial" w:cs="Arial"/>
          <w:b/>
          <w:sz w:val="20"/>
        </w:rPr>
      </w:pPr>
      <w:r w:rsidRPr="00D57AAA">
        <w:rPr>
          <w:rFonts w:ascii="Arial" w:hAnsi="Arial" w:cs="Arial"/>
          <w:b/>
          <w:sz w:val="20"/>
          <w:u w:val="single"/>
        </w:rPr>
        <w:t>A lire impérativement</w:t>
      </w:r>
      <w:r w:rsidRPr="00D57AAA">
        <w:rPr>
          <w:rFonts w:ascii="Arial" w:hAnsi="Arial" w:cs="Arial"/>
          <w:b/>
          <w:sz w:val="20"/>
        </w:rPr>
        <w:t> :</w:t>
      </w:r>
    </w:p>
    <w:p w:rsidR="00C65A53" w:rsidRPr="00D57AAA" w:rsidRDefault="00C65A53" w:rsidP="00C65A53">
      <w:pPr>
        <w:jc w:val="center"/>
        <w:rPr>
          <w:rFonts w:ascii="Arial" w:hAnsi="Arial" w:cs="Arial"/>
          <w:b/>
          <w:sz w:val="20"/>
        </w:rPr>
      </w:pPr>
    </w:p>
    <w:p w:rsidR="00C65A53" w:rsidRPr="00D57AAA" w:rsidRDefault="00C65A53" w:rsidP="00C65A53">
      <w:pPr>
        <w:jc w:val="both"/>
        <w:rPr>
          <w:rFonts w:ascii="Arial" w:hAnsi="Arial" w:cs="Arial"/>
          <w:sz w:val="20"/>
        </w:rPr>
      </w:pPr>
      <w:r w:rsidRPr="00D57AAA">
        <w:rPr>
          <w:rFonts w:ascii="Arial" w:hAnsi="Arial" w:cs="Arial"/>
          <w:sz w:val="20"/>
        </w:rPr>
        <w:t xml:space="preserve">Le présent </w:t>
      </w:r>
      <w:r w:rsidR="00FD4E68" w:rsidRPr="00D57AAA">
        <w:rPr>
          <w:rFonts w:ascii="Arial" w:hAnsi="Arial" w:cs="Arial"/>
          <w:sz w:val="20"/>
        </w:rPr>
        <w:t xml:space="preserve">document </w:t>
      </w:r>
      <w:r w:rsidRPr="00D57AAA">
        <w:rPr>
          <w:rFonts w:ascii="Arial" w:hAnsi="Arial" w:cs="Arial"/>
          <w:sz w:val="20"/>
        </w:rPr>
        <w:t>a pour objet de structurer la présentation des réponses apportées par les candidats aux différents critères d'analyse des offres.</w:t>
      </w:r>
    </w:p>
    <w:p w:rsidR="00C65A53" w:rsidRPr="00D57AAA" w:rsidRDefault="00C65A53" w:rsidP="00C65A53">
      <w:pPr>
        <w:tabs>
          <w:tab w:val="num" w:pos="142"/>
        </w:tabs>
        <w:jc w:val="both"/>
        <w:rPr>
          <w:rFonts w:ascii="Arial" w:hAnsi="Arial" w:cs="Arial"/>
          <w:sz w:val="20"/>
        </w:rPr>
      </w:pPr>
    </w:p>
    <w:p w:rsidR="00C65A53" w:rsidRPr="00D57AAA" w:rsidRDefault="00C65A53" w:rsidP="00C65A53">
      <w:pPr>
        <w:tabs>
          <w:tab w:val="num" w:pos="142"/>
        </w:tabs>
        <w:jc w:val="both"/>
        <w:rPr>
          <w:rFonts w:ascii="Arial" w:hAnsi="Arial" w:cs="Arial"/>
          <w:sz w:val="20"/>
        </w:rPr>
      </w:pPr>
      <w:r w:rsidRPr="00D57AAA">
        <w:rPr>
          <w:rFonts w:ascii="Arial" w:hAnsi="Arial" w:cs="Arial"/>
          <w:sz w:val="20"/>
        </w:rPr>
        <w:t>Les attendus du pouvoir adjudicateur pour chacune de ces rubriques sont précisés dans la suite du présent document.</w:t>
      </w:r>
    </w:p>
    <w:p w:rsidR="00C65A53" w:rsidRPr="00D57AAA" w:rsidRDefault="00C65A53" w:rsidP="00C65A53">
      <w:pPr>
        <w:jc w:val="both"/>
        <w:rPr>
          <w:rFonts w:ascii="Arial" w:hAnsi="Arial" w:cs="Arial"/>
          <w:sz w:val="20"/>
        </w:rPr>
      </w:pPr>
    </w:p>
    <w:p w:rsidR="00C65A53" w:rsidRDefault="00C65A53" w:rsidP="00C65A53">
      <w:pPr>
        <w:jc w:val="both"/>
        <w:rPr>
          <w:rFonts w:ascii="Arial" w:hAnsi="Arial" w:cs="Arial"/>
          <w:sz w:val="20"/>
        </w:rPr>
      </w:pPr>
      <w:r w:rsidRPr="00D57AAA">
        <w:rPr>
          <w:rFonts w:ascii="Arial" w:hAnsi="Arial" w:cs="Arial"/>
          <w:sz w:val="20"/>
        </w:rPr>
        <w:t>Lors de l’analyse, il sera porté une attention particulière à la présentation et à la clarté de l'offre (facilité d'accès aux informations, leur pertinence…</w:t>
      </w:r>
      <w:r w:rsidR="00EC561F" w:rsidRPr="00D57AAA">
        <w:rPr>
          <w:rFonts w:ascii="Arial" w:hAnsi="Arial" w:cs="Arial"/>
          <w:sz w:val="20"/>
        </w:rPr>
        <w:t>). Ces éléments participeront à</w:t>
      </w:r>
      <w:r w:rsidRPr="00D57AAA">
        <w:rPr>
          <w:rFonts w:ascii="Arial" w:hAnsi="Arial" w:cs="Arial"/>
          <w:sz w:val="20"/>
        </w:rPr>
        <w:t xml:space="preserve"> l'appréciation de la qualité de l’offre.</w:t>
      </w:r>
    </w:p>
    <w:p w:rsidR="000F6A2D" w:rsidRDefault="000F6A2D" w:rsidP="00C65A53">
      <w:pPr>
        <w:jc w:val="both"/>
        <w:rPr>
          <w:rFonts w:ascii="Arial" w:hAnsi="Arial" w:cs="Arial"/>
          <w:sz w:val="20"/>
        </w:rPr>
      </w:pPr>
    </w:p>
    <w:p w:rsidR="000F6A2D" w:rsidRPr="00D8352E" w:rsidRDefault="000C6F9F" w:rsidP="00C65A53">
      <w:pPr>
        <w:jc w:val="both"/>
        <w:rPr>
          <w:rFonts w:ascii="Arial" w:hAnsi="Arial" w:cs="Arial"/>
          <w:b/>
          <w:sz w:val="20"/>
        </w:rPr>
      </w:pPr>
      <w:r w:rsidRPr="00D8352E">
        <w:rPr>
          <w:rFonts w:ascii="Arial" w:hAnsi="Arial" w:cs="Arial"/>
          <w:b/>
          <w:sz w:val="20"/>
        </w:rPr>
        <w:t>Le cadre de réponse ne doit pas dépasser 10 pages maximum, annexes comprises.</w:t>
      </w:r>
    </w:p>
    <w:p w:rsidR="000C6F9F" w:rsidRPr="00D57AAA" w:rsidRDefault="000C6F9F" w:rsidP="00C65A53">
      <w:pPr>
        <w:jc w:val="both"/>
        <w:rPr>
          <w:rFonts w:ascii="Arial" w:hAnsi="Arial" w:cs="Arial"/>
          <w:sz w:val="20"/>
        </w:rPr>
      </w:pPr>
    </w:p>
    <w:p w:rsidR="002D1BCB" w:rsidRPr="00D57AAA" w:rsidRDefault="000F6A2D" w:rsidP="00A13E1E">
      <w:pPr>
        <w:keepNext/>
        <w:keepLines/>
        <w:pBdr>
          <w:top w:val="single" w:sz="12" w:space="1" w:color="auto" w:shadow="1"/>
          <w:left w:val="single" w:sz="12" w:space="4" w:color="auto" w:shadow="1"/>
          <w:bottom w:val="single" w:sz="12" w:space="1" w:color="auto" w:shadow="1"/>
          <w:right w:val="single" w:sz="12" w:space="4" w:color="auto" w:shadow="1"/>
        </w:pBdr>
        <w:tabs>
          <w:tab w:val="left" w:pos="0"/>
        </w:tabs>
        <w:snapToGrid w:val="0"/>
        <w:jc w:val="both"/>
        <w:outlineLvl w:val="0"/>
        <w:rPr>
          <w:rFonts w:ascii="Arial" w:hAnsi="Arial" w:cs="Arial"/>
          <w:b/>
          <w:sz w:val="20"/>
        </w:rPr>
      </w:pPr>
      <w:r>
        <w:rPr>
          <w:rFonts w:ascii="Arial" w:hAnsi="Arial" w:cs="Arial"/>
          <w:sz w:val="20"/>
        </w:rPr>
        <w:t>Un cadre de réponse technique absent ou non complété pour tout ou partie ou dont la structure n’est pas respectée, seront considérés comme des motifs d’irrecevabilité et l’offre du candidat ne sera pas analysés.</w:t>
      </w:r>
    </w:p>
    <w:p w:rsidR="00D57AAA" w:rsidRDefault="00D57AAA" w:rsidP="009F6B86">
      <w:pPr>
        <w:jc w:val="both"/>
        <w:rPr>
          <w:rFonts w:ascii="Arial" w:hAnsi="Arial" w:cs="Arial"/>
          <w:iCs/>
          <w:sz w:val="20"/>
        </w:rPr>
      </w:pPr>
    </w:p>
    <w:p w:rsidR="009F6B86" w:rsidRPr="00D57AAA" w:rsidRDefault="009F6B86" w:rsidP="009F6B86">
      <w:pPr>
        <w:jc w:val="both"/>
        <w:rPr>
          <w:rFonts w:ascii="Arial" w:hAnsi="Arial" w:cs="Arial"/>
          <w:iCs/>
          <w:sz w:val="20"/>
        </w:rPr>
      </w:pPr>
      <w:r w:rsidRPr="00D57AAA">
        <w:rPr>
          <w:rFonts w:ascii="Arial" w:hAnsi="Arial" w:cs="Arial"/>
          <w:iCs/>
          <w:sz w:val="20"/>
        </w:rPr>
        <w:t xml:space="preserve">La production de ce </w:t>
      </w:r>
      <w:r w:rsidRPr="00D57AAA">
        <w:rPr>
          <w:rFonts w:ascii="Arial" w:hAnsi="Arial" w:cs="Arial"/>
          <w:b/>
          <w:iCs/>
          <w:sz w:val="20"/>
          <w:u w:val="single"/>
        </w:rPr>
        <w:t>document est obligatoire.</w:t>
      </w:r>
    </w:p>
    <w:p w:rsidR="005531CC" w:rsidRDefault="005531CC" w:rsidP="00586862">
      <w:pPr>
        <w:jc w:val="both"/>
        <w:rPr>
          <w:rFonts w:ascii="Arial" w:hAnsi="Arial" w:cs="Arial"/>
          <w:sz w:val="20"/>
        </w:rPr>
      </w:pPr>
    </w:p>
    <w:p w:rsidR="00D57AAA" w:rsidRDefault="00D57AAA" w:rsidP="00586862">
      <w:pPr>
        <w:jc w:val="both"/>
        <w:rPr>
          <w:rFonts w:ascii="Arial" w:hAnsi="Arial" w:cs="Arial"/>
          <w:sz w:val="20"/>
        </w:rPr>
      </w:pPr>
    </w:p>
    <w:p w:rsidR="00D57AAA" w:rsidRDefault="00D57AAA" w:rsidP="00586862">
      <w:pPr>
        <w:jc w:val="both"/>
        <w:rPr>
          <w:rFonts w:ascii="Arial" w:hAnsi="Arial" w:cs="Arial"/>
          <w:sz w:val="20"/>
        </w:rPr>
      </w:pPr>
    </w:p>
    <w:p w:rsidR="00D57AAA" w:rsidRDefault="00D57AAA" w:rsidP="00586862">
      <w:pPr>
        <w:jc w:val="both"/>
        <w:rPr>
          <w:rFonts w:ascii="Arial" w:hAnsi="Arial" w:cs="Arial"/>
          <w:sz w:val="20"/>
        </w:rPr>
      </w:pPr>
    </w:p>
    <w:p w:rsidR="00D57AAA" w:rsidRDefault="00D57AAA" w:rsidP="00586862">
      <w:pPr>
        <w:jc w:val="both"/>
        <w:rPr>
          <w:rFonts w:ascii="Arial" w:hAnsi="Arial" w:cs="Arial"/>
          <w:sz w:val="20"/>
        </w:rPr>
      </w:pPr>
    </w:p>
    <w:p w:rsidR="00D57AAA" w:rsidRDefault="00D57AAA" w:rsidP="00586862">
      <w:pPr>
        <w:jc w:val="both"/>
        <w:rPr>
          <w:rFonts w:ascii="Arial" w:hAnsi="Arial" w:cs="Arial"/>
          <w:sz w:val="20"/>
        </w:rPr>
      </w:pPr>
    </w:p>
    <w:p w:rsidR="00D57AAA" w:rsidRDefault="00D57AAA" w:rsidP="00586862">
      <w:pPr>
        <w:jc w:val="both"/>
        <w:rPr>
          <w:rFonts w:ascii="Arial" w:hAnsi="Arial" w:cs="Arial"/>
          <w:sz w:val="20"/>
        </w:rPr>
      </w:pPr>
    </w:p>
    <w:p w:rsidR="00D57AAA" w:rsidRDefault="00D57AAA" w:rsidP="00586862">
      <w:pPr>
        <w:jc w:val="both"/>
        <w:rPr>
          <w:rFonts w:ascii="Arial" w:hAnsi="Arial" w:cs="Arial"/>
          <w:sz w:val="20"/>
        </w:rPr>
      </w:pPr>
    </w:p>
    <w:p w:rsidR="00D57AAA" w:rsidRDefault="00D57AAA">
      <w:pPr>
        <w:rPr>
          <w:rFonts w:ascii="Arial" w:hAnsi="Arial" w:cs="Arial"/>
          <w:sz w:val="20"/>
        </w:rPr>
      </w:pPr>
      <w:r>
        <w:rPr>
          <w:rFonts w:ascii="Arial" w:hAnsi="Arial" w:cs="Arial"/>
          <w:sz w:val="20"/>
        </w:rPr>
        <w:br w:type="page"/>
      </w:r>
    </w:p>
    <w:tbl>
      <w:tblPr>
        <w:tblStyle w:val="Grilledutableau"/>
        <w:tblW w:w="10612" w:type="dxa"/>
        <w:jc w:val="center"/>
        <w:tblLook w:val="04A0" w:firstRow="1" w:lastRow="0" w:firstColumn="1" w:lastColumn="0" w:noHBand="0" w:noVBand="1"/>
      </w:tblPr>
      <w:tblGrid>
        <w:gridCol w:w="10612"/>
      </w:tblGrid>
      <w:tr w:rsidR="00D57AAA" w:rsidRPr="00D57AAA" w:rsidTr="00E05436">
        <w:trPr>
          <w:trHeight w:val="891"/>
          <w:jc w:val="center"/>
        </w:trPr>
        <w:tc>
          <w:tcPr>
            <w:tcW w:w="10612" w:type="dxa"/>
            <w:shd w:val="clear" w:color="auto" w:fill="D5DCE4" w:themeFill="text2" w:themeFillTint="33"/>
            <w:vAlign w:val="center"/>
          </w:tcPr>
          <w:p w:rsidR="00D57AAA" w:rsidRPr="00D57AAA" w:rsidRDefault="00D57AAA" w:rsidP="00E05436">
            <w:pPr>
              <w:jc w:val="center"/>
              <w:rPr>
                <w:rFonts w:ascii="Arial" w:hAnsi="Arial" w:cs="Arial"/>
                <w:b/>
                <w:sz w:val="20"/>
              </w:rPr>
            </w:pPr>
            <w:r w:rsidRPr="00D57AAA">
              <w:rPr>
                <w:rFonts w:ascii="Arial" w:hAnsi="Arial" w:cs="Arial"/>
                <w:b/>
                <w:sz w:val="20"/>
              </w:rPr>
              <w:lastRenderedPageBreak/>
              <w:t>REPONSE DU CANDIDAT</w:t>
            </w:r>
          </w:p>
          <w:p w:rsidR="00D57AAA" w:rsidRPr="00D57AAA" w:rsidRDefault="00D57AAA" w:rsidP="00E05436">
            <w:pPr>
              <w:jc w:val="center"/>
              <w:rPr>
                <w:rFonts w:ascii="Arial" w:hAnsi="Arial" w:cs="Arial"/>
                <w:b/>
                <w:sz w:val="20"/>
              </w:rPr>
            </w:pPr>
            <w:r w:rsidRPr="00D57AAA">
              <w:rPr>
                <w:rFonts w:ascii="Arial" w:hAnsi="Arial" w:cs="Arial"/>
                <w:b/>
                <w:sz w:val="20"/>
              </w:rPr>
              <w:t>Compléter le document et le cas échéant indiquer précisément pour chaque élément à fournir, le document de référence ainsi que la page de référence, fournir tout document permettant de valider vos réponses.</w:t>
            </w:r>
          </w:p>
        </w:tc>
      </w:tr>
      <w:tr w:rsidR="00D57AAA" w:rsidRPr="00D57AAA" w:rsidTr="00E05436">
        <w:trPr>
          <w:trHeight w:val="448"/>
          <w:jc w:val="center"/>
        </w:trPr>
        <w:tc>
          <w:tcPr>
            <w:tcW w:w="10612" w:type="dxa"/>
            <w:shd w:val="clear" w:color="auto" w:fill="D5DCE4" w:themeFill="text2" w:themeFillTint="33"/>
            <w:vAlign w:val="center"/>
          </w:tcPr>
          <w:p w:rsidR="00D57AAA" w:rsidRPr="00D57AAA" w:rsidRDefault="00D26F33" w:rsidP="000F6A2D">
            <w:pPr>
              <w:rPr>
                <w:rFonts w:ascii="Arial" w:hAnsi="Arial" w:cs="Arial"/>
                <w:b/>
                <w:sz w:val="20"/>
              </w:rPr>
            </w:pPr>
            <w:r>
              <w:rPr>
                <w:rFonts w:ascii="Arial" w:hAnsi="Arial" w:cs="Arial"/>
                <w:b/>
                <w:sz w:val="20"/>
              </w:rPr>
              <w:t>1</w:t>
            </w:r>
            <w:r w:rsidR="00D57AAA" w:rsidRPr="00D57AAA">
              <w:rPr>
                <w:rFonts w:ascii="Arial" w:hAnsi="Arial" w:cs="Arial"/>
                <w:b/>
                <w:sz w:val="20"/>
              </w:rPr>
              <w:t xml:space="preserve"> : </w:t>
            </w:r>
            <w:r w:rsidR="000F6A2D">
              <w:rPr>
                <w:rFonts w:ascii="Arial" w:hAnsi="Arial" w:cs="Arial"/>
                <w:b/>
                <w:sz w:val="20"/>
              </w:rPr>
              <w:t>Organisation mise en œuvre pour assurer la bonne exécution des prestation</w:t>
            </w:r>
            <w:r w:rsidR="00431724" w:rsidRPr="00431724">
              <w:rPr>
                <w:rFonts w:ascii="Arial" w:hAnsi="Arial" w:cs="Arial"/>
                <w:b/>
                <w:sz w:val="20"/>
              </w:rPr>
              <w:t xml:space="preserve"> </w:t>
            </w:r>
            <w:r w:rsidR="00D57AAA" w:rsidRPr="00D57AAA">
              <w:rPr>
                <w:rFonts w:ascii="Arial" w:hAnsi="Arial" w:cs="Arial"/>
                <w:b/>
                <w:sz w:val="20"/>
              </w:rPr>
              <w:t>(</w:t>
            </w:r>
            <w:r w:rsidR="000F6A2D">
              <w:rPr>
                <w:rFonts w:ascii="Arial" w:hAnsi="Arial" w:cs="Arial"/>
                <w:b/>
                <w:sz w:val="20"/>
              </w:rPr>
              <w:t>20 points</w:t>
            </w:r>
            <w:r w:rsidR="00D57AAA" w:rsidRPr="00D57AAA">
              <w:rPr>
                <w:rFonts w:ascii="Arial" w:hAnsi="Arial" w:cs="Arial"/>
                <w:b/>
                <w:sz w:val="20"/>
              </w:rPr>
              <w:t>)</w:t>
            </w:r>
          </w:p>
        </w:tc>
      </w:tr>
      <w:tr w:rsidR="00D57AAA" w:rsidRPr="00D57AAA" w:rsidTr="00E05436">
        <w:trPr>
          <w:trHeight w:val="895"/>
          <w:jc w:val="center"/>
        </w:trPr>
        <w:tc>
          <w:tcPr>
            <w:tcW w:w="10612" w:type="dxa"/>
          </w:tcPr>
          <w:p w:rsidR="00444410" w:rsidRPr="00444410" w:rsidRDefault="00444410" w:rsidP="00444410">
            <w:pPr>
              <w:spacing w:before="120"/>
              <w:contextualSpacing/>
              <w:rPr>
                <w:rFonts w:ascii="Arial" w:hAnsi="Arial" w:cs="Arial"/>
                <w:i/>
                <w:sz w:val="18"/>
                <w:szCs w:val="18"/>
              </w:rPr>
            </w:pPr>
            <w:r w:rsidRPr="00444410">
              <w:rPr>
                <w:rFonts w:ascii="Arial" w:hAnsi="Arial" w:cs="Arial"/>
                <w:i/>
                <w:sz w:val="18"/>
                <w:szCs w:val="18"/>
              </w:rPr>
              <w:t>Ce sous-critère sera apprécié au regard :</w:t>
            </w:r>
          </w:p>
          <w:p w:rsidR="00444410" w:rsidRDefault="00444410" w:rsidP="00444410">
            <w:pPr>
              <w:spacing w:before="120"/>
              <w:contextualSpacing/>
              <w:rPr>
                <w:rFonts w:ascii="Arial" w:hAnsi="Arial" w:cs="Arial"/>
                <w:i/>
                <w:sz w:val="18"/>
                <w:szCs w:val="18"/>
              </w:rPr>
            </w:pPr>
            <w:r w:rsidRPr="00444410">
              <w:rPr>
                <w:rFonts w:ascii="Arial" w:hAnsi="Arial" w:cs="Arial"/>
                <w:i/>
                <w:sz w:val="18"/>
                <w:szCs w:val="18"/>
              </w:rPr>
              <w:t>- des moyens en personnels et de l’organisation dédiée pour assurer la réalisation des prestations (description de l’organisation de la ou des tournées), chauffeurs, personnels en charge de la gestion administrative, technique et financière</w:t>
            </w:r>
          </w:p>
          <w:p w:rsidR="00F72D92" w:rsidRDefault="00444410" w:rsidP="00444410">
            <w:pPr>
              <w:spacing w:before="120"/>
              <w:contextualSpacing/>
              <w:rPr>
                <w:rFonts w:ascii="Arial" w:hAnsi="Arial" w:cs="Arial"/>
                <w:b/>
                <w:i/>
                <w:sz w:val="18"/>
                <w:szCs w:val="18"/>
              </w:rPr>
            </w:pPr>
            <w:r>
              <w:rPr>
                <w:rFonts w:ascii="Arial" w:hAnsi="Arial" w:cs="Arial"/>
                <w:i/>
                <w:sz w:val="18"/>
                <w:szCs w:val="18"/>
              </w:rPr>
              <w:t xml:space="preserve">- </w:t>
            </w:r>
            <w:r w:rsidRPr="00444410">
              <w:rPr>
                <w:rFonts w:ascii="Arial" w:hAnsi="Arial" w:cs="Arial"/>
                <w:i/>
                <w:sz w:val="18"/>
                <w:szCs w:val="18"/>
              </w:rPr>
              <w:t>méthodologie globale d’organisation avec les lo</w:t>
            </w:r>
            <w:r w:rsidR="006602DE">
              <w:rPr>
                <w:rFonts w:ascii="Arial" w:hAnsi="Arial" w:cs="Arial"/>
                <w:i/>
                <w:sz w:val="18"/>
                <w:szCs w:val="18"/>
              </w:rPr>
              <w:t xml:space="preserve">caux, les passages, les équipes, la gestion des incidents </w:t>
            </w:r>
            <w:r w:rsidRPr="00444410">
              <w:rPr>
                <w:rFonts w:ascii="Arial" w:hAnsi="Arial" w:cs="Arial"/>
                <w:i/>
                <w:sz w:val="18"/>
                <w:szCs w:val="18"/>
              </w:rPr>
              <w:t>etc…)</w:t>
            </w:r>
            <w:r w:rsidRPr="00444410">
              <w:rPr>
                <w:rFonts w:ascii="Arial" w:hAnsi="Arial" w:cs="Arial"/>
                <w:b/>
                <w:i/>
                <w:sz w:val="18"/>
                <w:szCs w:val="18"/>
              </w:rPr>
              <w:t xml:space="preserve"> </w:t>
            </w:r>
          </w:p>
          <w:p w:rsidR="00444410" w:rsidRPr="00444410" w:rsidRDefault="00444410" w:rsidP="00444410">
            <w:pPr>
              <w:spacing w:before="120"/>
              <w:contextualSpacing/>
              <w:rPr>
                <w:rFonts w:ascii="Arial" w:hAnsi="Arial" w:cs="Arial"/>
                <w:i/>
                <w:sz w:val="18"/>
                <w:szCs w:val="18"/>
              </w:rPr>
            </w:pPr>
          </w:p>
          <w:p w:rsidR="00D57AAA" w:rsidRPr="00D57AAA" w:rsidRDefault="00D57AAA" w:rsidP="00E05436">
            <w:pPr>
              <w:pStyle w:val="Paragraphedeliste"/>
              <w:spacing w:before="120"/>
              <w:ind w:left="306"/>
              <w:rPr>
                <w:rFonts w:ascii="Arial" w:hAnsi="Arial" w:cs="Arial"/>
                <w:b/>
                <w:sz w:val="20"/>
              </w:rPr>
            </w:pPr>
          </w:p>
        </w:tc>
      </w:tr>
      <w:tr w:rsidR="00D57AAA" w:rsidRPr="00D57AAA" w:rsidTr="00E05436">
        <w:trPr>
          <w:trHeight w:val="448"/>
          <w:jc w:val="center"/>
        </w:trPr>
        <w:tc>
          <w:tcPr>
            <w:tcW w:w="10612" w:type="dxa"/>
            <w:shd w:val="clear" w:color="auto" w:fill="D5DCE4" w:themeFill="text2" w:themeFillTint="33"/>
            <w:vAlign w:val="center"/>
          </w:tcPr>
          <w:p w:rsidR="00D57AAA" w:rsidRPr="00D57AAA" w:rsidRDefault="001E58D5" w:rsidP="000F6A2D">
            <w:pPr>
              <w:rPr>
                <w:rFonts w:ascii="Arial" w:hAnsi="Arial" w:cs="Arial"/>
                <w:b/>
                <w:sz w:val="20"/>
              </w:rPr>
            </w:pPr>
            <w:r>
              <w:rPr>
                <w:rFonts w:ascii="Arial" w:hAnsi="Arial" w:cs="Arial"/>
                <w:b/>
                <w:sz w:val="20"/>
              </w:rPr>
              <w:t>2</w:t>
            </w:r>
            <w:r w:rsidR="000F6A2D">
              <w:rPr>
                <w:rFonts w:ascii="Arial" w:hAnsi="Arial" w:cs="Arial"/>
                <w:b/>
                <w:sz w:val="20"/>
              </w:rPr>
              <w:t> :</w:t>
            </w:r>
            <w:r w:rsidR="000F6A2D">
              <w:t xml:space="preserve"> </w:t>
            </w:r>
            <w:r w:rsidR="000F6A2D" w:rsidRPr="000F6A2D">
              <w:rPr>
                <w:rFonts w:ascii="Arial" w:hAnsi="Arial" w:cs="Arial"/>
                <w:b/>
                <w:sz w:val="20"/>
              </w:rPr>
              <w:t xml:space="preserve">Mesures de sécurisation, de suivi et traçabilité du courrier </w:t>
            </w:r>
            <w:r w:rsidR="00D57AAA" w:rsidRPr="00D57AAA">
              <w:rPr>
                <w:rFonts w:ascii="Arial" w:hAnsi="Arial" w:cs="Arial"/>
                <w:b/>
                <w:sz w:val="20"/>
              </w:rPr>
              <w:t>(</w:t>
            </w:r>
            <w:r w:rsidR="000F6A2D">
              <w:rPr>
                <w:rFonts w:ascii="Arial" w:hAnsi="Arial" w:cs="Arial"/>
                <w:b/>
                <w:sz w:val="20"/>
              </w:rPr>
              <w:t>20 points</w:t>
            </w:r>
            <w:r w:rsidR="00D57AAA" w:rsidRPr="00D57AAA">
              <w:rPr>
                <w:rFonts w:ascii="Arial" w:hAnsi="Arial" w:cs="Arial"/>
                <w:b/>
                <w:sz w:val="20"/>
              </w:rPr>
              <w:t>)</w:t>
            </w:r>
          </w:p>
        </w:tc>
      </w:tr>
      <w:tr w:rsidR="00D57AAA" w:rsidRPr="00D57AAA" w:rsidTr="00E05436">
        <w:trPr>
          <w:trHeight w:val="895"/>
          <w:jc w:val="center"/>
        </w:trPr>
        <w:tc>
          <w:tcPr>
            <w:tcW w:w="10612" w:type="dxa"/>
          </w:tcPr>
          <w:p w:rsidR="00EA6C74" w:rsidRDefault="00465572" w:rsidP="000F6A2D">
            <w:pPr>
              <w:spacing w:before="120"/>
              <w:contextualSpacing/>
              <w:rPr>
                <w:rFonts w:ascii="Arial" w:hAnsi="Arial" w:cs="Arial"/>
                <w:i/>
                <w:sz w:val="18"/>
                <w:szCs w:val="18"/>
              </w:rPr>
            </w:pPr>
            <w:r w:rsidRPr="00465572">
              <w:rPr>
                <w:rFonts w:ascii="Arial" w:hAnsi="Arial" w:cs="Arial"/>
                <w:i/>
                <w:sz w:val="18"/>
                <w:szCs w:val="18"/>
              </w:rPr>
              <w:t>Ce sous-critère sera apprécié au regard :</w:t>
            </w:r>
          </w:p>
          <w:p w:rsidR="000C6F9F" w:rsidRDefault="00465572" w:rsidP="000F6A2D">
            <w:pPr>
              <w:spacing w:before="120"/>
              <w:contextualSpacing/>
              <w:rPr>
                <w:rFonts w:ascii="Arial" w:hAnsi="Arial" w:cs="Arial"/>
                <w:i/>
                <w:sz w:val="18"/>
                <w:szCs w:val="18"/>
              </w:rPr>
            </w:pPr>
            <w:r w:rsidRPr="00465572">
              <w:rPr>
                <w:rFonts w:ascii="Arial" w:hAnsi="Arial" w:cs="Arial"/>
                <w:i/>
                <w:sz w:val="18"/>
                <w:szCs w:val="18"/>
              </w:rPr>
              <w:t>- de la description des mesures permettant d’assurer la sécurisation</w:t>
            </w:r>
            <w:r w:rsidR="000C6F9F">
              <w:rPr>
                <w:rFonts w:ascii="Arial" w:hAnsi="Arial" w:cs="Arial"/>
                <w:i/>
                <w:sz w:val="18"/>
                <w:szCs w:val="18"/>
              </w:rPr>
              <w:t xml:space="preserve"> des sacoches</w:t>
            </w:r>
            <w:r w:rsidRPr="00465572">
              <w:rPr>
                <w:rFonts w:ascii="Arial" w:hAnsi="Arial" w:cs="Arial"/>
                <w:i/>
                <w:sz w:val="18"/>
                <w:szCs w:val="18"/>
              </w:rPr>
              <w:t>, le suivi et la traçabi</w:t>
            </w:r>
            <w:r w:rsidR="000C6F9F">
              <w:rPr>
                <w:rFonts w:ascii="Arial" w:hAnsi="Arial" w:cs="Arial"/>
                <w:i/>
                <w:sz w:val="18"/>
                <w:szCs w:val="18"/>
              </w:rPr>
              <w:t xml:space="preserve">lité des documents transportés </w:t>
            </w:r>
          </w:p>
          <w:p w:rsidR="00D57AAA" w:rsidRPr="00465572" w:rsidRDefault="000C6F9F" w:rsidP="000F6A2D">
            <w:pPr>
              <w:spacing w:before="120"/>
              <w:contextualSpacing/>
              <w:rPr>
                <w:rFonts w:ascii="Arial" w:hAnsi="Arial" w:cs="Arial"/>
                <w:i/>
                <w:sz w:val="18"/>
                <w:szCs w:val="18"/>
              </w:rPr>
            </w:pPr>
            <w:r>
              <w:rPr>
                <w:rFonts w:ascii="Arial" w:hAnsi="Arial" w:cs="Arial"/>
                <w:i/>
                <w:sz w:val="18"/>
                <w:szCs w:val="18"/>
              </w:rPr>
              <w:t xml:space="preserve">- </w:t>
            </w:r>
            <w:r w:rsidR="00465572" w:rsidRPr="00465572">
              <w:rPr>
                <w:rFonts w:ascii="Arial" w:hAnsi="Arial" w:cs="Arial"/>
                <w:i/>
                <w:sz w:val="18"/>
                <w:szCs w:val="18"/>
              </w:rPr>
              <w:t xml:space="preserve">présentation de l’outil de </w:t>
            </w:r>
            <w:proofErr w:type="spellStart"/>
            <w:r w:rsidR="00465572" w:rsidRPr="00465572">
              <w:rPr>
                <w:rFonts w:ascii="Arial" w:hAnsi="Arial" w:cs="Arial"/>
                <w:i/>
                <w:sz w:val="18"/>
                <w:szCs w:val="18"/>
              </w:rPr>
              <w:t>reporting</w:t>
            </w:r>
            <w:proofErr w:type="spellEnd"/>
            <w:r w:rsidR="00465572" w:rsidRPr="00465572">
              <w:rPr>
                <w:rFonts w:ascii="Arial" w:hAnsi="Arial" w:cs="Arial"/>
                <w:i/>
                <w:sz w:val="18"/>
                <w:szCs w:val="18"/>
              </w:rPr>
              <w:t xml:space="preserve"> avec notamm</w:t>
            </w:r>
            <w:r w:rsidR="0086626F">
              <w:rPr>
                <w:rFonts w:ascii="Arial" w:hAnsi="Arial" w:cs="Arial"/>
                <w:i/>
                <w:sz w:val="18"/>
                <w:szCs w:val="18"/>
              </w:rPr>
              <w:t>ent le suivi en temps réel etc…,</w:t>
            </w:r>
          </w:p>
          <w:p w:rsidR="00465572" w:rsidRDefault="00465572" w:rsidP="000F6A2D">
            <w:pPr>
              <w:spacing w:before="120"/>
              <w:contextualSpacing/>
              <w:rPr>
                <w:rFonts w:ascii="Arial" w:hAnsi="Arial" w:cs="Arial"/>
                <w:sz w:val="20"/>
              </w:rPr>
            </w:pPr>
          </w:p>
          <w:p w:rsidR="00465572" w:rsidRPr="00D57AAA" w:rsidRDefault="00465572" w:rsidP="000F6A2D">
            <w:pPr>
              <w:spacing w:before="120"/>
              <w:contextualSpacing/>
              <w:rPr>
                <w:rFonts w:ascii="Arial" w:hAnsi="Arial" w:cs="Arial"/>
                <w:sz w:val="20"/>
              </w:rPr>
            </w:pPr>
          </w:p>
        </w:tc>
      </w:tr>
      <w:tr w:rsidR="00D57AAA" w:rsidRPr="00D57AAA" w:rsidTr="00E05436">
        <w:trPr>
          <w:trHeight w:val="448"/>
          <w:jc w:val="center"/>
        </w:trPr>
        <w:tc>
          <w:tcPr>
            <w:tcW w:w="10612" w:type="dxa"/>
            <w:shd w:val="clear" w:color="auto" w:fill="D5DCE4" w:themeFill="text2" w:themeFillTint="33"/>
            <w:vAlign w:val="center"/>
          </w:tcPr>
          <w:p w:rsidR="00D57AAA" w:rsidRPr="00D57AAA" w:rsidRDefault="00D26F33" w:rsidP="00421063">
            <w:pPr>
              <w:rPr>
                <w:rFonts w:ascii="Arial" w:hAnsi="Arial" w:cs="Arial"/>
                <w:b/>
                <w:sz w:val="20"/>
              </w:rPr>
            </w:pPr>
            <w:r>
              <w:rPr>
                <w:rFonts w:ascii="Arial" w:hAnsi="Arial" w:cs="Arial"/>
                <w:b/>
                <w:sz w:val="20"/>
              </w:rPr>
              <w:t>3</w:t>
            </w:r>
            <w:r w:rsidR="00D57AAA" w:rsidRPr="00D57AAA">
              <w:rPr>
                <w:rFonts w:ascii="Arial" w:hAnsi="Arial" w:cs="Arial"/>
                <w:b/>
                <w:sz w:val="20"/>
              </w:rPr>
              <w:t xml:space="preserve"> : </w:t>
            </w:r>
            <w:r w:rsidR="00421063">
              <w:rPr>
                <w:rFonts w:ascii="Arial" w:hAnsi="Arial" w:cs="Arial"/>
                <w:b/>
                <w:sz w:val="20"/>
              </w:rPr>
              <w:t>Gestion environnementale du Parc de véhicule</w:t>
            </w:r>
            <w:bookmarkStart w:id="0" w:name="_GoBack"/>
            <w:bookmarkEnd w:id="0"/>
            <w:r w:rsidR="00387E20" w:rsidRPr="00387E20">
              <w:rPr>
                <w:rFonts w:ascii="Arial" w:hAnsi="Arial" w:cs="Arial"/>
                <w:b/>
                <w:sz w:val="20"/>
              </w:rPr>
              <w:t xml:space="preserve"> </w:t>
            </w:r>
            <w:r w:rsidR="00D57AAA" w:rsidRPr="00D57AAA">
              <w:rPr>
                <w:rFonts w:ascii="Arial" w:hAnsi="Arial" w:cs="Arial"/>
                <w:b/>
                <w:sz w:val="20"/>
              </w:rPr>
              <w:t>(1</w:t>
            </w:r>
            <w:r w:rsidR="00387E20">
              <w:rPr>
                <w:rFonts w:ascii="Arial" w:hAnsi="Arial" w:cs="Arial"/>
                <w:b/>
                <w:sz w:val="20"/>
              </w:rPr>
              <w:t>0</w:t>
            </w:r>
            <w:r w:rsidR="0086626F">
              <w:rPr>
                <w:rFonts w:ascii="Arial" w:hAnsi="Arial" w:cs="Arial"/>
                <w:b/>
                <w:sz w:val="20"/>
              </w:rPr>
              <w:t xml:space="preserve"> points</w:t>
            </w:r>
            <w:r w:rsidR="00D57AAA" w:rsidRPr="00D57AAA">
              <w:rPr>
                <w:rFonts w:ascii="Arial" w:hAnsi="Arial" w:cs="Arial"/>
                <w:b/>
                <w:sz w:val="20"/>
              </w:rPr>
              <w:t>)</w:t>
            </w:r>
          </w:p>
        </w:tc>
      </w:tr>
      <w:tr w:rsidR="00D57AAA" w:rsidRPr="00D57AAA" w:rsidTr="00E05436">
        <w:trPr>
          <w:trHeight w:val="895"/>
          <w:jc w:val="center"/>
        </w:trPr>
        <w:tc>
          <w:tcPr>
            <w:tcW w:w="10612" w:type="dxa"/>
          </w:tcPr>
          <w:p w:rsidR="00465572" w:rsidRPr="00465572" w:rsidRDefault="00465572" w:rsidP="00872BBF">
            <w:pPr>
              <w:spacing w:before="120"/>
              <w:contextualSpacing/>
              <w:rPr>
                <w:rFonts w:ascii="Arial" w:hAnsi="Arial" w:cs="Arial"/>
                <w:i/>
                <w:sz w:val="18"/>
                <w:szCs w:val="18"/>
              </w:rPr>
            </w:pPr>
            <w:r w:rsidRPr="00465572">
              <w:rPr>
                <w:rFonts w:ascii="Arial" w:hAnsi="Arial" w:cs="Arial"/>
                <w:i/>
                <w:sz w:val="18"/>
                <w:szCs w:val="18"/>
              </w:rPr>
              <w:t>Ce sous-critère sera apprécié au regard des moyens mis en œuvre en matière de développement durable dans le cadre du présent marché et notamment :</w:t>
            </w:r>
          </w:p>
          <w:p w:rsidR="00465572" w:rsidRPr="00465572" w:rsidRDefault="00465572" w:rsidP="00872BBF">
            <w:pPr>
              <w:spacing w:before="120"/>
              <w:contextualSpacing/>
              <w:rPr>
                <w:rFonts w:ascii="Arial" w:hAnsi="Arial" w:cs="Arial"/>
                <w:i/>
                <w:sz w:val="18"/>
                <w:szCs w:val="18"/>
              </w:rPr>
            </w:pPr>
            <w:r w:rsidRPr="00465572">
              <w:rPr>
                <w:rFonts w:ascii="Arial" w:hAnsi="Arial" w:cs="Arial"/>
                <w:i/>
                <w:sz w:val="18"/>
                <w:szCs w:val="18"/>
              </w:rPr>
              <w:t xml:space="preserve"> - procédés mis en œuvre pour limiter les atteintes à l’environnement lors de l’exécution du marché</w:t>
            </w:r>
          </w:p>
          <w:p w:rsidR="000F6A2D" w:rsidRPr="00465572" w:rsidRDefault="00872BBF" w:rsidP="00872BBF">
            <w:pPr>
              <w:spacing w:before="120"/>
              <w:contextualSpacing/>
              <w:rPr>
                <w:rFonts w:ascii="Arial" w:hAnsi="Arial" w:cs="Arial"/>
                <w:i/>
                <w:sz w:val="18"/>
                <w:szCs w:val="18"/>
              </w:rPr>
            </w:pPr>
            <w:r w:rsidRPr="00465572">
              <w:rPr>
                <w:rFonts w:ascii="Arial" w:hAnsi="Arial" w:cs="Arial"/>
                <w:i/>
                <w:sz w:val="18"/>
                <w:szCs w:val="18"/>
              </w:rPr>
              <w:t>- les mesures de compensations des émissions carbones proposées dans l'exécution des prestations (regroupement de trajets ou utilisation d'un véhicule à faible émission de CO2 par exemple etc…);</w:t>
            </w:r>
          </w:p>
          <w:p w:rsidR="00872BBF" w:rsidRPr="00465572" w:rsidRDefault="000F6A2D" w:rsidP="00872BBF">
            <w:pPr>
              <w:spacing w:before="120"/>
              <w:contextualSpacing/>
              <w:rPr>
                <w:rFonts w:ascii="Arial" w:hAnsi="Arial" w:cs="Arial"/>
                <w:i/>
                <w:sz w:val="18"/>
                <w:szCs w:val="18"/>
              </w:rPr>
            </w:pPr>
            <w:r w:rsidRPr="00465572">
              <w:rPr>
                <w:rFonts w:ascii="Arial" w:hAnsi="Arial" w:cs="Arial"/>
                <w:i/>
                <w:sz w:val="18"/>
                <w:szCs w:val="18"/>
              </w:rPr>
              <w:t>- la gestion environnementale du parc de véhicules etc…</w:t>
            </w:r>
          </w:p>
          <w:p w:rsidR="00465572" w:rsidRPr="00465572" w:rsidRDefault="00465572" w:rsidP="00F72D92">
            <w:pPr>
              <w:spacing w:before="120"/>
              <w:rPr>
                <w:rFonts w:ascii="Arial" w:hAnsi="Arial" w:cs="Arial"/>
                <w:b/>
                <w:sz w:val="18"/>
                <w:szCs w:val="18"/>
              </w:rPr>
            </w:pPr>
          </w:p>
          <w:p w:rsidR="00D57AAA" w:rsidRPr="00465572" w:rsidRDefault="00D57AAA" w:rsidP="00E05436">
            <w:pPr>
              <w:rPr>
                <w:rFonts w:ascii="Arial" w:hAnsi="Arial" w:cs="Arial"/>
                <w:sz w:val="18"/>
                <w:szCs w:val="18"/>
              </w:rPr>
            </w:pPr>
          </w:p>
        </w:tc>
      </w:tr>
    </w:tbl>
    <w:p w:rsidR="00387E20" w:rsidRDefault="00387E20" w:rsidP="00586862">
      <w:pPr>
        <w:jc w:val="both"/>
        <w:rPr>
          <w:rFonts w:ascii="Arial" w:hAnsi="Arial" w:cs="Arial"/>
          <w:sz w:val="20"/>
        </w:rPr>
      </w:pPr>
    </w:p>
    <w:sectPr w:rsidR="00387E20" w:rsidSect="00B86BD8">
      <w:footerReference w:type="default" r:id="rId10"/>
      <w:footerReference w:type="first" r:id="rId11"/>
      <w:type w:val="continuous"/>
      <w:pgSz w:w="11907" w:h="16840"/>
      <w:pgMar w:top="1418" w:right="992" w:bottom="1418" w:left="993" w:header="851" w:footer="5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786" w:rsidRDefault="00A21786">
      <w:r>
        <w:separator/>
      </w:r>
    </w:p>
  </w:endnote>
  <w:endnote w:type="continuationSeparator" w:id="0">
    <w:p w:rsidR="00A21786" w:rsidRDefault="00A2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45E" w:rsidRPr="00C54247" w:rsidRDefault="00D80E2C">
    <w:pPr>
      <w:pStyle w:val="Pieddepage"/>
      <w:rPr>
        <w:rStyle w:val="Numrodepage"/>
        <w:rFonts w:ascii="Calibri" w:hAnsi="Calibri" w:cs="Calibri"/>
        <w:sz w:val="16"/>
        <w:szCs w:val="16"/>
      </w:rPr>
    </w:pPr>
    <w:r w:rsidRPr="00C54247">
      <w:rPr>
        <w:rStyle w:val="Numrodepage"/>
        <w:rFonts w:ascii="Calibri" w:hAnsi="Calibri" w:cs="Calibri"/>
        <w:sz w:val="16"/>
        <w:szCs w:val="16"/>
      </w:rPr>
      <w:t>M</w:t>
    </w:r>
    <w:r w:rsidR="007F2025">
      <w:rPr>
        <w:rStyle w:val="Numrodepage"/>
        <w:rFonts w:ascii="Calibri" w:hAnsi="Calibri" w:cs="Calibri"/>
        <w:sz w:val="16"/>
        <w:szCs w:val="16"/>
      </w:rPr>
      <w:t>arché 23-2709</w:t>
    </w:r>
    <w:r w:rsidR="00B2145E" w:rsidRPr="00C54247">
      <w:rPr>
        <w:rStyle w:val="Numrodepage"/>
        <w:rFonts w:ascii="Calibri" w:hAnsi="Calibri" w:cs="Calibri"/>
        <w:sz w:val="16"/>
        <w:szCs w:val="16"/>
      </w:rPr>
      <w:tab/>
    </w:r>
    <w:r w:rsidR="00B2145E" w:rsidRPr="00C54247">
      <w:rPr>
        <w:rStyle w:val="Numrodepage"/>
        <w:rFonts w:ascii="Calibri" w:hAnsi="Calibri" w:cs="Calibri"/>
        <w:snapToGrid w:val="0"/>
        <w:sz w:val="16"/>
        <w:szCs w:val="16"/>
      </w:rPr>
      <w:t xml:space="preserve">Page </w:t>
    </w:r>
    <w:r w:rsidR="00B2145E" w:rsidRPr="00C54247">
      <w:rPr>
        <w:rStyle w:val="Numrodepage"/>
        <w:rFonts w:ascii="Calibri" w:hAnsi="Calibri" w:cs="Calibri"/>
        <w:snapToGrid w:val="0"/>
        <w:sz w:val="16"/>
        <w:szCs w:val="16"/>
      </w:rPr>
      <w:fldChar w:fldCharType="begin"/>
    </w:r>
    <w:r w:rsidR="00B2145E" w:rsidRPr="00C54247">
      <w:rPr>
        <w:rStyle w:val="Numrodepage"/>
        <w:rFonts w:ascii="Calibri" w:hAnsi="Calibri" w:cs="Calibri"/>
        <w:snapToGrid w:val="0"/>
        <w:sz w:val="16"/>
        <w:szCs w:val="16"/>
      </w:rPr>
      <w:instrText xml:space="preserve"> PAGE </w:instrText>
    </w:r>
    <w:r w:rsidR="00B2145E" w:rsidRPr="00C54247">
      <w:rPr>
        <w:rStyle w:val="Numrodepage"/>
        <w:rFonts w:ascii="Calibri" w:hAnsi="Calibri" w:cs="Calibri"/>
        <w:snapToGrid w:val="0"/>
        <w:sz w:val="16"/>
        <w:szCs w:val="16"/>
      </w:rPr>
      <w:fldChar w:fldCharType="separate"/>
    </w:r>
    <w:r w:rsidR="00421063">
      <w:rPr>
        <w:rStyle w:val="Numrodepage"/>
        <w:rFonts w:ascii="Calibri" w:hAnsi="Calibri" w:cs="Calibri"/>
        <w:noProof/>
        <w:snapToGrid w:val="0"/>
        <w:sz w:val="16"/>
        <w:szCs w:val="16"/>
      </w:rPr>
      <w:t>2</w:t>
    </w:r>
    <w:r w:rsidR="00B2145E" w:rsidRPr="00C54247">
      <w:rPr>
        <w:rStyle w:val="Numrodepage"/>
        <w:rFonts w:ascii="Calibri" w:hAnsi="Calibri" w:cs="Calibri"/>
        <w:snapToGrid w:val="0"/>
        <w:sz w:val="16"/>
        <w:szCs w:val="16"/>
      </w:rPr>
      <w:fldChar w:fldCharType="end"/>
    </w:r>
    <w:r w:rsidR="00B2145E" w:rsidRPr="00C54247">
      <w:rPr>
        <w:rStyle w:val="Numrodepage"/>
        <w:rFonts w:ascii="Calibri" w:hAnsi="Calibri" w:cs="Calibri"/>
        <w:snapToGrid w:val="0"/>
        <w:sz w:val="16"/>
        <w:szCs w:val="16"/>
      </w:rPr>
      <w:t xml:space="preserve"> sur </w:t>
    </w:r>
    <w:r w:rsidR="00B2145E" w:rsidRPr="00C54247">
      <w:rPr>
        <w:rStyle w:val="Numrodepage"/>
        <w:rFonts w:ascii="Calibri" w:hAnsi="Calibri" w:cs="Calibri"/>
        <w:snapToGrid w:val="0"/>
        <w:sz w:val="16"/>
        <w:szCs w:val="16"/>
      </w:rPr>
      <w:fldChar w:fldCharType="begin"/>
    </w:r>
    <w:r w:rsidR="00B2145E" w:rsidRPr="00C54247">
      <w:rPr>
        <w:rStyle w:val="Numrodepage"/>
        <w:rFonts w:ascii="Calibri" w:hAnsi="Calibri" w:cs="Calibri"/>
        <w:snapToGrid w:val="0"/>
        <w:sz w:val="16"/>
        <w:szCs w:val="16"/>
      </w:rPr>
      <w:instrText xml:space="preserve"> NUMPAGES </w:instrText>
    </w:r>
    <w:r w:rsidR="00B2145E" w:rsidRPr="00C54247">
      <w:rPr>
        <w:rStyle w:val="Numrodepage"/>
        <w:rFonts w:ascii="Calibri" w:hAnsi="Calibri" w:cs="Calibri"/>
        <w:snapToGrid w:val="0"/>
        <w:sz w:val="16"/>
        <w:szCs w:val="16"/>
      </w:rPr>
      <w:fldChar w:fldCharType="separate"/>
    </w:r>
    <w:r w:rsidR="00421063">
      <w:rPr>
        <w:rStyle w:val="Numrodepage"/>
        <w:rFonts w:ascii="Calibri" w:hAnsi="Calibri" w:cs="Calibri"/>
        <w:noProof/>
        <w:snapToGrid w:val="0"/>
        <w:sz w:val="16"/>
        <w:szCs w:val="16"/>
      </w:rPr>
      <w:t>2</w:t>
    </w:r>
    <w:r w:rsidR="00B2145E" w:rsidRPr="00C54247">
      <w:rPr>
        <w:rStyle w:val="Numrodepage"/>
        <w:rFonts w:ascii="Calibri" w:hAnsi="Calibri" w:cs="Calibri"/>
        <w:snapToGrid w:val="0"/>
        <w:sz w:val="16"/>
        <w:szCs w:val="16"/>
      </w:rPr>
      <w:fldChar w:fldCharType="end"/>
    </w:r>
    <w:r w:rsidR="00B2145E" w:rsidRPr="00C54247">
      <w:rPr>
        <w:rStyle w:val="Numrodepage"/>
        <w:rFonts w:ascii="Calibri" w:hAnsi="Calibri" w:cs="Calibri"/>
        <w:sz w:val="16"/>
        <w:szCs w:val="16"/>
      </w:rPr>
      <w:tab/>
    </w:r>
    <w:r w:rsidR="00F21299">
      <w:rPr>
        <w:rStyle w:val="Numrodepage"/>
        <w:rFonts w:ascii="Calibri" w:hAnsi="Calibri" w:cs="Calibri"/>
        <w:sz w:val="16"/>
        <w:szCs w:val="16"/>
      </w:rPr>
      <w:t>Cadre de mémoire technique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45E" w:rsidRDefault="00B2145E">
    <w:pPr>
      <w:pStyle w:val="Pieddepage"/>
      <w:rPr>
        <w:sz w:val="16"/>
      </w:rPr>
    </w:pPr>
    <w:r>
      <w:rPr>
        <w:rStyle w:val="Numrodepage"/>
      </w:rPr>
      <w:tab/>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786" w:rsidRDefault="00A21786">
      <w:r>
        <w:separator/>
      </w:r>
    </w:p>
  </w:footnote>
  <w:footnote w:type="continuationSeparator" w:id="0">
    <w:p w:rsidR="00A21786" w:rsidRDefault="00A2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7240C2"/>
    <w:multiLevelType w:val="hybridMultilevel"/>
    <w:tmpl w:val="063A3F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A6A0AAD"/>
    <w:multiLevelType w:val="hybridMultilevel"/>
    <w:tmpl w:val="7E58879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8E3"/>
    <w:rsid w:val="00006203"/>
    <w:rsid w:val="00007267"/>
    <w:rsid w:val="000154FE"/>
    <w:rsid w:val="000218CC"/>
    <w:rsid w:val="00021A98"/>
    <w:rsid w:val="00024CE2"/>
    <w:rsid w:val="000253E4"/>
    <w:rsid w:val="00025718"/>
    <w:rsid w:val="00025840"/>
    <w:rsid w:val="00031DC2"/>
    <w:rsid w:val="00033FCD"/>
    <w:rsid w:val="00034F72"/>
    <w:rsid w:val="00035710"/>
    <w:rsid w:val="00042D92"/>
    <w:rsid w:val="00044CCC"/>
    <w:rsid w:val="00046946"/>
    <w:rsid w:val="00051239"/>
    <w:rsid w:val="00052CE6"/>
    <w:rsid w:val="000531CB"/>
    <w:rsid w:val="00055360"/>
    <w:rsid w:val="00056EDC"/>
    <w:rsid w:val="000618B9"/>
    <w:rsid w:val="0006305F"/>
    <w:rsid w:val="00065437"/>
    <w:rsid w:val="00065679"/>
    <w:rsid w:val="00066BAC"/>
    <w:rsid w:val="0006720B"/>
    <w:rsid w:val="00067B79"/>
    <w:rsid w:val="00070836"/>
    <w:rsid w:val="00074943"/>
    <w:rsid w:val="00074D87"/>
    <w:rsid w:val="0007606F"/>
    <w:rsid w:val="000766E6"/>
    <w:rsid w:val="00077AA3"/>
    <w:rsid w:val="00077C6F"/>
    <w:rsid w:val="00081195"/>
    <w:rsid w:val="00081234"/>
    <w:rsid w:val="000848A9"/>
    <w:rsid w:val="0008588B"/>
    <w:rsid w:val="00090A12"/>
    <w:rsid w:val="00096486"/>
    <w:rsid w:val="000A2028"/>
    <w:rsid w:val="000A20FF"/>
    <w:rsid w:val="000A661B"/>
    <w:rsid w:val="000B5ABA"/>
    <w:rsid w:val="000B7C8B"/>
    <w:rsid w:val="000C16C1"/>
    <w:rsid w:val="000C33F7"/>
    <w:rsid w:val="000C4F96"/>
    <w:rsid w:val="000C6585"/>
    <w:rsid w:val="000C6F9F"/>
    <w:rsid w:val="000D39B6"/>
    <w:rsid w:val="000D3EA0"/>
    <w:rsid w:val="000D66E5"/>
    <w:rsid w:val="000E45EB"/>
    <w:rsid w:val="000E66A8"/>
    <w:rsid w:val="000F1302"/>
    <w:rsid w:val="000F42AE"/>
    <w:rsid w:val="000F4ACA"/>
    <w:rsid w:val="000F6A2D"/>
    <w:rsid w:val="00102D90"/>
    <w:rsid w:val="00111C56"/>
    <w:rsid w:val="00112F40"/>
    <w:rsid w:val="001132D2"/>
    <w:rsid w:val="001137C0"/>
    <w:rsid w:val="00114CFB"/>
    <w:rsid w:val="00123296"/>
    <w:rsid w:val="00126FF1"/>
    <w:rsid w:val="001303B0"/>
    <w:rsid w:val="0013250B"/>
    <w:rsid w:val="00135769"/>
    <w:rsid w:val="00135971"/>
    <w:rsid w:val="001367E5"/>
    <w:rsid w:val="00136AB1"/>
    <w:rsid w:val="00141C8C"/>
    <w:rsid w:val="00141DED"/>
    <w:rsid w:val="00143C38"/>
    <w:rsid w:val="00153FE2"/>
    <w:rsid w:val="00154C70"/>
    <w:rsid w:val="00161BA5"/>
    <w:rsid w:val="001667DB"/>
    <w:rsid w:val="00167E30"/>
    <w:rsid w:val="0017222D"/>
    <w:rsid w:val="001729C1"/>
    <w:rsid w:val="00176A27"/>
    <w:rsid w:val="00176A5B"/>
    <w:rsid w:val="001803AA"/>
    <w:rsid w:val="001822CB"/>
    <w:rsid w:val="001846EE"/>
    <w:rsid w:val="001878C1"/>
    <w:rsid w:val="00190CBA"/>
    <w:rsid w:val="0019162F"/>
    <w:rsid w:val="00195EB1"/>
    <w:rsid w:val="00197BF6"/>
    <w:rsid w:val="001A573E"/>
    <w:rsid w:val="001A6D3A"/>
    <w:rsid w:val="001A7F25"/>
    <w:rsid w:val="001B02EA"/>
    <w:rsid w:val="001B21EB"/>
    <w:rsid w:val="001B3937"/>
    <w:rsid w:val="001B4193"/>
    <w:rsid w:val="001B4CF2"/>
    <w:rsid w:val="001C240A"/>
    <w:rsid w:val="001C5BBD"/>
    <w:rsid w:val="001D3F12"/>
    <w:rsid w:val="001E2A67"/>
    <w:rsid w:val="001E58D5"/>
    <w:rsid w:val="001E7605"/>
    <w:rsid w:val="001F0881"/>
    <w:rsid w:val="001F15AE"/>
    <w:rsid w:val="001F3D0F"/>
    <w:rsid w:val="001F4636"/>
    <w:rsid w:val="001F5934"/>
    <w:rsid w:val="001F6210"/>
    <w:rsid w:val="001F788E"/>
    <w:rsid w:val="00207D8B"/>
    <w:rsid w:val="00214DB4"/>
    <w:rsid w:val="00215A3C"/>
    <w:rsid w:val="00216D5B"/>
    <w:rsid w:val="002201A6"/>
    <w:rsid w:val="002254DE"/>
    <w:rsid w:val="002264AC"/>
    <w:rsid w:val="0023183E"/>
    <w:rsid w:val="002337EB"/>
    <w:rsid w:val="0023402A"/>
    <w:rsid w:val="00241051"/>
    <w:rsid w:val="00241075"/>
    <w:rsid w:val="002420A1"/>
    <w:rsid w:val="002427DF"/>
    <w:rsid w:val="00244E20"/>
    <w:rsid w:val="00250AD3"/>
    <w:rsid w:val="00250F7A"/>
    <w:rsid w:val="00251870"/>
    <w:rsid w:val="00252C9B"/>
    <w:rsid w:val="00253E9A"/>
    <w:rsid w:val="00254D15"/>
    <w:rsid w:val="00256359"/>
    <w:rsid w:val="00257753"/>
    <w:rsid w:val="00257F1C"/>
    <w:rsid w:val="00265036"/>
    <w:rsid w:val="00265789"/>
    <w:rsid w:val="00265C70"/>
    <w:rsid w:val="00267FFB"/>
    <w:rsid w:val="00271757"/>
    <w:rsid w:val="002747BA"/>
    <w:rsid w:val="0028139B"/>
    <w:rsid w:val="00281AE9"/>
    <w:rsid w:val="00282C95"/>
    <w:rsid w:val="00284C02"/>
    <w:rsid w:val="0028661D"/>
    <w:rsid w:val="00286E80"/>
    <w:rsid w:val="0028741E"/>
    <w:rsid w:val="00292409"/>
    <w:rsid w:val="002925E7"/>
    <w:rsid w:val="002957CF"/>
    <w:rsid w:val="0029743B"/>
    <w:rsid w:val="002978B1"/>
    <w:rsid w:val="002A14A0"/>
    <w:rsid w:val="002A178D"/>
    <w:rsid w:val="002A3F29"/>
    <w:rsid w:val="002A6810"/>
    <w:rsid w:val="002A6878"/>
    <w:rsid w:val="002B00EF"/>
    <w:rsid w:val="002B0BFB"/>
    <w:rsid w:val="002B2E89"/>
    <w:rsid w:val="002B3B98"/>
    <w:rsid w:val="002B6FBC"/>
    <w:rsid w:val="002C00B0"/>
    <w:rsid w:val="002C0D27"/>
    <w:rsid w:val="002C254B"/>
    <w:rsid w:val="002C2D04"/>
    <w:rsid w:val="002C3F66"/>
    <w:rsid w:val="002C54E1"/>
    <w:rsid w:val="002C5F0D"/>
    <w:rsid w:val="002C65CB"/>
    <w:rsid w:val="002D1BCB"/>
    <w:rsid w:val="002D4C0B"/>
    <w:rsid w:val="002D4F9C"/>
    <w:rsid w:val="002E469B"/>
    <w:rsid w:val="002E4756"/>
    <w:rsid w:val="002E4C15"/>
    <w:rsid w:val="002E5A1C"/>
    <w:rsid w:val="002E5F55"/>
    <w:rsid w:val="002E72D2"/>
    <w:rsid w:val="002E7812"/>
    <w:rsid w:val="002E7DF2"/>
    <w:rsid w:val="002F132D"/>
    <w:rsid w:val="002F2C82"/>
    <w:rsid w:val="002F3BF6"/>
    <w:rsid w:val="002F54AF"/>
    <w:rsid w:val="003004A8"/>
    <w:rsid w:val="003005AD"/>
    <w:rsid w:val="00301B7A"/>
    <w:rsid w:val="003053F9"/>
    <w:rsid w:val="00307B2C"/>
    <w:rsid w:val="00311234"/>
    <w:rsid w:val="00316BBC"/>
    <w:rsid w:val="00322141"/>
    <w:rsid w:val="00327DDA"/>
    <w:rsid w:val="00331347"/>
    <w:rsid w:val="00331FDC"/>
    <w:rsid w:val="0033296D"/>
    <w:rsid w:val="00333BC3"/>
    <w:rsid w:val="00340486"/>
    <w:rsid w:val="00340E48"/>
    <w:rsid w:val="00341024"/>
    <w:rsid w:val="003425AA"/>
    <w:rsid w:val="0035039A"/>
    <w:rsid w:val="00353E6B"/>
    <w:rsid w:val="003571DA"/>
    <w:rsid w:val="00362E20"/>
    <w:rsid w:val="00373F95"/>
    <w:rsid w:val="00375953"/>
    <w:rsid w:val="00375CFF"/>
    <w:rsid w:val="0037643E"/>
    <w:rsid w:val="0037663F"/>
    <w:rsid w:val="00377C23"/>
    <w:rsid w:val="0038248E"/>
    <w:rsid w:val="00382C91"/>
    <w:rsid w:val="003830C0"/>
    <w:rsid w:val="003868A9"/>
    <w:rsid w:val="00387E20"/>
    <w:rsid w:val="00390444"/>
    <w:rsid w:val="00391C5D"/>
    <w:rsid w:val="00394442"/>
    <w:rsid w:val="00394A07"/>
    <w:rsid w:val="003976F3"/>
    <w:rsid w:val="003A0874"/>
    <w:rsid w:val="003A726B"/>
    <w:rsid w:val="003A7418"/>
    <w:rsid w:val="003A75B9"/>
    <w:rsid w:val="003B1D34"/>
    <w:rsid w:val="003B5E00"/>
    <w:rsid w:val="003B7920"/>
    <w:rsid w:val="003C002A"/>
    <w:rsid w:val="003C22AA"/>
    <w:rsid w:val="003C2983"/>
    <w:rsid w:val="003C609B"/>
    <w:rsid w:val="003C6214"/>
    <w:rsid w:val="003C6B49"/>
    <w:rsid w:val="003D4039"/>
    <w:rsid w:val="003D5941"/>
    <w:rsid w:val="003D5D46"/>
    <w:rsid w:val="003D6BEB"/>
    <w:rsid w:val="003E1E0B"/>
    <w:rsid w:val="003E2C5A"/>
    <w:rsid w:val="003E478C"/>
    <w:rsid w:val="003E4B3F"/>
    <w:rsid w:val="003E6838"/>
    <w:rsid w:val="003E6933"/>
    <w:rsid w:val="003E6D40"/>
    <w:rsid w:val="003F073E"/>
    <w:rsid w:val="003F1C2D"/>
    <w:rsid w:val="003F648F"/>
    <w:rsid w:val="00400EA3"/>
    <w:rsid w:val="00404411"/>
    <w:rsid w:val="00411933"/>
    <w:rsid w:val="00411EE2"/>
    <w:rsid w:val="004130E2"/>
    <w:rsid w:val="004146BB"/>
    <w:rsid w:val="004156C2"/>
    <w:rsid w:val="00416104"/>
    <w:rsid w:val="00421063"/>
    <w:rsid w:val="004225F4"/>
    <w:rsid w:val="00422B0D"/>
    <w:rsid w:val="004267E3"/>
    <w:rsid w:val="0043013C"/>
    <w:rsid w:val="00431724"/>
    <w:rsid w:val="00434467"/>
    <w:rsid w:val="00437F70"/>
    <w:rsid w:val="0044066E"/>
    <w:rsid w:val="00440D3F"/>
    <w:rsid w:val="00440DB3"/>
    <w:rsid w:val="004413AE"/>
    <w:rsid w:val="004419D4"/>
    <w:rsid w:val="00441E27"/>
    <w:rsid w:val="00444410"/>
    <w:rsid w:val="00445912"/>
    <w:rsid w:val="00445BBE"/>
    <w:rsid w:val="00446F99"/>
    <w:rsid w:val="00447C64"/>
    <w:rsid w:val="004512D1"/>
    <w:rsid w:val="00453C6D"/>
    <w:rsid w:val="004542F4"/>
    <w:rsid w:val="0046060F"/>
    <w:rsid w:val="00462820"/>
    <w:rsid w:val="00463B45"/>
    <w:rsid w:val="00464977"/>
    <w:rsid w:val="00465572"/>
    <w:rsid w:val="00470E71"/>
    <w:rsid w:val="0047261B"/>
    <w:rsid w:val="00473736"/>
    <w:rsid w:val="004738E3"/>
    <w:rsid w:val="00473C24"/>
    <w:rsid w:val="00474287"/>
    <w:rsid w:val="00477552"/>
    <w:rsid w:val="00482C5A"/>
    <w:rsid w:val="00483B24"/>
    <w:rsid w:val="00486B4E"/>
    <w:rsid w:val="00487E3D"/>
    <w:rsid w:val="00495879"/>
    <w:rsid w:val="00496B00"/>
    <w:rsid w:val="004A25F1"/>
    <w:rsid w:val="004A2C52"/>
    <w:rsid w:val="004A7256"/>
    <w:rsid w:val="004B1707"/>
    <w:rsid w:val="004B421E"/>
    <w:rsid w:val="004B5CF4"/>
    <w:rsid w:val="004B6E68"/>
    <w:rsid w:val="004C124B"/>
    <w:rsid w:val="004C3226"/>
    <w:rsid w:val="004C4DEC"/>
    <w:rsid w:val="004C52DF"/>
    <w:rsid w:val="004C6BF7"/>
    <w:rsid w:val="004D52CB"/>
    <w:rsid w:val="004D57F1"/>
    <w:rsid w:val="004E6F5E"/>
    <w:rsid w:val="004E7941"/>
    <w:rsid w:val="004E7E9C"/>
    <w:rsid w:val="004F0E5E"/>
    <w:rsid w:val="004F45E4"/>
    <w:rsid w:val="004F4B61"/>
    <w:rsid w:val="004F62E3"/>
    <w:rsid w:val="004F64E7"/>
    <w:rsid w:val="00500B3B"/>
    <w:rsid w:val="00504E3F"/>
    <w:rsid w:val="005069ED"/>
    <w:rsid w:val="00507015"/>
    <w:rsid w:val="00511A17"/>
    <w:rsid w:val="00512524"/>
    <w:rsid w:val="005130FF"/>
    <w:rsid w:val="00516193"/>
    <w:rsid w:val="005173D5"/>
    <w:rsid w:val="005220B3"/>
    <w:rsid w:val="005224EB"/>
    <w:rsid w:val="00523A5E"/>
    <w:rsid w:val="00524A27"/>
    <w:rsid w:val="00524B1C"/>
    <w:rsid w:val="005259CC"/>
    <w:rsid w:val="0052686F"/>
    <w:rsid w:val="00527209"/>
    <w:rsid w:val="0053215D"/>
    <w:rsid w:val="0053494D"/>
    <w:rsid w:val="0053609A"/>
    <w:rsid w:val="00541CBC"/>
    <w:rsid w:val="005448A0"/>
    <w:rsid w:val="00545940"/>
    <w:rsid w:val="0055035E"/>
    <w:rsid w:val="0055169A"/>
    <w:rsid w:val="00552FDE"/>
    <w:rsid w:val="005531CC"/>
    <w:rsid w:val="00555DE9"/>
    <w:rsid w:val="00555F39"/>
    <w:rsid w:val="00562E37"/>
    <w:rsid w:val="00566C53"/>
    <w:rsid w:val="00571E57"/>
    <w:rsid w:val="005731CB"/>
    <w:rsid w:val="005735D1"/>
    <w:rsid w:val="005740DA"/>
    <w:rsid w:val="00575107"/>
    <w:rsid w:val="00575888"/>
    <w:rsid w:val="00580F6E"/>
    <w:rsid w:val="00583EA2"/>
    <w:rsid w:val="00584190"/>
    <w:rsid w:val="00584B55"/>
    <w:rsid w:val="00586862"/>
    <w:rsid w:val="005905A9"/>
    <w:rsid w:val="005913B6"/>
    <w:rsid w:val="005938A5"/>
    <w:rsid w:val="005A7BB7"/>
    <w:rsid w:val="005B4F34"/>
    <w:rsid w:val="005B5511"/>
    <w:rsid w:val="005C2686"/>
    <w:rsid w:val="005C3C6C"/>
    <w:rsid w:val="005C4E41"/>
    <w:rsid w:val="005D2C0E"/>
    <w:rsid w:val="005D6E59"/>
    <w:rsid w:val="005E58D1"/>
    <w:rsid w:val="005E7BFC"/>
    <w:rsid w:val="005F22F8"/>
    <w:rsid w:val="005F376D"/>
    <w:rsid w:val="005F6C4C"/>
    <w:rsid w:val="005F7582"/>
    <w:rsid w:val="006000D7"/>
    <w:rsid w:val="00600D56"/>
    <w:rsid w:val="00603DA3"/>
    <w:rsid w:val="00604800"/>
    <w:rsid w:val="00605AD5"/>
    <w:rsid w:val="00606B2C"/>
    <w:rsid w:val="0060766B"/>
    <w:rsid w:val="0061035D"/>
    <w:rsid w:val="006104F2"/>
    <w:rsid w:val="00612E02"/>
    <w:rsid w:val="00613BD1"/>
    <w:rsid w:val="0061532E"/>
    <w:rsid w:val="00615348"/>
    <w:rsid w:val="0061572F"/>
    <w:rsid w:val="00620219"/>
    <w:rsid w:val="00622439"/>
    <w:rsid w:val="00623D70"/>
    <w:rsid w:val="00625249"/>
    <w:rsid w:val="00627051"/>
    <w:rsid w:val="006308C2"/>
    <w:rsid w:val="00633553"/>
    <w:rsid w:val="00642EBF"/>
    <w:rsid w:val="00645969"/>
    <w:rsid w:val="00646E2B"/>
    <w:rsid w:val="00647A5A"/>
    <w:rsid w:val="00650196"/>
    <w:rsid w:val="00654FE9"/>
    <w:rsid w:val="00656F3E"/>
    <w:rsid w:val="00660297"/>
    <w:rsid w:val="006602DE"/>
    <w:rsid w:val="00660BFC"/>
    <w:rsid w:val="00662894"/>
    <w:rsid w:val="00664A9E"/>
    <w:rsid w:val="00665260"/>
    <w:rsid w:val="0066735A"/>
    <w:rsid w:val="00670613"/>
    <w:rsid w:val="00671F06"/>
    <w:rsid w:val="006727AF"/>
    <w:rsid w:val="00673052"/>
    <w:rsid w:val="006733D7"/>
    <w:rsid w:val="00674B6A"/>
    <w:rsid w:val="006762F1"/>
    <w:rsid w:val="006764D8"/>
    <w:rsid w:val="00676736"/>
    <w:rsid w:val="00677A8A"/>
    <w:rsid w:val="00682DDD"/>
    <w:rsid w:val="0068317F"/>
    <w:rsid w:val="006831BA"/>
    <w:rsid w:val="00684E1A"/>
    <w:rsid w:val="00684E92"/>
    <w:rsid w:val="00686177"/>
    <w:rsid w:val="00686CDB"/>
    <w:rsid w:val="00687062"/>
    <w:rsid w:val="006901AC"/>
    <w:rsid w:val="0069183E"/>
    <w:rsid w:val="006929DD"/>
    <w:rsid w:val="00693D0B"/>
    <w:rsid w:val="006941AF"/>
    <w:rsid w:val="00694E3D"/>
    <w:rsid w:val="0069639C"/>
    <w:rsid w:val="00696E46"/>
    <w:rsid w:val="00697A6B"/>
    <w:rsid w:val="006A0C8B"/>
    <w:rsid w:val="006A2EA7"/>
    <w:rsid w:val="006A555A"/>
    <w:rsid w:val="006A651F"/>
    <w:rsid w:val="006B0107"/>
    <w:rsid w:val="006B3ACA"/>
    <w:rsid w:val="006B4A56"/>
    <w:rsid w:val="006B79D2"/>
    <w:rsid w:val="006C3458"/>
    <w:rsid w:val="006C3EDA"/>
    <w:rsid w:val="006C5B1A"/>
    <w:rsid w:val="006C6800"/>
    <w:rsid w:val="006C6EC5"/>
    <w:rsid w:val="006D726A"/>
    <w:rsid w:val="006E04DF"/>
    <w:rsid w:val="006E05C8"/>
    <w:rsid w:val="006E15CD"/>
    <w:rsid w:val="006E2494"/>
    <w:rsid w:val="006E37EC"/>
    <w:rsid w:val="006E5588"/>
    <w:rsid w:val="006F24DA"/>
    <w:rsid w:val="006F6FD6"/>
    <w:rsid w:val="00701571"/>
    <w:rsid w:val="00702C0E"/>
    <w:rsid w:val="00702E3F"/>
    <w:rsid w:val="00704163"/>
    <w:rsid w:val="0070455B"/>
    <w:rsid w:val="007045CA"/>
    <w:rsid w:val="00704A4A"/>
    <w:rsid w:val="00705276"/>
    <w:rsid w:val="00705370"/>
    <w:rsid w:val="00706D36"/>
    <w:rsid w:val="0071034A"/>
    <w:rsid w:val="007113AE"/>
    <w:rsid w:val="00712B16"/>
    <w:rsid w:val="0071546A"/>
    <w:rsid w:val="007154A8"/>
    <w:rsid w:val="007156B5"/>
    <w:rsid w:val="0072418C"/>
    <w:rsid w:val="00725038"/>
    <w:rsid w:val="0072688B"/>
    <w:rsid w:val="007325C1"/>
    <w:rsid w:val="007371D0"/>
    <w:rsid w:val="00737D04"/>
    <w:rsid w:val="00742A48"/>
    <w:rsid w:val="00742B56"/>
    <w:rsid w:val="00743037"/>
    <w:rsid w:val="0074459A"/>
    <w:rsid w:val="00746AD9"/>
    <w:rsid w:val="0075481A"/>
    <w:rsid w:val="007558D7"/>
    <w:rsid w:val="00755B67"/>
    <w:rsid w:val="00757647"/>
    <w:rsid w:val="007604C7"/>
    <w:rsid w:val="007657EA"/>
    <w:rsid w:val="00767988"/>
    <w:rsid w:val="007721CC"/>
    <w:rsid w:val="007778B0"/>
    <w:rsid w:val="007811AF"/>
    <w:rsid w:val="00785CA2"/>
    <w:rsid w:val="00787420"/>
    <w:rsid w:val="00791572"/>
    <w:rsid w:val="00791A66"/>
    <w:rsid w:val="007943BE"/>
    <w:rsid w:val="0079674C"/>
    <w:rsid w:val="007A3457"/>
    <w:rsid w:val="007A4197"/>
    <w:rsid w:val="007A6488"/>
    <w:rsid w:val="007A6D45"/>
    <w:rsid w:val="007A7E9F"/>
    <w:rsid w:val="007B13CD"/>
    <w:rsid w:val="007B1400"/>
    <w:rsid w:val="007B2230"/>
    <w:rsid w:val="007B3D28"/>
    <w:rsid w:val="007B676B"/>
    <w:rsid w:val="007B75A8"/>
    <w:rsid w:val="007B76B0"/>
    <w:rsid w:val="007C0CF1"/>
    <w:rsid w:val="007C1A70"/>
    <w:rsid w:val="007C1E22"/>
    <w:rsid w:val="007C4FC1"/>
    <w:rsid w:val="007C5454"/>
    <w:rsid w:val="007D01C8"/>
    <w:rsid w:val="007D2FE7"/>
    <w:rsid w:val="007E091E"/>
    <w:rsid w:val="007E4DA3"/>
    <w:rsid w:val="007F1CF0"/>
    <w:rsid w:val="007F2025"/>
    <w:rsid w:val="007F25C6"/>
    <w:rsid w:val="007F3CAF"/>
    <w:rsid w:val="007F6D12"/>
    <w:rsid w:val="007F79D6"/>
    <w:rsid w:val="008025E7"/>
    <w:rsid w:val="00805D3F"/>
    <w:rsid w:val="0080643D"/>
    <w:rsid w:val="00806C16"/>
    <w:rsid w:val="00811CFE"/>
    <w:rsid w:val="00811E92"/>
    <w:rsid w:val="00814E5A"/>
    <w:rsid w:val="00817051"/>
    <w:rsid w:val="00817B37"/>
    <w:rsid w:val="00826D10"/>
    <w:rsid w:val="0083315E"/>
    <w:rsid w:val="0083381F"/>
    <w:rsid w:val="00833BA5"/>
    <w:rsid w:val="00835F51"/>
    <w:rsid w:val="0083658E"/>
    <w:rsid w:val="00836EE5"/>
    <w:rsid w:val="00837286"/>
    <w:rsid w:val="0084097B"/>
    <w:rsid w:val="00841686"/>
    <w:rsid w:val="008465B5"/>
    <w:rsid w:val="00847F55"/>
    <w:rsid w:val="00850133"/>
    <w:rsid w:val="00851438"/>
    <w:rsid w:val="008534A3"/>
    <w:rsid w:val="00853BD4"/>
    <w:rsid w:val="00857AC4"/>
    <w:rsid w:val="0086626F"/>
    <w:rsid w:val="0086632E"/>
    <w:rsid w:val="008716BC"/>
    <w:rsid w:val="00872BBF"/>
    <w:rsid w:val="00873537"/>
    <w:rsid w:val="0087370E"/>
    <w:rsid w:val="00875D9C"/>
    <w:rsid w:val="00876A49"/>
    <w:rsid w:val="00876DD0"/>
    <w:rsid w:val="00877F82"/>
    <w:rsid w:val="00880ABC"/>
    <w:rsid w:val="00881B23"/>
    <w:rsid w:val="00885414"/>
    <w:rsid w:val="00885BA5"/>
    <w:rsid w:val="0088765E"/>
    <w:rsid w:val="00887992"/>
    <w:rsid w:val="00896558"/>
    <w:rsid w:val="008A34DD"/>
    <w:rsid w:val="008A369A"/>
    <w:rsid w:val="008A5596"/>
    <w:rsid w:val="008B5A9F"/>
    <w:rsid w:val="008B680C"/>
    <w:rsid w:val="008C0E9C"/>
    <w:rsid w:val="008C535B"/>
    <w:rsid w:val="008C547B"/>
    <w:rsid w:val="008C722C"/>
    <w:rsid w:val="008D0FDE"/>
    <w:rsid w:val="008D2241"/>
    <w:rsid w:val="008D3202"/>
    <w:rsid w:val="008D7E84"/>
    <w:rsid w:val="008E0599"/>
    <w:rsid w:val="008E5D63"/>
    <w:rsid w:val="008E5FF0"/>
    <w:rsid w:val="008E71F8"/>
    <w:rsid w:val="008E7CFC"/>
    <w:rsid w:val="008E7D37"/>
    <w:rsid w:val="008F0016"/>
    <w:rsid w:val="008F0357"/>
    <w:rsid w:val="008F7953"/>
    <w:rsid w:val="009008F6"/>
    <w:rsid w:val="0090188A"/>
    <w:rsid w:val="009113C4"/>
    <w:rsid w:val="00912ED1"/>
    <w:rsid w:val="00917AB2"/>
    <w:rsid w:val="00917BFB"/>
    <w:rsid w:val="009215B9"/>
    <w:rsid w:val="00922427"/>
    <w:rsid w:val="0092346A"/>
    <w:rsid w:val="0092463C"/>
    <w:rsid w:val="00927F00"/>
    <w:rsid w:val="0093302D"/>
    <w:rsid w:val="009351F1"/>
    <w:rsid w:val="0093576E"/>
    <w:rsid w:val="00936438"/>
    <w:rsid w:val="00936807"/>
    <w:rsid w:val="00941DA3"/>
    <w:rsid w:val="00942B3B"/>
    <w:rsid w:val="00945874"/>
    <w:rsid w:val="00946F70"/>
    <w:rsid w:val="00947B3B"/>
    <w:rsid w:val="00951CDE"/>
    <w:rsid w:val="009525CB"/>
    <w:rsid w:val="0095403F"/>
    <w:rsid w:val="00957F13"/>
    <w:rsid w:val="00964B1B"/>
    <w:rsid w:val="0096520A"/>
    <w:rsid w:val="00965BE1"/>
    <w:rsid w:val="00966EF1"/>
    <w:rsid w:val="00970CFA"/>
    <w:rsid w:val="00971A2F"/>
    <w:rsid w:val="00975F0B"/>
    <w:rsid w:val="009776CC"/>
    <w:rsid w:val="009825A2"/>
    <w:rsid w:val="009839C8"/>
    <w:rsid w:val="00984230"/>
    <w:rsid w:val="0098765F"/>
    <w:rsid w:val="00990355"/>
    <w:rsid w:val="00990FC7"/>
    <w:rsid w:val="00992B2F"/>
    <w:rsid w:val="009A0187"/>
    <w:rsid w:val="009A031C"/>
    <w:rsid w:val="009A1979"/>
    <w:rsid w:val="009A1D08"/>
    <w:rsid w:val="009A2076"/>
    <w:rsid w:val="009A3290"/>
    <w:rsid w:val="009A4E05"/>
    <w:rsid w:val="009A6DE3"/>
    <w:rsid w:val="009B0DF0"/>
    <w:rsid w:val="009B5285"/>
    <w:rsid w:val="009B74FE"/>
    <w:rsid w:val="009C0153"/>
    <w:rsid w:val="009C1140"/>
    <w:rsid w:val="009C2F42"/>
    <w:rsid w:val="009D1B84"/>
    <w:rsid w:val="009D2118"/>
    <w:rsid w:val="009D383F"/>
    <w:rsid w:val="009D5172"/>
    <w:rsid w:val="009E350A"/>
    <w:rsid w:val="009E644F"/>
    <w:rsid w:val="009E7C70"/>
    <w:rsid w:val="009E7F81"/>
    <w:rsid w:val="009F0BD5"/>
    <w:rsid w:val="009F2099"/>
    <w:rsid w:val="009F393E"/>
    <w:rsid w:val="009F5A52"/>
    <w:rsid w:val="009F69CE"/>
    <w:rsid w:val="009F6B86"/>
    <w:rsid w:val="009F7FB4"/>
    <w:rsid w:val="00A00730"/>
    <w:rsid w:val="00A03972"/>
    <w:rsid w:val="00A04D6C"/>
    <w:rsid w:val="00A11CB8"/>
    <w:rsid w:val="00A12A59"/>
    <w:rsid w:val="00A13E1E"/>
    <w:rsid w:val="00A152D3"/>
    <w:rsid w:val="00A16545"/>
    <w:rsid w:val="00A16B0F"/>
    <w:rsid w:val="00A20988"/>
    <w:rsid w:val="00A20FF4"/>
    <w:rsid w:val="00A21786"/>
    <w:rsid w:val="00A21B97"/>
    <w:rsid w:val="00A233D1"/>
    <w:rsid w:val="00A24547"/>
    <w:rsid w:val="00A25A69"/>
    <w:rsid w:val="00A25D8F"/>
    <w:rsid w:val="00A30407"/>
    <w:rsid w:val="00A3057D"/>
    <w:rsid w:val="00A442A9"/>
    <w:rsid w:val="00A45E31"/>
    <w:rsid w:val="00A52D18"/>
    <w:rsid w:val="00A53AFF"/>
    <w:rsid w:val="00A54A62"/>
    <w:rsid w:val="00A55024"/>
    <w:rsid w:val="00A56C7A"/>
    <w:rsid w:val="00A607A7"/>
    <w:rsid w:val="00A626ED"/>
    <w:rsid w:val="00A65F86"/>
    <w:rsid w:val="00A73F70"/>
    <w:rsid w:val="00A7539E"/>
    <w:rsid w:val="00A75D22"/>
    <w:rsid w:val="00A75ED7"/>
    <w:rsid w:val="00A77CAD"/>
    <w:rsid w:val="00A80C5F"/>
    <w:rsid w:val="00A81566"/>
    <w:rsid w:val="00A81E78"/>
    <w:rsid w:val="00A83C74"/>
    <w:rsid w:val="00A858A2"/>
    <w:rsid w:val="00A86133"/>
    <w:rsid w:val="00A87756"/>
    <w:rsid w:val="00A87AC9"/>
    <w:rsid w:val="00A928A4"/>
    <w:rsid w:val="00A97C7E"/>
    <w:rsid w:val="00AA027F"/>
    <w:rsid w:val="00AA4307"/>
    <w:rsid w:val="00AA795E"/>
    <w:rsid w:val="00AB1BDB"/>
    <w:rsid w:val="00AB2280"/>
    <w:rsid w:val="00AB343E"/>
    <w:rsid w:val="00AB3BC1"/>
    <w:rsid w:val="00AB4622"/>
    <w:rsid w:val="00AB477E"/>
    <w:rsid w:val="00AB63D0"/>
    <w:rsid w:val="00AC131D"/>
    <w:rsid w:val="00AC2C96"/>
    <w:rsid w:val="00AD5E2D"/>
    <w:rsid w:val="00AD6A28"/>
    <w:rsid w:val="00AD6D59"/>
    <w:rsid w:val="00AD7E4F"/>
    <w:rsid w:val="00AE2F1D"/>
    <w:rsid w:val="00AE33BF"/>
    <w:rsid w:val="00AE38B9"/>
    <w:rsid w:val="00AE4575"/>
    <w:rsid w:val="00AE5796"/>
    <w:rsid w:val="00AE645B"/>
    <w:rsid w:val="00AF1F07"/>
    <w:rsid w:val="00AF2475"/>
    <w:rsid w:val="00B022D4"/>
    <w:rsid w:val="00B02FB8"/>
    <w:rsid w:val="00B05AF4"/>
    <w:rsid w:val="00B15AF3"/>
    <w:rsid w:val="00B17CD1"/>
    <w:rsid w:val="00B20338"/>
    <w:rsid w:val="00B210AD"/>
    <w:rsid w:val="00B2145E"/>
    <w:rsid w:val="00B21911"/>
    <w:rsid w:val="00B23DCC"/>
    <w:rsid w:val="00B30AF8"/>
    <w:rsid w:val="00B30E44"/>
    <w:rsid w:val="00B32503"/>
    <w:rsid w:val="00B3390F"/>
    <w:rsid w:val="00B33D7B"/>
    <w:rsid w:val="00B35519"/>
    <w:rsid w:val="00B37297"/>
    <w:rsid w:val="00B37659"/>
    <w:rsid w:val="00B4036D"/>
    <w:rsid w:val="00B42CBD"/>
    <w:rsid w:val="00B42D8A"/>
    <w:rsid w:val="00B43D2F"/>
    <w:rsid w:val="00B45F10"/>
    <w:rsid w:val="00B565AA"/>
    <w:rsid w:val="00B56B88"/>
    <w:rsid w:val="00B63325"/>
    <w:rsid w:val="00B6477D"/>
    <w:rsid w:val="00B64B16"/>
    <w:rsid w:val="00B6535D"/>
    <w:rsid w:val="00B71D03"/>
    <w:rsid w:val="00B74CB1"/>
    <w:rsid w:val="00B75DE9"/>
    <w:rsid w:val="00B769B4"/>
    <w:rsid w:val="00B80B48"/>
    <w:rsid w:val="00B83A62"/>
    <w:rsid w:val="00B844D4"/>
    <w:rsid w:val="00B84850"/>
    <w:rsid w:val="00B84E60"/>
    <w:rsid w:val="00B85414"/>
    <w:rsid w:val="00B864EB"/>
    <w:rsid w:val="00B86BD8"/>
    <w:rsid w:val="00B86F69"/>
    <w:rsid w:val="00B8768F"/>
    <w:rsid w:val="00B87DFA"/>
    <w:rsid w:val="00B87FB6"/>
    <w:rsid w:val="00B95B3D"/>
    <w:rsid w:val="00B96DE5"/>
    <w:rsid w:val="00BA00FD"/>
    <w:rsid w:val="00BA344B"/>
    <w:rsid w:val="00BA44C5"/>
    <w:rsid w:val="00BA4B55"/>
    <w:rsid w:val="00BA7F4D"/>
    <w:rsid w:val="00BB3299"/>
    <w:rsid w:val="00BB4C2D"/>
    <w:rsid w:val="00BB777F"/>
    <w:rsid w:val="00BC2DBF"/>
    <w:rsid w:val="00BC345F"/>
    <w:rsid w:val="00BD1D5C"/>
    <w:rsid w:val="00BD32A3"/>
    <w:rsid w:val="00BD3AAC"/>
    <w:rsid w:val="00BD7889"/>
    <w:rsid w:val="00BE0693"/>
    <w:rsid w:val="00BE21C1"/>
    <w:rsid w:val="00BE4A48"/>
    <w:rsid w:val="00BE5DAA"/>
    <w:rsid w:val="00BE7D30"/>
    <w:rsid w:val="00BF133A"/>
    <w:rsid w:val="00BF6152"/>
    <w:rsid w:val="00BF63B8"/>
    <w:rsid w:val="00BF7265"/>
    <w:rsid w:val="00BF7A57"/>
    <w:rsid w:val="00C01664"/>
    <w:rsid w:val="00C0736C"/>
    <w:rsid w:val="00C11632"/>
    <w:rsid w:val="00C13735"/>
    <w:rsid w:val="00C14115"/>
    <w:rsid w:val="00C16D10"/>
    <w:rsid w:val="00C242DD"/>
    <w:rsid w:val="00C24F96"/>
    <w:rsid w:val="00C25F5E"/>
    <w:rsid w:val="00C3063B"/>
    <w:rsid w:val="00C31AB6"/>
    <w:rsid w:val="00C330B0"/>
    <w:rsid w:val="00C333FE"/>
    <w:rsid w:val="00C345BB"/>
    <w:rsid w:val="00C36C7D"/>
    <w:rsid w:val="00C36FBA"/>
    <w:rsid w:val="00C44050"/>
    <w:rsid w:val="00C47941"/>
    <w:rsid w:val="00C5160C"/>
    <w:rsid w:val="00C523FB"/>
    <w:rsid w:val="00C52415"/>
    <w:rsid w:val="00C54247"/>
    <w:rsid w:val="00C56741"/>
    <w:rsid w:val="00C57970"/>
    <w:rsid w:val="00C60D29"/>
    <w:rsid w:val="00C623CB"/>
    <w:rsid w:val="00C65A53"/>
    <w:rsid w:val="00C6626B"/>
    <w:rsid w:val="00C71312"/>
    <w:rsid w:val="00C71F8C"/>
    <w:rsid w:val="00C7276C"/>
    <w:rsid w:val="00C743F7"/>
    <w:rsid w:val="00C749FC"/>
    <w:rsid w:val="00C75F86"/>
    <w:rsid w:val="00C7636B"/>
    <w:rsid w:val="00C76A2B"/>
    <w:rsid w:val="00C7773E"/>
    <w:rsid w:val="00C80B42"/>
    <w:rsid w:val="00C8296D"/>
    <w:rsid w:val="00C82B08"/>
    <w:rsid w:val="00C9097E"/>
    <w:rsid w:val="00C9212A"/>
    <w:rsid w:val="00C935A0"/>
    <w:rsid w:val="00C96245"/>
    <w:rsid w:val="00CA178D"/>
    <w:rsid w:val="00CA221C"/>
    <w:rsid w:val="00CA275A"/>
    <w:rsid w:val="00CA281A"/>
    <w:rsid w:val="00CA36F7"/>
    <w:rsid w:val="00CA6256"/>
    <w:rsid w:val="00CA66AB"/>
    <w:rsid w:val="00CC4191"/>
    <w:rsid w:val="00CC59FA"/>
    <w:rsid w:val="00CD0617"/>
    <w:rsid w:val="00CD1CC1"/>
    <w:rsid w:val="00CD303F"/>
    <w:rsid w:val="00CD765A"/>
    <w:rsid w:val="00CD7FD3"/>
    <w:rsid w:val="00CE1A7E"/>
    <w:rsid w:val="00CE20C7"/>
    <w:rsid w:val="00CE3D51"/>
    <w:rsid w:val="00CE4D30"/>
    <w:rsid w:val="00CE69DB"/>
    <w:rsid w:val="00CE709B"/>
    <w:rsid w:val="00CF0CBC"/>
    <w:rsid w:val="00D001D6"/>
    <w:rsid w:val="00D00CD5"/>
    <w:rsid w:val="00D00D6A"/>
    <w:rsid w:val="00D02C85"/>
    <w:rsid w:val="00D03E85"/>
    <w:rsid w:val="00D058BB"/>
    <w:rsid w:val="00D06FE4"/>
    <w:rsid w:val="00D07669"/>
    <w:rsid w:val="00D10247"/>
    <w:rsid w:val="00D11171"/>
    <w:rsid w:val="00D113E4"/>
    <w:rsid w:val="00D118A9"/>
    <w:rsid w:val="00D14D80"/>
    <w:rsid w:val="00D158C1"/>
    <w:rsid w:val="00D2162A"/>
    <w:rsid w:val="00D22D4C"/>
    <w:rsid w:val="00D234B5"/>
    <w:rsid w:val="00D26D11"/>
    <w:rsid w:val="00D26F33"/>
    <w:rsid w:val="00D312AE"/>
    <w:rsid w:val="00D3470C"/>
    <w:rsid w:val="00D404EB"/>
    <w:rsid w:val="00D412C0"/>
    <w:rsid w:val="00D41B25"/>
    <w:rsid w:val="00D426DE"/>
    <w:rsid w:val="00D43A24"/>
    <w:rsid w:val="00D43DB0"/>
    <w:rsid w:val="00D45C36"/>
    <w:rsid w:val="00D46235"/>
    <w:rsid w:val="00D5085C"/>
    <w:rsid w:val="00D51620"/>
    <w:rsid w:val="00D55E32"/>
    <w:rsid w:val="00D57AAA"/>
    <w:rsid w:val="00D603C8"/>
    <w:rsid w:val="00D62DC9"/>
    <w:rsid w:val="00D644A1"/>
    <w:rsid w:val="00D73AEA"/>
    <w:rsid w:val="00D75C34"/>
    <w:rsid w:val="00D80E2C"/>
    <w:rsid w:val="00D81057"/>
    <w:rsid w:val="00D82CBA"/>
    <w:rsid w:val="00D83215"/>
    <w:rsid w:val="00D8352E"/>
    <w:rsid w:val="00D842B7"/>
    <w:rsid w:val="00D8460D"/>
    <w:rsid w:val="00D85613"/>
    <w:rsid w:val="00D90244"/>
    <w:rsid w:val="00D93CF8"/>
    <w:rsid w:val="00D94FF3"/>
    <w:rsid w:val="00D96BC8"/>
    <w:rsid w:val="00D97725"/>
    <w:rsid w:val="00D97EFE"/>
    <w:rsid w:val="00DA0797"/>
    <w:rsid w:val="00DA0CAF"/>
    <w:rsid w:val="00DA65EF"/>
    <w:rsid w:val="00DA664A"/>
    <w:rsid w:val="00DB5166"/>
    <w:rsid w:val="00DB5DCD"/>
    <w:rsid w:val="00DB67DA"/>
    <w:rsid w:val="00DC1F6F"/>
    <w:rsid w:val="00DC22DE"/>
    <w:rsid w:val="00DC2766"/>
    <w:rsid w:val="00DC2CE1"/>
    <w:rsid w:val="00DC381F"/>
    <w:rsid w:val="00DD0E7A"/>
    <w:rsid w:val="00DD2D88"/>
    <w:rsid w:val="00DD3482"/>
    <w:rsid w:val="00DE548A"/>
    <w:rsid w:val="00DE59C6"/>
    <w:rsid w:val="00DF58B8"/>
    <w:rsid w:val="00DF694C"/>
    <w:rsid w:val="00E125CB"/>
    <w:rsid w:val="00E13893"/>
    <w:rsid w:val="00E13AA8"/>
    <w:rsid w:val="00E1405A"/>
    <w:rsid w:val="00E17771"/>
    <w:rsid w:val="00E22DAF"/>
    <w:rsid w:val="00E25B90"/>
    <w:rsid w:val="00E271F8"/>
    <w:rsid w:val="00E275C7"/>
    <w:rsid w:val="00E27A74"/>
    <w:rsid w:val="00E312FB"/>
    <w:rsid w:val="00E3165E"/>
    <w:rsid w:val="00E31CE1"/>
    <w:rsid w:val="00E34BC3"/>
    <w:rsid w:val="00E3668D"/>
    <w:rsid w:val="00E37757"/>
    <w:rsid w:val="00E37FF0"/>
    <w:rsid w:val="00E407DD"/>
    <w:rsid w:val="00E4103D"/>
    <w:rsid w:val="00E44892"/>
    <w:rsid w:val="00E45F8C"/>
    <w:rsid w:val="00E46531"/>
    <w:rsid w:val="00E5167F"/>
    <w:rsid w:val="00E54322"/>
    <w:rsid w:val="00E54D23"/>
    <w:rsid w:val="00E64D9C"/>
    <w:rsid w:val="00E6610E"/>
    <w:rsid w:val="00E739E0"/>
    <w:rsid w:val="00E854ED"/>
    <w:rsid w:val="00E85892"/>
    <w:rsid w:val="00E90637"/>
    <w:rsid w:val="00E97719"/>
    <w:rsid w:val="00EA016F"/>
    <w:rsid w:val="00EA17B8"/>
    <w:rsid w:val="00EA4A0C"/>
    <w:rsid w:val="00EA6C74"/>
    <w:rsid w:val="00EA757C"/>
    <w:rsid w:val="00EB0811"/>
    <w:rsid w:val="00EB0DE6"/>
    <w:rsid w:val="00EB4B99"/>
    <w:rsid w:val="00EB67F4"/>
    <w:rsid w:val="00EC4D2F"/>
    <w:rsid w:val="00EC561F"/>
    <w:rsid w:val="00ED2203"/>
    <w:rsid w:val="00ED7A57"/>
    <w:rsid w:val="00ED7FB3"/>
    <w:rsid w:val="00EE038E"/>
    <w:rsid w:val="00EE1568"/>
    <w:rsid w:val="00EE1AE1"/>
    <w:rsid w:val="00EE2CFA"/>
    <w:rsid w:val="00EE3B9F"/>
    <w:rsid w:val="00EE3D6F"/>
    <w:rsid w:val="00EE3E46"/>
    <w:rsid w:val="00EE50EB"/>
    <w:rsid w:val="00EE7955"/>
    <w:rsid w:val="00EF162D"/>
    <w:rsid w:val="00EF33E9"/>
    <w:rsid w:val="00EF3545"/>
    <w:rsid w:val="00EF3699"/>
    <w:rsid w:val="00EF3A6D"/>
    <w:rsid w:val="00EF50F2"/>
    <w:rsid w:val="00F0078D"/>
    <w:rsid w:val="00F01E4A"/>
    <w:rsid w:val="00F03F61"/>
    <w:rsid w:val="00F046C6"/>
    <w:rsid w:val="00F104E5"/>
    <w:rsid w:val="00F11FBE"/>
    <w:rsid w:val="00F14AA7"/>
    <w:rsid w:val="00F1550A"/>
    <w:rsid w:val="00F16AFD"/>
    <w:rsid w:val="00F16CEA"/>
    <w:rsid w:val="00F2009D"/>
    <w:rsid w:val="00F21299"/>
    <w:rsid w:val="00F27635"/>
    <w:rsid w:val="00F32B7D"/>
    <w:rsid w:val="00F34312"/>
    <w:rsid w:val="00F34B7A"/>
    <w:rsid w:val="00F35608"/>
    <w:rsid w:val="00F369AC"/>
    <w:rsid w:val="00F4227C"/>
    <w:rsid w:val="00F45233"/>
    <w:rsid w:val="00F50753"/>
    <w:rsid w:val="00F52448"/>
    <w:rsid w:val="00F5615C"/>
    <w:rsid w:val="00F61462"/>
    <w:rsid w:val="00F6242D"/>
    <w:rsid w:val="00F63654"/>
    <w:rsid w:val="00F63A1A"/>
    <w:rsid w:val="00F653AA"/>
    <w:rsid w:val="00F66FF2"/>
    <w:rsid w:val="00F70872"/>
    <w:rsid w:val="00F70BD4"/>
    <w:rsid w:val="00F72D92"/>
    <w:rsid w:val="00F76E46"/>
    <w:rsid w:val="00F77C7E"/>
    <w:rsid w:val="00F80FAD"/>
    <w:rsid w:val="00F81136"/>
    <w:rsid w:val="00F81F62"/>
    <w:rsid w:val="00F82BA3"/>
    <w:rsid w:val="00F84087"/>
    <w:rsid w:val="00F8577E"/>
    <w:rsid w:val="00F92816"/>
    <w:rsid w:val="00F95840"/>
    <w:rsid w:val="00FA300A"/>
    <w:rsid w:val="00FA41D7"/>
    <w:rsid w:val="00FA4FB8"/>
    <w:rsid w:val="00FA7DA1"/>
    <w:rsid w:val="00FB1971"/>
    <w:rsid w:val="00FB450D"/>
    <w:rsid w:val="00FB49F3"/>
    <w:rsid w:val="00FB5421"/>
    <w:rsid w:val="00FB61C3"/>
    <w:rsid w:val="00FB6FB2"/>
    <w:rsid w:val="00FB7EF1"/>
    <w:rsid w:val="00FC27A5"/>
    <w:rsid w:val="00FC6698"/>
    <w:rsid w:val="00FC7709"/>
    <w:rsid w:val="00FC7F3E"/>
    <w:rsid w:val="00FD2A81"/>
    <w:rsid w:val="00FD4E68"/>
    <w:rsid w:val="00FD52EE"/>
    <w:rsid w:val="00FD5ADE"/>
    <w:rsid w:val="00FD5E4E"/>
    <w:rsid w:val="00FD6652"/>
    <w:rsid w:val="00FE0243"/>
    <w:rsid w:val="00FE1D36"/>
    <w:rsid w:val="00FE3307"/>
    <w:rsid w:val="00FE5BA8"/>
    <w:rsid w:val="00FE635B"/>
    <w:rsid w:val="00FE65B2"/>
    <w:rsid w:val="00FE6B33"/>
    <w:rsid w:val="00FE754B"/>
    <w:rsid w:val="00FF0D82"/>
    <w:rsid w:val="00FF0EAA"/>
    <w:rsid w:val="00FF0FA8"/>
    <w:rsid w:val="00FF2C53"/>
    <w:rsid w:val="00FF5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10C6D"/>
  <w15:chartTrackingRefBased/>
  <w15:docId w15:val="{506B7D90-135A-4A81-A30C-CDE6CE5F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941"/>
    <w:rPr>
      <w:sz w:val="22"/>
    </w:rPr>
  </w:style>
  <w:style w:type="paragraph" w:styleId="Titre1">
    <w:name w:val="heading 1"/>
    <w:basedOn w:val="Normal"/>
    <w:next w:val="Normal"/>
    <w:qFormat/>
    <w:pPr>
      <w:keepNext/>
      <w:spacing w:before="240" w:after="60"/>
      <w:outlineLvl w:val="0"/>
    </w:pPr>
    <w:rPr>
      <w:b/>
      <w:kern w:val="28"/>
      <w:sz w:val="26"/>
    </w:rPr>
  </w:style>
  <w:style w:type="paragraph" w:styleId="Titre2">
    <w:name w:val="heading 2"/>
    <w:basedOn w:val="Normal"/>
    <w:next w:val="Normal"/>
    <w:qFormat/>
    <w:pPr>
      <w:keepNext/>
      <w:spacing w:before="240" w:after="60"/>
      <w:ind w:left="284"/>
      <w:outlineLvl w:val="1"/>
    </w:pPr>
    <w:rPr>
      <w:i/>
      <w:sz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uiPriority w:val="99"/>
    <w:pPr>
      <w:tabs>
        <w:tab w:val="center" w:pos="4536"/>
        <w:tab w:val="right" w:pos="9072"/>
      </w:tabs>
    </w:pPr>
  </w:style>
  <w:style w:type="paragraph" w:styleId="TM3">
    <w:name w:val="toc 3"/>
    <w:basedOn w:val="Normal"/>
    <w:next w:val="Normal"/>
    <w:semiHidden/>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Numrodepage">
    <w:name w:val="page number"/>
    <w:basedOn w:val="Policepardfaut"/>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rsid w:val="004738E3"/>
    <w:pPr>
      <w:jc w:val="center"/>
    </w:pPr>
    <w:rPr>
      <w:b/>
    </w:rPr>
  </w:style>
  <w:style w:type="character" w:styleId="Lienhypertexte">
    <w:name w:val="Hyperlink"/>
    <w:uiPriority w:val="99"/>
    <w:rsid w:val="00E46531"/>
    <w:rPr>
      <w:color w:val="0000FF"/>
      <w:u w:val="single"/>
    </w:rPr>
  </w:style>
  <w:style w:type="paragraph" w:customStyle="1" w:styleId="CarCarCarCarCarCar2CarCarCar">
    <w:name w:val="Car Car Car Car Car Car2 Car Car Car"/>
    <w:basedOn w:val="Normal"/>
    <w:rsid w:val="001137C0"/>
    <w:pPr>
      <w:widowControl w:val="0"/>
      <w:adjustRightInd w:val="0"/>
      <w:spacing w:after="160" w:line="240" w:lineRule="exact"/>
      <w:jc w:val="both"/>
      <w:textAlignment w:val="baseline"/>
    </w:pPr>
    <w:rPr>
      <w:rFonts w:ascii="Verdana" w:hAnsi="Verdana" w:cs="Verdana"/>
      <w:sz w:val="20"/>
      <w:lang w:val="en-US" w:eastAsia="en-US"/>
    </w:rPr>
  </w:style>
  <w:style w:type="character" w:customStyle="1" w:styleId="Normal1Car">
    <w:name w:val="Normal1 Car"/>
    <w:link w:val="Normal1"/>
    <w:rsid w:val="001137C0"/>
    <w:rPr>
      <w:sz w:val="22"/>
      <w:lang w:val="fr-FR" w:eastAsia="fr-FR" w:bidi="ar-SA"/>
    </w:rPr>
  </w:style>
  <w:style w:type="paragraph" w:styleId="Retraitcorpsdetexte">
    <w:name w:val="Body Text Indent"/>
    <w:basedOn w:val="Normal"/>
    <w:rsid w:val="009113C4"/>
    <w:pPr>
      <w:spacing w:after="120"/>
      <w:ind w:left="567"/>
      <w:jc w:val="both"/>
    </w:pPr>
    <w:rPr>
      <w:sz w:val="24"/>
    </w:rPr>
  </w:style>
  <w:style w:type="paragraph" w:styleId="Corpsdetexte3">
    <w:name w:val="Body Text 3"/>
    <w:basedOn w:val="Normal"/>
    <w:rsid w:val="009113C4"/>
    <w:rPr>
      <w:sz w:val="24"/>
    </w:rPr>
  </w:style>
  <w:style w:type="character" w:customStyle="1" w:styleId="Normal2Car">
    <w:name w:val="Normal2 Car"/>
    <w:link w:val="Normal2"/>
    <w:locked/>
    <w:rsid w:val="009113C4"/>
    <w:rPr>
      <w:sz w:val="22"/>
      <w:lang w:val="fr-FR" w:eastAsia="fr-FR" w:bidi="ar-SA"/>
    </w:rPr>
  </w:style>
  <w:style w:type="paragraph" w:styleId="Retraitcorpsdetexte3">
    <w:name w:val="Body Text Indent 3"/>
    <w:basedOn w:val="Normal"/>
    <w:rsid w:val="00A81E78"/>
    <w:pPr>
      <w:spacing w:after="120"/>
      <w:ind w:left="283"/>
    </w:pPr>
    <w:rPr>
      <w:sz w:val="16"/>
      <w:szCs w:val="16"/>
    </w:rPr>
  </w:style>
  <w:style w:type="paragraph" w:customStyle="1" w:styleId="Default">
    <w:name w:val="Default"/>
    <w:rsid w:val="00B86F69"/>
    <w:pPr>
      <w:autoSpaceDE w:val="0"/>
      <w:autoSpaceDN w:val="0"/>
      <w:adjustRightInd w:val="0"/>
    </w:pPr>
    <w:rPr>
      <w:color w:val="000000"/>
      <w:sz w:val="24"/>
      <w:szCs w:val="24"/>
    </w:rPr>
  </w:style>
  <w:style w:type="paragraph" w:styleId="Textedebulles">
    <w:name w:val="Balloon Text"/>
    <w:basedOn w:val="Normal"/>
    <w:semiHidden/>
    <w:rsid w:val="00394A07"/>
    <w:rPr>
      <w:rFonts w:ascii="Tahoma" w:hAnsi="Tahoma" w:cs="Tahoma"/>
      <w:sz w:val="16"/>
      <w:szCs w:val="16"/>
    </w:rPr>
  </w:style>
  <w:style w:type="paragraph" w:customStyle="1" w:styleId="Niveau2">
    <w:name w:val="Niveau 2"/>
    <w:basedOn w:val="Normal"/>
    <w:rsid w:val="00FB7EF1"/>
    <w:rPr>
      <w:b/>
    </w:rPr>
  </w:style>
  <w:style w:type="paragraph" w:customStyle="1" w:styleId="RedTxt">
    <w:name w:val="RedTxt"/>
    <w:basedOn w:val="Normal"/>
    <w:rsid w:val="00622439"/>
    <w:pPr>
      <w:keepLines/>
      <w:widowControl w:val="0"/>
      <w:autoSpaceDE w:val="0"/>
      <w:autoSpaceDN w:val="0"/>
      <w:adjustRightInd w:val="0"/>
    </w:pPr>
    <w:rPr>
      <w:rFonts w:ascii="Arial" w:hAnsi="Arial" w:cs="Arial"/>
      <w:sz w:val="18"/>
      <w:szCs w:val="18"/>
    </w:rPr>
  </w:style>
  <w:style w:type="paragraph" w:customStyle="1" w:styleId="StyleNormal2ArialGras">
    <w:name w:val="Style Normal2 + Arial Gras"/>
    <w:basedOn w:val="Normal2"/>
    <w:link w:val="StyleNormal2ArialGrasCar"/>
    <w:rsid w:val="00FF5D02"/>
    <w:rPr>
      <w:rFonts w:ascii="Arial" w:hAnsi="Arial"/>
      <w:b/>
      <w:bCs/>
    </w:rPr>
  </w:style>
  <w:style w:type="character" w:customStyle="1" w:styleId="StyleNormal2ArialGrasCar">
    <w:name w:val="Style Normal2 + Arial Gras Car"/>
    <w:link w:val="StyleNormal2ArialGras"/>
    <w:rsid w:val="00FF5D02"/>
    <w:rPr>
      <w:rFonts w:ascii="Arial" w:hAnsi="Arial"/>
      <w:b/>
      <w:bCs/>
      <w:sz w:val="22"/>
      <w:lang w:val="fr-FR" w:eastAsia="fr-FR" w:bidi="ar-SA"/>
    </w:rPr>
  </w:style>
  <w:style w:type="character" w:styleId="lev">
    <w:name w:val="Strong"/>
    <w:qFormat/>
    <w:rsid w:val="00C333FE"/>
    <w:rPr>
      <w:b/>
      <w:bCs/>
    </w:rPr>
  </w:style>
  <w:style w:type="table" w:styleId="Grilledutableau">
    <w:name w:val="Table Grid"/>
    <w:basedOn w:val="TableauNormal"/>
    <w:uiPriority w:val="59"/>
    <w:rsid w:val="007371D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6941AF"/>
    <w:pPr>
      <w:spacing w:after="120" w:line="480" w:lineRule="auto"/>
    </w:pPr>
  </w:style>
  <w:style w:type="character" w:styleId="Marquedecommentaire">
    <w:name w:val="annotation reference"/>
    <w:semiHidden/>
    <w:rsid w:val="009F2099"/>
    <w:rPr>
      <w:sz w:val="16"/>
      <w:szCs w:val="16"/>
    </w:rPr>
  </w:style>
  <w:style w:type="paragraph" w:styleId="Objetducommentaire">
    <w:name w:val="annotation subject"/>
    <w:basedOn w:val="Commentaire"/>
    <w:next w:val="Commentaire"/>
    <w:semiHidden/>
    <w:rsid w:val="009F2099"/>
    <w:rPr>
      <w:b/>
      <w:bCs/>
      <w:sz w:val="20"/>
    </w:rPr>
  </w:style>
  <w:style w:type="character" w:styleId="Lienhypertextesuivivisit">
    <w:name w:val="FollowedHyperlink"/>
    <w:rsid w:val="001E2A67"/>
    <w:rPr>
      <w:color w:val="800080"/>
      <w:u w:val="single"/>
    </w:rPr>
  </w:style>
  <w:style w:type="paragraph" w:styleId="Rvision">
    <w:name w:val="Revision"/>
    <w:hidden/>
    <w:uiPriority w:val="99"/>
    <w:semiHidden/>
    <w:rsid w:val="006C5B1A"/>
    <w:rPr>
      <w:sz w:val="22"/>
    </w:rPr>
  </w:style>
  <w:style w:type="paragraph" w:customStyle="1" w:styleId="RedPara">
    <w:name w:val="RedPara"/>
    <w:basedOn w:val="Normal"/>
    <w:rsid w:val="00E54322"/>
    <w:pPr>
      <w:keepNext/>
      <w:widowControl w:val="0"/>
      <w:autoSpaceDE w:val="0"/>
      <w:autoSpaceDN w:val="0"/>
      <w:adjustRightInd w:val="0"/>
      <w:spacing w:before="120" w:after="60"/>
    </w:pPr>
    <w:rPr>
      <w:rFonts w:ascii="Arial" w:hAnsi="Arial" w:cs="Arial"/>
      <w:b/>
      <w:bCs/>
      <w:szCs w:val="22"/>
    </w:rPr>
  </w:style>
  <w:style w:type="paragraph" w:customStyle="1" w:styleId="StyleNormal2Arial">
    <w:name w:val="Style Normal2 + Arial"/>
    <w:basedOn w:val="Normal2"/>
    <w:link w:val="StyleNormal2ArialCar"/>
    <w:rsid w:val="002A6810"/>
    <w:rPr>
      <w:rFonts w:ascii="Arial" w:hAnsi="Arial"/>
    </w:rPr>
  </w:style>
  <w:style w:type="character" w:customStyle="1" w:styleId="StyleNormal2ArialCar">
    <w:name w:val="Style Normal2 + Arial Car"/>
    <w:link w:val="StyleNormal2Arial"/>
    <w:rsid w:val="002A6810"/>
    <w:rPr>
      <w:rFonts w:ascii="Arial" w:hAnsi="Arial"/>
      <w:sz w:val="22"/>
    </w:rPr>
  </w:style>
  <w:style w:type="character" w:customStyle="1" w:styleId="En-tteCar">
    <w:name w:val="En-tête Car"/>
    <w:link w:val="En-tte"/>
    <w:uiPriority w:val="99"/>
    <w:rsid w:val="00331FDC"/>
    <w:rPr>
      <w:sz w:val="22"/>
    </w:rPr>
  </w:style>
  <w:style w:type="character" w:customStyle="1" w:styleId="CommentaireCar">
    <w:name w:val="Commentaire Car"/>
    <w:link w:val="Commentaire"/>
    <w:semiHidden/>
    <w:rsid w:val="00A13E1E"/>
    <w:rPr>
      <w:sz w:val="22"/>
    </w:rPr>
  </w:style>
  <w:style w:type="paragraph" w:styleId="Paragraphedeliste">
    <w:name w:val="List Paragraph"/>
    <w:basedOn w:val="Normal"/>
    <w:uiPriority w:val="34"/>
    <w:qFormat/>
    <w:rsid w:val="002254DE"/>
    <w:pPr>
      <w:ind w:left="708"/>
    </w:pPr>
  </w:style>
  <w:style w:type="table" w:styleId="Ombrageclair">
    <w:name w:val="Light Shading"/>
    <w:basedOn w:val="TableauNormal"/>
    <w:uiPriority w:val="60"/>
    <w:rsid w:val="009F6B8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4344">
      <w:bodyDiv w:val="1"/>
      <w:marLeft w:val="0"/>
      <w:marRight w:val="0"/>
      <w:marTop w:val="0"/>
      <w:marBottom w:val="0"/>
      <w:divBdr>
        <w:top w:val="none" w:sz="0" w:space="0" w:color="auto"/>
        <w:left w:val="none" w:sz="0" w:space="0" w:color="auto"/>
        <w:bottom w:val="none" w:sz="0" w:space="0" w:color="auto"/>
        <w:right w:val="none" w:sz="0" w:space="0" w:color="auto"/>
      </w:divBdr>
    </w:div>
    <w:div w:id="43676391">
      <w:bodyDiv w:val="1"/>
      <w:marLeft w:val="0"/>
      <w:marRight w:val="0"/>
      <w:marTop w:val="0"/>
      <w:marBottom w:val="0"/>
      <w:divBdr>
        <w:top w:val="none" w:sz="0" w:space="0" w:color="auto"/>
        <w:left w:val="none" w:sz="0" w:space="0" w:color="auto"/>
        <w:bottom w:val="none" w:sz="0" w:space="0" w:color="auto"/>
        <w:right w:val="none" w:sz="0" w:space="0" w:color="auto"/>
      </w:divBdr>
    </w:div>
    <w:div w:id="75518108">
      <w:bodyDiv w:val="1"/>
      <w:marLeft w:val="0"/>
      <w:marRight w:val="0"/>
      <w:marTop w:val="0"/>
      <w:marBottom w:val="0"/>
      <w:divBdr>
        <w:top w:val="none" w:sz="0" w:space="0" w:color="auto"/>
        <w:left w:val="none" w:sz="0" w:space="0" w:color="auto"/>
        <w:bottom w:val="none" w:sz="0" w:space="0" w:color="auto"/>
        <w:right w:val="none" w:sz="0" w:space="0" w:color="auto"/>
      </w:divBdr>
    </w:div>
    <w:div w:id="499585140">
      <w:bodyDiv w:val="1"/>
      <w:marLeft w:val="0"/>
      <w:marRight w:val="0"/>
      <w:marTop w:val="0"/>
      <w:marBottom w:val="0"/>
      <w:divBdr>
        <w:top w:val="none" w:sz="0" w:space="0" w:color="auto"/>
        <w:left w:val="none" w:sz="0" w:space="0" w:color="auto"/>
        <w:bottom w:val="none" w:sz="0" w:space="0" w:color="auto"/>
        <w:right w:val="none" w:sz="0" w:space="0" w:color="auto"/>
      </w:divBdr>
    </w:div>
    <w:div w:id="574319261">
      <w:bodyDiv w:val="1"/>
      <w:marLeft w:val="0"/>
      <w:marRight w:val="0"/>
      <w:marTop w:val="0"/>
      <w:marBottom w:val="0"/>
      <w:divBdr>
        <w:top w:val="none" w:sz="0" w:space="0" w:color="auto"/>
        <w:left w:val="none" w:sz="0" w:space="0" w:color="auto"/>
        <w:bottom w:val="none" w:sz="0" w:space="0" w:color="auto"/>
        <w:right w:val="none" w:sz="0" w:space="0" w:color="auto"/>
      </w:divBdr>
    </w:div>
    <w:div w:id="636380133">
      <w:bodyDiv w:val="1"/>
      <w:marLeft w:val="0"/>
      <w:marRight w:val="0"/>
      <w:marTop w:val="0"/>
      <w:marBottom w:val="0"/>
      <w:divBdr>
        <w:top w:val="none" w:sz="0" w:space="0" w:color="auto"/>
        <w:left w:val="none" w:sz="0" w:space="0" w:color="auto"/>
        <w:bottom w:val="none" w:sz="0" w:space="0" w:color="auto"/>
        <w:right w:val="none" w:sz="0" w:space="0" w:color="auto"/>
      </w:divBdr>
    </w:div>
    <w:div w:id="742720900">
      <w:bodyDiv w:val="1"/>
      <w:marLeft w:val="0"/>
      <w:marRight w:val="0"/>
      <w:marTop w:val="0"/>
      <w:marBottom w:val="0"/>
      <w:divBdr>
        <w:top w:val="none" w:sz="0" w:space="0" w:color="auto"/>
        <w:left w:val="none" w:sz="0" w:space="0" w:color="auto"/>
        <w:bottom w:val="none" w:sz="0" w:space="0" w:color="auto"/>
        <w:right w:val="none" w:sz="0" w:space="0" w:color="auto"/>
      </w:divBdr>
    </w:div>
    <w:div w:id="1053502100">
      <w:bodyDiv w:val="1"/>
      <w:marLeft w:val="0"/>
      <w:marRight w:val="0"/>
      <w:marTop w:val="0"/>
      <w:marBottom w:val="0"/>
      <w:divBdr>
        <w:top w:val="none" w:sz="0" w:space="0" w:color="auto"/>
        <w:left w:val="none" w:sz="0" w:space="0" w:color="auto"/>
        <w:bottom w:val="none" w:sz="0" w:space="0" w:color="auto"/>
        <w:right w:val="none" w:sz="0" w:space="0" w:color="auto"/>
      </w:divBdr>
    </w:div>
    <w:div w:id="1632663361">
      <w:bodyDiv w:val="1"/>
      <w:marLeft w:val="0"/>
      <w:marRight w:val="0"/>
      <w:marTop w:val="0"/>
      <w:marBottom w:val="0"/>
      <w:divBdr>
        <w:top w:val="none" w:sz="0" w:space="0" w:color="auto"/>
        <w:left w:val="none" w:sz="0" w:space="0" w:color="auto"/>
        <w:bottom w:val="none" w:sz="0" w:space="0" w:color="auto"/>
        <w:right w:val="none" w:sz="0" w:space="0" w:color="auto"/>
      </w:divBdr>
    </w:div>
    <w:div w:id="1649436887">
      <w:bodyDiv w:val="1"/>
      <w:marLeft w:val="0"/>
      <w:marRight w:val="0"/>
      <w:marTop w:val="0"/>
      <w:marBottom w:val="0"/>
      <w:divBdr>
        <w:top w:val="none" w:sz="0" w:space="0" w:color="auto"/>
        <w:left w:val="none" w:sz="0" w:space="0" w:color="auto"/>
        <w:bottom w:val="none" w:sz="0" w:space="0" w:color="auto"/>
        <w:right w:val="none" w:sz="0" w:space="0" w:color="auto"/>
      </w:divBdr>
    </w:div>
    <w:div w:id="1679772965">
      <w:bodyDiv w:val="1"/>
      <w:marLeft w:val="0"/>
      <w:marRight w:val="0"/>
      <w:marTop w:val="0"/>
      <w:marBottom w:val="0"/>
      <w:divBdr>
        <w:top w:val="none" w:sz="0" w:space="0" w:color="auto"/>
        <w:left w:val="none" w:sz="0" w:space="0" w:color="auto"/>
        <w:bottom w:val="none" w:sz="0" w:space="0" w:color="auto"/>
        <w:right w:val="none" w:sz="0" w:space="0" w:color="auto"/>
      </w:divBdr>
    </w:div>
    <w:div w:id="1945258973">
      <w:bodyDiv w:val="1"/>
      <w:marLeft w:val="0"/>
      <w:marRight w:val="0"/>
      <w:marTop w:val="0"/>
      <w:marBottom w:val="0"/>
      <w:divBdr>
        <w:top w:val="none" w:sz="0" w:space="0" w:color="auto"/>
        <w:left w:val="none" w:sz="0" w:space="0" w:color="auto"/>
        <w:bottom w:val="none" w:sz="0" w:space="0" w:color="auto"/>
        <w:right w:val="none" w:sz="0" w:space="0" w:color="auto"/>
      </w:divBdr>
    </w:div>
    <w:div w:id="194904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nitemarches.cpam-rhone@assurance-maladi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8FD27-3DFD-435B-A73F-779F35C5F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426</Words>
  <Characters>2509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2930</CharactersWithSpaces>
  <SharedDoc>false</SharedDoc>
  <HLinks>
    <vt:vector size="6" baseType="variant">
      <vt:variant>
        <vt:i4>3801171</vt:i4>
      </vt:variant>
      <vt:variant>
        <vt:i4>0</vt:i4>
      </vt:variant>
      <vt:variant>
        <vt:i4>0</vt:i4>
      </vt:variant>
      <vt:variant>
        <vt:i4>5</vt:i4>
      </vt:variant>
      <vt:variant>
        <vt:lpwstr>mailto:unitemarches.cpam-rhone@assurance-maladie.fr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AGYSOFT;unitemarches@cpam-rhones.cnams.fr</dc:creator>
  <cp:keywords/>
  <cp:lastModifiedBy>VERSINI MURIEL (CPAM RHONE)</cp:lastModifiedBy>
  <cp:revision>11</cp:revision>
  <cp:lastPrinted>2025-03-11T17:59:00Z</cp:lastPrinted>
  <dcterms:created xsi:type="dcterms:W3CDTF">2025-03-06T17:32:00Z</dcterms:created>
  <dcterms:modified xsi:type="dcterms:W3CDTF">2025-03-12T08:56:00Z</dcterms:modified>
</cp:coreProperties>
</file>