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5849C" w14:textId="77777777" w:rsidR="00D030BC" w:rsidRPr="00803453" w:rsidRDefault="00D030BC">
      <w:pPr>
        <w:rPr>
          <w:rFonts w:ascii="Arial" w:hAnsi="Arial" w:cs="Arial"/>
        </w:rPr>
      </w:pPr>
    </w:p>
    <w:p w14:paraId="62DD55C4" w14:textId="77777777" w:rsidR="006C0388" w:rsidRPr="00803453" w:rsidRDefault="006C0388" w:rsidP="006C03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C0388" w:rsidRPr="00803453" w14:paraId="725166F0" w14:textId="77777777" w:rsidTr="00553562">
        <w:tc>
          <w:tcPr>
            <w:tcW w:w="3085" w:type="dxa"/>
            <w:tcBorders>
              <w:top w:val="nil"/>
              <w:left w:val="nil"/>
              <w:bottom w:val="nil"/>
              <w:right w:val="nil"/>
            </w:tcBorders>
            <w:shd w:val="clear" w:color="auto" w:fill="FFFFFF"/>
          </w:tcPr>
          <w:p w14:paraId="60303DEE" w14:textId="2C125D2C" w:rsidR="006C0388" w:rsidRPr="00803453" w:rsidRDefault="006C0388" w:rsidP="00553562">
            <w:pPr>
              <w:widowControl w:val="0"/>
              <w:tabs>
                <w:tab w:val="left" w:pos="392"/>
              </w:tabs>
              <w:autoSpaceDE w:val="0"/>
              <w:autoSpaceDN w:val="0"/>
              <w:adjustRightInd w:val="0"/>
              <w:spacing w:after="0" w:line="240" w:lineRule="auto"/>
              <w:ind w:left="108" w:right="103"/>
              <w:rPr>
                <w:rFonts w:ascii="Arial" w:hAnsi="Arial" w:cs="Arial"/>
                <w:sz w:val="24"/>
                <w:szCs w:val="24"/>
              </w:rPr>
            </w:pPr>
            <w:r w:rsidRPr="00803453">
              <w:rPr>
                <w:rFonts w:ascii="Arial" w:hAnsi="Arial" w:cs="Arial"/>
                <w:noProof/>
                <w:sz w:val="24"/>
                <w:szCs w:val="24"/>
                <w:lang w:eastAsia="fr-FR"/>
              </w:rPr>
              <w:drawing>
                <wp:inline distT="0" distB="0" distL="0" distR="0" wp14:anchorId="3C2497B9" wp14:editId="0DE1D76E">
                  <wp:extent cx="1244600" cy="36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36131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C4CBB9"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9C84023"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r>
    </w:tbl>
    <w:p w14:paraId="37E6F86E"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D55586"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C0388" w:rsidRPr="00803453" w14:paraId="1FB84339" w14:textId="77777777" w:rsidTr="00553562">
        <w:tc>
          <w:tcPr>
            <w:tcW w:w="4644" w:type="dxa"/>
            <w:tcBorders>
              <w:top w:val="nil"/>
              <w:left w:val="nil"/>
              <w:bottom w:val="nil"/>
              <w:right w:val="nil"/>
            </w:tcBorders>
            <w:shd w:val="clear" w:color="auto" w:fill="595959"/>
            <w:vAlign w:val="center"/>
          </w:tcPr>
          <w:p w14:paraId="3D3ECD0C"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color w:val="FFFFFF"/>
                <w:sz w:val="28"/>
                <w:szCs w:val="28"/>
              </w:rPr>
            </w:pPr>
            <w:r w:rsidRPr="00803453">
              <w:rPr>
                <w:rFonts w:ascii="Arial" w:hAnsi="Arial" w:cs="Arial"/>
                <w:color w:val="FFFFFF"/>
                <w:sz w:val="28"/>
                <w:szCs w:val="28"/>
              </w:rPr>
              <w:t>UGECAM BRPL</w:t>
            </w:r>
          </w:p>
          <w:p w14:paraId="2D4D1742"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sz w:val="24"/>
                <w:szCs w:val="24"/>
              </w:rPr>
            </w:pPr>
            <w:r w:rsidRPr="00803453">
              <w:rPr>
                <w:rFonts w:ascii="Arial" w:hAnsi="Arial" w:cs="Arial"/>
                <w:color w:val="FFFFFF"/>
              </w:rPr>
              <w:t>Service Achats/Marchés</w:t>
            </w:r>
          </w:p>
        </w:tc>
        <w:tc>
          <w:tcPr>
            <w:tcW w:w="4577" w:type="dxa"/>
            <w:tcBorders>
              <w:top w:val="nil"/>
              <w:left w:val="nil"/>
              <w:bottom w:val="nil"/>
              <w:right w:val="nil"/>
            </w:tcBorders>
            <w:shd w:val="clear" w:color="auto" w:fill="DADADA"/>
            <w:vAlign w:val="center"/>
          </w:tcPr>
          <w:p w14:paraId="018206E9"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sz w:val="28"/>
                <w:szCs w:val="28"/>
              </w:rPr>
            </w:pPr>
          </w:p>
          <w:p w14:paraId="744FDA81"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03453">
              <w:rPr>
                <w:rFonts w:ascii="Arial" w:hAnsi="Arial" w:cs="Arial"/>
                <w:b/>
                <w:bCs/>
                <w:color w:val="000000"/>
                <w:sz w:val="30"/>
                <w:szCs w:val="30"/>
              </w:rPr>
              <w:t>MARCHÉ PUBLIC</w:t>
            </w:r>
          </w:p>
          <w:p w14:paraId="367E7A1B"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rPr>
            </w:pPr>
            <w:r w:rsidRPr="00803453">
              <w:rPr>
                <w:rFonts w:ascii="Arial" w:hAnsi="Arial" w:cs="Arial"/>
                <w:color w:val="000000"/>
              </w:rPr>
              <w:t>MARCHÉ DE SERVICES</w:t>
            </w:r>
          </w:p>
          <w:p w14:paraId="2D1F2AC3"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sz w:val="24"/>
                <w:szCs w:val="24"/>
              </w:rPr>
            </w:pPr>
          </w:p>
        </w:tc>
      </w:tr>
    </w:tbl>
    <w:p w14:paraId="7AF7A70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09CF1EF8"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9E3D3C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43F6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6C0388" w:rsidRPr="00803453" w14:paraId="3E5BAEF6" w14:textId="77777777" w:rsidTr="00553562">
        <w:tc>
          <w:tcPr>
            <w:tcW w:w="2093" w:type="dxa"/>
            <w:tcBorders>
              <w:top w:val="nil"/>
              <w:left w:val="nil"/>
              <w:bottom w:val="nil"/>
              <w:right w:val="single" w:sz="12" w:space="0" w:color="FF9900"/>
            </w:tcBorders>
            <w:shd w:val="clear" w:color="auto" w:fill="FFFFFF"/>
          </w:tcPr>
          <w:p w14:paraId="70633CE3"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A23C940"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39EC6E99" w14:textId="77777777" w:rsidR="006C0388" w:rsidRPr="00803453" w:rsidRDefault="006C0388" w:rsidP="00553562">
            <w:pPr>
              <w:widowControl w:val="0"/>
              <w:autoSpaceDE w:val="0"/>
              <w:autoSpaceDN w:val="0"/>
              <w:adjustRightInd w:val="0"/>
              <w:spacing w:after="0" w:line="240" w:lineRule="auto"/>
              <w:ind w:left="18" w:right="87"/>
              <w:rPr>
                <w:rFonts w:ascii="Arial" w:hAnsi="Arial" w:cs="Arial"/>
                <w:sz w:val="24"/>
                <w:szCs w:val="24"/>
              </w:rPr>
            </w:pPr>
            <w:r w:rsidRPr="00803453">
              <w:rPr>
                <w:rFonts w:ascii="Arial" w:hAnsi="Arial" w:cs="Arial"/>
                <w:color w:val="404040"/>
                <w:sz w:val="52"/>
                <w:szCs w:val="52"/>
              </w:rPr>
              <w:t>NETTOYAGE DES LOCAUX DES ETABLISSEMENTS DE L'UGECAM BRETAGNE ET PAYS DE LA LOIRE</w:t>
            </w:r>
          </w:p>
        </w:tc>
      </w:tr>
    </w:tbl>
    <w:p w14:paraId="5E53E2DD"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53332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D6FD79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76AE09A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0388" w:rsidRPr="00803453" w14:paraId="7B2D29CC" w14:textId="77777777" w:rsidTr="00553562">
        <w:tc>
          <w:tcPr>
            <w:tcW w:w="9212" w:type="dxa"/>
            <w:tcBorders>
              <w:top w:val="nil"/>
              <w:left w:val="nil"/>
              <w:bottom w:val="nil"/>
              <w:right w:val="nil"/>
            </w:tcBorders>
            <w:shd w:val="clear" w:color="auto" w:fill="595959"/>
          </w:tcPr>
          <w:p w14:paraId="0DB53133" w14:textId="07063002" w:rsidR="006C0388" w:rsidRPr="00803453" w:rsidRDefault="006C0388" w:rsidP="00A26D40">
            <w:pPr>
              <w:widowControl w:val="0"/>
              <w:autoSpaceDE w:val="0"/>
              <w:autoSpaceDN w:val="0"/>
              <w:adjustRightInd w:val="0"/>
              <w:spacing w:before="260" w:after="260" w:line="240" w:lineRule="auto"/>
              <w:ind w:left="108" w:right="96"/>
              <w:jc w:val="center"/>
              <w:rPr>
                <w:rFonts w:ascii="Arial" w:hAnsi="Arial" w:cs="Arial"/>
                <w:sz w:val="24"/>
                <w:szCs w:val="24"/>
              </w:rPr>
            </w:pPr>
            <w:r w:rsidRPr="00803453">
              <w:rPr>
                <w:rFonts w:ascii="Arial" w:hAnsi="Arial" w:cs="Arial"/>
                <w:b/>
                <w:bCs/>
                <w:color w:val="FFFFFF"/>
                <w:sz w:val="40"/>
                <w:szCs w:val="40"/>
              </w:rPr>
              <w:t xml:space="preserve">Cahier des clauses techniques particulières </w:t>
            </w:r>
            <w:r w:rsidR="00A26D40">
              <w:rPr>
                <w:rFonts w:ascii="Arial" w:hAnsi="Arial" w:cs="Arial"/>
                <w:b/>
                <w:bCs/>
                <w:color w:val="FFFFFF"/>
                <w:sz w:val="40"/>
                <w:szCs w:val="40"/>
              </w:rPr>
              <w:t xml:space="preserve">Pôle de réadaptation </w:t>
            </w:r>
            <w:proofErr w:type="spellStart"/>
            <w:r w:rsidR="00A26D40">
              <w:rPr>
                <w:rFonts w:ascii="Arial" w:hAnsi="Arial" w:cs="Arial"/>
                <w:b/>
                <w:bCs/>
                <w:color w:val="FFFFFF"/>
                <w:sz w:val="40"/>
                <w:szCs w:val="40"/>
              </w:rPr>
              <w:t>Maubreuil</w:t>
            </w:r>
            <w:proofErr w:type="spellEnd"/>
            <w:r w:rsidR="00A26D40">
              <w:rPr>
                <w:rFonts w:ascii="Arial" w:hAnsi="Arial" w:cs="Arial"/>
                <w:b/>
                <w:bCs/>
                <w:color w:val="FFFFFF"/>
                <w:sz w:val="40"/>
                <w:szCs w:val="40"/>
              </w:rPr>
              <w:t xml:space="preserve"> Tourmaline</w:t>
            </w:r>
            <w:r w:rsidRPr="00803453">
              <w:rPr>
                <w:rFonts w:ascii="Arial" w:hAnsi="Arial" w:cs="Arial"/>
                <w:b/>
                <w:bCs/>
                <w:color w:val="FFFFFF"/>
                <w:sz w:val="40"/>
                <w:szCs w:val="40"/>
              </w:rPr>
              <w:t xml:space="preserve"> (CCTP)</w:t>
            </w:r>
          </w:p>
        </w:tc>
      </w:tr>
    </w:tbl>
    <w:p w14:paraId="0EA960C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12F1D0D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1E4895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C0388" w:rsidRPr="00803453" w14:paraId="61474661" w14:textId="77777777" w:rsidTr="00553562">
        <w:tc>
          <w:tcPr>
            <w:tcW w:w="2814" w:type="dxa"/>
            <w:tcBorders>
              <w:top w:val="nil"/>
              <w:left w:val="nil"/>
              <w:bottom w:val="nil"/>
              <w:right w:val="nil"/>
            </w:tcBorders>
            <w:shd w:val="clear" w:color="auto" w:fill="FFFFFF"/>
          </w:tcPr>
          <w:p w14:paraId="177596EA" w14:textId="77777777" w:rsidR="006C0388" w:rsidRPr="00803453" w:rsidRDefault="006C0388" w:rsidP="00553562">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2B4D5A" w14:textId="77777777" w:rsidR="006C0388" w:rsidRPr="00803453" w:rsidRDefault="006C0388" w:rsidP="00553562">
            <w:pPr>
              <w:widowControl w:val="0"/>
              <w:autoSpaceDE w:val="0"/>
              <w:autoSpaceDN w:val="0"/>
              <w:adjustRightInd w:val="0"/>
              <w:spacing w:after="0" w:line="240" w:lineRule="auto"/>
              <w:ind w:left="122" w:right="86"/>
              <w:jc w:val="right"/>
              <w:rPr>
                <w:rFonts w:ascii="Arial" w:hAnsi="Arial" w:cs="Arial"/>
                <w:sz w:val="24"/>
                <w:szCs w:val="24"/>
              </w:rPr>
            </w:pPr>
            <w:r w:rsidRPr="0080345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9432DF8" w14:textId="77777777" w:rsidR="006C0388" w:rsidRPr="00803453" w:rsidRDefault="006C0388" w:rsidP="00553562">
            <w:pPr>
              <w:widowControl w:val="0"/>
              <w:autoSpaceDE w:val="0"/>
              <w:autoSpaceDN w:val="0"/>
              <w:adjustRightInd w:val="0"/>
              <w:spacing w:before="60" w:after="60" w:line="240" w:lineRule="auto"/>
              <w:ind w:left="422" w:right="105"/>
              <w:rPr>
                <w:rFonts w:ascii="Arial" w:hAnsi="Arial" w:cs="Arial"/>
                <w:sz w:val="24"/>
                <w:szCs w:val="24"/>
              </w:rPr>
            </w:pPr>
            <w:r w:rsidRPr="00803453">
              <w:rPr>
                <w:rFonts w:ascii="Arial" w:hAnsi="Arial" w:cs="Arial"/>
                <w:color w:val="000000"/>
                <w:sz w:val="28"/>
                <w:szCs w:val="28"/>
              </w:rPr>
              <w:t>279_2024</w:t>
            </w:r>
          </w:p>
        </w:tc>
      </w:tr>
    </w:tbl>
    <w:p w14:paraId="0663D56D" w14:textId="29ADE68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F71A4C2" w14:textId="6BBD86C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E876AE" w14:textId="776B0B4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9C4269" w14:textId="77D4EB9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602122" w14:textId="6564803D"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5B9896CD" w14:textId="12F348C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1A3CBDC3" w14:textId="333B386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1F0BB71" w14:textId="68B9E1EB"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1CD8B3" w14:textId="16C00EE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1096E8A" w14:textId="745B878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766ADD1E" w14:textId="2D15FF19"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FE83E52" w14:textId="20882C3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23160C49" w14:textId="0DD480A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2C580519" w14:textId="55D70331" w:rsidR="006C0388" w:rsidRPr="00803453" w:rsidRDefault="006C0388">
      <w:pPr>
        <w:rPr>
          <w:rFonts w:ascii="Arial" w:hAnsi="Arial" w:cs="Arial"/>
          <w:color w:val="000000"/>
        </w:rPr>
      </w:pPr>
      <w:r w:rsidRPr="00803453">
        <w:rPr>
          <w:rFonts w:ascii="Arial" w:hAnsi="Arial" w:cs="Arial"/>
          <w:color w:val="000000"/>
        </w:rPr>
        <w:br w:type="page"/>
      </w:r>
    </w:p>
    <w:p w14:paraId="34A262B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bookmarkStart w:id="0" w:name="_Toc393198544"/>
    <w:p w14:paraId="00187973" w14:textId="23D3204D" w:rsidR="00FF3678" w:rsidRDefault="00553562">
      <w:pPr>
        <w:pStyle w:val="TM2"/>
        <w:rPr>
          <w:rFonts w:eastAsiaTheme="minorEastAsia" w:cstheme="minorBidi"/>
          <w:i w:val="0"/>
          <w:iCs w:val="0"/>
          <w:noProof/>
          <w:sz w:val="22"/>
          <w:szCs w:val="22"/>
          <w:lang w:eastAsia="fr-FR"/>
        </w:rPr>
      </w:pPr>
      <w:r w:rsidRPr="006447CA">
        <w:rPr>
          <w:rFonts w:ascii="Arial" w:eastAsia="Times New Roman" w:hAnsi="Arial" w:cs="Arial"/>
          <w:b/>
          <w:smallCaps/>
          <w:lang w:eastAsia="fr-FR"/>
        </w:rPr>
        <w:fldChar w:fldCharType="begin"/>
      </w:r>
      <w:r w:rsidRPr="006447CA">
        <w:rPr>
          <w:rFonts w:ascii="Arial" w:eastAsia="Times New Roman" w:hAnsi="Arial" w:cs="Arial"/>
          <w:b/>
          <w:smallCaps/>
          <w:lang w:eastAsia="fr-FR"/>
        </w:rPr>
        <w:instrText xml:space="preserve"> TOC \o "1-4" \h \z \u </w:instrText>
      </w:r>
      <w:r w:rsidRPr="006447CA">
        <w:rPr>
          <w:rFonts w:ascii="Arial" w:eastAsia="Times New Roman" w:hAnsi="Arial" w:cs="Arial"/>
          <w:b/>
          <w:smallCaps/>
          <w:lang w:eastAsia="fr-FR"/>
        </w:rPr>
        <w:fldChar w:fldCharType="separate"/>
      </w:r>
      <w:hyperlink w:anchor="_Toc190870998" w:history="1">
        <w:r w:rsidR="00FF3678" w:rsidRPr="0070389B">
          <w:rPr>
            <w:rStyle w:val="Lienhypertexte"/>
            <w:rFonts w:ascii="Arial" w:hAnsi="Arial" w:cs="Times New Roman"/>
            <w:noProof/>
            <w:lang w:eastAsia="fr-FR"/>
          </w:rPr>
          <w:t>1.</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OBJET DU MARCHE</w:t>
        </w:r>
        <w:r w:rsidR="00FF3678">
          <w:rPr>
            <w:noProof/>
            <w:webHidden/>
          </w:rPr>
          <w:tab/>
        </w:r>
        <w:r w:rsidR="00FF3678">
          <w:rPr>
            <w:noProof/>
            <w:webHidden/>
          </w:rPr>
          <w:fldChar w:fldCharType="begin"/>
        </w:r>
        <w:r w:rsidR="00FF3678">
          <w:rPr>
            <w:noProof/>
            <w:webHidden/>
          </w:rPr>
          <w:instrText xml:space="preserve"> PAGEREF _Toc190870998 \h </w:instrText>
        </w:r>
        <w:r w:rsidR="00FF3678">
          <w:rPr>
            <w:noProof/>
            <w:webHidden/>
          </w:rPr>
        </w:r>
        <w:r w:rsidR="00FF3678">
          <w:rPr>
            <w:noProof/>
            <w:webHidden/>
          </w:rPr>
          <w:fldChar w:fldCharType="separate"/>
        </w:r>
        <w:r w:rsidR="00FF3678">
          <w:rPr>
            <w:noProof/>
            <w:webHidden/>
          </w:rPr>
          <w:t>3</w:t>
        </w:r>
        <w:r w:rsidR="00FF3678">
          <w:rPr>
            <w:noProof/>
            <w:webHidden/>
          </w:rPr>
          <w:fldChar w:fldCharType="end"/>
        </w:r>
      </w:hyperlink>
    </w:p>
    <w:p w14:paraId="45F7F38A" w14:textId="756B2EE6" w:rsidR="00FF3678" w:rsidRDefault="001B0485">
      <w:pPr>
        <w:pStyle w:val="TM2"/>
        <w:rPr>
          <w:rFonts w:eastAsiaTheme="minorEastAsia" w:cstheme="minorBidi"/>
          <w:i w:val="0"/>
          <w:iCs w:val="0"/>
          <w:noProof/>
          <w:sz w:val="22"/>
          <w:szCs w:val="22"/>
          <w:lang w:eastAsia="fr-FR"/>
        </w:rPr>
      </w:pPr>
      <w:hyperlink w:anchor="_Toc190870999" w:history="1">
        <w:r w:rsidR="00FF3678" w:rsidRPr="0070389B">
          <w:rPr>
            <w:rStyle w:val="Lienhypertexte"/>
            <w:rFonts w:ascii="Arial" w:hAnsi="Arial" w:cs="Times New Roman"/>
            <w:noProof/>
            <w:lang w:eastAsia="fr-FR"/>
          </w:rPr>
          <w:t>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DESCRIPTION DU SITE ET DES OUVRAGES</w:t>
        </w:r>
        <w:r w:rsidR="00FF3678">
          <w:rPr>
            <w:noProof/>
            <w:webHidden/>
          </w:rPr>
          <w:tab/>
        </w:r>
        <w:r w:rsidR="00FF3678">
          <w:rPr>
            <w:noProof/>
            <w:webHidden/>
          </w:rPr>
          <w:fldChar w:fldCharType="begin"/>
        </w:r>
        <w:r w:rsidR="00FF3678">
          <w:rPr>
            <w:noProof/>
            <w:webHidden/>
          </w:rPr>
          <w:instrText xml:space="preserve"> PAGEREF _Toc190870999 \h </w:instrText>
        </w:r>
        <w:r w:rsidR="00FF3678">
          <w:rPr>
            <w:noProof/>
            <w:webHidden/>
          </w:rPr>
        </w:r>
        <w:r w:rsidR="00FF3678">
          <w:rPr>
            <w:noProof/>
            <w:webHidden/>
          </w:rPr>
          <w:fldChar w:fldCharType="separate"/>
        </w:r>
        <w:r w:rsidR="00FF3678">
          <w:rPr>
            <w:noProof/>
            <w:webHidden/>
          </w:rPr>
          <w:t>3</w:t>
        </w:r>
        <w:r w:rsidR="00FF3678">
          <w:rPr>
            <w:noProof/>
            <w:webHidden/>
          </w:rPr>
          <w:fldChar w:fldCharType="end"/>
        </w:r>
      </w:hyperlink>
    </w:p>
    <w:p w14:paraId="5446C8E7" w14:textId="282EE2A8" w:rsidR="00FF3678" w:rsidRDefault="001B0485">
      <w:pPr>
        <w:pStyle w:val="TM2"/>
        <w:rPr>
          <w:rFonts w:eastAsiaTheme="minorEastAsia" w:cstheme="minorBidi"/>
          <w:i w:val="0"/>
          <w:iCs w:val="0"/>
          <w:noProof/>
          <w:sz w:val="22"/>
          <w:szCs w:val="22"/>
          <w:lang w:eastAsia="fr-FR"/>
        </w:rPr>
      </w:pPr>
      <w:hyperlink w:anchor="_Toc190871000" w:history="1">
        <w:r w:rsidR="00FF3678" w:rsidRPr="0070389B">
          <w:rPr>
            <w:rStyle w:val="Lienhypertexte"/>
            <w:rFonts w:ascii="Arial" w:hAnsi="Arial" w:cs="Arial"/>
            <w:noProof/>
            <w:lang w:eastAsia="fr-FR"/>
          </w:rPr>
          <w:t>2.1 Lieux d’exécution des prestations</w:t>
        </w:r>
        <w:r w:rsidR="00FF3678">
          <w:rPr>
            <w:noProof/>
            <w:webHidden/>
          </w:rPr>
          <w:tab/>
        </w:r>
        <w:r w:rsidR="00FF3678">
          <w:rPr>
            <w:noProof/>
            <w:webHidden/>
          </w:rPr>
          <w:fldChar w:fldCharType="begin"/>
        </w:r>
        <w:r w:rsidR="00FF3678">
          <w:rPr>
            <w:noProof/>
            <w:webHidden/>
          </w:rPr>
          <w:instrText xml:space="preserve"> PAGEREF _Toc190871000 \h </w:instrText>
        </w:r>
        <w:r w:rsidR="00FF3678">
          <w:rPr>
            <w:noProof/>
            <w:webHidden/>
          </w:rPr>
        </w:r>
        <w:r w:rsidR="00FF3678">
          <w:rPr>
            <w:noProof/>
            <w:webHidden/>
          </w:rPr>
          <w:fldChar w:fldCharType="separate"/>
        </w:r>
        <w:r w:rsidR="00FF3678">
          <w:rPr>
            <w:noProof/>
            <w:webHidden/>
          </w:rPr>
          <w:t>3</w:t>
        </w:r>
        <w:r w:rsidR="00FF3678">
          <w:rPr>
            <w:noProof/>
            <w:webHidden/>
          </w:rPr>
          <w:fldChar w:fldCharType="end"/>
        </w:r>
      </w:hyperlink>
    </w:p>
    <w:p w14:paraId="3A96303E" w14:textId="0C02E5BD" w:rsidR="00FF3678" w:rsidRDefault="001B0485">
      <w:pPr>
        <w:pStyle w:val="TM2"/>
        <w:rPr>
          <w:rFonts w:eastAsiaTheme="minorEastAsia" w:cstheme="minorBidi"/>
          <w:i w:val="0"/>
          <w:iCs w:val="0"/>
          <w:noProof/>
          <w:sz w:val="22"/>
          <w:szCs w:val="22"/>
          <w:lang w:eastAsia="fr-FR"/>
        </w:rPr>
      </w:pPr>
      <w:hyperlink w:anchor="_Toc190871001" w:history="1">
        <w:r w:rsidR="00FF3678" w:rsidRPr="0070389B">
          <w:rPr>
            <w:rStyle w:val="Lienhypertexte"/>
            <w:rFonts w:ascii="Arial" w:hAnsi="Arial" w:cs="Arial"/>
            <w:noProof/>
            <w:lang w:eastAsia="fr-FR"/>
          </w:rPr>
          <w:t>2.2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Surfaces des locaux</w:t>
        </w:r>
        <w:r w:rsidR="00FF3678">
          <w:rPr>
            <w:noProof/>
            <w:webHidden/>
          </w:rPr>
          <w:tab/>
        </w:r>
        <w:r w:rsidR="00FF3678">
          <w:rPr>
            <w:noProof/>
            <w:webHidden/>
          </w:rPr>
          <w:fldChar w:fldCharType="begin"/>
        </w:r>
        <w:r w:rsidR="00FF3678">
          <w:rPr>
            <w:noProof/>
            <w:webHidden/>
          </w:rPr>
          <w:instrText xml:space="preserve"> PAGEREF _Toc190871001 \h </w:instrText>
        </w:r>
        <w:r w:rsidR="00FF3678">
          <w:rPr>
            <w:noProof/>
            <w:webHidden/>
          </w:rPr>
        </w:r>
        <w:r w:rsidR="00FF3678">
          <w:rPr>
            <w:noProof/>
            <w:webHidden/>
          </w:rPr>
          <w:fldChar w:fldCharType="separate"/>
        </w:r>
        <w:r w:rsidR="00FF3678">
          <w:rPr>
            <w:noProof/>
            <w:webHidden/>
          </w:rPr>
          <w:t>3</w:t>
        </w:r>
        <w:r w:rsidR="00FF3678">
          <w:rPr>
            <w:noProof/>
            <w:webHidden/>
          </w:rPr>
          <w:fldChar w:fldCharType="end"/>
        </w:r>
      </w:hyperlink>
    </w:p>
    <w:p w14:paraId="2EC58AB3" w14:textId="76BF2F3C" w:rsidR="00FF3678" w:rsidRDefault="001B0485">
      <w:pPr>
        <w:pStyle w:val="TM2"/>
        <w:rPr>
          <w:rFonts w:eastAsiaTheme="minorEastAsia" w:cstheme="minorBidi"/>
          <w:i w:val="0"/>
          <w:iCs w:val="0"/>
          <w:noProof/>
          <w:sz w:val="22"/>
          <w:szCs w:val="22"/>
          <w:lang w:eastAsia="fr-FR"/>
        </w:rPr>
      </w:pPr>
      <w:hyperlink w:anchor="_Toc190871002" w:history="1">
        <w:r w:rsidR="00FF3678" w:rsidRPr="0070389B">
          <w:rPr>
            <w:rStyle w:val="Lienhypertexte"/>
            <w:rFonts w:ascii="Arial" w:hAnsi="Arial" w:cs="Times New Roman"/>
            <w:noProof/>
            <w:lang w:eastAsia="fr-FR"/>
          </w:rPr>
          <w:t>3.</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Exécution des prestations</w:t>
        </w:r>
        <w:r w:rsidR="00FF3678">
          <w:rPr>
            <w:noProof/>
            <w:webHidden/>
          </w:rPr>
          <w:tab/>
        </w:r>
        <w:r w:rsidR="00FF3678">
          <w:rPr>
            <w:noProof/>
            <w:webHidden/>
          </w:rPr>
          <w:fldChar w:fldCharType="begin"/>
        </w:r>
        <w:r w:rsidR="00FF3678">
          <w:rPr>
            <w:noProof/>
            <w:webHidden/>
          </w:rPr>
          <w:instrText xml:space="preserve"> PAGEREF _Toc190871002 \h </w:instrText>
        </w:r>
        <w:r w:rsidR="00FF3678">
          <w:rPr>
            <w:noProof/>
            <w:webHidden/>
          </w:rPr>
        </w:r>
        <w:r w:rsidR="00FF3678">
          <w:rPr>
            <w:noProof/>
            <w:webHidden/>
          </w:rPr>
          <w:fldChar w:fldCharType="separate"/>
        </w:r>
        <w:r w:rsidR="00FF3678">
          <w:rPr>
            <w:noProof/>
            <w:webHidden/>
          </w:rPr>
          <w:t>3</w:t>
        </w:r>
        <w:r w:rsidR="00FF3678">
          <w:rPr>
            <w:noProof/>
            <w:webHidden/>
          </w:rPr>
          <w:fldChar w:fldCharType="end"/>
        </w:r>
      </w:hyperlink>
    </w:p>
    <w:p w14:paraId="6B66B623" w14:textId="1407D12A" w:rsidR="00FF3678" w:rsidRDefault="001B0485">
      <w:pPr>
        <w:pStyle w:val="TM2"/>
        <w:rPr>
          <w:rFonts w:eastAsiaTheme="minorEastAsia" w:cstheme="minorBidi"/>
          <w:i w:val="0"/>
          <w:iCs w:val="0"/>
          <w:noProof/>
          <w:sz w:val="22"/>
          <w:szCs w:val="22"/>
          <w:lang w:eastAsia="fr-FR"/>
        </w:rPr>
      </w:pPr>
      <w:hyperlink w:anchor="_Toc190871003" w:history="1">
        <w:r w:rsidR="00FF3678" w:rsidRPr="0070389B">
          <w:rPr>
            <w:rStyle w:val="Lienhypertexte"/>
            <w:rFonts w:ascii="Arial" w:hAnsi="Arial" w:cs="Arial"/>
            <w:noProof/>
            <w:lang w:eastAsia="fr-FR"/>
          </w:rPr>
          <w:t>3.1</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Le bionettoyage</w:t>
        </w:r>
        <w:r w:rsidR="00FF3678">
          <w:rPr>
            <w:noProof/>
            <w:webHidden/>
          </w:rPr>
          <w:tab/>
        </w:r>
        <w:r w:rsidR="00FF3678">
          <w:rPr>
            <w:noProof/>
            <w:webHidden/>
          </w:rPr>
          <w:fldChar w:fldCharType="begin"/>
        </w:r>
        <w:r w:rsidR="00FF3678">
          <w:rPr>
            <w:noProof/>
            <w:webHidden/>
          </w:rPr>
          <w:instrText xml:space="preserve"> PAGEREF _Toc190871003 \h </w:instrText>
        </w:r>
        <w:r w:rsidR="00FF3678">
          <w:rPr>
            <w:noProof/>
            <w:webHidden/>
          </w:rPr>
        </w:r>
        <w:r w:rsidR="00FF3678">
          <w:rPr>
            <w:noProof/>
            <w:webHidden/>
          </w:rPr>
          <w:fldChar w:fldCharType="separate"/>
        </w:r>
        <w:r w:rsidR="00FF3678">
          <w:rPr>
            <w:noProof/>
            <w:webHidden/>
          </w:rPr>
          <w:t>4</w:t>
        </w:r>
        <w:r w:rsidR="00FF3678">
          <w:rPr>
            <w:noProof/>
            <w:webHidden/>
          </w:rPr>
          <w:fldChar w:fldCharType="end"/>
        </w:r>
      </w:hyperlink>
    </w:p>
    <w:p w14:paraId="5E6656FF" w14:textId="4757EE86" w:rsidR="00FF3678" w:rsidRDefault="001B0485">
      <w:pPr>
        <w:pStyle w:val="TM2"/>
        <w:rPr>
          <w:rFonts w:eastAsiaTheme="minorEastAsia" w:cstheme="minorBidi"/>
          <w:i w:val="0"/>
          <w:iCs w:val="0"/>
          <w:noProof/>
          <w:sz w:val="22"/>
          <w:szCs w:val="22"/>
          <w:lang w:eastAsia="fr-FR"/>
        </w:rPr>
      </w:pPr>
      <w:hyperlink w:anchor="_Toc190871004" w:history="1">
        <w:r w:rsidR="00FF3678" w:rsidRPr="0070389B">
          <w:rPr>
            <w:rStyle w:val="Lienhypertexte"/>
            <w:rFonts w:ascii="Arial" w:hAnsi="Arial" w:cs="Arial"/>
            <w:noProof/>
            <w:lang w:eastAsia="fr-FR"/>
          </w:rPr>
          <w:t>3.2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Fréquence des prestations pour le PRMT</w:t>
        </w:r>
        <w:r w:rsidR="00FF3678">
          <w:rPr>
            <w:noProof/>
            <w:webHidden/>
          </w:rPr>
          <w:tab/>
        </w:r>
        <w:r w:rsidR="00FF3678">
          <w:rPr>
            <w:noProof/>
            <w:webHidden/>
          </w:rPr>
          <w:fldChar w:fldCharType="begin"/>
        </w:r>
        <w:r w:rsidR="00FF3678">
          <w:rPr>
            <w:noProof/>
            <w:webHidden/>
          </w:rPr>
          <w:instrText xml:space="preserve"> PAGEREF _Toc190871004 \h </w:instrText>
        </w:r>
        <w:r w:rsidR="00FF3678">
          <w:rPr>
            <w:noProof/>
            <w:webHidden/>
          </w:rPr>
        </w:r>
        <w:r w:rsidR="00FF3678">
          <w:rPr>
            <w:noProof/>
            <w:webHidden/>
          </w:rPr>
          <w:fldChar w:fldCharType="separate"/>
        </w:r>
        <w:r w:rsidR="00FF3678">
          <w:rPr>
            <w:noProof/>
            <w:webHidden/>
          </w:rPr>
          <w:t>4</w:t>
        </w:r>
        <w:r w:rsidR="00FF3678">
          <w:rPr>
            <w:noProof/>
            <w:webHidden/>
          </w:rPr>
          <w:fldChar w:fldCharType="end"/>
        </w:r>
      </w:hyperlink>
    </w:p>
    <w:p w14:paraId="17245F43" w14:textId="4E580EA7" w:rsidR="00FF3678" w:rsidRDefault="001B0485">
      <w:pPr>
        <w:pStyle w:val="TM2"/>
        <w:rPr>
          <w:rFonts w:eastAsiaTheme="minorEastAsia" w:cstheme="minorBidi"/>
          <w:i w:val="0"/>
          <w:iCs w:val="0"/>
          <w:noProof/>
          <w:sz w:val="22"/>
          <w:szCs w:val="22"/>
          <w:lang w:eastAsia="fr-FR"/>
        </w:rPr>
      </w:pPr>
      <w:hyperlink w:anchor="_Toc190871005" w:history="1">
        <w:r w:rsidR="00FF3678" w:rsidRPr="0070389B">
          <w:rPr>
            <w:rStyle w:val="Lienhypertexte"/>
            <w:rFonts w:ascii="Arial" w:hAnsi="Arial" w:cs="Times New Roman"/>
            <w:noProof/>
            <w:lang w:eastAsia="fr-FR"/>
          </w:rPr>
          <w:t>3.2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Prestation supplémentaire éventuelle (PSE)</w:t>
        </w:r>
        <w:r w:rsidR="00FF3678">
          <w:rPr>
            <w:noProof/>
            <w:webHidden/>
          </w:rPr>
          <w:tab/>
        </w:r>
        <w:r w:rsidR="00FF3678">
          <w:rPr>
            <w:noProof/>
            <w:webHidden/>
          </w:rPr>
          <w:fldChar w:fldCharType="begin"/>
        </w:r>
        <w:r w:rsidR="00FF3678">
          <w:rPr>
            <w:noProof/>
            <w:webHidden/>
          </w:rPr>
          <w:instrText xml:space="preserve"> PAGEREF _Toc190871005 \h </w:instrText>
        </w:r>
        <w:r w:rsidR="00FF3678">
          <w:rPr>
            <w:noProof/>
            <w:webHidden/>
          </w:rPr>
        </w:r>
        <w:r w:rsidR="00FF3678">
          <w:rPr>
            <w:noProof/>
            <w:webHidden/>
          </w:rPr>
          <w:fldChar w:fldCharType="separate"/>
        </w:r>
        <w:r w:rsidR="00FF3678">
          <w:rPr>
            <w:noProof/>
            <w:webHidden/>
          </w:rPr>
          <w:t>4</w:t>
        </w:r>
        <w:r w:rsidR="00FF3678">
          <w:rPr>
            <w:noProof/>
            <w:webHidden/>
          </w:rPr>
          <w:fldChar w:fldCharType="end"/>
        </w:r>
      </w:hyperlink>
    </w:p>
    <w:p w14:paraId="69675305" w14:textId="1B20CD9E" w:rsidR="00FF3678" w:rsidRDefault="001B0485">
      <w:pPr>
        <w:pStyle w:val="TM2"/>
        <w:rPr>
          <w:rFonts w:eastAsiaTheme="minorEastAsia" w:cstheme="minorBidi"/>
          <w:i w:val="0"/>
          <w:iCs w:val="0"/>
          <w:noProof/>
          <w:sz w:val="22"/>
          <w:szCs w:val="22"/>
          <w:lang w:eastAsia="fr-FR"/>
        </w:rPr>
      </w:pPr>
      <w:hyperlink w:anchor="_Toc190871006" w:history="1">
        <w:r w:rsidR="00FF3678" w:rsidRPr="0070389B">
          <w:rPr>
            <w:rStyle w:val="Lienhypertexte"/>
            <w:rFonts w:ascii="Arial" w:hAnsi="Arial" w:cs="Times New Roman"/>
            <w:noProof/>
            <w:lang w:eastAsia="fr-FR"/>
          </w:rPr>
          <w:t>3.3</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Prestations durant les congés</w:t>
        </w:r>
        <w:r w:rsidR="00FF3678">
          <w:rPr>
            <w:noProof/>
            <w:webHidden/>
          </w:rPr>
          <w:tab/>
        </w:r>
        <w:r w:rsidR="00FF3678">
          <w:rPr>
            <w:noProof/>
            <w:webHidden/>
          </w:rPr>
          <w:fldChar w:fldCharType="begin"/>
        </w:r>
        <w:r w:rsidR="00FF3678">
          <w:rPr>
            <w:noProof/>
            <w:webHidden/>
          </w:rPr>
          <w:instrText xml:space="preserve"> PAGEREF _Toc190871006 \h </w:instrText>
        </w:r>
        <w:r w:rsidR="00FF3678">
          <w:rPr>
            <w:noProof/>
            <w:webHidden/>
          </w:rPr>
        </w:r>
        <w:r w:rsidR="00FF3678">
          <w:rPr>
            <w:noProof/>
            <w:webHidden/>
          </w:rPr>
          <w:fldChar w:fldCharType="separate"/>
        </w:r>
        <w:r w:rsidR="00FF3678">
          <w:rPr>
            <w:noProof/>
            <w:webHidden/>
          </w:rPr>
          <w:t>4</w:t>
        </w:r>
        <w:r w:rsidR="00FF3678">
          <w:rPr>
            <w:noProof/>
            <w:webHidden/>
          </w:rPr>
          <w:fldChar w:fldCharType="end"/>
        </w:r>
      </w:hyperlink>
    </w:p>
    <w:p w14:paraId="3BE8E42C" w14:textId="0BEE8C24" w:rsidR="00FF3678" w:rsidRDefault="001B0485">
      <w:pPr>
        <w:pStyle w:val="TM2"/>
        <w:rPr>
          <w:rFonts w:eastAsiaTheme="minorEastAsia" w:cstheme="minorBidi"/>
          <w:i w:val="0"/>
          <w:iCs w:val="0"/>
          <w:noProof/>
          <w:sz w:val="22"/>
          <w:szCs w:val="22"/>
          <w:lang w:eastAsia="fr-FR"/>
        </w:rPr>
      </w:pPr>
      <w:hyperlink w:anchor="_Toc190871007" w:history="1">
        <w:r w:rsidR="00FF3678" w:rsidRPr="0070389B">
          <w:rPr>
            <w:rStyle w:val="Lienhypertexte"/>
            <w:rFonts w:ascii="Arial" w:hAnsi="Arial" w:cs="Times New Roman"/>
            <w:noProof/>
            <w:lang w:eastAsia="fr-FR"/>
          </w:rPr>
          <w:t>4.</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HORAIRES ET JOURS D’INTERVENTION</w:t>
        </w:r>
        <w:r w:rsidR="00FF3678">
          <w:rPr>
            <w:noProof/>
            <w:webHidden/>
          </w:rPr>
          <w:tab/>
        </w:r>
        <w:r w:rsidR="00FF3678">
          <w:rPr>
            <w:noProof/>
            <w:webHidden/>
          </w:rPr>
          <w:fldChar w:fldCharType="begin"/>
        </w:r>
        <w:r w:rsidR="00FF3678">
          <w:rPr>
            <w:noProof/>
            <w:webHidden/>
          </w:rPr>
          <w:instrText xml:space="preserve"> PAGEREF _Toc190871007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70864166" w14:textId="0F025138" w:rsidR="00FF3678" w:rsidRDefault="001B0485">
      <w:pPr>
        <w:pStyle w:val="TM2"/>
        <w:rPr>
          <w:rFonts w:eastAsiaTheme="minorEastAsia" w:cstheme="minorBidi"/>
          <w:i w:val="0"/>
          <w:iCs w:val="0"/>
          <w:noProof/>
          <w:sz w:val="22"/>
          <w:szCs w:val="22"/>
          <w:lang w:eastAsia="fr-FR"/>
        </w:rPr>
      </w:pPr>
      <w:hyperlink w:anchor="_Toc190871008" w:history="1">
        <w:r w:rsidR="00FF3678" w:rsidRPr="0070389B">
          <w:rPr>
            <w:rStyle w:val="Lienhypertexte"/>
            <w:rFonts w:ascii="Arial" w:hAnsi="Arial" w:cs="Times New Roman"/>
            <w:noProof/>
            <w:lang w:eastAsia="fr-FR"/>
          </w:rPr>
          <w:t>5.</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MATERIELS – PRODUITS D’ENTRETIEN – PRODUITS SANITAIRES</w:t>
        </w:r>
        <w:r w:rsidR="00FF3678">
          <w:rPr>
            <w:noProof/>
            <w:webHidden/>
          </w:rPr>
          <w:tab/>
        </w:r>
        <w:r w:rsidR="00FF3678">
          <w:rPr>
            <w:noProof/>
            <w:webHidden/>
          </w:rPr>
          <w:fldChar w:fldCharType="begin"/>
        </w:r>
        <w:r w:rsidR="00FF3678">
          <w:rPr>
            <w:noProof/>
            <w:webHidden/>
          </w:rPr>
          <w:instrText xml:space="preserve"> PAGEREF _Toc190871008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6987E8F4" w14:textId="65C198E8" w:rsidR="00FF3678" w:rsidRDefault="001B0485">
      <w:pPr>
        <w:pStyle w:val="TM2"/>
        <w:rPr>
          <w:rFonts w:eastAsiaTheme="minorEastAsia" w:cstheme="minorBidi"/>
          <w:i w:val="0"/>
          <w:iCs w:val="0"/>
          <w:noProof/>
          <w:sz w:val="22"/>
          <w:szCs w:val="22"/>
          <w:lang w:eastAsia="fr-FR"/>
        </w:rPr>
      </w:pPr>
      <w:hyperlink w:anchor="_Toc190871009" w:history="1">
        <w:r w:rsidR="00FF3678" w:rsidRPr="0070389B">
          <w:rPr>
            <w:rStyle w:val="Lienhypertexte"/>
            <w:rFonts w:ascii="Arial" w:hAnsi="Arial" w:cs="Times New Roman"/>
            <w:noProof/>
            <w:lang w:eastAsia="fr-FR"/>
          </w:rPr>
          <w:t>5.1</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Les matériels</w:t>
        </w:r>
        <w:r w:rsidR="00FF3678">
          <w:rPr>
            <w:noProof/>
            <w:webHidden/>
          </w:rPr>
          <w:tab/>
        </w:r>
        <w:r w:rsidR="00FF3678">
          <w:rPr>
            <w:noProof/>
            <w:webHidden/>
          </w:rPr>
          <w:fldChar w:fldCharType="begin"/>
        </w:r>
        <w:r w:rsidR="00FF3678">
          <w:rPr>
            <w:noProof/>
            <w:webHidden/>
          </w:rPr>
          <w:instrText xml:space="preserve"> PAGEREF _Toc190871009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1E00BF12" w14:textId="65DF3C4D" w:rsidR="00FF3678" w:rsidRDefault="001B0485">
      <w:pPr>
        <w:pStyle w:val="TM2"/>
        <w:rPr>
          <w:rFonts w:eastAsiaTheme="minorEastAsia" w:cstheme="minorBidi"/>
          <w:i w:val="0"/>
          <w:iCs w:val="0"/>
          <w:noProof/>
          <w:sz w:val="22"/>
          <w:szCs w:val="22"/>
          <w:lang w:eastAsia="fr-FR"/>
        </w:rPr>
      </w:pPr>
      <w:hyperlink w:anchor="_Toc190871010" w:history="1">
        <w:r w:rsidR="00FF3678" w:rsidRPr="0070389B">
          <w:rPr>
            <w:rStyle w:val="Lienhypertexte"/>
            <w:rFonts w:ascii="Arial" w:hAnsi="Arial" w:cs="Arial"/>
            <w:noProof/>
            <w:lang w:eastAsia="fr-FR"/>
          </w:rPr>
          <w:t>5.2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Produits d’entretien</w:t>
        </w:r>
        <w:r w:rsidR="00FF3678">
          <w:rPr>
            <w:noProof/>
            <w:webHidden/>
          </w:rPr>
          <w:tab/>
        </w:r>
        <w:r w:rsidR="00FF3678">
          <w:rPr>
            <w:noProof/>
            <w:webHidden/>
          </w:rPr>
          <w:fldChar w:fldCharType="begin"/>
        </w:r>
        <w:r w:rsidR="00FF3678">
          <w:rPr>
            <w:noProof/>
            <w:webHidden/>
          </w:rPr>
          <w:instrText xml:space="preserve"> PAGEREF _Toc190871010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1DAED4A2" w14:textId="491BEB57" w:rsidR="00FF3678" w:rsidRDefault="001B0485">
      <w:pPr>
        <w:pStyle w:val="TM2"/>
        <w:rPr>
          <w:rFonts w:eastAsiaTheme="minorEastAsia" w:cstheme="minorBidi"/>
          <w:i w:val="0"/>
          <w:iCs w:val="0"/>
          <w:noProof/>
          <w:sz w:val="22"/>
          <w:szCs w:val="22"/>
          <w:lang w:eastAsia="fr-FR"/>
        </w:rPr>
      </w:pPr>
      <w:hyperlink w:anchor="_Toc190871011" w:history="1">
        <w:r w:rsidR="00FF3678" w:rsidRPr="0070389B">
          <w:rPr>
            <w:rStyle w:val="Lienhypertexte"/>
            <w:rFonts w:ascii="Arial" w:hAnsi="Arial" w:cs="Arial"/>
            <w:noProof/>
            <w:lang w:eastAsia="fr-FR"/>
          </w:rPr>
          <w:t>5.3</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Produits sanitaires</w:t>
        </w:r>
        <w:r w:rsidR="00FF3678">
          <w:rPr>
            <w:noProof/>
            <w:webHidden/>
          </w:rPr>
          <w:tab/>
        </w:r>
        <w:r w:rsidR="00FF3678">
          <w:rPr>
            <w:noProof/>
            <w:webHidden/>
          </w:rPr>
          <w:fldChar w:fldCharType="begin"/>
        </w:r>
        <w:r w:rsidR="00FF3678">
          <w:rPr>
            <w:noProof/>
            <w:webHidden/>
          </w:rPr>
          <w:instrText xml:space="preserve"> PAGEREF _Toc190871011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571FFC14" w14:textId="76D81684" w:rsidR="00FF3678" w:rsidRDefault="001B0485">
      <w:pPr>
        <w:pStyle w:val="TM2"/>
        <w:rPr>
          <w:rFonts w:eastAsiaTheme="minorEastAsia" w:cstheme="minorBidi"/>
          <w:i w:val="0"/>
          <w:iCs w:val="0"/>
          <w:noProof/>
          <w:sz w:val="22"/>
          <w:szCs w:val="22"/>
          <w:lang w:eastAsia="fr-FR"/>
        </w:rPr>
      </w:pPr>
      <w:hyperlink w:anchor="_Toc190871012" w:history="1">
        <w:r w:rsidR="00FF3678" w:rsidRPr="0070389B">
          <w:rPr>
            <w:rStyle w:val="Lienhypertexte"/>
            <w:rFonts w:ascii="Arial" w:hAnsi="Arial" w:cs="Times New Roman"/>
            <w:noProof/>
            <w:lang w:eastAsia="fr-FR"/>
          </w:rPr>
          <w:t>6.</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LOCAUX ET MATERIELS MIS A DISPOSITION</w:t>
        </w:r>
        <w:r w:rsidR="00FF3678">
          <w:rPr>
            <w:noProof/>
            <w:webHidden/>
          </w:rPr>
          <w:tab/>
        </w:r>
        <w:r w:rsidR="00FF3678">
          <w:rPr>
            <w:noProof/>
            <w:webHidden/>
          </w:rPr>
          <w:fldChar w:fldCharType="begin"/>
        </w:r>
        <w:r w:rsidR="00FF3678">
          <w:rPr>
            <w:noProof/>
            <w:webHidden/>
          </w:rPr>
          <w:instrText xml:space="preserve"> PAGEREF _Toc190871012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01167212" w14:textId="7F0C8C99" w:rsidR="00FF3678" w:rsidRDefault="001B0485">
      <w:pPr>
        <w:pStyle w:val="TM2"/>
        <w:rPr>
          <w:rFonts w:eastAsiaTheme="minorEastAsia" w:cstheme="minorBidi"/>
          <w:i w:val="0"/>
          <w:iCs w:val="0"/>
          <w:noProof/>
          <w:sz w:val="22"/>
          <w:szCs w:val="22"/>
          <w:lang w:eastAsia="fr-FR"/>
        </w:rPr>
      </w:pPr>
      <w:hyperlink w:anchor="_Toc190871017" w:history="1">
        <w:r w:rsidR="00FF3678" w:rsidRPr="0070389B">
          <w:rPr>
            <w:rStyle w:val="Lienhypertexte"/>
            <w:rFonts w:ascii="Arial" w:hAnsi="Arial" w:cs="Times New Roman"/>
            <w:noProof/>
            <w:lang w:eastAsia="fr-FR"/>
          </w:rPr>
          <w:t>6.1</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Matériels et équipements</w:t>
        </w:r>
        <w:r w:rsidR="00FF3678">
          <w:rPr>
            <w:noProof/>
            <w:webHidden/>
          </w:rPr>
          <w:tab/>
        </w:r>
        <w:r w:rsidR="00FF3678">
          <w:rPr>
            <w:noProof/>
            <w:webHidden/>
          </w:rPr>
          <w:fldChar w:fldCharType="begin"/>
        </w:r>
        <w:r w:rsidR="00FF3678">
          <w:rPr>
            <w:noProof/>
            <w:webHidden/>
          </w:rPr>
          <w:instrText xml:space="preserve"> PAGEREF _Toc190871017 \h </w:instrText>
        </w:r>
        <w:r w:rsidR="00FF3678">
          <w:rPr>
            <w:noProof/>
            <w:webHidden/>
          </w:rPr>
        </w:r>
        <w:r w:rsidR="00FF3678">
          <w:rPr>
            <w:noProof/>
            <w:webHidden/>
          </w:rPr>
          <w:fldChar w:fldCharType="separate"/>
        </w:r>
        <w:r w:rsidR="00FF3678">
          <w:rPr>
            <w:noProof/>
            <w:webHidden/>
          </w:rPr>
          <w:t>5</w:t>
        </w:r>
        <w:r w:rsidR="00FF3678">
          <w:rPr>
            <w:noProof/>
            <w:webHidden/>
          </w:rPr>
          <w:fldChar w:fldCharType="end"/>
        </w:r>
      </w:hyperlink>
    </w:p>
    <w:p w14:paraId="5522D81B" w14:textId="5E5802FA" w:rsidR="00FF3678" w:rsidRDefault="001B0485">
      <w:pPr>
        <w:pStyle w:val="TM2"/>
        <w:rPr>
          <w:rFonts w:eastAsiaTheme="minorEastAsia" w:cstheme="minorBidi"/>
          <w:i w:val="0"/>
          <w:iCs w:val="0"/>
          <w:noProof/>
          <w:sz w:val="22"/>
          <w:szCs w:val="22"/>
          <w:lang w:eastAsia="fr-FR"/>
        </w:rPr>
      </w:pPr>
      <w:hyperlink w:anchor="_Toc190871018" w:history="1">
        <w:r w:rsidR="00FF3678" w:rsidRPr="0070389B">
          <w:rPr>
            <w:rStyle w:val="Lienhypertexte"/>
            <w:rFonts w:ascii="Arial" w:hAnsi="Arial" w:cs="Times New Roman"/>
            <w:noProof/>
            <w:lang w:eastAsia="fr-FR"/>
          </w:rPr>
          <w:t>6.2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Locaux et matériels mis à la disposition du prestataire</w:t>
        </w:r>
        <w:r w:rsidR="00FF3678">
          <w:rPr>
            <w:noProof/>
            <w:webHidden/>
          </w:rPr>
          <w:tab/>
        </w:r>
        <w:r w:rsidR="00FF3678">
          <w:rPr>
            <w:noProof/>
            <w:webHidden/>
          </w:rPr>
          <w:fldChar w:fldCharType="begin"/>
        </w:r>
        <w:r w:rsidR="00FF3678">
          <w:rPr>
            <w:noProof/>
            <w:webHidden/>
          </w:rPr>
          <w:instrText xml:space="preserve"> PAGEREF _Toc190871018 \h </w:instrText>
        </w:r>
        <w:r w:rsidR="00FF3678">
          <w:rPr>
            <w:noProof/>
            <w:webHidden/>
          </w:rPr>
        </w:r>
        <w:r w:rsidR="00FF3678">
          <w:rPr>
            <w:noProof/>
            <w:webHidden/>
          </w:rPr>
          <w:fldChar w:fldCharType="separate"/>
        </w:r>
        <w:r w:rsidR="00FF3678">
          <w:rPr>
            <w:noProof/>
            <w:webHidden/>
          </w:rPr>
          <w:t>6</w:t>
        </w:r>
        <w:r w:rsidR="00FF3678">
          <w:rPr>
            <w:noProof/>
            <w:webHidden/>
          </w:rPr>
          <w:fldChar w:fldCharType="end"/>
        </w:r>
      </w:hyperlink>
    </w:p>
    <w:p w14:paraId="34C96D29" w14:textId="700B2B4C" w:rsidR="00FF3678" w:rsidRDefault="001B0485">
      <w:pPr>
        <w:pStyle w:val="TM2"/>
        <w:rPr>
          <w:rFonts w:eastAsiaTheme="minorEastAsia" w:cstheme="minorBidi"/>
          <w:i w:val="0"/>
          <w:iCs w:val="0"/>
          <w:noProof/>
          <w:sz w:val="22"/>
          <w:szCs w:val="22"/>
          <w:lang w:eastAsia="fr-FR"/>
        </w:rPr>
      </w:pPr>
      <w:hyperlink w:anchor="_Toc190871019" w:history="1">
        <w:r w:rsidR="00FF3678" w:rsidRPr="0070389B">
          <w:rPr>
            <w:rStyle w:val="Lienhypertexte"/>
            <w:rFonts w:ascii="Arial" w:hAnsi="Arial" w:cs="Times New Roman"/>
            <w:noProof/>
            <w:lang w:eastAsia="fr-FR"/>
          </w:rPr>
          <w:t>6.3</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Clés, badges « contrôles d’accès » et alarme</w:t>
        </w:r>
        <w:r w:rsidR="00FF3678">
          <w:rPr>
            <w:noProof/>
            <w:webHidden/>
          </w:rPr>
          <w:tab/>
        </w:r>
        <w:r w:rsidR="00FF3678">
          <w:rPr>
            <w:noProof/>
            <w:webHidden/>
          </w:rPr>
          <w:fldChar w:fldCharType="begin"/>
        </w:r>
        <w:r w:rsidR="00FF3678">
          <w:rPr>
            <w:noProof/>
            <w:webHidden/>
          </w:rPr>
          <w:instrText xml:space="preserve"> PAGEREF _Toc190871019 \h </w:instrText>
        </w:r>
        <w:r w:rsidR="00FF3678">
          <w:rPr>
            <w:noProof/>
            <w:webHidden/>
          </w:rPr>
        </w:r>
        <w:r w:rsidR="00FF3678">
          <w:rPr>
            <w:noProof/>
            <w:webHidden/>
          </w:rPr>
          <w:fldChar w:fldCharType="separate"/>
        </w:r>
        <w:r w:rsidR="00FF3678">
          <w:rPr>
            <w:noProof/>
            <w:webHidden/>
          </w:rPr>
          <w:t>6</w:t>
        </w:r>
        <w:r w:rsidR="00FF3678">
          <w:rPr>
            <w:noProof/>
            <w:webHidden/>
          </w:rPr>
          <w:fldChar w:fldCharType="end"/>
        </w:r>
      </w:hyperlink>
    </w:p>
    <w:p w14:paraId="2E6D8BAC" w14:textId="6820972B" w:rsidR="00FF3678" w:rsidRDefault="001B0485">
      <w:pPr>
        <w:pStyle w:val="TM2"/>
        <w:rPr>
          <w:rFonts w:eastAsiaTheme="minorEastAsia" w:cstheme="minorBidi"/>
          <w:i w:val="0"/>
          <w:iCs w:val="0"/>
          <w:noProof/>
          <w:sz w:val="22"/>
          <w:szCs w:val="22"/>
          <w:lang w:eastAsia="fr-FR"/>
        </w:rPr>
      </w:pPr>
      <w:hyperlink w:anchor="_Toc190871020" w:history="1">
        <w:r w:rsidR="00FF3678" w:rsidRPr="0070389B">
          <w:rPr>
            <w:rStyle w:val="Lienhypertexte"/>
            <w:rFonts w:ascii="Arial" w:hAnsi="Arial" w:cs="Times New Roman"/>
            <w:noProof/>
            <w:lang w:eastAsia="fr-FR"/>
          </w:rPr>
          <w:t>7.</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HYGIENE ET SECURITE</w:t>
        </w:r>
        <w:r w:rsidR="00FF3678">
          <w:rPr>
            <w:noProof/>
            <w:webHidden/>
          </w:rPr>
          <w:tab/>
        </w:r>
        <w:r w:rsidR="00FF3678">
          <w:rPr>
            <w:noProof/>
            <w:webHidden/>
          </w:rPr>
          <w:fldChar w:fldCharType="begin"/>
        </w:r>
        <w:r w:rsidR="00FF3678">
          <w:rPr>
            <w:noProof/>
            <w:webHidden/>
          </w:rPr>
          <w:instrText xml:space="preserve"> PAGEREF _Toc190871020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3B940DCA" w14:textId="69DE4930" w:rsidR="00FF3678" w:rsidRDefault="001B0485">
      <w:pPr>
        <w:pStyle w:val="TM2"/>
        <w:rPr>
          <w:rFonts w:eastAsiaTheme="minorEastAsia" w:cstheme="minorBidi"/>
          <w:i w:val="0"/>
          <w:iCs w:val="0"/>
          <w:noProof/>
          <w:sz w:val="22"/>
          <w:szCs w:val="22"/>
          <w:lang w:eastAsia="fr-FR"/>
        </w:rPr>
      </w:pPr>
      <w:hyperlink w:anchor="_Toc190871021" w:history="1">
        <w:r w:rsidR="00FF3678" w:rsidRPr="0070389B">
          <w:rPr>
            <w:rStyle w:val="Lienhypertexte"/>
            <w:rFonts w:ascii="Arial" w:hAnsi="Arial" w:cs="Arial"/>
            <w:noProof/>
            <w:lang w:eastAsia="fr-FR"/>
          </w:rPr>
          <w:t>7.1</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Règles de sécurité</w:t>
        </w:r>
        <w:r w:rsidR="00FF3678">
          <w:rPr>
            <w:noProof/>
            <w:webHidden/>
          </w:rPr>
          <w:tab/>
        </w:r>
        <w:r w:rsidR="00FF3678">
          <w:rPr>
            <w:noProof/>
            <w:webHidden/>
          </w:rPr>
          <w:fldChar w:fldCharType="begin"/>
        </w:r>
        <w:r w:rsidR="00FF3678">
          <w:rPr>
            <w:noProof/>
            <w:webHidden/>
          </w:rPr>
          <w:instrText xml:space="preserve"> PAGEREF _Toc190871021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39E1E316" w14:textId="31CA2696"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22" w:history="1">
        <w:r w:rsidR="00FF3678" w:rsidRPr="0070389B">
          <w:rPr>
            <w:rStyle w:val="Lienhypertexte"/>
            <w:rFonts w:ascii="Arial" w:hAnsi="Arial" w:cs="Arial"/>
            <w:noProof/>
            <w:lang w:eastAsia="fr-FR"/>
          </w:rPr>
          <w:t>7.1.1</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Matériels</w:t>
        </w:r>
        <w:r w:rsidR="00FF3678">
          <w:rPr>
            <w:noProof/>
            <w:webHidden/>
          </w:rPr>
          <w:tab/>
        </w:r>
        <w:r w:rsidR="00FF3678">
          <w:rPr>
            <w:noProof/>
            <w:webHidden/>
          </w:rPr>
          <w:fldChar w:fldCharType="begin"/>
        </w:r>
        <w:r w:rsidR="00FF3678">
          <w:rPr>
            <w:noProof/>
            <w:webHidden/>
          </w:rPr>
          <w:instrText xml:space="preserve"> PAGEREF _Toc190871022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29D1A1A1" w14:textId="13CCA6A6"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23" w:history="1">
        <w:r w:rsidR="00FF3678" w:rsidRPr="0070389B">
          <w:rPr>
            <w:rStyle w:val="Lienhypertexte"/>
            <w:rFonts w:ascii="Arial" w:hAnsi="Arial" w:cs="Arial"/>
            <w:noProof/>
            <w:lang w:eastAsia="fr-FR"/>
          </w:rPr>
          <w:t>7.1.2</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Biens</w:t>
        </w:r>
        <w:r w:rsidR="00FF3678">
          <w:rPr>
            <w:noProof/>
            <w:webHidden/>
          </w:rPr>
          <w:tab/>
        </w:r>
        <w:r w:rsidR="00FF3678">
          <w:rPr>
            <w:noProof/>
            <w:webHidden/>
          </w:rPr>
          <w:fldChar w:fldCharType="begin"/>
        </w:r>
        <w:r w:rsidR="00FF3678">
          <w:rPr>
            <w:noProof/>
            <w:webHidden/>
          </w:rPr>
          <w:instrText xml:space="preserve"> PAGEREF _Toc190871023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6A3260C6" w14:textId="7CD6B9C2"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24" w:history="1">
        <w:r w:rsidR="00FF3678" w:rsidRPr="0070389B">
          <w:rPr>
            <w:rStyle w:val="Lienhypertexte"/>
            <w:rFonts w:ascii="Arial" w:hAnsi="Arial" w:cs="Arial"/>
            <w:noProof/>
            <w:lang w:eastAsia="fr-FR"/>
          </w:rPr>
          <w:t>7.1.3</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Personnes</w:t>
        </w:r>
        <w:r w:rsidR="00FF3678">
          <w:rPr>
            <w:noProof/>
            <w:webHidden/>
          </w:rPr>
          <w:tab/>
        </w:r>
        <w:r w:rsidR="00FF3678">
          <w:rPr>
            <w:noProof/>
            <w:webHidden/>
          </w:rPr>
          <w:fldChar w:fldCharType="begin"/>
        </w:r>
        <w:r w:rsidR="00FF3678">
          <w:rPr>
            <w:noProof/>
            <w:webHidden/>
          </w:rPr>
          <w:instrText xml:space="preserve"> PAGEREF _Toc190871024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29B76A1E" w14:textId="5448A06A"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25" w:history="1">
        <w:r w:rsidR="00FF3678" w:rsidRPr="0070389B">
          <w:rPr>
            <w:rStyle w:val="Lienhypertexte"/>
            <w:rFonts w:ascii="Arial" w:hAnsi="Arial" w:cs="Arial"/>
            <w:noProof/>
            <w:lang w:eastAsia="fr-FR"/>
          </w:rPr>
          <w:t>7.1.4</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Discipline</w:t>
        </w:r>
        <w:r w:rsidR="00FF3678">
          <w:rPr>
            <w:noProof/>
            <w:webHidden/>
          </w:rPr>
          <w:tab/>
        </w:r>
        <w:r w:rsidR="00FF3678">
          <w:rPr>
            <w:noProof/>
            <w:webHidden/>
          </w:rPr>
          <w:fldChar w:fldCharType="begin"/>
        </w:r>
        <w:r w:rsidR="00FF3678">
          <w:rPr>
            <w:noProof/>
            <w:webHidden/>
          </w:rPr>
          <w:instrText xml:space="preserve"> PAGEREF _Toc190871025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7C6EC0BC" w14:textId="00A5CE93" w:rsidR="00FF3678" w:rsidRDefault="001B0485">
      <w:pPr>
        <w:pStyle w:val="TM2"/>
        <w:rPr>
          <w:rFonts w:eastAsiaTheme="minorEastAsia" w:cstheme="minorBidi"/>
          <w:i w:val="0"/>
          <w:iCs w:val="0"/>
          <w:noProof/>
          <w:sz w:val="22"/>
          <w:szCs w:val="22"/>
          <w:lang w:eastAsia="fr-FR"/>
        </w:rPr>
      </w:pPr>
      <w:hyperlink w:anchor="_Toc190871026" w:history="1">
        <w:r w:rsidR="00FF3678" w:rsidRPr="0070389B">
          <w:rPr>
            <w:rStyle w:val="Lienhypertexte"/>
            <w:rFonts w:ascii="Arial" w:hAnsi="Arial" w:cs="Arial"/>
            <w:noProof/>
            <w:lang w:eastAsia="fr-FR"/>
          </w:rPr>
          <w:t>7.2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Plan de prévention</w:t>
        </w:r>
        <w:r w:rsidR="00FF3678">
          <w:rPr>
            <w:noProof/>
            <w:webHidden/>
          </w:rPr>
          <w:tab/>
        </w:r>
        <w:r w:rsidR="00FF3678">
          <w:rPr>
            <w:noProof/>
            <w:webHidden/>
          </w:rPr>
          <w:fldChar w:fldCharType="begin"/>
        </w:r>
        <w:r w:rsidR="00FF3678">
          <w:rPr>
            <w:noProof/>
            <w:webHidden/>
          </w:rPr>
          <w:instrText xml:space="preserve"> PAGEREF _Toc190871026 \h </w:instrText>
        </w:r>
        <w:r w:rsidR="00FF3678">
          <w:rPr>
            <w:noProof/>
            <w:webHidden/>
          </w:rPr>
        </w:r>
        <w:r w:rsidR="00FF3678">
          <w:rPr>
            <w:noProof/>
            <w:webHidden/>
          </w:rPr>
          <w:fldChar w:fldCharType="separate"/>
        </w:r>
        <w:r w:rsidR="00FF3678">
          <w:rPr>
            <w:noProof/>
            <w:webHidden/>
          </w:rPr>
          <w:t>7</w:t>
        </w:r>
        <w:r w:rsidR="00FF3678">
          <w:rPr>
            <w:noProof/>
            <w:webHidden/>
          </w:rPr>
          <w:fldChar w:fldCharType="end"/>
        </w:r>
      </w:hyperlink>
    </w:p>
    <w:p w14:paraId="3FE4E335" w14:textId="0DFA4EEE" w:rsidR="00FF3678" w:rsidRDefault="001B0485">
      <w:pPr>
        <w:pStyle w:val="TM2"/>
        <w:rPr>
          <w:rFonts w:eastAsiaTheme="minorEastAsia" w:cstheme="minorBidi"/>
          <w:i w:val="0"/>
          <w:iCs w:val="0"/>
          <w:noProof/>
          <w:sz w:val="22"/>
          <w:szCs w:val="22"/>
          <w:lang w:eastAsia="fr-FR"/>
        </w:rPr>
      </w:pPr>
      <w:hyperlink w:anchor="_Toc190871027" w:history="1">
        <w:r w:rsidR="00FF3678" w:rsidRPr="0070389B">
          <w:rPr>
            <w:rStyle w:val="Lienhypertexte"/>
            <w:rFonts w:ascii="Arial" w:hAnsi="Arial" w:cs="Arial"/>
            <w:noProof/>
            <w:lang w:eastAsia="fr-FR"/>
          </w:rPr>
          <w:t>7.3</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Signalisation des prestations</w:t>
        </w:r>
        <w:r w:rsidR="00FF3678">
          <w:rPr>
            <w:noProof/>
            <w:webHidden/>
          </w:rPr>
          <w:tab/>
        </w:r>
        <w:r w:rsidR="00FF3678">
          <w:rPr>
            <w:noProof/>
            <w:webHidden/>
          </w:rPr>
          <w:fldChar w:fldCharType="begin"/>
        </w:r>
        <w:r w:rsidR="00FF3678">
          <w:rPr>
            <w:noProof/>
            <w:webHidden/>
          </w:rPr>
          <w:instrText xml:space="preserve"> PAGEREF _Toc190871027 \h </w:instrText>
        </w:r>
        <w:r w:rsidR="00FF3678">
          <w:rPr>
            <w:noProof/>
            <w:webHidden/>
          </w:rPr>
        </w:r>
        <w:r w:rsidR="00FF3678">
          <w:rPr>
            <w:noProof/>
            <w:webHidden/>
          </w:rPr>
          <w:fldChar w:fldCharType="separate"/>
        </w:r>
        <w:r w:rsidR="00FF3678">
          <w:rPr>
            <w:noProof/>
            <w:webHidden/>
          </w:rPr>
          <w:t>8</w:t>
        </w:r>
        <w:r w:rsidR="00FF3678">
          <w:rPr>
            <w:noProof/>
            <w:webHidden/>
          </w:rPr>
          <w:fldChar w:fldCharType="end"/>
        </w:r>
      </w:hyperlink>
    </w:p>
    <w:p w14:paraId="4AED4C48" w14:textId="05B8C225" w:rsidR="00FF3678" w:rsidRDefault="001B0485">
      <w:pPr>
        <w:pStyle w:val="TM2"/>
        <w:rPr>
          <w:rFonts w:eastAsiaTheme="minorEastAsia" w:cstheme="minorBidi"/>
          <w:i w:val="0"/>
          <w:iCs w:val="0"/>
          <w:noProof/>
          <w:sz w:val="22"/>
          <w:szCs w:val="22"/>
          <w:lang w:eastAsia="fr-FR"/>
        </w:rPr>
      </w:pPr>
      <w:hyperlink w:anchor="_Toc190871028" w:history="1">
        <w:r w:rsidR="00FF3678" w:rsidRPr="0070389B">
          <w:rPr>
            <w:rStyle w:val="Lienhypertexte"/>
            <w:rFonts w:ascii="Arial" w:hAnsi="Arial" w:cs="Arial"/>
            <w:noProof/>
            <w:lang w:eastAsia="fr-FR"/>
          </w:rPr>
          <w:t>7.4</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Visites médicales</w:t>
        </w:r>
        <w:r w:rsidR="00FF3678">
          <w:rPr>
            <w:noProof/>
            <w:webHidden/>
          </w:rPr>
          <w:tab/>
        </w:r>
        <w:r w:rsidR="00FF3678">
          <w:rPr>
            <w:noProof/>
            <w:webHidden/>
          </w:rPr>
          <w:fldChar w:fldCharType="begin"/>
        </w:r>
        <w:r w:rsidR="00FF3678">
          <w:rPr>
            <w:noProof/>
            <w:webHidden/>
          </w:rPr>
          <w:instrText xml:space="preserve"> PAGEREF _Toc190871028 \h </w:instrText>
        </w:r>
        <w:r w:rsidR="00FF3678">
          <w:rPr>
            <w:noProof/>
            <w:webHidden/>
          </w:rPr>
        </w:r>
        <w:r w:rsidR="00FF3678">
          <w:rPr>
            <w:noProof/>
            <w:webHidden/>
          </w:rPr>
          <w:fldChar w:fldCharType="separate"/>
        </w:r>
        <w:r w:rsidR="00FF3678">
          <w:rPr>
            <w:noProof/>
            <w:webHidden/>
          </w:rPr>
          <w:t>8</w:t>
        </w:r>
        <w:r w:rsidR="00FF3678">
          <w:rPr>
            <w:noProof/>
            <w:webHidden/>
          </w:rPr>
          <w:fldChar w:fldCharType="end"/>
        </w:r>
      </w:hyperlink>
    </w:p>
    <w:p w14:paraId="0C9452CE" w14:textId="0D0581CD" w:rsidR="00FF3678" w:rsidRDefault="001B0485">
      <w:pPr>
        <w:pStyle w:val="TM2"/>
        <w:rPr>
          <w:rFonts w:eastAsiaTheme="minorEastAsia" w:cstheme="minorBidi"/>
          <w:i w:val="0"/>
          <w:iCs w:val="0"/>
          <w:noProof/>
          <w:sz w:val="22"/>
          <w:szCs w:val="22"/>
          <w:lang w:eastAsia="fr-FR"/>
        </w:rPr>
      </w:pPr>
      <w:hyperlink w:anchor="_Toc190871029" w:history="1">
        <w:r w:rsidR="00FF3678" w:rsidRPr="0070389B">
          <w:rPr>
            <w:rStyle w:val="Lienhypertexte"/>
            <w:rFonts w:ascii="Arial" w:hAnsi="Arial" w:cs="Times New Roman"/>
            <w:noProof/>
            <w:lang w:eastAsia="fr-FR"/>
          </w:rPr>
          <w:t>8.</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SUIVI DES PRESTATIONS</w:t>
        </w:r>
        <w:r w:rsidR="00FF3678">
          <w:rPr>
            <w:noProof/>
            <w:webHidden/>
          </w:rPr>
          <w:tab/>
        </w:r>
        <w:r w:rsidR="00FF3678">
          <w:rPr>
            <w:noProof/>
            <w:webHidden/>
          </w:rPr>
          <w:fldChar w:fldCharType="begin"/>
        </w:r>
        <w:r w:rsidR="00FF3678">
          <w:rPr>
            <w:noProof/>
            <w:webHidden/>
          </w:rPr>
          <w:instrText xml:space="preserve"> PAGEREF _Toc190871029 \h </w:instrText>
        </w:r>
        <w:r w:rsidR="00FF3678">
          <w:rPr>
            <w:noProof/>
            <w:webHidden/>
          </w:rPr>
        </w:r>
        <w:r w:rsidR="00FF3678">
          <w:rPr>
            <w:noProof/>
            <w:webHidden/>
          </w:rPr>
          <w:fldChar w:fldCharType="separate"/>
        </w:r>
        <w:r w:rsidR="00FF3678">
          <w:rPr>
            <w:noProof/>
            <w:webHidden/>
          </w:rPr>
          <w:t>8</w:t>
        </w:r>
        <w:r w:rsidR="00FF3678">
          <w:rPr>
            <w:noProof/>
            <w:webHidden/>
          </w:rPr>
          <w:fldChar w:fldCharType="end"/>
        </w:r>
      </w:hyperlink>
    </w:p>
    <w:p w14:paraId="31396AD9" w14:textId="7D321C78" w:rsidR="00FF3678" w:rsidRDefault="001B0485">
      <w:pPr>
        <w:pStyle w:val="TM2"/>
        <w:rPr>
          <w:rFonts w:eastAsiaTheme="minorEastAsia" w:cstheme="minorBidi"/>
          <w:i w:val="0"/>
          <w:iCs w:val="0"/>
          <w:noProof/>
          <w:sz w:val="22"/>
          <w:szCs w:val="22"/>
          <w:lang w:eastAsia="fr-FR"/>
        </w:rPr>
      </w:pPr>
      <w:hyperlink w:anchor="_Toc190871030" w:history="1">
        <w:r w:rsidR="00FF3678" w:rsidRPr="0070389B">
          <w:rPr>
            <w:rStyle w:val="Lienhypertexte"/>
            <w:rFonts w:ascii="Arial" w:hAnsi="Arial" w:cs="Arial"/>
            <w:noProof/>
            <w:lang w:eastAsia="fr-FR"/>
          </w:rPr>
          <w:t>8.1</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Vérification des prestations</w:t>
        </w:r>
        <w:r w:rsidR="00FF3678">
          <w:rPr>
            <w:noProof/>
            <w:webHidden/>
          </w:rPr>
          <w:tab/>
        </w:r>
        <w:r w:rsidR="00FF3678">
          <w:rPr>
            <w:noProof/>
            <w:webHidden/>
          </w:rPr>
          <w:fldChar w:fldCharType="begin"/>
        </w:r>
        <w:r w:rsidR="00FF3678">
          <w:rPr>
            <w:noProof/>
            <w:webHidden/>
          </w:rPr>
          <w:instrText xml:space="preserve"> PAGEREF _Toc190871030 \h </w:instrText>
        </w:r>
        <w:r w:rsidR="00FF3678">
          <w:rPr>
            <w:noProof/>
            <w:webHidden/>
          </w:rPr>
        </w:r>
        <w:r w:rsidR="00FF3678">
          <w:rPr>
            <w:noProof/>
            <w:webHidden/>
          </w:rPr>
          <w:fldChar w:fldCharType="separate"/>
        </w:r>
        <w:r w:rsidR="00FF3678">
          <w:rPr>
            <w:noProof/>
            <w:webHidden/>
          </w:rPr>
          <w:t>8</w:t>
        </w:r>
        <w:r w:rsidR="00FF3678">
          <w:rPr>
            <w:noProof/>
            <w:webHidden/>
          </w:rPr>
          <w:fldChar w:fldCharType="end"/>
        </w:r>
      </w:hyperlink>
    </w:p>
    <w:p w14:paraId="02C4E1A6" w14:textId="55B7CA01"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31" w:history="1">
        <w:r w:rsidR="00FF3678" w:rsidRPr="0070389B">
          <w:rPr>
            <w:rStyle w:val="Lienhypertexte"/>
            <w:rFonts w:ascii="Arial" w:hAnsi="Arial" w:cs="Arial"/>
            <w:noProof/>
            <w:lang w:eastAsia="fr-FR"/>
          </w:rPr>
          <w:t>8.1.1</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Niveau d'obligation prévu au contrat</w:t>
        </w:r>
        <w:r w:rsidR="00FF3678">
          <w:rPr>
            <w:noProof/>
            <w:webHidden/>
          </w:rPr>
          <w:tab/>
        </w:r>
        <w:r w:rsidR="00FF3678">
          <w:rPr>
            <w:noProof/>
            <w:webHidden/>
          </w:rPr>
          <w:fldChar w:fldCharType="begin"/>
        </w:r>
        <w:r w:rsidR="00FF3678">
          <w:rPr>
            <w:noProof/>
            <w:webHidden/>
          </w:rPr>
          <w:instrText xml:space="preserve"> PAGEREF _Toc190871031 \h </w:instrText>
        </w:r>
        <w:r w:rsidR="00FF3678">
          <w:rPr>
            <w:noProof/>
            <w:webHidden/>
          </w:rPr>
        </w:r>
        <w:r w:rsidR="00FF3678">
          <w:rPr>
            <w:noProof/>
            <w:webHidden/>
          </w:rPr>
          <w:fldChar w:fldCharType="separate"/>
        </w:r>
        <w:r w:rsidR="00FF3678">
          <w:rPr>
            <w:noProof/>
            <w:webHidden/>
          </w:rPr>
          <w:t>8</w:t>
        </w:r>
        <w:r w:rsidR="00FF3678">
          <w:rPr>
            <w:noProof/>
            <w:webHidden/>
          </w:rPr>
          <w:fldChar w:fldCharType="end"/>
        </w:r>
      </w:hyperlink>
    </w:p>
    <w:p w14:paraId="56115679" w14:textId="01D6A973"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32" w:history="1">
        <w:r w:rsidR="00FF3678" w:rsidRPr="0070389B">
          <w:rPr>
            <w:rStyle w:val="Lienhypertexte"/>
            <w:rFonts w:ascii="Arial" w:hAnsi="Arial" w:cs="Arial"/>
            <w:noProof/>
            <w:lang w:eastAsia="fr-FR"/>
          </w:rPr>
          <w:t>8.1.2</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Opérations de vérification du service fait</w:t>
        </w:r>
        <w:r w:rsidR="00FF3678">
          <w:rPr>
            <w:noProof/>
            <w:webHidden/>
          </w:rPr>
          <w:tab/>
        </w:r>
        <w:r w:rsidR="00FF3678">
          <w:rPr>
            <w:noProof/>
            <w:webHidden/>
          </w:rPr>
          <w:fldChar w:fldCharType="begin"/>
        </w:r>
        <w:r w:rsidR="00FF3678">
          <w:rPr>
            <w:noProof/>
            <w:webHidden/>
          </w:rPr>
          <w:instrText xml:space="preserve"> PAGEREF _Toc190871032 \h </w:instrText>
        </w:r>
        <w:r w:rsidR="00FF3678">
          <w:rPr>
            <w:noProof/>
            <w:webHidden/>
          </w:rPr>
        </w:r>
        <w:r w:rsidR="00FF3678">
          <w:rPr>
            <w:noProof/>
            <w:webHidden/>
          </w:rPr>
          <w:fldChar w:fldCharType="separate"/>
        </w:r>
        <w:r w:rsidR="00FF3678">
          <w:rPr>
            <w:noProof/>
            <w:webHidden/>
          </w:rPr>
          <w:t>9</w:t>
        </w:r>
        <w:r w:rsidR="00FF3678">
          <w:rPr>
            <w:noProof/>
            <w:webHidden/>
          </w:rPr>
          <w:fldChar w:fldCharType="end"/>
        </w:r>
      </w:hyperlink>
    </w:p>
    <w:p w14:paraId="722F5080" w14:textId="0BAB15AE"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33" w:history="1">
        <w:r w:rsidR="00FF3678" w:rsidRPr="0070389B">
          <w:rPr>
            <w:rStyle w:val="Lienhypertexte"/>
            <w:rFonts w:ascii="Arial" w:hAnsi="Arial" w:cs="Arial"/>
            <w:noProof/>
            <w:lang w:eastAsia="fr-FR"/>
          </w:rPr>
          <w:t>8.1.3</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Suivi quotidien sur site</w:t>
        </w:r>
        <w:r w:rsidR="00FF3678">
          <w:rPr>
            <w:noProof/>
            <w:webHidden/>
          </w:rPr>
          <w:tab/>
        </w:r>
        <w:r w:rsidR="00FF3678">
          <w:rPr>
            <w:noProof/>
            <w:webHidden/>
          </w:rPr>
          <w:fldChar w:fldCharType="begin"/>
        </w:r>
        <w:r w:rsidR="00FF3678">
          <w:rPr>
            <w:noProof/>
            <w:webHidden/>
          </w:rPr>
          <w:instrText xml:space="preserve"> PAGEREF _Toc190871033 \h </w:instrText>
        </w:r>
        <w:r w:rsidR="00FF3678">
          <w:rPr>
            <w:noProof/>
            <w:webHidden/>
          </w:rPr>
        </w:r>
        <w:r w:rsidR="00FF3678">
          <w:rPr>
            <w:noProof/>
            <w:webHidden/>
          </w:rPr>
          <w:fldChar w:fldCharType="separate"/>
        </w:r>
        <w:r w:rsidR="00FF3678">
          <w:rPr>
            <w:noProof/>
            <w:webHidden/>
          </w:rPr>
          <w:t>11</w:t>
        </w:r>
        <w:r w:rsidR="00FF3678">
          <w:rPr>
            <w:noProof/>
            <w:webHidden/>
          </w:rPr>
          <w:fldChar w:fldCharType="end"/>
        </w:r>
      </w:hyperlink>
    </w:p>
    <w:p w14:paraId="1C30289A" w14:textId="2979276C" w:rsidR="00FF3678" w:rsidRDefault="001B0485">
      <w:pPr>
        <w:pStyle w:val="TM2"/>
        <w:rPr>
          <w:rFonts w:eastAsiaTheme="minorEastAsia" w:cstheme="minorBidi"/>
          <w:i w:val="0"/>
          <w:iCs w:val="0"/>
          <w:noProof/>
          <w:sz w:val="22"/>
          <w:szCs w:val="22"/>
          <w:lang w:eastAsia="fr-FR"/>
        </w:rPr>
      </w:pPr>
      <w:hyperlink w:anchor="_Toc190871034" w:history="1">
        <w:r w:rsidR="00FF3678" w:rsidRPr="0070389B">
          <w:rPr>
            <w:rStyle w:val="Lienhypertexte"/>
            <w:rFonts w:ascii="Arial" w:hAnsi="Arial" w:cs="Arial"/>
            <w:noProof/>
            <w:lang w:eastAsia="fr-FR"/>
          </w:rPr>
          <w:t>8.2</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Outils à mettre en place par le titulaire</w:t>
        </w:r>
        <w:r w:rsidR="00FF3678">
          <w:rPr>
            <w:noProof/>
            <w:webHidden/>
          </w:rPr>
          <w:tab/>
        </w:r>
        <w:r w:rsidR="00FF3678">
          <w:rPr>
            <w:noProof/>
            <w:webHidden/>
          </w:rPr>
          <w:fldChar w:fldCharType="begin"/>
        </w:r>
        <w:r w:rsidR="00FF3678">
          <w:rPr>
            <w:noProof/>
            <w:webHidden/>
          </w:rPr>
          <w:instrText xml:space="preserve"> PAGEREF _Toc190871034 \h </w:instrText>
        </w:r>
        <w:r w:rsidR="00FF3678">
          <w:rPr>
            <w:noProof/>
            <w:webHidden/>
          </w:rPr>
        </w:r>
        <w:r w:rsidR="00FF3678">
          <w:rPr>
            <w:noProof/>
            <w:webHidden/>
          </w:rPr>
          <w:fldChar w:fldCharType="separate"/>
        </w:r>
        <w:r w:rsidR="00FF3678">
          <w:rPr>
            <w:noProof/>
            <w:webHidden/>
          </w:rPr>
          <w:t>11</w:t>
        </w:r>
        <w:r w:rsidR="00FF3678">
          <w:rPr>
            <w:noProof/>
            <w:webHidden/>
          </w:rPr>
          <w:fldChar w:fldCharType="end"/>
        </w:r>
      </w:hyperlink>
    </w:p>
    <w:p w14:paraId="7E925736" w14:textId="2E64614B"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35" w:history="1">
        <w:r w:rsidR="00FF3678" w:rsidRPr="0070389B">
          <w:rPr>
            <w:rStyle w:val="Lienhypertexte"/>
            <w:rFonts w:ascii="Arial" w:hAnsi="Arial" w:cs="Arial"/>
            <w:noProof/>
            <w:lang w:eastAsia="fr-FR"/>
          </w:rPr>
          <w:t>8.2.1</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Cahier de liaison</w:t>
        </w:r>
        <w:r w:rsidR="00FF3678">
          <w:rPr>
            <w:noProof/>
            <w:webHidden/>
          </w:rPr>
          <w:tab/>
        </w:r>
        <w:r w:rsidR="00FF3678">
          <w:rPr>
            <w:noProof/>
            <w:webHidden/>
          </w:rPr>
          <w:fldChar w:fldCharType="begin"/>
        </w:r>
        <w:r w:rsidR="00FF3678">
          <w:rPr>
            <w:noProof/>
            <w:webHidden/>
          </w:rPr>
          <w:instrText xml:space="preserve"> PAGEREF _Toc190871035 \h </w:instrText>
        </w:r>
        <w:r w:rsidR="00FF3678">
          <w:rPr>
            <w:noProof/>
            <w:webHidden/>
          </w:rPr>
        </w:r>
        <w:r w:rsidR="00FF3678">
          <w:rPr>
            <w:noProof/>
            <w:webHidden/>
          </w:rPr>
          <w:fldChar w:fldCharType="separate"/>
        </w:r>
        <w:r w:rsidR="00FF3678">
          <w:rPr>
            <w:noProof/>
            <w:webHidden/>
          </w:rPr>
          <w:t>11</w:t>
        </w:r>
        <w:r w:rsidR="00FF3678">
          <w:rPr>
            <w:noProof/>
            <w:webHidden/>
          </w:rPr>
          <w:fldChar w:fldCharType="end"/>
        </w:r>
      </w:hyperlink>
    </w:p>
    <w:p w14:paraId="4F28A675" w14:textId="764C5B82"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36" w:history="1">
        <w:r w:rsidR="00FF3678" w:rsidRPr="0070389B">
          <w:rPr>
            <w:rStyle w:val="Lienhypertexte"/>
            <w:rFonts w:ascii="Arial" w:hAnsi="Arial" w:cs="Arial"/>
            <w:noProof/>
            <w:lang w:eastAsia="fr-FR"/>
          </w:rPr>
          <w:t>8.2.2</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Cahier ou fiche hebdomadaire de présence</w:t>
        </w:r>
        <w:r w:rsidR="00FF3678">
          <w:rPr>
            <w:noProof/>
            <w:webHidden/>
          </w:rPr>
          <w:tab/>
        </w:r>
        <w:r w:rsidR="00FF3678">
          <w:rPr>
            <w:noProof/>
            <w:webHidden/>
          </w:rPr>
          <w:fldChar w:fldCharType="begin"/>
        </w:r>
        <w:r w:rsidR="00FF3678">
          <w:rPr>
            <w:noProof/>
            <w:webHidden/>
          </w:rPr>
          <w:instrText xml:space="preserve"> PAGEREF _Toc190871036 \h </w:instrText>
        </w:r>
        <w:r w:rsidR="00FF3678">
          <w:rPr>
            <w:noProof/>
            <w:webHidden/>
          </w:rPr>
        </w:r>
        <w:r w:rsidR="00FF3678">
          <w:rPr>
            <w:noProof/>
            <w:webHidden/>
          </w:rPr>
          <w:fldChar w:fldCharType="separate"/>
        </w:r>
        <w:r w:rsidR="00FF3678">
          <w:rPr>
            <w:noProof/>
            <w:webHidden/>
          </w:rPr>
          <w:t>12</w:t>
        </w:r>
        <w:r w:rsidR="00FF3678">
          <w:rPr>
            <w:noProof/>
            <w:webHidden/>
          </w:rPr>
          <w:fldChar w:fldCharType="end"/>
        </w:r>
      </w:hyperlink>
    </w:p>
    <w:p w14:paraId="6586A973" w14:textId="4BCBA4C4" w:rsidR="00FF3678" w:rsidRDefault="001B0485">
      <w:pPr>
        <w:pStyle w:val="TM3"/>
        <w:tabs>
          <w:tab w:val="left" w:pos="1320"/>
          <w:tab w:val="right" w:leader="dot" w:pos="9062"/>
        </w:tabs>
        <w:rPr>
          <w:rFonts w:eastAsiaTheme="minorEastAsia" w:cstheme="minorBidi"/>
          <w:noProof/>
          <w:sz w:val="22"/>
          <w:szCs w:val="22"/>
          <w:lang w:eastAsia="fr-FR"/>
        </w:rPr>
      </w:pPr>
      <w:hyperlink w:anchor="_Toc190871037" w:history="1">
        <w:r w:rsidR="00FF3678" w:rsidRPr="0070389B">
          <w:rPr>
            <w:rStyle w:val="Lienhypertexte"/>
            <w:rFonts w:ascii="Arial" w:hAnsi="Arial" w:cs="Arial"/>
            <w:noProof/>
            <w:lang w:eastAsia="fr-FR"/>
          </w:rPr>
          <w:t>8.2.3</w:t>
        </w:r>
        <w:r w:rsidR="00FF3678">
          <w:rPr>
            <w:rFonts w:eastAsiaTheme="minorEastAsia" w:cstheme="minorBidi"/>
            <w:noProof/>
            <w:sz w:val="22"/>
            <w:szCs w:val="22"/>
            <w:lang w:eastAsia="fr-FR"/>
          </w:rPr>
          <w:tab/>
        </w:r>
        <w:r w:rsidR="00FF3678" w:rsidRPr="0070389B">
          <w:rPr>
            <w:rStyle w:val="Lienhypertexte"/>
            <w:rFonts w:ascii="Arial" w:hAnsi="Arial" w:cs="Arial"/>
            <w:noProof/>
            <w:lang w:eastAsia="fr-FR"/>
          </w:rPr>
          <w:t>Fiches de postes / fiches de missions</w:t>
        </w:r>
        <w:r w:rsidR="00FF3678">
          <w:rPr>
            <w:noProof/>
            <w:webHidden/>
          </w:rPr>
          <w:tab/>
        </w:r>
        <w:r w:rsidR="00FF3678">
          <w:rPr>
            <w:noProof/>
            <w:webHidden/>
          </w:rPr>
          <w:fldChar w:fldCharType="begin"/>
        </w:r>
        <w:r w:rsidR="00FF3678">
          <w:rPr>
            <w:noProof/>
            <w:webHidden/>
          </w:rPr>
          <w:instrText xml:space="preserve"> PAGEREF _Toc190871037 \h </w:instrText>
        </w:r>
        <w:r w:rsidR="00FF3678">
          <w:rPr>
            <w:noProof/>
            <w:webHidden/>
          </w:rPr>
        </w:r>
        <w:r w:rsidR="00FF3678">
          <w:rPr>
            <w:noProof/>
            <w:webHidden/>
          </w:rPr>
          <w:fldChar w:fldCharType="separate"/>
        </w:r>
        <w:r w:rsidR="00FF3678">
          <w:rPr>
            <w:noProof/>
            <w:webHidden/>
          </w:rPr>
          <w:t>12</w:t>
        </w:r>
        <w:r w:rsidR="00FF3678">
          <w:rPr>
            <w:noProof/>
            <w:webHidden/>
          </w:rPr>
          <w:fldChar w:fldCharType="end"/>
        </w:r>
      </w:hyperlink>
    </w:p>
    <w:p w14:paraId="7A1F7D89" w14:textId="515F0DD6" w:rsidR="00FF3678" w:rsidRDefault="001B0485">
      <w:pPr>
        <w:pStyle w:val="TM2"/>
        <w:rPr>
          <w:rFonts w:eastAsiaTheme="minorEastAsia" w:cstheme="minorBidi"/>
          <w:i w:val="0"/>
          <w:iCs w:val="0"/>
          <w:noProof/>
          <w:sz w:val="22"/>
          <w:szCs w:val="22"/>
          <w:lang w:eastAsia="fr-FR"/>
        </w:rPr>
      </w:pPr>
      <w:hyperlink w:anchor="_Toc190871038" w:history="1">
        <w:r w:rsidR="00FF3678" w:rsidRPr="0070389B">
          <w:rPr>
            <w:rStyle w:val="Lienhypertexte"/>
            <w:rFonts w:ascii="Arial" w:hAnsi="Arial" w:cs="Arial"/>
            <w:noProof/>
            <w:lang w:eastAsia="fr-FR"/>
          </w:rPr>
          <w:t>8.3</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Contrôle de l’exécution de la prestation</w:t>
        </w:r>
        <w:r w:rsidR="00FF3678">
          <w:rPr>
            <w:noProof/>
            <w:webHidden/>
          </w:rPr>
          <w:tab/>
        </w:r>
        <w:r w:rsidR="00FF3678">
          <w:rPr>
            <w:noProof/>
            <w:webHidden/>
          </w:rPr>
          <w:fldChar w:fldCharType="begin"/>
        </w:r>
        <w:r w:rsidR="00FF3678">
          <w:rPr>
            <w:noProof/>
            <w:webHidden/>
          </w:rPr>
          <w:instrText xml:space="preserve"> PAGEREF _Toc190871038 \h </w:instrText>
        </w:r>
        <w:r w:rsidR="00FF3678">
          <w:rPr>
            <w:noProof/>
            <w:webHidden/>
          </w:rPr>
        </w:r>
        <w:r w:rsidR="00FF3678">
          <w:rPr>
            <w:noProof/>
            <w:webHidden/>
          </w:rPr>
          <w:fldChar w:fldCharType="separate"/>
        </w:r>
        <w:r w:rsidR="00FF3678">
          <w:rPr>
            <w:noProof/>
            <w:webHidden/>
          </w:rPr>
          <w:t>12</w:t>
        </w:r>
        <w:r w:rsidR="00FF3678">
          <w:rPr>
            <w:noProof/>
            <w:webHidden/>
          </w:rPr>
          <w:fldChar w:fldCharType="end"/>
        </w:r>
      </w:hyperlink>
    </w:p>
    <w:p w14:paraId="251FEC07" w14:textId="1027C8F7" w:rsidR="00FF3678" w:rsidRDefault="001B0485">
      <w:pPr>
        <w:pStyle w:val="TM2"/>
        <w:rPr>
          <w:rFonts w:eastAsiaTheme="minorEastAsia" w:cstheme="minorBidi"/>
          <w:i w:val="0"/>
          <w:iCs w:val="0"/>
          <w:noProof/>
          <w:sz w:val="22"/>
          <w:szCs w:val="22"/>
          <w:lang w:eastAsia="fr-FR"/>
        </w:rPr>
      </w:pPr>
      <w:hyperlink w:anchor="_Toc190871039" w:history="1">
        <w:r w:rsidR="00FF3678" w:rsidRPr="0070389B">
          <w:rPr>
            <w:rStyle w:val="Lienhypertexte"/>
            <w:rFonts w:ascii="Arial" w:hAnsi="Arial" w:cs="Arial"/>
            <w:noProof/>
            <w:lang w:eastAsia="fr-FR"/>
          </w:rPr>
          <w:t>8.4</w:t>
        </w:r>
        <w:r w:rsidR="00FF3678">
          <w:rPr>
            <w:rFonts w:eastAsiaTheme="minorEastAsia" w:cstheme="minorBidi"/>
            <w:i w:val="0"/>
            <w:iCs w:val="0"/>
            <w:noProof/>
            <w:sz w:val="22"/>
            <w:szCs w:val="22"/>
            <w:lang w:eastAsia="fr-FR"/>
          </w:rPr>
          <w:tab/>
        </w:r>
        <w:r w:rsidR="00FF3678" w:rsidRPr="0070389B">
          <w:rPr>
            <w:rStyle w:val="Lienhypertexte"/>
            <w:rFonts w:ascii="Arial" w:hAnsi="Arial" w:cs="Arial"/>
            <w:noProof/>
            <w:lang w:eastAsia="fr-FR"/>
          </w:rPr>
          <w:t>Traitement des anomalies</w:t>
        </w:r>
        <w:r w:rsidR="00FF3678">
          <w:rPr>
            <w:noProof/>
            <w:webHidden/>
          </w:rPr>
          <w:tab/>
        </w:r>
        <w:r w:rsidR="00FF3678">
          <w:rPr>
            <w:noProof/>
            <w:webHidden/>
          </w:rPr>
          <w:fldChar w:fldCharType="begin"/>
        </w:r>
        <w:r w:rsidR="00FF3678">
          <w:rPr>
            <w:noProof/>
            <w:webHidden/>
          </w:rPr>
          <w:instrText xml:space="preserve"> PAGEREF _Toc190871039 \h </w:instrText>
        </w:r>
        <w:r w:rsidR="00FF3678">
          <w:rPr>
            <w:noProof/>
            <w:webHidden/>
          </w:rPr>
        </w:r>
        <w:r w:rsidR="00FF3678">
          <w:rPr>
            <w:noProof/>
            <w:webHidden/>
          </w:rPr>
          <w:fldChar w:fldCharType="separate"/>
        </w:r>
        <w:r w:rsidR="00FF3678">
          <w:rPr>
            <w:noProof/>
            <w:webHidden/>
          </w:rPr>
          <w:t>12</w:t>
        </w:r>
        <w:r w:rsidR="00FF3678">
          <w:rPr>
            <w:noProof/>
            <w:webHidden/>
          </w:rPr>
          <w:fldChar w:fldCharType="end"/>
        </w:r>
      </w:hyperlink>
    </w:p>
    <w:p w14:paraId="6000EF62" w14:textId="7D1740A8" w:rsidR="00673583" w:rsidRDefault="00553562" w:rsidP="00F221C7">
      <w:pPr>
        <w:spacing w:after="0" w:line="240" w:lineRule="auto"/>
        <w:rPr>
          <w:rFonts w:ascii="Arial" w:eastAsia="Times New Roman" w:hAnsi="Arial" w:cs="Arial"/>
          <w:b/>
          <w:smallCaps/>
          <w:sz w:val="20"/>
          <w:szCs w:val="20"/>
          <w:lang w:eastAsia="fr-FR"/>
        </w:rPr>
      </w:pPr>
      <w:r w:rsidRPr="006447CA">
        <w:rPr>
          <w:rFonts w:ascii="Arial" w:eastAsia="Times New Roman" w:hAnsi="Arial" w:cs="Arial"/>
          <w:b/>
          <w:smallCaps/>
          <w:sz w:val="20"/>
          <w:szCs w:val="20"/>
          <w:lang w:eastAsia="fr-FR"/>
        </w:rPr>
        <w:lastRenderedPageBreak/>
        <w:fldChar w:fldCharType="end"/>
      </w:r>
    </w:p>
    <w:p w14:paraId="2A89FECF" w14:textId="77777777" w:rsidR="00F221C7" w:rsidRPr="00803453" w:rsidRDefault="00F221C7" w:rsidP="00F221C7">
      <w:pPr>
        <w:spacing w:after="0" w:line="240" w:lineRule="auto"/>
        <w:rPr>
          <w:rFonts w:ascii="Arial" w:eastAsia="Times New Roman" w:hAnsi="Arial" w:cs="Arial"/>
          <w:b/>
          <w:smallCaps/>
          <w:sz w:val="20"/>
          <w:szCs w:val="20"/>
          <w:lang w:eastAsia="fr-FR"/>
        </w:rPr>
      </w:pPr>
    </w:p>
    <w:p w14:paraId="6C52B057" w14:textId="7D56976D" w:rsidR="00D030BC" w:rsidRPr="00F221C7" w:rsidRDefault="00D030BC"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1" w:name="_Toc430265893"/>
      <w:bookmarkStart w:id="2" w:name="_Toc190870998"/>
      <w:bookmarkEnd w:id="0"/>
      <w:r w:rsidRPr="00F221C7">
        <w:rPr>
          <w:rFonts w:ascii="Arial" w:hAnsi="Arial" w:cs="Arial"/>
          <w:iCs/>
          <w:color w:val="365F91" w:themeColor="accent1" w:themeShade="BF"/>
          <w:sz w:val="28"/>
          <w:szCs w:val="28"/>
          <w:u w:val="none"/>
          <w:lang w:eastAsia="fr-FR"/>
        </w:rPr>
        <w:t>OBJET DU MARCHE</w:t>
      </w:r>
      <w:bookmarkEnd w:id="1"/>
      <w:bookmarkEnd w:id="2"/>
    </w:p>
    <w:p w14:paraId="3B43F9A9" w14:textId="77777777" w:rsidR="00D030BC" w:rsidRPr="00803453" w:rsidRDefault="00D030BC" w:rsidP="00D030BC">
      <w:pPr>
        <w:keepNext/>
        <w:spacing w:after="0" w:line="240" w:lineRule="auto"/>
        <w:jc w:val="both"/>
        <w:outlineLvl w:val="0"/>
        <w:rPr>
          <w:rFonts w:ascii="Arial" w:eastAsia="Times New Roman" w:hAnsi="Arial" w:cs="Arial"/>
          <w:b/>
          <w:color w:val="0070C0"/>
          <w:sz w:val="20"/>
          <w:szCs w:val="20"/>
          <w:u w:val="single"/>
          <w:lang w:eastAsia="fr-FR"/>
        </w:rPr>
      </w:pPr>
    </w:p>
    <w:p w14:paraId="5FD5E133" w14:textId="4BBC4A5A" w:rsidR="00A26D40" w:rsidRPr="00A26D40" w:rsidRDefault="00A26D40" w:rsidP="00A26D40">
      <w:pPr>
        <w:pStyle w:val="Corpsdetexte"/>
        <w:ind w:left="0"/>
        <w:jc w:val="both"/>
        <w:rPr>
          <w:rFonts w:ascii="Arial" w:hAnsi="Arial" w:cs="Arial"/>
        </w:rPr>
      </w:pPr>
      <w:r w:rsidRPr="00A26D40">
        <w:rPr>
          <w:rFonts w:ascii="Arial" w:hAnsi="Arial" w:cs="Arial"/>
        </w:rPr>
        <w:t>Le</w:t>
      </w:r>
      <w:r w:rsidRPr="00A26D40">
        <w:rPr>
          <w:rFonts w:ascii="Arial" w:hAnsi="Arial" w:cs="Arial"/>
          <w:spacing w:val="26"/>
        </w:rPr>
        <w:t xml:space="preserve"> </w:t>
      </w:r>
      <w:r w:rsidRPr="00A26D40">
        <w:rPr>
          <w:rFonts w:ascii="Arial" w:hAnsi="Arial" w:cs="Arial"/>
        </w:rPr>
        <w:t>présent</w:t>
      </w:r>
      <w:r w:rsidRPr="00A26D40">
        <w:rPr>
          <w:rFonts w:ascii="Arial" w:hAnsi="Arial" w:cs="Arial"/>
          <w:spacing w:val="28"/>
        </w:rPr>
        <w:t xml:space="preserve"> </w:t>
      </w:r>
      <w:r w:rsidRPr="00A26D40">
        <w:rPr>
          <w:rFonts w:ascii="Arial" w:hAnsi="Arial" w:cs="Arial"/>
        </w:rPr>
        <w:t>marché</w:t>
      </w:r>
      <w:r w:rsidRPr="00A26D40">
        <w:rPr>
          <w:rFonts w:ascii="Arial" w:hAnsi="Arial" w:cs="Arial"/>
          <w:spacing w:val="27"/>
        </w:rPr>
        <w:t xml:space="preserve"> </w:t>
      </w:r>
      <w:r w:rsidRPr="00A26D40">
        <w:rPr>
          <w:rFonts w:ascii="Arial" w:hAnsi="Arial" w:cs="Arial"/>
        </w:rPr>
        <w:t>a</w:t>
      </w:r>
      <w:r w:rsidRPr="00A26D40">
        <w:rPr>
          <w:rFonts w:ascii="Arial" w:hAnsi="Arial" w:cs="Arial"/>
          <w:spacing w:val="28"/>
        </w:rPr>
        <w:t xml:space="preserve"> </w:t>
      </w:r>
      <w:r w:rsidRPr="00A26D40">
        <w:rPr>
          <w:rFonts w:ascii="Arial" w:hAnsi="Arial" w:cs="Arial"/>
        </w:rPr>
        <w:t>pour</w:t>
      </w:r>
      <w:r w:rsidRPr="00A26D40">
        <w:rPr>
          <w:rFonts w:ascii="Arial" w:hAnsi="Arial" w:cs="Arial"/>
          <w:spacing w:val="29"/>
        </w:rPr>
        <w:t xml:space="preserve"> </w:t>
      </w:r>
      <w:r w:rsidRPr="00A26D40">
        <w:rPr>
          <w:rFonts w:ascii="Arial" w:hAnsi="Arial" w:cs="Arial"/>
        </w:rPr>
        <w:t>objet</w:t>
      </w:r>
      <w:r w:rsidRPr="00A26D40">
        <w:rPr>
          <w:rFonts w:ascii="Arial" w:hAnsi="Arial" w:cs="Arial"/>
          <w:spacing w:val="28"/>
        </w:rPr>
        <w:t xml:space="preserve"> </w:t>
      </w:r>
      <w:r w:rsidRPr="00A26D40">
        <w:rPr>
          <w:rFonts w:ascii="Arial" w:hAnsi="Arial" w:cs="Arial"/>
        </w:rPr>
        <w:t>l’exécution</w:t>
      </w:r>
      <w:r w:rsidRPr="00A26D40">
        <w:rPr>
          <w:rFonts w:ascii="Arial" w:hAnsi="Arial" w:cs="Arial"/>
          <w:spacing w:val="29"/>
        </w:rPr>
        <w:t xml:space="preserve"> p</w:t>
      </w:r>
      <w:r w:rsidRPr="00A26D40">
        <w:rPr>
          <w:rFonts w:ascii="Arial" w:hAnsi="Arial" w:cs="Arial"/>
        </w:rPr>
        <w:t xml:space="preserve">restations de nettoyage de locaux du Pôle de Réadaptation </w:t>
      </w:r>
      <w:proofErr w:type="spellStart"/>
      <w:r w:rsidRPr="00A26D40">
        <w:rPr>
          <w:rFonts w:ascii="Arial" w:hAnsi="Arial" w:cs="Arial"/>
        </w:rPr>
        <w:t>Maubr</w:t>
      </w:r>
      <w:r>
        <w:rPr>
          <w:rFonts w:ascii="Arial" w:hAnsi="Arial" w:cs="Arial"/>
        </w:rPr>
        <w:t>euil</w:t>
      </w:r>
      <w:proofErr w:type="spellEnd"/>
      <w:r>
        <w:rPr>
          <w:rFonts w:ascii="Arial" w:hAnsi="Arial" w:cs="Arial"/>
        </w:rPr>
        <w:t xml:space="preserve"> /</w:t>
      </w:r>
      <w:r w:rsidRPr="00A26D40">
        <w:rPr>
          <w:rFonts w:ascii="Arial" w:hAnsi="Arial" w:cs="Arial"/>
        </w:rPr>
        <w:t xml:space="preserve"> La Tourmaline (PRMT)</w:t>
      </w:r>
    </w:p>
    <w:p w14:paraId="0C70BDA6" w14:textId="77777777" w:rsidR="00F221C7" w:rsidRPr="00803453" w:rsidRDefault="00F221C7" w:rsidP="000715C1">
      <w:pPr>
        <w:spacing w:after="120" w:line="240" w:lineRule="auto"/>
        <w:jc w:val="both"/>
        <w:rPr>
          <w:rFonts w:ascii="Arial" w:eastAsia="Times New Roman" w:hAnsi="Arial" w:cs="Arial"/>
          <w:sz w:val="20"/>
          <w:szCs w:val="20"/>
          <w:lang w:eastAsia="fr-FR"/>
        </w:rPr>
      </w:pPr>
    </w:p>
    <w:p w14:paraId="3F36600F" w14:textId="2EA02667" w:rsidR="00614FE4" w:rsidRPr="00F221C7" w:rsidRDefault="003C00DB"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3" w:name="_Toc430265894"/>
      <w:bookmarkStart w:id="4" w:name="_Toc190870999"/>
      <w:r w:rsidRPr="00F221C7">
        <w:rPr>
          <w:rFonts w:ascii="Arial" w:hAnsi="Arial" w:cs="Arial"/>
          <w:iCs/>
          <w:color w:val="365F91" w:themeColor="accent1" w:themeShade="BF"/>
          <w:sz w:val="28"/>
          <w:szCs w:val="28"/>
          <w:u w:val="none"/>
          <w:lang w:eastAsia="fr-FR"/>
        </w:rPr>
        <w:t>DESCRIPTION DU SITE</w:t>
      </w:r>
      <w:r w:rsidR="003A047C" w:rsidRPr="00F221C7">
        <w:rPr>
          <w:rFonts w:ascii="Arial" w:hAnsi="Arial" w:cs="Arial"/>
          <w:iCs/>
          <w:color w:val="365F91" w:themeColor="accent1" w:themeShade="BF"/>
          <w:sz w:val="28"/>
          <w:szCs w:val="28"/>
          <w:u w:val="none"/>
          <w:lang w:eastAsia="fr-FR"/>
        </w:rPr>
        <w:t xml:space="preserve"> ET DES OUVRAGES</w:t>
      </w:r>
      <w:bookmarkEnd w:id="3"/>
      <w:bookmarkEnd w:id="4"/>
    </w:p>
    <w:p w14:paraId="240FF2B2" w14:textId="79F71570" w:rsidR="00614FE4" w:rsidRPr="00F221C7" w:rsidRDefault="003A047C" w:rsidP="00F221C7">
      <w:pPr>
        <w:pStyle w:val="Titre2"/>
        <w:keepLines w:val="0"/>
        <w:spacing w:before="240" w:after="60" w:line="259" w:lineRule="auto"/>
        <w:ind w:left="720" w:firstLine="360"/>
        <w:rPr>
          <w:rFonts w:ascii="Arial" w:hAnsi="Arial" w:cs="Arial"/>
          <w:iCs/>
          <w:color w:val="365F91" w:themeColor="accent1" w:themeShade="BF"/>
          <w:sz w:val="24"/>
          <w:szCs w:val="24"/>
          <w:u w:val="none"/>
          <w:lang w:eastAsia="fr-FR"/>
        </w:rPr>
      </w:pPr>
      <w:bookmarkStart w:id="5" w:name="_Toc430265895"/>
      <w:bookmarkStart w:id="6" w:name="_Toc190871000"/>
      <w:r w:rsidRPr="00F221C7">
        <w:rPr>
          <w:rFonts w:ascii="Arial" w:hAnsi="Arial" w:cs="Arial"/>
          <w:iCs/>
          <w:color w:val="365F91" w:themeColor="accent1" w:themeShade="BF"/>
          <w:sz w:val="24"/>
          <w:szCs w:val="24"/>
          <w:u w:val="none"/>
          <w:lang w:eastAsia="fr-FR"/>
        </w:rPr>
        <w:t xml:space="preserve">2.1 </w:t>
      </w:r>
      <w:r w:rsidR="00614FE4" w:rsidRPr="00F221C7">
        <w:rPr>
          <w:rFonts w:ascii="Arial" w:hAnsi="Arial" w:cs="Arial"/>
          <w:iCs/>
          <w:color w:val="365F91" w:themeColor="accent1" w:themeShade="BF"/>
          <w:sz w:val="24"/>
          <w:szCs w:val="24"/>
          <w:u w:val="none"/>
          <w:lang w:eastAsia="fr-FR"/>
        </w:rPr>
        <w:t>Lieux d’exécution des prestations</w:t>
      </w:r>
      <w:bookmarkEnd w:id="5"/>
      <w:bookmarkEnd w:id="6"/>
      <w:r w:rsidR="00614FE4" w:rsidRPr="00F221C7">
        <w:rPr>
          <w:rFonts w:ascii="Arial" w:hAnsi="Arial" w:cs="Arial"/>
          <w:iCs/>
          <w:color w:val="365F91" w:themeColor="accent1" w:themeShade="BF"/>
          <w:sz w:val="24"/>
          <w:szCs w:val="24"/>
          <w:u w:val="none"/>
          <w:lang w:eastAsia="fr-FR"/>
        </w:rPr>
        <w:t xml:space="preserve"> </w:t>
      </w:r>
    </w:p>
    <w:p w14:paraId="45812270" w14:textId="77777777" w:rsidR="00D77A0F" w:rsidRPr="00803453" w:rsidRDefault="00D77A0F" w:rsidP="00614FE4">
      <w:pPr>
        <w:spacing w:after="120" w:line="240" w:lineRule="auto"/>
        <w:jc w:val="both"/>
        <w:rPr>
          <w:rFonts w:ascii="Arial" w:eastAsia="Times New Roman" w:hAnsi="Arial" w:cs="Arial"/>
          <w:sz w:val="20"/>
          <w:szCs w:val="20"/>
          <w:lang w:eastAsia="fr-FR"/>
        </w:rPr>
      </w:pPr>
    </w:p>
    <w:p w14:paraId="6F54ACCB" w14:textId="28CE5C66" w:rsidR="00D77A0F" w:rsidRPr="00803453"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prest</w:t>
      </w:r>
      <w:r w:rsidR="000715C1" w:rsidRPr="00803453">
        <w:rPr>
          <w:rFonts w:ascii="Arial" w:eastAsia="Times New Roman" w:hAnsi="Arial" w:cs="Arial"/>
          <w:sz w:val="20"/>
          <w:szCs w:val="20"/>
          <w:lang w:eastAsia="fr-FR"/>
        </w:rPr>
        <w:t>ations seront à réaliser sur le site</w:t>
      </w:r>
      <w:r w:rsidRPr="00803453">
        <w:rPr>
          <w:rFonts w:ascii="Arial" w:eastAsia="Times New Roman" w:hAnsi="Arial" w:cs="Arial"/>
          <w:sz w:val="20"/>
          <w:szCs w:val="20"/>
          <w:lang w:eastAsia="fr-FR"/>
        </w:rPr>
        <w:t xml:space="preserve"> suivant : </w:t>
      </w:r>
    </w:p>
    <w:p w14:paraId="2C1C06F3" w14:textId="77777777" w:rsidR="00A26D40" w:rsidRPr="00A26D40" w:rsidRDefault="00A26D40" w:rsidP="00A26D40">
      <w:pPr>
        <w:pStyle w:val="Paragraphedeliste"/>
        <w:ind w:right="355"/>
        <w:jc w:val="both"/>
        <w:rPr>
          <w:rFonts w:ascii="Arial" w:hAnsi="Arial" w:cs="Arial"/>
          <w:color w:val="000000" w:themeColor="text1"/>
          <w:sz w:val="20"/>
        </w:rPr>
      </w:pPr>
      <w:r w:rsidRPr="00A26D40">
        <w:rPr>
          <w:rFonts w:ascii="Arial" w:hAnsi="Arial" w:cs="Arial"/>
          <w:b/>
          <w:color w:val="000000" w:themeColor="text1"/>
          <w:sz w:val="20"/>
        </w:rPr>
        <w:t>Pôle</w:t>
      </w:r>
      <w:r w:rsidRPr="00A26D40">
        <w:rPr>
          <w:rFonts w:ascii="Arial" w:hAnsi="Arial" w:cs="Arial"/>
          <w:b/>
          <w:color w:val="000000" w:themeColor="text1"/>
          <w:spacing w:val="40"/>
          <w:sz w:val="20"/>
        </w:rPr>
        <w:t xml:space="preserve"> </w:t>
      </w:r>
      <w:r w:rsidRPr="00A26D40">
        <w:rPr>
          <w:rFonts w:ascii="Arial" w:hAnsi="Arial" w:cs="Arial"/>
          <w:b/>
          <w:color w:val="000000" w:themeColor="text1"/>
          <w:sz w:val="20"/>
        </w:rPr>
        <w:t>de</w:t>
      </w:r>
      <w:r w:rsidRPr="00A26D40">
        <w:rPr>
          <w:rFonts w:ascii="Arial" w:hAnsi="Arial" w:cs="Arial"/>
          <w:b/>
          <w:color w:val="000000" w:themeColor="text1"/>
          <w:spacing w:val="40"/>
          <w:sz w:val="20"/>
        </w:rPr>
        <w:t xml:space="preserve"> </w:t>
      </w:r>
      <w:r w:rsidRPr="00A26D40">
        <w:rPr>
          <w:rFonts w:ascii="Arial" w:hAnsi="Arial" w:cs="Arial"/>
          <w:b/>
          <w:color w:val="000000" w:themeColor="text1"/>
          <w:sz w:val="20"/>
        </w:rPr>
        <w:t>Réadaptation</w:t>
      </w:r>
      <w:r w:rsidRPr="00A26D40">
        <w:rPr>
          <w:rFonts w:ascii="Arial" w:hAnsi="Arial" w:cs="Arial"/>
          <w:b/>
          <w:color w:val="000000" w:themeColor="text1"/>
          <w:spacing w:val="40"/>
          <w:sz w:val="20"/>
        </w:rPr>
        <w:t xml:space="preserve"> </w:t>
      </w:r>
      <w:proofErr w:type="spellStart"/>
      <w:r w:rsidRPr="00A26D40">
        <w:rPr>
          <w:rFonts w:ascii="Arial" w:hAnsi="Arial" w:cs="Arial"/>
          <w:b/>
          <w:color w:val="000000" w:themeColor="text1"/>
          <w:sz w:val="20"/>
        </w:rPr>
        <w:t>Maubreuil</w:t>
      </w:r>
      <w:proofErr w:type="spellEnd"/>
      <w:r w:rsidRPr="00A26D40">
        <w:rPr>
          <w:rFonts w:ascii="Arial" w:hAnsi="Arial" w:cs="Arial"/>
          <w:b/>
          <w:color w:val="000000" w:themeColor="text1"/>
          <w:spacing w:val="40"/>
          <w:sz w:val="20"/>
        </w:rPr>
        <w:t xml:space="preserve"> </w:t>
      </w:r>
      <w:r w:rsidRPr="00A26D40">
        <w:rPr>
          <w:rFonts w:ascii="Arial" w:hAnsi="Arial" w:cs="Arial"/>
          <w:b/>
          <w:color w:val="000000" w:themeColor="text1"/>
          <w:sz w:val="20"/>
        </w:rPr>
        <w:t>&amp;</w:t>
      </w:r>
      <w:r w:rsidRPr="00A26D40">
        <w:rPr>
          <w:rFonts w:ascii="Arial" w:hAnsi="Arial" w:cs="Arial"/>
          <w:b/>
          <w:color w:val="000000" w:themeColor="text1"/>
          <w:spacing w:val="40"/>
          <w:sz w:val="20"/>
        </w:rPr>
        <w:t xml:space="preserve"> </w:t>
      </w:r>
      <w:r w:rsidRPr="00A26D40">
        <w:rPr>
          <w:rFonts w:ascii="Arial" w:hAnsi="Arial" w:cs="Arial"/>
          <w:b/>
          <w:color w:val="000000" w:themeColor="text1"/>
          <w:sz w:val="20"/>
        </w:rPr>
        <w:t>La</w:t>
      </w:r>
      <w:r w:rsidRPr="00A26D40">
        <w:rPr>
          <w:rFonts w:ascii="Arial" w:hAnsi="Arial" w:cs="Arial"/>
          <w:b/>
          <w:color w:val="000000" w:themeColor="text1"/>
          <w:spacing w:val="40"/>
          <w:sz w:val="20"/>
        </w:rPr>
        <w:t xml:space="preserve"> </w:t>
      </w:r>
      <w:r w:rsidRPr="00A26D40">
        <w:rPr>
          <w:rFonts w:ascii="Arial" w:hAnsi="Arial" w:cs="Arial"/>
          <w:b/>
          <w:color w:val="000000" w:themeColor="text1"/>
          <w:sz w:val="20"/>
        </w:rPr>
        <w:t>Tourmaline</w:t>
      </w:r>
    </w:p>
    <w:p w14:paraId="4A435FAF" w14:textId="77777777" w:rsidR="00A26D40" w:rsidRPr="00A26D40" w:rsidRDefault="00A26D40" w:rsidP="00A26D40">
      <w:pPr>
        <w:pStyle w:val="Paragraphedeliste"/>
        <w:ind w:right="355"/>
        <w:jc w:val="both"/>
        <w:rPr>
          <w:rFonts w:ascii="Arial" w:hAnsi="Arial" w:cs="Arial"/>
          <w:color w:val="000000" w:themeColor="text1"/>
          <w:sz w:val="20"/>
        </w:rPr>
      </w:pPr>
      <w:r w:rsidRPr="00A26D40">
        <w:rPr>
          <w:rFonts w:ascii="Arial" w:hAnsi="Arial" w:cs="Arial"/>
          <w:color w:val="000000" w:themeColor="text1"/>
          <w:sz w:val="20"/>
        </w:rPr>
        <w:t>31</w:t>
      </w:r>
      <w:r w:rsidRPr="00A26D40">
        <w:rPr>
          <w:rFonts w:ascii="Arial" w:hAnsi="Arial" w:cs="Arial"/>
          <w:color w:val="000000" w:themeColor="text1"/>
          <w:spacing w:val="40"/>
          <w:sz w:val="20"/>
        </w:rPr>
        <w:t xml:space="preserve"> </w:t>
      </w:r>
      <w:r w:rsidRPr="00A26D40">
        <w:rPr>
          <w:rFonts w:ascii="Arial" w:hAnsi="Arial" w:cs="Arial"/>
          <w:color w:val="000000" w:themeColor="text1"/>
          <w:sz w:val="20"/>
        </w:rPr>
        <w:t>Boulevard</w:t>
      </w:r>
      <w:r w:rsidRPr="00A26D40">
        <w:rPr>
          <w:rFonts w:ascii="Arial" w:hAnsi="Arial" w:cs="Arial"/>
          <w:color w:val="000000" w:themeColor="text1"/>
          <w:spacing w:val="40"/>
          <w:sz w:val="20"/>
        </w:rPr>
        <w:t xml:space="preserve"> </w:t>
      </w:r>
      <w:r w:rsidRPr="00A26D40">
        <w:rPr>
          <w:rFonts w:ascii="Arial" w:hAnsi="Arial" w:cs="Arial"/>
          <w:color w:val="000000" w:themeColor="text1"/>
          <w:sz w:val="20"/>
        </w:rPr>
        <w:t>Salvador Allende</w:t>
      </w:r>
    </w:p>
    <w:p w14:paraId="5D3046E7" w14:textId="073F6234" w:rsidR="00F221C7" w:rsidRDefault="00A26D40" w:rsidP="00A26D40">
      <w:pPr>
        <w:pStyle w:val="Paragraphedeliste"/>
        <w:ind w:right="355"/>
        <w:jc w:val="both"/>
        <w:rPr>
          <w:rFonts w:ascii="Arial" w:hAnsi="Arial" w:cs="Arial"/>
          <w:color w:val="000000" w:themeColor="text1"/>
          <w:sz w:val="20"/>
        </w:rPr>
      </w:pPr>
      <w:r w:rsidRPr="00A26D40">
        <w:rPr>
          <w:rFonts w:ascii="Arial" w:hAnsi="Arial" w:cs="Arial"/>
          <w:color w:val="000000" w:themeColor="text1"/>
          <w:sz w:val="20"/>
        </w:rPr>
        <w:t>44817 SAINT HERBLAIN</w:t>
      </w:r>
    </w:p>
    <w:p w14:paraId="5A7032B6" w14:textId="40893EC5" w:rsidR="00CF4625" w:rsidRPr="00FF3678" w:rsidRDefault="00CF4625" w:rsidP="00FF3678">
      <w:pPr>
        <w:rPr>
          <w:rFonts w:ascii="Arial" w:hAnsi="Arial" w:cs="Arial"/>
          <w:sz w:val="20"/>
          <w:szCs w:val="20"/>
        </w:rPr>
      </w:pPr>
      <w:bookmarkStart w:id="7" w:name="_Toc178752062"/>
      <w:bookmarkStart w:id="8" w:name="_Toc178787353"/>
      <w:r w:rsidRPr="00FF3678">
        <w:rPr>
          <w:rFonts w:ascii="Arial" w:hAnsi="Arial" w:cs="Arial"/>
          <w:sz w:val="20"/>
          <w:szCs w:val="20"/>
        </w:rPr>
        <w:t xml:space="preserve">Le Pôle de Réadaptation </w:t>
      </w:r>
      <w:proofErr w:type="spellStart"/>
      <w:r w:rsidRPr="00FF3678">
        <w:rPr>
          <w:rFonts w:ascii="Arial" w:hAnsi="Arial" w:cs="Arial"/>
          <w:sz w:val="20"/>
          <w:szCs w:val="20"/>
        </w:rPr>
        <w:t>Maubreuil</w:t>
      </w:r>
      <w:proofErr w:type="spellEnd"/>
      <w:r w:rsidRPr="00FF3678">
        <w:rPr>
          <w:rFonts w:ascii="Arial" w:hAnsi="Arial" w:cs="Arial"/>
          <w:sz w:val="20"/>
          <w:szCs w:val="20"/>
        </w:rPr>
        <w:t xml:space="preserve"> et La Tourmaline est composé de 3 entités regroupées sur le même site :</w:t>
      </w:r>
      <w:bookmarkEnd w:id="7"/>
      <w:bookmarkEnd w:id="8"/>
    </w:p>
    <w:p w14:paraId="6C39D538" w14:textId="77777777" w:rsidR="00CF4625" w:rsidRPr="00CF4625" w:rsidRDefault="00CF4625" w:rsidP="00CF4625">
      <w:pPr>
        <w:spacing w:after="0"/>
        <w:rPr>
          <w:lang w:eastAsia="fr-FR"/>
        </w:rPr>
      </w:pPr>
    </w:p>
    <w:p w14:paraId="1D565067" w14:textId="77777777" w:rsidR="00CF4625" w:rsidRPr="00CF4625" w:rsidRDefault="00CF4625" w:rsidP="00CF4625">
      <w:pPr>
        <w:rPr>
          <w:rFonts w:ascii="Arial" w:hAnsi="Arial" w:cs="Arial"/>
          <w:b/>
          <w:sz w:val="20"/>
          <w:szCs w:val="20"/>
          <w:lang w:eastAsia="fr-FR"/>
        </w:rPr>
      </w:pPr>
      <w:bookmarkStart w:id="9" w:name="_Toc178752063"/>
      <w:bookmarkStart w:id="10" w:name="_Toc178787354"/>
      <w:r w:rsidRPr="00CF4625">
        <w:rPr>
          <w:rFonts w:ascii="Arial" w:hAnsi="Arial" w:cs="Arial"/>
          <w:b/>
          <w:sz w:val="20"/>
          <w:szCs w:val="20"/>
          <w:lang w:eastAsia="fr-FR"/>
        </w:rPr>
        <w:t>- Le CSMR La Tourmaline</w:t>
      </w:r>
      <w:bookmarkEnd w:id="9"/>
      <w:bookmarkEnd w:id="10"/>
      <w:r w:rsidRPr="00CF4625">
        <w:rPr>
          <w:rFonts w:ascii="Arial" w:hAnsi="Arial" w:cs="Arial"/>
          <w:b/>
          <w:sz w:val="20"/>
          <w:szCs w:val="20"/>
          <w:lang w:eastAsia="fr-FR"/>
        </w:rPr>
        <w:t> </w:t>
      </w:r>
    </w:p>
    <w:p w14:paraId="15A111D6" w14:textId="42E969E8" w:rsidR="00CF4625" w:rsidRPr="00CF4625" w:rsidRDefault="00CF4625" w:rsidP="00CF4625">
      <w:pPr>
        <w:spacing w:after="240"/>
        <w:jc w:val="both"/>
        <w:rPr>
          <w:rFonts w:ascii="Arial" w:hAnsi="Arial" w:cs="Arial"/>
          <w:sz w:val="20"/>
          <w:szCs w:val="20"/>
        </w:rPr>
      </w:pPr>
      <w:bookmarkStart w:id="11" w:name="_Toc178752064"/>
      <w:bookmarkStart w:id="12" w:name="_Toc178787355"/>
      <w:r w:rsidRPr="00CF4625">
        <w:rPr>
          <w:rFonts w:ascii="Arial" w:hAnsi="Arial" w:cs="Arial"/>
          <w:sz w:val="20"/>
          <w:szCs w:val="20"/>
        </w:rPr>
        <w:t>Centre de Soins Médicaux et de Réadaptation (SMR) propose des soins spécialisés dans la prise en charge d’adultes souffrant d'affections cardiaques, de l’appareil locomoteur (amputations de membres), vasculaires (lymphœdème et artériopathie oblitérante des membres inférieurs), respiratoires et du système digestif, métabolique et endocrinien.</w:t>
      </w:r>
      <w:bookmarkEnd w:id="11"/>
      <w:bookmarkEnd w:id="12"/>
    </w:p>
    <w:p w14:paraId="36B09C74" w14:textId="7B9422FD" w:rsidR="00CF4625" w:rsidRPr="00CF4625" w:rsidRDefault="00CF4625" w:rsidP="00CF4625">
      <w:pPr>
        <w:rPr>
          <w:rFonts w:ascii="Arial" w:hAnsi="Arial" w:cs="Arial"/>
          <w:b/>
          <w:sz w:val="20"/>
          <w:szCs w:val="20"/>
          <w:lang w:eastAsia="fr-FR"/>
        </w:rPr>
      </w:pPr>
      <w:bookmarkStart w:id="13" w:name="_Toc178752065"/>
      <w:bookmarkStart w:id="14" w:name="_Toc178787356"/>
      <w:r w:rsidRPr="00CF4625">
        <w:rPr>
          <w:rFonts w:ascii="Arial" w:hAnsi="Arial" w:cs="Arial"/>
          <w:b/>
          <w:sz w:val="20"/>
          <w:szCs w:val="20"/>
          <w:lang w:eastAsia="fr-FR"/>
        </w:rPr>
        <w:t>- L’ESRP La Tourmaline :</w:t>
      </w:r>
      <w:bookmarkEnd w:id="13"/>
      <w:bookmarkEnd w:id="14"/>
    </w:p>
    <w:p w14:paraId="2698DE75" w14:textId="618983BD" w:rsidR="00CF4625" w:rsidRDefault="00CF4625" w:rsidP="00CF4625">
      <w:pPr>
        <w:spacing w:after="0"/>
        <w:rPr>
          <w:rFonts w:ascii="Arial" w:hAnsi="Arial" w:cs="Arial"/>
          <w:sz w:val="20"/>
          <w:szCs w:val="20"/>
        </w:rPr>
      </w:pPr>
      <w:bookmarkStart w:id="15" w:name="_Toc178752066"/>
      <w:bookmarkStart w:id="16" w:name="_Toc178787357"/>
      <w:r w:rsidRPr="00CF4625">
        <w:rPr>
          <w:rFonts w:ascii="Arial" w:hAnsi="Arial" w:cs="Arial"/>
          <w:sz w:val="20"/>
          <w:szCs w:val="20"/>
        </w:rPr>
        <w:t xml:space="preserve">Établissement et Service de Réadaptation Professionnelle / </w:t>
      </w:r>
      <w:proofErr w:type="spellStart"/>
      <w:r w:rsidRPr="00CF4625">
        <w:rPr>
          <w:rFonts w:ascii="Arial" w:hAnsi="Arial" w:cs="Arial"/>
          <w:sz w:val="20"/>
          <w:szCs w:val="20"/>
        </w:rPr>
        <w:t>Préorientation</w:t>
      </w:r>
      <w:proofErr w:type="spellEnd"/>
      <w:r w:rsidRPr="00CF4625">
        <w:rPr>
          <w:rFonts w:ascii="Arial" w:hAnsi="Arial" w:cs="Arial"/>
          <w:sz w:val="20"/>
          <w:szCs w:val="20"/>
        </w:rPr>
        <w:t xml:space="preserve"> La Tourmaline accompagne des travailleurs reconnus en situation de handicap.</w:t>
      </w:r>
      <w:bookmarkEnd w:id="15"/>
      <w:bookmarkEnd w:id="16"/>
    </w:p>
    <w:p w14:paraId="738FD94D" w14:textId="77777777" w:rsidR="00CF4625" w:rsidRPr="00CF4625" w:rsidRDefault="00CF4625" w:rsidP="00CF4625">
      <w:pPr>
        <w:spacing w:after="0"/>
        <w:rPr>
          <w:rFonts w:ascii="Arial" w:hAnsi="Arial" w:cs="Arial"/>
          <w:sz w:val="20"/>
          <w:szCs w:val="20"/>
        </w:rPr>
      </w:pPr>
    </w:p>
    <w:p w14:paraId="432694AD" w14:textId="3B159F9B" w:rsidR="00CF4625" w:rsidRPr="00CF4625" w:rsidRDefault="00CF4625" w:rsidP="00CF4625">
      <w:pPr>
        <w:rPr>
          <w:rFonts w:ascii="Arial" w:hAnsi="Arial" w:cs="Arial"/>
          <w:b/>
          <w:sz w:val="20"/>
          <w:szCs w:val="20"/>
          <w:lang w:eastAsia="fr-FR"/>
        </w:rPr>
      </w:pPr>
      <w:bookmarkStart w:id="17" w:name="_Toc178752067"/>
      <w:bookmarkStart w:id="18" w:name="_Toc178787358"/>
      <w:r w:rsidRPr="00CF4625">
        <w:rPr>
          <w:rFonts w:ascii="Arial" w:eastAsia="Times New Roman" w:hAnsi="Arial" w:cs="Arial"/>
          <w:b/>
          <w:sz w:val="20"/>
          <w:szCs w:val="20"/>
          <w:lang w:eastAsia="fr-FR"/>
        </w:rPr>
        <w:t>-</w:t>
      </w:r>
      <w:r w:rsidRPr="00CF4625">
        <w:rPr>
          <w:rFonts w:ascii="Arial" w:hAnsi="Arial" w:cs="Arial"/>
          <w:b/>
          <w:sz w:val="20"/>
          <w:szCs w:val="20"/>
          <w:lang w:eastAsia="fr-FR"/>
        </w:rPr>
        <w:t xml:space="preserve"> Le Centre Hospitalier de Réadaptions de </w:t>
      </w:r>
      <w:proofErr w:type="spellStart"/>
      <w:r w:rsidRPr="00CF4625">
        <w:rPr>
          <w:rFonts w:ascii="Arial" w:hAnsi="Arial" w:cs="Arial"/>
          <w:b/>
          <w:sz w:val="20"/>
          <w:szCs w:val="20"/>
          <w:lang w:eastAsia="fr-FR"/>
        </w:rPr>
        <w:t>Maubreuil</w:t>
      </w:r>
      <w:bookmarkEnd w:id="17"/>
      <w:bookmarkEnd w:id="18"/>
      <w:proofErr w:type="spellEnd"/>
    </w:p>
    <w:p w14:paraId="3A39C128" w14:textId="4D05030B" w:rsidR="00CF4625" w:rsidRPr="004B1977" w:rsidRDefault="00CF4625" w:rsidP="004B1977">
      <w:pPr>
        <w:rPr>
          <w:rFonts w:ascii="Arial" w:hAnsi="Arial" w:cs="Arial"/>
          <w:sz w:val="20"/>
          <w:szCs w:val="20"/>
        </w:rPr>
      </w:pPr>
      <w:bookmarkStart w:id="19" w:name="_Toc178752068"/>
      <w:bookmarkStart w:id="20" w:name="_Toc178787359"/>
      <w:r w:rsidRPr="00CF4625">
        <w:rPr>
          <w:rFonts w:ascii="Arial" w:hAnsi="Arial" w:cs="Arial"/>
          <w:sz w:val="20"/>
          <w:szCs w:val="20"/>
        </w:rPr>
        <w:t>Assure des soins de suite spécialisés pour des patients atteints d'affections de l'appareil locomoteur, neurologiques et ORL</w:t>
      </w:r>
      <w:bookmarkEnd w:id="19"/>
      <w:bookmarkEnd w:id="20"/>
      <w:r w:rsidR="001B7AD4">
        <w:rPr>
          <w:rFonts w:ascii="Arial" w:hAnsi="Arial" w:cs="Arial"/>
          <w:sz w:val="20"/>
          <w:szCs w:val="20"/>
        </w:rPr>
        <w:t>.</w:t>
      </w:r>
    </w:p>
    <w:p w14:paraId="50456DA9" w14:textId="7788D587" w:rsidR="00F221C7" w:rsidRDefault="003A047C"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21" w:name="_Toc430265896"/>
      <w:bookmarkStart w:id="22" w:name="_Toc190871001"/>
      <w:r w:rsidRPr="00F221C7">
        <w:rPr>
          <w:rFonts w:ascii="Arial" w:hAnsi="Arial" w:cs="Arial"/>
          <w:iCs/>
          <w:color w:val="365F91" w:themeColor="accent1" w:themeShade="BF"/>
          <w:sz w:val="24"/>
          <w:szCs w:val="24"/>
          <w:u w:val="none"/>
          <w:lang w:eastAsia="fr-FR"/>
        </w:rPr>
        <w:t>Surfaces des locaux</w:t>
      </w:r>
      <w:bookmarkEnd w:id="21"/>
      <w:bookmarkEnd w:id="22"/>
    </w:p>
    <w:p w14:paraId="577491E7" w14:textId="77777777" w:rsidR="00F221C7" w:rsidRPr="00F221C7" w:rsidRDefault="00F221C7" w:rsidP="00F221C7">
      <w:pPr>
        <w:keepNext/>
        <w:spacing w:after="0" w:line="240" w:lineRule="auto"/>
        <w:jc w:val="both"/>
        <w:outlineLvl w:val="0"/>
        <w:rPr>
          <w:rFonts w:ascii="Arial" w:eastAsia="Times New Roman" w:hAnsi="Arial" w:cs="Arial"/>
          <w:b/>
          <w:color w:val="0070C0"/>
          <w:sz w:val="20"/>
          <w:szCs w:val="20"/>
          <w:u w:val="single"/>
          <w:lang w:eastAsia="fr-FR"/>
        </w:rPr>
      </w:pPr>
    </w:p>
    <w:p w14:paraId="583E7307" w14:textId="7649DCAE" w:rsidR="00614FE4" w:rsidRPr="00803453" w:rsidRDefault="000715C1"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surfaces à entretenir</w:t>
      </w:r>
      <w:r w:rsidR="00D77A0F"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 xml:space="preserve">sont précisées en annexes du présent CCTP. </w:t>
      </w:r>
    </w:p>
    <w:p w14:paraId="33C4D189" w14:textId="72FC02E7" w:rsidR="00614FE4" w:rsidRPr="00803453"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des locaux sont distinguées </w:t>
      </w:r>
      <w:r w:rsidR="00803453" w:rsidRPr="00803453">
        <w:rPr>
          <w:rFonts w:ascii="Arial" w:eastAsia="Times New Roman" w:hAnsi="Arial" w:cs="Arial"/>
          <w:sz w:val="20"/>
          <w:szCs w:val="20"/>
          <w:lang w:eastAsia="fr-FR"/>
        </w:rPr>
        <w:t xml:space="preserve">par </w:t>
      </w:r>
      <w:r w:rsidR="00AC6B23">
        <w:rPr>
          <w:rFonts w:ascii="Arial" w:eastAsia="Times New Roman" w:hAnsi="Arial" w:cs="Arial"/>
          <w:sz w:val="20"/>
          <w:szCs w:val="20"/>
          <w:lang w:eastAsia="fr-FR"/>
        </w:rPr>
        <w:t>bâtiment.</w:t>
      </w:r>
    </w:p>
    <w:p w14:paraId="20A75475" w14:textId="0B688F66" w:rsidR="00871415"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sont données à titre indicatif et n’ont donc pas de valeur contractuelle. En effet, le titulaire est supposé avoir vérifié ces données lors d’une visite de site </w:t>
      </w:r>
      <w:r w:rsidR="00614FE4" w:rsidRPr="00803453">
        <w:rPr>
          <w:rFonts w:ascii="Arial" w:eastAsia="Times New Roman" w:hAnsi="Arial" w:cs="Arial"/>
          <w:sz w:val="20"/>
          <w:szCs w:val="20"/>
          <w:lang w:eastAsia="fr-FR"/>
        </w:rPr>
        <w:t>avant d’avoir établi son offre</w:t>
      </w:r>
      <w:r w:rsidR="00CD7897" w:rsidRPr="00803453">
        <w:rPr>
          <w:rFonts w:ascii="Arial" w:eastAsia="Times New Roman" w:hAnsi="Arial" w:cs="Arial"/>
          <w:sz w:val="20"/>
          <w:szCs w:val="20"/>
          <w:lang w:eastAsia="fr-FR"/>
        </w:rPr>
        <w:t>.</w:t>
      </w:r>
    </w:p>
    <w:p w14:paraId="4551EF75" w14:textId="77777777" w:rsidR="00F221C7" w:rsidRPr="00803453" w:rsidRDefault="00F221C7" w:rsidP="00614FE4">
      <w:pPr>
        <w:spacing w:after="120" w:line="240" w:lineRule="auto"/>
        <w:jc w:val="both"/>
        <w:rPr>
          <w:rFonts w:ascii="Arial" w:eastAsia="Times New Roman" w:hAnsi="Arial" w:cs="Arial"/>
          <w:sz w:val="20"/>
          <w:szCs w:val="20"/>
          <w:lang w:eastAsia="fr-FR"/>
        </w:rPr>
      </w:pPr>
    </w:p>
    <w:p w14:paraId="600DDED6" w14:textId="383855A6" w:rsidR="000D3EE0" w:rsidRPr="00F221C7" w:rsidRDefault="000D3EE0"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3" w:name="_Toc430265898"/>
      <w:bookmarkStart w:id="24" w:name="_Toc190871002"/>
      <w:r w:rsidRPr="00F221C7">
        <w:rPr>
          <w:rFonts w:ascii="Arial" w:hAnsi="Arial" w:cs="Arial"/>
          <w:iCs/>
          <w:color w:val="365F91" w:themeColor="accent1" w:themeShade="BF"/>
          <w:sz w:val="28"/>
          <w:szCs w:val="28"/>
          <w:u w:val="none"/>
          <w:lang w:eastAsia="fr-FR"/>
        </w:rPr>
        <w:t>Exécution des prestations</w:t>
      </w:r>
      <w:bookmarkEnd w:id="23"/>
      <w:bookmarkEnd w:id="24"/>
    </w:p>
    <w:p w14:paraId="0F2AAE22" w14:textId="77777777" w:rsidR="00773A7F" w:rsidRPr="00803453" w:rsidRDefault="00773A7F" w:rsidP="00D030BC">
      <w:pPr>
        <w:keepNext/>
        <w:spacing w:after="0" w:line="240" w:lineRule="auto"/>
        <w:jc w:val="both"/>
        <w:outlineLvl w:val="0"/>
        <w:rPr>
          <w:rFonts w:ascii="Arial" w:eastAsia="Times New Roman" w:hAnsi="Arial" w:cs="Arial"/>
          <w:b/>
          <w:color w:val="0070C0"/>
          <w:sz w:val="20"/>
          <w:szCs w:val="20"/>
          <w:u w:val="single"/>
          <w:lang w:eastAsia="fr-FR"/>
        </w:rPr>
      </w:pPr>
    </w:p>
    <w:p w14:paraId="51B27434"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L’exécution du marché est soumise aux conditions techniques décrites dans le présent Cahier des Clauses Techniques Particulières (CCTP), définissant l’ensemble des prestations à réaliser et les équipements et matériels à entretenir.</w:t>
      </w:r>
    </w:p>
    <w:p w14:paraId="4620D8EA"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est responsable, tous les jours, de ses obligations contractuelles. </w:t>
      </w:r>
    </w:p>
    <w:p w14:paraId="752E63AB" w14:textId="0820EE99"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lastRenderedPageBreak/>
        <w:t>Le titulaire est responsable de la propreté du site et s’engag</w:t>
      </w:r>
      <w:r w:rsidR="00835D13" w:rsidRPr="00803453">
        <w:rPr>
          <w:rFonts w:ascii="Arial" w:eastAsia="Times New Roman" w:hAnsi="Arial" w:cs="Arial"/>
          <w:sz w:val="20"/>
          <w:szCs w:val="20"/>
          <w:lang w:eastAsia="fr-FR"/>
        </w:rPr>
        <w:t>e sur une obligation</w:t>
      </w:r>
      <w:r w:rsidR="00E55EE5" w:rsidRPr="00803453">
        <w:rPr>
          <w:rFonts w:ascii="Arial" w:eastAsia="Times New Roman" w:hAnsi="Arial" w:cs="Arial"/>
          <w:sz w:val="20"/>
          <w:szCs w:val="20"/>
          <w:lang w:eastAsia="fr-FR"/>
        </w:rPr>
        <w:t xml:space="preserve"> de </w:t>
      </w:r>
      <w:r w:rsidR="00FC183C" w:rsidRPr="00803453">
        <w:rPr>
          <w:rFonts w:ascii="Arial" w:eastAsia="Times New Roman" w:hAnsi="Arial" w:cs="Arial"/>
          <w:sz w:val="20"/>
          <w:szCs w:val="20"/>
          <w:lang w:eastAsia="fr-FR"/>
        </w:rPr>
        <w:t>résultats</w:t>
      </w:r>
      <w:r w:rsidRPr="00803453">
        <w:rPr>
          <w:rFonts w:ascii="Arial" w:eastAsia="Times New Roman" w:hAnsi="Arial" w:cs="Arial"/>
          <w:sz w:val="20"/>
          <w:szCs w:val="20"/>
          <w:lang w:eastAsia="fr-FR"/>
        </w:rPr>
        <w:t xml:space="preserve">. </w:t>
      </w:r>
    </w:p>
    <w:p w14:paraId="19D8F343" w14:textId="77777777" w:rsidR="007B7774" w:rsidRPr="007B7774" w:rsidRDefault="007B7774" w:rsidP="007B7774">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25" w:name="_Toc178787372"/>
      <w:bookmarkStart w:id="26" w:name="_Toc190871003"/>
      <w:r w:rsidRPr="007B7774">
        <w:rPr>
          <w:rFonts w:ascii="Arial" w:hAnsi="Arial" w:cs="Arial"/>
          <w:iCs/>
          <w:color w:val="365F91" w:themeColor="accent1" w:themeShade="BF"/>
          <w:sz w:val="24"/>
          <w:szCs w:val="24"/>
          <w:u w:val="none"/>
          <w:lang w:eastAsia="fr-FR"/>
        </w:rPr>
        <w:t xml:space="preserve">Le </w:t>
      </w:r>
      <w:proofErr w:type="spellStart"/>
      <w:r w:rsidRPr="007B7774">
        <w:rPr>
          <w:rFonts w:ascii="Arial" w:hAnsi="Arial" w:cs="Arial"/>
          <w:iCs/>
          <w:color w:val="365F91" w:themeColor="accent1" w:themeShade="BF"/>
          <w:sz w:val="24"/>
          <w:szCs w:val="24"/>
          <w:u w:val="none"/>
          <w:lang w:eastAsia="fr-FR"/>
        </w:rPr>
        <w:t>bionettoyage</w:t>
      </w:r>
      <w:bookmarkEnd w:id="25"/>
      <w:bookmarkEnd w:id="26"/>
      <w:proofErr w:type="spellEnd"/>
    </w:p>
    <w:p w14:paraId="32F91886" w14:textId="77777777" w:rsidR="007B7774" w:rsidRPr="00810030" w:rsidRDefault="007B7774" w:rsidP="007B7774">
      <w:pPr>
        <w:pStyle w:val="Corpsdetexte"/>
        <w:spacing w:before="37"/>
        <w:ind w:left="0"/>
        <w:jc w:val="both"/>
        <w:rPr>
          <w:b/>
        </w:rPr>
      </w:pPr>
    </w:p>
    <w:p w14:paraId="192E9596" w14:textId="5EBB3DDF"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Selon l’article R. 711-1-1 du Code de la Santé Publique, chaque établissement de santé doit élaborer un programme d'action visant à prévenir les infections nosocomiales et réduire leur fréquence. </w:t>
      </w:r>
    </w:p>
    <w:p w14:paraId="2B2D6B38"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Les infections nosocomiales sont des infections contractées dans un établissement de santé. Elles peuvent toucher les personnes soignées ainsi que les professionnels de santé en raison de leur activité. </w:t>
      </w:r>
    </w:p>
    <w:p w14:paraId="08770103"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Ce programme s'inscrit dans une démarche d'amélioration continue de la qualité des soins et met en œuvre les objectifs généraux de la lutte contre les infections nosocomiales. </w:t>
      </w:r>
    </w:p>
    <w:p w14:paraId="586E965F" w14:textId="77777777" w:rsidR="007B7774" w:rsidRPr="0061608E" w:rsidRDefault="007B7774" w:rsidP="0061608E">
      <w:pPr>
        <w:spacing w:after="120" w:line="240" w:lineRule="auto"/>
        <w:jc w:val="both"/>
        <w:rPr>
          <w:rFonts w:ascii="Arial" w:eastAsia="Times New Roman" w:hAnsi="Arial" w:cs="Arial"/>
          <w:sz w:val="20"/>
          <w:szCs w:val="20"/>
          <w:lang w:eastAsia="fr-FR"/>
        </w:rPr>
      </w:pPr>
      <w:r w:rsidRPr="0061608E">
        <w:rPr>
          <w:rFonts w:ascii="Arial" w:eastAsia="Times New Roman" w:hAnsi="Arial" w:cs="Arial"/>
          <w:sz w:val="20"/>
          <w:szCs w:val="20"/>
          <w:lang w:eastAsia="fr-FR"/>
        </w:rPr>
        <w:t xml:space="preserve">La lutte contre les infections nosocomiales concerne l'ensemble des activités de l'établissement et implique tous les professionnels de l'établissement. La conception, la mise en œuvre et l'évaluation du programme d'action nécessite la mise en place, dans chaque établissement de santé, de structures spécifiques : </w:t>
      </w:r>
    </w:p>
    <w:p w14:paraId="258BA2E4" w14:textId="77777777" w:rsidR="007B7774" w:rsidRPr="007B7774" w:rsidRDefault="007B7774" w:rsidP="007B7774">
      <w:pPr>
        <w:pStyle w:val="Corpsdetexte"/>
        <w:ind w:left="0" w:right="358"/>
        <w:jc w:val="both"/>
        <w:rPr>
          <w:rFonts w:ascii="Arial" w:hAnsi="Arial" w:cs="Arial"/>
        </w:rPr>
      </w:pPr>
    </w:p>
    <w:p w14:paraId="78F4B946" w14:textId="77777777" w:rsidR="007B7774" w:rsidRPr="007B7774" w:rsidRDefault="007B7774" w:rsidP="00C10D68">
      <w:pPr>
        <w:pStyle w:val="Corpsdetexte"/>
        <w:numPr>
          <w:ilvl w:val="0"/>
          <w:numId w:val="35"/>
        </w:numPr>
        <w:ind w:left="567" w:right="152" w:firstLine="0"/>
        <w:jc w:val="both"/>
        <w:rPr>
          <w:rFonts w:ascii="Arial" w:hAnsi="Arial" w:cs="Arial"/>
          <w:b/>
        </w:rPr>
      </w:pPr>
      <w:proofErr w:type="gramStart"/>
      <w:r w:rsidRPr="007B7774">
        <w:rPr>
          <w:rFonts w:ascii="Arial" w:hAnsi="Arial" w:cs="Arial"/>
          <w:b/>
        </w:rPr>
        <w:t>un</w:t>
      </w:r>
      <w:proofErr w:type="gramEnd"/>
      <w:r w:rsidRPr="007B7774">
        <w:rPr>
          <w:rFonts w:ascii="Arial" w:hAnsi="Arial" w:cs="Arial"/>
          <w:b/>
        </w:rPr>
        <w:t xml:space="preserve"> comité de lutte contre les infections nosocomiales (CLIN), structure de pilotage </w:t>
      </w:r>
    </w:p>
    <w:p w14:paraId="5F74B853" w14:textId="77777777" w:rsidR="007B7774" w:rsidRPr="007B7774" w:rsidRDefault="007B7774" w:rsidP="007B7774">
      <w:pPr>
        <w:pStyle w:val="Corpsdetexte"/>
        <w:ind w:left="0" w:right="152"/>
        <w:jc w:val="both"/>
        <w:rPr>
          <w:rFonts w:ascii="Arial" w:hAnsi="Arial" w:cs="Arial"/>
          <w:b/>
        </w:rPr>
      </w:pPr>
    </w:p>
    <w:p w14:paraId="1BD038C6" w14:textId="77777777" w:rsidR="007B7774" w:rsidRPr="007B7774" w:rsidRDefault="007B7774" w:rsidP="00C10D68">
      <w:pPr>
        <w:pStyle w:val="Corpsdetexte"/>
        <w:widowControl/>
        <w:numPr>
          <w:ilvl w:val="0"/>
          <w:numId w:val="35"/>
        </w:numPr>
        <w:ind w:left="567" w:right="358" w:firstLine="0"/>
        <w:jc w:val="both"/>
        <w:rPr>
          <w:rFonts w:ascii="Arial" w:eastAsiaTheme="minorHAnsi" w:hAnsi="Arial" w:cs="Arial"/>
          <w:b/>
          <w:bCs/>
        </w:rPr>
      </w:pPr>
      <w:proofErr w:type="gramStart"/>
      <w:r w:rsidRPr="007B7774">
        <w:rPr>
          <w:rFonts w:ascii="Arial" w:hAnsi="Arial" w:cs="Arial"/>
          <w:b/>
          <w:bCs/>
        </w:rPr>
        <w:t>une</w:t>
      </w:r>
      <w:proofErr w:type="gramEnd"/>
      <w:r w:rsidRPr="007B7774">
        <w:rPr>
          <w:rFonts w:ascii="Arial" w:hAnsi="Arial" w:cs="Arial"/>
          <w:b/>
          <w:bCs/>
        </w:rPr>
        <w:t xml:space="preserve"> équipe opérationnelle d'hygiène hospitalière et de prévention des infections associées aux soins, chargée, notamment de la mise en œuvre du programme d'action</w:t>
      </w:r>
    </w:p>
    <w:p w14:paraId="1E1EB7A2" w14:textId="77777777" w:rsidR="007B7774" w:rsidRPr="007B7774" w:rsidRDefault="007B7774" w:rsidP="007B7774">
      <w:pPr>
        <w:pStyle w:val="Corpsdetexte"/>
        <w:ind w:left="0" w:right="358"/>
        <w:jc w:val="both"/>
        <w:rPr>
          <w:rFonts w:ascii="Arial" w:hAnsi="Arial" w:cs="Arial"/>
        </w:rPr>
      </w:pPr>
    </w:p>
    <w:p w14:paraId="1B778211"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Des mesures de prévention et, notamment, des recommandations techniques de bonnes pratiques d'hygiène (procédures et fiches d’enregistrement), visant à garantir la sécurité vis-à-vis du risque infectieux des personnes soignées et des professionnels de santé, sont établies. </w:t>
      </w:r>
    </w:p>
    <w:p w14:paraId="52C59334"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Ainsi, le titulaire veillera à ce que les prestations de bio nettoyage soient exécutées en tenant compte de la nature et de la fréquentation des locaux et au regard des procédures et fiches d’enregistrement mises en œuvre dans l’établissement ou selon celles définies par le titulaire du marché. </w:t>
      </w:r>
    </w:p>
    <w:p w14:paraId="00AD013E" w14:textId="77777777"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Le titulaire s’engage à faire respecter par son personnel, les procédures en œuvre dans l’établissement et à produire des fiches d’enregistrement des locaux entretenus. </w:t>
      </w:r>
    </w:p>
    <w:p w14:paraId="2D38D89E" w14:textId="77777777" w:rsidR="00A93222" w:rsidRDefault="00A93222" w:rsidP="007B7774">
      <w:pPr>
        <w:pStyle w:val="Corpsdetexte"/>
        <w:ind w:left="0" w:right="358"/>
        <w:jc w:val="both"/>
        <w:rPr>
          <w:rFonts w:ascii="Arial" w:eastAsia="Times New Roman" w:hAnsi="Arial" w:cs="Arial"/>
          <w:lang w:eastAsia="fr-FR"/>
        </w:rPr>
      </w:pPr>
    </w:p>
    <w:p w14:paraId="081568B7" w14:textId="361A6246" w:rsidR="007B7774" w:rsidRPr="0061608E" w:rsidRDefault="007B7774" w:rsidP="007B7774">
      <w:pPr>
        <w:pStyle w:val="Corpsdetexte"/>
        <w:ind w:left="0" w:right="358"/>
        <w:jc w:val="both"/>
        <w:rPr>
          <w:rFonts w:ascii="Arial" w:eastAsia="Times New Roman" w:hAnsi="Arial" w:cs="Arial"/>
          <w:lang w:eastAsia="fr-FR"/>
        </w:rPr>
      </w:pPr>
      <w:r w:rsidRPr="0061608E">
        <w:rPr>
          <w:rFonts w:ascii="Arial" w:eastAsia="Times New Roman" w:hAnsi="Arial" w:cs="Arial"/>
          <w:lang w:eastAsia="fr-FR"/>
        </w:rPr>
        <w:t xml:space="preserve">Pour réaliser le </w:t>
      </w:r>
      <w:proofErr w:type="spellStart"/>
      <w:r w:rsidRPr="0061608E">
        <w:rPr>
          <w:rFonts w:ascii="Arial" w:eastAsia="Times New Roman" w:hAnsi="Arial" w:cs="Arial"/>
          <w:lang w:eastAsia="fr-FR"/>
        </w:rPr>
        <w:t>bionettoyage</w:t>
      </w:r>
      <w:proofErr w:type="spellEnd"/>
      <w:r w:rsidRPr="0061608E">
        <w:rPr>
          <w:rFonts w:ascii="Arial" w:eastAsia="Times New Roman" w:hAnsi="Arial" w:cs="Arial"/>
          <w:lang w:eastAsia="fr-FR"/>
        </w:rPr>
        <w:t xml:space="preserve"> de ses locaux et équipements, les établissements utilisent des bandeaux de sols en microfibre et des lavettes en microfibre avec la technique de la pré-imprégnation.</w:t>
      </w:r>
    </w:p>
    <w:p w14:paraId="0FB28F16" w14:textId="77777777" w:rsidR="000D3EE0" w:rsidRPr="00803453" w:rsidRDefault="000D3EE0" w:rsidP="000D3EE0">
      <w:pPr>
        <w:spacing w:after="0" w:line="240" w:lineRule="auto"/>
        <w:jc w:val="both"/>
        <w:rPr>
          <w:rFonts w:ascii="Arial" w:hAnsi="Arial" w:cs="Arial"/>
          <w:sz w:val="20"/>
          <w:szCs w:val="20"/>
        </w:rPr>
      </w:pPr>
    </w:p>
    <w:p w14:paraId="41A47F00" w14:textId="6948461F" w:rsidR="00570BB3" w:rsidRPr="00F221C7" w:rsidRDefault="00570BB3" w:rsidP="00F221C7">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27" w:name="_Toc430265902"/>
      <w:bookmarkStart w:id="28" w:name="_Toc190871004"/>
      <w:r w:rsidRPr="00F221C7">
        <w:rPr>
          <w:rFonts w:ascii="Arial" w:hAnsi="Arial" w:cs="Arial"/>
          <w:iCs/>
          <w:color w:val="365F91" w:themeColor="accent1" w:themeShade="BF"/>
          <w:sz w:val="24"/>
          <w:szCs w:val="24"/>
          <w:u w:val="none"/>
          <w:lang w:eastAsia="fr-FR"/>
        </w:rPr>
        <w:t xml:space="preserve">Fréquence des prestations pour le </w:t>
      </w:r>
      <w:bookmarkEnd w:id="27"/>
      <w:r w:rsidR="00C131BD">
        <w:rPr>
          <w:rFonts w:ascii="Arial" w:hAnsi="Arial" w:cs="Arial"/>
          <w:iCs/>
          <w:color w:val="365F91" w:themeColor="accent1" w:themeShade="BF"/>
          <w:sz w:val="24"/>
          <w:szCs w:val="24"/>
          <w:u w:val="none"/>
          <w:lang w:eastAsia="fr-FR"/>
        </w:rPr>
        <w:t>PRMT</w:t>
      </w:r>
      <w:bookmarkEnd w:id="28"/>
    </w:p>
    <w:p w14:paraId="167F4644" w14:textId="27F0D51D" w:rsidR="00803453" w:rsidRPr="00803453" w:rsidRDefault="00803453" w:rsidP="00803453">
      <w:pPr>
        <w:spacing w:after="0" w:line="240" w:lineRule="auto"/>
        <w:rPr>
          <w:rFonts w:ascii="Arial" w:hAnsi="Arial" w:cs="Arial"/>
          <w:lang w:eastAsia="fr-FR"/>
        </w:rPr>
      </w:pPr>
    </w:p>
    <w:p w14:paraId="5D2C8164" w14:textId="36711D61" w:rsidR="00803453" w:rsidRPr="00803453" w:rsidRDefault="00803453" w:rsidP="00803453">
      <w:pPr>
        <w:spacing w:after="0" w:line="240" w:lineRule="auto"/>
        <w:rPr>
          <w:rFonts w:ascii="Arial" w:hAnsi="Arial" w:cs="Arial"/>
          <w:sz w:val="20"/>
          <w:szCs w:val="20"/>
          <w:lang w:eastAsia="fr-FR"/>
        </w:rPr>
      </w:pPr>
      <w:r w:rsidRPr="00803453">
        <w:rPr>
          <w:rFonts w:ascii="Arial" w:hAnsi="Arial" w:cs="Arial"/>
          <w:sz w:val="20"/>
          <w:szCs w:val="20"/>
          <w:lang w:eastAsia="fr-FR"/>
        </w:rPr>
        <w:t xml:space="preserve">L’ensemble de la prestation est </w:t>
      </w:r>
      <w:r w:rsidR="00C131BD" w:rsidRPr="00803453">
        <w:rPr>
          <w:rFonts w:ascii="Arial" w:hAnsi="Arial" w:cs="Arial"/>
          <w:sz w:val="20"/>
          <w:szCs w:val="20"/>
          <w:lang w:eastAsia="fr-FR"/>
        </w:rPr>
        <w:t>décrit</w:t>
      </w:r>
      <w:r w:rsidRPr="00803453">
        <w:rPr>
          <w:rFonts w:ascii="Arial" w:hAnsi="Arial" w:cs="Arial"/>
          <w:sz w:val="20"/>
          <w:szCs w:val="20"/>
          <w:lang w:eastAsia="fr-FR"/>
        </w:rPr>
        <w:t xml:space="preserve"> en annexe :</w:t>
      </w:r>
    </w:p>
    <w:p w14:paraId="57AA48FD" w14:textId="77777777" w:rsidR="00803453" w:rsidRDefault="00803453" w:rsidP="00803453">
      <w:pPr>
        <w:spacing w:after="0" w:line="240" w:lineRule="auto"/>
        <w:rPr>
          <w:rFonts w:ascii="Arial" w:hAnsi="Arial" w:cs="Arial"/>
          <w:sz w:val="20"/>
          <w:szCs w:val="20"/>
          <w:lang w:eastAsia="fr-FR"/>
        </w:rPr>
      </w:pPr>
    </w:p>
    <w:p w14:paraId="5EA90993" w14:textId="46A40C6C" w:rsidR="00570BB3" w:rsidRPr="00AC6B23" w:rsidRDefault="00AC6B23" w:rsidP="00AC6B23">
      <w:pPr>
        <w:rPr>
          <w:rFonts w:ascii="Arial" w:hAnsi="Arial" w:cs="Arial"/>
          <w:sz w:val="20"/>
          <w:szCs w:val="20"/>
        </w:rPr>
      </w:pPr>
      <w:r w:rsidRPr="00AC6B23">
        <w:rPr>
          <w:rFonts w:ascii="Arial" w:hAnsi="Arial" w:cs="Arial"/>
          <w:sz w:val="20"/>
          <w:szCs w:val="20"/>
        </w:rPr>
        <w:t>02_279_2024_LOT2__SURFACES_FREQUENCES_PRMT.xlsx</w:t>
      </w:r>
    </w:p>
    <w:p w14:paraId="73B6DA87" w14:textId="2888B8FB" w:rsidR="00323A3D" w:rsidRPr="00F221C7" w:rsidRDefault="00323A3D"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29" w:name="_Toc190871005"/>
      <w:bookmarkStart w:id="30" w:name="_Toc430265903"/>
      <w:r w:rsidRPr="00F221C7">
        <w:rPr>
          <w:rFonts w:ascii="Arial" w:hAnsi="Arial" w:cs="Arial"/>
          <w:iCs/>
          <w:color w:val="365F91" w:themeColor="accent1" w:themeShade="BF"/>
          <w:sz w:val="24"/>
          <w:szCs w:val="24"/>
          <w:u w:val="none"/>
          <w:lang w:eastAsia="fr-FR"/>
        </w:rPr>
        <w:t>Prestation supplémentaire éventuelle</w:t>
      </w:r>
      <w:r w:rsidR="00F221C7" w:rsidRPr="00F221C7">
        <w:rPr>
          <w:rFonts w:ascii="Arial" w:hAnsi="Arial" w:cs="Arial"/>
          <w:iCs/>
          <w:color w:val="365F91" w:themeColor="accent1" w:themeShade="BF"/>
          <w:sz w:val="24"/>
          <w:szCs w:val="24"/>
          <w:u w:val="none"/>
          <w:lang w:eastAsia="fr-FR"/>
        </w:rPr>
        <w:t xml:space="preserve"> (PSE)</w:t>
      </w:r>
      <w:bookmarkEnd w:id="29"/>
    </w:p>
    <w:p w14:paraId="7D69154E" w14:textId="77777777" w:rsidR="00885D2B" w:rsidRPr="00803453" w:rsidRDefault="00885D2B" w:rsidP="00885D2B">
      <w:pPr>
        <w:spacing w:after="0"/>
        <w:rPr>
          <w:rFonts w:ascii="Arial" w:hAnsi="Arial" w:cs="Arial"/>
          <w:color w:val="FF0000"/>
          <w:sz w:val="20"/>
          <w:szCs w:val="20"/>
          <w:lang w:eastAsia="fr-FR"/>
        </w:rPr>
      </w:pPr>
    </w:p>
    <w:p w14:paraId="015FCF76" w14:textId="5EB452EB" w:rsidR="00323A3D" w:rsidRPr="00803453" w:rsidRDefault="00F221C7" w:rsidP="00A93222">
      <w:pPr>
        <w:spacing w:after="0"/>
        <w:jc w:val="both"/>
        <w:rPr>
          <w:rFonts w:ascii="Arial" w:hAnsi="Arial" w:cs="Arial"/>
          <w:sz w:val="20"/>
          <w:szCs w:val="20"/>
          <w:lang w:eastAsia="fr-FR"/>
        </w:rPr>
      </w:pPr>
      <w:r>
        <w:rPr>
          <w:rFonts w:ascii="Arial" w:hAnsi="Arial" w:cs="Arial"/>
          <w:sz w:val="20"/>
          <w:szCs w:val="20"/>
          <w:lang w:eastAsia="fr-FR"/>
        </w:rPr>
        <w:t>Aucune PSE n’est prévue. Un BPU permettra d’activer des prestations exceptionnelles à la demande.</w:t>
      </w:r>
    </w:p>
    <w:p w14:paraId="31A854EF" w14:textId="54D33AF0" w:rsidR="00A93222" w:rsidRDefault="00A93222" w:rsidP="00A93222">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31" w:name="_Toc190871006"/>
      <w:r>
        <w:rPr>
          <w:rFonts w:ascii="Arial" w:hAnsi="Arial" w:cs="Arial"/>
          <w:iCs/>
          <w:color w:val="365F91" w:themeColor="accent1" w:themeShade="BF"/>
          <w:sz w:val="24"/>
          <w:szCs w:val="24"/>
          <w:u w:val="none"/>
          <w:lang w:eastAsia="fr-FR"/>
        </w:rPr>
        <w:t>Prestations durant les congés</w:t>
      </w:r>
      <w:bookmarkEnd w:id="31"/>
    </w:p>
    <w:p w14:paraId="4688F0D0" w14:textId="77777777" w:rsidR="00A93222" w:rsidRPr="00A93222" w:rsidRDefault="00A93222" w:rsidP="00A93222">
      <w:pPr>
        <w:spacing w:after="0" w:line="240" w:lineRule="auto"/>
        <w:jc w:val="both"/>
        <w:rPr>
          <w:lang w:eastAsia="fr-FR"/>
        </w:rPr>
      </w:pPr>
    </w:p>
    <w:p w14:paraId="35749C6D" w14:textId="77777777" w:rsidR="00A93222" w:rsidRPr="00A93222" w:rsidRDefault="00A93222" w:rsidP="00A93222">
      <w:pPr>
        <w:spacing w:after="0"/>
        <w:jc w:val="both"/>
        <w:rPr>
          <w:rFonts w:ascii="Arial" w:hAnsi="Arial" w:cs="Arial"/>
          <w:sz w:val="20"/>
          <w:szCs w:val="20"/>
          <w:lang w:eastAsia="fr-FR"/>
        </w:rPr>
      </w:pPr>
      <w:r w:rsidRPr="00A93222">
        <w:rPr>
          <w:rFonts w:ascii="Arial" w:hAnsi="Arial" w:cs="Arial"/>
          <w:sz w:val="20"/>
          <w:szCs w:val="20"/>
          <w:lang w:eastAsia="fr-FR"/>
        </w:rPr>
        <w:t>Il est à noter que l’ESRP est généralement fermé au public 4 semaines par an.</w:t>
      </w:r>
    </w:p>
    <w:p w14:paraId="55A1DEE2" w14:textId="77777777" w:rsidR="00A93222" w:rsidRPr="00A93222" w:rsidRDefault="00A93222" w:rsidP="00A93222">
      <w:pPr>
        <w:spacing w:after="0"/>
        <w:jc w:val="both"/>
        <w:rPr>
          <w:rFonts w:ascii="Arial" w:hAnsi="Arial" w:cs="Arial"/>
          <w:sz w:val="20"/>
          <w:szCs w:val="20"/>
          <w:lang w:eastAsia="fr-FR"/>
        </w:rPr>
      </w:pPr>
      <w:r w:rsidRPr="00A93222">
        <w:rPr>
          <w:rFonts w:ascii="Arial" w:hAnsi="Arial" w:cs="Arial"/>
          <w:sz w:val="20"/>
          <w:szCs w:val="20"/>
          <w:lang w:eastAsia="fr-FR"/>
        </w:rPr>
        <w:t>Ces périodes de fermetures sont fractionnées comme suit (informations données à titre indicatif) :</w:t>
      </w:r>
    </w:p>
    <w:p w14:paraId="3DF06369" w14:textId="77777777" w:rsidR="00A93222" w:rsidRPr="00A93222" w:rsidRDefault="00A93222" w:rsidP="00A93222">
      <w:pPr>
        <w:spacing w:after="0"/>
        <w:jc w:val="both"/>
        <w:rPr>
          <w:rFonts w:ascii="Arial" w:hAnsi="Arial" w:cs="Arial"/>
          <w:sz w:val="20"/>
          <w:szCs w:val="20"/>
          <w:lang w:eastAsia="fr-FR"/>
        </w:rPr>
      </w:pPr>
      <w:r w:rsidRPr="00A93222">
        <w:rPr>
          <w:rFonts w:ascii="Arial" w:hAnsi="Arial" w:cs="Arial"/>
          <w:sz w:val="20"/>
          <w:szCs w:val="20"/>
          <w:lang w:eastAsia="fr-FR"/>
        </w:rPr>
        <w:t>•</w:t>
      </w:r>
      <w:r w:rsidRPr="00A93222">
        <w:rPr>
          <w:rFonts w:ascii="Arial" w:hAnsi="Arial" w:cs="Arial"/>
          <w:sz w:val="20"/>
          <w:szCs w:val="20"/>
          <w:lang w:eastAsia="fr-FR"/>
        </w:rPr>
        <w:tab/>
        <w:t>3 semaines en été (entre fin juillet et mi-août)</w:t>
      </w:r>
    </w:p>
    <w:p w14:paraId="4A228EC8" w14:textId="77777777" w:rsidR="00A93222" w:rsidRPr="00A93222" w:rsidRDefault="00A93222" w:rsidP="00A93222">
      <w:pPr>
        <w:spacing w:after="0"/>
        <w:jc w:val="both"/>
        <w:rPr>
          <w:rFonts w:ascii="Arial" w:hAnsi="Arial" w:cs="Arial"/>
          <w:sz w:val="20"/>
          <w:szCs w:val="20"/>
          <w:lang w:eastAsia="fr-FR"/>
        </w:rPr>
      </w:pPr>
      <w:r w:rsidRPr="00A93222">
        <w:rPr>
          <w:rFonts w:ascii="Arial" w:hAnsi="Arial" w:cs="Arial"/>
          <w:sz w:val="20"/>
          <w:szCs w:val="20"/>
          <w:lang w:eastAsia="fr-FR"/>
        </w:rPr>
        <w:t>•</w:t>
      </w:r>
      <w:r w:rsidRPr="00A93222">
        <w:rPr>
          <w:rFonts w:ascii="Arial" w:hAnsi="Arial" w:cs="Arial"/>
          <w:sz w:val="20"/>
          <w:szCs w:val="20"/>
          <w:lang w:eastAsia="fr-FR"/>
        </w:rPr>
        <w:tab/>
        <w:t>1 semaine en décembre (la semaine de noël)</w:t>
      </w:r>
    </w:p>
    <w:p w14:paraId="2ACC6E1E" w14:textId="77777777" w:rsidR="00A93222" w:rsidRPr="00A93222" w:rsidRDefault="00A93222" w:rsidP="00A93222">
      <w:pPr>
        <w:spacing w:after="0"/>
        <w:jc w:val="both"/>
        <w:rPr>
          <w:rFonts w:ascii="Arial" w:hAnsi="Arial" w:cs="Arial"/>
          <w:sz w:val="20"/>
          <w:szCs w:val="20"/>
          <w:lang w:eastAsia="fr-FR"/>
        </w:rPr>
      </w:pPr>
    </w:p>
    <w:p w14:paraId="7FA9381B" w14:textId="27EFD9B0" w:rsidR="00A93222" w:rsidRPr="00A93222" w:rsidRDefault="00A93222" w:rsidP="00A93222">
      <w:pPr>
        <w:spacing w:after="0"/>
        <w:jc w:val="both"/>
        <w:rPr>
          <w:rFonts w:ascii="Arial" w:hAnsi="Arial" w:cs="Arial"/>
          <w:sz w:val="20"/>
          <w:szCs w:val="20"/>
          <w:lang w:eastAsia="fr-FR"/>
        </w:rPr>
      </w:pPr>
      <w:r>
        <w:rPr>
          <w:rFonts w:ascii="Arial" w:hAnsi="Arial" w:cs="Arial"/>
          <w:sz w:val="20"/>
          <w:szCs w:val="20"/>
          <w:lang w:eastAsia="fr-FR"/>
        </w:rPr>
        <w:t>S</w:t>
      </w:r>
      <w:r w:rsidRPr="00A93222">
        <w:rPr>
          <w:rFonts w:ascii="Arial" w:hAnsi="Arial" w:cs="Arial"/>
          <w:sz w:val="20"/>
          <w:szCs w:val="20"/>
          <w:lang w:eastAsia="fr-FR"/>
        </w:rPr>
        <w:t xml:space="preserve">es périodes de fermetures annuelles </w:t>
      </w:r>
      <w:r>
        <w:rPr>
          <w:rFonts w:ascii="Arial" w:hAnsi="Arial" w:cs="Arial"/>
          <w:sz w:val="20"/>
          <w:szCs w:val="20"/>
          <w:lang w:eastAsia="fr-FR"/>
        </w:rPr>
        <w:t>doivent être mises à profit pour effectuer des prestations de fond de type déca</w:t>
      </w:r>
      <w:r w:rsidR="001B0485">
        <w:rPr>
          <w:rFonts w:ascii="Arial" w:hAnsi="Arial" w:cs="Arial"/>
          <w:sz w:val="20"/>
          <w:szCs w:val="20"/>
          <w:lang w:eastAsia="fr-FR"/>
        </w:rPr>
        <w:t>page, shampouinage des chaises, etc.</w:t>
      </w:r>
    </w:p>
    <w:p w14:paraId="5702E77B" w14:textId="5EFC1DA6" w:rsidR="00A93222" w:rsidRDefault="00A93222" w:rsidP="00A93222">
      <w:pPr>
        <w:spacing w:after="0"/>
        <w:jc w:val="both"/>
        <w:rPr>
          <w:rFonts w:ascii="Arial" w:hAnsi="Arial" w:cs="Arial"/>
          <w:sz w:val="20"/>
          <w:szCs w:val="20"/>
          <w:lang w:eastAsia="fr-FR"/>
        </w:rPr>
      </w:pPr>
      <w:r w:rsidRPr="00A93222">
        <w:rPr>
          <w:rFonts w:ascii="Arial" w:hAnsi="Arial" w:cs="Arial"/>
          <w:sz w:val="20"/>
          <w:szCs w:val="20"/>
          <w:lang w:eastAsia="fr-FR"/>
        </w:rPr>
        <w:lastRenderedPageBreak/>
        <w:t>Ces prestations seront incluses dans le forfait mensuel de rémunération et ne feront pas l’objet d’</w:t>
      </w:r>
      <w:r>
        <w:rPr>
          <w:rFonts w:ascii="Arial" w:hAnsi="Arial" w:cs="Arial"/>
          <w:sz w:val="20"/>
          <w:szCs w:val="20"/>
          <w:lang w:eastAsia="fr-FR"/>
        </w:rPr>
        <w:t>une facturation complémentaire.</w:t>
      </w:r>
    </w:p>
    <w:p w14:paraId="090A5B93" w14:textId="77777777" w:rsidR="00FF3678" w:rsidRPr="00A93222" w:rsidRDefault="00FF3678" w:rsidP="00A93222">
      <w:pPr>
        <w:spacing w:after="0"/>
        <w:jc w:val="both"/>
        <w:rPr>
          <w:rFonts w:ascii="Arial" w:hAnsi="Arial" w:cs="Arial"/>
          <w:sz w:val="20"/>
          <w:szCs w:val="20"/>
          <w:lang w:eastAsia="fr-FR"/>
        </w:rPr>
      </w:pPr>
    </w:p>
    <w:p w14:paraId="538BD13D" w14:textId="14958D79" w:rsidR="006C4B17" w:rsidRPr="00701987" w:rsidRDefault="006C4B17"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32" w:name="_Toc430265904"/>
      <w:bookmarkStart w:id="33" w:name="_Toc190871007"/>
      <w:bookmarkEnd w:id="30"/>
      <w:r w:rsidRPr="00701987">
        <w:rPr>
          <w:rFonts w:ascii="Arial" w:hAnsi="Arial" w:cs="Arial"/>
          <w:iCs/>
          <w:color w:val="365F91" w:themeColor="accent1" w:themeShade="BF"/>
          <w:sz w:val="28"/>
          <w:szCs w:val="28"/>
          <w:u w:val="none"/>
          <w:lang w:eastAsia="fr-FR"/>
        </w:rPr>
        <w:t>HORAIRES ET JOURS D’INTERVENTION</w:t>
      </w:r>
      <w:bookmarkEnd w:id="32"/>
      <w:bookmarkEnd w:id="33"/>
    </w:p>
    <w:p w14:paraId="35E6EB3A" w14:textId="77777777" w:rsidR="00796A18" w:rsidRPr="00803453" w:rsidRDefault="00796A18" w:rsidP="00D030BC">
      <w:pPr>
        <w:keepNext/>
        <w:spacing w:after="0" w:line="240" w:lineRule="auto"/>
        <w:jc w:val="both"/>
        <w:outlineLvl w:val="0"/>
        <w:rPr>
          <w:rFonts w:ascii="Arial" w:eastAsia="Times New Roman" w:hAnsi="Arial" w:cs="Arial"/>
          <w:b/>
          <w:sz w:val="20"/>
          <w:szCs w:val="20"/>
          <w:u w:val="single"/>
          <w:lang w:eastAsia="fr-FR"/>
        </w:rPr>
      </w:pPr>
    </w:p>
    <w:p w14:paraId="46CF8580" w14:textId="77777777" w:rsidR="00C131BD" w:rsidRPr="00C131BD" w:rsidRDefault="00C131BD" w:rsidP="00C131BD">
      <w:pPr>
        <w:pStyle w:val="Corpsdetexte"/>
        <w:spacing w:line="278" w:lineRule="auto"/>
        <w:ind w:left="0" w:right="468"/>
        <w:jc w:val="both"/>
        <w:rPr>
          <w:rFonts w:ascii="Arial" w:eastAsia="Times New Roman" w:hAnsi="Arial" w:cs="Arial"/>
          <w:lang w:eastAsia="fr-FR"/>
        </w:rPr>
      </w:pPr>
      <w:r w:rsidRPr="00C131BD">
        <w:rPr>
          <w:rFonts w:ascii="Arial" w:eastAsia="Times New Roman" w:hAnsi="Arial" w:cs="Arial"/>
          <w:lang w:eastAsia="fr-FR"/>
        </w:rPr>
        <w:t>Pour les travaux de bio-nettoyage réguliers, le travail en journée sera privilégié.</w:t>
      </w:r>
    </w:p>
    <w:p w14:paraId="22F8384E" w14:textId="77777777" w:rsidR="00C131BD" w:rsidRDefault="00C131BD" w:rsidP="00C131BD">
      <w:pPr>
        <w:pStyle w:val="Corpsdetexte"/>
        <w:spacing w:line="278" w:lineRule="auto"/>
        <w:ind w:right="468"/>
        <w:jc w:val="both"/>
        <w:rPr>
          <w:rFonts w:ascii="Arial" w:eastAsia="Times New Roman" w:hAnsi="Arial" w:cs="Arial"/>
          <w:lang w:eastAsia="fr-FR"/>
        </w:rPr>
      </w:pPr>
    </w:p>
    <w:p w14:paraId="224149AE" w14:textId="2C826F65" w:rsidR="00C131BD" w:rsidRPr="00C131BD" w:rsidRDefault="00C131BD" w:rsidP="00C131BD">
      <w:pPr>
        <w:pStyle w:val="Corpsdetexte"/>
        <w:spacing w:line="278" w:lineRule="auto"/>
        <w:ind w:right="468" w:hanging="216"/>
        <w:jc w:val="both"/>
        <w:rPr>
          <w:rFonts w:ascii="Arial" w:eastAsia="Times New Roman" w:hAnsi="Arial" w:cs="Arial"/>
          <w:lang w:eastAsia="fr-FR"/>
        </w:rPr>
      </w:pPr>
      <w:r w:rsidRPr="00C131BD">
        <w:rPr>
          <w:rFonts w:ascii="Arial" w:eastAsia="Times New Roman" w:hAnsi="Arial" w:cs="Arial"/>
          <w:lang w:eastAsia="fr-FR"/>
        </w:rPr>
        <w:t>Le candidat fournira dans son offre l’organisation qu’il propose de mettre en œuvre.</w:t>
      </w:r>
    </w:p>
    <w:p w14:paraId="24BD5F01" w14:textId="77777777" w:rsidR="00701987" w:rsidRPr="00803453" w:rsidRDefault="00701987" w:rsidP="00FD2FC1">
      <w:pPr>
        <w:spacing w:after="0" w:line="240" w:lineRule="auto"/>
        <w:jc w:val="both"/>
        <w:rPr>
          <w:rFonts w:ascii="Arial" w:hAnsi="Arial" w:cs="Arial"/>
          <w:sz w:val="20"/>
          <w:szCs w:val="20"/>
          <w:lang w:eastAsia="fr-FR"/>
        </w:rPr>
      </w:pPr>
    </w:p>
    <w:p w14:paraId="14EC8A95" w14:textId="765CB061"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34" w:name="_Toc430265905"/>
      <w:bookmarkStart w:id="35" w:name="_Toc190871008"/>
      <w:r w:rsidRPr="00701987">
        <w:rPr>
          <w:rFonts w:ascii="Arial" w:hAnsi="Arial" w:cs="Arial"/>
          <w:iCs/>
          <w:color w:val="365F91" w:themeColor="accent1" w:themeShade="BF"/>
          <w:sz w:val="28"/>
          <w:szCs w:val="28"/>
          <w:u w:val="none"/>
          <w:lang w:eastAsia="fr-FR"/>
        </w:rPr>
        <w:t>MATERIELS – PRODUITS D’ENTRETIEN – PRODUITS SANITAIRES</w:t>
      </w:r>
      <w:bookmarkEnd w:id="34"/>
      <w:bookmarkEnd w:id="35"/>
    </w:p>
    <w:p w14:paraId="518D3332" w14:textId="77777777" w:rsidR="00A962B8" w:rsidRPr="00803453" w:rsidRDefault="00A962B8" w:rsidP="00701987">
      <w:pPr>
        <w:pStyle w:val="Titre2"/>
        <w:spacing w:before="0" w:line="240" w:lineRule="auto"/>
        <w:rPr>
          <w:rFonts w:ascii="Arial" w:eastAsia="Times New Roman" w:hAnsi="Arial" w:cs="Arial"/>
          <w:szCs w:val="20"/>
          <w:lang w:eastAsia="fr-FR"/>
        </w:rPr>
      </w:pPr>
    </w:p>
    <w:p w14:paraId="3CA32B91" w14:textId="7693AC60" w:rsidR="00701987" w:rsidRDefault="00A962B8" w:rsidP="00701987">
      <w:pPr>
        <w:pStyle w:val="Titre2"/>
        <w:keepLines w:val="0"/>
        <w:numPr>
          <w:ilvl w:val="1"/>
          <w:numId w:val="22"/>
        </w:numPr>
        <w:spacing w:before="0" w:line="240" w:lineRule="auto"/>
        <w:rPr>
          <w:rFonts w:ascii="Arial" w:hAnsi="Arial" w:cs="Arial"/>
          <w:iCs/>
          <w:color w:val="365F91" w:themeColor="accent1" w:themeShade="BF"/>
          <w:sz w:val="24"/>
          <w:szCs w:val="24"/>
          <w:u w:val="none"/>
          <w:lang w:eastAsia="fr-FR"/>
        </w:rPr>
      </w:pPr>
      <w:bookmarkStart w:id="36" w:name="_Toc430265906"/>
      <w:bookmarkStart w:id="37" w:name="_Toc190871009"/>
      <w:r w:rsidRPr="00701987">
        <w:rPr>
          <w:rFonts w:ascii="Arial" w:hAnsi="Arial" w:cs="Arial"/>
          <w:iCs/>
          <w:color w:val="365F91" w:themeColor="accent1" w:themeShade="BF"/>
          <w:sz w:val="24"/>
          <w:szCs w:val="24"/>
          <w:u w:val="none"/>
          <w:lang w:eastAsia="fr-FR"/>
        </w:rPr>
        <w:t>Les matériels</w:t>
      </w:r>
      <w:bookmarkEnd w:id="36"/>
      <w:bookmarkEnd w:id="37"/>
      <w:r w:rsidRPr="00701987">
        <w:rPr>
          <w:rFonts w:ascii="Arial" w:hAnsi="Arial" w:cs="Arial"/>
          <w:iCs/>
          <w:color w:val="365F91" w:themeColor="accent1" w:themeShade="BF"/>
          <w:sz w:val="24"/>
          <w:szCs w:val="24"/>
          <w:u w:val="none"/>
          <w:lang w:eastAsia="fr-FR"/>
        </w:rPr>
        <w:t> </w:t>
      </w:r>
    </w:p>
    <w:p w14:paraId="1A48CDFF" w14:textId="77777777" w:rsidR="00701987" w:rsidRPr="00701987" w:rsidRDefault="00701987" w:rsidP="00701987">
      <w:pPr>
        <w:spacing w:after="0"/>
        <w:rPr>
          <w:rFonts w:ascii="Arial" w:hAnsi="Arial" w:cs="Arial"/>
          <w:sz w:val="20"/>
          <w:szCs w:val="20"/>
          <w:lang w:eastAsia="fr-FR"/>
        </w:rPr>
      </w:pPr>
    </w:p>
    <w:p w14:paraId="4A3B98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Pour l'exécution de ce qui précède, le titulaire doit mettre en place le matériel approprié pour exécuter les prestations de nettoyage décrites dans le présent CCTP.</w:t>
      </w:r>
    </w:p>
    <w:p w14:paraId="6B593D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599C5279"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doit fournir la liste du matériel, avec les fiches techniques, que celui-ci compte utiliser pour réaliser les prestations. </w:t>
      </w:r>
    </w:p>
    <w:p w14:paraId="5D14C199" w14:textId="37BA5B07" w:rsidR="0090648F" w:rsidRDefault="0090648F"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342F264" w14:textId="77777777" w:rsidR="00585010" w:rsidRPr="00803453" w:rsidRDefault="00585010"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053FC07" w14:textId="572423BA" w:rsidR="0090648F"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38" w:name="_Toc430265907"/>
      <w:bookmarkStart w:id="39" w:name="_Toc190871010"/>
      <w:r w:rsidRPr="00701987">
        <w:rPr>
          <w:rFonts w:ascii="Arial" w:hAnsi="Arial" w:cs="Arial"/>
          <w:iCs/>
          <w:color w:val="365F91" w:themeColor="accent1" w:themeShade="BF"/>
          <w:sz w:val="24"/>
          <w:szCs w:val="24"/>
          <w:u w:val="none"/>
          <w:lang w:eastAsia="fr-FR"/>
        </w:rPr>
        <w:t>Produits d’entretien</w:t>
      </w:r>
      <w:bookmarkEnd w:id="38"/>
      <w:bookmarkEnd w:id="39"/>
    </w:p>
    <w:p w14:paraId="6BA37709" w14:textId="77777777" w:rsidR="00701987" w:rsidRPr="00701987" w:rsidRDefault="00701987" w:rsidP="00701987">
      <w:pPr>
        <w:spacing w:after="0"/>
        <w:rPr>
          <w:rFonts w:ascii="Arial" w:hAnsi="Arial" w:cs="Arial"/>
          <w:sz w:val="20"/>
          <w:szCs w:val="20"/>
          <w:lang w:eastAsia="fr-FR"/>
        </w:rPr>
      </w:pPr>
    </w:p>
    <w:p w14:paraId="30F84C2B" w14:textId="0A9A5B16"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fournit tous les produits d’entretien et fournitures</w:t>
      </w:r>
      <w:r w:rsidR="007963C1" w:rsidRPr="00803453">
        <w:rPr>
          <w:rFonts w:ascii="Arial" w:eastAsia="Times New Roman" w:hAnsi="Arial" w:cs="Arial"/>
          <w:sz w:val="20"/>
          <w:szCs w:val="20"/>
          <w:lang w:eastAsia="fr-FR"/>
        </w:rPr>
        <w:t xml:space="preserve"> (sacs poubelles notamment) </w:t>
      </w:r>
      <w:r w:rsidRPr="00803453">
        <w:rPr>
          <w:rFonts w:ascii="Arial" w:eastAsia="Times New Roman" w:hAnsi="Arial" w:cs="Arial"/>
          <w:sz w:val="20"/>
          <w:szCs w:val="20"/>
          <w:lang w:eastAsia="fr-FR"/>
        </w:rPr>
        <w:t>nécessaires à l’exécution des prestations définies dans le présent CCTP.</w:t>
      </w:r>
    </w:p>
    <w:p w14:paraId="408EED3B"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462FCFF8" w14:textId="2F1F9D60" w:rsidR="0090648F"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produits utilisés devro</w:t>
      </w:r>
      <w:r w:rsidR="007F3956" w:rsidRPr="00803453">
        <w:rPr>
          <w:rFonts w:ascii="Arial" w:eastAsia="Times New Roman" w:hAnsi="Arial" w:cs="Arial"/>
          <w:sz w:val="20"/>
          <w:szCs w:val="20"/>
          <w:lang w:eastAsia="fr-FR"/>
        </w:rPr>
        <w:t>nt être non corrosifs et adapté</w:t>
      </w:r>
      <w:r w:rsidRPr="00803453">
        <w:rPr>
          <w:rFonts w:ascii="Arial" w:eastAsia="Times New Roman" w:hAnsi="Arial" w:cs="Arial"/>
          <w:sz w:val="20"/>
          <w:szCs w:val="20"/>
          <w:lang w:eastAsia="fr-FR"/>
        </w:rPr>
        <w:t>s aux su</w:t>
      </w:r>
      <w:r w:rsidR="007F3956" w:rsidRPr="00803453">
        <w:rPr>
          <w:rFonts w:ascii="Arial" w:eastAsia="Times New Roman" w:hAnsi="Arial" w:cs="Arial"/>
          <w:sz w:val="20"/>
          <w:szCs w:val="20"/>
          <w:lang w:eastAsia="fr-FR"/>
        </w:rPr>
        <w:t xml:space="preserve">rfaces à nettoyer et entretenir et être conforme au </w:t>
      </w:r>
      <w:proofErr w:type="spellStart"/>
      <w:r w:rsidR="007F3956" w:rsidRPr="00803453">
        <w:rPr>
          <w:rFonts w:ascii="Arial" w:eastAsia="Times New Roman" w:hAnsi="Arial" w:cs="Arial"/>
          <w:sz w:val="20"/>
          <w:szCs w:val="20"/>
          <w:lang w:eastAsia="fr-FR"/>
        </w:rPr>
        <w:t>bionettoyage</w:t>
      </w:r>
      <w:proofErr w:type="spellEnd"/>
      <w:r w:rsidR="007F3956" w:rsidRPr="00803453">
        <w:rPr>
          <w:rFonts w:ascii="Arial" w:eastAsia="Times New Roman" w:hAnsi="Arial" w:cs="Arial"/>
          <w:sz w:val="20"/>
          <w:szCs w:val="20"/>
          <w:lang w:eastAsia="fr-FR"/>
        </w:rPr>
        <w:t>.</w:t>
      </w:r>
    </w:p>
    <w:p w14:paraId="6AE52A70" w14:textId="77777777" w:rsidR="004D0364" w:rsidRPr="00803453" w:rsidRDefault="004D0364" w:rsidP="00A962B8">
      <w:pPr>
        <w:numPr>
          <w:ilvl w:val="12"/>
          <w:numId w:val="0"/>
        </w:numPr>
        <w:spacing w:after="0" w:line="240" w:lineRule="auto"/>
        <w:jc w:val="both"/>
        <w:rPr>
          <w:rFonts w:ascii="Arial" w:eastAsia="Times New Roman" w:hAnsi="Arial" w:cs="Arial"/>
          <w:sz w:val="20"/>
          <w:szCs w:val="20"/>
          <w:lang w:eastAsia="fr-FR"/>
        </w:rPr>
      </w:pPr>
    </w:p>
    <w:p w14:paraId="334A2746"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fournit la liste des produits qui seront utilisés dans le cadre du marché. Cette </w:t>
      </w:r>
      <w:r w:rsidR="00F219CC" w:rsidRPr="00803453">
        <w:rPr>
          <w:rFonts w:ascii="Arial" w:eastAsia="Times New Roman" w:hAnsi="Arial" w:cs="Arial"/>
          <w:sz w:val="20"/>
          <w:szCs w:val="20"/>
          <w:lang w:eastAsia="fr-FR"/>
        </w:rPr>
        <w:t xml:space="preserve">liste </w:t>
      </w:r>
      <w:r w:rsidRPr="00803453">
        <w:rPr>
          <w:rFonts w:ascii="Arial" w:eastAsia="Times New Roman" w:hAnsi="Arial" w:cs="Arial"/>
          <w:sz w:val="20"/>
          <w:szCs w:val="20"/>
          <w:lang w:eastAsia="fr-FR"/>
        </w:rPr>
        <w:t xml:space="preserve">sera accompagnée des fiches techniques et des fiches de </w:t>
      </w:r>
      <w:r w:rsidR="00F219CC" w:rsidRPr="00803453">
        <w:rPr>
          <w:rFonts w:ascii="Arial" w:eastAsia="Times New Roman" w:hAnsi="Arial" w:cs="Arial"/>
          <w:sz w:val="20"/>
          <w:szCs w:val="20"/>
          <w:lang w:eastAsia="fr-FR"/>
        </w:rPr>
        <w:t xml:space="preserve">données de </w:t>
      </w:r>
      <w:r w:rsidRPr="00803453">
        <w:rPr>
          <w:rFonts w:ascii="Arial" w:eastAsia="Times New Roman" w:hAnsi="Arial" w:cs="Arial"/>
          <w:sz w:val="20"/>
          <w:szCs w:val="20"/>
          <w:lang w:eastAsia="fr-FR"/>
        </w:rPr>
        <w:t>sécurité.</w:t>
      </w:r>
    </w:p>
    <w:p w14:paraId="0532648E" w14:textId="77777777" w:rsidR="00F02584" w:rsidRPr="00803453" w:rsidRDefault="00F02584" w:rsidP="00701987">
      <w:pPr>
        <w:overflowPunct w:val="0"/>
        <w:autoSpaceDE w:val="0"/>
        <w:autoSpaceDN w:val="0"/>
        <w:adjustRightInd w:val="0"/>
        <w:spacing w:after="0" w:line="240" w:lineRule="auto"/>
        <w:jc w:val="both"/>
        <w:textAlignment w:val="baseline"/>
        <w:rPr>
          <w:rFonts w:ascii="Arial" w:eastAsia="Times New Roman" w:hAnsi="Arial" w:cs="Arial"/>
          <w:color w:val="FF0000"/>
          <w:sz w:val="20"/>
          <w:szCs w:val="20"/>
          <w:u w:val="single"/>
          <w:lang w:eastAsia="fr-FR"/>
        </w:rPr>
      </w:pPr>
    </w:p>
    <w:p w14:paraId="0482CFDF" w14:textId="77777777" w:rsidR="002A580A" w:rsidRPr="00803453" w:rsidRDefault="002A580A" w:rsidP="00701987">
      <w:pPr>
        <w:numPr>
          <w:ilvl w:val="12"/>
          <w:numId w:val="0"/>
        </w:numPr>
        <w:spacing w:after="0" w:line="240" w:lineRule="auto"/>
        <w:jc w:val="both"/>
        <w:rPr>
          <w:rFonts w:ascii="Arial" w:eastAsia="Times New Roman" w:hAnsi="Arial" w:cs="Arial"/>
          <w:color w:val="FF0000"/>
          <w:sz w:val="20"/>
          <w:szCs w:val="20"/>
          <w:lang w:eastAsia="fr-FR"/>
        </w:rPr>
      </w:pPr>
    </w:p>
    <w:p w14:paraId="2991D933" w14:textId="1ECE1052" w:rsidR="00A962B8"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40" w:name="_Toc430265908"/>
      <w:bookmarkStart w:id="41" w:name="_Toc190871011"/>
      <w:r w:rsidRPr="00701987">
        <w:rPr>
          <w:rFonts w:ascii="Arial" w:hAnsi="Arial" w:cs="Arial"/>
          <w:iCs/>
          <w:color w:val="365F91" w:themeColor="accent1" w:themeShade="BF"/>
          <w:sz w:val="24"/>
          <w:szCs w:val="24"/>
          <w:u w:val="none"/>
          <w:lang w:eastAsia="fr-FR"/>
        </w:rPr>
        <w:t>Produits sanitaires</w:t>
      </w:r>
      <w:bookmarkEnd w:id="40"/>
      <w:bookmarkEnd w:id="41"/>
    </w:p>
    <w:p w14:paraId="6254D49B" w14:textId="77777777" w:rsidR="00701987" w:rsidRPr="00701987" w:rsidRDefault="00701987" w:rsidP="00701987">
      <w:pPr>
        <w:spacing w:after="0"/>
        <w:rPr>
          <w:rFonts w:ascii="Arial" w:hAnsi="Arial" w:cs="Arial"/>
          <w:sz w:val="20"/>
          <w:szCs w:val="20"/>
          <w:lang w:eastAsia="fr-FR"/>
        </w:rPr>
      </w:pPr>
    </w:p>
    <w:p w14:paraId="5B46559D" w14:textId="50A640A1" w:rsidR="007963C1" w:rsidRPr="00803453" w:rsidRDefault="007963C1" w:rsidP="00701987">
      <w:pPr>
        <w:spacing w:after="0"/>
        <w:rPr>
          <w:rFonts w:ascii="Arial" w:eastAsia="Times New Roman" w:hAnsi="Arial" w:cs="Arial"/>
          <w:b/>
          <w:sz w:val="20"/>
          <w:szCs w:val="20"/>
          <w:lang w:eastAsia="fr-FR"/>
        </w:rPr>
      </w:pPr>
      <w:r w:rsidRPr="00701987">
        <w:rPr>
          <w:rFonts w:ascii="Arial" w:hAnsi="Arial" w:cs="Arial"/>
          <w:sz w:val="20"/>
          <w:szCs w:val="20"/>
          <w:lang w:eastAsia="fr-FR"/>
        </w:rPr>
        <w:t>La mise en place des produits sanitaires tels que savon, papier essuie-mains, papier hygiénique,</w:t>
      </w:r>
      <w:r w:rsidRPr="00803453">
        <w:rPr>
          <w:rFonts w:ascii="Arial" w:eastAsia="Times New Roman" w:hAnsi="Arial" w:cs="Arial"/>
          <w:sz w:val="20"/>
          <w:szCs w:val="20"/>
          <w:lang w:eastAsia="fr-FR"/>
        </w:rPr>
        <w:t xml:space="preserve"> sacs </w:t>
      </w:r>
      <w:r w:rsidR="0083246A" w:rsidRPr="00803453">
        <w:rPr>
          <w:rFonts w:ascii="Arial" w:eastAsia="Times New Roman" w:hAnsi="Arial" w:cs="Arial"/>
          <w:sz w:val="20"/>
          <w:szCs w:val="20"/>
          <w:lang w:eastAsia="fr-FR"/>
        </w:rPr>
        <w:t xml:space="preserve">poubelles, socle et brosse WC </w:t>
      </w:r>
      <w:r w:rsidRPr="00803453">
        <w:rPr>
          <w:rFonts w:ascii="Arial" w:eastAsia="Times New Roman" w:hAnsi="Arial" w:cs="Arial"/>
          <w:sz w:val="20"/>
          <w:szCs w:val="20"/>
          <w:lang w:eastAsia="fr-FR"/>
        </w:rPr>
        <w:t xml:space="preserve">est assurée par le </w:t>
      </w:r>
      <w:r w:rsidRPr="00803453">
        <w:rPr>
          <w:rFonts w:ascii="Arial" w:eastAsia="Times New Roman" w:hAnsi="Arial" w:cs="Arial"/>
          <w:b/>
          <w:sz w:val="20"/>
          <w:szCs w:val="20"/>
          <w:lang w:eastAsia="fr-FR"/>
        </w:rPr>
        <w:t xml:space="preserve">titulaire. </w:t>
      </w:r>
    </w:p>
    <w:p w14:paraId="344F4AF1"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L’approvisionnement sera effectué sur les distributeurs actuels. </w:t>
      </w:r>
    </w:p>
    <w:p w14:paraId="60FAD066"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1E26D83" w14:textId="122A7854" w:rsidR="007963C1" w:rsidRPr="00803453" w:rsidRDefault="007963C1" w:rsidP="0080345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revanche,</w:t>
      </w:r>
      <w:r w:rsidRPr="00803453">
        <w:rPr>
          <w:rFonts w:ascii="Arial" w:eastAsia="Times New Roman" w:hAnsi="Arial" w:cs="Arial"/>
          <w:b/>
          <w:sz w:val="20"/>
          <w:szCs w:val="20"/>
          <w:lang w:eastAsia="fr-FR"/>
        </w:rPr>
        <w:t xml:space="preserve"> la fourniture </w:t>
      </w:r>
      <w:r w:rsidRPr="00803453">
        <w:rPr>
          <w:rFonts w:ascii="Arial" w:eastAsia="Times New Roman" w:hAnsi="Arial" w:cs="Arial"/>
          <w:sz w:val="20"/>
          <w:szCs w:val="20"/>
          <w:lang w:eastAsia="fr-FR"/>
        </w:rPr>
        <w:t>de ces produits</w:t>
      </w:r>
      <w:r w:rsidRPr="00803453">
        <w:rPr>
          <w:rFonts w:ascii="Arial" w:eastAsia="Times New Roman" w:hAnsi="Arial" w:cs="Arial"/>
          <w:b/>
          <w:sz w:val="20"/>
          <w:szCs w:val="20"/>
          <w:lang w:eastAsia="fr-FR"/>
        </w:rPr>
        <w:t xml:space="preserve"> </w:t>
      </w:r>
      <w:r w:rsidRPr="00803453">
        <w:rPr>
          <w:rFonts w:ascii="Arial" w:eastAsia="Times New Roman" w:hAnsi="Arial" w:cs="Arial"/>
          <w:sz w:val="20"/>
          <w:szCs w:val="20"/>
          <w:lang w:eastAsia="fr-FR"/>
        </w:rPr>
        <w:t>est assurée par le magasin du PRMT sur commande interne du prestataire aupr</w:t>
      </w:r>
      <w:r w:rsidR="00803453">
        <w:rPr>
          <w:rFonts w:ascii="Arial" w:eastAsia="Times New Roman" w:hAnsi="Arial" w:cs="Arial"/>
          <w:sz w:val="20"/>
          <w:szCs w:val="20"/>
          <w:lang w:eastAsia="fr-FR"/>
        </w:rPr>
        <w:t xml:space="preserve">ès du magasin. </w:t>
      </w:r>
      <w:r w:rsidRPr="00803453">
        <w:rPr>
          <w:rFonts w:ascii="Arial" w:eastAsia="Times New Roman" w:hAnsi="Arial" w:cs="Arial"/>
          <w:sz w:val="20"/>
          <w:szCs w:val="20"/>
          <w:lang w:eastAsia="fr-FR"/>
        </w:rPr>
        <w:t>Le titulaire devra donc veiller au réapprovisionnement régulier.</w:t>
      </w:r>
    </w:p>
    <w:p w14:paraId="28ECDEFF" w14:textId="77777777" w:rsidR="00701987" w:rsidRPr="00701987" w:rsidRDefault="00701987" w:rsidP="00701987">
      <w:pPr>
        <w:pStyle w:val="Titre2"/>
        <w:keepLines w:val="0"/>
        <w:spacing w:before="0" w:after="60" w:line="259" w:lineRule="auto"/>
        <w:rPr>
          <w:rFonts w:ascii="Arial" w:hAnsi="Arial" w:cs="Arial"/>
          <w:iCs/>
          <w:color w:val="365F91" w:themeColor="accent1" w:themeShade="BF"/>
          <w:szCs w:val="20"/>
          <w:u w:val="none"/>
          <w:lang w:eastAsia="fr-FR"/>
        </w:rPr>
      </w:pPr>
      <w:bookmarkStart w:id="42" w:name="_Toc430265909"/>
    </w:p>
    <w:p w14:paraId="5DB2110F" w14:textId="2FBA5966"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43" w:name="_Toc190871012"/>
      <w:r w:rsidRPr="00701987">
        <w:rPr>
          <w:rFonts w:ascii="Arial" w:hAnsi="Arial" w:cs="Arial"/>
          <w:iCs/>
          <w:color w:val="365F91" w:themeColor="accent1" w:themeShade="BF"/>
          <w:sz w:val="28"/>
          <w:szCs w:val="28"/>
          <w:u w:val="none"/>
          <w:lang w:eastAsia="fr-FR"/>
        </w:rPr>
        <w:t>LOCAUX ET MATERIELS MIS A DISPOSITION</w:t>
      </w:r>
      <w:bookmarkEnd w:id="42"/>
      <w:bookmarkEnd w:id="43"/>
    </w:p>
    <w:p w14:paraId="3E98D4C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4" w:name="_Toc190853764"/>
      <w:bookmarkStart w:id="45" w:name="_Toc190853879"/>
      <w:bookmarkStart w:id="46" w:name="_Toc190853923"/>
      <w:bookmarkStart w:id="47" w:name="_Toc190853994"/>
      <w:bookmarkStart w:id="48" w:name="_Toc190854183"/>
      <w:bookmarkStart w:id="49" w:name="_Toc190870971"/>
      <w:bookmarkStart w:id="50" w:name="_Toc190871013"/>
      <w:bookmarkStart w:id="51" w:name="_Toc430265910"/>
      <w:bookmarkStart w:id="52" w:name="_Toc19506368"/>
      <w:bookmarkStart w:id="53" w:name="_Toc33248887"/>
      <w:bookmarkStart w:id="54" w:name="_Toc102380268"/>
      <w:bookmarkEnd w:id="44"/>
      <w:bookmarkEnd w:id="45"/>
      <w:bookmarkEnd w:id="46"/>
      <w:bookmarkEnd w:id="47"/>
      <w:bookmarkEnd w:id="48"/>
      <w:bookmarkEnd w:id="49"/>
      <w:bookmarkEnd w:id="50"/>
    </w:p>
    <w:p w14:paraId="0C4874E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55" w:name="_Toc190853765"/>
      <w:bookmarkStart w:id="56" w:name="_Toc190853880"/>
      <w:bookmarkStart w:id="57" w:name="_Toc190853924"/>
      <w:bookmarkStart w:id="58" w:name="_Toc190853995"/>
      <w:bookmarkStart w:id="59" w:name="_Toc190854184"/>
      <w:bookmarkStart w:id="60" w:name="_Toc190870972"/>
      <w:bookmarkStart w:id="61" w:name="_Toc190871014"/>
      <w:bookmarkEnd w:id="55"/>
      <w:bookmarkEnd w:id="56"/>
      <w:bookmarkEnd w:id="57"/>
      <w:bookmarkEnd w:id="58"/>
      <w:bookmarkEnd w:id="59"/>
      <w:bookmarkEnd w:id="60"/>
      <w:bookmarkEnd w:id="61"/>
    </w:p>
    <w:p w14:paraId="4770C5A6"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62" w:name="_Toc190853766"/>
      <w:bookmarkStart w:id="63" w:name="_Toc190853881"/>
      <w:bookmarkStart w:id="64" w:name="_Toc190853925"/>
      <w:bookmarkStart w:id="65" w:name="_Toc190853996"/>
      <w:bookmarkStart w:id="66" w:name="_Toc190854185"/>
      <w:bookmarkStart w:id="67" w:name="_Toc190870973"/>
      <w:bookmarkStart w:id="68" w:name="_Toc190871015"/>
      <w:bookmarkEnd w:id="62"/>
      <w:bookmarkEnd w:id="63"/>
      <w:bookmarkEnd w:id="64"/>
      <w:bookmarkEnd w:id="65"/>
      <w:bookmarkEnd w:id="66"/>
      <w:bookmarkEnd w:id="67"/>
      <w:bookmarkEnd w:id="68"/>
    </w:p>
    <w:p w14:paraId="6710A895"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69" w:name="_Toc190853767"/>
      <w:bookmarkStart w:id="70" w:name="_Toc190853882"/>
      <w:bookmarkStart w:id="71" w:name="_Toc190853926"/>
      <w:bookmarkStart w:id="72" w:name="_Toc190853997"/>
      <w:bookmarkStart w:id="73" w:name="_Toc190854186"/>
      <w:bookmarkStart w:id="74" w:name="_Toc190870974"/>
      <w:bookmarkStart w:id="75" w:name="_Toc190871016"/>
      <w:bookmarkEnd w:id="69"/>
      <w:bookmarkEnd w:id="70"/>
      <w:bookmarkEnd w:id="71"/>
      <w:bookmarkEnd w:id="72"/>
      <w:bookmarkEnd w:id="73"/>
      <w:bookmarkEnd w:id="74"/>
      <w:bookmarkEnd w:id="75"/>
    </w:p>
    <w:p w14:paraId="134549D0" w14:textId="4C5B5675" w:rsidR="001157AA" w:rsidRPr="00701987" w:rsidRDefault="00DC63CD" w:rsidP="00585010">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76" w:name="_Toc190871017"/>
      <w:r w:rsidRPr="00701987">
        <w:rPr>
          <w:rFonts w:ascii="Arial" w:hAnsi="Arial" w:cs="Arial"/>
          <w:iCs/>
          <w:color w:val="365F91" w:themeColor="accent1" w:themeShade="BF"/>
          <w:szCs w:val="20"/>
          <w:u w:val="none"/>
          <w:lang w:eastAsia="fr-FR"/>
        </w:rPr>
        <w:t>Matériels et équipements</w:t>
      </w:r>
      <w:bookmarkEnd w:id="51"/>
      <w:bookmarkEnd w:id="76"/>
    </w:p>
    <w:p w14:paraId="71B59493" w14:textId="77777777" w:rsidR="00701987" w:rsidRPr="00701987" w:rsidRDefault="00701987" w:rsidP="00701987">
      <w:pPr>
        <w:spacing w:after="0"/>
        <w:rPr>
          <w:sz w:val="20"/>
          <w:szCs w:val="20"/>
          <w:lang w:eastAsia="fr-FR"/>
        </w:rPr>
      </w:pPr>
    </w:p>
    <w:bookmarkEnd w:id="52"/>
    <w:bookmarkEnd w:id="53"/>
    <w:bookmarkEnd w:id="54"/>
    <w:p w14:paraId="642D7079" w14:textId="5C144B31" w:rsidR="0090648F" w:rsidRDefault="0090648F" w:rsidP="0090648F">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Toutes les précautions devront être prises par le titulaire pour que l’état des locaux, meubles, machines, matériels qui sont propriété de l’organisme soient préservés et ne soient pas détériorés par les opérations de nettoyage, en particulier par la projection de produits ou par l’utilisation de produits non adaptés. </w:t>
      </w:r>
    </w:p>
    <w:p w14:paraId="11958878" w14:textId="77777777" w:rsidR="00A93222" w:rsidRPr="00803453" w:rsidRDefault="00A93222" w:rsidP="0090648F">
      <w:pPr>
        <w:numPr>
          <w:ilvl w:val="12"/>
          <w:numId w:val="0"/>
        </w:numPr>
        <w:spacing w:after="0" w:line="240" w:lineRule="auto"/>
        <w:jc w:val="both"/>
        <w:rPr>
          <w:rFonts w:ascii="Arial" w:eastAsia="Times New Roman" w:hAnsi="Arial" w:cs="Arial"/>
          <w:sz w:val="20"/>
          <w:szCs w:val="20"/>
          <w:lang w:eastAsia="fr-FR"/>
        </w:rPr>
      </w:pPr>
    </w:p>
    <w:p w14:paraId="3E40CFD6" w14:textId="7765CD72" w:rsidR="0090648F"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En cas de dégradation de son fait, le titulaire devra prévoir des procédures de communication et d’avertissement </w:t>
      </w:r>
      <w:r w:rsidR="00DC63CD" w:rsidRPr="00803453">
        <w:rPr>
          <w:rFonts w:ascii="Arial" w:eastAsia="Times New Roman" w:hAnsi="Arial" w:cs="Arial"/>
          <w:sz w:val="20"/>
          <w:szCs w:val="20"/>
          <w:lang w:eastAsia="fr-FR"/>
        </w:rPr>
        <w:t>de l’établissement.</w:t>
      </w:r>
    </w:p>
    <w:p w14:paraId="1787857A" w14:textId="77777777" w:rsidR="00A93222" w:rsidRPr="00803453" w:rsidRDefault="00A93222"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7722493"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i/>
          <w:color w:val="FF0000"/>
          <w:sz w:val="20"/>
          <w:szCs w:val="20"/>
          <w:lang w:eastAsia="fr-FR"/>
        </w:rPr>
      </w:pPr>
      <w:r w:rsidRPr="00803453">
        <w:rPr>
          <w:rFonts w:ascii="Arial" w:eastAsia="Times New Roman" w:hAnsi="Arial" w:cs="Arial"/>
          <w:sz w:val="20"/>
          <w:szCs w:val="20"/>
          <w:lang w:eastAsia="fr-FR"/>
        </w:rPr>
        <w:t>Le titulaire s’engage à rembourser le montant des détériorations ou des vols dus à une malveillance de son personnel, soit directement, soit par l’intermédiaire d’une compagnie d’assurance avec laquelle il aura conclu une police à cet effet.</w:t>
      </w:r>
      <w:r w:rsidR="007F3956" w:rsidRPr="00803453">
        <w:rPr>
          <w:rFonts w:ascii="Arial" w:eastAsia="Times New Roman" w:hAnsi="Arial" w:cs="Arial"/>
          <w:sz w:val="20"/>
          <w:szCs w:val="20"/>
          <w:lang w:eastAsia="fr-FR"/>
        </w:rPr>
        <w:t xml:space="preserve"> </w:t>
      </w:r>
    </w:p>
    <w:p w14:paraId="50F20174"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F2EA81D" w14:textId="3EB9FDE0" w:rsidR="0090648F" w:rsidRDefault="0090648F"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77" w:name="_Toc430265911"/>
      <w:bookmarkStart w:id="78" w:name="_Toc190871018"/>
      <w:r w:rsidRPr="00701987">
        <w:rPr>
          <w:rFonts w:ascii="Arial" w:hAnsi="Arial" w:cs="Arial"/>
          <w:iCs/>
          <w:color w:val="365F91" w:themeColor="accent1" w:themeShade="BF"/>
          <w:szCs w:val="20"/>
          <w:u w:val="none"/>
          <w:lang w:eastAsia="fr-FR"/>
        </w:rPr>
        <w:t xml:space="preserve">Locaux </w:t>
      </w:r>
      <w:r w:rsidR="00DC63CD" w:rsidRPr="00701987">
        <w:rPr>
          <w:rFonts w:ascii="Arial" w:hAnsi="Arial" w:cs="Arial"/>
          <w:iCs/>
          <w:color w:val="365F91" w:themeColor="accent1" w:themeShade="BF"/>
          <w:szCs w:val="20"/>
          <w:u w:val="none"/>
          <w:lang w:eastAsia="fr-FR"/>
        </w:rPr>
        <w:t xml:space="preserve">et matériels </w:t>
      </w:r>
      <w:r w:rsidRPr="00701987">
        <w:rPr>
          <w:rFonts w:ascii="Arial" w:hAnsi="Arial" w:cs="Arial"/>
          <w:iCs/>
          <w:color w:val="365F91" w:themeColor="accent1" w:themeShade="BF"/>
          <w:szCs w:val="20"/>
          <w:u w:val="none"/>
          <w:lang w:eastAsia="fr-FR"/>
        </w:rPr>
        <w:t>mis à la disposition du prestataire</w:t>
      </w:r>
      <w:bookmarkEnd w:id="77"/>
      <w:bookmarkEnd w:id="78"/>
    </w:p>
    <w:p w14:paraId="004D3F9D" w14:textId="77777777" w:rsidR="00701987" w:rsidRPr="00701987" w:rsidRDefault="00701987" w:rsidP="00701987">
      <w:pPr>
        <w:spacing w:after="0"/>
        <w:rPr>
          <w:sz w:val="20"/>
          <w:szCs w:val="20"/>
          <w:lang w:eastAsia="fr-FR"/>
        </w:rPr>
      </w:pPr>
    </w:p>
    <w:p w14:paraId="6BF44CBB" w14:textId="77E9AB3A" w:rsidR="00DC63CD" w:rsidRPr="00701987" w:rsidRDefault="00B6651D" w:rsidP="00701987">
      <w:pPr>
        <w:spacing w:after="0"/>
        <w:rPr>
          <w:sz w:val="20"/>
          <w:szCs w:val="20"/>
          <w:lang w:eastAsia="fr-FR"/>
        </w:rPr>
      </w:pPr>
      <w:r w:rsidRPr="00701987">
        <w:rPr>
          <w:sz w:val="20"/>
          <w:szCs w:val="20"/>
          <w:lang w:eastAsia="fr-FR"/>
        </w:rPr>
        <w:t>L’établissement</w:t>
      </w:r>
      <w:r w:rsidR="00DC63CD" w:rsidRPr="00701987">
        <w:rPr>
          <w:sz w:val="20"/>
          <w:szCs w:val="20"/>
          <w:lang w:eastAsia="fr-FR"/>
        </w:rPr>
        <w:t xml:space="preserve"> mettra à disposition du titulaire un </w:t>
      </w:r>
      <w:r w:rsidR="007F3956" w:rsidRPr="00701987">
        <w:rPr>
          <w:sz w:val="20"/>
          <w:szCs w:val="20"/>
          <w:lang w:eastAsia="fr-FR"/>
        </w:rPr>
        <w:t>ou des locaux</w:t>
      </w:r>
      <w:r w:rsidR="00DC63CD" w:rsidRPr="00701987">
        <w:rPr>
          <w:sz w:val="20"/>
          <w:szCs w:val="20"/>
          <w:lang w:eastAsia="fr-FR"/>
        </w:rPr>
        <w:t xml:space="preserve">. </w:t>
      </w:r>
    </w:p>
    <w:p w14:paraId="163086DD"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EB29989" w14:textId="6EE65842"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DC63CD" w:rsidRPr="00803453">
        <w:rPr>
          <w:rFonts w:ascii="Arial" w:eastAsia="Times New Roman" w:hAnsi="Arial" w:cs="Arial"/>
          <w:sz w:val="20"/>
          <w:szCs w:val="20"/>
          <w:lang w:eastAsia="fr-FR"/>
        </w:rPr>
        <w:t xml:space="preserve"> </w:t>
      </w:r>
      <w:r w:rsidR="00C416E0" w:rsidRPr="00803453">
        <w:rPr>
          <w:rFonts w:ascii="Arial" w:eastAsia="Times New Roman" w:hAnsi="Arial" w:cs="Arial"/>
          <w:sz w:val="20"/>
          <w:szCs w:val="20"/>
          <w:lang w:eastAsia="fr-FR"/>
        </w:rPr>
        <w:t>réserve le droit d’accès à ce local</w:t>
      </w:r>
      <w:r w:rsidR="0090648F" w:rsidRPr="00803453">
        <w:rPr>
          <w:rFonts w:ascii="Arial" w:eastAsia="Times New Roman" w:hAnsi="Arial" w:cs="Arial"/>
          <w:sz w:val="20"/>
          <w:szCs w:val="20"/>
          <w:lang w:eastAsia="fr-FR"/>
        </w:rPr>
        <w:t>.</w:t>
      </w:r>
    </w:p>
    <w:p w14:paraId="04B90107" w14:textId="09C7B8E0"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90648F" w:rsidRPr="00803453">
        <w:rPr>
          <w:rFonts w:ascii="Arial" w:eastAsia="Times New Roman" w:hAnsi="Arial" w:cs="Arial"/>
          <w:sz w:val="20"/>
          <w:szCs w:val="20"/>
          <w:lang w:eastAsia="fr-FR"/>
        </w:rPr>
        <w:t xml:space="preserve"> se réserv</w:t>
      </w:r>
      <w:r w:rsidR="00C416E0" w:rsidRPr="00803453">
        <w:rPr>
          <w:rFonts w:ascii="Arial" w:eastAsia="Times New Roman" w:hAnsi="Arial" w:cs="Arial"/>
          <w:sz w:val="20"/>
          <w:szCs w:val="20"/>
          <w:lang w:eastAsia="fr-FR"/>
        </w:rPr>
        <w:t>e également la possibilité de l’</w:t>
      </w:r>
      <w:r w:rsidR="0090648F" w:rsidRPr="00803453">
        <w:rPr>
          <w:rFonts w:ascii="Arial" w:eastAsia="Times New Roman" w:hAnsi="Arial" w:cs="Arial"/>
          <w:sz w:val="20"/>
          <w:szCs w:val="20"/>
          <w:lang w:eastAsia="fr-FR"/>
        </w:rPr>
        <w:t xml:space="preserve">échanger contre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sous réserve de proposer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satisfaisant aux exigences réglementaires.</w:t>
      </w:r>
    </w:p>
    <w:p w14:paraId="48691E5E"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03BED82A"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w:t>
      </w:r>
      <w:r w:rsidR="007F3956" w:rsidRPr="00803453">
        <w:rPr>
          <w:rFonts w:ascii="Arial" w:eastAsia="Times New Roman" w:hAnsi="Arial" w:cs="Arial"/>
          <w:sz w:val="20"/>
          <w:szCs w:val="20"/>
          <w:lang w:eastAsia="fr-FR"/>
        </w:rPr>
        <w:t xml:space="preserve">prestataire prendra les locaux </w:t>
      </w:r>
      <w:r w:rsidRPr="00803453">
        <w:rPr>
          <w:rFonts w:ascii="Arial" w:eastAsia="Times New Roman" w:hAnsi="Arial" w:cs="Arial"/>
          <w:sz w:val="20"/>
          <w:szCs w:val="20"/>
          <w:lang w:eastAsia="fr-FR"/>
        </w:rPr>
        <w:t>dans l’état où ils lui seront remis par l</w:t>
      </w:r>
      <w:r w:rsidR="00C416E0" w:rsidRPr="00803453">
        <w:rPr>
          <w:rFonts w:ascii="Arial" w:eastAsia="Times New Roman" w:hAnsi="Arial" w:cs="Arial"/>
          <w:sz w:val="20"/>
          <w:szCs w:val="20"/>
          <w:lang w:eastAsia="fr-FR"/>
        </w:rPr>
        <w:t>’établissement</w:t>
      </w:r>
      <w:r w:rsidR="007F3956" w:rsidRPr="00803453">
        <w:rPr>
          <w:rFonts w:ascii="Arial" w:eastAsia="Times New Roman" w:hAnsi="Arial" w:cs="Arial"/>
          <w:sz w:val="20"/>
          <w:szCs w:val="20"/>
          <w:lang w:eastAsia="fr-FR"/>
        </w:rPr>
        <w:t xml:space="preserve">, sans pouvoir </w:t>
      </w:r>
      <w:r w:rsidRPr="00803453">
        <w:rPr>
          <w:rFonts w:ascii="Arial" w:eastAsia="Times New Roman" w:hAnsi="Arial" w:cs="Arial"/>
          <w:sz w:val="20"/>
          <w:szCs w:val="20"/>
          <w:lang w:eastAsia="fr-FR"/>
        </w:rPr>
        <w:t>n’exercer aucun recours contre celui-ci, ni faire aucune réclamation pour quelque cause que ce soit.</w:t>
      </w:r>
    </w:p>
    <w:p w14:paraId="4B7778D5"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1635859" w14:textId="77777777" w:rsidR="0090648F" w:rsidRPr="00803453" w:rsidRDefault="0056113B"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prestataire peut, s’il</w:t>
      </w:r>
      <w:r w:rsidR="0090648F" w:rsidRPr="00803453">
        <w:rPr>
          <w:rFonts w:ascii="Arial" w:eastAsia="Times New Roman" w:hAnsi="Arial" w:cs="Arial"/>
          <w:sz w:val="20"/>
          <w:szCs w:val="20"/>
          <w:lang w:eastAsia="fr-FR"/>
        </w:rPr>
        <w:t xml:space="preserve"> le juge utile, proposer à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l’adjonction à ses frais de tout aménagement complémentaire. Les projets correspondants doivent recevoir l’accord écrit de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sur le descriptif des aménagements avant tout commencement d’exécution.</w:t>
      </w:r>
    </w:p>
    <w:p w14:paraId="1B41276D"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b/>
          <w:bCs/>
          <w:sz w:val="20"/>
          <w:szCs w:val="20"/>
          <w:u w:val="single"/>
          <w:lang w:eastAsia="fr-FR"/>
        </w:rPr>
      </w:pPr>
    </w:p>
    <w:p w14:paraId="2D9232F3"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Dans les 15 jours suivant la prise en charge, le titulaire peut présenter ses observations</w:t>
      </w:r>
      <w:r w:rsidR="007F3956" w:rsidRPr="00803453">
        <w:rPr>
          <w:rFonts w:ascii="Arial" w:hAnsi="Arial" w:cs="Arial"/>
          <w:sz w:val="20"/>
          <w:szCs w:val="20"/>
        </w:rPr>
        <w:t xml:space="preserve"> </w:t>
      </w:r>
      <w:r w:rsidRPr="00803453">
        <w:rPr>
          <w:rFonts w:ascii="Arial" w:hAnsi="Arial" w:cs="Arial"/>
          <w:sz w:val="20"/>
          <w:szCs w:val="20"/>
        </w:rPr>
        <w:t>sur l'état des installations qui lui sont confiées. Passé ce délai, seules les réserves</w:t>
      </w:r>
      <w:r w:rsidR="007F3956" w:rsidRPr="00803453">
        <w:rPr>
          <w:rFonts w:ascii="Arial" w:hAnsi="Arial" w:cs="Arial"/>
          <w:sz w:val="20"/>
          <w:szCs w:val="20"/>
        </w:rPr>
        <w:t xml:space="preserve"> </w:t>
      </w:r>
      <w:r w:rsidRPr="00803453">
        <w:rPr>
          <w:rFonts w:ascii="Arial" w:hAnsi="Arial" w:cs="Arial"/>
          <w:sz w:val="20"/>
          <w:szCs w:val="20"/>
        </w:rPr>
        <w:t xml:space="preserve">indiquées au </w:t>
      </w:r>
      <w:r w:rsidR="00DB3335" w:rsidRPr="00803453">
        <w:rPr>
          <w:rFonts w:ascii="Arial" w:hAnsi="Arial" w:cs="Arial"/>
          <w:sz w:val="20"/>
          <w:szCs w:val="20"/>
        </w:rPr>
        <w:t>procès-verbal</w:t>
      </w:r>
      <w:r w:rsidRPr="00803453">
        <w:rPr>
          <w:rFonts w:ascii="Arial" w:hAnsi="Arial" w:cs="Arial"/>
          <w:sz w:val="20"/>
          <w:szCs w:val="20"/>
        </w:rPr>
        <w:t xml:space="preserve"> sont prises en compte.</w:t>
      </w:r>
    </w:p>
    <w:p w14:paraId="5CB97083"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511E426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procès-verbal contradictoire de l'état des lieux et des matériels ou équipements est</w:t>
      </w:r>
      <w:r w:rsidR="007F3956" w:rsidRPr="00803453">
        <w:rPr>
          <w:rFonts w:ascii="Arial" w:hAnsi="Arial" w:cs="Arial"/>
          <w:sz w:val="20"/>
          <w:szCs w:val="20"/>
        </w:rPr>
        <w:t xml:space="preserve"> </w:t>
      </w:r>
      <w:r w:rsidRPr="00803453">
        <w:rPr>
          <w:rFonts w:ascii="Arial" w:hAnsi="Arial" w:cs="Arial"/>
          <w:sz w:val="20"/>
          <w:szCs w:val="20"/>
        </w:rPr>
        <w:t>établi au début et à la fin de l'exécution du marché.</w:t>
      </w:r>
    </w:p>
    <w:p w14:paraId="10E764EF"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1817D8AD"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laisser, en fin d'exécution du marché, les matériels et locaux en</w:t>
      </w:r>
      <w:r w:rsidR="007F3956" w:rsidRPr="00803453">
        <w:rPr>
          <w:rFonts w:ascii="Arial" w:hAnsi="Arial" w:cs="Arial"/>
          <w:sz w:val="20"/>
          <w:szCs w:val="20"/>
        </w:rPr>
        <w:t xml:space="preserve"> </w:t>
      </w:r>
      <w:r w:rsidRPr="00803453">
        <w:rPr>
          <w:rFonts w:ascii="Arial" w:hAnsi="Arial" w:cs="Arial"/>
          <w:sz w:val="20"/>
          <w:szCs w:val="20"/>
        </w:rPr>
        <w:t>état normal de propreté et d'hygiène.</w:t>
      </w:r>
    </w:p>
    <w:p w14:paraId="65E032FF" w14:textId="77777777" w:rsidR="00DC63CD" w:rsidRPr="00803453" w:rsidRDefault="00DC63CD" w:rsidP="007F3956">
      <w:pPr>
        <w:autoSpaceDE w:val="0"/>
        <w:autoSpaceDN w:val="0"/>
        <w:adjustRightInd w:val="0"/>
        <w:spacing w:after="0" w:line="240" w:lineRule="auto"/>
        <w:jc w:val="both"/>
        <w:rPr>
          <w:rFonts w:ascii="Arial" w:hAnsi="Arial" w:cs="Arial"/>
          <w:b/>
          <w:bCs/>
          <w:sz w:val="20"/>
          <w:szCs w:val="20"/>
        </w:rPr>
      </w:pPr>
    </w:p>
    <w:p w14:paraId="65114BC8" w14:textId="0B0C82B6" w:rsidR="00DC63CD" w:rsidRDefault="009A4527"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79" w:name="_Toc430265912"/>
      <w:bookmarkStart w:id="80" w:name="_Toc190871019"/>
      <w:r w:rsidRPr="00701987">
        <w:rPr>
          <w:rFonts w:ascii="Arial" w:hAnsi="Arial" w:cs="Arial"/>
          <w:iCs/>
          <w:color w:val="365F91" w:themeColor="accent1" w:themeShade="BF"/>
          <w:szCs w:val="20"/>
          <w:u w:val="none"/>
          <w:lang w:eastAsia="fr-FR"/>
        </w:rPr>
        <w:t>Clés, badges « contrôles d’accès » et alarme</w:t>
      </w:r>
      <w:bookmarkEnd w:id="79"/>
      <w:bookmarkEnd w:id="80"/>
    </w:p>
    <w:p w14:paraId="79FF2B93" w14:textId="77777777" w:rsidR="00701987" w:rsidRPr="00701987" w:rsidRDefault="00701987" w:rsidP="00701987">
      <w:pPr>
        <w:spacing w:after="0"/>
        <w:rPr>
          <w:sz w:val="20"/>
          <w:szCs w:val="20"/>
          <w:lang w:eastAsia="fr-FR"/>
        </w:rPr>
      </w:pPr>
    </w:p>
    <w:p w14:paraId="09ADCFB1" w14:textId="3018F465" w:rsidR="00803453" w:rsidRPr="00701987" w:rsidRDefault="00803453" w:rsidP="00701987">
      <w:pPr>
        <w:spacing w:after="0"/>
        <w:rPr>
          <w:sz w:val="20"/>
          <w:szCs w:val="20"/>
          <w:lang w:eastAsia="fr-FR"/>
        </w:rPr>
      </w:pPr>
      <w:r w:rsidRPr="00701987">
        <w:rPr>
          <w:sz w:val="20"/>
          <w:szCs w:val="20"/>
          <w:lang w:eastAsia="fr-FR"/>
        </w:rPr>
        <w:t>Les moyens d’accès sont remis contre signature.</w:t>
      </w:r>
    </w:p>
    <w:p w14:paraId="48648B1A" w14:textId="77777777" w:rsidR="00803453" w:rsidRDefault="00803453"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3952E1E" w14:textId="1D09527A" w:rsidR="0090648F" w:rsidRPr="00803453" w:rsidRDefault="0090648F"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cas de perte des clés, badges, etc.…un signalement écrit sera adressé immédiatement au responsable de l’établissement et le remplacement sera à la charge du titulaire.</w:t>
      </w:r>
    </w:p>
    <w:p w14:paraId="6D171567"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99D0ED3" w14:textId="77777777" w:rsidR="0090648F"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w:t>
      </w:r>
      <w:r w:rsidR="0090648F" w:rsidRPr="00803453">
        <w:rPr>
          <w:rFonts w:ascii="Arial" w:eastAsia="Times New Roman" w:hAnsi="Arial" w:cs="Arial"/>
          <w:sz w:val="20"/>
          <w:szCs w:val="20"/>
          <w:lang w:eastAsia="fr-FR"/>
        </w:rPr>
        <w:t>a reproduction des clés est strictement interdite.</w:t>
      </w:r>
    </w:p>
    <w:p w14:paraId="094E789E"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2275EF36" w14:textId="13C482EB" w:rsidR="0090648F" w:rsidRDefault="0090648F"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r w:rsidRPr="00803453">
        <w:rPr>
          <w:rFonts w:ascii="Arial" w:eastAsia="Times New Roman" w:hAnsi="Arial" w:cs="Arial"/>
          <w:bCs/>
          <w:iCs/>
          <w:color w:val="000000"/>
          <w:sz w:val="20"/>
          <w:szCs w:val="20"/>
          <w:lang w:eastAsia="fr-FR"/>
        </w:rPr>
        <w:t xml:space="preserve">En raison de l’accès sécurisé des locaux, le titulaire devra informer son personnel titulaire </w:t>
      </w:r>
      <w:r w:rsidRPr="00803453">
        <w:rPr>
          <w:rFonts w:ascii="Arial" w:eastAsia="Times New Roman" w:hAnsi="Arial" w:cs="Arial"/>
          <w:bCs/>
          <w:iCs/>
          <w:sz w:val="20"/>
          <w:szCs w:val="20"/>
          <w:lang w:eastAsia="fr-FR"/>
        </w:rPr>
        <w:t xml:space="preserve">et remplaçant des modalités d’entrer et de la neutralisation de l’alarme. </w:t>
      </w:r>
    </w:p>
    <w:p w14:paraId="74DF3999" w14:textId="4E583072" w:rsidR="00A93222" w:rsidRDefault="00A93222"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p>
    <w:p w14:paraId="08D399F9" w14:textId="77777777"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bookmarkStart w:id="81" w:name="_Toc178752089"/>
      <w:bookmarkStart w:id="82" w:name="_Toc178787380"/>
      <w:r w:rsidRPr="00A93222">
        <w:rPr>
          <w:rFonts w:ascii="Arial" w:eastAsia="Times New Roman" w:hAnsi="Arial" w:cs="Arial"/>
          <w:bCs/>
          <w:iCs/>
          <w:color w:val="000000"/>
          <w:sz w:val="20"/>
          <w:szCs w:val="20"/>
          <w:lang w:eastAsia="fr-FR"/>
        </w:rPr>
        <w:t>Dès achèvement des prestations, les portes seront fermées et les lumières seront éteintes. Les écrans d’ordinateurs et les claviers ne doivent pas être nettoyés.</w:t>
      </w:r>
      <w:bookmarkEnd w:id="81"/>
      <w:bookmarkEnd w:id="82"/>
    </w:p>
    <w:p w14:paraId="3464ABD4" w14:textId="583926E1"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1520A62E" w14:textId="77777777"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bookmarkStart w:id="83" w:name="_Toc178752091"/>
      <w:bookmarkStart w:id="84" w:name="_Toc178787382"/>
      <w:r w:rsidRPr="00A93222">
        <w:rPr>
          <w:rFonts w:ascii="Arial" w:eastAsia="Times New Roman" w:hAnsi="Arial" w:cs="Arial"/>
          <w:bCs/>
          <w:iCs/>
          <w:color w:val="000000"/>
          <w:sz w:val="20"/>
          <w:szCs w:val="20"/>
          <w:lang w:eastAsia="fr-FR"/>
        </w:rPr>
        <w:t>Un circuit de fermeture des portes à clés de l’ensemble de l’établissement (post fermeture) sera fourni.</w:t>
      </w:r>
      <w:bookmarkEnd w:id="83"/>
      <w:bookmarkEnd w:id="84"/>
      <w:r w:rsidRPr="00A93222">
        <w:rPr>
          <w:rFonts w:ascii="Arial" w:eastAsia="Times New Roman" w:hAnsi="Arial" w:cs="Arial"/>
          <w:bCs/>
          <w:iCs/>
          <w:color w:val="000000"/>
          <w:sz w:val="20"/>
          <w:szCs w:val="20"/>
          <w:lang w:eastAsia="fr-FR"/>
        </w:rPr>
        <w:t xml:space="preserve"> </w:t>
      </w:r>
    </w:p>
    <w:p w14:paraId="2093F51A" w14:textId="77777777" w:rsidR="00A93222" w:rsidRPr="00A93222" w:rsidRDefault="00A93222" w:rsidP="00A93222">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bookmarkStart w:id="85" w:name="_Toc178752092"/>
      <w:bookmarkStart w:id="86" w:name="_Toc178787383"/>
      <w:r w:rsidRPr="00A93222">
        <w:rPr>
          <w:rFonts w:ascii="Arial" w:eastAsia="Times New Roman" w:hAnsi="Arial" w:cs="Arial"/>
          <w:bCs/>
          <w:iCs/>
          <w:color w:val="000000"/>
          <w:sz w:val="20"/>
          <w:szCs w:val="20"/>
          <w:lang w:eastAsia="fr-FR"/>
        </w:rPr>
        <w:t>Aussi afin de garantir une sécurité maximale des usagers et du personnel du Pôle, un système de pointage de chaque porte à fermer est à prévoir pour les intervenants.</w:t>
      </w:r>
      <w:bookmarkEnd w:id="85"/>
      <w:bookmarkEnd w:id="86"/>
    </w:p>
    <w:p w14:paraId="28477330" w14:textId="77777777" w:rsidR="00A93222" w:rsidRPr="00A93222" w:rsidRDefault="00A93222"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1F530377" w14:textId="77777777" w:rsidR="00701987" w:rsidRPr="00803453" w:rsidRDefault="0070198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7AD6F8DA" w14:textId="607FBE6A" w:rsidR="00BA00DB" w:rsidRPr="00701987"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87" w:name="_Toc430265913"/>
      <w:bookmarkStart w:id="88" w:name="_Toc190871020"/>
      <w:r w:rsidRPr="00701987">
        <w:rPr>
          <w:rFonts w:ascii="Arial" w:hAnsi="Arial" w:cs="Arial"/>
          <w:iCs/>
          <w:color w:val="365F91" w:themeColor="accent1" w:themeShade="BF"/>
          <w:sz w:val="28"/>
          <w:szCs w:val="28"/>
          <w:u w:val="none"/>
          <w:lang w:eastAsia="fr-FR"/>
        </w:rPr>
        <w:t>HYGIENE ET SECURITE</w:t>
      </w:r>
      <w:bookmarkEnd w:id="87"/>
      <w:bookmarkEnd w:id="88"/>
    </w:p>
    <w:p w14:paraId="6EBA170B" w14:textId="334F96FC" w:rsidR="00BA00DB" w:rsidRPr="00701987" w:rsidRDefault="00BA00DB" w:rsidP="00701987">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89" w:name="_Toc430265914"/>
      <w:bookmarkStart w:id="90" w:name="_Toc190871021"/>
      <w:r w:rsidRPr="00701987">
        <w:rPr>
          <w:rFonts w:ascii="Arial" w:hAnsi="Arial" w:cs="Arial"/>
          <w:iCs/>
          <w:color w:val="365F91" w:themeColor="accent1" w:themeShade="BF"/>
          <w:szCs w:val="20"/>
          <w:u w:val="none"/>
          <w:lang w:eastAsia="fr-FR"/>
        </w:rPr>
        <w:t>Règles de sécurité</w:t>
      </w:r>
      <w:bookmarkEnd w:id="89"/>
      <w:bookmarkEnd w:id="90"/>
    </w:p>
    <w:p w14:paraId="24D87710" w14:textId="1B6F6CAD" w:rsidR="00585010" w:rsidRPr="00585010" w:rsidRDefault="00BA00DB" w:rsidP="00585010">
      <w:pPr>
        <w:pStyle w:val="Titre3"/>
        <w:numPr>
          <w:ilvl w:val="0"/>
          <w:numId w:val="29"/>
        </w:numPr>
        <w:spacing w:before="100" w:beforeAutospacing="1" w:line="240" w:lineRule="auto"/>
        <w:ind w:firstLine="698"/>
        <w:rPr>
          <w:rFonts w:ascii="Arial" w:eastAsiaTheme="minorEastAsia" w:hAnsi="Arial" w:cs="Arial"/>
          <w:color w:val="365F91" w:themeColor="accent1" w:themeShade="BF"/>
          <w:lang w:eastAsia="fr-FR"/>
        </w:rPr>
      </w:pPr>
      <w:bookmarkStart w:id="91" w:name="_Toc190871022"/>
      <w:r w:rsidRPr="00585010">
        <w:rPr>
          <w:rFonts w:ascii="Arial" w:eastAsiaTheme="minorEastAsia" w:hAnsi="Arial" w:cs="Arial"/>
          <w:color w:val="365F91" w:themeColor="accent1" w:themeShade="BF"/>
          <w:lang w:eastAsia="fr-FR"/>
        </w:rPr>
        <w:t>Matériels</w:t>
      </w:r>
      <w:bookmarkEnd w:id="91"/>
    </w:p>
    <w:p w14:paraId="0409A7BF" w14:textId="77777777" w:rsidR="00585010" w:rsidRDefault="00585010" w:rsidP="00B3345E">
      <w:pPr>
        <w:autoSpaceDE w:val="0"/>
        <w:autoSpaceDN w:val="0"/>
        <w:adjustRightInd w:val="0"/>
        <w:spacing w:after="0" w:line="240" w:lineRule="auto"/>
        <w:jc w:val="both"/>
        <w:rPr>
          <w:lang w:eastAsia="fr-FR"/>
        </w:rPr>
      </w:pPr>
    </w:p>
    <w:p w14:paraId="18BFEC3D" w14:textId="72BAD1A5"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lastRenderedPageBreak/>
        <w:t xml:space="preserve">Les </w:t>
      </w:r>
      <w:r w:rsidR="00202F2A" w:rsidRPr="00803453">
        <w:rPr>
          <w:rFonts w:ascii="Arial" w:hAnsi="Arial" w:cs="Arial"/>
          <w:sz w:val="20"/>
          <w:szCs w:val="20"/>
        </w:rPr>
        <w:t>m</w:t>
      </w:r>
      <w:r w:rsidRPr="00803453">
        <w:rPr>
          <w:rFonts w:ascii="Arial" w:hAnsi="Arial" w:cs="Arial"/>
          <w:sz w:val="20"/>
          <w:szCs w:val="20"/>
        </w:rPr>
        <w:t>atériels, appartenant au titulaire ou mis à sa disposition par l'organisme, d</w:t>
      </w:r>
      <w:r w:rsidR="00B3345E" w:rsidRPr="00803453">
        <w:rPr>
          <w:rFonts w:ascii="Arial" w:hAnsi="Arial" w:cs="Arial"/>
          <w:sz w:val="20"/>
          <w:szCs w:val="20"/>
        </w:rPr>
        <w:t>oivent</w:t>
      </w:r>
      <w:r w:rsidR="007F3956" w:rsidRPr="00803453">
        <w:rPr>
          <w:rFonts w:ascii="Arial" w:hAnsi="Arial" w:cs="Arial"/>
          <w:sz w:val="20"/>
          <w:szCs w:val="20"/>
        </w:rPr>
        <w:t xml:space="preserve"> </w:t>
      </w:r>
      <w:r w:rsidRPr="00803453">
        <w:rPr>
          <w:rFonts w:ascii="Arial" w:hAnsi="Arial" w:cs="Arial"/>
          <w:sz w:val="20"/>
          <w:szCs w:val="20"/>
        </w:rPr>
        <w:t>être tenus en bon état de marche et seront régulièrement contrôlés, ils doivent rester ou</w:t>
      </w:r>
      <w:r w:rsidR="007F3956" w:rsidRPr="00803453">
        <w:rPr>
          <w:rFonts w:ascii="Arial" w:hAnsi="Arial" w:cs="Arial"/>
          <w:sz w:val="20"/>
          <w:szCs w:val="20"/>
        </w:rPr>
        <w:t xml:space="preserve"> </w:t>
      </w:r>
      <w:r w:rsidRPr="00803453">
        <w:rPr>
          <w:rFonts w:ascii="Arial" w:hAnsi="Arial" w:cs="Arial"/>
          <w:sz w:val="20"/>
          <w:szCs w:val="20"/>
        </w:rPr>
        <w:t>être rendus conformes aux règles de sécurité en vigueur.</w:t>
      </w:r>
    </w:p>
    <w:p w14:paraId="061726BA" w14:textId="64CEDC44" w:rsidR="00585010" w:rsidRPr="00803453" w:rsidRDefault="00585010" w:rsidP="00585010">
      <w:pPr>
        <w:autoSpaceDE w:val="0"/>
        <w:autoSpaceDN w:val="0"/>
        <w:adjustRightInd w:val="0"/>
        <w:spacing w:after="0" w:line="240" w:lineRule="auto"/>
        <w:rPr>
          <w:rFonts w:ascii="Arial" w:hAnsi="Arial" w:cs="Arial"/>
          <w:bCs/>
          <w:sz w:val="20"/>
          <w:szCs w:val="20"/>
        </w:rPr>
      </w:pPr>
    </w:p>
    <w:p w14:paraId="667A0866" w14:textId="248462AA"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2" w:name="_Toc190871023"/>
      <w:r w:rsidRPr="00585010">
        <w:rPr>
          <w:rFonts w:ascii="Arial" w:eastAsiaTheme="minorEastAsia" w:hAnsi="Arial" w:cs="Arial"/>
          <w:color w:val="365F91" w:themeColor="accent1" w:themeShade="BF"/>
          <w:lang w:eastAsia="fr-FR"/>
        </w:rPr>
        <w:t>Biens</w:t>
      </w:r>
      <w:bookmarkEnd w:id="92"/>
    </w:p>
    <w:p w14:paraId="05C9D3E6" w14:textId="77777777" w:rsidR="00585010" w:rsidRPr="00585010" w:rsidRDefault="00585010" w:rsidP="00585010">
      <w:pPr>
        <w:spacing w:after="0" w:line="240" w:lineRule="auto"/>
        <w:rPr>
          <w:lang w:eastAsia="fr-FR"/>
        </w:rPr>
      </w:pPr>
    </w:p>
    <w:p w14:paraId="72A11DEC"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Toutes précautions seront prises pour que l'état des meubles, immeubles,</w:t>
      </w:r>
      <w:r w:rsidR="00B3345E" w:rsidRPr="00803453">
        <w:rPr>
          <w:rFonts w:ascii="Arial" w:hAnsi="Arial" w:cs="Arial"/>
          <w:sz w:val="20"/>
          <w:szCs w:val="20"/>
        </w:rPr>
        <w:t xml:space="preserve"> </w:t>
      </w:r>
      <w:r w:rsidRPr="00803453">
        <w:rPr>
          <w:rFonts w:ascii="Arial" w:hAnsi="Arial" w:cs="Arial"/>
          <w:sz w:val="20"/>
          <w:szCs w:val="20"/>
        </w:rPr>
        <w:t>aménagements, machines ne soit pas altéré par le</w:t>
      </w:r>
      <w:r w:rsidR="00B3345E" w:rsidRPr="00803453">
        <w:rPr>
          <w:rFonts w:ascii="Arial" w:hAnsi="Arial" w:cs="Arial"/>
          <w:sz w:val="20"/>
          <w:szCs w:val="20"/>
        </w:rPr>
        <w:t xml:space="preserve">s opérations de nettoyage et en </w:t>
      </w:r>
      <w:r w:rsidRPr="00803453">
        <w:rPr>
          <w:rFonts w:ascii="Arial" w:hAnsi="Arial" w:cs="Arial"/>
          <w:sz w:val="20"/>
          <w:szCs w:val="20"/>
        </w:rPr>
        <w:t>particulier par la projection de produits.</w:t>
      </w:r>
    </w:p>
    <w:p w14:paraId="2A05E404"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3F093BE7"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lavage des sols sera effectué de façon à éviter le mou</w:t>
      </w:r>
      <w:r w:rsidR="00B3345E" w:rsidRPr="00803453">
        <w:rPr>
          <w:rFonts w:ascii="Arial" w:hAnsi="Arial" w:cs="Arial"/>
          <w:sz w:val="20"/>
          <w:szCs w:val="20"/>
        </w:rPr>
        <w:t xml:space="preserve">illage des boîtiers électriques </w:t>
      </w:r>
      <w:r w:rsidRPr="00803453">
        <w:rPr>
          <w:rFonts w:ascii="Arial" w:hAnsi="Arial" w:cs="Arial"/>
          <w:sz w:val="20"/>
          <w:szCs w:val="20"/>
        </w:rPr>
        <w:t>et l'altération des caractéristiques des sols.</w:t>
      </w:r>
    </w:p>
    <w:p w14:paraId="604BED93"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228F993F" w14:textId="0B0CBFD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II est rigoureusement interdit au personnel du titulaire de</w:t>
      </w:r>
      <w:r w:rsidR="00585010">
        <w:rPr>
          <w:rFonts w:ascii="Arial" w:hAnsi="Arial" w:cs="Arial"/>
          <w:sz w:val="20"/>
          <w:szCs w:val="20"/>
        </w:rPr>
        <w:t xml:space="preserve"> manipuler, pour quelque raison </w:t>
      </w:r>
      <w:r w:rsidRPr="00803453">
        <w:rPr>
          <w:rFonts w:ascii="Arial" w:hAnsi="Arial" w:cs="Arial"/>
          <w:sz w:val="20"/>
          <w:szCs w:val="20"/>
        </w:rPr>
        <w:t>que ce soit, les appareils et matériels se trouvant dans les locaux.</w:t>
      </w:r>
    </w:p>
    <w:p w14:paraId="79F6CFD6" w14:textId="77777777" w:rsidR="00D05EA3" w:rsidRPr="00585010" w:rsidRDefault="00D05EA3" w:rsidP="00BA00DB">
      <w:pPr>
        <w:autoSpaceDE w:val="0"/>
        <w:autoSpaceDN w:val="0"/>
        <w:adjustRightInd w:val="0"/>
        <w:spacing w:after="0" w:line="240" w:lineRule="auto"/>
        <w:rPr>
          <w:rFonts w:ascii="Arial" w:hAnsi="Arial" w:cs="Arial"/>
          <w:bCs/>
          <w:sz w:val="20"/>
          <w:szCs w:val="20"/>
        </w:rPr>
      </w:pPr>
    </w:p>
    <w:p w14:paraId="0C904FAA" w14:textId="6360201F"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3" w:name="_Toc190871024"/>
      <w:r w:rsidRPr="00585010">
        <w:rPr>
          <w:rFonts w:ascii="Arial" w:eastAsiaTheme="minorEastAsia" w:hAnsi="Arial" w:cs="Arial"/>
          <w:color w:val="365F91" w:themeColor="accent1" w:themeShade="BF"/>
          <w:lang w:eastAsia="fr-FR"/>
        </w:rPr>
        <w:t>Personnes</w:t>
      </w:r>
      <w:bookmarkEnd w:id="93"/>
    </w:p>
    <w:p w14:paraId="79BD3461" w14:textId="77777777" w:rsidR="00585010" w:rsidRPr="00585010" w:rsidRDefault="00585010" w:rsidP="00585010">
      <w:pPr>
        <w:autoSpaceDE w:val="0"/>
        <w:autoSpaceDN w:val="0"/>
        <w:adjustRightInd w:val="0"/>
        <w:spacing w:after="0" w:line="240" w:lineRule="auto"/>
        <w:rPr>
          <w:rFonts w:ascii="Arial" w:hAnsi="Arial" w:cs="Arial"/>
          <w:bCs/>
          <w:sz w:val="20"/>
          <w:szCs w:val="20"/>
        </w:rPr>
      </w:pPr>
    </w:p>
    <w:p w14:paraId="174CD73F"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veille à faire observer, par son personnel, les règles de sécurité du travail,</w:t>
      </w:r>
      <w:r w:rsidR="007F3956" w:rsidRPr="00803453">
        <w:rPr>
          <w:rFonts w:ascii="Arial" w:hAnsi="Arial" w:cs="Arial"/>
          <w:sz w:val="20"/>
          <w:szCs w:val="20"/>
        </w:rPr>
        <w:t xml:space="preserve"> </w:t>
      </w:r>
      <w:r w:rsidRPr="00803453">
        <w:rPr>
          <w:rFonts w:ascii="Arial" w:hAnsi="Arial" w:cs="Arial"/>
          <w:sz w:val="20"/>
          <w:szCs w:val="20"/>
        </w:rPr>
        <w:t>notamment en ce qui concerne :</w:t>
      </w:r>
    </w:p>
    <w:p w14:paraId="79EA3EFC" w14:textId="0B6F8B2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travail en hauteur,</w:t>
      </w:r>
    </w:p>
    <w:p w14:paraId="2A7F451B" w14:textId="4C9DF1F2" w:rsidR="00B3345E"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L’encombrement</w:t>
      </w:r>
      <w:r w:rsidR="00BA00DB" w:rsidRPr="00803453">
        <w:rPr>
          <w:rFonts w:ascii="Arial" w:hAnsi="Arial" w:cs="Arial"/>
          <w:sz w:val="20"/>
          <w:szCs w:val="20"/>
        </w:rPr>
        <w:t xml:space="preserve"> des passages,</w:t>
      </w:r>
    </w:p>
    <w:p w14:paraId="6F8AE483" w14:textId="5852875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zones interdites,</w:t>
      </w:r>
    </w:p>
    <w:p w14:paraId="3E6D6F46" w14:textId="6A32DA5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L’utilisation</w:t>
      </w:r>
      <w:r w:rsidR="00BA00DB" w:rsidRPr="00803453">
        <w:rPr>
          <w:rFonts w:ascii="Arial" w:hAnsi="Arial" w:cs="Arial"/>
          <w:sz w:val="20"/>
          <w:szCs w:val="20"/>
        </w:rPr>
        <w:t xml:space="preserve"> des prises de courant destinées au raccordement des machines de</w:t>
      </w:r>
      <w:r w:rsidR="00B3345E" w:rsidRPr="00803453">
        <w:rPr>
          <w:rFonts w:ascii="Arial" w:hAnsi="Arial" w:cs="Arial"/>
          <w:sz w:val="20"/>
          <w:szCs w:val="20"/>
        </w:rPr>
        <w:t xml:space="preserve"> </w:t>
      </w:r>
      <w:r w:rsidR="00BA00DB" w:rsidRPr="00803453">
        <w:rPr>
          <w:rFonts w:ascii="Arial" w:hAnsi="Arial" w:cs="Arial"/>
          <w:sz w:val="20"/>
          <w:szCs w:val="20"/>
        </w:rPr>
        <w:t>nettoyage,</w:t>
      </w:r>
    </w:p>
    <w:p w14:paraId="0752A9AC" w14:textId="7A4AF74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L’interdiction</w:t>
      </w:r>
      <w:r w:rsidR="00BA00DB" w:rsidRPr="00803453">
        <w:rPr>
          <w:rFonts w:ascii="Arial" w:hAnsi="Arial" w:cs="Arial"/>
          <w:sz w:val="20"/>
          <w:szCs w:val="20"/>
        </w:rPr>
        <w:t xml:space="preserve"> de vider les cendriers dans les corbeilles à papier,</w:t>
      </w:r>
    </w:p>
    <w:p w14:paraId="0943EBC7" w14:textId="3E590A54"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L’emploi</w:t>
      </w:r>
      <w:r w:rsidR="00BA00DB" w:rsidRPr="00803453">
        <w:rPr>
          <w:rFonts w:ascii="Arial" w:hAnsi="Arial" w:cs="Arial"/>
          <w:sz w:val="20"/>
          <w:szCs w:val="20"/>
        </w:rPr>
        <w:t xml:space="preserve"> de serpillières et de tout objet humide à proximité des conducteurs ou des</w:t>
      </w:r>
      <w:r w:rsidR="00B3345E" w:rsidRPr="00803453">
        <w:rPr>
          <w:rFonts w:ascii="Arial" w:hAnsi="Arial" w:cs="Arial"/>
          <w:sz w:val="20"/>
          <w:szCs w:val="20"/>
        </w:rPr>
        <w:t xml:space="preserve"> </w:t>
      </w:r>
      <w:r w:rsidR="00BA00DB" w:rsidRPr="00803453">
        <w:rPr>
          <w:rFonts w:ascii="Arial" w:hAnsi="Arial" w:cs="Arial"/>
          <w:sz w:val="20"/>
          <w:szCs w:val="20"/>
        </w:rPr>
        <w:t>prises de courant,</w:t>
      </w:r>
    </w:p>
    <w:p w14:paraId="0DB8DEED" w14:textId="25A05B57"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port de la ceinture de sécurité lors du nettoyage des vitres,</w:t>
      </w:r>
    </w:p>
    <w:p w14:paraId="084CF554" w14:textId="1C582E0A"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L’obligation</w:t>
      </w:r>
      <w:r w:rsidR="00BA00DB" w:rsidRPr="00803453">
        <w:rPr>
          <w:rFonts w:ascii="Arial" w:hAnsi="Arial" w:cs="Arial"/>
          <w:sz w:val="20"/>
          <w:szCs w:val="20"/>
        </w:rPr>
        <w:t xml:space="preserve"> de maintenir fermées les corbeilles à papier munies de couvercles.</w:t>
      </w:r>
    </w:p>
    <w:p w14:paraId="0B6C5915" w14:textId="77777777" w:rsidR="00D05EA3" w:rsidRPr="00585010" w:rsidRDefault="00D05EA3" w:rsidP="00BA00DB">
      <w:pPr>
        <w:autoSpaceDE w:val="0"/>
        <w:autoSpaceDN w:val="0"/>
        <w:adjustRightInd w:val="0"/>
        <w:spacing w:after="0" w:line="240" w:lineRule="auto"/>
        <w:rPr>
          <w:rFonts w:ascii="Arial" w:hAnsi="Arial" w:cs="Arial"/>
          <w:sz w:val="20"/>
          <w:szCs w:val="20"/>
        </w:rPr>
      </w:pPr>
    </w:p>
    <w:p w14:paraId="3875F995" w14:textId="2DBE8DF4" w:rsidR="00585010"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94" w:name="_Toc190871025"/>
      <w:r w:rsidRPr="00585010">
        <w:rPr>
          <w:rFonts w:ascii="Arial" w:eastAsiaTheme="minorEastAsia" w:hAnsi="Arial" w:cs="Arial"/>
          <w:color w:val="365F91" w:themeColor="accent1" w:themeShade="BF"/>
          <w:lang w:eastAsia="fr-FR"/>
        </w:rPr>
        <w:t>Discipline</w:t>
      </w:r>
      <w:bookmarkEnd w:id="94"/>
    </w:p>
    <w:p w14:paraId="0258989E" w14:textId="77777777" w:rsidR="00585010" w:rsidRPr="00585010" w:rsidRDefault="00585010" w:rsidP="00585010">
      <w:pPr>
        <w:spacing w:after="0"/>
      </w:pPr>
    </w:p>
    <w:p w14:paraId="2670B7C0"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faire respect</w:t>
      </w:r>
      <w:r w:rsidR="00B3345E" w:rsidRPr="00803453">
        <w:rPr>
          <w:rFonts w:ascii="Arial" w:hAnsi="Arial" w:cs="Arial"/>
          <w:sz w:val="20"/>
          <w:szCs w:val="20"/>
        </w:rPr>
        <w:t>er, auprès de son personnel, le règlement intérieur</w:t>
      </w:r>
      <w:r w:rsidR="00D43644" w:rsidRPr="00803453">
        <w:rPr>
          <w:rFonts w:ascii="Arial" w:hAnsi="Arial" w:cs="Arial"/>
          <w:sz w:val="20"/>
          <w:szCs w:val="20"/>
        </w:rPr>
        <w:t xml:space="preserve"> </w:t>
      </w:r>
      <w:r w:rsidRPr="00803453">
        <w:rPr>
          <w:rFonts w:ascii="Arial" w:hAnsi="Arial" w:cs="Arial"/>
          <w:sz w:val="20"/>
          <w:szCs w:val="20"/>
        </w:rPr>
        <w:t xml:space="preserve">et de sécurité ainsi que les protocoles de travail propres </w:t>
      </w:r>
      <w:r w:rsidR="00B3345E" w:rsidRPr="00803453">
        <w:rPr>
          <w:rFonts w:ascii="Arial" w:hAnsi="Arial" w:cs="Arial"/>
          <w:sz w:val="20"/>
          <w:szCs w:val="20"/>
        </w:rPr>
        <w:t>au site</w:t>
      </w:r>
      <w:r w:rsidRPr="00803453">
        <w:rPr>
          <w:rFonts w:ascii="Arial" w:hAnsi="Arial" w:cs="Arial"/>
          <w:sz w:val="20"/>
          <w:szCs w:val="20"/>
        </w:rPr>
        <w:t>.</w:t>
      </w:r>
    </w:p>
    <w:p w14:paraId="4D4608A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sera notamment interdit au personnel du titulaire :</w:t>
      </w:r>
    </w:p>
    <w:p w14:paraId="12C7E370" w14:textId="641B86A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D’utiliser</w:t>
      </w:r>
      <w:r w:rsidR="00BA00DB" w:rsidRPr="00803453">
        <w:rPr>
          <w:rFonts w:ascii="Arial" w:hAnsi="Arial" w:cs="Arial"/>
          <w:sz w:val="20"/>
          <w:szCs w:val="20"/>
        </w:rPr>
        <w:t xml:space="preserve"> le téléphone sans autorisation de l'organisme ou de son représentant, sauf</w:t>
      </w:r>
      <w:r w:rsidR="00B3345E" w:rsidRPr="00803453">
        <w:rPr>
          <w:rFonts w:ascii="Arial" w:hAnsi="Arial" w:cs="Arial"/>
          <w:sz w:val="20"/>
          <w:szCs w:val="20"/>
        </w:rPr>
        <w:t xml:space="preserve"> cas d'urgence,</w:t>
      </w:r>
    </w:p>
    <w:p w14:paraId="0787D818" w14:textId="7211DAB2" w:rsidR="00BA00DB" w:rsidRPr="001B0485" w:rsidRDefault="00B6651D" w:rsidP="001B0485">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D’introduire</w:t>
      </w:r>
      <w:r w:rsidR="00BA00DB" w:rsidRPr="00803453">
        <w:rPr>
          <w:rFonts w:ascii="Arial" w:hAnsi="Arial" w:cs="Arial"/>
          <w:sz w:val="20"/>
          <w:szCs w:val="20"/>
        </w:rPr>
        <w:t xml:space="preserve"> ou de consommer des boissons alcoolisées dans les locaux, aussi bien</w:t>
      </w:r>
      <w:r w:rsidR="001B0485">
        <w:rPr>
          <w:rFonts w:ascii="Arial" w:hAnsi="Arial" w:cs="Arial"/>
          <w:sz w:val="20"/>
          <w:szCs w:val="20"/>
        </w:rPr>
        <w:t xml:space="preserve"> </w:t>
      </w:r>
      <w:bookmarkStart w:id="95" w:name="_GoBack"/>
      <w:bookmarkEnd w:id="95"/>
      <w:r w:rsidR="00BA00DB" w:rsidRPr="001B0485">
        <w:rPr>
          <w:rFonts w:ascii="Arial" w:hAnsi="Arial" w:cs="Arial"/>
          <w:sz w:val="20"/>
          <w:szCs w:val="20"/>
        </w:rPr>
        <w:t>que d'y pénétrer en état d'ivresse,</w:t>
      </w:r>
    </w:p>
    <w:p w14:paraId="34F30029" w14:textId="2A65E60F"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provoquer du désordre, d'une façon quelconque, sur les lieux du travail et leurs</w:t>
      </w:r>
      <w:r w:rsidRPr="00803453">
        <w:rPr>
          <w:rFonts w:ascii="Arial" w:hAnsi="Arial" w:cs="Arial"/>
          <w:sz w:val="20"/>
          <w:szCs w:val="20"/>
        </w:rPr>
        <w:t xml:space="preserve"> </w:t>
      </w:r>
      <w:r w:rsidR="00BA00DB" w:rsidRPr="00803453">
        <w:rPr>
          <w:rFonts w:ascii="Arial" w:hAnsi="Arial" w:cs="Arial"/>
          <w:sz w:val="20"/>
          <w:szCs w:val="20"/>
        </w:rPr>
        <w:t>dépendances,</w:t>
      </w:r>
    </w:p>
    <w:p w14:paraId="6959EC13" w14:textId="6567EE7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tenir des réunions dans l'enceinte des locaux,</w:t>
      </w:r>
    </w:p>
    <w:p w14:paraId="39C28FAC" w14:textId="02B3F852"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manquer de respect aux</w:t>
      </w:r>
      <w:r w:rsidR="00B3345E" w:rsidRPr="00803453">
        <w:rPr>
          <w:rFonts w:ascii="Arial" w:hAnsi="Arial" w:cs="Arial"/>
          <w:sz w:val="20"/>
          <w:szCs w:val="20"/>
        </w:rPr>
        <w:t xml:space="preserve"> agents, patients et</w:t>
      </w:r>
      <w:r w:rsidR="00BA00DB" w:rsidRPr="00803453">
        <w:rPr>
          <w:rFonts w:ascii="Arial" w:hAnsi="Arial" w:cs="Arial"/>
          <w:sz w:val="20"/>
          <w:szCs w:val="20"/>
        </w:rPr>
        <w:t xml:space="preserve"> résidants,</w:t>
      </w:r>
    </w:p>
    <w:p w14:paraId="780E97E4" w14:textId="4863247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se faire aider dans l'exécution de son travail par une personne étrangère à</w:t>
      </w:r>
      <w:r w:rsidR="00D43644" w:rsidRPr="00803453">
        <w:rPr>
          <w:rFonts w:ascii="Arial" w:hAnsi="Arial" w:cs="Arial"/>
          <w:sz w:val="20"/>
          <w:szCs w:val="20"/>
        </w:rPr>
        <w:t xml:space="preserve"> </w:t>
      </w:r>
      <w:r w:rsidR="00BA00DB" w:rsidRPr="00803453">
        <w:rPr>
          <w:rFonts w:ascii="Arial" w:hAnsi="Arial" w:cs="Arial"/>
          <w:sz w:val="20"/>
          <w:szCs w:val="20"/>
        </w:rPr>
        <w:t>l'entreprise,</w:t>
      </w:r>
    </w:p>
    <w:p w14:paraId="62E600EF" w14:textId="5CB4170C" w:rsidR="00D43644"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se faire aider dans l’exécution de son travail par un salarié de l’établissement sans autorisation du responsable de cet établissement,</w:t>
      </w:r>
    </w:p>
    <w:p w14:paraId="2CBEBB73" w14:textId="0C4CB79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pénétrer sur le site sans badge,</w:t>
      </w:r>
    </w:p>
    <w:p w14:paraId="2C29F076" w14:textId="7079F5C4"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fumer, de </w:t>
      </w:r>
      <w:proofErr w:type="spellStart"/>
      <w:r w:rsidR="00D43644" w:rsidRPr="00803453">
        <w:rPr>
          <w:rFonts w:ascii="Arial" w:hAnsi="Arial" w:cs="Arial"/>
          <w:sz w:val="20"/>
          <w:szCs w:val="20"/>
        </w:rPr>
        <w:t>vapoter</w:t>
      </w:r>
      <w:proofErr w:type="spellEnd"/>
      <w:r w:rsidR="00D43644" w:rsidRPr="00803453">
        <w:rPr>
          <w:rFonts w:ascii="Arial" w:hAnsi="Arial" w:cs="Arial"/>
          <w:sz w:val="20"/>
          <w:szCs w:val="20"/>
        </w:rPr>
        <w:t>.</w:t>
      </w:r>
    </w:p>
    <w:p w14:paraId="5FFAB5DB"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301F8E57" w14:textId="60E91691" w:rsidR="00BA00DB" w:rsidRDefault="00BA00DB" w:rsidP="00585010">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96" w:name="_Toc430265915"/>
      <w:bookmarkStart w:id="97" w:name="_Toc190871026"/>
      <w:r w:rsidRPr="00585010">
        <w:rPr>
          <w:rFonts w:ascii="Arial" w:hAnsi="Arial" w:cs="Arial"/>
          <w:iCs/>
          <w:color w:val="365F91" w:themeColor="accent1" w:themeShade="BF"/>
          <w:szCs w:val="20"/>
          <w:u w:val="none"/>
          <w:lang w:eastAsia="fr-FR"/>
        </w:rPr>
        <w:t>Plan de prévention</w:t>
      </w:r>
      <w:bookmarkEnd w:id="96"/>
      <w:bookmarkEnd w:id="97"/>
    </w:p>
    <w:p w14:paraId="6913B428" w14:textId="77777777" w:rsidR="00585010" w:rsidRPr="00585010" w:rsidRDefault="00585010" w:rsidP="00585010">
      <w:pPr>
        <w:spacing w:after="0"/>
        <w:rPr>
          <w:lang w:eastAsia="fr-FR"/>
        </w:rPr>
      </w:pPr>
    </w:p>
    <w:p w14:paraId="45A47C24"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prescriptions relatives à l'hygiène et à la sécurité sont appliquées conformément au</w:t>
      </w:r>
      <w:r w:rsidR="00B3345E" w:rsidRPr="00803453">
        <w:rPr>
          <w:rFonts w:ascii="Arial" w:hAnsi="Arial" w:cs="Arial"/>
          <w:sz w:val="20"/>
          <w:szCs w:val="20"/>
        </w:rPr>
        <w:t xml:space="preserve"> </w:t>
      </w:r>
      <w:r w:rsidRPr="00803453">
        <w:rPr>
          <w:rFonts w:ascii="Arial" w:hAnsi="Arial" w:cs="Arial"/>
          <w:sz w:val="20"/>
          <w:szCs w:val="20"/>
        </w:rPr>
        <w:t>décret n° 92-158 du 20 Février 1992.</w:t>
      </w:r>
    </w:p>
    <w:p w14:paraId="523B576E"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8F5F221" w14:textId="525BA901"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se conformer parfaitement à l'ensemble </w:t>
      </w:r>
      <w:r w:rsidR="00585010">
        <w:rPr>
          <w:rFonts w:ascii="Arial" w:hAnsi="Arial" w:cs="Arial"/>
          <w:sz w:val="20"/>
          <w:szCs w:val="20"/>
        </w:rPr>
        <w:t xml:space="preserve">des dispositions prévues par le </w:t>
      </w:r>
      <w:r w:rsidRPr="00803453">
        <w:rPr>
          <w:rFonts w:ascii="Arial" w:hAnsi="Arial" w:cs="Arial"/>
          <w:sz w:val="20"/>
          <w:szCs w:val="20"/>
        </w:rPr>
        <w:t>Code du Travail et par la réglementation en vigueur à la da</w:t>
      </w:r>
      <w:r w:rsidR="00B3345E" w:rsidRPr="00803453">
        <w:rPr>
          <w:rFonts w:ascii="Arial" w:hAnsi="Arial" w:cs="Arial"/>
          <w:sz w:val="20"/>
          <w:szCs w:val="20"/>
        </w:rPr>
        <w:t xml:space="preserve">te d'exécution des prestations, </w:t>
      </w:r>
      <w:r w:rsidRPr="00803453">
        <w:rPr>
          <w:rFonts w:ascii="Arial" w:hAnsi="Arial" w:cs="Arial"/>
          <w:sz w:val="20"/>
          <w:szCs w:val="20"/>
        </w:rPr>
        <w:t>l'application desdites dispositions relevant totalement de la responsabilité du titulaire.</w:t>
      </w:r>
    </w:p>
    <w:p w14:paraId="2E569C0E"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établit un plan de Prévention qui est remis </w:t>
      </w:r>
      <w:r w:rsidR="00B3345E" w:rsidRPr="00803453">
        <w:rPr>
          <w:rFonts w:ascii="Arial" w:hAnsi="Arial" w:cs="Arial"/>
          <w:sz w:val="20"/>
          <w:szCs w:val="20"/>
        </w:rPr>
        <w:t xml:space="preserve">à l'organisme et aux organismes </w:t>
      </w:r>
      <w:r w:rsidRPr="00803453">
        <w:rPr>
          <w:rFonts w:ascii="Arial" w:hAnsi="Arial" w:cs="Arial"/>
          <w:sz w:val="20"/>
          <w:szCs w:val="20"/>
        </w:rPr>
        <w:t>d'hygiène et de sécurité dans les 15 jours suivant la notific</w:t>
      </w:r>
      <w:r w:rsidR="00B3345E" w:rsidRPr="00803453">
        <w:rPr>
          <w:rFonts w:ascii="Arial" w:hAnsi="Arial" w:cs="Arial"/>
          <w:sz w:val="20"/>
          <w:szCs w:val="20"/>
        </w:rPr>
        <w:t xml:space="preserve">ation du contrat. Il indique de </w:t>
      </w:r>
      <w:r w:rsidRPr="00803453">
        <w:rPr>
          <w:rFonts w:ascii="Arial" w:hAnsi="Arial" w:cs="Arial"/>
          <w:sz w:val="20"/>
          <w:szCs w:val="20"/>
        </w:rPr>
        <w:t>façon précise et détaillée :</w:t>
      </w:r>
    </w:p>
    <w:p w14:paraId="4BAD842D"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5AB489F0" w14:textId="3FC3F91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lastRenderedPageBreak/>
        <w:t>Les</w:t>
      </w:r>
      <w:r w:rsidR="00BA00DB" w:rsidRPr="00803453">
        <w:rPr>
          <w:rFonts w:ascii="Arial" w:hAnsi="Arial" w:cs="Arial"/>
          <w:sz w:val="20"/>
          <w:szCs w:val="20"/>
        </w:rPr>
        <w:t xml:space="preserve"> mesures prévues pour intégrer la sécurité à l'égard des principaux risques</w:t>
      </w:r>
      <w:r w:rsidR="00B3345E" w:rsidRPr="00803453">
        <w:rPr>
          <w:rFonts w:ascii="Arial" w:hAnsi="Arial" w:cs="Arial"/>
          <w:sz w:val="20"/>
          <w:szCs w:val="20"/>
        </w:rPr>
        <w:t xml:space="preserve"> </w:t>
      </w:r>
      <w:r w:rsidR="00BA00DB" w:rsidRPr="00803453">
        <w:rPr>
          <w:rFonts w:ascii="Arial" w:hAnsi="Arial" w:cs="Arial"/>
          <w:sz w:val="20"/>
          <w:szCs w:val="20"/>
        </w:rPr>
        <w:t>courus par le personnel tant dans les modes opératoires lors de leur définition que</w:t>
      </w:r>
      <w:r w:rsidR="00B3345E" w:rsidRPr="00803453">
        <w:rPr>
          <w:rFonts w:ascii="Arial" w:hAnsi="Arial" w:cs="Arial"/>
          <w:sz w:val="20"/>
          <w:szCs w:val="20"/>
        </w:rPr>
        <w:t xml:space="preserve"> </w:t>
      </w:r>
      <w:r w:rsidR="00BA00DB" w:rsidRPr="00803453">
        <w:rPr>
          <w:rFonts w:ascii="Arial" w:hAnsi="Arial" w:cs="Arial"/>
          <w:sz w:val="20"/>
          <w:szCs w:val="20"/>
        </w:rPr>
        <w:t>dans les différentes phases d'exécution des prestations. II explicite en particulier les</w:t>
      </w:r>
      <w:r w:rsidR="00B3345E" w:rsidRPr="00803453">
        <w:rPr>
          <w:rFonts w:ascii="Arial" w:hAnsi="Arial" w:cs="Arial"/>
          <w:sz w:val="20"/>
          <w:szCs w:val="20"/>
        </w:rPr>
        <w:t xml:space="preserve"> </w:t>
      </w:r>
      <w:r w:rsidR="00BA00DB" w:rsidRPr="00803453">
        <w:rPr>
          <w:rFonts w:ascii="Arial" w:hAnsi="Arial" w:cs="Arial"/>
          <w:sz w:val="20"/>
          <w:szCs w:val="20"/>
        </w:rPr>
        <w:t>moyens de prévention concernant, d'une part, les chutes de personnel et de</w:t>
      </w:r>
      <w:r w:rsidR="00B3345E" w:rsidRPr="00803453">
        <w:rPr>
          <w:rFonts w:ascii="Arial" w:hAnsi="Arial" w:cs="Arial"/>
          <w:sz w:val="20"/>
          <w:szCs w:val="20"/>
        </w:rPr>
        <w:t xml:space="preserve"> </w:t>
      </w:r>
      <w:r w:rsidR="00BA00DB" w:rsidRPr="00803453">
        <w:rPr>
          <w:rFonts w:ascii="Arial" w:hAnsi="Arial" w:cs="Arial"/>
          <w:sz w:val="20"/>
          <w:szCs w:val="20"/>
        </w:rPr>
        <w:t>matériaux, d'autre part, les circulations verticales et horizontales d'engins ;</w:t>
      </w:r>
    </w:p>
    <w:p w14:paraId="5B1CA2FD" w14:textId="1F61BE4E"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concourant à une bonne hygiène de travail.</w:t>
      </w:r>
    </w:p>
    <w:p w14:paraId="74A5A5D7"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1D81275"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plan de sécurité est tenu à jour par le titulaire qui doit </w:t>
      </w:r>
      <w:r w:rsidR="00B3345E" w:rsidRPr="00803453">
        <w:rPr>
          <w:rFonts w:ascii="Arial" w:hAnsi="Arial" w:cs="Arial"/>
          <w:sz w:val="20"/>
          <w:szCs w:val="20"/>
        </w:rPr>
        <w:t xml:space="preserve">en signaler les modifications à </w:t>
      </w:r>
      <w:r w:rsidRPr="00803453">
        <w:rPr>
          <w:rFonts w:ascii="Arial" w:hAnsi="Arial" w:cs="Arial"/>
          <w:sz w:val="20"/>
          <w:szCs w:val="20"/>
        </w:rPr>
        <w:t>l'organisme.</w:t>
      </w:r>
    </w:p>
    <w:p w14:paraId="2948D4F8"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6A1EE5FD" w14:textId="708AD058" w:rsidR="002E7D6B" w:rsidRDefault="00585010"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98" w:name="_Toc430265916"/>
      <w:bookmarkStart w:id="99" w:name="_Toc190871027"/>
      <w:r>
        <w:rPr>
          <w:rFonts w:ascii="Arial" w:hAnsi="Arial" w:cs="Arial"/>
          <w:iCs/>
          <w:color w:val="365F91" w:themeColor="accent1" w:themeShade="BF"/>
          <w:szCs w:val="20"/>
          <w:u w:val="none"/>
          <w:lang w:eastAsia="fr-FR"/>
        </w:rPr>
        <w:t>S</w:t>
      </w:r>
      <w:r w:rsidR="002E7D6B" w:rsidRPr="00585010">
        <w:rPr>
          <w:rFonts w:ascii="Arial" w:hAnsi="Arial" w:cs="Arial"/>
          <w:iCs/>
          <w:color w:val="365F91" w:themeColor="accent1" w:themeShade="BF"/>
          <w:szCs w:val="20"/>
          <w:u w:val="none"/>
          <w:lang w:eastAsia="fr-FR"/>
        </w:rPr>
        <w:t>ignalisation des prestations</w:t>
      </w:r>
      <w:bookmarkEnd w:id="98"/>
      <w:bookmarkEnd w:id="99"/>
    </w:p>
    <w:p w14:paraId="548F73DA" w14:textId="77777777" w:rsidR="00585010" w:rsidRDefault="00585010" w:rsidP="00585010">
      <w:pPr>
        <w:autoSpaceDE w:val="0"/>
        <w:autoSpaceDN w:val="0"/>
        <w:adjustRightInd w:val="0"/>
        <w:spacing w:after="0" w:line="240" w:lineRule="auto"/>
        <w:jc w:val="both"/>
        <w:rPr>
          <w:lang w:eastAsia="fr-FR"/>
        </w:rPr>
      </w:pPr>
    </w:p>
    <w:p w14:paraId="3E6A0815" w14:textId="3AB1DD9C"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Chaque fois que cela sera nécessaire, le titulaire devra, à ses frais et, après approbation par l’UGECAM, placer les barrages ou déviations, poser les écriteaux et prendre toutes les dispositions pour assurer la signalisation et prévenir les divers usagers et le personnel de l'organisme de la présence de zones interdites.</w:t>
      </w:r>
    </w:p>
    <w:p w14:paraId="04C4DA0F" w14:textId="77777777"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En cas de carence du titulaire ou en cas de danger, l’UGECAM se réserve le droit de prendre toute mesure utile aux frais du titulaire, et sans mise en demeure préalable, sans que cette action ne puisse dégager la responsabilité du titulaire en cas d'accident.</w:t>
      </w:r>
    </w:p>
    <w:p w14:paraId="0EEE2F6B" w14:textId="77777777" w:rsidR="002E7D6B" w:rsidRPr="00803453" w:rsidRDefault="002E7D6B" w:rsidP="00585010">
      <w:pPr>
        <w:autoSpaceDE w:val="0"/>
        <w:autoSpaceDN w:val="0"/>
        <w:adjustRightInd w:val="0"/>
        <w:spacing w:after="0" w:line="240" w:lineRule="auto"/>
        <w:rPr>
          <w:rFonts w:ascii="Arial" w:hAnsi="Arial" w:cs="Arial"/>
          <w:b/>
          <w:bCs/>
          <w:sz w:val="20"/>
          <w:szCs w:val="20"/>
        </w:rPr>
      </w:pPr>
    </w:p>
    <w:p w14:paraId="629DD7A9" w14:textId="022D3B64" w:rsidR="00BA00DB" w:rsidRDefault="00BA00DB"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100" w:name="_Toc430265917"/>
      <w:bookmarkStart w:id="101" w:name="_Toc190871028"/>
      <w:r w:rsidRPr="00585010">
        <w:rPr>
          <w:rFonts w:ascii="Arial" w:hAnsi="Arial" w:cs="Arial"/>
          <w:iCs/>
          <w:color w:val="365F91" w:themeColor="accent1" w:themeShade="BF"/>
          <w:szCs w:val="20"/>
          <w:u w:val="none"/>
          <w:lang w:eastAsia="fr-FR"/>
        </w:rPr>
        <w:t>Visites médicales</w:t>
      </w:r>
      <w:bookmarkEnd w:id="100"/>
      <w:bookmarkEnd w:id="101"/>
    </w:p>
    <w:p w14:paraId="4C9D0139" w14:textId="77777777" w:rsidR="00585010" w:rsidRDefault="00585010" w:rsidP="00B3345E">
      <w:pPr>
        <w:autoSpaceDE w:val="0"/>
        <w:autoSpaceDN w:val="0"/>
        <w:adjustRightInd w:val="0"/>
        <w:spacing w:after="0" w:line="240" w:lineRule="auto"/>
        <w:jc w:val="both"/>
        <w:rPr>
          <w:lang w:eastAsia="fr-FR"/>
        </w:rPr>
      </w:pPr>
    </w:p>
    <w:p w14:paraId="5C676CA6" w14:textId="5A3C0BC9"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obligatoirement soumettre à une visite </w:t>
      </w:r>
      <w:r w:rsidR="00B3345E" w:rsidRPr="00803453">
        <w:rPr>
          <w:rFonts w:ascii="Arial" w:hAnsi="Arial" w:cs="Arial"/>
          <w:sz w:val="20"/>
          <w:szCs w:val="20"/>
        </w:rPr>
        <w:t xml:space="preserve">médicale d'embauche tout nouvel </w:t>
      </w:r>
      <w:r w:rsidRPr="00803453">
        <w:rPr>
          <w:rFonts w:ascii="Arial" w:hAnsi="Arial" w:cs="Arial"/>
          <w:sz w:val="20"/>
          <w:szCs w:val="20"/>
        </w:rPr>
        <w:t>agent, avant sa prise de fonction, ou au plus tard avant la fin de la période d'essai.</w:t>
      </w:r>
    </w:p>
    <w:p w14:paraId="06BFF89F"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devra attester que l'ensemble de son personnel est à jour de ses vaccinations.</w:t>
      </w:r>
    </w:p>
    <w:p w14:paraId="0DB196D9" w14:textId="77777777" w:rsidR="005A2828" w:rsidRPr="00803453" w:rsidRDefault="00BA00DB" w:rsidP="008D3BCC">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soumet, par ailleurs, son personnel aux examens méd</w:t>
      </w:r>
      <w:r w:rsidR="00B3345E" w:rsidRPr="00803453">
        <w:rPr>
          <w:rFonts w:ascii="Arial" w:hAnsi="Arial" w:cs="Arial"/>
          <w:sz w:val="20"/>
          <w:szCs w:val="20"/>
        </w:rPr>
        <w:t xml:space="preserve">icaux périodiques prévus par la </w:t>
      </w:r>
      <w:r w:rsidR="008D3BCC" w:rsidRPr="00803453">
        <w:rPr>
          <w:rFonts w:ascii="Arial" w:hAnsi="Arial" w:cs="Arial"/>
          <w:sz w:val="20"/>
          <w:szCs w:val="20"/>
        </w:rPr>
        <w:t>législation en vigueur.</w:t>
      </w:r>
    </w:p>
    <w:p w14:paraId="798F4903" w14:textId="39FD1FDE" w:rsidR="00BA00DB" w:rsidRPr="00585010"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02" w:name="_Toc430265918"/>
      <w:bookmarkStart w:id="103" w:name="_Toc190871029"/>
      <w:bookmarkStart w:id="104" w:name="_Toc352464150"/>
      <w:bookmarkStart w:id="105" w:name="_Toc352465566"/>
      <w:bookmarkStart w:id="106" w:name="_Toc352465948"/>
      <w:bookmarkStart w:id="107" w:name="_Toc352576564"/>
      <w:bookmarkStart w:id="108" w:name="_Toc352577429"/>
      <w:bookmarkStart w:id="109" w:name="_Toc352655895"/>
      <w:bookmarkStart w:id="110" w:name="_Toc356363503"/>
      <w:bookmarkStart w:id="111" w:name="_Toc380988353"/>
      <w:r w:rsidRPr="00585010">
        <w:rPr>
          <w:rFonts w:ascii="Arial" w:hAnsi="Arial" w:cs="Arial"/>
          <w:iCs/>
          <w:color w:val="365F91" w:themeColor="accent1" w:themeShade="BF"/>
          <w:sz w:val="28"/>
          <w:szCs w:val="28"/>
          <w:u w:val="none"/>
          <w:lang w:eastAsia="fr-FR"/>
        </w:rPr>
        <w:t>SUIVI DES PRESTATIONS</w:t>
      </w:r>
      <w:bookmarkEnd w:id="102"/>
      <w:bookmarkEnd w:id="103"/>
    </w:p>
    <w:p w14:paraId="13C76EAA" w14:textId="77777777" w:rsidR="00F12948" w:rsidRPr="00585010" w:rsidRDefault="00F12948" w:rsidP="00C7445F">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2" w:name="_Toc190785245"/>
      <w:bookmarkStart w:id="113" w:name="_Toc190871030"/>
      <w:r w:rsidRPr="00585010">
        <w:rPr>
          <w:rFonts w:ascii="Arial" w:hAnsi="Arial" w:cs="Arial"/>
          <w:iCs/>
          <w:color w:val="365F91" w:themeColor="accent1" w:themeShade="BF"/>
          <w:szCs w:val="20"/>
          <w:u w:val="none"/>
          <w:lang w:eastAsia="fr-FR"/>
        </w:rPr>
        <w:t>Vérification des prestations</w:t>
      </w:r>
      <w:bookmarkEnd w:id="112"/>
      <w:bookmarkEnd w:id="113"/>
    </w:p>
    <w:p w14:paraId="64ED2807" w14:textId="3CC7CB99" w:rsidR="00F12948"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4" w:name="_Toc190785246"/>
      <w:bookmarkStart w:id="115" w:name="_Toc190871031"/>
      <w:r w:rsidRPr="00C7445F">
        <w:rPr>
          <w:rFonts w:ascii="Arial" w:eastAsiaTheme="minorEastAsia" w:hAnsi="Arial" w:cs="Arial"/>
          <w:color w:val="365F91" w:themeColor="accent1" w:themeShade="BF"/>
          <w:lang w:eastAsia="fr-FR"/>
        </w:rPr>
        <w:t>Niveau d'obligation prévu au contrat</w:t>
      </w:r>
      <w:bookmarkEnd w:id="114"/>
      <w:bookmarkEnd w:id="115"/>
      <w:r w:rsidRPr="00C7445F">
        <w:rPr>
          <w:rFonts w:ascii="Arial" w:eastAsiaTheme="minorEastAsia" w:hAnsi="Arial" w:cs="Arial"/>
          <w:color w:val="365F91" w:themeColor="accent1" w:themeShade="BF"/>
          <w:lang w:eastAsia="fr-FR"/>
        </w:rPr>
        <w:t> </w:t>
      </w:r>
    </w:p>
    <w:p w14:paraId="57DA9016" w14:textId="77777777" w:rsidR="00C7445F" w:rsidRPr="00C7445F" w:rsidRDefault="00C7445F" w:rsidP="00C7445F">
      <w:pPr>
        <w:spacing w:after="0"/>
        <w:rPr>
          <w:lang w:eastAsia="fr-FR"/>
        </w:rPr>
      </w:pPr>
    </w:p>
    <w:p w14:paraId="79257E30"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 présent marché est un contrat avec </w:t>
      </w:r>
      <w:r w:rsidRPr="00822F66">
        <w:rPr>
          <w:rFonts w:ascii="Arial" w:hAnsi="Arial" w:cs="Arial"/>
          <w:b/>
          <w:bCs/>
          <w:color w:val="000000"/>
          <w:sz w:val="20"/>
          <w:szCs w:val="20"/>
        </w:rPr>
        <w:t>obligation de résultat.</w:t>
      </w:r>
    </w:p>
    <w:p w14:paraId="2E66FBFD"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p>
    <w:p w14:paraId="3FDDD8D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nettoyage est une opération d’entretien et de maintenance des locaux dont l’objectif est d’assurer un aspect agréable (notion de confort), et un niveau de propreté (notion d’hygiène),</w:t>
      </w:r>
    </w:p>
    <w:p w14:paraId="3CD3EE2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964C77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Les prestations seront exécutées en tenant compte de la nature et de la fréquentation des locaux. Elles auront également pour but de contribuer à maintenir les locaux en parfait état de conservation. </w:t>
      </w:r>
    </w:p>
    <w:p w14:paraId="1A44933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3CFA7C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Leur qualité devra être satisfaisante au regard des cinq critères ci-après :</w:t>
      </w:r>
    </w:p>
    <w:p w14:paraId="606443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170078F" w14:textId="77777777" w:rsidR="00F12948" w:rsidRPr="00822F66" w:rsidRDefault="00F12948" w:rsidP="00F12948">
      <w:pPr>
        <w:numPr>
          <w:ilvl w:val="0"/>
          <w:numId w:val="8"/>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ASPECT : L'aspect dans le domaine du nettoyage, c’est la première impression visuelle de netteté et de propreté qu’offrent un local et ses équipements. Les prestations de nettoyage devront évidemment être adaptées aux lieux.</w:t>
      </w:r>
    </w:p>
    <w:p w14:paraId="41DE9FC3" w14:textId="77777777" w:rsidR="00F12948" w:rsidRPr="00822F66" w:rsidRDefault="00F12948" w:rsidP="00F12948">
      <w:pPr>
        <w:autoSpaceDE w:val="0"/>
        <w:autoSpaceDN w:val="0"/>
        <w:adjustRightInd w:val="0"/>
        <w:spacing w:after="0" w:line="240" w:lineRule="auto"/>
        <w:ind w:left="1182"/>
        <w:jc w:val="both"/>
        <w:rPr>
          <w:rFonts w:ascii="Arial" w:hAnsi="Arial" w:cs="Arial"/>
          <w:color w:val="000000"/>
          <w:sz w:val="20"/>
          <w:szCs w:val="20"/>
        </w:rPr>
      </w:pPr>
    </w:p>
    <w:p w14:paraId="14A3D921"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2. CONFORT : le confort est constaté lorsque les prestations :</w:t>
      </w:r>
    </w:p>
    <w:p w14:paraId="6CCD8B65"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Suppriment les mauvaises odeurs dues aux souillures de différentes natures, par</w:t>
      </w:r>
      <w:r>
        <w:rPr>
          <w:rFonts w:ascii="AUYMNGå¼«VerdanaPro" w:hAnsi="AUYMNGå¼«VerdanaPro" w:cs="AUYMNGå¼«VerdanaPro"/>
          <w:color w:val="000000"/>
          <w:sz w:val="20"/>
          <w:szCs w:val="20"/>
        </w:rPr>
        <w:t xml:space="preserve"> </w:t>
      </w:r>
      <w:r w:rsidRPr="00822F66">
        <w:rPr>
          <w:rFonts w:ascii="Arial" w:hAnsi="Arial" w:cs="Arial"/>
          <w:color w:val="000000"/>
          <w:sz w:val="20"/>
          <w:szCs w:val="20"/>
        </w:rPr>
        <w:t>l'utilisation de produits appropriés ;</w:t>
      </w:r>
    </w:p>
    <w:p w14:paraId="24699BAD"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à l'aide de produits dont les odeurs ne doivent pas apporter de gêne et qui respectent les exigences de qualité et de respect de l’environnement ;</w:t>
      </w:r>
    </w:p>
    <w:p w14:paraId="02860A9A"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de telle sorte que les surfaces traitées ne soient pas désagréables au toucher et au contact ;</w:t>
      </w:r>
    </w:p>
    <w:p w14:paraId="6B5165BF"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conduites de manière à éviter tout bruit entraînant une perturbation de l'environnement ;</w:t>
      </w:r>
    </w:p>
    <w:p w14:paraId="2CB94C3F"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5BAEE10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lastRenderedPageBreak/>
        <w:t>3. HYGIÈNE ET RESPECT DU DÉVELOPPEMENT DURABLE : l'hygiène repose sur l'assainissement périodique aussi bien des surfaces que de l'air ambiant sans toutefois provoquer de pollution nouvelle par l'usage abusif de méthodes ou de produits nocifs ;</w:t>
      </w:r>
    </w:p>
    <w:p w14:paraId="5EFBC91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7C5D973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4. SÉCURITÉ : les techniques et produits utilisés pour le nettoyage doivent être sélectionnés afin que les sols ne présentent aucune surface glissante susceptible de constituer un danger pour les usagers et aucun danger pour la santé des personnels de propreté et des usagers.</w:t>
      </w:r>
    </w:p>
    <w:p w14:paraId="2D7F3DD3"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0573928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5. ENVIRONNEMENT</w:t>
      </w:r>
    </w:p>
    <w:p w14:paraId="3DC84A50"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Les prestations devront être effectuées :</w:t>
      </w:r>
    </w:p>
    <w:p w14:paraId="47D7A4AC"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 xml:space="preserve">A l'aide de produits </w:t>
      </w:r>
      <w:proofErr w:type="spellStart"/>
      <w:r w:rsidRPr="00822F66">
        <w:rPr>
          <w:rFonts w:ascii="Arial" w:hAnsi="Arial" w:cs="Arial"/>
          <w:color w:val="000000"/>
          <w:sz w:val="20"/>
          <w:szCs w:val="20"/>
        </w:rPr>
        <w:t>écolabellisés</w:t>
      </w:r>
      <w:proofErr w:type="spellEnd"/>
      <w:r w:rsidRPr="00822F66">
        <w:rPr>
          <w:rFonts w:ascii="Arial" w:hAnsi="Arial" w:cs="Arial"/>
          <w:color w:val="000000"/>
          <w:sz w:val="20"/>
          <w:szCs w:val="20"/>
        </w:rPr>
        <w:t xml:space="preserve"> qui respectent les exigences de qualité et de respect de l'environnement.</w:t>
      </w:r>
    </w:p>
    <w:p w14:paraId="36D52A82"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éviter tout bruit entraînant une perturbation de l'environnement.</w:t>
      </w:r>
    </w:p>
    <w:p w14:paraId="2ACC96C4"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ne pas provoquer de pollution nouvelle par l’usage intempestif de méthodes ou de produits nocifs.</w:t>
      </w:r>
    </w:p>
    <w:p w14:paraId="05C0B95E"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4D940EA9" w14:textId="25508230"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6" w:name="_Toc190871032"/>
      <w:r w:rsidRPr="00C7445F">
        <w:rPr>
          <w:rFonts w:ascii="Arial" w:eastAsiaTheme="minorEastAsia" w:hAnsi="Arial" w:cs="Arial"/>
          <w:color w:val="365F91" w:themeColor="accent1" w:themeShade="BF"/>
          <w:lang w:eastAsia="fr-FR"/>
        </w:rPr>
        <w:t>Opérations de vérification du service fait</w:t>
      </w:r>
      <w:bookmarkEnd w:id="116"/>
    </w:p>
    <w:p w14:paraId="4403361F" w14:textId="77777777" w:rsidR="00F12948" w:rsidRPr="00822F66" w:rsidRDefault="00F12948" w:rsidP="00F12948">
      <w:pPr>
        <w:keepNext/>
        <w:keepLines/>
        <w:widowControl w:val="0"/>
        <w:tabs>
          <w:tab w:val="left" w:pos="822"/>
        </w:tabs>
        <w:autoSpaceDE w:val="0"/>
        <w:autoSpaceDN w:val="0"/>
        <w:adjustRightInd w:val="0"/>
        <w:spacing w:after="0" w:line="240" w:lineRule="auto"/>
        <w:ind w:left="462"/>
        <w:jc w:val="both"/>
        <w:rPr>
          <w:rFonts w:ascii="Arial" w:hAnsi="Arial" w:cs="Arial"/>
          <w:sz w:val="24"/>
          <w:szCs w:val="24"/>
        </w:rPr>
      </w:pPr>
    </w:p>
    <w:p w14:paraId="4A401D1A"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État de propreté au démarrage du marché</w:t>
      </w:r>
    </w:p>
    <w:p w14:paraId="18A9401F"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300D984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Avant le début d’exécution des prestations ou au plus tard dans les quinze jours qui suivent, le titulaire prend contact avec le responsable du site pour établir un état des lieux contradictoire. Cet état de lieux porte sur la totalité ou sur une partie des locaux. </w:t>
      </w:r>
    </w:p>
    <w:p w14:paraId="14981D1C" w14:textId="77777777" w:rsidR="00F12948" w:rsidRPr="00822F66" w:rsidRDefault="00F12948" w:rsidP="00F12948">
      <w:pPr>
        <w:autoSpaceDE w:val="0"/>
        <w:autoSpaceDN w:val="0"/>
        <w:adjustRightInd w:val="0"/>
        <w:spacing w:after="0" w:line="240" w:lineRule="auto"/>
        <w:ind w:firstLine="462"/>
        <w:jc w:val="both"/>
        <w:rPr>
          <w:rFonts w:ascii="Arial" w:hAnsi="Arial" w:cs="Arial"/>
          <w:color w:val="000000"/>
          <w:sz w:val="20"/>
          <w:szCs w:val="20"/>
        </w:rPr>
      </w:pPr>
    </w:p>
    <w:p w14:paraId="2AA186ED"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Cet état des lieux fait l’objet d’un procès-verbal signé par les deux parties. Le titulaire peut indiquer au responsable du site les actions correctrices dont il conseille la réalisation en supplément du forfait, pour mise en conformité du site.</w:t>
      </w:r>
    </w:p>
    <w:p w14:paraId="11C1FE14"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5A3CFFC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 défaut de la réalisation de cet état des lieux, le site est réputé en bon état de propreté.</w:t>
      </w:r>
    </w:p>
    <w:p w14:paraId="712D968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CF501C6"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Autocontrôle</w:t>
      </w:r>
    </w:p>
    <w:p w14:paraId="5E51FA72"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0A01C87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titulaire met en place un dispositif de contrôle interne, afin d’assurer une prestation de qualité, conformément à ses engagements décrits dans son Cadre de Réponse Technique remis à l’appui de son offre.</w:t>
      </w:r>
    </w:p>
    <w:p w14:paraId="01739FE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fréquence des contrôles internes doit être suffisante pour assurer sur l’ensemble des sites, le respect de l’obligation de résultat.</w:t>
      </w:r>
    </w:p>
    <w:p w14:paraId="4BC8FB6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861DD5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Chaque mois, le titulaire fournit au responsable de site, les comptes rendus ou les relevés résultant de cet autocontrôle. Il doit les intégrer dans le dossier d’exploitation du site.</w:t>
      </w:r>
    </w:p>
    <w:p w14:paraId="5D750AA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E267D69"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Les contrôles contradictoires</w:t>
      </w:r>
    </w:p>
    <w:p w14:paraId="55A60FB1"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5EB4DE8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qualité sont effectués contradictoirement entre l’organisme bénéficiaire et le titulaire. Toutefois un contrôle pourra se dérouler et sera validé sans la présence du titulaire si celui-ci ne s'est pas présenté dans les délais impartis.</w:t>
      </w:r>
    </w:p>
    <w:p w14:paraId="5BC9CA1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75AC78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différents types de contrôles sont :</w:t>
      </w:r>
    </w:p>
    <w:p w14:paraId="20A51A20"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programmés ;</w:t>
      </w:r>
    </w:p>
    <w:p w14:paraId="78E80B2C"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inopinés.</w:t>
      </w:r>
    </w:p>
    <w:p w14:paraId="7901971C" w14:textId="77777777" w:rsidR="00F12948" w:rsidRPr="00822F66" w:rsidRDefault="00F12948" w:rsidP="00F12948">
      <w:pPr>
        <w:autoSpaceDE w:val="0"/>
        <w:autoSpaceDN w:val="0"/>
        <w:adjustRightInd w:val="0"/>
        <w:spacing w:after="0" w:line="240" w:lineRule="auto"/>
        <w:ind w:left="1542"/>
        <w:jc w:val="both"/>
        <w:rPr>
          <w:rFonts w:ascii="Arial" w:hAnsi="Arial" w:cs="Arial"/>
          <w:color w:val="000000"/>
          <w:sz w:val="20"/>
          <w:szCs w:val="20"/>
        </w:rPr>
      </w:pPr>
    </w:p>
    <w:p w14:paraId="4D0EFE63" w14:textId="77777777" w:rsidR="00F12948" w:rsidRPr="00822F66" w:rsidRDefault="00F12948" w:rsidP="00F12948">
      <w:pPr>
        <w:numPr>
          <w:ilvl w:val="1"/>
          <w:numId w:val="11"/>
        </w:num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b/>
          <w:bCs/>
          <w:color w:val="000000"/>
          <w:sz w:val="20"/>
          <w:szCs w:val="20"/>
        </w:rPr>
        <w:t>Les contrôles programmés</w:t>
      </w:r>
    </w:p>
    <w:p w14:paraId="5342077C"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272612FD" w14:textId="0E29B0A5"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Les contrôles ont pour objet de vérifier que le niveau de qualité est conforme à celui attendu. Le contrôle programmé sera </w:t>
      </w:r>
      <w:r w:rsidRPr="00822F66">
        <w:rPr>
          <w:rFonts w:ascii="Arial" w:hAnsi="Arial" w:cs="Arial"/>
          <w:color w:val="000000"/>
          <w:sz w:val="20"/>
          <w:szCs w:val="20"/>
          <w:u w:val="single"/>
        </w:rPr>
        <w:t>mensuel</w:t>
      </w:r>
      <w:r w:rsidRPr="00822F66">
        <w:rPr>
          <w:rFonts w:ascii="Arial" w:hAnsi="Arial" w:cs="Arial"/>
          <w:color w:val="000000"/>
          <w:sz w:val="20"/>
          <w:szCs w:val="20"/>
        </w:rPr>
        <w:t xml:space="preserve">. À tout moment de l’exécution du marché, la fréquence de ces contrôles pourra être modifiée par le référent. </w:t>
      </w:r>
      <w:r w:rsidRPr="00822F66">
        <w:rPr>
          <w:rFonts w:ascii="Arial" w:hAnsi="Arial" w:cs="Arial"/>
          <w:b/>
          <w:bCs/>
          <w:color w:val="000000"/>
          <w:sz w:val="20"/>
          <w:szCs w:val="20"/>
        </w:rPr>
        <w:t>Le responsable de secteur, l’inspecteur ou le chef d’équipe sont</w:t>
      </w:r>
      <w:r w:rsidRPr="00822F66">
        <w:rPr>
          <w:rFonts w:ascii="Arial" w:hAnsi="Arial" w:cs="Arial"/>
          <w:color w:val="000000"/>
          <w:sz w:val="20"/>
          <w:szCs w:val="20"/>
        </w:rPr>
        <w:t xml:space="preserve"> </w:t>
      </w:r>
      <w:r w:rsidRPr="00822F66">
        <w:rPr>
          <w:rFonts w:ascii="Arial" w:hAnsi="Arial" w:cs="Arial"/>
          <w:b/>
          <w:bCs/>
          <w:color w:val="000000"/>
          <w:sz w:val="20"/>
          <w:szCs w:val="20"/>
        </w:rPr>
        <w:t>obligatoirement présents lors de ces contrôles.</w:t>
      </w:r>
    </w:p>
    <w:p w14:paraId="7AB33FC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9A3E87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En cas de dégradation de la prestation, il sera opéré un contrôle bimensuel, jusqu’à retour au niveau de qualité requis. L’absence du titulaire n’est pas un motif de report ou d’annulation du contrôle dans la </w:t>
      </w:r>
      <w:r w:rsidRPr="00822F66">
        <w:rPr>
          <w:rFonts w:ascii="Arial" w:hAnsi="Arial" w:cs="Arial"/>
          <w:color w:val="000000"/>
          <w:sz w:val="20"/>
          <w:szCs w:val="20"/>
        </w:rPr>
        <w:lastRenderedPageBreak/>
        <w:t>mesure où il a été prévenu de la date et de l’heure dudit contrôle dans le délai contractuel. En l’absence du titulaire les résultats du contrôle lui seront transmis.</w:t>
      </w:r>
    </w:p>
    <w:p w14:paraId="301A68F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0397AA4"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tous les cas, les opérations de vérification ont lieu après l'intervention du personnel de nettoyage. Ces contrôles doivent constituer l’occasion d’un dialogue à propos de la qualité de la prestation effectuée et de son amélioration.</w:t>
      </w:r>
    </w:p>
    <w:p w14:paraId="38228DD1"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0A7532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Sans préjudice de l’application des pénalités, tout contrôle qualité négative doit obligatoirement faire l’objet de propositions par le titulaire d’actions correctrices et doit être suivi d’un nouveau contrôle portant sur les mêmes points de contrôle jusqu’au constat d’une situation conforme.</w:t>
      </w:r>
    </w:p>
    <w:p w14:paraId="4E2E11A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86811A0" w14:textId="77777777" w:rsidR="00F12948" w:rsidRPr="00822F66" w:rsidRDefault="00F12948" w:rsidP="00F12948">
      <w:pPr>
        <w:numPr>
          <w:ilvl w:val="0"/>
          <w:numId w:val="13"/>
        </w:numPr>
        <w:autoSpaceDE w:val="0"/>
        <w:autoSpaceDN w:val="0"/>
        <w:adjustRightInd w:val="0"/>
        <w:spacing w:after="0" w:line="240" w:lineRule="auto"/>
        <w:ind w:left="1985" w:hanging="200"/>
        <w:jc w:val="both"/>
        <w:rPr>
          <w:rFonts w:ascii="Arial" w:hAnsi="Arial" w:cs="Arial"/>
          <w:b/>
          <w:bCs/>
          <w:color w:val="000000"/>
          <w:sz w:val="20"/>
          <w:szCs w:val="20"/>
        </w:rPr>
      </w:pPr>
      <w:r w:rsidRPr="00822F66">
        <w:rPr>
          <w:rFonts w:ascii="Arial" w:hAnsi="Arial" w:cs="Arial"/>
          <w:b/>
          <w:bCs/>
          <w:color w:val="000000"/>
          <w:sz w:val="20"/>
          <w:szCs w:val="20"/>
        </w:rPr>
        <w:t>Les contrôles inopinés</w:t>
      </w:r>
    </w:p>
    <w:p w14:paraId="2B791EC9" w14:textId="77777777" w:rsidR="00F12948" w:rsidRPr="00822F66" w:rsidRDefault="00F12948" w:rsidP="00F12948">
      <w:pPr>
        <w:autoSpaceDE w:val="0"/>
        <w:autoSpaceDN w:val="0"/>
        <w:adjustRightInd w:val="0"/>
        <w:spacing w:after="0" w:line="240" w:lineRule="auto"/>
        <w:ind w:left="1985"/>
        <w:jc w:val="both"/>
        <w:rPr>
          <w:rFonts w:ascii="Arial" w:hAnsi="Arial" w:cs="Arial"/>
          <w:b/>
          <w:bCs/>
          <w:color w:val="000000"/>
          <w:sz w:val="20"/>
          <w:szCs w:val="20"/>
        </w:rPr>
      </w:pPr>
    </w:p>
    <w:p w14:paraId="609EE1EE"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Ils ont pour objet de réagir à une dégradation manifeste de la qualité des prestations ne correspondant pas à l’obligation de résultat.</w:t>
      </w:r>
    </w:p>
    <w:p w14:paraId="4A4E4A4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3884E9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date, l'heure, les zones sont choisies par l’organisme bénéficiaire.</w:t>
      </w:r>
    </w:p>
    <w:p w14:paraId="5DF04E3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6F5426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le cas des contrôles inopinés, le titulaire est convoqué pour constat avec douze heures de préavis par tout moyen (tel, mail etc…).</w:t>
      </w:r>
    </w:p>
    <w:p w14:paraId="6A028DD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F08520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résultat du contrôle inopiné traduisant une situation très dégradée est transmis au titulaire pour déclenchement d’actions correctrices immédiates. Sans préjudice de l’application des pénalités, des contrôles contradictoires doivent être programmés indépendamment de la fréquence minimale contractuelle, jusqu’au constat d’une situation conforme.</w:t>
      </w:r>
    </w:p>
    <w:p w14:paraId="7D410B4C"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35B5A9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nombre de contrôles inopinés mensuels n’est pas limité.</w:t>
      </w:r>
    </w:p>
    <w:p w14:paraId="22AE658A" w14:textId="77777777" w:rsidR="00F12948" w:rsidRDefault="00F12948" w:rsidP="00F12948">
      <w:pPr>
        <w:autoSpaceDE w:val="0"/>
        <w:autoSpaceDN w:val="0"/>
        <w:adjustRightInd w:val="0"/>
        <w:spacing w:after="0" w:line="240" w:lineRule="auto"/>
        <w:rPr>
          <w:rFonts w:ascii="AUYMNGå¼«VerdanaPro" w:hAnsi="AUYMNGå¼«VerdanaPro" w:cs="AUYMNGå¼«VerdanaPro"/>
          <w:color w:val="000000"/>
          <w:sz w:val="20"/>
          <w:szCs w:val="20"/>
        </w:rPr>
      </w:pPr>
    </w:p>
    <w:p w14:paraId="177A1216" w14:textId="77777777" w:rsidR="00F12948" w:rsidRDefault="00F12948" w:rsidP="00F12948">
      <w:pPr>
        <w:numPr>
          <w:ilvl w:val="0"/>
          <w:numId w:val="14"/>
        </w:numPr>
        <w:autoSpaceDE w:val="0"/>
        <w:autoSpaceDN w:val="0"/>
        <w:adjustRightInd w:val="0"/>
        <w:spacing w:after="0" w:line="240" w:lineRule="auto"/>
        <w:rPr>
          <w:rFonts w:ascii="CESGIUå¼«VerdanaProå¼¬Bold" w:hAnsi="CESGIUå¼«VerdanaProå¼¬Bold" w:cs="CESGIUå¼«VerdanaProå¼¬Bold"/>
          <w:b/>
          <w:bCs/>
          <w:color w:val="000000"/>
          <w:sz w:val="20"/>
          <w:szCs w:val="20"/>
        </w:rPr>
      </w:pPr>
      <w:r>
        <w:rPr>
          <w:rFonts w:ascii="CESGIUå¼«VerdanaProå¼¬Bold" w:hAnsi="CESGIUå¼«VerdanaProå¼¬Bold" w:cs="CESGIUå¼«VerdanaProå¼¬Bold"/>
          <w:b/>
          <w:bCs/>
          <w:color w:val="000000"/>
          <w:sz w:val="20"/>
          <w:szCs w:val="20"/>
        </w:rPr>
        <w:t>Information de la fiche de contrôle</w:t>
      </w:r>
    </w:p>
    <w:p w14:paraId="41149D40" w14:textId="77777777" w:rsidR="00F12948" w:rsidRDefault="00F12948" w:rsidP="00F12948">
      <w:pPr>
        <w:autoSpaceDE w:val="0"/>
        <w:autoSpaceDN w:val="0"/>
        <w:adjustRightInd w:val="0"/>
        <w:spacing w:after="0" w:line="240" w:lineRule="auto"/>
        <w:ind w:left="1542"/>
        <w:rPr>
          <w:rFonts w:ascii="CESGIUå¼«VerdanaProå¼¬Bold" w:hAnsi="CESGIUå¼«VerdanaProå¼¬Bold" w:cs="CESGIUå¼«VerdanaProå¼¬Bold"/>
          <w:b/>
          <w:bCs/>
          <w:color w:val="000000"/>
          <w:sz w:val="20"/>
          <w:szCs w:val="20"/>
        </w:rPr>
      </w:pPr>
    </w:p>
    <w:p w14:paraId="4EE1701F" w14:textId="45C9A6B7" w:rsidR="00F12948" w:rsidRDefault="00C7445F"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Une fiche de contrôle est jointe en annexe. </w:t>
      </w:r>
      <w:r w:rsidR="00F12948">
        <w:rPr>
          <w:rFonts w:ascii="AUYMNGå¼«VerdanaPro" w:hAnsi="AUYMNGå¼«VerdanaPro" w:cs="AUYMNGå¼«VerdanaPro"/>
          <w:color w:val="000000"/>
          <w:sz w:val="20"/>
          <w:szCs w:val="20"/>
        </w:rPr>
        <w:t>Les modalités du contrôle sont les suivantes :</w:t>
      </w:r>
    </w:p>
    <w:p w14:paraId="3997473A" w14:textId="77777777" w:rsidR="00F12948" w:rsidRDefault="00F12948" w:rsidP="00F12948">
      <w:pPr>
        <w:autoSpaceDE w:val="0"/>
        <w:autoSpaceDN w:val="0"/>
        <w:adjustRightInd w:val="0"/>
        <w:spacing w:after="0" w:line="240" w:lineRule="auto"/>
        <w:ind w:left="822"/>
        <w:jc w:val="both"/>
        <w:rPr>
          <w:rFonts w:ascii="FCEPPP蠑ｫWingdings" w:eastAsia="FCEPPP蠑ｫWingdings" w:hAnsi="CESGIUå¼«VerdanaProå¼¬Bold" w:cs="FCEPPP蠑ｫWingdings"/>
          <w:color w:val="000000"/>
          <w:sz w:val="20"/>
          <w:szCs w:val="20"/>
        </w:rPr>
      </w:pPr>
    </w:p>
    <w:p w14:paraId="7B946079"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Il s'agit d'un contrôle visuel : chaque point de contrôle donne lieu à une note : Très </w:t>
      </w:r>
      <w:r w:rsidRPr="00822F66">
        <w:rPr>
          <w:rFonts w:ascii="AUYMNGå¼«VerdanaPro" w:hAnsi="AUYMNGå¼«VerdanaPro" w:cs="AUYMNGå¼«VerdanaPro"/>
          <w:color w:val="000000"/>
          <w:sz w:val="20"/>
          <w:szCs w:val="20"/>
        </w:rPr>
        <w:t>satisfait = 4 points, Satisfait = 3 points, Peu satisfait = 2 points Non-satisfait = 1 point.</w:t>
      </w:r>
    </w:p>
    <w:p w14:paraId="0645EB1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3585879"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référentiel a pour objet d'établir une grille de contrôle visant à vérifier le niveau de qualité liée à l'exécution des prestations de propreté par le titulaire. Ce référentiel sera mis au point entre les parties lors de la réunion préparatoire, il pourra faire l'objet d'évolutions lors des réunions d'exploitation. Le cas échéant, le référentiel amendé devra être daté et signé des deux parties.</w:t>
      </w:r>
    </w:p>
    <w:p w14:paraId="2F46FD9D"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517C39D7"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peut être effectué dans toutes les zones avec un nombre minimum de 2 zones </w:t>
      </w:r>
      <w:r w:rsidRPr="00822F66">
        <w:rPr>
          <w:rFonts w:ascii="AUYMNGå¼«VerdanaPro" w:hAnsi="AUYMNGå¼«VerdanaPro" w:cs="AUYMNGå¼«VerdanaPro"/>
          <w:color w:val="000000"/>
          <w:sz w:val="20"/>
          <w:szCs w:val="20"/>
        </w:rPr>
        <w:t>à contrôler, sans obligatoirement contrôler l'ensemble des zones ;</w:t>
      </w:r>
    </w:p>
    <w:p w14:paraId="25C3C3B9"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62386925"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doit porter sur un échantillon de la zone et non sur la totalité des superficies </w:t>
      </w:r>
      <w:r w:rsidRPr="00822F66">
        <w:rPr>
          <w:rFonts w:ascii="AUYMNGå¼«VerdanaPro" w:hAnsi="AUYMNGå¼«VerdanaPro" w:cs="AUYMNGå¼«VerdanaPro"/>
          <w:color w:val="000000"/>
          <w:sz w:val="20"/>
          <w:szCs w:val="20"/>
        </w:rPr>
        <w:t>de la zone.</w:t>
      </w:r>
    </w:p>
    <w:p w14:paraId="2926A196"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A11B59C"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L’échantillon de la zone peut être différent à chaque contrôle.</w:t>
      </w:r>
    </w:p>
    <w:p w14:paraId="2470EB67" w14:textId="77777777" w:rsidR="00F12948" w:rsidRDefault="00F12948" w:rsidP="00C7445F">
      <w:pPr>
        <w:pStyle w:val="Paragraphedeliste"/>
        <w:spacing w:after="0"/>
        <w:jc w:val="both"/>
        <w:rPr>
          <w:rFonts w:ascii="AUYMNGå¼«VerdanaPro" w:hAnsi="AUYMNGå¼«VerdanaPro" w:cs="AUYMNGå¼«VerdanaPro"/>
          <w:color w:val="000000"/>
          <w:sz w:val="20"/>
          <w:szCs w:val="20"/>
        </w:rPr>
      </w:pPr>
    </w:p>
    <w:p w14:paraId="1B039E12"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À l'intérieur d'une zone, toutes les prestations ne font pas obligatoirement l'objet d'un</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contrôle. Dans ce cas, la ligne concernée est neutralisée (aucune note).</w:t>
      </w:r>
    </w:p>
    <w:p w14:paraId="74D3CF3C" w14:textId="77777777" w:rsidR="00F12948" w:rsidRPr="001B79EB"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CC22190" w14:textId="6388F9D2"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La notation du point de contrôle porte sur le résultat de la prestation : état de propreté</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des sols suite à lavage, absence de traces sur les miroirs, etc…. En cas de mauvais</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résultat dû à l’inexécution répétée d’une prestation, la note attribuée à la prestation est</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égale à zéro.</w:t>
      </w:r>
    </w:p>
    <w:p w14:paraId="18E4D358" w14:textId="62C19F15" w:rsidR="00C7445F" w:rsidRPr="001B79EB" w:rsidRDefault="00C7445F" w:rsidP="00C7445F">
      <w:pPr>
        <w:autoSpaceDE w:val="0"/>
        <w:autoSpaceDN w:val="0"/>
        <w:adjustRightInd w:val="0"/>
        <w:spacing w:after="0" w:line="240" w:lineRule="auto"/>
        <w:jc w:val="both"/>
        <w:rPr>
          <w:rFonts w:ascii="AUYMNGå¼«VerdanaPro" w:hAnsi="AUYMNGå¼«VerdanaPro" w:cs="AUYMNGå¼«VerdanaPro"/>
          <w:color w:val="000000"/>
          <w:sz w:val="20"/>
          <w:szCs w:val="20"/>
        </w:rPr>
      </w:pPr>
    </w:p>
    <w:p w14:paraId="3E8E7963" w14:textId="7FB19F1F"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Chaque résultat est porté sur la fiche afin de déterminer le pourcentage de qualité atteint lors du contrôle. Si un contrôle contradictoire fait apparaître un résultat inférieur au seuil d’acceptabilité de 75%, des réfactions sont appliquées selon les modalités précisées au CCAP. Le titulaire doit mettre en place immédiatement les actions correctrices qui s’imposent et des contrôles contradictoires doivent être </w:t>
      </w:r>
      <w:r>
        <w:rPr>
          <w:rFonts w:ascii="AUYMNGå¼«VerdanaPro" w:hAnsi="AUYMNGå¼«VerdanaPro" w:cs="AUYMNGå¼«VerdanaPro"/>
          <w:color w:val="000000"/>
          <w:sz w:val="20"/>
          <w:szCs w:val="20"/>
        </w:rPr>
        <w:lastRenderedPageBreak/>
        <w:t>programmés indépendamment de la fréquence minimale contractuelle, jusqu’au constat d’une situation conforme.</w:t>
      </w:r>
      <w:r w:rsidR="006447CA">
        <w:rPr>
          <w:rFonts w:ascii="AUYMNGå¼«VerdanaPro" w:hAnsi="AUYMNGå¼«VerdanaPro" w:cs="AUYMNGå¼«VerdanaPro"/>
          <w:color w:val="000000"/>
          <w:sz w:val="20"/>
          <w:szCs w:val="20"/>
        </w:rPr>
        <w:t xml:space="preserve"> La remise en conformité ne fait pas obstacle à l’application de la pénalité correspondante détaillée au CCAP.</w:t>
      </w:r>
    </w:p>
    <w:p w14:paraId="7AD3B05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2620F098"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La fiche doit être renseignée par le représentant de l’organisme bénéficiaire et le titulaire, à la fin de chaque contrôle. Chaque partie a la possibilité d’y porter des observations.</w:t>
      </w:r>
    </w:p>
    <w:p w14:paraId="58BABBC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EC2A2DA" w14:textId="77777777"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117" w:name="_Toc190871033"/>
      <w:r w:rsidRPr="00C7445F">
        <w:rPr>
          <w:rFonts w:ascii="Arial" w:eastAsiaTheme="minorEastAsia" w:hAnsi="Arial" w:cs="Arial"/>
          <w:color w:val="365F91" w:themeColor="accent1" w:themeShade="BF"/>
          <w:lang w:eastAsia="fr-FR"/>
        </w:rPr>
        <w:t>Suivi quotidien sur site</w:t>
      </w:r>
      <w:bookmarkEnd w:id="117"/>
    </w:p>
    <w:p w14:paraId="5BEE4BB4"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AAF5148" w14:textId="77777777" w:rsidR="00C7445F" w:rsidRPr="00803453" w:rsidRDefault="00C7445F" w:rsidP="00C7445F">
      <w:pPr>
        <w:numPr>
          <w:ilvl w:val="12"/>
          <w:numId w:val="0"/>
        </w:num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établir un plan de déroulement des activités et des prestations qu’il doit mettre en œuvre, en précisant les horaires, les responsabilités, les tâches, les interfaces organisationnelles et techniques du personnel. Ces plannings sont à établir pour toutes les prestations que le titulaire prévoit de mettre en œuvre qu’elles soient hebdomadaires, ponctuelles (mensuelles, trimestrielles, annuelles…) forfaitaires ou non.</w:t>
      </w:r>
    </w:p>
    <w:p w14:paraId="32CE31F7" w14:textId="6F4EBBE1" w:rsidR="00C7445F" w:rsidRPr="00553562" w:rsidRDefault="00C7445F" w:rsidP="00553562">
      <w:pPr>
        <w:rPr>
          <w:rFonts w:ascii="Arial" w:eastAsia="Times New Roman" w:hAnsi="Arial" w:cs="Arial"/>
          <w:sz w:val="20"/>
          <w:szCs w:val="20"/>
          <w:lang w:eastAsia="fr-FR"/>
        </w:rPr>
      </w:pPr>
      <w:bookmarkStart w:id="118" w:name="_Toc102380248"/>
      <w:r w:rsidRPr="00553562">
        <w:rPr>
          <w:rFonts w:ascii="Arial" w:eastAsia="Times New Roman" w:hAnsi="Arial" w:cs="Arial"/>
          <w:sz w:val="20"/>
          <w:szCs w:val="20"/>
          <w:lang w:eastAsia="fr-FR"/>
        </w:rPr>
        <w:t>L’organisme se réserve le droit de refuser la programmation prévue par le titulaire et d’exiger des modifications de la part du titulaire.</w:t>
      </w:r>
      <w:bookmarkEnd w:id="118"/>
    </w:p>
    <w:p w14:paraId="5FDB0F4E"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suivi quotidien sur site est formalisé par un cahier de liaison (ou autre dispositif informatisé proposé par le titulaire) broché et paginé, mis à disposition du responsable de site et du titulaire.</w:t>
      </w:r>
    </w:p>
    <w:p w14:paraId="71E7182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9964A7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responsable de site :</w:t>
      </w:r>
    </w:p>
    <w:p w14:paraId="25B376FF"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Vérifie que les prestations courantes et les prestations périodiques ont été réalisées </w:t>
      </w:r>
      <w:r w:rsidRPr="001B79EB">
        <w:rPr>
          <w:rFonts w:ascii="AUYMNGå¼«VerdanaPro" w:hAnsi="AUYMNGå¼«VerdanaPro" w:cs="AUYMNGå¼«VerdanaPro"/>
          <w:color w:val="000000"/>
          <w:sz w:val="20"/>
          <w:szCs w:val="20"/>
        </w:rPr>
        <w:t>conformément au cahier des charges.</w:t>
      </w:r>
    </w:p>
    <w:p w14:paraId="70E8DE37"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Note les dysfonctionnements relevés sur le site tant en matière de qualité de service</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qu’en termes de fourniture et mise en place des consommables sanitaires.</w:t>
      </w:r>
    </w:p>
    <w:p w14:paraId="30A1CC0F"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A1E1A7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titulaire :</w:t>
      </w:r>
    </w:p>
    <w:p w14:paraId="7FEA17DA" w14:textId="77777777" w:rsidR="00F12948" w:rsidRDefault="00F12948" w:rsidP="00F12948">
      <w:pPr>
        <w:numPr>
          <w:ilvl w:val="0"/>
          <w:numId w:val="16"/>
        </w:numPr>
        <w:autoSpaceDE w:val="0"/>
        <w:autoSpaceDN w:val="0"/>
        <w:adjustRightInd w:val="0"/>
        <w:spacing w:after="0" w:line="240" w:lineRule="auto"/>
        <w:ind w:left="1560" w:hanging="426"/>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Note les dysfonctionnements relevés sur le site.</w:t>
      </w:r>
    </w:p>
    <w:p w14:paraId="52A1F11E" w14:textId="77777777" w:rsidR="00F12948" w:rsidRDefault="00F12948" w:rsidP="00F12948">
      <w:pPr>
        <w:numPr>
          <w:ilvl w:val="0"/>
          <w:numId w:val="16"/>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Note les actions curatives mises en place pour remédier aux dysfonctionnements signalés </w:t>
      </w:r>
      <w:r w:rsidRPr="001B79EB">
        <w:rPr>
          <w:rFonts w:ascii="AUYMNGå¼«VerdanaPro" w:hAnsi="AUYMNGå¼«VerdanaPro" w:cs="AUYMNGå¼«VerdanaPro"/>
          <w:color w:val="000000"/>
          <w:sz w:val="20"/>
          <w:szCs w:val="20"/>
        </w:rPr>
        <w:t>par le responsable de site.</w:t>
      </w:r>
    </w:p>
    <w:p w14:paraId="29ABED88"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3C447E2"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Les agents chargés du nettoyage ainsi que le représentant du prestataire doivent viser le cahier de liaison (date, heure et signature) à chacun de leurs passages.</w:t>
      </w:r>
    </w:p>
    <w:p w14:paraId="5C067BE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35DF2D9" w14:textId="0BB5DDB4" w:rsidR="00C7445F" w:rsidRPr="00C772F7" w:rsidRDefault="00F12948" w:rsidP="00C7445F">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Lorsqu’un dysfonctionnement sur la qualité de service est signalé par le responsable de site, le titulaire doit y remédier dans le délai auquel il s’est engagé dans son mémoire technique. En toute hypothèse le titulaire remédie au dysfonctionnement dans un délai </w:t>
      </w:r>
      <w:r w:rsidR="00C7445F">
        <w:rPr>
          <w:rFonts w:ascii="AUYMNGå¼«VerdanaPro" w:hAnsi="AUYMNGå¼«VerdanaPro" w:cs="AUYMNGå¼«VerdanaPro"/>
          <w:color w:val="000000"/>
          <w:sz w:val="20"/>
          <w:szCs w:val="20"/>
        </w:rPr>
        <w:t>maximal de 7 jours calendaires.</w:t>
      </w:r>
    </w:p>
    <w:p w14:paraId="42BCCDFF" w14:textId="77777777" w:rsidR="00BA00DB" w:rsidRPr="00803453" w:rsidRDefault="00BA00DB" w:rsidP="002E53E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03790AB" w14:textId="53B2642F" w:rsidR="002E53E5" w:rsidRPr="00C772F7" w:rsidRDefault="002E53E5"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19" w:name="_Toc430265920"/>
      <w:bookmarkStart w:id="120" w:name="_Toc190871034"/>
      <w:r w:rsidRPr="00C772F7">
        <w:rPr>
          <w:rFonts w:ascii="Arial" w:hAnsi="Arial" w:cs="Arial"/>
          <w:iCs/>
          <w:color w:val="365F91" w:themeColor="accent1" w:themeShade="BF"/>
          <w:szCs w:val="20"/>
          <w:u w:val="none"/>
          <w:lang w:eastAsia="fr-FR"/>
        </w:rPr>
        <w:t>Outils à mettre en place par le titulaire</w:t>
      </w:r>
      <w:bookmarkEnd w:id="119"/>
      <w:bookmarkEnd w:id="120"/>
    </w:p>
    <w:p w14:paraId="4EB5D294" w14:textId="678A5E21"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1" w:name="_Toc190871035"/>
      <w:r w:rsidRPr="00C772F7">
        <w:rPr>
          <w:rFonts w:ascii="Arial" w:eastAsiaTheme="minorEastAsia" w:hAnsi="Arial" w:cs="Arial"/>
          <w:color w:val="365F91" w:themeColor="accent1" w:themeShade="BF"/>
          <w:lang w:eastAsia="fr-FR"/>
        </w:rPr>
        <w:t>Cahier de liaison</w:t>
      </w:r>
      <w:bookmarkEnd w:id="121"/>
    </w:p>
    <w:p w14:paraId="126684CA" w14:textId="77777777" w:rsidR="00C772F7" w:rsidRDefault="00C772F7" w:rsidP="00F2062D">
      <w:pPr>
        <w:autoSpaceDE w:val="0"/>
        <w:autoSpaceDN w:val="0"/>
        <w:adjustRightInd w:val="0"/>
        <w:spacing w:after="0" w:line="240" w:lineRule="auto"/>
        <w:jc w:val="both"/>
        <w:rPr>
          <w:lang w:eastAsia="fr-FR"/>
        </w:rPr>
      </w:pPr>
    </w:p>
    <w:p w14:paraId="305C452B" w14:textId="70FE31F5" w:rsidR="00C772F7" w:rsidRDefault="002E53E5" w:rsidP="00F2062D">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Un cahier de liaison est mis en place par le titulaire. Ce cahier permet de faire le lien entre le site et le titulaire.</w:t>
      </w:r>
      <w:r w:rsidR="00F2062D" w:rsidRPr="00803453">
        <w:rPr>
          <w:rFonts w:ascii="Arial" w:hAnsi="Arial" w:cs="Arial"/>
          <w:bCs/>
          <w:sz w:val="20"/>
          <w:szCs w:val="20"/>
        </w:rPr>
        <w:t xml:space="preserve"> </w:t>
      </w:r>
      <w:r w:rsidRPr="00803453">
        <w:rPr>
          <w:rFonts w:ascii="Arial" w:hAnsi="Arial" w:cs="Arial"/>
          <w:bCs/>
          <w:sz w:val="20"/>
          <w:szCs w:val="20"/>
        </w:rPr>
        <w:t xml:space="preserve">Dans ce cahier figurera les demandes complémentaires, ajustement des prestations, les doléances du responsable du site. Ce cahier doit être consulté tous les jours par la personne intervenant sur le site. Il doit également être consulté au moins deux fois par mois par le responsable du site. Les doléances peuvent être le point de départ d’une opération de vérification. </w:t>
      </w:r>
    </w:p>
    <w:p w14:paraId="533D47F4" w14:textId="42CC9BED" w:rsidR="002E53E5" w:rsidRPr="00803453" w:rsidRDefault="00C772F7" w:rsidP="00C772F7">
      <w:pPr>
        <w:rPr>
          <w:rFonts w:ascii="Arial" w:hAnsi="Arial" w:cs="Arial"/>
          <w:bCs/>
          <w:sz w:val="20"/>
          <w:szCs w:val="20"/>
        </w:rPr>
      </w:pPr>
      <w:r>
        <w:rPr>
          <w:rFonts w:ascii="Arial" w:hAnsi="Arial" w:cs="Arial"/>
          <w:bCs/>
          <w:sz w:val="20"/>
          <w:szCs w:val="20"/>
        </w:rPr>
        <w:br w:type="page"/>
      </w:r>
    </w:p>
    <w:p w14:paraId="5ED64E72" w14:textId="66B9917C"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2" w:name="_Toc190871036"/>
      <w:r w:rsidRPr="00C772F7">
        <w:rPr>
          <w:rFonts w:ascii="Arial" w:eastAsiaTheme="minorEastAsia" w:hAnsi="Arial" w:cs="Arial"/>
          <w:color w:val="365F91" w:themeColor="accent1" w:themeShade="BF"/>
          <w:lang w:eastAsia="fr-FR"/>
        </w:rPr>
        <w:lastRenderedPageBreak/>
        <w:t xml:space="preserve">Cahier </w:t>
      </w:r>
      <w:r w:rsidR="00CB1FDF" w:rsidRPr="00C772F7">
        <w:rPr>
          <w:rFonts w:ascii="Arial" w:eastAsiaTheme="minorEastAsia" w:hAnsi="Arial" w:cs="Arial"/>
          <w:color w:val="365F91" w:themeColor="accent1" w:themeShade="BF"/>
          <w:lang w:eastAsia="fr-FR"/>
        </w:rPr>
        <w:t xml:space="preserve">ou fiche hebdomadaire </w:t>
      </w:r>
      <w:r w:rsidRPr="00C772F7">
        <w:rPr>
          <w:rFonts w:ascii="Arial" w:eastAsiaTheme="minorEastAsia" w:hAnsi="Arial" w:cs="Arial"/>
          <w:color w:val="365F91" w:themeColor="accent1" w:themeShade="BF"/>
          <w:lang w:eastAsia="fr-FR"/>
        </w:rPr>
        <w:t>de présence</w:t>
      </w:r>
      <w:bookmarkEnd w:id="122"/>
    </w:p>
    <w:p w14:paraId="662B8140" w14:textId="77777777" w:rsidR="00C772F7" w:rsidRDefault="00C772F7" w:rsidP="00D43644">
      <w:pPr>
        <w:autoSpaceDE w:val="0"/>
        <w:autoSpaceDN w:val="0"/>
        <w:adjustRightInd w:val="0"/>
        <w:spacing w:after="0" w:line="240" w:lineRule="auto"/>
        <w:jc w:val="both"/>
        <w:rPr>
          <w:lang w:eastAsia="fr-FR"/>
        </w:rPr>
      </w:pPr>
    </w:p>
    <w:p w14:paraId="5E8C64B9" w14:textId="7BF0A925" w:rsidR="00F2062D" w:rsidRPr="00803453" w:rsidRDefault="002E53E5" w:rsidP="00D43644">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cahier de présence du personnel du titulaire est mis en place par ce dernier</w:t>
      </w:r>
      <w:r w:rsidR="00C772F7">
        <w:rPr>
          <w:rFonts w:ascii="Arial" w:hAnsi="Arial" w:cs="Arial"/>
          <w:sz w:val="20"/>
          <w:szCs w:val="20"/>
        </w:rPr>
        <w:t xml:space="preserve"> ou tout autre moyen de contrôle</w:t>
      </w:r>
      <w:r w:rsidRPr="00803453">
        <w:rPr>
          <w:rFonts w:ascii="Arial" w:hAnsi="Arial" w:cs="Arial"/>
          <w:sz w:val="20"/>
          <w:szCs w:val="20"/>
        </w:rPr>
        <w:t xml:space="preserve">. </w:t>
      </w:r>
    </w:p>
    <w:p w14:paraId="22C45FA6" w14:textId="6CC50936" w:rsidR="000C2F83" w:rsidRPr="00803453" w:rsidRDefault="000C2F83" w:rsidP="002E53E5">
      <w:pPr>
        <w:autoSpaceDE w:val="0"/>
        <w:autoSpaceDN w:val="0"/>
        <w:adjustRightInd w:val="0"/>
        <w:spacing w:after="0" w:line="240" w:lineRule="auto"/>
        <w:rPr>
          <w:rFonts w:ascii="Arial" w:hAnsi="Arial" w:cs="Arial"/>
          <w:bCs/>
          <w:sz w:val="20"/>
          <w:szCs w:val="20"/>
        </w:rPr>
      </w:pPr>
    </w:p>
    <w:p w14:paraId="72050A17" w14:textId="701109A6" w:rsidR="000C2F83" w:rsidRDefault="000C2F83"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123" w:name="_Toc190871037"/>
      <w:r w:rsidRPr="00C772F7">
        <w:rPr>
          <w:rFonts w:ascii="Arial" w:eastAsiaTheme="minorEastAsia" w:hAnsi="Arial" w:cs="Arial"/>
          <w:color w:val="365F91" w:themeColor="accent1" w:themeShade="BF"/>
          <w:lang w:eastAsia="fr-FR"/>
        </w:rPr>
        <w:t>Fiches de postes</w:t>
      </w:r>
      <w:r w:rsidR="00582125" w:rsidRPr="00C772F7">
        <w:rPr>
          <w:rFonts w:ascii="Arial" w:eastAsiaTheme="minorEastAsia" w:hAnsi="Arial" w:cs="Arial"/>
          <w:color w:val="365F91" w:themeColor="accent1" w:themeShade="BF"/>
          <w:lang w:eastAsia="fr-FR"/>
        </w:rPr>
        <w:t xml:space="preserve"> / fiches de missions</w:t>
      </w:r>
      <w:bookmarkEnd w:id="123"/>
    </w:p>
    <w:p w14:paraId="58AC2907" w14:textId="77777777" w:rsidR="00C772F7" w:rsidRPr="00C772F7" w:rsidRDefault="00C772F7" w:rsidP="00C772F7">
      <w:pPr>
        <w:spacing w:after="0"/>
        <w:jc w:val="both"/>
        <w:rPr>
          <w:lang w:eastAsia="fr-FR"/>
        </w:rPr>
      </w:pPr>
    </w:p>
    <w:p w14:paraId="17441001" w14:textId="445CD3BF" w:rsidR="000C2F83"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Dans un souci de fiabilisation de l’exécution de la prestation sur l’</w:t>
      </w:r>
      <w:r w:rsidR="00B6651D" w:rsidRPr="00803453">
        <w:rPr>
          <w:rFonts w:ascii="Arial" w:hAnsi="Arial" w:cs="Arial"/>
          <w:bCs/>
          <w:sz w:val="20"/>
          <w:szCs w:val="20"/>
        </w:rPr>
        <w:t>établissement</w:t>
      </w:r>
      <w:r w:rsidRPr="00803453">
        <w:rPr>
          <w:rFonts w:ascii="Arial" w:hAnsi="Arial" w:cs="Arial"/>
          <w:bCs/>
          <w:sz w:val="20"/>
          <w:szCs w:val="20"/>
        </w:rPr>
        <w:t>, d</w:t>
      </w:r>
      <w:r w:rsidR="000C2F83" w:rsidRPr="00803453">
        <w:rPr>
          <w:rFonts w:ascii="Arial" w:hAnsi="Arial" w:cs="Arial"/>
          <w:bCs/>
          <w:sz w:val="20"/>
          <w:szCs w:val="20"/>
        </w:rPr>
        <w:t>es fiches de postes</w:t>
      </w:r>
      <w:r w:rsidRPr="00803453">
        <w:rPr>
          <w:rFonts w:ascii="Arial" w:hAnsi="Arial" w:cs="Arial"/>
          <w:bCs/>
          <w:sz w:val="20"/>
          <w:szCs w:val="20"/>
        </w:rPr>
        <w:t xml:space="preserve"> </w:t>
      </w:r>
      <w:r w:rsidR="00582125" w:rsidRPr="00803453">
        <w:rPr>
          <w:rFonts w:ascii="Arial" w:hAnsi="Arial" w:cs="Arial"/>
          <w:bCs/>
          <w:sz w:val="20"/>
          <w:szCs w:val="20"/>
        </w:rPr>
        <w:t xml:space="preserve">et de missions </w:t>
      </w:r>
      <w:r w:rsidRPr="00803453">
        <w:rPr>
          <w:rFonts w:ascii="Arial" w:hAnsi="Arial" w:cs="Arial"/>
          <w:bCs/>
          <w:sz w:val="20"/>
          <w:szCs w:val="20"/>
        </w:rPr>
        <w:t>détaillées</w:t>
      </w:r>
      <w:r w:rsidR="000C2F83" w:rsidRPr="00803453">
        <w:rPr>
          <w:rFonts w:ascii="Arial" w:hAnsi="Arial" w:cs="Arial"/>
          <w:bCs/>
          <w:sz w:val="20"/>
          <w:szCs w:val="20"/>
        </w:rPr>
        <w:t xml:space="preserve"> reprenant l’ensemble des prestations ainsi q</w:t>
      </w:r>
      <w:r w:rsidR="00C772F7">
        <w:rPr>
          <w:rFonts w:ascii="Arial" w:hAnsi="Arial" w:cs="Arial"/>
          <w:bCs/>
          <w:sz w:val="20"/>
          <w:szCs w:val="20"/>
        </w:rPr>
        <w:t xml:space="preserve">ue leurs fréquences d’exécution </w:t>
      </w:r>
      <w:r w:rsidR="000C2F83" w:rsidRPr="00803453">
        <w:rPr>
          <w:rFonts w:ascii="Arial" w:hAnsi="Arial" w:cs="Arial"/>
          <w:bCs/>
          <w:sz w:val="20"/>
          <w:szCs w:val="20"/>
        </w:rPr>
        <w:t>seront établies par le titulaire et soumises au référent du suivi d’exécution du marché pour validation.</w:t>
      </w:r>
    </w:p>
    <w:p w14:paraId="5451C56C" w14:textId="074031B0" w:rsidR="00AE05B2"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 xml:space="preserve">Elles seront mises à disposition du personnel du titulaire et utilisables sous forme de check-list. </w:t>
      </w:r>
    </w:p>
    <w:p w14:paraId="201592E5" w14:textId="77777777" w:rsidR="000C2F83" w:rsidRPr="00803453" w:rsidRDefault="000C2F83" w:rsidP="002E53E5">
      <w:pPr>
        <w:autoSpaceDE w:val="0"/>
        <w:autoSpaceDN w:val="0"/>
        <w:adjustRightInd w:val="0"/>
        <w:spacing w:after="0" w:line="240" w:lineRule="auto"/>
        <w:rPr>
          <w:rFonts w:ascii="Arial" w:hAnsi="Arial" w:cs="Arial"/>
          <w:bCs/>
          <w:sz w:val="20"/>
          <w:szCs w:val="20"/>
        </w:rPr>
      </w:pPr>
    </w:p>
    <w:p w14:paraId="4ECBF308" w14:textId="55685BF0" w:rsidR="002E53E5" w:rsidRDefault="00CB1FDF"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4" w:name="_Toc430265921"/>
      <w:bookmarkStart w:id="125" w:name="_Toc190871038"/>
      <w:r w:rsidRPr="00C772F7">
        <w:rPr>
          <w:rFonts w:ascii="Arial" w:hAnsi="Arial" w:cs="Arial"/>
          <w:iCs/>
          <w:color w:val="365F91" w:themeColor="accent1" w:themeShade="BF"/>
          <w:szCs w:val="20"/>
          <w:u w:val="none"/>
          <w:lang w:eastAsia="fr-FR"/>
        </w:rPr>
        <w:t>Contrôle de l’exécution de la prestation</w:t>
      </w:r>
      <w:bookmarkEnd w:id="124"/>
      <w:bookmarkEnd w:id="125"/>
    </w:p>
    <w:p w14:paraId="1F9BF469" w14:textId="77777777" w:rsidR="00C772F7" w:rsidRPr="00C772F7" w:rsidRDefault="00C772F7" w:rsidP="00C772F7">
      <w:pPr>
        <w:spacing w:after="0"/>
        <w:rPr>
          <w:lang w:eastAsia="fr-FR"/>
        </w:rPr>
      </w:pPr>
    </w:p>
    <w:p w14:paraId="013756BF"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Des réunions </w:t>
      </w:r>
      <w:r w:rsidR="00F2062D" w:rsidRPr="00803453">
        <w:rPr>
          <w:rFonts w:ascii="Arial" w:hAnsi="Arial" w:cs="Arial"/>
          <w:sz w:val="20"/>
          <w:szCs w:val="20"/>
        </w:rPr>
        <w:t>trimestrielles</w:t>
      </w:r>
      <w:r w:rsidRPr="00803453">
        <w:rPr>
          <w:rFonts w:ascii="Arial" w:hAnsi="Arial" w:cs="Arial"/>
          <w:sz w:val="20"/>
          <w:szCs w:val="20"/>
        </w:rPr>
        <w:t xml:space="preserve"> de suivi sont fixées selon un calendrier établi conjointement</w:t>
      </w:r>
      <w:r w:rsidR="00D43644" w:rsidRPr="00803453">
        <w:rPr>
          <w:rFonts w:ascii="Arial" w:hAnsi="Arial" w:cs="Arial"/>
          <w:sz w:val="20"/>
          <w:szCs w:val="20"/>
        </w:rPr>
        <w:t xml:space="preserve"> </w:t>
      </w:r>
      <w:r w:rsidRPr="00803453">
        <w:rPr>
          <w:rFonts w:ascii="Arial" w:hAnsi="Arial" w:cs="Arial"/>
          <w:sz w:val="20"/>
          <w:szCs w:val="20"/>
        </w:rPr>
        <w:t>par l</w:t>
      </w:r>
      <w:r w:rsidR="00F2062D" w:rsidRPr="00803453">
        <w:rPr>
          <w:rFonts w:ascii="Arial" w:hAnsi="Arial" w:cs="Arial"/>
          <w:sz w:val="20"/>
          <w:szCs w:val="20"/>
        </w:rPr>
        <w:t>e site</w:t>
      </w:r>
      <w:r w:rsidRPr="00803453">
        <w:rPr>
          <w:rFonts w:ascii="Arial" w:hAnsi="Arial" w:cs="Arial"/>
          <w:sz w:val="20"/>
          <w:szCs w:val="20"/>
        </w:rPr>
        <w:t xml:space="preserve"> et le titulaire</w:t>
      </w:r>
      <w:r w:rsidR="00F2062D" w:rsidRPr="00803453">
        <w:rPr>
          <w:rFonts w:ascii="Arial" w:hAnsi="Arial" w:cs="Arial"/>
          <w:sz w:val="20"/>
          <w:szCs w:val="20"/>
        </w:rPr>
        <w:t>.</w:t>
      </w:r>
    </w:p>
    <w:p w14:paraId="430792E3"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p>
    <w:p w14:paraId="149ADC78"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réunions ont pour objet :</w:t>
      </w:r>
    </w:p>
    <w:p w14:paraId="1408A9E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2B6AF99B" w14:textId="5C9A4947"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D’établir</w:t>
      </w:r>
      <w:r w:rsidR="002E53E5" w:rsidRPr="00803453">
        <w:rPr>
          <w:rFonts w:ascii="Arial" w:hAnsi="Arial" w:cs="Arial"/>
          <w:sz w:val="20"/>
          <w:szCs w:val="20"/>
        </w:rPr>
        <w:t xml:space="preserve"> le bilan de la période écoulée au vu des doléances des usagers et de</w:t>
      </w:r>
      <w:r w:rsidR="00F2062D" w:rsidRPr="00803453">
        <w:rPr>
          <w:rFonts w:ascii="Arial" w:hAnsi="Arial" w:cs="Arial"/>
          <w:sz w:val="20"/>
          <w:szCs w:val="20"/>
        </w:rPr>
        <w:t xml:space="preserve"> </w:t>
      </w:r>
      <w:r w:rsidR="002E53E5" w:rsidRPr="00803453">
        <w:rPr>
          <w:rFonts w:ascii="Arial" w:hAnsi="Arial" w:cs="Arial"/>
          <w:sz w:val="20"/>
          <w:szCs w:val="20"/>
        </w:rPr>
        <w:t>la réalisation des prestations,</w:t>
      </w:r>
    </w:p>
    <w:p w14:paraId="41F67E5C" w14:textId="092BA891"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rechercher des solutions d'améliorations de l'organisation du travail et de la</w:t>
      </w:r>
      <w:r w:rsidR="00F2062D" w:rsidRPr="00803453">
        <w:rPr>
          <w:rFonts w:ascii="Arial" w:hAnsi="Arial" w:cs="Arial"/>
          <w:sz w:val="20"/>
          <w:szCs w:val="20"/>
        </w:rPr>
        <w:t xml:space="preserve"> </w:t>
      </w:r>
      <w:r w:rsidR="002E53E5" w:rsidRPr="00803453">
        <w:rPr>
          <w:rFonts w:ascii="Arial" w:hAnsi="Arial" w:cs="Arial"/>
          <w:sz w:val="20"/>
          <w:szCs w:val="20"/>
        </w:rPr>
        <w:t>qualité,</w:t>
      </w:r>
    </w:p>
    <w:p w14:paraId="285A5B1A" w14:textId="64ADAF01" w:rsidR="00F2062D"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faire le point sur les effectifs du titulaire (présence, remplacement...),</w:t>
      </w:r>
    </w:p>
    <w:p w14:paraId="2D65B975" w14:textId="1E4DA148"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mettre à jour sur proposition justifiée du titulaire le calendrier mensuel des</w:t>
      </w:r>
      <w:r w:rsidR="00F2062D" w:rsidRPr="00803453">
        <w:rPr>
          <w:rFonts w:ascii="Arial" w:hAnsi="Arial" w:cs="Arial"/>
          <w:sz w:val="20"/>
          <w:szCs w:val="20"/>
        </w:rPr>
        <w:t xml:space="preserve"> </w:t>
      </w:r>
      <w:r w:rsidR="002E53E5" w:rsidRPr="00803453">
        <w:rPr>
          <w:rFonts w:ascii="Arial" w:hAnsi="Arial" w:cs="Arial"/>
          <w:sz w:val="20"/>
          <w:szCs w:val="20"/>
        </w:rPr>
        <w:t>prestations.</w:t>
      </w:r>
    </w:p>
    <w:p w14:paraId="32887C25"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0F6B96"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Ces réunions mettent en présence</w:t>
      </w:r>
      <w:r w:rsidR="00F2062D" w:rsidRPr="00803453">
        <w:rPr>
          <w:rFonts w:ascii="Arial" w:hAnsi="Arial" w:cs="Arial"/>
          <w:sz w:val="20"/>
          <w:szCs w:val="20"/>
        </w:rPr>
        <w:t xml:space="preserve"> un représentant du site et le responsable du site.</w:t>
      </w:r>
    </w:p>
    <w:p w14:paraId="1F9F32A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6736B7" w14:textId="77777777" w:rsidR="00F2062D" w:rsidRPr="00803453" w:rsidRDefault="00F2062D"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Le titulaire établira un compte rendu après chaque réunion.</w:t>
      </w:r>
    </w:p>
    <w:p w14:paraId="1004A486" w14:textId="341024D0"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1D287230"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L’UGECAM se réserve le droit de mesurer l'efficacité du nettoyage en procédant à des</w:t>
      </w:r>
      <w:r w:rsidR="00F2062D" w:rsidRPr="00803453">
        <w:rPr>
          <w:rFonts w:ascii="Arial" w:hAnsi="Arial" w:cs="Arial"/>
          <w:sz w:val="20"/>
          <w:szCs w:val="20"/>
        </w:rPr>
        <w:t xml:space="preserve"> </w:t>
      </w:r>
      <w:r w:rsidRPr="00803453">
        <w:rPr>
          <w:rFonts w:ascii="Arial" w:hAnsi="Arial" w:cs="Arial"/>
          <w:sz w:val="20"/>
          <w:szCs w:val="20"/>
        </w:rPr>
        <w:t>prélèvements bactériologiques si besoin.</w:t>
      </w:r>
    </w:p>
    <w:p w14:paraId="33B1562F" w14:textId="77777777" w:rsidR="00BA00DB" w:rsidRPr="00803453" w:rsidRDefault="00BA00DB" w:rsidP="00D43644">
      <w:pPr>
        <w:spacing w:after="0" w:line="240" w:lineRule="auto"/>
        <w:jc w:val="both"/>
        <w:rPr>
          <w:rFonts w:ascii="Arial" w:eastAsia="Times New Roman" w:hAnsi="Arial" w:cs="Arial"/>
          <w:bCs/>
          <w:sz w:val="20"/>
          <w:szCs w:val="20"/>
          <w:lang w:eastAsia="fr-FR"/>
        </w:rPr>
      </w:pPr>
    </w:p>
    <w:p w14:paraId="35440C23" w14:textId="1C193ACE" w:rsidR="00BA00DB" w:rsidRDefault="00F2062D"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126" w:name="_Toc430265922"/>
      <w:bookmarkStart w:id="127" w:name="_Toc190871039"/>
      <w:r w:rsidRPr="00C772F7">
        <w:rPr>
          <w:rFonts w:ascii="Arial" w:hAnsi="Arial" w:cs="Arial"/>
          <w:iCs/>
          <w:color w:val="365F91" w:themeColor="accent1" w:themeShade="BF"/>
          <w:szCs w:val="20"/>
          <w:u w:val="none"/>
          <w:lang w:eastAsia="fr-FR"/>
        </w:rPr>
        <w:t>Traitement des anomalies</w:t>
      </w:r>
      <w:bookmarkEnd w:id="126"/>
      <w:bookmarkEnd w:id="127"/>
    </w:p>
    <w:p w14:paraId="0EF1C369" w14:textId="77777777" w:rsidR="00C772F7" w:rsidRPr="00C772F7" w:rsidRDefault="00C772F7" w:rsidP="00C772F7">
      <w:pPr>
        <w:spacing w:after="0"/>
        <w:rPr>
          <w:lang w:eastAsia="fr-FR"/>
        </w:rPr>
      </w:pPr>
    </w:p>
    <w:p w14:paraId="0E926400" w14:textId="77777777" w:rsidR="00BA00DB" w:rsidRPr="00803453" w:rsidRDefault="00BA00DB" w:rsidP="004358AE">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devra mettre en place un système afin de garder une trace de tout dysfonctionnement ou problème (de sécurité des locaux, interventions de la société de surveillance etc…). Les enregistrements relatifs à ces dysfonctionnements ou problèmes devront être consultables par l’organisme à n'importe quel moment. Le titulaire met en place un dispositif pour traiter les dysfonctionnements ou problèmes détectés. </w:t>
      </w:r>
    </w:p>
    <w:p w14:paraId="2112F9D7" w14:textId="77777777" w:rsidR="00BA00DB" w:rsidRPr="00803453" w:rsidRDefault="00BA00DB" w:rsidP="00BA00DB">
      <w:pPr>
        <w:numPr>
          <w:ilvl w:val="12"/>
          <w:numId w:val="0"/>
        </w:numPr>
        <w:overflowPunct w:val="0"/>
        <w:autoSpaceDE w:val="0"/>
        <w:autoSpaceDN w:val="0"/>
        <w:adjustRightInd w:val="0"/>
        <w:spacing w:after="12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ne peut exécuter une prestation non conforme à une exigence de la commande sans un accord préalable écrit de l’organisme. Toute éventualité d’écart aux exigences devra avoir été justifiée par le titulaire et approuvée par l’organisme</w:t>
      </w:r>
      <w:r w:rsidRPr="00803453">
        <w:rPr>
          <w:rFonts w:ascii="Arial" w:eastAsia="Times New Roman" w:hAnsi="Arial" w:cs="Arial"/>
          <w:caps/>
          <w:sz w:val="20"/>
          <w:szCs w:val="20"/>
          <w:lang w:eastAsia="fr-FR"/>
        </w:rPr>
        <w:t xml:space="preserve"> </w:t>
      </w:r>
      <w:r w:rsidRPr="00803453">
        <w:rPr>
          <w:rFonts w:ascii="Arial" w:eastAsia="Times New Roman" w:hAnsi="Arial" w:cs="Arial"/>
          <w:sz w:val="20"/>
          <w:szCs w:val="20"/>
          <w:lang w:eastAsia="fr-FR"/>
        </w:rPr>
        <w:t>préalablement à sa mise en œuvre, selon des procédures établies par le titulaire.</w:t>
      </w:r>
    </w:p>
    <w:p w14:paraId="70077C87"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Il appartient au titulaire de soumettre à l’organisme, pour décision, les anomalies majeures affectant les exigences contractuelles (délais, moyens etc.) dès leur découverte (maximum 24 heures), suivant une procédure et un formulaire définis par sa propre organisation qualité.</w:t>
      </w:r>
    </w:p>
    <w:p w14:paraId="6A41358F"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2B0AC27" w14:textId="5736CB4C"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remettre à niveau les prestations après détection d’une anomalie en fonction des décisions précisées par l’organisme. Il devra mettre en place des actions correctives afin d’éviter tout risque de reproduction de ces anomalies.</w:t>
      </w:r>
    </w:p>
    <w:bookmarkEnd w:id="104"/>
    <w:bookmarkEnd w:id="105"/>
    <w:bookmarkEnd w:id="106"/>
    <w:bookmarkEnd w:id="107"/>
    <w:bookmarkEnd w:id="108"/>
    <w:bookmarkEnd w:id="109"/>
    <w:bookmarkEnd w:id="110"/>
    <w:bookmarkEnd w:id="111"/>
    <w:p w14:paraId="66E746AD" w14:textId="77777777" w:rsidR="00E600FA" w:rsidRPr="00803453" w:rsidRDefault="00E600FA" w:rsidP="00FA1EE1">
      <w:pPr>
        <w:numPr>
          <w:ilvl w:val="12"/>
          <w:numId w:val="0"/>
        </w:numPr>
        <w:spacing w:after="60" w:line="240" w:lineRule="auto"/>
        <w:jc w:val="both"/>
        <w:rPr>
          <w:rFonts w:ascii="Arial" w:eastAsia="Times New Roman" w:hAnsi="Arial" w:cs="Arial"/>
          <w:sz w:val="20"/>
          <w:szCs w:val="20"/>
          <w:lang w:eastAsia="fr-FR"/>
        </w:rPr>
      </w:pPr>
    </w:p>
    <w:sectPr w:rsidR="00E600FA" w:rsidRPr="00803453" w:rsidSect="00FA469B">
      <w:headerReference w:type="default" r:id="rId9"/>
      <w:footerReference w:type="default" r:id="rId10"/>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FB98" w14:textId="77777777" w:rsidR="00CF4625" w:rsidRDefault="00CF4625" w:rsidP="002E7D6B">
      <w:pPr>
        <w:spacing w:after="0" w:line="240" w:lineRule="auto"/>
      </w:pPr>
      <w:r>
        <w:separator/>
      </w:r>
    </w:p>
  </w:endnote>
  <w:endnote w:type="continuationSeparator" w:id="0">
    <w:p w14:paraId="6593C44C" w14:textId="77777777" w:rsidR="00CF4625" w:rsidRDefault="00CF4625" w:rsidP="002E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YMNGå¼«VerdanaPro">
    <w:panose1 w:val="00000000000000000000"/>
    <w:charset w:val="00"/>
    <w:family w:val="swiss"/>
    <w:notTrueType/>
    <w:pitch w:val="default"/>
    <w:sig w:usb0="00000003" w:usb1="00000000" w:usb2="00000000" w:usb3="00000000" w:csb0="00000001" w:csb1="00000000"/>
  </w:font>
  <w:font w:name="CESGIUå¼«VerdanaProå¼¬Bold">
    <w:panose1 w:val="00000000000000000000"/>
    <w:charset w:val="00"/>
    <w:family w:val="swiss"/>
    <w:notTrueType/>
    <w:pitch w:val="default"/>
    <w:sig w:usb0="00000003" w:usb1="00000000" w:usb2="00000000" w:usb3="00000000" w:csb0="00000001" w:csb1="00000000"/>
  </w:font>
  <w:font w:name="FCEPPP蠑ｫWingding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619173"/>
      <w:docPartObj>
        <w:docPartGallery w:val="Page Numbers (Bottom of Page)"/>
        <w:docPartUnique/>
      </w:docPartObj>
    </w:sdtPr>
    <w:sdtEndPr>
      <w:rPr>
        <w:rFonts w:ascii="Verdana" w:hAnsi="Verdana"/>
        <w:sz w:val="16"/>
        <w:szCs w:val="16"/>
      </w:rPr>
    </w:sdtEndPr>
    <w:sdtContent>
      <w:p w14:paraId="7530356F" w14:textId="7B3B1087" w:rsidR="00CF4625" w:rsidRPr="005C75FD" w:rsidRDefault="00CF4625">
        <w:pPr>
          <w:pStyle w:val="Pieddepage"/>
          <w:jc w:val="right"/>
          <w:rPr>
            <w:rFonts w:ascii="Verdana" w:hAnsi="Verdana"/>
            <w:sz w:val="16"/>
            <w:szCs w:val="16"/>
          </w:rPr>
        </w:pPr>
        <w:r w:rsidRPr="005C75FD">
          <w:rPr>
            <w:rFonts w:ascii="Verdana" w:hAnsi="Verdana"/>
            <w:sz w:val="16"/>
            <w:szCs w:val="16"/>
          </w:rPr>
          <w:fldChar w:fldCharType="begin"/>
        </w:r>
        <w:r w:rsidRPr="005C75FD">
          <w:rPr>
            <w:rFonts w:ascii="Verdana" w:hAnsi="Verdana"/>
            <w:sz w:val="16"/>
            <w:szCs w:val="16"/>
          </w:rPr>
          <w:instrText>PAGE   \* MERGEFORMAT</w:instrText>
        </w:r>
        <w:r w:rsidRPr="005C75FD">
          <w:rPr>
            <w:rFonts w:ascii="Verdana" w:hAnsi="Verdana"/>
            <w:sz w:val="16"/>
            <w:szCs w:val="16"/>
          </w:rPr>
          <w:fldChar w:fldCharType="separate"/>
        </w:r>
        <w:r w:rsidR="001B0485">
          <w:rPr>
            <w:rFonts w:ascii="Verdana" w:hAnsi="Verdana"/>
            <w:noProof/>
            <w:sz w:val="16"/>
            <w:szCs w:val="16"/>
          </w:rPr>
          <w:t>9</w:t>
        </w:r>
        <w:r w:rsidRPr="005C75FD">
          <w:rPr>
            <w:rFonts w:ascii="Verdana" w:hAnsi="Verdana"/>
            <w:sz w:val="16"/>
            <w:szCs w:val="16"/>
          </w:rPr>
          <w:fldChar w:fldCharType="end"/>
        </w:r>
      </w:p>
    </w:sdtContent>
  </w:sdt>
  <w:p w14:paraId="557EE792" w14:textId="77777777" w:rsidR="00CF4625" w:rsidRDefault="00CF46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C89" w14:textId="77777777" w:rsidR="00CF4625" w:rsidRDefault="00CF4625" w:rsidP="002E7D6B">
      <w:pPr>
        <w:spacing w:after="0" w:line="240" w:lineRule="auto"/>
      </w:pPr>
      <w:r>
        <w:separator/>
      </w:r>
    </w:p>
  </w:footnote>
  <w:footnote w:type="continuationSeparator" w:id="0">
    <w:p w14:paraId="25394DEF" w14:textId="77777777" w:rsidR="00CF4625" w:rsidRDefault="00CF4625" w:rsidP="002E7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997" w14:textId="0B3FB41B" w:rsidR="00CF4625" w:rsidRDefault="00CF4625">
    <w:pPr>
      <w:pStyle w:val="En-tte"/>
      <w:rPr>
        <w:rFonts w:ascii="Verdana" w:hAnsi="Verdana"/>
        <w:sz w:val="16"/>
        <w:szCs w:val="16"/>
      </w:rPr>
    </w:pPr>
    <w:r w:rsidRPr="005C75FD">
      <w:rPr>
        <w:rFonts w:ascii="Verdana" w:hAnsi="Verdana"/>
        <w:sz w:val="16"/>
        <w:szCs w:val="16"/>
      </w:rPr>
      <w:t>CCTP</w:t>
    </w:r>
    <w:r w:rsidRPr="005C75FD">
      <w:rPr>
        <w:rFonts w:ascii="Verdana" w:hAnsi="Verdana"/>
        <w:sz w:val="16"/>
        <w:szCs w:val="16"/>
      </w:rPr>
      <w:tab/>
    </w:r>
    <w:r w:rsidRPr="005C75FD">
      <w:rPr>
        <w:rFonts w:ascii="Verdana" w:hAnsi="Verdana"/>
        <w:sz w:val="16"/>
        <w:szCs w:val="16"/>
      </w:rPr>
      <w:tab/>
      <w:t xml:space="preserve">Marché </w:t>
    </w:r>
    <w:r>
      <w:rPr>
        <w:rFonts w:ascii="Verdana" w:hAnsi="Verdana"/>
        <w:sz w:val="16"/>
        <w:szCs w:val="16"/>
      </w:rPr>
      <w:t>279/2024</w:t>
    </w:r>
  </w:p>
  <w:p w14:paraId="25ED1520" w14:textId="77777777" w:rsidR="00CF4625" w:rsidRPr="005C75FD" w:rsidRDefault="00CF4625">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28E88DA"/>
    <w:lvl w:ilvl="0">
      <w:numFmt w:val="decimal"/>
      <w:lvlText w:val="*"/>
      <w:lvlJc w:val="left"/>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6163BFB"/>
    <w:multiLevelType w:val="hybridMultilevel"/>
    <w:tmpl w:val="5866AA5A"/>
    <w:lvl w:ilvl="0" w:tplc="0374CE5C">
      <w:start w:val="1"/>
      <w:numFmt w:val="decimal"/>
      <w:lvlText w:val="7.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53426E"/>
    <w:multiLevelType w:val="multilevel"/>
    <w:tmpl w:val="C93C8604"/>
    <w:lvl w:ilvl="0">
      <w:start w:val="3"/>
      <w:numFmt w:val="decimal"/>
      <w:lvlText w:val="%1."/>
      <w:lvlJc w:val="left"/>
      <w:pPr>
        <w:ind w:left="1080" w:hanging="360"/>
      </w:pPr>
      <w:rPr>
        <w:rFonts w:cs="Times New Roman" w:hint="default"/>
      </w:rPr>
    </w:lvl>
    <w:lvl w:ilvl="1">
      <w:start w:val="1"/>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0CA2657A"/>
    <w:multiLevelType w:val="multilevel"/>
    <w:tmpl w:val="F05CB632"/>
    <w:lvl w:ilvl="0">
      <w:start w:val="3"/>
      <w:numFmt w:val="decimal"/>
      <w:lvlText w:val="%1."/>
      <w:lvlJc w:val="left"/>
      <w:pPr>
        <w:ind w:left="1080" w:hanging="360"/>
      </w:pPr>
      <w:rPr>
        <w:rFonts w:cs="Times New Roman" w:hint="default"/>
      </w:rPr>
    </w:lvl>
    <w:lvl w:ilvl="1">
      <w:start w:val="3"/>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EEB1308"/>
    <w:multiLevelType w:val="hybridMultilevel"/>
    <w:tmpl w:val="2A2421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A53B9"/>
    <w:multiLevelType w:val="multilevel"/>
    <w:tmpl w:val="3A6EF31C"/>
    <w:lvl w:ilvl="0">
      <w:start w:val="3"/>
      <w:numFmt w:val="decimal"/>
      <w:lvlText w:val="%1."/>
      <w:lvlJc w:val="left"/>
      <w:pPr>
        <w:ind w:left="1080" w:hanging="360"/>
      </w:pPr>
      <w:rPr>
        <w:rFonts w:cs="Times New Roman" w:hint="default"/>
      </w:rPr>
    </w:lvl>
    <w:lvl w:ilvl="1">
      <w:start w:val="2"/>
      <w:numFmt w:val="decimal"/>
      <w:lvlText w:val="3.%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7" w15:restartNumberingAfterBreak="0">
    <w:nsid w:val="11801E53"/>
    <w:multiLevelType w:val="hybridMultilevel"/>
    <w:tmpl w:val="3474D6FA"/>
    <w:lvl w:ilvl="0" w:tplc="44921806">
      <w:start w:val="1"/>
      <w:numFmt w:val="decimal"/>
      <w:lvlText w:val="6.%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13C52EE0"/>
    <w:multiLevelType w:val="hybridMultilevel"/>
    <w:tmpl w:val="9F06596C"/>
    <w:lvl w:ilvl="0" w:tplc="040C0003">
      <w:start w:val="1"/>
      <w:numFmt w:val="bullet"/>
      <w:lvlText w:val="o"/>
      <w:lvlJc w:val="left"/>
      <w:pPr>
        <w:ind w:left="1760" w:hanging="360"/>
      </w:pPr>
      <w:rPr>
        <w:rFonts w:ascii="Courier New" w:hAnsi="Courier New" w:cs="Courier New" w:hint="default"/>
      </w:rPr>
    </w:lvl>
    <w:lvl w:ilvl="1" w:tplc="040C0003" w:tentative="1">
      <w:start w:val="1"/>
      <w:numFmt w:val="bullet"/>
      <w:lvlText w:val="o"/>
      <w:lvlJc w:val="left"/>
      <w:pPr>
        <w:ind w:left="2480" w:hanging="360"/>
      </w:pPr>
      <w:rPr>
        <w:rFonts w:ascii="Courier New" w:hAnsi="Courier New" w:cs="Courier New" w:hint="default"/>
      </w:rPr>
    </w:lvl>
    <w:lvl w:ilvl="2" w:tplc="040C0005" w:tentative="1">
      <w:start w:val="1"/>
      <w:numFmt w:val="bullet"/>
      <w:lvlText w:val=""/>
      <w:lvlJc w:val="left"/>
      <w:pPr>
        <w:ind w:left="3200" w:hanging="360"/>
      </w:pPr>
      <w:rPr>
        <w:rFonts w:ascii="Wingdings" w:hAnsi="Wingdings" w:hint="default"/>
      </w:rPr>
    </w:lvl>
    <w:lvl w:ilvl="3" w:tplc="040C0001" w:tentative="1">
      <w:start w:val="1"/>
      <w:numFmt w:val="bullet"/>
      <w:lvlText w:val=""/>
      <w:lvlJc w:val="left"/>
      <w:pPr>
        <w:ind w:left="3920" w:hanging="360"/>
      </w:pPr>
      <w:rPr>
        <w:rFonts w:ascii="Symbol" w:hAnsi="Symbol" w:hint="default"/>
      </w:rPr>
    </w:lvl>
    <w:lvl w:ilvl="4" w:tplc="040C0003" w:tentative="1">
      <w:start w:val="1"/>
      <w:numFmt w:val="bullet"/>
      <w:lvlText w:val="o"/>
      <w:lvlJc w:val="left"/>
      <w:pPr>
        <w:ind w:left="4640" w:hanging="360"/>
      </w:pPr>
      <w:rPr>
        <w:rFonts w:ascii="Courier New" w:hAnsi="Courier New" w:cs="Courier New" w:hint="default"/>
      </w:rPr>
    </w:lvl>
    <w:lvl w:ilvl="5" w:tplc="040C0005" w:tentative="1">
      <w:start w:val="1"/>
      <w:numFmt w:val="bullet"/>
      <w:lvlText w:val=""/>
      <w:lvlJc w:val="left"/>
      <w:pPr>
        <w:ind w:left="5360" w:hanging="360"/>
      </w:pPr>
      <w:rPr>
        <w:rFonts w:ascii="Wingdings" w:hAnsi="Wingdings" w:hint="default"/>
      </w:rPr>
    </w:lvl>
    <w:lvl w:ilvl="6" w:tplc="040C0001" w:tentative="1">
      <w:start w:val="1"/>
      <w:numFmt w:val="bullet"/>
      <w:lvlText w:val=""/>
      <w:lvlJc w:val="left"/>
      <w:pPr>
        <w:ind w:left="6080" w:hanging="360"/>
      </w:pPr>
      <w:rPr>
        <w:rFonts w:ascii="Symbol" w:hAnsi="Symbol" w:hint="default"/>
      </w:rPr>
    </w:lvl>
    <w:lvl w:ilvl="7" w:tplc="040C0003" w:tentative="1">
      <w:start w:val="1"/>
      <w:numFmt w:val="bullet"/>
      <w:lvlText w:val="o"/>
      <w:lvlJc w:val="left"/>
      <w:pPr>
        <w:ind w:left="6800" w:hanging="360"/>
      </w:pPr>
      <w:rPr>
        <w:rFonts w:ascii="Courier New" w:hAnsi="Courier New" w:cs="Courier New" w:hint="default"/>
      </w:rPr>
    </w:lvl>
    <w:lvl w:ilvl="8" w:tplc="040C0005" w:tentative="1">
      <w:start w:val="1"/>
      <w:numFmt w:val="bullet"/>
      <w:lvlText w:val=""/>
      <w:lvlJc w:val="left"/>
      <w:pPr>
        <w:ind w:left="7520" w:hanging="360"/>
      </w:pPr>
      <w:rPr>
        <w:rFonts w:ascii="Wingdings" w:hAnsi="Wingdings" w:hint="default"/>
      </w:rPr>
    </w:lvl>
  </w:abstractNum>
  <w:abstractNum w:abstractNumId="9" w15:restartNumberingAfterBreak="0">
    <w:nsid w:val="17427A03"/>
    <w:multiLevelType w:val="hybridMultilevel"/>
    <w:tmpl w:val="36F00DF4"/>
    <w:lvl w:ilvl="0" w:tplc="2EF0105E">
      <w:start w:val="1"/>
      <w:numFmt w:val="decimal"/>
      <w:lvlText w:val="7.1 %1"/>
      <w:lvlJc w:val="left"/>
      <w:pPr>
        <w:ind w:left="288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6129D9"/>
    <w:multiLevelType w:val="multilevel"/>
    <w:tmpl w:val="80A019D4"/>
    <w:lvl w:ilvl="0">
      <w:start w:val="2"/>
      <w:numFmt w:val="decimal"/>
      <w:lvlText w:val="%1."/>
      <w:lvlJc w:val="left"/>
      <w:pPr>
        <w:ind w:left="1080" w:hanging="360"/>
      </w:pPr>
      <w:rPr>
        <w:rFonts w:cs="Times New Roman" w:hint="default"/>
      </w:rPr>
    </w:lvl>
    <w:lvl w:ilvl="1">
      <w:start w:val="2"/>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1C9547AE"/>
    <w:multiLevelType w:val="hybridMultilevel"/>
    <w:tmpl w:val="283A8E22"/>
    <w:lvl w:ilvl="0" w:tplc="040C000B">
      <w:start w:val="1"/>
      <w:numFmt w:val="bullet"/>
      <w:lvlText w:val=""/>
      <w:lvlJc w:val="left"/>
      <w:pPr>
        <w:ind w:left="1542" w:hanging="360"/>
      </w:pPr>
      <w:rPr>
        <w:rFonts w:ascii="Wingdings" w:hAnsi="Wingdings" w:hint="default"/>
      </w:rPr>
    </w:lvl>
    <w:lvl w:ilvl="1" w:tplc="040C0003">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2" w15:restartNumberingAfterBreak="0">
    <w:nsid w:val="1CD26459"/>
    <w:multiLevelType w:val="multilevel"/>
    <w:tmpl w:val="C2F82284"/>
    <w:lvl w:ilvl="0">
      <w:start w:val="3"/>
      <w:numFmt w:val="decimal"/>
      <w:lvlText w:val="%1."/>
      <w:lvlJc w:val="left"/>
      <w:pPr>
        <w:ind w:left="1080" w:hanging="360"/>
      </w:pPr>
      <w:rPr>
        <w:rFonts w:cs="Times New Roman" w:hint="default"/>
      </w:rPr>
    </w:lvl>
    <w:lvl w:ilvl="1">
      <w:start w:val="1"/>
      <w:numFmt w:val="decimal"/>
      <w:lvlText w:val="5.%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1DFC103B"/>
    <w:multiLevelType w:val="hybridMultilevel"/>
    <w:tmpl w:val="DA464082"/>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4" w15:restartNumberingAfterBreak="0">
    <w:nsid w:val="2172566C"/>
    <w:multiLevelType w:val="hybridMultilevel"/>
    <w:tmpl w:val="17547206"/>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5" w15:restartNumberingAfterBreak="0">
    <w:nsid w:val="2440716D"/>
    <w:multiLevelType w:val="hybridMultilevel"/>
    <w:tmpl w:val="4AC86DB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24F173AA"/>
    <w:multiLevelType w:val="multilevel"/>
    <w:tmpl w:val="053E630C"/>
    <w:lvl w:ilvl="0">
      <w:start w:val="3"/>
      <w:numFmt w:val="decimal"/>
      <w:lvlText w:val="%1."/>
      <w:lvlJc w:val="left"/>
      <w:pPr>
        <w:ind w:left="1080" w:hanging="360"/>
      </w:pPr>
      <w:rPr>
        <w:rFonts w:cs="Times New Roman" w:hint="default"/>
      </w:rPr>
    </w:lvl>
    <w:lvl w:ilvl="1">
      <w:start w:val="2"/>
      <w:numFmt w:val="decimal"/>
      <w:lvlText w:val="5.%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7" w15:restartNumberingAfterBreak="0">
    <w:nsid w:val="25254360"/>
    <w:multiLevelType w:val="hybridMultilevel"/>
    <w:tmpl w:val="E93EAA5E"/>
    <w:lvl w:ilvl="0" w:tplc="4E184CD0">
      <w:start w:val="1"/>
      <w:numFmt w:val="decimal"/>
      <w:lvlText w:val="8.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023E74"/>
    <w:multiLevelType w:val="hybridMultilevel"/>
    <w:tmpl w:val="0CC650B2"/>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9" w15:restartNumberingAfterBreak="0">
    <w:nsid w:val="33D94CF3"/>
    <w:multiLevelType w:val="hybridMultilevel"/>
    <w:tmpl w:val="B5806ED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B82629"/>
    <w:multiLevelType w:val="hybridMultilevel"/>
    <w:tmpl w:val="40928200"/>
    <w:lvl w:ilvl="0" w:tplc="040C0001">
      <w:start w:val="1"/>
      <w:numFmt w:val="bullet"/>
      <w:lvlText w:val=""/>
      <w:lvlJc w:val="left"/>
      <w:pPr>
        <w:tabs>
          <w:tab w:val="num" w:pos="721"/>
        </w:tabs>
        <w:ind w:left="721" w:hanging="360"/>
      </w:pPr>
      <w:rPr>
        <w:rFonts w:ascii="Symbol" w:hAnsi="Symbol" w:hint="default"/>
      </w:rPr>
    </w:lvl>
    <w:lvl w:ilvl="1" w:tplc="040C0003" w:tentative="1">
      <w:start w:val="1"/>
      <w:numFmt w:val="bullet"/>
      <w:lvlText w:val="o"/>
      <w:lvlJc w:val="left"/>
      <w:pPr>
        <w:tabs>
          <w:tab w:val="num" w:pos="1441"/>
        </w:tabs>
        <w:ind w:left="1441" w:hanging="360"/>
      </w:pPr>
      <w:rPr>
        <w:rFonts w:ascii="Courier New" w:hAnsi="Courier New" w:hint="default"/>
      </w:rPr>
    </w:lvl>
    <w:lvl w:ilvl="2" w:tplc="040C0005" w:tentative="1">
      <w:start w:val="1"/>
      <w:numFmt w:val="bullet"/>
      <w:lvlText w:val=""/>
      <w:lvlJc w:val="left"/>
      <w:pPr>
        <w:tabs>
          <w:tab w:val="num" w:pos="2161"/>
        </w:tabs>
        <w:ind w:left="2161" w:hanging="360"/>
      </w:pPr>
      <w:rPr>
        <w:rFonts w:ascii="Wingdings" w:hAnsi="Wingdings" w:hint="default"/>
      </w:rPr>
    </w:lvl>
    <w:lvl w:ilvl="3" w:tplc="040C0001" w:tentative="1">
      <w:start w:val="1"/>
      <w:numFmt w:val="bullet"/>
      <w:lvlText w:val=""/>
      <w:lvlJc w:val="left"/>
      <w:pPr>
        <w:tabs>
          <w:tab w:val="num" w:pos="2881"/>
        </w:tabs>
        <w:ind w:left="2881" w:hanging="360"/>
      </w:pPr>
      <w:rPr>
        <w:rFonts w:ascii="Symbol" w:hAnsi="Symbol" w:hint="default"/>
      </w:rPr>
    </w:lvl>
    <w:lvl w:ilvl="4" w:tplc="040C0003" w:tentative="1">
      <w:start w:val="1"/>
      <w:numFmt w:val="bullet"/>
      <w:lvlText w:val="o"/>
      <w:lvlJc w:val="left"/>
      <w:pPr>
        <w:tabs>
          <w:tab w:val="num" w:pos="3601"/>
        </w:tabs>
        <w:ind w:left="3601" w:hanging="360"/>
      </w:pPr>
      <w:rPr>
        <w:rFonts w:ascii="Courier New" w:hAnsi="Courier New" w:hint="default"/>
      </w:rPr>
    </w:lvl>
    <w:lvl w:ilvl="5" w:tplc="040C0005" w:tentative="1">
      <w:start w:val="1"/>
      <w:numFmt w:val="bullet"/>
      <w:lvlText w:val=""/>
      <w:lvlJc w:val="left"/>
      <w:pPr>
        <w:tabs>
          <w:tab w:val="num" w:pos="4321"/>
        </w:tabs>
        <w:ind w:left="4321" w:hanging="360"/>
      </w:pPr>
      <w:rPr>
        <w:rFonts w:ascii="Wingdings" w:hAnsi="Wingdings" w:hint="default"/>
      </w:rPr>
    </w:lvl>
    <w:lvl w:ilvl="6" w:tplc="040C0001" w:tentative="1">
      <w:start w:val="1"/>
      <w:numFmt w:val="bullet"/>
      <w:lvlText w:val=""/>
      <w:lvlJc w:val="left"/>
      <w:pPr>
        <w:tabs>
          <w:tab w:val="num" w:pos="5041"/>
        </w:tabs>
        <w:ind w:left="5041" w:hanging="360"/>
      </w:pPr>
      <w:rPr>
        <w:rFonts w:ascii="Symbol" w:hAnsi="Symbol" w:hint="default"/>
      </w:rPr>
    </w:lvl>
    <w:lvl w:ilvl="7" w:tplc="040C0003" w:tentative="1">
      <w:start w:val="1"/>
      <w:numFmt w:val="bullet"/>
      <w:lvlText w:val="o"/>
      <w:lvlJc w:val="left"/>
      <w:pPr>
        <w:tabs>
          <w:tab w:val="num" w:pos="5761"/>
        </w:tabs>
        <w:ind w:left="5761" w:hanging="360"/>
      </w:pPr>
      <w:rPr>
        <w:rFonts w:ascii="Courier New" w:hAnsi="Courier New" w:hint="default"/>
      </w:rPr>
    </w:lvl>
    <w:lvl w:ilvl="8" w:tplc="040C0005" w:tentative="1">
      <w:start w:val="1"/>
      <w:numFmt w:val="bullet"/>
      <w:lvlText w:val=""/>
      <w:lvlJc w:val="left"/>
      <w:pPr>
        <w:tabs>
          <w:tab w:val="num" w:pos="6481"/>
        </w:tabs>
        <w:ind w:left="6481" w:hanging="360"/>
      </w:pPr>
      <w:rPr>
        <w:rFonts w:ascii="Wingdings" w:hAnsi="Wingdings" w:hint="default"/>
      </w:rPr>
    </w:lvl>
  </w:abstractNum>
  <w:abstractNum w:abstractNumId="21" w15:restartNumberingAfterBreak="0">
    <w:nsid w:val="3D6F19D3"/>
    <w:multiLevelType w:val="multilevel"/>
    <w:tmpl w:val="380C9AC8"/>
    <w:lvl w:ilvl="0">
      <w:start w:val="3"/>
      <w:numFmt w:val="decimal"/>
      <w:lvlText w:val="%1."/>
      <w:lvlJc w:val="left"/>
      <w:pPr>
        <w:ind w:left="1080" w:hanging="360"/>
      </w:pPr>
      <w:rPr>
        <w:rFonts w:cs="Times New Roman" w:hint="default"/>
      </w:rPr>
    </w:lvl>
    <w:lvl w:ilvl="1">
      <w:start w:val="1"/>
      <w:numFmt w:val="decimal"/>
      <w:lvlText w:val="7.%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2" w15:restartNumberingAfterBreak="0">
    <w:nsid w:val="3F933366"/>
    <w:multiLevelType w:val="hybridMultilevel"/>
    <w:tmpl w:val="2E9A53DC"/>
    <w:lvl w:ilvl="0" w:tplc="66986E5A">
      <w:start w:val="1"/>
      <w:numFmt w:val="decimal"/>
      <w:lvlText w:val="7.1 %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BF7FA1"/>
    <w:multiLevelType w:val="multilevel"/>
    <w:tmpl w:val="ED5EE418"/>
    <w:lvl w:ilvl="0">
      <w:start w:val="3"/>
      <w:numFmt w:val="decimal"/>
      <w:lvlText w:val="%1"/>
      <w:lvlJc w:val="left"/>
      <w:pPr>
        <w:ind w:left="638" w:hanging="423"/>
      </w:pPr>
      <w:rPr>
        <w:rFonts w:hint="default"/>
        <w:lang w:val="fr-FR" w:eastAsia="en-US" w:bidi="ar-SA"/>
      </w:rPr>
    </w:lvl>
    <w:lvl w:ilvl="1">
      <w:start w:val="1"/>
      <w:numFmt w:val="decimal"/>
      <w:lvlText w:val="%1.%2"/>
      <w:lvlJc w:val="left"/>
      <w:pPr>
        <w:ind w:left="565" w:hanging="423"/>
      </w:pPr>
      <w:rPr>
        <w:rFonts w:hint="default"/>
        <w:spacing w:val="0"/>
        <w:w w:val="93"/>
        <w:u w:val="single" w:color="000000"/>
        <w:lang w:val="fr-FR" w:eastAsia="en-US" w:bidi="ar-SA"/>
      </w:rPr>
    </w:lvl>
    <w:lvl w:ilvl="2">
      <w:start w:val="1"/>
      <w:numFmt w:val="decimal"/>
      <w:lvlText w:val="%1.%2.%3"/>
      <w:lvlJc w:val="left"/>
      <w:pPr>
        <w:ind w:left="852" w:hanging="637"/>
      </w:pPr>
      <w:rPr>
        <w:rFonts w:ascii="Verdana" w:eastAsia="Verdana" w:hAnsi="Verdana" w:cs="Verdana" w:hint="default"/>
        <w:b/>
        <w:bCs/>
        <w:i w:val="0"/>
        <w:iCs w:val="0"/>
        <w:spacing w:val="-1"/>
        <w:w w:val="99"/>
        <w:sz w:val="20"/>
        <w:szCs w:val="20"/>
        <w:lang w:val="fr-FR" w:eastAsia="en-US" w:bidi="ar-SA"/>
      </w:rPr>
    </w:lvl>
    <w:lvl w:ilvl="3">
      <w:numFmt w:val="bullet"/>
      <w:lvlText w:val=""/>
      <w:lvlJc w:val="left"/>
      <w:pPr>
        <w:ind w:left="718" w:hanging="360"/>
      </w:pPr>
      <w:rPr>
        <w:rFonts w:ascii="Wingdings" w:eastAsia="Wingdings" w:hAnsi="Wingdings" w:cs="Wingdings" w:hint="default"/>
        <w:b w:val="0"/>
        <w:bCs w:val="0"/>
        <w:i w:val="0"/>
        <w:iCs w:val="0"/>
        <w:spacing w:val="0"/>
        <w:w w:val="99"/>
        <w:sz w:val="20"/>
        <w:szCs w:val="20"/>
        <w:lang w:val="fr-FR" w:eastAsia="en-US" w:bidi="ar-SA"/>
      </w:rPr>
    </w:lvl>
    <w:lvl w:ilvl="4">
      <w:numFmt w:val="bullet"/>
      <w:lvlText w:val="-"/>
      <w:lvlJc w:val="left"/>
      <w:pPr>
        <w:ind w:left="1284" w:hanging="360"/>
      </w:pPr>
      <w:rPr>
        <w:rFonts w:ascii="Verdana" w:eastAsia="Verdana" w:hAnsi="Verdana" w:cs="Verdana" w:hint="default"/>
        <w:b w:val="0"/>
        <w:bCs w:val="0"/>
        <w:i w:val="0"/>
        <w:iCs w:val="0"/>
        <w:spacing w:val="0"/>
        <w:w w:val="99"/>
        <w:sz w:val="20"/>
        <w:szCs w:val="20"/>
        <w:lang w:val="fr-FR" w:eastAsia="en-US" w:bidi="ar-SA"/>
      </w:rPr>
    </w:lvl>
    <w:lvl w:ilvl="5">
      <w:numFmt w:val="bullet"/>
      <w:lvlText w:val=""/>
      <w:lvlJc w:val="left"/>
      <w:pPr>
        <w:ind w:left="1296" w:hanging="360"/>
      </w:pPr>
      <w:rPr>
        <w:rFonts w:ascii="Wingdings" w:eastAsia="Wingdings" w:hAnsi="Wingdings" w:cs="Wingdings" w:hint="default"/>
        <w:b w:val="0"/>
        <w:bCs w:val="0"/>
        <w:i w:val="0"/>
        <w:iCs w:val="0"/>
        <w:spacing w:val="0"/>
        <w:w w:val="99"/>
        <w:sz w:val="20"/>
        <w:szCs w:val="20"/>
        <w:lang w:val="fr-FR" w:eastAsia="en-US" w:bidi="ar-SA"/>
      </w:rPr>
    </w:lvl>
    <w:lvl w:ilvl="6">
      <w:numFmt w:val="bullet"/>
      <w:lvlText w:val="•"/>
      <w:lvlJc w:val="left"/>
      <w:pPr>
        <w:ind w:left="1280" w:hanging="360"/>
      </w:pPr>
      <w:rPr>
        <w:rFonts w:hint="default"/>
        <w:lang w:val="fr-FR" w:eastAsia="en-US" w:bidi="ar-SA"/>
      </w:rPr>
    </w:lvl>
    <w:lvl w:ilvl="7">
      <w:numFmt w:val="bullet"/>
      <w:lvlText w:val="•"/>
      <w:lvlJc w:val="left"/>
      <w:pPr>
        <w:ind w:left="1300" w:hanging="360"/>
      </w:pPr>
      <w:rPr>
        <w:rFonts w:hint="default"/>
        <w:lang w:val="fr-FR" w:eastAsia="en-US" w:bidi="ar-SA"/>
      </w:rPr>
    </w:lvl>
    <w:lvl w:ilvl="8">
      <w:numFmt w:val="bullet"/>
      <w:lvlText w:val="•"/>
      <w:lvlJc w:val="left"/>
      <w:pPr>
        <w:ind w:left="4082" w:hanging="360"/>
      </w:pPr>
      <w:rPr>
        <w:rFonts w:hint="default"/>
        <w:lang w:val="fr-FR" w:eastAsia="en-US" w:bidi="ar-SA"/>
      </w:rPr>
    </w:lvl>
  </w:abstractNum>
  <w:abstractNum w:abstractNumId="24" w15:restartNumberingAfterBreak="0">
    <w:nsid w:val="48B475DF"/>
    <w:multiLevelType w:val="multilevel"/>
    <w:tmpl w:val="534C0854"/>
    <w:lvl w:ilvl="0">
      <w:start w:val="3"/>
      <w:numFmt w:val="decimal"/>
      <w:lvlText w:val="%1."/>
      <w:lvlJc w:val="left"/>
      <w:pPr>
        <w:ind w:left="1080" w:hanging="360"/>
      </w:pPr>
      <w:rPr>
        <w:rFonts w:cs="Times New Roman" w:hint="default"/>
      </w:rPr>
    </w:lvl>
    <w:lvl w:ilvl="1">
      <w:start w:val="1"/>
      <w:numFmt w:val="decimal"/>
      <w:lvlText w:val="8.%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49382392"/>
    <w:multiLevelType w:val="hybridMultilevel"/>
    <w:tmpl w:val="937EF5C4"/>
    <w:lvl w:ilvl="0" w:tplc="1E04F7D2">
      <w:numFmt w:val="bullet"/>
      <w:lvlText w:val="-"/>
      <w:lvlJc w:val="left"/>
      <w:pPr>
        <w:ind w:left="936" w:hanging="360"/>
      </w:pPr>
      <w:rPr>
        <w:rFonts w:ascii="Verdana" w:eastAsia="Verdana" w:hAnsi="Verdana" w:cs="Verdana" w:hint="default"/>
        <w:b w:val="0"/>
        <w:bCs w:val="0"/>
        <w:i w:val="0"/>
        <w:iCs w:val="0"/>
        <w:spacing w:val="0"/>
        <w:w w:val="99"/>
        <w:sz w:val="20"/>
        <w:szCs w:val="20"/>
        <w:lang w:val="fr-FR" w:eastAsia="en-US" w:bidi="ar-SA"/>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6" w15:restartNumberingAfterBreak="0">
    <w:nsid w:val="4A224359"/>
    <w:multiLevelType w:val="hybridMultilevel"/>
    <w:tmpl w:val="D3AE3A86"/>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7" w15:restartNumberingAfterBreak="0">
    <w:nsid w:val="4FAB0BBC"/>
    <w:multiLevelType w:val="multilevel"/>
    <w:tmpl w:val="92ECFD00"/>
    <w:lvl w:ilvl="0">
      <w:start w:val="1"/>
      <w:numFmt w:val="decimal"/>
      <w:lvlText w:val="%1."/>
      <w:lvlJc w:val="left"/>
      <w:pPr>
        <w:ind w:left="1080" w:hanging="360"/>
      </w:pPr>
      <w:rPr>
        <w:rFonts w:cs="Times New Roman"/>
      </w:rPr>
    </w:lvl>
    <w:lvl w:ilvl="1">
      <w:start w:val="1"/>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8" w15:restartNumberingAfterBreak="0">
    <w:nsid w:val="59276F32"/>
    <w:multiLevelType w:val="hybridMultilevel"/>
    <w:tmpl w:val="EC204086"/>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9" w15:restartNumberingAfterBreak="0">
    <w:nsid w:val="5D21184E"/>
    <w:multiLevelType w:val="multilevel"/>
    <w:tmpl w:val="2CDC792A"/>
    <w:lvl w:ilvl="0">
      <w:start w:val="3"/>
      <w:numFmt w:val="decimal"/>
      <w:lvlText w:val="%1."/>
      <w:lvlJc w:val="left"/>
      <w:pPr>
        <w:ind w:left="1080" w:hanging="360"/>
      </w:pPr>
      <w:rPr>
        <w:rFonts w:cs="Times New Roman" w:hint="default"/>
      </w:rPr>
    </w:lvl>
    <w:lvl w:ilvl="1">
      <w:start w:val="1"/>
      <w:numFmt w:val="decimal"/>
      <w:lvlText w:val="3.%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0" w15:restartNumberingAfterBreak="0">
    <w:nsid w:val="5D844BF3"/>
    <w:multiLevelType w:val="hybridMultilevel"/>
    <w:tmpl w:val="DE8069E2"/>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31" w15:restartNumberingAfterBreak="0">
    <w:nsid w:val="64C94301"/>
    <w:multiLevelType w:val="hybridMultilevel"/>
    <w:tmpl w:val="B706FF88"/>
    <w:lvl w:ilvl="0" w:tplc="9F7C0A20">
      <w:start w:val="1"/>
      <w:numFmt w:val="decimal"/>
      <w:lvlText w:val="8.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33" w15:restartNumberingAfterBreak="0">
    <w:nsid w:val="78577155"/>
    <w:multiLevelType w:val="hybridMultilevel"/>
    <w:tmpl w:val="1E0C08DE"/>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874326"/>
    <w:multiLevelType w:val="hybridMultilevel"/>
    <w:tmpl w:val="FD9E2D84"/>
    <w:lvl w:ilvl="0" w:tplc="096A94C6">
      <w:start w:val="1"/>
      <w:numFmt w:val="decimal"/>
      <w:lvlText w:val="%1."/>
      <w:lvlJc w:val="left"/>
      <w:pPr>
        <w:ind w:left="1182" w:hanging="360"/>
      </w:pPr>
      <w:rPr>
        <w:rFonts w:hint="default"/>
      </w:rPr>
    </w:lvl>
    <w:lvl w:ilvl="1" w:tplc="040C0019" w:tentative="1">
      <w:start w:val="1"/>
      <w:numFmt w:val="lowerLetter"/>
      <w:lvlText w:val="%2."/>
      <w:lvlJc w:val="left"/>
      <w:pPr>
        <w:ind w:left="1902" w:hanging="360"/>
      </w:pPr>
    </w:lvl>
    <w:lvl w:ilvl="2" w:tplc="040C001B" w:tentative="1">
      <w:start w:val="1"/>
      <w:numFmt w:val="lowerRoman"/>
      <w:lvlText w:val="%3."/>
      <w:lvlJc w:val="right"/>
      <w:pPr>
        <w:ind w:left="2622" w:hanging="180"/>
      </w:pPr>
    </w:lvl>
    <w:lvl w:ilvl="3" w:tplc="040C000F" w:tentative="1">
      <w:start w:val="1"/>
      <w:numFmt w:val="decimal"/>
      <w:lvlText w:val="%4."/>
      <w:lvlJc w:val="left"/>
      <w:pPr>
        <w:ind w:left="3342" w:hanging="360"/>
      </w:pPr>
    </w:lvl>
    <w:lvl w:ilvl="4" w:tplc="040C0019" w:tentative="1">
      <w:start w:val="1"/>
      <w:numFmt w:val="lowerLetter"/>
      <w:lvlText w:val="%5."/>
      <w:lvlJc w:val="left"/>
      <w:pPr>
        <w:ind w:left="4062" w:hanging="360"/>
      </w:pPr>
    </w:lvl>
    <w:lvl w:ilvl="5" w:tplc="040C001B" w:tentative="1">
      <w:start w:val="1"/>
      <w:numFmt w:val="lowerRoman"/>
      <w:lvlText w:val="%6."/>
      <w:lvlJc w:val="right"/>
      <w:pPr>
        <w:ind w:left="4782" w:hanging="180"/>
      </w:pPr>
    </w:lvl>
    <w:lvl w:ilvl="6" w:tplc="040C000F" w:tentative="1">
      <w:start w:val="1"/>
      <w:numFmt w:val="decimal"/>
      <w:lvlText w:val="%7."/>
      <w:lvlJc w:val="left"/>
      <w:pPr>
        <w:ind w:left="5502" w:hanging="360"/>
      </w:pPr>
    </w:lvl>
    <w:lvl w:ilvl="7" w:tplc="040C0019" w:tentative="1">
      <w:start w:val="1"/>
      <w:numFmt w:val="lowerLetter"/>
      <w:lvlText w:val="%8."/>
      <w:lvlJc w:val="left"/>
      <w:pPr>
        <w:ind w:left="6222" w:hanging="360"/>
      </w:pPr>
    </w:lvl>
    <w:lvl w:ilvl="8" w:tplc="040C001B" w:tentative="1">
      <w:start w:val="1"/>
      <w:numFmt w:val="lowerRoman"/>
      <w:lvlText w:val="%9."/>
      <w:lvlJc w:val="right"/>
      <w:pPr>
        <w:ind w:left="6942" w:hanging="180"/>
      </w:pPr>
    </w:lvl>
  </w:abstractNum>
  <w:num w:numId="1">
    <w:abstractNumId w:val="0"/>
    <w:lvlOverride w:ilvl="0">
      <w:lvl w:ilvl="0">
        <w:numFmt w:val="bullet"/>
        <w:lvlText w:val="-"/>
        <w:legacy w:legacy="1" w:legacySpace="0" w:legacyIndent="360"/>
        <w:lvlJc w:val="left"/>
        <w:pPr>
          <w:ind w:left="1776" w:hanging="360"/>
        </w:pPr>
      </w:lvl>
    </w:lvlOverride>
  </w:num>
  <w:num w:numId="2">
    <w:abstractNumId w:val="20"/>
  </w:num>
  <w:num w:numId="3">
    <w:abstractNumId w:val="5"/>
  </w:num>
  <w:num w:numId="4">
    <w:abstractNumId w:val="33"/>
  </w:num>
  <w:num w:numId="5">
    <w:abstractNumId w:val="19"/>
  </w:num>
  <w:num w:numId="6">
    <w:abstractNumId w:val="32"/>
  </w:num>
  <w:num w:numId="7">
    <w:abstractNumId w:val="1"/>
  </w:num>
  <w:num w:numId="8">
    <w:abstractNumId w:val="34"/>
  </w:num>
  <w:num w:numId="9">
    <w:abstractNumId w:val="28"/>
  </w:num>
  <w:num w:numId="10">
    <w:abstractNumId w:val="18"/>
  </w:num>
  <w:num w:numId="11">
    <w:abstractNumId w:val="11"/>
  </w:num>
  <w:num w:numId="12">
    <w:abstractNumId w:val="26"/>
  </w:num>
  <w:num w:numId="13">
    <w:abstractNumId w:val="8"/>
  </w:num>
  <w:num w:numId="14">
    <w:abstractNumId w:val="13"/>
  </w:num>
  <w:num w:numId="15">
    <w:abstractNumId w:val="30"/>
  </w:num>
  <w:num w:numId="16">
    <w:abstractNumId w:val="14"/>
  </w:num>
  <w:num w:numId="17">
    <w:abstractNumId w:val="15"/>
  </w:num>
  <w:num w:numId="18">
    <w:abstractNumId w:val="7"/>
  </w:num>
  <w:num w:numId="19">
    <w:abstractNumId w:val="27"/>
  </w:num>
  <w:num w:numId="20">
    <w:abstractNumId w:val="29"/>
  </w:num>
  <w:num w:numId="21">
    <w:abstractNumId w:val="6"/>
  </w:num>
  <w:num w:numId="22">
    <w:abstractNumId w:val="12"/>
  </w:num>
  <w:num w:numId="23">
    <w:abstractNumId w:val="4"/>
  </w:num>
  <w:num w:numId="24">
    <w:abstractNumId w:val="3"/>
  </w:num>
  <w:num w:numId="25">
    <w:abstractNumId w:val="21"/>
  </w:num>
  <w:num w:numId="26">
    <w:abstractNumId w:val="16"/>
  </w:num>
  <w:num w:numId="27">
    <w:abstractNumId w:val="22"/>
  </w:num>
  <w:num w:numId="28">
    <w:abstractNumId w:val="9"/>
  </w:num>
  <w:num w:numId="29">
    <w:abstractNumId w:val="2"/>
  </w:num>
  <w:num w:numId="30">
    <w:abstractNumId w:val="24"/>
  </w:num>
  <w:num w:numId="31">
    <w:abstractNumId w:val="31"/>
  </w:num>
  <w:num w:numId="32">
    <w:abstractNumId w:val="17"/>
  </w:num>
  <w:num w:numId="33">
    <w:abstractNumId w:val="10"/>
  </w:num>
  <w:num w:numId="34">
    <w:abstractNumId w:val="23"/>
  </w:num>
  <w:num w:numId="3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DF6"/>
    <w:rsid w:val="00005C6E"/>
    <w:rsid w:val="000102CB"/>
    <w:rsid w:val="000238B1"/>
    <w:rsid w:val="00043E26"/>
    <w:rsid w:val="00056A4D"/>
    <w:rsid w:val="000715C1"/>
    <w:rsid w:val="00080783"/>
    <w:rsid w:val="00084935"/>
    <w:rsid w:val="000C2F83"/>
    <w:rsid w:val="000D13B3"/>
    <w:rsid w:val="000D3EE0"/>
    <w:rsid w:val="000E0FDA"/>
    <w:rsid w:val="000F260D"/>
    <w:rsid w:val="00101BE9"/>
    <w:rsid w:val="001157AA"/>
    <w:rsid w:val="0013163C"/>
    <w:rsid w:val="001372B4"/>
    <w:rsid w:val="0014013A"/>
    <w:rsid w:val="0014495C"/>
    <w:rsid w:val="001A3039"/>
    <w:rsid w:val="001B0485"/>
    <w:rsid w:val="001B0E35"/>
    <w:rsid w:val="001B7AD4"/>
    <w:rsid w:val="001C0D4A"/>
    <w:rsid w:val="00202F2A"/>
    <w:rsid w:val="00237F60"/>
    <w:rsid w:val="002426F2"/>
    <w:rsid w:val="002464D0"/>
    <w:rsid w:val="00263590"/>
    <w:rsid w:val="00276567"/>
    <w:rsid w:val="00282DBD"/>
    <w:rsid w:val="00287B44"/>
    <w:rsid w:val="002A580A"/>
    <w:rsid w:val="002A6CFA"/>
    <w:rsid w:val="002B5E22"/>
    <w:rsid w:val="002C3DEE"/>
    <w:rsid w:val="002D68CA"/>
    <w:rsid w:val="002E53E5"/>
    <w:rsid w:val="002E5B88"/>
    <w:rsid w:val="002E7D6B"/>
    <w:rsid w:val="00301EA9"/>
    <w:rsid w:val="00302628"/>
    <w:rsid w:val="00323A3D"/>
    <w:rsid w:val="003429F3"/>
    <w:rsid w:val="00343AD9"/>
    <w:rsid w:val="00343EE0"/>
    <w:rsid w:val="003452FA"/>
    <w:rsid w:val="0035701F"/>
    <w:rsid w:val="003611E7"/>
    <w:rsid w:val="00367CA7"/>
    <w:rsid w:val="00373E0A"/>
    <w:rsid w:val="003853A8"/>
    <w:rsid w:val="00387B0F"/>
    <w:rsid w:val="003A047C"/>
    <w:rsid w:val="003C00DB"/>
    <w:rsid w:val="003D700F"/>
    <w:rsid w:val="003F2DF6"/>
    <w:rsid w:val="004358AE"/>
    <w:rsid w:val="00442A34"/>
    <w:rsid w:val="00445B6B"/>
    <w:rsid w:val="004579DD"/>
    <w:rsid w:val="00484C03"/>
    <w:rsid w:val="004B1977"/>
    <w:rsid w:val="004B7C0E"/>
    <w:rsid w:val="004D0364"/>
    <w:rsid w:val="004E0104"/>
    <w:rsid w:val="004F6E0A"/>
    <w:rsid w:val="005010C3"/>
    <w:rsid w:val="005264F8"/>
    <w:rsid w:val="00545706"/>
    <w:rsid w:val="00551A0D"/>
    <w:rsid w:val="00553562"/>
    <w:rsid w:val="0056113B"/>
    <w:rsid w:val="00570BB3"/>
    <w:rsid w:val="00582125"/>
    <w:rsid w:val="00585010"/>
    <w:rsid w:val="005A2828"/>
    <w:rsid w:val="005A4E1F"/>
    <w:rsid w:val="005C75FD"/>
    <w:rsid w:val="005E2111"/>
    <w:rsid w:val="00614FE4"/>
    <w:rsid w:val="0061608E"/>
    <w:rsid w:val="00624D5D"/>
    <w:rsid w:val="006447CA"/>
    <w:rsid w:val="00645BBF"/>
    <w:rsid w:val="0065094C"/>
    <w:rsid w:val="006674B9"/>
    <w:rsid w:val="00673583"/>
    <w:rsid w:val="00696554"/>
    <w:rsid w:val="006C0388"/>
    <w:rsid w:val="006C4B17"/>
    <w:rsid w:val="006D2A70"/>
    <w:rsid w:val="00701987"/>
    <w:rsid w:val="00706F55"/>
    <w:rsid w:val="0072203E"/>
    <w:rsid w:val="007222F4"/>
    <w:rsid w:val="00756738"/>
    <w:rsid w:val="00762BC4"/>
    <w:rsid w:val="0077053C"/>
    <w:rsid w:val="00773A7F"/>
    <w:rsid w:val="0077645F"/>
    <w:rsid w:val="00777872"/>
    <w:rsid w:val="00793547"/>
    <w:rsid w:val="007963C1"/>
    <w:rsid w:val="00796A18"/>
    <w:rsid w:val="007B398E"/>
    <w:rsid w:val="007B7774"/>
    <w:rsid w:val="007E55E1"/>
    <w:rsid w:val="007F3956"/>
    <w:rsid w:val="00803453"/>
    <w:rsid w:val="00811195"/>
    <w:rsid w:val="0082193F"/>
    <w:rsid w:val="0083246A"/>
    <w:rsid w:val="00835D13"/>
    <w:rsid w:val="00836079"/>
    <w:rsid w:val="00871415"/>
    <w:rsid w:val="0088540A"/>
    <w:rsid w:val="00885D2B"/>
    <w:rsid w:val="00893A7F"/>
    <w:rsid w:val="008B7E05"/>
    <w:rsid w:val="008D3BCC"/>
    <w:rsid w:val="008E32D8"/>
    <w:rsid w:val="0090499E"/>
    <w:rsid w:val="00904E1D"/>
    <w:rsid w:val="0090648F"/>
    <w:rsid w:val="009169E4"/>
    <w:rsid w:val="00946668"/>
    <w:rsid w:val="009753B5"/>
    <w:rsid w:val="009A1F81"/>
    <w:rsid w:val="009A4527"/>
    <w:rsid w:val="009B3AE8"/>
    <w:rsid w:val="009B5B7E"/>
    <w:rsid w:val="009C18AA"/>
    <w:rsid w:val="009D304F"/>
    <w:rsid w:val="009F1AD3"/>
    <w:rsid w:val="009F715A"/>
    <w:rsid w:val="00A12FBE"/>
    <w:rsid w:val="00A20099"/>
    <w:rsid w:val="00A26D40"/>
    <w:rsid w:val="00A33665"/>
    <w:rsid w:val="00A647B1"/>
    <w:rsid w:val="00A93222"/>
    <w:rsid w:val="00A937BF"/>
    <w:rsid w:val="00A962B8"/>
    <w:rsid w:val="00AC20F9"/>
    <w:rsid w:val="00AC6B23"/>
    <w:rsid w:val="00AD7340"/>
    <w:rsid w:val="00AE05B2"/>
    <w:rsid w:val="00AE2E77"/>
    <w:rsid w:val="00AE55BD"/>
    <w:rsid w:val="00AF4128"/>
    <w:rsid w:val="00AF42DB"/>
    <w:rsid w:val="00B06B8F"/>
    <w:rsid w:val="00B3345E"/>
    <w:rsid w:val="00B45455"/>
    <w:rsid w:val="00B45FA5"/>
    <w:rsid w:val="00B62D20"/>
    <w:rsid w:val="00B6651D"/>
    <w:rsid w:val="00B72877"/>
    <w:rsid w:val="00B74165"/>
    <w:rsid w:val="00B8787E"/>
    <w:rsid w:val="00B925B4"/>
    <w:rsid w:val="00BA00DB"/>
    <w:rsid w:val="00BD63A8"/>
    <w:rsid w:val="00C10D68"/>
    <w:rsid w:val="00C131BD"/>
    <w:rsid w:val="00C34B7F"/>
    <w:rsid w:val="00C416E0"/>
    <w:rsid w:val="00C45150"/>
    <w:rsid w:val="00C53D73"/>
    <w:rsid w:val="00C7445F"/>
    <w:rsid w:val="00C772F7"/>
    <w:rsid w:val="00C86161"/>
    <w:rsid w:val="00C87293"/>
    <w:rsid w:val="00C94FA1"/>
    <w:rsid w:val="00CB1FDF"/>
    <w:rsid w:val="00CD7897"/>
    <w:rsid w:val="00CF4625"/>
    <w:rsid w:val="00D030BC"/>
    <w:rsid w:val="00D05EA3"/>
    <w:rsid w:val="00D172BA"/>
    <w:rsid w:val="00D43644"/>
    <w:rsid w:val="00D5736B"/>
    <w:rsid w:val="00D7213C"/>
    <w:rsid w:val="00D76C21"/>
    <w:rsid w:val="00D77A0F"/>
    <w:rsid w:val="00D8082F"/>
    <w:rsid w:val="00DA5963"/>
    <w:rsid w:val="00DB3335"/>
    <w:rsid w:val="00DC63CD"/>
    <w:rsid w:val="00DC6E3E"/>
    <w:rsid w:val="00DE6B65"/>
    <w:rsid w:val="00DF00FF"/>
    <w:rsid w:val="00E01766"/>
    <w:rsid w:val="00E047D8"/>
    <w:rsid w:val="00E05A8D"/>
    <w:rsid w:val="00E259C2"/>
    <w:rsid w:val="00E33A43"/>
    <w:rsid w:val="00E55EE5"/>
    <w:rsid w:val="00E5741E"/>
    <w:rsid w:val="00E600FA"/>
    <w:rsid w:val="00E6332A"/>
    <w:rsid w:val="00E637F3"/>
    <w:rsid w:val="00E72A3C"/>
    <w:rsid w:val="00E732DC"/>
    <w:rsid w:val="00E746D8"/>
    <w:rsid w:val="00E76831"/>
    <w:rsid w:val="00E77B7B"/>
    <w:rsid w:val="00E77FF0"/>
    <w:rsid w:val="00E96C40"/>
    <w:rsid w:val="00EC03C2"/>
    <w:rsid w:val="00EF2EDD"/>
    <w:rsid w:val="00F02584"/>
    <w:rsid w:val="00F10FC9"/>
    <w:rsid w:val="00F12948"/>
    <w:rsid w:val="00F14BDB"/>
    <w:rsid w:val="00F2062D"/>
    <w:rsid w:val="00F219CC"/>
    <w:rsid w:val="00F221C7"/>
    <w:rsid w:val="00F27749"/>
    <w:rsid w:val="00F35867"/>
    <w:rsid w:val="00F36E7E"/>
    <w:rsid w:val="00F42B4F"/>
    <w:rsid w:val="00F6086C"/>
    <w:rsid w:val="00F66CE6"/>
    <w:rsid w:val="00F83E42"/>
    <w:rsid w:val="00F94CC7"/>
    <w:rsid w:val="00FA1EE1"/>
    <w:rsid w:val="00FA469B"/>
    <w:rsid w:val="00FA556F"/>
    <w:rsid w:val="00FC183C"/>
    <w:rsid w:val="00FD2FC1"/>
    <w:rsid w:val="00FD5060"/>
    <w:rsid w:val="00FF3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BCA"/>
  <w15:docId w15:val="{91AB9C56-B96F-40DD-B4F6-C5A11845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63590"/>
    <w:pPr>
      <w:keepNext/>
      <w:keepLines/>
      <w:spacing w:before="480" w:after="0"/>
      <w:outlineLvl w:val="0"/>
    </w:pPr>
    <w:rPr>
      <w:rFonts w:ascii="Verdana" w:eastAsiaTheme="majorEastAsia" w:hAnsi="Verdana" w:cstheme="majorBidi"/>
      <w:b/>
      <w:bCs/>
      <w:szCs w:val="28"/>
    </w:rPr>
  </w:style>
  <w:style w:type="paragraph" w:styleId="Titre2">
    <w:name w:val="heading 2"/>
    <w:basedOn w:val="Normal"/>
    <w:next w:val="Normal"/>
    <w:link w:val="Titre2Car"/>
    <w:uiPriority w:val="9"/>
    <w:unhideWhenUsed/>
    <w:qFormat/>
    <w:rsid w:val="00263590"/>
    <w:pPr>
      <w:keepNext/>
      <w:keepLines/>
      <w:spacing w:before="200" w:after="0"/>
      <w:outlineLvl w:val="1"/>
    </w:pPr>
    <w:rPr>
      <w:rFonts w:ascii="Verdana" w:eastAsiaTheme="majorEastAsia" w:hAnsi="Verdana" w:cstheme="majorBidi"/>
      <w:b/>
      <w:bCs/>
      <w:sz w:val="20"/>
      <w:szCs w:val="26"/>
      <w:u w:val="single"/>
    </w:rPr>
  </w:style>
  <w:style w:type="paragraph" w:styleId="Titre3">
    <w:name w:val="heading 3"/>
    <w:basedOn w:val="Normal"/>
    <w:next w:val="Normal"/>
    <w:link w:val="Titre3Car"/>
    <w:uiPriority w:val="9"/>
    <w:unhideWhenUsed/>
    <w:qFormat/>
    <w:rsid w:val="00263590"/>
    <w:pPr>
      <w:keepNext/>
      <w:keepLines/>
      <w:spacing w:before="200" w:after="0"/>
      <w:outlineLvl w:val="2"/>
    </w:pPr>
    <w:rPr>
      <w:rFonts w:ascii="Verdana" w:eastAsiaTheme="majorEastAsia" w:hAnsi="Verdana" w:cstheme="majorBidi"/>
      <w:b/>
      <w:bCs/>
      <w:color w:val="4F81BD" w:themeColor="accent1"/>
      <w:sz w:val="20"/>
    </w:rPr>
  </w:style>
  <w:style w:type="paragraph" w:styleId="Titre4">
    <w:name w:val="heading 4"/>
    <w:basedOn w:val="Normal"/>
    <w:next w:val="Normal"/>
    <w:link w:val="Titre4Car"/>
    <w:uiPriority w:val="9"/>
    <w:semiHidden/>
    <w:unhideWhenUsed/>
    <w:qFormat/>
    <w:rsid w:val="000D3E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3039"/>
    <w:pPr>
      <w:ind w:left="720"/>
      <w:contextualSpacing/>
    </w:pPr>
  </w:style>
  <w:style w:type="paragraph" w:styleId="Textedebulles">
    <w:name w:val="Balloon Text"/>
    <w:basedOn w:val="Normal"/>
    <w:link w:val="TextedebullesCar"/>
    <w:uiPriority w:val="99"/>
    <w:semiHidden/>
    <w:unhideWhenUsed/>
    <w:rsid w:val="00FA1E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EE1"/>
    <w:rPr>
      <w:rFonts w:ascii="Tahoma" w:hAnsi="Tahoma" w:cs="Tahoma"/>
      <w:sz w:val="16"/>
      <w:szCs w:val="16"/>
    </w:rPr>
  </w:style>
  <w:style w:type="paragraph" w:styleId="En-tte">
    <w:name w:val="header"/>
    <w:basedOn w:val="Normal"/>
    <w:link w:val="En-tteCar"/>
    <w:uiPriority w:val="99"/>
    <w:unhideWhenUsed/>
    <w:rsid w:val="002E7D6B"/>
    <w:pPr>
      <w:tabs>
        <w:tab w:val="center" w:pos="4536"/>
        <w:tab w:val="right" w:pos="9072"/>
      </w:tabs>
      <w:spacing w:after="0" w:line="240" w:lineRule="auto"/>
    </w:pPr>
  </w:style>
  <w:style w:type="character" w:customStyle="1" w:styleId="En-tteCar">
    <w:name w:val="En-tête Car"/>
    <w:basedOn w:val="Policepardfaut"/>
    <w:link w:val="En-tte"/>
    <w:uiPriority w:val="99"/>
    <w:rsid w:val="002E7D6B"/>
  </w:style>
  <w:style w:type="paragraph" w:styleId="Pieddepage">
    <w:name w:val="footer"/>
    <w:basedOn w:val="Normal"/>
    <w:link w:val="PieddepageCar"/>
    <w:uiPriority w:val="99"/>
    <w:unhideWhenUsed/>
    <w:rsid w:val="002E7D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7D6B"/>
  </w:style>
  <w:style w:type="character" w:customStyle="1" w:styleId="Titre1Car">
    <w:name w:val="Titre 1 Car"/>
    <w:basedOn w:val="Policepardfaut"/>
    <w:link w:val="Titre1"/>
    <w:uiPriority w:val="9"/>
    <w:rsid w:val="00263590"/>
    <w:rPr>
      <w:rFonts w:ascii="Verdana" w:eastAsiaTheme="majorEastAsia" w:hAnsi="Verdana" w:cstheme="majorBidi"/>
      <w:b/>
      <w:bCs/>
      <w:szCs w:val="28"/>
    </w:rPr>
  </w:style>
  <w:style w:type="character" w:customStyle="1" w:styleId="Titre2Car">
    <w:name w:val="Titre 2 Car"/>
    <w:basedOn w:val="Policepardfaut"/>
    <w:link w:val="Titre2"/>
    <w:uiPriority w:val="9"/>
    <w:rsid w:val="00263590"/>
    <w:rPr>
      <w:rFonts w:ascii="Verdana" w:eastAsiaTheme="majorEastAsia" w:hAnsi="Verdana" w:cstheme="majorBidi"/>
      <w:b/>
      <w:bCs/>
      <w:sz w:val="20"/>
      <w:szCs w:val="26"/>
      <w:u w:val="single"/>
    </w:rPr>
  </w:style>
  <w:style w:type="character" w:customStyle="1" w:styleId="Titre3Car">
    <w:name w:val="Titre 3 Car"/>
    <w:basedOn w:val="Policepardfaut"/>
    <w:link w:val="Titre3"/>
    <w:uiPriority w:val="9"/>
    <w:rsid w:val="00263590"/>
    <w:rPr>
      <w:rFonts w:ascii="Verdana" w:eastAsiaTheme="majorEastAsia" w:hAnsi="Verdana" w:cstheme="majorBidi"/>
      <w:b/>
      <w:bCs/>
      <w:color w:val="4F81BD" w:themeColor="accent1"/>
      <w:sz w:val="20"/>
    </w:rPr>
  </w:style>
  <w:style w:type="paragraph" w:styleId="TM1">
    <w:name w:val="toc 1"/>
    <w:basedOn w:val="Normal"/>
    <w:next w:val="Normal"/>
    <w:autoRedefine/>
    <w:uiPriority w:val="39"/>
    <w:unhideWhenUsed/>
    <w:rsid w:val="005C75FD"/>
    <w:pPr>
      <w:spacing w:before="240" w:after="120"/>
    </w:pPr>
    <w:rPr>
      <w:rFonts w:cstheme="minorHAnsi"/>
      <w:b/>
      <w:bCs/>
      <w:sz w:val="20"/>
      <w:szCs w:val="20"/>
    </w:rPr>
  </w:style>
  <w:style w:type="paragraph" w:styleId="TM2">
    <w:name w:val="toc 2"/>
    <w:basedOn w:val="Normal"/>
    <w:next w:val="Normal"/>
    <w:autoRedefine/>
    <w:uiPriority w:val="39"/>
    <w:unhideWhenUsed/>
    <w:rsid w:val="00553562"/>
    <w:pPr>
      <w:tabs>
        <w:tab w:val="left" w:pos="660"/>
        <w:tab w:val="right" w:leader="dot" w:pos="9062"/>
      </w:tabs>
      <w:spacing w:before="120" w:after="0"/>
      <w:ind w:left="220"/>
    </w:pPr>
    <w:rPr>
      <w:rFonts w:cstheme="minorHAnsi"/>
      <w:i/>
      <w:iCs/>
      <w:sz w:val="20"/>
      <w:szCs w:val="20"/>
    </w:rPr>
  </w:style>
  <w:style w:type="character" w:styleId="Lienhypertexte">
    <w:name w:val="Hyperlink"/>
    <w:basedOn w:val="Policepardfaut"/>
    <w:uiPriority w:val="99"/>
    <w:unhideWhenUsed/>
    <w:rsid w:val="00E05A8D"/>
    <w:rPr>
      <w:color w:val="0000FF" w:themeColor="hyperlink"/>
      <w:u w:val="single"/>
    </w:rPr>
  </w:style>
  <w:style w:type="character" w:customStyle="1" w:styleId="Titre4Car">
    <w:name w:val="Titre 4 Car"/>
    <w:basedOn w:val="Policepardfaut"/>
    <w:link w:val="Titre4"/>
    <w:uiPriority w:val="9"/>
    <w:semiHidden/>
    <w:rsid w:val="000D3EE0"/>
    <w:rPr>
      <w:rFonts w:asciiTheme="majorHAnsi" w:eastAsiaTheme="majorEastAsia" w:hAnsiTheme="majorHAnsi" w:cstheme="majorBidi"/>
      <w:b/>
      <w:bCs/>
      <w:i/>
      <w:iCs/>
      <w:color w:val="4F81BD" w:themeColor="accent1"/>
    </w:rPr>
  </w:style>
  <w:style w:type="character" w:styleId="Marquedecommentaire">
    <w:name w:val="annotation reference"/>
    <w:basedOn w:val="Policepardfaut"/>
    <w:uiPriority w:val="99"/>
    <w:semiHidden/>
    <w:unhideWhenUsed/>
    <w:rsid w:val="00B45FA5"/>
    <w:rPr>
      <w:sz w:val="16"/>
      <w:szCs w:val="16"/>
    </w:rPr>
  </w:style>
  <w:style w:type="paragraph" w:styleId="Commentaire">
    <w:name w:val="annotation text"/>
    <w:basedOn w:val="Normal"/>
    <w:link w:val="CommentaireCar"/>
    <w:uiPriority w:val="99"/>
    <w:semiHidden/>
    <w:unhideWhenUsed/>
    <w:rsid w:val="00B45FA5"/>
    <w:pPr>
      <w:spacing w:line="240" w:lineRule="auto"/>
    </w:pPr>
    <w:rPr>
      <w:sz w:val="20"/>
      <w:szCs w:val="20"/>
    </w:rPr>
  </w:style>
  <w:style w:type="character" w:customStyle="1" w:styleId="CommentaireCar">
    <w:name w:val="Commentaire Car"/>
    <w:basedOn w:val="Policepardfaut"/>
    <w:link w:val="Commentaire"/>
    <w:uiPriority w:val="99"/>
    <w:semiHidden/>
    <w:rsid w:val="00B45FA5"/>
    <w:rPr>
      <w:sz w:val="20"/>
      <w:szCs w:val="20"/>
    </w:rPr>
  </w:style>
  <w:style w:type="paragraph" w:styleId="Objetducommentaire">
    <w:name w:val="annotation subject"/>
    <w:basedOn w:val="Commentaire"/>
    <w:next w:val="Commentaire"/>
    <w:link w:val="ObjetducommentaireCar"/>
    <w:uiPriority w:val="99"/>
    <w:semiHidden/>
    <w:unhideWhenUsed/>
    <w:rsid w:val="00B45FA5"/>
    <w:rPr>
      <w:b/>
      <w:bCs/>
    </w:rPr>
  </w:style>
  <w:style w:type="character" w:customStyle="1" w:styleId="ObjetducommentaireCar">
    <w:name w:val="Objet du commentaire Car"/>
    <w:basedOn w:val="CommentaireCar"/>
    <w:link w:val="Objetducommentaire"/>
    <w:uiPriority w:val="99"/>
    <w:semiHidden/>
    <w:rsid w:val="00B45FA5"/>
    <w:rPr>
      <w:b/>
      <w:bCs/>
      <w:sz w:val="20"/>
      <w:szCs w:val="20"/>
    </w:rPr>
  </w:style>
  <w:style w:type="paragraph" w:styleId="TM3">
    <w:name w:val="toc 3"/>
    <w:basedOn w:val="Normal"/>
    <w:next w:val="Normal"/>
    <w:autoRedefine/>
    <w:uiPriority w:val="39"/>
    <w:unhideWhenUsed/>
    <w:rsid w:val="00553562"/>
    <w:pPr>
      <w:spacing w:after="0"/>
      <w:ind w:left="440"/>
    </w:pPr>
    <w:rPr>
      <w:rFonts w:cstheme="minorHAnsi"/>
      <w:sz w:val="20"/>
      <w:szCs w:val="20"/>
    </w:rPr>
  </w:style>
  <w:style w:type="paragraph" w:styleId="TM4">
    <w:name w:val="toc 4"/>
    <w:basedOn w:val="Normal"/>
    <w:next w:val="Normal"/>
    <w:autoRedefine/>
    <w:uiPriority w:val="39"/>
    <w:unhideWhenUsed/>
    <w:rsid w:val="00553562"/>
    <w:pPr>
      <w:spacing w:after="0"/>
      <w:ind w:left="660"/>
    </w:pPr>
    <w:rPr>
      <w:rFonts w:cstheme="minorHAnsi"/>
      <w:sz w:val="20"/>
      <w:szCs w:val="20"/>
    </w:rPr>
  </w:style>
  <w:style w:type="paragraph" w:styleId="TM5">
    <w:name w:val="toc 5"/>
    <w:basedOn w:val="Normal"/>
    <w:next w:val="Normal"/>
    <w:autoRedefine/>
    <w:uiPriority w:val="39"/>
    <w:unhideWhenUsed/>
    <w:rsid w:val="00553562"/>
    <w:pPr>
      <w:spacing w:after="0"/>
      <w:ind w:left="880"/>
    </w:pPr>
    <w:rPr>
      <w:rFonts w:cstheme="minorHAnsi"/>
      <w:sz w:val="20"/>
      <w:szCs w:val="20"/>
    </w:rPr>
  </w:style>
  <w:style w:type="paragraph" w:styleId="TM6">
    <w:name w:val="toc 6"/>
    <w:basedOn w:val="Normal"/>
    <w:next w:val="Normal"/>
    <w:autoRedefine/>
    <w:uiPriority w:val="39"/>
    <w:unhideWhenUsed/>
    <w:rsid w:val="00553562"/>
    <w:pPr>
      <w:spacing w:after="0"/>
      <w:ind w:left="1100"/>
    </w:pPr>
    <w:rPr>
      <w:rFonts w:cstheme="minorHAnsi"/>
      <w:sz w:val="20"/>
      <w:szCs w:val="20"/>
    </w:rPr>
  </w:style>
  <w:style w:type="paragraph" w:styleId="TM7">
    <w:name w:val="toc 7"/>
    <w:basedOn w:val="Normal"/>
    <w:next w:val="Normal"/>
    <w:autoRedefine/>
    <w:uiPriority w:val="39"/>
    <w:unhideWhenUsed/>
    <w:rsid w:val="00553562"/>
    <w:pPr>
      <w:spacing w:after="0"/>
      <w:ind w:left="1320"/>
    </w:pPr>
    <w:rPr>
      <w:rFonts w:cstheme="minorHAnsi"/>
      <w:sz w:val="20"/>
      <w:szCs w:val="20"/>
    </w:rPr>
  </w:style>
  <w:style w:type="paragraph" w:styleId="TM8">
    <w:name w:val="toc 8"/>
    <w:basedOn w:val="Normal"/>
    <w:next w:val="Normal"/>
    <w:autoRedefine/>
    <w:uiPriority w:val="39"/>
    <w:unhideWhenUsed/>
    <w:rsid w:val="00553562"/>
    <w:pPr>
      <w:spacing w:after="0"/>
      <w:ind w:left="1540"/>
    </w:pPr>
    <w:rPr>
      <w:rFonts w:cstheme="minorHAnsi"/>
      <w:sz w:val="20"/>
      <w:szCs w:val="20"/>
    </w:rPr>
  </w:style>
  <w:style w:type="paragraph" w:styleId="TM9">
    <w:name w:val="toc 9"/>
    <w:basedOn w:val="Normal"/>
    <w:next w:val="Normal"/>
    <w:autoRedefine/>
    <w:uiPriority w:val="39"/>
    <w:unhideWhenUsed/>
    <w:rsid w:val="00553562"/>
    <w:pPr>
      <w:spacing w:after="0"/>
      <w:ind w:left="1760"/>
    </w:pPr>
    <w:rPr>
      <w:rFonts w:cstheme="minorHAnsi"/>
      <w:sz w:val="20"/>
      <w:szCs w:val="20"/>
    </w:rPr>
  </w:style>
  <w:style w:type="paragraph" w:styleId="Corpsdetexte">
    <w:name w:val="Body Text"/>
    <w:basedOn w:val="Normal"/>
    <w:link w:val="CorpsdetexteCar"/>
    <w:uiPriority w:val="1"/>
    <w:qFormat/>
    <w:rsid w:val="00A26D40"/>
    <w:pPr>
      <w:widowControl w:val="0"/>
      <w:autoSpaceDE w:val="0"/>
      <w:autoSpaceDN w:val="0"/>
      <w:spacing w:after="0" w:line="240" w:lineRule="auto"/>
      <w:ind w:left="216"/>
    </w:pPr>
    <w:rPr>
      <w:rFonts w:ascii="Verdana" w:eastAsia="Verdana" w:hAnsi="Verdana" w:cs="Verdana"/>
      <w:sz w:val="20"/>
      <w:szCs w:val="20"/>
    </w:rPr>
  </w:style>
  <w:style w:type="character" w:customStyle="1" w:styleId="CorpsdetexteCar">
    <w:name w:val="Corps de texte Car"/>
    <w:basedOn w:val="Policepardfaut"/>
    <w:link w:val="Corpsdetexte"/>
    <w:uiPriority w:val="1"/>
    <w:rsid w:val="00A26D40"/>
    <w:rPr>
      <w:rFonts w:ascii="Verdana" w:eastAsia="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283">
      <w:bodyDiv w:val="1"/>
      <w:marLeft w:val="0"/>
      <w:marRight w:val="0"/>
      <w:marTop w:val="0"/>
      <w:marBottom w:val="0"/>
      <w:divBdr>
        <w:top w:val="none" w:sz="0" w:space="0" w:color="auto"/>
        <w:left w:val="none" w:sz="0" w:space="0" w:color="auto"/>
        <w:bottom w:val="none" w:sz="0" w:space="0" w:color="auto"/>
        <w:right w:val="none" w:sz="0" w:space="0" w:color="auto"/>
      </w:divBdr>
    </w:div>
    <w:div w:id="758646473">
      <w:bodyDiv w:val="1"/>
      <w:marLeft w:val="0"/>
      <w:marRight w:val="0"/>
      <w:marTop w:val="0"/>
      <w:marBottom w:val="0"/>
      <w:divBdr>
        <w:top w:val="none" w:sz="0" w:space="0" w:color="auto"/>
        <w:left w:val="none" w:sz="0" w:space="0" w:color="auto"/>
        <w:bottom w:val="none" w:sz="0" w:space="0" w:color="auto"/>
        <w:right w:val="none" w:sz="0" w:space="0" w:color="auto"/>
      </w:divBdr>
    </w:div>
    <w:div w:id="19661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75B5B-7CBE-463B-BF3D-88C480378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4846</Words>
  <Characters>26656</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
    </vt:vector>
  </TitlesOfParts>
  <Company>UGECAM</Company>
  <LinksUpToDate>false</LinksUpToDate>
  <CharactersWithSpaces>31440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Migeon</dc:creator>
  <cp:lastModifiedBy>PONTHIEU NICOLAS (UGECAM BRETAGNE-PAYS DE LOIRE)</cp:lastModifiedBy>
  <cp:revision>3</cp:revision>
  <cp:lastPrinted>2019-10-25T08:41:00Z</cp:lastPrinted>
  <dcterms:created xsi:type="dcterms:W3CDTF">2025-02-19T14:24:00Z</dcterms:created>
  <dcterms:modified xsi:type="dcterms:W3CDTF">2025-03-07T12:33:00Z</dcterms:modified>
</cp:coreProperties>
</file>