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9"/>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429F729F" w:rsidR="00D10752" w:rsidRPr="00E2076D" w:rsidRDefault="00C66F5A" w:rsidP="00E2076D">
      <w:pPr>
        <w:pStyle w:val="Titre2"/>
        <w:ind w:right="-201"/>
        <w:jc w:val="both"/>
        <w:rPr>
          <w:rFonts w:ascii="Arial" w:hAnsi="Arial" w:cs="Arial"/>
          <w:b w:val="0"/>
          <w:i/>
          <w:sz w:val="18"/>
          <w:szCs w:val="18"/>
        </w:rPr>
      </w:pPr>
      <w:r w:rsidRPr="00E2076D">
        <w:rPr>
          <w:rFonts w:ascii="Arial" w:hAnsi="Arial" w:cs="Arial"/>
          <w:b w:val="0"/>
          <w:i/>
          <w:sz w:val="18"/>
          <w:szCs w:val="18"/>
        </w:rPr>
        <w:t>Le formulaire DC2 est un modèle de déclaration qui peut être utilisé par les candidats aux marchés publics</w:t>
      </w:r>
      <w:r w:rsidR="00E2076D">
        <w:rPr>
          <w:rFonts w:ascii="Arial" w:hAnsi="Arial" w:cs="Arial"/>
          <w:b w:val="0"/>
          <w:i/>
          <w:sz w:val="18"/>
          <w:szCs w:val="18"/>
        </w:rPr>
        <w:t xml:space="preserve"> </w:t>
      </w:r>
      <w:r w:rsidRPr="00E2076D">
        <w:rPr>
          <w:rFonts w:ascii="Arial" w:hAnsi="Arial" w:cs="Arial"/>
          <w:b w:val="0"/>
          <w:i/>
          <w:sz w:val="18"/>
          <w:szCs w:val="18"/>
        </w:rPr>
        <w:t>(marchés ou accords-cadres) à l'appui de leur candidature (formulaire DC1).</w:t>
      </w:r>
    </w:p>
    <w:p w14:paraId="59AFAF45" w14:textId="77777777" w:rsidR="00D10752" w:rsidRPr="0016503C" w:rsidRDefault="00C66F5A" w:rsidP="00037426">
      <w:pPr>
        <w:pStyle w:val="Titre2"/>
        <w:jc w:val="both"/>
        <w:rPr>
          <w:rFonts w:ascii="Arial" w:hAnsi="Arial" w:cs="Arial"/>
          <w:bCs w:val="0"/>
          <w:i/>
          <w:color w:val="FF0000"/>
          <w:sz w:val="18"/>
          <w:szCs w:val="18"/>
        </w:rPr>
      </w:pPr>
      <w:r w:rsidRPr="0016503C">
        <w:rPr>
          <w:rFonts w:ascii="Arial" w:hAnsi="Arial" w:cs="Arial"/>
          <w:bCs w:val="0"/>
          <w:i/>
          <w:color w:val="FF0000"/>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E2076D">
      <w:pPr>
        <w:tabs>
          <w:tab w:val="num" w:pos="0"/>
        </w:tabs>
        <w:ind w:right="-201"/>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E2076D">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0"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1"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5"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9"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Pr="0016503C" w:rsidRDefault="000F5A82" w:rsidP="000F5A82">
      <w:pPr>
        <w:rPr>
          <w:rFonts w:ascii="Arial" w:hAnsi="Arial" w:cs="Arial"/>
          <w:iCs/>
          <w:sz w:val="12"/>
          <w:szCs w:val="12"/>
        </w:rPr>
      </w:pPr>
    </w:p>
    <w:p w14:paraId="253B83AC" w14:textId="77777777" w:rsidR="00A8246F" w:rsidRPr="00A8246F" w:rsidRDefault="00A8246F" w:rsidP="000F5A82">
      <w:pPr>
        <w:rPr>
          <w:rFonts w:ascii="Arial" w:hAnsi="Arial" w:cs="Arial"/>
          <w:i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46F41D55" w14:textId="77777777" w:rsidTr="0016503C">
        <w:tc>
          <w:tcPr>
            <w:tcW w:w="10065"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206379" w:rsidRDefault="000F5A82" w:rsidP="000F5A82">
      <w:pPr>
        <w:rPr>
          <w:rFonts w:ascii="Arial" w:hAnsi="Arial" w:cs="Arial"/>
          <w:b/>
          <w:bCs/>
          <w:sz w:val="24"/>
          <w:szCs w:val="24"/>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06AF0C65" w14:textId="77777777"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p w14:paraId="047B310C" w14:textId="77777777" w:rsidR="00206379" w:rsidRPr="006C2B9A" w:rsidRDefault="00206379" w:rsidP="00206379">
      <w:pPr>
        <w:pStyle w:val="En-tte"/>
        <w:rPr>
          <w:rFonts w:ascii="Arial" w:hAnsi="Arial" w:cs="Arial"/>
          <w:b/>
        </w:rPr>
      </w:pPr>
      <w:r w:rsidRPr="006C2B9A">
        <w:rPr>
          <w:rFonts w:ascii="Arial" w:hAnsi="Arial" w:cs="Arial"/>
          <w:b/>
        </w:rPr>
        <w:t>Établissement public administratif de l’Etat.</w:t>
      </w:r>
    </w:p>
    <w:bookmarkEnd w:id="0"/>
    <w:bookmarkEnd w:id="2"/>
    <w:p w14:paraId="154DFF5F" w14:textId="77777777" w:rsidR="005E3D23" w:rsidRPr="0016503C" w:rsidRDefault="005E3D23" w:rsidP="000F5A82">
      <w:pPr>
        <w:rPr>
          <w:rFonts w:ascii="Arial" w:hAnsi="Arial" w:cs="Arial"/>
          <w:sz w:val="12"/>
          <w:szCs w:val="12"/>
        </w:rPr>
      </w:pPr>
    </w:p>
    <w:p w14:paraId="2CD4FE06" w14:textId="77777777" w:rsidR="0016503C" w:rsidRDefault="0016503C" w:rsidP="0016503C">
      <w:pPr>
        <w:suppressAutoHyphens w:val="0"/>
        <w:ind w:left="1304" w:right="-201"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672CFC">
        <w:rPr>
          <w:rFonts w:ascii="Arial" w:hAnsi="Arial" w:cs="Arial"/>
          <w:b/>
          <w:bCs/>
        </w:rPr>
        <w:t xml:space="preserve">Procédure </w:t>
      </w:r>
      <w:r>
        <w:rPr>
          <w:rFonts w:ascii="Arial" w:hAnsi="Arial" w:cs="Arial"/>
          <w:b/>
          <w:bCs/>
        </w:rPr>
        <w:t>A</w:t>
      </w:r>
      <w:r w:rsidRPr="00672CFC">
        <w:rPr>
          <w:rFonts w:ascii="Arial" w:hAnsi="Arial" w:cs="Arial"/>
          <w:b/>
          <w:bCs/>
        </w:rPr>
        <w:t xml:space="preserve">daptée ouverte </w:t>
      </w:r>
      <w:r w:rsidRPr="007B2C08">
        <w:rPr>
          <w:rFonts w:ascii="Arial" w:hAnsi="Arial" w:cs="Arial"/>
          <w:color w:val="000000"/>
        </w:rPr>
        <w:t xml:space="preserve">en application des articles </w:t>
      </w:r>
      <w:r w:rsidRPr="009912FF">
        <w:rPr>
          <w:rFonts w:ascii="Arial" w:hAnsi="Arial" w:cs="Arial"/>
          <w:color w:val="000000"/>
        </w:rPr>
        <w:t xml:space="preserve">L.2123-1 et R.2123-1 3° </w:t>
      </w:r>
    </w:p>
    <w:p w14:paraId="02220A4B" w14:textId="77777777" w:rsidR="0016503C" w:rsidRDefault="0016503C" w:rsidP="0016503C">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r w:rsidRPr="009912FF">
        <w:rPr>
          <w:rFonts w:ascii="Arial" w:hAnsi="Arial" w:cs="Arial"/>
          <w:color w:val="000000"/>
        </w:rPr>
        <w:t xml:space="preserve">du Code de la </w:t>
      </w:r>
      <w:r>
        <w:rPr>
          <w:rFonts w:ascii="Arial" w:hAnsi="Arial" w:cs="Arial"/>
          <w:color w:val="000000"/>
        </w:rPr>
        <w:t>C</w:t>
      </w:r>
      <w:r w:rsidRPr="009912FF">
        <w:rPr>
          <w:rFonts w:ascii="Arial" w:hAnsi="Arial" w:cs="Arial"/>
          <w:color w:val="000000"/>
        </w:rPr>
        <w:t xml:space="preserve">ommande </w:t>
      </w:r>
      <w:r>
        <w:rPr>
          <w:rFonts w:ascii="Arial" w:hAnsi="Arial" w:cs="Arial"/>
          <w:color w:val="000000"/>
        </w:rPr>
        <w:t>P</w:t>
      </w:r>
      <w:r w:rsidRPr="009912FF">
        <w:rPr>
          <w:rFonts w:ascii="Arial" w:hAnsi="Arial" w:cs="Arial"/>
          <w:color w:val="000000"/>
        </w:rPr>
        <w:t>ublique.</w:t>
      </w:r>
    </w:p>
    <w:p w14:paraId="6EF1981D" w14:textId="77777777" w:rsidR="0016503C" w:rsidRPr="0016503C" w:rsidRDefault="0016503C" w:rsidP="0016503C">
      <w:pPr>
        <w:suppressAutoHyphens w:val="0"/>
        <w:ind w:left="1304" w:right="-201" w:hanging="1304"/>
        <w:rPr>
          <w:b/>
          <w:bCs/>
          <w:sz w:val="12"/>
          <w:szCs w:val="12"/>
        </w:rPr>
      </w:pPr>
    </w:p>
    <w:p w14:paraId="45658B92" w14:textId="77777777" w:rsidR="0016503C" w:rsidRDefault="0016503C" w:rsidP="0016503C">
      <w:pPr>
        <w:pStyle w:val="ParagrapheIndent2"/>
        <w:ind w:left="993" w:right="-484" w:hanging="993"/>
        <w:rPr>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A</w:t>
      </w:r>
      <w:r w:rsidRPr="00665018">
        <w:rPr>
          <w:b/>
          <w:bCs/>
          <w:color w:val="000000"/>
          <w:lang w:val="fr-FR"/>
        </w:rPr>
        <w:t>ccord-</w:t>
      </w:r>
      <w:r>
        <w:rPr>
          <w:b/>
          <w:bCs/>
          <w:color w:val="000000"/>
          <w:lang w:val="fr-FR"/>
        </w:rPr>
        <w:t>C</w:t>
      </w:r>
      <w:r w:rsidRPr="00665018">
        <w:rPr>
          <w:b/>
          <w:bCs/>
          <w:color w:val="000000"/>
          <w:lang w:val="fr-FR"/>
        </w:rPr>
        <w:t>adre avec maximum</w:t>
      </w:r>
      <w:r>
        <w:rPr>
          <w:color w:val="000000"/>
          <w:lang w:val="fr-FR"/>
        </w:rPr>
        <w:t xml:space="preserve"> à </w:t>
      </w:r>
      <w:r w:rsidRPr="00665018">
        <w:rPr>
          <w:b/>
          <w:bCs/>
          <w:color w:val="000000"/>
          <w:u w:val="single"/>
          <w:lang w:val="fr-FR"/>
        </w:rPr>
        <w:t>marchés subséquents</w:t>
      </w:r>
      <w:r w:rsidRPr="00665018">
        <w:rPr>
          <w:color w:val="000000"/>
          <w:lang w:val="fr-FR"/>
        </w:rPr>
        <w:t xml:space="preserve"> </w:t>
      </w:r>
    </w:p>
    <w:p w14:paraId="63A83455" w14:textId="77777777" w:rsidR="0016503C" w:rsidRPr="00665018" w:rsidRDefault="0016503C" w:rsidP="0016503C">
      <w:pPr>
        <w:pStyle w:val="ParagrapheIndent2"/>
        <w:ind w:left="993" w:right="-484"/>
        <w:rPr>
          <w:color w:val="000000"/>
          <w:lang w:val="fr-FR"/>
        </w:rPr>
      </w:pPr>
      <w:r w:rsidRPr="00665018">
        <w:rPr>
          <w:color w:val="000000"/>
          <w:lang w:val="fr-FR"/>
        </w:rPr>
        <w:t xml:space="preserve">en application des articles L.2125-1 1°, R.2162-1 à R.2162-12 du Code de la </w:t>
      </w:r>
      <w:r>
        <w:rPr>
          <w:color w:val="000000"/>
          <w:lang w:val="fr-FR"/>
        </w:rPr>
        <w:t>C</w:t>
      </w:r>
      <w:r w:rsidRPr="00665018">
        <w:rPr>
          <w:color w:val="000000"/>
          <w:lang w:val="fr-FR"/>
        </w:rPr>
        <w:t xml:space="preserve">ommande </w:t>
      </w:r>
      <w:r>
        <w:rPr>
          <w:color w:val="000000"/>
          <w:lang w:val="fr-FR"/>
        </w:rPr>
        <w:t>P</w:t>
      </w:r>
      <w:r w:rsidRPr="00665018">
        <w:rPr>
          <w:color w:val="000000"/>
          <w:lang w:val="fr-FR"/>
        </w:rPr>
        <w:t xml:space="preserve">ublique </w:t>
      </w:r>
    </w:p>
    <w:p w14:paraId="46EC87FB" w14:textId="77777777" w:rsidR="0016503C" w:rsidRPr="0016503C" w:rsidRDefault="0016503C" w:rsidP="0016503C">
      <w:pPr>
        <w:ind w:right="-58"/>
        <w:jc w:val="both"/>
        <w:rPr>
          <w:rFonts w:ascii="Arial" w:hAnsi="Arial" w:cs="Arial"/>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16503C" w:rsidRPr="000F5A82" w14:paraId="0211F5FE" w14:textId="77777777" w:rsidTr="0016503C">
        <w:tc>
          <w:tcPr>
            <w:tcW w:w="10065" w:type="dxa"/>
            <w:shd w:val="clear" w:color="auto" w:fill="465F9D"/>
            <w:vAlign w:val="center"/>
          </w:tcPr>
          <w:p w14:paraId="7B297F9F" w14:textId="77777777" w:rsidR="0016503C" w:rsidRPr="000F5A82" w:rsidRDefault="0016503C" w:rsidP="00E32182">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0616D53D" w14:textId="77777777" w:rsidR="0016503C" w:rsidRPr="00AE066D" w:rsidRDefault="0016503C" w:rsidP="0016503C">
      <w:pPr>
        <w:rPr>
          <w:rFonts w:ascii="Arial" w:hAnsi="Arial" w:cs="Arial"/>
        </w:rPr>
      </w:pPr>
    </w:p>
    <w:p w14:paraId="34FF2EF9" w14:textId="04520E40" w:rsidR="0016503C" w:rsidRPr="00513DBF" w:rsidRDefault="0016503C" w:rsidP="0016503C">
      <w:pPr>
        <w:ind w:right="-58"/>
        <w:jc w:val="center"/>
        <w:rPr>
          <w:rFonts w:ascii="Arial" w:eastAsia="Trebuchet MS" w:hAnsi="Arial" w:cs="Arial"/>
          <w:b/>
          <w:bCs/>
          <w:color w:val="0000FF"/>
          <w:sz w:val="28"/>
          <w:szCs w:val="28"/>
        </w:rPr>
      </w:pPr>
      <w:r w:rsidRPr="00513DBF">
        <w:rPr>
          <w:rFonts w:ascii="Arial" w:eastAsia="Trebuchet MS" w:hAnsi="Arial" w:cs="Arial"/>
          <w:b/>
          <w:bCs/>
          <w:color w:val="0000FF"/>
          <w:sz w:val="28"/>
          <w:szCs w:val="28"/>
        </w:rPr>
        <w:t xml:space="preserve">Prestation de </w:t>
      </w:r>
      <w:r w:rsidR="00295617">
        <w:rPr>
          <w:rFonts w:ascii="Arial" w:eastAsia="Trebuchet MS" w:hAnsi="Arial" w:cs="Arial"/>
          <w:b/>
          <w:bCs/>
          <w:color w:val="0000FF"/>
          <w:sz w:val="28"/>
          <w:szCs w:val="28"/>
        </w:rPr>
        <w:t>S</w:t>
      </w:r>
      <w:r w:rsidRPr="00513DBF">
        <w:rPr>
          <w:rFonts w:ascii="Arial" w:eastAsia="Trebuchet MS" w:hAnsi="Arial" w:cs="Arial"/>
          <w:b/>
          <w:bCs/>
          <w:color w:val="0000FF"/>
          <w:sz w:val="28"/>
          <w:szCs w:val="28"/>
        </w:rPr>
        <w:t xml:space="preserve">ervice </w:t>
      </w:r>
      <w:r w:rsidR="008B0AE4">
        <w:rPr>
          <w:rFonts w:ascii="Arial" w:eastAsia="Trebuchet MS" w:hAnsi="Arial" w:cs="Arial"/>
          <w:b/>
          <w:bCs/>
          <w:color w:val="0000FF"/>
          <w:sz w:val="28"/>
          <w:szCs w:val="28"/>
        </w:rPr>
        <w:t>T</w:t>
      </w:r>
      <w:r w:rsidRPr="00513DBF">
        <w:rPr>
          <w:rFonts w:ascii="Arial" w:eastAsia="Trebuchet MS" w:hAnsi="Arial" w:cs="Arial"/>
          <w:b/>
          <w:bCs/>
          <w:color w:val="0000FF"/>
          <w:sz w:val="28"/>
          <w:szCs w:val="28"/>
        </w:rPr>
        <w:t>raiteur</w:t>
      </w:r>
    </w:p>
    <w:p w14:paraId="3CB9DE90" w14:textId="77777777" w:rsidR="0016503C" w:rsidRPr="00513DBF" w:rsidRDefault="0016503C" w:rsidP="0016503C">
      <w:pPr>
        <w:ind w:right="-58"/>
        <w:jc w:val="center"/>
        <w:rPr>
          <w:rFonts w:ascii="Arial" w:eastAsia="Trebuchet MS" w:hAnsi="Arial" w:cs="Arial"/>
          <w:b/>
          <w:bCs/>
          <w:color w:val="0000FF"/>
          <w:sz w:val="28"/>
          <w:szCs w:val="28"/>
        </w:rPr>
      </w:pPr>
      <w:r w:rsidRPr="00513DBF">
        <w:rPr>
          <w:rFonts w:ascii="Arial" w:eastAsia="Trebuchet MS" w:hAnsi="Arial" w:cs="Arial"/>
          <w:b/>
          <w:bCs/>
          <w:color w:val="0000FF"/>
          <w:sz w:val="28"/>
          <w:szCs w:val="28"/>
        </w:rPr>
        <w:t>pour les services de la CCI Alsace Eurométropole</w:t>
      </w:r>
    </w:p>
    <w:p w14:paraId="419C1C48" w14:textId="77777777" w:rsidR="0016503C" w:rsidRPr="00371AD6" w:rsidRDefault="0016503C" w:rsidP="0016503C">
      <w:pPr>
        <w:jc w:val="center"/>
        <w:rPr>
          <w:rFonts w:ascii="Arial" w:hAnsi="Arial" w:cs="Arial"/>
          <w:b/>
          <w:bCs/>
          <w:color w:val="000000"/>
          <w:sz w:val="22"/>
          <w:szCs w:val="22"/>
          <w:lang w:eastAsia="ar-SA"/>
        </w:rPr>
      </w:pPr>
      <w:r w:rsidRPr="00371AD6">
        <w:rPr>
          <w:rFonts w:ascii="Arial" w:hAnsi="Arial" w:cs="Arial"/>
          <w:b/>
          <w:bCs/>
          <w:color w:val="000000"/>
          <w:sz w:val="22"/>
          <w:szCs w:val="22"/>
          <w:lang w:eastAsia="ar-SA"/>
        </w:rPr>
        <w:t>Consultation n°2025/CONSU/</w:t>
      </w:r>
      <w:r>
        <w:rPr>
          <w:rFonts w:ascii="Arial" w:hAnsi="Arial" w:cs="Arial"/>
          <w:b/>
          <w:bCs/>
          <w:color w:val="000000"/>
          <w:sz w:val="22"/>
          <w:szCs w:val="22"/>
          <w:lang w:eastAsia="ar-SA"/>
        </w:rPr>
        <w:t>06 du 10 mars 2025</w:t>
      </w:r>
    </w:p>
    <w:p w14:paraId="6BADBB09" w14:textId="77777777" w:rsidR="000A2586" w:rsidRDefault="000A2586" w:rsidP="008B20DC"/>
    <w:p w14:paraId="08BCBC98" w14:textId="77777777" w:rsidR="001A7F63" w:rsidRDefault="001A7F63" w:rsidP="008B20DC"/>
    <w:p w14:paraId="61BD2BD2" w14:textId="77777777" w:rsidR="001A7F63" w:rsidRDefault="001A7F63" w:rsidP="001A7F63">
      <w:pPr>
        <w:pStyle w:val="fcase1ertab"/>
        <w:tabs>
          <w:tab w:val="clear" w:pos="426"/>
          <w:tab w:val="left" w:pos="0"/>
        </w:tabs>
        <w:ind w:left="0" w:firstLine="0"/>
        <w:rPr>
          <w:rFonts w:ascii="Arial" w:hAnsi="Arial" w:cs="Arial"/>
          <w:i/>
          <w:sz w:val="16"/>
          <w:szCs w:val="16"/>
        </w:rPr>
      </w:pPr>
    </w:p>
    <w:p w14:paraId="3146F600" w14:textId="77777777" w:rsidR="001A7F63" w:rsidRDefault="001A7F63" w:rsidP="001A7F63">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0A582842" w14:textId="77777777" w:rsidR="001A7F63" w:rsidRDefault="001A7F63" w:rsidP="001A7F63">
      <w:pPr>
        <w:ind w:left="851"/>
        <w:jc w:val="both"/>
        <w:rPr>
          <w:rFonts w:ascii="Arial" w:hAnsi="Arial" w:cs="Arial"/>
          <w:i/>
          <w:iCs/>
          <w:sz w:val="18"/>
          <w:szCs w:val="18"/>
        </w:rPr>
      </w:pPr>
      <w:r>
        <w:rPr>
          <w:rFonts w:ascii="Arial" w:hAnsi="Arial" w:cs="Arial"/>
          <w:i/>
          <w:iCs/>
          <w:sz w:val="18"/>
          <w:szCs w:val="18"/>
        </w:rPr>
        <w:t>(en cas d’allotissement)</w:t>
      </w:r>
    </w:p>
    <w:p w14:paraId="32A0E6A6" w14:textId="77777777" w:rsidR="001A7F63" w:rsidRDefault="001A7F63" w:rsidP="008B20DC"/>
    <w:p w14:paraId="4E246EEF" w14:textId="77777777" w:rsidR="001A7F63" w:rsidRPr="008B20DC" w:rsidRDefault="001A7F63"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6D4D683" w14:textId="77777777" w:rsidTr="0016503C">
        <w:trPr>
          <w:trHeight w:val="510"/>
        </w:trPr>
        <w:tc>
          <w:tcPr>
            <w:tcW w:w="10065"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shd w:val="clear" w:color="auto" w:fill="auto"/>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3"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shd w:val="clear" w:color="auto" w:fill="auto"/>
            <w:vAlign w:val="center"/>
          </w:tcPr>
          <w:p w14:paraId="0DA2C6B4" w14:textId="77777777" w:rsidR="00D10752" w:rsidRPr="000F5A82" w:rsidRDefault="00D10752" w:rsidP="000F5A82">
            <w:pPr>
              <w:rPr>
                <w:rFonts w:ascii="Arial" w:hAnsi="Arial" w:cs="Arial"/>
              </w:rPr>
            </w:pPr>
          </w:p>
        </w:tc>
        <w:tc>
          <w:tcPr>
            <w:tcW w:w="2835" w:type="dxa"/>
            <w:shd w:val="clear" w:color="auto" w:fill="auto"/>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4"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shd w:val="clear" w:color="auto" w:fill="auto"/>
            <w:vAlign w:val="center"/>
          </w:tcPr>
          <w:p w14:paraId="68E19495" w14:textId="77777777" w:rsidR="00D10752" w:rsidRPr="000F5A82" w:rsidRDefault="00D10752" w:rsidP="000F5A82">
            <w:pPr>
              <w:rPr>
                <w:rFonts w:ascii="Arial" w:hAnsi="Arial" w:cs="Arial"/>
              </w:rPr>
            </w:pPr>
          </w:p>
        </w:tc>
        <w:tc>
          <w:tcPr>
            <w:tcW w:w="2835" w:type="dxa"/>
            <w:shd w:val="clear" w:color="auto" w:fill="auto"/>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5"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shd w:val="clear" w:color="auto" w:fill="auto"/>
            <w:vAlign w:val="center"/>
          </w:tcPr>
          <w:p w14:paraId="0F600192"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6"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6"/>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shd w:val="clear" w:color="auto" w:fill="auto"/>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7"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shd w:val="clear" w:color="auto" w:fill="auto"/>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shd w:val="clear" w:color="auto" w:fill="auto"/>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shd w:val="clear" w:color="auto" w:fill="auto"/>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shd w:val="clear" w:color="auto" w:fill="auto"/>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2A3857" w:rsidRDefault="00E346FA" w:rsidP="00E346FA">
      <w:pPr>
        <w:tabs>
          <w:tab w:val="left" w:pos="426"/>
        </w:tabs>
        <w:jc w:val="both"/>
        <w:rPr>
          <w:rFonts w:ascii="Arial" w:hAnsi="Arial" w:cs="Arial"/>
          <w:spacing w:val="-10"/>
          <w:sz w:val="12"/>
          <w:szCs w:val="12"/>
        </w:rPr>
      </w:pPr>
    </w:p>
    <w:p w14:paraId="6D4D5E2A"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0A2586" w:rsidRDefault="000A2586" w:rsidP="008B20DC">
      <w:pPr>
        <w:rPr>
          <w:rFonts w:ascii="Arial" w:eastAsia="Arial" w:hAnsi="Arial" w:cs="Arial"/>
          <w:b/>
          <w:bCs/>
          <w:color w:val="000000"/>
          <w:sz w:val="12"/>
          <w:szCs w:val="12"/>
          <w:lang w:eastAsia="en-US"/>
        </w:rPr>
      </w:pPr>
    </w:p>
    <w:p w14:paraId="606D0056" w14:textId="77777777" w:rsidR="000A2586" w:rsidRPr="000A2586" w:rsidRDefault="000A2586" w:rsidP="003604BE">
      <w:pPr>
        <w:ind w:left="14" w:right="83"/>
        <w:rPr>
          <w:rFonts w:ascii="Arial" w:hAnsi="Arial" w:cs="Arial"/>
        </w:rPr>
      </w:pPr>
      <w:r w:rsidRPr="000A2586">
        <w:rPr>
          <w:rFonts w:ascii="Arial" w:hAnsi="Arial" w:cs="Arial"/>
        </w:rPr>
        <w:t xml:space="preserve">Pièces de la candidature telles que prévues aux articles L.2142-1, R.2142-3, R.2142-4, R.2143-3 et R.2143-4 du Code de la commande publique : </w:t>
      </w:r>
    </w:p>
    <w:p w14:paraId="35316D51" w14:textId="77777777" w:rsidR="00471315" w:rsidRDefault="00471315" w:rsidP="003604BE">
      <w:pPr>
        <w:rPr>
          <w:sz w:val="12"/>
          <w:szCs w:val="12"/>
          <w:lang w:eastAsia="en-US"/>
        </w:rPr>
      </w:pPr>
    </w:p>
    <w:p w14:paraId="215C637E" w14:textId="77777777" w:rsidR="00A37A62" w:rsidRPr="007F315B" w:rsidRDefault="00A37A62" w:rsidP="00A37A62">
      <w:pPr>
        <w:pStyle w:val="ParagrapheIndent2"/>
        <w:jc w:val="both"/>
        <w:rPr>
          <w:b/>
          <w:bCs/>
          <w:color w:val="000000"/>
          <w:lang w:val="fr-FR"/>
        </w:rPr>
      </w:pPr>
      <w:r w:rsidRPr="007F315B">
        <w:rPr>
          <w:b/>
          <w:bCs/>
          <w:color w:val="000000"/>
          <w:lang w:val="fr-FR"/>
        </w:rPr>
        <w:t>Renseignements concernant la situation juridique de l'entreprise :</w:t>
      </w:r>
    </w:p>
    <w:p w14:paraId="70618E7F" w14:textId="77777777" w:rsidR="00A37A62" w:rsidRPr="00171D7F" w:rsidRDefault="00A37A62" w:rsidP="00A37A62">
      <w:pPr>
        <w:pStyle w:val="ParagrapheIndent2"/>
        <w:jc w:val="both"/>
        <w:rPr>
          <w:color w:val="000000"/>
          <w:lang w:val="fr-FR"/>
        </w:rPr>
      </w:pPr>
    </w:p>
    <w:tbl>
      <w:tblPr>
        <w:tblW w:w="9784" w:type="dxa"/>
        <w:tblLayout w:type="fixed"/>
        <w:tblLook w:val="04A0" w:firstRow="1" w:lastRow="0" w:firstColumn="1" w:lastColumn="0" w:noHBand="0" w:noVBand="1"/>
      </w:tblPr>
      <w:tblGrid>
        <w:gridCol w:w="8792"/>
        <w:gridCol w:w="992"/>
      </w:tblGrid>
      <w:tr w:rsidR="00A37A62" w:rsidRPr="00171D7F" w14:paraId="39585EEF" w14:textId="77777777" w:rsidTr="00E32182">
        <w:trPr>
          <w:trHeight w:val="292"/>
        </w:trPr>
        <w:tc>
          <w:tcPr>
            <w:tcW w:w="87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9A4810A"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6F753D7"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Signature</w:t>
            </w:r>
          </w:p>
        </w:tc>
      </w:tr>
      <w:tr w:rsidR="00A37A62" w:rsidRPr="00171D7F" w14:paraId="580EB259" w14:textId="77777777" w:rsidTr="00E32182">
        <w:trPr>
          <w:trHeight w:val="400"/>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3ECC05" w14:textId="77777777" w:rsidR="00A37A62" w:rsidRDefault="00A37A62" w:rsidP="00E32182">
            <w:pPr>
              <w:ind w:left="80" w:right="80"/>
              <w:rPr>
                <w:rFonts w:ascii="Arial" w:eastAsia="Trebuchet MS" w:hAnsi="Arial" w:cs="Arial"/>
                <w:color w:val="000000"/>
              </w:rPr>
            </w:pPr>
            <w:r w:rsidRPr="00171D7F">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171D7F">
              <w:rPr>
                <w:rFonts w:ascii="Arial" w:eastAsia="Trebuchet MS" w:hAnsi="Arial" w:cs="Arial"/>
                <w:color w:val="000000"/>
              </w:rPr>
              <w:t xml:space="preserve">41-1 à </w:t>
            </w:r>
            <w:r>
              <w:rPr>
                <w:rFonts w:ascii="Arial" w:eastAsia="Trebuchet MS" w:hAnsi="Arial" w:cs="Arial"/>
                <w:color w:val="000000"/>
              </w:rPr>
              <w:t>L.21</w:t>
            </w:r>
            <w:r w:rsidRPr="00171D7F">
              <w:rPr>
                <w:rFonts w:ascii="Arial" w:eastAsia="Trebuchet MS" w:hAnsi="Arial" w:cs="Arial"/>
                <w:color w:val="000000"/>
              </w:rPr>
              <w:t>41-5</w:t>
            </w:r>
          </w:p>
          <w:p w14:paraId="1A25A373"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 xml:space="preserve"> ou aux articles </w:t>
            </w:r>
            <w:r>
              <w:rPr>
                <w:rFonts w:ascii="Arial" w:eastAsia="Trebuchet MS" w:hAnsi="Arial" w:cs="Arial"/>
                <w:color w:val="000000"/>
              </w:rPr>
              <w:t>L.21</w:t>
            </w:r>
            <w:r w:rsidRPr="00171D7F">
              <w:rPr>
                <w:rFonts w:ascii="Arial" w:eastAsia="Trebuchet MS" w:hAnsi="Arial" w:cs="Arial"/>
                <w:color w:val="000000"/>
              </w:rPr>
              <w:t xml:space="preserve">41-7 à </w:t>
            </w:r>
            <w:r>
              <w:rPr>
                <w:rFonts w:ascii="Arial" w:eastAsia="Trebuchet MS" w:hAnsi="Arial" w:cs="Arial"/>
                <w:color w:val="000000"/>
              </w:rPr>
              <w:t>L.21</w:t>
            </w:r>
            <w:r w:rsidRPr="00171D7F">
              <w:rPr>
                <w:rFonts w:ascii="Arial" w:eastAsia="Trebuchet MS" w:hAnsi="Arial" w:cs="Arial"/>
                <w:color w:val="000000"/>
              </w:rPr>
              <w:t xml:space="preserve">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FC3F21"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2ACAFF46" w14:textId="77777777" w:rsidTr="00E32182">
        <w:trPr>
          <w:trHeight w:val="814"/>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DCE69C"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87C631"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1041A236" w14:textId="77777777" w:rsidTr="00E32182">
        <w:trPr>
          <w:trHeight w:val="422"/>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AFE01E"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Copie du ou des jugements prononcés, si le candidat est en redressement judiciaire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35C7E0"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 xml:space="preserve">Non </w:t>
            </w:r>
          </w:p>
        </w:tc>
      </w:tr>
      <w:tr w:rsidR="00A37A62" w:rsidRPr="00171D7F" w14:paraId="508E1C89" w14:textId="77777777" w:rsidTr="00E32182">
        <w:trPr>
          <w:trHeight w:val="415"/>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F8B02F"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8BC841"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 xml:space="preserve">Non </w:t>
            </w:r>
          </w:p>
        </w:tc>
      </w:tr>
    </w:tbl>
    <w:p w14:paraId="76E99313" w14:textId="77777777" w:rsidR="00A37A62" w:rsidRPr="001138CC" w:rsidRDefault="00A37A62" w:rsidP="00A37A62">
      <w:pPr>
        <w:rPr>
          <w:rFonts w:ascii="Arial" w:hAnsi="Arial" w:cs="Arial"/>
          <w:sz w:val="28"/>
          <w:szCs w:val="28"/>
        </w:rPr>
      </w:pPr>
    </w:p>
    <w:p w14:paraId="79BC41E6" w14:textId="77777777" w:rsidR="00A37A62" w:rsidRPr="007F315B" w:rsidRDefault="00A37A62" w:rsidP="00A37A62">
      <w:pPr>
        <w:pStyle w:val="ParagrapheIndent2"/>
        <w:jc w:val="both"/>
        <w:rPr>
          <w:b/>
          <w:bCs/>
          <w:color w:val="000000"/>
          <w:lang w:val="fr-FR"/>
        </w:rPr>
      </w:pPr>
      <w:r w:rsidRPr="007F315B">
        <w:rPr>
          <w:b/>
          <w:bCs/>
          <w:color w:val="000000"/>
          <w:lang w:val="fr-FR"/>
        </w:rPr>
        <w:t>Renseignements concernant la capacité économique et financière de l'entreprise :</w:t>
      </w:r>
    </w:p>
    <w:p w14:paraId="46391A74" w14:textId="77777777" w:rsidR="00A37A62" w:rsidRPr="00171D7F" w:rsidRDefault="00A37A62" w:rsidP="00A37A62">
      <w:pPr>
        <w:pStyle w:val="ParagrapheIndent2"/>
        <w:jc w:val="both"/>
        <w:rPr>
          <w:color w:val="000000"/>
          <w:lang w:val="fr-FR"/>
        </w:rPr>
      </w:pPr>
    </w:p>
    <w:tbl>
      <w:tblPr>
        <w:tblW w:w="10209" w:type="dxa"/>
        <w:tblLayout w:type="fixed"/>
        <w:tblLook w:val="04A0" w:firstRow="1" w:lastRow="0" w:firstColumn="1" w:lastColumn="0" w:noHBand="0" w:noVBand="1"/>
      </w:tblPr>
      <w:tblGrid>
        <w:gridCol w:w="9217"/>
        <w:gridCol w:w="992"/>
      </w:tblGrid>
      <w:tr w:rsidR="00A37A62" w:rsidRPr="00171D7F" w14:paraId="6A566CB0" w14:textId="77777777" w:rsidTr="00E32182">
        <w:trPr>
          <w:trHeight w:val="624"/>
        </w:trPr>
        <w:tc>
          <w:tcPr>
            <w:tcW w:w="92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7B89E66"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0A162C2"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Signature</w:t>
            </w:r>
          </w:p>
        </w:tc>
      </w:tr>
      <w:tr w:rsidR="00A37A62" w:rsidRPr="00171D7F" w14:paraId="1B9CFDD7" w14:textId="77777777" w:rsidTr="00E32182">
        <w:trPr>
          <w:trHeight w:val="624"/>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948F55" w14:textId="77777777" w:rsidR="00A37A62" w:rsidRPr="00171D7F" w:rsidRDefault="00A37A62" w:rsidP="00E32182">
            <w:pPr>
              <w:ind w:left="40" w:right="135"/>
              <w:jc w:val="both"/>
              <w:rPr>
                <w:rFonts w:ascii="Arial" w:eastAsia="Trebuchet MS" w:hAnsi="Arial" w:cs="Arial"/>
                <w:color w:val="000000"/>
              </w:rPr>
            </w:pPr>
            <w:r w:rsidRPr="00171D7F">
              <w:rPr>
                <w:rFonts w:ascii="Arial" w:eastAsia="Trebuchet MS" w:hAnsi="Arial" w:cs="Arial"/>
                <w:color w:val="000000"/>
              </w:rPr>
              <w:t xml:space="preserve">Déclaration concernant le </w:t>
            </w:r>
            <w:r w:rsidRPr="007F315B">
              <w:rPr>
                <w:rFonts w:ascii="Arial" w:eastAsia="Trebuchet MS" w:hAnsi="Arial" w:cs="Arial"/>
                <w:b/>
                <w:bCs/>
                <w:color w:val="000000"/>
              </w:rPr>
              <w:t>chiffre d'affaires global et le chiffre d'affaires</w:t>
            </w:r>
            <w:r w:rsidRPr="00171D7F">
              <w:rPr>
                <w:rFonts w:ascii="Arial" w:eastAsia="Trebuchet MS" w:hAnsi="Arial" w:cs="Arial"/>
                <w:color w:val="000000"/>
              </w:rPr>
              <w:t xml:space="preserve"> concernant les</w:t>
            </w:r>
            <w:r>
              <w:rPr>
                <w:rFonts w:ascii="Arial" w:eastAsia="Trebuchet MS" w:hAnsi="Arial" w:cs="Arial"/>
                <w:color w:val="000000"/>
              </w:rPr>
              <w:t> </w:t>
            </w:r>
            <w:r w:rsidRPr="00171D7F">
              <w:rPr>
                <w:rFonts w:ascii="Arial" w:eastAsia="Trebuchet MS" w:hAnsi="Arial" w:cs="Arial"/>
                <w:color w:val="000000"/>
              </w:rPr>
              <w:t xml:space="preserve">prestations objet du contrat, réalisées </w:t>
            </w:r>
            <w:r w:rsidRPr="007F315B">
              <w:rPr>
                <w:rFonts w:ascii="Arial" w:eastAsia="Trebuchet MS" w:hAnsi="Arial" w:cs="Arial"/>
                <w:b/>
                <w:bCs/>
                <w:color w:val="000000"/>
              </w:rPr>
              <w:t>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4B58DE"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41C44155" w14:textId="77777777" w:rsidTr="00E32182">
        <w:trPr>
          <w:trHeight w:val="624"/>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C2D5A1" w14:textId="77777777" w:rsidR="00A37A62" w:rsidRPr="00171D7F" w:rsidRDefault="00A37A62" w:rsidP="00E32182">
            <w:pPr>
              <w:ind w:left="40" w:right="135"/>
              <w:rPr>
                <w:rFonts w:ascii="Arial" w:eastAsia="Trebuchet MS" w:hAnsi="Arial" w:cs="Arial"/>
                <w:color w:val="000000"/>
              </w:rPr>
            </w:pPr>
            <w:r w:rsidRPr="00171D7F">
              <w:rPr>
                <w:rFonts w:ascii="Arial" w:eastAsia="Trebuchet MS" w:hAnsi="Arial" w:cs="Arial"/>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8A67FD"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bl>
    <w:p w14:paraId="210B2D6D" w14:textId="77777777" w:rsidR="00A37A62" w:rsidRPr="001138CC" w:rsidRDefault="00A37A62" w:rsidP="00A37A62">
      <w:pPr>
        <w:rPr>
          <w:rFonts w:ascii="Arial" w:hAnsi="Arial" w:cs="Arial"/>
          <w:sz w:val="28"/>
          <w:szCs w:val="28"/>
        </w:rPr>
      </w:pPr>
    </w:p>
    <w:p w14:paraId="44DA7661" w14:textId="77777777" w:rsidR="00A37A62" w:rsidRPr="007F315B" w:rsidRDefault="00A37A62" w:rsidP="00A37A62">
      <w:pPr>
        <w:pStyle w:val="ParagrapheIndent2"/>
        <w:jc w:val="both"/>
        <w:rPr>
          <w:b/>
          <w:bCs/>
          <w:color w:val="000000"/>
          <w:lang w:val="fr-FR"/>
        </w:rPr>
      </w:pPr>
      <w:r w:rsidRPr="007F315B">
        <w:rPr>
          <w:b/>
          <w:bCs/>
          <w:color w:val="000000"/>
          <w:lang w:val="fr-FR"/>
        </w:rPr>
        <w:t>Renseignements concernant les références professionnelles et la capacité technique de l'entreprise :</w:t>
      </w:r>
      <w:r w:rsidRPr="007F315B">
        <w:rPr>
          <w:b/>
          <w:bCs/>
          <w:color w:val="000000"/>
          <w:lang w:val="fr-FR"/>
        </w:rPr>
        <w:cr/>
      </w:r>
    </w:p>
    <w:tbl>
      <w:tblPr>
        <w:tblW w:w="10351" w:type="dxa"/>
        <w:tblLayout w:type="fixed"/>
        <w:tblLook w:val="04A0" w:firstRow="1" w:lastRow="0" w:firstColumn="1" w:lastColumn="0" w:noHBand="0" w:noVBand="1"/>
      </w:tblPr>
      <w:tblGrid>
        <w:gridCol w:w="9359"/>
        <w:gridCol w:w="992"/>
      </w:tblGrid>
      <w:tr w:rsidR="00A37A62" w:rsidRPr="00171D7F" w14:paraId="0281E4ED" w14:textId="77777777" w:rsidTr="00E32182">
        <w:trPr>
          <w:trHeight w:val="454"/>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BFC4188" w14:textId="77777777" w:rsidR="00A37A62" w:rsidRPr="007F315B" w:rsidRDefault="00A37A62" w:rsidP="00E32182">
            <w:pPr>
              <w:jc w:val="center"/>
              <w:rPr>
                <w:rFonts w:ascii="Arial" w:eastAsia="Trebuchet MS" w:hAnsi="Arial" w:cs="Arial"/>
                <w:b/>
                <w:bCs/>
                <w:color w:val="000000"/>
              </w:rPr>
            </w:pPr>
            <w:r w:rsidRPr="007F315B">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76AAD29" w14:textId="77777777" w:rsidR="00A37A62" w:rsidRPr="007F315B" w:rsidRDefault="00A37A62" w:rsidP="00E32182">
            <w:pPr>
              <w:jc w:val="center"/>
              <w:rPr>
                <w:rFonts w:ascii="Arial" w:eastAsia="Trebuchet MS" w:hAnsi="Arial" w:cs="Arial"/>
                <w:b/>
                <w:bCs/>
                <w:color w:val="000000"/>
              </w:rPr>
            </w:pPr>
            <w:r w:rsidRPr="007F315B">
              <w:rPr>
                <w:rFonts w:ascii="Arial" w:eastAsia="Trebuchet MS" w:hAnsi="Arial" w:cs="Arial"/>
                <w:b/>
                <w:bCs/>
                <w:color w:val="000000"/>
              </w:rPr>
              <w:t>Signature</w:t>
            </w:r>
          </w:p>
        </w:tc>
      </w:tr>
      <w:tr w:rsidR="00A37A62" w:rsidRPr="00171D7F" w14:paraId="37AC8CF6" w14:textId="77777777" w:rsidTr="00E32182">
        <w:trPr>
          <w:trHeight w:val="472"/>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380235" w14:textId="77777777" w:rsidR="00A37A62" w:rsidRPr="00171D7F" w:rsidRDefault="00A37A62" w:rsidP="00E32182">
            <w:pPr>
              <w:ind w:left="40" w:right="135"/>
              <w:jc w:val="both"/>
              <w:rPr>
                <w:rFonts w:ascii="Arial" w:eastAsia="Trebuchet MS" w:hAnsi="Arial" w:cs="Arial"/>
                <w:color w:val="000000"/>
              </w:rPr>
            </w:pPr>
            <w:r w:rsidRPr="00171D7F">
              <w:rPr>
                <w:rFonts w:ascii="Arial" w:eastAsia="Trebuchet MS" w:hAnsi="Arial" w:cs="Arial"/>
                <w:color w:val="000000"/>
              </w:rPr>
              <w:t xml:space="preserve">Déclaration indiquant les </w:t>
            </w:r>
            <w:r w:rsidRPr="007F315B">
              <w:rPr>
                <w:rFonts w:ascii="Arial" w:eastAsia="Trebuchet MS" w:hAnsi="Arial" w:cs="Arial"/>
                <w:b/>
                <w:bCs/>
                <w:color w:val="000000"/>
              </w:rPr>
              <w:t>effectifs moyens annuels du candidat</w:t>
            </w:r>
            <w:r w:rsidRPr="00171D7F">
              <w:rPr>
                <w:rFonts w:ascii="Arial" w:eastAsia="Trebuchet MS" w:hAnsi="Arial" w:cs="Arial"/>
                <w:color w:val="000000"/>
              </w:rPr>
              <w:t xml:space="preserve"> et l'importance du personnel d'encadrement </w:t>
            </w:r>
            <w:r w:rsidRPr="007F315B">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B9883F"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613E231D" w14:textId="77777777" w:rsidTr="00E32182">
        <w:trPr>
          <w:trHeight w:val="67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A89C6B" w14:textId="4EE50915" w:rsidR="00A37A62" w:rsidRPr="00171D7F" w:rsidRDefault="00A37A62" w:rsidP="00E32182">
            <w:pPr>
              <w:ind w:left="40" w:right="135"/>
              <w:jc w:val="both"/>
              <w:rPr>
                <w:rFonts w:ascii="Arial" w:eastAsia="Trebuchet MS" w:hAnsi="Arial" w:cs="Arial"/>
                <w:color w:val="000000"/>
              </w:rPr>
            </w:pPr>
            <w:r w:rsidRPr="007F315B">
              <w:rPr>
                <w:rFonts w:ascii="Arial" w:eastAsia="Trebuchet MS" w:hAnsi="Arial" w:cs="Arial"/>
                <w:b/>
                <w:bCs/>
                <w:color w:val="000000"/>
              </w:rPr>
              <w:t>Liste des principales prestations effectuées</w:t>
            </w:r>
            <w:r w:rsidRPr="00171D7F">
              <w:rPr>
                <w:rFonts w:ascii="Arial" w:eastAsia="Trebuchet MS" w:hAnsi="Arial" w:cs="Arial"/>
                <w:color w:val="000000"/>
              </w:rPr>
              <w:t xml:space="preserve"> </w:t>
            </w:r>
            <w:r w:rsidRPr="007F315B">
              <w:rPr>
                <w:rFonts w:ascii="Arial" w:eastAsia="Trebuchet MS" w:hAnsi="Arial" w:cs="Arial"/>
                <w:b/>
                <w:bCs/>
                <w:color w:val="000000"/>
              </w:rPr>
              <w:t>au cours des trois dernières années</w:t>
            </w:r>
            <w:r w:rsidRPr="00171D7F">
              <w:rPr>
                <w:rFonts w:ascii="Arial" w:eastAsia="Trebuchet MS" w:hAnsi="Arial" w:cs="Arial"/>
                <w:color w:val="000000"/>
              </w:rPr>
              <w:t>, indiquant le</w:t>
            </w:r>
            <w:r w:rsidR="007056E4">
              <w:rPr>
                <w:rFonts w:ascii="Arial" w:eastAsia="Trebuchet MS" w:hAnsi="Arial" w:cs="Arial"/>
                <w:color w:val="000000"/>
              </w:rPr>
              <w:t> </w:t>
            </w:r>
            <w:r w:rsidRPr="00171D7F">
              <w:rPr>
                <w:rFonts w:ascii="Arial" w:eastAsia="Trebuchet MS" w:hAnsi="Arial" w:cs="Arial"/>
                <w:color w:val="000000"/>
              </w:rPr>
              <w:t xml:space="preserve">montant, la date et le destinataire. Elles sont prouvées par des attestations du destinataire </w:t>
            </w:r>
            <w:r>
              <w:rPr>
                <w:rFonts w:ascii="Arial" w:eastAsia="Trebuchet MS" w:hAnsi="Arial" w:cs="Arial"/>
                <w:color w:val="000000"/>
              </w:rPr>
              <w:br/>
            </w:r>
            <w:r w:rsidRPr="00171D7F">
              <w:rPr>
                <w:rFonts w:ascii="Arial" w:eastAsia="Trebuchet MS" w:hAnsi="Arial" w:cs="Arial"/>
                <w:color w:val="000000"/>
              </w:rPr>
              <w:t>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85BA04"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bl>
    <w:p w14:paraId="27D5EC86" w14:textId="77777777" w:rsidR="00A37A62" w:rsidRPr="00171D7F" w:rsidRDefault="00A37A62" w:rsidP="00A37A62">
      <w:pPr>
        <w:rPr>
          <w:rFonts w:ascii="Arial" w:hAnsi="Arial" w:cs="Arial"/>
        </w:rPr>
      </w:pPr>
    </w:p>
    <w:p w14:paraId="54DF941D" w14:textId="77777777" w:rsidR="00A37A62" w:rsidRPr="00171D7F" w:rsidRDefault="00A37A62" w:rsidP="00A37A62">
      <w:pPr>
        <w:pStyle w:val="ParagrapheIndent2"/>
        <w:jc w:val="both"/>
        <w:rPr>
          <w:color w:val="000000"/>
          <w:lang w:val="fr-FR"/>
        </w:rPr>
      </w:pPr>
      <w:r w:rsidRPr="00171D7F">
        <w:rPr>
          <w:color w:val="000000"/>
          <w:lang w:val="fr-FR"/>
        </w:rPr>
        <w:t xml:space="preserve">Pour présenter leur candidature, les candidats peuvent utiliser les formulaires DC1 (lettre de candidature) </w:t>
      </w:r>
    </w:p>
    <w:p w14:paraId="204208A9" w14:textId="77777777" w:rsidR="00A37A62" w:rsidRPr="00171D7F" w:rsidRDefault="00A37A62" w:rsidP="00A37A62">
      <w:pPr>
        <w:pStyle w:val="ParagrapheIndent2"/>
        <w:ind w:right="-659"/>
        <w:rPr>
          <w:color w:val="000000"/>
          <w:lang w:val="fr-FR"/>
        </w:rPr>
      </w:pPr>
      <w:r w:rsidRPr="00171D7F">
        <w:rPr>
          <w:color w:val="000000"/>
          <w:lang w:val="fr-FR"/>
        </w:rPr>
        <w:t>et DC2 (déclaration du candidat). Ces documents sont disponibles gratuitement sur le site www.economie.gouv.fr.</w:t>
      </w:r>
    </w:p>
    <w:p w14:paraId="2052F2FE" w14:textId="77777777" w:rsidR="00A37A62" w:rsidRPr="00171D7F" w:rsidRDefault="00A37A62" w:rsidP="00A37A62">
      <w:pPr>
        <w:pStyle w:val="ParagrapheIndent2"/>
        <w:jc w:val="both"/>
        <w:rPr>
          <w:color w:val="000000"/>
          <w:sz w:val="12"/>
          <w:szCs w:val="12"/>
          <w:lang w:val="fr-FR"/>
        </w:rPr>
      </w:pPr>
    </w:p>
    <w:p w14:paraId="2940CB93" w14:textId="77777777" w:rsidR="00A37A62" w:rsidRPr="00171D7F" w:rsidRDefault="00A37A62" w:rsidP="00A37A62">
      <w:pPr>
        <w:pStyle w:val="ParagrapheIndent2"/>
        <w:jc w:val="both"/>
        <w:rPr>
          <w:color w:val="000000"/>
          <w:lang w:val="fr-FR"/>
        </w:rPr>
      </w:pPr>
      <w:r w:rsidRPr="00171D7F">
        <w:rPr>
          <w:color w:val="000000"/>
          <w:lang w:val="fr-FR"/>
        </w:rPr>
        <w:t>Ils peuvent aussi utiliser le Document Unique de Marché Européen (DUME).</w:t>
      </w:r>
      <w:r w:rsidRPr="00171D7F">
        <w:rPr>
          <w:color w:val="000000"/>
          <w:lang w:val="fr-FR"/>
        </w:rPr>
        <w:c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5CE7CF3" w14:textId="77777777" w:rsidR="00A37A62" w:rsidRPr="00171D7F" w:rsidRDefault="00A37A62" w:rsidP="00A37A62">
      <w:pPr>
        <w:rPr>
          <w:rFonts w:ascii="Arial" w:hAnsi="Arial" w:cs="Arial"/>
          <w:sz w:val="12"/>
          <w:szCs w:val="12"/>
        </w:rPr>
      </w:pPr>
    </w:p>
    <w:p w14:paraId="4D9C591B" w14:textId="77777777" w:rsidR="00A37A62" w:rsidRPr="00171D7F" w:rsidRDefault="00A37A62" w:rsidP="00A37A62">
      <w:pPr>
        <w:pStyle w:val="ParagrapheIndent2"/>
        <w:ind w:left="20" w:right="20"/>
        <w:jc w:val="both"/>
        <w:rPr>
          <w:color w:val="000000"/>
          <w:lang w:val="fr-FR"/>
        </w:rPr>
      </w:pPr>
      <w:r w:rsidRPr="00171D7F">
        <w:rPr>
          <w:color w:val="000000"/>
          <w:lang w:val="fr-FR"/>
        </w:rPr>
        <w:t xml:space="preserve">L'offre, qu'elle soit présentée par une seule entreprise ou par un groupement, devra indiquer tous les sous-traitants connus lors de son dépôt. </w:t>
      </w:r>
    </w:p>
    <w:p w14:paraId="0213510E" w14:textId="4CA2391A" w:rsidR="00A37A62" w:rsidRPr="00171D7F" w:rsidRDefault="00A37A62" w:rsidP="00A37A62">
      <w:pPr>
        <w:jc w:val="both"/>
        <w:rPr>
          <w:rFonts w:ascii="Arial" w:hAnsi="Arial" w:cs="Arial"/>
        </w:rPr>
      </w:pPr>
      <w:bookmarkStart w:id="8" w:name="_Toc78201641"/>
      <w:bookmarkStart w:id="9" w:name="_Toc78290291"/>
      <w:bookmarkStart w:id="10" w:name="_Toc82763021"/>
      <w:bookmarkStart w:id="11" w:name="_Toc97903068"/>
      <w:bookmarkStart w:id="12" w:name="_Toc97909727"/>
      <w:bookmarkStart w:id="13" w:name="_Toc97910389"/>
      <w:bookmarkStart w:id="14" w:name="_Toc99354150"/>
      <w:bookmarkStart w:id="15" w:name="_Toc99447202"/>
      <w:bookmarkStart w:id="16" w:name="_Toc109910284"/>
      <w:bookmarkStart w:id="17" w:name="_Toc120604522"/>
      <w:bookmarkStart w:id="18" w:name="_Toc125982592"/>
      <w:bookmarkStart w:id="19" w:name="_Toc126316400"/>
      <w:bookmarkStart w:id="20" w:name="_Toc126676457"/>
      <w:bookmarkStart w:id="21" w:name="_Toc127180743"/>
      <w:bookmarkStart w:id="22" w:name="_Toc130480038"/>
      <w:bookmarkStart w:id="23" w:name="_Toc131150788"/>
      <w:bookmarkStart w:id="24" w:name="_Toc131412338"/>
      <w:r w:rsidRPr="00171D7F">
        <w:rPr>
          <w:rFonts w:ascii="Arial" w:eastAsia="Trebuchet MS" w:hAnsi="Arial" w:cs="Arial"/>
          <w:color w:val="000000"/>
        </w:rPr>
        <w:t xml:space="preserve">Elle devra également indiquer les prestations dont la sous-traitance est envisagée, la dénomination et la qualité des sous-traitants. Cette liste devra figurer dans la proposition des prestations sous-traitées et toutes les informations utiles devront être données pour justifier de leur qualification et de leur garantie ; le candidat fournira à l’appui un formulaire DC4 dûment rempli (formulaire DC4 disponible sur le site de la DAJ à l’adresse internet suivante : </w:t>
      </w:r>
      <w:hyperlink r:id="rId42" w:history="1">
        <w:r w:rsidRPr="00171D7F">
          <w:rPr>
            <w:rStyle w:val="Lienhypertexte"/>
            <w:rFonts w:ascii="Arial" w:eastAsia="Trebuchet MS" w:hAnsi="Arial" w:cs="Arial"/>
          </w:rPr>
          <w:t>http://www.economie.gouv.fr/daj/commande-publique</w:t>
        </w:r>
      </w:hyperlink>
      <w:r w:rsidRPr="00171D7F">
        <w:rPr>
          <w:rFonts w:ascii="Arial" w:eastAsia="Trebuchet MS" w:hAnsi="Arial" w:cs="Arial"/>
          <w:color w:val="0000FF"/>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00173C3E">
        <w:rPr>
          <w:rFonts w:ascii="Arial" w:eastAsia="Trebuchet MS" w:hAnsi="Arial" w:cs="Arial"/>
          <w:color w:val="0000FF"/>
        </w:rPr>
        <w:t>/</w:t>
      </w:r>
    </w:p>
    <w:sectPr w:rsidR="00A37A62" w:rsidRPr="00171D7F"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5A7F" w14:textId="77777777" w:rsidR="00206379" w:rsidRDefault="00206379">
      <w:r>
        <w:separator/>
      </w:r>
    </w:p>
  </w:endnote>
  <w:endnote w:type="continuationSeparator" w:id="0">
    <w:p w14:paraId="0494C01B" w14:textId="77777777" w:rsidR="00206379" w:rsidRDefault="0020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11D55BB3"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sidR="00AE6787">
      <w:rPr>
        <w:rFonts w:ascii="Arial" w:hAnsi="Arial" w:cs="Arial"/>
        <w:b/>
        <w:color w:val="FFFFFF"/>
      </w:rPr>
      <w:t>202</w:t>
    </w:r>
    <w:r w:rsidR="00D85158">
      <w:rPr>
        <w:rFonts w:ascii="Arial" w:hAnsi="Arial" w:cs="Arial"/>
        <w:b/>
        <w:color w:val="FFFFFF"/>
      </w:rPr>
      <w:t>5</w:t>
    </w:r>
    <w:r w:rsidR="00AE6787">
      <w:rPr>
        <w:rFonts w:ascii="Arial" w:hAnsi="Arial" w:cs="Arial"/>
        <w:b/>
        <w:color w:val="FFFFFF"/>
      </w:rPr>
      <w:t>/CONSU/</w:t>
    </w:r>
    <w:r w:rsidR="00D85158">
      <w:rPr>
        <w:rFonts w:ascii="Arial" w:hAnsi="Arial" w:cs="Arial"/>
        <w:b/>
        <w:color w:val="FFFFFF"/>
      </w:rPr>
      <w:t>0</w:t>
    </w:r>
    <w:r w:rsidR="008B0AE4">
      <w:rPr>
        <w:rFonts w:ascii="Arial" w:hAnsi="Arial" w:cs="Arial"/>
        <w:b/>
        <w:color w:val="FFFFFF"/>
      </w:rPr>
      <w:t>6 du 10 mars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2938C" w14:textId="77777777" w:rsidR="00206379" w:rsidRDefault="00206379">
      <w:r>
        <w:separator/>
      </w:r>
    </w:p>
  </w:footnote>
  <w:footnote w:type="continuationSeparator" w:id="0">
    <w:p w14:paraId="72AB4AD5" w14:textId="77777777" w:rsidR="00206379" w:rsidRDefault="00206379">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14D10"/>
    <w:rsid w:val="00037426"/>
    <w:rsid w:val="00053ECB"/>
    <w:rsid w:val="0006119A"/>
    <w:rsid w:val="000A2586"/>
    <w:rsid w:val="000A3E1C"/>
    <w:rsid w:val="000D43EE"/>
    <w:rsid w:val="000F5A82"/>
    <w:rsid w:val="001076F1"/>
    <w:rsid w:val="00122539"/>
    <w:rsid w:val="00163896"/>
    <w:rsid w:val="0016503C"/>
    <w:rsid w:val="00173C3E"/>
    <w:rsid w:val="001936BD"/>
    <w:rsid w:val="00193D58"/>
    <w:rsid w:val="001A35E9"/>
    <w:rsid w:val="001A7F63"/>
    <w:rsid w:val="001B706D"/>
    <w:rsid w:val="001C2556"/>
    <w:rsid w:val="001F6217"/>
    <w:rsid w:val="00206379"/>
    <w:rsid w:val="00213CDB"/>
    <w:rsid w:val="00233105"/>
    <w:rsid w:val="00237427"/>
    <w:rsid w:val="00254336"/>
    <w:rsid w:val="0027406C"/>
    <w:rsid w:val="00280002"/>
    <w:rsid w:val="00295617"/>
    <w:rsid w:val="002A3857"/>
    <w:rsid w:val="002B4073"/>
    <w:rsid w:val="002B6987"/>
    <w:rsid w:val="002D273A"/>
    <w:rsid w:val="003038BD"/>
    <w:rsid w:val="0031728D"/>
    <w:rsid w:val="00353F38"/>
    <w:rsid w:val="003604BE"/>
    <w:rsid w:val="00365D23"/>
    <w:rsid w:val="003754EE"/>
    <w:rsid w:val="003849B6"/>
    <w:rsid w:val="003B145E"/>
    <w:rsid w:val="003C374B"/>
    <w:rsid w:val="003F7CC4"/>
    <w:rsid w:val="00424BE1"/>
    <w:rsid w:val="00432D3C"/>
    <w:rsid w:val="0043601A"/>
    <w:rsid w:val="00453619"/>
    <w:rsid w:val="00471315"/>
    <w:rsid w:val="004D44EB"/>
    <w:rsid w:val="004D57BD"/>
    <w:rsid w:val="0052468E"/>
    <w:rsid w:val="00592AC1"/>
    <w:rsid w:val="0059545B"/>
    <w:rsid w:val="005D6F0E"/>
    <w:rsid w:val="005E3D23"/>
    <w:rsid w:val="005F2F62"/>
    <w:rsid w:val="006C4FC2"/>
    <w:rsid w:val="006E4113"/>
    <w:rsid w:val="007056E4"/>
    <w:rsid w:val="00774652"/>
    <w:rsid w:val="007C10BB"/>
    <w:rsid w:val="00814030"/>
    <w:rsid w:val="008233BB"/>
    <w:rsid w:val="0082482C"/>
    <w:rsid w:val="00850D7B"/>
    <w:rsid w:val="008538E7"/>
    <w:rsid w:val="00861860"/>
    <w:rsid w:val="00874325"/>
    <w:rsid w:val="008816B5"/>
    <w:rsid w:val="00890065"/>
    <w:rsid w:val="00895BA5"/>
    <w:rsid w:val="008B0AE4"/>
    <w:rsid w:val="008B20DC"/>
    <w:rsid w:val="008F355B"/>
    <w:rsid w:val="00907BD7"/>
    <w:rsid w:val="0091665C"/>
    <w:rsid w:val="009226E1"/>
    <w:rsid w:val="009252F7"/>
    <w:rsid w:val="00990FBE"/>
    <w:rsid w:val="009B2E31"/>
    <w:rsid w:val="00A0480F"/>
    <w:rsid w:val="00A111F0"/>
    <w:rsid w:val="00A37A62"/>
    <w:rsid w:val="00A81E5A"/>
    <w:rsid w:val="00A8246F"/>
    <w:rsid w:val="00A86E8A"/>
    <w:rsid w:val="00AE4460"/>
    <w:rsid w:val="00AE6787"/>
    <w:rsid w:val="00AF089B"/>
    <w:rsid w:val="00B017BE"/>
    <w:rsid w:val="00B50990"/>
    <w:rsid w:val="00B51008"/>
    <w:rsid w:val="00B61125"/>
    <w:rsid w:val="00B953F4"/>
    <w:rsid w:val="00BD171A"/>
    <w:rsid w:val="00C450DF"/>
    <w:rsid w:val="00C66F5A"/>
    <w:rsid w:val="00C86D70"/>
    <w:rsid w:val="00C9306D"/>
    <w:rsid w:val="00CC75B4"/>
    <w:rsid w:val="00CF037C"/>
    <w:rsid w:val="00D10752"/>
    <w:rsid w:val="00D12EE6"/>
    <w:rsid w:val="00D3697A"/>
    <w:rsid w:val="00D474FB"/>
    <w:rsid w:val="00D65BA0"/>
    <w:rsid w:val="00D6694C"/>
    <w:rsid w:val="00D84AFF"/>
    <w:rsid w:val="00D85158"/>
    <w:rsid w:val="00D92121"/>
    <w:rsid w:val="00DB57F7"/>
    <w:rsid w:val="00DE4BF2"/>
    <w:rsid w:val="00DF7347"/>
    <w:rsid w:val="00E07DDD"/>
    <w:rsid w:val="00E2076D"/>
    <w:rsid w:val="00E346FA"/>
    <w:rsid w:val="00E87C56"/>
    <w:rsid w:val="00E94C52"/>
    <w:rsid w:val="00EB7EA7"/>
    <w:rsid w:val="00F162BE"/>
    <w:rsid w:val="00F167AD"/>
    <w:rsid w:val="00F43BBC"/>
    <w:rsid w:val="00F85387"/>
    <w:rsid w:val="00F95B89"/>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www.economie.gouv.fr/daj/commande-publiqu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4</TotalTime>
  <Pages>10</Pages>
  <Words>4236</Words>
  <Characters>23299</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27481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26</cp:revision>
  <cp:lastPrinted>2023-09-26T08:15:00Z</cp:lastPrinted>
  <dcterms:created xsi:type="dcterms:W3CDTF">2025-03-11T08:04:00Z</dcterms:created>
  <dcterms:modified xsi:type="dcterms:W3CDTF">2025-03-11T08:11:00Z</dcterms:modified>
</cp:coreProperties>
</file>