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0473" w:rsidRDefault="00790473" w14:paraId="6C7DB5EF" w14:textId="77777777">
      <w:pPr>
        <w:jc w:val="center"/>
        <w:rPr>
          <w:rFonts w:ascii="Roboto" w:hAnsi="Roboto" w:eastAsia="Roboto" w:cs="Roboto"/>
          <w:b/>
          <w:sz w:val="2"/>
          <w:szCs w:val="2"/>
          <w:u w:val="single"/>
        </w:rPr>
      </w:pPr>
    </w:p>
    <w:p w:rsidR="00790473" w:rsidRDefault="00790473" w14:paraId="2DB97209" w14:textId="77777777">
      <w:pPr>
        <w:rPr>
          <w:rFonts w:ascii="Roboto" w:hAnsi="Roboto" w:eastAsia="Roboto" w:cs="Roboto"/>
        </w:rPr>
      </w:pPr>
    </w:p>
    <w:p w:rsidR="00790473" w:rsidRDefault="00C715D6" w14:paraId="3E587F70" w14:textId="77777777">
      <w:pPr>
        <w:pBdr>
          <w:top w:val="nil"/>
          <w:left w:val="nil"/>
          <w:bottom w:val="nil"/>
          <w:right w:val="nil"/>
          <w:between w:val="nil"/>
        </w:pBdr>
        <w:spacing w:after="240" w:line="258" w:lineRule="auto"/>
        <w:ind w:left="23" w:right="23"/>
        <w:jc w:val="center"/>
        <w:rPr>
          <w:rFonts w:ascii="Trebuchet MS" w:hAnsi="Trebuchet MS" w:eastAsia="Trebuchet MS" w:cs="Trebuchet MS"/>
          <w:b/>
          <w:color w:val="000000"/>
          <w:sz w:val="24"/>
          <w:szCs w:val="24"/>
          <w:u w:val="single"/>
        </w:rPr>
      </w:pPr>
      <w:r>
        <w:rPr>
          <w:rFonts w:ascii="Trebuchet MS" w:hAnsi="Trebuchet MS" w:eastAsia="Trebuchet MS" w:cs="Trebuchet MS"/>
          <w:b/>
          <w:color w:val="000000"/>
          <w:sz w:val="24"/>
          <w:szCs w:val="24"/>
          <w:u w:val="single"/>
        </w:rPr>
        <w:t>CADRE DE MEMOIRE TECHNIQUE (CMT)</w:t>
      </w:r>
    </w:p>
    <w:p w:rsidR="00790473" w:rsidRDefault="00C715D6" w14:paraId="641DC00E" w14:textId="3F05F945">
      <w:pPr>
        <w:spacing w:before="120"/>
        <w:jc w:val="center"/>
        <w:rPr>
          <w:rFonts w:ascii="Trebuchet MS" w:hAnsi="Trebuchet MS" w:eastAsia="Trebuchet MS" w:cs="Trebuchet MS"/>
        </w:rPr>
      </w:pPr>
      <w:r>
        <w:rPr>
          <w:rFonts w:ascii="Trebuchet MS" w:hAnsi="Trebuchet MS" w:eastAsia="Trebuchet MS" w:cs="Trebuchet MS"/>
          <w:b/>
          <w:color w:val="000000"/>
          <w:sz w:val="28"/>
          <w:szCs w:val="28"/>
        </w:rPr>
        <w:t>Consultation 202</w:t>
      </w:r>
      <w:r w:rsidR="00627C7D">
        <w:rPr>
          <w:rFonts w:ascii="Trebuchet MS" w:hAnsi="Trebuchet MS" w:eastAsia="Trebuchet MS" w:cs="Trebuchet MS"/>
          <w:b/>
          <w:color w:val="000000"/>
          <w:sz w:val="28"/>
          <w:szCs w:val="28"/>
        </w:rPr>
        <w:t>5</w:t>
      </w:r>
      <w:r>
        <w:rPr>
          <w:rFonts w:ascii="Trebuchet MS" w:hAnsi="Trebuchet MS" w:eastAsia="Trebuchet MS" w:cs="Trebuchet MS"/>
          <w:b/>
          <w:color w:val="000000"/>
          <w:sz w:val="28"/>
          <w:szCs w:val="28"/>
        </w:rPr>
        <w:t>-A</w:t>
      </w:r>
      <w:r w:rsidR="00627C7D">
        <w:rPr>
          <w:rFonts w:ascii="Trebuchet MS" w:hAnsi="Trebuchet MS" w:eastAsia="Trebuchet MS" w:cs="Trebuchet MS"/>
          <w:b/>
          <w:color w:val="000000"/>
          <w:sz w:val="28"/>
          <w:szCs w:val="28"/>
        </w:rPr>
        <w:t>028</w:t>
      </w:r>
      <w:r>
        <w:rPr>
          <w:rFonts w:ascii="Trebuchet MS" w:hAnsi="Trebuchet MS" w:eastAsia="Trebuchet MS" w:cs="Trebuchet MS"/>
          <w:b/>
          <w:color w:val="000000"/>
          <w:sz w:val="28"/>
          <w:szCs w:val="28"/>
        </w:rPr>
        <w:t xml:space="preserve"> : </w:t>
      </w:r>
      <w:r w:rsidR="00627C7D">
        <w:rPr>
          <w:rFonts w:ascii="Trebuchet MS" w:hAnsi="Trebuchet MS" w:eastAsia="Trebuchet MS" w:cs="Trebuchet MS"/>
          <w:b/>
          <w:color w:val="000000"/>
          <w:sz w:val="28"/>
          <w:szCs w:val="28"/>
        </w:rPr>
        <w:t>Plan Paysage</w:t>
      </w:r>
      <w:r>
        <w:rPr>
          <w:rFonts w:ascii="Trebuchet MS" w:hAnsi="Trebuchet MS" w:eastAsia="Trebuchet MS" w:cs="Trebuchet MS"/>
          <w:b/>
          <w:color w:val="000000"/>
          <w:sz w:val="28"/>
          <w:szCs w:val="28"/>
        </w:rPr>
        <w:t xml:space="preserve"> de l'Université Paris-Saclay (Campus de </w:t>
      </w:r>
      <w:r w:rsidR="00627C7D">
        <w:rPr>
          <w:rFonts w:ascii="Trebuchet MS" w:hAnsi="Trebuchet MS" w:eastAsia="Trebuchet MS" w:cs="Trebuchet MS"/>
          <w:b/>
          <w:color w:val="000000"/>
          <w:sz w:val="28"/>
          <w:szCs w:val="28"/>
        </w:rPr>
        <w:t>OBG</w:t>
      </w:r>
      <w:r>
        <w:rPr>
          <w:rFonts w:ascii="Trebuchet MS" w:hAnsi="Trebuchet MS" w:eastAsia="Trebuchet MS" w:cs="Trebuchet MS"/>
          <w:b/>
          <w:color w:val="000000"/>
          <w:sz w:val="28"/>
          <w:szCs w:val="28"/>
        </w:rPr>
        <w:t>)</w:t>
      </w:r>
    </w:p>
    <w:p w:rsidR="00790473" w:rsidP="1DF22CE8" w:rsidRDefault="00C715D6" w14:paraId="645DC727" w14:textId="764C3F09">
      <w:p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tabs>
          <w:tab w:val="left" w:pos="426"/>
        </w:tabs>
        <w:spacing w:before="60"/>
        <w:jc w:val="both"/>
        <w:rPr>
          <w:rFonts w:ascii="Trebuchet MS" w:hAnsi="Trebuchet MS" w:eastAsia="Trebuchet MS" w:cs="Trebuchet MS"/>
          <w:color w:val="000000"/>
        </w:rPr>
      </w:pPr>
      <w:r w:rsidRPr="1DF22CE8" w:rsidR="00C715D6">
        <w:rPr>
          <w:rFonts w:ascii="Trebuchet MS" w:hAnsi="Trebuchet MS" w:eastAsia="Trebuchet MS" w:cs="Trebuchet MS"/>
          <w:color w:val="000000" w:themeColor="text1" w:themeTint="FF" w:themeShade="FF"/>
        </w:rPr>
        <w:t xml:space="preserve">La valeur technique (critère 2) et la performance en matière de protection de l’environnement (critère </w:t>
      </w:r>
      <w:r w:rsidRPr="1DF22CE8" w:rsidR="00627C7D">
        <w:rPr>
          <w:rFonts w:ascii="Trebuchet MS" w:hAnsi="Trebuchet MS" w:eastAsia="Trebuchet MS" w:cs="Trebuchet MS"/>
          <w:color w:val="000000" w:themeColor="text1" w:themeTint="FF" w:themeShade="FF"/>
        </w:rPr>
        <w:t>2.1</w:t>
      </w:r>
      <w:r w:rsidRPr="1DF22CE8" w:rsidR="00C715D6">
        <w:rPr>
          <w:rFonts w:ascii="Trebuchet MS" w:hAnsi="Trebuchet MS" w:eastAsia="Trebuchet MS" w:cs="Trebuchet MS"/>
          <w:color w:val="000000" w:themeColor="text1" w:themeTint="FF" w:themeShade="FF"/>
        </w:rPr>
        <w:t>), seront évalués suivant les indications complétées ci-dessous. Le candidat rédige son mémoire en respectant ce cadre</w:t>
      </w:r>
      <w:r w:rsidRPr="1DF22CE8" w:rsidR="006B2FFB">
        <w:rPr>
          <w:rFonts w:ascii="Trebuchet MS" w:hAnsi="Trebuchet MS" w:eastAsia="Trebuchet MS" w:cs="Trebuchet MS"/>
          <w:color w:val="000000" w:themeColor="text1" w:themeTint="FF" w:themeShade="FF"/>
        </w:rPr>
        <w:t xml:space="preserve"> et un </w:t>
      </w:r>
      <w:r w:rsidRPr="1DF22CE8" w:rsidR="006B2FFB">
        <w:rPr>
          <w:rFonts w:ascii="Trebuchet MS" w:hAnsi="Trebuchet MS" w:eastAsia="Trebuchet MS" w:cs="Trebuchet MS"/>
          <w:b w:val="1"/>
          <w:bCs w:val="1"/>
          <w:color w:val="000000" w:themeColor="text1" w:themeTint="FF" w:themeShade="FF"/>
          <w:u w:val="single"/>
        </w:rPr>
        <w:t>maximum de 35 pages</w:t>
      </w:r>
      <w:r w:rsidRPr="1DF22CE8" w:rsidR="006B2FFB">
        <w:rPr>
          <w:rFonts w:ascii="Trebuchet MS" w:hAnsi="Trebuchet MS" w:eastAsia="Trebuchet MS" w:cs="Trebuchet MS"/>
          <w:color w:val="000000" w:themeColor="text1" w:themeTint="FF" w:themeShade="FF"/>
        </w:rPr>
        <w:t xml:space="preserve"> (hors annexes et page de garde). </w:t>
      </w:r>
      <w:r w:rsidRPr="1DF22CE8" w:rsidR="79480712">
        <w:rPr>
          <w:rFonts w:ascii="Trebuchet MS" w:hAnsi="Trebuchet MS" w:eastAsia="Trebuchet MS" w:cs="Trebuchet MS"/>
          <w:noProof w:val="0"/>
          <w:color w:val="000000" w:themeColor="text1" w:themeTint="FF" w:themeShade="FF"/>
          <w:sz w:val="20"/>
          <w:szCs w:val="20"/>
          <w:lang w:val="en-US"/>
        </w:rPr>
        <w:t>Le candidat utilisera la police Arial taille 11. Chaque page supplémentaire fera perdre au candidat 0.5 points sur le critère technique</w:t>
      </w:r>
    </w:p>
    <w:p w:rsidR="00790473" w:rsidRDefault="00790473" w14:paraId="7CAE1CD9" w14:textId="7777777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60"/>
        <w:jc w:val="both"/>
        <w:rPr>
          <w:rFonts w:ascii="Trebuchet MS" w:hAnsi="Trebuchet MS" w:eastAsia="Trebuchet MS" w:cs="Trebuchet MS"/>
          <w:color w:val="000000"/>
        </w:rPr>
      </w:pPr>
    </w:p>
    <w:p w:rsidR="00790473" w:rsidRDefault="00C715D6" w14:paraId="3E95B06F" w14:textId="7777777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60"/>
        <w:jc w:val="both"/>
        <w:rPr>
          <w:rFonts w:ascii="Trebuchet MS" w:hAnsi="Trebuchet MS" w:eastAsia="Trebuchet MS" w:cs="Trebuchet MS"/>
          <w:color w:val="000000"/>
        </w:rPr>
      </w:pPr>
      <w:r>
        <w:rPr>
          <w:rFonts w:ascii="Trebuchet MS" w:hAnsi="Trebuchet MS" w:eastAsia="Trebuchet MS" w:cs="Trebuchet MS"/>
          <w:color w:val="000000"/>
        </w:rPr>
        <w:t xml:space="preserve">Pour chaque rubrique, si aucun </w:t>
      </w:r>
      <w:r>
        <w:rPr>
          <w:rFonts w:ascii="Trebuchet MS" w:hAnsi="Trebuchet MS" w:eastAsia="Trebuchet MS" w:cs="Trebuchet MS"/>
          <w:color w:val="000000"/>
        </w:rPr>
        <w:t>des renseignements demandés n'est apporté par le candidat, la valeur sur la rubrique (sous-critère) concernée sera notée zéro.</w:t>
      </w:r>
    </w:p>
    <w:p w:rsidR="00790473" w:rsidRDefault="00790473" w14:paraId="0F9E790E" w14:textId="7777777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60"/>
        <w:jc w:val="both"/>
        <w:rPr>
          <w:rFonts w:ascii="Trebuchet MS" w:hAnsi="Trebuchet MS" w:eastAsia="Trebuchet MS" w:cs="Trebuchet MS"/>
          <w:color w:val="000000"/>
        </w:rPr>
      </w:pPr>
    </w:p>
    <w:p w:rsidR="00790473" w:rsidRDefault="00C715D6" w14:paraId="4D96C2AF" w14:textId="7777777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60"/>
        <w:jc w:val="both"/>
        <w:rPr>
          <w:rFonts w:ascii="Trebuchet MS" w:hAnsi="Trebuchet MS" w:eastAsia="Trebuchet MS" w:cs="Trebuchet MS"/>
          <w:color w:val="000000"/>
        </w:rPr>
      </w:pPr>
      <w:r>
        <w:rPr>
          <w:rFonts w:ascii="Trebuchet MS" w:hAnsi="Trebuchet MS" w:eastAsia="Trebuchet MS" w:cs="Trebuchet MS"/>
          <w:color w:val="000000"/>
        </w:rPr>
        <w:t>Il est important de noter que tous les renseignements de ce questionnaire sont</w:t>
      </w:r>
      <w:r>
        <w:rPr>
          <w:rFonts w:ascii="Trebuchet MS" w:hAnsi="Trebuchet MS" w:eastAsia="Trebuchet MS" w:cs="Trebuchet MS"/>
          <w:b/>
          <w:color w:val="000000"/>
        </w:rPr>
        <w:t xml:space="preserve"> contractuels</w:t>
      </w:r>
      <w:r>
        <w:rPr>
          <w:rFonts w:ascii="Trebuchet MS" w:hAnsi="Trebuchet MS" w:eastAsia="Trebuchet MS" w:cs="Trebuchet MS"/>
          <w:color w:val="000000"/>
        </w:rPr>
        <w:t xml:space="preserve"> et donc opposables à l'entreprise ti</w:t>
      </w:r>
      <w:r>
        <w:rPr>
          <w:rFonts w:ascii="Trebuchet MS" w:hAnsi="Trebuchet MS" w:eastAsia="Trebuchet MS" w:cs="Trebuchet MS"/>
          <w:color w:val="000000"/>
        </w:rPr>
        <w:t>tulaire durant l'exécution du marché.</w:t>
      </w:r>
    </w:p>
    <w:p w:rsidR="00790473" w:rsidRDefault="00790473" w14:paraId="2BB7A10C" w14:textId="7777777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60"/>
        <w:jc w:val="both"/>
        <w:rPr>
          <w:rFonts w:ascii="Trebuchet MS" w:hAnsi="Trebuchet MS" w:eastAsia="Trebuchet MS" w:cs="Trebuchet MS"/>
          <w:color w:val="000000"/>
        </w:rPr>
      </w:pPr>
    </w:p>
    <w:p w:rsidR="00790473" w:rsidRDefault="00C715D6" w14:paraId="3EAA0B4C" w14:textId="7777777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60"/>
        <w:jc w:val="both"/>
        <w:rPr>
          <w:rFonts w:ascii="Trebuchet MS" w:hAnsi="Trebuchet MS" w:eastAsia="Trebuchet MS" w:cs="Trebuchet MS"/>
          <w:color w:val="000000"/>
        </w:rPr>
      </w:pPr>
      <w:r>
        <w:rPr>
          <w:rFonts w:ascii="Trebuchet MS" w:hAnsi="Trebuchet MS" w:eastAsia="Trebuchet MS" w:cs="Trebuchet MS"/>
          <w:color w:val="000000"/>
        </w:rPr>
        <w:t xml:space="preserve">Pendant l’exécution du marché, toute modification des renseignements ci-dessous (à condition que la qualité des prestations soit maintenue) devra faire l’objet d’une information auprès du représentant de l’Université </w:t>
      </w:r>
      <w:r>
        <w:rPr>
          <w:rFonts w:ascii="Trebuchet MS" w:hAnsi="Trebuchet MS" w:eastAsia="Trebuchet MS" w:cs="Trebuchet MS"/>
          <w:color w:val="000000"/>
        </w:rPr>
        <w:t>dans les meilleurs délais.</w:t>
      </w:r>
    </w:p>
    <w:p w:rsidR="00790473" w:rsidRDefault="00790473" w14:paraId="1C803675" w14:textId="7777777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60"/>
        <w:jc w:val="both"/>
        <w:rPr>
          <w:rFonts w:ascii="Trebuchet MS" w:hAnsi="Trebuchet MS" w:eastAsia="Trebuchet MS" w:cs="Trebuchet MS"/>
          <w:b/>
          <w:color w:val="000000"/>
        </w:rPr>
      </w:pPr>
    </w:p>
    <w:tbl>
      <w:tblPr>
        <w:tblStyle w:val="a"/>
        <w:tblW w:w="9845" w:type="dxa"/>
        <w:tblInd w:w="0" w:type="dxa"/>
        <w:tblBorders>
          <w:top w:val="single" w:color="BFBFBF" w:sz="4" w:space="0"/>
          <w:left w:val="single" w:color="BFBFBF" w:sz="4" w:space="0"/>
          <w:bottom w:val="single" w:color="BFBFBF" w:sz="4" w:space="0"/>
          <w:right w:val="single" w:color="BFBFBF" w:sz="4" w:space="0"/>
          <w:insideH w:val="single" w:color="BFBFBF" w:sz="4" w:space="0"/>
          <w:insideV w:val="single" w:color="BFBFBF" w:sz="4" w:space="0"/>
        </w:tblBorders>
        <w:tblLayout w:type="fixed"/>
        <w:tblLook w:val="04A0" w:firstRow="1" w:lastRow="0" w:firstColumn="1" w:lastColumn="0" w:noHBand="0" w:noVBand="1"/>
      </w:tblPr>
      <w:tblGrid>
        <w:gridCol w:w="9845"/>
      </w:tblGrid>
      <w:tr w:rsidR="00790473" w:rsidTr="00790473" w14:paraId="5B28FDC4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45" w:type="dxa"/>
          </w:tcPr>
          <w:p w:rsidR="00790473" w:rsidRDefault="00C715D6" w14:paraId="7DB5E3C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before="60"/>
              <w:rPr>
                <w:rFonts w:ascii="Trebuchet MS" w:hAnsi="Trebuchet MS" w:eastAsia="Trebuchet MS" w:cs="Trebuchet MS"/>
                <w:b w:val="0"/>
              </w:rPr>
            </w:pPr>
            <w:r>
              <w:rPr>
                <w:rFonts w:ascii="Trebuchet MS" w:hAnsi="Trebuchet MS" w:eastAsia="Trebuchet MS" w:cs="Trebuchet MS"/>
              </w:rPr>
              <w:t>SOCIETE :</w:t>
            </w:r>
          </w:p>
          <w:p w:rsidR="00790473" w:rsidRDefault="00790473" w14:paraId="45F0D2E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before="60"/>
              <w:rPr>
                <w:rFonts w:ascii="Trebuchet MS" w:hAnsi="Trebuchet MS" w:eastAsia="Trebuchet MS" w:cs="Trebuchet MS"/>
                <w:b w:val="0"/>
              </w:rPr>
            </w:pPr>
          </w:p>
          <w:p w:rsidR="00790473" w:rsidRDefault="00C715D6" w14:paraId="42D831B3" w14:textId="77777777">
            <w:pPr>
              <w:jc w:val="both"/>
              <w:rPr>
                <w:rFonts w:ascii="Trebuchet MS" w:hAnsi="Trebuchet MS" w:eastAsia="Trebuchet MS" w:cs="Trebuchet MS"/>
              </w:rPr>
            </w:pPr>
            <w:r>
              <w:rPr>
                <w:rFonts w:ascii="Trebuchet MS" w:hAnsi="Trebuchet MS" w:eastAsia="Trebuchet MS" w:cs="Trebuchet MS"/>
                <w:b w:val="0"/>
              </w:rPr>
              <w:t>Coordonnées pour joindre aisément les interlocuteurs de la SOCIETE :</w:t>
            </w:r>
          </w:p>
          <w:p w:rsidR="00790473" w:rsidRDefault="00790473" w14:paraId="7AF77FEF" w14:textId="77777777">
            <w:pPr>
              <w:ind w:firstLine="708"/>
              <w:jc w:val="both"/>
              <w:rPr>
                <w:rFonts w:ascii="Trebuchet MS" w:hAnsi="Trebuchet MS" w:eastAsia="Trebuchet MS" w:cs="Trebuchet MS"/>
              </w:rPr>
            </w:pPr>
          </w:p>
          <w:p w:rsidR="00790473" w:rsidRDefault="00C715D6" w14:paraId="03F3E0D9" w14:textId="77777777">
            <w:pPr>
              <w:spacing w:after="80"/>
              <w:ind w:left="733"/>
              <w:jc w:val="both"/>
              <w:rPr>
                <w:rFonts w:ascii="Trebuchet MS" w:hAnsi="Trebuchet MS" w:eastAsia="Trebuchet MS" w:cs="Trebuchet MS"/>
              </w:rPr>
            </w:pPr>
            <w:r>
              <w:rPr>
                <w:rFonts w:ascii="Trebuchet MS" w:hAnsi="Trebuchet MS" w:eastAsia="Trebuchet MS" w:cs="Trebuchet MS"/>
                <w:b w:val="0"/>
              </w:rPr>
              <w:t>Service administratif :</w:t>
            </w:r>
          </w:p>
          <w:p w:rsidR="00790473" w:rsidRDefault="00C715D6" w14:paraId="3E05A366" w14:textId="77777777">
            <w:pPr>
              <w:spacing w:after="80"/>
              <w:ind w:left="733"/>
              <w:jc w:val="both"/>
              <w:rPr>
                <w:rFonts w:ascii="Trebuchet MS" w:hAnsi="Trebuchet MS" w:eastAsia="Trebuchet MS" w:cs="Trebuchet MS"/>
              </w:rPr>
            </w:pPr>
            <w:r>
              <w:rPr>
                <w:rFonts w:ascii="Trebuchet MS" w:hAnsi="Trebuchet MS" w:eastAsia="Trebuchet MS" w:cs="Trebuchet MS"/>
                <w:b w:val="0"/>
              </w:rPr>
              <w:t xml:space="preserve">Téléphone : </w:t>
            </w:r>
          </w:p>
          <w:p w:rsidR="00790473" w:rsidRDefault="00C715D6" w14:paraId="795A4D3A" w14:textId="77777777">
            <w:pPr>
              <w:spacing w:after="80"/>
              <w:ind w:left="733"/>
              <w:jc w:val="both"/>
              <w:rPr>
                <w:rFonts w:ascii="Trebuchet MS" w:hAnsi="Trebuchet MS" w:eastAsia="Trebuchet MS" w:cs="Trebuchet MS"/>
              </w:rPr>
            </w:pPr>
            <w:r>
              <w:rPr>
                <w:rFonts w:ascii="Trebuchet MS" w:hAnsi="Trebuchet MS" w:eastAsia="Trebuchet MS" w:cs="Trebuchet MS"/>
                <w:b w:val="0"/>
              </w:rPr>
              <w:t>Télécopie :</w:t>
            </w:r>
          </w:p>
          <w:p w:rsidR="00790473" w:rsidRDefault="00C715D6" w14:paraId="1851ADB9" w14:textId="77777777">
            <w:pPr>
              <w:spacing w:after="80"/>
              <w:ind w:left="733"/>
              <w:jc w:val="both"/>
              <w:rPr>
                <w:rFonts w:ascii="Trebuchet MS" w:hAnsi="Trebuchet MS" w:eastAsia="Trebuchet MS" w:cs="Trebuchet MS"/>
              </w:rPr>
            </w:pPr>
            <w:r>
              <w:rPr>
                <w:rFonts w:ascii="Trebuchet MS" w:hAnsi="Trebuchet MS" w:eastAsia="Trebuchet MS" w:cs="Trebuchet MS"/>
                <w:b w:val="0"/>
              </w:rPr>
              <w:t>Portable :</w:t>
            </w:r>
          </w:p>
          <w:p w:rsidR="00790473" w:rsidRDefault="00C715D6" w14:paraId="10824B3B" w14:textId="77777777">
            <w:pPr>
              <w:spacing w:after="80"/>
              <w:ind w:left="733"/>
              <w:jc w:val="both"/>
              <w:rPr>
                <w:rFonts w:ascii="Trebuchet MS" w:hAnsi="Trebuchet MS" w:eastAsia="Trebuchet MS" w:cs="Trebuchet MS"/>
              </w:rPr>
            </w:pPr>
            <w:r>
              <w:rPr>
                <w:rFonts w:ascii="Trebuchet MS" w:hAnsi="Trebuchet MS" w:eastAsia="Trebuchet MS" w:cs="Trebuchet MS"/>
                <w:b w:val="0"/>
              </w:rPr>
              <w:t xml:space="preserve">Courrier électronique : </w:t>
            </w:r>
          </w:p>
          <w:p w:rsidR="00790473" w:rsidRDefault="00C715D6" w14:paraId="718CD2AC" w14:textId="77777777">
            <w:pPr>
              <w:spacing w:after="80"/>
              <w:ind w:left="733"/>
              <w:jc w:val="both"/>
              <w:rPr>
                <w:rFonts w:ascii="Trebuchet MS" w:hAnsi="Trebuchet MS" w:eastAsia="Trebuchet MS" w:cs="Trebuchet MS"/>
              </w:rPr>
            </w:pPr>
            <w:r>
              <w:rPr>
                <w:rFonts w:ascii="Trebuchet MS" w:hAnsi="Trebuchet MS" w:eastAsia="Trebuchet MS" w:cs="Trebuchet MS"/>
                <w:b w:val="0"/>
              </w:rPr>
              <w:t>Horaire d’ouverture :</w:t>
            </w:r>
          </w:p>
          <w:p w:rsidR="00790473" w:rsidRDefault="00790473" w14:paraId="427B122F" w14:textId="77777777">
            <w:pPr>
              <w:spacing w:after="80"/>
              <w:ind w:firstLine="708"/>
              <w:jc w:val="both"/>
              <w:rPr>
                <w:rFonts w:ascii="Trebuchet MS" w:hAnsi="Trebuchet MS" w:eastAsia="Trebuchet MS" w:cs="Trebuchet MS"/>
              </w:rPr>
            </w:pPr>
          </w:p>
          <w:p w:rsidR="00790473" w:rsidRDefault="00C715D6" w14:paraId="06757F1A" w14:textId="77777777">
            <w:pPr>
              <w:ind w:left="731"/>
              <w:jc w:val="both"/>
              <w:rPr>
                <w:rFonts w:ascii="Trebuchet MS" w:hAnsi="Trebuchet MS" w:eastAsia="Trebuchet MS" w:cs="Trebuchet MS"/>
              </w:rPr>
            </w:pPr>
            <w:r>
              <w:rPr>
                <w:rFonts w:ascii="Trebuchet MS" w:hAnsi="Trebuchet MS" w:eastAsia="Trebuchet MS" w:cs="Trebuchet MS"/>
                <w:b w:val="0"/>
              </w:rPr>
              <w:t>Service technique / SAV</w:t>
            </w:r>
          </w:p>
          <w:p w:rsidR="00790473" w:rsidRDefault="00C715D6" w14:paraId="6499BCBE" w14:textId="77777777">
            <w:pPr>
              <w:spacing w:after="80"/>
              <w:ind w:left="733"/>
              <w:jc w:val="both"/>
              <w:rPr>
                <w:rFonts w:ascii="Trebuchet MS" w:hAnsi="Trebuchet MS" w:eastAsia="Trebuchet MS" w:cs="Trebuchet MS"/>
              </w:rPr>
            </w:pPr>
            <w:r>
              <w:rPr>
                <w:rFonts w:ascii="Trebuchet MS" w:hAnsi="Trebuchet MS" w:eastAsia="Trebuchet MS" w:cs="Trebuchet MS"/>
                <w:b w:val="0"/>
              </w:rPr>
              <w:t>(</w:t>
            </w:r>
            <w:proofErr w:type="gramStart"/>
            <w:r>
              <w:rPr>
                <w:rFonts w:ascii="Trebuchet MS" w:hAnsi="Trebuchet MS" w:eastAsia="Trebuchet MS" w:cs="Trebuchet MS"/>
                <w:b w:val="0"/>
              </w:rPr>
              <w:t>pour</w:t>
            </w:r>
            <w:proofErr w:type="gramEnd"/>
            <w:r>
              <w:rPr>
                <w:rFonts w:ascii="Trebuchet MS" w:hAnsi="Trebuchet MS" w:eastAsia="Trebuchet MS" w:cs="Trebuchet MS"/>
                <w:b w:val="0"/>
              </w:rPr>
              <w:t xml:space="preserve"> signaler et pour la transmission des demandes de résolution des dysfonctionnements) :</w:t>
            </w:r>
          </w:p>
          <w:p w:rsidR="00790473" w:rsidRDefault="00C715D6" w14:paraId="78EABCFB" w14:textId="77777777">
            <w:pPr>
              <w:spacing w:after="80"/>
              <w:ind w:left="733"/>
              <w:rPr>
                <w:rFonts w:ascii="Trebuchet MS" w:hAnsi="Trebuchet MS" w:eastAsia="Trebuchet MS" w:cs="Trebuchet MS"/>
              </w:rPr>
            </w:pPr>
            <w:r>
              <w:rPr>
                <w:rFonts w:ascii="Trebuchet MS" w:hAnsi="Trebuchet MS" w:eastAsia="Trebuchet MS" w:cs="Trebuchet MS"/>
                <w:b w:val="0"/>
              </w:rPr>
              <w:t xml:space="preserve">Téléphone : </w:t>
            </w:r>
          </w:p>
          <w:p w:rsidR="00790473" w:rsidRDefault="00790473" w14:paraId="6060E1F7" w14:textId="77777777">
            <w:pPr>
              <w:spacing w:after="80"/>
              <w:ind w:left="733"/>
              <w:rPr>
                <w:rFonts w:ascii="Trebuchet MS" w:hAnsi="Trebuchet MS" w:eastAsia="Trebuchet MS" w:cs="Trebuchet MS"/>
              </w:rPr>
            </w:pPr>
          </w:p>
          <w:p w:rsidR="00790473" w:rsidRDefault="00C715D6" w14:paraId="7FC9B970" w14:textId="77777777">
            <w:pPr>
              <w:spacing w:after="80"/>
              <w:ind w:left="733"/>
              <w:rPr>
                <w:rFonts w:ascii="Trebuchet MS" w:hAnsi="Trebuchet MS" w:eastAsia="Trebuchet MS" w:cs="Trebuchet MS"/>
              </w:rPr>
            </w:pPr>
            <w:r>
              <w:rPr>
                <w:rFonts w:ascii="Trebuchet MS" w:hAnsi="Trebuchet MS" w:eastAsia="Trebuchet MS" w:cs="Trebuchet MS"/>
                <w:b w:val="0"/>
              </w:rPr>
              <w:t xml:space="preserve">Le cas échéant le numéro de téléphone de l'astreinte (hors période d'ouverture du service) : </w:t>
            </w:r>
          </w:p>
          <w:p w:rsidR="00790473" w:rsidRDefault="00C715D6" w14:paraId="78DBEF6D" w14:textId="77777777">
            <w:pPr>
              <w:spacing w:after="80"/>
              <w:ind w:left="733"/>
              <w:rPr>
                <w:rFonts w:ascii="Trebuchet MS" w:hAnsi="Trebuchet MS" w:eastAsia="Trebuchet MS" w:cs="Trebuchet MS"/>
              </w:rPr>
            </w:pPr>
            <w:r>
              <w:rPr>
                <w:rFonts w:ascii="Trebuchet MS" w:hAnsi="Trebuchet MS" w:eastAsia="Trebuchet MS" w:cs="Trebuchet MS"/>
                <w:b w:val="0"/>
              </w:rPr>
              <w:t xml:space="preserve">Télécopie : </w:t>
            </w:r>
          </w:p>
          <w:p w:rsidR="00790473" w:rsidRDefault="00C715D6" w14:paraId="287D1E9D" w14:textId="77777777">
            <w:pPr>
              <w:spacing w:after="80"/>
              <w:ind w:left="733"/>
              <w:jc w:val="both"/>
              <w:rPr>
                <w:rFonts w:ascii="Trebuchet MS" w:hAnsi="Trebuchet MS" w:eastAsia="Trebuchet MS" w:cs="Trebuchet MS"/>
              </w:rPr>
            </w:pPr>
            <w:r>
              <w:rPr>
                <w:rFonts w:ascii="Trebuchet MS" w:hAnsi="Trebuchet MS" w:eastAsia="Trebuchet MS" w:cs="Trebuchet MS"/>
                <w:b w:val="0"/>
              </w:rPr>
              <w:t xml:space="preserve">Courrier électronique : </w:t>
            </w:r>
          </w:p>
          <w:p w:rsidR="00790473" w:rsidRDefault="00790473" w14:paraId="630C23C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before="60"/>
              <w:rPr>
                <w:rFonts w:ascii="Trebuchet MS" w:hAnsi="Trebuchet MS" w:eastAsia="Trebuchet MS" w:cs="Trebuchet MS"/>
                <w:b w:val="0"/>
              </w:rPr>
            </w:pPr>
          </w:p>
          <w:p w:rsidR="00790473" w:rsidRDefault="00790473" w14:paraId="63C68D92" w14:textId="77777777"/>
          <w:p w:rsidR="00790473" w:rsidRDefault="00790473" w14:paraId="5331FDEB" w14:textId="77777777"/>
          <w:p w:rsidR="00790473" w:rsidRDefault="00790473" w14:paraId="3FE6FF15" w14:textId="77777777"/>
          <w:p w:rsidR="00790473" w:rsidRDefault="00790473" w14:paraId="1BD492E3" w14:textId="77777777"/>
          <w:p w:rsidR="00790473" w:rsidRDefault="00790473" w14:paraId="4513C22A" w14:textId="63389C3D">
            <w:pPr>
              <w:rPr>
                <w:b w:val="0"/>
              </w:rPr>
            </w:pPr>
          </w:p>
          <w:p w:rsidR="00627C7D" w:rsidRDefault="00627C7D" w14:paraId="0DCEB7A4" w14:textId="4E67BC22">
            <w:pPr>
              <w:rPr>
                <w:b w:val="0"/>
              </w:rPr>
            </w:pPr>
          </w:p>
          <w:p w:rsidR="00627C7D" w:rsidRDefault="00627C7D" w14:paraId="7CA94EF9" w14:textId="06479282">
            <w:pPr>
              <w:rPr>
                <w:b w:val="0"/>
              </w:rPr>
            </w:pPr>
          </w:p>
          <w:p w:rsidR="00627C7D" w:rsidRDefault="00627C7D" w14:paraId="02CC3602" w14:textId="77777777"/>
          <w:p w:rsidR="00790473" w:rsidRDefault="00790473" w14:paraId="220CABD6" w14:textId="77777777">
            <w:pPr>
              <w:tabs>
                <w:tab w:val="left" w:pos="3218"/>
              </w:tabs>
            </w:pPr>
          </w:p>
        </w:tc>
      </w:tr>
    </w:tbl>
    <w:p w:rsidR="00790473" w:rsidRDefault="00790473" w14:paraId="4E9C3DEA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tbl>
      <w:tblPr>
        <w:tblStyle w:val="a0"/>
        <w:tblW w:w="9776" w:type="dxa"/>
        <w:tblInd w:w="0" w:type="dxa"/>
        <w:tblBorders>
          <w:top w:val="single" w:color="BFBFBF" w:sz="4" w:space="0"/>
          <w:left w:val="single" w:color="BFBFBF" w:sz="4" w:space="0"/>
          <w:bottom w:val="single" w:color="BFBFBF" w:sz="4" w:space="0"/>
          <w:right w:val="single" w:color="BFBFBF" w:sz="4" w:space="0"/>
          <w:insideH w:val="single" w:color="BFBFBF" w:sz="4" w:space="0"/>
          <w:insideV w:val="single" w:color="BFBFBF" w:sz="4" w:space="0"/>
        </w:tblBorders>
        <w:tblLayout w:type="fixed"/>
        <w:tblLook w:val="0400" w:firstRow="0" w:lastRow="0" w:firstColumn="0" w:lastColumn="0" w:noHBand="0" w:noVBand="1"/>
      </w:tblPr>
      <w:tblGrid>
        <w:gridCol w:w="9776"/>
      </w:tblGrid>
      <w:tr w:rsidR="00790473" w:rsidTr="1DF22CE8" w14:paraId="2F1445D7" w14:textId="77777777">
        <w:tc>
          <w:tcPr>
            <w:tcW w:w="9776" w:type="dxa"/>
            <w:tcMar/>
          </w:tcPr>
          <w:p w:rsidR="00790473" w:rsidRDefault="00C715D6" w14:paraId="5B00218F" w14:textId="2A95837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14" w:hanging="357"/>
              <w:rPr>
                <w:rFonts w:ascii="Trebuchet MS" w:hAnsi="Trebuchet MS" w:eastAsia="Trebuchet MS" w:cs="Trebuchet MS"/>
                <w:b/>
                <w:sz w:val="22"/>
                <w:szCs w:val="22"/>
                <w:u w:val="single"/>
              </w:rPr>
            </w:pPr>
            <w:r>
              <w:rPr>
                <w:rFonts w:ascii="Trebuchet MS" w:hAnsi="Trebuchet MS" w:eastAsia="Trebuchet MS" w:cs="Trebuchet MS"/>
                <w:b/>
                <w:sz w:val="22"/>
                <w:szCs w:val="22"/>
              </w:rPr>
              <w:t xml:space="preserve">Valeur technique (sur </w:t>
            </w:r>
            <w:r w:rsidR="00627C7D">
              <w:rPr>
                <w:rFonts w:ascii="Trebuchet MS" w:hAnsi="Trebuchet MS" w:eastAsia="Trebuchet MS" w:cs="Trebuchet MS"/>
                <w:b/>
                <w:sz w:val="22"/>
                <w:szCs w:val="22"/>
              </w:rPr>
              <w:t>5</w:t>
            </w:r>
            <w:r>
              <w:rPr>
                <w:rFonts w:ascii="Trebuchet MS" w:hAnsi="Trebuchet MS" w:eastAsia="Trebuchet MS" w:cs="Trebuchet MS"/>
                <w:b/>
                <w:sz w:val="22"/>
                <w:szCs w:val="22"/>
              </w:rPr>
              <w:t>5 points)</w:t>
            </w:r>
          </w:p>
        </w:tc>
      </w:tr>
      <w:tr w:rsidR="00790473" w:rsidTr="1DF22CE8" w14:paraId="029984C8" w14:textId="77777777">
        <w:tc>
          <w:tcPr>
            <w:tcW w:w="9776" w:type="dxa"/>
            <w:tcMar/>
          </w:tcPr>
          <w:p w:rsidR="00790473" w:rsidRDefault="00790473" w14:paraId="37C8093F" w14:textId="77777777">
            <w:pPr>
              <w:spacing w:after="200" w:line="276" w:lineRule="auto"/>
              <w:rPr>
                <w:rFonts w:ascii="Trebuchet MS" w:hAnsi="Trebuchet MS" w:eastAsia="Trebuchet MS" w:cs="Trebuchet MS"/>
                <w:sz w:val="22"/>
                <w:szCs w:val="22"/>
              </w:rPr>
            </w:pPr>
          </w:p>
          <w:p w:rsidR="00790473" w:rsidRDefault="00C715D6" w14:paraId="6FFAC662" w14:textId="766009C6">
            <w:pPr>
              <w:spacing w:after="200" w:line="276" w:lineRule="auto"/>
              <w:rPr>
                <w:rFonts w:ascii="Trebuchet MS" w:hAnsi="Trebuchet MS" w:eastAsia="Trebuchet MS" w:cs="Trebuchet MS"/>
                <w:sz w:val="22"/>
                <w:szCs w:val="22"/>
              </w:rPr>
            </w:pPr>
            <w:r>
              <w:rPr>
                <w:rFonts w:ascii="Trebuchet MS" w:hAnsi="Trebuchet MS" w:eastAsia="Trebuchet MS" w:cs="Trebuchet MS"/>
                <w:sz w:val="22"/>
                <w:szCs w:val="22"/>
              </w:rPr>
              <w:t xml:space="preserve">2.1 – </w:t>
            </w:r>
            <w:r w:rsidRPr="00627C7D" w:rsidR="00627C7D">
              <w:rPr>
                <w:rFonts w:ascii="Trebuchet MS" w:hAnsi="Trebuchet MS" w:eastAsia="Trebuchet MS" w:cs="Trebuchet MS"/>
                <w:sz w:val="22"/>
                <w:szCs w:val="22"/>
              </w:rPr>
              <w:t>Développement durable et responsabilité sociétale</w:t>
            </w:r>
            <w:r w:rsidR="006D4363">
              <w:rPr>
                <w:rFonts w:ascii="Trebuchet MS" w:hAnsi="Trebuchet MS" w:eastAsia="Trebuchet MS" w:cs="Trebuchet MS"/>
                <w:sz w:val="22"/>
                <w:szCs w:val="22"/>
              </w:rPr>
              <w:t xml:space="preserve"> (10 points)</w:t>
            </w:r>
          </w:p>
        </w:tc>
      </w:tr>
      <w:tr w:rsidR="00790473" w:rsidTr="1DF22CE8" w14:paraId="3AF33D75" w14:textId="77777777">
        <w:trPr>
          <w:trHeight w:val="44"/>
        </w:trPr>
        <w:tc>
          <w:tcPr>
            <w:tcW w:w="9776" w:type="dxa"/>
            <w:tcMar/>
          </w:tcPr>
          <w:p w:rsidR="00790473" w:rsidRDefault="00790473" w14:paraId="5687A4C7" w14:textId="77777777">
            <w:pPr>
              <w:jc w:val="both"/>
              <w:rPr>
                <w:rFonts w:ascii="Trebuchet MS" w:hAnsi="Trebuchet MS" w:eastAsia="Trebuchet MS" w:cs="Trebuchet MS"/>
                <w:sz w:val="22"/>
                <w:szCs w:val="22"/>
              </w:rPr>
            </w:pPr>
          </w:p>
          <w:p w:rsidR="00790473" w:rsidRDefault="00790473" w14:paraId="2CC94202" w14:textId="77777777">
            <w:pPr>
              <w:spacing w:line="360" w:lineRule="auto"/>
              <w:jc w:val="both"/>
              <w:rPr>
                <w:rFonts w:ascii="Trebuchet MS" w:hAnsi="Trebuchet MS" w:eastAsia="Trebuchet MS" w:cs="Trebuchet MS"/>
                <w:b/>
              </w:rPr>
            </w:pPr>
          </w:p>
          <w:p w:rsidR="00790473" w:rsidRDefault="00790473" w14:paraId="3FF61DCB" w14:textId="77777777">
            <w:pPr>
              <w:spacing w:line="360" w:lineRule="auto"/>
              <w:jc w:val="both"/>
              <w:rPr>
                <w:rFonts w:ascii="Trebuchet MS" w:hAnsi="Trebuchet MS" w:eastAsia="Trebuchet MS" w:cs="Trebuchet MS"/>
              </w:rPr>
            </w:pPr>
          </w:p>
          <w:p w:rsidR="00790473" w:rsidRDefault="00790473" w14:paraId="5FE1D122" w14:textId="77777777">
            <w:pPr>
              <w:spacing w:line="360" w:lineRule="auto"/>
              <w:jc w:val="both"/>
              <w:rPr>
                <w:rFonts w:ascii="Trebuchet MS" w:hAnsi="Trebuchet MS" w:eastAsia="Trebuchet MS" w:cs="Trebuchet MS"/>
                <w:b/>
              </w:rPr>
            </w:pPr>
          </w:p>
          <w:p w:rsidR="00790473" w:rsidRDefault="00790473" w14:paraId="7520DDC4" w14:textId="77777777">
            <w:pPr>
              <w:spacing w:line="360" w:lineRule="auto"/>
              <w:jc w:val="both"/>
              <w:rPr>
                <w:rFonts w:ascii="Trebuchet MS" w:hAnsi="Trebuchet MS" w:eastAsia="Trebuchet MS" w:cs="Trebuchet MS"/>
                <w:b/>
              </w:rPr>
            </w:pPr>
          </w:p>
          <w:p w:rsidR="00790473" w:rsidRDefault="00790473" w14:paraId="08E88EEF" w14:textId="77777777">
            <w:pPr>
              <w:spacing w:line="360" w:lineRule="auto"/>
              <w:jc w:val="both"/>
              <w:rPr>
                <w:rFonts w:ascii="Trebuchet MS" w:hAnsi="Trebuchet MS" w:eastAsia="Trebuchet MS" w:cs="Trebuchet MS"/>
                <w:b/>
              </w:rPr>
            </w:pPr>
          </w:p>
          <w:p w:rsidR="00790473" w:rsidRDefault="00790473" w14:paraId="5CC01B7F" w14:textId="77777777">
            <w:pPr>
              <w:spacing w:line="360" w:lineRule="auto"/>
              <w:jc w:val="both"/>
              <w:rPr>
                <w:rFonts w:ascii="Trebuchet MS" w:hAnsi="Trebuchet MS" w:eastAsia="Trebuchet MS" w:cs="Trebuchet MS"/>
                <w:b/>
              </w:rPr>
            </w:pPr>
          </w:p>
          <w:p w:rsidR="00790473" w:rsidRDefault="00790473" w14:paraId="50EBCB93" w14:textId="77777777">
            <w:pPr>
              <w:spacing w:line="360" w:lineRule="auto"/>
              <w:jc w:val="both"/>
              <w:rPr>
                <w:rFonts w:ascii="Trebuchet MS" w:hAnsi="Trebuchet MS" w:eastAsia="Trebuchet MS" w:cs="Trebuchet MS"/>
                <w:b/>
              </w:rPr>
            </w:pPr>
          </w:p>
          <w:p w:rsidR="00790473" w:rsidRDefault="00790473" w14:paraId="00EDAA96" w14:textId="77777777">
            <w:pPr>
              <w:spacing w:line="360" w:lineRule="auto"/>
              <w:jc w:val="both"/>
              <w:rPr>
                <w:rFonts w:ascii="Trebuchet MS" w:hAnsi="Trebuchet MS" w:eastAsia="Trebuchet MS" w:cs="Trebuchet MS"/>
                <w:b/>
              </w:rPr>
            </w:pPr>
          </w:p>
          <w:p w:rsidR="00790473" w:rsidRDefault="00790473" w14:paraId="38B5EA59" w14:textId="77777777">
            <w:pPr>
              <w:spacing w:line="360" w:lineRule="auto"/>
              <w:jc w:val="both"/>
              <w:rPr>
                <w:rFonts w:ascii="Trebuchet MS" w:hAnsi="Trebuchet MS" w:eastAsia="Trebuchet MS" w:cs="Trebuchet MS"/>
                <w:b/>
              </w:rPr>
            </w:pPr>
          </w:p>
          <w:p w:rsidR="00790473" w:rsidRDefault="00790473" w14:paraId="35EC3878" w14:textId="77777777">
            <w:pPr>
              <w:spacing w:line="360" w:lineRule="auto"/>
              <w:jc w:val="both"/>
              <w:rPr>
                <w:rFonts w:ascii="Trebuchet MS" w:hAnsi="Trebuchet MS" w:eastAsia="Trebuchet MS" w:cs="Trebuchet MS"/>
                <w:b/>
              </w:rPr>
            </w:pPr>
          </w:p>
          <w:p w:rsidR="00790473" w:rsidRDefault="00790473" w14:paraId="423F1442" w14:textId="77777777">
            <w:pPr>
              <w:spacing w:line="360" w:lineRule="auto"/>
              <w:jc w:val="both"/>
              <w:rPr>
                <w:rFonts w:ascii="Trebuchet MS" w:hAnsi="Trebuchet MS" w:eastAsia="Trebuchet MS" w:cs="Trebuchet MS"/>
                <w:b/>
              </w:rPr>
            </w:pPr>
          </w:p>
          <w:p w:rsidR="00790473" w:rsidRDefault="00790473" w14:paraId="08F8F874" w14:textId="77777777">
            <w:pPr>
              <w:spacing w:line="360" w:lineRule="auto"/>
              <w:jc w:val="both"/>
              <w:rPr>
                <w:rFonts w:ascii="Trebuchet MS" w:hAnsi="Trebuchet MS" w:eastAsia="Trebuchet MS" w:cs="Trebuchet MS"/>
                <w:b/>
              </w:rPr>
            </w:pPr>
          </w:p>
          <w:p w:rsidR="00790473" w:rsidRDefault="00790473" w14:paraId="526030C3" w14:textId="77777777">
            <w:pPr>
              <w:spacing w:line="360" w:lineRule="auto"/>
              <w:jc w:val="both"/>
              <w:rPr>
                <w:rFonts w:ascii="Trebuchet MS" w:hAnsi="Trebuchet MS" w:eastAsia="Trebuchet MS" w:cs="Trebuchet MS"/>
                <w:b/>
              </w:rPr>
            </w:pPr>
          </w:p>
          <w:p w:rsidR="00790473" w:rsidRDefault="00790473" w14:paraId="4F3B92A3" w14:textId="77777777">
            <w:pPr>
              <w:spacing w:line="360" w:lineRule="auto"/>
              <w:jc w:val="both"/>
              <w:rPr>
                <w:rFonts w:ascii="Trebuchet MS" w:hAnsi="Trebuchet MS" w:eastAsia="Trebuchet MS" w:cs="Trebuchet MS"/>
                <w:b/>
              </w:rPr>
            </w:pPr>
          </w:p>
          <w:p w:rsidR="00790473" w:rsidRDefault="00790473" w14:paraId="3B756356" w14:textId="77777777">
            <w:pPr>
              <w:spacing w:line="360" w:lineRule="auto"/>
              <w:jc w:val="both"/>
              <w:rPr>
                <w:rFonts w:ascii="Trebuchet MS" w:hAnsi="Trebuchet MS" w:eastAsia="Trebuchet MS" w:cs="Trebuchet MS"/>
                <w:b/>
              </w:rPr>
            </w:pPr>
          </w:p>
          <w:p w:rsidR="00790473" w:rsidRDefault="00790473" w14:paraId="2170B834" w14:textId="77777777">
            <w:pPr>
              <w:spacing w:line="360" w:lineRule="auto"/>
              <w:jc w:val="both"/>
              <w:rPr>
                <w:rFonts w:ascii="Trebuchet MS" w:hAnsi="Trebuchet MS" w:eastAsia="Trebuchet MS" w:cs="Trebuchet MS"/>
                <w:b/>
              </w:rPr>
            </w:pPr>
          </w:p>
          <w:p w:rsidR="00790473" w:rsidRDefault="00790473" w14:paraId="7C57742F" w14:textId="77777777">
            <w:pPr>
              <w:spacing w:line="360" w:lineRule="auto"/>
              <w:jc w:val="both"/>
              <w:rPr>
                <w:rFonts w:ascii="Trebuchet MS" w:hAnsi="Trebuchet MS" w:eastAsia="Trebuchet MS" w:cs="Trebuchet MS"/>
                <w:b/>
              </w:rPr>
            </w:pPr>
          </w:p>
          <w:p w:rsidR="00790473" w:rsidRDefault="00790473" w14:paraId="42113259" w14:textId="77777777">
            <w:pPr>
              <w:spacing w:line="360" w:lineRule="auto"/>
              <w:jc w:val="both"/>
              <w:rPr>
                <w:rFonts w:ascii="Trebuchet MS" w:hAnsi="Trebuchet MS" w:eastAsia="Trebuchet MS" w:cs="Trebuchet MS"/>
                <w:b/>
              </w:rPr>
            </w:pPr>
          </w:p>
          <w:p w:rsidR="00790473" w:rsidRDefault="00790473" w14:paraId="28C5632A" w14:textId="77777777">
            <w:pPr>
              <w:spacing w:line="360" w:lineRule="auto"/>
              <w:jc w:val="both"/>
              <w:rPr>
                <w:rFonts w:ascii="Trebuchet MS" w:hAnsi="Trebuchet MS" w:eastAsia="Trebuchet MS" w:cs="Trebuchet MS"/>
                <w:b/>
              </w:rPr>
            </w:pPr>
          </w:p>
          <w:p w:rsidR="00790473" w:rsidRDefault="00790473" w14:paraId="377A0C23" w14:textId="77777777">
            <w:pPr>
              <w:spacing w:line="360" w:lineRule="auto"/>
              <w:jc w:val="both"/>
              <w:rPr>
                <w:rFonts w:ascii="Trebuchet MS" w:hAnsi="Trebuchet MS" w:eastAsia="Trebuchet MS" w:cs="Trebuchet MS"/>
                <w:b/>
              </w:rPr>
            </w:pPr>
          </w:p>
          <w:p w:rsidR="00790473" w:rsidRDefault="00790473" w14:paraId="6030784C" w14:textId="77777777">
            <w:pPr>
              <w:spacing w:line="360" w:lineRule="auto"/>
              <w:jc w:val="both"/>
              <w:rPr>
                <w:rFonts w:ascii="Trebuchet MS" w:hAnsi="Trebuchet MS" w:eastAsia="Trebuchet MS" w:cs="Trebuchet MS"/>
                <w:b/>
              </w:rPr>
            </w:pPr>
          </w:p>
          <w:p w:rsidR="00790473" w:rsidRDefault="00790473" w14:paraId="3E83F6CB" w14:textId="77777777">
            <w:pPr>
              <w:spacing w:line="360" w:lineRule="auto"/>
              <w:jc w:val="both"/>
              <w:rPr>
                <w:rFonts w:ascii="Trebuchet MS" w:hAnsi="Trebuchet MS" w:eastAsia="Trebuchet MS" w:cs="Trebuchet MS"/>
                <w:b/>
              </w:rPr>
            </w:pPr>
          </w:p>
          <w:p w:rsidR="00790473" w:rsidRDefault="00790473" w14:paraId="679F94E6" w14:textId="77777777">
            <w:pPr>
              <w:spacing w:line="360" w:lineRule="auto"/>
              <w:jc w:val="both"/>
              <w:rPr>
                <w:rFonts w:ascii="Trebuchet MS" w:hAnsi="Trebuchet MS" w:eastAsia="Trebuchet MS" w:cs="Trebuchet MS"/>
                <w:b/>
              </w:rPr>
            </w:pPr>
          </w:p>
          <w:p w:rsidR="00790473" w:rsidRDefault="00790473" w14:paraId="70201C82" w14:textId="77777777">
            <w:pPr>
              <w:spacing w:line="360" w:lineRule="auto"/>
              <w:jc w:val="both"/>
              <w:rPr>
                <w:rFonts w:ascii="Trebuchet MS" w:hAnsi="Trebuchet MS" w:eastAsia="Trebuchet MS" w:cs="Trebuchet MS"/>
                <w:b/>
              </w:rPr>
            </w:pPr>
          </w:p>
          <w:p w:rsidR="00790473" w:rsidRDefault="00790473" w14:paraId="1AF2A914" w14:textId="77777777">
            <w:pPr>
              <w:spacing w:line="360" w:lineRule="auto"/>
              <w:jc w:val="both"/>
              <w:rPr>
                <w:rFonts w:ascii="Trebuchet MS" w:hAnsi="Trebuchet MS" w:eastAsia="Trebuchet MS" w:cs="Trebuchet MS"/>
                <w:b/>
              </w:rPr>
            </w:pPr>
          </w:p>
          <w:p w:rsidR="00790473" w:rsidRDefault="00790473" w14:paraId="6A4D35DC" w14:textId="77777777">
            <w:pPr>
              <w:spacing w:line="360" w:lineRule="auto"/>
              <w:jc w:val="both"/>
              <w:rPr>
                <w:rFonts w:ascii="Trebuchet MS" w:hAnsi="Trebuchet MS" w:eastAsia="Trebuchet MS" w:cs="Trebuchet MS"/>
                <w:b/>
              </w:rPr>
            </w:pPr>
          </w:p>
          <w:p w:rsidR="00790473" w:rsidRDefault="00790473" w14:paraId="2F1831B5" w14:textId="77777777">
            <w:pPr>
              <w:spacing w:line="360" w:lineRule="auto"/>
              <w:jc w:val="both"/>
              <w:rPr>
                <w:rFonts w:ascii="Trebuchet MS" w:hAnsi="Trebuchet MS" w:eastAsia="Trebuchet MS" w:cs="Trebuchet MS"/>
                <w:b/>
              </w:rPr>
            </w:pPr>
          </w:p>
          <w:p w:rsidR="00790473" w:rsidP="1DF22CE8" w:rsidRDefault="00790473" w14:paraId="5980BD83" w14:noSpellErr="1" w14:textId="529C54E1">
            <w:pPr>
              <w:pStyle w:val="Normal"/>
              <w:spacing w:line="360" w:lineRule="auto"/>
              <w:jc w:val="both"/>
              <w:rPr>
                <w:rFonts w:ascii="Trebuchet MS" w:hAnsi="Trebuchet MS" w:eastAsia="Trebuchet MS" w:cs="Trebuchet MS"/>
                <w:b w:val="1"/>
                <w:bCs w:val="1"/>
              </w:rPr>
            </w:pPr>
          </w:p>
        </w:tc>
      </w:tr>
      <w:tr w:rsidR="00790473" w:rsidTr="1DF22CE8" w14:paraId="549184B9" w14:textId="77777777">
        <w:tc>
          <w:tcPr>
            <w:tcW w:w="9776" w:type="dxa"/>
            <w:tcMar/>
          </w:tcPr>
          <w:p w:rsidR="00790473" w:rsidRDefault="00C715D6" w14:paraId="20897671" w14:textId="02425C40">
            <w:pPr>
              <w:spacing w:after="200" w:line="276" w:lineRule="auto"/>
              <w:rPr>
                <w:rFonts w:ascii="Trebuchet MS" w:hAnsi="Trebuchet MS" w:eastAsia="Trebuchet MS" w:cs="Trebuchet MS"/>
                <w:i/>
              </w:rPr>
            </w:pPr>
            <w:r>
              <w:rPr>
                <w:rFonts w:ascii="Trebuchet MS" w:hAnsi="Trebuchet MS" w:eastAsia="Trebuchet MS" w:cs="Trebuchet MS"/>
                <w:sz w:val="22"/>
                <w:szCs w:val="22"/>
              </w:rPr>
              <w:t xml:space="preserve">2.2- </w:t>
            </w:r>
            <w:r w:rsidRPr="006D4363" w:rsidR="006D4363">
              <w:rPr>
                <w:rStyle w:val="normaltextrun"/>
                <w:rFonts w:ascii="Trebuchet MS" w:hAnsi="Trebuchet MS"/>
                <w:bdr w:val="none" w:color="auto" w:sz="0" w:space="0" w:frame="1"/>
              </w:rPr>
              <w:t>Références proposées par le candidat</w:t>
            </w:r>
            <w:r w:rsidRPr="006D4363" w:rsidR="006D4363">
              <w:rPr>
                <w:rStyle w:val="normaltextrun"/>
                <w:rFonts w:ascii="Trebuchet MS" w:hAnsi="Trebuchet MS"/>
                <w:bdr w:val="none" w:color="auto" w:sz="0" w:space="0" w:frame="1"/>
              </w:rPr>
              <w:t xml:space="preserve"> (5 points)</w:t>
            </w:r>
          </w:p>
        </w:tc>
      </w:tr>
      <w:tr w:rsidR="00790473" w:rsidTr="1DF22CE8" w14:paraId="68A2F57E" w14:textId="77777777">
        <w:tc>
          <w:tcPr>
            <w:tcW w:w="9776" w:type="dxa"/>
            <w:tcMar/>
          </w:tcPr>
          <w:p w:rsidR="006D4363" w:rsidP="006D4363" w:rsidRDefault="006D4363" w14:paraId="03E04293" w14:textId="0021AAFB">
            <w:pPr>
              <w:spacing w:before="120" w:after="120"/>
              <w:jc w:val="both"/>
              <w:rPr>
                <w:rFonts w:ascii="Trebuchet MS" w:hAnsi="Trebuchet MS" w:eastAsia="Trebuchet MS" w:cs="Trebuchet MS"/>
                <w:sz w:val="22"/>
                <w:szCs w:val="22"/>
              </w:rPr>
            </w:pPr>
            <w:r>
              <w:rPr>
                <w:rFonts w:ascii="Trebuchet MS" w:hAnsi="Trebuchet MS" w:eastAsia="Trebuchet MS" w:cs="Trebuchet MS"/>
                <w:sz w:val="22"/>
                <w:szCs w:val="22"/>
              </w:rPr>
              <w:t xml:space="preserve">A mettre en </w:t>
            </w:r>
            <w:r w:rsidR="006B2FFB">
              <w:rPr>
                <w:rFonts w:ascii="Trebuchet MS" w:hAnsi="Trebuchet MS" w:eastAsia="Trebuchet MS" w:cs="Trebuchet MS"/>
                <w:sz w:val="22"/>
                <w:szCs w:val="22"/>
              </w:rPr>
              <w:t>annexe du présent document</w:t>
            </w:r>
          </w:p>
          <w:p w:rsidR="00790473" w:rsidRDefault="00790473" w14:paraId="4F164BBF" w14:textId="77777777">
            <w:pPr>
              <w:jc w:val="both"/>
              <w:rPr>
                <w:rFonts w:ascii="Trebuchet MS" w:hAnsi="Trebuchet MS" w:eastAsia="Trebuchet MS" w:cs="Trebuchet MS"/>
                <w:b/>
              </w:rPr>
            </w:pPr>
          </w:p>
          <w:p w:rsidR="00790473" w:rsidRDefault="00790473" w14:paraId="4E5D340F" w14:textId="77777777">
            <w:pPr>
              <w:spacing w:line="360" w:lineRule="auto"/>
              <w:jc w:val="both"/>
              <w:rPr>
                <w:rFonts w:ascii="Trebuchet MS" w:hAnsi="Trebuchet MS" w:eastAsia="Trebuchet MS" w:cs="Trebuchet MS"/>
                <w:b/>
              </w:rPr>
            </w:pPr>
          </w:p>
        </w:tc>
      </w:tr>
      <w:tr w:rsidR="00790473" w:rsidTr="1DF22CE8" w14:paraId="2E365FBD" w14:textId="77777777">
        <w:tc>
          <w:tcPr>
            <w:tcW w:w="9776" w:type="dxa"/>
            <w:tcMar/>
          </w:tcPr>
          <w:p w:rsidR="00790473" w:rsidP="006D4363" w:rsidRDefault="006D4363" w14:paraId="1C3B68F6" w14:textId="4081B97A">
            <w:pPr>
              <w:spacing w:after="200" w:line="276" w:lineRule="auto"/>
              <w:rPr>
                <w:rFonts w:ascii="Trebuchet MS" w:hAnsi="Trebuchet MS" w:eastAsia="Trebuchet MS" w:cs="Trebuchet MS"/>
                <w:sz w:val="22"/>
                <w:szCs w:val="22"/>
              </w:rPr>
            </w:pPr>
            <w:r>
              <w:rPr>
                <w:rFonts w:ascii="Trebuchet MS" w:hAnsi="Trebuchet MS" w:eastAsia="Trebuchet MS" w:cs="Trebuchet MS"/>
                <w:sz w:val="22"/>
                <w:szCs w:val="22"/>
              </w:rPr>
              <w:t xml:space="preserve">2.3 - </w:t>
            </w:r>
            <w:r>
              <w:rPr>
                <w:rFonts w:ascii="Trebuchet MS" w:hAnsi="Trebuchet MS" w:eastAsia="Trebuchet MS" w:cs="Trebuchet MS"/>
                <w:sz w:val="22"/>
                <w:szCs w:val="22"/>
              </w:rPr>
              <w:t>Méthodologie du candidat adaptée au projet et aux spécificités de l’Université pour chaque phase :</w:t>
            </w:r>
            <w:r>
              <w:t xml:space="preserve"> </w:t>
            </w:r>
            <w:r w:rsidRPr="006D4363">
              <w:rPr>
                <w:rFonts w:ascii="Trebuchet MS" w:hAnsi="Trebuchet MS" w:eastAsia="Trebuchet MS" w:cs="Trebuchet MS"/>
                <w:sz w:val="22"/>
                <w:szCs w:val="22"/>
              </w:rPr>
              <w:t>Description méthodologie de travail, planning, rendus, présentation et organisation du groupement</w:t>
            </w:r>
            <w:r>
              <w:rPr>
                <w:rFonts w:ascii="Trebuchet MS" w:hAnsi="Trebuchet MS" w:eastAsia="Trebuchet MS" w:cs="Trebuchet MS"/>
                <w:sz w:val="22"/>
                <w:szCs w:val="22"/>
              </w:rPr>
              <w:t>. Le candidat peut proposer d’ajouter de nouveaux livrables à ceux minimaux indiqués au CCAP. (40 points)</w:t>
            </w:r>
          </w:p>
        </w:tc>
      </w:tr>
      <w:tr w:rsidR="00790473" w:rsidTr="1DF22CE8" w14:paraId="4C2852DB" w14:textId="77777777">
        <w:tc>
          <w:tcPr>
            <w:tcW w:w="9776" w:type="dxa"/>
            <w:tcMar/>
          </w:tcPr>
          <w:p w:rsidR="00790473" w:rsidRDefault="00790473" w14:paraId="77039C3D" w14:textId="77777777">
            <w:pPr>
              <w:spacing w:line="360" w:lineRule="auto"/>
              <w:jc w:val="both"/>
              <w:rPr>
                <w:rFonts w:ascii="Trebuchet MS" w:hAnsi="Trebuchet MS" w:eastAsia="Trebuchet MS" w:cs="Trebuchet MS"/>
              </w:rPr>
            </w:pPr>
          </w:p>
          <w:p w:rsidR="00790473" w:rsidRDefault="00790473" w14:paraId="608DD468" w14:textId="77777777">
            <w:pPr>
              <w:spacing w:line="360" w:lineRule="auto"/>
              <w:jc w:val="both"/>
              <w:rPr>
                <w:rFonts w:ascii="Trebuchet MS" w:hAnsi="Trebuchet MS" w:eastAsia="Trebuchet MS" w:cs="Trebuchet MS"/>
              </w:rPr>
            </w:pPr>
          </w:p>
          <w:p w:rsidR="00790473" w:rsidRDefault="00790473" w14:paraId="3C1A8A8D" w14:textId="77777777">
            <w:pPr>
              <w:spacing w:line="360" w:lineRule="auto"/>
              <w:jc w:val="both"/>
              <w:rPr>
                <w:rFonts w:ascii="Trebuchet MS" w:hAnsi="Trebuchet MS" w:eastAsia="Trebuchet MS" w:cs="Trebuchet MS"/>
                <w:b/>
                <w:i/>
              </w:rPr>
            </w:pPr>
          </w:p>
          <w:p w:rsidR="00790473" w:rsidRDefault="00790473" w14:paraId="614204DC" w14:textId="77777777">
            <w:pPr>
              <w:spacing w:line="360" w:lineRule="auto"/>
              <w:jc w:val="both"/>
              <w:rPr>
                <w:rFonts w:ascii="Trebuchet MS" w:hAnsi="Trebuchet MS" w:eastAsia="Trebuchet MS" w:cs="Trebuchet MS"/>
                <w:b/>
                <w:i/>
              </w:rPr>
            </w:pPr>
          </w:p>
          <w:p w:rsidR="00790473" w:rsidRDefault="00790473" w14:paraId="3CC14A42" w14:textId="77777777">
            <w:pPr>
              <w:spacing w:line="360" w:lineRule="auto"/>
              <w:jc w:val="both"/>
              <w:rPr>
                <w:rFonts w:ascii="Trebuchet MS" w:hAnsi="Trebuchet MS" w:eastAsia="Trebuchet MS" w:cs="Trebuchet MS"/>
                <w:b/>
                <w:i/>
              </w:rPr>
            </w:pPr>
          </w:p>
          <w:p w:rsidR="00790473" w:rsidRDefault="00790473" w14:paraId="5E4A93C0" w14:textId="77777777">
            <w:pPr>
              <w:spacing w:line="360" w:lineRule="auto"/>
              <w:jc w:val="both"/>
              <w:rPr>
                <w:rFonts w:ascii="Trebuchet MS" w:hAnsi="Trebuchet MS" w:eastAsia="Trebuchet MS" w:cs="Trebuchet MS"/>
                <w:b/>
                <w:i/>
              </w:rPr>
            </w:pPr>
          </w:p>
          <w:p w:rsidR="00790473" w:rsidRDefault="00790473" w14:paraId="6E131B6B" w14:textId="77777777">
            <w:pPr>
              <w:spacing w:line="360" w:lineRule="auto"/>
              <w:jc w:val="both"/>
              <w:rPr>
                <w:rFonts w:ascii="Trebuchet MS" w:hAnsi="Trebuchet MS" w:eastAsia="Trebuchet MS" w:cs="Trebuchet MS"/>
                <w:b/>
                <w:i/>
              </w:rPr>
            </w:pPr>
          </w:p>
          <w:p w:rsidR="00790473" w:rsidRDefault="00790473" w14:paraId="6E0FBC92" w14:textId="77777777">
            <w:pPr>
              <w:spacing w:line="360" w:lineRule="auto"/>
              <w:jc w:val="both"/>
              <w:rPr>
                <w:rFonts w:ascii="Trebuchet MS" w:hAnsi="Trebuchet MS" w:eastAsia="Trebuchet MS" w:cs="Trebuchet MS"/>
                <w:b/>
                <w:i/>
              </w:rPr>
            </w:pPr>
          </w:p>
          <w:p w:rsidR="00790473" w:rsidRDefault="00790473" w14:paraId="6CC23209" w14:textId="77777777">
            <w:pPr>
              <w:spacing w:line="360" w:lineRule="auto"/>
              <w:jc w:val="both"/>
              <w:rPr>
                <w:rFonts w:ascii="Trebuchet MS" w:hAnsi="Trebuchet MS" w:eastAsia="Trebuchet MS" w:cs="Trebuchet MS"/>
                <w:b/>
                <w:i/>
              </w:rPr>
            </w:pPr>
          </w:p>
          <w:p w:rsidR="00790473" w:rsidRDefault="00790473" w14:paraId="71066CFE" w14:textId="77777777">
            <w:pPr>
              <w:spacing w:line="360" w:lineRule="auto"/>
              <w:jc w:val="both"/>
              <w:rPr>
                <w:rFonts w:ascii="Trebuchet MS" w:hAnsi="Trebuchet MS" w:eastAsia="Trebuchet MS" w:cs="Trebuchet MS"/>
                <w:b/>
                <w:i/>
              </w:rPr>
            </w:pPr>
          </w:p>
          <w:p w:rsidR="00790473" w:rsidRDefault="00790473" w14:paraId="1E903181" w14:textId="77777777">
            <w:pPr>
              <w:spacing w:line="360" w:lineRule="auto"/>
              <w:jc w:val="both"/>
              <w:rPr>
                <w:rFonts w:ascii="Trebuchet MS" w:hAnsi="Trebuchet MS" w:eastAsia="Trebuchet MS" w:cs="Trebuchet MS"/>
                <w:b/>
                <w:i/>
              </w:rPr>
            </w:pPr>
          </w:p>
          <w:p w:rsidR="00790473" w:rsidRDefault="00790473" w14:paraId="1CC7E4A0" w14:textId="77777777">
            <w:pPr>
              <w:spacing w:line="360" w:lineRule="auto"/>
              <w:jc w:val="both"/>
              <w:rPr>
                <w:rFonts w:ascii="Trebuchet MS" w:hAnsi="Trebuchet MS" w:eastAsia="Trebuchet MS" w:cs="Trebuchet MS"/>
                <w:b/>
                <w:i/>
              </w:rPr>
            </w:pPr>
          </w:p>
          <w:p w:rsidR="00790473" w:rsidRDefault="00790473" w14:paraId="3B9AA1E5" w14:textId="77777777">
            <w:pPr>
              <w:spacing w:line="360" w:lineRule="auto"/>
              <w:jc w:val="both"/>
              <w:rPr>
                <w:rFonts w:ascii="Trebuchet MS" w:hAnsi="Trebuchet MS" w:eastAsia="Trebuchet MS" w:cs="Trebuchet MS"/>
                <w:b/>
                <w:i/>
              </w:rPr>
            </w:pPr>
          </w:p>
          <w:p w:rsidR="00790473" w:rsidRDefault="00790473" w14:paraId="3641AAE1" w14:textId="77777777">
            <w:pPr>
              <w:spacing w:line="360" w:lineRule="auto"/>
              <w:jc w:val="both"/>
              <w:rPr>
                <w:rFonts w:ascii="Trebuchet MS" w:hAnsi="Trebuchet MS" w:eastAsia="Trebuchet MS" w:cs="Trebuchet MS"/>
                <w:b/>
                <w:i/>
              </w:rPr>
            </w:pPr>
          </w:p>
          <w:p w:rsidR="00790473" w:rsidRDefault="00790473" w14:paraId="104547AB" w14:textId="77777777">
            <w:pPr>
              <w:spacing w:line="360" w:lineRule="auto"/>
              <w:jc w:val="both"/>
              <w:rPr>
                <w:rFonts w:ascii="Trebuchet MS" w:hAnsi="Trebuchet MS" w:eastAsia="Trebuchet MS" w:cs="Trebuchet MS"/>
                <w:b/>
                <w:i/>
              </w:rPr>
            </w:pPr>
          </w:p>
          <w:p w:rsidR="00790473" w:rsidRDefault="00790473" w14:paraId="4CDB1B00" w14:textId="77777777">
            <w:pPr>
              <w:spacing w:line="360" w:lineRule="auto"/>
              <w:jc w:val="both"/>
              <w:rPr>
                <w:rFonts w:ascii="Trebuchet MS" w:hAnsi="Trebuchet MS" w:eastAsia="Trebuchet MS" w:cs="Trebuchet MS"/>
                <w:b/>
                <w:i/>
              </w:rPr>
            </w:pPr>
          </w:p>
          <w:p w:rsidR="00790473" w:rsidRDefault="00790473" w14:paraId="0CA7AB77" w14:textId="77777777">
            <w:pPr>
              <w:spacing w:line="360" w:lineRule="auto"/>
              <w:jc w:val="both"/>
              <w:rPr>
                <w:rFonts w:ascii="Trebuchet MS" w:hAnsi="Trebuchet MS" w:eastAsia="Trebuchet MS" w:cs="Trebuchet MS"/>
                <w:b/>
                <w:i/>
              </w:rPr>
            </w:pPr>
          </w:p>
          <w:p w:rsidR="00790473" w:rsidRDefault="00790473" w14:paraId="1769AD41" w14:textId="77777777">
            <w:pPr>
              <w:spacing w:line="360" w:lineRule="auto"/>
              <w:jc w:val="both"/>
              <w:rPr>
                <w:rFonts w:ascii="Trebuchet MS" w:hAnsi="Trebuchet MS" w:eastAsia="Trebuchet MS" w:cs="Trebuchet MS"/>
                <w:b/>
                <w:i/>
              </w:rPr>
            </w:pPr>
          </w:p>
        </w:tc>
      </w:tr>
    </w:tbl>
    <w:p w:rsidR="00790473" w:rsidRDefault="00790473" w14:paraId="42F864F4" w14:textId="7777777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60"/>
        <w:jc w:val="both"/>
        <w:rPr>
          <w:rFonts w:ascii="Trebuchet MS" w:hAnsi="Trebuchet MS" w:eastAsia="Trebuchet MS" w:cs="Trebuchet MS"/>
          <w:color w:val="000000"/>
          <w:u w:val="single"/>
        </w:rPr>
      </w:pPr>
    </w:p>
    <w:p w:rsidR="00790473" w:rsidRDefault="00790473" w14:paraId="4CA17617" w14:textId="77777777">
      <w:pPr>
        <w:spacing w:after="200" w:line="276" w:lineRule="auto"/>
        <w:rPr>
          <w:rFonts w:ascii="Trebuchet MS" w:hAnsi="Trebuchet MS" w:eastAsia="Trebuchet MS" w:cs="Trebuchet MS"/>
          <w:b/>
        </w:rPr>
      </w:pPr>
    </w:p>
    <w:p w:rsidR="00790473" w:rsidRDefault="00C715D6" w14:paraId="693C39C7" w14:textId="77777777">
      <w:pPr>
        <w:rPr>
          <w:rFonts w:ascii="Trebuchet MS" w:hAnsi="Trebuchet MS" w:eastAsia="Trebuchet MS" w:cs="Trebuchet MS"/>
          <w:b/>
        </w:rPr>
      </w:pPr>
      <w:r>
        <w:rPr>
          <w:rFonts w:ascii="Trebuchet MS" w:hAnsi="Trebuchet MS" w:eastAsia="Trebuchet MS" w:cs="Trebuchet MS"/>
          <w:b/>
        </w:rPr>
        <w:t xml:space="preserve">Fait à </w:t>
      </w:r>
    </w:p>
    <w:p w:rsidR="00790473" w:rsidRDefault="00790473" w14:paraId="468176F0" w14:textId="77777777">
      <w:pPr>
        <w:rPr>
          <w:rFonts w:ascii="Trebuchet MS" w:hAnsi="Trebuchet MS" w:eastAsia="Trebuchet MS" w:cs="Trebuchet MS"/>
          <w:b/>
        </w:rPr>
      </w:pPr>
    </w:p>
    <w:p w:rsidR="00790473" w:rsidRDefault="00C715D6" w14:paraId="6FBCA163" w14:textId="77777777">
      <w:pPr>
        <w:tabs>
          <w:tab w:val="center" w:pos="4819"/>
        </w:tabs>
        <w:rPr>
          <w:rFonts w:ascii="Trebuchet MS" w:hAnsi="Trebuchet MS" w:eastAsia="Trebuchet MS" w:cs="Trebuchet MS"/>
          <w:b/>
        </w:rPr>
      </w:pPr>
      <w:r>
        <w:rPr>
          <w:rFonts w:ascii="Trebuchet MS" w:hAnsi="Trebuchet MS" w:eastAsia="Trebuchet MS" w:cs="Trebuchet MS"/>
          <w:b/>
        </w:rPr>
        <w:t>Le</w:t>
      </w:r>
    </w:p>
    <w:p w:rsidR="00790473" w:rsidRDefault="00C715D6" w14:paraId="328848C1" w14:textId="77777777">
      <w:pPr>
        <w:tabs>
          <w:tab w:val="center" w:pos="4819"/>
        </w:tabs>
        <w:rPr>
          <w:rFonts w:ascii="Trebuchet MS" w:hAnsi="Trebuchet MS" w:eastAsia="Trebuchet MS" w:cs="Trebuchet MS"/>
          <w:b/>
        </w:rPr>
      </w:pPr>
      <w:r>
        <w:rPr>
          <w:rFonts w:ascii="Trebuchet MS" w:hAnsi="Trebuchet MS" w:eastAsia="Trebuchet MS" w:cs="Trebuchet MS"/>
          <w:b/>
        </w:rPr>
        <w:tab/>
      </w:r>
    </w:p>
    <w:p w:rsidR="00790473" w:rsidRDefault="00C715D6" w14:paraId="315BDC45" w14:textId="77777777">
      <w:pPr>
        <w:rPr>
          <w:rFonts w:ascii="Trebuchet MS" w:hAnsi="Trebuchet MS" w:eastAsia="Trebuchet MS" w:cs="Trebuchet MS"/>
          <w:b/>
        </w:rPr>
      </w:pPr>
      <w:r>
        <w:rPr>
          <w:rFonts w:ascii="Trebuchet MS" w:hAnsi="Trebuchet MS" w:eastAsia="Trebuchet MS" w:cs="Trebuchet MS"/>
          <w:b/>
        </w:rPr>
        <w:t>Cachet de la société et signature</w:t>
      </w:r>
    </w:p>
    <w:sectPr w:rsidR="00790473">
      <w:headerReference w:type="default" r:id="rId8"/>
      <w:footerReference w:type="default" r:id="rId9"/>
      <w:pgSz w:w="11907" w:h="16840" w:orient="portrait"/>
      <w:pgMar w:top="567" w:right="1417" w:bottom="567" w:left="851" w:header="454" w:footer="68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0000" w:rsidRDefault="00C715D6" w14:paraId="03C8C1FB" w14:textId="77777777">
      <w:r>
        <w:separator/>
      </w:r>
    </w:p>
  </w:endnote>
  <w:endnote w:type="continuationSeparator" w:id="0">
    <w:p w:rsidR="00000000" w:rsidRDefault="00C715D6" w14:paraId="2075949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roman"/>
    <w:notTrueType/>
    <w:pitch w:val="default"/>
  </w:font>
  <w:font w:name="Univers (WN)"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roman"/>
    <w:pitch w:val="variable"/>
    <w:sig w:usb0="00000003" w:usb1="00000000" w:usb2="00000000" w:usb3="00000000" w:csb0="00000001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Georgia">
    <w:panose1 w:val="02040502050405020303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90473" w:rsidP="1DF22CE8" w:rsidRDefault="00C715D6" w14:paraId="44F41CBE" w14:textId="7132B20C">
    <w:pPr>
      <w:pBdr>
        <w:top w:val="nil" w:color="000000" w:sz="0" w:space="0"/>
        <w:left w:val="nil" w:color="000000" w:sz="0" w:space="0"/>
        <w:bottom w:val="nil" w:color="000000" w:sz="0" w:space="0"/>
        <w:right w:val="nil" w:color="000000" w:sz="0" w:space="0"/>
        <w:between w:val="nil" w:color="000000" w:sz="0" w:space="0"/>
      </w:pBdr>
      <w:tabs>
        <w:tab w:val="center" w:pos="4536"/>
        <w:tab w:val="right" w:pos="9072"/>
      </w:tabs>
      <w:rPr>
        <w:rFonts w:ascii="Open Sans" w:hAnsi="Open Sans" w:cs="Open Sans"/>
        <w:color w:val="000000"/>
        <w:sz w:val="22"/>
        <w:szCs w:val="22"/>
      </w:rPr>
    </w:pPr>
    <w:r w:rsidRPr="1DF22CE8" w:rsidR="1DF22CE8">
      <w:rPr>
        <w:rFonts w:ascii="Open Sans" w:hAnsi="Open Sans" w:cs="Open Sans"/>
        <w:color w:val="000000" w:themeColor="text1" w:themeTint="FF" w:themeShade="FF"/>
        <w:sz w:val="22"/>
        <w:szCs w:val="22"/>
      </w:rPr>
      <w:t>CMT : Consultation n° 202</w:t>
    </w:r>
    <w:r w:rsidRPr="1DF22CE8" w:rsidR="1DF22CE8">
      <w:rPr>
        <w:rFonts w:ascii="Open Sans" w:hAnsi="Open Sans" w:cs="Open Sans"/>
        <w:color w:val="000000" w:themeColor="text1" w:themeTint="FF" w:themeShade="FF"/>
        <w:sz w:val="22"/>
        <w:szCs w:val="22"/>
      </w:rPr>
      <w:t>5-A028</w:t>
    </w:r>
    <w:r>
      <w:tab/>
    </w:r>
    <w:r>
      <w:tab/>
    </w:r>
    <w:r w:rsidRPr="1DF22CE8" w:rsidR="1DF22CE8">
      <w:rPr>
        <w:rFonts w:ascii="Open Sans" w:hAnsi="Open Sans" w:cs="Open Sans"/>
        <w:color w:val="000000" w:themeColor="text1" w:themeTint="FF" w:themeShade="FF"/>
      </w:rPr>
      <w:t xml:space="preserve">Page </w:t>
    </w:r>
    <w:r w:rsidRPr="1DF22CE8">
      <w:rPr>
        <w:rFonts w:ascii="Open Sans" w:hAnsi="Open Sans" w:cs="Open Sans"/>
        <w:noProof/>
        <w:color w:val="000000" w:themeColor="text1" w:themeTint="FF" w:themeShade="FF"/>
      </w:rPr>
      <w:fldChar w:fldCharType="begin"/>
    </w:r>
    <w:r w:rsidRPr="1DF22CE8">
      <w:rPr>
        <w:rFonts w:ascii="Open Sans" w:hAnsi="Open Sans" w:cs="Open Sans"/>
        <w:color w:val="000000" w:themeColor="text1" w:themeTint="FF" w:themeShade="FF"/>
      </w:rPr>
      <w:instrText xml:space="preserve">PAGE</w:instrText>
    </w:r>
    <w:r w:rsidRPr="1DF22CE8">
      <w:rPr>
        <w:rFonts w:ascii="Open Sans" w:hAnsi="Open Sans" w:cs="Open Sans"/>
        <w:color w:val="000000" w:themeColor="text1" w:themeTint="FF" w:themeShade="FF"/>
      </w:rPr>
      <w:fldChar w:fldCharType="separate"/>
    </w:r>
    <w:r w:rsidRPr="1DF22CE8" w:rsidR="1DF22CE8">
      <w:rPr>
        <w:rFonts w:ascii="Open Sans" w:hAnsi="Open Sans" w:cs="Open Sans"/>
        <w:noProof/>
        <w:color w:val="000000" w:themeColor="text1" w:themeTint="FF" w:themeShade="FF"/>
      </w:rPr>
      <w:t>1</w:t>
    </w:r>
    <w:r w:rsidRPr="1DF22CE8">
      <w:rPr>
        <w:rFonts w:ascii="Open Sans" w:hAnsi="Open Sans" w:cs="Open Sans"/>
        <w:noProof/>
        <w:color w:val="000000" w:themeColor="text1" w:themeTint="FF" w:themeShade="FF"/>
      </w:rPr>
      <w:fldChar w:fldCharType="end"/>
    </w:r>
    <w:r w:rsidRPr="1DF22CE8" w:rsidR="1DF22CE8">
      <w:rPr>
        <w:rFonts w:ascii="Open Sans" w:hAnsi="Open Sans" w:cs="Open Sans"/>
        <w:color w:val="000000" w:themeColor="text1" w:themeTint="FF" w:themeShade="FF"/>
      </w:rPr>
      <w:t xml:space="preserve"> </w:t>
    </w:r>
  </w:p>
  <w:p w:rsidR="00790473" w:rsidRDefault="00790473" w14:paraId="63FF72DF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00000" w:rsidRDefault="00C715D6" w14:paraId="2C1E19D6" w14:textId="77777777">
      <w:r>
        <w:separator/>
      </w:r>
    </w:p>
  </w:footnote>
  <w:footnote w:type="continuationSeparator" w:id="0">
    <w:p w:rsidR="00000000" w:rsidRDefault="00C715D6" w14:paraId="24A19184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790473" w:rsidRDefault="00C715D6" w14:paraId="5325E49E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Open Sans" w:hAnsi="Open Sans" w:cs="Open Sans"/>
        <w:color w:val="000000"/>
      </w:rPr>
    </w:pPr>
    <w:r>
      <w:rPr>
        <w:rFonts w:ascii="Open Sans" w:hAnsi="Open Sans" w:cs="Open Sans"/>
        <w:noProof/>
        <w:color w:val="000000"/>
      </w:rPr>
      <w:drawing>
        <wp:inline distT="0" distB="0" distL="0" distR="0" wp14:anchorId="41BC3D79" wp14:editId="6D8F3115">
          <wp:extent cx="2171700" cy="97155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71700" cy="9715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2D4707"/>
    <w:multiLevelType w:val="multilevel"/>
    <w:tmpl w:val="15E65FA4"/>
    <w:lvl w:ilvl="0">
      <w:start w:val="2"/>
      <w:numFmt w:val="decimal"/>
      <w:lvlText w:val="%1-"/>
      <w:lvlJc w:val="left"/>
      <w:pPr>
        <w:ind w:left="720" w:hanging="360"/>
      </w:pPr>
      <w:rPr>
        <w:b/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473"/>
    <w:rsid w:val="00627C7D"/>
    <w:rsid w:val="006B2FFB"/>
    <w:rsid w:val="006D4363"/>
    <w:rsid w:val="00790473"/>
    <w:rsid w:val="00C715D6"/>
    <w:rsid w:val="1C1532C4"/>
    <w:rsid w:val="1DF22CE8"/>
    <w:rsid w:val="63247B94"/>
    <w:rsid w:val="79480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2E344"/>
  <w15:docId w15:val="{69A5E006-1A69-4536-9883-0D9698D444E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Open Sans" w:hAnsi="Open Sans" w:eastAsia="Open Sans" w:cs="Open Sans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53143"/>
    <w:rPr>
      <w:rFonts w:ascii="Univers" w:hAnsi="Univers" w:cs="Univers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pPr>
      <w:keepNext/>
      <w:ind w:left="567"/>
      <w:outlineLvl w:val="4"/>
    </w:pPr>
    <w:rPr>
      <w:rFonts w:ascii="Arial" w:hAnsi="Arial" w:cs="Arial"/>
      <w:i/>
      <w:iCs/>
      <w:sz w:val="16"/>
      <w:szCs w:val="1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jc w:val="both"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outlineLvl w:val="6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  <w:szCs w:val="16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Titre1Car" w:customStyle="1">
    <w:name w:val="Titre 1 Car"/>
    <w:basedOn w:val="Policepardfaut"/>
    <w:link w:val="Titre1"/>
    <w:uiPriority w:val="9"/>
    <w:locked/>
    <w:rPr>
      <w:rFonts w:cs="Times New Roman" w:asciiTheme="majorHAnsi" w:hAnsiTheme="majorHAnsi" w:eastAsiaTheme="majorEastAsia"/>
      <w:b/>
      <w:bCs/>
      <w:kern w:val="32"/>
      <w:sz w:val="32"/>
      <w:szCs w:val="32"/>
    </w:rPr>
  </w:style>
  <w:style w:type="character" w:styleId="Titre2Car" w:customStyle="1">
    <w:name w:val="Titre 2 Car"/>
    <w:basedOn w:val="Policepardfaut"/>
    <w:link w:val="Titre2"/>
    <w:uiPriority w:val="9"/>
    <w:semiHidden/>
    <w:locked/>
    <w:rPr>
      <w:rFonts w:cs="Times New Roman" w:asciiTheme="majorHAnsi" w:hAnsiTheme="majorHAnsi" w:eastAsiaTheme="majorEastAsia"/>
      <w:b/>
      <w:bCs/>
      <w:i/>
      <w:iCs/>
      <w:sz w:val="28"/>
      <w:szCs w:val="28"/>
    </w:rPr>
  </w:style>
  <w:style w:type="character" w:styleId="Titre3Car" w:customStyle="1">
    <w:name w:val="Titre 3 Car"/>
    <w:basedOn w:val="Policepardfaut"/>
    <w:link w:val="Titre3"/>
    <w:uiPriority w:val="9"/>
    <w:semiHidden/>
    <w:locked/>
    <w:rPr>
      <w:rFonts w:cs="Times New Roman" w:asciiTheme="majorHAnsi" w:hAnsiTheme="majorHAnsi" w:eastAsiaTheme="majorEastAsia"/>
      <w:b/>
      <w:bCs/>
      <w:sz w:val="26"/>
      <w:szCs w:val="26"/>
    </w:rPr>
  </w:style>
  <w:style w:type="character" w:styleId="Titre4Car" w:customStyle="1">
    <w:name w:val="Titre 4 Car"/>
    <w:basedOn w:val="Policepardfaut"/>
    <w:link w:val="Titre4"/>
    <w:uiPriority w:val="9"/>
    <w:semiHidden/>
    <w:locked/>
    <w:rPr>
      <w:rFonts w:cs="Times New Roman" w:asciiTheme="minorHAnsi" w:hAnsiTheme="minorHAnsi" w:eastAsiaTheme="minorEastAsia"/>
      <w:b/>
      <w:bCs/>
      <w:sz w:val="28"/>
      <w:szCs w:val="28"/>
    </w:rPr>
  </w:style>
  <w:style w:type="character" w:styleId="Titre5Car" w:customStyle="1">
    <w:name w:val="Titre 5 Car"/>
    <w:basedOn w:val="Policepardfaut"/>
    <w:link w:val="Titre5"/>
    <w:uiPriority w:val="9"/>
    <w:semiHidden/>
    <w:locked/>
    <w:rPr>
      <w:rFonts w:cs="Times New Roman" w:asciiTheme="minorHAnsi" w:hAnsiTheme="minorHAnsi" w:eastAsiaTheme="minorEastAsia"/>
      <w:b/>
      <w:bCs/>
      <w:i/>
      <w:iCs/>
      <w:sz w:val="26"/>
      <w:szCs w:val="26"/>
    </w:rPr>
  </w:style>
  <w:style w:type="character" w:styleId="Titre6Car" w:customStyle="1">
    <w:name w:val="Titre 6 Car"/>
    <w:basedOn w:val="Policepardfaut"/>
    <w:link w:val="Titre6"/>
    <w:uiPriority w:val="9"/>
    <w:semiHidden/>
    <w:locked/>
    <w:rPr>
      <w:rFonts w:cs="Times New Roman" w:asciiTheme="minorHAnsi" w:hAnsiTheme="minorHAnsi" w:eastAsiaTheme="minorEastAsia"/>
      <w:b/>
      <w:bCs/>
    </w:rPr>
  </w:style>
  <w:style w:type="character" w:styleId="Titre7Car" w:customStyle="1">
    <w:name w:val="Titre 7 Car"/>
    <w:basedOn w:val="Policepardfaut"/>
    <w:link w:val="Titre7"/>
    <w:uiPriority w:val="9"/>
    <w:semiHidden/>
    <w:locked/>
    <w:rPr>
      <w:rFonts w:cs="Times New Roman" w:asciiTheme="minorHAnsi" w:hAnsiTheme="minorHAnsi" w:eastAsiaTheme="minorEastAsia"/>
      <w:sz w:val="24"/>
      <w:szCs w:val="24"/>
    </w:rPr>
  </w:style>
  <w:style w:type="character" w:styleId="Titre8Car" w:customStyle="1">
    <w:name w:val="Titre 8 Car"/>
    <w:basedOn w:val="Policepardfaut"/>
    <w:link w:val="Titre8"/>
    <w:uiPriority w:val="9"/>
    <w:semiHidden/>
    <w:locked/>
    <w:rPr>
      <w:rFonts w:cs="Times New Roman" w:asciiTheme="minorHAnsi" w:hAnsiTheme="minorHAnsi" w:eastAsiaTheme="minorEastAsia"/>
      <w:i/>
      <w:iCs/>
      <w:sz w:val="24"/>
      <w:szCs w:val="24"/>
    </w:rPr>
  </w:style>
  <w:style w:type="character" w:styleId="Titre9Car" w:customStyle="1">
    <w:name w:val="Titre 9 Car"/>
    <w:basedOn w:val="Policepardfaut"/>
    <w:link w:val="Titre9"/>
    <w:uiPriority w:val="9"/>
    <w:semiHidden/>
    <w:locked/>
    <w:rPr>
      <w:rFonts w:cs="Times New Roman" w:asciiTheme="majorHAnsi" w:hAnsiTheme="majorHAnsi" w:eastAsiaTheme="majorEastAsia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styleId="En-tteCar" w:customStyle="1">
    <w:name w:val="En-tête Car"/>
    <w:basedOn w:val="Policepardfaut"/>
    <w:link w:val="En-tte"/>
    <w:uiPriority w:val="99"/>
    <w:locked/>
    <w:rPr>
      <w:rFonts w:ascii="Univers" w:hAnsi="Univers" w:cs="Univers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PieddepageCar" w:customStyle="1">
    <w:name w:val="Pied de page Car"/>
    <w:basedOn w:val="Policepardfaut"/>
    <w:link w:val="Pieddepage"/>
    <w:uiPriority w:val="99"/>
    <w:semiHidden/>
    <w:locked/>
    <w:rPr>
      <w:rFonts w:ascii="Univers" w:hAnsi="Univers" w:cs="Univers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styleId="NotedebasdepageCar" w:customStyle="1">
    <w:name w:val="Note de bas de page Car"/>
    <w:basedOn w:val="Policepardfaut"/>
    <w:link w:val="Notedebasdepage"/>
    <w:uiPriority w:val="99"/>
    <w:semiHidden/>
    <w:locked/>
    <w:rPr>
      <w:rFonts w:ascii="Univers" w:hAnsi="Univers" w:cs="Univers"/>
      <w:sz w:val="20"/>
      <w:szCs w:val="20"/>
    </w:rPr>
  </w:style>
  <w:style w:type="paragraph" w:styleId="ftiret" w:customStyle="1">
    <w:name w:val="f_tiret"/>
    <w:basedOn w:val="Normal"/>
    <w:uiPriority w:val="99"/>
    <w:pPr>
      <w:tabs>
        <w:tab w:val="left" w:pos="426"/>
      </w:tabs>
      <w:spacing w:before="60"/>
      <w:ind w:left="142" w:hanging="142"/>
      <w:jc w:val="both"/>
    </w:pPr>
  </w:style>
  <w:style w:type="paragraph" w:styleId="fcasegauche" w:customStyle="1">
    <w:name w:val="f_case_gauche"/>
    <w:basedOn w:val="Normal"/>
    <w:uiPriority w:val="99"/>
    <w:pPr>
      <w:spacing w:after="60"/>
      <w:ind w:left="284" w:hanging="284"/>
      <w:jc w:val="both"/>
    </w:pPr>
  </w:style>
  <w:style w:type="paragraph" w:styleId="fcase1ertab" w:customStyle="1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styleId="fcase2metab" w:customStyle="1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uiPriority w:val="99"/>
    <w:semiHidden/>
    <w:rPr>
      <w:rFonts w:cs="Times New Roman"/>
      <w:vertAlign w:val="superscript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character" w:styleId="Marquedecommentaire">
    <w:name w:val="annotation reference"/>
    <w:basedOn w:val="Policepardfaut"/>
    <w:semiHidden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</w:style>
  <w:style w:type="character" w:styleId="CommentaireCar" w:customStyle="1">
    <w:name w:val="Commentaire Car"/>
    <w:basedOn w:val="Policepardfaut"/>
    <w:link w:val="Commentaire"/>
    <w:semiHidden/>
    <w:locked/>
    <w:rPr>
      <w:rFonts w:ascii="Univers" w:hAnsi="Univers" w:cs="Univers"/>
      <w:sz w:val="20"/>
      <w:szCs w:val="20"/>
    </w:rPr>
  </w:style>
  <w:style w:type="paragraph" w:styleId="Lgende">
    <w:name w:val="caption"/>
    <w:basedOn w:val="Normal"/>
    <w:next w:val="Normal"/>
    <w:uiPriority w:val="99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link w:val="CorpsdetexteCar"/>
    <w:uiPriority w:val="99"/>
    <w:pPr>
      <w:tabs>
        <w:tab w:val="left" w:pos="426"/>
      </w:tabs>
      <w:spacing w:before="60"/>
      <w:jc w:val="both"/>
    </w:pPr>
    <w:rPr>
      <w:rFonts w:ascii="Arial" w:hAnsi="Arial" w:cs="Arial"/>
      <w:b/>
      <w:bCs/>
      <w:sz w:val="24"/>
      <w:szCs w:val="24"/>
    </w:rPr>
  </w:style>
  <w:style w:type="character" w:styleId="CorpsdetexteCar" w:customStyle="1">
    <w:name w:val="Corps de texte Car"/>
    <w:basedOn w:val="Policepardfaut"/>
    <w:link w:val="Corpsdetexte"/>
    <w:uiPriority w:val="99"/>
    <w:semiHidden/>
    <w:locked/>
    <w:rPr>
      <w:rFonts w:ascii="Univers" w:hAnsi="Univers" w:cs="Univers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ind w:left="567"/>
    </w:pPr>
    <w:rPr>
      <w:rFonts w:ascii="Arial" w:hAnsi="Arial" w:cs="Arial"/>
      <w:i/>
      <w:iCs/>
      <w:sz w:val="16"/>
      <w:szCs w:val="16"/>
    </w:rPr>
  </w:style>
  <w:style w:type="character" w:styleId="Corpsdetexte2Car" w:customStyle="1">
    <w:name w:val="Corps de texte 2 Car"/>
    <w:basedOn w:val="Policepardfaut"/>
    <w:link w:val="Corpsdetexte2"/>
    <w:uiPriority w:val="99"/>
    <w:semiHidden/>
    <w:locked/>
    <w:rPr>
      <w:rFonts w:ascii="Univers" w:hAnsi="Univers" w:cs="Univers"/>
      <w:sz w:val="20"/>
      <w:szCs w:val="20"/>
    </w:r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rPr>
      <w:rFonts w:ascii="Arial" w:hAnsi="Arial" w:cs="Arial"/>
      <w:i/>
      <w:iCs/>
      <w:sz w:val="16"/>
      <w:szCs w:val="16"/>
    </w:rPr>
  </w:style>
  <w:style w:type="character" w:styleId="Corpsdetexte3Car" w:customStyle="1">
    <w:name w:val="Corps de texte 3 Car"/>
    <w:basedOn w:val="Policepardfaut"/>
    <w:link w:val="Corpsdetexte3"/>
    <w:uiPriority w:val="99"/>
    <w:semiHidden/>
    <w:locked/>
    <w:rPr>
      <w:rFonts w:ascii="Univers" w:hAnsi="Univers" w:cs="Univers"/>
      <w:sz w:val="16"/>
      <w:szCs w:val="16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hAnsi="Arial Unicode MS" w:eastAsia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pPr>
      <w:ind w:left="2268"/>
    </w:pPr>
    <w:rPr>
      <w:rFonts w:ascii="Arial" w:hAnsi="Arial" w:cs="Arial"/>
      <w:i/>
      <w:iCs/>
      <w:sz w:val="16"/>
      <w:szCs w:val="16"/>
    </w:rPr>
  </w:style>
  <w:style w:type="character" w:styleId="Retraitcorpsdetexte2Car" w:customStyle="1">
    <w:name w:val="Retrait corps de texte 2 Car"/>
    <w:basedOn w:val="Policepardfaut"/>
    <w:link w:val="Retraitcorpsdetexte2"/>
    <w:uiPriority w:val="99"/>
    <w:semiHidden/>
    <w:locked/>
    <w:rPr>
      <w:rFonts w:ascii="Univers" w:hAnsi="Univers" w:cs="Univers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99"/>
    <w:qFormat/>
    <w:rPr>
      <w:rFonts w:cs="Times New Roman"/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locked/>
    <w:rPr>
      <w:rFonts w:ascii="Univers" w:hAnsi="Univers" w:cs="Univers"/>
      <w:b/>
      <w:bCs/>
      <w:sz w:val="20"/>
      <w:szCs w:val="20"/>
    </w:rPr>
  </w:style>
  <w:style w:type="table" w:styleId="Grilledutableau">
    <w:name w:val="Table Grid"/>
    <w:basedOn w:val="TableauNormal"/>
    <w:uiPriority w:val="99"/>
    <w:rsid w:val="00621806"/>
    <w:rPr>
      <w:rFonts w:ascii="Univers (WN)" w:hAnsi="Univers (WN)" w:cs="Univers (WN)"/>
    </w:rPr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xBrp15" w:customStyle="1">
    <w:name w:val="TxBr_p15"/>
    <w:basedOn w:val="Normal"/>
    <w:uiPriority w:val="99"/>
    <w:rsid w:val="00CF6F8B"/>
    <w:pPr>
      <w:widowControl w:val="0"/>
      <w:tabs>
        <w:tab w:val="left" w:pos="1388"/>
      </w:tabs>
      <w:suppressAutoHyphens/>
      <w:autoSpaceDE w:val="0"/>
      <w:spacing w:line="226" w:lineRule="atLeast"/>
      <w:ind w:left="930"/>
    </w:pPr>
    <w:rPr>
      <w:lang w:eastAsia="ar-SA"/>
    </w:rPr>
  </w:style>
  <w:style w:type="paragraph" w:styleId="CarCarCar" w:customStyle="1">
    <w:name w:val="Car Car Car"/>
    <w:basedOn w:val="Normal"/>
    <w:uiPriority w:val="99"/>
    <w:rsid w:val="00164F5F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styleId="CharCharCarCarCharChar" w:customStyle="1">
    <w:name w:val="Char Char Car Car Char Char"/>
    <w:basedOn w:val="Normal"/>
    <w:uiPriority w:val="99"/>
    <w:rsid w:val="009C3468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CarCarCar2" w:customStyle="1">
    <w:name w:val="Car Car Car2"/>
    <w:basedOn w:val="Normal"/>
    <w:uiPriority w:val="99"/>
    <w:rsid w:val="009F4831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styleId="TM1">
    <w:name w:val="toc 1"/>
    <w:basedOn w:val="Normal"/>
    <w:next w:val="Normal"/>
    <w:autoRedefine/>
    <w:uiPriority w:val="99"/>
    <w:semiHidden/>
    <w:rsid w:val="009F4831"/>
    <w:rPr>
      <w:rFonts w:ascii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53BB"/>
    <w:pPr>
      <w:ind w:left="708"/>
    </w:pPr>
  </w:style>
  <w:style w:type="paragraph" w:styleId="CarCarCar1" w:customStyle="1">
    <w:name w:val="Car Car Car1"/>
    <w:basedOn w:val="Normal"/>
    <w:rsid w:val="0067267D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styleId="ParagrapheIndent2" w:customStyle="1">
    <w:name w:val="ParagrapheIndent2"/>
    <w:basedOn w:val="Normal"/>
    <w:next w:val="Normal"/>
    <w:qFormat/>
    <w:rsid w:val="00B16BE0"/>
    <w:rPr>
      <w:rFonts w:ascii="Roboto" w:hAnsi="Roboto" w:eastAsia="Roboto" w:cs="Roboto"/>
      <w:sz w:val="22"/>
      <w:szCs w:val="24"/>
      <w:lang w:val="en-US" w:eastAsia="en-US"/>
    </w:rPr>
  </w:style>
  <w:style w:type="table" w:styleId="TableauGrille6Couleur">
    <w:name w:val="Grid Table 6 Colorful"/>
    <w:basedOn w:val="TableauNormal"/>
    <w:uiPriority w:val="51"/>
    <w:rsid w:val="00B16BE0"/>
    <w:rPr>
      <w:color w:val="000000" w:themeColor="text1"/>
    </w:r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1Clair">
    <w:name w:val="Grid Table 1 Light"/>
    <w:basedOn w:val="TableauNormal"/>
    <w:uiPriority w:val="46"/>
    <w:rsid w:val="00B436BD"/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1" w:customStyle="1">
    <w:name w:val="Normal1"/>
    <w:basedOn w:val="Normal"/>
    <w:autoRedefine/>
    <w:rsid w:val="00760B72"/>
    <w:pPr>
      <w:keepLines/>
      <w:tabs>
        <w:tab w:val="left" w:pos="284"/>
        <w:tab w:val="left" w:pos="567"/>
        <w:tab w:val="left" w:pos="851"/>
      </w:tabs>
      <w:jc w:val="both"/>
    </w:pPr>
    <w:rPr>
      <w:rFonts w:ascii="Roboto" w:hAnsi="Roboto" w:cs="Times New Roman"/>
      <w:b/>
      <w:sz w:val="22"/>
      <w:szCs w:val="22"/>
    </w:rPr>
  </w:style>
  <w:style w:type="paragraph" w:styleId="Normal2" w:customStyle="1">
    <w:name w:val="Normal2"/>
    <w:basedOn w:val="Normal"/>
    <w:autoRedefine/>
    <w:rsid w:val="00760B72"/>
    <w:pPr>
      <w:keepLines/>
      <w:tabs>
        <w:tab w:val="left" w:pos="567"/>
        <w:tab w:val="left" w:pos="851"/>
        <w:tab w:val="left" w:pos="1134"/>
      </w:tabs>
      <w:jc w:val="both"/>
    </w:pPr>
    <w:rPr>
      <w:rFonts w:ascii="Roboto" w:hAnsi="Roboto" w:cs="Times New Roman"/>
      <w:sz w:val="22"/>
      <w:szCs w:val="22"/>
    </w:rPr>
  </w:style>
  <w:style w:type="character" w:styleId="value2" w:customStyle="1">
    <w:name w:val="value2"/>
    <w:basedOn w:val="Policepardfaut"/>
    <w:rsid w:val="00605DD5"/>
  </w:style>
  <w:style w:type="character" w:styleId="value" w:customStyle="1">
    <w:name w:val="value"/>
    <w:basedOn w:val="Policepardfaut"/>
    <w:rsid w:val="00344560"/>
  </w:style>
  <w:style w:type="table" w:styleId="Grilledetableauclaire">
    <w:name w:val="Grid Table Light"/>
    <w:basedOn w:val="TableauNormal"/>
    <w:uiPriority w:val="40"/>
    <w:rsid w:val="008841D6"/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rPr>
      <w:color w:val="00000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color="666666" w:sz="12" w:space="0"/>
        </w:tcBorders>
      </w:tcPr>
    </w:tblStylePr>
    <w:tblStylePr w:type="lastRow">
      <w:rPr>
        <w:b/>
      </w:rPr>
      <w:tblPr/>
      <w:tcPr>
        <w:tcBorders>
          <w:top w:val="single" w:color="666666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styleId="a0" w:customStyle="1">
    <w:basedOn w:val="TableNormal"/>
    <w:rPr>
      <w:color w:val="00000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a1" w:customStyle="1">
    <w:basedOn w:val="TableNormal"/>
    <w:rPr>
      <w:color w:val="00000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a2" w:customStyle="1">
    <w:basedOn w:val="TableNormal"/>
    <w:rPr>
      <w:color w:val="00000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normaltextrun" w:customStyle="1">
    <w:name w:val="normaltextrun"/>
    <w:basedOn w:val="Policepardfaut"/>
    <w:rsid w:val="006D43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hRwBo0aWOHKupARAtiEY8O62kw==">CgMxLjA4AHIhMTViTzBDMVppRHdLTXo3SUJWTHlUcmRjNm9QbXgybVlT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Thibault.GUILMARD@paris-saclay.com</dc:creator>
  <lastModifiedBy>Fabien Allaire</lastModifiedBy>
  <revision>3</revision>
  <dcterms:created xsi:type="dcterms:W3CDTF">2025-03-11T15:50:00.0000000Z</dcterms:created>
  <dcterms:modified xsi:type="dcterms:W3CDTF">2025-03-12T10:08:35.5973375Z</dcterms:modified>
</coreProperties>
</file>