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hd w:val="clear" w:color="auto" w:fill="9CC2E5" w:themeFill="accent1" w:themeFillTint="99"/>
        <w:jc w:val="center"/>
        <w:rPr>
          <w:rFonts w:ascii="Corbel" w:hAnsi="Corbel"/>
          <w:b/>
          <w:sz w:val="28"/>
        </w:rPr>
      </w:pPr>
      <w:bookmarkStart w:id="0" w:name="_GoBack"/>
      <w:r>
        <w:rPr>
          <w:rFonts w:ascii="Corbel" w:hAnsi="Corbel"/>
          <w:b/>
          <w:sz w:val="28"/>
        </w:rPr>
        <w:t xml:space="preserve">Annexe </w:t>
      </w:r>
      <w:r>
        <w:rPr>
          <w:rFonts w:ascii="Corbel" w:hAnsi="Corbel"/>
          <w:b/>
          <w:sz w:val="28"/>
        </w:rPr>
        <w:t>2</w:t>
      </w:r>
      <w:r>
        <w:rPr>
          <w:rFonts w:ascii="Corbel" w:hAnsi="Corbel"/>
          <w:b/>
          <w:sz w:val="28"/>
        </w:rPr>
        <w:t xml:space="preserve"> – </w:t>
      </w:r>
      <w:bookmarkEnd w:id="0"/>
      <w:r>
        <w:rPr>
          <w:rFonts w:ascii="Corbel" w:hAnsi="Corbel"/>
          <w:b/>
          <w:sz w:val="28"/>
        </w:rPr>
        <w:t>Informations relevant de l’annexe 7</w:t>
      </w:r>
    </w:p>
    <w:tbl>
      <w:tblPr>
        <w:tblpPr w:vertAnchor="page" w:horzAnchor="margin" w:leftFromText="141" w:rightFromText="141" w:tblpX="0" w:tblpY="2133"/>
        <w:tblW w:w="5000" w:type="pct"/>
        <w:jc w:val="left"/>
        <w:tblInd w:w="-1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114"/>
        <w:gridCol w:w="1115"/>
        <w:gridCol w:w="1115"/>
        <w:gridCol w:w="1558"/>
        <w:gridCol w:w="1277"/>
        <w:gridCol w:w="1084"/>
        <w:gridCol w:w="844"/>
        <w:gridCol w:w="1050"/>
        <w:gridCol w:w="883"/>
        <w:gridCol w:w="1109"/>
        <w:gridCol w:w="996"/>
        <w:gridCol w:w="883"/>
        <w:gridCol w:w="974"/>
      </w:tblGrid>
      <w:tr>
        <w:trPr>
          <w:trHeight w:val="1155" w:hRule="atLeast"/>
        </w:trPr>
        <w:tc>
          <w:tcPr>
            <w:tcW w:w="11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AGENTS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NOM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PRENOMS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DATE EMBAUCHE DETERMINANT L'ANCIENNETE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DATE AFFECT. CHANTIER</w:t>
            </w:r>
          </w:p>
        </w:tc>
        <w:tc>
          <w:tcPr>
            <w:tcW w:w="108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COEFF</w:t>
            </w:r>
          </w:p>
        </w:tc>
        <w:tc>
          <w:tcPr>
            <w:tcW w:w="84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TYPE CONTRAT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NBRE HEURES SUR CHANTIER</w:t>
            </w:r>
          </w:p>
        </w:tc>
        <w:tc>
          <w:tcPr>
            <w:tcW w:w="88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TAUX HORAIRE BRUT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PRIME EXPERIENCE</w:t>
            </w:r>
          </w:p>
        </w:tc>
        <w:tc>
          <w:tcPr>
            <w:tcW w:w="99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SALAIRE BRUT SUR CHANTIER</w:t>
            </w: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  <w:br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primes comprises</w:t>
            </w:r>
          </w:p>
        </w:tc>
        <w:tc>
          <w:tcPr>
            <w:tcW w:w="88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PRIME DE FIN D'ANNEE</w:t>
            </w:r>
          </w:p>
        </w:tc>
        <w:tc>
          <w:tcPr>
            <w:tcW w:w="97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SALAIRE BRUT ANNUEL</w:t>
            </w:r>
          </w:p>
        </w:tc>
      </w:tr>
      <w:tr>
        <w:trPr>
          <w:trHeight w:val="874" w:hRule="atLeast"/>
        </w:trPr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AGENT 1</w:t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8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4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9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</w:tr>
      <w:tr>
        <w:trPr>
          <w:trHeight w:val="874" w:hRule="atLeast"/>
        </w:trPr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AGENT 2</w:t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8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4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9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</w:tr>
      <w:tr>
        <w:trPr>
          <w:trHeight w:val="874" w:hRule="atLeast"/>
        </w:trPr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AGENT 3</w:t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8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4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9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</w:tr>
      <w:tr>
        <w:trPr>
          <w:trHeight w:val="874" w:hRule="atLeast"/>
        </w:trPr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AGENT 4</w:t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558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277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84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44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50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1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96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74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</w:tr>
      <w:tr>
        <w:trPr>
          <w:trHeight w:val="912" w:hRule="atLeast"/>
        </w:trPr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fr-FR"/>
              </w:rPr>
              <w:t>AGENT 5</w:t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11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fr-FR"/>
              </w:rPr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11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  <w:tc>
          <w:tcPr>
            <w:tcW w:w="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fr-FR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76" w:before="0" w:after="160"/>
        <w:jc w:val="both"/>
        <w:rPr>
          <w:rFonts w:ascii="Corbel" w:hAnsi="Corbel" w:cs="Calibri" w:cstheme="minorHAnsi"/>
        </w:rPr>
      </w:pPr>
      <w:r>
        <w:rPr>
          <w:rFonts w:cs="Calibri" w:ascii="Corbel" w:hAnsi="Corbel" w:cstheme="minorHAnsi"/>
        </w:rPr>
        <w:t xml:space="preserve">Les informations communiquées dans cette annexe relative à l’article 7 de la convention collective des entreprises de propreté, sont </w:t>
      </w:r>
      <w:r>
        <w:rPr>
          <w:rFonts w:cs="Calibri" w:ascii="Corbel" w:hAnsi="Corbel" w:cstheme="minorHAnsi"/>
          <w:b/>
        </w:rPr>
        <w:t>communiqués chaque année et sur demande à la PFRA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Marianne">
    <w:charset w:val="01"/>
    <w:family w:val="auto"/>
    <w:pitch w:val="default"/>
  </w:font>
  <w:font w:name="Corbel">
    <w:charset w:val="01"/>
    <w:family w:val="auto"/>
    <w:pitch w:val="default"/>
  </w:font>
  <w:font w:name="Times New Roman">
    <w:charset w:val="01"/>
    <w:family w:val="auto"/>
    <w:pitch w:val="default"/>
  </w:font>
  <w:font w:name="Tahoma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Annexe reprise personnel</Template>
  <TotalTime>0</TotalTime>
  <Application>LibreOffice/24.2.5.2$Windows_X86_64 LibreOffice_project/bffef4ea93e59bebbeaf7f431bb02b1a39ee8a59</Application>
  <AppVersion>15.0000</AppVersion>
  <Pages>1</Pages>
  <Words>80</Words>
  <Characters>432</Characters>
  <CharactersWithSpaces>493</CharactersWithSpaces>
  <Paragraphs>20</Paragraphs>
  <Company>IRD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2025-03-06T14:01:32Z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