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066611" w14:textId="2AD25E3A" w:rsidR="004E07F9" w:rsidRPr="004E07F9" w:rsidRDefault="004E07F9" w:rsidP="00E141A0">
      <w:pPr>
        <w:spacing w:line="240" w:lineRule="auto"/>
        <w:ind w:right="425"/>
        <w:rPr>
          <w:rFonts w:ascii="Palatino Linotype" w:eastAsia="Times New Roman" w:hAnsi="Palatino Linotype" w:cs="Times New Roman"/>
          <w:sz w:val="16"/>
          <w:szCs w:val="20"/>
          <w:lang w:eastAsia="fr-FR"/>
        </w:rPr>
      </w:pPr>
      <w:bookmarkStart w:id="0" w:name="Fin_GenFirstHeader"/>
      <w:bookmarkEnd w:id="0"/>
    </w:p>
    <w:p w14:paraId="7E868445" w14:textId="77777777" w:rsidR="004E07F9" w:rsidRPr="004E07F9" w:rsidRDefault="004E07F9" w:rsidP="00E141A0">
      <w:pPr>
        <w:spacing w:line="240" w:lineRule="auto"/>
        <w:ind w:right="425"/>
        <w:rPr>
          <w:rFonts w:ascii="Palatino Linotype" w:eastAsia="Times New Roman" w:hAnsi="Palatino Linotype" w:cs="Times New Roman"/>
          <w:szCs w:val="20"/>
          <w:lang w:eastAsia="fr-FR"/>
        </w:rPr>
      </w:pPr>
      <w:bookmarkStart w:id="1" w:name="_Hlk120009710"/>
    </w:p>
    <w:p w14:paraId="65302D2C" w14:textId="36A07CCD" w:rsidR="000837B8" w:rsidRDefault="00467825" w:rsidP="000837B8">
      <w:pPr>
        <w:ind w:left="-142" w:right="-1"/>
        <w:jc w:val="center"/>
        <w:rPr>
          <w:b/>
        </w:rPr>
      </w:pPr>
      <w:r w:rsidRPr="004562E9">
        <w:rPr>
          <w:noProof/>
        </w:rPr>
        <w:drawing>
          <wp:inline distT="0" distB="0" distL="0" distR="0" wp14:anchorId="45E09612" wp14:editId="53EA02F6">
            <wp:extent cx="1295400" cy="1200150"/>
            <wp:effectExtent l="0" t="0" r="0" b="0"/>
            <wp:docPr id="344783253" name="Image 344783253" descr="Une image contenant Police, Graphique, logo, symbo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783253" name="Image 344783253" descr="Une image contenant Police, Graphique, logo, symbole&#10;&#10;Le contenu généré par l’IA peut être incorrect."/>
                    <pic:cNvPicPr/>
                  </pic:nvPicPr>
                  <pic:blipFill>
                    <a:blip r:embed="rId8"/>
                    <a:stretch>
                      <a:fillRect/>
                    </a:stretch>
                  </pic:blipFill>
                  <pic:spPr>
                    <a:xfrm>
                      <a:off x="0" y="0"/>
                      <a:ext cx="1295400" cy="1200150"/>
                    </a:xfrm>
                    <a:prstGeom prst="rect">
                      <a:avLst/>
                    </a:prstGeom>
                  </pic:spPr>
                </pic:pic>
              </a:graphicData>
            </a:graphic>
          </wp:inline>
        </w:drawing>
      </w:r>
    </w:p>
    <w:p w14:paraId="0441DA90" w14:textId="77777777" w:rsidR="000837B8" w:rsidRPr="00E1405C" w:rsidRDefault="000837B8" w:rsidP="000837B8">
      <w:pPr>
        <w:ind w:left="-142" w:right="-1"/>
        <w:jc w:val="center"/>
        <w:rPr>
          <w:b/>
        </w:rPr>
      </w:pPr>
    </w:p>
    <w:p w14:paraId="6D6A772A" w14:textId="77777777" w:rsidR="000837B8" w:rsidRDefault="000837B8" w:rsidP="000837B8">
      <w:pPr>
        <w:jc w:val="center"/>
        <w:rPr>
          <w:b/>
          <w:sz w:val="28"/>
          <w:szCs w:val="28"/>
        </w:rPr>
      </w:pPr>
    </w:p>
    <w:p w14:paraId="286A7095" w14:textId="77777777" w:rsidR="000837B8" w:rsidRPr="00E1405C" w:rsidRDefault="000837B8" w:rsidP="000837B8">
      <w:pPr>
        <w:jc w:val="center"/>
        <w:rPr>
          <w:b/>
          <w:sz w:val="28"/>
          <w:szCs w:val="28"/>
        </w:rPr>
      </w:pPr>
    </w:p>
    <w:p w14:paraId="6041714A" w14:textId="77777777" w:rsidR="00467825" w:rsidRPr="004562E9" w:rsidRDefault="00467825" w:rsidP="00467825">
      <w:pPr>
        <w:shd w:val="clear" w:color="auto" w:fill="D9D9D9" w:themeFill="background1" w:themeFillShade="D9"/>
        <w:jc w:val="center"/>
        <w:rPr>
          <w:b/>
          <w:sz w:val="32"/>
        </w:rPr>
      </w:pPr>
    </w:p>
    <w:p w14:paraId="49A400D5" w14:textId="0AD84E1E" w:rsidR="00467825" w:rsidRPr="004562E9" w:rsidRDefault="00467825" w:rsidP="00467825">
      <w:pPr>
        <w:shd w:val="clear" w:color="auto" w:fill="D9D9D9" w:themeFill="background1" w:themeFillShade="D9"/>
        <w:jc w:val="center"/>
        <w:rPr>
          <w:b/>
          <w:sz w:val="32"/>
        </w:rPr>
      </w:pPr>
      <w:r w:rsidRPr="004562E9">
        <w:rPr>
          <w:b/>
          <w:sz w:val="32"/>
        </w:rPr>
        <w:t xml:space="preserve">Marché global de performance énergétique pour une chaufferie </w:t>
      </w:r>
      <w:r w:rsidR="00266DAA">
        <w:rPr>
          <w:b/>
          <w:sz w:val="32"/>
        </w:rPr>
        <w:t>biomasse</w:t>
      </w:r>
      <w:r w:rsidRPr="004562E9">
        <w:rPr>
          <w:b/>
          <w:sz w:val="32"/>
        </w:rPr>
        <w:t xml:space="preserve"> et son réseau de chaleur </w:t>
      </w:r>
    </w:p>
    <w:p w14:paraId="33C0BE8D" w14:textId="77777777" w:rsidR="00467825" w:rsidRPr="004562E9" w:rsidRDefault="00467825" w:rsidP="00467825">
      <w:pPr>
        <w:shd w:val="clear" w:color="auto" w:fill="D9D9D9" w:themeFill="background1" w:themeFillShade="D9"/>
        <w:jc w:val="center"/>
        <w:rPr>
          <w:b/>
          <w:sz w:val="32"/>
        </w:rPr>
      </w:pPr>
      <w:r w:rsidRPr="004562E9">
        <w:rPr>
          <w:b/>
          <w:sz w:val="32"/>
        </w:rPr>
        <w:t>à l’EPSM de Metz Jury</w:t>
      </w:r>
    </w:p>
    <w:p w14:paraId="045AF288" w14:textId="77777777" w:rsidR="00467825" w:rsidRPr="004562E9" w:rsidRDefault="00467825" w:rsidP="00467825">
      <w:pPr>
        <w:shd w:val="clear" w:color="auto" w:fill="D9D9D9" w:themeFill="background1" w:themeFillShade="D9"/>
        <w:jc w:val="center"/>
        <w:rPr>
          <w:b/>
          <w:sz w:val="32"/>
        </w:rPr>
      </w:pPr>
    </w:p>
    <w:p w14:paraId="28115162" w14:textId="77777777" w:rsidR="000A3569" w:rsidRDefault="000A3569" w:rsidP="00E141A0">
      <w:pPr>
        <w:ind w:right="425"/>
        <w:jc w:val="center"/>
        <w:rPr>
          <w:b/>
          <w:caps/>
          <w:sz w:val="52"/>
        </w:rPr>
      </w:pPr>
    </w:p>
    <w:p w14:paraId="19681AC4" w14:textId="77777777" w:rsidR="0012544F" w:rsidRPr="0012544F" w:rsidRDefault="0012544F" w:rsidP="00E141A0">
      <w:pPr>
        <w:ind w:left="-567" w:right="425"/>
        <w:jc w:val="center"/>
        <w:rPr>
          <w:b/>
          <w:caps/>
          <w:sz w:val="52"/>
        </w:rPr>
      </w:pPr>
      <w:r w:rsidRPr="0012544F">
        <w:rPr>
          <w:b/>
          <w:caps/>
          <w:sz w:val="52"/>
        </w:rPr>
        <w:t>CAHIER DES CLAUSES ADMINISTRATIVES PARTICULIERES</w:t>
      </w:r>
    </w:p>
    <w:p w14:paraId="372AC69D" w14:textId="49D786A0" w:rsidR="000A3569" w:rsidRPr="00E1405C" w:rsidRDefault="0012544F" w:rsidP="00E141A0">
      <w:pPr>
        <w:ind w:right="425"/>
        <w:jc w:val="center"/>
        <w:rPr>
          <w:b/>
          <w:color w:val="333399"/>
          <w:sz w:val="32"/>
        </w:rPr>
      </w:pPr>
      <w:r w:rsidRPr="0012544F">
        <w:rPr>
          <w:b/>
          <w:caps/>
          <w:sz w:val="52"/>
        </w:rPr>
        <w:t>(C.C.A.P.)</w:t>
      </w:r>
    </w:p>
    <w:p w14:paraId="575B39AE" w14:textId="77777777" w:rsidR="000837B8" w:rsidRDefault="000837B8" w:rsidP="000837B8">
      <w:pPr>
        <w:spacing w:line="240" w:lineRule="auto"/>
        <w:rPr>
          <w:b/>
          <w:u w:val="single"/>
        </w:rPr>
      </w:pPr>
    </w:p>
    <w:p w14:paraId="12032199" w14:textId="77777777" w:rsidR="00467825" w:rsidRPr="004562E9" w:rsidRDefault="00467825" w:rsidP="00467825">
      <w:pPr>
        <w:spacing w:line="240" w:lineRule="auto"/>
        <w:rPr>
          <w:b/>
        </w:rPr>
      </w:pPr>
      <w:r w:rsidRPr="004562E9">
        <w:rPr>
          <w:b/>
          <w:u w:val="single"/>
        </w:rPr>
        <w:t>Objet de la consultation :</w:t>
      </w:r>
      <w:r w:rsidRPr="004562E9">
        <w:rPr>
          <w:b/>
        </w:rPr>
        <w:t xml:space="preserve">  </w:t>
      </w:r>
    </w:p>
    <w:p w14:paraId="1D2CA4F4" w14:textId="6833F9E3" w:rsidR="00467825" w:rsidRPr="004562E9" w:rsidRDefault="00467825" w:rsidP="00467825">
      <w:pPr>
        <w:spacing w:line="240" w:lineRule="auto"/>
        <w:rPr>
          <w:bCs/>
        </w:rPr>
      </w:pPr>
      <w:r w:rsidRPr="004562E9">
        <w:rPr>
          <w:bCs/>
        </w:rPr>
        <w:t xml:space="preserve">Marché global de performance énergétique pour une chaufferie </w:t>
      </w:r>
      <w:r w:rsidR="00266DAA">
        <w:rPr>
          <w:bCs/>
        </w:rPr>
        <w:t>biomasse</w:t>
      </w:r>
      <w:r w:rsidRPr="004562E9">
        <w:rPr>
          <w:bCs/>
        </w:rPr>
        <w:t xml:space="preserve"> et son réseau de chaleur à Jury</w:t>
      </w:r>
    </w:p>
    <w:p w14:paraId="54C0EB39" w14:textId="77777777" w:rsidR="00467825" w:rsidRPr="004562E9" w:rsidRDefault="00467825" w:rsidP="00467825">
      <w:pPr>
        <w:spacing w:line="240" w:lineRule="auto"/>
        <w:rPr>
          <w:b/>
        </w:rPr>
      </w:pPr>
    </w:p>
    <w:p w14:paraId="080CC799" w14:textId="77777777" w:rsidR="00467825" w:rsidRPr="004562E9" w:rsidRDefault="00467825" w:rsidP="00467825">
      <w:pPr>
        <w:rPr>
          <w:b/>
          <w:bCs/>
        </w:rPr>
      </w:pPr>
      <w:r w:rsidRPr="004562E9">
        <w:rPr>
          <w:b/>
          <w:bCs/>
        </w:rPr>
        <w:t>L’Acheteur</w:t>
      </w:r>
    </w:p>
    <w:p w14:paraId="48E27462" w14:textId="77777777" w:rsidR="00F71D19" w:rsidRPr="00041979" w:rsidRDefault="00F71D19" w:rsidP="00F71D19">
      <w:pPr>
        <w:rPr>
          <w:rFonts w:asciiTheme="minorBidi" w:hAnsiTheme="minorBidi" w:cstheme="minorBidi"/>
          <w:bCs/>
          <w:szCs w:val="22"/>
        </w:rPr>
      </w:pPr>
      <w:r w:rsidRPr="00041979">
        <w:rPr>
          <w:rFonts w:asciiTheme="minorBidi" w:hAnsiTheme="minorBidi" w:cstheme="minorBidi"/>
          <w:bCs/>
          <w:szCs w:val="22"/>
        </w:rPr>
        <w:t xml:space="preserve">EPSM Metz Jury représenté par le </w:t>
      </w:r>
      <w:bookmarkStart w:id="2" w:name="_Hlk190356265"/>
      <w:r w:rsidRPr="00041979">
        <w:rPr>
          <w:rFonts w:asciiTheme="minorBidi" w:hAnsiTheme="minorBidi" w:cstheme="minorBidi"/>
          <w:bCs/>
          <w:szCs w:val="22"/>
        </w:rPr>
        <w:t>CHR Metz-Thionville (établissement support du GHT Lorraine Nord)</w:t>
      </w:r>
    </w:p>
    <w:bookmarkEnd w:id="2"/>
    <w:p w14:paraId="3297B4A3" w14:textId="77777777" w:rsidR="00F71D19" w:rsidRPr="00041979" w:rsidRDefault="00F71D19" w:rsidP="00F71D19">
      <w:pPr>
        <w:rPr>
          <w:rFonts w:asciiTheme="minorBidi" w:hAnsiTheme="minorBidi" w:cstheme="minorBidi"/>
          <w:bCs/>
          <w:szCs w:val="22"/>
        </w:rPr>
      </w:pPr>
      <w:r w:rsidRPr="00041979">
        <w:rPr>
          <w:rFonts w:asciiTheme="minorBidi" w:hAnsiTheme="minorBidi" w:cstheme="minorBidi"/>
          <w:bCs/>
          <w:szCs w:val="22"/>
        </w:rPr>
        <w:t>Route d’Ars-Laquenexy</w:t>
      </w:r>
    </w:p>
    <w:p w14:paraId="00F98D50" w14:textId="77777777" w:rsidR="00F71D19" w:rsidRPr="00041979" w:rsidRDefault="00F71D19" w:rsidP="00F71D19">
      <w:pPr>
        <w:rPr>
          <w:rFonts w:asciiTheme="minorBidi" w:hAnsiTheme="minorBidi" w:cstheme="minorBidi"/>
          <w:bCs/>
          <w:szCs w:val="22"/>
        </w:rPr>
      </w:pPr>
      <w:r w:rsidRPr="00041979">
        <w:rPr>
          <w:rFonts w:asciiTheme="minorBidi" w:hAnsiTheme="minorBidi" w:cstheme="minorBidi"/>
          <w:bCs/>
          <w:szCs w:val="22"/>
        </w:rPr>
        <w:t>57245 Jury</w:t>
      </w:r>
    </w:p>
    <w:p w14:paraId="59CB3452" w14:textId="77777777" w:rsidR="00467825" w:rsidRPr="004562E9" w:rsidRDefault="00467825" w:rsidP="00467825">
      <w:pPr>
        <w:rPr>
          <w:b/>
          <w:bCs/>
        </w:rPr>
      </w:pPr>
    </w:p>
    <w:p w14:paraId="63A3235A" w14:textId="77777777" w:rsidR="00467825" w:rsidRPr="004562E9" w:rsidRDefault="00467825" w:rsidP="00467825">
      <w:pPr>
        <w:rPr>
          <w:b/>
          <w:bCs/>
        </w:rPr>
      </w:pPr>
      <w:r w:rsidRPr="004562E9">
        <w:rPr>
          <w:b/>
          <w:bCs/>
        </w:rPr>
        <w:t xml:space="preserve">Personne signataire du marché :  </w:t>
      </w:r>
    </w:p>
    <w:p w14:paraId="04900D50" w14:textId="77777777" w:rsidR="00467825" w:rsidRPr="004562E9" w:rsidRDefault="00467825" w:rsidP="00467825">
      <w:r w:rsidRPr="004562E9">
        <w:t>Le Directeur Général du CHR METZ-THIONVILLE</w:t>
      </w:r>
    </w:p>
    <w:p w14:paraId="16BA1B6B" w14:textId="77777777" w:rsidR="000837B8" w:rsidRDefault="000837B8" w:rsidP="000837B8">
      <w:pPr>
        <w:rPr>
          <w:b/>
          <w:bCs/>
        </w:rPr>
      </w:pPr>
    </w:p>
    <w:p w14:paraId="7CBA9708" w14:textId="77777777" w:rsidR="000837B8" w:rsidRPr="0069079D" w:rsidRDefault="000837B8" w:rsidP="000837B8">
      <w:pPr>
        <w:rPr>
          <w:b/>
          <w:bCs/>
        </w:rPr>
      </w:pPr>
      <w:r w:rsidRPr="0069079D">
        <w:rPr>
          <w:b/>
          <w:bCs/>
          <w:noProof/>
          <w:u w:val="single"/>
          <w:lang w:eastAsia="fr-FR"/>
        </w:rPr>
        <w:drawing>
          <wp:anchor distT="0" distB="0" distL="114300" distR="114300" simplePos="0" relativeHeight="251675648" behindDoc="1" locked="0" layoutInCell="1" allowOverlap="1" wp14:anchorId="48CBB836" wp14:editId="4A66BAC5">
            <wp:simplePos x="0" y="0"/>
            <wp:positionH relativeFrom="column">
              <wp:posOffset>1862455</wp:posOffset>
            </wp:positionH>
            <wp:positionV relativeFrom="paragraph">
              <wp:posOffset>175260</wp:posOffset>
            </wp:positionV>
            <wp:extent cx="859155" cy="495300"/>
            <wp:effectExtent l="0" t="0" r="0" b="0"/>
            <wp:wrapTight wrapText="bothSides">
              <wp:wrapPolygon edited="0">
                <wp:start x="8142" y="0"/>
                <wp:lineTo x="1437" y="4985"/>
                <wp:lineTo x="0" y="7477"/>
                <wp:lineTo x="0" y="18277"/>
                <wp:lineTo x="479" y="19938"/>
                <wp:lineTo x="1916" y="20769"/>
                <wp:lineTo x="18200" y="20769"/>
                <wp:lineTo x="20594" y="19938"/>
                <wp:lineTo x="21073" y="19108"/>
                <wp:lineTo x="21073" y="8308"/>
                <wp:lineTo x="18200" y="4154"/>
                <wp:lineTo x="11494" y="0"/>
                <wp:lineTo x="8142" y="0"/>
              </wp:wrapPolygon>
            </wp:wrapTight>
            <wp:docPr id="500346137" name="Image 500346137" descr="Une image contenant Graphique, graphisme, clipart,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6" descr="Une image contenant Graphique, graphisme, clipart, Police&#10;&#10;Description générée automatiquemen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59155" cy="495300"/>
                    </a:xfrm>
                    <a:prstGeom prst="rect">
                      <a:avLst/>
                    </a:prstGeom>
                    <a:noFill/>
                  </pic:spPr>
                </pic:pic>
              </a:graphicData>
            </a:graphic>
          </wp:anchor>
        </w:drawing>
      </w:r>
      <w:r w:rsidRPr="0069079D">
        <w:rPr>
          <w:b/>
          <w:bCs/>
        </w:rPr>
        <w:t xml:space="preserve">A.M.O. :  </w:t>
      </w:r>
    </w:p>
    <w:p w14:paraId="1D4112D5" w14:textId="77777777" w:rsidR="000837B8" w:rsidRPr="003D35BB" w:rsidRDefault="000837B8" w:rsidP="000837B8">
      <w:pPr>
        <w:pStyle w:val="Sansinterligne"/>
      </w:pPr>
      <w:r w:rsidRPr="003D35BB">
        <w:t>EPURE Ingénierie</w:t>
      </w:r>
    </w:p>
    <w:p w14:paraId="647C31D8" w14:textId="77777777" w:rsidR="000837B8" w:rsidRPr="003D35BB" w:rsidRDefault="000837B8" w:rsidP="000837B8">
      <w:pPr>
        <w:pStyle w:val="Sansinterligne"/>
      </w:pPr>
      <w:r w:rsidRPr="003D35BB">
        <w:t>5</w:t>
      </w:r>
      <w:r>
        <w:t>,</w:t>
      </w:r>
      <w:r w:rsidRPr="003D35BB">
        <w:t xml:space="preserve"> impasse de la Baronète</w:t>
      </w:r>
    </w:p>
    <w:p w14:paraId="0B911BB7" w14:textId="77777777" w:rsidR="000837B8" w:rsidRDefault="000837B8" w:rsidP="000837B8">
      <w:pPr>
        <w:pStyle w:val="Sansinterligne"/>
      </w:pPr>
      <w:r w:rsidRPr="003D35BB">
        <w:t>57070 METZ</w:t>
      </w:r>
    </w:p>
    <w:p w14:paraId="58E0F2B4" w14:textId="77777777" w:rsidR="000837B8" w:rsidRDefault="000837B8" w:rsidP="000837B8">
      <w:pPr>
        <w:ind w:right="-1"/>
        <w:jc w:val="center"/>
        <w:rPr>
          <w:b/>
        </w:rPr>
      </w:pPr>
    </w:p>
    <w:p w14:paraId="2B90B6B3" w14:textId="77777777" w:rsidR="000A3569" w:rsidRDefault="000A3569" w:rsidP="00E141A0">
      <w:pPr>
        <w:ind w:right="425"/>
        <w:rPr>
          <w:b/>
        </w:rPr>
      </w:pPr>
    </w:p>
    <w:p w14:paraId="69BDCE63" w14:textId="77777777" w:rsidR="000A3569" w:rsidRPr="00E1405C" w:rsidRDefault="000A3569" w:rsidP="00E141A0">
      <w:pPr>
        <w:ind w:right="425"/>
        <w:jc w:val="center"/>
        <w:rPr>
          <w:b/>
          <w:color w:val="333399"/>
          <w:sz w:val="32"/>
        </w:rPr>
      </w:pPr>
    </w:p>
    <w:p w14:paraId="473B11B2" w14:textId="77777777" w:rsidR="000A3569" w:rsidRPr="004E07F9" w:rsidRDefault="000A3569" w:rsidP="00E141A0">
      <w:pPr>
        <w:spacing w:line="240" w:lineRule="auto"/>
        <w:ind w:right="425"/>
        <w:rPr>
          <w:rFonts w:ascii="Palatino Linotype" w:eastAsia="Times New Roman" w:hAnsi="Palatino Linotype" w:cs="Times New Roman"/>
          <w:szCs w:val="20"/>
          <w:lang w:eastAsia="fr-FR"/>
        </w:rPr>
      </w:pPr>
    </w:p>
    <w:bookmarkEnd w:id="1"/>
    <w:p w14:paraId="34055858" w14:textId="77777777" w:rsidR="000A3569" w:rsidRPr="00FF26AE" w:rsidRDefault="000A3569" w:rsidP="00E141A0">
      <w:pPr>
        <w:spacing w:line="240" w:lineRule="atLeast"/>
        <w:ind w:right="425"/>
        <w:rPr>
          <w:b/>
          <w:color w:val="333399"/>
          <w:szCs w:val="22"/>
        </w:rPr>
      </w:pPr>
    </w:p>
    <w:bookmarkStart w:id="3" w:name="_Toc436388068" w:displacedByCustomXml="next"/>
    <w:sdt>
      <w:sdtPr>
        <w:rPr>
          <w:rFonts w:ascii="Arial" w:eastAsia="Arial Unicode MS" w:hAnsi="Arial" w:cs="Arial"/>
          <w:caps w:val="0"/>
          <w:smallCaps w:val="0"/>
          <w:color w:val="auto"/>
          <w:sz w:val="22"/>
          <w:szCs w:val="21"/>
          <w:lang w:eastAsia="zh-CN"/>
        </w:rPr>
        <w:id w:val="1158963992"/>
        <w:docPartObj>
          <w:docPartGallery w:val="Table of Contents"/>
          <w:docPartUnique/>
        </w:docPartObj>
      </w:sdtPr>
      <w:sdtEndPr>
        <w:rPr>
          <w:b/>
          <w:bCs/>
        </w:rPr>
      </w:sdtEndPr>
      <w:sdtContent>
        <w:p w14:paraId="12593CD2" w14:textId="29E7AB09" w:rsidR="00FC20E8" w:rsidRDefault="00FC20E8" w:rsidP="00E141A0">
          <w:pPr>
            <w:pStyle w:val="En-ttedetabledesmatires"/>
            <w:ind w:right="425"/>
          </w:pPr>
        </w:p>
        <w:p w14:paraId="7973FE65" w14:textId="60634BF1" w:rsidR="003B5C62" w:rsidRDefault="00FC20E8">
          <w:pPr>
            <w:pStyle w:val="TM1"/>
            <w:rPr>
              <w:rFonts w:asciiTheme="minorHAnsi" w:eastAsiaTheme="minorEastAsia" w:hAnsiTheme="minorHAnsi" w:cstheme="minorBidi"/>
              <w:b w:val="0"/>
              <w:bCs w:val="0"/>
              <w:i w:val="0"/>
              <w:iCs w:val="0"/>
              <w:noProof/>
              <w:kern w:val="2"/>
              <w:lang w:eastAsia="fr-FR"/>
              <w14:ligatures w14:val="standardContextual"/>
            </w:rPr>
          </w:pPr>
          <w:r>
            <w:fldChar w:fldCharType="begin"/>
          </w:r>
          <w:r>
            <w:instrText xml:space="preserve"> TOC \o "1-3" \h \z \u </w:instrText>
          </w:r>
          <w:r>
            <w:fldChar w:fldCharType="separate"/>
          </w:r>
          <w:hyperlink w:anchor="_Toc190355767" w:history="1">
            <w:r w:rsidR="003B5C62" w:rsidRPr="00C452F3">
              <w:rPr>
                <w:rStyle w:val="Lienhypertexte"/>
                <w:rFonts w:ascii="Arial" w:hAnsi="Arial"/>
                <w:noProof/>
              </w:rPr>
              <w:t>Chapitre I : Généralités</w:t>
            </w:r>
            <w:r w:rsidR="003B5C62">
              <w:rPr>
                <w:noProof/>
                <w:webHidden/>
              </w:rPr>
              <w:tab/>
            </w:r>
            <w:r w:rsidR="003B5C62">
              <w:rPr>
                <w:noProof/>
                <w:webHidden/>
              </w:rPr>
              <w:fldChar w:fldCharType="begin"/>
            </w:r>
            <w:r w:rsidR="003B5C62">
              <w:rPr>
                <w:noProof/>
                <w:webHidden/>
              </w:rPr>
              <w:instrText xml:space="preserve"> PAGEREF _Toc190355767 \h </w:instrText>
            </w:r>
            <w:r w:rsidR="003B5C62">
              <w:rPr>
                <w:noProof/>
                <w:webHidden/>
              </w:rPr>
            </w:r>
            <w:r w:rsidR="003B5C62">
              <w:rPr>
                <w:noProof/>
                <w:webHidden/>
              </w:rPr>
              <w:fldChar w:fldCharType="separate"/>
            </w:r>
            <w:r w:rsidR="003B5C62">
              <w:rPr>
                <w:noProof/>
                <w:webHidden/>
              </w:rPr>
              <w:t>6</w:t>
            </w:r>
            <w:r w:rsidR="003B5C62">
              <w:rPr>
                <w:noProof/>
                <w:webHidden/>
              </w:rPr>
              <w:fldChar w:fldCharType="end"/>
            </w:r>
          </w:hyperlink>
        </w:p>
        <w:p w14:paraId="71F36119" w14:textId="45A975DC"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768" w:history="1">
            <w:r w:rsidRPr="00C452F3">
              <w:rPr>
                <w:rStyle w:val="Lienhypertexte"/>
                <w:rFonts w:ascii="Arial" w:hAnsi="Arial"/>
                <w:noProof/>
                <w14:scene3d>
                  <w14:camera w14:prst="orthographicFront"/>
                  <w14:lightRig w14:rig="threePt" w14:dir="t">
                    <w14:rot w14:lat="0" w14:lon="0" w14:rev="0"/>
                  </w14:lightRig>
                </w14:scene3d>
              </w:rPr>
              <w:t>Article 1.</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Objet</w:t>
            </w:r>
            <w:r>
              <w:rPr>
                <w:noProof/>
                <w:webHidden/>
              </w:rPr>
              <w:tab/>
            </w:r>
            <w:r>
              <w:rPr>
                <w:noProof/>
                <w:webHidden/>
              </w:rPr>
              <w:fldChar w:fldCharType="begin"/>
            </w:r>
            <w:r>
              <w:rPr>
                <w:noProof/>
                <w:webHidden/>
              </w:rPr>
              <w:instrText xml:space="preserve"> PAGEREF _Toc190355768 \h </w:instrText>
            </w:r>
            <w:r>
              <w:rPr>
                <w:noProof/>
                <w:webHidden/>
              </w:rPr>
            </w:r>
            <w:r>
              <w:rPr>
                <w:noProof/>
                <w:webHidden/>
              </w:rPr>
              <w:fldChar w:fldCharType="separate"/>
            </w:r>
            <w:r>
              <w:rPr>
                <w:noProof/>
                <w:webHidden/>
              </w:rPr>
              <w:t>6</w:t>
            </w:r>
            <w:r>
              <w:rPr>
                <w:noProof/>
                <w:webHidden/>
              </w:rPr>
              <w:fldChar w:fldCharType="end"/>
            </w:r>
          </w:hyperlink>
        </w:p>
        <w:p w14:paraId="20E0F864" w14:textId="33ED2434"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769" w:history="1">
            <w:r w:rsidRPr="00C452F3">
              <w:rPr>
                <w:rStyle w:val="Lienhypertexte"/>
                <w:noProof/>
              </w:rPr>
              <w:t>1.1 Conception Réalisation exploitation maintenance</w:t>
            </w:r>
            <w:r>
              <w:rPr>
                <w:noProof/>
                <w:webHidden/>
              </w:rPr>
              <w:tab/>
            </w:r>
            <w:r>
              <w:rPr>
                <w:noProof/>
                <w:webHidden/>
              </w:rPr>
              <w:fldChar w:fldCharType="begin"/>
            </w:r>
            <w:r>
              <w:rPr>
                <w:noProof/>
                <w:webHidden/>
              </w:rPr>
              <w:instrText xml:space="preserve"> PAGEREF _Toc190355769 \h </w:instrText>
            </w:r>
            <w:r>
              <w:rPr>
                <w:noProof/>
                <w:webHidden/>
              </w:rPr>
            </w:r>
            <w:r>
              <w:rPr>
                <w:noProof/>
                <w:webHidden/>
              </w:rPr>
              <w:fldChar w:fldCharType="separate"/>
            </w:r>
            <w:r>
              <w:rPr>
                <w:noProof/>
                <w:webHidden/>
              </w:rPr>
              <w:t>6</w:t>
            </w:r>
            <w:r>
              <w:rPr>
                <w:noProof/>
                <w:webHidden/>
              </w:rPr>
              <w:fldChar w:fldCharType="end"/>
            </w:r>
          </w:hyperlink>
        </w:p>
        <w:p w14:paraId="71A5D4FD" w14:textId="10BCFBBC"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770" w:history="1">
            <w:r w:rsidRPr="00C452F3">
              <w:rPr>
                <w:rStyle w:val="Lienhypertexte"/>
                <w:noProof/>
              </w:rPr>
              <w:t>1.2. Objectifs généraux</w:t>
            </w:r>
            <w:r>
              <w:rPr>
                <w:noProof/>
                <w:webHidden/>
              </w:rPr>
              <w:tab/>
            </w:r>
            <w:r>
              <w:rPr>
                <w:noProof/>
                <w:webHidden/>
              </w:rPr>
              <w:fldChar w:fldCharType="begin"/>
            </w:r>
            <w:r>
              <w:rPr>
                <w:noProof/>
                <w:webHidden/>
              </w:rPr>
              <w:instrText xml:space="preserve"> PAGEREF _Toc190355770 \h </w:instrText>
            </w:r>
            <w:r>
              <w:rPr>
                <w:noProof/>
                <w:webHidden/>
              </w:rPr>
            </w:r>
            <w:r>
              <w:rPr>
                <w:noProof/>
                <w:webHidden/>
              </w:rPr>
              <w:fldChar w:fldCharType="separate"/>
            </w:r>
            <w:r>
              <w:rPr>
                <w:noProof/>
                <w:webHidden/>
              </w:rPr>
              <w:t>6</w:t>
            </w:r>
            <w:r>
              <w:rPr>
                <w:noProof/>
                <w:webHidden/>
              </w:rPr>
              <w:fldChar w:fldCharType="end"/>
            </w:r>
          </w:hyperlink>
        </w:p>
        <w:p w14:paraId="01E8E4C0" w14:textId="07590088"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771" w:history="1">
            <w:r w:rsidRPr="00C452F3">
              <w:rPr>
                <w:rStyle w:val="Lienhypertexte"/>
                <w:noProof/>
              </w:rPr>
              <w:t>1.3. Equipements concernés</w:t>
            </w:r>
            <w:r>
              <w:rPr>
                <w:noProof/>
                <w:webHidden/>
              </w:rPr>
              <w:tab/>
            </w:r>
            <w:r>
              <w:rPr>
                <w:noProof/>
                <w:webHidden/>
              </w:rPr>
              <w:fldChar w:fldCharType="begin"/>
            </w:r>
            <w:r>
              <w:rPr>
                <w:noProof/>
                <w:webHidden/>
              </w:rPr>
              <w:instrText xml:space="preserve"> PAGEREF _Toc190355771 \h </w:instrText>
            </w:r>
            <w:r>
              <w:rPr>
                <w:noProof/>
                <w:webHidden/>
              </w:rPr>
            </w:r>
            <w:r>
              <w:rPr>
                <w:noProof/>
                <w:webHidden/>
              </w:rPr>
              <w:fldChar w:fldCharType="separate"/>
            </w:r>
            <w:r>
              <w:rPr>
                <w:noProof/>
                <w:webHidden/>
              </w:rPr>
              <w:t>7</w:t>
            </w:r>
            <w:r>
              <w:rPr>
                <w:noProof/>
                <w:webHidden/>
              </w:rPr>
              <w:fldChar w:fldCharType="end"/>
            </w:r>
          </w:hyperlink>
        </w:p>
        <w:p w14:paraId="5E9C5085" w14:textId="73EBAE18"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772" w:history="1">
            <w:r w:rsidRPr="00C452F3">
              <w:rPr>
                <w:rStyle w:val="Lienhypertexte"/>
                <w:noProof/>
              </w:rPr>
              <w:t>1.4. Phase Conception réalisation</w:t>
            </w:r>
            <w:r>
              <w:rPr>
                <w:noProof/>
                <w:webHidden/>
              </w:rPr>
              <w:tab/>
            </w:r>
            <w:r>
              <w:rPr>
                <w:noProof/>
                <w:webHidden/>
              </w:rPr>
              <w:fldChar w:fldCharType="begin"/>
            </w:r>
            <w:r>
              <w:rPr>
                <w:noProof/>
                <w:webHidden/>
              </w:rPr>
              <w:instrText xml:space="preserve"> PAGEREF _Toc190355772 \h </w:instrText>
            </w:r>
            <w:r>
              <w:rPr>
                <w:noProof/>
                <w:webHidden/>
              </w:rPr>
            </w:r>
            <w:r>
              <w:rPr>
                <w:noProof/>
                <w:webHidden/>
              </w:rPr>
              <w:fldChar w:fldCharType="separate"/>
            </w:r>
            <w:r>
              <w:rPr>
                <w:noProof/>
                <w:webHidden/>
              </w:rPr>
              <w:t>7</w:t>
            </w:r>
            <w:r>
              <w:rPr>
                <w:noProof/>
                <w:webHidden/>
              </w:rPr>
              <w:fldChar w:fldCharType="end"/>
            </w:r>
          </w:hyperlink>
        </w:p>
        <w:p w14:paraId="2DC9F60E" w14:textId="3F5013C3"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773" w:history="1">
            <w:r w:rsidRPr="00C452F3">
              <w:rPr>
                <w:rStyle w:val="Lienhypertexte"/>
                <w:noProof/>
              </w:rPr>
              <w:t>1.5. Phase Exploitation maintenance</w:t>
            </w:r>
            <w:r>
              <w:rPr>
                <w:noProof/>
                <w:webHidden/>
              </w:rPr>
              <w:tab/>
            </w:r>
            <w:r>
              <w:rPr>
                <w:noProof/>
                <w:webHidden/>
              </w:rPr>
              <w:fldChar w:fldCharType="begin"/>
            </w:r>
            <w:r>
              <w:rPr>
                <w:noProof/>
                <w:webHidden/>
              </w:rPr>
              <w:instrText xml:space="preserve"> PAGEREF _Toc190355773 \h </w:instrText>
            </w:r>
            <w:r>
              <w:rPr>
                <w:noProof/>
                <w:webHidden/>
              </w:rPr>
            </w:r>
            <w:r>
              <w:rPr>
                <w:noProof/>
                <w:webHidden/>
              </w:rPr>
              <w:fldChar w:fldCharType="separate"/>
            </w:r>
            <w:r>
              <w:rPr>
                <w:noProof/>
                <w:webHidden/>
              </w:rPr>
              <w:t>7</w:t>
            </w:r>
            <w:r>
              <w:rPr>
                <w:noProof/>
                <w:webHidden/>
              </w:rPr>
              <w:fldChar w:fldCharType="end"/>
            </w:r>
          </w:hyperlink>
        </w:p>
        <w:p w14:paraId="37F14B9B" w14:textId="06072AC6"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774" w:history="1">
            <w:r w:rsidRPr="00C452F3">
              <w:rPr>
                <w:rStyle w:val="Lienhypertexte"/>
                <w:noProof/>
              </w:rPr>
              <w:t>1.6. Prise d’effet et durée du marché</w:t>
            </w:r>
            <w:r>
              <w:rPr>
                <w:noProof/>
                <w:webHidden/>
              </w:rPr>
              <w:tab/>
            </w:r>
            <w:r>
              <w:rPr>
                <w:noProof/>
                <w:webHidden/>
              </w:rPr>
              <w:fldChar w:fldCharType="begin"/>
            </w:r>
            <w:r>
              <w:rPr>
                <w:noProof/>
                <w:webHidden/>
              </w:rPr>
              <w:instrText xml:space="preserve"> PAGEREF _Toc190355774 \h </w:instrText>
            </w:r>
            <w:r>
              <w:rPr>
                <w:noProof/>
                <w:webHidden/>
              </w:rPr>
            </w:r>
            <w:r>
              <w:rPr>
                <w:noProof/>
                <w:webHidden/>
              </w:rPr>
              <w:fldChar w:fldCharType="separate"/>
            </w:r>
            <w:r>
              <w:rPr>
                <w:noProof/>
                <w:webHidden/>
              </w:rPr>
              <w:t>7</w:t>
            </w:r>
            <w:r>
              <w:rPr>
                <w:noProof/>
                <w:webHidden/>
              </w:rPr>
              <w:fldChar w:fldCharType="end"/>
            </w:r>
          </w:hyperlink>
        </w:p>
        <w:p w14:paraId="3EEE4EF4" w14:textId="510051E2"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775" w:history="1">
            <w:r w:rsidRPr="00C452F3">
              <w:rPr>
                <w:rStyle w:val="Lienhypertexte"/>
                <w:noProof/>
              </w:rPr>
              <w:t>1.7. Exercice et période contractuelle</w:t>
            </w:r>
            <w:r>
              <w:rPr>
                <w:noProof/>
                <w:webHidden/>
              </w:rPr>
              <w:tab/>
            </w:r>
            <w:r>
              <w:rPr>
                <w:noProof/>
                <w:webHidden/>
              </w:rPr>
              <w:fldChar w:fldCharType="begin"/>
            </w:r>
            <w:r>
              <w:rPr>
                <w:noProof/>
                <w:webHidden/>
              </w:rPr>
              <w:instrText xml:space="preserve"> PAGEREF _Toc190355775 \h </w:instrText>
            </w:r>
            <w:r>
              <w:rPr>
                <w:noProof/>
                <w:webHidden/>
              </w:rPr>
            </w:r>
            <w:r>
              <w:rPr>
                <w:noProof/>
                <w:webHidden/>
              </w:rPr>
              <w:fldChar w:fldCharType="separate"/>
            </w:r>
            <w:r>
              <w:rPr>
                <w:noProof/>
                <w:webHidden/>
              </w:rPr>
              <w:t>9</w:t>
            </w:r>
            <w:r>
              <w:rPr>
                <w:noProof/>
                <w:webHidden/>
              </w:rPr>
              <w:fldChar w:fldCharType="end"/>
            </w:r>
          </w:hyperlink>
        </w:p>
        <w:p w14:paraId="5757B1B8" w14:textId="280639DC"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776" w:history="1">
            <w:r w:rsidRPr="00C452F3">
              <w:rPr>
                <w:rStyle w:val="Lienhypertexte"/>
                <w:rFonts w:ascii="Arial" w:hAnsi="Arial"/>
                <w:noProof/>
                <w14:scene3d>
                  <w14:camera w14:prst="orthographicFront"/>
                  <w14:lightRig w14:rig="threePt" w14:dir="t">
                    <w14:rot w14:lat="0" w14:lon="0" w14:rev="0"/>
                  </w14:lightRig>
                </w14:scene3d>
              </w:rPr>
              <w:t>Article 2.</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Définitions</w:t>
            </w:r>
            <w:r>
              <w:rPr>
                <w:noProof/>
                <w:webHidden/>
              </w:rPr>
              <w:tab/>
            </w:r>
            <w:r>
              <w:rPr>
                <w:noProof/>
                <w:webHidden/>
              </w:rPr>
              <w:fldChar w:fldCharType="begin"/>
            </w:r>
            <w:r>
              <w:rPr>
                <w:noProof/>
                <w:webHidden/>
              </w:rPr>
              <w:instrText xml:space="preserve"> PAGEREF _Toc190355776 \h </w:instrText>
            </w:r>
            <w:r>
              <w:rPr>
                <w:noProof/>
                <w:webHidden/>
              </w:rPr>
            </w:r>
            <w:r>
              <w:rPr>
                <w:noProof/>
                <w:webHidden/>
              </w:rPr>
              <w:fldChar w:fldCharType="separate"/>
            </w:r>
            <w:r>
              <w:rPr>
                <w:noProof/>
                <w:webHidden/>
              </w:rPr>
              <w:t>10</w:t>
            </w:r>
            <w:r>
              <w:rPr>
                <w:noProof/>
                <w:webHidden/>
              </w:rPr>
              <w:fldChar w:fldCharType="end"/>
            </w:r>
          </w:hyperlink>
        </w:p>
        <w:p w14:paraId="5A49B9D5" w14:textId="46C697AD"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777" w:history="1">
            <w:r w:rsidRPr="00C452F3">
              <w:rPr>
                <w:rStyle w:val="Lienhypertexte"/>
                <w:rFonts w:ascii="Arial" w:hAnsi="Arial"/>
                <w:noProof/>
                <w14:scene3d>
                  <w14:camera w14:prst="orthographicFront"/>
                  <w14:lightRig w14:rig="threePt" w14:dir="t">
                    <w14:rot w14:lat="0" w14:lon="0" w14:rev="0"/>
                  </w14:lightRig>
                </w14:scene3d>
              </w:rPr>
              <w:t>Article 3.</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Obligations générales des parties</w:t>
            </w:r>
            <w:r>
              <w:rPr>
                <w:noProof/>
                <w:webHidden/>
              </w:rPr>
              <w:tab/>
            </w:r>
            <w:r>
              <w:rPr>
                <w:noProof/>
                <w:webHidden/>
              </w:rPr>
              <w:fldChar w:fldCharType="begin"/>
            </w:r>
            <w:r>
              <w:rPr>
                <w:noProof/>
                <w:webHidden/>
              </w:rPr>
              <w:instrText xml:space="preserve"> PAGEREF _Toc190355777 \h </w:instrText>
            </w:r>
            <w:r>
              <w:rPr>
                <w:noProof/>
                <w:webHidden/>
              </w:rPr>
            </w:r>
            <w:r>
              <w:rPr>
                <w:noProof/>
                <w:webHidden/>
              </w:rPr>
              <w:fldChar w:fldCharType="separate"/>
            </w:r>
            <w:r>
              <w:rPr>
                <w:noProof/>
                <w:webHidden/>
              </w:rPr>
              <w:t>10</w:t>
            </w:r>
            <w:r>
              <w:rPr>
                <w:noProof/>
                <w:webHidden/>
              </w:rPr>
              <w:fldChar w:fldCharType="end"/>
            </w:r>
          </w:hyperlink>
        </w:p>
        <w:p w14:paraId="596AFFFC" w14:textId="79F93A87"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778" w:history="1">
            <w:r w:rsidRPr="00C452F3">
              <w:rPr>
                <w:rStyle w:val="Lienhypertexte"/>
                <w:noProof/>
                <w:lang w:eastAsia="fr-FR"/>
              </w:rPr>
              <w:t>3.1. Forme des notifications et informations :</w:t>
            </w:r>
            <w:r>
              <w:rPr>
                <w:noProof/>
                <w:webHidden/>
              </w:rPr>
              <w:tab/>
            </w:r>
            <w:r>
              <w:rPr>
                <w:noProof/>
                <w:webHidden/>
              </w:rPr>
              <w:fldChar w:fldCharType="begin"/>
            </w:r>
            <w:r>
              <w:rPr>
                <w:noProof/>
                <w:webHidden/>
              </w:rPr>
              <w:instrText xml:space="preserve"> PAGEREF _Toc190355778 \h </w:instrText>
            </w:r>
            <w:r>
              <w:rPr>
                <w:noProof/>
                <w:webHidden/>
              </w:rPr>
            </w:r>
            <w:r>
              <w:rPr>
                <w:noProof/>
                <w:webHidden/>
              </w:rPr>
              <w:fldChar w:fldCharType="separate"/>
            </w:r>
            <w:r>
              <w:rPr>
                <w:noProof/>
                <w:webHidden/>
              </w:rPr>
              <w:t>10</w:t>
            </w:r>
            <w:r>
              <w:rPr>
                <w:noProof/>
                <w:webHidden/>
              </w:rPr>
              <w:fldChar w:fldCharType="end"/>
            </w:r>
          </w:hyperlink>
        </w:p>
        <w:p w14:paraId="78EB5E0E" w14:textId="627D4D5F"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779" w:history="1">
            <w:r w:rsidRPr="00C452F3">
              <w:rPr>
                <w:rStyle w:val="Lienhypertexte"/>
                <w:noProof/>
                <w:lang w:eastAsia="fr-FR"/>
              </w:rPr>
              <w:t>3.2. Modalités de computation des délais d'exécution des prestations :</w:t>
            </w:r>
            <w:r>
              <w:rPr>
                <w:noProof/>
                <w:webHidden/>
              </w:rPr>
              <w:tab/>
            </w:r>
            <w:r>
              <w:rPr>
                <w:noProof/>
                <w:webHidden/>
              </w:rPr>
              <w:fldChar w:fldCharType="begin"/>
            </w:r>
            <w:r>
              <w:rPr>
                <w:noProof/>
                <w:webHidden/>
              </w:rPr>
              <w:instrText xml:space="preserve"> PAGEREF _Toc190355779 \h </w:instrText>
            </w:r>
            <w:r>
              <w:rPr>
                <w:noProof/>
                <w:webHidden/>
              </w:rPr>
            </w:r>
            <w:r>
              <w:rPr>
                <w:noProof/>
                <w:webHidden/>
              </w:rPr>
              <w:fldChar w:fldCharType="separate"/>
            </w:r>
            <w:r>
              <w:rPr>
                <w:noProof/>
                <w:webHidden/>
              </w:rPr>
              <w:t>10</w:t>
            </w:r>
            <w:r>
              <w:rPr>
                <w:noProof/>
                <w:webHidden/>
              </w:rPr>
              <w:fldChar w:fldCharType="end"/>
            </w:r>
          </w:hyperlink>
        </w:p>
        <w:p w14:paraId="7884346C" w14:textId="10C507F4"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780" w:history="1">
            <w:r w:rsidRPr="00C452F3">
              <w:rPr>
                <w:rStyle w:val="Lienhypertexte"/>
                <w:noProof/>
                <w:lang w:eastAsia="fr-FR"/>
              </w:rPr>
              <w:t>3.3. Représentation de l’ACHETEUR :</w:t>
            </w:r>
            <w:r>
              <w:rPr>
                <w:noProof/>
                <w:webHidden/>
              </w:rPr>
              <w:tab/>
            </w:r>
            <w:r>
              <w:rPr>
                <w:noProof/>
                <w:webHidden/>
              </w:rPr>
              <w:fldChar w:fldCharType="begin"/>
            </w:r>
            <w:r>
              <w:rPr>
                <w:noProof/>
                <w:webHidden/>
              </w:rPr>
              <w:instrText xml:space="preserve"> PAGEREF _Toc190355780 \h </w:instrText>
            </w:r>
            <w:r>
              <w:rPr>
                <w:noProof/>
                <w:webHidden/>
              </w:rPr>
            </w:r>
            <w:r>
              <w:rPr>
                <w:noProof/>
                <w:webHidden/>
              </w:rPr>
              <w:fldChar w:fldCharType="separate"/>
            </w:r>
            <w:r>
              <w:rPr>
                <w:noProof/>
                <w:webHidden/>
              </w:rPr>
              <w:t>11</w:t>
            </w:r>
            <w:r>
              <w:rPr>
                <w:noProof/>
                <w:webHidden/>
              </w:rPr>
              <w:fldChar w:fldCharType="end"/>
            </w:r>
          </w:hyperlink>
        </w:p>
        <w:p w14:paraId="02DBFE76" w14:textId="5FA2B45E"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781" w:history="1">
            <w:r w:rsidRPr="00C452F3">
              <w:rPr>
                <w:rStyle w:val="Lienhypertexte"/>
                <w:noProof/>
                <w:lang w:eastAsia="fr-FR"/>
              </w:rPr>
              <w:t>3.4. Titulaire :</w:t>
            </w:r>
            <w:r>
              <w:rPr>
                <w:noProof/>
                <w:webHidden/>
              </w:rPr>
              <w:tab/>
            </w:r>
            <w:r>
              <w:rPr>
                <w:noProof/>
                <w:webHidden/>
              </w:rPr>
              <w:fldChar w:fldCharType="begin"/>
            </w:r>
            <w:r>
              <w:rPr>
                <w:noProof/>
                <w:webHidden/>
              </w:rPr>
              <w:instrText xml:space="preserve"> PAGEREF _Toc190355781 \h </w:instrText>
            </w:r>
            <w:r>
              <w:rPr>
                <w:noProof/>
                <w:webHidden/>
              </w:rPr>
            </w:r>
            <w:r>
              <w:rPr>
                <w:noProof/>
                <w:webHidden/>
              </w:rPr>
              <w:fldChar w:fldCharType="separate"/>
            </w:r>
            <w:r>
              <w:rPr>
                <w:noProof/>
                <w:webHidden/>
              </w:rPr>
              <w:t>11</w:t>
            </w:r>
            <w:r>
              <w:rPr>
                <w:noProof/>
                <w:webHidden/>
              </w:rPr>
              <w:fldChar w:fldCharType="end"/>
            </w:r>
          </w:hyperlink>
        </w:p>
        <w:p w14:paraId="4CBDA5A5" w14:textId="7F83C8AE"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782" w:history="1">
            <w:r w:rsidRPr="00C452F3">
              <w:rPr>
                <w:rStyle w:val="Lienhypertexte"/>
                <w:noProof/>
                <w:lang w:eastAsia="fr-FR"/>
              </w:rPr>
              <w:t>3.5. Cotraitance :</w:t>
            </w:r>
            <w:r>
              <w:rPr>
                <w:noProof/>
                <w:webHidden/>
              </w:rPr>
              <w:tab/>
            </w:r>
            <w:r>
              <w:rPr>
                <w:noProof/>
                <w:webHidden/>
              </w:rPr>
              <w:fldChar w:fldCharType="begin"/>
            </w:r>
            <w:r>
              <w:rPr>
                <w:noProof/>
                <w:webHidden/>
              </w:rPr>
              <w:instrText xml:space="preserve"> PAGEREF _Toc190355782 \h </w:instrText>
            </w:r>
            <w:r>
              <w:rPr>
                <w:noProof/>
                <w:webHidden/>
              </w:rPr>
            </w:r>
            <w:r>
              <w:rPr>
                <w:noProof/>
                <w:webHidden/>
              </w:rPr>
              <w:fldChar w:fldCharType="separate"/>
            </w:r>
            <w:r>
              <w:rPr>
                <w:noProof/>
                <w:webHidden/>
              </w:rPr>
              <w:t>11</w:t>
            </w:r>
            <w:r>
              <w:rPr>
                <w:noProof/>
                <w:webHidden/>
              </w:rPr>
              <w:fldChar w:fldCharType="end"/>
            </w:r>
          </w:hyperlink>
        </w:p>
        <w:p w14:paraId="22888E4D" w14:textId="3775C71B"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783" w:history="1">
            <w:r w:rsidRPr="00C452F3">
              <w:rPr>
                <w:rStyle w:val="Lienhypertexte"/>
                <w:noProof/>
                <w:lang w:eastAsia="fr-FR"/>
              </w:rPr>
              <w:t>3.6. Sous-traitance :</w:t>
            </w:r>
            <w:r>
              <w:rPr>
                <w:noProof/>
                <w:webHidden/>
              </w:rPr>
              <w:tab/>
            </w:r>
            <w:r>
              <w:rPr>
                <w:noProof/>
                <w:webHidden/>
              </w:rPr>
              <w:fldChar w:fldCharType="begin"/>
            </w:r>
            <w:r>
              <w:rPr>
                <w:noProof/>
                <w:webHidden/>
              </w:rPr>
              <w:instrText xml:space="preserve"> PAGEREF _Toc190355783 \h </w:instrText>
            </w:r>
            <w:r>
              <w:rPr>
                <w:noProof/>
                <w:webHidden/>
              </w:rPr>
            </w:r>
            <w:r>
              <w:rPr>
                <w:noProof/>
                <w:webHidden/>
              </w:rPr>
              <w:fldChar w:fldCharType="separate"/>
            </w:r>
            <w:r>
              <w:rPr>
                <w:noProof/>
                <w:webHidden/>
              </w:rPr>
              <w:t>12</w:t>
            </w:r>
            <w:r>
              <w:rPr>
                <w:noProof/>
                <w:webHidden/>
              </w:rPr>
              <w:fldChar w:fldCharType="end"/>
            </w:r>
          </w:hyperlink>
        </w:p>
        <w:p w14:paraId="6BC7E4E8" w14:textId="42626A51"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784" w:history="1">
            <w:r w:rsidRPr="00C452F3">
              <w:rPr>
                <w:rStyle w:val="Lienhypertexte"/>
                <w:noProof/>
              </w:rPr>
              <w:t>3.7 Modalités, formats et caractéristiques des documents :</w:t>
            </w:r>
            <w:r>
              <w:rPr>
                <w:noProof/>
                <w:webHidden/>
              </w:rPr>
              <w:tab/>
            </w:r>
            <w:r>
              <w:rPr>
                <w:noProof/>
                <w:webHidden/>
              </w:rPr>
              <w:fldChar w:fldCharType="begin"/>
            </w:r>
            <w:r>
              <w:rPr>
                <w:noProof/>
                <w:webHidden/>
              </w:rPr>
              <w:instrText xml:space="preserve"> PAGEREF _Toc190355784 \h </w:instrText>
            </w:r>
            <w:r>
              <w:rPr>
                <w:noProof/>
                <w:webHidden/>
              </w:rPr>
            </w:r>
            <w:r>
              <w:rPr>
                <w:noProof/>
                <w:webHidden/>
              </w:rPr>
              <w:fldChar w:fldCharType="separate"/>
            </w:r>
            <w:r>
              <w:rPr>
                <w:noProof/>
                <w:webHidden/>
              </w:rPr>
              <w:t>13</w:t>
            </w:r>
            <w:r>
              <w:rPr>
                <w:noProof/>
                <w:webHidden/>
              </w:rPr>
              <w:fldChar w:fldCharType="end"/>
            </w:r>
          </w:hyperlink>
        </w:p>
        <w:p w14:paraId="6EA57650" w14:textId="2EB3E9C4"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785" w:history="1">
            <w:r w:rsidRPr="00C452F3">
              <w:rPr>
                <w:rStyle w:val="Lienhypertexte"/>
                <w:rFonts w:ascii="Arial" w:hAnsi="Arial"/>
                <w:noProof/>
                <w14:scene3d>
                  <w14:camera w14:prst="orthographicFront"/>
                  <w14:lightRig w14:rig="threePt" w14:dir="t">
                    <w14:rot w14:lat="0" w14:lon="0" w14:rev="0"/>
                  </w14:lightRig>
                </w14:scene3d>
              </w:rPr>
              <w:t>Article 4.</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Pièces contractuelles</w:t>
            </w:r>
            <w:r>
              <w:rPr>
                <w:noProof/>
                <w:webHidden/>
              </w:rPr>
              <w:tab/>
            </w:r>
            <w:r>
              <w:rPr>
                <w:noProof/>
                <w:webHidden/>
              </w:rPr>
              <w:fldChar w:fldCharType="begin"/>
            </w:r>
            <w:r>
              <w:rPr>
                <w:noProof/>
                <w:webHidden/>
              </w:rPr>
              <w:instrText xml:space="preserve"> PAGEREF _Toc190355785 \h </w:instrText>
            </w:r>
            <w:r>
              <w:rPr>
                <w:noProof/>
                <w:webHidden/>
              </w:rPr>
            </w:r>
            <w:r>
              <w:rPr>
                <w:noProof/>
                <w:webHidden/>
              </w:rPr>
              <w:fldChar w:fldCharType="separate"/>
            </w:r>
            <w:r>
              <w:rPr>
                <w:noProof/>
                <w:webHidden/>
              </w:rPr>
              <w:t>14</w:t>
            </w:r>
            <w:r>
              <w:rPr>
                <w:noProof/>
                <w:webHidden/>
              </w:rPr>
              <w:fldChar w:fldCharType="end"/>
            </w:r>
          </w:hyperlink>
        </w:p>
        <w:p w14:paraId="5CB8D9C4" w14:textId="463913F7"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786" w:history="1">
            <w:r w:rsidRPr="00C452F3">
              <w:rPr>
                <w:rStyle w:val="Lienhypertexte"/>
                <w:noProof/>
              </w:rPr>
              <w:t>4.1. Pièces particulières</w:t>
            </w:r>
            <w:r>
              <w:rPr>
                <w:noProof/>
                <w:webHidden/>
              </w:rPr>
              <w:tab/>
            </w:r>
            <w:r>
              <w:rPr>
                <w:noProof/>
                <w:webHidden/>
              </w:rPr>
              <w:fldChar w:fldCharType="begin"/>
            </w:r>
            <w:r>
              <w:rPr>
                <w:noProof/>
                <w:webHidden/>
              </w:rPr>
              <w:instrText xml:space="preserve"> PAGEREF _Toc190355786 \h </w:instrText>
            </w:r>
            <w:r>
              <w:rPr>
                <w:noProof/>
                <w:webHidden/>
              </w:rPr>
            </w:r>
            <w:r>
              <w:rPr>
                <w:noProof/>
                <w:webHidden/>
              </w:rPr>
              <w:fldChar w:fldCharType="separate"/>
            </w:r>
            <w:r>
              <w:rPr>
                <w:noProof/>
                <w:webHidden/>
              </w:rPr>
              <w:t>14</w:t>
            </w:r>
            <w:r>
              <w:rPr>
                <w:noProof/>
                <w:webHidden/>
              </w:rPr>
              <w:fldChar w:fldCharType="end"/>
            </w:r>
          </w:hyperlink>
        </w:p>
        <w:p w14:paraId="3A871409" w14:textId="49B1E7B8"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787" w:history="1">
            <w:r w:rsidRPr="00C452F3">
              <w:rPr>
                <w:rStyle w:val="Lienhypertexte"/>
                <w:noProof/>
              </w:rPr>
              <w:t>4.2. Pièces générales</w:t>
            </w:r>
            <w:r>
              <w:rPr>
                <w:noProof/>
                <w:webHidden/>
              </w:rPr>
              <w:tab/>
            </w:r>
            <w:r>
              <w:rPr>
                <w:noProof/>
                <w:webHidden/>
              </w:rPr>
              <w:fldChar w:fldCharType="begin"/>
            </w:r>
            <w:r>
              <w:rPr>
                <w:noProof/>
                <w:webHidden/>
              </w:rPr>
              <w:instrText xml:space="preserve"> PAGEREF _Toc190355787 \h </w:instrText>
            </w:r>
            <w:r>
              <w:rPr>
                <w:noProof/>
                <w:webHidden/>
              </w:rPr>
            </w:r>
            <w:r>
              <w:rPr>
                <w:noProof/>
                <w:webHidden/>
              </w:rPr>
              <w:fldChar w:fldCharType="separate"/>
            </w:r>
            <w:r>
              <w:rPr>
                <w:noProof/>
                <w:webHidden/>
              </w:rPr>
              <w:t>14</w:t>
            </w:r>
            <w:r>
              <w:rPr>
                <w:noProof/>
                <w:webHidden/>
              </w:rPr>
              <w:fldChar w:fldCharType="end"/>
            </w:r>
          </w:hyperlink>
        </w:p>
        <w:p w14:paraId="6B188352" w14:textId="2A8E2E55"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788" w:history="1">
            <w:r w:rsidRPr="00C452F3">
              <w:rPr>
                <w:rStyle w:val="Lienhypertexte"/>
                <w:noProof/>
              </w:rPr>
              <w:t>4.3. Pièces à remettre au TITULAIRE. - Cession ou nantissement des créances :</w:t>
            </w:r>
            <w:r>
              <w:rPr>
                <w:noProof/>
                <w:webHidden/>
              </w:rPr>
              <w:tab/>
            </w:r>
            <w:r>
              <w:rPr>
                <w:noProof/>
                <w:webHidden/>
              </w:rPr>
              <w:fldChar w:fldCharType="begin"/>
            </w:r>
            <w:r>
              <w:rPr>
                <w:noProof/>
                <w:webHidden/>
              </w:rPr>
              <w:instrText xml:space="preserve"> PAGEREF _Toc190355788 \h </w:instrText>
            </w:r>
            <w:r>
              <w:rPr>
                <w:noProof/>
                <w:webHidden/>
              </w:rPr>
            </w:r>
            <w:r>
              <w:rPr>
                <w:noProof/>
                <w:webHidden/>
              </w:rPr>
              <w:fldChar w:fldCharType="separate"/>
            </w:r>
            <w:r>
              <w:rPr>
                <w:noProof/>
                <w:webHidden/>
              </w:rPr>
              <w:t>15</w:t>
            </w:r>
            <w:r>
              <w:rPr>
                <w:noProof/>
                <w:webHidden/>
              </w:rPr>
              <w:fldChar w:fldCharType="end"/>
            </w:r>
          </w:hyperlink>
        </w:p>
        <w:p w14:paraId="2672C9C4" w14:textId="3015E287"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789" w:history="1">
            <w:r w:rsidRPr="00C452F3">
              <w:rPr>
                <w:rStyle w:val="Lienhypertexte"/>
                <w:rFonts w:ascii="Arial" w:hAnsi="Arial"/>
                <w:noProof/>
                <w:lang w:eastAsia="fr-FR"/>
                <w14:scene3d>
                  <w14:camera w14:prst="orthographicFront"/>
                  <w14:lightRig w14:rig="threePt" w14:dir="t">
                    <w14:rot w14:lat="0" w14:lon="0" w14:rev="0"/>
                  </w14:lightRig>
                </w14:scene3d>
              </w:rPr>
              <w:t>Article 5.</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Confidentialité-Mesures de sécurité</w:t>
            </w:r>
            <w:r>
              <w:rPr>
                <w:noProof/>
                <w:webHidden/>
              </w:rPr>
              <w:tab/>
            </w:r>
            <w:r>
              <w:rPr>
                <w:noProof/>
                <w:webHidden/>
              </w:rPr>
              <w:fldChar w:fldCharType="begin"/>
            </w:r>
            <w:r>
              <w:rPr>
                <w:noProof/>
                <w:webHidden/>
              </w:rPr>
              <w:instrText xml:space="preserve"> PAGEREF _Toc190355789 \h </w:instrText>
            </w:r>
            <w:r>
              <w:rPr>
                <w:noProof/>
                <w:webHidden/>
              </w:rPr>
            </w:r>
            <w:r>
              <w:rPr>
                <w:noProof/>
                <w:webHidden/>
              </w:rPr>
              <w:fldChar w:fldCharType="separate"/>
            </w:r>
            <w:r>
              <w:rPr>
                <w:noProof/>
                <w:webHidden/>
              </w:rPr>
              <w:t>15</w:t>
            </w:r>
            <w:r>
              <w:rPr>
                <w:noProof/>
                <w:webHidden/>
              </w:rPr>
              <w:fldChar w:fldCharType="end"/>
            </w:r>
          </w:hyperlink>
        </w:p>
        <w:p w14:paraId="1CB32A1D" w14:textId="27C6911A"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790" w:history="1">
            <w:r w:rsidRPr="00C452F3">
              <w:rPr>
                <w:rStyle w:val="Lienhypertexte"/>
                <w:noProof/>
              </w:rPr>
              <w:t>5. 1. Obligation de confidentialité :</w:t>
            </w:r>
            <w:r>
              <w:rPr>
                <w:noProof/>
                <w:webHidden/>
              </w:rPr>
              <w:tab/>
            </w:r>
            <w:r>
              <w:rPr>
                <w:noProof/>
                <w:webHidden/>
              </w:rPr>
              <w:fldChar w:fldCharType="begin"/>
            </w:r>
            <w:r>
              <w:rPr>
                <w:noProof/>
                <w:webHidden/>
              </w:rPr>
              <w:instrText xml:space="preserve"> PAGEREF _Toc190355790 \h </w:instrText>
            </w:r>
            <w:r>
              <w:rPr>
                <w:noProof/>
                <w:webHidden/>
              </w:rPr>
            </w:r>
            <w:r>
              <w:rPr>
                <w:noProof/>
                <w:webHidden/>
              </w:rPr>
              <w:fldChar w:fldCharType="separate"/>
            </w:r>
            <w:r>
              <w:rPr>
                <w:noProof/>
                <w:webHidden/>
              </w:rPr>
              <w:t>15</w:t>
            </w:r>
            <w:r>
              <w:rPr>
                <w:noProof/>
                <w:webHidden/>
              </w:rPr>
              <w:fldChar w:fldCharType="end"/>
            </w:r>
          </w:hyperlink>
        </w:p>
        <w:p w14:paraId="20636012" w14:textId="34ED2008"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791" w:history="1">
            <w:r w:rsidRPr="00C452F3">
              <w:rPr>
                <w:rStyle w:val="Lienhypertexte"/>
                <w:noProof/>
              </w:rPr>
              <w:t>5. 2. Protection des données à caractère personnel :</w:t>
            </w:r>
            <w:r>
              <w:rPr>
                <w:noProof/>
                <w:webHidden/>
              </w:rPr>
              <w:tab/>
            </w:r>
            <w:r>
              <w:rPr>
                <w:noProof/>
                <w:webHidden/>
              </w:rPr>
              <w:fldChar w:fldCharType="begin"/>
            </w:r>
            <w:r>
              <w:rPr>
                <w:noProof/>
                <w:webHidden/>
              </w:rPr>
              <w:instrText xml:space="preserve"> PAGEREF _Toc190355791 \h </w:instrText>
            </w:r>
            <w:r>
              <w:rPr>
                <w:noProof/>
                <w:webHidden/>
              </w:rPr>
            </w:r>
            <w:r>
              <w:rPr>
                <w:noProof/>
                <w:webHidden/>
              </w:rPr>
              <w:fldChar w:fldCharType="separate"/>
            </w:r>
            <w:r>
              <w:rPr>
                <w:noProof/>
                <w:webHidden/>
              </w:rPr>
              <w:t>15</w:t>
            </w:r>
            <w:r>
              <w:rPr>
                <w:noProof/>
                <w:webHidden/>
              </w:rPr>
              <w:fldChar w:fldCharType="end"/>
            </w:r>
          </w:hyperlink>
        </w:p>
        <w:p w14:paraId="1F695B99" w14:textId="50694917"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792" w:history="1">
            <w:r w:rsidRPr="00C452F3">
              <w:rPr>
                <w:rStyle w:val="Lienhypertexte"/>
                <w:noProof/>
              </w:rPr>
              <w:t>5. 3. Mesures de sécurité :</w:t>
            </w:r>
            <w:r>
              <w:rPr>
                <w:noProof/>
                <w:webHidden/>
              </w:rPr>
              <w:tab/>
            </w:r>
            <w:r>
              <w:rPr>
                <w:noProof/>
                <w:webHidden/>
              </w:rPr>
              <w:fldChar w:fldCharType="begin"/>
            </w:r>
            <w:r>
              <w:rPr>
                <w:noProof/>
                <w:webHidden/>
              </w:rPr>
              <w:instrText xml:space="preserve"> PAGEREF _Toc190355792 \h </w:instrText>
            </w:r>
            <w:r>
              <w:rPr>
                <w:noProof/>
                <w:webHidden/>
              </w:rPr>
            </w:r>
            <w:r>
              <w:rPr>
                <w:noProof/>
                <w:webHidden/>
              </w:rPr>
              <w:fldChar w:fldCharType="separate"/>
            </w:r>
            <w:r>
              <w:rPr>
                <w:noProof/>
                <w:webHidden/>
              </w:rPr>
              <w:t>15</w:t>
            </w:r>
            <w:r>
              <w:rPr>
                <w:noProof/>
                <w:webHidden/>
              </w:rPr>
              <w:fldChar w:fldCharType="end"/>
            </w:r>
          </w:hyperlink>
        </w:p>
        <w:p w14:paraId="27EBB3E2" w14:textId="78A90E6A"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793" w:history="1">
            <w:r w:rsidRPr="00C452F3">
              <w:rPr>
                <w:rStyle w:val="Lienhypertexte"/>
                <w:noProof/>
              </w:rPr>
              <w:t>5. 4. Sous-traitance</w:t>
            </w:r>
            <w:r>
              <w:rPr>
                <w:noProof/>
                <w:webHidden/>
              </w:rPr>
              <w:tab/>
            </w:r>
            <w:r>
              <w:rPr>
                <w:noProof/>
                <w:webHidden/>
              </w:rPr>
              <w:fldChar w:fldCharType="begin"/>
            </w:r>
            <w:r>
              <w:rPr>
                <w:noProof/>
                <w:webHidden/>
              </w:rPr>
              <w:instrText xml:space="preserve"> PAGEREF _Toc190355793 \h </w:instrText>
            </w:r>
            <w:r>
              <w:rPr>
                <w:noProof/>
                <w:webHidden/>
              </w:rPr>
            </w:r>
            <w:r>
              <w:rPr>
                <w:noProof/>
                <w:webHidden/>
              </w:rPr>
              <w:fldChar w:fldCharType="separate"/>
            </w:r>
            <w:r>
              <w:rPr>
                <w:noProof/>
                <w:webHidden/>
              </w:rPr>
              <w:t>15</w:t>
            </w:r>
            <w:r>
              <w:rPr>
                <w:noProof/>
                <w:webHidden/>
              </w:rPr>
              <w:fldChar w:fldCharType="end"/>
            </w:r>
          </w:hyperlink>
        </w:p>
        <w:p w14:paraId="18609A87" w14:textId="7F2B7050"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794" w:history="1">
            <w:r w:rsidRPr="00C452F3">
              <w:rPr>
                <w:rStyle w:val="Lienhypertexte"/>
                <w:rFonts w:ascii="Arial" w:hAnsi="Arial"/>
                <w:noProof/>
                <w14:scene3d>
                  <w14:camera w14:prst="orthographicFront"/>
                  <w14:lightRig w14:rig="threePt" w14:dir="t">
                    <w14:rot w14:lat="0" w14:lon="0" w14:rev="0"/>
                  </w14:lightRig>
                </w14:scene3d>
              </w:rPr>
              <w:t>Article 6.</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Protection de la main-d'œuvre et conditions du travail</w:t>
            </w:r>
            <w:r>
              <w:rPr>
                <w:noProof/>
                <w:webHidden/>
              </w:rPr>
              <w:tab/>
            </w:r>
            <w:r>
              <w:rPr>
                <w:noProof/>
                <w:webHidden/>
              </w:rPr>
              <w:fldChar w:fldCharType="begin"/>
            </w:r>
            <w:r>
              <w:rPr>
                <w:noProof/>
                <w:webHidden/>
              </w:rPr>
              <w:instrText xml:space="preserve"> PAGEREF _Toc190355794 \h </w:instrText>
            </w:r>
            <w:r>
              <w:rPr>
                <w:noProof/>
                <w:webHidden/>
              </w:rPr>
            </w:r>
            <w:r>
              <w:rPr>
                <w:noProof/>
                <w:webHidden/>
              </w:rPr>
              <w:fldChar w:fldCharType="separate"/>
            </w:r>
            <w:r>
              <w:rPr>
                <w:noProof/>
                <w:webHidden/>
              </w:rPr>
              <w:t>16</w:t>
            </w:r>
            <w:r>
              <w:rPr>
                <w:noProof/>
                <w:webHidden/>
              </w:rPr>
              <w:fldChar w:fldCharType="end"/>
            </w:r>
          </w:hyperlink>
        </w:p>
        <w:p w14:paraId="4D14F413" w14:textId="41F8C01A"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795" w:history="1">
            <w:r w:rsidRPr="00C452F3">
              <w:rPr>
                <w:rStyle w:val="Lienhypertexte"/>
                <w:rFonts w:ascii="Arial" w:hAnsi="Arial"/>
                <w:noProof/>
                <w14:scene3d>
                  <w14:camera w14:prst="orthographicFront"/>
                  <w14:lightRig w14:rig="threePt" w14:dir="t">
                    <w14:rot w14:lat="0" w14:lon="0" w14:rev="0"/>
                  </w14:lightRig>
                </w14:scene3d>
              </w:rPr>
              <w:t>Article 7.</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Protection de l'environnement</w:t>
            </w:r>
            <w:r>
              <w:rPr>
                <w:noProof/>
                <w:webHidden/>
              </w:rPr>
              <w:tab/>
            </w:r>
            <w:r>
              <w:rPr>
                <w:noProof/>
                <w:webHidden/>
              </w:rPr>
              <w:fldChar w:fldCharType="begin"/>
            </w:r>
            <w:r>
              <w:rPr>
                <w:noProof/>
                <w:webHidden/>
              </w:rPr>
              <w:instrText xml:space="preserve"> PAGEREF _Toc190355795 \h </w:instrText>
            </w:r>
            <w:r>
              <w:rPr>
                <w:noProof/>
                <w:webHidden/>
              </w:rPr>
            </w:r>
            <w:r>
              <w:rPr>
                <w:noProof/>
                <w:webHidden/>
              </w:rPr>
              <w:fldChar w:fldCharType="separate"/>
            </w:r>
            <w:r>
              <w:rPr>
                <w:noProof/>
                <w:webHidden/>
              </w:rPr>
              <w:t>16</w:t>
            </w:r>
            <w:r>
              <w:rPr>
                <w:noProof/>
                <w:webHidden/>
              </w:rPr>
              <w:fldChar w:fldCharType="end"/>
            </w:r>
          </w:hyperlink>
        </w:p>
        <w:p w14:paraId="37E45E3C" w14:textId="71D1B625"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796" w:history="1">
            <w:r w:rsidRPr="00C452F3">
              <w:rPr>
                <w:rStyle w:val="Lienhypertexte"/>
                <w:rFonts w:ascii="Arial" w:hAnsi="Arial"/>
                <w:noProof/>
                <w14:scene3d>
                  <w14:camera w14:prst="orthographicFront"/>
                  <w14:lightRig w14:rig="threePt" w14:dir="t">
                    <w14:rot w14:lat="0" w14:lon="0" w14:rev="0"/>
                  </w14:lightRig>
                </w14:scene3d>
              </w:rPr>
              <w:t>Article 8.</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Garantie relative à la propriété industrielle ou commerciale</w:t>
            </w:r>
            <w:r>
              <w:rPr>
                <w:noProof/>
                <w:webHidden/>
              </w:rPr>
              <w:tab/>
            </w:r>
            <w:r>
              <w:rPr>
                <w:noProof/>
                <w:webHidden/>
              </w:rPr>
              <w:fldChar w:fldCharType="begin"/>
            </w:r>
            <w:r>
              <w:rPr>
                <w:noProof/>
                <w:webHidden/>
              </w:rPr>
              <w:instrText xml:space="preserve"> PAGEREF _Toc190355796 \h </w:instrText>
            </w:r>
            <w:r>
              <w:rPr>
                <w:noProof/>
                <w:webHidden/>
              </w:rPr>
            </w:r>
            <w:r>
              <w:rPr>
                <w:noProof/>
                <w:webHidden/>
              </w:rPr>
              <w:fldChar w:fldCharType="separate"/>
            </w:r>
            <w:r>
              <w:rPr>
                <w:noProof/>
                <w:webHidden/>
              </w:rPr>
              <w:t>16</w:t>
            </w:r>
            <w:r>
              <w:rPr>
                <w:noProof/>
                <w:webHidden/>
              </w:rPr>
              <w:fldChar w:fldCharType="end"/>
            </w:r>
          </w:hyperlink>
        </w:p>
        <w:p w14:paraId="4EFFFBC3" w14:textId="0DB98DD7"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797" w:history="1">
            <w:r w:rsidRPr="00C452F3">
              <w:rPr>
                <w:rStyle w:val="Lienhypertexte"/>
                <w:rFonts w:ascii="Arial" w:hAnsi="Arial"/>
                <w:noProof/>
                <w:lang w:eastAsia="fr-FR"/>
                <w14:scene3d>
                  <w14:camera w14:prst="orthographicFront"/>
                  <w14:lightRig w14:rig="threePt" w14:dir="t">
                    <w14:rot w14:lat="0" w14:lon="0" w14:rev="0"/>
                  </w14:lightRig>
                </w14:scene3d>
              </w:rPr>
              <w:t>Article 9.</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Assurance</w:t>
            </w:r>
            <w:r>
              <w:rPr>
                <w:noProof/>
                <w:webHidden/>
              </w:rPr>
              <w:tab/>
            </w:r>
            <w:r>
              <w:rPr>
                <w:noProof/>
                <w:webHidden/>
              </w:rPr>
              <w:fldChar w:fldCharType="begin"/>
            </w:r>
            <w:r>
              <w:rPr>
                <w:noProof/>
                <w:webHidden/>
              </w:rPr>
              <w:instrText xml:space="preserve"> PAGEREF _Toc190355797 \h </w:instrText>
            </w:r>
            <w:r>
              <w:rPr>
                <w:noProof/>
                <w:webHidden/>
              </w:rPr>
            </w:r>
            <w:r>
              <w:rPr>
                <w:noProof/>
                <w:webHidden/>
              </w:rPr>
              <w:fldChar w:fldCharType="separate"/>
            </w:r>
            <w:r>
              <w:rPr>
                <w:noProof/>
                <w:webHidden/>
              </w:rPr>
              <w:t>17</w:t>
            </w:r>
            <w:r>
              <w:rPr>
                <w:noProof/>
                <w:webHidden/>
              </w:rPr>
              <w:fldChar w:fldCharType="end"/>
            </w:r>
          </w:hyperlink>
        </w:p>
        <w:p w14:paraId="4D6A4B1F" w14:textId="5109A637" w:rsidR="003B5C62" w:rsidRDefault="003B5C62">
          <w:pPr>
            <w:pStyle w:val="TM1"/>
            <w:rPr>
              <w:rFonts w:asciiTheme="minorHAnsi" w:eastAsiaTheme="minorEastAsia" w:hAnsiTheme="minorHAnsi" w:cstheme="minorBidi"/>
              <w:b w:val="0"/>
              <w:bCs w:val="0"/>
              <w:i w:val="0"/>
              <w:iCs w:val="0"/>
              <w:noProof/>
              <w:kern w:val="2"/>
              <w:lang w:eastAsia="fr-FR"/>
              <w14:ligatures w14:val="standardContextual"/>
            </w:rPr>
          </w:pPr>
          <w:hyperlink w:anchor="_Toc190355798" w:history="1">
            <w:r w:rsidRPr="00C452F3">
              <w:rPr>
                <w:rStyle w:val="Lienhypertexte"/>
                <w:rFonts w:ascii="Arial" w:hAnsi="Arial"/>
                <w:noProof/>
              </w:rPr>
              <w:t>Chapitre II : Prix et règlement des comptes</w:t>
            </w:r>
            <w:r>
              <w:rPr>
                <w:noProof/>
                <w:webHidden/>
              </w:rPr>
              <w:tab/>
            </w:r>
            <w:r>
              <w:rPr>
                <w:noProof/>
                <w:webHidden/>
              </w:rPr>
              <w:fldChar w:fldCharType="begin"/>
            </w:r>
            <w:r>
              <w:rPr>
                <w:noProof/>
                <w:webHidden/>
              </w:rPr>
              <w:instrText xml:space="preserve"> PAGEREF _Toc190355798 \h </w:instrText>
            </w:r>
            <w:r>
              <w:rPr>
                <w:noProof/>
                <w:webHidden/>
              </w:rPr>
            </w:r>
            <w:r>
              <w:rPr>
                <w:noProof/>
                <w:webHidden/>
              </w:rPr>
              <w:fldChar w:fldCharType="separate"/>
            </w:r>
            <w:r>
              <w:rPr>
                <w:noProof/>
                <w:webHidden/>
              </w:rPr>
              <w:t>17</w:t>
            </w:r>
            <w:r>
              <w:rPr>
                <w:noProof/>
                <w:webHidden/>
              </w:rPr>
              <w:fldChar w:fldCharType="end"/>
            </w:r>
          </w:hyperlink>
        </w:p>
        <w:p w14:paraId="01D0B198" w14:textId="6A90B882"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799" w:history="1">
            <w:r w:rsidRPr="00C452F3">
              <w:rPr>
                <w:rStyle w:val="Lienhypertexte"/>
                <w:rFonts w:ascii="Arial" w:hAnsi="Arial"/>
                <w:noProof/>
                <w14:scene3d>
                  <w14:camera w14:prst="orthographicFront"/>
                  <w14:lightRig w14:rig="threePt" w14:dir="t">
                    <w14:rot w14:lat="0" w14:lon="0" w14:rev="0"/>
                  </w14:lightRig>
                </w14:scene3d>
              </w:rPr>
              <w:t>Article 10.</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Contenu des prix</w:t>
            </w:r>
            <w:r>
              <w:rPr>
                <w:noProof/>
                <w:webHidden/>
              </w:rPr>
              <w:tab/>
            </w:r>
            <w:r>
              <w:rPr>
                <w:noProof/>
                <w:webHidden/>
              </w:rPr>
              <w:fldChar w:fldCharType="begin"/>
            </w:r>
            <w:r>
              <w:rPr>
                <w:noProof/>
                <w:webHidden/>
              </w:rPr>
              <w:instrText xml:space="preserve"> PAGEREF _Toc190355799 \h </w:instrText>
            </w:r>
            <w:r>
              <w:rPr>
                <w:noProof/>
                <w:webHidden/>
              </w:rPr>
            </w:r>
            <w:r>
              <w:rPr>
                <w:noProof/>
                <w:webHidden/>
              </w:rPr>
              <w:fldChar w:fldCharType="separate"/>
            </w:r>
            <w:r>
              <w:rPr>
                <w:noProof/>
                <w:webHidden/>
              </w:rPr>
              <w:t>17</w:t>
            </w:r>
            <w:r>
              <w:rPr>
                <w:noProof/>
                <w:webHidden/>
              </w:rPr>
              <w:fldChar w:fldCharType="end"/>
            </w:r>
          </w:hyperlink>
        </w:p>
        <w:p w14:paraId="3E39B2B7" w14:textId="7E8EFD5D"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00" w:history="1">
            <w:r w:rsidRPr="00C452F3">
              <w:rPr>
                <w:rStyle w:val="Lienhypertexte"/>
                <w:noProof/>
              </w:rPr>
              <w:t>10.1. Contenu des prix :</w:t>
            </w:r>
            <w:r>
              <w:rPr>
                <w:noProof/>
                <w:webHidden/>
              </w:rPr>
              <w:tab/>
            </w:r>
            <w:r>
              <w:rPr>
                <w:noProof/>
                <w:webHidden/>
              </w:rPr>
              <w:fldChar w:fldCharType="begin"/>
            </w:r>
            <w:r>
              <w:rPr>
                <w:noProof/>
                <w:webHidden/>
              </w:rPr>
              <w:instrText xml:space="preserve"> PAGEREF _Toc190355800 \h </w:instrText>
            </w:r>
            <w:r>
              <w:rPr>
                <w:noProof/>
                <w:webHidden/>
              </w:rPr>
            </w:r>
            <w:r>
              <w:rPr>
                <w:noProof/>
                <w:webHidden/>
              </w:rPr>
              <w:fldChar w:fldCharType="separate"/>
            </w:r>
            <w:r>
              <w:rPr>
                <w:noProof/>
                <w:webHidden/>
              </w:rPr>
              <w:t>17</w:t>
            </w:r>
            <w:r>
              <w:rPr>
                <w:noProof/>
                <w:webHidden/>
              </w:rPr>
              <w:fldChar w:fldCharType="end"/>
            </w:r>
          </w:hyperlink>
        </w:p>
        <w:p w14:paraId="4689ED8D" w14:textId="59513509"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01" w:history="1">
            <w:r w:rsidRPr="00C452F3">
              <w:rPr>
                <w:rStyle w:val="Lienhypertexte"/>
                <w:noProof/>
              </w:rPr>
              <w:t>10.2 Distinction entre prix forfaitaires et prix unitaires :</w:t>
            </w:r>
            <w:r>
              <w:rPr>
                <w:noProof/>
                <w:webHidden/>
              </w:rPr>
              <w:tab/>
            </w:r>
            <w:r>
              <w:rPr>
                <w:noProof/>
                <w:webHidden/>
              </w:rPr>
              <w:fldChar w:fldCharType="begin"/>
            </w:r>
            <w:r>
              <w:rPr>
                <w:noProof/>
                <w:webHidden/>
              </w:rPr>
              <w:instrText xml:space="preserve"> PAGEREF _Toc190355801 \h </w:instrText>
            </w:r>
            <w:r>
              <w:rPr>
                <w:noProof/>
                <w:webHidden/>
              </w:rPr>
            </w:r>
            <w:r>
              <w:rPr>
                <w:noProof/>
                <w:webHidden/>
              </w:rPr>
              <w:fldChar w:fldCharType="separate"/>
            </w:r>
            <w:r>
              <w:rPr>
                <w:noProof/>
                <w:webHidden/>
              </w:rPr>
              <w:t>18</w:t>
            </w:r>
            <w:r>
              <w:rPr>
                <w:noProof/>
                <w:webHidden/>
              </w:rPr>
              <w:fldChar w:fldCharType="end"/>
            </w:r>
          </w:hyperlink>
        </w:p>
        <w:p w14:paraId="346B0740" w14:textId="00FF011D"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02" w:history="1">
            <w:r w:rsidRPr="00C452F3">
              <w:rPr>
                <w:rStyle w:val="Lienhypertexte"/>
                <w:noProof/>
              </w:rPr>
              <w:t>10.3. Décomposition et sous-détails des prix :</w:t>
            </w:r>
            <w:r>
              <w:rPr>
                <w:noProof/>
                <w:webHidden/>
              </w:rPr>
              <w:tab/>
            </w:r>
            <w:r>
              <w:rPr>
                <w:noProof/>
                <w:webHidden/>
              </w:rPr>
              <w:fldChar w:fldCharType="begin"/>
            </w:r>
            <w:r>
              <w:rPr>
                <w:noProof/>
                <w:webHidden/>
              </w:rPr>
              <w:instrText xml:space="preserve"> PAGEREF _Toc190355802 \h </w:instrText>
            </w:r>
            <w:r>
              <w:rPr>
                <w:noProof/>
                <w:webHidden/>
              </w:rPr>
            </w:r>
            <w:r>
              <w:rPr>
                <w:noProof/>
                <w:webHidden/>
              </w:rPr>
              <w:fldChar w:fldCharType="separate"/>
            </w:r>
            <w:r>
              <w:rPr>
                <w:noProof/>
                <w:webHidden/>
              </w:rPr>
              <w:t>18</w:t>
            </w:r>
            <w:r>
              <w:rPr>
                <w:noProof/>
                <w:webHidden/>
              </w:rPr>
              <w:fldChar w:fldCharType="end"/>
            </w:r>
          </w:hyperlink>
        </w:p>
        <w:p w14:paraId="0901F19A" w14:textId="73743CE4"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03" w:history="1">
            <w:r w:rsidRPr="00C452F3">
              <w:rPr>
                <w:rStyle w:val="Lienhypertexte"/>
                <w:noProof/>
              </w:rPr>
              <w:t>10.4. Variation de prix</w:t>
            </w:r>
            <w:r>
              <w:rPr>
                <w:noProof/>
                <w:webHidden/>
              </w:rPr>
              <w:tab/>
            </w:r>
            <w:r>
              <w:rPr>
                <w:noProof/>
                <w:webHidden/>
              </w:rPr>
              <w:fldChar w:fldCharType="begin"/>
            </w:r>
            <w:r>
              <w:rPr>
                <w:noProof/>
                <w:webHidden/>
              </w:rPr>
              <w:instrText xml:space="preserve"> PAGEREF _Toc190355803 \h </w:instrText>
            </w:r>
            <w:r>
              <w:rPr>
                <w:noProof/>
                <w:webHidden/>
              </w:rPr>
            </w:r>
            <w:r>
              <w:rPr>
                <w:noProof/>
                <w:webHidden/>
              </w:rPr>
              <w:fldChar w:fldCharType="separate"/>
            </w:r>
            <w:r>
              <w:rPr>
                <w:noProof/>
                <w:webHidden/>
              </w:rPr>
              <w:t>20</w:t>
            </w:r>
            <w:r>
              <w:rPr>
                <w:noProof/>
                <w:webHidden/>
              </w:rPr>
              <w:fldChar w:fldCharType="end"/>
            </w:r>
          </w:hyperlink>
        </w:p>
        <w:p w14:paraId="2A9E6222" w14:textId="6F637590"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04" w:history="1">
            <w:r w:rsidRPr="00C452F3">
              <w:rPr>
                <w:rStyle w:val="Lienhypertexte"/>
                <w:noProof/>
              </w:rPr>
              <w:t>10.5. Clause de sauvegarde</w:t>
            </w:r>
            <w:r>
              <w:rPr>
                <w:noProof/>
                <w:webHidden/>
              </w:rPr>
              <w:tab/>
            </w:r>
            <w:r>
              <w:rPr>
                <w:noProof/>
                <w:webHidden/>
              </w:rPr>
              <w:fldChar w:fldCharType="begin"/>
            </w:r>
            <w:r>
              <w:rPr>
                <w:noProof/>
                <w:webHidden/>
              </w:rPr>
              <w:instrText xml:space="preserve"> PAGEREF _Toc190355804 \h </w:instrText>
            </w:r>
            <w:r>
              <w:rPr>
                <w:noProof/>
                <w:webHidden/>
              </w:rPr>
            </w:r>
            <w:r>
              <w:rPr>
                <w:noProof/>
                <w:webHidden/>
              </w:rPr>
              <w:fldChar w:fldCharType="separate"/>
            </w:r>
            <w:r>
              <w:rPr>
                <w:noProof/>
                <w:webHidden/>
              </w:rPr>
              <w:t>23</w:t>
            </w:r>
            <w:r>
              <w:rPr>
                <w:noProof/>
                <w:webHidden/>
              </w:rPr>
              <w:fldChar w:fldCharType="end"/>
            </w:r>
          </w:hyperlink>
        </w:p>
        <w:p w14:paraId="19278D3E" w14:textId="09806AB8"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805" w:history="1">
            <w:r w:rsidRPr="00C452F3">
              <w:rPr>
                <w:rStyle w:val="Lienhypertexte"/>
                <w:rFonts w:ascii="Arial" w:hAnsi="Arial"/>
                <w:noProof/>
                <w14:scene3d>
                  <w14:camera w14:prst="orthographicFront"/>
                  <w14:lightRig w14:rig="threePt" w14:dir="t">
                    <w14:rot w14:lat="0" w14:lon="0" w14:rev="0"/>
                  </w14:lightRig>
                </w14:scene3d>
              </w:rPr>
              <w:t>Article 11.</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Rémunération du TITULAIRE et des sous-traitants</w:t>
            </w:r>
            <w:r>
              <w:rPr>
                <w:noProof/>
                <w:webHidden/>
              </w:rPr>
              <w:tab/>
            </w:r>
            <w:r>
              <w:rPr>
                <w:noProof/>
                <w:webHidden/>
              </w:rPr>
              <w:fldChar w:fldCharType="begin"/>
            </w:r>
            <w:r>
              <w:rPr>
                <w:noProof/>
                <w:webHidden/>
              </w:rPr>
              <w:instrText xml:space="preserve"> PAGEREF _Toc190355805 \h </w:instrText>
            </w:r>
            <w:r>
              <w:rPr>
                <w:noProof/>
                <w:webHidden/>
              </w:rPr>
            </w:r>
            <w:r>
              <w:rPr>
                <w:noProof/>
                <w:webHidden/>
              </w:rPr>
              <w:fldChar w:fldCharType="separate"/>
            </w:r>
            <w:r>
              <w:rPr>
                <w:noProof/>
                <w:webHidden/>
              </w:rPr>
              <w:t>23</w:t>
            </w:r>
            <w:r>
              <w:rPr>
                <w:noProof/>
                <w:webHidden/>
              </w:rPr>
              <w:fldChar w:fldCharType="end"/>
            </w:r>
          </w:hyperlink>
        </w:p>
        <w:p w14:paraId="1D6243AA" w14:textId="6F90DCF1"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06" w:history="1">
            <w:r w:rsidRPr="00C452F3">
              <w:rPr>
                <w:rStyle w:val="Lienhypertexte"/>
                <w:noProof/>
              </w:rPr>
              <w:t>11. 1. Règlement des comptes :</w:t>
            </w:r>
            <w:r>
              <w:rPr>
                <w:noProof/>
                <w:webHidden/>
              </w:rPr>
              <w:tab/>
            </w:r>
            <w:r>
              <w:rPr>
                <w:noProof/>
                <w:webHidden/>
              </w:rPr>
              <w:fldChar w:fldCharType="begin"/>
            </w:r>
            <w:r>
              <w:rPr>
                <w:noProof/>
                <w:webHidden/>
              </w:rPr>
              <w:instrText xml:space="preserve"> PAGEREF _Toc190355806 \h </w:instrText>
            </w:r>
            <w:r>
              <w:rPr>
                <w:noProof/>
                <w:webHidden/>
              </w:rPr>
            </w:r>
            <w:r>
              <w:rPr>
                <w:noProof/>
                <w:webHidden/>
              </w:rPr>
              <w:fldChar w:fldCharType="separate"/>
            </w:r>
            <w:r>
              <w:rPr>
                <w:noProof/>
                <w:webHidden/>
              </w:rPr>
              <w:t>23</w:t>
            </w:r>
            <w:r>
              <w:rPr>
                <w:noProof/>
                <w:webHidden/>
              </w:rPr>
              <w:fldChar w:fldCharType="end"/>
            </w:r>
          </w:hyperlink>
        </w:p>
        <w:p w14:paraId="5DCA96D0" w14:textId="53EA09C8"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07" w:history="1">
            <w:r w:rsidRPr="00C452F3">
              <w:rPr>
                <w:rStyle w:val="Lienhypertexte"/>
                <w:noProof/>
              </w:rPr>
              <w:t>11. 2. Prix</w:t>
            </w:r>
            <w:r>
              <w:rPr>
                <w:noProof/>
                <w:webHidden/>
              </w:rPr>
              <w:tab/>
            </w:r>
            <w:r>
              <w:rPr>
                <w:noProof/>
                <w:webHidden/>
              </w:rPr>
              <w:fldChar w:fldCharType="begin"/>
            </w:r>
            <w:r>
              <w:rPr>
                <w:noProof/>
                <w:webHidden/>
              </w:rPr>
              <w:instrText xml:space="preserve"> PAGEREF _Toc190355807 \h </w:instrText>
            </w:r>
            <w:r>
              <w:rPr>
                <w:noProof/>
                <w:webHidden/>
              </w:rPr>
            </w:r>
            <w:r>
              <w:rPr>
                <w:noProof/>
                <w:webHidden/>
              </w:rPr>
              <w:fldChar w:fldCharType="separate"/>
            </w:r>
            <w:r>
              <w:rPr>
                <w:noProof/>
                <w:webHidden/>
              </w:rPr>
              <w:t>23</w:t>
            </w:r>
            <w:r>
              <w:rPr>
                <w:noProof/>
                <w:webHidden/>
              </w:rPr>
              <w:fldChar w:fldCharType="end"/>
            </w:r>
          </w:hyperlink>
        </w:p>
        <w:p w14:paraId="4008A365" w14:textId="3888164A"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08" w:history="1">
            <w:r w:rsidRPr="00C452F3">
              <w:rPr>
                <w:rStyle w:val="Lienhypertexte"/>
                <w:noProof/>
              </w:rPr>
              <w:t>11. 3. Approvisionnements des travaux :</w:t>
            </w:r>
            <w:r>
              <w:rPr>
                <w:noProof/>
                <w:webHidden/>
              </w:rPr>
              <w:tab/>
            </w:r>
            <w:r>
              <w:rPr>
                <w:noProof/>
                <w:webHidden/>
              </w:rPr>
              <w:fldChar w:fldCharType="begin"/>
            </w:r>
            <w:r>
              <w:rPr>
                <w:noProof/>
                <w:webHidden/>
              </w:rPr>
              <w:instrText xml:space="preserve"> PAGEREF _Toc190355808 \h </w:instrText>
            </w:r>
            <w:r>
              <w:rPr>
                <w:noProof/>
                <w:webHidden/>
              </w:rPr>
            </w:r>
            <w:r>
              <w:rPr>
                <w:noProof/>
                <w:webHidden/>
              </w:rPr>
              <w:fldChar w:fldCharType="separate"/>
            </w:r>
            <w:r>
              <w:rPr>
                <w:noProof/>
                <w:webHidden/>
              </w:rPr>
              <w:t>24</w:t>
            </w:r>
            <w:r>
              <w:rPr>
                <w:noProof/>
                <w:webHidden/>
              </w:rPr>
              <w:fldChar w:fldCharType="end"/>
            </w:r>
          </w:hyperlink>
        </w:p>
        <w:p w14:paraId="267140DF" w14:textId="32B1BE85"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09" w:history="1">
            <w:r w:rsidRPr="00C452F3">
              <w:rPr>
                <w:rStyle w:val="Lienhypertexte"/>
                <w:noProof/>
              </w:rPr>
              <w:t>11. 4. Actualisation ou révision des prix :</w:t>
            </w:r>
            <w:r>
              <w:rPr>
                <w:noProof/>
                <w:webHidden/>
              </w:rPr>
              <w:tab/>
            </w:r>
            <w:r>
              <w:rPr>
                <w:noProof/>
                <w:webHidden/>
              </w:rPr>
              <w:fldChar w:fldCharType="begin"/>
            </w:r>
            <w:r>
              <w:rPr>
                <w:noProof/>
                <w:webHidden/>
              </w:rPr>
              <w:instrText xml:space="preserve"> PAGEREF _Toc190355809 \h </w:instrText>
            </w:r>
            <w:r>
              <w:rPr>
                <w:noProof/>
                <w:webHidden/>
              </w:rPr>
            </w:r>
            <w:r>
              <w:rPr>
                <w:noProof/>
                <w:webHidden/>
              </w:rPr>
              <w:fldChar w:fldCharType="separate"/>
            </w:r>
            <w:r>
              <w:rPr>
                <w:noProof/>
                <w:webHidden/>
              </w:rPr>
              <w:t>24</w:t>
            </w:r>
            <w:r>
              <w:rPr>
                <w:noProof/>
                <w:webHidden/>
              </w:rPr>
              <w:fldChar w:fldCharType="end"/>
            </w:r>
          </w:hyperlink>
        </w:p>
        <w:p w14:paraId="61D2630E" w14:textId="5ED3B82C"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10" w:history="1">
            <w:r w:rsidRPr="00C452F3">
              <w:rPr>
                <w:rStyle w:val="Lienhypertexte"/>
                <w:noProof/>
              </w:rPr>
              <w:t>11. 5. Rémunération en cas de tranches conditionnelles (si elles existent) :</w:t>
            </w:r>
            <w:r>
              <w:rPr>
                <w:noProof/>
                <w:webHidden/>
              </w:rPr>
              <w:tab/>
            </w:r>
            <w:r>
              <w:rPr>
                <w:noProof/>
                <w:webHidden/>
              </w:rPr>
              <w:fldChar w:fldCharType="begin"/>
            </w:r>
            <w:r>
              <w:rPr>
                <w:noProof/>
                <w:webHidden/>
              </w:rPr>
              <w:instrText xml:space="preserve"> PAGEREF _Toc190355810 \h </w:instrText>
            </w:r>
            <w:r>
              <w:rPr>
                <w:noProof/>
                <w:webHidden/>
              </w:rPr>
            </w:r>
            <w:r>
              <w:rPr>
                <w:noProof/>
                <w:webHidden/>
              </w:rPr>
              <w:fldChar w:fldCharType="separate"/>
            </w:r>
            <w:r>
              <w:rPr>
                <w:noProof/>
                <w:webHidden/>
              </w:rPr>
              <w:t>24</w:t>
            </w:r>
            <w:r>
              <w:rPr>
                <w:noProof/>
                <w:webHidden/>
              </w:rPr>
              <w:fldChar w:fldCharType="end"/>
            </w:r>
          </w:hyperlink>
        </w:p>
        <w:p w14:paraId="5F2F0B31" w14:textId="28C92B1E"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11" w:history="1">
            <w:r w:rsidRPr="00C452F3">
              <w:rPr>
                <w:rStyle w:val="Lienhypertexte"/>
                <w:noProof/>
              </w:rPr>
              <w:t>11. 6. Rémunération en cas d'entrepreneurs groupés :</w:t>
            </w:r>
            <w:r>
              <w:rPr>
                <w:noProof/>
                <w:webHidden/>
              </w:rPr>
              <w:tab/>
            </w:r>
            <w:r>
              <w:rPr>
                <w:noProof/>
                <w:webHidden/>
              </w:rPr>
              <w:fldChar w:fldCharType="begin"/>
            </w:r>
            <w:r>
              <w:rPr>
                <w:noProof/>
                <w:webHidden/>
              </w:rPr>
              <w:instrText xml:space="preserve"> PAGEREF _Toc190355811 \h </w:instrText>
            </w:r>
            <w:r>
              <w:rPr>
                <w:noProof/>
                <w:webHidden/>
              </w:rPr>
            </w:r>
            <w:r>
              <w:rPr>
                <w:noProof/>
                <w:webHidden/>
              </w:rPr>
              <w:fldChar w:fldCharType="separate"/>
            </w:r>
            <w:r>
              <w:rPr>
                <w:noProof/>
                <w:webHidden/>
              </w:rPr>
              <w:t>24</w:t>
            </w:r>
            <w:r>
              <w:rPr>
                <w:noProof/>
                <w:webHidden/>
              </w:rPr>
              <w:fldChar w:fldCharType="end"/>
            </w:r>
          </w:hyperlink>
        </w:p>
        <w:p w14:paraId="2ACD415A" w14:textId="0ADA3676"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12" w:history="1">
            <w:r w:rsidRPr="00C452F3">
              <w:rPr>
                <w:rStyle w:val="Lienhypertexte"/>
                <w:noProof/>
              </w:rPr>
              <w:t>11. 7. Rémunération de sous-traitants payés directement :</w:t>
            </w:r>
            <w:r>
              <w:rPr>
                <w:noProof/>
                <w:webHidden/>
              </w:rPr>
              <w:tab/>
            </w:r>
            <w:r>
              <w:rPr>
                <w:noProof/>
                <w:webHidden/>
              </w:rPr>
              <w:fldChar w:fldCharType="begin"/>
            </w:r>
            <w:r>
              <w:rPr>
                <w:noProof/>
                <w:webHidden/>
              </w:rPr>
              <w:instrText xml:space="preserve"> PAGEREF _Toc190355812 \h </w:instrText>
            </w:r>
            <w:r>
              <w:rPr>
                <w:noProof/>
                <w:webHidden/>
              </w:rPr>
            </w:r>
            <w:r>
              <w:rPr>
                <w:noProof/>
                <w:webHidden/>
              </w:rPr>
              <w:fldChar w:fldCharType="separate"/>
            </w:r>
            <w:r>
              <w:rPr>
                <w:noProof/>
                <w:webHidden/>
              </w:rPr>
              <w:t>24</w:t>
            </w:r>
            <w:r>
              <w:rPr>
                <w:noProof/>
                <w:webHidden/>
              </w:rPr>
              <w:fldChar w:fldCharType="end"/>
            </w:r>
          </w:hyperlink>
        </w:p>
        <w:p w14:paraId="1F50D86A" w14:textId="06D7DEF0"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813" w:history="1">
            <w:r w:rsidRPr="00C452F3">
              <w:rPr>
                <w:rStyle w:val="Lienhypertexte"/>
                <w:rFonts w:ascii="Arial" w:hAnsi="Arial"/>
                <w:noProof/>
                <w14:scene3d>
                  <w14:camera w14:prst="orthographicFront"/>
                  <w14:lightRig w14:rig="threePt" w14:dir="t">
                    <w14:rot w14:lat="0" w14:lon="0" w14:rev="0"/>
                  </w14:lightRig>
                </w14:scene3d>
              </w:rPr>
              <w:t>Article 12.</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Constatations et constat contradictoires</w:t>
            </w:r>
            <w:r>
              <w:rPr>
                <w:noProof/>
                <w:webHidden/>
              </w:rPr>
              <w:tab/>
            </w:r>
            <w:r>
              <w:rPr>
                <w:noProof/>
                <w:webHidden/>
              </w:rPr>
              <w:fldChar w:fldCharType="begin"/>
            </w:r>
            <w:r>
              <w:rPr>
                <w:noProof/>
                <w:webHidden/>
              </w:rPr>
              <w:instrText xml:space="preserve"> PAGEREF _Toc190355813 \h </w:instrText>
            </w:r>
            <w:r>
              <w:rPr>
                <w:noProof/>
                <w:webHidden/>
              </w:rPr>
            </w:r>
            <w:r>
              <w:rPr>
                <w:noProof/>
                <w:webHidden/>
              </w:rPr>
              <w:fldChar w:fldCharType="separate"/>
            </w:r>
            <w:r>
              <w:rPr>
                <w:noProof/>
                <w:webHidden/>
              </w:rPr>
              <w:t>24</w:t>
            </w:r>
            <w:r>
              <w:rPr>
                <w:noProof/>
                <w:webHidden/>
              </w:rPr>
              <w:fldChar w:fldCharType="end"/>
            </w:r>
          </w:hyperlink>
        </w:p>
        <w:p w14:paraId="7B8B0F41" w14:textId="30F37826"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814" w:history="1">
            <w:r w:rsidRPr="00C452F3">
              <w:rPr>
                <w:rStyle w:val="Lienhypertexte"/>
                <w:rFonts w:ascii="Arial" w:hAnsi="Arial"/>
                <w:noProof/>
                <w14:scene3d>
                  <w14:camera w14:prst="orthographicFront"/>
                  <w14:lightRig w14:rig="threePt" w14:dir="t">
                    <w14:rot w14:lat="0" w14:lon="0" w14:rev="0"/>
                  </w14:lightRig>
                </w14:scene3d>
              </w:rPr>
              <w:t>Article 13.</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Modalités de règlement des comptes des travaux</w:t>
            </w:r>
            <w:r>
              <w:rPr>
                <w:noProof/>
                <w:webHidden/>
              </w:rPr>
              <w:tab/>
            </w:r>
            <w:r>
              <w:rPr>
                <w:noProof/>
                <w:webHidden/>
              </w:rPr>
              <w:fldChar w:fldCharType="begin"/>
            </w:r>
            <w:r>
              <w:rPr>
                <w:noProof/>
                <w:webHidden/>
              </w:rPr>
              <w:instrText xml:space="preserve"> PAGEREF _Toc190355814 \h </w:instrText>
            </w:r>
            <w:r>
              <w:rPr>
                <w:noProof/>
                <w:webHidden/>
              </w:rPr>
            </w:r>
            <w:r>
              <w:rPr>
                <w:noProof/>
                <w:webHidden/>
              </w:rPr>
              <w:fldChar w:fldCharType="separate"/>
            </w:r>
            <w:r>
              <w:rPr>
                <w:noProof/>
                <w:webHidden/>
              </w:rPr>
              <w:t>25</w:t>
            </w:r>
            <w:r>
              <w:rPr>
                <w:noProof/>
                <w:webHidden/>
              </w:rPr>
              <w:fldChar w:fldCharType="end"/>
            </w:r>
          </w:hyperlink>
        </w:p>
        <w:p w14:paraId="20D52C06" w14:textId="5893A058"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15" w:history="1">
            <w:r w:rsidRPr="00C452F3">
              <w:rPr>
                <w:rStyle w:val="Lienhypertexte"/>
                <w:noProof/>
              </w:rPr>
              <w:t>13.1. Demandes de paiement mensuelles :</w:t>
            </w:r>
            <w:r>
              <w:rPr>
                <w:noProof/>
                <w:webHidden/>
              </w:rPr>
              <w:tab/>
            </w:r>
            <w:r>
              <w:rPr>
                <w:noProof/>
                <w:webHidden/>
              </w:rPr>
              <w:fldChar w:fldCharType="begin"/>
            </w:r>
            <w:r>
              <w:rPr>
                <w:noProof/>
                <w:webHidden/>
              </w:rPr>
              <w:instrText xml:space="preserve"> PAGEREF _Toc190355815 \h </w:instrText>
            </w:r>
            <w:r>
              <w:rPr>
                <w:noProof/>
                <w:webHidden/>
              </w:rPr>
            </w:r>
            <w:r>
              <w:rPr>
                <w:noProof/>
                <w:webHidden/>
              </w:rPr>
              <w:fldChar w:fldCharType="separate"/>
            </w:r>
            <w:r>
              <w:rPr>
                <w:noProof/>
                <w:webHidden/>
              </w:rPr>
              <w:t>25</w:t>
            </w:r>
            <w:r>
              <w:rPr>
                <w:noProof/>
                <w:webHidden/>
              </w:rPr>
              <w:fldChar w:fldCharType="end"/>
            </w:r>
          </w:hyperlink>
        </w:p>
        <w:p w14:paraId="2D069BF3" w14:textId="04BB5C0F"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16" w:history="1">
            <w:r w:rsidRPr="00C452F3">
              <w:rPr>
                <w:rStyle w:val="Lienhypertexte"/>
                <w:noProof/>
              </w:rPr>
              <w:t>13.2. Acomptes mensuels :</w:t>
            </w:r>
            <w:r>
              <w:rPr>
                <w:noProof/>
                <w:webHidden/>
              </w:rPr>
              <w:tab/>
            </w:r>
            <w:r>
              <w:rPr>
                <w:noProof/>
                <w:webHidden/>
              </w:rPr>
              <w:fldChar w:fldCharType="begin"/>
            </w:r>
            <w:r>
              <w:rPr>
                <w:noProof/>
                <w:webHidden/>
              </w:rPr>
              <w:instrText xml:space="preserve"> PAGEREF _Toc190355816 \h </w:instrText>
            </w:r>
            <w:r>
              <w:rPr>
                <w:noProof/>
                <w:webHidden/>
              </w:rPr>
            </w:r>
            <w:r>
              <w:rPr>
                <w:noProof/>
                <w:webHidden/>
              </w:rPr>
              <w:fldChar w:fldCharType="separate"/>
            </w:r>
            <w:r>
              <w:rPr>
                <w:noProof/>
                <w:webHidden/>
              </w:rPr>
              <w:t>27</w:t>
            </w:r>
            <w:r>
              <w:rPr>
                <w:noProof/>
                <w:webHidden/>
              </w:rPr>
              <w:fldChar w:fldCharType="end"/>
            </w:r>
          </w:hyperlink>
        </w:p>
        <w:p w14:paraId="719994D6" w14:textId="479D641B"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17" w:history="1">
            <w:r w:rsidRPr="00C452F3">
              <w:rPr>
                <w:rStyle w:val="Lienhypertexte"/>
                <w:noProof/>
              </w:rPr>
              <w:t>13.3. Demande de paiement finale des travaux :</w:t>
            </w:r>
            <w:r>
              <w:rPr>
                <w:noProof/>
                <w:webHidden/>
              </w:rPr>
              <w:tab/>
            </w:r>
            <w:r>
              <w:rPr>
                <w:noProof/>
                <w:webHidden/>
              </w:rPr>
              <w:fldChar w:fldCharType="begin"/>
            </w:r>
            <w:r>
              <w:rPr>
                <w:noProof/>
                <w:webHidden/>
              </w:rPr>
              <w:instrText xml:space="preserve"> PAGEREF _Toc190355817 \h </w:instrText>
            </w:r>
            <w:r>
              <w:rPr>
                <w:noProof/>
                <w:webHidden/>
              </w:rPr>
            </w:r>
            <w:r>
              <w:rPr>
                <w:noProof/>
                <w:webHidden/>
              </w:rPr>
              <w:fldChar w:fldCharType="separate"/>
            </w:r>
            <w:r>
              <w:rPr>
                <w:noProof/>
                <w:webHidden/>
              </w:rPr>
              <w:t>27</w:t>
            </w:r>
            <w:r>
              <w:rPr>
                <w:noProof/>
                <w:webHidden/>
              </w:rPr>
              <w:fldChar w:fldCharType="end"/>
            </w:r>
          </w:hyperlink>
        </w:p>
        <w:p w14:paraId="2BEFD499" w14:textId="396B8005"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18" w:history="1">
            <w:r w:rsidRPr="00C452F3">
              <w:rPr>
                <w:rStyle w:val="Lienhypertexte"/>
                <w:noProof/>
                <w:lang w:eastAsia="fr-FR"/>
              </w:rPr>
              <w:t>13.4. Décompte général-Solde :</w:t>
            </w:r>
            <w:r>
              <w:rPr>
                <w:noProof/>
                <w:webHidden/>
              </w:rPr>
              <w:tab/>
            </w:r>
            <w:r>
              <w:rPr>
                <w:noProof/>
                <w:webHidden/>
              </w:rPr>
              <w:fldChar w:fldCharType="begin"/>
            </w:r>
            <w:r>
              <w:rPr>
                <w:noProof/>
                <w:webHidden/>
              </w:rPr>
              <w:instrText xml:space="preserve"> PAGEREF _Toc190355818 \h </w:instrText>
            </w:r>
            <w:r>
              <w:rPr>
                <w:noProof/>
                <w:webHidden/>
              </w:rPr>
            </w:r>
            <w:r>
              <w:rPr>
                <w:noProof/>
                <w:webHidden/>
              </w:rPr>
              <w:fldChar w:fldCharType="separate"/>
            </w:r>
            <w:r>
              <w:rPr>
                <w:noProof/>
                <w:webHidden/>
              </w:rPr>
              <w:t>28</w:t>
            </w:r>
            <w:r>
              <w:rPr>
                <w:noProof/>
                <w:webHidden/>
              </w:rPr>
              <w:fldChar w:fldCharType="end"/>
            </w:r>
          </w:hyperlink>
        </w:p>
        <w:p w14:paraId="2ABBB8FE" w14:textId="5E402721"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19" w:history="1">
            <w:r w:rsidRPr="00C452F3">
              <w:rPr>
                <w:rStyle w:val="Lienhypertexte"/>
                <w:noProof/>
                <w:lang w:eastAsia="fr-FR"/>
              </w:rPr>
              <w:t>13.5. Règlement en cas d'entrepreneurs groupés :</w:t>
            </w:r>
            <w:r>
              <w:rPr>
                <w:noProof/>
                <w:webHidden/>
              </w:rPr>
              <w:tab/>
            </w:r>
            <w:r>
              <w:rPr>
                <w:noProof/>
                <w:webHidden/>
              </w:rPr>
              <w:fldChar w:fldCharType="begin"/>
            </w:r>
            <w:r>
              <w:rPr>
                <w:noProof/>
                <w:webHidden/>
              </w:rPr>
              <w:instrText xml:space="preserve"> PAGEREF _Toc190355819 \h </w:instrText>
            </w:r>
            <w:r>
              <w:rPr>
                <w:noProof/>
                <w:webHidden/>
              </w:rPr>
            </w:r>
            <w:r>
              <w:rPr>
                <w:noProof/>
                <w:webHidden/>
              </w:rPr>
              <w:fldChar w:fldCharType="separate"/>
            </w:r>
            <w:r>
              <w:rPr>
                <w:noProof/>
                <w:webHidden/>
              </w:rPr>
              <w:t>29</w:t>
            </w:r>
            <w:r>
              <w:rPr>
                <w:noProof/>
                <w:webHidden/>
              </w:rPr>
              <w:fldChar w:fldCharType="end"/>
            </w:r>
          </w:hyperlink>
        </w:p>
        <w:p w14:paraId="7EB49FB8" w14:textId="57011AFF"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820" w:history="1">
            <w:r w:rsidRPr="00C452F3">
              <w:rPr>
                <w:rStyle w:val="Lienhypertexte"/>
                <w:rFonts w:ascii="Arial" w:hAnsi="Arial"/>
                <w:noProof/>
                <w:lang w:eastAsia="fr-FR"/>
                <w14:scene3d>
                  <w14:camera w14:prst="orthographicFront"/>
                  <w14:lightRig w14:rig="threePt" w14:dir="t">
                    <w14:rot w14:lat="0" w14:lon="0" w14:rev="0"/>
                  </w14:lightRig>
                </w14:scene3d>
              </w:rPr>
              <w:t>Article 14.</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lang w:eastAsia="fr-FR"/>
              </w:rPr>
              <w:t>Modalités de règlement des comptes Exploitation et maintenance</w:t>
            </w:r>
            <w:r>
              <w:rPr>
                <w:noProof/>
                <w:webHidden/>
              </w:rPr>
              <w:tab/>
            </w:r>
            <w:r>
              <w:rPr>
                <w:noProof/>
                <w:webHidden/>
              </w:rPr>
              <w:fldChar w:fldCharType="begin"/>
            </w:r>
            <w:r>
              <w:rPr>
                <w:noProof/>
                <w:webHidden/>
              </w:rPr>
              <w:instrText xml:space="preserve"> PAGEREF _Toc190355820 \h </w:instrText>
            </w:r>
            <w:r>
              <w:rPr>
                <w:noProof/>
                <w:webHidden/>
              </w:rPr>
            </w:r>
            <w:r>
              <w:rPr>
                <w:noProof/>
                <w:webHidden/>
              </w:rPr>
              <w:fldChar w:fldCharType="separate"/>
            </w:r>
            <w:r>
              <w:rPr>
                <w:noProof/>
                <w:webHidden/>
              </w:rPr>
              <w:t>29</w:t>
            </w:r>
            <w:r>
              <w:rPr>
                <w:noProof/>
                <w:webHidden/>
              </w:rPr>
              <w:fldChar w:fldCharType="end"/>
            </w:r>
          </w:hyperlink>
        </w:p>
        <w:p w14:paraId="72603F91" w14:textId="4CC3EFFD"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21" w:history="1">
            <w:r w:rsidRPr="00C452F3">
              <w:rPr>
                <w:rStyle w:val="Lienhypertexte"/>
                <w:noProof/>
                <w:lang w:eastAsia="fr-FR"/>
              </w:rPr>
              <w:t>14.1 Contenu de la demande de paiement :</w:t>
            </w:r>
            <w:r>
              <w:rPr>
                <w:noProof/>
                <w:webHidden/>
              </w:rPr>
              <w:tab/>
            </w:r>
            <w:r>
              <w:rPr>
                <w:noProof/>
                <w:webHidden/>
              </w:rPr>
              <w:fldChar w:fldCharType="begin"/>
            </w:r>
            <w:r>
              <w:rPr>
                <w:noProof/>
                <w:webHidden/>
              </w:rPr>
              <w:instrText xml:space="preserve"> PAGEREF _Toc190355821 \h </w:instrText>
            </w:r>
            <w:r>
              <w:rPr>
                <w:noProof/>
                <w:webHidden/>
              </w:rPr>
            </w:r>
            <w:r>
              <w:rPr>
                <w:noProof/>
                <w:webHidden/>
              </w:rPr>
              <w:fldChar w:fldCharType="separate"/>
            </w:r>
            <w:r>
              <w:rPr>
                <w:noProof/>
                <w:webHidden/>
              </w:rPr>
              <w:t>29</w:t>
            </w:r>
            <w:r>
              <w:rPr>
                <w:noProof/>
                <w:webHidden/>
              </w:rPr>
              <w:fldChar w:fldCharType="end"/>
            </w:r>
          </w:hyperlink>
        </w:p>
        <w:p w14:paraId="717382E7" w14:textId="537C9125"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22" w:history="1">
            <w:r w:rsidRPr="00C452F3">
              <w:rPr>
                <w:rStyle w:val="Lienhypertexte"/>
                <w:noProof/>
                <w:lang w:eastAsia="fr-FR"/>
              </w:rPr>
              <w:t>14.2. Calcul du montant dû par l’ACHETEUR au titre des prestations fournies :</w:t>
            </w:r>
            <w:r>
              <w:rPr>
                <w:noProof/>
                <w:webHidden/>
              </w:rPr>
              <w:tab/>
            </w:r>
            <w:r>
              <w:rPr>
                <w:noProof/>
                <w:webHidden/>
              </w:rPr>
              <w:fldChar w:fldCharType="begin"/>
            </w:r>
            <w:r>
              <w:rPr>
                <w:noProof/>
                <w:webHidden/>
              </w:rPr>
              <w:instrText xml:space="preserve"> PAGEREF _Toc190355822 \h </w:instrText>
            </w:r>
            <w:r>
              <w:rPr>
                <w:noProof/>
                <w:webHidden/>
              </w:rPr>
            </w:r>
            <w:r>
              <w:rPr>
                <w:noProof/>
                <w:webHidden/>
              </w:rPr>
              <w:fldChar w:fldCharType="separate"/>
            </w:r>
            <w:r>
              <w:rPr>
                <w:noProof/>
                <w:webHidden/>
              </w:rPr>
              <w:t>30</w:t>
            </w:r>
            <w:r>
              <w:rPr>
                <w:noProof/>
                <w:webHidden/>
              </w:rPr>
              <w:fldChar w:fldCharType="end"/>
            </w:r>
          </w:hyperlink>
        </w:p>
        <w:p w14:paraId="7771C10A" w14:textId="4770AFF1"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23" w:history="1">
            <w:r w:rsidRPr="00C452F3">
              <w:rPr>
                <w:rStyle w:val="Lienhypertexte"/>
                <w:noProof/>
                <w:lang w:eastAsia="fr-FR"/>
              </w:rPr>
              <w:t>14.3. Acceptation de la demande de paiement par l’ACHETEUR :</w:t>
            </w:r>
            <w:r>
              <w:rPr>
                <w:noProof/>
                <w:webHidden/>
              </w:rPr>
              <w:tab/>
            </w:r>
            <w:r>
              <w:rPr>
                <w:noProof/>
                <w:webHidden/>
              </w:rPr>
              <w:fldChar w:fldCharType="begin"/>
            </w:r>
            <w:r>
              <w:rPr>
                <w:noProof/>
                <w:webHidden/>
              </w:rPr>
              <w:instrText xml:space="preserve"> PAGEREF _Toc190355823 \h </w:instrText>
            </w:r>
            <w:r>
              <w:rPr>
                <w:noProof/>
                <w:webHidden/>
              </w:rPr>
            </w:r>
            <w:r>
              <w:rPr>
                <w:noProof/>
                <w:webHidden/>
              </w:rPr>
              <w:fldChar w:fldCharType="separate"/>
            </w:r>
            <w:r>
              <w:rPr>
                <w:noProof/>
                <w:webHidden/>
              </w:rPr>
              <w:t>30</w:t>
            </w:r>
            <w:r>
              <w:rPr>
                <w:noProof/>
                <w:webHidden/>
              </w:rPr>
              <w:fldChar w:fldCharType="end"/>
            </w:r>
          </w:hyperlink>
        </w:p>
        <w:p w14:paraId="620796D7" w14:textId="17C94703"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24" w:history="1">
            <w:r w:rsidRPr="00C452F3">
              <w:rPr>
                <w:rStyle w:val="Lienhypertexte"/>
                <w:noProof/>
                <w:lang w:eastAsia="fr-FR"/>
              </w:rPr>
              <w:t>14.4. Paiement pour solde et règlements partiels définitifs :</w:t>
            </w:r>
            <w:r>
              <w:rPr>
                <w:noProof/>
                <w:webHidden/>
              </w:rPr>
              <w:tab/>
            </w:r>
            <w:r>
              <w:rPr>
                <w:noProof/>
                <w:webHidden/>
              </w:rPr>
              <w:fldChar w:fldCharType="begin"/>
            </w:r>
            <w:r>
              <w:rPr>
                <w:noProof/>
                <w:webHidden/>
              </w:rPr>
              <w:instrText xml:space="preserve"> PAGEREF _Toc190355824 \h </w:instrText>
            </w:r>
            <w:r>
              <w:rPr>
                <w:noProof/>
                <w:webHidden/>
              </w:rPr>
            </w:r>
            <w:r>
              <w:rPr>
                <w:noProof/>
                <w:webHidden/>
              </w:rPr>
              <w:fldChar w:fldCharType="separate"/>
            </w:r>
            <w:r>
              <w:rPr>
                <w:noProof/>
                <w:webHidden/>
              </w:rPr>
              <w:t>31</w:t>
            </w:r>
            <w:r>
              <w:rPr>
                <w:noProof/>
                <w:webHidden/>
              </w:rPr>
              <w:fldChar w:fldCharType="end"/>
            </w:r>
          </w:hyperlink>
        </w:p>
        <w:p w14:paraId="583299D5" w14:textId="0D9BCBB9"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25" w:history="1">
            <w:r w:rsidRPr="00C452F3">
              <w:rPr>
                <w:rStyle w:val="Lienhypertexte"/>
                <w:noProof/>
                <w:lang w:eastAsia="fr-FR"/>
              </w:rPr>
              <w:t>14.5. Dispositions relatives à la cotraitance :</w:t>
            </w:r>
            <w:r>
              <w:rPr>
                <w:noProof/>
                <w:webHidden/>
              </w:rPr>
              <w:tab/>
            </w:r>
            <w:r>
              <w:rPr>
                <w:noProof/>
                <w:webHidden/>
              </w:rPr>
              <w:fldChar w:fldCharType="begin"/>
            </w:r>
            <w:r>
              <w:rPr>
                <w:noProof/>
                <w:webHidden/>
              </w:rPr>
              <w:instrText xml:space="preserve"> PAGEREF _Toc190355825 \h </w:instrText>
            </w:r>
            <w:r>
              <w:rPr>
                <w:noProof/>
                <w:webHidden/>
              </w:rPr>
            </w:r>
            <w:r>
              <w:rPr>
                <w:noProof/>
                <w:webHidden/>
              </w:rPr>
              <w:fldChar w:fldCharType="separate"/>
            </w:r>
            <w:r>
              <w:rPr>
                <w:noProof/>
                <w:webHidden/>
              </w:rPr>
              <w:t>31</w:t>
            </w:r>
            <w:r>
              <w:rPr>
                <w:noProof/>
                <w:webHidden/>
              </w:rPr>
              <w:fldChar w:fldCharType="end"/>
            </w:r>
          </w:hyperlink>
        </w:p>
        <w:p w14:paraId="28447784" w14:textId="3E305A3B"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826" w:history="1">
            <w:r w:rsidRPr="00C452F3">
              <w:rPr>
                <w:rStyle w:val="Lienhypertexte"/>
                <w:rFonts w:ascii="Arial" w:hAnsi="Arial"/>
                <w:noProof/>
                <w:lang w:eastAsia="fr-FR"/>
                <w14:scene3d>
                  <w14:camera w14:prst="orthographicFront"/>
                  <w14:lightRig w14:rig="threePt" w14:dir="t">
                    <w14:rot w14:lat="0" w14:lon="0" w14:rev="0"/>
                  </w14:lightRig>
                </w14:scene3d>
              </w:rPr>
              <w:t>Article 15.</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lang w:eastAsia="fr-FR"/>
              </w:rPr>
              <w:t>Délai de paiement et intérêts moratoires</w:t>
            </w:r>
            <w:r>
              <w:rPr>
                <w:noProof/>
                <w:webHidden/>
              </w:rPr>
              <w:tab/>
            </w:r>
            <w:r>
              <w:rPr>
                <w:noProof/>
                <w:webHidden/>
              </w:rPr>
              <w:fldChar w:fldCharType="begin"/>
            </w:r>
            <w:r>
              <w:rPr>
                <w:noProof/>
                <w:webHidden/>
              </w:rPr>
              <w:instrText xml:space="preserve"> PAGEREF _Toc190355826 \h </w:instrText>
            </w:r>
            <w:r>
              <w:rPr>
                <w:noProof/>
                <w:webHidden/>
              </w:rPr>
            </w:r>
            <w:r>
              <w:rPr>
                <w:noProof/>
                <w:webHidden/>
              </w:rPr>
              <w:fldChar w:fldCharType="separate"/>
            </w:r>
            <w:r>
              <w:rPr>
                <w:noProof/>
                <w:webHidden/>
              </w:rPr>
              <w:t>31</w:t>
            </w:r>
            <w:r>
              <w:rPr>
                <w:noProof/>
                <w:webHidden/>
              </w:rPr>
              <w:fldChar w:fldCharType="end"/>
            </w:r>
          </w:hyperlink>
        </w:p>
        <w:p w14:paraId="65A9D572" w14:textId="5679958E"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827" w:history="1">
            <w:r w:rsidRPr="00C452F3">
              <w:rPr>
                <w:rStyle w:val="Lienhypertexte"/>
                <w:rFonts w:ascii="Arial" w:hAnsi="Arial"/>
                <w:noProof/>
                <w:lang w:eastAsia="fr-FR"/>
                <w14:scene3d>
                  <w14:camera w14:prst="orthographicFront"/>
                  <w14:lightRig w14:rig="threePt" w14:dir="t">
                    <w14:rot w14:lat="0" w14:lon="0" w14:rev="0"/>
                  </w14:lightRig>
                </w14:scene3d>
              </w:rPr>
              <w:t>Article 16.</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lang w:eastAsia="fr-FR"/>
              </w:rPr>
              <w:t>Retenue de garantie</w:t>
            </w:r>
            <w:r>
              <w:rPr>
                <w:noProof/>
                <w:webHidden/>
              </w:rPr>
              <w:tab/>
            </w:r>
            <w:r>
              <w:rPr>
                <w:noProof/>
                <w:webHidden/>
              </w:rPr>
              <w:fldChar w:fldCharType="begin"/>
            </w:r>
            <w:r>
              <w:rPr>
                <w:noProof/>
                <w:webHidden/>
              </w:rPr>
              <w:instrText xml:space="preserve"> PAGEREF _Toc190355827 \h </w:instrText>
            </w:r>
            <w:r>
              <w:rPr>
                <w:noProof/>
                <w:webHidden/>
              </w:rPr>
            </w:r>
            <w:r>
              <w:rPr>
                <w:noProof/>
                <w:webHidden/>
              </w:rPr>
              <w:fldChar w:fldCharType="separate"/>
            </w:r>
            <w:r>
              <w:rPr>
                <w:noProof/>
                <w:webHidden/>
              </w:rPr>
              <w:t>32</w:t>
            </w:r>
            <w:r>
              <w:rPr>
                <w:noProof/>
                <w:webHidden/>
              </w:rPr>
              <w:fldChar w:fldCharType="end"/>
            </w:r>
          </w:hyperlink>
        </w:p>
        <w:p w14:paraId="3F6E7618" w14:textId="3C091C01"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828" w:history="1">
            <w:r w:rsidRPr="00C452F3">
              <w:rPr>
                <w:rStyle w:val="Lienhypertexte"/>
                <w:rFonts w:ascii="Arial" w:hAnsi="Arial"/>
                <w:noProof/>
                <w:lang w:eastAsia="fr-FR"/>
                <w14:scene3d>
                  <w14:camera w14:prst="orthographicFront"/>
                  <w14:lightRig w14:rig="threePt" w14:dir="t">
                    <w14:rot w14:lat="0" w14:lon="0" w14:rev="0"/>
                  </w14:lightRig>
                </w14:scene3d>
              </w:rPr>
              <w:t>Article 17.</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lang w:eastAsia="fr-FR"/>
              </w:rPr>
              <w:t>Avance forfaitaire</w:t>
            </w:r>
            <w:r>
              <w:rPr>
                <w:noProof/>
                <w:webHidden/>
              </w:rPr>
              <w:tab/>
            </w:r>
            <w:r>
              <w:rPr>
                <w:noProof/>
                <w:webHidden/>
              </w:rPr>
              <w:fldChar w:fldCharType="begin"/>
            </w:r>
            <w:r>
              <w:rPr>
                <w:noProof/>
                <w:webHidden/>
              </w:rPr>
              <w:instrText xml:space="preserve"> PAGEREF _Toc190355828 \h </w:instrText>
            </w:r>
            <w:r>
              <w:rPr>
                <w:noProof/>
                <w:webHidden/>
              </w:rPr>
            </w:r>
            <w:r>
              <w:rPr>
                <w:noProof/>
                <w:webHidden/>
              </w:rPr>
              <w:fldChar w:fldCharType="separate"/>
            </w:r>
            <w:r>
              <w:rPr>
                <w:noProof/>
                <w:webHidden/>
              </w:rPr>
              <w:t>32</w:t>
            </w:r>
            <w:r>
              <w:rPr>
                <w:noProof/>
                <w:webHidden/>
              </w:rPr>
              <w:fldChar w:fldCharType="end"/>
            </w:r>
          </w:hyperlink>
        </w:p>
        <w:p w14:paraId="0BB53DFB" w14:textId="2B873162" w:rsidR="003B5C62" w:rsidRDefault="003B5C62">
          <w:pPr>
            <w:pStyle w:val="TM1"/>
            <w:rPr>
              <w:rFonts w:asciiTheme="minorHAnsi" w:eastAsiaTheme="minorEastAsia" w:hAnsiTheme="minorHAnsi" w:cstheme="minorBidi"/>
              <w:b w:val="0"/>
              <w:bCs w:val="0"/>
              <w:i w:val="0"/>
              <w:iCs w:val="0"/>
              <w:noProof/>
              <w:kern w:val="2"/>
              <w:lang w:eastAsia="fr-FR"/>
              <w14:ligatures w14:val="standardContextual"/>
            </w:rPr>
          </w:pPr>
          <w:hyperlink w:anchor="_Toc190355829" w:history="1">
            <w:r w:rsidRPr="00C452F3">
              <w:rPr>
                <w:rStyle w:val="Lienhypertexte"/>
                <w:rFonts w:ascii="Arial" w:hAnsi="Arial"/>
                <w:noProof/>
              </w:rPr>
              <w:t>Chapitre III : Délais</w:t>
            </w:r>
            <w:r>
              <w:rPr>
                <w:noProof/>
                <w:webHidden/>
              </w:rPr>
              <w:tab/>
            </w:r>
            <w:r>
              <w:rPr>
                <w:noProof/>
                <w:webHidden/>
              </w:rPr>
              <w:fldChar w:fldCharType="begin"/>
            </w:r>
            <w:r>
              <w:rPr>
                <w:noProof/>
                <w:webHidden/>
              </w:rPr>
              <w:instrText xml:space="preserve"> PAGEREF _Toc190355829 \h </w:instrText>
            </w:r>
            <w:r>
              <w:rPr>
                <w:noProof/>
                <w:webHidden/>
              </w:rPr>
            </w:r>
            <w:r>
              <w:rPr>
                <w:noProof/>
                <w:webHidden/>
              </w:rPr>
              <w:fldChar w:fldCharType="separate"/>
            </w:r>
            <w:r>
              <w:rPr>
                <w:noProof/>
                <w:webHidden/>
              </w:rPr>
              <w:t>33</w:t>
            </w:r>
            <w:r>
              <w:rPr>
                <w:noProof/>
                <w:webHidden/>
              </w:rPr>
              <w:fldChar w:fldCharType="end"/>
            </w:r>
          </w:hyperlink>
        </w:p>
        <w:p w14:paraId="43176FB2" w14:textId="33A00610"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830" w:history="1">
            <w:r w:rsidRPr="00C452F3">
              <w:rPr>
                <w:rStyle w:val="Lienhypertexte"/>
                <w:rFonts w:ascii="Arial" w:hAnsi="Arial"/>
                <w:noProof/>
                <w:lang w:eastAsia="fr-FR"/>
                <w14:scene3d>
                  <w14:camera w14:prst="orthographicFront"/>
                  <w14:lightRig w14:rig="threePt" w14:dir="t">
                    <w14:rot w14:lat="0" w14:lon="0" w14:rev="0"/>
                  </w14:lightRig>
                </w14:scene3d>
              </w:rPr>
              <w:t>Article 18.</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lang w:eastAsia="fr-FR"/>
              </w:rPr>
              <w:t>Délais d’exécution</w:t>
            </w:r>
            <w:r>
              <w:rPr>
                <w:noProof/>
                <w:webHidden/>
              </w:rPr>
              <w:tab/>
            </w:r>
            <w:r>
              <w:rPr>
                <w:noProof/>
                <w:webHidden/>
              </w:rPr>
              <w:fldChar w:fldCharType="begin"/>
            </w:r>
            <w:r>
              <w:rPr>
                <w:noProof/>
                <w:webHidden/>
              </w:rPr>
              <w:instrText xml:space="preserve"> PAGEREF _Toc190355830 \h </w:instrText>
            </w:r>
            <w:r>
              <w:rPr>
                <w:noProof/>
                <w:webHidden/>
              </w:rPr>
            </w:r>
            <w:r>
              <w:rPr>
                <w:noProof/>
                <w:webHidden/>
              </w:rPr>
              <w:fldChar w:fldCharType="separate"/>
            </w:r>
            <w:r>
              <w:rPr>
                <w:noProof/>
                <w:webHidden/>
              </w:rPr>
              <w:t>33</w:t>
            </w:r>
            <w:r>
              <w:rPr>
                <w:noProof/>
                <w:webHidden/>
              </w:rPr>
              <w:fldChar w:fldCharType="end"/>
            </w:r>
          </w:hyperlink>
        </w:p>
        <w:p w14:paraId="7524CB44" w14:textId="16852DB9"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31" w:history="1">
            <w:r w:rsidRPr="00C452F3">
              <w:rPr>
                <w:rStyle w:val="Lienhypertexte"/>
                <w:noProof/>
              </w:rPr>
              <w:t>18.1. Délais d'exécution :</w:t>
            </w:r>
            <w:r>
              <w:rPr>
                <w:noProof/>
                <w:webHidden/>
              </w:rPr>
              <w:tab/>
            </w:r>
            <w:r>
              <w:rPr>
                <w:noProof/>
                <w:webHidden/>
              </w:rPr>
              <w:fldChar w:fldCharType="begin"/>
            </w:r>
            <w:r>
              <w:rPr>
                <w:noProof/>
                <w:webHidden/>
              </w:rPr>
              <w:instrText xml:space="preserve"> PAGEREF _Toc190355831 \h </w:instrText>
            </w:r>
            <w:r>
              <w:rPr>
                <w:noProof/>
                <w:webHidden/>
              </w:rPr>
            </w:r>
            <w:r>
              <w:rPr>
                <w:noProof/>
                <w:webHidden/>
              </w:rPr>
              <w:fldChar w:fldCharType="separate"/>
            </w:r>
            <w:r>
              <w:rPr>
                <w:noProof/>
                <w:webHidden/>
              </w:rPr>
              <w:t>33</w:t>
            </w:r>
            <w:r>
              <w:rPr>
                <w:noProof/>
                <w:webHidden/>
              </w:rPr>
              <w:fldChar w:fldCharType="end"/>
            </w:r>
          </w:hyperlink>
        </w:p>
        <w:p w14:paraId="1F96D41C" w14:textId="168C65EA"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32" w:history="1">
            <w:r w:rsidRPr="00C452F3">
              <w:rPr>
                <w:rStyle w:val="Lienhypertexte"/>
                <w:noProof/>
              </w:rPr>
              <w:t>18.2. Prolongation des délais d'exécution de la Phase Conception-Réalisation :</w:t>
            </w:r>
            <w:r>
              <w:rPr>
                <w:noProof/>
                <w:webHidden/>
              </w:rPr>
              <w:tab/>
            </w:r>
            <w:r>
              <w:rPr>
                <w:noProof/>
                <w:webHidden/>
              </w:rPr>
              <w:fldChar w:fldCharType="begin"/>
            </w:r>
            <w:r>
              <w:rPr>
                <w:noProof/>
                <w:webHidden/>
              </w:rPr>
              <w:instrText xml:space="preserve"> PAGEREF _Toc190355832 \h </w:instrText>
            </w:r>
            <w:r>
              <w:rPr>
                <w:noProof/>
                <w:webHidden/>
              </w:rPr>
            </w:r>
            <w:r>
              <w:rPr>
                <w:noProof/>
                <w:webHidden/>
              </w:rPr>
              <w:fldChar w:fldCharType="separate"/>
            </w:r>
            <w:r>
              <w:rPr>
                <w:noProof/>
                <w:webHidden/>
              </w:rPr>
              <w:t>33</w:t>
            </w:r>
            <w:r>
              <w:rPr>
                <w:noProof/>
                <w:webHidden/>
              </w:rPr>
              <w:fldChar w:fldCharType="end"/>
            </w:r>
          </w:hyperlink>
        </w:p>
        <w:p w14:paraId="7853F8EE" w14:textId="7E59D852"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833" w:history="1">
            <w:r w:rsidRPr="00C452F3">
              <w:rPr>
                <w:rStyle w:val="Lienhypertexte"/>
                <w:rFonts w:ascii="Arial" w:hAnsi="Arial"/>
                <w:noProof/>
                <w:lang w:eastAsia="fr-FR"/>
                <w14:scene3d>
                  <w14:camera w14:prst="orthographicFront"/>
                  <w14:lightRig w14:rig="threePt" w14:dir="t">
                    <w14:rot w14:lat="0" w14:lon="0" w14:rev="0"/>
                  </w14:lightRig>
                </w14:scene3d>
              </w:rPr>
              <w:t>Article 19.</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lang w:eastAsia="fr-FR"/>
              </w:rPr>
              <w:t>Pénalités, primes et retenues</w:t>
            </w:r>
            <w:r>
              <w:rPr>
                <w:noProof/>
                <w:webHidden/>
              </w:rPr>
              <w:tab/>
            </w:r>
            <w:r>
              <w:rPr>
                <w:noProof/>
                <w:webHidden/>
              </w:rPr>
              <w:fldChar w:fldCharType="begin"/>
            </w:r>
            <w:r>
              <w:rPr>
                <w:noProof/>
                <w:webHidden/>
              </w:rPr>
              <w:instrText xml:space="preserve"> PAGEREF _Toc190355833 \h </w:instrText>
            </w:r>
            <w:r>
              <w:rPr>
                <w:noProof/>
                <w:webHidden/>
              </w:rPr>
            </w:r>
            <w:r>
              <w:rPr>
                <w:noProof/>
                <w:webHidden/>
              </w:rPr>
              <w:fldChar w:fldCharType="separate"/>
            </w:r>
            <w:r>
              <w:rPr>
                <w:noProof/>
                <w:webHidden/>
              </w:rPr>
              <w:t>34</w:t>
            </w:r>
            <w:r>
              <w:rPr>
                <w:noProof/>
                <w:webHidden/>
              </w:rPr>
              <w:fldChar w:fldCharType="end"/>
            </w:r>
          </w:hyperlink>
        </w:p>
        <w:p w14:paraId="4881BC98" w14:textId="042D5384"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34" w:history="1">
            <w:r w:rsidRPr="00C452F3">
              <w:rPr>
                <w:rStyle w:val="Lienhypertexte"/>
                <w:noProof/>
              </w:rPr>
              <w:t>19.1. Pénalités sur les travaux</w:t>
            </w:r>
            <w:r>
              <w:rPr>
                <w:noProof/>
                <w:webHidden/>
              </w:rPr>
              <w:tab/>
            </w:r>
            <w:r>
              <w:rPr>
                <w:noProof/>
                <w:webHidden/>
              </w:rPr>
              <w:fldChar w:fldCharType="begin"/>
            </w:r>
            <w:r>
              <w:rPr>
                <w:noProof/>
                <w:webHidden/>
              </w:rPr>
              <w:instrText xml:space="preserve"> PAGEREF _Toc190355834 \h </w:instrText>
            </w:r>
            <w:r>
              <w:rPr>
                <w:noProof/>
                <w:webHidden/>
              </w:rPr>
            </w:r>
            <w:r>
              <w:rPr>
                <w:noProof/>
                <w:webHidden/>
              </w:rPr>
              <w:fldChar w:fldCharType="separate"/>
            </w:r>
            <w:r>
              <w:rPr>
                <w:noProof/>
                <w:webHidden/>
              </w:rPr>
              <w:t>34</w:t>
            </w:r>
            <w:r>
              <w:rPr>
                <w:noProof/>
                <w:webHidden/>
              </w:rPr>
              <w:fldChar w:fldCharType="end"/>
            </w:r>
          </w:hyperlink>
        </w:p>
        <w:p w14:paraId="342CF00E" w14:textId="495A4FED"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35" w:history="1">
            <w:r w:rsidRPr="00C452F3">
              <w:rPr>
                <w:rStyle w:val="Lienhypertexte"/>
                <w:noProof/>
              </w:rPr>
              <w:t>19.2. Pénalités dans l’exécution des prestations d’exploitation-maintenance</w:t>
            </w:r>
            <w:r>
              <w:rPr>
                <w:noProof/>
                <w:webHidden/>
              </w:rPr>
              <w:tab/>
            </w:r>
            <w:r>
              <w:rPr>
                <w:noProof/>
                <w:webHidden/>
              </w:rPr>
              <w:fldChar w:fldCharType="begin"/>
            </w:r>
            <w:r>
              <w:rPr>
                <w:noProof/>
                <w:webHidden/>
              </w:rPr>
              <w:instrText xml:space="preserve"> PAGEREF _Toc190355835 \h </w:instrText>
            </w:r>
            <w:r>
              <w:rPr>
                <w:noProof/>
                <w:webHidden/>
              </w:rPr>
            </w:r>
            <w:r>
              <w:rPr>
                <w:noProof/>
                <w:webHidden/>
              </w:rPr>
              <w:fldChar w:fldCharType="separate"/>
            </w:r>
            <w:r>
              <w:rPr>
                <w:noProof/>
                <w:webHidden/>
              </w:rPr>
              <w:t>34</w:t>
            </w:r>
            <w:r>
              <w:rPr>
                <w:noProof/>
                <w:webHidden/>
              </w:rPr>
              <w:fldChar w:fldCharType="end"/>
            </w:r>
          </w:hyperlink>
        </w:p>
        <w:p w14:paraId="3B0224F3" w14:textId="22A43596" w:rsidR="003B5C62" w:rsidRDefault="003B5C62">
          <w:pPr>
            <w:pStyle w:val="TM1"/>
            <w:rPr>
              <w:rFonts w:asciiTheme="minorHAnsi" w:eastAsiaTheme="minorEastAsia" w:hAnsiTheme="minorHAnsi" w:cstheme="minorBidi"/>
              <w:b w:val="0"/>
              <w:bCs w:val="0"/>
              <w:i w:val="0"/>
              <w:iCs w:val="0"/>
              <w:noProof/>
              <w:kern w:val="2"/>
              <w:lang w:eastAsia="fr-FR"/>
              <w14:ligatures w14:val="standardContextual"/>
            </w:rPr>
          </w:pPr>
          <w:hyperlink w:anchor="_Toc190355836" w:history="1">
            <w:r w:rsidRPr="00C452F3">
              <w:rPr>
                <w:rStyle w:val="Lienhypertexte"/>
                <w:rFonts w:ascii="Arial" w:hAnsi="Arial"/>
                <w:noProof/>
              </w:rPr>
              <w:t>Chapitre IV : Réalisation des ouvrages</w:t>
            </w:r>
            <w:r>
              <w:rPr>
                <w:noProof/>
                <w:webHidden/>
              </w:rPr>
              <w:tab/>
            </w:r>
            <w:r>
              <w:rPr>
                <w:noProof/>
                <w:webHidden/>
              </w:rPr>
              <w:fldChar w:fldCharType="begin"/>
            </w:r>
            <w:r>
              <w:rPr>
                <w:noProof/>
                <w:webHidden/>
              </w:rPr>
              <w:instrText xml:space="preserve"> PAGEREF _Toc190355836 \h </w:instrText>
            </w:r>
            <w:r>
              <w:rPr>
                <w:noProof/>
                <w:webHidden/>
              </w:rPr>
            </w:r>
            <w:r>
              <w:rPr>
                <w:noProof/>
                <w:webHidden/>
              </w:rPr>
              <w:fldChar w:fldCharType="separate"/>
            </w:r>
            <w:r>
              <w:rPr>
                <w:noProof/>
                <w:webHidden/>
              </w:rPr>
              <w:t>36</w:t>
            </w:r>
            <w:r>
              <w:rPr>
                <w:noProof/>
                <w:webHidden/>
              </w:rPr>
              <w:fldChar w:fldCharType="end"/>
            </w:r>
          </w:hyperlink>
        </w:p>
        <w:p w14:paraId="5C504C47" w14:textId="2392DDF7"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837" w:history="1">
            <w:r w:rsidRPr="00C452F3">
              <w:rPr>
                <w:rStyle w:val="Lienhypertexte"/>
                <w:rFonts w:ascii="Arial" w:hAnsi="Arial"/>
                <w:noProof/>
                <w14:scene3d>
                  <w14:camera w14:prst="orthographicFront"/>
                  <w14:lightRig w14:rig="threePt" w14:dir="t">
                    <w14:rot w14:lat="0" w14:lon="0" w14:rev="0"/>
                  </w14:lightRig>
                </w14:scene3d>
              </w:rPr>
              <w:t>Article 20.</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Provenance des matériaux et produits</w:t>
            </w:r>
            <w:r>
              <w:rPr>
                <w:noProof/>
                <w:webHidden/>
              </w:rPr>
              <w:tab/>
            </w:r>
            <w:r>
              <w:rPr>
                <w:noProof/>
                <w:webHidden/>
              </w:rPr>
              <w:fldChar w:fldCharType="begin"/>
            </w:r>
            <w:r>
              <w:rPr>
                <w:noProof/>
                <w:webHidden/>
              </w:rPr>
              <w:instrText xml:space="preserve"> PAGEREF _Toc190355837 \h </w:instrText>
            </w:r>
            <w:r>
              <w:rPr>
                <w:noProof/>
                <w:webHidden/>
              </w:rPr>
            </w:r>
            <w:r>
              <w:rPr>
                <w:noProof/>
                <w:webHidden/>
              </w:rPr>
              <w:fldChar w:fldCharType="separate"/>
            </w:r>
            <w:r>
              <w:rPr>
                <w:noProof/>
                <w:webHidden/>
              </w:rPr>
              <w:t>36</w:t>
            </w:r>
            <w:r>
              <w:rPr>
                <w:noProof/>
                <w:webHidden/>
              </w:rPr>
              <w:fldChar w:fldCharType="end"/>
            </w:r>
          </w:hyperlink>
        </w:p>
        <w:p w14:paraId="0F8B1D02" w14:textId="0399A43F"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838" w:history="1">
            <w:r w:rsidRPr="00C452F3">
              <w:rPr>
                <w:rStyle w:val="Lienhypertexte"/>
                <w:rFonts w:ascii="Arial" w:hAnsi="Arial"/>
                <w:noProof/>
                <w14:scene3d>
                  <w14:camera w14:prst="orthographicFront"/>
                  <w14:lightRig w14:rig="threePt" w14:dir="t">
                    <w14:rot w14:lat="0" w14:lon="0" w14:rev="0"/>
                  </w14:lightRig>
                </w14:scene3d>
              </w:rPr>
              <w:t>Article 21.</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Lieux d'extraction ou d'emprunt des matériaux</w:t>
            </w:r>
            <w:r>
              <w:rPr>
                <w:noProof/>
                <w:webHidden/>
              </w:rPr>
              <w:tab/>
            </w:r>
            <w:r>
              <w:rPr>
                <w:noProof/>
                <w:webHidden/>
              </w:rPr>
              <w:fldChar w:fldCharType="begin"/>
            </w:r>
            <w:r>
              <w:rPr>
                <w:noProof/>
                <w:webHidden/>
              </w:rPr>
              <w:instrText xml:space="preserve"> PAGEREF _Toc190355838 \h </w:instrText>
            </w:r>
            <w:r>
              <w:rPr>
                <w:noProof/>
                <w:webHidden/>
              </w:rPr>
            </w:r>
            <w:r>
              <w:rPr>
                <w:noProof/>
                <w:webHidden/>
              </w:rPr>
              <w:fldChar w:fldCharType="separate"/>
            </w:r>
            <w:r>
              <w:rPr>
                <w:noProof/>
                <w:webHidden/>
              </w:rPr>
              <w:t>36</w:t>
            </w:r>
            <w:r>
              <w:rPr>
                <w:noProof/>
                <w:webHidden/>
              </w:rPr>
              <w:fldChar w:fldCharType="end"/>
            </w:r>
          </w:hyperlink>
        </w:p>
        <w:p w14:paraId="66E487B4" w14:textId="6C29119A"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839" w:history="1">
            <w:r w:rsidRPr="00C452F3">
              <w:rPr>
                <w:rStyle w:val="Lienhypertexte"/>
                <w:rFonts w:ascii="Arial" w:hAnsi="Arial"/>
                <w:noProof/>
                <w14:scene3d>
                  <w14:camera w14:prst="orthographicFront"/>
                  <w14:lightRig w14:rig="threePt" w14:dir="t">
                    <w14:rot w14:lat="0" w14:lon="0" w14:rev="0"/>
                  </w14:lightRig>
                </w14:scene3d>
              </w:rPr>
              <w:t>Article 22.</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Qualité des matériaux et produits. - Application des normes</w:t>
            </w:r>
            <w:r>
              <w:rPr>
                <w:noProof/>
                <w:webHidden/>
              </w:rPr>
              <w:tab/>
            </w:r>
            <w:r>
              <w:rPr>
                <w:noProof/>
                <w:webHidden/>
              </w:rPr>
              <w:fldChar w:fldCharType="begin"/>
            </w:r>
            <w:r>
              <w:rPr>
                <w:noProof/>
                <w:webHidden/>
              </w:rPr>
              <w:instrText xml:space="preserve"> PAGEREF _Toc190355839 \h </w:instrText>
            </w:r>
            <w:r>
              <w:rPr>
                <w:noProof/>
                <w:webHidden/>
              </w:rPr>
            </w:r>
            <w:r>
              <w:rPr>
                <w:noProof/>
                <w:webHidden/>
              </w:rPr>
              <w:fldChar w:fldCharType="separate"/>
            </w:r>
            <w:r>
              <w:rPr>
                <w:noProof/>
                <w:webHidden/>
              </w:rPr>
              <w:t>36</w:t>
            </w:r>
            <w:r>
              <w:rPr>
                <w:noProof/>
                <w:webHidden/>
              </w:rPr>
              <w:fldChar w:fldCharType="end"/>
            </w:r>
          </w:hyperlink>
        </w:p>
        <w:p w14:paraId="6836E426" w14:textId="281F7A1F"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840" w:history="1">
            <w:r w:rsidRPr="00C452F3">
              <w:rPr>
                <w:rStyle w:val="Lienhypertexte"/>
                <w:rFonts w:ascii="Arial" w:hAnsi="Arial"/>
                <w:noProof/>
                <w14:scene3d>
                  <w14:camera w14:prst="orthographicFront"/>
                  <w14:lightRig w14:rig="threePt" w14:dir="t">
                    <w14:rot w14:lat="0" w14:lon="0" w14:rev="0"/>
                  </w14:lightRig>
                </w14:scene3d>
              </w:rPr>
              <w:t>Article 23.</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Vérification qualitative des matériaux et produits</w:t>
            </w:r>
            <w:r>
              <w:rPr>
                <w:noProof/>
                <w:webHidden/>
              </w:rPr>
              <w:tab/>
            </w:r>
            <w:r>
              <w:rPr>
                <w:noProof/>
                <w:webHidden/>
              </w:rPr>
              <w:fldChar w:fldCharType="begin"/>
            </w:r>
            <w:r>
              <w:rPr>
                <w:noProof/>
                <w:webHidden/>
              </w:rPr>
              <w:instrText xml:space="preserve"> PAGEREF _Toc190355840 \h </w:instrText>
            </w:r>
            <w:r>
              <w:rPr>
                <w:noProof/>
                <w:webHidden/>
              </w:rPr>
            </w:r>
            <w:r>
              <w:rPr>
                <w:noProof/>
                <w:webHidden/>
              </w:rPr>
              <w:fldChar w:fldCharType="separate"/>
            </w:r>
            <w:r>
              <w:rPr>
                <w:noProof/>
                <w:webHidden/>
              </w:rPr>
              <w:t>37</w:t>
            </w:r>
            <w:r>
              <w:rPr>
                <w:noProof/>
                <w:webHidden/>
              </w:rPr>
              <w:fldChar w:fldCharType="end"/>
            </w:r>
          </w:hyperlink>
        </w:p>
        <w:p w14:paraId="1CDB64E4" w14:textId="6398896C"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841" w:history="1">
            <w:r w:rsidRPr="00C452F3">
              <w:rPr>
                <w:rStyle w:val="Lienhypertexte"/>
                <w:rFonts w:ascii="Arial" w:hAnsi="Arial"/>
                <w:noProof/>
                <w14:scene3d>
                  <w14:camera w14:prst="orthographicFront"/>
                  <w14:lightRig w14:rig="threePt" w14:dir="t">
                    <w14:rot w14:lat="0" w14:lon="0" w14:rev="0"/>
                  </w14:lightRig>
                </w14:scene3d>
              </w:rPr>
              <w:t>Article 24.</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Vérification quantitative des matériaux et produits</w:t>
            </w:r>
            <w:r>
              <w:rPr>
                <w:noProof/>
                <w:webHidden/>
              </w:rPr>
              <w:tab/>
            </w:r>
            <w:r>
              <w:rPr>
                <w:noProof/>
                <w:webHidden/>
              </w:rPr>
              <w:fldChar w:fldCharType="begin"/>
            </w:r>
            <w:r>
              <w:rPr>
                <w:noProof/>
                <w:webHidden/>
              </w:rPr>
              <w:instrText xml:space="preserve"> PAGEREF _Toc190355841 \h </w:instrText>
            </w:r>
            <w:r>
              <w:rPr>
                <w:noProof/>
                <w:webHidden/>
              </w:rPr>
            </w:r>
            <w:r>
              <w:rPr>
                <w:noProof/>
                <w:webHidden/>
              </w:rPr>
              <w:fldChar w:fldCharType="separate"/>
            </w:r>
            <w:r>
              <w:rPr>
                <w:noProof/>
                <w:webHidden/>
              </w:rPr>
              <w:t>38</w:t>
            </w:r>
            <w:r>
              <w:rPr>
                <w:noProof/>
                <w:webHidden/>
              </w:rPr>
              <w:fldChar w:fldCharType="end"/>
            </w:r>
          </w:hyperlink>
        </w:p>
        <w:p w14:paraId="27BA4590" w14:textId="25DCE573"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842" w:history="1">
            <w:r w:rsidRPr="00C452F3">
              <w:rPr>
                <w:rStyle w:val="Lienhypertexte"/>
                <w:rFonts w:ascii="Arial" w:hAnsi="Arial"/>
                <w:noProof/>
                <w14:scene3d>
                  <w14:camera w14:prst="orthographicFront"/>
                  <w14:lightRig w14:rig="threePt" w14:dir="t">
                    <w14:rot w14:lat="0" w14:lon="0" w14:rev="0"/>
                  </w14:lightRig>
                </w14:scene3d>
              </w:rPr>
              <w:t>Article 25.</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Prise en charge, et conservation des matériaux</w:t>
            </w:r>
            <w:r>
              <w:rPr>
                <w:noProof/>
                <w:webHidden/>
              </w:rPr>
              <w:tab/>
            </w:r>
            <w:r>
              <w:rPr>
                <w:noProof/>
                <w:webHidden/>
              </w:rPr>
              <w:fldChar w:fldCharType="begin"/>
            </w:r>
            <w:r>
              <w:rPr>
                <w:noProof/>
                <w:webHidden/>
              </w:rPr>
              <w:instrText xml:space="preserve"> PAGEREF _Toc190355842 \h </w:instrText>
            </w:r>
            <w:r>
              <w:rPr>
                <w:noProof/>
                <w:webHidden/>
              </w:rPr>
            </w:r>
            <w:r>
              <w:rPr>
                <w:noProof/>
                <w:webHidden/>
              </w:rPr>
              <w:fldChar w:fldCharType="separate"/>
            </w:r>
            <w:r>
              <w:rPr>
                <w:noProof/>
                <w:webHidden/>
              </w:rPr>
              <w:t>38</w:t>
            </w:r>
            <w:r>
              <w:rPr>
                <w:noProof/>
                <w:webHidden/>
              </w:rPr>
              <w:fldChar w:fldCharType="end"/>
            </w:r>
          </w:hyperlink>
        </w:p>
        <w:p w14:paraId="300B6AC6" w14:textId="6BA11F27"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843" w:history="1">
            <w:r w:rsidRPr="00C452F3">
              <w:rPr>
                <w:rStyle w:val="Lienhypertexte"/>
                <w:rFonts w:ascii="Arial" w:hAnsi="Arial"/>
                <w:noProof/>
                <w14:scene3d>
                  <w14:camera w14:prst="orthographicFront"/>
                  <w14:lightRig w14:rig="threePt" w14:dir="t">
                    <w14:rot w14:lat="0" w14:lon="0" w14:rev="0"/>
                  </w14:lightRig>
                </w14:scene3d>
              </w:rPr>
              <w:t>Article 26.</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Maintenance des prestations</w:t>
            </w:r>
            <w:r>
              <w:rPr>
                <w:noProof/>
                <w:webHidden/>
              </w:rPr>
              <w:tab/>
            </w:r>
            <w:r>
              <w:rPr>
                <w:noProof/>
                <w:webHidden/>
              </w:rPr>
              <w:fldChar w:fldCharType="begin"/>
            </w:r>
            <w:r>
              <w:rPr>
                <w:noProof/>
                <w:webHidden/>
              </w:rPr>
              <w:instrText xml:space="preserve"> PAGEREF _Toc190355843 \h </w:instrText>
            </w:r>
            <w:r>
              <w:rPr>
                <w:noProof/>
                <w:webHidden/>
              </w:rPr>
            </w:r>
            <w:r>
              <w:rPr>
                <w:noProof/>
                <w:webHidden/>
              </w:rPr>
              <w:fldChar w:fldCharType="separate"/>
            </w:r>
            <w:r>
              <w:rPr>
                <w:noProof/>
                <w:webHidden/>
              </w:rPr>
              <w:t>38</w:t>
            </w:r>
            <w:r>
              <w:rPr>
                <w:noProof/>
                <w:webHidden/>
              </w:rPr>
              <w:fldChar w:fldCharType="end"/>
            </w:r>
          </w:hyperlink>
        </w:p>
        <w:p w14:paraId="410BF004" w14:textId="3338E375"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44" w:history="1">
            <w:r w:rsidRPr="00C452F3">
              <w:rPr>
                <w:rStyle w:val="Lienhypertexte"/>
                <w:noProof/>
              </w:rPr>
              <w:t>26. 1. Conditions et modalités de la maintenance :</w:t>
            </w:r>
            <w:r>
              <w:rPr>
                <w:noProof/>
                <w:webHidden/>
              </w:rPr>
              <w:tab/>
            </w:r>
            <w:r>
              <w:rPr>
                <w:noProof/>
                <w:webHidden/>
              </w:rPr>
              <w:fldChar w:fldCharType="begin"/>
            </w:r>
            <w:r>
              <w:rPr>
                <w:noProof/>
                <w:webHidden/>
              </w:rPr>
              <w:instrText xml:space="preserve"> PAGEREF _Toc190355844 \h </w:instrText>
            </w:r>
            <w:r>
              <w:rPr>
                <w:noProof/>
                <w:webHidden/>
              </w:rPr>
            </w:r>
            <w:r>
              <w:rPr>
                <w:noProof/>
                <w:webHidden/>
              </w:rPr>
              <w:fldChar w:fldCharType="separate"/>
            </w:r>
            <w:r>
              <w:rPr>
                <w:noProof/>
                <w:webHidden/>
              </w:rPr>
              <w:t>38</w:t>
            </w:r>
            <w:r>
              <w:rPr>
                <w:noProof/>
                <w:webHidden/>
              </w:rPr>
              <w:fldChar w:fldCharType="end"/>
            </w:r>
          </w:hyperlink>
        </w:p>
        <w:p w14:paraId="0203AB3D" w14:textId="2B744490"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45" w:history="1">
            <w:r w:rsidRPr="00C452F3">
              <w:rPr>
                <w:rStyle w:val="Lienhypertexte"/>
                <w:noProof/>
              </w:rPr>
              <w:t>26. 2. Accès aux locaux de l’ACHETEUR pour les opérations de maintenance :</w:t>
            </w:r>
            <w:r>
              <w:rPr>
                <w:noProof/>
                <w:webHidden/>
              </w:rPr>
              <w:tab/>
            </w:r>
            <w:r>
              <w:rPr>
                <w:noProof/>
                <w:webHidden/>
              </w:rPr>
              <w:fldChar w:fldCharType="begin"/>
            </w:r>
            <w:r>
              <w:rPr>
                <w:noProof/>
                <w:webHidden/>
              </w:rPr>
              <w:instrText xml:space="preserve"> PAGEREF _Toc190355845 \h </w:instrText>
            </w:r>
            <w:r>
              <w:rPr>
                <w:noProof/>
                <w:webHidden/>
              </w:rPr>
            </w:r>
            <w:r>
              <w:rPr>
                <w:noProof/>
                <w:webHidden/>
              </w:rPr>
              <w:fldChar w:fldCharType="separate"/>
            </w:r>
            <w:r>
              <w:rPr>
                <w:noProof/>
                <w:webHidden/>
              </w:rPr>
              <w:t>38</w:t>
            </w:r>
            <w:r>
              <w:rPr>
                <w:noProof/>
                <w:webHidden/>
              </w:rPr>
              <w:fldChar w:fldCharType="end"/>
            </w:r>
          </w:hyperlink>
        </w:p>
        <w:p w14:paraId="61CCF835" w14:textId="594D8B6A"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846" w:history="1">
            <w:r w:rsidRPr="00C452F3">
              <w:rPr>
                <w:rStyle w:val="Lienhypertexte"/>
                <w:rFonts w:ascii="Arial" w:hAnsi="Arial"/>
                <w:noProof/>
                <w14:scene3d>
                  <w14:camera w14:prst="orthographicFront"/>
                  <w14:lightRig w14:rig="threePt" w14:dir="t">
                    <w14:rot w14:lat="0" w14:lon="0" w14:rev="0"/>
                  </w14:lightRig>
                </w14:scene3d>
              </w:rPr>
              <w:t>Article 27.</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Préparation des travaux</w:t>
            </w:r>
            <w:r>
              <w:rPr>
                <w:noProof/>
                <w:webHidden/>
              </w:rPr>
              <w:tab/>
            </w:r>
            <w:r>
              <w:rPr>
                <w:noProof/>
                <w:webHidden/>
              </w:rPr>
              <w:fldChar w:fldCharType="begin"/>
            </w:r>
            <w:r>
              <w:rPr>
                <w:noProof/>
                <w:webHidden/>
              </w:rPr>
              <w:instrText xml:space="preserve"> PAGEREF _Toc190355846 \h </w:instrText>
            </w:r>
            <w:r>
              <w:rPr>
                <w:noProof/>
                <w:webHidden/>
              </w:rPr>
            </w:r>
            <w:r>
              <w:rPr>
                <w:noProof/>
                <w:webHidden/>
              </w:rPr>
              <w:fldChar w:fldCharType="separate"/>
            </w:r>
            <w:r>
              <w:rPr>
                <w:noProof/>
                <w:webHidden/>
              </w:rPr>
              <w:t>39</w:t>
            </w:r>
            <w:r>
              <w:rPr>
                <w:noProof/>
                <w:webHidden/>
              </w:rPr>
              <w:fldChar w:fldCharType="end"/>
            </w:r>
          </w:hyperlink>
        </w:p>
        <w:p w14:paraId="0F5AFA2D" w14:textId="5A437452"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47" w:history="1">
            <w:r w:rsidRPr="00C452F3">
              <w:rPr>
                <w:rStyle w:val="Lienhypertexte"/>
                <w:noProof/>
              </w:rPr>
              <w:t>27. 1. Période de préparation :</w:t>
            </w:r>
            <w:r>
              <w:rPr>
                <w:noProof/>
                <w:webHidden/>
              </w:rPr>
              <w:tab/>
            </w:r>
            <w:r>
              <w:rPr>
                <w:noProof/>
                <w:webHidden/>
              </w:rPr>
              <w:fldChar w:fldCharType="begin"/>
            </w:r>
            <w:r>
              <w:rPr>
                <w:noProof/>
                <w:webHidden/>
              </w:rPr>
              <w:instrText xml:space="preserve"> PAGEREF _Toc190355847 \h </w:instrText>
            </w:r>
            <w:r>
              <w:rPr>
                <w:noProof/>
                <w:webHidden/>
              </w:rPr>
            </w:r>
            <w:r>
              <w:rPr>
                <w:noProof/>
                <w:webHidden/>
              </w:rPr>
              <w:fldChar w:fldCharType="separate"/>
            </w:r>
            <w:r>
              <w:rPr>
                <w:noProof/>
                <w:webHidden/>
              </w:rPr>
              <w:t>39</w:t>
            </w:r>
            <w:r>
              <w:rPr>
                <w:noProof/>
                <w:webHidden/>
              </w:rPr>
              <w:fldChar w:fldCharType="end"/>
            </w:r>
          </w:hyperlink>
        </w:p>
        <w:p w14:paraId="303C5090" w14:textId="7402C20C"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48" w:history="1">
            <w:r w:rsidRPr="00C452F3">
              <w:rPr>
                <w:rStyle w:val="Lienhypertexte"/>
                <w:noProof/>
              </w:rPr>
              <w:t>27. 2. Programme d'exécution- Calendrier d'exécution :</w:t>
            </w:r>
            <w:r>
              <w:rPr>
                <w:noProof/>
                <w:webHidden/>
              </w:rPr>
              <w:tab/>
            </w:r>
            <w:r>
              <w:rPr>
                <w:noProof/>
                <w:webHidden/>
              </w:rPr>
              <w:fldChar w:fldCharType="begin"/>
            </w:r>
            <w:r>
              <w:rPr>
                <w:noProof/>
                <w:webHidden/>
              </w:rPr>
              <w:instrText xml:space="preserve"> PAGEREF _Toc190355848 \h </w:instrText>
            </w:r>
            <w:r>
              <w:rPr>
                <w:noProof/>
                <w:webHidden/>
              </w:rPr>
            </w:r>
            <w:r>
              <w:rPr>
                <w:noProof/>
                <w:webHidden/>
              </w:rPr>
              <w:fldChar w:fldCharType="separate"/>
            </w:r>
            <w:r>
              <w:rPr>
                <w:noProof/>
                <w:webHidden/>
              </w:rPr>
              <w:t>39</w:t>
            </w:r>
            <w:r>
              <w:rPr>
                <w:noProof/>
                <w:webHidden/>
              </w:rPr>
              <w:fldChar w:fldCharType="end"/>
            </w:r>
          </w:hyperlink>
        </w:p>
        <w:p w14:paraId="14EB7157" w14:textId="6A478C94"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49" w:history="1">
            <w:r w:rsidRPr="00C452F3">
              <w:rPr>
                <w:rStyle w:val="Lienhypertexte"/>
                <w:noProof/>
              </w:rPr>
              <w:t>27. 3. Sécurité et protection de la santé des travailleurs :</w:t>
            </w:r>
            <w:r>
              <w:rPr>
                <w:noProof/>
                <w:webHidden/>
              </w:rPr>
              <w:tab/>
            </w:r>
            <w:r>
              <w:rPr>
                <w:noProof/>
                <w:webHidden/>
              </w:rPr>
              <w:fldChar w:fldCharType="begin"/>
            </w:r>
            <w:r>
              <w:rPr>
                <w:noProof/>
                <w:webHidden/>
              </w:rPr>
              <w:instrText xml:space="preserve"> PAGEREF _Toc190355849 \h </w:instrText>
            </w:r>
            <w:r>
              <w:rPr>
                <w:noProof/>
                <w:webHidden/>
              </w:rPr>
            </w:r>
            <w:r>
              <w:rPr>
                <w:noProof/>
                <w:webHidden/>
              </w:rPr>
              <w:fldChar w:fldCharType="separate"/>
            </w:r>
            <w:r>
              <w:rPr>
                <w:noProof/>
                <w:webHidden/>
              </w:rPr>
              <w:t>39</w:t>
            </w:r>
            <w:r>
              <w:rPr>
                <w:noProof/>
                <w:webHidden/>
              </w:rPr>
              <w:fldChar w:fldCharType="end"/>
            </w:r>
          </w:hyperlink>
        </w:p>
        <w:p w14:paraId="2767E5F5" w14:textId="08C93777"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50" w:history="1">
            <w:r w:rsidRPr="00C452F3">
              <w:rPr>
                <w:rStyle w:val="Lienhypertexte"/>
                <w:noProof/>
              </w:rPr>
              <w:t>27. 4. Gestion de la qualité :</w:t>
            </w:r>
            <w:r>
              <w:rPr>
                <w:noProof/>
                <w:webHidden/>
              </w:rPr>
              <w:tab/>
            </w:r>
            <w:r>
              <w:rPr>
                <w:noProof/>
                <w:webHidden/>
              </w:rPr>
              <w:fldChar w:fldCharType="begin"/>
            </w:r>
            <w:r>
              <w:rPr>
                <w:noProof/>
                <w:webHidden/>
              </w:rPr>
              <w:instrText xml:space="preserve"> PAGEREF _Toc190355850 \h </w:instrText>
            </w:r>
            <w:r>
              <w:rPr>
                <w:noProof/>
                <w:webHidden/>
              </w:rPr>
            </w:r>
            <w:r>
              <w:rPr>
                <w:noProof/>
                <w:webHidden/>
              </w:rPr>
              <w:fldChar w:fldCharType="separate"/>
            </w:r>
            <w:r>
              <w:rPr>
                <w:noProof/>
                <w:webHidden/>
              </w:rPr>
              <w:t>39</w:t>
            </w:r>
            <w:r>
              <w:rPr>
                <w:noProof/>
                <w:webHidden/>
              </w:rPr>
              <w:fldChar w:fldCharType="end"/>
            </w:r>
          </w:hyperlink>
        </w:p>
        <w:p w14:paraId="57EDA931" w14:textId="51A8C452"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51" w:history="1">
            <w:r w:rsidRPr="00C452F3">
              <w:rPr>
                <w:rStyle w:val="Lienhypertexte"/>
                <w:noProof/>
              </w:rPr>
              <w:t>27. 5. Registre de chantier :</w:t>
            </w:r>
            <w:r>
              <w:rPr>
                <w:noProof/>
                <w:webHidden/>
              </w:rPr>
              <w:tab/>
            </w:r>
            <w:r>
              <w:rPr>
                <w:noProof/>
                <w:webHidden/>
              </w:rPr>
              <w:fldChar w:fldCharType="begin"/>
            </w:r>
            <w:r>
              <w:rPr>
                <w:noProof/>
                <w:webHidden/>
              </w:rPr>
              <w:instrText xml:space="preserve"> PAGEREF _Toc190355851 \h </w:instrText>
            </w:r>
            <w:r>
              <w:rPr>
                <w:noProof/>
                <w:webHidden/>
              </w:rPr>
            </w:r>
            <w:r>
              <w:rPr>
                <w:noProof/>
                <w:webHidden/>
              </w:rPr>
              <w:fldChar w:fldCharType="separate"/>
            </w:r>
            <w:r>
              <w:rPr>
                <w:noProof/>
                <w:webHidden/>
              </w:rPr>
              <w:t>40</w:t>
            </w:r>
            <w:r>
              <w:rPr>
                <w:noProof/>
                <w:webHidden/>
              </w:rPr>
              <w:fldChar w:fldCharType="end"/>
            </w:r>
          </w:hyperlink>
        </w:p>
        <w:p w14:paraId="538097B0" w14:textId="006E08AD"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852" w:history="1">
            <w:r w:rsidRPr="00C452F3">
              <w:rPr>
                <w:rStyle w:val="Lienhypertexte"/>
                <w:rFonts w:ascii="Arial" w:hAnsi="Arial"/>
                <w:noProof/>
                <w14:scene3d>
                  <w14:camera w14:prst="orthographicFront"/>
                  <w14:lightRig w14:rig="threePt" w14:dir="t">
                    <w14:rot w14:lat="0" w14:lon="0" w14:rev="0"/>
                  </w14:lightRig>
                </w14:scene3d>
              </w:rPr>
              <w:t>Article 28.</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Etudes d'exécution</w:t>
            </w:r>
            <w:r>
              <w:rPr>
                <w:noProof/>
                <w:webHidden/>
              </w:rPr>
              <w:tab/>
            </w:r>
            <w:r>
              <w:rPr>
                <w:noProof/>
                <w:webHidden/>
              </w:rPr>
              <w:fldChar w:fldCharType="begin"/>
            </w:r>
            <w:r>
              <w:rPr>
                <w:noProof/>
                <w:webHidden/>
              </w:rPr>
              <w:instrText xml:space="preserve"> PAGEREF _Toc190355852 \h </w:instrText>
            </w:r>
            <w:r>
              <w:rPr>
                <w:noProof/>
                <w:webHidden/>
              </w:rPr>
            </w:r>
            <w:r>
              <w:rPr>
                <w:noProof/>
                <w:webHidden/>
              </w:rPr>
              <w:fldChar w:fldCharType="separate"/>
            </w:r>
            <w:r>
              <w:rPr>
                <w:noProof/>
                <w:webHidden/>
              </w:rPr>
              <w:t>40</w:t>
            </w:r>
            <w:r>
              <w:rPr>
                <w:noProof/>
                <w:webHidden/>
              </w:rPr>
              <w:fldChar w:fldCharType="end"/>
            </w:r>
          </w:hyperlink>
        </w:p>
        <w:p w14:paraId="07482171" w14:textId="1ECE8A5D"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53" w:history="1">
            <w:r w:rsidRPr="00C452F3">
              <w:rPr>
                <w:rStyle w:val="Lienhypertexte"/>
                <w:noProof/>
              </w:rPr>
              <w:t>28. 1. Documents fournis par le TITULAIRE :</w:t>
            </w:r>
            <w:r>
              <w:rPr>
                <w:noProof/>
                <w:webHidden/>
              </w:rPr>
              <w:tab/>
            </w:r>
            <w:r>
              <w:rPr>
                <w:noProof/>
                <w:webHidden/>
              </w:rPr>
              <w:fldChar w:fldCharType="begin"/>
            </w:r>
            <w:r>
              <w:rPr>
                <w:noProof/>
                <w:webHidden/>
              </w:rPr>
              <w:instrText xml:space="preserve"> PAGEREF _Toc190355853 \h </w:instrText>
            </w:r>
            <w:r>
              <w:rPr>
                <w:noProof/>
                <w:webHidden/>
              </w:rPr>
            </w:r>
            <w:r>
              <w:rPr>
                <w:noProof/>
                <w:webHidden/>
              </w:rPr>
              <w:fldChar w:fldCharType="separate"/>
            </w:r>
            <w:r>
              <w:rPr>
                <w:noProof/>
                <w:webHidden/>
              </w:rPr>
              <w:t>40</w:t>
            </w:r>
            <w:r>
              <w:rPr>
                <w:noProof/>
                <w:webHidden/>
              </w:rPr>
              <w:fldChar w:fldCharType="end"/>
            </w:r>
          </w:hyperlink>
        </w:p>
        <w:p w14:paraId="7537B21B" w14:textId="3964F253"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54" w:history="1">
            <w:r w:rsidRPr="00C452F3">
              <w:rPr>
                <w:rStyle w:val="Lienhypertexte"/>
                <w:noProof/>
              </w:rPr>
              <w:t>28. 2. Documents fournis par le maître d'œuvre :</w:t>
            </w:r>
            <w:r>
              <w:rPr>
                <w:noProof/>
                <w:webHidden/>
              </w:rPr>
              <w:tab/>
            </w:r>
            <w:r>
              <w:rPr>
                <w:noProof/>
                <w:webHidden/>
              </w:rPr>
              <w:fldChar w:fldCharType="begin"/>
            </w:r>
            <w:r>
              <w:rPr>
                <w:noProof/>
                <w:webHidden/>
              </w:rPr>
              <w:instrText xml:space="preserve"> PAGEREF _Toc190355854 \h </w:instrText>
            </w:r>
            <w:r>
              <w:rPr>
                <w:noProof/>
                <w:webHidden/>
              </w:rPr>
            </w:r>
            <w:r>
              <w:rPr>
                <w:noProof/>
                <w:webHidden/>
              </w:rPr>
              <w:fldChar w:fldCharType="separate"/>
            </w:r>
            <w:r>
              <w:rPr>
                <w:noProof/>
                <w:webHidden/>
              </w:rPr>
              <w:t>41</w:t>
            </w:r>
            <w:r>
              <w:rPr>
                <w:noProof/>
                <w:webHidden/>
              </w:rPr>
              <w:fldChar w:fldCharType="end"/>
            </w:r>
          </w:hyperlink>
        </w:p>
        <w:p w14:paraId="74B8AFA4" w14:textId="3F61B7FD"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55" w:history="1">
            <w:r w:rsidRPr="00C452F3">
              <w:rPr>
                <w:rStyle w:val="Lienhypertexte"/>
                <w:noProof/>
              </w:rPr>
              <w:t>28.3 Certificats d’Economie d’Energie et subventions</w:t>
            </w:r>
            <w:r>
              <w:rPr>
                <w:noProof/>
                <w:webHidden/>
              </w:rPr>
              <w:tab/>
            </w:r>
            <w:r>
              <w:rPr>
                <w:noProof/>
                <w:webHidden/>
              </w:rPr>
              <w:fldChar w:fldCharType="begin"/>
            </w:r>
            <w:r>
              <w:rPr>
                <w:noProof/>
                <w:webHidden/>
              </w:rPr>
              <w:instrText xml:space="preserve"> PAGEREF _Toc190355855 \h </w:instrText>
            </w:r>
            <w:r>
              <w:rPr>
                <w:noProof/>
                <w:webHidden/>
              </w:rPr>
            </w:r>
            <w:r>
              <w:rPr>
                <w:noProof/>
                <w:webHidden/>
              </w:rPr>
              <w:fldChar w:fldCharType="separate"/>
            </w:r>
            <w:r>
              <w:rPr>
                <w:noProof/>
                <w:webHidden/>
              </w:rPr>
              <w:t>41</w:t>
            </w:r>
            <w:r>
              <w:rPr>
                <w:noProof/>
                <w:webHidden/>
              </w:rPr>
              <w:fldChar w:fldCharType="end"/>
            </w:r>
          </w:hyperlink>
        </w:p>
        <w:p w14:paraId="6C370DE7" w14:textId="6FEA0974"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856" w:history="1">
            <w:r w:rsidRPr="00C452F3">
              <w:rPr>
                <w:rStyle w:val="Lienhypertexte"/>
                <w:rFonts w:ascii="Arial" w:hAnsi="Arial"/>
                <w:noProof/>
                <w14:scene3d>
                  <w14:camera w14:prst="orthographicFront"/>
                  <w14:lightRig w14:rig="threePt" w14:dir="t">
                    <w14:rot w14:lat="0" w14:lon="0" w14:rev="0"/>
                  </w14:lightRig>
                </w14:scene3d>
              </w:rPr>
              <w:t>Article 29.</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Modifications apportées aux dispositions contractuelles</w:t>
            </w:r>
            <w:r>
              <w:rPr>
                <w:noProof/>
                <w:webHidden/>
              </w:rPr>
              <w:tab/>
            </w:r>
            <w:r>
              <w:rPr>
                <w:noProof/>
                <w:webHidden/>
              </w:rPr>
              <w:fldChar w:fldCharType="begin"/>
            </w:r>
            <w:r>
              <w:rPr>
                <w:noProof/>
                <w:webHidden/>
              </w:rPr>
              <w:instrText xml:space="preserve"> PAGEREF _Toc190355856 \h </w:instrText>
            </w:r>
            <w:r>
              <w:rPr>
                <w:noProof/>
                <w:webHidden/>
              </w:rPr>
            </w:r>
            <w:r>
              <w:rPr>
                <w:noProof/>
                <w:webHidden/>
              </w:rPr>
              <w:fldChar w:fldCharType="separate"/>
            </w:r>
            <w:r>
              <w:rPr>
                <w:noProof/>
                <w:webHidden/>
              </w:rPr>
              <w:t>41</w:t>
            </w:r>
            <w:r>
              <w:rPr>
                <w:noProof/>
                <w:webHidden/>
              </w:rPr>
              <w:fldChar w:fldCharType="end"/>
            </w:r>
          </w:hyperlink>
        </w:p>
        <w:p w14:paraId="171D4358" w14:textId="718D0EB4"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857" w:history="1">
            <w:r w:rsidRPr="00C452F3">
              <w:rPr>
                <w:rStyle w:val="Lienhypertexte"/>
                <w:rFonts w:ascii="Arial" w:hAnsi="Arial"/>
                <w:noProof/>
                <w14:scene3d>
                  <w14:camera w14:prst="orthographicFront"/>
                  <w14:lightRig w14:rig="threePt" w14:dir="t">
                    <w14:rot w14:lat="0" w14:lon="0" w14:rev="0"/>
                  </w14:lightRig>
                </w14:scene3d>
              </w:rPr>
              <w:t>Article 30.</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Installation, organisation, sécurité et hygiène du chantier</w:t>
            </w:r>
            <w:r>
              <w:rPr>
                <w:noProof/>
                <w:webHidden/>
              </w:rPr>
              <w:tab/>
            </w:r>
            <w:r>
              <w:rPr>
                <w:noProof/>
                <w:webHidden/>
              </w:rPr>
              <w:fldChar w:fldCharType="begin"/>
            </w:r>
            <w:r>
              <w:rPr>
                <w:noProof/>
                <w:webHidden/>
              </w:rPr>
              <w:instrText xml:space="preserve"> PAGEREF _Toc190355857 \h </w:instrText>
            </w:r>
            <w:r>
              <w:rPr>
                <w:noProof/>
                <w:webHidden/>
              </w:rPr>
            </w:r>
            <w:r>
              <w:rPr>
                <w:noProof/>
                <w:webHidden/>
              </w:rPr>
              <w:fldChar w:fldCharType="separate"/>
            </w:r>
            <w:r>
              <w:rPr>
                <w:noProof/>
                <w:webHidden/>
              </w:rPr>
              <w:t>41</w:t>
            </w:r>
            <w:r>
              <w:rPr>
                <w:noProof/>
                <w:webHidden/>
              </w:rPr>
              <w:fldChar w:fldCharType="end"/>
            </w:r>
          </w:hyperlink>
        </w:p>
        <w:p w14:paraId="58AD3426" w14:textId="19881C92"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58" w:history="1">
            <w:r w:rsidRPr="00C452F3">
              <w:rPr>
                <w:rStyle w:val="Lienhypertexte"/>
                <w:noProof/>
              </w:rPr>
              <w:t>30.1. Installations de chantier :</w:t>
            </w:r>
            <w:r>
              <w:rPr>
                <w:noProof/>
                <w:webHidden/>
              </w:rPr>
              <w:tab/>
            </w:r>
            <w:r>
              <w:rPr>
                <w:noProof/>
                <w:webHidden/>
              </w:rPr>
              <w:fldChar w:fldCharType="begin"/>
            </w:r>
            <w:r>
              <w:rPr>
                <w:noProof/>
                <w:webHidden/>
              </w:rPr>
              <w:instrText xml:space="preserve"> PAGEREF _Toc190355858 \h </w:instrText>
            </w:r>
            <w:r>
              <w:rPr>
                <w:noProof/>
                <w:webHidden/>
              </w:rPr>
            </w:r>
            <w:r>
              <w:rPr>
                <w:noProof/>
                <w:webHidden/>
              </w:rPr>
              <w:fldChar w:fldCharType="separate"/>
            </w:r>
            <w:r>
              <w:rPr>
                <w:noProof/>
                <w:webHidden/>
              </w:rPr>
              <w:t>41</w:t>
            </w:r>
            <w:r>
              <w:rPr>
                <w:noProof/>
                <w:webHidden/>
              </w:rPr>
              <w:fldChar w:fldCharType="end"/>
            </w:r>
          </w:hyperlink>
        </w:p>
        <w:p w14:paraId="07B683F4" w14:textId="4A33138C"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59" w:history="1">
            <w:r w:rsidRPr="00C452F3">
              <w:rPr>
                <w:rStyle w:val="Lienhypertexte"/>
                <w:noProof/>
              </w:rPr>
              <w:t>30.2. Lieux de dépôt des déblais en excédent :</w:t>
            </w:r>
            <w:r>
              <w:rPr>
                <w:noProof/>
                <w:webHidden/>
              </w:rPr>
              <w:tab/>
            </w:r>
            <w:r>
              <w:rPr>
                <w:noProof/>
                <w:webHidden/>
              </w:rPr>
              <w:fldChar w:fldCharType="begin"/>
            </w:r>
            <w:r>
              <w:rPr>
                <w:noProof/>
                <w:webHidden/>
              </w:rPr>
              <w:instrText xml:space="preserve"> PAGEREF _Toc190355859 \h </w:instrText>
            </w:r>
            <w:r>
              <w:rPr>
                <w:noProof/>
                <w:webHidden/>
              </w:rPr>
            </w:r>
            <w:r>
              <w:rPr>
                <w:noProof/>
                <w:webHidden/>
              </w:rPr>
              <w:fldChar w:fldCharType="separate"/>
            </w:r>
            <w:r>
              <w:rPr>
                <w:noProof/>
                <w:webHidden/>
              </w:rPr>
              <w:t>42</w:t>
            </w:r>
            <w:r>
              <w:rPr>
                <w:noProof/>
                <w:webHidden/>
              </w:rPr>
              <w:fldChar w:fldCharType="end"/>
            </w:r>
          </w:hyperlink>
        </w:p>
        <w:p w14:paraId="7FF0DB90" w14:textId="28F48D8A"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60" w:history="1">
            <w:r w:rsidRPr="00C452F3">
              <w:rPr>
                <w:rStyle w:val="Lienhypertexte"/>
                <w:noProof/>
              </w:rPr>
              <w:t>30.3. Autorisations administratives :</w:t>
            </w:r>
            <w:r>
              <w:rPr>
                <w:noProof/>
                <w:webHidden/>
              </w:rPr>
              <w:tab/>
            </w:r>
            <w:r>
              <w:rPr>
                <w:noProof/>
                <w:webHidden/>
              </w:rPr>
              <w:fldChar w:fldCharType="begin"/>
            </w:r>
            <w:r>
              <w:rPr>
                <w:noProof/>
                <w:webHidden/>
              </w:rPr>
              <w:instrText xml:space="preserve"> PAGEREF _Toc190355860 \h </w:instrText>
            </w:r>
            <w:r>
              <w:rPr>
                <w:noProof/>
                <w:webHidden/>
              </w:rPr>
            </w:r>
            <w:r>
              <w:rPr>
                <w:noProof/>
                <w:webHidden/>
              </w:rPr>
              <w:fldChar w:fldCharType="separate"/>
            </w:r>
            <w:r>
              <w:rPr>
                <w:noProof/>
                <w:webHidden/>
              </w:rPr>
              <w:t>42</w:t>
            </w:r>
            <w:r>
              <w:rPr>
                <w:noProof/>
                <w:webHidden/>
              </w:rPr>
              <w:fldChar w:fldCharType="end"/>
            </w:r>
          </w:hyperlink>
        </w:p>
        <w:p w14:paraId="56241ECB" w14:textId="13D4D2DD"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61" w:history="1">
            <w:r w:rsidRPr="00C452F3">
              <w:rPr>
                <w:rStyle w:val="Lienhypertexte"/>
                <w:noProof/>
              </w:rPr>
              <w:t>30.4. Sécurité et hygiène du chantier et mesures d'ordre :</w:t>
            </w:r>
            <w:r>
              <w:rPr>
                <w:noProof/>
                <w:webHidden/>
              </w:rPr>
              <w:tab/>
            </w:r>
            <w:r>
              <w:rPr>
                <w:noProof/>
                <w:webHidden/>
              </w:rPr>
              <w:fldChar w:fldCharType="begin"/>
            </w:r>
            <w:r>
              <w:rPr>
                <w:noProof/>
                <w:webHidden/>
              </w:rPr>
              <w:instrText xml:space="preserve"> PAGEREF _Toc190355861 \h </w:instrText>
            </w:r>
            <w:r>
              <w:rPr>
                <w:noProof/>
                <w:webHidden/>
              </w:rPr>
            </w:r>
            <w:r>
              <w:rPr>
                <w:noProof/>
                <w:webHidden/>
              </w:rPr>
              <w:fldChar w:fldCharType="separate"/>
            </w:r>
            <w:r>
              <w:rPr>
                <w:noProof/>
                <w:webHidden/>
              </w:rPr>
              <w:t>42</w:t>
            </w:r>
            <w:r>
              <w:rPr>
                <w:noProof/>
                <w:webHidden/>
              </w:rPr>
              <w:fldChar w:fldCharType="end"/>
            </w:r>
          </w:hyperlink>
        </w:p>
        <w:p w14:paraId="42BE38C6" w14:textId="0CC4BE73"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62" w:history="1">
            <w:r w:rsidRPr="00C452F3">
              <w:rPr>
                <w:rStyle w:val="Lienhypertexte"/>
                <w:noProof/>
              </w:rPr>
              <w:t>30.5. Amiante :</w:t>
            </w:r>
            <w:r>
              <w:rPr>
                <w:noProof/>
                <w:webHidden/>
              </w:rPr>
              <w:tab/>
            </w:r>
            <w:r>
              <w:rPr>
                <w:noProof/>
                <w:webHidden/>
              </w:rPr>
              <w:fldChar w:fldCharType="begin"/>
            </w:r>
            <w:r>
              <w:rPr>
                <w:noProof/>
                <w:webHidden/>
              </w:rPr>
              <w:instrText xml:space="preserve"> PAGEREF _Toc190355862 \h </w:instrText>
            </w:r>
            <w:r>
              <w:rPr>
                <w:noProof/>
                <w:webHidden/>
              </w:rPr>
            </w:r>
            <w:r>
              <w:rPr>
                <w:noProof/>
                <w:webHidden/>
              </w:rPr>
              <w:fldChar w:fldCharType="separate"/>
            </w:r>
            <w:r>
              <w:rPr>
                <w:noProof/>
                <w:webHidden/>
              </w:rPr>
              <w:t>43</w:t>
            </w:r>
            <w:r>
              <w:rPr>
                <w:noProof/>
                <w:webHidden/>
              </w:rPr>
              <w:fldChar w:fldCharType="end"/>
            </w:r>
          </w:hyperlink>
        </w:p>
        <w:p w14:paraId="1694D468" w14:textId="2097CD21"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63" w:history="1">
            <w:r w:rsidRPr="00C452F3">
              <w:rPr>
                <w:rStyle w:val="Lienhypertexte"/>
                <w:noProof/>
              </w:rPr>
              <w:t>30.5. EPI et moyens d’accès</w:t>
            </w:r>
            <w:r>
              <w:rPr>
                <w:noProof/>
                <w:webHidden/>
              </w:rPr>
              <w:tab/>
            </w:r>
            <w:r>
              <w:rPr>
                <w:noProof/>
                <w:webHidden/>
              </w:rPr>
              <w:fldChar w:fldCharType="begin"/>
            </w:r>
            <w:r>
              <w:rPr>
                <w:noProof/>
                <w:webHidden/>
              </w:rPr>
              <w:instrText xml:space="preserve"> PAGEREF _Toc190355863 \h </w:instrText>
            </w:r>
            <w:r>
              <w:rPr>
                <w:noProof/>
                <w:webHidden/>
              </w:rPr>
            </w:r>
            <w:r>
              <w:rPr>
                <w:noProof/>
                <w:webHidden/>
              </w:rPr>
              <w:fldChar w:fldCharType="separate"/>
            </w:r>
            <w:r>
              <w:rPr>
                <w:noProof/>
                <w:webHidden/>
              </w:rPr>
              <w:t>44</w:t>
            </w:r>
            <w:r>
              <w:rPr>
                <w:noProof/>
                <w:webHidden/>
              </w:rPr>
              <w:fldChar w:fldCharType="end"/>
            </w:r>
          </w:hyperlink>
        </w:p>
        <w:p w14:paraId="66A55067" w14:textId="2673E866"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64" w:history="1">
            <w:r w:rsidRPr="00C452F3">
              <w:rPr>
                <w:rStyle w:val="Lienhypertexte"/>
                <w:noProof/>
              </w:rPr>
              <w:t>30.6. Etablissement du plan d'hygiène et de sécurité et du plan de prévention :</w:t>
            </w:r>
            <w:r>
              <w:rPr>
                <w:noProof/>
                <w:webHidden/>
              </w:rPr>
              <w:tab/>
            </w:r>
            <w:r>
              <w:rPr>
                <w:noProof/>
                <w:webHidden/>
              </w:rPr>
              <w:fldChar w:fldCharType="begin"/>
            </w:r>
            <w:r>
              <w:rPr>
                <w:noProof/>
                <w:webHidden/>
              </w:rPr>
              <w:instrText xml:space="preserve"> PAGEREF _Toc190355864 \h </w:instrText>
            </w:r>
            <w:r>
              <w:rPr>
                <w:noProof/>
                <w:webHidden/>
              </w:rPr>
            </w:r>
            <w:r>
              <w:rPr>
                <w:noProof/>
                <w:webHidden/>
              </w:rPr>
              <w:fldChar w:fldCharType="separate"/>
            </w:r>
            <w:r>
              <w:rPr>
                <w:noProof/>
                <w:webHidden/>
              </w:rPr>
              <w:t>44</w:t>
            </w:r>
            <w:r>
              <w:rPr>
                <w:noProof/>
                <w:webHidden/>
              </w:rPr>
              <w:fldChar w:fldCharType="end"/>
            </w:r>
          </w:hyperlink>
        </w:p>
        <w:p w14:paraId="6F0A6937" w14:textId="08427EF6"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65" w:history="1">
            <w:r w:rsidRPr="00C452F3">
              <w:rPr>
                <w:rStyle w:val="Lienhypertexte"/>
                <w:noProof/>
              </w:rPr>
              <w:t>30.7. Lutte contre le travail dissimulé :</w:t>
            </w:r>
            <w:r>
              <w:rPr>
                <w:noProof/>
                <w:webHidden/>
              </w:rPr>
              <w:tab/>
            </w:r>
            <w:r>
              <w:rPr>
                <w:noProof/>
                <w:webHidden/>
              </w:rPr>
              <w:fldChar w:fldCharType="begin"/>
            </w:r>
            <w:r>
              <w:rPr>
                <w:noProof/>
                <w:webHidden/>
              </w:rPr>
              <w:instrText xml:space="preserve"> PAGEREF _Toc190355865 \h </w:instrText>
            </w:r>
            <w:r>
              <w:rPr>
                <w:noProof/>
                <w:webHidden/>
              </w:rPr>
            </w:r>
            <w:r>
              <w:rPr>
                <w:noProof/>
                <w:webHidden/>
              </w:rPr>
              <w:fldChar w:fldCharType="separate"/>
            </w:r>
            <w:r>
              <w:rPr>
                <w:noProof/>
                <w:webHidden/>
              </w:rPr>
              <w:t>44</w:t>
            </w:r>
            <w:r>
              <w:rPr>
                <w:noProof/>
                <w:webHidden/>
              </w:rPr>
              <w:fldChar w:fldCharType="end"/>
            </w:r>
          </w:hyperlink>
        </w:p>
        <w:p w14:paraId="7D734F19" w14:textId="0248F811"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66" w:history="1">
            <w:r w:rsidRPr="00C452F3">
              <w:rPr>
                <w:rStyle w:val="Lienhypertexte"/>
                <w:noProof/>
              </w:rPr>
              <w:t>30.8. Signalisation des chantiers à l'égard de la circulation publique :</w:t>
            </w:r>
            <w:r>
              <w:rPr>
                <w:noProof/>
                <w:webHidden/>
              </w:rPr>
              <w:tab/>
            </w:r>
            <w:r>
              <w:rPr>
                <w:noProof/>
                <w:webHidden/>
              </w:rPr>
              <w:fldChar w:fldCharType="begin"/>
            </w:r>
            <w:r>
              <w:rPr>
                <w:noProof/>
                <w:webHidden/>
              </w:rPr>
              <w:instrText xml:space="preserve"> PAGEREF _Toc190355866 \h </w:instrText>
            </w:r>
            <w:r>
              <w:rPr>
                <w:noProof/>
                <w:webHidden/>
              </w:rPr>
            </w:r>
            <w:r>
              <w:rPr>
                <w:noProof/>
                <w:webHidden/>
              </w:rPr>
              <w:fldChar w:fldCharType="separate"/>
            </w:r>
            <w:r>
              <w:rPr>
                <w:noProof/>
                <w:webHidden/>
              </w:rPr>
              <w:t>45</w:t>
            </w:r>
            <w:r>
              <w:rPr>
                <w:noProof/>
                <w:webHidden/>
              </w:rPr>
              <w:fldChar w:fldCharType="end"/>
            </w:r>
          </w:hyperlink>
        </w:p>
        <w:p w14:paraId="4BAE767B" w14:textId="26443EAF"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67" w:history="1">
            <w:r w:rsidRPr="00C452F3">
              <w:rPr>
                <w:rStyle w:val="Lienhypertexte"/>
                <w:noProof/>
              </w:rPr>
              <w:t>30.9. Maintien des communications et de l'écoulement des eaux :</w:t>
            </w:r>
            <w:r>
              <w:rPr>
                <w:noProof/>
                <w:webHidden/>
              </w:rPr>
              <w:tab/>
            </w:r>
            <w:r>
              <w:rPr>
                <w:noProof/>
                <w:webHidden/>
              </w:rPr>
              <w:fldChar w:fldCharType="begin"/>
            </w:r>
            <w:r>
              <w:rPr>
                <w:noProof/>
                <w:webHidden/>
              </w:rPr>
              <w:instrText xml:space="preserve"> PAGEREF _Toc190355867 \h </w:instrText>
            </w:r>
            <w:r>
              <w:rPr>
                <w:noProof/>
                <w:webHidden/>
              </w:rPr>
            </w:r>
            <w:r>
              <w:rPr>
                <w:noProof/>
                <w:webHidden/>
              </w:rPr>
              <w:fldChar w:fldCharType="separate"/>
            </w:r>
            <w:r>
              <w:rPr>
                <w:noProof/>
                <w:webHidden/>
              </w:rPr>
              <w:t>45</w:t>
            </w:r>
            <w:r>
              <w:rPr>
                <w:noProof/>
                <w:webHidden/>
              </w:rPr>
              <w:fldChar w:fldCharType="end"/>
            </w:r>
          </w:hyperlink>
        </w:p>
        <w:p w14:paraId="7F042505" w14:textId="621955B9"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68" w:history="1">
            <w:r w:rsidRPr="00C452F3">
              <w:rPr>
                <w:rStyle w:val="Lienhypertexte"/>
                <w:noProof/>
              </w:rPr>
              <w:t>30.10. Sujétions spéciales pour les travaux exécutés à proximité de lieux habités, fréquentés ou protégés :</w:t>
            </w:r>
            <w:r>
              <w:rPr>
                <w:noProof/>
                <w:webHidden/>
              </w:rPr>
              <w:tab/>
            </w:r>
            <w:r>
              <w:rPr>
                <w:noProof/>
                <w:webHidden/>
              </w:rPr>
              <w:fldChar w:fldCharType="begin"/>
            </w:r>
            <w:r>
              <w:rPr>
                <w:noProof/>
                <w:webHidden/>
              </w:rPr>
              <w:instrText xml:space="preserve"> PAGEREF _Toc190355868 \h </w:instrText>
            </w:r>
            <w:r>
              <w:rPr>
                <w:noProof/>
                <w:webHidden/>
              </w:rPr>
            </w:r>
            <w:r>
              <w:rPr>
                <w:noProof/>
                <w:webHidden/>
              </w:rPr>
              <w:fldChar w:fldCharType="separate"/>
            </w:r>
            <w:r>
              <w:rPr>
                <w:noProof/>
                <w:webHidden/>
              </w:rPr>
              <w:t>45</w:t>
            </w:r>
            <w:r>
              <w:rPr>
                <w:noProof/>
                <w:webHidden/>
              </w:rPr>
              <w:fldChar w:fldCharType="end"/>
            </w:r>
          </w:hyperlink>
        </w:p>
        <w:p w14:paraId="5D0D36F0" w14:textId="5890F846"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69" w:history="1">
            <w:r w:rsidRPr="00C452F3">
              <w:rPr>
                <w:rStyle w:val="Lienhypertexte"/>
                <w:noProof/>
              </w:rPr>
              <w:t>30.11. Sujétions spéciales pour les travaux exécutés à proximité d'ouvrages souterrains, enterrés, subaquatiques ou aériens :</w:t>
            </w:r>
            <w:r>
              <w:rPr>
                <w:noProof/>
                <w:webHidden/>
              </w:rPr>
              <w:tab/>
            </w:r>
            <w:r>
              <w:rPr>
                <w:noProof/>
                <w:webHidden/>
              </w:rPr>
              <w:fldChar w:fldCharType="begin"/>
            </w:r>
            <w:r>
              <w:rPr>
                <w:noProof/>
                <w:webHidden/>
              </w:rPr>
              <w:instrText xml:space="preserve"> PAGEREF _Toc190355869 \h </w:instrText>
            </w:r>
            <w:r>
              <w:rPr>
                <w:noProof/>
                <w:webHidden/>
              </w:rPr>
            </w:r>
            <w:r>
              <w:rPr>
                <w:noProof/>
                <w:webHidden/>
              </w:rPr>
              <w:fldChar w:fldCharType="separate"/>
            </w:r>
            <w:r>
              <w:rPr>
                <w:noProof/>
                <w:webHidden/>
              </w:rPr>
              <w:t>45</w:t>
            </w:r>
            <w:r>
              <w:rPr>
                <w:noProof/>
                <w:webHidden/>
              </w:rPr>
              <w:fldChar w:fldCharType="end"/>
            </w:r>
          </w:hyperlink>
        </w:p>
        <w:p w14:paraId="5F01746B" w14:textId="0CE37622"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70" w:history="1">
            <w:r w:rsidRPr="00C452F3">
              <w:rPr>
                <w:rStyle w:val="Lienhypertexte"/>
                <w:noProof/>
              </w:rPr>
              <w:t>30.12 Démolition de constructions :</w:t>
            </w:r>
            <w:r>
              <w:rPr>
                <w:noProof/>
                <w:webHidden/>
              </w:rPr>
              <w:tab/>
            </w:r>
            <w:r>
              <w:rPr>
                <w:noProof/>
                <w:webHidden/>
              </w:rPr>
              <w:fldChar w:fldCharType="begin"/>
            </w:r>
            <w:r>
              <w:rPr>
                <w:noProof/>
                <w:webHidden/>
              </w:rPr>
              <w:instrText xml:space="preserve"> PAGEREF _Toc190355870 \h </w:instrText>
            </w:r>
            <w:r>
              <w:rPr>
                <w:noProof/>
                <w:webHidden/>
              </w:rPr>
            </w:r>
            <w:r>
              <w:rPr>
                <w:noProof/>
                <w:webHidden/>
              </w:rPr>
              <w:fldChar w:fldCharType="separate"/>
            </w:r>
            <w:r>
              <w:rPr>
                <w:noProof/>
                <w:webHidden/>
              </w:rPr>
              <w:t>45</w:t>
            </w:r>
            <w:r>
              <w:rPr>
                <w:noProof/>
                <w:webHidden/>
              </w:rPr>
              <w:fldChar w:fldCharType="end"/>
            </w:r>
          </w:hyperlink>
        </w:p>
        <w:p w14:paraId="55DC27E7" w14:textId="3602364F"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871" w:history="1">
            <w:r w:rsidRPr="00C452F3">
              <w:rPr>
                <w:rStyle w:val="Lienhypertexte"/>
                <w:rFonts w:ascii="Arial" w:hAnsi="Arial"/>
                <w:noProof/>
                <w14:scene3d>
                  <w14:camera w14:prst="orthographicFront"/>
                  <w14:lightRig w14:rig="threePt" w14:dir="t">
                    <w14:rot w14:lat="0" w14:lon="0" w14:rev="0"/>
                  </w14:lightRig>
                </w14:scene3d>
              </w:rPr>
              <w:t>Article 31.</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Engins explosifs de guerre</w:t>
            </w:r>
            <w:r>
              <w:rPr>
                <w:noProof/>
                <w:webHidden/>
              </w:rPr>
              <w:tab/>
            </w:r>
            <w:r>
              <w:rPr>
                <w:noProof/>
                <w:webHidden/>
              </w:rPr>
              <w:fldChar w:fldCharType="begin"/>
            </w:r>
            <w:r>
              <w:rPr>
                <w:noProof/>
                <w:webHidden/>
              </w:rPr>
              <w:instrText xml:space="preserve"> PAGEREF _Toc190355871 \h </w:instrText>
            </w:r>
            <w:r>
              <w:rPr>
                <w:noProof/>
                <w:webHidden/>
              </w:rPr>
            </w:r>
            <w:r>
              <w:rPr>
                <w:noProof/>
                <w:webHidden/>
              </w:rPr>
              <w:fldChar w:fldCharType="separate"/>
            </w:r>
            <w:r>
              <w:rPr>
                <w:noProof/>
                <w:webHidden/>
              </w:rPr>
              <w:t>45</w:t>
            </w:r>
            <w:r>
              <w:rPr>
                <w:noProof/>
                <w:webHidden/>
              </w:rPr>
              <w:fldChar w:fldCharType="end"/>
            </w:r>
          </w:hyperlink>
        </w:p>
        <w:p w14:paraId="79F3AC7F" w14:textId="178ACA1A"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872" w:history="1">
            <w:r w:rsidRPr="00C452F3">
              <w:rPr>
                <w:rStyle w:val="Lienhypertexte"/>
                <w:rFonts w:ascii="Arial" w:hAnsi="Arial"/>
                <w:noProof/>
                <w14:scene3d>
                  <w14:camera w14:prst="orthographicFront"/>
                  <w14:lightRig w14:rig="threePt" w14:dir="t">
                    <w14:rot w14:lat="0" w14:lon="0" w14:rev="0"/>
                  </w14:lightRig>
                </w14:scene3d>
              </w:rPr>
              <w:t>Article 32.</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Matériaux, objets et vestiges trouvés sur le chantier</w:t>
            </w:r>
            <w:r>
              <w:rPr>
                <w:noProof/>
                <w:webHidden/>
              </w:rPr>
              <w:tab/>
            </w:r>
            <w:r>
              <w:rPr>
                <w:noProof/>
                <w:webHidden/>
              </w:rPr>
              <w:fldChar w:fldCharType="begin"/>
            </w:r>
            <w:r>
              <w:rPr>
                <w:noProof/>
                <w:webHidden/>
              </w:rPr>
              <w:instrText xml:space="preserve"> PAGEREF _Toc190355872 \h </w:instrText>
            </w:r>
            <w:r>
              <w:rPr>
                <w:noProof/>
                <w:webHidden/>
              </w:rPr>
            </w:r>
            <w:r>
              <w:rPr>
                <w:noProof/>
                <w:webHidden/>
              </w:rPr>
              <w:fldChar w:fldCharType="separate"/>
            </w:r>
            <w:r>
              <w:rPr>
                <w:noProof/>
                <w:webHidden/>
              </w:rPr>
              <w:t>46</w:t>
            </w:r>
            <w:r>
              <w:rPr>
                <w:noProof/>
                <w:webHidden/>
              </w:rPr>
              <w:fldChar w:fldCharType="end"/>
            </w:r>
          </w:hyperlink>
        </w:p>
        <w:p w14:paraId="142D6D57" w14:textId="67D45566"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873" w:history="1">
            <w:r w:rsidRPr="00C452F3">
              <w:rPr>
                <w:rStyle w:val="Lienhypertexte"/>
                <w:rFonts w:ascii="Arial" w:hAnsi="Arial"/>
                <w:noProof/>
                <w14:scene3d>
                  <w14:camera w14:prst="orthographicFront"/>
                  <w14:lightRig w14:rig="threePt" w14:dir="t">
                    <w14:rot w14:lat="0" w14:lon="0" w14:rev="0"/>
                  </w14:lightRig>
                </w14:scene3d>
              </w:rPr>
              <w:t>Article 33.</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Dégradations causées aux voies publiques</w:t>
            </w:r>
            <w:r>
              <w:rPr>
                <w:noProof/>
                <w:webHidden/>
              </w:rPr>
              <w:tab/>
            </w:r>
            <w:r>
              <w:rPr>
                <w:noProof/>
                <w:webHidden/>
              </w:rPr>
              <w:fldChar w:fldCharType="begin"/>
            </w:r>
            <w:r>
              <w:rPr>
                <w:noProof/>
                <w:webHidden/>
              </w:rPr>
              <w:instrText xml:space="preserve"> PAGEREF _Toc190355873 \h </w:instrText>
            </w:r>
            <w:r>
              <w:rPr>
                <w:noProof/>
                <w:webHidden/>
              </w:rPr>
            </w:r>
            <w:r>
              <w:rPr>
                <w:noProof/>
                <w:webHidden/>
              </w:rPr>
              <w:fldChar w:fldCharType="separate"/>
            </w:r>
            <w:r>
              <w:rPr>
                <w:noProof/>
                <w:webHidden/>
              </w:rPr>
              <w:t>46</w:t>
            </w:r>
            <w:r>
              <w:rPr>
                <w:noProof/>
                <w:webHidden/>
              </w:rPr>
              <w:fldChar w:fldCharType="end"/>
            </w:r>
          </w:hyperlink>
        </w:p>
        <w:p w14:paraId="2DC856FB" w14:textId="6A23ADBC"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874" w:history="1">
            <w:r w:rsidRPr="00C452F3">
              <w:rPr>
                <w:rStyle w:val="Lienhypertexte"/>
                <w:rFonts w:ascii="Arial" w:hAnsi="Arial"/>
                <w:noProof/>
                <w14:scene3d>
                  <w14:camera w14:prst="orthographicFront"/>
                  <w14:lightRig w14:rig="threePt" w14:dir="t">
                    <w14:rot w14:lat="0" w14:lon="0" w14:rev="0"/>
                  </w14:lightRig>
                </w14:scene3d>
              </w:rPr>
              <w:t>Article 34.</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Dommages divers causés par la conduite des travaux</w:t>
            </w:r>
            <w:r>
              <w:rPr>
                <w:noProof/>
                <w:webHidden/>
              </w:rPr>
              <w:tab/>
            </w:r>
            <w:r>
              <w:rPr>
                <w:noProof/>
                <w:webHidden/>
              </w:rPr>
              <w:fldChar w:fldCharType="begin"/>
            </w:r>
            <w:r>
              <w:rPr>
                <w:noProof/>
                <w:webHidden/>
              </w:rPr>
              <w:instrText xml:space="preserve"> PAGEREF _Toc190355874 \h </w:instrText>
            </w:r>
            <w:r>
              <w:rPr>
                <w:noProof/>
                <w:webHidden/>
              </w:rPr>
            </w:r>
            <w:r>
              <w:rPr>
                <w:noProof/>
                <w:webHidden/>
              </w:rPr>
              <w:fldChar w:fldCharType="separate"/>
            </w:r>
            <w:r>
              <w:rPr>
                <w:noProof/>
                <w:webHidden/>
              </w:rPr>
              <w:t>46</w:t>
            </w:r>
            <w:r>
              <w:rPr>
                <w:noProof/>
                <w:webHidden/>
              </w:rPr>
              <w:fldChar w:fldCharType="end"/>
            </w:r>
          </w:hyperlink>
        </w:p>
        <w:p w14:paraId="79BDB3BF" w14:textId="0AA826B6"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875" w:history="1">
            <w:r w:rsidRPr="00C452F3">
              <w:rPr>
                <w:rStyle w:val="Lienhypertexte"/>
                <w:rFonts w:ascii="Arial" w:hAnsi="Arial"/>
                <w:noProof/>
                <w14:scene3d>
                  <w14:camera w14:prst="orthographicFront"/>
                  <w14:lightRig w14:rig="threePt" w14:dir="t">
                    <w14:rot w14:lat="0" w14:lon="0" w14:rev="0"/>
                  </w14:lightRig>
                </w14:scene3d>
              </w:rPr>
              <w:t>Article 35.</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Gestion des déchets de chantier</w:t>
            </w:r>
            <w:r>
              <w:rPr>
                <w:noProof/>
                <w:webHidden/>
              </w:rPr>
              <w:tab/>
            </w:r>
            <w:r>
              <w:rPr>
                <w:noProof/>
                <w:webHidden/>
              </w:rPr>
              <w:fldChar w:fldCharType="begin"/>
            </w:r>
            <w:r>
              <w:rPr>
                <w:noProof/>
                <w:webHidden/>
              </w:rPr>
              <w:instrText xml:space="preserve"> PAGEREF _Toc190355875 \h </w:instrText>
            </w:r>
            <w:r>
              <w:rPr>
                <w:noProof/>
                <w:webHidden/>
              </w:rPr>
            </w:r>
            <w:r>
              <w:rPr>
                <w:noProof/>
                <w:webHidden/>
              </w:rPr>
              <w:fldChar w:fldCharType="separate"/>
            </w:r>
            <w:r>
              <w:rPr>
                <w:noProof/>
                <w:webHidden/>
              </w:rPr>
              <w:t>46</w:t>
            </w:r>
            <w:r>
              <w:rPr>
                <w:noProof/>
                <w:webHidden/>
              </w:rPr>
              <w:fldChar w:fldCharType="end"/>
            </w:r>
          </w:hyperlink>
        </w:p>
        <w:p w14:paraId="7DA59B0C" w14:textId="64ADFED4"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76" w:history="1">
            <w:r w:rsidRPr="00C452F3">
              <w:rPr>
                <w:rStyle w:val="Lienhypertexte"/>
                <w:noProof/>
              </w:rPr>
              <w:t>35.1. Principes généraux :</w:t>
            </w:r>
            <w:r>
              <w:rPr>
                <w:noProof/>
                <w:webHidden/>
              </w:rPr>
              <w:tab/>
            </w:r>
            <w:r>
              <w:rPr>
                <w:noProof/>
                <w:webHidden/>
              </w:rPr>
              <w:fldChar w:fldCharType="begin"/>
            </w:r>
            <w:r>
              <w:rPr>
                <w:noProof/>
                <w:webHidden/>
              </w:rPr>
              <w:instrText xml:space="preserve"> PAGEREF _Toc190355876 \h </w:instrText>
            </w:r>
            <w:r>
              <w:rPr>
                <w:noProof/>
                <w:webHidden/>
              </w:rPr>
            </w:r>
            <w:r>
              <w:rPr>
                <w:noProof/>
                <w:webHidden/>
              </w:rPr>
              <w:fldChar w:fldCharType="separate"/>
            </w:r>
            <w:r>
              <w:rPr>
                <w:noProof/>
                <w:webHidden/>
              </w:rPr>
              <w:t>46</w:t>
            </w:r>
            <w:r>
              <w:rPr>
                <w:noProof/>
                <w:webHidden/>
              </w:rPr>
              <w:fldChar w:fldCharType="end"/>
            </w:r>
          </w:hyperlink>
        </w:p>
        <w:p w14:paraId="553A1484" w14:textId="4DE0305C"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77" w:history="1">
            <w:r w:rsidRPr="00C452F3">
              <w:rPr>
                <w:rStyle w:val="Lienhypertexte"/>
                <w:noProof/>
              </w:rPr>
              <w:t>35.2. Contrôle et suivi des déchets de chantier :</w:t>
            </w:r>
            <w:r>
              <w:rPr>
                <w:noProof/>
                <w:webHidden/>
              </w:rPr>
              <w:tab/>
            </w:r>
            <w:r>
              <w:rPr>
                <w:noProof/>
                <w:webHidden/>
              </w:rPr>
              <w:fldChar w:fldCharType="begin"/>
            </w:r>
            <w:r>
              <w:rPr>
                <w:noProof/>
                <w:webHidden/>
              </w:rPr>
              <w:instrText xml:space="preserve"> PAGEREF _Toc190355877 \h </w:instrText>
            </w:r>
            <w:r>
              <w:rPr>
                <w:noProof/>
                <w:webHidden/>
              </w:rPr>
            </w:r>
            <w:r>
              <w:rPr>
                <w:noProof/>
                <w:webHidden/>
              </w:rPr>
              <w:fldChar w:fldCharType="separate"/>
            </w:r>
            <w:r>
              <w:rPr>
                <w:noProof/>
                <w:webHidden/>
              </w:rPr>
              <w:t>47</w:t>
            </w:r>
            <w:r>
              <w:rPr>
                <w:noProof/>
                <w:webHidden/>
              </w:rPr>
              <w:fldChar w:fldCharType="end"/>
            </w:r>
          </w:hyperlink>
        </w:p>
        <w:p w14:paraId="30320138" w14:textId="11527170"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878" w:history="1">
            <w:r w:rsidRPr="00C452F3">
              <w:rPr>
                <w:rStyle w:val="Lienhypertexte"/>
                <w:rFonts w:ascii="Arial" w:hAnsi="Arial"/>
                <w:noProof/>
                <w14:scene3d>
                  <w14:camera w14:prst="orthographicFront"/>
                  <w14:lightRig w14:rig="threePt" w14:dir="t">
                    <w14:rot w14:lat="0" w14:lon="0" w14:rev="0"/>
                  </w14:lightRig>
                </w14:scene3d>
              </w:rPr>
              <w:t>Article 36.</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Enlèvement du matériel et des matériaux sans emploi</w:t>
            </w:r>
            <w:r>
              <w:rPr>
                <w:noProof/>
                <w:webHidden/>
              </w:rPr>
              <w:tab/>
            </w:r>
            <w:r>
              <w:rPr>
                <w:noProof/>
                <w:webHidden/>
              </w:rPr>
              <w:fldChar w:fldCharType="begin"/>
            </w:r>
            <w:r>
              <w:rPr>
                <w:noProof/>
                <w:webHidden/>
              </w:rPr>
              <w:instrText xml:space="preserve"> PAGEREF _Toc190355878 \h </w:instrText>
            </w:r>
            <w:r>
              <w:rPr>
                <w:noProof/>
                <w:webHidden/>
              </w:rPr>
            </w:r>
            <w:r>
              <w:rPr>
                <w:noProof/>
                <w:webHidden/>
              </w:rPr>
              <w:fldChar w:fldCharType="separate"/>
            </w:r>
            <w:r>
              <w:rPr>
                <w:noProof/>
                <w:webHidden/>
              </w:rPr>
              <w:t>47</w:t>
            </w:r>
            <w:r>
              <w:rPr>
                <w:noProof/>
                <w:webHidden/>
              </w:rPr>
              <w:fldChar w:fldCharType="end"/>
            </w:r>
          </w:hyperlink>
        </w:p>
        <w:p w14:paraId="09657F17" w14:textId="2820A992"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879" w:history="1">
            <w:r w:rsidRPr="00C452F3">
              <w:rPr>
                <w:rStyle w:val="Lienhypertexte"/>
                <w:rFonts w:ascii="Arial" w:hAnsi="Arial"/>
                <w:noProof/>
                <w14:scene3d>
                  <w14:camera w14:prst="orthographicFront"/>
                  <w14:lightRig w14:rig="threePt" w14:dir="t">
                    <w14:rot w14:lat="0" w14:lon="0" w14:rev="0"/>
                  </w14:lightRig>
                </w14:scene3d>
              </w:rPr>
              <w:t>Article 37.</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Essais et contrôle des ouvrages</w:t>
            </w:r>
            <w:r>
              <w:rPr>
                <w:noProof/>
                <w:webHidden/>
              </w:rPr>
              <w:tab/>
            </w:r>
            <w:r>
              <w:rPr>
                <w:noProof/>
                <w:webHidden/>
              </w:rPr>
              <w:fldChar w:fldCharType="begin"/>
            </w:r>
            <w:r>
              <w:rPr>
                <w:noProof/>
                <w:webHidden/>
              </w:rPr>
              <w:instrText xml:space="preserve"> PAGEREF _Toc190355879 \h </w:instrText>
            </w:r>
            <w:r>
              <w:rPr>
                <w:noProof/>
                <w:webHidden/>
              </w:rPr>
            </w:r>
            <w:r>
              <w:rPr>
                <w:noProof/>
                <w:webHidden/>
              </w:rPr>
              <w:fldChar w:fldCharType="separate"/>
            </w:r>
            <w:r>
              <w:rPr>
                <w:noProof/>
                <w:webHidden/>
              </w:rPr>
              <w:t>47</w:t>
            </w:r>
            <w:r>
              <w:rPr>
                <w:noProof/>
                <w:webHidden/>
              </w:rPr>
              <w:fldChar w:fldCharType="end"/>
            </w:r>
          </w:hyperlink>
        </w:p>
        <w:p w14:paraId="15C93C3F" w14:textId="0B3BA016"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880" w:history="1">
            <w:r w:rsidRPr="00C452F3">
              <w:rPr>
                <w:rStyle w:val="Lienhypertexte"/>
                <w:rFonts w:ascii="Arial" w:hAnsi="Arial"/>
                <w:noProof/>
                <w14:scene3d>
                  <w14:camera w14:prst="orthographicFront"/>
                  <w14:lightRig w14:rig="threePt" w14:dir="t">
                    <w14:rot w14:lat="0" w14:lon="0" w14:rev="0"/>
                  </w14:lightRig>
                </w14:scene3d>
              </w:rPr>
              <w:t>Article 38.</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Vices de construction</w:t>
            </w:r>
            <w:r>
              <w:rPr>
                <w:noProof/>
                <w:webHidden/>
              </w:rPr>
              <w:tab/>
            </w:r>
            <w:r>
              <w:rPr>
                <w:noProof/>
                <w:webHidden/>
              </w:rPr>
              <w:fldChar w:fldCharType="begin"/>
            </w:r>
            <w:r>
              <w:rPr>
                <w:noProof/>
                <w:webHidden/>
              </w:rPr>
              <w:instrText xml:space="preserve"> PAGEREF _Toc190355880 \h </w:instrText>
            </w:r>
            <w:r>
              <w:rPr>
                <w:noProof/>
                <w:webHidden/>
              </w:rPr>
            </w:r>
            <w:r>
              <w:rPr>
                <w:noProof/>
                <w:webHidden/>
              </w:rPr>
              <w:fldChar w:fldCharType="separate"/>
            </w:r>
            <w:r>
              <w:rPr>
                <w:noProof/>
                <w:webHidden/>
              </w:rPr>
              <w:t>47</w:t>
            </w:r>
            <w:r>
              <w:rPr>
                <w:noProof/>
                <w:webHidden/>
              </w:rPr>
              <w:fldChar w:fldCharType="end"/>
            </w:r>
          </w:hyperlink>
        </w:p>
        <w:p w14:paraId="6418FAC7" w14:textId="7B2F65C5"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881" w:history="1">
            <w:r w:rsidRPr="00C452F3">
              <w:rPr>
                <w:rStyle w:val="Lienhypertexte"/>
                <w:rFonts w:ascii="Arial" w:hAnsi="Arial"/>
                <w:noProof/>
                <w14:scene3d>
                  <w14:camera w14:prst="orthographicFront"/>
                  <w14:lightRig w14:rig="threePt" w14:dir="t">
                    <w14:rot w14:lat="0" w14:lon="0" w14:rev="0"/>
                  </w14:lightRig>
                </w14:scene3d>
              </w:rPr>
              <w:t>Article 39.</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Documents fournis après exécution</w:t>
            </w:r>
            <w:r>
              <w:rPr>
                <w:noProof/>
                <w:webHidden/>
              </w:rPr>
              <w:tab/>
            </w:r>
            <w:r>
              <w:rPr>
                <w:noProof/>
                <w:webHidden/>
              </w:rPr>
              <w:fldChar w:fldCharType="begin"/>
            </w:r>
            <w:r>
              <w:rPr>
                <w:noProof/>
                <w:webHidden/>
              </w:rPr>
              <w:instrText xml:space="preserve"> PAGEREF _Toc190355881 \h </w:instrText>
            </w:r>
            <w:r>
              <w:rPr>
                <w:noProof/>
                <w:webHidden/>
              </w:rPr>
            </w:r>
            <w:r>
              <w:rPr>
                <w:noProof/>
                <w:webHidden/>
              </w:rPr>
              <w:fldChar w:fldCharType="separate"/>
            </w:r>
            <w:r>
              <w:rPr>
                <w:noProof/>
                <w:webHidden/>
              </w:rPr>
              <w:t>48</w:t>
            </w:r>
            <w:r>
              <w:rPr>
                <w:noProof/>
                <w:webHidden/>
              </w:rPr>
              <w:fldChar w:fldCharType="end"/>
            </w:r>
          </w:hyperlink>
        </w:p>
        <w:p w14:paraId="2D597F7B" w14:textId="09432BF1" w:rsidR="003B5C62" w:rsidRDefault="003B5C62">
          <w:pPr>
            <w:pStyle w:val="TM1"/>
            <w:rPr>
              <w:rFonts w:asciiTheme="minorHAnsi" w:eastAsiaTheme="minorEastAsia" w:hAnsiTheme="minorHAnsi" w:cstheme="minorBidi"/>
              <w:b w:val="0"/>
              <w:bCs w:val="0"/>
              <w:i w:val="0"/>
              <w:iCs w:val="0"/>
              <w:noProof/>
              <w:kern w:val="2"/>
              <w:lang w:eastAsia="fr-FR"/>
              <w14:ligatures w14:val="standardContextual"/>
            </w:rPr>
          </w:pPr>
          <w:hyperlink w:anchor="_Toc190355882" w:history="1">
            <w:r w:rsidRPr="00C452F3">
              <w:rPr>
                <w:rStyle w:val="Lienhypertexte"/>
                <w:rFonts w:ascii="Arial" w:hAnsi="Arial"/>
                <w:noProof/>
              </w:rPr>
              <w:t>Chapitre V : Réception et garanties</w:t>
            </w:r>
            <w:r>
              <w:rPr>
                <w:noProof/>
                <w:webHidden/>
              </w:rPr>
              <w:tab/>
            </w:r>
            <w:r>
              <w:rPr>
                <w:noProof/>
                <w:webHidden/>
              </w:rPr>
              <w:fldChar w:fldCharType="begin"/>
            </w:r>
            <w:r>
              <w:rPr>
                <w:noProof/>
                <w:webHidden/>
              </w:rPr>
              <w:instrText xml:space="preserve"> PAGEREF _Toc190355882 \h </w:instrText>
            </w:r>
            <w:r>
              <w:rPr>
                <w:noProof/>
                <w:webHidden/>
              </w:rPr>
            </w:r>
            <w:r>
              <w:rPr>
                <w:noProof/>
                <w:webHidden/>
              </w:rPr>
              <w:fldChar w:fldCharType="separate"/>
            </w:r>
            <w:r>
              <w:rPr>
                <w:noProof/>
                <w:webHidden/>
              </w:rPr>
              <w:t>49</w:t>
            </w:r>
            <w:r>
              <w:rPr>
                <w:noProof/>
                <w:webHidden/>
              </w:rPr>
              <w:fldChar w:fldCharType="end"/>
            </w:r>
          </w:hyperlink>
        </w:p>
        <w:p w14:paraId="5D7C6DB2" w14:textId="6D2B3B48"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883" w:history="1">
            <w:r w:rsidRPr="00C452F3">
              <w:rPr>
                <w:rStyle w:val="Lienhypertexte"/>
                <w:rFonts w:ascii="Arial" w:hAnsi="Arial"/>
                <w:noProof/>
                <w14:scene3d>
                  <w14:camera w14:prst="orthographicFront"/>
                  <w14:lightRig w14:rig="threePt" w14:dir="t">
                    <w14:rot w14:lat="0" w14:lon="0" w14:rev="0"/>
                  </w14:lightRig>
                </w14:scene3d>
              </w:rPr>
              <w:t>Article 40.</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Réception</w:t>
            </w:r>
            <w:r>
              <w:rPr>
                <w:noProof/>
                <w:webHidden/>
              </w:rPr>
              <w:tab/>
            </w:r>
            <w:r>
              <w:rPr>
                <w:noProof/>
                <w:webHidden/>
              </w:rPr>
              <w:fldChar w:fldCharType="begin"/>
            </w:r>
            <w:r>
              <w:rPr>
                <w:noProof/>
                <w:webHidden/>
              </w:rPr>
              <w:instrText xml:space="preserve"> PAGEREF _Toc190355883 \h </w:instrText>
            </w:r>
            <w:r>
              <w:rPr>
                <w:noProof/>
                <w:webHidden/>
              </w:rPr>
            </w:r>
            <w:r>
              <w:rPr>
                <w:noProof/>
                <w:webHidden/>
              </w:rPr>
              <w:fldChar w:fldCharType="separate"/>
            </w:r>
            <w:r>
              <w:rPr>
                <w:noProof/>
                <w:webHidden/>
              </w:rPr>
              <w:t>49</w:t>
            </w:r>
            <w:r>
              <w:rPr>
                <w:noProof/>
                <w:webHidden/>
              </w:rPr>
              <w:fldChar w:fldCharType="end"/>
            </w:r>
          </w:hyperlink>
        </w:p>
        <w:p w14:paraId="0989219B" w14:textId="2F065A54"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884" w:history="1">
            <w:r w:rsidRPr="00C452F3">
              <w:rPr>
                <w:rStyle w:val="Lienhypertexte"/>
                <w:rFonts w:ascii="Arial" w:hAnsi="Arial"/>
                <w:noProof/>
                <w14:scene3d>
                  <w14:camera w14:prst="orthographicFront"/>
                  <w14:lightRig w14:rig="threePt" w14:dir="t">
                    <w14:rot w14:lat="0" w14:lon="0" w14:rev="0"/>
                  </w14:lightRig>
                </w14:scene3d>
              </w:rPr>
              <w:t>Article 41.</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Réceptions partielles</w:t>
            </w:r>
            <w:r>
              <w:rPr>
                <w:noProof/>
                <w:webHidden/>
              </w:rPr>
              <w:tab/>
            </w:r>
            <w:r>
              <w:rPr>
                <w:noProof/>
                <w:webHidden/>
              </w:rPr>
              <w:fldChar w:fldCharType="begin"/>
            </w:r>
            <w:r>
              <w:rPr>
                <w:noProof/>
                <w:webHidden/>
              </w:rPr>
              <w:instrText xml:space="preserve"> PAGEREF _Toc190355884 \h </w:instrText>
            </w:r>
            <w:r>
              <w:rPr>
                <w:noProof/>
                <w:webHidden/>
              </w:rPr>
            </w:r>
            <w:r>
              <w:rPr>
                <w:noProof/>
                <w:webHidden/>
              </w:rPr>
              <w:fldChar w:fldCharType="separate"/>
            </w:r>
            <w:r>
              <w:rPr>
                <w:noProof/>
                <w:webHidden/>
              </w:rPr>
              <w:t>50</w:t>
            </w:r>
            <w:r>
              <w:rPr>
                <w:noProof/>
                <w:webHidden/>
              </w:rPr>
              <w:fldChar w:fldCharType="end"/>
            </w:r>
          </w:hyperlink>
        </w:p>
        <w:p w14:paraId="6CDAE5E9" w14:textId="036E22BB"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885" w:history="1">
            <w:r w:rsidRPr="00C452F3">
              <w:rPr>
                <w:rStyle w:val="Lienhypertexte"/>
                <w:rFonts w:ascii="Arial" w:hAnsi="Arial"/>
                <w:noProof/>
                <w14:scene3d>
                  <w14:camera w14:prst="orthographicFront"/>
                  <w14:lightRig w14:rig="threePt" w14:dir="t">
                    <w14:rot w14:lat="0" w14:lon="0" w14:rev="0"/>
                  </w14:lightRig>
                </w14:scene3d>
              </w:rPr>
              <w:t>Article 42.</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Mise à disposition de certains ouvrages ou parties d'ouvrages</w:t>
            </w:r>
            <w:r>
              <w:rPr>
                <w:noProof/>
                <w:webHidden/>
              </w:rPr>
              <w:tab/>
            </w:r>
            <w:r>
              <w:rPr>
                <w:noProof/>
                <w:webHidden/>
              </w:rPr>
              <w:fldChar w:fldCharType="begin"/>
            </w:r>
            <w:r>
              <w:rPr>
                <w:noProof/>
                <w:webHidden/>
              </w:rPr>
              <w:instrText xml:space="preserve"> PAGEREF _Toc190355885 \h </w:instrText>
            </w:r>
            <w:r>
              <w:rPr>
                <w:noProof/>
                <w:webHidden/>
              </w:rPr>
            </w:r>
            <w:r>
              <w:rPr>
                <w:noProof/>
                <w:webHidden/>
              </w:rPr>
              <w:fldChar w:fldCharType="separate"/>
            </w:r>
            <w:r>
              <w:rPr>
                <w:noProof/>
                <w:webHidden/>
              </w:rPr>
              <w:t>50</w:t>
            </w:r>
            <w:r>
              <w:rPr>
                <w:noProof/>
                <w:webHidden/>
              </w:rPr>
              <w:fldChar w:fldCharType="end"/>
            </w:r>
          </w:hyperlink>
        </w:p>
        <w:p w14:paraId="24B31B19" w14:textId="39F08730"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886" w:history="1">
            <w:r w:rsidRPr="00C452F3">
              <w:rPr>
                <w:rStyle w:val="Lienhypertexte"/>
                <w:rFonts w:ascii="Arial" w:hAnsi="Arial"/>
                <w:noProof/>
                <w14:scene3d>
                  <w14:camera w14:prst="orthographicFront"/>
                  <w14:lightRig w14:rig="threePt" w14:dir="t">
                    <w14:rot w14:lat="0" w14:lon="0" w14:rev="0"/>
                  </w14:lightRig>
                </w14:scene3d>
              </w:rPr>
              <w:t>Article 43.</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Garanties contractuelles</w:t>
            </w:r>
            <w:r>
              <w:rPr>
                <w:noProof/>
                <w:webHidden/>
              </w:rPr>
              <w:tab/>
            </w:r>
            <w:r>
              <w:rPr>
                <w:noProof/>
                <w:webHidden/>
              </w:rPr>
              <w:fldChar w:fldCharType="begin"/>
            </w:r>
            <w:r>
              <w:rPr>
                <w:noProof/>
                <w:webHidden/>
              </w:rPr>
              <w:instrText xml:space="preserve"> PAGEREF _Toc190355886 \h </w:instrText>
            </w:r>
            <w:r>
              <w:rPr>
                <w:noProof/>
                <w:webHidden/>
              </w:rPr>
            </w:r>
            <w:r>
              <w:rPr>
                <w:noProof/>
                <w:webHidden/>
              </w:rPr>
              <w:fldChar w:fldCharType="separate"/>
            </w:r>
            <w:r>
              <w:rPr>
                <w:noProof/>
                <w:webHidden/>
              </w:rPr>
              <w:t>51</w:t>
            </w:r>
            <w:r>
              <w:rPr>
                <w:noProof/>
                <w:webHidden/>
              </w:rPr>
              <w:fldChar w:fldCharType="end"/>
            </w:r>
          </w:hyperlink>
        </w:p>
        <w:p w14:paraId="062366E0" w14:textId="373537F3"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87" w:history="1">
            <w:r w:rsidRPr="00C452F3">
              <w:rPr>
                <w:rStyle w:val="Lienhypertexte"/>
                <w:noProof/>
              </w:rPr>
              <w:t>43. 1. Délai de garantie :</w:t>
            </w:r>
            <w:r>
              <w:rPr>
                <w:noProof/>
                <w:webHidden/>
              </w:rPr>
              <w:tab/>
            </w:r>
            <w:r>
              <w:rPr>
                <w:noProof/>
                <w:webHidden/>
              </w:rPr>
              <w:fldChar w:fldCharType="begin"/>
            </w:r>
            <w:r>
              <w:rPr>
                <w:noProof/>
                <w:webHidden/>
              </w:rPr>
              <w:instrText xml:space="preserve"> PAGEREF _Toc190355887 \h </w:instrText>
            </w:r>
            <w:r>
              <w:rPr>
                <w:noProof/>
                <w:webHidden/>
              </w:rPr>
            </w:r>
            <w:r>
              <w:rPr>
                <w:noProof/>
                <w:webHidden/>
              </w:rPr>
              <w:fldChar w:fldCharType="separate"/>
            </w:r>
            <w:r>
              <w:rPr>
                <w:noProof/>
                <w:webHidden/>
              </w:rPr>
              <w:t>51</w:t>
            </w:r>
            <w:r>
              <w:rPr>
                <w:noProof/>
                <w:webHidden/>
              </w:rPr>
              <w:fldChar w:fldCharType="end"/>
            </w:r>
          </w:hyperlink>
        </w:p>
        <w:p w14:paraId="172E5C38" w14:textId="386EF004"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88" w:history="1">
            <w:r w:rsidRPr="00C452F3">
              <w:rPr>
                <w:rStyle w:val="Lienhypertexte"/>
                <w:noProof/>
              </w:rPr>
              <w:t>43. 2. Prolongation du délai de garantie :</w:t>
            </w:r>
            <w:r>
              <w:rPr>
                <w:noProof/>
                <w:webHidden/>
              </w:rPr>
              <w:tab/>
            </w:r>
            <w:r>
              <w:rPr>
                <w:noProof/>
                <w:webHidden/>
              </w:rPr>
              <w:fldChar w:fldCharType="begin"/>
            </w:r>
            <w:r>
              <w:rPr>
                <w:noProof/>
                <w:webHidden/>
              </w:rPr>
              <w:instrText xml:space="preserve"> PAGEREF _Toc190355888 \h </w:instrText>
            </w:r>
            <w:r>
              <w:rPr>
                <w:noProof/>
                <w:webHidden/>
              </w:rPr>
            </w:r>
            <w:r>
              <w:rPr>
                <w:noProof/>
                <w:webHidden/>
              </w:rPr>
              <w:fldChar w:fldCharType="separate"/>
            </w:r>
            <w:r>
              <w:rPr>
                <w:noProof/>
                <w:webHidden/>
              </w:rPr>
              <w:t>51</w:t>
            </w:r>
            <w:r>
              <w:rPr>
                <w:noProof/>
                <w:webHidden/>
              </w:rPr>
              <w:fldChar w:fldCharType="end"/>
            </w:r>
          </w:hyperlink>
        </w:p>
        <w:p w14:paraId="689496B3" w14:textId="30A26793"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89" w:history="1">
            <w:r w:rsidRPr="00C452F3">
              <w:rPr>
                <w:rStyle w:val="Lienhypertexte"/>
                <w:noProof/>
              </w:rPr>
              <w:t>43.3 La garantie de performance énergétique</w:t>
            </w:r>
            <w:r>
              <w:rPr>
                <w:noProof/>
                <w:webHidden/>
              </w:rPr>
              <w:tab/>
            </w:r>
            <w:r>
              <w:rPr>
                <w:noProof/>
                <w:webHidden/>
              </w:rPr>
              <w:fldChar w:fldCharType="begin"/>
            </w:r>
            <w:r>
              <w:rPr>
                <w:noProof/>
                <w:webHidden/>
              </w:rPr>
              <w:instrText xml:space="preserve"> PAGEREF _Toc190355889 \h </w:instrText>
            </w:r>
            <w:r>
              <w:rPr>
                <w:noProof/>
                <w:webHidden/>
              </w:rPr>
            </w:r>
            <w:r>
              <w:rPr>
                <w:noProof/>
                <w:webHidden/>
              </w:rPr>
              <w:fldChar w:fldCharType="separate"/>
            </w:r>
            <w:r>
              <w:rPr>
                <w:noProof/>
                <w:webHidden/>
              </w:rPr>
              <w:t>51</w:t>
            </w:r>
            <w:r>
              <w:rPr>
                <w:noProof/>
                <w:webHidden/>
              </w:rPr>
              <w:fldChar w:fldCharType="end"/>
            </w:r>
          </w:hyperlink>
        </w:p>
        <w:p w14:paraId="2766405F" w14:textId="2F476F92"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890" w:history="1">
            <w:r w:rsidRPr="00C452F3">
              <w:rPr>
                <w:rStyle w:val="Lienhypertexte"/>
                <w:rFonts w:ascii="Arial" w:hAnsi="Arial"/>
                <w:noProof/>
                <w14:scene3d>
                  <w14:camera w14:prst="orthographicFront"/>
                  <w14:lightRig w14:rig="threePt" w14:dir="t">
                    <w14:rot w14:lat="0" w14:lon="0" w14:rev="0"/>
                  </w14:lightRig>
                </w14:scene3d>
              </w:rPr>
              <w:t>Article 44.</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Situation de référence</w:t>
            </w:r>
            <w:r>
              <w:rPr>
                <w:noProof/>
                <w:webHidden/>
              </w:rPr>
              <w:tab/>
            </w:r>
            <w:r>
              <w:rPr>
                <w:noProof/>
                <w:webHidden/>
              </w:rPr>
              <w:fldChar w:fldCharType="begin"/>
            </w:r>
            <w:r>
              <w:rPr>
                <w:noProof/>
                <w:webHidden/>
              </w:rPr>
              <w:instrText xml:space="preserve"> PAGEREF _Toc190355890 \h </w:instrText>
            </w:r>
            <w:r>
              <w:rPr>
                <w:noProof/>
                <w:webHidden/>
              </w:rPr>
            </w:r>
            <w:r>
              <w:rPr>
                <w:noProof/>
                <w:webHidden/>
              </w:rPr>
              <w:fldChar w:fldCharType="separate"/>
            </w:r>
            <w:r>
              <w:rPr>
                <w:noProof/>
                <w:webHidden/>
              </w:rPr>
              <w:t>53</w:t>
            </w:r>
            <w:r>
              <w:rPr>
                <w:noProof/>
                <w:webHidden/>
              </w:rPr>
              <w:fldChar w:fldCharType="end"/>
            </w:r>
          </w:hyperlink>
        </w:p>
        <w:p w14:paraId="18C05335" w14:textId="18C7B28D"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891" w:history="1">
            <w:r w:rsidRPr="00C452F3">
              <w:rPr>
                <w:rStyle w:val="Lienhypertexte"/>
                <w:rFonts w:ascii="Arial" w:hAnsi="Arial"/>
                <w:noProof/>
                <w14:scene3d>
                  <w14:camera w14:prst="orthographicFront"/>
                  <w14:lightRig w14:rig="threePt" w14:dir="t">
                    <w14:rot w14:lat="0" w14:lon="0" w14:rev="0"/>
                  </w14:lightRig>
                </w14:scene3d>
              </w:rPr>
              <w:t>Article 45.</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Plan de mesures et de vérification et contrôle des instruments de métrologie</w:t>
            </w:r>
            <w:r>
              <w:rPr>
                <w:noProof/>
                <w:webHidden/>
              </w:rPr>
              <w:tab/>
            </w:r>
            <w:r>
              <w:rPr>
                <w:noProof/>
                <w:webHidden/>
              </w:rPr>
              <w:fldChar w:fldCharType="begin"/>
            </w:r>
            <w:r>
              <w:rPr>
                <w:noProof/>
                <w:webHidden/>
              </w:rPr>
              <w:instrText xml:space="preserve"> PAGEREF _Toc190355891 \h </w:instrText>
            </w:r>
            <w:r>
              <w:rPr>
                <w:noProof/>
                <w:webHidden/>
              </w:rPr>
            </w:r>
            <w:r>
              <w:rPr>
                <w:noProof/>
                <w:webHidden/>
              </w:rPr>
              <w:fldChar w:fldCharType="separate"/>
            </w:r>
            <w:r>
              <w:rPr>
                <w:noProof/>
                <w:webHidden/>
              </w:rPr>
              <w:t>54</w:t>
            </w:r>
            <w:r>
              <w:rPr>
                <w:noProof/>
                <w:webHidden/>
              </w:rPr>
              <w:fldChar w:fldCharType="end"/>
            </w:r>
          </w:hyperlink>
        </w:p>
        <w:p w14:paraId="2544D1CD" w14:textId="5B13A889"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92" w:history="1">
            <w:r w:rsidRPr="00C452F3">
              <w:rPr>
                <w:rStyle w:val="Lienhypertexte"/>
                <w:noProof/>
              </w:rPr>
              <w:t>45.1 Plan de mesure et de vérification</w:t>
            </w:r>
            <w:r>
              <w:rPr>
                <w:noProof/>
                <w:webHidden/>
              </w:rPr>
              <w:tab/>
            </w:r>
            <w:r>
              <w:rPr>
                <w:noProof/>
                <w:webHidden/>
              </w:rPr>
              <w:fldChar w:fldCharType="begin"/>
            </w:r>
            <w:r>
              <w:rPr>
                <w:noProof/>
                <w:webHidden/>
              </w:rPr>
              <w:instrText xml:space="preserve"> PAGEREF _Toc190355892 \h </w:instrText>
            </w:r>
            <w:r>
              <w:rPr>
                <w:noProof/>
                <w:webHidden/>
              </w:rPr>
            </w:r>
            <w:r>
              <w:rPr>
                <w:noProof/>
                <w:webHidden/>
              </w:rPr>
              <w:fldChar w:fldCharType="separate"/>
            </w:r>
            <w:r>
              <w:rPr>
                <w:noProof/>
                <w:webHidden/>
              </w:rPr>
              <w:t>54</w:t>
            </w:r>
            <w:r>
              <w:rPr>
                <w:noProof/>
                <w:webHidden/>
              </w:rPr>
              <w:fldChar w:fldCharType="end"/>
            </w:r>
          </w:hyperlink>
        </w:p>
        <w:p w14:paraId="5C316C21" w14:textId="1C8859DD"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93" w:history="1">
            <w:r w:rsidRPr="00C452F3">
              <w:rPr>
                <w:rStyle w:val="Lienhypertexte"/>
                <w:noProof/>
              </w:rPr>
              <w:t>45.2 Contrôle des instruments de métrologie</w:t>
            </w:r>
            <w:r>
              <w:rPr>
                <w:noProof/>
                <w:webHidden/>
              </w:rPr>
              <w:tab/>
            </w:r>
            <w:r>
              <w:rPr>
                <w:noProof/>
                <w:webHidden/>
              </w:rPr>
              <w:fldChar w:fldCharType="begin"/>
            </w:r>
            <w:r>
              <w:rPr>
                <w:noProof/>
                <w:webHidden/>
              </w:rPr>
              <w:instrText xml:space="preserve"> PAGEREF _Toc190355893 \h </w:instrText>
            </w:r>
            <w:r>
              <w:rPr>
                <w:noProof/>
                <w:webHidden/>
              </w:rPr>
            </w:r>
            <w:r>
              <w:rPr>
                <w:noProof/>
                <w:webHidden/>
              </w:rPr>
              <w:fldChar w:fldCharType="separate"/>
            </w:r>
            <w:r>
              <w:rPr>
                <w:noProof/>
                <w:webHidden/>
              </w:rPr>
              <w:t>54</w:t>
            </w:r>
            <w:r>
              <w:rPr>
                <w:noProof/>
                <w:webHidden/>
              </w:rPr>
              <w:fldChar w:fldCharType="end"/>
            </w:r>
          </w:hyperlink>
        </w:p>
        <w:p w14:paraId="6F0E12D7" w14:textId="3EBE6172"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894" w:history="1">
            <w:r w:rsidRPr="00C452F3">
              <w:rPr>
                <w:rStyle w:val="Lienhypertexte"/>
                <w:rFonts w:ascii="Arial" w:hAnsi="Arial"/>
                <w:noProof/>
                <w14:scene3d>
                  <w14:camera w14:prst="orthographicFront"/>
                  <w14:lightRig w14:rig="threePt" w14:dir="t">
                    <w14:rot w14:lat="0" w14:lon="0" w14:rev="0"/>
                  </w14:lightRig>
                </w14:scene3d>
              </w:rPr>
              <w:t>Article 46.</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Garantie Totale</w:t>
            </w:r>
            <w:r>
              <w:rPr>
                <w:noProof/>
                <w:webHidden/>
              </w:rPr>
              <w:tab/>
            </w:r>
            <w:r>
              <w:rPr>
                <w:noProof/>
                <w:webHidden/>
              </w:rPr>
              <w:fldChar w:fldCharType="begin"/>
            </w:r>
            <w:r>
              <w:rPr>
                <w:noProof/>
                <w:webHidden/>
              </w:rPr>
              <w:instrText xml:space="preserve"> PAGEREF _Toc190355894 \h </w:instrText>
            </w:r>
            <w:r>
              <w:rPr>
                <w:noProof/>
                <w:webHidden/>
              </w:rPr>
            </w:r>
            <w:r>
              <w:rPr>
                <w:noProof/>
                <w:webHidden/>
              </w:rPr>
              <w:fldChar w:fldCharType="separate"/>
            </w:r>
            <w:r>
              <w:rPr>
                <w:noProof/>
                <w:webHidden/>
              </w:rPr>
              <w:t>55</w:t>
            </w:r>
            <w:r>
              <w:rPr>
                <w:noProof/>
                <w:webHidden/>
              </w:rPr>
              <w:fldChar w:fldCharType="end"/>
            </w:r>
          </w:hyperlink>
        </w:p>
        <w:p w14:paraId="09F5AEAE" w14:textId="7ACFFC1F" w:rsidR="003B5C62" w:rsidRDefault="003B5C62">
          <w:pPr>
            <w:pStyle w:val="TM1"/>
            <w:rPr>
              <w:rFonts w:asciiTheme="minorHAnsi" w:eastAsiaTheme="minorEastAsia" w:hAnsiTheme="minorHAnsi" w:cstheme="minorBidi"/>
              <w:b w:val="0"/>
              <w:bCs w:val="0"/>
              <w:i w:val="0"/>
              <w:iCs w:val="0"/>
              <w:noProof/>
              <w:kern w:val="2"/>
              <w:lang w:eastAsia="fr-FR"/>
              <w14:ligatures w14:val="standardContextual"/>
            </w:rPr>
          </w:pPr>
          <w:hyperlink w:anchor="_Toc190355895" w:history="1">
            <w:r w:rsidRPr="00C452F3">
              <w:rPr>
                <w:rStyle w:val="Lienhypertexte"/>
                <w:rFonts w:ascii="Arial" w:hAnsi="Arial"/>
                <w:noProof/>
              </w:rPr>
              <w:t>Chapitre VI : Résiliation du marché. ― Interruption des travaux</w:t>
            </w:r>
            <w:r>
              <w:rPr>
                <w:noProof/>
                <w:webHidden/>
              </w:rPr>
              <w:tab/>
            </w:r>
            <w:r>
              <w:rPr>
                <w:noProof/>
                <w:webHidden/>
              </w:rPr>
              <w:fldChar w:fldCharType="begin"/>
            </w:r>
            <w:r>
              <w:rPr>
                <w:noProof/>
                <w:webHidden/>
              </w:rPr>
              <w:instrText xml:space="preserve"> PAGEREF _Toc190355895 \h </w:instrText>
            </w:r>
            <w:r>
              <w:rPr>
                <w:noProof/>
                <w:webHidden/>
              </w:rPr>
            </w:r>
            <w:r>
              <w:rPr>
                <w:noProof/>
                <w:webHidden/>
              </w:rPr>
              <w:fldChar w:fldCharType="separate"/>
            </w:r>
            <w:r>
              <w:rPr>
                <w:noProof/>
                <w:webHidden/>
              </w:rPr>
              <w:t>56</w:t>
            </w:r>
            <w:r>
              <w:rPr>
                <w:noProof/>
                <w:webHidden/>
              </w:rPr>
              <w:fldChar w:fldCharType="end"/>
            </w:r>
          </w:hyperlink>
        </w:p>
        <w:p w14:paraId="313B0455" w14:textId="1D042919"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896" w:history="1">
            <w:r w:rsidRPr="00C452F3">
              <w:rPr>
                <w:rStyle w:val="Lienhypertexte"/>
                <w:rFonts w:ascii="Arial" w:hAnsi="Arial"/>
                <w:noProof/>
                <w14:scene3d>
                  <w14:camera w14:prst="orthographicFront"/>
                  <w14:lightRig w14:rig="threePt" w14:dir="t">
                    <w14:rot w14:lat="0" w14:lon="0" w14:rev="0"/>
                  </w14:lightRig>
                </w14:scene3d>
              </w:rPr>
              <w:t>Article 47.</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Principes généraux</w:t>
            </w:r>
            <w:r>
              <w:rPr>
                <w:noProof/>
                <w:webHidden/>
              </w:rPr>
              <w:tab/>
            </w:r>
            <w:r>
              <w:rPr>
                <w:noProof/>
                <w:webHidden/>
              </w:rPr>
              <w:fldChar w:fldCharType="begin"/>
            </w:r>
            <w:r>
              <w:rPr>
                <w:noProof/>
                <w:webHidden/>
              </w:rPr>
              <w:instrText xml:space="preserve"> PAGEREF _Toc190355896 \h </w:instrText>
            </w:r>
            <w:r>
              <w:rPr>
                <w:noProof/>
                <w:webHidden/>
              </w:rPr>
            </w:r>
            <w:r>
              <w:rPr>
                <w:noProof/>
                <w:webHidden/>
              </w:rPr>
              <w:fldChar w:fldCharType="separate"/>
            </w:r>
            <w:r>
              <w:rPr>
                <w:noProof/>
                <w:webHidden/>
              </w:rPr>
              <w:t>56</w:t>
            </w:r>
            <w:r>
              <w:rPr>
                <w:noProof/>
                <w:webHidden/>
              </w:rPr>
              <w:fldChar w:fldCharType="end"/>
            </w:r>
          </w:hyperlink>
        </w:p>
        <w:p w14:paraId="4021F06B" w14:textId="2731E163"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897" w:history="1">
            <w:r w:rsidRPr="00C452F3">
              <w:rPr>
                <w:rStyle w:val="Lienhypertexte"/>
                <w:rFonts w:ascii="Arial" w:hAnsi="Arial"/>
                <w:noProof/>
                <w14:scene3d>
                  <w14:camera w14:prst="orthographicFront"/>
                  <w14:lightRig w14:rig="threePt" w14:dir="t">
                    <w14:rot w14:lat="0" w14:lon="0" w14:rev="0"/>
                  </w14:lightRig>
                </w14:scene3d>
              </w:rPr>
              <w:t>Article 48.</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Cas de résiliation du marché</w:t>
            </w:r>
            <w:r>
              <w:rPr>
                <w:noProof/>
                <w:webHidden/>
              </w:rPr>
              <w:tab/>
            </w:r>
            <w:r>
              <w:rPr>
                <w:noProof/>
                <w:webHidden/>
              </w:rPr>
              <w:fldChar w:fldCharType="begin"/>
            </w:r>
            <w:r>
              <w:rPr>
                <w:noProof/>
                <w:webHidden/>
              </w:rPr>
              <w:instrText xml:space="preserve"> PAGEREF _Toc190355897 \h </w:instrText>
            </w:r>
            <w:r>
              <w:rPr>
                <w:noProof/>
                <w:webHidden/>
              </w:rPr>
            </w:r>
            <w:r>
              <w:rPr>
                <w:noProof/>
                <w:webHidden/>
              </w:rPr>
              <w:fldChar w:fldCharType="separate"/>
            </w:r>
            <w:r>
              <w:rPr>
                <w:noProof/>
                <w:webHidden/>
              </w:rPr>
              <w:t>57</w:t>
            </w:r>
            <w:r>
              <w:rPr>
                <w:noProof/>
                <w:webHidden/>
              </w:rPr>
              <w:fldChar w:fldCharType="end"/>
            </w:r>
          </w:hyperlink>
        </w:p>
        <w:p w14:paraId="711113E8" w14:textId="3838DEA7"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98" w:history="1">
            <w:r w:rsidRPr="00C452F3">
              <w:rPr>
                <w:rStyle w:val="Lienhypertexte"/>
                <w:noProof/>
              </w:rPr>
              <w:t>48. 1. Résiliation pour évènements extérieurs au marché :</w:t>
            </w:r>
            <w:r>
              <w:rPr>
                <w:noProof/>
                <w:webHidden/>
              </w:rPr>
              <w:tab/>
            </w:r>
            <w:r>
              <w:rPr>
                <w:noProof/>
                <w:webHidden/>
              </w:rPr>
              <w:fldChar w:fldCharType="begin"/>
            </w:r>
            <w:r>
              <w:rPr>
                <w:noProof/>
                <w:webHidden/>
              </w:rPr>
              <w:instrText xml:space="preserve"> PAGEREF _Toc190355898 \h </w:instrText>
            </w:r>
            <w:r>
              <w:rPr>
                <w:noProof/>
                <w:webHidden/>
              </w:rPr>
            </w:r>
            <w:r>
              <w:rPr>
                <w:noProof/>
                <w:webHidden/>
              </w:rPr>
              <w:fldChar w:fldCharType="separate"/>
            </w:r>
            <w:r>
              <w:rPr>
                <w:noProof/>
                <w:webHidden/>
              </w:rPr>
              <w:t>57</w:t>
            </w:r>
            <w:r>
              <w:rPr>
                <w:noProof/>
                <w:webHidden/>
              </w:rPr>
              <w:fldChar w:fldCharType="end"/>
            </w:r>
          </w:hyperlink>
        </w:p>
        <w:p w14:paraId="37359FB8" w14:textId="79C16446"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899" w:history="1">
            <w:r w:rsidRPr="00C452F3">
              <w:rPr>
                <w:rStyle w:val="Lienhypertexte"/>
                <w:noProof/>
              </w:rPr>
              <w:t>48. 2. Résiliation du fait du représentant de l’ACHETEUR ou de son mandataire :</w:t>
            </w:r>
            <w:r>
              <w:rPr>
                <w:noProof/>
                <w:webHidden/>
              </w:rPr>
              <w:tab/>
            </w:r>
            <w:r>
              <w:rPr>
                <w:noProof/>
                <w:webHidden/>
              </w:rPr>
              <w:fldChar w:fldCharType="begin"/>
            </w:r>
            <w:r>
              <w:rPr>
                <w:noProof/>
                <w:webHidden/>
              </w:rPr>
              <w:instrText xml:space="preserve"> PAGEREF _Toc190355899 \h </w:instrText>
            </w:r>
            <w:r>
              <w:rPr>
                <w:noProof/>
                <w:webHidden/>
              </w:rPr>
            </w:r>
            <w:r>
              <w:rPr>
                <w:noProof/>
                <w:webHidden/>
              </w:rPr>
              <w:fldChar w:fldCharType="separate"/>
            </w:r>
            <w:r>
              <w:rPr>
                <w:noProof/>
                <w:webHidden/>
              </w:rPr>
              <w:t>57</w:t>
            </w:r>
            <w:r>
              <w:rPr>
                <w:noProof/>
                <w:webHidden/>
              </w:rPr>
              <w:fldChar w:fldCharType="end"/>
            </w:r>
          </w:hyperlink>
        </w:p>
        <w:p w14:paraId="1F3D3A2D" w14:textId="37A65F5D"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900" w:history="1">
            <w:r w:rsidRPr="00C452F3">
              <w:rPr>
                <w:rStyle w:val="Lienhypertexte"/>
                <w:noProof/>
              </w:rPr>
              <w:t>48. 3. Résiliation pour faute du TITULAIRE :</w:t>
            </w:r>
            <w:r>
              <w:rPr>
                <w:noProof/>
                <w:webHidden/>
              </w:rPr>
              <w:tab/>
            </w:r>
            <w:r>
              <w:rPr>
                <w:noProof/>
                <w:webHidden/>
              </w:rPr>
              <w:fldChar w:fldCharType="begin"/>
            </w:r>
            <w:r>
              <w:rPr>
                <w:noProof/>
                <w:webHidden/>
              </w:rPr>
              <w:instrText xml:space="preserve"> PAGEREF _Toc190355900 \h </w:instrText>
            </w:r>
            <w:r>
              <w:rPr>
                <w:noProof/>
                <w:webHidden/>
              </w:rPr>
            </w:r>
            <w:r>
              <w:rPr>
                <w:noProof/>
                <w:webHidden/>
              </w:rPr>
              <w:fldChar w:fldCharType="separate"/>
            </w:r>
            <w:r>
              <w:rPr>
                <w:noProof/>
                <w:webHidden/>
              </w:rPr>
              <w:t>58</w:t>
            </w:r>
            <w:r>
              <w:rPr>
                <w:noProof/>
                <w:webHidden/>
              </w:rPr>
              <w:fldChar w:fldCharType="end"/>
            </w:r>
          </w:hyperlink>
        </w:p>
        <w:p w14:paraId="0AED8C25" w14:textId="648DA7FE"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901" w:history="1">
            <w:r w:rsidRPr="00C452F3">
              <w:rPr>
                <w:rStyle w:val="Lienhypertexte"/>
                <w:noProof/>
              </w:rPr>
              <w:t>48. 4. Résiliation pour motif d'intérêt général :</w:t>
            </w:r>
            <w:r>
              <w:rPr>
                <w:noProof/>
                <w:webHidden/>
              </w:rPr>
              <w:tab/>
            </w:r>
            <w:r>
              <w:rPr>
                <w:noProof/>
                <w:webHidden/>
              </w:rPr>
              <w:fldChar w:fldCharType="begin"/>
            </w:r>
            <w:r>
              <w:rPr>
                <w:noProof/>
                <w:webHidden/>
              </w:rPr>
              <w:instrText xml:space="preserve"> PAGEREF _Toc190355901 \h </w:instrText>
            </w:r>
            <w:r>
              <w:rPr>
                <w:noProof/>
                <w:webHidden/>
              </w:rPr>
            </w:r>
            <w:r>
              <w:rPr>
                <w:noProof/>
                <w:webHidden/>
              </w:rPr>
              <w:fldChar w:fldCharType="separate"/>
            </w:r>
            <w:r>
              <w:rPr>
                <w:noProof/>
                <w:webHidden/>
              </w:rPr>
              <w:t>59</w:t>
            </w:r>
            <w:r>
              <w:rPr>
                <w:noProof/>
                <w:webHidden/>
              </w:rPr>
              <w:fldChar w:fldCharType="end"/>
            </w:r>
          </w:hyperlink>
        </w:p>
        <w:p w14:paraId="562618F8" w14:textId="037F941A"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902" w:history="1">
            <w:r w:rsidRPr="00C452F3">
              <w:rPr>
                <w:rStyle w:val="Lienhypertexte"/>
                <w:rFonts w:ascii="Arial" w:hAnsi="Arial"/>
                <w:noProof/>
                <w14:scene3d>
                  <w14:camera w14:prst="orthographicFront"/>
                  <w14:lightRig w14:rig="threePt" w14:dir="t">
                    <w14:rot w14:lat="0" w14:lon="0" w14:rev="0"/>
                  </w14:lightRig>
                </w14:scene3d>
              </w:rPr>
              <w:t>Article 49.</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Opérations de liquidation</w:t>
            </w:r>
            <w:r>
              <w:rPr>
                <w:noProof/>
                <w:webHidden/>
              </w:rPr>
              <w:tab/>
            </w:r>
            <w:r>
              <w:rPr>
                <w:noProof/>
                <w:webHidden/>
              </w:rPr>
              <w:fldChar w:fldCharType="begin"/>
            </w:r>
            <w:r>
              <w:rPr>
                <w:noProof/>
                <w:webHidden/>
              </w:rPr>
              <w:instrText xml:space="preserve"> PAGEREF _Toc190355902 \h </w:instrText>
            </w:r>
            <w:r>
              <w:rPr>
                <w:noProof/>
                <w:webHidden/>
              </w:rPr>
            </w:r>
            <w:r>
              <w:rPr>
                <w:noProof/>
                <w:webHidden/>
              </w:rPr>
              <w:fldChar w:fldCharType="separate"/>
            </w:r>
            <w:r>
              <w:rPr>
                <w:noProof/>
                <w:webHidden/>
              </w:rPr>
              <w:t>59</w:t>
            </w:r>
            <w:r>
              <w:rPr>
                <w:noProof/>
                <w:webHidden/>
              </w:rPr>
              <w:fldChar w:fldCharType="end"/>
            </w:r>
          </w:hyperlink>
        </w:p>
        <w:p w14:paraId="0E98BE69" w14:textId="1C375566"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903" w:history="1">
            <w:r w:rsidRPr="00C452F3">
              <w:rPr>
                <w:rStyle w:val="Lienhypertexte"/>
                <w:noProof/>
              </w:rPr>
              <w:t>49.1. Modalités d'exécution en phase travaux :</w:t>
            </w:r>
            <w:r>
              <w:rPr>
                <w:noProof/>
                <w:webHidden/>
              </w:rPr>
              <w:tab/>
            </w:r>
            <w:r>
              <w:rPr>
                <w:noProof/>
                <w:webHidden/>
              </w:rPr>
              <w:fldChar w:fldCharType="begin"/>
            </w:r>
            <w:r>
              <w:rPr>
                <w:noProof/>
                <w:webHidden/>
              </w:rPr>
              <w:instrText xml:space="preserve"> PAGEREF _Toc190355903 \h </w:instrText>
            </w:r>
            <w:r>
              <w:rPr>
                <w:noProof/>
                <w:webHidden/>
              </w:rPr>
            </w:r>
            <w:r>
              <w:rPr>
                <w:noProof/>
                <w:webHidden/>
              </w:rPr>
              <w:fldChar w:fldCharType="separate"/>
            </w:r>
            <w:r>
              <w:rPr>
                <w:noProof/>
                <w:webHidden/>
              </w:rPr>
              <w:t>59</w:t>
            </w:r>
            <w:r>
              <w:rPr>
                <w:noProof/>
                <w:webHidden/>
              </w:rPr>
              <w:fldChar w:fldCharType="end"/>
            </w:r>
          </w:hyperlink>
        </w:p>
        <w:p w14:paraId="14CD6D3B" w14:textId="1809F3B7"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904" w:history="1">
            <w:r w:rsidRPr="00C452F3">
              <w:rPr>
                <w:rStyle w:val="Lienhypertexte"/>
                <w:noProof/>
              </w:rPr>
              <w:t>49.2. Décompte de liquidation :</w:t>
            </w:r>
            <w:r>
              <w:rPr>
                <w:noProof/>
                <w:webHidden/>
              </w:rPr>
              <w:tab/>
            </w:r>
            <w:r>
              <w:rPr>
                <w:noProof/>
                <w:webHidden/>
              </w:rPr>
              <w:fldChar w:fldCharType="begin"/>
            </w:r>
            <w:r>
              <w:rPr>
                <w:noProof/>
                <w:webHidden/>
              </w:rPr>
              <w:instrText xml:space="preserve"> PAGEREF _Toc190355904 \h </w:instrText>
            </w:r>
            <w:r>
              <w:rPr>
                <w:noProof/>
                <w:webHidden/>
              </w:rPr>
            </w:r>
            <w:r>
              <w:rPr>
                <w:noProof/>
                <w:webHidden/>
              </w:rPr>
              <w:fldChar w:fldCharType="separate"/>
            </w:r>
            <w:r>
              <w:rPr>
                <w:noProof/>
                <w:webHidden/>
              </w:rPr>
              <w:t>60</w:t>
            </w:r>
            <w:r>
              <w:rPr>
                <w:noProof/>
                <w:webHidden/>
              </w:rPr>
              <w:fldChar w:fldCharType="end"/>
            </w:r>
          </w:hyperlink>
        </w:p>
        <w:p w14:paraId="27E434EB" w14:textId="18ABE270"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905" w:history="1">
            <w:r w:rsidRPr="00C452F3">
              <w:rPr>
                <w:rStyle w:val="Lienhypertexte"/>
                <w:rFonts w:ascii="Arial" w:hAnsi="Arial"/>
                <w:noProof/>
                <w14:scene3d>
                  <w14:camera w14:prst="orthographicFront"/>
                  <w14:lightRig w14:rig="threePt" w14:dir="t">
                    <w14:rot w14:lat="0" w14:lon="0" w14:rev="0"/>
                  </w14:lightRig>
                </w14:scene3d>
              </w:rPr>
              <w:t>Article 50.</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Mesures coercitives</w:t>
            </w:r>
            <w:r>
              <w:rPr>
                <w:noProof/>
                <w:webHidden/>
              </w:rPr>
              <w:tab/>
            </w:r>
            <w:r>
              <w:rPr>
                <w:noProof/>
                <w:webHidden/>
              </w:rPr>
              <w:fldChar w:fldCharType="begin"/>
            </w:r>
            <w:r>
              <w:rPr>
                <w:noProof/>
                <w:webHidden/>
              </w:rPr>
              <w:instrText xml:space="preserve"> PAGEREF _Toc190355905 \h </w:instrText>
            </w:r>
            <w:r>
              <w:rPr>
                <w:noProof/>
                <w:webHidden/>
              </w:rPr>
            </w:r>
            <w:r>
              <w:rPr>
                <w:noProof/>
                <w:webHidden/>
              </w:rPr>
              <w:fldChar w:fldCharType="separate"/>
            </w:r>
            <w:r>
              <w:rPr>
                <w:noProof/>
                <w:webHidden/>
              </w:rPr>
              <w:t>61</w:t>
            </w:r>
            <w:r>
              <w:rPr>
                <w:noProof/>
                <w:webHidden/>
              </w:rPr>
              <w:fldChar w:fldCharType="end"/>
            </w:r>
          </w:hyperlink>
        </w:p>
        <w:p w14:paraId="78CEF5F5" w14:textId="407449A2"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906" w:history="1">
            <w:r w:rsidRPr="00C452F3">
              <w:rPr>
                <w:rStyle w:val="Lienhypertexte"/>
                <w:noProof/>
              </w:rPr>
              <w:t>50.1. Mise en demeure préalable en phase travaux</w:t>
            </w:r>
            <w:r>
              <w:rPr>
                <w:noProof/>
                <w:webHidden/>
              </w:rPr>
              <w:tab/>
            </w:r>
            <w:r>
              <w:rPr>
                <w:noProof/>
                <w:webHidden/>
              </w:rPr>
              <w:fldChar w:fldCharType="begin"/>
            </w:r>
            <w:r>
              <w:rPr>
                <w:noProof/>
                <w:webHidden/>
              </w:rPr>
              <w:instrText xml:space="preserve"> PAGEREF _Toc190355906 \h </w:instrText>
            </w:r>
            <w:r>
              <w:rPr>
                <w:noProof/>
                <w:webHidden/>
              </w:rPr>
            </w:r>
            <w:r>
              <w:rPr>
                <w:noProof/>
                <w:webHidden/>
              </w:rPr>
              <w:fldChar w:fldCharType="separate"/>
            </w:r>
            <w:r>
              <w:rPr>
                <w:noProof/>
                <w:webHidden/>
              </w:rPr>
              <w:t>61</w:t>
            </w:r>
            <w:r>
              <w:rPr>
                <w:noProof/>
                <w:webHidden/>
              </w:rPr>
              <w:fldChar w:fldCharType="end"/>
            </w:r>
          </w:hyperlink>
        </w:p>
        <w:p w14:paraId="36BEA8FF" w14:textId="389857B3"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907" w:history="1">
            <w:r w:rsidRPr="00C452F3">
              <w:rPr>
                <w:rStyle w:val="Lienhypertexte"/>
                <w:noProof/>
              </w:rPr>
              <w:t>50.2. Mise en demeure infructueuse</w:t>
            </w:r>
            <w:r>
              <w:rPr>
                <w:noProof/>
                <w:webHidden/>
              </w:rPr>
              <w:tab/>
            </w:r>
            <w:r>
              <w:rPr>
                <w:noProof/>
                <w:webHidden/>
              </w:rPr>
              <w:fldChar w:fldCharType="begin"/>
            </w:r>
            <w:r>
              <w:rPr>
                <w:noProof/>
                <w:webHidden/>
              </w:rPr>
              <w:instrText xml:space="preserve"> PAGEREF _Toc190355907 \h </w:instrText>
            </w:r>
            <w:r>
              <w:rPr>
                <w:noProof/>
                <w:webHidden/>
              </w:rPr>
            </w:r>
            <w:r>
              <w:rPr>
                <w:noProof/>
                <w:webHidden/>
              </w:rPr>
              <w:fldChar w:fldCharType="separate"/>
            </w:r>
            <w:r>
              <w:rPr>
                <w:noProof/>
                <w:webHidden/>
              </w:rPr>
              <w:t>61</w:t>
            </w:r>
            <w:r>
              <w:rPr>
                <w:noProof/>
                <w:webHidden/>
              </w:rPr>
              <w:fldChar w:fldCharType="end"/>
            </w:r>
          </w:hyperlink>
        </w:p>
        <w:p w14:paraId="4B66152E" w14:textId="1DCA7070"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908" w:history="1">
            <w:r w:rsidRPr="00C452F3">
              <w:rPr>
                <w:rStyle w:val="Lienhypertexte"/>
                <w:noProof/>
              </w:rPr>
              <w:t>50.3. Etat des lieux en phase travaux</w:t>
            </w:r>
            <w:r>
              <w:rPr>
                <w:noProof/>
                <w:webHidden/>
              </w:rPr>
              <w:tab/>
            </w:r>
            <w:r>
              <w:rPr>
                <w:noProof/>
                <w:webHidden/>
              </w:rPr>
              <w:fldChar w:fldCharType="begin"/>
            </w:r>
            <w:r>
              <w:rPr>
                <w:noProof/>
                <w:webHidden/>
              </w:rPr>
              <w:instrText xml:space="preserve"> PAGEREF _Toc190355908 \h </w:instrText>
            </w:r>
            <w:r>
              <w:rPr>
                <w:noProof/>
                <w:webHidden/>
              </w:rPr>
            </w:r>
            <w:r>
              <w:rPr>
                <w:noProof/>
                <w:webHidden/>
              </w:rPr>
              <w:fldChar w:fldCharType="separate"/>
            </w:r>
            <w:r>
              <w:rPr>
                <w:noProof/>
                <w:webHidden/>
              </w:rPr>
              <w:t>61</w:t>
            </w:r>
            <w:r>
              <w:rPr>
                <w:noProof/>
                <w:webHidden/>
              </w:rPr>
              <w:fldChar w:fldCharType="end"/>
            </w:r>
          </w:hyperlink>
        </w:p>
        <w:p w14:paraId="264757AF" w14:textId="3B042822"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909" w:history="1">
            <w:r w:rsidRPr="00C452F3">
              <w:rPr>
                <w:rStyle w:val="Lienhypertexte"/>
                <w:noProof/>
              </w:rPr>
              <w:t>50.4. Marché de substitution</w:t>
            </w:r>
            <w:r>
              <w:rPr>
                <w:noProof/>
                <w:webHidden/>
              </w:rPr>
              <w:tab/>
            </w:r>
            <w:r>
              <w:rPr>
                <w:noProof/>
                <w:webHidden/>
              </w:rPr>
              <w:fldChar w:fldCharType="begin"/>
            </w:r>
            <w:r>
              <w:rPr>
                <w:noProof/>
                <w:webHidden/>
              </w:rPr>
              <w:instrText xml:space="preserve"> PAGEREF _Toc190355909 \h </w:instrText>
            </w:r>
            <w:r>
              <w:rPr>
                <w:noProof/>
                <w:webHidden/>
              </w:rPr>
            </w:r>
            <w:r>
              <w:rPr>
                <w:noProof/>
                <w:webHidden/>
              </w:rPr>
              <w:fldChar w:fldCharType="separate"/>
            </w:r>
            <w:r>
              <w:rPr>
                <w:noProof/>
                <w:webHidden/>
              </w:rPr>
              <w:t>61</w:t>
            </w:r>
            <w:r>
              <w:rPr>
                <w:noProof/>
                <w:webHidden/>
              </w:rPr>
              <w:fldChar w:fldCharType="end"/>
            </w:r>
          </w:hyperlink>
        </w:p>
        <w:p w14:paraId="19FBA37A" w14:textId="419FDA22"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910" w:history="1">
            <w:r w:rsidRPr="00C452F3">
              <w:rPr>
                <w:rStyle w:val="Lienhypertexte"/>
                <w:noProof/>
              </w:rPr>
              <w:t>50.5. Suivi du marché subséquent</w:t>
            </w:r>
            <w:r>
              <w:rPr>
                <w:noProof/>
                <w:webHidden/>
              </w:rPr>
              <w:tab/>
            </w:r>
            <w:r>
              <w:rPr>
                <w:noProof/>
                <w:webHidden/>
              </w:rPr>
              <w:fldChar w:fldCharType="begin"/>
            </w:r>
            <w:r>
              <w:rPr>
                <w:noProof/>
                <w:webHidden/>
              </w:rPr>
              <w:instrText xml:space="preserve"> PAGEREF _Toc190355910 \h </w:instrText>
            </w:r>
            <w:r>
              <w:rPr>
                <w:noProof/>
                <w:webHidden/>
              </w:rPr>
            </w:r>
            <w:r>
              <w:rPr>
                <w:noProof/>
                <w:webHidden/>
              </w:rPr>
              <w:fldChar w:fldCharType="separate"/>
            </w:r>
            <w:r>
              <w:rPr>
                <w:noProof/>
                <w:webHidden/>
              </w:rPr>
              <w:t>62</w:t>
            </w:r>
            <w:r>
              <w:rPr>
                <w:noProof/>
                <w:webHidden/>
              </w:rPr>
              <w:fldChar w:fldCharType="end"/>
            </w:r>
          </w:hyperlink>
        </w:p>
        <w:p w14:paraId="65BB3D0F" w14:textId="319C4E47"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911" w:history="1">
            <w:r w:rsidRPr="00C452F3">
              <w:rPr>
                <w:rStyle w:val="Lienhypertexte"/>
                <w:noProof/>
              </w:rPr>
              <w:t>50.6. Frais et risque</w:t>
            </w:r>
            <w:r>
              <w:rPr>
                <w:noProof/>
                <w:webHidden/>
              </w:rPr>
              <w:tab/>
            </w:r>
            <w:r>
              <w:rPr>
                <w:noProof/>
                <w:webHidden/>
              </w:rPr>
              <w:fldChar w:fldCharType="begin"/>
            </w:r>
            <w:r>
              <w:rPr>
                <w:noProof/>
                <w:webHidden/>
              </w:rPr>
              <w:instrText xml:space="preserve"> PAGEREF _Toc190355911 \h </w:instrText>
            </w:r>
            <w:r>
              <w:rPr>
                <w:noProof/>
                <w:webHidden/>
              </w:rPr>
            </w:r>
            <w:r>
              <w:rPr>
                <w:noProof/>
                <w:webHidden/>
              </w:rPr>
              <w:fldChar w:fldCharType="separate"/>
            </w:r>
            <w:r>
              <w:rPr>
                <w:noProof/>
                <w:webHidden/>
              </w:rPr>
              <w:t>62</w:t>
            </w:r>
            <w:r>
              <w:rPr>
                <w:noProof/>
                <w:webHidden/>
              </w:rPr>
              <w:fldChar w:fldCharType="end"/>
            </w:r>
          </w:hyperlink>
        </w:p>
        <w:p w14:paraId="5B225C10" w14:textId="535C95B6"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912" w:history="1">
            <w:r w:rsidRPr="00C452F3">
              <w:rPr>
                <w:rStyle w:val="Lienhypertexte"/>
                <w:noProof/>
              </w:rPr>
              <w:t>50.7. Groupement</w:t>
            </w:r>
            <w:r>
              <w:rPr>
                <w:noProof/>
                <w:webHidden/>
              </w:rPr>
              <w:tab/>
            </w:r>
            <w:r>
              <w:rPr>
                <w:noProof/>
                <w:webHidden/>
              </w:rPr>
              <w:fldChar w:fldCharType="begin"/>
            </w:r>
            <w:r>
              <w:rPr>
                <w:noProof/>
                <w:webHidden/>
              </w:rPr>
              <w:instrText xml:space="preserve"> PAGEREF _Toc190355912 \h </w:instrText>
            </w:r>
            <w:r>
              <w:rPr>
                <w:noProof/>
                <w:webHidden/>
              </w:rPr>
            </w:r>
            <w:r>
              <w:rPr>
                <w:noProof/>
                <w:webHidden/>
              </w:rPr>
              <w:fldChar w:fldCharType="separate"/>
            </w:r>
            <w:r>
              <w:rPr>
                <w:noProof/>
                <w:webHidden/>
              </w:rPr>
              <w:t>62</w:t>
            </w:r>
            <w:r>
              <w:rPr>
                <w:noProof/>
                <w:webHidden/>
              </w:rPr>
              <w:fldChar w:fldCharType="end"/>
            </w:r>
          </w:hyperlink>
        </w:p>
        <w:p w14:paraId="5032B611" w14:textId="4E3D7C2D"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913" w:history="1">
            <w:r w:rsidRPr="00C452F3">
              <w:rPr>
                <w:rStyle w:val="Lienhypertexte"/>
                <w:noProof/>
              </w:rPr>
              <w:t>50.8. Remise des prestations et des moyens matériels permettant l’exploitation et la maintenance</w:t>
            </w:r>
            <w:r>
              <w:rPr>
                <w:noProof/>
                <w:webHidden/>
              </w:rPr>
              <w:tab/>
            </w:r>
            <w:r>
              <w:rPr>
                <w:noProof/>
                <w:webHidden/>
              </w:rPr>
              <w:fldChar w:fldCharType="begin"/>
            </w:r>
            <w:r>
              <w:rPr>
                <w:noProof/>
                <w:webHidden/>
              </w:rPr>
              <w:instrText xml:space="preserve"> PAGEREF _Toc190355913 \h </w:instrText>
            </w:r>
            <w:r>
              <w:rPr>
                <w:noProof/>
                <w:webHidden/>
              </w:rPr>
            </w:r>
            <w:r>
              <w:rPr>
                <w:noProof/>
                <w:webHidden/>
              </w:rPr>
              <w:fldChar w:fldCharType="separate"/>
            </w:r>
            <w:r>
              <w:rPr>
                <w:noProof/>
                <w:webHidden/>
              </w:rPr>
              <w:t>63</w:t>
            </w:r>
            <w:r>
              <w:rPr>
                <w:noProof/>
                <w:webHidden/>
              </w:rPr>
              <w:fldChar w:fldCharType="end"/>
            </w:r>
          </w:hyperlink>
        </w:p>
        <w:p w14:paraId="447F855D" w14:textId="315A0F37"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914" w:history="1">
            <w:r w:rsidRPr="00C452F3">
              <w:rPr>
                <w:rStyle w:val="Lienhypertexte"/>
                <w:noProof/>
              </w:rPr>
              <w:t>50.9 Exécution de la prestation d’exploitation/maintenance aux frais et risques du TITULAIRE</w:t>
            </w:r>
            <w:r>
              <w:rPr>
                <w:noProof/>
                <w:webHidden/>
              </w:rPr>
              <w:tab/>
            </w:r>
            <w:r>
              <w:rPr>
                <w:noProof/>
                <w:webHidden/>
              </w:rPr>
              <w:fldChar w:fldCharType="begin"/>
            </w:r>
            <w:r>
              <w:rPr>
                <w:noProof/>
                <w:webHidden/>
              </w:rPr>
              <w:instrText xml:space="preserve"> PAGEREF _Toc190355914 \h </w:instrText>
            </w:r>
            <w:r>
              <w:rPr>
                <w:noProof/>
                <w:webHidden/>
              </w:rPr>
            </w:r>
            <w:r>
              <w:rPr>
                <w:noProof/>
                <w:webHidden/>
              </w:rPr>
              <w:fldChar w:fldCharType="separate"/>
            </w:r>
            <w:r>
              <w:rPr>
                <w:noProof/>
                <w:webHidden/>
              </w:rPr>
              <w:t>63</w:t>
            </w:r>
            <w:r>
              <w:rPr>
                <w:noProof/>
                <w:webHidden/>
              </w:rPr>
              <w:fldChar w:fldCharType="end"/>
            </w:r>
          </w:hyperlink>
        </w:p>
        <w:p w14:paraId="6B2C1CCB" w14:textId="3979EBE8"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915" w:history="1">
            <w:r w:rsidRPr="00C452F3">
              <w:rPr>
                <w:rStyle w:val="Lienhypertexte"/>
                <w:rFonts w:ascii="Arial" w:hAnsi="Arial"/>
                <w:noProof/>
                <w14:scene3d>
                  <w14:camera w14:prst="orthographicFront"/>
                  <w14:lightRig w14:rig="threePt" w14:dir="t">
                    <w14:rot w14:lat="0" w14:lon="0" w14:rev="0"/>
                  </w14:lightRig>
                </w14:scene3d>
              </w:rPr>
              <w:t>Article 51.</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Ajournement et interruption des travaux</w:t>
            </w:r>
            <w:r>
              <w:rPr>
                <w:noProof/>
                <w:webHidden/>
              </w:rPr>
              <w:tab/>
            </w:r>
            <w:r>
              <w:rPr>
                <w:noProof/>
                <w:webHidden/>
              </w:rPr>
              <w:fldChar w:fldCharType="begin"/>
            </w:r>
            <w:r>
              <w:rPr>
                <w:noProof/>
                <w:webHidden/>
              </w:rPr>
              <w:instrText xml:space="preserve"> PAGEREF _Toc190355915 \h </w:instrText>
            </w:r>
            <w:r>
              <w:rPr>
                <w:noProof/>
                <w:webHidden/>
              </w:rPr>
            </w:r>
            <w:r>
              <w:rPr>
                <w:noProof/>
                <w:webHidden/>
              </w:rPr>
              <w:fldChar w:fldCharType="separate"/>
            </w:r>
            <w:r>
              <w:rPr>
                <w:noProof/>
                <w:webHidden/>
              </w:rPr>
              <w:t>63</w:t>
            </w:r>
            <w:r>
              <w:rPr>
                <w:noProof/>
                <w:webHidden/>
              </w:rPr>
              <w:fldChar w:fldCharType="end"/>
            </w:r>
          </w:hyperlink>
        </w:p>
        <w:p w14:paraId="16599A0D" w14:textId="350FB8D7"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916" w:history="1">
            <w:r w:rsidRPr="00C452F3">
              <w:rPr>
                <w:rStyle w:val="Lienhypertexte"/>
                <w:noProof/>
              </w:rPr>
              <w:t>51.1. Ajournement des travaux :</w:t>
            </w:r>
            <w:r>
              <w:rPr>
                <w:noProof/>
                <w:webHidden/>
              </w:rPr>
              <w:tab/>
            </w:r>
            <w:r>
              <w:rPr>
                <w:noProof/>
                <w:webHidden/>
              </w:rPr>
              <w:fldChar w:fldCharType="begin"/>
            </w:r>
            <w:r>
              <w:rPr>
                <w:noProof/>
                <w:webHidden/>
              </w:rPr>
              <w:instrText xml:space="preserve"> PAGEREF _Toc190355916 \h </w:instrText>
            </w:r>
            <w:r>
              <w:rPr>
                <w:noProof/>
                <w:webHidden/>
              </w:rPr>
            </w:r>
            <w:r>
              <w:rPr>
                <w:noProof/>
                <w:webHidden/>
              </w:rPr>
              <w:fldChar w:fldCharType="separate"/>
            </w:r>
            <w:r>
              <w:rPr>
                <w:noProof/>
                <w:webHidden/>
              </w:rPr>
              <w:t>63</w:t>
            </w:r>
            <w:r>
              <w:rPr>
                <w:noProof/>
                <w:webHidden/>
              </w:rPr>
              <w:fldChar w:fldCharType="end"/>
            </w:r>
          </w:hyperlink>
        </w:p>
        <w:p w14:paraId="06779368" w14:textId="6B7482F6"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917" w:history="1">
            <w:r w:rsidRPr="00C452F3">
              <w:rPr>
                <w:rStyle w:val="Lienhypertexte"/>
                <w:noProof/>
              </w:rPr>
              <w:t>51.2. Interruption des travaux :</w:t>
            </w:r>
            <w:r>
              <w:rPr>
                <w:noProof/>
                <w:webHidden/>
              </w:rPr>
              <w:tab/>
            </w:r>
            <w:r>
              <w:rPr>
                <w:noProof/>
                <w:webHidden/>
              </w:rPr>
              <w:fldChar w:fldCharType="begin"/>
            </w:r>
            <w:r>
              <w:rPr>
                <w:noProof/>
                <w:webHidden/>
              </w:rPr>
              <w:instrText xml:space="preserve"> PAGEREF _Toc190355917 \h </w:instrText>
            </w:r>
            <w:r>
              <w:rPr>
                <w:noProof/>
                <w:webHidden/>
              </w:rPr>
            </w:r>
            <w:r>
              <w:rPr>
                <w:noProof/>
                <w:webHidden/>
              </w:rPr>
              <w:fldChar w:fldCharType="separate"/>
            </w:r>
            <w:r>
              <w:rPr>
                <w:noProof/>
                <w:webHidden/>
              </w:rPr>
              <w:t>64</w:t>
            </w:r>
            <w:r>
              <w:rPr>
                <w:noProof/>
                <w:webHidden/>
              </w:rPr>
              <w:fldChar w:fldCharType="end"/>
            </w:r>
          </w:hyperlink>
        </w:p>
        <w:p w14:paraId="345EB67A" w14:textId="09C4E4C8" w:rsidR="003B5C62" w:rsidRDefault="003B5C62">
          <w:pPr>
            <w:pStyle w:val="TM1"/>
            <w:rPr>
              <w:rFonts w:asciiTheme="minorHAnsi" w:eastAsiaTheme="minorEastAsia" w:hAnsiTheme="minorHAnsi" w:cstheme="minorBidi"/>
              <w:b w:val="0"/>
              <w:bCs w:val="0"/>
              <w:i w:val="0"/>
              <w:iCs w:val="0"/>
              <w:noProof/>
              <w:kern w:val="2"/>
              <w:lang w:eastAsia="fr-FR"/>
              <w14:ligatures w14:val="standardContextual"/>
            </w:rPr>
          </w:pPr>
          <w:hyperlink w:anchor="_Toc190355918" w:history="1">
            <w:r w:rsidRPr="00C452F3">
              <w:rPr>
                <w:rStyle w:val="Lienhypertexte"/>
                <w:rFonts w:ascii="Arial" w:hAnsi="Arial"/>
                <w:noProof/>
              </w:rPr>
              <w:t>Chapitre VII : Différends et litiges</w:t>
            </w:r>
            <w:r>
              <w:rPr>
                <w:noProof/>
                <w:webHidden/>
              </w:rPr>
              <w:tab/>
            </w:r>
            <w:r>
              <w:rPr>
                <w:noProof/>
                <w:webHidden/>
              </w:rPr>
              <w:fldChar w:fldCharType="begin"/>
            </w:r>
            <w:r>
              <w:rPr>
                <w:noProof/>
                <w:webHidden/>
              </w:rPr>
              <w:instrText xml:space="preserve"> PAGEREF _Toc190355918 \h </w:instrText>
            </w:r>
            <w:r>
              <w:rPr>
                <w:noProof/>
                <w:webHidden/>
              </w:rPr>
            </w:r>
            <w:r>
              <w:rPr>
                <w:noProof/>
                <w:webHidden/>
              </w:rPr>
              <w:fldChar w:fldCharType="separate"/>
            </w:r>
            <w:r>
              <w:rPr>
                <w:noProof/>
                <w:webHidden/>
              </w:rPr>
              <w:t>65</w:t>
            </w:r>
            <w:r>
              <w:rPr>
                <w:noProof/>
                <w:webHidden/>
              </w:rPr>
              <w:fldChar w:fldCharType="end"/>
            </w:r>
          </w:hyperlink>
        </w:p>
        <w:p w14:paraId="308B3AEA" w14:textId="0FD7A219" w:rsidR="003B5C62" w:rsidRDefault="003B5C62">
          <w:pPr>
            <w:pStyle w:val="TM2"/>
            <w:rPr>
              <w:rFonts w:asciiTheme="minorHAnsi" w:eastAsiaTheme="minorEastAsia" w:hAnsiTheme="minorHAnsi" w:cstheme="minorBidi"/>
              <w:b w:val="0"/>
              <w:bCs w:val="0"/>
              <w:noProof/>
              <w:kern w:val="2"/>
              <w:sz w:val="24"/>
              <w:szCs w:val="24"/>
              <w:lang w:eastAsia="fr-FR"/>
              <w14:ligatures w14:val="standardContextual"/>
            </w:rPr>
          </w:pPr>
          <w:hyperlink w:anchor="_Toc190355919" w:history="1">
            <w:r w:rsidRPr="00C452F3">
              <w:rPr>
                <w:rStyle w:val="Lienhypertexte"/>
                <w:rFonts w:ascii="Arial" w:hAnsi="Arial"/>
                <w:noProof/>
                <w14:scene3d>
                  <w14:camera w14:prst="orthographicFront"/>
                  <w14:lightRig w14:rig="threePt" w14:dir="t">
                    <w14:rot w14:lat="0" w14:lon="0" w14:rev="0"/>
                  </w14:lightRig>
                </w14:scene3d>
              </w:rPr>
              <w:t>Article 52.</w:t>
            </w:r>
            <w:r>
              <w:rPr>
                <w:rFonts w:asciiTheme="minorHAnsi" w:eastAsiaTheme="minorEastAsia" w:hAnsiTheme="minorHAnsi" w:cstheme="minorBidi"/>
                <w:b w:val="0"/>
                <w:bCs w:val="0"/>
                <w:noProof/>
                <w:kern w:val="2"/>
                <w:sz w:val="24"/>
                <w:szCs w:val="24"/>
                <w:lang w:eastAsia="fr-FR"/>
                <w14:ligatures w14:val="standardContextual"/>
              </w:rPr>
              <w:tab/>
            </w:r>
            <w:r w:rsidRPr="00C452F3">
              <w:rPr>
                <w:rStyle w:val="Lienhypertexte"/>
                <w:rFonts w:ascii="Arial" w:hAnsi="Arial"/>
                <w:noProof/>
              </w:rPr>
              <w:t>Règlement des différends et des litiges</w:t>
            </w:r>
            <w:r>
              <w:rPr>
                <w:noProof/>
                <w:webHidden/>
              </w:rPr>
              <w:tab/>
            </w:r>
            <w:r>
              <w:rPr>
                <w:noProof/>
                <w:webHidden/>
              </w:rPr>
              <w:fldChar w:fldCharType="begin"/>
            </w:r>
            <w:r>
              <w:rPr>
                <w:noProof/>
                <w:webHidden/>
              </w:rPr>
              <w:instrText xml:space="preserve"> PAGEREF _Toc190355919 \h </w:instrText>
            </w:r>
            <w:r>
              <w:rPr>
                <w:noProof/>
                <w:webHidden/>
              </w:rPr>
            </w:r>
            <w:r>
              <w:rPr>
                <w:noProof/>
                <w:webHidden/>
              </w:rPr>
              <w:fldChar w:fldCharType="separate"/>
            </w:r>
            <w:r>
              <w:rPr>
                <w:noProof/>
                <w:webHidden/>
              </w:rPr>
              <w:t>65</w:t>
            </w:r>
            <w:r>
              <w:rPr>
                <w:noProof/>
                <w:webHidden/>
              </w:rPr>
              <w:fldChar w:fldCharType="end"/>
            </w:r>
          </w:hyperlink>
        </w:p>
        <w:p w14:paraId="685FFF9E" w14:textId="1E7C4577"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920" w:history="1">
            <w:r w:rsidRPr="00C452F3">
              <w:rPr>
                <w:rStyle w:val="Lienhypertexte"/>
                <w:noProof/>
              </w:rPr>
              <w:t>52.1. Mémoire en réclamation :</w:t>
            </w:r>
            <w:r>
              <w:rPr>
                <w:noProof/>
                <w:webHidden/>
              </w:rPr>
              <w:tab/>
            </w:r>
            <w:r>
              <w:rPr>
                <w:noProof/>
                <w:webHidden/>
              </w:rPr>
              <w:fldChar w:fldCharType="begin"/>
            </w:r>
            <w:r>
              <w:rPr>
                <w:noProof/>
                <w:webHidden/>
              </w:rPr>
              <w:instrText xml:space="preserve"> PAGEREF _Toc190355920 \h </w:instrText>
            </w:r>
            <w:r>
              <w:rPr>
                <w:noProof/>
                <w:webHidden/>
              </w:rPr>
            </w:r>
            <w:r>
              <w:rPr>
                <w:noProof/>
                <w:webHidden/>
              </w:rPr>
              <w:fldChar w:fldCharType="separate"/>
            </w:r>
            <w:r>
              <w:rPr>
                <w:noProof/>
                <w:webHidden/>
              </w:rPr>
              <w:t>65</w:t>
            </w:r>
            <w:r>
              <w:rPr>
                <w:noProof/>
                <w:webHidden/>
              </w:rPr>
              <w:fldChar w:fldCharType="end"/>
            </w:r>
          </w:hyperlink>
        </w:p>
        <w:p w14:paraId="45DE3DB8" w14:textId="30CCB684"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921" w:history="1">
            <w:r w:rsidRPr="00C452F3">
              <w:rPr>
                <w:rStyle w:val="Lienhypertexte"/>
                <w:noProof/>
              </w:rPr>
              <w:t>52.2. Rejet de la réclamation</w:t>
            </w:r>
            <w:r>
              <w:rPr>
                <w:noProof/>
                <w:webHidden/>
              </w:rPr>
              <w:tab/>
            </w:r>
            <w:r>
              <w:rPr>
                <w:noProof/>
                <w:webHidden/>
              </w:rPr>
              <w:fldChar w:fldCharType="begin"/>
            </w:r>
            <w:r>
              <w:rPr>
                <w:noProof/>
                <w:webHidden/>
              </w:rPr>
              <w:instrText xml:space="preserve"> PAGEREF _Toc190355921 \h </w:instrText>
            </w:r>
            <w:r>
              <w:rPr>
                <w:noProof/>
                <w:webHidden/>
              </w:rPr>
            </w:r>
            <w:r>
              <w:rPr>
                <w:noProof/>
                <w:webHidden/>
              </w:rPr>
              <w:fldChar w:fldCharType="separate"/>
            </w:r>
            <w:r>
              <w:rPr>
                <w:noProof/>
                <w:webHidden/>
              </w:rPr>
              <w:t>65</w:t>
            </w:r>
            <w:r>
              <w:rPr>
                <w:noProof/>
                <w:webHidden/>
              </w:rPr>
              <w:fldChar w:fldCharType="end"/>
            </w:r>
          </w:hyperlink>
        </w:p>
        <w:p w14:paraId="79F29634" w14:textId="0EE1CCCA"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922" w:history="1">
            <w:r w:rsidRPr="00C452F3">
              <w:rPr>
                <w:rStyle w:val="Lienhypertexte"/>
                <w:noProof/>
              </w:rPr>
              <w:t>52.3. Procédure contentieuse :</w:t>
            </w:r>
            <w:r>
              <w:rPr>
                <w:noProof/>
                <w:webHidden/>
              </w:rPr>
              <w:tab/>
            </w:r>
            <w:r>
              <w:rPr>
                <w:noProof/>
                <w:webHidden/>
              </w:rPr>
              <w:fldChar w:fldCharType="begin"/>
            </w:r>
            <w:r>
              <w:rPr>
                <w:noProof/>
                <w:webHidden/>
              </w:rPr>
              <w:instrText xml:space="preserve"> PAGEREF _Toc190355922 \h </w:instrText>
            </w:r>
            <w:r>
              <w:rPr>
                <w:noProof/>
                <w:webHidden/>
              </w:rPr>
            </w:r>
            <w:r>
              <w:rPr>
                <w:noProof/>
                <w:webHidden/>
              </w:rPr>
              <w:fldChar w:fldCharType="separate"/>
            </w:r>
            <w:r>
              <w:rPr>
                <w:noProof/>
                <w:webHidden/>
              </w:rPr>
              <w:t>65</w:t>
            </w:r>
            <w:r>
              <w:rPr>
                <w:noProof/>
                <w:webHidden/>
              </w:rPr>
              <w:fldChar w:fldCharType="end"/>
            </w:r>
          </w:hyperlink>
        </w:p>
        <w:p w14:paraId="6A794B57" w14:textId="57F0C136"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923" w:history="1">
            <w:r w:rsidRPr="00C452F3">
              <w:rPr>
                <w:rStyle w:val="Lienhypertexte"/>
                <w:noProof/>
              </w:rPr>
              <w:t>52.4. Intervention d'un comité consultatif de règlement amiable :</w:t>
            </w:r>
            <w:r>
              <w:rPr>
                <w:noProof/>
                <w:webHidden/>
              </w:rPr>
              <w:tab/>
            </w:r>
            <w:r>
              <w:rPr>
                <w:noProof/>
                <w:webHidden/>
              </w:rPr>
              <w:fldChar w:fldCharType="begin"/>
            </w:r>
            <w:r>
              <w:rPr>
                <w:noProof/>
                <w:webHidden/>
              </w:rPr>
              <w:instrText xml:space="preserve"> PAGEREF _Toc190355923 \h </w:instrText>
            </w:r>
            <w:r>
              <w:rPr>
                <w:noProof/>
                <w:webHidden/>
              </w:rPr>
            </w:r>
            <w:r>
              <w:rPr>
                <w:noProof/>
                <w:webHidden/>
              </w:rPr>
              <w:fldChar w:fldCharType="separate"/>
            </w:r>
            <w:r>
              <w:rPr>
                <w:noProof/>
                <w:webHidden/>
              </w:rPr>
              <w:t>65</w:t>
            </w:r>
            <w:r>
              <w:rPr>
                <w:noProof/>
                <w:webHidden/>
              </w:rPr>
              <w:fldChar w:fldCharType="end"/>
            </w:r>
          </w:hyperlink>
        </w:p>
        <w:p w14:paraId="4A4C2B96" w14:textId="71EAC0BD"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924" w:history="1">
            <w:r w:rsidRPr="00C452F3">
              <w:rPr>
                <w:rStyle w:val="Lienhypertexte"/>
                <w:noProof/>
              </w:rPr>
              <w:t>52.5. Recours à la conciliation ou à l'arbitrage :</w:t>
            </w:r>
            <w:r>
              <w:rPr>
                <w:noProof/>
                <w:webHidden/>
              </w:rPr>
              <w:tab/>
            </w:r>
            <w:r>
              <w:rPr>
                <w:noProof/>
                <w:webHidden/>
              </w:rPr>
              <w:fldChar w:fldCharType="begin"/>
            </w:r>
            <w:r>
              <w:rPr>
                <w:noProof/>
                <w:webHidden/>
              </w:rPr>
              <w:instrText xml:space="preserve"> PAGEREF _Toc190355924 \h </w:instrText>
            </w:r>
            <w:r>
              <w:rPr>
                <w:noProof/>
                <w:webHidden/>
              </w:rPr>
            </w:r>
            <w:r>
              <w:rPr>
                <w:noProof/>
                <w:webHidden/>
              </w:rPr>
              <w:fldChar w:fldCharType="separate"/>
            </w:r>
            <w:r>
              <w:rPr>
                <w:noProof/>
                <w:webHidden/>
              </w:rPr>
              <w:t>66</w:t>
            </w:r>
            <w:r>
              <w:rPr>
                <w:noProof/>
                <w:webHidden/>
              </w:rPr>
              <w:fldChar w:fldCharType="end"/>
            </w:r>
          </w:hyperlink>
        </w:p>
        <w:p w14:paraId="6730F14E" w14:textId="357AFD56" w:rsidR="003B5C62" w:rsidRDefault="003B5C62">
          <w:pPr>
            <w:pStyle w:val="TM3"/>
            <w:rPr>
              <w:rFonts w:asciiTheme="minorHAnsi" w:eastAsiaTheme="minorEastAsia" w:hAnsiTheme="minorHAnsi" w:cstheme="minorBidi"/>
              <w:noProof/>
              <w:kern w:val="2"/>
              <w:sz w:val="24"/>
              <w:szCs w:val="24"/>
              <w:lang w:eastAsia="fr-FR"/>
              <w14:ligatures w14:val="standardContextual"/>
            </w:rPr>
          </w:pPr>
          <w:hyperlink w:anchor="_Toc190355925" w:history="1">
            <w:r w:rsidRPr="00C452F3">
              <w:rPr>
                <w:rStyle w:val="Lienhypertexte"/>
                <w:noProof/>
              </w:rPr>
              <w:t>52.6. Règlement des différends et litiges en cas d'entrepreneurs groupés conjoints :</w:t>
            </w:r>
            <w:r>
              <w:rPr>
                <w:noProof/>
                <w:webHidden/>
              </w:rPr>
              <w:tab/>
            </w:r>
            <w:r>
              <w:rPr>
                <w:noProof/>
                <w:webHidden/>
              </w:rPr>
              <w:fldChar w:fldCharType="begin"/>
            </w:r>
            <w:r>
              <w:rPr>
                <w:noProof/>
                <w:webHidden/>
              </w:rPr>
              <w:instrText xml:space="preserve"> PAGEREF _Toc190355925 \h </w:instrText>
            </w:r>
            <w:r>
              <w:rPr>
                <w:noProof/>
                <w:webHidden/>
              </w:rPr>
            </w:r>
            <w:r>
              <w:rPr>
                <w:noProof/>
                <w:webHidden/>
              </w:rPr>
              <w:fldChar w:fldCharType="separate"/>
            </w:r>
            <w:r>
              <w:rPr>
                <w:noProof/>
                <w:webHidden/>
              </w:rPr>
              <w:t>66</w:t>
            </w:r>
            <w:r>
              <w:rPr>
                <w:noProof/>
                <w:webHidden/>
              </w:rPr>
              <w:fldChar w:fldCharType="end"/>
            </w:r>
          </w:hyperlink>
        </w:p>
        <w:p w14:paraId="047F081A" w14:textId="5BA6390B" w:rsidR="00FC20E8" w:rsidRDefault="00FC20E8" w:rsidP="00E141A0">
          <w:pPr>
            <w:ind w:right="425"/>
          </w:pPr>
          <w:r>
            <w:rPr>
              <w:b/>
              <w:bCs/>
            </w:rPr>
            <w:fldChar w:fldCharType="end"/>
          </w:r>
        </w:p>
      </w:sdtContent>
    </w:sdt>
    <w:p w14:paraId="02D9F5EF" w14:textId="087A1AE2" w:rsidR="00996A36" w:rsidRDefault="00996A36" w:rsidP="00E141A0">
      <w:pPr>
        <w:spacing w:line="240" w:lineRule="auto"/>
        <w:ind w:right="425"/>
        <w:rPr>
          <w:rStyle w:val="Heading1Text"/>
        </w:rPr>
      </w:pPr>
    </w:p>
    <w:p w14:paraId="7EBC79C2" w14:textId="1F980091" w:rsidR="00996A36" w:rsidRDefault="00996A36" w:rsidP="00E141A0">
      <w:pPr>
        <w:spacing w:line="240" w:lineRule="auto"/>
        <w:ind w:right="425"/>
        <w:jc w:val="left"/>
        <w:rPr>
          <w:rStyle w:val="Heading1Text"/>
        </w:rPr>
      </w:pPr>
      <w:r>
        <w:rPr>
          <w:rStyle w:val="Heading1Text"/>
        </w:rPr>
        <w:br w:type="page"/>
      </w:r>
    </w:p>
    <w:bookmarkEnd w:id="3"/>
    <w:p w14:paraId="4E748CA9" w14:textId="77777777" w:rsidR="00774C76" w:rsidRPr="00E141A0" w:rsidRDefault="00774C76" w:rsidP="00E141A0">
      <w:pPr>
        <w:spacing w:line="240" w:lineRule="atLeast"/>
        <w:ind w:right="425"/>
        <w:rPr>
          <w:szCs w:val="22"/>
        </w:rPr>
      </w:pPr>
    </w:p>
    <w:p w14:paraId="29DCCD45" w14:textId="72454E3C" w:rsidR="006542E9" w:rsidRPr="00E141A0" w:rsidRDefault="006542E9" w:rsidP="00E141A0">
      <w:pPr>
        <w:pStyle w:val="Titre1"/>
        <w:ind w:right="425"/>
        <w:rPr>
          <w:rStyle w:val="Heading1Text"/>
          <w:rFonts w:ascii="Arial" w:hAnsi="Arial"/>
          <w:b/>
          <w:smallCaps/>
          <w:szCs w:val="22"/>
        </w:rPr>
      </w:pPr>
      <w:bookmarkStart w:id="4" w:name="_Toc439757618"/>
      <w:bookmarkStart w:id="5" w:name="_Toc439757676"/>
      <w:bookmarkStart w:id="6" w:name="_Toc190355767"/>
      <w:r w:rsidRPr="00E141A0">
        <w:rPr>
          <w:rStyle w:val="Heading1Text"/>
          <w:rFonts w:ascii="Arial" w:hAnsi="Arial"/>
          <w:b/>
          <w:smallCaps/>
          <w:szCs w:val="22"/>
        </w:rPr>
        <w:t>Chapitre I : Généralités</w:t>
      </w:r>
      <w:bookmarkEnd w:id="4"/>
      <w:bookmarkEnd w:id="5"/>
      <w:bookmarkEnd w:id="6"/>
      <w:r w:rsidRPr="00E141A0">
        <w:rPr>
          <w:rStyle w:val="Heading1Text"/>
          <w:rFonts w:ascii="Arial" w:hAnsi="Arial"/>
          <w:b/>
          <w:smallCaps/>
          <w:szCs w:val="22"/>
        </w:rPr>
        <w:t xml:space="preserve"> </w:t>
      </w:r>
    </w:p>
    <w:p w14:paraId="6A928882" w14:textId="77777777" w:rsidR="00B7178C" w:rsidRPr="00E141A0" w:rsidRDefault="00B7178C" w:rsidP="00E141A0">
      <w:pPr>
        <w:pStyle w:val="Level1"/>
        <w:numPr>
          <w:ilvl w:val="0"/>
          <w:numId w:val="0"/>
        </w:numPr>
        <w:spacing w:after="0" w:line="240" w:lineRule="atLeast"/>
        <w:ind w:right="425"/>
        <w:rPr>
          <w:rStyle w:val="Heading1Text"/>
          <w:szCs w:val="22"/>
        </w:rPr>
      </w:pPr>
    </w:p>
    <w:p w14:paraId="547A9164" w14:textId="18F966A4" w:rsidR="006542E9" w:rsidRPr="00E141A0" w:rsidRDefault="0001276F">
      <w:pPr>
        <w:pStyle w:val="Titre2"/>
        <w:ind w:right="425"/>
        <w:rPr>
          <w:rStyle w:val="Heading1Text"/>
          <w:rFonts w:ascii="Arial" w:hAnsi="Arial"/>
          <w:b/>
          <w:smallCaps/>
          <w:szCs w:val="22"/>
        </w:rPr>
      </w:pPr>
      <w:bookmarkStart w:id="7" w:name="_Toc439757677"/>
      <w:bookmarkStart w:id="8" w:name="_Toc190355768"/>
      <w:r w:rsidRPr="00E141A0">
        <w:rPr>
          <w:rStyle w:val="Heading1Text"/>
          <w:rFonts w:ascii="Arial" w:hAnsi="Arial"/>
          <w:b/>
          <w:smallCaps/>
          <w:szCs w:val="22"/>
        </w:rPr>
        <w:t>O</w:t>
      </w:r>
      <w:r w:rsidR="004E3592" w:rsidRPr="00E141A0">
        <w:rPr>
          <w:rStyle w:val="Heading1Text"/>
          <w:rFonts w:ascii="Arial" w:hAnsi="Arial"/>
          <w:b/>
          <w:smallCaps/>
          <w:szCs w:val="22"/>
        </w:rPr>
        <w:t>bjet</w:t>
      </w:r>
      <w:bookmarkEnd w:id="7"/>
      <w:bookmarkEnd w:id="8"/>
      <w:r w:rsidR="004E3592" w:rsidRPr="00E141A0">
        <w:rPr>
          <w:rStyle w:val="Heading1Text"/>
          <w:rFonts w:ascii="Arial" w:hAnsi="Arial"/>
          <w:b/>
          <w:smallCaps/>
          <w:szCs w:val="22"/>
        </w:rPr>
        <w:t xml:space="preserve"> </w:t>
      </w:r>
    </w:p>
    <w:p w14:paraId="381587D8" w14:textId="77777777" w:rsidR="000A3569" w:rsidRPr="00E141A0" w:rsidRDefault="000A3569" w:rsidP="00E141A0">
      <w:pPr>
        <w:ind w:right="425"/>
        <w:rPr>
          <w:szCs w:val="22"/>
        </w:rPr>
      </w:pPr>
    </w:p>
    <w:p w14:paraId="5B76583D" w14:textId="39D9F77F" w:rsidR="00AB5689" w:rsidRPr="00E141A0" w:rsidRDefault="00AB5689" w:rsidP="00E141A0">
      <w:pPr>
        <w:ind w:right="425"/>
        <w:rPr>
          <w:szCs w:val="22"/>
        </w:rPr>
      </w:pPr>
      <w:r w:rsidRPr="00E141A0">
        <w:rPr>
          <w:szCs w:val="22"/>
        </w:rPr>
        <w:t xml:space="preserve">Les stipulations du présent Cahier des Clauses Administratives Particulières portent sur la conclusion d’un marché </w:t>
      </w:r>
      <w:r w:rsidR="008B34FB">
        <w:rPr>
          <w:szCs w:val="22"/>
        </w:rPr>
        <w:t xml:space="preserve">global </w:t>
      </w:r>
      <w:r w:rsidRPr="00E141A0">
        <w:rPr>
          <w:szCs w:val="22"/>
        </w:rPr>
        <w:t>de performance énergétique</w:t>
      </w:r>
      <w:r w:rsidR="00467825">
        <w:rPr>
          <w:szCs w:val="22"/>
        </w:rPr>
        <w:t xml:space="preserve"> pour la conception, la réalisation et l’exploitation d’une chaufferie ENR et de son réseau.</w:t>
      </w:r>
    </w:p>
    <w:p w14:paraId="57BA3400" w14:textId="77777777" w:rsidR="00B62AE3" w:rsidRPr="00E141A0" w:rsidRDefault="00B62AE3" w:rsidP="00E141A0">
      <w:pPr>
        <w:ind w:right="425"/>
        <w:rPr>
          <w:szCs w:val="22"/>
        </w:rPr>
      </w:pPr>
    </w:p>
    <w:p w14:paraId="0BD2BA95" w14:textId="37650F1E" w:rsidR="00B62AE3" w:rsidRPr="00E141A0" w:rsidRDefault="00AB5689" w:rsidP="00E141A0">
      <w:pPr>
        <w:ind w:right="425"/>
        <w:rPr>
          <w:szCs w:val="22"/>
        </w:rPr>
      </w:pPr>
      <w:bookmarkStart w:id="9" w:name="_Hlk512969844"/>
      <w:r w:rsidRPr="00E141A0">
        <w:rPr>
          <w:szCs w:val="22"/>
        </w:rPr>
        <w:t xml:space="preserve">Le Marché est un marché global </w:t>
      </w:r>
      <w:r w:rsidR="008B01D0" w:rsidRPr="00E141A0">
        <w:rPr>
          <w:szCs w:val="22"/>
        </w:rPr>
        <w:t xml:space="preserve">de performance </w:t>
      </w:r>
      <w:r w:rsidRPr="00E141A0">
        <w:rPr>
          <w:szCs w:val="22"/>
        </w:rPr>
        <w:t xml:space="preserve">tel que défini à l’article </w:t>
      </w:r>
      <w:r w:rsidR="00630C93">
        <w:rPr>
          <w:szCs w:val="22"/>
        </w:rPr>
        <w:t>L2171-3</w:t>
      </w:r>
      <w:r w:rsidR="008B01D0" w:rsidRPr="00E141A0">
        <w:rPr>
          <w:szCs w:val="22"/>
        </w:rPr>
        <w:t xml:space="preserve"> du décret n°201</w:t>
      </w:r>
      <w:r w:rsidR="008B34FB">
        <w:rPr>
          <w:szCs w:val="22"/>
        </w:rPr>
        <w:t>8-107</w:t>
      </w:r>
      <w:r w:rsidR="00630C93">
        <w:rPr>
          <w:szCs w:val="22"/>
        </w:rPr>
        <w:t>4</w:t>
      </w:r>
      <w:r w:rsidR="008B34FB">
        <w:rPr>
          <w:szCs w:val="22"/>
        </w:rPr>
        <w:t xml:space="preserve"> du </w:t>
      </w:r>
      <w:r w:rsidR="00630C93">
        <w:rPr>
          <w:szCs w:val="22"/>
        </w:rPr>
        <w:t>26 novembre</w:t>
      </w:r>
      <w:r w:rsidR="008B34FB">
        <w:rPr>
          <w:szCs w:val="22"/>
        </w:rPr>
        <w:t xml:space="preserve"> 2018</w:t>
      </w:r>
      <w:r w:rsidR="008B01D0" w:rsidRPr="00E141A0">
        <w:rPr>
          <w:szCs w:val="22"/>
        </w:rPr>
        <w:t>.</w:t>
      </w:r>
    </w:p>
    <w:bookmarkEnd w:id="9"/>
    <w:p w14:paraId="12D9BB24" w14:textId="77777777" w:rsidR="008B01D0" w:rsidRPr="00E141A0" w:rsidRDefault="008B01D0" w:rsidP="00E141A0">
      <w:pPr>
        <w:ind w:right="425"/>
        <w:rPr>
          <w:szCs w:val="22"/>
        </w:rPr>
      </w:pPr>
    </w:p>
    <w:p w14:paraId="10E6B6BF" w14:textId="08C4FEC4" w:rsidR="00B62AE3" w:rsidRPr="00E141A0" w:rsidRDefault="00AB5689" w:rsidP="00E141A0">
      <w:pPr>
        <w:ind w:right="425"/>
        <w:rPr>
          <w:szCs w:val="22"/>
        </w:rPr>
      </w:pPr>
      <w:r w:rsidRPr="00E141A0">
        <w:rPr>
          <w:szCs w:val="22"/>
        </w:rPr>
        <w:t>Pour l’atteinte des objectifs mentionnés dans les documents particuliers du marché, le Marché associe la conception et la réalisation d’interventions sur les Equipements avec l’exploitation et la maintenance des Equipements</w:t>
      </w:r>
      <w:r w:rsidR="008B01D0" w:rsidRPr="00E141A0">
        <w:rPr>
          <w:szCs w:val="22"/>
        </w:rPr>
        <w:t>.</w:t>
      </w:r>
    </w:p>
    <w:p w14:paraId="583054F7" w14:textId="77777777" w:rsidR="008B01D0" w:rsidRPr="00E141A0" w:rsidRDefault="008B01D0" w:rsidP="00E141A0">
      <w:pPr>
        <w:pStyle w:val="Body2"/>
        <w:ind w:left="0" w:right="425"/>
        <w:rPr>
          <w:szCs w:val="22"/>
        </w:rPr>
      </w:pPr>
    </w:p>
    <w:p w14:paraId="7E6701C3" w14:textId="4E7B873A" w:rsidR="002D0076" w:rsidRPr="00E141A0" w:rsidRDefault="00365114" w:rsidP="00E141A0">
      <w:pPr>
        <w:pStyle w:val="Titre3"/>
        <w:ind w:right="425"/>
        <w:rPr>
          <w:szCs w:val="22"/>
        </w:rPr>
      </w:pPr>
      <w:bookmarkStart w:id="10" w:name="_Toc439757678"/>
      <w:bookmarkStart w:id="11" w:name="_Toc190355769"/>
      <w:r w:rsidRPr="00E141A0">
        <w:rPr>
          <w:szCs w:val="22"/>
        </w:rPr>
        <w:t xml:space="preserve">1.1 </w:t>
      </w:r>
      <w:r w:rsidR="002D0076" w:rsidRPr="00E141A0">
        <w:rPr>
          <w:szCs w:val="22"/>
        </w:rPr>
        <w:t>Conception Réalisation exploitation maintenance</w:t>
      </w:r>
      <w:bookmarkEnd w:id="10"/>
      <w:bookmarkEnd w:id="11"/>
    </w:p>
    <w:p w14:paraId="4ECB046C" w14:textId="77777777" w:rsidR="002D0076" w:rsidRPr="00E141A0" w:rsidRDefault="002D0076" w:rsidP="00E141A0">
      <w:pPr>
        <w:pStyle w:val="Body2"/>
        <w:spacing w:after="0" w:line="240" w:lineRule="atLeast"/>
        <w:ind w:left="0" w:right="425"/>
        <w:rPr>
          <w:szCs w:val="22"/>
        </w:rPr>
      </w:pPr>
    </w:p>
    <w:p w14:paraId="5D75743B" w14:textId="0292C8E4" w:rsidR="002D0076" w:rsidRPr="00E141A0" w:rsidRDefault="002D0076" w:rsidP="00E141A0">
      <w:pPr>
        <w:pStyle w:val="Body2"/>
        <w:spacing w:after="0" w:line="240" w:lineRule="atLeast"/>
        <w:ind w:left="0" w:right="425"/>
        <w:rPr>
          <w:szCs w:val="22"/>
        </w:rPr>
      </w:pPr>
      <w:r w:rsidRPr="00E141A0">
        <w:rPr>
          <w:szCs w:val="22"/>
        </w:rPr>
        <w:t xml:space="preserve">Le </w:t>
      </w:r>
      <w:r w:rsidR="00367797">
        <w:rPr>
          <w:szCs w:val="22"/>
        </w:rPr>
        <w:t>TITULAIRE</w:t>
      </w:r>
      <w:r w:rsidRPr="00E141A0">
        <w:rPr>
          <w:szCs w:val="22"/>
        </w:rPr>
        <w:t xml:space="preserve"> doit procéder à la Conception, la réalisation, l’exploitation et la maintenance des équipements concernés par le présent marché, dans les conditions définies au programme fonctionnel et aux autres pièces contractuelles.</w:t>
      </w:r>
    </w:p>
    <w:p w14:paraId="7DF8E2D5" w14:textId="77777777" w:rsidR="002D0076" w:rsidRPr="00E141A0" w:rsidRDefault="002D0076" w:rsidP="00E141A0">
      <w:pPr>
        <w:pStyle w:val="Body2"/>
        <w:spacing w:after="0" w:line="240" w:lineRule="atLeast"/>
        <w:ind w:left="0" w:right="425"/>
        <w:rPr>
          <w:szCs w:val="22"/>
        </w:rPr>
      </w:pPr>
    </w:p>
    <w:p w14:paraId="50BB87E1" w14:textId="6E804E67" w:rsidR="002D0076" w:rsidRPr="00E141A0" w:rsidRDefault="00365114" w:rsidP="00E141A0">
      <w:pPr>
        <w:pStyle w:val="Titre3"/>
        <w:ind w:right="425"/>
        <w:rPr>
          <w:szCs w:val="22"/>
        </w:rPr>
      </w:pPr>
      <w:bookmarkStart w:id="12" w:name="_Toc439757679"/>
      <w:bookmarkStart w:id="13" w:name="_Toc190355770"/>
      <w:r w:rsidRPr="00E141A0">
        <w:rPr>
          <w:szCs w:val="22"/>
        </w:rPr>
        <w:t xml:space="preserve">1.2. </w:t>
      </w:r>
      <w:r w:rsidR="002D0076" w:rsidRPr="00E141A0">
        <w:rPr>
          <w:szCs w:val="22"/>
        </w:rPr>
        <w:t>Objectifs généraux</w:t>
      </w:r>
      <w:bookmarkEnd w:id="12"/>
      <w:bookmarkEnd w:id="13"/>
    </w:p>
    <w:p w14:paraId="06026576" w14:textId="77777777" w:rsidR="008C2789" w:rsidRPr="00E141A0" w:rsidRDefault="008C2789" w:rsidP="00E141A0">
      <w:pPr>
        <w:ind w:right="425"/>
        <w:rPr>
          <w:szCs w:val="22"/>
        </w:rPr>
      </w:pPr>
    </w:p>
    <w:p w14:paraId="24FB1E49" w14:textId="337F7DDC" w:rsidR="008C2789" w:rsidRPr="00ED1BBD" w:rsidRDefault="008C2789" w:rsidP="00E141A0">
      <w:pPr>
        <w:ind w:right="425"/>
        <w:rPr>
          <w:szCs w:val="22"/>
        </w:rPr>
      </w:pPr>
      <w:r w:rsidRPr="00ED1BBD">
        <w:rPr>
          <w:szCs w:val="22"/>
        </w:rPr>
        <w:t xml:space="preserve">Les </w:t>
      </w:r>
      <w:r w:rsidR="008D3A21" w:rsidRPr="00ED1BBD">
        <w:rPr>
          <w:szCs w:val="22"/>
        </w:rPr>
        <w:t>o</w:t>
      </w:r>
      <w:r w:rsidRPr="00ED1BBD">
        <w:rPr>
          <w:szCs w:val="22"/>
        </w:rPr>
        <w:t xml:space="preserve">bjectifs principaux sont </w:t>
      </w:r>
      <w:r w:rsidR="008D3A21" w:rsidRPr="00ED1BBD">
        <w:rPr>
          <w:szCs w:val="22"/>
        </w:rPr>
        <w:t>l'efficacité énergétique, la qualité de service, l’incidence écologique avec réalisation d'engagements mesurables</w:t>
      </w:r>
      <w:r w:rsidRPr="00ED1BBD">
        <w:rPr>
          <w:szCs w:val="22"/>
        </w:rPr>
        <w:t>.</w:t>
      </w:r>
    </w:p>
    <w:p w14:paraId="50C595C2" w14:textId="77777777" w:rsidR="008C2789" w:rsidRPr="00ED1BBD" w:rsidRDefault="008C2789" w:rsidP="00E141A0">
      <w:pPr>
        <w:ind w:right="425"/>
        <w:rPr>
          <w:szCs w:val="22"/>
        </w:rPr>
      </w:pPr>
    </w:p>
    <w:p w14:paraId="45C899E8" w14:textId="4D0440C0" w:rsidR="00BB14B2" w:rsidRPr="00ED1BBD" w:rsidRDefault="00BB14B2" w:rsidP="00BB14B2">
      <w:pPr>
        <w:rPr>
          <w:szCs w:val="22"/>
        </w:rPr>
      </w:pPr>
      <w:r w:rsidRPr="00ED1BBD">
        <w:rPr>
          <w:szCs w:val="22"/>
        </w:rPr>
        <w:t xml:space="preserve">Le programme de travaux est orienté sur </w:t>
      </w:r>
      <w:r w:rsidR="008D3A21" w:rsidRPr="00ED1BBD">
        <w:rPr>
          <w:szCs w:val="22"/>
        </w:rPr>
        <w:t>les</w:t>
      </w:r>
      <w:r w:rsidRPr="00ED1BBD">
        <w:rPr>
          <w:szCs w:val="22"/>
        </w:rPr>
        <w:t xml:space="preserve"> axes prioritaires </w:t>
      </w:r>
      <w:r w:rsidR="008D3A21" w:rsidRPr="00ED1BBD">
        <w:rPr>
          <w:szCs w:val="22"/>
        </w:rPr>
        <w:t xml:space="preserve">suivants </w:t>
      </w:r>
      <w:r w:rsidRPr="00ED1BBD">
        <w:rPr>
          <w:szCs w:val="22"/>
        </w:rPr>
        <w:t>:</w:t>
      </w:r>
    </w:p>
    <w:p w14:paraId="3BC53B4A" w14:textId="59758F6D" w:rsidR="00BB14B2" w:rsidRPr="00ED1BBD" w:rsidRDefault="00BB14B2">
      <w:pPr>
        <w:numPr>
          <w:ilvl w:val="0"/>
          <w:numId w:val="13"/>
        </w:numPr>
        <w:rPr>
          <w:szCs w:val="22"/>
        </w:rPr>
      </w:pPr>
      <w:r w:rsidRPr="00ED1BBD">
        <w:rPr>
          <w:szCs w:val="22"/>
        </w:rPr>
        <w:t>L</w:t>
      </w:r>
      <w:r w:rsidR="008D3A21" w:rsidRPr="00ED1BBD">
        <w:rPr>
          <w:szCs w:val="22"/>
        </w:rPr>
        <w:t xml:space="preserve">a création d’une chaufferie centrale utilisant l’énergie biomasse </w:t>
      </w:r>
      <w:r w:rsidR="002C5137">
        <w:rPr>
          <w:szCs w:val="22"/>
        </w:rPr>
        <w:t xml:space="preserve">avec un appoint-secours gaz naturel </w:t>
      </w:r>
      <w:r w:rsidR="008D3A21" w:rsidRPr="00ED1BBD">
        <w:rPr>
          <w:szCs w:val="22"/>
        </w:rPr>
        <w:t>pour le raccordement des bâtiments suivants</w:t>
      </w:r>
      <w:r w:rsidRPr="00ED1BBD">
        <w:rPr>
          <w:szCs w:val="22"/>
        </w:rPr>
        <w:t xml:space="preserve"> :</w:t>
      </w:r>
    </w:p>
    <w:p w14:paraId="21769589" w14:textId="77777777" w:rsidR="002C5137" w:rsidRDefault="002C5137">
      <w:pPr>
        <w:numPr>
          <w:ilvl w:val="1"/>
          <w:numId w:val="13"/>
        </w:numPr>
        <w:rPr>
          <w:szCs w:val="22"/>
        </w:rPr>
      </w:pPr>
      <w:bookmarkStart w:id="14" w:name="_Hlk120008462"/>
      <w:r>
        <w:rPr>
          <w:szCs w:val="22"/>
        </w:rPr>
        <w:t>Les bâtiments existants du secteur D, UHA, administration et logistique</w:t>
      </w:r>
    </w:p>
    <w:p w14:paraId="295B3408" w14:textId="77777777" w:rsidR="002C5137" w:rsidRDefault="002C5137">
      <w:pPr>
        <w:numPr>
          <w:ilvl w:val="1"/>
          <w:numId w:val="13"/>
        </w:numPr>
        <w:rPr>
          <w:szCs w:val="22"/>
        </w:rPr>
      </w:pPr>
      <w:r>
        <w:rPr>
          <w:szCs w:val="22"/>
        </w:rPr>
        <w:t>Le futur hôpital de 168 lits construits sur le site</w:t>
      </w:r>
    </w:p>
    <w:p w14:paraId="108D8AA6" w14:textId="5E8B2791" w:rsidR="00F352F4" w:rsidRDefault="002C5137">
      <w:pPr>
        <w:numPr>
          <w:ilvl w:val="1"/>
          <w:numId w:val="13"/>
        </w:numPr>
        <w:rPr>
          <w:szCs w:val="22"/>
        </w:rPr>
      </w:pPr>
      <w:r>
        <w:rPr>
          <w:szCs w:val="22"/>
        </w:rPr>
        <w:t xml:space="preserve">Le bâtiment les Horizons de l’Association Fondation Bompard </w:t>
      </w:r>
    </w:p>
    <w:bookmarkEnd w:id="14"/>
    <w:p w14:paraId="0F02994F" w14:textId="40675D62" w:rsidR="00BB14B2" w:rsidRPr="00ED1BBD" w:rsidRDefault="00BB14B2">
      <w:pPr>
        <w:numPr>
          <w:ilvl w:val="0"/>
          <w:numId w:val="13"/>
        </w:numPr>
        <w:rPr>
          <w:szCs w:val="22"/>
        </w:rPr>
      </w:pPr>
      <w:r w:rsidRPr="00ED1BBD">
        <w:rPr>
          <w:szCs w:val="22"/>
        </w:rPr>
        <w:t xml:space="preserve">La </w:t>
      </w:r>
      <w:r w:rsidR="008D3A21" w:rsidRPr="00ED1BBD">
        <w:rPr>
          <w:szCs w:val="22"/>
        </w:rPr>
        <w:t>création d’un réseau de chaleur avec mise en œuvre de sous-stations dans chaque bâtiment </w:t>
      </w:r>
      <w:r w:rsidRPr="00ED1BBD">
        <w:rPr>
          <w:szCs w:val="22"/>
        </w:rPr>
        <w:t>:</w:t>
      </w:r>
    </w:p>
    <w:p w14:paraId="5325887E" w14:textId="77777777" w:rsidR="008D3A21" w:rsidRPr="00ED1BBD" w:rsidRDefault="008D3A21">
      <w:pPr>
        <w:numPr>
          <w:ilvl w:val="1"/>
          <w:numId w:val="13"/>
        </w:numPr>
        <w:rPr>
          <w:szCs w:val="22"/>
        </w:rPr>
      </w:pPr>
      <w:r w:rsidRPr="00ED1BBD">
        <w:rPr>
          <w:szCs w:val="22"/>
        </w:rPr>
        <w:t>Evacuation des chaudières et matériel annexe,</w:t>
      </w:r>
    </w:p>
    <w:p w14:paraId="58529A1B" w14:textId="4F569E70" w:rsidR="008D3A21" w:rsidRPr="00ED1BBD" w:rsidRDefault="008D3A21">
      <w:pPr>
        <w:numPr>
          <w:ilvl w:val="1"/>
          <w:numId w:val="13"/>
        </w:numPr>
        <w:rPr>
          <w:szCs w:val="22"/>
        </w:rPr>
      </w:pPr>
      <w:r w:rsidRPr="00ED1BBD">
        <w:rPr>
          <w:szCs w:val="22"/>
        </w:rPr>
        <w:t xml:space="preserve">Mise en place de sous-station avec échangeur de chaleur, régulation primaire, </w:t>
      </w:r>
      <w:r w:rsidR="00777718" w:rsidRPr="00ED1BBD">
        <w:rPr>
          <w:szCs w:val="22"/>
        </w:rPr>
        <w:t>compteur de calories</w:t>
      </w:r>
      <w:r w:rsidR="004D3285" w:rsidRPr="00ED1BBD">
        <w:rPr>
          <w:szCs w:val="22"/>
        </w:rPr>
        <w:t>, productions ECS</w:t>
      </w:r>
    </w:p>
    <w:p w14:paraId="2625C6B9" w14:textId="6D8413C1" w:rsidR="00777718" w:rsidRPr="00ED1BBD" w:rsidRDefault="00777718">
      <w:pPr>
        <w:numPr>
          <w:ilvl w:val="1"/>
          <w:numId w:val="13"/>
        </w:numPr>
        <w:rPr>
          <w:szCs w:val="22"/>
        </w:rPr>
      </w:pPr>
      <w:r w:rsidRPr="00ED1BBD">
        <w:rPr>
          <w:szCs w:val="22"/>
        </w:rPr>
        <w:t>Mise aux normes des locaux et raccordements divers,</w:t>
      </w:r>
    </w:p>
    <w:p w14:paraId="7EF6CEAB" w14:textId="6147FDD8" w:rsidR="00777718" w:rsidRPr="00ED1BBD" w:rsidRDefault="00777718">
      <w:pPr>
        <w:numPr>
          <w:ilvl w:val="1"/>
          <w:numId w:val="13"/>
        </w:numPr>
        <w:rPr>
          <w:szCs w:val="22"/>
        </w:rPr>
      </w:pPr>
      <w:r w:rsidRPr="00ED1BBD">
        <w:rPr>
          <w:szCs w:val="22"/>
        </w:rPr>
        <w:t>Remplacement de la régulation des circuits secondaires et création d’une GTC</w:t>
      </w:r>
    </w:p>
    <w:p w14:paraId="18137084" w14:textId="0D4CC491" w:rsidR="00BB14B2" w:rsidRPr="00ED1BBD" w:rsidRDefault="00777718">
      <w:pPr>
        <w:numPr>
          <w:ilvl w:val="0"/>
          <w:numId w:val="13"/>
        </w:numPr>
        <w:rPr>
          <w:szCs w:val="22"/>
        </w:rPr>
      </w:pPr>
      <w:r w:rsidRPr="00ED1BBD">
        <w:rPr>
          <w:szCs w:val="22"/>
        </w:rPr>
        <w:t>L’optimisation</w:t>
      </w:r>
      <w:r w:rsidR="00BB14B2" w:rsidRPr="00ED1BBD">
        <w:rPr>
          <w:szCs w:val="22"/>
        </w:rPr>
        <w:t xml:space="preserve"> de la conduite et du pilotage des installations</w:t>
      </w:r>
      <w:r w:rsidRPr="00ED1BBD">
        <w:rPr>
          <w:szCs w:val="22"/>
        </w:rPr>
        <w:t xml:space="preserve"> afin d’atteindre les objectifs suivants :</w:t>
      </w:r>
    </w:p>
    <w:p w14:paraId="1EB65520" w14:textId="2CF38BBE" w:rsidR="00777718" w:rsidRPr="00F352F4" w:rsidRDefault="00777718" w:rsidP="00F352F4">
      <w:pPr>
        <w:numPr>
          <w:ilvl w:val="1"/>
          <w:numId w:val="13"/>
        </w:numPr>
        <w:rPr>
          <w:szCs w:val="22"/>
        </w:rPr>
      </w:pPr>
      <w:r w:rsidRPr="00ED1BBD">
        <w:rPr>
          <w:szCs w:val="22"/>
        </w:rPr>
        <w:t xml:space="preserve">Energie </w:t>
      </w:r>
      <w:r w:rsidR="00F352F4">
        <w:rPr>
          <w:szCs w:val="22"/>
        </w:rPr>
        <w:t>mini 9</w:t>
      </w:r>
      <w:r w:rsidR="002C5137">
        <w:rPr>
          <w:szCs w:val="22"/>
        </w:rPr>
        <w:t>6</w:t>
      </w:r>
      <w:r w:rsidRPr="00ED1BBD">
        <w:rPr>
          <w:szCs w:val="22"/>
        </w:rPr>
        <w:t>% biomasse,</w:t>
      </w:r>
      <w:r w:rsidR="00F352F4">
        <w:rPr>
          <w:szCs w:val="22"/>
        </w:rPr>
        <w:t xml:space="preserve"> </w:t>
      </w:r>
      <w:r w:rsidRPr="00F352F4">
        <w:rPr>
          <w:szCs w:val="22"/>
        </w:rPr>
        <w:t>plaquettes forestières,</w:t>
      </w:r>
    </w:p>
    <w:p w14:paraId="3CD034A5" w14:textId="5859BF11" w:rsidR="00BB14B2" w:rsidRPr="00ED1BBD" w:rsidRDefault="00777718">
      <w:pPr>
        <w:numPr>
          <w:ilvl w:val="1"/>
          <w:numId w:val="13"/>
        </w:numPr>
        <w:rPr>
          <w:szCs w:val="22"/>
        </w:rPr>
      </w:pPr>
      <w:r w:rsidRPr="00ED1BBD">
        <w:rPr>
          <w:szCs w:val="22"/>
        </w:rPr>
        <w:t>Rendement des générateurs</w:t>
      </w:r>
      <w:r w:rsidR="00422D17" w:rsidRPr="00ED1BBD">
        <w:rPr>
          <w:szCs w:val="22"/>
        </w:rPr>
        <w:t xml:space="preserve"> &gt;</w:t>
      </w:r>
      <w:r w:rsidR="000A0F9F">
        <w:rPr>
          <w:szCs w:val="22"/>
        </w:rPr>
        <w:t>88</w:t>
      </w:r>
      <w:r w:rsidR="00422D17" w:rsidRPr="00ED1BBD">
        <w:rPr>
          <w:szCs w:val="22"/>
        </w:rPr>
        <w:t>%</w:t>
      </w:r>
      <w:r w:rsidR="00BB14B2" w:rsidRPr="00ED1BBD">
        <w:rPr>
          <w:szCs w:val="22"/>
        </w:rPr>
        <w:t>,</w:t>
      </w:r>
    </w:p>
    <w:p w14:paraId="46E31F65" w14:textId="0C6072A9" w:rsidR="00777718" w:rsidRDefault="00777718">
      <w:pPr>
        <w:numPr>
          <w:ilvl w:val="1"/>
          <w:numId w:val="13"/>
        </w:numPr>
        <w:rPr>
          <w:szCs w:val="22"/>
        </w:rPr>
      </w:pPr>
      <w:r w:rsidRPr="00ED1BBD">
        <w:rPr>
          <w:szCs w:val="22"/>
        </w:rPr>
        <w:t>Pertes du réseau de chaleur</w:t>
      </w:r>
      <w:r w:rsidR="00422D17" w:rsidRPr="00ED1BBD">
        <w:rPr>
          <w:szCs w:val="22"/>
        </w:rPr>
        <w:t xml:space="preserve"> &lt;15%</w:t>
      </w:r>
      <w:r w:rsidR="001D4742" w:rsidRPr="00ED1BBD">
        <w:rPr>
          <w:szCs w:val="22"/>
        </w:rPr>
        <w:t>,</w:t>
      </w:r>
    </w:p>
    <w:p w14:paraId="494D1BE6" w14:textId="090C55AD" w:rsidR="00F352F4" w:rsidRPr="00ED1BBD" w:rsidRDefault="00F352F4">
      <w:pPr>
        <w:numPr>
          <w:ilvl w:val="1"/>
          <w:numId w:val="13"/>
        </w:numPr>
        <w:rPr>
          <w:szCs w:val="22"/>
        </w:rPr>
      </w:pPr>
      <w:r>
        <w:rPr>
          <w:szCs w:val="22"/>
        </w:rPr>
        <w:t>La sécurisation de la fourniture de chaleur avec la mise en place d’une production appoint-secours à 100%</w:t>
      </w:r>
    </w:p>
    <w:p w14:paraId="1A807CBA" w14:textId="77777777" w:rsidR="00BB14B2" w:rsidRDefault="00BB14B2" w:rsidP="00C77C2A">
      <w:pPr>
        <w:rPr>
          <w:szCs w:val="22"/>
        </w:rPr>
      </w:pPr>
    </w:p>
    <w:p w14:paraId="4823F47F" w14:textId="77777777" w:rsidR="00F352F4" w:rsidRDefault="00F352F4" w:rsidP="00C77C2A">
      <w:pPr>
        <w:rPr>
          <w:szCs w:val="22"/>
        </w:rPr>
      </w:pPr>
    </w:p>
    <w:p w14:paraId="6E7163A2" w14:textId="77777777" w:rsidR="00F352F4" w:rsidRPr="00ED1BBD" w:rsidRDefault="00F352F4" w:rsidP="00C77C2A">
      <w:pPr>
        <w:rPr>
          <w:szCs w:val="22"/>
        </w:rPr>
      </w:pPr>
    </w:p>
    <w:p w14:paraId="4E3DBCCB" w14:textId="77777777" w:rsidR="00BB14B2" w:rsidRPr="00ED1BBD" w:rsidRDefault="00BB14B2" w:rsidP="00C77C2A">
      <w:pPr>
        <w:rPr>
          <w:szCs w:val="22"/>
        </w:rPr>
      </w:pPr>
      <w:r w:rsidRPr="00ED1BBD">
        <w:rPr>
          <w:szCs w:val="22"/>
        </w:rPr>
        <w:t>A cet effet, le TITULAIRE s’engage à :</w:t>
      </w:r>
    </w:p>
    <w:p w14:paraId="31808DB1" w14:textId="4C3F40BE" w:rsidR="00BB14B2" w:rsidRPr="00ED1BBD" w:rsidRDefault="001D4742">
      <w:pPr>
        <w:numPr>
          <w:ilvl w:val="0"/>
          <w:numId w:val="13"/>
        </w:numPr>
        <w:rPr>
          <w:szCs w:val="22"/>
        </w:rPr>
      </w:pPr>
      <w:r w:rsidRPr="00ED1BBD">
        <w:rPr>
          <w:szCs w:val="22"/>
        </w:rPr>
        <w:t>Atteindre</w:t>
      </w:r>
      <w:r w:rsidR="00BB14B2" w:rsidRPr="00ED1BBD">
        <w:rPr>
          <w:szCs w:val="22"/>
        </w:rPr>
        <w:t xml:space="preserve"> l</w:t>
      </w:r>
      <w:r w:rsidRPr="00ED1BBD">
        <w:rPr>
          <w:szCs w:val="22"/>
        </w:rPr>
        <w:t xml:space="preserve">es </w:t>
      </w:r>
      <w:r w:rsidR="00BB14B2" w:rsidRPr="00ED1BBD">
        <w:rPr>
          <w:szCs w:val="22"/>
        </w:rPr>
        <w:t>Objectif</w:t>
      </w:r>
      <w:r w:rsidRPr="00ED1BBD">
        <w:rPr>
          <w:szCs w:val="22"/>
        </w:rPr>
        <w:t>s</w:t>
      </w:r>
      <w:r w:rsidR="00BB14B2" w:rsidRPr="00ED1BBD">
        <w:rPr>
          <w:szCs w:val="22"/>
        </w:rPr>
        <w:t xml:space="preserve"> </w:t>
      </w:r>
      <w:r w:rsidRPr="00ED1BBD">
        <w:rPr>
          <w:szCs w:val="22"/>
        </w:rPr>
        <w:t>précédemment listés</w:t>
      </w:r>
      <w:r w:rsidR="00BB14B2" w:rsidRPr="00ED1BBD">
        <w:rPr>
          <w:szCs w:val="22"/>
        </w:rPr>
        <w:t xml:space="preserve"> </w:t>
      </w:r>
    </w:p>
    <w:p w14:paraId="2BC87FE4" w14:textId="6EAFD2A4" w:rsidR="00BB14B2" w:rsidRPr="00ED1BBD" w:rsidRDefault="001D4742">
      <w:pPr>
        <w:numPr>
          <w:ilvl w:val="0"/>
          <w:numId w:val="13"/>
        </w:numPr>
        <w:rPr>
          <w:szCs w:val="22"/>
        </w:rPr>
      </w:pPr>
      <w:r w:rsidRPr="00ED1BBD">
        <w:rPr>
          <w:szCs w:val="22"/>
        </w:rPr>
        <w:t>Respecter</w:t>
      </w:r>
      <w:r w:rsidR="00BB14B2" w:rsidRPr="00ED1BBD">
        <w:rPr>
          <w:szCs w:val="22"/>
        </w:rPr>
        <w:t xml:space="preserve"> le Niveau de Service Contractuel défini dans ce document.</w:t>
      </w:r>
    </w:p>
    <w:p w14:paraId="37A58865" w14:textId="77777777" w:rsidR="00630C93" w:rsidRPr="00ED1BBD" w:rsidRDefault="00630C93" w:rsidP="00E141A0">
      <w:pPr>
        <w:pStyle w:val="Body2"/>
        <w:spacing w:after="0" w:line="240" w:lineRule="atLeast"/>
        <w:ind w:left="720" w:right="425"/>
        <w:rPr>
          <w:szCs w:val="22"/>
        </w:rPr>
      </w:pPr>
    </w:p>
    <w:p w14:paraId="3404075B" w14:textId="0B33F5D3" w:rsidR="002D0076" w:rsidRPr="00ED1BBD" w:rsidRDefault="00365114" w:rsidP="00E141A0">
      <w:pPr>
        <w:pStyle w:val="Titre3"/>
        <w:ind w:right="425"/>
        <w:rPr>
          <w:szCs w:val="22"/>
        </w:rPr>
      </w:pPr>
      <w:bookmarkStart w:id="15" w:name="_Toc439757682"/>
      <w:bookmarkStart w:id="16" w:name="_Toc190355771"/>
      <w:r w:rsidRPr="00ED1BBD">
        <w:rPr>
          <w:szCs w:val="22"/>
        </w:rPr>
        <w:t xml:space="preserve">1.3. </w:t>
      </w:r>
      <w:r w:rsidR="002D0076" w:rsidRPr="00ED1BBD">
        <w:rPr>
          <w:szCs w:val="22"/>
        </w:rPr>
        <w:t>Equipements concernés</w:t>
      </w:r>
      <w:bookmarkEnd w:id="15"/>
      <w:bookmarkEnd w:id="16"/>
    </w:p>
    <w:p w14:paraId="4E32E8FD" w14:textId="77777777" w:rsidR="008C2789" w:rsidRPr="00ED1BBD" w:rsidRDefault="008C2789" w:rsidP="00E141A0">
      <w:pPr>
        <w:pStyle w:val="Body2"/>
        <w:spacing w:after="0" w:line="240" w:lineRule="atLeast"/>
        <w:ind w:left="0" w:right="425"/>
        <w:rPr>
          <w:szCs w:val="22"/>
        </w:rPr>
      </w:pPr>
    </w:p>
    <w:p w14:paraId="5660F86A" w14:textId="1B1D4D80" w:rsidR="0038355E" w:rsidRPr="00ED1BBD" w:rsidRDefault="0038355E" w:rsidP="00E141A0">
      <w:pPr>
        <w:pStyle w:val="Body2"/>
        <w:spacing w:after="0" w:line="240" w:lineRule="atLeast"/>
        <w:ind w:left="0" w:right="425"/>
        <w:rPr>
          <w:szCs w:val="22"/>
        </w:rPr>
      </w:pPr>
      <w:r w:rsidRPr="00ED1BBD">
        <w:rPr>
          <w:szCs w:val="22"/>
        </w:rPr>
        <w:t xml:space="preserve">Les équipements concernés sont décrits </w:t>
      </w:r>
      <w:r w:rsidR="00300C42" w:rsidRPr="00ED1BBD">
        <w:rPr>
          <w:szCs w:val="22"/>
        </w:rPr>
        <w:t>à l’article 2 du</w:t>
      </w:r>
      <w:r w:rsidRPr="00ED1BBD">
        <w:rPr>
          <w:szCs w:val="22"/>
        </w:rPr>
        <w:t xml:space="preserve"> programme fonctionnel.</w:t>
      </w:r>
    </w:p>
    <w:p w14:paraId="28400887" w14:textId="79C04DFA" w:rsidR="00BB14B2" w:rsidRPr="00ED1BBD" w:rsidRDefault="00BB14B2" w:rsidP="00E141A0">
      <w:pPr>
        <w:pStyle w:val="Body2"/>
        <w:spacing w:after="0" w:line="240" w:lineRule="atLeast"/>
        <w:ind w:right="425"/>
        <w:rPr>
          <w:szCs w:val="22"/>
        </w:rPr>
      </w:pPr>
    </w:p>
    <w:p w14:paraId="7B38A91D" w14:textId="50E82FD4" w:rsidR="0038355E" w:rsidRPr="00ED1BBD" w:rsidRDefault="00365114" w:rsidP="00E141A0">
      <w:pPr>
        <w:pStyle w:val="Titre3"/>
        <w:ind w:right="425"/>
        <w:rPr>
          <w:szCs w:val="22"/>
        </w:rPr>
      </w:pPr>
      <w:bookmarkStart w:id="17" w:name="_Toc439757683"/>
      <w:bookmarkStart w:id="18" w:name="_Toc190355772"/>
      <w:r w:rsidRPr="00ED1BBD">
        <w:rPr>
          <w:szCs w:val="22"/>
        </w:rPr>
        <w:t xml:space="preserve">1.4. </w:t>
      </w:r>
      <w:r w:rsidR="0038355E" w:rsidRPr="00ED1BBD">
        <w:rPr>
          <w:szCs w:val="22"/>
        </w:rPr>
        <w:t>Phase Conception réalisation</w:t>
      </w:r>
      <w:bookmarkEnd w:id="17"/>
      <w:bookmarkEnd w:id="18"/>
    </w:p>
    <w:p w14:paraId="176266B8" w14:textId="77777777" w:rsidR="008C2789" w:rsidRPr="00ED1BBD" w:rsidRDefault="008C2789" w:rsidP="00E141A0">
      <w:pPr>
        <w:pStyle w:val="Body2"/>
        <w:spacing w:after="0" w:line="240" w:lineRule="atLeast"/>
        <w:ind w:left="0" w:right="425"/>
        <w:rPr>
          <w:szCs w:val="22"/>
        </w:rPr>
      </w:pPr>
    </w:p>
    <w:p w14:paraId="4CF45692" w14:textId="41FF97BD" w:rsidR="0038355E" w:rsidRPr="00ED1BBD" w:rsidRDefault="0038355E" w:rsidP="00E141A0">
      <w:pPr>
        <w:pStyle w:val="Body2"/>
        <w:spacing w:after="0" w:line="240" w:lineRule="atLeast"/>
        <w:ind w:left="0" w:right="425"/>
        <w:rPr>
          <w:szCs w:val="22"/>
        </w:rPr>
      </w:pPr>
      <w:r w:rsidRPr="00ED1BBD">
        <w:rPr>
          <w:szCs w:val="22"/>
        </w:rPr>
        <w:t xml:space="preserve">Le </w:t>
      </w:r>
      <w:r w:rsidR="00367797" w:rsidRPr="00ED1BBD">
        <w:rPr>
          <w:szCs w:val="22"/>
        </w:rPr>
        <w:t>TITULAIRE</w:t>
      </w:r>
      <w:r w:rsidRPr="00ED1BBD">
        <w:rPr>
          <w:szCs w:val="22"/>
        </w:rPr>
        <w:t xml:space="preserve"> assure la conception et la réalisation des travaux décrits dans le programme fonctionnel et les pièces contractuelles. </w:t>
      </w:r>
    </w:p>
    <w:p w14:paraId="6126DA44" w14:textId="77777777" w:rsidR="0038355E" w:rsidRPr="00ED1BBD" w:rsidRDefault="0038355E" w:rsidP="00E141A0">
      <w:pPr>
        <w:pStyle w:val="Body2"/>
        <w:spacing w:after="0" w:line="240" w:lineRule="atLeast"/>
        <w:ind w:left="0" w:right="425"/>
        <w:rPr>
          <w:szCs w:val="22"/>
        </w:rPr>
      </w:pPr>
    </w:p>
    <w:p w14:paraId="2BB9F096" w14:textId="5B236217" w:rsidR="0038355E" w:rsidRPr="00ED1BBD" w:rsidRDefault="00365114" w:rsidP="00E141A0">
      <w:pPr>
        <w:pStyle w:val="Titre3"/>
        <w:ind w:right="425"/>
        <w:rPr>
          <w:szCs w:val="22"/>
        </w:rPr>
      </w:pPr>
      <w:bookmarkStart w:id="19" w:name="_Toc439757684"/>
      <w:bookmarkStart w:id="20" w:name="_Toc190355773"/>
      <w:r w:rsidRPr="00ED1BBD">
        <w:rPr>
          <w:szCs w:val="22"/>
        </w:rPr>
        <w:t xml:space="preserve">1.5. </w:t>
      </w:r>
      <w:r w:rsidR="0038355E" w:rsidRPr="00ED1BBD">
        <w:rPr>
          <w:szCs w:val="22"/>
        </w:rPr>
        <w:t>Phase Exploitation maintenance</w:t>
      </w:r>
      <w:bookmarkEnd w:id="19"/>
      <w:bookmarkEnd w:id="20"/>
    </w:p>
    <w:p w14:paraId="11B0FCCE" w14:textId="77777777" w:rsidR="008C2789" w:rsidRPr="00ED1BBD" w:rsidRDefault="008C2789" w:rsidP="00E141A0">
      <w:pPr>
        <w:pStyle w:val="Body2"/>
        <w:spacing w:after="0" w:line="240" w:lineRule="auto"/>
        <w:ind w:left="0" w:right="425"/>
        <w:rPr>
          <w:szCs w:val="22"/>
        </w:rPr>
      </w:pPr>
    </w:p>
    <w:p w14:paraId="38455F91" w14:textId="22BBA8FF" w:rsidR="0038355E" w:rsidRPr="00ED1BBD" w:rsidRDefault="0038355E" w:rsidP="00E141A0">
      <w:pPr>
        <w:pStyle w:val="Body2"/>
        <w:spacing w:after="0" w:line="240" w:lineRule="auto"/>
        <w:ind w:left="0" w:right="425"/>
        <w:rPr>
          <w:szCs w:val="22"/>
        </w:rPr>
      </w:pPr>
      <w:r w:rsidRPr="00ED1BBD">
        <w:rPr>
          <w:szCs w:val="22"/>
        </w:rPr>
        <w:t xml:space="preserve">Le </w:t>
      </w:r>
      <w:r w:rsidR="00367797" w:rsidRPr="00ED1BBD">
        <w:rPr>
          <w:szCs w:val="22"/>
        </w:rPr>
        <w:t>TITULAIRE</w:t>
      </w:r>
      <w:r w:rsidRPr="00ED1BBD">
        <w:rPr>
          <w:szCs w:val="22"/>
        </w:rPr>
        <w:t xml:space="preserve"> assure l'exploitation des installations </w:t>
      </w:r>
      <w:r w:rsidR="00FE2B2F" w:rsidRPr="00ED1BBD">
        <w:rPr>
          <w:szCs w:val="22"/>
        </w:rPr>
        <w:t>de chauffage et de production d’eau chaude sanitaire telles que définies dans l’article 2 du programme fonctionnel a</w:t>
      </w:r>
      <w:r w:rsidR="00457667" w:rsidRPr="00ED1BBD">
        <w:rPr>
          <w:szCs w:val="22"/>
        </w:rPr>
        <w:t>vec les postes :</w:t>
      </w:r>
    </w:p>
    <w:p w14:paraId="5E885397" w14:textId="0FE75EFF" w:rsidR="00BB14B2" w:rsidRPr="00ED1BBD" w:rsidRDefault="00F62E9C">
      <w:pPr>
        <w:pStyle w:val="Body2"/>
        <w:numPr>
          <w:ilvl w:val="0"/>
          <w:numId w:val="13"/>
        </w:numPr>
        <w:spacing w:after="0" w:line="240" w:lineRule="auto"/>
        <w:ind w:right="425"/>
        <w:rPr>
          <w:szCs w:val="22"/>
        </w:rPr>
      </w:pPr>
      <w:r w:rsidRPr="00ED1BBD">
        <w:rPr>
          <w:szCs w:val="22"/>
        </w:rPr>
        <w:t>R</w:t>
      </w:r>
      <w:r w:rsidR="0038355E" w:rsidRPr="00ED1BBD">
        <w:rPr>
          <w:szCs w:val="22"/>
        </w:rPr>
        <w:t>1 : La fourniture de</w:t>
      </w:r>
      <w:r w:rsidRPr="00ED1BBD">
        <w:rPr>
          <w:szCs w:val="22"/>
        </w:rPr>
        <w:t xml:space="preserve"> chaleur </w:t>
      </w:r>
    </w:p>
    <w:p w14:paraId="5B125114" w14:textId="28F3F379" w:rsidR="00F62E9C" w:rsidRPr="00ED1BBD" w:rsidRDefault="00F62E9C">
      <w:pPr>
        <w:pStyle w:val="Body2"/>
        <w:numPr>
          <w:ilvl w:val="0"/>
          <w:numId w:val="13"/>
        </w:numPr>
        <w:spacing w:after="0" w:line="240" w:lineRule="auto"/>
        <w:ind w:right="425"/>
        <w:rPr>
          <w:szCs w:val="22"/>
        </w:rPr>
      </w:pPr>
      <w:r w:rsidRPr="00ED1BBD">
        <w:rPr>
          <w:szCs w:val="22"/>
        </w:rPr>
        <w:t>R</w:t>
      </w:r>
      <w:r w:rsidR="0038355E" w:rsidRPr="00ED1BBD">
        <w:rPr>
          <w:szCs w:val="22"/>
        </w:rPr>
        <w:t xml:space="preserve">2 : La </w:t>
      </w:r>
      <w:r w:rsidRPr="00ED1BBD">
        <w:rPr>
          <w:szCs w:val="22"/>
        </w:rPr>
        <w:t>conduite, maintenance, le maintien et remise en état, le renouvellement de la production et de la distribution jusqu’à la sous-station</w:t>
      </w:r>
    </w:p>
    <w:p w14:paraId="40346B9C" w14:textId="77777777" w:rsidR="00F62E9C" w:rsidRPr="00ED1BBD" w:rsidRDefault="00F62E9C" w:rsidP="00E141A0">
      <w:pPr>
        <w:pStyle w:val="Body2"/>
        <w:spacing w:after="0" w:line="240" w:lineRule="auto"/>
        <w:ind w:left="0" w:right="425"/>
        <w:rPr>
          <w:szCs w:val="22"/>
        </w:rPr>
      </w:pPr>
    </w:p>
    <w:p w14:paraId="4EEB52CD" w14:textId="4885029E" w:rsidR="0038355E" w:rsidRPr="00ED1BBD" w:rsidRDefault="0038355E" w:rsidP="00E141A0">
      <w:pPr>
        <w:pStyle w:val="Body2"/>
        <w:spacing w:after="0" w:line="240" w:lineRule="auto"/>
        <w:ind w:left="0" w:right="425"/>
        <w:rPr>
          <w:szCs w:val="22"/>
        </w:rPr>
      </w:pPr>
      <w:r w:rsidRPr="00ED1BBD">
        <w:rPr>
          <w:szCs w:val="22"/>
        </w:rPr>
        <w:t>L’entretien du bâti</w:t>
      </w:r>
      <w:r w:rsidR="003121E0">
        <w:rPr>
          <w:szCs w:val="22"/>
        </w:rPr>
        <w:t>, la consommation d’eau</w:t>
      </w:r>
      <w:r w:rsidRPr="00ED1BBD">
        <w:rPr>
          <w:szCs w:val="22"/>
        </w:rPr>
        <w:t xml:space="preserve"> </w:t>
      </w:r>
      <w:r w:rsidR="00F62E9C" w:rsidRPr="00ED1BBD">
        <w:rPr>
          <w:szCs w:val="22"/>
        </w:rPr>
        <w:t>et l</w:t>
      </w:r>
      <w:r w:rsidR="003121E0">
        <w:rPr>
          <w:szCs w:val="22"/>
        </w:rPr>
        <w:t xml:space="preserve">a consommation </w:t>
      </w:r>
      <w:r w:rsidR="00F62E9C" w:rsidRPr="00ED1BBD">
        <w:rPr>
          <w:szCs w:val="22"/>
        </w:rPr>
        <w:t>électri</w:t>
      </w:r>
      <w:r w:rsidR="003121E0">
        <w:rPr>
          <w:szCs w:val="22"/>
        </w:rPr>
        <w:t>que</w:t>
      </w:r>
      <w:r w:rsidR="00F62E9C" w:rsidRPr="00ED1BBD">
        <w:rPr>
          <w:szCs w:val="22"/>
        </w:rPr>
        <w:t xml:space="preserve"> nécessaire</w:t>
      </w:r>
      <w:r w:rsidR="003121E0">
        <w:rPr>
          <w:szCs w:val="22"/>
        </w:rPr>
        <w:t>s</w:t>
      </w:r>
      <w:r w:rsidR="00F62E9C" w:rsidRPr="00ED1BBD">
        <w:rPr>
          <w:szCs w:val="22"/>
        </w:rPr>
        <w:t xml:space="preserve"> </w:t>
      </w:r>
      <w:r w:rsidR="003121E0">
        <w:rPr>
          <w:szCs w:val="22"/>
        </w:rPr>
        <w:t>au bon fonctionnement de</w:t>
      </w:r>
      <w:r w:rsidR="00F62E9C" w:rsidRPr="00ED1BBD">
        <w:rPr>
          <w:szCs w:val="22"/>
        </w:rPr>
        <w:t xml:space="preserve"> la chaufferie </w:t>
      </w:r>
      <w:r w:rsidRPr="00ED1BBD">
        <w:rPr>
          <w:szCs w:val="22"/>
        </w:rPr>
        <w:t xml:space="preserve">sera pris en charge par </w:t>
      </w:r>
      <w:r w:rsidR="00F62E9C" w:rsidRPr="00ED1BBD">
        <w:rPr>
          <w:szCs w:val="22"/>
        </w:rPr>
        <w:t>l’ACHETEUR</w:t>
      </w:r>
      <w:r w:rsidRPr="00ED1BBD">
        <w:rPr>
          <w:szCs w:val="22"/>
        </w:rPr>
        <w:t>.</w:t>
      </w:r>
    </w:p>
    <w:p w14:paraId="0E658682" w14:textId="77777777" w:rsidR="0038355E" w:rsidRPr="00ED1BBD" w:rsidRDefault="0038355E" w:rsidP="00E141A0">
      <w:pPr>
        <w:pStyle w:val="Body2"/>
        <w:spacing w:after="0" w:line="240" w:lineRule="auto"/>
        <w:ind w:left="0" w:right="425"/>
        <w:rPr>
          <w:szCs w:val="22"/>
        </w:rPr>
      </w:pPr>
    </w:p>
    <w:p w14:paraId="34D4586B" w14:textId="47F647F4" w:rsidR="0038355E" w:rsidRPr="00E141A0" w:rsidRDefault="0038355E" w:rsidP="00E141A0">
      <w:pPr>
        <w:pStyle w:val="Body2"/>
        <w:spacing w:after="0" w:line="240" w:lineRule="auto"/>
        <w:ind w:left="0" w:right="425"/>
        <w:rPr>
          <w:szCs w:val="22"/>
        </w:rPr>
      </w:pPr>
      <w:r w:rsidRPr="00ED1BBD">
        <w:rPr>
          <w:szCs w:val="22"/>
        </w:rPr>
        <w:t>Les prestations de services faisant l’objet du présent marché doivent être conformes aux normes françaises homologuées ou à d’autres normes applicables en France en vertu d’accords</w:t>
      </w:r>
      <w:r w:rsidRPr="00E141A0">
        <w:rPr>
          <w:szCs w:val="22"/>
        </w:rPr>
        <w:t xml:space="preserve"> internationaux.</w:t>
      </w:r>
    </w:p>
    <w:p w14:paraId="5EDD52BE" w14:textId="77777777" w:rsidR="0038355E" w:rsidRPr="00E141A0" w:rsidRDefault="0038355E" w:rsidP="00E141A0">
      <w:pPr>
        <w:pStyle w:val="Body2"/>
        <w:spacing w:after="0" w:line="240" w:lineRule="atLeast"/>
        <w:ind w:right="425"/>
        <w:rPr>
          <w:szCs w:val="22"/>
        </w:rPr>
      </w:pPr>
    </w:p>
    <w:p w14:paraId="1AA60D6B" w14:textId="008B7425" w:rsidR="002D0076" w:rsidRPr="00E141A0" w:rsidRDefault="002F6C0B" w:rsidP="00E141A0">
      <w:pPr>
        <w:pStyle w:val="Titre3"/>
        <w:ind w:right="425"/>
        <w:rPr>
          <w:szCs w:val="22"/>
        </w:rPr>
      </w:pPr>
      <w:bookmarkStart w:id="21" w:name="_Toc439757685"/>
      <w:bookmarkStart w:id="22" w:name="_Toc190355774"/>
      <w:r w:rsidRPr="00E141A0">
        <w:rPr>
          <w:szCs w:val="22"/>
        </w:rPr>
        <w:t xml:space="preserve">1.6. </w:t>
      </w:r>
      <w:r w:rsidR="0038355E" w:rsidRPr="00E141A0">
        <w:rPr>
          <w:szCs w:val="22"/>
        </w:rPr>
        <w:t xml:space="preserve">Prise d’effet et </w:t>
      </w:r>
      <w:r w:rsidR="002D0076" w:rsidRPr="00E141A0">
        <w:rPr>
          <w:szCs w:val="22"/>
        </w:rPr>
        <w:t>durée</w:t>
      </w:r>
      <w:r w:rsidR="0038355E" w:rsidRPr="00E141A0">
        <w:rPr>
          <w:szCs w:val="22"/>
        </w:rPr>
        <w:t xml:space="preserve"> du marché</w:t>
      </w:r>
      <w:bookmarkEnd w:id="21"/>
      <w:bookmarkEnd w:id="22"/>
    </w:p>
    <w:p w14:paraId="0112AFD6" w14:textId="77777777" w:rsidR="008C2789" w:rsidRPr="00E141A0" w:rsidRDefault="008C2789" w:rsidP="00E141A0">
      <w:pPr>
        <w:ind w:right="425"/>
        <w:rPr>
          <w:szCs w:val="22"/>
        </w:rPr>
      </w:pPr>
      <w:bookmarkStart w:id="23" w:name="_Toc439757686"/>
    </w:p>
    <w:p w14:paraId="54B744C7" w14:textId="15858441" w:rsidR="00E92B32" w:rsidRDefault="00E92B32" w:rsidP="00E92B32">
      <w:pPr>
        <w:ind w:right="425"/>
        <w:rPr>
          <w:szCs w:val="22"/>
        </w:rPr>
      </w:pPr>
      <w:bookmarkStart w:id="24" w:name="_Toc439757687"/>
      <w:bookmarkEnd w:id="23"/>
      <w:r w:rsidRPr="00E92B32">
        <w:rPr>
          <w:szCs w:val="22"/>
        </w:rPr>
        <w:t>La durée d’exécution du marché public pour la phase travaux est de 1</w:t>
      </w:r>
      <w:r w:rsidR="0046515C">
        <w:rPr>
          <w:szCs w:val="22"/>
        </w:rPr>
        <w:t>6</w:t>
      </w:r>
      <w:r w:rsidRPr="00E92B32">
        <w:rPr>
          <w:szCs w:val="22"/>
        </w:rPr>
        <w:t xml:space="preserve"> mois à partir de la notification du marché public.</w:t>
      </w:r>
    </w:p>
    <w:p w14:paraId="25862F6B" w14:textId="77777777" w:rsidR="00FE23E4" w:rsidRPr="00E92B32" w:rsidRDefault="00FE23E4" w:rsidP="00E92B32">
      <w:pPr>
        <w:ind w:right="425"/>
        <w:rPr>
          <w:szCs w:val="22"/>
        </w:rPr>
      </w:pPr>
    </w:p>
    <w:p w14:paraId="70C5B813" w14:textId="7E17131A" w:rsidR="008C2789" w:rsidRDefault="00E92B32" w:rsidP="00E92B32">
      <w:pPr>
        <w:ind w:right="425"/>
        <w:rPr>
          <w:szCs w:val="22"/>
        </w:rPr>
      </w:pPr>
      <w:r w:rsidRPr="00E92B32">
        <w:rPr>
          <w:szCs w:val="22"/>
        </w:rPr>
        <w:t xml:space="preserve">La durée d’exécution du marché public pour la phase exploitation est de </w:t>
      </w:r>
      <w:r w:rsidR="00FE23E4">
        <w:rPr>
          <w:szCs w:val="22"/>
        </w:rPr>
        <w:t>48</w:t>
      </w:r>
      <w:r w:rsidRPr="00E92B32">
        <w:rPr>
          <w:szCs w:val="22"/>
        </w:rPr>
        <w:t xml:space="preserve"> mois à compter de la mise en service des nouvelles installations.</w:t>
      </w:r>
    </w:p>
    <w:p w14:paraId="626A926E" w14:textId="77777777" w:rsidR="00E92B32" w:rsidRPr="00E141A0" w:rsidRDefault="00E92B32" w:rsidP="00E92B32">
      <w:pPr>
        <w:ind w:right="425"/>
        <w:rPr>
          <w:szCs w:val="22"/>
        </w:rPr>
      </w:pPr>
    </w:p>
    <w:p w14:paraId="63BA375F" w14:textId="65C91F5C" w:rsidR="008C2789" w:rsidRPr="00E141A0" w:rsidRDefault="00367797" w:rsidP="00E141A0">
      <w:pPr>
        <w:ind w:right="425"/>
        <w:rPr>
          <w:szCs w:val="22"/>
        </w:rPr>
      </w:pPr>
      <w:r>
        <w:rPr>
          <w:szCs w:val="22"/>
        </w:rPr>
        <w:t>Avec Mo = le mois de notification, l</w:t>
      </w:r>
      <w:r w:rsidR="008C2789" w:rsidRPr="00E141A0">
        <w:rPr>
          <w:szCs w:val="22"/>
        </w:rPr>
        <w:t xml:space="preserve">e planning </w:t>
      </w:r>
      <w:r w:rsidR="007C36A8">
        <w:rPr>
          <w:szCs w:val="22"/>
        </w:rPr>
        <w:t xml:space="preserve">prévisionnel </w:t>
      </w:r>
      <w:r w:rsidR="008C2789" w:rsidRPr="00E141A0">
        <w:rPr>
          <w:szCs w:val="22"/>
        </w:rPr>
        <w:t>du marché est le suivant :</w:t>
      </w:r>
    </w:p>
    <w:p w14:paraId="5A170C4D" w14:textId="77777777" w:rsidR="008247C3" w:rsidRPr="00E141A0" w:rsidRDefault="008247C3" w:rsidP="00E141A0">
      <w:pPr>
        <w:ind w:right="425"/>
        <w:rPr>
          <w:szCs w:val="22"/>
        </w:rPr>
      </w:pPr>
    </w:p>
    <w:tbl>
      <w:tblPr>
        <w:tblStyle w:val="Grilledutableau"/>
        <w:tblW w:w="9639" w:type="dxa"/>
        <w:tblInd w:w="-5" w:type="dxa"/>
        <w:tblLook w:val="04A0" w:firstRow="1" w:lastRow="0" w:firstColumn="1" w:lastColumn="0" w:noHBand="0" w:noVBand="1"/>
      </w:tblPr>
      <w:tblGrid>
        <w:gridCol w:w="2127"/>
        <w:gridCol w:w="7512"/>
      </w:tblGrid>
      <w:tr w:rsidR="008C2789" w:rsidRPr="00E141A0" w14:paraId="1BF5A352" w14:textId="77777777" w:rsidTr="003B4B0F">
        <w:tc>
          <w:tcPr>
            <w:tcW w:w="2127" w:type="dxa"/>
          </w:tcPr>
          <w:p w14:paraId="79EB1924" w14:textId="7A851911" w:rsidR="008C2789" w:rsidRPr="00E141A0" w:rsidRDefault="00367797" w:rsidP="00E141A0">
            <w:pPr>
              <w:pStyle w:val="Body2"/>
              <w:ind w:left="0" w:right="425"/>
              <w:jc w:val="center"/>
              <w:rPr>
                <w:szCs w:val="22"/>
              </w:rPr>
            </w:pPr>
            <w:r>
              <w:rPr>
                <w:szCs w:val="22"/>
              </w:rPr>
              <w:t>Mo</w:t>
            </w:r>
          </w:p>
        </w:tc>
        <w:tc>
          <w:tcPr>
            <w:tcW w:w="7512" w:type="dxa"/>
          </w:tcPr>
          <w:p w14:paraId="4B306DEB" w14:textId="3360974A" w:rsidR="00FE2B2F" w:rsidRPr="00E141A0" w:rsidRDefault="00FE2B2F" w:rsidP="00FE2B2F">
            <w:pPr>
              <w:pStyle w:val="Body2"/>
              <w:ind w:left="0" w:right="425"/>
              <w:jc w:val="center"/>
              <w:rPr>
                <w:szCs w:val="22"/>
              </w:rPr>
            </w:pPr>
            <w:r w:rsidRPr="00E141A0">
              <w:rPr>
                <w:szCs w:val="22"/>
              </w:rPr>
              <w:t>Préparation des chantiers. Réalisation des études.</w:t>
            </w:r>
          </w:p>
        </w:tc>
      </w:tr>
      <w:tr w:rsidR="008C2789" w:rsidRPr="00E141A0" w14:paraId="7208EBFF" w14:textId="77777777" w:rsidTr="003B4B0F">
        <w:tc>
          <w:tcPr>
            <w:tcW w:w="2127" w:type="dxa"/>
          </w:tcPr>
          <w:p w14:paraId="39873730" w14:textId="5596806B" w:rsidR="008C2789" w:rsidRPr="00E141A0" w:rsidRDefault="00367797" w:rsidP="00E141A0">
            <w:pPr>
              <w:pStyle w:val="Body2"/>
              <w:ind w:left="0" w:right="425"/>
              <w:jc w:val="center"/>
              <w:rPr>
                <w:szCs w:val="22"/>
              </w:rPr>
            </w:pPr>
            <w:r>
              <w:rPr>
                <w:szCs w:val="22"/>
              </w:rPr>
              <w:t>Mo</w:t>
            </w:r>
            <w:r w:rsidR="00FE2B2F">
              <w:rPr>
                <w:szCs w:val="22"/>
              </w:rPr>
              <w:t xml:space="preserve"> + </w:t>
            </w:r>
            <w:r w:rsidR="00FE23E4">
              <w:rPr>
                <w:szCs w:val="22"/>
              </w:rPr>
              <w:t>4</w:t>
            </w:r>
            <w:r w:rsidR="00FE2B2F">
              <w:rPr>
                <w:szCs w:val="22"/>
              </w:rPr>
              <w:t xml:space="preserve"> mois</w:t>
            </w:r>
          </w:p>
        </w:tc>
        <w:tc>
          <w:tcPr>
            <w:tcW w:w="7512" w:type="dxa"/>
          </w:tcPr>
          <w:p w14:paraId="135D0156" w14:textId="751E0D32" w:rsidR="008C2789" w:rsidRPr="00E141A0" w:rsidRDefault="00E32344" w:rsidP="00E141A0">
            <w:pPr>
              <w:pStyle w:val="Body2"/>
              <w:ind w:left="0" w:right="425"/>
              <w:jc w:val="center"/>
              <w:rPr>
                <w:szCs w:val="22"/>
              </w:rPr>
            </w:pPr>
            <w:r w:rsidRPr="00E141A0">
              <w:rPr>
                <w:szCs w:val="22"/>
              </w:rPr>
              <w:t>D</w:t>
            </w:r>
            <w:r w:rsidR="008C2789" w:rsidRPr="00E141A0">
              <w:rPr>
                <w:szCs w:val="22"/>
              </w:rPr>
              <w:t>émarrage des travaux. Pendant cette période, les équipements restent en service.</w:t>
            </w:r>
            <w:r w:rsidRPr="00E141A0">
              <w:rPr>
                <w:szCs w:val="22"/>
              </w:rPr>
              <w:t xml:space="preserve"> </w:t>
            </w:r>
          </w:p>
        </w:tc>
      </w:tr>
      <w:tr w:rsidR="008C2789" w:rsidRPr="00E141A0" w14:paraId="45BAFD7A" w14:textId="77777777" w:rsidTr="003B4B0F">
        <w:tc>
          <w:tcPr>
            <w:tcW w:w="2127" w:type="dxa"/>
          </w:tcPr>
          <w:p w14:paraId="60F9A353" w14:textId="3AFDD23B" w:rsidR="008C2789" w:rsidRPr="00E141A0" w:rsidRDefault="00367797" w:rsidP="00E141A0">
            <w:pPr>
              <w:pStyle w:val="Body2"/>
              <w:ind w:left="0" w:right="425"/>
              <w:jc w:val="center"/>
              <w:rPr>
                <w:szCs w:val="22"/>
              </w:rPr>
            </w:pPr>
            <w:r w:rsidRPr="00367797">
              <w:rPr>
                <w:szCs w:val="22"/>
              </w:rPr>
              <w:t xml:space="preserve">Mo + </w:t>
            </w:r>
            <w:r w:rsidR="00782CEF">
              <w:rPr>
                <w:szCs w:val="22"/>
              </w:rPr>
              <w:t>10</w:t>
            </w:r>
            <w:r w:rsidRPr="00367797">
              <w:rPr>
                <w:szCs w:val="22"/>
              </w:rPr>
              <w:t xml:space="preserve"> mois</w:t>
            </w:r>
          </w:p>
        </w:tc>
        <w:tc>
          <w:tcPr>
            <w:tcW w:w="7512" w:type="dxa"/>
          </w:tcPr>
          <w:p w14:paraId="63FB961F" w14:textId="0AB45D4E" w:rsidR="008C2789" w:rsidRPr="00E141A0" w:rsidRDefault="00E32344" w:rsidP="00E141A0">
            <w:pPr>
              <w:pStyle w:val="Body2"/>
              <w:ind w:left="0" w:right="425"/>
              <w:jc w:val="center"/>
              <w:rPr>
                <w:szCs w:val="22"/>
              </w:rPr>
            </w:pPr>
            <w:r w:rsidRPr="00E141A0">
              <w:rPr>
                <w:szCs w:val="22"/>
              </w:rPr>
              <w:t>Réception</w:t>
            </w:r>
            <w:r w:rsidR="008C2789" w:rsidRPr="00E141A0">
              <w:rPr>
                <w:szCs w:val="22"/>
              </w:rPr>
              <w:t xml:space="preserve"> des installations</w:t>
            </w:r>
          </w:p>
        </w:tc>
      </w:tr>
      <w:tr w:rsidR="008C2789" w:rsidRPr="00E141A0" w14:paraId="2D7C0E20" w14:textId="77777777" w:rsidTr="003B4B0F">
        <w:tc>
          <w:tcPr>
            <w:tcW w:w="2127" w:type="dxa"/>
          </w:tcPr>
          <w:p w14:paraId="319AFF79" w14:textId="0FBCBC32" w:rsidR="008C2789" w:rsidRPr="00E141A0" w:rsidRDefault="00367797" w:rsidP="00E141A0">
            <w:pPr>
              <w:pStyle w:val="Body2"/>
              <w:ind w:left="0" w:right="425"/>
              <w:jc w:val="center"/>
              <w:rPr>
                <w:szCs w:val="22"/>
              </w:rPr>
            </w:pPr>
            <w:r>
              <w:rPr>
                <w:szCs w:val="22"/>
              </w:rPr>
              <w:t xml:space="preserve">Mo + </w:t>
            </w:r>
            <w:r w:rsidR="00782CEF">
              <w:rPr>
                <w:szCs w:val="22"/>
              </w:rPr>
              <w:t>1</w:t>
            </w:r>
            <w:r w:rsidR="00FE23E4">
              <w:rPr>
                <w:szCs w:val="22"/>
              </w:rPr>
              <w:t>5</w:t>
            </w:r>
            <w:r>
              <w:rPr>
                <w:szCs w:val="22"/>
              </w:rPr>
              <w:t xml:space="preserve"> mois</w:t>
            </w:r>
          </w:p>
        </w:tc>
        <w:tc>
          <w:tcPr>
            <w:tcW w:w="7512" w:type="dxa"/>
          </w:tcPr>
          <w:p w14:paraId="224789BE" w14:textId="090B27C7" w:rsidR="008C2789" w:rsidRPr="00E141A0" w:rsidRDefault="00E32344" w:rsidP="00E141A0">
            <w:pPr>
              <w:pStyle w:val="Body2"/>
              <w:ind w:left="0" w:right="425"/>
              <w:jc w:val="center"/>
              <w:rPr>
                <w:szCs w:val="22"/>
              </w:rPr>
            </w:pPr>
            <w:r w:rsidRPr="00E141A0">
              <w:rPr>
                <w:szCs w:val="22"/>
              </w:rPr>
              <w:t>Levées</w:t>
            </w:r>
            <w:r w:rsidR="008C2789" w:rsidRPr="00E141A0">
              <w:rPr>
                <w:szCs w:val="22"/>
              </w:rPr>
              <w:t xml:space="preserve"> des réserves</w:t>
            </w:r>
            <w:r w:rsidR="005676D3">
              <w:rPr>
                <w:szCs w:val="22"/>
              </w:rPr>
              <w:t xml:space="preserve"> et fin des travaux</w:t>
            </w:r>
          </w:p>
        </w:tc>
      </w:tr>
      <w:tr w:rsidR="008C2789" w:rsidRPr="00E141A0" w14:paraId="719C58BF" w14:textId="77777777" w:rsidTr="00E92B32">
        <w:tc>
          <w:tcPr>
            <w:tcW w:w="2127" w:type="dxa"/>
          </w:tcPr>
          <w:p w14:paraId="74B05727" w14:textId="6704AB04" w:rsidR="008C2789" w:rsidRPr="00E141A0" w:rsidRDefault="00367797" w:rsidP="00E141A0">
            <w:pPr>
              <w:pStyle w:val="Body2"/>
              <w:ind w:left="0" w:right="425"/>
              <w:jc w:val="center"/>
              <w:rPr>
                <w:szCs w:val="22"/>
              </w:rPr>
            </w:pPr>
            <w:r>
              <w:rPr>
                <w:szCs w:val="22"/>
              </w:rPr>
              <w:t xml:space="preserve">Mo + </w:t>
            </w:r>
            <w:r w:rsidR="00782CEF">
              <w:rPr>
                <w:szCs w:val="22"/>
              </w:rPr>
              <w:t>1</w:t>
            </w:r>
            <w:r w:rsidR="00FE23E4">
              <w:rPr>
                <w:szCs w:val="22"/>
              </w:rPr>
              <w:t>6</w:t>
            </w:r>
            <w:r>
              <w:rPr>
                <w:szCs w:val="22"/>
              </w:rPr>
              <w:t xml:space="preserve"> mois</w:t>
            </w:r>
          </w:p>
        </w:tc>
        <w:tc>
          <w:tcPr>
            <w:tcW w:w="7512" w:type="dxa"/>
            <w:shd w:val="clear" w:color="auto" w:fill="auto"/>
          </w:tcPr>
          <w:p w14:paraId="2C0C5EC4" w14:textId="4DE4AEDE" w:rsidR="008C2789" w:rsidRPr="00E92B32" w:rsidRDefault="00044002" w:rsidP="00E141A0">
            <w:pPr>
              <w:pStyle w:val="Body2"/>
              <w:ind w:left="0" w:right="425"/>
              <w:jc w:val="center"/>
              <w:rPr>
                <w:szCs w:val="22"/>
              </w:rPr>
            </w:pPr>
            <w:r w:rsidRPr="00E92B32">
              <w:rPr>
                <w:szCs w:val="22"/>
              </w:rPr>
              <w:t>Prise</w:t>
            </w:r>
            <w:r w:rsidR="008C2789" w:rsidRPr="00E92B32">
              <w:rPr>
                <w:szCs w:val="22"/>
              </w:rPr>
              <w:t xml:space="preserve"> en charge </w:t>
            </w:r>
            <w:r w:rsidR="00381E4F" w:rsidRPr="00E92B32">
              <w:rPr>
                <w:szCs w:val="22"/>
              </w:rPr>
              <w:t xml:space="preserve">des postes </w:t>
            </w:r>
            <w:r w:rsidR="00E92B32" w:rsidRPr="00E92B32">
              <w:rPr>
                <w:szCs w:val="22"/>
              </w:rPr>
              <w:t>R1 et R2</w:t>
            </w:r>
            <w:r w:rsidR="00381E4F" w:rsidRPr="00E92B32">
              <w:rPr>
                <w:szCs w:val="22"/>
              </w:rPr>
              <w:t xml:space="preserve"> </w:t>
            </w:r>
            <w:r w:rsidR="008C2789" w:rsidRPr="00E92B32">
              <w:rPr>
                <w:szCs w:val="22"/>
              </w:rPr>
              <w:t xml:space="preserve">de la phase exploitation </w:t>
            </w:r>
            <w:r w:rsidR="00E92B32" w:rsidRPr="00E92B32">
              <w:rPr>
                <w:szCs w:val="22"/>
              </w:rPr>
              <w:t>pour les installations</w:t>
            </w:r>
            <w:r w:rsidR="008C2789" w:rsidRPr="00E92B32">
              <w:rPr>
                <w:szCs w:val="22"/>
              </w:rPr>
              <w:t xml:space="preserve"> </w:t>
            </w:r>
            <w:r w:rsidR="00FE2B2F" w:rsidRPr="00E92B32">
              <w:rPr>
                <w:szCs w:val="22"/>
              </w:rPr>
              <w:t>neuves</w:t>
            </w:r>
            <w:r w:rsidRPr="00E92B32">
              <w:rPr>
                <w:szCs w:val="22"/>
              </w:rPr>
              <w:t xml:space="preserve"> avec engagements énergétiques</w:t>
            </w:r>
          </w:p>
        </w:tc>
      </w:tr>
    </w:tbl>
    <w:p w14:paraId="16058589" w14:textId="77777777" w:rsidR="008C2789" w:rsidRPr="00E141A0" w:rsidRDefault="008C2789" w:rsidP="00E141A0">
      <w:pPr>
        <w:pStyle w:val="Body2"/>
        <w:ind w:right="425"/>
        <w:rPr>
          <w:szCs w:val="22"/>
        </w:rPr>
      </w:pPr>
    </w:p>
    <w:p w14:paraId="59B3A4DF" w14:textId="70F31230" w:rsidR="00FE23E4" w:rsidRDefault="00FE23E4" w:rsidP="00E141A0">
      <w:pPr>
        <w:pStyle w:val="Body2"/>
        <w:ind w:right="425"/>
        <w:rPr>
          <w:szCs w:val="22"/>
        </w:rPr>
      </w:pPr>
      <w:r>
        <w:rPr>
          <w:szCs w:val="22"/>
        </w:rPr>
        <w:t>Pour une notification en 06/2026, le planning est le suivant :</w:t>
      </w:r>
    </w:p>
    <w:p w14:paraId="01FB534B" w14:textId="10E00A39" w:rsidR="00FE23E4" w:rsidRDefault="00FE23E4" w:rsidP="00FE23E4">
      <w:pPr>
        <w:pStyle w:val="Body2"/>
        <w:ind w:left="-709" w:right="425"/>
        <w:rPr>
          <w:szCs w:val="22"/>
        </w:rPr>
      </w:pPr>
      <w:r w:rsidRPr="00FE23E4">
        <w:rPr>
          <w:noProof/>
        </w:rPr>
        <w:drawing>
          <wp:inline distT="0" distB="0" distL="0" distR="0" wp14:anchorId="1D04D97F" wp14:editId="2257B27B">
            <wp:extent cx="6487885" cy="2968313"/>
            <wp:effectExtent l="0" t="0" r="8255" b="3810"/>
            <wp:docPr id="179691783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497661" cy="2972785"/>
                    </a:xfrm>
                    <a:prstGeom prst="rect">
                      <a:avLst/>
                    </a:prstGeom>
                    <a:noFill/>
                    <a:ln>
                      <a:noFill/>
                    </a:ln>
                  </pic:spPr>
                </pic:pic>
              </a:graphicData>
            </a:graphic>
          </wp:inline>
        </w:drawing>
      </w:r>
    </w:p>
    <w:p w14:paraId="2743FAB8" w14:textId="018D9FBC" w:rsidR="00FE23E4" w:rsidRPr="00FE23E4" w:rsidRDefault="00FE23E4" w:rsidP="00E141A0">
      <w:pPr>
        <w:pStyle w:val="Body2"/>
        <w:ind w:right="425"/>
        <w:rPr>
          <w:b/>
          <w:bCs/>
          <w:szCs w:val="22"/>
        </w:rPr>
      </w:pPr>
      <w:r w:rsidRPr="00FE23E4">
        <w:rPr>
          <w:b/>
          <w:bCs/>
          <w:szCs w:val="22"/>
        </w:rPr>
        <w:t>En tout état de cause, la mise en service de l’installation devra être réalisé avant le 1</w:t>
      </w:r>
      <w:r w:rsidRPr="00FE23E4">
        <w:rPr>
          <w:b/>
          <w:bCs/>
          <w:szCs w:val="22"/>
          <w:vertAlign w:val="superscript"/>
        </w:rPr>
        <w:t>er</w:t>
      </w:r>
      <w:r w:rsidRPr="00FE23E4">
        <w:rPr>
          <w:b/>
          <w:bCs/>
          <w:szCs w:val="22"/>
        </w:rPr>
        <w:t xml:space="preserve"> novembre 2026, pour respecter les engagements pris par l’ACHETEUR vis-à-vis de ces financeurs.</w:t>
      </w:r>
    </w:p>
    <w:p w14:paraId="31CCD3AA" w14:textId="77777777" w:rsidR="00FE23E4" w:rsidRDefault="00FE23E4" w:rsidP="00E141A0">
      <w:pPr>
        <w:pStyle w:val="Body2"/>
        <w:ind w:right="425"/>
        <w:rPr>
          <w:color w:val="000000"/>
          <w:szCs w:val="22"/>
        </w:rPr>
      </w:pPr>
      <w:r w:rsidRPr="00FE23E4">
        <w:rPr>
          <w:color w:val="000000"/>
          <w:szCs w:val="22"/>
        </w:rPr>
        <w:t>La fourniture de chaleur pour le nouvel hôpital de 168 lits est prévue pour débuter en 2030.</w:t>
      </w:r>
    </w:p>
    <w:p w14:paraId="6CE08CD8" w14:textId="2045D36E" w:rsidR="008C2789" w:rsidRPr="00E141A0" w:rsidRDefault="008C2789" w:rsidP="00E141A0">
      <w:pPr>
        <w:pStyle w:val="Body2"/>
        <w:ind w:right="425"/>
        <w:rPr>
          <w:szCs w:val="22"/>
        </w:rPr>
      </w:pPr>
      <w:r w:rsidRPr="00E141A0">
        <w:rPr>
          <w:szCs w:val="22"/>
        </w:rPr>
        <w:t xml:space="preserve">Le </w:t>
      </w:r>
      <w:r w:rsidR="00367797">
        <w:rPr>
          <w:szCs w:val="22"/>
        </w:rPr>
        <w:t>TITULAIRE</w:t>
      </w:r>
      <w:r w:rsidRPr="00E141A0">
        <w:rPr>
          <w:szCs w:val="22"/>
        </w:rPr>
        <w:t xml:space="preserve"> prend en charge la mise en place et l’exploitation des éventuelles productions provisoires nécessaires à l’exploitation des bâtiments pendant la phase travaux.</w:t>
      </w:r>
    </w:p>
    <w:p w14:paraId="7D881D85" w14:textId="77777777" w:rsidR="008C2789" w:rsidRPr="00E141A0" w:rsidRDefault="008C2789" w:rsidP="00E141A0">
      <w:pPr>
        <w:pStyle w:val="Body2"/>
        <w:ind w:right="425"/>
        <w:rPr>
          <w:szCs w:val="22"/>
        </w:rPr>
      </w:pPr>
      <w:r w:rsidRPr="00E141A0">
        <w:rPr>
          <w:szCs w:val="22"/>
        </w:rPr>
        <w:t xml:space="preserve">La période de préparation englobe la période nécessaire à la poursuite des études de conception et la période nécessaire à l’obtention des Autorisations Administratives. </w:t>
      </w:r>
    </w:p>
    <w:p w14:paraId="69E17C9D" w14:textId="2D7DECA5" w:rsidR="008C2789" w:rsidRPr="00E141A0" w:rsidRDefault="008C2789" w:rsidP="00E141A0">
      <w:pPr>
        <w:pStyle w:val="Body2"/>
        <w:ind w:right="425"/>
        <w:rPr>
          <w:szCs w:val="22"/>
        </w:rPr>
      </w:pPr>
      <w:r w:rsidRPr="00E141A0">
        <w:rPr>
          <w:szCs w:val="22"/>
        </w:rPr>
        <w:t xml:space="preserve">Le </w:t>
      </w:r>
      <w:r w:rsidR="00367797">
        <w:rPr>
          <w:szCs w:val="22"/>
        </w:rPr>
        <w:t>TITULAIRE</w:t>
      </w:r>
      <w:r w:rsidRPr="00E141A0">
        <w:rPr>
          <w:szCs w:val="22"/>
        </w:rPr>
        <w:t xml:space="preserve"> pourra proposer une adaptation du planning s’il permet de réduire et d’optimiser les travaux.</w:t>
      </w:r>
    </w:p>
    <w:p w14:paraId="0A767246" w14:textId="4B25A6B6" w:rsidR="008C2789" w:rsidRPr="00E141A0" w:rsidRDefault="008C2789" w:rsidP="00E141A0">
      <w:pPr>
        <w:pStyle w:val="Body2"/>
        <w:ind w:right="425"/>
        <w:rPr>
          <w:szCs w:val="22"/>
        </w:rPr>
      </w:pPr>
      <w:r w:rsidRPr="00E141A0">
        <w:rPr>
          <w:szCs w:val="22"/>
        </w:rPr>
        <w:t xml:space="preserve">Une prolongation du délai d’exécution ou de la période de préparation ou le report du début d’exécution peut être justifié par les retards résultant des événements listés ci-après, considérés comme des causes légitimes de retard, mais dans la seule mesure où leur survenance a une incidence sur le déroulement et la durée de la Phase de Conception Réalisation, ce dont le </w:t>
      </w:r>
      <w:r w:rsidR="00367797">
        <w:rPr>
          <w:szCs w:val="22"/>
        </w:rPr>
        <w:t>TITULAIRE</w:t>
      </w:r>
      <w:r w:rsidRPr="00E141A0">
        <w:rPr>
          <w:szCs w:val="22"/>
        </w:rPr>
        <w:t xml:space="preserve"> aura la charge de la preuve :</w:t>
      </w:r>
    </w:p>
    <w:p w14:paraId="7D0A95BB" w14:textId="77777777" w:rsidR="008C2789" w:rsidRPr="00E141A0" w:rsidRDefault="008C2789">
      <w:pPr>
        <w:pStyle w:val="Body2"/>
        <w:numPr>
          <w:ilvl w:val="0"/>
          <w:numId w:val="25"/>
        </w:numPr>
        <w:spacing w:after="0" w:line="240" w:lineRule="auto"/>
        <w:ind w:right="425"/>
        <w:rPr>
          <w:szCs w:val="22"/>
        </w:rPr>
      </w:pPr>
      <w:r w:rsidRPr="00E141A0">
        <w:rPr>
          <w:szCs w:val="22"/>
        </w:rPr>
        <w:t>Un retard résultant d’un changement du montant des travaux ou une modification de l'importance de certaines natures d'ouvrages ;</w:t>
      </w:r>
    </w:p>
    <w:p w14:paraId="1A1F30E1" w14:textId="77777777" w:rsidR="008C2789" w:rsidRPr="00E141A0" w:rsidRDefault="008C2789">
      <w:pPr>
        <w:pStyle w:val="Body2"/>
        <w:numPr>
          <w:ilvl w:val="0"/>
          <w:numId w:val="25"/>
        </w:numPr>
        <w:spacing w:after="0" w:line="240" w:lineRule="auto"/>
        <w:ind w:right="425"/>
        <w:rPr>
          <w:szCs w:val="22"/>
        </w:rPr>
      </w:pPr>
      <w:r w:rsidRPr="00E141A0">
        <w:rPr>
          <w:szCs w:val="22"/>
        </w:rPr>
        <w:t xml:space="preserve">Un retard résultant d’une substitution d'ouvrages différents aux ouvrages initialement prévus ; </w:t>
      </w:r>
    </w:p>
    <w:p w14:paraId="39A2EAA6" w14:textId="51291D71" w:rsidR="008C2789" w:rsidRPr="00E141A0" w:rsidRDefault="008C2789">
      <w:pPr>
        <w:pStyle w:val="Body2"/>
        <w:numPr>
          <w:ilvl w:val="0"/>
          <w:numId w:val="25"/>
        </w:numPr>
        <w:spacing w:after="0" w:line="240" w:lineRule="auto"/>
        <w:ind w:right="425"/>
        <w:rPr>
          <w:szCs w:val="22"/>
        </w:rPr>
      </w:pPr>
      <w:r w:rsidRPr="00E141A0">
        <w:rPr>
          <w:szCs w:val="22"/>
        </w:rPr>
        <w:t xml:space="preserve">Un retard résultant d’un ajournement de travaux décidé par </w:t>
      </w:r>
      <w:r w:rsidR="00F62E9C">
        <w:rPr>
          <w:szCs w:val="22"/>
        </w:rPr>
        <w:t>l’ACHETEUR</w:t>
      </w:r>
    </w:p>
    <w:p w14:paraId="3A10C403" w14:textId="16B7D122" w:rsidR="008C2789" w:rsidRPr="00E141A0" w:rsidRDefault="008C2789">
      <w:pPr>
        <w:pStyle w:val="Body2"/>
        <w:numPr>
          <w:ilvl w:val="0"/>
          <w:numId w:val="25"/>
        </w:numPr>
        <w:spacing w:after="0" w:line="240" w:lineRule="auto"/>
        <w:ind w:right="425"/>
        <w:rPr>
          <w:szCs w:val="22"/>
        </w:rPr>
      </w:pPr>
      <w:r w:rsidRPr="00E141A0">
        <w:rPr>
          <w:szCs w:val="22"/>
        </w:rPr>
        <w:t xml:space="preserve">Un retard dans l'exécution d'opérations préliminaires qui sont à la charge de </w:t>
      </w:r>
      <w:r w:rsidR="00F62E9C">
        <w:rPr>
          <w:szCs w:val="22"/>
        </w:rPr>
        <w:t>l’ACHETEUR</w:t>
      </w:r>
      <w:r w:rsidRPr="00E141A0">
        <w:rPr>
          <w:szCs w:val="22"/>
        </w:rPr>
        <w:t xml:space="preserve"> ou de travaux préalables qui font l'objet d'un autre marché.</w:t>
      </w:r>
    </w:p>
    <w:p w14:paraId="303C7B89" w14:textId="77777777" w:rsidR="008C2789" w:rsidRPr="00E141A0" w:rsidRDefault="008C2789">
      <w:pPr>
        <w:pStyle w:val="Body2"/>
        <w:numPr>
          <w:ilvl w:val="0"/>
          <w:numId w:val="25"/>
        </w:numPr>
        <w:spacing w:after="0" w:line="240" w:lineRule="auto"/>
        <w:ind w:right="425"/>
        <w:rPr>
          <w:szCs w:val="22"/>
        </w:rPr>
      </w:pPr>
      <w:r w:rsidRPr="00E141A0">
        <w:rPr>
          <w:szCs w:val="22"/>
        </w:rPr>
        <w:t>Le retard résultant des injonctions administratives ou judiciaires de suspendre ou d’arrêter tout ou partie des prestations de la Phase de Conception Réalisation ;</w:t>
      </w:r>
    </w:p>
    <w:p w14:paraId="1B5C0572" w14:textId="77777777" w:rsidR="008C2789" w:rsidRPr="00E141A0" w:rsidRDefault="008C2789">
      <w:pPr>
        <w:pStyle w:val="Body2"/>
        <w:numPr>
          <w:ilvl w:val="0"/>
          <w:numId w:val="25"/>
        </w:numPr>
        <w:spacing w:after="0" w:line="240" w:lineRule="auto"/>
        <w:ind w:right="425"/>
        <w:rPr>
          <w:szCs w:val="22"/>
        </w:rPr>
      </w:pPr>
      <w:r w:rsidRPr="00E141A0">
        <w:rPr>
          <w:szCs w:val="22"/>
        </w:rPr>
        <w:lastRenderedPageBreak/>
        <w:t>Le retard résultant des intempéries au sens des dispositions législatives ou réglementaires en vigueur, entraînant un arrêt de travail sur les chantiers. La prolongation est égale au nombre de journées réellement constaté au cours desquelles le travail a été arrêté du fait des intempéries conformément auxdites dispositions, en défalquant, s'il y a lieu, le nombre de journées d'intempéries réputées prévisibles au sens des dispositions ci-après : Les samedis, dimanches et jours fériés ou chômés compris dans la période d'intempéries sont ajoutés pour le calcul de la prolongation du délai d'exécution.</w:t>
      </w:r>
    </w:p>
    <w:p w14:paraId="3449B59D" w14:textId="77777777" w:rsidR="008C2789" w:rsidRPr="00E141A0" w:rsidRDefault="008C2789">
      <w:pPr>
        <w:pStyle w:val="Body2"/>
        <w:numPr>
          <w:ilvl w:val="0"/>
          <w:numId w:val="25"/>
        </w:numPr>
        <w:spacing w:after="0" w:line="240" w:lineRule="auto"/>
        <w:ind w:right="425"/>
        <w:rPr>
          <w:szCs w:val="22"/>
        </w:rPr>
      </w:pPr>
      <w:r w:rsidRPr="00E141A0">
        <w:rPr>
          <w:szCs w:val="22"/>
        </w:rPr>
        <w:t>Le retard dans l’exécution du Marché imputable à des difficultés imprévues au cours du chantier ou un cas de Force Majeure ;</w:t>
      </w:r>
    </w:p>
    <w:p w14:paraId="0AC921A7" w14:textId="77777777" w:rsidR="008C2789" w:rsidRPr="00E141A0" w:rsidRDefault="008C2789">
      <w:pPr>
        <w:pStyle w:val="Body2"/>
        <w:numPr>
          <w:ilvl w:val="0"/>
          <w:numId w:val="25"/>
        </w:numPr>
        <w:spacing w:after="0" w:line="240" w:lineRule="auto"/>
        <w:ind w:right="425"/>
        <w:rPr>
          <w:szCs w:val="22"/>
        </w:rPr>
      </w:pPr>
      <w:r w:rsidRPr="00E141A0">
        <w:rPr>
          <w:szCs w:val="22"/>
        </w:rPr>
        <w:t>L'arrêt des travaux en raison d'une décision des services des affaires culturelles consécutive à la mise à jour d'objets ou de vestiges ;</w:t>
      </w:r>
    </w:p>
    <w:p w14:paraId="611CC06F" w14:textId="2ED50F1A" w:rsidR="008C2789" w:rsidRPr="00E141A0" w:rsidRDefault="008C2789">
      <w:pPr>
        <w:pStyle w:val="Body2"/>
        <w:numPr>
          <w:ilvl w:val="0"/>
          <w:numId w:val="25"/>
        </w:numPr>
        <w:spacing w:after="0" w:line="240" w:lineRule="auto"/>
        <w:ind w:right="425"/>
        <w:rPr>
          <w:szCs w:val="22"/>
        </w:rPr>
      </w:pPr>
      <w:r w:rsidRPr="00E141A0">
        <w:rPr>
          <w:szCs w:val="22"/>
        </w:rPr>
        <w:t xml:space="preserve">L'arrêt des travaux en raison d'un ordre de réquisition du </w:t>
      </w:r>
      <w:r w:rsidR="00367797">
        <w:rPr>
          <w:szCs w:val="22"/>
        </w:rPr>
        <w:t>TITULAIRE</w:t>
      </w:r>
      <w:r w:rsidRPr="00E141A0">
        <w:rPr>
          <w:szCs w:val="22"/>
        </w:rPr>
        <w:t xml:space="preserve">. Lorsque le </w:t>
      </w:r>
      <w:r w:rsidR="00367797">
        <w:rPr>
          <w:szCs w:val="22"/>
        </w:rPr>
        <w:t>TITULAIRE</w:t>
      </w:r>
      <w:r w:rsidRPr="00E141A0">
        <w:rPr>
          <w:szCs w:val="22"/>
        </w:rPr>
        <w:t xml:space="preserve"> est amené à intervenir dans le cadre d'un ordre de réquisition, le délai d'exécution du Marché est prolongé de la durée d'intervention nécessitée par cette situation d'urgence.</w:t>
      </w:r>
    </w:p>
    <w:p w14:paraId="270F4814" w14:textId="77777777" w:rsidR="008C2789" w:rsidRPr="00E141A0" w:rsidRDefault="008C2789" w:rsidP="00E141A0">
      <w:pPr>
        <w:pStyle w:val="Body2"/>
        <w:ind w:right="425"/>
        <w:rPr>
          <w:szCs w:val="22"/>
        </w:rPr>
      </w:pPr>
    </w:p>
    <w:p w14:paraId="104CF45F" w14:textId="2C59496C" w:rsidR="008C2789" w:rsidRPr="00E141A0" w:rsidRDefault="008C2789" w:rsidP="00E141A0">
      <w:pPr>
        <w:pStyle w:val="Body2"/>
        <w:ind w:right="425"/>
        <w:rPr>
          <w:szCs w:val="22"/>
        </w:rPr>
      </w:pPr>
      <w:r w:rsidRPr="00E141A0">
        <w:rPr>
          <w:szCs w:val="22"/>
        </w:rPr>
        <w:t xml:space="preserve">Toute cause du retard imputable au </w:t>
      </w:r>
      <w:r w:rsidR="00367797">
        <w:rPr>
          <w:szCs w:val="22"/>
        </w:rPr>
        <w:t>TITULAIRE</w:t>
      </w:r>
      <w:r w:rsidRPr="00E141A0">
        <w:rPr>
          <w:szCs w:val="22"/>
        </w:rPr>
        <w:t xml:space="preserve"> ou à ses prestataires ou sous-traitants n’est pas considérée comme une cause légitime de retard.</w:t>
      </w:r>
    </w:p>
    <w:p w14:paraId="73479077" w14:textId="73B87133" w:rsidR="008C2789" w:rsidRPr="00E141A0" w:rsidRDefault="008C2789" w:rsidP="00E141A0">
      <w:pPr>
        <w:pStyle w:val="Body2"/>
        <w:ind w:right="425"/>
        <w:rPr>
          <w:szCs w:val="22"/>
        </w:rPr>
      </w:pPr>
      <w:r w:rsidRPr="00E141A0">
        <w:rPr>
          <w:szCs w:val="22"/>
        </w:rPr>
        <w:t xml:space="preserve">Une grève interne et propre au </w:t>
      </w:r>
      <w:r w:rsidR="00367797">
        <w:rPr>
          <w:szCs w:val="22"/>
        </w:rPr>
        <w:t>TITULAIRE</w:t>
      </w:r>
      <w:r w:rsidRPr="00E141A0">
        <w:rPr>
          <w:szCs w:val="22"/>
        </w:rPr>
        <w:t xml:space="preserve"> ou à ses prestataires ou sous-traitants n’est pas considérée comme une cause légitime de retard susceptible de donner lieu à une prolongation du délai de fourniture et d’installation des Equipements et réalisation des travaux sans application de pénalités. </w:t>
      </w:r>
    </w:p>
    <w:p w14:paraId="1B7E08AA" w14:textId="11457918" w:rsidR="008C2789" w:rsidRPr="00E141A0" w:rsidRDefault="008C2789" w:rsidP="00E141A0">
      <w:pPr>
        <w:pStyle w:val="Body2"/>
        <w:spacing w:after="0" w:line="240" w:lineRule="auto"/>
        <w:ind w:right="425"/>
        <w:rPr>
          <w:szCs w:val="22"/>
        </w:rPr>
      </w:pPr>
      <w:r w:rsidRPr="00E141A0">
        <w:rPr>
          <w:szCs w:val="22"/>
        </w:rPr>
        <w:t xml:space="preserve">L'importance de la prolongation ou du report est décidée par </w:t>
      </w:r>
      <w:r w:rsidR="00F62E9C">
        <w:rPr>
          <w:szCs w:val="22"/>
        </w:rPr>
        <w:t>l’ACHETEUR</w:t>
      </w:r>
      <w:r w:rsidRPr="00E141A0">
        <w:rPr>
          <w:szCs w:val="22"/>
        </w:rPr>
        <w:t xml:space="preserve"> qui la notifie au </w:t>
      </w:r>
      <w:r w:rsidR="00367797">
        <w:rPr>
          <w:szCs w:val="22"/>
        </w:rPr>
        <w:t>TITULAIRE</w:t>
      </w:r>
      <w:r w:rsidRPr="00E141A0">
        <w:rPr>
          <w:szCs w:val="22"/>
        </w:rPr>
        <w:t>.</w:t>
      </w:r>
    </w:p>
    <w:p w14:paraId="783A86A7" w14:textId="77777777" w:rsidR="00044002" w:rsidRPr="00E141A0" w:rsidRDefault="00044002" w:rsidP="00E141A0">
      <w:pPr>
        <w:pStyle w:val="Body2"/>
        <w:spacing w:after="0" w:line="240" w:lineRule="auto"/>
        <w:ind w:right="425"/>
        <w:rPr>
          <w:szCs w:val="22"/>
        </w:rPr>
      </w:pPr>
    </w:p>
    <w:p w14:paraId="4D1F16BB" w14:textId="7C70C999" w:rsidR="008C2789" w:rsidRPr="00E141A0" w:rsidRDefault="008C2789" w:rsidP="00E141A0">
      <w:pPr>
        <w:pStyle w:val="Body2"/>
        <w:spacing w:after="0" w:line="240" w:lineRule="auto"/>
        <w:ind w:right="425"/>
        <w:rPr>
          <w:szCs w:val="22"/>
        </w:rPr>
      </w:pPr>
      <w:r w:rsidRPr="00E141A0">
        <w:rPr>
          <w:szCs w:val="22"/>
        </w:rPr>
        <w:t xml:space="preserve">Quand le </w:t>
      </w:r>
      <w:r w:rsidR="00367797">
        <w:rPr>
          <w:szCs w:val="22"/>
        </w:rPr>
        <w:t>TITULAIRE</w:t>
      </w:r>
      <w:r w:rsidRPr="00E141A0">
        <w:rPr>
          <w:szCs w:val="22"/>
        </w:rPr>
        <w:t xml:space="preserve"> invoque la survenance d’une cause légitime, il doit le notifier à </w:t>
      </w:r>
      <w:r w:rsidR="00F62E9C">
        <w:rPr>
          <w:szCs w:val="22"/>
        </w:rPr>
        <w:t>l’ACHETEUR</w:t>
      </w:r>
      <w:r w:rsidRPr="00E141A0">
        <w:rPr>
          <w:szCs w:val="22"/>
        </w:rPr>
        <w:t xml:space="preserve"> dans un délai de 7 jours calendaires à compter de la survenance d’une telle cause légitime, par lettre recommandée avec accusé réception. La notification fait apparaître notamment l’événement dont la survenance est invoquée, l’incidence les conséquences sur le déroulement de la Phase de Conception Réalisation, les mesures que le </w:t>
      </w:r>
      <w:r w:rsidR="00367797">
        <w:rPr>
          <w:szCs w:val="22"/>
        </w:rPr>
        <w:t>TITULAIRE</w:t>
      </w:r>
      <w:r w:rsidRPr="00E141A0">
        <w:rPr>
          <w:szCs w:val="22"/>
        </w:rPr>
        <w:t xml:space="preserve"> entend mettre en œuvre afin d’atténuer les effets de l’événement sur ses obligations au titre du Marché. Faute d’avoir notifié la cause légitime dans les formes et délais ainsi définis, le </w:t>
      </w:r>
      <w:r w:rsidR="00367797">
        <w:rPr>
          <w:szCs w:val="22"/>
        </w:rPr>
        <w:t>TITULAIRE</w:t>
      </w:r>
      <w:r w:rsidRPr="00E141A0">
        <w:rPr>
          <w:szCs w:val="22"/>
        </w:rPr>
        <w:t xml:space="preserve"> ne pourra pas invoquer la survenance de la cause légitime.</w:t>
      </w:r>
    </w:p>
    <w:p w14:paraId="3CB7EDE2" w14:textId="3E1666CC" w:rsidR="008C2789" w:rsidRPr="00E141A0" w:rsidRDefault="008C2789" w:rsidP="00E141A0">
      <w:pPr>
        <w:pStyle w:val="Body2"/>
        <w:spacing w:after="0" w:line="240" w:lineRule="auto"/>
        <w:ind w:right="425"/>
        <w:rPr>
          <w:szCs w:val="22"/>
        </w:rPr>
      </w:pPr>
      <w:r w:rsidRPr="00E141A0">
        <w:rPr>
          <w:szCs w:val="22"/>
        </w:rPr>
        <w:t xml:space="preserve">En cas de survenance d’un des cas de cause légitime, aucune pénalité de retard ne sera due et </w:t>
      </w:r>
      <w:r w:rsidR="00F62E9C">
        <w:rPr>
          <w:szCs w:val="22"/>
        </w:rPr>
        <w:t>l’ACHETEUR</w:t>
      </w:r>
      <w:r w:rsidRPr="00E141A0">
        <w:rPr>
          <w:szCs w:val="22"/>
        </w:rPr>
        <w:t xml:space="preserve"> conservera à sa charge financière exclusive l’intégralité des coûts, directs ou indirects, consécutifs à des retards dans de la Phase de Conception Réalisation.</w:t>
      </w:r>
    </w:p>
    <w:p w14:paraId="772DCACB" w14:textId="77777777" w:rsidR="008C2789" w:rsidRPr="00E141A0" w:rsidRDefault="008C2789" w:rsidP="00E141A0">
      <w:pPr>
        <w:pStyle w:val="Body2"/>
        <w:spacing w:after="0" w:line="240" w:lineRule="auto"/>
        <w:ind w:right="425"/>
        <w:rPr>
          <w:szCs w:val="22"/>
        </w:rPr>
      </w:pPr>
    </w:p>
    <w:p w14:paraId="32C9C9D4" w14:textId="77777777" w:rsidR="008C2789" w:rsidRPr="00E141A0" w:rsidRDefault="008C2789" w:rsidP="00E141A0">
      <w:pPr>
        <w:pStyle w:val="Body2"/>
        <w:spacing w:after="0" w:line="240" w:lineRule="auto"/>
        <w:ind w:right="425"/>
        <w:rPr>
          <w:szCs w:val="22"/>
        </w:rPr>
      </w:pPr>
      <w:r w:rsidRPr="00E141A0">
        <w:rPr>
          <w:szCs w:val="22"/>
        </w:rPr>
        <w:t>Un retard dans l’exécution des travaux ne modifie pas la date d’effet de la prise en charge de la phase exploitation-maintenance après travaux.</w:t>
      </w:r>
    </w:p>
    <w:p w14:paraId="02509C11" w14:textId="77777777" w:rsidR="008C2789" w:rsidRPr="00E141A0" w:rsidRDefault="008C2789" w:rsidP="00E141A0">
      <w:pPr>
        <w:pStyle w:val="Body2"/>
        <w:spacing w:after="0" w:line="240" w:lineRule="auto"/>
        <w:ind w:right="425"/>
        <w:rPr>
          <w:szCs w:val="22"/>
        </w:rPr>
      </w:pPr>
    </w:p>
    <w:p w14:paraId="6CB4899D" w14:textId="08B54A31" w:rsidR="002749C2" w:rsidRPr="00ED1BBD" w:rsidRDefault="002F6C0B" w:rsidP="00E141A0">
      <w:pPr>
        <w:pStyle w:val="Titre3"/>
        <w:ind w:right="425"/>
        <w:rPr>
          <w:szCs w:val="22"/>
        </w:rPr>
      </w:pPr>
      <w:bookmarkStart w:id="25" w:name="_Toc436388108"/>
      <w:bookmarkStart w:id="26" w:name="_Toc439757690"/>
      <w:bookmarkStart w:id="27" w:name="_Toc190355775"/>
      <w:bookmarkEnd w:id="24"/>
      <w:r w:rsidRPr="00ED1BBD">
        <w:rPr>
          <w:szCs w:val="22"/>
        </w:rPr>
        <w:t xml:space="preserve">1.7. </w:t>
      </w:r>
      <w:r w:rsidR="002749C2" w:rsidRPr="00ED1BBD">
        <w:rPr>
          <w:szCs w:val="22"/>
        </w:rPr>
        <w:t>Exercice et période contractuelle</w:t>
      </w:r>
      <w:bookmarkEnd w:id="25"/>
      <w:bookmarkEnd w:id="26"/>
      <w:bookmarkEnd w:id="27"/>
    </w:p>
    <w:p w14:paraId="2DEC021C" w14:textId="77777777" w:rsidR="00044002" w:rsidRPr="00ED1BBD" w:rsidRDefault="00044002" w:rsidP="00E141A0">
      <w:pPr>
        <w:ind w:right="425"/>
        <w:rPr>
          <w:szCs w:val="22"/>
        </w:rPr>
      </w:pPr>
    </w:p>
    <w:p w14:paraId="37D9196C" w14:textId="2E0B9416" w:rsidR="00044002" w:rsidRPr="00ED1BBD" w:rsidRDefault="00044002">
      <w:pPr>
        <w:pStyle w:val="Body2"/>
        <w:numPr>
          <w:ilvl w:val="0"/>
          <w:numId w:val="26"/>
        </w:numPr>
        <w:spacing w:after="0" w:line="240" w:lineRule="auto"/>
        <w:ind w:right="425"/>
        <w:rPr>
          <w:szCs w:val="22"/>
        </w:rPr>
      </w:pPr>
      <w:r w:rsidRPr="00ED1BBD">
        <w:rPr>
          <w:szCs w:val="22"/>
        </w:rPr>
        <w:t xml:space="preserve">L’exercice est la période continue de 12 mois dont le début est fixé au 1er </w:t>
      </w:r>
      <w:r w:rsidR="00367797" w:rsidRPr="00ED1BBD">
        <w:rPr>
          <w:szCs w:val="22"/>
        </w:rPr>
        <w:t>du mois Mo</w:t>
      </w:r>
    </w:p>
    <w:p w14:paraId="1EB11C47" w14:textId="170A85B6" w:rsidR="00044002" w:rsidRPr="00ED1BBD" w:rsidRDefault="00044002">
      <w:pPr>
        <w:pStyle w:val="Body2"/>
        <w:numPr>
          <w:ilvl w:val="0"/>
          <w:numId w:val="26"/>
        </w:numPr>
        <w:spacing w:after="0" w:line="240" w:lineRule="auto"/>
        <w:ind w:right="425"/>
        <w:rPr>
          <w:szCs w:val="22"/>
        </w:rPr>
      </w:pPr>
      <w:r w:rsidRPr="00ED1BBD">
        <w:rPr>
          <w:szCs w:val="22"/>
        </w:rPr>
        <w:t xml:space="preserve">Période contractuelle : du 1er </w:t>
      </w:r>
      <w:r w:rsidR="00367797" w:rsidRPr="00ED1BBD">
        <w:rPr>
          <w:szCs w:val="22"/>
        </w:rPr>
        <w:t>jour du mois Mo au dernier jour du mois Mo + 12 mois</w:t>
      </w:r>
    </w:p>
    <w:p w14:paraId="0B9693AE" w14:textId="70AB25F4" w:rsidR="00044002" w:rsidRPr="00ED1BBD" w:rsidRDefault="00044002">
      <w:pPr>
        <w:pStyle w:val="Body2"/>
        <w:numPr>
          <w:ilvl w:val="0"/>
          <w:numId w:val="26"/>
        </w:numPr>
        <w:spacing w:after="0" w:line="240" w:lineRule="auto"/>
        <w:ind w:right="425"/>
        <w:rPr>
          <w:szCs w:val="22"/>
        </w:rPr>
      </w:pPr>
      <w:r w:rsidRPr="00ED1BBD">
        <w:rPr>
          <w:szCs w:val="22"/>
        </w:rPr>
        <w:t xml:space="preserve">Station météorologie de référence : </w:t>
      </w:r>
      <w:r w:rsidR="00F352F4">
        <w:rPr>
          <w:szCs w:val="22"/>
        </w:rPr>
        <w:t>METZ</w:t>
      </w:r>
    </w:p>
    <w:p w14:paraId="7F9DC481" w14:textId="2E0FCA8E" w:rsidR="009254EA" w:rsidRPr="00ED1BBD" w:rsidRDefault="00044002">
      <w:pPr>
        <w:pStyle w:val="Body2"/>
        <w:numPr>
          <w:ilvl w:val="0"/>
          <w:numId w:val="26"/>
        </w:numPr>
        <w:spacing w:after="0" w:line="240" w:lineRule="auto"/>
        <w:ind w:right="425"/>
        <w:rPr>
          <w:szCs w:val="22"/>
        </w:rPr>
      </w:pPr>
      <w:r w:rsidRPr="00ED1BBD">
        <w:rPr>
          <w:szCs w:val="22"/>
        </w:rPr>
        <w:t>Les degré-jours sont calculés selon la méthode Météo-France Pro</w:t>
      </w:r>
      <w:r w:rsidR="005676D3" w:rsidRPr="00ED1BBD">
        <w:rPr>
          <w:szCs w:val="22"/>
        </w:rPr>
        <w:t xml:space="preserve"> base 18 sur l’année</w:t>
      </w:r>
    </w:p>
    <w:p w14:paraId="47EBF852" w14:textId="4E401B0F" w:rsidR="0003698A" w:rsidRPr="00E141A0" w:rsidRDefault="0003698A" w:rsidP="00E141A0">
      <w:pPr>
        <w:pStyle w:val="Body2"/>
        <w:spacing w:after="0" w:line="240" w:lineRule="atLeast"/>
        <w:ind w:left="0" w:right="425"/>
        <w:rPr>
          <w:szCs w:val="22"/>
        </w:rPr>
      </w:pPr>
    </w:p>
    <w:p w14:paraId="0C5AF21B" w14:textId="77777777" w:rsidR="00044002" w:rsidRPr="00E141A0" w:rsidRDefault="00044002" w:rsidP="00E141A0">
      <w:pPr>
        <w:pStyle w:val="Body2"/>
        <w:spacing w:after="0" w:line="240" w:lineRule="atLeast"/>
        <w:ind w:left="0" w:right="425"/>
        <w:rPr>
          <w:szCs w:val="22"/>
        </w:rPr>
      </w:pPr>
    </w:p>
    <w:p w14:paraId="728DBD93" w14:textId="203ED3E8" w:rsidR="005C2611" w:rsidRPr="00E141A0" w:rsidRDefault="004E3592">
      <w:pPr>
        <w:pStyle w:val="Titre2"/>
        <w:ind w:right="425"/>
        <w:rPr>
          <w:rStyle w:val="Heading1Text"/>
          <w:rFonts w:ascii="Arial" w:hAnsi="Arial"/>
          <w:szCs w:val="22"/>
        </w:rPr>
      </w:pPr>
      <w:bookmarkStart w:id="28" w:name="_Toc439757691"/>
      <w:bookmarkStart w:id="29" w:name="_Toc190355776"/>
      <w:r w:rsidRPr="00E141A0">
        <w:rPr>
          <w:rStyle w:val="Heading1Text"/>
          <w:rFonts w:ascii="Arial" w:hAnsi="Arial"/>
          <w:b/>
          <w:smallCaps/>
          <w:szCs w:val="22"/>
        </w:rPr>
        <w:lastRenderedPageBreak/>
        <w:t>D</w:t>
      </w:r>
      <w:r w:rsidR="005C2611" w:rsidRPr="00E141A0">
        <w:rPr>
          <w:rStyle w:val="Heading1Text"/>
          <w:rFonts w:ascii="Arial" w:hAnsi="Arial"/>
          <w:b/>
          <w:smallCaps/>
          <w:szCs w:val="22"/>
        </w:rPr>
        <w:t>éfinition</w:t>
      </w:r>
      <w:r w:rsidRPr="00E141A0">
        <w:rPr>
          <w:rStyle w:val="Heading1Text"/>
          <w:rFonts w:ascii="Arial" w:hAnsi="Arial"/>
          <w:b/>
          <w:smallCaps/>
          <w:szCs w:val="22"/>
        </w:rPr>
        <w:t>s</w:t>
      </w:r>
      <w:bookmarkEnd w:id="28"/>
      <w:bookmarkEnd w:id="29"/>
    </w:p>
    <w:p w14:paraId="01BFF631" w14:textId="77777777" w:rsidR="008C2789" w:rsidRPr="00E141A0" w:rsidRDefault="008C2789" w:rsidP="00E141A0">
      <w:pPr>
        <w:pStyle w:val="NormalWeb"/>
        <w:spacing w:before="0" w:beforeAutospacing="0" w:after="0" w:afterAutospacing="0" w:line="240" w:lineRule="atLeast"/>
        <w:ind w:right="425"/>
        <w:jc w:val="both"/>
        <w:rPr>
          <w:rFonts w:ascii="Arial" w:hAnsi="Arial" w:cs="Arial"/>
          <w:sz w:val="22"/>
          <w:szCs w:val="22"/>
        </w:rPr>
      </w:pPr>
    </w:p>
    <w:p w14:paraId="1B7153D6" w14:textId="663E5E99" w:rsidR="005C2611" w:rsidRPr="00E141A0" w:rsidRDefault="005C2611"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Au sens du présent document : </w:t>
      </w:r>
    </w:p>
    <w:p w14:paraId="4B052F1F" w14:textId="77777777" w:rsidR="00E56852" w:rsidRPr="00E141A0" w:rsidRDefault="00E56852" w:rsidP="00E141A0">
      <w:pPr>
        <w:pStyle w:val="NormalWeb"/>
        <w:spacing w:before="0" w:beforeAutospacing="0" w:after="0" w:afterAutospacing="0" w:line="240" w:lineRule="atLeast"/>
        <w:ind w:right="425"/>
        <w:jc w:val="both"/>
        <w:rPr>
          <w:rFonts w:ascii="Arial" w:hAnsi="Arial" w:cs="Arial"/>
          <w:sz w:val="22"/>
          <w:szCs w:val="22"/>
        </w:rPr>
      </w:pPr>
    </w:p>
    <w:p w14:paraId="531C575C" w14:textId="793DA27C" w:rsidR="00E56852" w:rsidRPr="00E141A0" w:rsidRDefault="005C2611"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Le maître de l'ouvrage est </w:t>
      </w:r>
      <w:r w:rsidR="00F62E9C">
        <w:rPr>
          <w:rFonts w:ascii="Arial" w:hAnsi="Arial" w:cs="Arial"/>
          <w:sz w:val="22"/>
          <w:szCs w:val="22"/>
        </w:rPr>
        <w:t>l’ACHETEUR</w:t>
      </w:r>
      <w:r w:rsidR="00044002" w:rsidRPr="00E141A0">
        <w:rPr>
          <w:rFonts w:ascii="Arial" w:hAnsi="Arial" w:cs="Arial"/>
          <w:sz w:val="22"/>
          <w:szCs w:val="22"/>
        </w:rPr>
        <w:t xml:space="preserve"> en tant qu</w:t>
      </w:r>
      <w:r w:rsidRPr="00E141A0">
        <w:rPr>
          <w:rFonts w:ascii="Arial" w:hAnsi="Arial" w:cs="Arial"/>
          <w:sz w:val="22"/>
          <w:szCs w:val="22"/>
        </w:rPr>
        <w:t xml:space="preserve">e pouvoir adjudicateur pour le compte duquel les travaux sont exécutés. </w:t>
      </w:r>
    </w:p>
    <w:p w14:paraId="4D7B948E" w14:textId="77777777" w:rsidR="00044002" w:rsidRPr="00E141A0" w:rsidRDefault="00044002" w:rsidP="00E141A0">
      <w:pPr>
        <w:pStyle w:val="NormalWeb"/>
        <w:spacing w:before="0" w:beforeAutospacing="0" w:after="0" w:afterAutospacing="0" w:line="240" w:lineRule="atLeast"/>
        <w:ind w:right="425"/>
        <w:jc w:val="both"/>
        <w:rPr>
          <w:rFonts w:ascii="Arial" w:hAnsi="Arial" w:cs="Arial"/>
          <w:sz w:val="22"/>
          <w:szCs w:val="22"/>
        </w:rPr>
      </w:pPr>
    </w:p>
    <w:p w14:paraId="65A9EEEA" w14:textId="20ED8537" w:rsidR="005C2611" w:rsidRPr="00E141A0" w:rsidRDefault="005C2611"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Le représentant du pouvoir adjudicateur est le représentant du maître de l'ouvrage, dûment habilité par ce dernier à l'engager dans le cadre du marché et à le représenter dans l'exécution du marché. </w:t>
      </w:r>
    </w:p>
    <w:p w14:paraId="044FE84F" w14:textId="77777777" w:rsidR="00044002" w:rsidRPr="00E141A0" w:rsidRDefault="00044002" w:rsidP="00E141A0">
      <w:pPr>
        <w:pStyle w:val="NormalWeb"/>
        <w:spacing w:before="0" w:beforeAutospacing="0" w:after="0" w:afterAutospacing="0" w:line="240" w:lineRule="atLeast"/>
        <w:ind w:right="425"/>
        <w:jc w:val="both"/>
        <w:rPr>
          <w:rFonts w:ascii="Arial" w:hAnsi="Arial" w:cs="Arial"/>
          <w:sz w:val="22"/>
          <w:szCs w:val="22"/>
        </w:rPr>
      </w:pPr>
    </w:p>
    <w:p w14:paraId="4FB6F9B3" w14:textId="0A56FD55" w:rsidR="005C2611" w:rsidRPr="00E141A0" w:rsidRDefault="005C2611"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Le </w:t>
      </w:r>
      <w:r w:rsidR="00367797">
        <w:rPr>
          <w:rFonts w:ascii="Arial" w:hAnsi="Arial" w:cs="Arial"/>
          <w:sz w:val="22"/>
          <w:szCs w:val="22"/>
        </w:rPr>
        <w:t>TITULAIRE</w:t>
      </w:r>
      <w:r w:rsidRPr="00E141A0">
        <w:rPr>
          <w:rFonts w:ascii="Arial" w:hAnsi="Arial" w:cs="Arial"/>
          <w:sz w:val="22"/>
          <w:szCs w:val="22"/>
        </w:rPr>
        <w:t xml:space="preserve"> est l'opérateur économique qui conclut le marché avec le représentant du pouvoir adjudicateur. En cas de groupement des opérateurs économiques, le </w:t>
      </w:r>
      <w:r w:rsidR="00367797">
        <w:rPr>
          <w:rFonts w:ascii="Arial" w:hAnsi="Arial" w:cs="Arial"/>
          <w:sz w:val="22"/>
          <w:szCs w:val="22"/>
        </w:rPr>
        <w:t>TITULAIRE</w:t>
      </w:r>
      <w:r w:rsidRPr="00E141A0">
        <w:rPr>
          <w:rFonts w:ascii="Arial" w:hAnsi="Arial" w:cs="Arial"/>
          <w:sz w:val="22"/>
          <w:szCs w:val="22"/>
        </w:rPr>
        <w:t xml:space="preserve"> désigne le groupement, représenté par son mandataire. </w:t>
      </w:r>
    </w:p>
    <w:p w14:paraId="12450597" w14:textId="77777777" w:rsidR="00044002" w:rsidRPr="00E141A0" w:rsidRDefault="00044002" w:rsidP="00E141A0">
      <w:pPr>
        <w:pStyle w:val="NormalWeb"/>
        <w:spacing w:before="0" w:beforeAutospacing="0" w:after="0" w:afterAutospacing="0" w:line="240" w:lineRule="atLeast"/>
        <w:ind w:right="425"/>
        <w:jc w:val="both"/>
        <w:rPr>
          <w:rFonts w:ascii="Arial" w:hAnsi="Arial" w:cs="Arial"/>
          <w:sz w:val="22"/>
          <w:szCs w:val="22"/>
        </w:rPr>
      </w:pPr>
    </w:p>
    <w:p w14:paraId="39962D7B" w14:textId="7CF425ED" w:rsidR="005C2611" w:rsidRPr="00E141A0" w:rsidRDefault="005C2611"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La notification est l'action consistant à porter une information ou une décision à la connaissance de la ou des parties contractantes par tout moyen matériel ou dématérialisé permettant de déterminer de façon certaine la date et l'heure de sa réception. La date et l'heure de réception qui peuvent être mentionnées sur un récépissé sont considérées comme celles de la notification.</w:t>
      </w:r>
    </w:p>
    <w:p w14:paraId="3D5FFE84" w14:textId="77777777" w:rsidR="00044002" w:rsidRPr="00E141A0" w:rsidRDefault="00044002" w:rsidP="00E141A0">
      <w:pPr>
        <w:pStyle w:val="NormalWeb"/>
        <w:spacing w:before="0" w:beforeAutospacing="0" w:after="0" w:afterAutospacing="0" w:line="240" w:lineRule="atLeast"/>
        <w:ind w:right="425"/>
        <w:jc w:val="both"/>
        <w:rPr>
          <w:rFonts w:ascii="Arial" w:hAnsi="Arial" w:cs="Arial"/>
          <w:sz w:val="22"/>
          <w:szCs w:val="22"/>
        </w:rPr>
      </w:pPr>
    </w:p>
    <w:p w14:paraId="515B9F46" w14:textId="58763EE4" w:rsidR="005C2611" w:rsidRPr="00E141A0" w:rsidRDefault="005C2611"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L'ordre de service est la décision d</w:t>
      </w:r>
      <w:r w:rsidR="003479AE">
        <w:rPr>
          <w:rFonts w:ascii="Arial" w:hAnsi="Arial" w:cs="Arial"/>
          <w:sz w:val="22"/>
          <w:szCs w:val="22"/>
        </w:rPr>
        <w:t>e l’</w:t>
      </w:r>
      <w:bookmarkStart w:id="30" w:name="_Hlk121244209"/>
      <w:r w:rsidR="003479AE">
        <w:rPr>
          <w:rFonts w:ascii="Arial" w:hAnsi="Arial" w:cs="Arial"/>
          <w:sz w:val="22"/>
          <w:szCs w:val="22"/>
        </w:rPr>
        <w:t>ACHETEUR</w:t>
      </w:r>
      <w:bookmarkEnd w:id="30"/>
      <w:r w:rsidR="008C64C0" w:rsidRPr="00E141A0">
        <w:rPr>
          <w:rFonts w:ascii="Arial" w:hAnsi="Arial" w:cs="Arial"/>
          <w:sz w:val="22"/>
          <w:szCs w:val="22"/>
        </w:rPr>
        <w:t xml:space="preserve"> </w:t>
      </w:r>
      <w:r w:rsidRPr="00E141A0">
        <w:rPr>
          <w:rFonts w:ascii="Arial" w:hAnsi="Arial" w:cs="Arial"/>
          <w:sz w:val="22"/>
          <w:szCs w:val="22"/>
        </w:rPr>
        <w:t xml:space="preserve">qui précise les modalités d'exécution de tout ou partie des prestations qui constituent l'objet du marché. </w:t>
      </w:r>
    </w:p>
    <w:p w14:paraId="5F939F9F" w14:textId="77777777" w:rsidR="00044002" w:rsidRPr="00E141A0" w:rsidRDefault="00044002" w:rsidP="00E141A0">
      <w:pPr>
        <w:pStyle w:val="NormalWeb"/>
        <w:spacing w:before="0" w:beforeAutospacing="0" w:after="0" w:afterAutospacing="0" w:line="240" w:lineRule="atLeast"/>
        <w:ind w:right="425"/>
        <w:jc w:val="both"/>
        <w:rPr>
          <w:rFonts w:ascii="Arial" w:hAnsi="Arial" w:cs="Arial"/>
          <w:sz w:val="22"/>
          <w:szCs w:val="22"/>
        </w:rPr>
      </w:pPr>
    </w:p>
    <w:p w14:paraId="42FA273B" w14:textId="4EB879CE" w:rsidR="005C2611" w:rsidRPr="00E141A0" w:rsidRDefault="005C2611"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La réception est l'acte par lequel </w:t>
      </w:r>
      <w:r w:rsidR="00B62346">
        <w:rPr>
          <w:rFonts w:ascii="Arial" w:hAnsi="Arial" w:cs="Arial"/>
          <w:sz w:val="22"/>
          <w:szCs w:val="22"/>
        </w:rPr>
        <w:t>l’ACHETEUR</w:t>
      </w:r>
      <w:r w:rsidRPr="00E141A0">
        <w:rPr>
          <w:rFonts w:ascii="Arial" w:hAnsi="Arial" w:cs="Arial"/>
          <w:sz w:val="22"/>
          <w:szCs w:val="22"/>
        </w:rPr>
        <w:t xml:space="preserve"> déclare accepter l'ouvrage avec ou sans réserve. Cet acte est le point de départ des délais de garantie.</w:t>
      </w:r>
    </w:p>
    <w:p w14:paraId="0323475C" w14:textId="77777777" w:rsidR="003B0080" w:rsidRPr="00E141A0" w:rsidRDefault="003B0080" w:rsidP="00E141A0">
      <w:pPr>
        <w:pStyle w:val="NormalWeb"/>
        <w:spacing w:before="0" w:beforeAutospacing="0" w:after="0" w:afterAutospacing="0" w:line="240" w:lineRule="atLeast"/>
        <w:ind w:right="425"/>
        <w:jc w:val="both"/>
        <w:rPr>
          <w:rFonts w:ascii="Arial" w:hAnsi="Arial" w:cs="Arial"/>
          <w:sz w:val="22"/>
          <w:szCs w:val="22"/>
        </w:rPr>
      </w:pPr>
    </w:p>
    <w:p w14:paraId="1309C5E0" w14:textId="62C08C9D" w:rsidR="005C2611" w:rsidRPr="00E141A0" w:rsidRDefault="005C2611">
      <w:pPr>
        <w:pStyle w:val="Titre2"/>
        <w:ind w:right="425"/>
        <w:rPr>
          <w:rStyle w:val="Heading1Text"/>
          <w:rFonts w:ascii="Arial" w:hAnsi="Arial"/>
          <w:b/>
          <w:smallCaps/>
          <w:szCs w:val="22"/>
        </w:rPr>
      </w:pPr>
      <w:bookmarkStart w:id="31" w:name="_Toc439757692"/>
      <w:bookmarkStart w:id="32" w:name="_Toc190355777"/>
      <w:r w:rsidRPr="00E141A0">
        <w:rPr>
          <w:rStyle w:val="Heading1Text"/>
          <w:rFonts w:ascii="Arial" w:hAnsi="Arial"/>
          <w:b/>
          <w:smallCaps/>
          <w:szCs w:val="22"/>
        </w:rPr>
        <w:t>Obligations générales des parties</w:t>
      </w:r>
      <w:bookmarkEnd w:id="31"/>
      <w:bookmarkEnd w:id="32"/>
    </w:p>
    <w:p w14:paraId="011D833C" w14:textId="77777777" w:rsidR="00E56852" w:rsidRPr="00E141A0" w:rsidRDefault="005C2611" w:rsidP="00E141A0">
      <w:pPr>
        <w:pStyle w:val="Titre3"/>
        <w:ind w:right="425"/>
        <w:rPr>
          <w:szCs w:val="22"/>
          <w:lang w:eastAsia="fr-FR"/>
        </w:rPr>
      </w:pPr>
      <w:bookmarkStart w:id="33" w:name="_Toc439757693"/>
      <w:bookmarkStart w:id="34" w:name="_Toc190355778"/>
      <w:r w:rsidRPr="00E141A0">
        <w:rPr>
          <w:szCs w:val="22"/>
          <w:lang w:eastAsia="fr-FR"/>
        </w:rPr>
        <w:t>3.1. Forme des notifications et informations :</w:t>
      </w:r>
      <w:bookmarkEnd w:id="33"/>
      <w:bookmarkEnd w:id="34"/>
    </w:p>
    <w:p w14:paraId="155DA85B" w14:textId="77777777" w:rsidR="00044002" w:rsidRPr="00E141A0" w:rsidRDefault="00044002" w:rsidP="00E141A0">
      <w:pPr>
        <w:spacing w:line="240" w:lineRule="atLeast"/>
        <w:ind w:right="425"/>
        <w:rPr>
          <w:rFonts w:eastAsia="SimSun"/>
          <w:szCs w:val="22"/>
          <w:lang w:eastAsia="fr-FR"/>
        </w:rPr>
      </w:pPr>
    </w:p>
    <w:p w14:paraId="138E66AB" w14:textId="50C99562" w:rsidR="00E56852" w:rsidRPr="00E141A0" w:rsidRDefault="005C2611" w:rsidP="00E141A0">
      <w:pPr>
        <w:spacing w:line="240" w:lineRule="atLeast"/>
        <w:ind w:right="425"/>
        <w:rPr>
          <w:rFonts w:eastAsia="SimSun"/>
          <w:szCs w:val="22"/>
          <w:lang w:eastAsia="fr-FR"/>
        </w:rPr>
      </w:pPr>
      <w:r w:rsidRPr="00E141A0">
        <w:rPr>
          <w:rFonts w:eastAsia="SimSun"/>
          <w:szCs w:val="22"/>
          <w:lang w:eastAsia="fr-FR"/>
        </w:rPr>
        <w:t xml:space="preserve">La notification au </w:t>
      </w:r>
      <w:r w:rsidR="00367797">
        <w:rPr>
          <w:rFonts w:eastAsia="SimSun"/>
          <w:szCs w:val="22"/>
          <w:lang w:eastAsia="fr-FR"/>
        </w:rPr>
        <w:t>TITULAIRE</w:t>
      </w:r>
      <w:r w:rsidRPr="00E141A0">
        <w:rPr>
          <w:rFonts w:eastAsia="SimSun"/>
          <w:szCs w:val="22"/>
          <w:lang w:eastAsia="fr-FR"/>
        </w:rPr>
        <w:t xml:space="preserve"> des décisions ou informations </w:t>
      </w:r>
      <w:r w:rsidR="009366B3">
        <w:rPr>
          <w:rFonts w:eastAsia="SimSun"/>
          <w:szCs w:val="22"/>
          <w:lang w:eastAsia="fr-FR"/>
        </w:rPr>
        <w:t>de l’ACHETEUR</w:t>
      </w:r>
      <w:r w:rsidRPr="00E141A0">
        <w:rPr>
          <w:rFonts w:eastAsia="SimSun"/>
          <w:szCs w:val="22"/>
          <w:lang w:eastAsia="fr-FR"/>
        </w:rPr>
        <w:t xml:space="preserve"> qui font courir un délai est faite :</w:t>
      </w:r>
    </w:p>
    <w:p w14:paraId="41C2769F" w14:textId="0D5E2781" w:rsidR="00E56852" w:rsidRPr="00E141A0" w:rsidRDefault="005C2611" w:rsidP="00E141A0">
      <w:pPr>
        <w:spacing w:line="240" w:lineRule="atLeast"/>
        <w:ind w:right="425"/>
        <w:rPr>
          <w:rFonts w:eastAsia="SimSun"/>
          <w:szCs w:val="22"/>
          <w:lang w:eastAsia="fr-FR"/>
        </w:rPr>
      </w:pPr>
      <w:r w:rsidRPr="00E141A0">
        <w:rPr>
          <w:rFonts w:eastAsia="SimSun"/>
          <w:szCs w:val="22"/>
          <w:lang w:eastAsia="fr-FR"/>
        </w:rPr>
        <w:t xml:space="preserve">- soit directement au </w:t>
      </w:r>
      <w:r w:rsidR="00367797">
        <w:rPr>
          <w:rFonts w:eastAsia="SimSun"/>
          <w:szCs w:val="22"/>
          <w:lang w:eastAsia="fr-FR"/>
        </w:rPr>
        <w:t>TITULAIRE</w:t>
      </w:r>
      <w:r w:rsidRPr="00E141A0">
        <w:rPr>
          <w:rFonts w:eastAsia="SimSun"/>
          <w:szCs w:val="22"/>
          <w:lang w:eastAsia="fr-FR"/>
        </w:rPr>
        <w:t>, ou à son représentant dûment qualifié, contre récépissé ;</w:t>
      </w:r>
    </w:p>
    <w:p w14:paraId="2461D698" w14:textId="77777777" w:rsidR="00E56852" w:rsidRPr="00E141A0" w:rsidRDefault="005C2611" w:rsidP="00E141A0">
      <w:pPr>
        <w:spacing w:line="240" w:lineRule="atLeast"/>
        <w:ind w:right="425"/>
        <w:rPr>
          <w:rFonts w:eastAsia="SimSun"/>
          <w:szCs w:val="22"/>
          <w:lang w:eastAsia="fr-FR"/>
        </w:rPr>
      </w:pPr>
      <w:r w:rsidRPr="00E141A0">
        <w:rPr>
          <w:rFonts w:eastAsia="SimSun"/>
          <w:szCs w:val="22"/>
          <w:lang w:eastAsia="fr-FR"/>
        </w:rPr>
        <w:t>- soit par échanges dématérialisés ou sur supports électroniques. Les conditions d'utilisation des moyens dématérialisés ou des supports électroniques sont déterminées dans les documents particuliers du marché ;</w:t>
      </w:r>
    </w:p>
    <w:p w14:paraId="363FB96D" w14:textId="77777777" w:rsidR="00E56852" w:rsidRPr="00E141A0" w:rsidRDefault="005C2611" w:rsidP="00E141A0">
      <w:pPr>
        <w:spacing w:line="240" w:lineRule="atLeast"/>
        <w:ind w:right="425"/>
        <w:rPr>
          <w:rFonts w:eastAsia="SimSun"/>
          <w:szCs w:val="22"/>
          <w:lang w:eastAsia="fr-FR"/>
        </w:rPr>
      </w:pPr>
      <w:r w:rsidRPr="00E141A0">
        <w:rPr>
          <w:rFonts w:eastAsia="SimSun"/>
          <w:szCs w:val="22"/>
          <w:lang w:eastAsia="fr-FR"/>
        </w:rPr>
        <w:t>- soit par tout autre moyen permettant d'attester la date et l'heure de réception de la décision ou de l'information.</w:t>
      </w:r>
    </w:p>
    <w:p w14:paraId="70D0F694" w14:textId="54FCFBBD" w:rsidR="00E56852" w:rsidRPr="00E141A0" w:rsidRDefault="005C2611" w:rsidP="00E141A0">
      <w:pPr>
        <w:spacing w:line="240" w:lineRule="atLeast"/>
        <w:ind w:right="425"/>
        <w:rPr>
          <w:rFonts w:eastAsia="SimSun"/>
          <w:szCs w:val="22"/>
          <w:lang w:eastAsia="fr-FR"/>
        </w:rPr>
      </w:pPr>
      <w:r w:rsidRPr="00E141A0">
        <w:rPr>
          <w:rFonts w:eastAsia="SimSun"/>
          <w:szCs w:val="22"/>
          <w:lang w:eastAsia="fr-FR"/>
        </w:rPr>
        <w:t xml:space="preserve">Cette notification peut être faite à l'adresse du </w:t>
      </w:r>
      <w:r w:rsidR="00367797">
        <w:rPr>
          <w:rFonts w:eastAsia="SimSun"/>
          <w:szCs w:val="22"/>
          <w:lang w:eastAsia="fr-FR"/>
        </w:rPr>
        <w:t>TITULAIRE</w:t>
      </w:r>
      <w:r w:rsidRPr="00E141A0">
        <w:rPr>
          <w:rFonts w:eastAsia="SimSun"/>
          <w:szCs w:val="22"/>
          <w:lang w:eastAsia="fr-FR"/>
        </w:rPr>
        <w:t xml:space="preserve"> mentionnée dans les documents particuliers du marché ou, à défaut, à son siège social, sauf si ces documents lui font obligation de domicile en un autre lieu.</w:t>
      </w:r>
    </w:p>
    <w:p w14:paraId="22466594" w14:textId="77777777" w:rsidR="00044002" w:rsidRPr="00E141A0" w:rsidRDefault="00044002" w:rsidP="00E141A0">
      <w:pPr>
        <w:spacing w:line="240" w:lineRule="atLeast"/>
        <w:ind w:right="425"/>
        <w:rPr>
          <w:rFonts w:eastAsia="SimSun"/>
          <w:szCs w:val="22"/>
          <w:lang w:eastAsia="fr-FR"/>
        </w:rPr>
      </w:pPr>
    </w:p>
    <w:p w14:paraId="0FDE42E1" w14:textId="77777777" w:rsidR="00E56852" w:rsidRPr="00E141A0" w:rsidRDefault="005C2611" w:rsidP="00E141A0">
      <w:pPr>
        <w:spacing w:line="240" w:lineRule="atLeast"/>
        <w:ind w:right="425"/>
        <w:rPr>
          <w:rFonts w:eastAsia="SimSun"/>
          <w:szCs w:val="22"/>
          <w:lang w:eastAsia="fr-FR"/>
        </w:rPr>
      </w:pPr>
      <w:r w:rsidRPr="00E141A0">
        <w:rPr>
          <w:rFonts w:eastAsia="SimSun"/>
          <w:szCs w:val="22"/>
          <w:lang w:eastAsia="fr-FR"/>
        </w:rPr>
        <w:t>En cas de groupement, la notification se fait au mandataire pour l'ensemble du groupement.</w:t>
      </w:r>
    </w:p>
    <w:p w14:paraId="4A8686CA" w14:textId="1B9074D1" w:rsidR="004E3592" w:rsidRPr="00E141A0" w:rsidRDefault="004E3592" w:rsidP="00E141A0">
      <w:pPr>
        <w:spacing w:line="240" w:lineRule="atLeast"/>
        <w:ind w:right="425"/>
        <w:rPr>
          <w:rFonts w:eastAsia="SimSun"/>
          <w:szCs w:val="22"/>
          <w:lang w:eastAsia="fr-FR"/>
        </w:rPr>
      </w:pPr>
    </w:p>
    <w:p w14:paraId="2C31BC92" w14:textId="77777777" w:rsidR="00E56852" w:rsidRPr="00E141A0" w:rsidRDefault="005C2611" w:rsidP="00E141A0">
      <w:pPr>
        <w:pStyle w:val="Titre3"/>
        <w:ind w:right="425"/>
        <w:rPr>
          <w:szCs w:val="22"/>
          <w:lang w:eastAsia="fr-FR"/>
        </w:rPr>
      </w:pPr>
      <w:bookmarkStart w:id="35" w:name="_Toc439757694"/>
      <w:bookmarkStart w:id="36" w:name="_Toc190355779"/>
      <w:r w:rsidRPr="00E141A0">
        <w:rPr>
          <w:szCs w:val="22"/>
          <w:lang w:eastAsia="fr-FR"/>
        </w:rPr>
        <w:t>3.2. Modalités de computation des délais d'exécution des prestations :</w:t>
      </w:r>
      <w:bookmarkEnd w:id="35"/>
      <w:bookmarkEnd w:id="36"/>
    </w:p>
    <w:p w14:paraId="47FADF7C" w14:textId="77777777" w:rsidR="008C2789" w:rsidRPr="00E141A0" w:rsidRDefault="008C2789" w:rsidP="00E141A0">
      <w:pPr>
        <w:spacing w:line="240" w:lineRule="atLeast"/>
        <w:ind w:right="425"/>
        <w:rPr>
          <w:rFonts w:eastAsia="SimSun"/>
          <w:szCs w:val="22"/>
          <w:lang w:eastAsia="fr-FR"/>
        </w:rPr>
      </w:pPr>
    </w:p>
    <w:p w14:paraId="4D5A963F" w14:textId="4F6A9C4C" w:rsidR="00E56852" w:rsidRPr="00E141A0" w:rsidRDefault="005C2611" w:rsidP="00E141A0">
      <w:pPr>
        <w:spacing w:line="240" w:lineRule="atLeast"/>
        <w:ind w:right="425"/>
        <w:rPr>
          <w:rFonts w:eastAsia="SimSun"/>
          <w:szCs w:val="22"/>
          <w:lang w:eastAsia="fr-FR"/>
        </w:rPr>
      </w:pPr>
      <w:r w:rsidRPr="00E141A0">
        <w:rPr>
          <w:rFonts w:eastAsia="SimSun"/>
          <w:szCs w:val="22"/>
          <w:lang w:eastAsia="fr-FR"/>
        </w:rPr>
        <w:t>3.2.1. Tout délai mentionné au marché commence à courir à 0 heure, le lendemain du jour où s'est produit le fait qui sert de point de départ à ce délai.</w:t>
      </w:r>
    </w:p>
    <w:p w14:paraId="483AF7D2" w14:textId="77777777" w:rsidR="00E56852" w:rsidRPr="00E141A0" w:rsidRDefault="005C2611" w:rsidP="00E141A0">
      <w:pPr>
        <w:spacing w:line="240" w:lineRule="atLeast"/>
        <w:ind w:right="425"/>
        <w:rPr>
          <w:rFonts w:eastAsia="SimSun"/>
          <w:szCs w:val="22"/>
          <w:lang w:eastAsia="fr-FR"/>
        </w:rPr>
      </w:pPr>
      <w:r w:rsidRPr="00E141A0">
        <w:rPr>
          <w:rFonts w:eastAsia="SimSun"/>
          <w:szCs w:val="22"/>
          <w:lang w:eastAsia="fr-FR"/>
        </w:rPr>
        <w:t>Les dates et heures applicables sont celles utilisées par les documents particuliers du marché pour les livraisons ou l'exécution des prestations.</w:t>
      </w:r>
    </w:p>
    <w:p w14:paraId="3967BBB6" w14:textId="77777777" w:rsidR="008C2789" w:rsidRPr="00E141A0" w:rsidRDefault="008C2789" w:rsidP="00E141A0">
      <w:pPr>
        <w:spacing w:line="240" w:lineRule="atLeast"/>
        <w:ind w:right="425"/>
        <w:rPr>
          <w:rFonts w:eastAsia="SimSun"/>
          <w:szCs w:val="22"/>
          <w:lang w:eastAsia="fr-FR"/>
        </w:rPr>
      </w:pPr>
    </w:p>
    <w:p w14:paraId="14E1E977" w14:textId="7E5C63A5" w:rsidR="00E56852" w:rsidRPr="00E141A0" w:rsidRDefault="005C2611" w:rsidP="00E141A0">
      <w:pPr>
        <w:spacing w:line="240" w:lineRule="atLeast"/>
        <w:ind w:right="425"/>
        <w:rPr>
          <w:rFonts w:eastAsia="SimSun"/>
          <w:szCs w:val="22"/>
          <w:lang w:eastAsia="fr-FR"/>
        </w:rPr>
      </w:pPr>
      <w:r w:rsidRPr="00E141A0">
        <w:rPr>
          <w:rFonts w:eastAsia="SimSun"/>
          <w:szCs w:val="22"/>
          <w:lang w:eastAsia="fr-FR"/>
        </w:rPr>
        <w:t>3.2.2. Lorsque le délai est fixé en jours, il s'entend en jours calendaires et il expire à minuit le dernier jour du délai.</w:t>
      </w:r>
    </w:p>
    <w:p w14:paraId="166A4683" w14:textId="77777777" w:rsidR="008C2789" w:rsidRPr="00E141A0" w:rsidRDefault="008C2789" w:rsidP="00E141A0">
      <w:pPr>
        <w:spacing w:line="240" w:lineRule="atLeast"/>
        <w:ind w:right="425"/>
        <w:rPr>
          <w:rFonts w:eastAsia="SimSun"/>
          <w:szCs w:val="22"/>
          <w:lang w:eastAsia="fr-FR"/>
        </w:rPr>
      </w:pPr>
    </w:p>
    <w:p w14:paraId="0669412D" w14:textId="5B98F7E0" w:rsidR="00E56852" w:rsidRPr="00E141A0" w:rsidRDefault="005C2611" w:rsidP="00E141A0">
      <w:pPr>
        <w:spacing w:line="240" w:lineRule="atLeast"/>
        <w:ind w:right="425"/>
        <w:rPr>
          <w:rFonts w:eastAsia="SimSun"/>
          <w:szCs w:val="22"/>
          <w:lang w:eastAsia="fr-FR"/>
        </w:rPr>
      </w:pPr>
      <w:r w:rsidRPr="00E141A0">
        <w:rPr>
          <w:rFonts w:eastAsia="SimSun"/>
          <w:szCs w:val="22"/>
          <w:lang w:eastAsia="fr-FR"/>
        </w:rPr>
        <w:lastRenderedPageBreak/>
        <w:t>3.2.3. Lorsque le délai est fixé en mois, il est compté de quantième en quantième. S'il n'existe pas de quantième correspondant dans le mois où se termine le délai, celui-ci expire le dernier jour de ce mois, à minuit.</w:t>
      </w:r>
    </w:p>
    <w:p w14:paraId="0BF86FF0" w14:textId="77777777" w:rsidR="008C2789" w:rsidRPr="00E141A0" w:rsidRDefault="008C2789" w:rsidP="00E141A0">
      <w:pPr>
        <w:spacing w:line="240" w:lineRule="atLeast"/>
        <w:ind w:right="425"/>
        <w:rPr>
          <w:rFonts w:eastAsia="SimSun"/>
          <w:szCs w:val="22"/>
          <w:lang w:eastAsia="fr-FR"/>
        </w:rPr>
      </w:pPr>
    </w:p>
    <w:p w14:paraId="0F0878D2" w14:textId="061FC5EB" w:rsidR="00E56852" w:rsidRPr="00E141A0" w:rsidRDefault="005C2611" w:rsidP="00E141A0">
      <w:pPr>
        <w:spacing w:line="240" w:lineRule="atLeast"/>
        <w:ind w:right="425"/>
        <w:rPr>
          <w:rFonts w:eastAsia="SimSun"/>
          <w:szCs w:val="22"/>
          <w:lang w:eastAsia="fr-FR"/>
        </w:rPr>
      </w:pPr>
      <w:r w:rsidRPr="00E141A0">
        <w:rPr>
          <w:rFonts w:eastAsia="SimSun"/>
          <w:szCs w:val="22"/>
          <w:lang w:eastAsia="fr-FR"/>
        </w:rPr>
        <w:t>3.2.4. Lorsque le dernier jour du délai est un samedi, un dimanche ou un jour férié, le délai est prolongé jusqu'à la fin du premier jour ouvrable qui suit, à minuit.</w:t>
      </w:r>
    </w:p>
    <w:p w14:paraId="55883AA3" w14:textId="77777777" w:rsidR="008C2789" w:rsidRPr="00E141A0" w:rsidRDefault="008C2789" w:rsidP="00E141A0">
      <w:pPr>
        <w:spacing w:line="240" w:lineRule="atLeast"/>
        <w:ind w:right="425"/>
        <w:rPr>
          <w:rFonts w:eastAsia="SimSun"/>
          <w:szCs w:val="22"/>
          <w:lang w:eastAsia="fr-FR"/>
        </w:rPr>
      </w:pPr>
    </w:p>
    <w:p w14:paraId="20D890BA" w14:textId="54EAFA11" w:rsidR="00E56852" w:rsidRPr="00E141A0" w:rsidRDefault="005C2611" w:rsidP="00E141A0">
      <w:pPr>
        <w:spacing w:line="240" w:lineRule="atLeast"/>
        <w:ind w:right="425"/>
        <w:rPr>
          <w:rFonts w:eastAsia="SimSun"/>
          <w:szCs w:val="22"/>
          <w:lang w:eastAsia="fr-FR"/>
        </w:rPr>
      </w:pPr>
      <w:r w:rsidRPr="00E141A0">
        <w:rPr>
          <w:rFonts w:eastAsia="SimSun"/>
          <w:szCs w:val="22"/>
          <w:lang w:eastAsia="fr-FR"/>
        </w:rPr>
        <w:t>3.2.5 Lorsque le délai est fixé en jours ouvrés, il s'entend hors samedis, dimanches et jours fériés.</w:t>
      </w:r>
    </w:p>
    <w:p w14:paraId="510C4020" w14:textId="530FD12D" w:rsidR="004E3592" w:rsidRPr="00E141A0" w:rsidRDefault="004E3592" w:rsidP="00E141A0">
      <w:pPr>
        <w:spacing w:line="240" w:lineRule="atLeast"/>
        <w:ind w:right="425"/>
        <w:rPr>
          <w:rFonts w:eastAsia="SimSun"/>
          <w:szCs w:val="22"/>
          <w:lang w:eastAsia="fr-FR"/>
        </w:rPr>
      </w:pPr>
    </w:p>
    <w:p w14:paraId="1F5542BA" w14:textId="5BCF53A8" w:rsidR="00E56852" w:rsidRPr="00E141A0" w:rsidRDefault="005C2611" w:rsidP="00E141A0">
      <w:pPr>
        <w:pStyle w:val="Titre3"/>
        <w:ind w:right="425"/>
        <w:rPr>
          <w:szCs w:val="22"/>
          <w:lang w:eastAsia="fr-FR"/>
        </w:rPr>
      </w:pPr>
      <w:bookmarkStart w:id="37" w:name="_Toc439757695"/>
      <w:bookmarkStart w:id="38" w:name="_Toc190355780"/>
      <w:r w:rsidRPr="00E141A0">
        <w:rPr>
          <w:szCs w:val="22"/>
          <w:lang w:eastAsia="fr-FR"/>
        </w:rPr>
        <w:t xml:space="preserve">3.3. Représentation </w:t>
      </w:r>
      <w:r w:rsidR="009366B3">
        <w:rPr>
          <w:szCs w:val="22"/>
          <w:lang w:eastAsia="fr-FR"/>
        </w:rPr>
        <w:t>de l’ACHETEUR</w:t>
      </w:r>
      <w:r w:rsidRPr="00E141A0">
        <w:rPr>
          <w:szCs w:val="22"/>
          <w:lang w:eastAsia="fr-FR"/>
        </w:rPr>
        <w:t xml:space="preserve"> :</w:t>
      </w:r>
      <w:bookmarkEnd w:id="37"/>
      <w:bookmarkEnd w:id="38"/>
    </w:p>
    <w:p w14:paraId="4970E9B6" w14:textId="0D45F967" w:rsidR="00E56852" w:rsidRPr="00E141A0" w:rsidRDefault="005C2611" w:rsidP="00E141A0">
      <w:pPr>
        <w:spacing w:line="240" w:lineRule="atLeast"/>
        <w:ind w:right="425"/>
        <w:rPr>
          <w:rFonts w:eastAsia="SimSun"/>
          <w:szCs w:val="22"/>
          <w:lang w:eastAsia="fr-FR"/>
        </w:rPr>
      </w:pPr>
      <w:r w:rsidRPr="00E141A0">
        <w:rPr>
          <w:rFonts w:eastAsia="SimSun"/>
          <w:szCs w:val="22"/>
          <w:lang w:eastAsia="fr-FR"/>
        </w:rPr>
        <w:t xml:space="preserve">Dès la notification du marché, </w:t>
      </w:r>
      <w:r w:rsidR="00B62346">
        <w:rPr>
          <w:rFonts w:eastAsia="SimSun"/>
          <w:szCs w:val="22"/>
          <w:lang w:eastAsia="fr-FR"/>
        </w:rPr>
        <w:t>l’ACHETEUR</w:t>
      </w:r>
      <w:r w:rsidRPr="00E141A0">
        <w:rPr>
          <w:rFonts w:eastAsia="SimSun"/>
          <w:szCs w:val="22"/>
          <w:lang w:eastAsia="fr-FR"/>
        </w:rPr>
        <w:t xml:space="preserve"> désigne une personne physique, habilitée à le représenter auprès du </w:t>
      </w:r>
      <w:r w:rsidR="00367797">
        <w:rPr>
          <w:rFonts w:eastAsia="SimSun"/>
          <w:szCs w:val="22"/>
          <w:lang w:eastAsia="fr-FR"/>
        </w:rPr>
        <w:t>TITULAIRE</w:t>
      </w:r>
      <w:r w:rsidRPr="00E141A0">
        <w:rPr>
          <w:rFonts w:eastAsia="SimSun"/>
          <w:szCs w:val="22"/>
          <w:lang w:eastAsia="fr-FR"/>
        </w:rPr>
        <w:t xml:space="preserve">, pour les besoins de l'exécution du marché. D'autres personnes physiques peuvent être habilitées par </w:t>
      </w:r>
      <w:r w:rsidR="00B62346">
        <w:rPr>
          <w:rFonts w:eastAsia="SimSun"/>
          <w:szCs w:val="22"/>
          <w:lang w:eastAsia="fr-FR"/>
        </w:rPr>
        <w:t>l’ACHETEUR</w:t>
      </w:r>
      <w:r w:rsidRPr="00E141A0">
        <w:rPr>
          <w:rFonts w:eastAsia="SimSun"/>
          <w:szCs w:val="22"/>
          <w:lang w:eastAsia="fr-FR"/>
        </w:rPr>
        <w:t xml:space="preserve"> en cours d'exécution du marché.</w:t>
      </w:r>
    </w:p>
    <w:p w14:paraId="499AA1B8" w14:textId="7D2A9E82" w:rsidR="00E56852" w:rsidRPr="00E141A0" w:rsidRDefault="005C2611" w:rsidP="00E141A0">
      <w:pPr>
        <w:spacing w:line="240" w:lineRule="atLeast"/>
        <w:ind w:right="425"/>
        <w:rPr>
          <w:rFonts w:eastAsia="SimSun"/>
          <w:szCs w:val="22"/>
          <w:lang w:eastAsia="fr-FR"/>
        </w:rPr>
      </w:pPr>
      <w:r w:rsidRPr="00E141A0">
        <w:rPr>
          <w:rFonts w:eastAsia="SimSun"/>
          <w:szCs w:val="22"/>
          <w:lang w:eastAsia="fr-FR"/>
        </w:rPr>
        <w:t xml:space="preserve">Ce ou ces représentants sont réputés disposer des pouvoirs suffisants pour prendre, dès notification de leur nom au </w:t>
      </w:r>
      <w:r w:rsidR="00367797">
        <w:rPr>
          <w:rFonts w:eastAsia="SimSun"/>
          <w:szCs w:val="22"/>
          <w:lang w:eastAsia="fr-FR"/>
        </w:rPr>
        <w:t>TITULAIRE</w:t>
      </w:r>
      <w:r w:rsidRPr="00E141A0">
        <w:rPr>
          <w:rFonts w:eastAsia="SimSun"/>
          <w:szCs w:val="22"/>
          <w:lang w:eastAsia="fr-FR"/>
        </w:rPr>
        <w:t xml:space="preserve"> dans les délais requis ou impartis par le marché, les décisions nécessaires engageant </w:t>
      </w:r>
      <w:r w:rsidR="00B62346">
        <w:rPr>
          <w:rFonts w:eastAsia="SimSun"/>
          <w:szCs w:val="22"/>
          <w:lang w:eastAsia="fr-FR"/>
        </w:rPr>
        <w:t>l’ACHETEUR</w:t>
      </w:r>
      <w:r w:rsidRPr="00E141A0">
        <w:rPr>
          <w:rFonts w:eastAsia="SimSun"/>
          <w:szCs w:val="22"/>
          <w:lang w:eastAsia="fr-FR"/>
        </w:rPr>
        <w:t>.</w:t>
      </w:r>
    </w:p>
    <w:p w14:paraId="5222608A" w14:textId="77777777" w:rsidR="007540D4" w:rsidRPr="00E141A0" w:rsidRDefault="007540D4" w:rsidP="00E141A0">
      <w:pPr>
        <w:spacing w:line="240" w:lineRule="atLeast"/>
        <w:ind w:right="425"/>
        <w:rPr>
          <w:rFonts w:eastAsia="SimSun"/>
          <w:szCs w:val="22"/>
          <w:u w:val="single"/>
          <w:lang w:eastAsia="fr-FR"/>
        </w:rPr>
      </w:pPr>
    </w:p>
    <w:p w14:paraId="0C29447B" w14:textId="50DD11B4" w:rsidR="00E56852" w:rsidRPr="00E141A0" w:rsidRDefault="005C2611" w:rsidP="00E141A0">
      <w:pPr>
        <w:pStyle w:val="Titre3"/>
        <w:ind w:right="425"/>
        <w:rPr>
          <w:szCs w:val="22"/>
          <w:lang w:eastAsia="fr-FR"/>
        </w:rPr>
      </w:pPr>
      <w:bookmarkStart w:id="39" w:name="_Toc439757696"/>
      <w:bookmarkStart w:id="40" w:name="_Toc190355781"/>
      <w:r w:rsidRPr="00E141A0">
        <w:rPr>
          <w:szCs w:val="22"/>
          <w:lang w:eastAsia="fr-FR"/>
        </w:rPr>
        <w:t xml:space="preserve">3.4. </w:t>
      </w:r>
      <w:r w:rsidR="00367797">
        <w:rPr>
          <w:szCs w:val="22"/>
          <w:lang w:eastAsia="fr-FR"/>
        </w:rPr>
        <w:t>T</w:t>
      </w:r>
      <w:r w:rsidR="00C77C2A">
        <w:rPr>
          <w:szCs w:val="22"/>
          <w:lang w:eastAsia="fr-FR"/>
        </w:rPr>
        <w:t>itulaire</w:t>
      </w:r>
      <w:r w:rsidRPr="00E141A0">
        <w:rPr>
          <w:szCs w:val="22"/>
          <w:lang w:eastAsia="fr-FR"/>
        </w:rPr>
        <w:t xml:space="preserve"> :</w:t>
      </w:r>
      <w:bookmarkEnd w:id="39"/>
      <w:bookmarkEnd w:id="40"/>
    </w:p>
    <w:p w14:paraId="1A808492" w14:textId="77777777" w:rsidR="008C2789" w:rsidRPr="00E141A0" w:rsidRDefault="008C2789" w:rsidP="00E141A0">
      <w:pPr>
        <w:spacing w:line="240" w:lineRule="atLeast"/>
        <w:ind w:right="425"/>
        <w:rPr>
          <w:rFonts w:eastAsia="SimSun"/>
          <w:szCs w:val="22"/>
          <w:lang w:eastAsia="fr-FR"/>
        </w:rPr>
      </w:pPr>
    </w:p>
    <w:p w14:paraId="55420678" w14:textId="2E37D392" w:rsidR="00E56852" w:rsidRPr="00E141A0" w:rsidRDefault="005C2611" w:rsidP="00E141A0">
      <w:pPr>
        <w:spacing w:line="240" w:lineRule="atLeast"/>
        <w:ind w:right="425"/>
        <w:rPr>
          <w:rFonts w:eastAsia="SimSun"/>
          <w:szCs w:val="22"/>
          <w:lang w:eastAsia="fr-FR"/>
        </w:rPr>
      </w:pPr>
      <w:r w:rsidRPr="00E141A0">
        <w:rPr>
          <w:rFonts w:eastAsia="SimSun"/>
          <w:szCs w:val="22"/>
          <w:lang w:eastAsia="fr-FR"/>
        </w:rPr>
        <w:t xml:space="preserve">3.4.1. Représentation du </w:t>
      </w:r>
      <w:r w:rsidR="00367797">
        <w:rPr>
          <w:rFonts w:eastAsia="SimSun"/>
          <w:szCs w:val="22"/>
          <w:lang w:eastAsia="fr-FR"/>
        </w:rPr>
        <w:t>TITULAIRE</w:t>
      </w:r>
      <w:r w:rsidRPr="00E141A0">
        <w:rPr>
          <w:rFonts w:eastAsia="SimSun"/>
          <w:szCs w:val="22"/>
          <w:lang w:eastAsia="fr-FR"/>
        </w:rPr>
        <w:t>.</w:t>
      </w:r>
    </w:p>
    <w:p w14:paraId="33CE9881" w14:textId="7FDE42DA" w:rsidR="00E56852" w:rsidRPr="00E141A0" w:rsidRDefault="005C2611" w:rsidP="00E141A0">
      <w:pPr>
        <w:spacing w:line="240" w:lineRule="atLeast"/>
        <w:ind w:right="425"/>
        <w:rPr>
          <w:rFonts w:eastAsia="SimSun"/>
          <w:szCs w:val="22"/>
          <w:lang w:eastAsia="fr-FR"/>
        </w:rPr>
      </w:pPr>
      <w:r w:rsidRPr="00E141A0">
        <w:rPr>
          <w:rFonts w:eastAsia="SimSun"/>
          <w:szCs w:val="22"/>
          <w:lang w:eastAsia="fr-FR"/>
        </w:rPr>
        <w:t xml:space="preserve">Dès la notification du marché, le </w:t>
      </w:r>
      <w:r w:rsidR="00367797">
        <w:rPr>
          <w:rFonts w:eastAsia="SimSun"/>
          <w:szCs w:val="22"/>
          <w:lang w:eastAsia="fr-FR"/>
        </w:rPr>
        <w:t>TITULAIRE</w:t>
      </w:r>
      <w:r w:rsidRPr="00E141A0">
        <w:rPr>
          <w:rFonts w:eastAsia="SimSun"/>
          <w:szCs w:val="22"/>
          <w:lang w:eastAsia="fr-FR"/>
        </w:rPr>
        <w:t xml:space="preserve"> désigne une personne physique, habilitée à le représenter pour les besoins de l'exécution du marché. D'autres personnes physiques peuvent être habilitées par le </w:t>
      </w:r>
      <w:r w:rsidR="00367797">
        <w:rPr>
          <w:rFonts w:eastAsia="SimSun"/>
          <w:szCs w:val="22"/>
          <w:lang w:eastAsia="fr-FR"/>
        </w:rPr>
        <w:t>TITULAIRE</w:t>
      </w:r>
      <w:r w:rsidRPr="00E141A0">
        <w:rPr>
          <w:rFonts w:eastAsia="SimSun"/>
          <w:szCs w:val="22"/>
          <w:lang w:eastAsia="fr-FR"/>
        </w:rPr>
        <w:t xml:space="preserve"> en cours d'exécution du marché.</w:t>
      </w:r>
    </w:p>
    <w:p w14:paraId="55F4D1C3" w14:textId="2F6DD35A" w:rsidR="00E56852" w:rsidRPr="00E141A0" w:rsidRDefault="005C2611" w:rsidP="00E141A0">
      <w:pPr>
        <w:spacing w:line="240" w:lineRule="atLeast"/>
        <w:ind w:right="425"/>
        <w:rPr>
          <w:rFonts w:eastAsia="SimSun"/>
          <w:szCs w:val="22"/>
          <w:lang w:eastAsia="fr-FR"/>
        </w:rPr>
      </w:pPr>
      <w:r w:rsidRPr="00E141A0">
        <w:rPr>
          <w:rFonts w:eastAsia="SimSun"/>
          <w:szCs w:val="22"/>
          <w:lang w:eastAsia="fr-FR"/>
        </w:rPr>
        <w:t xml:space="preserve">Ce ou ces représentants sont réputés disposer des pouvoirs suffisants pour prendre, dès notification de leur nom au représentant </w:t>
      </w:r>
      <w:r w:rsidR="009366B3">
        <w:rPr>
          <w:rFonts w:eastAsia="SimSun"/>
          <w:szCs w:val="22"/>
          <w:lang w:eastAsia="fr-FR"/>
        </w:rPr>
        <w:t>de l’ACHETEUR</w:t>
      </w:r>
      <w:r w:rsidRPr="00E141A0">
        <w:rPr>
          <w:rFonts w:eastAsia="SimSun"/>
          <w:szCs w:val="22"/>
          <w:lang w:eastAsia="fr-FR"/>
        </w:rPr>
        <w:t xml:space="preserve"> dans les délais requis ou impartis par le marché, les décisions nécessaires engageant le </w:t>
      </w:r>
      <w:r w:rsidR="00367797">
        <w:rPr>
          <w:rFonts w:eastAsia="SimSun"/>
          <w:szCs w:val="22"/>
          <w:lang w:eastAsia="fr-FR"/>
        </w:rPr>
        <w:t>TITULAIRE</w:t>
      </w:r>
      <w:r w:rsidRPr="00E141A0">
        <w:rPr>
          <w:rFonts w:eastAsia="SimSun"/>
          <w:szCs w:val="22"/>
          <w:lang w:eastAsia="fr-FR"/>
        </w:rPr>
        <w:t>.</w:t>
      </w:r>
    </w:p>
    <w:p w14:paraId="60D53046" w14:textId="77777777" w:rsidR="006E6F65" w:rsidRPr="00E141A0" w:rsidRDefault="006E6F65" w:rsidP="00E141A0">
      <w:pPr>
        <w:spacing w:line="240" w:lineRule="atLeast"/>
        <w:ind w:right="425"/>
        <w:rPr>
          <w:rFonts w:eastAsia="SimSun"/>
          <w:szCs w:val="22"/>
          <w:lang w:eastAsia="fr-FR"/>
        </w:rPr>
      </w:pPr>
    </w:p>
    <w:p w14:paraId="65890663" w14:textId="16E7E828" w:rsidR="00E56852" w:rsidRPr="00E141A0" w:rsidRDefault="005C2611" w:rsidP="00E141A0">
      <w:pPr>
        <w:spacing w:line="240" w:lineRule="atLeast"/>
        <w:ind w:right="425"/>
        <w:rPr>
          <w:rFonts w:eastAsia="SimSun"/>
          <w:szCs w:val="22"/>
          <w:lang w:eastAsia="fr-FR"/>
        </w:rPr>
      </w:pPr>
      <w:r w:rsidRPr="00E141A0">
        <w:rPr>
          <w:rFonts w:eastAsia="SimSun"/>
          <w:szCs w:val="22"/>
          <w:lang w:eastAsia="fr-FR"/>
        </w:rPr>
        <w:t xml:space="preserve">3.4.2. Notification des modifications portant sur la situation juridique ou économique du </w:t>
      </w:r>
      <w:r w:rsidR="00367797">
        <w:rPr>
          <w:rFonts w:eastAsia="SimSun"/>
          <w:szCs w:val="22"/>
          <w:lang w:eastAsia="fr-FR"/>
        </w:rPr>
        <w:t>TITULAIRE</w:t>
      </w:r>
      <w:r w:rsidRPr="00E141A0">
        <w:rPr>
          <w:rFonts w:eastAsia="SimSun"/>
          <w:szCs w:val="22"/>
          <w:lang w:eastAsia="fr-FR"/>
        </w:rPr>
        <w:t>.</w:t>
      </w:r>
    </w:p>
    <w:p w14:paraId="6D2C4E83" w14:textId="5E7C9EB5" w:rsidR="00E56852" w:rsidRPr="00E141A0" w:rsidRDefault="005C2611" w:rsidP="00E141A0">
      <w:pPr>
        <w:spacing w:line="240" w:lineRule="atLeast"/>
        <w:ind w:right="425"/>
        <w:rPr>
          <w:rFonts w:eastAsia="SimSun"/>
          <w:szCs w:val="22"/>
          <w:lang w:eastAsia="fr-FR"/>
        </w:rPr>
      </w:pPr>
      <w:r w:rsidRPr="00E141A0">
        <w:rPr>
          <w:rFonts w:eastAsia="SimSun"/>
          <w:szCs w:val="22"/>
          <w:lang w:eastAsia="fr-FR"/>
        </w:rPr>
        <w:t xml:space="preserve">Le </w:t>
      </w:r>
      <w:r w:rsidR="00367797">
        <w:rPr>
          <w:rFonts w:eastAsia="SimSun"/>
          <w:szCs w:val="22"/>
          <w:lang w:eastAsia="fr-FR"/>
        </w:rPr>
        <w:t>TITULAIRE</w:t>
      </w:r>
      <w:r w:rsidRPr="00E141A0">
        <w:rPr>
          <w:rFonts w:eastAsia="SimSun"/>
          <w:szCs w:val="22"/>
          <w:lang w:eastAsia="fr-FR"/>
        </w:rPr>
        <w:t xml:space="preserve"> est tenu de notifier sans délai au représentant </w:t>
      </w:r>
      <w:r w:rsidR="009366B3">
        <w:rPr>
          <w:rFonts w:eastAsia="SimSun"/>
          <w:szCs w:val="22"/>
          <w:lang w:eastAsia="fr-FR"/>
        </w:rPr>
        <w:t>de l’ACHETEUR</w:t>
      </w:r>
      <w:r w:rsidRPr="00E141A0">
        <w:rPr>
          <w:rFonts w:eastAsia="SimSun"/>
          <w:szCs w:val="22"/>
          <w:lang w:eastAsia="fr-FR"/>
        </w:rPr>
        <w:t xml:space="preserve"> les modifications survenant au cours de l'exécution du marché et qui se rapportent :</w:t>
      </w:r>
    </w:p>
    <w:p w14:paraId="6C792202" w14:textId="77777777" w:rsidR="00E56852" w:rsidRPr="00E141A0" w:rsidRDefault="005C2611" w:rsidP="00E141A0">
      <w:pPr>
        <w:spacing w:line="240" w:lineRule="atLeast"/>
        <w:ind w:right="425"/>
        <w:rPr>
          <w:rFonts w:eastAsia="SimSun"/>
          <w:szCs w:val="22"/>
          <w:lang w:eastAsia="fr-FR"/>
        </w:rPr>
      </w:pPr>
      <w:r w:rsidRPr="00E141A0">
        <w:rPr>
          <w:rFonts w:eastAsia="SimSun"/>
          <w:szCs w:val="22"/>
          <w:lang w:eastAsia="fr-FR"/>
        </w:rPr>
        <w:t>- aux personnes ayant le pouvoir de l'engager ;</w:t>
      </w:r>
    </w:p>
    <w:p w14:paraId="5ADF9FB1" w14:textId="77777777" w:rsidR="00E56852" w:rsidRPr="00E141A0" w:rsidRDefault="005C2611" w:rsidP="00E141A0">
      <w:pPr>
        <w:spacing w:line="240" w:lineRule="atLeast"/>
        <w:ind w:right="425"/>
        <w:rPr>
          <w:rFonts w:eastAsia="SimSun"/>
          <w:szCs w:val="22"/>
          <w:lang w:eastAsia="fr-FR"/>
        </w:rPr>
      </w:pPr>
      <w:r w:rsidRPr="00E141A0">
        <w:rPr>
          <w:rFonts w:eastAsia="SimSun"/>
          <w:szCs w:val="22"/>
          <w:lang w:eastAsia="fr-FR"/>
        </w:rPr>
        <w:t>- à la forme juridique sous laquelle il exerce son activité ;</w:t>
      </w:r>
    </w:p>
    <w:p w14:paraId="67B8BE28" w14:textId="77777777" w:rsidR="00E56852" w:rsidRPr="00E141A0" w:rsidRDefault="005C2611" w:rsidP="00E141A0">
      <w:pPr>
        <w:spacing w:line="240" w:lineRule="atLeast"/>
        <w:ind w:right="425"/>
        <w:rPr>
          <w:rFonts w:eastAsia="SimSun"/>
          <w:szCs w:val="22"/>
          <w:lang w:eastAsia="fr-FR"/>
        </w:rPr>
      </w:pPr>
      <w:r w:rsidRPr="00E141A0">
        <w:rPr>
          <w:rFonts w:eastAsia="SimSun"/>
          <w:szCs w:val="22"/>
          <w:lang w:eastAsia="fr-FR"/>
        </w:rPr>
        <w:t>- à sa raison sociale ou à sa dénomination ;</w:t>
      </w:r>
    </w:p>
    <w:p w14:paraId="55F755EC" w14:textId="77777777" w:rsidR="00E56852" w:rsidRPr="00E141A0" w:rsidRDefault="005C2611" w:rsidP="00E141A0">
      <w:pPr>
        <w:spacing w:line="240" w:lineRule="atLeast"/>
        <w:ind w:right="425"/>
        <w:rPr>
          <w:rFonts w:eastAsia="SimSun"/>
          <w:szCs w:val="22"/>
          <w:lang w:eastAsia="fr-FR"/>
        </w:rPr>
      </w:pPr>
      <w:r w:rsidRPr="00E141A0">
        <w:rPr>
          <w:rFonts w:eastAsia="SimSun"/>
          <w:szCs w:val="22"/>
          <w:lang w:eastAsia="fr-FR"/>
        </w:rPr>
        <w:t>- à son adresse ou à son siège social ;</w:t>
      </w:r>
    </w:p>
    <w:p w14:paraId="26E91AE8" w14:textId="77777777" w:rsidR="00E56852" w:rsidRPr="00E141A0" w:rsidRDefault="005C2611" w:rsidP="00E141A0">
      <w:pPr>
        <w:spacing w:line="240" w:lineRule="atLeast"/>
        <w:ind w:right="425"/>
        <w:rPr>
          <w:rFonts w:eastAsia="SimSun"/>
          <w:szCs w:val="22"/>
          <w:lang w:eastAsia="fr-FR"/>
        </w:rPr>
      </w:pPr>
      <w:r w:rsidRPr="00E141A0">
        <w:rPr>
          <w:rFonts w:eastAsia="SimSun"/>
          <w:szCs w:val="22"/>
          <w:lang w:eastAsia="fr-FR"/>
        </w:rPr>
        <w:t>- aux renseignements qu'il a fournis pour l'acceptation d'un sous-traitant et l'agrément de ses conditions de paiement,</w:t>
      </w:r>
    </w:p>
    <w:p w14:paraId="1329BF10" w14:textId="77777777" w:rsidR="00E56852" w:rsidRPr="00E141A0" w:rsidRDefault="005C2611" w:rsidP="00E141A0">
      <w:pPr>
        <w:spacing w:line="240" w:lineRule="atLeast"/>
        <w:ind w:right="425"/>
        <w:rPr>
          <w:rFonts w:eastAsia="SimSun"/>
          <w:szCs w:val="22"/>
          <w:lang w:eastAsia="fr-FR"/>
        </w:rPr>
      </w:pPr>
      <w:r w:rsidRPr="00E141A0">
        <w:rPr>
          <w:rFonts w:eastAsia="SimSun"/>
          <w:szCs w:val="22"/>
          <w:lang w:eastAsia="fr-FR"/>
        </w:rPr>
        <w:t>et, de façon générale, à toutes les modifications importantes de fonctionnement de l'entreprise pouvant influer sur le déroulement du marché.</w:t>
      </w:r>
    </w:p>
    <w:p w14:paraId="0F94CC35" w14:textId="77777777" w:rsidR="00E56852" w:rsidRPr="00E141A0" w:rsidRDefault="00E56852" w:rsidP="00E141A0">
      <w:pPr>
        <w:spacing w:line="240" w:lineRule="atLeast"/>
        <w:ind w:right="425"/>
        <w:rPr>
          <w:rFonts w:eastAsia="SimSun"/>
          <w:szCs w:val="22"/>
          <w:lang w:eastAsia="fr-FR"/>
        </w:rPr>
      </w:pPr>
    </w:p>
    <w:p w14:paraId="4F28384F" w14:textId="77777777" w:rsidR="00E56852" w:rsidRPr="00E141A0" w:rsidRDefault="005C2611" w:rsidP="00E141A0">
      <w:pPr>
        <w:pStyle w:val="Titre3"/>
        <w:ind w:right="425"/>
        <w:rPr>
          <w:szCs w:val="22"/>
          <w:lang w:eastAsia="fr-FR"/>
        </w:rPr>
      </w:pPr>
      <w:bookmarkStart w:id="41" w:name="_Toc439757697"/>
      <w:bookmarkStart w:id="42" w:name="_Toc190355782"/>
      <w:r w:rsidRPr="00E141A0">
        <w:rPr>
          <w:szCs w:val="22"/>
          <w:lang w:eastAsia="fr-FR"/>
        </w:rPr>
        <w:t>3.5. Cotraitance :</w:t>
      </w:r>
      <w:bookmarkEnd w:id="41"/>
      <w:bookmarkEnd w:id="42"/>
    </w:p>
    <w:p w14:paraId="2A97A619" w14:textId="257C02BF" w:rsidR="00C050B3" w:rsidRPr="00E141A0" w:rsidRDefault="004D6279" w:rsidP="00E141A0">
      <w:pPr>
        <w:spacing w:line="240" w:lineRule="atLeast"/>
        <w:ind w:right="425"/>
        <w:rPr>
          <w:rFonts w:eastAsia="SimSun"/>
          <w:szCs w:val="22"/>
          <w:u w:val="single"/>
          <w:lang w:eastAsia="fr-FR"/>
        </w:rPr>
      </w:pPr>
      <w:r w:rsidRPr="00E141A0">
        <w:rPr>
          <w:rFonts w:eastAsia="SimSun"/>
          <w:szCs w:val="22"/>
          <w:u w:val="single"/>
          <w:lang w:eastAsia="fr-FR"/>
        </w:rPr>
        <w:t xml:space="preserve">Si le </w:t>
      </w:r>
      <w:r w:rsidR="00367797">
        <w:rPr>
          <w:rFonts w:eastAsia="SimSun"/>
          <w:szCs w:val="22"/>
          <w:u w:val="single"/>
          <w:lang w:eastAsia="fr-FR"/>
        </w:rPr>
        <w:t>TITULAIRE</w:t>
      </w:r>
      <w:r w:rsidRPr="00E141A0">
        <w:rPr>
          <w:rFonts w:eastAsia="SimSun"/>
          <w:szCs w:val="22"/>
          <w:u w:val="single"/>
          <w:lang w:eastAsia="fr-FR"/>
        </w:rPr>
        <w:t xml:space="preserve"> est un groupement, il sera de </w:t>
      </w:r>
      <w:r w:rsidR="00C050B3" w:rsidRPr="00E141A0">
        <w:rPr>
          <w:rFonts w:eastAsia="SimSun"/>
          <w:szCs w:val="22"/>
          <w:u w:val="single"/>
          <w:lang w:eastAsia="fr-FR"/>
        </w:rPr>
        <w:t>natur</w:t>
      </w:r>
      <w:r w:rsidR="00C66667" w:rsidRPr="00E141A0">
        <w:rPr>
          <w:rFonts w:eastAsia="SimSun"/>
          <w:szCs w:val="22"/>
          <w:u w:val="single"/>
          <w:lang w:eastAsia="fr-FR"/>
        </w:rPr>
        <w:t>e conjointe avec mandataire solid</w:t>
      </w:r>
      <w:r w:rsidR="00C050B3" w:rsidRPr="00E141A0">
        <w:rPr>
          <w:rFonts w:eastAsia="SimSun"/>
          <w:szCs w:val="22"/>
          <w:u w:val="single"/>
          <w:lang w:eastAsia="fr-FR"/>
        </w:rPr>
        <w:t>aire</w:t>
      </w:r>
      <w:r w:rsidR="00C66667" w:rsidRPr="00E141A0">
        <w:rPr>
          <w:rFonts w:eastAsia="SimSun"/>
          <w:szCs w:val="22"/>
          <w:u w:val="single"/>
          <w:lang w:eastAsia="fr-FR"/>
        </w:rPr>
        <w:t>.</w:t>
      </w:r>
    </w:p>
    <w:p w14:paraId="27C3F76B" w14:textId="77777777" w:rsidR="006E6F65" w:rsidRPr="00E141A0" w:rsidRDefault="006E6F65" w:rsidP="00E141A0">
      <w:pPr>
        <w:spacing w:line="240" w:lineRule="atLeast"/>
        <w:ind w:right="425"/>
        <w:rPr>
          <w:rFonts w:eastAsia="SimSun"/>
          <w:szCs w:val="22"/>
          <w:lang w:eastAsia="fr-FR"/>
        </w:rPr>
      </w:pPr>
    </w:p>
    <w:p w14:paraId="627EF57C" w14:textId="1F4571EF" w:rsidR="00E56852" w:rsidRPr="00E141A0" w:rsidRDefault="005C2611" w:rsidP="00E141A0">
      <w:pPr>
        <w:spacing w:line="240" w:lineRule="atLeast"/>
        <w:ind w:right="425"/>
        <w:rPr>
          <w:rFonts w:eastAsia="SimSun"/>
          <w:szCs w:val="22"/>
          <w:lang w:eastAsia="fr-FR"/>
        </w:rPr>
      </w:pPr>
      <w:r w:rsidRPr="00E141A0">
        <w:rPr>
          <w:rFonts w:eastAsia="SimSun"/>
          <w:szCs w:val="22"/>
          <w:lang w:eastAsia="fr-FR"/>
        </w:rPr>
        <w:t>3.5.1. En cas de groupement conjoint, le mandataire est solidaire</w:t>
      </w:r>
      <w:r w:rsidR="009D4C07" w:rsidRPr="00E141A0">
        <w:rPr>
          <w:rFonts w:eastAsia="SimSun"/>
          <w:szCs w:val="22"/>
          <w:lang w:eastAsia="fr-FR"/>
        </w:rPr>
        <w:t xml:space="preserve"> </w:t>
      </w:r>
      <w:r w:rsidRPr="00E141A0">
        <w:rPr>
          <w:rFonts w:eastAsia="SimSun"/>
          <w:szCs w:val="22"/>
          <w:lang w:eastAsia="fr-FR"/>
        </w:rPr>
        <w:t xml:space="preserve">de chacun des autres opérateurs du groupement dans les obligations contractuelles de celui-ci à l'égard du représentant </w:t>
      </w:r>
      <w:bookmarkStart w:id="43" w:name="_Hlk121245775"/>
      <w:r w:rsidR="009366B3">
        <w:rPr>
          <w:rFonts w:eastAsia="SimSun"/>
          <w:szCs w:val="22"/>
          <w:lang w:eastAsia="fr-FR"/>
        </w:rPr>
        <w:t>de l’ACHETEUR</w:t>
      </w:r>
      <w:bookmarkEnd w:id="43"/>
      <w:r w:rsidRPr="00E141A0">
        <w:rPr>
          <w:rFonts w:eastAsia="SimSun"/>
          <w:szCs w:val="22"/>
          <w:lang w:eastAsia="fr-FR"/>
        </w:rPr>
        <w:t xml:space="preserve"> jusqu'à la date</w:t>
      </w:r>
      <w:r w:rsidR="003B4152">
        <w:rPr>
          <w:rFonts w:eastAsia="SimSun"/>
          <w:szCs w:val="22"/>
          <w:lang w:eastAsia="fr-FR"/>
        </w:rPr>
        <w:t xml:space="preserve"> </w:t>
      </w:r>
      <w:r w:rsidRPr="00E141A0">
        <w:rPr>
          <w:rFonts w:eastAsia="SimSun"/>
          <w:szCs w:val="22"/>
          <w:lang w:eastAsia="fr-FR"/>
        </w:rPr>
        <w:t>à laquelle ces obligations prennent fin.</w:t>
      </w:r>
    </w:p>
    <w:p w14:paraId="0C60BBA5" w14:textId="04160A68" w:rsidR="004E3592" w:rsidRPr="00E141A0" w:rsidRDefault="004E3592" w:rsidP="00E141A0">
      <w:pPr>
        <w:pStyle w:val="Body2"/>
        <w:tabs>
          <w:tab w:val="left" w:pos="2778"/>
        </w:tabs>
        <w:spacing w:after="0" w:line="240" w:lineRule="atLeast"/>
        <w:ind w:left="0" w:right="425"/>
        <w:rPr>
          <w:szCs w:val="22"/>
        </w:rPr>
      </w:pPr>
      <w:r w:rsidRPr="00E141A0">
        <w:rPr>
          <w:szCs w:val="22"/>
        </w:rPr>
        <w:t xml:space="preserve">Le Mandataire du groupement est responsable de la bonne exécution des travaux et de l’atteinte des objectifs de performances. Il est l’unique interlocuteur de </w:t>
      </w:r>
      <w:r w:rsidR="00F62E9C">
        <w:rPr>
          <w:szCs w:val="22"/>
        </w:rPr>
        <w:t>l’ACHETEUR</w:t>
      </w:r>
      <w:r w:rsidRPr="00E141A0">
        <w:rPr>
          <w:szCs w:val="22"/>
        </w:rPr>
        <w:t xml:space="preserve">. Le changement de mandataire n’est pas autorisé sans agrément préalable de </w:t>
      </w:r>
      <w:r w:rsidR="00F62E9C">
        <w:rPr>
          <w:szCs w:val="22"/>
        </w:rPr>
        <w:t>l’ACHETEUR</w:t>
      </w:r>
      <w:r w:rsidRPr="00E141A0">
        <w:rPr>
          <w:szCs w:val="22"/>
        </w:rPr>
        <w:t>.</w:t>
      </w:r>
    </w:p>
    <w:p w14:paraId="2FCDC50D" w14:textId="1A7B16C7" w:rsidR="004E3592" w:rsidRPr="00E141A0" w:rsidRDefault="004E3592" w:rsidP="00E141A0">
      <w:pPr>
        <w:pStyle w:val="Body2"/>
        <w:tabs>
          <w:tab w:val="left" w:pos="2778"/>
        </w:tabs>
        <w:spacing w:after="0" w:line="240" w:lineRule="atLeast"/>
        <w:ind w:left="0" w:right="425"/>
        <w:rPr>
          <w:szCs w:val="22"/>
        </w:rPr>
      </w:pPr>
      <w:r w:rsidRPr="00E141A0">
        <w:rPr>
          <w:szCs w:val="22"/>
        </w:rPr>
        <w:t xml:space="preserve">En cas de défaillance du mandataire, le groupement propose un nouveau mandataire. </w:t>
      </w:r>
      <w:r w:rsidR="00F62E9C">
        <w:rPr>
          <w:szCs w:val="22"/>
        </w:rPr>
        <w:t>L’ACHETEUR</w:t>
      </w:r>
      <w:r w:rsidRPr="00E141A0">
        <w:rPr>
          <w:szCs w:val="22"/>
        </w:rPr>
        <w:t xml:space="preserve"> pourra le refuser pour un motif de solidité financière et de garantie. L’absence de mandataire entra</w:t>
      </w:r>
      <w:r w:rsidR="004D6279" w:rsidRPr="00E141A0">
        <w:rPr>
          <w:szCs w:val="22"/>
        </w:rPr>
        <w:t>î</w:t>
      </w:r>
      <w:r w:rsidRPr="00E141A0">
        <w:rPr>
          <w:szCs w:val="22"/>
        </w:rPr>
        <w:t>ne la résiliation du marché.</w:t>
      </w:r>
    </w:p>
    <w:p w14:paraId="74C79390" w14:textId="77777777" w:rsidR="004E3592" w:rsidRPr="00E141A0" w:rsidRDefault="004E3592" w:rsidP="00E141A0">
      <w:pPr>
        <w:pStyle w:val="Body2"/>
        <w:spacing w:after="0" w:line="240" w:lineRule="atLeast"/>
        <w:ind w:left="0" w:right="425"/>
        <w:rPr>
          <w:szCs w:val="22"/>
        </w:rPr>
      </w:pPr>
    </w:p>
    <w:p w14:paraId="7B7D2922" w14:textId="77777777" w:rsidR="00E56852" w:rsidRPr="00E141A0" w:rsidRDefault="00E56852" w:rsidP="00E141A0">
      <w:pPr>
        <w:spacing w:line="240" w:lineRule="atLeast"/>
        <w:ind w:right="425"/>
        <w:rPr>
          <w:rFonts w:eastAsia="SimSun"/>
          <w:szCs w:val="22"/>
          <w:lang w:eastAsia="fr-FR"/>
        </w:rPr>
      </w:pPr>
    </w:p>
    <w:p w14:paraId="13BDC31D" w14:textId="77777777" w:rsidR="00E56852" w:rsidRPr="00E141A0" w:rsidRDefault="005C2611" w:rsidP="00E141A0">
      <w:pPr>
        <w:pStyle w:val="Titre3"/>
        <w:ind w:right="425"/>
        <w:rPr>
          <w:szCs w:val="22"/>
          <w:lang w:eastAsia="fr-FR"/>
        </w:rPr>
      </w:pPr>
      <w:bookmarkStart w:id="44" w:name="_Toc439757698"/>
      <w:bookmarkStart w:id="45" w:name="_Toc190355783"/>
      <w:r w:rsidRPr="00E141A0">
        <w:rPr>
          <w:szCs w:val="22"/>
          <w:lang w:eastAsia="fr-FR"/>
        </w:rPr>
        <w:t>3.6. Sous-traitance :</w:t>
      </w:r>
      <w:bookmarkEnd w:id="44"/>
      <w:bookmarkEnd w:id="45"/>
    </w:p>
    <w:p w14:paraId="0D9117E2" w14:textId="77777777" w:rsidR="008C2789" w:rsidRPr="00E141A0" w:rsidRDefault="008C2789" w:rsidP="00E141A0">
      <w:pPr>
        <w:spacing w:line="240" w:lineRule="atLeast"/>
        <w:ind w:right="425"/>
        <w:rPr>
          <w:rFonts w:eastAsia="SimSun"/>
          <w:szCs w:val="22"/>
          <w:lang w:eastAsia="fr-FR"/>
        </w:rPr>
      </w:pPr>
    </w:p>
    <w:p w14:paraId="55007E57" w14:textId="77777777" w:rsidR="008C2789" w:rsidRPr="00E141A0" w:rsidRDefault="008C2789" w:rsidP="00E141A0">
      <w:pPr>
        <w:spacing w:line="240" w:lineRule="atLeast"/>
        <w:ind w:right="425"/>
        <w:rPr>
          <w:rFonts w:eastAsia="SimSun"/>
          <w:szCs w:val="22"/>
          <w:lang w:eastAsia="fr-FR"/>
        </w:rPr>
      </w:pPr>
    </w:p>
    <w:p w14:paraId="0CEAA80D" w14:textId="124DFD70" w:rsidR="00E56852" w:rsidRPr="00E141A0" w:rsidRDefault="005C2611" w:rsidP="00E141A0">
      <w:pPr>
        <w:spacing w:line="240" w:lineRule="atLeast"/>
        <w:ind w:right="425"/>
        <w:rPr>
          <w:rFonts w:eastAsia="SimSun"/>
          <w:szCs w:val="22"/>
          <w:lang w:eastAsia="fr-FR"/>
        </w:rPr>
      </w:pPr>
      <w:r w:rsidRPr="00E141A0">
        <w:rPr>
          <w:rFonts w:eastAsia="SimSun"/>
          <w:szCs w:val="22"/>
          <w:lang w:eastAsia="fr-FR"/>
        </w:rPr>
        <w:t>3.6.1. Sous-traitance directe.</w:t>
      </w:r>
    </w:p>
    <w:p w14:paraId="16C25433" w14:textId="77777777" w:rsidR="0060452D" w:rsidRPr="00E141A0" w:rsidRDefault="0060452D" w:rsidP="00E141A0">
      <w:pPr>
        <w:spacing w:line="240" w:lineRule="atLeast"/>
        <w:ind w:right="425"/>
        <w:rPr>
          <w:rFonts w:eastAsia="SimSun"/>
          <w:szCs w:val="22"/>
          <w:lang w:eastAsia="fr-FR"/>
        </w:rPr>
      </w:pPr>
    </w:p>
    <w:p w14:paraId="57701F44" w14:textId="19FFB4BD" w:rsidR="00E56852" w:rsidRPr="00E141A0" w:rsidRDefault="005C2611" w:rsidP="00E141A0">
      <w:pPr>
        <w:spacing w:line="240" w:lineRule="atLeast"/>
        <w:ind w:right="425"/>
        <w:rPr>
          <w:rFonts w:eastAsia="SimSun"/>
          <w:szCs w:val="22"/>
          <w:lang w:eastAsia="fr-FR"/>
        </w:rPr>
      </w:pPr>
      <w:r w:rsidRPr="00E141A0">
        <w:rPr>
          <w:rFonts w:eastAsia="SimSun"/>
          <w:szCs w:val="22"/>
          <w:lang w:eastAsia="fr-FR"/>
        </w:rPr>
        <w:t xml:space="preserve">3.6.1.1. Le sous-traitant direct est le sous-traitant du </w:t>
      </w:r>
      <w:r w:rsidR="00367797">
        <w:rPr>
          <w:rFonts w:eastAsia="SimSun"/>
          <w:szCs w:val="22"/>
          <w:lang w:eastAsia="fr-FR"/>
        </w:rPr>
        <w:t>TITULAIRE</w:t>
      </w:r>
      <w:r w:rsidRPr="00E141A0">
        <w:rPr>
          <w:rFonts w:eastAsia="SimSun"/>
          <w:szCs w:val="22"/>
          <w:lang w:eastAsia="fr-FR"/>
        </w:rPr>
        <w:t xml:space="preserve"> ou, dans le cas d'entrepreneurs groupés, le sous-traitant de l'un des membres du groupement.</w:t>
      </w:r>
    </w:p>
    <w:p w14:paraId="6694F81C" w14:textId="77777777" w:rsidR="008C2789" w:rsidRPr="00E141A0" w:rsidRDefault="008C2789" w:rsidP="00E141A0">
      <w:pPr>
        <w:spacing w:line="240" w:lineRule="atLeast"/>
        <w:ind w:right="425"/>
        <w:rPr>
          <w:rFonts w:eastAsia="SimSun"/>
          <w:szCs w:val="22"/>
          <w:lang w:eastAsia="fr-FR"/>
        </w:rPr>
      </w:pPr>
    </w:p>
    <w:p w14:paraId="6E51CEDF" w14:textId="24CB9842" w:rsidR="00E56852" w:rsidRPr="00E141A0" w:rsidRDefault="005C2611" w:rsidP="00E141A0">
      <w:pPr>
        <w:spacing w:line="240" w:lineRule="atLeast"/>
        <w:ind w:right="425"/>
        <w:rPr>
          <w:rFonts w:eastAsia="SimSun"/>
          <w:szCs w:val="22"/>
          <w:lang w:eastAsia="fr-FR"/>
        </w:rPr>
      </w:pPr>
      <w:r w:rsidRPr="00E141A0">
        <w:rPr>
          <w:rFonts w:eastAsia="SimSun"/>
          <w:szCs w:val="22"/>
          <w:lang w:eastAsia="fr-FR"/>
        </w:rPr>
        <w:t xml:space="preserve">3.6.1.2. Dès la signature de l'acte spécial constatant l'acceptation du sous-traitant et l'agrément des conditions de paiement, </w:t>
      </w:r>
      <w:r w:rsidR="00B62346">
        <w:rPr>
          <w:rFonts w:eastAsia="SimSun"/>
          <w:szCs w:val="22"/>
          <w:lang w:eastAsia="fr-FR"/>
        </w:rPr>
        <w:t>l’ACHETEUR</w:t>
      </w:r>
      <w:r w:rsidRPr="00E141A0">
        <w:rPr>
          <w:rFonts w:eastAsia="SimSun"/>
          <w:szCs w:val="22"/>
          <w:lang w:eastAsia="fr-FR"/>
        </w:rPr>
        <w:t xml:space="preserve"> notifie au </w:t>
      </w:r>
      <w:r w:rsidR="00367797">
        <w:rPr>
          <w:rFonts w:eastAsia="SimSun"/>
          <w:szCs w:val="22"/>
          <w:lang w:eastAsia="fr-FR"/>
        </w:rPr>
        <w:t>TITULAIRE</w:t>
      </w:r>
      <w:r w:rsidRPr="00E141A0">
        <w:rPr>
          <w:rFonts w:eastAsia="SimSun"/>
          <w:szCs w:val="22"/>
          <w:lang w:eastAsia="fr-FR"/>
        </w:rPr>
        <w:t xml:space="preserve"> et à chacun des sous-traitants concernés l'exemplaire de l'acte spécial qui leur revient. Dès réception de cette notification, le </w:t>
      </w:r>
      <w:r w:rsidR="00367797">
        <w:rPr>
          <w:rFonts w:eastAsia="SimSun"/>
          <w:szCs w:val="22"/>
          <w:lang w:eastAsia="fr-FR"/>
        </w:rPr>
        <w:t>TITULAIRE</w:t>
      </w:r>
      <w:r w:rsidRPr="00E141A0">
        <w:rPr>
          <w:rFonts w:eastAsia="SimSun"/>
          <w:szCs w:val="22"/>
          <w:lang w:eastAsia="fr-FR"/>
        </w:rPr>
        <w:t xml:space="preserve"> du marché fait connaître </w:t>
      </w:r>
      <w:r w:rsidR="009366B3">
        <w:rPr>
          <w:rFonts w:eastAsia="SimSun"/>
          <w:szCs w:val="22"/>
          <w:lang w:eastAsia="fr-FR"/>
        </w:rPr>
        <w:t>à</w:t>
      </w:r>
      <w:r w:rsidR="009366B3" w:rsidRPr="009366B3">
        <w:rPr>
          <w:rFonts w:eastAsia="SimSun"/>
          <w:szCs w:val="22"/>
          <w:lang w:eastAsia="fr-FR"/>
        </w:rPr>
        <w:t xml:space="preserve"> l’ACHETEUR </w:t>
      </w:r>
      <w:r w:rsidRPr="00E141A0">
        <w:rPr>
          <w:rFonts w:eastAsia="SimSun"/>
          <w:szCs w:val="22"/>
          <w:lang w:eastAsia="fr-FR"/>
        </w:rPr>
        <w:t>le nom de la personne physique habilitée à représenter le sous-traitant.</w:t>
      </w:r>
    </w:p>
    <w:p w14:paraId="10FFD0F1" w14:textId="00A9D924" w:rsidR="00E56852" w:rsidRPr="00E141A0" w:rsidRDefault="005C2611" w:rsidP="00E141A0">
      <w:pPr>
        <w:spacing w:line="240" w:lineRule="atLeast"/>
        <w:ind w:right="425"/>
        <w:rPr>
          <w:rFonts w:eastAsia="SimSun"/>
          <w:szCs w:val="22"/>
          <w:lang w:eastAsia="fr-FR"/>
        </w:rPr>
      </w:pPr>
      <w:r w:rsidRPr="00E141A0">
        <w:rPr>
          <w:rFonts w:eastAsia="SimSun"/>
          <w:szCs w:val="22"/>
          <w:lang w:eastAsia="fr-FR"/>
        </w:rPr>
        <w:t xml:space="preserve">La notification portant acceptation d'un sous-traitant et agrément des conditions de son paiement précise qu'il doit adresser ses demandes de paiement au </w:t>
      </w:r>
      <w:r w:rsidR="00367797">
        <w:rPr>
          <w:rFonts w:eastAsia="SimSun"/>
          <w:szCs w:val="22"/>
          <w:lang w:eastAsia="fr-FR"/>
        </w:rPr>
        <w:t>TITULAIRE</w:t>
      </w:r>
      <w:r w:rsidRPr="00E141A0">
        <w:rPr>
          <w:rFonts w:eastAsia="SimSun"/>
          <w:szCs w:val="22"/>
          <w:lang w:eastAsia="fr-FR"/>
        </w:rPr>
        <w:t xml:space="preserve"> du marché.</w:t>
      </w:r>
    </w:p>
    <w:p w14:paraId="21A72ACB" w14:textId="53C9076A" w:rsidR="00E56852" w:rsidRPr="00E141A0" w:rsidRDefault="005C2611" w:rsidP="00E141A0">
      <w:pPr>
        <w:spacing w:line="240" w:lineRule="atLeast"/>
        <w:ind w:right="425"/>
        <w:rPr>
          <w:rFonts w:eastAsia="SimSun"/>
          <w:szCs w:val="22"/>
          <w:lang w:eastAsia="fr-FR"/>
        </w:rPr>
      </w:pPr>
      <w:r w:rsidRPr="00E141A0">
        <w:rPr>
          <w:rFonts w:eastAsia="SimSun"/>
          <w:szCs w:val="22"/>
          <w:lang w:eastAsia="fr-FR"/>
        </w:rPr>
        <w:t xml:space="preserve">Le représentant </w:t>
      </w:r>
      <w:r w:rsidR="009366B3" w:rsidRPr="009366B3">
        <w:rPr>
          <w:rFonts w:eastAsia="SimSun"/>
          <w:szCs w:val="22"/>
          <w:lang w:eastAsia="fr-FR"/>
        </w:rPr>
        <w:t xml:space="preserve">de l’ACHETEUR </w:t>
      </w:r>
      <w:r w:rsidRPr="00E141A0">
        <w:rPr>
          <w:rFonts w:eastAsia="SimSun"/>
          <w:szCs w:val="22"/>
          <w:lang w:eastAsia="fr-FR"/>
        </w:rPr>
        <w:t xml:space="preserve">peut demander que le montant des prestations du sous-traitant soit présenté selon une décomposition en correspondance avec celle du marché du </w:t>
      </w:r>
      <w:r w:rsidR="00367797">
        <w:rPr>
          <w:rFonts w:eastAsia="SimSun"/>
          <w:szCs w:val="22"/>
          <w:lang w:eastAsia="fr-FR"/>
        </w:rPr>
        <w:t>TITULAIRE</w:t>
      </w:r>
      <w:r w:rsidRPr="00E141A0">
        <w:rPr>
          <w:rFonts w:eastAsia="SimSun"/>
          <w:szCs w:val="22"/>
          <w:lang w:eastAsia="fr-FR"/>
        </w:rPr>
        <w:t>.</w:t>
      </w:r>
    </w:p>
    <w:p w14:paraId="0BB577F9" w14:textId="77777777" w:rsidR="008C2789" w:rsidRPr="00E141A0" w:rsidRDefault="008C2789" w:rsidP="00E141A0">
      <w:pPr>
        <w:spacing w:line="240" w:lineRule="atLeast"/>
        <w:ind w:right="425"/>
        <w:rPr>
          <w:rFonts w:eastAsia="SimSun"/>
          <w:szCs w:val="22"/>
          <w:lang w:eastAsia="fr-FR"/>
        </w:rPr>
      </w:pPr>
    </w:p>
    <w:p w14:paraId="0E98627E" w14:textId="61EAB9EB" w:rsidR="00E56852" w:rsidRPr="00E141A0" w:rsidRDefault="005C2611" w:rsidP="00E141A0">
      <w:pPr>
        <w:spacing w:line="240" w:lineRule="atLeast"/>
        <w:ind w:right="425"/>
        <w:rPr>
          <w:rFonts w:eastAsia="SimSun"/>
          <w:szCs w:val="22"/>
          <w:lang w:eastAsia="fr-FR"/>
        </w:rPr>
      </w:pPr>
      <w:r w:rsidRPr="00E141A0">
        <w:rPr>
          <w:rFonts w:eastAsia="SimSun"/>
          <w:szCs w:val="22"/>
          <w:lang w:eastAsia="fr-FR"/>
        </w:rPr>
        <w:t xml:space="preserve">3.6.1.3. Dès que l'acceptation et l'agrément des conditions de paiement ont été obtenus, le </w:t>
      </w:r>
      <w:r w:rsidR="00367797">
        <w:rPr>
          <w:rFonts w:eastAsia="SimSun"/>
          <w:szCs w:val="22"/>
          <w:lang w:eastAsia="fr-FR"/>
        </w:rPr>
        <w:t>TITULAIRE</w:t>
      </w:r>
      <w:r w:rsidRPr="00E141A0">
        <w:rPr>
          <w:rFonts w:eastAsia="SimSun"/>
          <w:szCs w:val="22"/>
          <w:lang w:eastAsia="fr-FR"/>
        </w:rPr>
        <w:t xml:space="preserve"> fait connaître </w:t>
      </w:r>
      <w:r w:rsidR="003479AE">
        <w:rPr>
          <w:rFonts w:eastAsia="SimSun"/>
          <w:szCs w:val="22"/>
          <w:lang w:eastAsia="fr-FR"/>
        </w:rPr>
        <w:t>à l’</w:t>
      </w:r>
      <w:r w:rsidR="003479AE">
        <w:rPr>
          <w:szCs w:val="22"/>
        </w:rPr>
        <w:t>ACHETEUR</w:t>
      </w:r>
      <w:r w:rsidR="008C64C0" w:rsidRPr="00E141A0">
        <w:rPr>
          <w:rFonts w:eastAsia="SimSun"/>
          <w:szCs w:val="22"/>
          <w:lang w:eastAsia="fr-FR"/>
        </w:rPr>
        <w:t xml:space="preserve"> </w:t>
      </w:r>
      <w:r w:rsidRPr="00E141A0">
        <w:rPr>
          <w:rFonts w:eastAsia="SimSun"/>
          <w:szCs w:val="22"/>
          <w:lang w:eastAsia="fr-FR"/>
        </w:rPr>
        <w:t>le nom de la personne physique qui le représente pour l'exécution des prestations sous-traitées.</w:t>
      </w:r>
    </w:p>
    <w:p w14:paraId="5D201D1D" w14:textId="77777777" w:rsidR="008C2789" w:rsidRPr="00E141A0" w:rsidRDefault="008C2789" w:rsidP="00E141A0">
      <w:pPr>
        <w:spacing w:line="240" w:lineRule="atLeast"/>
        <w:ind w:right="425"/>
        <w:rPr>
          <w:rFonts w:eastAsia="SimSun"/>
          <w:szCs w:val="22"/>
          <w:lang w:eastAsia="fr-FR"/>
        </w:rPr>
      </w:pPr>
    </w:p>
    <w:p w14:paraId="39871D9B" w14:textId="3405D048" w:rsidR="00E56852" w:rsidRPr="00E141A0" w:rsidRDefault="005C2611" w:rsidP="00E141A0">
      <w:pPr>
        <w:spacing w:line="240" w:lineRule="atLeast"/>
        <w:ind w:right="425"/>
        <w:rPr>
          <w:rFonts w:eastAsia="SimSun"/>
          <w:szCs w:val="22"/>
          <w:lang w:eastAsia="fr-FR"/>
        </w:rPr>
      </w:pPr>
      <w:r w:rsidRPr="00E141A0">
        <w:rPr>
          <w:rFonts w:eastAsia="SimSun"/>
          <w:szCs w:val="22"/>
          <w:lang w:eastAsia="fr-FR"/>
        </w:rPr>
        <w:t xml:space="preserve">3.6.1.4. Le recours à la sous-traitance, sans acceptation préalable du sous-traitant et sans agrément préalable des conditions de paiement, expose le </w:t>
      </w:r>
      <w:r w:rsidR="00367797">
        <w:rPr>
          <w:rFonts w:eastAsia="SimSun"/>
          <w:szCs w:val="22"/>
          <w:lang w:eastAsia="fr-FR"/>
        </w:rPr>
        <w:t>TITULAIRE</w:t>
      </w:r>
      <w:r w:rsidRPr="00E141A0">
        <w:rPr>
          <w:rFonts w:eastAsia="SimSun"/>
          <w:szCs w:val="22"/>
          <w:lang w:eastAsia="fr-FR"/>
        </w:rPr>
        <w:t xml:space="preserve"> à l'application des mesures prévues à l'article 46.3. Il en est de même si le </w:t>
      </w:r>
      <w:r w:rsidR="00367797">
        <w:rPr>
          <w:rFonts w:eastAsia="SimSun"/>
          <w:szCs w:val="22"/>
          <w:lang w:eastAsia="fr-FR"/>
        </w:rPr>
        <w:t>TITULAIRE</w:t>
      </w:r>
      <w:r w:rsidRPr="00E141A0">
        <w:rPr>
          <w:rFonts w:eastAsia="SimSun"/>
          <w:szCs w:val="22"/>
          <w:lang w:eastAsia="fr-FR"/>
        </w:rPr>
        <w:t xml:space="preserve"> a fourni, en connaissance de cause, des renseignements inexacts à l'appui de sa demande de sous-traitance.</w:t>
      </w:r>
    </w:p>
    <w:p w14:paraId="7779C01C" w14:textId="77777777" w:rsidR="008C2789" w:rsidRPr="00E141A0" w:rsidRDefault="008C2789" w:rsidP="00E141A0">
      <w:pPr>
        <w:spacing w:line="240" w:lineRule="atLeast"/>
        <w:ind w:right="425"/>
        <w:rPr>
          <w:rFonts w:eastAsia="SimSun"/>
          <w:szCs w:val="22"/>
          <w:lang w:eastAsia="fr-FR"/>
        </w:rPr>
      </w:pPr>
    </w:p>
    <w:p w14:paraId="5D1B1536" w14:textId="3A369975" w:rsidR="00E56852" w:rsidRPr="00E141A0" w:rsidRDefault="005C2611" w:rsidP="00E141A0">
      <w:pPr>
        <w:spacing w:line="240" w:lineRule="atLeast"/>
        <w:ind w:right="425"/>
        <w:rPr>
          <w:rFonts w:eastAsia="SimSun"/>
          <w:szCs w:val="22"/>
          <w:lang w:eastAsia="fr-FR"/>
        </w:rPr>
      </w:pPr>
      <w:r w:rsidRPr="00E141A0">
        <w:rPr>
          <w:rFonts w:eastAsia="SimSun"/>
          <w:szCs w:val="22"/>
          <w:lang w:eastAsia="fr-FR"/>
        </w:rPr>
        <w:t xml:space="preserve">3.6.1.5. Le </w:t>
      </w:r>
      <w:r w:rsidR="00367797">
        <w:rPr>
          <w:rFonts w:eastAsia="SimSun"/>
          <w:szCs w:val="22"/>
          <w:lang w:eastAsia="fr-FR"/>
        </w:rPr>
        <w:t>TITULAIRE</w:t>
      </w:r>
      <w:r w:rsidRPr="00E141A0">
        <w:rPr>
          <w:rFonts w:eastAsia="SimSun"/>
          <w:szCs w:val="22"/>
          <w:lang w:eastAsia="fr-FR"/>
        </w:rPr>
        <w:t xml:space="preserve"> est tenu de communiquer le contrat de sous-traitance et ses avenants éventuels au représentant </w:t>
      </w:r>
      <w:r w:rsidR="009366B3" w:rsidRPr="009366B3">
        <w:rPr>
          <w:rFonts w:eastAsia="SimSun"/>
          <w:szCs w:val="22"/>
          <w:lang w:eastAsia="fr-FR"/>
        </w:rPr>
        <w:t>de l’ACHETEUR</w:t>
      </w:r>
      <w:r w:rsidRPr="00E141A0">
        <w:rPr>
          <w:rFonts w:eastAsia="SimSun"/>
          <w:szCs w:val="22"/>
          <w:lang w:eastAsia="fr-FR"/>
        </w:rPr>
        <w:t xml:space="preserve">, lorsque celui-ci en fait la demande. Si, sans motif valable, il n'a pas rempli cette obligation quinze jours après avoir été mis en demeure de le faire, il encourt une pénalité journalière de 1/1 000 du montant HT du marché ; en outre, le défaut de communication du contrat de sous-traitance un mois après cette mise en demeure expose le </w:t>
      </w:r>
      <w:r w:rsidR="00367797">
        <w:rPr>
          <w:rFonts w:eastAsia="SimSun"/>
          <w:szCs w:val="22"/>
          <w:lang w:eastAsia="fr-FR"/>
        </w:rPr>
        <w:t>TITULAIRE</w:t>
      </w:r>
      <w:r w:rsidRPr="00E141A0">
        <w:rPr>
          <w:rFonts w:eastAsia="SimSun"/>
          <w:szCs w:val="22"/>
          <w:lang w:eastAsia="fr-FR"/>
        </w:rPr>
        <w:t xml:space="preserve"> à l'application des mesures prévues à l'article 4</w:t>
      </w:r>
      <w:r w:rsidR="003B4152">
        <w:rPr>
          <w:rFonts w:eastAsia="SimSun"/>
          <w:szCs w:val="22"/>
          <w:lang w:eastAsia="fr-FR"/>
        </w:rPr>
        <w:t>8</w:t>
      </w:r>
      <w:r w:rsidRPr="00E141A0">
        <w:rPr>
          <w:rFonts w:eastAsia="SimSun"/>
          <w:szCs w:val="22"/>
          <w:lang w:eastAsia="fr-FR"/>
        </w:rPr>
        <w:t>.3.</w:t>
      </w:r>
    </w:p>
    <w:p w14:paraId="0BDE67E7" w14:textId="77777777" w:rsidR="007540D4" w:rsidRPr="00E141A0" w:rsidRDefault="007540D4" w:rsidP="00E141A0">
      <w:pPr>
        <w:spacing w:line="240" w:lineRule="atLeast"/>
        <w:ind w:right="425"/>
        <w:rPr>
          <w:rFonts w:eastAsia="SimSun"/>
          <w:szCs w:val="22"/>
          <w:lang w:eastAsia="fr-FR"/>
        </w:rPr>
      </w:pPr>
    </w:p>
    <w:p w14:paraId="6C8EBC1B" w14:textId="77777777" w:rsidR="008C2789" w:rsidRPr="00E141A0" w:rsidRDefault="008C2789" w:rsidP="00E141A0">
      <w:pPr>
        <w:spacing w:line="240" w:lineRule="atLeast"/>
        <w:ind w:right="425"/>
        <w:rPr>
          <w:rFonts w:eastAsia="SimSun"/>
          <w:szCs w:val="22"/>
          <w:lang w:eastAsia="fr-FR"/>
        </w:rPr>
      </w:pPr>
    </w:p>
    <w:p w14:paraId="56044D78" w14:textId="14CBE14B" w:rsidR="00E56852" w:rsidRPr="00E141A0" w:rsidRDefault="005C2611" w:rsidP="00E141A0">
      <w:pPr>
        <w:spacing w:line="240" w:lineRule="atLeast"/>
        <w:ind w:right="425"/>
        <w:rPr>
          <w:rFonts w:eastAsia="SimSun"/>
          <w:szCs w:val="22"/>
          <w:lang w:eastAsia="fr-FR"/>
        </w:rPr>
      </w:pPr>
      <w:r w:rsidRPr="00E141A0">
        <w:rPr>
          <w:rFonts w:eastAsia="SimSun"/>
          <w:szCs w:val="22"/>
          <w:lang w:eastAsia="fr-FR"/>
        </w:rPr>
        <w:t>3.6.2. Sous-traitance indirecte.</w:t>
      </w:r>
    </w:p>
    <w:p w14:paraId="56F2F349" w14:textId="77777777" w:rsidR="008C2789" w:rsidRPr="00E141A0" w:rsidRDefault="008C2789" w:rsidP="00E141A0">
      <w:pPr>
        <w:spacing w:line="240" w:lineRule="atLeast"/>
        <w:ind w:right="425"/>
        <w:rPr>
          <w:rFonts w:eastAsia="SimSun"/>
          <w:szCs w:val="22"/>
          <w:lang w:eastAsia="fr-FR"/>
        </w:rPr>
      </w:pPr>
    </w:p>
    <w:p w14:paraId="3552E587" w14:textId="3AD34B0D" w:rsidR="00E56852" w:rsidRPr="00E141A0" w:rsidRDefault="005C2611" w:rsidP="00E141A0">
      <w:pPr>
        <w:spacing w:line="240" w:lineRule="atLeast"/>
        <w:ind w:right="425"/>
        <w:rPr>
          <w:rFonts w:eastAsia="SimSun"/>
          <w:szCs w:val="22"/>
          <w:lang w:eastAsia="fr-FR"/>
        </w:rPr>
      </w:pPr>
      <w:r w:rsidRPr="00E141A0">
        <w:rPr>
          <w:rFonts w:eastAsia="SimSun"/>
          <w:szCs w:val="22"/>
          <w:lang w:eastAsia="fr-FR"/>
        </w:rPr>
        <w:t xml:space="preserve">3.6.2.1. Le sous-traitant indirect est le sous-traitant d'un sous-traitant, dénommé entrepreneur principal du sous-traitant </w:t>
      </w:r>
      <w:r w:rsidR="00951EB6" w:rsidRPr="00E141A0">
        <w:rPr>
          <w:rFonts w:eastAsia="SimSun"/>
          <w:szCs w:val="22"/>
          <w:lang w:eastAsia="fr-FR"/>
        </w:rPr>
        <w:t>indirect.</w:t>
      </w:r>
    </w:p>
    <w:p w14:paraId="6983EC5C" w14:textId="77777777" w:rsidR="008C2789" w:rsidRPr="00E141A0" w:rsidRDefault="008C2789" w:rsidP="00E141A0">
      <w:pPr>
        <w:spacing w:line="240" w:lineRule="atLeast"/>
        <w:ind w:right="425"/>
        <w:rPr>
          <w:rFonts w:eastAsia="SimSun"/>
          <w:szCs w:val="22"/>
          <w:lang w:eastAsia="fr-FR"/>
        </w:rPr>
      </w:pPr>
    </w:p>
    <w:p w14:paraId="499154F3" w14:textId="30C10882" w:rsidR="00E56852" w:rsidRPr="00E141A0" w:rsidRDefault="005C2611" w:rsidP="00E141A0">
      <w:pPr>
        <w:spacing w:line="240" w:lineRule="atLeast"/>
        <w:ind w:right="425"/>
        <w:rPr>
          <w:rFonts w:eastAsia="SimSun"/>
          <w:szCs w:val="22"/>
          <w:lang w:eastAsia="fr-FR"/>
        </w:rPr>
      </w:pPr>
      <w:r w:rsidRPr="00E141A0">
        <w:rPr>
          <w:rFonts w:eastAsia="SimSun"/>
          <w:szCs w:val="22"/>
          <w:lang w:eastAsia="fr-FR"/>
        </w:rPr>
        <w:t xml:space="preserve">3.6.2.2. Un sous-traitant ne peut sous-traiter l'exécution de la partie du marché qui lui a été sous-traitée qu'à la condition d'avoir obtenu du représentant </w:t>
      </w:r>
      <w:r w:rsidR="009366B3" w:rsidRPr="009366B3">
        <w:rPr>
          <w:rFonts w:eastAsia="SimSun"/>
          <w:szCs w:val="22"/>
          <w:lang w:eastAsia="fr-FR"/>
        </w:rPr>
        <w:t xml:space="preserve">de l’ACHETEUR </w:t>
      </w:r>
      <w:r w:rsidRPr="00E141A0">
        <w:rPr>
          <w:rFonts w:eastAsia="SimSun"/>
          <w:szCs w:val="22"/>
          <w:lang w:eastAsia="fr-FR"/>
        </w:rPr>
        <w:t>l'acceptation de ce sous-traitant et l'agrément de ses conditions de paiement.</w:t>
      </w:r>
    </w:p>
    <w:p w14:paraId="3CD71BB5" w14:textId="77777777" w:rsidR="008C2789" w:rsidRPr="00E141A0" w:rsidRDefault="008C2789" w:rsidP="00E141A0">
      <w:pPr>
        <w:spacing w:line="240" w:lineRule="atLeast"/>
        <w:ind w:right="425"/>
        <w:rPr>
          <w:rFonts w:eastAsia="SimSun"/>
          <w:szCs w:val="22"/>
          <w:lang w:eastAsia="fr-FR"/>
        </w:rPr>
      </w:pPr>
    </w:p>
    <w:p w14:paraId="04B84963" w14:textId="25C37355" w:rsidR="00E56852" w:rsidRPr="00E141A0" w:rsidRDefault="005C2611" w:rsidP="00E141A0">
      <w:pPr>
        <w:spacing w:line="240" w:lineRule="atLeast"/>
        <w:ind w:right="425"/>
        <w:rPr>
          <w:rFonts w:eastAsia="SimSun"/>
          <w:szCs w:val="22"/>
          <w:lang w:eastAsia="fr-FR"/>
        </w:rPr>
      </w:pPr>
      <w:r w:rsidRPr="00E141A0">
        <w:rPr>
          <w:rFonts w:eastAsia="SimSun"/>
          <w:szCs w:val="22"/>
          <w:lang w:eastAsia="fr-FR"/>
        </w:rPr>
        <w:t xml:space="preserve">3.6.2.3. En vue d'obtenir cette acceptation et cet agrément, l'entrepreneur principal du sous-traitant indirect transmet au </w:t>
      </w:r>
      <w:r w:rsidR="00367797">
        <w:rPr>
          <w:rFonts w:eastAsia="SimSun"/>
          <w:szCs w:val="22"/>
          <w:lang w:eastAsia="fr-FR"/>
        </w:rPr>
        <w:t>TITULAIRE</w:t>
      </w:r>
      <w:r w:rsidRPr="00E141A0">
        <w:rPr>
          <w:rFonts w:eastAsia="SimSun"/>
          <w:szCs w:val="22"/>
          <w:lang w:eastAsia="fr-FR"/>
        </w:rPr>
        <w:t xml:space="preserve"> une déclaration comportant l'ensemble des informations exigées pour la déclaration d'un sous-traitant direct.</w:t>
      </w:r>
    </w:p>
    <w:p w14:paraId="1E80F744" w14:textId="77777777" w:rsidR="008C2789" w:rsidRPr="00E141A0" w:rsidRDefault="008C2789" w:rsidP="00E141A0">
      <w:pPr>
        <w:spacing w:line="240" w:lineRule="atLeast"/>
        <w:ind w:right="425"/>
        <w:rPr>
          <w:rFonts w:eastAsia="SimSun"/>
          <w:szCs w:val="22"/>
          <w:lang w:eastAsia="fr-FR"/>
        </w:rPr>
      </w:pPr>
    </w:p>
    <w:p w14:paraId="43C5D9D4" w14:textId="61AE8C8D" w:rsidR="00E56852" w:rsidRPr="00E141A0" w:rsidRDefault="005C2611" w:rsidP="00E141A0">
      <w:pPr>
        <w:spacing w:line="240" w:lineRule="atLeast"/>
        <w:ind w:right="425"/>
        <w:rPr>
          <w:rFonts w:eastAsia="SimSun"/>
          <w:szCs w:val="22"/>
          <w:lang w:eastAsia="fr-FR"/>
        </w:rPr>
      </w:pPr>
      <w:r w:rsidRPr="00E141A0">
        <w:rPr>
          <w:rFonts w:eastAsia="SimSun"/>
          <w:szCs w:val="22"/>
          <w:lang w:eastAsia="fr-FR"/>
        </w:rPr>
        <w:t xml:space="preserve">3.6.2.4 L'exécution des travaux par le sous-traitant indirect ne peut intervenir avant que le représentant </w:t>
      </w:r>
      <w:r w:rsidR="009366B3" w:rsidRPr="009366B3">
        <w:rPr>
          <w:rFonts w:eastAsia="SimSun"/>
          <w:szCs w:val="22"/>
          <w:lang w:eastAsia="fr-FR"/>
        </w:rPr>
        <w:t xml:space="preserve">de l’ACHETEUR </w:t>
      </w:r>
      <w:r w:rsidRPr="00E141A0">
        <w:rPr>
          <w:rFonts w:eastAsia="SimSun"/>
          <w:szCs w:val="22"/>
          <w:lang w:eastAsia="fr-FR"/>
        </w:rPr>
        <w:t xml:space="preserve">ait accusé réception au </w:t>
      </w:r>
      <w:r w:rsidR="00367797">
        <w:rPr>
          <w:rFonts w:eastAsia="SimSun"/>
          <w:szCs w:val="22"/>
          <w:lang w:eastAsia="fr-FR"/>
        </w:rPr>
        <w:t>TITULAIRE</w:t>
      </w:r>
      <w:r w:rsidRPr="00E141A0">
        <w:rPr>
          <w:rFonts w:eastAsia="SimSun"/>
          <w:szCs w:val="22"/>
          <w:lang w:eastAsia="fr-FR"/>
        </w:rPr>
        <w:t xml:space="preserve"> d'une copie de la caution personnelle et solidaire mentionnée à l'article 14-1 de la loi n° 75-1334 du 31 décembre 1975 modifiée relative à la sous-traitance, ou avant la signature, par le représentant </w:t>
      </w:r>
      <w:r w:rsidR="009366B3" w:rsidRPr="009366B3">
        <w:rPr>
          <w:rFonts w:eastAsia="SimSun"/>
          <w:szCs w:val="22"/>
          <w:lang w:eastAsia="fr-FR"/>
        </w:rPr>
        <w:t xml:space="preserve">de l’ACHETEUR </w:t>
      </w:r>
      <w:r w:rsidRPr="00E141A0">
        <w:rPr>
          <w:rFonts w:eastAsia="SimSun"/>
          <w:szCs w:val="22"/>
          <w:lang w:eastAsia="fr-FR"/>
        </w:rPr>
        <w:t xml:space="preserve">de l'acte par lequel l'entrepreneur principal donne délégation au représentant </w:t>
      </w:r>
      <w:r w:rsidR="009366B3" w:rsidRPr="009366B3">
        <w:rPr>
          <w:rFonts w:eastAsia="SimSun"/>
          <w:szCs w:val="22"/>
          <w:lang w:eastAsia="fr-FR"/>
        </w:rPr>
        <w:t>de l’ACHETEUR</w:t>
      </w:r>
      <w:r w:rsidRPr="00E141A0">
        <w:rPr>
          <w:rFonts w:eastAsia="SimSun"/>
          <w:szCs w:val="22"/>
          <w:lang w:eastAsia="fr-FR"/>
        </w:rPr>
        <w:t xml:space="preserve"> </w:t>
      </w:r>
      <w:r w:rsidRPr="00E141A0">
        <w:rPr>
          <w:rFonts w:eastAsia="SimSun"/>
          <w:szCs w:val="22"/>
          <w:lang w:eastAsia="fr-FR"/>
        </w:rPr>
        <w:lastRenderedPageBreak/>
        <w:t>pour paiement à son sous-traitant à concurrence du montant des prestations exécutées par ce dernier.</w:t>
      </w:r>
    </w:p>
    <w:p w14:paraId="4E23B37D" w14:textId="77777777" w:rsidR="008C2789" w:rsidRPr="00E141A0" w:rsidRDefault="008C2789" w:rsidP="00E141A0">
      <w:pPr>
        <w:spacing w:line="240" w:lineRule="atLeast"/>
        <w:ind w:right="425"/>
        <w:rPr>
          <w:rFonts w:eastAsia="SimSun"/>
          <w:szCs w:val="22"/>
          <w:lang w:eastAsia="fr-FR"/>
        </w:rPr>
      </w:pPr>
    </w:p>
    <w:p w14:paraId="45E546F1" w14:textId="3DEE8411" w:rsidR="00E56852" w:rsidRPr="00E141A0" w:rsidRDefault="005C2611" w:rsidP="00E141A0">
      <w:pPr>
        <w:spacing w:line="240" w:lineRule="atLeast"/>
        <w:ind w:right="425"/>
        <w:rPr>
          <w:rFonts w:eastAsia="SimSun"/>
          <w:szCs w:val="22"/>
          <w:lang w:eastAsia="fr-FR"/>
        </w:rPr>
      </w:pPr>
      <w:r w:rsidRPr="00E141A0">
        <w:rPr>
          <w:rFonts w:eastAsia="SimSun"/>
          <w:szCs w:val="22"/>
          <w:lang w:eastAsia="fr-FR"/>
        </w:rPr>
        <w:t xml:space="preserve">3.6.2.5. Si le paiement du sous-traitant indirect est garanti par une caution personnelle et solidaire, une attestation du </w:t>
      </w:r>
      <w:r w:rsidR="00367797">
        <w:rPr>
          <w:rFonts w:eastAsia="SimSun"/>
          <w:szCs w:val="22"/>
          <w:lang w:eastAsia="fr-FR"/>
        </w:rPr>
        <w:t>TITULAIRE</w:t>
      </w:r>
      <w:r w:rsidRPr="00E141A0">
        <w:rPr>
          <w:rFonts w:eastAsia="SimSun"/>
          <w:szCs w:val="22"/>
          <w:lang w:eastAsia="fr-FR"/>
        </w:rPr>
        <w:t>, indiquant qu'il en a reçu copie, est jointe à l'envoi de la caution.</w:t>
      </w:r>
    </w:p>
    <w:p w14:paraId="6AD012E8" w14:textId="77777777" w:rsidR="008C2789" w:rsidRPr="00E141A0" w:rsidRDefault="008C2789" w:rsidP="00E141A0">
      <w:pPr>
        <w:spacing w:line="240" w:lineRule="atLeast"/>
        <w:ind w:right="425"/>
        <w:rPr>
          <w:rFonts w:eastAsia="SimSun"/>
          <w:szCs w:val="22"/>
          <w:lang w:eastAsia="fr-FR"/>
        </w:rPr>
      </w:pPr>
    </w:p>
    <w:p w14:paraId="1F5009DE" w14:textId="1F8B3CA0" w:rsidR="00E56852" w:rsidRPr="00E141A0" w:rsidRDefault="005C2611" w:rsidP="00E141A0">
      <w:pPr>
        <w:spacing w:line="240" w:lineRule="atLeast"/>
        <w:ind w:right="425"/>
        <w:rPr>
          <w:rFonts w:eastAsia="SimSun"/>
          <w:szCs w:val="22"/>
          <w:lang w:eastAsia="fr-FR"/>
        </w:rPr>
      </w:pPr>
      <w:r w:rsidRPr="00E141A0">
        <w:rPr>
          <w:rFonts w:eastAsia="SimSun"/>
          <w:szCs w:val="22"/>
          <w:lang w:eastAsia="fr-FR"/>
        </w:rPr>
        <w:t xml:space="preserve">3.6.2.6. En cas de délégation de paiement, l'entrepreneur principal du sous-traitant indirect transmet au </w:t>
      </w:r>
      <w:r w:rsidR="00367797">
        <w:rPr>
          <w:rFonts w:eastAsia="SimSun"/>
          <w:szCs w:val="22"/>
          <w:lang w:eastAsia="fr-FR"/>
        </w:rPr>
        <w:t>TITULAIRE</w:t>
      </w:r>
      <w:r w:rsidRPr="00E141A0">
        <w:rPr>
          <w:rFonts w:eastAsia="SimSun"/>
          <w:szCs w:val="22"/>
          <w:lang w:eastAsia="fr-FR"/>
        </w:rPr>
        <w:t xml:space="preserve">, aux fins de remise au représentant </w:t>
      </w:r>
      <w:r w:rsidR="009366B3" w:rsidRPr="009366B3">
        <w:rPr>
          <w:rFonts w:eastAsia="SimSun"/>
          <w:szCs w:val="22"/>
          <w:lang w:eastAsia="fr-FR"/>
        </w:rPr>
        <w:t>de l’ACHETEUR</w:t>
      </w:r>
      <w:r w:rsidRPr="00E141A0">
        <w:rPr>
          <w:rFonts w:eastAsia="SimSun"/>
          <w:szCs w:val="22"/>
          <w:lang w:eastAsia="fr-FR"/>
        </w:rPr>
        <w:t xml:space="preserve">, l'acte par lequel l'entrepreneur principal donne délégation au représentant </w:t>
      </w:r>
      <w:r w:rsidR="009366B3" w:rsidRPr="009366B3">
        <w:rPr>
          <w:rFonts w:eastAsia="SimSun"/>
          <w:szCs w:val="22"/>
          <w:lang w:eastAsia="fr-FR"/>
        </w:rPr>
        <w:t xml:space="preserve">de l’ACHETEUR </w:t>
      </w:r>
      <w:r w:rsidRPr="00E141A0">
        <w:rPr>
          <w:rFonts w:eastAsia="SimSun"/>
          <w:szCs w:val="22"/>
          <w:lang w:eastAsia="fr-FR"/>
        </w:rPr>
        <w:t xml:space="preserve">pour paiement à son sous-traitant à concurrence du montant des prestations exécutées par ce dernier. Cet acte, qui doit être remis au représentant </w:t>
      </w:r>
      <w:r w:rsidR="009366B3" w:rsidRPr="009366B3">
        <w:rPr>
          <w:rFonts w:eastAsia="SimSun"/>
          <w:szCs w:val="22"/>
          <w:lang w:eastAsia="fr-FR"/>
        </w:rPr>
        <w:t xml:space="preserve">de l’ACHETEUR </w:t>
      </w:r>
      <w:r w:rsidRPr="00E141A0">
        <w:rPr>
          <w:rFonts w:eastAsia="SimSun"/>
          <w:szCs w:val="22"/>
          <w:lang w:eastAsia="fr-FR"/>
        </w:rPr>
        <w:t xml:space="preserve">contre récépissé ou lui être adressé par lettre recommandée avec demande d'avis de réception, comporte l'ensemble des informations mentionnées </w:t>
      </w:r>
      <w:r w:rsidR="003B4152">
        <w:rPr>
          <w:rFonts w:eastAsia="SimSun"/>
          <w:szCs w:val="22"/>
          <w:lang w:eastAsia="fr-FR"/>
        </w:rPr>
        <w:t xml:space="preserve">au </w:t>
      </w:r>
      <w:r w:rsidRPr="00E141A0">
        <w:rPr>
          <w:rFonts w:eastAsia="SimSun"/>
          <w:szCs w:val="22"/>
          <w:lang w:eastAsia="fr-FR"/>
        </w:rPr>
        <w:t>code de</w:t>
      </w:r>
      <w:r w:rsidR="003B4152">
        <w:rPr>
          <w:rFonts w:eastAsia="SimSun"/>
          <w:szCs w:val="22"/>
          <w:lang w:eastAsia="fr-FR"/>
        </w:rPr>
        <w:t xml:space="preserve"> la commande publique</w:t>
      </w:r>
      <w:r w:rsidRPr="00E141A0">
        <w:rPr>
          <w:rFonts w:eastAsia="SimSun"/>
          <w:szCs w:val="22"/>
          <w:lang w:eastAsia="fr-FR"/>
        </w:rPr>
        <w:t>.</w:t>
      </w:r>
    </w:p>
    <w:p w14:paraId="79B5AE2D" w14:textId="77777777" w:rsidR="008C2789" w:rsidRPr="00E141A0" w:rsidRDefault="008C2789" w:rsidP="00E141A0">
      <w:pPr>
        <w:spacing w:line="240" w:lineRule="atLeast"/>
        <w:ind w:right="425"/>
        <w:rPr>
          <w:rFonts w:eastAsia="SimSun"/>
          <w:szCs w:val="22"/>
          <w:lang w:eastAsia="fr-FR"/>
        </w:rPr>
      </w:pPr>
    </w:p>
    <w:p w14:paraId="31220586" w14:textId="4B72445E" w:rsidR="00E56852" w:rsidRPr="00E141A0" w:rsidRDefault="005C2611" w:rsidP="00E141A0">
      <w:pPr>
        <w:spacing w:line="240" w:lineRule="atLeast"/>
        <w:ind w:right="425"/>
        <w:rPr>
          <w:rFonts w:eastAsia="SimSun"/>
          <w:szCs w:val="22"/>
          <w:lang w:eastAsia="fr-FR"/>
        </w:rPr>
      </w:pPr>
      <w:r w:rsidRPr="00E141A0">
        <w:rPr>
          <w:rFonts w:eastAsia="SimSun"/>
          <w:szCs w:val="22"/>
          <w:lang w:eastAsia="fr-FR"/>
        </w:rPr>
        <w:t>3.6.2.7. Les transmissions mentionnées aux articles 3.6.2.3 et 3.6.2.6 sont effectuées par l'intermédiaire de tous les entrepreneurs principaux successifs éventuels jusqu'au sous-traitant direct concerné.</w:t>
      </w:r>
    </w:p>
    <w:p w14:paraId="0F4BD05A" w14:textId="77777777" w:rsidR="007B110F" w:rsidRDefault="007B110F" w:rsidP="00E141A0">
      <w:pPr>
        <w:spacing w:line="240" w:lineRule="atLeast"/>
        <w:ind w:right="425"/>
        <w:rPr>
          <w:rFonts w:eastAsia="SimSun"/>
          <w:szCs w:val="22"/>
          <w:lang w:eastAsia="fr-FR"/>
        </w:rPr>
      </w:pPr>
    </w:p>
    <w:p w14:paraId="43620BAA" w14:textId="77777777" w:rsidR="00F352F4" w:rsidRPr="00E141A0" w:rsidRDefault="00F352F4" w:rsidP="00E141A0">
      <w:pPr>
        <w:spacing w:line="240" w:lineRule="atLeast"/>
        <w:ind w:right="425"/>
        <w:rPr>
          <w:rFonts w:eastAsia="SimSun"/>
          <w:szCs w:val="22"/>
          <w:lang w:eastAsia="fr-FR"/>
        </w:rPr>
      </w:pPr>
    </w:p>
    <w:p w14:paraId="73CCA571" w14:textId="77777777" w:rsidR="007B110F" w:rsidRPr="00E141A0" w:rsidRDefault="007B110F" w:rsidP="00E141A0">
      <w:pPr>
        <w:pStyle w:val="Titre3"/>
        <w:ind w:right="425"/>
        <w:rPr>
          <w:szCs w:val="22"/>
        </w:rPr>
      </w:pPr>
      <w:bookmarkStart w:id="46" w:name="_Toc439757699"/>
      <w:bookmarkStart w:id="47" w:name="_Toc190355784"/>
      <w:r w:rsidRPr="00E141A0">
        <w:rPr>
          <w:szCs w:val="22"/>
        </w:rPr>
        <w:t xml:space="preserve">3.7 </w:t>
      </w:r>
      <w:bookmarkStart w:id="48" w:name="_Toc326918521"/>
      <w:r w:rsidRPr="00E141A0">
        <w:rPr>
          <w:szCs w:val="22"/>
        </w:rPr>
        <w:t>Modalités, formats et caractéristiques des documents :</w:t>
      </w:r>
      <w:bookmarkEnd w:id="46"/>
      <w:bookmarkEnd w:id="47"/>
      <w:bookmarkEnd w:id="48"/>
    </w:p>
    <w:p w14:paraId="5FAF58CC" w14:textId="77777777" w:rsidR="008C2789" w:rsidRPr="00E141A0" w:rsidRDefault="008C2789" w:rsidP="00E141A0">
      <w:pPr>
        <w:pStyle w:val="Body2"/>
        <w:spacing w:after="0" w:line="240" w:lineRule="atLeast"/>
        <w:ind w:left="0" w:right="425"/>
        <w:rPr>
          <w:rFonts w:eastAsia="Times New Roman"/>
          <w:szCs w:val="22"/>
        </w:rPr>
      </w:pPr>
    </w:p>
    <w:p w14:paraId="0CF3E19B" w14:textId="0BC752B7" w:rsidR="007B110F" w:rsidRPr="00E141A0" w:rsidRDefault="007B110F" w:rsidP="00E141A0">
      <w:pPr>
        <w:pStyle w:val="Body2"/>
        <w:spacing w:after="0" w:line="240" w:lineRule="atLeast"/>
        <w:ind w:left="0" w:right="425"/>
        <w:rPr>
          <w:rFonts w:eastAsia="Times New Roman"/>
          <w:szCs w:val="22"/>
        </w:rPr>
      </w:pPr>
      <w:r w:rsidRPr="00E141A0">
        <w:rPr>
          <w:rFonts w:eastAsia="Times New Roman"/>
          <w:szCs w:val="22"/>
        </w:rPr>
        <w:t xml:space="preserve">Le </w:t>
      </w:r>
      <w:r w:rsidR="00367797">
        <w:rPr>
          <w:rFonts w:eastAsia="Times New Roman"/>
          <w:szCs w:val="22"/>
        </w:rPr>
        <w:t>TITULAIRE</w:t>
      </w:r>
      <w:r w:rsidRPr="00E141A0">
        <w:rPr>
          <w:rFonts w:eastAsia="Times New Roman"/>
          <w:szCs w:val="22"/>
        </w:rPr>
        <w:t xml:space="preserve"> établit, notamment d'après les éléments de définition du projet, les documents nécessaires à la réalisation des ouvrages, tels que les plans d'exécution, notes de calculs, études de détail. </w:t>
      </w:r>
    </w:p>
    <w:p w14:paraId="0322AD09" w14:textId="00F55E5D" w:rsidR="007B110F" w:rsidRPr="00E141A0" w:rsidRDefault="007B110F" w:rsidP="00E141A0">
      <w:pPr>
        <w:pStyle w:val="Body2"/>
        <w:spacing w:after="0" w:line="240" w:lineRule="atLeast"/>
        <w:ind w:left="0" w:right="425"/>
        <w:rPr>
          <w:rFonts w:eastAsia="Times New Roman"/>
          <w:szCs w:val="22"/>
        </w:rPr>
      </w:pPr>
      <w:r w:rsidRPr="00E141A0">
        <w:rPr>
          <w:rFonts w:eastAsia="Times New Roman"/>
          <w:szCs w:val="22"/>
        </w:rPr>
        <w:t xml:space="preserve">A cet effet, le </w:t>
      </w:r>
      <w:r w:rsidR="00367797">
        <w:rPr>
          <w:rFonts w:eastAsia="Times New Roman"/>
          <w:szCs w:val="22"/>
        </w:rPr>
        <w:t>TITULAIRE</w:t>
      </w:r>
      <w:r w:rsidRPr="00E141A0">
        <w:rPr>
          <w:rFonts w:eastAsia="Times New Roman"/>
          <w:szCs w:val="22"/>
        </w:rPr>
        <w:t xml:space="preserve"> fait sur place tous les relevés nécessaires et demeure responsable des conséquences de toute erreur de mesure. Il doit, suivant le cas, établir, vérifier ou compléter les calculs de stabilité et de résistance.</w:t>
      </w:r>
    </w:p>
    <w:p w14:paraId="6454EECF" w14:textId="3DD2ECB0" w:rsidR="007B110F" w:rsidRPr="00E141A0" w:rsidRDefault="007B110F" w:rsidP="00E141A0">
      <w:pPr>
        <w:pStyle w:val="Body2"/>
        <w:spacing w:after="0" w:line="240" w:lineRule="atLeast"/>
        <w:ind w:left="0" w:right="425"/>
        <w:rPr>
          <w:rFonts w:eastAsia="Times New Roman"/>
          <w:szCs w:val="22"/>
        </w:rPr>
      </w:pPr>
      <w:r w:rsidRPr="00E141A0">
        <w:rPr>
          <w:rFonts w:eastAsia="Times New Roman"/>
          <w:szCs w:val="22"/>
        </w:rPr>
        <w:t xml:space="preserve">S'il reconnaît une erreur dans les documents particuliers du marché fournis par le représentant </w:t>
      </w:r>
      <w:r w:rsidR="009366B3" w:rsidRPr="009366B3">
        <w:rPr>
          <w:rFonts w:eastAsia="Times New Roman"/>
          <w:szCs w:val="22"/>
        </w:rPr>
        <w:t>de l’ACHETEUR</w:t>
      </w:r>
      <w:r w:rsidRPr="00E141A0">
        <w:rPr>
          <w:rFonts w:eastAsia="Times New Roman"/>
          <w:szCs w:val="22"/>
        </w:rPr>
        <w:t xml:space="preserve">, il doit le signaler immédiatement par écrit. </w:t>
      </w:r>
    </w:p>
    <w:p w14:paraId="295A726A" w14:textId="7022AB19" w:rsidR="007B110F" w:rsidRPr="00E141A0" w:rsidRDefault="007B110F" w:rsidP="00E141A0">
      <w:pPr>
        <w:pStyle w:val="Body2"/>
        <w:spacing w:after="0" w:line="240" w:lineRule="atLeast"/>
        <w:ind w:left="0" w:right="425"/>
        <w:rPr>
          <w:rFonts w:eastAsia="Times New Roman"/>
          <w:szCs w:val="22"/>
        </w:rPr>
      </w:pPr>
      <w:r w:rsidRPr="00E141A0">
        <w:rPr>
          <w:rFonts w:eastAsia="Times New Roman"/>
          <w:szCs w:val="22"/>
        </w:rPr>
        <w:t xml:space="preserve">Le </w:t>
      </w:r>
      <w:r w:rsidR="00367797">
        <w:rPr>
          <w:rFonts w:eastAsia="Times New Roman"/>
          <w:szCs w:val="22"/>
        </w:rPr>
        <w:t>TITULAIRE</w:t>
      </w:r>
      <w:r w:rsidRPr="00E141A0">
        <w:rPr>
          <w:rFonts w:eastAsia="Times New Roman"/>
          <w:szCs w:val="22"/>
        </w:rPr>
        <w:t xml:space="preserve"> est tenu de transmettre au coordonnateur en matière de sécurité et de protection de la santé les éléments que celui-ci demande pour l'établissement du dossier des interventions ultérieures sur l'ouvrage (DIUO). </w:t>
      </w:r>
    </w:p>
    <w:p w14:paraId="0DE4169E" w14:textId="77777777" w:rsidR="007B110F" w:rsidRPr="00E141A0" w:rsidRDefault="007B110F" w:rsidP="00E141A0">
      <w:pPr>
        <w:pStyle w:val="Body2"/>
        <w:spacing w:after="0" w:line="240" w:lineRule="atLeast"/>
        <w:ind w:left="0" w:right="425"/>
        <w:rPr>
          <w:rFonts w:eastAsia="Times New Roman"/>
          <w:szCs w:val="22"/>
        </w:rPr>
      </w:pPr>
      <w:r w:rsidRPr="00E141A0">
        <w:rPr>
          <w:rFonts w:eastAsia="Times New Roman"/>
          <w:szCs w:val="22"/>
        </w:rPr>
        <w:t xml:space="preserve">Les plans d'exécution sont cotés et doivent nettement distinguer les diverses natures d'ouvrages et les qualités de matériaux à mettre en œuvre. </w:t>
      </w:r>
    </w:p>
    <w:p w14:paraId="0244512B" w14:textId="77777777" w:rsidR="007B110F" w:rsidRPr="00E141A0" w:rsidRDefault="007B110F" w:rsidP="00E141A0">
      <w:pPr>
        <w:pStyle w:val="Body2"/>
        <w:spacing w:after="0" w:line="240" w:lineRule="atLeast"/>
        <w:ind w:left="0" w:right="425"/>
        <w:rPr>
          <w:rFonts w:eastAsia="Times New Roman"/>
          <w:szCs w:val="22"/>
        </w:rPr>
      </w:pPr>
      <w:r w:rsidRPr="00E141A0">
        <w:rPr>
          <w:rFonts w:eastAsia="Times New Roman"/>
          <w:szCs w:val="22"/>
        </w:rPr>
        <w:t xml:space="preserve">Ils doivent définir complètement, en conformité avec les spécifications techniques figurant au marché, les formes des ouvrages, la nature des parements, les formes des pièces dans tous les éléments et assemblages, les armatures et leur disposition. </w:t>
      </w:r>
    </w:p>
    <w:p w14:paraId="11EA80B7" w14:textId="28393586" w:rsidR="007B110F" w:rsidRPr="00E141A0" w:rsidRDefault="007B110F" w:rsidP="00E141A0">
      <w:pPr>
        <w:pStyle w:val="Body2"/>
        <w:spacing w:after="0" w:line="240" w:lineRule="atLeast"/>
        <w:ind w:left="0" w:right="425"/>
        <w:rPr>
          <w:rFonts w:eastAsia="Times New Roman"/>
          <w:szCs w:val="22"/>
        </w:rPr>
      </w:pPr>
      <w:r w:rsidRPr="00E141A0">
        <w:rPr>
          <w:rFonts w:eastAsia="Times New Roman"/>
          <w:szCs w:val="22"/>
        </w:rPr>
        <w:t xml:space="preserve">Les plans, notes de calculs, études de détail et autres documents établis par les soins ou à la diligence du </w:t>
      </w:r>
      <w:r w:rsidR="00367797">
        <w:rPr>
          <w:rFonts w:eastAsia="Times New Roman"/>
          <w:szCs w:val="22"/>
        </w:rPr>
        <w:t>TITULAIRE</w:t>
      </w:r>
      <w:r w:rsidRPr="00E141A0">
        <w:rPr>
          <w:rFonts w:eastAsia="Times New Roman"/>
          <w:szCs w:val="22"/>
        </w:rPr>
        <w:t xml:space="preserve"> sont soumis au visa </w:t>
      </w:r>
      <w:r w:rsidR="009366B3" w:rsidRPr="009366B3">
        <w:rPr>
          <w:rFonts w:eastAsia="Times New Roman"/>
          <w:szCs w:val="22"/>
        </w:rPr>
        <w:t>de l’ACHETEUR</w:t>
      </w:r>
      <w:r w:rsidRPr="00E141A0">
        <w:rPr>
          <w:rFonts w:eastAsia="Times New Roman"/>
          <w:szCs w:val="22"/>
        </w:rPr>
        <w:t xml:space="preserve">, celui-ci pouvant demander également la présentation des avant-métrés. La délivrance ne dégage pas le </w:t>
      </w:r>
      <w:r w:rsidR="00367797">
        <w:rPr>
          <w:rFonts w:eastAsia="Times New Roman"/>
          <w:szCs w:val="22"/>
        </w:rPr>
        <w:t>TITULAIRE</w:t>
      </w:r>
      <w:r w:rsidRPr="00E141A0">
        <w:rPr>
          <w:rFonts w:eastAsia="Times New Roman"/>
          <w:szCs w:val="22"/>
        </w:rPr>
        <w:t xml:space="preserve"> de sa propre responsabilité. </w:t>
      </w:r>
    </w:p>
    <w:p w14:paraId="6C58B8C2" w14:textId="24F04F00" w:rsidR="007B110F" w:rsidRPr="00E141A0" w:rsidRDefault="007B110F" w:rsidP="00E141A0">
      <w:pPr>
        <w:pStyle w:val="Body2"/>
        <w:spacing w:after="0" w:line="240" w:lineRule="atLeast"/>
        <w:ind w:left="0" w:right="425"/>
        <w:rPr>
          <w:rFonts w:eastAsia="Times New Roman"/>
          <w:szCs w:val="22"/>
        </w:rPr>
      </w:pPr>
      <w:r w:rsidRPr="00E141A0">
        <w:rPr>
          <w:rFonts w:eastAsia="Times New Roman"/>
          <w:szCs w:val="22"/>
        </w:rPr>
        <w:t xml:space="preserve">Le </w:t>
      </w:r>
      <w:r w:rsidR="00367797">
        <w:rPr>
          <w:rFonts w:eastAsia="Times New Roman"/>
          <w:szCs w:val="22"/>
        </w:rPr>
        <w:t>TITULAIRE</w:t>
      </w:r>
      <w:r w:rsidRPr="00E141A0">
        <w:rPr>
          <w:rFonts w:eastAsia="Times New Roman"/>
          <w:szCs w:val="22"/>
        </w:rPr>
        <w:t xml:space="preserve"> fournit </w:t>
      </w:r>
      <w:r w:rsidR="009366B3">
        <w:rPr>
          <w:rFonts w:eastAsia="Times New Roman"/>
          <w:szCs w:val="22"/>
        </w:rPr>
        <w:t>à</w:t>
      </w:r>
      <w:r w:rsidR="009366B3" w:rsidRPr="009366B3">
        <w:rPr>
          <w:rFonts w:eastAsia="Times New Roman"/>
          <w:szCs w:val="22"/>
        </w:rPr>
        <w:t xml:space="preserve"> l’ACHETEUR </w:t>
      </w:r>
      <w:r w:rsidRPr="00E141A0">
        <w:rPr>
          <w:rFonts w:eastAsia="Times New Roman"/>
          <w:szCs w:val="22"/>
        </w:rPr>
        <w:t xml:space="preserve">l'ensemble des documents nécessaires à l'exécution du ou des ouvrages qu'il doit réaliser. </w:t>
      </w:r>
    </w:p>
    <w:p w14:paraId="22B4D7E0" w14:textId="70DAB172" w:rsidR="007B110F" w:rsidRPr="00E141A0" w:rsidRDefault="007B110F" w:rsidP="00E141A0">
      <w:pPr>
        <w:pStyle w:val="Body2"/>
        <w:spacing w:after="0" w:line="240" w:lineRule="atLeast"/>
        <w:ind w:left="0" w:right="425"/>
        <w:rPr>
          <w:rFonts w:eastAsia="Times New Roman"/>
          <w:szCs w:val="22"/>
        </w:rPr>
      </w:pPr>
      <w:r w:rsidRPr="00E141A0">
        <w:rPr>
          <w:rFonts w:eastAsia="Times New Roman"/>
          <w:szCs w:val="22"/>
        </w:rPr>
        <w:t xml:space="preserve">Tous ces documents sont datés, identifiés et authentifiés par le </w:t>
      </w:r>
      <w:r w:rsidR="00367797">
        <w:rPr>
          <w:rFonts w:eastAsia="Times New Roman"/>
          <w:szCs w:val="22"/>
        </w:rPr>
        <w:t>TITULAIRE</w:t>
      </w:r>
      <w:r w:rsidRPr="00E141A0">
        <w:rPr>
          <w:rFonts w:eastAsia="Times New Roman"/>
          <w:szCs w:val="22"/>
        </w:rPr>
        <w:t xml:space="preserve"> ou par son représentant.</w:t>
      </w:r>
    </w:p>
    <w:p w14:paraId="0ECA6759" w14:textId="77777777" w:rsidR="007B110F" w:rsidRPr="00E141A0" w:rsidRDefault="007B110F" w:rsidP="00E141A0">
      <w:pPr>
        <w:pStyle w:val="Body2"/>
        <w:spacing w:after="0" w:line="240" w:lineRule="atLeast"/>
        <w:ind w:left="0" w:right="425"/>
        <w:rPr>
          <w:rFonts w:eastAsia="Times New Roman"/>
          <w:szCs w:val="22"/>
        </w:rPr>
      </w:pPr>
      <w:r w:rsidRPr="00E141A0">
        <w:rPr>
          <w:rFonts w:eastAsia="Times New Roman"/>
          <w:szCs w:val="22"/>
        </w:rPr>
        <w:t xml:space="preserve">S'ils sont transmis sous forme électronique, tous ces documents doivent être sécurisés, identifiables et interopérables avec les logiciels spécifiés dans le marché. </w:t>
      </w:r>
    </w:p>
    <w:p w14:paraId="05EB72F0" w14:textId="02F090A6" w:rsidR="007B110F" w:rsidRPr="00E141A0" w:rsidRDefault="007B110F" w:rsidP="00E141A0">
      <w:pPr>
        <w:pStyle w:val="Body2"/>
        <w:spacing w:after="0" w:line="240" w:lineRule="atLeast"/>
        <w:ind w:left="0" w:right="425"/>
        <w:rPr>
          <w:rFonts w:eastAsia="Times New Roman"/>
          <w:szCs w:val="22"/>
        </w:rPr>
      </w:pPr>
      <w:r w:rsidRPr="00E141A0">
        <w:rPr>
          <w:rFonts w:eastAsia="Times New Roman"/>
          <w:szCs w:val="22"/>
        </w:rPr>
        <w:t xml:space="preserve">S'ils sont transmis sous forme papier, tous les documents doivent être fournis </w:t>
      </w:r>
      <w:r w:rsidR="009366B3">
        <w:rPr>
          <w:rFonts w:eastAsia="Times New Roman"/>
          <w:szCs w:val="22"/>
        </w:rPr>
        <w:t>à</w:t>
      </w:r>
      <w:r w:rsidR="009366B3" w:rsidRPr="009366B3">
        <w:rPr>
          <w:rFonts w:eastAsia="Times New Roman"/>
          <w:szCs w:val="22"/>
        </w:rPr>
        <w:t xml:space="preserve"> l’ACHETEUR</w:t>
      </w:r>
      <w:r w:rsidRPr="00E141A0">
        <w:rPr>
          <w:rFonts w:eastAsia="Times New Roman"/>
          <w:szCs w:val="22"/>
        </w:rPr>
        <w:t xml:space="preserve"> en trois exemplaires, dont un sur support en permettant la reproduction. </w:t>
      </w:r>
    </w:p>
    <w:p w14:paraId="34A51E1B" w14:textId="0C894E07" w:rsidR="007B110F" w:rsidRPr="00E141A0" w:rsidRDefault="007B110F" w:rsidP="00E141A0">
      <w:pPr>
        <w:pStyle w:val="Body2"/>
        <w:spacing w:after="0" w:line="240" w:lineRule="atLeast"/>
        <w:ind w:left="0" w:right="425"/>
        <w:rPr>
          <w:rFonts w:eastAsia="Times New Roman"/>
          <w:szCs w:val="22"/>
        </w:rPr>
      </w:pPr>
      <w:r w:rsidRPr="00E141A0">
        <w:rPr>
          <w:rFonts w:eastAsia="Times New Roman"/>
          <w:szCs w:val="22"/>
        </w:rPr>
        <w:t xml:space="preserve">Le </w:t>
      </w:r>
      <w:r w:rsidR="00367797">
        <w:rPr>
          <w:rFonts w:eastAsia="Times New Roman"/>
          <w:szCs w:val="22"/>
        </w:rPr>
        <w:t>TITULAIRE</w:t>
      </w:r>
      <w:r w:rsidRPr="00E141A0">
        <w:rPr>
          <w:rFonts w:eastAsia="Times New Roman"/>
          <w:szCs w:val="22"/>
        </w:rPr>
        <w:t xml:space="preserve"> s'engage à réaliser l'ouvrage conformément aux documents nécessaires à l'exécution qu'il a fait viser par le maître d'œuvre. </w:t>
      </w:r>
    </w:p>
    <w:p w14:paraId="6A84D3CD" w14:textId="04BE47C7" w:rsidR="007B110F" w:rsidRPr="00E141A0" w:rsidRDefault="007B110F" w:rsidP="00E141A0">
      <w:pPr>
        <w:spacing w:line="240" w:lineRule="atLeast"/>
        <w:ind w:right="425"/>
        <w:rPr>
          <w:rFonts w:eastAsia="SimSun"/>
          <w:szCs w:val="22"/>
          <w:lang w:eastAsia="fr-FR"/>
        </w:rPr>
      </w:pPr>
    </w:p>
    <w:p w14:paraId="3D3CBB98" w14:textId="5C973D93" w:rsidR="004E3592" w:rsidRPr="00E141A0" w:rsidRDefault="004E3592" w:rsidP="00E141A0">
      <w:pPr>
        <w:spacing w:line="240" w:lineRule="atLeast"/>
        <w:ind w:right="425"/>
        <w:rPr>
          <w:rFonts w:eastAsia="SimSun"/>
          <w:szCs w:val="22"/>
          <w:lang w:eastAsia="fr-FR"/>
        </w:rPr>
      </w:pPr>
      <w:bookmarkStart w:id="49" w:name="LEGIARTI000021095467"/>
      <w:bookmarkEnd w:id="49"/>
    </w:p>
    <w:p w14:paraId="62C15107" w14:textId="2F7D80D3" w:rsidR="005C2611" w:rsidRPr="00E141A0" w:rsidRDefault="005C2611">
      <w:pPr>
        <w:pStyle w:val="Titre2"/>
        <w:ind w:right="425"/>
        <w:rPr>
          <w:rStyle w:val="Heading1Text"/>
          <w:rFonts w:ascii="Arial" w:hAnsi="Arial"/>
          <w:b/>
          <w:smallCaps/>
          <w:szCs w:val="22"/>
        </w:rPr>
      </w:pPr>
      <w:bookmarkStart w:id="50" w:name="_Toc439757700"/>
      <w:bookmarkStart w:id="51" w:name="_Toc190355785"/>
      <w:r w:rsidRPr="00E141A0">
        <w:rPr>
          <w:rStyle w:val="Heading1Text"/>
          <w:rFonts w:ascii="Arial" w:hAnsi="Arial"/>
          <w:b/>
          <w:smallCaps/>
          <w:szCs w:val="22"/>
        </w:rPr>
        <w:lastRenderedPageBreak/>
        <w:t>Pièces contractuelles</w:t>
      </w:r>
      <w:bookmarkEnd w:id="50"/>
      <w:bookmarkEnd w:id="51"/>
    </w:p>
    <w:p w14:paraId="5A21CE25" w14:textId="5BB79A7C" w:rsidR="009349BD" w:rsidRPr="00E141A0" w:rsidRDefault="009349BD" w:rsidP="00E141A0">
      <w:pPr>
        <w:ind w:right="425"/>
        <w:rPr>
          <w:szCs w:val="22"/>
        </w:rPr>
      </w:pPr>
      <w:bookmarkStart w:id="52" w:name="_Toc439757701"/>
      <w:r w:rsidRPr="00E141A0">
        <w:rPr>
          <w:szCs w:val="22"/>
        </w:rPr>
        <w:t>En cas de contradiction entre les stipulations des pièces contractuelles du marché, elles prévalent dans l'ordre ci-après :</w:t>
      </w:r>
      <w:bookmarkEnd w:id="52"/>
    </w:p>
    <w:p w14:paraId="39A56A3B" w14:textId="77777777" w:rsidR="004C07B4" w:rsidRPr="00E141A0" w:rsidRDefault="004C07B4" w:rsidP="00E141A0">
      <w:pPr>
        <w:pStyle w:val="Body2"/>
        <w:spacing w:after="0" w:line="240" w:lineRule="atLeast"/>
        <w:ind w:left="0" w:right="425"/>
        <w:rPr>
          <w:szCs w:val="22"/>
          <w:u w:val="single"/>
        </w:rPr>
      </w:pPr>
    </w:p>
    <w:p w14:paraId="6E8C55AD" w14:textId="79688439" w:rsidR="009349BD" w:rsidRPr="00ED1BBD" w:rsidRDefault="004C07B4" w:rsidP="00E141A0">
      <w:pPr>
        <w:pStyle w:val="Titre3"/>
        <w:ind w:right="425"/>
        <w:rPr>
          <w:szCs w:val="22"/>
        </w:rPr>
      </w:pPr>
      <w:bookmarkStart w:id="53" w:name="_Toc439757702"/>
      <w:bookmarkStart w:id="54" w:name="_Toc190355786"/>
      <w:r w:rsidRPr="00ED1BBD">
        <w:rPr>
          <w:szCs w:val="22"/>
        </w:rPr>
        <w:t xml:space="preserve">4.1. </w:t>
      </w:r>
      <w:r w:rsidR="009349BD" w:rsidRPr="00ED1BBD">
        <w:rPr>
          <w:szCs w:val="22"/>
        </w:rPr>
        <w:t>Pièces particulières</w:t>
      </w:r>
      <w:bookmarkEnd w:id="53"/>
      <w:bookmarkEnd w:id="54"/>
    </w:p>
    <w:p w14:paraId="1B953A98" w14:textId="7B7F29AB" w:rsidR="009349BD" w:rsidRPr="00ED1BBD" w:rsidRDefault="00FC20E8">
      <w:pPr>
        <w:pStyle w:val="Paragraphedeliste"/>
        <w:numPr>
          <w:ilvl w:val="0"/>
          <w:numId w:val="22"/>
        </w:numPr>
        <w:spacing w:after="0"/>
        <w:ind w:right="425"/>
        <w:rPr>
          <w:rFonts w:ascii="Arial" w:hAnsi="Arial" w:cs="Arial"/>
        </w:rPr>
      </w:pPr>
      <w:bookmarkStart w:id="55" w:name="_Toc439757703"/>
      <w:r w:rsidRPr="00ED1BBD">
        <w:rPr>
          <w:rFonts w:ascii="Arial" w:hAnsi="Arial" w:cs="Arial"/>
        </w:rPr>
        <w:t>L</w:t>
      </w:r>
      <w:r w:rsidR="009349BD" w:rsidRPr="00ED1BBD">
        <w:rPr>
          <w:rFonts w:ascii="Arial" w:hAnsi="Arial" w:cs="Arial"/>
        </w:rPr>
        <w:t>'acte d'engagement et ses éventuelles annexes, dans la version résultant des dernières modifications éventuelles, opérées par avenant ;</w:t>
      </w:r>
      <w:bookmarkEnd w:id="55"/>
    </w:p>
    <w:p w14:paraId="43BF8884" w14:textId="58BAAAB0" w:rsidR="009349BD" w:rsidRPr="00ED1BBD" w:rsidRDefault="00FC3A21">
      <w:pPr>
        <w:pStyle w:val="Paragraphedeliste"/>
        <w:numPr>
          <w:ilvl w:val="0"/>
          <w:numId w:val="22"/>
        </w:numPr>
        <w:spacing w:after="0"/>
        <w:ind w:right="425"/>
        <w:rPr>
          <w:rFonts w:ascii="Arial" w:hAnsi="Arial" w:cs="Arial"/>
        </w:rPr>
      </w:pPr>
      <w:bookmarkStart w:id="56" w:name="_Toc439757704"/>
      <w:r w:rsidRPr="00ED1BBD">
        <w:rPr>
          <w:rFonts w:ascii="Arial" w:hAnsi="Arial" w:cs="Arial"/>
        </w:rPr>
        <w:t>Le</w:t>
      </w:r>
      <w:r w:rsidR="009349BD" w:rsidRPr="00ED1BBD">
        <w:rPr>
          <w:rFonts w:ascii="Arial" w:hAnsi="Arial" w:cs="Arial"/>
        </w:rPr>
        <w:t xml:space="preserve"> présent cahier des clauses administratives particulières (CCAP) et ses éventuelles annexes ;</w:t>
      </w:r>
      <w:bookmarkEnd w:id="56"/>
    </w:p>
    <w:p w14:paraId="01E5F913" w14:textId="50C1EC38" w:rsidR="009349BD" w:rsidRPr="00ED1BBD" w:rsidRDefault="009349BD">
      <w:pPr>
        <w:pStyle w:val="Paragraphedeliste"/>
        <w:numPr>
          <w:ilvl w:val="0"/>
          <w:numId w:val="22"/>
        </w:numPr>
        <w:spacing w:after="0"/>
        <w:ind w:right="425"/>
        <w:rPr>
          <w:rFonts w:ascii="Arial" w:hAnsi="Arial" w:cs="Arial"/>
        </w:rPr>
      </w:pPr>
      <w:bookmarkStart w:id="57" w:name="_Toc439757705"/>
      <w:r w:rsidRPr="00ED1BBD">
        <w:rPr>
          <w:rFonts w:ascii="Arial" w:hAnsi="Arial" w:cs="Arial"/>
        </w:rPr>
        <w:t>Le Programme Fonctionnel et ses annexes, valant C.C.T.P.</w:t>
      </w:r>
      <w:bookmarkEnd w:id="57"/>
      <w:r w:rsidR="003B5C62">
        <w:rPr>
          <w:rFonts w:ascii="Arial" w:hAnsi="Arial" w:cs="Arial"/>
        </w:rPr>
        <w:t xml:space="preserve"> et ses annexes</w:t>
      </w:r>
    </w:p>
    <w:p w14:paraId="30E7809B" w14:textId="4CD4292A" w:rsidR="005B7D32" w:rsidRPr="00ED1BBD" w:rsidRDefault="005B7D32">
      <w:pPr>
        <w:pStyle w:val="Paragraphedeliste"/>
        <w:numPr>
          <w:ilvl w:val="0"/>
          <w:numId w:val="22"/>
        </w:numPr>
        <w:spacing w:after="0"/>
        <w:ind w:right="425"/>
        <w:rPr>
          <w:rFonts w:ascii="Arial" w:hAnsi="Arial" w:cs="Arial"/>
        </w:rPr>
      </w:pPr>
      <w:r w:rsidRPr="00ED1BBD">
        <w:rPr>
          <w:rFonts w:ascii="Arial" w:hAnsi="Arial" w:cs="Arial"/>
        </w:rPr>
        <w:t>Les Décompositions du Prix Global et Forfaitaire (D.P.G.F.)</w:t>
      </w:r>
      <w:r w:rsidR="005676D3" w:rsidRPr="00ED1BBD">
        <w:rPr>
          <w:rFonts w:ascii="Arial" w:hAnsi="Arial" w:cs="Arial"/>
        </w:rPr>
        <w:t xml:space="preserve"> </w:t>
      </w:r>
    </w:p>
    <w:p w14:paraId="6E90F6D0" w14:textId="189DFCA2" w:rsidR="009349BD" w:rsidRPr="00ED1BBD" w:rsidRDefault="009349BD">
      <w:pPr>
        <w:pStyle w:val="Paragraphedeliste"/>
        <w:numPr>
          <w:ilvl w:val="0"/>
          <w:numId w:val="22"/>
        </w:numPr>
        <w:spacing w:after="0"/>
        <w:ind w:right="425"/>
        <w:rPr>
          <w:rFonts w:ascii="Arial" w:hAnsi="Arial" w:cs="Arial"/>
        </w:rPr>
      </w:pPr>
      <w:bookmarkStart w:id="58" w:name="_Toc439757706"/>
      <w:r w:rsidRPr="00ED1BBD">
        <w:rPr>
          <w:rFonts w:ascii="Arial" w:hAnsi="Arial" w:cs="Arial"/>
        </w:rPr>
        <w:t>Le mémoire technique du candidat comprenant</w:t>
      </w:r>
      <w:r w:rsidR="0064080F" w:rsidRPr="00ED1BBD">
        <w:rPr>
          <w:rFonts w:ascii="Arial" w:hAnsi="Arial" w:cs="Arial"/>
        </w:rPr>
        <w:t xml:space="preserve"> </w:t>
      </w:r>
      <w:r w:rsidRPr="00ED1BBD">
        <w:rPr>
          <w:rFonts w:ascii="Arial" w:hAnsi="Arial" w:cs="Arial"/>
        </w:rPr>
        <w:t>:</w:t>
      </w:r>
      <w:bookmarkEnd w:id="58"/>
    </w:p>
    <w:p w14:paraId="4A596A26" w14:textId="14E58221" w:rsidR="009349BD" w:rsidRPr="00ED1BBD" w:rsidRDefault="009349BD">
      <w:pPr>
        <w:pStyle w:val="Paragraphedeliste"/>
        <w:numPr>
          <w:ilvl w:val="1"/>
          <w:numId w:val="22"/>
        </w:numPr>
        <w:spacing w:after="0"/>
        <w:ind w:right="425"/>
        <w:rPr>
          <w:rFonts w:ascii="Arial" w:hAnsi="Arial" w:cs="Arial"/>
        </w:rPr>
      </w:pPr>
      <w:bookmarkStart w:id="59" w:name="_Toc439757707"/>
      <w:r w:rsidRPr="00ED1BBD">
        <w:rPr>
          <w:rFonts w:ascii="Arial" w:hAnsi="Arial" w:cs="Arial"/>
        </w:rPr>
        <w:t>Le calendrier prévisionnel d’exécution des travaux</w:t>
      </w:r>
      <w:bookmarkEnd w:id="59"/>
    </w:p>
    <w:p w14:paraId="634A0374" w14:textId="77B323A1" w:rsidR="009349BD" w:rsidRDefault="009349BD">
      <w:pPr>
        <w:pStyle w:val="Paragraphedeliste"/>
        <w:numPr>
          <w:ilvl w:val="1"/>
          <w:numId w:val="22"/>
        </w:numPr>
        <w:spacing w:after="0"/>
        <w:ind w:right="425"/>
        <w:rPr>
          <w:rFonts w:ascii="Arial" w:hAnsi="Arial" w:cs="Arial"/>
        </w:rPr>
      </w:pPr>
      <w:r w:rsidRPr="00ED1BBD">
        <w:rPr>
          <w:rFonts w:ascii="Arial" w:hAnsi="Arial" w:cs="Arial"/>
        </w:rPr>
        <w:t xml:space="preserve">Le plan de mesures et de vérification avec la situation de référence et les engagements énergétiques </w:t>
      </w:r>
      <w:r w:rsidR="00185EE9" w:rsidRPr="00ED1BBD">
        <w:rPr>
          <w:rFonts w:ascii="Arial" w:hAnsi="Arial" w:cs="Arial"/>
        </w:rPr>
        <w:t>des bâtiments,</w:t>
      </w:r>
    </w:p>
    <w:p w14:paraId="183EF372" w14:textId="7FAC6A8C" w:rsidR="001A543B" w:rsidRPr="00ED1BBD" w:rsidRDefault="001A543B">
      <w:pPr>
        <w:pStyle w:val="Paragraphedeliste"/>
        <w:numPr>
          <w:ilvl w:val="1"/>
          <w:numId w:val="22"/>
        </w:numPr>
        <w:spacing w:after="0"/>
        <w:ind w:right="425"/>
        <w:rPr>
          <w:rFonts w:ascii="Arial" w:hAnsi="Arial" w:cs="Arial"/>
        </w:rPr>
      </w:pPr>
      <w:r>
        <w:rPr>
          <w:rFonts w:ascii="Arial" w:hAnsi="Arial" w:cs="Arial"/>
        </w:rPr>
        <w:t>Le plan d’approvisionnement en biomasse</w:t>
      </w:r>
    </w:p>
    <w:p w14:paraId="29735634" w14:textId="3940722A" w:rsidR="009349BD" w:rsidRPr="00ED1BBD" w:rsidRDefault="009349BD">
      <w:pPr>
        <w:pStyle w:val="Paragraphedeliste"/>
        <w:numPr>
          <w:ilvl w:val="1"/>
          <w:numId w:val="22"/>
        </w:numPr>
        <w:spacing w:after="0"/>
        <w:ind w:right="425"/>
        <w:rPr>
          <w:rFonts w:ascii="Arial" w:hAnsi="Arial" w:cs="Arial"/>
        </w:rPr>
      </w:pPr>
      <w:r w:rsidRPr="00ED1BBD">
        <w:rPr>
          <w:rFonts w:ascii="Arial" w:hAnsi="Arial" w:cs="Arial"/>
        </w:rPr>
        <w:t>La présentation des dispositions générales et techniques envisagées</w:t>
      </w:r>
    </w:p>
    <w:p w14:paraId="78689217" w14:textId="3D61FCAD" w:rsidR="009C5703" w:rsidRPr="00ED1BBD" w:rsidRDefault="009C5703">
      <w:pPr>
        <w:pStyle w:val="Paragraphedeliste"/>
        <w:numPr>
          <w:ilvl w:val="1"/>
          <w:numId w:val="22"/>
        </w:numPr>
        <w:spacing w:after="0"/>
        <w:ind w:right="425"/>
        <w:rPr>
          <w:rFonts w:ascii="Arial" w:hAnsi="Arial" w:cs="Arial"/>
        </w:rPr>
      </w:pPr>
      <w:r w:rsidRPr="00ED1BBD">
        <w:rPr>
          <w:rFonts w:ascii="Arial" w:hAnsi="Arial" w:cs="Arial"/>
        </w:rPr>
        <w:t>La description précise des travaux prévus et le détail des équipements installés</w:t>
      </w:r>
    </w:p>
    <w:p w14:paraId="48190BCA" w14:textId="578B0548" w:rsidR="004E3592" w:rsidRPr="00ED1BBD" w:rsidRDefault="009349BD">
      <w:pPr>
        <w:pStyle w:val="Paragraphedeliste"/>
        <w:numPr>
          <w:ilvl w:val="1"/>
          <w:numId w:val="22"/>
        </w:numPr>
        <w:spacing w:after="0"/>
        <w:ind w:right="425"/>
        <w:rPr>
          <w:rFonts w:ascii="Arial" w:hAnsi="Arial" w:cs="Arial"/>
        </w:rPr>
      </w:pPr>
      <w:r w:rsidRPr="00ED1BBD">
        <w:rPr>
          <w:rFonts w:ascii="Arial" w:hAnsi="Arial" w:cs="Arial"/>
        </w:rPr>
        <w:t>La vérification de la compatibilité de la solution retenue avec les contraintes du programme et d</w:t>
      </w:r>
      <w:r w:rsidR="003B4152" w:rsidRPr="00ED1BBD">
        <w:rPr>
          <w:rFonts w:ascii="Arial" w:hAnsi="Arial" w:cs="Arial"/>
        </w:rPr>
        <w:t>es</w:t>
      </w:r>
      <w:r w:rsidRPr="00ED1BBD">
        <w:rPr>
          <w:rFonts w:ascii="Arial" w:hAnsi="Arial" w:cs="Arial"/>
        </w:rPr>
        <w:t xml:space="preserve"> site</w:t>
      </w:r>
      <w:r w:rsidR="003B4152" w:rsidRPr="00ED1BBD">
        <w:rPr>
          <w:rFonts w:ascii="Arial" w:hAnsi="Arial" w:cs="Arial"/>
        </w:rPr>
        <w:t>s</w:t>
      </w:r>
      <w:r w:rsidRPr="00ED1BBD">
        <w:rPr>
          <w:rFonts w:ascii="Arial" w:hAnsi="Arial" w:cs="Arial"/>
        </w:rPr>
        <w:t xml:space="preserve">, ainsi qu’avec les différentes règlementations </w:t>
      </w:r>
    </w:p>
    <w:p w14:paraId="749DB8A4" w14:textId="77777777" w:rsidR="009C5703" w:rsidRPr="00ED1BBD" w:rsidRDefault="009C5703" w:rsidP="00E141A0">
      <w:pPr>
        <w:ind w:right="425"/>
        <w:rPr>
          <w:szCs w:val="22"/>
        </w:rPr>
      </w:pPr>
    </w:p>
    <w:p w14:paraId="03E6110A" w14:textId="40C07ADB" w:rsidR="004E3592" w:rsidRPr="00ED1BBD" w:rsidRDefault="00915B62" w:rsidP="00E141A0">
      <w:pPr>
        <w:pStyle w:val="Titre3"/>
        <w:ind w:right="425"/>
        <w:rPr>
          <w:szCs w:val="22"/>
        </w:rPr>
      </w:pPr>
      <w:bookmarkStart w:id="60" w:name="_Toc439757708"/>
      <w:bookmarkStart w:id="61" w:name="_Toc190355787"/>
      <w:r w:rsidRPr="00ED1BBD">
        <w:rPr>
          <w:szCs w:val="22"/>
        </w:rPr>
        <w:t xml:space="preserve">4.2. </w:t>
      </w:r>
      <w:r w:rsidR="004E3592" w:rsidRPr="00ED1BBD">
        <w:rPr>
          <w:szCs w:val="22"/>
        </w:rPr>
        <w:t>Pièces générales</w:t>
      </w:r>
      <w:bookmarkEnd w:id="60"/>
      <w:bookmarkEnd w:id="61"/>
    </w:p>
    <w:p w14:paraId="2998F230" w14:textId="77777777" w:rsidR="00E5190B" w:rsidRPr="00ED1BBD" w:rsidRDefault="00E5190B">
      <w:pPr>
        <w:pStyle w:val="Paragraphedeliste"/>
        <w:numPr>
          <w:ilvl w:val="0"/>
          <w:numId w:val="23"/>
        </w:numPr>
        <w:spacing w:after="0" w:line="240" w:lineRule="auto"/>
        <w:ind w:hanging="357"/>
        <w:rPr>
          <w:rFonts w:ascii="Arial" w:hAnsi="Arial" w:cs="Arial"/>
        </w:rPr>
      </w:pPr>
      <w:bookmarkStart w:id="62" w:name="_Toc439757709"/>
      <w:r w:rsidRPr="00ED1BBD">
        <w:rPr>
          <w:rFonts w:ascii="Arial" w:hAnsi="Arial" w:cs="Arial"/>
        </w:rPr>
        <w:t>le Cahier des Clauses Administratives Générales (CCAG) applicables aux Marchés publics de fournitures courantes et services arrêté du 19 janvier 2009,</w:t>
      </w:r>
    </w:p>
    <w:p w14:paraId="2C285924" w14:textId="77777777" w:rsidR="004E3592" w:rsidRPr="00ED1BBD" w:rsidRDefault="004E3592">
      <w:pPr>
        <w:pStyle w:val="Paragraphedeliste"/>
        <w:numPr>
          <w:ilvl w:val="0"/>
          <w:numId w:val="23"/>
        </w:numPr>
        <w:spacing w:after="0" w:line="240" w:lineRule="auto"/>
        <w:ind w:right="425" w:hanging="357"/>
        <w:rPr>
          <w:rFonts w:ascii="Arial" w:hAnsi="Arial" w:cs="Arial"/>
        </w:rPr>
      </w:pPr>
      <w:r w:rsidRPr="00ED1BBD">
        <w:rPr>
          <w:rFonts w:ascii="Arial" w:hAnsi="Arial" w:cs="Arial"/>
        </w:rPr>
        <w:t>Le cahier des clauses techniques générales (C.C.T.G.) applicables aux marchés publics de travaux</w:t>
      </w:r>
      <w:bookmarkEnd w:id="62"/>
    </w:p>
    <w:p w14:paraId="22F08FE0" w14:textId="7939610C" w:rsidR="004E3592" w:rsidRPr="00ED1BBD" w:rsidRDefault="004E3592">
      <w:pPr>
        <w:pStyle w:val="Paragraphedeliste"/>
        <w:numPr>
          <w:ilvl w:val="0"/>
          <w:numId w:val="23"/>
        </w:numPr>
        <w:spacing w:after="0" w:line="240" w:lineRule="auto"/>
        <w:ind w:right="425" w:hanging="357"/>
        <w:rPr>
          <w:rFonts w:ascii="Arial" w:hAnsi="Arial" w:cs="Arial"/>
        </w:rPr>
      </w:pPr>
      <w:bookmarkStart w:id="63" w:name="_Toc439757710"/>
      <w:r w:rsidRPr="00ED1BBD">
        <w:rPr>
          <w:rFonts w:ascii="Arial" w:hAnsi="Arial" w:cs="Arial"/>
        </w:rPr>
        <w:t>Le cahier des clauses spéciales des documents techniques unifiés (CCS-DTU) énumérés à l’annexe 1 de la circulaire du 22 Avril 1986 du Ministre de l’économie, des finances et de la privatisation</w:t>
      </w:r>
      <w:bookmarkEnd w:id="63"/>
    </w:p>
    <w:p w14:paraId="6C03166E" w14:textId="77777777" w:rsidR="00E5190B" w:rsidRPr="00ED1BBD" w:rsidRDefault="00E5190B">
      <w:pPr>
        <w:pStyle w:val="Paragraphedeliste"/>
        <w:numPr>
          <w:ilvl w:val="0"/>
          <w:numId w:val="23"/>
        </w:numPr>
        <w:spacing w:after="0" w:line="240" w:lineRule="auto"/>
        <w:ind w:hanging="357"/>
        <w:rPr>
          <w:rFonts w:ascii="Arial" w:hAnsi="Arial" w:cs="Arial"/>
        </w:rPr>
      </w:pPr>
      <w:r w:rsidRPr="00ED1BBD">
        <w:rPr>
          <w:rFonts w:ascii="Arial" w:hAnsi="Arial" w:cs="Arial"/>
        </w:rPr>
        <w:t>le Cahier des Clauses Techniques Générales (CCTG) et documents annexes applicables aux marchés d'exploitation des installations de chauffage approuvé le 4 mai 2007 – n°2007-17</w:t>
      </w:r>
    </w:p>
    <w:p w14:paraId="01CC3708" w14:textId="77777777" w:rsidR="004E3592" w:rsidRPr="00ED1BBD" w:rsidRDefault="004E3592">
      <w:pPr>
        <w:pStyle w:val="Paragraphedeliste"/>
        <w:numPr>
          <w:ilvl w:val="0"/>
          <w:numId w:val="23"/>
        </w:numPr>
        <w:spacing w:after="0" w:line="240" w:lineRule="auto"/>
        <w:ind w:right="425" w:hanging="357"/>
        <w:rPr>
          <w:rFonts w:ascii="Arial" w:hAnsi="Arial" w:cs="Arial"/>
        </w:rPr>
      </w:pPr>
      <w:r w:rsidRPr="00ED1BBD">
        <w:rPr>
          <w:rFonts w:ascii="Arial" w:hAnsi="Arial" w:cs="Arial"/>
        </w:rPr>
        <w:t>L’ensemble des textes en vigueur à la date de remise des offres :</w:t>
      </w:r>
    </w:p>
    <w:p w14:paraId="1267D94B" w14:textId="1354462A" w:rsidR="004E3592" w:rsidRPr="00ED1BBD" w:rsidRDefault="004E3592">
      <w:pPr>
        <w:pStyle w:val="Paragraphedeliste"/>
        <w:numPr>
          <w:ilvl w:val="1"/>
          <w:numId w:val="23"/>
        </w:numPr>
        <w:spacing w:after="0" w:line="240" w:lineRule="auto"/>
        <w:ind w:right="425" w:hanging="357"/>
        <w:rPr>
          <w:rFonts w:ascii="Arial" w:hAnsi="Arial" w:cs="Arial"/>
        </w:rPr>
      </w:pPr>
      <w:r w:rsidRPr="00ED1BBD">
        <w:rPr>
          <w:rFonts w:ascii="Arial" w:hAnsi="Arial" w:cs="Arial"/>
        </w:rPr>
        <w:t>Les textes réglementaires</w:t>
      </w:r>
    </w:p>
    <w:p w14:paraId="3507CC3E" w14:textId="3C312428" w:rsidR="004E3592" w:rsidRPr="00ED1BBD" w:rsidRDefault="004E3592">
      <w:pPr>
        <w:pStyle w:val="Paragraphedeliste"/>
        <w:numPr>
          <w:ilvl w:val="1"/>
          <w:numId w:val="23"/>
        </w:numPr>
        <w:spacing w:after="0"/>
        <w:ind w:right="425"/>
        <w:rPr>
          <w:rFonts w:ascii="Arial" w:hAnsi="Arial" w:cs="Arial"/>
        </w:rPr>
      </w:pPr>
      <w:r w:rsidRPr="00ED1BBD">
        <w:rPr>
          <w:rFonts w:ascii="Arial" w:hAnsi="Arial" w:cs="Arial"/>
        </w:rPr>
        <w:t xml:space="preserve">Les normes </w:t>
      </w:r>
      <w:r w:rsidR="00AC4AFF" w:rsidRPr="00ED1BBD">
        <w:rPr>
          <w:rFonts w:ascii="Arial" w:hAnsi="Arial" w:cs="Arial"/>
        </w:rPr>
        <w:t>françaises</w:t>
      </w:r>
    </w:p>
    <w:p w14:paraId="073347A2" w14:textId="77777777" w:rsidR="004E3592" w:rsidRPr="00ED1BBD" w:rsidRDefault="004E3592">
      <w:pPr>
        <w:pStyle w:val="Paragraphedeliste"/>
        <w:numPr>
          <w:ilvl w:val="1"/>
          <w:numId w:val="23"/>
        </w:numPr>
        <w:spacing w:after="0"/>
        <w:ind w:right="425"/>
        <w:rPr>
          <w:rFonts w:ascii="Arial" w:hAnsi="Arial" w:cs="Arial"/>
        </w:rPr>
      </w:pPr>
      <w:r w:rsidRPr="00ED1BBD">
        <w:rPr>
          <w:rFonts w:ascii="Arial" w:hAnsi="Arial" w:cs="Arial"/>
        </w:rPr>
        <w:t>Les documents techniques</w:t>
      </w:r>
    </w:p>
    <w:p w14:paraId="554FD4E9" w14:textId="77777777" w:rsidR="004E3592" w:rsidRPr="00ED1BBD" w:rsidRDefault="004E3592">
      <w:pPr>
        <w:pStyle w:val="Paragraphedeliste"/>
        <w:numPr>
          <w:ilvl w:val="1"/>
          <w:numId w:val="23"/>
        </w:numPr>
        <w:spacing w:after="0"/>
        <w:ind w:right="425"/>
        <w:rPr>
          <w:rFonts w:ascii="Arial" w:hAnsi="Arial" w:cs="Arial"/>
        </w:rPr>
      </w:pPr>
      <w:r w:rsidRPr="00ED1BBD">
        <w:rPr>
          <w:rFonts w:ascii="Arial" w:hAnsi="Arial" w:cs="Arial"/>
        </w:rPr>
        <w:t>Les règlements sanitaires</w:t>
      </w:r>
    </w:p>
    <w:p w14:paraId="72A7DE49" w14:textId="77777777" w:rsidR="004E3592" w:rsidRPr="00ED1BBD" w:rsidRDefault="004E3592">
      <w:pPr>
        <w:pStyle w:val="Paragraphedeliste"/>
        <w:numPr>
          <w:ilvl w:val="1"/>
          <w:numId w:val="23"/>
        </w:numPr>
        <w:spacing w:after="0"/>
        <w:ind w:right="425"/>
        <w:rPr>
          <w:rFonts w:ascii="Arial" w:hAnsi="Arial" w:cs="Arial"/>
        </w:rPr>
      </w:pPr>
      <w:r w:rsidRPr="00ED1BBD">
        <w:rPr>
          <w:rFonts w:ascii="Arial" w:hAnsi="Arial" w:cs="Arial"/>
        </w:rPr>
        <w:t>Les règlements des équipements sportifs</w:t>
      </w:r>
    </w:p>
    <w:p w14:paraId="2D078916" w14:textId="77777777" w:rsidR="004E3592" w:rsidRPr="00ED1BBD" w:rsidRDefault="004E3592">
      <w:pPr>
        <w:pStyle w:val="Paragraphedeliste"/>
        <w:numPr>
          <w:ilvl w:val="1"/>
          <w:numId w:val="23"/>
        </w:numPr>
        <w:spacing w:after="0"/>
        <w:ind w:right="425"/>
        <w:rPr>
          <w:rFonts w:ascii="Arial" w:hAnsi="Arial" w:cs="Arial"/>
        </w:rPr>
      </w:pPr>
      <w:r w:rsidRPr="00ED1BBD">
        <w:rPr>
          <w:rFonts w:ascii="Arial" w:hAnsi="Arial" w:cs="Arial"/>
        </w:rPr>
        <w:t>Le code du travail</w:t>
      </w:r>
    </w:p>
    <w:p w14:paraId="59CF0261" w14:textId="77777777" w:rsidR="0066301B" w:rsidRDefault="0066301B" w:rsidP="0066301B">
      <w:pPr>
        <w:pStyle w:val="Paragraphedeliste"/>
        <w:numPr>
          <w:ilvl w:val="1"/>
          <w:numId w:val="23"/>
        </w:numPr>
        <w:spacing w:after="0" w:line="240" w:lineRule="auto"/>
        <w:ind w:right="425" w:hanging="357"/>
        <w:rPr>
          <w:rFonts w:ascii="Arial" w:hAnsi="Arial" w:cs="Arial"/>
        </w:rPr>
      </w:pPr>
      <w:r>
        <w:rPr>
          <w:rFonts w:ascii="Arial" w:hAnsi="Arial" w:cs="Arial"/>
        </w:rPr>
        <w:t>La réglementation AIPR</w:t>
      </w:r>
    </w:p>
    <w:p w14:paraId="1522E07E" w14:textId="77777777" w:rsidR="004E3592" w:rsidRPr="00ED1BBD" w:rsidRDefault="004E3592">
      <w:pPr>
        <w:pStyle w:val="Paragraphedeliste"/>
        <w:numPr>
          <w:ilvl w:val="1"/>
          <w:numId w:val="23"/>
        </w:numPr>
        <w:spacing w:after="0"/>
        <w:ind w:right="425"/>
        <w:rPr>
          <w:rFonts w:ascii="Arial" w:hAnsi="Arial" w:cs="Arial"/>
        </w:rPr>
      </w:pPr>
      <w:r w:rsidRPr="00ED1BBD">
        <w:rPr>
          <w:rFonts w:ascii="Arial" w:hAnsi="Arial" w:cs="Arial"/>
        </w:rPr>
        <w:t>…</w:t>
      </w:r>
    </w:p>
    <w:p w14:paraId="59785BD9" w14:textId="77777777" w:rsidR="004C07B4" w:rsidRPr="00ED1BBD" w:rsidRDefault="004C07B4" w:rsidP="00E141A0">
      <w:pPr>
        <w:pStyle w:val="NormalWeb"/>
        <w:spacing w:before="0" w:beforeAutospacing="0" w:after="0" w:afterAutospacing="0" w:line="240" w:lineRule="atLeast"/>
        <w:ind w:right="425"/>
        <w:jc w:val="both"/>
        <w:rPr>
          <w:rFonts w:ascii="Arial" w:hAnsi="Arial" w:cs="Arial"/>
          <w:sz w:val="22"/>
          <w:szCs w:val="22"/>
        </w:rPr>
      </w:pPr>
    </w:p>
    <w:p w14:paraId="236B6F50" w14:textId="77777777" w:rsidR="00C61F62" w:rsidRPr="00E141A0" w:rsidRDefault="00C61F62" w:rsidP="00E141A0">
      <w:pPr>
        <w:ind w:right="425"/>
        <w:rPr>
          <w:rFonts w:eastAsia="Calibri"/>
          <w:szCs w:val="22"/>
          <w:lang w:eastAsia="en-US"/>
        </w:rPr>
      </w:pPr>
      <w:r w:rsidRPr="00ED1BBD">
        <w:rPr>
          <w:rFonts w:eastAsia="Calibri"/>
          <w:szCs w:val="22"/>
          <w:lang w:eastAsia="en-US"/>
        </w:rPr>
        <w:t>Les pièces générales ne sont pas jointes au présent Marché, elles sont réputées être connues des parties en présence ; la signature des pièces particulières entraîne leur acceptation.</w:t>
      </w:r>
    </w:p>
    <w:p w14:paraId="6B9A1DD6" w14:textId="618BF403" w:rsidR="00C61F62" w:rsidRPr="00E141A0" w:rsidRDefault="00C61F62" w:rsidP="00E141A0">
      <w:pPr>
        <w:ind w:right="425"/>
        <w:rPr>
          <w:rFonts w:eastAsia="Calibri"/>
          <w:szCs w:val="22"/>
          <w:lang w:eastAsia="en-US"/>
        </w:rPr>
      </w:pPr>
      <w:r w:rsidRPr="00E141A0">
        <w:rPr>
          <w:szCs w:val="22"/>
        </w:rPr>
        <w:t xml:space="preserve">Cette liste n’est pas limitative, le </w:t>
      </w:r>
      <w:r w:rsidR="00367797">
        <w:rPr>
          <w:szCs w:val="22"/>
        </w:rPr>
        <w:t>TITULAIRE</w:t>
      </w:r>
      <w:r w:rsidRPr="00E141A0">
        <w:rPr>
          <w:szCs w:val="22"/>
        </w:rPr>
        <w:t xml:space="preserve"> devant se conformer à tous les textes </w:t>
      </w:r>
      <w:r w:rsidRPr="00E141A0">
        <w:rPr>
          <w:rFonts w:eastAsia="Calibri"/>
          <w:szCs w:val="22"/>
          <w:lang w:eastAsia="en-US"/>
        </w:rPr>
        <w:t xml:space="preserve">législatifs et réglementaires </w:t>
      </w:r>
      <w:r w:rsidRPr="00E141A0">
        <w:rPr>
          <w:szCs w:val="22"/>
        </w:rPr>
        <w:t xml:space="preserve">en vigueur régissant l’objet du Marché. </w:t>
      </w:r>
    </w:p>
    <w:p w14:paraId="1277896A" w14:textId="77777777" w:rsidR="00C61F62" w:rsidRPr="00E141A0" w:rsidRDefault="00C61F62" w:rsidP="00E141A0">
      <w:pPr>
        <w:ind w:right="425"/>
        <w:rPr>
          <w:rFonts w:eastAsia="Calibri"/>
          <w:szCs w:val="22"/>
          <w:lang w:eastAsia="en-US"/>
        </w:rPr>
      </w:pPr>
      <w:r w:rsidRPr="00E141A0">
        <w:rPr>
          <w:szCs w:val="22"/>
        </w:rPr>
        <w:t>Pour l’ensemble de ces textes, il sera toujours fait application de la dernière édition avec mise à jour, additif, rectificatif en vigueur à la date de signature de l’Acte d’Engagement</w:t>
      </w:r>
    </w:p>
    <w:p w14:paraId="0EDF65ED" w14:textId="62A09A99" w:rsidR="00C61F62" w:rsidRPr="00E141A0" w:rsidRDefault="00C61F62" w:rsidP="00E141A0">
      <w:pPr>
        <w:ind w:right="425"/>
        <w:rPr>
          <w:rFonts w:eastAsia="Calibri"/>
          <w:szCs w:val="22"/>
          <w:lang w:eastAsia="en-US"/>
        </w:rPr>
      </w:pPr>
      <w:r w:rsidRPr="00E141A0">
        <w:rPr>
          <w:rFonts w:eastAsia="Calibri"/>
          <w:szCs w:val="22"/>
          <w:lang w:eastAsia="en-US"/>
        </w:rPr>
        <w:lastRenderedPageBreak/>
        <w:t xml:space="preserve">Le </w:t>
      </w:r>
      <w:r w:rsidR="00367797">
        <w:rPr>
          <w:rFonts w:eastAsia="Calibri"/>
          <w:szCs w:val="22"/>
          <w:lang w:eastAsia="en-US"/>
        </w:rPr>
        <w:t>TITULAIRE</w:t>
      </w:r>
      <w:r w:rsidRPr="00E141A0">
        <w:rPr>
          <w:rFonts w:eastAsia="Calibri"/>
          <w:szCs w:val="22"/>
          <w:lang w:eastAsia="en-US"/>
        </w:rPr>
        <w:t xml:space="preserve"> ne peut se prévaloir, dans l’exercice de sa mission, d’une quelconque ignorance des textes énumérés ci-dessus et d’une manière générale, de tout texte et de toute la réglementation intéressant son activité pour l’exécution du Marché.</w:t>
      </w:r>
    </w:p>
    <w:p w14:paraId="6672CACA" w14:textId="77777777" w:rsidR="00C8546B" w:rsidRPr="00E141A0" w:rsidRDefault="00C8546B" w:rsidP="00E141A0">
      <w:pPr>
        <w:pStyle w:val="NormalWeb"/>
        <w:spacing w:before="0" w:beforeAutospacing="0" w:after="0" w:afterAutospacing="0" w:line="240" w:lineRule="atLeast"/>
        <w:ind w:right="425"/>
        <w:jc w:val="both"/>
        <w:rPr>
          <w:rFonts w:ascii="Arial" w:hAnsi="Arial" w:cs="Arial"/>
          <w:sz w:val="22"/>
          <w:szCs w:val="22"/>
        </w:rPr>
      </w:pPr>
    </w:p>
    <w:p w14:paraId="5CDA8318" w14:textId="77777777" w:rsidR="00C8546B" w:rsidRPr="00E141A0" w:rsidRDefault="00C8546B" w:rsidP="00E141A0">
      <w:pPr>
        <w:pStyle w:val="NormalWeb"/>
        <w:spacing w:before="0" w:beforeAutospacing="0" w:after="0" w:afterAutospacing="0" w:line="240" w:lineRule="atLeast"/>
        <w:ind w:right="425"/>
        <w:jc w:val="both"/>
        <w:rPr>
          <w:rFonts w:ascii="Arial" w:hAnsi="Arial" w:cs="Arial"/>
          <w:sz w:val="22"/>
          <w:szCs w:val="22"/>
        </w:rPr>
      </w:pPr>
    </w:p>
    <w:p w14:paraId="0468A889" w14:textId="334DDDE9" w:rsidR="00E56852" w:rsidRPr="00E141A0" w:rsidRDefault="00E56852" w:rsidP="00E141A0">
      <w:pPr>
        <w:pStyle w:val="Titre3"/>
        <w:ind w:right="425"/>
        <w:rPr>
          <w:szCs w:val="22"/>
        </w:rPr>
      </w:pPr>
      <w:bookmarkStart w:id="64" w:name="_Toc439757711"/>
      <w:bookmarkStart w:id="65" w:name="_Toc190355788"/>
      <w:r w:rsidRPr="00E141A0">
        <w:rPr>
          <w:szCs w:val="22"/>
        </w:rPr>
        <w:t>4.</w:t>
      </w:r>
      <w:r w:rsidR="004C07B4" w:rsidRPr="00E141A0">
        <w:rPr>
          <w:szCs w:val="22"/>
        </w:rPr>
        <w:t>3</w:t>
      </w:r>
      <w:r w:rsidRPr="00E141A0">
        <w:rPr>
          <w:szCs w:val="22"/>
        </w:rPr>
        <w:t xml:space="preserve">. Pièces à remettre au </w:t>
      </w:r>
      <w:r w:rsidR="00367797">
        <w:rPr>
          <w:szCs w:val="22"/>
        </w:rPr>
        <w:t>TITULAIRE</w:t>
      </w:r>
      <w:r w:rsidRPr="00E141A0">
        <w:rPr>
          <w:szCs w:val="22"/>
        </w:rPr>
        <w:t>. - Cession ou nantissement des créances :</w:t>
      </w:r>
      <w:bookmarkEnd w:id="64"/>
      <w:bookmarkEnd w:id="65"/>
    </w:p>
    <w:p w14:paraId="78AB47B5" w14:textId="15D4717B" w:rsidR="00E56852" w:rsidRPr="00E141A0" w:rsidRDefault="00E56852"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La notification du marché comprend une copie, délivrée sans frais par </w:t>
      </w:r>
      <w:r w:rsidR="00B62346">
        <w:rPr>
          <w:rFonts w:ascii="Arial" w:hAnsi="Arial" w:cs="Arial"/>
          <w:sz w:val="22"/>
          <w:szCs w:val="22"/>
        </w:rPr>
        <w:t>l’ACHETEUR</w:t>
      </w:r>
      <w:r w:rsidRPr="00E141A0">
        <w:rPr>
          <w:rFonts w:ascii="Arial" w:hAnsi="Arial" w:cs="Arial"/>
          <w:sz w:val="22"/>
          <w:szCs w:val="22"/>
        </w:rPr>
        <w:t xml:space="preserve"> au </w:t>
      </w:r>
      <w:r w:rsidR="00367797">
        <w:rPr>
          <w:rFonts w:ascii="Arial" w:hAnsi="Arial" w:cs="Arial"/>
          <w:sz w:val="22"/>
          <w:szCs w:val="22"/>
        </w:rPr>
        <w:t>TITULAIRE</w:t>
      </w:r>
      <w:r w:rsidRPr="00E141A0">
        <w:rPr>
          <w:rFonts w:ascii="Arial" w:hAnsi="Arial" w:cs="Arial"/>
          <w:sz w:val="22"/>
          <w:szCs w:val="22"/>
        </w:rPr>
        <w:t>, de l'acte d'engagement et des autres pièces constitutives du marché, à l'exception du CCTG et, plus généralement, de toutes pièces ayant fait l'objet d'une publication officielle.</w:t>
      </w:r>
    </w:p>
    <w:p w14:paraId="7B7551EF" w14:textId="77777777" w:rsidR="003B0080" w:rsidRPr="00E141A0" w:rsidRDefault="003B0080" w:rsidP="00E141A0">
      <w:pPr>
        <w:pStyle w:val="NormalWeb"/>
        <w:spacing w:before="0" w:beforeAutospacing="0" w:after="0" w:afterAutospacing="0" w:line="240" w:lineRule="atLeast"/>
        <w:ind w:right="425"/>
        <w:jc w:val="both"/>
        <w:rPr>
          <w:rFonts w:ascii="Arial" w:hAnsi="Arial" w:cs="Arial"/>
          <w:sz w:val="22"/>
          <w:szCs w:val="22"/>
        </w:rPr>
      </w:pPr>
    </w:p>
    <w:p w14:paraId="7222A27C" w14:textId="6A9AD1CD" w:rsidR="00E56852" w:rsidRPr="00E141A0" w:rsidRDefault="00E56852">
      <w:pPr>
        <w:pStyle w:val="Titre2"/>
        <w:ind w:right="425"/>
        <w:rPr>
          <w:rStyle w:val="Heading1Text"/>
          <w:rFonts w:ascii="Arial" w:hAnsi="Arial"/>
          <w:szCs w:val="22"/>
          <w:lang w:eastAsia="fr-FR"/>
        </w:rPr>
      </w:pPr>
      <w:bookmarkStart w:id="66" w:name="_Toc439757712"/>
      <w:bookmarkStart w:id="67" w:name="_Toc190355789"/>
      <w:r w:rsidRPr="00E141A0">
        <w:rPr>
          <w:rStyle w:val="Heading1Text"/>
          <w:rFonts w:ascii="Arial" w:hAnsi="Arial"/>
          <w:b/>
          <w:smallCaps/>
          <w:szCs w:val="22"/>
        </w:rPr>
        <w:t>Confidentialité-Mesures de sécurité</w:t>
      </w:r>
      <w:bookmarkEnd w:id="66"/>
      <w:bookmarkEnd w:id="67"/>
      <w:r w:rsidRPr="00E141A0">
        <w:rPr>
          <w:rStyle w:val="Heading1Text"/>
          <w:rFonts w:ascii="Arial" w:hAnsi="Arial"/>
          <w:b/>
          <w:smallCaps/>
          <w:szCs w:val="22"/>
        </w:rPr>
        <w:t xml:space="preserve"> </w:t>
      </w:r>
    </w:p>
    <w:p w14:paraId="1935FFE4" w14:textId="77777777" w:rsidR="00E56852" w:rsidRPr="00E141A0" w:rsidRDefault="00E56852" w:rsidP="00E141A0">
      <w:pPr>
        <w:pStyle w:val="Titre3"/>
        <w:ind w:right="425"/>
        <w:rPr>
          <w:szCs w:val="22"/>
        </w:rPr>
      </w:pPr>
      <w:bookmarkStart w:id="68" w:name="_Toc190355790"/>
      <w:r w:rsidRPr="00E141A0">
        <w:rPr>
          <w:szCs w:val="22"/>
        </w:rPr>
        <w:t>5. 1. Obligation de confidentialité :</w:t>
      </w:r>
      <w:bookmarkEnd w:id="68"/>
      <w:r w:rsidRPr="00E141A0">
        <w:rPr>
          <w:szCs w:val="22"/>
        </w:rPr>
        <w:t xml:space="preserve"> </w:t>
      </w:r>
    </w:p>
    <w:p w14:paraId="5A92F54F" w14:textId="2A018AB8" w:rsidR="00E56852" w:rsidRPr="00E141A0" w:rsidRDefault="00E56852"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5. 1. 1. Le </w:t>
      </w:r>
      <w:r w:rsidR="00367797">
        <w:rPr>
          <w:rFonts w:ascii="Arial" w:hAnsi="Arial" w:cs="Arial"/>
          <w:sz w:val="22"/>
          <w:szCs w:val="22"/>
        </w:rPr>
        <w:t>TITULAIRE</w:t>
      </w:r>
      <w:r w:rsidRPr="00E141A0">
        <w:rPr>
          <w:rFonts w:ascii="Arial" w:hAnsi="Arial" w:cs="Arial"/>
          <w:sz w:val="22"/>
          <w:szCs w:val="22"/>
        </w:rPr>
        <w:t xml:space="preserve">, </w:t>
      </w:r>
      <w:r w:rsidR="00B62346">
        <w:rPr>
          <w:rFonts w:ascii="Arial" w:hAnsi="Arial" w:cs="Arial"/>
          <w:sz w:val="22"/>
          <w:szCs w:val="22"/>
        </w:rPr>
        <w:t>l’ACHETEUR</w:t>
      </w:r>
      <w:r w:rsidRPr="00E141A0">
        <w:rPr>
          <w:rFonts w:ascii="Arial" w:hAnsi="Arial" w:cs="Arial"/>
          <w:sz w:val="22"/>
          <w:szCs w:val="22"/>
        </w:rPr>
        <w:t xml:space="preserve">, ainsi que son représentant, qui, à l'occasion de l'exécution du marché, ont connaissance d'informations ou reçoivent communication de documents ou d'éléments de toute nature, signalés comme présentant un caractère confidentiel et relatifs, notamment à l'objet du marché, aux moyens à mettre en œuvre pour son exécution, au fonctionnement des services du </w:t>
      </w:r>
      <w:r w:rsidR="00367797">
        <w:rPr>
          <w:rFonts w:ascii="Arial" w:hAnsi="Arial" w:cs="Arial"/>
          <w:sz w:val="22"/>
          <w:szCs w:val="22"/>
        </w:rPr>
        <w:t>TITULAIRE</w:t>
      </w:r>
      <w:r w:rsidRPr="00E141A0">
        <w:rPr>
          <w:rFonts w:ascii="Arial" w:hAnsi="Arial" w:cs="Arial"/>
          <w:sz w:val="22"/>
          <w:szCs w:val="22"/>
        </w:rPr>
        <w:t xml:space="preserve">, </w:t>
      </w:r>
      <w:r w:rsidR="009366B3" w:rsidRPr="009366B3">
        <w:rPr>
          <w:rFonts w:ascii="Arial" w:hAnsi="Arial" w:cs="Arial"/>
          <w:sz w:val="22"/>
          <w:szCs w:val="22"/>
        </w:rPr>
        <w:t>de l’ACHETEUR</w:t>
      </w:r>
      <w:r w:rsidRPr="00E141A0">
        <w:rPr>
          <w:rFonts w:ascii="Arial" w:hAnsi="Arial" w:cs="Arial"/>
          <w:sz w:val="22"/>
          <w:szCs w:val="22"/>
        </w:rPr>
        <w:t xml:space="preserve">, ainsi que de son représentant, sont tenus de prendre toutes mesures nécessaires afin d'éviter que ces informations, documents ou éléments ne soient divulgués à un tiers qui n'a pas à en connaître. Une partie ne peut demander la confidentialité d'informations, de documents ou d'éléments qu'elle a elle-même rendus publics. </w:t>
      </w:r>
    </w:p>
    <w:p w14:paraId="53435A16" w14:textId="77777777" w:rsidR="00185EE9" w:rsidRDefault="00185EE9" w:rsidP="00E141A0">
      <w:pPr>
        <w:pStyle w:val="NormalWeb"/>
        <w:spacing w:before="0" w:beforeAutospacing="0" w:after="0" w:afterAutospacing="0" w:line="240" w:lineRule="atLeast"/>
        <w:ind w:right="425"/>
        <w:jc w:val="both"/>
        <w:rPr>
          <w:rFonts w:ascii="Arial" w:hAnsi="Arial" w:cs="Arial"/>
          <w:sz w:val="22"/>
          <w:szCs w:val="22"/>
        </w:rPr>
      </w:pPr>
    </w:p>
    <w:p w14:paraId="04183156" w14:textId="5874D843" w:rsidR="00E56852" w:rsidRPr="00E141A0" w:rsidRDefault="00E56852"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5. 1. 2. Le </w:t>
      </w:r>
      <w:r w:rsidR="00367797">
        <w:rPr>
          <w:rFonts w:ascii="Arial" w:hAnsi="Arial" w:cs="Arial"/>
          <w:sz w:val="22"/>
          <w:szCs w:val="22"/>
        </w:rPr>
        <w:t>TITULAIRE</w:t>
      </w:r>
      <w:r w:rsidRPr="00E141A0">
        <w:rPr>
          <w:rFonts w:ascii="Arial" w:hAnsi="Arial" w:cs="Arial"/>
          <w:sz w:val="22"/>
          <w:szCs w:val="22"/>
        </w:rPr>
        <w:t xml:space="preserve"> doit informer ses sous-traitants des obligations de confidentialité et des mesures de sécurité qui s'imposent à lui pour l'exécution du marché. </w:t>
      </w:r>
    </w:p>
    <w:p w14:paraId="14437EE8" w14:textId="77777777" w:rsidR="00185EE9" w:rsidRDefault="00185EE9" w:rsidP="00E141A0">
      <w:pPr>
        <w:pStyle w:val="NormalWeb"/>
        <w:spacing w:before="0" w:beforeAutospacing="0" w:after="0" w:afterAutospacing="0" w:line="240" w:lineRule="atLeast"/>
        <w:ind w:right="425"/>
        <w:jc w:val="both"/>
        <w:rPr>
          <w:rFonts w:ascii="Arial" w:hAnsi="Arial" w:cs="Arial"/>
          <w:sz w:val="22"/>
          <w:szCs w:val="22"/>
        </w:rPr>
      </w:pPr>
    </w:p>
    <w:p w14:paraId="60708C32" w14:textId="59E3D3DC" w:rsidR="00E56852" w:rsidRPr="00E141A0" w:rsidRDefault="00E56852"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5. 1. 3. Ne sont pas couverts par cette obligation de confidentialité les informations, documents ou éléments déjà accessibles au public, au moment où ils sont portés à la connaissance des parties au marché. </w:t>
      </w:r>
    </w:p>
    <w:p w14:paraId="19E92616" w14:textId="77777777" w:rsidR="004C07B4" w:rsidRPr="00E141A0" w:rsidRDefault="004C07B4" w:rsidP="00E141A0">
      <w:pPr>
        <w:pStyle w:val="NormalWeb"/>
        <w:spacing w:before="0" w:beforeAutospacing="0" w:after="0" w:afterAutospacing="0" w:line="240" w:lineRule="atLeast"/>
        <w:ind w:right="425"/>
        <w:jc w:val="both"/>
        <w:rPr>
          <w:rFonts w:ascii="Arial" w:hAnsi="Arial" w:cs="Arial"/>
          <w:sz w:val="22"/>
          <w:szCs w:val="22"/>
        </w:rPr>
      </w:pPr>
    </w:p>
    <w:p w14:paraId="3F17840A" w14:textId="77777777" w:rsidR="00E56852" w:rsidRPr="00E141A0" w:rsidRDefault="00E56852" w:rsidP="00E141A0">
      <w:pPr>
        <w:pStyle w:val="Titre3"/>
        <w:ind w:right="425"/>
        <w:rPr>
          <w:szCs w:val="22"/>
        </w:rPr>
      </w:pPr>
      <w:bookmarkStart w:id="69" w:name="_Toc190355791"/>
      <w:r w:rsidRPr="00E141A0">
        <w:rPr>
          <w:szCs w:val="22"/>
        </w:rPr>
        <w:t>5. 2. Protection des données à caractère personnel :</w:t>
      </w:r>
      <w:bookmarkEnd w:id="69"/>
      <w:r w:rsidRPr="00E141A0">
        <w:rPr>
          <w:szCs w:val="22"/>
        </w:rPr>
        <w:t xml:space="preserve"> </w:t>
      </w:r>
    </w:p>
    <w:p w14:paraId="2066ECDD" w14:textId="3286B824" w:rsidR="004C07B4" w:rsidRDefault="00E83A05" w:rsidP="00E141A0">
      <w:pPr>
        <w:pStyle w:val="NormalWeb"/>
        <w:spacing w:before="0" w:beforeAutospacing="0" w:after="0" w:afterAutospacing="0" w:line="240" w:lineRule="atLeast"/>
        <w:ind w:right="425"/>
        <w:jc w:val="both"/>
        <w:rPr>
          <w:rFonts w:ascii="Arial" w:hAnsi="Arial" w:cs="Arial"/>
          <w:sz w:val="22"/>
          <w:szCs w:val="22"/>
        </w:rPr>
      </w:pPr>
      <w:r w:rsidRPr="00E83A05">
        <w:rPr>
          <w:rFonts w:ascii="Arial" w:hAnsi="Arial" w:cs="Arial"/>
          <w:sz w:val="22"/>
          <w:szCs w:val="22"/>
        </w:rPr>
        <w:t>Dans le cadre du Règlement Général sur la protection des données (R.G.P.D.) n°2016/679, le TITULAIRE s’engage à prendre toutes les dispositions afin de préserver la sécurité des informations dont il pourrait avoir connaissance à l’occasion de l’exécution de son obligation contractuelle (fichier client…) et notamment d’empêcher qu’elles ne soient déformées, endommagées ou communiquées à des personnes non autorisées.</w:t>
      </w:r>
    </w:p>
    <w:p w14:paraId="12845A6E" w14:textId="77777777" w:rsidR="00367797" w:rsidRPr="00E141A0" w:rsidRDefault="00367797" w:rsidP="00E141A0">
      <w:pPr>
        <w:pStyle w:val="NormalWeb"/>
        <w:spacing w:before="0" w:beforeAutospacing="0" w:after="0" w:afterAutospacing="0" w:line="240" w:lineRule="atLeast"/>
        <w:ind w:right="425"/>
        <w:jc w:val="both"/>
        <w:rPr>
          <w:rFonts w:ascii="Arial" w:hAnsi="Arial" w:cs="Arial"/>
          <w:sz w:val="22"/>
          <w:szCs w:val="22"/>
          <w:u w:val="single"/>
        </w:rPr>
      </w:pPr>
    </w:p>
    <w:p w14:paraId="0377FECD" w14:textId="77777777" w:rsidR="00E56852" w:rsidRPr="00E141A0" w:rsidRDefault="00E56852" w:rsidP="00E141A0">
      <w:pPr>
        <w:pStyle w:val="Titre3"/>
        <w:ind w:right="425"/>
        <w:rPr>
          <w:szCs w:val="22"/>
        </w:rPr>
      </w:pPr>
      <w:bookmarkStart w:id="70" w:name="_Toc190355792"/>
      <w:r w:rsidRPr="00E141A0">
        <w:rPr>
          <w:szCs w:val="22"/>
        </w:rPr>
        <w:t>5. 3. Mesures de sécurité :</w:t>
      </w:r>
      <w:bookmarkEnd w:id="70"/>
      <w:r w:rsidRPr="00E141A0">
        <w:rPr>
          <w:szCs w:val="22"/>
        </w:rPr>
        <w:t xml:space="preserve"> </w:t>
      </w:r>
    </w:p>
    <w:p w14:paraId="3F72B37B" w14:textId="5A4C7F2F" w:rsidR="00E56852" w:rsidRPr="00E141A0" w:rsidRDefault="00E56852"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Lorsque les prestations sont à exécuter dans un lieu où des mesures de sécurité, indiquées dans les documents particuliers du marché, s'appliquent, notamment dans les zones protégées en vertu des dispositions législatives ou réglementaires prises pour la protection du secret de la défense nationale, le </w:t>
      </w:r>
      <w:r w:rsidR="00367797">
        <w:rPr>
          <w:rFonts w:ascii="Arial" w:hAnsi="Arial" w:cs="Arial"/>
          <w:sz w:val="22"/>
          <w:szCs w:val="22"/>
        </w:rPr>
        <w:t>TITULAIRE</w:t>
      </w:r>
      <w:r w:rsidRPr="00E141A0">
        <w:rPr>
          <w:rFonts w:ascii="Arial" w:hAnsi="Arial" w:cs="Arial"/>
          <w:sz w:val="22"/>
          <w:szCs w:val="22"/>
        </w:rPr>
        <w:t xml:space="preserve"> est tenu de respecter ces mesures. </w:t>
      </w:r>
    </w:p>
    <w:p w14:paraId="27498F02" w14:textId="77777777" w:rsidR="00E56852" w:rsidRPr="00E141A0" w:rsidRDefault="00E56852"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Il ne peut prétendre, de ce chef, ni à prolongation du délai d'exécution, ni à indemnité, ni à supplément de prix, à moins que les informations ne lui aient été communiquées que postérieurement au dépôt de son offre et s'il peut établir que les obligations qui lui sont ainsi imposées nécessitent un délai supplémentaire pour l'exécution des prestations prévues par le marché ou rendent plus difficile ou plus onéreuse pour lui l'exécution de son contrat. </w:t>
      </w:r>
    </w:p>
    <w:p w14:paraId="487FCD8F" w14:textId="1C9B3DF7" w:rsidR="00A1725B" w:rsidRPr="00E141A0" w:rsidRDefault="00E56852" w:rsidP="00E141A0">
      <w:pPr>
        <w:pStyle w:val="Titre3"/>
        <w:ind w:right="425"/>
        <w:rPr>
          <w:szCs w:val="22"/>
        </w:rPr>
      </w:pPr>
      <w:bookmarkStart w:id="71" w:name="_Toc190355793"/>
      <w:r w:rsidRPr="00E141A0">
        <w:rPr>
          <w:szCs w:val="22"/>
        </w:rPr>
        <w:t xml:space="preserve">5. 4. </w:t>
      </w:r>
      <w:r w:rsidR="00A1725B" w:rsidRPr="00E141A0">
        <w:rPr>
          <w:szCs w:val="22"/>
        </w:rPr>
        <w:t>Sous-traitance</w:t>
      </w:r>
      <w:bookmarkEnd w:id="71"/>
    </w:p>
    <w:p w14:paraId="37668971" w14:textId="09C06365" w:rsidR="00E56852" w:rsidRPr="00E141A0" w:rsidRDefault="00E56852"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Le </w:t>
      </w:r>
      <w:r w:rsidR="00367797">
        <w:rPr>
          <w:rFonts w:ascii="Arial" w:hAnsi="Arial" w:cs="Arial"/>
          <w:sz w:val="22"/>
          <w:szCs w:val="22"/>
        </w:rPr>
        <w:t>TITULAIRE</w:t>
      </w:r>
      <w:r w:rsidRPr="00E141A0">
        <w:rPr>
          <w:rFonts w:ascii="Arial" w:hAnsi="Arial" w:cs="Arial"/>
          <w:sz w:val="22"/>
          <w:szCs w:val="22"/>
        </w:rPr>
        <w:t xml:space="preserve"> avise ses sous-traitants de ce que les obligations énoncées au présent article leur sont applicables et reste responsable du respect de celles-ci. </w:t>
      </w:r>
    </w:p>
    <w:p w14:paraId="279CA66F" w14:textId="77777777" w:rsidR="003B0080" w:rsidRPr="00E141A0" w:rsidRDefault="003B0080" w:rsidP="00E141A0">
      <w:pPr>
        <w:spacing w:line="240" w:lineRule="atLeast"/>
        <w:ind w:right="425"/>
        <w:rPr>
          <w:rFonts w:eastAsia="Times New Roman"/>
          <w:szCs w:val="22"/>
        </w:rPr>
      </w:pPr>
      <w:bookmarkStart w:id="72" w:name="LEGIARTI000021095469"/>
      <w:bookmarkEnd w:id="72"/>
    </w:p>
    <w:p w14:paraId="788C64B8" w14:textId="5F61F2C3" w:rsidR="00E56852" w:rsidRPr="00E141A0" w:rsidRDefault="00E56852">
      <w:pPr>
        <w:pStyle w:val="Titre2"/>
        <w:ind w:right="425"/>
        <w:rPr>
          <w:rStyle w:val="Heading1Text"/>
          <w:rFonts w:ascii="Arial" w:hAnsi="Arial"/>
          <w:b/>
          <w:smallCaps/>
          <w:szCs w:val="22"/>
        </w:rPr>
      </w:pPr>
      <w:bookmarkStart w:id="73" w:name="_Toc439757619"/>
      <w:bookmarkStart w:id="74" w:name="_Toc439757713"/>
      <w:bookmarkStart w:id="75" w:name="_Toc190355794"/>
      <w:r w:rsidRPr="00E141A0">
        <w:rPr>
          <w:rStyle w:val="Heading1Text"/>
          <w:rFonts w:ascii="Arial" w:hAnsi="Arial"/>
          <w:b/>
          <w:smallCaps/>
          <w:szCs w:val="22"/>
        </w:rPr>
        <w:lastRenderedPageBreak/>
        <w:t>Protection de la main-d'œuvre et conditions du travail</w:t>
      </w:r>
      <w:bookmarkEnd w:id="73"/>
      <w:bookmarkEnd w:id="74"/>
      <w:bookmarkEnd w:id="75"/>
    </w:p>
    <w:p w14:paraId="51F8D6FD" w14:textId="3B67B3A2" w:rsidR="00E56852" w:rsidRPr="00E141A0" w:rsidRDefault="00E56852"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6.1. Les obligations qui s'imposent au </w:t>
      </w:r>
      <w:r w:rsidR="00367797">
        <w:rPr>
          <w:rFonts w:ascii="Arial" w:hAnsi="Arial" w:cs="Arial"/>
          <w:sz w:val="22"/>
          <w:szCs w:val="22"/>
        </w:rPr>
        <w:t>TITULAIRE</w:t>
      </w:r>
      <w:r w:rsidRPr="00E141A0">
        <w:rPr>
          <w:rFonts w:ascii="Arial" w:hAnsi="Arial" w:cs="Arial"/>
          <w:sz w:val="22"/>
          <w:szCs w:val="22"/>
        </w:rPr>
        <w:t xml:space="preserve"> sont celles prévues par les lois et règlements relatifs à la protection de la main-d'œuvre et aux conditions de travail du pays, où cette main-d'œuvre est employée. Il est également tenu au respect des dispositions des huit conventions fondamentales de l'Organisation internationale du travail, lorsque celles-ci ne sont pas intégrées dans les lois et règlements du pays où cette main-d'œuvre est employée. Il doit être en mesure d'en justifier, en cours d'exécution du marché et pendant la période de garantie des prestations, sur simple demande du représentant </w:t>
      </w:r>
      <w:r w:rsidR="009366B3" w:rsidRPr="009366B3">
        <w:rPr>
          <w:rFonts w:ascii="Arial" w:hAnsi="Arial" w:cs="Arial"/>
          <w:sz w:val="22"/>
          <w:szCs w:val="22"/>
        </w:rPr>
        <w:t>de l’ACHETEUR</w:t>
      </w:r>
      <w:r w:rsidRPr="00E141A0">
        <w:rPr>
          <w:rFonts w:ascii="Arial" w:hAnsi="Arial" w:cs="Arial"/>
          <w:sz w:val="22"/>
          <w:szCs w:val="22"/>
        </w:rPr>
        <w:t>. Les modalités d'application de ces textes sont prévues par les documents particuliers du marché.</w:t>
      </w:r>
    </w:p>
    <w:p w14:paraId="2A3B1B3F" w14:textId="77777777" w:rsidR="00E34950" w:rsidRDefault="00E34950" w:rsidP="00E141A0">
      <w:pPr>
        <w:pStyle w:val="NormalWeb"/>
        <w:spacing w:before="0" w:beforeAutospacing="0" w:after="0" w:afterAutospacing="0" w:line="240" w:lineRule="atLeast"/>
        <w:ind w:right="425"/>
        <w:jc w:val="both"/>
        <w:rPr>
          <w:rFonts w:ascii="Arial" w:hAnsi="Arial" w:cs="Arial"/>
          <w:sz w:val="22"/>
          <w:szCs w:val="22"/>
        </w:rPr>
      </w:pPr>
    </w:p>
    <w:p w14:paraId="415B24B1" w14:textId="0BCF9B21" w:rsidR="00E56852" w:rsidRPr="00E141A0" w:rsidRDefault="00E56852"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6.2. En cas d'évolution de la législation sur la protection de la main-d'œuvre et des conditions de travail en cours d'exécution du marché, les modifications éventuelles demandées par le représentant </w:t>
      </w:r>
      <w:r w:rsidR="009366B3" w:rsidRPr="009366B3">
        <w:rPr>
          <w:rFonts w:ascii="Arial" w:hAnsi="Arial" w:cs="Arial"/>
          <w:sz w:val="22"/>
          <w:szCs w:val="22"/>
        </w:rPr>
        <w:t>de l’ACHETEUR</w:t>
      </w:r>
      <w:r w:rsidRPr="00E141A0">
        <w:rPr>
          <w:rFonts w:ascii="Arial" w:hAnsi="Arial" w:cs="Arial"/>
          <w:sz w:val="22"/>
          <w:szCs w:val="22"/>
        </w:rPr>
        <w:t>, afin de se conformer aux règles nouvelles, donnent lieu à la signature, par les parties au marché, d'un avenant.</w:t>
      </w:r>
    </w:p>
    <w:p w14:paraId="2E13EE98" w14:textId="77777777" w:rsidR="00E34950" w:rsidRDefault="00E34950" w:rsidP="00E141A0">
      <w:pPr>
        <w:pStyle w:val="NormalWeb"/>
        <w:spacing w:before="0" w:beforeAutospacing="0" w:after="0" w:afterAutospacing="0" w:line="240" w:lineRule="atLeast"/>
        <w:ind w:right="425"/>
        <w:jc w:val="both"/>
        <w:rPr>
          <w:rFonts w:ascii="Arial" w:hAnsi="Arial" w:cs="Arial"/>
          <w:sz w:val="22"/>
          <w:szCs w:val="22"/>
        </w:rPr>
      </w:pPr>
    </w:p>
    <w:p w14:paraId="48F6C167" w14:textId="71276C90" w:rsidR="00E56852" w:rsidRPr="00E141A0" w:rsidRDefault="00E56852"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6.3. Le </w:t>
      </w:r>
      <w:r w:rsidR="00367797">
        <w:rPr>
          <w:rFonts w:ascii="Arial" w:hAnsi="Arial" w:cs="Arial"/>
          <w:sz w:val="22"/>
          <w:szCs w:val="22"/>
        </w:rPr>
        <w:t>TITULAIRE</w:t>
      </w:r>
      <w:r w:rsidRPr="00E141A0">
        <w:rPr>
          <w:rFonts w:ascii="Arial" w:hAnsi="Arial" w:cs="Arial"/>
          <w:sz w:val="22"/>
          <w:szCs w:val="22"/>
        </w:rPr>
        <w:t xml:space="preserve"> peut demander au représentant </w:t>
      </w:r>
      <w:r w:rsidR="009366B3" w:rsidRPr="009366B3">
        <w:rPr>
          <w:rFonts w:ascii="Arial" w:hAnsi="Arial" w:cs="Arial"/>
          <w:sz w:val="22"/>
          <w:szCs w:val="22"/>
        </w:rPr>
        <w:t>de l’ACHETEUR</w:t>
      </w:r>
      <w:r w:rsidRPr="00E141A0">
        <w:rPr>
          <w:rFonts w:ascii="Arial" w:hAnsi="Arial" w:cs="Arial"/>
          <w:sz w:val="22"/>
          <w:szCs w:val="22"/>
        </w:rPr>
        <w:t>, du fait des conditions particulières d'exécution du marché, de transmettre, avec son avis, les demandes de dérogations prévues par les lois et règlements mentionnés ci-dessus.</w:t>
      </w:r>
    </w:p>
    <w:p w14:paraId="34684CF9" w14:textId="77777777" w:rsidR="00E34950" w:rsidRDefault="00E34950" w:rsidP="00E141A0">
      <w:pPr>
        <w:pStyle w:val="NormalWeb"/>
        <w:spacing w:before="0" w:beforeAutospacing="0" w:after="0" w:afterAutospacing="0" w:line="240" w:lineRule="atLeast"/>
        <w:ind w:right="425"/>
        <w:jc w:val="both"/>
        <w:rPr>
          <w:rFonts w:ascii="Arial" w:hAnsi="Arial" w:cs="Arial"/>
          <w:sz w:val="22"/>
          <w:szCs w:val="22"/>
        </w:rPr>
      </w:pPr>
    </w:p>
    <w:p w14:paraId="3D00DB35" w14:textId="027FEB76" w:rsidR="00E56852" w:rsidRDefault="00E56852"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6.4. Le </w:t>
      </w:r>
      <w:r w:rsidR="00367797">
        <w:rPr>
          <w:rFonts w:ascii="Arial" w:hAnsi="Arial" w:cs="Arial"/>
          <w:sz w:val="22"/>
          <w:szCs w:val="22"/>
        </w:rPr>
        <w:t>TITULAIRE</w:t>
      </w:r>
      <w:r w:rsidRPr="00E141A0">
        <w:rPr>
          <w:rFonts w:ascii="Arial" w:hAnsi="Arial" w:cs="Arial"/>
          <w:sz w:val="22"/>
          <w:szCs w:val="22"/>
        </w:rPr>
        <w:t xml:space="preserve"> avise ses sous-traitants de ce que les obligations énoncées au présent article leur sont applicables. Il reste responsable du respect de celles-ci pendant toute la durée du marché.</w:t>
      </w:r>
    </w:p>
    <w:p w14:paraId="087615A0" w14:textId="77777777" w:rsidR="005A6C43" w:rsidRPr="00E141A0" w:rsidRDefault="005A6C43" w:rsidP="00E141A0">
      <w:pPr>
        <w:pStyle w:val="NormalWeb"/>
        <w:spacing w:before="0" w:beforeAutospacing="0" w:after="0" w:afterAutospacing="0" w:line="240" w:lineRule="atLeast"/>
        <w:ind w:right="425"/>
        <w:jc w:val="both"/>
        <w:rPr>
          <w:rFonts w:ascii="Arial" w:hAnsi="Arial" w:cs="Arial"/>
          <w:sz w:val="22"/>
          <w:szCs w:val="22"/>
        </w:rPr>
      </w:pPr>
    </w:p>
    <w:p w14:paraId="749F5670" w14:textId="77777777" w:rsidR="00E56852" w:rsidRPr="00E141A0" w:rsidRDefault="00E56852">
      <w:pPr>
        <w:pStyle w:val="Titre2"/>
        <w:ind w:right="425"/>
        <w:rPr>
          <w:rStyle w:val="Heading1Text"/>
          <w:rFonts w:ascii="Arial" w:hAnsi="Arial"/>
          <w:b/>
          <w:smallCaps/>
          <w:szCs w:val="22"/>
        </w:rPr>
      </w:pPr>
      <w:bookmarkStart w:id="76" w:name="LEGIARTI000021095470"/>
      <w:bookmarkStart w:id="77" w:name="_Toc439757620"/>
      <w:bookmarkStart w:id="78" w:name="_Toc439757714"/>
      <w:bookmarkStart w:id="79" w:name="_Toc190355795"/>
      <w:bookmarkEnd w:id="76"/>
      <w:r w:rsidRPr="00E141A0">
        <w:rPr>
          <w:rStyle w:val="Heading1Text"/>
          <w:rFonts w:ascii="Arial" w:hAnsi="Arial"/>
          <w:b/>
          <w:smallCaps/>
          <w:szCs w:val="22"/>
        </w:rPr>
        <w:t>Protection de l'environnement</w:t>
      </w:r>
      <w:bookmarkEnd w:id="77"/>
      <w:bookmarkEnd w:id="78"/>
      <w:bookmarkEnd w:id="79"/>
    </w:p>
    <w:p w14:paraId="6B707502" w14:textId="28883428" w:rsidR="007B110F" w:rsidRPr="00E141A0" w:rsidRDefault="00F62E9C" w:rsidP="00E141A0">
      <w:pPr>
        <w:ind w:right="425"/>
        <w:rPr>
          <w:szCs w:val="22"/>
        </w:rPr>
      </w:pPr>
      <w:r w:rsidRPr="00011340">
        <w:rPr>
          <w:szCs w:val="22"/>
        </w:rPr>
        <w:t>L’ACHETEUR</w:t>
      </w:r>
      <w:r w:rsidR="009D4C07" w:rsidRPr="00011340">
        <w:rPr>
          <w:szCs w:val="22"/>
        </w:rPr>
        <w:t xml:space="preserve"> </w:t>
      </w:r>
      <w:r w:rsidR="007B110F" w:rsidRPr="00011340">
        <w:rPr>
          <w:szCs w:val="22"/>
        </w:rPr>
        <w:t>a un engagement fort dans une démarche environnementale. Les objectifs principaux du marché sont les performances énergétiques de</w:t>
      </w:r>
      <w:r w:rsidR="00011340">
        <w:rPr>
          <w:szCs w:val="22"/>
        </w:rPr>
        <w:t xml:space="preserve"> la production et distribution de chaleur.</w:t>
      </w:r>
    </w:p>
    <w:p w14:paraId="483CC8DB" w14:textId="77777777" w:rsidR="009C5703" w:rsidRPr="00E141A0" w:rsidRDefault="009C5703" w:rsidP="00E141A0">
      <w:pPr>
        <w:pStyle w:val="NormalWeb"/>
        <w:spacing w:before="0" w:beforeAutospacing="0" w:after="0" w:afterAutospacing="0" w:line="240" w:lineRule="atLeast"/>
        <w:ind w:right="425"/>
        <w:jc w:val="both"/>
        <w:rPr>
          <w:rFonts w:ascii="Arial" w:hAnsi="Arial" w:cs="Arial"/>
          <w:sz w:val="22"/>
          <w:szCs w:val="22"/>
        </w:rPr>
      </w:pPr>
    </w:p>
    <w:p w14:paraId="1C0C080C" w14:textId="394CFBAB" w:rsidR="00E56852" w:rsidRPr="00E141A0" w:rsidRDefault="00E56852"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7.1. Le </w:t>
      </w:r>
      <w:r w:rsidR="00367797">
        <w:rPr>
          <w:rFonts w:ascii="Arial" w:hAnsi="Arial" w:cs="Arial"/>
          <w:sz w:val="22"/>
          <w:szCs w:val="22"/>
        </w:rPr>
        <w:t>TITULAIRE</w:t>
      </w:r>
      <w:r w:rsidRPr="00E141A0">
        <w:rPr>
          <w:rFonts w:ascii="Arial" w:hAnsi="Arial" w:cs="Arial"/>
          <w:sz w:val="22"/>
          <w:szCs w:val="22"/>
        </w:rPr>
        <w:t xml:space="preserve"> veille à ce que les prestations qu'il effectue respectent les prescriptions législatives et réglementaires en vigueur en matière d'environnement, de sécurité et de santé des personnes, et de préservation du voisinage. Il doit être en mesure d'en justifier, en cours d'exécution du marché et pendant la période de garantie des prestations, sur simple demande du représentant </w:t>
      </w:r>
      <w:r w:rsidR="009366B3" w:rsidRPr="009366B3">
        <w:rPr>
          <w:rFonts w:ascii="Arial" w:hAnsi="Arial" w:cs="Arial"/>
          <w:sz w:val="22"/>
          <w:szCs w:val="22"/>
        </w:rPr>
        <w:t>de l’ACHETEUR</w:t>
      </w:r>
      <w:r w:rsidRPr="00E141A0">
        <w:rPr>
          <w:rFonts w:ascii="Arial" w:hAnsi="Arial" w:cs="Arial"/>
          <w:sz w:val="22"/>
          <w:szCs w:val="22"/>
        </w:rPr>
        <w:t>.</w:t>
      </w:r>
    </w:p>
    <w:p w14:paraId="0BF96C1B" w14:textId="505693B5" w:rsidR="007B110F" w:rsidRPr="00E141A0" w:rsidRDefault="00E56852" w:rsidP="00E141A0">
      <w:pPr>
        <w:spacing w:line="240" w:lineRule="atLeast"/>
        <w:ind w:right="425"/>
        <w:rPr>
          <w:szCs w:val="22"/>
        </w:rPr>
      </w:pPr>
      <w:r w:rsidRPr="00E141A0">
        <w:rPr>
          <w:szCs w:val="22"/>
        </w:rPr>
        <w:t xml:space="preserve">A cet effet, le </w:t>
      </w:r>
      <w:r w:rsidR="00367797">
        <w:rPr>
          <w:szCs w:val="22"/>
        </w:rPr>
        <w:t>TITULAIRE</w:t>
      </w:r>
      <w:r w:rsidRPr="00E141A0">
        <w:rPr>
          <w:szCs w:val="22"/>
        </w:rPr>
        <w:t xml:space="preserve"> prend les mesures permettant de maîtriser les éléments susceptibles de porter atteinte à l'environnement, notamment les déchets produits en cours d'exécution du contrat, les émissions de poussières, les fumées, les émanations de produits polluants, le bruit, les impacts sur la faune et sur la flore, la pollution des eaux superficielles et souterraines.</w:t>
      </w:r>
      <w:r w:rsidR="007B110F" w:rsidRPr="00E141A0">
        <w:rPr>
          <w:szCs w:val="22"/>
        </w:rPr>
        <w:t xml:space="preserve"> </w:t>
      </w:r>
    </w:p>
    <w:p w14:paraId="02D378D8" w14:textId="1372D525" w:rsidR="007B110F" w:rsidRPr="00E141A0" w:rsidRDefault="007B110F" w:rsidP="00E141A0">
      <w:pPr>
        <w:spacing w:line="240" w:lineRule="atLeast"/>
        <w:ind w:right="425"/>
        <w:rPr>
          <w:szCs w:val="22"/>
        </w:rPr>
      </w:pPr>
      <w:r w:rsidRPr="00E141A0">
        <w:rPr>
          <w:szCs w:val="22"/>
        </w:rPr>
        <w:t xml:space="preserve">Il mettra en œuvre la politique de limitation des rejets et de gestion des déchets issus de l’exploitation. Cette politique sera décrite dans le mémoire technique du </w:t>
      </w:r>
      <w:r w:rsidR="00367797">
        <w:rPr>
          <w:szCs w:val="22"/>
        </w:rPr>
        <w:t>TITULAIRE</w:t>
      </w:r>
      <w:r w:rsidRPr="00E141A0">
        <w:rPr>
          <w:szCs w:val="22"/>
        </w:rPr>
        <w:t>.</w:t>
      </w:r>
    </w:p>
    <w:p w14:paraId="795423FE" w14:textId="77777777" w:rsidR="00E56852" w:rsidRPr="00E141A0" w:rsidRDefault="00E56852" w:rsidP="00E141A0">
      <w:pPr>
        <w:pStyle w:val="NormalWeb"/>
        <w:spacing w:before="0" w:beforeAutospacing="0" w:after="0" w:afterAutospacing="0" w:line="240" w:lineRule="atLeast"/>
        <w:ind w:right="425"/>
        <w:jc w:val="both"/>
        <w:rPr>
          <w:rFonts w:ascii="Arial" w:hAnsi="Arial" w:cs="Arial"/>
          <w:sz w:val="22"/>
          <w:szCs w:val="22"/>
        </w:rPr>
      </w:pPr>
    </w:p>
    <w:p w14:paraId="1FC408B1" w14:textId="481FEC59" w:rsidR="00E56852" w:rsidRPr="00E141A0" w:rsidRDefault="00E56852"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7.2. En cas d'évolution de la législation sur la protection de l'environnement en cours d'exécution du marché, les modifications éventuelles, demandées par le représentant </w:t>
      </w:r>
      <w:r w:rsidR="009366B3" w:rsidRPr="009366B3">
        <w:rPr>
          <w:rFonts w:ascii="Arial" w:hAnsi="Arial" w:cs="Arial"/>
          <w:sz w:val="22"/>
          <w:szCs w:val="22"/>
        </w:rPr>
        <w:t>de l’ACHETEUR</w:t>
      </w:r>
      <w:r w:rsidRPr="00E141A0">
        <w:rPr>
          <w:rFonts w:ascii="Arial" w:hAnsi="Arial" w:cs="Arial"/>
          <w:sz w:val="22"/>
          <w:szCs w:val="22"/>
        </w:rPr>
        <w:t>, afin de se conformer aux règles nouvelles donnent lieu à la signature, par les parties au marché, d'un avenant.</w:t>
      </w:r>
    </w:p>
    <w:p w14:paraId="70ACEFA7" w14:textId="77777777" w:rsidR="00E34950" w:rsidRPr="00E34950" w:rsidRDefault="00E34950" w:rsidP="00E34950">
      <w:pPr>
        <w:pStyle w:val="Body2"/>
      </w:pPr>
      <w:bookmarkStart w:id="80" w:name="LEGIARTI000021095472"/>
      <w:bookmarkEnd w:id="80"/>
    </w:p>
    <w:p w14:paraId="6E8D1722" w14:textId="77777777" w:rsidR="00E56852" w:rsidRPr="00E141A0" w:rsidRDefault="00E56852">
      <w:pPr>
        <w:pStyle w:val="Titre2"/>
        <w:ind w:right="425"/>
        <w:rPr>
          <w:rStyle w:val="Heading1Text"/>
          <w:rFonts w:ascii="Arial" w:hAnsi="Arial"/>
          <w:b/>
          <w:smallCaps/>
          <w:szCs w:val="22"/>
        </w:rPr>
      </w:pPr>
      <w:bookmarkStart w:id="81" w:name="_Toc439757621"/>
      <w:bookmarkStart w:id="82" w:name="_Toc439757715"/>
      <w:bookmarkStart w:id="83" w:name="_Toc190355796"/>
      <w:r w:rsidRPr="00E141A0">
        <w:rPr>
          <w:rStyle w:val="Heading1Text"/>
          <w:rFonts w:ascii="Arial" w:hAnsi="Arial"/>
          <w:b/>
          <w:smallCaps/>
          <w:szCs w:val="22"/>
        </w:rPr>
        <w:t>Garantie relative à la propriété industrielle ou commerciale</w:t>
      </w:r>
      <w:bookmarkEnd w:id="81"/>
      <w:bookmarkEnd w:id="82"/>
      <w:bookmarkEnd w:id="83"/>
    </w:p>
    <w:p w14:paraId="13D7A650" w14:textId="77777777" w:rsidR="009C5703" w:rsidRPr="00E141A0" w:rsidRDefault="009C5703" w:rsidP="00E141A0">
      <w:pPr>
        <w:pStyle w:val="NormalWeb"/>
        <w:spacing w:before="0" w:beforeAutospacing="0" w:after="0" w:afterAutospacing="0" w:line="240" w:lineRule="atLeast"/>
        <w:ind w:right="425"/>
        <w:jc w:val="both"/>
        <w:rPr>
          <w:rFonts w:ascii="Arial" w:hAnsi="Arial" w:cs="Arial"/>
          <w:sz w:val="22"/>
          <w:szCs w:val="22"/>
        </w:rPr>
      </w:pPr>
    </w:p>
    <w:p w14:paraId="0D88355E" w14:textId="16031AE0" w:rsidR="00E56852" w:rsidRPr="00E141A0" w:rsidRDefault="00E56852"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8.1. Le représentant </w:t>
      </w:r>
      <w:r w:rsidR="009366B3" w:rsidRPr="009366B3">
        <w:rPr>
          <w:rFonts w:ascii="Arial" w:hAnsi="Arial" w:cs="Arial"/>
          <w:sz w:val="22"/>
          <w:szCs w:val="22"/>
        </w:rPr>
        <w:t xml:space="preserve">de l’ACHETEUR </w:t>
      </w:r>
      <w:r w:rsidRPr="00E141A0">
        <w:rPr>
          <w:rFonts w:ascii="Arial" w:hAnsi="Arial" w:cs="Arial"/>
          <w:sz w:val="22"/>
          <w:szCs w:val="22"/>
        </w:rPr>
        <w:t xml:space="preserve">garantit le </w:t>
      </w:r>
      <w:r w:rsidR="00367797">
        <w:rPr>
          <w:rFonts w:ascii="Arial" w:hAnsi="Arial" w:cs="Arial"/>
          <w:sz w:val="22"/>
          <w:szCs w:val="22"/>
        </w:rPr>
        <w:t>TITULAIRE</w:t>
      </w:r>
      <w:r w:rsidRPr="00E141A0">
        <w:rPr>
          <w:rFonts w:ascii="Arial" w:hAnsi="Arial" w:cs="Arial"/>
          <w:sz w:val="22"/>
          <w:szCs w:val="22"/>
        </w:rPr>
        <w:t xml:space="preserve"> contre les revendications des tiers concernant les brevets, licences, dessins et modèles, marques de fabrique ou de commerce dont l'emploi lui est imposé par le marché. Il appartient au représentant </w:t>
      </w:r>
      <w:r w:rsidR="009366B3" w:rsidRPr="009366B3">
        <w:rPr>
          <w:rFonts w:ascii="Arial" w:hAnsi="Arial" w:cs="Arial"/>
          <w:sz w:val="22"/>
          <w:szCs w:val="22"/>
        </w:rPr>
        <w:t xml:space="preserve">de l’ACHETEUR </w:t>
      </w:r>
      <w:r w:rsidRPr="00E141A0">
        <w:rPr>
          <w:rFonts w:ascii="Arial" w:hAnsi="Arial" w:cs="Arial"/>
          <w:sz w:val="22"/>
          <w:szCs w:val="22"/>
        </w:rPr>
        <w:t>d'obtenir dans ce cas, à ses frais, les cessions, licences ou autorisations nécessaires.</w:t>
      </w:r>
    </w:p>
    <w:p w14:paraId="26166154" w14:textId="5C739602" w:rsidR="00E56852" w:rsidRPr="00E141A0" w:rsidRDefault="00E56852"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Les stipulations de l'alinéa précédent ne sont pas applicables si le marché spécifie que les brevets, licences, dessins et modèles, marques de fabrique ou de commerce ont été proposés par le </w:t>
      </w:r>
      <w:r w:rsidR="00367797">
        <w:rPr>
          <w:rFonts w:ascii="Arial" w:hAnsi="Arial" w:cs="Arial"/>
          <w:sz w:val="22"/>
          <w:szCs w:val="22"/>
        </w:rPr>
        <w:t>TITULAIRE</w:t>
      </w:r>
      <w:r w:rsidRPr="00E141A0">
        <w:rPr>
          <w:rFonts w:ascii="Arial" w:hAnsi="Arial" w:cs="Arial"/>
          <w:sz w:val="22"/>
          <w:szCs w:val="22"/>
        </w:rPr>
        <w:t>.</w:t>
      </w:r>
    </w:p>
    <w:p w14:paraId="4254F794" w14:textId="77777777" w:rsidR="009C5703" w:rsidRPr="00E141A0" w:rsidRDefault="009C5703" w:rsidP="00E141A0">
      <w:pPr>
        <w:pStyle w:val="NormalWeb"/>
        <w:spacing w:before="0" w:beforeAutospacing="0" w:after="0" w:afterAutospacing="0" w:line="240" w:lineRule="atLeast"/>
        <w:ind w:right="425"/>
        <w:jc w:val="both"/>
        <w:rPr>
          <w:rFonts w:ascii="Arial" w:hAnsi="Arial" w:cs="Arial"/>
          <w:sz w:val="22"/>
          <w:szCs w:val="22"/>
        </w:rPr>
      </w:pPr>
    </w:p>
    <w:p w14:paraId="019B221D" w14:textId="2AF002CD" w:rsidR="00E56852" w:rsidRPr="00E141A0" w:rsidRDefault="00E56852"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8.2. En dehors du cas prévu au premier alinéa de l'article 8.1, le </w:t>
      </w:r>
      <w:r w:rsidR="00367797">
        <w:rPr>
          <w:rFonts w:ascii="Arial" w:hAnsi="Arial" w:cs="Arial"/>
          <w:sz w:val="22"/>
          <w:szCs w:val="22"/>
        </w:rPr>
        <w:t>TITULAIRE</w:t>
      </w:r>
      <w:r w:rsidRPr="00E141A0">
        <w:rPr>
          <w:rFonts w:ascii="Arial" w:hAnsi="Arial" w:cs="Arial"/>
          <w:sz w:val="22"/>
          <w:szCs w:val="22"/>
        </w:rPr>
        <w:t xml:space="preserve"> garantit le représentant </w:t>
      </w:r>
      <w:r w:rsidR="009366B3" w:rsidRPr="009366B3">
        <w:rPr>
          <w:rFonts w:ascii="Arial" w:hAnsi="Arial" w:cs="Arial"/>
          <w:sz w:val="22"/>
          <w:szCs w:val="22"/>
        </w:rPr>
        <w:t xml:space="preserve">de l’ACHETEUR </w:t>
      </w:r>
      <w:r w:rsidRPr="00E141A0">
        <w:rPr>
          <w:rFonts w:ascii="Arial" w:hAnsi="Arial" w:cs="Arial"/>
          <w:sz w:val="22"/>
          <w:szCs w:val="22"/>
        </w:rPr>
        <w:t>contre les revendications des tiers concernant les brevets, licences, dessins et modèles, marques de fabrique ou de commerce employés pour l'exécution du marché.</w:t>
      </w:r>
    </w:p>
    <w:p w14:paraId="35BD6CD0" w14:textId="0231A966" w:rsidR="00E56852" w:rsidRPr="00E141A0" w:rsidRDefault="00E56852"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Il appartient au </w:t>
      </w:r>
      <w:r w:rsidR="00367797">
        <w:rPr>
          <w:rFonts w:ascii="Arial" w:hAnsi="Arial" w:cs="Arial"/>
          <w:sz w:val="22"/>
          <w:szCs w:val="22"/>
        </w:rPr>
        <w:t>TITULAIRE</w:t>
      </w:r>
      <w:r w:rsidRPr="00E141A0">
        <w:rPr>
          <w:rFonts w:ascii="Arial" w:hAnsi="Arial" w:cs="Arial"/>
          <w:sz w:val="22"/>
          <w:szCs w:val="22"/>
        </w:rPr>
        <w:t xml:space="preserve"> d'obtenir dans ce cas, à ses frais, les cessions, licences ou autorisations nécessaires. Le représentant </w:t>
      </w:r>
      <w:r w:rsidR="009366B3" w:rsidRPr="009366B3">
        <w:rPr>
          <w:rFonts w:ascii="Arial" w:hAnsi="Arial" w:cs="Arial"/>
          <w:sz w:val="22"/>
          <w:szCs w:val="22"/>
        </w:rPr>
        <w:t xml:space="preserve">de l’ACHETEUR </w:t>
      </w:r>
      <w:r w:rsidRPr="00E141A0">
        <w:rPr>
          <w:rFonts w:ascii="Arial" w:hAnsi="Arial" w:cs="Arial"/>
          <w:sz w:val="22"/>
          <w:szCs w:val="22"/>
        </w:rPr>
        <w:t>a le droit, ultérieurement, de procéder ou de faire procéder par qui bon lui semble à toutes les réparations nécessaires.</w:t>
      </w:r>
    </w:p>
    <w:p w14:paraId="6B177D93" w14:textId="203394B7" w:rsidR="003B0080" w:rsidRPr="00E141A0" w:rsidRDefault="003B0080" w:rsidP="00E141A0">
      <w:pPr>
        <w:pStyle w:val="NormalWeb"/>
        <w:spacing w:before="0" w:beforeAutospacing="0" w:after="0" w:afterAutospacing="0" w:line="240" w:lineRule="atLeast"/>
        <w:ind w:right="425"/>
        <w:jc w:val="both"/>
        <w:rPr>
          <w:rFonts w:ascii="Arial" w:hAnsi="Arial" w:cs="Arial"/>
          <w:sz w:val="22"/>
          <w:szCs w:val="22"/>
        </w:rPr>
      </w:pPr>
    </w:p>
    <w:p w14:paraId="75DCF244" w14:textId="384706FA" w:rsidR="009C5703" w:rsidRPr="00E141A0" w:rsidRDefault="009C5703" w:rsidP="00E141A0">
      <w:pPr>
        <w:pStyle w:val="NormalWeb"/>
        <w:spacing w:before="0" w:beforeAutospacing="0" w:after="0" w:afterAutospacing="0" w:line="240" w:lineRule="atLeast"/>
        <w:ind w:right="425"/>
        <w:jc w:val="both"/>
        <w:rPr>
          <w:rFonts w:ascii="Arial" w:hAnsi="Arial" w:cs="Arial"/>
          <w:sz w:val="22"/>
          <w:szCs w:val="22"/>
        </w:rPr>
      </w:pPr>
    </w:p>
    <w:p w14:paraId="17E36A6E" w14:textId="77777777" w:rsidR="009C5703" w:rsidRPr="00E141A0" w:rsidRDefault="009C5703" w:rsidP="00E141A0">
      <w:pPr>
        <w:pStyle w:val="NormalWeb"/>
        <w:spacing w:before="0" w:beforeAutospacing="0" w:after="0" w:afterAutospacing="0" w:line="240" w:lineRule="atLeast"/>
        <w:ind w:right="425"/>
        <w:jc w:val="both"/>
        <w:rPr>
          <w:rFonts w:ascii="Arial" w:hAnsi="Arial" w:cs="Arial"/>
          <w:sz w:val="22"/>
          <w:szCs w:val="22"/>
        </w:rPr>
      </w:pPr>
    </w:p>
    <w:p w14:paraId="1E17C314" w14:textId="77777777" w:rsidR="00E56852" w:rsidRPr="00E141A0" w:rsidRDefault="00E56852">
      <w:pPr>
        <w:pStyle w:val="Titre2"/>
        <w:ind w:right="425"/>
        <w:rPr>
          <w:rStyle w:val="Heading1Text"/>
          <w:rFonts w:ascii="Arial" w:hAnsi="Arial"/>
          <w:szCs w:val="22"/>
          <w:lang w:eastAsia="fr-FR"/>
        </w:rPr>
      </w:pPr>
      <w:bookmarkStart w:id="84" w:name="LEGIARTI000021095473"/>
      <w:bookmarkStart w:id="85" w:name="_Toc439757622"/>
      <w:bookmarkStart w:id="86" w:name="_Toc439757716"/>
      <w:bookmarkStart w:id="87" w:name="_Toc190355797"/>
      <w:bookmarkEnd w:id="84"/>
      <w:r w:rsidRPr="00E141A0">
        <w:rPr>
          <w:rStyle w:val="Heading1Text"/>
          <w:rFonts w:ascii="Arial" w:hAnsi="Arial"/>
          <w:b/>
          <w:smallCaps/>
          <w:szCs w:val="22"/>
        </w:rPr>
        <w:t>Assurance</w:t>
      </w:r>
      <w:bookmarkEnd w:id="85"/>
      <w:bookmarkEnd w:id="86"/>
      <w:bookmarkEnd w:id="87"/>
      <w:r w:rsidRPr="00E141A0">
        <w:rPr>
          <w:rStyle w:val="Heading1Text"/>
          <w:rFonts w:ascii="Arial" w:hAnsi="Arial"/>
          <w:b/>
          <w:smallCaps/>
          <w:szCs w:val="22"/>
        </w:rPr>
        <w:t xml:space="preserve"> </w:t>
      </w:r>
    </w:p>
    <w:p w14:paraId="42F57A9A" w14:textId="77777777" w:rsidR="009C5703" w:rsidRPr="00E141A0" w:rsidRDefault="009C5703" w:rsidP="00E141A0">
      <w:pPr>
        <w:pStyle w:val="NormalWeb"/>
        <w:spacing w:before="0" w:beforeAutospacing="0" w:after="0" w:afterAutospacing="0" w:line="240" w:lineRule="atLeast"/>
        <w:ind w:right="425"/>
        <w:jc w:val="both"/>
        <w:rPr>
          <w:rFonts w:ascii="Arial" w:hAnsi="Arial" w:cs="Arial"/>
          <w:sz w:val="22"/>
          <w:szCs w:val="22"/>
        </w:rPr>
      </w:pPr>
    </w:p>
    <w:p w14:paraId="1E05D443" w14:textId="73412B69" w:rsidR="00E56852" w:rsidRPr="00E141A0" w:rsidRDefault="00E56852"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9. 1. Le </w:t>
      </w:r>
      <w:r w:rsidR="00367797">
        <w:rPr>
          <w:rFonts w:ascii="Arial" w:hAnsi="Arial" w:cs="Arial"/>
          <w:sz w:val="22"/>
          <w:szCs w:val="22"/>
        </w:rPr>
        <w:t>TITULAIRE</w:t>
      </w:r>
      <w:r w:rsidRPr="00E141A0">
        <w:rPr>
          <w:rFonts w:ascii="Arial" w:hAnsi="Arial" w:cs="Arial"/>
          <w:sz w:val="22"/>
          <w:szCs w:val="22"/>
        </w:rPr>
        <w:t xml:space="preserve"> doit contracter les assurances permettant de garantir sa responsabilité à l'égard d</w:t>
      </w:r>
      <w:r w:rsidR="003479AE">
        <w:rPr>
          <w:rFonts w:ascii="Arial" w:hAnsi="Arial" w:cs="Arial"/>
          <w:sz w:val="22"/>
          <w:szCs w:val="22"/>
        </w:rPr>
        <w:t xml:space="preserve">e </w:t>
      </w:r>
      <w:bookmarkStart w:id="88" w:name="_Hlk121244751"/>
      <w:r w:rsidR="003479AE" w:rsidRPr="003479AE">
        <w:rPr>
          <w:rFonts w:ascii="Arial" w:hAnsi="Arial" w:cs="Arial"/>
          <w:sz w:val="22"/>
          <w:szCs w:val="22"/>
        </w:rPr>
        <w:t>l’</w:t>
      </w:r>
      <w:r w:rsidR="003479AE" w:rsidRPr="003479AE">
        <w:rPr>
          <w:rFonts w:ascii="Arial" w:eastAsia="SimSun" w:hAnsi="Arial" w:cs="Arial"/>
          <w:sz w:val="22"/>
          <w:szCs w:val="22"/>
        </w:rPr>
        <w:t>ACHETEUR</w:t>
      </w:r>
      <w:bookmarkEnd w:id="88"/>
      <w:r w:rsidRPr="00E141A0">
        <w:rPr>
          <w:rFonts w:ascii="Arial" w:hAnsi="Arial" w:cs="Arial"/>
          <w:sz w:val="22"/>
          <w:szCs w:val="22"/>
        </w:rPr>
        <w:t xml:space="preserve">, du représentant </w:t>
      </w:r>
      <w:r w:rsidR="009366B3" w:rsidRPr="009366B3">
        <w:rPr>
          <w:rFonts w:ascii="Arial" w:hAnsi="Arial" w:cs="Arial"/>
          <w:sz w:val="22"/>
          <w:szCs w:val="22"/>
        </w:rPr>
        <w:t xml:space="preserve">de l’ACHETEUR </w:t>
      </w:r>
      <w:r w:rsidRPr="00E141A0">
        <w:rPr>
          <w:rFonts w:ascii="Arial" w:hAnsi="Arial" w:cs="Arial"/>
          <w:sz w:val="22"/>
          <w:szCs w:val="22"/>
        </w:rPr>
        <w:t xml:space="preserve">et des tiers, victimes d'accidents ou de dommages, causés par l'exécution des prestations. Pour les ouvrages de construction autres que ceux mentionnés à l'article L. 243-1-1 du code des assurances, cette obligation inclut l'assurance de responsabilité décennale. </w:t>
      </w:r>
    </w:p>
    <w:p w14:paraId="1D88B279" w14:textId="77777777" w:rsidR="009C5703" w:rsidRPr="00E141A0" w:rsidRDefault="009C5703" w:rsidP="00E141A0">
      <w:pPr>
        <w:pStyle w:val="NormalWeb"/>
        <w:spacing w:before="0" w:beforeAutospacing="0" w:after="0" w:afterAutospacing="0" w:line="240" w:lineRule="atLeast"/>
        <w:ind w:right="425"/>
        <w:jc w:val="both"/>
        <w:rPr>
          <w:rFonts w:ascii="Arial" w:hAnsi="Arial" w:cs="Arial"/>
          <w:sz w:val="22"/>
          <w:szCs w:val="22"/>
        </w:rPr>
      </w:pPr>
    </w:p>
    <w:p w14:paraId="5F35395B" w14:textId="7778CBB1" w:rsidR="00E56852" w:rsidRPr="00E141A0" w:rsidRDefault="00E56852"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9. 2. </w:t>
      </w:r>
      <w:r w:rsidR="00A97B40" w:rsidRPr="00E141A0">
        <w:rPr>
          <w:rFonts w:ascii="Arial" w:hAnsi="Arial" w:cs="Arial"/>
          <w:sz w:val="22"/>
          <w:szCs w:val="22"/>
        </w:rPr>
        <w:t>Avant</w:t>
      </w:r>
      <w:r w:rsidRPr="00E141A0">
        <w:rPr>
          <w:rFonts w:ascii="Arial" w:hAnsi="Arial" w:cs="Arial"/>
          <w:sz w:val="22"/>
          <w:szCs w:val="22"/>
        </w:rPr>
        <w:t xml:space="preserve"> notification du marché et avant tout début d'exécution de celui-ci qu'il est </w:t>
      </w:r>
      <w:r w:rsidR="00367797">
        <w:rPr>
          <w:rFonts w:ascii="Arial" w:hAnsi="Arial" w:cs="Arial"/>
          <w:sz w:val="22"/>
          <w:szCs w:val="22"/>
        </w:rPr>
        <w:t>TITULAIRE</w:t>
      </w:r>
      <w:r w:rsidRPr="00E141A0">
        <w:rPr>
          <w:rFonts w:ascii="Arial" w:hAnsi="Arial" w:cs="Arial"/>
          <w:sz w:val="22"/>
          <w:szCs w:val="22"/>
        </w:rPr>
        <w:t xml:space="preserve"> de ces contrats d'assurances au moyen d'une attestation établissant l'étendue de la responsabilité garantie.</w:t>
      </w:r>
    </w:p>
    <w:p w14:paraId="74ECD809" w14:textId="4AD5A123" w:rsidR="00E56852" w:rsidRPr="00E141A0" w:rsidRDefault="00E34950"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À tout moment</w:t>
      </w:r>
      <w:r w:rsidR="00E56852" w:rsidRPr="00E141A0">
        <w:rPr>
          <w:rFonts w:ascii="Arial" w:hAnsi="Arial" w:cs="Arial"/>
          <w:sz w:val="22"/>
          <w:szCs w:val="22"/>
        </w:rPr>
        <w:t xml:space="preserve"> durant l'exécution du marché, le </w:t>
      </w:r>
      <w:r w:rsidR="00367797">
        <w:rPr>
          <w:rFonts w:ascii="Arial" w:hAnsi="Arial" w:cs="Arial"/>
          <w:sz w:val="22"/>
          <w:szCs w:val="22"/>
        </w:rPr>
        <w:t>TITULAIRE</w:t>
      </w:r>
      <w:r w:rsidR="00E56852" w:rsidRPr="00E141A0">
        <w:rPr>
          <w:rFonts w:ascii="Arial" w:hAnsi="Arial" w:cs="Arial"/>
          <w:sz w:val="22"/>
          <w:szCs w:val="22"/>
        </w:rPr>
        <w:t xml:space="preserve"> doit être en mesure de produire cette attestation, sur demande </w:t>
      </w:r>
      <w:r w:rsidR="009366B3" w:rsidRPr="009366B3">
        <w:rPr>
          <w:rFonts w:ascii="Arial" w:hAnsi="Arial" w:cs="Arial"/>
          <w:sz w:val="22"/>
          <w:szCs w:val="22"/>
        </w:rPr>
        <w:t xml:space="preserve">de l’ACHETEUR </w:t>
      </w:r>
      <w:r w:rsidR="00E56852" w:rsidRPr="00E141A0">
        <w:rPr>
          <w:rFonts w:ascii="Arial" w:hAnsi="Arial" w:cs="Arial"/>
          <w:sz w:val="22"/>
          <w:szCs w:val="22"/>
        </w:rPr>
        <w:t xml:space="preserve">et dans un délai de quinze jours à compter de la réception de la demande. </w:t>
      </w:r>
    </w:p>
    <w:p w14:paraId="1F520824" w14:textId="77777777" w:rsidR="00E34950" w:rsidRDefault="00E34950" w:rsidP="00E141A0">
      <w:pPr>
        <w:pStyle w:val="NormalWeb"/>
        <w:spacing w:before="0" w:beforeAutospacing="0" w:after="0" w:afterAutospacing="0" w:line="240" w:lineRule="atLeast"/>
        <w:ind w:right="425"/>
        <w:jc w:val="both"/>
        <w:rPr>
          <w:rFonts w:ascii="Arial" w:hAnsi="Arial" w:cs="Arial"/>
          <w:sz w:val="22"/>
          <w:szCs w:val="22"/>
        </w:rPr>
      </w:pPr>
    </w:p>
    <w:p w14:paraId="7D289991" w14:textId="22502B0C" w:rsidR="009254EA" w:rsidRPr="00E141A0" w:rsidRDefault="009254EA" w:rsidP="00E81373">
      <w:pPr>
        <w:pStyle w:val="NormalWeb"/>
        <w:spacing w:before="0" w:beforeAutospacing="0" w:after="0" w:afterAutospacing="0" w:line="240" w:lineRule="atLeast"/>
        <w:ind w:right="425"/>
        <w:jc w:val="both"/>
        <w:rPr>
          <w:rStyle w:val="Heading1Text"/>
          <w:szCs w:val="22"/>
        </w:rPr>
      </w:pPr>
      <w:r w:rsidRPr="00E141A0">
        <w:rPr>
          <w:rFonts w:ascii="Arial" w:hAnsi="Arial" w:cs="Arial"/>
          <w:sz w:val="22"/>
          <w:szCs w:val="22"/>
        </w:rPr>
        <w:t xml:space="preserve">A chaque échéance, le </w:t>
      </w:r>
      <w:r w:rsidR="00367797">
        <w:rPr>
          <w:rFonts w:ascii="Arial" w:hAnsi="Arial" w:cs="Arial"/>
          <w:sz w:val="22"/>
          <w:szCs w:val="22"/>
        </w:rPr>
        <w:t>TITULAIRE</w:t>
      </w:r>
      <w:r w:rsidRPr="00E141A0">
        <w:rPr>
          <w:rFonts w:ascii="Arial" w:hAnsi="Arial" w:cs="Arial"/>
          <w:sz w:val="22"/>
          <w:szCs w:val="22"/>
        </w:rPr>
        <w:t xml:space="preserve"> transmettra une attestation à jour</w:t>
      </w:r>
    </w:p>
    <w:p w14:paraId="7F9D137A" w14:textId="77777777" w:rsidR="006542E9" w:rsidRPr="00E141A0" w:rsidRDefault="006542E9" w:rsidP="00E141A0">
      <w:pPr>
        <w:pStyle w:val="Level1"/>
        <w:numPr>
          <w:ilvl w:val="0"/>
          <w:numId w:val="0"/>
        </w:numPr>
        <w:spacing w:after="0" w:line="240" w:lineRule="atLeast"/>
        <w:ind w:right="425"/>
        <w:rPr>
          <w:rStyle w:val="Heading1Text"/>
          <w:szCs w:val="22"/>
        </w:rPr>
      </w:pPr>
    </w:p>
    <w:p w14:paraId="199853A1" w14:textId="77777777" w:rsidR="006542E9" w:rsidRPr="00E141A0" w:rsidRDefault="006542E9" w:rsidP="00E141A0">
      <w:pPr>
        <w:pStyle w:val="Level1"/>
        <w:numPr>
          <w:ilvl w:val="0"/>
          <w:numId w:val="0"/>
        </w:numPr>
        <w:spacing w:after="0" w:line="240" w:lineRule="atLeast"/>
        <w:ind w:right="425"/>
        <w:rPr>
          <w:rStyle w:val="Heading1Text"/>
          <w:szCs w:val="22"/>
        </w:rPr>
      </w:pPr>
    </w:p>
    <w:p w14:paraId="4A2FA706" w14:textId="11F76322" w:rsidR="006542E9" w:rsidRPr="00E141A0" w:rsidRDefault="006542E9" w:rsidP="00E141A0">
      <w:pPr>
        <w:pStyle w:val="Titre1"/>
        <w:ind w:right="425"/>
        <w:rPr>
          <w:rStyle w:val="Heading1Text"/>
          <w:rFonts w:ascii="Arial" w:hAnsi="Arial"/>
          <w:b/>
          <w:smallCaps/>
          <w:szCs w:val="22"/>
        </w:rPr>
      </w:pPr>
      <w:bookmarkStart w:id="89" w:name="_Toc439757623"/>
      <w:bookmarkStart w:id="90" w:name="_Toc439757717"/>
      <w:bookmarkStart w:id="91" w:name="_Toc190355798"/>
      <w:r w:rsidRPr="00E141A0">
        <w:rPr>
          <w:rStyle w:val="Heading1Text"/>
          <w:rFonts w:ascii="Arial" w:hAnsi="Arial"/>
          <w:b/>
          <w:smallCaps/>
          <w:szCs w:val="22"/>
        </w:rPr>
        <w:t xml:space="preserve">Chapitre II : </w:t>
      </w:r>
      <w:r w:rsidRPr="00E141A0">
        <w:rPr>
          <w:rFonts w:ascii="Arial" w:hAnsi="Arial"/>
          <w:szCs w:val="22"/>
        </w:rPr>
        <w:t>Prix et règlement des comptes</w:t>
      </w:r>
      <w:bookmarkEnd w:id="89"/>
      <w:bookmarkEnd w:id="90"/>
      <w:bookmarkEnd w:id="91"/>
      <w:r w:rsidRPr="00E141A0">
        <w:rPr>
          <w:rFonts w:ascii="Arial" w:hAnsi="Arial"/>
          <w:szCs w:val="22"/>
        </w:rPr>
        <w:t xml:space="preserve"> </w:t>
      </w:r>
    </w:p>
    <w:p w14:paraId="26BBBCB6" w14:textId="42661433" w:rsidR="00312E11" w:rsidRPr="00E141A0" w:rsidRDefault="0001276F">
      <w:pPr>
        <w:pStyle w:val="Titre2"/>
        <w:ind w:right="425"/>
        <w:rPr>
          <w:rFonts w:ascii="Arial" w:hAnsi="Arial"/>
          <w:szCs w:val="22"/>
        </w:rPr>
      </w:pPr>
      <w:bookmarkStart w:id="92" w:name="_Toc190355799"/>
      <w:r w:rsidRPr="00E141A0">
        <w:rPr>
          <w:rFonts w:ascii="Arial" w:hAnsi="Arial"/>
          <w:szCs w:val="22"/>
        </w:rPr>
        <w:t>Contenu des prix</w:t>
      </w:r>
      <w:bookmarkEnd w:id="92"/>
    </w:p>
    <w:p w14:paraId="323013FE" w14:textId="77777777" w:rsidR="004400CB" w:rsidRPr="00E141A0" w:rsidRDefault="004400CB" w:rsidP="00E141A0">
      <w:pPr>
        <w:pStyle w:val="Titre3"/>
        <w:ind w:right="425"/>
        <w:rPr>
          <w:szCs w:val="22"/>
        </w:rPr>
      </w:pPr>
      <w:bookmarkStart w:id="93" w:name="_Toc190355800"/>
      <w:r w:rsidRPr="00E141A0">
        <w:rPr>
          <w:szCs w:val="22"/>
        </w:rPr>
        <w:t>10.1. Contenu des prix :</w:t>
      </w:r>
      <w:bookmarkEnd w:id="93"/>
    </w:p>
    <w:p w14:paraId="389052EA" w14:textId="77777777" w:rsidR="004400CB" w:rsidRPr="00E141A0" w:rsidRDefault="004400CB" w:rsidP="00E141A0">
      <w:pPr>
        <w:spacing w:line="240" w:lineRule="atLeast"/>
        <w:ind w:right="425"/>
        <w:rPr>
          <w:rFonts w:eastAsia="Times New Roman"/>
          <w:szCs w:val="22"/>
        </w:rPr>
      </w:pPr>
    </w:p>
    <w:p w14:paraId="7DD34ECA" w14:textId="77777777" w:rsidR="00A97B40" w:rsidRPr="00E141A0" w:rsidRDefault="004400CB" w:rsidP="00E141A0">
      <w:pPr>
        <w:spacing w:line="240" w:lineRule="atLeast"/>
        <w:ind w:right="425"/>
        <w:rPr>
          <w:szCs w:val="22"/>
        </w:rPr>
      </w:pPr>
      <w:r w:rsidRPr="00E141A0">
        <w:rPr>
          <w:rFonts w:eastAsia="Times New Roman"/>
          <w:szCs w:val="22"/>
        </w:rPr>
        <w:t>10.1.1.</w:t>
      </w:r>
      <w:r w:rsidR="00A97B40" w:rsidRPr="00E141A0">
        <w:rPr>
          <w:rFonts w:eastAsia="Times New Roman"/>
          <w:szCs w:val="22"/>
        </w:rPr>
        <w:t xml:space="preserve"> </w:t>
      </w:r>
      <w:r w:rsidR="00A97B40" w:rsidRPr="00E141A0">
        <w:rPr>
          <w:szCs w:val="22"/>
        </w:rPr>
        <w:t>L’Acte d’Engagement fait apparaître de manière séparée les prix respectifs de la conception et de la réalisation, de l’exploitation-maintenance et du gros-entretien.</w:t>
      </w:r>
    </w:p>
    <w:p w14:paraId="7125FE89" w14:textId="0EC45E77" w:rsidR="00312E11" w:rsidRPr="00011340" w:rsidRDefault="00312E11" w:rsidP="00E141A0">
      <w:pPr>
        <w:spacing w:line="240" w:lineRule="atLeast"/>
        <w:ind w:right="425"/>
        <w:rPr>
          <w:rFonts w:eastAsia="Times New Roman"/>
          <w:szCs w:val="22"/>
        </w:rPr>
      </w:pPr>
      <w:r w:rsidRPr="00011340">
        <w:rPr>
          <w:rFonts w:eastAsia="Times New Roman"/>
          <w:szCs w:val="22"/>
        </w:rPr>
        <w:t>Toutefois, les prix sont indiqués dans le marché hors taxe à la valeur ajoutée (TVA).</w:t>
      </w:r>
    </w:p>
    <w:p w14:paraId="42DBDE62" w14:textId="77777777" w:rsidR="004400CB" w:rsidRPr="00011340" w:rsidRDefault="004400CB" w:rsidP="00E141A0">
      <w:pPr>
        <w:spacing w:line="240" w:lineRule="atLeast"/>
        <w:ind w:right="425"/>
        <w:rPr>
          <w:szCs w:val="22"/>
        </w:rPr>
      </w:pPr>
    </w:p>
    <w:p w14:paraId="3C459957" w14:textId="7E767F42" w:rsidR="004400CB" w:rsidRPr="00011340" w:rsidRDefault="004400CB" w:rsidP="00E141A0">
      <w:pPr>
        <w:spacing w:line="240" w:lineRule="atLeast"/>
        <w:ind w:right="425"/>
        <w:rPr>
          <w:rFonts w:eastAsia="Times New Roman"/>
          <w:szCs w:val="22"/>
        </w:rPr>
      </w:pPr>
      <w:r w:rsidRPr="00011340">
        <w:rPr>
          <w:rFonts w:eastAsia="Times New Roman"/>
          <w:szCs w:val="22"/>
        </w:rPr>
        <w:t xml:space="preserve">10.1.2. Dans le cas d'un marché passé avec des entrepreneurs groupés conjoints, les prix des prestations attribuées à chaque entrepreneur dans l'acte d'engagement sont réputés comprendre les dépenses et marge correspondantes, </w:t>
      </w:r>
      <w:r w:rsidR="001448B5" w:rsidRPr="00011340">
        <w:rPr>
          <w:rFonts w:eastAsia="Times New Roman"/>
          <w:szCs w:val="22"/>
        </w:rPr>
        <w:t>y</w:t>
      </w:r>
      <w:r w:rsidRPr="00011340">
        <w:rPr>
          <w:rFonts w:eastAsia="Times New Roman"/>
          <w:szCs w:val="22"/>
        </w:rPr>
        <w:t xml:space="preserve"> compris les charges que chaque entrepreneur peut être appelé à rembourser au mandataire.</w:t>
      </w:r>
    </w:p>
    <w:p w14:paraId="26F11DAA" w14:textId="77777777" w:rsidR="004400CB" w:rsidRPr="00011340" w:rsidRDefault="004400CB" w:rsidP="00E141A0">
      <w:pPr>
        <w:spacing w:line="240" w:lineRule="atLeast"/>
        <w:ind w:right="425"/>
        <w:rPr>
          <w:rFonts w:eastAsia="Times New Roman"/>
          <w:szCs w:val="22"/>
        </w:rPr>
      </w:pPr>
      <w:r w:rsidRPr="00011340">
        <w:rPr>
          <w:rFonts w:eastAsia="Times New Roman"/>
          <w:szCs w:val="22"/>
        </w:rPr>
        <w:t>Dans ce cas, les prix des travaux attribués au mandataire sont réputés comprendre, en sus, les dépenses et marge touchant les prestations complémentaires suivantes :</w:t>
      </w:r>
    </w:p>
    <w:p w14:paraId="5FFE180E" w14:textId="53BD2EBA" w:rsidR="004400CB" w:rsidRPr="00011340" w:rsidRDefault="004400CB">
      <w:pPr>
        <w:pStyle w:val="Paragraphedeliste"/>
        <w:numPr>
          <w:ilvl w:val="0"/>
          <w:numId w:val="13"/>
        </w:numPr>
        <w:spacing w:after="0" w:line="240" w:lineRule="atLeast"/>
        <w:ind w:left="714" w:right="425" w:hanging="357"/>
        <w:rPr>
          <w:rFonts w:ascii="Arial" w:eastAsia="Times New Roman" w:hAnsi="Arial" w:cs="Arial"/>
        </w:rPr>
      </w:pPr>
      <w:r w:rsidRPr="00011340">
        <w:rPr>
          <w:rFonts w:ascii="Arial" w:eastAsia="Times New Roman" w:hAnsi="Arial" w:cs="Arial"/>
        </w:rPr>
        <w:t>la construction et l'entretien des moyens d'accès et des chemins de service nécessaires pour les parties communes du chantier ;</w:t>
      </w:r>
    </w:p>
    <w:p w14:paraId="09580E85" w14:textId="441B9B71" w:rsidR="004400CB" w:rsidRPr="00011340" w:rsidRDefault="004400CB">
      <w:pPr>
        <w:pStyle w:val="Paragraphedeliste"/>
        <w:numPr>
          <w:ilvl w:val="0"/>
          <w:numId w:val="13"/>
        </w:numPr>
        <w:spacing w:after="0" w:line="240" w:lineRule="atLeast"/>
        <w:ind w:left="714" w:right="425" w:hanging="357"/>
        <w:rPr>
          <w:rFonts w:ascii="Arial" w:eastAsia="Times New Roman" w:hAnsi="Arial" w:cs="Arial"/>
        </w:rPr>
      </w:pPr>
      <w:r w:rsidRPr="00011340">
        <w:rPr>
          <w:rFonts w:ascii="Arial" w:eastAsia="Times New Roman" w:hAnsi="Arial" w:cs="Arial"/>
        </w:rPr>
        <w:t>l'établissement, le fonctionnement et l'entretien des clôtures, les dispositifs de sécurité et installation d'hygiène intéressant les parties communes du chantier ;</w:t>
      </w:r>
    </w:p>
    <w:p w14:paraId="16C9AAEA" w14:textId="6078FB40" w:rsidR="004400CB" w:rsidRPr="00011340" w:rsidRDefault="004400CB">
      <w:pPr>
        <w:pStyle w:val="Paragraphedeliste"/>
        <w:numPr>
          <w:ilvl w:val="0"/>
          <w:numId w:val="13"/>
        </w:numPr>
        <w:spacing w:after="0" w:line="240" w:lineRule="atLeast"/>
        <w:ind w:left="714" w:right="425" w:hanging="357"/>
        <w:rPr>
          <w:rFonts w:ascii="Arial" w:eastAsia="Times New Roman" w:hAnsi="Arial" w:cs="Arial"/>
        </w:rPr>
      </w:pPr>
      <w:r w:rsidRPr="00011340">
        <w:rPr>
          <w:rFonts w:ascii="Arial" w:eastAsia="Times New Roman" w:hAnsi="Arial" w:cs="Arial"/>
        </w:rPr>
        <w:t>le gardiennage, l'éclairage et le nettoyage des parties communes du chantier, ainsi que leur signalisation extérieure ;</w:t>
      </w:r>
    </w:p>
    <w:p w14:paraId="316C9D92" w14:textId="1CE49D0C" w:rsidR="004400CB" w:rsidRPr="00011340" w:rsidRDefault="004400CB">
      <w:pPr>
        <w:pStyle w:val="Paragraphedeliste"/>
        <w:numPr>
          <w:ilvl w:val="0"/>
          <w:numId w:val="13"/>
        </w:numPr>
        <w:spacing w:after="0" w:line="240" w:lineRule="atLeast"/>
        <w:ind w:left="714" w:right="425" w:hanging="357"/>
        <w:rPr>
          <w:rFonts w:ascii="Arial" w:eastAsia="Times New Roman" w:hAnsi="Arial" w:cs="Arial"/>
        </w:rPr>
      </w:pPr>
      <w:r w:rsidRPr="00011340">
        <w:rPr>
          <w:rFonts w:ascii="Arial" w:eastAsia="Times New Roman" w:hAnsi="Arial" w:cs="Arial"/>
        </w:rPr>
        <w:t>l'installation et l'entretien du bureau mis à la disposition du maître d'œuvre, si les documents particuliers du marché le prévoient ;</w:t>
      </w:r>
    </w:p>
    <w:p w14:paraId="7F580BD8" w14:textId="31C73F00" w:rsidR="00312E11" w:rsidRPr="00011340" w:rsidRDefault="004400CB">
      <w:pPr>
        <w:pStyle w:val="Paragraphedeliste"/>
        <w:numPr>
          <w:ilvl w:val="0"/>
          <w:numId w:val="13"/>
        </w:numPr>
        <w:spacing w:after="0" w:line="240" w:lineRule="atLeast"/>
        <w:ind w:left="714" w:right="425" w:hanging="357"/>
        <w:rPr>
          <w:rFonts w:ascii="Arial" w:eastAsia="Times New Roman" w:hAnsi="Arial" w:cs="Arial"/>
        </w:rPr>
      </w:pPr>
      <w:r w:rsidRPr="00011340">
        <w:rPr>
          <w:rFonts w:ascii="Arial" w:eastAsia="Times New Roman" w:hAnsi="Arial" w:cs="Arial"/>
        </w:rPr>
        <w:t>les mesures propres à pallier d'éventuelles défaillances des autres membres du groupement et les conséquences de ces défaillances.</w:t>
      </w:r>
    </w:p>
    <w:p w14:paraId="481C7279" w14:textId="77777777" w:rsidR="004400CB" w:rsidRPr="00011340" w:rsidRDefault="004400CB" w:rsidP="00E141A0">
      <w:pPr>
        <w:spacing w:line="240" w:lineRule="atLeast"/>
        <w:ind w:right="425"/>
        <w:rPr>
          <w:szCs w:val="22"/>
        </w:rPr>
      </w:pPr>
    </w:p>
    <w:p w14:paraId="6FCB6A08" w14:textId="31114601" w:rsidR="00312E11" w:rsidRPr="00E141A0" w:rsidRDefault="00312E11" w:rsidP="00E141A0">
      <w:pPr>
        <w:spacing w:line="240" w:lineRule="atLeast"/>
        <w:ind w:right="425"/>
        <w:rPr>
          <w:szCs w:val="22"/>
        </w:rPr>
      </w:pPr>
      <w:r w:rsidRPr="00011340">
        <w:rPr>
          <w:szCs w:val="22"/>
        </w:rPr>
        <w:t>Le Marché ne prévoit pas de disposition particulière pour rémunérer le mandataire des</w:t>
      </w:r>
      <w:r w:rsidRPr="00E141A0">
        <w:rPr>
          <w:szCs w:val="22"/>
        </w:rPr>
        <w:t xml:space="preserve"> dépenses résultant de son action de coordinati</w:t>
      </w:r>
      <w:r w:rsidR="004400CB" w:rsidRPr="00E141A0">
        <w:rPr>
          <w:szCs w:val="22"/>
        </w:rPr>
        <w:t xml:space="preserve">on des entrepreneurs conjoints : </w:t>
      </w:r>
      <w:r w:rsidRPr="00E141A0">
        <w:rPr>
          <w:szCs w:val="22"/>
        </w:rPr>
        <w:t xml:space="preserve">ces dépenses sont réputées couvertes par les prix des travaux, fournitures et services qui lui sont attribués. </w:t>
      </w:r>
    </w:p>
    <w:p w14:paraId="69AFABD1" w14:textId="77777777" w:rsidR="00312E11" w:rsidRPr="00E141A0" w:rsidRDefault="00312E11" w:rsidP="00E141A0">
      <w:pPr>
        <w:spacing w:line="240" w:lineRule="atLeast"/>
        <w:ind w:right="425"/>
        <w:rPr>
          <w:szCs w:val="22"/>
        </w:rPr>
      </w:pPr>
    </w:p>
    <w:p w14:paraId="4B4B0149" w14:textId="7072A00F" w:rsidR="00312E11" w:rsidRPr="00E141A0" w:rsidRDefault="006C0EF9" w:rsidP="00E141A0">
      <w:pPr>
        <w:spacing w:line="240" w:lineRule="atLeast"/>
        <w:ind w:right="425"/>
        <w:rPr>
          <w:szCs w:val="22"/>
        </w:rPr>
      </w:pPr>
      <w:r w:rsidRPr="00E141A0">
        <w:rPr>
          <w:rFonts w:eastAsia="Times New Roman"/>
          <w:szCs w:val="22"/>
        </w:rPr>
        <w:t xml:space="preserve">10.1.3. En cas de sous-traitance, les prix du marché sont réputés couvrir les frais de coordination et de contrôle, par le </w:t>
      </w:r>
      <w:r w:rsidR="00367797">
        <w:rPr>
          <w:rFonts w:eastAsia="Times New Roman"/>
          <w:szCs w:val="22"/>
        </w:rPr>
        <w:t>TITULAIRE</w:t>
      </w:r>
      <w:r w:rsidRPr="00E141A0">
        <w:rPr>
          <w:rFonts w:eastAsia="Times New Roman"/>
          <w:szCs w:val="22"/>
        </w:rPr>
        <w:t>, de ses sous-traitants ainsi que les conséquences de leurs défaillances éventuelles.</w:t>
      </w:r>
    </w:p>
    <w:p w14:paraId="177D35E6" w14:textId="77777777" w:rsidR="00312E11" w:rsidRPr="00E141A0" w:rsidRDefault="00312E11" w:rsidP="00E141A0">
      <w:pPr>
        <w:spacing w:line="240" w:lineRule="atLeast"/>
        <w:ind w:right="425"/>
        <w:rPr>
          <w:szCs w:val="22"/>
        </w:rPr>
      </w:pPr>
    </w:p>
    <w:p w14:paraId="5BEB3CCC" w14:textId="7C2BA1FC" w:rsidR="003A64E1" w:rsidRPr="00E141A0" w:rsidRDefault="003A64E1" w:rsidP="00E141A0">
      <w:pPr>
        <w:pStyle w:val="Titre3"/>
        <w:ind w:right="425"/>
        <w:rPr>
          <w:szCs w:val="22"/>
        </w:rPr>
      </w:pPr>
      <w:bookmarkStart w:id="94" w:name="_Toc190355801"/>
      <w:r w:rsidRPr="00E141A0">
        <w:rPr>
          <w:szCs w:val="22"/>
        </w:rPr>
        <w:t>10.2 Distinction entre prix forfaitaires et prix unitaires :</w:t>
      </w:r>
      <w:bookmarkEnd w:id="94"/>
    </w:p>
    <w:p w14:paraId="1D4553F9" w14:textId="77777777" w:rsidR="009B1259" w:rsidRPr="00E141A0" w:rsidRDefault="009B1259" w:rsidP="00E141A0">
      <w:pPr>
        <w:spacing w:line="240" w:lineRule="atLeast"/>
        <w:ind w:right="425"/>
        <w:rPr>
          <w:rFonts w:eastAsia="Times New Roman"/>
          <w:szCs w:val="22"/>
          <w:u w:val="single"/>
        </w:rPr>
      </w:pPr>
    </w:p>
    <w:p w14:paraId="0AAB6ADA" w14:textId="77777777" w:rsidR="003A64E1" w:rsidRPr="00E141A0" w:rsidRDefault="003A64E1" w:rsidP="00E141A0">
      <w:pPr>
        <w:spacing w:line="240" w:lineRule="atLeast"/>
        <w:ind w:right="425"/>
        <w:rPr>
          <w:rFonts w:eastAsia="Times New Roman"/>
          <w:szCs w:val="22"/>
        </w:rPr>
      </w:pPr>
      <w:r w:rsidRPr="00E141A0">
        <w:rPr>
          <w:rFonts w:eastAsia="Times New Roman"/>
          <w:szCs w:val="22"/>
        </w:rPr>
        <w:t>Les prix sont soit des prix forfaitaires soit des prix unitaires.</w:t>
      </w:r>
    </w:p>
    <w:p w14:paraId="3C7C007D" w14:textId="7DA215FB" w:rsidR="003A64E1" w:rsidRPr="00E141A0" w:rsidRDefault="003A64E1" w:rsidP="00E141A0">
      <w:pPr>
        <w:spacing w:line="240" w:lineRule="atLeast"/>
        <w:ind w:right="425"/>
        <w:rPr>
          <w:rFonts w:eastAsia="Times New Roman"/>
          <w:szCs w:val="22"/>
        </w:rPr>
      </w:pPr>
      <w:r w:rsidRPr="00E141A0">
        <w:rPr>
          <w:rFonts w:eastAsia="Times New Roman"/>
          <w:szCs w:val="22"/>
        </w:rPr>
        <w:t xml:space="preserve">Est prix forfaitaire tout prix qui rémunère le </w:t>
      </w:r>
      <w:r w:rsidR="00367797">
        <w:rPr>
          <w:rFonts w:eastAsia="Times New Roman"/>
          <w:szCs w:val="22"/>
        </w:rPr>
        <w:t>TITULAIRE</w:t>
      </w:r>
      <w:r w:rsidRPr="00E141A0">
        <w:rPr>
          <w:rFonts w:eastAsia="Times New Roman"/>
          <w:szCs w:val="22"/>
        </w:rPr>
        <w:t xml:space="preserve"> pour un ouvrage, une partie d'ouvrage ou un ensemble déterminé de prestations défini par le marché et qui soit est mentionné explicitement dans le marché comme étant forfaitaire, soit ne s'applique dans le marché qu'à un ensemble de prestations qui n'est pas de nature à être répété.</w:t>
      </w:r>
    </w:p>
    <w:p w14:paraId="73565503" w14:textId="6D2EEE61" w:rsidR="003A64E1" w:rsidRPr="00E141A0" w:rsidRDefault="003A64E1" w:rsidP="00E141A0">
      <w:pPr>
        <w:spacing w:line="240" w:lineRule="atLeast"/>
        <w:ind w:right="425"/>
        <w:rPr>
          <w:rFonts w:eastAsia="Times New Roman"/>
          <w:szCs w:val="22"/>
        </w:rPr>
      </w:pPr>
      <w:r w:rsidRPr="00E141A0">
        <w:rPr>
          <w:rFonts w:eastAsia="Times New Roman"/>
          <w:szCs w:val="22"/>
        </w:rPr>
        <w:t>Est prix unitaire tout prix qui n'est pas forfaitaire au sens défini ci-dessus, notamment tout prix qui s'applique à une nature d'ouvrage ou à un élément d'ouvrage dont les quantités ne sont indiquées dans le marché qu'à titre évaluatif.</w:t>
      </w:r>
    </w:p>
    <w:p w14:paraId="040E6853" w14:textId="77777777" w:rsidR="003A64E1" w:rsidRPr="00E141A0" w:rsidRDefault="003A64E1" w:rsidP="00E141A0">
      <w:pPr>
        <w:pStyle w:val="Paragraphedeliste"/>
        <w:spacing w:after="0" w:line="240" w:lineRule="atLeast"/>
        <w:ind w:left="460" w:right="425"/>
        <w:jc w:val="both"/>
        <w:rPr>
          <w:rFonts w:ascii="Arial" w:eastAsia="Times New Roman" w:hAnsi="Arial" w:cs="Arial"/>
          <w:lang w:eastAsia="zh-CN"/>
        </w:rPr>
      </w:pPr>
    </w:p>
    <w:p w14:paraId="7B6035C0" w14:textId="74020C95" w:rsidR="003A64E1" w:rsidRPr="00E141A0" w:rsidRDefault="003A64E1" w:rsidP="00E141A0">
      <w:pPr>
        <w:pStyle w:val="Titre3"/>
        <w:ind w:right="425"/>
        <w:rPr>
          <w:szCs w:val="22"/>
        </w:rPr>
      </w:pPr>
      <w:bookmarkStart w:id="95" w:name="_Toc190355802"/>
      <w:r w:rsidRPr="00E141A0">
        <w:rPr>
          <w:szCs w:val="22"/>
        </w:rPr>
        <w:t>10.3. Décomposition et sous-détails des prix :</w:t>
      </w:r>
      <w:bookmarkEnd w:id="95"/>
    </w:p>
    <w:p w14:paraId="39896D01" w14:textId="3588D217" w:rsidR="00312E11" w:rsidRPr="00E141A0" w:rsidRDefault="003A64E1" w:rsidP="00E141A0">
      <w:pPr>
        <w:pStyle w:val="Titre4"/>
        <w:ind w:right="425"/>
        <w:rPr>
          <w:szCs w:val="22"/>
        </w:rPr>
      </w:pPr>
      <w:r w:rsidRPr="00E141A0">
        <w:rPr>
          <w:szCs w:val="22"/>
        </w:rPr>
        <w:t xml:space="preserve">10.3.1. </w:t>
      </w:r>
      <w:r w:rsidR="00312E11" w:rsidRPr="00E141A0">
        <w:rPr>
          <w:szCs w:val="22"/>
        </w:rPr>
        <w:t>Prix des prestations de conception-réalisation</w:t>
      </w:r>
    </w:p>
    <w:p w14:paraId="68279EE5" w14:textId="3AE4ADD7" w:rsidR="00312E11" w:rsidRPr="00E141A0" w:rsidRDefault="00312E11" w:rsidP="00E141A0">
      <w:pPr>
        <w:spacing w:line="240" w:lineRule="atLeast"/>
        <w:ind w:right="425"/>
        <w:rPr>
          <w:szCs w:val="22"/>
        </w:rPr>
      </w:pPr>
      <w:r w:rsidRPr="00E141A0">
        <w:rPr>
          <w:szCs w:val="22"/>
        </w:rPr>
        <w:t>Les prestations de conception et de réalisation des interventions sur les Equipements et des travaux sur le</w:t>
      </w:r>
      <w:r w:rsidR="00E34950">
        <w:rPr>
          <w:szCs w:val="22"/>
        </w:rPr>
        <w:t xml:space="preserve">s équipements </w:t>
      </w:r>
      <w:r w:rsidRPr="00E141A0">
        <w:rPr>
          <w:szCs w:val="22"/>
        </w:rPr>
        <w:t>sont réglées par un prix global et forfaitaire fixé par l’Acte d’Engagement.</w:t>
      </w:r>
    </w:p>
    <w:p w14:paraId="5307A7BC" w14:textId="77777777" w:rsidR="00312E11" w:rsidRPr="00E141A0" w:rsidRDefault="00312E11" w:rsidP="00E141A0">
      <w:pPr>
        <w:spacing w:line="240" w:lineRule="atLeast"/>
        <w:ind w:right="425"/>
        <w:rPr>
          <w:szCs w:val="22"/>
        </w:rPr>
      </w:pPr>
    </w:p>
    <w:p w14:paraId="67BAAA64" w14:textId="769C0436" w:rsidR="00312E11" w:rsidRPr="00E141A0" w:rsidRDefault="00312E11" w:rsidP="00E141A0">
      <w:pPr>
        <w:spacing w:line="240" w:lineRule="atLeast"/>
        <w:ind w:right="425"/>
        <w:rPr>
          <w:szCs w:val="22"/>
        </w:rPr>
      </w:pPr>
      <w:r w:rsidRPr="00E141A0">
        <w:rPr>
          <w:szCs w:val="22"/>
        </w:rPr>
        <w:t xml:space="preserve">Les prix comprennent toutes les dépenses résultant de la conception, de l’exécution des interventions sur les Equipements et des travaux, </w:t>
      </w:r>
      <w:r w:rsidR="001448B5" w:rsidRPr="00E141A0">
        <w:rPr>
          <w:szCs w:val="22"/>
        </w:rPr>
        <w:t>y</w:t>
      </w:r>
      <w:r w:rsidRPr="00E141A0">
        <w:rPr>
          <w:szCs w:val="22"/>
        </w:rPr>
        <w:t xml:space="preserve"> compris les frais généraux, impôts et taxes, et assurer au </w:t>
      </w:r>
      <w:r w:rsidR="00367797">
        <w:rPr>
          <w:szCs w:val="22"/>
        </w:rPr>
        <w:t>TITULAIRE</w:t>
      </w:r>
      <w:r w:rsidRPr="00E141A0">
        <w:rPr>
          <w:szCs w:val="22"/>
        </w:rPr>
        <w:t xml:space="preserve"> une marge pour risques et bénéfice.</w:t>
      </w:r>
    </w:p>
    <w:p w14:paraId="7F27A906" w14:textId="77777777" w:rsidR="00312E11" w:rsidRPr="00E141A0" w:rsidRDefault="00312E11" w:rsidP="00E141A0">
      <w:pPr>
        <w:spacing w:line="240" w:lineRule="atLeast"/>
        <w:ind w:right="425"/>
        <w:rPr>
          <w:szCs w:val="22"/>
        </w:rPr>
      </w:pPr>
    </w:p>
    <w:p w14:paraId="2F8C3E32" w14:textId="0B1B22F0" w:rsidR="00312E11" w:rsidRPr="00E141A0" w:rsidRDefault="00312E11" w:rsidP="00E141A0">
      <w:pPr>
        <w:spacing w:line="240" w:lineRule="atLeast"/>
        <w:ind w:right="425"/>
        <w:rPr>
          <w:szCs w:val="22"/>
        </w:rPr>
      </w:pPr>
      <w:r w:rsidRPr="00E141A0">
        <w:rPr>
          <w:szCs w:val="22"/>
        </w:rPr>
        <w:t xml:space="preserve">Les prix tiennent compte de toutes les sujétions de fourniture et d’installation des Equipements et d’exécution des travaux sur le bâti existant qui sont normalement prévisibles dans les conditions de temps et de lieu où s’exécutent ces travaux, que ces sujétions résultent notamment : </w:t>
      </w:r>
    </w:p>
    <w:p w14:paraId="323AD71C" w14:textId="535820DA" w:rsidR="00312E11" w:rsidRPr="00E141A0" w:rsidRDefault="00557E61">
      <w:pPr>
        <w:pStyle w:val="Paragraphedeliste"/>
        <w:numPr>
          <w:ilvl w:val="0"/>
          <w:numId w:val="27"/>
        </w:numPr>
        <w:spacing w:after="0" w:line="240" w:lineRule="auto"/>
        <w:ind w:left="714" w:right="425" w:hanging="357"/>
        <w:rPr>
          <w:rFonts w:ascii="Arial" w:hAnsi="Arial" w:cs="Arial"/>
        </w:rPr>
      </w:pPr>
      <w:r w:rsidRPr="00E141A0">
        <w:rPr>
          <w:rFonts w:ascii="Arial" w:hAnsi="Arial" w:cs="Arial"/>
        </w:rPr>
        <w:t>De</w:t>
      </w:r>
      <w:r w:rsidR="00312E11" w:rsidRPr="00E141A0">
        <w:rPr>
          <w:rFonts w:ascii="Arial" w:hAnsi="Arial" w:cs="Arial"/>
        </w:rPr>
        <w:t xml:space="preserve"> l'utilisation du domaine public et du fonctionnement des services publics </w:t>
      </w:r>
    </w:p>
    <w:p w14:paraId="165B29F0" w14:textId="1D20B0B1" w:rsidR="00312E11" w:rsidRPr="00E141A0" w:rsidRDefault="00557E61">
      <w:pPr>
        <w:pStyle w:val="Paragraphedeliste"/>
        <w:numPr>
          <w:ilvl w:val="0"/>
          <w:numId w:val="27"/>
        </w:numPr>
        <w:spacing w:after="0" w:line="240" w:lineRule="auto"/>
        <w:ind w:left="714" w:right="425" w:hanging="357"/>
        <w:rPr>
          <w:rFonts w:ascii="Arial" w:hAnsi="Arial" w:cs="Arial"/>
        </w:rPr>
      </w:pPr>
      <w:r w:rsidRPr="00E141A0">
        <w:rPr>
          <w:rFonts w:ascii="Arial" w:hAnsi="Arial" w:cs="Arial"/>
        </w:rPr>
        <w:t>De</w:t>
      </w:r>
      <w:r w:rsidR="00312E11" w:rsidRPr="00E141A0">
        <w:rPr>
          <w:rFonts w:ascii="Arial" w:hAnsi="Arial" w:cs="Arial"/>
        </w:rPr>
        <w:t xml:space="preserve"> phénomènes naturels </w:t>
      </w:r>
    </w:p>
    <w:p w14:paraId="42648AB8" w14:textId="1F2F1E4A" w:rsidR="00312E11" w:rsidRPr="00E141A0" w:rsidRDefault="00557E61">
      <w:pPr>
        <w:pStyle w:val="Paragraphedeliste"/>
        <w:numPr>
          <w:ilvl w:val="0"/>
          <w:numId w:val="27"/>
        </w:numPr>
        <w:spacing w:after="0" w:line="240" w:lineRule="auto"/>
        <w:ind w:left="714" w:right="425" w:hanging="357"/>
        <w:rPr>
          <w:rFonts w:ascii="Arial" w:hAnsi="Arial" w:cs="Arial"/>
        </w:rPr>
      </w:pPr>
      <w:r w:rsidRPr="00E141A0">
        <w:rPr>
          <w:rFonts w:ascii="Arial" w:hAnsi="Arial" w:cs="Arial"/>
        </w:rPr>
        <w:t>De</w:t>
      </w:r>
      <w:r w:rsidR="00312E11" w:rsidRPr="00E141A0">
        <w:rPr>
          <w:rFonts w:ascii="Arial" w:hAnsi="Arial" w:cs="Arial"/>
        </w:rPr>
        <w:t xml:space="preserve"> la présence de canalisations, conduites et câbles de toute nature, ainsi que des chantiers nécessaires au déplacement ou à la transformation de ces installations </w:t>
      </w:r>
    </w:p>
    <w:p w14:paraId="262A86F8" w14:textId="24F8E767" w:rsidR="00312E11" w:rsidRPr="00E141A0" w:rsidRDefault="00557E61">
      <w:pPr>
        <w:pStyle w:val="Paragraphedeliste"/>
        <w:numPr>
          <w:ilvl w:val="0"/>
          <w:numId w:val="27"/>
        </w:numPr>
        <w:spacing w:after="0" w:line="240" w:lineRule="auto"/>
        <w:ind w:left="714" w:right="425" w:hanging="357"/>
        <w:rPr>
          <w:rFonts w:ascii="Arial" w:hAnsi="Arial" w:cs="Arial"/>
        </w:rPr>
      </w:pPr>
      <w:r w:rsidRPr="00E141A0">
        <w:rPr>
          <w:rFonts w:ascii="Arial" w:hAnsi="Arial" w:cs="Arial"/>
        </w:rPr>
        <w:t>Des</w:t>
      </w:r>
      <w:r w:rsidR="00312E11" w:rsidRPr="00E141A0">
        <w:rPr>
          <w:rFonts w:ascii="Arial" w:hAnsi="Arial" w:cs="Arial"/>
        </w:rPr>
        <w:t xml:space="preserve"> coûts résultant de l'élimination des déchets de chantier </w:t>
      </w:r>
    </w:p>
    <w:p w14:paraId="48888E91" w14:textId="4665C51A" w:rsidR="00312E11" w:rsidRPr="00E141A0" w:rsidRDefault="00557E61">
      <w:pPr>
        <w:pStyle w:val="Paragraphedeliste"/>
        <w:numPr>
          <w:ilvl w:val="0"/>
          <w:numId w:val="27"/>
        </w:numPr>
        <w:spacing w:after="0" w:line="240" w:lineRule="auto"/>
        <w:ind w:left="714" w:right="425" w:hanging="357"/>
        <w:rPr>
          <w:rFonts w:ascii="Arial" w:hAnsi="Arial" w:cs="Arial"/>
        </w:rPr>
      </w:pPr>
      <w:r w:rsidRPr="00E141A0">
        <w:rPr>
          <w:rFonts w:ascii="Arial" w:hAnsi="Arial" w:cs="Arial"/>
        </w:rPr>
        <w:t>De</w:t>
      </w:r>
      <w:r w:rsidR="00312E11" w:rsidRPr="00E141A0">
        <w:rPr>
          <w:rFonts w:ascii="Arial" w:hAnsi="Arial" w:cs="Arial"/>
        </w:rPr>
        <w:t xml:space="preserve"> la réalisation simultanée d'autres ouvrages.</w:t>
      </w:r>
    </w:p>
    <w:p w14:paraId="39D22C8A" w14:textId="77777777" w:rsidR="00312E11" w:rsidRPr="00E141A0" w:rsidRDefault="00312E11" w:rsidP="00E141A0">
      <w:pPr>
        <w:spacing w:line="240" w:lineRule="atLeast"/>
        <w:ind w:right="425"/>
        <w:rPr>
          <w:szCs w:val="22"/>
        </w:rPr>
      </w:pPr>
    </w:p>
    <w:p w14:paraId="4F037822" w14:textId="1DC4785E" w:rsidR="00312E11" w:rsidRPr="00E141A0" w:rsidRDefault="00312E11" w:rsidP="00E141A0">
      <w:pPr>
        <w:spacing w:line="240" w:lineRule="atLeast"/>
        <w:ind w:right="425"/>
        <w:rPr>
          <w:szCs w:val="22"/>
        </w:rPr>
      </w:pPr>
      <w:r w:rsidRPr="00E141A0">
        <w:rPr>
          <w:szCs w:val="22"/>
        </w:rPr>
        <w:t xml:space="preserve">Les prix sont établis en considérant qu’aucune prestation n’est à fournir par </w:t>
      </w:r>
      <w:r w:rsidR="00F62E9C">
        <w:rPr>
          <w:szCs w:val="22"/>
        </w:rPr>
        <w:t>l’ACHETEUR</w:t>
      </w:r>
      <w:r w:rsidRPr="00E141A0">
        <w:rPr>
          <w:szCs w:val="22"/>
        </w:rPr>
        <w:t>.</w:t>
      </w:r>
    </w:p>
    <w:p w14:paraId="53248D90" w14:textId="77777777" w:rsidR="00312E11" w:rsidRPr="00E141A0" w:rsidRDefault="00312E11" w:rsidP="00E141A0">
      <w:pPr>
        <w:spacing w:line="240" w:lineRule="atLeast"/>
        <w:ind w:right="425"/>
        <w:rPr>
          <w:szCs w:val="22"/>
        </w:rPr>
      </w:pPr>
    </w:p>
    <w:p w14:paraId="59873188" w14:textId="62106D99" w:rsidR="00E34950" w:rsidRDefault="00E34950" w:rsidP="00E34950">
      <w:pPr>
        <w:pStyle w:val="Titre4"/>
        <w:ind w:right="425"/>
        <w:rPr>
          <w:szCs w:val="22"/>
        </w:rPr>
      </w:pPr>
      <w:r w:rsidRPr="00E141A0">
        <w:rPr>
          <w:szCs w:val="22"/>
        </w:rPr>
        <w:t xml:space="preserve">10.3.2. Prix </w:t>
      </w:r>
      <w:r>
        <w:rPr>
          <w:szCs w:val="22"/>
        </w:rPr>
        <w:t>de fourniture de l’énergie</w:t>
      </w:r>
      <w:r w:rsidR="00D32EF7">
        <w:rPr>
          <w:szCs w:val="22"/>
        </w:rPr>
        <w:t xml:space="preserve"> R1</w:t>
      </w:r>
    </w:p>
    <w:p w14:paraId="5AF6B42D" w14:textId="77777777" w:rsidR="00D32EF7" w:rsidRPr="00D32EF7" w:rsidRDefault="00D32EF7" w:rsidP="00D32EF7"/>
    <w:p w14:paraId="2885BB15" w14:textId="56ECE58E" w:rsidR="009F0089" w:rsidRDefault="00E34950" w:rsidP="00D32EF7">
      <w:pPr>
        <w:spacing w:line="240" w:lineRule="atLeast"/>
        <w:ind w:right="425"/>
        <w:rPr>
          <w:szCs w:val="22"/>
        </w:rPr>
      </w:pPr>
      <w:r w:rsidRPr="00403A8A">
        <w:rPr>
          <w:szCs w:val="22"/>
        </w:rPr>
        <w:t xml:space="preserve">Les prestations de fourniture </w:t>
      </w:r>
      <w:r w:rsidR="009F0089">
        <w:rPr>
          <w:szCs w:val="22"/>
        </w:rPr>
        <w:t xml:space="preserve">de chaleur </w:t>
      </w:r>
      <w:r w:rsidRPr="00403A8A">
        <w:rPr>
          <w:szCs w:val="22"/>
        </w:rPr>
        <w:t xml:space="preserve">sont réglées </w:t>
      </w:r>
      <w:r w:rsidR="009F0089">
        <w:rPr>
          <w:szCs w:val="22"/>
        </w:rPr>
        <w:t xml:space="preserve">selon un terme R1 représentant </w:t>
      </w:r>
      <w:r w:rsidR="009F0089" w:rsidRPr="009F0089">
        <w:rPr>
          <w:szCs w:val="22"/>
        </w:rPr>
        <w:t xml:space="preserve">le coût </w:t>
      </w:r>
      <w:r w:rsidR="00D32EF7">
        <w:rPr>
          <w:szCs w:val="22"/>
        </w:rPr>
        <w:t xml:space="preserve">mixé de chaleur </w:t>
      </w:r>
      <w:r w:rsidR="009F0089">
        <w:rPr>
          <w:szCs w:val="22"/>
        </w:rPr>
        <w:t>issue de la production biomasse plaquette</w:t>
      </w:r>
      <w:r w:rsidR="00D32EF7">
        <w:rPr>
          <w:szCs w:val="22"/>
        </w:rPr>
        <w:t>s</w:t>
      </w:r>
      <w:r w:rsidR="009F0089">
        <w:rPr>
          <w:szCs w:val="22"/>
        </w:rPr>
        <w:t xml:space="preserve"> forestière</w:t>
      </w:r>
      <w:r w:rsidR="00D32EF7">
        <w:rPr>
          <w:szCs w:val="22"/>
        </w:rPr>
        <w:t>s</w:t>
      </w:r>
      <w:r w:rsidR="009F0089">
        <w:rPr>
          <w:szCs w:val="22"/>
        </w:rPr>
        <w:t xml:space="preserve"> et </w:t>
      </w:r>
      <w:r w:rsidR="00D32EF7">
        <w:rPr>
          <w:szCs w:val="22"/>
        </w:rPr>
        <w:t>d</w:t>
      </w:r>
      <w:r w:rsidR="009F0089">
        <w:rPr>
          <w:szCs w:val="22"/>
        </w:rPr>
        <w:t xml:space="preserve">e la production </w:t>
      </w:r>
      <w:r w:rsidR="001A543B">
        <w:rPr>
          <w:szCs w:val="22"/>
        </w:rPr>
        <w:t>gaz naturel (taxes et couts variables de distribution inclus)</w:t>
      </w:r>
      <w:r w:rsidR="00D32EF7">
        <w:rPr>
          <w:szCs w:val="22"/>
        </w:rPr>
        <w:t xml:space="preserve">, avec les quantités </w:t>
      </w:r>
      <w:r w:rsidR="009F0089" w:rsidRPr="009F0089">
        <w:rPr>
          <w:szCs w:val="22"/>
        </w:rPr>
        <w:t>réputé</w:t>
      </w:r>
      <w:r w:rsidR="00D32EF7">
        <w:rPr>
          <w:szCs w:val="22"/>
        </w:rPr>
        <w:t>e</w:t>
      </w:r>
      <w:r w:rsidR="009F0089" w:rsidRPr="009F0089">
        <w:rPr>
          <w:szCs w:val="22"/>
        </w:rPr>
        <w:t xml:space="preserve">s nécessaires, en quantité et en qualité, pour assurer la fourniture d’un </w:t>
      </w:r>
      <w:r w:rsidR="00D32EF7">
        <w:rPr>
          <w:szCs w:val="22"/>
        </w:rPr>
        <w:t>M</w:t>
      </w:r>
      <w:r w:rsidR="009F0089" w:rsidRPr="009F0089">
        <w:rPr>
          <w:szCs w:val="22"/>
        </w:rPr>
        <w:t>Wh destiné au chauffage des locaux ou au réchauffage d’un mètre cube de l’eau sanitaire ou, s’il y a lieu, aux autres utilisations possibles de l’énergie.</w:t>
      </w:r>
    </w:p>
    <w:p w14:paraId="23700C61" w14:textId="1C97BA0F" w:rsidR="006D245C" w:rsidRDefault="006D245C" w:rsidP="00D32EF7">
      <w:pPr>
        <w:spacing w:line="240" w:lineRule="atLeast"/>
        <w:ind w:right="425"/>
        <w:rPr>
          <w:szCs w:val="22"/>
        </w:rPr>
      </w:pPr>
    </w:p>
    <w:p w14:paraId="03C99C9B" w14:textId="6CE4D420" w:rsidR="006D245C" w:rsidRDefault="006D245C" w:rsidP="00D32EF7">
      <w:pPr>
        <w:spacing w:line="240" w:lineRule="atLeast"/>
        <w:ind w:right="425"/>
        <w:rPr>
          <w:szCs w:val="22"/>
        </w:rPr>
      </w:pPr>
      <w:r>
        <w:rPr>
          <w:szCs w:val="22"/>
        </w:rPr>
        <w:t>Les quantités sont mesurées dans chaque sous-station des équipements raccordés.</w:t>
      </w:r>
    </w:p>
    <w:p w14:paraId="3C5D7A5E" w14:textId="7ECB1F62" w:rsidR="00D32EF7" w:rsidRDefault="00D32EF7" w:rsidP="00D32EF7">
      <w:pPr>
        <w:spacing w:line="240" w:lineRule="atLeast"/>
        <w:ind w:right="425"/>
        <w:rPr>
          <w:szCs w:val="22"/>
        </w:rPr>
      </w:pPr>
    </w:p>
    <w:p w14:paraId="2026B757" w14:textId="2231C08B" w:rsidR="00D32EF7" w:rsidRPr="00F71D19" w:rsidRDefault="00D32EF7" w:rsidP="00D32EF7">
      <w:pPr>
        <w:pStyle w:val="Corpsdetexte"/>
        <w:spacing w:before="102"/>
        <w:ind w:left="2310"/>
        <w:rPr>
          <w:rFonts w:ascii="Century Gothic" w:hAnsi="Century Gothic"/>
          <w:sz w:val="21"/>
          <w:lang w:val="pt-BR"/>
        </w:rPr>
      </w:pPr>
      <w:r>
        <w:rPr>
          <w:rFonts w:ascii="Century Gothic" w:hAnsi="Century Gothic"/>
          <w:noProof/>
          <w:sz w:val="21"/>
        </w:rPr>
        <mc:AlternateContent>
          <mc:Choice Requires="wpg">
            <w:drawing>
              <wp:anchor distT="0" distB="0" distL="114300" distR="114300" simplePos="0" relativeHeight="251669504" behindDoc="1" locked="0" layoutInCell="1" allowOverlap="1" wp14:anchorId="08543D1B" wp14:editId="22B8E6A3">
                <wp:simplePos x="0" y="0"/>
                <wp:positionH relativeFrom="page">
                  <wp:posOffset>1094740</wp:posOffset>
                </wp:positionH>
                <wp:positionV relativeFrom="paragraph">
                  <wp:posOffset>46355</wp:posOffset>
                </wp:positionV>
                <wp:extent cx="5822950" cy="200025"/>
                <wp:effectExtent l="0" t="0" r="0" b="9525"/>
                <wp:wrapNone/>
                <wp:docPr id="1" name="Group 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22950" cy="200025"/>
                          <a:chOff x="1724" y="73"/>
                          <a:chExt cx="9170" cy="315"/>
                        </a:xfrm>
                      </wpg:grpSpPr>
                      <wps:wsp>
                        <wps:cNvPr id="2" name="Line 71"/>
                        <wps:cNvCnPr>
                          <a:cxnSpLocks noChangeShapeType="1"/>
                        </wps:cNvCnPr>
                        <wps:spPr bwMode="auto">
                          <a:xfrm>
                            <a:off x="1733" y="78"/>
                            <a:ext cx="9150"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4" name="Line 70"/>
                        <wps:cNvCnPr>
                          <a:cxnSpLocks noChangeShapeType="1"/>
                        </wps:cNvCnPr>
                        <wps:spPr bwMode="auto">
                          <a:xfrm>
                            <a:off x="1733" y="383"/>
                            <a:ext cx="9150"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6" name="Line 69"/>
                        <wps:cNvCnPr>
                          <a:cxnSpLocks noChangeShapeType="1"/>
                        </wps:cNvCnPr>
                        <wps:spPr bwMode="auto">
                          <a:xfrm>
                            <a:off x="1728" y="73"/>
                            <a:ext cx="0" cy="315"/>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7" name="Line 68"/>
                        <wps:cNvCnPr>
                          <a:cxnSpLocks noChangeShapeType="1"/>
                        </wps:cNvCnPr>
                        <wps:spPr bwMode="auto">
                          <a:xfrm>
                            <a:off x="10888" y="73"/>
                            <a:ext cx="0" cy="315"/>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585AD61" id="Group 67" o:spid="_x0000_s1026" style="position:absolute;margin-left:86.2pt;margin-top:3.65pt;width:458.5pt;height:15.75pt;z-index:-251646976;mso-position-horizontal-relative:page" coordorigin="1724,73" coordsize="9170,3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">
                <v:line id="Line 71" o:spid="_x0000_s1027" style="position:absolute;visibility:visible;mso-wrap-style:square" from="1733,78" to="1088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" strokeweight=".48pt"/>
                <v:line id="Line 70" o:spid="_x0000_s1028" style="position:absolute;visibility:visible;mso-wrap-style:square" from="1733,383" to="10883,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" strokeweight=".48pt"/>
                <v:line id="Line 69" o:spid="_x0000_s1029" style="position:absolute;visibility:visible;mso-wrap-style:square" from="1728,73" to="1728,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" strokeweight=".48pt"/>
                <v:line id="Line 68" o:spid="_x0000_s1030" style="position:absolute;visibility:visible;mso-wrap-style:square" from="10888,73" to="10888,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" strokeweight=".48pt"/>
                <w10:wrap anchorx="page"/>
              </v:group>
            </w:pict>
          </mc:Fallback>
        </mc:AlternateContent>
      </w:r>
      <w:r w:rsidRPr="00F71D19">
        <w:rPr>
          <w:rFonts w:ascii="Century Gothic" w:hAnsi="Century Gothic"/>
          <w:sz w:val="21"/>
          <w:lang w:val="pt-BR"/>
        </w:rPr>
        <w:t>R1 = (</w:t>
      </w:r>
      <w:proofErr w:type="spellStart"/>
      <w:r w:rsidRPr="00F71D19">
        <w:rPr>
          <w:rFonts w:ascii="Century Gothic" w:hAnsi="Century Gothic"/>
          <w:sz w:val="21"/>
          <w:lang w:val="pt-BR"/>
        </w:rPr>
        <w:t>Mplq</w:t>
      </w:r>
      <w:proofErr w:type="spellEnd"/>
      <w:r w:rsidRPr="00F71D19">
        <w:rPr>
          <w:rFonts w:ascii="Century Gothic" w:hAnsi="Century Gothic"/>
          <w:sz w:val="21"/>
          <w:lang w:val="pt-BR"/>
        </w:rPr>
        <w:t xml:space="preserve"> x R1plq + </w:t>
      </w:r>
      <w:proofErr w:type="spellStart"/>
      <w:r w:rsidRPr="00F71D19">
        <w:rPr>
          <w:rFonts w:ascii="Century Gothic" w:hAnsi="Century Gothic"/>
          <w:sz w:val="21"/>
          <w:lang w:val="pt-BR"/>
        </w:rPr>
        <w:t>Mplt</w:t>
      </w:r>
      <w:proofErr w:type="spellEnd"/>
      <w:r w:rsidRPr="00F71D19">
        <w:rPr>
          <w:rFonts w:ascii="Century Gothic" w:hAnsi="Century Gothic"/>
          <w:sz w:val="21"/>
          <w:lang w:val="pt-BR"/>
        </w:rPr>
        <w:t xml:space="preserve"> x R1plt) x </w:t>
      </w:r>
      <w:proofErr w:type="spellStart"/>
      <w:r w:rsidRPr="00F71D19">
        <w:rPr>
          <w:rFonts w:ascii="Century Gothic" w:hAnsi="Century Gothic"/>
          <w:sz w:val="21"/>
          <w:lang w:val="pt-BR"/>
        </w:rPr>
        <w:t>Rr</w:t>
      </w:r>
      <w:proofErr w:type="spellEnd"/>
    </w:p>
    <w:p w14:paraId="517FDC40" w14:textId="26037316" w:rsidR="00D32EF7" w:rsidRPr="00F71D19" w:rsidRDefault="00D32EF7" w:rsidP="00D32EF7">
      <w:pPr>
        <w:spacing w:line="240" w:lineRule="atLeast"/>
        <w:ind w:right="425"/>
        <w:rPr>
          <w:szCs w:val="22"/>
          <w:lang w:val="pt-BR"/>
        </w:rPr>
      </w:pPr>
    </w:p>
    <w:p w14:paraId="6D62C844" w14:textId="67C6BF66" w:rsidR="00D32EF7" w:rsidRDefault="00D32EF7" w:rsidP="00D32EF7">
      <w:pPr>
        <w:spacing w:line="240" w:lineRule="atLeast"/>
        <w:ind w:right="425"/>
        <w:rPr>
          <w:szCs w:val="22"/>
        </w:rPr>
      </w:pPr>
      <w:r>
        <w:rPr>
          <w:szCs w:val="22"/>
        </w:rPr>
        <w:t>Avec :</w:t>
      </w:r>
    </w:p>
    <w:p w14:paraId="4EA99E78" w14:textId="5C314971" w:rsidR="00D32EF7" w:rsidRDefault="00D32EF7" w:rsidP="00D32EF7">
      <w:pPr>
        <w:spacing w:line="240" w:lineRule="atLeast"/>
        <w:ind w:right="425"/>
        <w:rPr>
          <w:szCs w:val="22"/>
        </w:rPr>
      </w:pPr>
    </w:p>
    <w:p w14:paraId="69DB6ACF" w14:textId="6AAD1551" w:rsidR="00D32EF7" w:rsidRDefault="00D32EF7">
      <w:pPr>
        <w:pStyle w:val="Paragraphedeliste"/>
        <w:numPr>
          <w:ilvl w:val="0"/>
          <w:numId w:val="37"/>
        </w:numPr>
        <w:spacing w:line="240" w:lineRule="atLeast"/>
        <w:ind w:right="425"/>
      </w:pPr>
      <w:proofErr w:type="spellStart"/>
      <w:r>
        <w:t>Mplq</w:t>
      </w:r>
      <w:proofErr w:type="spellEnd"/>
      <w:r>
        <w:t xml:space="preserve"> = % de mixité de chaleur issue de la production biomasse plaquettes forestières</w:t>
      </w:r>
    </w:p>
    <w:p w14:paraId="3D6DF450" w14:textId="60F0E7EA" w:rsidR="00D32EF7" w:rsidRPr="00D32EF7" w:rsidRDefault="00D32EF7">
      <w:pPr>
        <w:pStyle w:val="Paragraphedeliste"/>
        <w:numPr>
          <w:ilvl w:val="0"/>
          <w:numId w:val="37"/>
        </w:numPr>
        <w:spacing w:line="240" w:lineRule="atLeast"/>
        <w:ind w:right="425"/>
      </w:pPr>
      <w:r>
        <w:t>R1plq = prix de la chaleur sortie production plaquettes forestières</w:t>
      </w:r>
    </w:p>
    <w:p w14:paraId="3E4F502F" w14:textId="026B8A93" w:rsidR="00D32EF7" w:rsidRDefault="00D32EF7">
      <w:pPr>
        <w:pStyle w:val="Paragraphedeliste"/>
        <w:numPr>
          <w:ilvl w:val="0"/>
          <w:numId w:val="37"/>
        </w:numPr>
        <w:spacing w:line="240" w:lineRule="atLeast"/>
        <w:ind w:right="425"/>
      </w:pPr>
      <w:proofErr w:type="spellStart"/>
      <w:r>
        <w:t>M</w:t>
      </w:r>
      <w:r w:rsidR="002557D9">
        <w:t>gaz</w:t>
      </w:r>
      <w:proofErr w:type="spellEnd"/>
      <w:r>
        <w:t xml:space="preserve"> = % de mixité de chaleur issue de la production </w:t>
      </w:r>
      <w:r w:rsidR="002557D9">
        <w:t>gaz</w:t>
      </w:r>
    </w:p>
    <w:p w14:paraId="03C3EA0D" w14:textId="2CC6FDA3" w:rsidR="00D32EF7" w:rsidRPr="00D32EF7" w:rsidRDefault="00D32EF7">
      <w:pPr>
        <w:pStyle w:val="Paragraphedeliste"/>
        <w:numPr>
          <w:ilvl w:val="0"/>
          <w:numId w:val="37"/>
        </w:numPr>
        <w:spacing w:line="240" w:lineRule="atLeast"/>
        <w:ind w:right="425"/>
      </w:pPr>
      <w:r>
        <w:t>R1</w:t>
      </w:r>
      <w:r w:rsidR="002557D9">
        <w:t>gaz</w:t>
      </w:r>
      <w:r>
        <w:t xml:space="preserve"> = prix de la chaleur sortie production </w:t>
      </w:r>
      <w:r w:rsidR="002557D9">
        <w:t>gaz</w:t>
      </w:r>
    </w:p>
    <w:p w14:paraId="374D058A" w14:textId="764ACA22" w:rsidR="00D32EF7" w:rsidRPr="00D32EF7" w:rsidRDefault="00D32EF7">
      <w:pPr>
        <w:pStyle w:val="Paragraphedeliste"/>
        <w:numPr>
          <w:ilvl w:val="0"/>
          <w:numId w:val="37"/>
        </w:numPr>
        <w:spacing w:line="240" w:lineRule="atLeast"/>
        <w:ind w:right="425"/>
      </w:pPr>
      <w:proofErr w:type="spellStart"/>
      <w:r>
        <w:t>Rr</w:t>
      </w:r>
      <w:proofErr w:type="spellEnd"/>
      <w:r>
        <w:t xml:space="preserve"> = rendement contractuel du réseau</w:t>
      </w:r>
    </w:p>
    <w:p w14:paraId="36B7AA9E" w14:textId="21AAC796" w:rsidR="00D32EF7" w:rsidRDefault="00D32EF7" w:rsidP="00D32EF7">
      <w:pPr>
        <w:spacing w:line="240" w:lineRule="atLeast"/>
        <w:ind w:right="425"/>
        <w:rPr>
          <w:szCs w:val="22"/>
        </w:rPr>
      </w:pPr>
    </w:p>
    <w:p w14:paraId="3CC5FFF8" w14:textId="77777777" w:rsidR="0006056E" w:rsidRPr="00847FBE" w:rsidRDefault="0006056E" w:rsidP="0006056E">
      <w:pPr>
        <w:pStyle w:val="Titre4"/>
        <w:ind w:right="425"/>
        <w:rPr>
          <w:szCs w:val="22"/>
        </w:rPr>
      </w:pPr>
      <w:r w:rsidRPr="00847FBE">
        <w:rPr>
          <w:szCs w:val="22"/>
        </w:rPr>
        <w:t>10.3.3. Prix des prestations d’exploitation-maintenance</w:t>
      </w:r>
      <w:r>
        <w:rPr>
          <w:szCs w:val="22"/>
        </w:rPr>
        <w:t xml:space="preserve"> R2.1</w:t>
      </w:r>
    </w:p>
    <w:p w14:paraId="12F9952E" w14:textId="77777777" w:rsidR="0006056E" w:rsidRPr="00847FBE" w:rsidRDefault="0006056E" w:rsidP="0006056E">
      <w:pPr>
        <w:spacing w:line="240" w:lineRule="atLeast"/>
        <w:ind w:right="425"/>
        <w:rPr>
          <w:szCs w:val="22"/>
        </w:rPr>
      </w:pPr>
    </w:p>
    <w:p w14:paraId="0BDCAF26" w14:textId="03B0BCFD" w:rsidR="0006056E" w:rsidRDefault="0006056E" w:rsidP="0006056E">
      <w:pPr>
        <w:spacing w:line="240" w:lineRule="atLeast"/>
        <w:ind w:right="425"/>
        <w:rPr>
          <w:szCs w:val="22"/>
        </w:rPr>
      </w:pPr>
      <w:r>
        <w:rPr>
          <w:szCs w:val="22"/>
        </w:rPr>
        <w:t>Pour chaque équipement raccordé au réseau de distribution de chaleur, l</w:t>
      </w:r>
      <w:r w:rsidRPr="00847FBE">
        <w:rPr>
          <w:szCs w:val="22"/>
        </w:rPr>
        <w:t xml:space="preserve">es </w:t>
      </w:r>
      <w:r>
        <w:rPr>
          <w:szCs w:val="22"/>
        </w:rPr>
        <w:t>charges fixes d’abonnement</w:t>
      </w:r>
      <w:r w:rsidR="001A543B">
        <w:rPr>
          <w:szCs w:val="22"/>
        </w:rPr>
        <w:t>, taxes</w:t>
      </w:r>
      <w:r>
        <w:rPr>
          <w:szCs w:val="22"/>
        </w:rPr>
        <w:t xml:space="preserve"> et de distribution de gaz </w:t>
      </w:r>
      <w:r w:rsidRPr="00847FBE">
        <w:rPr>
          <w:szCs w:val="22"/>
        </w:rPr>
        <w:t>sont réglées par un prix</w:t>
      </w:r>
      <w:r>
        <w:rPr>
          <w:szCs w:val="22"/>
        </w:rPr>
        <w:t xml:space="preserve"> fixe R2.1 par le nombre de kW de puissance souscrit pour l’équipement.</w:t>
      </w:r>
    </w:p>
    <w:p w14:paraId="62B032EC" w14:textId="77777777" w:rsidR="0006056E" w:rsidRDefault="0006056E" w:rsidP="0006056E">
      <w:pPr>
        <w:spacing w:line="240" w:lineRule="atLeast"/>
        <w:ind w:right="425"/>
        <w:rPr>
          <w:szCs w:val="22"/>
        </w:rPr>
      </w:pPr>
      <w:r w:rsidRPr="00847FBE">
        <w:rPr>
          <w:szCs w:val="22"/>
        </w:rPr>
        <w:t xml:space="preserve">Il est réputé comprendre toutes les </w:t>
      </w:r>
      <w:r>
        <w:rPr>
          <w:szCs w:val="22"/>
        </w:rPr>
        <w:t>charges fixes du gaz naturel selon leur coût réel.</w:t>
      </w:r>
    </w:p>
    <w:p w14:paraId="501D1961" w14:textId="77777777" w:rsidR="002557D9" w:rsidRDefault="002557D9" w:rsidP="00D32EF7">
      <w:pPr>
        <w:spacing w:line="240" w:lineRule="atLeast"/>
        <w:ind w:right="425"/>
        <w:rPr>
          <w:szCs w:val="22"/>
        </w:rPr>
      </w:pPr>
    </w:p>
    <w:p w14:paraId="0F3BBAD8" w14:textId="77777777" w:rsidR="002557D9" w:rsidRDefault="002557D9" w:rsidP="00D32EF7">
      <w:pPr>
        <w:spacing w:line="240" w:lineRule="atLeast"/>
        <w:ind w:right="425"/>
        <w:rPr>
          <w:szCs w:val="22"/>
        </w:rPr>
      </w:pPr>
    </w:p>
    <w:p w14:paraId="097AD76E" w14:textId="2B196851" w:rsidR="00312E11" w:rsidRDefault="003A64E1" w:rsidP="00E141A0">
      <w:pPr>
        <w:pStyle w:val="Titre4"/>
        <w:ind w:right="425"/>
        <w:rPr>
          <w:szCs w:val="22"/>
        </w:rPr>
      </w:pPr>
      <w:r w:rsidRPr="00847FBE">
        <w:rPr>
          <w:szCs w:val="22"/>
        </w:rPr>
        <w:t>10.3.</w:t>
      </w:r>
      <w:r w:rsidR="00E34950" w:rsidRPr="00847FBE">
        <w:rPr>
          <w:szCs w:val="22"/>
        </w:rPr>
        <w:t>3</w:t>
      </w:r>
      <w:r w:rsidRPr="00847FBE">
        <w:rPr>
          <w:szCs w:val="22"/>
        </w:rPr>
        <w:t xml:space="preserve">. </w:t>
      </w:r>
      <w:r w:rsidR="00312E11" w:rsidRPr="00847FBE">
        <w:rPr>
          <w:szCs w:val="22"/>
        </w:rPr>
        <w:t>Prix des prestations d’exploitation-maintenance</w:t>
      </w:r>
      <w:r w:rsidR="00D32EF7">
        <w:rPr>
          <w:szCs w:val="22"/>
        </w:rPr>
        <w:t xml:space="preserve"> R2.</w:t>
      </w:r>
      <w:r w:rsidR="00145159">
        <w:rPr>
          <w:szCs w:val="22"/>
        </w:rPr>
        <w:t>2</w:t>
      </w:r>
    </w:p>
    <w:p w14:paraId="05FFE3CA" w14:textId="77777777" w:rsidR="009C5703" w:rsidRPr="00847FBE" w:rsidRDefault="009C5703" w:rsidP="00E141A0">
      <w:pPr>
        <w:spacing w:line="240" w:lineRule="atLeast"/>
        <w:ind w:right="425"/>
        <w:rPr>
          <w:szCs w:val="22"/>
        </w:rPr>
      </w:pPr>
    </w:p>
    <w:p w14:paraId="7130B7BE" w14:textId="55CA7D89" w:rsidR="00D829CF" w:rsidRDefault="00D829CF" w:rsidP="00E141A0">
      <w:pPr>
        <w:spacing w:line="240" w:lineRule="atLeast"/>
        <w:ind w:right="425"/>
        <w:rPr>
          <w:szCs w:val="22"/>
        </w:rPr>
      </w:pPr>
      <w:r>
        <w:rPr>
          <w:szCs w:val="22"/>
        </w:rPr>
        <w:t>Pour chaque équipement raccordé au réseau de distribution de chaleur, l</w:t>
      </w:r>
      <w:r w:rsidR="00312E11" w:rsidRPr="00847FBE">
        <w:rPr>
          <w:szCs w:val="22"/>
        </w:rPr>
        <w:t xml:space="preserve">es prestations d’exploitation-maintenance </w:t>
      </w:r>
      <w:r w:rsidR="00D32EF7">
        <w:rPr>
          <w:szCs w:val="22"/>
        </w:rPr>
        <w:t xml:space="preserve">de la production de chaleur et du réseau de distribution </w:t>
      </w:r>
      <w:r w:rsidR="00312E11" w:rsidRPr="00847FBE">
        <w:rPr>
          <w:szCs w:val="22"/>
        </w:rPr>
        <w:t>sont réglées par un prix</w:t>
      </w:r>
      <w:r>
        <w:rPr>
          <w:szCs w:val="22"/>
        </w:rPr>
        <w:t xml:space="preserve"> fixe R2.1 par le nombre de kW de puissance souscrit pour l’équipement.</w:t>
      </w:r>
    </w:p>
    <w:p w14:paraId="43F3A328" w14:textId="42EDDED8" w:rsidR="00312E11" w:rsidRPr="00847FBE" w:rsidRDefault="00312E11" w:rsidP="00E141A0">
      <w:pPr>
        <w:spacing w:line="240" w:lineRule="atLeast"/>
        <w:ind w:right="425"/>
        <w:rPr>
          <w:szCs w:val="22"/>
        </w:rPr>
      </w:pPr>
      <w:r w:rsidRPr="00847FBE">
        <w:rPr>
          <w:szCs w:val="22"/>
        </w:rPr>
        <w:t>Il est réputé comprendre toute</w:t>
      </w:r>
      <w:r w:rsidR="009C5703" w:rsidRPr="00847FBE">
        <w:rPr>
          <w:szCs w:val="22"/>
        </w:rPr>
        <w:t>s</w:t>
      </w:r>
      <w:r w:rsidRPr="00847FBE">
        <w:rPr>
          <w:szCs w:val="22"/>
        </w:rPr>
        <w:t xml:space="preserve"> les opérations d’exploitation et de maintenance listées dans le programme fonctionnel.</w:t>
      </w:r>
    </w:p>
    <w:p w14:paraId="15D607F8" w14:textId="77777777" w:rsidR="00312E11" w:rsidRPr="00847FBE" w:rsidRDefault="00312E11" w:rsidP="00E141A0">
      <w:pPr>
        <w:spacing w:line="240" w:lineRule="atLeast"/>
        <w:ind w:right="425"/>
        <w:rPr>
          <w:szCs w:val="22"/>
        </w:rPr>
      </w:pPr>
    </w:p>
    <w:p w14:paraId="4EFC6A38" w14:textId="07FB13D5" w:rsidR="00312E11" w:rsidRPr="00847FBE" w:rsidRDefault="003A64E1" w:rsidP="00E141A0">
      <w:pPr>
        <w:pStyle w:val="Titre4"/>
        <w:ind w:right="425"/>
        <w:rPr>
          <w:szCs w:val="22"/>
        </w:rPr>
      </w:pPr>
      <w:r w:rsidRPr="00847FBE">
        <w:rPr>
          <w:szCs w:val="22"/>
        </w:rPr>
        <w:t>10.3.</w:t>
      </w:r>
      <w:r w:rsidR="00E34950" w:rsidRPr="00847FBE">
        <w:rPr>
          <w:szCs w:val="22"/>
        </w:rPr>
        <w:t>4</w:t>
      </w:r>
      <w:r w:rsidRPr="00847FBE">
        <w:rPr>
          <w:szCs w:val="22"/>
        </w:rPr>
        <w:t xml:space="preserve">. </w:t>
      </w:r>
      <w:r w:rsidR="00312E11" w:rsidRPr="00847FBE">
        <w:rPr>
          <w:szCs w:val="22"/>
        </w:rPr>
        <w:t xml:space="preserve">Prix des prestations </w:t>
      </w:r>
      <w:r w:rsidR="00D829CF">
        <w:rPr>
          <w:szCs w:val="22"/>
        </w:rPr>
        <w:t>maintien en état et d</w:t>
      </w:r>
      <w:r w:rsidR="00312E11" w:rsidRPr="00847FBE">
        <w:rPr>
          <w:szCs w:val="22"/>
        </w:rPr>
        <w:t xml:space="preserve">e gros entretien-renouvellement </w:t>
      </w:r>
      <w:r w:rsidR="00D829CF">
        <w:rPr>
          <w:szCs w:val="22"/>
        </w:rPr>
        <w:t>R2.</w:t>
      </w:r>
      <w:r w:rsidR="00145159">
        <w:rPr>
          <w:szCs w:val="22"/>
        </w:rPr>
        <w:t>3</w:t>
      </w:r>
    </w:p>
    <w:p w14:paraId="5AC07E12" w14:textId="77777777" w:rsidR="009C5703" w:rsidRPr="00847FBE" w:rsidRDefault="009C5703" w:rsidP="00E141A0">
      <w:pPr>
        <w:spacing w:line="240" w:lineRule="atLeast"/>
        <w:ind w:right="425"/>
        <w:rPr>
          <w:szCs w:val="22"/>
        </w:rPr>
      </w:pPr>
    </w:p>
    <w:p w14:paraId="4483B7DE" w14:textId="65765175" w:rsidR="00312E11" w:rsidRPr="00847FBE" w:rsidRDefault="00D829CF" w:rsidP="00E141A0">
      <w:pPr>
        <w:spacing w:line="240" w:lineRule="atLeast"/>
        <w:ind w:right="425"/>
        <w:rPr>
          <w:szCs w:val="22"/>
        </w:rPr>
      </w:pPr>
      <w:r w:rsidRPr="00D829CF">
        <w:rPr>
          <w:szCs w:val="22"/>
        </w:rPr>
        <w:t>Pour chaque équipement raccordé au réseau de distribution de chaleur, l</w:t>
      </w:r>
      <w:r w:rsidR="00312E11" w:rsidRPr="00847FBE">
        <w:rPr>
          <w:szCs w:val="22"/>
        </w:rPr>
        <w:t xml:space="preserve">es prestations </w:t>
      </w:r>
      <w:r w:rsidR="00FC3A21" w:rsidRPr="00847FBE">
        <w:rPr>
          <w:szCs w:val="22"/>
        </w:rPr>
        <w:t>de</w:t>
      </w:r>
      <w:r w:rsidR="00FC3A21">
        <w:rPr>
          <w:szCs w:val="22"/>
        </w:rPr>
        <w:t xml:space="preserve"> </w:t>
      </w:r>
      <w:r w:rsidR="00FC3A21" w:rsidRPr="00847FBE">
        <w:rPr>
          <w:szCs w:val="22"/>
        </w:rPr>
        <w:t>maintien</w:t>
      </w:r>
      <w:r>
        <w:rPr>
          <w:szCs w:val="22"/>
        </w:rPr>
        <w:t xml:space="preserve"> en état et de </w:t>
      </w:r>
      <w:r w:rsidR="00312E11" w:rsidRPr="00847FBE">
        <w:rPr>
          <w:szCs w:val="22"/>
        </w:rPr>
        <w:t xml:space="preserve">gros entretien et renouvellement </w:t>
      </w:r>
      <w:r w:rsidRPr="00D829CF">
        <w:rPr>
          <w:szCs w:val="22"/>
        </w:rPr>
        <w:t>de la production de chaleur et du réseau de distribution sont réglées par un prix fixe R2.</w:t>
      </w:r>
      <w:r>
        <w:rPr>
          <w:szCs w:val="22"/>
        </w:rPr>
        <w:t>2</w:t>
      </w:r>
      <w:r w:rsidRPr="00D829CF">
        <w:rPr>
          <w:szCs w:val="22"/>
        </w:rPr>
        <w:t xml:space="preserve"> par le nombre de kW de puissance souscrit pour l’équipement.</w:t>
      </w:r>
    </w:p>
    <w:p w14:paraId="63B23AE9" w14:textId="01F2D896" w:rsidR="00312E11" w:rsidRPr="00847FBE" w:rsidRDefault="00312E11" w:rsidP="00E141A0">
      <w:pPr>
        <w:spacing w:line="240" w:lineRule="atLeast"/>
        <w:ind w:right="425"/>
        <w:rPr>
          <w:szCs w:val="22"/>
        </w:rPr>
      </w:pPr>
      <w:r w:rsidRPr="00847FBE">
        <w:rPr>
          <w:szCs w:val="22"/>
        </w:rPr>
        <w:t>Il est réputé comprendre toute</w:t>
      </w:r>
      <w:r w:rsidR="009C5703" w:rsidRPr="00847FBE">
        <w:rPr>
          <w:szCs w:val="22"/>
        </w:rPr>
        <w:t>s</w:t>
      </w:r>
      <w:r w:rsidRPr="00847FBE">
        <w:rPr>
          <w:szCs w:val="22"/>
        </w:rPr>
        <w:t xml:space="preserve"> les opérations de </w:t>
      </w:r>
      <w:r w:rsidR="00D829CF">
        <w:rPr>
          <w:szCs w:val="22"/>
        </w:rPr>
        <w:t xml:space="preserve">maintien en état et de </w:t>
      </w:r>
      <w:r w:rsidRPr="00847FBE">
        <w:rPr>
          <w:szCs w:val="22"/>
        </w:rPr>
        <w:t>gros entretien et renouvellement listées dans le programme fonctionnel.</w:t>
      </w:r>
    </w:p>
    <w:p w14:paraId="37D9BC1C" w14:textId="77777777" w:rsidR="00312E11" w:rsidRPr="00847FBE" w:rsidRDefault="00312E11" w:rsidP="00E141A0">
      <w:pPr>
        <w:spacing w:line="240" w:lineRule="atLeast"/>
        <w:ind w:right="425"/>
        <w:rPr>
          <w:szCs w:val="22"/>
        </w:rPr>
      </w:pPr>
    </w:p>
    <w:p w14:paraId="371261E7" w14:textId="536E3793" w:rsidR="00312E11" w:rsidRPr="00847FBE" w:rsidRDefault="009B1259" w:rsidP="00E141A0">
      <w:pPr>
        <w:pStyle w:val="Titre4"/>
        <w:ind w:right="425"/>
        <w:rPr>
          <w:szCs w:val="22"/>
        </w:rPr>
      </w:pPr>
      <w:r w:rsidRPr="00847FBE">
        <w:rPr>
          <w:szCs w:val="22"/>
        </w:rPr>
        <w:t>10.3.</w:t>
      </w:r>
      <w:r w:rsidR="00E34950" w:rsidRPr="00847FBE">
        <w:rPr>
          <w:szCs w:val="22"/>
        </w:rPr>
        <w:t>5</w:t>
      </w:r>
      <w:r w:rsidRPr="00847FBE">
        <w:rPr>
          <w:szCs w:val="22"/>
        </w:rPr>
        <w:t xml:space="preserve">. </w:t>
      </w:r>
      <w:r w:rsidR="00312E11" w:rsidRPr="00847FBE">
        <w:rPr>
          <w:szCs w:val="22"/>
        </w:rPr>
        <w:t xml:space="preserve">Prix des prestations d’information et de sensibilisation des usagers </w:t>
      </w:r>
    </w:p>
    <w:p w14:paraId="5742ABB1" w14:textId="6B7D0CAF" w:rsidR="00312E11" w:rsidRPr="00847FBE" w:rsidRDefault="00312E11" w:rsidP="00E141A0">
      <w:pPr>
        <w:spacing w:line="240" w:lineRule="atLeast"/>
        <w:ind w:right="425"/>
        <w:rPr>
          <w:szCs w:val="22"/>
        </w:rPr>
      </w:pPr>
      <w:r w:rsidRPr="00847FBE">
        <w:rPr>
          <w:szCs w:val="22"/>
        </w:rPr>
        <w:t xml:space="preserve">Les prestations d’information et de sensibilisation des usagers sont inclues dans les montants </w:t>
      </w:r>
      <w:r w:rsidR="00D829CF">
        <w:rPr>
          <w:szCs w:val="22"/>
        </w:rPr>
        <w:t>R2</w:t>
      </w:r>
      <w:r w:rsidR="00145159">
        <w:rPr>
          <w:szCs w:val="22"/>
        </w:rPr>
        <w:t>.2.</w:t>
      </w:r>
    </w:p>
    <w:p w14:paraId="108C2815" w14:textId="77777777" w:rsidR="00D829CF" w:rsidRPr="00847FBE" w:rsidRDefault="00D829CF" w:rsidP="00D829CF">
      <w:pPr>
        <w:spacing w:line="240" w:lineRule="atLeast"/>
        <w:ind w:right="425"/>
        <w:rPr>
          <w:szCs w:val="22"/>
        </w:rPr>
      </w:pPr>
    </w:p>
    <w:p w14:paraId="6BEA581C" w14:textId="50534DE2" w:rsidR="00D829CF" w:rsidRPr="00847FBE" w:rsidRDefault="00D829CF" w:rsidP="00D829CF">
      <w:pPr>
        <w:pStyle w:val="Titre4"/>
        <w:ind w:right="425"/>
        <w:rPr>
          <w:szCs w:val="22"/>
        </w:rPr>
      </w:pPr>
      <w:r w:rsidRPr="00847FBE">
        <w:rPr>
          <w:szCs w:val="22"/>
        </w:rPr>
        <w:t>10.3.</w:t>
      </w:r>
      <w:r>
        <w:rPr>
          <w:szCs w:val="22"/>
        </w:rPr>
        <w:t>6</w:t>
      </w:r>
      <w:r w:rsidRPr="00847FBE">
        <w:rPr>
          <w:szCs w:val="22"/>
        </w:rPr>
        <w:t xml:space="preserve">. </w:t>
      </w:r>
      <w:r>
        <w:rPr>
          <w:szCs w:val="22"/>
        </w:rPr>
        <w:t xml:space="preserve">Amortissement et financement des investissements </w:t>
      </w:r>
    </w:p>
    <w:p w14:paraId="18432A01" w14:textId="6E65E14A" w:rsidR="00D829CF" w:rsidRPr="00847FBE" w:rsidRDefault="00D829CF" w:rsidP="00D829CF">
      <w:pPr>
        <w:spacing w:line="240" w:lineRule="atLeast"/>
        <w:ind w:right="425"/>
        <w:rPr>
          <w:szCs w:val="22"/>
        </w:rPr>
      </w:pPr>
      <w:r w:rsidRPr="00847FBE">
        <w:rPr>
          <w:szCs w:val="22"/>
        </w:rPr>
        <w:t xml:space="preserve">Les </w:t>
      </w:r>
      <w:r>
        <w:rPr>
          <w:szCs w:val="22"/>
        </w:rPr>
        <w:t>amortissements et investissements des ouvrages sont facturés aux abonnés tiers par l’ACHETEUR.</w:t>
      </w:r>
    </w:p>
    <w:p w14:paraId="719946C0" w14:textId="77777777" w:rsidR="00D829CF" w:rsidRPr="00847FBE" w:rsidRDefault="00D829CF" w:rsidP="00E141A0">
      <w:pPr>
        <w:spacing w:line="240" w:lineRule="atLeast"/>
        <w:ind w:right="425"/>
        <w:rPr>
          <w:szCs w:val="22"/>
        </w:rPr>
      </w:pPr>
    </w:p>
    <w:p w14:paraId="201DA66D" w14:textId="77777777" w:rsidR="00312E11" w:rsidRPr="00847FBE" w:rsidRDefault="00312E11" w:rsidP="00E141A0">
      <w:pPr>
        <w:spacing w:line="240" w:lineRule="atLeast"/>
        <w:ind w:right="425"/>
        <w:rPr>
          <w:szCs w:val="22"/>
        </w:rPr>
      </w:pPr>
    </w:p>
    <w:p w14:paraId="3C47FF2B" w14:textId="473D9641" w:rsidR="00FE27DF" w:rsidRPr="00847FBE" w:rsidRDefault="00FD1070" w:rsidP="00E141A0">
      <w:pPr>
        <w:pStyle w:val="Titre3"/>
        <w:ind w:right="425"/>
        <w:rPr>
          <w:szCs w:val="22"/>
        </w:rPr>
      </w:pPr>
      <w:bookmarkStart w:id="96" w:name="_Toc304542767"/>
      <w:bookmarkStart w:id="97" w:name="_Toc118513704"/>
      <w:bookmarkStart w:id="98" w:name="_Toc526151578"/>
      <w:bookmarkStart w:id="99" w:name="_Toc439757719"/>
      <w:bookmarkStart w:id="100" w:name="_Toc190355803"/>
      <w:r w:rsidRPr="00847FBE">
        <w:rPr>
          <w:szCs w:val="22"/>
        </w:rPr>
        <w:lastRenderedPageBreak/>
        <w:t xml:space="preserve">10.4. </w:t>
      </w:r>
      <w:r w:rsidR="00FE27DF" w:rsidRPr="00847FBE">
        <w:rPr>
          <w:szCs w:val="22"/>
        </w:rPr>
        <w:t>Variation de prix</w:t>
      </w:r>
      <w:bookmarkEnd w:id="96"/>
      <w:bookmarkEnd w:id="97"/>
      <w:bookmarkEnd w:id="98"/>
      <w:bookmarkEnd w:id="99"/>
      <w:bookmarkEnd w:id="100"/>
    </w:p>
    <w:p w14:paraId="225B3AC1" w14:textId="77777777" w:rsidR="009C5703" w:rsidRPr="00847FBE" w:rsidRDefault="009C5703" w:rsidP="00E141A0">
      <w:pPr>
        <w:pStyle w:val="RedaliaNormal"/>
        <w:spacing w:before="0" w:line="240" w:lineRule="atLeast"/>
        <w:ind w:right="425"/>
        <w:rPr>
          <w:rFonts w:ascii="Arial" w:hAnsi="Arial" w:cs="Arial"/>
          <w:szCs w:val="22"/>
        </w:rPr>
      </w:pPr>
    </w:p>
    <w:p w14:paraId="3114F68E" w14:textId="4EF11EF7" w:rsidR="00FE27DF" w:rsidRPr="00847FBE" w:rsidRDefault="00FE27DF" w:rsidP="00E141A0">
      <w:pPr>
        <w:pStyle w:val="RedaliaNormal"/>
        <w:spacing w:before="0" w:line="240" w:lineRule="atLeast"/>
        <w:ind w:right="425"/>
        <w:rPr>
          <w:rFonts w:ascii="Arial" w:hAnsi="Arial" w:cs="Arial"/>
          <w:szCs w:val="22"/>
        </w:rPr>
      </w:pPr>
      <w:r w:rsidRPr="00847FBE">
        <w:rPr>
          <w:rFonts w:ascii="Arial" w:hAnsi="Arial" w:cs="Arial"/>
          <w:szCs w:val="22"/>
        </w:rPr>
        <w:t>Les prix des marchés sont fermes actualisables</w:t>
      </w:r>
      <w:r w:rsidR="00403A8A">
        <w:rPr>
          <w:rFonts w:ascii="Arial" w:hAnsi="Arial" w:cs="Arial"/>
          <w:szCs w:val="22"/>
        </w:rPr>
        <w:t xml:space="preserve"> </w:t>
      </w:r>
      <w:r w:rsidR="00881227" w:rsidRPr="00847FBE">
        <w:rPr>
          <w:rFonts w:ascii="Arial" w:hAnsi="Arial" w:cs="Arial"/>
          <w:szCs w:val="22"/>
        </w:rPr>
        <w:t>pour la partie conception et réalisation</w:t>
      </w:r>
      <w:r w:rsidR="00FD1070" w:rsidRPr="00847FBE">
        <w:rPr>
          <w:rFonts w:ascii="Arial" w:hAnsi="Arial" w:cs="Arial"/>
          <w:szCs w:val="22"/>
        </w:rPr>
        <w:t> </w:t>
      </w:r>
      <w:r w:rsidR="00881227" w:rsidRPr="00847FBE">
        <w:rPr>
          <w:rFonts w:ascii="Arial" w:hAnsi="Arial" w:cs="Arial"/>
          <w:szCs w:val="22"/>
        </w:rPr>
        <w:t xml:space="preserve">; ils sont révisables pour les postes </w:t>
      </w:r>
      <w:r w:rsidR="00D829CF">
        <w:rPr>
          <w:rFonts w:ascii="Arial" w:hAnsi="Arial" w:cs="Arial"/>
          <w:szCs w:val="22"/>
        </w:rPr>
        <w:t>R1 et R2</w:t>
      </w:r>
      <w:r w:rsidRPr="00847FBE">
        <w:rPr>
          <w:rFonts w:ascii="Arial" w:hAnsi="Arial" w:cs="Arial"/>
          <w:szCs w:val="22"/>
        </w:rPr>
        <w:t>.</w:t>
      </w:r>
    </w:p>
    <w:p w14:paraId="4020C199" w14:textId="77777777" w:rsidR="009C5703" w:rsidRPr="00847FBE" w:rsidRDefault="009C5703" w:rsidP="00E141A0">
      <w:pPr>
        <w:pStyle w:val="RedaliaNormal"/>
        <w:spacing w:before="0" w:line="240" w:lineRule="atLeast"/>
        <w:ind w:right="425"/>
        <w:rPr>
          <w:rFonts w:ascii="Arial" w:hAnsi="Arial" w:cs="Arial"/>
          <w:szCs w:val="22"/>
        </w:rPr>
      </w:pPr>
    </w:p>
    <w:p w14:paraId="0C436893" w14:textId="20E9B064" w:rsidR="00FE27DF" w:rsidRPr="00847FBE" w:rsidRDefault="00FE27DF" w:rsidP="00E141A0">
      <w:pPr>
        <w:pStyle w:val="RedaliaNormal"/>
        <w:spacing w:before="0" w:line="240" w:lineRule="atLeast"/>
        <w:ind w:right="425"/>
        <w:rPr>
          <w:rFonts w:ascii="Arial" w:hAnsi="Arial" w:cs="Arial"/>
          <w:szCs w:val="22"/>
        </w:rPr>
      </w:pPr>
      <w:r w:rsidRPr="00847FBE">
        <w:rPr>
          <w:rFonts w:ascii="Arial" w:hAnsi="Arial" w:cs="Arial"/>
          <w:szCs w:val="22"/>
        </w:rPr>
        <w:t>Les répercussions sur les prix des marchés des variations des éléments constitutifs du coût des travaux sont réputées réglées par les stipulations définies ci-après.</w:t>
      </w:r>
    </w:p>
    <w:p w14:paraId="01D0B290" w14:textId="77777777" w:rsidR="00FE27DF" w:rsidRPr="00847FBE" w:rsidRDefault="00FE27DF" w:rsidP="00E141A0">
      <w:pPr>
        <w:pStyle w:val="RedaliaNormal"/>
        <w:spacing w:before="0" w:line="240" w:lineRule="atLeast"/>
        <w:ind w:right="425"/>
        <w:rPr>
          <w:rFonts w:ascii="Arial" w:hAnsi="Arial" w:cs="Arial"/>
          <w:szCs w:val="22"/>
        </w:rPr>
      </w:pPr>
    </w:p>
    <w:p w14:paraId="110F91B8" w14:textId="09C5F0FC" w:rsidR="00FE27DF" w:rsidRPr="00847FBE" w:rsidRDefault="00FD1070" w:rsidP="00E81373">
      <w:pPr>
        <w:pStyle w:val="Titre4"/>
        <w:ind w:right="425"/>
        <w:rPr>
          <w:szCs w:val="22"/>
        </w:rPr>
      </w:pPr>
      <w:bookmarkStart w:id="101" w:name="_Toc439757720"/>
      <w:r w:rsidRPr="00847FBE">
        <w:rPr>
          <w:szCs w:val="22"/>
        </w:rPr>
        <w:t xml:space="preserve">10.4.1. </w:t>
      </w:r>
      <w:r w:rsidR="00FE27DF" w:rsidRPr="00847FBE">
        <w:rPr>
          <w:szCs w:val="22"/>
        </w:rPr>
        <w:t>Mois d’établissement des prix du marché</w:t>
      </w:r>
      <w:bookmarkEnd w:id="101"/>
    </w:p>
    <w:p w14:paraId="5D105FFD" w14:textId="77777777" w:rsidR="009B1259" w:rsidRPr="00847FBE" w:rsidRDefault="009B1259" w:rsidP="00E81373">
      <w:pPr>
        <w:pStyle w:val="RedaliaNormal"/>
        <w:spacing w:before="0" w:line="240" w:lineRule="atLeast"/>
        <w:ind w:right="425"/>
        <w:rPr>
          <w:rFonts w:ascii="Arial" w:hAnsi="Arial" w:cs="Arial"/>
          <w:szCs w:val="22"/>
        </w:rPr>
      </w:pPr>
    </w:p>
    <w:p w14:paraId="1D55E9CE" w14:textId="729E2292" w:rsidR="00FE27DF" w:rsidRPr="00847FBE" w:rsidRDefault="00FE27DF" w:rsidP="00E81373">
      <w:pPr>
        <w:pStyle w:val="RedaliaNormal"/>
        <w:spacing w:before="0" w:line="240" w:lineRule="atLeast"/>
        <w:ind w:right="425"/>
        <w:rPr>
          <w:rFonts w:ascii="Arial" w:hAnsi="Arial" w:cs="Arial"/>
          <w:szCs w:val="22"/>
        </w:rPr>
      </w:pPr>
      <w:r w:rsidRPr="00847FBE">
        <w:rPr>
          <w:rFonts w:ascii="Arial" w:hAnsi="Arial" w:cs="Arial"/>
          <w:szCs w:val="22"/>
        </w:rPr>
        <w:t xml:space="preserve">Les prix du présent marché sont réputés établis sur la base des conditions économiques de la date de remise de l’offre. Ce mois est appelé </w:t>
      </w:r>
      <w:r w:rsidR="00FD1070" w:rsidRPr="00847FBE">
        <w:rPr>
          <w:rFonts w:ascii="Arial" w:hAnsi="Arial" w:cs="Arial"/>
          <w:szCs w:val="22"/>
        </w:rPr>
        <w:t>« </w:t>
      </w:r>
      <w:r w:rsidRPr="00847FBE">
        <w:rPr>
          <w:rFonts w:ascii="Arial" w:hAnsi="Arial" w:cs="Arial"/>
          <w:szCs w:val="22"/>
        </w:rPr>
        <w:t>mois zéro</w:t>
      </w:r>
      <w:r w:rsidR="00FD1070" w:rsidRPr="00847FBE">
        <w:rPr>
          <w:rFonts w:ascii="Arial" w:hAnsi="Arial" w:cs="Arial"/>
          <w:szCs w:val="22"/>
        </w:rPr>
        <w:t> »</w:t>
      </w:r>
      <w:r w:rsidRPr="00847FBE">
        <w:rPr>
          <w:rFonts w:ascii="Arial" w:hAnsi="Arial" w:cs="Arial"/>
          <w:szCs w:val="22"/>
        </w:rPr>
        <w:t>.</w:t>
      </w:r>
      <w:r w:rsidR="00403A8A">
        <w:rPr>
          <w:rFonts w:ascii="Arial" w:hAnsi="Arial" w:cs="Arial"/>
          <w:szCs w:val="22"/>
        </w:rPr>
        <w:t xml:space="preserve"> </w:t>
      </w:r>
    </w:p>
    <w:p w14:paraId="03F752E4" w14:textId="77777777" w:rsidR="00FE27DF" w:rsidRPr="00847FBE" w:rsidRDefault="00FE27DF" w:rsidP="00E81373">
      <w:pPr>
        <w:pStyle w:val="RedaliaNormal"/>
        <w:spacing w:before="0" w:line="240" w:lineRule="atLeast"/>
        <w:ind w:right="425"/>
        <w:rPr>
          <w:rFonts w:ascii="Arial" w:hAnsi="Arial" w:cs="Arial"/>
          <w:szCs w:val="22"/>
        </w:rPr>
      </w:pPr>
    </w:p>
    <w:p w14:paraId="42339A25" w14:textId="1C00CB9A" w:rsidR="00FE27DF" w:rsidRPr="00847FBE" w:rsidRDefault="00FD1070" w:rsidP="00E81373">
      <w:pPr>
        <w:pStyle w:val="Titre4"/>
        <w:ind w:right="425"/>
        <w:rPr>
          <w:szCs w:val="22"/>
        </w:rPr>
      </w:pPr>
      <w:bookmarkStart w:id="102" w:name="_Toc439757721"/>
      <w:r w:rsidRPr="00847FBE">
        <w:rPr>
          <w:szCs w:val="22"/>
        </w:rPr>
        <w:t xml:space="preserve">10.4.2. </w:t>
      </w:r>
      <w:r w:rsidR="00FE27DF" w:rsidRPr="00847FBE">
        <w:rPr>
          <w:szCs w:val="22"/>
        </w:rPr>
        <w:t xml:space="preserve">Modalités d’actualisation </w:t>
      </w:r>
      <w:r w:rsidR="005A6C43">
        <w:rPr>
          <w:szCs w:val="22"/>
        </w:rPr>
        <w:t xml:space="preserve">et de révision </w:t>
      </w:r>
      <w:r w:rsidR="00FE27DF" w:rsidRPr="00847FBE">
        <w:rPr>
          <w:szCs w:val="22"/>
        </w:rPr>
        <w:t>des prix</w:t>
      </w:r>
      <w:bookmarkEnd w:id="102"/>
      <w:r w:rsidR="00E34950" w:rsidRPr="00847FBE">
        <w:rPr>
          <w:szCs w:val="22"/>
        </w:rPr>
        <w:t xml:space="preserve"> travaux</w:t>
      </w:r>
    </w:p>
    <w:p w14:paraId="583F5B94" w14:textId="77777777" w:rsidR="009B1259" w:rsidRPr="00847FBE" w:rsidRDefault="009B1259" w:rsidP="00E81373">
      <w:pPr>
        <w:widowControl w:val="0"/>
        <w:spacing w:line="240" w:lineRule="atLeast"/>
        <w:ind w:right="425"/>
        <w:rPr>
          <w:b/>
          <w:szCs w:val="22"/>
        </w:rPr>
      </w:pPr>
      <w:bookmarkStart w:id="103" w:name="_Toc304542768"/>
    </w:p>
    <w:bookmarkEnd w:id="103"/>
    <w:p w14:paraId="5017371E" w14:textId="58FA87B8" w:rsidR="00FE27DF" w:rsidRPr="00046F0A" w:rsidRDefault="005A6C43" w:rsidP="00E81373">
      <w:pPr>
        <w:pStyle w:val="RedaliaNormal"/>
        <w:spacing w:before="0" w:line="240" w:lineRule="atLeast"/>
        <w:ind w:right="425"/>
        <w:rPr>
          <w:rFonts w:ascii="Arial" w:hAnsi="Arial" w:cs="Arial"/>
          <w:szCs w:val="22"/>
        </w:rPr>
      </w:pPr>
      <w:r>
        <w:rPr>
          <w:rFonts w:ascii="Arial" w:hAnsi="Arial" w:cs="Arial"/>
          <w:szCs w:val="22"/>
        </w:rPr>
        <w:t>En dérogation au CCAG, il n’est pas prévu ni actualisation, ni révision.</w:t>
      </w:r>
    </w:p>
    <w:p w14:paraId="25AA6619" w14:textId="795E134B" w:rsidR="00FE27DF" w:rsidRPr="00046F0A" w:rsidRDefault="00FE27DF" w:rsidP="00E81373">
      <w:pPr>
        <w:spacing w:line="240" w:lineRule="atLeast"/>
        <w:ind w:right="425"/>
        <w:rPr>
          <w:szCs w:val="22"/>
        </w:rPr>
      </w:pPr>
    </w:p>
    <w:p w14:paraId="746E8918" w14:textId="76C597A3" w:rsidR="009C5703" w:rsidRPr="00046F0A" w:rsidRDefault="009C5703" w:rsidP="00E81373">
      <w:pPr>
        <w:pStyle w:val="Titre4"/>
        <w:ind w:right="425"/>
        <w:rPr>
          <w:szCs w:val="22"/>
        </w:rPr>
      </w:pPr>
      <w:r w:rsidRPr="00046F0A">
        <w:rPr>
          <w:szCs w:val="22"/>
        </w:rPr>
        <w:t xml:space="preserve">10.4.3. Révision du poste </w:t>
      </w:r>
      <w:r w:rsidR="00F62E9C" w:rsidRPr="00046F0A">
        <w:rPr>
          <w:szCs w:val="22"/>
        </w:rPr>
        <w:t>R1</w:t>
      </w:r>
    </w:p>
    <w:p w14:paraId="53367A0D" w14:textId="77777777" w:rsidR="00232EA6" w:rsidRPr="00046F0A" w:rsidRDefault="00232EA6" w:rsidP="00E81373">
      <w:pPr>
        <w:spacing w:line="240" w:lineRule="atLeast"/>
        <w:ind w:right="425"/>
        <w:rPr>
          <w:szCs w:val="22"/>
        </w:rPr>
      </w:pPr>
    </w:p>
    <w:p w14:paraId="5217A8AA" w14:textId="77777777" w:rsidR="009F0089" w:rsidRPr="00046F0A" w:rsidRDefault="009F0089" w:rsidP="00E81373">
      <w:pPr>
        <w:pStyle w:val="RedaliaNormal"/>
        <w:spacing w:before="0" w:line="240" w:lineRule="atLeast"/>
        <w:ind w:right="425"/>
        <w:rPr>
          <w:rFonts w:ascii="Arial" w:hAnsi="Arial" w:cs="Arial"/>
          <w:szCs w:val="22"/>
        </w:rPr>
      </w:pPr>
    </w:p>
    <w:p w14:paraId="26C15BEA" w14:textId="77777777" w:rsidR="00547D2A" w:rsidRPr="00046F0A" w:rsidRDefault="00547D2A" w:rsidP="00547D2A">
      <w:pPr>
        <w:pStyle w:val="Corpsdetexte"/>
        <w:ind w:left="212" w:right="113"/>
        <w:rPr>
          <w:rFonts w:ascii="Century Gothic" w:hAnsi="Century Gothic"/>
          <w:sz w:val="21"/>
        </w:rPr>
      </w:pPr>
      <w:r w:rsidRPr="00046F0A">
        <w:rPr>
          <w:rFonts w:ascii="Century Gothic" w:hAnsi="Century Gothic"/>
          <w:sz w:val="21"/>
        </w:rPr>
        <w:t>Le terme R1 est révisé mensuellement par application des formules suivantes :</w:t>
      </w:r>
    </w:p>
    <w:p w14:paraId="5AB5D970" w14:textId="77777777" w:rsidR="00547D2A" w:rsidRPr="00046F0A" w:rsidRDefault="00547D2A" w:rsidP="00547D2A">
      <w:pPr>
        <w:spacing w:line="240" w:lineRule="atLeast"/>
        <w:ind w:right="425"/>
        <w:rPr>
          <w:szCs w:val="22"/>
        </w:rPr>
      </w:pPr>
    </w:p>
    <w:p w14:paraId="0D637715" w14:textId="082D05CA" w:rsidR="00547D2A" w:rsidRPr="00F71D19" w:rsidRDefault="00547D2A" w:rsidP="00547D2A">
      <w:pPr>
        <w:pStyle w:val="Corpsdetexte"/>
        <w:spacing w:before="102"/>
        <w:ind w:left="2310"/>
        <w:rPr>
          <w:rFonts w:ascii="Century Gothic" w:hAnsi="Century Gothic"/>
          <w:sz w:val="21"/>
          <w:lang w:val="pt-BR"/>
        </w:rPr>
      </w:pPr>
      <w:r w:rsidRPr="00046F0A">
        <w:rPr>
          <w:rFonts w:ascii="Century Gothic" w:hAnsi="Century Gothic"/>
          <w:noProof/>
          <w:sz w:val="21"/>
        </w:rPr>
        <mc:AlternateContent>
          <mc:Choice Requires="wpg">
            <w:drawing>
              <wp:anchor distT="0" distB="0" distL="114300" distR="114300" simplePos="0" relativeHeight="251673600" behindDoc="1" locked="0" layoutInCell="1" allowOverlap="1" wp14:anchorId="3BDC087E" wp14:editId="033E9588">
                <wp:simplePos x="0" y="0"/>
                <wp:positionH relativeFrom="page">
                  <wp:posOffset>1094740</wp:posOffset>
                </wp:positionH>
                <wp:positionV relativeFrom="paragraph">
                  <wp:posOffset>46355</wp:posOffset>
                </wp:positionV>
                <wp:extent cx="5822950" cy="200025"/>
                <wp:effectExtent l="0" t="0" r="0" b="9525"/>
                <wp:wrapNone/>
                <wp:docPr id="8" name="Group 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22950" cy="200025"/>
                          <a:chOff x="1724" y="73"/>
                          <a:chExt cx="9170" cy="315"/>
                        </a:xfrm>
                      </wpg:grpSpPr>
                      <wps:wsp>
                        <wps:cNvPr id="9" name="Line 71"/>
                        <wps:cNvCnPr>
                          <a:cxnSpLocks noChangeShapeType="1"/>
                        </wps:cNvCnPr>
                        <wps:spPr bwMode="auto">
                          <a:xfrm>
                            <a:off x="1733" y="78"/>
                            <a:ext cx="9150"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0" name="Line 70"/>
                        <wps:cNvCnPr>
                          <a:cxnSpLocks noChangeShapeType="1"/>
                        </wps:cNvCnPr>
                        <wps:spPr bwMode="auto">
                          <a:xfrm>
                            <a:off x="1733" y="383"/>
                            <a:ext cx="9150"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1" name="Line 69"/>
                        <wps:cNvCnPr>
                          <a:cxnSpLocks noChangeShapeType="1"/>
                        </wps:cNvCnPr>
                        <wps:spPr bwMode="auto">
                          <a:xfrm>
                            <a:off x="1728" y="73"/>
                            <a:ext cx="0" cy="315"/>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2" name="Line 68"/>
                        <wps:cNvCnPr>
                          <a:cxnSpLocks noChangeShapeType="1"/>
                        </wps:cNvCnPr>
                        <wps:spPr bwMode="auto">
                          <a:xfrm>
                            <a:off x="10888" y="73"/>
                            <a:ext cx="0" cy="315"/>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70294B8" id="Group 67" o:spid="_x0000_s1026" style="position:absolute;margin-left:86.2pt;margin-top:3.65pt;width:458.5pt;height:15.75pt;z-index:-251642880;mso-position-horizontal-relative:page" coordorigin="1724,73" coordsize="9170,3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">
                <v:line id="Line 71" o:spid="_x0000_s1027" style="position:absolute;visibility:visible;mso-wrap-style:square" from="1733,78" to="1088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" strokeweight=".48pt"/>
                <v:line id="Line 70" o:spid="_x0000_s1028" style="position:absolute;visibility:visible;mso-wrap-style:square" from="1733,383" to="10883,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" strokeweight=".48pt"/>
                <v:line id="Line 69" o:spid="_x0000_s1029" style="position:absolute;visibility:visible;mso-wrap-style:square" from="1728,73" to="1728,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" strokeweight=".48pt"/>
                <v:line id="Line 68" o:spid="_x0000_s1030" style="position:absolute;visibility:visible;mso-wrap-style:square" from="10888,73" to="10888,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" strokeweight=".48pt"/>
                <w10:wrap anchorx="page"/>
              </v:group>
            </w:pict>
          </mc:Fallback>
        </mc:AlternateContent>
      </w:r>
      <w:r w:rsidRPr="00F71D19">
        <w:rPr>
          <w:rFonts w:ascii="Century Gothic" w:hAnsi="Century Gothic"/>
          <w:sz w:val="21"/>
          <w:lang w:val="pt-BR"/>
        </w:rPr>
        <w:t>R1 = (</w:t>
      </w:r>
      <w:proofErr w:type="spellStart"/>
      <w:r w:rsidRPr="00F71D19">
        <w:rPr>
          <w:rFonts w:ascii="Century Gothic" w:hAnsi="Century Gothic"/>
          <w:sz w:val="21"/>
          <w:lang w:val="pt-BR"/>
        </w:rPr>
        <w:t>Mplq</w:t>
      </w:r>
      <w:proofErr w:type="spellEnd"/>
      <w:r w:rsidRPr="00F71D19">
        <w:rPr>
          <w:rFonts w:ascii="Century Gothic" w:hAnsi="Century Gothic"/>
          <w:sz w:val="21"/>
          <w:lang w:val="pt-BR"/>
        </w:rPr>
        <w:t xml:space="preserve"> x R1plq + </w:t>
      </w:r>
      <w:proofErr w:type="spellStart"/>
      <w:r w:rsidRPr="00F71D19">
        <w:rPr>
          <w:rFonts w:ascii="Century Gothic" w:hAnsi="Century Gothic"/>
          <w:sz w:val="21"/>
          <w:lang w:val="pt-BR"/>
        </w:rPr>
        <w:t>M</w:t>
      </w:r>
      <w:r w:rsidR="002557D9" w:rsidRPr="00F71D19">
        <w:rPr>
          <w:rFonts w:ascii="Century Gothic" w:hAnsi="Century Gothic"/>
          <w:sz w:val="21"/>
          <w:lang w:val="pt-BR"/>
        </w:rPr>
        <w:t>gaz</w:t>
      </w:r>
      <w:proofErr w:type="spellEnd"/>
      <w:r w:rsidRPr="00F71D19">
        <w:rPr>
          <w:rFonts w:ascii="Century Gothic" w:hAnsi="Century Gothic"/>
          <w:sz w:val="21"/>
          <w:lang w:val="pt-BR"/>
        </w:rPr>
        <w:t xml:space="preserve"> x R1</w:t>
      </w:r>
      <w:r w:rsidR="002557D9" w:rsidRPr="00F71D19">
        <w:rPr>
          <w:rFonts w:ascii="Century Gothic" w:hAnsi="Century Gothic"/>
          <w:sz w:val="21"/>
          <w:lang w:val="pt-BR"/>
        </w:rPr>
        <w:t>gaz</w:t>
      </w:r>
      <w:r w:rsidRPr="00F71D19">
        <w:rPr>
          <w:rFonts w:ascii="Century Gothic" w:hAnsi="Century Gothic"/>
          <w:sz w:val="21"/>
          <w:lang w:val="pt-BR"/>
        </w:rPr>
        <w:t xml:space="preserve">) x </w:t>
      </w:r>
      <w:proofErr w:type="spellStart"/>
      <w:r w:rsidRPr="00F71D19">
        <w:rPr>
          <w:rFonts w:ascii="Century Gothic" w:hAnsi="Century Gothic"/>
          <w:sz w:val="21"/>
          <w:lang w:val="pt-BR"/>
        </w:rPr>
        <w:t>Rr</w:t>
      </w:r>
      <w:proofErr w:type="spellEnd"/>
    </w:p>
    <w:p w14:paraId="66A9849A" w14:textId="77777777" w:rsidR="00011340" w:rsidRPr="00F71D19" w:rsidRDefault="00011340" w:rsidP="00547D2A">
      <w:pPr>
        <w:pStyle w:val="06BPuce2"/>
        <w:numPr>
          <w:ilvl w:val="0"/>
          <w:numId w:val="0"/>
        </w:numPr>
        <w:rPr>
          <w:rFonts w:ascii="Century Gothic" w:eastAsia="Arial Unicode MS" w:hAnsi="Century Gothic" w:cs="Arial"/>
          <w:color w:val="auto"/>
          <w:sz w:val="21"/>
          <w:szCs w:val="21"/>
          <w:lang w:val="pt-BR" w:eastAsia="en-US"/>
        </w:rPr>
      </w:pPr>
    </w:p>
    <w:p w14:paraId="09239E50" w14:textId="313EB1EA" w:rsidR="00547D2A" w:rsidRPr="00046F0A" w:rsidRDefault="00547D2A" w:rsidP="00547D2A">
      <w:pPr>
        <w:pStyle w:val="06BPuce2"/>
        <w:numPr>
          <w:ilvl w:val="0"/>
          <w:numId w:val="0"/>
        </w:numPr>
        <w:rPr>
          <w:rFonts w:ascii="Century Gothic" w:eastAsiaTheme="minorHAnsi" w:hAnsi="Century Gothic" w:cstheme="minorBidi"/>
          <w:color w:val="auto"/>
          <w:sz w:val="21"/>
          <w:szCs w:val="21"/>
          <w:lang w:eastAsia="en-US"/>
        </w:rPr>
      </w:pPr>
      <m:oMathPara>
        <m:oMathParaPr>
          <m:jc m:val="center"/>
        </m:oMathParaPr>
        <m:oMath>
          <m:r>
            <w:rPr>
              <w:rFonts w:ascii="Cambria Math" w:eastAsiaTheme="minorHAnsi" w:hAnsi="Cambria Math" w:cstheme="minorBidi"/>
              <w:color w:val="auto"/>
              <w:sz w:val="21"/>
              <w:szCs w:val="21"/>
              <w:lang w:eastAsia="en-US"/>
            </w:rPr>
            <m:t xml:space="preserve">R1plq=R1plqo x </m:t>
          </m:r>
          <m:d>
            <m:dPr>
              <m:ctrlPr>
                <w:rPr>
                  <w:rFonts w:ascii="Cambria Math" w:eastAsiaTheme="minorHAnsi" w:hAnsi="Cambria Math" w:cstheme="minorBidi"/>
                  <w:i/>
                  <w:color w:val="auto"/>
                  <w:sz w:val="21"/>
                  <w:szCs w:val="21"/>
                  <w:lang w:eastAsia="en-US"/>
                </w:rPr>
              </m:ctrlPr>
            </m:dPr>
            <m:e>
              <m:r>
                <w:rPr>
                  <w:rFonts w:ascii="Cambria Math" w:eastAsiaTheme="minorHAnsi" w:hAnsi="Cambria Math" w:cstheme="minorBidi"/>
                  <w:color w:val="auto"/>
                  <w:sz w:val="21"/>
                  <w:szCs w:val="21"/>
                  <w:lang w:eastAsia="en-US"/>
                </w:rPr>
                <m:t xml:space="preserve">a × </m:t>
              </m:r>
              <m:f>
                <m:fPr>
                  <m:ctrlPr>
                    <w:rPr>
                      <w:rFonts w:ascii="Cambria Math" w:eastAsiaTheme="minorHAnsi" w:hAnsi="Cambria Math" w:cstheme="minorBidi"/>
                      <w:i/>
                      <w:color w:val="auto"/>
                      <w:sz w:val="21"/>
                      <w:szCs w:val="21"/>
                      <w:lang w:eastAsia="en-US"/>
                    </w:rPr>
                  </m:ctrlPr>
                </m:fPr>
                <m:num>
                  <m:r>
                    <w:rPr>
                      <w:rFonts w:ascii="Cambria Math" w:eastAsiaTheme="minorHAnsi" w:hAnsi="Cambria Math" w:cstheme="minorBidi"/>
                      <w:color w:val="auto"/>
                      <w:sz w:val="21"/>
                      <w:szCs w:val="21"/>
                      <w:lang w:eastAsia="en-US"/>
                    </w:rPr>
                    <m:t>Pf</m:t>
                  </m:r>
                </m:num>
                <m:den>
                  <m:r>
                    <w:rPr>
                      <w:rFonts w:ascii="Cambria Math" w:eastAsiaTheme="minorHAnsi" w:hAnsi="Cambria Math" w:cstheme="minorBidi"/>
                      <w:color w:val="auto"/>
                      <w:sz w:val="21"/>
                      <w:szCs w:val="21"/>
                      <w:lang w:eastAsia="en-US"/>
                    </w:rPr>
                    <m:t>Pfo</m:t>
                  </m:r>
                </m:den>
              </m:f>
              <m:r>
                <w:rPr>
                  <w:rFonts w:ascii="Cambria Math" w:eastAsiaTheme="minorHAnsi" w:hAnsi="Cambria Math" w:cstheme="minorBidi"/>
                  <w:color w:val="auto"/>
                  <w:sz w:val="21"/>
                  <w:szCs w:val="21"/>
                  <w:lang w:eastAsia="en-US"/>
                </w:rPr>
                <m:t>+b ×</m:t>
              </m:r>
              <m:f>
                <m:fPr>
                  <m:ctrlPr>
                    <w:rPr>
                      <w:rFonts w:ascii="Cambria Math" w:eastAsiaTheme="minorHAnsi" w:hAnsi="Cambria Math" w:cstheme="minorBidi"/>
                      <w:i/>
                      <w:color w:val="auto"/>
                      <w:sz w:val="21"/>
                      <w:szCs w:val="21"/>
                      <w:lang w:eastAsia="en-US"/>
                    </w:rPr>
                  </m:ctrlPr>
                </m:fPr>
                <m:num>
                  <m:r>
                    <w:rPr>
                      <w:rFonts w:ascii="Cambria Math" w:eastAsiaTheme="minorHAnsi" w:hAnsi="Cambria Math" w:cstheme="minorBidi"/>
                      <w:color w:val="auto"/>
                      <w:sz w:val="21"/>
                      <w:szCs w:val="21"/>
                      <w:lang w:eastAsia="en-US"/>
                    </w:rPr>
                    <m:t>CNR REG EA</m:t>
                  </m:r>
                </m:num>
                <m:den>
                  <m:r>
                    <w:rPr>
                      <w:rFonts w:ascii="Cambria Math" w:eastAsiaTheme="minorHAnsi" w:hAnsi="Cambria Math" w:cstheme="minorBidi"/>
                      <w:color w:val="auto"/>
                      <w:sz w:val="21"/>
                      <w:szCs w:val="21"/>
                      <w:lang w:eastAsia="en-US"/>
                    </w:rPr>
                    <m:t>CNR REG EA o</m:t>
                  </m:r>
                </m:den>
              </m:f>
            </m:e>
          </m:d>
        </m:oMath>
      </m:oMathPara>
    </w:p>
    <w:p w14:paraId="367D2334" w14:textId="5DC416FB" w:rsidR="00547D2A" w:rsidRPr="00046F0A" w:rsidRDefault="00547D2A" w:rsidP="00547D2A">
      <w:pPr>
        <w:pStyle w:val="04GPrambuleengras"/>
        <w:rPr>
          <w:rFonts w:ascii="Century Gothic" w:hAnsi="Century Gothic"/>
          <w:color w:val="auto"/>
          <w:sz w:val="21"/>
          <w:szCs w:val="21"/>
        </w:rPr>
      </w:pPr>
      <w:r w:rsidRPr="00046F0A">
        <w:rPr>
          <w:rFonts w:ascii="Century Gothic" w:hAnsi="Century Gothic"/>
          <w:position w:val="-32"/>
          <w:sz w:val="21"/>
          <w:szCs w:val="21"/>
        </w:rPr>
        <w:t xml:space="preserve"> </w:t>
      </w:r>
      <w:r w:rsidRPr="00046F0A">
        <w:rPr>
          <w:rFonts w:ascii="Century Gothic" w:hAnsi="Century Gothic"/>
          <w:color w:val="auto"/>
          <w:sz w:val="21"/>
          <w:szCs w:val="21"/>
        </w:rPr>
        <w:t>Avec :</w:t>
      </w:r>
    </w:p>
    <w:p w14:paraId="79BC47F2" w14:textId="77777777" w:rsidR="00547D2A" w:rsidRPr="00046F0A" w:rsidRDefault="00547D2A" w:rsidP="00547D2A">
      <w:pPr>
        <w:pStyle w:val="01textenormal"/>
      </w:pPr>
    </w:p>
    <w:tbl>
      <w:tblPr>
        <w:tblStyle w:val="Grillemoyenne3-Accent1"/>
        <w:tblW w:w="7110" w:type="dxa"/>
        <w:jc w:val="center"/>
        <w:tblLook w:val="0620" w:firstRow="1" w:lastRow="0" w:firstColumn="0" w:lastColumn="0" w:noHBand="1" w:noVBand="1"/>
      </w:tblPr>
      <w:tblGrid>
        <w:gridCol w:w="1554"/>
        <w:gridCol w:w="5556"/>
      </w:tblGrid>
      <w:tr w:rsidR="00547D2A" w:rsidRPr="00046F0A" w14:paraId="1557D63C" w14:textId="77777777" w:rsidTr="001A543B">
        <w:trPr>
          <w:cnfStyle w:val="100000000000" w:firstRow="1" w:lastRow="0" w:firstColumn="0" w:lastColumn="0" w:oddVBand="0" w:evenVBand="0" w:oddHBand="0" w:evenHBand="0" w:firstRowFirstColumn="0" w:firstRowLastColumn="0" w:lastRowFirstColumn="0" w:lastRowLastColumn="0"/>
          <w:trHeight w:val="690"/>
          <w:jc w:val="center"/>
        </w:trPr>
        <w:tc>
          <w:tcPr>
            <w:tcW w:w="1554" w:type="dxa"/>
            <w:vAlign w:val="center"/>
          </w:tcPr>
          <w:p w14:paraId="472108BF" w14:textId="1EC5219A" w:rsidR="00547D2A" w:rsidRPr="00046F0A" w:rsidRDefault="00547D2A" w:rsidP="004A6531">
            <w:pPr>
              <w:jc w:val="center"/>
            </w:pPr>
            <w:r w:rsidRPr="00046F0A">
              <w:t>Données</w:t>
            </w:r>
          </w:p>
        </w:tc>
        <w:tc>
          <w:tcPr>
            <w:tcW w:w="5556" w:type="dxa"/>
            <w:vAlign w:val="center"/>
          </w:tcPr>
          <w:p w14:paraId="59596EB6" w14:textId="77777777" w:rsidR="00547D2A" w:rsidRPr="00046F0A" w:rsidRDefault="00547D2A" w:rsidP="004A6531">
            <w:pPr>
              <w:jc w:val="center"/>
            </w:pPr>
            <w:r w:rsidRPr="00046F0A">
              <w:t>Référence</w:t>
            </w:r>
          </w:p>
        </w:tc>
      </w:tr>
      <w:tr w:rsidR="00547D2A" w:rsidRPr="00046F0A" w14:paraId="7A236C75" w14:textId="77777777" w:rsidTr="001A543B">
        <w:trPr>
          <w:trHeight w:val="690"/>
          <w:jc w:val="center"/>
        </w:trPr>
        <w:tc>
          <w:tcPr>
            <w:tcW w:w="1554" w:type="dxa"/>
            <w:vAlign w:val="center"/>
          </w:tcPr>
          <w:p w14:paraId="482FBE41" w14:textId="6A021BCD" w:rsidR="00547D2A" w:rsidRPr="00046F0A" w:rsidRDefault="00547D2A" w:rsidP="004A6531">
            <w:pPr>
              <w:pStyle w:val="01textenormal"/>
            </w:pPr>
            <w:r w:rsidRPr="00046F0A">
              <w:t>a, b</w:t>
            </w:r>
          </w:p>
        </w:tc>
        <w:tc>
          <w:tcPr>
            <w:tcW w:w="5556" w:type="dxa"/>
            <w:vAlign w:val="center"/>
          </w:tcPr>
          <w:p w14:paraId="6AA29462" w14:textId="0E0ACC87" w:rsidR="00547D2A" w:rsidRPr="00046F0A" w:rsidRDefault="00227E7C" w:rsidP="004A6531">
            <w:pPr>
              <w:pStyle w:val="01textenormal"/>
              <w:jc w:val="left"/>
            </w:pPr>
            <w:r w:rsidRPr="00046F0A">
              <w:t>Coefficients indiqués</w:t>
            </w:r>
            <w:r w:rsidR="007C0AC5" w:rsidRPr="00046F0A">
              <w:t xml:space="preserve"> à l’acte d’engagement</w:t>
            </w:r>
          </w:p>
        </w:tc>
      </w:tr>
      <w:tr w:rsidR="00547D2A" w:rsidRPr="00046F0A" w14:paraId="084D6D77" w14:textId="77777777" w:rsidTr="001A543B">
        <w:trPr>
          <w:trHeight w:val="690"/>
          <w:jc w:val="center"/>
        </w:trPr>
        <w:tc>
          <w:tcPr>
            <w:tcW w:w="1554" w:type="dxa"/>
            <w:vAlign w:val="center"/>
          </w:tcPr>
          <w:p w14:paraId="65C27377" w14:textId="31F7FB8F" w:rsidR="00547D2A" w:rsidRPr="00046F0A" w:rsidRDefault="001A543B" w:rsidP="001A543B">
            <w:pPr>
              <w:pStyle w:val="01textenormal"/>
              <w:jc w:val="left"/>
            </w:pPr>
            <w:r>
              <w:t>CNR REG EA</w:t>
            </w:r>
          </w:p>
        </w:tc>
        <w:tc>
          <w:tcPr>
            <w:tcW w:w="5556" w:type="dxa"/>
            <w:vAlign w:val="center"/>
          </w:tcPr>
          <w:p w14:paraId="6DF5929C" w14:textId="77777777" w:rsidR="001A543B" w:rsidRDefault="00547D2A" w:rsidP="004A6531">
            <w:pPr>
              <w:pStyle w:val="01textenormal"/>
              <w:jc w:val="left"/>
            </w:pPr>
            <w:r w:rsidRPr="00046F0A">
              <w:t>Indice CNR REG EA : T</w:t>
            </w:r>
            <w:r w:rsidR="001A543B" w:rsidRPr="001A543B">
              <w:t>ransport routier de marchandises diverses en régional</w:t>
            </w:r>
          </w:p>
          <w:p w14:paraId="4A45C2B6" w14:textId="6D804C21" w:rsidR="00547D2A" w:rsidRPr="00046F0A" w:rsidRDefault="00547D2A" w:rsidP="004A6531">
            <w:pPr>
              <w:pStyle w:val="01textenormal"/>
              <w:jc w:val="left"/>
            </w:pPr>
            <w:r w:rsidRPr="00046F0A">
              <w:t>– Base 100 en décembre 2000</w:t>
            </w:r>
          </w:p>
        </w:tc>
      </w:tr>
      <w:tr w:rsidR="00547D2A" w:rsidRPr="00046F0A" w14:paraId="5E1016D4" w14:textId="77777777" w:rsidTr="001A543B">
        <w:trPr>
          <w:trHeight w:val="690"/>
          <w:jc w:val="center"/>
        </w:trPr>
        <w:tc>
          <w:tcPr>
            <w:tcW w:w="1554" w:type="dxa"/>
            <w:vAlign w:val="center"/>
          </w:tcPr>
          <w:p w14:paraId="1D6D1F03" w14:textId="1004AE09" w:rsidR="00547D2A" w:rsidRPr="00046F0A" w:rsidRDefault="007C0AC5" w:rsidP="004A6531">
            <w:pPr>
              <w:pStyle w:val="01textenormal"/>
            </w:pPr>
            <w:r w:rsidRPr="00046F0A">
              <w:t>Pf</w:t>
            </w:r>
          </w:p>
        </w:tc>
        <w:tc>
          <w:tcPr>
            <w:tcW w:w="5556" w:type="dxa"/>
            <w:vAlign w:val="center"/>
          </w:tcPr>
          <w:p w14:paraId="2F8AC0ED" w14:textId="14CAE043" w:rsidR="00547D2A" w:rsidRPr="00046F0A" w:rsidRDefault="00547D2A" w:rsidP="004A6531">
            <w:pPr>
              <w:pStyle w:val="01textenormal"/>
              <w:jc w:val="left"/>
            </w:pPr>
            <w:r w:rsidRPr="00046F0A">
              <w:t>Indice du CEEB</w:t>
            </w:r>
            <w:r w:rsidRPr="00046F0A">
              <w:br/>
              <w:t xml:space="preserve">Plaquettes </w:t>
            </w:r>
            <w:r w:rsidR="007C0AC5" w:rsidRPr="00046F0A">
              <w:t>Forestières</w:t>
            </w:r>
            <w:r w:rsidRPr="00046F0A">
              <w:t xml:space="preserve"> </w:t>
            </w:r>
            <w:r w:rsidR="007C0AC5" w:rsidRPr="00046F0A">
              <w:t>type C_</w:t>
            </w:r>
            <w:r w:rsidRPr="00046F0A">
              <w:t xml:space="preserve">– BASE 100 </w:t>
            </w:r>
            <w:r w:rsidR="007C0AC5" w:rsidRPr="00046F0A">
              <w:t>janvier 2012</w:t>
            </w:r>
          </w:p>
        </w:tc>
      </w:tr>
    </w:tbl>
    <w:p w14:paraId="2A48AD91" w14:textId="5CC8C961" w:rsidR="00547D2A" w:rsidRDefault="00547D2A" w:rsidP="00547D2A"/>
    <w:p w14:paraId="2D4D5F39" w14:textId="77777777" w:rsidR="002557D9" w:rsidRDefault="002557D9" w:rsidP="00547D2A"/>
    <w:p w14:paraId="1841B51C" w14:textId="7E44489F" w:rsidR="00547D2A" w:rsidRPr="002557D9" w:rsidRDefault="002557D9" w:rsidP="0006056E">
      <w:pPr>
        <w:rPr>
          <w:rFonts w:eastAsiaTheme="minorEastAsia"/>
          <w:szCs w:val="22"/>
          <w:lang w:eastAsia="en-US"/>
        </w:rPr>
      </w:pPr>
      <w:r w:rsidRPr="002557D9">
        <w:t xml:space="preserve">Les prix </w:t>
      </w:r>
      <w:r>
        <w:t>R</w:t>
      </w:r>
      <w:r w:rsidRPr="002557D9">
        <w:t xml:space="preserve">1 seront indexés </w:t>
      </w:r>
      <w:r>
        <w:t xml:space="preserve">selon </w:t>
      </w:r>
      <w:r w:rsidRPr="002557D9">
        <w:t>les conditions connues le premier jour du mois de remise de l’offre</w:t>
      </w:r>
      <w:r w:rsidR="0006056E">
        <w:t>.</w:t>
      </w:r>
    </w:p>
    <w:p w14:paraId="3DE5BAD8" w14:textId="77777777" w:rsidR="002557D9" w:rsidRPr="002557D9" w:rsidRDefault="002557D9" w:rsidP="002557D9">
      <w:pPr>
        <w:spacing w:before="240"/>
        <w:rPr>
          <w:szCs w:val="22"/>
        </w:rPr>
      </w:pPr>
      <w:r w:rsidRPr="002557D9">
        <w:rPr>
          <w:szCs w:val="22"/>
        </w:rPr>
        <w:t>Le TITULAIRE fera une nouvelle proposition, selon les conditions suivantes :</w:t>
      </w:r>
    </w:p>
    <w:p w14:paraId="313DB315" w14:textId="3DA170AD" w:rsidR="002557D9" w:rsidRPr="002557D9" w:rsidRDefault="002557D9" w:rsidP="002557D9">
      <w:pPr>
        <w:pStyle w:val="Paragraphedeliste"/>
        <w:numPr>
          <w:ilvl w:val="0"/>
          <w:numId w:val="46"/>
        </w:numPr>
        <w:spacing w:before="240" w:after="160" w:line="259" w:lineRule="auto"/>
        <w:contextualSpacing/>
        <w:jc w:val="both"/>
        <w:rPr>
          <w:rFonts w:ascii="Arial" w:hAnsi="Arial" w:cs="Arial"/>
        </w:rPr>
      </w:pPr>
      <w:r w:rsidRPr="002557D9">
        <w:rPr>
          <w:rFonts w:ascii="Arial" w:hAnsi="Arial" w:cs="Arial"/>
        </w:rPr>
        <w:t xml:space="preserve">Il fera une cotation </w:t>
      </w:r>
      <w:r w:rsidR="0006056E">
        <w:rPr>
          <w:rFonts w:ascii="Arial" w:hAnsi="Arial" w:cs="Arial"/>
        </w:rPr>
        <w:t xml:space="preserve">au plus tard 6 </w:t>
      </w:r>
      <w:r w:rsidRPr="002557D9">
        <w:rPr>
          <w:rFonts w:ascii="Arial" w:hAnsi="Arial" w:cs="Arial"/>
        </w:rPr>
        <w:t xml:space="preserve">mois </w:t>
      </w:r>
      <w:r w:rsidR="0006056E">
        <w:rPr>
          <w:rFonts w:ascii="Arial" w:hAnsi="Arial" w:cs="Arial"/>
        </w:rPr>
        <w:t xml:space="preserve">avant le démarrage </w:t>
      </w:r>
      <w:r w:rsidRPr="002557D9">
        <w:rPr>
          <w:rFonts w:ascii="Arial" w:hAnsi="Arial" w:cs="Arial"/>
        </w:rPr>
        <w:t>d</w:t>
      </w:r>
      <w:r w:rsidR="0006056E">
        <w:rPr>
          <w:rFonts w:ascii="Arial" w:hAnsi="Arial" w:cs="Arial"/>
        </w:rPr>
        <w:t>e l’exploitation</w:t>
      </w:r>
    </w:p>
    <w:p w14:paraId="270BF277" w14:textId="25F68FD5" w:rsidR="002557D9" w:rsidRPr="002557D9" w:rsidRDefault="002557D9" w:rsidP="002557D9">
      <w:pPr>
        <w:pStyle w:val="Paragraphedeliste"/>
        <w:numPr>
          <w:ilvl w:val="0"/>
          <w:numId w:val="46"/>
        </w:numPr>
        <w:spacing w:before="240" w:after="160" w:line="259" w:lineRule="auto"/>
        <w:contextualSpacing/>
        <w:jc w:val="both"/>
        <w:rPr>
          <w:rFonts w:ascii="Arial" w:hAnsi="Arial" w:cs="Arial"/>
        </w:rPr>
      </w:pPr>
      <w:r w:rsidRPr="002557D9">
        <w:rPr>
          <w:rFonts w:ascii="Arial" w:hAnsi="Arial" w:cs="Arial"/>
        </w:rPr>
        <w:lastRenderedPageBreak/>
        <w:t>Il fera une cotation au minimum 2 mois avant l’échéance toutes les 2 années et fera une proposition à l’ACHETEUR</w:t>
      </w:r>
    </w:p>
    <w:p w14:paraId="6B1E8510" w14:textId="6BD41A15" w:rsidR="0006056E" w:rsidRDefault="0006056E" w:rsidP="0006056E">
      <w:pPr>
        <w:spacing w:before="240" w:after="160" w:line="259" w:lineRule="auto"/>
        <w:contextualSpacing/>
        <w:rPr>
          <w:rFonts w:cs="Calibri"/>
        </w:rPr>
      </w:pPr>
      <w:r w:rsidRPr="0006056E">
        <w:rPr>
          <w:rFonts w:cs="Calibri"/>
        </w:rPr>
        <w:t xml:space="preserve">Si le prix proposé est supérieur au prix maximum d’évolution défini ci-dessous, l’ACHETEUR aura la possibilité d’appliquer le prix maximum d’évolution défini </w:t>
      </w:r>
      <w:r>
        <w:rPr>
          <w:rFonts w:cs="Calibri"/>
        </w:rPr>
        <w:t>ci-dessous. Si l</w:t>
      </w:r>
      <w:r w:rsidRPr="0006056E">
        <w:rPr>
          <w:rFonts w:cs="Calibri"/>
        </w:rPr>
        <w:t>e prix proposé est inférieur au prix maximum d’évolution défini ci-dessous, le nouveau prix s’applique</w:t>
      </w:r>
      <w:r>
        <w:rPr>
          <w:rFonts w:cs="Calibri"/>
        </w:rPr>
        <w:t> :</w:t>
      </w:r>
    </w:p>
    <w:p w14:paraId="18E92AB4" w14:textId="77777777" w:rsidR="0006056E" w:rsidRPr="002557D9" w:rsidRDefault="0006056E" w:rsidP="0006056E">
      <w:pPr>
        <w:pStyle w:val="06BPuce2"/>
        <w:numPr>
          <w:ilvl w:val="0"/>
          <w:numId w:val="0"/>
        </w:numPr>
        <w:rPr>
          <w:rFonts w:eastAsia="Arial Unicode MS" w:cs="Arial"/>
          <w:color w:val="auto"/>
          <w:lang w:eastAsia="en-US"/>
        </w:rPr>
      </w:pPr>
    </w:p>
    <w:p w14:paraId="44180A71" w14:textId="66A222ED" w:rsidR="0006056E" w:rsidRPr="002557D9" w:rsidRDefault="0006056E" w:rsidP="0006056E">
      <w:pPr>
        <w:pStyle w:val="06BPuce2"/>
        <w:numPr>
          <w:ilvl w:val="0"/>
          <w:numId w:val="0"/>
        </w:numPr>
        <w:rPr>
          <w:rFonts w:eastAsiaTheme="minorEastAsia" w:cs="Arial"/>
          <w:color w:val="auto"/>
          <w:lang w:eastAsia="en-US"/>
        </w:rPr>
      </w:pPr>
      <m:oMathPara>
        <m:oMathParaPr>
          <m:jc m:val="center"/>
        </m:oMathParaPr>
        <m:oMath>
          <m:r>
            <w:rPr>
              <w:rFonts w:ascii="Cambria Math" w:eastAsiaTheme="minorHAnsi" w:hAnsi="Cambria Math" w:cs="Arial"/>
              <w:color w:val="auto"/>
              <w:lang w:eastAsia="en-US"/>
            </w:rPr>
            <m:t xml:space="preserve">R1gaz=R1gaz x </m:t>
          </m:r>
          <m:d>
            <m:dPr>
              <m:ctrlPr>
                <w:rPr>
                  <w:rFonts w:ascii="Cambria Math" w:eastAsiaTheme="minorHAnsi" w:hAnsi="Cambria Math" w:cs="Arial"/>
                  <w:i/>
                  <w:color w:val="auto"/>
                  <w:lang w:eastAsia="en-US"/>
                </w:rPr>
              </m:ctrlPr>
            </m:dPr>
            <m:e>
              <m:r>
                <w:rPr>
                  <w:rFonts w:ascii="Cambria Math" w:eastAsiaTheme="minorHAnsi" w:hAnsi="Cambria Math" w:cs="Arial"/>
                  <w:color w:val="auto"/>
                  <w:lang w:eastAsia="en-US"/>
                </w:rPr>
                <m:t xml:space="preserve"> </m:t>
              </m:r>
              <m:f>
                <m:fPr>
                  <m:ctrlPr>
                    <w:rPr>
                      <w:rFonts w:ascii="Cambria Math" w:eastAsiaTheme="minorHAnsi" w:hAnsi="Cambria Math" w:cs="Arial"/>
                      <w:i/>
                      <w:color w:val="auto"/>
                      <w:lang w:eastAsia="en-US"/>
                    </w:rPr>
                  </m:ctrlPr>
                </m:fPr>
                <m:num>
                  <m:r>
                    <w:rPr>
                      <w:rFonts w:ascii="Cambria Math" w:eastAsiaTheme="minorHAnsi" w:hAnsi="Cambria Math" w:cs="Arial"/>
                      <w:color w:val="auto"/>
                      <w:lang w:eastAsia="en-US"/>
                    </w:rPr>
                    <m:t>PEG+TVD+TICGN+C2E</m:t>
                  </m:r>
                </m:num>
                <m:den>
                  <m:r>
                    <w:rPr>
                      <w:rFonts w:ascii="Cambria Math" w:eastAsiaTheme="minorHAnsi" w:hAnsi="Cambria Math" w:cs="Arial"/>
                      <w:color w:val="auto"/>
                      <w:lang w:eastAsia="en-US"/>
                    </w:rPr>
                    <m:t>PEGo+TVDo+TICGNo+C2Eo</m:t>
                  </m:r>
                </m:den>
              </m:f>
            </m:e>
          </m:d>
        </m:oMath>
      </m:oMathPara>
    </w:p>
    <w:p w14:paraId="160D1D49" w14:textId="77777777" w:rsidR="0006056E" w:rsidRDefault="0006056E" w:rsidP="0006056E">
      <w:pPr>
        <w:spacing w:before="240" w:after="160" w:line="259" w:lineRule="auto"/>
        <w:contextualSpacing/>
        <w:rPr>
          <w:rFonts w:cs="Calibri"/>
        </w:rPr>
      </w:pPr>
    </w:p>
    <w:p w14:paraId="7B204542" w14:textId="77777777" w:rsidR="0006056E" w:rsidRPr="0006056E" w:rsidRDefault="0006056E" w:rsidP="0006056E">
      <w:pPr>
        <w:spacing w:before="240" w:after="160" w:line="259" w:lineRule="auto"/>
        <w:contextualSpacing/>
        <w:rPr>
          <w:rFonts w:cs="Calibri"/>
        </w:rPr>
      </w:pPr>
    </w:p>
    <w:p w14:paraId="1ABD18C3" w14:textId="77777777" w:rsidR="002557D9" w:rsidRPr="00046F0A" w:rsidRDefault="002557D9" w:rsidP="00547D2A">
      <w:pPr>
        <w:pStyle w:val="06BPuce2"/>
        <w:numPr>
          <w:ilvl w:val="0"/>
          <w:numId w:val="0"/>
        </w:numPr>
        <w:rPr>
          <w:rFonts w:ascii="Century Gothic" w:eastAsiaTheme="minorHAnsi" w:hAnsi="Century Gothic" w:cstheme="minorBidi"/>
          <w:color w:val="auto"/>
          <w:sz w:val="21"/>
          <w:szCs w:val="21"/>
          <w:lang w:eastAsia="en-US"/>
        </w:rPr>
      </w:pPr>
    </w:p>
    <w:p w14:paraId="37ACBF3D" w14:textId="77777777" w:rsidR="00547D2A" w:rsidRPr="00046F0A" w:rsidRDefault="00547D2A" w:rsidP="00547D2A">
      <w:pPr>
        <w:pStyle w:val="04GPrambuleengras"/>
        <w:rPr>
          <w:rFonts w:ascii="Century Gothic" w:hAnsi="Century Gothic"/>
          <w:color w:val="auto"/>
          <w:sz w:val="21"/>
          <w:szCs w:val="21"/>
        </w:rPr>
      </w:pPr>
      <w:r w:rsidRPr="00046F0A">
        <w:rPr>
          <w:rFonts w:ascii="Century Gothic" w:hAnsi="Century Gothic"/>
          <w:position w:val="-32"/>
          <w:sz w:val="21"/>
          <w:szCs w:val="21"/>
        </w:rPr>
        <w:t xml:space="preserve"> </w:t>
      </w:r>
      <w:r w:rsidRPr="00046F0A">
        <w:rPr>
          <w:rFonts w:ascii="Century Gothic" w:hAnsi="Century Gothic"/>
          <w:color w:val="auto"/>
          <w:sz w:val="21"/>
          <w:szCs w:val="21"/>
        </w:rPr>
        <w:t>Avec les indices suivants :</w:t>
      </w:r>
    </w:p>
    <w:p w14:paraId="793152E9" w14:textId="77777777" w:rsidR="00547D2A" w:rsidRPr="00046F0A" w:rsidRDefault="00547D2A" w:rsidP="00547D2A">
      <w:pPr>
        <w:pStyle w:val="01textenormal"/>
      </w:pPr>
    </w:p>
    <w:tbl>
      <w:tblPr>
        <w:tblStyle w:val="Grillemoyenne3-Accent1"/>
        <w:tblW w:w="6816" w:type="dxa"/>
        <w:jc w:val="center"/>
        <w:tblLook w:val="0620" w:firstRow="1" w:lastRow="0" w:firstColumn="0" w:lastColumn="0" w:noHBand="1" w:noVBand="1"/>
      </w:tblPr>
      <w:tblGrid>
        <w:gridCol w:w="1260"/>
        <w:gridCol w:w="5556"/>
      </w:tblGrid>
      <w:tr w:rsidR="00547D2A" w:rsidRPr="00046F0A" w14:paraId="4EE6FA4C" w14:textId="77777777" w:rsidTr="004A6531">
        <w:trPr>
          <w:cnfStyle w:val="100000000000" w:firstRow="1" w:lastRow="0" w:firstColumn="0" w:lastColumn="0" w:oddVBand="0" w:evenVBand="0" w:oddHBand="0" w:evenHBand="0" w:firstRowFirstColumn="0" w:firstRowLastColumn="0" w:lastRowFirstColumn="0" w:lastRowLastColumn="0"/>
          <w:trHeight w:val="690"/>
          <w:jc w:val="center"/>
        </w:trPr>
        <w:tc>
          <w:tcPr>
            <w:tcW w:w="1260" w:type="dxa"/>
            <w:vAlign w:val="center"/>
          </w:tcPr>
          <w:p w14:paraId="7446A6FB" w14:textId="77777777" w:rsidR="00547D2A" w:rsidRPr="00046F0A" w:rsidRDefault="00547D2A" w:rsidP="004A6531">
            <w:pPr>
              <w:jc w:val="center"/>
            </w:pPr>
            <w:r w:rsidRPr="00046F0A">
              <w:t>Indice</w:t>
            </w:r>
          </w:p>
        </w:tc>
        <w:tc>
          <w:tcPr>
            <w:tcW w:w="5556" w:type="dxa"/>
            <w:vAlign w:val="center"/>
          </w:tcPr>
          <w:p w14:paraId="5580F294" w14:textId="77777777" w:rsidR="00547D2A" w:rsidRPr="00046F0A" w:rsidRDefault="00547D2A" w:rsidP="004A6531">
            <w:pPr>
              <w:jc w:val="center"/>
            </w:pPr>
            <w:r w:rsidRPr="00046F0A">
              <w:t>Référence</w:t>
            </w:r>
          </w:p>
        </w:tc>
      </w:tr>
      <w:tr w:rsidR="007C0AC5" w:rsidRPr="00046F0A" w14:paraId="181F454E" w14:textId="77777777" w:rsidTr="004A6531">
        <w:trPr>
          <w:trHeight w:val="690"/>
          <w:jc w:val="center"/>
        </w:trPr>
        <w:tc>
          <w:tcPr>
            <w:tcW w:w="1260" w:type="dxa"/>
            <w:vAlign w:val="center"/>
          </w:tcPr>
          <w:p w14:paraId="6FA112D3" w14:textId="00804E3D" w:rsidR="007C0AC5" w:rsidRPr="00046F0A" w:rsidRDefault="002557D9" w:rsidP="004A6531">
            <w:pPr>
              <w:pStyle w:val="01textenormal"/>
            </w:pPr>
            <w:r>
              <w:t>PEG</w:t>
            </w:r>
          </w:p>
        </w:tc>
        <w:tc>
          <w:tcPr>
            <w:tcW w:w="5556" w:type="dxa"/>
            <w:vAlign w:val="center"/>
          </w:tcPr>
          <w:p w14:paraId="115C2C61" w14:textId="345F5FDC" w:rsidR="007C0AC5" w:rsidRPr="00046F0A" w:rsidRDefault="002557D9" w:rsidP="004A6531">
            <w:pPr>
              <w:pStyle w:val="01textenormal"/>
              <w:jc w:val="left"/>
            </w:pPr>
            <w:r w:rsidRPr="002557D9">
              <w:t xml:space="preserve">valeur du PEG </w:t>
            </w:r>
            <w:proofErr w:type="spellStart"/>
            <w:r w:rsidRPr="002557D9">
              <w:t>montly</w:t>
            </w:r>
            <w:proofErr w:type="spellEnd"/>
            <w:r w:rsidRPr="002557D9">
              <w:t xml:space="preserve"> connu à la date de facturation</w:t>
            </w:r>
          </w:p>
        </w:tc>
      </w:tr>
      <w:tr w:rsidR="00547D2A" w:rsidRPr="00046F0A" w14:paraId="32C66326" w14:textId="77777777" w:rsidTr="004A6531">
        <w:trPr>
          <w:trHeight w:val="690"/>
          <w:jc w:val="center"/>
        </w:trPr>
        <w:tc>
          <w:tcPr>
            <w:tcW w:w="1260" w:type="dxa"/>
            <w:vAlign w:val="center"/>
          </w:tcPr>
          <w:p w14:paraId="0E1D09FB" w14:textId="3D171584" w:rsidR="00547D2A" w:rsidRPr="00046F0A" w:rsidRDefault="002557D9" w:rsidP="004A6531">
            <w:pPr>
              <w:pStyle w:val="01textenormal"/>
            </w:pPr>
            <w:proofErr w:type="spellStart"/>
            <w:r>
              <w:t>PEGo</w:t>
            </w:r>
            <w:proofErr w:type="spellEnd"/>
          </w:p>
        </w:tc>
        <w:tc>
          <w:tcPr>
            <w:tcW w:w="5556" w:type="dxa"/>
            <w:vAlign w:val="center"/>
          </w:tcPr>
          <w:p w14:paraId="0B14A9E5" w14:textId="49ED3E95" w:rsidR="00547D2A" w:rsidRPr="00046F0A" w:rsidRDefault="002557D9" w:rsidP="004A6531">
            <w:pPr>
              <w:pStyle w:val="01textenormal"/>
              <w:jc w:val="left"/>
            </w:pPr>
            <w:r w:rsidRPr="002557D9">
              <w:t xml:space="preserve">valeur du PEG </w:t>
            </w:r>
            <w:proofErr w:type="spellStart"/>
            <w:r w:rsidRPr="002557D9">
              <w:t>montly</w:t>
            </w:r>
            <w:proofErr w:type="spellEnd"/>
            <w:r w:rsidRPr="002557D9">
              <w:t xml:space="preserve"> connu à la date </w:t>
            </w:r>
            <w:r>
              <w:t>de remise de l’offre</w:t>
            </w:r>
          </w:p>
        </w:tc>
      </w:tr>
      <w:tr w:rsidR="00FB7144" w:rsidRPr="00046F0A" w14:paraId="6E37E530" w14:textId="77777777" w:rsidTr="00457DC4">
        <w:trPr>
          <w:trHeight w:val="690"/>
          <w:jc w:val="center"/>
        </w:trPr>
        <w:tc>
          <w:tcPr>
            <w:tcW w:w="1260" w:type="dxa"/>
            <w:vAlign w:val="center"/>
          </w:tcPr>
          <w:p w14:paraId="1F4390A7" w14:textId="77777777" w:rsidR="00FB7144" w:rsidRPr="00046F0A" w:rsidRDefault="00FB7144" w:rsidP="00457DC4">
            <w:pPr>
              <w:pStyle w:val="01textenormal"/>
            </w:pPr>
            <w:r>
              <w:t>TVD</w:t>
            </w:r>
          </w:p>
        </w:tc>
        <w:tc>
          <w:tcPr>
            <w:tcW w:w="5556" w:type="dxa"/>
            <w:vAlign w:val="center"/>
          </w:tcPr>
          <w:p w14:paraId="7E11069E" w14:textId="77777777" w:rsidR="00FB7144" w:rsidRPr="00046F0A" w:rsidRDefault="00FB7144" w:rsidP="00457DC4">
            <w:pPr>
              <w:pStyle w:val="01textenormal"/>
              <w:jc w:val="left"/>
            </w:pPr>
            <w:r w:rsidRPr="002557D9">
              <w:t>valeur d</w:t>
            </w:r>
            <w:r>
              <w:t>e la TVD</w:t>
            </w:r>
            <w:r w:rsidRPr="002557D9">
              <w:t xml:space="preserve"> connue à la date de facturation</w:t>
            </w:r>
          </w:p>
        </w:tc>
      </w:tr>
      <w:tr w:rsidR="00FB7144" w:rsidRPr="00046F0A" w14:paraId="6D343965" w14:textId="77777777" w:rsidTr="00457DC4">
        <w:trPr>
          <w:trHeight w:val="690"/>
          <w:jc w:val="center"/>
        </w:trPr>
        <w:tc>
          <w:tcPr>
            <w:tcW w:w="1260" w:type="dxa"/>
            <w:vAlign w:val="center"/>
          </w:tcPr>
          <w:p w14:paraId="71606423" w14:textId="77777777" w:rsidR="00FB7144" w:rsidRPr="00046F0A" w:rsidRDefault="00FB7144" w:rsidP="00457DC4">
            <w:pPr>
              <w:pStyle w:val="01textenormal"/>
            </w:pPr>
            <w:proofErr w:type="spellStart"/>
            <w:r>
              <w:t>TVDo</w:t>
            </w:r>
            <w:proofErr w:type="spellEnd"/>
          </w:p>
        </w:tc>
        <w:tc>
          <w:tcPr>
            <w:tcW w:w="5556" w:type="dxa"/>
            <w:vAlign w:val="center"/>
          </w:tcPr>
          <w:p w14:paraId="19EE7CBE" w14:textId="1573D4CB" w:rsidR="00FB7144" w:rsidRPr="00046F0A" w:rsidRDefault="00FB7144" w:rsidP="00457DC4">
            <w:pPr>
              <w:pStyle w:val="01textenormal"/>
              <w:jc w:val="left"/>
            </w:pPr>
            <w:r w:rsidRPr="002557D9">
              <w:t>valeur d</w:t>
            </w:r>
            <w:r>
              <w:t>e la TVD</w:t>
            </w:r>
            <w:r w:rsidRPr="002557D9">
              <w:t xml:space="preserve"> connue à la date </w:t>
            </w:r>
            <w:r>
              <w:t>de remise de l’offre</w:t>
            </w:r>
          </w:p>
        </w:tc>
      </w:tr>
      <w:tr w:rsidR="00FB7144" w:rsidRPr="00046F0A" w14:paraId="7D6FD845" w14:textId="77777777" w:rsidTr="00457DC4">
        <w:trPr>
          <w:trHeight w:val="690"/>
          <w:jc w:val="center"/>
        </w:trPr>
        <w:tc>
          <w:tcPr>
            <w:tcW w:w="1260" w:type="dxa"/>
            <w:vAlign w:val="center"/>
          </w:tcPr>
          <w:p w14:paraId="078AD6A0" w14:textId="339D4E34" w:rsidR="00FB7144" w:rsidRPr="00046F0A" w:rsidRDefault="00FB7144" w:rsidP="00457DC4">
            <w:pPr>
              <w:pStyle w:val="01textenormal"/>
            </w:pPr>
            <w:r>
              <w:t>TICGN</w:t>
            </w:r>
          </w:p>
        </w:tc>
        <w:tc>
          <w:tcPr>
            <w:tcW w:w="5556" w:type="dxa"/>
            <w:vAlign w:val="center"/>
          </w:tcPr>
          <w:p w14:paraId="74586035" w14:textId="2C3FD562" w:rsidR="00FB7144" w:rsidRPr="00046F0A" w:rsidRDefault="00FB7144" w:rsidP="00457DC4">
            <w:pPr>
              <w:pStyle w:val="01textenormal"/>
              <w:jc w:val="left"/>
            </w:pPr>
            <w:r w:rsidRPr="002557D9">
              <w:t>valeur d</w:t>
            </w:r>
            <w:r>
              <w:t>e la TICGN</w:t>
            </w:r>
            <w:r w:rsidRPr="002557D9">
              <w:t xml:space="preserve"> connue à la date de facturation</w:t>
            </w:r>
          </w:p>
        </w:tc>
      </w:tr>
      <w:tr w:rsidR="00FB7144" w:rsidRPr="00046F0A" w14:paraId="4D1EF0FD" w14:textId="77777777" w:rsidTr="00457DC4">
        <w:trPr>
          <w:trHeight w:val="690"/>
          <w:jc w:val="center"/>
        </w:trPr>
        <w:tc>
          <w:tcPr>
            <w:tcW w:w="1260" w:type="dxa"/>
            <w:vAlign w:val="center"/>
          </w:tcPr>
          <w:p w14:paraId="46C8DB8F" w14:textId="04C162BE" w:rsidR="00FB7144" w:rsidRPr="00046F0A" w:rsidRDefault="00FB7144" w:rsidP="00457DC4">
            <w:pPr>
              <w:pStyle w:val="01textenormal"/>
            </w:pPr>
            <w:proofErr w:type="spellStart"/>
            <w:r>
              <w:t>TICGNo</w:t>
            </w:r>
            <w:proofErr w:type="spellEnd"/>
          </w:p>
        </w:tc>
        <w:tc>
          <w:tcPr>
            <w:tcW w:w="5556" w:type="dxa"/>
            <w:vAlign w:val="center"/>
          </w:tcPr>
          <w:p w14:paraId="229BC69B" w14:textId="609A2B16" w:rsidR="00FB7144" w:rsidRPr="00046F0A" w:rsidRDefault="00FB7144" w:rsidP="00457DC4">
            <w:pPr>
              <w:pStyle w:val="01textenormal"/>
              <w:jc w:val="left"/>
            </w:pPr>
            <w:r w:rsidRPr="002557D9">
              <w:t>valeur d</w:t>
            </w:r>
            <w:r>
              <w:t>e la TICGN</w:t>
            </w:r>
            <w:r w:rsidRPr="002557D9">
              <w:t xml:space="preserve"> connue à la date </w:t>
            </w:r>
            <w:r>
              <w:t>de remise de l’offre</w:t>
            </w:r>
          </w:p>
        </w:tc>
      </w:tr>
      <w:tr w:rsidR="002557D9" w:rsidRPr="00046F0A" w14:paraId="522AB752" w14:textId="77777777" w:rsidTr="004A6531">
        <w:trPr>
          <w:trHeight w:val="690"/>
          <w:jc w:val="center"/>
        </w:trPr>
        <w:tc>
          <w:tcPr>
            <w:tcW w:w="1260" w:type="dxa"/>
            <w:vAlign w:val="center"/>
          </w:tcPr>
          <w:p w14:paraId="4E274681" w14:textId="42510819" w:rsidR="002557D9" w:rsidRPr="00046F0A" w:rsidRDefault="00FB7144" w:rsidP="002557D9">
            <w:pPr>
              <w:pStyle w:val="01textenormal"/>
            </w:pPr>
            <w:r>
              <w:t>C2E</w:t>
            </w:r>
          </w:p>
        </w:tc>
        <w:tc>
          <w:tcPr>
            <w:tcW w:w="5556" w:type="dxa"/>
            <w:vAlign w:val="center"/>
          </w:tcPr>
          <w:p w14:paraId="53C89C8D" w14:textId="4C264382" w:rsidR="002557D9" w:rsidRPr="00046F0A" w:rsidRDefault="002557D9" w:rsidP="002557D9">
            <w:pPr>
              <w:pStyle w:val="01textenormal"/>
              <w:jc w:val="left"/>
            </w:pPr>
            <w:r w:rsidRPr="002557D9">
              <w:t xml:space="preserve">valeur </w:t>
            </w:r>
            <w:r w:rsidR="00FB7144">
              <w:t>des C2E</w:t>
            </w:r>
            <w:r w:rsidRPr="002557D9">
              <w:t xml:space="preserve"> connue à la date de facturation</w:t>
            </w:r>
          </w:p>
        </w:tc>
      </w:tr>
      <w:tr w:rsidR="002557D9" w:rsidRPr="00046F0A" w14:paraId="539CA273" w14:textId="77777777" w:rsidTr="004A6531">
        <w:trPr>
          <w:trHeight w:val="690"/>
          <w:jc w:val="center"/>
        </w:trPr>
        <w:tc>
          <w:tcPr>
            <w:tcW w:w="1260" w:type="dxa"/>
            <w:vAlign w:val="center"/>
          </w:tcPr>
          <w:p w14:paraId="7FD6820A" w14:textId="68888B8D" w:rsidR="002557D9" w:rsidRPr="00046F0A" w:rsidRDefault="00FB7144" w:rsidP="002557D9">
            <w:pPr>
              <w:pStyle w:val="01textenormal"/>
            </w:pPr>
            <w:r>
              <w:t>C2E</w:t>
            </w:r>
            <w:r w:rsidR="002557D9">
              <w:t>o</w:t>
            </w:r>
          </w:p>
        </w:tc>
        <w:tc>
          <w:tcPr>
            <w:tcW w:w="5556" w:type="dxa"/>
            <w:vAlign w:val="center"/>
          </w:tcPr>
          <w:p w14:paraId="6347C6A5" w14:textId="1C047ABA" w:rsidR="002557D9" w:rsidRPr="00046F0A" w:rsidRDefault="002557D9" w:rsidP="002557D9">
            <w:pPr>
              <w:pStyle w:val="01textenormal"/>
              <w:jc w:val="left"/>
            </w:pPr>
            <w:r w:rsidRPr="002557D9">
              <w:t>valeur d</w:t>
            </w:r>
            <w:r>
              <w:t>e</w:t>
            </w:r>
            <w:r w:rsidR="00FB7144">
              <w:t>s C2E</w:t>
            </w:r>
            <w:r w:rsidRPr="002557D9">
              <w:t xml:space="preserve"> connue à la date </w:t>
            </w:r>
            <w:r>
              <w:t>de remise de l’offre</w:t>
            </w:r>
          </w:p>
        </w:tc>
      </w:tr>
    </w:tbl>
    <w:p w14:paraId="3B10EEF1" w14:textId="77777777" w:rsidR="00547D2A" w:rsidRPr="00046F0A" w:rsidRDefault="00547D2A" w:rsidP="00547D2A"/>
    <w:p w14:paraId="13AB733D" w14:textId="77777777" w:rsidR="00547D2A" w:rsidRDefault="00547D2A" w:rsidP="00547D2A">
      <w:pPr>
        <w:pStyle w:val="Corpsdetexte"/>
        <w:spacing w:before="2"/>
        <w:ind w:left="212"/>
      </w:pPr>
    </w:p>
    <w:p w14:paraId="406BC9DD" w14:textId="20658067" w:rsidR="007C0AC5" w:rsidRPr="00046F0A" w:rsidRDefault="007C0AC5" w:rsidP="007C0AC5">
      <w:pPr>
        <w:pStyle w:val="Titre4"/>
        <w:ind w:right="425"/>
        <w:rPr>
          <w:szCs w:val="22"/>
        </w:rPr>
      </w:pPr>
      <w:r w:rsidRPr="00046F0A">
        <w:rPr>
          <w:szCs w:val="22"/>
        </w:rPr>
        <w:t>10.4.3. Révision du poste R2</w:t>
      </w:r>
    </w:p>
    <w:p w14:paraId="0260A172" w14:textId="77777777" w:rsidR="00547D2A" w:rsidRPr="00046F0A" w:rsidRDefault="00547D2A" w:rsidP="00547D2A">
      <w:pPr>
        <w:pStyle w:val="Corpsdetexte"/>
        <w:spacing w:before="10"/>
        <w:rPr>
          <w:sz w:val="20"/>
        </w:rPr>
      </w:pPr>
    </w:p>
    <w:p w14:paraId="1EB45EE4" w14:textId="77777777" w:rsidR="00547D2A" w:rsidRPr="00046F0A" w:rsidRDefault="00547D2A" w:rsidP="00547D2A">
      <w:pPr>
        <w:rPr>
          <w:rFonts w:ascii="Century Gothic" w:hAnsi="Century Gothic"/>
          <w:sz w:val="21"/>
        </w:rPr>
      </w:pPr>
      <w:r w:rsidRPr="00046F0A">
        <w:rPr>
          <w:rFonts w:ascii="Century Gothic" w:hAnsi="Century Gothic"/>
          <w:sz w:val="21"/>
        </w:rPr>
        <w:t>Le terme R2 sera révisé mensuellement par application des formules suivantes :</w:t>
      </w:r>
      <w:bookmarkStart w:id="104" w:name="_Toc518403364"/>
    </w:p>
    <w:bookmarkEnd w:id="104"/>
    <w:p w14:paraId="5BE53EA8" w14:textId="0C9B2C87" w:rsidR="00547D2A" w:rsidRPr="00046F0A" w:rsidRDefault="00547D2A" w:rsidP="0006056E">
      <w:pPr>
        <w:pStyle w:val="06BPuce2"/>
        <w:numPr>
          <w:ilvl w:val="0"/>
          <w:numId w:val="0"/>
        </w:numPr>
        <w:rPr>
          <w:rFonts w:ascii="Century Gothic" w:hAnsi="Century Gothic"/>
          <w:b/>
          <w:sz w:val="21"/>
        </w:rPr>
      </w:pPr>
      <m:oMathPara>
        <m:oMath>
          <m:r>
            <w:rPr>
              <w:rFonts w:ascii="Cambria Math" w:eastAsiaTheme="minorHAnsi" w:hAnsi="Cambria Math" w:cstheme="minorBidi"/>
              <w:color w:val="auto"/>
              <w:sz w:val="21"/>
              <w:szCs w:val="21"/>
              <w:lang w:eastAsia="en-US"/>
            </w:rPr>
            <m:t>R2=R2.1+R2.2+R2.3</m:t>
          </m:r>
        </m:oMath>
      </m:oMathPara>
    </w:p>
    <w:p w14:paraId="04A18D53" w14:textId="77777777" w:rsidR="00547D2A" w:rsidRPr="00046F0A" w:rsidRDefault="00547D2A" w:rsidP="00547D2A">
      <w:pPr>
        <w:pStyle w:val="Corpsdetexte"/>
        <w:spacing w:before="7"/>
        <w:rPr>
          <w:rFonts w:ascii="Century Gothic" w:hAnsi="Century Gothic"/>
          <w:b/>
          <w:sz w:val="21"/>
        </w:rPr>
      </w:pPr>
    </w:p>
    <w:p w14:paraId="44B757E8" w14:textId="176B16F5" w:rsidR="00547D2A" w:rsidRPr="00046F0A" w:rsidRDefault="00547D2A">
      <w:pPr>
        <w:pStyle w:val="Paragraphedeliste"/>
        <w:widowControl w:val="0"/>
        <w:numPr>
          <w:ilvl w:val="1"/>
          <w:numId w:val="38"/>
        </w:numPr>
        <w:tabs>
          <w:tab w:val="left" w:pos="1365"/>
          <w:tab w:val="left" w:pos="1366"/>
        </w:tabs>
        <w:autoSpaceDE w:val="0"/>
        <w:autoSpaceDN w:val="0"/>
        <w:spacing w:after="0" w:line="240" w:lineRule="auto"/>
        <w:rPr>
          <w:rFonts w:ascii="Century Gothic" w:hAnsi="Century Gothic"/>
          <w:b/>
          <w:sz w:val="21"/>
          <w:szCs w:val="21"/>
        </w:rPr>
      </w:pPr>
      <w:r w:rsidRPr="00046F0A">
        <w:rPr>
          <w:rFonts w:ascii="Century Gothic" w:hAnsi="Century Gothic"/>
          <w:b/>
          <w:sz w:val="21"/>
          <w:szCs w:val="21"/>
        </w:rPr>
        <w:t>R2</w:t>
      </w:r>
      <w:r w:rsidR="00145159">
        <w:rPr>
          <w:rFonts w:ascii="Century Gothic" w:hAnsi="Century Gothic"/>
          <w:b/>
          <w:sz w:val="21"/>
          <w:szCs w:val="21"/>
        </w:rPr>
        <w:t>.</w:t>
      </w:r>
      <w:r w:rsidRPr="00046F0A">
        <w:rPr>
          <w:rFonts w:ascii="Century Gothic" w:hAnsi="Century Gothic"/>
          <w:b/>
          <w:sz w:val="21"/>
          <w:szCs w:val="21"/>
        </w:rPr>
        <w:t>1, R2</w:t>
      </w:r>
      <w:r w:rsidR="00145159">
        <w:rPr>
          <w:rFonts w:ascii="Century Gothic" w:hAnsi="Century Gothic"/>
          <w:b/>
          <w:sz w:val="21"/>
          <w:szCs w:val="21"/>
        </w:rPr>
        <w:t>.</w:t>
      </w:r>
      <w:r w:rsidRPr="00046F0A">
        <w:rPr>
          <w:rFonts w:ascii="Century Gothic" w:hAnsi="Century Gothic"/>
          <w:b/>
          <w:sz w:val="21"/>
          <w:szCs w:val="21"/>
        </w:rPr>
        <w:t>2</w:t>
      </w:r>
      <w:r w:rsidR="00145159">
        <w:rPr>
          <w:rFonts w:ascii="Century Gothic" w:hAnsi="Century Gothic"/>
          <w:b/>
          <w:sz w:val="21"/>
          <w:szCs w:val="21"/>
        </w:rPr>
        <w:t xml:space="preserve"> et R2.3</w:t>
      </w:r>
    </w:p>
    <w:p w14:paraId="48B4464F" w14:textId="22701434" w:rsidR="00547D2A" w:rsidRPr="00046F0A" w:rsidRDefault="00547D2A" w:rsidP="00547D2A">
      <w:pPr>
        <w:pStyle w:val="Corpsdetexte"/>
        <w:spacing w:before="62" w:line="257" w:lineRule="exact"/>
        <w:ind w:left="212"/>
        <w:rPr>
          <w:rFonts w:ascii="Century Gothic" w:hAnsi="Century Gothic"/>
          <w:sz w:val="21"/>
        </w:rPr>
      </w:pPr>
      <w:r w:rsidRPr="00046F0A">
        <w:rPr>
          <w:rFonts w:ascii="Century Gothic" w:hAnsi="Century Gothic"/>
          <w:sz w:val="21"/>
        </w:rPr>
        <w:t>Le coût de la prestation R2.1, R2.2</w:t>
      </w:r>
      <w:r w:rsidR="007C0AC5" w:rsidRPr="00046F0A">
        <w:rPr>
          <w:rFonts w:ascii="Century Gothic" w:hAnsi="Century Gothic"/>
          <w:sz w:val="21"/>
        </w:rPr>
        <w:t xml:space="preserve"> </w:t>
      </w:r>
      <w:r w:rsidRPr="00046F0A">
        <w:rPr>
          <w:rFonts w:ascii="Century Gothic" w:hAnsi="Century Gothic"/>
          <w:sz w:val="21"/>
        </w:rPr>
        <w:t>est indexé ou révisé par application de la formule figurant ci-dessous :</w:t>
      </w:r>
    </w:p>
    <w:p w14:paraId="46FA152C" w14:textId="77777777" w:rsidR="00547D2A" w:rsidRDefault="00547D2A" w:rsidP="00547D2A">
      <w:pPr>
        <w:pStyle w:val="04GPrambuleengras"/>
        <w:rPr>
          <w:rFonts w:ascii="Century Gothic" w:hAnsi="Century Gothic"/>
          <w:sz w:val="21"/>
          <w:szCs w:val="21"/>
        </w:rPr>
      </w:pPr>
    </w:p>
    <w:p w14:paraId="50A06BC3" w14:textId="77777777" w:rsidR="00145159" w:rsidRPr="00046F0A" w:rsidRDefault="00145159" w:rsidP="00145159">
      <w:pPr>
        <w:pStyle w:val="04GPrambuleengras"/>
        <w:rPr>
          <w:rFonts w:ascii="Century Gothic" w:hAnsi="Century Gothic" w:cs="Arial"/>
          <w:sz w:val="21"/>
          <w:szCs w:val="21"/>
        </w:rPr>
      </w:pPr>
      <w:r w:rsidRPr="00046F0A">
        <w:rPr>
          <w:rFonts w:ascii="Century Gothic" w:hAnsi="Century Gothic" w:cs="Arial"/>
          <w:sz w:val="21"/>
          <w:szCs w:val="21"/>
        </w:rPr>
        <w:t>Le terme R2</w:t>
      </w:r>
      <w:r>
        <w:rPr>
          <w:rFonts w:ascii="Century Gothic" w:hAnsi="Century Gothic" w:cs="Arial"/>
          <w:sz w:val="21"/>
          <w:szCs w:val="21"/>
        </w:rPr>
        <w:t>.</w:t>
      </w:r>
      <w:r w:rsidRPr="00046F0A">
        <w:rPr>
          <w:rFonts w:ascii="Century Gothic" w:hAnsi="Century Gothic" w:cs="Arial"/>
          <w:sz w:val="21"/>
          <w:szCs w:val="21"/>
        </w:rPr>
        <w:t xml:space="preserve">1 </w:t>
      </w:r>
    </w:p>
    <w:p w14:paraId="1E56596D" w14:textId="77777777" w:rsidR="00145159" w:rsidRDefault="00145159" w:rsidP="00145159">
      <w:pPr>
        <w:pStyle w:val="04GPrambuleengras"/>
        <w:rPr>
          <w:rFonts w:ascii="Century Gothic" w:eastAsia="Arial Unicode MS" w:hAnsi="Century Gothic" w:cs="Arial"/>
          <w:b w:val="0"/>
          <w:color w:val="auto"/>
          <w:sz w:val="21"/>
          <w:szCs w:val="21"/>
          <w:lang w:eastAsia="zh-CN"/>
        </w:rPr>
      </w:pPr>
      <w:r w:rsidRPr="00145159">
        <w:rPr>
          <w:rFonts w:ascii="Century Gothic" w:eastAsia="Arial Unicode MS" w:hAnsi="Century Gothic" w:cs="Arial"/>
          <w:b w:val="0"/>
          <w:color w:val="auto"/>
          <w:sz w:val="21"/>
          <w:szCs w:val="21"/>
          <w:lang w:eastAsia="zh-CN"/>
        </w:rPr>
        <w:t xml:space="preserve">Le terme R21 représente les frais </w:t>
      </w:r>
      <w:r>
        <w:rPr>
          <w:rFonts w:ascii="Century Gothic" w:eastAsia="Arial Unicode MS" w:hAnsi="Century Gothic" w:cs="Arial"/>
          <w:b w:val="0"/>
          <w:color w:val="auto"/>
          <w:sz w:val="21"/>
          <w:szCs w:val="21"/>
          <w:lang w:eastAsia="zh-CN"/>
        </w:rPr>
        <w:t>fixes de distribution du gaz naturel comprenant :</w:t>
      </w:r>
    </w:p>
    <w:p w14:paraId="51C92043" w14:textId="77777777" w:rsidR="00145159" w:rsidRDefault="00145159" w:rsidP="00145159">
      <w:pPr>
        <w:pStyle w:val="04GPrambuleengras"/>
        <w:numPr>
          <w:ilvl w:val="0"/>
          <w:numId w:val="48"/>
        </w:numPr>
        <w:rPr>
          <w:rFonts w:ascii="Century Gothic" w:eastAsia="Arial Unicode MS" w:hAnsi="Century Gothic" w:cs="Arial"/>
          <w:b w:val="0"/>
          <w:color w:val="auto"/>
          <w:sz w:val="21"/>
          <w:szCs w:val="21"/>
          <w:lang w:eastAsia="zh-CN"/>
        </w:rPr>
      </w:pPr>
      <w:r>
        <w:rPr>
          <w:rFonts w:ascii="Century Gothic" w:eastAsia="Arial Unicode MS" w:hAnsi="Century Gothic" w:cs="Arial"/>
          <w:b w:val="0"/>
          <w:color w:val="auto"/>
          <w:sz w:val="21"/>
          <w:szCs w:val="21"/>
          <w:lang w:eastAsia="zh-CN"/>
        </w:rPr>
        <w:t>La CTA</w:t>
      </w:r>
    </w:p>
    <w:p w14:paraId="36147256" w14:textId="77777777" w:rsidR="00145159" w:rsidRDefault="00145159" w:rsidP="00145159">
      <w:pPr>
        <w:pStyle w:val="04GPrambuleengras"/>
        <w:numPr>
          <w:ilvl w:val="0"/>
          <w:numId w:val="48"/>
        </w:numPr>
        <w:rPr>
          <w:rFonts w:ascii="Century Gothic" w:eastAsia="Arial Unicode MS" w:hAnsi="Century Gothic" w:cs="Arial"/>
          <w:b w:val="0"/>
          <w:color w:val="auto"/>
          <w:sz w:val="21"/>
          <w:szCs w:val="21"/>
          <w:lang w:eastAsia="zh-CN"/>
        </w:rPr>
      </w:pPr>
      <w:r>
        <w:rPr>
          <w:rFonts w:ascii="Century Gothic" w:eastAsia="Arial Unicode MS" w:hAnsi="Century Gothic" w:cs="Arial"/>
          <w:b w:val="0"/>
          <w:color w:val="auto"/>
          <w:sz w:val="21"/>
          <w:szCs w:val="21"/>
          <w:lang w:eastAsia="zh-CN"/>
        </w:rPr>
        <w:t>L’abonnement</w:t>
      </w:r>
    </w:p>
    <w:p w14:paraId="0ABCB0B0" w14:textId="77777777" w:rsidR="00145159" w:rsidRDefault="00145159" w:rsidP="00145159">
      <w:pPr>
        <w:pStyle w:val="04GPrambuleengras"/>
        <w:numPr>
          <w:ilvl w:val="0"/>
          <w:numId w:val="48"/>
        </w:numPr>
        <w:rPr>
          <w:rFonts w:ascii="Century Gothic" w:eastAsia="Arial Unicode MS" w:hAnsi="Century Gothic" w:cs="Arial"/>
          <w:b w:val="0"/>
          <w:color w:val="auto"/>
          <w:sz w:val="21"/>
          <w:szCs w:val="21"/>
          <w:lang w:eastAsia="zh-CN"/>
        </w:rPr>
      </w:pPr>
      <w:r>
        <w:rPr>
          <w:rFonts w:ascii="Century Gothic" w:eastAsia="Arial Unicode MS" w:hAnsi="Century Gothic" w:cs="Arial"/>
          <w:b w:val="0"/>
          <w:color w:val="auto"/>
          <w:sz w:val="21"/>
          <w:szCs w:val="21"/>
          <w:lang w:eastAsia="zh-CN"/>
        </w:rPr>
        <w:t>Le cout de stockage</w:t>
      </w:r>
    </w:p>
    <w:p w14:paraId="22B9B149" w14:textId="77777777" w:rsidR="00145159" w:rsidRDefault="00145159" w:rsidP="00145159">
      <w:pPr>
        <w:pStyle w:val="04GPrambuleengras"/>
        <w:numPr>
          <w:ilvl w:val="0"/>
          <w:numId w:val="48"/>
        </w:numPr>
        <w:rPr>
          <w:rFonts w:ascii="Century Gothic" w:eastAsia="Arial Unicode MS" w:hAnsi="Century Gothic" w:cs="Arial"/>
          <w:b w:val="0"/>
          <w:color w:val="auto"/>
          <w:sz w:val="21"/>
          <w:szCs w:val="21"/>
          <w:lang w:eastAsia="zh-CN"/>
        </w:rPr>
      </w:pPr>
      <w:r>
        <w:rPr>
          <w:rFonts w:ascii="Century Gothic" w:eastAsia="Arial Unicode MS" w:hAnsi="Century Gothic" w:cs="Arial"/>
          <w:b w:val="0"/>
          <w:color w:val="auto"/>
          <w:sz w:val="21"/>
          <w:szCs w:val="21"/>
          <w:lang w:eastAsia="zh-CN"/>
        </w:rPr>
        <w:t>Le cout fixe de distribution</w:t>
      </w:r>
    </w:p>
    <w:p w14:paraId="3552E744" w14:textId="6E83AAEB" w:rsidR="00145159" w:rsidRPr="00145159" w:rsidRDefault="00FB7144" w:rsidP="00145159">
      <w:pPr>
        <w:pStyle w:val="04GPrambuleengras"/>
        <w:numPr>
          <w:ilvl w:val="0"/>
          <w:numId w:val="48"/>
        </w:numPr>
        <w:rPr>
          <w:rFonts w:ascii="Century Gothic" w:eastAsia="Arial Unicode MS" w:hAnsi="Century Gothic" w:cs="Arial"/>
          <w:b w:val="0"/>
          <w:color w:val="auto"/>
          <w:sz w:val="21"/>
          <w:szCs w:val="21"/>
          <w:lang w:eastAsia="zh-CN"/>
        </w:rPr>
      </w:pPr>
      <w:r>
        <w:rPr>
          <w:rFonts w:ascii="Century Gothic" w:eastAsia="Arial Unicode MS" w:hAnsi="Century Gothic" w:cs="Arial"/>
          <w:b w:val="0"/>
          <w:color w:val="auto"/>
          <w:sz w:val="21"/>
          <w:szCs w:val="21"/>
          <w:lang w:eastAsia="zh-CN"/>
        </w:rPr>
        <w:t>…</w:t>
      </w:r>
    </w:p>
    <w:p w14:paraId="7328AC8B" w14:textId="76D51E02" w:rsidR="00FB7144" w:rsidRDefault="00FB7144" w:rsidP="00FB7144">
      <w:pPr>
        <w:pStyle w:val="04GPrambuleengras"/>
        <w:rPr>
          <w:rFonts w:ascii="Century Gothic" w:eastAsia="Arial Unicode MS" w:hAnsi="Century Gothic" w:cs="Arial"/>
          <w:b w:val="0"/>
          <w:color w:val="auto"/>
          <w:sz w:val="21"/>
          <w:szCs w:val="21"/>
          <w:lang w:eastAsia="zh-CN"/>
        </w:rPr>
      </w:pPr>
      <w:bookmarkStart w:id="105" w:name="_Toc477342199"/>
      <w:bookmarkStart w:id="106" w:name="_Toc477356470"/>
      <w:bookmarkStart w:id="107" w:name="_Toc484016003"/>
      <w:bookmarkStart w:id="108" w:name="_Toc484016121"/>
      <w:r w:rsidRPr="00145159">
        <w:rPr>
          <w:rFonts w:ascii="Century Gothic" w:eastAsia="Arial Unicode MS" w:hAnsi="Century Gothic" w:cs="Arial"/>
          <w:b w:val="0"/>
          <w:color w:val="auto"/>
          <w:sz w:val="21"/>
          <w:szCs w:val="21"/>
          <w:lang w:eastAsia="zh-CN"/>
        </w:rPr>
        <w:t>Le</w:t>
      </w:r>
      <w:r>
        <w:rPr>
          <w:rFonts w:ascii="Century Gothic" w:eastAsia="Arial Unicode MS" w:hAnsi="Century Gothic" w:cs="Arial"/>
          <w:b w:val="0"/>
          <w:color w:val="auto"/>
          <w:sz w:val="21"/>
          <w:szCs w:val="21"/>
          <w:lang w:eastAsia="zh-CN"/>
        </w:rPr>
        <w:t>s prix sont révisés selon leur évolution réelle, sur justificatif des factures du fournisseur.</w:t>
      </w:r>
    </w:p>
    <w:p w14:paraId="6DC4F1D8" w14:textId="77777777" w:rsidR="00FB7144" w:rsidRDefault="00FB7144" w:rsidP="00FB7144">
      <w:pPr>
        <w:pStyle w:val="04GPrambuleengras"/>
        <w:rPr>
          <w:rFonts w:ascii="Century Gothic" w:eastAsia="Arial Unicode MS" w:hAnsi="Century Gothic" w:cs="Arial"/>
          <w:b w:val="0"/>
          <w:color w:val="auto"/>
          <w:sz w:val="21"/>
          <w:szCs w:val="21"/>
          <w:lang w:eastAsia="zh-CN"/>
        </w:rPr>
      </w:pPr>
    </w:p>
    <w:p w14:paraId="5D9B24FE" w14:textId="6C6FD38B" w:rsidR="00547D2A" w:rsidRPr="00046F0A" w:rsidRDefault="00547D2A" w:rsidP="00547D2A">
      <w:pPr>
        <w:pStyle w:val="04GPrambuleengras"/>
        <w:rPr>
          <w:rFonts w:ascii="Century Gothic" w:hAnsi="Century Gothic" w:cs="Arial"/>
          <w:sz w:val="21"/>
          <w:szCs w:val="21"/>
        </w:rPr>
      </w:pPr>
      <w:r w:rsidRPr="00046F0A">
        <w:rPr>
          <w:rFonts w:ascii="Century Gothic" w:hAnsi="Century Gothic" w:cs="Arial"/>
          <w:sz w:val="21"/>
          <w:szCs w:val="21"/>
        </w:rPr>
        <w:t>Le terme R2</w:t>
      </w:r>
      <w:r w:rsidR="00145159">
        <w:rPr>
          <w:rFonts w:ascii="Century Gothic" w:hAnsi="Century Gothic" w:cs="Arial"/>
          <w:sz w:val="21"/>
          <w:szCs w:val="21"/>
        </w:rPr>
        <w:t>.2</w:t>
      </w:r>
      <w:bookmarkEnd w:id="105"/>
      <w:bookmarkEnd w:id="106"/>
      <w:bookmarkEnd w:id="107"/>
      <w:bookmarkEnd w:id="108"/>
      <w:r w:rsidRPr="00046F0A">
        <w:rPr>
          <w:rFonts w:ascii="Century Gothic" w:hAnsi="Century Gothic" w:cs="Arial"/>
          <w:sz w:val="21"/>
          <w:szCs w:val="21"/>
        </w:rPr>
        <w:t xml:space="preserve"> </w:t>
      </w:r>
    </w:p>
    <w:p w14:paraId="23E70934" w14:textId="77777777" w:rsidR="00547D2A" w:rsidRPr="00046F0A" w:rsidRDefault="00547D2A" w:rsidP="00547D2A">
      <w:pPr>
        <w:pStyle w:val="04GPrambuleengras"/>
        <w:rPr>
          <w:rFonts w:ascii="Century Gothic" w:hAnsi="Century Gothic" w:cs="Arial"/>
          <w:sz w:val="21"/>
          <w:szCs w:val="21"/>
        </w:rPr>
      </w:pPr>
    </w:p>
    <w:p w14:paraId="7158DD10" w14:textId="1002E401" w:rsidR="00547D2A" w:rsidRPr="00046F0A" w:rsidRDefault="00547D2A" w:rsidP="00547D2A">
      <w:pPr>
        <w:rPr>
          <w:rFonts w:ascii="Century Gothic" w:hAnsi="Century Gothic"/>
          <w:sz w:val="21"/>
        </w:rPr>
      </w:pPr>
      <w:r w:rsidRPr="00046F0A">
        <w:rPr>
          <w:rFonts w:ascii="Century Gothic" w:hAnsi="Century Gothic"/>
          <w:sz w:val="21"/>
        </w:rPr>
        <w:t>Le terme R2</w:t>
      </w:r>
      <w:r w:rsidR="007C0AC5" w:rsidRPr="00046F0A">
        <w:rPr>
          <w:rFonts w:ascii="Century Gothic" w:hAnsi="Century Gothic"/>
          <w:sz w:val="21"/>
        </w:rPr>
        <w:t>1</w:t>
      </w:r>
      <w:r w:rsidRPr="00046F0A">
        <w:rPr>
          <w:rFonts w:ascii="Century Gothic" w:hAnsi="Century Gothic"/>
          <w:sz w:val="21"/>
        </w:rPr>
        <w:t xml:space="preserve"> représente les frais de personnel, sous-traitance, contrôles règlementaires,</w:t>
      </w:r>
      <w:r w:rsidR="007C0AC5" w:rsidRPr="00046F0A">
        <w:rPr>
          <w:rFonts w:ascii="Century Gothic" w:hAnsi="Century Gothic"/>
          <w:sz w:val="21"/>
        </w:rPr>
        <w:t xml:space="preserve"> le traitement des cendres</w:t>
      </w:r>
      <w:r w:rsidRPr="00046F0A">
        <w:rPr>
          <w:rFonts w:ascii="Century Gothic" w:hAnsi="Century Gothic"/>
          <w:sz w:val="21"/>
        </w:rPr>
        <w:t xml:space="preserve"> taxes et impôts et sera révisé mensuellement par application de la formule suivante : </w:t>
      </w:r>
    </w:p>
    <w:p w14:paraId="7925B275" w14:textId="1550BE33" w:rsidR="00547D2A" w:rsidRPr="00046F0A" w:rsidRDefault="00547D2A" w:rsidP="00547D2A">
      <w:pPr>
        <w:rPr>
          <w:rFonts w:ascii="Century Gothic" w:hAnsi="Century Gothic"/>
          <w:sz w:val="21"/>
        </w:rPr>
      </w:pPr>
      <m:oMathPara>
        <m:oMath>
          <m:r>
            <w:rPr>
              <w:rFonts w:ascii="Cambria Math" w:hAnsi="Cambria Math"/>
              <w:sz w:val="21"/>
            </w:rPr>
            <m:t>R2.2=</m:t>
          </m:r>
          <m:sSub>
            <m:sSubPr>
              <m:ctrlPr>
                <w:rPr>
                  <w:rFonts w:ascii="Cambria Math" w:hAnsi="Cambria Math"/>
                  <w:i/>
                  <w:sz w:val="21"/>
                </w:rPr>
              </m:ctrlPr>
            </m:sSubPr>
            <m:e>
              <m:r>
                <w:rPr>
                  <w:rFonts w:ascii="Cambria Math" w:hAnsi="Cambria Math"/>
                  <w:sz w:val="21"/>
                </w:rPr>
                <m:t>R2.2</m:t>
              </m:r>
            </m:e>
            <m:sub>
              <m:r>
                <w:rPr>
                  <w:rFonts w:ascii="Cambria Math" w:hAnsi="Cambria Math"/>
                  <w:sz w:val="21"/>
                </w:rPr>
                <m:t>0</m:t>
              </m:r>
            </m:sub>
          </m:sSub>
          <m:r>
            <w:rPr>
              <w:rFonts w:ascii="Cambria Math" w:hAnsi="Cambria Math"/>
              <w:sz w:val="21"/>
            </w:rPr>
            <m:t>×( 0,125+0,75 ×</m:t>
          </m:r>
          <m:f>
            <m:fPr>
              <m:ctrlPr>
                <w:rPr>
                  <w:rFonts w:ascii="Cambria Math" w:hAnsi="Cambria Math"/>
                  <w:i/>
                  <w:sz w:val="21"/>
                </w:rPr>
              </m:ctrlPr>
            </m:fPr>
            <m:num>
              <m:r>
                <w:rPr>
                  <w:rFonts w:ascii="Cambria Math" w:hAnsi="Cambria Math"/>
                  <w:sz w:val="21"/>
                </w:rPr>
                <m:t>ICHT-IME</m:t>
              </m:r>
            </m:num>
            <m:den>
              <m:sSub>
                <m:sSubPr>
                  <m:ctrlPr>
                    <w:rPr>
                      <w:rFonts w:ascii="Cambria Math" w:hAnsi="Cambria Math"/>
                      <w:i/>
                      <w:sz w:val="21"/>
                    </w:rPr>
                  </m:ctrlPr>
                </m:sSubPr>
                <m:e>
                  <m:r>
                    <w:rPr>
                      <w:rFonts w:ascii="Cambria Math" w:hAnsi="Cambria Math"/>
                      <w:sz w:val="21"/>
                    </w:rPr>
                    <m:t>ICHT-IME</m:t>
                  </m:r>
                </m:e>
                <m:sub>
                  <m:r>
                    <w:rPr>
                      <w:rFonts w:ascii="Cambria Math" w:hAnsi="Cambria Math"/>
                      <w:sz w:val="21"/>
                    </w:rPr>
                    <m:t>0</m:t>
                  </m:r>
                </m:sub>
              </m:sSub>
            </m:den>
          </m:f>
          <m:r>
            <w:rPr>
              <w:rFonts w:ascii="Cambria Math" w:hAnsi="Cambria Math"/>
              <w:sz w:val="21"/>
            </w:rPr>
            <m:t>+0,125 ×</m:t>
          </m:r>
          <m:f>
            <m:fPr>
              <m:ctrlPr>
                <w:rPr>
                  <w:rFonts w:ascii="Cambria Math" w:hAnsi="Cambria Math"/>
                  <w:i/>
                  <w:sz w:val="21"/>
                </w:rPr>
              </m:ctrlPr>
            </m:fPr>
            <m:num>
              <m:r>
                <w:rPr>
                  <w:rFonts w:ascii="Cambria Math" w:hAnsi="Cambria Math"/>
                  <w:sz w:val="21"/>
                </w:rPr>
                <m:t>FSD2</m:t>
              </m:r>
            </m:num>
            <m:den>
              <m:sSub>
                <m:sSubPr>
                  <m:ctrlPr>
                    <w:rPr>
                      <w:rFonts w:ascii="Cambria Math" w:hAnsi="Cambria Math"/>
                      <w:i/>
                      <w:sz w:val="21"/>
                    </w:rPr>
                  </m:ctrlPr>
                </m:sSubPr>
                <m:e>
                  <m:r>
                    <w:rPr>
                      <w:rFonts w:ascii="Cambria Math" w:hAnsi="Cambria Math"/>
                      <w:sz w:val="21"/>
                    </w:rPr>
                    <m:t>FSD2</m:t>
                  </m:r>
                </m:e>
                <m:sub>
                  <m:r>
                    <w:rPr>
                      <w:rFonts w:ascii="Cambria Math" w:hAnsi="Cambria Math"/>
                      <w:sz w:val="21"/>
                    </w:rPr>
                    <m:t>0</m:t>
                  </m:r>
                </m:sub>
              </m:sSub>
            </m:den>
          </m:f>
          <m:r>
            <w:rPr>
              <w:rFonts w:ascii="Cambria Math" w:hAnsi="Cambria Math"/>
              <w:sz w:val="21"/>
            </w:rPr>
            <m:t>)</m:t>
          </m:r>
        </m:oMath>
      </m:oMathPara>
    </w:p>
    <w:p w14:paraId="363C3840" w14:textId="77777777" w:rsidR="00547D2A" w:rsidRPr="00046F0A" w:rsidRDefault="00547D2A" w:rsidP="00547D2A"/>
    <w:p w14:paraId="3F46D1EE" w14:textId="77777777" w:rsidR="00547D2A" w:rsidRPr="00046F0A" w:rsidRDefault="00547D2A" w:rsidP="00547D2A"/>
    <w:tbl>
      <w:tblPr>
        <w:tblStyle w:val="Grillemoyenne3-Accent1"/>
        <w:tblpPr w:leftFromText="141" w:rightFromText="141" w:vertAnchor="text" w:horzAnchor="margin" w:tblpY="95"/>
        <w:tblW w:w="9346" w:type="dxa"/>
        <w:tblLook w:val="0620" w:firstRow="1" w:lastRow="0" w:firstColumn="0" w:lastColumn="0" w:noHBand="1" w:noVBand="1"/>
      </w:tblPr>
      <w:tblGrid>
        <w:gridCol w:w="1468"/>
        <w:gridCol w:w="7878"/>
      </w:tblGrid>
      <w:tr w:rsidR="007C0AC5" w:rsidRPr="00046F0A" w14:paraId="5155DA42" w14:textId="77777777" w:rsidTr="007C0AC5">
        <w:trPr>
          <w:cnfStyle w:val="100000000000" w:firstRow="1" w:lastRow="0" w:firstColumn="0" w:lastColumn="0" w:oddVBand="0" w:evenVBand="0" w:oddHBand="0" w:evenHBand="0" w:firstRowFirstColumn="0" w:firstRowLastColumn="0" w:lastRowFirstColumn="0" w:lastRowLastColumn="0"/>
          <w:trHeight w:val="525"/>
        </w:trPr>
        <w:tc>
          <w:tcPr>
            <w:tcW w:w="1468" w:type="dxa"/>
            <w:vAlign w:val="center"/>
          </w:tcPr>
          <w:p w14:paraId="1AF079C5" w14:textId="77777777" w:rsidR="007C0AC5" w:rsidRPr="00046F0A" w:rsidRDefault="007C0AC5" w:rsidP="004A6531">
            <w:pPr>
              <w:pStyle w:val="01textenormal"/>
              <w:jc w:val="center"/>
              <w:rPr>
                <w:color w:val="FFFFFF" w:themeColor="background1"/>
              </w:rPr>
            </w:pPr>
            <w:r w:rsidRPr="00046F0A">
              <w:rPr>
                <w:color w:val="FFFFFF" w:themeColor="background1"/>
              </w:rPr>
              <w:t>Indice</w:t>
            </w:r>
          </w:p>
        </w:tc>
        <w:tc>
          <w:tcPr>
            <w:tcW w:w="7878" w:type="dxa"/>
            <w:vAlign w:val="center"/>
          </w:tcPr>
          <w:p w14:paraId="167C3A09" w14:textId="77777777" w:rsidR="007C0AC5" w:rsidRPr="00046F0A" w:rsidRDefault="007C0AC5" w:rsidP="004A6531">
            <w:pPr>
              <w:pStyle w:val="01textenormal"/>
              <w:jc w:val="center"/>
              <w:rPr>
                <w:color w:val="FFFFFF" w:themeColor="background1"/>
              </w:rPr>
            </w:pPr>
            <w:r w:rsidRPr="00046F0A">
              <w:rPr>
                <w:color w:val="FFFFFF" w:themeColor="background1"/>
              </w:rPr>
              <w:t>Référence</w:t>
            </w:r>
          </w:p>
        </w:tc>
      </w:tr>
      <w:tr w:rsidR="007C0AC5" w:rsidRPr="00046F0A" w14:paraId="69DFA0FE" w14:textId="77777777" w:rsidTr="007C0AC5">
        <w:trPr>
          <w:trHeight w:val="516"/>
        </w:trPr>
        <w:tc>
          <w:tcPr>
            <w:tcW w:w="1468" w:type="dxa"/>
            <w:vAlign w:val="center"/>
          </w:tcPr>
          <w:p w14:paraId="65A2EDB7" w14:textId="03D0B353" w:rsidR="007C0AC5" w:rsidRPr="00046F0A" w:rsidRDefault="007C0AC5" w:rsidP="004A6531">
            <w:pPr>
              <w:pStyle w:val="01textenormal"/>
              <w:rPr>
                <w:rFonts w:ascii="Sylfaen" w:hAnsi="Sylfaen"/>
              </w:rPr>
            </w:pPr>
            <w:r w:rsidRPr="00046F0A">
              <w:rPr>
                <w:rFonts w:ascii="Sylfaen" w:hAnsi="Sylfaen"/>
              </w:rPr>
              <w:t>FSD2</w:t>
            </w:r>
          </w:p>
        </w:tc>
        <w:tc>
          <w:tcPr>
            <w:tcW w:w="7878" w:type="dxa"/>
            <w:vAlign w:val="center"/>
          </w:tcPr>
          <w:p w14:paraId="36867A38" w14:textId="4FCC8507" w:rsidR="007C0AC5" w:rsidRPr="00046F0A" w:rsidRDefault="007C0AC5" w:rsidP="004A6531">
            <w:pPr>
              <w:pStyle w:val="01textenormal"/>
              <w:jc w:val="left"/>
              <w:rPr>
                <w:rFonts w:ascii="Sylfaen" w:hAnsi="Sylfaen"/>
              </w:rPr>
            </w:pPr>
            <w:r w:rsidRPr="00046F0A">
              <w:rPr>
                <w:rFonts w:ascii="Sylfaen" w:hAnsi="Sylfaen"/>
              </w:rPr>
              <w:t>Indice des " Frais et services divers 2 ", base 100 en juillet 2004, calculé à partir du modèle de la D.G.C.C.R.F. et publié au " Moniteur des Travaux Publics et du Bâtiment " ou toute autre revue spécialisée</w:t>
            </w:r>
          </w:p>
        </w:tc>
      </w:tr>
      <w:tr w:rsidR="007C0AC5" w:rsidRPr="00046F0A" w14:paraId="37954E63" w14:textId="77777777" w:rsidTr="007C0AC5">
        <w:trPr>
          <w:trHeight w:val="516"/>
        </w:trPr>
        <w:tc>
          <w:tcPr>
            <w:tcW w:w="1468" w:type="dxa"/>
            <w:vAlign w:val="center"/>
          </w:tcPr>
          <w:p w14:paraId="4330241D" w14:textId="77777777" w:rsidR="007C0AC5" w:rsidRPr="00046F0A" w:rsidRDefault="007C0AC5" w:rsidP="004A6531">
            <w:pPr>
              <w:pStyle w:val="01textenormal"/>
              <w:rPr>
                <w:rFonts w:ascii="Sylfaen" w:hAnsi="Sylfaen"/>
              </w:rPr>
            </w:pPr>
            <w:r w:rsidRPr="00046F0A">
              <w:t>ICHT-IME</w:t>
            </w:r>
          </w:p>
        </w:tc>
        <w:tc>
          <w:tcPr>
            <w:tcW w:w="7878" w:type="dxa"/>
            <w:vAlign w:val="center"/>
          </w:tcPr>
          <w:p w14:paraId="28E63F55" w14:textId="77777777" w:rsidR="007C0AC5" w:rsidRPr="00046F0A" w:rsidRDefault="007C0AC5" w:rsidP="004A6531">
            <w:pPr>
              <w:pStyle w:val="01textenormal"/>
              <w:jc w:val="left"/>
            </w:pPr>
            <w:r w:rsidRPr="00046F0A">
              <w:t>Indice Salaires des industries mécaniques et électriques tous salariés (NAF 25-30 32-33) INSEE – Base  100 en décembre 2008</w:t>
            </w:r>
          </w:p>
          <w:p w14:paraId="24186EB5" w14:textId="77777777" w:rsidR="007C0AC5" w:rsidRPr="00046F0A" w:rsidRDefault="007C0AC5" w:rsidP="004A6531">
            <w:pPr>
              <w:pStyle w:val="01textenormal"/>
              <w:jc w:val="left"/>
              <w:rPr>
                <w:rFonts w:ascii="Sylfaen" w:hAnsi="Sylfaen"/>
              </w:rPr>
            </w:pPr>
          </w:p>
        </w:tc>
      </w:tr>
    </w:tbl>
    <w:p w14:paraId="2CF95AE2" w14:textId="2BDACFA8" w:rsidR="007C0AC5" w:rsidRPr="00046F0A" w:rsidRDefault="007C0AC5" w:rsidP="00547D2A"/>
    <w:p w14:paraId="045D2724" w14:textId="7DBB6F27" w:rsidR="007C0AC5" w:rsidRDefault="007C0AC5" w:rsidP="00547D2A"/>
    <w:p w14:paraId="1AA433D7" w14:textId="77777777" w:rsidR="00ED1BBD" w:rsidRPr="00046F0A" w:rsidRDefault="00ED1BBD" w:rsidP="00547D2A"/>
    <w:p w14:paraId="74B5D4F0" w14:textId="77777777" w:rsidR="007C0AC5" w:rsidRPr="00046F0A" w:rsidRDefault="007C0AC5" w:rsidP="00547D2A"/>
    <w:p w14:paraId="21BF591B" w14:textId="399926D7" w:rsidR="00547D2A" w:rsidRPr="00046F0A" w:rsidRDefault="00547D2A">
      <w:pPr>
        <w:pStyle w:val="Paragraphedeliste"/>
        <w:widowControl w:val="0"/>
        <w:numPr>
          <w:ilvl w:val="1"/>
          <w:numId w:val="38"/>
        </w:numPr>
        <w:tabs>
          <w:tab w:val="left" w:pos="1365"/>
          <w:tab w:val="left" w:pos="1366"/>
        </w:tabs>
        <w:autoSpaceDE w:val="0"/>
        <w:autoSpaceDN w:val="0"/>
        <w:spacing w:before="177" w:after="0" w:line="240" w:lineRule="auto"/>
        <w:rPr>
          <w:b/>
          <w:sz w:val="21"/>
          <w:szCs w:val="21"/>
        </w:rPr>
      </w:pPr>
      <w:r w:rsidRPr="00046F0A">
        <w:rPr>
          <w:b/>
          <w:sz w:val="21"/>
          <w:szCs w:val="21"/>
        </w:rPr>
        <w:t>R2</w:t>
      </w:r>
      <w:r w:rsidR="00FB7144">
        <w:rPr>
          <w:b/>
          <w:sz w:val="21"/>
          <w:szCs w:val="21"/>
        </w:rPr>
        <w:t>.3</w:t>
      </w:r>
    </w:p>
    <w:p w14:paraId="33AF4D28" w14:textId="77777777" w:rsidR="00FB7144" w:rsidRDefault="00FB7144" w:rsidP="00547D2A">
      <w:pPr>
        <w:pStyle w:val="Corpsdetexte"/>
        <w:spacing w:before="62" w:line="257" w:lineRule="exact"/>
        <w:ind w:left="212"/>
        <w:rPr>
          <w:rFonts w:ascii="Century Gothic" w:hAnsi="Century Gothic"/>
          <w:sz w:val="21"/>
        </w:rPr>
      </w:pPr>
    </w:p>
    <w:p w14:paraId="44CA1496" w14:textId="552CD334" w:rsidR="00547D2A" w:rsidRPr="00046F0A" w:rsidRDefault="00547D2A" w:rsidP="00547D2A">
      <w:pPr>
        <w:pStyle w:val="Corpsdetexte"/>
        <w:spacing w:before="62" w:line="257" w:lineRule="exact"/>
        <w:ind w:left="212"/>
        <w:rPr>
          <w:rFonts w:ascii="Century Gothic" w:hAnsi="Century Gothic"/>
          <w:sz w:val="21"/>
        </w:rPr>
      </w:pPr>
      <w:r w:rsidRPr="00046F0A">
        <w:rPr>
          <w:rFonts w:ascii="Century Gothic" w:hAnsi="Century Gothic"/>
          <w:sz w:val="21"/>
        </w:rPr>
        <w:t>Le coût de la prestation R2.</w:t>
      </w:r>
      <w:r w:rsidR="00FB7144">
        <w:rPr>
          <w:rFonts w:ascii="Century Gothic" w:hAnsi="Century Gothic"/>
          <w:sz w:val="21"/>
        </w:rPr>
        <w:t>3</w:t>
      </w:r>
      <w:r w:rsidRPr="00046F0A">
        <w:rPr>
          <w:rFonts w:ascii="Century Gothic" w:hAnsi="Century Gothic"/>
          <w:sz w:val="21"/>
        </w:rPr>
        <w:t xml:space="preserve"> est indexé par application de de la formule figurant ci-dessous :</w:t>
      </w:r>
    </w:p>
    <w:p w14:paraId="178485AD" w14:textId="77777777" w:rsidR="00547D2A" w:rsidRPr="00046F0A" w:rsidRDefault="00547D2A" w:rsidP="00547D2A">
      <w:pPr>
        <w:pStyle w:val="Corpsdetexte"/>
        <w:spacing w:before="62" w:line="257" w:lineRule="exact"/>
        <w:ind w:left="212"/>
        <w:rPr>
          <w:rFonts w:ascii="Century Gothic" w:hAnsi="Century Gothic"/>
          <w:sz w:val="21"/>
        </w:rPr>
      </w:pPr>
    </w:p>
    <w:p w14:paraId="520906C1" w14:textId="77777777" w:rsidR="00547D2A" w:rsidRPr="00046F0A" w:rsidRDefault="00547D2A" w:rsidP="00547D2A">
      <w:pPr>
        <w:spacing w:before="1"/>
        <w:ind w:left="212"/>
        <w:rPr>
          <w:rFonts w:ascii="Century Gothic" w:hAnsi="Century Gothic"/>
          <w:sz w:val="21"/>
        </w:rPr>
      </w:pPr>
      <w:r w:rsidRPr="00046F0A">
        <w:rPr>
          <w:rFonts w:ascii="Century Gothic" w:hAnsi="Century Gothic"/>
          <w:sz w:val="21"/>
        </w:rPr>
        <w:t>Avec comme indices suivants :</w:t>
      </w:r>
    </w:p>
    <w:p w14:paraId="3F54E9D6" w14:textId="2194667F" w:rsidR="00547D2A" w:rsidRPr="00046F0A" w:rsidRDefault="00547D2A" w:rsidP="00547D2A">
      <w:pPr>
        <w:rPr>
          <w:rFonts w:ascii="Century Gothic" w:hAnsi="Century Gothic"/>
          <w:sz w:val="21"/>
        </w:rPr>
      </w:pPr>
      <m:oMathPara>
        <m:oMath>
          <m:r>
            <w:rPr>
              <w:rFonts w:ascii="Cambria Math" w:hAnsi="Cambria Math"/>
              <w:sz w:val="21"/>
            </w:rPr>
            <m:t>R2.3=</m:t>
          </m:r>
          <m:sSub>
            <m:sSubPr>
              <m:ctrlPr>
                <w:rPr>
                  <w:rFonts w:ascii="Cambria Math" w:hAnsi="Cambria Math"/>
                  <w:i/>
                  <w:sz w:val="21"/>
                </w:rPr>
              </m:ctrlPr>
            </m:sSubPr>
            <m:e>
              <m:r>
                <w:rPr>
                  <w:rFonts w:ascii="Cambria Math" w:hAnsi="Cambria Math"/>
                  <w:sz w:val="21"/>
                </w:rPr>
                <m:t>R2.3</m:t>
              </m:r>
            </m:e>
            <m:sub>
              <m:r>
                <w:rPr>
                  <w:rFonts w:ascii="Cambria Math" w:hAnsi="Cambria Math"/>
                  <w:sz w:val="21"/>
                </w:rPr>
                <m:t>0</m:t>
              </m:r>
            </m:sub>
          </m:sSub>
          <m:r>
            <w:rPr>
              <w:rFonts w:ascii="Cambria Math" w:hAnsi="Cambria Math"/>
              <w:sz w:val="21"/>
            </w:rPr>
            <m:t>×( 0,125+0,875 ×</m:t>
          </m:r>
          <m:f>
            <m:fPr>
              <m:ctrlPr>
                <w:rPr>
                  <w:rFonts w:ascii="Cambria Math" w:hAnsi="Cambria Math"/>
                  <w:i/>
                  <w:sz w:val="21"/>
                </w:rPr>
              </m:ctrlPr>
            </m:fPr>
            <m:num>
              <m:r>
                <w:rPr>
                  <w:rFonts w:ascii="Cambria Math" w:hAnsi="Cambria Math"/>
                  <w:sz w:val="21"/>
                </w:rPr>
                <m:t>BT40</m:t>
              </m:r>
            </m:num>
            <m:den>
              <m:sSub>
                <m:sSubPr>
                  <m:ctrlPr>
                    <w:rPr>
                      <w:rFonts w:ascii="Cambria Math" w:hAnsi="Cambria Math"/>
                      <w:i/>
                      <w:sz w:val="21"/>
                    </w:rPr>
                  </m:ctrlPr>
                </m:sSubPr>
                <m:e>
                  <m:r>
                    <w:rPr>
                      <w:rFonts w:ascii="Cambria Math" w:hAnsi="Cambria Math"/>
                      <w:sz w:val="21"/>
                    </w:rPr>
                    <m:t>BT40</m:t>
                  </m:r>
                </m:e>
                <m:sub>
                  <m:r>
                    <w:rPr>
                      <w:rFonts w:ascii="Cambria Math" w:hAnsi="Cambria Math"/>
                      <w:sz w:val="21"/>
                    </w:rPr>
                    <m:t>0</m:t>
                  </m:r>
                </m:sub>
              </m:sSub>
            </m:den>
          </m:f>
          <m:r>
            <w:rPr>
              <w:rFonts w:ascii="Cambria Math" w:hAnsi="Cambria Math"/>
              <w:sz w:val="21"/>
            </w:rPr>
            <m:t>)</m:t>
          </m:r>
        </m:oMath>
      </m:oMathPara>
    </w:p>
    <w:p w14:paraId="5E2E00F4" w14:textId="77777777" w:rsidR="00ED1BBD" w:rsidRPr="00046F0A" w:rsidRDefault="00ED1BBD" w:rsidP="00547D2A">
      <w:pPr>
        <w:pStyle w:val="01textenormal"/>
        <w:rPr>
          <w:b/>
          <w:u w:val="single"/>
        </w:rPr>
      </w:pPr>
    </w:p>
    <w:tbl>
      <w:tblPr>
        <w:tblStyle w:val="Grillemoyenne3-Accent1"/>
        <w:tblpPr w:leftFromText="141" w:rightFromText="141" w:vertAnchor="text" w:horzAnchor="margin" w:tblpY="95"/>
        <w:tblW w:w="9346" w:type="dxa"/>
        <w:tblLook w:val="0620" w:firstRow="1" w:lastRow="0" w:firstColumn="0" w:lastColumn="0" w:noHBand="1" w:noVBand="1"/>
      </w:tblPr>
      <w:tblGrid>
        <w:gridCol w:w="1468"/>
        <w:gridCol w:w="7878"/>
      </w:tblGrid>
      <w:tr w:rsidR="007C0AC5" w:rsidRPr="00046F0A" w14:paraId="2727C639" w14:textId="77777777" w:rsidTr="007C0AC5">
        <w:trPr>
          <w:cnfStyle w:val="100000000000" w:firstRow="1" w:lastRow="0" w:firstColumn="0" w:lastColumn="0" w:oddVBand="0" w:evenVBand="0" w:oddHBand="0" w:evenHBand="0" w:firstRowFirstColumn="0" w:firstRowLastColumn="0" w:lastRowFirstColumn="0" w:lastRowLastColumn="0"/>
          <w:trHeight w:val="525"/>
        </w:trPr>
        <w:tc>
          <w:tcPr>
            <w:tcW w:w="1468" w:type="dxa"/>
            <w:vAlign w:val="center"/>
          </w:tcPr>
          <w:p w14:paraId="678D6436" w14:textId="77777777" w:rsidR="007C0AC5" w:rsidRPr="00046F0A" w:rsidRDefault="007C0AC5" w:rsidP="004A6531">
            <w:pPr>
              <w:pStyle w:val="01textenormal"/>
              <w:jc w:val="center"/>
              <w:rPr>
                <w:color w:val="FFFFFF" w:themeColor="background1"/>
              </w:rPr>
            </w:pPr>
            <w:r w:rsidRPr="00046F0A">
              <w:rPr>
                <w:color w:val="FFFFFF" w:themeColor="background1"/>
              </w:rPr>
              <w:lastRenderedPageBreak/>
              <w:t>Indice</w:t>
            </w:r>
          </w:p>
        </w:tc>
        <w:tc>
          <w:tcPr>
            <w:tcW w:w="7878" w:type="dxa"/>
            <w:vAlign w:val="center"/>
          </w:tcPr>
          <w:p w14:paraId="364A53FE" w14:textId="77777777" w:rsidR="007C0AC5" w:rsidRPr="00046F0A" w:rsidRDefault="007C0AC5" w:rsidP="004A6531">
            <w:pPr>
              <w:pStyle w:val="01textenormal"/>
              <w:jc w:val="center"/>
              <w:rPr>
                <w:color w:val="FFFFFF" w:themeColor="background1"/>
              </w:rPr>
            </w:pPr>
            <w:r w:rsidRPr="00046F0A">
              <w:rPr>
                <w:color w:val="FFFFFF" w:themeColor="background1"/>
              </w:rPr>
              <w:t>Référence</w:t>
            </w:r>
          </w:p>
        </w:tc>
      </w:tr>
      <w:tr w:rsidR="007C0AC5" w:rsidRPr="00046F0A" w14:paraId="160A9ABE" w14:textId="77777777" w:rsidTr="007C0AC5">
        <w:trPr>
          <w:trHeight w:val="516"/>
        </w:trPr>
        <w:tc>
          <w:tcPr>
            <w:tcW w:w="1468" w:type="dxa"/>
            <w:vAlign w:val="center"/>
          </w:tcPr>
          <w:p w14:paraId="3BEC4BF4" w14:textId="77777777" w:rsidR="007C0AC5" w:rsidRPr="00046F0A" w:rsidRDefault="007C0AC5" w:rsidP="004A6531">
            <w:pPr>
              <w:pStyle w:val="01textenormal"/>
              <w:rPr>
                <w:rFonts w:ascii="Sylfaen" w:hAnsi="Sylfaen"/>
              </w:rPr>
            </w:pPr>
            <w:r w:rsidRPr="00046F0A">
              <w:rPr>
                <w:rFonts w:ascii="Sylfaen" w:hAnsi="Sylfaen"/>
              </w:rPr>
              <w:t>BT40</w:t>
            </w:r>
          </w:p>
        </w:tc>
        <w:tc>
          <w:tcPr>
            <w:tcW w:w="7878" w:type="dxa"/>
            <w:vAlign w:val="center"/>
          </w:tcPr>
          <w:p w14:paraId="732AA1E9" w14:textId="77777777" w:rsidR="007C0AC5" w:rsidRPr="00046F0A" w:rsidRDefault="007C0AC5" w:rsidP="004A6531">
            <w:pPr>
              <w:pStyle w:val="01textenormal"/>
              <w:rPr>
                <w:rFonts w:ascii="Sylfaen" w:hAnsi="Sylfaen"/>
              </w:rPr>
            </w:pPr>
            <w:r w:rsidRPr="00046F0A">
              <w:rPr>
                <w:rFonts w:ascii="Sylfaen" w:hAnsi="Sylfaen"/>
              </w:rPr>
              <w:t>Index du bâtiment - BT40 - Chauffage central (à l'exclusion du chauffage électrique) - Base 100 en 2010</w:t>
            </w:r>
          </w:p>
          <w:p w14:paraId="4592526B" w14:textId="77777777" w:rsidR="007C0AC5" w:rsidRPr="00046F0A" w:rsidRDefault="007C0AC5" w:rsidP="004A6531">
            <w:pPr>
              <w:pStyle w:val="01textenormal"/>
              <w:rPr>
                <w:rFonts w:ascii="Sylfaen" w:hAnsi="Sylfaen"/>
              </w:rPr>
            </w:pPr>
            <w:r w:rsidRPr="00046F0A">
              <w:rPr>
                <w:rFonts w:ascii="Sylfaen" w:hAnsi="Sylfaen"/>
              </w:rPr>
              <w:t>INSEE - Identifiant 001710973</w:t>
            </w:r>
          </w:p>
        </w:tc>
      </w:tr>
    </w:tbl>
    <w:p w14:paraId="2FDF1A87" w14:textId="77777777" w:rsidR="00547D2A" w:rsidRDefault="00547D2A" w:rsidP="00547D2A">
      <w:pPr>
        <w:pStyle w:val="Corpsdetexte"/>
        <w:ind w:left="212"/>
      </w:pPr>
    </w:p>
    <w:p w14:paraId="34B95B61" w14:textId="77777777" w:rsidR="00FB7144" w:rsidRPr="00046F0A" w:rsidRDefault="00FB7144" w:rsidP="00547D2A">
      <w:pPr>
        <w:pStyle w:val="Corpsdetexte"/>
        <w:ind w:left="212"/>
      </w:pPr>
    </w:p>
    <w:p w14:paraId="74D962D5" w14:textId="77777777" w:rsidR="00662BD3" w:rsidRPr="00046F0A" w:rsidRDefault="00662BD3" w:rsidP="00E81373">
      <w:pPr>
        <w:spacing w:line="240" w:lineRule="auto"/>
        <w:ind w:right="425"/>
        <w:rPr>
          <w:szCs w:val="22"/>
        </w:rPr>
      </w:pPr>
    </w:p>
    <w:p w14:paraId="40DCF73C" w14:textId="2FBE3A6B" w:rsidR="00662BD3" w:rsidRPr="00046F0A" w:rsidRDefault="00662BD3" w:rsidP="00662BD3">
      <w:pPr>
        <w:spacing w:line="240" w:lineRule="auto"/>
        <w:ind w:right="425"/>
        <w:rPr>
          <w:spacing w:val="-11"/>
          <w:szCs w:val="30"/>
        </w:rPr>
      </w:pPr>
      <w:r w:rsidRPr="00046F0A">
        <w:rPr>
          <w:i/>
          <w:iCs/>
          <w:spacing w:val="-11"/>
          <w:szCs w:val="30"/>
        </w:rPr>
        <w:t>10.4.6 Evolution des taxes</w:t>
      </w:r>
    </w:p>
    <w:p w14:paraId="523470EC" w14:textId="77777777" w:rsidR="00662BD3" w:rsidRPr="00046F0A" w:rsidRDefault="00662BD3" w:rsidP="00E81373">
      <w:pPr>
        <w:spacing w:line="240" w:lineRule="auto"/>
        <w:ind w:right="425"/>
        <w:rPr>
          <w:szCs w:val="22"/>
        </w:rPr>
      </w:pPr>
    </w:p>
    <w:p w14:paraId="142D2364" w14:textId="002FB17E" w:rsidR="00662BD3" w:rsidRPr="00046F0A" w:rsidRDefault="00662BD3" w:rsidP="00403A8A">
      <w:pPr>
        <w:ind w:right="425"/>
        <w:rPr>
          <w:spacing w:val="-1"/>
        </w:rPr>
      </w:pPr>
      <w:r w:rsidRPr="00046F0A">
        <w:rPr>
          <w:spacing w:val="-1"/>
        </w:rPr>
        <w:t>En cas d’évolution de taxes ou nouveau coût de distribution, les valeurs P1gaz seront corrigées selon l’évolution réelle de ces évolutions.</w:t>
      </w:r>
    </w:p>
    <w:p w14:paraId="5FBE7155" w14:textId="1C5218DC" w:rsidR="00FE27DF" w:rsidRPr="00046F0A" w:rsidRDefault="00FE27DF" w:rsidP="00E141A0">
      <w:pPr>
        <w:spacing w:line="240" w:lineRule="atLeast"/>
        <w:ind w:right="425"/>
        <w:rPr>
          <w:szCs w:val="22"/>
        </w:rPr>
      </w:pPr>
    </w:p>
    <w:p w14:paraId="32377C07" w14:textId="77777777" w:rsidR="006A2F78" w:rsidRDefault="006A2F78" w:rsidP="00E141A0">
      <w:pPr>
        <w:spacing w:line="240" w:lineRule="atLeast"/>
        <w:ind w:right="425"/>
        <w:rPr>
          <w:szCs w:val="22"/>
        </w:rPr>
      </w:pPr>
      <w:r>
        <w:rPr>
          <w:szCs w:val="22"/>
        </w:rPr>
        <w:t>Les futures taxes ETS2 et biométhane seront intégrées par avenant.</w:t>
      </w:r>
    </w:p>
    <w:p w14:paraId="6700EFED" w14:textId="77777777" w:rsidR="006A2F78" w:rsidRDefault="006A2F78" w:rsidP="00E141A0">
      <w:pPr>
        <w:spacing w:line="240" w:lineRule="atLeast"/>
        <w:ind w:right="425"/>
        <w:rPr>
          <w:szCs w:val="22"/>
        </w:rPr>
      </w:pPr>
    </w:p>
    <w:p w14:paraId="14908412" w14:textId="159DEFB0" w:rsidR="007C0AC5" w:rsidRPr="00046F0A" w:rsidRDefault="006A2F78" w:rsidP="00E141A0">
      <w:pPr>
        <w:spacing w:line="240" w:lineRule="atLeast"/>
        <w:ind w:right="425"/>
        <w:rPr>
          <w:szCs w:val="22"/>
        </w:rPr>
      </w:pPr>
      <w:r>
        <w:rPr>
          <w:szCs w:val="22"/>
        </w:rPr>
        <w:t xml:space="preserve"> </w:t>
      </w:r>
    </w:p>
    <w:p w14:paraId="280EA332" w14:textId="0324628E" w:rsidR="00FE27DF" w:rsidRPr="00046F0A" w:rsidRDefault="00FD1070" w:rsidP="00E141A0">
      <w:pPr>
        <w:pStyle w:val="Titre3"/>
        <w:ind w:right="425"/>
        <w:rPr>
          <w:szCs w:val="22"/>
        </w:rPr>
      </w:pPr>
      <w:bookmarkStart w:id="109" w:name="_Toc439757724"/>
      <w:bookmarkStart w:id="110" w:name="_Toc190355804"/>
      <w:r w:rsidRPr="00046F0A">
        <w:rPr>
          <w:szCs w:val="22"/>
        </w:rPr>
        <w:t xml:space="preserve">10.5. </w:t>
      </w:r>
      <w:r w:rsidR="00FE27DF" w:rsidRPr="00046F0A">
        <w:rPr>
          <w:szCs w:val="22"/>
        </w:rPr>
        <w:t>Clause de sauvegarde</w:t>
      </w:r>
      <w:bookmarkEnd w:id="109"/>
      <w:bookmarkEnd w:id="110"/>
    </w:p>
    <w:p w14:paraId="103C567C" w14:textId="77777777" w:rsidR="00CD0C1E" w:rsidRPr="00046F0A" w:rsidRDefault="00CD0C1E" w:rsidP="00E141A0">
      <w:pPr>
        <w:spacing w:line="240" w:lineRule="atLeast"/>
        <w:ind w:right="425"/>
        <w:rPr>
          <w:szCs w:val="22"/>
        </w:rPr>
      </w:pPr>
    </w:p>
    <w:p w14:paraId="54977C6C" w14:textId="14764D3E" w:rsidR="00FE27DF" w:rsidRPr="00046F0A" w:rsidRDefault="00FE27DF" w:rsidP="00E141A0">
      <w:pPr>
        <w:spacing w:line="240" w:lineRule="atLeast"/>
        <w:ind w:right="425"/>
        <w:rPr>
          <w:spacing w:val="-1"/>
          <w:szCs w:val="22"/>
        </w:rPr>
      </w:pPr>
      <w:r w:rsidRPr="00046F0A">
        <w:rPr>
          <w:szCs w:val="22"/>
        </w:rPr>
        <w:t xml:space="preserve">Lorsque l'application des formules </w:t>
      </w:r>
      <w:r w:rsidR="007C0AC5" w:rsidRPr="00046F0A">
        <w:rPr>
          <w:szCs w:val="22"/>
        </w:rPr>
        <w:t>R2</w:t>
      </w:r>
      <w:r w:rsidRPr="00046F0A">
        <w:rPr>
          <w:szCs w:val="22"/>
        </w:rPr>
        <w:t xml:space="preserve"> fait apparaître une variation de plus de 5% d’une année sur l’autre, l'une ou l'autre des parties peut demander un aménagement en vue de rétablir, en tant que de besoin, une équitable concordance entre la tarification et les conditions </w:t>
      </w:r>
      <w:r w:rsidRPr="00046F0A">
        <w:rPr>
          <w:spacing w:val="-1"/>
          <w:szCs w:val="22"/>
        </w:rPr>
        <w:t>économiques du marché de base.</w:t>
      </w:r>
    </w:p>
    <w:p w14:paraId="528D0B1B" w14:textId="77777777" w:rsidR="00FE27DF" w:rsidRPr="00046F0A" w:rsidRDefault="00FE27DF" w:rsidP="00E141A0">
      <w:pPr>
        <w:spacing w:line="240" w:lineRule="atLeast"/>
        <w:ind w:right="425"/>
        <w:rPr>
          <w:szCs w:val="22"/>
        </w:rPr>
      </w:pPr>
    </w:p>
    <w:p w14:paraId="07EFFCC7" w14:textId="77777777" w:rsidR="00FE27DF" w:rsidRPr="00046F0A" w:rsidRDefault="00FE27DF" w:rsidP="00E141A0">
      <w:pPr>
        <w:spacing w:line="240" w:lineRule="atLeast"/>
        <w:ind w:right="425"/>
        <w:rPr>
          <w:szCs w:val="22"/>
        </w:rPr>
      </w:pPr>
      <w:r w:rsidRPr="00046F0A">
        <w:rPr>
          <w:szCs w:val="22"/>
        </w:rPr>
        <w:t>Cet aménagement éventuel fera l'objet d'un avenant au présent Marché.</w:t>
      </w:r>
    </w:p>
    <w:p w14:paraId="1CC11C56" w14:textId="77777777" w:rsidR="00FE27DF" w:rsidRPr="00046F0A" w:rsidRDefault="00FE27DF" w:rsidP="00E141A0">
      <w:pPr>
        <w:spacing w:line="240" w:lineRule="atLeast"/>
        <w:ind w:right="425"/>
        <w:rPr>
          <w:szCs w:val="22"/>
        </w:rPr>
      </w:pPr>
    </w:p>
    <w:p w14:paraId="3768D201" w14:textId="77777777" w:rsidR="00FE27DF" w:rsidRPr="00E141A0" w:rsidRDefault="00FE27DF" w:rsidP="00E141A0">
      <w:pPr>
        <w:spacing w:line="240" w:lineRule="atLeast"/>
        <w:ind w:right="425"/>
        <w:rPr>
          <w:szCs w:val="22"/>
        </w:rPr>
      </w:pPr>
      <w:r w:rsidRPr="00046F0A">
        <w:rPr>
          <w:szCs w:val="22"/>
        </w:rPr>
        <w:t>Il en serait de même si la définition de l'un des paramètres d'indexation venait à être modifiée, s'il cessait d'être publié ou si de nouveaux textes législatifs et réglementaires transformaient les conditions techniques ou financières de l'exploitation.</w:t>
      </w:r>
    </w:p>
    <w:p w14:paraId="0BC30FC9" w14:textId="77777777" w:rsidR="00FF26AE" w:rsidRPr="00E141A0" w:rsidRDefault="00FF26AE" w:rsidP="00E141A0">
      <w:pPr>
        <w:spacing w:line="240" w:lineRule="atLeast"/>
        <w:ind w:right="425"/>
        <w:rPr>
          <w:szCs w:val="22"/>
        </w:rPr>
      </w:pPr>
    </w:p>
    <w:p w14:paraId="63428210" w14:textId="77777777" w:rsidR="00FE27DF" w:rsidRPr="00E141A0" w:rsidRDefault="00FE27DF" w:rsidP="00E141A0">
      <w:pPr>
        <w:spacing w:line="240" w:lineRule="atLeast"/>
        <w:ind w:right="425"/>
        <w:rPr>
          <w:szCs w:val="22"/>
        </w:rPr>
      </w:pPr>
    </w:p>
    <w:p w14:paraId="42E6A85D" w14:textId="5DE6B224" w:rsidR="00FF26AE" w:rsidRPr="00E141A0" w:rsidRDefault="00FF26AE">
      <w:pPr>
        <w:pStyle w:val="Titre2"/>
        <w:ind w:right="425"/>
        <w:rPr>
          <w:rStyle w:val="Heading1Text"/>
          <w:rFonts w:ascii="Arial" w:hAnsi="Arial"/>
          <w:b/>
          <w:smallCaps/>
          <w:szCs w:val="22"/>
        </w:rPr>
      </w:pPr>
      <w:bookmarkStart w:id="111" w:name="_Toc439757625"/>
      <w:bookmarkStart w:id="112" w:name="_Toc439757725"/>
      <w:bookmarkStart w:id="113" w:name="_Toc190355805"/>
      <w:r w:rsidRPr="00E141A0">
        <w:rPr>
          <w:rStyle w:val="Heading1Text"/>
          <w:rFonts w:ascii="Arial" w:hAnsi="Arial"/>
          <w:b/>
          <w:smallCaps/>
          <w:szCs w:val="22"/>
        </w:rPr>
        <w:t xml:space="preserve">Rémunération du </w:t>
      </w:r>
      <w:r w:rsidR="00367797">
        <w:rPr>
          <w:rStyle w:val="Heading1Text"/>
          <w:rFonts w:ascii="Arial" w:hAnsi="Arial"/>
          <w:b/>
          <w:smallCaps/>
          <w:szCs w:val="22"/>
        </w:rPr>
        <w:t>TITULAIRE</w:t>
      </w:r>
      <w:r w:rsidRPr="00E141A0">
        <w:rPr>
          <w:rStyle w:val="Heading1Text"/>
          <w:rFonts w:ascii="Arial" w:hAnsi="Arial"/>
          <w:b/>
          <w:smallCaps/>
          <w:szCs w:val="22"/>
        </w:rPr>
        <w:t xml:space="preserve"> et des sous-traitants</w:t>
      </w:r>
      <w:bookmarkEnd w:id="111"/>
      <w:bookmarkEnd w:id="112"/>
      <w:bookmarkEnd w:id="113"/>
      <w:r w:rsidRPr="00E141A0">
        <w:rPr>
          <w:rStyle w:val="Heading1Text"/>
          <w:rFonts w:ascii="Arial" w:hAnsi="Arial"/>
          <w:b/>
          <w:smallCaps/>
          <w:szCs w:val="22"/>
        </w:rPr>
        <w:t xml:space="preserve"> </w:t>
      </w:r>
    </w:p>
    <w:p w14:paraId="6073CDD4" w14:textId="77777777" w:rsidR="00FF26AE" w:rsidRPr="00E141A0" w:rsidRDefault="00FF26AE" w:rsidP="00E141A0">
      <w:pPr>
        <w:pStyle w:val="Titre3"/>
        <w:ind w:right="425"/>
        <w:rPr>
          <w:szCs w:val="22"/>
        </w:rPr>
      </w:pPr>
      <w:bookmarkStart w:id="114" w:name="_Toc190355806"/>
      <w:r w:rsidRPr="00E141A0">
        <w:rPr>
          <w:szCs w:val="22"/>
        </w:rPr>
        <w:t>11. 1. Règlement des comptes :</w:t>
      </w:r>
      <w:bookmarkEnd w:id="114"/>
      <w:r w:rsidRPr="00E141A0">
        <w:rPr>
          <w:szCs w:val="22"/>
        </w:rPr>
        <w:t xml:space="preserve"> </w:t>
      </w:r>
    </w:p>
    <w:p w14:paraId="75CE877E" w14:textId="77777777" w:rsidR="00CD0C1E" w:rsidRPr="00E141A0" w:rsidRDefault="00CD0C1E" w:rsidP="00E141A0">
      <w:pPr>
        <w:pStyle w:val="NormalWeb"/>
        <w:spacing w:before="0" w:beforeAutospacing="0" w:after="0" w:afterAutospacing="0" w:line="240" w:lineRule="atLeast"/>
        <w:ind w:right="425"/>
        <w:jc w:val="both"/>
        <w:rPr>
          <w:rFonts w:ascii="Arial" w:hAnsi="Arial" w:cs="Arial"/>
          <w:sz w:val="22"/>
          <w:szCs w:val="22"/>
        </w:rPr>
      </w:pPr>
    </w:p>
    <w:p w14:paraId="0F30F2AC" w14:textId="1EB26C89" w:rsidR="00CD0C1E" w:rsidRPr="00E141A0" w:rsidRDefault="00FF26AE"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Le règlement des comptes du marché se fait par des acomptes mensuels et un solde établi et réglé comme il est indiqué à l'article 13. </w:t>
      </w:r>
    </w:p>
    <w:p w14:paraId="63DA7ABD" w14:textId="2E31B7B3" w:rsidR="00CD0C1E" w:rsidRPr="00E141A0" w:rsidRDefault="00FF26AE" w:rsidP="00E141A0">
      <w:pPr>
        <w:pStyle w:val="Titre3"/>
        <w:ind w:right="425"/>
        <w:rPr>
          <w:szCs w:val="22"/>
        </w:rPr>
      </w:pPr>
      <w:bookmarkStart w:id="115" w:name="_Toc190355807"/>
      <w:r w:rsidRPr="00E141A0">
        <w:rPr>
          <w:szCs w:val="22"/>
        </w:rPr>
        <w:t>11. 2. Prix</w:t>
      </w:r>
      <w:bookmarkEnd w:id="115"/>
    </w:p>
    <w:p w14:paraId="6F5994CC" w14:textId="77777777" w:rsidR="00FF26AE" w:rsidRPr="00E141A0" w:rsidRDefault="00FF26AE" w:rsidP="00E141A0">
      <w:pPr>
        <w:pStyle w:val="Titre4"/>
        <w:ind w:right="425"/>
        <w:rPr>
          <w:szCs w:val="22"/>
        </w:rPr>
      </w:pPr>
      <w:r w:rsidRPr="00E141A0">
        <w:rPr>
          <w:szCs w:val="22"/>
        </w:rPr>
        <w:t xml:space="preserve">11. 2. 1. Prix des travaux : </w:t>
      </w:r>
    </w:p>
    <w:p w14:paraId="0175E788" w14:textId="1BB27AA1" w:rsidR="00FF26AE" w:rsidRPr="00E141A0" w:rsidRDefault="00FF26AE"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Dans le cas d'application d'un prix forfaitaire, le prix est dû dès lors que l'ouvrage, la partie d'ouvrage ou l'ensemble de prestations auquel il se rapporte a été exécuté. Les différences éventuellement constatées, pour chaque nature d'ouvrage, ou chaque élément d'ouvrage entre les quantités réellement exécutées et les quantités indiquées dans la décomposition de ce prix, établie conformément à l'article 10. 3. </w:t>
      </w:r>
      <w:r w:rsidR="000F172E" w:rsidRPr="00E141A0">
        <w:rPr>
          <w:rFonts w:ascii="Arial" w:hAnsi="Arial" w:cs="Arial"/>
          <w:sz w:val="22"/>
          <w:szCs w:val="22"/>
        </w:rPr>
        <w:t>1</w:t>
      </w:r>
      <w:r w:rsidRPr="00E141A0">
        <w:rPr>
          <w:rFonts w:ascii="Arial" w:hAnsi="Arial" w:cs="Arial"/>
          <w:sz w:val="22"/>
          <w:szCs w:val="22"/>
        </w:rPr>
        <w:t xml:space="preserve">, même si celle-ci a valeur contractuelle, ne peuvent conduire à une modification de ce prix. Il en est de même pour les erreurs que pourrait comporter cette décomposition. </w:t>
      </w:r>
    </w:p>
    <w:p w14:paraId="0AFA6926" w14:textId="639B3142" w:rsidR="00FF26AE" w:rsidRDefault="008B7672" w:rsidP="00E141A0">
      <w:pPr>
        <w:pStyle w:val="Body2"/>
        <w:spacing w:after="0" w:line="240" w:lineRule="atLeast"/>
        <w:ind w:left="0" w:right="425"/>
        <w:rPr>
          <w:szCs w:val="22"/>
        </w:rPr>
      </w:pPr>
      <w:r w:rsidRPr="00E141A0">
        <w:rPr>
          <w:szCs w:val="22"/>
        </w:rPr>
        <w:t xml:space="preserve">Pendant la phase travaux, les fournitures d’énergie et d’eau seront assurées par </w:t>
      </w:r>
      <w:r w:rsidR="00F62E9C">
        <w:rPr>
          <w:szCs w:val="22"/>
        </w:rPr>
        <w:t>l’ACHETEUR</w:t>
      </w:r>
      <w:r w:rsidRPr="00E141A0">
        <w:rPr>
          <w:szCs w:val="22"/>
        </w:rPr>
        <w:t>.</w:t>
      </w:r>
    </w:p>
    <w:p w14:paraId="6C4F54CB" w14:textId="25E76862" w:rsidR="00DB3F41" w:rsidRDefault="00DB3F41" w:rsidP="00E141A0">
      <w:pPr>
        <w:pStyle w:val="Body2"/>
        <w:spacing w:after="0" w:line="240" w:lineRule="atLeast"/>
        <w:ind w:left="0" w:right="425"/>
        <w:rPr>
          <w:szCs w:val="22"/>
        </w:rPr>
      </w:pPr>
    </w:p>
    <w:p w14:paraId="399C45FA" w14:textId="77777777" w:rsidR="00ED1BBD" w:rsidRPr="00E141A0" w:rsidRDefault="00ED1BBD" w:rsidP="00E141A0">
      <w:pPr>
        <w:pStyle w:val="Body2"/>
        <w:spacing w:after="0" w:line="240" w:lineRule="atLeast"/>
        <w:ind w:left="0" w:right="425"/>
        <w:rPr>
          <w:szCs w:val="22"/>
        </w:rPr>
      </w:pPr>
    </w:p>
    <w:p w14:paraId="43A09F8F" w14:textId="1DFF0D0D" w:rsidR="00FF26AE" w:rsidRPr="00E141A0" w:rsidRDefault="00FF26AE" w:rsidP="00E141A0">
      <w:pPr>
        <w:pStyle w:val="Titre4"/>
        <w:ind w:right="425"/>
        <w:rPr>
          <w:szCs w:val="22"/>
        </w:rPr>
      </w:pPr>
      <w:r w:rsidRPr="00E141A0">
        <w:rPr>
          <w:szCs w:val="22"/>
        </w:rPr>
        <w:lastRenderedPageBreak/>
        <w:t xml:space="preserve">11.2.2. Prix exploitation maintenance </w:t>
      </w:r>
    </w:p>
    <w:p w14:paraId="04762DB9" w14:textId="516A5C5D" w:rsidR="00662BD3" w:rsidRDefault="008B7672" w:rsidP="00E141A0">
      <w:pPr>
        <w:pStyle w:val="Body2"/>
        <w:spacing w:after="0" w:line="240" w:lineRule="atLeast"/>
        <w:ind w:left="0" w:right="425"/>
        <w:rPr>
          <w:szCs w:val="22"/>
        </w:rPr>
      </w:pPr>
      <w:r w:rsidRPr="00011340">
        <w:rPr>
          <w:szCs w:val="22"/>
        </w:rPr>
        <w:t xml:space="preserve">Les prestations </w:t>
      </w:r>
      <w:r w:rsidR="00524204" w:rsidRPr="00011340">
        <w:rPr>
          <w:szCs w:val="22"/>
        </w:rPr>
        <w:t>R1-R2</w:t>
      </w:r>
      <w:r w:rsidR="00DB3F41" w:rsidRPr="00011340">
        <w:rPr>
          <w:szCs w:val="22"/>
        </w:rPr>
        <w:t xml:space="preserve"> seront facturées </w:t>
      </w:r>
      <w:r w:rsidR="000C08DE" w:rsidRPr="00011340">
        <w:rPr>
          <w:szCs w:val="22"/>
        </w:rPr>
        <w:t>mensuellement</w:t>
      </w:r>
      <w:r w:rsidR="00FB7144">
        <w:rPr>
          <w:szCs w:val="22"/>
        </w:rPr>
        <w:t xml:space="preserve"> aux différentes entités.</w:t>
      </w:r>
    </w:p>
    <w:p w14:paraId="500466F9" w14:textId="6A449A61" w:rsidR="00FB7144" w:rsidRPr="00011340" w:rsidRDefault="00FB7144" w:rsidP="00E141A0">
      <w:pPr>
        <w:pStyle w:val="Body2"/>
        <w:spacing w:after="0" w:line="240" w:lineRule="atLeast"/>
        <w:ind w:left="0" w:right="425"/>
        <w:rPr>
          <w:szCs w:val="22"/>
        </w:rPr>
      </w:pPr>
      <w:r>
        <w:rPr>
          <w:szCs w:val="22"/>
        </w:rPr>
        <w:t>Le poste R2.4 sera facturé par l’ACHETEUR.</w:t>
      </w:r>
    </w:p>
    <w:p w14:paraId="61B761D5" w14:textId="7804435D" w:rsidR="00011340" w:rsidRDefault="00011340" w:rsidP="00E141A0">
      <w:pPr>
        <w:pStyle w:val="Body2"/>
        <w:spacing w:after="0" w:line="240" w:lineRule="atLeast"/>
        <w:ind w:left="0" w:right="425"/>
        <w:rPr>
          <w:szCs w:val="22"/>
        </w:rPr>
      </w:pPr>
    </w:p>
    <w:p w14:paraId="7C57E7FF" w14:textId="47F0A8EB" w:rsidR="00FF26AE" w:rsidRPr="00E141A0" w:rsidRDefault="00FF26AE" w:rsidP="00E141A0">
      <w:pPr>
        <w:pStyle w:val="Titre3"/>
        <w:ind w:right="425"/>
        <w:rPr>
          <w:szCs w:val="22"/>
        </w:rPr>
      </w:pPr>
      <w:bookmarkStart w:id="116" w:name="_Toc190355808"/>
      <w:r w:rsidRPr="00E141A0">
        <w:rPr>
          <w:szCs w:val="22"/>
        </w:rPr>
        <w:t>11. 3. Approvisionnements des travaux :</w:t>
      </w:r>
      <w:bookmarkEnd w:id="116"/>
      <w:r w:rsidRPr="00E141A0">
        <w:rPr>
          <w:szCs w:val="22"/>
        </w:rPr>
        <w:t xml:space="preserve"> </w:t>
      </w:r>
    </w:p>
    <w:p w14:paraId="76A2E38B" w14:textId="72787B02" w:rsidR="00FF26AE" w:rsidRPr="00E141A0" w:rsidRDefault="00FF26AE"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Chaque acompte reçu comprend, s'il </w:t>
      </w:r>
      <w:r w:rsidR="001448B5" w:rsidRPr="00E141A0">
        <w:rPr>
          <w:rFonts w:ascii="Arial" w:hAnsi="Arial" w:cs="Arial"/>
          <w:sz w:val="22"/>
          <w:szCs w:val="22"/>
        </w:rPr>
        <w:t>y</w:t>
      </w:r>
      <w:r w:rsidRPr="00E141A0">
        <w:rPr>
          <w:rFonts w:ascii="Arial" w:hAnsi="Arial" w:cs="Arial"/>
          <w:sz w:val="22"/>
          <w:szCs w:val="22"/>
        </w:rPr>
        <w:t xml:space="preserve"> a lieu, une part correspondant aux approvisionnements constitués en vue de travaux, à condition que les documents particuliers du marché prévoient les modalités de leur règlement. </w:t>
      </w:r>
    </w:p>
    <w:p w14:paraId="3C62B205" w14:textId="77777777" w:rsidR="00FF26AE" w:rsidRPr="00E141A0" w:rsidRDefault="00FF26AE"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Le montant correspondant s'obtient en appliquant aux quantités à prendre en compte les prix du bordereau de prix inséré dans le marché et les sous-détails de ces prix, relatifs aux matériaux, produits ou composants de construction à mettre en œuvre. </w:t>
      </w:r>
    </w:p>
    <w:p w14:paraId="2BADD921" w14:textId="5CF4B5DC" w:rsidR="00F34F0A" w:rsidRDefault="00FF26AE"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Les matériaux, produits ou composants de construction ayant fait l'objet d'un acompte pour approvisionnement restent la propriété du </w:t>
      </w:r>
      <w:r w:rsidR="00367797">
        <w:rPr>
          <w:rFonts w:ascii="Arial" w:hAnsi="Arial" w:cs="Arial"/>
          <w:sz w:val="22"/>
          <w:szCs w:val="22"/>
        </w:rPr>
        <w:t>TITULAIRE</w:t>
      </w:r>
      <w:r w:rsidRPr="00E141A0">
        <w:rPr>
          <w:rFonts w:ascii="Arial" w:hAnsi="Arial" w:cs="Arial"/>
          <w:sz w:val="22"/>
          <w:szCs w:val="22"/>
        </w:rPr>
        <w:t>. Ils ne peuvent toutefois être enlevés du chantier sans autorisation écrite d</w:t>
      </w:r>
      <w:r w:rsidR="003479AE">
        <w:rPr>
          <w:rFonts w:ascii="Arial" w:hAnsi="Arial" w:cs="Arial"/>
          <w:sz w:val="22"/>
          <w:szCs w:val="22"/>
        </w:rPr>
        <w:t xml:space="preserve">e </w:t>
      </w:r>
      <w:r w:rsidR="003479AE" w:rsidRPr="003479AE">
        <w:rPr>
          <w:rFonts w:ascii="Arial" w:hAnsi="Arial" w:cs="Arial"/>
          <w:sz w:val="22"/>
          <w:szCs w:val="22"/>
        </w:rPr>
        <w:t>l’</w:t>
      </w:r>
      <w:r w:rsidR="003479AE" w:rsidRPr="003479AE">
        <w:rPr>
          <w:rFonts w:ascii="Arial" w:eastAsia="SimSun" w:hAnsi="Arial" w:cs="Arial"/>
          <w:sz w:val="22"/>
          <w:szCs w:val="22"/>
        </w:rPr>
        <w:t>ACHETEUR</w:t>
      </w:r>
      <w:r w:rsidRPr="00E141A0">
        <w:rPr>
          <w:rFonts w:ascii="Arial" w:hAnsi="Arial" w:cs="Arial"/>
          <w:sz w:val="22"/>
          <w:szCs w:val="22"/>
        </w:rPr>
        <w:t xml:space="preserve">. </w:t>
      </w:r>
    </w:p>
    <w:p w14:paraId="440C2036" w14:textId="77777777" w:rsidR="00DB3F41" w:rsidRPr="00E141A0" w:rsidRDefault="00DB3F41" w:rsidP="00E141A0">
      <w:pPr>
        <w:pStyle w:val="NormalWeb"/>
        <w:spacing w:before="0" w:beforeAutospacing="0" w:after="0" w:afterAutospacing="0" w:line="240" w:lineRule="atLeast"/>
        <w:ind w:right="425"/>
        <w:jc w:val="both"/>
        <w:rPr>
          <w:rFonts w:ascii="Arial" w:hAnsi="Arial" w:cs="Arial"/>
          <w:sz w:val="22"/>
          <w:szCs w:val="22"/>
        </w:rPr>
      </w:pPr>
    </w:p>
    <w:p w14:paraId="4C89DEDC" w14:textId="77777777" w:rsidR="00FF26AE" w:rsidRPr="00E141A0" w:rsidRDefault="00FF26AE" w:rsidP="00E141A0">
      <w:pPr>
        <w:pStyle w:val="Titre3"/>
        <w:ind w:right="425"/>
        <w:rPr>
          <w:szCs w:val="22"/>
        </w:rPr>
      </w:pPr>
      <w:bookmarkStart w:id="117" w:name="_Toc190355809"/>
      <w:r w:rsidRPr="00E141A0">
        <w:rPr>
          <w:szCs w:val="22"/>
        </w:rPr>
        <w:t>11. 4. Actualisation ou révision des prix :</w:t>
      </w:r>
      <w:bookmarkEnd w:id="117"/>
      <w:r w:rsidRPr="00E141A0">
        <w:rPr>
          <w:szCs w:val="22"/>
        </w:rPr>
        <w:t xml:space="preserve"> </w:t>
      </w:r>
    </w:p>
    <w:p w14:paraId="491FFADA" w14:textId="36DDB513" w:rsidR="00FF26AE" w:rsidRPr="00E141A0" w:rsidRDefault="00FF26AE"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Lorsqu’il </w:t>
      </w:r>
      <w:r w:rsidR="001448B5" w:rsidRPr="00E141A0">
        <w:rPr>
          <w:rFonts w:ascii="Arial" w:hAnsi="Arial" w:cs="Arial"/>
          <w:sz w:val="22"/>
          <w:szCs w:val="22"/>
        </w:rPr>
        <w:t>y</w:t>
      </w:r>
      <w:r w:rsidRPr="00E141A0">
        <w:rPr>
          <w:rFonts w:ascii="Arial" w:hAnsi="Arial" w:cs="Arial"/>
          <w:sz w:val="22"/>
          <w:szCs w:val="22"/>
        </w:rPr>
        <w:t xml:space="preserve"> a lieu à actualisation ou révision des prix, le coefficient d'actualisation s'applique à tous les prix du marché et le coefficient de révision des prix s'applique :</w:t>
      </w:r>
    </w:p>
    <w:p w14:paraId="465C38F4" w14:textId="1AD2EA89" w:rsidR="00FF26AE" w:rsidRPr="00E141A0" w:rsidRDefault="00FF26AE">
      <w:pPr>
        <w:pStyle w:val="NormalWeb"/>
        <w:numPr>
          <w:ilvl w:val="0"/>
          <w:numId w:val="19"/>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aux travaux exécutés pendant le mois ;</w:t>
      </w:r>
    </w:p>
    <w:p w14:paraId="6C4CC8D6" w14:textId="287C3E85" w:rsidR="00FF26AE" w:rsidRPr="00E141A0" w:rsidRDefault="00FF26AE">
      <w:pPr>
        <w:pStyle w:val="NormalWeb"/>
        <w:numPr>
          <w:ilvl w:val="0"/>
          <w:numId w:val="19"/>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à la variation, en plus ou en moins, à la fin du mois, par rapport au mois précédent, des sommes décomptées pour approvisionnement à la fin de ce mois. </w:t>
      </w:r>
    </w:p>
    <w:p w14:paraId="6DA1067D" w14:textId="7CD746D0" w:rsidR="00FF26AE" w:rsidRDefault="00FF26AE"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Ce coefficient est arrondi au millième supérieur. </w:t>
      </w:r>
    </w:p>
    <w:p w14:paraId="69C48708" w14:textId="77777777" w:rsidR="00DB3F41" w:rsidRPr="00E141A0" w:rsidRDefault="00DB3F41" w:rsidP="00E141A0">
      <w:pPr>
        <w:pStyle w:val="NormalWeb"/>
        <w:spacing w:before="0" w:beforeAutospacing="0" w:after="0" w:afterAutospacing="0" w:line="240" w:lineRule="atLeast"/>
        <w:ind w:right="425"/>
        <w:jc w:val="both"/>
        <w:rPr>
          <w:rFonts w:ascii="Arial" w:hAnsi="Arial" w:cs="Arial"/>
          <w:sz w:val="22"/>
          <w:szCs w:val="22"/>
        </w:rPr>
      </w:pPr>
    </w:p>
    <w:p w14:paraId="4177495C" w14:textId="1F9062B1" w:rsidR="00F34F0A" w:rsidRPr="00E141A0" w:rsidRDefault="00FF26AE" w:rsidP="00E141A0">
      <w:pPr>
        <w:pStyle w:val="Titre3"/>
        <w:ind w:right="425"/>
        <w:rPr>
          <w:szCs w:val="22"/>
        </w:rPr>
      </w:pPr>
      <w:bookmarkStart w:id="118" w:name="_Toc190355810"/>
      <w:r w:rsidRPr="00E141A0">
        <w:rPr>
          <w:szCs w:val="22"/>
        </w:rPr>
        <w:t>11. 5. Rémunération en cas de tranches conditionnelles</w:t>
      </w:r>
      <w:r w:rsidR="006B2F02" w:rsidRPr="00E141A0">
        <w:rPr>
          <w:szCs w:val="22"/>
        </w:rPr>
        <w:t xml:space="preserve"> (si elles existent)</w:t>
      </w:r>
      <w:r w:rsidRPr="00E141A0">
        <w:rPr>
          <w:szCs w:val="22"/>
        </w:rPr>
        <w:t xml:space="preserve"> :</w:t>
      </w:r>
      <w:bookmarkEnd w:id="118"/>
      <w:r w:rsidRPr="00E141A0">
        <w:rPr>
          <w:szCs w:val="22"/>
        </w:rPr>
        <w:t xml:space="preserve"> </w:t>
      </w:r>
    </w:p>
    <w:p w14:paraId="21C53507" w14:textId="78664C54" w:rsidR="00550D6C" w:rsidRPr="00E141A0" w:rsidRDefault="006B2F02" w:rsidP="00E141A0">
      <w:pPr>
        <w:pBdr>
          <w:top w:val="single" w:sz="4" w:space="1" w:color="auto"/>
          <w:left w:val="single" w:sz="4" w:space="4" w:color="auto"/>
          <w:bottom w:val="single" w:sz="4" w:space="1" w:color="auto"/>
          <w:right w:val="single" w:sz="4" w:space="4" w:color="auto"/>
        </w:pBdr>
        <w:tabs>
          <w:tab w:val="left" w:pos="1872"/>
        </w:tabs>
        <w:ind w:right="425"/>
        <w:rPr>
          <w:szCs w:val="22"/>
        </w:rPr>
      </w:pPr>
      <w:r w:rsidRPr="00E141A0">
        <w:rPr>
          <w:szCs w:val="22"/>
        </w:rPr>
        <w:t>L</w:t>
      </w:r>
      <w:r w:rsidR="00550D6C" w:rsidRPr="00E141A0">
        <w:rPr>
          <w:szCs w:val="22"/>
        </w:rPr>
        <w:t>’exécution des tranches conditionnelles sera subordonnée à la notification d’un ordre de service. Aussi, il n’est pas prévu d’indemnité d’attente ou de dédit en cas de retard ou de non</w:t>
      </w:r>
      <w:r w:rsidR="00FB7144">
        <w:rPr>
          <w:szCs w:val="22"/>
        </w:rPr>
        <w:t>-</w:t>
      </w:r>
      <w:r w:rsidR="00550D6C" w:rsidRPr="00E141A0">
        <w:rPr>
          <w:szCs w:val="22"/>
        </w:rPr>
        <w:t xml:space="preserve"> affermissement de celle-ci.</w:t>
      </w:r>
    </w:p>
    <w:p w14:paraId="5582CB7E" w14:textId="77777777" w:rsidR="00FF26AE" w:rsidRPr="00E141A0" w:rsidRDefault="00FF26AE" w:rsidP="00E141A0">
      <w:pPr>
        <w:pStyle w:val="NormalWeb"/>
        <w:spacing w:before="0" w:beforeAutospacing="0" w:after="0" w:afterAutospacing="0" w:line="240" w:lineRule="atLeast"/>
        <w:ind w:right="425"/>
        <w:jc w:val="both"/>
        <w:rPr>
          <w:rFonts w:ascii="Arial" w:hAnsi="Arial" w:cs="Arial"/>
          <w:sz w:val="22"/>
          <w:szCs w:val="22"/>
        </w:rPr>
      </w:pPr>
    </w:p>
    <w:p w14:paraId="59783900" w14:textId="77777777" w:rsidR="00FF26AE" w:rsidRPr="00E141A0" w:rsidRDefault="00FF26AE" w:rsidP="00E141A0">
      <w:pPr>
        <w:pStyle w:val="Titre3"/>
        <w:ind w:right="425"/>
        <w:rPr>
          <w:szCs w:val="22"/>
        </w:rPr>
      </w:pPr>
      <w:bookmarkStart w:id="119" w:name="_Toc190355811"/>
      <w:r w:rsidRPr="00E141A0">
        <w:rPr>
          <w:szCs w:val="22"/>
        </w:rPr>
        <w:t>11. 6. Rémunération en cas d'entrepreneurs groupés :</w:t>
      </w:r>
      <w:bookmarkEnd w:id="119"/>
      <w:r w:rsidRPr="00E141A0">
        <w:rPr>
          <w:szCs w:val="22"/>
        </w:rPr>
        <w:t xml:space="preserve"> </w:t>
      </w:r>
    </w:p>
    <w:p w14:paraId="5FBE3D52" w14:textId="77777777" w:rsidR="00FF26AE" w:rsidRPr="00E141A0" w:rsidRDefault="00FF26AE"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11. 6. 1. Dans le cas d'un marché passé avec des entrepreneurs groupés solidaires, les travaux exécutés font l'objet d'un paiement à un compte unique ouvert au nom des entrepreneurs groupés ou du mandataire, sauf si le marché prévoit une répartition des paiements entre ces entrepreneurs et indique les modalités de cette répartition. </w:t>
      </w:r>
    </w:p>
    <w:p w14:paraId="5094D186" w14:textId="77777777" w:rsidR="00FF26AE" w:rsidRPr="00E141A0" w:rsidRDefault="00FF26AE"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11. 6. 2. Dans le cas d'un marché passé avec des entrepreneurs groupés conjoints, les travaux exécutés par chacun d'eux font l'objet d'un paiement individualisé. </w:t>
      </w:r>
    </w:p>
    <w:p w14:paraId="5771F947" w14:textId="217173A1" w:rsidR="00F34F0A" w:rsidRDefault="00FF26AE"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11. 6. 3. Dans tous les cas où les travaux exécutés ne font pas l'objet d'un paiement à un compte unique, le calcul du montant des avances prévues par la réglementation est fait pour chaque part du marché faisant l'objet d'un paiement individualisé. </w:t>
      </w:r>
    </w:p>
    <w:p w14:paraId="186DB1AC" w14:textId="77777777" w:rsidR="00DB3F41" w:rsidRPr="00E141A0" w:rsidRDefault="00DB3F41" w:rsidP="00E141A0">
      <w:pPr>
        <w:pStyle w:val="NormalWeb"/>
        <w:spacing w:before="0" w:beforeAutospacing="0" w:after="0" w:afterAutospacing="0" w:line="240" w:lineRule="atLeast"/>
        <w:ind w:right="425"/>
        <w:jc w:val="both"/>
        <w:rPr>
          <w:rFonts w:ascii="Arial" w:hAnsi="Arial" w:cs="Arial"/>
          <w:sz w:val="22"/>
          <w:szCs w:val="22"/>
        </w:rPr>
      </w:pPr>
    </w:p>
    <w:p w14:paraId="4401163B" w14:textId="77777777" w:rsidR="00FF26AE" w:rsidRPr="00E141A0" w:rsidRDefault="00FF26AE" w:rsidP="00E141A0">
      <w:pPr>
        <w:pStyle w:val="Titre3"/>
        <w:ind w:right="425"/>
        <w:rPr>
          <w:szCs w:val="22"/>
        </w:rPr>
      </w:pPr>
      <w:bookmarkStart w:id="120" w:name="_Toc190355812"/>
      <w:r w:rsidRPr="00E141A0">
        <w:rPr>
          <w:szCs w:val="22"/>
        </w:rPr>
        <w:t>11. 7. Rémunération de sous-traitants payés directement :</w:t>
      </w:r>
      <w:bookmarkEnd w:id="120"/>
      <w:r w:rsidRPr="00E141A0">
        <w:rPr>
          <w:szCs w:val="22"/>
        </w:rPr>
        <w:t xml:space="preserve"> </w:t>
      </w:r>
    </w:p>
    <w:p w14:paraId="449C3605" w14:textId="77777777" w:rsidR="00FF26AE" w:rsidRPr="00E141A0" w:rsidRDefault="00FF26AE"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Les travaux exécutés par des sous-traitants ayant droit au paiement direct sont payés dans les conditions stipulées par l'acte spécial. </w:t>
      </w:r>
    </w:p>
    <w:p w14:paraId="732258B8" w14:textId="77777777" w:rsidR="00FF26AE" w:rsidRPr="00E141A0" w:rsidRDefault="00FF26AE" w:rsidP="00E141A0">
      <w:pPr>
        <w:spacing w:line="240" w:lineRule="atLeast"/>
        <w:ind w:right="425"/>
        <w:rPr>
          <w:rFonts w:eastAsia="Times New Roman"/>
          <w:szCs w:val="22"/>
        </w:rPr>
      </w:pPr>
      <w:bookmarkStart w:id="121" w:name="LEGIARTI000021095527"/>
      <w:bookmarkEnd w:id="121"/>
    </w:p>
    <w:p w14:paraId="5DC8DBB9" w14:textId="77777777" w:rsidR="00FF26AE" w:rsidRPr="00E141A0" w:rsidRDefault="00FF26AE" w:rsidP="00E141A0">
      <w:pPr>
        <w:spacing w:line="240" w:lineRule="atLeast"/>
        <w:ind w:right="425"/>
        <w:rPr>
          <w:rFonts w:eastAsia="Times New Roman"/>
          <w:szCs w:val="22"/>
        </w:rPr>
      </w:pPr>
    </w:p>
    <w:p w14:paraId="5D6535E7" w14:textId="06ABF735" w:rsidR="00FF26AE" w:rsidRPr="00E141A0" w:rsidRDefault="00FF26AE">
      <w:pPr>
        <w:pStyle w:val="Titre2"/>
        <w:ind w:right="425"/>
        <w:rPr>
          <w:rStyle w:val="Heading1Text"/>
          <w:rFonts w:ascii="Arial" w:hAnsi="Arial"/>
          <w:b/>
          <w:smallCaps/>
          <w:szCs w:val="22"/>
        </w:rPr>
      </w:pPr>
      <w:bookmarkStart w:id="122" w:name="_Toc439757626"/>
      <w:bookmarkStart w:id="123" w:name="_Toc439757726"/>
      <w:bookmarkStart w:id="124" w:name="_Toc190355813"/>
      <w:r w:rsidRPr="00E141A0">
        <w:rPr>
          <w:rStyle w:val="Heading1Text"/>
          <w:rFonts w:ascii="Arial" w:hAnsi="Arial"/>
          <w:b/>
          <w:smallCaps/>
          <w:szCs w:val="22"/>
        </w:rPr>
        <w:t>Constatations et constat contradictoires</w:t>
      </w:r>
      <w:bookmarkEnd w:id="122"/>
      <w:bookmarkEnd w:id="123"/>
      <w:bookmarkEnd w:id="124"/>
    </w:p>
    <w:p w14:paraId="2DD603CF" w14:textId="77777777" w:rsidR="006B2F02" w:rsidRPr="00E141A0" w:rsidRDefault="006B2F02" w:rsidP="00E141A0">
      <w:pPr>
        <w:pStyle w:val="NormalWeb"/>
        <w:spacing w:before="0" w:beforeAutospacing="0" w:after="0" w:afterAutospacing="0" w:line="240" w:lineRule="atLeast"/>
        <w:ind w:right="425"/>
        <w:jc w:val="both"/>
        <w:rPr>
          <w:rFonts w:ascii="Arial" w:hAnsi="Arial" w:cs="Arial"/>
          <w:sz w:val="22"/>
          <w:szCs w:val="22"/>
        </w:rPr>
      </w:pPr>
    </w:p>
    <w:p w14:paraId="08AB614C" w14:textId="193553A1" w:rsidR="00FF26AE" w:rsidRPr="00E141A0" w:rsidRDefault="00FF26AE"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12.1. Au sens du présent article, la constatation est une opération matérielle, le constat est le document qui en résulte.</w:t>
      </w:r>
    </w:p>
    <w:p w14:paraId="32DCC2E8" w14:textId="77777777" w:rsidR="006B2F02" w:rsidRPr="00E141A0" w:rsidRDefault="006B2F02" w:rsidP="00E141A0">
      <w:pPr>
        <w:pStyle w:val="NormalWeb"/>
        <w:spacing w:before="0" w:beforeAutospacing="0" w:after="0" w:afterAutospacing="0" w:line="240" w:lineRule="atLeast"/>
        <w:ind w:right="425"/>
        <w:jc w:val="both"/>
        <w:rPr>
          <w:rFonts w:ascii="Arial" w:hAnsi="Arial" w:cs="Arial"/>
          <w:sz w:val="22"/>
          <w:szCs w:val="22"/>
        </w:rPr>
      </w:pPr>
    </w:p>
    <w:p w14:paraId="39838BE2" w14:textId="2EE789E3" w:rsidR="00FF26AE" w:rsidRPr="00E141A0" w:rsidRDefault="00FF26AE"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lastRenderedPageBreak/>
        <w:t xml:space="preserve">12.2. Des constatations contradictoires concernant les prestations exécutées ou les circonstances de leur exécution sont faites sur la demande, soit du </w:t>
      </w:r>
      <w:r w:rsidR="00367797">
        <w:rPr>
          <w:rFonts w:ascii="Arial" w:hAnsi="Arial" w:cs="Arial"/>
          <w:sz w:val="22"/>
          <w:szCs w:val="22"/>
        </w:rPr>
        <w:t>TITULAIRE</w:t>
      </w:r>
      <w:r w:rsidRPr="00E141A0">
        <w:rPr>
          <w:rFonts w:ascii="Arial" w:hAnsi="Arial" w:cs="Arial"/>
          <w:sz w:val="22"/>
          <w:szCs w:val="22"/>
        </w:rPr>
        <w:t>, soit d</w:t>
      </w:r>
      <w:r w:rsidR="003479AE">
        <w:rPr>
          <w:rFonts w:ascii="Arial" w:hAnsi="Arial" w:cs="Arial"/>
          <w:sz w:val="22"/>
          <w:szCs w:val="22"/>
        </w:rPr>
        <w:t xml:space="preserve">e </w:t>
      </w:r>
      <w:r w:rsidR="003479AE" w:rsidRPr="003479AE">
        <w:rPr>
          <w:rFonts w:ascii="Arial" w:hAnsi="Arial" w:cs="Arial"/>
          <w:sz w:val="22"/>
          <w:szCs w:val="22"/>
        </w:rPr>
        <w:t>l’</w:t>
      </w:r>
      <w:r w:rsidR="003479AE" w:rsidRPr="003479AE">
        <w:rPr>
          <w:rFonts w:ascii="Arial" w:eastAsia="SimSun" w:hAnsi="Arial" w:cs="Arial"/>
          <w:sz w:val="22"/>
          <w:szCs w:val="22"/>
        </w:rPr>
        <w:t>ACHETEUR</w:t>
      </w:r>
      <w:r w:rsidRPr="00E141A0">
        <w:rPr>
          <w:rFonts w:ascii="Arial" w:hAnsi="Arial" w:cs="Arial"/>
          <w:sz w:val="22"/>
          <w:szCs w:val="22"/>
        </w:rPr>
        <w:t>.</w:t>
      </w:r>
    </w:p>
    <w:p w14:paraId="62355002" w14:textId="77777777" w:rsidR="00FF26AE" w:rsidRPr="00E141A0" w:rsidRDefault="00FF26AE"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Les constatations concernant les prestations exécutées, quand il s'agit de travaux réglés sur prix unitaires, portent sur les éléments nécessaires au calcul des quantités à prendre en compte, tels que résultats de mesurages, jaugeages, pesages, comptages, et sur les éléments caractéristiques nécessaires à la détermination du prix unitaire à appliquer.</w:t>
      </w:r>
    </w:p>
    <w:p w14:paraId="3482D8E5" w14:textId="77777777" w:rsidR="006B2F02" w:rsidRPr="00E141A0" w:rsidRDefault="006B2F02" w:rsidP="00E141A0">
      <w:pPr>
        <w:pStyle w:val="NormalWeb"/>
        <w:spacing w:before="0" w:beforeAutospacing="0" w:after="0" w:afterAutospacing="0" w:line="240" w:lineRule="atLeast"/>
        <w:ind w:right="425"/>
        <w:jc w:val="both"/>
        <w:rPr>
          <w:rFonts w:ascii="Arial" w:hAnsi="Arial" w:cs="Arial"/>
          <w:sz w:val="22"/>
          <w:szCs w:val="22"/>
        </w:rPr>
      </w:pPr>
    </w:p>
    <w:p w14:paraId="0F8F4FC4" w14:textId="5A2E1259" w:rsidR="00FF26AE" w:rsidRPr="00E141A0" w:rsidRDefault="00FF26AE"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12.3. Les constatations contradictoires faites pour la sauvegarde des droits éventuels de l'une ou de l'autre des parties ne préjugent pas l'existence de ces droits ; elles ne peuvent porter sur l'appréciation de responsabilités.</w:t>
      </w:r>
    </w:p>
    <w:p w14:paraId="7384CC97" w14:textId="77777777" w:rsidR="006B2F02" w:rsidRPr="00E141A0" w:rsidRDefault="006B2F02" w:rsidP="00E141A0">
      <w:pPr>
        <w:pStyle w:val="NormalWeb"/>
        <w:spacing w:before="0" w:beforeAutospacing="0" w:after="0" w:afterAutospacing="0" w:line="240" w:lineRule="atLeast"/>
        <w:ind w:right="425"/>
        <w:jc w:val="both"/>
        <w:rPr>
          <w:rFonts w:ascii="Arial" w:hAnsi="Arial" w:cs="Arial"/>
          <w:sz w:val="22"/>
          <w:szCs w:val="22"/>
        </w:rPr>
      </w:pPr>
    </w:p>
    <w:p w14:paraId="2FD38049" w14:textId="64A98CF1" w:rsidR="00FF26AE" w:rsidRPr="00E141A0" w:rsidRDefault="00FF26AE"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12.4. L</w:t>
      </w:r>
      <w:r w:rsidR="003479AE" w:rsidRPr="003479AE">
        <w:rPr>
          <w:rFonts w:ascii="Arial" w:hAnsi="Arial" w:cs="Arial"/>
          <w:sz w:val="22"/>
          <w:szCs w:val="22"/>
        </w:rPr>
        <w:t>’</w:t>
      </w:r>
      <w:r w:rsidR="003479AE" w:rsidRPr="003479AE">
        <w:rPr>
          <w:rFonts w:ascii="Arial" w:eastAsia="SimSun" w:hAnsi="Arial" w:cs="Arial"/>
          <w:sz w:val="22"/>
          <w:szCs w:val="22"/>
        </w:rPr>
        <w:t>ACHETEUR</w:t>
      </w:r>
      <w:r w:rsidR="00A05951" w:rsidRPr="00E141A0">
        <w:rPr>
          <w:rFonts w:ascii="Arial" w:hAnsi="Arial" w:cs="Arial"/>
          <w:sz w:val="22"/>
          <w:szCs w:val="22"/>
        </w:rPr>
        <w:t xml:space="preserve"> </w:t>
      </w:r>
      <w:r w:rsidRPr="00E141A0">
        <w:rPr>
          <w:rFonts w:ascii="Arial" w:hAnsi="Arial" w:cs="Arial"/>
          <w:sz w:val="22"/>
          <w:szCs w:val="22"/>
        </w:rPr>
        <w:t xml:space="preserve">fixe la date des constatations lorsque la demande est présentée par le </w:t>
      </w:r>
      <w:r w:rsidR="00367797">
        <w:rPr>
          <w:rFonts w:ascii="Arial" w:hAnsi="Arial" w:cs="Arial"/>
          <w:sz w:val="22"/>
          <w:szCs w:val="22"/>
        </w:rPr>
        <w:t>TITULAIRE</w:t>
      </w:r>
      <w:r w:rsidRPr="00E141A0">
        <w:rPr>
          <w:rFonts w:ascii="Arial" w:hAnsi="Arial" w:cs="Arial"/>
          <w:sz w:val="22"/>
          <w:szCs w:val="22"/>
        </w:rPr>
        <w:t xml:space="preserve">. Cette date ne peut être postérieure de plus de huit jours à celle de la demande. Les constatations donnent lieu à la rédaction d'un constat dressé sur-le-champ par </w:t>
      </w:r>
      <w:r w:rsidR="003479AE" w:rsidRPr="003479AE">
        <w:rPr>
          <w:rFonts w:ascii="Arial" w:hAnsi="Arial" w:cs="Arial"/>
          <w:sz w:val="22"/>
          <w:szCs w:val="22"/>
        </w:rPr>
        <w:t>l’</w:t>
      </w:r>
      <w:r w:rsidR="003479AE" w:rsidRPr="003479AE">
        <w:rPr>
          <w:rFonts w:ascii="Arial" w:eastAsia="SimSun" w:hAnsi="Arial" w:cs="Arial"/>
          <w:sz w:val="22"/>
          <w:szCs w:val="22"/>
        </w:rPr>
        <w:t>ACHETEUR</w:t>
      </w:r>
      <w:r w:rsidR="00A05951" w:rsidRPr="00E141A0">
        <w:rPr>
          <w:rFonts w:ascii="Arial" w:hAnsi="Arial" w:cs="Arial"/>
          <w:sz w:val="22"/>
          <w:szCs w:val="22"/>
        </w:rPr>
        <w:t xml:space="preserve"> </w:t>
      </w:r>
      <w:r w:rsidRPr="00E141A0">
        <w:rPr>
          <w:rFonts w:ascii="Arial" w:hAnsi="Arial" w:cs="Arial"/>
          <w:sz w:val="22"/>
          <w:szCs w:val="22"/>
        </w:rPr>
        <w:t xml:space="preserve">contradictoirement avec le </w:t>
      </w:r>
      <w:r w:rsidR="00367797">
        <w:rPr>
          <w:rFonts w:ascii="Arial" w:hAnsi="Arial" w:cs="Arial"/>
          <w:sz w:val="22"/>
          <w:szCs w:val="22"/>
        </w:rPr>
        <w:t>TITULAIRE</w:t>
      </w:r>
      <w:r w:rsidRPr="00E141A0">
        <w:rPr>
          <w:rFonts w:ascii="Arial" w:hAnsi="Arial" w:cs="Arial"/>
          <w:sz w:val="22"/>
          <w:szCs w:val="22"/>
        </w:rPr>
        <w:t>.</w:t>
      </w:r>
    </w:p>
    <w:p w14:paraId="2D9259DD" w14:textId="3CC32E29" w:rsidR="00FF26AE" w:rsidRPr="00E141A0" w:rsidRDefault="00FF26AE"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Si le </w:t>
      </w:r>
      <w:r w:rsidR="00367797">
        <w:rPr>
          <w:rFonts w:ascii="Arial" w:hAnsi="Arial" w:cs="Arial"/>
          <w:sz w:val="22"/>
          <w:szCs w:val="22"/>
        </w:rPr>
        <w:t>TITULAIRE</w:t>
      </w:r>
      <w:r w:rsidRPr="00E141A0">
        <w:rPr>
          <w:rFonts w:ascii="Arial" w:hAnsi="Arial" w:cs="Arial"/>
          <w:sz w:val="22"/>
          <w:szCs w:val="22"/>
        </w:rPr>
        <w:t xml:space="preserve"> refuse de signer ce constat ou ne le signe qu'avec réserves, il doit, dans les quinze jours qui suivent, préciser par écrit ses observations ou réserves </w:t>
      </w:r>
      <w:r w:rsidR="003479AE">
        <w:rPr>
          <w:rFonts w:ascii="Arial" w:hAnsi="Arial" w:cs="Arial"/>
          <w:sz w:val="22"/>
          <w:szCs w:val="22"/>
        </w:rPr>
        <w:t xml:space="preserve">à </w:t>
      </w:r>
      <w:r w:rsidR="003479AE" w:rsidRPr="003479AE">
        <w:rPr>
          <w:rFonts w:ascii="Arial" w:hAnsi="Arial" w:cs="Arial"/>
          <w:sz w:val="22"/>
          <w:szCs w:val="22"/>
        </w:rPr>
        <w:t>l’</w:t>
      </w:r>
      <w:r w:rsidR="003479AE" w:rsidRPr="003479AE">
        <w:rPr>
          <w:rFonts w:ascii="Arial" w:eastAsia="SimSun" w:hAnsi="Arial" w:cs="Arial"/>
          <w:sz w:val="22"/>
          <w:szCs w:val="22"/>
        </w:rPr>
        <w:t>ACHETEUR</w:t>
      </w:r>
      <w:r w:rsidRPr="00E141A0">
        <w:rPr>
          <w:rFonts w:ascii="Arial" w:hAnsi="Arial" w:cs="Arial"/>
          <w:sz w:val="22"/>
          <w:szCs w:val="22"/>
        </w:rPr>
        <w:t>.</w:t>
      </w:r>
    </w:p>
    <w:p w14:paraId="042F6478" w14:textId="145B3050" w:rsidR="00FF26AE" w:rsidRPr="00E141A0" w:rsidRDefault="00FF26AE"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Si le </w:t>
      </w:r>
      <w:r w:rsidR="00367797">
        <w:rPr>
          <w:rFonts w:ascii="Arial" w:hAnsi="Arial" w:cs="Arial"/>
          <w:sz w:val="22"/>
          <w:szCs w:val="22"/>
        </w:rPr>
        <w:t>TITULAIRE</w:t>
      </w:r>
      <w:r w:rsidRPr="00E141A0">
        <w:rPr>
          <w:rFonts w:ascii="Arial" w:hAnsi="Arial" w:cs="Arial"/>
          <w:sz w:val="22"/>
          <w:szCs w:val="22"/>
        </w:rPr>
        <w:t>, dûment convoqué en temps utile, n'est pas présent ou représenté aux constatations, il est réputé accepter sans réserve le constat qui en résulte.</w:t>
      </w:r>
    </w:p>
    <w:p w14:paraId="310EEE0F" w14:textId="77777777" w:rsidR="006B2F02" w:rsidRPr="00E141A0" w:rsidRDefault="006B2F02" w:rsidP="00E141A0">
      <w:pPr>
        <w:pStyle w:val="NormalWeb"/>
        <w:spacing w:before="0" w:beforeAutospacing="0" w:after="0" w:afterAutospacing="0" w:line="240" w:lineRule="atLeast"/>
        <w:ind w:right="425"/>
        <w:jc w:val="both"/>
        <w:rPr>
          <w:rFonts w:ascii="Arial" w:hAnsi="Arial" w:cs="Arial"/>
          <w:sz w:val="22"/>
          <w:szCs w:val="22"/>
        </w:rPr>
      </w:pPr>
    </w:p>
    <w:p w14:paraId="384A94BB" w14:textId="45DB7717" w:rsidR="00FE27DF" w:rsidRPr="00E141A0" w:rsidRDefault="00FF26AE"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12.5. Le </w:t>
      </w:r>
      <w:r w:rsidR="00367797">
        <w:rPr>
          <w:rFonts w:ascii="Arial" w:hAnsi="Arial" w:cs="Arial"/>
          <w:sz w:val="22"/>
          <w:szCs w:val="22"/>
        </w:rPr>
        <w:t>TITULAIRE</w:t>
      </w:r>
      <w:r w:rsidRPr="00E141A0">
        <w:rPr>
          <w:rFonts w:ascii="Arial" w:hAnsi="Arial" w:cs="Arial"/>
          <w:sz w:val="22"/>
          <w:szCs w:val="22"/>
        </w:rPr>
        <w:t xml:space="preserve"> est tenu de demander, en temps utile, qu'il soit procédé à des constatations contradictoires pour les prestations qui ne pourraient faire l'objet de constatations ultérieures, notamment lorsque les ouvrages doivent se trouver par la suite cachés ou inaccessibles. A défaut et sauf preuve contraire fournie par lui et à ses frais, il n'est pas fondé à contester la décision </w:t>
      </w:r>
      <w:r w:rsidR="003479AE">
        <w:rPr>
          <w:rFonts w:ascii="Arial" w:hAnsi="Arial" w:cs="Arial"/>
          <w:sz w:val="22"/>
          <w:szCs w:val="22"/>
        </w:rPr>
        <w:t xml:space="preserve">de </w:t>
      </w:r>
      <w:r w:rsidR="003479AE" w:rsidRPr="003479AE">
        <w:rPr>
          <w:rFonts w:ascii="Arial" w:hAnsi="Arial" w:cs="Arial"/>
          <w:sz w:val="22"/>
          <w:szCs w:val="22"/>
        </w:rPr>
        <w:t xml:space="preserve">l’ACHETEUR </w:t>
      </w:r>
      <w:r w:rsidRPr="00E141A0">
        <w:rPr>
          <w:rFonts w:ascii="Arial" w:hAnsi="Arial" w:cs="Arial"/>
          <w:sz w:val="22"/>
          <w:szCs w:val="22"/>
        </w:rPr>
        <w:t>relative à ces prestations.</w:t>
      </w:r>
    </w:p>
    <w:p w14:paraId="2038910B" w14:textId="77777777" w:rsidR="00FE27DF" w:rsidRPr="00E141A0" w:rsidRDefault="00FE27DF" w:rsidP="00E141A0">
      <w:pPr>
        <w:spacing w:line="240" w:lineRule="atLeast"/>
        <w:ind w:right="425"/>
        <w:rPr>
          <w:szCs w:val="22"/>
        </w:rPr>
      </w:pPr>
    </w:p>
    <w:p w14:paraId="6284AAA3" w14:textId="68EE8E13" w:rsidR="002F01AF" w:rsidRPr="00E141A0" w:rsidRDefault="002F01AF">
      <w:pPr>
        <w:pStyle w:val="Titre2"/>
        <w:ind w:right="425"/>
        <w:rPr>
          <w:rStyle w:val="Heading1Text"/>
          <w:rFonts w:ascii="Arial" w:hAnsi="Arial"/>
          <w:b/>
          <w:smallCaps/>
          <w:szCs w:val="22"/>
        </w:rPr>
      </w:pPr>
      <w:bookmarkStart w:id="125" w:name="_Toc439757627"/>
      <w:bookmarkStart w:id="126" w:name="_Toc439757727"/>
      <w:bookmarkStart w:id="127" w:name="_Toc190355814"/>
      <w:r w:rsidRPr="00E141A0">
        <w:rPr>
          <w:rStyle w:val="Heading1Text"/>
          <w:rFonts w:ascii="Arial" w:hAnsi="Arial"/>
          <w:b/>
          <w:smallCaps/>
          <w:szCs w:val="22"/>
        </w:rPr>
        <w:t xml:space="preserve">Modalités de règlement des comptes </w:t>
      </w:r>
      <w:r w:rsidR="009A363C" w:rsidRPr="00E141A0">
        <w:rPr>
          <w:rStyle w:val="Heading1Text"/>
          <w:rFonts w:ascii="Arial" w:hAnsi="Arial"/>
          <w:b/>
          <w:smallCaps/>
          <w:szCs w:val="22"/>
        </w:rPr>
        <w:t>des travaux</w:t>
      </w:r>
      <w:bookmarkEnd w:id="125"/>
      <w:bookmarkEnd w:id="126"/>
      <w:bookmarkEnd w:id="127"/>
    </w:p>
    <w:p w14:paraId="16930DA1" w14:textId="77777777" w:rsidR="002F01AF" w:rsidRPr="00E141A0" w:rsidRDefault="002F01AF" w:rsidP="00E141A0">
      <w:pPr>
        <w:pStyle w:val="Titre3"/>
        <w:ind w:right="425"/>
        <w:rPr>
          <w:szCs w:val="22"/>
        </w:rPr>
      </w:pPr>
      <w:bookmarkStart w:id="128" w:name="_Toc190355815"/>
      <w:r w:rsidRPr="00E141A0">
        <w:rPr>
          <w:szCs w:val="22"/>
        </w:rPr>
        <w:t>13.1. Demandes de paiement mensuelles :</w:t>
      </w:r>
      <w:bookmarkEnd w:id="128"/>
      <w:r w:rsidRPr="00E141A0">
        <w:rPr>
          <w:szCs w:val="22"/>
        </w:rPr>
        <w:t xml:space="preserve"> </w:t>
      </w:r>
    </w:p>
    <w:p w14:paraId="487F89A7" w14:textId="77777777" w:rsidR="006B2F02" w:rsidRPr="00E141A0" w:rsidRDefault="006B2F02" w:rsidP="00E141A0">
      <w:pPr>
        <w:pStyle w:val="NormalWeb"/>
        <w:spacing w:before="0" w:beforeAutospacing="0" w:after="0" w:afterAutospacing="0" w:line="240" w:lineRule="atLeast"/>
        <w:ind w:right="425"/>
        <w:jc w:val="both"/>
        <w:rPr>
          <w:rFonts w:ascii="Arial" w:hAnsi="Arial" w:cs="Arial"/>
          <w:sz w:val="22"/>
          <w:szCs w:val="22"/>
        </w:rPr>
      </w:pPr>
    </w:p>
    <w:p w14:paraId="227E87DF" w14:textId="2D3AEAC0" w:rsidR="002F01AF" w:rsidRPr="00E141A0" w:rsidRDefault="002F01AF"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13.1.1. Avant la fin de chaque mois, le </w:t>
      </w:r>
      <w:r w:rsidR="00367797">
        <w:rPr>
          <w:rFonts w:ascii="Arial" w:hAnsi="Arial" w:cs="Arial"/>
          <w:sz w:val="22"/>
          <w:szCs w:val="22"/>
        </w:rPr>
        <w:t>TITULAIRE</w:t>
      </w:r>
      <w:r w:rsidRPr="00E141A0">
        <w:rPr>
          <w:rFonts w:ascii="Arial" w:hAnsi="Arial" w:cs="Arial"/>
          <w:sz w:val="22"/>
          <w:szCs w:val="22"/>
        </w:rPr>
        <w:t xml:space="preserve"> remet sa demande de paiement mensuelle </w:t>
      </w:r>
      <w:r w:rsidR="003479AE">
        <w:rPr>
          <w:rFonts w:ascii="Arial" w:hAnsi="Arial" w:cs="Arial"/>
          <w:sz w:val="22"/>
          <w:szCs w:val="22"/>
        </w:rPr>
        <w:t xml:space="preserve">à </w:t>
      </w:r>
      <w:r w:rsidR="003479AE" w:rsidRPr="003479AE">
        <w:rPr>
          <w:rFonts w:ascii="Arial" w:hAnsi="Arial" w:cs="Arial"/>
          <w:sz w:val="22"/>
          <w:szCs w:val="22"/>
        </w:rPr>
        <w:t>l’</w:t>
      </w:r>
      <w:r w:rsidR="003479AE" w:rsidRPr="003479AE">
        <w:rPr>
          <w:rFonts w:ascii="Arial" w:eastAsia="SimSun" w:hAnsi="Arial" w:cs="Arial"/>
          <w:sz w:val="22"/>
          <w:szCs w:val="22"/>
        </w:rPr>
        <w:t>ACHETEUR</w:t>
      </w:r>
      <w:r w:rsidRPr="00E141A0">
        <w:rPr>
          <w:rFonts w:ascii="Arial" w:hAnsi="Arial" w:cs="Arial"/>
          <w:sz w:val="22"/>
          <w:szCs w:val="22"/>
        </w:rPr>
        <w:t xml:space="preserve">, sous la forme d'un projet de décompte. </w:t>
      </w:r>
    </w:p>
    <w:p w14:paraId="6B2F3A32" w14:textId="77777777" w:rsidR="002F01AF" w:rsidRPr="00E141A0" w:rsidRDefault="002F01AF"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Ce projet de décompte établit le montant total des sommes auxquelles il peut prétendre du fait de l'exécution du marché depuis son début. </w:t>
      </w:r>
    </w:p>
    <w:p w14:paraId="0DD8753F" w14:textId="77777777" w:rsidR="002F01AF" w:rsidRPr="00E141A0" w:rsidRDefault="002F01AF"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Ce montant est établi à partir des prix initiaux du marché, mais sans actualisation ni révision des prix et hors TVA. </w:t>
      </w:r>
    </w:p>
    <w:p w14:paraId="4416A6B6" w14:textId="77777777" w:rsidR="002F01AF" w:rsidRPr="00E141A0" w:rsidRDefault="002F01AF"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Si des prestations supplémentaires ont été exécutées, les prix mentionnés sur l'ordre de service prévu à l'article 14.1 s'appliquent tant que les prix définitifs ne sont pas arrêtés. </w:t>
      </w:r>
    </w:p>
    <w:p w14:paraId="34067021" w14:textId="3E39BF2F" w:rsidR="002F01AF" w:rsidRPr="00E141A0" w:rsidRDefault="002F01AF"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Lorsque des réfactions ont été fixées, elles s'appliquent à chaque projet de décompte mensuel concerné. </w:t>
      </w:r>
    </w:p>
    <w:p w14:paraId="60ACB1F1" w14:textId="77777777" w:rsidR="006B2F02" w:rsidRPr="00E141A0" w:rsidRDefault="006B2F02" w:rsidP="00E141A0">
      <w:pPr>
        <w:pStyle w:val="NormalWeb"/>
        <w:spacing w:before="0" w:beforeAutospacing="0" w:after="0" w:afterAutospacing="0" w:line="240" w:lineRule="atLeast"/>
        <w:ind w:right="425"/>
        <w:jc w:val="both"/>
        <w:rPr>
          <w:rFonts w:ascii="Arial" w:hAnsi="Arial" w:cs="Arial"/>
          <w:sz w:val="22"/>
          <w:szCs w:val="22"/>
        </w:rPr>
      </w:pPr>
    </w:p>
    <w:p w14:paraId="76087DEC" w14:textId="5FD099E4" w:rsidR="002F01AF" w:rsidRPr="00E141A0" w:rsidRDefault="002F01AF"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13.1.2. Le projet de décompte mensuel comprend, en tant que de besoin, les différentes parties suivantes : </w:t>
      </w:r>
    </w:p>
    <w:p w14:paraId="3ED3C211" w14:textId="77777777" w:rsidR="002F01AF" w:rsidRPr="00E141A0" w:rsidRDefault="002F01AF" w:rsidP="00E141A0">
      <w:pPr>
        <w:pStyle w:val="NormalWeb"/>
        <w:spacing w:before="0" w:beforeAutospacing="0" w:after="0" w:afterAutospacing="0" w:line="240" w:lineRule="atLeast"/>
        <w:ind w:left="720" w:right="425"/>
        <w:jc w:val="both"/>
        <w:rPr>
          <w:rFonts w:ascii="Arial" w:hAnsi="Arial" w:cs="Arial"/>
          <w:sz w:val="22"/>
          <w:szCs w:val="22"/>
        </w:rPr>
      </w:pPr>
      <w:r w:rsidRPr="00E141A0">
        <w:rPr>
          <w:rFonts w:ascii="Arial" w:hAnsi="Arial" w:cs="Arial"/>
          <w:sz w:val="22"/>
          <w:szCs w:val="22"/>
        </w:rPr>
        <w:t xml:space="preserve">1. Travaux et autres prestations du marché ; </w:t>
      </w:r>
    </w:p>
    <w:p w14:paraId="5CC8DF6A" w14:textId="77777777" w:rsidR="002F01AF" w:rsidRPr="00E141A0" w:rsidRDefault="002F01AF" w:rsidP="00E141A0">
      <w:pPr>
        <w:pStyle w:val="NormalWeb"/>
        <w:spacing w:before="0" w:beforeAutospacing="0" w:after="0" w:afterAutospacing="0" w:line="240" w:lineRule="atLeast"/>
        <w:ind w:left="720" w:right="425"/>
        <w:jc w:val="both"/>
        <w:rPr>
          <w:rFonts w:ascii="Arial" w:hAnsi="Arial" w:cs="Arial"/>
          <w:sz w:val="22"/>
          <w:szCs w:val="22"/>
        </w:rPr>
      </w:pPr>
      <w:r w:rsidRPr="00E141A0">
        <w:rPr>
          <w:rFonts w:ascii="Arial" w:hAnsi="Arial" w:cs="Arial"/>
          <w:sz w:val="22"/>
          <w:szCs w:val="22"/>
        </w:rPr>
        <w:t xml:space="preserve">2. Approvisionnements ; </w:t>
      </w:r>
    </w:p>
    <w:p w14:paraId="212FCC29" w14:textId="77777777" w:rsidR="002F01AF" w:rsidRPr="00E141A0" w:rsidRDefault="002F01AF" w:rsidP="00E141A0">
      <w:pPr>
        <w:pStyle w:val="NormalWeb"/>
        <w:spacing w:before="0" w:beforeAutospacing="0" w:after="0" w:afterAutospacing="0" w:line="240" w:lineRule="atLeast"/>
        <w:ind w:left="720" w:right="425"/>
        <w:jc w:val="both"/>
        <w:rPr>
          <w:rFonts w:ascii="Arial" w:hAnsi="Arial" w:cs="Arial"/>
          <w:sz w:val="22"/>
          <w:szCs w:val="22"/>
        </w:rPr>
      </w:pPr>
      <w:r w:rsidRPr="00E141A0">
        <w:rPr>
          <w:rFonts w:ascii="Arial" w:hAnsi="Arial" w:cs="Arial"/>
          <w:sz w:val="22"/>
          <w:szCs w:val="22"/>
        </w:rPr>
        <w:t xml:space="preserve">3. Primes ; </w:t>
      </w:r>
    </w:p>
    <w:p w14:paraId="41B814E4" w14:textId="6502A5EE" w:rsidR="002F01AF" w:rsidRPr="00E141A0" w:rsidRDefault="002F01AF" w:rsidP="00E141A0">
      <w:pPr>
        <w:pStyle w:val="NormalWeb"/>
        <w:spacing w:before="0" w:beforeAutospacing="0" w:after="0" w:afterAutospacing="0" w:line="240" w:lineRule="atLeast"/>
        <w:ind w:left="720" w:right="425"/>
        <w:jc w:val="both"/>
        <w:rPr>
          <w:rFonts w:ascii="Arial" w:hAnsi="Arial" w:cs="Arial"/>
          <w:sz w:val="22"/>
          <w:szCs w:val="22"/>
        </w:rPr>
      </w:pPr>
      <w:r w:rsidRPr="00E141A0">
        <w:rPr>
          <w:rFonts w:ascii="Arial" w:hAnsi="Arial" w:cs="Arial"/>
          <w:sz w:val="22"/>
          <w:szCs w:val="22"/>
        </w:rPr>
        <w:t xml:space="preserve">4. Remboursement des débours incombant </w:t>
      </w:r>
      <w:r w:rsidR="003479AE">
        <w:rPr>
          <w:rFonts w:ascii="Arial" w:hAnsi="Arial" w:cs="Arial"/>
          <w:sz w:val="22"/>
          <w:szCs w:val="22"/>
        </w:rPr>
        <w:t xml:space="preserve">à </w:t>
      </w:r>
      <w:r w:rsidR="003479AE" w:rsidRPr="003479AE">
        <w:rPr>
          <w:rFonts w:ascii="Arial" w:hAnsi="Arial" w:cs="Arial"/>
          <w:sz w:val="22"/>
          <w:szCs w:val="22"/>
        </w:rPr>
        <w:t xml:space="preserve">l’ACHETEUR </w:t>
      </w:r>
      <w:r w:rsidRPr="00E141A0">
        <w:rPr>
          <w:rFonts w:ascii="Arial" w:hAnsi="Arial" w:cs="Arial"/>
          <w:sz w:val="22"/>
          <w:szCs w:val="22"/>
        </w:rPr>
        <w:t>dont l'entrepreneur a fait l'avance,</w:t>
      </w:r>
    </w:p>
    <w:p w14:paraId="397F77B6" w14:textId="77777777" w:rsidR="006B2F02" w:rsidRPr="00E141A0" w:rsidRDefault="006B2F02" w:rsidP="00E141A0">
      <w:pPr>
        <w:pStyle w:val="NormalWeb"/>
        <w:spacing w:before="0" w:beforeAutospacing="0" w:after="0" w:afterAutospacing="0" w:line="240" w:lineRule="atLeast"/>
        <w:ind w:right="425"/>
        <w:jc w:val="both"/>
        <w:rPr>
          <w:rFonts w:ascii="Arial" w:hAnsi="Arial" w:cs="Arial"/>
          <w:sz w:val="22"/>
          <w:szCs w:val="22"/>
        </w:rPr>
      </w:pPr>
    </w:p>
    <w:p w14:paraId="4E063A0E" w14:textId="5C335CE4" w:rsidR="002F01AF" w:rsidRPr="00E141A0" w:rsidRDefault="002F01AF"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13.1.3. Le montant des travaux est établi de la façon suivante : </w:t>
      </w:r>
    </w:p>
    <w:p w14:paraId="2AE22767" w14:textId="5CD56A41" w:rsidR="002F01AF" w:rsidRPr="00E141A0" w:rsidRDefault="002F01AF"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Le projet de décompte mensuel comporte le relevé des travaux exécutés, tels qu'ils résultent des constatations contradictoires ou, à défaut, de simples appréciations. Les prix unitaires ne sont jamais fractionnés pour tenir compte des travaux en cours d'exécution. Les prix forfaitaires peuvent être fractionnés si l'ouvrage ou la partie d'ouvrage auquel le prix se rapporte n'est pas terminé : il est alors compté une fraction du prix égale au pourcentage d'exécution de l'ouvrage </w:t>
      </w:r>
      <w:r w:rsidRPr="00E141A0">
        <w:rPr>
          <w:rFonts w:ascii="Arial" w:hAnsi="Arial" w:cs="Arial"/>
          <w:sz w:val="22"/>
          <w:szCs w:val="22"/>
        </w:rPr>
        <w:lastRenderedPageBreak/>
        <w:t xml:space="preserve">ou de la partie d'ouvrage ; pour déterminer ce pourcentage, il est fait usage, si </w:t>
      </w:r>
      <w:r w:rsidR="003479AE" w:rsidRPr="003479AE">
        <w:rPr>
          <w:rFonts w:ascii="Arial" w:hAnsi="Arial" w:cs="Arial"/>
          <w:sz w:val="22"/>
          <w:szCs w:val="22"/>
        </w:rPr>
        <w:t>l’ACHETEUR</w:t>
      </w:r>
      <w:r w:rsidRPr="00E141A0">
        <w:rPr>
          <w:rFonts w:ascii="Arial" w:hAnsi="Arial" w:cs="Arial"/>
          <w:sz w:val="22"/>
          <w:szCs w:val="22"/>
        </w:rPr>
        <w:t xml:space="preserve"> l'exige, de la décomposition de prix définie à l'article 10.3.</w:t>
      </w:r>
    </w:p>
    <w:p w14:paraId="39A32C24" w14:textId="77777777" w:rsidR="006B2F02" w:rsidRPr="00E141A0" w:rsidRDefault="006B2F02" w:rsidP="00E141A0">
      <w:pPr>
        <w:pStyle w:val="NormalWeb"/>
        <w:spacing w:before="0" w:beforeAutospacing="0" w:after="0" w:afterAutospacing="0" w:line="240" w:lineRule="atLeast"/>
        <w:ind w:right="425"/>
        <w:jc w:val="both"/>
        <w:rPr>
          <w:rFonts w:ascii="Arial" w:hAnsi="Arial" w:cs="Arial"/>
          <w:sz w:val="22"/>
          <w:szCs w:val="22"/>
        </w:rPr>
      </w:pPr>
    </w:p>
    <w:p w14:paraId="410E6259" w14:textId="1CA67A01" w:rsidR="002F01AF" w:rsidRPr="00E141A0" w:rsidRDefault="002F01AF"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13.1.4. Le montant des approvisionnements est établi en prenant en compte ceux qui sont constitués et non encore utilisés. </w:t>
      </w:r>
    </w:p>
    <w:p w14:paraId="34034F9D" w14:textId="77777777" w:rsidR="006B2F02" w:rsidRPr="00E141A0" w:rsidRDefault="006B2F02" w:rsidP="00E141A0">
      <w:pPr>
        <w:pStyle w:val="NormalWeb"/>
        <w:spacing w:before="0" w:beforeAutospacing="0" w:after="0" w:afterAutospacing="0" w:line="240" w:lineRule="atLeast"/>
        <w:ind w:right="425"/>
        <w:jc w:val="both"/>
        <w:rPr>
          <w:rFonts w:ascii="Arial" w:hAnsi="Arial" w:cs="Arial"/>
          <w:sz w:val="22"/>
          <w:szCs w:val="22"/>
        </w:rPr>
      </w:pPr>
    </w:p>
    <w:p w14:paraId="5FDFD88E" w14:textId="2FD25B3F" w:rsidR="002F01AF" w:rsidRPr="00E141A0" w:rsidRDefault="002F01AF"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13.1.5. Le projet de décompte mensuel précise les éléments passibles de la TVA en les distinguant éventuellement suivant les taux de TVA applicables. </w:t>
      </w:r>
    </w:p>
    <w:p w14:paraId="12587AAD" w14:textId="77777777" w:rsidR="006B2F02" w:rsidRPr="00E141A0" w:rsidRDefault="006B2F02" w:rsidP="00E141A0">
      <w:pPr>
        <w:pStyle w:val="NormalWeb"/>
        <w:spacing w:before="0" w:beforeAutospacing="0" w:after="0" w:afterAutospacing="0" w:line="240" w:lineRule="atLeast"/>
        <w:ind w:right="425"/>
        <w:jc w:val="both"/>
        <w:rPr>
          <w:rFonts w:ascii="Arial" w:hAnsi="Arial" w:cs="Arial"/>
          <w:sz w:val="22"/>
          <w:szCs w:val="22"/>
        </w:rPr>
      </w:pPr>
    </w:p>
    <w:p w14:paraId="2983B2D4" w14:textId="068301A4" w:rsidR="002F01AF" w:rsidRPr="00E141A0" w:rsidRDefault="002F01AF"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13.1.6. Le représentant </w:t>
      </w:r>
      <w:r w:rsidR="009366B3" w:rsidRPr="009366B3">
        <w:rPr>
          <w:rFonts w:ascii="Arial" w:hAnsi="Arial" w:cs="Arial"/>
          <w:sz w:val="22"/>
          <w:szCs w:val="22"/>
        </w:rPr>
        <w:t xml:space="preserve">de l’ACHETEUR </w:t>
      </w:r>
      <w:r w:rsidRPr="00E141A0">
        <w:rPr>
          <w:rFonts w:ascii="Arial" w:hAnsi="Arial" w:cs="Arial"/>
          <w:sz w:val="22"/>
          <w:szCs w:val="22"/>
        </w:rPr>
        <w:t xml:space="preserve">peut demander au </w:t>
      </w:r>
      <w:r w:rsidR="00367797">
        <w:rPr>
          <w:rFonts w:ascii="Arial" w:hAnsi="Arial" w:cs="Arial"/>
          <w:sz w:val="22"/>
          <w:szCs w:val="22"/>
        </w:rPr>
        <w:t>TITULAIRE</w:t>
      </w:r>
      <w:r w:rsidRPr="00E141A0">
        <w:rPr>
          <w:rFonts w:ascii="Arial" w:hAnsi="Arial" w:cs="Arial"/>
          <w:sz w:val="22"/>
          <w:szCs w:val="22"/>
        </w:rPr>
        <w:t xml:space="preserve"> d'établir le projet de décompte mensuel suivant un modèle qu'il lui communique. </w:t>
      </w:r>
    </w:p>
    <w:p w14:paraId="759E9279" w14:textId="77777777" w:rsidR="006B2F02" w:rsidRPr="00E141A0" w:rsidRDefault="006B2F02" w:rsidP="00E141A0">
      <w:pPr>
        <w:pStyle w:val="NormalWeb"/>
        <w:spacing w:before="0" w:beforeAutospacing="0" w:after="0" w:afterAutospacing="0" w:line="240" w:lineRule="atLeast"/>
        <w:ind w:right="425"/>
        <w:jc w:val="both"/>
        <w:rPr>
          <w:rFonts w:ascii="Arial" w:hAnsi="Arial" w:cs="Arial"/>
          <w:sz w:val="22"/>
          <w:szCs w:val="22"/>
        </w:rPr>
      </w:pPr>
    </w:p>
    <w:p w14:paraId="3C70306E" w14:textId="59CD9EBC" w:rsidR="002F01AF" w:rsidRPr="00E141A0" w:rsidRDefault="002F01AF"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13.1.7. Le </w:t>
      </w:r>
      <w:r w:rsidR="00367797">
        <w:rPr>
          <w:rFonts w:ascii="Arial" w:hAnsi="Arial" w:cs="Arial"/>
          <w:sz w:val="22"/>
          <w:szCs w:val="22"/>
        </w:rPr>
        <w:t>TITULAIRE</w:t>
      </w:r>
      <w:r w:rsidRPr="00E141A0">
        <w:rPr>
          <w:rFonts w:ascii="Arial" w:hAnsi="Arial" w:cs="Arial"/>
          <w:sz w:val="22"/>
          <w:szCs w:val="22"/>
        </w:rPr>
        <w:t xml:space="preserve"> joint au projet de décompte mensuel les pièces suivantes, s'il ne les a pas déjà fournies :</w:t>
      </w:r>
    </w:p>
    <w:p w14:paraId="36FEB564" w14:textId="6C0F42D3" w:rsidR="002F01AF" w:rsidRPr="00E141A0" w:rsidRDefault="002F01AF">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les calculs des quantités prises en compte, effectués à partir des éléments contenus dans les constats contradictoires ;</w:t>
      </w:r>
    </w:p>
    <w:p w14:paraId="5A9C9DC6" w14:textId="71867295" w:rsidR="002F01AF" w:rsidRPr="00E141A0" w:rsidRDefault="002F01AF">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le cas échéant, les pièces justifiant les débours, effectués au titre de l'article 26.4, dont il demande le remboursement ;</w:t>
      </w:r>
    </w:p>
    <w:p w14:paraId="455DA433" w14:textId="44641053" w:rsidR="002F01AF" w:rsidRPr="00E141A0" w:rsidRDefault="002F01AF">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les copies des demandes de paiement des sous-traitants acceptées par le </w:t>
      </w:r>
      <w:r w:rsidR="00367797">
        <w:rPr>
          <w:rFonts w:ascii="Arial" w:hAnsi="Arial" w:cs="Arial"/>
          <w:sz w:val="22"/>
          <w:szCs w:val="22"/>
        </w:rPr>
        <w:t>TITULAIRE</w:t>
      </w:r>
      <w:r w:rsidRPr="00E141A0">
        <w:rPr>
          <w:rFonts w:ascii="Arial" w:hAnsi="Arial" w:cs="Arial"/>
          <w:sz w:val="22"/>
          <w:szCs w:val="22"/>
        </w:rPr>
        <w:t xml:space="preserve">. </w:t>
      </w:r>
    </w:p>
    <w:p w14:paraId="6D573709" w14:textId="77777777" w:rsidR="006B2F02" w:rsidRPr="00E141A0" w:rsidRDefault="006B2F02" w:rsidP="00E141A0">
      <w:pPr>
        <w:pStyle w:val="NormalWeb"/>
        <w:spacing w:before="0" w:beforeAutospacing="0" w:after="0" w:afterAutospacing="0" w:line="240" w:lineRule="atLeast"/>
        <w:ind w:right="425"/>
        <w:jc w:val="both"/>
        <w:rPr>
          <w:rFonts w:ascii="Arial" w:hAnsi="Arial" w:cs="Arial"/>
          <w:sz w:val="22"/>
          <w:szCs w:val="22"/>
        </w:rPr>
      </w:pPr>
    </w:p>
    <w:p w14:paraId="34710841" w14:textId="34BEAC49" w:rsidR="002F01AF" w:rsidRPr="00E141A0" w:rsidRDefault="002F01AF"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13.1.8. Le projet de décompte mensuel établi par le </w:t>
      </w:r>
      <w:r w:rsidR="00367797">
        <w:rPr>
          <w:rFonts w:ascii="Arial" w:hAnsi="Arial" w:cs="Arial"/>
          <w:sz w:val="22"/>
          <w:szCs w:val="22"/>
        </w:rPr>
        <w:t>TITULAIRE</w:t>
      </w:r>
      <w:r w:rsidRPr="00E141A0">
        <w:rPr>
          <w:rFonts w:ascii="Arial" w:hAnsi="Arial" w:cs="Arial"/>
          <w:sz w:val="22"/>
          <w:szCs w:val="22"/>
        </w:rPr>
        <w:t xml:space="preserve"> constitue la demande de paiement ; cette demande est datée et mentionne les références du marché. </w:t>
      </w:r>
    </w:p>
    <w:p w14:paraId="01FB7094" w14:textId="77777777" w:rsidR="002F01AF" w:rsidRPr="00E141A0" w:rsidRDefault="002F01AF" w:rsidP="00E141A0">
      <w:pPr>
        <w:spacing w:line="240" w:lineRule="atLeast"/>
        <w:ind w:right="425"/>
        <w:rPr>
          <w:szCs w:val="22"/>
        </w:rPr>
      </w:pPr>
      <w:r w:rsidRPr="00E141A0">
        <w:rPr>
          <w:szCs w:val="22"/>
        </w:rPr>
        <w:t>Les demandes de paiement seront établies en un original et 3 copies portant, outre les mentions légales, les indications suivantes :</w:t>
      </w:r>
    </w:p>
    <w:p w14:paraId="261A9896" w14:textId="77777777" w:rsidR="002F01AF" w:rsidRPr="00E141A0" w:rsidRDefault="002F01AF">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le nom ou la raison sociale du créancier ;</w:t>
      </w:r>
    </w:p>
    <w:p w14:paraId="655C7C86" w14:textId="77777777" w:rsidR="002F01AF" w:rsidRPr="00E141A0" w:rsidRDefault="002F01AF">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le cas échéant, la référence d’inscription au répertoire du commerce ou des métiers ;</w:t>
      </w:r>
    </w:p>
    <w:p w14:paraId="2821FCD8" w14:textId="77777777" w:rsidR="002F01AF" w:rsidRPr="00E141A0" w:rsidRDefault="002F01AF">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le cas échéant, le numéro de SIREN ou de SIRET ;</w:t>
      </w:r>
    </w:p>
    <w:p w14:paraId="3AEDADFB" w14:textId="77777777" w:rsidR="002F01AF" w:rsidRPr="00E141A0" w:rsidRDefault="002F01AF">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le numéro du compte bancaire ou postal ;</w:t>
      </w:r>
    </w:p>
    <w:p w14:paraId="4B3842E9" w14:textId="37EEE9E5" w:rsidR="002F01AF" w:rsidRPr="00E141A0" w:rsidRDefault="002F01AF">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le </w:t>
      </w:r>
      <w:r w:rsidR="00BC584E" w:rsidRPr="00E141A0">
        <w:rPr>
          <w:rFonts w:ascii="Arial" w:hAnsi="Arial" w:cs="Arial"/>
          <w:sz w:val="22"/>
          <w:szCs w:val="22"/>
        </w:rPr>
        <w:t xml:space="preserve">numéro et le </w:t>
      </w:r>
      <w:r w:rsidRPr="00E141A0">
        <w:rPr>
          <w:rFonts w:ascii="Arial" w:hAnsi="Arial" w:cs="Arial"/>
          <w:sz w:val="22"/>
          <w:szCs w:val="22"/>
        </w:rPr>
        <w:t>nom du marché ;</w:t>
      </w:r>
    </w:p>
    <w:p w14:paraId="486BBE7C" w14:textId="77777777" w:rsidR="002F01AF" w:rsidRPr="00E141A0" w:rsidRDefault="002F01AF">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la désignation de l’organisme débiteur</w:t>
      </w:r>
    </w:p>
    <w:p w14:paraId="68776CB7" w14:textId="638FC83C" w:rsidR="002F01AF" w:rsidRPr="00E141A0" w:rsidRDefault="002F01AF">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le relevé des travaux exécutés (constat contradictoire ou simples consta</w:t>
      </w:r>
      <w:r w:rsidR="00BC584E" w:rsidRPr="00E141A0">
        <w:rPr>
          <w:rFonts w:ascii="Arial" w:hAnsi="Arial" w:cs="Arial"/>
          <w:sz w:val="22"/>
          <w:szCs w:val="22"/>
        </w:rPr>
        <w:t>ta</w:t>
      </w:r>
      <w:r w:rsidRPr="00E141A0">
        <w:rPr>
          <w:rFonts w:ascii="Arial" w:hAnsi="Arial" w:cs="Arial"/>
          <w:sz w:val="22"/>
          <w:szCs w:val="22"/>
        </w:rPr>
        <w:t>tions) accompagné du calcul des quantités prise en compte, effectué sur la base de ce relevé;</w:t>
      </w:r>
    </w:p>
    <w:p w14:paraId="4892A83C" w14:textId="77777777" w:rsidR="002F01AF" w:rsidRPr="00E141A0" w:rsidRDefault="002F01AF">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l’état des prix forfaitaires (ils peuvent être fractionnés si l’ouvrage ou la partie d’ouvrage auquel le prix se rapporte n’est pas terminé)</w:t>
      </w:r>
    </w:p>
    <w:p w14:paraId="3D4CD406" w14:textId="77777777" w:rsidR="002F01AF" w:rsidRPr="00E141A0" w:rsidRDefault="002F01AF">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le montant hors taxe des travaux exécutés ;</w:t>
      </w:r>
    </w:p>
    <w:p w14:paraId="476EB5EF" w14:textId="439BD2AB" w:rsidR="002F01AF" w:rsidRPr="00E141A0" w:rsidRDefault="002F01AF">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le calcul (justifications à l’appui) des coefficients d’actualisation des prix ;</w:t>
      </w:r>
    </w:p>
    <w:p w14:paraId="7D465DCC" w14:textId="77777777" w:rsidR="002F01AF" w:rsidRPr="00E141A0" w:rsidRDefault="002F01AF">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le montant des approvisionnements (il est établi sur la base de ceux qui sont constitués et pas encore utilisés) ;</w:t>
      </w:r>
    </w:p>
    <w:p w14:paraId="0F89625C" w14:textId="77777777" w:rsidR="002F01AF" w:rsidRPr="00E141A0" w:rsidRDefault="002F01AF">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le montant, éventuel des primes ;</w:t>
      </w:r>
    </w:p>
    <w:p w14:paraId="248F11A8" w14:textId="4DC6D25E" w:rsidR="002F01AF" w:rsidRPr="00E141A0" w:rsidRDefault="002F01AF">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le remboursement des débours incombant </w:t>
      </w:r>
      <w:r w:rsidR="003479AE">
        <w:rPr>
          <w:rFonts w:ascii="Arial" w:hAnsi="Arial" w:cs="Arial"/>
          <w:sz w:val="22"/>
          <w:szCs w:val="22"/>
        </w:rPr>
        <w:t xml:space="preserve">à </w:t>
      </w:r>
      <w:r w:rsidR="003479AE" w:rsidRPr="003479AE">
        <w:rPr>
          <w:rFonts w:ascii="Arial" w:hAnsi="Arial" w:cs="Arial"/>
          <w:sz w:val="22"/>
          <w:szCs w:val="22"/>
        </w:rPr>
        <w:t>l’</w:t>
      </w:r>
      <w:r w:rsidR="003479AE" w:rsidRPr="003479AE">
        <w:rPr>
          <w:rFonts w:ascii="Arial" w:eastAsia="SimSun" w:hAnsi="Arial" w:cs="Arial"/>
          <w:sz w:val="22"/>
          <w:szCs w:val="22"/>
        </w:rPr>
        <w:t>ACHETEUR</w:t>
      </w:r>
      <w:r w:rsidRPr="00E141A0">
        <w:rPr>
          <w:rFonts w:ascii="Arial" w:hAnsi="Arial" w:cs="Arial"/>
          <w:sz w:val="22"/>
          <w:szCs w:val="22"/>
        </w:rPr>
        <w:t xml:space="preserve"> dont l’entrepreneur a fait l’avance, le cas échéant ;</w:t>
      </w:r>
    </w:p>
    <w:p w14:paraId="1FA51048" w14:textId="77777777" w:rsidR="002F01AF" w:rsidRPr="00E141A0" w:rsidRDefault="002F01AF">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les montants et taux de TVA légalement applicables pour chacun des travaux exécutés ;</w:t>
      </w:r>
    </w:p>
    <w:p w14:paraId="1A6E611E" w14:textId="77777777" w:rsidR="002F01AF" w:rsidRPr="00E141A0" w:rsidRDefault="002F01AF">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le montant total TTC des travaux exécutés ;</w:t>
      </w:r>
    </w:p>
    <w:p w14:paraId="17906FE7" w14:textId="77777777" w:rsidR="002F01AF" w:rsidRPr="00E141A0" w:rsidRDefault="002F01AF">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la date de facturation ;</w:t>
      </w:r>
    </w:p>
    <w:p w14:paraId="1B21A6A5" w14:textId="77777777" w:rsidR="002F01AF" w:rsidRPr="00E141A0" w:rsidRDefault="002F01AF">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en cas de groupement conjoint, pour chaque opérateur économique, le montant des travaux effectués par l’opérateur économique ;</w:t>
      </w:r>
    </w:p>
    <w:p w14:paraId="7502C47B" w14:textId="77777777" w:rsidR="002F01AF" w:rsidRPr="00011340" w:rsidRDefault="002F01AF">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en cas de sous–</w:t>
      </w:r>
      <w:proofErr w:type="spellStart"/>
      <w:r w:rsidRPr="00E141A0">
        <w:rPr>
          <w:rFonts w:ascii="Arial" w:hAnsi="Arial" w:cs="Arial"/>
          <w:sz w:val="22"/>
          <w:szCs w:val="22"/>
        </w:rPr>
        <w:t>traitance</w:t>
      </w:r>
      <w:proofErr w:type="spellEnd"/>
      <w:r w:rsidRPr="00E141A0">
        <w:rPr>
          <w:rFonts w:ascii="Arial" w:hAnsi="Arial" w:cs="Arial"/>
          <w:sz w:val="22"/>
          <w:szCs w:val="22"/>
        </w:rPr>
        <w:t xml:space="preserve">, la nature des travaux exécutés par le sous–traitant, leur </w:t>
      </w:r>
      <w:r w:rsidRPr="00011340">
        <w:rPr>
          <w:rFonts w:ascii="Arial" w:hAnsi="Arial" w:cs="Arial"/>
          <w:sz w:val="22"/>
          <w:szCs w:val="22"/>
        </w:rPr>
        <w:t>montant total hors taxes, leur montant TTC ainsi que, le cas échéant, les variations de prix établies HT et TTC ;</w:t>
      </w:r>
    </w:p>
    <w:p w14:paraId="063899E6" w14:textId="77777777" w:rsidR="002F01AF" w:rsidRPr="00011340" w:rsidRDefault="002F01AF" w:rsidP="00E141A0">
      <w:pPr>
        <w:spacing w:line="240" w:lineRule="atLeast"/>
        <w:ind w:right="425"/>
        <w:rPr>
          <w:szCs w:val="22"/>
        </w:rPr>
      </w:pPr>
    </w:p>
    <w:p w14:paraId="13F0CC54" w14:textId="160900D3" w:rsidR="002F01AF" w:rsidRDefault="002F01AF" w:rsidP="000C08DE">
      <w:pPr>
        <w:pStyle w:val="RedaliaNormal"/>
        <w:spacing w:before="0" w:line="240" w:lineRule="atLeast"/>
        <w:ind w:right="425"/>
        <w:rPr>
          <w:rFonts w:ascii="Arial" w:hAnsi="Arial" w:cs="Arial"/>
          <w:szCs w:val="22"/>
        </w:rPr>
      </w:pPr>
      <w:r w:rsidRPr="00011340">
        <w:rPr>
          <w:rFonts w:ascii="Arial" w:hAnsi="Arial" w:cs="Arial"/>
          <w:szCs w:val="22"/>
        </w:rPr>
        <w:t xml:space="preserve">Le </w:t>
      </w:r>
      <w:r w:rsidR="00367797" w:rsidRPr="00011340">
        <w:rPr>
          <w:rFonts w:ascii="Arial" w:hAnsi="Arial" w:cs="Arial"/>
          <w:szCs w:val="22"/>
        </w:rPr>
        <w:t>TITULAIRE</w:t>
      </w:r>
      <w:r w:rsidRPr="00011340">
        <w:rPr>
          <w:rFonts w:ascii="Arial" w:hAnsi="Arial" w:cs="Arial"/>
          <w:szCs w:val="22"/>
        </w:rPr>
        <w:t xml:space="preserve"> envoie cette demande de paiement mensuelle </w:t>
      </w:r>
      <w:r w:rsidR="00011340" w:rsidRPr="00011340">
        <w:rPr>
          <w:rFonts w:ascii="Arial" w:hAnsi="Arial" w:cs="Arial"/>
          <w:szCs w:val="22"/>
        </w:rPr>
        <w:t>à l’ACHETEUR</w:t>
      </w:r>
      <w:r w:rsidRPr="00011340">
        <w:rPr>
          <w:rFonts w:ascii="Arial" w:hAnsi="Arial" w:cs="Arial"/>
          <w:szCs w:val="22"/>
        </w:rPr>
        <w:t xml:space="preserve"> par </w:t>
      </w:r>
      <w:r w:rsidR="00DB3F41" w:rsidRPr="00011340">
        <w:rPr>
          <w:rFonts w:ascii="Arial" w:hAnsi="Arial" w:cs="Arial"/>
          <w:szCs w:val="22"/>
        </w:rPr>
        <w:t>CHORUS PRO</w:t>
      </w:r>
      <w:r w:rsidR="000C08DE" w:rsidRPr="00011340">
        <w:rPr>
          <w:rFonts w:ascii="Arial" w:hAnsi="Arial" w:cs="Arial"/>
          <w:szCs w:val="22"/>
        </w:rPr>
        <w:t>.</w:t>
      </w:r>
    </w:p>
    <w:p w14:paraId="3DA6B2F2" w14:textId="77777777" w:rsidR="00DB3F41" w:rsidRPr="00E141A0" w:rsidRDefault="00DB3F41" w:rsidP="00DB3F41">
      <w:pPr>
        <w:pStyle w:val="NormalWeb"/>
        <w:spacing w:before="0" w:beforeAutospacing="0" w:after="0" w:afterAutospacing="0"/>
        <w:ind w:right="425"/>
        <w:jc w:val="both"/>
        <w:rPr>
          <w:rFonts w:ascii="Arial" w:hAnsi="Arial" w:cs="Arial"/>
          <w:sz w:val="22"/>
          <w:szCs w:val="22"/>
        </w:rPr>
      </w:pPr>
    </w:p>
    <w:p w14:paraId="602B8770" w14:textId="416BDD80" w:rsidR="002F01AF" w:rsidRPr="00E141A0" w:rsidRDefault="002F01AF"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13.1.9. </w:t>
      </w:r>
      <w:r w:rsidR="003479AE" w:rsidRPr="003479AE">
        <w:rPr>
          <w:rFonts w:ascii="Arial" w:hAnsi="Arial" w:cs="Arial"/>
          <w:sz w:val="22"/>
          <w:szCs w:val="22"/>
        </w:rPr>
        <w:t>L’ACHETEUR</w:t>
      </w:r>
      <w:r w:rsidRPr="00E141A0">
        <w:rPr>
          <w:rFonts w:ascii="Arial" w:hAnsi="Arial" w:cs="Arial"/>
          <w:sz w:val="22"/>
          <w:szCs w:val="22"/>
        </w:rPr>
        <w:t xml:space="preserve"> accepte ou rectifie le projet de décompte mensuel établi par le </w:t>
      </w:r>
      <w:r w:rsidR="00367797">
        <w:rPr>
          <w:rFonts w:ascii="Arial" w:hAnsi="Arial" w:cs="Arial"/>
          <w:sz w:val="22"/>
          <w:szCs w:val="22"/>
        </w:rPr>
        <w:t>TITULAIRE</w:t>
      </w:r>
      <w:r w:rsidRPr="00E141A0">
        <w:rPr>
          <w:rFonts w:ascii="Arial" w:hAnsi="Arial" w:cs="Arial"/>
          <w:sz w:val="22"/>
          <w:szCs w:val="22"/>
        </w:rPr>
        <w:t xml:space="preserve">. Le projet accepté ou rectifié devient alors le décompte mensuel. </w:t>
      </w:r>
    </w:p>
    <w:p w14:paraId="7D65128F" w14:textId="77777777" w:rsidR="006B2F02" w:rsidRPr="00E141A0" w:rsidRDefault="006B2F02" w:rsidP="00E141A0">
      <w:pPr>
        <w:pStyle w:val="NormalWeb"/>
        <w:spacing w:before="0" w:beforeAutospacing="0" w:after="0" w:afterAutospacing="0" w:line="240" w:lineRule="atLeast"/>
        <w:ind w:right="425"/>
        <w:jc w:val="both"/>
        <w:rPr>
          <w:rFonts w:ascii="Arial" w:hAnsi="Arial" w:cs="Arial"/>
          <w:sz w:val="22"/>
          <w:szCs w:val="22"/>
        </w:rPr>
      </w:pPr>
    </w:p>
    <w:p w14:paraId="00F7BC37" w14:textId="45DAFE92" w:rsidR="002F01AF" w:rsidRPr="00E141A0" w:rsidRDefault="002F01AF"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lastRenderedPageBreak/>
        <w:t xml:space="preserve">13.1.10. Les éléments figurant dans les décomptes mensuels n'ont pas un caractère définitif et ne lient pas les parties contractantes. </w:t>
      </w:r>
    </w:p>
    <w:p w14:paraId="3C2323FB" w14:textId="77777777" w:rsidR="002F01AF" w:rsidRDefault="002F01AF" w:rsidP="00E141A0">
      <w:pPr>
        <w:spacing w:line="240" w:lineRule="atLeast"/>
        <w:ind w:right="425"/>
        <w:rPr>
          <w:szCs w:val="22"/>
        </w:rPr>
      </w:pPr>
    </w:p>
    <w:p w14:paraId="7ED594AA" w14:textId="77777777" w:rsidR="00FB7144" w:rsidRPr="00E141A0" w:rsidRDefault="00FB7144" w:rsidP="00E141A0">
      <w:pPr>
        <w:spacing w:line="240" w:lineRule="atLeast"/>
        <w:ind w:right="425"/>
        <w:rPr>
          <w:szCs w:val="22"/>
        </w:rPr>
      </w:pPr>
    </w:p>
    <w:p w14:paraId="11881520" w14:textId="77777777" w:rsidR="0015699B" w:rsidRPr="00E141A0" w:rsidRDefault="0015699B" w:rsidP="00E141A0">
      <w:pPr>
        <w:pStyle w:val="Titre3"/>
        <w:ind w:right="425"/>
        <w:rPr>
          <w:szCs w:val="22"/>
        </w:rPr>
      </w:pPr>
      <w:bookmarkStart w:id="129" w:name="_Toc190355816"/>
      <w:r w:rsidRPr="00E141A0">
        <w:rPr>
          <w:szCs w:val="22"/>
        </w:rPr>
        <w:t>13.2. Acomptes mensuels :</w:t>
      </w:r>
      <w:bookmarkEnd w:id="129"/>
      <w:r w:rsidRPr="00E141A0">
        <w:rPr>
          <w:szCs w:val="22"/>
        </w:rPr>
        <w:t xml:space="preserve"> </w:t>
      </w:r>
    </w:p>
    <w:p w14:paraId="1190F8E2" w14:textId="77777777" w:rsidR="006B2F02" w:rsidRPr="00E141A0" w:rsidRDefault="006B2F02" w:rsidP="00E141A0">
      <w:pPr>
        <w:pStyle w:val="NormalWeb"/>
        <w:spacing w:before="0" w:beforeAutospacing="0" w:after="0" w:afterAutospacing="0" w:line="240" w:lineRule="atLeast"/>
        <w:ind w:right="425"/>
        <w:jc w:val="both"/>
        <w:rPr>
          <w:rFonts w:ascii="Arial" w:hAnsi="Arial" w:cs="Arial"/>
          <w:sz w:val="22"/>
          <w:szCs w:val="22"/>
        </w:rPr>
      </w:pPr>
    </w:p>
    <w:p w14:paraId="2C9F354F" w14:textId="3499B1C3" w:rsidR="0015699B" w:rsidRPr="00E141A0" w:rsidRDefault="0015699B"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13.2.1. A partir du décompte mensuel, </w:t>
      </w:r>
      <w:r w:rsidR="003479AE" w:rsidRPr="003479AE">
        <w:rPr>
          <w:rFonts w:ascii="Arial" w:hAnsi="Arial" w:cs="Arial"/>
          <w:sz w:val="22"/>
          <w:szCs w:val="22"/>
        </w:rPr>
        <w:t xml:space="preserve">l’ACHETEUR </w:t>
      </w:r>
      <w:r w:rsidRPr="00E141A0">
        <w:rPr>
          <w:rFonts w:ascii="Arial" w:hAnsi="Arial" w:cs="Arial"/>
          <w:sz w:val="22"/>
          <w:szCs w:val="22"/>
        </w:rPr>
        <w:t xml:space="preserve">détermine le montant de l'acompte mensuel à régler au </w:t>
      </w:r>
      <w:r w:rsidR="00367797">
        <w:rPr>
          <w:rFonts w:ascii="Arial" w:hAnsi="Arial" w:cs="Arial"/>
          <w:sz w:val="22"/>
          <w:szCs w:val="22"/>
        </w:rPr>
        <w:t>TITULAIRE</w:t>
      </w:r>
      <w:r w:rsidRPr="00E141A0">
        <w:rPr>
          <w:rFonts w:ascii="Arial" w:hAnsi="Arial" w:cs="Arial"/>
          <w:sz w:val="22"/>
          <w:szCs w:val="22"/>
        </w:rPr>
        <w:t xml:space="preserve">. </w:t>
      </w:r>
      <w:r w:rsidR="003479AE" w:rsidRPr="003479AE">
        <w:rPr>
          <w:rFonts w:ascii="Arial" w:hAnsi="Arial" w:cs="Arial"/>
          <w:sz w:val="22"/>
          <w:szCs w:val="22"/>
        </w:rPr>
        <w:t xml:space="preserve">L’ACHETEUR </w:t>
      </w:r>
      <w:r w:rsidRPr="00E141A0">
        <w:rPr>
          <w:rFonts w:ascii="Arial" w:hAnsi="Arial" w:cs="Arial"/>
          <w:sz w:val="22"/>
          <w:szCs w:val="22"/>
        </w:rPr>
        <w:t xml:space="preserve">dresse à cet effet un état d'acompte mensuel faisant ressortir : </w:t>
      </w:r>
    </w:p>
    <w:p w14:paraId="72CCD284" w14:textId="77777777" w:rsidR="0015699B" w:rsidRPr="00E141A0" w:rsidRDefault="0015699B" w:rsidP="00E141A0">
      <w:pPr>
        <w:pStyle w:val="NormalWeb"/>
        <w:spacing w:before="0" w:beforeAutospacing="0" w:after="0" w:afterAutospacing="0" w:line="240" w:lineRule="atLeast"/>
        <w:ind w:left="720" w:right="425"/>
        <w:jc w:val="both"/>
        <w:rPr>
          <w:rFonts w:ascii="Arial" w:hAnsi="Arial" w:cs="Arial"/>
          <w:sz w:val="22"/>
          <w:szCs w:val="22"/>
        </w:rPr>
      </w:pPr>
      <w:r w:rsidRPr="00E141A0">
        <w:rPr>
          <w:rFonts w:ascii="Arial" w:hAnsi="Arial" w:cs="Arial"/>
          <w:sz w:val="22"/>
          <w:szCs w:val="22"/>
        </w:rPr>
        <w:t xml:space="preserve">a) Le montant de l'acompte mensuel établi à partir des prix initiaux du marché : ce montant est la différence entre le montant du décompte mensuel dont il s'agit et celui du décompte mensuel précédent ; </w:t>
      </w:r>
    </w:p>
    <w:p w14:paraId="36B50259" w14:textId="77777777" w:rsidR="0015699B" w:rsidRPr="00E141A0" w:rsidRDefault="0015699B" w:rsidP="00E141A0">
      <w:pPr>
        <w:pStyle w:val="NormalWeb"/>
        <w:spacing w:before="0" w:beforeAutospacing="0" w:after="0" w:afterAutospacing="0" w:line="240" w:lineRule="atLeast"/>
        <w:ind w:left="720" w:right="425"/>
        <w:jc w:val="both"/>
        <w:rPr>
          <w:rFonts w:ascii="Arial" w:hAnsi="Arial" w:cs="Arial"/>
          <w:sz w:val="22"/>
          <w:szCs w:val="22"/>
        </w:rPr>
      </w:pPr>
      <w:r w:rsidRPr="00E141A0">
        <w:rPr>
          <w:rFonts w:ascii="Arial" w:hAnsi="Arial" w:cs="Arial"/>
          <w:sz w:val="22"/>
          <w:szCs w:val="22"/>
        </w:rPr>
        <w:t xml:space="preserve">b) Le montant de la TVA ; </w:t>
      </w:r>
    </w:p>
    <w:p w14:paraId="5927D57D" w14:textId="77777777" w:rsidR="0015699B" w:rsidRPr="00E141A0" w:rsidRDefault="0015699B" w:rsidP="00E141A0">
      <w:pPr>
        <w:pStyle w:val="NormalWeb"/>
        <w:spacing w:before="0" w:beforeAutospacing="0" w:after="0" w:afterAutospacing="0" w:line="240" w:lineRule="atLeast"/>
        <w:ind w:left="720" w:right="425"/>
        <w:jc w:val="both"/>
        <w:rPr>
          <w:rFonts w:ascii="Arial" w:hAnsi="Arial" w:cs="Arial"/>
          <w:sz w:val="22"/>
          <w:szCs w:val="22"/>
        </w:rPr>
      </w:pPr>
      <w:r w:rsidRPr="00E141A0">
        <w:rPr>
          <w:rFonts w:ascii="Arial" w:hAnsi="Arial" w:cs="Arial"/>
          <w:sz w:val="22"/>
          <w:szCs w:val="22"/>
        </w:rPr>
        <w:t xml:space="preserve">c) Le montant des pénalités, le cas échéant ; </w:t>
      </w:r>
    </w:p>
    <w:p w14:paraId="68360F59" w14:textId="77777777" w:rsidR="0015699B" w:rsidRPr="00E141A0" w:rsidRDefault="0015699B" w:rsidP="00E141A0">
      <w:pPr>
        <w:pStyle w:val="NormalWeb"/>
        <w:spacing w:before="0" w:beforeAutospacing="0" w:after="0" w:afterAutospacing="0" w:line="240" w:lineRule="atLeast"/>
        <w:ind w:left="720" w:right="425"/>
        <w:jc w:val="both"/>
        <w:rPr>
          <w:rFonts w:ascii="Arial" w:hAnsi="Arial" w:cs="Arial"/>
          <w:sz w:val="22"/>
          <w:szCs w:val="22"/>
        </w:rPr>
      </w:pPr>
      <w:r w:rsidRPr="00E141A0">
        <w:rPr>
          <w:rFonts w:ascii="Arial" w:hAnsi="Arial" w:cs="Arial"/>
          <w:sz w:val="22"/>
          <w:szCs w:val="22"/>
        </w:rPr>
        <w:t xml:space="preserve">d) L'effet de l'actualisation ou de la révision des prix ; les parties de l'acompte actualisables ou révisables sont majorées ou minorées en appliquant les coefficients prévus. Si, lors de l'établissement de l'état d'acompte, les index de référence ne sont pas tous connus, cet effet est déterminé provisoirement à l'aide des derniers coefficients calculés et il est fait mention de cette circonstance dans l'état d'acompte ; </w:t>
      </w:r>
    </w:p>
    <w:p w14:paraId="7CF7BB98" w14:textId="7D2E8DC6" w:rsidR="0015699B" w:rsidRPr="00E141A0" w:rsidRDefault="0015699B" w:rsidP="00E141A0">
      <w:pPr>
        <w:pStyle w:val="NormalWeb"/>
        <w:spacing w:before="0" w:beforeAutospacing="0" w:after="0" w:afterAutospacing="0" w:line="240" w:lineRule="atLeast"/>
        <w:ind w:left="720" w:right="425"/>
        <w:jc w:val="both"/>
        <w:rPr>
          <w:rFonts w:ascii="Arial" w:hAnsi="Arial" w:cs="Arial"/>
          <w:sz w:val="22"/>
          <w:szCs w:val="22"/>
        </w:rPr>
      </w:pPr>
      <w:r w:rsidRPr="00E141A0">
        <w:rPr>
          <w:rFonts w:ascii="Arial" w:hAnsi="Arial" w:cs="Arial"/>
          <w:sz w:val="22"/>
          <w:szCs w:val="22"/>
        </w:rPr>
        <w:t xml:space="preserve">e) Le cas échéant, le montant de l'avance à attribuer au </w:t>
      </w:r>
      <w:r w:rsidR="00367797">
        <w:rPr>
          <w:rFonts w:ascii="Arial" w:hAnsi="Arial" w:cs="Arial"/>
          <w:sz w:val="22"/>
          <w:szCs w:val="22"/>
        </w:rPr>
        <w:t>TITULAIRE</w:t>
      </w:r>
      <w:r w:rsidRPr="00E141A0">
        <w:rPr>
          <w:rFonts w:ascii="Arial" w:hAnsi="Arial" w:cs="Arial"/>
          <w:sz w:val="22"/>
          <w:szCs w:val="22"/>
        </w:rPr>
        <w:t xml:space="preserve"> ; </w:t>
      </w:r>
    </w:p>
    <w:p w14:paraId="46E4B67F" w14:textId="278414C3" w:rsidR="0015699B" w:rsidRPr="00E141A0" w:rsidRDefault="0015699B" w:rsidP="00E141A0">
      <w:pPr>
        <w:pStyle w:val="NormalWeb"/>
        <w:spacing w:before="0" w:beforeAutospacing="0" w:after="0" w:afterAutospacing="0" w:line="240" w:lineRule="atLeast"/>
        <w:ind w:left="720" w:right="425"/>
        <w:jc w:val="both"/>
        <w:rPr>
          <w:rFonts w:ascii="Arial" w:hAnsi="Arial" w:cs="Arial"/>
          <w:sz w:val="22"/>
          <w:szCs w:val="22"/>
        </w:rPr>
      </w:pPr>
      <w:r w:rsidRPr="00E141A0">
        <w:rPr>
          <w:rFonts w:ascii="Arial" w:hAnsi="Arial" w:cs="Arial"/>
          <w:sz w:val="22"/>
          <w:szCs w:val="22"/>
        </w:rPr>
        <w:t xml:space="preserve">f) Le cas échéant, le montant de l'avance à rembourser par le </w:t>
      </w:r>
      <w:r w:rsidR="00367797">
        <w:rPr>
          <w:rFonts w:ascii="Arial" w:hAnsi="Arial" w:cs="Arial"/>
          <w:sz w:val="22"/>
          <w:szCs w:val="22"/>
        </w:rPr>
        <w:t>TITULAIRE</w:t>
      </w:r>
      <w:r w:rsidRPr="00E141A0">
        <w:rPr>
          <w:rFonts w:ascii="Arial" w:hAnsi="Arial" w:cs="Arial"/>
          <w:sz w:val="22"/>
          <w:szCs w:val="22"/>
        </w:rPr>
        <w:t xml:space="preserve"> ; </w:t>
      </w:r>
    </w:p>
    <w:p w14:paraId="4F39FEC7" w14:textId="77777777" w:rsidR="0015699B" w:rsidRPr="00E141A0" w:rsidRDefault="0015699B" w:rsidP="00E141A0">
      <w:pPr>
        <w:pStyle w:val="NormalWeb"/>
        <w:spacing w:before="0" w:beforeAutospacing="0" w:after="0" w:afterAutospacing="0" w:line="240" w:lineRule="atLeast"/>
        <w:ind w:left="720" w:right="425"/>
        <w:jc w:val="both"/>
        <w:rPr>
          <w:rFonts w:ascii="Arial" w:hAnsi="Arial" w:cs="Arial"/>
          <w:sz w:val="22"/>
          <w:szCs w:val="22"/>
        </w:rPr>
      </w:pPr>
      <w:r w:rsidRPr="00E141A0">
        <w:rPr>
          <w:rFonts w:ascii="Arial" w:hAnsi="Arial" w:cs="Arial"/>
          <w:sz w:val="22"/>
          <w:szCs w:val="22"/>
        </w:rPr>
        <w:t xml:space="preserve">g) Le montant de la retenue de garantie s'il en est prévu une par les documents particuliers du marché et qu'elle n'a pas été remplacée par une autre garantie. </w:t>
      </w:r>
    </w:p>
    <w:p w14:paraId="7EEFED8F" w14:textId="29EFCCC9" w:rsidR="0015699B" w:rsidRPr="00E141A0" w:rsidRDefault="0015699B"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Le montant de l'acompte mensuel total à régler au </w:t>
      </w:r>
      <w:r w:rsidR="00367797">
        <w:rPr>
          <w:rFonts w:ascii="Arial" w:hAnsi="Arial" w:cs="Arial"/>
          <w:sz w:val="22"/>
          <w:szCs w:val="22"/>
        </w:rPr>
        <w:t>TITULAIRE</w:t>
      </w:r>
      <w:r w:rsidRPr="00E141A0">
        <w:rPr>
          <w:rFonts w:ascii="Arial" w:hAnsi="Arial" w:cs="Arial"/>
          <w:sz w:val="22"/>
          <w:szCs w:val="22"/>
        </w:rPr>
        <w:t xml:space="preserve"> est la somme des postes a et b ci-dessus, augmentée, le cas échéant, du montant des postes d et e et diminuée, le cas échéant, de la somme des montants des postes c, f et g. </w:t>
      </w:r>
    </w:p>
    <w:p w14:paraId="7164CBE7" w14:textId="77777777" w:rsidR="0015699B" w:rsidRPr="00E141A0" w:rsidRDefault="0015699B" w:rsidP="00E141A0">
      <w:pPr>
        <w:pStyle w:val="NormalWeb"/>
        <w:spacing w:before="0" w:beforeAutospacing="0" w:after="0" w:afterAutospacing="0" w:line="240" w:lineRule="atLeast"/>
        <w:ind w:right="425"/>
        <w:jc w:val="both"/>
        <w:rPr>
          <w:rFonts w:ascii="Arial" w:hAnsi="Arial" w:cs="Arial"/>
          <w:sz w:val="22"/>
          <w:szCs w:val="22"/>
        </w:rPr>
      </w:pPr>
    </w:p>
    <w:p w14:paraId="1E431F33" w14:textId="68DBCAFF" w:rsidR="0015699B" w:rsidRPr="00E141A0" w:rsidRDefault="0015699B" w:rsidP="00E141A0">
      <w:pPr>
        <w:pStyle w:val="RedaliaNormal"/>
        <w:spacing w:before="0" w:line="240" w:lineRule="atLeast"/>
        <w:ind w:right="425"/>
        <w:rPr>
          <w:rFonts w:ascii="Arial" w:hAnsi="Arial" w:cs="Arial"/>
          <w:szCs w:val="22"/>
        </w:rPr>
      </w:pPr>
      <w:r w:rsidRPr="00E141A0">
        <w:rPr>
          <w:rFonts w:ascii="Arial" w:hAnsi="Arial" w:cs="Arial"/>
          <w:szCs w:val="22"/>
        </w:rPr>
        <w:t xml:space="preserve">13.2.2. L’état d'acompte sera notifié au </w:t>
      </w:r>
      <w:r w:rsidR="00367797">
        <w:rPr>
          <w:rFonts w:ascii="Arial" w:hAnsi="Arial" w:cs="Arial"/>
          <w:szCs w:val="22"/>
        </w:rPr>
        <w:t>TITULAIRE</w:t>
      </w:r>
      <w:r w:rsidRPr="00E141A0">
        <w:rPr>
          <w:rFonts w:ascii="Arial" w:hAnsi="Arial" w:cs="Arial"/>
          <w:szCs w:val="22"/>
        </w:rPr>
        <w:t xml:space="preserve"> par </w:t>
      </w:r>
      <w:r w:rsidR="003479AE" w:rsidRPr="003479AE">
        <w:rPr>
          <w:rFonts w:ascii="Arial" w:hAnsi="Arial" w:cs="Arial"/>
          <w:szCs w:val="22"/>
        </w:rPr>
        <w:t xml:space="preserve">l’ACHETEUR </w:t>
      </w:r>
      <w:r w:rsidRPr="00E141A0">
        <w:rPr>
          <w:rFonts w:ascii="Arial" w:hAnsi="Arial" w:cs="Arial"/>
          <w:szCs w:val="22"/>
        </w:rPr>
        <w:t xml:space="preserve">au plus tard lors du règlement de l’acompte si le projet de décompte mensuel remis par le </w:t>
      </w:r>
      <w:r w:rsidR="00367797">
        <w:rPr>
          <w:rFonts w:ascii="Arial" w:hAnsi="Arial" w:cs="Arial"/>
          <w:szCs w:val="22"/>
        </w:rPr>
        <w:t>TITULAIRE</w:t>
      </w:r>
      <w:r w:rsidRPr="00E141A0">
        <w:rPr>
          <w:rFonts w:ascii="Arial" w:hAnsi="Arial" w:cs="Arial"/>
          <w:szCs w:val="22"/>
        </w:rPr>
        <w:t xml:space="preserve"> a été modifié.</w:t>
      </w:r>
    </w:p>
    <w:p w14:paraId="380196CB" w14:textId="77777777" w:rsidR="0015699B" w:rsidRPr="00E141A0" w:rsidRDefault="0015699B" w:rsidP="00E141A0">
      <w:pPr>
        <w:pStyle w:val="NormalWeb"/>
        <w:spacing w:before="0" w:beforeAutospacing="0" w:after="0" w:afterAutospacing="0" w:line="240" w:lineRule="atLeast"/>
        <w:ind w:right="425"/>
        <w:jc w:val="both"/>
        <w:rPr>
          <w:rFonts w:ascii="Arial" w:hAnsi="Arial" w:cs="Arial"/>
          <w:sz w:val="22"/>
          <w:szCs w:val="22"/>
        </w:rPr>
      </w:pPr>
    </w:p>
    <w:p w14:paraId="4F9BA7D3" w14:textId="10929B21" w:rsidR="004B2767" w:rsidRPr="00E141A0" w:rsidRDefault="004B2767" w:rsidP="00E141A0">
      <w:pPr>
        <w:pStyle w:val="Titre3"/>
        <w:ind w:right="425"/>
        <w:rPr>
          <w:szCs w:val="22"/>
        </w:rPr>
      </w:pPr>
      <w:bookmarkStart w:id="130" w:name="_Toc190355817"/>
      <w:r w:rsidRPr="00E141A0">
        <w:rPr>
          <w:szCs w:val="22"/>
        </w:rPr>
        <w:t>13.3. Demande de paiement finale des travaux :</w:t>
      </w:r>
      <w:bookmarkEnd w:id="130"/>
      <w:r w:rsidRPr="00E141A0">
        <w:rPr>
          <w:szCs w:val="22"/>
        </w:rPr>
        <w:t xml:space="preserve"> </w:t>
      </w:r>
    </w:p>
    <w:p w14:paraId="4097EC41" w14:textId="77777777" w:rsidR="006B2F02" w:rsidRPr="00E141A0" w:rsidRDefault="006B2F02" w:rsidP="00E141A0">
      <w:pPr>
        <w:pStyle w:val="RedaliaNormal"/>
        <w:spacing w:before="0" w:line="240" w:lineRule="atLeast"/>
        <w:ind w:right="425"/>
        <w:rPr>
          <w:rFonts w:ascii="Arial" w:hAnsi="Arial" w:cs="Arial"/>
          <w:szCs w:val="22"/>
        </w:rPr>
      </w:pPr>
    </w:p>
    <w:p w14:paraId="218218C7" w14:textId="04412EFC" w:rsidR="004B2767" w:rsidRPr="00E141A0" w:rsidRDefault="004B2767" w:rsidP="00E141A0">
      <w:pPr>
        <w:pStyle w:val="RedaliaNormal"/>
        <w:spacing w:before="0" w:line="240" w:lineRule="atLeast"/>
        <w:ind w:right="425"/>
        <w:rPr>
          <w:rFonts w:ascii="Arial" w:hAnsi="Arial" w:cs="Arial"/>
          <w:szCs w:val="22"/>
        </w:rPr>
      </w:pPr>
      <w:r w:rsidRPr="00E141A0">
        <w:rPr>
          <w:rFonts w:ascii="Arial" w:hAnsi="Arial" w:cs="Arial"/>
          <w:szCs w:val="22"/>
        </w:rPr>
        <w:t xml:space="preserve">13.3.1. Après l'achèvement des travaux, le </w:t>
      </w:r>
      <w:r w:rsidR="00367797">
        <w:rPr>
          <w:rFonts w:ascii="Arial" w:hAnsi="Arial" w:cs="Arial"/>
          <w:szCs w:val="22"/>
        </w:rPr>
        <w:t>TITULAIRE</w:t>
      </w:r>
      <w:r w:rsidRPr="00E141A0">
        <w:rPr>
          <w:rFonts w:ascii="Arial" w:hAnsi="Arial" w:cs="Arial"/>
          <w:szCs w:val="22"/>
        </w:rPr>
        <w:t xml:space="preserve"> établit le projet de décompte final, concurremment avec le projet de décompte mensuel afférent au dernier mois d'exécution des prestations ou à la place de ce dernier. </w:t>
      </w:r>
    </w:p>
    <w:p w14:paraId="16FD5CF1" w14:textId="4183989C" w:rsidR="004B2767" w:rsidRPr="00E141A0" w:rsidRDefault="004B2767" w:rsidP="00E141A0">
      <w:pPr>
        <w:pStyle w:val="RedaliaNormal"/>
        <w:spacing w:before="0" w:line="240" w:lineRule="atLeast"/>
        <w:ind w:right="425"/>
        <w:rPr>
          <w:rFonts w:ascii="Arial" w:hAnsi="Arial" w:cs="Arial"/>
          <w:szCs w:val="22"/>
        </w:rPr>
      </w:pPr>
      <w:r w:rsidRPr="00E141A0">
        <w:rPr>
          <w:rFonts w:ascii="Arial" w:hAnsi="Arial" w:cs="Arial"/>
          <w:szCs w:val="22"/>
        </w:rPr>
        <w:t xml:space="preserve">Ce projet de décompte final établit le montant total des sommes auquel le </w:t>
      </w:r>
      <w:r w:rsidR="00367797">
        <w:rPr>
          <w:rFonts w:ascii="Arial" w:hAnsi="Arial" w:cs="Arial"/>
          <w:szCs w:val="22"/>
        </w:rPr>
        <w:t>TITULAIRE</w:t>
      </w:r>
      <w:r w:rsidRPr="00E141A0">
        <w:rPr>
          <w:rFonts w:ascii="Arial" w:hAnsi="Arial" w:cs="Arial"/>
          <w:szCs w:val="22"/>
        </w:rPr>
        <w:t xml:space="preserve"> prétend du fait de l'exécution des travaux, son évaluation étant faite en tenant compte des prestations réellement exécutées. </w:t>
      </w:r>
    </w:p>
    <w:p w14:paraId="10E34A71" w14:textId="77777777" w:rsidR="004B2767" w:rsidRPr="00E141A0" w:rsidRDefault="004B2767" w:rsidP="00E141A0">
      <w:pPr>
        <w:pStyle w:val="RedaliaNormal"/>
        <w:spacing w:before="0" w:line="240" w:lineRule="atLeast"/>
        <w:ind w:right="425"/>
        <w:rPr>
          <w:rFonts w:ascii="Arial" w:hAnsi="Arial" w:cs="Arial"/>
          <w:szCs w:val="22"/>
        </w:rPr>
      </w:pPr>
      <w:r w:rsidRPr="00E141A0">
        <w:rPr>
          <w:rFonts w:ascii="Arial" w:hAnsi="Arial" w:cs="Arial"/>
          <w:szCs w:val="22"/>
        </w:rPr>
        <w:t xml:space="preserve">Le projet de décompte final est établi à partir des prix initiaux du marché, comme les projets de décomptes mensuels, et comporte les mêmes parties que ceux-ci, à l'exception des approvisionnements et des avances. Ce projet est accompagné des éléments et pièces mentionnés à l'article 13.1.7 s'ils n'ont pas été précédemment fournis. </w:t>
      </w:r>
    </w:p>
    <w:p w14:paraId="7AAB9010" w14:textId="59EE008D" w:rsidR="004B2767" w:rsidRPr="00E141A0" w:rsidRDefault="004B2767" w:rsidP="00E141A0">
      <w:pPr>
        <w:pStyle w:val="RedaliaNormal"/>
        <w:spacing w:before="0" w:line="240" w:lineRule="atLeast"/>
        <w:ind w:right="425"/>
        <w:rPr>
          <w:rFonts w:ascii="Arial" w:hAnsi="Arial" w:cs="Arial"/>
          <w:szCs w:val="22"/>
        </w:rPr>
      </w:pPr>
      <w:r w:rsidRPr="00E141A0">
        <w:rPr>
          <w:rFonts w:ascii="Arial" w:hAnsi="Arial" w:cs="Arial"/>
          <w:szCs w:val="22"/>
        </w:rPr>
        <w:t xml:space="preserve">Le </w:t>
      </w:r>
      <w:r w:rsidR="00367797">
        <w:rPr>
          <w:rFonts w:ascii="Arial" w:hAnsi="Arial" w:cs="Arial"/>
          <w:szCs w:val="22"/>
        </w:rPr>
        <w:t>TITULAIRE</w:t>
      </w:r>
      <w:r w:rsidRPr="00E141A0">
        <w:rPr>
          <w:rFonts w:ascii="Arial" w:hAnsi="Arial" w:cs="Arial"/>
          <w:szCs w:val="22"/>
        </w:rPr>
        <w:t xml:space="preserve"> est lié par les indications figurant au projet de décompte final. </w:t>
      </w:r>
    </w:p>
    <w:p w14:paraId="6B38A9F2" w14:textId="77777777" w:rsidR="004B2767" w:rsidRPr="00E141A0" w:rsidRDefault="004B2767" w:rsidP="00E141A0">
      <w:pPr>
        <w:pStyle w:val="RedaliaNormal"/>
        <w:spacing w:before="0" w:line="240" w:lineRule="atLeast"/>
        <w:ind w:right="425"/>
        <w:rPr>
          <w:rFonts w:ascii="Arial" w:hAnsi="Arial" w:cs="Arial"/>
          <w:szCs w:val="22"/>
        </w:rPr>
      </w:pPr>
    </w:p>
    <w:p w14:paraId="66932496" w14:textId="63BFC1E1" w:rsidR="004B2767" w:rsidRPr="00E141A0" w:rsidRDefault="004B2767" w:rsidP="00E141A0">
      <w:pPr>
        <w:pStyle w:val="RedaliaNormal"/>
        <w:spacing w:before="0" w:line="240" w:lineRule="atLeast"/>
        <w:ind w:right="425"/>
        <w:rPr>
          <w:rFonts w:ascii="Arial" w:hAnsi="Arial" w:cs="Arial"/>
          <w:szCs w:val="22"/>
        </w:rPr>
      </w:pPr>
      <w:r w:rsidRPr="00E141A0">
        <w:rPr>
          <w:rFonts w:ascii="Arial" w:hAnsi="Arial" w:cs="Arial"/>
          <w:szCs w:val="22"/>
        </w:rPr>
        <w:t xml:space="preserve">13.3.2. </w:t>
      </w:r>
      <w:r w:rsidR="007D2ACB" w:rsidRPr="00E141A0">
        <w:rPr>
          <w:rFonts w:ascii="Arial" w:hAnsi="Arial" w:cs="Arial"/>
          <w:szCs w:val="22"/>
        </w:rPr>
        <w:t>L</w:t>
      </w:r>
      <w:r w:rsidRPr="00E141A0">
        <w:rPr>
          <w:rFonts w:ascii="Arial" w:hAnsi="Arial" w:cs="Arial"/>
          <w:szCs w:val="22"/>
        </w:rPr>
        <w:t xml:space="preserve">e </w:t>
      </w:r>
      <w:r w:rsidR="00367797">
        <w:rPr>
          <w:rFonts w:ascii="Arial" w:hAnsi="Arial" w:cs="Arial"/>
          <w:szCs w:val="22"/>
        </w:rPr>
        <w:t>TITULAIRE</w:t>
      </w:r>
      <w:r w:rsidRPr="00E141A0">
        <w:rPr>
          <w:rFonts w:ascii="Arial" w:hAnsi="Arial" w:cs="Arial"/>
          <w:szCs w:val="22"/>
        </w:rPr>
        <w:t xml:space="preserve"> transmet </w:t>
      </w:r>
      <w:r w:rsidR="003479AE">
        <w:rPr>
          <w:rFonts w:ascii="Arial" w:hAnsi="Arial" w:cs="Arial"/>
          <w:szCs w:val="22"/>
        </w:rPr>
        <w:t xml:space="preserve">à </w:t>
      </w:r>
      <w:r w:rsidR="003479AE" w:rsidRPr="003479AE">
        <w:rPr>
          <w:rFonts w:ascii="Arial" w:hAnsi="Arial" w:cs="Arial"/>
          <w:szCs w:val="22"/>
        </w:rPr>
        <w:t xml:space="preserve">l’ACHETEUR </w:t>
      </w:r>
      <w:r w:rsidRPr="00E141A0">
        <w:rPr>
          <w:rFonts w:ascii="Arial" w:hAnsi="Arial" w:cs="Arial"/>
          <w:szCs w:val="22"/>
        </w:rPr>
        <w:t>son projet de décompte final à compter de la plus tardive de ces dates :</w:t>
      </w:r>
    </w:p>
    <w:p w14:paraId="35EF6EDA" w14:textId="698BE031" w:rsidR="004B2767" w:rsidRPr="00E141A0" w:rsidRDefault="004B2767">
      <w:pPr>
        <w:pStyle w:val="RdaliaRetraitniveau1"/>
        <w:spacing w:before="0" w:line="240" w:lineRule="atLeast"/>
        <w:ind w:left="0" w:right="425" w:firstLine="0"/>
        <w:rPr>
          <w:rFonts w:ascii="Arial" w:hAnsi="Arial" w:cs="Arial"/>
          <w:szCs w:val="22"/>
        </w:rPr>
      </w:pPr>
      <w:r w:rsidRPr="00E141A0">
        <w:rPr>
          <w:rFonts w:ascii="Arial" w:hAnsi="Arial" w:cs="Arial"/>
          <w:szCs w:val="22"/>
        </w:rPr>
        <w:t>date de notification de la décision de réception,</w:t>
      </w:r>
    </w:p>
    <w:p w14:paraId="3D7C6B4D" w14:textId="77AFC15F" w:rsidR="004B2767" w:rsidRPr="00E141A0" w:rsidRDefault="004B2767">
      <w:pPr>
        <w:pStyle w:val="RdaliaRetraitniveau1"/>
        <w:spacing w:before="0" w:line="240" w:lineRule="atLeast"/>
        <w:ind w:left="0" w:right="425" w:firstLine="0"/>
        <w:rPr>
          <w:rFonts w:ascii="Arial" w:hAnsi="Arial" w:cs="Arial"/>
          <w:szCs w:val="22"/>
        </w:rPr>
      </w:pPr>
      <w:r w:rsidRPr="00E141A0">
        <w:rPr>
          <w:rFonts w:ascii="Arial" w:hAnsi="Arial" w:cs="Arial"/>
          <w:szCs w:val="22"/>
        </w:rPr>
        <w:t>date de remise des documents demandés et Documents fournis après exécution,</w:t>
      </w:r>
    </w:p>
    <w:p w14:paraId="692D3519" w14:textId="2C9A4483" w:rsidR="004B2767" w:rsidRPr="00E141A0" w:rsidRDefault="004B2767">
      <w:pPr>
        <w:pStyle w:val="RdaliaRetraitniveau1"/>
        <w:spacing w:before="0" w:line="240" w:lineRule="atLeast"/>
        <w:ind w:left="0" w:right="425" w:firstLine="0"/>
        <w:rPr>
          <w:rFonts w:ascii="Arial" w:hAnsi="Arial" w:cs="Arial"/>
          <w:szCs w:val="22"/>
        </w:rPr>
      </w:pPr>
      <w:r w:rsidRPr="00E141A0">
        <w:rPr>
          <w:rFonts w:ascii="Arial" w:hAnsi="Arial" w:cs="Arial"/>
          <w:szCs w:val="22"/>
        </w:rPr>
        <w:t>date d’application de la retenue définitive.</w:t>
      </w:r>
    </w:p>
    <w:p w14:paraId="77DC885F" w14:textId="4107E2C3" w:rsidR="004B2767" w:rsidRPr="00E141A0" w:rsidRDefault="004B2767" w:rsidP="00E141A0">
      <w:pPr>
        <w:pStyle w:val="RedaliaNormal"/>
        <w:spacing w:before="0" w:line="240" w:lineRule="atLeast"/>
        <w:ind w:right="425"/>
        <w:rPr>
          <w:rFonts w:ascii="Arial" w:hAnsi="Arial" w:cs="Arial"/>
          <w:szCs w:val="22"/>
        </w:rPr>
      </w:pPr>
    </w:p>
    <w:p w14:paraId="3624B48F" w14:textId="77777777" w:rsidR="004B2767" w:rsidRPr="00E141A0" w:rsidRDefault="004B2767" w:rsidP="00E141A0">
      <w:pPr>
        <w:pStyle w:val="RedaliaNormal"/>
        <w:spacing w:before="0" w:line="240" w:lineRule="atLeast"/>
        <w:ind w:right="425"/>
        <w:rPr>
          <w:rFonts w:ascii="Arial" w:hAnsi="Arial" w:cs="Arial"/>
          <w:szCs w:val="22"/>
        </w:rPr>
      </w:pPr>
    </w:p>
    <w:p w14:paraId="7ADF4136" w14:textId="72C2E931" w:rsidR="004B2767" w:rsidRPr="00E141A0" w:rsidRDefault="004B2767" w:rsidP="00E141A0">
      <w:pPr>
        <w:pStyle w:val="RedaliaNormal"/>
        <w:spacing w:before="0" w:line="240" w:lineRule="atLeast"/>
        <w:ind w:right="425"/>
        <w:rPr>
          <w:rFonts w:ascii="Arial" w:hAnsi="Arial" w:cs="Arial"/>
          <w:szCs w:val="22"/>
        </w:rPr>
      </w:pPr>
      <w:r w:rsidRPr="00E141A0">
        <w:rPr>
          <w:rFonts w:ascii="Arial" w:hAnsi="Arial" w:cs="Arial"/>
          <w:szCs w:val="22"/>
        </w:rPr>
        <w:t xml:space="preserve">13.3.3. </w:t>
      </w:r>
      <w:r w:rsidR="003479AE">
        <w:rPr>
          <w:rFonts w:ascii="Arial" w:hAnsi="Arial" w:cs="Arial"/>
          <w:szCs w:val="22"/>
        </w:rPr>
        <w:t>L</w:t>
      </w:r>
      <w:r w:rsidR="003479AE" w:rsidRPr="003479AE">
        <w:rPr>
          <w:rFonts w:ascii="Arial" w:hAnsi="Arial" w:cs="Arial"/>
          <w:szCs w:val="22"/>
        </w:rPr>
        <w:t xml:space="preserve">’ACHETEUR </w:t>
      </w:r>
      <w:r w:rsidRPr="00E141A0">
        <w:rPr>
          <w:rFonts w:ascii="Arial" w:hAnsi="Arial" w:cs="Arial"/>
          <w:szCs w:val="22"/>
        </w:rPr>
        <w:t xml:space="preserve">accepte ou rectifie le projet de décompte final établi par le </w:t>
      </w:r>
      <w:r w:rsidR="00367797">
        <w:rPr>
          <w:rFonts w:ascii="Arial" w:hAnsi="Arial" w:cs="Arial"/>
          <w:szCs w:val="22"/>
        </w:rPr>
        <w:t>TITULAIRE</w:t>
      </w:r>
      <w:r w:rsidRPr="00E141A0">
        <w:rPr>
          <w:rFonts w:ascii="Arial" w:hAnsi="Arial" w:cs="Arial"/>
          <w:szCs w:val="22"/>
        </w:rPr>
        <w:t xml:space="preserve">. Le projet accepté ou rectifié devient alors le décompte final. </w:t>
      </w:r>
    </w:p>
    <w:p w14:paraId="61D5BBA3" w14:textId="386B9EF7" w:rsidR="004B2767" w:rsidRPr="00E141A0" w:rsidRDefault="004B2767" w:rsidP="00E141A0">
      <w:pPr>
        <w:pStyle w:val="RedaliaNormal"/>
        <w:spacing w:before="0" w:line="240" w:lineRule="atLeast"/>
        <w:ind w:right="425"/>
        <w:rPr>
          <w:rFonts w:ascii="Arial" w:hAnsi="Arial" w:cs="Arial"/>
          <w:szCs w:val="22"/>
        </w:rPr>
      </w:pPr>
      <w:r w:rsidRPr="00E141A0">
        <w:rPr>
          <w:rFonts w:ascii="Arial" w:hAnsi="Arial" w:cs="Arial"/>
          <w:szCs w:val="22"/>
        </w:rPr>
        <w:t xml:space="preserve">En cas de rectification du projet de décompte final, le paiement est effectué sur la base provisoire des sommes admises par </w:t>
      </w:r>
      <w:r w:rsidR="003479AE" w:rsidRPr="003479AE">
        <w:rPr>
          <w:rFonts w:ascii="Arial" w:hAnsi="Arial" w:cs="Arial"/>
          <w:szCs w:val="22"/>
        </w:rPr>
        <w:t>l’ACHETEUR</w:t>
      </w:r>
      <w:r w:rsidRPr="00E141A0">
        <w:rPr>
          <w:rFonts w:ascii="Arial" w:hAnsi="Arial" w:cs="Arial"/>
          <w:szCs w:val="22"/>
        </w:rPr>
        <w:t xml:space="preserve">. </w:t>
      </w:r>
    </w:p>
    <w:p w14:paraId="7421424E" w14:textId="77777777" w:rsidR="004B2767" w:rsidRPr="00E141A0" w:rsidRDefault="004B2767" w:rsidP="00E141A0">
      <w:pPr>
        <w:pStyle w:val="RedaliaNormal"/>
        <w:spacing w:before="0" w:line="240" w:lineRule="atLeast"/>
        <w:ind w:right="425"/>
        <w:rPr>
          <w:rFonts w:ascii="Arial" w:hAnsi="Arial" w:cs="Arial"/>
          <w:szCs w:val="22"/>
        </w:rPr>
      </w:pPr>
    </w:p>
    <w:p w14:paraId="3002BA4C" w14:textId="05B2C81E" w:rsidR="0015699B" w:rsidRPr="00E141A0" w:rsidRDefault="004B2767" w:rsidP="00E141A0">
      <w:pPr>
        <w:pStyle w:val="RedaliaNormal"/>
        <w:spacing w:before="0" w:line="240" w:lineRule="atLeast"/>
        <w:ind w:right="425"/>
        <w:rPr>
          <w:rFonts w:ascii="Arial" w:hAnsi="Arial" w:cs="Arial"/>
          <w:szCs w:val="22"/>
        </w:rPr>
      </w:pPr>
      <w:r w:rsidRPr="00E141A0">
        <w:rPr>
          <w:rFonts w:ascii="Arial" w:hAnsi="Arial" w:cs="Arial"/>
          <w:szCs w:val="22"/>
        </w:rPr>
        <w:t xml:space="preserve">13.3.4. En cas de retard dans la transmission du projet de décompte final et après mise en demeure restée sans effet, </w:t>
      </w:r>
      <w:r w:rsidR="003479AE" w:rsidRPr="003479AE">
        <w:rPr>
          <w:rFonts w:ascii="Arial" w:hAnsi="Arial" w:cs="Arial"/>
          <w:szCs w:val="22"/>
        </w:rPr>
        <w:t>l’ACHETEUR</w:t>
      </w:r>
      <w:r w:rsidRPr="00E141A0">
        <w:rPr>
          <w:rFonts w:ascii="Arial" w:hAnsi="Arial" w:cs="Arial"/>
          <w:szCs w:val="22"/>
        </w:rPr>
        <w:t xml:space="preserve"> établit d'office le décompte final aux frais du </w:t>
      </w:r>
      <w:r w:rsidR="00367797">
        <w:rPr>
          <w:rFonts w:ascii="Arial" w:hAnsi="Arial" w:cs="Arial"/>
          <w:szCs w:val="22"/>
        </w:rPr>
        <w:t>TITULAIRE</w:t>
      </w:r>
      <w:r w:rsidRPr="00E141A0">
        <w:rPr>
          <w:rFonts w:ascii="Arial" w:hAnsi="Arial" w:cs="Arial"/>
          <w:szCs w:val="22"/>
        </w:rPr>
        <w:t xml:space="preserve">. Ce décompte final est alors notifié au </w:t>
      </w:r>
      <w:r w:rsidR="00367797">
        <w:rPr>
          <w:rFonts w:ascii="Arial" w:hAnsi="Arial" w:cs="Arial"/>
          <w:szCs w:val="22"/>
        </w:rPr>
        <w:t>TITULAIRE</w:t>
      </w:r>
      <w:r w:rsidR="00F913E2" w:rsidRPr="00E141A0">
        <w:rPr>
          <w:rFonts w:ascii="Arial" w:hAnsi="Arial" w:cs="Arial"/>
          <w:szCs w:val="22"/>
        </w:rPr>
        <w:t xml:space="preserve"> avec le décompte général.</w:t>
      </w:r>
    </w:p>
    <w:p w14:paraId="3D04EA2D" w14:textId="77777777" w:rsidR="002F01AF" w:rsidRPr="00E141A0" w:rsidRDefault="002F01AF" w:rsidP="00E141A0">
      <w:pPr>
        <w:pStyle w:val="NormalWeb"/>
        <w:spacing w:before="0" w:beforeAutospacing="0" w:after="0" w:afterAutospacing="0" w:line="240" w:lineRule="atLeast"/>
        <w:ind w:right="425"/>
        <w:jc w:val="both"/>
        <w:rPr>
          <w:rFonts w:ascii="Arial" w:hAnsi="Arial" w:cs="Arial"/>
          <w:sz w:val="22"/>
          <w:szCs w:val="22"/>
        </w:rPr>
      </w:pPr>
    </w:p>
    <w:p w14:paraId="17BAEE5F" w14:textId="1F4F4FA2" w:rsidR="00F913E2" w:rsidRPr="00E141A0" w:rsidRDefault="00F913E2" w:rsidP="00E141A0">
      <w:pPr>
        <w:pStyle w:val="Titre3"/>
        <w:ind w:right="425"/>
        <w:rPr>
          <w:szCs w:val="22"/>
          <w:lang w:eastAsia="fr-FR"/>
        </w:rPr>
      </w:pPr>
      <w:bookmarkStart w:id="131" w:name="_Toc190355818"/>
      <w:r w:rsidRPr="00E141A0">
        <w:rPr>
          <w:szCs w:val="22"/>
          <w:lang w:eastAsia="fr-FR"/>
        </w:rPr>
        <w:t>13.4. Décompte général-Solde :</w:t>
      </w:r>
      <w:bookmarkEnd w:id="131"/>
      <w:r w:rsidRPr="00E141A0">
        <w:rPr>
          <w:szCs w:val="22"/>
          <w:lang w:eastAsia="fr-FR"/>
        </w:rPr>
        <w:t xml:space="preserve"> </w:t>
      </w:r>
    </w:p>
    <w:p w14:paraId="0CF66ABF" w14:textId="77777777" w:rsidR="006B2F02" w:rsidRPr="00E141A0" w:rsidRDefault="006B2F02" w:rsidP="00E141A0">
      <w:pPr>
        <w:autoSpaceDE w:val="0"/>
        <w:autoSpaceDN w:val="0"/>
        <w:adjustRightInd w:val="0"/>
        <w:spacing w:line="240" w:lineRule="atLeast"/>
        <w:ind w:right="425"/>
        <w:rPr>
          <w:rFonts w:eastAsia="Times New Roman"/>
          <w:szCs w:val="22"/>
          <w:lang w:eastAsia="fr-FR"/>
        </w:rPr>
      </w:pPr>
    </w:p>
    <w:p w14:paraId="795781EF" w14:textId="60EC74B4" w:rsidR="00F913E2" w:rsidRPr="00E141A0" w:rsidRDefault="00F913E2" w:rsidP="00E141A0">
      <w:pPr>
        <w:autoSpaceDE w:val="0"/>
        <w:autoSpaceDN w:val="0"/>
        <w:adjustRightInd w:val="0"/>
        <w:spacing w:line="240" w:lineRule="atLeast"/>
        <w:ind w:right="425"/>
        <w:rPr>
          <w:rFonts w:eastAsia="Times New Roman"/>
          <w:szCs w:val="22"/>
          <w:lang w:eastAsia="fr-FR"/>
        </w:rPr>
      </w:pPr>
      <w:r w:rsidRPr="00E141A0">
        <w:rPr>
          <w:rFonts w:eastAsia="Times New Roman"/>
          <w:szCs w:val="22"/>
          <w:lang w:eastAsia="fr-FR"/>
        </w:rPr>
        <w:t xml:space="preserve">13.4.1. </w:t>
      </w:r>
      <w:r w:rsidR="003479AE" w:rsidRPr="003479AE">
        <w:rPr>
          <w:rFonts w:eastAsia="Times New Roman"/>
          <w:szCs w:val="22"/>
          <w:lang w:eastAsia="fr-FR"/>
        </w:rPr>
        <w:t>L’ACHETEUR</w:t>
      </w:r>
      <w:r w:rsidRPr="00E141A0">
        <w:rPr>
          <w:rFonts w:eastAsia="Times New Roman"/>
          <w:szCs w:val="22"/>
          <w:lang w:eastAsia="fr-FR"/>
        </w:rPr>
        <w:t xml:space="preserve"> établit le projet de décompte général, qui comprend :</w:t>
      </w:r>
    </w:p>
    <w:p w14:paraId="2D209C58" w14:textId="493CACE5" w:rsidR="00F913E2" w:rsidRPr="00E141A0" w:rsidRDefault="00F913E2">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le décompte final ;</w:t>
      </w:r>
    </w:p>
    <w:p w14:paraId="571AB2CF" w14:textId="37C1B545" w:rsidR="00F913E2" w:rsidRPr="00E141A0" w:rsidRDefault="00F913E2">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l'état du solde, établi à partir du décompte final et du dernier décompte mensuel, dans les mêmes conditions que celles des acomptes mensuels ;</w:t>
      </w:r>
    </w:p>
    <w:p w14:paraId="364A9D0C" w14:textId="1D53D702" w:rsidR="00F913E2" w:rsidRPr="00E141A0" w:rsidRDefault="00F913E2">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la récapitulation des acomptes mensuels et du solde. </w:t>
      </w:r>
    </w:p>
    <w:p w14:paraId="677793C6" w14:textId="77777777" w:rsidR="00F913E2" w:rsidRPr="00E141A0" w:rsidRDefault="00F913E2" w:rsidP="00E141A0">
      <w:pPr>
        <w:autoSpaceDE w:val="0"/>
        <w:autoSpaceDN w:val="0"/>
        <w:adjustRightInd w:val="0"/>
        <w:spacing w:line="240" w:lineRule="atLeast"/>
        <w:ind w:right="425"/>
        <w:rPr>
          <w:rFonts w:eastAsia="Times New Roman"/>
          <w:szCs w:val="22"/>
          <w:lang w:eastAsia="fr-FR"/>
        </w:rPr>
      </w:pPr>
      <w:r w:rsidRPr="00E141A0">
        <w:rPr>
          <w:rFonts w:eastAsia="Times New Roman"/>
          <w:szCs w:val="22"/>
          <w:lang w:eastAsia="fr-FR"/>
        </w:rPr>
        <w:t xml:space="preserve">Le montant du projet de décompte général est égal au résultat de cette dernière récapitulation. </w:t>
      </w:r>
    </w:p>
    <w:p w14:paraId="3AE5015E" w14:textId="77777777" w:rsidR="00F913E2" w:rsidRPr="00E141A0" w:rsidRDefault="00F913E2" w:rsidP="00E141A0">
      <w:pPr>
        <w:autoSpaceDE w:val="0"/>
        <w:autoSpaceDN w:val="0"/>
        <w:adjustRightInd w:val="0"/>
        <w:spacing w:line="240" w:lineRule="atLeast"/>
        <w:ind w:right="425"/>
        <w:rPr>
          <w:rFonts w:eastAsia="Times New Roman"/>
          <w:szCs w:val="22"/>
          <w:lang w:eastAsia="fr-FR"/>
        </w:rPr>
      </w:pPr>
    </w:p>
    <w:p w14:paraId="7C875EEE" w14:textId="13A8EE32" w:rsidR="00F913E2" w:rsidRPr="00E141A0" w:rsidRDefault="00F913E2" w:rsidP="00E141A0">
      <w:pPr>
        <w:autoSpaceDE w:val="0"/>
        <w:autoSpaceDN w:val="0"/>
        <w:adjustRightInd w:val="0"/>
        <w:spacing w:line="240" w:lineRule="atLeast"/>
        <w:ind w:right="425"/>
        <w:rPr>
          <w:rFonts w:eastAsia="Times New Roman"/>
          <w:szCs w:val="22"/>
          <w:lang w:eastAsia="fr-FR"/>
        </w:rPr>
      </w:pPr>
      <w:r w:rsidRPr="00E141A0">
        <w:rPr>
          <w:rFonts w:eastAsia="Times New Roman"/>
          <w:szCs w:val="22"/>
          <w:lang w:eastAsia="fr-FR"/>
        </w:rPr>
        <w:t xml:space="preserve">13.4.2. Le projet de décompte général est signé par le représentant </w:t>
      </w:r>
      <w:r w:rsidR="009366B3" w:rsidRPr="009366B3">
        <w:rPr>
          <w:rFonts w:eastAsia="Times New Roman"/>
          <w:szCs w:val="22"/>
          <w:lang w:eastAsia="fr-FR"/>
        </w:rPr>
        <w:t xml:space="preserve">de l’ACHETEUR </w:t>
      </w:r>
      <w:r w:rsidRPr="00E141A0">
        <w:rPr>
          <w:rFonts w:eastAsia="Times New Roman"/>
          <w:szCs w:val="22"/>
          <w:lang w:eastAsia="fr-FR"/>
        </w:rPr>
        <w:t xml:space="preserve">et devient alors le décompte général. </w:t>
      </w:r>
    </w:p>
    <w:p w14:paraId="7F923D4B" w14:textId="002465BA" w:rsidR="00F913E2" w:rsidRPr="00E141A0" w:rsidRDefault="00F913E2" w:rsidP="00E141A0">
      <w:pPr>
        <w:autoSpaceDE w:val="0"/>
        <w:autoSpaceDN w:val="0"/>
        <w:adjustRightInd w:val="0"/>
        <w:spacing w:line="240" w:lineRule="atLeast"/>
        <w:ind w:right="425"/>
        <w:rPr>
          <w:rFonts w:eastAsia="Times New Roman"/>
          <w:szCs w:val="22"/>
          <w:lang w:eastAsia="fr-FR"/>
        </w:rPr>
      </w:pPr>
      <w:r w:rsidRPr="00E141A0">
        <w:rPr>
          <w:rFonts w:eastAsia="Times New Roman"/>
          <w:szCs w:val="22"/>
          <w:lang w:eastAsia="fr-FR"/>
        </w:rPr>
        <w:t xml:space="preserve">Le représentant </w:t>
      </w:r>
      <w:r w:rsidR="009366B3" w:rsidRPr="009366B3">
        <w:rPr>
          <w:rFonts w:eastAsia="Times New Roman"/>
          <w:szCs w:val="22"/>
          <w:lang w:eastAsia="fr-FR"/>
        </w:rPr>
        <w:t xml:space="preserve">de l’ACHETEUR </w:t>
      </w:r>
      <w:r w:rsidRPr="00E141A0">
        <w:rPr>
          <w:rFonts w:eastAsia="Times New Roman"/>
          <w:szCs w:val="22"/>
          <w:lang w:eastAsia="fr-FR"/>
        </w:rPr>
        <w:t xml:space="preserve">notifie au </w:t>
      </w:r>
      <w:r w:rsidR="00367797">
        <w:rPr>
          <w:rFonts w:eastAsia="Times New Roman"/>
          <w:szCs w:val="22"/>
          <w:lang w:eastAsia="fr-FR"/>
        </w:rPr>
        <w:t>TITULAIRE</w:t>
      </w:r>
      <w:r w:rsidRPr="00E141A0">
        <w:rPr>
          <w:rFonts w:eastAsia="Times New Roman"/>
          <w:szCs w:val="22"/>
          <w:lang w:eastAsia="fr-FR"/>
        </w:rPr>
        <w:t xml:space="preserve"> le décompte général dans les trente jours à compter de la réception par le représentant </w:t>
      </w:r>
      <w:r w:rsidR="009366B3" w:rsidRPr="009366B3">
        <w:rPr>
          <w:rFonts w:eastAsia="Times New Roman"/>
          <w:szCs w:val="22"/>
          <w:lang w:eastAsia="fr-FR"/>
        </w:rPr>
        <w:t xml:space="preserve">de l’ACHETEUR </w:t>
      </w:r>
      <w:r w:rsidRPr="00E141A0">
        <w:rPr>
          <w:rFonts w:eastAsia="Times New Roman"/>
          <w:szCs w:val="22"/>
          <w:lang w:eastAsia="fr-FR"/>
        </w:rPr>
        <w:t xml:space="preserve">de la demande de paiement finale transmise par le </w:t>
      </w:r>
      <w:r w:rsidR="00367797">
        <w:rPr>
          <w:rFonts w:eastAsia="Times New Roman"/>
          <w:szCs w:val="22"/>
          <w:lang w:eastAsia="fr-FR"/>
        </w:rPr>
        <w:t>TITULAIRE</w:t>
      </w:r>
      <w:r w:rsidRPr="00E141A0">
        <w:rPr>
          <w:rFonts w:eastAsia="Times New Roman"/>
          <w:szCs w:val="22"/>
          <w:lang w:eastAsia="fr-FR"/>
        </w:rPr>
        <w:t xml:space="preserve">. </w:t>
      </w:r>
    </w:p>
    <w:p w14:paraId="284675A9" w14:textId="435F5725" w:rsidR="00F913E2" w:rsidRPr="00E141A0" w:rsidRDefault="00F913E2" w:rsidP="00E141A0">
      <w:pPr>
        <w:autoSpaceDE w:val="0"/>
        <w:autoSpaceDN w:val="0"/>
        <w:adjustRightInd w:val="0"/>
        <w:spacing w:line="240" w:lineRule="atLeast"/>
        <w:ind w:right="425"/>
        <w:rPr>
          <w:rFonts w:eastAsia="Times New Roman"/>
          <w:szCs w:val="22"/>
          <w:lang w:eastAsia="fr-FR"/>
        </w:rPr>
      </w:pPr>
      <w:r w:rsidRPr="00E141A0">
        <w:rPr>
          <w:rFonts w:eastAsia="Times New Roman"/>
          <w:szCs w:val="22"/>
          <w:lang w:eastAsia="fr-FR"/>
        </w:rPr>
        <w:t xml:space="preserve">Si, lors de l'établissement du décompte général, les valeurs finales des index de référence ne sont pas connues, le représentant </w:t>
      </w:r>
      <w:r w:rsidR="009366B3" w:rsidRPr="009366B3">
        <w:rPr>
          <w:rFonts w:eastAsia="Times New Roman"/>
          <w:szCs w:val="22"/>
          <w:lang w:eastAsia="fr-FR"/>
        </w:rPr>
        <w:t>de l’ACHETEUR</w:t>
      </w:r>
      <w:r w:rsidRPr="00E141A0">
        <w:rPr>
          <w:rFonts w:eastAsia="Times New Roman"/>
          <w:szCs w:val="22"/>
          <w:lang w:eastAsia="fr-FR"/>
        </w:rPr>
        <w:t xml:space="preserve"> notifie au </w:t>
      </w:r>
      <w:r w:rsidR="00367797">
        <w:rPr>
          <w:rFonts w:eastAsia="Times New Roman"/>
          <w:szCs w:val="22"/>
          <w:lang w:eastAsia="fr-FR"/>
        </w:rPr>
        <w:t>TITULAIRE</w:t>
      </w:r>
      <w:r w:rsidRPr="00E141A0">
        <w:rPr>
          <w:rFonts w:eastAsia="Times New Roman"/>
          <w:szCs w:val="22"/>
          <w:lang w:eastAsia="fr-FR"/>
        </w:rPr>
        <w:t xml:space="preserve"> la révision de prix afférente au solde dans les dix jours qui suivent leur publication. La date de cette notification constitue le point de départ du délai de paiement des sommes restant dues après révision définitive des prix. </w:t>
      </w:r>
    </w:p>
    <w:p w14:paraId="4AE4D028" w14:textId="77777777" w:rsidR="00F913E2" w:rsidRPr="00E141A0" w:rsidRDefault="00F913E2" w:rsidP="00E141A0">
      <w:pPr>
        <w:autoSpaceDE w:val="0"/>
        <w:autoSpaceDN w:val="0"/>
        <w:adjustRightInd w:val="0"/>
        <w:spacing w:line="240" w:lineRule="atLeast"/>
        <w:ind w:right="425"/>
        <w:rPr>
          <w:rFonts w:eastAsia="Times New Roman"/>
          <w:szCs w:val="22"/>
          <w:lang w:eastAsia="fr-FR"/>
        </w:rPr>
      </w:pPr>
    </w:p>
    <w:p w14:paraId="6E7080C9" w14:textId="337DA0EA" w:rsidR="00F913E2" w:rsidRPr="00E141A0" w:rsidRDefault="00F913E2" w:rsidP="00E141A0">
      <w:pPr>
        <w:autoSpaceDE w:val="0"/>
        <w:autoSpaceDN w:val="0"/>
        <w:adjustRightInd w:val="0"/>
        <w:spacing w:line="240" w:lineRule="atLeast"/>
        <w:ind w:right="425"/>
        <w:rPr>
          <w:rFonts w:eastAsia="Times New Roman"/>
          <w:szCs w:val="22"/>
          <w:lang w:eastAsia="fr-FR"/>
        </w:rPr>
      </w:pPr>
      <w:r w:rsidRPr="00E141A0">
        <w:rPr>
          <w:rFonts w:eastAsia="Times New Roman"/>
          <w:szCs w:val="22"/>
          <w:lang w:eastAsia="fr-FR"/>
        </w:rPr>
        <w:t xml:space="preserve">13.4.3. Dans un délai de trente jours compté à partir de la date à laquelle ce décompte général lui a été notifié, le </w:t>
      </w:r>
      <w:r w:rsidR="00367797">
        <w:rPr>
          <w:rFonts w:eastAsia="Times New Roman"/>
          <w:szCs w:val="22"/>
          <w:lang w:eastAsia="fr-FR"/>
        </w:rPr>
        <w:t>TITULAIRE</w:t>
      </w:r>
      <w:r w:rsidRPr="00E141A0">
        <w:rPr>
          <w:rFonts w:eastAsia="Times New Roman"/>
          <w:szCs w:val="22"/>
          <w:lang w:eastAsia="fr-FR"/>
        </w:rPr>
        <w:t xml:space="preserve"> envoie au représentant </w:t>
      </w:r>
      <w:r w:rsidR="009366B3" w:rsidRPr="009366B3">
        <w:rPr>
          <w:rFonts w:eastAsia="Times New Roman"/>
          <w:szCs w:val="22"/>
          <w:lang w:eastAsia="fr-FR"/>
        </w:rPr>
        <w:t xml:space="preserve">de l’ACHETEUR </w:t>
      </w:r>
      <w:r w:rsidRPr="00E141A0">
        <w:rPr>
          <w:rFonts w:eastAsia="Times New Roman"/>
          <w:szCs w:val="22"/>
          <w:lang w:eastAsia="fr-FR"/>
        </w:rPr>
        <w:t xml:space="preserve">ce décompte revêtu de sa signature, avec ou sans réserve, ou fait connaître les motifs pour lesquels il refuse de le signer. </w:t>
      </w:r>
    </w:p>
    <w:p w14:paraId="6D099FE5" w14:textId="5445882A" w:rsidR="00F913E2" w:rsidRPr="00E141A0" w:rsidRDefault="00F913E2" w:rsidP="00E141A0">
      <w:pPr>
        <w:autoSpaceDE w:val="0"/>
        <w:autoSpaceDN w:val="0"/>
        <w:adjustRightInd w:val="0"/>
        <w:spacing w:line="240" w:lineRule="atLeast"/>
        <w:ind w:right="425"/>
        <w:rPr>
          <w:rFonts w:eastAsia="Times New Roman"/>
          <w:szCs w:val="22"/>
          <w:lang w:eastAsia="fr-FR"/>
        </w:rPr>
      </w:pPr>
      <w:r w:rsidRPr="00E141A0">
        <w:rPr>
          <w:rFonts w:eastAsia="Times New Roman"/>
          <w:szCs w:val="22"/>
          <w:lang w:eastAsia="fr-FR"/>
        </w:rPr>
        <w:t xml:space="preserve">Si la signature du décompte général est donnée sans réserve par le </w:t>
      </w:r>
      <w:r w:rsidR="00367797">
        <w:rPr>
          <w:rFonts w:eastAsia="Times New Roman"/>
          <w:szCs w:val="22"/>
          <w:lang w:eastAsia="fr-FR"/>
        </w:rPr>
        <w:t>TITULAIRE</w:t>
      </w:r>
      <w:r w:rsidRPr="00E141A0">
        <w:rPr>
          <w:rFonts w:eastAsia="Times New Roman"/>
          <w:szCs w:val="22"/>
          <w:lang w:eastAsia="fr-FR"/>
        </w:rPr>
        <w:t xml:space="preserve">, il devient le décompte général et définitif du marché. La date de sa notification </w:t>
      </w:r>
      <w:r w:rsidR="009366B3">
        <w:rPr>
          <w:rFonts w:eastAsia="Times New Roman"/>
          <w:szCs w:val="22"/>
          <w:lang w:eastAsia="fr-FR"/>
        </w:rPr>
        <w:t>à</w:t>
      </w:r>
      <w:r w:rsidR="009366B3" w:rsidRPr="009366B3">
        <w:rPr>
          <w:rFonts w:eastAsia="Times New Roman"/>
          <w:szCs w:val="22"/>
          <w:lang w:eastAsia="fr-FR"/>
        </w:rPr>
        <w:t xml:space="preserve"> l’ACHETEUR </w:t>
      </w:r>
      <w:r w:rsidRPr="00E141A0">
        <w:rPr>
          <w:rFonts w:eastAsia="Times New Roman"/>
          <w:szCs w:val="22"/>
          <w:lang w:eastAsia="fr-FR"/>
        </w:rPr>
        <w:t xml:space="preserve">constitue le départ du délai de paiement. </w:t>
      </w:r>
    </w:p>
    <w:p w14:paraId="2547FE38" w14:textId="77777777" w:rsidR="00F913E2" w:rsidRPr="00E141A0" w:rsidRDefault="00F913E2" w:rsidP="00E141A0">
      <w:pPr>
        <w:autoSpaceDE w:val="0"/>
        <w:autoSpaceDN w:val="0"/>
        <w:adjustRightInd w:val="0"/>
        <w:spacing w:line="240" w:lineRule="atLeast"/>
        <w:ind w:right="425"/>
        <w:rPr>
          <w:rFonts w:eastAsia="Times New Roman"/>
          <w:szCs w:val="22"/>
          <w:lang w:eastAsia="fr-FR"/>
        </w:rPr>
      </w:pPr>
      <w:r w:rsidRPr="00E141A0">
        <w:rPr>
          <w:rFonts w:eastAsia="Times New Roman"/>
          <w:szCs w:val="22"/>
          <w:lang w:eastAsia="fr-FR"/>
        </w:rPr>
        <w:t xml:space="preserve">Ce décompte lie définitivement les parties, sauf en ce qui concerne les montants des révisions de prix et des intérêts moratoires afférents au solde. </w:t>
      </w:r>
    </w:p>
    <w:p w14:paraId="55F05EB8" w14:textId="2AB5DA3D" w:rsidR="00F913E2" w:rsidRPr="00E141A0" w:rsidRDefault="00F913E2" w:rsidP="00E141A0">
      <w:pPr>
        <w:autoSpaceDE w:val="0"/>
        <w:autoSpaceDN w:val="0"/>
        <w:adjustRightInd w:val="0"/>
        <w:spacing w:line="240" w:lineRule="atLeast"/>
        <w:ind w:right="425"/>
        <w:rPr>
          <w:rFonts w:eastAsia="Times New Roman"/>
          <w:szCs w:val="22"/>
          <w:lang w:eastAsia="fr-FR"/>
        </w:rPr>
      </w:pPr>
      <w:r w:rsidRPr="00E141A0">
        <w:rPr>
          <w:rFonts w:eastAsia="Times New Roman"/>
          <w:szCs w:val="22"/>
          <w:lang w:eastAsia="fr-FR"/>
        </w:rPr>
        <w:t xml:space="preserve">En cas de contestation sur le montant des sommes dues, le représentant </w:t>
      </w:r>
      <w:r w:rsidR="009366B3" w:rsidRPr="009366B3">
        <w:rPr>
          <w:rFonts w:eastAsia="Times New Roman"/>
          <w:szCs w:val="22"/>
          <w:lang w:eastAsia="fr-FR"/>
        </w:rPr>
        <w:t xml:space="preserve">de l’ACHETEUR </w:t>
      </w:r>
      <w:r w:rsidRPr="00E141A0">
        <w:rPr>
          <w:rFonts w:eastAsia="Times New Roman"/>
          <w:szCs w:val="22"/>
          <w:lang w:eastAsia="fr-FR"/>
        </w:rPr>
        <w:t xml:space="preserve">règle, dans un délai de trente jours à compter de la date de réception de la notification du décompte général assorti des réserves émises par le </w:t>
      </w:r>
      <w:r w:rsidR="00367797">
        <w:rPr>
          <w:rFonts w:eastAsia="Times New Roman"/>
          <w:szCs w:val="22"/>
          <w:lang w:eastAsia="fr-FR"/>
        </w:rPr>
        <w:t>TITULAIRE</w:t>
      </w:r>
      <w:r w:rsidRPr="00E141A0">
        <w:rPr>
          <w:rFonts w:eastAsia="Times New Roman"/>
          <w:szCs w:val="22"/>
          <w:lang w:eastAsia="fr-FR"/>
        </w:rPr>
        <w:t xml:space="preserve"> ou de la date de réception des motifs pour lesquels le </w:t>
      </w:r>
      <w:r w:rsidR="00367797">
        <w:rPr>
          <w:rFonts w:eastAsia="Times New Roman"/>
          <w:szCs w:val="22"/>
          <w:lang w:eastAsia="fr-FR"/>
        </w:rPr>
        <w:t>TITULAIRE</w:t>
      </w:r>
      <w:r w:rsidRPr="00E141A0">
        <w:rPr>
          <w:rFonts w:eastAsia="Times New Roman"/>
          <w:szCs w:val="22"/>
          <w:lang w:eastAsia="fr-FR"/>
        </w:rPr>
        <w:t xml:space="preserve"> refuse de signer, les sommes admises dans le décompte final. Après résolution du désaccord, il procède, le cas échéant, au paiement d'un complément, majoré, s'il </w:t>
      </w:r>
      <w:r w:rsidR="001448B5" w:rsidRPr="00E141A0">
        <w:rPr>
          <w:rFonts w:eastAsia="Times New Roman"/>
          <w:szCs w:val="22"/>
          <w:lang w:eastAsia="fr-FR"/>
        </w:rPr>
        <w:t>y</w:t>
      </w:r>
      <w:r w:rsidRPr="00E141A0">
        <w:rPr>
          <w:rFonts w:eastAsia="Times New Roman"/>
          <w:szCs w:val="22"/>
          <w:lang w:eastAsia="fr-FR"/>
        </w:rPr>
        <w:t xml:space="preserve"> a lieu, des intérêts moratoires, courant à compter de la date de la demande présentée par le </w:t>
      </w:r>
      <w:r w:rsidR="00367797">
        <w:rPr>
          <w:rFonts w:eastAsia="Times New Roman"/>
          <w:szCs w:val="22"/>
          <w:lang w:eastAsia="fr-FR"/>
        </w:rPr>
        <w:t>TITULAIRE</w:t>
      </w:r>
      <w:r w:rsidRPr="00E141A0">
        <w:rPr>
          <w:rFonts w:eastAsia="Times New Roman"/>
          <w:szCs w:val="22"/>
          <w:lang w:eastAsia="fr-FR"/>
        </w:rPr>
        <w:t xml:space="preserve">. </w:t>
      </w:r>
    </w:p>
    <w:p w14:paraId="09CD3773" w14:textId="3FF5E03F" w:rsidR="00F913E2" w:rsidRPr="00E141A0" w:rsidRDefault="00F913E2" w:rsidP="00E141A0">
      <w:pPr>
        <w:autoSpaceDE w:val="0"/>
        <w:autoSpaceDN w:val="0"/>
        <w:adjustRightInd w:val="0"/>
        <w:spacing w:line="240" w:lineRule="atLeast"/>
        <w:ind w:right="425"/>
        <w:rPr>
          <w:rFonts w:eastAsia="Times New Roman"/>
          <w:szCs w:val="22"/>
          <w:lang w:eastAsia="fr-FR"/>
        </w:rPr>
      </w:pPr>
      <w:r w:rsidRPr="00E141A0">
        <w:rPr>
          <w:rFonts w:eastAsia="Times New Roman"/>
          <w:szCs w:val="22"/>
          <w:lang w:eastAsia="fr-FR"/>
        </w:rPr>
        <w:t xml:space="preserve">Si les réserves sont partielles, le </w:t>
      </w:r>
      <w:r w:rsidR="00367797">
        <w:rPr>
          <w:rFonts w:eastAsia="Times New Roman"/>
          <w:szCs w:val="22"/>
          <w:lang w:eastAsia="fr-FR"/>
        </w:rPr>
        <w:t>TITULAIRE</w:t>
      </w:r>
      <w:r w:rsidRPr="00E141A0">
        <w:rPr>
          <w:rFonts w:eastAsia="Times New Roman"/>
          <w:szCs w:val="22"/>
          <w:lang w:eastAsia="fr-FR"/>
        </w:rPr>
        <w:t xml:space="preserve"> est lié par son acceptation implicite des éléments du décompte général sur lesquels ses réserves ne portent pas. </w:t>
      </w:r>
    </w:p>
    <w:p w14:paraId="0ADB54F1" w14:textId="77777777" w:rsidR="00F913E2" w:rsidRPr="00E141A0" w:rsidRDefault="00F913E2" w:rsidP="00E141A0">
      <w:pPr>
        <w:autoSpaceDE w:val="0"/>
        <w:autoSpaceDN w:val="0"/>
        <w:adjustRightInd w:val="0"/>
        <w:spacing w:line="240" w:lineRule="atLeast"/>
        <w:ind w:right="425"/>
        <w:rPr>
          <w:rFonts w:eastAsia="Times New Roman"/>
          <w:szCs w:val="22"/>
          <w:lang w:eastAsia="fr-FR"/>
        </w:rPr>
      </w:pPr>
    </w:p>
    <w:p w14:paraId="7D2DA56B" w14:textId="146E8D1F" w:rsidR="00211C49" w:rsidRPr="00E141A0" w:rsidRDefault="00F913E2" w:rsidP="00E141A0">
      <w:pPr>
        <w:widowControl w:val="0"/>
        <w:autoSpaceDE w:val="0"/>
        <w:autoSpaceDN w:val="0"/>
        <w:adjustRightInd w:val="0"/>
        <w:ind w:right="425"/>
        <w:rPr>
          <w:szCs w:val="22"/>
        </w:rPr>
      </w:pPr>
      <w:r w:rsidRPr="00E141A0">
        <w:rPr>
          <w:rFonts w:eastAsia="Times New Roman"/>
          <w:szCs w:val="22"/>
          <w:lang w:eastAsia="fr-FR"/>
        </w:rPr>
        <w:t xml:space="preserve">13.4.4. </w:t>
      </w:r>
      <w:r w:rsidR="00211C49" w:rsidRPr="00E141A0">
        <w:rPr>
          <w:szCs w:val="22"/>
        </w:rPr>
        <w:t xml:space="preserve">Si le représentant </w:t>
      </w:r>
      <w:r w:rsidR="009366B3" w:rsidRPr="009366B3">
        <w:rPr>
          <w:szCs w:val="22"/>
        </w:rPr>
        <w:t xml:space="preserve">de l’ACHETEUR </w:t>
      </w:r>
      <w:r w:rsidR="00211C49" w:rsidRPr="00E141A0">
        <w:rPr>
          <w:szCs w:val="22"/>
        </w:rPr>
        <w:t xml:space="preserve">ne notifie pas au </w:t>
      </w:r>
      <w:r w:rsidR="00367797">
        <w:rPr>
          <w:szCs w:val="22"/>
        </w:rPr>
        <w:t>TITULAIRE</w:t>
      </w:r>
      <w:r w:rsidR="00211C49" w:rsidRPr="00E141A0">
        <w:rPr>
          <w:szCs w:val="22"/>
        </w:rPr>
        <w:t xml:space="preserve"> dans les délais stipulés ci-dessus le décompte général signé, le </w:t>
      </w:r>
      <w:r w:rsidR="00367797">
        <w:rPr>
          <w:szCs w:val="22"/>
        </w:rPr>
        <w:t>TITULAIRE</w:t>
      </w:r>
      <w:r w:rsidR="00211C49" w:rsidRPr="00E141A0">
        <w:rPr>
          <w:szCs w:val="22"/>
        </w:rPr>
        <w:t xml:space="preserve"> lui adresse une mise en demeure d’y procéder. L’absence de notification au </w:t>
      </w:r>
      <w:r w:rsidR="00367797">
        <w:rPr>
          <w:szCs w:val="22"/>
        </w:rPr>
        <w:t>TITULAIRE</w:t>
      </w:r>
      <w:r w:rsidR="00211C49" w:rsidRPr="00E141A0">
        <w:rPr>
          <w:szCs w:val="22"/>
        </w:rPr>
        <w:t xml:space="preserve"> du décompte général signé par le représentant </w:t>
      </w:r>
      <w:r w:rsidR="009366B3" w:rsidRPr="009366B3">
        <w:rPr>
          <w:szCs w:val="22"/>
        </w:rPr>
        <w:t>de l’ACHETEUR</w:t>
      </w:r>
      <w:r w:rsidR="00211C49" w:rsidRPr="00E141A0">
        <w:rPr>
          <w:szCs w:val="22"/>
        </w:rPr>
        <w:t xml:space="preserve">, dans un délai de trente jours à compter de la réception de la mise en demeure, autorise le </w:t>
      </w:r>
      <w:r w:rsidR="00367797">
        <w:rPr>
          <w:szCs w:val="22"/>
        </w:rPr>
        <w:t>TITULAIRE</w:t>
      </w:r>
      <w:r w:rsidR="00211C49" w:rsidRPr="00E141A0">
        <w:rPr>
          <w:szCs w:val="22"/>
        </w:rPr>
        <w:t xml:space="preserve"> à saisir le tribunal administratif compétent en cas de désaccord. </w:t>
      </w:r>
    </w:p>
    <w:p w14:paraId="5B300097" w14:textId="77777777" w:rsidR="00211C49" w:rsidRPr="00E141A0" w:rsidRDefault="00211C49" w:rsidP="00E141A0">
      <w:pPr>
        <w:widowControl w:val="0"/>
        <w:autoSpaceDE w:val="0"/>
        <w:autoSpaceDN w:val="0"/>
        <w:adjustRightInd w:val="0"/>
        <w:ind w:right="425"/>
        <w:rPr>
          <w:szCs w:val="22"/>
        </w:rPr>
      </w:pPr>
    </w:p>
    <w:p w14:paraId="5B939179" w14:textId="39328E35" w:rsidR="00211C49" w:rsidRPr="00E141A0" w:rsidRDefault="00211C49" w:rsidP="00E141A0">
      <w:pPr>
        <w:widowControl w:val="0"/>
        <w:autoSpaceDE w:val="0"/>
        <w:autoSpaceDN w:val="0"/>
        <w:adjustRightInd w:val="0"/>
        <w:ind w:right="425"/>
        <w:rPr>
          <w:szCs w:val="22"/>
        </w:rPr>
      </w:pPr>
      <w:r w:rsidRPr="00E141A0">
        <w:rPr>
          <w:szCs w:val="22"/>
        </w:rPr>
        <w:t xml:space="preserve">Si le décompte général est notifié au </w:t>
      </w:r>
      <w:r w:rsidR="00367797">
        <w:rPr>
          <w:szCs w:val="22"/>
        </w:rPr>
        <w:t>TITULAIRE</w:t>
      </w:r>
      <w:r w:rsidRPr="00E141A0">
        <w:rPr>
          <w:szCs w:val="22"/>
        </w:rPr>
        <w:t xml:space="preserve"> postérieurement à la saisine du tribunal administratif, le </w:t>
      </w:r>
      <w:r w:rsidR="00367797">
        <w:rPr>
          <w:szCs w:val="22"/>
        </w:rPr>
        <w:t>TITULAIRE</w:t>
      </w:r>
      <w:r w:rsidRPr="00E141A0">
        <w:rPr>
          <w:szCs w:val="22"/>
        </w:rPr>
        <w:t xml:space="preserve"> n’est pas tenu, en cas de désaccord, de présenter le mémoire en réclamation mentionné à l’article 5</w:t>
      </w:r>
      <w:r w:rsidR="00367797">
        <w:rPr>
          <w:szCs w:val="22"/>
        </w:rPr>
        <w:t>2</w:t>
      </w:r>
      <w:r w:rsidRPr="00E141A0">
        <w:rPr>
          <w:szCs w:val="22"/>
        </w:rPr>
        <w:t>.</w:t>
      </w:r>
    </w:p>
    <w:p w14:paraId="185B1BC6" w14:textId="77777777" w:rsidR="00142A6A" w:rsidRPr="00E141A0" w:rsidRDefault="00142A6A" w:rsidP="00E141A0">
      <w:pPr>
        <w:autoSpaceDE w:val="0"/>
        <w:autoSpaceDN w:val="0"/>
        <w:adjustRightInd w:val="0"/>
        <w:spacing w:line="240" w:lineRule="atLeast"/>
        <w:ind w:right="425"/>
        <w:rPr>
          <w:rFonts w:eastAsia="Times New Roman"/>
          <w:szCs w:val="22"/>
          <w:lang w:eastAsia="fr-FR"/>
        </w:rPr>
      </w:pPr>
    </w:p>
    <w:p w14:paraId="7295AF6D" w14:textId="77777777" w:rsidR="00F913E2" w:rsidRPr="00E141A0" w:rsidRDefault="00F913E2" w:rsidP="00E141A0">
      <w:pPr>
        <w:autoSpaceDE w:val="0"/>
        <w:autoSpaceDN w:val="0"/>
        <w:adjustRightInd w:val="0"/>
        <w:spacing w:line="240" w:lineRule="atLeast"/>
        <w:ind w:right="425"/>
        <w:rPr>
          <w:rFonts w:eastAsia="Times New Roman"/>
          <w:szCs w:val="22"/>
          <w:lang w:eastAsia="fr-FR"/>
        </w:rPr>
      </w:pPr>
    </w:p>
    <w:p w14:paraId="4A92FB21" w14:textId="3E2EDD5F" w:rsidR="00F913E2" w:rsidRPr="00E141A0" w:rsidRDefault="00F913E2" w:rsidP="00E141A0">
      <w:pPr>
        <w:autoSpaceDE w:val="0"/>
        <w:autoSpaceDN w:val="0"/>
        <w:adjustRightInd w:val="0"/>
        <w:spacing w:line="240" w:lineRule="atLeast"/>
        <w:ind w:right="425"/>
        <w:rPr>
          <w:rFonts w:eastAsia="Times New Roman"/>
          <w:szCs w:val="22"/>
          <w:lang w:eastAsia="fr-FR"/>
        </w:rPr>
      </w:pPr>
      <w:r w:rsidRPr="00E141A0">
        <w:rPr>
          <w:rFonts w:eastAsia="Times New Roman"/>
          <w:szCs w:val="22"/>
          <w:lang w:eastAsia="fr-FR"/>
        </w:rPr>
        <w:t xml:space="preserve">13.4.5. Dans le cas où le </w:t>
      </w:r>
      <w:r w:rsidR="00367797">
        <w:rPr>
          <w:rFonts w:eastAsia="Times New Roman"/>
          <w:szCs w:val="22"/>
          <w:lang w:eastAsia="fr-FR"/>
        </w:rPr>
        <w:t>TITULAIRE</w:t>
      </w:r>
      <w:r w:rsidRPr="00E141A0">
        <w:rPr>
          <w:rFonts w:eastAsia="Times New Roman"/>
          <w:szCs w:val="22"/>
          <w:lang w:eastAsia="fr-FR"/>
        </w:rPr>
        <w:t xml:space="preserve"> n'a pas renvoyé le décompte général signé au représentant </w:t>
      </w:r>
      <w:r w:rsidR="009366B3" w:rsidRPr="009366B3">
        <w:rPr>
          <w:rFonts w:eastAsia="Times New Roman"/>
          <w:szCs w:val="22"/>
          <w:lang w:eastAsia="fr-FR"/>
        </w:rPr>
        <w:t xml:space="preserve">de l’ACHETEUR </w:t>
      </w:r>
      <w:r w:rsidRPr="00E141A0">
        <w:rPr>
          <w:rFonts w:eastAsia="Times New Roman"/>
          <w:szCs w:val="22"/>
          <w:lang w:eastAsia="fr-FR"/>
        </w:rPr>
        <w:t xml:space="preserve">dans le délai de trente jours fixé à l'article 13.4.3, ou encore dans le cas où, l'ayant renvoyé dans ce délai, il n'a pas motivé son refus ou n'a pas exposé en détail les motifs de ses réserves, en précisant le montant de ses réclamations comme indiqué à </w:t>
      </w:r>
      <w:r w:rsidR="00017DA2" w:rsidRPr="00E141A0">
        <w:rPr>
          <w:rFonts w:eastAsia="Times New Roman"/>
          <w:szCs w:val="22"/>
          <w:lang w:eastAsia="fr-FR"/>
        </w:rPr>
        <w:t>l'article 50</w:t>
      </w:r>
      <w:r w:rsidRPr="00E141A0">
        <w:rPr>
          <w:rFonts w:eastAsia="Times New Roman"/>
          <w:szCs w:val="22"/>
          <w:lang w:eastAsia="fr-FR"/>
        </w:rPr>
        <w:t xml:space="preserve">, le décompte général notifié par le représentant </w:t>
      </w:r>
      <w:r w:rsidR="009366B3" w:rsidRPr="009366B3">
        <w:rPr>
          <w:rFonts w:eastAsia="Times New Roman"/>
          <w:szCs w:val="22"/>
          <w:lang w:eastAsia="fr-FR"/>
        </w:rPr>
        <w:t xml:space="preserve">de l’ACHETEUR </w:t>
      </w:r>
      <w:r w:rsidRPr="00E141A0">
        <w:rPr>
          <w:rFonts w:eastAsia="Times New Roman"/>
          <w:szCs w:val="22"/>
          <w:lang w:eastAsia="fr-FR"/>
        </w:rPr>
        <w:t xml:space="preserve">est réputé être accepté par lui ; il devient alors le décompte général et définitif du marché. </w:t>
      </w:r>
    </w:p>
    <w:p w14:paraId="11D21C3A" w14:textId="77777777" w:rsidR="00E3348A" w:rsidRPr="00E141A0" w:rsidRDefault="00E3348A" w:rsidP="00E141A0">
      <w:pPr>
        <w:autoSpaceDE w:val="0"/>
        <w:autoSpaceDN w:val="0"/>
        <w:adjustRightInd w:val="0"/>
        <w:spacing w:line="240" w:lineRule="atLeast"/>
        <w:ind w:right="425"/>
        <w:rPr>
          <w:rFonts w:eastAsia="Times New Roman"/>
          <w:szCs w:val="22"/>
          <w:lang w:eastAsia="fr-FR"/>
        </w:rPr>
      </w:pPr>
    </w:p>
    <w:p w14:paraId="046C1619" w14:textId="77777777" w:rsidR="00E3348A" w:rsidRPr="00E141A0" w:rsidRDefault="00E3348A" w:rsidP="00E141A0">
      <w:pPr>
        <w:autoSpaceDE w:val="0"/>
        <w:autoSpaceDN w:val="0"/>
        <w:adjustRightInd w:val="0"/>
        <w:spacing w:line="240" w:lineRule="atLeast"/>
        <w:ind w:right="425"/>
        <w:rPr>
          <w:rFonts w:eastAsia="Times New Roman"/>
          <w:szCs w:val="22"/>
          <w:lang w:eastAsia="fr-FR"/>
        </w:rPr>
      </w:pPr>
      <w:r w:rsidRPr="00E141A0">
        <w:rPr>
          <w:rFonts w:eastAsia="Times New Roman"/>
          <w:szCs w:val="22"/>
          <w:lang w:eastAsia="fr-FR"/>
        </w:rPr>
        <w:t xml:space="preserve">Le décompte général et définitif lie définitivement les parties, sauf en ce qui concerne les montants des révisions de prix et des intérêts moratoires afférents au solde. Le cas échéant, les révisions de prix sont calculées dans les conditions prévues à l'article 13.4.2. </w:t>
      </w:r>
    </w:p>
    <w:p w14:paraId="41987BCC" w14:textId="0409B695" w:rsidR="00E3348A" w:rsidRPr="00E141A0" w:rsidRDefault="00E3348A" w:rsidP="00E141A0">
      <w:pPr>
        <w:autoSpaceDE w:val="0"/>
        <w:autoSpaceDN w:val="0"/>
        <w:adjustRightInd w:val="0"/>
        <w:spacing w:line="240" w:lineRule="atLeast"/>
        <w:ind w:right="425"/>
        <w:rPr>
          <w:rFonts w:eastAsia="Times New Roman"/>
          <w:szCs w:val="22"/>
          <w:lang w:eastAsia="fr-FR"/>
        </w:rPr>
      </w:pPr>
      <w:r w:rsidRPr="00E141A0">
        <w:rPr>
          <w:rFonts w:eastAsia="Times New Roman"/>
          <w:szCs w:val="22"/>
          <w:lang w:eastAsia="fr-FR"/>
        </w:rPr>
        <w:t xml:space="preserve">Le représentant </w:t>
      </w:r>
      <w:r w:rsidR="009366B3" w:rsidRPr="009366B3">
        <w:rPr>
          <w:rFonts w:eastAsia="Times New Roman"/>
          <w:szCs w:val="22"/>
          <w:lang w:eastAsia="fr-FR"/>
        </w:rPr>
        <w:t xml:space="preserve">de l’ACHETEUR </w:t>
      </w:r>
      <w:r w:rsidRPr="00E141A0">
        <w:rPr>
          <w:rFonts w:eastAsia="Times New Roman"/>
          <w:szCs w:val="22"/>
          <w:lang w:eastAsia="fr-FR"/>
        </w:rPr>
        <w:t xml:space="preserve">notifie au </w:t>
      </w:r>
      <w:r w:rsidR="00367797">
        <w:rPr>
          <w:rFonts w:eastAsia="Times New Roman"/>
          <w:szCs w:val="22"/>
          <w:lang w:eastAsia="fr-FR"/>
        </w:rPr>
        <w:t>TITULAIRE</w:t>
      </w:r>
      <w:r w:rsidRPr="00E141A0">
        <w:rPr>
          <w:rFonts w:eastAsia="Times New Roman"/>
          <w:szCs w:val="22"/>
          <w:lang w:eastAsia="fr-FR"/>
        </w:rPr>
        <w:t xml:space="preserve"> le montant des révisions de prix au plus tard dix jours après la publication de l'index de référence permettant la révision du solde. La date de cette notification constitue le point de départ du délai de paiement de ce montant. </w:t>
      </w:r>
    </w:p>
    <w:p w14:paraId="7377DCA9" w14:textId="77777777" w:rsidR="00F913E2" w:rsidRPr="00E141A0" w:rsidRDefault="00F913E2" w:rsidP="00E141A0">
      <w:pPr>
        <w:autoSpaceDE w:val="0"/>
        <w:autoSpaceDN w:val="0"/>
        <w:adjustRightInd w:val="0"/>
        <w:spacing w:line="240" w:lineRule="atLeast"/>
        <w:ind w:right="425"/>
        <w:rPr>
          <w:rFonts w:eastAsia="Times New Roman"/>
          <w:szCs w:val="22"/>
          <w:lang w:eastAsia="fr-FR"/>
        </w:rPr>
      </w:pPr>
    </w:p>
    <w:p w14:paraId="03B90579" w14:textId="77777777" w:rsidR="00F913E2" w:rsidRPr="00E141A0" w:rsidRDefault="00F913E2" w:rsidP="00E141A0">
      <w:pPr>
        <w:pStyle w:val="Titre3"/>
        <w:ind w:right="425"/>
        <w:rPr>
          <w:szCs w:val="22"/>
          <w:lang w:eastAsia="fr-FR"/>
        </w:rPr>
      </w:pPr>
      <w:bookmarkStart w:id="132" w:name="_Toc190355819"/>
      <w:r w:rsidRPr="00E141A0">
        <w:rPr>
          <w:szCs w:val="22"/>
          <w:lang w:eastAsia="fr-FR"/>
        </w:rPr>
        <w:t>13.5. Règlement en cas d'entrepreneurs groupés :</w:t>
      </w:r>
      <w:bookmarkEnd w:id="132"/>
      <w:r w:rsidRPr="00E141A0">
        <w:rPr>
          <w:szCs w:val="22"/>
          <w:lang w:eastAsia="fr-FR"/>
        </w:rPr>
        <w:t xml:space="preserve"> </w:t>
      </w:r>
    </w:p>
    <w:p w14:paraId="51AECA9F" w14:textId="77777777" w:rsidR="006B2F02" w:rsidRPr="00E141A0" w:rsidRDefault="006B2F02" w:rsidP="00E141A0">
      <w:pPr>
        <w:autoSpaceDE w:val="0"/>
        <w:autoSpaceDN w:val="0"/>
        <w:adjustRightInd w:val="0"/>
        <w:spacing w:line="240" w:lineRule="atLeast"/>
        <w:ind w:right="425"/>
        <w:rPr>
          <w:rFonts w:eastAsia="Times New Roman"/>
          <w:szCs w:val="22"/>
          <w:lang w:eastAsia="fr-FR"/>
        </w:rPr>
      </w:pPr>
    </w:p>
    <w:p w14:paraId="6C13A4B5" w14:textId="6FB55EEA" w:rsidR="00F913E2" w:rsidRPr="00E141A0" w:rsidRDefault="00F913E2" w:rsidP="00E141A0">
      <w:pPr>
        <w:autoSpaceDE w:val="0"/>
        <w:autoSpaceDN w:val="0"/>
        <w:adjustRightInd w:val="0"/>
        <w:spacing w:line="240" w:lineRule="atLeast"/>
        <w:ind w:right="425"/>
        <w:rPr>
          <w:rFonts w:eastAsia="Times New Roman"/>
          <w:szCs w:val="22"/>
          <w:lang w:eastAsia="fr-FR"/>
        </w:rPr>
      </w:pPr>
      <w:r w:rsidRPr="00E141A0">
        <w:rPr>
          <w:rFonts w:eastAsia="Times New Roman"/>
          <w:szCs w:val="22"/>
          <w:lang w:eastAsia="fr-FR"/>
        </w:rPr>
        <w:t xml:space="preserve">13.5.1. Lorsque le </w:t>
      </w:r>
      <w:r w:rsidR="00367797">
        <w:rPr>
          <w:rFonts w:eastAsia="Times New Roman"/>
          <w:szCs w:val="22"/>
          <w:lang w:eastAsia="fr-FR"/>
        </w:rPr>
        <w:t>TITULAIRE</w:t>
      </w:r>
      <w:r w:rsidRPr="00E141A0">
        <w:rPr>
          <w:rFonts w:eastAsia="Times New Roman"/>
          <w:szCs w:val="22"/>
          <w:lang w:eastAsia="fr-FR"/>
        </w:rPr>
        <w:t xml:space="preserve"> est un groupement conjoint, ses membres étant payés de manière individualisée, les décomptes sont décomposés en autant de parties qu'il </w:t>
      </w:r>
      <w:r w:rsidR="009746D9" w:rsidRPr="00E141A0">
        <w:rPr>
          <w:rFonts w:eastAsia="Times New Roman"/>
          <w:szCs w:val="22"/>
          <w:lang w:eastAsia="fr-FR"/>
        </w:rPr>
        <w:t xml:space="preserve">y </w:t>
      </w:r>
      <w:r w:rsidRPr="00E141A0">
        <w:rPr>
          <w:rFonts w:eastAsia="Times New Roman"/>
          <w:szCs w:val="22"/>
          <w:lang w:eastAsia="fr-FR"/>
        </w:rPr>
        <w:t xml:space="preserve">a de membres à payer séparément, à concurrence du montant dû à chacun. </w:t>
      </w:r>
    </w:p>
    <w:p w14:paraId="48A2A4F8" w14:textId="77777777" w:rsidR="00F913E2" w:rsidRPr="00E141A0" w:rsidRDefault="00F913E2" w:rsidP="00E141A0">
      <w:pPr>
        <w:autoSpaceDE w:val="0"/>
        <w:autoSpaceDN w:val="0"/>
        <w:adjustRightInd w:val="0"/>
        <w:spacing w:line="240" w:lineRule="atLeast"/>
        <w:ind w:right="425"/>
        <w:rPr>
          <w:rFonts w:eastAsia="Times New Roman"/>
          <w:szCs w:val="22"/>
          <w:lang w:eastAsia="fr-FR"/>
        </w:rPr>
      </w:pPr>
      <w:r w:rsidRPr="00E141A0">
        <w:rPr>
          <w:rFonts w:eastAsia="Times New Roman"/>
          <w:szCs w:val="22"/>
          <w:lang w:eastAsia="fr-FR"/>
        </w:rPr>
        <w:t>Lorsqu'un sous-traitant est payé directement, le membre du groupement ou le mandataire :</w:t>
      </w:r>
    </w:p>
    <w:p w14:paraId="229FA99E" w14:textId="4D3343FA" w:rsidR="00F913E2" w:rsidRPr="00E141A0" w:rsidRDefault="00F913E2" w:rsidP="00E141A0">
      <w:pPr>
        <w:autoSpaceDE w:val="0"/>
        <w:autoSpaceDN w:val="0"/>
        <w:adjustRightInd w:val="0"/>
        <w:spacing w:line="240" w:lineRule="atLeast"/>
        <w:ind w:right="425"/>
        <w:rPr>
          <w:rFonts w:eastAsia="Times New Roman"/>
          <w:szCs w:val="22"/>
          <w:lang w:eastAsia="fr-FR"/>
        </w:rPr>
      </w:pPr>
      <w:r w:rsidRPr="00E141A0">
        <w:rPr>
          <w:rFonts w:eastAsia="Times New Roman"/>
          <w:szCs w:val="22"/>
          <w:lang w:eastAsia="fr-FR"/>
        </w:rPr>
        <w:t xml:space="preserve">-indique, dans le projet de décompte, la somme à prélever sur celles qui lui sont dues, ou qui sont dues au membre du groupement concerné par la partie de la prestation exécutée, et que le représentant </w:t>
      </w:r>
      <w:r w:rsidR="009366B3" w:rsidRPr="009366B3">
        <w:rPr>
          <w:rFonts w:eastAsia="Times New Roman"/>
          <w:szCs w:val="22"/>
          <w:lang w:eastAsia="fr-FR"/>
        </w:rPr>
        <w:t xml:space="preserve">de l’ACHETEUR </w:t>
      </w:r>
      <w:r w:rsidRPr="00E141A0">
        <w:rPr>
          <w:rFonts w:eastAsia="Times New Roman"/>
          <w:szCs w:val="22"/>
          <w:lang w:eastAsia="fr-FR"/>
        </w:rPr>
        <w:t>doit régler à ce sous-traitant ;</w:t>
      </w:r>
    </w:p>
    <w:p w14:paraId="623ADEF9" w14:textId="77777777" w:rsidR="00F913E2" w:rsidRPr="00E141A0" w:rsidRDefault="00F913E2" w:rsidP="00E141A0">
      <w:pPr>
        <w:autoSpaceDE w:val="0"/>
        <w:autoSpaceDN w:val="0"/>
        <w:adjustRightInd w:val="0"/>
        <w:spacing w:line="240" w:lineRule="atLeast"/>
        <w:ind w:right="425"/>
        <w:rPr>
          <w:rFonts w:eastAsia="Times New Roman"/>
          <w:szCs w:val="22"/>
          <w:lang w:eastAsia="fr-FR"/>
        </w:rPr>
      </w:pPr>
      <w:r w:rsidRPr="00E141A0">
        <w:rPr>
          <w:rFonts w:eastAsia="Times New Roman"/>
          <w:szCs w:val="22"/>
          <w:lang w:eastAsia="fr-FR"/>
        </w:rPr>
        <w:t xml:space="preserve">-joint la copie des factures de ce sous-traitant acceptées ou rectifiées par ses soins. </w:t>
      </w:r>
    </w:p>
    <w:p w14:paraId="5859272B" w14:textId="77777777" w:rsidR="00F913E2" w:rsidRPr="00E141A0" w:rsidRDefault="00F913E2" w:rsidP="00E141A0">
      <w:pPr>
        <w:autoSpaceDE w:val="0"/>
        <w:autoSpaceDN w:val="0"/>
        <w:adjustRightInd w:val="0"/>
        <w:spacing w:line="240" w:lineRule="atLeast"/>
        <w:ind w:right="425"/>
        <w:rPr>
          <w:rFonts w:eastAsia="Times New Roman"/>
          <w:szCs w:val="22"/>
          <w:lang w:eastAsia="fr-FR"/>
        </w:rPr>
      </w:pPr>
    </w:p>
    <w:p w14:paraId="14670CE8" w14:textId="59F53A59" w:rsidR="00F913E2" w:rsidRPr="00E141A0" w:rsidRDefault="00F913E2" w:rsidP="00E141A0">
      <w:pPr>
        <w:autoSpaceDE w:val="0"/>
        <w:autoSpaceDN w:val="0"/>
        <w:adjustRightInd w:val="0"/>
        <w:spacing w:line="240" w:lineRule="atLeast"/>
        <w:ind w:right="425"/>
        <w:rPr>
          <w:rFonts w:eastAsia="Times New Roman"/>
          <w:szCs w:val="22"/>
          <w:lang w:eastAsia="fr-FR"/>
        </w:rPr>
      </w:pPr>
      <w:r w:rsidRPr="00E141A0">
        <w:rPr>
          <w:rFonts w:eastAsia="Times New Roman"/>
          <w:szCs w:val="22"/>
          <w:lang w:eastAsia="fr-FR"/>
        </w:rPr>
        <w:t xml:space="preserve">13.5.2. Le </w:t>
      </w:r>
      <w:r w:rsidR="00367797">
        <w:rPr>
          <w:rFonts w:eastAsia="Times New Roman"/>
          <w:szCs w:val="22"/>
          <w:lang w:eastAsia="fr-FR"/>
        </w:rPr>
        <w:t>TITULAIRE</w:t>
      </w:r>
      <w:r w:rsidRPr="00E141A0">
        <w:rPr>
          <w:rFonts w:eastAsia="Times New Roman"/>
          <w:szCs w:val="22"/>
          <w:lang w:eastAsia="fr-FR"/>
        </w:rPr>
        <w:t xml:space="preserve"> ou le mandataire est seul habilité à présenter les projets de décomptes et à accepter le décompte général ; sont seules recevables les réclamations formulées ou transmises par ses soins. </w:t>
      </w:r>
    </w:p>
    <w:p w14:paraId="6F408C7D" w14:textId="77777777" w:rsidR="00F913E2" w:rsidRPr="00E141A0" w:rsidRDefault="00F913E2" w:rsidP="00E141A0">
      <w:pPr>
        <w:autoSpaceDE w:val="0"/>
        <w:autoSpaceDN w:val="0"/>
        <w:adjustRightInd w:val="0"/>
        <w:spacing w:line="240" w:lineRule="atLeast"/>
        <w:ind w:right="425"/>
        <w:rPr>
          <w:rFonts w:eastAsia="Times New Roman"/>
          <w:szCs w:val="22"/>
          <w:lang w:eastAsia="fr-FR"/>
        </w:rPr>
      </w:pPr>
    </w:p>
    <w:p w14:paraId="5066CF30" w14:textId="77777777" w:rsidR="00F913E2" w:rsidRPr="00E141A0" w:rsidRDefault="00F913E2" w:rsidP="00E141A0">
      <w:pPr>
        <w:autoSpaceDE w:val="0"/>
        <w:autoSpaceDN w:val="0"/>
        <w:adjustRightInd w:val="0"/>
        <w:spacing w:line="240" w:lineRule="atLeast"/>
        <w:ind w:right="425"/>
        <w:rPr>
          <w:rFonts w:eastAsia="Times New Roman"/>
          <w:szCs w:val="22"/>
          <w:lang w:eastAsia="fr-FR"/>
        </w:rPr>
      </w:pPr>
      <w:r w:rsidRPr="00E141A0">
        <w:rPr>
          <w:rFonts w:eastAsia="Times New Roman"/>
          <w:szCs w:val="22"/>
          <w:lang w:eastAsia="fr-FR"/>
        </w:rPr>
        <w:t xml:space="preserve">13.5.3. Dans le cas d'un marché passé avec des entrepreneurs groupés solidaires et sauf dans l'hypothèse où les paiements ne sont pas faits à un compte unique, le comptable assignataire du marché, auprès duquel est pratiquée une saisie-attribution contre un des entrepreneurs groupés, retient, sur les plus prochains mandats de paiement émis au titre du marché, l'intégralité de la somme pour sûreté de laquelle cette saisie-attribution a été faite. </w:t>
      </w:r>
    </w:p>
    <w:p w14:paraId="1327330A" w14:textId="29AD6F04" w:rsidR="00F913E2" w:rsidRPr="00E141A0" w:rsidRDefault="00F913E2" w:rsidP="00E141A0">
      <w:pPr>
        <w:autoSpaceDE w:val="0"/>
        <w:autoSpaceDN w:val="0"/>
        <w:adjustRightInd w:val="0"/>
        <w:spacing w:line="240" w:lineRule="atLeast"/>
        <w:ind w:right="425"/>
        <w:rPr>
          <w:rFonts w:eastAsia="Times New Roman"/>
          <w:szCs w:val="22"/>
          <w:lang w:eastAsia="fr-FR"/>
        </w:rPr>
      </w:pPr>
      <w:r w:rsidRPr="00E141A0">
        <w:rPr>
          <w:rFonts w:eastAsia="Times New Roman"/>
          <w:szCs w:val="22"/>
          <w:lang w:eastAsia="fr-FR"/>
        </w:rPr>
        <w:t xml:space="preserve">Si l'éventualité ci-dessus survient ou si l'un des membres du groupement est défaillant, le membre du groupement en cause ne peut s'opposer à ce que les autres membres du groupement demandent au représentant </w:t>
      </w:r>
      <w:r w:rsidR="009366B3" w:rsidRPr="009366B3">
        <w:rPr>
          <w:rFonts w:eastAsia="Times New Roman"/>
          <w:szCs w:val="22"/>
          <w:lang w:eastAsia="fr-FR"/>
        </w:rPr>
        <w:t xml:space="preserve">de l’ACHETEUR </w:t>
      </w:r>
      <w:r w:rsidRPr="00E141A0">
        <w:rPr>
          <w:rFonts w:eastAsia="Times New Roman"/>
          <w:szCs w:val="22"/>
          <w:lang w:eastAsia="fr-FR"/>
        </w:rPr>
        <w:t>que les paiements relatifs aux travaux qu'ils exécuteront postérieurement à ces demandes soient faits à un nouveau compte unique ouvert à leurs seuls noms.</w:t>
      </w:r>
    </w:p>
    <w:p w14:paraId="00988789" w14:textId="77777777" w:rsidR="002F01AF" w:rsidRPr="00E141A0" w:rsidRDefault="002F01AF" w:rsidP="00E141A0">
      <w:pPr>
        <w:autoSpaceDE w:val="0"/>
        <w:autoSpaceDN w:val="0"/>
        <w:adjustRightInd w:val="0"/>
        <w:spacing w:line="240" w:lineRule="atLeast"/>
        <w:ind w:right="425"/>
        <w:rPr>
          <w:rFonts w:eastAsia="Times New Roman"/>
          <w:szCs w:val="22"/>
          <w:lang w:eastAsia="fr-FR"/>
        </w:rPr>
      </w:pPr>
    </w:p>
    <w:p w14:paraId="7694354F" w14:textId="77777777" w:rsidR="002F01AF" w:rsidRPr="00E141A0" w:rsidRDefault="002F01AF" w:rsidP="00E141A0">
      <w:pPr>
        <w:spacing w:line="240" w:lineRule="atLeast"/>
        <w:ind w:right="425"/>
        <w:rPr>
          <w:szCs w:val="22"/>
        </w:rPr>
      </w:pPr>
    </w:p>
    <w:p w14:paraId="7B800D42" w14:textId="50828686" w:rsidR="009A363C" w:rsidRPr="00011340" w:rsidRDefault="009A363C">
      <w:pPr>
        <w:pStyle w:val="Titre2"/>
        <w:ind w:right="425"/>
        <w:rPr>
          <w:rFonts w:ascii="Arial" w:hAnsi="Arial"/>
          <w:szCs w:val="22"/>
          <w:lang w:eastAsia="fr-FR"/>
        </w:rPr>
      </w:pPr>
      <w:bookmarkStart w:id="133" w:name="_Toc436388116"/>
      <w:bookmarkStart w:id="134" w:name="_Toc439757628"/>
      <w:bookmarkStart w:id="135" w:name="_Toc439757728"/>
      <w:bookmarkStart w:id="136" w:name="_Toc190355820"/>
      <w:r w:rsidRPr="00011340">
        <w:rPr>
          <w:rFonts w:ascii="Arial" w:hAnsi="Arial"/>
          <w:szCs w:val="22"/>
          <w:lang w:eastAsia="fr-FR"/>
        </w:rPr>
        <w:t>Modalités de règlement des comptes Exploitation</w:t>
      </w:r>
      <w:bookmarkEnd w:id="133"/>
      <w:r w:rsidR="00BA6FE2" w:rsidRPr="00011340">
        <w:rPr>
          <w:rFonts w:ascii="Arial" w:hAnsi="Arial"/>
          <w:szCs w:val="22"/>
          <w:lang w:eastAsia="fr-FR"/>
        </w:rPr>
        <w:t xml:space="preserve"> </w:t>
      </w:r>
      <w:bookmarkEnd w:id="134"/>
      <w:bookmarkEnd w:id="135"/>
      <w:r w:rsidR="005A26FE" w:rsidRPr="00011340">
        <w:rPr>
          <w:rFonts w:ascii="Arial" w:hAnsi="Arial"/>
          <w:szCs w:val="22"/>
          <w:lang w:eastAsia="fr-FR"/>
        </w:rPr>
        <w:t>et maintenance</w:t>
      </w:r>
      <w:bookmarkEnd w:id="136"/>
    </w:p>
    <w:p w14:paraId="7A89989B" w14:textId="77777777" w:rsidR="009A363C" w:rsidRPr="00E141A0" w:rsidRDefault="009A363C" w:rsidP="00E141A0">
      <w:pPr>
        <w:autoSpaceDE w:val="0"/>
        <w:autoSpaceDN w:val="0"/>
        <w:adjustRightInd w:val="0"/>
        <w:spacing w:line="240" w:lineRule="atLeast"/>
        <w:ind w:right="425"/>
        <w:rPr>
          <w:rFonts w:eastAsia="Times New Roman"/>
          <w:szCs w:val="22"/>
          <w:lang w:eastAsia="fr-FR"/>
        </w:rPr>
      </w:pPr>
    </w:p>
    <w:p w14:paraId="2958F196" w14:textId="2AD4D731" w:rsidR="00247EF1" w:rsidRPr="00E141A0" w:rsidRDefault="00247EF1" w:rsidP="00E141A0">
      <w:pPr>
        <w:pStyle w:val="Titre3"/>
        <w:ind w:right="425"/>
        <w:rPr>
          <w:szCs w:val="22"/>
          <w:lang w:eastAsia="fr-FR"/>
        </w:rPr>
      </w:pPr>
      <w:bookmarkStart w:id="137" w:name="_Toc190355821"/>
      <w:r w:rsidRPr="00E141A0">
        <w:rPr>
          <w:szCs w:val="22"/>
          <w:lang w:eastAsia="fr-FR"/>
        </w:rPr>
        <w:t>14.1 Contenu de la demande de paiement :</w:t>
      </w:r>
      <w:bookmarkEnd w:id="137"/>
      <w:r w:rsidRPr="00E141A0">
        <w:rPr>
          <w:szCs w:val="22"/>
          <w:lang w:eastAsia="fr-FR"/>
        </w:rPr>
        <w:t xml:space="preserve"> </w:t>
      </w:r>
    </w:p>
    <w:p w14:paraId="4F7A3679" w14:textId="77777777" w:rsidR="006B2F02" w:rsidRPr="00E141A0" w:rsidRDefault="006B2F02" w:rsidP="00E141A0">
      <w:pPr>
        <w:autoSpaceDE w:val="0"/>
        <w:autoSpaceDN w:val="0"/>
        <w:adjustRightInd w:val="0"/>
        <w:spacing w:line="240" w:lineRule="atLeast"/>
        <w:ind w:right="425"/>
        <w:rPr>
          <w:rFonts w:eastAsia="Times New Roman"/>
          <w:szCs w:val="22"/>
          <w:lang w:eastAsia="fr-FR"/>
        </w:rPr>
      </w:pPr>
    </w:p>
    <w:p w14:paraId="23C7BB76" w14:textId="39A02362" w:rsidR="00247EF1" w:rsidRPr="00E141A0" w:rsidRDefault="00247EF1" w:rsidP="00E141A0">
      <w:pPr>
        <w:autoSpaceDE w:val="0"/>
        <w:autoSpaceDN w:val="0"/>
        <w:adjustRightInd w:val="0"/>
        <w:spacing w:line="240" w:lineRule="atLeast"/>
        <w:ind w:right="425"/>
        <w:rPr>
          <w:rFonts w:eastAsia="Times New Roman"/>
          <w:szCs w:val="22"/>
          <w:lang w:eastAsia="fr-FR"/>
        </w:rPr>
      </w:pPr>
      <w:r w:rsidRPr="00E141A0">
        <w:rPr>
          <w:rFonts w:eastAsia="Times New Roman"/>
          <w:szCs w:val="22"/>
          <w:lang w:eastAsia="fr-FR"/>
        </w:rPr>
        <w:t xml:space="preserve">14. 1. 1. La demande de paiement est datée. Elle mentionne les références du marché ainsi que, selon le cas : </w:t>
      </w:r>
    </w:p>
    <w:p w14:paraId="0884F918" w14:textId="4C8EA713" w:rsidR="00F73E13" w:rsidRPr="00E141A0" w:rsidRDefault="00F73E13">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Le nom, numéro de SIRET et adresse du </w:t>
      </w:r>
      <w:r w:rsidR="00367797">
        <w:rPr>
          <w:rFonts w:ascii="Arial" w:hAnsi="Arial" w:cs="Arial"/>
          <w:sz w:val="22"/>
          <w:szCs w:val="22"/>
        </w:rPr>
        <w:t>TITULAIRE</w:t>
      </w:r>
    </w:p>
    <w:p w14:paraId="7054C71D" w14:textId="77777777" w:rsidR="00F73E13" w:rsidRPr="00E141A0" w:rsidRDefault="00F73E13">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Le numéro de compte bancaire ou postal tel qu’il est précisé à l’Acte d’Engagement,</w:t>
      </w:r>
    </w:p>
    <w:p w14:paraId="00FD17C1" w14:textId="61A2C6B1" w:rsidR="00F73E13" w:rsidRPr="00E141A0" w:rsidRDefault="00F73E13">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le numéro et la date du marché et de chaque avenant.</w:t>
      </w:r>
    </w:p>
    <w:p w14:paraId="0AB88153" w14:textId="1F267EE7" w:rsidR="00247EF1" w:rsidRPr="00E141A0" w:rsidRDefault="00247EF1">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le montant des prestations admises, hors TVA ; </w:t>
      </w:r>
    </w:p>
    <w:p w14:paraId="0F22D735" w14:textId="5DF95DE2" w:rsidR="00247EF1" w:rsidRPr="00E141A0" w:rsidRDefault="00247EF1">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lastRenderedPageBreak/>
        <w:t xml:space="preserve">la décomposition des prix forfaitaires et le détail des prix unitaires, lorsque que, eu égard aux prescriptions du marché, les prestations ont été effectuées de manière incomplète ou non conforme ; </w:t>
      </w:r>
    </w:p>
    <w:p w14:paraId="071BCED7" w14:textId="3E335757" w:rsidR="00247EF1" w:rsidRPr="00E141A0" w:rsidRDefault="00247EF1">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lorsqu'un paiement est prévu à l'issue de certaines étapes de l'exécution du marché, le montant correspondant à la période en cause ; </w:t>
      </w:r>
    </w:p>
    <w:p w14:paraId="747A94B4" w14:textId="52AA687D" w:rsidR="00247EF1" w:rsidRPr="00E141A0" w:rsidRDefault="00247EF1">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en cas de groupement conjoint, pour chaque opérateur économique, le montant des prestations effectuées par l'opérateur économique ; </w:t>
      </w:r>
    </w:p>
    <w:p w14:paraId="42FC91C3" w14:textId="6E7772FA" w:rsidR="00247EF1" w:rsidRPr="00E141A0" w:rsidRDefault="00247EF1">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en cas de sous-traitance, la nature des prestations exécutées par le sous-traitant, leur montant total hors taxes, leur montant TTC ainsi que, le cas échéant, les variations de prix établies HT et TTC ; </w:t>
      </w:r>
    </w:p>
    <w:p w14:paraId="7667E887" w14:textId="578EE8BA" w:rsidR="00247EF1" w:rsidRPr="00E141A0" w:rsidRDefault="00247EF1">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le cas échéant, les indemnités, primes et retenues autres que la retenue de garantie, établies conformément aux stipulations du marché. </w:t>
      </w:r>
    </w:p>
    <w:p w14:paraId="208308E8" w14:textId="77777777" w:rsidR="00816FE8" w:rsidRPr="00E141A0" w:rsidRDefault="00816FE8" w:rsidP="00E141A0">
      <w:pPr>
        <w:autoSpaceDE w:val="0"/>
        <w:autoSpaceDN w:val="0"/>
        <w:adjustRightInd w:val="0"/>
        <w:spacing w:line="240" w:lineRule="atLeast"/>
        <w:ind w:right="425"/>
        <w:rPr>
          <w:rFonts w:eastAsia="Times New Roman"/>
          <w:szCs w:val="22"/>
          <w:lang w:eastAsia="fr-FR"/>
        </w:rPr>
      </w:pPr>
    </w:p>
    <w:p w14:paraId="27CA2780" w14:textId="77777777" w:rsidR="00CE389B" w:rsidRPr="00E141A0" w:rsidRDefault="00CE389B" w:rsidP="00E141A0">
      <w:pPr>
        <w:autoSpaceDE w:val="0"/>
        <w:autoSpaceDN w:val="0"/>
        <w:adjustRightInd w:val="0"/>
        <w:spacing w:line="240" w:lineRule="atLeast"/>
        <w:ind w:right="425"/>
        <w:rPr>
          <w:rFonts w:eastAsia="Times New Roman"/>
          <w:szCs w:val="22"/>
          <w:lang w:eastAsia="fr-FR"/>
        </w:rPr>
      </w:pPr>
    </w:p>
    <w:p w14:paraId="281038EF" w14:textId="49ED791D" w:rsidR="00247EF1" w:rsidRPr="00E141A0" w:rsidRDefault="00816FE8" w:rsidP="00E141A0">
      <w:pPr>
        <w:autoSpaceDE w:val="0"/>
        <w:autoSpaceDN w:val="0"/>
        <w:adjustRightInd w:val="0"/>
        <w:spacing w:line="240" w:lineRule="atLeast"/>
        <w:ind w:right="425"/>
        <w:rPr>
          <w:rFonts w:eastAsia="Times New Roman"/>
          <w:szCs w:val="22"/>
          <w:lang w:eastAsia="fr-FR"/>
        </w:rPr>
      </w:pPr>
      <w:r w:rsidRPr="00E141A0">
        <w:rPr>
          <w:rFonts w:eastAsia="Times New Roman"/>
          <w:szCs w:val="22"/>
          <w:lang w:eastAsia="fr-FR"/>
        </w:rPr>
        <w:t>14.1</w:t>
      </w:r>
      <w:r w:rsidR="00247EF1" w:rsidRPr="00E141A0">
        <w:rPr>
          <w:rFonts w:eastAsia="Times New Roman"/>
          <w:szCs w:val="22"/>
          <w:lang w:eastAsia="fr-FR"/>
        </w:rPr>
        <w:t xml:space="preserve">.2. En cas d'exécution de prestations aux frais et risques du </w:t>
      </w:r>
      <w:r w:rsidR="00367797">
        <w:rPr>
          <w:rFonts w:eastAsia="Times New Roman"/>
          <w:szCs w:val="22"/>
          <w:lang w:eastAsia="fr-FR"/>
        </w:rPr>
        <w:t>TITULAIRE</w:t>
      </w:r>
      <w:r w:rsidR="00247EF1" w:rsidRPr="00E141A0">
        <w:rPr>
          <w:rFonts w:eastAsia="Times New Roman"/>
          <w:szCs w:val="22"/>
          <w:lang w:eastAsia="fr-FR"/>
        </w:rPr>
        <w:t xml:space="preserve"> défaillant, le surcoût supporté par </w:t>
      </w:r>
      <w:r w:rsidR="00B62346">
        <w:rPr>
          <w:rFonts w:eastAsia="Times New Roman"/>
          <w:szCs w:val="22"/>
          <w:lang w:eastAsia="fr-FR"/>
        </w:rPr>
        <w:t>l’ACHETEUR</w:t>
      </w:r>
      <w:r w:rsidR="00247EF1" w:rsidRPr="00E141A0">
        <w:rPr>
          <w:rFonts w:eastAsia="Times New Roman"/>
          <w:szCs w:val="22"/>
          <w:lang w:eastAsia="fr-FR"/>
        </w:rPr>
        <w:t xml:space="preserve">, correspondant à la différence entre le prix qu'il aurait dû régler au </w:t>
      </w:r>
      <w:r w:rsidR="00367797">
        <w:rPr>
          <w:rFonts w:eastAsia="Times New Roman"/>
          <w:szCs w:val="22"/>
          <w:lang w:eastAsia="fr-FR"/>
        </w:rPr>
        <w:t>TITULAIRE</w:t>
      </w:r>
      <w:r w:rsidR="00247EF1" w:rsidRPr="00E141A0">
        <w:rPr>
          <w:rFonts w:eastAsia="Times New Roman"/>
          <w:szCs w:val="22"/>
          <w:lang w:eastAsia="fr-FR"/>
        </w:rPr>
        <w:t xml:space="preserve"> pour la réalisation des prestations et le prix effectivement payé pour l'exécution de celles-ci à la place du </w:t>
      </w:r>
      <w:r w:rsidR="00367797">
        <w:rPr>
          <w:rFonts w:eastAsia="Times New Roman"/>
          <w:szCs w:val="22"/>
          <w:lang w:eastAsia="fr-FR"/>
        </w:rPr>
        <w:t>TITULAIRE</w:t>
      </w:r>
      <w:r w:rsidR="00247EF1" w:rsidRPr="00E141A0">
        <w:rPr>
          <w:rFonts w:eastAsia="Times New Roman"/>
          <w:szCs w:val="22"/>
          <w:lang w:eastAsia="fr-FR"/>
        </w:rPr>
        <w:t xml:space="preserve"> défaillant, est déduit des sommes dues au </w:t>
      </w:r>
      <w:r w:rsidR="00367797">
        <w:rPr>
          <w:rFonts w:eastAsia="Times New Roman"/>
          <w:szCs w:val="22"/>
          <w:lang w:eastAsia="fr-FR"/>
        </w:rPr>
        <w:t>TITULAIRE</w:t>
      </w:r>
      <w:r w:rsidR="00247EF1" w:rsidRPr="00E141A0">
        <w:rPr>
          <w:rFonts w:eastAsia="Times New Roman"/>
          <w:szCs w:val="22"/>
          <w:lang w:eastAsia="fr-FR"/>
        </w:rPr>
        <w:t xml:space="preserve"> au titre des prestations admises. </w:t>
      </w:r>
    </w:p>
    <w:p w14:paraId="7D1E8F23" w14:textId="77777777" w:rsidR="006B2F02" w:rsidRPr="00E141A0" w:rsidRDefault="006B2F02" w:rsidP="00E141A0">
      <w:pPr>
        <w:autoSpaceDE w:val="0"/>
        <w:autoSpaceDN w:val="0"/>
        <w:adjustRightInd w:val="0"/>
        <w:spacing w:line="240" w:lineRule="atLeast"/>
        <w:ind w:right="425"/>
        <w:rPr>
          <w:rFonts w:eastAsia="Times New Roman"/>
          <w:szCs w:val="22"/>
          <w:lang w:eastAsia="fr-FR"/>
        </w:rPr>
      </w:pPr>
    </w:p>
    <w:p w14:paraId="66589CA6" w14:textId="1E88B1ED" w:rsidR="00247EF1" w:rsidRPr="00E141A0" w:rsidRDefault="00816FE8" w:rsidP="00E141A0">
      <w:pPr>
        <w:autoSpaceDE w:val="0"/>
        <w:autoSpaceDN w:val="0"/>
        <w:adjustRightInd w:val="0"/>
        <w:spacing w:line="240" w:lineRule="atLeast"/>
        <w:ind w:right="425"/>
        <w:rPr>
          <w:rFonts w:eastAsia="Times New Roman"/>
          <w:szCs w:val="22"/>
          <w:lang w:eastAsia="fr-FR"/>
        </w:rPr>
      </w:pPr>
      <w:r w:rsidRPr="00E141A0">
        <w:rPr>
          <w:rFonts w:eastAsia="Times New Roman"/>
          <w:szCs w:val="22"/>
          <w:lang w:eastAsia="fr-FR"/>
        </w:rPr>
        <w:t>14.1</w:t>
      </w:r>
      <w:r w:rsidR="00247EF1" w:rsidRPr="00E141A0">
        <w:rPr>
          <w:rFonts w:eastAsia="Times New Roman"/>
          <w:szCs w:val="22"/>
          <w:lang w:eastAsia="fr-FR"/>
        </w:rPr>
        <w:t xml:space="preserve">.3. La demande de paiement précise les éléments assujettis à la TVA, en les distinguant selon le taux applicable. </w:t>
      </w:r>
    </w:p>
    <w:p w14:paraId="20207DF4" w14:textId="77777777" w:rsidR="006B2F02" w:rsidRPr="00E141A0" w:rsidRDefault="006B2F02" w:rsidP="00E141A0">
      <w:pPr>
        <w:autoSpaceDE w:val="0"/>
        <w:autoSpaceDN w:val="0"/>
        <w:adjustRightInd w:val="0"/>
        <w:spacing w:line="240" w:lineRule="atLeast"/>
        <w:ind w:right="425"/>
        <w:rPr>
          <w:rFonts w:eastAsia="Times New Roman"/>
          <w:szCs w:val="22"/>
          <w:lang w:eastAsia="fr-FR"/>
        </w:rPr>
      </w:pPr>
    </w:p>
    <w:p w14:paraId="410F5257" w14:textId="18661AD8" w:rsidR="00247EF1" w:rsidRPr="00E141A0" w:rsidRDefault="00816FE8" w:rsidP="00E141A0">
      <w:pPr>
        <w:autoSpaceDE w:val="0"/>
        <w:autoSpaceDN w:val="0"/>
        <w:adjustRightInd w:val="0"/>
        <w:spacing w:line="240" w:lineRule="atLeast"/>
        <w:ind w:right="425"/>
        <w:rPr>
          <w:rFonts w:eastAsia="Times New Roman"/>
          <w:szCs w:val="22"/>
          <w:lang w:eastAsia="fr-FR"/>
        </w:rPr>
      </w:pPr>
      <w:r w:rsidRPr="00E141A0">
        <w:rPr>
          <w:rFonts w:eastAsia="Times New Roman"/>
          <w:szCs w:val="22"/>
          <w:lang w:eastAsia="fr-FR"/>
        </w:rPr>
        <w:t>14.1</w:t>
      </w:r>
      <w:r w:rsidR="00247EF1" w:rsidRPr="00E141A0">
        <w:rPr>
          <w:rFonts w:eastAsia="Times New Roman"/>
          <w:szCs w:val="22"/>
          <w:lang w:eastAsia="fr-FR"/>
        </w:rPr>
        <w:t xml:space="preserve">.4. Les prix unitaires peuvent être fractionnés pour tenir compte des prestations en cours d'exécution. </w:t>
      </w:r>
    </w:p>
    <w:p w14:paraId="4652B8A1" w14:textId="77777777" w:rsidR="006B2F02" w:rsidRPr="00E141A0" w:rsidRDefault="006B2F02" w:rsidP="00E141A0">
      <w:pPr>
        <w:autoSpaceDE w:val="0"/>
        <w:autoSpaceDN w:val="0"/>
        <w:adjustRightInd w:val="0"/>
        <w:spacing w:line="240" w:lineRule="atLeast"/>
        <w:ind w:right="425"/>
        <w:rPr>
          <w:rFonts w:eastAsia="Times New Roman"/>
          <w:szCs w:val="22"/>
          <w:lang w:eastAsia="fr-FR"/>
        </w:rPr>
      </w:pPr>
    </w:p>
    <w:p w14:paraId="5CD18B35" w14:textId="254F9FDD" w:rsidR="00247EF1" w:rsidRPr="00E141A0" w:rsidRDefault="00816FE8" w:rsidP="00E141A0">
      <w:pPr>
        <w:autoSpaceDE w:val="0"/>
        <w:autoSpaceDN w:val="0"/>
        <w:adjustRightInd w:val="0"/>
        <w:spacing w:line="240" w:lineRule="atLeast"/>
        <w:ind w:right="425"/>
        <w:rPr>
          <w:rFonts w:eastAsia="Times New Roman"/>
          <w:szCs w:val="22"/>
          <w:lang w:eastAsia="fr-FR"/>
        </w:rPr>
      </w:pPr>
      <w:r w:rsidRPr="00E141A0">
        <w:rPr>
          <w:rFonts w:eastAsia="Times New Roman"/>
          <w:szCs w:val="22"/>
          <w:lang w:eastAsia="fr-FR"/>
        </w:rPr>
        <w:t>14.1</w:t>
      </w:r>
      <w:r w:rsidR="00247EF1" w:rsidRPr="00E141A0">
        <w:rPr>
          <w:rFonts w:eastAsia="Times New Roman"/>
          <w:szCs w:val="22"/>
          <w:lang w:eastAsia="fr-FR"/>
        </w:rPr>
        <w:t xml:space="preserve">.5. Les prix forfaitaires peuvent être fractionnés, si la prestation ou la partie de prestation à laquelle le prix se rapporte n'est pas achevée. Il est alors compté une fraction du prix égale au pourcentage d'exécution de la prestation. Pour déterminer ce pourcentage, il est fait application, si </w:t>
      </w:r>
      <w:r w:rsidR="00B62346">
        <w:rPr>
          <w:rFonts w:eastAsia="Times New Roman"/>
          <w:szCs w:val="22"/>
          <w:lang w:eastAsia="fr-FR"/>
        </w:rPr>
        <w:t>l’ACHETEUR</w:t>
      </w:r>
      <w:r w:rsidR="00247EF1" w:rsidRPr="00E141A0">
        <w:rPr>
          <w:rFonts w:eastAsia="Times New Roman"/>
          <w:szCs w:val="22"/>
          <w:lang w:eastAsia="fr-FR"/>
        </w:rPr>
        <w:t xml:space="preserve"> le demande, de la décomposition des prix. </w:t>
      </w:r>
    </w:p>
    <w:p w14:paraId="04F317C1" w14:textId="77777777" w:rsidR="006B2F02" w:rsidRPr="00E141A0" w:rsidRDefault="006B2F02" w:rsidP="00E141A0">
      <w:pPr>
        <w:autoSpaceDE w:val="0"/>
        <w:autoSpaceDN w:val="0"/>
        <w:adjustRightInd w:val="0"/>
        <w:spacing w:line="240" w:lineRule="atLeast"/>
        <w:ind w:right="425"/>
        <w:rPr>
          <w:rFonts w:eastAsia="Times New Roman"/>
          <w:szCs w:val="22"/>
          <w:lang w:eastAsia="fr-FR"/>
        </w:rPr>
      </w:pPr>
    </w:p>
    <w:p w14:paraId="5232BD63" w14:textId="6AC5B6D8" w:rsidR="00247EF1" w:rsidRDefault="00816FE8" w:rsidP="00E141A0">
      <w:pPr>
        <w:autoSpaceDE w:val="0"/>
        <w:autoSpaceDN w:val="0"/>
        <w:adjustRightInd w:val="0"/>
        <w:spacing w:line="240" w:lineRule="atLeast"/>
        <w:ind w:right="425"/>
        <w:rPr>
          <w:rFonts w:eastAsia="Times New Roman"/>
          <w:szCs w:val="22"/>
          <w:lang w:eastAsia="fr-FR"/>
        </w:rPr>
      </w:pPr>
      <w:r w:rsidRPr="00E141A0">
        <w:rPr>
          <w:rFonts w:eastAsia="Times New Roman"/>
          <w:szCs w:val="22"/>
          <w:lang w:eastAsia="fr-FR"/>
        </w:rPr>
        <w:t>14.1.6</w:t>
      </w:r>
      <w:r w:rsidR="00247EF1" w:rsidRPr="00E141A0">
        <w:rPr>
          <w:rFonts w:eastAsia="Times New Roman"/>
          <w:szCs w:val="22"/>
          <w:lang w:eastAsia="fr-FR"/>
        </w:rPr>
        <w:t xml:space="preserve">. Le </w:t>
      </w:r>
      <w:r w:rsidR="00367797">
        <w:rPr>
          <w:rFonts w:eastAsia="Times New Roman"/>
          <w:szCs w:val="22"/>
          <w:lang w:eastAsia="fr-FR"/>
        </w:rPr>
        <w:t>TITULAIRE</w:t>
      </w:r>
      <w:r w:rsidR="00247EF1" w:rsidRPr="00E141A0">
        <w:rPr>
          <w:rFonts w:eastAsia="Times New Roman"/>
          <w:szCs w:val="22"/>
          <w:lang w:eastAsia="fr-FR"/>
        </w:rPr>
        <w:t xml:space="preserve"> établit sa demande de paiement suivant le modèle ou selon </w:t>
      </w:r>
      <w:r w:rsidR="006B2F02" w:rsidRPr="00E141A0">
        <w:rPr>
          <w:rFonts w:eastAsia="Times New Roman"/>
          <w:szCs w:val="22"/>
          <w:lang w:eastAsia="fr-FR"/>
        </w:rPr>
        <w:t>les modalités fixées</w:t>
      </w:r>
      <w:r w:rsidR="00247EF1" w:rsidRPr="00E141A0">
        <w:rPr>
          <w:rFonts w:eastAsia="Times New Roman"/>
          <w:szCs w:val="22"/>
          <w:lang w:eastAsia="fr-FR"/>
        </w:rPr>
        <w:t xml:space="preserve"> par les documents particuliers du marché. </w:t>
      </w:r>
    </w:p>
    <w:p w14:paraId="3E0471A8" w14:textId="7A9BFD26" w:rsidR="00011340" w:rsidRDefault="00011340" w:rsidP="00E141A0">
      <w:pPr>
        <w:autoSpaceDE w:val="0"/>
        <w:autoSpaceDN w:val="0"/>
        <w:adjustRightInd w:val="0"/>
        <w:spacing w:line="240" w:lineRule="atLeast"/>
        <w:ind w:right="425"/>
        <w:rPr>
          <w:rFonts w:eastAsia="Times New Roman"/>
          <w:szCs w:val="22"/>
          <w:lang w:eastAsia="fr-FR"/>
        </w:rPr>
      </w:pPr>
    </w:p>
    <w:p w14:paraId="47771F8E" w14:textId="296A79B6" w:rsidR="00011340" w:rsidRPr="00011340" w:rsidRDefault="00011340" w:rsidP="00011340">
      <w:pPr>
        <w:rPr>
          <w:rFonts w:eastAsia="Times New Roman"/>
          <w:szCs w:val="22"/>
          <w:lang w:eastAsia="fr-FR"/>
        </w:rPr>
      </w:pPr>
      <w:r>
        <w:rPr>
          <w:rFonts w:eastAsia="Times New Roman"/>
          <w:szCs w:val="22"/>
          <w:lang w:eastAsia="fr-FR"/>
        </w:rPr>
        <w:t xml:space="preserve">14.1.6 </w:t>
      </w:r>
      <w:r w:rsidRPr="00227E7C">
        <w:rPr>
          <w:rFonts w:eastAsia="Times New Roman"/>
          <w:b/>
          <w:bCs/>
          <w:szCs w:val="22"/>
          <w:lang w:eastAsia="fr-FR"/>
        </w:rPr>
        <w:t xml:space="preserve">Les prestations R1-R2 </w:t>
      </w:r>
      <w:r w:rsidR="006A2F78">
        <w:rPr>
          <w:rFonts w:eastAsia="Times New Roman"/>
          <w:b/>
          <w:bCs/>
          <w:szCs w:val="22"/>
          <w:lang w:eastAsia="fr-FR"/>
        </w:rPr>
        <w:t>du site les HORIZONS</w:t>
      </w:r>
      <w:r w:rsidRPr="00227E7C">
        <w:rPr>
          <w:rFonts w:eastAsia="Times New Roman"/>
          <w:b/>
          <w:bCs/>
          <w:szCs w:val="22"/>
          <w:lang w:eastAsia="fr-FR"/>
        </w:rPr>
        <w:t xml:space="preserve"> seront facturées</w:t>
      </w:r>
      <w:r w:rsidR="00227E7C" w:rsidRPr="00227E7C">
        <w:rPr>
          <w:rFonts w:eastAsia="Times New Roman"/>
          <w:b/>
          <w:bCs/>
          <w:szCs w:val="22"/>
          <w:lang w:eastAsia="fr-FR"/>
        </w:rPr>
        <w:t xml:space="preserve"> directement</w:t>
      </w:r>
      <w:r w:rsidRPr="00227E7C">
        <w:rPr>
          <w:rFonts w:eastAsia="Times New Roman"/>
          <w:b/>
          <w:bCs/>
          <w:szCs w:val="22"/>
          <w:lang w:eastAsia="fr-FR"/>
        </w:rPr>
        <w:t xml:space="preserve"> à l</w:t>
      </w:r>
      <w:r w:rsidR="006A2F78">
        <w:rPr>
          <w:rFonts w:eastAsia="Times New Roman"/>
          <w:b/>
          <w:bCs/>
          <w:szCs w:val="22"/>
          <w:lang w:eastAsia="fr-FR"/>
        </w:rPr>
        <w:t>’Association Fondation Bompard</w:t>
      </w:r>
      <w:r w:rsidR="00FB7144">
        <w:rPr>
          <w:rFonts w:eastAsia="Times New Roman"/>
          <w:b/>
          <w:bCs/>
          <w:szCs w:val="22"/>
          <w:lang w:eastAsia="fr-FR"/>
        </w:rPr>
        <w:t xml:space="preserve"> (hors R2.4)</w:t>
      </w:r>
      <w:r w:rsidRPr="00227E7C">
        <w:rPr>
          <w:rFonts w:eastAsia="Times New Roman"/>
          <w:b/>
          <w:bCs/>
          <w:szCs w:val="22"/>
          <w:lang w:eastAsia="fr-FR"/>
        </w:rPr>
        <w:t>.</w:t>
      </w:r>
    </w:p>
    <w:p w14:paraId="4D4B9FE0" w14:textId="77777777" w:rsidR="00011340" w:rsidRPr="00E141A0" w:rsidRDefault="00011340" w:rsidP="00E141A0">
      <w:pPr>
        <w:autoSpaceDE w:val="0"/>
        <w:autoSpaceDN w:val="0"/>
        <w:adjustRightInd w:val="0"/>
        <w:spacing w:line="240" w:lineRule="atLeast"/>
        <w:ind w:right="425"/>
        <w:rPr>
          <w:rFonts w:eastAsia="Times New Roman"/>
          <w:szCs w:val="22"/>
          <w:lang w:eastAsia="fr-FR"/>
        </w:rPr>
      </w:pPr>
    </w:p>
    <w:p w14:paraId="2072028E" w14:textId="77777777" w:rsidR="00816FE8" w:rsidRPr="00E141A0" w:rsidRDefault="00816FE8" w:rsidP="00E141A0">
      <w:pPr>
        <w:autoSpaceDE w:val="0"/>
        <w:autoSpaceDN w:val="0"/>
        <w:adjustRightInd w:val="0"/>
        <w:spacing w:line="240" w:lineRule="atLeast"/>
        <w:ind w:right="425"/>
        <w:rPr>
          <w:rFonts w:eastAsia="Times New Roman"/>
          <w:szCs w:val="22"/>
          <w:lang w:eastAsia="fr-FR"/>
        </w:rPr>
      </w:pPr>
    </w:p>
    <w:p w14:paraId="15A18556" w14:textId="2C0728A1" w:rsidR="00247EF1" w:rsidRPr="00E141A0" w:rsidRDefault="00816FE8" w:rsidP="00E141A0">
      <w:pPr>
        <w:pStyle w:val="Titre3"/>
        <w:ind w:right="425"/>
        <w:rPr>
          <w:szCs w:val="22"/>
          <w:lang w:eastAsia="fr-FR"/>
        </w:rPr>
      </w:pPr>
      <w:bookmarkStart w:id="138" w:name="_Toc190355822"/>
      <w:r w:rsidRPr="00E141A0">
        <w:rPr>
          <w:szCs w:val="22"/>
          <w:lang w:eastAsia="fr-FR"/>
        </w:rPr>
        <w:t>14.2</w:t>
      </w:r>
      <w:r w:rsidR="00247EF1" w:rsidRPr="00E141A0">
        <w:rPr>
          <w:szCs w:val="22"/>
          <w:lang w:eastAsia="fr-FR"/>
        </w:rPr>
        <w:t xml:space="preserve">. Calcul du montant dû par </w:t>
      </w:r>
      <w:r w:rsidR="00F62E9C">
        <w:rPr>
          <w:szCs w:val="22"/>
          <w:lang w:eastAsia="fr-FR"/>
        </w:rPr>
        <w:t>l’ACHETEUR</w:t>
      </w:r>
      <w:r w:rsidR="002F2950">
        <w:rPr>
          <w:szCs w:val="22"/>
          <w:lang w:eastAsia="fr-FR"/>
        </w:rPr>
        <w:t xml:space="preserve"> </w:t>
      </w:r>
      <w:r w:rsidR="00247EF1" w:rsidRPr="00E141A0">
        <w:rPr>
          <w:szCs w:val="22"/>
          <w:lang w:eastAsia="fr-FR"/>
        </w:rPr>
        <w:t>au titre des prestations fournies :</w:t>
      </w:r>
      <w:bookmarkEnd w:id="138"/>
      <w:r w:rsidR="00247EF1" w:rsidRPr="00E141A0">
        <w:rPr>
          <w:szCs w:val="22"/>
          <w:lang w:eastAsia="fr-FR"/>
        </w:rPr>
        <w:t xml:space="preserve"> </w:t>
      </w:r>
    </w:p>
    <w:p w14:paraId="1B559A14" w14:textId="77777777" w:rsidR="00BF65E0" w:rsidRDefault="00BF65E0" w:rsidP="00BF65E0">
      <w:pPr>
        <w:pStyle w:val="Titre4"/>
        <w:spacing w:before="0" w:after="0" w:line="240" w:lineRule="auto"/>
        <w:ind w:right="425"/>
        <w:rPr>
          <w:szCs w:val="22"/>
          <w:lang w:eastAsia="fr-FR"/>
        </w:rPr>
      </w:pPr>
    </w:p>
    <w:p w14:paraId="54E0F32B" w14:textId="3DA9764A" w:rsidR="006B2F02" w:rsidRPr="00011340" w:rsidRDefault="006B2F02" w:rsidP="00BF65E0">
      <w:pPr>
        <w:pStyle w:val="Titre4"/>
        <w:spacing w:before="0" w:after="0" w:line="240" w:lineRule="auto"/>
        <w:ind w:right="425"/>
        <w:rPr>
          <w:szCs w:val="22"/>
          <w:lang w:eastAsia="fr-FR"/>
        </w:rPr>
      </w:pPr>
      <w:r w:rsidRPr="00011340">
        <w:rPr>
          <w:szCs w:val="22"/>
          <w:lang w:eastAsia="fr-FR"/>
        </w:rPr>
        <w:t xml:space="preserve">14.2.1. REDEVANCE </w:t>
      </w:r>
      <w:r w:rsidR="00CC5CDA" w:rsidRPr="00011340">
        <w:rPr>
          <w:szCs w:val="22"/>
          <w:lang w:eastAsia="fr-FR"/>
        </w:rPr>
        <w:t>R</w:t>
      </w:r>
      <w:r w:rsidRPr="00011340">
        <w:rPr>
          <w:szCs w:val="22"/>
          <w:lang w:eastAsia="fr-FR"/>
        </w:rPr>
        <w:t xml:space="preserve">1 : </w:t>
      </w:r>
    </w:p>
    <w:p w14:paraId="57FC4779" w14:textId="77777777" w:rsidR="00BF65E0" w:rsidRPr="00011340" w:rsidRDefault="00BF65E0" w:rsidP="00BF65E0">
      <w:pPr>
        <w:autoSpaceDE w:val="0"/>
        <w:autoSpaceDN w:val="0"/>
        <w:adjustRightInd w:val="0"/>
        <w:spacing w:line="240" w:lineRule="auto"/>
        <w:ind w:right="425"/>
        <w:rPr>
          <w:rFonts w:eastAsia="Times New Roman"/>
          <w:szCs w:val="22"/>
          <w:lang w:eastAsia="fr-FR"/>
        </w:rPr>
      </w:pPr>
    </w:p>
    <w:p w14:paraId="54DDAA23" w14:textId="0E6D3A7D" w:rsidR="006B2F02" w:rsidRPr="00011340" w:rsidRDefault="006B2F02" w:rsidP="00BF65E0">
      <w:pPr>
        <w:autoSpaceDE w:val="0"/>
        <w:autoSpaceDN w:val="0"/>
        <w:adjustRightInd w:val="0"/>
        <w:spacing w:line="240" w:lineRule="auto"/>
        <w:ind w:right="425"/>
        <w:rPr>
          <w:rFonts w:eastAsia="Times New Roman"/>
          <w:szCs w:val="22"/>
          <w:lang w:eastAsia="fr-FR"/>
        </w:rPr>
      </w:pPr>
      <w:r w:rsidRPr="00011340">
        <w:rPr>
          <w:rFonts w:eastAsia="Times New Roman"/>
          <w:szCs w:val="22"/>
          <w:lang w:eastAsia="fr-FR"/>
        </w:rPr>
        <w:t xml:space="preserve">Il sera émis des factures mensuelles égales </w:t>
      </w:r>
      <w:r w:rsidR="00CC5CDA" w:rsidRPr="00011340">
        <w:rPr>
          <w:rFonts w:eastAsia="Times New Roman"/>
          <w:szCs w:val="22"/>
          <w:lang w:eastAsia="fr-FR"/>
        </w:rPr>
        <w:t>R</w:t>
      </w:r>
      <w:r w:rsidRPr="00011340">
        <w:rPr>
          <w:rFonts w:eastAsia="Times New Roman"/>
          <w:szCs w:val="22"/>
          <w:lang w:eastAsia="fr-FR"/>
        </w:rPr>
        <w:t>1 révisées définitivement, conformément à l’article 10 du présent CCAP</w:t>
      </w:r>
      <w:r w:rsidR="00BF65E0" w:rsidRPr="00011340">
        <w:rPr>
          <w:rFonts w:eastAsia="Times New Roman"/>
          <w:szCs w:val="22"/>
          <w:lang w:eastAsia="fr-FR"/>
        </w:rPr>
        <w:t>.</w:t>
      </w:r>
    </w:p>
    <w:p w14:paraId="41B1133D" w14:textId="413BEB12" w:rsidR="00BF65E0" w:rsidRPr="00011340" w:rsidRDefault="00BF65E0" w:rsidP="00BF65E0">
      <w:pPr>
        <w:autoSpaceDE w:val="0"/>
        <w:autoSpaceDN w:val="0"/>
        <w:adjustRightInd w:val="0"/>
        <w:spacing w:line="240" w:lineRule="auto"/>
        <w:ind w:right="425"/>
        <w:rPr>
          <w:rFonts w:eastAsia="Times New Roman"/>
          <w:szCs w:val="22"/>
          <w:lang w:eastAsia="fr-FR"/>
        </w:rPr>
      </w:pPr>
    </w:p>
    <w:p w14:paraId="35637221" w14:textId="77777777" w:rsidR="00BF65E0" w:rsidRPr="00011340" w:rsidRDefault="00BF65E0" w:rsidP="00BF65E0">
      <w:pPr>
        <w:rPr>
          <w:lang w:eastAsia="fr-FR"/>
        </w:rPr>
      </w:pPr>
    </w:p>
    <w:p w14:paraId="111B0D73" w14:textId="5EFDC510" w:rsidR="00816FE8" w:rsidRPr="00011340" w:rsidRDefault="00816FE8" w:rsidP="00BF65E0">
      <w:pPr>
        <w:pStyle w:val="Titre4"/>
        <w:spacing w:before="0" w:after="0" w:line="240" w:lineRule="auto"/>
        <w:ind w:right="425"/>
        <w:rPr>
          <w:szCs w:val="22"/>
          <w:lang w:eastAsia="fr-FR"/>
        </w:rPr>
      </w:pPr>
      <w:r w:rsidRPr="00011340">
        <w:rPr>
          <w:szCs w:val="22"/>
          <w:lang w:eastAsia="fr-FR"/>
        </w:rPr>
        <w:t>14.2.</w:t>
      </w:r>
      <w:r w:rsidR="006B2F02" w:rsidRPr="00011340">
        <w:rPr>
          <w:szCs w:val="22"/>
          <w:lang w:eastAsia="fr-FR"/>
        </w:rPr>
        <w:t>2</w:t>
      </w:r>
      <w:r w:rsidRPr="00011340">
        <w:rPr>
          <w:szCs w:val="22"/>
          <w:lang w:eastAsia="fr-FR"/>
        </w:rPr>
        <w:t xml:space="preserve">. REDEVANCE </w:t>
      </w:r>
      <w:r w:rsidR="00CC5CDA" w:rsidRPr="00011340">
        <w:rPr>
          <w:szCs w:val="22"/>
          <w:lang w:eastAsia="fr-FR"/>
        </w:rPr>
        <w:t>R</w:t>
      </w:r>
      <w:r w:rsidRPr="00011340">
        <w:rPr>
          <w:szCs w:val="22"/>
          <w:lang w:eastAsia="fr-FR"/>
        </w:rPr>
        <w:t xml:space="preserve">2 : </w:t>
      </w:r>
    </w:p>
    <w:p w14:paraId="72DC9299" w14:textId="77777777" w:rsidR="00DB55A4" w:rsidRPr="00011340" w:rsidRDefault="00DB55A4" w:rsidP="00DB55A4">
      <w:pPr>
        <w:rPr>
          <w:lang w:eastAsia="fr-FR"/>
        </w:rPr>
      </w:pPr>
    </w:p>
    <w:p w14:paraId="55DFA8DA" w14:textId="6857CAC7" w:rsidR="00816FE8" w:rsidRPr="00011340" w:rsidRDefault="00816FE8" w:rsidP="00BF65E0">
      <w:pPr>
        <w:autoSpaceDE w:val="0"/>
        <w:autoSpaceDN w:val="0"/>
        <w:adjustRightInd w:val="0"/>
        <w:spacing w:line="240" w:lineRule="auto"/>
        <w:ind w:right="425"/>
        <w:rPr>
          <w:rFonts w:eastAsia="Times New Roman"/>
          <w:szCs w:val="22"/>
          <w:lang w:eastAsia="fr-FR"/>
        </w:rPr>
      </w:pPr>
      <w:bookmarkStart w:id="139" w:name="_Hlk509757864"/>
      <w:r w:rsidRPr="00011340">
        <w:rPr>
          <w:rFonts w:eastAsia="Times New Roman"/>
          <w:szCs w:val="22"/>
          <w:lang w:eastAsia="fr-FR"/>
        </w:rPr>
        <w:t xml:space="preserve">Il sera émis des factures </w:t>
      </w:r>
      <w:r w:rsidR="002F2950" w:rsidRPr="00011340">
        <w:rPr>
          <w:rFonts w:eastAsia="Times New Roman"/>
          <w:szCs w:val="22"/>
          <w:lang w:eastAsia="fr-FR"/>
        </w:rPr>
        <w:t>mensuelles égales à</w:t>
      </w:r>
      <w:r w:rsidRPr="00011340">
        <w:rPr>
          <w:rFonts w:eastAsia="Times New Roman"/>
          <w:szCs w:val="22"/>
          <w:lang w:eastAsia="fr-FR"/>
        </w:rPr>
        <w:t xml:space="preserve"> 1/</w:t>
      </w:r>
      <w:r w:rsidR="002F2950" w:rsidRPr="00011340">
        <w:rPr>
          <w:rFonts w:eastAsia="Times New Roman"/>
          <w:szCs w:val="22"/>
          <w:lang w:eastAsia="fr-FR"/>
        </w:rPr>
        <w:t>1</w:t>
      </w:r>
      <w:r w:rsidR="00CC5CDA" w:rsidRPr="00011340">
        <w:rPr>
          <w:rFonts w:eastAsia="Times New Roman"/>
          <w:szCs w:val="22"/>
          <w:lang w:eastAsia="fr-FR"/>
        </w:rPr>
        <w:t>2</w:t>
      </w:r>
      <w:r w:rsidRPr="00011340">
        <w:rPr>
          <w:rFonts w:eastAsia="Times New Roman"/>
          <w:szCs w:val="22"/>
          <w:lang w:eastAsia="fr-FR"/>
        </w:rPr>
        <w:t xml:space="preserve"> des montants </w:t>
      </w:r>
      <w:r w:rsidR="00CC5CDA" w:rsidRPr="00011340">
        <w:rPr>
          <w:rFonts w:eastAsia="Times New Roman"/>
          <w:szCs w:val="22"/>
          <w:lang w:eastAsia="fr-FR"/>
        </w:rPr>
        <w:t>R</w:t>
      </w:r>
      <w:r w:rsidRPr="00011340">
        <w:rPr>
          <w:rFonts w:eastAsia="Times New Roman"/>
          <w:szCs w:val="22"/>
          <w:lang w:eastAsia="fr-FR"/>
        </w:rPr>
        <w:t xml:space="preserve">2 révisées définitivement, conformément </w:t>
      </w:r>
      <w:r w:rsidR="00894E7E" w:rsidRPr="00011340">
        <w:rPr>
          <w:rFonts w:eastAsia="Times New Roman"/>
          <w:szCs w:val="22"/>
          <w:lang w:eastAsia="fr-FR"/>
        </w:rPr>
        <w:t>à l’article 10 du présent CCAP</w:t>
      </w:r>
    </w:p>
    <w:bookmarkEnd w:id="139"/>
    <w:p w14:paraId="3F82739A" w14:textId="77777777" w:rsidR="00816FE8" w:rsidRPr="001D6FFF" w:rsidRDefault="00816FE8" w:rsidP="00BF65E0">
      <w:pPr>
        <w:autoSpaceDE w:val="0"/>
        <w:autoSpaceDN w:val="0"/>
        <w:adjustRightInd w:val="0"/>
        <w:spacing w:line="240" w:lineRule="auto"/>
        <w:ind w:right="425"/>
        <w:rPr>
          <w:rFonts w:eastAsia="Times New Roman"/>
          <w:szCs w:val="22"/>
          <w:highlight w:val="yellow"/>
          <w:lang w:eastAsia="fr-FR"/>
        </w:rPr>
      </w:pPr>
    </w:p>
    <w:p w14:paraId="39D70B34" w14:textId="0095C228" w:rsidR="00247EF1" w:rsidRPr="00E141A0" w:rsidRDefault="00816FE8" w:rsidP="00E141A0">
      <w:pPr>
        <w:pStyle w:val="Titre3"/>
        <w:ind w:right="425"/>
        <w:rPr>
          <w:szCs w:val="22"/>
          <w:lang w:eastAsia="fr-FR"/>
        </w:rPr>
      </w:pPr>
      <w:bookmarkStart w:id="140" w:name="_Toc190355823"/>
      <w:r w:rsidRPr="00E141A0">
        <w:rPr>
          <w:szCs w:val="22"/>
          <w:lang w:eastAsia="fr-FR"/>
        </w:rPr>
        <w:t xml:space="preserve">14.3. </w:t>
      </w:r>
      <w:r w:rsidR="00247EF1" w:rsidRPr="00E141A0">
        <w:rPr>
          <w:szCs w:val="22"/>
          <w:lang w:eastAsia="fr-FR"/>
        </w:rPr>
        <w:t xml:space="preserve">Acceptation de la demande de paiement par </w:t>
      </w:r>
      <w:r w:rsidR="00B62346">
        <w:rPr>
          <w:szCs w:val="22"/>
          <w:lang w:eastAsia="fr-FR"/>
        </w:rPr>
        <w:t>l’ACHETEUR</w:t>
      </w:r>
      <w:r w:rsidR="00247EF1" w:rsidRPr="00E141A0">
        <w:rPr>
          <w:szCs w:val="22"/>
          <w:lang w:eastAsia="fr-FR"/>
        </w:rPr>
        <w:t xml:space="preserve"> :</w:t>
      </w:r>
      <w:bookmarkEnd w:id="140"/>
      <w:r w:rsidR="00247EF1" w:rsidRPr="00E141A0">
        <w:rPr>
          <w:szCs w:val="22"/>
          <w:lang w:eastAsia="fr-FR"/>
        </w:rPr>
        <w:t xml:space="preserve"> </w:t>
      </w:r>
    </w:p>
    <w:p w14:paraId="67E5CB10" w14:textId="7BE7D0D3" w:rsidR="00247EF1" w:rsidRPr="00E141A0" w:rsidRDefault="00B62346" w:rsidP="00E141A0">
      <w:pPr>
        <w:autoSpaceDE w:val="0"/>
        <w:autoSpaceDN w:val="0"/>
        <w:adjustRightInd w:val="0"/>
        <w:spacing w:line="240" w:lineRule="atLeast"/>
        <w:ind w:right="425"/>
        <w:rPr>
          <w:rFonts w:eastAsia="Times New Roman"/>
          <w:szCs w:val="22"/>
          <w:lang w:eastAsia="fr-FR"/>
        </w:rPr>
      </w:pPr>
      <w:r>
        <w:rPr>
          <w:rFonts w:eastAsia="Times New Roman"/>
          <w:szCs w:val="22"/>
          <w:lang w:eastAsia="fr-FR"/>
        </w:rPr>
        <w:t>L’ACHETEUR</w:t>
      </w:r>
      <w:r w:rsidR="00247EF1" w:rsidRPr="00E141A0">
        <w:rPr>
          <w:rFonts w:eastAsia="Times New Roman"/>
          <w:szCs w:val="22"/>
          <w:lang w:eastAsia="fr-FR"/>
        </w:rPr>
        <w:t xml:space="preserve"> accepte ou rectifie la demande de paiement. Il la complète, éventuellement, en faisant apparaître les avances à rembourser, les primes et les réfactions imposées. Il arrête le </w:t>
      </w:r>
      <w:r w:rsidR="00247EF1" w:rsidRPr="00E141A0">
        <w:rPr>
          <w:rFonts w:eastAsia="Times New Roman"/>
          <w:szCs w:val="22"/>
          <w:lang w:eastAsia="fr-FR"/>
        </w:rPr>
        <w:lastRenderedPageBreak/>
        <w:t xml:space="preserve">montant de la somme à régler et, s'il est différent du montant figurant dans la demande de paiement, il le notifie ainsi arrêté au </w:t>
      </w:r>
      <w:r w:rsidR="00367797">
        <w:rPr>
          <w:rFonts w:eastAsia="Times New Roman"/>
          <w:szCs w:val="22"/>
          <w:lang w:eastAsia="fr-FR"/>
        </w:rPr>
        <w:t>TITULAIRE</w:t>
      </w:r>
      <w:r w:rsidR="00247EF1" w:rsidRPr="00E141A0">
        <w:rPr>
          <w:rFonts w:eastAsia="Times New Roman"/>
          <w:szCs w:val="22"/>
          <w:lang w:eastAsia="fr-FR"/>
        </w:rPr>
        <w:t xml:space="preserve">. </w:t>
      </w:r>
    </w:p>
    <w:p w14:paraId="4344BAC0" w14:textId="77777777" w:rsidR="00CE389B" w:rsidRPr="00E141A0" w:rsidRDefault="00CE389B" w:rsidP="00E141A0">
      <w:pPr>
        <w:autoSpaceDE w:val="0"/>
        <w:autoSpaceDN w:val="0"/>
        <w:adjustRightInd w:val="0"/>
        <w:spacing w:line="240" w:lineRule="atLeast"/>
        <w:ind w:right="425"/>
        <w:rPr>
          <w:rFonts w:eastAsia="Times New Roman"/>
          <w:szCs w:val="22"/>
          <w:lang w:eastAsia="fr-FR"/>
        </w:rPr>
      </w:pPr>
    </w:p>
    <w:p w14:paraId="6366320D" w14:textId="7CEA6B17" w:rsidR="00247EF1" w:rsidRPr="00E141A0" w:rsidRDefault="00CE389B" w:rsidP="00E141A0">
      <w:pPr>
        <w:pStyle w:val="Titre3"/>
        <w:ind w:right="425"/>
        <w:rPr>
          <w:szCs w:val="22"/>
          <w:lang w:eastAsia="fr-FR"/>
        </w:rPr>
      </w:pPr>
      <w:bookmarkStart w:id="141" w:name="_Toc190355824"/>
      <w:r w:rsidRPr="00E141A0">
        <w:rPr>
          <w:szCs w:val="22"/>
          <w:lang w:eastAsia="fr-FR"/>
        </w:rPr>
        <w:t>14.4</w:t>
      </w:r>
      <w:r w:rsidR="00247EF1" w:rsidRPr="00E141A0">
        <w:rPr>
          <w:szCs w:val="22"/>
          <w:lang w:eastAsia="fr-FR"/>
        </w:rPr>
        <w:t>. Paiement pour solde et règlements partiels définitifs :</w:t>
      </w:r>
      <w:bookmarkEnd w:id="141"/>
      <w:r w:rsidR="00247EF1" w:rsidRPr="00E141A0">
        <w:rPr>
          <w:szCs w:val="22"/>
          <w:lang w:eastAsia="fr-FR"/>
        </w:rPr>
        <w:t xml:space="preserve"> </w:t>
      </w:r>
    </w:p>
    <w:p w14:paraId="0C13C7A7" w14:textId="77777777" w:rsidR="006B2F02" w:rsidRPr="00E141A0" w:rsidRDefault="006B2F02" w:rsidP="00E141A0">
      <w:pPr>
        <w:autoSpaceDE w:val="0"/>
        <w:autoSpaceDN w:val="0"/>
        <w:adjustRightInd w:val="0"/>
        <w:spacing w:line="240" w:lineRule="atLeast"/>
        <w:ind w:right="425"/>
        <w:rPr>
          <w:rFonts w:eastAsia="Times New Roman"/>
          <w:szCs w:val="22"/>
          <w:lang w:eastAsia="fr-FR"/>
        </w:rPr>
      </w:pPr>
    </w:p>
    <w:p w14:paraId="389F72BF" w14:textId="6D54105A" w:rsidR="00247EF1" w:rsidRPr="00E141A0" w:rsidRDefault="00CE389B" w:rsidP="00E141A0">
      <w:pPr>
        <w:autoSpaceDE w:val="0"/>
        <w:autoSpaceDN w:val="0"/>
        <w:adjustRightInd w:val="0"/>
        <w:spacing w:line="240" w:lineRule="atLeast"/>
        <w:ind w:right="425"/>
        <w:rPr>
          <w:rFonts w:eastAsia="Times New Roman"/>
          <w:szCs w:val="22"/>
          <w:lang w:eastAsia="fr-FR"/>
        </w:rPr>
      </w:pPr>
      <w:r w:rsidRPr="00E141A0">
        <w:rPr>
          <w:rFonts w:eastAsia="Times New Roman"/>
          <w:szCs w:val="22"/>
          <w:lang w:eastAsia="fr-FR"/>
        </w:rPr>
        <w:t>14.4.</w:t>
      </w:r>
      <w:r w:rsidR="00247EF1" w:rsidRPr="00E141A0">
        <w:rPr>
          <w:rFonts w:eastAsia="Times New Roman"/>
          <w:szCs w:val="22"/>
          <w:lang w:eastAsia="fr-FR"/>
        </w:rPr>
        <w:t xml:space="preserve">1. La demande de paiement est adressée </w:t>
      </w:r>
      <w:r w:rsidR="009366B3">
        <w:rPr>
          <w:rFonts w:eastAsia="Times New Roman"/>
          <w:szCs w:val="22"/>
          <w:lang w:eastAsia="fr-FR"/>
        </w:rPr>
        <w:t>à</w:t>
      </w:r>
      <w:r w:rsidR="009366B3" w:rsidRPr="009366B3">
        <w:rPr>
          <w:rFonts w:eastAsia="Times New Roman"/>
          <w:szCs w:val="22"/>
          <w:lang w:eastAsia="fr-FR"/>
        </w:rPr>
        <w:t xml:space="preserve"> l’ACHETEUR </w:t>
      </w:r>
      <w:r w:rsidR="00247EF1" w:rsidRPr="00E141A0">
        <w:rPr>
          <w:rFonts w:eastAsia="Times New Roman"/>
          <w:szCs w:val="22"/>
          <w:lang w:eastAsia="fr-FR"/>
        </w:rPr>
        <w:t xml:space="preserve">après la décision d'admission. </w:t>
      </w:r>
    </w:p>
    <w:p w14:paraId="203F8955" w14:textId="77777777" w:rsidR="006B2F02" w:rsidRPr="00E141A0" w:rsidRDefault="006B2F02" w:rsidP="00E141A0">
      <w:pPr>
        <w:autoSpaceDE w:val="0"/>
        <w:autoSpaceDN w:val="0"/>
        <w:adjustRightInd w:val="0"/>
        <w:spacing w:line="240" w:lineRule="atLeast"/>
        <w:ind w:right="425"/>
        <w:rPr>
          <w:rFonts w:eastAsia="Times New Roman"/>
          <w:szCs w:val="22"/>
          <w:lang w:eastAsia="fr-FR"/>
        </w:rPr>
      </w:pPr>
    </w:p>
    <w:p w14:paraId="45280F33" w14:textId="395C12E8" w:rsidR="00247EF1" w:rsidRPr="00E141A0" w:rsidRDefault="00CE389B" w:rsidP="00E141A0">
      <w:pPr>
        <w:autoSpaceDE w:val="0"/>
        <w:autoSpaceDN w:val="0"/>
        <w:adjustRightInd w:val="0"/>
        <w:spacing w:line="240" w:lineRule="atLeast"/>
        <w:ind w:right="425"/>
        <w:rPr>
          <w:rFonts w:eastAsia="Times New Roman"/>
          <w:szCs w:val="22"/>
          <w:lang w:eastAsia="fr-FR"/>
        </w:rPr>
      </w:pPr>
      <w:r w:rsidRPr="00E141A0">
        <w:rPr>
          <w:rFonts w:eastAsia="Times New Roman"/>
          <w:szCs w:val="22"/>
          <w:lang w:eastAsia="fr-FR"/>
        </w:rPr>
        <w:t>14.4.2</w:t>
      </w:r>
      <w:r w:rsidR="00247EF1" w:rsidRPr="00E141A0">
        <w:rPr>
          <w:rFonts w:eastAsia="Times New Roman"/>
          <w:szCs w:val="22"/>
          <w:lang w:eastAsia="fr-FR"/>
        </w:rPr>
        <w:t xml:space="preserve">. Si, après avoir été mis en demeure de le faire, le </w:t>
      </w:r>
      <w:r w:rsidR="00367797">
        <w:rPr>
          <w:rFonts w:eastAsia="Times New Roman"/>
          <w:szCs w:val="22"/>
          <w:lang w:eastAsia="fr-FR"/>
        </w:rPr>
        <w:t>TITULAIRE</w:t>
      </w:r>
      <w:r w:rsidR="00247EF1" w:rsidRPr="00E141A0">
        <w:rPr>
          <w:rFonts w:eastAsia="Times New Roman"/>
          <w:szCs w:val="22"/>
          <w:lang w:eastAsia="fr-FR"/>
        </w:rPr>
        <w:t xml:space="preserve"> du marché ne produit pas sa demande de paiement, dans un délai de quarante-cinq jours courant à compter de l'admission des prestations, </w:t>
      </w:r>
      <w:r w:rsidR="00B62346">
        <w:rPr>
          <w:rFonts w:eastAsia="Times New Roman"/>
          <w:szCs w:val="22"/>
          <w:lang w:eastAsia="fr-FR"/>
        </w:rPr>
        <w:t>l’ACHETEUR</w:t>
      </w:r>
      <w:r w:rsidR="00247EF1" w:rsidRPr="00E141A0">
        <w:rPr>
          <w:rFonts w:eastAsia="Times New Roman"/>
          <w:szCs w:val="22"/>
          <w:lang w:eastAsia="fr-FR"/>
        </w:rPr>
        <w:t xml:space="preserve"> peut procéder d'office à la liquidation, sur la base d'un décompte établi par ses soins. Ce décompte est notifié au </w:t>
      </w:r>
      <w:r w:rsidR="00367797">
        <w:rPr>
          <w:rFonts w:eastAsia="Times New Roman"/>
          <w:szCs w:val="22"/>
          <w:lang w:eastAsia="fr-FR"/>
        </w:rPr>
        <w:t>TITULAIRE</w:t>
      </w:r>
      <w:r w:rsidR="00247EF1" w:rsidRPr="00E141A0">
        <w:rPr>
          <w:rFonts w:eastAsia="Times New Roman"/>
          <w:szCs w:val="22"/>
          <w:lang w:eastAsia="fr-FR"/>
        </w:rPr>
        <w:t xml:space="preserve">. </w:t>
      </w:r>
    </w:p>
    <w:p w14:paraId="2B16B4B3" w14:textId="77777777" w:rsidR="006B2F02" w:rsidRPr="00E141A0" w:rsidRDefault="006B2F02" w:rsidP="00E141A0">
      <w:pPr>
        <w:autoSpaceDE w:val="0"/>
        <w:autoSpaceDN w:val="0"/>
        <w:adjustRightInd w:val="0"/>
        <w:spacing w:line="240" w:lineRule="atLeast"/>
        <w:ind w:right="425"/>
        <w:rPr>
          <w:rFonts w:eastAsia="Times New Roman"/>
          <w:szCs w:val="22"/>
          <w:lang w:eastAsia="fr-FR"/>
        </w:rPr>
      </w:pPr>
    </w:p>
    <w:p w14:paraId="0BBF00B9" w14:textId="7B3B37E4" w:rsidR="00247EF1" w:rsidRPr="00E141A0" w:rsidRDefault="00CE389B" w:rsidP="00E141A0">
      <w:pPr>
        <w:autoSpaceDE w:val="0"/>
        <w:autoSpaceDN w:val="0"/>
        <w:adjustRightInd w:val="0"/>
        <w:spacing w:line="240" w:lineRule="atLeast"/>
        <w:ind w:right="425"/>
        <w:rPr>
          <w:rFonts w:eastAsia="Times New Roman"/>
          <w:szCs w:val="22"/>
          <w:lang w:eastAsia="fr-FR"/>
        </w:rPr>
      </w:pPr>
      <w:r w:rsidRPr="00E141A0">
        <w:rPr>
          <w:rFonts w:eastAsia="Times New Roman"/>
          <w:szCs w:val="22"/>
          <w:lang w:eastAsia="fr-FR"/>
        </w:rPr>
        <w:t>14.4.3.</w:t>
      </w:r>
      <w:r w:rsidR="00247EF1" w:rsidRPr="00E141A0">
        <w:rPr>
          <w:rFonts w:eastAsia="Times New Roman"/>
          <w:szCs w:val="22"/>
          <w:lang w:eastAsia="fr-FR"/>
        </w:rPr>
        <w:t xml:space="preserve"> En cas de contestation sur le montant des sommes dues, </w:t>
      </w:r>
      <w:r w:rsidR="00B62346">
        <w:rPr>
          <w:rFonts w:eastAsia="Times New Roman"/>
          <w:szCs w:val="22"/>
          <w:lang w:eastAsia="fr-FR"/>
        </w:rPr>
        <w:t>l’ACHETEUR</w:t>
      </w:r>
      <w:r w:rsidR="00247EF1" w:rsidRPr="00E141A0">
        <w:rPr>
          <w:rFonts w:eastAsia="Times New Roman"/>
          <w:szCs w:val="22"/>
          <w:lang w:eastAsia="fr-FR"/>
        </w:rPr>
        <w:t xml:space="preserve"> règle les sommes qu'il a admises. Après résolution du désaccord, il procède, le cas échéant, au paiement d'un complément, majoré, s'il </w:t>
      </w:r>
      <w:r w:rsidR="009746D9" w:rsidRPr="00E141A0">
        <w:rPr>
          <w:rFonts w:eastAsia="Times New Roman"/>
          <w:szCs w:val="22"/>
          <w:lang w:eastAsia="fr-FR"/>
        </w:rPr>
        <w:t>y</w:t>
      </w:r>
      <w:r w:rsidR="00247EF1" w:rsidRPr="00E141A0">
        <w:rPr>
          <w:rFonts w:eastAsia="Times New Roman"/>
          <w:szCs w:val="22"/>
          <w:lang w:eastAsia="fr-FR"/>
        </w:rPr>
        <w:t xml:space="preserve"> a lieu, des intérêts moratoires, courant à compter de la date de la demande présentée par le </w:t>
      </w:r>
      <w:r w:rsidR="00367797">
        <w:rPr>
          <w:rFonts w:eastAsia="Times New Roman"/>
          <w:szCs w:val="22"/>
          <w:lang w:eastAsia="fr-FR"/>
        </w:rPr>
        <w:t>TITULAIRE</w:t>
      </w:r>
      <w:r w:rsidR="00247EF1" w:rsidRPr="00E141A0">
        <w:rPr>
          <w:rFonts w:eastAsia="Times New Roman"/>
          <w:szCs w:val="22"/>
          <w:lang w:eastAsia="fr-FR"/>
        </w:rPr>
        <w:t xml:space="preserve">. </w:t>
      </w:r>
    </w:p>
    <w:p w14:paraId="2B1691A9" w14:textId="77777777" w:rsidR="00247EF1" w:rsidRPr="00E141A0" w:rsidRDefault="00247EF1" w:rsidP="00E141A0">
      <w:pPr>
        <w:autoSpaceDE w:val="0"/>
        <w:autoSpaceDN w:val="0"/>
        <w:adjustRightInd w:val="0"/>
        <w:spacing w:line="240" w:lineRule="atLeast"/>
        <w:ind w:right="425"/>
        <w:rPr>
          <w:rFonts w:eastAsia="Times New Roman"/>
          <w:szCs w:val="22"/>
          <w:lang w:eastAsia="fr-FR"/>
        </w:rPr>
      </w:pPr>
    </w:p>
    <w:p w14:paraId="24D6DD8D" w14:textId="7BDCE9F0" w:rsidR="001A1403" w:rsidRPr="00E141A0" w:rsidRDefault="001A1403" w:rsidP="00E141A0">
      <w:pPr>
        <w:pStyle w:val="Titre3"/>
        <w:ind w:right="425"/>
        <w:rPr>
          <w:szCs w:val="22"/>
          <w:lang w:eastAsia="fr-FR"/>
        </w:rPr>
      </w:pPr>
      <w:bookmarkStart w:id="142" w:name="_Toc190355825"/>
      <w:r w:rsidRPr="00E141A0">
        <w:rPr>
          <w:szCs w:val="22"/>
          <w:lang w:eastAsia="fr-FR"/>
        </w:rPr>
        <w:t>14.5. Dispositions relatives à la cotraitance :</w:t>
      </w:r>
      <w:bookmarkEnd w:id="142"/>
      <w:r w:rsidRPr="00E141A0">
        <w:rPr>
          <w:szCs w:val="22"/>
          <w:lang w:eastAsia="fr-FR"/>
        </w:rPr>
        <w:t xml:space="preserve"> </w:t>
      </w:r>
    </w:p>
    <w:p w14:paraId="6DE2C0E5" w14:textId="65079113" w:rsidR="001A1403" w:rsidRPr="00E141A0" w:rsidRDefault="001A1403" w:rsidP="00E141A0">
      <w:pPr>
        <w:autoSpaceDE w:val="0"/>
        <w:autoSpaceDN w:val="0"/>
        <w:adjustRightInd w:val="0"/>
        <w:spacing w:line="240" w:lineRule="atLeast"/>
        <w:ind w:right="425"/>
        <w:rPr>
          <w:rFonts w:eastAsia="Times New Roman"/>
          <w:szCs w:val="22"/>
          <w:lang w:eastAsia="fr-FR"/>
        </w:rPr>
      </w:pPr>
      <w:r w:rsidRPr="00E141A0">
        <w:rPr>
          <w:rFonts w:eastAsia="Times New Roman"/>
          <w:szCs w:val="22"/>
          <w:lang w:eastAsia="fr-FR"/>
        </w:rPr>
        <w:t xml:space="preserve">En cas de groupement conjoint, chaque membre du groupement perçoit directement les sommes se rapportant à l'exécution de ses propres prestations. </w:t>
      </w:r>
    </w:p>
    <w:p w14:paraId="6C63AC2B" w14:textId="6E556D87" w:rsidR="001A1403" w:rsidRPr="00E141A0" w:rsidRDefault="001A1403" w:rsidP="00E141A0">
      <w:pPr>
        <w:autoSpaceDE w:val="0"/>
        <w:autoSpaceDN w:val="0"/>
        <w:adjustRightInd w:val="0"/>
        <w:spacing w:line="240" w:lineRule="atLeast"/>
        <w:ind w:right="425"/>
        <w:rPr>
          <w:rFonts w:eastAsia="Times New Roman"/>
          <w:szCs w:val="22"/>
          <w:lang w:eastAsia="fr-FR"/>
        </w:rPr>
      </w:pPr>
      <w:r w:rsidRPr="00E141A0">
        <w:rPr>
          <w:rFonts w:eastAsia="Times New Roman"/>
          <w:szCs w:val="22"/>
          <w:lang w:eastAsia="fr-FR"/>
        </w:rPr>
        <w:t xml:space="preserve">En cas de groupement solidaire, le paiement est effectué sur un compte unique, géré par le mandataire du groupement. </w:t>
      </w:r>
    </w:p>
    <w:p w14:paraId="55A2C79B" w14:textId="14B8F9A7" w:rsidR="001A1403" w:rsidRPr="00E141A0" w:rsidRDefault="001A1403" w:rsidP="00E141A0">
      <w:pPr>
        <w:autoSpaceDE w:val="0"/>
        <w:autoSpaceDN w:val="0"/>
        <w:adjustRightInd w:val="0"/>
        <w:spacing w:line="240" w:lineRule="atLeast"/>
        <w:ind w:right="425"/>
        <w:rPr>
          <w:rFonts w:eastAsia="Times New Roman"/>
          <w:szCs w:val="22"/>
          <w:lang w:eastAsia="fr-FR"/>
        </w:rPr>
      </w:pPr>
      <w:r w:rsidRPr="00E141A0">
        <w:rPr>
          <w:rFonts w:eastAsia="Times New Roman"/>
          <w:szCs w:val="22"/>
          <w:lang w:eastAsia="fr-FR"/>
        </w:rPr>
        <w:t xml:space="preserve">Quelle que soit la forme du groupement, le mandataire est seul habilité à présenter </w:t>
      </w:r>
      <w:r w:rsidR="009366B3">
        <w:rPr>
          <w:rFonts w:eastAsia="Times New Roman"/>
          <w:szCs w:val="22"/>
          <w:lang w:eastAsia="fr-FR"/>
        </w:rPr>
        <w:t>à</w:t>
      </w:r>
      <w:r w:rsidR="009366B3" w:rsidRPr="009366B3">
        <w:rPr>
          <w:rFonts w:eastAsia="Times New Roman"/>
          <w:szCs w:val="22"/>
          <w:lang w:eastAsia="fr-FR"/>
        </w:rPr>
        <w:t xml:space="preserve"> l’ACHETEUR </w:t>
      </w:r>
      <w:r w:rsidRPr="00E141A0">
        <w:rPr>
          <w:rFonts w:eastAsia="Times New Roman"/>
          <w:szCs w:val="22"/>
          <w:lang w:eastAsia="fr-FR"/>
        </w:rPr>
        <w:t xml:space="preserve">la demande de paiement. En cas de groupement conjoint, la demande de paiement présentée par le mandataire est décomposée en autant de parties qu'il </w:t>
      </w:r>
      <w:r w:rsidR="009746D9" w:rsidRPr="00E141A0">
        <w:rPr>
          <w:rFonts w:eastAsia="Times New Roman"/>
          <w:szCs w:val="22"/>
          <w:lang w:eastAsia="fr-FR"/>
        </w:rPr>
        <w:t>y</w:t>
      </w:r>
      <w:r w:rsidRPr="00E141A0">
        <w:rPr>
          <w:rFonts w:eastAsia="Times New Roman"/>
          <w:szCs w:val="22"/>
          <w:lang w:eastAsia="fr-FR"/>
        </w:rPr>
        <w:t xml:space="preserve"> a de membres du groupement à payer séparément. Chaque partie fait apparaître les renseignements nécessaires au paiement de l'opérateur économique concerné. </w:t>
      </w:r>
    </w:p>
    <w:p w14:paraId="370F8D42" w14:textId="65EA1B15" w:rsidR="001A1403" w:rsidRPr="00E141A0" w:rsidRDefault="001A1403" w:rsidP="00E141A0">
      <w:pPr>
        <w:autoSpaceDE w:val="0"/>
        <w:autoSpaceDN w:val="0"/>
        <w:adjustRightInd w:val="0"/>
        <w:spacing w:line="240" w:lineRule="atLeast"/>
        <w:ind w:right="425"/>
        <w:rPr>
          <w:rFonts w:eastAsia="Times New Roman"/>
          <w:szCs w:val="22"/>
          <w:lang w:eastAsia="fr-FR"/>
        </w:rPr>
      </w:pPr>
      <w:r w:rsidRPr="00E141A0">
        <w:rPr>
          <w:rFonts w:eastAsia="Times New Roman"/>
          <w:szCs w:val="22"/>
          <w:lang w:eastAsia="fr-FR"/>
        </w:rPr>
        <w:t xml:space="preserve">Le mandataire est seul habilité à formuler ou à transmettre les réclamations de membres du groupement. </w:t>
      </w:r>
    </w:p>
    <w:p w14:paraId="611DEF5C" w14:textId="77777777" w:rsidR="001A1403" w:rsidRPr="00E141A0" w:rsidRDefault="001A1403" w:rsidP="00E141A0">
      <w:pPr>
        <w:autoSpaceDE w:val="0"/>
        <w:autoSpaceDN w:val="0"/>
        <w:adjustRightInd w:val="0"/>
        <w:spacing w:line="240" w:lineRule="atLeast"/>
        <w:ind w:right="425"/>
        <w:rPr>
          <w:rFonts w:eastAsia="Times New Roman"/>
          <w:szCs w:val="22"/>
          <w:lang w:eastAsia="fr-FR"/>
        </w:rPr>
      </w:pPr>
    </w:p>
    <w:p w14:paraId="5ECEB4BB" w14:textId="356993DA" w:rsidR="002749C2" w:rsidRPr="00E141A0" w:rsidRDefault="0001276F">
      <w:pPr>
        <w:pStyle w:val="Titre2"/>
        <w:ind w:right="425"/>
        <w:rPr>
          <w:rFonts w:ascii="Arial" w:hAnsi="Arial"/>
          <w:szCs w:val="22"/>
          <w:lang w:eastAsia="fr-FR"/>
        </w:rPr>
      </w:pPr>
      <w:bookmarkStart w:id="143" w:name="_Toc439757629"/>
      <w:bookmarkStart w:id="144" w:name="_Toc439757729"/>
      <w:bookmarkStart w:id="145" w:name="_Toc190355826"/>
      <w:r w:rsidRPr="00E141A0">
        <w:rPr>
          <w:rFonts w:ascii="Arial" w:hAnsi="Arial"/>
          <w:szCs w:val="22"/>
          <w:lang w:eastAsia="fr-FR"/>
        </w:rPr>
        <w:t>Dé</w:t>
      </w:r>
      <w:r w:rsidR="002749C2" w:rsidRPr="00E141A0">
        <w:rPr>
          <w:rFonts w:ascii="Arial" w:hAnsi="Arial"/>
          <w:szCs w:val="22"/>
          <w:lang w:eastAsia="fr-FR"/>
        </w:rPr>
        <w:t>lai de paiement</w:t>
      </w:r>
      <w:r w:rsidR="00745C1B" w:rsidRPr="00E141A0">
        <w:rPr>
          <w:rFonts w:ascii="Arial" w:hAnsi="Arial"/>
          <w:szCs w:val="22"/>
          <w:lang w:eastAsia="fr-FR"/>
        </w:rPr>
        <w:t xml:space="preserve"> et int</w:t>
      </w:r>
      <w:r w:rsidRPr="00E141A0">
        <w:rPr>
          <w:rFonts w:ascii="Arial" w:hAnsi="Arial"/>
          <w:szCs w:val="22"/>
          <w:lang w:eastAsia="fr-FR"/>
        </w:rPr>
        <w:t>é</w:t>
      </w:r>
      <w:r w:rsidR="00745C1B" w:rsidRPr="00E141A0">
        <w:rPr>
          <w:rFonts w:ascii="Arial" w:hAnsi="Arial"/>
          <w:szCs w:val="22"/>
          <w:lang w:eastAsia="fr-FR"/>
        </w:rPr>
        <w:t>r</w:t>
      </w:r>
      <w:r w:rsidRPr="00E141A0">
        <w:rPr>
          <w:rFonts w:ascii="Arial" w:hAnsi="Arial"/>
          <w:szCs w:val="22"/>
          <w:lang w:eastAsia="fr-FR"/>
        </w:rPr>
        <w:t>ê</w:t>
      </w:r>
      <w:r w:rsidR="00745C1B" w:rsidRPr="00E141A0">
        <w:rPr>
          <w:rFonts w:ascii="Arial" w:hAnsi="Arial"/>
          <w:szCs w:val="22"/>
          <w:lang w:eastAsia="fr-FR"/>
        </w:rPr>
        <w:t>ts moratoires</w:t>
      </w:r>
      <w:bookmarkEnd w:id="143"/>
      <w:bookmarkEnd w:id="144"/>
      <w:bookmarkEnd w:id="145"/>
    </w:p>
    <w:p w14:paraId="5586093A" w14:textId="77777777" w:rsidR="00745C1B" w:rsidRPr="00E141A0" w:rsidRDefault="00745C1B" w:rsidP="00E141A0">
      <w:pPr>
        <w:autoSpaceDE w:val="0"/>
        <w:autoSpaceDN w:val="0"/>
        <w:adjustRightInd w:val="0"/>
        <w:spacing w:line="240" w:lineRule="atLeast"/>
        <w:ind w:right="425"/>
        <w:rPr>
          <w:rFonts w:eastAsia="Times New Roman"/>
          <w:szCs w:val="22"/>
          <w:lang w:eastAsia="fr-FR"/>
        </w:rPr>
      </w:pPr>
    </w:p>
    <w:p w14:paraId="536222AA" w14:textId="3B12BB08" w:rsidR="00745C1B" w:rsidRPr="00E141A0" w:rsidRDefault="00745C1B" w:rsidP="00E141A0">
      <w:pPr>
        <w:ind w:right="425"/>
        <w:rPr>
          <w:szCs w:val="22"/>
          <w:lang w:eastAsia="fr-FR"/>
        </w:rPr>
      </w:pPr>
      <w:r w:rsidRPr="00E141A0">
        <w:rPr>
          <w:szCs w:val="22"/>
          <w:lang w:eastAsia="fr-FR"/>
        </w:rPr>
        <w:t xml:space="preserve">Conformément aux </w:t>
      </w:r>
      <w:r w:rsidR="008C3F24">
        <w:rPr>
          <w:szCs w:val="22"/>
          <w:lang w:eastAsia="fr-FR"/>
        </w:rPr>
        <w:t>articles L2191-1 à 8 de la commande publique</w:t>
      </w:r>
      <w:r w:rsidRPr="00E141A0">
        <w:rPr>
          <w:szCs w:val="22"/>
          <w:lang w:eastAsia="fr-FR"/>
        </w:rPr>
        <w:t xml:space="preserve">, les sommes dues en exécution du présent marché sont payées dans le délai maximum de </w:t>
      </w:r>
      <w:r w:rsidR="00FB7144">
        <w:rPr>
          <w:szCs w:val="22"/>
          <w:lang w:eastAsia="fr-FR"/>
        </w:rPr>
        <w:t>45</w:t>
      </w:r>
      <w:r w:rsidRPr="00E141A0">
        <w:rPr>
          <w:szCs w:val="22"/>
          <w:lang w:eastAsia="fr-FR"/>
        </w:rPr>
        <w:t xml:space="preserve"> jours </w:t>
      </w:r>
      <w:r w:rsidRPr="00E141A0">
        <w:rPr>
          <w:b/>
          <w:i/>
          <w:szCs w:val="22"/>
          <w:u w:val="single"/>
          <w:lang w:eastAsia="fr-FR"/>
        </w:rPr>
        <w:t>à compter de la date de réception de la facture</w:t>
      </w:r>
      <w:r w:rsidRPr="00E141A0">
        <w:rPr>
          <w:szCs w:val="22"/>
          <w:lang w:eastAsia="fr-FR"/>
        </w:rPr>
        <w:t>. En application d</w:t>
      </w:r>
      <w:r w:rsidR="00F66CD3">
        <w:rPr>
          <w:szCs w:val="22"/>
          <w:lang w:eastAsia="fr-FR"/>
        </w:rPr>
        <w:t>u décret 2016-360</w:t>
      </w:r>
      <w:r w:rsidRPr="00E141A0">
        <w:rPr>
          <w:szCs w:val="22"/>
          <w:lang w:eastAsia="fr-FR"/>
        </w:rPr>
        <w:t xml:space="preserve">, le dépassement du délai de paiement ouvrira de plein droit et sans autre formalité, pour le </w:t>
      </w:r>
      <w:r w:rsidR="00367797">
        <w:rPr>
          <w:szCs w:val="22"/>
          <w:lang w:eastAsia="fr-FR"/>
        </w:rPr>
        <w:t>TITULAIRE</w:t>
      </w:r>
      <w:r w:rsidRPr="00E141A0">
        <w:rPr>
          <w:szCs w:val="22"/>
          <w:lang w:eastAsia="fr-FR"/>
        </w:rPr>
        <w:t xml:space="preserve"> du marché ou le(s) sous-traitant(s), le bénéfice d’intérêts moratoires selon les conditions indiquées ci-après :</w:t>
      </w:r>
    </w:p>
    <w:p w14:paraId="76D8BA2F" w14:textId="77777777" w:rsidR="00745C1B" w:rsidRPr="00E141A0" w:rsidRDefault="00745C1B" w:rsidP="00E141A0">
      <w:pPr>
        <w:ind w:right="425"/>
        <w:rPr>
          <w:szCs w:val="22"/>
          <w:lang w:eastAsia="fr-FR"/>
        </w:rPr>
      </w:pPr>
    </w:p>
    <w:p w14:paraId="736B90E9" w14:textId="3B5D56F1" w:rsidR="00745C1B" w:rsidRPr="00E141A0" w:rsidRDefault="00745C1B" w:rsidP="00E141A0">
      <w:pPr>
        <w:ind w:right="425"/>
        <w:rPr>
          <w:szCs w:val="22"/>
          <w:lang w:eastAsia="fr-FR"/>
        </w:rPr>
      </w:pPr>
      <w:r w:rsidRPr="00E141A0">
        <w:rPr>
          <w:szCs w:val="22"/>
          <w:lang w:eastAsia="fr-FR"/>
        </w:rPr>
        <w:t xml:space="preserve">- Le TAUX DES </w:t>
      </w:r>
      <w:r w:rsidR="002F2950" w:rsidRPr="00E141A0">
        <w:rPr>
          <w:szCs w:val="22"/>
          <w:lang w:eastAsia="fr-FR"/>
        </w:rPr>
        <w:t>INTÉRÊTS</w:t>
      </w:r>
      <w:r w:rsidRPr="00E141A0">
        <w:rPr>
          <w:szCs w:val="22"/>
          <w:lang w:eastAsia="fr-FR"/>
        </w:rPr>
        <w:t xml:space="preserve"> MORATOIRES, applicable à tout marché public, qu'il soit ou non précisé dans les pièces du marché, est égal au taux d'intérêt "appliqué aux opérations principales de refinancement" par la Banque Centrale Européenne, majoré de 8 points, soit environ 8,</w:t>
      </w:r>
      <w:r w:rsidR="008C3F24">
        <w:rPr>
          <w:szCs w:val="22"/>
          <w:lang w:eastAsia="fr-FR"/>
        </w:rPr>
        <w:t>00</w:t>
      </w:r>
      <w:r w:rsidRPr="00E141A0">
        <w:rPr>
          <w:szCs w:val="22"/>
          <w:lang w:eastAsia="fr-FR"/>
        </w:rPr>
        <w:t xml:space="preserve"> % (taux révisé régulièrement).</w:t>
      </w:r>
    </w:p>
    <w:p w14:paraId="00A333F5" w14:textId="77777777" w:rsidR="00745C1B" w:rsidRPr="00E141A0" w:rsidRDefault="00745C1B" w:rsidP="00E141A0">
      <w:pPr>
        <w:ind w:right="425"/>
        <w:rPr>
          <w:szCs w:val="22"/>
          <w:lang w:eastAsia="fr-FR"/>
        </w:rPr>
      </w:pPr>
    </w:p>
    <w:p w14:paraId="100CF47B" w14:textId="1A3BEC7E" w:rsidR="00745C1B" w:rsidRPr="00E141A0" w:rsidRDefault="00745C1B" w:rsidP="00E141A0">
      <w:pPr>
        <w:ind w:right="425"/>
        <w:rPr>
          <w:szCs w:val="22"/>
          <w:lang w:eastAsia="fr-FR"/>
        </w:rPr>
      </w:pPr>
      <w:r w:rsidRPr="00E141A0">
        <w:rPr>
          <w:szCs w:val="22"/>
          <w:lang w:eastAsia="fr-FR"/>
        </w:rPr>
        <w:t xml:space="preserve">En cas de retard de paiement, une indemnité forfaitaire de </w:t>
      </w:r>
      <w:r w:rsidRPr="00E141A0">
        <w:rPr>
          <w:bCs/>
          <w:szCs w:val="22"/>
          <w:lang w:eastAsia="fr-FR"/>
        </w:rPr>
        <w:t>40 €</w:t>
      </w:r>
      <w:r w:rsidRPr="00E141A0">
        <w:rPr>
          <w:szCs w:val="22"/>
          <w:lang w:eastAsia="fr-FR"/>
        </w:rPr>
        <w:t xml:space="preserve"> pour frais de recouvrement doit s'ajouter aux intérêts moratoires </w:t>
      </w:r>
      <w:r w:rsidR="00C3222A" w:rsidRPr="00E141A0">
        <w:rPr>
          <w:szCs w:val="22"/>
          <w:lang w:eastAsia="fr-FR"/>
        </w:rPr>
        <w:t>dus</w:t>
      </w:r>
      <w:r w:rsidRPr="00E141A0">
        <w:rPr>
          <w:szCs w:val="22"/>
          <w:lang w:eastAsia="fr-FR"/>
        </w:rPr>
        <w:t xml:space="preserve"> au créancier.</w:t>
      </w:r>
    </w:p>
    <w:p w14:paraId="5C0BC82F" w14:textId="77777777" w:rsidR="00745C1B" w:rsidRPr="00E141A0" w:rsidRDefault="00745C1B" w:rsidP="00E141A0">
      <w:pPr>
        <w:ind w:right="425"/>
        <w:rPr>
          <w:szCs w:val="22"/>
          <w:lang w:eastAsia="fr-FR"/>
        </w:rPr>
      </w:pPr>
    </w:p>
    <w:p w14:paraId="4B0B8C93" w14:textId="7F4650EC" w:rsidR="00745C1B" w:rsidRPr="00E141A0" w:rsidRDefault="00745C1B" w:rsidP="00E141A0">
      <w:pPr>
        <w:ind w:right="425"/>
        <w:rPr>
          <w:szCs w:val="22"/>
          <w:lang w:eastAsia="fr-FR"/>
        </w:rPr>
      </w:pPr>
      <w:r w:rsidRPr="00E141A0">
        <w:rPr>
          <w:szCs w:val="22"/>
          <w:lang w:eastAsia="fr-FR"/>
        </w:rPr>
        <w:t>Le point de départ du délai global de paiement des acomptes est la date de réception du projet de décompte par le maître d'œuvre/</w:t>
      </w:r>
      <w:r w:rsidR="003479AE" w:rsidRPr="003479AE">
        <w:t xml:space="preserve"> </w:t>
      </w:r>
      <w:r w:rsidR="003479AE" w:rsidRPr="003479AE">
        <w:rPr>
          <w:szCs w:val="22"/>
          <w:lang w:eastAsia="fr-FR"/>
        </w:rPr>
        <w:t>l’ACHETEUR</w:t>
      </w:r>
      <w:r w:rsidRPr="00E141A0">
        <w:rPr>
          <w:szCs w:val="22"/>
          <w:lang w:eastAsia="fr-FR"/>
        </w:rPr>
        <w:t>.</w:t>
      </w:r>
    </w:p>
    <w:p w14:paraId="151CCF4D" w14:textId="77777777" w:rsidR="00745C1B" w:rsidRPr="00E141A0" w:rsidRDefault="00745C1B" w:rsidP="00E141A0">
      <w:pPr>
        <w:ind w:right="425"/>
        <w:rPr>
          <w:szCs w:val="22"/>
          <w:lang w:eastAsia="fr-FR"/>
        </w:rPr>
      </w:pPr>
    </w:p>
    <w:p w14:paraId="0D498608" w14:textId="757046D0" w:rsidR="00745C1B" w:rsidRPr="00E141A0" w:rsidRDefault="00745C1B" w:rsidP="00E141A0">
      <w:pPr>
        <w:ind w:right="425"/>
        <w:rPr>
          <w:szCs w:val="22"/>
          <w:lang w:eastAsia="fr-FR"/>
        </w:rPr>
      </w:pPr>
      <w:r w:rsidRPr="00E141A0">
        <w:rPr>
          <w:szCs w:val="22"/>
          <w:lang w:eastAsia="fr-FR"/>
        </w:rPr>
        <w:t xml:space="preserve">Le point de départ du délai global de paiement du solde est la date d'acceptation du décompte général par le </w:t>
      </w:r>
      <w:r w:rsidR="00367797">
        <w:rPr>
          <w:szCs w:val="22"/>
          <w:lang w:eastAsia="fr-FR"/>
        </w:rPr>
        <w:t>TITULAIRE</w:t>
      </w:r>
      <w:r w:rsidRPr="00E141A0">
        <w:rPr>
          <w:szCs w:val="22"/>
          <w:lang w:eastAsia="fr-FR"/>
        </w:rPr>
        <w:t>, celle-ci est constituée par la date de la réception de cette acceptation par le maître d'œuvre/</w:t>
      </w:r>
      <w:r w:rsidR="003479AE" w:rsidRPr="003479AE">
        <w:t xml:space="preserve"> </w:t>
      </w:r>
      <w:r w:rsidR="003479AE" w:rsidRPr="003479AE">
        <w:rPr>
          <w:szCs w:val="22"/>
          <w:lang w:eastAsia="fr-FR"/>
        </w:rPr>
        <w:t>l’ACHETEUR</w:t>
      </w:r>
      <w:r w:rsidRPr="00E141A0">
        <w:rPr>
          <w:szCs w:val="22"/>
          <w:lang w:eastAsia="fr-FR"/>
        </w:rPr>
        <w:t>.</w:t>
      </w:r>
    </w:p>
    <w:p w14:paraId="1866EC93" w14:textId="77777777" w:rsidR="00F913E2" w:rsidRPr="00E141A0" w:rsidRDefault="00F913E2" w:rsidP="00E141A0">
      <w:pPr>
        <w:pStyle w:val="Body2"/>
        <w:spacing w:after="0" w:line="240" w:lineRule="atLeast"/>
        <w:ind w:left="0" w:right="425"/>
        <w:rPr>
          <w:szCs w:val="22"/>
        </w:rPr>
      </w:pPr>
    </w:p>
    <w:p w14:paraId="0DC0C4C9" w14:textId="493EC90C" w:rsidR="002749C2" w:rsidRPr="00E141A0" w:rsidRDefault="00B67B12">
      <w:pPr>
        <w:pStyle w:val="Titre2"/>
        <w:ind w:right="425"/>
        <w:rPr>
          <w:rFonts w:ascii="Arial" w:hAnsi="Arial"/>
          <w:szCs w:val="22"/>
          <w:lang w:eastAsia="fr-FR"/>
        </w:rPr>
      </w:pPr>
      <w:bookmarkStart w:id="146" w:name="_Toc439757630"/>
      <w:bookmarkStart w:id="147" w:name="_Toc439757730"/>
      <w:bookmarkStart w:id="148" w:name="_Toc190355827"/>
      <w:r w:rsidRPr="00E141A0">
        <w:rPr>
          <w:rFonts w:ascii="Arial" w:hAnsi="Arial"/>
          <w:szCs w:val="22"/>
          <w:lang w:eastAsia="fr-FR"/>
        </w:rPr>
        <w:t>Retenue de garantie</w:t>
      </w:r>
      <w:bookmarkEnd w:id="146"/>
      <w:bookmarkEnd w:id="147"/>
      <w:bookmarkEnd w:id="148"/>
    </w:p>
    <w:p w14:paraId="374A1B67" w14:textId="77777777" w:rsidR="002749C2" w:rsidRPr="00E141A0" w:rsidRDefault="002749C2" w:rsidP="00E141A0">
      <w:pPr>
        <w:spacing w:line="240" w:lineRule="atLeast"/>
        <w:ind w:right="425"/>
        <w:rPr>
          <w:szCs w:val="22"/>
        </w:rPr>
      </w:pPr>
    </w:p>
    <w:p w14:paraId="683DD115" w14:textId="458A5E53" w:rsidR="002749C2" w:rsidRPr="00E141A0" w:rsidRDefault="002749C2" w:rsidP="00E141A0">
      <w:pPr>
        <w:spacing w:line="240" w:lineRule="atLeast"/>
        <w:ind w:right="425"/>
        <w:rPr>
          <w:szCs w:val="22"/>
        </w:rPr>
      </w:pPr>
      <w:r w:rsidRPr="00E141A0">
        <w:rPr>
          <w:szCs w:val="22"/>
        </w:rPr>
        <w:t xml:space="preserve">Les paiements des acomptes relatifs aux interventions sur les Equipements et aux travaux sur le bâti existant, font l’objet d'une retenue de garantie. Cette retenue de garantie est égale à 5 % du montant initial des interventions sur les Equipements et des travaux sur le bâti existant. Elle a pour objet de couvrir les réserves formulées par </w:t>
      </w:r>
      <w:r w:rsidR="00F62E9C">
        <w:rPr>
          <w:szCs w:val="22"/>
        </w:rPr>
        <w:t>l’ACHETEUR</w:t>
      </w:r>
      <w:r w:rsidR="009D4C07" w:rsidRPr="00E141A0">
        <w:rPr>
          <w:szCs w:val="22"/>
        </w:rPr>
        <w:t xml:space="preserve"> </w:t>
      </w:r>
      <w:r w:rsidRPr="00E141A0">
        <w:rPr>
          <w:szCs w:val="22"/>
        </w:rPr>
        <w:t>à la réception ainsi q</w:t>
      </w:r>
      <w:r w:rsidR="00B67B12" w:rsidRPr="00E141A0">
        <w:rPr>
          <w:szCs w:val="22"/>
        </w:rPr>
        <w:t>ue pendant le délai de garantie</w:t>
      </w:r>
      <w:r w:rsidRPr="00E141A0">
        <w:rPr>
          <w:szCs w:val="22"/>
        </w:rPr>
        <w:t>.</w:t>
      </w:r>
    </w:p>
    <w:p w14:paraId="3AD4E000" w14:textId="77777777" w:rsidR="006B2F02" w:rsidRPr="00E141A0" w:rsidRDefault="006B2F02" w:rsidP="00E141A0">
      <w:pPr>
        <w:spacing w:line="240" w:lineRule="atLeast"/>
        <w:ind w:right="425"/>
        <w:rPr>
          <w:szCs w:val="22"/>
        </w:rPr>
      </w:pPr>
    </w:p>
    <w:p w14:paraId="6EED45BD" w14:textId="19251F39" w:rsidR="002749C2" w:rsidRPr="00E141A0" w:rsidRDefault="002749C2" w:rsidP="00E141A0">
      <w:pPr>
        <w:spacing w:line="240" w:lineRule="atLeast"/>
        <w:ind w:right="425"/>
        <w:rPr>
          <w:szCs w:val="22"/>
        </w:rPr>
      </w:pPr>
      <w:r w:rsidRPr="00E141A0">
        <w:rPr>
          <w:szCs w:val="22"/>
        </w:rPr>
        <w:t xml:space="preserve">Le délai de garantie est le délai pendant lequel </w:t>
      </w:r>
      <w:r w:rsidR="00F62E9C">
        <w:rPr>
          <w:szCs w:val="22"/>
        </w:rPr>
        <w:t>l’ACHETEUR</w:t>
      </w:r>
      <w:r w:rsidR="009D4C07" w:rsidRPr="00E141A0">
        <w:rPr>
          <w:szCs w:val="22"/>
        </w:rPr>
        <w:t xml:space="preserve"> </w:t>
      </w:r>
      <w:r w:rsidRPr="00E141A0">
        <w:rPr>
          <w:szCs w:val="22"/>
        </w:rPr>
        <w:t>peut formuler des réserves sur des malfaçons qui n'étaient pas apparentes ou dont les conséquences n'étaient pas identifiables</w:t>
      </w:r>
      <w:r w:rsidR="006B2F02" w:rsidRPr="00E141A0">
        <w:rPr>
          <w:szCs w:val="22"/>
        </w:rPr>
        <w:t xml:space="preserve"> </w:t>
      </w:r>
      <w:r w:rsidRPr="00E141A0">
        <w:rPr>
          <w:szCs w:val="22"/>
        </w:rPr>
        <w:t xml:space="preserve">au moment de la réception. </w:t>
      </w:r>
    </w:p>
    <w:p w14:paraId="597973F7" w14:textId="77777777" w:rsidR="002749C2" w:rsidRPr="00E141A0" w:rsidRDefault="002749C2" w:rsidP="00E141A0">
      <w:pPr>
        <w:spacing w:line="240" w:lineRule="atLeast"/>
        <w:ind w:right="425"/>
        <w:rPr>
          <w:szCs w:val="22"/>
        </w:rPr>
      </w:pPr>
    </w:p>
    <w:p w14:paraId="76F8945D" w14:textId="4577E2E0" w:rsidR="001E6ABF" w:rsidRPr="00E141A0" w:rsidRDefault="0083306D" w:rsidP="00E141A0">
      <w:pPr>
        <w:spacing w:line="240" w:lineRule="atLeast"/>
        <w:ind w:right="425"/>
        <w:rPr>
          <w:szCs w:val="22"/>
        </w:rPr>
      </w:pPr>
      <w:r w:rsidRPr="00E141A0">
        <w:rPr>
          <w:szCs w:val="22"/>
        </w:rPr>
        <w:t>Les réserves peuvent notamment porter sur la non</w:t>
      </w:r>
      <w:r w:rsidR="00151FED">
        <w:rPr>
          <w:szCs w:val="22"/>
        </w:rPr>
        <w:t>-</w:t>
      </w:r>
      <w:r w:rsidRPr="00E141A0">
        <w:rPr>
          <w:szCs w:val="22"/>
        </w:rPr>
        <w:t>atteinte de l’Objectif d’Amélioration de la Performance Energétique.</w:t>
      </w:r>
    </w:p>
    <w:p w14:paraId="7944CABE" w14:textId="77777777" w:rsidR="0083306D" w:rsidRPr="00E141A0" w:rsidRDefault="0083306D" w:rsidP="00E141A0">
      <w:pPr>
        <w:spacing w:line="240" w:lineRule="atLeast"/>
        <w:ind w:right="425"/>
        <w:rPr>
          <w:szCs w:val="22"/>
        </w:rPr>
      </w:pPr>
    </w:p>
    <w:p w14:paraId="03AF0CC6" w14:textId="0111B2C3" w:rsidR="0083306D" w:rsidRPr="00E141A0" w:rsidRDefault="0083306D" w:rsidP="00E141A0">
      <w:pPr>
        <w:ind w:right="425"/>
        <w:rPr>
          <w:szCs w:val="22"/>
        </w:rPr>
      </w:pPr>
      <w:r w:rsidRPr="00E141A0">
        <w:rPr>
          <w:szCs w:val="22"/>
        </w:rPr>
        <w:t xml:space="preserve">Cette garantie financière pourra notamment être mise en œuvre dans le cas où le </w:t>
      </w:r>
      <w:r w:rsidR="00367797">
        <w:rPr>
          <w:szCs w:val="22"/>
        </w:rPr>
        <w:t>TITULAIRE</w:t>
      </w:r>
      <w:r w:rsidRPr="00E141A0">
        <w:rPr>
          <w:szCs w:val="22"/>
        </w:rPr>
        <w:t xml:space="preserve"> refuse de procéder au paiement en numéraire ou à la réparation en nature qu’impose le mécanisme de Garantie de Performance Energétique.</w:t>
      </w:r>
    </w:p>
    <w:p w14:paraId="5F22D741" w14:textId="77777777" w:rsidR="0083306D" w:rsidRPr="00E141A0" w:rsidRDefault="0083306D" w:rsidP="00E141A0">
      <w:pPr>
        <w:spacing w:line="240" w:lineRule="atLeast"/>
        <w:ind w:right="425"/>
        <w:rPr>
          <w:szCs w:val="22"/>
        </w:rPr>
      </w:pPr>
    </w:p>
    <w:p w14:paraId="5F7BB420" w14:textId="6893489F" w:rsidR="0048196C" w:rsidRPr="00E141A0" w:rsidRDefault="00B67B12" w:rsidP="00E141A0">
      <w:pPr>
        <w:spacing w:line="240" w:lineRule="atLeast"/>
        <w:ind w:right="425"/>
        <w:rPr>
          <w:szCs w:val="22"/>
        </w:rPr>
      </w:pPr>
      <w:r w:rsidRPr="00E141A0">
        <w:rPr>
          <w:szCs w:val="22"/>
        </w:rPr>
        <w:t>L</w:t>
      </w:r>
      <w:r w:rsidR="002749C2" w:rsidRPr="00E141A0">
        <w:rPr>
          <w:szCs w:val="22"/>
        </w:rPr>
        <w:t xml:space="preserve">a retenue de garantie peut être remplacée au gré du </w:t>
      </w:r>
      <w:r w:rsidR="00367797">
        <w:rPr>
          <w:szCs w:val="22"/>
        </w:rPr>
        <w:t>TITULAIRE</w:t>
      </w:r>
      <w:r w:rsidR="002749C2" w:rsidRPr="00E141A0">
        <w:rPr>
          <w:szCs w:val="22"/>
        </w:rPr>
        <w:t xml:space="preserve"> par une garantie à première demande </w:t>
      </w:r>
      <w:r w:rsidR="0048196C" w:rsidRPr="00E141A0">
        <w:rPr>
          <w:szCs w:val="22"/>
        </w:rPr>
        <w:t>uniquement (</w:t>
      </w:r>
      <w:r w:rsidR="0048196C" w:rsidRPr="00E141A0">
        <w:rPr>
          <w:szCs w:val="22"/>
          <w:u w:val="single"/>
        </w:rPr>
        <w:t>aucune caution solidaire et personnelle ne sera acceptée</w:t>
      </w:r>
      <w:r w:rsidR="0048196C" w:rsidRPr="00E141A0">
        <w:rPr>
          <w:szCs w:val="22"/>
        </w:rPr>
        <w:t>).</w:t>
      </w:r>
    </w:p>
    <w:p w14:paraId="2362A133" w14:textId="20F0BCEA" w:rsidR="002749C2" w:rsidRPr="00E141A0" w:rsidRDefault="002749C2" w:rsidP="00E141A0">
      <w:pPr>
        <w:spacing w:line="240" w:lineRule="atLeast"/>
        <w:ind w:right="425"/>
        <w:rPr>
          <w:szCs w:val="22"/>
        </w:rPr>
      </w:pPr>
      <w:r w:rsidRPr="00E141A0">
        <w:rPr>
          <w:szCs w:val="22"/>
        </w:rPr>
        <w:t xml:space="preserve">Le montant de la garantie à première demande ne peut être supérieur à celui de la retenue de garantie qu'elle remplace. </w:t>
      </w:r>
      <w:r w:rsidR="0048196C" w:rsidRPr="00E141A0">
        <w:rPr>
          <w:szCs w:val="22"/>
        </w:rPr>
        <w:t xml:space="preserve">Son </w:t>
      </w:r>
      <w:r w:rsidRPr="00E141A0">
        <w:rPr>
          <w:szCs w:val="22"/>
        </w:rPr>
        <w:t xml:space="preserve">objet est identique à celui de la retenue de garantie qu'elles remplacent. </w:t>
      </w:r>
    </w:p>
    <w:p w14:paraId="19CEEC89" w14:textId="77777777" w:rsidR="002749C2" w:rsidRPr="00E141A0" w:rsidRDefault="002749C2" w:rsidP="00E141A0">
      <w:pPr>
        <w:spacing w:line="240" w:lineRule="atLeast"/>
        <w:ind w:right="425"/>
        <w:rPr>
          <w:szCs w:val="22"/>
        </w:rPr>
      </w:pPr>
    </w:p>
    <w:p w14:paraId="6FFB5016" w14:textId="6BC54821" w:rsidR="0048196C" w:rsidRPr="00E141A0" w:rsidRDefault="0048196C" w:rsidP="00E141A0">
      <w:pPr>
        <w:spacing w:line="240" w:lineRule="atLeast"/>
        <w:ind w:right="425"/>
        <w:rPr>
          <w:szCs w:val="22"/>
        </w:rPr>
      </w:pPr>
      <w:r w:rsidRPr="00E141A0">
        <w:rPr>
          <w:szCs w:val="22"/>
        </w:rPr>
        <w:t xml:space="preserve">La retenue de garantie sera reversée aux entrepreneurs ou la garantie à première demande levée à l'expiration du délai de garantie pour autant que le </w:t>
      </w:r>
      <w:r w:rsidR="00367797">
        <w:rPr>
          <w:szCs w:val="22"/>
        </w:rPr>
        <w:t>TITULAIRE</w:t>
      </w:r>
      <w:r w:rsidRPr="00E141A0">
        <w:rPr>
          <w:szCs w:val="22"/>
        </w:rPr>
        <w:t xml:space="preserve"> du marché ait rempli à cette date toutes ses obligations au regard </w:t>
      </w:r>
      <w:r w:rsidR="003479AE">
        <w:rPr>
          <w:szCs w:val="22"/>
        </w:rPr>
        <w:t xml:space="preserve">de </w:t>
      </w:r>
      <w:r w:rsidR="003479AE" w:rsidRPr="003479AE">
        <w:rPr>
          <w:szCs w:val="22"/>
        </w:rPr>
        <w:t>l’ACHETEUR</w:t>
      </w:r>
      <w:r w:rsidRPr="00E141A0">
        <w:rPr>
          <w:szCs w:val="22"/>
        </w:rPr>
        <w:t>, un mois au plus tard après expiration du délai de garantie dans les conditions prévues à l'article 103 du Code des Marchés Publics.</w:t>
      </w:r>
    </w:p>
    <w:p w14:paraId="7F986953" w14:textId="77777777" w:rsidR="002749C2" w:rsidRPr="00E141A0" w:rsidRDefault="002749C2" w:rsidP="00E141A0">
      <w:pPr>
        <w:spacing w:line="240" w:lineRule="atLeast"/>
        <w:ind w:right="425"/>
        <w:rPr>
          <w:szCs w:val="22"/>
        </w:rPr>
      </w:pPr>
    </w:p>
    <w:p w14:paraId="61ED836A" w14:textId="14F82833" w:rsidR="00E97DE0" w:rsidRPr="00E141A0" w:rsidRDefault="002749C2">
      <w:pPr>
        <w:pStyle w:val="Titre2"/>
        <w:ind w:right="425"/>
        <w:rPr>
          <w:rFonts w:ascii="Arial" w:hAnsi="Arial"/>
          <w:szCs w:val="22"/>
          <w:lang w:eastAsia="fr-FR"/>
        </w:rPr>
      </w:pPr>
      <w:bookmarkStart w:id="149" w:name="_Toc439757631"/>
      <w:bookmarkStart w:id="150" w:name="_Toc439757731"/>
      <w:bookmarkStart w:id="151" w:name="_Toc190355828"/>
      <w:r w:rsidRPr="00E141A0">
        <w:rPr>
          <w:rFonts w:ascii="Arial" w:hAnsi="Arial"/>
          <w:szCs w:val="22"/>
          <w:lang w:eastAsia="fr-FR"/>
        </w:rPr>
        <w:t>Avance forfaitaire</w:t>
      </w:r>
      <w:bookmarkEnd w:id="149"/>
      <w:bookmarkEnd w:id="150"/>
      <w:bookmarkEnd w:id="151"/>
    </w:p>
    <w:p w14:paraId="5F502EAA" w14:textId="77777777" w:rsidR="004601A5" w:rsidRPr="00E141A0" w:rsidRDefault="004601A5" w:rsidP="00E141A0">
      <w:pPr>
        <w:ind w:right="425"/>
        <w:rPr>
          <w:szCs w:val="22"/>
          <w:lang w:eastAsia="fr-FR"/>
        </w:rPr>
      </w:pPr>
    </w:p>
    <w:p w14:paraId="35123312" w14:textId="5BBA77DC" w:rsidR="00E97DE0" w:rsidRPr="00E141A0" w:rsidRDefault="00E97DE0" w:rsidP="00E141A0">
      <w:pPr>
        <w:ind w:right="425"/>
        <w:rPr>
          <w:szCs w:val="22"/>
        </w:rPr>
      </w:pPr>
      <w:r w:rsidRPr="00E141A0">
        <w:rPr>
          <w:szCs w:val="22"/>
        </w:rPr>
        <w:t xml:space="preserve">Une avance est versée au </w:t>
      </w:r>
      <w:r w:rsidR="00367797">
        <w:rPr>
          <w:szCs w:val="22"/>
        </w:rPr>
        <w:t>TITULAIRE</w:t>
      </w:r>
      <w:r w:rsidRPr="00E141A0">
        <w:rPr>
          <w:szCs w:val="22"/>
        </w:rPr>
        <w:t xml:space="preserve"> </w:t>
      </w:r>
      <w:r w:rsidRPr="00E141A0">
        <w:rPr>
          <w:b/>
          <w:szCs w:val="22"/>
          <w:u w:val="single"/>
        </w:rPr>
        <w:t>sauf indication contraire dans l’acte d’engagement</w:t>
      </w:r>
      <w:r w:rsidRPr="00E141A0">
        <w:rPr>
          <w:szCs w:val="22"/>
        </w:rPr>
        <w:t xml:space="preserve">). Cette avance n’est due au </w:t>
      </w:r>
      <w:r w:rsidR="00367797">
        <w:rPr>
          <w:szCs w:val="22"/>
        </w:rPr>
        <w:t>TITULAIRE</w:t>
      </w:r>
      <w:r w:rsidRPr="00E141A0">
        <w:rPr>
          <w:szCs w:val="22"/>
        </w:rPr>
        <w:t xml:space="preserve"> du marché que sur la part du marché qui ne fait pas l’objet de sous-traitance. Le montant de l'avance forfaitaire ne peut être affecté par la mise en œuvre d'une clause de variation de prix.</w:t>
      </w:r>
    </w:p>
    <w:p w14:paraId="163E0B4A" w14:textId="77777777" w:rsidR="00E97DE0" w:rsidRPr="00E141A0" w:rsidRDefault="00E97DE0" w:rsidP="00E141A0">
      <w:pPr>
        <w:ind w:right="425"/>
        <w:rPr>
          <w:szCs w:val="22"/>
        </w:rPr>
      </w:pPr>
      <w:bookmarkStart w:id="152" w:name="Prg_MarcheSepare_16"/>
      <w:bookmarkStart w:id="153" w:name="Prg_MBC_06"/>
      <w:bookmarkStart w:id="154" w:name="Prg_PasMBC_05"/>
      <w:bookmarkEnd w:id="152"/>
      <w:bookmarkEnd w:id="153"/>
      <w:bookmarkEnd w:id="154"/>
    </w:p>
    <w:p w14:paraId="6543CFE0" w14:textId="33FAAB82" w:rsidR="00E97DE0" w:rsidRPr="00E141A0" w:rsidRDefault="00E97DE0" w:rsidP="00E141A0">
      <w:pPr>
        <w:ind w:right="425"/>
        <w:rPr>
          <w:szCs w:val="22"/>
        </w:rPr>
      </w:pPr>
      <w:r w:rsidRPr="00E141A0">
        <w:rPr>
          <w:szCs w:val="22"/>
        </w:rPr>
        <w:t>Si le délai initial N d’exécution du marché exprimé en mois n’excède pas 12 mois, son montant est, en prix de base, égal à 5 % du montant initial T.T.C. de la phase travaux du marché.</w:t>
      </w:r>
    </w:p>
    <w:p w14:paraId="758AB4D7" w14:textId="77777777" w:rsidR="00E97DE0" w:rsidRPr="00E141A0" w:rsidRDefault="00E97DE0" w:rsidP="00E141A0">
      <w:pPr>
        <w:ind w:right="425"/>
        <w:rPr>
          <w:szCs w:val="22"/>
        </w:rPr>
      </w:pPr>
    </w:p>
    <w:p w14:paraId="65488E98" w14:textId="77777777" w:rsidR="00E97DE0" w:rsidRPr="00E141A0" w:rsidRDefault="00E97DE0" w:rsidP="00E141A0">
      <w:pPr>
        <w:ind w:right="425"/>
        <w:rPr>
          <w:szCs w:val="22"/>
        </w:rPr>
      </w:pPr>
      <w:r w:rsidRPr="00E141A0">
        <w:rPr>
          <w:szCs w:val="22"/>
        </w:rPr>
        <w:t>Si la durée d’exécution du marché est supérieure à douze mois, le montant de l'avance est égal au produit de ces 5% par 12/N, N étant la durée d’exécution du marché exprimée en mois.</w:t>
      </w:r>
    </w:p>
    <w:p w14:paraId="2B934C0A" w14:textId="77777777" w:rsidR="00E97DE0" w:rsidRPr="00E141A0" w:rsidRDefault="00E97DE0" w:rsidP="00E141A0">
      <w:pPr>
        <w:ind w:right="425"/>
        <w:rPr>
          <w:szCs w:val="22"/>
        </w:rPr>
      </w:pPr>
    </w:p>
    <w:p w14:paraId="4CD8E7E9" w14:textId="77777777" w:rsidR="00E97DE0" w:rsidRPr="00E141A0" w:rsidRDefault="00E97DE0" w:rsidP="00E141A0">
      <w:pPr>
        <w:ind w:right="425"/>
        <w:rPr>
          <w:szCs w:val="22"/>
        </w:rPr>
      </w:pPr>
      <w:r w:rsidRPr="00E141A0">
        <w:rPr>
          <w:szCs w:val="22"/>
        </w:rPr>
        <w:t>Ce montant n’est pas soumis à variation des prix.</w:t>
      </w:r>
    </w:p>
    <w:p w14:paraId="3845AC0A" w14:textId="77777777" w:rsidR="00E97DE0" w:rsidRPr="00E141A0" w:rsidRDefault="00E97DE0" w:rsidP="00E141A0">
      <w:pPr>
        <w:ind w:right="425"/>
        <w:rPr>
          <w:szCs w:val="22"/>
        </w:rPr>
      </w:pPr>
    </w:p>
    <w:p w14:paraId="63E5BFAA" w14:textId="77777777" w:rsidR="00E97DE0" w:rsidRPr="00E141A0" w:rsidRDefault="00E97DE0" w:rsidP="00E141A0">
      <w:pPr>
        <w:ind w:right="425"/>
        <w:rPr>
          <w:szCs w:val="22"/>
        </w:rPr>
      </w:pPr>
      <w:r w:rsidRPr="00E141A0">
        <w:rPr>
          <w:szCs w:val="22"/>
        </w:rPr>
        <w:t>Le règlement de l’avance intervient sans formalité (sauf si la constitution d’une garantie à première demande est exigée dans l’acte d’engagement) dans le délai d’un mois compté à partir de la date à laquelle commence à courir le délai contractuel d’exécution des services.</w:t>
      </w:r>
    </w:p>
    <w:p w14:paraId="7FF6DA42" w14:textId="77777777" w:rsidR="00E97DE0" w:rsidRPr="00E141A0" w:rsidRDefault="00E97DE0" w:rsidP="00E141A0">
      <w:pPr>
        <w:ind w:right="425"/>
        <w:rPr>
          <w:szCs w:val="22"/>
        </w:rPr>
      </w:pPr>
    </w:p>
    <w:p w14:paraId="3C201FB2" w14:textId="6160E2FC" w:rsidR="00E97DE0" w:rsidRPr="00E141A0" w:rsidRDefault="00E97DE0" w:rsidP="00E141A0">
      <w:pPr>
        <w:ind w:right="425"/>
        <w:rPr>
          <w:szCs w:val="22"/>
        </w:rPr>
      </w:pPr>
      <w:r w:rsidRPr="00E141A0">
        <w:rPr>
          <w:szCs w:val="22"/>
        </w:rPr>
        <w:t xml:space="preserve">Dans tous les cas, le </w:t>
      </w:r>
      <w:r w:rsidR="00367797">
        <w:rPr>
          <w:szCs w:val="22"/>
        </w:rPr>
        <w:t>TITULAIRE</w:t>
      </w:r>
      <w:r w:rsidRPr="00E141A0">
        <w:rPr>
          <w:szCs w:val="22"/>
        </w:rPr>
        <w:t xml:space="preserve"> pourra refuser le versement de l'avance (il doit le mentionner dans son acte d’engagement).</w:t>
      </w:r>
    </w:p>
    <w:p w14:paraId="3ED3B316" w14:textId="77777777" w:rsidR="002749C2" w:rsidRPr="00E141A0" w:rsidRDefault="002749C2" w:rsidP="00E141A0">
      <w:pPr>
        <w:spacing w:line="240" w:lineRule="atLeast"/>
        <w:ind w:right="425"/>
        <w:rPr>
          <w:szCs w:val="22"/>
        </w:rPr>
      </w:pPr>
    </w:p>
    <w:p w14:paraId="5A8A3586" w14:textId="22903444" w:rsidR="002749C2" w:rsidRPr="00E141A0" w:rsidRDefault="002749C2" w:rsidP="00E141A0">
      <w:pPr>
        <w:spacing w:line="240" w:lineRule="atLeast"/>
        <w:ind w:right="425"/>
        <w:rPr>
          <w:szCs w:val="22"/>
        </w:rPr>
      </w:pPr>
      <w:r w:rsidRPr="00E141A0">
        <w:rPr>
          <w:szCs w:val="22"/>
        </w:rPr>
        <w:t xml:space="preserve">Le remboursement de l’avance commence lorsque le montant des prestations exécutées par le </w:t>
      </w:r>
      <w:r w:rsidR="00367797">
        <w:rPr>
          <w:szCs w:val="22"/>
        </w:rPr>
        <w:t>TITULAIRE</w:t>
      </w:r>
      <w:r w:rsidRPr="00E141A0">
        <w:rPr>
          <w:szCs w:val="22"/>
        </w:rPr>
        <w:t xml:space="preserve"> atteint ou dépasse 65,00 % du montant initial </w:t>
      </w:r>
      <w:r w:rsidR="0068559D" w:rsidRPr="00E141A0">
        <w:rPr>
          <w:szCs w:val="22"/>
        </w:rPr>
        <w:t xml:space="preserve">de la phase travaux </w:t>
      </w:r>
      <w:r w:rsidRPr="00E141A0">
        <w:rPr>
          <w:szCs w:val="22"/>
        </w:rPr>
        <w:t>du marché. Il doit être terminé lorsque ledit montant atteint 80,00 % du montant initial, toutes taxes comprises, d</w:t>
      </w:r>
      <w:r w:rsidR="0068559D" w:rsidRPr="00E141A0">
        <w:rPr>
          <w:szCs w:val="22"/>
        </w:rPr>
        <w:t>e la phase travaux</w:t>
      </w:r>
      <w:r w:rsidRPr="00E141A0">
        <w:rPr>
          <w:szCs w:val="22"/>
        </w:rPr>
        <w:t xml:space="preserve"> marché.</w:t>
      </w:r>
    </w:p>
    <w:p w14:paraId="03342A0E" w14:textId="77777777" w:rsidR="002749C2" w:rsidRPr="00E141A0" w:rsidRDefault="002749C2" w:rsidP="00E141A0">
      <w:pPr>
        <w:spacing w:line="240" w:lineRule="atLeast"/>
        <w:ind w:right="425"/>
        <w:rPr>
          <w:szCs w:val="22"/>
        </w:rPr>
      </w:pPr>
    </w:p>
    <w:p w14:paraId="3C964F7A" w14:textId="0B0B28A9" w:rsidR="000B3A45" w:rsidRDefault="002749C2" w:rsidP="00E141A0">
      <w:pPr>
        <w:spacing w:line="240" w:lineRule="atLeast"/>
        <w:ind w:right="425"/>
        <w:rPr>
          <w:szCs w:val="22"/>
        </w:rPr>
      </w:pPr>
      <w:r w:rsidRPr="00E141A0">
        <w:rPr>
          <w:szCs w:val="22"/>
        </w:rPr>
        <w:t xml:space="preserve">Ce remboursement s’effectue par précompte sur les sommes dues ultérieurement au </w:t>
      </w:r>
      <w:r w:rsidR="00367797">
        <w:rPr>
          <w:szCs w:val="22"/>
        </w:rPr>
        <w:t>TITULAIRE</w:t>
      </w:r>
      <w:r w:rsidRPr="00E141A0">
        <w:rPr>
          <w:szCs w:val="22"/>
        </w:rPr>
        <w:t xml:space="preserve"> à titre d’acompte ou de solde.</w:t>
      </w:r>
    </w:p>
    <w:p w14:paraId="4623923E" w14:textId="5DAE2CDD" w:rsidR="00CC5CDA" w:rsidRDefault="00CC5CDA" w:rsidP="00E141A0">
      <w:pPr>
        <w:spacing w:line="240" w:lineRule="atLeast"/>
        <w:ind w:right="425"/>
        <w:rPr>
          <w:szCs w:val="22"/>
        </w:rPr>
      </w:pPr>
    </w:p>
    <w:p w14:paraId="7DFBFA0A" w14:textId="46B45714" w:rsidR="00CC5CDA" w:rsidRDefault="00CC5CDA" w:rsidP="00E141A0">
      <w:pPr>
        <w:spacing w:line="240" w:lineRule="atLeast"/>
        <w:ind w:right="425"/>
        <w:rPr>
          <w:szCs w:val="22"/>
        </w:rPr>
      </w:pPr>
    </w:p>
    <w:p w14:paraId="6D73D1EF" w14:textId="5DC1A01D" w:rsidR="000B3A45" w:rsidRPr="00E141A0" w:rsidRDefault="000B3A45" w:rsidP="00E141A0">
      <w:pPr>
        <w:spacing w:line="240" w:lineRule="auto"/>
        <w:ind w:right="425"/>
        <w:jc w:val="left"/>
        <w:rPr>
          <w:szCs w:val="22"/>
        </w:rPr>
      </w:pPr>
    </w:p>
    <w:p w14:paraId="430CFDA2" w14:textId="4A1F3A01" w:rsidR="001E3DC5" w:rsidRPr="00E141A0" w:rsidRDefault="001E3DC5" w:rsidP="00E141A0">
      <w:pPr>
        <w:pStyle w:val="Titre1"/>
        <w:ind w:right="425"/>
        <w:rPr>
          <w:rFonts w:ascii="Arial" w:hAnsi="Arial"/>
          <w:szCs w:val="22"/>
        </w:rPr>
      </w:pPr>
      <w:bookmarkStart w:id="155" w:name="_Toc439757632"/>
      <w:bookmarkStart w:id="156" w:name="_Toc439757732"/>
      <w:bookmarkStart w:id="157" w:name="_Toc190355829"/>
      <w:r w:rsidRPr="00E141A0">
        <w:rPr>
          <w:rStyle w:val="Heading1Text"/>
          <w:rFonts w:ascii="Arial" w:hAnsi="Arial"/>
          <w:b/>
          <w:smallCaps/>
          <w:szCs w:val="22"/>
        </w:rPr>
        <w:t>Chapitre III : Délais</w:t>
      </w:r>
      <w:bookmarkEnd w:id="155"/>
      <w:bookmarkEnd w:id="156"/>
      <w:bookmarkEnd w:id="157"/>
      <w:r w:rsidRPr="00E141A0">
        <w:rPr>
          <w:rStyle w:val="Heading1Text"/>
          <w:rFonts w:ascii="Arial" w:hAnsi="Arial"/>
          <w:b/>
          <w:smallCaps/>
          <w:szCs w:val="22"/>
        </w:rPr>
        <w:t xml:space="preserve"> </w:t>
      </w:r>
    </w:p>
    <w:p w14:paraId="646B086A" w14:textId="77777777" w:rsidR="001E3DC5" w:rsidRPr="00E141A0" w:rsidRDefault="001E3DC5" w:rsidP="00E141A0">
      <w:pPr>
        <w:spacing w:line="240" w:lineRule="atLeast"/>
        <w:ind w:right="425"/>
        <w:rPr>
          <w:szCs w:val="22"/>
        </w:rPr>
      </w:pPr>
    </w:p>
    <w:p w14:paraId="71EB78B0" w14:textId="0A3D0A42" w:rsidR="00927365" w:rsidRPr="00E141A0" w:rsidRDefault="0001276F">
      <w:pPr>
        <w:pStyle w:val="Titre2"/>
        <w:ind w:right="425"/>
        <w:rPr>
          <w:rFonts w:ascii="Arial" w:hAnsi="Arial"/>
          <w:szCs w:val="22"/>
          <w:lang w:eastAsia="fr-FR"/>
        </w:rPr>
      </w:pPr>
      <w:bookmarkStart w:id="158" w:name="_Toc439757633"/>
      <w:bookmarkStart w:id="159" w:name="_Toc439757733"/>
      <w:bookmarkStart w:id="160" w:name="_Toc190355830"/>
      <w:r w:rsidRPr="00E141A0">
        <w:rPr>
          <w:rFonts w:ascii="Arial" w:hAnsi="Arial"/>
          <w:szCs w:val="22"/>
          <w:lang w:eastAsia="fr-FR"/>
        </w:rPr>
        <w:t>Dé</w:t>
      </w:r>
      <w:r w:rsidR="001824D0" w:rsidRPr="00E141A0">
        <w:rPr>
          <w:rFonts w:ascii="Arial" w:hAnsi="Arial"/>
          <w:szCs w:val="22"/>
          <w:lang w:eastAsia="fr-FR"/>
        </w:rPr>
        <w:t>lais d’</w:t>
      </w:r>
      <w:bookmarkEnd w:id="158"/>
      <w:bookmarkEnd w:id="159"/>
      <w:r w:rsidR="006B2F02" w:rsidRPr="00E141A0">
        <w:rPr>
          <w:rFonts w:ascii="Arial" w:hAnsi="Arial"/>
          <w:szCs w:val="22"/>
          <w:lang w:eastAsia="fr-FR"/>
        </w:rPr>
        <w:t>exécution</w:t>
      </w:r>
      <w:bookmarkEnd w:id="160"/>
      <w:r w:rsidR="001824D0" w:rsidRPr="00E141A0">
        <w:rPr>
          <w:rFonts w:ascii="Arial" w:hAnsi="Arial"/>
          <w:szCs w:val="22"/>
          <w:lang w:eastAsia="fr-FR"/>
        </w:rPr>
        <w:t xml:space="preserve"> </w:t>
      </w:r>
    </w:p>
    <w:p w14:paraId="1E570E20" w14:textId="1451D43F" w:rsidR="005672D9" w:rsidRPr="00E141A0" w:rsidRDefault="005672D9" w:rsidP="00E141A0">
      <w:pPr>
        <w:pStyle w:val="Titre3"/>
        <w:ind w:right="425"/>
        <w:rPr>
          <w:szCs w:val="22"/>
        </w:rPr>
      </w:pPr>
      <w:bookmarkStart w:id="161" w:name="_Toc190355831"/>
      <w:r w:rsidRPr="00E141A0">
        <w:rPr>
          <w:szCs w:val="22"/>
        </w:rPr>
        <w:t>1</w:t>
      </w:r>
      <w:r w:rsidR="00B40EE5" w:rsidRPr="00E141A0">
        <w:rPr>
          <w:szCs w:val="22"/>
        </w:rPr>
        <w:t>8</w:t>
      </w:r>
      <w:r w:rsidRPr="00E141A0">
        <w:rPr>
          <w:szCs w:val="22"/>
        </w:rPr>
        <w:t>.1. Délais d'exécution :</w:t>
      </w:r>
      <w:bookmarkEnd w:id="161"/>
    </w:p>
    <w:p w14:paraId="345CAAAF" w14:textId="77777777" w:rsidR="00064AB4" w:rsidRPr="00E141A0" w:rsidRDefault="00064AB4" w:rsidP="00E141A0">
      <w:pPr>
        <w:pStyle w:val="Body2"/>
        <w:spacing w:after="0" w:line="240" w:lineRule="atLeast"/>
        <w:ind w:left="0" w:right="425"/>
        <w:rPr>
          <w:rFonts w:eastAsia="Times New Roman"/>
          <w:szCs w:val="22"/>
        </w:rPr>
      </w:pPr>
    </w:p>
    <w:p w14:paraId="21E56F5D" w14:textId="77777777" w:rsidR="00064AB4" w:rsidRPr="00E141A0" w:rsidRDefault="00064AB4" w:rsidP="00E141A0">
      <w:pPr>
        <w:ind w:right="425"/>
        <w:rPr>
          <w:szCs w:val="22"/>
        </w:rPr>
      </w:pPr>
      <w:bookmarkStart w:id="162" w:name="_Toc439757734"/>
      <w:r w:rsidRPr="00E141A0">
        <w:rPr>
          <w:szCs w:val="22"/>
        </w:rPr>
        <w:t>Le marché comprend :</w:t>
      </w:r>
      <w:bookmarkEnd w:id="162"/>
    </w:p>
    <w:p w14:paraId="79EDFC2D" w14:textId="60C2849B" w:rsidR="00064AB4" w:rsidRPr="00011340" w:rsidRDefault="00064AB4">
      <w:pPr>
        <w:pStyle w:val="Paragraphedeliste"/>
        <w:numPr>
          <w:ilvl w:val="0"/>
          <w:numId w:val="24"/>
        </w:numPr>
        <w:spacing w:after="0"/>
        <w:ind w:right="425"/>
        <w:rPr>
          <w:rFonts w:ascii="Arial" w:hAnsi="Arial" w:cs="Arial"/>
        </w:rPr>
      </w:pPr>
      <w:r w:rsidRPr="00011340">
        <w:rPr>
          <w:rFonts w:ascii="Arial" w:hAnsi="Arial" w:cs="Arial"/>
        </w:rPr>
        <w:t>Une phase de conception-réalisation d’une part</w:t>
      </w:r>
      <w:r w:rsidR="003A6ACF" w:rsidRPr="00011340">
        <w:rPr>
          <w:rFonts w:ascii="Arial" w:hAnsi="Arial" w:cs="Arial"/>
        </w:rPr>
        <w:t>,</w:t>
      </w:r>
      <w:r w:rsidRPr="00011340">
        <w:rPr>
          <w:rFonts w:ascii="Arial" w:hAnsi="Arial" w:cs="Arial"/>
        </w:rPr>
        <w:t xml:space="preserve"> </w:t>
      </w:r>
    </w:p>
    <w:p w14:paraId="39F04FCC" w14:textId="21662526" w:rsidR="00064AB4" w:rsidRPr="00011340" w:rsidRDefault="00064AB4">
      <w:pPr>
        <w:pStyle w:val="Paragraphedeliste"/>
        <w:numPr>
          <w:ilvl w:val="0"/>
          <w:numId w:val="24"/>
        </w:numPr>
        <w:spacing w:after="0"/>
        <w:ind w:right="425"/>
        <w:rPr>
          <w:rFonts w:ascii="Arial" w:hAnsi="Arial" w:cs="Arial"/>
        </w:rPr>
      </w:pPr>
      <w:r w:rsidRPr="00011340">
        <w:rPr>
          <w:rFonts w:ascii="Arial" w:hAnsi="Arial" w:cs="Arial"/>
        </w:rPr>
        <w:t>Une phase d’Exploitation-Maintenance d’autre part</w:t>
      </w:r>
      <w:r w:rsidR="003A6ACF" w:rsidRPr="00011340">
        <w:rPr>
          <w:rFonts w:ascii="Arial" w:hAnsi="Arial" w:cs="Arial"/>
        </w:rPr>
        <w:t>.</w:t>
      </w:r>
    </w:p>
    <w:p w14:paraId="2950C40E" w14:textId="77777777" w:rsidR="00B11100" w:rsidRPr="00011340" w:rsidRDefault="00B11100" w:rsidP="00E141A0">
      <w:pPr>
        <w:ind w:right="425"/>
        <w:rPr>
          <w:szCs w:val="22"/>
        </w:rPr>
      </w:pPr>
    </w:p>
    <w:p w14:paraId="78AF2268" w14:textId="71C7FAD8" w:rsidR="005A6C43" w:rsidRPr="005A6C43" w:rsidRDefault="00B11100" w:rsidP="005A6C43">
      <w:pPr>
        <w:ind w:right="425"/>
        <w:rPr>
          <w:szCs w:val="22"/>
        </w:rPr>
      </w:pPr>
      <w:r w:rsidRPr="00011340">
        <w:rPr>
          <w:szCs w:val="22"/>
        </w:rPr>
        <w:t>Les prestations d’information et de sensibilisation des usagers à la diminution des consommations énergétiques de</w:t>
      </w:r>
      <w:r w:rsidR="00151FED" w:rsidRPr="00011340">
        <w:rPr>
          <w:szCs w:val="22"/>
        </w:rPr>
        <w:t>s bâtiments</w:t>
      </w:r>
      <w:r w:rsidRPr="00011340">
        <w:rPr>
          <w:szCs w:val="22"/>
        </w:rPr>
        <w:t xml:space="preserve"> sont réalisées pendant toute la durée du Marché.</w:t>
      </w:r>
    </w:p>
    <w:p w14:paraId="6E9C036D" w14:textId="36E48AD7" w:rsidR="00BC3981" w:rsidRPr="00E141A0" w:rsidRDefault="00BC3981" w:rsidP="00E141A0">
      <w:pPr>
        <w:pStyle w:val="Titre4"/>
        <w:ind w:right="425"/>
        <w:rPr>
          <w:rFonts w:eastAsia="Times New Roman"/>
          <w:szCs w:val="22"/>
        </w:rPr>
      </w:pPr>
      <w:r w:rsidRPr="00011340">
        <w:rPr>
          <w:rFonts w:eastAsia="Times New Roman"/>
          <w:szCs w:val="22"/>
        </w:rPr>
        <w:t>1</w:t>
      </w:r>
      <w:r w:rsidR="00B40EE5" w:rsidRPr="00011340">
        <w:rPr>
          <w:rFonts w:eastAsia="Times New Roman"/>
          <w:szCs w:val="22"/>
        </w:rPr>
        <w:t>8</w:t>
      </w:r>
      <w:r w:rsidRPr="00011340">
        <w:rPr>
          <w:rFonts w:eastAsia="Times New Roman"/>
          <w:szCs w:val="22"/>
        </w:rPr>
        <w:t xml:space="preserve">.1.1.  </w:t>
      </w:r>
      <w:r w:rsidRPr="00011340">
        <w:rPr>
          <w:szCs w:val="22"/>
        </w:rPr>
        <w:t xml:space="preserve">Le délai d’exécution </w:t>
      </w:r>
      <w:r w:rsidR="00113AC8" w:rsidRPr="00011340">
        <w:rPr>
          <w:szCs w:val="22"/>
        </w:rPr>
        <w:t>de la phase conception-</w:t>
      </w:r>
      <w:r w:rsidR="00B04394" w:rsidRPr="00011340">
        <w:rPr>
          <w:szCs w:val="22"/>
        </w:rPr>
        <w:t>réalisation</w:t>
      </w:r>
      <w:r w:rsidR="00B04394" w:rsidRPr="00011340">
        <w:rPr>
          <w:rFonts w:eastAsia="Times New Roman"/>
          <w:szCs w:val="22"/>
        </w:rPr>
        <w:t xml:space="preserve"> :</w:t>
      </w:r>
    </w:p>
    <w:p w14:paraId="12C92DE6" w14:textId="58914C9B" w:rsidR="00541303" w:rsidRPr="00E141A0" w:rsidRDefault="00541303" w:rsidP="00E141A0">
      <w:pPr>
        <w:ind w:right="425"/>
        <w:rPr>
          <w:szCs w:val="22"/>
        </w:rPr>
      </w:pPr>
      <w:bookmarkStart w:id="163" w:name="_Toc439757735"/>
      <w:r w:rsidRPr="00E141A0">
        <w:rPr>
          <w:szCs w:val="22"/>
        </w:rPr>
        <w:t>Le délai d’exécution de la phase conception-réalisation est fixé dans le calendrier prévisionnel d’exécution du marché.</w:t>
      </w:r>
      <w:bookmarkEnd w:id="163"/>
    </w:p>
    <w:p w14:paraId="5934C1FB" w14:textId="7C6D8520" w:rsidR="00541303" w:rsidRPr="00E141A0" w:rsidRDefault="0001276F" w:rsidP="00E141A0">
      <w:pPr>
        <w:ind w:right="425"/>
        <w:rPr>
          <w:szCs w:val="22"/>
        </w:rPr>
      </w:pPr>
      <w:r w:rsidRPr="00E141A0">
        <w:rPr>
          <w:szCs w:val="22"/>
        </w:rPr>
        <w:tab/>
      </w:r>
    </w:p>
    <w:p w14:paraId="40F6DD31" w14:textId="28D19EE8" w:rsidR="00113AC8" w:rsidRPr="00011340" w:rsidRDefault="00E35890" w:rsidP="00E141A0">
      <w:pPr>
        <w:ind w:right="425"/>
        <w:rPr>
          <w:szCs w:val="22"/>
        </w:rPr>
      </w:pPr>
      <w:r w:rsidRPr="00011340">
        <w:rPr>
          <w:szCs w:val="22"/>
        </w:rPr>
        <w:t xml:space="preserve">Le délai d’exécution de la phase conception-réalisation court à compter de la </w:t>
      </w:r>
      <w:r w:rsidR="00F42DA0" w:rsidRPr="00011340">
        <w:rPr>
          <w:szCs w:val="22"/>
        </w:rPr>
        <w:t xml:space="preserve">date de </w:t>
      </w:r>
      <w:r w:rsidR="00F66CD3" w:rsidRPr="00011340">
        <w:rPr>
          <w:szCs w:val="22"/>
        </w:rPr>
        <w:t>notification.</w:t>
      </w:r>
    </w:p>
    <w:p w14:paraId="73EB8AEA" w14:textId="77777777" w:rsidR="001A3F74" w:rsidRPr="00011340" w:rsidRDefault="001A3F74" w:rsidP="00E141A0">
      <w:pPr>
        <w:ind w:right="425"/>
        <w:rPr>
          <w:szCs w:val="22"/>
        </w:rPr>
      </w:pPr>
    </w:p>
    <w:p w14:paraId="53320BEA" w14:textId="404B3A7F" w:rsidR="00064AB4" w:rsidRPr="00011340" w:rsidRDefault="00064AB4" w:rsidP="00E141A0">
      <w:pPr>
        <w:ind w:right="425"/>
        <w:rPr>
          <w:szCs w:val="22"/>
        </w:rPr>
      </w:pPr>
      <w:bookmarkStart w:id="164" w:name="_Toc439757736"/>
      <w:r w:rsidRPr="00011340">
        <w:rPr>
          <w:szCs w:val="22"/>
        </w:rPr>
        <w:t xml:space="preserve">Le délai d’exécution </w:t>
      </w:r>
      <w:r w:rsidR="00ED64CF" w:rsidRPr="00011340">
        <w:rPr>
          <w:szCs w:val="22"/>
        </w:rPr>
        <w:t xml:space="preserve">de la phase conception-réalisation </w:t>
      </w:r>
      <w:r w:rsidR="00AB49B0" w:rsidRPr="00011340">
        <w:rPr>
          <w:szCs w:val="22"/>
        </w:rPr>
        <w:t>ne peut excéder</w:t>
      </w:r>
      <w:r w:rsidRPr="00011340">
        <w:rPr>
          <w:szCs w:val="22"/>
        </w:rPr>
        <w:t xml:space="preserve"> </w:t>
      </w:r>
      <w:r w:rsidR="00782CEF" w:rsidRPr="00011340">
        <w:rPr>
          <w:szCs w:val="22"/>
        </w:rPr>
        <w:t>1</w:t>
      </w:r>
      <w:r w:rsidR="00FB7144">
        <w:rPr>
          <w:szCs w:val="22"/>
        </w:rPr>
        <w:t>2</w:t>
      </w:r>
      <w:r w:rsidR="00AB49B0" w:rsidRPr="00011340">
        <w:rPr>
          <w:szCs w:val="22"/>
        </w:rPr>
        <w:t xml:space="preserve"> mois.</w:t>
      </w:r>
      <w:bookmarkEnd w:id="164"/>
      <w:r w:rsidR="00AB49B0" w:rsidRPr="00011340">
        <w:rPr>
          <w:szCs w:val="22"/>
        </w:rPr>
        <w:t xml:space="preserve"> </w:t>
      </w:r>
    </w:p>
    <w:p w14:paraId="14BC4BB5" w14:textId="059B995E" w:rsidR="001C1DCA" w:rsidRPr="00E141A0" w:rsidRDefault="00064AB4" w:rsidP="00E141A0">
      <w:pPr>
        <w:pStyle w:val="Body2"/>
        <w:spacing w:after="0" w:line="240" w:lineRule="atLeast"/>
        <w:ind w:left="0" w:right="425"/>
        <w:rPr>
          <w:szCs w:val="22"/>
        </w:rPr>
      </w:pPr>
      <w:r w:rsidRPr="00011340">
        <w:rPr>
          <w:szCs w:val="22"/>
        </w:rPr>
        <w:t>Le délai englobe la période de préparation ainsi que le délai de fourniture et d’installation des Equipement</w:t>
      </w:r>
      <w:r w:rsidR="00740FDA" w:rsidRPr="00011340">
        <w:rPr>
          <w:szCs w:val="22"/>
        </w:rPr>
        <w:t>s</w:t>
      </w:r>
      <w:r w:rsidRPr="00011340">
        <w:rPr>
          <w:szCs w:val="22"/>
        </w:rPr>
        <w:t xml:space="preserve"> et de réalisation des travaux incombant au </w:t>
      </w:r>
      <w:r w:rsidR="00367797" w:rsidRPr="00011340">
        <w:rPr>
          <w:szCs w:val="22"/>
        </w:rPr>
        <w:t>TITULAIRE</w:t>
      </w:r>
      <w:r w:rsidRPr="00011340">
        <w:rPr>
          <w:szCs w:val="22"/>
        </w:rPr>
        <w:t xml:space="preserve">, </w:t>
      </w:r>
      <w:r w:rsidR="009746D9" w:rsidRPr="00011340">
        <w:rPr>
          <w:szCs w:val="22"/>
        </w:rPr>
        <w:t>y</w:t>
      </w:r>
      <w:r w:rsidRPr="00011340">
        <w:rPr>
          <w:szCs w:val="22"/>
        </w:rPr>
        <w:t xml:space="preserve"> compris le repliement des installations de chantier et la remise en état des terrains et des lieux.</w:t>
      </w:r>
      <w:r w:rsidRPr="00E141A0">
        <w:rPr>
          <w:szCs w:val="22"/>
        </w:rPr>
        <w:t xml:space="preserve"> </w:t>
      </w:r>
    </w:p>
    <w:p w14:paraId="21C1D6DC" w14:textId="77777777" w:rsidR="001C1DCA" w:rsidRPr="00E141A0" w:rsidRDefault="001C1DCA" w:rsidP="00E141A0">
      <w:pPr>
        <w:pStyle w:val="Body2"/>
        <w:spacing w:after="0" w:line="240" w:lineRule="atLeast"/>
        <w:ind w:left="0" w:right="425"/>
        <w:rPr>
          <w:szCs w:val="22"/>
        </w:rPr>
      </w:pPr>
    </w:p>
    <w:p w14:paraId="15783071" w14:textId="283EC28F" w:rsidR="00064AB4" w:rsidRPr="00E141A0" w:rsidRDefault="00064AB4" w:rsidP="00E141A0">
      <w:pPr>
        <w:pStyle w:val="Body2"/>
        <w:spacing w:after="0" w:line="240" w:lineRule="atLeast"/>
        <w:ind w:left="0" w:right="425"/>
        <w:rPr>
          <w:szCs w:val="22"/>
        </w:rPr>
      </w:pPr>
      <w:r w:rsidRPr="00E141A0">
        <w:rPr>
          <w:szCs w:val="22"/>
        </w:rPr>
        <w:t>La période de préparation englobe la période nécessaire à la poursuite des études de conception et la période nécessaire à l’obtention des Autorisations Administratives. Pendant cette période, l’équipement reste en service.</w:t>
      </w:r>
    </w:p>
    <w:p w14:paraId="620CD8C9" w14:textId="77777777" w:rsidR="00064AB4" w:rsidRPr="00E141A0" w:rsidRDefault="00064AB4" w:rsidP="00E141A0">
      <w:pPr>
        <w:pStyle w:val="Body2"/>
        <w:spacing w:after="0" w:line="240" w:lineRule="atLeast"/>
        <w:ind w:left="0" w:right="425"/>
        <w:rPr>
          <w:rFonts w:eastAsia="Times New Roman"/>
          <w:szCs w:val="22"/>
        </w:rPr>
      </w:pPr>
    </w:p>
    <w:p w14:paraId="489F6F18" w14:textId="37E29468" w:rsidR="00BC3981" w:rsidRPr="00E141A0" w:rsidRDefault="00BC3981" w:rsidP="00E141A0">
      <w:pPr>
        <w:pStyle w:val="Titre4"/>
        <w:ind w:right="425"/>
        <w:rPr>
          <w:rFonts w:eastAsia="Times New Roman"/>
          <w:szCs w:val="22"/>
        </w:rPr>
      </w:pPr>
      <w:r w:rsidRPr="00E141A0">
        <w:rPr>
          <w:rFonts w:eastAsia="Times New Roman"/>
          <w:szCs w:val="22"/>
        </w:rPr>
        <w:t>1</w:t>
      </w:r>
      <w:r w:rsidR="00B40EE5" w:rsidRPr="00E141A0">
        <w:rPr>
          <w:rFonts w:eastAsia="Times New Roman"/>
          <w:szCs w:val="22"/>
        </w:rPr>
        <w:t>8</w:t>
      </w:r>
      <w:r w:rsidRPr="00E141A0">
        <w:rPr>
          <w:rFonts w:eastAsia="Times New Roman"/>
          <w:szCs w:val="22"/>
        </w:rPr>
        <w:t xml:space="preserve">.1.2.  </w:t>
      </w:r>
      <w:r w:rsidRPr="00E141A0">
        <w:rPr>
          <w:szCs w:val="22"/>
        </w:rPr>
        <w:t xml:space="preserve">Le délai d’exécution de la phase d’Exploitation-Maintenance </w:t>
      </w:r>
      <w:r w:rsidRPr="00E141A0">
        <w:rPr>
          <w:rFonts w:eastAsia="Times New Roman"/>
          <w:szCs w:val="22"/>
        </w:rPr>
        <w:t>:</w:t>
      </w:r>
    </w:p>
    <w:p w14:paraId="5844207E" w14:textId="77777777" w:rsidR="00BC3981" w:rsidRPr="00E141A0" w:rsidRDefault="00BC3981" w:rsidP="00E141A0">
      <w:pPr>
        <w:pStyle w:val="Body2"/>
        <w:spacing w:after="0" w:line="240" w:lineRule="atLeast"/>
        <w:ind w:left="0" w:right="425"/>
        <w:rPr>
          <w:rFonts w:eastAsia="Times New Roman"/>
          <w:szCs w:val="22"/>
        </w:rPr>
      </w:pPr>
    </w:p>
    <w:p w14:paraId="33467DA4" w14:textId="77777777" w:rsidR="001A3F74" w:rsidRPr="00E141A0" w:rsidRDefault="00E93392" w:rsidP="00E141A0">
      <w:pPr>
        <w:ind w:right="425"/>
        <w:rPr>
          <w:szCs w:val="22"/>
        </w:rPr>
      </w:pPr>
      <w:bookmarkStart w:id="165" w:name="_Toc439757737"/>
      <w:r w:rsidRPr="00E141A0">
        <w:rPr>
          <w:szCs w:val="22"/>
        </w:rPr>
        <w:t>La</w:t>
      </w:r>
      <w:r w:rsidR="00064AB4" w:rsidRPr="00E141A0">
        <w:rPr>
          <w:szCs w:val="22"/>
        </w:rPr>
        <w:t xml:space="preserve"> phase d’Exploitation-Maintenance commencera </w:t>
      </w:r>
      <w:r w:rsidR="001A3F74" w:rsidRPr="00E141A0">
        <w:rPr>
          <w:szCs w:val="22"/>
        </w:rPr>
        <w:t>selon l’article 1.6 du présent CCAP.</w:t>
      </w:r>
    </w:p>
    <w:bookmarkEnd w:id="165"/>
    <w:p w14:paraId="54CF5BEA" w14:textId="77777777" w:rsidR="001A3F74" w:rsidRPr="00E141A0" w:rsidRDefault="001A3F74" w:rsidP="00E141A0">
      <w:pPr>
        <w:pStyle w:val="Body2"/>
        <w:spacing w:after="0" w:line="240" w:lineRule="atLeast"/>
        <w:ind w:left="0" w:right="425"/>
        <w:rPr>
          <w:szCs w:val="22"/>
        </w:rPr>
      </w:pPr>
    </w:p>
    <w:p w14:paraId="07F9B364" w14:textId="77777777" w:rsidR="008C3F24" w:rsidRPr="00E141A0" w:rsidRDefault="008C3F24" w:rsidP="00E141A0">
      <w:pPr>
        <w:pStyle w:val="Body2"/>
        <w:spacing w:after="0" w:line="240" w:lineRule="atLeast"/>
        <w:ind w:left="0" w:right="425"/>
        <w:rPr>
          <w:szCs w:val="22"/>
        </w:rPr>
      </w:pPr>
    </w:p>
    <w:p w14:paraId="7F7F2486" w14:textId="1E609B5D" w:rsidR="005672D9" w:rsidRPr="00E141A0" w:rsidRDefault="005672D9" w:rsidP="00E141A0">
      <w:pPr>
        <w:pStyle w:val="Titre3"/>
        <w:ind w:right="425"/>
        <w:rPr>
          <w:szCs w:val="22"/>
        </w:rPr>
      </w:pPr>
      <w:bookmarkStart w:id="166" w:name="_Toc190355832"/>
      <w:r w:rsidRPr="00E141A0">
        <w:rPr>
          <w:szCs w:val="22"/>
        </w:rPr>
        <w:t>1</w:t>
      </w:r>
      <w:r w:rsidR="00B40EE5" w:rsidRPr="00E141A0">
        <w:rPr>
          <w:szCs w:val="22"/>
        </w:rPr>
        <w:t>8</w:t>
      </w:r>
      <w:r w:rsidRPr="00E141A0">
        <w:rPr>
          <w:szCs w:val="22"/>
        </w:rPr>
        <w:t xml:space="preserve">.2. Prolongation des délais d'exécution </w:t>
      </w:r>
      <w:r w:rsidR="00F85B95" w:rsidRPr="00E141A0">
        <w:rPr>
          <w:szCs w:val="22"/>
        </w:rPr>
        <w:t xml:space="preserve">de la Phase Conception-Réalisation </w:t>
      </w:r>
      <w:r w:rsidRPr="00E141A0">
        <w:rPr>
          <w:szCs w:val="22"/>
        </w:rPr>
        <w:t>:</w:t>
      </w:r>
      <w:bookmarkEnd w:id="166"/>
    </w:p>
    <w:p w14:paraId="374750A4" w14:textId="77777777" w:rsidR="00B840F9" w:rsidRPr="00E141A0" w:rsidRDefault="00B840F9" w:rsidP="00E141A0">
      <w:pPr>
        <w:pStyle w:val="Body2"/>
        <w:spacing w:after="0" w:line="240" w:lineRule="atLeast"/>
        <w:ind w:left="0" w:right="425"/>
        <w:rPr>
          <w:szCs w:val="22"/>
        </w:rPr>
      </w:pPr>
    </w:p>
    <w:p w14:paraId="1C3E619B" w14:textId="2AEBD905" w:rsidR="00064AB4" w:rsidRDefault="00064AB4" w:rsidP="00E141A0">
      <w:pPr>
        <w:pStyle w:val="Body2"/>
        <w:spacing w:after="0" w:line="240" w:lineRule="atLeast"/>
        <w:ind w:left="0" w:right="425"/>
        <w:rPr>
          <w:szCs w:val="22"/>
        </w:rPr>
      </w:pPr>
      <w:r w:rsidRPr="00E141A0">
        <w:rPr>
          <w:szCs w:val="22"/>
        </w:rPr>
        <w:t xml:space="preserve">Une prolongation du délai d’exécution </w:t>
      </w:r>
      <w:r w:rsidR="001A3F74" w:rsidRPr="00E141A0">
        <w:rPr>
          <w:szCs w:val="22"/>
        </w:rPr>
        <w:t>de la Phase Conception-Réalisation est définie à l’article 1.6 du présent CCAP.</w:t>
      </w:r>
    </w:p>
    <w:p w14:paraId="1A80A335" w14:textId="77777777" w:rsidR="005A6C43" w:rsidRPr="00E141A0" w:rsidRDefault="005A6C43" w:rsidP="00E141A0">
      <w:pPr>
        <w:pStyle w:val="Body2"/>
        <w:spacing w:after="0" w:line="240" w:lineRule="atLeast"/>
        <w:ind w:left="0" w:right="425"/>
        <w:rPr>
          <w:szCs w:val="22"/>
        </w:rPr>
      </w:pPr>
    </w:p>
    <w:p w14:paraId="7E770059" w14:textId="77777777" w:rsidR="00AC47EE" w:rsidRPr="00E141A0" w:rsidRDefault="00AC47EE">
      <w:pPr>
        <w:pStyle w:val="Titre2"/>
        <w:ind w:right="425"/>
        <w:rPr>
          <w:rFonts w:ascii="Arial" w:hAnsi="Arial"/>
          <w:szCs w:val="22"/>
          <w:lang w:eastAsia="fr-FR"/>
        </w:rPr>
      </w:pPr>
      <w:bookmarkStart w:id="167" w:name="_Toc439757634"/>
      <w:bookmarkStart w:id="168" w:name="_Toc439757738"/>
      <w:bookmarkStart w:id="169" w:name="_Toc190355833"/>
      <w:r w:rsidRPr="00E141A0">
        <w:rPr>
          <w:rFonts w:ascii="Arial" w:hAnsi="Arial"/>
          <w:szCs w:val="22"/>
          <w:lang w:eastAsia="fr-FR"/>
        </w:rPr>
        <w:lastRenderedPageBreak/>
        <w:t>Pénalités, primes et retenues</w:t>
      </w:r>
      <w:bookmarkEnd w:id="167"/>
      <w:bookmarkEnd w:id="168"/>
      <w:bookmarkEnd w:id="169"/>
    </w:p>
    <w:p w14:paraId="0976C020" w14:textId="7B34F495" w:rsidR="00AC47EE" w:rsidRPr="00E141A0" w:rsidRDefault="00B40EE5" w:rsidP="00E141A0">
      <w:pPr>
        <w:pStyle w:val="Titre3"/>
        <w:ind w:right="425"/>
        <w:rPr>
          <w:szCs w:val="22"/>
        </w:rPr>
      </w:pPr>
      <w:bookmarkStart w:id="170" w:name="_Toc439757739"/>
      <w:bookmarkStart w:id="171" w:name="_Toc190355834"/>
      <w:r w:rsidRPr="00E141A0">
        <w:rPr>
          <w:szCs w:val="22"/>
        </w:rPr>
        <w:t>19</w:t>
      </w:r>
      <w:r w:rsidR="00AC47EE" w:rsidRPr="00E141A0">
        <w:rPr>
          <w:szCs w:val="22"/>
        </w:rPr>
        <w:t>.1. Pénalités sur les travaux</w:t>
      </w:r>
      <w:bookmarkEnd w:id="170"/>
      <w:bookmarkEnd w:id="171"/>
    </w:p>
    <w:p w14:paraId="4270C229" w14:textId="1B044069" w:rsidR="00AC47EE" w:rsidRPr="00E141A0" w:rsidRDefault="00AC47EE" w:rsidP="00E141A0">
      <w:pPr>
        <w:pStyle w:val="Body2"/>
        <w:ind w:left="0" w:right="425"/>
        <w:rPr>
          <w:rFonts w:eastAsia="Times New Roman"/>
          <w:szCs w:val="22"/>
        </w:rPr>
      </w:pPr>
      <w:r w:rsidRPr="00E141A0">
        <w:rPr>
          <w:rFonts w:eastAsia="Times New Roman"/>
          <w:szCs w:val="22"/>
        </w:rPr>
        <w:t xml:space="preserve">En cas de retard imputable au </w:t>
      </w:r>
      <w:r w:rsidR="00367797">
        <w:rPr>
          <w:rFonts w:eastAsia="Times New Roman"/>
          <w:szCs w:val="22"/>
        </w:rPr>
        <w:t>TITULAIRE</w:t>
      </w:r>
      <w:r w:rsidRPr="00E141A0">
        <w:rPr>
          <w:rFonts w:eastAsia="Times New Roman"/>
          <w:szCs w:val="22"/>
        </w:rPr>
        <w:t xml:space="preserve"> dans l'exécution des travaux, qu'il s'agisse de l'ensemble du marché ou d'une tranche pour laquelle un délai d'exécution partiel ou une date limite a été fixé, il est appliqué une pénalité journalière de </w:t>
      </w:r>
      <w:r w:rsidR="00F93969">
        <w:rPr>
          <w:rFonts w:eastAsia="Times New Roman"/>
          <w:szCs w:val="22"/>
        </w:rPr>
        <w:t>3</w:t>
      </w:r>
      <w:r w:rsidRPr="00E141A0">
        <w:rPr>
          <w:rFonts w:eastAsia="Times New Roman"/>
          <w:szCs w:val="22"/>
        </w:rPr>
        <w:t>/</w:t>
      </w:r>
      <w:r w:rsidR="001A3F74" w:rsidRPr="00E141A0">
        <w:rPr>
          <w:rFonts w:eastAsia="Times New Roman"/>
          <w:szCs w:val="22"/>
        </w:rPr>
        <w:t>1</w:t>
      </w:r>
      <w:r w:rsidRPr="00E141A0">
        <w:rPr>
          <w:rFonts w:eastAsia="Times New Roman"/>
          <w:szCs w:val="22"/>
        </w:rPr>
        <w:t xml:space="preserve"> 000 du montant hors taxes de l'ensemble du marché, </w:t>
      </w:r>
      <w:r w:rsidR="00425F21" w:rsidRPr="00E141A0">
        <w:rPr>
          <w:rFonts w:eastAsia="Times New Roman"/>
          <w:szCs w:val="22"/>
        </w:rPr>
        <w:t xml:space="preserve">ou </w:t>
      </w:r>
      <w:r w:rsidRPr="00E141A0">
        <w:rPr>
          <w:rFonts w:eastAsia="Times New Roman"/>
          <w:szCs w:val="22"/>
        </w:rPr>
        <w:t>de la tranche considérée. Ce montant est celui qui résulte des prévisions du marché, c'est-à-dire du marché initial éventuellement modifié ou complété par les avenants intervenus ; il est évalué à partir des p</w:t>
      </w:r>
      <w:r w:rsidR="00425F21" w:rsidRPr="00E141A0">
        <w:rPr>
          <w:rFonts w:eastAsia="Times New Roman"/>
          <w:szCs w:val="22"/>
        </w:rPr>
        <w:t>rix initiaux du marché hors TVA.</w:t>
      </w:r>
    </w:p>
    <w:p w14:paraId="6A2F59D9" w14:textId="667136C0" w:rsidR="00AC47EE" w:rsidRPr="00E141A0" w:rsidRDefault="00AC47EE" w:rsidP="00E141A0">
      <w:pPr>
        <w:pStyle w:val="Body2"/>
        <w:ind w:left="0" w:right="425"/>
        <w:rPr>
          <w:rFonts w:eastAsia="Times New Roman"/>
          <w:szCs w:val="22"/>
        </w:rPr>
      </w:pPr>
      <w:r w:rsidRPr="00E141A0">
        <w:rPr>
          <w:rFonts w:eastAsia="Times New Roman"/>
          <w:szCs w:val="22"/>
        </w:rPr>
        <w:t xml:space="preserve">Les pénalités sont encourues du simple fait de la constatation du retard par </w:t>
      </w:r>
      <w:r w:rsidR="003479AE" w:rsidRPr="003479AE">
        <w:rPr>
          <w:rFonts w:eastAsia="Times New Roman"/>
          <w:szCs w:val="22"/>
        </w:rPr>
        <w:t>l’ACHETEUR</w:t>
      </w:r>
      <w:r w:rsidRPr="00E141A0">
        <w:rPr>
          <w:rFonts w:eastAsia="Times New Roman"/>
          <w:szCs w:val="22"/>
        </w:rPr>
        <w:t>.</w:t>
      </w:r>
    </w:p>
    <w:p w14:paraId="5ABF8B61" w14:textId="2A70039F" w:rsidR="00425F21" w:rsidRPr="00E141A0" w:rsidRDefault="00AC47EE" w:rsidP="00E141A0">
      <w:pPr>
        <w:pStyle w:val="Body2"/>
        <w:ind w:left="0" w:right="425"/>
        <w:rPr>
          <w:rFonts w:eastAsia="Times New Roman"/>
          <w:szCs w:val="22"/>
        </w:rPr>
      </w:pPr>
      <w:r w:rsidRPr="00E141A0">
        <w:rPr>
          <w:rFonts w:eastAsia="Times New Roman"/>
          <w:szCs w:val="22"/>
        </w:rPr>
        <w:t xml:space="preserve">Dans le cas de résiliation, les pénalités sont appliquées jusqu'au jour inclus de la notification de la décision de résiliation ou jusqu'au jour d'arrêt de </w:t>
      </w:r>
      <w:r w:rsidR="00425F21" w:rsidRPr="00E141A0">
        <w:rPr>
          <w:rFonts w:eastAsia="Times New Roman"/>
          <w:szCs w:val="22"/>
        </w:rPr>
        <w:t xml:space="preserve">l'exploitation de l'entreprise </w:t>
      </w:r>
      <w:r w:rsidR="00FE680A" w:rsidRPr="00E141A0">
        <w:rPr>
          <w:rFonts w:eastAsia="Times New Roman"/>
          <w:szCs w:val="22"/>
        </w:rPr>
        <w:t>si la résiliation résulte d’un des cas prévus à l’article 4</w:t>
      </w:r>
      <w:r w:rsidR="00B16081">
        <w:rPr>
          <w:rFonts w:eastAsia="Times New Roman"/>
          <w:szCs w:val="22"/>
        </w:rPr>
        <w:t>8</w:t>
      </w:r>
      <w:r w:rsidR="00FE680A" w:rsidRPr="00E141A0">
        <w:rPr>
          <w:rFonts w:eastAsia="Times New Roman"/>
          <w:szCs w:val="22"/>
        </w:rPr>
        <w:t xml:space="preserve"> du présent C.C.A.P.</w:t>
      </w:r>
    </w:p>
    <w:p w14:paraId="23CE18AC" w14:textId="71F18F04" w:rsidR="00AC47EE" w:rsidRPr="00E141A0" w:rsidRDefault="00AC47EE" w:rsidP="00E141A0">
      <w:pPr>
        <w:pStyle w:val="Body2"/>
        <w:ind w:left="0" w:right="425"/>
        <w:rPr>
          <w:rFonts w:eastAsia="Times New Roman"/>
          <w:szCs w:val="22"/>
        </w:rPr>
      </w:pPr>
      <w:r w:rsidRPr="00E141A0">
        <w:rPr>
          <w:rFonts w:eastAsia="Times New Roman"/>
          <w:szCs w:val="22"/>
        </w:rPr>
        <w:t>Une fois le montant des pénalités déterminé, celles-ci sont prises en compte et la formule de variation prévue au marché leur est appliquée</w:t>
      </w:r>
      <w:r w:rsidR="000C15AD" w:rsidRPr="00E141A0">
        <w:rPr>
          <w:rFonts w:eastAsia="Times New Roman"/>
          <w:szCs w:val="22"/>
          <w:lang w:eastAsia="fr-FR"/>
        </w:rPr>
        <w:t xml:space="preserve"> </w:t>
      </w:r>
      <w:r w:rsidR="000C15AD" w:rsidRPr="00E141A0">
        <w:rPr>
          <w:rFonts w:eastAsia="Times New Roman"/>
          <w:szCs w:val="22"/>
        </w:rPr>
        <w:t>dans les conditions prévues à l’article 10 du présent C.C.A.P.</w:t>
      </w:r>
    </w:p>
    <w:p w14:paraId="678602FB" w14:textId="3B65E2A1" w:rsidR="00AC47EE" w:rsidRPr="00E141A0" w:rsidRDefault="00AC47EE" w:rsidP="00E141A0">
      <w:pPr>
        <w:pStyle w:val="Body2"/>
        <w:ind w:left="0" w:right="425"/>
        <w:rPr>
          <w:rFonts w:eastAsia="Times New Roman"/>
          <w:szCs w:val="22"/>
        </w:rPr>
      </w:pPr>
      <w:r w:rsidRPr="00E141A0">
        <w:rPr>
          <w:rFonts w:eastAsia="Times New Roman"/>
          <w:szCs w:val="22"/>
        </w:rPr>
        <w:t>Les samedis, les dimanches et les jours fériés ou chômés ne sont pas déduits pour le calcul des pénalités et des primes.</w:t>
      </w:r>
    </w:p>
    <w:p w14:paraId="317EF0AE" w14:textId="4EB3FDD9" w:rsidR="00AC47EE" w:rsidRPr="00E141A0" w:rsidRDefault="00AC47EE" w:rsidP="00E141A0">
      <w:pPr>
        <w:pStyle w:val="Body2"/>
        <w:ind w:left="0" w:right="425"/>
        <w:rPr>
          <w:rFonts w:eastAsia="Times New Roman"/>
          <w:szCs w:val="22"/>
        </w:rPr>
      </w:pPr>
      <w:r w:rsidRPr="00E141A0">
        <w:rPr>
          <w:rFonts w:eastAsia="Times New Roman"/>
          <w:szCs w:val="22"/>
        </w:rPr>
        <w:t>Le montant des pénalités et des primes n'est pas plafonné.</w:t>
      </w:r>
    </w:p>
    <w:p w14:paraId="01D2863B" w14:textId="28361BAA" w:rsidR="00AC47EE" w:rsidRPr="00E141A0" w:rsidRDefault="00AC47EE" w:rsidP="005609F6">
      <w:pPr>
        <w:pStyle w:val="Body2"/>
        <w:ind w:left="0" w:right="425"/>
        <w:rPr>
          <w:rFonts w:eastAsia="Times New Roman"/>
          <w:szCs w:val="22"/>
        </w:rPr>
      </w:pPr>
      <w:r w:rsidRPr="00E141A0">
        <w:rPr>
          <w:rFonts w:eastAsia="Times New Roman"/>
          <w:szCs w:val="22"/>
        </w:rPr>
        <w:t>Dans le cas d'entrepreneurs groupés pour lesquels le paiement est effectué à des comptes séparés, les pénalités et les primes sont réparties entre les membres du groupement conformément aux indications données par le mandataire.</w:t>
      </w:r>
      <w:r w:rsidR="001D2862" w:rsidRPr="00E141A0">
        <w:rPr>
          <w:rFonts w:eastAsia="Times New Roman"/>
          <w:szCs w:val="22"/>
        </w:rPr>
        <w:t xml:space="preserve"> </w:t>
      </w:r>
      <w:r w:rsidRPr="00E141A0">
        <w:rPr>
          <w:rFonts w:eastAsia="Times New Roman"/>
          <w:szCs w:val="22"/>
        </w:rPr>
        <w:t xml:space="preserve">Dans l'attente de ces indications, les primes ne sont pas payées et les pénalités sont retenues en totalité sur les sommes dues au mandataire, sans que cette opération engage la responsabilité du représentant </w:t>
      </w:r>
      <w:r w:rsidR="009366B3" w:rsidRPr="009366B3">
        <w:rPr>
          <w:rFonts w:eastAsia="Times New Roman"/>
          <w:szCs w:val="22"/>
        </w:rPr>
        <w:t xml:space="preserve">de l’ACHETEUR </w:t>
      </w:r>
      <w:r w:rsidRPr="00E141A0">
        <w:rPr>
          <w:rFonts w:eastAsia="Times New Roman"/>
          <w:szCs w:val="22"/>
        </w:rPr>
        <w:t>à l'égard des autres entrepreneurs.</w:t>
      </w:r>
    </w:p>
    <w:p w14:paraId="7040ABC8" w14:textId="5FB17DA0" w:rsidR="002749C2" w:rsidRPr="00E141A0" w:rsidRDefault="002749C2" w:rsidP="005609F6">
      <w:pPr>
        <w:pStyle w:val="Body2"/>
        <w:spacing w:after="0" w:line="240" w:lineRule="atLeast"/>
        <w:ind w:left="0" w:right="425"/>
        <w:rPr>
          <w:szCs w:val="22"/>
        </w:rPr>
      </w:pPr>
      <w:r w:rsidRPr="00E141A0">
        <w:rPr>
          <w:szCs w:val="22"/>
        </w:rPr>
        <w:t xml:space="preserve">En cas de non-respect du programme, le </w:t>
      </w:r>
      <w:r w:rsidR="00367797">
        <w:rPr>
          <w:szCs w:val="22"/>
        </w:rPr>
        <w:t>TITULAIRE</w:t>
      </w:r>
      <w:r w:rsidRPr="00E141A0">
        <w:rPr>
          <w:szCs w:val="22"/>
        </w:rPr>
        <w:t xml:space="preserve"> modifie ses prestations jusqu’à validation par </w:t>
      </w:r>
      <w:r w:rsidR="00F62E9C">
        <w:rPr>
          <w:szCs w:val="22"/>
        </w:rPr>
        <w:t>l’ACHETEUR</w:t>
      </w:r>
      <w:r w:rsidRPr="00E141A0">
        <w:rPr>
          <w:szCs w:val="22"/>
        </w:rPr>
        <w:t xml:space="preserve">.  </w:t>
      </w:r>
    </w:p>
    <w:p w14:paraId="6F087985" w14:textId="77777777" w:rsidR="005609F6" w:rsidRPr="00E141A0" w:rsidRDefault="005609F6" w:rsidP="005609F6">
      <w:pPr>
        <w:pStyle w:val="Body2"/>
        <w:spacing w:after="0" w:line="240" w:lineRule="atLeast"/>
        <w:ind w:left="0" w:right="425"/>
        <w:rPr>
          <w:szCs w:val="22"/>
        </w:rPr>
      </w:pPr>
    </w:p>
    <w:p w14:paraId="31FEA256" w14:textId="3997E201" w:rsidR="002749C2" w:rsidRPr="00E141A0" w:rsidRDefault="00B40EE5" w:rsidP="005609F6">
      <w:pPr>
        <w:pStyle w:val="Titre3"/>
        <w:ind w:right="425"/>
        <w:rPr>
          <w:szCs w:val="22"/>
        </w:rPr>
      </w:pPr>
      <w:bookmarkStart w:id="172" w:name="_Toc436388123"/>
      <w:bookmarkStart w:id="173" w:name="_Toc439757740"/>
      <w:bookmarkStart w:id="174" w:name="_Toc190355835"/>
      <w:r w:rsidRPr="00E141A0">
        <w:rPr>
          <w:szCs w:val="22"/>
        </w:rPr>
        <w:t>19</w:t>
      </w:r>
      <w:r w:rsidR="001D2862" w:rsidRPr="00E141A0">
        <w:rPr>
          <w:szCs w:val="22"/>
        </w:rPr>
        <w:t xml:space="preserve">.2. </w:t>
      </w:r>
      <w:r w:rsidR="002749C2" w:rsidRPr="00E141A0">
        <w:rPr>
          <w:szCs w:val="22"/>
        </w:rPr>
        <w:t>Pénalités dans l’exécution des prestations d’exploitation-maintenance</w:t>
      </w:r>
      <w:bookmarkEnd w:id="172"/>
      <w:bookmarkEnd w:id="173"/>
      <w:bookmarkEnd w:id="174"/>
      <w:r w:rsidR="002749C2" w:rsidRPr="00E141A0">
        <w:rPr>
          <w:szCs w:val="22"/>
        </w:rPr>
        <w:t xml:space="preserve"> </w:t>
      </w:r>
    </w:p>
    <w:p w14:paraId="61CB14A0" w14:textId="416D40DA" w:rsidR="002749C2" w:rsidRPr="0004040E" w:rsidRDefault="005D4D25" w:rsidP="005609F6">
      <w:pPr>
        <w:pStyle w:val="Titre4"/>
        <w:ind w:right="425"/>
        <w:rPr>
          <w:rFonts w:eastAsia="Times New Roman"/>
          <w:szCs w:val="22"/>
        </w:rPr>
      </w:pPr>
      <w:bookmarkStart w:id="175" w:name="_Toc439757741"/>
      <w:r w:rsidRPr="0004040E">
        <w:rPr>
          <w:rFonts w:eastAsia="Times New Roman"/>
          <w:szCs w:val="22"/>
        </w:rPr>
        <w:t xml:space="preserve">19.2.1. </w:t>
      </w:r>
      <w:bookmarkEnd w:id="175"/>
      <w:r w:rsidR="00960021" w:rsidRPr="0004040E">
        <w:rPr>
          <w:rFonts w:eastAsia="Times New Roman"/>
          <w:szCs w:val="22"/>
        </w:rPr>
        <w:t>Retard</w:t>
      </w:r>
    </w:p>
    <w:p w14:paraId="750A7A75" w14:textId="49184674" w:rsidR="00960021" w:rsidRPr="0004040E" w:rsidRDefault="00960021" w:rsidP="0004040E">
      <w:pPr>
        <w:pStyle w:val="Body2"/>
        <w:ind w:left="0" w:right="425"/>
        <w:rPr>
          <w:rFonts w:eastAsia="Times New Roman"/>
          <w:szCs w:val="22"/>
        </w:rPr>
      </w:pPr>
      <w:r w:rsidRPr="0004040E">
        <w:rPr>
          <w:rFonts w:eastAsia="Times New Roman"/>
          <w:szCs w:val="22"/>
        </w:rPr>
        <w:t xml:space="preserve">Est considéré comme retard de fourniture le défaut, pendant plus de </w:t>
      </w:r>
      <w:r w:rsidR="0004040E" w:rsidRPr="0004040E">
        <w:rPr>
          <w:rFonts w:eastAsia="Times New Roman"/>
          <w:szCs w:val="22"/>
        </w:rPr>
        <w:t>quarante-huit</w:t>
      </w:r>
      <w:r w:rsidRPr="0004040E">
        <w:rPr>
          <w:rFonts w:eastAsia="Times New Roman"/>
          <w:szCs w:val="22"/>
        </w:rPr>
        <w:t xml:space="preserve"> heure après la demande écrite formulée par l’occupant de l’équipement raccordé, de remise en route de la distribution de chaleur au poste de livraison au début ou en cours de la période de fourniture.</w:t>
      </w:r>
    </w:p>
    <w:p w14:paraId="258720B3" w14:textId="4FEE0C35" w:rsidR="00960021" w:rsidRPr="0004040E" w:rsidRDefault="00960021" w:rsidP="00960021">
      <w:pPr>
        <w:pStyle w:val="Titre4"/>
        <w:ind w:right="425"/>
        <w:rPr>
          <w:rFonts w:eastAsia="Times New Roman"/>
          <w:szCs w:val="22"/>
        </w:rPr>
      </w:pPr>
      <w:r w:rsidRPr="0004040E">
        <w:rPr>
          <w:rFonts w:eastAsia="Times New Roman"/>
          <w:szCs w:val="22"/>
        </w:rPr>
        <w:t>19.2.2. Interruption</w:t>
      </w:r>
    </w:p>
    <w:p w14:paraId="4BFE3DF5" w14:textId="429EECEE" w:rsidR="00960021" w:rsidRPr="0004040E" w:rsidRDefault="00960021" w:rsidP="0004040E">
      <w:pPr>
        <w:pStyle w:val="Body2"/>
        <w:ind w:left="0" w:right="425"/>
        <w:rPr>
          <w:rFonts w:eastAsia="Times New Roman"/>
          <w:szCs w:val="22"/>
        </w:rPr>
      </w:pPr>
      <w:r w:rsidRPr="0004040E">
        <w:rPr>
          <w:rFonts w:eastAsia="Times New Roman"/>
          <w:szCs w:val="22"/>
        </w:rPr>
        <w:t>Est considéré comme interruption de fourniture l’absence constatée pendant plus de quatre heures de la fourniture de chaleur au poste de livraison.</w:t>
      </w:r>
    </w:p>
    <w:p w14:paraId="3E60B02E" w14:textId="1BEDF8C5" w:rsidR="00960021" w:rsidRPr="0004040E" w:rsidRDefault="00960021" w:rsidP="00960021">
      <w:pPr>
        <w:pStyle w:val="Titre4"/>
        <w:ind w:right="425"/>
        <w:rPr>
          <w:rFonts w:eastAsia="Times New Roman"/>
          <w:szCs w:val="22"/>
        </w:rPr>
      </w:pPr>
      <w:r w:rsidRPr="0004040E">
        <w:rPr>
          <w:rFonts w:eastAsia="Times New Roman"/>
          <w:szCs w:val="22"/>
        </w:rPr>
        <w:t>19.2.3. Insuffisance</w:t>
      </w:r>
    </w:p>
    <w:p w14:paraId="1E53AAA8" w14:textId="1EF72D6B" w:rsidR="00960021" w:rsidRPr="0004040E" w:rsidRDefault="00960021" w:rsidP="0004040E">
      <w:pPr>
        <w:pStyle w:val="Body2"/>
        <w:ind w:left="0" w:right="425"/>
        <w:rPr>
          <w:rFonts w:eastAsia="Times New Roman"/>
          <w:szCs w:val="22"/>
        </w:rPr>
      </w:pPr>
      <w:r w:rsidRPr="0004040E">
        <w:rPr>
          <w:rFonts w:eastAsia="Times New Roman"/>
          <w:szCs w:val="22"/>
        </w:rPr>
        <w:t>Est considéré comme insuffisance de fourniture, une fourniture de chaleur en sortie de l’échangeur alimentant le réseau secondaire présentant un écart de 10 °C par rapport à la température prévue pendant plus de deux heures, compte tenu des conditions climatiques du moment, à moins que la cause n’en soit un dépassement de puissance contractuelle.</w:t>
      </w:r>
    </w:p>
    <w:p w14:paraId="1588F536" w14:textId="77777777" w:rsidR="00960021" w:rsidRDefault="00960021" w:rsidP="00CC5CDA">
      <w:pPr>
        <w:pStyle w:val="Corpsdetexte"/>
        <w:spacing w:before="101"/>
        <w:ind w:left="212" w:right="212"/>
        <w:rPr>
          <w:rFonts w:ascii="Century Gothic" w:hAnsi="Century Gothic"/>
          <w:sz w:val="21"/>
        </w:rPr>
      </w:pPr>
    </w:p>
    <w:p w14:paraId="506C57FE" w14:textId="7D9EE881" w:rsidR="00960021" w:rsidRPr="0004040E" w:rsidRDefault="00960021" w:rsidP="00960021">
      <w:pPr>
        <w:pStyle w:val="Titre4"/>
        <w:ind w:right="425"/>
        <w:rPr>
          <w:rFonts w:eastAsia="Times New Roman"/>
          <w:szCs w:val="22"/>
        </w:rPr>
      </w:pPr>
      <w:r w:rsidRPr="0004040E">
        <w:rPr>
          <w:rFonts w:eastAsia="Times New Roman"/>
          <w:szCs w:val="22"/>
        </w:rPr>
        <w:lastRenderedPageBreak/>
        <w:t>19.2.4. Sanctions pécuniaires</w:t>
      </w:r>
    </w:p>
    <w:p w14:paraId="3C4EB347" w14:textId="53E25187" w:rsidR="00960021" w:rsidRPr="0004040E" w:rsidRDefault="00960021" w:rsidP="0004040E">
      <w:pPr>
        <w:ind w:right="425"/>
        <w:rPr>
          <w:szCs w:val="22"/>
          <w:lang w:eastAsia="fr-FR"/>
        </w:rPr>
      </w:pPr>
      <w:r w:rsidRPr="0004040E">
        <w:rPr>
          <w:szCs w:val="22"/>
          <w:lang w:eastAsia="fr-FR"/>
        </w:rPr>
        <w:t>Sous réserve de l’ensemble des dispositions qui précèdent, les retards, interruptions et</w:t>
      </w:r>
      <w:r w:rsidR="0004040E" w:rsidRPr="0004040E">
        <w:rPr>
          <w:szCs w:val="22"/>
          <w:lang w:eastAsia="fr-FR"/>
        </w:rPr>
        <w:t xml:space="preserve"> </w:t>
      </w:r>
      <w:r w:rsidRPr="0004040E">
        <w:rPr>
          <w:szCs w:val="22"/>
          <w:lang w:eastAsia="fr-FR"/>
        </w:rPr>
        <w:t>insuffisances de fourniture de chaleur, donnent lieu au profit du bâtiment raccordé :</w:t>
      </w:r>
    </w:p>
    <w:p w14:paraId="32407BA4" w14:textId="5A178059" w:rsidR="00960021" w:rsidRPr="0004040E" w:rsidRDefault="0004040E" w:rsidP="0004040E">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04040E">
        <w:rPr>
          <w:rFonts w:ascii="Arial" w:hAnsi="Arial" w:cs="Arial"/>
          <w:sz w:val="22"/>
          <w:szCs w:val="22"/>
        </w:rPr>
        <w:t>D’une</w:t>
      </w:r>
      <w:r w:rsidR="00960021" w:rsidRPr="0004040E">
        <w:rPr>
          <w:rFonts w:ascii="Arial" w:hAnsi="Arial" w:cs="Arial"/>
          <w:sz w:val="22"/>
          <w:szCs w:val="22"/>
        </w:rPr>
        <w:t xml:space="preserve"> part à l’absence de facturation du poste R1 pendant la période considérée,</w:t>
      </w:r>
    </w:p>
    <w:p w14:paraId="16CECA83" w14:textId="750211A7" w:rsidR="00960021" w:rsidRDefault="0004040E" w:rsidP="0004040E">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04040E">
        <w:rPr>
          <w:rFonts w:ascii="Arial" w:hAnsi="Arial" w:cs="Arial"/>
          <w:sz w:val="22"/>
          <w:szCs w:val="22"/>
        </w:rPr>
        <w:t>D’autre</w:t>
      </w:r>
      <w:r w:rsidR="00960021" w:rsidRPr="0004040E">
        <w:rPr>
          <w:rFonts w:ascii="Arial" w:hAnsi="Arial" w:cs="Arial"/>
          <w:sz w:val="22"/>
          <w:szCs w:val="22"/>
        </w:rPr>
        <w:t xml:space="preserve"> part, d’une pénalité par heure d’un montant de 1/100e du poste R2 correspondant, </w:t>
      </w:r>
    </w:p>
    <w:p w14:paraId="6B6C3285" w14:textId="77777777" w:rsidR="0004040E" w:rsidRPr="0004040E" w:rsidRDefault="0004040E" w:rsidP="0004040E">
      <w:pPr>
        <w:pStyle w:val="NormalWeb"/>
        <w:spacing w:before="0" w:beforeAutospacing="0" w:after="0" w:afterAutospacing="0" w:line="240" w:lineRule="atLeast"/>
        <w:ind w:right="425"/>
        <w:jc w:val="both"/>
        <w:rPr>
          <w:rFonts w:ascii="Arial" w:hAnsi="Arial" w:cs="Arial"/>
          <w:sz w:val="22"/>
          <w:szCs w:val="22"/>
        </w:rPr>
      </w:pPr>
    </w:p>
    <w:p w14:paraId="17206741" w14:textId="7782169C" w:rsidR="002749C2" w:rsidRPr="0004040E" w:rsidRDefault="005D4D25" w:rsidP="00E141A0">
      <w:pPr>
        <w:pStyle w:val="Titre4"/>
        <w:ind w:right="425"/>
        <w:rPr>
          <w:rFonts w:eastAsia="Times New Roman"/>
          <w:szCs w:val="22"/>
        </w:rPr>
      </w:pPr>
      <w:bookmarkStart w:id="176" w:name="_Toc439757744"/>
      <w:r w:rsidRPr="0004040E">
        <w:rPr>
          <w:rFonts w:eastAsia="Times New Roman"/>
          <w:szCs w:val="22"/>
        </w:rPr>
        <w:t>19.2.</w:t>
      </w:r>
      <w:r w:rsidR="00B62346" w:rsidRPr="0004040E">
        <w:rPr>
          <w:rFonts w:eastAsia="Times New Roman"/>
          <w:szCs w:val="22"/>
        </w:rPr>
        <w:t>5</w:t>
      </w:r>
      <w:r w:rsidRPr="0004040E">
        <w:rPr>
          <w:rFonts w:eastAsia="Times New Roman"/>
          <w:szCs w:val="22"/>
        </w:rPr>
        <w:t xml:space="preserve">. </w:t>
      </w:r>
      <w:r w:rsidR="002749C2" w:rsidRPr="0004040E">
        <w:rPr>
          <w:rFonts w:eastAsia="Times New Roman"/>
          <w:szCs w:val="22"/>
        </w:rPr>
        <w:t>Prestations</w:t>
      </w:r>
      <w:r w:rsidRPr="0004040E">
        <w:rPr>
          <w:rFonts w:eastAsia="Times New Roman"/>
          <w:szCs w:val="22"/>
        </w:rPr>
        <w:t> </w:t>
      </w:r>
      <w:r w:rsidR="002749C2" w:rsidRPr="0004040E">
        <w:rPr>
          <w:rFonts w:eastAsia="Times New Roman"/>
          <w:szCs w:val="22"/>
        </w:rPr>
        <w:t>:</w:t>
      </w:r>
      <w:bookmarkEnd w:id="176"/>
    </w:p>
    <w:p w14:paraId="5125DDD0" w14:textId="4C1D003B" w:rsidR="002749C2" w:rsidRPr="00B62346" w:rsidRDefault="002749C2" w:rsidP="00D86A50">
      <w:pPr>
        <w:pStyle w:val="Paragraphedeliste"/>
        <w:numPr>
          <w:ilvl w:val="0"/>
          <w:numId w:val="30"/>
        </w:numPr>
        <w:spacing w:after="0"/>
        <w:ind w:left="714" w:right="425" w:hanging="357"/>
        <w:rPr>
          <w:rFonts w:ascii="Arial" w:hAnsi="Arial" w:cs="Arial"/>
        </w:rPr>
      </w:pPr>
      <w:r w:rsidRPr="00B62346">
        <w:rPr>
          <w:rFonts w:ascii="Arial" w:hAnsi="Arial" w:cs="Arial"/>
        </w:rPr>
        <w:t>Maintenance</w:t>
      </w:r>
    </w:p>
    <w:p w14:paraId="34BB4D0E" w14:textId="30A8A552" w:rsidR="002749C2" w:rsidRPr="00B62346" w:rsidRDefault="002749C2" w:rsidP="0004040E">
      <w:pPr>
        <w:ind w:right="425"/>
        <w:rPr>
          <w:szCs w:val="22"/>
          <w:lang w:eastAsia="fr-FR"/>
        </w:rPr>
      </w:pPr>
      <w:r w:rsidRPr="00B62346">
        <w:rPr>
          <w:szCs w:val="22"/>
          <w:lang w:eastAsia="fr-FR"/>
        </w:rPr>
        <w:t xml:space="preserve">Dans le cas de retard ou défaut d’entretien, la pénalité hebdomadaire sera de </w:t>
      </w:r>
      <w:r w:rsidR="00B60E06" w:rsidRPr="00B62346">
        <w:rPr>
          <w:szCs w:val="22"/>
          <w:lang w:eastAsia="fr-FR"/>
        </w:rPr>
        <w:t>20</w:t>
      </w:r>
      <w:r w:rsidRPr="00B62346">
        <w:rPr>
          <w:szCs w:val="22"/>
          <w:lang w:eastAsia="fr-FR"/>
        </w:rPr>
        <w:t xml:space="preserve">0 € par défaut ou installation concernée. </w:t>
      </w:r>
    </w:p>
    <w:p w14:paraId="1087D96C" w14:textId="77777777" w:rsidR="002749C2" w:rsidRPr="00B62346" w:rsidRDefault="002749C2" w:rsidP="00E141A0">
      <w:pPr>
        <w:spacing w:line="240" w:lineRule="atLeast"/>
        <w:ind w:left="720" w:right="425"/>
        <w:rPr>
          <w:szCs w:val="22"/>
        </w:rPr>
      </w:pPr>
    </w:p>
    <w:p w14:paraId="46ACB4B7" w14:textId="7B47421F" w:rsidR="002749C2" w:rsidRPr="00B62346" w:rsidRDefault="002749C2" w:rsidP="00D86A50">
      <w:pPr>
        <w:pStyle w:val="Paragraphedeliste"/>
        <w:numPr>
          <w:ilvl w:val="0"/>
          <w:numId w:val="30"/>
        </w:numPr>
        <w:spacing w:after="0"/>
        <w:ind w:left="714" w:right="425" w:hanging="357"/>
        <w:rPr>
          <w:rFonts w:ascii="Arial" w:hAnsi="Arial" w:cs="Arial"/>
        </w:rPr>
      </w:pPr>
      <w:r w:rsidRPr="00B62346">
        <w:rPr>
          <w:rFonts w:ascii="Arial" w:hAnsi="Arial" w:cs="Arial"/>
        </w:rPr>
        <w:t>Astreinte</w:t>
      </w:r>
    </w:p>
    <w:p w14:paraId="6A9D97F6" w14:textId="54BDC429" w:rsidR="002749C2" w:rsidRPr="00B62346" w:rsidRDefault="002749C2" w:rsidP="00D86A50">
      <w:pPr>
        <w:ind w:right="425"/>
        <w:rPr>
          <w:szCs w:val="22"/>
          <w:lang w:eastAsia="fr-FR"/>
        </w:rPr>
      </w:pPr>
      <w:r w:rsidRPr="00B62346">
        <w:rPr>
          <w:szCs w:val="22"/>
          <w:lang w:eastAsia="fr-FR"/>
        </w:rPr>
        <w:t>Retard d’intervention pour dépannage, supérieur au délai d’astreinte, à partir de l’appel</w:t>
      </w:r>
      <w:r w:rsidR="005D4D25" w:rsidRPr="00B62346">
        <w:rPr>
          <w:szCs w:val="22"/>
          <w:lang w:eastAsia="fr-FR"/>
        </w:rPr>
        <w:t> </w:t>
      </w:r>
      <w:r w:rsidRPr="00B62346">
        <w:rPr>
          <w:szCs w:val="22"/>
          <w:lang w:eastAsia="fr-FR"/>
        </w:rPr>
        <w:t>:</w:t>
      </w:r>
    </w:p>
    <w:p w14:paraId="3ADB9D25" w14:textId="6EA3EB91" w:rsidR="002749C2" w:rsidRPr="00D86A50" w:rsidRDefault="002749C2" w:rsidP="00D86A50">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D86A50">
        <w:rPr>
          <w:rFonts w:ascii="Arial" w:hAnsi="Arial" w:cs="Arial"/>
          <w:sz w:val="22"/>
          <w:szCs w:val="22"/>
        </w:rPr>
        <w:t>Inférieur à 1heure</w:t>
      </w:r>
      <w:r w:rsidR="005D4D25" w:rsidRPr="00D86A50">
        <w:rPr>
          <w:rFonts w:ascii="Arial" w:hAnsi="Arial" w:cs="Arial"/>
          <w:sz w:val="22"/>
          <w:szCs w:val="22"/>
        </w:rPr>
        <w:t> </w:t>
      </w:r>
      <w:r w:rsidRPr="00D86A50">
        <w:rPr>
          <w:rFonts w:ascii="Arial" w:hAnsi="Arial" w:cs="Arial"/>
          <w:sz w:val="22"/>
          <w:szCs w:val="22"/>
        </w:rPr>
        <w:t>: 100 €</w:t>
      </w:r>
    </w:p>
    <w:p w14:paraId="16287A0C" w14:textId="18A3C965" w:rsidR="002749C2" w:rsidRPr="00D86A50" w:rsidRDefault="00D86A50" w:rsidP="00D86A50">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D86A50">
        <w:rPr>
          <w:rFonts w:ascii="Arial" w:hAnsi="Arial" w:cs="Arial"/>
          <w:sz w:val="22"/>
          <w:szCs w:val="22"/>
        </w:rPr>
        <w:t>Compris</w:t>
      </w:r>
      <w:r w:rsidR="002749C2" w:rsidRPr="00D86A50">
        <w:rPr>
          <w:rFonts w:ascii="Arial" w:hAnsi="Arial" w:cs="Arial"/>
          <w:sz w:val="22"/>
          <w:szCs w:val="22"/>
        </w:rPr>
        <w:t xml:space="preserve"> entre 1 et 4 heures</w:t>
      </w:r>
      <w:r w:rsidR="005D4D25" w:rsidRPr="00D86A50">
        <w:rPr>
          <w:rFonts w:ascii="Arial" w:hAnsi="Arial" w:cs="Arial"/>
          <w:sz w:val="22"/>
          <w:szCs w:val="22"/>
        </w:rPr>
        <w:t> </w:t>
      </w:r>
      <w:r w:rsidR="002749C2" w:rsidRPr="00D86A50">
        <w:rPr>
          <w:rFonts w:ascii="Arial" w:hAnsi="Arial" w:cs="Arial"/>
          <w:sz w:val="22"/>
          <w:szCs w:val="22"/>
        </w:rPr>
        <w:t>: 300 €</w:t>
      </w:r>
    </w:p>
    <w:p w14:paraId="29DEDD87" w14:textId="528CDFCC" w:rsidR="002749C2" w:rsidRPr="00D86A50" w:rsidRDefault="00D86A50" w:rsidP="00D86A50">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D86A50">
        <w:rPr>
          <w:rFonts w:ascii="Arial" w:hAnsi="Arial" w:cs="Arial"/>
          <w:sz w:val="22"/>
          <w:szCs w:val="22"/>
        </w:rPr>
        <w:t>Au</w:t>
      </w:r>
      <w:r w:rsidR="002749C2" w:rsidRPr="00D86A50">
        <w:rPr>
          <w:rFonts w:ascii="Arial" w:hAnsi="Arial" w:cs="Arial"/>
          <w:sz w:val="22"/>
          <w:szCs w:val="22"/>
        </w:rPr>
        <w:t>-delà de 4 heures</w:t>
      </w:r>
      <w:r w:rsidR="005D4D25" w:rsidRPr="00D86A50">
        <w:rPr>
          <w:rFonts w:ascii="Arial" w:hAnsi="Arial" w:cs="Arial"/>
          <w:sz w:val="22"/>
          <w:szCs w:val="22"/>
        </w:rPr>
        <w:t> </w:t>
      </w:r>
      <w:r w:rsidR="002749C2" w:rsidRPr="00D86A50">
        <w:rPr>
          <w:rFonts w:ascii="Arial" w:hAnsi="Arial" w:cs="Arial"/>
          <w:sz w:val="22"/>
          <w:szCs w:val="22"/>
        </w:rPr>
        <w:t xml:space="preserve">: 300 € + 100 €/heures </w:t>
      </w:r>
    </w:p>
    <w:p w14:paraId="65E53C3D" w14:textId="77777777" w:rsidR="002749C2" w:rsidRPr="00B62346" w:rsidRDefault="002749C2" w:rsidP="00E141A0">
      <w:pPr>
        <w:spacing w:line="240" w:lineRule="atLeast"/>
        <w:ind w:left="720" w:right="425"/>
        <w:rPr>
          <w:szCs w:val="22"/>
        </w:rPr>
      </w:pPr>
    </w:p>
    <w:p w14:paraId="2644D2D8" w14:textId="2F6F5E1F" w:rsidR="002749C2" w:rsidRPr="00B62346" w:rsidRDefault="002749C2" w:rsidP="00D86A50">
      <w:pPr>
        <w:pStyle w:val="Paragraphedeliste"/>
        <w:numPr>
          <w:ilvl w:val="0"/>
          <w:numId w:val="30"/>
        </w:numPr>
        <w:spacing w:after="0"/>
        <w:ind w:left="714" w:right="425" w:hanging="357"/>
        <w:rPr>
          <w:rFonts w:ascii="Arial" w:hAnsi="Arial" w:cs="Arial"/>
        </w:rPr>
      </w:pPr>
      <w:r w:rsidRPr="00B62346">
        <w:rPr>
          <w:rFonts w:ascii="Arial" w:hAnsi="Arial" w:cs="Arial"/>
        </w:rPr>
        <w:t>Contrôle obligatoire</w:t>
      </w:r>
      <w:r w:rsidR="005D4D25" w:rsidRPr="00B62346">
        <w:rPr>
          <w:rFonts w:ascii="Arial" w:hAnsi="Arial" w:cs="Arial"/>
        </w:rPr>
        <w:t> </w:t>
      </w:r>
      <w:r w:rsidRPr="00B62346">
        <w:rPr>
          <w:rFonts w:ascii="Arial" w:hAnsi="Arial" w:cs="Arial"/>
        </w:rPr>
        <w:t>:</w:t>
      </w:r>
    </w:p>
    <w:p w14:paraId="7E06E96D" w14:textId="12E1DE93" w:rsidR="00B60E06" w:rsidRDefault="00B60E06" w:rsidP="00D86A50">
      <w:pPr>
        <w:ind w:right="425"/>
        <w:rPr>
          <w:szCs w:val="22"/>
          <w:lang w:eastAsia="fr-FR"/>
        </w:rPr>
      </w:pPr>
      <w:r w:rsidRPr="00D86A50">
        <w:rPr>
          <w:szCs w:val="22"/>
          <w:lang w:eastAsia="fr-FR"/>
        </w:rPr>
        <w:t xml:space="preserve">Absence de visite périodique obligatoire à la charge du </w:t>
      </w:r>
      <w:r w:rsidR="00367797" w:rsidRPr="00D86A50">
        <w:rPr>
          <w:szCs w:val="22"/>
          <w:lang w:eastAsia="fr-FR"/>
        </w:rPr>
        <w:t>TITULAIRE</w:t>
      </w:r>
      <w:r w:rsidRPr="00D86A50">
        <w:rPr>
          <w:szCs w:val="22"/>
          <w:lang w:eastAsia="fr-FR"/>
        </w:rPr>
        <w:t xml:space="preserve">, et non-respect d’obligations réglementaires (contrôle du disconnecteur, du rendement des chaudières, </w:t>
      </w:r>
      <w:r w:rsidR="0044562E" w:rsidRPr="00D86A50">
        <w:rPr>
          <w:szCs w:val="22"/>
          <w:lang w:eastAsia="fr-FR"/>
        </w:rPr>
        <w:t xml:space="preserve">analyse bassins, </w:t>
      </w:r>
      <w:r w:rsidRPr="00D86A50">
        <w:rPr>
          <w:szCs w:val="22"/>
          <w:lang w:eastAsia="fr-FR"/>
        </w:rPr>
        <w:t>etc.) : 300 € par semaine de retard et par installation concernée</w:t>
      </w:r>
    </w:p>
    <w:p w14:paraId="7E24643F" w14:textId="77777777" w:rsidR="00D86A50" w:rsidRPr="00D86A50" w:rsidRDefault="00D86A50" w:rsidP="00D86A50">
      <w:pPr>
        <w:ind w:right="425"/>
        <w:rPr>
          <w:szCs w:val="22"/>
          <w:lang w:eastAsia="fr-FR"/>
        </w:rPr>
      </w:pPr>
    </w:p>
    <w:p w14:paraId="6DA126D5" w14:textId="77777777" w:rsidR="00B60E06" w:rsidRPr="00B62346" w:rsidRDefault="00B60E06" w:rsidP="00D86A50">
      <w:pPr>
        <w:pStyle w:val="Paragraphedeliste"/>
        <w:numPr>
          <w:ilvl w:val="0"/>
          <w:numId w:val="30"/>
        </w:numPr>
        <w:spacing w:after="0"/>
        <w:ind w:left="714" w:right="425" w:hanging="357"/>
        <w:rPr>
          <w:rFonts w:ascii="Arial" w:hAnsi="Arial" w:cs="Arial"/>
        </w:rPr>
      </w:pPr>
      <w:r w:rsidRPr="00B62346">
        <w:rPr>
          <w:rFonts w:ascii="Arial" w:hAnsi="Arial" w:cs="Arial"/>
        </w:rPr>
        <w:t xml:space="preserve">Entretien locaux techniques : </w:t>
      </w:r>
    </w:p>
    <w:p w14:paraId="5A5B9B9C" w14:textId="77777777" w:rsidR="00B60E06" w:rsidRPr="00D86A50" w:rsidRDefault="00B60E06" w:rsidP="00D86A50">
      <w:pPr>
        <w:ind w:right="425"/>
        <w:rPr>
          <w:szCs w:val="22"/>
          <w:lang w:eastAsia="fr-FR"/>
        </w:rPr>
      </w:pPr>
      <w:r w:rsidRPr="00D86A50">
        <w:rPr>
          <w:szCs w:val="22"/>
          <w:lang w:eastAsia="fr-FR"/>
        </w:rPr>
        <w:t xml:space="preserve">Absence d’entretien ou de nettoyage des locaux techniques, la pénalité hebdomadaire sera de 100 € par défaut et installation concernée. </w:t>
      </w:r>
    </w:p>
    <w:p w14:paraId="69FD90F2" w14:textId="77777777" w:rsidR="00B60E06" w:rsidRPr="00B62346" w:rsidRDefault="00B60E06" w:rsidP="00E141A0">
      <w:pPr>
        <w:ind w:right="425"/>
        <w:rPr>
          <w:i/>
          <w:spacing w:val="-1"/>
          <w:szCs w:val="22"/>
          <w:u w:val="single"/>
        </w:rPr>
      </w:pPr>
    </w:p>
    <w:p w14:paraId="7005D0EC" w14:textId="77777777" w:rsidR="00B60E06" w:rsidRPr="00B62346" w:rsidRDefault="00B60E06" w:rsidP="00D86A50">
      <w:pPr>
        <w:pStyle w:val="Paragraphedeliste"/>
        <w:numPr>
          <w:ilvl w:val="0"/>
          <w:numId w:val="30"/>
        </w:numPr>
        <w:spacing w:after="0"/>
        <w:ind w:left="714" w:right="425" w:hanging="357"/>
        <w:rPr>
          <w:rFonts w:ascii="Arial" w:hAnsi="Arial" w:cs="Arial"/>
        </w:rPr>
      </w:pPr>
      <w:r w:rsidRPr="00B62346">
        <w:rPr>
          <w:rFonts w:ascii="Arial" w:hAnsi="Arial" w:cs="Arial"/>
        </w:rPr>
        <w:t xml:space="preserve">Non remise de document : </w:t>
      </w:r>
    </w:p>
    <w:p w14:paraId="2A2CD211" w14:textId="011AD5BC" w:rsidR="00B60E06" w:rsidRPr="00D86A50" w:rsidRDefault="00B60E06" w:rsidP="00D86A50">
      <w:pPr>
        <w:ind w:right="425"/>
        <w:rPr>
          <w:szCs w:val="22"/>
          <w:lang w:eastAsia="fr-FR"/>
        </w:rPr>
      </w:pPr>
      <w:r w:rsidRPr="00D86A50">
        <w:rPr>
          <w:szCs w:val="22"/>
          <w:lang w:eastAsia="fr-FR"/>
        </w:rPr>
        <w:t>Il est prévu une pénalité égale à</w:t>
      </w:r>
      <w:r w:rsidR="009D3A92" w:rsidRPr="00D86A50">
        <w:rPr>
          <w:szCs w:val="22"/>
          <w:lang w:eastAsia="fr-FR"/>
        </w:rPr>
        <w:t xml:space="preserve"> </w:t>
      </w:r>
      <w:r w:rsidRPr="00D86A50">
        <w:rPr>
          <w:szCs w:val="22"/>
          <w:lang w:eastAsia="fr-FR"/>
        </w:rPr>
        <w:t>100 € par semaine et par document pour retard dans la remise de document, certificat ou rapport prévu dans le présent marché</w:t>
      </w:r>
    </w:p>
    <w:p w14:paraId="1483920C" w14:textId="77777777" w:rsidR="00B60E06" w:rsidRPr="00B62346" w:rsidRDefault="00B60E06" w:rsidP="00E141A0">
      <w:pPr>
        <w:ind w:right="425"/>
        <w:rPr>
          <w:i/>
          <w:spacing w:val="-1"/>
          <w:szCs w:val="22"/>
          <w:u w:val="single"/>
        </w:rPr>
      </w:pPr>
    </w:p>
    <w:p w14:paraId="16868EDC" w14:textId="77777777" w:rsidR="00B60E06" w:rsidRPr="00B62346" w:rsidRDefault="00B60E06" w:rsidP="00D86A50">
      <w:pPr>
        <w:pStyle w:val="Paragraphedeliste"/>
        <w:numPr>
          <w:ilvl w:val="0"/>
          <w:numId w:val="30"/>
        </w:numPr>
        <w:spacing w:after="0"/>
        <w:ind w:left="714" w:right="425" w:hanging="357"/>
        <w:rPr>
          <w:rFonts w:ascii="Arial" w:hAnsi="Arial" w:cs="Arial"/>
        </w:rPr>
      </w:pPr>
      <w:r w:rsidRPr="00B62346">
        <w:rPr>
          <w:rFonts w:ascii="Arial" w:hAnsi="Arial" w:cs="Arial"/>
        </w:rPr>
        <w:t xml:space="preserve">Absence à une réunion : </w:t>
      </w:r>
    </w:p>
    <w:p w14:paraId="43233FC0" w14:textId="7737DE3A" w:rsidR="00B60E06" w:rsidRPr="00D86A50" w:rsidRDefault="00B60E06" w:rsidP="00D86A50">
      <w:pPr>
        <w:ind w:right="425"/>
        <w:rPr>
          <w:szCs w:val="22"/>
          <w:lang w:eastAsia="fr-FR"/>
        </w:rPr>
      </w:pPr>
      <w:r w:rsidRPr="00D86A50">
        <w:rPr>
          <w:szCs w:val="22"/>
          <w:lang w:eastAsia="fr-FR"/>
        </w:rPr>
        <w:t xml:space="preserve">En cas d'absence à une réunion définie à l’article </w:t>
      </w:r>
      <w:r w:rsidR="009D3A92" w:rsidRPr="00D86A50">
        <w:rPr>
          <w:szCs w:val="22"/>
          <w:lang w:eastAsia="fr-FR"/>
        </w:rPr>
        <w:t>1</w:t>
      </w:r>
      <w:r w:rsidRPr="00D86A50">
        <w:rPr>
          <w:szCs w:val="22"/>
          <w:lang w:eastAsia="fr-FR"/>
        </w:rPr>
        <w:t xml:space="preserve">8 du </w:t>
      </w:r>
      <w:r w:rsidR="009D3A92" w:rsidRPr="00D86A50">
        <w:rPr>
          <w:szCs w:val="22"/>
          <w:lang w:eastAsia="fr-FR"/>
        </w:rPr>
        <w:t>Programme Fonctionnel</w:t>
      </w:r>
      <w:r w:rsidRPr="00D86A50">
        <w:rPr>
          <w:szCs w:val="22"/>
          <w:lang w:eastAsia="fr-FR"/>
        </w:rPr>
        <w:t>, il est prévu une pénalité de 100 € par absence.</w:t>
      </w:r>
    </w:p>
    <w:p w14:paraId="3A517A93" w14:textId="77777777" w:rsidR="00B60E06" w:rsidRPr="00B62346" w:rsidRDefault="00B60E06" w:rsidP="00E141A0">
      <w:pPr>
        <w:ind w:right="425"/>
        <w:rPr>
          <w:spacing w:val="-1"/>
          <w:szCs w:val="22"/>
        </w:rPr>
      </w:pPr>
    </w:p>
    <w:p w14:paraId="1A313C73" w14:textId="41D08F29" w:rsidR="002749C2" w:rsidRPr="00B62346" w:rsidRDefault="002749C2" w:rsidP="00D86A50">
      <w:pPr>
        <w:pStyle w:val="Paragraphedeliste"/>
        <w:numPr>
          <w:ilvl w:val="0"/>
          <w:numId w:val="30"/>
        </w:numPr>
        <w:spacing w:after="0"/>
        <w:ind w:left="714" w:right="425" w:hanging="357"/>
        <w:rPr>
          <w:rFonts w:ascii="Arial" w:hAnsi="Arial" w:cs="Arial"/>
        </w:rPr>
      </w:pPr>
      <w:bookmarkStart w:id="177" w:name="_Toc436388125"/>
      <w:bookmarkStart w:id="178" w:name="_Toc439757747"/>
      <w:r w:rsidRPr="00B62346">
        <w:rPr>
          <w:rFonts w:ascii="Arial" w:hAnsi="Arial" w:cs="Arial"/>
        </w:rPr>
        <w:t>Pénalités dans l’exécution des prestations de gros entretien-renouvellement</w:t>
      </w:r>
      <w:bookmarkEnd w:id="177"/>
      <w:bookmarkEnd w:id="178"/>
    </w:p>
    <w:p w14:paraId="6F7BED1F" w14:textId="27B02191" w:rsidR="007123C9" w:rsidRPr="00B62346" w:rsidRDefault="007123C9" w:rsidP="00D86A50">
      <w:pPr>
        <w:ind w:right="425"/>
        <w:rPr>
          <w:szCs w:val="22"/>
          <w:lang w:eastAsia="fr-FR"/>
        </w:rPr>
      </w:pPr>
      <w:r w:rsidRPr="00B62346">
        <w:rPr>
          <w:szCs w:val="22"/>
          <w:lang w:eastAsia="fr-FR"/>
        </w:rPr>
        <w:t xml:space="preserve">Les interventions de garantie totale nécessitant un délai d’approvisionnement et de mise en place de pièces devront être signalé </w:t>
      </w:r>
      <w:r w:rsidR="00130F46" w:rsidRPr="00B62346">
        <w:rPr>
          <w:szCs w:val="22"/>
          <w:lang w:eastAsia="fr-FR"/>
        </w:rPr>
        <w:t xml:space="preserve">à l’ACHETEUR </w:t>
      </w:r>
      <w:r w:rsidRPr="00B62346">
        <w:rPr>
          <w:szCs w:val="22"/>
          <w:lang w:eastAsia="fr-FR"/>
        </w:rPr>
        <w:t xml:space="preserve">par écrit. En cas de dépassement de ce délai ou en cas de </w:t>
      </w:r>
      <w:r w:rsidR="00B62346" w:rsidRPr="00B62346">
        <w:rPr>
          <w:szCs w:val="22"/>
          <w:lang w:eastAsia="fr-FR"/>
        </w:rPr>
        <w:t>non-remplacement</w:t>
      </w:r>
      <w:r w:rsidRPr="00B62346">
        <w:rPr>
          <w:szCs w:val="22"/>
          <w:lang w:eastAsia="fr-FR"/>
        </w:rPr>
        <w:t xml:space="preserve"> ou de panne d’un </w:t>
      </w:r>
      <w:r w:rsidR="00171C86" w:rsidRPr="00B62346">
        <w:rPr>
          <w:szCs w:val="22"/>
          <w:lang w:eastAsia="fr-FR"/>
        </w:rPr>
        <w:t>équipement</w:t>
      </w:r>
      <w:r w:rsidRPr="00B62346">
        <w:rPr>
          <w:szCs w:val="22"/>
          <w:lang w:eastAsia="fr-FR"/>
        </w:rPr>
        <w:t>, il est prévu une pénalité égale à 300 € par semaine et par équipement.</w:t>
      </w:r>
    </w:p>
    <w:p w14:paraId="0CF83390" w14:textId="47785002" w:rsidR="009254EA" w:rsidRPr="00B62346" w:rsidRDefault="009254EA" w:rsidP="00E141A0">
      <w:pPr>
        <w:pStyle w:val="Body2"/>
        <w:spacing w:after="0" w:line="240" w:lineRule="atLeast"/>
        <w:ind w:left="0" w:right="425"/>
        <w:rPr>
          <w:szCs w:val="22"/>
        </w:rPr>
      </w:pPr>
    </w:p>
    <w:p w14:paraId="3902E01E" w14:textId="32612595" w:rsidR="00B60E06" w:rsidRPr="00B62346" w:rsidRDefault="00B60E06" w:rsidP="00D86A50">
      <w:pPr>
        <w:pStyle w:val="Paragraphedeliste"/>
        <w:numPr>
          <w:ilvl w:val="0"/>
          <w:numId w:val="30"/>
        </w:numPr>
        <w:spacing w:after="0"/>
        <w:ind w:left="714" w:right="425" w:hanging="357"/>
        <w:rPr>
          <w:rFonts w:ascii="Arial" w:hAnsi="Arial" w:cs="Arial"/>
        </w:rPr>
      </w:pPr>
      <w:bookmarkStart w:id="179" w:name="_Toc439757746"/>
      <w:r w:rsidRPr="00B62346">
        <w:rPr>
          <w:rFonts w:ascii="Arial" w:hAnsi="Arial" w:cs="Arial"/>
        </w:rPr>
        <w:t xml:space="preserve">Mise en œuvre </w:t>
      </w:r>
      <w:bookmarkEnd w:id="179"/>
    </w:p>
    <w:p w14:paraId="3E5CB225" w14:textId="5EBF136F" w:rsidR="00B60E06" w:rsidRPr="00B62346" w:rsidRDefault="00B60E06" w:rsidP="00D86A50">
      <w:pPr>
        <w:ind w:right="425"/>
        <w:rPr>
          <w:szCs w:val="22"/>
          <w:lang w:eastAsia="fr-FR"/>
        </w:rPr>
      </w:pPr>
      <w:r w:rsidRPr="00B62346">
        <w:rPr>
          <w:szCs w:val="22"/>
          <w:lang w:eastAsia="fr-FR"/>
        </w:rPr>
        <w:t xml:space="preserve">Dans le cas de prestations non conformes, </w:t>
      </w:r>
      <w:r w:rsidR="00F62E9C" w:rsidRPr="00B62346">
        <w:rPr>
          <w:szCs w:val="22"/>
          <w:lang w:eastAsia="fr-FR"/>
        </w:rPr>
        <w:t>l’ACHETEUR</w:t>
      </w:r>
      <w:r w:rsidRPr="00B62346">
        <w:rPr>
          <w:szCs w:val="22"/>
          <w:lang w:eastAsia="fr-FR"/>
        </w:rPr>
        <w:t xml:space="preserve"> pourra y remédier ou y faire remédier.</w:t>
      </w:r>
    </w:p>
    <w:p w14:paraId="052B07B7" w14:textId="7C2A84B7" w:rsidR="00B60E06" w:rsidRPr="00B62346" w:rsidRDefault="00B60E06" w:rsidP="00D86A50">
      <w:pPr>
        <w:ind w:right="425"/>
        <w:rPr>
          <w:szCs w:val="22"/>
          <w:lang w:eastAsia="fr-FR"/>
        </w:rPr>
      </w:pPr>
      <w:r w:rsidRPr="00B62346">
        <w:rPr>
          <w:szCs w:val="22"/>
          <w:lang w:eastAsia="fr-FR"/>
        </w:rPr>
        <w:t xml:space="preserve">Si l'application des pénalités soulève des contestations de la part du </w:t>
      </w:r>
      <w:r w:rsidR="00367797" w:rsidRPr="00B62346">
        <w:rPr>
          <w:szCs w:val="22"/>
          <w:lang w:eastAsia="fr-FR"/>
        </w:rPr>
        <w:t>TITULAIRE</w:t>
      </w:r>
      <w:r w:rsidRPr="00B62346">
        <w:rPr>
          <w:szCs w:val="22"/>
          <w:lang w:eastAsia="fr-FR"/>
        </w:rPr>
        <w:t>, il appartient à ce dernier de prouver que leurs conditions d'application ne sont pas remplies.</w:t>
      </w:r>
    </w:p>
    <w:p w14:paraId="5ED3BBE3" w14:textId="77777777" w:rsidR="00B60E06" w:rsidRPr="00B62346" w:rsidRDefault="00B60E06" w:rsidP="00D86A50">
      <w:pPr>
        <w:ind w:right="425"/>
        <w:rPr>
          <w:szCs w:val="22"/>
          <w:lang w:eastAsia="fr-FR"/>
        </w:rPr>
      </w:pPr>
      <w:r w:rsidRPr="00B62346">
        <w:rPr>
          <w:szCs w:val="22"/>
          <w:lang w:eastAsia="fr-FR"/>
        </w:rPr>
        <w:t>Les pénalités sont appliquées sur des valeurs hors taxes, lors de la facturation suivant la date de la pénalité.</w:t>
      </w:r>
    </w:p>
    <w:p w14:paraId="1BA8733F" w14:textId="27BD65F8" w:rsidR="009E01AC" w:rsidRPr="00B62346" w:rsidRDefault="009E01AC" w:rsidP="00E141A0">
      <w:pPr>
        <w:spacing w:line="240" w:lineRule="auto"/>
        <w:ind w:right="425"/>
        <w:jc w:val="left"/>
        <w:rPr>
          <w:rStyle w:val="Heading1Text"/>
          <w:szCs w:val="22"/>
        </w:rPr>
      </w:pPr>
    </w:p>
    <w:p w14:paraId="48835F58" w14:textId="4B3412AD" w:rsidR="00B60E06" w:rsidRPr="00B62346" w:rsidRDefault="00B60E06" w:rsidP="00D86A50">
      <w:pPr>
        <w:pStyle w:val="Paragraphedeliste"/>
        <w:numPr>
          <w:ilvl w:val="0"/>
          <w:numId w:val="30"/>
        </w:numPr>
        <w:spacing w:after="0"/>
        <w:ind w:left="714" w:right="425" w:hanging="357"/>
        <w:rPr>
          <w:rFonts w:ascii="Arial" w:hAnsi="Arial" w:cs="Arial"/>
        </w:rPr>
      </w:pPr>
      <w:r w:rsidRPr="00B62346">
        <w:rPr>
          <w:rFonts w:ascii="Arial" w:hAnsi="Arial" w:cs="Arial"/>
        </w:rPr>
        <w:t>Plafonnements des pénalités :</w:t>
      </w:r>
    </w:p>
    <w:p w14:paraId="2FC485C3" w14:textId="77777777" w:rsidR="00B62346" w:rsidRDefault="00130F46" w:rsidP="00D86A50">
      <w:pPr>
        <w:ind w:right="425"/>
        <w:rPr>
          <w:szCs w:val="22"/>
          <w:lang w:eastAsia="fr-FR"/>
        </w:rPr>
      </w:pPr>
      <w:r w:rsidRPr="00B62346">
        <w:rPr>
          <w:szCs w:val="22"/>
          <w:lang w:eastAsia="fr-FR"/>
        </w:rPr>
        <w:t xml:space="preserve">Les </w:t>
      </w:r>
      <w:r w:rsidR="00BE5436" w:rsidRPr="00B62346">
        <w:rPr>
          <w:szCs w:val="22"/>
          <w:lang w:eastAsia="fr-FR"/>
        </w:rPr>
        <w:t>pénalités 19.2.</w:t>
      </w:r>
      <w:r w:rsidR="00B62346">
        <w:rPr>
          <w:szCs w:val="22"/>
          <w:lang w:eastAsia="fr-FR"/>
        </w:rPr>
        <w:t>5</w:t>
      </w:r>
      <w:r w:rsidR="00BE5436" w:rsidRPr="00B62346">
        <w:rPr>
          <w:szCs w:val="22"/>
          <w:lang w:eastAsia="fr-FR"/>
        </w:rPr>
        <w:t xml:space="preserve"> et par exercice, les montants cumulés des pénalités seront plafonnés à </w:t>
      </w:r>
      <w:r w:rsidR="00B62346">
        <w:rPr>
          <w:szCs w:val="22"/>
          <w:lang w:eastAsia="fr-FR"/>
        </w:rPr>
        <w:t>35</w:t>
      </w:r>
      <w:r w:rsidR="00BE5436" w:rsidRPr="00B62346">
        <w:rPr>
          <w:szCs w:val="22"/>
          <w:lang w:eastAsia="fr-FR"/>
        </w:rPr>
        <w:t>% du montant</w:t>
      </w:r>
      <w:r w:rsidR="00B62346">
        <w:rPr>
          <w:szCs w:val="22"/>
          <w:lang w:eastAsia="fr-FR"/>
        </w:rPr>
        <w:t xml:space="preserve"> R2 global</w:t>
      </w:r>
    </w:p>
    <w:p w14:paraId="2D918AC2" w14:textId="73B1F18D" w:rsidR="00F5051D" w:rsidRDefault="00B62346" w:rsidP="00D86A50">
      <w:pPr>
        <w:ind w:right="425"/>
        <w:rPr>
          <w:szCs w:val="22"/>
        </w:rPr>
      </w:pPr>
      <w:r>
        <w:rPr>
          <w:szCs w:val="22"/>
          <w:lang w:eastAsia="fr-FR"/>
        </w:rPr>
        <w:t xml:space="preserve">Les autres </w:t>
      </w:r>
      <w:r w:rsidR="00BE5436" w:rsidRPr="00B62346">
        <w:rPr>
          <w:szCs w:val="22"/>
          <w:lang w:eastAsia="fr-FR"/>
        </w:rPr>
        <w:t xml:space="preserve">pénalités </w:t>
      </w:r>
      <w:r>
        <w:rPr>
          <w:szCs w:val="22"/>
          <w:lang w:eastAsia="fr-FR"/>
        </w:rPr>
        <w:t xml:space="preserve">ne sont pas </w:t>
      </w:r>
      <w:r w:rsidR="00BE5436" w:rsidRPr="00B62346">
        <w:rPr>
          <w:szCs w:val="22"/>
          <w:lang w:eastAsia="fr-FR"/>
        </w:rPr>
        <w:t>plafonné</w:t>
      </w:r>
      <w:r>
        <w:rPr>
          <w:szCs w:val="22"/>
          <w:lang w:eastAsia="fr-FR"/>
        </w:rPr>
        <w:t>e</w:t>
      </w:r>
      <w:r w:rsidR="00BE5436" w:rsidRPr="00B62346">
        <w:rPr>
          <w:szCs w:val="22"/>
          <w:lang w:eastAsia="fr-FR"/>
        </w:rPr>
        <w:t>s.</w:t>
      </w:r>
      <w:r w:rsidR="00F5051D">
        <w:rPr>
          <w:szCs w:val="22"/>
        </w:rPr>
        <w:br w:type="page"/>
      </w:r>
    </w:p>
    <w:p w14:paraId="5FC2CAC8" w14:textId="77777777" w:rsidR="00BE5436" w:rsidRPr="00E141A0" w:rsidRDefault="00BE5436" w:rsidP="00E141A0">
      <w:pPr>
        <w:pStyle w:val="Body2"/>
        <w:ind w:right="425"/>
        <w:rPr>
          <w:szCs w:val="22"/>
        </w:rPr>
      </w:pPr>
    </w:p>
    <w:p w14:paraId="56755EF0" w14:textId="3698A5DD" w:rsidR="006542E9" w:rsidRPr="00E141A0" w:rsidRDefault="006542E9" w:rsidP="00E141A0">
      <w:pPr>
        <w:pStyle w:val="Titre1"/>
        <w:ind w:right="425"/>
        <w:rPr>
          <w:rStyle w:val="Heading1Text"/>
          <w:rFonts w:ascii="Arial" w:hAnsi="Arial"/>
          <w:b/>
          <w:smallCaps/>
          <w:szCs w:val="22"/>
        </w:rPr>
      </w:pPr>
      <w:bookmarkStart w:id="180" w:name="_Toc439757635"/>
      <w:bookmarkStart w:id="181" w:name="_Toc439757748"/>
      <w:bookmarkStart w:id="182" w:name="_Toc190355836"/>
      <w:r w:rsidRPr="00E141A0">
        <w:rPr>
          <w:rStyle w:val="Heading1Text"/>
          <w:rFonts w:ascii="Arial" w:hAnsi="Arial"/>
          <w:b/>
          <w:smallCaps/>
          <w:szCs w:val="22"/>
        </w:rPr>
        <w:t>Chapitre IV : Réalisation des ouvrages</w:t>
      </w:r>
      <w:bookmarkEnd w:id="180"/>
      <w:bookmarkEnd w:id="181"/>
      <w:bookmarkEnd w:id="182"/>
      <w:r w:rsidRPr="00E141A0">
        <w:rPr>
          <w:rStyle w:val="Heading1Text"/>
          <w:rFonts w:ascii="Arial" w:hAnsi="Arial"/>
          <w:b/>
          <w:smallCaps/>
          <w:szCs w:val="22"/>
        </w:rPr>
        <w:t xml:space="preserve"> </w:t>
      </w:r>
    </w:p>
    <w:p w14:paraId="0B3DADC9" w14:textId="25369D92" w:rsidR="00F709A0" w:rsidRPr="00E141A0" w:rsidRDefault="00F709A0">
      <w:pPr>
        <w:pStyle w:val="Titre2"/>
        <w:ind w:right="425"/>
        <w:rPr>
          <w:rStyle w:val="Heading1Text"/>
          <w:rFonts w:ascii="Arial" w:hAnsi="Arial"/>
          <w:b/>
          <w:smallCaps/>
          <w:szCs w:val="22"/>
        </w:rPr>
      </w:pPr>
      <w:bookmarkStart w:id="183" w:name="_Toc439757636"/>
      <w:bookmarkStart w:id="184" w:name="_Toc439757749"/>
      <w:bookmarkStart w:id="185" w:name="_Toc190355837"/>
      <w:r w:rsidRPr="00E141A0">
        <w:rPr>
          <w:rStyle w:val="Heading1Text"/>
          <w:rFonts w:ascii="Arial" w:hAnsi="Arial"/>
          <w:b/>
          <w:smallCaps/>
          <w:szCs w:val="22"/>
        </w:rPr>
        <w:t>Provenance des matériaux et produits</w:t>
      </w:r>
      <w:bookmarkEnd w:id="183"/>
      <w:bookmarkEnd w:id="184"/>
      <w:bookmarkEnd w:id="185"/>
    </w:p>
    <w:p w14:paraId="2FAAA1F1" w14:textId="52D9CC2B" w:rsidR="00F709A0" w:rsidRPr="00E141A0" w:rsidRDefault="00F709A0" w:rsidP="00E141A0">
      <w:pPr>
        <w:spacing w:line="240" w:lineRule="atLeast"/>
        <w:ind w:right="425"/>
        <w:rPr>
          <w:szCs w:val="22"/>
        </w:rPr>
      </w:pPr>
      <w:r w:rsidRPr="00E141A0">
        <w:rPr>
          <w:szCs w:val="22"/>
        </w:rPr>
        <w:t xml:space="preserve">Le </w:t>
      </w:r>
      <w:r w:rsidR="00367797">
        <w:rPr>
          <w:szCs w:val="22"/>
        </w:rPr>
        <w:t>TITULAIRE</w:t>
      </w:r>
      <w:r w:rsidRPr="00E141A0">
        <w:rPr>
          <w:szCs w:val="22"/>
        </w:rPr>
        <w:t xml:space="preserve"> a le choix de la provenance des matériaux, produits ou composants de construction, sous réserve de pouvoir justifier que ceux-ci satisfont aux conditions fixées par le marché.</w:t>
      </w:r>
    </w:p>
    <w:p w14:paraId="44E0B7F3" w14:textId="385A2DA3" w:rsidR="00F709A0" w:rsidRPr="00E141A0" w:rsidRDefault="00F709A0" w:rsidP="00E141A0">
      <w:pPr>
        <w:spacing w:line="240" w:lineRule="atLeast"/>
        <w:ind w:right="425"/>
        <w:rPr>
          <w:szCs w:val="22"/>
        </w:rPr>
      </w:pPr>
      <w:r w:rsidRPr="00E141A0">
        <w:rPr>
          <w:szCs w:val="22"/>
        </w:rPr>
        <w:t xml:space="preserve">Le </w:t>
      </w:r>
      <w:r w:rsidR="00367797">
        <w:rPr>
          <w:szCs w:val="22"/>
        </w:rPr>
        <w:t>TITULAIRE</w:t>
      </w:r>
      <w:r w:rsidRPr="00E141A0">
        <w:rPr>
          <w:szCs w:val="22"/>
        </w:rPr>
        <w:t xml:space="preserve"> est tenu de mettre à la disposition </w:t>
      </w:r>
      <w:r w:rsidR="003479AE">
        <w:rPr>
          <w:szCs w:val="22"/>
        </w:rPr>
        <w:t xml:space="preserve">de </w:t>
      </w:r>
      <w:r w:rsidR="003479AE" w:rsidRPr="003479AE">
        <w:rPr>
          <w:szCs w:val="22"/>
        </w:rPr>
        <w:t>l’</w:t>
      </w:r>
      <w:r w:rsidR="003479AE" w:rsidRPr="003479AE">
        <w:rPr>
          <w:rFonts w:eastAsia="SimSun"/>
          <w:szCs w:val="22"/>
          <w:lang w:eastAsia="fr-FR"/>
        </w:rPr>
        <w:t>ACHETEUR</w:t>
      </w:r>
      <w:r w:rsidRPr="00E141A0">
        <w:rPr>
          <w:szCs w:val="22"/>
        </w:rPr>
        <w:t xml:space="preserve"> les documents qui assurent la traçabilité des produits et matériaux mis en œuvre.</w:t>
      </w:r>
    </w:p>
    <w:p w14:paraId="2BC04ACB" w14:textId="77777777" w:rsidR="004269F2" w:rsidRPr="00E141A0" w:rsidRDefault="004269F2" w:rsidP="00E141A0">
      <w:pPr>
        <w:spacing w:line="240" w:lineRule="atLeast"/>
        <w:ind w:right="425"/>
        <w:rPr>
          <w:szCs w:val="22"/>
        </w:rPr>
      </w:pPr>
    </w:p>
    <w:p w14:paraId="536F6891" w14:textId="53E2C71C" w:rsidR="00F709A0" w:rsidRPr="00E141A0" w:rsidRDefault="00F709A0">
      <w:pPr>
        <w:pStyle w:val="Titre2"/>
        <w:ind w:right="425"/>
        <w:rPr>
          <w:rStyle w:val="Heading1Text"/>
          <w:rFonts w:ascii="Arial" w:hAnsi="Arial"/>
          <w:b/>
          <w:smallCaps/>
          <w:szCs w:val="22"/>
        </w:rPr>
      </w:pPr>
      <w:bookmarkStart w:id="186" w:name="LEGIARTI000021095587"/>
      <w:bookmarkStart w:id="187" w:name="_Toc439757637"/>
      <w:bookmarkStart w:id="188" w:name="_Toc439757750"/>
      <w:bookmarkStart w:id="189" w:name="_Toc190355838"/>
      <w:bookmarkEnd w:id="186"/>
      <w:r w:rsidRPr="00E141A0">
        <w:rPr>
          <w:rStyle w:val="Heading1Text"/>
          <w:rFonts w:ascii="Arial" w:hAnsi="Arial"/>
          <w:b/>
          <w:smallCaps/>
          <w:szCs w:val="22"/>
        </w:rPr>
        <w:t>Lieux d'extraction ou d'emprunt des matériaux</w:t>
      </w:r>
      <w:bookmarkEnd w:id="187"/>
      <w:bookmarkEnd w:id="188"/>
      <w:bookmarkEnd w:id="189"/>
    </w:p>
    <w:p w14:paraId="740B5D56" w14:textId="208B4E8C" w:rsidR="00F709A0" w:rsidRPr="00E141A0" w:rsidRDefault="00F709A0" w:rsidP="00E141A0">
      <w:pPr>
        <w:spacing w:line="240" w:lineRule="atLeast"/>
        <w:ind w:right="425"/>
        <w:rPr>
          <w:szCs w:val="22"/>
        </w:rPr>
      </w:pPr>
      <w:r w:rsidRPr="00E141A0">
        <w:rPr>
          <w:szCs w:val="22"/>
        </w:rPr>
        <w:t xml:space="preserve">-Sans objet- </w:t>
      </w:r>
    </w:p>
    <w:p w14:paraId="3D3B21C5" w14:textId="77777777" w:rsidR="00F709A0" w:rsidRPr="00E141A0" w:rsidRDefault="00F709A0" w:rsidP="00E141A0">
      <w:pPr>
        <w:spacing w:line="240" w:lineRule="atLeast"/>
        <w:ind w:right="425"/>
        <w:rPr>
          <w:szCs w:val="22"/>
        </w:rPr>
      </w:pPr>
    </w:p>
    <w:p w14:paraId="2D903163" w14:textId="22D77827" w:rsidR="00F709A0" w:rsidRPr="00E141A0" w:rsidRDefault="00F709A0">
      <w:pPr>
        <w:pStyle w:val="Titre2"/>
        <w:ind w:right="425"/>
        <w:rPr>
          <w:rStyle w:val="Heading1Text"/>
          <w:rFonts w:ascii="Arial" w:hAnsi="Arial"/>
          <w:b/>
          <w:smallCaps/>
          <w:szCs w:val="22"/>
        </w:rPr>
      </w:pPr>
      <w:bookmarkStart w:id="190" w:name="LEGIARTI000021095588"/>
      <w:bookmarkStart w:id="191" w:name="_Toc439757638"/>
      <w:bookmarkStart w:id="192" w:name="_Toc439757751"/>
      <w:bookmarkStart w:id="193" w:name="_Toc190355839"/>
      <w:bookmarkEnd w:id="190"/>
      <w:r w:rsidRPr="00E141A0">
        <w:rPr>
          <w:rStyle w:val="Heading1Text"/>
          <w:rFonts w:ascii="Arial" w:hAnsi="Arial"/>
          <w:b/>
          <w:smallCaps/>
          <w:szCs w:val="22"/>
        </w:rPr>
        <w:t>Qualité des matériaux et produits. - Application des normes</w:t>
      </w:r>
      <w:bookmarkEnd w:id="191"/>
      <w:bookmarkEnd w:id="192"/>
      <w:bookmarkEnd w:id="193"/>
    </w:p>
    <w:p w14:paraId="41CAEA14" w14:textId="77777777" w:rsidR="00B60E06" w:rsidRPr="00E141A0" w:rsidRDefault="00B60E06" w:rsidP="00E141A0">
      <w:pPr>
        <w:spacing w:line="240" w:lineRule="atLeast"/>
        <w:ind w:right="425"/>
        <w:rPr>
          <w:szCs w:val="22"/>
        </w:rPr>
      </w:pPr>
    </w:p>
    <w:p w14:paraId="2F1FE66D" w14:textId="1441F7C5" w:rsidR="00F709A0" w:rsidRPr="00E141A0" w:rsidRDefault="00F709A0" w:rsidP="00E141A0">
      <w:pPr>
        <w:spacing w:line="240" w:lineRule="atLeast"/>
        <w:ind w:right="425"/>
        <w:rPr>
          <w:szCs w:val="22"/>
        </w:rPr>
      </w:pPr>
      <w:r w:rsidRPr="00E141A0">
        <w:rPr>
          <w:szCs w:val="22"/>
        </w:rPr>
        <w:t>2</w:t>
      </w:r>
      <w:r w:rsidR="00BE568E" w:rsidRPr="00E141A0">
        <w:rPr>
          <w:szCs w:val="22"/>
        </w:rPr>
        <w:t>2</w:t>
      </w:r>
      <w:r w:rsidRPr="00E141A0">
        <w:rPr>
          <w:szCs w:val="22"/>
        </w:rPr>
        <w:t>.1. Les matériaux, produits et composants de construction doivent être conformes aux stipulations du marché et présenter les caractéristiques spécifiées, notamment les catégories, classes et niveaux de performances spécifiés par référence aux normes.</w:t>
      </w:r>
    </w:p>
    <w:p w14:paraId="6EE4B65E" w14:textId="00A95420" w:rsidR="00F709A0" w:rsidRPr="00E141A0" w:rsidRDefault="00F709A0" w:rsidP="00E141A0">
      <w:pPr>
        <w:spacing w:line="240" w:lineRule="atLeast"/>
        <w:ind w:right="425"/>
        <w:rPr>
          <w:szCs w:val="22"/>
        </w:rPr>
      </w:pPr>
      <w:r w:rsidRPr="00E141A0">
        <w:rPr>
          <w:szCs w:val="22"/>
        </w:rPr>
        <w:t>Les normes visées par le marché sont celles dont la date de prise d'effet est antérieure de trois mois au premier jour du mois d'établissement des prix, sauf pour celles dont l'application immédiate est rendue obligatoire par la règlementation française.</w:t>
      </w:r>
    </w:p>
    <w:p w14:paraId="54FA450D" w14:textId="77777777" w:rsidR="00B60E06" w:rsidRPr="00E141A0" w:rsidRDefault="00B60E06" w:rsidP="00E141A0">
      <w:pPr>
        <w:spacing w:line="240" w:lineRule="atLeast"/>
        <w:ind w:right="425"/>
        <w:rPr>
          <w:szCs w:val="22"/>
        </w:rPr>
      </w:pPr>
    </w:p>
    <w:p w14:paraId="2DE440EE" w14:textId="2082CCDF" w:rsidR="00F709A0" w:rsidRPr="00E141A0" w:rsidRDefault="00F709A0" w:rsidP="00E141A0">
      <w:pPr>
        <w:spacing w:line="240" w:lineRule="atLeast"/>
        <w:ind w:right="425"/>
        <w:rPr>
          <w:szCs w:val="22"/>
        </w:rPr>
      </w:pPr>
      <w:r w:rsidRPr="00E141A0">
        <w:rPr>
          <w:szCs w:val="22"/>
        </w:rPr>
        <w:t>2</w:t>
      </w:r>
      <w:r w:rsidR="00BE568E" w:rsidRPr="00E141A0">
        <w:rPr>
          <w:szCs w:val="22"/>
        </w:rPr>
        <w:t>2</w:t>
      </w:r>
      <w:r w:rsidRPr="00E141A0">
        <w:rPr>
          <w:szCs w:val="22"/>
        </w:rPr>
        <w:t>.2. Dans le cas où le marché se réfère à des normes françaises non issues de normes européennes, des matériaux ou produits dont les caractéristiques sont établies par référence à des normes en vigueur dans d'autres Etats parties à l'Accord sur les marchés publics de l'Organisation mondiale du commerce peuvent être admis si ces caractéristiques sont reconnues comme équivalentes à celles spécifiées.</w:t>
      </w:r>
    </w:p>
    <w:p w14:paraId="27AE657E" w14:textId="09D7968B" w:rsidR="00F709A0" w:rsidRPr="00E141A0" w:rsidRDefault="00F709A0" w:rsidP="00E141A0">
      <w:pPr>
        <w:spacing w:line="240" w:lineRule="atLeast"/>
        <w:ind w:right="425"/>
        <w:rPr>
          <w:szCs w:val="22"/>
        </w:rPr>
      </w:pPr>
      <w:r w:rsidRPr="00E141A0">
        <w:rPr>
          <w:szCs w:val="22"/>
        </w:rPr>
        <w:t xml:space="preserve">Toute demande formulée par le </w:t>
      </w:r>
      <w:r w:rsidR="00367797">
        <w:rPr>
          <w:szCs w:val="22"/>
        </w:rPr>
        <w:t>TITULAIRE</w:t>
      </w:r>
      <w:r w:rsidRPr="00E141A0">
        <w:rPr>
          <w:szCs w:val="22"/>
        </w:rPr>
        <w:t xml:space="preserve"> et demandant de faire reconnaître une telle équivalence doit être présentée</w:t>
      </w:r>
      <w:r w:rsidR="003479AE">
        <w:rPr>
          <w:szCs w:val="22"/>
        </w:rPr>
        <w:t xml:space="preserve"> à</w:t>
      </w:r>
      <w:r w:rsidRPr="00E141A0">
        <w:rPr>
          <w:szCs w:val="22"/>
        </w:rPr>
        <w:t xml:space="preserve"> </w:t>
      </w:r>
      <w:r w:rsidR="003479AE" w:rsidRPr="003479AE">
        <w:rPr>
          <w:szCs w:val="22"/>
        </w:rPr>
        <w:t xml:space="preserve">l’ACHETEUR </w:t>
      </w:r>
      <w:r w:rsidRPr="00E141A0">
        <w:rPr>
          <w:szCs w:val="22"/>
        </w:rPr>
        <w:t>avec tous les documents justificatifs, au moins un mois avant tout acte qui pourrait constituer un début d'approvisionnement.</w:t>
      </w:r>
    </w:p>
    <w:p w14:paraId="6EE8B4D5" w14:textId="77777777" w:rsidR="00F709A0" w:rsidRPr="00E141A0" w:rsidRDefault="00F709A0" w:rsidP="00E141A0">
      <w:pPr>
        <w:spacing w:line="240" w:lineRule="atLeast"/>
        <w:ind w:right="425"/>
        <w:rPr>
          <w:szCs w:val="22"/>
        </w:rPr>
      </w:pPr>
      <w:r w:rsidRPr="00E141A0">
        <w:rPr>
          <w:szCs w:val="22"/>
        </w:rPr>
        <w:t>Les documents justificatifs doivent être rédigés en français ou être accompagnés de leur traduction en français s'il s'agit de documents originaux établis dans une autre langue.</w:t>
      </w:r>
    </w:p>
    <w:p w14:paraId="537CB277" w14:textId="6BB81FEA" w:rsidR="00F709A0" w:rsidRPr="00E141A0" w:rsidRDefault="003479AE" w:rsidP="00E141A0">
      <w:pPr>
        <w:spacing w:line="240" w:lineRule="atLeast"/>
        <w:ind w:right="425"/>
        <w:rPr>
          <w:szCs w:val="22"/>
        </w:rPr>
      </w:pPr>
      <w:r>
        <w:rPr>
          <w:szCs w:val="22"/>
        </w:rPr>
        <w:t>L</w:t>
      </w:r>
      <w:r w:rsidRPr="003479AE">
        <w:rPr>
          <w:szCs w:val="22"/>
        </w:rPr>
        <w:t>’ACHETEUR</w:t>
      </w:r>
      <w:r w:rsidR="00F709A0" w:rsidRPr="00E141A0">
        <w:rPr>
          <w:szCs w:val="22"/>
        </w:rPr>
        <w:t xml:space="preserve"> dispose d'un délai de trente jours calendaires pour accepter ou refuser le produit proposé.</w:t>
      </w:r>
    </w:p>
    <w:p w14:paraId="1C86149B" w14:textId="77777777" w:rsidR="00B60E06" w:rsidRPr="00E141A0" w:rsidRDefault="00B60E06" w:rsidP="00E141A0">
      <w:pPr>
        <w:spacing w:line="240" w:lineRule="atLeast"/>
        <w:ind w:right="425"/>
        <w:rPr>
          <w:szCs w:val="22"/>
        </w:rPr>
      </w:pPr>
    </w:p>
    <w:p w14:paraId="6BEE6B50" w14:textId="30B012ED" w:rsidR="00F709A0" w:rsidRPr="00E141A0" w:rsidRDefault="00F709A0" w:rsidP="00E141A0">
      <w:pPr>
        <w:spacing w:line="240" w:lineRule="atLeast"/>
        <w:ind w:right="425"/>
        <w:rPr>
          <w:szCs w:val="22"/>
        </w:rPr>
      </w:pPr>
      <w:r w:rsidRPr="00E141A0">
        <w:rPr>
          <w:szCs w:val="22"/>
        </w:rPr>
        <w:t>2</w:t>
      </w:r>
      <w:r w:rsidR="00BE568E" w:rsidRPr="00E141A0">
        <w:rPr>
          <w:szCs w:val="22"/>
        </w:rPr>
        <w:t>2</w:t>
      </w:r>
      <w:r w:rsidRPr="00E141A0">
        <w:rPr>
          <w:szCs w:val="22"/>
        </w:rPr>
        <w:t xml:space="preserve">.3. Le </w:t>
      </w:r>
      <w:r w:rsidR="00367797">
        <w:rPr>
          <w:szCs w:val="22"/>
        </w:rPr>
        <w:t>TITULAIRE</w:t>
      </w:r>
      <w:r w:rsidRPr="00E141A0">
        <w:rPr>
          <w:szCs w:val="22"/>
        </w:rPr>
        <w:t xml:space="preserve"> ne peut utiliser des matériaux, produits ou composants de construction d'une qualité différente de celle qui est fixée par le marché que si </w:t>
      </w:r>
      <w:r w:rsidR="003479AE" w:rsidRPr="003479AE">
        <w:rPr>
          <w:szCs w:val="22"/>
        </w:rPr>
        <w:t xml:space="preserve">l’ACHETEUR </w:t>
      </w:r>
      <w:r w:rsidRPr="00E141A0">
        <w:rPr>
          <w:szCs w:val="22"/>
        </w:rPr>
        <w:t xml:space="preserve">l'y autorise par écrit. Les prix correspondants ne sont modifiés que si l'autorisation accordée précise que la substitution donne lieu à l'application de nouveaux prix. </w:t>
      </w:r>
    </w:p>
    <w:p w14:paraId="4117EC62" w14:textId="751A36A2" w:rsidR="00F709A0" w:rsidRPr="00E141A0" w:rsidRDefault="00F709A0" w:rsidP="00E141A0">
      <w:pPr>
        <w:spacing w:line="240" w:lineRule="atLeast"/>
        <w:ind w:right="425"/>
        <w:rPr>
          <w:szCs w:val="22"/>
        </w:rPr>
      </w:pPr>
      <w:r w:rsidRPr="00E141A0">
        <w:rPr>
          <w:szCs w:val="22"/>
        </w:rPr>
        <w:t xml:space="preserve">Si </w:t>
      </w:r>
      <w:r w:rsidR="003479AE" w:rsidRPr="003479AE">
        <w:rPr>
          <w:szCs w:val="22"/>
        </w:rPr>
        <w:t>l’ACHETEUR</w:t>
      </w:r>
      <w:r w:rsidRPr="00E141A0">
        <w:rPr>
          <w:szCs w:val="22"/>
        </w:rPr>
        <w:t xml:space="preserve"> subordonne son autorisation à l'acceptation par le </w:t>
      </w:r>
      <w:r w:rsidR="00367797">
        <w:rPr>
          <w:szCs w:val="22"/>
        </w:rPr>
        <w:t>TITULAIRE</w:t>
      </w:r>
      <w:r w:rsidRPr="00E141A0">
        <w:rPr>
          <w:szCs w:val="22"/>
        </w:rPr>
        <w:t xml:space="preserve"> d'une réfaction déterminée sur les prix, le </w:t>
      </w:r>
      <w:r w:rsidR="00367797">
        <w:rPr>
          <w:szCs w:val="22"/>
        </w:rPr>
        <w:t>TITULAIRE</w:t>
      </w:r>
      <w:r w:rsidRPr="00E141A0">
        <w:rPr>
          <w:szCs w:val="22"/>
        </w:rPr>
        <w:t xml:space="preserve"> ne peut contester les prix traduisant cette réfaction.</w:t>
      </w:r>
    </w:p>
    <w:p w14:paraId="1ADCF8C8" w14:textId="77777777" w:rsidR="00B60E06" w:rsidRPr="00E141A0" w:rsidRDefault="00B60E06" w:rsidP="00E141A0">
      <w:pPr>
        <w:spacing w:line="240" w:lineRule="atLeast"/>
        <w:ind w:right="425"/>
        <w:rPr>
          <w:szCs w:val="22"/>
        </w:rPr>
      </w:pPr>
    </w:p>
    <w:p w14:paraId="60511610" w14:textId="5ED134A1" w:rsidR="00F709A0" w:rsidRPr="00E141A0" w:rsidRDefault="00F709A0" w:rsidP="00E141A0">
      <w:pPr>
        <w:spacing w:line="240" w:lineRule="atLeast"/>
        <w:ind w:right="425"/>
        <w:rPr>
          <w:szCs w:val="22"/>
        </w:rPr>
      </w:pPr>
      <w:r w:rsidRPr="00E141A0">
        <w:rPr>
          <w:szCs w:val="22"/>
        </w:rPr>
        <w:t>2</w:t>
      </w:r>
      <w:r w:rsidR="00BE568E" w:rsidRPr="00E141A0">
        <w:rPr>
          <w:szCs w:val="22"/>
        </w:rPr>
        <w:t>2</w:t>
      </w:r>
      <w:r w:rsidRPr="00E141A0">
        <w:rPr>
          <w:szCs w:val="22"/>
        </w:rPr>
        <w:t>.4. Si le marché énumère les supports de données et autres fournitures qui sont nécessaires au bon fonctionnement de matériels, ces supports et fournitures sont conformes aux normes homologuées en vigueur ou à d'autres normes applicables en France en vertu d'accords internationaux.</w:t>
      </w:r>
    </w:p>
    <w:p w14:paraId="0FC37C5C" w14:textId="6AE244F1" w:rsidR="00F709A0" w:rsidRPr="00E141A0" w:rsidRDefault="00F709A0" w:rsidP="00E141A0">
      <w:pPr>
        <w:spacing w:line="240" w:lineRule="atLeast"/>
        <w:ind w:right="425"/>
        <w:rPr>
          <w:szCs w:val="22"/>
        </w:rPr>
      </w:pPr>
      <w:r w:rsidRPr="00E141A0">
        <w:rPr>
          <w:szCs w:val="22"/>
        </w:rPr>
        <w:t xml:space="preserve">A défaut de telles normes ou s'il a obtenu les dérogations nécessaires pour des motifs spécifiques aux équipements, le </w:t>
      </w:r>
      <w:r w:rsidR="00367797">
        <w:rPr>
          <w:szCs w:val="22"/>
        </w:rPr>
        <w:t>TITULAIRE</w:t>
      </w:r>
      <w:r w:rsidRPr="00E141A0">
        <w:rPr>
          <w:szCs w:val="22"/>
        </w:rPr>
        <w:t xml:space="preserve"> fournit, sur demande du représentant </w:t>
      </w:r>
      <w:r w:rsidR="009366B3" w:rsidRPr="009366B3">
        <w:rPr>
          <w:szCs w:val="22"/>
        </w:rPr>
        <w:t>de l’ACHETEUR</w:t>
      </w:r>
      <w:r w:rsidRPr="00E141A0">
        <w:rPr>
          <w:szCs w:val="22"/>
        </w:rPr>
        <w:t>, les spécifications techniques nécessaires à l'utilisation de ces fournitures.</w:t>
      </w:r>
    </w:p>
    <w:p w14:paraId="732BD862" w14:textId="77777777" w:rsidR="00F709A0" w:rsidRDefault="00F709A0" w:rsidP="00E141A0">
      <w:pPr>
        <w:spacing w:line="240" w:lineRule="atLeast"/>
        <w:ind w:right="425"/>
        <w:rPr>
          <w:szCs w:val="22"/>
        </w:rPr>
      </w:pPr>
    </w:p>
    <w:p w14:paraId="4C64BA5B" w14:textId="77777777" w:rsidR="00785081" w:rsidRPr="00E141A0" w:rsidRDefault="00785081" w:rsidP="00E141A0">
      <w:pPr>
        <w:spacing w:line="240" w:lineRule="atLeast"/>
        <w:ind w:right="425"/>
        <w:rPr>
          <w:szCs w:val="22"/>
        </w:rPr>
      </w:pPr>
    </w:p>
    <w:p w14:paraId="17812546" w14:textId="02A78B81" w:rsidR="00F709A0" w:rsidRPr="00E141A0" w:rsidRDefault="00F709A0">
      <w:pPr>
        <w:pStyle w:val="Titre2"/>
        <w:ind w:right="425"/>
        <w:rPr>
          <w:rStyle w:val="Heading1Text"/>
          <w:rFonts w:ascii="Arial" w:hAnsi="Arial"/>
          <w:b/>
          <w:smallCaps/>
          <w:szCs w:val="22"/>
        </w:rPr>
      </w:pPr>
      <w:bookmarkStart w:id="194" w:name="LEGIARTI000021095589"/>
      <w:bookmarkStart w:id="195" w:name="_Toc439757639"/>
      <w:bookmarkStart w:id="196" w:name="_Toc439757752"/>
      <w:bookmarkStart w:id="197" w:name="_Toc190355840"/>
      <w:bookmarkEnd w:id="194"/>
      <w:r w:rsidRPr="00E141A0">
        <w:rPr>
          <w:rStyle w:val="Heading1Text"/>
          <w:rFonts w:ascii="Arial" w:hAnsi="Arial"/>
          <w:b/>
          <w:smallCaps/>
          <w:szCs w:val="22"/>
        </w:rPr>
        <w:lastRenderedPageBreak/>
        <w:t>Vérification qualitative des matériaux et produits</w:t>
      </w:r>
      <w:bookmarkEnd w:id="195"/>
      <w:bookmarkEnd w:id="196"/>
      <w:bookmarkEnd w:id="197"/>
    </w:p>
    <w:p w14:paraId="1127243C" w14:textId="77777777" w:rsidR="00B60E06" w:rsidRPr="00E141A0" w:rsidRDefault="00B60E06" w:rsidP="00E141A0">
      <w:pPr>
        <w:spacing w:line="240" w:lineRule="atLeast"/>
        <w:ind w:right="425"/>
        <w:rPr>
          <w:szCs w:val="22"/>
        </w:rPr>
      </w:pPr>
    </w:p>
    <w:p w14:paraId="1AF1D5D5" w14:textId="2A40C089" w:rsidR="00F709A0" w:rsidRPr="00E141A0" w:rsidRDefault="00F709A0" w:rsidP="00E141A0">
      <w:pPr>
        <w:spacing w:line="240" w:lineRule="atLeast"/>
        <w:ind w:right="425"/>
        <w:rPr>
          <w:szCs w:val="22"/>
        </w:rPr>
      </w:pPr>
      <w:r w:rsidRPr="00E141A0">
        <w:rPr>
          <w:szCs w:val="22"/>
        </w:rPr>
        <w:t>2</w:t>
      </w:r>
      <w:r w:rsidR="00BE568E" w:rsidRPr="00E141A0">
        <w:rPr>
          <w:szCs w:val="22"/>
        </w:rPr>
        <w:t>3</w:t>
      </w:r>
      <w:r w:rsidRPr="00E141A0">
        <w:rPr>
          <w:szCs w:val="22"/>
        </w:rPr>
        <w:t>.1. La conformité des matériaux, produits et composants de construction aux spécifications du marché peut être établie :</w:t>
      </w:r>
    </w:p>
    <w:p w14:paraId="396DC9E9" w14:textId="3E0FDD5B" w:rsidR="00F709A0" w:rsidRPr="00E141A0" w:rsidRDefault="00F709A0">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par une attestation délivrée par un organisme établi dans l'Espace économique européen et accrédité selon les normes NF EN ISO/CEI 17025 et NF EN 45011 par le Comité français d'accréditation (COFRAC) ou tout autre organisme d'accréditation signataire de l'accord européen multilatéral pertinent pris dans le cadre de </w:t>
      </w:r>
      <w:proofErr w:type="spellStart"/>
      <w:r w:rsidRPr="00E141A0">
        <w:rPr>
          <w:rFonts w:ascii="Arial" w:hAnsi="Arial" w:cs="Arial"/>
          <w:sz w:val="22"/>
          <w:szCs w:val="22"/>
        </w:rPr>
        <w:t>European</w:t>
      </w:r>
      <w:proofErr w:type="spellEnd"/>
      <w:r w:rsidRPr="00E141A0">
        <w:rPr>
          <w:rFonts w:ascii="Arial" w:hAnsi="Arial" w:cs="Arial"/>
          <w:sz w:val="22"/>
          <w:szCs w:val="22"/>
        </w:rPr>
        <w:t xml:space="preserve"> </w:t>
      </w:r>
      <w:proofErr w:type="spellStart"/>
      <w:r w:rsidRPr="00E141A0">
        <w:rPr>
          <w:rFonts w:ascii="Arial" w:hAnsi="Arial" w:cs="Arial"/>
          <w:sz w:val="22"/>
          <w:szCs w:val="22"/>
        </w:rPr>
        <w:t>co-operation</w:t>
      </w:r>
      <w:proofErr w:type="spellEnd"/>
      <w:r w:rsidRPr="00E141A0">
        <w:rPr>
          <w:rFonts w:ascii="Arial" w:hAnsi="Arial" w:cs="Arial"/>
          <w:sz w:val="22"/>
          <w:szCs w:val="22"/>
        </w:rPr>
        <w:t xml:space="preserve"> for </w:t>
      </w:r>
      <w:proofErr w:type="spellStart"/>
      <w:r w:rsidRPr="00E141A0">
        <w:rPr>
          <w:rFonts w:ascii="Arial" w:hAnsi="Arial" w:cs="Arial"/>
          <w:sz w:val="22"/>
          <w:szCs w:val="22"/>
        </w:rPr>
        <w:t>Accreditation</w:t>
      </w:r>
      <w:proofErr w:type="spellEnd"/>
      <w:r w:rsidRPr="00E141A0">
        <w:rPr>
          <w:rFonts w:ascii="Arial" w:hAnsi="Arial" w:cs="Arial"/>
          <w:sz w:val="22"/>
          <w:szCs w:val="22"/>
        </w:rPr>
        <w:t xml:space="preserve"> (EA), coordination européenne des organismes d'accréditation ;</w:t>
      </w:r>
    </w:p>
    <w:p w14:paraId="2B12EF49" w14:textId="34CB6620" w:rsidR="00F709A0" w:rsidRPr="00E141A0" w:rsidRDefault="00F709A0">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par les essais et épreuves que définit le marché, notamment par référence aux normes, tant en ce qui concerne la nature des essais que leur fréquence et les résultats exigés.</w:t>
      </w:r>
    </w:p>
    <w:p w14:paraId="5224AF7C" w14:textId="15546ED5" w:rsidR="00F709A0" w:rsidRPr="00E141A0" w:rsidRDefault="00F709A0"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A défaut d'indication, dans le marché ou dans les normes, des modes opératoires à utiliser, ceux-ci font l'objet de propositions écrites du </w:t>
      </w:r>
      <w:r w:rsidR="00367797">
        <w:rPr>
          <w:rFonts w:ascii="Arial" w:hAnsi="Arial" w:cs="Arial"/>
          <w:sz w:val="22"/>
          <w:szCs w:val="22"/>
        </w:rPr>
        <w:t>TITULAIRE</w:t>
      </w:r>
      <w:r w:rsidRPr="00E141A0">
        <w:rPr>
          <w:rFonts w:ascii="Arial" w:hAnsi="Arial" w:cs="Arial"/>
          <w:sz w:val="22"/>
          <w:szCs w:val="22"/>
        </w:rPr>
        <w:t xml:space="preserve"> soumises à l'acceptation </w:t>
      </w:r>
      <w:r w:rsidR="003479AE">
        <w:rPr>
          <w:rFonts w:ascii="Arial" w:hAnsi="Arial" w:cs="Arial"/>
          <w:sz w:val="22"/>
          <w:szCs w:val="22"/>
        </w:rPr>
        <w:t xml:space="preserve">de </w:t>
      </w:r>
      <w:r w:rsidR="003479AE" w:rsidRPr="003479AE">
        <w:rPr>
          <w:rFonts w:ascii="Arial" w:hAnsi="Arial" w:cs="Arial"/>
          <w:sz w:val="22"/>
          <w:szCs w:val="22"/>
        </w:rPr>
        <w:t>l’ACHETEUR</w:t>
      </w:r>
      <w:r w:rsidRPr="00E141A0">
        <w:rPr>
          <w:rFonts w:ascii="Arial" w:hAnsi="Arial" w:cs="Arial"/>
          <w:sz w:val="22"/>
          <w:szCs w:val="22"/>
        </w:rPr>
        <w:t>.</w:t>
      </w:r>
    </w:p>
    <w:p w14:paraId="64629688" w14:textId="77777777" w:rsidR="00B60E06" w:rsidRPr="00E141A0" w:rsidRDefault="00B60E06" w:rsidP="00E141A0">
      <w:pPr>
        <w:spacing w:line="240" w:lineRule="atLeast"/>
        <w:ind w:right="425"/>
        <w:rPr>
          <w:szCs w:val="22"/>
        </w:rPr>
      </w:pPr>
    </w:p>
    <w:p w14:paraId="6949F4F8" w14:textId="77777777" w:rsidR="00B60E06" w:rsidRPr="00E141A0" w:rsidRDefault="00F709A0" w:rsidP="00E141A0">
      <w:pPr>
        <w:spacing w:line="240" w:lineRule="atLeast"/>
        <w:ind w:right="425"/>
        <w:rPr>
          <w:szCs w:val="22"/>
        </w:rPr>
      </w:pPr>
      <w:r w:rsidRPr="00E141A0">
        <w:rPr>
          <w:szCs w:val="22"/>
        </w:rPr>
        <w:t>2</w:t>
      </w:r>
      <w:r w:rsidR="00BE568E" w:rsidRPr="00E141A0">
        <w:rPr>
          <w:szCs w:val="22"/>
        </w:rPr>
        <w:t>3</w:t>
      </w:r>
      <w:r w:rsidRPr="00E141A0">
        <w:rPr>
          <w:szCs w:val="22"/>
        </w:rPr>
        <w:t xml:space="preserve">.2. Si le marché fait référence à des marques de qualité particulières comme valant preuve de conformité, des attestations délivrées par d'autres organismes remplissant les conditions de l'article </w:t>
      </w:r>
    </w:p>
    <w:p w14:paraId="458C4C06" w14:textId="3535BABF" w:rsidR="00F709A0" w:rsidRPr="00E141A0" w:rsidRDefault="00F709A0" w:rsidP="00E141A0">
      <w:pPr>
        <w:spacing w:line="240" w:lineRule="atLeast"/>
        <w:ind w:right="425"/>
        <w:rPr>
          <w:szCs w:val="22"/>
        </w:rPr>
      </w:pPr>
      <w:r w:rsidRPr="00E141A0">
        <w:rPr>
          <w:szCs w:val="22"/>
        </w:rPr>
        <w:t>2</w:t>
      </w:r>
      <w:r w:rsidR="00BE568E" w:rsidRPr="00E141A0">
        <w:rPr>
          <w:szCs w:val="22"/>
        </w:rPr>
        <w:t>3</w:t>
      </w:r>
      <w:r w:rsidRPr="00E141A0">
        <w:rPr>
          <w:szCs w:val="22"/>
        </w:rPr>
        <w:t>.1 peuvent également être admises comme preuve de conformité si elles sont reconnues équivalentes.</w:t>
      </w:r>
    </w:p>
    <w:p w14:paraId="5D45D82F" w14:textId="48EE9D0B" w:rsidR="00F709A0" w:rsidRPr="00E141A0" w:rsidRDefault="00F709A0" w:rsidP="00E141A0">
      <w:pPr>
        <w:spacing w:line="240" w:lineRule="atLeast"/>
        <w:ind w:right="425"/>
        <w:rPr>
          <w:szCs w:val="22"/>
        </w:rPr>
      </w:pPr>
      <w:r w:rsidRPr="00E141A0">
        <w:rPr>
          <w:szCs w:val="22"/>
        </w:rPr>
        <w:t>Les dispositions de l'article 2</w:t>
      </w:r>
      <w:r w:rsidR="00BE568E" w:rsidRPr="00E141A0">
        <w:rPr>
          <w:szCs w:val="22"/>
        </w:rPr>
        <w:t>2</w:t>
      </w:r>
      <w:r w:rsidRPr="00E141A0">
        <w:rPr>
          <w:szCs w:val="22"/>
        </w:rPr>
        <w:t>.2 sont applicables aux demandes portant sur une telle équivalence.</w:t>
      </w:r>
    </w:p>
    <w:p w14:paraId="3DD655E3" w14:textId="77777777" w:rsidR="00B60E06" w:rsidRPr="00E141A0" w:rsidRDefault="00B60E06" w:rsidP="00E141A0">
      <w:pPr>
        <w:spacing w:line="240" w:lineRule="atLeast"/>
        <w:ind w:right="425"/>
        <w:rPr>
          <w:szCs w:val="22"/>
        </w:rPr>
      </w:pPr>
    </w:p>
    <w:p w14:paraId="5CEBC803" w14:textId="7D76C055" w:rsidR="00F709A0" w:rsidRPr="00E141A0" w:rsidRDefault="00F709A0" w:rsidP="00E141A0">
      <w:pPr>
        <w:spacing w:line="240" w:lineRule="atLeast"/>
        <w:ind w:right="425"/>
        <w:rPr>
          <w:szCs w:val="22"/>
        </w:rPr>
      </w:pPr>
      <w:r w:rsidRPr="00E141A0">
        <w:rPr>
          <w:szCs w:val="22"/>
        </w:rPr>
        <w:t>2</w:t>
      </w:r>
      <w:r w:rsidR="00BE568E" w:rsidRPr="00E141A0">
        <w:rPr>
          <w:szCs w:val="22"/>
        </w:rPr>
        <w:t>3</w:t>
      </w:r>
      <w:r w:rsidRPr="00E141A0">
        <w:rPr>
          <w:szCs w:val="22"/>
        </w:rPr>
        <w:t xml:space="preserve">.3. Le </w:t>
      </w:r>
      <w:r w:rsidR="00367797">
        <w:rPr>
          <w:szCs w:val="22"/>
        </w:rPr>
        <w:t>TITULAIRE</w:t>
      </w:r>
      <w:r w:rsidRPr="00E141A0">
        <w:rPr>
          <w:szCs w:val="22"/>
        </w:rPr>
        <w:t xml:space="preserve"> entrepose les matériaux, produits et composants de construction de manière à faciliter les vérifications prévues. Il prend toutes mesures utiles pour que les matériaux, produits et composants puissent être facilement distingués, selon qu'ils sont en attente de vérification ou acceptés ou refusés ; les matériaux, produits et composants refusés doivent être enlevés rapidement du chantier.</w:t>
      </w:r>
    </w:p>
    <w:p w14:paraId="23F1F276" w14:textId="77777777" w:rsidR="00B60E06" w:rsidRPr="00E141A0" w:rsidRDefault="00B60E06" w:rsidP="00E141A0">
      <w:pPr>
        <w:spacing w:line="240" w:lineRule="atLeast"/>
        <w:ind w:right="425"/>
        <w:rPr>
          <w:szCs w:val="22"/>
        </w:rPr>
      </w:pPr>
    </w:p>
    <w:p w14:paraId="275488CD" w14:textId="595825B2" w:rsidR="00F709A0" w:rsidRPr="00E141A0" w:rsidRDefault="00F709A0" w:rsidP="00E141A0">
      <w:pPr>
        <w:spacing w:line="240" w:lineRule="atLeast"/>
        <w:ind w:right="425"/>
        <w:rPr>
          <w:szCs w:val="22"/>
        </w:rPr>
      </w:pPr>
      <w:r w:rsidRPr="00E141A0">
        <w:rPr>
          <w:szCs w:val="22"/>
        </w:rPr>
        <w:t>2</w:t>
      </w:r>
      <w:r w:rsidR="00BE568E" w:rsidRPr="00E141A0">
        <w:rPr>
          <w:szCs w:val="22"/>
        </w:rPr>
        <w:t>3</w:t>
      </w:r>
      <w:r w:rsidRPr="00E141A0">
        <w:rPr>
          <w:szCs w:val="22"/>
        </w:rPr>
        <w:t xml:space="preserve">.4. Les vérifications sont faites selon les indications stipulées dans les documents particuliers du marché ; </w:t>
      </w:r>
      <w:r w:rsidR="003479AE" w:rsidRPr="003479AE">
        <w:rPr>
          <w:szCs w:val="22"/>
        </w:rPr>
        <w:t xml:space="preserve">l’ACHETEUR </w:t>
      </w:r>
      <w:r w:rsidRPr="00E141A0">
        <w:rPr>
          <w:szCs w:val="22"/>
        </w:rPr>
        <w:t xml:space="preserve">indique, s'il </w:t>
      </w:r>
      <w:r w:rsidR="009746D9" w:rsidRPr="00E141A0">
        <w:rPr>
          <w:szCs w:val="22"/>
        </w:rPr>
        <w:t>y</w:t>
      </w:r>
      <w:r w:rsidRPr="00E141A0">
        <w:rPr>
          <w:szCs w:val="22"/>
        </w:rPr>
        <w:t xml:space="preserve"> est procédé sur le chantier, dans les usines, magasins ou carrières du </w:t>
      </w:r>
      <w:r w:rsidR="00367797">
        <w:rPr>
          <w:szCs w:val="22"/>
        </w:rPr>
        <w:t>TITULAIRE</w:t>
      </w:r>
      <w:r w:rsidRPr="00E141A0">
        <w:rPr>
          <w:szCs w:val="22"/>
        </w:rPr>
        <w:t xml:space="preserve"> et des sous-traitants ou fournisseurs. Elles sont exécutées par </w:t>
      </w:r>
      <w:r w:rsidR="003479AE" w:rsidRPr="003479AE">
        <w:rPr>
          <w:szCs w:val="22"/>
        </w:rPr>
        <w:t>l’ACHETEUR</w:t>
      </w:r>
      <w:r w:rsidRPr="00E141A0">
        <w:rPr>
          <w:szCs w:val="22"/>
        </w:rPr>
        <w:t xml:space="preserve">. </w:t>
      </w:r>
    </w:p>
    <w:p w14:paraId="2EB0F6AA" w14:textId="3E826750" w:rsidR="00F709A0" w:rsidRPr="00E141A0" w:rsidRDefault="00F709A0" w:rsidP="00E141A0">
      <w:pPr>
        <w:spacing w:line="240" w:lineRule="atLeast"/>
        <w:ind w:right="425"/>
        <w:rPr>
          <w:szCs w:val="22"/>
        </w:rPr>
      </w:pPr>
      <w:r w:rsidRPr="00E141A0">
        <w:rPr>
          <w:szCs w:val="22"/>
        </w:rPr>
        <w:t xml:space="preserve">Dans le cas où </w:t>
      </w:r>
      <w:r w:rsidR="003479AE" w:rsidRPr="003479AE">
        <w:rPr>
          <w:szCs w:val="22"/>
        </w:rPr>
        <w:t>l’ACHETEUR</w:t>
      </w:r>
      <w:r w:rsidRPr="00E141A0">
        <w:rPr>
          <w:szCs w:val="22"/>
        </w:rPr>
        <w:t xml:space="preserve"> ou son préposé effectue personnellement les essais, le </w:t>
      </w:r>
      <w:r w:rsidR="00367797">
        <w:rPr>
          <w:szCs w:val="22"/>
        </w:rPr>
        <w:t>TITULAIRE</w:t>
      </w:r>
      <w:r w:rsidRPr="00E141A0">
        <w:rPr>
          <w:szCs w:val="22"/>
        </w:rPr>
        <w:t xml:space="preserve"> met à sa disposition le matériel nécessaire.</w:t>
      </w:r>
    </w:p>
    <w:p w14:paraId="7FB4DA7A" w14:textId="4853566E" w:rsidR="00F709A0" w:rsidRPr="00E141A0" w:rsidRDefault="00F709A0" w:rsidP="00E141A0">
      <w:pPr>
        <w:spacing w:line="240" w:lineRule="atLeast"/>
        <w:ind w:right="425"/>
        <w:rPr>
          <w:szCs w:val="22"/>
        </w:rPr>
      </w:pPr>
      <w:r w:rsidRPr="00E141A0">
        <w:rPr>
          <w:szCs w:val="22"/>
        </w:rPr>
        <w:t xml:space="preserve">Le </w:t>
      </w:r>
      <w:r w:rsidR="00367797">
        <w:rPr>
          <w:szCs w:val="22"/>
        </w:rPr>
        <w:t>TITULAIRE</w:t>
      </w:r>
      <w:r w:rsidRPr="00E141A0">
        <w:rPr>
          <w:szCs w:val="22"/>
        </w:rPr>
        <w:t xml:space="preserve"> adresse </w:t>
      </w:r>
      <w:r w:rsidR="003479AE">
        <w:rPr>
          <w:szCs w:val="22"/>
        </w:rPr>
        <w:t xml:space="preserve">à </w:t>
      </w:r>
      <w:r w:rsidR="003479AE" w:rsidRPr="003479AE">
        <w:rPr>
          <w:szCs w:val="22"/>
        </w:rPr>
        <w:t>l’</w:t>
      </w:r>
      <w:r w:rsidR="003479AE" w:rsidRPr="003479AE">
        <w:rPr>
          <w:rFonts w:eastAsia="SimSun"/>
          <w:szCs w:val="22"/>
          <w:lang w:eastAsia="fr-FR"/>
        </w:rPr>
        <w:t>ACHETEUR</w:t>
      </w:r>
      <w:r w:rsidRPr="00E141A0">
        <w:rPr>
          <w:szCs w:val="22"/>
        </w:rPr>
        <w:t xml:space="preserve"> les certificats constatant les résultats des vérifications faites. Au vu de ces certificats, </w:t>
      </w:r>
      <w:r w:rsidR="003479AE" w:rsidRPr="003479AE">
        <w:rPr>
          <w:szCs w:val="22"/>
        </w:rPr>
        <w:t>l’ACHETEUR</w:t>
      </w:r>
      <w:r w:rsidRPr="00E141A0">
        <w:rPr>
          <w:szCs w:val="22"/>
        </w:rPr>
        <w:t xml:space="preserve"> décide si les matériaux, produits ou composants de construction peuvent ou non être utilisés.</w:t>
      </w:r>
    </w:p>
    <w:p w14:paraId="5F3C5309" w14:textId="77777777" w:rsidR="00B60E06" w:rsidRPr="00E141A0" w:rsidRDefault="00B60E06" w:rsidP="00E141A0">
      <w:pPr>
        <w:spacing w:line="240" w:lineRule="atLeast"/>
        <w:ind w:right="425"/>
        <w:rPr>
          <w:szCs w:val="22"/>
        </w:rPr>
      </w:pPr>
    </w:p>
    <w:p w14:paraId="08FFC55D" w14:textId="69CE03E5" w:rsidR="00F709A0" w:rsidRPr="00E141A0" w:rsidRDefault="00F709A0" w:rsidP="00E141A0">
      <w:pPr>
        <w:spacing w:line="240" w:lineRule="atLeast"/>
        <w:ind w:right="425"/>
        <w:rPr>
          <w:szCs w:val="22"/>
        </w:rPr>
      </w:pPr>
      <w:r w:rsidRPr="00E141A0">
        <w:rPr>
          <w:szCs w:val="22"/>
        </w:rPr>
        <w:t>2</w:t>
      </w:r>
      <w:r w:rsidR="00BE568E" w:rsidRPr="00E141A0">
        <w:rPr>
          <w:szCs w:val="22"/>
        </w:rPr>
        <w:t>3</w:t>
      </w:r>
      <w:r w:rsidRPr="00E141A0">
        <w:rPr>
          <w:szCs w:val="22"/>
        </w:rPr>
        <w:t xml:space="preserve">.5. Le </w:t>
      </w:r>
      <w:r w:rsidR="00367797">
        <w:rPr>
          <w:szCs w:val="22"/>
        </w:rPr>
        <w:t>TITULAIRE</w:t>
      </w:r>
      <w:r w:rsidRPr="00E141A0">
        <w:rPr>
          <w:szCs w:val="22"/>
        </w:rPr>
        <w:t xml:space="preserve"> est tenu de fournir à ses frais tous les échantillons nécessaires pour les vérifications.</w:t>
      </w:r>
    </w:p>
    <w:p w14:paraId="47B765D5" w14:textId="64C3507B" w:rsidR="00F709A0" w:rsidRPr="00E141A0" w:rsidRDefault="00F709A0" w:rsidP="00E141A0">
      <w:pPr>
        <w:spacing w:line="240" w:lineRule="atLeast"/>
        <w:ind w:right="425"/>
        <w:rPr>
          <w:szCs w:val="22"/>
        </w:rPr>
      </w:pPr>
      <w:r w:rsidRPr="00E141A0">
        <w:rPr>
          <w:szCs w:val="22"/>
        </w:rPr>
        <w:t xml:space="preserve">Le </w:t>
      </w:r>
      <w:r w:rsidR="00367797">
        <w:rPr>
          <w:szCs w:val="22"/>
        </w:rPr>
        <w:t>TITULAIRE</w:t>
      </w:r>
      <w:r w:rsidRPr="00E141A0">
        <w:rPr>
          <w:szCs w:val="22"/>
        </w:rPr>
        <w:t xml:space="preserve"> équipe, s'il </w:t>
      </w:r>
      <w:r w:rsidR="009746D9" w:rsidRPr="00E141A0">
        <w:rPr>
          <w:szCs w:val="22"/>
        </w:rPr>
        <w:t>y</w:t>
      </w:r>
      <w:r w:rsidRPr="00E141A0">
        <w:rPr>
          <w:szCs w:val="22"/>
        </w:rPr>
        <w:t xml:space="preserve"> a lieu, les matériels de fabrication des dispositifs permettant d'opérer le prélèvement des matériaux aux différents stades de l'élaboration des produits fabriqués.</w:t>
      </w:r>
    </w:p>
    <w:p w14:paraId="487829F2" w14:textId="77777777" w:rsidR="00B60E06" w:rsidRPr="00E141A0" w:rsidRDefault="00B60E06" w:rsidP="00E141A0">
      <w:pPr>
        <w:spacing w:line="240" w:lineRule="atLeast"/>
        <w:ind w:right="425"/>
        <w:rPr>
          <w:szCs w:val="22"/>
        </w:rPr>
      </w:pPr>
    </w:p>
    <w:p w14:paraId="2E207FC9" w14:textId="6A9DFB86" w:rsidR="00F709A0" w:rsidRPr="00E141A0" w:rsidRDefault="00F709A0" w:rsidP="00E141A0">
      <w:pPr>
        <w:spacing w:line="240" w:lineRule="atLeast"/>
        <w:ind w:right="425"/>
        <w:rPr>
          <w:szCs w:val="22"/>
        </w:rPr>
      </w:pPr>
      <w:r w:rsidRPr="00E141A0">
        <w:rPr>
          <w:szCs w:val="22"/>
        </w:rPr>
        <w:t>2</w:t>
      </w:r>
      <w:r w:rsidR="00BE568E" w:rsidRPr="00E141A0">
        <w:rPr>
          <w:szCs w:val="22"/>
        </w:rPr>
        <w:t>3</w:t>
      </w:r>
      <w:r w:rsidRPr="00E141A0">
        <w:rPr>
          <w:szCs w:val="22"/>
        </w:rPr>
        <w:t xml:space="preserve">.6. Si les résultats de vérifications prévues dans le marché ou par les normes pour une fourniture de matériaux, produits ou composants de construction ne permettent pas l'acceptation de cette fourniture, </w:t>
      </w:r>
      <w:r w:rsidR="003479AE" w:rsidRPr="003479AE">
        <w:rPr>
          <w:szCs w:val="22"/>
        </w:rPr>
        <w:t>l’ACHETEUR</w:t>
      </w:r>
      <w:r w:rsidRPr="00E141A0">
        <w:rPr>
          <w:szCs w:val="22"/>
        </w:rPr>
        <w:t xml:space="preserve"> peut prescrire, en accord avec le </w:t>
      </w:r>
      <w:r w:rsidR="00367797">
        <w:rPr>
          <w:szCs w:val="22"/>
        </w:rPr>
        <w:t>TITULAIRE</w:t>
      </w:r>
      <w:r w:rsidRPr="00E141A0">
        <w:rPr>
          <w:szCs w:val="22"/>
        </w:rPr>
        <w:t xml:space="preserve">, des vérifications supplémentaires pour permettre d'accepter éventuellement tout ou partie de la fourniture, avec ou sans réfaction sur les prix ; les dépenses correspondant à ces dernières vérifications sont à la charge du </w:t>
      </w:r>
      <w:r w:rsidR="00367797">
        <w:rPr>
          <w:szCs w:val="22"/>
        </w:rPr>
        <w:t>TITULAIRE</w:t>
      </w:r>
      <w:r w:rsidRPr="00E141A0">
        <w:rPr>
          <w:szCs w:val="22"/>
        </w:rPr>
        <w:t>.</w:t>
      </w:r>
    </w:p>
    <w:p w14:paraId="7A87B0CC" w14:textId="77777777" w:rsidR="00B60E06" w:rsidRPr="00E141A0" w:rsidRDefault="00B60E06" w:rsidP="00E141A0">
      <w:pPr>
        <w:spacing w:line="240" w:lineRule="atLeast"/>
        <w:ind w:right="425"/>
        <w:rPr>
          <w:szCs w:val="22"/>
        </w:rPr>
      </w:pPr>
    </w:p>
    <w:p w14:paraId="4F84C83E" w14:textId="24408049" w:rsidR="00F709A0" w:rsidRPr="00E141A0" w:rsidRDefault="00F709A0" w:rsidP="00E141A0">
      <w:pPr>
        <w:spacing w:line="240" w:lineRule="atLeast"/>
        <w:ind w:right="425"/>
        <w:rPr>
          <w:szCs w:val="22"/>
        </w:rPr>
      </w:pPr>
      <w:r w:rsidRPr="00E141A0">
        <w:rPr>
          <w:szCs w:val="22"/>
        </w:rPr>
        <w:t>2</w:t>
      </w:r>
      <w:r w:rsidR="00BE568E" w:rsidRPr="00E141A0">
        <w:rPr>
          <w:szCs w:val="22"/>
        </w:rPr>
        <w:t>3</w:t>
      </w:r>
      <w:r w:rsidRPr="00E141A0">
        <w:rPr>
          <w:szCs w:val="22"/>
        </w:rPr>
        <w:t xml:space="preserve">.7. Les vérifications effectuées par un laboratoire ou organisme de contrôle sont faites à la diligence et à la charge du </w:t>
      </w:r>
      <w:r w:rsidR="00367797">
        <w:rPr>
          <w:szCs w:val="22"/>
        </w:rPr>
        <w:t>TITULAIRE</w:t>
      </w:r>
      <w:r w:rsidRPr="00E141A0">
        <w:rPr>
          <w:szCs w:val="22"/>
        </w:rPr>
        <w:t xml:space="preserve">. Ne sont pas à la charge du </w:t>
      </w:r>
      <w:r w:rsidR="00367797">
        <w:rPr>
          <w:szCs w:val="22"/>
        </w:rPr>
        <w:t>TITULAIRE</w:t>
      </w:r>
      <w:r w:rsidRPr="00E141A0">
        <w:rPr>
          <w:szCs w:val="22"/>
        </w:rPr>
        <w:t xml:space="preserve"> les essais et épreuves que </w:t>
      </w:r>
      <w:r w:rsidR="003479AE" w:rsidRPr="003479AE">
        <w:rPr>
          <w:szCs w:val="22"/>
        </w:rPr>
        <w:t>l’ACHETEUR</w:t>
      </w:r>
      <w:r w:rsidRPr="00E141A0">
        <w:rPr>
          <w:szCs w:val="22"/>
        </w:rPr>
        <w:t xml:space="preserve"> exécute ou fait exécuter et qui ne sont pas prévus au marché.</w:t>
      </w:r>
    </w:p>
    <w:p w14:paraId="2425FC65" w14:textId="77777777" w:rsidR="00B60E06" w:rsidRPr="00E141A0" w:rsidRDefault="00B60E06" w:rsidP="00E141A0">
      <w:pPr>
        <w:spacing w:line="240" w:lineRule="atLeast"/>
        <w:ind w:right="425"/>
        <w:rPr>
          <w:szCs w:val="22"/>
        </w:rPr>
      </w:pPr>
    </w:p>
    <w:p w14:paraId="507FBA68" w14:textId="26B91819" w:rsidR="00F709A0" w:rsidRPr="00E141A0" w:rsidRDefault="00F709A0" w:rsidP="00E141A0">
      <w:pPr>
        <w:spacing w:line="240" w:lineRule="atLeast"/>
        <w:ind w:right="425"/>
        <w:rPr>
          <w:szCs w:val="22"/>
        </w:rPr>
      </w:pPr>
      <w:r w:rsidRPr="00E141A0">
        <w:rPr>
          <w:szCs w:val="22"/>
        </w:rPr>
        <w:lastRenderedPageBreak/>
        <w:t>2</w:t>
      </w:r>
      <w:r w:rsidR="00BE568E" w:rsidRPr="00E141A0">
        <w:rPr>
          <w:szCs w:val="22"/>
        </w:rPr>
        <w:t>3</w:t>
      </w:r>
      <w:r w:rsidRPr="00E141A0">
        <w:rPr>
          <w:szCs w:val="22"/>
        </w:rPr>
        <w:t xml:space="preserve">.8. Le </w:t>
      </w:r>
      <w:r w:rsidR="00367797">
        <w:rPr>
          <w:szCs w:val="22"/>
        </w:rPr>
        <w:t>TITULAIRE</w:t>
      </w:r>
      <w:r w:rsidRPr="00E141A0">
        <w:rPr>
          <w:szCs w:val="22"/>
        </w:rPr>
        <w:t xml:space="preserve"> ne supporte pas la charge des frais de déplacement et de séjour que les vérifications entraînent pour le représentant </w:t>
      </w:r>
      <w:r w:rsidR="009366B3" w:rsidRPr="009366B3">
        <w:rPr>
          <w:szCs w:val="22"/>
        </w:rPr>
        <w:t>de l’ACHETEUR</w:t>
      </w:r>
      <w:r w:rsidRPr="00E141A0">
        <w:rPr>
          <w:szCs w:val="22"/>
        </w:rPr>
        <w:t>.</w:t>
      </w:r>
    </w:p>
    <w:p w14:paraId="1D110A9C" w14:textId="77777777" w:rsidR="00F709A0" w:rsidRPr="00E141A0" w:rsidRDefault="00F709A0" w:rsidP="00E141A0">
      <w:pPr>
        <w:spacing w:line="240" w:lineRule="atLeast"/>
        <w:ind w:right="425"/>
        <w:rPr>
          <w:szCs w:val="22"/>
        </w:rPr>
      </w:pPr>
    </w:p>
    <w:p w14:paraId="749C3646" w14:textId="007FA06A" w:rsidR="00F709A0" w:rsidRPr="00E141A0" w:rsidRDefault="00F709A0">
      <w:pPr>
        <w:pStyle w:val="Titre2"/>
        <w:ind w:right="425"/>
        <w:rPr>
          <w:rStyle w:val="Heading1Text"/>
          <w:rFonts w:ascii="Arial" w:hAnsi="Arial"/>
          <w:b/>
          <w:smallCaps/>
          <w:szCs w:val="22"/>
        </w:rPr>
      </w:pPr>
      <w:bookmarkStart w:id="198" w:name="LEGIARTI000021095592"/>
      <w:bookmarkStart w:id="199" w:name="_Toc439757640"/>
      <w:bookmarkStart w:id="200" w:name="_Toc439757753"/>
      <w:bookmarkStart w:id="201" w:name="_Toc190355841"/>
      <w:bookmarkEnd w:id="198"/>
      <w:r w:rsidRPr="00E141A0">
        <w:rPr>
          <w:rStyle w:val="Heading1Text"/>
          <w:rFonts w:ascii="Arial" w:hAnsi="Arial"/>
          <w:b/>
          <w:smallCaps/>
          <w:szCs w:val="22"/>
        </w:rPr>
        <w:t>Vérification quantitative des matériaux et produits</w:t>
      </w:r>
      <w:bookmarkEnd w:id="199"/>
      <w:bookmarkEnd w:id="200"/>
      <w:bookmarkEnd w:id="201"/>
    </w:p>
    <w:p w14:paraId="6A52BE5C" w14:textId="0AE74A17" w:rsidR="00F709A0" w:rsidRPr="00E141A0" w:rsidRDefault="00F709A0" w:rsidP="00E141A0">
      <w:pPr>
        <w:spacing w:line="240" w:lineRule="atLeast"/>
        <w:ind w:right="425"/>
        <w:rPr>
          <w:szCs w:val="22"/>
        </w:rPr>
      </w:pPr>
      <w:r w:rsidRPr="00E141A0">
        <w:rPr>
          <w:szCs w:val="22"/>
        </w:rPr>
        <w:t>2</w:t>
      </w:r>
      <w:r w:rsidR="00444441" w:rsidRPr="00E141A0">
        <w:rPr>
          <w:szCs w:val="22"/>
        </w:rPr>
        <w:t>4</w:t>
      </w:r>
      <w:r w:rsidRPr="00E141A0">
        <w:rPr>
          <w:szCs w:val="22"/>
        </w:rPr>
        <w:t>.1. La détermination des quantités de matériaux et produits est effectuée contradictoirement.</w:t>
      </w:r>
    </w:p>
    <w:p w14:paraId="3F74AFFF" w14:textId="0A71ABA0" w:rsidR="00F709A0" w:rsidRPr="00E141A0" w:rsidRDefault="00F709A0" w:rsidP="00E141A0">
      <w:pPr>
        <w:spacing w:line="240" w:lineRule="atLeast"/>
        <w:ind w:right="425"/>
        <w:rPr>
          <w:szCs w:val="22"/>
        </w:rPr>
      </w:pPr>
      <w:r w:rsidRPr="00E141A0">
        <w:rPr>
          <w:szCs w:val="22"/>
        </w:rPr>
        <w:t xml:space="preserve">Pour les matériaux et produits faisant l'objet de lettres de voiture, les indications de masse portées sur celles-ci sont présumées exactes ; toutefois, </w:t>
      </w:r>
      <w:r w:rsidR="003479AE" w:rsidRPr="003479AE">
        <w:rPr>
          <w:szCs w:val="22"/>
        </w:rPr>
        <w:t>l’</w:t>
      </w:r>
      <w:r w:rsidR="003479AE" w:rsidRPr="003479AE">
        <w:rPr>
          <w:rFonts w:eastAsia="SimSun"/>
          <w:szCs w:val="22"/>
          <w:lang w:eastAsia="fr-FR"/>
        </w:rPr>
        <w:t>ACHETEUR</w:t>
      </w:r>
      <w:r w:rsidRPr="00E141A0">
        <w:rPr>
          <w:szCs w:val="22"/>
        </w:rPr>
        <w:t xml:space="preserve"> a toujours le droit de faire procéder, pour chaque livraison, à une vérification contradictoire sur bascule. Les frais de cette vérification sont :</w:t>
      </w:r>
    </w:p>
    <w:p w14:paraId="1B719EC3" w14:textId="32D9A5DC" w:rsidR="00F709A0" w:rsidRPr="00E141A0" w:rsidRDefault="00F709A0">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à la charge du </w:t>
      </w:r>
      <w:r w:rsidR="00367797">
        <w:rPr>
          <w:rFonts w:ascii="Arial" w:hAnsi="Arial" w:cs="Arial"/>
          <w:sz w:val="22"/>
          <w:szCs w:val="22"/>
        </w:rPr>
        <w:t>TITULAIRE</w:t>
      </w:r>
      <w:r w:rsidRPr="00E141A0">
        <w:rPr>
          <w:rFonts w:ascii="Arial" w:hAnsi="Arial" w:cs="Arial"/>
          <w:sz w:val="22"/>
          <w:szCs w:val="22"/>
        </w:rPr>
        <w:t xml:space="preserve"> si la pesée révèle qu'il existe, au préjudice </w:t>
      </w:r>
      <w:r w:rsidR="009366B3" w:rsidRPr="009366B3">
        <w:rPr>
          <w:rFonts w:ascii="Arial" w:hAnsi="Arial" w:cs="Arial"/>
          <w:sz w:val="22"/>
          <w:szCs w:val="22"/>
        </w:rPr>
        <w:t>de l’ACHETEUR</w:t>
      </w:r>
      <w:r w:rsidRPr="00E141A0">
        <w:rPr>
          <w:rFonts w:ascii="Arial" w:hAnsi="Arial" w:cs="Arial"/>
          <w:sz w:val="22"/>
          <w:szCs w:val="22"/>
        </w:rPr>
        <w:t>, un écart de masse supérieur à la freinte normale de transport ;</w:t>
      </w:r>
    </w:p>
    <w:p w14:paraId="0150C973" w14:textId="1E8BA9C7" w:rsidR="00F709A0" w:rsidRPr="00E141A0" w:rsidRDefault="00F709A0">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à la charge </w:t>
      </w:r>
      <w:r w:rsidR="009366B3" w:rsidRPr="009366B3">
        <w:rPr>
          <w:rFonts w:ascii="Arial" w:hAnsi="Arial" w:cs="Arial"/>
          <w:sz w:val="22"/>
          <w:szCs w:val="22"/>
        </w:rPr>
        <w:t xml:space="preserve">de l’ACHETEUR </w:t>
      </w:r>
      <w:r w:rsidRPr="00E141A0">
        <w:rPr>
          <w:rFonts w:ascii="Arial" w:hAnsi="Arial" w:cs="Arial"/>
          <w:sz w:val="22"/>
          <w:szCs w:val="22"/>
        </w:rPr>
        <w:t>dans le cas contraire.</w:t>
      </w:r>
    </w:p>
    <w:p w14:paraId="0BC0C486" w14:textId="77777777" w:rsidR="00B60E06" w:rsidRPr="00E141A0" w:rsidRDefault="00B60E06" w:rsidP="00E141A0">
      <w:pPr>
        <w:spacing w:line="240" w:lineRule="atLeast"/>
        <w:ind w:right="425"/>
        <w:rPr>
          <w:szCs w:val="22"/>
        </w:rPr>
      </w:pPr>
    </w:p>
    <w:p w14:paraId="07E1CEB5" w14:textId="6050830F" w:rsidR="00F709A0" w:rsidRPr="00E141A0" w:rsidRDefault="00F709A0" w:rsidP="00E141A0">
      <w:pPr>
        <w:spacing w:line="240" w:lineRule="atLeast"/>
        <w:ind w:right="425"/>
        <w:rPr>
          <w:szCs w:val="22"/>
        </w:rPr>
      </w:pPr>
      <w:r w:rsidRPr="00E141A0">
        <w:rPr>
          <w:szCs w:val="22"/>
        </w:rPr>
        <w:t>2</w:t>
      </w:r>
      <w:r w:rsidR="00444441" w:rsidRPr="00E141A0">
        <w:rPr>
          <w:szCs w:val="22"/>
        </w:rPr>
        <w:t>4</w:t>
      </w:r>
      <w:r w:rsidRPr="00E141A0">
        <w:rPr>
          <w:szCs w:val="22"/>
        </w:rPr>
        <w:t>.2. S'il est établi que les transports de matériaux, produits ou composants de construction sont effectués dans des véhicules routiers en surcharge, les dépenses afférentes à ces transports ne sont pas prises en compte dans le règlement du marché.</w:t>
      </w:r>
    </w:p>
    <w:p w14:paraId="27DB1770" w14:textId="34D1133A" w:rsidR="00F709A0" w:rsidRPr="00E141A0" w:rsidRDefault="00F709A0" w:rsidP="00E141A0">
      <w:pPr>
        <w:spacing w:line="240" w:lineRule="atLeast"/>
        <w:ind w:right="425"/>
        <w:rPr>
          <w:szCs w:val="22"/>
        </w:rPr>
      </w:pPr>
      <w:r w:rsidRPr="00E141A0">
        <w:rPr>
          <w:szCs w:val="22"/>
        </w:rPr>
        <w:t xml:space="preserve">Lorsque ces dépenses ne font pas l'objet d'un règlement distinct, les prix des ouvrages qui comprennent la rémunération de ces transports subissent une réfaction fixée par ordre de service en se référant, s'il </w:t>
      </w:r>
      <w:r w:rsidR="009746D9" w:rsidRPr="00E141A0">
        <w:rPr>
          <w:szCs w:val="22"/>
        </w:rPr>
        <w:t>y</w:t>
      </w:r>
      <w:r w:rsidRPr="00E141A0">
        <w:rPr>
          <w:szCs w:val="22"/>
        </w:rPr>
        <w:t xml:space="preserve"> a lieu, aux sous-détails des prix unitaires et aux décompositions des prix forfaitaires.</w:t>
      </w:r>
    </w:p>
    <w:p w14:paraId="55A2ACA8" w14:textId="77777777" w:rsidR="004A0F1B" w:rsidRPr="00E141A0" w:rsidRDefault="004A0F1B" w:rsidP="00E141A0">
      <w:pPr>
        <w:spacing w:line="240" w:lineRule="atLeast"/>
        <w:ind w:right="425"/>
        <w:rPr>
          <w:szCs w:val="22"/>
        </w:rPr>
      </w:pPr>
      <w:bookmarkStart w:id="202" w:name="LEGIARTI000021095593"/>
      <w:bookmarkEnd w:id="202"/>
    </w:p>
    <w:p w14:paraId="0CBD8F11" w14:textId="3040A700" w:rsidR="00F709A0" w:rsidRPr="00B62346" w:rsidRDefault="00F709A0">
      <w:pPr>
        <w:pStyle w:val="Titre2"/>
        <w:ind w:right="425"/>
        <w:rPr>
          <w:rStyle w:val="Heading1Text"/>
          <w:rFonts w:ascii="Arial" w:hAnsi="Arial"/>
          <w:b/>
          <w:smallCaps/>
          <w:szCs w:val="22"/>
        </w:rPr>
      </w:pPr>
      <w:bookmarkStart w:id="203" w:name="_Toc439757641"/>
      <w:bookmarkStart w:id="204" w:name="_Toc439757754"/>
      <w:bookmarkStart w:id="205" w:name="_Toc190355842"/>
      <w:r w:rsidRPr="00B62346">
        <w:rPr>
          <w:rStyle w:val="Heading1Text"/>
          <w:rFonts w:ascii="Arial" w:hAnsi="Arial"/>
          <w:b/>
          <w:smallCaps/>
          <w:szCs w:val="22"/>
        </w:rPr>
        <w:t>Prise en charge, et conservation des matériaux</w:t>
      </w:r>
      <w:bookmarkEnd w:id="203"/>
      <w:bookmarkEnd w:id="204"/>
      <w:bookmarkEnd w:id="205"/>
      <w:r w:rsidRPr="00B62346">
        <w:rPr>
          <w:rStyle w:val="Heading1Text"/>
          <w:rFonts w:ascii="Arial" w:hAnsi="Arial"/>
          <w:b/>
          <w:smallCaps/>
          <w:szCs w:val="22"/>
        </w:rPr>
        <w:t xml:space="preserve"> </w:t>
      </w:r>
    </w:p>
    <w:p w14:paraId="5F26344C" w14:textId="5A2D0ABB" w:rsidR="00F709A0" w:rsidRPr="00E141A0" w:rsidRDefault="004A0F1B" w:rsidP="00E141A0">
      <w:pPr>
        <w:spacing w:line="240" w:lineRule="atLeast"/>
        <w:ind w:right="425"/>
        <w:rPr>
          <w:szCs w:val="22"/>
        </w:rPr>
      </w:pPr>
      <w:r w:rsidRPr="00B62346">
        <w:rPr>
          <w:szCs w:val="22"/>
        </w:rPr>
        <w:t>-Sans objet –</w:t>
      </w:r>
    </w:p>
    <w:p w14:paraId="78434059" w14:textId="77777777" w:rsidR="004A0F1B" w:rsidRPr="00E141A0" w:rsidRDefault="004A0F1B" w:rsidP="00E141A0">
      <w:pPr>
        <w:spacing w:line="240" w:lineRule="atLeast"/>
        <w:ind w:right="425"/>
        <w:rPr>
          <w:szCs w:val="22"/>
        </w:rPr>
      </w:pPr>
    </w:p>
    <w:p w14:paraId="65B29552" w14:textId="77735A55" w:rsidR="00F709A0" w:rsidRPr="00E141A0" w:rsidRDefault="007A7BA2">
      <w:pPr>
        <w:pStyle w:val="Titre2"/>
        <w:ind w:right="425"/>
        <w:rPr>
          <w:rStyle w:val="Heading1Text"/>
          <w:rFonts w:ascii="Arial" w:hAnsi="Arial"/>
          <w:b/>
          <w:smallCaps/>
          <w:szCs w:val="22"/>
        </w:rPr>
      </w:pPr>
      <w:bookmarkStart w:id="206" w:name="LEGIARTI000021095594"/>
      <w:bookmarkStart w:id="207" w:name="LEGIARTI000028713728"/>
      <w:bookmarkStart w:id="208" w:name="_Toc439757642"/>
      <w:bookmarkStart w:id="209" w:name="_Toc439757755"/>
      <w:bookmarkStart w:id="210" w:name="_Toc190355843"/>
      <w:bookmarkEnd w:id="206"/>
      <w:bookmarkEnd w:id="207"/>
      <w:r w:rsidRPr="00E141A0">
        <w:rPr>
          <w:rStyle w:val="Heading1Text"/>
          <w:rFonts w:ascii="Arial" w:hAnsi="Arial"/>
          <w:b/>
          <w:smallCaps/>
          <w:szCs w:val="22"/>
        </w:rPr>
        <w:t>Maintenance des prestations</w:t>
      </w:r>
      <w:bookmarkEnd w:id="208"/>
      <w:bookmarkEnd w:id="209"/>
      <w:bookmarkEnd w:id="210"/>
    </w:p>
    <w:p w14:paraId="221060E6" w14:textId="5DC31C8A" w:rsidR="007A7BA2" w:rsidRPr="00E141A0" w:rsidRDefault="007A7BA2" w:rsidP="00E141A0">
      <w:pPr>
        <w:pStyle w:val="Titre3"/>
        <w:ind w:right="425"/>
        <w:rPr>
          <w:szCs w:val="22"/>
        </w:rPr>
      </w:pPr>
      <w:bookmarkStart w:id="211" w:name="LEGIARTI000021095595"/>
      <w:bookmarkStart w:id="212" w:name="_Toc190355844"/>
      <w:bookmarkEnd w:id="211"/>
      <w:r w:rsidRPr="00454F95">
        <w:rPr>
          <w:szCs w:val="22"/>
        </w:rPr>
        <w:t>2</w:t>
      </w:r>
      <w:r w:rsidR="00A25B10" w:rsidRPr="00454F95">
        <w:rPr>
          <w:szCs w:val="22"/>
        </w:rPr>
        <w:t>6</w:t>
      </w:r>
      <w:r w:rsidRPr="00454F95">
        <w:rPr>
          <w:szCs w:val="22"/>
        </w:rPr>
        <w:t>. 1. Conditions et modalités de la maintenance :</w:t>
      </w:r>
      <w:bookmarkEnd w:id="212"/>
      <w:r w:rsidRPr="00E141A0">
        <w:rPr>
          <w:szCs w:val="22"/>
        </w:rPr>
        <w:t xml:space="preserve"> </w:t>
      </w:r>
    </w:p>
    <w:p w14:paraId="72031B6E" w14:textId="439FB1E6" w:rsidR="007A7BA2" w:rsidRPr="00E141A0" w:rsidRDefault="007A7BA2" w:rsidP="00E141A0">
      <w:pPr>
        <w:spacing w:line="240" w:lineRule="atLeast"/>
        <w:ind w:right="425"/>
        <w:rPr>
          <w:szCs w:val="22"/>
        </w:rPr>
      </w:pPr>
      <w:r w:rsidRPr="00E141A0">
        <w:rPr>
          <w:szCs w:val="22"/>
        </w:rPr>
        <w:t xml:space="preserve">La maintenance comprend les interventions demandées par </w:t>
      </w:r>
      <w:r w:rsidR="00B62346">
        <w:rPr>
          <w:szCs w:val="22"/>
        </w:rPr>
        <w:t>l’ACHETEUR</w:t>
      </w:r>
      <w:r w:rsidRPr="00E141A0">
        <w:rPr>
          <w:szCs w:val="22"/>
        </w:rPr>
        <w:t xml:space="preserve">, en cas de fonctionnement défectueux de l'un des éléments faisant l'objet du marché, ainsi que l'entretien préventif. </w:t>
      </w:r>
    </w:p>
    <w:p w14:paraId="45156F88" w14:textId="0F195217" w:rsidR="007A7BA2" w:rsidRPr="00E141A0" w:rsidRDefault="007A7BA2" w:rsidP="00E141A0">
      <w:pPr>
        <w:spacing w:line="240" w:lineRule="atLeast"/>
        <w:ind w:right="425"/>
        <w:rPr>
          <w:szCs w:val="22"/>
        </w:rPr>
      </w:pPr>
      <w:r w:rsidRPr="00E141A0">
        <w:rPr>
          <w:szCs w:val="22"/>
        </w:rPr>
        <w:t xml:space="preserve">La maintenance porte également sur les modifications apportées au matériel à l'initiative du </w:t>
      </w:r>
      <w:r w:rsidR="00367797">
        <w:rPr>
          <w:szCs w:val="22"/>
        </w:rPr>
        <w:t>TITULAIRE</w:t>
      </w:r>
      <w:r w:rsidRPr="00E141A0">
        <w:rPr>
          <w:szCs w:val="22"/>
        </w:rPr>
        <w:t xml:space="preserve">. </w:t>
      </w:r>
      <w:r w:rsidR="00B62346">
        <w:rPr>
          <w:szCs w:val="22"/>
        </w:rPr>
        <w:t>L’ACHETEUR</w:t>
      </w:r>
      <w:r w:rsidRPr="00E141A0">
        <w:rPr>
          <w:szCs w:val="22"/>
        </w:rPr>
        <w:t xml:space="preserve"> est préalablement avisé de ces modifications ; il peut s'y opposer, lorsqu'elles rendent nécessaires des changements dans ses processus de fonctionnement, à moins que le </w:t>
      </w:r>
      <w:r w:rsidR="00367797">
        <w:rPr>
          <w:szCs w:val="22"/>
        </w:rPr>
        <w:t>TITULAIRE</w:t>
      </w:r>
      <w:r w:rsidRPr="00E141A0">
        <w:rPr>
          <w:szCs w:val="22"/>
        </w:rPr>
        <w:t xml:space="preserve"> n'assume les frais de ces changements. </w:t>
      </w:r>
    </w:p>
    <w:p w14:paraId="45D76263" w14:textId="109A488E" w:rsidR="007A7BA2" w:rsidRPr="00E141A0" w:rsidRDefault="00B62346" w:rsidP="00E141A0">
      <w:pPr>
        <w:spacing w:line="240" w:lineRule="atLeast"/>
        <w:ind w:right="425"/>
        <w:rPr>
          <w:szCs w:val="22"/>
        </w:rPr>
      </w:pPr>
      <w:r>
        <w:rPr>
          <w:szCs w:val="22"/>
        </w:rPr>
        <w:t>L’ACHETEUR</w:t>
      </w:r>
      <w:r w:rsidR="007A7BA2" w:rsidRPr="00E141A0">
        <w:rPr>
          <w:szCs w:val="22"/>
        </w:rPr>
        <w:t xml:space="preserve"> s'interdit d'exécuter ou de faire exécuter, sans l'accord du </w:t>
      </w:r>
      <w:r w:rsidR="00367797">
        <w:rPr>
          <w:szCs w:val="22"/>
        </w:rPr>
        <w:t>TITULAIRE</w:t>
      </w:r>
      <w:r w:rsidR="007A7BA2" w:rsidRPr="00E141A0">
        <w:rPr>
          <w:szCs w:val="22"/>
        </w:rPr>
        <w:t xml:space="preserve">, toute opération de maintenance autre que celles dont l'exécution lui incombe conformément aux documents particuliers du marché. </w:t>
      </w:r>
    </w:p>
    <w:p w14:paraId="088A6B6D" w14:textId="50B96A91" w:rsidR="007A7BA2" w:rsidRPr="00E141A0" w:rsidRDefault="007A7BA2" w:rsidP="00E141A0">
      <w:pPr>
        <w:spacing w:line="240" w:lineRule="atLeast"/>
        <w:ind w:right="425"/>
        <w:rPr>
          <w:szCs w:val="22"/>
        </w:rPr>
      </w:pPr>
      <w:r w:rsidRPr="00E141A0">
        <w:rPr>
          <w:szCs w:val="22"/>
        </w:rPr>
        <w:t xml:space="preserve">Le </w:t>
      </w:r>
      <w:r w:rsidR="00367797">
        <w:rPr>
          <w:szCs w:val="22"/>
        </w:rPr>
        <w:t>TITULAIRE</w:t>
      </w:r>
      <w:r w:rsidRPr="00E141A0">
        <w:rPr>
          <w:szCs w:val="22"/>
        </w:rPr>
        <w:t xml:space="preserve"> garantit que le matériel dont il assure la maintenance reste apte à remplir les fonctions définies dans les documents particuliers du marché. </w:t>
      </w:r>
    </w:p>
    <w:p w14:paraId="4ECD6B7A" w14:textId="77777777" w:rsidR="007A7BA2" w:rsidRPr="00E141A0" w:rsidRDefault="007A7BA2" w:rsidP="00E141A0">
      <w:pPr>
        <w:spacing w:line="240" w:lineRule="atLeast"/>
        <w:ind w:right="425"/>
        <w:rPr>
          <w:szCs w:val="22"/>
        </w:rPr>
      </w:pPr>
    </w:p>
    <w:p w14:paraId="7C600C70" w14:textId="06276CEA" w:rsidR="007A7BA2" w:rsidRPr="00E141A0" w:rsidRDefault="007A7BA2" w:rsidP="00E141A0">
      <w:pPr>
        <w:pStyle w:val="Titre3"/>
        <w:ind w:right="425"/>
        <w:rPr>
          <w:szCs w:val="22"/>
        </w:rPr>
      </w:pPr>
      <w:bookmarkStart w:id="213" w:name="_Toc190355845"/>
      <w:r w:rsidRPr="00454F95">
        <w:rPr>
          <w:szCs w:val="22"/>
        </w:rPr>
        <w:t>2</w:t>
      </w:r>
      <w:r w:rsidR="00A25B10" w:rsidRPr="00454F95">
        <w:rPr>
          <w:szCs w:val="22"/>
        </w:rPr>
        <w:t>6</w:t>
      </w:r>
      <w:r w:rsidRPr="00454F95">
        <w:rPr>
          <w:szCs w:val="22"/>
        </w:rPr>
        <w:t xml:space="preserve">. 2. Accès aux locaux </w:t>
      </w:r>
      <w:r w:rsidR="00B62346" w:rsidRPr="00454F95">
        <w:rPr>
          <w:szCs w:val="22"/>
        </w:rPr>
        <w:t>de l’ACHETEUR</w:t>
      </w:r>
      <w:r w:rsidRPr="00454F95">
        <w:rPr>
          <w:szCs w:val="22"/>
        </w:rPr>
        <w:t xml:space="preserve"> pour les opérations de maintenance :</w:t>
      </w:r>
      <w:bookmarkEnd w:id="213"/>
      <w:r w:rsidRPr="00E141A0">
        <w:rPr>
          <w:szCs w:val="22"/>
        </w:rPr>
        <w:t xml:space="preserve"> </w:t>
      </w:r>
    </w:p>
    <w:p w14:paraId="19BF4775" w14:textId="77777777" w:rsidR="00B60E06" w:rsidRPr="00E141A0" w:rsidRDefault="00B60E06" w:rsidP="00E141A0">
      <w:pPr>
        <w:spacing w:line="240" w:lineRule="atLeast"/>
        <w:ind w:right="425"/>
        <w:rPr>
          <w:szCs w:val="22"/>
        </w:rPr>
      </w:pPr>
    </w:p>
    <w:p w14:paraId="78C35471" w14:textId="33EBEEE9" w:rsidR="000C7E43" w:rsidRPr="00E141A0" w:rsidRDefault="007A7BA2" w:rsidP="000C7E43">
      <w:pPr>
        <w:spacing w:line="240" w:lineRule="atLeast"/>
        <w:ind w:right="425"/>
        <w:rPr>
          <w:szCs w:val="22"/>
        </w:rPr>
      </w:pPr>
      <w:r w:rsidRPr="00E141A0">
        <w:rPr>
          <w:szCs w:val="22"/>
        </w:rPr>
        <w:t>2</w:t>
      </w:r>
      <w:r w:rsidR="00A25B10" w:rsidRPr="00E141A0">
        <w:rPr>
          <w:szCs w:val="22"/>
        </w:rPr>
        <w:t>6</w:t>
      </w:r>
      <w:r w:rsidRPr="00E141A0">
        <w:rPr>
          <w:szCs w:val="22"/>
        </w:rPr>
        <w:t xml:space="preserve">. 2. 1. Lorsque la maintenance est effectuée dans les locaux </w:t>
      </w:r>
      <w:r w:rsidR="00B62346">
        <w:rPr>
          <w:szCs w:val="22"/>
        </w:rPr>
        <w:t>de l’ACHETEUR</w:t>
      </w:r>
      <w:r w:rsidRPr="00E141A0">
        <w:rPr>
          <w:szCs w:val="22"/>
        </w:rPr>
        <w:t xml:space="preserve">, les interventions s'effectuent à l'intérieur d'une plage horaire </w:t>
      </w:r>
      <w:r w:rsidR="009D3A92">
        <w:rPr>
          <w:szCs w:val="22"/>
        </w:rPr>
        <w:t xml:space="preserve">d’ouverture si le </w:t>
      </w:r>
      <w:r w:rsidR="00367797">
        <w:rPr>
          <w:szCs w:val="22"/>
        </w:rPr>
        <w:t>TITULAIRE</w:t>
      </w:r>
      <w:r w:rsidR="009D3A92">
        <w:rPr>
          <w:szCs w:val="22"/>
        </w:rPr>
        <w:t xml:space="preserve"> ne dispose pas des accès</w:t>
      </w:r>
      <w:r w:rsidR="000C7E43">
        <w:rPr>
          <w:szCs w:val="22"/>
        </w:rPr>
        <w:t xml:space="preserve">. </w:t>
      </w:r>
      <w:r w:rsidR="000C7E43" w:rsidRPr="00E141A0">
        <w:rPr>
          <w:szCs w:val="22"/>
        </w:rPr>
        <w:t xml:space="preserve">Le décompte du délai imparti au </w:t>
      </w:r>
      <w:r w:rsidR="00367797">
        <w:rPr>
          <w:szCs w:val="22"/>
        </w:rPr>
        <w:t>TITULAIRE</w:t>
      </w:r>
      <w:r w:rsidR="000C7E43" w:rsidRPr="00E141A0">
        <w:rPr>
          <w:szCs w:val="22"/>
        </w:rPr>
        <w:t xml:space="preserve"> pour répondre à une demande d'intervention ne court que pendant la période </w:t>
      </w:r>
      <w:r w:rsidR="000C7E43">
        <w:rPr>
          <w:szCs w:val="22"/>
        </w:rPr>
        <w:t>d’ouverture du site.</w:t>
      </w:r>
      <w:r w:rsidR="000C7E43" w:rsidRPr="00E141A0">
        <w:rPr>
          <w:szCs w:val="22"/>
        </w:rPr>
        <w:t xml:space="preserve"> </w:t>
      </w:r>
    </w:p>
    <w:p w14:paraId="5550A954" w14:textId="3F71863E" w:rsidR="000C7E43" w:rsidRDefault="000C7E43" w:rsidP="00E141A0">
      <w:pPr>
        <w:spacing w:line="240" w:lineRule="atLeast"/>
        <w:ind w:right="425"/>
        <w:rPr>
          <w:szCs w:val="22"/>
        </w:rPr>
      </w:pPr>
      <w:r>
        <w:rPr>
          <w:szCs w:val="22"/>
        </w:rPr>
        <w:t xml:space="preserve">Si le </w:t>
      </w:r>
      <w:r w:rsidR="00367797">
        <w:rPr>
          <w:szCs w:val="22"/>
        </w:rPr>
        <w:t>TITULAIRE</w:t>
      </w:r>
      <w:r>
        <w:rPr>
          <w:szCs w:val="22"/>
        </w:rPr>
        <w:t xml:space="preserve"> dispose d’une autonomie d’accès, les interventions sont réalisées 24h/24.</w:t>
      </w:r>
    </w:p>
    <w:p w14:paraId="5B78069C" w14:textId="77777777" w:rsidR="00B60E06" w:rsidRPr="00E141A0" w:rsidRDefault="00B60E06" w:rsidP="00E141A0">
      <w:pPr>
        <w:spacing w:line="240" w:lineRule="atLeast"/>
        <w:ind w:right="425"/>
        <w:rPr>
          <w:szCs w:val="22"/>
        </w:rPr>
      </w:pPr>
    </w:p>
    <w:p w14:paraId="5C55DE36" w14:textId="288F7E86" w:rsidR="007A7BA2" w:rsidRPr="00E141A0" w:rsidRDefault="007A7BA2" w:rsidP="00E141A0">
      <w:pPr>
        <w:spacing w:line="240" w:lineRule="atLeast"/>
        <w:ind w:right="425"/>
        <w:rPr>
          <w:szCs w:val="22"/>
        </w:rPr>
      </w:pPr>
      <w:r w:rsidRPr="00E141A0">
        <w:rPr>
          <w:szCs w:val="22"/>
        </w:rPr>
        <w:t>2</w:t>
      </w:r>
      <w:r w:rsidR="00A25B10" w:rsidRPr="00E141A0">
        <w:rPr>
          <w:szCs w:val="22"/>
        </w:rPr>
        <w:t>6</w:t>
      </w:r>
      <w:r w:rsidRPr="00E141A0">
        <w:rPr>
          <w:szCs w:val="22"/>
        </w:rPr>
        <w:t xml:space="preserve">. 2. 2. </w:t>
      </w:r>
      <w:r w:rsidR="00B62346">
        <w:rPr>
          <w:szCs w:val="22"/>
        </w:rPr>
        <w:t>L’ACHETEUR</w:t>
      </w:r>
      <w:r w:rsidRPr="00E141A0">
        <w:rPr>
          <w:szCs w:val="22"/>
        </w:rPr>
        <w:t xml:space="preserve"> assure aux préposés du </w:t>
      </w:r>
      <w:r w:rsidR="00367797">
        <w:rPr>
          <w:szCs w:val="22"/>
        </w:rPr>
        <w:t>TITULAIRE</w:t>
      </w:r>
      <w:r w:rsidRPr="00E141A0">
        <w:rPr>
          <w:szCs w:val="22"/>
        </w:rPr>
        <w:t xml:space="preserve"> chargés de la maintenance, et qu'il a agréés, l'accès de ses locaux dans les conditions prévues par ses règlements. </w:t>
      </w:r>
    </w:p>
    <w:p w14:paraId="18AC6D35" w14:textId="134409BC" w:rsidR="007A7BA2" w:rsidRPr="00E141A0" w:rsidRDefault="007A7BA2" w:rsidP="00E141A0">
      <w:pPr>
        <w:spacing w:line="240" w:lineRule="atLeast"/>
        <w:ind w:right="425"/>
        <w:rPr>
          <w:szCs w:val="22"/>
        </w:rPr>
      </w:pPr>
      <w:r w:rsidRPr="00E141A0">
        <w:rPr>
          <w:szCs w:val="22"/>
        </w:rPr>
        <w:t xml:space="preserve">Il peut retirer son agrément par une décision motivée, dont il informe sans délai le </w:t>
      </w:r>
      <w:r w:rsidR="00367797">
        <w:rPr>
          <w:szCs w:val="22"/>
        </w:rPr>
        <w:t>TITULAIRE</w:t>
      </w:r>
      <w:r w:rsidRPr="00E141A0">
        <w:rPr>
          <w:szCs w:val="22"/>
        </w:rPr>
        <w:t xml:space="preserve">. Pendant leur séjour dans les locaux </w:t>
      </w:r>
      <w:r w:rsidR="00B62346">
        <w:rPr>
          <w:szCs w:val="22"/>
        </w:rPr>
        <w:t>de l’ACHETEUR</w:t>
      </w:r>
      <w:r w:rsidRPr="00E141A0">
        <w:rPr>
          <w:szCs w:val="22"/>
        </w:rPr>
        <w:t xml:space="preserve">, les préposés du </w:t>
      </w:r>
      <w:r w:rsidR="00367797">
        <w:rPr>
          <w:szCs w:val="22"/>
        </w:rPr>
        <w:t>TITULAIRE</w:t>
      </w:r>
      <w:r w:rsidRPr="00E141A0">
        <w:rPr>
          <w:szCs w:val="22"/>
        </w:rPr>
        <w:t xml:space="preserve"> sont </w:t>
      </w:r>
      <w:r w:rsidRPr="00E141A0">
        <w:rPr>
          <w:szCs w:val="22"/>
        </w:rPr>
        <w:lastRenderedPageBreak/>
        <w:t xml:space="preserve">assujettis aux règles d'accès et de sécurité, établies et communiquées au </w:t>
      </w:r>
      <w:r w:rsidR="00367797">
        <w:rPr>
          <w:szCs w:val="22"/>
        </w:rPr>
        <w:t>TITULAIRE</w:t>
      </w:r>
      <w:r w:rsidRPr="00E141A0">
        <w:rPr>
          <w:szCs w:val="22"/>
        </w:rPr>
        <w:t xml:space="preserve"> par </w:t>
      </w:r>
      <w:r w:rsidR="00B62346">
        <w:rPr>
          <w:szCs w:val="22"/>
        </w:rPr>
        <w:t>l’ACHETEUR</w:t>
      </w:r>
      <w:r w:rsidRPr="00E141A0">
        <w:rPr>
          <w:szCs w:val="22"/>
        </w:rPr>
        <w:t xml:space="preserve">. </w:t>
      </w:r>
    </w:p>
    <w:p w14:paraId="39A0FF10" w14:textId="77777777" w:rsidR="007A7BA2" w:rsidRPr="00E141A0" w:rsidRDefault="007A7BA2" w:rsidP="00E141A0">
      <w:pPr>
        <w:spacing w:line="240" w:lineRule="atLeast"/>
        <w:ind w:right="425"/>
        <w:rPr>
          <w:szCs w:val="22"/>
        </w:rPr>
      </w:pPr>
    </w:p>
    <w:p w14:paraId="5483F032" w14:textId="57FED911" w:rsidR="00F709A0" w:rsidRPr="00E141A0" w:rsidRDefault="00F709A0">
      <w:pPr>
        <w:pStyle w:val="Titre2"/>
        <w:ind w:right="425"/>
        <w:rPr>
          <w:rStyle w:val="Heading1Text"/>
          <w:rFonts w:ascii="Arial" w:hAnsi="Arial"/>
          <w:b/>
          <w:smallCaps/>
          <w:szCs w:val="22"/>
        </w:rPr>
      </w:pPr>
      <w:bookmarkStart w:id="214" w:name="_Toc439757643"/>
      <w:bookmarkStart w:id="215" w:name="_Toc439757756"/>
      <w:bookmarkStart w:id="216" w:name="_Toc190355846"/>
      <w:r w:rsidRPr="00E141A0">
        <w:rPr>
          <w:rStyle w:val="Heading1Text"/>
          <w:rFonts w:ascii="Arial" w:hAnsi="Arial"/>
          <w:b/>
          <w:smallCaps/>
          <w:szCs w:val="22"/>
        </w:rPr>
        <w:t>Préparation des travaux</w:t>
      </w:r>
      <w:bookmarkEnd w:id="214"/>
      <w:bookmarkEnd w:id="215"/>
      <w:bookmarkEnd w:id="216"/>
      <w:r w:rsidRPr="00E141A0">
        <w:rPr>
          <w:rStyle w:val="Heading1Text"/>
          <w:rFonts w:ascii="Arial" w:hAnsi="Arial"/>
          <w:b/>
          <w:smallCaps/>
          <w:szCs w:val="22"/>
        </w:rPr>
        <w:t xml:space="preserve"> </w:t>
      </w:r>
    </w:p>
    <w:p w14:paraId="59D26086" w14:textId="61D2B541" w:rsidR="00F709A0" w:rsidRPr="00E141A0" w:rsidRDefault="00F709A0" w:rsidP="00E141A0">
      <w:pPr>
        <w:pStyle w:val="Titre3"/>
        <w:ind w:right="425"/>
        <w:rPr>
          <w:szCs w:val="22"/>
        </w:rPr>
      </w:pPr>
      <w:bookmarkStart w:id="217" w:name="_Toc190355847"/>
      <w:r w:rsidRPr="00E141A0">
        <w:rPr>
          <w:szCs w:val="22"/>
        </w:rPr>
        <w:t>2</w:t>
      </w:r>
      <w:r w:rsidR="00A25B10" w:rsidRPr="00E141A0">
        <w:rPr>
          <w:szCs w:val="22"/>
        </w:rPr>
        <w:t>7</w:t>
      </w:r>
      <w:r w:rsidRPr="00E141A0">
        <w:rPr>
          <w:szCs w:val="22"/>
        </w:rPr>
        <w:t>. 1. Période de préparation :</w:t>
      </w:r>
      <w:bookmarkEnd w:id="217"/>
      <w:r w:rsidRPr="00E141A0">
        <w:rPr>
          <w:szCs w:val="22"/>
        </w:rPr>
        <w:t xml:space="preserve"> </w:t>
      </w:r>
    </w:p>
    <w:p w14:paraId="5FDBCC3C" w14:textId="77777777" w:rsidR="002E322F" w:rsidRPr="00E141A0" w:rsidRDefault="004A0F1B" w:rsidP="00E141A0">
      <w:pPr>
        <w:spacing w:line="240" w:lineRule="atLeast"/>
        <w:ind w:right="425"/>
        <w:rPr>
          <w:szCs w:val="22"/>
        </w:rPr>
      </w:pPr>
      <w:r w:rsidRPr="00E141A0">
        <w:rPr>
          <w:szCs w:val="22"/>
        </w:rPr>
        <w:t>U</w:t>
      </w:r>
      <w:r w:rsidR="00F709A0" w:rsidRPr="00E141A0">
        <w:rPr>
          <w:szCs w:val="22"/>
        </w:rPr>
        <w:t xml:space="preserve">ne période de préparation </w:t>
      </w:r>
      <w:r w:rsidRPr="00E141A0">
        <w:rPr>
          <w:szCs w:val="22"/>
        </w:rPr>
        <w:t xml:space="preserve">est prévue </w:t>
      </w:r>
      <w:r w:rsidR="00F709A0" w:rsidRPr="00E141A0">
        <w:rPr>
          <w:szCs w:val="22"/>
        </w:rPr>
        <w:t xml:space="preserve">pendant laquelle, avant l'exécution des travaux, </w:t>
      </w:r>
      <w:r w:rsidR="00F709A0" w:rsidRPr="00B62346">
        <w:rPr>
          <w:szCs w:val="22"/>
        </w:rPr>
        <w:t>certaines dispositions préparatoires doivent être prises et certains documents nécessaires à la réalisation des ouvrages doivent être établis, cette période est incluse dans le délai d'exécution du marché et a une durée de deux mois.</w:t>
      </w:r>
      <w:r w:rsidR="00F709A0" w:rsidRPr="00E141A0">
        <w:rPr>
          <w:szCs w:val="22"/>
        </w:rPr>
        <w:t xml:space="preserve"> </w:t>
      </w:r>
    </w:p>
    <w:p w14:paraId="723B0BB0" w14:textId="77777777" w:rsidR="002E322F" w:rsidRPr="00E141A0" w:rsidRDefault="002E322F" w:rsidP="00E141A0">
      <w:pPr>
        <w:spacing w:line="240" w:lineRule="atLeast"/>
        <w:ind w:right="425"/>
        <w:rPr>
          <w:szCs w:val="22"/>
        </w:rPr>
      </w:pPr>
    </w:p>
    <w:p w14:paraId="53162A6B" w14:textId="362841BE" w:rsidR="00BD6289" w:rsidRDefault="00F709A0" w:rsidP="00E141A0">
      <w:pPr>
        <w:spacing w:line="240" w:lineRule="atLeast"/>
        <w:ind w:right="425"/>
        <w:rPr>
          <w:szCs w:val="22"/>
        </w:rPr>
      </w:pPr>
      <w:r w:rsidRPr="00E141A0">
        <w:rPr>
          <w:szCs w:val="22"/>
        </w:rPr>
        <w:t xml:space="preserve">La durée de la période de préparation peut être prolongée par ordre de service, sauf si la raison du retard éventuel est imputable au </w:t>
      </w:r>
      <w:r w:rsidR="00367797">
        <w:rPr>
          <w:szCs w:val="22"/>
        </w:rPr>
        <w:t>TITULAIRE</w:t>
      </w:r>
      <w:r w:rsidRPr="00E141A0">
        <w:rPr>
          <w:szCs w:val="22"/>
        </w:rPr>
        <w:t xml:space="preserve"> ; l'ordre de service prolonge le délai d'exécut</w:t>
      </w:r>
      <w:r w:rsidR="00867A6A" w:rsidRPr="00E141A0">
        <w:rPr>
          <w:szCs w:val="22"/>
        </w:rPr>
        <w:t>ion du marché de la même durée.</w:t>
      </w:r>
    </w:p>
    <w:p w14:paraId="416EDCD5" w14:textId="77777777" w:rsidR="00F5051D" w:rsidRPr="00E141A0" w:rsidRDefault="00F5051D" w:rsidP="00E141A0">
      <w:pPr>
        <w:spacing w:line="240" w:lineRule="atLeast"/>
        <w:ind w:right="425"/>
        <w:rPr>
          <w:szCs w:val="22"/>
        </w:rPr>
      </w:pPr>
    </w:p>
    <w:p w14:paraId="0E753D91" w14:textId="774EB214" w:rsidR="00F709A0" w:rsidRPr="00E141A0" w:rsidRDefault="00F709A0" w:rsidP="00E141A0">
      <w:pPr>
        <w:pStyle w:val="Titre3"/>
        <w:ind w:right="425"/>
        <w:rPr>
          <w:szCs w:val="22"/>
        </w:rPr>
      </w:pPr>
      <w:bookmarkStart w:id="218" w:name="_Toc190355848"/>
      <w:r w:rsidRPr="00E141A0">
        <w:rPr>
          <w:szCs w:val="22"/>
        </w:rPr>
        <w:t>2</w:t>
      </w:r>
      <w:r w:rsidR="00A25B10" w:rsidRPr="00E141A0">
        <w:rPr>
          <w:szCs w:val="22"/>
        </w:rPr>
        <w:t>7</w:t>
      </w:r>
      <w:r w:rsidRPr="00E141A0">
        <w:rPr>
          <w:szCs w:val="22"/>
        </w:rPr>
        <w:t>. 2. Programme d'exécution-</w:t>
      </w:r>
      <w:r w:rsidR="00BD6289" w:rsidRPr="00E141A0">
        <w:rPr>
          <w:szCs w:val="22"/>
        </w:rPr>
        <w:t xml:space="preserve"> </w:t>
      </w:r>
      <w:r w:rsidRPr="00E141A0">
        <w:rPr>
          <w:szCs w:val="22"/>
        </w:rPr>
        <w:t>Calendrier d'exécution :</w:t>
      </w:r>
      <w:bookmarkEnd w:id="218"/>
      <w:r w:rsidRPr="00E141A0">
        <w:rPr>
          <w:szCs w:val="22"/>
        </w:rPr>
        <w:t xml:space="preserve"> </w:t>
      </w:r>
    </w:p>
    <w:p w14:paraId="33BEC0E2" w14:textId="64E4F98F" w:rsidR="000F6474" w:rsidRPr="00E141A0" w:rsidRDefault="000F6474" w:rsidP="00E141A0">
      <w:pPr>
        <w:pStyle w:val="Body2"/>
        <w:spacing w:after="0" w:line="240" w:lineRule="atLeast"/>
        <w:ind w:left="0" w:right="425"/>
        <w:rPr>
          <w:szCs w:val="22"/>
        </w:rPr>
      </w:pPr>
      <w:r w:rsidRPr="00E141A0">
        <w:rPr>
          <w:szCs w:val="22"/>
        </w:rPr>
        <w:t>2</w:t>
      </w:r>
      <w:r w:rsidR="00A25B10" w:rsidRPr="00E141A0">
        <w:rPr>
          <w:szCs w:val="22"/>
        </w:rPr>
        <w:t>7</w:t>
      </w:r>
      <w:r w:rsidRPr="00E141A0">
        <w:rPr>
          <w:szCs w:val="22"/>
        </w:rPr>
        <w:t xml:space="preserve">.2.1. Le programme des travaux et son </w:t>
      </w:r>
      <w:r w:rsidR="002E322F" w:rsidRPr="00E141A0">
        <w:rPr>
          <w:szCs w:val="22"/>
        </w:rPr>
        <w:t>calendrier</w:t>
      </w:r>
      <w:r w:rsidRPr="00E141A0">
        <w:rPr>
          <w:szCs w:val="22"/>
        </w:rPr>
        <w:t xml:space="preserve"> est fixé </w:t>
      </w:r>
      <w:r w:rsidR="00310E03">
        <w:rPr>
          <w:szCs w:val="22"/>
        </w:rPr>
        <w:t>à l’article 1.6 du présent CCAP.</w:t>
      </w:r>
    </w:p>
    <w:p w14:paraId="182CDE67" w14:textId="77777777" w:rsidR="00310E03" w:rsidRDefault="00310E03" w:rsidP="00E141A0">
      <w:pPr>
        <w:spacing w:line="240" w:lineRule="atLeast"/>
        <w:ind w:right="425"/>
        <w:rPr>
          <w:szCs w:val="22"/>
        </w:rPr>
      </w:pPr>
    </w:p>
    <w:p w14:paraId="5DAD3CA6" w14:textId="7A0AFA29" w:rsidR="00F709A0" w:rsidRPr="00E141A0" w:rsidRDefault="00F709A0" w:rsidP="00E141A0">
      <w:pPr>
        <w:spacing w:line="240" w:lineRule="atLeast"/>
        <w:ind w:right="425"/>
        <w:rPr>
          <w:szCs w:val="22"/>
        </w:rPr>
      </w:pPr>
      <w:r w:rsidRPr="00E141A0">
        <w:rPr>
          <w:szCs w:val="22"/>
        </w:rPr>
        <w:t>2</w:t>
      </w:r>
      <w:r w:rsidR="00A25B10" w:rsidRPr="00E141A0">
        <w:rPr>
          <w:szCs w:val="22"/>
        </w:rPr>
        <w:t>7</w:t>
      </w:r>
      <w:r w:rsidRPr="00E141A0">
        <w:rPr>
          <w:szCs w:val="22"/>
        </w:rPr>
        <w:t xml:space="preserve">.2.2. Dans le cas d'entrepreneurs groupés conjoints, le programme d'exécution indique les dispositions prévues par le mandataire pour assurer la coordination des tâches incombant aux autres membres du groupement. </w:t>
      </w:r>
    </w:p>
    <w:p w14:paraId="4B4DC199" w14:textId="5B32E923" w:rsidR="00F709A0" w:rsidRPr="00E141A0" w:rsidRDefault="00F709A0" w:rsidP="00E141A0">
      <w:pPr>
        <w:spacing w:line="240" w:lineRule="atLeast"/>
        <w:ind w:right="425"/>
        <w:rPr>
          <w:szCs w:val="22"/>
        </w:rPr>
      </w:pPr>
      <w:r w:rsidRPr="00E141A0">
        <w:rPr>
          <w:szCs w:val="22"/>
        </w:rPr>
        <w:t xml:space="preserve">Le programme d'exécution des travaux est notifié pour visa </w:t>
      </w:r>
      <w:r w:rsidR="003479AE">
        <w:rPr>
          <w:szCs w:val="22"/>
        </w:rPr>
        <w:t xml:space="preserve">de </w:t>
      </w:r>
      <w:r w:rsidR="003479AE" w:rsidRPr="003479AE">
        <w:rPr>
          <w:szCs w:val="22"/>
        </w:rPr>
        <w:t>l’ACHETEUR</w:t>
      </w:r>
      <w:r w:rsidRPr="00E141A0">
        <w:rPr>
          <w:szCs w:val="22"/>
        </w:rPr>
        <w:t xml:space="preserve"> dix jours au moins avant l'expiration de la période de préparation. Si une telle période n'est pas prévue par le CCAP, ce programme est notifié un mois au plus tard après la notification du marché. </w:t>
      </w:r>
    </w:p>
    <w:p w14:paraId="50185369" w14:textId="77777777" w:rsidR="00F709A0" w:rsidRPr="00E141A0" w:rsidRDefault="00F709A0" w:rsidP="00E141A0">
      <w:pPr>
        <w:spacing w:line="240" w:lineRule="atLeast"/>
        <w:ind w:right="425"/>
        <w:rPr>
          <w:szCs w:val="22"/>
        </w:rPr>
      </w:pPr>
      <w:r w:rsidRPr="00E141A0">
        <w:rPr>
          <w:szCs w:val="22"/>
        </w:rPr>
        <w:t xml:space="preserve">Passé le délai d'un mois à compter de la date de notification pour visa, l'absence de visa ne fait pas obstacle à l'exécution des travaux. </w:t>
      </w:r>
    </w:p>
    <w:p w14:paraId="0BD53FB2" w14:textId="77777777" w:rsidR="002E322F" w:rsidRPr="00E141A0" w:rsidRDefault="002E322F" w:rsidP="00E141A0">
      <w:pPr>
        <w:spacing w:line="240" w:lineRule="atLeast"/>
        <w:ind w:right="425"/>
        <w:rPr>
          <w:szCs w:val="22"/>
          <w:u w:val="single"/>
        </w:rPr>
      </w:pPr>
    </w:p>
    <w:p w14:paraId="056B52B3" w14:textId="57ED3913" w:rsidR="00F709A0" w:rsidRPr="00E141A0" w:rsidRDefault="00F709A0" w:rsidP="00E141A0">
      <w:pPr>
        <w:pStyle w:val="Titre3"/>
        <w:ind w:right="425"/>
        <w:rPr>
          <w:szCs w:val="22"/>
        </w:rPr>
      </w:pPr>
      <w:bookmarkStart w:id="219" w:name="_Toc190355849"/>
      <w:r w:rsidRPr="00E141A0">
        <w:rPr>
          <w:szCs w:val="22"/>
        </w:rPr>
        <w:t>2</w:t>
      </w:r>
      <w:r w:rsidR="00A25B10" w:rsidRPr="00E141A0">
        <w:rPr>
          <w:szCs w:val="22"/>
        </w:rPr>
        <w:t>7</w:t>
      </w:r>
      <w:r w:rsidRPr="00E141A0">
        <w:rPr>
          <w:szCs w:val="22"/>
        </w:rPr>
        <w:t>. 3. Sécurité et protection de la santé des travailleurs :</w:t>
      </w:r>
      <w:bookmarkEnd w:id="219"/>
      <w:r w:rsidRPr="00E141A0">
        <w:rPr>
          <w:szCs w:val="22"/>
        </w:rPr>
        <w:t xml:space="preserve"> </w:t>
      </w:r>
    </w:p>
    <w:p w14:paraId="02218B8C" w14:textId="7C9F9A04" w:rsidR="00F709A0" w:rsidRPr="00E141A0" w:rsidRDefault="00F709A0" w:rsidP="00E141A0">
      <w:pPr>
        <w:spacing w:line="240" w:lineRule="atLeast"/>
        <w:ind w:right="425"/>
        <w:rPr>
          <w:szCs w:val="22"/>
        </w:rPr>
      </w:pPr>
      <w:r w:rsidRPr="00E141A0">
        <w:rPr>
          <w:szCs w:val="22"/>
        </w:rPr>
        <w:t xml:space="preserve">Les mesures et dispositions fixées par le code du travail en matière de sécurité et de protection de la santé font l'objet des plans qui </w:t>
      </w:r>
      <w:r w:rsidR="0005242E" w:rsidRPr="00E141A0">
        <w:rPr>
          <w:szCs w:val="22"/>
        </w:rPr>
        <w:t>y</w:t>
      </w:r>
      <w:r w:rsidRPr="00E141A0">
        <w:rPr>
          <w:szCs w:val="22"/>
        </w:rPr>
        <w:t xml:space="preserve"> sont énoncés, notamment en application du chapitre II du titre III du livre V de la partie 4 de ce code, ainsi que des dispositions de prévention des risques dus à l'amiante. </w:t>
      </w:r>
    </w:p>
    <w:p w14:paraId="1A4D42DB" w14:textId="2038630C" w:rsidR="00F709A0" w:rsidRPr="00E141A0" w:rsidRDefault="00F709A0" w:rsidP="00E141A0">
      <w:pPr>
        <w:spacing w:line="240" w:lineRule="atLeast"/>
        <w:ind w:right="425"/>
        <w:rPr>
          <w:szCs w:val="22"/>
        </w:rPr>
      </w:pPr>
      <w:r w:rsidRPr="00E141A0">
        <w:rPr>
          <w:szCs w:val="22"/>
        </w:rPr>
        <w:t xml:space="preserve">Ces plans, lorsque leur établissement est de la responsabilité du </w:t>
      </w:r>
      <w:r w:rsidR="00367797">
        <w:rPr>
          <w:szCs w:val="22"/>
        </w:rPr>
        <w:t>TITULAIRE</w:t>
      </w:r>
      <w:r w:rsidRPr="00E141A0">
        <w:rPr>
          <w:szCs w:val="22"/>
        </w:rPr>
        <w:t xml:space="preserve">, sont communiqués au coordonnateur en matière de sécurité et de protection de la santé ainsi que, lorsque la réglementation l'exige, au représentant </w:t>
      </w:r>
      <w:r w:rsidR="00B62346">
        <w:rPr>
          <w:szCs w:val="22"/>
        </w:rPr>
        <w:t>de l’ACHETEUR</w:t>
      </w:r>
      <w:r w:rsidRPr="00E141A0">
        <w:rPr>
          <w:szCs w:val="22"/>
        </w:rPr>
        <w:t>.</w:t>
      </w:r>
      <w:r w:rsidR="000F6474" w:rsidRPr="00E141A0">
        <w:rPr>
          <w:szCs w:val="22"/>
        </w:rPr>
        <w:t xml:space="preserve"> </w:t>
      </w:r>
      <w:r w:rsidRPr="00E141A0">
        <w:rPr>
          <w:szCs w:val="22"/>
        </w:rPr>
        <w:t xml:space="preserve">L'absence de remise de ces plans fait obstacle au commencement de la réalisation des travaux. </w:t>
      </w:r>
    </w:p>
    <w:p w14:paraId="2E3EE556" w14:textId="779F12E9" w:rsidR="00F709A0" w:rsidRPr="00E141A0" w:rsidRDefault="00F709A0" w:rsidP="00E141A0">
      <w:pPr>
        <w:spacing w:line="240" w:lineRule="atLeast"/>
        <w:ind w:right="425"/>
        <w:rPr>
          <w:szCs w:val="22"/>
        </w:rPr>
      </w:pPr>
      <w:r w:rsidRPr="00E141A0">
        <w:rPr>
          <w:szCs w:val="22"/>
        </w:rPr>
        <w:t xml:space="preserve">Les dispositions du présent article s'imposent à chacun des membres d'un groupement ainsi qu'à l'ensemble de leurs sous-traitants. </w:t>
      </w:r>
    </w:p>
    <w:p w14:paraId="0EF93CB3" w14:textId="77777777" w:rsidR="002E322F" w:rsidRPr="00E141A0" w:rsidRDefault="002E322F" w:rsidP="00E141A0">
      <w:pPr>
        <w:spacing w:line="240" w:lineRule="atLeast"/>
        <w:ind w:right="425"/>
        <w:rPr>
          <w:szCs w:val="22"/>
        </w:rPr>
      </w:pPr>
    </w:p>
    <w:p w14:paraId="53BA79FF" w14:textId="42B35FF3" w:rsidR="00F709A0" w:rsidRPr="00E141A0" w:rsidRDefault="00F709A0" w:rsidP="00E141A0">
      <w:pPr>
        <w:pStyle w:val="Titre3"/>
        <w:ind w:right="425"/>
        <w:rPr>
          <w:szCs w:val="22"/>
        </w:rPr>
      </w:pPr>
      <w:bookmarkStart w:id="220" w:name="_Toc190355850"/>
      <w:r w:rsidRPr="00E141A0">
        <w:rPr>
          <w:szCs w:val="22"/>
        </w:rPr>
        <w:t>2</w:t>
      </w:r>
      <w:r w:rsidR="00A25B10" w:rsidRPr="00E141A0">
        <w:rPr>
          <w:szCs w:val="22"/>
        </w:rPr>
        <w:t>7</w:t>
      </w:r>
      <w:r w:rsidRPr="00E141A0">
        <w:rPr>
          <w:szCs w:val="22"/>
        </w:rPr>
        <w:t>. 4. Gestion de la qualité :</w:t>
      </w:r>
      <w:bookmarkEnd w:id="220"/>
      <w:r w:rsidRPr="00E141A0">
        <w:rPr>
          <w:szCs w:val="22"/>
        </w:rPr>
        <w:t xml:space="preserve"> </w:t>
      </w:r>
    </w:p>
    <w:p w14:paraId="44678159" w14:textId="3CF25D8D" w:rsidR="00F709A0" w:rsidRPr="00E141A0" w:rsidRDefault="00F709A0" w:rsidP="00E141A0">
      <w:pPr>
        <w:spacing w:line="240" w:lineRule="atLeast"/>
        <w:ind w:right="425"/>
        <w:rPr>
          <w:szCs w:val="22"/>
        </w:rPr>
      </w:pPr>
      <w:r w:rsidRPr="00E141A0">
        <w:rPr>
          <w:szCs w:val="22"/>
        </w:rPr>
        <w:t>2</w:t>
      </w:r>
      <w:r w:rsidR="00A25B10" w:rsidRPr="00E141A0">
        <w:rPr>
          <w:szCs w:val="22"/>
        </w:rPr>
        <w:t>7</w:t>
      </w:r>
      <w:r w:rsidRPr="00E141A0">
        <w:rPr>
          <w:szCs w:val="22"/>
        </w:rPr>
        <w:t>. 4. 1. Pour obtenir la qualité requise des ouvrages, dans le cadre éventuel du programme d'exécution prévu à l'article 2</w:t>
      </w:r>
      <w:r w:rsidR="00A25B10" w:rsidRPr="00E141A0">
        <w:rPr>
          <w:szCs w:val="22"/>
        </w:rPr>
        <w:t>7</w:t>
      </w:r>
      <w:r w:rsidRPr="00E141A0">
        <w:rPr>
          <w:szCs w:val="22"/>
        </w:rPr>
        <w:t>.</w:t>
      </w:r>
      <w:r w:rsidR="00F5051D">
        <w:rPr>
          <w:szCs w:val="22"/>
        </w:rPr>
        <w:t xml:space="preserve"> </w:t>
      </w:r>
      <w:r w:rsidRPr="00E141A0">
        <w:rPr>
          <w:szCs w:val="22"/>
        </w:rPr>
        <w:t xml:space="preserve">2, le </w:t>
      </w:r>
      <w:r w:rsidR="00367797">
        <w:rPr>
          <w:szCs w:val="22"/>
        </w:rPr>
        <w:t>TITULAIRE</w:t>
      </w:r>
      <w:r w:rsidRPr="00E141A0">
        <w:rPr>
          <w:szCs w:val="22"/>
        </w:rPr>
        <w:t xml:space="preserve"> prend les dispositions utiles en matière notamment :</w:t>
      </w:r>
    </w:p>
    <w:p w14:paraId="37828846" w14:textId="4888B9DD" w:rsidR="00F709A0" w:rsidRPr="00E141A0" w:rsidRDefault="00F709A0">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d'organisation ;</w:t>
      </w:r>
    </w:p>
    <w:p w14:paraId="55CDC6D3" w14:textId="16AB37BD" w:rsidR="00F709A0" w:rsidRPr="00E141A0" w:rsidRDefault="00F709A0">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de contrôles exercés par le </w:t>
      </w:r>
      <w:r w:rsidR="00367797">
        <w:rPr>
          <w:rFonts w:ascii="Arial" w:hAnsi="Arial" w:cs="Arial"/>
          <w:sz w:val="22"/>
          <w:szCs w:val="22"/>
        </w:rPr>
        <w:t>TITULAIRE</w:t>
      </w:r>
      <w:r w:rsidRPr="00E141A0">
        <w:rPr>
          <w:rFonts w:ascii="Arial" w:hAnsi="Arial" w:cs="Arial"/>
          <w:sz w:val="22"/>
          <w:szCs w:val="22"/>
        </w:rPr>
        <w:t xml:space="preserve"> ou pour son compte, sur ses propres actions, ou celles de ses sous-traitants ; l'ensemble de ces contrôles est désigné par l'expression le contrôle intérieur ;</w:t>
      </w:r>
    </w:p>
    <w:p w14:paraId="174BC7A8" w14:textId="3B8B1361" w:rsidR="00F709A0" w:rsidRPr="00E141A0" w:rsidRDefault="00F709A0">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de traçabilité du suivi des travaux et de traçabilité des matériaux dont il a la charge et des résultats du contrôle intérieur ;</w:t>
      </w:r>
    </w:p>
    <w:p w14:paraId="4D61A254" w14:textId="6173497A" w:rsidR="00F709A0" w:rsidRPr="00E141A0" w:rsidRDefault="00F709A0">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de modes de communication avec les autres acteurs du chantier. </w:t>
      </w:r>
    </w:p>
    <w:p w14:paraId="5F4602D8" w14:textId="77777777" w:rsidR="00310E03" w:rsidRDefault="00310E03" w:rsidP="00E141A0">
      <w:pPr>
        <w:spacing w:line="240" w:lineRule="atLeast"/>
        <w:ind w:right="425"/>
        <w:rPr>
          <w:szCs w:val="22"/>
        </w:rPr>
      </w:pPr>
    </w:p>
    <w:p w14:paraId="6E73D424" w14:textId="0C5CCD8B" w:rsidR="00F709A0" w:rsidRPr="00E141A0" w:rsidRDefault="00F709A0" w:rsidP="00E141A0">
      <w:pPr>
        <w:spacing w:line="240" w:lineRule="atLeast"/>
        <w:ind w:right="425"/>
        <w:rPr>
          <w:szCs w:val="22"/>
        </w:rPr>
      </w:pPr>
      <w:r w:rsidRPr="00E141A0">
        <w:rPr>
          <w:szCs w:val="22"/>
        </w:rPr>
        <w:lastRenderedPageBreak/>
        <w:t>2</w:t>
      </w:r>
      <w:r w:rsidR="00A25B10" w:rsidRPr="00E141A0">
        <w:rPr>
          <w:szCs w:val="22"/>
        </w:rPr>
        <w:t>7</w:t>
      </w:r>
      <w:r w:rsidRPr="00E141A0">
        <w:rPr>
          <w:szCs w:val="22"/>
        </w:rPr>
        <w:t>. 4. 2. Le marché ou le plan qualité peuvent identifier certaines étapes des travaux comme des étapes sensibles, où des vérifications particulières sont utiles. On distingue en la matière :</w:t>
      </w:r>
    </w:p>
    <w:p w14:paraId="134E0B83" w14:textId="590D94F3" w:rsidR="00F709A0" w:rsidRPr="00E141A0" w:rsidRDefault="00F709A0">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les points critiques, étapes dont le </w:t>
      </w:r>
      <w:r w:rsidR="00367797">
        <w:rPr>
          <w:rFonts w:ascii="Arial" w:hAnsi="Arial" w:cs="Arial"/>
          <w:sz w:val="22"/>
          <w:szCs w:val="22"/>
        </w:rPr>
        <w:t>TITULAIRE</w:t>
      </w:r>
      <w:r w:rsidRPr="00E141A0">
        <w:rPr>
          <w:rFonts w:ascii="Arial" w:hAnsi="Arial" w:cs="Arial"/>
          <w:sz w:val="22"/>
          <w:szCs w:val="22"/>
        </w:rPr>
        <w:t xml:space="preserve"> prévient à l'avance </w:t>
      </w:r>
      <w:r w:rsidR="003479AE" w:rsidRPr="003479AE">
        <w:rPr>
          <w:rFonts w:ascii="Arial" w:hAnsi="Arial" w:cs="Arial"/>
          <w:sz w:val="22"/>
          <w:szCs w:val="22"/>
        </w:rPr>
        <w:t xml:space="preserve">l’ACHETEUR </w:t>
      </w:r>
      <w:r w:rsidRPr="00E141A0">
        <w:rPr>
          <w:rFonts w:ascii="Arial" w:hAnsi="Arial" w:cs="Arial"/>
          <w:sz w:val="22"/>
          <w:szCs w:val="22"/>
        </w:rPr>
        <w:t xml:space="preserve">pour qu'il puisse, s'il le juge utile, </w:t>
      </w:r>
      <w:r w:rsidR="0005242E" w:rsidRPr="00E141A0">
        <w:rPr>
          <w:rFonts w:ascii="Arial" w:hAnsi="Arial" w:cs="Arial"/>
          <w:sz w:val="22"/>
          <w:szCs w:val="22"/>
        </w:rPr>
        <w:t>y</w:t>
      </w:r>
      <w:r w:rsidRPr="00E141A0">
        <w:rPr>
          <w:rFonts w:ascii="Arial" w:hAnsi="Arial" w:cs="Arial"/>
          <w:sz w:val="22"/>
          <w:szCs w:val="22"/>
        </w:rPr>
        <w:t xml:space="preserve"> assister et en vérifier les conditions d'exécution ;</w:t>
      </w:r>
    </w:p>
    <w:p w14:paraId="3DB52324" w14:textId="41A439E4" w:rsidR="00F709A0" w:rsidRPr="00E141A0" w:rsidRDefault="00F709A0">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les points d'arrêt, étapes dont le </w:t>
      </w:r>
      <w:r w:rsidR="00367797">
        <w:rPr>
          <w:rFonts w:ascii="Arial" w:hAnsi="Arial" w:cs="Arial"/>
          <w:sz w:val="22"/>
          <w:szCs w:val="22"/>
        </w:rPr>
        <w:t>TITULAIRE</w:t>
      </w:r>
      <w:r w:rsidRPr="00E141A0">
        <w:rPr>
          <w:rFonts w:ascii="Arial" w:hAnsi="Arial" w:cs="Arial"/>
          <w:sz w:val="22"/>
          <w:szCs w:val="22"/>
        </w:rPr>
        <w:t xml:space="preserve"> ne peut engager l'exécution qu'avec l'accord exprès</w:t>
      </w:r>
      <w:r w:rsidR="003479AE">
        <w:rPr>
          <w:rFonts w:ascii="Arial" w:hAnsi="Arial" w:cs="Arial"/>
          <w:sz w:val="22"/>
          <w:szCs w:val="22"/>
        </w:rPr>
        <w:t xml:space="preserve"> de</w:t>
      </w:r>
      <w:r w:rsidRPr="00E141A0">
        <w:rPr>
          <w:rFonts w:ascii="Arial" w:hAnsi="Arial" w:cs="Arial"/>
          <w:sz w:val="22"/>
          <w:szCs w:val="22"/>
        </w:rPr>
        <w:t xml:space="preserve"> </w:t>
      </w:r>
      <w:r w:rsidR="003479AE" w:rsidRPr="003479AE">
        <w:rPr>
          <w:rFonts w:ascii="Arial" w:hAnsi="Arial" w:cs="Arial"/>
          <w:sz w:val="22"/>
          <w:szCs w:val="22"/>
        </w:rPr>
        <w:t>l’ACHETEUR</w:t>
      </w:r>
      <w:r w:rsidRPr="00E141A0">
        <w:rPr>
          <w:rFonts w:ascii="Arial" w:hAnsi="Arial" w:cs="Arial"/>
          <w:sz w:val="22"/>
          <w:szCs w:val="22"/>
        </w:rPr>
        <w:t xml:space="preserve">. </w:t>
      </w:r>
    </w:p>
    <w:p w14:paraId="6A722949" w14:textId="77777777" w:rsidR="00B60E06" w:rsidRPr="00E141A0" w:rsidRDefault="00B60E06" w:rsidP="00E141A0">
      <w:pPr>
        <w:spacing w:line="240" w:lineRule="atLeast"/>
        <w:ind w:right="425"/>
        <w:rPr>
          <w:szCs w:val="22"/>
        </w:rPr>
      </w:pPr>
    </w:p>
    <w:p w14:paraId="717005E7" w14:textId="22616A36" w:rsidR="00F709A0" w:rsidRPr="00E141A0" w:rsidRDefault="00F709A0" w:rsidP="00E141A0">
      <w:pPr>
        <w:spacing w:line="240" w:lineRule="atLeast"/>
        <w:ind w:right="425"/>
        <w:rPr>
          <w:szCs w:val="22"/>
        </w:rPr>
      </w:pPr>
      <w:r w:rsidRPr="00E141A0">
        <w:rPr>
          <w:szCs w:val="22"/>
        </w:rPr>
        <w:t>2</w:t>
      </w:r>
      <w:r w:rsidR="00A25B10" w:rsidRPr="00E141A0">
        <w:rPr>
          <w:szCs w:val="22"/>
        </w:rPr>
        <w:t>7</w:t>
      </w:r>
      <w:r w:rsidRPr="00E141A0">
        <w:rPr>
          <w:szCs w:val="22"/>
        </w:rPr>
        <w:t xml:space="preserve">. 4. 3. Les résultats du contrôle intérieur sont adressés par le </w:t>
      </w:r>
      <w:r w:rsidR="00367797">
        <w:rPr>
          <w:szCs w:val="22"/>
        </w:rPr>
        <w:t>TITULAIRE</w:t>
      </w:r>
      <w:r w:rsidRPr="00E141A0">
        <w:rPr>
          <w:szCs w:val="22"/>
        </w:rPr>
        <w:t xml:space="preserve"> </w:t>
      </w:r>
      <w:r w:rsidR="003479AE">
        <w:rPr>
          <w:szCs w:val="22"/>
        </w:rPr>
        <w:t xml:space="preserve">à </w:t>
      </w:r>
      <w:r w:rsidR="003479AE" w:rsidRPr="003479AE">
        <w:rPr>
          <w:szCs w:val="22"/>
        </w:rPr>
        <w:t>l’</w:t>
      </w:r>
      <w:r w:rsidR="003479AE" w:rsidRPr="003479AE">
        <w:rPr>
          <w:rFonts w:eastAsia="SimSun"/>
          <w:szCs w:val="22"/>
          <w:lang w:eastAsia="fr-FR"/>
        </w:rPr>
        <w:t>ACHETEUR</w:t>
      </w:r>
      <w:r w:rsidRPr="00E141A0">
        <w:rPr>
          <w:szCs w:val="22"/>
        </w:rPr>
        <w:t xml:space="preserve"> ou tenus à la disposition de celui-ci, dans les conditions précisées par le marché. </w:t>
      </w:r>
    </w:p>
    <w:p w14:paraId="713CE494" w14:textId="77777777" w:rsidR="00B60E06" w:rsidRPr="00E141A0" w:rsidRDefault="00B60E06" w:rsidP="00E141A0">
      <w:pPr>
        <w:spacing w:line="240" w:lineRule="atLeast"/>
        <w:ind w:right="425"/>
        <w:rPr>
          <w:szCs w:val="22"/>
        </w:rPr>
      </w:pPr>
    </w:p>
    <w:p w14:paraId="09E1A7C2" w14:textId="38A6C769" w:rsidR="00F709A0" w:rsidRPr="00E141A0" w:rsidRDefault="00F709A0" w:rsidP="00E141A0">
      <w:pPr>
        <w:spacing w:line="240" w:lineRule="atLeast"/>
        <w:ind w:right="425"/>
        <w:rPr>
          <w:szCs w:val="22"/>
        </w:rPr>
      </w:pPr>
      <w:r w:rsidRPr="00E141A0">
        <w:rPr>
          <w:szCs w:val="22"/>
        </w:rPr>
        <w:t>2</w:t>
      </w:r>
      <w:r w:rsidR="00A25B10" w:rsidRPr="00E141A0">
        <w:rPr>
          <w:szCs w:val="22"/>
        </w:rPr>
        <w:t>7</w:t>
      </w:r>
      <w:r w:rsidRPr="00E141A0">
        <w:rPr>
          <w:szCs w:val="22"/>
        </w:rPr>
        <w:t xml:space="preserve">. 4. 4. Lorsque l'exécution du marché comporte la mise en œuvre d'équipements ou de produits comportant des spécifications de pose, d'entretien ou d'usage, ces spécifications figurent au programme d'exécution des travaux. </w:t>
      </w:r>
    </w:p>
    <w:p w14:paraId="69E42244" w14:textId="77777777" w:rsidR="002E322F" w:rsidRPr="00E141A0" w:rsidRDefault="002E322F" w:rsidP="00E141A0">
      <w:pPr>
        <w:spacing w:line="240" w:lineRule="atLeast"/>
        <w:ind w:right="425"/>
        <w:rPr>
          <w:szCs w:val="22"/>
        </w:rPr>
      </w:pPr>
    </w:p>
    <w:p w14:paraId="1F60DA55" w14:textId="327D33D5" w:rsidR="00F709A0" w:rsidRPr="00E141A0" w:rsidRDefault="00F709A0" w:rsidP="00E141A0">
      <w:pPr>
        <w:pStyle w:val="Titre3"/>
        <w:ind w:right="425"/>
        <w:rPr>
          <w:szCs w:val="22"/>
        </w:rPr>
      </w:pPr>
      <w:bookmarkStart w:id="221" w:name="_Toc190355851"/>
      <w:r w:rsidRPr="00E141A0">
        <w:rPr>
          <w:szCs w:val="22"/>
        </w:rPr>
        <w:t>2</w:t>
      </w:r>
      <w:r w:rsidR="00A25B10" w:rsidRPr="00E141A0">
        <w:rPr>
          <w:szCs w:val="22"/>
        </w:rPr>
        <w:t>7</w:t>
      </w:r>
      <w:r w:rsidRPr="00E141A0">
        <w:rPr>
          <w:szCs w:val="22"/>
        </w:rPr>
        <w:t>. 5. Registre de chantier :</w:t>
      </w:r>
      <w:bookmarkEnd w:id="221"/>
      <w:r w:rsidRPr="00E141A0">
        <w:rPr>
          <w:szCs w:val="22"/>
        </w:rPr>
        <w:t xml:space="preserve"> </w:t>
      </w:r>
    </w:p>
    <w:p w14:paraId="07AFA3CC" w14:textId="1AA5542A" w:rsidR="00F709A0" w:rsidRPr="00E141A0" w:rsidRDefault="00F709A0" w:rsidP="00E141A0">
      <w:pPr>
        <w:spacing w:line="240" w:lineRule="atLeast"/>
        <w:ind w:right="425"/>
        <w:rPr>
          <w:szCs w:val="22"/>
        </w:rPr>
      </w:pPr>
      <w:r w:rsidRPr="00E141A0">
        <w:rPr>
          <w:szCs w:val="22"/>
        </w:rPr>
        <w:t xml:space="preserve">L'ensemble des documents émis ou reçus par </w:t>
      </w:r>
      <w:r w:rsidR="003479AE" w:rsidRPr="003479AE">
        <w:rPr>
          <w:szCs w:val="22"/>
        </w:rPr>
        <w:t>l’ACHETEUR</w:t>
      </w:r>
      <w:r w:rsidRPr="00E141A0">
        <w:rPr>
          <w:szCs w:val="22"/>
        </w:rPr>
        <w:t xml:space="preserve">, concernant le déroulement du chantier, est répertorié historiquement par </w:t>
      </w:r>
      <w:r w:rsidR="003479AE" w:rsidRPr="003479AE">
        <w:rPr>
          <w:szCs w:val="22"/>
        </w:rPr>
        <w:t>l’ACHETEUR</w:t>
      </w:r>
      <w:r w:rsidRPr="00E141A0">
        <w:rPr>
          <w:szCs w:val="22"/>
        </w:rPr>
        <w:t xml:space="preserve"> dans un registre de chantier signé contradictoirement par lui, et le </w:t>
      </w:r>
      <w:r w:rsidR="00367797">
        <w:rPr>
          <w:szCs w:val="22"/>
        </w:rPr>
        <w:t>TITULAIRE</w:t>
      </w:r>
      <w:r w:rsidRPr="00E141A0">
        <w:rPr>
          <w:szCs w:val="22"/>
        </w:rPr>
        <w:t xml:space="preserve"> ou chacun des membres, en cas de groupement. </w:t>
      </w:r>
    </w:p>
    <w:p w14:paraId="393482B2" w14:textId="7E88A339" w:rsidR="00F709A0" w:rsidRPr="00E141A0" w:rsidRDefault="00F709A0" w:rsidP="00E141A0">
      <w:pPr>
        <w:spacing w:line="240" w:lineRule="atLeast"/>
        <w:ind w:right="425"/>
        <w:rPr>
          <w:szCs w:val="22"/>
        </w:rPr>
      </w:pPr>
      <w:r w:rsidRPr="00E141A0">
        <w:rPr>
          <w:szCs w:val="22"/>
        </w:rPr>
        <w:t xml:space="preserve">Ce registre est tenu à la disposition du représentant </w:t>
      </w:r>
      <w:r w:rsidR="00B62346">
        <w:rPr>
          <w:szCs w:val="22"/>
        </w:rPr>
        <w:t>de l’ACHETEUR</w:t>
      </w:r>
      <w:r w:rsidRPr="00E141A0">
        <w:rPr>
          <w:szCs w:val="22"/>
        </w:rPr>
        <w:t xml:space="preserve"> comme de tous les intervenants autorisés et remis </w:t>
      </w:r>
      <w:r w:rsidR="003479AE">
        <w:rPr>
          <w:szCs w:val="22"/>
        </w:rPr>
        <w:t xml:space="preserve">à </w:t>
      </w:r>
      <w:r w:rsidR="003479AE" w:rsidRPr="003479AE">
        <w:rPr>
          <w:szCs w:val="22"/>
        </w:rPr>
        <w:t xml:space="preserve">l’ACHETEUR </w:t>
      </w:r>
      <w:r w:rsidRPr="00E141A0">
        <w:rPr>
          <w:szCs w:val="22"/>
        </w:rPr>
        <w:t xml:space="preserve">dans le cadre des opérations préalables à la décision de réception définitive de l'ouvrage. </w:t>
      </w:r>
    </w:p>
    <w:p w14:paraId="5A64EB29" w14:textId="77777777" w:rsidR="00BD6289" w:rsidRPr="00E141A0" w:rsidRDefault="00BD6289" w:rsidP="00E141A0">
      <w:pPr>
        <w:spacing w:line="240" w:lineRule="atLeast"/>
        <w:ind w:right="425"/>
        <w:rPr>
          <w:szCs w:val="22"/>
        </w:rPr>
      </w:pPr>
      <w:bookmarkStart w:id="222" w:name="LEGIARTI000021095597"/>
      <w:bookmarkEnd w:id="222"/>
    </w:p>
    <w:p w14:paraId="3837E9F4" w14:textId="157C112D" w:rsidR="00F709A0" w:rsidRPr="00E141A0" w:rsidRDefault="00F709A0">
      <w:pPr>
        <w:pStyle w:val="Titre2"/>
        <w:ind w:right="425"/>
        <w:rPr>
          <w:rStyle w:val="Heading1Text"/>
          <w:rFonts w:ascii="Arial" w:hAnsi="Arial"/>
          <w:b/>
          <w:smallCaps/>
          <w:szCs w:val="22"/>
        </w:rPr>
      </w:pPr>
      <w:bookmarkStart w:id="223" w:name="_Toc439757644"/>
      <w:bookmarkStart w:id="224" w:name="_Toc439757757"/>
      <w:bookmarkStart w:id="225" w:name="_Toc190355852"/>
      <w:r w:rsidRPr="00E141A0">
        <w:rPr>
          <w:rStyle w:val="Heading1Text"/>
          <w:rFonts w:ascii="Arial" w:hAnsi="Arial"/>
          <w:b/>
          <w:smallCaps/>
          <w:szCs w:val="22"/>
        </w:rPr>
        <w:t>Etudes d'exécution</w:t>
      </w:r>
      <w:bookmarkEnd w:id="223"/>
      <w:bookmarkEnd w:id="224"/>
      <w:bookmarkEnd w:id="225"/>
      <w:r w:rsidRPr="00E141A0">
        <w:rPr>
          <w:rStyle w:val="Heading1Text"/>
          <w:rFonts w:ascii="Arial" w:hAnsi="Arial"/>
          <w:b/>
          <w:smallCaps/>
          <w:szCs w:val="22"/>
        </w:rPr>
        <w:t xml:space="preserve"> </w:t>
      </w:r>
    </w:p>
    <w:p w14:paraId="435FD657" w14:textId="18534B05" w:rsidR="00F709A0" w:rsidRPr="00E141A0" w:rsidRDefault="00F709A0" w:rsidP="00E141A0">
      <w:pPr>
        <w:pStyle w:val="Titre3"/>
        <w:ind w:right="425"/>
        <w:rPr>
          <w:szCs w:val="22"/>
        </w:rPr>
      </w:pPr>
      <w:bookmarkStart w:id="226" w:name="_Toc190355853"/>
      <w:r w:rsidRPr="00E141A0">
        <w:rPr>
          <w:szCs w:val="22"/>
        </w:rPr>
        <w:t>2</w:t>
      </w:r>
      <w:r w:rsidR="00A25B10" w:rsidRPr="00E141A0">
        <w:rPr>
          <w:szCs w:val="22"/>
        </w:rPr>
        <w:t>8</w:t>
      </w:r>
      <w:r w:rsidRPr="00E141A0">
        <w:rPr>
          <w:szCs w:val="22"/>
        </w:rPr>
        <w:t xml:space="preserve">. 1. Documents fournis par le </w:t>
      </w:r>
      <w:r w:rsidR="00367797">
        <w:rPr>
          <w:szCs w:val="22"/>
        </w:rPr>
        <w:t>TITULAIRE</w:t>
      </w:r>
      <w:r w:rsidRPr="00E141A0">
        <w:rPr>
          <w:szCs w:val="22"/>
        </w:rPr>
        <w:t xml:space="preserve"> :</w:t>
      </w:r>
      <w:bookmarkEnd w:id="226"/>
      <w:r w:rsidRPr="00E141A0">
        <w:rPr>
          <w:szCs w:val="22"/>
        </w:rPr>
        <w:t xml:space="preserve"> </w:t>
      </w:r>
    </w:p>
    <w:p w14:paraId="25F319A3" w14:textId="77777777" w:rsidR="00B60E06" w:rsidRPr="00E141A0" w:rsidRDefault="00B60E06" w:rsidP="00E141A0">
      <w:pPr>
        <w:spacing w:line="240" w:lineRule="atLeast"/>
        <w:ind w:right="425"/>
        <w:rPr>
          <w:szCs w:val="22"/>
        </w:rPr>
      </w:pPr>
    </w:p>
    <w:p w14:paraId="1E1DD0F3" w14:textId="4EE6A4BD" w:rsidR="00F709A0" w:rsidRPr="00E141A0" w:rsidRDefault="00F709A0" w:rsidP="00E141A0">
      <w:pPr>
        <w:spacing w:line="240" w:lineRule="atLeast"/>
        <w:ind w:right="425"/>
        <w:rPr>
          <w:szCs w:val="22"/>
        </w:rPr>
      </w:pPr>
      <w:r w:rsidRPr="00E141A0">
        <w:rPr>
          <w:szCs w:val="22"/>
        </w:rPr>
        <w:t>2</w:t>
      </w:r>
      <w:r w:rsidR="00A25B10" w:rsidRPr="00E141A0">
        <w:rPr>
          <w:szCs w:val="22"/>
        </w:rPr>
        <w:t>8</w:t>
      </w:r>
      <w:r w:rsidRPr="00E141A0">
        <w:rPr>
          <w:szCs w:val="22"/>
        </w:rPr>
        <w:t xml:space="preserve">. 1. 1. Le </w:t>
      </w:r>
      <w:r w:rsidR="00367797">
        <w:rPr>
          <w:szCs w:val="22"/>
        </w:rPr>
        <w:t>TITULAIRE</w:t>
      </w:r>
      <w:r w:rsidRPr="00E141A0">
        <w:rPr>
          <w:szCs w:val="22"/>
        </w:rPr>
        <w:t xml:space="preserve"> établit, d'après les documents particuliers du marché, notamment d'après les éléments de définition du projet, les documents nécessaires à la réalisation des ouvrages, tels que les plans d'exécution, notes de calculs, études de détail. </w:t>
      </w:r>
    </w:p>
    <w:p w14:paraId="12259274" w14:textId="2DECC779" w:rsidR="00F709A0" w:rsidRPr="00E141A0" w:rsidRDefault="00F709A0" w:rsidP="00E141A0">
      <w:pPr>
        <w:spacing w:line="240" w:lineRule="atLeast"/>
        <w:ind w:right="425"/>
        <w:rPr>
          <w:szCs w:val="22"/>
        </w:rPr>
      </w:pPr>
      <w:r w:rsidRPr="00E141A0">
        <w:rPr>
          <w:szCs w:val="22"/>
        </w:rPr>
        <w:t xml:space="preserve">A cet effet, le </w:t>
      </w:r>
      <w:r w:rsidR="00367797">
        <w:rPr>
          <w:szCs w:val="22"/>
        </w:rPr>
        <w:t>TITULAIRE</w:t>
      </w:r>
      <w:r w:rsidRPr="00E141A0">
        <w:rPr>
          <w:szCs w:val="22"/>
        </w:rPr>
        <w:t xml:space="preserve"> fait sur place tous les relevés nécessaires et demeure responsable des conséquences de toute erreur de mesure. Il doit, suivant le cas, établir, vérifier ou compléter les calculs de stabilité et de résistance.</w:t>
      </w:r>
    </w:p>
    <w:p w14:paraId="59FD7997" w14:textId="59234948" w:rsidR="00F709A0" w:rsidRPr="00E141A0" w:rsidRDefault="00F709A0" w:rsidP="00E141A0">
      <w:pPr>
        <w:spacing w:line="240" w:lineRule="atLeast"/>
        <w:ind w:right="425"/>
        <w:rPr>
          <w:szCs w:val="22"/>
        </w:rPr>
      </w:pPr>
      <w:r w:rsidRPr="00E141A0">
        <w:rPr>
          <w:szCs w:val="22"/>
        </w:rPr>
        <w:t xml:space="preserve">S'il reconnaît une erreur dans les documents particuliers du marché fournis par le représentant </w:t>
      </w:r>
      <w:r w:rsidR="00B62346">
        <w:rPr>
          <w:szCs w:val="22"/>
        </w:rPr>
        <w:t>de l’ACHETEUR</w:t>
      </w:r>
      <w:r w:rsidRPr="00E141A0">
        <w:rPr>
          <w:szCs w:val="22"/>
        </w:rPr>
        <w:t xml:space="preserve">, il doit le signaler immédiatement par écrit </w:t>
      </w:r>
      <w:r w:rsidR="008276C6">
        <w:rPr>
          <w:szCs w:val="22"/>
        </w:rPr>
        <w:t xml:space="preserve">à </w:t>
      </w:r>
      <w:r w:rsidR="008276C6" w:rsidRPr="008276C6">
        <w:rPr>
          <w:szCs w:val="22"/>
        </w:rPr>
        <w:t>l’ACHETEUR</w:t>
      </w:r>
      <w:r w:rsidRPr="00E141A0">
        <w:rPr>
          <w:szCs w:val="22"/>
        </w:rPr>
        <w:t xml:space="preserve">. </w:t>
      </w:r>
    </w:p>
    <w:p w14:paraId="4E995927" w14:textId="6EA2FE42" w:rsidR="00F709A0" w:rsidRPr="00E141A0" w:rsidRDefault="00F709A0" w:rsidP="00E141A0">
      <w:pPr>
        <w:spacing w:line="240" w:lineRule="atLeast"/>
        <w:ind w:right="425"/>
        <w:rPr>
          <w:szCs w:val="22"/>
        </w:rPr>
      </w:pPr>
      <w:r w:rsidRPr="00E141A0">
        <w:rPr>
          <w:szCs w:val="22"/>
        </w:rPr>
        <w:t xml:space="preserve">Le </w:t>
      </w:r>
      <w:r w:rsidR="00367797">
        <w:rPr>
          <w:szCs w:val="22"/>
        </w:rPr>
        <w:t>TITULAIRE</w:t>
      </w:r>
      <w:r w:rsidRPr="00E141A0">
        <w:rPr>
          <w:szCs w:val="22"/>
        </w:rPr>
        <w:t xml:space="preserve"> est tenu de transmettre </w:t>
      </w:r>
      <w:r w:rsidR="008276C6">
        <w:rPr>
          <w:szCs w:val="22"/>
        </w:rPr>
        <w:t xml:space="preserve">à </w:t>
      </w:r>
      <w:r w:rsidR="008276C6" w:rsidRPr="003479AE">
        <w:rPr>
          <w:szCs w:val="22"/>
        </w:rPr>
        <w:t>l’</w:t>
      </w:r>
      <w:r w:rsidR="008276C6" w:rsidRPr="003479AE">
        <w:rPr>
          <w:rFonts w:eastAsia="SimSun"/>
          <w:szCs w:val="22"/>
          <w:lang w:eastAsia="fr-FR"/>
        </w:rPr>
        <w:t>ACHETEUR</w:t>
      </w:r>
      <w:r w:rsidRPr="00E141A0">
        <w:rPr>
          <w:szCs w:val="22"/>
        </w:rPr>
        <w:t xml:space="preserve"> et au coordonnateur en matière de sécurité et de protection de la santé les éléments que celui-ci demande pour l'établissement du dossier des interventions ultérieures sur l'ouvrage (DIUO). </w:t>
      </w:r>
    </w:p>
    <w:p w14:paraId="69C295EC" w14:textId="77777777" w:rsidR="00B60E06" w:rsidRPr="00E141A0" w:rsidRDefault="00B60E06" w:rsidP="00E141A0">
      <w:pPr>
        <w:spacing w:line="240" w:lineRule="atLeast"/>
        <w:ind w:right="425"/>
        <w:rPr>
          <w:szCs w:val="22"/>
        </w:rPr>
      </w:pPr>
    </w:p>
    <w:p w14:paraId="0ACFEFDE" w14:textId="7A2B49FE" w:rsidR="00F709A0" w:rsidRPr="00E141A0" w:rsidRDefault="00F709A0" w:rsidP="00E141A0">
      <w:pPr>
        <w:spacing w:line="240" w:lineRule="atLeast"/>
        <w:ind w:right="425"/>
        <w:rPr>
          <w:szCs w:val="22"/>
        </w:rPr>
      </w:pPr>
      <w:r w:rsidRPr="00E141A0">
        <w:rPr>
          <w:szCs w:val="22"/>
        </w:rPr>
        <w:t>2</w:t>
      </w:r>
      <w:r w:rsidR="00A25B10" w:rsidRPr="00E141A0">
        <w:rPr>
          <w:szCs w:val="22"/>
        </w:rPr>
        <w:t>8</w:t>
      </w:r>
      <w:r w:rsidRPr="00E141A0">
        <w:rPr>
          <w:szCs w:val="22"/>
        </w:rPr>
        <w:t xml:space="preserve">. 1. 2. Les plans d'exécution sont cotés et doivent nettement distinguer les diverses natures d'ouvrages et les qualités de matériaux à mettre en œuvre. </w:t>
      </w:r>
    </w:p>
    <w:p w14:paraId="05A656E2" w14:textId="77777777" w:rsidR="00B60E06" w:rsidRPr="00E141A0" w:rsidRDefault="00B60E06" w:rsidP="00E141A0">
      <w:pPr>
        <w:spacing w:line="240" w:lineRule="atLeast"/>
        <w:ind w:right="425"/>
        <w:rPr>
          <w:szCs w:val="22"/>
        </w:rPr>
      </w:pPr>
    </w:p>
    <w:p w14:paraId="3CF900E2" w14:textId="79773A52" w:rsidR="00F709A0" w:rsidRPr="00E141A0" w:rsidRDefault="00F709A0" w:rsidP="00E141A0">
      <w:pPr>
        <w:spacing w:line="240" w:lineRule="atLeast"/>
        <w:ind w:right="425"/>
        <w:rPr>
          <w:szCs w:val="22"/>
        </w:rPr>
      </w:pPr>
      <w:r w:rsidRPr="00E141A0">
        <w:rPr>
          <w:szCs w:val="22"/>
        </w:rPr>
        <w:t>2</w:t>
      </w:r>
      <w:r w:rsidR="00A25B10" w:rsidRPr="00E141A0">
        <w:rPr>
          <w:szCs w:val="22"/>
        </w:rPr>
        <w:t>8</w:t>
      </w:r>
      <w:r w:rsidRPr="00E141A0">
        <w:rPr>
          <w:szCs w:val="22"/>
        </w:rPr>
        <w:t xml:space="preserve">. 1. 3. Les plans, notes de calculs, études de détail et autres documents établis par les soins ou à la diligence du </w:t>
      </w:r>
      <w:r w:rsidR="00367797">
        <w:rPr>
          <w:szCs w:val="22"/>
        </w:rPr>
        <w:t>TITULAIRE</w:t>
      </w:r>
      <w:r w:rsidRPr="00E141A0">
        <w:rPr>
          <w:szCs w:val="22"/>
        </w:rPr>
        <w:t xml:space="preserve"> sont soumis au visa </w:t>
      </w:r>
      <w:r w:rsidR="00310E03">
        <w:rPr>
          <w:szCs w:val="22"/>
        </w:rPr>
        <w:t xml:space="preserve">de </w:t>
      </w:r>
      <w:r w:rsidR="00F62E9C">
        <w:rPr>
          <w:szCs w:val="22"/>
        </w:rPr>
        <w:t>l’ACHETEUR</w:t>
      </w:r>
      <w:r w:rsidRPr="00E141A0">
        <w:rPr>
          <w:szCs w:val="22"/>
        </w:rPr>
        <w:t>, cel</w:t>
      </w:r>
      <w:r w:rsidR="00310E03">
        <w:rPr>
          <w:szCs w:val="22"/>
        </w:rPr>
        <w:t>le</w:t>
      </w:r>
      <w:r w:rsidRPr="00E141A0">
        <w:rPr>
          <w:szCs w:val="22"/>
        </w:rPr>
        <w:t xml:space="preserve">-ci pouvant demander également la présentation des avant-métrés. La délivrance ne dégage pas le </w:t>
      </w:r>
      <w:r w:rsidR="00367797">
        <w:rPr>
          <w:szCs w:val="22"/>
        </w:rPr>
        <w:t>TITULAIRE</w:t>
      </w:r>
      <w:r w:rsidRPr="00E141A0">
        <w:rPr>
          <w:szCs w:val="22"/>
        </w:rPr>
        <w:t xml:space="preserve"> de sa propre responsabilité. </w:t>
      </w:r>
    </w:p>
    <w:p w14:paraId="49A5C9B7" w14:textId="77777777" w:rsidR="00B60E06" w:rsidRPr="00E141A0" w:rsidRDefault="00B60E06" w:rsidP="00E141A0">
      <w:pPr>
        <w:spacing w:line="240" w:lineRule="atLeast"/>
        <w:ind w:right="425"/>
        <w:rPr>
          <w:szCs w:val="22"/>
        </w:rPr>
      </w:pPr>
    </w:p>
    <w:p w14:paraId="1D647AC7" w14:textId="5D0903A4" w:rsidR="00F709A0" w:rsidRPr="00E141A0" w:rsidRDefault="00F709A0" w:rsidP="00E141A0">
      <w:pPr>
        <w:spacing w:line="240" w:lineRule="atLeast"/>
        <w:ind w:right="425"/>
        <w:rPr>
          <w:szCs w:val="22"/>
        </w:rPr>
      </w:pPr>
      <w:r w:rsidRPr="00E141A0">
        <w:rPr>
          <w:szCs w:val="22"/>
        </w:rPr>
        <w:t>2</w:t>
      </w:r>
      <w:r w:rsidR="00A25B10" w:rsidRPr="00E141A0">
        <w:rPr>
          <w:szCs w:val="22"/>
        </w:rPr>
        <w:t>8</w:t>
      </w:r>
      <w:r w:rsidRPr="00E141A0">
        <w:rPr>
          <w:szCs w:val="22"/>
        </w:rPr>
        <w:t xml:space="preserve">. 1. 4. Le </w:t>
      </w:r>
      <w:r w:rsidR="00367797">
        <w:rPr>
          <w:szCs w:val="22"/>
        </w:rPr>
        <w:t>TITULAIRE</w:t>
      </w:r>
      <w:r w:rsidRPr="00E141A0">
        <w:rPr>
          <w:szCs w:val="22"/>
        </w:rPr>
        <w:t xml:space="preserve"> fournit </w:t>
      </w:r>
      <w:r w:rsidR="00310E03">
        <w:rPr>
          <w:szCs w:val="22"/>
        </w:rPr>
        <w:t xml:space="preserve">à </w:t>
      </w:r>
      <w:r w:rsidR="00F62E9C">
        <w:rPr>
          <w:szCs w:val="22"/>
        </w:rPr>
        <w:t>l’ACHETEUR</w:t>
      </w:r>
      <w:r w:rsidRPr="00E141A0">
        <w:rPr>
          <w:szCs w:val="22"/>
        </w:rPr>
        <w:t xml:space="preserve"> l'ensemble des documents nécessaires à l'exécution du ou des ouvrages qu'il doit réaliser. </w:t>
      </w:r>
    </w:p>
    <w:p w14:paraId="158F015B" w14:textId="04C5B62C" w:rsidR="00F709A0" w:rsidRPr="00E141A0" w:rsidRDefault="00F709A0" w:rsidP="00E141A0">
      <w:pPr>
        <w:spacing w:line="240" w:lineRule="atLeast"/>
        <w:ind w:right="425"/>
        <w:rPr>
          <w:szCs w:val="22"/>
        </w:rPr>
      </w:pPr>
      <w:r w:rsidRPr="00E141A0">
        <w:rPr>
          <w:szCs w:val="22"/>
        </w:rPr>
        <w:t xml:space="preserve">Tous ces documents sont datés, identifiés et authentifiés par le </w:t>
      </w:r>
      <w:r w:rsidR="00367797">
        <w:rPr>
          <w:szCs w:val="22"/>
        </w:rPr>
        <w:t>TITULAIRE</w:t>
      </w:r>
      <w:r w:rsidRPr="00E141A0">
        <w:rPr>
          <w:szCs w:val="22"/>
        </w:rPr>
        <w:t xml:space="preserve"> ou par son représentant au sens de l'article 3. 1.</w:t>
      </w:r>
    </w:p>
    <w:p w14:paraId="1EAEC719" w14:textId="0D289F21" w:rsidR="00F709A0" w:rsidRPr="00E141A0" w:rsidRDefault="00310E03" w:rsidP="00E141A0">
      <w:pPr>
        <w:spacing w:line="240" w:lineRule="atLeast"/>
        <w:ind w:right="425"/>
        <w:rPr>
          <w:szCs w:val="22"/>
        </w:rPr>
      </w:pPr>
      <w:r>
        <w:rPr>
          <w:szCs w:val="22"/>
        </w:rPr>
        <w:t xml:space="preserve">Les documents sont </w:t>
      </w:r>
      <w:r w:rsidR="00F709A0" w:rsidRPr="00E141A0">
        <w:rPr>
          <w:szCs w:val="22"/>
        </w:rPr>
        <w:t>transmis sous forme électronique</w:t>
      </w:r>
      <w:r>
        <w:rPr>
          <w:szCs w:val="22"/>
        </w:rPr>
        <w:t>. T</w:t>
      </w:r>
      <w:r w:rsidR="00F709A0" w:rsidRPr="00E141A0">
        <w:rPr>
          <w:szCs w:val="22"/>
        </w:rPr>
        <w:t xml:space="preserve">ous ces documents doivent être sécurisés, identifiables et interopérables avec les logiciels spécifiés dans le marché. </w:t>
      </w:r>
    </w:p>
    <w:p w14:paraId="0050A5CC" w14:textId="77777777" w:rsidR="00310E03" w:rsidRDefault="00310E03" w:rsidP="00E141A0">
      <w:pPr>
        <w:spacing w:line="240" w:lineRule="atLeast"/>
        <w:ind w:right="425"/>
        <w:rPr>
          <w:szCs w:val="22"/>
        </w:rPr>
      </w:pPr>
    </w:p>
    <w:p w14:paraId="13F3B78E" w14:textId="79DCA41F" w:rsidR="00F709A0" w:rsidRPr="00E141A0" w:rsidRDefault="00F709A0" w:rsidP="00E141A0">
      <w:pPr>
        <w:spacing w:line="240" w:lineRule="atLeast"/>
        <w:ind w:right="425"/>
        <w:rPr>
          <w:szCs w:val="22"/>
        </w:rPr>
      </w:pPr>
      <w:r w:rsidRPr="00E141A0">
        <w:rPr>
          <w:szCs w:val="22"/>
        </w:rPr>
        <w:t>2</w:t>
      </w:r>
      <w:r w:rsidR="00A25B10" w:rsidRPr="00E141A0">
        <w:rPr>
          <w:szCs w:val="22"/>
        </w:rPr>
        <w:t>8</w:t>
      </w:r>
      <w:r w:rsidRPr="00E141A0">
        <w:rPr>
          <w:szCs w:val="22"/>
        </w:rPr>
        <w:t xml:space="preserve">. 1. 5. Le </w:t>
      </w:r>
      <w:r w:rsidR="00367797">
        <w:rPr>
          <w:szCs w:val="22"/>
        </w:rPr>
        <w:t>TITULAIRE</w:t>
      </w:r>
      <w:r w:rsidRPr="00E141A0">
        <w:rPr>
          <w:szCs w:val="22"/>
        </w:rPr>
        <w:t xml:space="preserve"> s'engage à réaliser l'ouvrage conformément aux documents nécessaires à l'exécution qu'il a fait viser par </w:t>
      </w:r>
      <w:r w:rsidR="00F62E9C">
        <w:rPr>
          <w:szCs w:val="22"/>
        </w:rPr>
        <w:t>l’ACHETEUR</w:t>
      </w:r>
      <w:r w:rsidR="00310E03">
        <w:rPr>
          <w:szCs w:val="22"/>
        </w:rPr>
        <w:t>.</w:t>
      </w:r>
      <w:r w:rsidRPr="00E141A0">
        <w:rPr>
          <w:szCs w:val="22"/>
        </w:rPr>
        <w:t xml:space="preserve"> </w:t>
      </w:r>
    </w:p>
    <w:p w14:paraId="26EAA9C6" w14:textId="2DB44345" w:rsidR="00F709A0" w:rsidRPr="00E141A0" w:rsidRDefault="00F709A0" w:rsidP="00E141A0">
      <w:pPr>
        <w:spacing w:line="240" w:lineRule="atLeast"/>
        <w:ind w:right="425"/>
        <w:rPr>
          <w:szCs w:val="22"/>
        </w:rPr>
      </w:pPr>
      <w:r w:rsidRPr="00E141A0">
        <w:rPr>
          <w:szCs w:val="22"/>
        </w:rPr>
        <w:lastRenderedPageBreak/>
        <w:t>Il ne peut, sauf accord exprès d</w:t>
      </w:r>
      <w:r w:rsidR="00310E03">
        <w:rPr>
          <w:szCs w:val="22"/>
        </w:rPr>
        <w:t xml:space="preserve">e </w:t>
      </w:r>
      <w:r w:rsidR="00F62E9C">
        <w:rPr>
          <w:szCs w:val="22"/>
        </w:rPr>
        <w:t>l’ACHETEUR</w:t>
      </w:r>
      <w:r w:rsidRPr="00E141A0">
        <w:rPr>
          <w:szCs w:val="22"/>
        </w:rPr>
        <w:t xml:space="preserve"> notifié par ordre de service, commencer l'exécution d'un ouvrage qu'après avoir reçu le visa d</w:t>
      </w:r>
      <w:r w:rsidR="00310E03">
        <w:rPr>
          <w:szCs w:val="22"/>
        </w:rPr>
        <w:t xml:space="preserve">e </w:t>
      </w:r>
      <w:r w:rsidR="00F62E9C">
        <w:rPr>
          <w:szCs w:val="22"/>
        </w:rPr>
        <w:t>l’ACHETEUR</w:t>
      </w:r>
      <w:r w:rsidR="00310E03">
        <w:rPr>
          <w:szCs w:val="22"/>
        </w:rPr>
        <w:t xml:space="preserve"> </w:t>
      </w:r>
      <w:r w:rsidRPr="00E141A0">
        <w:rPr>
          <w:szCs w:val="22"/>
        </w:rPr>
        <w:t xml:space="preserve">sur l'ensemble des documents nécessaires à cette exécution. </w:t>
      </w:r>
    </w:p>
    <w:p w14:paraId="2B86EE73" w14:textId="2A7620E2" w:rsidR="00F709A0" w:rsidRPr="00E141A0" w:rsidRDefault="00F709A0" w:rsidP="00E141A0">
      <w:pPr>
        <w:spacing w:line="240" w:lineRule="atLeast"/>
        <w:ind w:right="425"/>
        <w:rPr>
          <w:szCs w:val="22"/>
        </w:rPr>
      </w:pPr>
      <w:r w:rsidRPr="00E141A0">
        <w:rPr>
          <w:szCs w:val="22"/>
        </w:rPr>
        <w:t>Le délai de délivrance du visa d</w:t>
      </w:r>
      <w:r w:rsidR="00310E03">
        <w:rPr>
          <w:szCs w:val="22"/>
        </w:rPr>
        <w:t xml:space="preserve">e </w:t>
      </w:r>
      <w:r w:rsidR="00F62E9C">
        <w:rPr>
          <w:szCs w:val="22"/>
        </w:rPr>
        <w:t>l’ACHETEUR</w:t>
      </w:r>
      <w:r w:rsidR="00310E03">
        <w:rPr>
          <w:szCs w:val="22"/>
        </w:rPr>
        <w:t xml:space="preserve"> </w:t>
      </w:r>
      <w:r w:rsidRPr="00E141A0">
        <w:rPr>
          <w:szCs w:val="22"/>
        </w:rPr>
        <w:t xml:space="preserve">est fixé à quinze jours. Si, dans ce délai, </w:t>
      </w:r>
      <w:r w:rsidR="00F62E9C">
        <w:rPr>
          <w:szCs w:val="22"/>
        </w:rPr>
        <w:t>l’ACHETEUR</w:t>
      </w:r>
      <w:r w:rsidR="00243015">
        <w:rPr>
          <w:szCs w:val="22"/>
        </w:rPr>
        <w:t xml:space="preserve"> </w:t>
      </w:r>
      <w:r w:rsidRPr="00E141A0">
        <w:rPr>
          <w:szCs w:val="22"/>
        </w:rPr>
        <w:t xml:space="preserve">constate que les documents fournis par le </w:t>
      </w:r>
      <w:r w:rsidR="00367797">
        <w:rPr>
          <w:szCs w:val="22"/>
        </w:rPr>
        <w:t>TITULAIRE</w:t>
      </w:r>
      <w:r w:rsidRPr="00E141A0">
        <w:rPr>
          <w:szCs w:val="22"/>
        </w:rPr>
        <w:t xml:space="preserve"> ne lui permettent pas de délivrer son visa, il en informe le </w:t>
      </w:r>
      <w:r w:rsidR="00367797">
        <w:rPr>
          <w:szCs w:val="22"/>
        </w:rPr>
        <w:t>TITULAIRE</w:t>
      </w:r>
      <w:r w:rsidRPr="00E141A0">
        <w:rPr>
          <w:szCs w:val="22"/>
        </w:rPr>
        <w:t xml:space="preserve"> qui doit, dans le même délai, fournir l'ensemble des documents qu'il lui a été demandé de corriger ou de compléter. </w:t>
      </w:r>
    </w:p>
    <w:p w14:paraId="46925832" w14:textId="595B1341" w:rsidR="00F709A0" w:rsidRPr="00E141A0" w:rsidRDefault="00F709A0" w:rsidP="00E141A0">
      <w:pPr>
        <w:pStyle w:val="Titre3"/>
        <w:ind w:right="425"/>
        <w:rPr>
          <w:szCs w:val="22"/>
        </w:rPr>
      </w:pPr>
      <w:bookmarkStart w:id="227" w:name="_Toc190355854"/>
      <w:r w:rsidRPr="00E141A0">
        <w:rPr>
          <w:szCs w:val="22"/>
        </w:rPr>
        <w:t>2</w:t>
      </w:r>
      <w:r w:rsidR="00A25B10" w:rsidRPr="00E141A0">
        <w:rPr>
          <w:szCs w:val="22"/>
        </w:rPr>
        <w:t>8</w:t>
      </w:r>
      <w:r w:rsidRPr="00E141A0">
        <w:rPr>
          <w:szCs w:val="22"/>
        </w:rPr>
        <w:t>. 2. Documents fournis par le maître d'œuvre :</w:t>
      </w:r>
      <w:bookmarkEnd w:id="227"/>
      <w:r w:rsidRPr="00E141A0">
        <w:rPr>
          <w:szCs w:val="22"/>
        </w:rPr>
        <w:t xml:space="preserve"> </w:t>
      </w:r>
    </w:p>
    <w:p w14:paraId="54170A62" w14:textId="26655B97" w:rsidR="00F709A0" w:rsidRPr="00E141A0" w:rsidRDefault="004E10BC" w:rsidP="00E141A0">
      <w:pPr>
        <w:spacing w:line="240" w:lineRule="atLeast"/>
        <w:ind w:right="425"/>
        <w:rPr>
          <w:szCs w:val="22"/>
        </w:rPr>
      </w:pPr>
      <w:r w:rsidRPr="00E141A0">
        <w:rPr>
          <w:szCs w:val="22"/>
        </w:rPr>
        <w:t xml:space="preserve">-sans objet- </w:t>
      </w:r>
    </w:p>
    <w:p w14:paraId="5282E0FD" w14:textId="77777777" w:rsidR="00194A62" w:rsidRPr="00E141A0" w:rsidRDefault="00194A62" w:rsidP="00E141A0">
      <w:pPr>
        <w:spacing w:line="240" w:lineRule="atLeast"/>
        <w:ind w:right="425"/>
        <w:rPr>
          <w:szCs w:val="22"/>
          <w:u w:val="single"/>
        </w:rPr>
      </w:pPr>
    </w:p>
    <w:p w14:paraId="3A9DA819" w14:textId="4633A4C9" w:rsidR="00E26AFE" w:rsidRPr="00E141A0" w:rsidRDefault="00E26AFE" w:rsidP="00E141A0">
      <w:pPr>
        <w:pStyle w:val="Titre3"/>
        <w:ind w:right="425"/>
        <w:rPr>
          <w:szCs w:val="22"/>
        </w:rPr>
      </w:pPr>
      <w:bookmarkStart w:id="228" w:name="_Toc190355855"/>
      <w:r w:rsidRPr="00E141A0">
        <w:rPr>
          <w:szCs w:val="22"/>
        </w:rPr>
        <w:t>2</w:t>
      </w:r>
      <w:r w:rsidR="00A25B10" w:rsidRPr="00E141A0">
        <w:rPr>
          <w:szCs w:val="22"/>
        </w:rPr>
        <w:t>8</w:t>
      </w:r>
      <w:r w:rsidRPr="00E141A0">
        <w:rPr>
          <w:szCs w:val="22"/>
        </w:rPr>
        <w:t>.3 Certificats d’Economie d’Energie</w:t>
      </w:r>
      <w:r w:rsidR="00B62346">
        <w:rPr>
          <w:szCs w:val="22"/>
        </w:rPr>
        <w:t xml:space="preserve"> et subventions</w:t>
      </w:r>
      <w:bookmarkEnd w:id="228"/>
    </w:p>
    <w:p w14:paraId="459CAB83" w14:textId="057C1F9A" w:rsidR="00E26AFE" w:rsidRPr="00E141A0" w:rsidRDefault="00B62346" w:rsidP="00E141A0">
      <w:pPr>
        <w:spacing w:line="240" w:lineRule="atLeast"/>
        <w:ind w:right="425"/>
        <w:rPr>
          <w:szCs w:val="22"/>
        </w:rPr>
      </w:pPr>
      <w:r w:rsidRPr="00B62346">
        <w:rPr>
          <w:szCs w:val="22"/>
        </w:rPr>
        <w:t>Le TITULAIRE assistera l’ACHETEUR pour la rédaction des dossiers de demandes d’aides.</w:t>
      </w:r>
      <w:r w:rsidR="00454F95">
        <w:rPr>
          <w:szCs w:val="22"/>
        </w:rPr>
        <w:t xml:space="preserve"> </w:t>
      </w:r>
      <w:r w:rsidR="00E26AFE" w:rsidRPr="00B62346">
        <w:rPr>
          <w:szCs w:val="22"/>
        </w:rPr>
        <w:t xml:space="preserve">Le </w:t>
      </w:r>
      <w:r w:rsidR="00367797" w:rsidRPr="00B62346">
        <w:rPr>
          <w:szCs w:val="22"/>
        </w:rPr>
        <w:t>TITULAIRE</w:t>
      </w:r>
      <w:r w:rsidR="00E26AFE" w:rsidRPr="00B62346">
        <w:rPr>
          <w:szCs w:val="22"/>
        </w:rPr>
        <w:t xml:space="preserve"> produira pour le compte </w:t>
      </w:r>
      <w:r w:rsidRPr="00B62346">
        <w:rPr>
          <w:szCs w:val="22"/>
        </w:rPr>
        <w:t>de l’ACHETEUR</w:t>
      </w:r>
      <w:r w:rsidR="00E26AFE" w:rsidRPr="00B62346">
        <w:rPr>
          <w:szCs w:val="22"/>
        </w:rPr>
        <w:t>, l’ensemble des pièces écrites (attestations, notices techniques, facturation) nécessaires à l’obtention par ce dernier des Certificats d’Economie d’Energie (CEE) sur les opérations menées dans le cadre du Marché ou d’autres types de financement (</w:t>
      </w:r>
      <w:r w:rsidR="00785081">
        <w:rPr>
          <w:szCs w:val="22"/>
        </w:rPr>
        <w:t xml:space="preserve">subvention Hôpital du Futur, </w:t>
      </w:r>
      <w:r w:rsidR="00E26AFE" w:rsidRPr="00B62346">
        <w:rPr>
          <w:szCs w:val="22"/>
        </w:rPr>
        <w:t xml:space="preserve">fonds chaleur ADEME, subventions </w:t>
      </w:r>
      <w:r w:rsidRPr="00B62346">
        <w:rPr>
          <w:szCs w:val="22"/>
        </w:rPr>
        <w:t>CLIMAXION</w:t>
      </w:r>
      <w:r w:rsidR="00E26AFE" w:rsidRPr="00B62346">
        <w:rPr>
          <w:szCs w:val="22"/>
        </w:rPr>
        <w:t>, FEDER, etc.).</w:t>
      </w:r>
      <w:r>
        <w:rPr>
          <w:szCs w:val="22"/>
        </w:rPr>
        <w:t xml:space="preserve"> </w:t>
      </w:r>
    </w:p>
    <w:p w14:paraId="108A582C" w14:textId="77777777" w:rsidR="004E10BC" w:rsidRDefault="004E10BC" w:rsidP="00E141A0">
      <w:pPr>
        <w:spacing w:line="240" w:lineRule="atLeast"/>
        <w:ind w:right="425"/>
        <w:rPr>
          <w:szCs w:val="22"/>
        </w:rPr>
      </w:pPr>
    </w:p>
    <w:p w14:paraId="025ECB0E" w14:textId="77777777" w:rsidR="00785081" w:rsidRDefault="00785081" w:rsidP="00E141A0">
      <w:pPr>
        <w:spacing w:line="240" w:lineRule="atLeast"/>
        <w:ind w:right="425"/>
        <w:rPr>
          <w:szCs w:val="22"/>
        </w:rPr>
      </w:pPr>
    </w:p>
    <w:p w14:paraId="4FCAD093" w14:textId="77777777" w:rsidR="00785081" w:rsidRPr="00E141A0" w:rsidRDefault="00785081" w:rsidP="00E141A0">
      <w:pPr>
        <w:spacing w:line="240" w:lineRule="atLeast"/>
        <w:ind w:right="425"/>
        <w:rPr>
          <w:szCs w:val="22"/>
        </w:rPr>
      </w:pPr>
    </w:p>
    <w:p w14:paraId="0B6E62E3" w14:textId="6D670D49" w:rsidR="00F709A0" w:rsidRPr="00E141A0" w:rsidRDefault="00F709A0">
      <w:pPr>
        <w:pStyle w:val="Titre2"/>
        <w:ind w:right="425"/>
        <w:rPr>
          <w:rStyle w:val="Heading1Text"/>
          <w:rFonts w:ascii="Arial" w:hAnsi="Arial"/>
          <w:b/>
          <w:smallCaps/>
          <w:szCs w:val="22"/>
        </w:rPr>
      </w:pPr>
      <w:bookmarkStart w:id="229" w:name="LEGIARTI000021095626"/>
      <w:bookmarkStart w:id="230" w:name="_Toc439757645"/>
      <w:bookmarkStart w:id="231" w:name="_Toc439757758"/>
      <w:bookmarkStart w:id="232" w:name="_Toc190355856"/>
      <w:bookmarkEnd w:id="229"/>
      <w:r w:rsidRPr="00E141A0">
        <w:rPr>
          <w:rStyle w:val="Heading1Text"/>
          <w:rFonts w:ascii="Arial" w:hAnsi="Arial"/>
          <w:b/>
          <w:smallCaps/>
          <w:szCs w:val="22"/>
        </w:rPr>
        <w:t>Modifications apportées aux dispositions contractuelles</w:t>
      </w:r>
      <w:bookmarkEnd w:id="230"/>
      <w:bookmarkEnd w:id="231"/>
      <w:bookmarkEnd w:id="232"/>
    </w:p>
    <w:p w14:paraId="2C588CBA" w14:textId="77777777" w:rsidR="00732BE4" w:rsidRPr="00E141A0" w:rsidRDefault="00732BE4" w:rsidP="00E141A0">
      <w:pPr>
        <w:spacing w:line="240" w:lineRule="atLeast"/>
        <w:ind w:right="425"/>
        <w:rPr>
          <w:szCs w:val="22"/>
        </w:rPr>
      </w:pPr>
    </w:p>
    <w:p w14:paraId="465C32EB" w14:textId="40D9E578" w:rsidR="00F709A0" w:rsidRPr="00E141A0" w:rsidRDefault="00F709A0" w:rsidP="00E141A0">
      <w:pPr>
        <w:spacing w:line="240" w:lineRule="atLeast"/>
        <w:ind w:right="425"/>
        <w:rPr>
          <w:szCs w:val="22"/>
        </w:rPr>
      </w:pPr>
      <w:r w:rsidRPr="00E141A0">
        <w:rPr>
          <w:szCs w:val="22"/>
        </w:rPr>
        <w:t xml:space="preserve">Le </w:t>
      </w:r>
      <w:r w:rsidR="00367797">
        <w:rPr>
          <w:szCs w:val="22"/>
        </w:rPr>
        <w:t>TITULAIRE</w:t>
      </w:r>
      <w:r w:rsidRPr="00E141A0">
        <w:rPr>
          <w:szCs w:val="22"/>
        </w:rPr>
        <w:t xml:space="preserve"> ne peut, de lui-même, apporter aucun changement aux dispositions techniques prévues par le marché.</w:t>
      </w:r>
    </w:p>
    <w:p w14:paraId="3BF9914E" w14:textId="0FC19334" w:rsidR="00F709A0" w:rsidRPr="00E141A0" w:rsidRDefault="008276C6" w:rsidP="00E141A0">
      <w:pPr>
        <w:spacing w:line="240" w:lineRule="atLeast"/>
        <w:ind w:right="425"/>
        <w:rPr>
          <w:szCs w:val="22"/>
        </w:rPr>
      </w:pPr>
      <w:r w:rsidRPr="008276C6">
        <w:rPr>
          <w:szCs w:val="22"/>
        </w:rPr>
        <w:t>L’ACHETEUR</w:t>
      </w:r>
      <w:r w:rsidR="004E10BC" w:rsidRPr="00E141A0">
        <w:rPr>
          <w:szCs w:val="22"/>
        </w:rPr>
        <w:t xml:space="preserve"> peut accepter </w:t>
      </w:r>
      <w:r w:rsidR="00F709A0" w:rsidRPr="00E141A0">
        <w:rPr>
          <w:szCs w:val="22"/>
        </w:rPr>
        <w:t xml:space="preserve">les changements proposés par le </w:t>
      </w:r>
      <w:r w:rsidR="00367797">
        <w:rPr>
          <w:szCs w:val="22"/>
        </w:rPr>
        <w:t>TITULAIRE</w:t>
      </w:r>
      <w:r w:rsidR="00F709A0" w:rsidRPr="00E141A0">
        <w:rPr>
          <w:szCs w:val="22"/>
        </w:rPr>
        <w:t>. Les dispositions suivantes sont alors appliquées pour le règlement des comptes :</w:t>
      </w:r>
    </w:p>
    <w:p w14:paraId="1E8D7E9B" w14:textId="38C8C0B0" w:rsidR="00F709A0" w:rsidRPr="00E141A0" w:rsidRDefault="00F709A0">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si les dimensions ou les caractéristiques des ouvrages sont supérieures à celles que prévoit le marché, les métrés restent fondés sur les dimensions et caractéristiques prescrites par le marché et le </w:t>
      </w:r>
      <w:r w:rsidR="00367797">
        <w:rPr>
          <w:rFonts w:ascii="Arial" w:hAnsi="Arial" w:cs="Arial"/>
          <w:sz w:val="22"/>
          <w:szCs w:val="22"/>
        </w:rPr>
        <w:t>TITULAIRE</w:t>
      </w:r>
      <w:r w:rsidRPr="00E141A0">
        <w:rPr>
          <w:rFonts w:ascii="Arial" w:hAnsi="Arial" w:cs="Arial"/>
          <w:sz w:val="22"/>
          <w:szCs w:val="22"/>
        </w:rPr>
        <w:t xml:space="preserve"> n'a droit à aucune augmentation de prix ;</w:t>
      </w:r>
    </w:p>
    <w:p w14:paraId="456C4AB0" w14:textId="35CE9ACC" w:rsidR="00F709A0" w:rsidRPr="00E141A0" w:rsidRDefault="00F709A0">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si elles sont inférieures, les métrés sont fondés sur les dimensions constatées des ouvrages, et les prix font l'objet d'une nouvelle détermination.</w:t>
      </w:r>
    </w:p>
    <w:p w14:paraId="24D45337" w14:textId="62F71242" w:rsidR="00F709A0" w:rsidRPr="00E141A0" w:rsidRDefault="00F709A0" w:rsidP="00E141A0">
      <w:pPr>
        <w:spacing w:line="240" w:lineRule="atLeast"/>
        <w:ind w:right="425"/>
        <w:rPr>
          <w:szCs w:val="22"/>
        </w:rPr>
      </w:pPr>
      <w:r w:rsidRPr="00E141A0">
        <w:rPr>
          <w:szCs w:val="22"/>
        </w:rPr>
        <w:t xml:space="preserve">Sur injonction </w:t>
      </w:r>
      <w:r w:rsidR="008276C6">
        <w:rPr>
          <w:szCs w:val="22"/>
        </w:rPr>
        <w:t xml:space="preserve">de </w:t>
      </w:r>
      <w:r w:rsidR="008276C6" w:rsidRPr="008276C6">
        <w:rPr>
          <w:szCs w:val="22"/>
        </w:rPr>
        <w:t xml:space="preserve">l’ACHETEUR </w:t>
      </w:r>
      <w:r w:rsidRPr="00E141A0">
        <w:rPr>
          <w:szCs w:val="22"/>
        </w:rPr>
        <w:t xml:space="preserve">par ordre de service, et dans le délai fixé par cet ordre, le </w:t>
      </w:r>
      <w:r w:rsidR="00367797">
        <w:rPr>
          <w:szCs w:val="22"/>
        </w:rPr>
        <w:t>TITULAIRE</w:t>
      </w:r>
      <w:r w:rsidRPr="00E141A0">
        <w:rPr>
          <w:szCs w:val="22"/>
        </w:rPr>
        <w:t xml:space="preserve"> est tenu de reconstruire les ouvrages qui ne sont pas conformes aux stipulations contractuelles pour les mettre en conformité.</w:t>
      </w:r>
    </w:p>
    <w:p w14:paraId="508ABE76" w14:textId="77777777" w:rsidR="004E10BC" w:rsidRPr="00E141A0" w:rsidRDefault="004E10BC" w:rsidP="00E141A0">
      <w:pPr>
        <w:spacing w:line="240" w:lineRule="atLeast"/>
        <w:ind w:right="425"/>
        <w:rPr>
          <w:szCs w:val="22"/>
        </w:rPr>
      </w:pPr>
    </w:p>
    <w:p w14:paraId="2B83D83D" w14:textId="5024EB9D" w:rsidR="00F709A0" w:rsidRPr="00E141A0" w:rsidRDefault="00F709A0">
      <w:pPr>
        <w:pStyle w:val="Titre2"/>
        <w:ind w:right="425"/>
        <w:rPr>
          <w:rStyle w:val="Heading1Text"/>
          <w:rFonts w:ascii="Arial" w:hAnsi="Arial"/>
          <w:b/>
          <w:smallCaps/>
          <w:szCs w:val="22"/>
        </w:rPr>
      </w:pPr>
      <w:bookmarkStart w:id="233" w:name="LEGIARTI000021095630"/>
      <w:bookmarkStart w:id="234" w:name="_Toc439757646"/>
      <w:bookmarkStart w:id="235" w:name="_Toc439757759"/>
      <w:bookmarkStart w:id="236" w:name="_Toc190355857"/>
      <w:bookmarkEnd w:id="233"/>
      <w:r w:rsidRPr="00E141A0">
        <w:rPr>
          <w:rStyle w:val="Heading1Text"/>
          <w:rFonts w:ascii="Arial" w:hAnsi="Arial"/>
          <w:b/>
          <w:smallCaps/>
          <w:szCs w:val="22"/>
        </w:rPr>
        <w:t>Installation, organisation, sécurité et hygiène du chantier</w:t>
      </w:r>
      <w:bookmarkEnd w:id="234"/>
      <w:bookmarkEnd w:id="235"/>
      <w:bookmarkEnd w:id="236"/>
    </w:p>
    <w:p w14:paraId="7343CD16" w14:textId="60206FFB" w:rsidR="00F709A0" w:rsidRPr="00E141A0" w:rsidRDefault="00F709A0" w:rsidP="00E141A0">
      <w:pPr>
        <w:pStyle w:val="Titre3"/>
        <w:ind w:right="425"/>
        <w:rPr>
          <w:szCs w:val="22"/>
        </w:rPr>
      </w:pPr>
      <w:bookmarkStart w:id="237" w:name="_Toc190355858"/>
      <w:r w:rsidRPr="00E141A0">
        <w:rPr>
          <w:szCs w:val="22"/>
        </w:rPr>
        <w:t>3</w:t>
      </w:r>
      <w:r w:rsidR="007F3AB3" w:rsidRPr="00E141A0">
        <w:rPr>
          <w:szCs w:val="22"/>
        </w:rPr>
        <w:t>0</w:t>
      </w:r>
      <w:r w:rsidRPr="00E141A0">
        <w:rPr>
          <w:szCs w:val="22"/>
        </w:rPr>
        <w:t>.1. Installations de chantier :</w:t>
      </w:r>
      <w:bookmarkEnd w:id="237"/>
    </w:p>
    <w:p w14:paraId="28D83379" w14:textId="77777777" w:rsidR="00732BE4" w:rsidRPr="00E141A0" w:rsidRDefault="00732BE4" w:rsidP="00E141A0">
      <w:pPr>
        <w:spacing w:line="240" w:lineRule="atLeast"/>
        <w:ind w:right="425"/>
        <w:rPr>
          <w:szCs w:val="22"/>
        </w:rPr>
      </w:pPr>
    </w:p>
    <w:p w14:paraId="5B10F59A" w14:textId="7EC577F6" w:rsidR="00F709A0" w:rsidRPr="00E141A0" w:rsidRDefault="00F709A0" w:rsidP="00E141A0">
      <w:pPr>
        <w:spacing w:line="240" w:lineRule="atLeast"/>
        <w:ind w:right="425"/>
        <w:rPr>
          <w:szCs w:val="22"/>
        </w:rPr>
      </w:pPr>
      <w:r w:rsidRPr="00E141A0">
        <w:rPr>
          <w:szCs w:val="22"/>
        </w:rPr>
        <w:t>3</w:t>
      </w:r>
      <w:r w:rsidR="007F3AB3" w:rsidRPr="00E141A0">
        <w:rPr>
          <w:szCs w:val="22"/>
        </w:rPr>
        <w:t>0</w:t>
      </w:r>
      <w:r w:rsidRPr="00E141A0">
        <w:rPr>
          <w:szCs w:val="22"/>
        </w:rPr>
        <w:t xml:space="preserve">.1.1. Le </w:t>
      </w:r>
      <w:r w:rsidR="00367797">
        <w:rPr>
          <w:szCs w:val="22"/>
        </w:rPr>
        <w:t>TITULAIRE</w:t>
      </w:r>
      <w:r w:rsidRPr="00E141A0">
        <w:rPr>
          <w:szCs w:val="22"/>
        </w:rPr>
        <w:t xml:space="preserve"> se procure, à ses frais et risques, les terrains dont il peut avoir besoin pour ses installations de chantier dans la mesure où ceux que le représentant </w:t>
      </w:r>
      <w:r w:rsidR="00B62346">
        <w:rPr>
          <w:szCs w:val="22"/>
        </w:rPr>
        <w:t>de l’ACHETEUR</w:t>
      </w:r>
      <w:r w:rsidRPr="00E141A0">
        <w:rPr>
          <w:szCs w:val="22"/>
        </w:rPr>
        <w:t xml:space="preserve"> a mis éventuellement à sa disposition ne sont pas suffisants.</w:t>
      </w:r>
    </w:p>
    <w:p w14:paraId="4A40E75A" w14:textId="77777777" w:rsidR="00732BE4" w:rsidRPr="00E141A0" w:rsidRDefault="00732BE4" w:rsidP="00E141A0">
      <w:pPr>
        <w:spacing w:line="240" w:lineRule="atLeast"/>
        <w:ind w:right="425"/>
        <w:rPr>
          <w:szCs w:val="22"/>
        </w:rPr>
      </w:pPr>
    </w:p>
    <w:p w14:paraId="1EA56F07" w14:textId="621A2D31" w:rsidR="00F709A0" w:rsidRPr="00E141A0" w:rsidRDefault="00F709A0" w:rsidP="00E141A0">
      <w:pPr>
        <w:spacing w:line="240" w:lineRule="atLeast"/>
        <w:ind w:right="425"/>
        <w:rPr>
          <w:szCs w:val="22"/>
        </w:rPr>
      </w:pPr>
      <w:r w:rsidRPr="00E141A0">
        <w:rPr>
          <w:szCs w:val="22"/>
        </w:rPr>
        <w:t>3</w:t>
      </w:r>
      <w:r w:rsidR="007F3AB3" w:rsidRPr="00E141A0">
        <w:rPr>
          <w:szCs w:val="22"/>
        </w:rPr>
        <w:t>0</w:t>
      </w:r>
      <w:r w:rsidRPr="00E141A0">
        <w:rPr>
          <w:szCs w:val="22"/>
        </w:rPr>
        <w:t xml:space="preserve">.1.2. Le </w:t>
      </w:r>
      <w:r w:rsidR="00367797">
        <w:rPr>
          <w:szCs w:val="22"/>
        </w:rPr>
        <w:t>TITULAIRE</w:t>
      </w:r>
      <w:r w:rsidRPr="00E141A0">
        <w:rPr>
          <w:szCs w:val="22"/>
        </w:rPr>
        <w:t xml:space="preserve"> supporte toutes les charges relatives à l'établissement et à l'entretien de ses installations de chantier, </w:t>
      </w:r>
      <w:r w:rsidR="0005242E" w:rsidRPr="00E141A0">
        <w:rPr>
          <w:szCs w:val="22"/>
        </w:rPr>
        <w:t>y</w:t>
      </w:r>
      <w:r w:rsidRPr="00E141A0">
        <w:rPr>
          <w:szCs w:val="22"/>
        </w:rPr>
        <w:t xml:space="preserve"> compris les chemins de service et les voies de desserte du chantier qui ne sont pas ouvertes à la circulation publique.</w:t>
      </w:r>
    </w:p>
    <w:p w14:paraId="6C9AFA94" w14:textId="77777777" w:rsidR="00732BE4" w:rsidRPr="00E141A0" w:rsidRDefault="00732BE4" w:rsidP="00E141A0">
      <w:pPr>
        <w:spacing w:line="240" w:lineRule="atLeast"/>
        <w:ind w:right="425"/>
        <w:rPr>
          <w:szCs w:val="22"/>
        </w:rPr>
      </w:pPr>
    </w:p>
    <w:p w14:paraId="3DAE751E" w14:textId="7933B76B" w:rsidR="00F709A0" w:rsidRPr="00E141A0" w:rsidRDefault="00F709A0" w:rsidP="00E141A0">
      <w:pPr>
        <w:spacing w:line="240" w:lineRule="atLeast"/>
        <w:ind w:right="425"/>
        <w:rPr>
          <w:szCs w:val="22"/>
        </w:rPr>
      </w:pPr>
      <w:r w:rsidRPr="00E141A0">
        <w:rPr>
          <w:szCs w:val="22"/>
        </w:rPr>
        <w:t>3</w:t>
      </w:r>
      <w:r w:rsidR="007F3AB3" w:rsidRPr="00E141A0">
        <w:rPr>
          <w:szCs w:val="22"/>
        </w:rPr>
        <w:t>0</w:t>
      </w:r>
      <w:r w:rsidRPr="00E141A0">
        <w:rPr>
          <w:szCs w:val="22"/>
        </w:rPr>
        <w:t xml:space="preserve">.1.3. Le </w:t>
      </w:r>
      <w:r w:rsidR="00367797">
        <w:rPr>
          <w:szCs w:val="22"/>
        </w:rPr>
        <w:t>TITULAIRE</w:t>
      </w:r>
      <w:r w:rsidRPr="00E141A0">
        <w:rPr>
          <w:szCs w:val="22"/>
        </w:rPr>
        <w:t xml:space="preserve"> doit faire apposer dans les chantiers une affiche indiquant </w:t>
      </w:r>
      <w:r w:rsidR="008276C6" w:rsidRPr="008276C6">
        <w:rPr>
          <w:szCs w:val="22"/>
        </w:rPr>
        <w:t>l’ACHETEUR</w:t>
      </w:r>
      <w:r w:rsidRPr="00E141A0">
        <w:rPr>
          <w:szCs w:val="22"/>
        </w:rPr>
        <w:t xml:space="preserve"> pour le compte de qui les travaux sont exécutés et, si ce dernier n'est pas </w:t>
      </w:r>
      <w:r w:rsidR="00B62346">
        <w:rPr>
          <w:szCs w:val="22"/>
        </w:rPr>
        <w:t>l’ACHETEUR</w:t>
      </w:r>
      <w:r w:rsidRPr="00E141A0">
        <w:rPr>
          <w:szCs w:val="22"/>
        </w:rPr>
        <w:t>, l'organisme signataire du marché, les nom, qualité et adresse du maître d'œuvre.</w:t>
      </w:r>
    </w:p>
    <w:p w14:paraId="6F45892D" w14:textId="77777777" w:rsidR="00B35335" w:rsidRPr="00E141A0" w:rsidRDefault="00B35335" w:rsidP="00E141A0">
      <w:pPr>
        <w:spacing w:line="240" w:lineRule="atLeast"/>
        <w:ind w:right="425"/>
        <w:rPr>
          <w:szCs w:val="22"/>
          <w:u w:val="single"/>
        </w:rPr>
      </w:pPr>
    </w:p>
    <w:p w14:paraId="134A12C6" w14:textId="0408134A" w:rsidR="00F709A0" w:rsidRPr="00E141A0" w:rsidRDefault="00F709A0" w:rsidP="00E141A0">
      <w:pPr>
        <w:pStyle w:val="Titre3"/>
        <w:ind w:right="425"/>
        <w:rPr>
          <w:szCs w:val="22"/>
        </w:rPr>
      </w:pPr>
      <w:bookmarkStart w:id="238" w:name="_Toc190355859"/>
      <w:r w:rsidRPr="00E141A0">
        <w:rPr>
          <w:szCs w:val="22"/>
        </w:rPr>
        <w:lastRenderedPageBreak/>
        <w:t>3</w:t>
      </w:r>
      <w:r w:rsidR="007F3AB3" w:rsidRPr="00E141A0">
        <w:rPr>
          <w:szCs w:val="22"/>
        </w:rPr>
        <w:t>0</w:t>
      </w:r>
      <w:r w:rsidRPr="00E141A0">
        <w:rPr>
          <w:szCs w:val="22"/>
        </w:rPr>
        <w:t>.2. Lieux de dépôt des déblais en excédent :</w:t>
      </w:r>
      <w:bookmarkEnd w:id="238"/>
    </w:p>
    <w:p w14:paraId="07745C4B" w14:textId="63305C43" w:rsidR="00F709A0" w:rsidRPr="00E141A0" w:rsidRDefault="00F709A0" w:rsidP="00E141A0">
      <w:pPr>
        <w:spacing w:line="240" w:lineRule="atLeast"/>
        <w:ind w:right="425"/>
        <w:rPr>
          <w:szCs w:val="22"/>
        </w:rPr>
      </w:pPr>
      <w:r w:rsidRPr="00E141A0">
        <w:rPr>
          <w:szCs w:val="22"/>
        </w:rPr>
        <w:t xml:space="preserve">Le </w:t>
      </w:r>
      <w:r w:rsidR="00367797">
        <w:rPr>
          <w:szCs w:val="22"/>
        </w:rPr>
        <w:t>TITULAIRE</w:t>
      </w:r>
      <w:r w:rsidRPr="00E141A0">
        <w:rPr>
          <w:szCs w:val="22"/>
        </w:rPr>
        <w:t xml:space="preserve"> se procure, à ses frais et risques, les terrains dont il peut avoir besoin comme lieu de dépôt temporaire des déblais en excédent, en sus des emplacements que </w:t>
      </w:r>
      <w:r w:rsidR="008276C6" w:rsidRPr="008276C6">
        <w:rPr>
          <w:szCs w:val="22"/>
        </w:rPr>
        <w:t>l’ACHETEUR</w:t>
      </w:r>
      <w:r w:rsidRPr="00E141A0">
        <w:rPr>
          <w:szCs w:val="22"/>
        </w:rPr>
        <w:t xml:space="preserve"> met éventuellement à sa disposition comme lieux de dépôt définitifs ou provisoires. Il doit soumettre le choix de ces terrains à l'accord préalable </w:t>
      </w:r>
      <w:r w:rsidR="008276C6">
        <w:rPr>
          <w:szCs w:val="22"/>
        </w:rPr>
        <w:t xml:space="preserve">de </w:t>
      </w:r>
      <w:r w:rsidR="008276C6" w:rsidRPr="008276C6">
        <w:rPr>
          <w:szCs w:val="22"/>
        </w:rPr>
        <w:t>l’ACHETEUR</w:t>
      </w:r>
      <w:r w:rsidRPr="00E141A0">
        <w:rPr>
          <w:szCs w:val="22"/>
        </w:rPr>
        <w:t xml:space="preserve">, qui peut refuser l'autorisation ou la subordonner à des dispositions spéciales à prendre, notamment pour l'aménagement des dépôts à </w:t>
      </w:r>
      <w:r w:rsidR="0005242E" w:rsidRPr="00E141A0">
        <w:rPr>
          <w:szCs w:val="22"/>
        </w:rPr>
        <w:t>y</w:t>
      </w:r>
      <w:r w:rsidRPr="00E141A0">
        <w:rPr>
          <w:szCs w:val="22"/>
        </w:rPr>
        <w:t xml:space="preserve"> constituer, si des motifs d'intérêt général, comme la sauvegarde de l'environnement, le justifient.</w:t>
      </w:r>
    </w:p>
    <w:p w14:paraId="6AC68C07" w14:textId="77777777" w:rsidR="00647809" w:rsidRPr="00E141A0" w:rsidRDefault="00647809" w:rsidP="00E141A0">
      <w:pPr>
        <w:spacing w:line="240" w:lineRule="atLeast"/>
        <w:ind w:right="425"/>
        <w:rPr>
          <w:szCs w:val="22"/>
        </w:rPr>
      </w:pPr>
    </w:p>
    <w:p w14:paraId="0D4ABA33" w14:textId="44D8AD50" w:rsidR="00F709A0" w:rsidRPr="00E141A0" w:rsidRDefault="00F709A0" w:rsidP="00E141A0">
      <w:pPr>
        <w:pStyle w:val="Titre3"/>
        <w:ind w:right="425"/>
        <w:rPr>
          <w:szCs w:val="22"/>
        </w:rPr>
      </w:pPr>
      <w:bookmarkStart w:id="239" w:name="_Toc190355860"/>
      <w:r w:rsidRPr="00E141A0">
        <w:rPr>
          <w:szCs w:val="22"/>
        </w:rPr>
        <w:t>3</w:t>
      </w:r>
      <w:r w:rsidR="007F3AB3" w:rsidRPr="00E141A0">
        <w:rPr>
          <w:szCs w:val="22"/>
        </w:rPr>
        <w:t>0</w:t>
      </w:r>
      <w:r w:rsidRPr="00E141A0">
        <w:rPr>
          <w:szCs w:val="22"/>
        </w:rPr>
        <w:t>.3. Autorisations administratives :</w:t>
      </w:r>
      <w:bookmarkEnd w:id="239"/>
    </w:p>
    <w:p w14:paraId="42BEDED0" w14:textId="2510B41D" w:rsidR="00024BBF" w:rsidRPr="00E141A0" w:rsidRDefault="00024BBF" w:rsidP="00E141A0">
      <w:pPr>
        <w:spacing w:line="240" w:lineRule="atLeast"/>
        <w:ind w:right="425"/>
        <w:rPr>
          <w:szCs w:val="22"/>
        </w:rPr>
      </w:pPr>
      <w:r w:rsidRPr="00E141A0">
        <w:rPr>
          <w:szCs w:val="22"/>
        </w:rPr>
        <w:t>Tou</w:t>
      </w:r>
      <w:r w:rsidR="00783110" w:rsidRPr="00E141A0">
        <w:rPr>
          <w:szCs w:val="22"/>
        </w:rPr>
        <w:t>s</w:t>
      </w:r>
      <w:r w:rsidRPr="00E141A0">
        <w:rPr>
          <w:szCs w:val="22"/>
        </w:rPr>
        <w:t xml:space="preserve"> travaux ayant un impact sur l’architecture extérieur et intérieur de l’équipement devra recevoir une validation </w:t>
      </w:r>
      <w:r w:rsidR="00B62346">
        <w:rPr>
          <w:szCs w:val="22"/>
        </w:rPr>
        <w:t>de l’ACHETEUR</w:t>
      </w:r>
      <w:r w:rsidRPr="00E141A0">
        <w:rPr>
          <w:szCs w:val="22"/>
        </w:rPr>
        <w:t xml:space="preserve">. L’ensemble de la conception et les travaux seront à la charge du </w:t>
      </w:r>
      <w:r w:rsidR="00367797">
        <w:rPr>
          <w:szCs w:val="22"/>
        </w:rPr>
        <w:t>TITULAIRE</w:t>
      </w:r>
      <w:r w:rsidRPr="00E141A0">
        <w:rPr>
          <w:szCs w:val="22"/>
        </w:rPr>
        <w:t>.</w:t>
      </w:r>
    </w:p>
    <w:p w14:paraId="2F769ED1" w14:textId="77777777" w:rsidR="00024BBF" w:rsidRPr="00E141A0" w:rsidRDefault="00024BBF" w:rsidP="00E141A0">
      <w:pPr>
        <w:spacing w:line="240" w:lineRule="atLeast"/>
        <w:ind w:right="425"/>
        <w:rPr>
          <w:szCs w:val="22"/>
        </w:rPr>
      </w:pPr>
    </w:p>
    <w:p w14:paraId="74B775D0" w14:textId="35079DBE" w:rsidR="00024BBF" w:rsidRPr="00E141A0" w:rsidRDefault="00024BBF" w:rsidP="00E141A0">
      <w:pPr>
        <w:spacing w:line="240" w:lineRule="atLeast"/>
        <w:ind w:right="425"/>
        <w:rPr>
          <w:szCs w:val="22"/>
        </w:rPr>
      </w:pPr>
      <w:r w:rsidRPr="00E141A0">
        <w:rPr>
          <w:szCs w:val="22"/>
        </w:rPr>
        <w:t xml:space="preserve">Le </w:t>
      </w:r>
      <w:r w:rsidR="00367797">
        <w:rPr>
          <w:szCs w:val="22"/>
        </w:rPr>
        <w:t>TITULAIRE</w:t>
      </w:r>
      <w:r w:rsidRPr="00E141A0">
        <w:rPr>
          <w:szCs w:val="22"/>
        </w:rPr>
        <w:t xml:space="preserve"> préparera, rédigera et fournira le nombre d’exemplaires prescrits dans les formes requises pour les besoins </w:t>
      </w:r>
      <w:r w:rsidR="00B62346">
        <w:rPr>
          <w:szCs w:val="22"/>
        </w:rPr>
        <w:t>de l’ACHETEUR</w:t>
      </w:r>
      <w:r w:rsidRPr="00E141A0">
        <w:rPr>
          <w:szCs w:val="22"/>
        </w:rPr>
        <w:t xml:space="preserve">, de l’ensemble des dossiers de demande des Autorisations Administratives requises par la réglementation en vigueur et nécessaires à l’exécution du Marché, de telle sorte que </w:t>
      </w:r>
      <w:r w:rsidR="00F62E9C">
        <w:rPr>
          <w:szCs w:val="22"/>
        </w:rPr>
        <w:t>l’ACHETEUR</w:t>
      </w:r>
      <w:r w:rsidR="000706CB" w:rsidRPr="00E141A0">
        <w:rPr>
          <w:szCs w:val="22"/>
        </w:rPr>
        <w:t xml:space="preserve"> </w:t>
      </w:r>
      <w:r w:rsidRPr="00E141A0">
        <w:rPr>
          <w:szCs w:val="22"/>
        </w:rPr>
        <w:t xml:space="preserve">puisse déposer ces dossiers de demande sans avoir à </w:t>
      </w:r>
      <w:r w:rsidR="0005242E" w:rsidRPr="00E141A0">
        <w:rPr>
          <w:szCs w:val="22"/>
        </w:rPr>
        <w:t>y</w:t>
      </w:r>
      <w:r w:rsidRPr="00E141A0">
        <w:rPr>
          <w:szCs w:val="22"/>
        </w:rPr>
        <w:t xml:space="preserve"> apporter aucun complément ou modification. </w:t>
      </w:r>
    </w:p>
    <w:p w14:paraId="3D2FAE1D" w14:textId="77777777" w:rsidR="00024BBF" w:rsidRPr="00E141A0" w:rsidRDefault="00024BBF" w:rsidP="00E141A0">
      <w:pPr>
        <w:spacing w:line="240" w:lineRule="atLeast"/>
        <w:ind w:right="425"/>
        <w:rPr>
          <w:szCs w:val="22"/>
        </w:rPr>
      </w:pPr>
    </w:p>
    <w:p w14:paraId="69376A9F" w14:textId="77777777" w:rsidR="00024BBF" w:rsidRPr="00E141A0" w:rsidRDefault="00024BBF" w:rsidP="00E141A0">
      <w:pPr>
        <w:spacing w:line="240" w:lineRule="atLeast"/>
        <w:ind w:right="425"/>
        <w:rPr>
          <w:szCs w:val="22"/>
        </w:rPr>
      </w:pPr>
      <w:r w:rsidRPr="00E141A0">
        <w:rPr>
          <w:szCs w:val="22"/>
        </w:rPr>
        <w:t>La fourniture de ces dossiers sera réalisée dans un délai permettant le respect du calendrier prévisionnel d’exécution du Marché.</w:t>
      </w:r>
    </w:p>
    <w:p w14:paraId="0E0238AC" w14:textId="77777777" w:rsidR="00024BBF" w:rsidRPr="00E141A0" w:rsidRDefault="00024BBF" w:rsidP="00E141A0">
      <w:pPr>
        <w:spacing w:line="240" w:lineRule="atLeast"/>
        <w:ind w:right="425"/>
        <w:rPr>
          <w:szCs w:val="22"/>
        </w:rPr>
      </w:pPr>
    </w:p>
    <w:p w14:paraId="0644C8F9" w14:textId="77777777" w:rsidR="00024BBF" w:rsidRPr="00E141A0" w:rsidRDefault="00024BBF" w:rsidP="00E141A0">
      <w:pPr>
        <w:spacing w:line="240" w:lineRule="atLeast"/>
        <w:ind w:right="425"/>
        <w:rPr>
          <w:szCs w:val="22"/>
        </w:rPr>
      </w:pPr>
      <w:r w:rsidRPr="00E141A0">
        <w:rPr>
          <w:szCs w:val="22"/>
        </w:rPr>
        <w:t>Sont notamment concernés les dossiers de demandes suivants :</w:t>
      </w:r>
    </w:p>
    <w:p w14:paraId="17DEAB90" w14:textId="77777777" w:rsidR="00024BBF" w:rsidRPr="00E141A0" w:rsidRDefault="00024BBF">
      <w:pPr>
        <w:numPr>
          <w:ilvl w:val="0"/>
          <w:numId w:val="14"/>
        </w:numPr>
        <w:spacing w:line="240" w:lineRule="atLeast"/>
        <w:ind w:left="0" w:right="425" w:firstLine="0"/>
        <w:rPr>
          <w:szCs w:val="22"/>
        </w:rPr>
      </w:pPr>
      <w:r w:rsidRPr="00E141A0">
        <w:rPr>
          <w:szCs w:val="22"/>
        </w:rPr>
        <w:t>Permis de construire,</w:t>
      </w:r>
    </w:p>
    <w:p w14:paraId="54686224" w14:textId="77777777" w:rsidR="00024BBF" w:rsidRPr="00E141A0" w:rsidRDefault="00024BBF">
      <w:pPr>
        <w:numPr>
          <w:ilvl w:val="0"/>
          <w:numId w:val="14"/>
        </w:numPr>
        <w:spacing w:line="240" w:lineRule="atLeast"/>
        <w:ind w:left="0" w:right="425" w:firstLine="0"/>
        <w:rPr>
          <w:szCs w:val="22"/>
        </w:rPr>
      </w:pPr>
      <w:r w:rsidRPr="00E141A0">
        <w:rPr>
          <w:szCs w:val="22"/>
        </w:rPr>
        <w:t>Déclaration préalable,</w:t>
      </w:r>
    </w:p>
    <w:p w14:paraId="4389ED13" w14:textId="77777777" w:rsidR="00024BBF" w:rsidRPr="00E141A0" w:rsidRDefault="00024BBF">
      <w:pPr>
        <w:numPr>
          <w:ilvl w:val="0"/>
          <w:numId w:val="14"/>
        </w:numPr>
        <w:spacing w:line="240" w:lineRule="atLeast"/>
        <w:ind w:left="0" w:right="425" w:firstLine="0"/>
        <w:rPr>
          <w:szCs w:val="22"/>
        </w:rPr>
      </w:pPr>
      <w:r w:rsidRPr="00E141A0">
        <w:rPr>
          <w:szCs w:val="22"/>
        </w:rPr>
        <w:t>Avis favorable d’exploiter de la commission de sécurité,</w:t>
      </w:r>
    </w:p>
    <w:p w14:paraId="1D58BE42" w14:textId="77777777" w:rsidR="00024BBF" w:rsidRPr="00E141A0" w:rsidRDefault="00024BBF">
      <w:pPr>
        <w:numPr>
          <w:ilvl w:val="0"/>
          <w:numId w:val="14"/>
        </w:numPr>
        <w:spacing w:line="240" w:lineRule="atLeast"/>
        <w:ind w:left="0" w:right="425" w:firstLine="0"/>
        <w:rPr>
          <w:szCs w:val="22"/>
        </w:rPr>
      </w:pPr>
      <w:r w:rsidRPr="00E141A0">
        <w:rPr>
          <w:szCs w:val="22"/>
        </w:rPr>
        <w:t>Autorisation ICPE si nécessaire,</w:t>
      </w:r>
    </w:p>
    <w:p w14:paraId="7087A0F9" w14:textId="62BC7125" w:rsidR="00024BBF" w:rsidRPr="00E141A0" w:rsidRDefault="00024BBF">
      <w:pPr>
        <w:numPr>
          <w:ilvl w:val="0"/>
          <w:numId w:val="14"/>
        </w:numPr>
        <w:spacing w:line="240" w:lineRule="atLeast"/>
        <w:ind w:left="0" w:right="425" w:firstLine="0"/>
        <w:rPr>
          <w:szCs w:val="22"/>
        </w:rPr>
      </w:pPr>
      <w:r w:rsidRPr="00E141A0">
        <w:rPr>
          <w:szCs w:val="22"/>
        </w:rPr>
        <w:t>Autorisation d’occupation temporaire du domaine public,</w:t>
      </w:r>
      <w:r w:rsidR="00BD6289" w:rsidRPr="00E141A0">
        <w:rPr>
          <w:szCs w:val="22"/>
        </w:rPr>
        <w:t xml:space="preserve"> et de voirie ;</w:t>
      </w:r>
    </w:p>
    <w:p w14:paraId="1E3756BD" w14:textId="77777777" w:rsidR="00024BBF" w:rsidRPr="00E141A0" w:rsidRDefault="00024BBF">
      <w:pPr>
        <w:numPr>
          <w:ilvl w:val="0"/>
          <w:numId w:val="14"/>
        </w:numPr>
        <w:spacing w:line="240" w:lineRule="atLeast"/>
        <w:ind w:left="0" w:right="425" w:firstLine="0"/>
        <w:rPr>
          <w:szCs w:val="22"/>
        </w:rPr>
      </w:pPr>
      <w:r w:rsidRPr="00E141A0">
        <w:rPr>
          <w:szCs w:val="22"/>
        </w:rPr>
        <w:t>Etc.</w:t>
      </w:r>
    </w:p>
    <w:p w14:paraId="4C0741E3" w14:textId="77777777" w:rsidR="00024BBF" w:rsidRPr="00E141A0" w:rsidRDefault="00024BBF" w:rsidP="00E141A0">
      <w:pPr>
        <w:spacing w:line="240" w:lineRule="atLeast"/>
        <w:ind w:right="425"/>
        <w:rPr>
          <w:szCs w:val="22"/>
        </w:rPr>
      </w:pPr>
    </w:p>
    <w:p w14:paraId="4D778844" w14:textId="651A9D42" w:rsidR="00024BBF" w:rsidRPr="00E141A0" w:rsidRDefault="00024BBF" w:rsidP="00E141A0">
      <w:pPr>
        <w:spacing w:line="240" w:lineRule="atLeast"/>
        <w:ind w:right="425"/>
        <w:rPr>
          <w:szCs w:val="22"/>
        </w:rPr>
      </w:pPr>
      <w:r w:rsidRPr="00E141A0">
        <w:rPr>
          <w:szCs w:val="22"/>
        </w:rPr>
        <w:t xml:space="preserve">Le </w:t>
      </w:r>
      <w:r w:rsidR="00367797">
        <w:rPr>
          <w:szCs w:val="22"/>
        </w:rPr>
        <w:t>TITULAIRE</w:t>
      </w:r>
      <w:r w:rsidRPr="00E141A0">
        <w:rPr>
          <w:szCs w:val="22"/>
        </w:rPr>
        <w:t xml:space="preserve"> sera tenu responsable du retard dans l’obtention des Autorisations Administratives ou de leur non-obtention, sauf le cas où ce retard ou cette non-obtention ne lui serait pas imputable et qu’il justifierait avoir mis en œuvre toutes les diligences raisonnablement nécessaires.</w:t>
      </w:r>
    </w:p>
    <w:p w14:paraId="7DB37AA2" w14:textId="77777777" w:rsidR="00024BBF" w:rsidRPr="00E141A0" w:rsidRDefault="00024BBF" w:rsidP="00E141A0">
      <w:pPr>
        <w:spacing w:line="240" w:lineRule="atLeast"/>
        <w:ind w:right="425"/>
        <w:rPr>
          <w:szCs w:val="22"/>
        </w:rPr>
      </w:pPr>
    </w:p>
    <w:p w14:paraId="69748233" w14:textId="7F7C87BF" w:rsidR="00024BBF" w:rsidRPr="00E141A0" w:rsidRDefault="00024BBF" w:rsidP="00E141A0">
      <w:pPr>
        <w:spacing w:line="240" w:lineRule="atLeast"/>
        <w:ind w:right="425"/>
        <w:rPr>
          <w:szCs w:val="22"/>
        </w:rPr>
      </w:pPr>
      <w:r w:rsidRPr="00E141A0">
        <w:rPr>
          <w:szCs w:val="22"/>
        </w:rPr>
        <w:t xml:space="preserve">Le dépôt des dossiers de demande des Autorisations Administratives demeure à la charge </w:t>
      </w:r>
      <w:r w:rsidR="00B62346">
        <w:rPr>
          <w:szCs w:val="22"/>
        </w:rPr>
        <w:t>de l’ACHETEUR</w:t>
      </w:r>
      <w:r w:rsidRPr="00E141A0">
        <w:rPr>
          <w:szCs w:val="22"/>
        </w:rPr>
        <w:t>.</w:t>
      </w:r>
    </w:p>
    <w:p w14:paraId="35B3C75A" w14:textId="77777777" w:rsidR="00024BBF" w:rsidRPr="00E141A0" w:rsidRDefault="00024BBF" w:rsidP="00E141A0">
      <w:pPr>
        <w:spacing w:line="240" w:lineRule="atLeast"/>
        <w:ind w:right="425"/>
        <w:rPr>
          <w:szCs w:val="22"/>
        </w:rPr>
      </w:pPr>
    </w:p>
    <w:p w14:paraId="5CE7E29B" w14:textId="77777777" w:rsidR="00732BE4" w:rsidRPr="00E141A0" w:rsidRDefault="00024BBF" w:rsidP="00E141A0">
      <w:pPr>
        <w:spacing w:line="240" w:lineRule="atLeast"/>
        <w:ind w:right="425"/>
        <w:rPr>
          <w:szCs w:val="22"/>
        </w:rPr>
      </w:pPr>
      <w:r w:rsidRPr="00E141A0">
        <w:rPr>
          <w:szCs w:val="22"/>
        </w:rPr>
        <w:t>La conception des travaux doit faciliter l’exploitation ultérieure des équipements et leur performance énergétique</w:t>
      </w:r>
    </w:p>
    <w:p w14:paraId="183209E3" w14:textId="77777777" w:rsidR="00732BE4" w:rsidRPr="00E141A0" w:rsidRDefault="00732BE4" w:rsidP="00E141A0">
      <w:pPr>
        <w:spacing w:line="240" w:lineRule="atLeast"/>
        <w:ind w:right="425"/>
        <w:rPr>
          <w:szCs w:val="22"/>
        </w:rPr>
      </w:pPr>
    </w:p>
    <w:p w14:paraId="19B4FEF3" w14:textId="7E7D6493" w:rsidR="00F709A0" w:rsidRPr="00E141A0" w:rsidRDefault="00F709A0" w:rsidP="00E141A0">
      <w:pPr>
        <w:spacing w:line="240" w:lineRule="atLeast"/>
        <w:ind w:right="425"/>
        <w:rPr>
          <w:szCs w:val="22"/>
        </w:rPr>
      </w:pPr>
      <w:r w:rsidRPr="00E141A0">
        <w:rPr>
          <w:szCs w:val="22"/>
        </w:rPr>
        <w:t xml:space="preserve">Le représentant </w:t>
      </w:r>
      <w:r w:rsidR="00B62346">
        <w:rPr>
          <w:szCs w:val="22"/>
        </w:rPr>
        <w:t>de l’ACHETEUR</w:t>
      </w:r>
      <w:r w:rsidRPr="00E141A0">
        <w:rPr>
          <w:szCs w:val="22"/>
        </w:rPr>
        <w:t xml:space="preserve"> apporte </w:t>
      </w:r>
      <w:r w:rsidR="00024BBF" w:rsidRPr="00E141A0">
        <w:rPr>
          <w:szCs w:val="22"/>
        </w:rPr>
        <w:t>son</w:t>
      </w:r>
      <w:r w:rsidRPr="00E141A0">
        <w:rPr>
          <w:szCs w:val="22"/>
        </w:rPr>
        <w:t xml:space="preserve"> concours au </w:t>
      </w:r>
      <w:r w:rsidR="00367797">
        <w:rPr>
          <w:szCs w:val="22"/>
        </w:rPr>
        <w:t>TITULAIRE</w:t>
      </w:r>
      <w:r w:rsidRPr="00E141A0">
        <w:rPr>
          <w:szCs w:val="22"/>
        </w:rPr>
        <w:t xml:space="preserve"> pour lui faciliter l'obtention des autres autorisations administratives dont il aurait besoin, notamment pour disposer des emplacements nécessaires à l'installation des chantiers et au dépôt temporaire des déblais.</w:t>
      </w:r>
    </w:p>
    <w:p w14:paraId="6393C169" w14:textId="77777777" w:rsidR="00647809" w:rsidRPr="00E141A0" w:rsidRDefault="00647809" w:rsidP="00E141A0">
      <w:pPr>
        <w:spacing w:line="240" w:lineRule="atLeast"/>
        <w:ind w:right="425"/>
        <w:rPr>
          <w:szCs w:val="22"/>
        </w:rPr>
      </w:pPr>
    </w:p>
    <w:p w14:paraId="194C59A1" w14:textId="477DAF14" w:rsidR="00F709A0" w:rsidRPr="00E141A0" w:rsidRDefault="00F709A0" w:rsidP="00E141A0">
      <w:pPr>
        <w:pStyle w:val="Titre3"/>
        <w:ind w:right="425"/>
        <w:rPr>
          <w:szCs w:val="22"/>
        </w:rPr>
      </w:pPr>
      <w:bookmarkStart w:id="240" w:name="_Toc190355861"/>
      <w:r w:rsidRPr="00E141A0">
        <w:rPr>
          <w:szCs w:val="22"/>
        </w:rPr>
        <w:t>3</w:t>
      </w:r>
      <w:r w:rsidR="0000174F" w:rsidRPr="00E141A0">
        <w:rPr>
          <w:szCs w:val="22"/>
        </w:rPr>
        <w:t>0</w:t>
      </w:r>
      <w:r w:rsidRPr="00E141A0">
        <w:rPr>
          <w:szCs w:val="22"/>
        </w:rPr>
        <w:t>.4. Sécurité et hygiène du chantier et mesures d'ordre :</w:t>
      </w:r>
      <w:bookmarkEnd w:id="240"/>
    </w:p>
    <w:p w14:paraId="13E21CF7" w14:textId="77777777" w:rsidR="00732BE4" w:rsidRPr="00E141A0" w:rsidRDefault="00732BE4" w:rsidP="00E141A0">
      <w:pPr>
        <w:spacing w:line="240" w:lineRule="atLeast"/>
        <w:ind w:right="425"/>
        <w:rPr>
          <w:szCs w:val="22"/>
        </w:rPr>
      </w:pPr>
    </w:p>
    <w:p w14:paraId="1303C0F4" w14:textId="44FEEDDE" w:rsidR="00F709A0" w:rsidRPr="00E141A0" w:rsidRDefault="00F709A0" w:rsidP="00E141A0">
      <w:pPr>
        <w:spacing w:line="240" w:lineRule="atLeast"/>
        <w:ind w:right="425"/>
        <w:rPr>
          <w:szCs w:val="22"/>
        </w:rPr>
      </w:pPr>
      <w:r w:rsidRPr="00E141A0">
        <w:rPr>
          <w:szCs w:val="22"/>
        </w:rPr>
        <w:t>3</w:t>
      </w:r>
      <w:r w:rsidR="0000174F" w:rsidRPr="00E141A0">
        <w:rPr>
          <w:szCs w:val="22"/>
        </w:rPr>
        <w:t>0</w:t>
      </w:r>
      <w:r w:rsidRPr="00E141A0">
        <w:rPr>
          <w:szCs w:val="22"/>
        </w:rPr>
        <w:t xml:space="preserve">.4.1. Le </w:t>
      </w:r>
      <w:r w:rsidR="00367797">
        <w:rPr>
          <w:szCs w:val="22"/>
        </w:rPr>
        <w:t>TITULAIRE</w:t>
      </w:r>
      <w:r w:rsidRPr="00E141A0">
        <w:rPr>
          <w:szCs w:val="22"/>
        </w:rPr>
        <w:t xml:space="preserve"> prend sur son chantier toutes les mesures d'ordre et de sécurité propres à éviter des accidents, tant à l'égard du personnel qu'à l'égard des tiers. Il est tenu d'observer tous les règlements et consignes de l'autorité compétente.</w:t>
      </w:r>
    </w:p>
    <w:p w14:paraId="40CBED09" w14:textId="77777777" w:rsidR="00F709A0" w:rsidRPr="00E141A0" w:rsidRDefault="00F709A0" w:rsidP="00E141A0">
      <w:pPr>
        <w:spacing w:line="240" w:lineRule="atLeast"/>
        <w:ind w:right="425"/>
        <w:rPr>
          <w:szCs w:val="22"/>
        </w:rPr>
      </w:pPr>
      <w:r w:rsidRPr="00E141A0">
        <w:rPr>
          <w:szCs w:val="22"/>
        </w:rPr>
        <w:t>Il assure notamment l'éclairage et le gardiennage de son chantier ainsi que sa signalisation tant intérieure qu'extérieure. Il assure également, en tant que de besoin, la clôture de ses chantiers.</w:t>
      </w:r>
    </w:p>
    <w:p w14:paraId="48A5C517" w14:textId="77777777" w:rsidR="00F709A0" w:rsidRPr="00E141A0" w:rsidRDefault="00F709A0" w:rsidP="00E141A0">
      <w:pPr>
        <w:spacing w:line="240" w:lineRule="atLeast"/>
        <w:ind w:right="425"/>
        <w:rPr>
          <w:szCs w:val="22"/>
        </w:rPr>
      </w:pPr>
      <w:r w:rsidRPr="00E141A0">
        <w:rPr>
          <w:szCs w:val="22"/>
        </w:rPr>
        <w:lastRenderedPageBreak/>
        <w:t>Il prend toutes les précautions nécessaires pour éviter que les travaux ne causent un danger aux tiers, notamment pour la circulation publique si celle-ci n'a pas été déviée.</w:t>
      </w:r>
    </w:p>
    <w:p w14:paraId="42735DC0" w14:textId="77777777" w:rsidR="00F709A0" w:rsidRPr="00E141A0" w:rsidRDefault="00F709A0" w:rsidP="00E141A0">
      <w:pPr>
        <w:spacing w:line="240" w:lineRule="atLeast"/>
        <w:ind w:right="425"/>
        <w:rPr>
          <w:szCs w:val="22"/>
        </w:rPr>
      </w:pPr>
      <w:r w:rsidRPr="00E141A0">
        <w:rPr>
          <w:szCs w:val="22"/>
        </w:rPr>
        <w:t>Les points de passage dangereux, le long et à la traversée des voies de communication, doivent être protégés par des garde-corps provisoires ou par tout autre dispositif approprié ; ils doivent être éclairés et, au besoin, gardés.</w:t>
      </w:r>
    </w:p>
    <w:p w14:paraId="4BA7C3C1" w14:textId="77777777" w:rsidR="00732BE4" w:rsidRPr="00E141A0" w:rsidRDefault="00732BE4" w:rsidP="00E141A0">
      <w:pPr>
        <w:spacing w:line="240" w:lineRule="atLeast"/>
        <w:ind w:right="425"/>
        <w:rPr>
          <w:szCs w:val="22"/>
        </w:rPr>
      </w:pPr>
    </w:p>
    <w:p w14:paraId="6280B5DF" w14:textId="084A3E84" w:rsidR="00F709A0" w:rsidRPr="00E141A0" w:rsidRDefault="00F709A0" w:rsidP="00E141A0">
      <w:pPr>
        <w:spacing w:line="240" w:lineRule="atLeast"/>
        <w:ind w:right="425"/>
        <w:rPr>
          <w:szCs w:val="22"/>
        </w:rPr>
      </w:pPr>
      <w:r w:rsidRPr="00E141A0">
        <w:rPr>
          <w:szCs w:val="22"/>
        </w:rPr>
        <w:t>3</w:t>
      </w:r>
      <w:r w:rsidR="0000174F" w:rsidRPr="00E141A0">
        <w:rPr>
          <w:szCs w:val="22"/>
        </w:rPr>
        <w:t>0</w:t>
      </w:r>
      <w:r w:rsidRPr="00E141A0">
        <w:rPr>
          <w:szCs w:val="22"/>
        </w:rPr>
        <w:t xml:space="preserve">.4.2. Le </w:t>
      </w:r>
      <w:r w:rsidR="00367797">
        <w:rPr>
          <w:szCs w:val="22"/>
        </w:rPr>
        <w:t>TITULAIRE</w:t>
      </w:r>
      <w:r w:rsidRPr="00E141A0">
        <w:rPr>
          <w:szCs w:val="22"/>
        </w:rPr>
        <w:t xml:space="preserve"> prend les dispositions utiles pour assurer l'hygiène des installations de chantier destinées au personnel, notamment par l'établissement des réseaux de voirie, d'alimentation en eau potable et d'assainissement, si l'importance des chantiers le justifie.</w:t>
      </w:r>
    </w:p>
    <w:p w14:paraId="3D6C5C42" w14:textId="77777777" w:rsidR="00732BE4" w:rsidRPr="00E141A0" w:rsidRDefault="00732BE4" w:rsidP="00E141A0">
      <w:pPr>
        <w:spacing w:line="240" w:lineRule="atLeast"/>
        <w:ind w:right="425"/>
        <w:rPr>
          <w:szCs w:val="22"/>
        </w:rPr>
      </w:pPr>
    </w:p>
    <w:p w14:paraId="417585D9" w14:textId="5C763F0A" w:rsidR="00F709A0" w:rsidRPr="00E141A0" w:rsidRDefault="00F709A0" w:rsidP="00E141A0">
      <w:pPr>
        <w:spacing w:line="240" w:lineRule="atLeast"/>
        <w:ind w:right="425"/>
        <w:rPr>
          <w:szCs w:val="22"/>
        </w:rPr>
      </w:pPr>
      <w:r w:rsidRPr="00E141A0">
        <w:rPr>
          <w:szCs w:val="22"/>
        </w:rPr>
        <w:t>3</w:t>
      </w:r>
      <w:r w:rsidR="0000174F" w:rsidRPr="00E141A0">
        <w:rPr>
          <w:szCs w:val="22"/>
        </w:rPr>
        <w:t>0</w:t>
      </w:r>
      <w:r w:rsidRPr="00E141A0">
        <w:rPr>
          <w:szCs w:val="22"/>
        </w:rPr>
        <w:t xml:space="preserve">.4.3. Toutes les mesures d'ordre, de sécurité et d'hygiène prescrites ci-dessus sont à la charge du </w:t>
      </w:r>
      <w:r w:rsidR="00367797">
        <w:rPr>
          <w:szCs w:val="22"/>
        </w:rPr>
        <w:t>TITULAIRE</w:t>
      </w:r>
      <w:r w:rsidRPr="00E141A0">
        <w:rPr>
          <w:szCs w:val="22"/>
        </w:rPr>
        <w:t>.</w:t>
      </w:r>
    </w:p>
    <w:p w14:paraId="6C2B4439" w14:textId="77777777" w:rsidR="00732BE4" w:rsidRPr="00E141A0" w:rsidRDefault="00732BE4" w:rsidP="00E141A0">
      <w:pPr>
        <w:spacing w:line="240" w:lineRule="atLeast"/>
        <w:ind w:right="425"/>
        <w:rPr>
          <w:szCs w:val="22"/>
        </w:rPr>
      </w:pPr>
    </w:p>
    <w:p w14:paraId="1BEF156F" w14:textId="56C961F0" w:rsidR="00F709A0" w:rsidRPr="00E141A0" w:rsidRDefault="00F709A0" w:rsidP="00E141A0">
      <w:pPr>
        <w:spacing w:line="240" w:lineRule="atLeast"/>
        <w:ind w:right="425"/>
        <w:rPr>
          <w:szCs w:val="22"/>
        </w:rPr>
      </w:pPr>
      <w:r w:rsidRPr="00E141A0">
        <w:rPr>
          <w:szCs w:val="22"/>
        </w:rPr>
        <w:t>3</w:t>
      </w:r>
      <w:r w:rsidR="0000174F" w:rsidRPr="00E141A0">
        <w:rPr>
          <w:szCs w:val="22"/>
        </w:rPr>
        <w:t>0</w:t>
      </w:r>
      <w:r w:rsidRPr="00E141A0">
        <w:rPr>
          <w:szCs w:val="22"/>
        </w:rPr>
        <w:t xml:space="preserve">.4.4. En cas d'inobservation par le </w:t>
      </w:r>
      <w:r w:rsidR="00367797">
        <w:rPr>
          <w:szCs w:val="22"/>
        </w:rPr>
        <w:t>TITULAIRE</w:t>
      </w:r>
      <w:r w:rsidRPr="00E141A0">
        <w:rPr>
          <w:szCs w:val="22"/>
        </w:rPr>
        <w:t xml:space="preserve"> des prescriptions ci-dessus et sans préjudice des pouvoirs des autorités compétentes, </w:t>
      </w:r>
      <w:r w:rsidR="008276C6" w:rsidRPr="008276C6">
        <w:rPr>
          <w:szCs w:val="22"/>
        </w:rPr>
        <w:t>l’ACHETEUR</w:t>
      </w:r>
      <w:r w:rsidRPr="00E141A0">
        <w:rPr>
          <w:szCs w:val="22"/>
        </w:rPr>
        <w:t xml:space="preserve"> peut prendre aux frais du </w:t>
      </w:r>
      <w:r w:rsidR="00367797">
        <w:rPr>
          <w:szCs w:val="22"/>
        </w:rPr>
        <w:t>TITULAIRE</w:t>
      </w:r>
      <w:r w:rsidRPr="00E141A0">
        <w:rPr>
          <w:szCs w:val="22"/>
        </w:rPr>
        <w:t xml:space="preserve"> les mesures nécessaires après mise en demeure restée sans effet.</w:t>
      </w:r>
    </w:p>
    <w:p w14:paraId="6B53AC06" w14:textId="77777777" w:rsidR="00F709A0" w:rsidRPr="00E141A0" w:rsidRDefault="00F709A0" w:rsidP="00E141A0">
      <w:pPr>
        <w:spacing w:line="240" w:lineRule="atLeast"/>
        <w:ind w:right="425"/>
        <w:rPr>
          <w:szCs w:val="22"/>
        </w:rPr>
      </w:pPr>
      <w:r w:rsidRPr="00E141A0">
        <w:rPr>
          <w:szCs w:val="22"/>
        </w:rPr>
        <w:t>En cas d'urgence ou de danger, ces mesures sont prises sans mise en demeure préalable.</w:t>
      </w:r>
    </w:p>
    <w:p w14:paraId="5970CF98" w14:textId="65C6E7E3" w:rsidR="00F709A0" w:rsidRPr="00E141A0" w:rsidRDefault="00F709A0" w:rsidP="00E141A0">
      <w:pPr>
        <w:spacing w:line="240" w:lineRule="atLeast"/>
        <w:ind w:right="425"/>
        <w:rPr>
          <w:szCs w:val="22"/>
        </w:rPr>
      </w:pPr>
      <w:r w:rsidRPr="00E141A0">
        <w:rPr>
          <w:szCs w:val="22"/>
        </w:rPr>
        <w:t xml:space="preserve">L'intervention des autorités compétentes ou </w:t>
      </w:r>
      <w:r w:rsidR="008276C6">
        <w:rPr>
          <w:szCs w:val="22"/>
        </w:rPr>
        <w:t xml:space="preserve">de </w:t>
      </w:r>
      <w:r w:rsidR="008276C6" w:rsidRPr="008276C6">
        <w:rPr>
          <w:szCs w:val="22"/>
        </w:rPr>
        <w:t>l’ACHETEUR</w:t>
      </w:r>
      <w:r w:rsidRPr="00E141A0">
        <w:rPr>
          <w:szCs w:val="22"/>
        </w:rPr>
        <w:t xml:space="preserve"> ne dégage pas la responsabilité du </w:t>
      </w:r>
      <w:r w:rsidR="00367797">
        <w:rPr>
          <w:szCs w:val="22"/>
        </w:rPr>
        <w:t>TITULAIRE</w:t>
      </w:r>
      <w:r w:rsidRPr="00E141A0">
        <w:rPr>
          <w:szCs w:val="22"/>
        </w:rPr>
        <w:t>.</w:t>
      </w:r>
    </w:p>
    <w:p w14:paraId="2E803F7D" w14:textId="77777777" w:rsidR="00732BE4" w:rsidRPr="00E141A0" w:rsidRDefault="00732BE4" w:rsidP="00E141A0">
      <w:pPr>
        <w:spacing w:line="240" w:lineRule="atLeast"/>
        <w:ind w:right="425"/>
        <w:rPr>
          <w:szCs w:val="22"/>
        </w:rPr>
      </w:pPr>
    </w:p>
    <w:p w14:paraId="37908F7D" w14:textId="2911F822" w:rsidR="00F709A0" w:rsidRPr="00E141A0" w:rsidRDefault="00F709A0" w:rsidP="00E141A0">
      <w:pPr>
        <w:spacing w:line="240" w:lineRule="atLeast"/>
        <w:ind w:right="425"/>
        <w:rPr>
          <w:szCs w:val="22"/>
        </w:rPr>
      </w:pPr>
      <w:r w:rsidRPr="00E141A0">
        <w:rPr>
          <w:szCs w:val="22"/>
        </w:rPr>
        <w:t>3</w:t>
      </w:r>
      <w:r w:rsidR="0000174F" w:rsidRPr="00E141A0">
        <w:rPr>
          <w:szCs w:val="22"/>
        </w:rPr>
        <w:t>0</w:t>
      </w:r>
      <w:r w:rsidRPr="00E141A0">
        <w:rPr>
          <w:szCs w:val="22"/>
        </w:rPr>
        <w:t xml:space="preserve">.4.5. </w:t>
      </w:r>
      <w:r w:rsidR="008276C6" w:rsidRPr="008276C6">
        <w:rPr>
          <w:szCs w:val="22"/>
        </w:rPr>
        <w:t xml:space="preserve">L’ACHETEUR </w:t>
      </w:r>
      <w:r w:rsidRPr="00E141A0">
        <w:rPr>
          <w:szCs w:val="22"/>
        </w:rPr>
        <w:t xml:space="preserve">informe le </w:t>
      </w:r>
      <w:r w:rsidR="00367797">
        <w:rPr>
          <w:szCs w:val="22"/>
        </w:rPr>
        <w:t>TITULAIRE</w:t>
      </w:r>
      <w:r w:rsidRPr="00E141A0">
        <w:rPr>
          <w:szCs w:val="22"/>
        </w:rPr>
        <w:t xml:space="preserve"> de tout dysfonctionnement occasionné par le personnel intervenant sur le chantier et entravant le bon déroulement de celui-ci.</w:t>
      </w:r>
    </w:p>
    <w:p w14:paraId="2F3142E6" w14:textId="7123FB2B" w:rsidR="00F709A0" w:rsidRPr="00E141A0" w:rsidRDefault="00F709A0" w:rsidP="00E141A0">
      <w:pPr>
        <w:spacing w:line="240" w:lineRule="atLeast"/>
        <w:ind w:right="425"/>
        <w:rPr>
          <w:szCs w:val="22"/>
        </w:rPr>
      </w:pPr>
      <w:r w:rsidRPr="00E141A0">
        <w:rPr>
          <w:szCs w:val="22"/>
        </w:rPr>
        <w:t xml:space="preserve">Il appartient au </w:t>
      </w:r>
      <w:r w:rsidR="00367797">
        <w:rPr>
          <w:szCs w:val="22"/>
        </w:rPr>
        <w:t>TITULAIRE</w:t>
      </w:r>
      <w:r w:rsidRPr="00E141A0">
        <w:rPr>
          <w:szCs w:val="22"/>
        </w:rPr>
        <w:t xml:space="preserve"> de prendre toute disposition utile pour remédier au dysfonctionnement constaté.</w:t>
      </w:r>
    </w:p>
    <w:p w14:paraId="21B79FD2" w14:textId="7170B108" w:rsidR="00B35335" w:rsidRDefault="00B35335" w:rsidP="00E141A0">
      <w:pPr>
        <w:spacing w:line="240" w:lineRule="atLeast"/>
        <w:ind w:right="425"/>
        <w:rPr>
          <w:szCs w:val="22"/>
        </w:rPr>
      </w:pPr>
    </w:p>
    <w:p w14:paraId="4AA48185" w14:textId="68FD1507" w:rsidR="00CC0D0E" w:rsidRPr="00E141A0" w:rsidRDefault="00CC0D0E" w:rsidP="00CC0D0E">
      <w:pPr>
        <w:pStyle w:val="Titre3"/>
        <w:ind w:right="425"/>
        <w:rPr>
          <w:szCs w:val="22"/>
        </w:rPr>
      </w:pPr>
      <w:bookmarkStart w:id="241" w:name="_Toc190355862"/>
      <w:r w:rsidRPr="00E141A0">
        <w:rPr>
          <w:szCs w:val="22"/>
        </w:rPr>
        <w:t>30.</w:t>
      </w:r>
      <w:r>
        <w:rPr>
          <w:szCs w:val="22"/>
        </w:rPr>
        <w:t>5</w:t>
      </w:r>
      <w:r w:rsidRPr="00E141A0">
        <w:rPr>
          <w:szCs w:val="22"/>
        </w:rPr>
        <w:t xml:space="preserve">. </w:t>
      </w:r>
      <w:r>
        <w:rPr>
          <w:szCs w:val="22"/>
        </w:rPr>
        <w:t>Amiante</w:t>
      </w:r>
      <w:r w:rsidRPr="00E141A0">
        <w:rPr>
          <w:szCs w:val="22"/>
        </w:rPr>
        <w:t xml:space="preserve"> :</w:t>
      </w:r>
      <w:bookmarkEnd w:id="241"/>
    </w:p>
    <w:p w14:paraId="0B447938" w14:textId="38873362" w:rsidR="00CC0D0E" w:rsidRDefault="00CC0D0E" w:rsidP="00E141A0">
      <w:pPr>
        <w:spacing w:line="240" w:lineRule="atLeast"/>
        <w:ind w:right="425"/>
        <w:rPr>
          <w:szCs w:val="22"/>
        </w:rPr>
      </w:pPr>
    </w:p>
    <w:p w14:paraId="0B0FB8D4" w14:textId="7B783417" w:rsidR="00CC0D0E" w:rsidRPr="00CC0D0E" w:rsidRDefault="00CC0D0E" w:rsidP="00CC0D0E">
      <w:pPr>
        <w:spacing w:line="240" w:lineRule="atLeast"/>
        <w:ind w:right="425"/>
        <w:rPr>
          <w:szCs w:val="22"/>
        </w:rPr>
      </w:pPr>
      <w:r w:rsidRPr="00CC0D0E">
        <w:rPr>
          <w:szCs w:val="22"/>
        </w:rPr>
        <w:t xml:space="preserve">Les bâtiments dans lesquels le </w:t>
      </w:r>
      <w:r w:rsidR="00367797">
        <w:rPr>
          <w:szCs w:val="22"/>
        </w:rPr>
        <w:t>TITULAIRE</w:t>
      </w:r>
      <w:r w:rsidRPr="00CC0D0E">
        <w:rPr>
          <w:szCs w:val="22"/>
        </w:rPr>
        <w:t xml:space="preserve"> intervient sont susceptibles de contenir des matériaux amiantés.</w:t>
      </w:r>
    </w:p>
    <w:p w14:paraId="753243E7" w14:textId="77777777" w:rsidR="00CC0D0E" w:rsidRPr="00CC0D0E" w:rsidRDefault="00CC0D0E" w:rsidP="00CC0D0E">
      <w:pPr>
        <w:spacing w:line="240" w:lineRule="atLeast"/>
        <w:ind w:right="425"/>
        <w:rPr>
          <w:szCs w:val="22"/>
        </w:rPr>
      </w:pPr>
    </w:p>
    <w:p w14:paraId="2463D92D" w14:textId="77777777" w:rsidR="00CC0D0E" w:rsidRPr="00CC0D0E" w:rsidRDefault="00CC0D0E" w:rsidP="00CC0D0E">
      <w:pPr>
        <w:spacing w:line="240" w:lineRule="atLeast"/>
        <w:ind w:right="425"/>
        <w:rPr>
          <w:szCs w:val="22"/>
        </w:rPr>
      </w:pPr>
      <w:r w:rsidRPr="00CC0D0E">
        <w:rPr>
          <w:szCs w:val="22"/>
        </w:rPr>
        <w:t>Sécurité et protection de la santé des travailleurs sur le chantier et des occupants de l’immeuble :</w:t>
      </w:r>
    </w:p>
    <w:p w14:paraId="258F4853" w14:textId="2ABE5552" w:rsidR="00CC0D0E" w:rsidRPr="00CC0D0E" w:rsidRDefault="00CC0D0E" w:rsidP="00CC0D0E">
      <w:pPr>
        <w:spacing w:line="240" w:lineRule="atLeast"/>
        <w:ind w:right="425"/>
        <w:rPr>
          <w:szCs w:val="22"/>
        </w:rPr>
      </w:pPr>
      <w:r w:rsidRPr="00CC0D0E">
        <w:rPr>
          <w:szCs w:val="22"/>
        </w:rPr>
        <w:t xml:space="preserve">Dans le cadre de l’exécution de ses prestations, le </w:t>
      </w:r>
      <w:r w:rsidR="00367797">
        <w:rPr>
          <w:szCs w:val="22"/>
        </w:rPr>
        <w:t>TITULAIRE</w:t>
      </w:r>
      <w:r w:rsidRPr="00CC0D0E">
        <w:rPr>
          <w:szCs w:val="22"/>
        </w:rPr>
        <w:t xml:space="preserve"> est susceptible d’exécuter des travaux en sous-section 3 (opération de retrait ou d’encapsulage de matériaux amiantés) et en sous-section 4 (intervention sur matériaux susceptibles de provoquer l’émission de fibres d’amiante). Ces travaux devront donc être effectués par du personnel formé, qualifié et habilité pour ce type d’intervention. S’il ne dispose pas des qualifications et agréments nécessaires, le </w:t>
      </w:r>
      <w:r w:rsidR="00367797">
        <w:rPr>
          <w:szCs w:val="22"/>
        </w:rPr>
        <w:t>TITULAIRE</w:t>
      </w:r>
      <w:r w:rsidRPr="00CC0D0E">
        <w:rPr>
          <w:szCs w:val="22"/>
        </w:rPr>
        <w:t xml:space="preserve"> devra faire appel à un sous-traitant qui en dispose. </w:t>
      </w:r>
    </w:p>
    <w:p w14:paraId="04D65BBE" w14:textId="77777777" w:rsidR="00CC0D0E" w:rsidRPr="00CC0D0E" w:rsidRDefault="00CC0D0E" w:rsidP="00CC0D0E">
      <w:pPr>
        <w:spacing w:line="240" w:lineRule="atLeast"/>
        <w:ind w:right="425"/>
        <w:rPr>
          <w:szCs w:val="22"/>
        </w:rPr>
      </w:pPr>
    </w:p>
    <w:p w14:paraId="2E8A355B" w14:textId="29017BD5" w:rsidR="00CC0D0E" w:rsidRPr="00CC0D0E" w:rsidRDefault="00CC0D0E" w:rsidP="00CC0D0E">
      <w:pPr>
        <w:spacing w:line="240" w:lineRule="atLeast"/>
        <w:ind w:right="425"/>
        <w:rPr>
          <w:szCs w:val="22"/>
        </w:rPr>
      </w:pPr>
      <w:r w:rsidRPr="00CC0D0E">
        <w:rPr>
          <w:szCs w:val="22"/>
        </w:rPr>
        <w:t xml:space="preserve">En cas de travaux sur ou à proximité de Matériaux Contenant de l’Amiante, le </w:t>
      </w:r>
      <w:r w:rsidR="00367797">
        <w:rPr>
          <w:szCs w:val="22"/>
        </w:rPr>
        <w:t>TITULAIRE</w:t>
      </w:r>
      <w:r w:rsidRPr="00CC0D0E">
        <w:rPr>
          <w:szCs w:val="22"/>
        </w:rPr>
        <w:t xml:space="preserve"> doit s’assurer du respect des règles en matière d'information des occupants de l'immeuble traité et mettre en place les consignes de sécurité requises pour de tels travaux. Il en va également de sa responsabilité quant au respect des règles relatives à la protection des travailleurs contre les risques liés à l'amiante.</w:t>
      </w:r>
    </w:p>
    <w:p w14:paraId="072DB9C8" w14:textId="77777777" w:rsidR="00CC0D0E" w:rsidRPr="00CC0D0E" w:rsidRDefault="00CC0D0E" w:rsidP="00CC0D0E">
      <w:pPr>
        <w:spacing w:line="240" w:lineRule="atLeast"/>
        <w:ind w:right="425"/>
        <w:rPr>
          <w:szCs w:val="22"/>
        </w:rPr>
      </w:pPr>
    </w:p>
    <w:p w14:paraId="003CD958" w14:textId="2C141699" w:rsidR="00CC0D0E" w:rsidRPr="00CC0D0E" w:rsidRDefault="00CC0D0E" w:rsidP="00CC0D0E">
      <w:pPr>
        <w:spacing w:line="240" w:lineRule="atLeast"/>
        <w:ind w:right="425"/>
        <w:rPr>
          <w:szCs w:val="22"/>
        </w:rPr>
      </w:pPr>
      <w:r w:rsidRPr="00CC0D0E">
        <w:rPr>
          <w:szCs w:val="22"/>
        </w:rPr>
        <w:t xml:space="preserve">En conséquence, dans le cadre de la préparation et de l’exécution des travaux, le </w:t>
      </w:r>
      <w:r w:rsidR="00367797">
        <w:rPr>
          <w:szCs w:val="22"/>
        </w:rPr>
        <w:t>TITULAIRE</w:t>
      </w:r>
      <w:r w:rsidRPr="00CC0D0E">
        <w:rPr>
          <w:szCs w:val="22"/>
        </w:rPr>
        <w:t xml:space="preserve"> doit prendre toutes les dispositions pour respecter la réglementation en vigueur en matière d’amiante, notamment au regard :</w:t>
      </w:r>
    </w:p>
    <w:p w14:paraId="396AB479" w14:textId="77777777" w:rsidR="00CC0D0E" w:rsidRPr="00CC0D0E" w:rsidRDefault="00CC0D0E" w:rsidP="00CC0D0E">
      <w:pPr>
        <w:spacing w:line="240" w:lineRule="atLeast"/>
        <w:ind w:right="425"/>
        <w:rPr>
          <w:szCs w:val="22"/>
        </w:rPr>
      </w:pPr>
      <w:r w:rsidRPr="00CC0D0E">
        <w:rPr>
          <w:szCs w:val="22"/>
        </w:rPr>
        <w:t>-</w:t>
      </w:r>
      <w:r w:rsidRPr="00CC0D0E">
        <w:rPr>
          <w:szCs w:val="22"/>
        </w:rPr>
        <w:tab/>
        <w:t>du code du travail (article R.4412-114 et article R.4412-139)</w:t>
      </w:r>
    </w:p>
    <w:p w14:paraId="4D9A65F1" w14:textId="77777777" w:rsidR="00CC0D0E" w:rsidRPr="00CC0D0E" w:rsidRDefault="00CC0D0E" w:rsidP="00CC0D0E">
      <w:pPr>
        <w:spacing w:line="240" w:lineRule="atLeast"/>
        <w:ind w:right="425"/>
        <w:rPr>
          <w:szCs w:val="22"/>
        </w:rPr>
      </w:pPr>
      <w:r w:rsidRPr="00CC0D0E">
        <w:rPr>
          <w:szCs w:val="22"/>
        </w:rPr>
        <w:t>-</w:t>
      </w:r>
      <w:r w:rsidRPr="00CC0D0E">
        <w:rPr>
          <w:szCs w:val="22"/>
        </w:rPr>
        <w:tab/>
        <w:t>du code de la santé publique se rapportant aux travaux en présence d’amiante</w:t>
      </w:r>
    </w:p>
    <w:p w14:paraId="3745AA90" w14:textId="77777777" w:rsidR="00CC0D0E" w:rsidRPr="00CC0D0E" w:rsidRDefault="00CC0D0E" w:rsidP="00CC0D0E">
      <w:pPr>
        <w:spacing w:line="240" w:lineRule="atLeast"/>
        <w:ind w:right="425"/>
        <w:rPr>
          <w:szCs w:val="22"/>
        </w:rPr>
      </w:pPr>
      <w:r w:rsidRPr="00CC0D0E">
        <w:rPr>
          <w:szCs w:val="22"/>
        </w:rPr>
        <w:t>-</w:t>
      </w:r>
      <w:r w:rsidRPr="00CC0D0E">
        <w:rPr>
          <w:szCs w:val="22"/>
        </w:rPr>
        <w:tab/>
        <w:t>de l’arrêté du 23 février 2012 fixant les modalités de la formation des travailleurs à la prévention des risques liés à l’amiante.</w:t>
      </w:r>
    </w:p>
    <w:p w14:paraId="06AD3241" w14:textId="77777777" w:rsidR="00CC0D0E" w:rsidRPr="00CC0D0E" w:rsidRDefault="00CC0D0E" w:rsidP="00CC0D0E">
      <w:pPr>
        <w:spacing w:line="240" w:lineRule="atLeast"/>
        <w:ind w:right="425"/>
        <w:rPr>
          <w:szCs w:val="22"/>
        </w:rPr>
      </w:pPr>
    </w:p>
    <w:p w14:paraId="3D6D9638" w14:textId="1F1A03E3" w:rsidR="00CC0D0E" w:rsidRPr="00CC0D0E" w:rsidRDefault="00CC0D0E" w:rsidP="00CC0D0E">
      <w:pPr>
        <w:spacing w:line="240" w:lineRule="atLeast"/>
        <w:ind w:right="425"/>
        <w:rPr>
          <w:szCs w:val="22"/>
        </w:rPr>
      </w:pPr>
      <w:r w:rsidRPr="00CC0D0E">
        <w:rPr>
          <w:szCs w:val="22"/>
        </w:rPr>
        <w:t xml:space="preserve">Le personnel du </w:t>
      </w:r>
      <w:r w:rsidR="00367797">
        <w:rPr>
          <w:szCs w:val="22"/>
        </w:rPr>
        <w:t>TITULAIRE</w:t>
      </w:r>
      <w:r w:rsidRPr="00CC0D0E">
        <w:rPr>
          <w:szCs w:val="22"/>
        </w:rPr>
        <w:t xml:space="preserve"> ou de son sous-traitant intervenant sur ou à proximité de matériaux amiantés doit donc être juridiquement autorisé à travailler au contact de matériaux potentiellement amiantés et par conséquent avoir reçu au préalable une formation adaptée dont les modalités sont fixées par la législation en vigueur et qui porte notamment sur :</w:t>
      </w:r>
    </w:p>
    <w:p w14:paraId="3028BB6F" w14:textId="77777777" w:rsidR="00CC0D0E" w:rsidRPr="00CC0D0E" w:rsidRDefault="00CC0D0E" w:rsidP="00CC0D0E">
      <w:pPr>
        <w:spacing w:line="240" w:lineRule="atLeast"/>
        <w:ind w:right="425"/>
        <w:rPr>
          <w:szCs w:val="22"/>
        </w:rPr>
      </w:pPr>
      <w:r w:rsidRPr="00CC0D0E">
        <w:rPr>
          <w:szCs w:val="22"/>
        </w:rPr>
        <w:lastRenderedPageBreak/>
        <w:t>-</w:t>
      </w:r>
      <w:r w:rsidRPr="00CC0D0E">
        <w:rPr>
          <w:szCs w:val="22"/>
        </w:rPr>
        <w:tab/>
        <w:t>Les produits et dispositifs susceptibles de contenir de l'amiante ;</w:t>
      </w:r>
    </w:p>
    <w:p w14:paraId="25AB6A0B" w14:textId="77777777" w:rsidR="00CC0D0E" w:rsidRPr="00CC0D0E" w:rsidRDefault="00CC0D0E" w:rsidP="00CC0D0E">
      <w:pPr>
        <w:spacing w:line="240" w:lineRule="atLeast"/>
        <w:ind w:right="425"/>
        <w:rPr>
          <w:szCs w:val="22"/>
        </w:rPr>
      </w:pPr>
      <w:r w:rsidRPr="00CC0D0E">
        <w:rPr>
          <w:szCs w:val="22"/>
        </w:rPr>
        <w:t>-</w:t>
      </w:r>
      <w:r w:rsidRPr="00CC0D0E">
        <w:rPr>
          <w:szCs w:val="22"/>
        </w:rPr>
        <w:tab/>
        <w:t>Les modalités de travail recommandées ;</w:t>
      </w:r>
    </w:p>
    <w:p w14:paraId="3C0FDDDF" w14:textId="77777777" w:rsidR="00CC0D0E" w:rsidRPr="00CC0D0E" w:rsidRDefault="00CC0D0E" w:rsidP="00CC0D0E">
      <w:pPr>
        <w:spacing w:line="240" w:lineRule="atLeast"/>
        <w:ind w:right="425"/>
        <w:rPr>
          <w:szCs w:val="22"/>
        </w:rPr>
      </w:pPr>
      <w:r w:rsidRPr="00CC0D0E">
        <w:rPr>
          <w:szCs w:val="22"/>
        </w:rPr>
        <w:t>-</w:t>
      </w:r>
      <w:r w:rsidRPr="00CC0D0E">
        <w:rPr>
          <w:szCs w:val="22"/>
        </w:rPr>
        <w:tab/>
        <w:t>Le rôle et l'utilisation des équipements de protection collectifs et individuels.</w:t>
      </w:r>
    </w:p>
    <w:p w14:paraId="47BF7E7E" w14:textId="77777777" w:rsidR="00CC0D0E" w:rsidRPr="00CC0D0E" w:rsidRDefault="00CC0D0E" w:rsidP="00CC0D0E">
      <w:pPr>
        <w:spacing w:line="240" w:lineRule="atLeast"/>
        <w:ind w:right="425"/>
        <w:rPr>
          <w:szCs w:val="22"/>
        </w:rPr>
      </w:pPr>
    </w:p>
    <w:p w14:paraId="18647062" w14:textId="77777777" w:rsidR="00CC0D0E" w:rsidRPr="00CC0D0E" w:rsidRDefault="00CC0D0E" w:rsidP="00CC0D0E">
      <w:pPr>
        <w:spacing w:line="240" w:lineRule="atLeast"/>
        <w:ind w:right="425"/>
        <w:rPr>
          <w:szCs w:val="22"/>
        </w:rPr>
      </w:pPr>
      <w:r w:rsidRPr="00CC0D0E">
        <w:rPr>
          <w:szCs w:val="22"/>
        </w:rPr>
        <w:t>Dans le cas où des matériaux et/ou produits contenant de l'amiante venaient à être générés dans le cadre du présent marché, ils devront être transportés et éliminés conformément aux dispositions réglementaires en vigueur.</w:t>
      </w:r>
    </w:p>
    <w:p w14:paraId="60381373" w14:textId="77777777" w:rsidR="00CC0D0E" w:rsidRPr="00CC0D0E" w:rsidRDefault="00CC0D0E" w:rsidP="00CC0D0E">
      <w:pPr>
        <w:spacing w:line="240" w:lineRule="atLeast"/>
        <w:ind w:right="425"/>
        <w:rPr>
          <w:szCs w:val="22"/>
        </w:rPr>
      </w:pPr>
    </w:p>
    <w:p w14:paraId="624F174A" w14:textId="77777777" w:rsidR="00CC0D0E" w:rsidRPr="00CC0D0E" w:rsidRDefault="00CC0D0E" w:rsidP="00CC0D0E">
      <w:pPr>
        <w:spacing w:line="240" w:lineRule="atLeast"/>
        <w:ind w:right="425"/>
        <w:rPr>
          <w:szCs w:val="22"/>
        </w:rPr>
      </w:pPr>
      <w:r w:rsidRPr="00CC0D0E">
        <w:rPr>
          <w:szCs w:val="22"/>
        </w:rPr>
        <w:t>Travaux en sous-section 4 :</w:t>
      </w:r>
    </w:p>
    <w:p w14:paraId="0F3D5D09" w14:textId="52B1EC9D" w:rsidR="00CC0D0E" w:rsidRPr="00CC0D0E" w:rsidRDefault="00CC0D0E" w:rsidP="00CC0D0E">
      <w:pPr>
        <w:spacing w:line="240" w:lineRule="atLeast"/>
        <w:ind w:right="425"/>
        <w:rPr>
          <w:szCs w:val="22"/>
        </w:rPr>
      </w:pPr>
      <w:r w:rsidRPr="00CC0D0E">
        <w:rPr>
          <w:szCs w:val="22"/>
        </w:rPr>
        <w:t xml:space="preserve">Les interventions du </w:t>
      </w:r>
      <w:r w:rsidR="00367797">
        <w:rPr>
          <w:szCs w:val="22"/>
        </w:rPr>
        <w:t>TITULAIRE</w:t>
      </w:r>
      <w:r w:rsidRPr="00CC0D0E">
        <w:rPr>
          <w:szCs w:val="22"/>
        </w:rPr>
        <w:t xml:space="preserve"> et de son sous-traitant sont inclues dans les prix </w:t>
      </w:r>
      <w:r w:rsidR="00C54D98">
        <w:rPr>
          <w:szCs w:val="22"/>
        </w:rPr>
        <w:t>R2</w:t>
      </w:r>
      <w:r w:rsidR="00C7469C">
        <w:rPr>
          <w:szCs w:val="22"/>
        </w:rPr>
        <w:t>2</w:t>
      </w:r>
      <w:r w:rsidRPr="00CC0D0E">
        <w:rPr>
          <w:szCs w:val="22"/>
        </w:rPr>
        <w:t xml:space="preserve"> du marché.</w:t>
      </w:r>
    </w:p>
    <w:p w14:paraId="4026CC01" w14:textId="77777777" w:rsidR="00CC0D0E" w:rsidRPr="00CC0D0E" w:rsidRDefault="00CC0D0E" w:rsidP="00CC0D0E">
      <w:pPr>
        <w:spacing w:line="240" w:lineRule="atLeast"/>
        <w:ind w:right="425"/>
        <w:rPr>
          <w:szCs w:val="22"/>
        </w:rPr>
      </w:pPr>
    </w:p>
    <w:p w14:paraId="2B6D22DF" w14:textId="77777777" w:rsidR="00CC0D0E" w:rsidRPr="00CC0D0E" w:rsidRDefault="00CC0D0E" w:rsidP="00CC0D0E">
      <w:pPr>
        <w:spacing w:line="240" w:lineRule="atLeast"/>
        <w:ind w:right="425"/>
        <w:rPr>
          <w:szCs w:val="22"/>
        </w:rPr>
      </w:pPr>
      <w:r w:rsidRPr="00CC0D0E">
        <w:rPr>
          <w:szCs w:val="22"/>
        </w:rPr>
        <w:t>Travaux en sous-section 3 :</w:t>
      </w:r>
    </w:p>
    <w:p w14:paraId="14DF9D0E" w14:textId="3CE3B468" w:rsidR="00CC0D0E" w:rsidRPr="00CC0D0E" w:rsidRDefault="00CC0D0E" w:rsidP="00CC0D0E">
      <w:pPr>
        <w:spacing w:line="240" w:lineRule="atLeast"/>
        <w:ind w:right="425"/>
        <w:rPr>
          <w:szCs w:val="22"/>
        </w:rPr>
      </w:pPr>
      <w:r w:rsidRPr="00CC0D0E">
        <w:rPr>
          <w:szCs w:val="22"/>
        </w:rPr>
        <w:t xml:space="preserve">L’ensemble des prestations et démarches (notamment l’établissement du plan de retrait et le suivi de son instruction) nécessaires à l’exécution pleine et entière des travaux dans le respect de la règlementation, sont à la charge du </w:t>
      </w:r>
      <w:r w:rsidR="00367797">
        <w:rPr>
          <w:szCs w:val="22"/>
        </w:rPr>
        <w:t>TITULAIRE</w:t>
      </w:r>
      <w:r w:rsidRPr="00CC0D0E">
        <w:rPr>
          <w:szCs w:val="22"/>
        </w:rPr>
        <w:t xml:space="preserve"> et de son sous-traitant. Ces prestations sont rémunérées au titre du compte </w:t>
      </w:r>
      <w:r w:rsidR="00C54D98">
        <w:rPr>
          <w:szCs w:val="22"/>
        </w:rPr>
        <w:t>R2</w:t>
      </w:r>
      <w:r w:rsidR="00C7469C">
        <w:rPr>
          <w:szCs w:val="22"/>
        </w:rPr>
        <w:t>3</w:t>
      </w:r>
      <w:r w:rsidRPr="00CC0D0E">
        <w:rPr>
          <w:szCs w:val="22"/>
        </w:rPr>
        <w:t>.</w:t>
      </w:r>
      <w:r w:rsidR="00AA7840">
        <w:rPr>
          <w:szCs w:val="22"/>
        </w:rPr>
        <w:t xml:space="preserve"> </w:t>
      </w:r>
    </w:p>
    <w:p w14:paraId="6198E5F8" w14:textId="77777777" w:rsidR="00CC0D0E" w:rsidRPr="00CC0D0E" w:rsidRDefault="00CC0D0E" w:rsidP="00CC0D0E">
      <w:pPr>
        <w:spacing w:line="240" w:lineRule="atLeast"/>
        <w:ind w:right="425"/>
        <w:rPr>
          <w:szCs w:val="22"/>
        </w:rPr>
      </w:pPr>
    </w:p>
    <w:p w14:paraId="41BB4AAA" w14:textId="77777777" w:rsidR="00CC0D0E" w:rsidRPr="00CC0D0E" w:rsidRDefault="00CC0D0E" w:rsidP="00CC0D0E">
      <w:pPr>
        <w:spacing w:line="240" w:lineRule="atLeast"/>
        <w:ind w:right="425"/>
        <w:rPr>
          <w:szCs w:val="22"/>
        </w:rPr>
      </w:pPr>
      <w:r w:rsidRPr="00CC0D0E">
        <w:rPr>
          <w:szCs w:val="22"/>
        </w:rPr>
        <w:t>Dossier technique amiante :</w:t>
      </w:r>
    </w:p>
    <w:p w14:paraId="47A00D8E" w14:textId="59339E56" w:rsidR="00CC0D0E" w:rsidRDefault="00CC0D0E" w:rsidP="00E141A0">
      <w:pPr>
        <w:spacing w:line="240" w:lineRule="atLeast"/>
        <w:ind w:right="425"/>
        <w:rPr>
          <w:szCs w:val="22"/>
        </w:rPr>
      </w:pPr>
      <w:r w:rsidRPr="00CC0D0E">
        <w:rPr>
          <w:szCs w:val="22"/>
        </w:rPr>
        <w:t>Le</w:t>
      </w:r>
      <w:r w:rsidR="00243015">
        <w:rPr>
          <w:szCs w:val="22"/>
        </w:rPr>
        <w:t>s</w:t>
      </w:r>
      <w:r w:rsidRPr="00CC0D0E">
        <w:rPr>
          <w:szCs w:val="22"/>
        </w:rPr>
        <w:t xml:space="preserve"> dossier</w:t>
      </w:r>
      <w:r w:rsidR="00243015">
        <w:rPr>
          <w:szCs w:val="22"/>
        </w:rPr>
        <w:t>s</w:t>
      </w:r>
      <w:r w:rsidRPr="00CC0D0E">
        <w:rPr>
          <w:szCs w:val="22"/>
        </w:rPr>
        <w:t xml:space="preserve"> technique</w:t>
      </w:r>
      <w:r w:rsidR="00243015">
        <w:rPr>
          <w:szCs w:val="22"/>
        </w:rPr>
        <w:t>s</w:t>
      </w:r>
      <w:r w:rsidRPr="00CC0D0E">
        <w:rPr>
          <w:szCs w:val="22"/>
        </w:rPr>
        <w:t xml:space="preserve"> « Amiante » qui contien</w:t>
      </w:r>
      <w:r w:rsidR="00243015">
        <w:rPr>
          <w:szCs w:val="22"/>
        </w:rPr>
        <w:t>nen</w:t>
      </w:r>
      <w:r w:rsidRPr="00CC0D0E">
        <w:rPr>
          <w:szCs w:val="22"/>
        </w:rPr>
        <w:t>t les résultats des recherches et contrôles de l</w:t>
      </w:r>
      <w:r w:rsidR="00243015">
        <w:rPr>
          <w:szCs w:val="22"/>
        </w:rPr>
        <w:t xml:space="preserve">’amiante, </w:t>
      </w:r>
      <w:r w:rsidRPr="00CC0D0E">
        <w:rPr>
          <w:szCs w:val="22"/>
        </w:rPr>
        <w:t xml:space="preserve">conformément aux dispositions réglementaires </w:t>
      </w:r>
      <w:r w:rsidRPr="00AA7840">
        <w:rPr>
          <w:b/>
          <w:bCs/>
          <w:szCs w:val="22"/>
        </w:rPr>
        <w:t>s</w:t>
      </w:r>
      <w:r w:rsidR="00AA7840" w:rsidRPr="00AA7840">
        <w:rPr>
          <w:b/>
          <w:bCs/>
          <w:szCs w:val="22"/>
        </w:rPr>
        <w:t>ont disponibles et consultable</w:t>
      </w:r>
      <w:r w:rsidR="00AA7840">
        <w:rPr>
          <w:b/>
          <w:bCs/>
          <w:szCs w:val="22"/>
        </w:rPr>
        <w:t>s</w:t>
      </w:r>
      <w:r w:rsidR="00AA7840" w:rsidRPr="00AA7840">
        <w:rPr>
          <w:b/>
          <w:bCs/>
          <w:szCs w:val="22"/>
        </w:rPr>
        <w:t xml:space="preserve"> en annexe </w:t>
      </w:r>
      <w:r w:rsidR="003B5C62">
        <w:rPr>
          <w:b/>
          <w:bCs/>
          <w:szCs w:val="22"/>
        </w:rPr>
        <w:t>4</w:t>
      </w:r>
      <w:r w:rsidR="00243015">
        <w:rPr>
          <w:szCs w:val="22"/>
        </w:rPr>
        <w:t>.</w:t>
      </w:r>
    </w:p>
    <w:p w14:paraId="473CD865" w14:textId="6E8A11F5" w:rsidR="00CC0D0E" w:rsidRDefault="00CC0D0E" w:rsidP="00E141A0">
      <w:pPr>
        <w:spacing w:line="240" w:lineRule="atLeast"/>
        <w:ind w:right="425"/>
        <w:rPr>
          <w:szCs w:val="22"/>
        </w:rPr>
      </w:pPr>
    </w:p>
    <w:p w14:paraId="32EA9423" w14:textId="510B147B" w:rsidR="00CC0D0E" w:rsidRDefault="00CC0D0E" w:rsidP="00CC0D0E">
      <w:pPr>
        <w:pStyle w:val="Titre3"/>
        <w:ind w:right="425"/>
        <w:rPr>
          <w:szCs w:val="22"/>
        </w:rPr>
      </w:pPr>
      <w:bookmarkStart w:id="242" w:name="_Toc190355863"/>
      <w:r w:rsidRPr="00E141A0">
        <w:rPr>
          <w:szCs w:val="22"/>
        </w:rPr>
        <w:t xml:space="preserve">30.5. </w:t>
      </w:r>
      <w:r>
        <w:rPr>
          <w:szCs w:val="22"/>
        </w:rPr>
        <w:t>EPI et moyens d’accès</w:t>
      </w:r>
      <w:bookmarkEnd w:id="242"/>
    </w:p>
    <w:p w14:paraId="41DFD8E4" w14:textId="51A7791F" w:rsidR="00CC0D0E" w:rsidRDefault="00CC0D0E" w:rsidP="00E141A0">
      <w:pPr>
        <w:spacing w:line="240" w:lineRule="atLeast"/>
        <w:ind w:right="425"/>
        <w:rPr>
          <w:szCs w:val="22"/>
        </w:rPr>
      </w:pPr>
    </w:p>
    <w:p w14:paraId="20DE84BD" w14:textId="6EA45886" w:rsidR="00CC0D0E" w:rsidRDefault="00CC0D0E" w:rsidP="00E141A0">
      <w:pPr>
        <w:spacing w:line="240" w:lineRule="atLeast"/>
        <w:ind w:right="425"/>
        <w:rPr>
          <w:szCs w:val="22"/>
        </w:rPr>
      </w:pPr>
      <w:r w:rsidRPr="00CC0D0E">
        <w:rPr>
          <w:szCs w:val="22"/>
        </w:rPr>
        <w:t xml:space="preserve">Le </w:t>
      </w:r>
      <w:r w:rsidR="00367797">
        <w:rPr>
          <w:szCs w:val="22"/>
        </w:rPr>
        <w:t>TITULAIRE</w:t>
      </w:r>
      <w:r w:rsidRPr="00CC0D0E">
        <w:rPr>
          <w:szCs w:val="22"/>
        </w:rPr>
        <w:t xml:space="preserve"> mettra à disposition des intervenants les EPI, les équipements spécifiques de protection et les moyens d’intervention (nacelle</w:t>
      </w:r>
      <w:r w:rsidR="00BE5436">
        <w:rPr>
          <w:szCs w:val="22"/>
        </w:rPr>
        <w:t>, masque, protections produits chimiques</w:t>
      </w:r>
      <w:r w:rsidRPr="00CC0D0E">
        <w:rPr>
          <w:szCs w:val="22"/>
        </w:rPr>
        <w:t>…).</w:t>
      </w:r>
    </w:p>
    <w:p w14:paraId="2D2FE840" w14:textId="1B607CC5" w:rsidR="00CC0D0E" w:rsidRDefault="00CC0D0E" w:rsidP="00E141A0">
      <w:pPr>
        <w:spacing w:line="240" w:lineRule="atLeast"/>
        <w:ind w:right="425"/>
        <w:rPr>
          <w:szCs w:val="22"/>
        </w:rPr>
      </w:pPr>
    </w:p>
    <w:p w14:paraId="72880A1A" w14:textId="2465A10C" w:rsidR="00CC0D0E" w:rsidRDefault="00CC0D0E" w:rsidP="00CC0D0E">
      <w:pPr>
        <w:pStyle w:val="Titre3"/>
        <w:ind w:right="425"/>
        <w:rPr>
          <w:szCs w:val="22"/>
        </w:rPr>
      </w:pPr>
      <w:bookmarkStart w:id="243" w:name="_Toc190355864"/>
      <w:r w:rsidRPr="00E141A0">
        <w:rPr>
          <w:szCs w:val="22"/>
        </w:rPr>
        <w:t>30.</w:t>
      </w:r>
      <w:r>
        <w:rPr>
          <w:szCs w:val="22"/>
        </w:rPr>
        <w:t>6</w:t>
      </w:r>
      <w:r w:rsidRPr="00E141A0">
        <w:rPr>
          <w:szCs w:val="22"/>
        </w:rPr>
        <w:t xml:space="preserve">. </w:t>
      </w:r>
      <w:r>
        <w:rPr>
          <w:szCs w:val="22"/>
        </w:rPr>
        <w:t>E</w:t>
      </w:r>
      <w:r w:rsidRPr="00CC0D0E">
        <w:rPr>
          <w:szCs w:val="22"/>
        </w:rPr>
        <w:t>tablissement du plan d'hygiène et de sécurité et du plan de prévention</w:t>
      </w:r>
      <w:r>
        <w:rPr>
          <w:szCs w:val="22"/>
        </w:rPr>
        <w:t> :</w:t>
      </w:r>
      <w:bookmarkEnd w:id="243"/>
    </w:p>
    <w:p w14:paraId="6D55BFC6" w14:textId="77777777" w:rsidR="00CC0D0E" w:rsidRDefault="00CC0D0E" w:rsidP="00E141A0">
      <w:pPr>
        <w:spacing w:line="240" w:lineRule="atLeast"/>
        <w:ind w:right="425"/>
        <w:rPr>
          <w:szCs w:val="22"/>
        </w:rPr>
      </w:pPr>
    </w:p>
    <w:p w14:paraId="0A045CB4" w14:textId="016E9C7E" w:rsidR="00CC0D0E" w:rsidRPr="00CC0D0E" w:rsidRDefault="00CC0D0E" w:rsidP="00CC0D0E">
      <w:pPr>
        <w:spacing w:line="240" w:lineRule="atLeast"/>
        <w:ind w:right="425"/>
        <w:rPr>
          <w:szCs w:val="22"/>
        </w:rPr>
      </w:pPr>
      <w:r w:rsidRPr="00CC0D0E">
        <w:rPr>
          <w:szCs w:val="22"/>
        </w:rPr>
        <w:t xml:space="preserve">Le </w:t>
      </w:r>
      <w:r w:rsidR="00367797">
        <w:rPr>
          <w:szCs w:val="22"/>
        </w:rPr>
        <w:t>TITULAIRE</w:t>
      </w:r>
      <w:r w:rsidRPr="00CC0D0E">
        <w:rPr>
          <w:szCs w:val="22"/>
        </w:rPr>
        <w:t xml:space="preserve"> rédigera </w:t>
      </w:r>
      <w:r w:rsidR="00B16081">
        <w:rPr>
          <w:szCs w:val="22"/>
        </w:rPr>
        <w:t>des</w:t>
      </w:r>
      <w:r w:rsidRPr="00CC0D0E">
        <w:rPr>
          <w:szCs w:val="22"/>
        </w:rPr>
        <w:t xml:space="preserve"> plan</w:t>
      </w:r>
      <w:r w:rsidR="00B16081">
        <w:rPr>
          <w:szCs w:val="22"/>
        </w:rPr>
        <w:t>s</w:t>
      </w:r>
      <w:r w:rsidRPr="00CC0D0E">
        <w:rPr>
          <w:szCs w:val="22"/>
        </w:rPr>
        <w:t xml:space="preserve"> de prévention </w:t>
      </w:r>
      <w:r w:rsidR="00B16081">
        <w:rPr>
          <w:szCs w:val="22"/>
        </w:rPr>
        <w:t xml:space="preserve">« travaux » et </w:t>
      </w:r>
      <w:r w:rsidRPr="00CC0D0E">
        <w:rPr>
          <w:szCs w:val="22"/>
        </w:rPr>
        <w:t>« Exploitation » qui ser</w:t>
      </w:r>
      <w:r w:rsidR="00B16081">
        <w:rPr>
          <w:szCs w:val="22"/>
        </w:rPr>
        <w:t xml:space="preserve">ont </w:t>
      </w:r>
      <w:r w:rsidRPr="00CC0D0E">
        <w:rPr>
          <w:szCs w:val="22"/>
        </w:rPr>
        <w:t>présenté</w:t>
      </w:r>
      <w:r w:rsidR="00B16081">
        <w:rPr>
          <w:szCs w:val="22"/>
        </w:rPr>
        <w:t>s</w:t>
      </w:r>
      <w:r w:rsidRPr="00CC0D0E">
        <w:rPr>
          <w:szCs w:val="22"/>
        </w:rPr>
        <w:t xml:space="preserve"> à </w:t>
      </w:r>
      <w:r w:rsidR="00F62E9C">
        <w:rPr>
          <w:szCs w:val="22"/>
        </w:rPr>
        <w:t>l’ACHETEUR</w:t>
      </w:r>
      <w:r>
        <w:rPr>
          <w:szCs w:val="22"/>
        </w:rPr>
        <w:t xml:space="preserve"> </w:t>
      </w:r>
      <w:r w:rsidRPr="00CC0D0E">
        <w:rPr>
          <w:szCs w:val="22"/>
        </w:rPr>
        <w:t xml:space="preserve">dans le mois qui suit la prise en charge du contrat. </w:t>
      </w:r>
    </w:p>
    <w:p w14:paraId="64652467" w14:textId="77777777" w:rsidR="00CC0D0E" w:rsidRPr="00CC0D0E" w:rsidRDefault="00CC0D0E" w:rsidP="00CC0D0E">
      <w:pPr>
        <w:spacing w:line="240" w:lineRule="atLeast"/>
        <w:ind w:right="425"/>
        <w:rPr>
          <w:szCs w:val="22"/>
        </w:rPr>
      </w:pPr>
    </w:p>
    <w:p w14:paraId="17327A68" w14:textId="5050A157" w:rsidR="00CC0D0E" w:rsidRPr="00CC0D0E" w:rsidRDefault="00CC0D0E" w:rsidP="00CC0D0E">
      <w:pPr>
        <w:spacing w:line="240" w:lineRule="atLeast"/>
        <w:ind w:right="425"/>
        <w:rPr>
          <w:szCs w:val="22"/>
        </w:rPr>
      </w:pPr>
      <w:r w:rsidRPr="00CC0D0E">
        <w:rPr>
          <w:szCs w:val="22"/>
        </w:rPr>
        <w:t xml:space="preserve">Ce document est tenu à jour par le </w:t>
      </w:r>
      <w:r w:rsidR="00367797">
        <w:rPr>
          <w:szCs w:val="22"/>
        </w:rPr>
        <w:t>TITULAIRE</w:t>
      </w:r>
      <w:r w:rsidRPr="00CC0D0E">
        <w:rPr>
          <w:szCs w:val="22"/>
        </w:rPr>
        <w:t xml:space="preserve"> pendant toute la durée du contrat et transmis </w:t>
      </w:r>
      <w:r>
        <w:rPr>
          <w:szCs w:val="22"/>
        </w:rPr>
        <w:t xml:space="preserve">pour validation à </w:t>
      </w:r>
      <w:r w:rsidR="00F62E9C">
        <w:rPr>
          <w:szCs w:val="22"/>
        </w:rPr>
        <w:t>l’ACHETEUR</w:t>
      </w:r>
      <w:r w:rsidRPr="00CC0D0E">
        <w:rPr>
          <w:szCs w:val="22"/>
        </w:rPr>
        <w:t>.</w:t>
      </w:r>
    </w:p>
    <w:p w14:paraId="068EAC58" w14:textId="77777777" w:rsidR="00CC0D0E" w:rsidRPr="00CC0D0E" w:rsidRDefault="00CC0D0E" w:rsidP="00CC0D0E">
      <w:pPr>
        <w:spacing w:line="240" w:lineRule="atLeast"/>
        <w:ind w:right="425"/>
        <w:rPr>
          <w:szCs w:val="22"/>
        </w:rPr>
      </w:pPr>
    </w:p>
    <w:p w14:paraId="4E3D19D9" w14:textId="1203C97D" w:rsidR="00CC0D0E" w:rsidRDefault="00CC0D0E" w:rsidP="00CC0D0E">
      <w:pPr>
        <w:spacing w:line="240" w:lineRule="atLeast"/>
        <w:ind w:right="425"/>
        <w:rPr>
          <w:szCs w:val="22"/>
        </w:rPr>
      </w:pPr>
      <w:r w:rsidRPr="00CC0D0E">
        <w:rPr>
          <w:szCs w:val="22"/>
        </w:rPr>
        <w:t xml:space="preserve">Le </w:t>
      </w:r>
      <w:r w:rsidR="00367797">
        <w:rPr>
          <w:szCs w:val="22"/>
        </w:rPr>
        <w:t>TITULAIRE</w:t>
      </w:r>
      <w:r w:rsidRPr="00CC0D0E">
        <w:rPr>
          <w:szCs w:val="22"/>
        </w:rPr>
        <w:t xml:space="preserve"> veillera à son application et en assurera la mise à jour.</w:t>
      </w:r>
    </w:p>
    <w:p w14:paraId="654E887E" w14:textId="77777777" w:rsidR="00CC0D0E" w:rsidRPr="00E141A0" w:rsidRDefault="00CC0D0E" w:rsidP="00E141A0">
      <w:pPr>
        <w:spacing w:line="240" w:lineRule="atLeast"/>
        <w:ind w:right="425"/>
        <w:rPr>
          <w:szCs w:val="22"/>
        </w:rPr>
      </w:pPr>
    </w:p>
    <w:p w14:paraId="2A4358AB" w14:textId="4509F43A" w:rsidR="00F709A0" w:rsidRPr="00E141A0" w:rsidRDefault="00F709A0" w:rsidP="00E141A0">
      <w:pPr>
        <w:pStyle w:val="Titre3"/>
        <w:ind w:right="425"/>
        <w:rPr>
          <w:szCs w:val="22"/>
        </w:rPr>
      </w:pPr>
      <w:bookmarkStart w:id="244" w:name="_Toc190355865"/>
      <w:r w:rsidRPr="00E141A0">
        <w:rPr>
          <w:szCs w:val="22"/>
        </w:rPr>
        <w:t>3</w:t>
      </w:r>
      <w:r w:rsidR="0000174F" w:rsidRPr="00E141A0">
        <w:rPr>
          <w:szCs w:val="22"/>
        </w:rPr>
        <w:t>0</w:t>
      </w:r>
      <w:r w:rsidRPr="00E141A0">
        <w:rPr>
          <w:szCs w:val="22"/>
        </w:rPr>
        <w:t>.</w:t>
      </w:r>
      <w:r w:rsidR="00CC0D0E">
        <w:rPr>
          <w:szCs w:val="22"/>
        </w:rPr>
        <w:t>7</w:t>
      </w:r>
      <w:r w:rsidRPr="00E141A0">
        <w:rPr>
          <w:szCs w:val="22"/>
        </w:rPr>
        <w:t>. Lutte contre le travail dissimulé :</w:t>
      </w:r>
      <w:bookmarkEnd w:id="244"/>
    </w:p>
    <w:p w14:paraId="57E4EC4B" w14:textId="77777777" w:rsidR="00732BE4" w:rsidRPr="00E141A0" w:rsidRDefault="00732BE4" w:rsidP="00E141A0">
      <w:pPr>
        <w:spacing w:line="240" w:lineRule="atLeast"/>
        <w:ind w:right="425"/>
        <w:rPr>
          <w:szCs w:val="22"/>
        </w:rPr>
      </w:pPr>
    </w:p>
    <w:p w14:paraId="397BC443" w14:textId="062F09F2" w:rsidR="00F709A0" w:rsidRPr="00E141A0" w:rsidRDefault="00F709A0" w:rsidP="00E141A0">
      <w:pPr>
        <w:spacing w:line="240" w:lineRule="atLeast"/>
        <w:ind w:right="425"/>
        <w:rPr>
          <w:szCs w:val="22"/>
        </w:rPr>
      </w:pPr>
      <w:r w:rsidRPr="00E141A0">
        <w:rPr>
          <w:szCs w:val="22"/>
        </w:rPr>
        <w:t>3</w:t>
      </w:r>
      <w:r w:rsidR="0000174F" w:rsidRPr="00E141A0">
        <w:rPr>
          <w:szCs w:val="22"/>
        </w:rPr>
        <w:t>0</w:t>
      </w:r>
      <w:r w:rsidRPr="00E141A0">
        <w:rPr>
          <w:szCs w:val="22"/>
        </w:rPr>
        <w:t>.</w:t>
      </w:r>
      <w:r w:rsidR="00CC0D0E">
        <w:rPr>
          <w:szCs w:val="22"/>
        </w:rPr>
        <w:t>7</w:t>
      </w:r>
      <w:r w:rsidRPr="00E141A0">
        <w:rPr>
          <w:szCs w:val="22"/>
        </w:rPr>
        <w:t xml:space="preserve">.1. Le </w:t>
      </w:r>
      <w:r w:rsidR="00367797">
        <w:rPr>
          <w:szCs w:val="22"/>
        </w:rPr>
        <w:t>TITULAIRE</w:t>
      </w:r>
      <w:r w:rsidRPr="00E141A0">
        <w:rPr>
          <w:szCs w:val="22"/>
        </w:rPr>
        <w:t>, ou chacun des membres du groupement le cas échéant, est tenu de faire porter par son personnel, dans l'enceinte du chantier et en permanence, un dispositif d'identification combinée de chaque personne et de son employeur.</w:t>
      </w:r>
    </w:p>
    <w:p w14:paraId="20B6633C" w14:textId="77777777" w:rsidR="00732BE4" w:rsidRPr="00E141A0" w:rsidRDefault="00732BE4" w:rsidP="00E141A0">
      <w:pPr>
        <w:spacing w:line="240" w:lineRule="atLeast"/>
        <w:ind w:right="425"/>
        <w:rPr>
          <w:szCs w:val="22"/>
        </w:rPr>
      </w:pPr>
    </w:p>
    <w:p w14:paraId="12A81638" w14:textId="09F7D2F7" w:rsidR="00F709A0" w:rsidRPr="00E141A0" w:rsidRDefault="00F709A0" w:rsidP="00E141A0">
      <w:pPr>
        <w:spacing w:line="240" w:lineRule="atLeast"/>
        <w:ind w:right="425"/>
        <w:rPr>
          <w:szCs w:val="22"/>
        </w:rPr>
      </w:pPr>
      <w:r w:rsidRPr="00E141A0">
        <w:rPr>
          <w:szCs w:val="22"/>
        </w:rPr>
        <w:t>3</w:t>
      </w:r>
      <w:r w:rsidR="0000174F" w:rsidRPr="00E141A0">
        <w:rPr>
          <w:szCs w:val="22"/>
        </w:rPr>
        <w:t>0</w:t>
      </w:r>
      <w:r w:rsidRPr="00E141A0">
        <w:rPr>
          <w:szCs w:val="22"/>
        </w:rPr>
        <w:t>.</w:t>
      </w:r>
      <w:r w:rsidR="00CC0D0E">
        <w:rPr>
          <w:szCs w:val="22"/>
        </w:rPr>
        <w:t>7</w:t>
      </w:r>
      <w:r w:rsidRPr="00E141A0">
        <w:rPr>
          <w:szCs w:val="22"/>
        </w:rPr>
        <w:t xml:space="preserve">.2. Le </w:t>
      </w:r>
      <w:r w:rsidR="00367797">
        <w:rPr>
          <w:szCs w:val="22"/>
        </w:rPr>
        <w:t>TITULAIRE</w:t>
      </w:r>
      <w:r w:rsidRPr="00E141A0">
        <w:rPr>
          <w:szCs w:val="22"/>
        </w:rPr>
        <w:t>, ou chacun des membres du groupement le cas échéant, est tenu d'établir un enregistrement exhaustif de toutes les personnes qu'il emploie sur le chantier.</w:t>
      </w:r>
    </w:p>
    <w:p w14:paraId="601E795B" w14:textId="77777777" w:rsidR="00732BE4" w:rsidRPr="00E141A0" w:rsidRDefault="00732BE4" w:rsidP="00E141A0">
      <w:pPr>
        <w:spacing w:line="240" w:lineRule="atLeast"/>
        <w:ind w:right="425"/>
        <w:rPr>
          <w:szCs w:val="22"/>
        </w:rPr>
      </w:pPr>
    </w:p>
    <w:p w14:paraId="3BE4260C" w14:textId="3BB7D19F" w:rsidR="00F709A0" w:rsidRPr="00E141A0" w:rsidRDefault="00F709A0" w:rsidP="00E141A0">
      <w:pPr>
        <w:spacing w:line="240" w:lineRule="atLeast"/>
        <w:ind w:right="425"/>
        <w:rPr>
          <w:szCs w:val="22"/>
        </w:rPr>
      </w:pPr>
      <w:r w:rsidRPr="00E141A0">
        <w:rPr>
          <w:szCs w:val="22"/>
        </w:rPr>
        <w:t>3</w:t>
      </w:r>
      <w:r w:rsidR="0000174F" w:rsidRPr="00E141A0">
        <w:rPr>
          <w:szCs w:val="22"/>
        </w:rPr>
        <w:t>0</w:t>
      </w:r>
      <w:r w:rsidRPr="00E141A0">
        <w:rPr>
          <w:szCs w:val="22"/>
        </w:rPr>
        <w:t>.</w:t>
      </w:r>
      <w:r w:rsidR="00CC0D0E">
        <w:rPr>
          <w:szCs w:val="22"/>
        </w:rPr>
        <w:t>7</w:t>
      </w:r>
      <w:r w:rsidRPr="00E141A0">
        <w:rPr>
          <w:szCs w:val="22"/>
        </w:rPr>
        <w:t xml:space="preserve">.3. Cet enregistrement est tenu à jour et mis à disposition </w:t>
      </w:r>
      <w:r w:rsidR="008276C6">
        <w:rPr>
          <w:szCs w:val="22"/>
        </w:rPr>
        <w:t xml:space="preserve">de </w:t>
      </w:r>
      <w:r w:rsidR="008276C6" w:rsidRPr="008276C6">
        <w:rPr>
          <w:szCs w:val="22"/>
        </w:rPr>
        <w:t xml:space="preserve">l’ACHETEUR </w:t>
      </w:r>
      <w:r w:rsidRPr="00E141A0">
        <w:rPr>
          <w:szCs w:val="22"/>
        </w:rPr>
        <w:t xml:space="preserve">et de toute autre autorité compétente. Le représentant </w:t>
      </w:r>
      <w:r w:rsidR="00B62346">
        <w:rPr>
          <w:szCs w:val="22"/>
        </w:rPr>
        <w:t>de l’ACHETEUR</w:t>
      </w:r>
      <w:r w:rsidRPr="00E141A0">
        <w:rPr>
          <w:szCs w:val="22"/>
        </w:rPr>
        <w:t xml:space="preserve"> peut en solliciter la production à tout moment.</w:t>
      </w:r>
    </w:p>
    <w:p w14:paraId="2216439B" w14:textId="77777777" w:rsidR="00732BE4" w:rsidRPr="00E141A0" w:rsidRDefault="00732BE4" w:rsidP="00E141A0">
      <w:pPr>
        <w:spacing w:line="240" w:lineRule="atLeast"/>
        <w:ind w:right="425"/>
        <w:rPr>
          <w:szCs w:val="22"/>
        </w:rPr>
      </w:pPr>
    </w:p>
    <w:p w14:paraId="6BB0A068" w14:textId="5351126B" w:rsidR="00F709A0" w:rsidRPr="00E141A0" w:rsidRDefault="00F709A0" w:rsidP="00E141A0">
      <w:pPr>
        <w:spacing w:line="240" w:lineRule="atLeast"/>
        <w:ind w:right="425"/>
        <w:rPr>
          <w:szCs w:val="22"/>
        </w:rPr>
      </w:pPr>
      <w:r w:rsidRPr="00E141A0">
        <w:rPr>
          <w:szCs w:val="22"/>
        </w:rPr>
        <w:t>3</w:t>
      </w:r>
      <w:r w:rsidR="0000174F" w:rsidRPr="00E141A0">
        <w:rPr>
          <w:szCs w:val="22"/>
        </w:rPr>
        <w:t>0</w:t>
      </w:r>
      <w:r w:rsidRPr="00E141A0">
        <w:rPr>
          <w:szCs w:val="22"/>
        </w:rPr>
        <w:t>.</w:t>
      </w:r>
      <w:r w:rsidR="00CC0D0E">
        <w:rPr>
          <w:szCs w:val="22"/>
        </w:rPr>
        <w:t>7</w:t>
      </w:r>
      <w:r w:rsidRPr="00E141A0">
        <w:rPr>
          <w:szCs w:val="22"/>
        </w:rPr>
        <w:t xml:space="preserve">.4. Le </w:t>
      </w:r>
      <w:r w:rsidR="00367797">
        <w:rPr>
          <w:szCs w:val="22"/>
        </w:rPr>
        <w:t>TITULAIRE</w:t>
      </w:r>
      <w:r w:rsidRPr="00E141A0">
        <w:rPr>
          <w:szCs w:val="22"/>
        </w:rPr>
        <w:t xml:space="preserve"> avise ses sous-traitants de ce que les obligations énoncées au présent article leur sont applicables. Il reste responsable du respect de celles-ci pendant toute la durée du marché.</w:t>
      </w:r>
    </w:p>
    <w:p w14:paraId="1C7B0CAA" w14:textId="77777777" w:rsidR="00B35335" w:rsidRPr="00E141A0" w:rsidRDefault="00B35335" w:rsidP="00E141A0">
      <w:pPr>
        <w:spacing w:line="240" w:lineRule="atLeast"/>
        <w:ind w:right="425"/>
        <w:rPr>
          <w:szCs w:val="22"/>
        </w:rPr>
      </w:pPr>
    </w:p>
    <w:p w14:paraId="01954EF1" w14:textId="32FA5054" w:rsidR="00F709A0" w:rsidRPr="00E141A0" w:rsidRDefault="00F709A0" w:rsidP="00E141A0">
      <w:pPr>
        <w:pStyle w:val="Titre3"/>
        <w:ind w:right="425"/>
        <w:rPr>
          <w:szCs w:val="22"/>
        </w:rPr>
      </w:pPr>
      <w:bookmarkStart w:id="245" w:name="_Toc190355866"/>
      <w:r w:rsidRPr="00E141A0">
        <w:rPr>
          <w:szCs w:val="22"/>
        </w:rPr>
        <w:t>3</w:t>
      </w:r>
      <w:r w:rsidR="0000174F" w:rsidRPr="00E141A0">
        <w:rPr>
          <w:szCs w:val="22"/>
        </w:rPr>
        <w:t>0</w:t>
      </w:r>
      <w:r w:rsidRPr="00E141A0">
        <w:rPr>
          <w:szCs w:val="22"/>
        </w:rPr>
        <w:t>.</w:t>
      </w:r>
      <w:r w:rsidR="00CC0D0E">
        <w:rPr>
          <w:szCs w:val="22"/>
        </w:rPr>
        <w:t>8</w:t>
      </w:r>
      <w:r w:rsidRPr="00E141A0">
        <w:rPr>
          <w:szCs w:val="22"/>
        </w:rPr>
        <w:t>. Signalisation des chantiers à l'égard de la circulation publique :</w:t>
      </w:r>
      <w:bookmarkEnd w:id="245"/>
    </w:p>
    <w:p w14:paraId="66E7BA79" w14:textId="7325DCA3" w:rsidR="00F709A0" w:rsidRPr="00E141A0" w:rsidRDefault="00F709A0" w:rsidP="00E141A0">
      <w:pPr>
        <w:spacing w:line="240" w:lineRule="atLeast"/>
        <w:ind w:right="425"/>
        <w:rPr>
          <w:szCs w:val="22"/>
        </w:rPr>
      </w:pPr>
      <w:r w:rsidRPr="00E141A0">
        <w:rPr>
          <w:szCs w:val="22"/>
        </w:rPr>
        <w:t xml:space="preserve">Lorsque les travaux intéressent la circulation publique, la signalisation à l'usage du public doit être conforme aux instructions réglementaires en la matière ; elle est réalisée, sous le contrôle des services compétents, par le </w:t>
      </w:r>
      <w:r w:rsidR="00367797">
        <w:rPr>
          <w:szCs w:val="22"/>
        </w:rPr>
        <w:t>TITULAIRE</w:t>
      </w:r>
      <w:r w:rsidRPr="00E141A0">
        <w:rPr>
          <w:szCs w:val="22"/>
        </w:rPr>
        <w:t>, ce dernier ayant à sa charge la fourniture et la mise en place des panneaux et de</w:t>
      </w:r>
      <w:r w:rsidR="00114AC5" w:rsidRPr="00E141A0">
        <w:rPr>
          <w:szCs w:val="22"/>
        </w:rPr>
        <w:t>s dispositifs de signalisation.</w:t>
      </w:r>
    </w:p>
    <w:p w14:paraId="352DFA11" w14:textId="04A79F74" w:rsidR="00F709A0" w:rsidRPr="00E141A0" w:rsidRDefault="00F709A0" w:rsidP="00E141A0">
      <w:pPr>
        <w:spacing w:line="240" w:lineRule="atLeast"/>
        <w:ind w:right="425"/>
        <w:rPr>
          <w:szCs w:val="22"/>
        </w:rPr>
      </w:pPr>
      <w:r w:rsidRPr="00E141A0">
        <w:rPr>
          <w:szCs w:val="22"/>
        </w:rPr>
        <w:t xml:space="preserve">Si l'exécution des travaux entraîne la déviation de la circulation, le </w:t>
      </w:r>
      <w:r w:rsidR="00367797">
        <w:rPr>
          <w:szCs w:val="22"/>
        </w:rPr>
        <w:t>TITULAIRE</w:t>
      </w:r>
      <w:r w:rsidRPr="00E141A0">
        <w:rPr>
          <w:szCs w:val="22"/>
        </w:rPr>
        <w:t xml:space="preserve"> a la charge, dans les mêmes conditions, de la mise en place et de l'entretien de la signalisation aux extrémités des sections où la circulation est interrompue et de la signalisation des itinéraires déviés.</w:t>
      </w:r>
    </w:p>
    <w:p w14:paraId="6FEAF4D7" w14:textId="77777777" w:rsidR="00F709A0" w:rsidRPr="00E141A0" w:rsidRDefault="00F709A0" w:rsidP="00E141A0">
      <w:pPr>
        <w:spacing w:line="240" w:lineRule="atLeast"/>
        <w:ind w:right="425"/>
        <w:rPr>
          <w:szCs w:val="22"/>
        </w:rPr>
      </w:pPr>
      <w:r w:rsidRPr="00E141A0">
        <w:rPr>
          <w:szCs w:val="22"/>
        </w:rPr>
        <w:t>La police de la circulation aux abords des chantiers ou aux extrémités des sections où la circulation est interrompue et le long des itinéraires déviés incombe aux services compétents.</w:t>
      </w:r>
    </w:p>
    <w:p w14:paraId="74285723" w14:textId="765709BF" w:rsidR="00F709A0" w:rsidRPr="00E141A0" w:rsidRDefault="00F709A0" w:rsidP="00E141A0">
      <w:pPr>
        <w:spacing w:line="240" w:lineRule="atLeast"/>
        <w:ind w:right="425"/>
        <w:rPr>
          <w:szCs w:val="22"/>
        </w:rPr>
      </w:pPr>
      <w:r w:rsidRPr="00E141A0">
        <w:rPr>
          <w:szCs w:val="22"/>
        </w:rPr>
        <w:t xml:space="preserve">Le </w:t>
      </w:r>
      <w:r w:rsidR="00367797">
        <w:rPr>
          <w:szCs w:val="22"/>
        </w:rPr>
        <w:t>TITULAIRE</w:t>
      </w:r>
      <w:r w:rsidRPr="00E141A0">
        <w:rPr>
          <w:szCs w:val="22"/>
        </w:rPr>
        <w:t xml:space="preserve"> doit informer par écrit les services compétents, au moins cinq jours à l'avance, de la date de commencement des travaux en mentionnant, s'il </w:t>
      </w:r>
      <w:r w:rsidR="0005242E" w:rsidRPr="00E141A0">
        <w:rPr>
          <w:szCs w:val="22"/>
        </w:rPr>
        <w:t>y</w:t>
      </w:r>
      <w:r w:rsidRPr="00E141A0">
        <w:rPr>
          <w:szCs w:val="22"/>
        </w:rPr>
        <w:t xml:space="preserve"> a lieu, le caractère mobile du chantier.</w:t>
      </w:r>
    </w:p>
    <w:p w14:paraId="37A19346" w14:textId="09672B93" w:rsidR="00B35335" w:rsidRPr="00E141A0" w:rsidRDefault="00F709A0" w:rsidP="00E141A0">
      <w:pPr>
        <w:spacing w:line="240" w:lineRule="atLeast"/>
        <w:ind w:right="425"/>
        <w:rPr>
          <w:szCs w:val="22"/>
        </w:rPr>
      </w:pPr>
      <w:r w:rsidRPr="00E141A0">
        <w:rPr>
          <w:szCs w:val="22"/>
        </w:rPr>
        <w:t xml:space="preserve">Le </w:t>
      </w:r>
      <w:r w:rsidR="00367797">
        <w:rPr>
          <w:szCs w:val="22"/>
        </w:rPr>
        <w:t>TITULAIRE</w:t>
      </w:r>
      <w:r w:rsidRPr="00E141A0">
        <w:rPr>
          <w:szCs w:val="22"/>
        </w:rPr>
        <w:t xml:space="preserve"> doit, dans les mêmes formes et délai, informer les services compétents du repliement ou du déplacement du chantier.</w:t>
      </w:r>
    </w:p>
    <w:p w14:paraId="6747E042" w14:textId="4AAC82C2" w:rsidR="00F709A0" w:rsidRPr="00E141A0" w:rsidRDefault="00F709A0" w:rsidP="00E141A0">
      <w:pPr>
        <w:pStyle w:val="Titre3"/>
        <w:ind w:right="425"/>
        <w:rPr>
          <w:szCs w:val="22"/>
        </w:rPr>
      </w:pPr>
      <w:bookmarkStart w:id="246" w:name="_Toc190355867"/>
      <w:r w:rsidRPr="00E141A0">
        <w:rPr>
          <w:szCs w:val="22"/>
        </w:rPr>
        <w:t>3</w:t>
      </w:r>
      <w:r w:rsidR="00DC6CB2" w:rsidRPr="00E141A0">
        <w:rPr>
          <w:szCs w:val="22"/>
        </w:rPr>
        <w:t>0</w:t>
      </w:r>
      <w:r w:rsidRPr="00E141A0">
        <w:rPr>
          <w:szCs w:val="22"/>
        </w:rPr>
        <w:t>.</w:t>
      </w:r>
      <w:r w:rsidR="00CC0D0E">
        <w:rPr>
          <w:szCs w:val="22"/>
        </w:rPr>
        <w:t>9</w:t>
      </w:r>
      <w:r w:rsidRPr="00E141A0">
        <w:rPr>
          <w:szCs w:val="22"/>
        </w:rPr>
        <w:t>. Maintien des communications et de l'écoulement des eaux :</w:t>
      </w:r>
      <w:bookmarkEnd w:id="246"/>
    </w:p>
    <w:p w14:paraId="7F54424A" w14:textId="77777777" w:rsidR="00732BE4" w:rsidRPr="00E141A0" w:rsidRDefault="00732BE4" w:rsidP="00E141A0">
      <w:pPr>
        <w:spacing w:line="240" w:lineRule="atLeast"/>
        <w:ind w:right="425"/>
        <w:rPr>
          <w:szCs w:val="22"/>
        </w:rPr>
      </w:pPr>
    </w:p>
    <w:p w14:paraId="1DB86528" w14:textId="412D72A4" w:rsidR="00F709A0" w:rsidRPr="00E141A0" w:rsidRDefault="00F709A0" w:rsidP="00E141A0">
      <w:pPr>
        <w:spacing w:line="240" w:lineRule="atLeast"/>
        <w:ind w:right="425"/>
        <w:rPr>
          <w:szCs w:val="22"/>
        </w:rPr>
      </w:pPr>
      <w:r w:rsidRPr="00E141A0">
        <w:rPr>
          <w:szCs w:val="22"/>
        </w:rPr>
        <w:t>3</w:t>
      </w:r>
      <w:r w:rsidR="00DC6CB2" w:rsidRPr="00E141A0">
        <w:rPr>
          <w:szCs w:val="22"/>
        </w:rPr>
        <w:t>0</w:t>
      </w:r>
      <w:r w:rsidRPr="00E141A0">
        <w:rPr>
          <w:szCs w:val="22"/>
        </w:rPr>
        <w:t>.</w:t>
      </w:r>
      <w:r w:rsidR="00CC0D0E">
        <w:rPr>
          <w:szCs w:val="22"/>
        </w:rPr>
        <w:t>9</w:t>
      </w:r>
      <w:r w:rsidRPr="00E141A0">
        <w:rPr>
          <w:szCs w:val="22"/>
        </w:rPr>
        <w:t xml:space="preserve">.1. Le </w:t>
      </w:r>
      <w:r w:rsidR="00367797">
        <w:rPr>
          <w:szCs w:val="22"/>
        </w:rPr>
        <w:t>TITULAIRE</w:t>
      </w:r>
      <w:r w:rsidRPr="00E141A0">
        <w:rPr>
          <w:szCs w:val="22"/>
        </w:rPr>
        <w:t xml:space="preserve"> doit conduire les travaux de manière à maintenir dans les conditions convenables les communications de toute nature traversant le site des travaux, notamment celles qui intéressent la circulation des personnes, ainsi que l'écoulement des eaux, sous réserve des précisions données, le cas échéant, par les documents particuliers du marché sur les conditions dans lesquelles des restrictions peuvent être apportées à ces communications et à l'écoulement des eaux.</w:t>
      </w:r>
    </w:p>
    <w:p w14:paraId="6EBDF189" w14:textId="77777777" w:rsidR="00732BE4" w:rsidRPr="00E141A0" w:rsidRDefault="00732BE4" w:rsidP="00E141A0">
      <w:pPr>
        <w:spacing w:line="240" w:lineRule="atLeast"/>
        <w:ind w:right="425"/>
        <w:rPr>
          <w:szCs w:val="22"/>
        </w:rPr>
      </w:pPr>
    </w:p>
    <w:p w14:paraId="0BE6A688" w14:textId="53D40F2A" w:rsidR="00F709A0" w:rsidRPr="00E141A0" w:rsidRDefault="00F709A0" w:rsidP="00E141A0">
      <w:pPr>
        <w:spacing w:line="240" w:lineRule="atLeast"/>
        <w:ind w:right="425"/>
        <w:rPr>
          <w:szCs w:val="22"/>
        </w:rPr>
      </w:pPr>
      <w:r w:rsidRPr="00E141A0">
        <w:rPr>
          <w:szCs w:val="22"/>
        </w:rPr>
        <w:t>3</w:t>
      </w:r>
      <w:r w:rsidR="00DC6CB2" w:rsidRPr="00E141A0">
        <w:rPr>
          <w:szCs w:val="22"/>
        </w:rPr>
        <w:t>0</w:t>
      </w:r>
      <w:r w:rsidRPr="00E141A0">
        <w:rPr>
          <w:szCs w:val="22"/>
        </w:rPr>
        <w:t>.</w:t>
      </w:r>
      <w:r w:rsidR="00CC0D0E">
        <w:rPr>
          <w:szCs w:val="22"/>
        </w:rPr>
        <w:t>9</w:t>
      </w:r>
      <w:r w:rsidRPr="00E141A0">
        <w:rPr>
          <w:szCs w:val="22"/>
        </w:rPr>
        <w:t xml:space="preserve">.2. En cas d'inobservation par le </w:t>
      </w:r>
      <w:r w:rsidR="00367797">
        <w:rPr>
          <w:szCs w:val="22"/>
        </w:rPr>
        <w:t>TITULAIRE</w:t>
      </w:r>
      <w:r w:rsidRPr="00E141A0">
        <w:rPr>
          <w:szCs w:val="22"/>
        </w:rPr>
        <w:t xml:space="preserve"> des prescriptions ci-dessus et sans préjudice des pouvoirs des autorités compétentes, </w:t>
      </w:r>
      <w:r w:rsidR="008276C6" w:rsidRPr="008276C6">
        <w:rPr>
          <w:szCs w:val="22"/>
        </w:rPr>
        <w:t xml:space="preserve">l’ACHETEUR </w:t>
      </w:r>
      <w:r w:rsidRPr="00E141A0">
        <w:rPr>
          <w:szCs w:val="22"/>
        </w:rPr>
        <w:t xml:space="preserve">peut prendre aux frais du </w:t>
      </w:r>
      <w:r w:rsidR="00367797">
        <w:rPr>
          <w:szCs w:val="22"/>
        </w:rPr>
        <w:t>TITULAIRE</w:t>
      </w:r>
      <w:r w:rsidRPr="00E141A0">
        <w:rPr>
          <w:szCs w:val="22"/>
        </w:rPr>
        <w:t xml:space="preserve"> les mesures nécessaires, après mise en demeure restée sans effet.</w:t>
      </w:r>
    </w:p>
    <w:p w14:paraId="57B7C1F5" w14:textId="77777777" w:rsidR="00F709A0" w:rsidRPr="00E141A0" w:rsidRDefault="00F709A0" w:rsidP="00E141A0">
      <w:pPr>
        <w:spacing w:line="240" w:lineRule="atLeast"/>
        <w:ind w:right="425"/>
        <w:rPr>
          <w:szCs w:val="22"/>
        </w:rPr>
      </w:pPr>
      <w:r w:rsidRPr="00E141A0">
        <w:rPr>
          <w:szCs w:val="22"/>
        </w:rPr>
        <w:t>En cas d'urgence ou de danger, ces mesures peuvent être prises sans mise en demeure préalable.</w:t>
      </w:r>
    </w:p>
    <w:p w14:paraId="4C9BC323" w14:textId="77777777" w:rsidR="00B35335" w:rsidRPr="00E141A0" w:rsidRDefault="00B35335" w:rsidP="00E141A0">
      <w:pPr>
        <w:spacing w:line="240" w:lineRule="atLeast"/>
        <w:ind w:right="425"/>
        <w:rPr>
          <w:szCs w:val="22"/>
        </w:rPr>
      </w:pPr>
    </w:p>
    <w:p w14:paraId="5FC22418" w14:textId="6144C3E0" w:rsidR="00F709A0" w:rsidRPr="00E141A0" w:rsidRDefault="00F709A0" w:rsidP="00E141A0">
      <w:pPr>
        <w:pStyle w:val="Titre3"/>
        <w:ind w:right="425"/>
        <w:rPr>
          <w:szCs w:val="22"/>
        </w:rPr>
      </w:pPr>
      <w:bookmarkStart w:id="247" w:name="_Toc190355868"/>
      <w:r w:rsidRPr="00E141A0">
        <w:rPr>
          <w:szCs w:val="22"/>
        </w:rPr>
        <w:t>3</w:t>
      </w:r>
      <w:r w:rsidR="00DC6CB2" w:rsidRPr="00E141A0">
        <w:rPr>
          <w:szCs w:val="22"/>
        </w:rPr>
        <w:t>0</w:t>
      </w:r>
      <w:r w:rsidRPr="00E141A0">
        <w:rPr>
          <w:szCs w:val="22"/>
        </w:rPr>
        <w:t>.</w:t>
      </w:r>
      <w:r w:rsidR="00CC0D0E">
        <w:rPr>
          <w:szCs w:val="22"/>
        </w:rPr>
        <w:t>10</w:t>
      </w:r>
      <w:r w:rsidRPr="00E141A0">
        <w:rPr>
          <w:szCs w:val="22"/>
        </w:rPr>
        <w:t>. Sujétions spéciales pour les travaux exécutés à proximité de lieux habités, fréquentés ou protégés :</w:t>
      </w:r>
      <w:bookmarkEnd w:id="247"/>
    </w:p>
    <w:p w14:paraId="45A198BA" w14:textId="5CB173DD" w:rsidR="00F709A0" w:rsidRPr="00E141A0" w:rsidRDefault="00F709A0" w:rsidP="00E141A0">
      <w:pPr>
        <w:spacing w:line="240" w:lineRule="atLeast"/>
        <w:ind w:right="425"/>
        <w:rPr>
          <w:szCs w:val="22"/>
        </w:rPr>
      </w:pPr>
      <w:r w:rsidRPr="00E141A0">
        <w:rPr>
          <w:szCs w:val="22"/>
        </w:rPr>
        <w:t xml:space="preserve">Lorsque les travaux sont exécutés à proximité de lieux habités ou fréquentés, ou méritant une protection au titre de la sauvegarde de l'environnement, le </w:t>
      </w:r>
      <w:r w:rsidR="00367797">
        <w:rPr>
          <w:szCs w:val="22"/>
        </w:rPr>
        <w:t>TITULAIRE</w:t>
      </w:r>
      <w:r w:rsidRPr="00E141A0">
        <w:rPr>
          <w:szCs w:val="22"/>
        </w:rPr>
        <w:t xml:space="preserve"> doit prendre, à ses frais et risques, les dispositions nécessaires pour réduire, dans toute la mesure du possible, les gênes imposées aux usagers et aux voisins, notamment celles qui peuvent être causées par les difficultés d'accès, le bruit des engins, les vibrations, les fumées et les poussières.</w:t>
      </w:r>
    </w:p>
    <w:p w14:paraId="0E9A0656" w14:textId="77777777" w:rsidR="00B35335" w:rsidRPr="00E141A0" w:rsidRDefault="00B35335" w:rsidP="00E141A0">
      <w:pPr>
        <w:spacing w:line="240" w:lineRule="atLeast"/>
        <w:ind w:right="425"/>
        <w:rPr>
          <w:szCs w:val="22"/>
        </w:rPr>
      </w:pPr>
    </w:p>
    <w:p w14:paraId="65C3B753" w14:textId="496D8EF3" w:rsidR="00F709A0" w:rsidRPr="00E141A0" w:rsidRDefault="00F709A0" w:rsidP="00E141A0">
      <w:pPr>
        <w:pStyle w:val="Titre3"/>
        <w:ind w:right="425"/>
        <w:rPr>
          <w:szCs w:val="22"/>
        </w:rPr>
      </w:pPr>
      <w:bookmarkStart w:id="248" w:name="_Toc190355869"/>
      <w:r w:rsidRPr="00E141A0">
        <w:rPr>
          <w:szCs w:val="22"/>
        </w:rPr>
        <w:t>3</w:t>
      </w:r>
      <w:r w:rsidR="00DC6CB2" w:rsidRPr="00E141A0">
        <w:rPr>
          <w:szCs w:val="22"/>
        </w:rPr>
        <w:t>0</w:t>
      </w:r>
      <w:r w:rsidRPr="00E141A0">
        <w:rPr>
          <w:szCs w:val="22"/>
        </w:rPr>
        <w:t>.</w:t>
      </w:r>
      <w:r w:rsidR="00CC0D0E">
        <w:rPr>
          <w:szCs w:val="22"/>
        </w:rPr>
        <w:t>11</w:t>
      </w:r>
      <w:r w:rsidRPr="00E141A0">
        <w:rPr>
          <w:szCs w:val="22"/>
        </w:rPr>
        <w:t>. Sujétions spéciales pour les travaux exécutés à proximité d'ouvrages souterrains, enterrés, subaquatiques ou aériens :</w:t>
      </w:r>
      <w:bookmarkEnd w:id="248"/>
    </w:p>
    <w:p w14:paraId="227F7021" w14:textId="59559EFF" w:rsidR="00F709A0" w:rsidRPr="00E141A0" w:rsidRDefault="00F709A0" w:rsidP="00E141A0">
      <w:pPr>
        <w:spacing w:line="240" w:lineRule="atLeast"/>
        <w:ind w:right="425"/>
        <w:rPr>
          <w:szCs w:val="22"/>
        </w:rPr>
      </w:pPr>
      <w:r w:rsidRPr="00E141A0">
        <w:rPr>
          <w:szCs w:val="22"/>
        </w:rPr>
        <w:t xml:space="preserve">Lorsqu'un piquetage spécial a été effectué, le </w:t>
      </w:r>
      <w:r w:rsidR="00367797">
        <w:rPr>
          <w:szCs w:val="22"/>
        </w:rPr>
        <w:t>TITULAIRE</w:t>
      </w:r>
      <w:r w:rsidRPr="00E141A0">
        <w:rPr>
          <w:szCs w:val="22"/>
        </w:rPr>
        <w:t xml:space="preserve"> doit, dix jours au moins avant le début des travaux au droit ou au voisinage immédiat des ouvrages concernés, prévenir les exploitants des ouvrages repérés qui lui ont été noti</w:t>
      </w:r>
      <w:r w:rsidR="00114AC5" w:rsidRPr="00E141A0">
        <w:rPr>
          <w:szCs w:val="22"/>
        </w:rPr>
        <w:t xml:space="preserve">fiés par </w:t>
      </w:r>
      <w:r w:rsidR="008276C6" w:rsidRPr="008276C6">
        <w:rPr>
          <w:szCs w:val="22"/>
        </w:rPr>
        <w:t>l’ACHETEUR</w:t>
      </w:r>
      <w:r w:rsidR="00114AC5" w:rsidRPr="00E141A0">
        <w:rPr>
          <w:szCs w:val="22"/>
        </w:rPr>
        <w:t>.</w:t>
      </w:r>
    </w:p>
    <w:p w14:paraId="45F1C4F1" w14:textId="77777777" w:rsidR="00B35335" w:rsidRPr="00E141A0" w:rsidRDefault="00B35335" w:rsidP="00E141A0">
      <w:pPr>
        <w:spacing w:line="240" w:lineRule="atLeast"/>
        <w:ind w:right="425"/>
        <w:rPr>
          <w:szCs w:val="22"/>
        </w:rPr>
      </w:pPr>
    </w:p>
    <w:p w14:paraId="4BA79DAF" w14:textId="454015B6" w:rsidR="00F709A0" w:rsidRPr="00E141A0" w:rsidRDefault="00F709A0" w:rsidP="00E141A0">
      <w:pPr>
        <w:pStyle w:val="Titre3"/>
        <w:ind w:right="425"/>
        <w:rPr>
          <w:szCs w:val="22"/>
        </w:rPr>
      </w:pPr>
      <w:bookmarkStart w:id="249" w:name="_Toc190355870"/>
      <w:r w:rsidRPr="00E141A0">
        <w:rPr>
          <w:szCs w:val="22"/>
        </w:rPr>
        <w:t>3</w:t>
      </w:r>
      <w:r w:rsidR="00DC6CB2" w:rsidRPr="00E141A0">
        <w:rPr>
          <w:szCs w:val="22"/>
        </w:rPr>
        <w:t>0</w:t>
      </w:r>
      <w:r w:rsidRPr="00E141A0">
        <w:rPr>
          <w:szCs w:val="22"/>
        </w:rPr>
        <w:t>.1</w:t>
      </w:r>
      <w:r w:rsidR="00CC0D0E">
        <w:rPr>
          <w:szCs w:val="22"/>
        </w:rPr>
        <w:t>2</w:t>
      </w:r>
      <w:r w:rsidRPr="00E141A0">
        <w:rPr>
          <w:szCs w:val="22"/>
        </w:rPr>
        <w:t xml:space="preserve"> Démolition de constructions :</w:t>
      </w:r>
      <w:bookmarkEnd w:id="249"/>
    </w:p>
    <w:p w14:paraId="4F3C6D42" w14:textId="6FC4E41F" w:rsidR="00F709A0" w:rsidRPr="00E141A0" w:rsidRDefault="004F5776" w:rsidP="00E141A0">
      <w:pPr>
        <w:spacing w:line="240" w:lineRule="atLeast"/>
        <w:ind w:right="425"/>
        <w:rPr>
          <w:szCs w:val="22"/>
        </w:rPr>
      </w:pPr>
      <w:r w:rsidRPr="00E141A0">
        <w:rPr>
          <w:szCs w:val="22"/>
        </w:rPr>
        <w:t>-sans objet</w:t>
      </w:r>
    </w:p>
    <w:p w14:paraId="4751C9FD" w14:textId="77777777" w:rsidR="004F5776" w:rsidRPr="00E141A0" w:rsidRDefault="004F5776" w:rsidP="00E141A0">
      <w:pPr>
        <w:spacing w:line="240" w:lineRule="atLeast"/>
        <w:ind w:right="425"/>
        <w:rPr>
          <w:szCs w:val="22"/>
        </w:rPr>
      </w:pPr>
    </w:p>
    <w:p w14:paraId="156A7AB7" w14:textId="390454DA" w:rsidR="00F709A0" w:rsidRPr="00E141A0" w:rsidRDefault="00F709A0">
      <w:pPr>
        <w:pStyle w:val="Titre2"/>
        <w:ind w:right="425"/>
        <w:rPr>
          <w:rStyle w:val="Heading1Text"/>
          <w:rFonts w:ascii="Arial" w:hAnsi="Arial"/>
          <w:szCs w:val="22"/>
        </w:rPr>
      </w:pPr>
      <w:bookmarkStart w:id="250" w:name="LEGIARTI000021095634"/>
      <w:bookmarkStart w:id="251" w:name="_Toc439757647"/>
      <w:bookmarkStart w:id="252" w:name="_Toc439757760"/>
      <w:bookmarkStart w:id="253" w:name="_Toc190355871"/>
      <w:bookmarkEnd w:id="250"/>
      <w:r w:rsidRPr="00E141A0">
        <w:rPr>
          <w:rStyle w:val="Heading1Text"/>
          <w:rFonts w:ascii="Arial" w:hAnsi="Arial"/>
          <w:szCs w:val="22"/>
        </w:rPr>
        <w:t>Engins explosifs de guerre</w:t>
      </w:r>
      <w:bookmarkEnd w:id="251"/>
      <w:bookmarkEnd w:id="252"/>
      <w:bookmarkEnd w:id="253"/>
    </w:p>
    <w:p w14:paraId="30F2898F" w14:textId="64E49CBB" w:rsidR="00F709A0" w:rsidRPr="00E141A0" w:rsidRDefault="004F5776" w:rsidP="00E141A0">
      <w:pPr>
        <w:spacing w:line="240" w:lineRule="atLeast"/>
        <w:ind w:right="425"/>
        <w:rPr>
          <w:szCs w:val="22"/>
        </w:rPr>
      </w:pPr>
      <w:r w:rsidRPr="00E141A0">
        <w:rPr>
          <w:szCs w:val="22"/>
        </w:rPr>
        <w:t xml:space="preserve">-sans objet – </w:t>
      </w:r>
    </w:p>
    <w:p w14:paraId="48134603" w14:textId="77777777" w:rsidR="004F5776" w:rsidRPr="00E141A0" w:rsidRDefault="004F5776" w:rsidP="00E141A0">
      <w:pPr>
        <w:spacing w:line="240" w:lineRule="atLeast"/>
        <w:ind w:right="425"/>
        <w:rPr>
          <w:szCs w:val="22"/>
        </w:rPr>
      </w:pPr>
    </w:p>
    <w:p w14:paraId="41C132CC" w14:textId="693D6270" w:rsidR="00F709A0" w:rsidRPr="00E141A0" w:rsidRDefault="00F709A0">
      <w:pPr>
        <w:pStyle w:val="Titre2"/>
        <w:ind w:right="425"/>
        <w:rPr>
          <w:rStyle w:val="Heading1Text"/>
          <w:rFonts w:ascii="Arial" w:hAnsi="Arial"/>
          <w:b/>
          <w:smallCaps/>
          <w:szCs w:val="22"/>
        </w:rPr>
      </w:pPr>
      <w:bookmarkStart w:id="254" w:name="LEGIARTI000021095635"/>
      <w:bookmarkStart w:id="255" w:name="_Toc439757648"/>
      <w:bookmarkStart w:id="256" w:name="_Toc439757761"/>
      <w:bookmarkStart w:id="257" w:name="_Toc190355872"/>
      <w:bookmarkEnd w:id="254"/>
      <w:r w:rsidRPr="00E141A0">
        <w:rPr>
          <w:rStyle w:val="Heading1Text"/>
          <w:rFonts w:ascii="Arial" w:hAnsi="Arial"/>
          <w:b/>
          <w:smallCaps/>
          <w:szCs w:val="22"/>
        </w:rPr>
        <w:t>Matériaux, objets et vestiges trouvés sur le chantier</w:t>
      </w:r>
      <w:bookmarkEnd w:id="255"/>
      <w:bookmarkEnd w:id="256"/>
      <w:bookmarkEnd w:id="257"/>
      <w:r w:rsidRPr="00E141A0">
        <w:rPr>
          <w:rStyle w:val="Heading1Text"/>
          <w:rFonts w:ascii="Arial" w:hAnsi="Arial"/>
          <w:b/>
          <w:smallCaps/>
          <w:szCs w:val="22"/>
        </w:rPr>
        <w:t xml:space="preserve"> </w:t>
      </w:r>
    </w:p>
    <w:p w14:paraId="2BC68D42" w14:textId="4E31DC1C" w:rsidR="00F709A0" w:rsidRPr="00E141A0" w:rsidRDefault="004F5776" w:rsidP="00E141A0">
      <w:pPr>
        <w:spacing w:line="240" w:lineRule="atLeast"/>
        <w:ind w:right="425"/>
        <w:rPr>
          <w:szCs w:val="22"/>
        </w:rPr>
      </w:pPr>
      <w:r w:rsidRPr="00E141A0">
        <w:rPr>
          <w:szCs w:val="22"/>
        </w:rPr>
        <w:t xml:space="preserve">-sans objet- </w:t>
      </w:r>
    </w:p>
    <w:p w14:paraId="69D5FAEE" w14:textId="77777777" w:rsidR="004F5776" w:rsidRPr="00E141A0" w:rsidRDefault="004F5776" w:rsidP="00E141A0">
      <w:pPr>
        <w:spacing w:line="240" w:lineRule="atLeast"/>
        <w:ind w:right="425"/>
        <w:rPr>
          <w:szCs w:val="22"/>
        </w:rPr>
      </w:pPr>
    </w:p>
    <w:p w14:paraId="78D9B459" w14:textId="52A892D8" w:rsidR="00F709A0" w:rsidRPr="00E141A0" w:rsidRDefault="00F709A0">
      <w:pPr>
        <w:pStyle w:val="Titre2"/>
        <w:ind w:right="425"/>
        <w:rPr>
          <w:rStyle w:val="Heading1Text"/>
          <w:rFonts w:ascii="Arial" w:hAnsi="Arial"/>
          <w:b/>
          <w:smallCaps/>
          <w:szCs w:val="22"/>
        </w:rPr>
      </w:pPr>
      <w:bookmarkStart w:id="258" w:name="LEGIARTI000021095636"/>
      <w:bookmarkStart w:id="259" w:name="_Toc439757649"/>
      <w:bookmarkStart w:id="260" w:name="_Toc439757762"/>
      <w:bookmarkStart w:id="261" w:name="_Toc190355873"/>
      <w:bookmarkEnd w:id="258"/>
      <w:r w:rsidRPr="00E141A0">
        <w:rPr>
          <w:rStyle w:val="Heading1Text"/>
          <w:rFonts w:ascii="Arial" w:hAnsi="Arial"/>
          <w:b/>
          <w:smallCaps/>
          <w:szCs w:val="22"/>
        </w:rPr>
        <w:t>Dégradations causées aux voies publiques</w:t>
      </w:r>
      <w:bookmarkEnd w:id="259"/>
      <w:bookmarkEnd w:id="260"/>
      <w:bookmarkEnd w:id="261"/>
    </w:p>
    <w:p w14:paraId="6A012E3D" w14:textId="77777777" w:rsidR="00732BE4" w:rsidRPr="00E141A0" w:rsidRDefault="00732BE4" w:rsidP="00E141A0">
      <w:pPr>
        <w:spacing w:line="240" w:lineRule="atLeast"/>
        <w:ind w:right="425"/>
        <w:rPr>
          <w:szCs w:val="22"/>
        </w:rPr>
      </w:pPr>
    </w:p>
    <w:p w14:paraId="326D003A" w14:textId="72633B53" w:rsidR="00F709A0" w:rsidRPr="00E141A0" w:rsidRDefault="00F709A0" w:rsidP="00E141A0">
      <w:pPr>
        <w:spacing w:line="240" w:lineRule="atLeast"/>
        <w:ind w:right="425"/>
        <w:rPr>
          <w:szCs w:val="22"/>
        </w:rPr>
      </w:pPr>
      <w:r w:rsidRPr="00E141A0">
        <w:rPr>
          <w:szCs w:val="22"/>
        </w:rPr>
        <w:t>3</w:t>
      </w:r>
      <w:r w:rsidR="00DC6CB2" w:rsidRPr="00E141A0">
        <w:rPr>
          <w:szCs w:val="22"/>
        </w:rPr>
        <w:t>3</w:t>
      </w:r>
      <w:r w:rsidRPr="00E141A0">
        <w:rPr>
          <w:szCs w:val="22"/>
        </w:rPr>
        <w:t xml:space="preserve">.1. Si, à l'occasion des travaux, des contributions ou réparations sont dues pour des dégradations causées aux voies publiques par des transports routiers ou des circulations d'engins exceptionnels, la charge en est partagée par moitié entre le </w:t>
      </w:r>
      <w:r w:rsidR="00367797">
        <w:rPr>
          <w:szCs w:val="22"/>
        </w:rPr>
        <w:t>TITULAIRE</w:t>
      </w:r>
      <w:r w:rsidRPr="00E141A0">
        <w:rPr>
          <w:szCs w:val="22"/>
        </w:rPr>
        <w:t xml:space="preserve"> et </w:t>
      </w:r>
      <w:r w:rsidR="00B62346">
        <w:rPr>
          <w:szCs w:val="22"/>
        </w:rPr>
        <w:t>l’ACHETEUR</w:t>
      </w:r>
      <w:r w:rsidRPr="00E141A0">
        <w:rPr>
          <w:szCs w:val="22"/>
        </w:rPr>
        <w:t>.</w:t>
      </w:r>
    </w:p>
    <w:p w14:paraId="24C33198" w14:textId="77777777" w:rsidR="00732BE4" w:rsidRPr="00E141A0" w:rsidRDefault="00732BE4" w:rsidP="00E141A0">
      <w:pPr>
        <w:spacing w:line="240" w:lineRule="atLeast"/>
        <w:ind w:right="425"/>
        <w:rPr>
          <w:szCs w:val="22"/>
        </w:rPr>
      </w:pPr>
    </w:p>
    <w:p w14:paraId="34CC018D" w14:textId="481C1666" w:rsidR="00F709A0" w:rsidRPr="00E141A0" w:rsidRDefault="00F709A0" w:rsidP="00E141A0">
      <w:pPr>
        <w:spacing w:line="240" w:lineRule="atLeast"/>
        <w:ind w:right="425"/>
        <w:rPr>
          <w:szCs w:val="22"/>
        </w:rPr>
      </w:pPr>
      <w:r w:rsidRPr="00E141A0">
        <w:rPr>
          <w:szCs w:val="22"/>
        </w:rPr>
        <w:t>3</w:t>
      </w:r>
      <w:r w:rsidR="00DC6CB2" w:rsidRPr="00E141A0">
        <w:rPr>
          <w:szCs w:val="22"/>
        </w:rPr>
        <w:t>3</w:t>
      </w:r>
      <w:r w:rsidRPr="00E141A0">
        <w:rPr>
          <w:szCs w:val="22"/>
        </w:rPr>
        <w:t xml:space="preserve">.2. Toutefois, si le marché stipule pour ces transports ou ces circulations des dispositions telles que des itinéraires obligatoires, des limitations de charge ou de vitesse, des périodes d'interdiction, et si le </w:t>
      </w:r>
      <w:r w:rsidR="00367797">
        <w:rPr>
          <w:szCs w:val="22"/>
        </w:rPr>
        <w:t>TITULAIRE</w:t>
      </w:r>
      <w:r w:rsidRPr="00E141A0">
        <w:rPr>
          <w:szCs w:val="22"/>
        </w:rPr>
        <w:t xml:space="preserve"> ne se conforme pas à ces stipulations, il supporte seul la charge des contributions ou réparations.</w:t>
      </w:r>
    </w:p>
    <w:p w14:paraId="42AF282C" w14:textId="77777777" w:rsidR="00732BE4" w:rsidRPr="00E141A0" w:rsidRDefault="00732BE4" w:rsidP="00E141A0">
      <w:pPr>
        <w:spacing w:line="240" w:lineRule="atLeast"/>
        <w:ind w:right="425"/>
        <w:rPr>
          <w:szCs w:val="22"/>
        </w:rPr>
      </w:pPr>
    </w:p>
    <w:p w14:paraId="4FB32515" w14:textId="64C4AE1D" w:rsidR="00F709A0" w:rsidRPr="00E141A0" w:rsidRDefault="00F709A0" w:rsidP="00E141A0">
      <w:pPr>
        <w:spacing w:line="240" w:lineRule="atLeast"/>
        <w:ind w:right="425"/>
        <w:rPr>
          <w:szCs w:val="22"/>
        </w:rPr>
      </w:pPr>
      <w:r w:rsidRPr="00E141A0">
        <w:rPr>
          <w:szCs w:val="22"/>
        </w:rPr>
        <w:t>3</w:t>
      </w:r>
      <w:r w:rsidR="00DC6CB2" w:rsidRPr="00E141A0">
        <w:rPr>
          <w:szCs w:val="22"/>
        </w:rPr>
        <w:t>3</w:t>
      </w:r>
      <w:r w:rsidRPr="00E141A0">
        <w:rPr>
          <w:szCs w:val="22"/>
        </w:rPr>
        <w:t xml:space="preserve">.3. De même, si ces transports ou ces circulations sont faits en infraction aux prescriptions du code de la route ou des arrêtés ou décisions pris par les autorités compétentes intéressant la conservation des voies publiques, le </w:t>
      </w:r>
      <w:r w:rsidR="00367797">
        <w:rPr>
          <w:szCs w:val="22"/>
        </w:rPr>
        <w:t>TITULAIRE</w:t>
      </w:r>
      <w:r w:rsidRPr="00E141A0">
        <w:rPr>
          <w:szCs w:val="22"/>
        </w:rPr>
        <w:t xml:space="preserve"> supporte seul la charge des contributions ou réparations.</w:t>
      </w:r>
    </w:p>
    <w:p w14:paraId="4057220D" w14:textId="4535B5F3" w:rsidR="00F709A0" w:rsidRPr="00E141A0" w:rsidRDefault="00F709A0" w:rsidP="00E141A0">
      <w:pPr>
        <w:spacing w:line="240" w:lineRule="atLeast"/>
        <w:ind w:right="425"/>
        <w:rPr>
          <w:szCs w:val="22"/>
        </w:rPr>
      </w:pPr>
      <w:r w:rsidRPr="00E141A0">
        <w:rPr>
          <w:szCs w:val="22"/>
        </w:rPr>
        <w:t xml:space="preserve">Si, postérieurement au premier jour du mois au cours duquel les prix sont réputés avoir été établis, les conditions d'usage des voies publiques intéressées par ce transport ou ces circulations sont modifiées par un acte réglementaire, et si le </w:t>
      </w:r>
      <w:r w:rsidR="00367797">
        <w:rPr>
          <w:szCs w:val="22"/>
        </w:rPr>
        <w:t>TITULAIRE</w:t>
      </w:r>
      <w:r w:rsidRPr="00E141A0">
        <w:rPr>
          <w:szCs w:val="22"/>
        </w:rPr>
        <w:t xml:space="preserve"> estime que ces modifications lui portent un préjudice imprévu, il doit, sans délai, sous peine de ne pouvoir, s'il </w:t>
      </w:r>
      <w:r w:rsidR="0005242E" w:rsidRPr="00E141A0">
        <w:rPr>
          <w:szCs w:val="22"/>
        </w:rPr>
        <w:t>y</w:t>
      </w:r>
      <w:r w:rsidRPr="00E141A0">
        <w:rPr>
          <w:szCs w:val="22"/>
        </w:rPr>
        <w:t xml:space="preserve"> a lieu, obtenir réparation de ce préjudice, en présenter l'observation écrite et motivée </w:t>
      </w:r>
      <w:r w:rsidR="008276C6">
        <w:rPr>
          <w:szCs w:val="22"/>
        </w:rPr>
        <w:t xml:space="preserve">à </w:t>
      </w:r>
      <w:r w:rsidR="008276C6" w:rsidRPr="008276C6">
        <w:rPr>
          <w:szCs w:val="22"/>
        </w:rPr>
        <w:t>l’ACHETEUR</w:t>
      </w:r>
      <w:r w:rsidRPr="00E141A0">
        <w:rPr>
          <w:szCs w:val="22"/>
        </w:rPr>
        <w:t>.</w:t>
      </w:r>
    </w:p>
    <w:p w14:paraId="52E8A9E6" w14:textId="26A26DB3" w:rsidR="00F709A0" w:rsidRPr="00E141A0" w:rsidRDefault="00F709A0" w:rsidP="00E141A0">
      <w:pPr>
        <w:spacing w:line="240" w:lineRule="atLeast"/>
        <w:ind w:right="425"/>
        <w:rPr>
          <w:szCs w:val="22"/>
        </w:rPr>
      </w:pPr>
      <w:r w:rsidRPr="00E141A0">
        <w:rPr>
          <w:szCs w:val="22"/>
        </w:rPr>
        <w:t>Pour l'application des deux précédents alinéas, les arrêtés prescrivant la mise en place de barrières de dégel ne peuvent être invoqués.</w:t>
      </w:r>
    </w:p>
    <w:p w14:paraId="3603ACF6" w14:textId="77777777" w:rsidR="004F5776" w:rsidRPr="00E141A0" w:rsidRDefault="004F5776" w:rsidP="00E141A0">
      <w:pPr>
        <w:spacing w:line="240" w:lineRule="atLeast"/>
        <w:ind w:right="425"/>
        <w:rPr>
          <w:szCs w:val="22"/>
        </w:rPr>
      </w:pPr>
      <w:bookmarkStart w:id="262" w:name="LEGIARTI000021095637"/>
      <w:bookmarkEnd w:id="262"/>
    </w:p>
    <w:p w14:paraId="0228A65D" w14:textId="77777777" w:rsidR="008A05F9" w:rsidRPr="00E141A0" w:rsidRDefault="00F709A0">
      <w:pPr>
        <w:pStyle w:val="Titre2"/>
        <w:ind w:right="425"/>
        <w:rPr>
          <w:rStyle w:val="Heading1Text"/>
          <w:rFonts w:ascii="Arial" w:hAnsi="Arial"/>
          <w:b/>
          <w:smallCaps/>
          <w:szCs w:val="22"/>
        </w:rPr>
      </w:pPr>
      <w:bookmarkStart w:id="263" w:name="_Toc439757650"/>
      <w:bookmarkStart w:id="264" w:name="_Toc439757763"/>
      <w:bookmarkStart w:id="265" w:name="_Toc190355874"/>
      <w:r w:rsidRPr="00E141A0">
        <w:rPr>
          <w:rStyle w:val="Heading1Text"/>
          <w:rFonts w:ascii="Arial" w:hAnsi="Arial"/>
          <w:b/>
          <w:smallCaps/>
          <w:szCs w:val="22"/>
        </w:rPr>
        <w:t>Dommages divers causés par la conduite des travaux</w:t>
      </w:r>
      <w:bookmarkEnd w:id="263"/>
      <w:bookmarkEnd w:id="264"/>
      <w:bookmarkEnd w:id="265"/>
      <w:r w:rsidRPr="00E141A0">
        <w:rPr>
          <w:rStyle w:val="Heading1Text"/>
          <w:rFonts w:ascii="Arial" w:hAnsi="Arial"/>
          <w:b/>
          <w:smallCaps/>
          <w:szCs w:val="22"/>
        </w:rPr>
        <w:t xml:space="preserve"> </w:t>
      </w:r>
    </w:p>
    <w:p w14:paraId="58179671" w14:textId="2F53CAE5" w:rsidR="00F709A0" w:rsidRPr="00E141A0" w:rsidRDefault="00F709A0" w:rsidP="00E141A0">
      <w:pPr>
        <w:spacing w:line="240" w:lineRule="atLeast"/>
        <w:ind w:right="425"/>
        <w:rPr>
          <w:szCs w:val="22"/>
        </w:rPr>
      </w:pPr>
      <w:r w:rsidRPr="00E141A0">
        <w:rPr>
          <w:szCs w:val="22"/>
        </w:rPr>
        <w:t xml:space="preserve">Les dommages de toute nature, causés par le </w:t>
      </w:r>
      <w:r w:rsidR="00367797">
        <w:rPr>
          <w:szCs w:val="22"/>
        </w:rPr>
        <w:t>TITULAIRE</w:t>
      </w:r>
      <w:r w:rsidRPr="00E141A0">
        <w:rPr>
          <w:szCs w:val="22"/>
        </w:rPr>
        <w:t xml:space="preserve"> au personnel ou aux biens </w:t>
      </w:r>
      <w:r w:rsidR="008276C6">
        <w:rPr>
          <w:szCs w:val="22"/>
        </w:rPr>
        <w:t xml:space="preserve">de </w:t>
      </w:r>
      <w:r w:rsidR="008276C6" w:rsidRPr="008276C6">
        <w:rPr>
          <w:szCs w:val="22"/>
        </w:rPr>
        <w:t>l’ACHETEUR</w:t>
      </w:r>
      <w:r w:rsidRPr="00E141A0">
        <w:rPr>
          <w:szCs w:val="22"/>
        </w:rPr>
        <w:t xml:space="preserve"> ou du représentant </w:t>
      </w:r>
      <w:r w:rsidR="00B62346">
        <w:rPr>
          <w:szCs w:val="22"/>
        </w:rPr>
        <w:t>de l’ACHETEUR</w:t>
      </w:r>
      <w:r w:rsidRPr="00E141A0">
        <w:rPr>
          <w:szCs w:val="22"/>
        </w:rPr>
        <w:t xml:space="preserve">, du fait de la conduite des travaux ou des modalités de leur exécution, sont à la charge du </w:t>
      </w:r>
      <w:r w:rsidR="00367797">
        <w:rPr>
          <w:szCs w:val="22"/>
        </w:rPr>
        <w:t>TITULAIRE</w:t>
      </w:r>
      <w:r w:rsidRPr="00E141A0">
        <w:rPr>
          <w:szCs w:val="22"/>
        </w:rPr>
        <w:t>, sauf si celui-ci établit que cette conduite ou ces modalités résultent nécessairement de stipulations du marché ou de prescriptions d'ordre de service.</w:t>
      </w:r>
    </w:p>
    <w:p w14:paraId="5F1E888F" w14:textId="0CCAF346" w:rsidR="00F709A0" w:rsidRPr="00E141A0" w:rsidRDefault="00F709A0" w:rsidP="00E141A0">
      <w:pPr>
        <w:spacing w:line="240" w:lineRule="atLeast"/>
        <w:ind w:right="425"/>
        <w:rPr>
          <w:szCs w:val="22"/>
        </w:rPr>
      </w:pPr>
      <w:r w:rsidRPr="00E141A0">
        <w:rPr>
          <w:szCs w:val="22"/>
        </w:rPr>
        <w:t xml:space="preserve">Les dommages de toute nature, causés par le représentant </w:t>
      </w:r>
      <w:r w:rsidR="00B62346">
        <w:rPr>
          <w:szCs w:val="22"/>
        </w:rPr>
        <w:t>de l’ACHETEUR</w:t>
      </w:r>
      <w:r w:rsidRPr="00E141A0">
        <w:rPr>
          <w:szCs w:val="22"/>
        </w:rPr>
        <w:t xml:space="preserve">, au personnel ou aux biens du </w:t>
      </w:r>
      <w:r w:rsidR="00367797">
        <w:rPr>
          <w:szCs w:val="22"/>
        </w:rPr>
        <w:t>TITULAIRE</w:t>
      </w:r>
      <w:r w:rsidRPr="00E141A0">
        <w:rPr>
          <w:szCs w:val="22"/>
        </w:rPr>
        <w:t xml:space="preserve">, du fait de l'exécution du marché, sont à la charge </w:t>
      </w:r>
      <w:r w:rsidR="00B62346">
        <w:rPr>
          <w:szCs w:val="22"/>
        </w:rPr>
        <w:t>de l’ACHETEUR</w:t>
      </w:r>
      <w:r w:rsidRPr="00E141A0">
        <w:rPr>
          <w:szCs w:val="22"/>
        </w:rPr>
        <w:t>.</w:t>
      </w:r>
    </w:p>
    <w:p w14:paraId="46A06F57" w14:textId="77777777" w:rsidR="004F5776" w:rsidRPr="00E141A0" w:rsidRDefault="004F5776" w:rsidP="00E141A0">
      <w:pPr>
        <w:spacing w:line="240" w:lineRule="atLeast"/>
        <w:ind w:right="425"/>
        <w:rPr>
          <w:szCs w:val="22"/>
        </w:rPr>
      </w:pPr>
    </w:p>
    <w:p w14:paraId="57E0F3D8" w14:textId="71B26942" w:rsidR="00F709A0" w:rsidRPr="00E141A0" w:rsidRDefault="00F709A0">
      <w:pPr>
        <w:pStyle w:val="Titre2"/>
        <w:ind w:right="425"/>
        <w:rPr>
          <w:rStyle w:val="Heading1Text"/>
          <w:rFonts w:ascii="Arial" w:hAnsi="Arial"/>
          <w:b/>
          <w:smallCaps/>
          <w:szCs w:val="22"/>
        </w:rPr>
      </w:pPr>
      <w:bookmarkStart w:id="266" w:name="LEGIARTI000021095638"/>
      <w:bookmarkStart w:id="267" w:name="_Toc439757651"/>
      <w:bookmarkStart w:id="268" w:name="_Toc439757764"/>
      <w:bookmarkStart w:id="269" w:name="_Toc190355875"/>
      <w:bookmarkEnd w:id="266"/>
      <w:r w:rsidRPr="00E141A0">
        <w:rPr>
          <w:rStyle w:val="Heading1Text"/>
          <w:rFonts w:ascii="Arial" w:hAnsi="Arial"/>
          <w:b/>
          <w:smallCaps/>
          <w:szCs w:val="22"/>
        </w:rPr>
        <w:t>Gestion des déchets de chantier</w:t>
      </w:r>
      <w:bookmarkEnd w:id="267"/>
      <w:bookmarkEnd w:id="268"/>
      <w:bookmarkEnd w:id="269"/>
    </w:p>
    <w:p w14:paraId="13B07BF5" w14:textId="6EAC4F4C" w:rsidR="00F709A0" w:rsidRPr="00E141A0" w:rsidRDefault="00F709A0" w:rsidP="00E141A0">
      <w:pPr>
        <w:pStyle w:val="Titre3"/>
        <w:ind w:right="425"/>
        <w:rPr>
          <w:szCs w:val="22"/>
        </w:rPr>
      </w:pPr>
      <w:bookmarkStart w:id="270" w:name="_Toc190355876"/>
      <w:r w:rsidRPr="00E141A0">
        <w:rPr>
          <w:szCs w:val="22"/>
        </w:rPr>
        <w:t>3</w:t>
      </w:r>
      <w:r w:rsidR="00DC6CB2" w:rsidRPr="00E141A0">
        <w:rPr>
          <w:szCs w:val="22"/>
        </w:rPr>
        <w:t>5</w:t>
      </w:r>
      <w:r w:rsidRPr="00E141A0">
        <w:rPr>
          <w:szCs w:val="22"/>
        </w:rPr>
        <w:t>.1. Principes généraux :</w:t>
      </w:r>
      <w:bookmarkEnd w:id="270"/>
    </w:p>
    <w:p w14:paraId="5AAC4D22" w14:textId="66F14E25" w:rsidR="00F709A0" w:rsidRPr="00E141A0" w:rsidRDefault="00F709A0" w:rsidP="00E141A0">
      <w:pPr>
        <w:spacing w:line="240" w:lineRule="atLeast"/>
        <w:ind w:right="425"/>
        <w:rPr>
          <w:szCs w:val="22"/>
        </w:rPr>
      </w:pPr>
      <w:r w:rsidRPr="00E141A0">
        <w:rPr>
          <w:szCs w:val="22"/>
        </w:rPr>
        <w:t xml:space="preserve">La valorisation ou l'élimination des déchets créés par les travaux, objet du marché, est de la responsabilité </w:t>
      </w:r>
      <w:r w:rsidR="008276C6">
        <w:rPr>
          <w:szCs w:val="22"/>
        </w:rPr>
        <w:t xml:space="preserve">de </w:t>
      </w:r>
      <w:r w:rsidR="008276C6" w:rsidRPr="008276C6">
        <w:rPr>
          <w:szCs w:val="22"/>
        </w:rPr>
        <w:t>l’ACHETEUR</w:t>
      </w:r>
      <w:r w:rsidRPr="00E141A0">
        <w:rPr>
          <w:szCs w:val="22"/>
        </w:rPr>
        <w:t xml:space="preserve"> en tant que producteur de déchets et du </w:t>
      </w:r>
      <w:r w:rsidR="00367797">
        <w:rPr>
          <w:szCs w:val="22"/>
        </w:rPr>
        <w:t>TITULAIRE</w:t>
      </w:r>
      <w:r w:rsidRPr="00E141A0">
        <w:rPr>
          <w:szCs w:val="22"/>
        </w:rPr>
        <w:t xml:space="preserve"> en tant que détenteur de déchets, pendant la durée du chantier.</w:t>
      </w:r>
    </w:p>
    <w:p w14:paraId="76FF21EE" w14:textId="551E6B89" w:rsidR="00F709A0" w:rsidRPr="00E141A0" w:rsidRDefault="00F709A0" w:rsidP="00E141A0">
      <w:pPr>
        <w:spacing w:line="240" w:lineRule="atLeast"/>
        <w:ind w:right="425"/>
        <w:rPr>
          <w:szCs w:val="22"/>
        </w:rPr>
      </w:pPr>
      <w:r w:rsidRPr="00E141A0">
        <w:rPr>
          <w:szCs w:val="22"/>
        </w:rPr>
        <w:t xml:space="preserve">Toutefois, le </w:t>
      </w:r>
      <w:r w:rsidR="00367797">
        <w:rPr>
          <w:szCs w:val="22"/>
        </w:rPr>
        <w:t>TITULAIRE</w:t>
      </w:r>
      <w:r w:rsidRPr="00E141A0">
        <w:rPr>
          <w:szCs w:val="22"/>
        </w:rPr>
        <w:t xml:space="preserve"> reste producteur de ses déchets en ce qui concerne les emballages des produits qu'il met en œuvre et les chutes résultant de ses interventions.</w:t>
      </w:r>
    </w:p>
    <w:p w14:paraId="1D9B780F" w14:textId="0C880FF2" w:rsidR="00F709A0" w:rsidRPr="00E141A0" w:rsidRDefault="00F709A0" w:rsidP="00E141A0">
      <w:pPr>
        <w:spacing w:line="240" w:lineRule="atLeast"/>
        <w:ind w:right="425"/>
        <w:rPr>
          <w:szCs w:val="22"/>
        </w:rPr>
      </w:pPr>
      <w:r w:rsidRPr="00E141A0">
        <w:rPr>
          <w:szCs w:val="22"/>
        </w:rPr>
        <w:t xml:space="preserve">Le </w:t>
      </w:r>
      <w:r w:rsidR="00367797">
        <w:rPr>
          <w:szCs w:val="22"/>
        </w:rPr>
        <w:t>TITULAIRE</w:t>
      </w:r>
      <w:r w:rsidRPr="00E141A0">
        <w:rPr>
          <w:szCs w:val="22"/>
        </w:rPr>
        <w:t xml:space="preserve"> effectue les opérations, prévues dans les documents particuliers du marché, de collecte, transport, entreposage, tris éventuels et de l'évacuation des déchets créés par les travaux objet du marché vers les sites susceptibles de les recevoir, conformément à la réglementation en vigueur.</w:t>
      </w:r>
    </w:p>
    <w:p w14:paraId="38D6F961" w14:textId="1108D621" w:rsidR="00F709A0" w:rsidRPr="00E141A0" w:rsidRDefault="00F709A0" w:rsidP="00E141A0">
      <w:pPr>
        <w:spacing w:line="240" w:lineRule="atLeast"/>
        <w:ind w:right="425"/>
        <w:rPr>
          <w:szCs w:val="22"/>
        </w:rPr>
      </w:pPr>
      <w:r w:rsidRPr="00E141A0">
        <w:rPr>
          <w:szCs w:val="22"/>
        </w:rPr>
        <w:lastRenderedPageBreak/>
        <w:t xml:space="preserve">Le représentant </w:t>
      </w:r>
      <w:r w:rsidR="00B62346">
        <w:rPr>
          <w:szCs w:val="22"/>
        </w:rPr>
        <w:t>de l’ACHETEUR</w:t>
      </w:r>
      <w:r w:rsidRPr="00E141A0">
        <w:rPr>
          <w:szCs w:val="22"/>
        </w:rPr>
        <w:t xml:space="preserve"> transmet au </w:t>
      </w:r>
      <w:r w:rsidR="00367797">
        <w:rPr>
          <w:szCs w:val="22"/>
        </w:rPr>
        <w:t>TITULAIRE</w:t>
      </w:r>
      <w:r w:rsidRPr="00E141A0">
        <w:rPr>
          <w:szCs w:val="22"/>
        </w:rPr>
        <w:t>, avant l'exécution des travaux, toute information qu'il juge utile pour permettre à celui-ci de valoriser ou d'éliminer les déchets conformément à la réglementation en vigueur.</w:t>
      </w:r>
    </w:p>
    <w:p w14:paraId="37823824" w14:textId="77777777" w:rsidR="004F5776" w:rsidRPr="00E141A0" w:rsidRDefault="004F5776" w:rsidP="00E141A0">
      <w:pPr>
        <w:spacing w:line="240" w:lineRule="atLeast"/>
        <w:ind w:right="425"/>
        <w:rPr>
          <w:szCs w:val="22"/>
        </w:rPr>
      </w:pPr>
    </w:p>
    <w:p w14:paraId="4A7C06DB" w14:textId="3E1F4B5C" w:rsidR="00F709A0" w:rsidRPr="00E141A0" w:rsidRDefault="00F709A0" w:rsidP="00E141A0">
      <w:pPr>
        <w:pStyle w:val="Titre3"/>
        <w:ind w:right="425"/>
        <w:rPr>
          <w:szCs w:val="22"/>
        </w:rPr>
      </w:pPr>
      <w:bookmarkStart w:id="271" w:name="_Toc190355877"/>
      <w:r w:rsidRPr="00E141A0">
        <w:rPr>
          <w:szCs w:val="22"/>
        </w:rPr>
        <w:t>3</w:t>
      </w:r>
      <w:r w:rsidR="00DC6CB2" w:rsidRPr="00E141A0">
        <w:rPr>
          <w:szCs w:val="22"/>
        </w:rPr>
        <w:t>5</w:t>
      </w:r>
      <w:r w:rsidRPr="00E141A0">
        <w:rPr>
          <w:szCs w:val="22"/>
        </w:rPr>
        <w:t>.2. Contrôle et suivi des déchets de chantier :</w:t>
      </w:r>
      <w:bookmarkEnd w:id="271"/>
    </w:p>
    <w:p w14:paraId="495F5EA8" w14:textId="1496715A" w:rsidR="00F709A0" w:rsidRPr="00E141A0" w:rsidRDefault="00F709A0" w:rsidP="00E141A0">
      <w:pPr>
        <w:spacing w:line="240" w:lineRule="atLeast"/>
        <w:ind w:right="425"/>
        <w:rPr>
          <w:szCs w:val="22"/>
        </w:rPr>
      </w:pPr>
      <w:r w:rsidRPr="00E141A0">
        <w:rPr>
          <w:szCs w:val="22"/>
        </w:rPr>
        <w:t xml:space="preserve">Afin que </w:t>
      </w:r>
      <w:r w:rsidR="008276C6" w:rsidRPr="008276C6">
        <w:rPr>
          <w:szCs w:val="22"/>
        </w:rPr>
        <w:t>l’ACHETEUR</w:t>
      </w:r>
      <w:r w:rsidRPr="00E141A0">
        <w:rPr>
          <w:szCs w:val="22"/>
        </w:rPr>
        <w:t xml:space="preserve"> puisse s'assurer de la traçabilité des déchets et matériaux issus du chantier, le </w:t>
      </w:r>
      <w:r w:rsidR="00367797">
        <w:rPr>
          <w:szCs w:val="22"/>
        </w:rPr>
        <w:t>TITULAIRE</w:t>
      </w:r>
      <w:r w:rsidRPr="00E141A0">
        <w:rPr>
          <w:szCs w:val="22"/>
        </w:rPr>
        <w:t xml:space="preserve"> lui fournit les éléments de cette traçabilité, notamment grâce à l'usage de bordereaux de suivi des déchets de chantier.</w:t>
      </w:r>
    </w:p>
    <w:p w14:paraId="420F855C" w14:textId="68C28C1A" w:rsidR="00F709A0" w:rsidRPr="00E141A0" w:rsidRDefault="00F709A0" w:rsidP="00E141A0">
      <w:pPr>
        <w:spacing w:line="240" w:lineRule="atLeast"/>
        <w:ind w:right="425"/>
        <w:rPr>
          <w:szCs w:val="22"/>
        </w:rPr>
      </w:pPr>
      <w:r w:rsidRPr="00E141A0">
        <w:rPr>
          <w:szCs w:val="22"/>
        </w:rPr>
        <w:t xml:space="preserve">Ainsi, le </w:t>
      </w:r>
      <w:r w:rsidR="00367797">
        <w:rPr>
          <w:szCs w:val="22"/>
        </w:rPr>
        <w:t>TITULAIRE</w:t>
      </w:r>
      <w:r w:rsidR="004F5776" w:rsidRPr="00E141A0">
        <w:rPr>
          <w:szCs w:val="22"/>
        </w:rPr>
        <w:t xml:space="preserve"> remet </w:t>
      </w:r>
      <w:r w:rsidR="008276C6">
        <w:rPr>
          <w:szCs w:val="22"/>
        </w:rPr>
        <w:t xml:space="preserve">à </w:t>
      </w:r>
      <w:r w:rsidR="008276C6" w:rsidRPr="008276C6">
        <w:rPr>
          <w:szCs w:val="22"/>
        </w:rPr>
        <w:t xml:space="preserve">l’ACHETEUR </w:t>
      </w:r>
      <w:r w:rsidRPr="00E141A0">
        <w:rPr>
          <w:szCs w:val="22"/>
        </w:rPr>
        <w:t xml:space="preserve">les constats d'évacuation des déchets signés contradictoirement par le </w:t>
      </w:r>
      <w:r w:rsidR="00367797">
        <w:rPr>
          <w:szCs w:val="22"/>
        </w:rPr>
        <w:t>TITULAIRE</w:t>
      </w:r>
      <w:r w:rsidRPr="00E141A0">
        <w:rPr>
          <w:szCs w:val="22"/>
        </w:rPr>
        <w:t xml:space="preserve"> et les gestionnaires des installations autorisées ou agréées de valorisation ou d'élimination des déchets.</w:t>
      </w:r>
    </w:p>
    <w:p w14:paraId="738DA015" w14:textId="77777777" w:rsidR="00F709A0" w:rsidRPr="00E141A0" w:rsidRDefault="00F709A0" w:rsidP="00E141A0">
      <w:pPr>
        <w:spacing w:line="240" w:lineRule="atLeast"/>
        <w:ind w:right="425"/>
        <w:rPr>
          <w:szCs w:val="22"/>
        </w:rPr>
      </w:pPr>
      <w:r w:rsidRPr="00E141A0">
        <w:rPr>
          <w:szCs w:val="22"/>
        </w:rPr>
        <w:t>Pour les déchets dangereux, l'usage d'un bordereau de suivi conforme à la réglementation en vigueur est obligatoire.</w:t>
      </w:r>
    </w:p>
    <w:p w14:paraId="6BF79A21" w14:textId="5C46FC5D" w:rsidR="00F709A0" w:rsidRPr="00E141A0" w:rsidRDefault="00F709A0" w:rsidP="00E141A0">
      <w:pPr>
        <w:spacing w:line="240" w:lineRule="atLeast"/>
        <w:ind w:right="425"/>
        <w:rPr>
          <w:szCs w:val="22"/>
        </w:rPr>
      </w:pPr>
      <w:r w:rsidRPr="00E141A0">
        <w:rPr>
          <w:szCs w:val="22"/>
        </w:rPr>
        <w:t xml:space="preserve">Lorsqu'il aura été constaté que le </w:t>
      </w:r>
      <w:r w:rsidR="00367797">
        <w:rPr>
          <w:szCs w:val="22"/>
        </w:rPr>
        <w:t>TITULAIRE</w:t>
      </w:r>
      <w:r w:rsidRPr="00E141A0">
        <w:rPr>
          <w:szCs w:val="22"/>
        </w:rPr>
        <w:t xml:space="preserve"> n'a pas procédé à l'évacuation des déchets provenant de la démolition ou de la construction, il sera fait application de l'article 3</w:t>
      </w:r>
      <w:r w:rsidR="00663B68" w:rsidRPr="00E141A0">
        <w:rPr>
          <w:szCs w:val="22"/>
        </w:rPr>
        <w:t>6</w:t>
      </w:r>
      <w:r w:rsidRPr="00E141A0">
        <w:rPr>
          <w:szCs w:val="22"/>
        </w:rPr>
        <w:t>.2.</w:t>
      </w:r>
    </w:p>
    <w:p w14:paraId="2C9A5823" w14:textId="77777777" w:rsidR="00407242" w:rsidRPr="00E141A0" w:rsidRDefault="00407242" w:rsidP="00E141A0">
      <w:pPr>
        <w:spacing w:line="240" w:lineRule="atLeast"/>
        <w:ind w:right="425"/>
        <w:rPr>
          <w:szCs w:val="22"/>
        </w:rPr>
      </w:pPr>
    </w:p>
    <w:p w14:paraId="118DE9C3" w14:textId="67546B04" w:rsidR="00F709A0" w:rsidRPr="00E141A0" w:rsidRDefault="00F709A0">
      <w:pPr>
        <w:pStyle w:val="Titre2"/>
        <w:ind w:right="425"/>
        <w:rPr>
          <w:rStyle w:val="Heading1Text"/>
          <w:rFonts w:ascii="Arial" w:hAnsi="Arial"/>
          <w:b/>
          <w:smallCaps/>
          <w:szCs w:val="22"/>
        </w:rPr>
      </w:pPr>
      <w:bookmarkStart w:id="272" w:name="LEGIARTI000021095647"/>
      <w:bookmarkStart w:id="273" w:name="_Toc439757652"/>
      <w:bookmarkStart w:id="274" w:name="_Toc439757765"/>
      <w:bookmarkStart w:id="275" w:name="_Toc190355878"/>
      <w:bookmarkEnd w:id="272"/>
      <w:r w:rsidRPr="00E141A0">
        <w:rPr>
          <w:rStyle w:val="Heading1Text"/>
          <w:rFonts w:ascii="Arial" w:hAnsi="Arial"/>
          <w:b/>
          <w:smallCaps/>
          <w:szCs w:val="22"/>
        </w:rPr>
        <w:t>Enlèvement du matériel et des matériaux sans emploi</w:t>
      </w:r>
      <w:bookmarkEnd w:id="273"/>
      <w:bookmarkEnd w:id="274"/>
      <w:bookmarkEnd w:id="275"/>
    </w:p>
    <w:p w14:paraId="583363C5" w14:textId="77777777" w:rsidR="00732BE4" w:rsidRPr="00E141A0" w:rsidRDefault="00732BE4" w:rsidP="00E141A0">
      <w:pPr>
        <w:spacing w:line="240" w:lineRule="atLeast"/>
        <w:ind w:right="425"/>
        <w:rPr>
          <w:szCs w:val="22"/>
        </w:rPr>
      </w:pPr>
    </w:p>
    <w:p w14:paraId="7CB8A6B2" w14:textId="00356050" w:rsidR="00F709A0" w:rsidRPr="00E141A0" w:rsidRDefault="00F709A0" w:rsidP="00E141A0">
      <w:pPr>
        <w:spacing w:line="240" w:lineRule="atLeast"/>
        <w:ind w:right="425"/>
        <w:rPr>
          <w:szCs w:val="22"/>
        </w:rPr>
      </w:pPr>
      <w:r w:rsidRPr="00E141A0">
        <w:rPr>
          <w:szCs w:val="22"/>
        </w:rPr>
        <w:t>3</w:t>
      </w:r>
      <w:r w:rsidR="00DC6CB2" w:rsidRPr="00E141A0">
        <w:rPr>
          <w:szCs w:val="22"/>
        </w:rPr>
        <w:t>6</w:t>
      </w:r>
      <w:r w:rsidRPr="00E141A0">
        <w:rPr>
          <w:szCs w:val="22"/>
        </w:rPr>
        <w:t xml:space="preserve">.1. Au fur et à mesure de l'avancement des travaux, le </w:t>
      </w:r>
      <w:r w:rsidR="00367797">
        <w:rPr>
          <w:szCs w:val="22"/>
        </w:rPr>
        <w:t>TITULAIRE</w:t>
      </w:r>
      <w:r w:rsidRPr="00E141A0">
        <w:rPr>
          <w:szCs w:val="22"/>
        </w:rPr>
        <w:t xml:space="preserve"> procède au dégagement, au nettoiement et à la remise en état des emplacements mis à sa disposition par </w:t>
      </w:r>
      <w:r w:rsidR="008276C6" w:rsidRPr="008276C6">
        <w:rPr>
          <w:szCs w:val="22"/>
        </w:rPr>
        <w:t>l’ACHETEUR</w:t>
      </w:r>
      <w:r w:rsidRPr="00E141A0">
        <w:rPr>
          <w:szCs w:val="22"/>
        </w:rPr>
        <w:t xml:space="preserve"> pour l'exécution des travaux.</w:t>
      </w:r>
    </w:p>
    <w:p w14:paraId="550FB727" w14:textId="77777777" w:rsidR="00732BE4" w:rsidRPr="00E141A0" w:rsidRDefault="00732BE4" w:rsidP="00E141A0">
      <w:pPr>
        <w:spacing w:line="240" w:lineRule="atLeast"/>
        <w:ind w:right="425"/>
        <w:rPr>
          <w:szCs w:val="22"/>
        </w:rPr>
      </w:pPr>
    </w:p>
    <w:p w14:paraId="733DE41F" w14:textId="20974B06" w:rsidR="00F709A0" w:rsidRPr="00E141A0" w:rsidRDefault="00F709A0" w:rsidP="00E141A0">
      <w:pPr>
        <w:spacing w:line="240" w:lineRule="atLeast"/>
        <w:ind w:right="425"/>
        <w:rPr>
          <w:szCs w:val="22"/>
        </w:rPr>
      </w:pPr>
      <w:r w:rsidRPr="00E141A0">
        <w:rPr>
          <w:szCs w:val="22"/>
        </w:rPr>
        <w:t>3</w:t>
      </w:r>
      <w:r w:rsidR="00DC6CB2" w:rsidRPr="00E141A0">
        <w:rPr>
          <w:szCs w:val="22"/>
        </w:rPr>
        <w:t>6</w:t>
      </w:r>
      <w:r w:rsidRPr="00E141A0">
        <w:rPr>
          <w:szCs w:val="22"/>
        </w:rPr>
        <w:t xml:space="preserve">.2. A défaut d'exécution de tout ou partie de ces prescriptions, après ordre de service resté sans effet et mise en demeure par le représentant </w:t>
      </w:r>
      <w:r w:rsidR="00B62346">
        <w:rPr>
          <w:szCs w:val="22"/>
        </w:rPr>
        <w:t>de l’ACHETEUR</w:t>
      </w:r>
      <w:r w:rsidRPr="00E141A0">
        <w:rPr>
          <w:szCs w:val="22"/>
        </w:rPr>
        <w:t xml:space="preserve">, les matériels, installations, matériaux, décombres et déchets non enlevés peuvent, à l'expiration d'un délai de trente jours après la mise en demeure, être transportés d'office, suivant leur nature, soit en dépôt, soit dans des sites susceptibles de les recevoir en fonction de leur classe, aux frais et risques du </w:t>
      </w:r>
      <w:r w:rsidR="00367797">
        <w:rPr>
          <w:szCs w:val="22"/>
        </w:rPr>
        <w:t>TITULAIRE</w:t>
      </w:r>
      <w:r w:rsidRPr="00E141A0">
        <w:rPr>
          <w:szCs w:val="22"/>
        </w:rPr>
        <w:t>, ou être vendus aux enchères publiques.</w:t>
      </w:r>
    </w:p>
    <w:p w14:paraId="26C35439" w14:textId="77777777" w:rsidR="00732BE4" w:rsidRPr="00E141A0" w:rsidRDefault="00732BE4" w:rsidP="00E141A0">
      <w:pPr>
        <w:spacing w:line="240" w:lineRule="atLeast"/>
        <w:ind w:right="425"/>
        <w:rPr>
          <w:szCs w:val="22"/>
        </w:rPr>
      </w:pPr>
    </w:p>
    <w:p w14:paraId="0C4D98BD" w14:textId="0F799653" w:rsidR="00F709A0" w:rsidRPr="00E141A0" w:rsidRDefault="00F709A0" w:rsidP="00E141A0">
      <w:pPr>
        <w:spacing w:line="240" w:lineRule="atLeast"/>
        <w:ind w:right="425"/>
        <w:rPr>
          <w:szCs w:val="22"/>
        </w:rPr>
      </w:pPr>
      <w:r w:rsidRPr="00E141A0">
        <w:rPr>
          <w:szCs w:val="22"/>
        </w:rPr>
        <w:t>3</w:t>
      </w:r>
      <w:r w:rsidR="00DC6CB2" w:rsidRPr="00E141A0">
        <w:rPr>
          <w:szCs w:val="22"/>
        </w:rPr>
        <w:t>6</w:t>
      </w:r>
      <w:r w:rsidRPr="00E141A0">
        <w:rPr>
          <w:szCs w:val="22"/>
        </w:rPr>
        <w:t>.3. Les mesures définies à l'article 3</w:t>
      </w:r>
      <w:r w:rsidR="00663B68" w:rsidRPr="00E141A0">
        <w:rPr>
          <w:szCs w:val="22"/>
        </w:rPr>
        <w:t>6</w:t>
      </w:r>
      <w:r w:rsidRPr="00E141A0">
        <w:rPr>
          <w:szCs w:val="22"/>
        </w:rPr>
        <w:t xml:space="preserve">.2 sont appliquées sans préjudice des pénalités particulières qui peuvent avoir été stipulées dans le marché à l'encontre du </w:t>
      </w:r>
      <w:r w:rsidR="00367797">
        <w:rPr>
          <w:szCs w:val="22"/>
        </w:rPr>
        <w:t>TITULAIRE</w:t>
      </w:r>
      <w:r w:rsidRPr="00E141A0">
        <w:rPr>
          <w:szCs w:val="22"/>
        </w:rPr>
        <w:t>.</w:t>
      </w:r>
    </w:p>
    <w:p w14:paraId="4F7F257D" w14:textId="77777777" w:rsidR="004F5776" w:rsidRPr="00E141A0" w:rsidRDefault="004F5776" w:rsidP="00E141A0">
      <w:pPr>
        <w:spacing w:line="240" w:lineRule="atLeast"/>
        <w:ind w:right="425"/>
        <w:rPr>
          <w:szCs w:val="22"/>
        </w:rPr>
      </w:pPr>
    </w:p>
    <w:p w14:paraId="68AE65A5" w14:textId="1E8CDEE2" w:rsidR="00F709A0" w:rsidRPr="00E141A0" w:rsidRDefault="00F709A0">
      <w:pPr>
        <w:pStyle w:val="Titre2"/>
        <w:ind w:right="425"/>
        <w:rPr>
          <w:rStyle w:val="Heading1Text"/>
          <w:rFonts w:ascii="Arial" w:hAnsi="Arial"/>
          <w:b/>
          <w:smallCaps/>
          <w:szCs w:val="22"/>
        </w:rPr>
      </w:pPr>
      <w:bookmarkStart w:id="276" w:name="LEGIARTI000021095648"/>
      <w:bookmarkStart w:id="277" w:name="_Toc439757653"/>
      <w:bookmarkStart w:id="278" w:name="_Toc439757766"/>
      <w:bookmarkStart w:id="279" w:name="_Toc190355879"/>
      <w:bookmarkEnd w:id="276"/>
      <w:r w:rsidRPr="00E141A0">
        <w:rPr>
          <w:rStyle w:val="Heading1Text"/>
          <w:rFonts w:ascii="Arial" w:hAnsi="Arial"/>
          <w:b/>
          <w:smallCaps/>
          <w:szCs w:val="22"/>
        </w:rPr>
        <w:t>Essais et contrôle des ouvrages</w:t>
      </w:r>
      <w:bookmarkEnd w:id="277"/>
      <w:bookmarkEnd w:id="278"/>
      <w:bookmarkEnd w:id="279"/>
    </w:p>
    <w:p w14:paraId="586D367D" w14:textId="01713D64" w:rsidR="00F709A0" w:rsidRPr="00E141A0" w:rsidRDefault="00F709A0" w:rsidP="00E141A0">
      <w:pPr>
        <w:spacing w:line="240" w:lineRule="atLeast"/>
        <w:ind w:right="425"/>
        <w:rPr>
          <w:szCs w:val="22"/>
        </w:rPr>
      </w:pPr>
      <w:r w:rsidRPr="00E141A0">
        <w:rPr>
          <w:szCs w:val="22"/>
        </w:rPr>
        <w:t xml:space="preserve">Les essais et contrôles des ouvrages, lorsqu'ils sont définis dans </w:t>
      </w:r>
      <w:r w:rsidR="00CC7859" w:rsidRPr="00E141A0">
        <w:rPr>
          <w:szCs w:val="22"/>
        </w:rPr>
        <w:t>le programme fonctionnel</w:t>
      </w:r>
      <w:r w:rsidRPr="00E141A0">
        <w:rPr>
          <w:szCs w:val="22"/>
        </w:rPr>
        <w:t xml:space="preserve"> du marché, sont à la charge du </w:t>
      </w:r>
      <w:r w:rsidR="00367797">
        <w:rPr>
          <w:szCs w:val="22"/>
        </w:rPr>
        <w:t>TITULAIRE</w:t>
      </w:r>
      <w:r w:rsidRPr="00E141A0">
        <w:rPr>
          <w:szCs w:val="22"/>
        </w:rPr>
        <w:t>.</w:t>
      </w:r>
    </w:p>
    <w:p w14:paraId="4795DF3E" w14:textId="77777777" w:rsidR="00CC7859" w:rsidRPr="00E141A0" w:rsidRDefault="00CC7859" w:rsidP="00E141A0">
      <w:pPr>
        <w:spacing w:line="240" w:lineRule="atLeast"/>
        <w:ind w:right="425"/>
        <w:rPr>
          <w:szCs w:val="22"/>
        </w:rPr>
      </w:pPr>
    </w:p>
    <w:p w14:paraId="0D7CD8BC" w14:textId="4DE8D1F9" w:rsidR="00F709A0" w:rsidRPr="00E141A0" w:rsidRDefault="00F709A0">
      <w:pPr>
        <w:pStyle w:val="Titre2"/>
        <w:ind w:right="425"/>
        <w:rPr>
          <w:rStyle w:val="Heading1Text"/>
          <w:rFonts w:ascii="Arial" w:hAnsi="Arial"/>
          <w:b/>
          <w:smallCaps/>
          <w:szCs w:val="22"/>
        </w:rPr>
      </w:pPr>
      <w:bookmarkStart w:id="280" w:name="LEGIARTI000021095649"/>
      <w:bookmarkStart w:id="281" w:name="_Toc439757654"/>
      <w:bookmarkStart w:id="282" w:name="_Toc439757767"/>
      <w:bookmarkStart w:id="283" w:name="_Toc190355880"/>
      <w:bookmarkEnd w:id="280"/>
      <w:r w:rsidRPr="00E141A0">
        <w:rPr>
          <w:rStyle w:val="Heading1Text"/>
          <w:rFonts w:ascii="Arial" w:hAnsi="Arial"/>
          <w:b/>
          <w:smallCaps/>
          <w:szCs w:val="22"/>
        </w:rPr>
        <w:t>Vices de construction</w:t>
      </w:r>
      <w:bookmarkEnd w:id="281"/>
      <w:bookmarkEnd w:id="282"/>
      <w:bookmarkEnd w:id="283"/>
    </w:p>
    <w:p w14:paraId="0280DF6E" w14:textId="40C8CE97" w:rsidR="00F709A0" w:rsidRPr="00E141A0" w:rsidRDefault="00F709A0" w:rsidP="00E141A0">
      <w:pPr>
        <w:spacing w:line="240" w:lineRule="atLeast"/>
        <w:ind w:right="425"/>
        <w:rPr>
          <w:szCs w:val="22"/>
        </w:rPr>
      </w:pPr>
      <w:r w:rsidRPr="00E141A0">
        <w:rPr>
          <w:szCs w:val="22"/>
        </w:rPr>
        <w:t>3</w:t>
      </w:r>
      <w:r w:rsidR="00663B68" w:rsidRPr="00E141A0">
        <w:rPr>
          <w:szCs w:val="22"/>
        </w:rPr>
        <w:t>8</w:t>
      </w:r>
      <w:r w:rsidRPr="00E141A0">
        <w:rPr>
          <w:szCs w:val="22"/>
        </w:rPr>
        <w:t xml:space="preserve">.1. Lorsque </w:t>
      </w:r>
      <w:r w:rsidR="008276C6" w:rsidRPr="008276C6">
        <w:rPr>
          <w:szCs w:val="22"/>
        </w:rPr>
        <w:t xml:space="preserve">l’ACHETEUR </w:t>
      </w:r>
      <w:r w:rsidRPr="00E141A0">
        <w:rPr>
          <w:szCs w:val="22"/>
        </w:rPr>
        <w:t>présume qu'il existe un vice de construction dans un ouvrage, il peut, jusqu'à l'expiration du délai de garantie, prescrire par ordre de service les mesures de nature à permettre de déceler ce vice. Ces mesures peuvent comprendre, le cas échéant, la démolition partielle ou totale de l'ouvrage.</w:t>
      </w:r>
    </w:p>
    <w:p w14:paraId="44D497C3" w14:textId="6C2CF7E5" w:rsidR="00F709A0" w:rsidRPr="00E141A0" w:rsidRDefault="008276C6" w:rsidP="00E141A0">
      <w:pPr>
        <w:spacing w:line="240" w:lineRule="atLeast"/>
        <w:ind w:right="425"/>
        <w:rPr>
          <w:szCs w:val="22"/>
        </w:rPr>
      </w:pPr>
      <w:r>
        <w:rPr>
          <w:szCs w:val="22"/>
        </w:rPr>
        <w:t>L</w:t>
      </w:r>
      <w:r w:rsidRPr="008276C6">
        <w:rPr>
          <w:szCs w:val="22"/>
        </w:rPr>
        <w:t xml:space="preserve">’ACHETEUR </w:t>
      </w:r>
      <w:r w:rsidR="00F709A0" w:rsidRPr="00E141A0">
        <w:rPr>
          <w:szCs w:val="22"/>
        </w:rPr>
        <w:t xml:space="preserve">peut également exécuter ces mesures lui-même ou les faire exécuter par un tiers, mais les opérations doivent être effectuées en présence du </w:t>
      </w:r>
      <w:r w:rsidR="00367797">
        <w:rPr>
          <w:szCs w:val="22"/>
        </w:rPr>
        <w:t>TITULAIRE</w:t>
      </w:r>
      <w:r w:rsidR="00F709A0" w:rsidRPr="00E141A0">
        <w:rPr>
          <w:szCs w:val="22"/>
        </w:rPr>
        <w:t xml:space="preserve"> ou celui-ci ayant été dûment convoqué.</w:t>
      </w:r>
    </w:p>
    <w:p w14:paraId="6DCCE3CA" w14:textId="77777777" w:rsidR="00732BE4" w:rsidRPr="00E141A0" w:rsidRDefault="00732BE4" w:rsidP="00E141A0">
      <w:pPr>
        <w:spacing w:line="240" w:lineRule="atLeast"/>
        <w:ind w:right="425"/>
        <w:rPr>
          <w:szCs w:val="22"/>
        </w:rPr>
      </w:pPr>
    </w:p>
    <w:p w14:paraId="5DC931AB" w14:textId="75491773" w:rsidR="00F709A0" w:rsidRPr="00E141A0" w:rsidRDefault="00F709A0" w:rsidP="00E141A0">
      <w:pPr>
        <w:spacing w:line="240" w:lineRule="atLeast"/>
        <w:ind w:right="425"/>
        <w:rPr>
          <w:szCs w:val="22"/>
        </w:rPr>
      </w:pPr>
      <w:r w:rsidRPr="00E141A0">
        <w:rPr>
          <w:szCs w:val="22"/>
        </w:rPr>
        <w:t>3</w:t>
      </w:r>
      <w:r w:rsidR="00663B68" w:rsidRPr="00E141A0">
        <w:rPr>
          <w:szCs w:val="22"/>
        </w:rPr>
        <w:t>8</w:t>
      </w:r>
      <w:r w:rsidRPr="00E141A0">
        <w:rPr>
          <w:szCs w:val="22"/>
        </w:rPr>
        <w:t xml:space="preserve">.2. Si un vice de construction est constaté, les dépenses correspondant au rétablissement de l'intégralité de l'ouvrage ou à sa mise en conformité avec les règles de l'art et les spécifications du marché, ainsi que les dépenses résultant des opérations éventuelles ayant permis de mettre le vice en évidence, sont à la charge du </w:t>
      </w:r>
      <w:r w:rsidR="00367797">
        <w:rPr>
          <w:szCs w:val="22"/>
        </w:rPr>
        <w:t>TITULAIRE</w:t>
      </w:r>
      <w:r w:rsidRPr="00E141A0">
        <w:rPr>
          <w:szCs w:val="22"/>
        </w:rPr>
        <w:t xml:space="preserve">, sans préjudice de l'indemnité à laquelle </w:t>
      </w:r>
      <w:r w:rsidR="008276C6" w:rsidRPr="008276C6">
        <w:rPr>
          <w:szCs w:val="22"/>
        </w:rPr>
        <w:t>l’ACHETEUR</w:t>
      </w:r>
      <w:r w:rsidRPr="00E141A0">
        <w:rPr>
          <w:szCs w:val="22"/>
        </w:rPr>
        <w:t xml:space="preserve"> peut alors prétendre.</w:t>
      </w:r>
    </w:p>
    <w:p w14:paraId="3AA02E7C" w14:textId="77777777" w:rsidR="00732BE4" w:rsidRPr="00E141A0" w:rsidRDefault="00732BE4" w:rsidP="00E141A0">
      <w:pPr>
        <w:spacing w:line="240" w:lineRule="atLeast"/>
        <w:ind w:right="425"/>
        <w:rPr>
          <w:szCs w:val="22"/>
        </w:rPr>
      </w:pPr>
    </w:p>
    <w:p w14:paraId="09935873" w14:textId="21B7D00B" w:rsidR="00F709A0" w:rsidRPr="00E141A0" w:rsidRDefault="00F709A0" w:rsidP="00E141A0">
      <w:pPr>
        <w:spacing w:line="240" w:lineRule="atLeast"/>
        <w:ind w:right="425"/>
        <w:rPr>
          <w:szCs w:val="22"/>
        </w:rPr>
      </w:pPr>
      <w:r w:rsidRPr="00E141A0">
        <w:rPr>
          <w:szCs w:val="22"/>
        </w:rPr>
        <w:t>3</w:t>
      </w:r>
      <w:r w:rsidR="00663B68" w:rsidRPr="00E141A0">
        <w:rPr>
          <w:szCs w:val="22"/>
        </w:rPr>
        <w:t>8</w:t>
      </w:r>
      <w:r w:rsidRPr="00E141A0">
        <w:rPr>
          <w:szCs w:val="22"/>
        </w:rPr>
        <w:t xml:space="preserve">.3. Si aucun vice de construction n'est constaté, le </w:t>
      </w:r>
      <w:r w:rsidR="00367797">
        <w:rPr>
          <w:szCs w:val="22"/>
        </w:rPr>
        <w:t>TITULAIRE</w:t>
      </w:r>
      <w:r w:rsidRPr="00E141A0">
        <w:rPr>
          <w:szCs w:val="22"/>
        </w:rPr>
        <w:t xml:space="preserve"> est remboursé des dépenses définies à l'article 3</w:t>
      </w:r>
      <w:r w:rsidR="00663B68" w:rsidRPr="00E141A0">
        <w:rPr>
          <w:szCs w:val="22"/>
        </w:rPr>
        <w:t>8</w:t>
      </w:r>
      <w:r w:rsidRPr="00E141A0">
        <w:rPr>
          <w:szCs w:val="22"/>
        </w:rPr>
        <w:t>.1, s'il les a supportées.</w:t>
      </w:r>
    </w:p>
    <w:p w14:paraId="7ABDC1E4" w14:textId="77777777" w:rsidR="000F2553" w:rsidRPr="00E141A0" w:rsidRDefault="000F2553" w:rsidP="00E141A0">
      <w:pPr>
        <w:spacing w:line="240" w:lineRule="atLeast"/>
        <w:ind w:right="425"/>
        <w:rPr>
          <w:szCs w:val="22"/>
        </w:rPr>
      </w:pPr>
    </w:p>
    <w:p w14:paraId="5D855E59" w14:textId="2D00806B" w:rsidR="00F709A0" w:rsidRPr="00E141A0" w:rsidRDefault="00F709A0">
      <w:pPr>
        <w:pStyle w:val="Titre2"/>
        <w:ind w:right="425"/>
        <w:rPr>
          <w:rStyle w:val="Heading1Text"/>
          <w:rFonts w:ascii="Arial" w:hAnsi="Arial"/>
          <w:b/>
          <w:smallCaps/>
          <w:szCs w:val="22"/>
        </w:rPr>
      </w:pPr>
      <w:bookmarkStart w:id="284" w:name="LEGIARTI000021095650"/>
      <w:bookmarkStart w:id="285" w:name="_Toc439757655"/>
      <w:bookmarkStart w:id="286" w:name="_Toc439757768"/>
      <w:bookmarkStart w:id="287" w:name="_Toc190355881"/>
      <w:bookmarkEnd w:id="284"/>
      <w:r w:rsidRPr="00E141A0">
        <w:rPr>
          <w:rStyle w:val="Heading1Text"/>
          <w:rFonts w:ascii="Arial" w:hAnsi="Arial"/>
          <w:b/>
          <w:smallCaps/>
          <w:szCs w:val="22"/>
        </w:rPr>
        <w:t>Documents fournis après exécution</w:t>
      </w:r>
      <w:bookmarkEnd w:id="285"/>
      <w:bookmarkEnd w:id="286"/>
      <w:bookmarkEnd w:id="287"/>
    </w:p>
    <w:p w14:paraId="6BB5E0F9" w14:textId="064BA75F" w:rsidR="00F709A0" w:rsidRPr="00E141A0" w:rsidRDefault="00F709A0" w:rsidP="00E141A0">
      <w:pPr>
        <w:spacing w:line="240" w:lineRule="atLeast"/>
        <w:ind w:right="425"/>
        <w:rPr>
          <w:szCs w:val="22"/>
        </w:rPr>
      </w:pPr>
      <w:r w:rsidRPr="00E141A0">
        <w:rPr>
          <w:szCs w:val="22"/>
        </w:rPr>
        <w:t xml:space="preserve">Outre les documents qu'il est tenu de fournir avant ou pendant l'exécution des travaux, le </w:t>
      </w:r>
      <w:r w:rsidR="00367797">
        <w:rPr>
          <w:szCs w:val="22"/>
        </w:rPr>
        <w:t>TITULAIRE</w:t>
      </w:r>
      <w:r w:rsidRPr="00E141A0">
        <w:rPr>
          <w:szCs w:val="22"/>
        </w:rPr>
        <w:t xml:space="preserve"> remet </w:t>
      </w:r>
      <w:r w:rsidR="008276C6">
        <w:rPr>
          <w:szCs w:val="22"/>
        </w:rPr>
        <w:t xml:space="preserve">à </w:t>
      </w:r>
      <w:r w:rsidR="008276C6" w:rsidRPr="008276C6">
        <w:rPr>
          <w:szCs w:val="22"/>
        </w:rPr>
        <w:t>l’ACHETEUR</w:t>
      </w:r>
      <w:r w:rsidRPr="00E141A0">
        <w:rPr>
          <w:szCs w:val="22"/>
        </w:rPr>
        <w:t xml:space="preserve"> :</w:t>
      </w:r>
    </w:p>
    <w:p w14:paraId="6A9FCA8D" w14:textId="67A91F44" w:rsidR="00F709A0" w:rsidRPr="00E141A0" w:rsidRDefault="00F709A0">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au plus tard lorsqu'il demande la réception des travaux</w:t>
      </w:r>
      <w:r w:rsidR="000F2553" w:rsidRPr="00E141A0">
        <w:rPr>
          <w:rFonts w:ascii="Arial" w:hAnsi="Arial" w:cs="Arial"/>
          <w:sz w:val="22"/>
          <w:szCs w:val="22"/>
        </w:rPr>
        <w:t xml:space="preserve"> </w:t>
      </w:r>
      <w:r w:rsidRPr="00E141A0">
        <w:rPr>
          <w:rFonts w:ascii="Arial" w:hAnsi="Arial" w:cs="Arial"/>
          <w:sz w:val="22"/>
          <w:szCs w:val="22"/>
        </w:rPr>
        <w:t>: les spécifications de pose, les notices de fonctionnement, les prescriptions de maintenance des éléments d'équipement mis en œuvre, les conditions de garantie des fabricants attachées à ces équipements, ainsi que les constats d'évacuation des déchets ;</w:t>
      </w:r>
    </w:p>
    <w:p w14:paraId="6D70D939" w14:textId="392E6BBD" w:rsidR="00F709A0" w:rsidRPr="00E141A0" w:rsidRDefault="00F709A0">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dans un délai d'un mois suivant la date de notification de la décision de réception des travaux : les autres éléments du dossier des ouvrages exécutés (DOE) et les documents nécessaires à l'établissement du dossier d'intervention ultérieure sur l'ouvrage (DIUO).</w:t>
      </w:r>
    </w:p>
    <w:p w14:paraId="48262CA3" w14:textId="77777777" w:rsidR="00F709A0" w:rsidRPr="00E141A0" w:rsidRDefault="00F709A0" w:rsidP="00E141A0">
      <w:pPr>
        <w:spacing w:line="240" w:lineRule="atLeast"/>
        <w:ind w:right="425"/>
        <w:rPr>
          <w:szCs w:val="22"/>
        </w:rPr>
      </w:pPr>
      <w:r w:rsidRPr="00E141A0">
        <w:rPr>
          <w:szCs w:val="22"/>
        </w:rPr>
        <w:t>Un exemplaire des documents nécessaires à l'établissement du DIUO est également transmis au coordonnateur en matière de sécurité et de protection de la santé.</w:t>
      </w:r>
    </w:p>
    <w:p w14:paraId="28E5DE45" w14:textId="3CCEFA7E" w:rsidR="00F709A0" w:rsidRPr="00E141A0" w:rsidRDefault="00F709A0" w:rsidP="00E141A0">
      <w:pPr>
        <w:spacing w:line="240" w:lineRule="atLeast"/>
        <w:ind w:right="425"/>
        <w:rPr>
          <w:szCs w:val="22"/>
        </w:rPr>
      </w:pPr>
      <w:r w:rsidRPr="00E141A0">
        <w:rPr>
          <w:szCs w:val="22"/>
        </w:rPr>
        <w:t xml:space="preserve">Le défaut de remise, dans les délais ci-dessus, des documents mentionnés au présent </w:t>
      </w:r>
      <w:r w:rsidR="00AA7840" w:rsidRPr="00E141A0">
        <w:rPr>
          <w:szCs w:val="22"/>
        </w:rPr>
        <w:t>article entraîne</w:t>
      </w:r>
      <w:r w:rsidRPr="00E141A0">
        <w:rPr>
          <w:szCs w:val="22"/>
        </w:rPr>
        <w:t xml:space="preserve"> l'application des pénalités prévues par les documents particuliers du marché.</w:t>
      </w:r>
    </w:p>
    <w:p w14:paraId="0A04432C" w14:textId="77777777" w:rsidR="000F2553" w:rsidRPr="00E141A0" w:rsidRDefault="000F2553" w:rsidP="00E141A0">
      <w:pPr>
        <w:spacing w:line="240" w:lineRule="atLeast"/>
        <w:ind w:right="425"/>
        <w:rPr>
          <w:szCs w:val="22"/>
        </w:rPr>
      </w:pPr>
    </w:p>
    <w:p w14:paraId="6E1B7F62" w14:textId="3A40CD99" w:rsidR="00F709A0" w:rsidRPr="00E141A0" w:rsidRDefault="00F709A0" w:rsidP="00E141A0">
      <w:pPr>
        <w:spacing w:line="240" w:lineRule="atLeast"/>
        <w:ind w:right="425"/>
        <w:rPr>
          <w:szCs w:val="22"/>
        </w:rPr>
      </w:pPr>
      <w:r w:rsidRPr="00E141A0">
        <w:rPr>
          <w:szCs w:val="22"/>
        </w:rPr>
        <w:t>Ces documents sont fournis en trois exemplaires, dont un sur support en permettant la reproduction</w:t>
      </w:r>
      <w:r w:rsidR="00243015">
        <w:rPr>
          <w:szCs w:val="22"/>
        </w:rPr>
        <w:t xml:space="preserve">. Ils sont fournis également </w:t>
      </w:r>
      <w:r w:rsidRPr="00E141A0">
        <w:rPr>
          <w:szCs w:val="22"/>
        </w:rPr>
        <w:t>sous forme électronique, conformes au format et aux caractéristiques définis par le marché.</w:t>
      </w:r>
    </w:p>
    <w:p w14:paraId="0E46A059" w14:textId="24172DC5" w:rsidR="00F709A0" w:rsidRPr="00E141A0" w:rsidRDefault="00F709A0" w:rsidP="00E141A0">
      <w:pPr>
        <w:spacing w:line="240" w:lineRule="atLeast"/>
        <w:ind w:right="425"/>
        <w:rPr>
          <w:szCs w:val="22"/>
        </w:rPr>
      </w:pPr>
      <w:r w:rsidRPr="00E141A0">
        <w:rPr>
          <w:szCs w:val="22"/>
        </w:rPr>
        <w:t xml:space="preserve">Le contenu du dossier des ouvrages exécutés (DOE) est fixé dans les documents particuliers du marché ; il comporte, au moins, les plans d'exécution conformes aux ouvrages exécutés établis par le </w:t>
      </w:r>
      <w:r w:rsidR="00367797">
        <w:rPr>
          <w:szCs w:val="22"/>
        </w:rPr>
        <w:t>TITULAIRE</w:t>
      </w:r>
      <w:r w:rsidRPr="00E141A0">
        <w:rPr>
          <w:szCs w:val="22"/>
        </w:rPr>
        <w:t>, les notices de fonctionnement et les prescriptions de maintenance.</w:t>
      </w:r>
    </w:p>
    <w:p w14:paraId="0DA1384F" w14:textId="77777777" w:rsidR="00F709A0" w:rsidRPr="00E141A0" w:rsidRDefault="00F709A0" w:rsidP="00E141A0">
      <w:pPr>
        <w:spacing w:line="240" w:lineRule="atLeast"/>
        <w:ind w:right="425"/>
        <w:rPr>
          <w:szCs w:val="22"/>
        </w:rPr>
      </w:pPr>
      <w:r w:rsidRPr="00E141A0">
        <w:rPr>
          <w:szCs w:val="22"/>
        </w:rPr>
        <w:t>Le dossier d'intervention ultérieure sur l'ouvrage (DIUO) rassemble les données de nature à faciliter la prévention des risques professionnels lors des interventions ultérieures et, notamment, lors de l'entretien de l'ouvrage.</w:t>
      </w:r>
    </w:p>
    <w:p w14:paraId="60817471" w14:textId="21202F7D" w:rsidR="00F709A0" w:rsidRPr="00E141A0" w:rsidRDefault="00243015" w:rsidP="00E141A0">
      <w:pPr>
        <w:spacing w:line="240" w:lineRule="atLeast"/>
        <w:ind w:right="425"/>
        <w:rPr>
          <w:szCs w:val="22"/>
        </w:rPr>
      </w:pPr>
      <w:r>
        <w:rPr>
          <w:szCs w:val="22"/>
        </w:rPr>
        <w:t>S</w:t>
      </w:r>
      <w:r w:rsidR="00F709A0" w:rsidRPr="00E141A0">
        <w:rPr>
          <w:szCs w:val="22"/>
        </w:rPr>
        <w:t xml:space="preserve">ous forme électronique, tous les documents du dossier des ouvrages exécutés (DOE) et ceux nécessaires à l'établissement du dossier d'intervention ultérieure sur l'ouvrage (DIUO) doivent être sécurisés, identifiables et interopérables avec les logiciels de dessin et de calcul </w:t>
      </w:r>
      <w:r w:rsidR="008276C6">
        <w:rPr>
          <w:szCs w:val="22"/>
        </w:rPr>
        <w:t xml:space="preserve">de </w:t>
      </w:r>
      <w:r w:rsidR="008276C6" w:rsidRPr="003479AE">
        <w:rPr>
          <w:szCs w:val="22"/>
        </w:rPr>
        <w:t>l’</w:t>
      </w:r>
      <w:r w:rsidR="008276C6" w:rsidRPr="003479AE">
        <w:rPr>
          <w:rFonts w:eastAsia="SimSun"/>
          <w:szCs w:val="22"/>
          <w:lang w:eastAsia="fr-FR"/>
        </w:rPr>
        <w:t>ACHETEUR</w:t>
      </w:r>
      <w:r w:rsidR="00F709A0" w:rsidRPr="00E141A0">
        <w:rPr>
          <w:szCs w:val="22"/>
        </w:rPr>
        <w:t xml:space="preserve"> spécifiés dans les documents particuliers du marché.</w:t>
      </w:r>
    </w:p>
    <w:p w14:paraId="50907DD4" w14:textId="77777777" w:rsidR="000F2553" w:rsidRPr="00E141A0" w:rsidRDefault="000F2553" w:rsidP="00E141A0">
      <w:pPr>
        <w:spacing w:line="240" w:lineRule="atLeast"/>
        <w:ind w:right="425"/>
        <w:rPr>
          <w:szCs w:val="22"/>
        </w:rPr>
      </w:pPr>
    </w:p>
    <w:p w14:paraId="52380D40" w14:textId="77777777" w:rsidR="000F2553" w:rsidRPr="00E141A0" w:rsidRDefault="000F2553" w:rsidP="00E141A0">
      <w:pPr>
        <w:spacing w:line="240" w:lineRule="atLeast"/>
        <w:ind w:right="425"/>
        <w:rPr>
          <w:szCs w:val="22"/>
        </w:rPr>
      </w:pPr>
    </w:p>
    <w:p w14:paraId="4B6124EB" w14:textId="77777777" w:rsidR="000F2553" w:rsidRPr="00E141A0" w:rsidRDefault="000F2553" w:rsidP="00E141A0">
      <w:pPr>
        <w:spacing w:line="240" w:lineRule="atLeast"/>
        <w:ind w:right="425"/>
        <w:rPr>
          <w:szCs w:val="22"/>
        </w:rPr>
      </w:pPr>
    </w:p>
    <w:p w14:paraId="0A0D440D" w14:textId="6B6C96E7" w:rsidR="00AA7840" w:rsidRDefault="00AA7840">
      <w:pPr>
        <w:spacing w:line="240" w:lineRule="auto"/>
        <w:jc w:val="left"/>
        <w:rPr>
          <w:szCs w:val="22"/>
        </w:rPr>
      </w:pPr>
      <w:r>
        <w:rPr>
          <w:szCs w:val="22"/>
        </w:rPr>
        <w:br w:type="page"/>
      </w:r>
    </w:p>
    <w:p w14:paraId="3FE601AC" w14:textId="77777777" w:rsidR="009E01AC" w:rsidRPr="00E141A0" w:rsidRDefault="009E01AC" w:rsidP="00E141A0">
      <w:pPr>
        <w:pStyle w:val="Body2"/>
        <w:ind w:right="425"/>
        <w:rPr>
          <w:szCs w:val="22"/>
        </w:rPr>
      </w:pPr>
    </w:p>
    <w:p w14:paraId="6FC7EF28" w14:textId="191FCE87" w:rsidR="006542E9" w:rsidRPr="00E141A0" w:rsidRDefault="006542E9" w:rsidP="00E141A0">
      <w:pPr>
        <w:pStyle w:val="Titre1"/>
        <w:ind w:right="425"/>
        <w:rPr>
          <w:rStyle w:val="Heading1Text"/>
          <w:rFonts w:ascii="Arial" w:hAnsi="Arial"/>
          <w:b/>
          <w:smallCaps/>
          <w:szCs w:val="22"/>
        </w:rPr>
      </w:pPr>
      <w:bookmarkStart w:id="288" w:name="_Toc439757656"/>
      <w:bookmarkStart w:id="289" w:name="_Toc439757769"/>
      <w:bookmarkStart w:id="290" w:name="_Toc190355882"/>
      <w:r w:rsidRPr="00E141A0">
        <w:rPr>
          <w:rStyle w:val="Heading1Text"/>
          <w:rFonts w:ascii="Arial" w:hAnsi="Arial"/>
          <w:b/>
          <w:smallCaps/>
          <w:szCs w:val="22"/>
        </w:rPr>
        <w:t>Chapitre V : Réception et garanties</w:t>
      </w:r>
      <w:bookmarkEnd w:id="288"/>
      <w:bookmarkEnd w:id="289"/>
      <w:bookmarkEnd w:id="290"/>
      <w:r w:rsidRPr="00E141A0">
        <w:rPr>
          <w:rStyle w:val="Heading1Text"/>
          <w:rFonts w:ascii="Arial" w:hAnsi="Arial"/>
          <w:b/>
          <w:smallCaps/>
          <w:szCs w:val="22"/>
        </w:rPr>
        <w:t xml:space="preserve"> </w:t>
      </w:r>
    </w:p>
    <w:p w14:paraId="3D61C926" w14:textId="5608F06D" w:rsidR="00BA4682" w:rsidRPr="00E141A0" w:rsidRDefault="00BA4682">
      <w:pPr>
        <w:pStyle w:val="Titre2"/>
        <w:ind w:right="425"/>
        <w:rPr>
          <w:rStyle w:val="Heading1Text"/>
          <w:rFonts w:ascii="Arial" w:hAnsi="Arial"/>
          <w:b/>
          <w:smallCaps/>
          <w:szCs w:val="22"/>
        </w:rPr>
      </w:pPr>
      <w:bookmarkStart w:id="291" w:name="_Toc439757657"/>
      <w:bookmarkStart w:id="292" w:name="_Toc439757770"/>
      <w:bookmarkStart w:id="293" w:name="_Toc190355883"/>
      <w:r w:rsidRPr="00E141A0">
        <w:rPr>
          <w:rStyle w:val="Heading1Text"/>
          <w:rFonts w:ascii="Arial" w:hAnsi="Arial"/>
          <w:b/>
          <w:smallCaps/>
          <w:szCs w:val="22"/>
        </w:rPr>
        <w:t>Réception</w:t>
      </w:r>
      <w:bookmarkEnd w:id="291"/>
      <w:bookmarkEnd w:id="292"/>
      <w:bookmarkEnd w:id="293"/>
      <w:r w:rsidRPr="00E141A0">
        <w:rPr>
          <w:rStyle w:val="Heading1Text"/>
          <w:rFonts w:ascii="Arial" w:hAnsi="Arial"/>
          <w:b/>
          <w:smallCaps/>
          <w:szCs w:val="22"/>
        </w:rPr>
        <w:t xml:space="preserve"> </w:t>
      </w:r>
    </w:p>
    <w:p w14:paraId="6428360C" w14:textId="47F3FA6D" w:rsidR="0097765A" w:rsidRPr="00E141A0" w:rsidRDefault="00BA4682" w:rsidP="00E141A0">
      <w:pPr>
        <w:spacing w:line="240" w:lineRule="atLeast"/>
        <w:ind w:right="425"/>
        <w:rPr>
          <w:szCs w:val="22"/>
        </w:rPr>
      </w:pPr>
      <w:r w:rsidRPr="00E141A0">
        <w:rPr>
          <w:szCs w:val="22"/>
        </w:rPr>
        <w:t>4</w:t>
      </w:r>
      <w:r w:rsidR="00663B68" w:rsidRPr="00E141A0">
        <w:rPr>
          <w:szCs w:val="22"/>
        </w:rPr>
        <w:t>0</w:t>
      </w:r>
      <w:r w:rsidRPr="00E141A0">
        <w:rPr>
          <w:szCs w:val="22"/>
        </w:rPr>
        <w:t xml:space="preserve">. 1. Le </w:t>
      </w:r>
      <w:r w:rsidR="00367797">
        <w:rPr>
          <w:szCs w:val="22"/>
        </w:rPr>
        <w:t>TITULAIRE</w:t>
      </w:r>
      <w:r w:rsidR="009C377E" w:rsidRPr="00E141A0">
        <w:rPr>
          <w:szCs w:val="22"/>
        </w:rPr>
        <w:t xml:space="preserve"> avise</w:t>
      </w:r>
      <w:r w:rsidRPr="00E141A0">
        <w:rPr>
          <w:szCs w:val="22"/>
        </w:rPr>
        <w:t xml:space="preserve"> </w:t>
      </w:r>
      <w:r w:rsidR="008276C6" w:rsidRPr="008276C6">
        <w:rPr>
          <w:szCs w:val="22"/>
        </w:rPr>
        <w:t>l’ACHETEUR</w:t>
      </w:r>
      <w:r w:rsidRPr="00E141A0">
        <w:rPr>
          <w:szCs w:val="22"/>
        </w:rPr>
        <w:t xml:space="preserve">, par écrit, de la date à laquelle il estime que les travaux ont été achevés ou le seront. </w:t>
      </w:r>
    </w:p>
    <w:p w14:paraId="3B04F87B" w14:textId="4170A903" w:rsidR="0097765A" w:rsidRPr="00E141A0" w:rsidRDefault="008276C6" w:rsidP="00E141A0">
      <w:pPr>
        <w:spacing w:line="240" w:lineRule="atLeast"/>
        <w:ind w:right="425"/>
        <w:rPr>
          <w:szCs w:val="22"/>
        </w:rPr>
      </w:pPr>
      <w:r>
        <w:rPr>
          <w:szCs w:val="22"/>
        </w:rPr>
        <w:t>L</w:t>
      </w:r>
      <w:r w:rsidRPr="008276C6">
        <w:rPr>
          <w:szCs w:val="22"/>
        </w:rPr>
        <w:t xml:space="preserve">’ACHETEUR </w:t>
      </w:r>
      <w:r w:rsidR="00BA4682" w:rsidRPr="00E141A0">
        <w:rPr>
          <w:szCs w:val="22"/>
        </w:rPr>
        <w:t xml:space="preserve">procède, le </w:t>
      </w:r>
      <w:r w:rsidR="00367797">
        <w:rPr>
          <w:szCs w:val="22"/>
        </w:rPr>
        <w:t>TITULAIRE</w:t>
      </w:r>
      <w:r w:rsidR="00BA4682" w:rsidRPr="00E141A0">
        <w:rPr>
          <w:szCs w:val="22"/>
        </w:rPr>
        <w:t xml:space="preserve"> ayant été convoqué, aux opérations préalables à la réception des ouvrages dans un délai qui est de vingt jours à compter de la date de réception de l'avis mentionné ci-dessus ou de la date indiquée dans cet avis pour l'achèvement des travaux, si cette dernière date est postérieure. </w:t>
      </w:r>
    </w:p>
    <w:p w14:paraId="399FA18C" w14:textId="77777777" w:rsidR="00732BE4" w:rsidRPr="00E141A0" w:rsidRDefault="00732BE4" w:rsidP="00E141A0">
      <w:pPr>
        <w:spacing w:line="240" w:lineRule="atLeast"/>
        <w:ind w:right="425"/>
        <w:rPr>
          <w:szCs w:val="22"/>
        </w:rPr>
      </w:pPr>
    </w:p>
    <w:p w14:paraId="5976AA9A" w14:textId="72C9288D" w:rsidR="0097765A" w:rsidRPr="00E141A0" w:rsidRDefault="00BA4682" w:rsidP="00E141A0">
      <w:pPr>
        <w:spacing w:line="240" w:lineRule="atLeast"/>
        <w:ind w:right="425"/>
        <w:rPr>
          <w:szCs w:val="22"/>
        </w:rPr>
      </w:pPr>
      <w:r w:rsidRPr="00E141A0">
        <w:rPr>
          <w:szCs w:val="22"/>
        </w:rPr>
        <w:t>4</w:t>
      </w:r>
      <w:r w:rsidR="00663B68" w:rsidRPr="00E141A0">
        <w:rPr>
          <w:szCs w:val="22"/>
        </w:rPr>
        <w:t>0</w:t>
      </w:r>
      <w:r w:rsidRPr="00E141A0">
        <w:rPr>
          <w:szCs w:val="22"/>
        </w:rPr>
        <w:t xml:space="preserve">. 1. 1. En cas d'absence du </w:t>
      </w:r>
      <w:r w:rsidR="00367797">
        <w:rPr>
          <w:szCs w:val="22"/>
        </w:rPr>
        <w:t>TITULAIRE</w:t>
      </w:r>
      <w:r w:rsidRPr="00E141A0">
        <w:rPr>
          <w:szCs w:val="22"/>
        </w:rPr>
        <w:t xml:space="preserve"> à ces opérations, il en est fait mention au procès-verbal qui lui est notifié. </w:t>
      </w:r>
    </w:p>
    <w:p w14:paraId="2FD79756" w14:textId="77777777" w:rsidR="00732BE4" w:rsidRPr="00E141A0" w:rsidRDefault="00732BE4" w:rsidP="00E141A0">
      <w:pPr>
        <w:spacing w:line="240" w:lineRule="atLeast"/>
        <w:ind w:right="425"/>
        <w:rPr>
          <w:szCs w:val="22"/>
        </w:rPr>
      </w:pPr>
    </w:p>
    <w:p w14:paraId="6C17F0D2" w14:textId="64DAB693" w:rsidR="009C377E" w:rsidRPr="00E141A0" w:rsidRDefault="00BA4682" w:rsidP="00E141A0">
      <w:pPr>
        <w:spacing w:line="240" w:lineRule="atLeast"/>
        <w:ind w:right="425"/>
        <w:rPr>
          <w:szCs w:val="22"/>
        </w:rPr>
      </w:pPr>
      <w:r w:rsidRPr="00E141A0">
        <w:rPr>
          <w:szCs w:val="22"/>
        </w:rPr>
        <w:t>4</w:t>
      </w:r>
      <w:r w:rsidR="00663B68" w:rsidRPr="00E141A0">
        <w:rPr>
          <w:szCs w:val="22"/>
        </w:rPr>
        <w:t>0</w:t>
      </w:r>
      <w:r w:rsidRPr="00E141A0">
        <w:rPr>
          <w:szCs w:val="22"/>
        </w:rPr>
        <w:t xml:space="preserve">. 1. 2. Dans le cas où </w:t>
      </w:r>
      <w:r w:rsidR="008276C6" w:rsidRPr="008276C6">
        <w:rPr>
          <w:szCs w:val="22"/>
        </w:rPr>
        <w:t xml:space="preserve">l’ACHETEUR </w:t>
      </w:r>
      <w:r w:rsidRPr="00E141A0">
        <w:rPr>
          <w:szCs w:val="22"/>
        </w:rPr>
        <w:t xml:space="preserve">n'a pas arrêté la date de ces opérations dans le délai fixé, le </w:t>
      </w:r>
      <w:r w:rsidR="00367797">
        <w:rPr>
          <w:szCs w:val="22"/>
        </w:rPr>
        <w:t>TITULAIRE</w:t>
      </w:r>
      <w:r w:rsidRPr="00E141A0">
        <w:rPr>
          <w:szCs w:val="22"/>
        </w:rPr>
        <w:t xml:space="preserve"> </w:t>
      </w:r>
      <w:r w:rsidR="009C377E" w:rsidRPr="00E141A0">
        <w:rPr>
          <w:szCs w:val="22"/>
        </w:rPr>
        <w:t>met en demeure</w:t>
      </w:r>
      <w:r w:rsidRPr="00E141A0">
        <w:rPr>
          <w:szCs w:val="22"/>
        </w:rPr>
        <w:t xml:space="preserve"> le représentant </w:t>
      </w:r>
      <w:r w:rsidR="00B62346">
        <w:rPr>
          <w:szCs w:val="22"/>
        </w:rPr>
        <w:t>de l’ACHETEUR</w:t>
      </w:r>
      <w:r w:rsidRPr="00E141A0">
        <w:rPr>
          <w:szCs w:val="22"/>
        </w:rPr>
        <w:t xml:space="preserve"> par lettre recommandée avec demande d'avis de réception. Celui-ci fixe la date des opérations préalables à la réception, au plus tard, dans les trente jours qui suivent la réception de la lettre adressée par le </w:t>
      </w:r>
      <w:r w:rsidR="00367797">
        <w:rPr>
          <w:szCs w:val="22"/>
        </w:rPr>
        <w:t>TITULAIRE</w:t>
      </w:r>
      <w:r w:rsidRPr="00E141A0">
        <w:rPr>
          <w:szCs w:val="22"/>
        </w:rPr>
        <w:t xml:space="preserve">, et la notifie au </w:t>
      </w:r>
      <w:r w:rsidR="00367797">
        <w:rPr>
          <w:szCs w:val="22"/>
        </w:rPr>
        <w:t>TITULAIRE</w:t>
      </w:r>
      <w:r w:rsidR="009C377E" w:rsidRPr="00E141A0">
        <w:rPr>
          <w:szCs w:val="22"/>
        </w:rPr>
        <w:t>.</w:t>
      </w:r>
    </w:p>
    <w:p w14:paraId="24E58118" w14:textId="77777777" w:rsidR="00732BE4" w:rsidRPr="00E141A0" w:rsidRDefault="00732BE4" w:rsidP="00E141A0">
      <w:pPr>
        <w:spacing w:line="240" w:lineRule="atLeast"/>
        <w:ind w:right="425"/>
        <w:rPr>
          <w:szCs w:val="22"/>
        </w:rPr>
      </w:pPr>
    </w:p>
    <w:p w14:paraId="7DEEC028" w14:textId="60269683" w:rsidR="0097765A" w:rsidRPr="00E141A0" w:rsidRDefault="00BA4682" w:rsidP="00E141A0">
      <w:pPr>
        <w:spacing w:line="240" w:lineRule="atLeast"/>
        <w:ind w:right="425"/>
        <w:rPr>
          <w:szCs w:val="22"/>
        </w:rPr>
      </w:pPr>
      <w:r w:rsidRPr="00E141A0">
        <w:rPr>
          <w:szCs w:val="22"/>
        </w:rPr>
        <w:t>4</w:t>
      </w:r>
      <w:r w:rsidR="00663B68" w:rsidRPr="00E141A0">
        <w:rPr>
          <w:szCs w:val="22"/>
        </w:rPr>
        <w:t>0</w:t>
      </w:r>
      <w:r w:rsidRPr="00E141A0">
        <w:rPr>
          <w:szCs w:val="22"/>
        </w:rPr>
        <w:t>. 1. 3</w:t>
      </w:r>
      <w:r w:rsidR="009C377E" w:rsidRPr="00E141A0">
        <w:rPr>
          <w:szCs w:val="22"/>
        </w:rPr>
        <w:t xml:space="preserve"> </w:t>
      </w:r>
      <w:r w:rsidRPr="00E141A0">
        <w:rPr>
          <w:szCs w:val="22"/>
        </w:rPr>
        <w:t>.</w:t>
      </w:r>
      <w:r w:rsidR="00C8338F">
        <w:rPr>
          <w:szCs w:val="22"/>
        </w:rPr>
        <w:t xml:space="preserve"> </w:t>
      </w:r>
      <w:r w:rsidRPr="00E141A0">
        <w:rPr>
          <w:szCs w:val="22"/>
        </w:rPr>
        <w:t xml:space="preserve">A défaut de la fixation de cette date par le représentant </w:t>
      </w:r>
      <w:r w:rsidR="00B62346">
        <w:rPr>
          <w:szCs w:val="22"/>
        </w:rPr>
        <w:t>de l’ACHETEUR</w:t>
      </w:r>
      <w:r w:rsidRPr="00E141A0">
        <w:rPr>
          <w:szCs w:val="22"/>
        </w:rPr>
        <w:t xml:space="preserve">, la réception des travaux est réputée acquise à l'expiration du délai de trente jours susmentionné. </w:t>
      </w:r>
    </w:p>
    <w:p w14:paraId="6B314D2B" w14:textId="77777777" w:rsidR="009C377E" w:rsidRPr="00E141A0" w:rsidRDefault="009C377E" w:rsidP="00E141A0">
      <w:pPr>
        <w:spacing w:line="240" w:lineRule="atLeast"/>
        <w:ind w:right="425"/>
        <w:rPr>
          <w:szCs w:val="22"/>
        </w:rPr>
      </w:pPr>
    </w:p>
    <w:p w14:paraId="44D0ADEC" w14:textId="7EAF37EE" w:rsidR="0097765A" w:rsidRPr="00E141A0" w:rsidRDefault="00BA4682" w:rsidP="00E141A0">
      <w:pPr>
        <w:spacing w:line="240" w:lineRule="atLeast"/>
        <w:ind w:right="425"/>
        <w:rPr>
          <w:szCs w:val="22"/>
        </w:rPr>
      </w:pPr>
      <w:r w:rsidRPr="00E141A0">
        <w:rPr>
          <w:szCs w:val="22"/>
        </w:rPr>
        <w:t>4</w:t>
      </w:r>
      <w:r w:rsidR="00663B68" w:rsidRPr="00E141A0">
        <w:rPr>
          <w:szCs w:val="22"/>
        </w:rPr>
        <w:t>0</w:t>
      </w:r>
      <w:r w:rsidRPr="00E141A0">
        <w:rPr>
          <w:szCs w:val="22"/>
        </w:rPr>
        <w:t>. 2. Les opérations préalables à la décision de réception comportent, en tant que de besoin :</w:t>
      </w:r>
    </w:p>
    <w:p w14:paraId="4D8FD284" w14:textId="7A9CAAE1" w:rsidR="0097765A" w:rsidRPr="00E141A0" w:rsidRDefault="00BA4682">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la reconnaissance des ouvrages exécutés ;</w:t>
      </w:r>
    </w:p>
    <w:p w14:paraId="0EE787AC" w14:textId="67546183" w:rsidR="0097765A" w:rsidRPr="00E141A0" w:rsidRDefault="00BA4682">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les épreuves éventuellement prévues par le marché ;</w:t>
      </w:r>
    </w:p>
    <w:p w14:paraId="0B812CEE" w14:textId="2B2DCE76" w:rsidR="0097765A" w:rsidRPr="00E141A0" w:rsidRDefault="00BA4682">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la constatation éventuelle de l'inexécution des prestations prévues au marché ;</w:t>
      </w:r>
    </w:p>
    <w:p w14:paraId="61479714" w14:textId="17563F9D" w:rsidR="0097765A" w:rsidRPr="00E141A0" w:rsidRDefault="00BA4682">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la vérification de la conformité des conditions de pose des équipements aux spécifications des fournisseurs conditionnant leur garantie ;</w:t>
      </w:r>
    </w:p>
    <w:p w14:paraId="2E5D459F" w14:textId="62D32D18" w:rsidR="0097765A" w:rsidRPr="00E141A0" w:rsidRDefault="00BA4682">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la constatation éventuelle d'imperfections ou malfaçons ;</w:t>
      </w:r>
    </w:p>
    <w:p w14:paraId="2403D1A4" w14:textId="5A75E15C" w:rsidR="0097765A" w:rsidRPr="00E141A0" w:rsidRDefault="00BA4682">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la constatation du repliement des installations de chantier et de la remise en état des terrains et des lieux ;</w:t>
      </w:r>
    </w:p>
    <w:p w14:paraId="0AB72900" w14:textId="775378FC" w:rsidR="0097765A" w:rsidRPr="00E141A0" w:rsidRDefault="00BA4682">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les constatations relatives à l'achèvement des travaux. </w:t>
      </w:r>
    </w:p>
    <w:p w14:paraId="0934AB16" w14:textId="74FAD0F9" w:rsidR="0097765A" w:rsidRPr="00E141A0" w:rsidRDefault="00BA4682" w:rsidP="00E141A0">
      <w:pPr>
        <w:spacing w:line="240" w:lineRule="atLeast"/>
        <w:ind w:right="425"/>
        <w:rPr>
          <w:szCs w:val="22"/>
        </w:rPr>
      </w:pPr>
      <w:r w:rsidRPr="00E141A0">
        <w:rPr>
          <w:szCs w:val="22"/>
        </w:rPr>
        <w:t xml:space="preserve">Ces opérations font l'objet d'un procès-verbal dressé sur-le-champ par </w:t>
      </w:r>
      <w:r w:rsidR="008276C6" w:rsidRPr="008276C6">
        <w:rPr>
          <w:szCs w:val="22"/>
        </w:rPr>
        <w:t xml:space="preserve">l’ACHETEUR </w:t>
      </w:r>
      <w:r w:rsidRPr="00E141A0">
        <w:rPr>
          <w:szCs w:val="22"/>
        </w:rPr>
        <w:t xml:space="preserve">et signé par lui et par le </w:t>
      </w:r>
      <w:r w:rsidR="00367797">
        <w:rPr>
          <w:szCs w:val="22"/>
        </w:rPr>
        <w:t>TITULAIRE</w:t>
      </w:r>
      <w:r w:rsidRPr="00E141A0">
        <w:rPr>
          <w:szCs w:val="22"/>
        </w:rPr>
        <w:t xml:space="preserve">. Si le </w:t>
      </w:r>
      <w:r w:rsidR="00367797">
        <w:rPr>
          <w:szCs w:val="22"/>
        </w:rPr>
        <w:t>TITULAIRE</w:t>
      </w:r>
      <w:r w:rsidRPr="00E141A0">
        <w:rPr>
          <w:szCs w:val="22"/>
        </w:rPr>
        <w:t xml:space="preserve"> refuse de signer le procès-verbal, il en est fait mention. Un exemplaire est remis au </w:t>
      </w:r>
      <w:r w:rsidR="00367797">
        <w:rPr>
          <w:szCs w:val="22"/>
        </w:rPr>
        <w:t>TITULAIRE</w:t>
      </w:r>
      <w:r w:rsidRPr="00E141A0">
        <w:rPr>
          <w:szCs w:val="22"/>
        </w:rPr>
        <w:t xml:space="preserve">. </w:t>
      </w:r>
    </w:p>
    <w:p w14:paraId="58555155" w14:textId="77777777" w:rsidR="00AB4C48" w:rsidRPr="00E141A0" w:rsidRDefault="00AB4C48" w:rsidP="00E141A0">
      <w:pPr>
        <w:spacing w:line="240" w:lineRule="atLeast"/>
        <w:ind w:right="425"/>
        <w:rPr>
          <w:szCs w:val="22"/>
        </w:rPr>
      </w:pPr>
    </w:p>
    <w:p w14:paraId="3D9CD4FD" w14:textId="1EFAB7D1" w:rsidR="0097765A" w:rsidRPr="00E141A0" w:rsidRDefault="00BA4682" w:rsidP="00E141A0">
      <w:pPr>
        <w:spacing w:line="240" w:lineRule="atLeast"/>
        <w:ind w:right="425"/>
        <w:rPr>
          <w:szCs w:val="22"/>
        </w:rPr>
      </w:pPr>
      <w:r w:rsidRPr="00E141A0">
        <w:rPr>
          <w:szCs w:val="22"/>
        </w:rPr>
        <w:t>4</w:t>
      </w:r>
      <w:r w:rsidR="00663B68" w:rsidRPr="00E141A0">
        <w:rPr>
          <w:szCs w:val="22"/>
        </w:rPr>
        <w:t>0</w:t>
      </w:r>
      <w:r w:rsidRPr="00E141A0">
        <w:rPr>
          <w:szCs w:val="22"/>
        </w:rPr>
        <w:t xml:space="preserve">. 3. Au vu du procès-verbal des opérations préalables à la réception, </w:t>
      </w:r>
      <w:r w:rsidR="008276C6" w:rsidRPr="008276C6">
        <w:rPr>
          <w:szCs w:val="22"/>
        </w:rPr>
        <w:t xml:space="preserve">l’ACHETEUR </w:t>
      </w:r>
      <w:r w:rsidRPr="00E141A0">
        <w:rPr>
          <w:szCs w:val="22"/>
        </w:rPr>
        <w:t>décide si la réception est ou non prononcée ou si elle est prononcée avec réserves.</w:t>
      </w:r>
      <w:r w:rsidR="007C146F" w:rsidRPr="00E141A0">
        <w:rPr>
          <w:szCs w:val="22"/>
        </w:rPr>
        <w:t xml:space="preserve"> </w:t>
      </w:r>
      <w:r w:rsidRPr="00E141A0">
        <w:rPr>
          <w:szCs w:val="22"/>
        </w:rPr>
        <w:t xml:space="preserve">S'il prononce la réception, il fixe la date qu'il retient pour l'achèvement des travaux. La décision ainsi prise est notifiée au </w:t>
      </w:r>
      <w:r w:rsidR="00367797">
        <w:rPr>
          <w:szCs w:val="22"/>
        </w:rPr>
        <w:t>TITULAIRE</w:t>
      </w:r>
      <w:r w:rsidRPr="00E141A0">
        <w:rPr>
          <w:szCs w:val="22"/>
        </w:rPr>
        <w:t xml:space="preserve"> dans les trente jours suivant la date du procès-verbal. </w:t>
      </w:r>
    </w:p>
    <w:p w14:paraId="5A02049E" w14:textId="77777777" w:rsidR="0097765A" w:rsidRPr="00E141A0" w:rsidRDefault="00BA4682" w:rsidP="00E141A0">
      <w:pPr>
        <w:spacing w:line="240" w:lineRule="atLeast"/>
        <w:ind w:right="425"/>
        <w:rPr>
          <w:szCs w:val="22"/>
        </w:rPr>
      </w:pPr>
      <w:r w:rsidRPr="00E141A0">
        <w:rPr>
          <w:szCs w:val="22"/>
        </w:rPr>
        <w:t xml:space="preserve">La réception prend effet à la date fixée pour l'achèvement des travaux. </w:t>
      </w:r>
    </w:p>
    <w:p w14:paraId="5C1E1866" w14:textId="77777777" w:rsidR="00AB4C48" w:rsidRPr="00E141A0" w:rsidRDefault="00AB4C48" w:rsidP="00E141A0">
      <w:pPr>
        <w:spacing w:line="240" w:lineRule="atLeast"/>
        <w:ind w:right="425"/>
        <w:rPr>
          <w:szCs w:val="22"/>
        </w:rPr>
      </w:pPr>
    </w:p>
    <w:p w14:paraId="65627058" w14:textId="11E11510" w:rsidR="0097765A" w:rsidRPr="00E141A0" w:rsidRDefault="00BA4682" w:rsidP="00E141A0">
      <w:pPr>
        <w:spacing w:line="240" w:lineRule="atLeast"/>
        <w:ind w:right="425"/>
        <w:rPr>
          <w:szCs w:val="22"/>
        </w:rPr>
      </w:pPr>
      <w:r w:rsidRPr="00E141A0">
        <w:rPr>
          <w:szCs w:val="22"/>
        </w:rPr>
        <w:t>4</w:t>
      </w:r>
      <w:r w:rsidR="00663B68" w:rsidRPr="00E141A0">
        <w:rPr>
          <w:szCs w:val="22"/>
        </w:rPr>
        <w:t>0</w:t>
      </w:r>
      <w:r w:rsidRPr="00E141A0">
        <w:rPr>
          <w:szCs w:val="22"/>
        </w:rPr>
        <w:t xml:space="preserve">. 4. Dans le cas où certaines épreuves doivent, conformément aux stipulations prévues par les documents particuliers du marché, être exécutées après une durée déterminée de service des ouvrages ou certaines périodes de l'année, la réception ne peut être prononcée que sous réserve de l'exécution concluante de ces épreuves. </w:t>
      </w:r>
    </w:p>
    <w:p w14:paraId="29FC3456" w14:textId="02F1B51F" w:rsidR="0097765A" w:rsidRPr="00E141A0" w:rsidRDefault="00BA4682" w:rsidP="00E141A0">
      <w:pPr>
        <w:spacing w:line="240" w:lineRule="atLeast"/>
        <w:ind w:right="425"/>
        <w:rPr>
          <w:szCs w:val="22"/>
        </w:rPr>
      </w:pPr>
      <w:r w:rsidRPr="00E141A0">
        <w:rPr>
          <w:szCs w:val="22"/>
        </w:rPr>
        <w:t>Si de telles épreuves, exécutées pendant le délai de garantie défini à l'article 4</w:t>
      </w:r>
      <w:r w:rsidR="003721C1" w:rsidRPr="00E141A0">
        <w:rPr>
          <w:szCs w:val="22"/>
        </w:rPr>
        <w:t>3</w:t>
      </w:r>
      <w:r w:rsidRPr="00E141A0">
        <w:rPr>
          <w:szCs w:val="22"/>
        </w:rPr>
        <w:t xml:space="preserve">. 1, ne sont pas concluantes, la réception est rapportée. </w:t>
      </w:r>
    </w:p>
    <w:p w14:paraId="099AD7D3" w14:textId="77777777" w:rsidR="00AB4C48" w:rsidRPr="00E141A0" w:rsidRDefault="00AB4C48" w:rsidP="00E141A0">
      <w:pPr>
        <w:spacing w:line="240" w:lineRule="atLeast"/>
        <w:ind w:right="425"/>
        <w:rPr>
          <w:szCs w:val="22"/>
        </w:rPr>
      </w:pPr>
    </w:p>
    <w:p w14:paraId="37A4998C" w14:textId="7EC5BEBE" w:rsidR="0097765A" w:rsidRPr="00E141A0" w:rsidRDefault="00BA4682" w:rsidP="00E141A0">
      <w:pPr>
        <w:spacing w:line="240" w:lineRule="atLeast"/>
        <w:ind w:right="425"/>
        <w:rPr>
          <w:szCs w:val="22"/>
        </w:rPr>
      </w:pPr>
      <w:r w:rsidRPr="00E141A0">
        <w:rPr>
          <w:szCs w:val="22"/>
        </w:rPr>
        <w:t>4</w:t>
      </w:r>
      <w:r w:rsidR="00663B68" w:rsidRPr="00E141A0">
        <w:rPr>
          <w:szCs w:val="22"/>
        </w:rPr>
        <w:t>0</w:t>
      </w:r>
      <w:r w:rsidRPr="00E141A0">
        <w:rPr>
          <w:szCs w:val="22"/>
        </w:rPr>
        <w:t>. 5.</w:t>
      </w:r>
      <w:r w:rsidR="00AB4C48" w:rsidRPr="00E141A0">
        <w:rPr>
          <w:szCs w:val="22"/>
        </w:rPr>
        <w:t xml:space="preserve"> </w:t>
      </w:r>
      <w:r w:rsidRPr="00E141A0">
        <w:rPr>
          <w:szCs w:val="22"/>
        </w:rPr>
        <w:t xml:space="preserve">S'il apparaît que certaines prestations prévues par les documents particuliers du marché et devant encore donner lieu à règlement n'ont pas été exécutées, </w:t>
      </w:r>
      <w:r w:rsidR="008276C6" w:rsidRPr="008276C6">
        <w:rPr>
          <w:szCs w:val="22"/>
        </w:rPr>
        <w:t xml:space="preserve">l’ACHETEUR </w:t>
      </w:r>
      <w:r w:rsidRPr="00E141A0">
        <w:rPr>
          <w:szCs w:val="22"/>
        </w:rPr>
        <w:t xml:space="preserve">peut décider de prononcer la réception, sous réserve que le </w:t>
      </w:r>
      <w:r w:rsidR="00367797">
        <w:rPr>
          <w:szCs w:val="22"/>
        </w:rPr>
        <w:t>TITULAIRE</w:t>
      </w:r>
      <w:r w:rsidRPr="00E141A0">
        <w:rPr>
          <w:szCs w:val="22"/>
        </w:rPr>
        <w:t xml:space="preserve"> s'engage à exécuter ces prestations dans un délai qui n'excède pas trois mois. La constatation de l'exécution de ces prestations doit donner lieu à un procès-verbal dressé dans les mêmes conditions que le procès-verbal des opérations préalables à la réception prévu à l'article 4</w:t>
      </w:r>
      <w:r w:rsidR="003721C1" w:rsidRPr="00E141A0">
        <w:rPr>
          <w:szCs w:val="22"/>
        </w:rPr>
        <w:t>0</w:t>
      </w:r>
      <w:r w:rsidRPr="00E141A0">
        <w:rPr>
          <w:szCs w:val="22"/>
        </w:rPr>
        <w:t xml:space="preserve">. 2. </w:t>
      </w:r>
    </w:p>
    <w:p w14:paraId="4AB95E45" w14:textId="77777777" w:rsidR="00284AD3" w:rsidRDefault="00284AD3" w:rsidP="00E141A0">
      <w:pPr>
        <w:spacing w:line="240" w:lineRule="atLeast"/>
        <w:ind w:right="425"/>
        <w:rPr>
          <w:szCs w:val="22"/>
        </w:rPr>
      </w:pPr>
    </w:p>
    <w:p w14:paraId="57AD8E9D" w14:textId="2F01ADF1" w:rsidR="0097765A" w:rsidRPr="00E141A0" w:rsidRDefault="00BA4682" w:rsidP="00E141A0">
      <w:pPr>
        <w:spacing w:line="240" w:lineRule="atLeast"/>
        <w:ind w:right="425"/>
        <w:rPr>
          <w:szCs w:val="22"/>
        </w:rPr>
      </w:pPr>
      <w:r w:rsidRPr="00E141A0">
        <w:rPr>
          <w:szCs w:val="22"/>
        </w:rPr>
        <w:t>4</w:t>
      </w:r>
      <w:r w:rsidR="00663B68" w:rsidRPr="00E141A0">
        <w:rPr>
          <w:szCs w:val="22"/>
        </w:rPr>
        <w:t>0</w:t>
      </w:r>
      <w:r w:rsidRPr="00E141A0">
        <w:rPr>
          <w:szCs w:val="22"/>
        </w:rPr>
        <w:t xml:space="preserve">. 6. Lorsque la réception est assortie de réserves, le </w:t>
      </w:r>
      <w:r w:rsidR="00367797">
        <w:rPr>
          <w:szCs w:val="22"/>
        </w:rPr>
        <w:t>TITULAIRE</w:t>
      </w:r>
      <w:r w:rsidRPr="00E141A0">
        <w:rPr>
          <w:szCs w:val="22"/>
        </w:rPr>
        <w:t xml:space="preserve"> doit remédier aux imperfections et malfaçons correspondantes dans le délai fixé par le représentant </w:t>
      </w:r>
      <w:r w:rsidR="00B62346">
        <w:rPr>
          <w:szCs w:val="22"/>
        </w:rPr>
        <w:t>de l’ACHETEUR</w:t>
      </w:r>
      <w:r w:rsidRPr="00E141A0">
        <w:rPr>
          <w:szCs w:val="22"/>
        </w:rPr>
        <w:t xml:space="preserve"> ou, en l'absence d'un tel délai, trois mois avant l'expiration du délai de garantie défini à l'article 4</w:t>
      </w:r>
      <w:r w:rsidR="006B16A1" w:rsidRPr="00E141A0">
        <w:rPr>
          <w:szCs w:val="22"/>
        </w:rPr>
        <w:t>3</w:t>
      </w:r>
      <w:r w:rsidRPr="00E141A0">
        <w:rPr>
          <w:szCs w:val="22"/>
        </w:rPr>
        <w:t xml:space="preserve">. 1. </w:t>
      </w:r>
    </w:p>
    <w:p w14:paraId="49273C64" w14:textId="5A181AC9" w:rsidR="0097765A" w:rsidRPr="00E141A0" w:rsidRDefault="00BA4682" w:rsidP="00E141A0">
      <w:pPr>
        <w:spacing w:line="240" w:lineRule="atLeast"/>
        <w:ind w:right="425"/>
        <w:rPr>
          <w:szCs w:val="22"/>
        </w:rPr>
      </w:pPr>
      <w:r w:rsidRPr="00E141A0">
        <w:rPr>
          <w:szCs w:val="22"/>
        </w:rPr>
        <w:t xml:space="preserve">Au cas où ces travaux ne seraient pas faits dans le délai prescrit, </w:t>
      </w:r>
      <w:r w:rsidR="008276C6" w:rsidRPr="008276C6">
        <w:rPr>
          <w:szCs w:val="22"/>
        </w:rPr>
        <w:t xml:space="preserve">l’ACHETEUR </w:t>
      </w:r>
      <w:r w:rsidRPr="00E141A0">
        <w:rPr>
          <w:szCs w:val="22"/>
        </w:rPr>
        <w:t xml:space="preserve">peut les faire exécuter aux frais et risques du </w:t>
      </w:r>
      <w:r w:rsidR="00367797">
        <w:rPr>
          <w:szCs w:val="22"/>
        </w:rPr>
        <w:t>TITULAIRE</w:t>
      </w:r>
      <w:r w:rsidRPr="00E141A0">
        <w:rPr>
          <w:szCs w:val="22"/>
        </w:rPr>
        <w:t xml:space="preserve">, après mise en demeure demeurée infructueuse. </w:t>
      </w:r>
    </w:p>
    <w:p w14:paraId="54998628" w14:textId="77777777" w:rsidR="00AB4C48" w:rsidRPr="00E141A0" w:rsidRDefault="00AB4C48" w:rsidP="00E141A0">
      <w:pPr>
        <w:spacing w:line="240" w:lineRule="atLeast"/>
        <w:ind w:right="425"/>
        <w:rPr>
          <w:szCs w:val="22"/>
        </w:rPr>
      </w:pPr>
    </w:p>
    <w:p w14:paraId="41C05546" w14:textId="7552FE64" w:rsidR="0097765A" w:rsidRPr="00E141A0" w:rsidRDefault="00BA4682" w:rsidP="00E141A0">
      <w:pPr>
        <w:spacing w:line="240" w:lineRule="atLeast"/>
        <w:ind w:right="425"/>
        <w:rPr>
          <w:szCs w:val="22"/>
        </w:rPr>
      </w:pPr>
      <w:r w:rsidRPr="00E141A0">
        <w:rPr>
          <w:szCs w:val="22"/>
        </w:rPr>
        <w:t>4</w:t>
      </w:r>
      <w:r w:rsidR="006B16A1" w:rsidRPr="00E141A0">
        <w:rPr>
          <w:szCs w:val="22"/>
        </w:rPr>
        <w:t>0</w:t>
      </w:r>
      <w:r w:rsidRPr="00E141A0">
        <w:rPr>
          <w:szCs w:val="22"/>
        </w:rPr>
        <w:t xml:space="preserve">. 7. Si certains ouvrages ou certaines parties d'ouvrages ne sont pas entièrement conformes aux spécifications du marché, sans que les imperfections constatées soient de nature à porter atteinte à la sécurité, au comportement ou à l'utilisation des ouvrages, </w:t>
      </w:r>
      <w:r w:rsidR="008276C6" w:rsidRPr="008276C6">
        <w:rPr>
          <w:szCs w:val="22"/>
        </w:rPr>
        <w:t xml:space="preserve">l’ACHETEUR </w:t>
      </w:r>
      <w:r w:rsidRPr="00E141A0">
        <w:rPr>
          <w:szCs w:val="22"/>
        </w:rPr>
        <w:t xml:space="preserve">peut, eu égard à la faible importance des imperfections et aux difficultés que présenterait la mise en conformité, renoncer à ordonner la réfection des ouvrages estimés défectueux et proposer au </w:t>
      </w:r>
      <w:r w:rsidR="00367797">
        <w:rPr>
          <w:szCs w:val="22"/>
        </w:rPr>
        <w:t>TITULAIRE</w:t>
      </w:r>
      <w:r w:rsidRPr="00E141A0">
        <w:rPr>
          <w:szCs w:val="22"/>
        </w:rPr>
        <w:t xml:space="preserve"> une réfaction sur les prix. </w:t>
      </w:r>
    </w:p>
    <w:p w14:paraId="75227679" w14:textId="6975AF7E" w:rsidR="0097765A" w:rsidRPr="00E141A0" w:rsidRDefault="00BA4682" w:rsidP="00E141A0">
      <w:pPr>
        <w:spacing w:line="240" w:lineRule="atLeast"/>
        <w:ind w:right="425"/>
        <w:rPr>
          <w:szCs w:val="22"/>
        </w:rPr>
      </w:pPr>
      <w:r w:rsidRPr="00E141A0">
        <w:rPr>
          <w:szCs w:val="22"/>
        </w:rPr>
        <w:t xml:space="preserve">Si le </w:t>
      </w:r>
      <w:r w:rsidR="00367797">
        <w:rPr>
          <w:szCs w:val="22"/>
        </w:rPr>
        <w:t>TITULAIRE</w:t>
      </w:r>
      <w:r w:rsidRPr="00E141A0">
        <w:rPr>
          <w:szCs w:val="22"/>
        </w:rPr>
        <w:t xml:space="preserve"> accepte la réfaction, les imperfections qui l'ont motivée se trouvent couvertes de ce fait et la réception est prononcée sans réserve. </w:t>
      </w:r>
    </w:p>
    <w:p w14:paraId="06112870" w14:textId="71844F77" w:rsidR="0097765A" w:rsidRPr="00E141A0" w:rsidRDefault="00BA4682" w:rsidP="00E141A0">
      <w:pPr>
        <w:spacing w:line="240" w:lineRule="atLeast"/>
        <w:ind w:right="425"/>
        <w:rPr>
          <w:szCs w:val="22"/>
        </w:rPr>
      </w:pPr>
      <w:r w:rsidRPr="00E141A0">
        <w:rPr>
          <w:szCs w:val="22"/>
        </w:rPr>
        <w:t xml:space="preserve">Dans le cas contraire, le </w:t>
      </w:r>
      <w:r w:rsidR="00367797">
        <w:rPr>
          <w:szCs w:val="22"/>
        </w:rPr>
        <w:t>TITULAIRE</w:t>
      </w:r>
      <w:r w:rsidRPr="00E141A0">
        <w:rPr>
          <w:szCs w:val="22"/>
        </w:rPr>
        <w:t xml:space="preserve"> demeure tenu de réparer ces imperfections, la réception étant prononcée sous réserve de leur réparation. </w:t>
      </w:r>
    </w:p>
    <w:p w14:paraId="20BC91C3" w14:textId="77777777" w:rsidR="00AB4C48" w:rsidRPr="00E141A0" w:rsidRDefault="00AB4C48" w:rsidP="00E141A0">
      <w:pPr>
        <w:spacing w:line="240" w:lineRule="atLeast"/>
        <w:ind w:right="425"/>
        <w:rPr>
          <w:szCs w:val="22"/>
        </w:rPr>
      </w:pPr>
    </w:p>
    <w:p w14:paraId="1B962C68" w14:textId="74EBEC91" w:rsidR="0097765A" w:rsidRPr="00E141A0" w:rsidRDefault="00BA4682" w:rsidP="00E141A0">
      <w:pPr>
        <w:spacing w:line="240" w:lineRule="atLeast"/>
        <w:ind w:right="425"/>
        <w:rPr>
          <w:szCs w:val="22"/>
        </w:rPr>
      </w:pPr>
      <w:r w:rsidRPr="00E141A0">
        <w:rPr>
          <w:szCs w:val="22"/>
        </w:rPr>
        <w:t>4</w:t>
      </w:r>
      <w:r w:rsidR="006B16A1" w:rsidRPr="00E141A0">
        <w:rPr>
          <w:szCs w:val="22"/>
        </w:rPr>
        <w:t>0</w:t>
      </w:r>
      <w:r w:rsidRPr="00E141A0">
        <w:rPr>
          <w:szCs w:val="22"/>
        </w:rPr>
        <w:t xml:space="preserve">. 8. Toute prise de possession des ouvrages par </w:t>
      </w:r>
      <w:r w:rsidR="008276C6" w:rsidRPr="008276C6">
        <w:rPr>
          <w:szCs w:val="22"/>
        </w:rPr>
        <w:t xml:space="preserve">l’ACHETEUR </w:t>
      </w:r>
      <w:r w:rsidRPr="00E141A0">
        <w:rPr>
          <w:szCs w:val="22"/>
        </w:rPr>
        <w:t xml:space="preserve">doit être précédée de leur réception. </w:t>
      </w:r>
    </w:p>
    <w:p w14:paraId="6B6E7CB6" w14:textId="36741C98" w:rsidR="00BA4682" w:rsidRPr="00E141A0" w:rsidRDefault="00BA4682" w:rsidP="00E141A0">
      <w:pPr>
        <w:spacing w:line="240" w:lineRule="atLeast"/>
        <w:ind w:right="425"/>
        <w:rPr>
          <w:szCs w:val="22"/>
        </w:rPr>
      </w:pPr>
      <w:r w:rsidRPr="00E141A0">
        <w:rPr>
          <w:szCs w:val="22"/>
        </w:rPr>
        <w:t xml:space="preserve">Toutefois, s'il </w:t>
      </w:r>
      <w:r w:rsidR="0005242E" w:rsidRPr="00E141A0">
        <w:rPr>
          <w:szCs w:val="22"/>
        </w:rPr>
        <w:t>y</w:t>
      </w:r>
      <w:r w:rsidRPr="00E141A0">
        <w:rPr>
          <w:szCs w:val="22"/>
        </w:rPr>
        <w:t xml:space="preserve"> a urgence, la prise de possession peut intervenir antérieurement à la réception, sous réserve de l'établissement préalable d'un état des lieux contradictoire.</w:t>
      </w:r>
    </w:p>
    <w:p w14:paraId="57C2B9E7" w14:textId="77777777" w:rsidR="007C146F" w:rsidRPr="00E141A0" w:rsidRDefault="007C146F" w:rsidP="00E141A0">
      <w:pPr>
        <w:spacing w:line="240" w:lineRule="atLeast"/>
        <w:ind w:right="425"/>
        <w:rPr>
          <w:szCs w:val="22"/>
        </w:rPr>
      </w:pPr>
    </w:p>
    <w:p w14:paraId="5F5EE882" w14:textId="70C98CFE" w:rsidR="00BA4682" w:rsidRPr="00E141A0" w:rsidRDefault="00BA4682">
      <w:pPr>
        <w:pStyle w:val="Titre2"/>
        <w:ind w:right="425"/>
        <w:rPr>
          <w:rStyle w:val="Heading1Text"/>
          <w:rFonts w:ascii="Arial" w:hAnsi="Arial"/>
          <w:b/>
          <w:smallCaps/>
          <w:szCs w:val="22"/>
        </w:rPr>
      </w:pPr>
      <w:bookmarkStart w:id="294" w:name="LEGIARTI000021095690"/>
      <w:bookmarkStart w:id="295" w:name="_Toc439757658"/>
      <w:bookmarkStart w:id="296" w:name="_Toc439757771"/>
      <w:bookmarkStart w:id="297" w:name="_Toc190355884"/>
      <w:bookmarkEnd w:id="294"/>
      <w:r w:rsidRPr="00E141A0">
        <w:rPr>
          <w:rStyle w:val="Heading1Text"/>
          <w:rFonts w:ascii="Arial" w:hAnsi="Arial"/>
          <w:b/>
          <w:smallCaps/>
          <w:szCs w:val="22"/>
        </w:rPr>
        <w:t>Réceptions partielles</w:t>
      </w:r>
      <w:bookmarkEnd w:id="295"/>
      <w:bookmarkEnd w:id="296"/>
      <w:bookmarkEnd w:id="297"/>
    </w:p>
    <w:p w14:paraId="59A67E47" w14:textId="7759FEDD" w:rsidR="00785081" w:rsidRPr="00785081" w:rsidRDefault="00785081" w:rsidP="00785081">
      <w:pPr>
        <w:spacing w:line="240" w:lineRule="atLeast"/>
        <w:ind w:right="425"/>
        <w:rPr>
          <w:color w:val="000000"/>
          <w:szCs w:val="22"/>
        </w:rPr>
      </w:pPr>
      <w:r w:rsidRPr="00785081">
        <w:rPr>
          <w:color w:val="000000"/>
          <w:szCs w:val="22"/>
        </w:rPr>
        <w:t xml:space="preserve">41. 1. La réception partielle des équipements est </w:t>
      </w:r>
      <w:r w:rsidR="003B5C62">
        <w:rPr>
          <w:color w:val="000000"/>
          <w:szCs w:val="22"/>
        </w:rPr>
        <w:t>prévu</w:t>
      </w:r>
      <w:r w:rsidRPr="00785081">
        <w:rPr>
          <w:color w:val="000000"/>
          <w:szCs w:val="22"/>
        </w:rPr>
        <w:t xml:space="preserve">e. Les sous-stations pourront être mises en service progressivement, en fonction de l'avancement des travaux, afin d'assurer une continuité dans la fourniture.  </w:t>
      </w:r>
    </w:p>
    <w:p w14:paraId="40424C4A" w14:textId="77777777" w:rsidR="00785081" w:rsidRPr="00785081" w:rsidRDefault="00785081" w:rsidP="00785081">
      <w:pPr>
        <w:spacing w:line="240" w:lineRule="atLeast"/>
        <w:ind w:right="425"/>
        <w:rPr>
          <w:color w:val="000000"/>
          <w:szCs w:val="22"/>
        </w:rPr>
      </w:pPr>
    </w:p>
    <w:p w14:paraId="40B4FF54" w14:textId="1C61F2D6" w:rsidR="00785081" w:rsidRDefault="00785081" w:rsidP="00785081">
      <w:pPr>
        <w:spacing w:line="240" w:lineRule="atLeast"/>
        <w:ind w:right="425"/>
        <w:rPr>
          <w:szCs w:val="22"/>
        </w:rPr>
      </w:pPr>
      <w:r w:rsidRPr="00785081">
        <w:rPr>
          <w:color w:val="000000"/>
          <w:szCs w:val="22"/>
        </w:rPr>
        <w:t>41. 2. La réception de la sous-station du nouvel hôpital interviendra à l'issue des travaux de construction de l'établissement.</w:t>
      </w:r>
    </w:p>
    <w:p w14:paraId="48B8D0EC" w14:textId="77777777" w:rsidR="00BF133A" w:rsidRPr="00E141A0" w:rsidRDefault="00BF133A" w:rsidP="00E141A0">
      <w:pPr>
        <w:spacing w:line="240" w:lineRule="atLeast"/>
        <w:ind w:right="425"/>
        <w:rPr>
          <w:szCs w:val="22"/>
        </w:rPr>
      </w:pPr>
    </w:p>
    <w:p w14:paraId="53C3199C" w14:textId="77777777" w:rsidR="000F77D8" w:rsidRPr="00E141A0" w:rsidRDefault="000F77D8">
      <w:pPr>
        <w:pStyle w:val="Titre2"/>
        <w:ind w:right="425"/>
        <w:rPr>
          <w:rStyle w:val="Heading1Text"/>
          <w:rFonts w:ascii="Arial" w:hAnsi="Arial"/>
          <w:b/>
          <w:smallCaps/>
          <w:szCs w:val="22"/>
        </w:rPr>
      </w:pPr>
      <w:bookmarkStart w:id="298" w:name="_Toc439757659"/>
      <w:bookmarkStart w:id="299" w:name="_Toc439757772"/>
      <w:bookmarkStart w:id="300" w:name="_Toc190355885"/>
      <w:r w:rsidRPr="00E141A0">
        <w:rPr>
          <w:rStyle w:val="Heading1Text"/>
          <w:rFonts w:ascii="Arial" w:hAnsi="Arial"/>
          <w:b/>
          <w:smallCaps/>
          <w:szCs w:val="22"/>
        </w:rPr>
        <w:t>Mise à disposition de certains ouvrages ou parties d'ouvrages</w:t>
      </w:r>
      <w:bookmarkEnd w:id="298"/>
      <w:bookmarkEnd w:id="299"/>
      <w:bookmarkEnd w:id="300"/>
    </w:p>
    <w:p w14:paraId="1A39D0CD" w14:textId="26004AC2" w:rsidR="000F77D8" w:rsidRPr="00E141A0" w:rsidRDefault="000F77D8" w:rsidP="00E141A0">
      <w:pPr>
        <w:spacing w:line="240" w:lineRule="atLeast"/>
        <w:ind w:right="425"/>
        <w:rPr>
          <w:szCs w:val="22"/>
        </w:rPr>
      </w:pPr>
      <w:r w:rsidRPr="00E141A0">
        <w:rPr>
          <w:szCs w:val="22"/>
        </w:rPr>
        <w:t>4</w:t>
      </w:r>
      <w:r w:rsidR="006B16A1" w:rsidRPr="00E141A0">
        <w:rPr>
          <w:szCs w:val="22"/>
        </w:rPr>
        <w:t>2</w:t>
      </w:r>
      <w:r w:rsidRPr="00E141A0">
        <w:rPr>
          <w:szCs w:val="22"/>
        </w:rPr>
        <w:t xml:space="preserve">.1. Le présent article s'applique lorsque le marché, ou un ordre de service, prescrit au </w:t>
      </w:r>
      <w:r w:rsidR="00367797">
        <w:rPr>
          <w:szCs w:val="22"/>
        </w:rPr>
        <w:t>TITULAIRE</w:t>
      </w:r>
      <w:r w:rsidRPr="00E141A0">
        <w:rPr>
          <w:szCs w:val="22"/>
        </w:rPr>
        <w:t xml:space="preserve"> de mettre, pendant une certaine période, certains ouvrages ou certaines parties d'ouvrages, non encore achevés, à la disposition </w:t>
      </w:r>
      <w:r w:rsidR="008276C6">
        <w:rPr>
          <w:szCs w:val="22"/>
        </w:rPr>
        <w:t xml:space="preserve">de </w:t>
      </w:r>
      <w:r w:rsidR="008276C6" w:rsidRPr="008276C6">
        <w:rPr>
          <w:szCs w:val="22"/>
        </w:rPr>
        <w:t xml:space="preserve">l’ACHETEUR </w:t>
      </w:r>
      <w:r w:rsidRPr="00E141A0">
        <w:rPr>
          <w:szCs w:val="22"/>
        </w:rPr>
        <w:t>et sans que celui-ci en prenne possession, afin notamment de lui permettre d'exécuter, ou de faire exécuter par d'autres entrepreneurs, des travaux autres que ceux qui font l'objet du marché.</w:t>
      </w:r>
    </w:p>
    <w:p w14:paraId="5078539F" w14:textId="77777777" w:rsidR="00732BE4" w:rsidRPr="00E141A0" w:rsidRDefault="00732BE4" w:rsidP="00E141A0">
      <w:pPr>
        <w:spacing w:line="240" w:lineRule="atLeast"/>
        <w:ind w:right="425"/>
        <w:rPr>
          <w:szCs w:val="22"/>
        </w:rPr>
      </w:pPr>
    </w:p>
    <w:p w14:paraId="6470EC8E" w14:textId="0F9BDC10" w:rsidR="000F77D8" w:rsidRPr="00E141A0" w:rsidRDefault="000F77D8" w:rsidP="00E141A0">
      <w:pPr>
        <w:spacing w:line="240" w:lineRule="atLeast"/>
        <w:ind w:right="425"/>
        <w:rPr>
          <w:szCs w:val="22"/>
        </w:rPr>
      </w:pPr>
      <w:r w:rsidRPr="00E141A0">
        <w:rPr>
          <w:szCs w:val="22"/>
        </w:rPr>
        <w:t>4</w:t>
      </w:r>
      <w:r w:rsidR="006B16A1" w:rsidRPr="00E141A0">
        <w:rPr>
          <w:szCs w:val="22"/>
        </w:rPr>
        <w:t>2</w:t>
      </w:r>
      <w:r w:rsidRPr="00E141A0">
        <w:rPr>
          <w:szCs w:val="22"/>
        </w:rPr>
        <w:t xml:space="preserve">.2. Avant la mise à disposition de ces ouvrages ou parties d'ouvrages, un état des lieux est dressé contradictoirement entre </w:t>
      </w:r>
      <w:r w:rsidR="008276C6" w:rsidRPr="008276C6">
        <w:rPr>
          <w:szCs w:val="22"/>
        </w:rPr>
        <w:t xml:space="preserve">l’ACHETEUR </w:t>
      </w:r>
      <w:r w:rsidRPr="00E141A0">
        <w:rPr>
          <w:szCs w:val="22"/>
        </w:rPr>
        <w:t xml:space="preserve">et le </w:t>
      </w:r>
      <w:r w:rsidR="00367797">
        <w:rPr>
          <w:szCs w:val="22"/>
        </w:rPr>
        <w:t>TITULAIRE</w:t>
      </w:r>
      <w:r w:rsidRPr="00E141A0">
        <w:rPr>
          <w:szCs w:val="22"/>
        </w:rPr>
        <w:t>.</w:t>
      </w:r>
    </w:p>
    <w:p w14:paraId="5A959EFF" w14:textId="1EFE8A6B" w:rsidR="000F77D8" w:rsidRPr="00E141A0" w:rsidRDefault="000F77D8" w:rsidP="00E141A0">
      <w:pPr>
        <w:spacing w:line="240" w:lineRule="atLeast"/>
        <w:ind w:right="425"/>
        <w:rPr>
          <w:szCs w:val="22"/>
        </w:rPr>
      </w:pPr>
      <w:r w:rsidRPr="00E141A0">
        <w:rPr>
          <w:szCs w:val="22"/>
        </w:rPr>
        <w:t xml:space="preserve">Le </w:t>
      </w:r>
      <w:r w:rsidR="00367797">
        <w:rPr>
          <w:szCs w:val="22"/>
        </w:rPr>
        <w:t>TITULAIRE</w:t>
      </w:r>
      <w:r w:rsidRPr="00E141A0">
        <w:rPr>
          <w:szCs w:val="22"/>
        </w:rPr>
        <w:t xml:space="preserve"> a le droit de suivre les travaux non compris dans son marché qui intéressent les ouvrages ou parties d'ouvrages ainsi mis à la disposition </w:t>
      </w:r>
      <w:r w:rsidR="008276C6">
        <w:rPr>
          <w:szCs w:val="22"/>
        </w:rPr>
        <w:t xml:space="preserve">de </w:t>
      </w:r>
      <w:r w:rsidR="008276C6" w:rsidRPr="008276C6">
        <w:rPr>
          <w:szCs w:val="22"/>
        </w:rPr>
        <w:t>l’ACHETEUR</w:t>
      </w:r>
      <w:r w:rsidRPr="00E141A0">
        <w:rPr>
          <w:szCs w:val="22"/>
        </w:rPr>
        <w:t xml:space="preserve">. Il peut faire des réserves, s'il estime que les caractéristiques des ouvrages ne permettent pas ces travaux ou que ces travaux risquent de les détériorer. Ces réserves doivent être motivées par écrit et adressées </w:t>
      </w:r>
      <w:r w:rsidR="008276C6">
        <w:rPr>
          <w:szCs w:val="22"/>
        </w:rPr>
        <w:t xml:space="preserve">à </w:t>
      </w:r>
      <w:r w:rsidR="008276C6" w:rsidRPr="008276C6">
        <w:rPr>
          <w:szCs w:val="22"/>
        </w:rPr>
        <w:t>l’ACHETEUR</w:t>
      </w:r>
      <w:r w:rsidRPr="00E141A0">
        <w:rPr>
          <w:szCs w:val="22"/>
        </w:rPr>
        <w:t>.</w:t>
      </w:r>
    </w:p>
    <w:p w14:paraId="088413FD" w14:textId="77777777" w:rsidR="000F77D8" w:rsidRPr="00E141A0" w:rsidRDefault="000F77D8" w:rsidP="00E141A0">
      <w:pPr>
        <w:spacing w:line="240" w:lineRule="atLeast"/>
        <w:ind w:right="425"/>
        <w:rPr>
          <w:szCs w:val="22"/>
        </w:rPr>
      </w:pPr>
      <w:r w:rsidRPr="00E141A0">
        <w:rPr>
          <w:szCs w:val="22"/>
        </w:rPr>
        <w:t>Lorsque la période de mise à disposition est terminée, un nouvel état des lieux contradictoire est dressé.</w:t>
      </w:r>
    </w:p>
    <w:p w14:paraId="59E209BF" w14:textId="77777777" w:rsidR="00732BE4" w:rsidRPr="00E141A0" w:rsidRDefault="00732BE4" w:rsidP="00E141A0">
      <w:pPr>
        <w:spacing w:line="240" w:lineRule="atLeast"/>
        <w:ind w:right="425"/>
        <w:rPr>
          <w:szCs w:val="22"/>
        </w:rPr>
      </w:pPr>
    </w:p>
    <w:p w14:paraId="7EBA5258" w14:textId="6E03919F" w:rsidR="000F77D8" w:rsidRPr="00E141A0" w:rsidRDefault="000F77D8" w:rsidP="00E141A0">
      <w:pPr>
        <w:spacing w:line="240" w:lineRule="atLeast"/>
        <w:ind w:right="425"/>
        <w:rPr>
          <w:szCs w:val="22"/>
        </w:rPr>
      </w:pPr>
      <w:r w:rsidRPr="00E141A0">
        <w:rPr>
          <w:szCs w:val="22"/>
        </w:rPr>
        <w:t>4</w:t>
      </w:r>
      <w:r w:rsidR="006B16A1" w:rsidRPr="00E141A0">
        <w:rPr>
          <w:szCs w:val="22"/>
        </w:rPr>
        <w:t>2</w:t>
      </w:r>
      <w:r w:rsidRPr="00E141A0">
        <w:rPr>
          <w:szCs w:val="22"/>
        </w:rPr>
        <w:t xml:space="preserve">.3. Sous réserve des conséquences des malfaçons qui lui sont imputables, le </w:t>
      </w:r>
      <w:r w:rsidR="00367797">
        <w:rPr>
          <w:szCs w:val="22"/>
        </w:rPr>
        <w:t>TITULAIRE</w:t>
      </w:r>
      <w:r w:rsidRPr="00E141A0">
        <w:rPr>
          <w:szCs w:val="22"/>
        </w:rPr>
        <w:t xml:space="preserve"> n'est pas responsable de la garde des ouvrages ou parties d'ouvrages pendant toute la durée où ils sont mis à la disposition </w:t>
      </w:r>
      <w:r w:rsidR="008276C6">
        <w:rPr>
          <w:szCs w:val="22"/>
        </w:rPr>
        <w:t xml:space="preserve">de </w:t>
      </w:r>
      <w:r w:rsidR="008276C6" w:rsidRPr="008276C6">
        <w:rPr>
          <w:szCs w:val="22"/>
        </w:rPr>
        <w:t>l’ACHETEUR</w:t>
      </w:r>
      <w:r w:rsidR="008276C6">
        <w:rPr>
          <w:szCs w:val="22"/>
        </w:rPr>
        <w:t>.</w:t>
      </w:r>
    </w:p>
    <w:p w14:paraId="4BC76268" w14:textId="0C3BE01D" w:rsidR="00732BE4" w:rsidRDefault="00732BE4" w:rsidP="00E141A0">
      <w:pPr>
        <w:spacing w:line="240" w:lineRule="atLeast"/>
        <w:ind w:right="425"/>
        <w:rPr>
          <w:szCs w:val="22"/>
        </w:rPr>
      </w:pPr>
    </w:p>
    <w:p w14:paraId="70117A78" w14:textId="699447CD" w:rsidR="00B62346" w:rsidRDefault="00B62346" w:rsidP="00E141A0">
      <w:pPr>
        <w:spacing w:line="240" w:lineRule="atLeast"/>
        <w:ind w:right="425"/>
        <w:rPr>
          <w:szCs w:val="22"/>
        </w:rPr>
      </w:pPr>
    </w:p>
    <w:p w14:paraId="78936733" w14:textId="77777777" w:rsidR="00B62346" w:rsidRDefault="00B62346" w:rsidP="00E141A0">
      <w:pPr>
        <w:spacing w:line="240" w:lineRule="atLeast"/>
        <w:ind w:right="425"/>
        <w:rPr>
          <w:szCs w:val="22"/>
        </w:rPr>
      </w:pPr>
    </w:p>
    <w:p w14:paraId="4165F4CD" w14:textId="77777777" w:rsidR="000F0DF1" w:rsidRDefault="000F0DF1" w:rsidP="00E141A0">
      <w:pPr>
        <w:spacing w:line="240" w:lineRule="atLeast"/>
        <w:ind w:right="425"/>
        <w:rPr>
          <w:szCs w:val="22"/>
        </w:rPr>
      </w:pPr>
    </w:p>
    <w:p w14:paraId="1C6785A0" w14:textId="77777777" w:rsidR="000F0DF1" w:rsidRPr="00E141A0" w:rsidRDefault="000F0DF1" w:rsidP="00E141A0">
      <w:pPr>
        <w:spacing w:line="240" w:lineRule="atLeast"/>
        <w:ind w:right="425"/>
        <w:rPr>
          <w:szCs w:val="22"/>
        </w:rPr>
      </w:pPr>
    </w:p>
    <w:p w14:paraId="3C780DD8" w14:textId="670F2241" w:rsidR="00BA4682" w:rsidRPr="00E141A0" w:rsidRDefault="00BA4682">
      <w:pPr>
        <w:pStyle w:val="Titre2"/>
        <w:ind w:right="425"/>
        <w:rPr>
          <w:rStyle w:val="Heading1Text"/>
          <w:rFonts w:ascii="Arial" w:hAnsi="Arial"/>
          <w:b/>
          <w:smallCaps/>
          <w:szCs w:val="22"/>
        </w:rPr>
      </w:pPr>
      <w:bookmarkStart w:id="301" w:name="LEGIARTI000021095692"/>
      <w:bookmarkStart w:id="302" w:name="_Toc439757660"/>
      <w:bookmarkStart w:id="303" w:name="_Toc439757773"/>
      <w:bookmarkStart w:id="304" w:name="_Toc190355886"/>
      <w:bookmarkEnd w:id="301"/>
      <w:r w:rsidRPr="00E141A0">
        <w:rPr>
          <w:rStyle w:val="Heading1Text"/>
          <w:rFonts w:ascii="Arial" w:hAnsi="Arial"/>
          <w:b/>
          <w:smallCaps/>
          <w:szCs w:val="22"/>
        </w:rPr>
        <w:t>Garanties contractuelles</w:t>
      </w:r>
      <w:bookmarkEnd w:id="302"/>
      <w:bookmarkEnd w:id="303"/>
      <w:bookmarkEnd w:id="304"/>
      <w:r w:rsidRPr="00E141A0">
        <w:rPr>
          <w:rStyle w:val="Heading1Text"/>
          <w:rFonts w:ascii="Arial" w:hAnsi="Arial"/>
          <w:b/>
          <w:smallCaps/>
          <w:szCs w:val="22"/>
        </w:rPr>
        <w:t xml:space="preserve"> </w:t>
      </w:r>
    </w:p>
    <w:p w14:paraId="6659AB3F" w14:textId="77777777" w:rsidR="00BF133A" w:rsidRPr="00E141A0" w:rsidRDefault="00BF133A" w:rsidP="00E141A0">
      <w:pPr>
        <w:spacing w:line="240" w:lineRule="atLeast"/>
        <w:ind w:right="425"/>
        <w:rPr>
          <w:szCs w:val="22"/>
        </w:rPr>
      </w:pPr>
    </w:p>
    <w:p w14:paraId="54712A01" w14:textId="7A825327" w:rsidR="0097765A" w:rsidRPr="00E141A0" w:rsidRDefault="00BA4682" w:rsidP="00E141A0">
      <w:pPr>
        <w:pStyle w:val="Titre3"/>
        <w:ind w:right="425"/>
        <w:rPr>
          <w:szCs w:val="22"/>
        </w:rPr>
      </w:pPr>
      <w:bookmarkStart w:id="305" w:name="_Toc190355887"/>
      <w:r w:rsidRPr="00E141A0">
        <w:rPr>
          <w:szCs w:val="22"/>
        </w:rPr>
        <w:t>4</w:t>
      </w:r>
      <w:r w:rsidR="003721C1" w:rsidRPr="00E141A0">
        <w:rPr>
          <w:szCs w:val="22"/>
        </w:rPr>
        <w:t>3</w:t>
      </w:r>
      <w:r w:rsidRPr="00E141A0">
        <w:rPr>
          <w:szCs w:val="22"/>
        </w:rPr>
        <w:t>. 1. Délai de garantie :</w:t>
      </w:r>
      <w:bookmarkEnd w:id="305"/>
      <w:r w:rsidRPr="00E141A0">
        <w:rPr>
          <w:szCs w:val="22"/>
        </w:rPr>
        <w:t xml:space="preserve"> </w:t>
      </w:r>
    </w:p>
    <w:p w14:paraId="0D2DA51B" w14:textId="3EA34BFF" w:rsidR="0097765A" w:rsidRPr="00E141A0" w:rsidRDefault="00BA4682" w:rsidP="00E141A0">
      <w:pPr>
        <w:spacing w:line="240" w:lineRule="atLeast"/>
        <w:ind w:right="425"/>
        <w:rPr>
          <w:szCs w:val="22"/>
        </w:rPr>
      </w:pPr>
      <w:r w:rsidRPr="00E141A0">
        <w:rPr>
          <w:szCs w:val="22"/>
        </w:rPr>
        <w:t>Le délai de garantie est, sauf prolongation décidée comme il est précisé à l'article 4</w:t>
      </w:r>
      <w:r w:rsidR="006B16A1" w:rsidRPr="00E141A0">
        <w:rPr>
          <w:szCs w:val="22"/>
        </w:rPr>
        <w:t>3</w:t>
      </w:r>
      <w:r w:rsidRPr="00E141A0">
        <w:rPr>
          <w:szCs w:val="22"/>
        </w:rPr>
        <w:t>. 2, d'un an à compter de la date d'effet de la réception</w:t>
      </w:r>
      <w:r w:rsidR="003B5C62">
        <w:rPr>
          <w:szCs w:val="22"/>
        </w:rPr>
        <w:t xml:space="preserve"> (hors sous-station du nouvel </w:t>
      </w:r>
      <w:proofErr w:type="spellStart"/>
      <w:r w:rsidR="003B5C62">
        <w:rPr>
          <w:szCs w:val="22"/>
        </w:rPr>
        <w:t>hopital</w:t>
      </w:r>
      <w:proofErr w:type="spellEnd"/>
      <w:r w:rsidR="003B5C62">
        <w:rPr>
          <w:szCs w:val="22"/>
        </w:rPr>
        <w:t>).</w:t>
      </w:r>
    </w:p>
    <w:p w14:paraId="15FA71FE" w14:textId="6E2213B4" w:rsidR="0097765A" w:rsidRPr="00E141A0" w:rsidRDefault="00BA4682" w:rsidP="00E141A0">
      <w:pPr>
        <w:spacing w:line="240" w:lineRule="atLeast"/>
        <w:ind w:right="425"/>
        <w:rPr>
          <w:szCs w:val="22"/>
        </w:rPr>
      </w:pPr>
      <w:r w:rsidRPr="00E141A0">
        <w:rPr>
          <w:szCs w:val="22"/>
        </w:rPr>
        <w:t>Pendant le délai de garantie, outre les obligations qui peuvent résulter pour lui de l'application de l'article 4</w:t>
      </w:r>
      <w:r w:rsidR="006B16A1" w:rsidRPr="00E141A0">
        <w:rPr>
          <w:szCs w:val="22"/>
        </w:rPr>
        <w:t>0</w:t>
      </w:r>
      <w:r w:rsidRPr="00E141A0">
        <w:rPr>
          <w:szCs w:val="22"/>
        </w:rPr>
        <w:t xml:space="preserve">. 4, le </w:t>
      </w:r>
      <w:r w:rsidR="00367797">
        <w:rPr>
          <w:szCs w:val="22"/>
        </w:rPr>
        <w:t>TITULAIRE</w:t>
      </w:r>
      <w:r w:rsidRPr="00E141A0">
        <w:rPr>
          <w:szCs w:val="22"/>
        </w:rPr>
        <w:t xml:space="preserve"> est tenu à une obligation dite obligation de parfait achèvement, au titre de laquelle il doit : </w:t>
      </w:r>
    </w:p>
    <w:p w14:paraId="7CFDB783" w14:textId="64F168FE" w:rsidR="0097765A" w:rsidRPr="00E141A0" w:rsidRDefault="00BA4682" w:rsidP="00E141A0">
      <w:pPr>
        <w:spacing w:line="240" w:lineRule="atLeast"/>
        <w:ind w:left="720" w:right="425"/>
        <w:rPr>
          <w:szCs w:val="22"/>
        </w:rPr>
      </w:pPr>
      <w:r w:rsidRPr="00E141A0">
        <w:rPr>
          <w:szCs w:val="22"/>
        </w:rPr>
        <w:t>a) Exécuter les travaux ou prestations éventuels de finition ou de reprise prévus aux articles 4</w:t>
      </w:r>
      <w:r w:rsidR="006B16A1" w:rsidRPr="00E141A0">
        <w:rPr>
          <w:szCs w:val="22"/>
        </w:rPr>
        <w:t>0</w:t>
      </w:r>
      <w:r w:rsidRPr="00E141A0">
        <w:rPr>
          <w:szCs w:val="22"/>
        </w:rPr>
        <w:t>. 5 et 4</w:t>
      </w:r>
      <w:r w:rsidR="006B16A1" w:rsidRPr="00E141A0">
        <w:rPr>
          <w:szCs w:val="22"/>
        </w:rPr>
        <w:t>0</w:t>
      </w:r>
      <w:r w:rsidRPr="00E141A0">
        <w:rPr>
          <w:szCs w:val="22"/>
        </w:rPr>
        <w:t xml:space="preserve">. 6 ; </w:t>
      </w:r>
    </w:p>
    <w:p w14:paraId="48F0D84A" w14:textId="7286DE0F" w:rsidR="0097765A" w:rsidRPr="00E141A0" w:rsidRDefault="00BA4682" w:rsidP="00E141A0">
      <w:pPr>
        <w:spacing w:line="240" w:lineRule="atLeast"/>
        <w:ind w:left="720" w:right="425"/>
        <w:rPr>
          <w:szCs w:val="22"/>
        </w:rPr>
      </w:pPr>
      <w:r w:rsidRPr="00E141A0">
        <w:rPr>
          <w:szCs w:val="22"/>
        </w:rPr>
        <w:t xml:space="preserve">b) Remédier à tous les désordres signalés par </w:t>
      </w:r>
      <w:r w:rsidR="008276C6" w:rsidRPr="008276C6">
        <w:rPr>
          <w:szCs w:val="22"/>
        </w:rPr>
        <w:t xml:space="preserve">l’ACHETEUR </w:t>
      </w:r>
      <w:r w:rsidRPr="00E141A0">
        <w:rPr>
          <w:szCs w:val="22"/>
        </w:rPr>
        <w:t xml:space="preserve">ou le maître d'œuvre, de telle sorte que l'ouvrage soit conforme à l'état où il était lors de la réception ou après correction des imperfections constatées lors de celle-ci ; </w:t>
      </w:r>
    </w:p>
    <w:p w14:paraId="3F035C3F" w14:textId="77777777" w:rsidR="0097765A" w:rsidRPr="00E141A0" w:rsidRDefault="00BA4682" w:rsidP="00E141A0">
      <w:pPr>
        <w:spacing w:line="240" w:lineRule="atLeast"/>
        <w:ind w:left="720" w:right="425"/>
        <w:rPr>
          <w:szCs w:val="22"/>
        </w:rPr>
      </w:pPr>
      <w:r w:rsidRPr="00E141A0">
        <w:rPr>
          <w:szCs w:val="22"/>
        </w:rPr>
        <w:t xml:space="preserve">c) Procéder, le cas échéant, aux travaux confortatifs ou modificatifs, dont la nécessité serait apparue à l'issue des épreuves effectuées conformément aux stipulations prévues par les documents particuliers du marché ; </w:t>
      </w:r>
    </w:p>
    <w:p w14:paraId="5AE3A2B2" w14:textId="47FFA17B" w:rsidR="0097765A" w:rsidRPr="00E141A0" w:rsidRDefault="00BA4682" w:rsidP="00E141A0">
      <w:pPr>
        <w:spacing w:line="240" w:lineRule="atLeast"/>
        <w:ind w:left="720" w:right="425"/>
        <w:rPr>
          <w:szCs w:val="22"/>
        </w:rPr>
      </w:pPr>
      <w:r w:rsidRPr="00E141A0">
        <w:rPr>
          <w:szCs w:val="22"/>
        </w:rPr>
        <w:t xml:space="preserve">d) Remettre </w:t>
      </w:r>
      <w:r w:rsidR="008276C6">
        <w:rPr>
          <w:szCs w:val="22"/>
        </w:rPr>
        <w:t xml:space="preserve">à </w:t>
      </w:r>
      <w:r w:rsidR="008276C6" w:rsidRPr="008276C6">
        <w:rPr>
          <w:szCs w:val="22"/>
        </w:rPr>
        <w:t xml:space="preserve">l’ACHETEUR </w:t>
      </w:r>
      <w:r w:rsidRPr="00E141A0">
        <w:rPr>
          <w:szCs w:val="22"/>
        </w:rPr>
        <w:t xml:space="preserve">les plans des ouvrages conformes à l'exécution. </w:t>
      </w:r>
    </w:p>
    <w:p w14:paraId="22FB60C6" w14:textId="2FB39758" w:rsidR="0097765A" w:rsidRPr="00E141A0" w:rsidRDefault="00BA4682" w:rsidP="00E141A0">
      <w:pPr>
        <w:spacing w:line="240" w:lineRule="atLeast"/>
        <w:ind w:right="425"/>
        <w:rPr>
          <w:szCs w:val="22"/>
        </w:rPr>
      </w:pPr>
      <w:r w:rsidRPr="00E141A0">
        <w:rPr>
          <w:szCs w:val="22"/>
        </w:rPr>
        <w:t xml:space="preserve">Les dépenses correspondant aux travaux complémentaires prescrits par </w:t>
      </w:r>
      <w:r w:rsidR="008276C6" w:rsidRPr="008276C6">
        <w:rPr>
          <w:szCs w:val="22"/>
        </w:rPr>
        <w:t xml:space="preserve">l’ACHETEUR </w:t>
      </w:r>
      <w:r w:rsidRPr="00E141A0">
        <w:rPr>
          <w:szCs w:val="22"/>
        </w:rPr>
        <w:t>ayant pour objet de remédier aux déficiences énoncées aux b et c ci-dessus ne sont à la charge de l'entrepreneur que si la cause de ces déficiences lui est imputable.</w:t>
      </w:r>
    </w:p>
    <w:p w14:paraId="746B6153" w14:textId="77777777" w:rsidR="0097765A" w:rsidRPr="00E141A0" w:rsidRDefault="00BA4682" w:rsidP="00E141A0">
      <w:pPr>
        <w:spacing w:line="240" w:lineRule="atLeast"/>
        <w:ind w:right="425"/>
        <w:rPr>
          <w:szCs w:val="22"/>
        </w:rPr>
      </w:pPr>
      <w:r w:rsidRPr="00E141A0">
        <w:rPr>
          <w:szCs w:val="22"/>
        </w:rPr>
        <w:t>L'obligation de parfait achèvement ne s'étend pas aux travaux nécessaires pour remédier aux effets de l'usage ou de l'usure normale.</w:t>
      </w:r>
    </w:p>
    <w:p w14:paraId="46E75930" w14:textId="7112E317" w:rsidR="0097765A" w:rsidRPr="00E141A0" w:rsidRDefault="00BA4682" w:rsidP="00E141A0">
      <w:pPr>
        <w:spacing w:line="240" w:lineRule="atLeast"/>
        <w:ind w:right="425"/>
        <w:rPr>
          <w:szCs w:val="22"/>
        </w:rPr>
      </w:pPr>
      <w:r w:rsidRPr="00E141A0">
        <w:rPr>
          <w:szCs w:val="22"/>
        </w:rPr>
        <w:t xml:space="preserve">A l'expiration du délai de garantie, le </w:t>
      </w:r>
      <w:r w:rsidR="00367797">
        <w:rPr>
          <w:szCs w:val="22"/>
        </w:rPr>
        <w:t>TITULAIRE</w:t>
      </w:r>
      <w:r w:rsidRPr="00E141A0">
        <w:rPr>
          <w:szCs w:val="22"/>
        </w:rPr>
        <w:t xml:space="preserve"> est dégagé de ses obligations contractuelles, à l'exception des garanties particulières éventuellement prévues par les do</w:t>
      </w:r>
      <w:r w:rsidR="00BF133A" w:rsidRPr="00E141A0">
        <w:rPr>
          <w:szCs w:val="22"/>
        </w:rPr>
        <w:t>cuments particuliers du marché, telle que la garantie de performance énergétique</w:t>
      </w:r>
      <w:r w:rsidR="005805FA">
        <w:rPr>
          <w:szCs w:val="22"/>
        </w:rPr>
        <w:t xml:space="preserve"> et la garantie totale (Poste </w:t>
      </w:r>
      <w:r w:rsidR="00C54D98">
        <w:rPr>
          <w:szCs w:val="22"/>
        </w:rPr>
        <w:t>R22</w:t>
      </w:r>
      <w:r w:rsidR="005805FA">
        <w:rPr>
          <w:szCs w:val="22"/>
        </w:rPr>
        <w:t>)</w:t>
      </w:r>
      <w:r w:rsidR="001D1013">
        <w:rPr>
          <w:szCs w:val="22"/>
        </w:rPr>
        <w:t>.</w:t>
      </w:r>
    </w:p>
    <w:p w14:paraId="48308E6D" w14:textId="77777777" w:rsidR="0097765A" w:rsidRPr="00E141A0" w:rsidRDefault="00BA4682" w:rsidP="00E141A0">
      <w:pPr>
        <w:spacing w:line="240" w:lineRule="atLeast"/>
        <w:ind w:right="425"/>
        <w:rPr>
          <w:szCs w:val="22"/>
        </w:rPr>
      </w:pPr>
      <w:r w:rsidRPr="00E141A0">
        <w:rPr>
          <w:szCs w:val="22"/>
        </w:rPr>
        <w:t xml:space="preserve">Les sûretés éventuellement constituées sont libérées dans les conditions réglementaires. </w:t>
      </w:r>
    </w:p>
    <w:p w14:paraId="410C1DDA" w14:textId="77742B30" w:rsidR="0097765A" w:rsidRDefault="00BA4682" w:rsidP="00E141A0">
      <w:pPr>
        <w:spacing w:line="240" w:lineRule="atLeast"/>
        <w:ind w:right="425"/>
        <w:rPr>
          <w:szCs w:val="22"/>
        </w:rPr>
      </w:pPr>
      <w:r w:rsidRPr="00E141A0">
        <w:rPr>
          <w:szCs w:val="22"/>
        </w:rPr>
        <w:t xml:space="preserve">Si le représentant </w:t>
      </w:r>
      <w:r w:rsidR="00B62346">
        <w:rPr>
          <w:szCs w:val="22"/>
        </w:rPr>
        <w:t>de l’ACHETEUR</w:t>
      </w:r>
      <w:r w:rsidRPr="00E141A0">
        <w:rPr>
          <w:szCs w:val="22"/>
        </w:rPr>
        <w:t xml:space="preserve"> fait obstacle à la libération des sûretés, il en informe, en même temps, le </w:t>
      </w:r>
      <w:r w:rsidR="00367797">
        <w:rPr>
          <w:szCs w:val="22"/>
        </w:rPr>
        <w:t>TITULAIRE</w:t>
      </w:r>
      <w:r w:rsidRPr="00E141A0">
        <w:rPr>
          <w:szCs w:val="22"/>
        </w:rPr>
        <w:t xml:space="preserve"> par tout moyen permettant de donner une date certaine. </w:t>
      </w:r>
    </w:p>
    <w:p w14:paraId="2E695F7E" w14:textId="1C200439" w:rsidR="001D1013" w:rsidRPr="001D1013" w:rsidRDefault="001D1013" w:rsidP="00E141A0">
      <w:pPr>
        <w:spacing w:line="240" w:lineRule="atLeast"/>
        <w:ind w:right="425"/>
        <w:rPr>
          <w:b/>
          <w:szCs w:val="22"/>
        </w:rPr>
      </w:pPr>
      <w:r w:rsidRPr="001D1013">
        <w:rPr>
          <w:b/>
          <w:szCs w:val="22"/>
        </w:rPr>
        <w:t>En aucun cas, les garanties contractuelles liées aux travaux ne peuvent être prises en charge au titre de la garantie totale.</w:t>
      </w:r>
    </w:p>
    <w:p w14:paraId="287E3E27" w14:textId="77777777" w:rsidR="00BF133A" w:rsidRPr="00E141A0" w:rsidRDefault="00BF133A" w:rsidP="00E141A0">
      <w:pPr>
        <w:spacing w:line="240" w:lineRule="atLeast"/>
        <w:ind w:right="425"/>
        <w:rPr>
          <w:szCs w:val="22"/>
        </w:rPr>
      </w:pPr>
    </w:p>
    <w:p w14:paraId="6543C9CA" w14:textId="1C55B590" w:rsidR="0097765A" w:rsidRPr="00E141A0" w:rsidRDefault="00BA4682" w:rsidP="00E141A0">
      <w:pPr>
        <w:pStyle w:val="Titre3"/>
        <w:ind w:right="425"/>
        <w:rPr>
          <w:szCs w:val="22"/>
        </w:rPr>
      </w:pPr>
      <w:bookmarkStart w:id="306" w:name="_Toc190355888"/>
      <w:r w:rsidRPr="00E141A0">
        <w:rPr>
          <w:szCs w:val="22"/>
        </w:rPr>
        <w:t>4</w:t>
      </w:r>
      <w:r w:rsidR="00B6494F" w:rsidRPr="00E141A0">
        <w:rPr>
          <w:szCs w:val="22"/>
        </w:rPr>
        <w:t>3</w:t>
      </w:r>
      <w:r w:rsidRPr="00E141A0">
        <w:rPr>
          <w:szCs w:val="22"/>
        </w:rPr>
        <w:t>. 2. Prolongation du délai de garantie :</w:t>
      </w:r>
      <w:bookmarkEnd w:id="306"/>
      <w:r w:rsidRPr="00E141A0">
        <w:rPr>
          <w:szCs w:val="22"/>
        </w:rPr>
        <w:t xml:space="preserve"> </w:t>
      </w:r>
    </w:p>
    <w:p w14:paraId="69559E12" w14:textId="136578F3" w:rsidR="0097765A" w:rsidRPr="00E141A0" w:rsidRDefault="00BA4682" w:rsidP="00E141A0">
      <w:pPr>
        <w:spacing w:line="240" w:lineRule="atLeast"/>
        <w:ind w:right="425"/>
        <w:rPr>
          <w:szCs w:val="22"/>
        </w:rPr>
      </w:pPr>
      <w:r w:rsidRPr="00E141A0">
        <w:rPr>
          <w:szCs w:val="22"/>
        </w:rPr>
        <w:t xml:space="preserve">Si, à l'expiration du délai de garantie, le </w:t>
      </w:r>
      <w:r w:rsidR="00367797">
        <w:rPr>
          <w:szCs w:val="22"/>
        </w:rPr>
        <w:t>TITULAIRE</w:t>
      </w:r>
      <w:r w:rsidRPr="00E141A0">
        <w:rPr>
          <w:szCs w:val="22"/>
        </w:rPr>
        <w:t xml:space="preserve"> n'a pas procédé à l'exécution des travaux et prestations énoncés à l'article 4</w:t>
      </w:r>
      <w:r w:rsidR="00B6494F" w:rsidRPr="00E141A0">
        <w:rPr>
          <w:szCs w:val="22"/>
        </w:rPr>
        <w:t>3</w:t>
      </w:r>
      <w:r w:rsidRPr="00E141A0">
        <w:rPr>
          <w:szCs w:val="22"/>
        </w:rPr>
        <w:t xml:space="preserve">. 1 ainsi qu'à l'exécution de ceux qui sont exigés, le cas échéant, en application de l'article 39, le délai de garantie peut être prolongé par décision du représentant </w:t>
      </w:r>
      <w:r w:rsidR="00B62346">
        <w:rPr>
          <w:szCs w:val="22"/>
        </w:rPr>
        <w:t>de l’ACHETEUR</w:t>
      </w:r>
      <w:r w:rsidRPr="00E141A0">
        <w:rPr>
          <w:szCs w:val="22"/>
        </w:rPr>
        <w:t xml:space="preserve"> jusqu'à l'exécution complète des travaux et prestations, que celle-ci soit assurée par le </w:t>
      </w:r>
      <w:r w:rsidR="00367797">
        <w:rPr>
          <w:szCs w:val="22"/>
        </w:rPr>
        <w:t>TITULAIRE</w:t>
      </w:r>
      <w:r w:rsidRPr="00E141A0">
        <w:rPr>
          <w:szCs w:val="22"/>
        </w:rPr>
        <w:t xml:space="preserve"> ou qu'elle le soit d'office conformément aux stipulations de l'article 4</w:t>
      </w:r>
      <w:r w:rsidR="00F75A5E" w:rsidRPr="00E141A0">
        <w:rPr>
          <w:szCs w:val="22"/>
        </w:rPr>
        <w:t>0</w:t>
      </w:r>
      <w:r w:rsidRPr="00E141A0">
        <w:rPr>
          <w:szCs w:val="22"/>
        </w:rPr>
        <w:t xml:space="preserve">. 6. </w:t>
      </w:r>
    </w:p>
    <w:p w14:paraId="715C4B8D" w14:textId="77777777" w:rsidR="00BF133A" w:rsidRPr="00E141A0" w:rsidRDefault="00BF133A" w:rsidP="00E141A0">
      <w:pPr>
        <w:spacing w:line="240" w:lineRule="atLeast"/>
        <w:ind w:right="425"/>
        <w:rPr>
          <w:szCs w:val="22"/>
        </w:rPr>
      </w:pPr>
    </w:p>
    <w:p w14:paraId="29B01ABA" w14:textId="189DC77F" w:rsidR="00BF133A" w:rsidRPr="00F81D77" w:rsidRDefault="00BF133A" w:rsidP="00346008">
      <w:pPr>
        <w:pStyle w:val="Titre3"/>
        <w:tabs>
          <w:tab w:val="left" w:pos="9639"/>
        </w:tabs>
        <w:ind w:right="425"/>
        <w:rPr>
          <w:szCs w:val="22"/>
        </w:rPr>
      </w:pPr>
      <w:bookmarkStart w:id="307" w:name="_Toc190355889"/>
      <w:r w:rsidRPr="00F81D77">
        <w:rPr>
          <w:szCs w:val="22"/>
        </w:rPr>
        <w:t>4</w:t>
      </w:r>
      <w:r w:rsidR="00F75A5E" w:rsidRPr="00F81D77">
        <w:rPr>
          <w:szCs w:val="22"/>
        </w:rPr>
        <w:t>3</w:t>
      </w:r>
      <w:r w:rsidRPr="00F81D77">
        <w:rPr>
          <w:szCs w:val="22"/>
        </w:rPr>
        <w:t xml:space="preserve">.3 La garantie de performance </w:t>
      </w:r>
      <w:r w:rsidR="00951EB6" w:rsidRPr="00F81D77">
        <w:rPr>
          <w:szCs w:val="22"/>
        </w:rPr>
        <w:t>énergétique</w:t>
      </w:r>
      <w:bookmarkEnd w:id="307"/>
    </w:p>
    <w:p w14:paraId="26DD53B0" w14:textId="77777777" w:rsidR="00346008" w:rsidRPr="00F81D77" w:rsidRDefault="00346008" w:rsidP="00346008">
      <w:pPr>
        <w:pStyle w:val="Titre4"/>
        <w:tabs>
          <w:tab w:val="left" w:pos="9639"/>
        </w:tabs>
        <w:rPr>
          <w:smallCaps/>
        </w:rPr>
      </w:pPr>
      <w:r w:rsidRPr="00F81D77">
        <w:t>43.3.1. Situation de référence</w:t>
      </w:r>
      <w:r w:rsidRPr="00F81D77">
        <w:rPr>
          <w:smallCaps/>
        </w:rPr>
        <w:t xml:space="preserve"> </w:t>
      </w:r>
    </w:p>
    <w:p w14:paraId="76FE418A" w14:textId="77777777" w:rsidR="00346008" w:rsidRPr="00F81D77" w:rsidRDefault="00346008" w:rsidP="00346008">
      <w:pPr>
        <w:tabs>
          <w:tab w:val="left" w:pos="9639"/>
        </w:tabs>
        <w:spacing w:line="240" w:lineRule="atLeast"/>
        <w:rPr>
          <w:szCs w:val="22"/>
        </w:rPr>
      </w:pPr>
    </w:p>
    <w:p w14:paraId="482FC9B5" w14:textId="77777777" w:rsidR="00B62346" w:rsidRPr="00F81D77" w:rsidRDefault="00346008" w:rsidP="00346008">
      <w:pPr>
        <w:tabs>
          <w:tab w:val="left" w:pos="9639"/>
        </w:tabs>
        <w:spacing w:line="240" w:lineRule="atLeast"/>
        <w:ind w:right="425"/>
        <w:rPr>
          <w:szCs w:val="22"/>
        </w:rPr>
      </w:pPr>
      <w:r w:rsidRPr="00F81D77">
        <w:rPr>
          <w:szCs w:val="22"/>
        </w:rPr>
        <w:t xml:space="preserve">Afin de pouvoir apprécier la Performance Energétique  </w:t>
      </w:r>
      <w:r w:rsidR="00B62346" w:rsidRPr="00F81D77">
        <w:rPr>
          <w:szCs w:val="22"/>
        </w:rPr>
        <w:t xml:space="preserve">garantie </w:t>
      </w:r>
      <w:r w:rsidRPr="00F81D77">
        <w:rPr>
          <w:szCs w:val="22"/>
        </w:rPr>
        <w:t xml:space="preserve">par le TITULAIRE, </w:t>
      </w:r>
      <w:r w:rsidR="00B62346" w:rsidRPr="00F81D77">
        <w:rPr>
          <w:szCs w:val="22"/>
        </w:rPr>
        <w:t xml:space="preserve">sont </w:t>
      </w:r>
      <w:r w:rsidRPr="00F81D77">
        <w:rPr>
          <w:szCs w:val="22"/>
        </w:rPr>
        <w:t>définie</w:t>
      </w:r>
      <w:r w:rsidR="00B62346" w:rsidRPr="00F81D77">
        <w:rPr>
          <w:szCs w:val="22"/>
        </w:rPr>
        <w:t>s des valeurs cibles à l’Acte d’Engagement.</w:t>
      </w:r>
    </w:p>
    <w:p w14:paraId="1E474E00" w14:textId="77777777" w:rsidR="00346008" w:rsidRPr="00F81D77" w:rsidRDefault="00346008" w:rsidP="00346008">
      <w:pPr>
        <w:tabs>
          <w:tab w:val="left" w:pos="9639"/>
        </w:tabs>
        <w:spacing w:line="240" w:lineRule="atLeast"/>
        <w:ind w:right="425"/>
        <w:rPr>
          <w:szCs w:val="22"/>
        </w:rPr>
      </w:pPr>
    </w:p>
    <w:p w14:paraId="308805A8" w14:textId="1BD46F13" w:rsidR="00346008" w:rsidRPr="00F81D77" w:rsidRDefault="00346008" w:rsidP="00346008">
      <w:pPr>
        <w:tabs>
          <w:tab w:val="left" w:pos="9639"/>
        </w:tabs>
        <w:spacing w:line="240" w:lineRule="atLeast"/>
        <w:ind w:right="425"/>
        <w:rPr>
          <w:szCs w:val="22"/>
        </w:rPr>
      </w:pPr>
      <w:r w:rsidRPr="00F81D77">
        <w:rPr>
          <w:szCs w:val="22"/>
        </w:rPr>
        <w:t>Les parties acceptent le contenu de</w:t>
      </w:r>
      <w:r w:rsidR="00B62346" w:rsidRPr="00F81D77">
        <w:rPr>
          <w:szCs w:val="22"/>
        </w:rPr>
        <w:t>s données de la s</w:t>
      </w:r>
      <w:r w:rsidRPr="00F81D77">
        <w:rPr>
          <w:szCs w:val="22"/>
        </w:rPr>
        <w:t xml:space="preserve">ituation de </w:t>
      </w:r>
      <w:r w:rsidR="00F81D77" w:rsidRPr="00F81D77">
        <w:rPr>
          <w:szCs w:val="22"/>
        </w:rPr>
        <w:t>référence</w:t>
      </w:r>
      <w:r w:rsidRPr="00F81D77">
        <w:rPr>
          <w:szCs w:val="22"/>
        </w:rPr>
        <w:t xml:space="preserve"> sans réserve.</w:t>
      </w:r>
    </w:p>
    <w:p w14:paraId="6D4DC596" w14:textId="77777777" w:rsidR="00346008" w:rsidRPr="00F81D77" w:rsidRDefault="00346008" w:rsidP="00346008">
      <w:pPr>
        <w:tabs>
          <w:tab w:val="left" w:pos="9639"/>
        </w:tabs>
        <w:spacing w:line="240" w:lineRule="atLeast"/>
        <w:ind w:right="425"/>
        <w:rPr>
          <w:szCs w:val="22"/>
        </w:rPr>
      </w:pPr>
    </w:p>
    <w:p w14:paraId="5BA1F73D" w14:textId="77777777" w:rsidR="00346008" w:rsidRPr="00F81D77" w:rsidRDefault="00346008" w:rsidP="00346008">
      <w:pPr>
        <w:pStyle w:val="Titre4"/>
        <w:tabs>
          <w:tab w:val="left" w:pos="9639"/>
        </w:tabs>
        <w:ind w:right="425"/>
      </w:pPr>
      <w:r w:rsidRPr="00F81D77">
        <w:lastRenderedPageBreak/>
        <w:t>43.3.2. Objectif d’Amélioration de la Performance Energétique (OAPE)</w:t>
      </w:r>
    </w:p>
    <w:p w14:paraId="61657956" w14:textId="77777777" w:rsidR="00346008" w:rsidRPr="00F81D77" w:rsidRDefault="00346008" w:rsidP="00346008">
      <w:pPr>
        <w:tabs>
          <w:tab w:val="left" w:pos="9639"/>
        </w:tabs>
        <w:spacing w:line="240" w:lineRule="atLeast"/>
        <w:ind w:right="425"/>
        <w:rPr>
          <w:szCs w:val="22"/>
        </w:rPr>
      </w:pPr>
    </w:p>
    <w:p w14:paraId="1FAB2CF4" w14:textId="0F932D2E" w:rsidR="00B62346" w:rsidRPr="00F81D77" w:rsidRDefault="00346008" w:rsidP="00346008">
      <w:pPr>
        <w:tabs>
          <w:tab w:val="left" w:pos="9639"/>
        </w:tabs>
        <w:spacing w:line="240" w:lineRule="atLeast"/>
        <w:ind w:right="425"/>
        <w:rPr>
          <w:szCs w:val="22"/>
        </w:rPr>
      </w:pPr>
      <w:r w:rsidRPr="00F81D77">
        <w:rPr>
          <w:szCs w:val="22"/>
        </w:rPr>
        <w:t>L</w:t>
      </w:r>
      <w:r w:rsidR="00B62346" w:rsidRPr="00F81D77">
        <w:rPr>
          <w:szCs w:val="22"/>
        </w:rPr>
        <w:t xml:space="preserve">es </w:t>
      </w:r>
      <w:r w:rsidRPr="00F81D77">
        <w:rPr>
          <w:szCs w:val="22"/>
        </w:rPr>
        <w:t>Objectif</w:t>
      </w:r>
      <w:r w:rsidR="00454F95">
        <w:rPr>
          <w:szCs w:val="22"/>
        </w:rPr>
        <w:t>s</w:t>
      </w:r>
      <w:r w:rsidRPr="00F81D77">
        <w:rPr>
          <w:szCs w:val="22"/>
        </w:rPr>
        <w:t xml:space="preserve"> </w:t>
      </w:r>
      <w:r w:rsidR="00B62346" w:rsidRPr="00F81D77">
        <w:rPr>
          <w:szCs w:val="22"/>
        </w:rPr>
        <w:t>de</w:t>
      </w:r>
      <w:r w:rsidRPr="00F81D77">
        <w:rPr>
          <w:szCs w:val="22"/>
        </w:rPr>
        <w:t xml:space="preserve"> Performance Energétique </w:t>
      </w:r>
      <w:r w:rsidR="00B62346" w:rsidRPr="00F81D77">
        <w:rPr>
          <w:szCs w:val="22"/>
        </w:rPr>
        <w:t xml:space="preserve">sont </w:t>
      </w:r>
      <w:r w:rsidRPr="00F81D77">
        <w:rPr>
          <w:szCs w:val="22"/>
        </w:rPr>
        <w:t>fixé</w:t>
      </w:r>
      <w:r w:rsidR="00B62346" w:rsidRPr="00F81D77">
        <w:rPr>
          <w:szCs w:val="22"/>
        </w:rPr>
        <w:t>s</w:t>
      </w:r>
      <w:r w:rsidRPr="00F81D77">
        <w:rPr>
          <w:szCs w:val="22"/>
        </w:rPr>
        <w:t xml:space="preserve"> dans l’acte d’engagement. </w:t>
      </w:r>
    </w:p>
    <w:p w14:paraId="6F96C0CA" w14:textId="5BCAF03D" w:rsidR="00346008" w:rsidRPr="00F81D77" w:rsidRDefault="00346008" w:rsidP="00346008">
      <w:pPr>
        <w:tabs>
          <w:tab w:val="left" w:pos="9639"/>
        </w:tabs>
        <w:spacing w:line="240" w:lineRule="atLeast"/>
        <w:ind w:right="425"/>
        <w:rPr>
          <w:szCs w:val="22"/>
        </w:rPr>
      </w:pPr>
      <w:r w:rsidRPr="00F81D77">
        <w:rPr>
          <w:szCs w:val="22"/>
        </w:rPr>
        <w:t>L</w:t>
      </w:r>
      <w:r w:rsidR="00B62346" w:rsidRPr="00F81D77">
        <w:rPr>
          <w:szCs w:val="22"/>
        </w:rPr>
        <w:t xml:space="preserve">es </w:t>
      </w:r>
      <w:r w:rsidRPr="00F81D77">
        <w:rPr>
          <w:szCs w:val="22"/>
        </w:rPr>
        <w:t>Objectif</w:t>
      </w:r>
      <w:r w:rsidR="00B62346" w:rsidRPr="00F81D77">
        <w:rPr>
          <w:szCs w:val="22"/>
        </w:rPr>
        <w:t>s</w:t>
      </w:r>
      <w:r w:rsidRPr="00F81D77">
        <w:rPr>
          <w:szCs w:val="22"/>
        </w:rPr>
        <w:t xml:space="preserve"> d’Amélioration de la Performance Energétique </w:t>
      </w:r>
      <w:r w:rsidR="00B62346" w:rsidRPr="00F81D77">
        <w:rPr>
          <w:szCs w:val="22"/>
        </w:rPr>
        <w:t>sont v</w:t>
      </w:r>
      <w:r w:rsidRPr="00F81D77">
        <w:rPr>
          <w:szCs w:val="22"/>
        </w:rPr>
        <w:t>érifiable</w:t>
      </w:r>
      <w:r w:rsidR="00B62346" w:rsidRPr="00F81D77">
        <w:rPr>
          <w:szCs w:val="22"/>
        </w:rPr>
        <w:t>s</w:t>
      </w:r>
      <w:r w:rsidRPr="00F81D77">
        <w:rPr>
          <w:szCs w:val="22"/>
        </w:rPr>
        <w:t xml:space="preserve"> et mesuré</w:t>
      </w:r>
      <w:r w:rsidR="00B62346" w:rsidRPr="00F81D77">
        <w:rPr>
          <w:szCs w:val="22"/>
        </w:rPr>
        <w:t>s</w:t>
      </w:r>
      <w:r w:rsidRPr="00F81D77">
        <w:rPr>
          <w:szCs w:val="22"/>
        </w:rPr>
        <w:t xml:space="preserve"> en application du Plan de Mesures et de Vérifications. </w:t>
      </w:r>
    </w:p>
    <w:p w14:paraId="056EF93A" w14:textId="77777777" w:rsidR="00346008" w:rsidRPr="00F81D77" w:rsidRDefault="00346008" w:rsidP="00346008">
      <w:pPr>
        <w:tabs>
          <w:tab w:val="left" w:pos="9639"/>
        </w:tabs>
        <w:spacing w:line="240" w:lineRule="atLeast"/>
        <w:ind w:right="425"/>
        <w:rPr>
          <w:szCs w:val="22"/>
        </w:rPr>
      </w:pPr>
      <w:r w:rsidRPr="00F81D77">
        <w:rPr>
          <w:szCs w:val="22"/>
        </w:rPr>
        <w:t>L’Objectif d’Amélioration de la Performance Energétique est recalé en fonction des Causes d’Ajustement sur la Période de Suivi considérée.</w:t>
      </w:r>
    </w:p>
    <w:p w14:paraId="16AD2D6F" w14:textId="13C36B1F" w:rsidR="00346008" w:rsidRPr="00F81D77" w:rsidRDefault="00346008" w:rsidP="00346008">
      <w:pPr>
        <w:tabs>
          <w:tab w:val="left" w:pos="9639"/>
        </w:tabs>
        <w:spacing w:line="240" w:lineRule="atLeast"/>
        <w:ind w:right="425"/>
        <w:rPr>
          <w:szCs w:val="22"/>
        </w:rPr>
      </w:pPr>
      <w:r w:rsidRPr="00F81D77">
        <w:rPr>
          <w:szCs w:val="22"/>
        </w:rPr>
        <w:t>L’Objectif d’Amélioration de la Performance Energétique est contractuellement garanti pendant la durée du Marché.</w:t>
      </w:r>
    </w:p>
    <w:p w14:paraId="09E508AF" w14:textId="77777777" w:rsidR="00346008" w:rsidRPr="00F81D77" w:rsidRDefault="00346008" w:rsidP="00346008">
      <w:pPr>
        <w:tabs>
          <w:tab w:val="left" w:pos="9639"/>
        </w:tabs>
        <w:spacing w:line="240" w:lineRule="atLeast"/>
        <w:ind w:right="425"/>
        <w:rPr>
          <w:szCs w:val="22"/>
        </w:rPr>
      </w:pPr>
      <w:r w:rsidRPr="00F81D77">
        <w:rPr>
          <w:szCs w:val="22"/>
        </w:rPr>
        <w:t>La surperformance ou la sous-performance par rapport à l’Objectif d’Amélioration de la Performance Energétique font l’objet de mesures de réparation ou de mesures incitatives dans les conditions prévues ci-après.</w:t>
      </w:r>
    </w:p>
    <w:p w14:paraId="328AD80C" w14:textId="77777777" w:rsidR="00346008" w:rsidRPr="00F81D77" w:rsidRDefault="00346008" w:rsidP="00346008">
      <w:pPr>
        <w:tabs>
          <w:tab w:val="left" w:pos="9639"/>
        </w:tabs>
        <w:spacing w:line="240" w:lineRule="atLeast"/>
        <w:rPr>
          <w:i/>
          <w:szCs w:val="22"/>
        </w:rPr>
      </w:pPr>
    </w:p>
    <w:p w14:paraId="138F2039" w14:textId="77777777" w:rsidR="00346008" w:rsidRPr="00CD01E5" w:rsidRDefault="00346008" w:rsidP="00346008">
      <w:pPr>
        <w:pStyle w:val="Titre4"/>
        <w:tabs>
          <w:tab w:val="left" w:pos="9639"/>
        </w:tabs>
      </w:pPr>
      <w:r w:rsidRPr="00CD01E5">
        <w:t>43.3.3. Modalités de calcul</w:t>
      </w:r>
    </w:p>
    <w:p w14:paraId="74D3F8B4" w14:textId="77777777" w:rsidR="00346008" w:rsidRPr="00E227D4" w:rsidRDefault="00346008" w:rsidP="00346008">
      <w:pPr>
        <w:tabs>
          <w:tab w:val="left" w:pos="9639"/>
        </w:tabs>
        <w:spacing w:line="240" w:lineRule="atLeast"/>
        <w:rPr>
          <w:szCs w:val="22"/>
          <w:highlight w:val="green"/>
        </w:rPr>
      </w:pPr>
    </w:p>
    <w:p w14:paraId="02F914F8" w14:textId="77777777" w:rsidR="00346008" w:rsidRPr="000F7EB2" w:rsidRDefault="00346008" w:rsidP="00346008">
      <w:pPr>
        <w:tabs>
          <w:tab w:val="left" w:pos="9639"/>
        </w:tabs>
        <w:spacing w:line="240" w:lineRule="atLeast"/>
        <w:rPr>
          <w:szCs w:val="22"/>
        </w:rPr>
      </w:pPr>
      <w:r w:rsidRPr="000F7EB2">
        <w:rPr>
          <w:szCs w:val="22"/>
        </w:rPr>
        <w:t>Pour l’application de la Garantie de Performance Energétique, les paramètres suivants sont définis :</w:t>
      </w:r>
    </w:p>
    <w:p w14:paraId="28A62013" w14:textId="77777777" w:rsidR="00346008" w:rsidRPr="000F7EB2" w:rsidRDefault="00346008" w:rsidP="00346008">
      <w:pPr>
        <w:tabs>
          <w:tab w:val="left" w:pos="9639"/>
        </w:tabs>
        <w:spacing w:line="240" w:lineRule="atLeast"/>
        <w:rPr>
          <w:szCs w:val="22"/>
        </w:rPr>
      </w:pPr>
    </w:p>
    <w:p w14:paraId="3F5B6D98" w14:textId="77777777" w:rsidR="000F7EB2" w:rsidRPr="000F7EB2" w:rsidRDefault="000F7EB2">
      <w:pPr>
        <w:pStyle w:val="NormalWeb"/>
        <w:numPr>
          <w:ilvl w:val="0"/>
          <w:numId w:val="20"/>
        </w:numPr>
        <w:tabs>
          <w:tab w:val="left" w:pos="9639"/>
        </w:tabs>
        <w:spacing w:before="0" w:beforeAutospacing="0" w:after="0" w:afterAutospacing="0" w:line="240" w:lineRule="atLeast"/>
        <w:ind w:right="425"/>
        <w:jc w:val="both"/>
        <w:rPr>
          <w:rFonts w:ascii="Arial" w:hAnsi="Arial" w:cs="Arial"/>
          <w:sz w:val="22"/>
          <w:szCs w:val="22"/>
        </w:rPr>
      </w:pPr>
      <w:r w:rsidRPr="000F7EB2">
        <w:rPr>
          <w:rFonts w:ascii="Arial" w:hAnsi="Arial" w:cs="Arial"/>
          <w:sz w:val="22"/>
          <w:szCs w:val="22"/>
        </w:rPr>
        <w:t xml:space="preserve">Taux ENR </w:t>
      </w:r>
      <w:r w:rsidR="00346008" w:rsidRPr="000F7EB2">
        <w:rPr>
          <w:rFonts w:ascii="Arial" w:hAnsi="Arial" w:cs="Arial"/>
          <w:sz w:val="22"/>
          <w:szCs w:val="22"/>
        </w:rPr>
        <w:t>correspondant au</w:t>
      </w:r>
      <w:r w:rsidRPr="000F7EB2">
        <w:rPr>
          <w:rFonts w:ascii="Arial" w:hAnsi="Arial" w:cs="Arial"/>
          <w:sz w:val="22"/>
          <w:szCs w:val="22"/>
        </w:rPr>
        <w:t xml:space="preserve"> taux d’énergie renouvelable</w:t>
      </w:r>
    </w:p>
    <w:p w14:paraId="08A2E53C" w14:textId="77777777" w:rsidR="000F7EB2" w:rsidRPr="000F7EB2" w:rsidRDefault="000F7EB2">
      <w:pPr>
        <w:pStyle w:val="NormalWeb"/>
        <w:numPr>
          <w:ilvl w:val="0"/>
          <w:numId w:val="20"/>
        </w:numPr>
        <w:tabs>
          <w:tab w:val="left" w:pos="9639"/>
        </w:tabs>
        <w:spacing w:before="0" w:beforeAutospacing="0" w:after="0" w:afterAutospacing="0" w:line="240" w:lineRule="atLeast"/>
        <w:ind w:right="425"/>
        <w:jc w:val="both"/>
        <w:rPr>
          <w:rFonts w:ascii="Arial" w:hAnsi="Arial" w:cs="Arial"/>
          <w:sz w:val="22"/>
          <w:szCs w:val="22"/>
        </w:rPr>
      </w:pPr>
      <w:proofErr w:type="spellStart"/>
      <w:r w:rsidRPr="000F7EB2">
        <w:rPr>
          <w:rFonts w:ascii="Arial" w:hAnsi="Arial" w:cs="Arial"/>
          <w:sz w:val="22"/>
          <w:szCs w:val="22"/>
        </w:rPr>
        <w:t>Mplq</w:t>
      </w:r>
      <w:proofErr w:type="spellEnd"/>
      <w:r w:rsidRPr="000F7EB2">
        <w:rPr>
          <w:rFonts w:ascii="Arial" w:hAnsi="Arial" w:cs="Arial"/>
          <w:sz w:val="22"/>
          <w:szCs w:val="22"/>
        </w:rPr>
        <w:t xml:space="preserve">  correspond à la quantité de chaleur issue de la production plaquettes forestières par rapport à la production de chaleur globale en sortie chaufferie</w:t>
      </w:r>
    </w:p>
    <w:p w14:paraId="311049F0" w14:textId="656C243D" w:rsidR="000F7EB2" w:rsidRPr="000F7EB2" w:rsidRDefault="000F7EB2" w:rsidP="000F7EB2">
      <w:pPr>
        <w:pStyle w:val="NormalWeb"/>
        <w:numPr>
          <w:ilvl w:val="0"/>
          <w:numId w:val="20"/>
        </w:numPr>
        <w:tabs>
          <w:tab w:val="left" w:pos="9639"/>
        </w:tabs>
        <w:spacing w:before="0" w:beforeAutospacing="0" w:after="0" w:afterAutospacing="0" w:line="240" w:lineRule="atLeast"/>
        <w:ind w:right="425"/>
        <w:jc w:val="both"/>
        <w:rPr>
          <w:rFonts w:ascii="Arial" w:hAnsi="Arial" w:cs="Arial"/>
          <w:sz w:val="22"/>
          <w:szCs w:val="22"/>
        </w:rPr>
      </w:pPr>
      <w:proofErr w:type="spellStart"/>
      <w:r w:rsidRPr="000F7EB2">
        <w:rPr>
          <w:rFonts w:ascii="Arial" w:hAnsi="Arial" w:cs="Arial"/>
          <w:sz w:val="22"/>
          <w:szCs w:val="22"/>
        </w:rPr>
        <w:t>Mplt</w:t>
      </w:r>
      <w:proofErr w:type="spellEnd"/>
      <w:r w:rsidRPr="000F7EB2">
        <w:rPr>
          <w:rFonts w:ascii="Arial" w:hAnsi="Arial" w:cs="Arial"/>
          <w:sz w:val="22"/>
          <w:szCs w:val="22"/>
        </w:rPr>
        <w:t xml:space="preserve">  correspond à la quantité de chaleur issue de la production pellets par rapport à la production de chaleur globale en sortie chaufferie</w:t>
      </w:r>
    </w:p>
    <w:p w14:paraId="0D663FFF" w14:textId="77777777" w:rsidR="000F7EB2" w:rsidRPr="000F7EB2" w:rsidRDefault="000F7EB2" w:rsidP="000F7EB2">
      <w:pPr>
        <w:pStyle w:val="NormalWeb"/>
        <w:numPr>
          <w:ilvl w:val="0"/>
          <w:numId w:val="20"/>
        </w:numPr>
        <w:tabs>
          <w:tab w:val="left" w:pos="9639"/>
        </w:tabs>
        <w:spacing w:before="0" w:beforeAutospacing="0" w:after="0" w:afterAutospacing="0" w:line="240" w:lineRule="atLeast"/>
        <w:ind w:right="425"/>
        <w:jc w:val="both"/>
        <w:rPr>
          <w:rFonts w:ascii="Arial" w:hAnsi="Arial" w:cs="Arial"/>
          <w:sz w:val="22"/>
          <w:szCs w:val="22"/>
        </w:rPr>
      </w:pPr>
      <w:proofErr w:type="spellStart"/>
      <w:r w:rsidRPr="000F7EB2">
        <w:rPr>
          <w:rFonts w:ascii="Arial" w:hAnsi="Arial" w:cs="Arial"/>
          <w:sz w:val="22"/>
          <w:szCs w:val="22"/>
        </w:rPr>
        <w:t>Rplq</w:t>
      </w:r>
      <w:proofErr w:type="spellEnd"/>
      <w:r w:rsidRPr="000F7EB2">
        <w:rPr>
          <w:rFonts w:ascii="Arial" w:hAnsi="Arial" w:cs="Arial"/>
          <w:sz w:val="22"/>
          <w:szCs w:val="22"/>
        </w:rPr>
        <w:t xml:space="preserve"> correspond au rendement de la production plaquettes forestières</w:t>
      </w:r>
    </w:p>
    <w:p w14:paraId="5A67520F" w14:textId="77777777" w:rsidR="000F7EB2" w:rsidRPr="000F7EB2" w:rsidRDefault="000F7EB2" w:rsidP="000F7EB2">
      <w:pPr>
        <w:pStyle w:val="NormalWeb"/>
        <w:numPr>
          <w:ilvl w:val="0"/>
          <w:numId w:val="20"/>
        </w:numPr>
        <w:tabs>
          <w:tab w:val="left" w:pos="9639"/>
        </w:tabs>
        <w:spacing w:before="0" w:beforeAutospacing="0" w:after="0" w:afterAutospacing="0" w:line="240" w:lineRule="atLeast"/>
        <w:ind w:right="425"/>
        <w:jc w:val="both"/>
        <w:rPr>
          <w:rFonts w:ascii="Arial" w:hAnsi="Arial" w:cs="Arial"/>
          <w:sz w:val="22"/>
          <w:szCs w:val="22"/>
        </w:rPr>
      </w:pPr>
      <w:proofErr w:type="spellStart"/>
      <w:r w:rsidRPr="000F7EB2">
        <w:rPr>
          <w:rFonts w:ascii="Arial" w:hAnsi="Arial" w:cs="Arial"/>
          <w:sz w:val="22"/>
          <w:szCs w:val="22"/>
        </w:rPr>
        <w:t>Rplt</w:t>
      </w:r>
      <w:proofErr w:type="spellEnd"/>
      <w:r w:rsidRPr="000F7EB2">
        <w:rPr>
          <w:rFonts w:ascii="Arial" w:hAnsi="Arial" w:cs="Arial"/>
          <w:sz w:val="22"/>
          <w:szCs w:val="22"/>
        </w:rPr>
        <w:t xml:space="preserve"> correspond au rendement de la production pellets</w:t>
      </w:r>
    </w:p>
    <w:p w14:paraId="3E6A310A" w14:textId="77777777" w:rsidR="000F7EB2" w:rsidRPr="000F7EB2" w:rsidRDefault="000F7EB2" w:rsidP="002B12B9">
      <w:pPr>
        <w:pStyle w:val="NormalWeb"/>
        <w:numPr>
          <w:ilvl w:val="0"/>
          <w:numId w:val="20"/>
        </w:numPr>
        <w:tabs>
          <w:tab w:val="left" w:pos="9639"/>
        </w:tabs>
        <w:spacing w:before="0" w:beforeAutospacing="0" w:after="0" w:afterAutospacing="0" w:line="240" w:lineRule="atLeast"/>
        <w:ind w:right="425"/>
        <w:jc w:val="both"/>
        <w:rPr>
          <w:rFonts w:ascii="Arial" w:hAnsi="Arial" w:cs="Arial"/>
          <w:sz w:val="22"/>
          <w:szCs w:val="22"/>
        </w:rPr>
      </w:pPr>
      <w:proofErr w:type="spellStart"/>
      <w:r w:rsidRPr="000F7EB2">
        <w:rPr>
          <w:rFonts w:ascii="Arial" w:hAnsi="Arial" w:cs="Arial"/>
          <w:sz w:val="22"/>
          <w:szCs w:val="22"/>
        </w:rPr>
        <w:t>Rr</w:t>
      </w:r>
      <w:proofErr w:type="spellEnd"/>
      <w:r w:rsidRPr="000F7EB2">
        <w:rPr>
          <w:rFonts w:ascii="Arial" w:hAnsi="Arial" w:cs="Arial"/>
          <w:sz w:val="22"/>
          <w:szCs w:val="22"/>
        </w:rPr>
        <w:t xml:space="preserve">  correspond au rapport entre la somme des quantités de chaleur des bâtiments raccordés sur la somme des quantités de chaleur en sortie chaufferie</w:t>
      </w:r>
    </w:p>
    <w:p w14:paraId="2F93354A" w14:textId="5A8182EB" w:rsidR="00346008" w:rsidRPr="000F7EB2" w:rsidRDefault="008F157D">
      <w:pPr>
        <w:pStyle w:val="NormalWeb"/>
        <w:numPr>
          <w:ilvl w:val="0"/>
          <w:numId w:val="20"/>
        </w:numPr>
        <w:tabs>
          <w:tab w:val="left" w:pos="9639"/>
        </w:tabs>
        <w:spacing w:before="0" w:beforeAutospacing="0" w:after="0" w:afterAutospacing="0" w:line="240" w:lineRule="atLeast"/>
        <w:ind w:right="425"/>
        <w:jc w:val="both"/>
        <w:rPr>
          <w:rFonts w:ascii="Arial" w:hAnsi="Arial" w:cs="Arial"/>
          <w:sz w:val="22"/>
          <w:szCs w:val="22"/>
        </w:rPr>
      </w:pPr>
      <w:r>
        <w:rPr>
          <w:rFonts w:ascii="Arial" w:hAnsi="Arial" w:cs="Arial"/>
          <w:sz w:val="22"/>
          <w:szCs w:val="22"/>
        </w:rPr>
        <w:t>R1</w:t>
      </w:r>
      <w:r w:rsidR="00346008" w:rsidRPr="000F7EB2">
        <w:rPr>
          <w:rFonts w:ascii="Arial" w:hAnsi="Arial" w:cs="Arial"/>
          <w:sz w:val="22"/>
          <w:szCs w:val="22"/>
        </w:rPr>
        <w:t xml:space="preserve">= prix unitaire moyen TTC facturé </w:t>
      </w:r>
      <w:r w:rsidR="002B196A" w:rsidRPr="000F7EB2">
        <w:rPr>
          <w:rFonts w:ascii="Arial" w:hAnsi="Arial" w:cs="Arial"/>
          <w:sz w:val="22"/>
          <w:szCs w:val="22"/>
        </w:rPr>
        <w:t xml:space="preserve">à </w:t>
      </w:r>
      <w:r w:rsidR="00F62E9C" w:rsidRPr="000F7EB2">
        <w:rPr>
          <w:rFonts w:ascii="Arial" w:hAnsi="Arial" w:cs="Arial"/>
          <w:sz w:val="22"/>
          <w:szCs w:val="22"/>
        </w:rPr>
        <w:t>l’ACHETEUR</w:t>
      </w:r>
      <w:r w:rsidR="00346008" w:rsidRPr="000F7EB2">
        <w:rPr>
          <w:rFonts w:ascii="Arial" w:hAnsi="Arial" w:cs="Arial"/>
          <w:sz w:val="22"/>
          <w:szCs w:val="22"/>
        </w:rPr>
        <w:t xml:space="preserve"> pendant la période de suivi.</w:t>
      </w:r>
    </w:p>
    <w:p w14:paraId="3D7032B2" w14:textId="77777777" w:rsidR="00346008" w:rsidRPr="00E227D4" w:rsidRDefault="00346008" w:rsidP="00346008">
      <w:pPr>
        <w:tabs>
          <w:tab w:val="left" w:pos="9639"/>
        </w:tabs>
        <w:spacing w:line="240" w:lineRule="atLeast"/>
        <w:rPr>
          <w:szCs w:val="22"/>
          <w:highlight w:val="green"/>
        </w:rPr>
      </w:pPr>
    </w:p>
    <w:p w14:paraId="1455B633" w14:textId="77777777" w:rsidR="00346008" w:rsidRPr="000F7EB2" w:rsidRDefault="00346008" w:rsidP="00346008">
      <w:pPr>
        <w:tabs>
          <w:tab w:val="left" w:pos="9639"/>
        </w:tabs>
        <w:spacing w:line="240" w:lineRule="atLeast"/>
        <w:ind w:left="720"/>
        <w:rPr>
          <w:i/>
          <w:szCs w:val="22"/>
          <w:u w:val="single"/>
        </w:rPr>
      </w:pPr>
      <w:r w:rsidRPr="000F7EB2">
        <w:rPr>
          <w:i/>
          <w:szCs w:val="22"/>
          <w:u w:val="single"/>
        </w:rPr>
        <w:t>a-  Les ajustements récurrents</w:t>
      </w:r>
    </w:p>
    <w:p w14:paraId="373B8CB5" w14:textId="77777777" w:rsidR="00346008" w:rsidRPr="000F7EB2" w:rsidRDefault="00346008" w:rsidP="00346008">
      <w:pPr>
        <w:tabs>
          <w:tab w:val="left" w:pos="9639"/>
        </w:tabs>
        <w:spacing w:line="240" w:lineRule="atLeast"/>
        <w:ind w:left="720"/>
        <w:rPr>
          <w:szCs w:val="22"/>
        </w:rPr>
      </w:pPr>
    </w:p>
    <w:p w14:paraId="11674D30" w14:textId="77777777" w:rsidR="005E674D" w:rsidRPr="000F7EB2" w:rsidRDefault="005E674D" w:rsidP="00346008">
      <w:pPr>
        <w:tabs>
          <w:tab w:val="left" w:pos="9639"/>
        </w:tabs>
        <w:spacing w:line="240" w:lineRule="atLeast"/>
        <w:ind w:left="720"/>
        <w:rPr>
          <w:szCs w:val="22"/>
        </w:rPr>
      </w:pPr>
      <w:r w:rsidRPr="000F7EB2">
        <w:rPr>
          <w:szCs w:val="22"/>
        </w:rPr>
        <w:t>Néant</w:t>
      </w:r>
    </w:p>
    <w:p w14:paraId="1F795745" w14:textId="0D15B342" w:rsidR="00346008" w:rsidRPr="000F7EB2" w:rsidRDefault="00346008" w:rsidP="00346008">
      <w:pPr>
        <w:tabs>
          <w:tab w:val="left" w:pos="9639"/>
        </w:tabs>
        <w:spacing w:line="240" w:lineRule="atLeast"/>
        <w:ind w:left="720"/>
        <w:rPr>
          <w:szCs w:val="22"/>
        </w:rPr>
      </w:pPr>
    </w:p>
    <w:p w14:paraId="3C4A6C87" w14:textId="2515D801" w:rsidR="00346008" w:rsidRPr="000F7EB2" w:rsidRDefault="00346008" w:rsidP="00346008">
      <w:pPr>
        <w:tabs>
          <w:tab w:val="left" w:pos="9639"/>
        </w:tabs>
        <w:spacing w:line="240" w:lineRule="auto"/>
        <w:jc w:val="left"/>
        <w:rPr>
          <w:i/>
          <w:szCs w:val="22"/>
          <w:u w:val="single"/>
        </w:rPr>
      </w:pPr>
    </w:p>
    <w:p w14:paraId="0E324306" w14:textId="77777777" w:rsidR="00346008" w:rsidRPr="000F7EB2" w:rsidRDefault="00346008" w:rsidP="00346008">
      <w:pPr>
        <w:tabs>
          <w:tab w:val="left" w:pos="9639"/>
        </w:tabs>
        <w:spacing w:line="240" w:lineRule="atLeast"/>
        <w:ind w:left="720"/>
        <w:rPr>
          <w:i/>
          <w:szCs w:val="22"/>
          <w:u w:val="single"/>
        </w:rPr>
      </w:pPr>
      <w:r w:rsidRPr="000F7EB2">
        <w:rPr>
          <w:i/>
          <w:szCs w:val="22"/>
          <w:u w:val="single"/>
        </w:rPr>
        <w:t>b. Les ajustements exceptionnels</w:t>
      </w:r>
    </w:p>
    <w:p w14:paraId="3941F7B3" w14:textId="77777777" w:rsidR="00346008" w:rsidRPr="000F7EB2" w:rsidRDefault="00346008" w:rsidP="00346008">
      <w:pPr>
        <w:tabs>
          <w:tab w:val="left" w:pos="9639"/>
        </w:tabs>
        <w:spacing w:line="240" w:lineRule="atLeast"/>
        <w:ind w:left="720"/>
        <w:rPr>
          <w:i/>
          <w:szCs w:val="22"/>
          <w:u w:val="single"/>
        </w:rPr>
      </w:pPr>
    </w:p>
    <w:p w14:paraId="32C8628C" w14:textId="1C390233" w:rsidR="00346008" w:rsidRDefault="00346008" w:rsidP="00346008">
      <w:pPr>
        <w:tabs>
          <w:tab w:val="left" w:pos="9639"/>
        </w:tabs>
        <w:spacing w:line="240" w:lineRule="atLeast"/>
        <w:ind w:left="720"/>
        <w:rPr>
          <w:szCs w:val="22"/>
        </w:rPr>
      </w:pPr>
      <w:r w:rsidRPr="000F7EB2">
        <w:rPr>
          <w:szCs w:val="22"/>
        </w:rPr>
        <w:t xml:space="preserve">En cas de modification du périmètre du Marché, ou en cas de modification significative du volume de l'activité, les parties prévoient de se rencontrer, à l’initiative de l’une d’entre elles, afin de renégocier l’Objectif d’Amélioration de la Performance Energétique. </w:t>
      </w:r>
    </w:p>
    <w:p w14:paraId="46F698E6" w14:textId="77777777" w:rsidR="005A6C43" w:rsidRPr="000F7EB2" w:rsidRDefault="005A6C43" w:rsidP="00346008">
      <w:pPr>
        <w:tabs>
          <w:tab w:val="left" w:pos="9639"/>
        </w:tabs>
        <w:spacing w:line="240" w:lineRule="atLeast"/>
        <w:ind w:left="720"/>
        <w:rPr>
          <w:szCs w:val="22"/>
        </w:rPr>
      </w:pPr>
    </w:p>
    <w:p w14:paraId="4C796A81" w14:textId="77777777" w:rsidR="00346008" w:rsidRPr="000F7EB2" w:rsidRDefault="00346008" w:rsidP="00346008">
      <w:pPr>
        <w:tabs>
          <w:tab w:val="left" w:pos="9639"/>
        </w:tabs>
        <w:spacing w:line="240" w:lineRule="atLeast"/>
        <w:rPr>
          <w:szCs w:val="22"/>
        </w:rPr>
      </w:pPr>
    </w:p>
    <w:p w14:paraId="7F0C7489" w14:textId="3841FCB4" w:rsidR="00346008" w:rsidRPr="00C54D98" w:rsidRDefault="00346008" w:rsidP="00346008">
      <w:pPr>
        <w:tabs>
          <w:tab w:val="left" w:pos="9639"/>
        </w:tabs>
        <w:spacing w:line="240" w:lineRule="atLeast"/>
        <w:ind w:left="720"/>
        <w:rPr>
          <w:i/>
          <w:szCs w:val="22"/>
          <w:u w:val="single"/>
        </w:rPr>
      </w:pPr>
      <w:r w:rsidRPr="00C54D98">
        <w:rPr>
          <w:i/>
          <w:szCs w:val="22"/>
          <w:u w:val="single"/>
        </w:rPr>
        <w:t>c. Détermination de l’atteinte de</w:t>
      </w:r>
      <w:r w:rsidR="000F7EB2" w:rsidRPr="00C54D98">
        <w:rPr>
          <w:i/>
          <w:szCs w:val="22"/>
          <w:u w:val="single"/>
        </w:rPr>
        <w:t xml:space="preserve">s </w:t>
      </w:r>
      <w:r w:rsidRPr="00C54D98">
        <w:rPr>
          <w:i/>
          <w:szCs w:val="22"/>
          <w:u w:val="single"/>
        </w:rPr>
        <w:t>OAPE</w:t>
      </w:r>
    </w:p>
    <w:p w14:paraId="407556B4" w14:textId="77777777" w:rsidR="00346008" w:rsidRPr="00C54D98" w:rsidRDefault="00346008" w:rsidP="00346008">
      <w:pPr>
        <w:tabs>
          <w:tab w:val="left" w:pos="9639"/>
        </w:tabs>
        <w:spacing w:line="240" w:lineRule="atLeast"/>
        <w:ind w:left="720"/>
        <w:rPr>
          <w:szCs w:val="22"/>
        </w:rPr>
      </w:pPr>
    </w:p>
    <w:p w14:paraId="48618D9D" w14:textId="521612C0" w:rsidR="000F7EB2" w:rsidRPr="00C54D98" w:rsidRDefault="000F7EB2" w:rsidP="0023205A">
      <w:pPr>
        <w:tabs>
          <w:tab w:val="left" w:pos="9639"/>
        </w:tabs>
        <w:spacing w:line="240" w:lineRule="auto"/>
        <w:ind w:left="720"/>
        <w:rPr>
          <w:szCs w:val="22"/>
        </w:rPr>
      </w:pPr>
      <w:r w:rsidRPr="00C54D98">
        <w:rPr>
          <w:szCs w:val="22"/>
        </w:rPr>
        <w:t>Si les paramètres </w:t>
      </w:r>
      <w:r w:rsidR="0023205A" w:rsidRPr="00C54D98">
        <w:rPr>
          <w:szCs w:val="22"/>
        </w:rPr>
        <w:t>objet</w:t>
      </w:r>
      <w:r w:rsidR="00454F95" w:rsidRPr="00C54D98">
        <w:rPr>
          <w:szCs w:val="22"/>
        </w:rPr>
        <w:t>s</w:t>
      </w:r>
      <w:r w:rsidR="0023205A" w:rsidRPr="00C54D98">
        <w:rPr>
          <w:szCs w:val="22"/>
        </w:rPr>
        <w:t xml:space="preserve"> d’engagements sont les suivants :</w:t>
      </w:r>
    </w:p>
    <w:p w14:paraId="3126C89C" w14:textId="77777777" w:rsidR="000F7EB2" w:rsidRPr="00C54D98" w:rsidRDefault="000F7EB2" w:rsidP="0023205A">
      <w:pPr>
        <w:pStyle w:val="Paragraphedeliste"/>
        <w:numPr>
          <w:ilvl w:val="0"/>
          <w:numId w:val="43"/>
        </w:numPr>
        <w:tabs>
          <w:tab w:val="left" w:pos="9639"/>
        </w:tabs>
        <w:spacing w:after="0" w:line="240" w:lineRule="auto"/>
        <w:rPr>
          <w:rFonts w:ascii="Arial" w:hAnsi="Arial" w:cs="Arial"/>
        </w:rPr>
      </w:pPr>
      <w:r w:rsidRPr="00C54D98">
        <w:rPr>
          <w:rFonts w:ascii="Arial" w:hAnsi="Arial" w:cs="Arial"/>
        </w:rPr>
        <w:t>Taux d’ENR</w:t>
      </w:r>
    </w:p>
    <w:p w14:paraId="07B0CD5F" w14:textId="77777777" w:rsidR="000F7EB2" w:rsidRPr="00C54D98" w:rsidRDefault="000F7EB2" w:rsidP="0023205A">
      <w:pPr>
        <w:pStyle w:val="Paragraphedeliste"/>
        <w:numPr>
          <w:ilvl w:val="0"/>
          <w:numId w:val="43"/>
        </w:numPr>
        <w:tabs>
          <w:tab w:val="left" w:pos="9639"/>
        </w:tabs>
        <w:spacing w:after="0" w:line="240" w:lineRule="auto"/>
        <w:rPr>
          <w:rFonts w:ascii="Arial" w:hAnsi="Arial" w:cs="Arial"/>
        </w:rPr>
      </w:pPr>
      <w:proofErr w:type="spellStart"/>
      <w:r w:rsidRPr="00C54D98">
        <w:rPr>
          <w:rFonts w:ascii="Arial" w:hAnsi="Arial" w:cs="Arial"/>
        </w:rPr>
        <w:t>Mplq</w:t>
      </w:r>
      <w:proofErr w:type="spellEnd"/>
    </w:p>
    <w:p w14:paraId="7225960A" w14:textId="77777777" w:rsidR="000F7EB2" w:rsidRPr="00C54D98" w:rsidRDefault="000F7EB2" w:rsidP="0023205A">
      <w:pPr>
        <w:pStyle w:val="Paragraphedeliste"/>
        <w:numPr>
          <w:ilvl w:val="0"/>
          <w:numId w:val="43"/>
        </w:numPr>
        <w:tabs>
          <w:tab w:val="left" w:pos="9639"/>
        </w:tabs>
        <w:spacing w:after="0" w:line="240" w:lineRule="auto"/>
        <w:rPr>
          <w:rFonts w:ascii="Arial" w:hAnsi="Arial" w:cs="Arial"/>
        </w:rPr>
      </w:pPr>
      <w:proofErr w:type="spellStart"/>
      <w:r w:rsidRPr="00C54D98">
        <w:rPr>
          <w:rFonts w:ascii="Arial" w:hAnsi="Arial" w:cs="Arial"/>
        </w:rPr>
        <w:t>Mplt</w:t>
      </w:r>
      <w:proofErr w:type="spellEnd"/>
    </w:p>
    <w:p w14:paraId="0A17DA45" w14:textId="77777777" w:rsidR="000F7EB2" w:rsidRPr="00C54D98" w:rsidRDefault="000F7EB2" w:rsidP="0023205A">
      <w:pPr>
        <w:pStyle w:val="Paragraphedeliste"/>
        <w:numPr>
          <w:ilvl w:val="0"/>
          <w:numId w:val="43"/>
        </w:numPr>
        <w:tabs>
          <w:tab w:val="left" w:pos="9639"/>
        </w:tabs>
        <w:spacing w:after="0" w:line="240" w:lineRule="auto"/>
        <w:rPr>
          <w:rFonts w:ascii="Arial" w:hAnsi="Arial" w:cs="Arial"/>
        </w:rPr>
      </w:pPr>
      <w:proofErr w:type="spellStart"/>
      <w:r w:rsidRPr="00C54D98">
        <w:rPr>
          <w:rFonts w:ascii="Arial" w:hAnsi="Arial" w:cs="Arial"/>
        </w:rPr>
        <w:t>Rplq</w:t>
      </w:r>
      <w:proofErr w:type="spellEnd"/>
    </w:p>
    <w:p w14:paraId="3B7F3B2E" w14:textId="77777777" w:rsidR="000F7EB2" w:rsidRPr="00C54D98" w:rsidRDefault="000F7EB2" w:rsidP="0023205A">
      <w:pPr>
        <w:pStyle w:val="Paragraphedeliste"/>
        <w:numPr>
          <w:ilvl w:val="0"/>
          <w:numId w:val="43"/>
        </w:numPr>
        <w:tabs>
          <w:tab w:val="left" w:pos="9639"/>
        </w:tabs>
        <w:spacing w:after="0" w:line="240" w:lineRule="auto"/>
        <w:rPr>
          <w:rFonts w:ascii="Arial" w:hAnsi="Arial" w:cs="Arial"/>
        </w:rPr>
      </w:pPr>
      <w:proofErr w:type="spellStart"/>
      <w:r w:rsidRPr="00C54D98">
        <w:rPr>
          <w:rFonts w:ascii="Arial" w:hAnsi="Arial" w:cs="Arial"/>
        </w:rPr>
        <w:t>Rplt</w:t>
      </w:r>
      <w:proofErr w:type="spellEnd"/>
    </w:p>
    <w:p w14:paraId="64176EF1" w14:textId="267FA235" w:rsidR="0023205A" w:rsidRPr="00C54D98" w:rsidRDefault="000F7EB2" w:rsidP="0023205A">
      <w:pPr>
        <w:pStyle w:val="Paragraphedeliste"/>
        <w:numPr>
          <w:ilvl w:val="0"/>
          <w:numId w:val="43"/>
        </w:numPr>
        <w:tabs>
          <w:tab w:val="left" w:pos="9639"/>
        </w:tabs>
        <w:spacing w:after="0" w:line="240" w:lineRule="auto"/>
        <w:rPr>
          <w:rFonts w:ascii="Arial" w:hAnsi="Arial" w:cs="Arial"/>
        </w:rPr>
      </w:pPr>
      <w:proofErr w:type="spellStart"/>
      <w:r w:rsidRPr="00C54D98">
        <w:rPr>
          <w:rFonts w:ascii="Arial" w:hAnsi="Arial" w:cs="Arial"/>
        </w:rPr>
        <w:t>Rr</w:t>
      </w:r>
      <w:proofErr w:type="spellEnd"/>
    </w:p>
    <w:p w14:paraId="097E9EF4" w14:textId="208B35D3" w:rsidR="00627200" w:rsidRPr="00C54D98" w:rsidRDefault="00627200" w:rsidP="0023205A">
      <w:pPr>
        <w:pStyle w:val="Paragraphedeliste"/>
        <w:numPr>
          <w:ilvl w:val="0"/>
          <w:numId w:val="43"/>
        </w:numPr>
        <w:tabs>
          <w:tab w:val="left" w:pos="9639"/>
        </w:tabs>
        <w:spacing w:after="0" w:line="240" w:lineRule="auto"/>
        <w:rPr>
          <w:rFonts w:ascii="Arial" w:hAnsi="Arial" w:cs="Arial"/>
        </w:rPr>
      </w:pPr>
      <w:r w:rsidRPr="00C54D98">
        <w:rPr>
          <w:rFonts w:ascii="Arial" w:hAnsi="Arial" w:cs="Arial"/>
        </w:rPr>
        <w:t>AER</w:t>
      </w:r>
    </w:p>
    <w:p w14:paraId="5E84E2CD" w14:textId="77777777" w:rsidR="0023205A" w:rsidRPr="00C54D98" w:rsidRDefault="0023205A" w:rsidP="0023205A">
      <w:pPr>
        <w:pStyle w:val="NormalWeb"/>
        <w:tabs>
          <w:tab w:val="left" w:pos="9639"/>
        </w:tabs>
        <w:spacing w:before="0" w:beforeAutospacing="0" w:after="0" w:afterAutospacing="0"/>
        <w:ind w:left="1080"/>
        <w:jc w:val="both"/>
        <w:rPr>
          <w:rFonts w:ascii="Arial" w:hAnsi="Arial" w:cs="Arial"/>
          <w:sz w:val="22"/>
          <w:szCs w:val="22"/>
        </w:rPr>
      </w:pPr>
    </w:p>
    <w:p w14:paraId="315E41F6" w14:textId="753BA08F" w:rsidR="00346008" w:rsidRPr="00C54D98" w:rsidRDefault="0023205A" w:rsidP="0023205A">
      <w:pPr>
        <w:pStyle w:val="NormalWeb"/>
        <w:tabs>
          <w:tab w:val="left" w:pos="9639"/>
        </w:tabs>
        <w:spacing w:before="0" w:beforeAutospacing="0" w:after="0" w:afterAutospacing="0"/>
        <w:ind w:left="1080"/>
        <w:jc w:val="both"/>
        <w:rPr>
          <w:rFonts w:ascii="Arial" w:hAnsi="Arial" w:cs="Arial"/>
          <w:sz w:val="22"/>
          <w:szCs w:val="22"/>
        </w:rPr>
      </w:pPr>
      <w:r w:rsidRPr="00C54D98">
        <w:rPr>
          <w:rFonts w:ascii="Arial" w:hAnsi="Arial" w:cs="Arial"/>
          <w:sz w:val="22"/>
          <w:szCs w:val="22"/>
        </w:rPr>
        <w:t>Si dans l’exercice considéré, une valeur est inférieure aux engagements détaillés dans l’Acte d’engagement, il y a sous</w:t>
      </w:r>
      <w:r w:rsidR="00127964" w:rsidRPr="00C54D98">
        <w:rPr>
          <w:rFonts w:ascii="Arial" w:hAnsi="Arial" w:cs="Arial"/>
          <w:sz w:val="22"/>
          <w:szCs w:val="22"/>
        </w:rPr>
        <w:t xml:space="preserve"> </w:t>
      </w:r>
      <w:r w:rsidRPr="00C54D98">
        <w:rPr>
          <w:rFonts w:ascii="Arial" w:hAnsi="Arial" w:cs="Arial"/>
          <w:sz w:val="22"/>
          <w:szCs w:val="22"/>
        </w:rPr>
        <w:t>performance.</w:t>
      </w:r>
    </w:p>
    <w:p w14:paraId="44D2A161" w14:textId="77777777" w:rsidR="0023205A" w:rsidRPr="00C54D98" w:rsidRDefault="0023205A" w:rsidP="0023205A">
      <w:pPr>
        <w:pStyle w:val="NormalWeb"/>
        <w:tabs>
          <w:tab w:val="left" w:pos="9639"/>
        </w:tabs>
        <w:spacing w:before="0" w:beforeAutospacing="0" w:after="0" w:afterAutospacing="0"/>
        <w:ind w:left="1080"/>
        <w:jc w:val="both"/>
        <w:rPr>
          <w:rFonts w:ascii="Arial" w:hAnsi="Arial" w:cs="Arial"/>
          <w:sz w:val="22"/>
          <w:szCs w:val="22"/>
        </w:rPr>
      </w:pPr>
    </w:p>
    <w:p w14:paraId="0083CFFF" w14:textId="324D5A96" w:rsidR="0023205A" w:rsidRPr="00C54D98" w:rsidRDefault="0023205A" w:rsidP="0023205A">
      <w:pPr>
        <w:pStyle w:val="NormalWeb"/>
        <w:tabs>
          <w:tab w:val="left" w:pos="9639"/>
        </w:tabs>
        <w:spacing w:before="0" w:beforeAutospacing="0" w:after="0" w:afterAutospacing="0"/>
        <w:ind w:left="1080"/>
        <w:jc w:val="both"/>
        <w:rPr>
          <w:rFonts w:ascii="Arial" w:hAnsi="Arial" w:cs="Arial"/>
          <w:sz w:val="22"/>
          <w:szCs w:val="22"/>
        </w:rPr>
      </w:pPr>
      <w:r w:rsidRPr="00C54D98">
        <w:rPr>
          <w:rFonts w:ascii="Arial" w:hAnsi="Arial" w:cs="Arial"/>
          <w:sz w:val="22"/>
          <w:szCs w:val="22"/>
        </w:rPr>
        <w:t xml:space="preserve">Si dans l’exercice considéré, une valeur est </w:t>
      </w:r>
      <w:r w:rsidR="00127964" w:rsidRPr="00C54D98">
        <w:rPr>
          <w:rFonts w:ascii="Arial" w:hAnsi="Arial" w:cs="Arial"/>
          <w:sz w:val="22"/>
          <w:szCs w:val="22"/>
        </w:rPr>
        <w:t>supérieure</w:t>
      </w:r>
      <w:r w:rsidRPr="00C54D98">
        <w:rPr>
          <w:rFonts w:ascii="Arial" w:hAnsi="Arial" w:cs="Arial"/>
          <w:sz w:val="22"/>
          <w:szCs w:val="22"/>
        </w:rPr>
        <w:t xml:space="preserve"> aux engagements détaillés dans l’Acte d’engagement, il y a s</w:t>
      </w:r>
      <w:r w:rsidR="00127964" w:rsidRPr="00C54D98">
        <w:rPr>
          <w:rFonts w:ascii="Arial" w:hAnsi="Arial" w:cs="Arial"/>
          <w:sz w:val="22"/>
          <w:szCs w:val="22"/>
        </w:rPr>
        <w:t xml:space="preserve">ur </w:t>
      </w:r>
      <w:r w:rsidRPr="00C54D98">
        <w:rPr>
          <w:rFonts w:ascii="Arial" w:hAnsi="Arial" w:cs="Arial"/>
          <w:sz w:val="22"/>
          <w:szCs w:val="22"/>
        </w:rPr>
        <w:t>performance.</w:t>
      </w:r>
    </w:p>
    <w:p w14:paraId="6253F6AE" w14:textId="4A2B53D1" w:rsidR="0023205A" w:rsidRPr="00C54D98" w:rsidRDefault="0023205A" w:rsidP="0023205A">
      <w:pPr>
        <w:pStyle w:val="NormalWeb"/>
        <w:tabs>
          <w:tab w:val="left" w:pos="9639"/>
        </w:tabs>
        <w:spacing w:before="0" w:beforeAutospacing="0" w:after="0" w:afterAutospacing="0"/>
        <w:ind w:left="1080"/>
        <w:jc w:val="both"/>
        <w:rPr>
          <w:rFonts w:ascii="Arial" w:hAnsi="Arial" w:cs="Arial"/>
          <w:sz w:val="22"/>
          <w:szCs w:val="22"/>
        </w:rPr>
      </w:pPr>
    </w:p>
    <w:p w14:paraId="7B3B5443" w14:textId="77777777" w:rsidR="0023205A" w:rsidRPr="00C54D98" w:rsidRDefault="0023205A" w:rsidP="0023205A">
      <w:pPr>
        <w:pStyle w:val="NormalWeb"/>
        <w:tabs>
          <w:tab w:val="left" w:pos="9639"/>
        </w:tabs>
        <w:spacing w:before="0" w:beforeAutospacing="0" w:after="0" w:afterAutospacing="0"/>
        <w:ind w:left="1080"/>
        <w:jc w:val="both"/>
        <w:rPr>
          <w:rFonts w:ascii="Arial" w:hAnsi="Arial" w:cs="Arial"/>
          <w:sz w:val="22"/>
          <w:szCs w:val="22"/>
        </w:rPr>
      </w:pPr>
    </w:p>
    <w:p w14:paraId="08153F3B" w14:textId="77777777" w:rsidR="00346008" w:rsidRPr="00C54D98" w:rsidRDefault="00346008" w:rsidP="0023205A">
      <w:pPr>
        <w:tabs>
          <w:tab w:val="left" w:pos="9639"/>
        </w:tabs>
        <w:spacing w:line="240" w:lineRule="auto"/>
        <w:ind w:left="720"/>
        <w:rPr>
          <w:szCs w:val="22"/>
        </w:rPr>
      </w:pPr>
    </w:p>
    <w:p w14:paraId="70988FDC" w14:textId="77777777" w:rsidR="00346008" w:rsidRPr="00C54D98" w:rsidRDefault="00346008" w:rsidP="00346008">
      <w:pPr>
        <w:pStyle w:val="Titre4"/>
        <w:tabs>
          <w:tab w:val="left" w:pos="9639"/>
        </w:tabs>
      </w:pPr>
      <w:bookmarkStart w:id="308" w:name="_Toc439757774"/>
      <w:r w:rsidRPr="00C54D98">
        <w:t>43.3.4. Conséquence de la sous performance :</w:t>
      </w:r>
      <w:bookmarkEnd w:id="308"/>
    </w:p>
    <w:p w14:paraId="27D3D1A6" w14:textId="77777777" w:rsidR="00346008" w:rsidRPr="00C54D98" w:rsidRDefault="00346008" w:rsidP="00346008">
      <w:pPr>
        <w:tabs>
          <w:tab w:val="left" w:pos="9639"/>
        </w:tabs>
        <w:spacing w:line="240" w:lineRule="atLeast"/>
        <w:rPr>
          <w:i/>
          <w:szCs w:val="22"/>
          <w:u w:val="single"/>
        </w:rPr>
      </w:pPr>
    </w:p>
    <w:p w14:paraId="041EA859" w14:textId="4C490531" w:rsidR="00346008" w:rsidRPr="00C54D98" w:rsidRDefault="00454F95" w:rsidP="00454F95">
      <w:pPr>
        <w:tabs>
          <w:tab w:val="left" w:pos="9639"/>
        </w:tabs>
        <w:spacing w:line="240" w:lineRule="atLeast"/>
        <w:ind w:left="720"/>
        <w:rPr>
          <w:i/>
          <w:u w:val="single"/>
        </w:rPr>
      </w:pPr>
      <w:r w:rsidRPr="00C54D98">
        <w:rPr>
          <w:i/>
          <w:szCs w:val="22"/>
          <w:u w:val="single"/>
        </w:rPr>
        <w:t>a.</w:t>
      </w:r>
      <w:r w:rsidRPr="00C54D98">
        <w:rPr>
          <w:i/>
          <w:u w:val="single"/>
        </w:rPr>
        <w:t xml:space="preserve"> </w:t>
      </w:r>
      <w:r w:rsidR="00346008" w:rsidRPr="00C54D98">
        <w:rPr>
          <w:i/>
          <w:u w:val="single"/>
        </w:rPr>
        <w:t>Réparation en numéraire</w:t>
      </w:r>
    </w:p>
    <w:p w14:paraId="272D060C" w14:textId="77777777" w:rsidR="00346008" w:rsidRPr="00C54D98" w:rsidRDefault="00346008" w:rsidP="00346008">
      <w:pPr>
        <w:tabs>
          <w:tab w:val="left" w:pos="9639"/>
        </w:tabs>
        <w:spacing w:line="240" w:lineRule="atLeast"/>
        <w:ind w:left="720"/>
        <w:rPr>
          <w:szCs w:val="22"/>
        </w:rPr>
      </w:pPr>
    </w:p>
    <w:p w14:paraId="2F511686" w14:textId="6F135594" w:rsidR="0023205A" w:rsidRPr="00C54D98" w:rsidRDefault="00346008" w:rsidP="00346008">
      <w:pPr>
        <w:tabs>
          <w:tab w:val="left" w:pos="9639"/>
        </w:tabs>
        <w:spacing w:line="240" w:lineRule="atLeast"/>
        <w:ind w:left="720"/>
        <w:rPr>
          <w:szCs w:val="22"/>
        </w:rPr>
      </w:pPr>
      <w:r w:rsidRPr="00C54D98">
        <w:rPr>
          <w:szCs w:val="22"/>
        </w:rPr>
        <w:t>La non-atteinte de</w:t>
      </w:r>
      <w:r w:rsidR="0023205A" w:rsidRPr="00C54D98">
        <w:rPr>
          <w:szCs w:val="22"/>
        </w:rPr>
        <w:t xml:space="preserve"> chaque </w:t>
      </w:r>
      <w:r w:rsidRPr="00C54D98">
        <w:rPr>
          <w:szCs w:val="22"/>
        </w:rPr>
        <w:t>Objecti</w:t>
      </w:r>
      <w:r w:rsidR="0023205A" w:rsidRPr="00C54D98">
        <w:rPr>
          <w:szCs w:val="22"/>
        </w:rPr>
        <w:t>f</w:t>
      </w:r>
      <w:r w:rsidRPr="00C54D98">
        <w:rPr>
          <w:szCs w:val="22"/>
        </w:rPr>
        <w:t xml:space="preserve"> d’Amélioration de la Performance Energétique </w:t>
      </w:r>
      <w:r w:rsidR="0023205A" w:rsidRPr="00C54D98">
        <w:rPr>
          <w:szCs w:val="22"/>
        </w:rPr>
        <w:t xml:space="preserve">ne </w:t>
      </w:r>
      <w:r w:rsidRPr="00C54D98">
        <w:rPr>
          <w:szCs w:val="22"/>
        </w:rPr>
        <w:t>donne</w:t>
      </w:r>
      <w:r w:rsidR="0023205A" w:rsidRPr="00C54D98">
        <w:rPr>
          <w:szCs w:val="22"/>
        </w:rPr>
        <w:t xml:space="preserve">nt pas lieu à une modification du poste R1. </w:t>
      </w:r>
    </w:p>
    <w:p w14:paraId="457830D3" w14:textId="4AE60FE0" w:rsidR="0023205A" w:rsidRPr="00C54D98" w:rsidRDefault="0023205A" w:rsidP="00346008">
      <w:pPr>
        <w:tabs>
          <w:tab w:val="left" w:pos="9639"/>
        </w:tabs>
        <w:spacing w:line="240" w:lineRule="atLeast"/>
        <w:ind w:left="720"/>
        <w:rPr>
          <w:szCs w:val="22"/>
        </w:rPr>
      </w:pPr>
      <w:r w:rsidRPr="00C54D98">
        <w:rPr>
          <w:szCs w:val="22"/>
        </w:rPr>
        <w:t>Le TITULAIRE prend en charge les écarts financiers générés par la sous-performance</w:t>
      </w:r>
      <w:r w:rsidR="00627200" w:rsidRPr="00C54D98">
        <w:rPr>
          <w:szCs w:val="22"/>
        </w:rPr>
        <w:t xml:space="preserve"> pour chaque objectif défini au paragraphe 43.3.3.c ci-dessus. </w:t>
      </w:r>
    </w:p>
    <w:p w14:paraId="03954281" w14:textId="77DD3076" w:rsidR="00346008" w:rsidRPr="00C54D98" w:rsidRDefault="00346008" w:rsidP="00346008">
      <w:pPr>
        <w:tabs>
          <w:tab w:val="left" w:pos="9639"/>
        </w:tabs>
        <w:spacing w:line="240" w:lineRule="atLeast"/>
        <w:rPr>
          <w:szCs w:val="22"/>
        </w:rPr>
      </w:pPr>
    </w:p>
    <w:p w14:paraId="7B99176C" w14:textId="77777777" w:rsidR="0023205A" w:rsidRPr="00C54D98" w:rsidRDefault="0023205A" w:rsidP="00346008">
      <w:pPr>
        <w:tabs>
          <w:tab w:val="left" w:pos="9639"/>
        </w:tabs>
        <w:spacing w:line="240" w:lineRule="atLeast"/>
        <w:rPr>
          <w:szCs w:val="22"/>
        </w:rPr>
      </w:pPr>
    </w:p>
    <w:p w14:paraId="048F74C3" w14:textId="77777777" w:rsidR="00346008" w:rsidRPr="00C54D98" w:rsidRDefault="00346008" w:rsidP="00346008">
      <w:pPr>
        <w:tabs>
          <w:tab w:val="left" w:pos="9639"/>
        </w:tabs>
        <w:spacing w:line="240" w:lineRule="atLeast"/>
        <w:ind w:left="720"/>
        <w:rPr>
          <w:i/>
          <w:szCs w:val="22"/>
          <w:u w:val="single"/>
        </w:rPr>
      </w:pPr>
      <w:r w:rsidRPr="00C54D98">
        <w:rPr>
          <w:i/>
          <w:szCs w:val="22"/>
          <w:u w:val="single"/>
        </w:rPr>
        <w:t xml:space="preserve">b. Réparation en nature </w:t>
      </w:r>
    </w:p>
    <w:p w14:paraId="0E7F0322" w14:textId="77777777" w:rsidR="00346008" w:rsidRPr="00C54D98" w:rsidRDefault="00346008" w:rsidP="00346008">
      <w:pPr>
        <w:tabs>
          <w:tab w:val="left" w:pos="9639"/>
        </w:tabs>
        <w:spacing w:line="240" w:lineRule="atLeast"/>
        <w:ind w:left="720"/>
        <w:rPr>
          <w:szCs w:val="22"/>
        </w:rPr>
      </w:pPr>
    </w:p>
    <w:p w14:paraId="19122887" w14:textId="77777777" w:rsidR="0023205A" w:rsidRPr="00C54D98" w:rsidRDefault="00346008" w:rsidP="00346008">
      <w:pPr>
        <w:tabs>
          <w:tab w:val="left" w:pos="9639"/>
        </w:tabs>
        <w:spacing w:line="240" w:lineRule="atLeast"/>
        <w:ind w:left="720"/>
        <w:rPr>
          <w:szCs w:val="22"/>
        </w:rPr>
      </w:pPr>
      <w:r w:rsidRPr="00C54D98">
        <w:rPr>
          <w:szCs w:val="22"/>
        </w:rPr>
        <w:t xml:space="preserve">Le TITULAIRE doit en complément, </w:t>
      </w:r>
      <w:r w:rsidR="0023205A" w:rsidRPr="00C54D98">
        <w:rPr>
          <w:szCs w:val="22"/>
        </w:rPr>
        <w:t>mettre en œuvre des actions permettant les atteintes des objectifs.</w:t>
      </w:r>
    </w:p>
    <w:p w14:paraId="743E3A71" w14:textId="68A9929D" w:rsidR="00346008" w:rsidRPr="00C54D98" w:rsidRDefault="00346008" w:rsidP="00346008">
      <w:pPr>
        <w:pStyle w:val="Titre4"/>
        <w:tabs>
          <w:tab w:val="left" w:pos="9639"/>
        </w:tabs>
      </w:pPr>
      <w:bookmarkStart w:id="309" w:name="_Toc439757775"/>
      <w:r w:rsidRPr="00C54D98">
        <w:t>43.3.5. Conséquence de la sur performance :</w:t>
      </w:r>
      <w:bookmarkEnd w:id="309"/>
    </w:p>
    <w:p w14:paraId="644EB66E" w14:textId="77777777" w:rsidR="002B196A" w:rsidRPr="00C54D98" w:rsidRDefault="002B196A" w:rsidP="00346008">
      <w:pPr>
        <w:tabs>
          <w:tab w:val="left" w:pos="9639"/>
        </w:tabs>
        <w:spacing w:line="240" w:lineRule="atLeast"/>
        <w:rPr>
          <w:szCs w:val="22"/>
        </w:rPr>
      </w:pPr>
    </w:p>
    <w:p w14:paraId="61AAF188" w14:textId="3BDE0070" w:rsidR="00346008" w:rsidRPr="00C54D98" w:rsidRDefault="00346008" w:rsidP="00346008">
      <w:pPr>
        <w:tabs>
          <w:tab w:val="left" w:pos="9639"/>
        </w:tabs>
        <w:spacing w:line="240" w:lineRule="atLeast"/>
        <w:rPr>
          <w:szCs w:val="22"/>
        </w:rPr>
      </w:pPr>
      <w:bookmarkStart w:id="310" w:name="_Hlk121228534"/>
      <w:r w:rsidRPr="00C54D98">
        <w:rPr>
          <w:szCs w:val="22"/>
        </w:rPr>
        <w:t>En cas d</w:t>
      </w:r>
      <w:r w:rsidR="00627200" w:rsidRPr="00C54D98">
        <w:rPr>
          <w:szCs w:val="22"/>
        </w:rPr>
        <w:t xml:space="preserve">e sur performance, </w:t>
      </w:r>
      <w:r w:rsidRPr="00C54D98">
        <w:rPr>
          <w:szCs w:val="22"/>
        </w:rPr>
        <w:t xml:space="preserve">le TITULAIRE reçoit un intéressement aux économies supplémentaires </w:t>
      </w:r>
      <w:r w:rsidR="00627200" w:rsidRPr="00C54D98">
        <w:rPr>
          <w:szCs w:val="22"/>
        </w:rPr>
        <w:t>pour chaque objectif.</w:t>
      </w:r>
      <w:r w:rsidRPr="00C54D98">
        <w:rPr>
          <w:szCs w:val="22"/>
        </w:rPr>
        <w:t xml:space="preserve"> L’intéressement est déterminé par le jeu de la formule suivante : </w:t>
      </w:r>
    </w:p>
    <w:bookmarkEnd w:id="310"/>
    <w:p w14:paraId="19BDEBA7" w14:textId="737C083E" w:rsidR="00346008" w:rsidRPr="00F71D19" w:rsidRDefault="00346008" w:rsidP="00627200">
      <w:pPr>
        <w:tabs>
          <w:tab w:val="left" w:pos="9639"/>
        </w:tabs>
        <w:spacing w:line="240" w:lineRule="atLeast"/>
        <w:jc w:val="center"/>
        <w:rPr>
          <w:b/>
          <w:szCs w:val="22"/>
        </w:rPr>
      </w:pPr>
      <w:r w:rsidRPr="00F71D19">
        <w:rPr>
          <w:b/>
          <w:szCs w:val="22"/>
        </w:rPr>
        <w:t xml:space="preserve">I = </w:t>
      </w:r>
      <w:proofErr w:type="spellStart"/>
      <w:r w:rsidRPr="00F71D19">
        <w:rPr>
          <w:b/>
          <w:szCs w:val="22"/>
        </w:rPr>
        <w:t>R</w:t>
      </w:r>
      <w:r w:rsidR="00627200" w:rsidRPr="00F71D19">
        <w:rPr>
          <w:b/>
          <w:szCs w:val="22"/>
        </w:rPr>
        <w:t>int</w:t>
      </w:r>
      <w:proofErr w:type="spellEnd"/>
      <w:r w:rsidRPr="00F71D19">
        <w:rPr>
          <w:b/>
          <w:szCs w:val="22"/>
        </w:rPr>
        <w:t xml:space="preserve"> x (</w:t>
      </w:r>
      <w:r w:rsidR="00627200" w:rsidRPr="00F71D19">
        <w:rPr>
          <w:b/>
          <w:szCs w:val="22"/>
        </w:rPr>
        <w:t xml:space="preserve">Objectif </w:t>
      </w:r>
      <w:proofErr w:type="spellStart"/>
      <w:r w:rsidR="00627200" w:rsidRPr="00F71D19">
        <w:rPr>
          <w:b/>
          <w:szCs w:val="22"/>
        </w:rPr>
        <w:t>réél</w:t>
      </w:r>
      <w:proofErr w:type="spellEnd"/>
      <w:r w:rsidR="00627200" w:rsidRPr="00F71D19">
        <w:rPr>
          <w:b/>
          <w:szCs w:val="22"/>
        </w:rPr>
        <w:t xml:space="preserve"> - Objectif contrat</w:t>
      </w:r>
      <w:r w:rsidRPr="00F71D19">
        <w:rPr>
          <w:b/>
          <w:szCs w:val="22"/>
        </w:rPr>
        <w:t xml:space="preserve">) </w:t>
      </w:r>
      <w:proofErr w:type="gramStart"/>
      <w:r w:rsidRPr="00F71D19">
        <w:rPr>
          <w:b/>
          <w:szCs w:val="22"/>
        </w:rPr>
        <w:t xml:space="preserve">x  </w:t>
      </w:r>
      <w:r w:rsidR="00627200" w:rsidRPr="00F71D19">
        <w:rPr>
          <w:b/>
          <w:szCs w:val="22"/>
        </w:rPr>
        <w:t>valorisation</w:t>
      </w:r>
      <w:proofErr w:type="gramEnd"/>
      <w:r w:rsidR="00627200" w:rsidRPr="00F71D19">
        <w:rPr>
          <w:b/>
          <w:szCs w:val="22"/>
        </w:rPr>
        <w:t xml:space="preserve"> économique de l’objectif</w:t>
      </w:r>
    </w:p>
    <w:p w14:paraId="78553485" w14:textId="77777777" w:rsidR="00627200" w:rsidRPr="00F71D19" w:rsidRDefault="00627200" w:rsidP="00627200">
      <w:pPr>
        <w:tabs>
          <w:tab w:val="left" w:pos="9639"/>
        </w:tabs>
        <w:spacing w:line="240" w:lineRule="atLeast"/>
        <w:jc w:val="center"/>
        <w:rPr>
          <w:szCs w:val="22"/>
        </w:rPr>
      </w:pPr>
    </w:p>
    <w:p w14:paraId="26062549" w14:textId="77777777" w:rsidR="00346008" w:rsidRPr="00C54D98" w:rsidRDefault="00346008" w:rsidP="00346008">
      <w:pPr>
        <w:tabs>
          <w:tab w:val="left" w:pos="9639"/>
        </w:tabs>
        <w:spacing w:line="240" w:lineRule="atLeast"/>
        <w:rPr>
          <w:i/>
          <w:szCs w:val="22"/>
        </w:rPr>
      </w:pPr>
      <w:r w:rsidRPr="00C54D98">
        <w:rPr>
          <w:i/>
          <w:szCs w:val="22"/>
        </w:rPr>
        <w:t>Avec :</w:t>
      </w:r>
    </w:p>
    <w:p w14:paraId="54D11D29" w14:textId="77777777" w:rsidR="00346008" w:rsidRPr="00C54D98" w:rsidRDefault="00346008" w:rsidP="00346008">
      <w:pPr>
        <w:tabs>
          <w:tab w:val="left" w:pos="9639"/>
        </w:tabs>
        <w:spacing w:line="240" w:lineRule="atLeast"/>
        <w:rPr>
          <w:i/>
          <w:szCs w:val="22"/>
        </w:rPr>
      </w:pPr>
    </w:p>
    <w:p w14:paraId="75589E36" w14:textId="77777777" w:rsidR="00346008" w:rsidRPr="00C54D98" w:rsidRDefault="00346008" w:rsidP="00346008">
      <w:pPr>
        <w:tabs>
          <w:tab w:val="left" w:pos="9639"/>
        </w:tabs>
        <w:spacing w:line="240" w:lineRule="atLeast"/>
        <w:rPr>
          <w:i/>
          <w:szCs w:val="22"/>
        </w:rPr>
      </w:pPr>
      <w:r w:rsidRPr="00C54D98">
        <w:rPr>
          <w:i/>
          <w:szCs w:val="22"/>
        </w:rPr>
        <w:t>I = Montant en euros de l’assiette de partage de la surperformance entre les parties au Marché</w:t>
      </w:r>
    </w:p>
    <w:p w14:paraId="63BA622B" w14:textId="118F8754" w:rsidR="00346008" w:rsidRPr="00C54D98" w:rsidRDefault="00346008" w:rsidP="00346008">
      <w:pPr>
        <w:tabs>
          <w:tab w:val="left" w:pos="9639"/>
        </w:tabs>
        <w:spacing w:line="240" w:lineRule="atLeast"/>
        <w:rPr>
          <w:i/>
          <w:szCs w:val="22"/>
        </w:rPr>
      </w:pPr>
      <w:proofErr w:type="spellStart"/>
      <w:r w:rsidRPr="00C54D98">
        <w:rPr>
          <w:i/>
          <w:szCs w:val="22"/>
        </w:rPr>
        <w:t>R</w:t>
      </w:r>
      <w:r w:rsidR="00627200" w:rsidRPr="00C54D98">
        <w:rPr>
          <w:i/>
          <w:szCs w:val="22"/>
        </w:rPr>
        <w:t>int</w:t>
      </w:r>
      <w:proofErr w:type="spellEnd"/>
      <w:r w:rsidRPr="00C54D98">
        <w:rPr>
          <w:i/>
          <w:szCs w:val="22"/>
        </w:rPr>
        <w:t xml:space="preserve"> = Clef de répartition des économies supplémentaires exprimée en pourcentage fixé dans l’acte d’engagement</w:t>
      </w:r>
    </w:p>
    <w:p w14:paraId="005502D6" w14:textId="77777777" w:rsidR="00346008" w:rsidRPr="00C54D98" w:rsidRDefault="00346008" w:rsidP="00346008">
      <w:pPr>
        <w:tabs>
          <w:tab w:val="left" w:pos="9639"/>
        </w:tabs>
        <w:spacing w:line="240" w:lineRule="atLeast"/>
        <w:rPr>
          <w:szCs w:val="22"/>
        </w:rPr>
      </w:pPr>
    </w:p>
    <w:p w14:paraId="585A7ED8" w14:textId="0A643243" w:rsidR="00346008" w:rsidRPr="00C54D98" w:rsidRDefault="00346008" w:rsidP="00346008">
      <w:pPr>
        <w:tabs>
          <w:tab w:val="left" w:pos="9639"/>
        </w:tabs>
        <w:spacing w:line="240" w:lineRule="atLeast"/>
        <w:rPr>
          <w:szCs w:val="22"/>
        </w:rPr>
      </w:pPr>
      <w:bookmarkStart w:id="311" w:name="_Hlk121228616"/>
      <w:r w:rsidRPr="00C54D98">
        <w:rPr>
          <w:szCs w:val="22"/>
        </w:rPr>
        <w:t>L’intéressement est versé par l</w:t>
      </w:r>
      <w:r w:rsidR="00BA60BC">
        <w:rPr>
          <w:szCs w:val="22"/>
        </w:rPr>
        <w:t>e TITULAIRE</w:t>
      </w:r>
      <w:r w:rsidRPr="00C54D98">
        <w:rPr>
          <w:szCs w:val="22"/>
        </w:rPr>
        <w:t xml:space="preserve"> </w:t>
      </w:r>
      <w:r w:rsidR="00BA60BC">
        <w:rPr>
          <w:szCs w:val="22"/>
        </w:rPr>
        <w:t>sous forme d’un règlement à effectuer le mois suivant la validation effectuée lors du bilan annuel. L</w:t>
      </w:r>
      <w:r w:rsidRPr="00C54D98">
        <w:rPr>
          <w:szCs w:val="22"/>
        </w:rPr>
        <w:t xml:space="preserve">a constatation du dépassement de l’Objectif d’Amélioration de la Performance Energétique </w:t>
      </w:r>
      <w:r w:rsidR="00BA60BC">
        <w:rPr>
          <w:szCs w:val="22"/>
        </w:rPr>
        <w:t xml:space="preserve">se fait sur </w:t>
      </w:r>
      <w:r w:rsidRPr="00C54D98">
        <w:rPr>
          <w:szCs w:val="22"/>
        </w:rPr>
        <w:t>la Période de Suivi (ni).</w:t>
      </w:r>
    </w:p>
    <w:bookmarkEnd w:id="311"/>
    <w:p w14:paraId="22C0F9AA" w14:textId="77777777" w:rsidR="00346008" w:rsidRPr="00C54D98" w:rsidRDefault="00346008" w:rsidP="00346008">
      <w:pPr>
        <w:tabs>
          <w:tab w:val="left" w:pos="9639"/>
        </w:tabs>
        <w:spacing w:line="240" w:lineRule="atLeast"/>
        <w:rPr>
          <w:szCs w:val="22"/>
        </w:rPr>
      </w:pPr>
    </w:p>
    <w:p w14:paraId="6036C4C6" w14:textId="110B4C17" w:rsidR="00346008" w:rsidRPr="00C54D98" w:rsidRDefault="00346008" w:rsidP="00346008">
      <w:pPr>
        <w:tabs>
          <w:tab w:val="left" w:pos="9639"/>
        </w:tabs>
        <w:spacing w:line="240" w:lineRule="atLeast"/>
        <w:rPr>
          <w:szCs w:val="22"/>
        </w:rPr>
      </w:pPr>
      <w:r w:rsidRPr="00C54D98">
        <w:rPr>
          <w:szCs w:val="22"/>
        </w:rPr>
        <w:t xml:space="preserve">Dans le cas où l’Objectif d’Amélioration de la Performance Energétique serait dépassé de plus de 10 % pendant 2 périodes de Suivi (ni) consécutives, </w:t>
      </w:r>
      <w:r w:rsidR="008276C6" w:rsidRPr="008276C6">
        <w:rPr>
          <w:szCs w:val="22"/>
        </w:rPr>
        <w:t xml:space="preserve">l’ACHETEUR </w:t>
      </w:r>
      <w:r w:rsidRPr="00C54D98">
        <w:rPr>
          <w:szCs w:val="22"/>
        </w:rPr>
        <w:t>se réserve le droit de définir un nouvel objectif qui sera égal à la moyenne de ces 2 années.</w:t>
      </w:r>
    </w:p>
    <w:p w14:paraId="3027CDDA" w14:textId="77777777" w:rsidR="00346008" w:rsidRPr="00C54D98" w:rsidRDefault="00346008" w:rsidP="00346008">
      <w:pPr>
        <w:tabs>
          <w:tab w:val="left" w:pos="9639"/>
        </w:tabs>
        <w:spacing w:line="240" w:lineRule="atLeast"/>
        <w:rPr>
          <w:szCs w:val="22"/>
        </w:rPr>
      </w:pPr>
    </w:p>
    <w:p w14:paraId="5DDDB43F" w14:textId="77777777" w:rsidR="00346008" w:rsidRPr="00C54D98" w:rsidRDefault="00346008" w:rsidP="002B196A">
      <w:pPr>
        <w:tabs>
          <w:tab w:val="left" w:pos="9639"/>
        </w:tabs>
        <w:spacing w:line="240" w:lineRule="atLeast"/>
        <w:ind w:left="-142"/>
        <w:jc w:val="left"/>
        <w:rPr>
          <w:szCs w:val="22"/>
        </w:rPr>
      </w:pPr>
    </w:p>
    <w:p w14:paraId="24416D96" w14:textId="06CFDA44" w:rsidR="003B4B0F" w:rsidRPr="00C54D98" w:rsidRDefault="003B4B0F">
      <w:pPr>
        <w:pStyle w:val="Titre2"/>
        <w:ind w:right="425"/>
        <w:rPr>
          <w:rStyle w:val="Heading1Text"/>
          <w:rFonts w:ascii="Arial" w:hAnsi="Arial"/>
          <w:b/>
          <w:smallCaps/>
          <w:szCs w:val="22"/>
        </w:rPr>
      </w:pPr>
      <w:bookmarkStart w:id="312" w:name="_Toc190355890"/>
      <w:r w:rsidRPr="00C54D98">
        <w:rPr>
          <w:rStyle w:val="Heading1Text"/>
          <w:rFonts w:ascii="Arial" w:hAnsi="Arial"/>
          <w:b/>
          <w:smallCaps/>
          <w:szCs w:val="22"/>
        </w:rPr>
        <w:t>Situation de référence</w:t>
      </w:r>
      <w:bookmarkEnd w:id="312"/>
    </w:p>
    <w:p w14:paraId="0A98516D" w14:textId="77777777" w:rsidR="003B4B0F" w:rsidRPr="00C54D98" w:rsidRDefault="003B4B0F" w:rsidP="00346008">
      <w:pPr>
        <w:tabs>
          <w:tab w:val="left" w:pos="9639"/>
        </w:tabs>
        <w:spacing w:line="240" w:lineRule="auto"/>
        <w:ind w:right="425"/>
        <w:rPr>
          <w:szCs w:val="22"/>
        </w:rPr>
      </w:pPr>
    </w:p>
    <w:p w14:paraId="767C3DE9" w14:textId="3F627D02" w:rsidR="003B4B0F" w:rsidRPr="00C54D98" w:rsidRDefault="00C54D98" w:rsidP="00346008">
      <w:pPr>
        <w:pStyle w:val="Body2"/>
        <w:tabs>
          <w:tab w:val="left" w:pos="9639"/>
        </w:tabs>
        <w:ind w:left="0" w:right="425"/>
        <w:rPr>
          <w:szCs w:val="22"/>
        </w:rPr>
      </w:pPr>
      <w:r w:rsidRPr="00C54D98">
        <w:rPr>
          <w:szCs w:val="22"/>
        </w:rPr>
        <w:t>La situation de référence est définie à l’article « Engagement de Performance Energétique » de l’Acte d’engagement</w:t>
      </w:r>
    </w:p>
    <w:p w14:paraId="176008D6" w14:textId="77777777" w:rsidR="003B4B0F" w:rsidRPr="00C54D98" w:rsidRDefault="003B4B0F" w:rsidP="00346008">
      <w:pPr>
        <w:pStyle w:val="Body2"/>
        <w:tabs>
          <w:tab w:val="left" w:pos="9639"/>
        </w:tabs>
        <w:ind w:left="0" w:right="425"/>
        <w:rPr>
          <w:szCs w:val="22"/>
        </w:rPr>
      </w:pPr>
      <w:r w:rsidRPr="00C54D98">
        <w:rPr>
          <w:szCs w:val="22"/>
        </w:rPr>
        <w:t>Elle est désignée sous le terme de « Situation de Référence ».</w:t>
      </w:r>
    </w:p>
    <w:p w14:paraId="5A3FB083" w14:textId="77777777" w:rsidR="003B4B0F" w:rsidRPr="00E141A0" w:rsidRDefault="003B4B0F" w:rsidP="00346008">
      <w:pPr>
        <w:pStyle w:val="Body2"/>
        <w:tabs>
          <w:tab w:val="left" w:pos="9639"/>
        </w:tabs>
        <w:ind w:left="0" w:right="425"/>
        <w:rPr>
          <w:szCs w:val="22"/>
        </w:rPr>
      </w:pPr>
      <w:r w:rsidRPr="00C54D98">
        <w:rPr>
          <w:szCs w:val="22"/>
        </w:rPr>
        <w:t>Les parties acceptent le contenu de la Situation de Référence sans réserve.</w:t>
      </w:r>
    </w:p>
    <w:p w14:paraId="7E83F183" w14:textId="406299FB" w:rsidR="003B4B0F" w:rsidRDefault="003B4B0F" w:rsidP="00346008">
      <w:pPr>
        <w:tabs>
          <w:tab w:val="left" w:pos="9639"/>
        </w:tabs>
        <w:spacing w:line="240" w:lineRule="atLeast"/>
        <w:ind w:right="425"/>
        <w:rPr>
          <w:szCs w:val="22"/>
        </w:rPr>
      </w:pPr>
    </w:p>
    <w:p w14:paraId="21BA0D60" w14:textId="799FD185" w:rsidR="00C54D98" w:rsidRDefault="00C54D98" w:rsidP="00346008">
      <w:pPr>
        <w:tabs>
          <w:tab w:val="left" w:pos="9639"/>
        </w:tabs>
        <w:spacing w:line="240" w:lineRule="atLeast"/>
        <w:ind w:right="425"/>
        <w:rPr>
          <w:szCs w:val="22"/>
        </w:rPr>
      </w:pPr>
    </w:p>
    <w:p w14:paraId="0335DD9F" w14:textId="6EF8B3C4" w:rsidR="00C54D98" w:rsidRDefault="00C54D98" w:rsidP="00346008">
      <w:pPr>
        <w:tabs>
          <w:tab w:val="left" w:pos="9639"/>
        </w:tabs>
        <w:spacing w:line="240" w:lineRule="atLeast"/>
        <w:ind w:right="425"/>
        <w:rPr>
          <w:szCs w:val="22"/>
        </w:rPr>
      </w:pPr>
    </w:p>
    <w:p w14:paraId="5615601C" w14:textId="5D8D947D" w:rsidR="00C54D98" w:rsidRDefault="00C54D98" w:rsidP="00346008">
      <w:pPr>
        <w:tabs>
          <w:tab w:val="left" w:pos="9639"/>
        </w:tabs>
        <w:spacing w:line="240" w:lineRule="atLeast"/>
        <w:ind w:right="425"/>
        <w:rPr>
          <w:szCs w:val="22"/>
        </w:rPr>
      </w:pPr>
    </w:p>
    <w:p w14:paraId="1B8666E4" w14:textId="77777777" w:rsidR="00C54D98" w:rsidRPr="00E141A0" w:rsidRDefault="00C54D98" w:rsidP="00346008">
      <w:pPr>
        <w:tabs>
          <w:tab w:val="left" w:pos="9639"/>
        </w:tabs>
        <w:spacing w:line="240" w:lineRule="atLeast"/>
        <w:ind w:right="425"/>
        <w:rPr>
          <w:szCs w:val="22"/>
        </w:rPr>
      </w:pPr>
    </w:p>
    <w:p w14:paraId="62358779" w14:textId="2AD00108" w:rsidR="003B4B0F" w:rsidRPr="00E141A0" w:rsidRDefault="003B4B0F">
      <w:pPr>
        <w:pStyle w:val="Titre2"/>
        <w:ind w:right="425"/>
        <w:rPr>
          <w:rStyle w:val="Heading1Text"/>
          <w:rFonts w:ascii="Arial" w:hAnsi="Arial"/>
          <w:b/>
          <w:smallCaps/>
          <w:szCs w:val="22"/>
        </w:rPr>
      </w:pPr>
      <w:bookmarkStart w:id="313" w:name="_Toc425144590"/>
      <w:bookmarkStart w:id="314" w:name="_Toc190355891"/>
      <w:r w:rsidRPr="00E141A0">
        <w:rPr>
          <w:rStyle w:val="Heading1Text"/>
          <w:rFonts w:ascii="Arial" w:hAnsi="Arial"/>
          <w:b/>
          <w:smallCaps/>
          <w:szCs w:val="22"/>
        </w:rPr>
        <w:lastRenderedPageBreak/>
        <w:t>Plan de mesures et de vérification et contrôle des instruments de métrologie</w:t>
      </w:r>
      <w:bookmarkEnd w:id="313"/>
      <w:bookmarkEnd w:id="314"/>
    </w:p>
    <w:p w14:paraId="08C451FF" w14:textId="77777777" w:rsidR="003B4B0F" w:rsidRPr="00E141A0" w:rsidRDefault="003B4B0F" w:rsidP="00346008">
      <w:pPr>
        <w:tabs>
          <w:tab w:val="left" w:pos="9639"/>
        </w:tabs>
        <w:ind w:right="425"/>
        <w:rPr>
          <w:szCs w:val="22"/>
        </w:rPr>
      </w:pPr>
    </w:p>
    <w:p w14:paraId="48647C65" w14:textId="77777777" w:rsidR="00215AC8" w:rsidRPr="00E141A0" w:rsidRDefault="00215AC8" w:rsidP="00346008">
      <w:pPr>
        <w:tabs>
          <w:tab w:val="left" w:pos="9639"/>
        </w:tabs>
        <w:ind w:right="425"/>
        <w:rPr>
          <w:vanish/>
          <w:szCs w:val="22"/>
        </w:rPr>
      </w:pPr>
    </w:p>
    <w:p w14:paraId="2824C40F" w14:textId="77777777" w:rsidR="00215AC8" w:rsidRPr="00E141A0" w:rsidRDefault="00215AC8" w:rsidP="00346008">
      <w:pPr>
        <w:tabs>
          <w:tab w:val="left" w:pos="9639"/>
        </w:tabs>
        <w:ind w:right="425"/>
        <w:rPr>
          <w:vanish/>
          <w:szCs w:val="22"/>
        </w:rPr>
      </w:pPr>
    </w:p>
    <w:p w14:paraId="12186A5A" w14:textId="77777777" w:rsidR="00215AC8" w:rsidRPr="00E141A0" w:rsidRDefault="00215AC8" w:rsidP="00346008">
      <w:pPr>
        <w:tabs>
          <w:tab w:val="left" w:pos="9639"/>
        </w:tabs>
        <w:ind w:right="425"/>
        <w:rPr>
          <w:vanish/>
          <w:szCs w:val="22"/>
        </w:rPr>
      </w:pPr>
    </w:p>
    <w:p w14:paraId="29D34042" w14:textId="77777777" w:rsidR="00215AC8" w:rsidRPr="00E141A0" w:rsidRDefault="00215AC8" w:rsidP="00346008">
      <w:pPr>
        <w:tabs>
          <w:tab w:val="left" w:pos="9639"/>
        </w:tabs>
        <w:ind w:right="425"/>
        <w:rPr>
          <w:vanish/>
          <w:szCs w:val="22"/>
        </w:rPr>
      </w:pPr>
    </w:p>
    <w:p w14:paraId="5EE214DF" w14:textId="77777777" w:rsidR="00215AC8" w:rsidRPr="00E141A0" w:rsidRDefault="00215AC8" w:rsidP="00346008">
      <w:pPr>
        <w:tabs>
          <w:tab w:val="left" w:pos="9639"/>
        </w:tabs>
        <w:ind w:right="425"/>
        <w:rPr>
          <w:vanish/>
          <w:szCs w:val="22"/>
        </w:rPr>
      </w:pPr>
    </w:p>
    <w:p w14:paraId="32506BB5" w14:textId="77777777" w:rsidR="00215AC8" w:rsidRPr="00E141A0" w:rsidRDefault="00215AC8" w:rsidP="00346008">
      <w:pPr>
        <w:tabs>
          <w:tab w:val="left" w:pos="9639"/>
        </w:tabs>
        <w:ind w:right="425"/>
        <w:rPr>
          <w:vanish/>
          <w:szCs w:val="22"/>
        </w:rPr>
      </w:pPr>
    </w:p>
    <w:p w14:paraId="19EDB17C" w14:textId="77777777" w:rsidR="00215AC8" w:rsidRPr="00E141A0" w:rsidRDefault="00215AC8" w:rsidP="00346008">
      <w:pPr>
        <w:tabs>
          <w:tab w:val="left" w:pos="9639"/>
        </w:tabs>
        <w:ind w:right="425"/>
        <w:rPr>
          <w:vanish/>
          <w:szCs w:val="22"/>
        </w:rPr>
      </w:pPr>
    </w:p>
    <w:p w14:paraId="00D1437A" w14:textId="77777777" w:rsidR="00215AC8" w:rsidRPr="00E141A0" w:rsidRDefault="00215AC8" w:rsidP="00346008">
      <w:pPr>
        <w:tabs>
          <w:tab w:val="left" w:pos="9639"/>
        </w:tabs>
        <w:ind w:right="425"/>
        <w:rPr>
          <w:vanish/>
          <w:szCs w:val="22"/>
        </w:rPr>
      </w:pPr>
    </w:p>
    <w:p w14:paraId="2D1A3D4E" w14:textId="77777777" w:rsidR="00215AC8" w:rsidRPr="00E141A0" w:rsidRDefault="00215AC8" w:rsidP="00346008">
      <w:pPr>
        <w:tabs>
          <w:tab w:val="left" w:pos="9639"/>
        </w:tabs>
        <w:ind w:right="425"/>
        <w:rPr>
          <w:vanish/>
          <w:szCs w:val="22"/>
        </w:rPr>
      </w:pPr>
    </w:p>
    <w:p w14:paraId="5E654D56" w14:textId="77777777" w:rsidR="00215AC8" w:rsidRPr="00E141A0" w:rsidRDefault="00215AC8" w:rsidP="00346008">
      <w:pPr>
        <w:tabs>
          <w:tab w:val="left" w:pos="9639"/>
        </w:tabs>
        <w:ind w:right="425"/>
        <w:rPr>
          <w:vanish/>
          <w:szCs w:val="22"/>
        </w:rPr>
      </w:pPr>
    </w:p>
    <w:p w14:paraId="20754E52" w14:textId="77777777" w:rsidR="00215AC8" w:rsidRPr="00E141A0" w:rsidRDefault="00215AC8" w:rsidP="00346008">
      <w:pPr>
        <w:tabs>
          <w:tab w:val="left" w:pos="9639"/>
        </w:tabs>
        <w:ind w:right="425"/>
        <w:rPr>
          <w:vanish/>
          <w:szCs w:val="22"/>
        </w:rPr>
      </w:pPr>
    </w:p>
    <w:p w14:paraId="727D1CF5" w14:textId="77777777" w:rsidR="00215AC8" w:rsidRPr="00E141A0" w:rsidRDefault="00215AC8" w:rsidP="00346008">
      <w:pPr>
        <w:tabs>
          <w:tab w:val="left" w:pos="9639"/>
        </w:tabs>
        <w:ind w:right="425"/>
        <w:rPr>
          <w:vanish/>
          <w:szCs w:val="22"/>
        </w:rPr>
      </w:pPr>
    </w:p>
    <w:p w14:paraId="01580F79" w14:textId="77777777" w:rsidR="00215AC8" w:rsidRPr="00E141A0" w:rsidRDefault="00215AC8" w:rsidP="00346008">
      <w:pPr>
        <w:tabs>
          <w:tab w:val="left" w:pos="9639"/>
        </w:tabs>
        <w:ind w:right="425"/>
        <w:rPr>
          <w:vanish/>
          <w:szCs w:val="22"/>
        </w:rPr>
      </w:pPr>
    </w:p>
    <w:p w14:paraId="4B287BDE" w14:textId="77777777" w:rsidR="00215AC8" w:rsidRPr="00E141A0" w:rsidRDefault="00215AC8" w:rsidP="00346008">
      <w:pPr>
        <w:tabs>
          <w:tab w:val="left" w:pos="9639"/>
        </w:tabs>
        <w:ind w:right="425"/>
        <w:rPr>
          <w:vanish/>
          <w:szCs w:val="22"/>
        </w:rPr>
      </w:pPr>
    </w:p>
    <w:p w14:paraId="7EF5EA14" w14:textId="77777777" w:rsidR="00215AC8" w:rsidRPr="00E141A0" w:rsidRDefault="00215AC8" w:rsidP="00346008">
      <w:pPr>
        <w:tabs>
          <w:tab w:val="left" w:pos="9639"/>
        </w:tabs>
        <w:ind w:right="425"/>
        <w:rPr>
          <w:vanish/>
          <w:szCs w:val="22"/>
        </w:rPr>
      </w:pPr>
    </w:p>
    <w:p w14:paraId="2265ACEE" w14:textId="77777777" w:rsidR="00215AC8" w:rsidRPr="00E141A0" w:rsidRDefault="00215AC8" w:rsidP="00346008">
      <w:pPr>
        <w:tabs>
          <w:tab w:val="left" w:pos="9639"/>
        </w:tabs>
        <w:ind w:right="425"/>
        <w:rPr>
          <w:vanish/>
          <w:szCs w:val="22"/>
        </w:rPr>
      </w:pPr>
    </w:p>
    <w:p w14:paraId="113528C8" w14:textId="77777777" w:rsidR="00215AC8" w:rsidRPr="00E141A0" w:rsidRDefault="00215AC8" w:rsidP="00346008">
      <w:pPr>
        <w:tabs>
          <w:tab w:val="left" w:pos="9639"/>
        </w:tabs>
        <w:ind w:right="425"/>
        <w:rPr>
          <w:vanish/>
          <w:szCs w:val="22"/>
        </w:rPr>
      </w:pPr>
    </w:p>
    <w:p w14:paraId="6B1F0E56" w14:textId="77777777" w:rsidR="00215AC8" w:rsidRPr="00E141A0" w:rsidRDefault="00215AC8" w:rsidP="00346008">
      <w:pPr>
        <w:tabs>
          <w:tab w:val="left" w:pos="9639"/>
        </w:tabs>
        <w:ind w:right="425"/>
        <w:rPr>
          <w:vanish/>
          <w:szCs w:val="22"/>
        </w:rPr>
      </w:pPr>
    </w:p>
    <w:p w14:paraId="44099218" w14:textId="77777777" w:rsidR="00215AC8" w:rsidRPr="00E141A0" w:rsidRDefault="00215AC8" w:rsidP="00346008">
      <w:pPr>
        <w:tabs>
          <w:tab w:val="left" w:pos="9639"/>
        </w:tabs>
        <w:ind w:right="425"/>
        <w:rPr>
          <w:vanish/>
          <w:szCs w:val="22"/>
        </w:rPr>
      </w:pPr>
    </w:p>
    <w:p w14:paraId="487E0C57" w14:textId="77777777" w:rsidR="00215AC8" w:rsidRPr="00E141A0" w:rsidRDefault="00215AC8" w:rsidP="00346008">
      <w:pPr>
        <w:tabs>
          <w:tab w:val="left" w:pos="9639"/>
        </w:tabs>
        <w:ind w:right="425"/>
        <w:rPr>
          <w:vanish/>
          <w:szCs w:val="22"/>
        </w:rPr>
      </w:pPr>
    </w:p>
    <w:p w14:paraId="39FF1F18" w14:textId="77777777" w:rsidR="00215AC8" w:rsidRPr="00E141A0" w:rsidRDefault="00215AC8" w:rsidP="00346008">
      <w:pPr>
        <w:tabs>
          <w:tab w:val="left" w:pos="9639"/>
        </w:tabs>
        <w:ind w:right="425"/>
        <w:rPr>
          <w:vanish/>
          <w:szCs w:val="22"/>
        </w:rPr>
      </w:pPr>
    </w:p>
    <w:p w14:paraId="64682A0F" w14:textId="77777777" w:rsidR="00215AC8" w:rsidRPr="00E141A0" w:rsidRDefault="00215AC8" w:rsidP="00346008">
      <w:pPr>
        <w:tabs>
          <w:tab w:val="left" w:pos="9639"/>
        </w:tabs>
        <w:ind w:right="425"/>
        <w:rPr>
          <w:vanish/>
          <w:szCs w:val="22"/>
        </w:rPr>
      </w:pPr>
    </w:p>
    <w:p w14:paraId="44DAA097" w14:textId="77777777" w:rsidR="00215AC8" w:rsidRPr="00E141A0" w:rsidRDefault="00215AC8" w:rsidP="00346008">
      <w:pPr>
        <w:tabs>
          <w:tab w:val="left" w:pos="9639"/>
        </w:tabs>
        <w:ind w:right="425"/>
        <w:rPr>
          <w:vanish/>
          <w:szCs w:val="22"/>
        </w:rPr>
      </w:pPr>
    </w:p>
    <w:p w14:paraId="14D9FA39" w14:textId="77777777" w:rsidR="00215AC8" w:rsidRPr="00E141A0" w:rsidRDefault="00215AC8" w:rsidP="00346008">
      <w:pPr>
        <w:tabs>
          <w:tab w:val="left" w:pos="9639"/>
        </w:tabs>
        <w:ind w:right="425"/>
        <w:rPr>
          <w:vanish/>
          <w:szCs w:val="22"/>
        </w:rPr>
      </w:pPr>
    </w:p>
    <w:p w14:paraId="6F45E3BF" w14:textId="77777777" w:rsidR="00215AC8" w:rsidRPr="00E141A0" w:rsidRDefault="00215AC8" w:rsidP="00346008">
      <w:pPr>
        <w:tabs>
          <w:tab w:val="left" w:pos="9639"/>
        </w:tabs>
        <w:ind w:right="425"/>
        <w:rPr>
          <w:vanish/>
          <w:szCs w:val="22"/>
        </w:rPr>
      </w:pPr>
    </w:p>
    <w:p w14:paraId="79F394F1" w14:textId="77777777" w:rsidR="00215AC8" w:rsidRPr="00E141A0" w:rsidRDefault="00215AC8" w:rsidP="00346008">
      <w:pPr>
        <w:tabs>
          <w:tab w:val="left" w:pos="9639"/>
        </w:tabs>
        <w:ind w:right="425"/>
        <w:rPr>
          <w:vanish/>
          <w:szCs w:val="22"/>
        </w:rPr>
      </w:pPr>
    </w:p>
    <w:p w14:paraId="463A21CA" w14:textId="77777777" w:rsidR="00215AC8" w:rsidRPr="00E141A0" w:rsidRDefault="00215AC8" w:rsidP="00346008">
      <w:pPr>
        <w:tabs>
          <w:tab w:val="left" w:pos="9639"/>
        </w:tabs>
        <w:ind w:right="425"/>
        <w:rPr>
          <w:vanish/>
          <w:szCs w:val="22"/>
        </w:rPr>
      </w:pPr>
    </w:p>
    <w:p w14:paraId="0D9CA568" w14:textId="77777777" w:rsidR="00215AC8" w:rsidRPr="00E141A0" w:rsidRDefault="00215AC8" w:rsidP="00346008">
      <w:pPr>
        <w:tabs>
          <w:tab w:val="left" w:pos="9639"/>
        </w:tabs>
        <w:ind w:right="425"/>
        <w:rPr>
          <w:vanish/>
          <w:szCs w:val="22"/>
        </w:rPr>
      </w:pPr>
    </w:p>
    <w:p w14:paraId="1AFB8561" w14:textId="77777777" w:rsidR="00215AC8" w:rsidRPr="00E141A0" w:rsidRDefault="00215AC8" w:rsidP="00346008">
      <w:pPr>
        <w:tabs>
          <w:tab w:val="left" w:pos="9639"/>
        </w:tabs>
        <w:ind w:right="425"/>
        <w:rPr>
          <w:vanish/>
          <w:szCs w:val="22"/>
        </w:rPr>
      </w:pPr>
    </w:p>
    <w:p w14:paraId="1DA0F4A0" w14:textId="77777777" w:rsidR="00215AC8" w:rsidRPr="00E141A0" w:rsidRDefault="00215AC8" w:rsidP="00346008">
      <w:pPr>
        <w:tabs>
          <w:tab w:val="left" w:pos="9639"/>
        </w:tabs>
        <w:ind w:right="425"/>
        <w:rPr>
          <w:vanish/>
          <w:szCs w:val="22"/>
        </w:rPr>
      </w:pPr>
    </w:p>
    <w:p w14:paraId="0E6B9E51" w14:textId="77777777" w:rsidR="00215AC8" w:rsidRPr="00E141A0" w:rsidRDefault="00215AC8" w:rsidP="00346008">
      <w:pPr>
        <w:tabs>
          <w:tab w:val="left" w:pos="9639"/>
        </w:tabs>
        <w:ind w:right="425"/>
        <w:rPr>
          <w:vanish/>
          <w:szCs w:val="22"/>
        </w:rPr>
      </w:pPr>
    </w:p>
    <w:p w14:paraId="4BD35371" w14:textId="77777777" w:rsidR="00215AC8" w:rsidRPr="00E141A0" w:rsidRDefault="00215AC8" w:rsidP="00346008">
      <w:pPr>
        <w:tabs>
          <w:tab w:val="left" w:pos="9639"/>
        </w:tabs>
        <w:ind w:right="425"/>
        <w:rPr>
          <w:vanish/>
          <w:szCs w:val="22"/>
        </w:rPr>
      </w:pPr>
    </w:p>
    <w:p w14:paraId="5C28A0E2" w14:textId="77777777" w:rsidR="00215AC8" w:rsidRPr="00E141A0" w:rsidRDefault="00215AC8" w:rsidP="00346008">
      <w:pPr>
        <w:tabs>
          <w:tab w:val="left" w:pos="9639"/>
        </w:tabs>
        <w:ind w:right="425"/>
        <w:rPr>
          <w:vanish/>
          <w:szCs w:val="22"/>
        </w:rPr>
      </w:pPr>
    </w:p>
    <w:p w14:paraId="293B71F8" w14:textId="77777777" w:rsidR="00215AC8" w:rsidRPr="00E141A0" w:rsidRDefault="00215AC8" w:rsidP="00346008">
      <w:pPr>
        <w:tabs>
          <w:tab w:val="left" w:pos="9639"/>
        </w:tabs>
        <w:ind w:right="425"/>
        <w:rPr>
          <w:vanish/>
          <w:szCs w:val="22"/>
        </w:rPr>
      </w:pPr>
    </w:p>
    <w:p w14:paraId="75A50382" w14:textId="77777777" w:rsidR="00215AC8" w:rsidRPr="00E141A0" w:rsidRDefault="00215AC8" w:rsidP="00346008">
      <w:pPr>
        <w:tabs>
          <w:tab w:val="left" w:pos="9639"/>
        </w:tabs>
        <w:ind w:right="425"/>
        <w:rPr>
          <w:vanish/>
          <w:szCs w:val="22"/>
        </w:rPr>
      </w:pPr>
    </w:p>
    <w:p w14:paraId="353A8B92" w14:textId="77777777" w:rsidR="00215AC8" w:rsidRPr="00E141A0" w:rsidRDefault="00215AC8" w:rsidP="00346008">
      <w:pPr>
        <w:tabs>
          <w:tab w:val="left" w:pos="9639"/>
        </w:tabs>
        <w:ind w:right="425"/>
        <w:rPr>
          <w:vanish/>
          <w:szCs w:val="22"/>
        </w:rPr>
      </w:pPr>
    </w:p>
    <w:p w14:paraId="55C4EC81" w14:textId="77777777" w:rsidR="00215AC8" w:rsidRPr="00E141A0" w:rsidRDefault="00215AC8" w:rsidP="00346008">
      <w:pPr>
        <w:tabs>
          <w:tab w:val="left" w:pos="9639"/>
        </w:tabs>
        <w:ind w:right="425"/>
        <w:rPr>
          <w:vanish/>
          <w:szCs w:val="22"/>
        </w:rPr>
      </w:pPr>
    </w:p>
    <w:p w14:paraId="0E87FEE5" w14:textId="77777777" w:rsidR="00215AC8" w:rsidRPr="00E141A0" w:rsidRDefault="00215AC8" w:rsidP="00346008">
      <w:pPr>
        <w:tabs>
          <w:tab w:val="left" w:pos="9639"/>
        </w:tabs>
        <w:ind w:right="425"/>
        <w:rPr>
          <w:vanish/>
          <w:szCs w:val="22"/>
        </w:rPr>
      </w:pPr>
    </w:p>
    <w:p w14:paraId="4ACE2960" w14:textId="77777777" w:rsidR="00215AC8" w:rsidRPr="00E141A0" w:rsidRDefault="00215AC8" w:rsidP="00346008">
      <w:pPr>
        <w:tabs>
          <w:tab w:val="left" w:pos="9639"/>
        </w:tabs>
        <w:ind w:right="425"/>
        <w:rPr>
          <w:vanish/>
          <w:szCs w:val="22"/>
        </w:rPr>
      </w:pPr>
    </w:p>
    <w:p w14:paraId="04AE0B74" w14:textId="77777777" w:rsidR="00215AC8" w:rsidRPr="00E141A0" w:rsidRDefault="00215AC8" w:rsidP="00346008">
      <w:pPr>
        <w:tabs>
          <w:tab w:val="left" w:pos="9639"/>
        </w:tabs>
        <w:ind w:right="425"/>
        <w:rPr>
          <w:vanish/>
          <w:szCs w:val="22"/>
        </w:rPr>
      </w:pPr>
    </w:p>
    <w:p w14:paraId="493862A0" w14:textId="77777777" w:rsidR="00215AC8" w:rsidRPr="00E141A0" w:rsidRDefault="00215AC8" w:rsidP="00346008">
      <w:pPr>
        <w:tabs>
          <w:tab w:val="left" w:pos="9639"/>
        </w:tabs>
        <w:ind w:right="425"/>
        <w:rPr>
          <w:vanish/>
          <w:szCs w:val="22"/>
        </w:rPr>
      </w:pPr>
    </w:p>
    <w:p w14:paraId="2BA8A136" w14:textId="77777777" w:rsidR="00215AC8" w:rsidRPr="00E141A0" w:rsidRDefault="00215AC8" w:rsidP="00346008">
      <w:pPr>
        <w:tabs>
          <w:tab w:val="left" w:pos="9639"/>
        </w:tabs>
        <w:ind w:right="425"/>
        <w:rPr>
          <w:vanish/>
          <w:szCs w:val="22"/>
        </w:rPr>
      </w:pPr>
    </w:p>
    <w:p w14:paraId="72F14E1B" w14:textId="77777777" w:rsidR="00215AC8" w:rsidRPr="00E141A0" w:rsidRDefault="00215AC8" w:rsidP="00346008">
      <w:pPr>
        <w:tabs>
          <w:tab w:val="left" w:pos="9639"/>
        </w:tabs>
        <w:ind w:right="425"/>
        <w:rPr>
          <w:vanish/>
          <w:szCs w:val="22"/>
        </w:rPr>
      </w:pPr>
    </w:p>
    <w:p w14:paraId="0BE58EF3" w14:textId="77777777" w:rsidR="00215AC8" w:rsidRPr="00E141A0" w:rsidRDefault="00215AC8" w:rsidP="00346008">
      <w:pPr>
        <w:tabs>
          <w:tab w:val="left" w:pos="9639"/>
        </w:tabs>
        <w:ind w:right="425"/>
        <w:rPr>
          <w:vanish/>
          <w:szCs w:val="22"/>
        </w:rPr>
      </w:pPr>
    </w:p>
    <w:p w14:paraId="0A225C20" w14:textId="77777777" w:rsidR="00215AC8" w:rsidRPr="00E141A0" w:rsidRDefault="00215AC8" w:rsidP="00346008">
      <w:pPr>
        <w:tabs>
          <w:tab w:val="left" w:pos="9639"/>
        </w:tabs>
        <w:ind w:right="425"/>
        <w:rPr>
          <w:vanish/>
          <w:szCs w:val="22"/>
        </w:rPr>
      </w:pPr>
    </w:p>
    <w:p w14:paraId="3A9B1A6E" w14:textId="5C5C898D" w:rsidR="003B4B0F" w:rsidRPr="00E141A0" w:rsidRDefault="008247C3" w:rsidP="00346008">
      <w:pPr>
        <w:pStyle w:val="Titre3"/>
        <w:tabs>
          <w:tab w:val="left" w:pos="9639"/>
        </w:tabs>
        <w:ind w:right="425"/>
        <w:rPr>
          <w:szCs w:val="22"/>
        </w:rPr>
      </w:pPr>
      <w:bookmarkStart w:id="315" w:name="_Toc190355892"/>
      <w:r w:rsidRPr="00E141A0">
        <w:rPr>
          <w:szCs w:val="22"/>
        </w:rPr>
        <w:t>45.1</w:t>
      </w:r>
      <w:r w:rsidR="002B196A">
        <w:rPr>
          <w:szCs w:val="22"/>
        </w:rPr>
        <w:t xml:space="preserve"> </w:t>
      </w:r>
      <w:r w:rsidR="003B4B0F" w:rsidRPr="00E141A0">
        <w:rPr>
          <w:szCs w:val="22"/>
        </w:rPr>
        <w:t>Plan de mesure et de vérification</w:t>
      </w:r>
      <w:bookmarkEnd w:id="315"/>
    </w:p>
    <w:p w14:paraId="2D9CDE27" w14:textId="1D8F5F09" w:rsidR="00E141A0" w:rsidRPr="00E141A0" w:rsidRDefault="00E141A0" w:rsidP="00346008">
      <w:pPr>
        <w:tabs>
          <w:tab w:val="left" w:pos="9639"/>
        </w:tabs>
        <w:ind w:right="425"/>
        <w:rPr>
          <w:szCs w:val="22"/>
        </w:rPr>
      </w:pPr>
    </w:p>
    <w:p w14:paraId="6B51AFE5" w14:textId="006EEF21" w:rsidR="003B4B0F" w:rsidRPr="00E141A0" w:rsidRDefault="003B4B0F" w:rsidP="00346008">
      <w:pPr>
        <w:tabs>
          <w:tab w:val="left" w:pos="9639"/>
        </w:tabs>
        <w:ind w:right="425"/>
        <w:rPr>
          <w:szCs w:val="22"/>
        </w:rPr>
      </w:pPr>
      <w:r w:rsidRPr="00E141A0">
        <w:rPr>
          <w:szCs w:val="22"/>
        </w:rPr>
        <w:t>Le candidat propose un « Plan de Mesures et de Vérifications ».</w:t>
      </w:r>
    </w:p>
    <w:p w14:paraId="37D5DE66" w14:textId="77777777" w:rsidR="003B4B0F" w:rsidRPr="00E141A0" w:rsidRDefault="003B4B0F" w:rsidP="00346008">
      <w:pPr>
        <w:tabs>
          <w:tab w:val="left" w:pos="9639"/>
        </w:tabs>
        <w:ind w:right="425"/>
        <w:rPr>
          <w:szCs w:val="22"/>
        </w:rPr>
      </w:pPr>
      <w:r w:rsidRPr="00E141A0">
        <w:rPr>
          <w:szCs w:val="22"/>
        </w:rPr>
        <w:t xml:space="preserve">Ce plan décrit la méthode, les moyens techniques et humains qui seront déployés pour mesurer et vérifier l’atteinte de l’Objectif d’Amélioration de la Performance Energétique contractuellement garantie </w:t>
      </w:r>
    </w:p>
    <w:p w14:paraId="22C1D2C9" w14:textId="77777777" w:rsidR="003B4B0F" w:rsidRPr="00E141A0" w:rsidRDefault="003B4B0F" w:rsidP="00346008">
      <w:pPr>
        <w:tabs>
          <w:tab w:val="left" w:pos="9639"/>
        </w:tabs>
        <w:ind w:right="425"/>
        <w:rPr>
          <w:szCs w:val="22"/>
        </w:rPr>
      </w:pPr>
      <w:r w:rsidRPr="00E141A0">
        <w:rPr>
          <w:szCs w:val="22"/>
        </w:rPr>
        <w:t>Aucun changement de fréquence ou de méthode de comptabilisation ne pourra être accepté en cours de Marché.</w:t>
      </w:r>
    </w:p>
    <w:p w14:paraId="00C039CC" w14:textId="31244F5E" w:rsidR="003B4B0F" w:rsidRPr="00AB5205" w:rsidRDefault="003B4B0F" w:rsidP="00346008">
      <w:pPr>
        <w:tabs>
          <w:tab w:val="left" w:pos="9639"/>
        </w:tabs>
        <w:ind w:right="425"/>
        <w:rPr>
          <w:szCs w:val="22"/>
        </w:rPr>
      </w:pPr>
      <w:r w:rsidRPr="00AB5205">
        <w:rPr>
          <w:szCs w:val="22"/>
        </w:rPr>
        <w:t>Il comporte notamment les</w:t>
      </w:r>
      <w:r w:rsidR="00AB5205">
        <w:rPr>
          <w:szCs w:val="22"/>
        </w:rPr>
        <w:t xml:space="preserve"> actions </w:t>
      </w:r>
      <w:r w:rsidRPr="00AB5205">
        <w:rPr>
          <w:szCs w:val="22"/>
        </w:rPr>
        <w:t>suivant</w:t>
      </w:r>
      <w:r w:rsidR="00AB5205">
        <w:rPr>
          <w:szCs w:val="22"/>
        </w:rPr>
        <w:t>e</w:t>
      </w:r>
      <w:r w:rsidRPr="00AB5205">
        <w:rPr>
          <w:szCs w:val="22"/>
        </w:rPr>
        <w:t xml:space="preserve">s : </w:t>
      </w:r>
    </w:p>
    <w:p w14:paraId="6975F33D" w14:textId="77777777" w:rsidR="003B4B0F" w:rsidRPr="00AB5205" w:rsidRDefault="003B4B0F">
      <w:pPr>
        <w:pStyle w:val="Paragraphedeliste"/>
        <w:numPr>
          <w:ilvl w:val="0"/>
          <w:numId w:val="31"/>
        </w:numPr>
        <w:tabs>
          <w:tab w:val="left" w:pos="9639"/>
        </w:tabs>
        <w:spacing w:after="0" w:line="240" w:lineRule="auto"/>
        <w:ind w:left="714" w:right="425" w:hanging="357"/>
        <w:rPr>
          <w:rFonts w:ascii="Arial" w:hAnsi="Arial" w:cs="Arial"/>
        </w:rPr>
      </w:pPr>
      <w:r w:rsidRPr="00AB5205">
        <w:rPr>
          <w:rFonts w:ascii="Arial" w:hAnsi="Arial" w:cs="Arial"/>
        </w:rPr>
        <w:t>Décrire l’Objectif d’amélioration de Performance Energétique, les procédures employées pour en vérifier l’atteinte, les risques susceptibles d’affecter l’atteinte de cet objectif et les dispositions prises pour les gérer,</w:t>
      </w:r>
    </w:p>
    <w:p w14:paraId="6D016AD6" w14:textId="77777777" w:rsidR="003B4B0F" w:rsidRPr="00AB5205" w:rsidRDefault="003B4B0F">
      <w:pPr>
        <w:pStyle w:val="Paragraphedeliste"/>
        <w:numPr>
          <w:ilvl w:val="0"/>
          <w:numId w:val="31"/>
        </w:numPr>
        <w:tabs>
          <w:tab w:val="left" w:pos="9639"/>
        </w:tabs>
        <w:spacing w:after="0" w:line="240" w:lineRule="auto"/>
        <w:ind w:left="714" w:right="425" w:hanging="357"/>
        <w:rPr>
          <w:rFonts w:ascii="Arial" w:hAnsi="Arial" w:cs="Arial"/>
        </w:rPr>
      </w:pPr>
      <w:r w:rsidRPr="00AB5205">
        <w:rPr>
          <w:rFonts w:ascii="Arial" w:hAnsi="Arial" w:cs="Arial"/>
        </w:rPr>
        <w:t>Décrire le périmètre des mesures pour la détermination des gains.</w:t>
      </w:r>
    </w:p>
    <w:p w14:paraId="6A6C8CD3" w14:textId="77777777" w:rsidR="003B4B0F" w:rsidRPr="00AB5205" w:rsidRDefault="003B4B0F">
      <w:pPr>
        <w:pStyle w:val="Paragraphedeliste"/>
        <w:numPr>
          <w:ilvl w:val="0"/>
          <w:numId w:val="31"/>
        </w:numPr>
        <w:tabs>
          <w:tab w:val="left" w:pos="9639"/>
        </w:tabs>
        <w:spacing w:after="0" w:line="240" w:lineRule="auto"/>
        <w:ind w:left="714" w:right="425" w:hanging="357"/>
        <w:rPr>
          <w:rFonts w:ascii="Arial" w:hAnsi="Arial" w:cs="Arial"/>
        </w:rPr>
      </w:pPr>
      <w:r w:rsidRPr="00AB5205">
        <w:rPr>
          <w:rFonts w:ascii="Arial" w:hAnsi="Arial" w:cs="Arial"/>
        </w:rPr>
        <w:t>Décrire la nature des effets interactifs et de leurs impacts possibles au-delà de ceux-ci,</w:t>
      </w:r>
    </w:p>
    <w:p w14:paraId="616368DF" w14:textId="77777777" w:rsidR="003B4B0F" w:rsidRPr="00AB5205" w:rsidRDefault="003B4B0F">
      <w:pPr>
        <w:pStyle w:val="Paragraphedeliste"/>
        <w:numPr>
          <w:ilvl w:val="0"/>
          <w:numId w:val="31"/>
        </w:numPr>
        <w:tabs>
          <w:tab w:val="left" w:pos="9639"/>
        </w:tabs>
        <w:spacing w:after="0" w:line="240" w:lineRule="auto"/>
        <w:ind w:left="714" w:right="425" w:hanging="357"/>
        <w:rPr>
          <w:rFonts w:ascii="Arial" w:hAnsi="Arial" w:cs="Arial"/>
        </w:rPr>
      </w:pPr>
      <w:r w:rsidRPr="00AB5205">
        <w:rPr>
          <w:rFonts w:ascii="Arial" w:hAnsi="Arial" w:cs="Arial"/>
        </w:rPr>
        <w:t>Documenter la situation de référence du site, à l’intérieur du périmètre des mesures : données de consommation d’énergie de référence, assorties des conditions dans lesquelles elles sont observées,</w:t>
      </w:r>
    </w:p>
    <w:p w14:paraId="3DBB1445" w14:textId="77777777" w:rsidR="003B4B0F" w:rsidRPr="00AB5205" w:rsidRDefault="003B4B0F">
      <w:pPr>
        <w:pStyle w:val="Paragraphedeliste"/>
        <w:numPr>
          <w:ilvl w:val="0"/>
          <w:numId w:val="31"/>
        </w:numPr>
        <w:tabs>
          <w:tab w:val="left" w:pos="9639"/>
        </w:tabs>
        <w:spacing w:after="0" w:line="240" w:lineRule="auto"/>
        <w:ind w:left="714" w:right="425" w:hanging="357"/>
        <w:rPr>
          <w:rFonts w:ascii="Arial" w:hAnsi="Arial" w:cs="Arial"/>
        </w:rPr>
      </w:pPr>
      <w:r w:rsidRPr="00AB5205">
        <w:rPr>
          <w:rFonts w:ascii="Arial" w:hAnsi="Arial" w:cs="Arial"/>
        </w:rPr>
        <w:t xml:space="preserve">Identifier les différentes Périodes de Suivi de l’Objectif d’Amélioration de la Performance Energétique. La périodicité du suivi est d’un exercice. </w:t>
      </w:r>
    </w:p>
    <w:p w14:paraId="4D056C10" w14:textId="77777777" w:rsidR="003B4B0F" w:rsidRPr="00AB5205" w:rsidRDefault="003B4B0F">
      <w:pPr>
        <w:pStyle w:val="Paragraphedeliste"/>
        <w:numPr>
          <w:ilvl w:val="0"/>
          <w:numId w:val="31"/>
        </w:numPr>
        <w:tabs>
          <w:tab w:val="left" w:pos="9639"/>
        </w:tabs>
        <w:spacing w:after="0" w:line="240" w:lineRule="auto"/>
        <w:ind w:left="714" w:right="425" w:hanging="357"/>
        <w:rPr>
          <w:rFonts w:ascii="Arial" w:hAnsi="Arial" w:cs="Arial"/>
        </w:rPr>
      </w:pPr>
      <w:r w:rsidRPr="00AB5205">
        <w:rPr>
          <w:rFonts w:ascii="Arial" w:hAnsi="Arial" w:cs="Arial"/>
        </w:rPr>
        <w:t xml:space="preserve">Définir les Causes d’Ajustement des mesures de consommation d’énergie. </w:t>
      </w:r>
    </w:p>
    <w:p w14:paraId="640F8936" w14:textId="77777777" w:rsidR="003B4B0F" w:rsidRPr="00AB5205" w:rsidRDefault="003B4B0F">
      <w:pPr>
        <w:pStyle w:val="Paragraphedeliste"/>
        <w:numPr>
          <w:ilvl w:val="0"/>
          <w:numId w:val="31"/>
        </w:numPr>
        <w:tabs>
          <w:tab w:val="left" w:pos="9639"/>
        </w:tabs>
        <w:spacing w:after="0" w:line="240" w:lineRule="auto"/>
        <w:ind w:left="714" w:right="425" w:hanging="357"/>
        <w:rPr>
          <w:rFonts w:ascii="Arial" w:hAnsi="Arial" w:cs="Arial"/>
        </w:rPr>
      </w:pPr>
      <w:r w:rsidRPr="00AB5205">
        <w:rPr>
          <w:rFonts w:ascii="Arial" w:hAnsi="Arial" w:cs="Arial"/>
        </w:rPr>
        <w:t>Spécifier la procédure exacte d’analyse des données, les algorithmes et les hypothèses à formuler pour chaque rapport de suivi des gains,</w:t>
      </w:r>
    </w:p>
    <w:p w14:paraId="430FCFEF" w14:textId="77777777" w:rsidR="003B4B0F" w:rsidRPr="00AB5205" w:rsidRDefault="003B4B0F">
      <w:pPr>
        <w:pStyle w:val="Paragraphedeliste"/>
        <w:numPr>
          <w:ilvl w:val="0"/>
          <w:numId w:val="31"/>
        </w:numPr>
        <w:tabs>
          <w:tab w:val="left" w:pos="9639"/>
        </w:tabs>
        <w:spacing w:after="0" w:line="240" w:lineRule="auto"/>
        <w:ind w:left="714" w:right="425" w:hanging="357"/>
        <w:rPr>
          <w:rFonts w:ascii="Arial" w:hAnsi="Arial" w:cs="Arial"/>
        </w:rPr>
      </w:pPr>
      <w:r w:rsidRPr="00AB5205">
        <w:rPr>
          <w:rFonts w:ascii="Arial" w:hAnsi="Arial" w:cs="Arial"/>
        </w:rPr>
        <w:t>Spécifier les points de mesure et les procédures garantissant leur fiabilité, la cohérence de l’instrumentation aux grandeurs à mesurer et au niveau de précision à obtenir, la/les période(s) si la mesure n’est pas effectuée en continu,</w:t>
      </w:r>
    </w:p>
    <w:p w14:paraId="50A8CC34" w14:textId="77777777" w:rsidR="003B4B0F" w:rsidRPr="00AB5205" w:rsidRDefault="003B4B0F">
      <w:pPr>
        <w:pStyle w:val="Paragraphedeliste"/>
        <w:numPr>
          <w:ilvl w:val="0"/>
          <w:numId w:val="31"/>
        </w:numPr>
        <w:tabs>
          <w:tab w:val="left" w:pos="9639"/>
        </w:tabs>
        <w:spacing w:after="0" w:line="240" w:lineRule="auto"/>
        <w:ind w:left="714" w:right="425" w:hanging="357"/>
        <w:rPr>
          <w:rFonts w:ascii="Arial" w:hAnsi="Arial" w:cs="Arial"/>
        </w:rPr>
      </w:pPr>
      <w:r w:rsidRPr="00AB5205">
        <w:rPr>
          <w:rFonts w:ascii="Arial" w:hAnsi="Arial" w:cs="Arial"/>
        </w:rPr>
        <w:t>Assigner les responsabilités du suivi et de l’enregistrement des données d’énergies, des variables indépendantes, des facteurs statiques, à l’intérieur du périmètre des mesures, pendant la Période de Suivi. Indiquer les habilitations et compétences des personnels en charge de ces mesures,</w:t>
      </w:r>
    </w:p>
    <w:p w14:paraId="76AED28F" w14:textId="77777777" w:rsidR="003B4B0F" w:rsidRPr="00AB5205" w:rsidRDefault="003B4B0F">
      <w:pPr>
        <w:pStyle w:val="Paragraphedeliste"/>
        <w:numPr>
          <w:ilvl w:val="0"/>
          <w:numId w:val="31"/>
        </w:numPr>
        <w:tabs>
          <w:tab w:val="left" w:pos="9639"/>
        </w:tabs>
        <w:spacing w:after="0" w:line="240" w:lineRule="auto"/>
        <w:ind w:left="714" w:right="425" w:hanging="357"/>
        <w:rPr>
          <w:rFonts w:ascii="Arial" w:hAnsi="Arial" w:cs="Arial"/>
        </w:rPr>
      </w:pPr>
      <w:r w:rsidRPr="00AB5205">
        <w:rPr>
          <w:rFonts w:ascii="Arial" w:hAnsi="Arial" w:cs="Arial"/>
        </w:rPr>
        <w:t>Évaluer la précision attendue dans l’expression du gain d’efficacité énergétique, en intégrant les erreurs relatives aux mesures, aux échantillonnages et à la modélisation,</w:t>
      </w:r>
    </w:p>
    <w:p w14:paraId="2BD0B8D4" w14:textId="08AD2B88" w:rsidR="003B4B0F" w:rsidRPr="00AB5205" w:rsidRDefault="003B4B0F">
      <w:pPr>
        <w:pStyle w:val="Paragraphedeliste"/>
        <w:numPr>
          <w:ilvl w:val="0"/>
          <w:numId w:val="31"/>
        </w:numPr>
        <w:tabs>
          <w:tab w:val="left" w:pos="9639"/>
        </w:tabs>
        <w:spacing w:after="0" w:line="240" w:lineRule="auto"/>
        <w:ind w:left="714" w:right="425" w:hanging="357"/>
        <w:rPr>
          <w:rFonts w:ascii="Arial" w:hAnsi="Arial" w:cs="Arial"/>
        </w:rPr>
      </w:pPr>
      <w:r w:rsidRPr="00AB5205">
        <w:rPr>
          <w:rFonts w:ascii="Arial" w:hAnsi="Arial" w:cs="Arial"/>
        </w:rPr>
        <w:t xml:space="preserve">Décrire, à titre indicatif, le budget et les ressources engagées par le </w:t>
      </w:r>
      <w:r w:rsidR="00367797">
        <w:rPr>
          <w:rFonts w:ascii="Arial" w:hAnsi="Arial" w:cs="Arial"/>
        </w:rPr>
        <w:t>TITULAIRE</w:t>
      </w:r>
      <w:r w:rsidRPr="00AB5205">
        <w:rPr>
          <w:rFonts w:ascii="Arial" w:hAnsi="Arial" w:cs="Arial"/>
        </w:rPr>
        <w:t xml:space="preserve"> pour la mesure et la vérification,</w:t>
      </w:r>
    </w:p>
    <w:p w14:paraId="014F60AE" w14:textId="77777777" w:rsidR="003B4B0F" w:rsidRPr="00AB5205" w:rsidRDefault="003B4B0F">
      <w:pPr>
        <w:pStyle w:val="Paragraphedeliste"/>
        <w:numPr>
          <w:ilvl w:val="0"/>
          <w:numId w:val="31"/>
        </w:numPr>
        <w:tabs>
          <w:tab w:val="left" w:pos="9639"/>
        </w:tabs>
        <w:spacing w:after="0" w:line="240" w:lineRule="auto"/>
        <w:ind w:left="714" w:right="425" w:hanging="357"/>
        <w:rPr>
          <w:rFonts w:ascii="Arial" w:hAnsi="Arial" w:cs="Arial"/>
        </w:rPr>
      </w:pPr>
      <w:r w:rsidRPr="00AB5205">
        <w:rPr>
          <w:rFonts w:ascii="Arial" w:hAnsi="Arial" w:cs="Arial"/>
        </w:rPr>
        <w:t>Fournir un/des modèle(s) de rapports pour documenter et rendre compte des résultats des mesures et vérifications,</w:t>
      </w:r>
    </w:p>
    <w:p w14:paraId="5D3CA782" w14:textId="77777777" w:rsidR="003B4B0F" w:rsidRPr="00AB5205" w:rsidRDefault="003B4B0F">
      <w:pPr>
        <w:pStyle w:val="Paragraphedeliste"/>
        <w:numPr>
          <w:ilvl w:val="0"/>
          <w:numId w:val="31"/>
        </w:numPr>
        <w:tabs>
          <w:tab w:val="left" w:pos="9639"/>
        </w:tabs>
        <w:spacing w:after="0" w:line="240" w:lineRule="auto"/>
        <w:ind w:left="714" w:right="425" w:hanging="357"/>
        <w:rPr>
          <w:rFonts w:ascii="Arial" w:hAnsi="Arial" w:cs="Arial"/>
        </w:rPr>
      </w:pPr>
      <w:r w:rsidRPr="00AB5205">
        <w:rPr>
          <w:rFonts w:ascii="Arial" w:hAnsi="Arial" w:cs="Arial"/>
        </w:rPr>
        <w:t>Indiquer les procédures d’assurance qualité utilisées dans la démarche mesures et vérifications.</w:t>
      </w:r>
    </w:p>
    <w:p w14:paraId="5CB3A959" w14:textId="77777777" w:rsidR="008247C3" w:rsidRPr="00AB5205" w:rsidRDefault="008247C3" w:rsidP="00346008">
      <w:pPr>
        <w:tabs>
          <w:tab w:val="left" w:pos="9639"/>
        </w:tabs>
        <w:ind w:right="425"/>
        <w:rPr>
          <w:szCs w:val="22"/>
        </w:rPr>
      </w:pPr>
    </w:p>
    <w:p w14:paraId="7AF31E2F" w14:textId="193F967F" w:rsidR="003B4B0F" w:rsidRPr="00E141A0" w:rsidRDefault="003B4B0F" w:rsidP="00346008">
      <w:pPr>
        <w:tabs>
          <w:tab w:val="left" w:pos="9639"/>
        </w:tabs>
        <w:ind w:right="425"/>
        <w:rPr>
          <w:szCs w:val="22"/>
        </w:rPr>
      </w:pPr>
      <w:r w:rsidRPr="00AB5205">
        <w:rPr>
          <w:szCs w:val="22"/>
        </w:rPr>
        <w:t>Le Plan de Mesures et de Vérifications pourra être discuté entre les parties au cours du dialogue</w:t>
      </w:r>
      <w:r w:rsidRPr="00E141A0">
        <w:rPr>
          <w:szCs w:val="22"/>
        </w:rPr>
        <w:t xml:space="preserve"> ou de la négociation. Le protocole IPMVP ou équivalent sera suivi.</w:t>
      </w:r>
    </w:p>
    <w:p w14:paraId="5BD9F552" w14:textId="77777777" w:rsidR="003B4B0F" w:rsidRPr="00E141A0" w:rsidRDefault="003B4B0F" w:rsidP="00346008">
      <w:pPr>
        <w:tabs>
          <w:tab w:val="left" w:pos="9639"/>
        </w:tabs>
        <w:ind w:right="425"/>
        <w:rPr>
          <w:szCs w:val="22"/>
        </w:rPr>
      </w:pPr>
    </w:p>
    <w:p w14:paraId="53A53B8E" w14:textId="10C05D1B" w:rsidR="003B4B0F" w:rsidRPr="00E141A0" w:rsidRDefault="00E141A0" w:rsidP="00346008">
      <w:pPr>
        <w:pStyle w:val="Titre3"/>
        <w:tabs>
          <w:tab w:val="left" w:pos="9639"/>
        </w:tabs>
        <w:ind w:right="425"/>
        <w:rPr>
          <w:szCs w:val="22"/>
        </w:rPr>
      </w:pPr>
      <w:bookmarkStart w:id="316" w:name="_Toc190355893"/>
      <w:r w:rsidRPr="00E141A0">
        <w:rPr>
          <w:szCs w:val="22"/>
        </w:rPr>
        <w:t>45.2</w:t>
      </w:r>
      <w:r w:rsidR="002B196A">
        <w:rPr>
          <w:szCs w:val="22"/>
        </w:rPr>
        <w:t xml:space="preserve"> </w:t>
      </w:r>
      <w:r w:rsidR="003B4B0F" w:rsidRPr="00E141A0">
        <w:rPr>
          <w:szCs w:val="22"/>
        </w:rPr>
        <w:t>Contrôle des instruments de métrologie</w:t>
      </w:r>
      <w:bookmarkEnd w:id="316"/>
    </w:p>
    <w:p w14:paraId="5A88314D" w14:textId="77777777" w:rsidR="00E141A0" w:rsidRPr="00E141A0" w:rsidRDefault="00E141A0" w:rsidP="00346008">
      <w:pPr>
        <w:tabs>
          <w:tab w:val="left" w:pos="9639"/>
        </w:tabs>
        <w:ind w:right="425"/>
        <w:rPr>
          <w:szCs w:val="22"/>
        </w:rPr>
      </w:pPr>
    </w:p>
    <w:p w14:paraId="04EA9E97" w14:textId="1FEBB3BA" w:rsidR="003B4B0F" w:rsidRPr="00E141A0" w:rsidRDefault="003B4B0F" w:rsidP="00346008">
      <w:pPr>
        <w:tabs>
          <w:tab w:val="left" w:pos="9639"/>
        </w:tabs>
        <w:ind w:right="425"/>
        <w:rPr>
          <w:szCs w:val="22"/>
        </w:rPr>
      </w:pPr>
      <w:r w:rsidRPr="00E141A0">
        <w:rPr>
          <w:szCs w:val="22"/>
        </w:rPr>
        <w:t xml:space="preserve">Le </w:t>
      </w:r>
      <w:r w:rsidR="00367797">
        <w:rPr>
          <w:szCs w:val="22"/>
        </w:rPr>
        <w:t>TITULAIRE</w:t>
      </w:r>
      <w:r w:rsidRPr="00E141A0">
        <w:rPr>
          <w:szCs w:val="22"/>
        </w:rPr>
        <w:t xml:space="preserve"> fait assurer à ses frais, une fois par an, par le Service des Instruments et Mesures, ou par un organisme agréé par ce dernier conformément à la réglementation en vigueur, le contrôle du bon fonctionnement des compteurs (énergie, volumétrique,…) dont il a la charge.</w:t>
      </w:r>
    </w:p>
    <w:p w14:paraId="37D2BED4" w14:textId="7E52D0E1" w:rsidR="003B4B0F" w:rsidRPr="00E141A0" w:rsidRDefault="003B4B0F" w:rsidP="00346008">
      <w:pPr>
        <w:tabs>
          <w:tab w:val="left" w:pos="9639"/>
        </w:tabs>
        <w:ind w:right="425"/>
        <w:rPr>
          <w:szCs w:val="22"/>
        </w:rPr>
      </w:pPr>
      <w:r w:rsidRPr="00E141A0">
        <w:rPr>
          <w:szCs w:val="22"/>
        </w:rPr>
        <w:t xml:space="preserve">Les contrôles ou étalonnages demandés par </w:t>
      </w:r>
      <w:r w:rsidR="00F62E9C">
        <w:rPr>
          <w:szCs w:val="22"/>
        </w:rPr>
        <w:t>l’ACHETEUR</w:t>
      </w:r>
      <w:r w:rsidRPr="00E141A0">
        <w:rPr>
          <w:szCs w:val="22"/>
        </w:rPr>
        <w:t xml:space="preserve"> en vue de vérifications supplémentaires sont :</w:t>
      </w:r>
    </w:p>
    <w:p w14:paraId="2AEF98CB" w14:textId="6D55F561" w:rsidR="003B4B0F" w:rsidRPr="00AB5205" w:rsidRDefault="003B4B0F">
      <w:pPr>
        <w:pStyle w:val="Paragraphedeliste"/>
        <w:numPr>
          <w:ilvl w:val="0"/>
          <w:numId w:val="32"/>
        </w:numPr>
        <w:tabs>
          <w:tab w:val="left" w:pos="9639"/>
        </w:tabs>
        <w:ind w:right="425"/>
        <w:rPr>
          <w:rFonts w:ascii="Arial" w:hAnsi="Arial" w:cs="Arial"/>
        </w:rPr>
      </w:pPr>
      <w:r w:rsidRPr="00AB5205">
        <w:rPr>
          <w:rFonts w:ascii="Arial" w:hAnsi="Arial" w:cs="Arial"/>
        </w:rPr>
        <w:lastRenderedPageBreak/>
        <w:t xml:space="preserve">A la charge de </w:t>
      </w:r>
      <w:r w:rsidR="00F62E9C">
        <w:rPr>
          <w:rFonts w:ascii="Arial" w:hAnsi="Arial" w:cs="Arial"/>
        </w:rPr>
        <w:t>l’ACHETEUR</w:t>
      </w:r>
      <w:r w:rsidRPr="00AB5205">
        <w:rPr>
          <w:rFonts w:ascii="Arial" w:hAnsi="Arial" w:cs="Arial"/>
        </w:rPr>
        <w:t xml:space="preserve"> si ces contrôles et étalonnages ne mettent pas en évidence une erreur supérieure à l’erreur maximale garantie par le constructeur,</w:t>
      </w:r>
    </w:p>
    <w:p w14:paraId="44C56C0D" w14:textId="24543CE8" w:rsidR="003B4B0F" w:rsidRPr="00AB5205" w:rsidRDefault="003B4B0F">
      <w:pPr>
        <w:pStyle w:val="Paragraphedeliste"/>
        <w:numPr>
          <w:ilvl w:val="0"/>
          <w:numId w:val="32"/>
        </w:numPr>
        <w:tabs>
          <w:tab w:val="left" w:pos="9639"/>
        </w:tabs>
        <w:ind w:right="425"/>
        <w:rPr>
          <w:rFonts w:ascii="Arial" w:hAnsi="Arial" w:cs="Arial"/>
        </w:rPr>
      </w:pPr>
      <w:r w:rsidRPr="00AB5205">
        <w:rPr>
          <w:rFonts w:ascii="Arial" w:hAnsi="Arial" w:cs="Arial"/>
        </w:rPr>
        <w:t xml:space="preserve">A la charge du </w:t>
      </w:r>
      <w:r w:rsidR="00367797">
        <w:rPr>
          <w:rFonts w:ascii="Arial" w:hAnsi="Arial" w:cs="Arial"/>
        </w:rPr>
        <w:t>TITULAIRE</w:t>
      </w:r>
      <w:r w:rsidRPr="00AB5205">
        <w:rPr>
          <w:rFonts w:ascii="Arial" w:hAnsi="Arial" w:cs="Arial"/>
        </w:rPr>
        <w:t xml:space="preserve"> si ces contrôles et étalonnages mettent en évidence en défaveur de </w:t>
      </w:r>
      <w:r w:rsidR="00F62E9C">
        <w:rPr>
          <w:rFonts w:ascii="Arial" w:hAnsi="Arial" w:cs="Arial"/>
        </w:rPr>
        <w:t>l’ACHETEUR</w:t>
      </w:r>
      <w:r w:rsidRPr="00AB5205">
        <w:rPr>
          <w:rFonts w:ascii="Arial" w:hAnsi="Arial" w:cs="Arial"/>
        </w:rPr>
        <w:t xml:space="preserve"> une erreur supérieure à l’erreur maximale garantie par le constructeur.</w:t>
      </w:r>
    </w:p>
    <w:p w14:paraId="64CF136D" w14:textId="77777777" w:rsidR="003B4B0F" w:rsidRPr="00E141A0" w:rsidRDefault="003B4B0F" w:rsidP="00346008">
      <w:pPr>
        <w:tabs>
          <w:tab w:val="left" w:pos="9639"/>
        </w:tabs>
        <w:ind w:right="425"/>
        <w:rPr>
          <w:szCs w:val="22"/>
        </w:rPr>
      </w:pPr>
      <w:r w:rsidRPr="00E141A0">
        <w:rPr>
          <w:szCs w:val="22"/>
        </w:rPr>
        <w:t>Dans tous les cas, un compteur est considéré comme inexact lorsqu'il présente des erreurs de mesurage supérieures aux erreurs maximales tolérées, fixées par arrêté du 28 avril 2006 fixant les modalités d’application du décret n°2006-447 du 12 avril 2006 relatif à la mise sur le marché et à la mise en service de certains instruments de mesure.</w:t>
      </w:r>
    </w:p>
    <w:p w14:paraId="77291B3B" w14:textId="026450F0" w:rsidR="003B4B0F" w:rsidRPr="00E141A0" w:rsidRDefault="003B4B0F" w:rsidP="00346008">
      <w:pPr>
        <w:tabs>
          <w:tab w:val="left" w:pos="9639"/>
        </w:tabs>
        <w:ind w:right="425"/>
        <w:rPr>
          <w:szCs w:val="22"/>
        </w:rPr>
      </w:pPr>
      <w:r w:rsidRPr="00E141A0">
        <w:rPr>
          <w:szCs w:val="22"/>
        </w:rPr>
        <w:t xml:space="preserve">En cas de défaillance ou de déréglage manifeste d’un compteur dont le </w:t>
      </w:r>
      <w:r w:rsidR="00367797">
        <w:rPr>
          <w:szCs w:val="22"/>
        </w:rPr>
        <w:t>TITULAIRE</w:t>
      </w:r>
      <w:r w:rsidRPr="00E141A0">
        <w:rPr>
          <w:szCs w:val="22"/>
        </w:rPr>
        <w:t xml:space="preserve"> a la charge, celui-ci est tenu de le signaler d’urgence à </w:t>
      </w:r>
      <w:r w:rsidR="00F62E9C">
        <w:rPr>
          <w:szCs w:val="22"/>
        </w:rPr>
        <w:t>l’ACHETEUR</w:t>
      </w:r>
      <w:r w:rsidRPr="00E141A0">
        <w:rPr>
          <w:szCs w:val="22"/>
        </w:rPr>
        <w:t>. Il dispose d’une semaine pour sa remise en état ou son remplacement par un appareil similaire.</w:t>
      </w:r>
      <w:r w:rsidRPr="00E141A0">
        <w:rPr>
          <w:szCs w:val="22"/>
        </w:rPr>
        <w:cr/>
      </w:r>
    </w:p>
    <w:p w14:paraId="7F069014" w14:textId="2E46FE04" w:rsidR="003B4B0F" w:rsidRPr="00E141A0" w:rsidRDefault="003B4B0F" w:rsidP="00346008">
      <w:pPr>
        <w:tabs>
          <w:tab w:val="left" w:pos="9639"/>
        </w:tabs>
        <w:ind w:right="425"/>
        <w:rPr>
          <w:szCs w:val="22"/>
        </w:rPr>
      </w:pPr>
      <w:r w:rsidRPr="00E141A0">
        <w:rPr>
          <w:szCs w:val="22"/>
        </w:rPr>
        <w:t xml:space="preserve">Dans le cas où des données sont perdues ou incorrectes, et afin de pouvoir vérifier si l’Objectif d’Amélioration de la Performance Energétique est atteint, le </w:t>
      </w:r>
      <w:r w:rsidR="00367797">
        <w:rPr>
          <w:szCs w:val="22"/>
        </w:rPr>
        <w:t>TITULAIRE</w:t>
      </w:r>
      <w:r w:rsidRPr="00E141A0">
        <w:rPr>
          <w:szCs w:val="22"/>
        </w:rPr>
        <w:t xml:space="preserve"> détaillera dans son Plan de Mesures et de Vérifications la méthodologie qu’il appliquera (données recréées par interpolation, etc.).</w:t>
      </w:r>
    </w:p>
    <w:p w14:paraId="2DE76D10" w14:textId="02273D8D" w:rsidR="00215AC8" w:rsidRPr="00E141A0" w:rsidRDefault="00215AC8" w:rsidP="00346008">
      <w:pPr>
        <w:tabs>
          <w:tab w:val="left" w:pos="9639"/>
        </w:tabs>
        <w:ind w:right="425"/>
        <w:rPr>
          <w:szCs w:val="22"/>
        </w:rPr>
      </w:pPr>
    </w:p>
    <w:p w14:paraId="77778828" w14:textId="2EA1211B" w:rsidR="00215AC8" w:rsidRPr="00E141A0" w:rsidRDefault="00215AC8">
      <w:pPr>
        <w:pStyle w:val="Titre2"/>
        <w:ind w:right="425"/>
        <w:rPr>
          <w:rStyle w:val="Heading1Text"/>
          <w:rFonts w:ascii="Arial" w:hAnsi="Arial"/>
          <w:b/>
          <w:smallCaps/>
          <w:szCs w:val="22"/>
        </w:rPr>
      </w:pPr>
      <w:bookmarkStart w:id="317" w:name="_Toc190355894"/>
      <w:r w:rsidRPr="00E141A0">
        <w:rPr>
          <w:rStyle w:val="Heading1Text"/>
          <w:rFonts w:ascii="Arial" w:hAnsi="Arial"/>
          <w:b/>
          <w:smallCaps/>
          <w:szCs w:val="22"/>
        </w:rPr>
        <w:t>Garantie Totale</w:t>
      </w:r>
      <w:bookmarkEnd w:id="317"/>
    </w:p>
    <w:p w14:paraId="31E67D06" w14:textId="68C74454" w:rsidR="00B707AB" w:rsidRPr="00C54D98" w:rsidRDefault="00115706" w:rsidP="00E141A0">
      <w:pPr>
        <w:pStyle w:val="Titre4"/>
        <w:ind w:right="425"/>
        <w:rPr>
          <w:szCs w:val="22"/>
        </w:rPr>
      </w:pPr>
      <w:bookmarkStart w:id="318" w:name="_Toc439757776"/>
      <w:r w:rsidRPr="00C54D98">
        <w:rPr>
          <w:szCs w:val="22"/>
        </w:rPr>
        <w:t>4</w:t>
      </w:r>
      <w:r w:rsidR="00215AC8" w:rsidRPr="00C54D98">
        <w:rPr>
          <w:szCs w:val="22"/>
        </w:rPr>
        <w:t>6</w:t>
      </w:r>
      <w:r w:rsidRPr="00C54D98">
        <w:rPr>
          <w:szCs w:val="22"/>
        </w:rPr>
        <w:t>.</w:t>
      </w:r>
      <w:r w:rsidR="00215AC8" w:rsidRPr="00C54D98">
        <w:rPr>
          <w:szCs w:val="22"/>
        </w:rPr>
        <w:t>1</w:t>
      </w:r>
      <w:r w:rsidRPr="00C54D98">
        <w:rPr>
          <w:szCs w:val="22"/>
        </w:rPr>
        <w:t xml:space="preserve"> </w:t>
      </w:r>
      <w:r w:rsidR="00B707AB" w:rsidRPr="00C54D98">
        <w:rPr>
          <w:szCs w:val="22"/>
        </w:rPr>
        <w:t>Généralités</w:t>
      </w:r>
      <w:r w:rsidRPr="00C54D98">
        <w:rPr>
          <w:szCs w:val="22"/>
        </w:rPr>
        <w:t> </w:t>
      </w:r>
      <w:r w:rsidR="00B707AB" w:rsidRPr="00C54D98">
        <w:rPr>
          <w:szCs w:val="22"/>
        </w:rPr>
        <w:t>:</w:t>
      </w:r>
      <w:bookmarkEnd w:id="318"/>
    </w:p>
    <w:p w14:paraId="72571B14" w14:textId="6A5FB425" w:rsidR="00B707AB" w:rsidRPr="00C54D98" w:rsidRDefault="00B707AB" w:rsidP="00E141A0">
      <w:pPr>
        <w:spacing w:line="240" w:lineRule="atLeast"/>
        <w:ind w:right="425"/>
        <w:rPr>
          <w:szCs w:val="22"/>
        </w:rPr>
      </w:pPr>
      <w:r w:rsidRPr="00C54D98">
        <w:rPr>
          <w:szCs w:val="22"/>
        </w:rPr>
        <w:t>La garantie totale s’applique à l’ensemble des installations</w:t>
      </w:r>
      <w:r w:rsidR="00115706" w:rsidRPr="00C54D98">
        <w:rPr>
          <w:szCs w:val="22"/>
        </w:rPr>
        <w:t> </w:t>
      </w:r>
      <w:r w:rsidRPr="00C54D98">
        <w:rPr>
          <w:szCs w:val="22"/>
        </w:rPr>
        <w:t>:</w:t>
      </w:r>
    </w:p>
    <w:p w14:paraId="1DFED026" w14:textId="7DB1292B" w:rsidR="00C54D98" w:rsidRPr="00C54D98" w:rsidRDefault="00C54D98">
      <w:pPr>
        <w:pStyle w:val="NormalWeb"/>
        <w:numPr>
          <w:ilvl w:val="0"/>
          <w:numId w:val="20"/>
        </w:numPr>
        <w:spacing w:before="0" w:beforeAutospacing="0" w:after="0" w:afterAutospacing="0" w:line="240" w:lineRule="atLeast"/>
        <w:jc w:val="both"/>
        <w:rPr>
          <w:rFonts w:ascii="Arial" w:hAnsi="Arial" w:cs="Arial"/>
          <w:sz w:val="22"/>
          <w:szCs w:val="22"/>
        </w:rPr>
      </w:pPr>
      <w:r w:rsidRPr="00C54D98">
        <w:rPr>
          <w:rFonts w:ascii="Arial" w:hAnsi="Arial" w:cs="Arial"/>
          <w:sz w:val="22"/>
          <w:szCs w:val="22"/>
        </w:rPr>
        <w:t xml:space="preserve">Du stockage de </w:t>
      </w:r>
      <w:r w:rsidR="00514AAF" w:rsidRPr="00C54D98">
        <w:rPr>
          <w:rFonts w:ascii="Arial" w:hAnsi="Arial" w:cs="Arial"/>
          <w:sz w:val="22"/>
          <w:szCs w:val="22"/>
        </w:rPr>
        <w:t>combustible</w:t>
      </w:r>
    </w:p>
    <w:p w14:paraId="53075CDB" w14:textId="0F386D2F" w:rsidR="00C54D98" w:rsidRPr="00C54D98" w:rsidRDefault="00514AAF">
      <w:pPr>
        <w:pStyle w:val="NormalWeb"/>
        <w:numPr>
          <w:ilvl w:val="0"/>
          <w:numId w:val="20"/>
        </w:numPr>
        <w:spacing w:before="0" w:beforeAutospacing="0" w:after="0" w:afterAutospacing="0" w:line="240" w:lineRule="atLeast"/>
        <w:jc w:val="both"/>
        <w:rPr>
          <w:rFonts w:ascii="Arial" w:hAnsi="Arial" w:cs="Arial"/>
          <w:sz w:val="22"/>
          <w:szCs w:val="22"/>
        </w:rPr>
      </w:pPr>
      <w:r w:rsidRPr="00C54D98">
        <w:rPr>
          <w:rFonts w:ascii="Arial" w:hAnsi="Arial" w:cs="Arial"/>
          <w:sz w:val="22"/>
          <w:szCs w:val="22"/>
        </w:rPr>
        <w:t>De</w:t>
      </w:r>
      <w:r w:rsidR="002B196A" w:rsidRPr="00C54D98">
        <w:rPr>
          <w:rFonts w:ascii="Arial" w:hAnsi="Arial" w:cs="Arial"/>
          <w:sz w:val="22"/>
          <w:szCs w:val="22"/>
        </w:rPr>
        <w:t xml:space="preserve"> production </w:t>
      </w:r>
      <w:r w:rsidR="00C54D98" w:rsidRPr="00C54D98">
        <w:rPr>
          <w:rFonts w:ascii="Arial" w:hAnsi="Arial" w:cs="Arial"/>
          <w:sz w:val="22"/>
          <w:szCs w:val="22"/>
        </w:rPr>
        <w:t>de chaleur</w:t>
      </w:r>
    </w:p>
    <w:p w14:paraId="7CAC4D68" w14:textId="4CD2DEB5" w:rsidR="00C54D98" w:rsidRPr="00C54D98" w:rsidRDefault="00514AAF">
      <w:pPr>
        <w:pStyle w:val="NormalWeb"/>
        <w:numPr>
          <w:ilvl w:val="0"/>
          <w:numId w:val="20"/>
        </w:numPr>
        <w:spacing w:before="0" w:beforeAutospacing="0" w:after="0" w:afterAutospacing="0" w:line="240" w:lineRule="atLeast"/>
        <w:jc w:val="both"/>
        <w:rPr>
          <w:rFonts w:ascii="Arial" w:hAnsi="Arial" w:cs="Arial"/>
          <w:sz w:val="22"/>
          <w:szCs w:val="22"/>
        </w:rPr>
      </w:pPr>
      <w:r w:rsidRPr="00C54D98">
        <w:rPr>
          <w:rFonts w:ascii="Arial" w:hAnsi="Arial" w:cs="Arial"/>
          <w:sz w:val="22"/>
          <w:szCs w:val="22"/>
        </w:rPr>
        <w:t>Du</w:t>
      </w:r>
      <w:r w:rsidR="00C54D98" w:rsidRPr="00C54D98">
        <w:rPr>
          <w:rFonts w:ascii="Arial" w:hAnsi="Arial" w:cs="Arial"/>
          <w:sz w:val="22"/>
          <w:szCs w:val="22"/>
        </w:rPr>
        <w:t xml:space="preserve"> réseau de chaleur</w:t>
      </w:r>
    </w:p>
    <w:p w14:paraId="791B8452" w14:textId="6E3D553F" w:rsidR="00C54D98" w:rsidRPr="00C54D98" w:rsidRDefault="00514AAF">
      <w:pPr>
        <w:pStyle w:val="NormalWeb"/>
        <w:numPr>
          <w:ilvl w:val="0"/>
          <w:numId w:val="20"/>
        </w:numPr>
        <w:spacing w:before="0" w:beforeAutospacing="0" w:after="0" w:afterAutospacing="0" w:line="240" w:lineRule="atLeast"/>
        <w:jc w:val="both"/>
        <w:rPr>
          <w:rFonts w:ascii="Arial" w:hAnsi="Arial" w:cs="Arial"/>
          <w:sz w:val="22"/>
          <w:szCs w:val="22"/>
        </w:rPr>
      </w:pPr>
      <w:r w:rsidRPr="00C54D98">
        <w:rPr>
          <w:rFonts w:ascii="Arial" w:hAnsi="Arial" w:cs="Arial"/>
          <w:sz w:val="22"/>
          <w:szCs w:val="22"/>
        </w:rPr>
        <w:t>De</w:t>
      </w:r>
      <w:r>
        <w:rPr>
          <w:rFonts w:ascii="Arial" w:hAnsi="Arial" w:cs="Arial"/>
          <w:sz w:val="22"/>
          <w:szCs w:val="22"/>
        </w:rPr>
        <w:t>s</w:t>
      </w:r>
      <w:r w:rsidR="00C54D98" w:rsidRPr="00C54D98">
        <w:rPr>
          <w:rFonts w:ascii="Arial" w:hAnsi="Arial" w:cs="Arial"/>
          <w:sz w:val="22"/>
          <w:szCs w:val="22"/>
        </w:rPr>
        <w:t xml:space="preserve"> sous-stations jusqu’à la sortie échangeur</w:t>
      </w:r>
    </w:p>
    <w:p w14:paraId="562BD966" w14:textId="08956624" w:rsidR="00C54D98" w:rsidRPr="00C54D98" w:rsidRDefault="00514AAF">
      <w:pPr>
        <w:pStyle w:val="NormalWeb"/>
        <w:numPr>
          <w:ilvl w:val="0"/>
          <w:numId w:val="20"/>
        </w:numPr>
        <w:spacing w:before="0" w:beforeAutospacing="0" w:after="0" w:afterAutospacing="0" w:line="240" w:lineRule="atLeast"/>
        <w:jc w:val="both"/>
        <w:rPr>
          <w:rFonts w:ascii="Arial" w:hAnsi="Arial" w:cs="Arial"/>
          <w:sz w:val="22"/>
          <w:szCs w:val="22"/>
        </w:rPr>
      </w:pPr>
      <w:r w:rsidRPr="00C54D98">
        <w:rPr>
          <w:rFonts w:ascii="Arial" w:hAnsi="Arial" w:cs="Arial"/>
          <w:sz w:val="22"/>
          <w:szCs w:val="22"/>
        </w:rPr>
        <w:t>Du</w:t>
      </w:r>
      <w:r w:rsidR="00C54D98" w:rsidRPr="00C54D98">
        <w:rPr>
          <w:rFonts w:ascii="Arial" w:hAnsi="Arial" w:cs="Arial"/>
          <w:sz w:val="22"/>
          <w:szCs w:val="22"/>
        </w:rPr>
        <w:t xml:space="preserve"> </w:t>
      </w:r>
      <w:r w:rsidRPr="00C54D98">
        <w:rPr>
          <w:rFonts w:ascii="Arial" w:hAnsi="Arial" w:cs="Arial"/>
          <w:sz w:val="22"/>
          <w:szCs w:val="22"/>
        </w:rPr>
        <w:t>comptage</w:t>
      </w:r>
    </w:p>
    <w:p w14:paraId="4CC0BF27" w14:textId="4660EA6B" w:rsidR="00C54D98" w:rsidRPr="00C54D98" w:rsidRDefault="00514AAF">
      <w:pPr>
        <w:pStyle w:val="NormalWeb"/>
        <w:numPr>
          <w:ilvl w:val="0"/>
          <w:numId w:val="20"/>
        </w:numPr>
        <w:spacing w:before="0" w:beforeAutospacing="0" w:after="0" w:afterAutospacing="0" w:line="240" w:lineRule="atLeast"/>
        <w:jc w:val="both"/>
        <w:rPr>
          <w:rFonts w:ascii="Arial" w:hAnsi="Arial" w:cs="Arial"/>
          <w:sz w:val="22"/>
          <w:szCs w:val="22"/>
        </w:rPr>
      </w:pPr>
      <w:r w:rsidRPr="00C54D98">
        <w:rPr>
          <w:rFonts w:ascii="Arial" w:hAnsi="Arial" w:cs="Arial"/>
          <w:sz w:val="22"/>
          <w:szCs w:val="22"/>
        </w:rPr>
        <w:t>Des</w:t>
      </w:r>
      <w:r w:rsidR="00C54D98" w:rsidRPr="00C54D98">
        <w:rPr>
          <w:rFonts w:ascii="Arial" w:hAnsi="Arial" w:cs="Arial"/>
          <w:sz w:val="22"/>
          <w:szCs w:val="22"/>
        </w:rPr>
        <w:t xml:space="preserve"> équipements électriques liés aux installations concernées</w:t>
      </w:r>
    </w:p>
    <w:p w14:paraId="5033F6B4" w14:textId="233CC998" w:rsidR="00C54D98" w:rsidRPr="00C54D98" w:rsidRDefault="00514AAF" w:rsidP="00C54D98">
      <w:pPr>
        <w:pStyle w:val="NormalWeb"/>
        <w:numPr>
          <w:ilvl w:val="0"/>
          <w:numId w:val="20"/>
        </w:numPr>
        <w:spacing w:before="0" w:beforeAutospacing="0" w:after="0" w:afterAutospacing="0" w:line="240" w:lineRule="atLeast"/>
        <w:jc w:val="both"/>
        <w:rPr>
          <w:rFonts w:ascii="Arial" w:hAnsi="Arial" w:cs="Arial"/>
          <w:sz w:val="22"/>
          <w:szCs w:val="22"/>
        </w:rPr>
      </w:pPr>
      <w:r w:rsidRPr="00C54D98">
        <w:rPr>
          <w:rFonts w:ascii="Arial" w:hAnsi="Arial" w:cs="Arial"/>
          <w:sz w:val="22"/>
          <w:szCs w:val="22"/>
        </w:rPr>
        <w:t>De</w:t>
      </w:r>
      <w:r w:rsidR="00C54D98" w:rsidRPr="00C54D98">
        <w:rPr>
          <w:rFonts w:ascii="Arial" w:hAnsi="Arial" w:cs="Arial"/>
          <w:sz w:val="22"/>
          <w:szCs w:val="22"/>
        </w:rPr>
        <w:t xml:space="preserve"> traitement d’eau, </w:t>
      </w:r>
    </w:p>
    <w:p w14:paraId="27EFEBFA" w14:textId="3E34369A" w:rsidR="002B196A" w:rsidRDefault="00514AAF">
      <w:pPr>
        <w:pStyle w:val="NormalWeb"/>
        <w:numPr>
          <w:ilvl w:val="0"/>
          <w:numId w:val="20"/>
        </w:numPr>
        <w:spacing w:before="0" w:beforeAutospacing="0" w:after="0" w:afterAutospacing="0" w:line="240" w:lineRule="atLeast"/>
        <w:jc w:val="both"/>
        <w:rPr>
          <w:rFonts w:ascii="Arial" w:hAnsi="Arial" w:cs="Arial"/>
          <w:sz w:val="22"/>
          <w:szCs w:val="22"/>
        </w:rPr>
      </w:pPr>
      <w:r w:rsidRPr="00C54D98">
        <w:rPr>
          <w:rFonts w:ascii="Arial" w:hAnsi="Arial" w:cs="Arial"/>
          <w:sz w:val="22"/>
          <w:szCs w:val="22"/>
        </w:rPr>
        <w:t>De</w:t>
      </w:r>
      <w:r w:rsidR="002B196A" w:rsidRPr="00C54D98">
        <w:rPr>
          <w:rFonts w:ascii="Arial" w:hAnsi="Arial" w:cs="Arial"/>
          <w:sz w:val="22"/>
          <w:szCs w:val="22"/>
        </w:rPr>
        <w:t xml:space="preserve"> G.T.C</w:t>
      </w:r>
    </w:p>
    <w:p w14:paraId="3F3F93EB" w14:textId="44424BA3" w:rsidR="003B5C62" w:rsidRDefault="003B5C62">
      <w:pPr>
        <w:pStyle w:val="NormalWeb"/>
        <w:numPr>
          <w:ilvl w:val="0"/>
          <w:numId w:val="20"/>
        </w:numPr>
        <w:spacing w:before="0" w:beforeAutospacing="0" w:after="0" w:afterAutospacing="0" w:line="240" w:lineRule="atLeast"/>
        <w:jc w:val="both"/>
        <w:rPr>
          <w:rFonts w:ascii="Arial" w:hAnsi="Arial" w:cs="Arial"/>
          <w:sz w:val="22"/>
          <w:szCs w:val="22"/>
        </w:rPr>
      </w:pPr>
      <w:r>
        <w:rPr>
          <w:rFonts w:ascii="Arial" w:hAnsi="Arial" w:cs="Arial"/>
          <w:sz w:val="22"/>
          <w:szCs w:val="22"/>
        </w:rPr>
        <w:t>Du bâtiment</w:t>
      </w:r>
    </w:p>
    <w:p w14:paraId="7DEE9FFF" w14:textId="24EB8FDD" w:rsidR="003B5C62" w:rsidRDefault="003B5C62">
      <w:pPr>
        <w:pStyle w:val="NormalWeb"/>
        <w:numPr>
          <w:ilvl w:val="0"/>
          <w:numId w:val="20"/>
        </w:numPr>
        <w:spacing w:before="0" w:beforeAutospacing="0" w:after="0" w:afterAutospacing="0" w:line="240" w:lineRule="atLeast"/>
        <w:jc w:val="both"/>
        <w:rPr>
          <w:rFonts w:ascii="Arial" w:hAnsi="Arial" w:cs="Arial"/>
          <w:sz w:val="22"/>
          <w:szCs w:val="22"/>
        </w:rPr>
      </w:pPr>
      <w:r>
        <w:rPr>
          <w:rFonts w:ascii="Arial" w:hAnsi="Arial" w:cs="Arial"/>
          <w:sz w:val="22"/>
          <w:szCs w:val="22"/>
        </w:rPr>
        <w:t>Du VRD dans le périmètre de la parcelle terrain clôturé de la chaufferie</w:t>
      </w:r>
    </w:p>
    <w:p w14:paraId="61E4B5C6" w14:textId="6759C51A" w:rsidR="003B5C62" w:rsidRPr="00C54D98" w:rsidRDefault="003B5C62">
      <w:pPr>
        <w:pStyle w:val="NormalWeb"/>
        <w:numPr>
          <w:ilvl w:val="0"/>
          <w:numId w:val="20"/>
        </w:numPr>
        <w:spacing w:before="0" w:beforeAutospacing="0" w:after="0" w:afterAutospacing="0" w:line="240" w:lineRule="atLeast"/>
        <w:jc w:val="both"/>
        <w:rPr>
          <w:rFonts w:ascii="Arial" w:hAnsi="Arial" w:cs="Arial"/>
          <w:sz w:val="22"/>
          <w:szCs w:val="22"/>
        </w:rPr>
      </w:pPr>
      <w:r>
        <w:rPr>
          <w:rFonts w:ascii="Arial" w:hAnsi="Arial" w:cs="Arial"/>
          <w:sz w:val="22"/>
          <w:szCs w:val="22"/>
        </w:rPr>
        <w:t>Des portails et de la clôture de la parcelle chaufferie</w:t>
      </w:r>
    </w:p>
    <w:p w14:paraId="75EA44A3" w14:textId="77777777" w:rsidR="00B707AB" w:rsidRPr="00E141A0" w:rsidRDefault="00B707AB" w:rsidP="00E141A0">
      <w:pPr>
        <w:spacing w:line="240" w:lineRule="atLeast"/>
        <w:ind w:right="425"/>
        <w:rPr>
          <w:szCs w:val="22"/>
        </w:rPr>
      </w:pPr>
    </w:p>
    <w:p w14:paraId="375825B0" w14:textId="626CBBA5" w:rsidR="00B707AB" w:rsidRPr="00E141A0" w:rsidRDefault="00115706" w:rsidP="00E141A0">
      <w:pPr>
        <w:pStyle w:val="Titre4"/>
        <w:ind w:right="425"/>
        <w:rPr>
          <w:szCs w:val="22"/>
        </w:rPr>
      </w:pPr>
      <w:bookmarkStart w:id="319" w:name="_Toc439757777"/>
      <w:r w:rsidRPr="00E141A0">
        <w:rPr>
          <w:szCs w:val="22"/>
        </w:rPr>
        <w:t>4</w:t>
      </w:r>
      <w:r w:rsidR="00215AC8" w:rsidRPr="00E141A0">
        <w:rPr>
          <w:szCs w:val="22"/>
        </w:rPr>
        <w:t>6.2</w:t>
      </w:r>
      <w:r w:rsidRPr="00E141A0">
        <w:rPr>
          <w:szCs w:val="22"/>
        </w:rPr>
        <w:t xml:space="preserve">. </w:t>
      </w:r>
      <w:r w:rsidR="00B707AB" w:rsidRPr="00E141A0">
        <w:rPr>
          <w:szCs w:val="22"/>
        </w:rPr>
        <w:t xml:space="preserve">La tenue du Compte </w:t>
      </w:r>
      <w:r w:rsidR="00C54D98">
        <w:rPr>
          <w:szCs w:val="22"/>
        </w:rPr>
        <w:t>R2</w:t>
      </w:r>
      <w:r w:rsidR="000F0DF1">
        <w:rPr>
          <w:szCs w:val="22"/>
        </w:rPr>
        <w:t>.3</w:t>
      </w:r>
      <w:r w:rsidR="00B707AB" w:rsidRPr="00E141A0">
        <w:rPr>
          <w:szCs w:val="22"/>
        </w:rPr>
        <w:t> :</w:t>
      </w:r>
      <w:bookmarkEnd w:id="319"/>
    </w:p>
    <w:p w14:paraId="09C41D8A" w14:textId="77777777" w:rsidR="006413DD" w:rsidRDefault="006413DD" w:rsidP="00E141A0">
      <w:pPr>
        <w:spacing w:line="240" w:lineRule="atLeast"/>
        <w:ind w:right="425"/>
        <w:rPr>
          <w:szCs w:val="22"/>
        </w:rPr>
      </w:pPr>
    </w:p>
    <w:p w14:paraId="4BAAB02C" w14:textId="3EE186C9" w:rsidR="00B707AB" w:rsidRPr="00C54D98" w:rsidRDefault="00B707AB" w:rsidP="00E141A0">
      <w:pPr>
        <w:spacing w:line="240" w:lineRule="atLeast"/>
        <w:ind w:right="425"/>
        <w:rPr>
          <w:szCs w:val="22"/>
        </w:rPr>
      </w:pPr>
      <w:r w:rsidRPr="00C54D98">
        <w:rPr>
          <w:szCs w:val="22"/>
        </w:rPr>
        <w:t xml:space="preserve">Le compte </w:t>
      </w:r>
      <w:r w:rsidR="00C54D98" w:rsidRPr="00C54D98">
        <w:rPr>
          <w:szCs w:val="22"/>
        </w:rPr>
        <w:t>R2</w:t>
      </w:r>
      <w:r w:rsidR="000F0DF1">
        <w:rPr>
          <w:szCs w:val="22"/>
        </w:rPr>
        <w:t>.3</w:t>
      </w:r>
      <w:r w:rsidRPr="00C54D98">
        <w:rPr>
          <w:szCs w:val="22"/>
        </w:rPr>
        <w:t xml:space="preserve"> sera géré en totale transparence.</w:t>
      </w:r>
    </w:p>
    <w:p w14:paraId="6E355CA7" w14:textId="77777777" w:rsidR="00B707AB" w:rsidRPr="00C54D98" w:rsidRDefault="00B707AB" w:rsidP="00E141A0">
      <w:pPr>
        <w:spacing w:line="240" w:lineRule="atLeast"/>
        <w:ind w:right="425"/>
        <w:rPr>
          <w:szCs w:val="22"/>
        </w:rPr>
      </w:pPr>
    </w:p>
    <w:p w14:paraId="10305640" w14:textId="43ADDB8C" w:rsidR="00B707AB" w:rsidRPr="00C54D98" w:rsidRDefault="00B707AB" w:rsidP="00E141A0">
      <w:pPr>
        <w:spacing w:line="240" w:lineRule="atLeast"/>
        <w:ind w:right="425"/>
        <w:rPr>
          <w:szCs w:val="22"/>
        </w:rPr>
      </w:pPr>
      <w:r w:rsidRPr="00C54D98">
        <w:rPr>
          <w:szCs w:val="22"/>
        </w:rPr>
        <w:t>Afin de faciliter cette gestion, l’Acte d’Engagement précise un coût horaire, des coefficients de fourniture en fonction du coût du matériel remplacé et des coefficients de sous-traitance.</w:t>
      </w:r>
    </w:p>
    <w:p w14:paraId="2969982A" w14:textId="77777777" w:rsidR="00B707AB" w:rsidRPr="00C54D98" w:rsidRDefault="00B707AB" w:rsidP="00E141A0">
      <w:pPr>
        <w:spacing w:line="240" w:lineRule="atLeast"/>
        <w:ind w:right="425"/>
        <w:rPr>
          <w:szCs w:val="22"/>
        </w:rPr>
      </w:pPr>
    </w:p>
    <w:p w14:paraId="52FF3E9A" w14:textId="463D1989" w:rsidR="00B707AB" w:rsidRPr="00C54D98" w:rsidRDefault="00B707AB" w:rsidP="00E141A0">
      <w:pPr>
        <w:spacing w:line="240" w:lineRule="atLeast"/>
        <w:ind w:right="425"/>
        <w:rPr>
          <w:szCs w:val="22"/>
        </w:rPr>
      </w:pPr>
      <w:r w:rsidRPr="00C54D98">
        <w:rPr>
          <w:szCs w:val="22"/>
        </w:rPr>
        <w:t xml:space="preserve">Hors fournitures listées au titre du poste </w:t>
      </w:r>
      <w:r w:rsidR="00C54D98" w:rsidRPr="00C54D98">
        <w:rPr>
          <w:szCs w:val="22"/>
        </w:rPr>
        <w:t>R2</w:t>
      </w:r>
      <w:r w:rsidR="00477FEC">
        <w:rPr>
          <w:szCs w:val="22"/>
        </w:rPr>
        <w:t>.</w:t>
      </w:r>
      <w:r w:rsidR="000F0DF1">
        <w:rPr>
          <w:szCs w:val="22"/>
        </w:rPr>
        <w:t>2</w:t>
      </w:r>
      <w:r w:rsidRPr="00C54D98">
        <w:rPr>
          <w:szCs w:val="22"/>
        </w:rPr>
        <w:t xml:space="preserve">, les remplacements de pièces sont comptabilisés dans le poste </w:t>
      </w:r>
      <w:r w:rsidR="00C54D98" w:rsidRPr="00C54D98">
        <w:rPr>
          <w:szCs w:val="22"/>
        </w:rPr>
        <w:t>R2</w:t>
      </w:r>
      <w:r w:rsidR="00477FEC">
        <w:rPr>
          <w:szCs w:val="22"/>
        </w:rPr>
        <w:t>.</w:t>
      </w:r>
      <w:r w:rsidR="000F0DF1">
        <w:rPr>
          <w:szCs w:val="22"/>
        </w:rPr>
        <w:t>3</w:t>
      </w:r>
      <w:r w:rsidRPr="00C54D98">
        <w:rPr>
          <w:szCs w:val="22"/>
        </w:rPr>
        <w:t xml:space="preserve"> à partir d’un seuil unitaire de </w:t>
      </w:r>
      <w:r w:rsidR="003B5C62">
        <w:rPr>
          <w:b/>
          <w:szCs w:val="22"/>
          <w:u w:val="single"/>
        </w:rPr>
        <w:t>20</w:t>
      </w:r>
      <w:r w:rsidRPr="00C54D98">
        <w:rPr>
          <w:b/>
          <w:szCs w:val="22"/>
          <w:u w:val="single"/>
        </w:rPr>
        <w:t>0 € hors taxes</w:t>
      </w:r>
      <w:r w:rsidRPr="00C54D98">
        <w:rPr>
          <w:szCs w:val="22"/>
        </w:rPr>
        <w:t xml:space="preserve">. En dessous de ce seuil, les pièces sont fournies au titre du poste </w:t>
      </w:r>
      <w:r w:rsidR="00C54D98" w:rsidRPr="00C54D98">
        <w:rPr>
          <w:szCs w:val="22"/>
        </w:rPr>
        <w:t>R2</w:t>
      </w:r>
      <w:r w:rsidR="00477FEC">
        <w:rPr>
          <w:szCs w:val="22"/>
        </w:rPr>
        <w:t>.2</w:t>
      </w:r>
      <w:r w:rsidRPr="00C54D98">
        <w:rPr>
          <w:szCs w:val="22"/>
        </w:rPr>
        <w:t xml:space="preserve">. Ce seuil est révisé annuellement selon la formule de révision du poste </w:t>
      </w:r>
      <w:r w:rsidR="00C54D98" w:rsidRPr="00C54D98">
        <w:rPr>
          <w:szCs w:val="22"/>
        </w:rPr>
        <w:t>R2</w:t>
      </w:r>
      <w:r w:rsidR="00477FEC">
        <w:rPr>
          <w:szCs w:val="22"/>
        </w:rPr>
        <w:t>.2</w:t>
      </w:r>
      <w:r w:rsidRPr="00C54D98">
        <w:rPr>
          <w:szCs w:val="22"/>
        </w:rPr>
        <w:t>.</w:t>
      </w:r>
    </w:p>
    <w:p w14:paraId="25116E64" w14:textId="77777777" w:rsidR="00B707AB" w:rsidRPr="00C54D98" w:rsidRDefault="00B707AB" w:rsidP="00E141A0">
      <w:pPr>
        <w:spacing w:line="240" w:lineRule="atLeast"/>
        <w:ind w:right="425"/>
        <w:rPr>
          <w:szCs w:val="22"/>
        </w:rPr>
      </w:pPr>
    </w:p>
    <w:p w14:paraId="28C4C101" w14:textId="6FDF6572" w:rsidR="00B707AB" w:rsidRPr="00C54D98" w:rsidRDefault="00B707AB" w:rsidP="00E141A0">
      <w:pPr>
        <w:spacing w:line="240" w:lineRule="atLeast"/>
        <w:ind w:right="425"/>
        <w:rPr>
          <w:szCs w:val="22"/>
        </w:rPr>
      </w:pPr>
      <w:r w:rsidRPr="00C54D98">
        <w:rPr>
          <w:szCs w:val="22"/>
        </w:rPr>
        <w:t xml:space="preserve">Le suivi et contrôle du compte </w:t>
      </w:r>
      <w:r w:rsidR="00C54D98" w:rsidRPr="00C54D98">
        <w:rPr>
          <w:szCs w:val="22"/>
        </w:rPr>
        <w:t>R2</w:t>
      </w:r>
      <w:r w:rsidR="00477FEC">
        <w:rPr>
          <w:szCs w:val="22"/>
        </w:rPr>
        <w:t>.3</w:t>
      </w:r>
      <w:r w:rsidRPr="00C54D98">
        <w:rPr>
          <w:szCs w:val="22"/>
        </w:rPr>
        <w:t xml:space="preserve"> seront assurés par </w:t>
      </w:r>
      <w:r w:rsidR="00F62E9C" w:rsidRPr="00C54D98">
        <w:rPr>
          <w:szCs w:val="22"/>
        </w:rPr>
        <w:t>l’ACHETEUR</w:t>
      </w:r>
      <w:r w:rsidR="001D1013" w:rsidRPr="00C54D98">
        <w:rPr>
          <w:szCs w:val="22"/>
        </w:rPr>
        <w:t>.</w:t>
      </w:r>
    </w:p>
    <w:p w14:paraId="1F2D1291" w14:textId="77777777" w:rsidR="00B707AB" w:rsidRPr="00C54D98" w:rsidRDefault="00B707AB" w:rsidP="00E141A0">
      <w:pPr>
        <w:spacing w:line="240" w:lineRule="atLeast"/>
        <w:ind w:right="425"/>
        <w:rPr>
          <w:szCs w:val="22"/>
        </w:rPr>
      </w:pPr>
    </w:p>
    <w:p w14:paraId="1F2DF7EE" w14:textId="77777777" w:rsidR="00B707AB" w:rsidRPr="00C54D98" w:rsidRDefault="00B707AB" w:rsidP="00E141A0">
      <w:pPr>
        <w:spacing w:line="240" w:lineRule="atLeast"/>
        <w:ind w:right="425"/>
        <w:rPr>
          <w:szCs w:val="22"/>
        </w:rPr>
      </w:pPr>
      <w:r w:rsidRPr="00C54D98">
        <w:rPr>
          <w:szCs w:val="22"/>
        </w:rPr>
        <w:t>Le coefficient sur facture fournisseur s’entend après remise déduite du fournisseur.</w:t>
      </w:r>
    </w:p>
    <w:p w14:paraId="418D223A" w14:textId="77777777" w:rsidR="00B707AB" w:rsidRPr="00C54D98" w:rsidRDefault="00B707AB" w:rsidP="00E141A0">
      <w:pPr>
        <w:spacing w:line="240" w:lineRule="atLeast"/>
        <w:ind w:right="425"/>
        <w:rPr>
          <w:bCs/>
          <w:szCs w:val="22"/>
        </w:rPr>
      </w:pPr>
    </w:p>
    <w:p w14:paraId="5E66F0D2" w14:textId="10174584" w:rsidR="00B707AB" w:rsidRPr="00C54D98" w:rsidRDefault="00F62E9C" w:rsidP="00E141A0">
      <w:pPr>
        <w:spacing w:line="240" w:lineRule="atLeast"/>
        <w:ind w:right="425"/>
        <w:rPr>
          <w:szCs w:val="22"/>
        </w:rPr>
      </w:pPr>
      <w:r w:rsidRPr="00C54D98">
        <w:rPr>
          <w:szCs w:val="22"/>
        </w:rPr>
        <w:lastRenderedPageBreak/>
        <w:t>L’ACHETEUR</w:t>
      </w:r>
      <w:r w:rsidR="0003321E" w:rsidRPr="00C54D98">
        <w:rPr>
          <w:szCs w:val="22"/>
        </w:rPr>
        <w:t xml:space="preserve"> </w:t>
      </w:r>
      <w:r w:rsidR="00B707AB" w:rsidRPr="00C54D98">
        <w:rPr>
          <w:szCs w:val="22"/>
        </w:rPr>
        <w:t xml:space="preserve">pourra vérifier que le </w:t>
      </w:r>
      <w:r w:rsidR="00367797" w:rsidRPr="00C54D98">
        <w:rPr>
          <w:bCs/>
          <w:szCs w:val="22"/>
        </w:rPr>
        <w:t>TITULAIRE</w:t>
      </w:r>
      <w:r w:rsidR="00B707AB" w:rsidRPr="00C54D98">
        <w:rPr>
          <w:szCs w:val="22"/>
        </w:rPr>
        <w:t xml:space="preserve"> obtient bien les remises optimales auprès de ses fournisseurs.</w:t>
      </w:r>
    </w:p>
    <w:p w14:paraId="2E319BC1" w14:textId="77777777" w:rsidR="00B707AB" w:rsidRPr="00C54D98" w:rsidRDefault="00B707AB" w:rsidP="00E141A0">
      <w:pPr>
        <w:spacing w:line="240" w:lineRule="atLeast"/>
        <w:ind w:right="425"/>
        <w:rPr>
          <w:szCs w:val="22"/>
        </w:rPr>
      </w:pPr>
    </w:p>
    <w:p w14:paraId="4031116E" w14:textId="45E9CF53" w:rsidR="00B707AB" w:rsidRPr="00C54D98" w:rsidRDefault="00B707AB" w:rsidP="00E141A0">
      <w:pPr>
        <w:spacing w:line="240" w:lineRule="atLeast"/>
        <w:ind w:right="425"/>
        <w:rPr>
          <w:bCs/>
          <w:szCs w:val="22"/>
        </w:rPr>
      </w:pPr>
      <w:r w:rsidRPr="00C54D98">
        <w:rPr>
          <w:szCs w:val="22"/>
        </w:rPr>
        <w:t xml:space="preserve">Le nombre d’heures imputées sur les opérations de travaux </w:t>
      </w:r>
      <w:r w:rsidR="00C54D98" w:rsidRPr="00C54D98">
        <w:rPr>
          <w:szCs w:val="22"/>
        </w:rPr>
        <w:t>R2</w:t>
      </w:r>
      <w:r w:rsidR="00477FEC">
        <w:rPr>
          <w:szCs w:val="22"/>
        </w:rPr>
        <w:t>.3</w:t>
      </w:r>
      <w:r w:rsidRPr="00C54D98">
        <w:rPr>
          <w:szCs w:val="22"/>
        </w:rPr>
        <w:t xml:space="preserve"> devra être justifié et consigné sur les bordereaux de travaux, consultables à tout moment par </w:t>
      </w:r>
      <w:r w:rsidR="00F62E9C" w:rsidRPr="00C54D98">
        <w:rPr>
          <w:szCs w:val="22"/>
        </w:rPr>
        <w:t>l’ACHETEUR</w:t>
      </w:r>
      <w:r w:rsidRPr="00C54D98">
        <w:rPr>
          <w:bCs/>
          <w:szCs w:val="22"/>
        </w:rPr>
        <w:t>.</w:t>
      </w:r>
    </w:p>
    <w:p w14:paraId="35768C64" w14:textId="77777777" w:rsidR="00B707AB" w:rsidRPr="00C54D98" w:rsidRDefault="00B707AB" w:rsidP="00E141A0">
      <w:pPr>
        <w:spacing w:line="240" w:lineRule="atLeast"/>
        <w:ind w:right="425"/>
        <w:rPr>
          <w:szCs w:val="22"/>
        </w:rPr>
      </w:pPr>
    </w:p>
    <w:p w14:paraId="1FF4B398" w14:textId="2B33F03D" w:rsidR="00B707AB" w:rsidRPr="00C54D98" w:rsidRDefault="00B707AB" w:rsidP="00E141A0">
      <w:pPr>
        <w:spacing w:line="240" w:lineRule="atLeast"/>
        <w:ind w:right="425"/>
        <w:rPr>
          <w:szCs w:val="22"/>
        </w:rPr>
      </w:pPr>
      <w:r w:rsidRPr="00C54D98">
        <w:rPr>
          <w:szCs w:val="22"/>
        </w:rPr>
        <w:t xml:space="preserve">En cas de désaccord sur le nombre d’heures valorisés sur une opération, </w:t>
      </w:r>
      <w:r w:rsidR="00F62E9C" w:rsidRPr="00C54D98">
        <w:rPr>
          <w:szCs w:val="22"/>
        </w:rPr>
        <w:t>l’ACHETEUR</w:t>
      </w:r>
      <w:r w:rsidR="0003321E" w:rsidRPr="00C54D98">
        <w:rPr>
          <w:szCs w:val="22"/>
        </w:rPr>
        <w:t xml:space="preserve"> </w:t>
      </w:r>
      <w:r w:rsidRPr="00C54D98">
        <w:rPr>
          <w:szCs w:val="22"/>
        </w:rPr>
        <w:t>pourra modifier cette quantité et prendre pour référence ceux publiés par les revues professionnelles.</w:t>
      </w:r>
    </w:p>
    <w:p w14:paraId="099A8AD7" w14:textId="77777777" w:rsidR="00B707AB" w:rsidRPr="00C54D98" w:rsidRDefault="00B707AB" w:rsidP="00E141A0">
      <w:pPr>
        <w:spacing w:line="240" w:lineRule="atLeast"/>
        <w:ind w:right="425"/>
        <w:rPr>
          <w:szCs w:val="22"/>
        </w:rPr>
      </w:pPr>
    </w:p>
    <w:p w14:paraId="08CD0B90" w14:textId="0341D45E" w:rsidR="00B707AB" w:rsidRPr="00C54D98" w:rsidRDefault="00B707AB" w:rsidP="00E141A0">
      <w:pPr>
        <w:spacing w:line="240" w:lineRule="atLeast"/>
        <w:ind w:right="425"/>
        <w:rPr>
          <w:szCs w:val="22"/>
        </w:rPr>
      </w:pPr>
      <w:r w:rsidRPr="00C54D98">
        <w:rPr>
          <w:szCs w:val="22"/>
        </w:rPr>
        <w:t xml:space="preserve">Les sommes versées au </w:t>
      </w:r>
      <w:r w:rsidR="00367797" w:rsidRPr="00C54D98">
        <w:rPr>
          <w:bCs/>
          <w:szCs w:val="22"/>
        </w:rPr>
        <w:t>TITULAIRE</w:t>
      </w:r>
      <w:r w:rsidRPr="00C54D98">
        <w:rPr>
          <w:szCs w:val="22"/>
        </w:rPr>
        <w:t xml:space="preserve"> au titre du compte </w:t>
      </w:r>
      <w:r w:rsidR="00C54D98" w:rsidRPr="00C54D98">
        <w:rPr>
          <w:szCs w:val="22"/>
        </w:rPr>
        <w:t>R2</w:t>
      </w:r>
      <w:r w:rsidR="00477FEC">
        <w:rPr>
          <w:szCs w:val="22"/>
        </w:rPr>
        <w:t>.3</w:t>
      </w:r>
      <w:r w:rsidRPr="00C54D98">
        <w:rPr>
          <w:szCs w:val="22"/>
        </w:rPr>
        <w:t xml:space="preserve"> constituent une provision dont la justification d’emploi ou de disponibilité devra être fournie annuellement pour l’ensemble des opérations réalisées, ou ponctuellement à chaque demande </w:t>
      </w:r>
      <w:r w:rsidR="00B62346" w:rsidRPr="00C54D98">
        <w:rPr>
          <w:szCs w:val="22"/>
        </w:rPr>
        <w:t>de l’ACHETEUR</w:t>
      </w:r>
      <w:r w:rsidRPr="00C54D98">
        <w:rPr>
          <w:szCs w:val="22"/>
        </w:rPr>
        <w:t>.</w:t>
      </w:r>
    </w:p>
    <w:p w14:paraId="3D41424B" w14:textId="77777777" w:rsidR="00B707AB" w:rsidRPr="00C54D98" w:rsidRDefault="00B707AB" w:rsidP="00E141A0">
      <w:pPr>
        <w:spacing w:line="240" w:lineRule="atLeast"/>
        <w:ind w:right="425"/>
        <w:rPr>
          <w:szCs w:val="22"/>
        </w:rPr>
      </w:pPr>
    </w:p>
    <w:p w14:paraId="0B990CD1" w14:textId="6E51FFDA" w:rsidR="00B707AB" w:rsidRPr="00C54D98" w:rsidRDefault="00B707AB" w:rsidP="00E141A0">
      <w:pPr>
        <w:spacing w:line="240" w:lineRule="atLeast"/>
        <w:ind w:right="425"/>
        <w:rPr>
          <w:szCs w:val="22"/>
        </w:rPr>
      </w:pPr>
      <w:r w:rsidRPr="00C54D98">
        <w:rPr>
          <w:szCs w:val="22"/>
        </w:rPr>
        <w:t xml:space="preserve">Dans l’hypothèse où le montant </w:t>
      </w:r>
      <w:r w:rsidR="00C54D98" w:rsidRPr="00C54D98">
        <w:rPr>
          <w:szCs w:val="22"/>
        </w:rPr>
        <w:t>R2</w:t>
      </w:r>
      <w:r w:rsidR="00477FEC">
        <w:rPr>
          <w:szCs w:val="22"/>
        </w:rPr>
        <w:t>.3</w:t>
      </w:r>
      <w:r w:rsidRPr="00C54D98">
        <w:rPr>
          <w:szCs w:val="22"/>
        </w:rPr>
        <w:t xml:space="preserve"> du marché s’avérerait insuffisant à l’usage, le </w:t>
      </w:r>
      <w:r w:rsidR="00367797" w:rsidRPr="00C54D98">
        <w:rPr>
          <w:bCs/>
          <w:szCs w:val="22"/>
        </w:rPr>
        <w:t>TITULAIRE</w:t>
      </w:r>
      <w:r w:rsidRPr="00C54D98">
        <w:rPr>
          <w:bCs/>
          <w:szCs w:val="22"/>
        </w:rPr>
        <w:t xml:space="preserve"> </w:t>
      </w:r>
      <w:r w:rsidRPr="00C54D98">
        <w:rPr>
          <w:szCs w:val="22"/>
        </w:rPr>
        <w:t>n’en conserverait pas moins, à ses frais, la totalité de ses obligations en matière de maintien et remise en état des matériels.</w:t>
      </w:r>
    </w:p>
    <w:p w14:paraId="098D720A" w14:textId="77777777" w:rsidR="00B707AB" w:rsidRPr="00C54D98" w:rsidRDefault="00B707AB" w:rsidP="00E141A0">
      <w:pPr>
        <w:spacing w:line="240" w:lineRule="atLeast"/>
        <w:ind w:right="425"/>
        <w:rPr>
          <w:szCs w:val="22"/>
        </w:rPr>
      </w:pPr>
    </w:p>
    <w:p w14:paraId="125CA162" w14:textId="04B3BD7D" w:rsidR="00B707AB" w:rsidRPr="00C54D98" w:rsidRDefault="00B707AB" w:rsidP="00E141A0">
      <w:pPr>
        <w:spacing w:line="240" w:lineRule="atLeast"/>
        <w:ind w:right="425"/>
        <w:rPr>
          <w:szCs w:val="22"/>
        </w:rPr>
      </w:pPr>
      <w:r w:rsidRPr="00C54D98">
        <w:rPr>
          <w:szCs w:val="22"/>
        </w:rPr>
        <w:t xml:space="preserve">En tout état de cause, la participation du </w:t>
      </w:r>
      <w:r w:rsidR="00367797" w:rsidRPr="00C54D98">
        <w:rPr>
          <w:bCs/>
          <w:szCs w:val="22"/>
        </w:rPr>
        <w:t>TITULAIRE</w:t>
      </w:r>
      <w:r w:rsidRPr="00C54D98">
        <w:rPr>
          <w:szCs w:val="22"/>
        </w:rPr>
        <w:t xml:space="preserve"> aux dépenses occasionnées par ces travaux ne pourra être inférieure à la valeur de remplacement au jour considéré des matériels d’origine par des matériels similaires.</w:t>
      </w:r>
    </w:p>
    <w:p w14:paraId="06A7E57A" w14:textId="77777777" w:rsidR="00B707AB" w:rsidRPr="00C54D98" w:rsidRDefault="00B707AB" w:rsidP="00E141A0">
      <w:pPr>
        <w:spacing w:line="240" w:lineRule="atLeast"/>
        <w:ind w:right="425"/>
        <w:rPr>
          <w:szCs w:val="22"/>
        </w:rPr>
      </w:pPr>
    </w:p>
    <w:p w14:paraId="721B27A0" w14:textId="77777777" w:rsidR="00B707AB" w:rsidRPr="00C54D98" w:rsidRDefault="00B707AB" w:rsidP="00477FEC">
      <w:pPr>
        <w:spacing w:line="240" w:lineRule="auto"/>
        <w:ind w:right="425"/>
        <w:rPr>
          <w:szCs w:val="22"/>
        </w:rPr>
      </w:pPr>
      <w:r w:rsidRPr="00C54D98">
        <w:rPr>
          <w:szCs w:val="22"/>
        </w:rPr>
        <w:t>Le marché Garantie Totale sera du type à répartition, en dérogation à la circulaire n° C3-83 du GPEM/CC, à l’expiration du marché :</w:t>
      </w:r>
    </w:p>
    <w:p w14:paraId="16CC08B5" w14:textId="237D7DAF" w:rsidR="00B707AB" w:rsidRPr="00C54D98" w:rsidRDefault="00B707AB" w:rsidP="00477FEC">
      <w:pPr>
        <w:pStyle w:val="Paragraphedeliste"/>
        <w:numPr>
          <w:ilvl w:val="0"/>
          <w:numId w:val="29"/>
        </w:numPr>
        <w:tabs>
          <w:tab w:val="left" w:pos="1418"/>
        </w:tabs>
        <w:spacing w:after="0" w:line="240" w:lineRule="auto"/>
        <w:ind w:left="714" w:right="425" w:hanging="357"/>
        <w:rPr>
          <w:rFonts w:ascii="Arial" w:hAnsi="Arial" w:cs="Arial"/>
        </w:rPr>
      </w:pPr>
      <w:r w:rsidRPr="00C54D98">
        <w:rPr>
          <w:rFonts w:ascii="Arial" w:hAnsi="Arial" w:cs="Arial"/>
        </w:rPr>
        <w:t xml:space="preserve">Si le solde du compte </w:t>
      </w:r>
      <w:r w:rsidR="00C54D98" w:rsidRPr="00C54D98">
        <w:rPr>
          <w:rFonts w:ascii="Arial" w:hAnsi="Arial" w:cs="Arial"/>
        </w:rPr>
        <w:t>R2</w:t>
      </w:r>
      <w:r w:rsidR="00477FEC">
        <w:rPr>
          <w:rFonts w:ascii="Arial" w:hAnsi="Arial" w:cs="Arial"/>
        </w:rPr>
        <w:t>.3</w:t>
      </w:r>
      <w:r w:rsidRPr="00C54D98">
        <w:rPr>
          <w:rFonts w:ascii="Arial" w:hAnsi="Arial" w:cs="Arial"/>
        </w:rPr>
        <w:t xml:space="preserve"> est débiteur, l’exploitant sera tenu d’assurer, à ses frais, ses obligations en matériel de gros entretien et renouvellement des matériels</w:t>
      </w:r>
    </w:p>
    <w:p w14:paraId="069A96C7" w14:textId="249051FE" w:rsidR="00F718EB" w:rsidRPr="00C54D98" w:rsidRDefault="00B707AB" w:rsidP="00477FEC">
      <w:pPr>
        <w:pStyle w:val="Paragraphedeliste"/>
        <w:numPr>
          <w:ilvl w:val="0"/>
          <w:numId w:val="29"/>
        </w:numPr>
        <w:tabs>
          <w:tab w:val="left" w:pos="720"/>
        </w:tabs>
        <w:spacing w:after="0" w:line="240" w:lineRule="auto"/>
        <w:ind w:left="714" w:right="425" w:hanging="357"/>
        <w:rPr>
          <w:rFonts w:ascii="Arial" w:hAnsi="Arial" w:cs="Arial"/>
        </w:rPr>
      </w:pPr>
      <w:r w:rsidRPr="00C54D98">
        <w:rPr>
          <w:rFonts w:ascii="Arial" w:hAnsi="Arial" w:cs="Arial"/>
        </w:rPr>
        <w:t xml:space="preserve">Si le solde du compte </w:t>
      </w:r>
      <w:r w:rsidR="00C54D98" w:rsidRPr="00C54D98">
        <w:rPr>
          <w:rFonts w:ascii="Arial" w:hAnsi="Arial" w:cs="Arial"/>
        </w:rPr>
        <w:t>R2</w:t>
      </w:r>
      <w:r w:rsidR="00477FEC">
        <w:rPr>
          <w:rFonts w:ascii="Arial" w:hAnsi="Arial" w:cs="Arial"/>
        </w:rPr>
        <w:t>.3</w:t>
      </w:r>
      <w:r w:rsidRPr="00C54D98">
        <w:rPr>
          <w:rFonts w:ascii="Arial" w:hAnsi="Arial" w:cs="Arial"/>
        </w:rPr>
        <w:t xml:space="preserve"> est créditeur, les deux parties conviendront d’une utilisation de ce compte</w:t>
      </w:r>
      <w:r w:rsidR="00F718EB" w:rsidRPr="00C54D98">
        <w:rPr>
          <w:rFonts w:ascii="Arial" w:hAnsi="Arial" w:cs="Arial"/>
        </w:rPr>
        <w:t> :</w:t>
      </w:r>
    </w:p>
    <w:p w14:paraId="70D10323" w14:textId="77777777" w:rsidR="00F718EB" w:rsidRPr="00C54D98" w:rsidRDefault="00F718EB" w:rsidP="00477FEC">
      <w:pPr>
        <w:pStyle w:val="Paragraphedeliste"/>
        <w:numPr>
          <w:ilvl w:val="1"/>
          <w:numId w:val="33"/>
        </w:numPr>
        <w:spacing w:after="0" w:line="240" w:lineRule="auto"/>
        <w:ind w:right="425"/>
        <w:rPr>
          <w:rFonts w:ascii="Arial" w:hAnsi="Arial" w:cs="Arial"/>
        </w:rPr>
      </w:pPr>
      <w:r w:rsidRPr="00C54D98">
        <w:rPr>
          <w:rFonts w:ascii="Arial" w:hAnsi="Arial" w:cs="Arial"/>
        </w:rPr>
        <w:t>Travaux pour l’amélioration et le renouvellement des installations visant à économiser l’énergie</w:t>
      </w:r>
    </w:p>
    <w:p w14:paraId="1D724057" w14:textId="77777777" w:rsidR="00F718EB" w:rsidRPr="00C54D98" w:rsidRDefault="00F718EB" w:rsidP="00477FEC">
      <w:pPr>
        <w:pStyle w:val="Paragraphedeliste"/>
        <w:numPr>
          <w:ilvl w:val="1"/>
          <w:numId w:val="33"/>
        </w:numPr>
        <w:spacing w:after="0" w:line="240" w:lineRule="auto"/>
        <w:ind w:right="425"/>
        <w:rPr>
          <w:rFonts w:ascii="Arial" w:hAnsi="Arial" w:cs="Arial"/>
        </w:rPr>
      </w:pPr>
      <w:r w:rsidRPr="00C54D98">
        <w:rPr>
          <w:rFonts w:ascii="Arial" w:hAnsi="Arial" w:cs="Arial"/>
        </w:rPr>
        <w:t>Remboursement sous forme d’un avoir</w:t>
      </w:r>
    </w:p>
    <w:p w14:paraId="4C8267B8" w14:textId="4FA640DC" w:rsidR="009E46C9" w:rsidRPr="00E141A0" w:rsidRDefault="009E46C9" w:rsidP="00E141A0">
      <w:pPr>
        <w:spacing w:line="240" w:lineRule="auto"/>
        <w:ind w:right="425"/>
        <w:jc w:val="left"/>
        <w:rPr>
          <w:szCs w:val="22"/>
        </w:rPr>
      </w:pPr>
      <w:bookmarkStart w:id="320" w:name="LEGIARTI000021095709"/>
      <w:bookmarkEnd w:id="320"/>
    </w:p>
    <w:p w14:paraId="7D2C382B" w14:textId="77777777" w:rsidR="001610BF" w:rsidRPr="00E141A0" w:rsidRDefault="001610BF" w:rsidP="00E141A0">
      <w:pPr>
        <w:pStyle w:val="Body2"/>
        <w:ind w:right="425"/>
        <w:rPr>
          <w:szCs w:val="22"/>
        </w:rPr>
      </w:pPr>
    </w:p>
    <w:p w14:paraId="41D1DAD4" w14:textId="77777777" w:rsidR="001610BF" w:rsidRPr="00E141A0" w:rsidRDefault="001610BF" w:rsidP="00E141A0">
      <w:pPr>
        <w:pStyle w:val="Titre1"/>
        <w:ind w:right="425"/>
        <w:rPr>
          <w:rStyle w:val="Heading1Text"/>
          <w:rFonts w:ascii="Arial" w:hAnsi="Arial"/>
          <w:b/>
          <w:smallCaps/>
          <w:szCs w:val="22"/>
        </w:rPr>
      </w:pPr>
      <w:bookmarkStart w:id="321" w:name="_Toc439757661"/>
      <w:bookmarkStart w:id="322" w:name="_Toc439757778"/>
      <w:bookmarkStart w:id="323" w:name="_Toc190355895"/>
      <w:r w:rsidRPr="00E141A0">
        <w:rPr>
          <w:rStyle w:val="Heading1Text"/>
          <w:rFonts w:ascii="Arial" w:hAnsi="Arial"/>
          <w:b/>
          <w:smallCaps/>
          <w:szCs w:val="22"/>
        </w:rPr>
        <w:t>Chapitre VI : Résiliation du marché. ― Interruption des travaux</w:t>
      </w:r>
      <w:bookmarkEnd w:id="321"/>
      <w:bookmarkEnd w:id="322"/>
      <w:bookmarkEnd w:id="323"/>
      <w:r w:rsidRPr="00E141A0">
        <w:rPr>
          <w:rStyle w:val="Heading1Text"/>
          <w:rFonts w:ascii="Arial" w:hAnsi="Arial"/>
          <w:b/>
          <w:smallCaps/>
          <w:szCs w:val="22"/>
        </w:rPr>
        <w:t xml:space="preserve"> </w:t>
      </w:r>
    </w:p>
    <w:p w14:paraId="2AC4E0D1" w14:textId="77777777" w:rsidR="001610BF" w:rsidRPr="00E141A0" w:rsidRDefault="001610BF" w:rsidP="00E141A0">
      <w:pPr>
        <w:pStyle w:val="Body2"/>
        <w:spacing w:after="0" w:line="240" w:lineRule="atLeast"/>
        <w:ind w:left="0" w:right="425"/>
        <w:rPr>
          <w:szCs w:val="22"/>
        </w:rPr>
      </w:pPr>
    </w:p>
    <w:p w14:paraId="3E3A1D34" w14:textId="6D3F0CD6" w:rsidR="00BA4682" w:rsidRPr="00E141A0" w:rsidRDefault="00BA4682">
      <w:pPr>
        <w:pStyle w:val="Titre2"/>
        <w:ind w:right="425"/>
        <w:rPr>
          <w:rStyle w:val="Heading1Text"/>
          <w:rFonts w:ascii="Arial" w:hAnsi="Arial"/>
          <w:b/>
          <w:smallCaps/>
          <w:szCs w:val="22"/>
        </w:rPr>
      </w:pPr>
      <w:bookmarkStart w:id="324" w:name="_Toc439757662"/>
      <w:bookmarkStart w:id="325" w:name="_Toc439757779"/>
      <w:bookmarkStart w:id="326" w:name="_Toc190355896"/>
      <w:r w:rsidRPr="00E141A0">
        <w:rPr>
          <w:rStyle w:val="Heading1Text"/>
          <w:rFonts w:ascii="Arial" w:hAnsi="Arial"/>
          <w:b/>
          <w:smallCaps/>
          <w:szCs w:val="22"/>
        </w:rPr>
        <w:t>Principes généraux</w:t>
      </w:r>
      <w:bookmarkEnd w:id="324"/>
      <w:bookmarkEnd w:id="325"/>
      <w:bookmarkEnd w:id="326"/>
    </w:p>
    <w:p w14:paraId="1DDE2A24" w14:textId="77777777" w:rsidR="00E141A0" w:rsidRPr="00E141A0" w:rsidRDefault="00E141A0" w:rsidP="00E141A0">
      <w:pPr>
        <w:spacing w:line="240" w:lineRule="atLeast"/>
        <w:ind w:right="425"/>
        <w:rPr>
          <w:szCs w:val="22"/>
        </w:rPr>
      </w:pPr>
    </w:p>
    <w:p w14:paraId="645D577B" w14:textId="73981303" w:rsidR="0097765A" w:rsidRPr="00E141A0" w:rsidRDefault="00BA4682" w:rsidP="00E141A0">
      <w:pPr>
        <w:spacing w:line="240" w:lineRule="atLeast"/>
        <w:ind w:right="425"/>
        <w:rPr>
          <w:szCs w:val="22"/>
        </w:rPr>
      </w:pPr>
      <w:r w:rsidRPr="00E141A0">
        <w:rPr>
          <w:szCs w:val="22"/>
        </w:rPr>
        <w:t xml:space="preserve">Le représentant </w:t>
      </w:r>
      <w:r w:rsidR="00B62346">
        <w:rPr>
          <w:szCs w:val="22"/>
        </w:rPr>
        <w:t>de l’ACHETEUR</w:t>
      </w:r>
      <w:r w:rsidRPr="00E141A0">
        <w:rPr>
          <w:szCs w:val="22"/>
        </w:rPr>
        <w:t xml:space="preserve"> peut mettre fin à l'exécution des prestations faisant l'objet du marché avant l'achèvement de celles-ci, soit de son fait ou de celui de son mandataire, soit pour faute du </w:t>
      </w:r>
      <w:r w:rsidR="00367797">
        <w:rPr>
          <w:szCs w:val="22"/>
        </w:rPr>
        <w:t>TITULAIRE</w:t>
      </w:r>
      <w:r w:rsidRPr="00E141A0">
        <w:rPr>
          <w:szCs w:val="22"/>
        </w:rPr>
        <w:t>, soit dans le cas des circonstances particulières.</w:t>
      </w:r>
    </w:p>
    <w:p w14:paraId="3D54438D" w14:textId="51E9325F" w:rsidR="0097765A" w:rsidRPr="00E141A0" w:rsidRDefault="00B62346" w:rsidP="00E141A0">
      <w:pPr>
        <w:spacing w:line="240" w:lineRule="atLeast"/>
        <w:ind w:right="425"/>
        <w:rPr>
          <w:szCs w:val="22"/>
        </w:rPr>
      </w:pPr>
      <w:r>
        <w:rPr>
          <w:szCs w:val="22"/>
        </w:rPr>
        <w:t>L’ACHETEUR</w:t>
      </w:r>
      <w:r w:rsidR="00BA4682" w:rsidRPr="00E141A0">
        <w:rPr>
          <w:szCs w:val="22"/>
        </w:rPr>
        <w:t xml:space="preserve"> peut également mettre fin, à tout moment, à l'exécution des prestations pour un motif d'intérêt général. Dans ce cas, le </w:t>
      </w:r>
      <w:r w:rsidR="00367797">
        <w:rPr>
          <w:szCs w:val="22"/>
        </w:rPr>
        <w:t>TITULAIRE</w:t>
      </w:r>
      <w:r w:rsidR="00BA4682" w:rsidRPr="00E141A0">
        <w:rPr>
          <w:szCs w:val="22"/>
        </w:rPr>
        <w:t xml:space="preserve"> a droit à être indemnisé du préjudice qu'il </w:t>
      </w:r>
      <w:r w:rsidR="001610BF" w:rsidRPr="00E141A0">
        <w:rPr>
          <w:szCs w:val="22"/>
        </w:rPr>
        <w:t>subit du fait de cette décision</w:t>
      </w:r>
      <w:r w:rsidR="00BA4682" w:rsidRPr="00E141A0">
        <w:rPr>
          <w:szCs w:val="22"/>
        </w:rPr>
        <w:t>.</w:t>
      </w:r>
    </w:p>
    <w:p w14:paraId="5D2BEBC2" w14:textId="04FFB760" w:rsidR="0097765A" w:rsidRPr="00E141A0" w:rsidRDefault="00BA4682" w:rsidP="00E141A0">
      <w:pPr>
        <w:spacing w:line="240" w:lineRule="atLeast"/>
        <w:ind w:right="425"/>
        <w:rPr>
          <w:szCs w:val="22"/>
        </w:rPr>
      </w:pPr>
      <w:r w:rsidRPr="00E141A0">
        <w:rPr>
          <w:szCs w:val="22"/>
        </w:rPr>
        <w:t xml:space="preserve">La décision de résiliation du marché est notifiée au </w:t>
      </w:r>
      <w:r w:rsidR="00367797">
        <w:rPr>
          <w:szCs w:val="22"/>
        </w:rPr>
        <w:t>TITULAIRE</w:t>
      </w:r>
      <w:r w:rsidRPr="00E141A0">
        <w:rPr>
          <w:szCs w:val="22"/>
        </w:rPr>
        <w:t>. Sous réserve des dispositions particulières mentionnées à l'article 4</w:t>
      </w:r>
      <w:r w:rsidR="001D1013">
        <w:rPr>
          <w:szCs w:val="22"/>
        </w:rPr>
        <w:t>8</w:t>
      </w:r>
      <w:r w:rsidRPr="00E141A0">
        <w:rPr>
          <w:szCs w:val="22"/>
        </w:rPr>
        <w:t>, la résiliation prend effet à la date fixée dans la décision de résiliation ou, à défaut, à la date de sa notification.</w:t>
      </w:r>
    </w:p>
    <w:p w14:paraId="1AFFF7FB" w14:textId="7288954D" w:rsidR="0097765A" w:rsidRPr="00E141A0" w:rsidRDefault="00BA4682" w:rsidP="00E141A0">
      <w:pPr>
        <w:spacing w:line="240" w:lineRule="atLeast"/>
        <w:ind w:right="425"/>
        <w:rPr>
          <w:szCs w:val="22"/>
        </w:rPr>
      </w:pPr>
      <w:r w:rsidRPr="00E141A0">
        <w:rPr>
          <w:szCs w:val="22"/>
        </w:rPr>
        <w:t>Le règlement du marché est effectué alors selon les modalités prévues aux articles 13.3 et 13.4, sous réserve des stipulations de l'article 4</w:t>
      </w:r>
      <w:r w:rsidR="001D1013">
        <w:rPr>
          <w:szCs w:val="22"/>
        </w:rPr>
        <w:t>8</w:t>
      </w:r>
      <w:r w:rsidRPr="00E141A0">
        <w:rPr>
          <w:szCs w:val="22"/>
        </w:rPr>
        <w:t>.</w:t>
      </w:r>
    </w:p>
    <w:p w14:paraId="22C478E0" w14:textId="77777777" w:rsidR="001610BF" w:rsidRPr="00E141A0" w:rsidRDefault="001610BF" w:rsidP="00E141A0">
      <w:pPr>
        <w:spacing w:line="240" w:lineRule="atLeast"/>
        <w:ind w:right="425"/>
        <w:rPr>
          <w:szCs w:val="22"/>
        </w:rPr>
      </w:pPr>
      <w:bookmarkStart w:id="327" w:name="LEGIARTI000021095717"/>
      <w:bookmarkStart w:id="328" w:name="LEGIARTI000028713730"/>
      <w:bookmarkEnd w:id="327"/>
      <w:bookmarkEnd w:id="328"/>
    </w:p>
    <w:p w14:paraId="1E073C54" w14:textId="4F2853B9" w:rsidR="00BA4682" w:rsidRPr="00E141A0" w:rsidRDefault="00BA4682">
      <w:pPr>
        <w:pStyle w:val="Titre2"/>
        <w:ind w:right="425"/>
        <w:rPr>
          <w:rStyle w:val="Heading1Text"/>
          <w:rFonts w:ascii="Arial" w:hAnsi="Arial"/>
          <w:b/>
          <w:smallCaps/>
          <w:szCs w:val="22"/>
        </w:rPr>
      </w:pPr>
      <w:bookmarkStart w:id="329" w:name="_Toc439757663"/>
      <w:bookmarkStart w:id="330" w:name="_Toc439757780"/>
      <w:bookmarkStart w:id="331" w:name="_Toc190355897"/>
      <w:r w:rsidRPr="00E141A0">
        <w:rPr>
          <w:rStyle w:val="Heading1Text"/>
          <w:rFonts w:ascii="Arial" w:hAnsi="Arial"/>
          <w:b/>
          <w:smallCaps/>
          <w:szCs w:val="22"/>
        </w:rPr>
        <w:lastRenderedPageBreak/>
        <w:t>Cas de résiliation du marché</w:t>
      </w:r>
      <w:bookmarkEnd w:id="329"/>
      <w:bookmarkEnd w:id="330"/>
      <w:bookmarkEnd w:id="331"/>
      <w:r w:rsidRPr="00E141A0">
        <w:rPr>
          <w:rStyle w:val="Heading1Text"/>
          <w:rFonts w:ascii="Arial" w:hAnsi="Arial"/>
          <w:b/>
          <w:smallCaps/>
          <w:szCs w:val="22"/>
        </w:rPr>
        <w:t xml:space="preserve"> </w:t>
      </w:r>
    </w:p>
    <w:p w14:paraId="16A22AE6" w14:textId="4225E99D" w:rsidR="00BA4682" w:rsidRPr="00E141A0" w:rsidRDefault="00BA4682" w:rsidP="00E141A0">
      <w:pPr>
        <w:pStyle w:val="Titre3"/>
        <w:ind w:right="425"/>
        <w:rPr>
          <w:szCs w:val="22"/>
        </w:rPr>
      </w:pPr>
      <w:bookmarkStart w:id="332" w:name="_Toc190355898"/>
      <w:r w:rsidRPr="00E141A0">
        <w:rPr>
          <w:szCs w:val="22"/>
        </w:rPr>
        <w:t>4</w:t>
      </w:r>
      <w:r w:rsidR="00E141A0" w:rsidRPr="00E141A0">
        <w:rPr>
          <w:szCs w:val="22"/>
        </w:rPr>
        <w:t>8</w:t>
      </w:r>
      <w:r w:rsidRPr="00E141A0">
        <w:rPr>
          <w:szCs w:val="22"/>
        </w:rPr>
        <w:t>. 1. Résiliation pour évènements extérieurs au marché :</w:t>
      </w:r>
      <w:bookmarkEnd w:id="332"/>
      <w:r w:rsidRPr="00E141A0">
        <w:rPr>
          <w:szCs w:val="22"/>
        </w:rPr>
        <w:t xml:space="preserve"> </w:t>
      </w:r>
    </w:p>
    <w:p w14:paraId="66547EDD" w14:textId="3B17B0FE" w:rsidR="00BA4682" w:rsidRPr="00E141A0" w:rsidRDefault="00BA4682" w:rsidP="00E141A0">
      <w:pPr>
        <w:pStyle w:val="Titre4"/>
        <w:ind w:right="425"/>
        <w:rPr>
          <w:szCs w:val="22"/>
        </w:rPr>
      </w:pPr>
      <w:r w:rsidRPr="00E141A0">
        <w:rPr>
          <w:szCs w:val="22"/>
        </w:rPr>
        <w:t>4</w:t>
      </w:r>
      <w:r w:rsidR="00E141A0" w:rsidRPr="00E141A0">
        <w:rPr>
          <w:szCs w:val="22"/>
        </w:rPr>
        <w:t>8</w:t>
      </w:r>
      <w:r w:rsidRPr="00E141A0">
        <w:rPr>
          <w:szCs w:val="22"/>
        </w:rPr>
        <w:t xml:space="preserve">. 1. 1. Décès ou incapacité civile du </w:t>
      </w:r>
      <w:r w:rsidR="00367797">
        <w:rPr>
          <w:szCs w:val="22"/>
        </w:rPr>
        <w:t>TITULAIRE</w:t>
      </w:r>
      <w:r w:rsidRPr="00E141A0">
        <w:rPr>
          <w:szCs w:val="22"/>
        </w:rPr>
        <w:t xml:space="preserve">. </w:t>
      </w:r>
    </w:p>
    <w:p w14:paraId="5293BECC" w14:textId="24B412D3" w:rsidR="00BA4682" w:rsidRPr="00E141A0" w:rsidRDefault="00BA4682" w:rsidP="00E141A0">
      <w:pPr>
        <w:spacing w:line="240" w:lineRule="atLeast"/>
        <w:ind w:right="425"/>
        <w:rPr>
          <w:szCs w:val="22"/>
        </w:rPr>
      </w:pPr>
      <w:r w:rsidRPr="00E141A0">
        <w:rPr>
          <w:szCs w:val="22"/>
        </w:rPr>
        <w:t xml:space="preserve">En cas de décès ou d'incapacité civile du </w:t>
      </w:r>
      <w:r w:rsidR="00367797">
        <w:rPr>
          <w:szCs w:val="22"/>
        </w:rPr>
        <w:t>TITULAIRE</w:t>
      </w:r>
      <w:r w:rsidRPr="00E141A0">
        <w:rPr>
          <w:szCs w:val="22"/>
        </w:rPr>
        <w:t xml:space="preserve">, le représentant </w:t>
      </w:r>
      <w:r w:rsidR="00B62346">
        <w:rPr>
          <w:szCs w:val="22"/>
        </w:rPr>
        <w:t>de l’ACHETEUR</w:t>
      </w:r>
      <w:r w:rsidRPr="00E141A0">
        <w:rPr>
          <w:szCs w:val="22"/>
        </w:rPr>
        <w:t xml:space="preserve"> peut résilier le marché ou accepter sa continuation par les ayants droit ou le curateur. Un avenant de transfert est établi à cette fin. </w:t>
      </w:r>
    </w:p>
    <w:p w14:paraId="090B8223" w14:textId="0BD2ABCB" w:rsidR="00BA4682" w:rsidRPr="00E141A0" w:rsidRDefault="00BA4682" w:rsidP="00E141A0">
      <w:pPr>
        <w:spacing w:line="240" w:lineRule="atLeast"/>
        <w:ind w:right="425"/>
        <w:rPr>
          <w:szCs w:val="22"/>
        </w:rPr>
      </w:pPr>
      <w:r w:rsidRPr="00E141A0">
        <w:rPr>
          <w:szCs w:val="22"/>
        </w:rPr>
        <w:t xml:space="preserve">La résiliation, si elle est prononcée, prend effet à la date du décès ou de l'incapacité civile. Elle n'ouvre droit pour le </w:t>
      </w:r>
      <w:r w:rsidR="00367797">
        <w:rPr>
          <w:szCs w:val="22"/>
        </w:rPr>
        <w:t>TITULAIRE</w:t>
      </w:r>
      <w:r w:rsidRPr="00E141A0">
        <w:rPr>
          <w:szCs w:val="22"/>
        </w:rPr>
        <w:t xml:space="preserve"> ou ses ayants droit à aucune indemnité. </w:t>
      </w:r>
    </w:p>
    <w:p w14:paraId="0861648A" w14:textId="77777777" w:rsidR="0097765A" w:rsidRPr="00E141A0" w:rsidRDefault="0097765A" w:rsidP="00E141A0">
      <w:pPr>
        <w:spacing w:line="240" w:lineRule="atLeast"/>
        <w:ind w:right="425"/>
        <w:rPr>
          <w:szCs w:val="22"/>
        </w:rPr>
      </w:pPr>
    </w:p>
    <w:p w14:paraId="198C2D04" w14:textId="62E936F2" w:rsidR="00BA4682" w:rsidRPr="00E141A0" w:rsidRDefault="00BA4682" w:rsidP="00E141A0">
      <w:pPr>
        <w:pStyle w:val="Titre4"/>
        <w:ind w:right="425"/>
        <w:rPr>
          <w:szCs w:val="22"/>
        </w:rPr>
      </w:pPr>
      <w:r w:rsidRPr="00E141A0">
        <w:rPr>
          <w:szCs w:val="22"/>
        </w:rPr>
        <w:t>4</w:t>
      </w:r>
      <w:r w:rsidR="00E141A0" w:rsidRPr="00E141A0">
        <w:rPr>
          <w:szCs w:val="22"/>
        </w:rPr>
        <w:t>8</w:t>
      </w:r>
      <w:r w:rsidRPr="00E141A0">
        <w:rPr>
          <w:szCs w:val="22"/>
        </w:rPr>
        <w:t xml:space="preserve">. 1. 2. Redressement judiciaire ou liquidation judiciaire. </w:t>
      </w:r>
    </w:p>
    <w:p w14:paraId="31A7C40D" w14:textId="44F58E68" w:rsidR="00BA4682" w:rsidRPr="00E141A0" w:rsidRDefault="00BA4682" w:rsidP="00E141A0">
      <w:pPr>
        <w:spacing w:line="240" w:lineRule="atLeast"/>
        <w:ind w:right="425"/>
        <w:rPr>
          <w:szCs w:val="22"/>
        </w:rPr>
      </w:pPr>
      <w:r w:rsidRPr="00E141A0">
        <w:rPr>
          <w:szCs w:val="22"/>
        </w:rPr>
        <w:t xml:space="preserve">En cas de redressement judiciaire, le marché est résilié, si après mise en demeure de l'administrateur judiciaire, dans les conditions prévues à l'article </w:t>
      </w:r>
      <w:hyperlink r:id="rId11" w:history="1">
        <w:r w:rsidRPr="00E141A0">
          <w:rPr>
            <w:szCs w:val="22"/>
          </w:rPr>
          <w:t xml:space="preserve">L. 622-13 </w:t>
        </w:r>
      </w:hyperlink>
      <w:r w:rsidRPr="00E141A0">
        <w:rPr>
          <w:szCs w:val="22"/>
        </w:rPr>
        <w:t xml:space="preserve">du code de commerce, ce dernier indique ne pas reprendre les obligations du </w:t>
      </w:r>
      <w:r w:rsidR="00367797">
        <w:rPr>
          <w:szCs w:val="22"/>
        </w:rPr>
        <w:t>TITULAIRE</w:t>
      </w:r>
      <w:r w:rsidRPr="00E141A0">
        <w:rPr>
          <w:szCs w:val="22"/>
        </w:rPr>
        <w:t xml:space="preserve">. </w:t>
      </w:r>
    </w:p>
    <w:p w14:paraId="0C18F926" w14:textId="3D501D7A" w:rsidR="00BA4682" w:rsidRPr="00E141A0" w:rsidRDefault="00BA4682" w:rsidP="00E141A0">
      <w:pPr>
        <w:spacing w:line="240" w:lineRule="atLeast"/>
        <w:ind w:right="425"/>
        <w:rPr>
          <w:szCs w:val="22"/>
        </w:rPr>
      </w:pPr>
      <w:r w:rsidRPr="00E141A0">
        <w:rPr>
          <w:szCs w:val="22"/>
        </w:rPr>
        <w:t xml:space="preserve">En cas de liquidation judiciaire du </w:t>
      </w:r>
      <w:r w:rsidR="00367797">
        <w:rPr>
          <w:szCs w:val="22"/>
        </w:rPr>
        <w:t>TITULAIRE</w:t>
      </w:r>
      <w:r w:rsidRPr="00E141A0">
        <w:rPr>
          <w:szCs w:val="22"/>
        </w:rPr>
        <w:t xml:space="preserve">, le marché est résilié si, après mise en demeure du liquidateur, dans les conditions prévues à l'article </w:t>
      </w:r>
      <w:hyperlink r:id="rId12" w:history="1">
        <w:r w:rsidRPr="00E141A0">
          <w:rPr>
            <w:szCs w:val="22"/>
          </w:rPr>
          <w:t>L. 641-10 du code de commerce</w:t>
        </w:r>
      </w:hyperlink>
      <w:r w:rsidRPr="00E141A0">
        <w:rPr>
          <w:szCs w:val="22"/>
        </w:rPr>
        <w:t xml:space="preserve">, ce dernier indique ne pas reprendre les obligations du </w:t>
      </w:r>
      <w:r w:rsidR="00367797">
        <w:rPr>
          <w:szCs w:val="22"/>
        </w:rPr>
        <w:t>TITULAIRE</w:t>
      </w:r>
      <w:r w:rsidRPr="00E141A0">
        <w:rPr>
          <w:szCs w:val="22"/>
        </w:rPr>
        <w:t xml:space="preserve">. </w:t>
      </w:r>
    </w:p>
    <w:p w14:paraId="351AD2CA" w14:textId="7EB2ED1A" w:rsidR="00BA4682" w:rsidRPr="00E141A0" w:rsidRDefault="00BA4682" w:rsidP="00E141A0">
      <w:pPr>
        <w:spacing w:line="240" w:lineRule="atLeast"/>
        <w:ind w:right="425"/>
        <w:rPr>
          <w:szCs w:val="22"/>
        </w:rPr>
      </w:pPr>
      <w:r w:rsidRPr="00E141A0">
        <w:rPr>
          <w:szCs w:val="22"/>
        </w:rPr>
        <w:t xml:space="preserve">La résiliation, si elle est prononcée, prend effet à la date de l'évènement. Elle n'ouvre droit, pour le </w:t>
      </w:r>
      <w:r w:rsidR="00367797">
        <w:rPr>
          <w:szCs w:val="22"/>
        </w:rPr>
        <w:t>TITULAIRE</w:t>
      </w:r>
      <w:r w:rsidRPr="00E141A0">
        <w:rPr>
          <w:szCs w:val="22"/>
        </w:rPr>
        <w:t xml:space="preserve">, à aucune indemnité. </w:t>
      </w:r>
    </w:p>
    <w:p w14:paraId="4537B6E3" w14:textId="77777777" w:rsidR="0097765A" w:rsidRPr="00E141A0" w:rsidRDefault="0097765A" w:rsidP="00E141A0">
      <w:pPr>
        <w:spacing w:line="240" w:lineRule="atLeast"/>
        <w:ind w:right="425"/>
        <w:rPr>
          <w:szCs w:val="22"/>
        </w:rPr>
      </w:pPr>
    </w:p>
    <w:p w14:paraId="61155AC2" w14:textId="56159692" w:rsidR="00BA4682" w:rsidRPr="00E141A0" w:rsidRDefault="00BA4682" w:rsidP="00E141A0">
      <w:pPr>
        <w:pStyle w:val="Titre4"/>
        <w:ind w:right="425"/>
        <w:rPr>
          <w:szCs w:val="22"/>
        </w:rPr>
      </w:pPr>
      <w:r w:rsidRPr="00E141A0">
        <w:rPr>
          <w:szCs w:val="22"/>
        </w:rPr>
        <w:t>4</w:t>
      </w:r>
      <w:r w:rsidR="00E141A0" w:rsidRPr="00E141A0">
        <w:rPr>
          <w:szCs w:val="22"/>
        </w:rPr>
        <w:t>8</w:t>
      </w:r>
      <w:r w:rsidRPr="00E141A0">
        <w:rPr>
          <w:szCs w:val="22"/>
        </w:rPr>
        <w:t xml:space="preserve">. 1. 3. Incapacité physique du </w:t>
      </w:r>
      <w:r w:rsidR="00367797">
        <w:rPr>
          <w:szCs w:val="22"/>
        </w:rPr>
        <w:t>TITULAIRE</w:t>
      </w:r>
      <w:r w:rsidRPr="00E141A0">
        <w:rPr>
          <w:szCs w:val="22"/>
        </w:rPr>
        <w:t xml:space="preserve">. </w:t>
      </w:r>
    </w:p>
    <w:p w14:paraId="0B47BA58" w14:textId="450042C9" w:rsidR="00BA4682" w:rsidRPr="00E141A0" w:rsidRDefault="00BA4682" w:rsidP="00E141A0">
      <w:pPr>
        <w:spacing w:line="240" w:lineRule="atLeast"/>
        <w:ind w:right="425"/>
        <w:rPr>
          <w:szCs w:val="22"/>
        </w:rPr>
      </w:pPr>
      <w:r w:rsidRPr="00E141A0">
        <w:rPr>
          <w:szCs w:val="22"/>
        </w:rPr>
        <w:t xml:space="preserve">En cas d'incapacité physique manifeste et durable du </w:t>
      </w:r>
      <w:r w:rsidR="00367797">
        <w:rPr>
          <w:szCs w:val="22"/>
        </w:rPr>
        <w:t>TITULAIRE</w:t>
      </w:r>
      <w:r w:rsidRPr="00E141A0">
        <w:rPr>
          <w:szCs w:val="22"/>
        </w:rPr>
        <w:t xml:space="preserve">, compromettant la bonne exécution du marché, </w:t>
      </w:r>
      <w:r w:rsidR="00B62346">
        <w:rPr>
          <w:szCs w:val="22"/>
        </w:rPr>
        <w:t>l’ACHETEUR</w:t>
      </w:r>
      <w:r w:rsidRPr="00E141A0">
        <w:rPr>
          <w:szCs w:val="22"/>
        </w:rPr>
        <w:t xml:space="preserve"> peut résilier le marché. </w:t>
      </w:r>
    </w:p>
    <w:p w14:paraId="59C46ABA" w14:textId="3ADEC622" w:rsidR="00BA4682" w:rsidRPr="00E141A0" w:rsidRDefault="00BA4682" w:rsidP="00E141A0">
      <w:pPr>
        <w:spacing w:line="240" w:lineRule="atLeast"/>
        <w:ind w:right="425"/>
        <w:rPr>
          <w:szCs w:val="22"/>
        </w:rPr>
      </w:pPr>
      <w:r w:rsidRPr="00E141A0">
        <w:rPr>
          <w:szCs w:val="22"/>
        </w:rPr>
        <w:t xml:space="preserve">La résiliation n'ouvre droit pour le </w:t>
      </w:r>
      <w:r w:rsidR="00367797">
        <w:rPr>
          <w:szCs w:val="22"/>
        </w:rPr>
        <w:t>TITULAIRE</w:t>
      </w:r>
      <w:r w:rsidRPr="00E141A0">
        <w:rPr>
          <w:szCs w:val="22"/>
        </w:rPr>
        <w:t xml:space="preserve"> à aucune indemnité. </w:t>
      </w:r>
    </w:p>
    <w:p w14:paraId="3D6804F3" w14:textId="77777777" w:rsidR="0097765A" w:rsidRPr="00E141A0" w:rsidRDefault="0097765A" w:rsidP="00E141A0">
      <w:pPr>
        <w:spacing w:line="240" w:lineRule="atLeast"/>
        <w:ind w:right="425"/>
        <w:rPr>
          <w:szCs w:val="22"/>
        </w:rPr>
      </w:pPr>
    </w:p>
    <w:p w14:paraId="5F3F5A94" w14:textId="409EBD2B" w:rsidR="00BA4682" w:rsidRPr="00E141A0" w:rsidRDefault="00BA4682" w:rsidP="00E141A0">
      <w:pPr>
        <w:pStyle w:val="Titre3"/>
        <w:ind w:right="425"/>
        <w:rPr>
          <w:szCs w:val="22"/>
        </w:rPr>
      </w:pPr>
      <w:bookmarkStart w:id="333" w:name="_Toc190355899"/>
      <w:r w:rsidRPr="00E141A0">
        <w:rPr>
          <w:szCs w:val="22"/>
        </w:rPr>
        <w:t>4</w:t>
      </w:r>
      <w:r w:rsidR="00E141A0" w:rsidRPr="00E141A0">
        <w:rPr>
          <w:szCs w:val="22"/>
        </w:rPr>
        <w:t>8</w:t>
      </w:r>
      <w:r w:rsidRPr="00E141A0">
        <w:rPr>
          <w:szCs w:val="22"/>
        </w:rPr>
        <w:t xml:space="preserve">. 2. Résiliation du fait du représentant </w:t>
      </w:r>
      <w:r w:rsidR="00B62346">
        <w:rPr>
          <w:szCs w:val="22"/>
        </w:rPr>
        <w:t>de l’ACHETEUR</w:t>
      </w:r>
      <w:r w:rsidRPr="00E141A0">
        <w:rPr>
          <w:szCs w:val="22"/>
        </w:rPr>
        <w:t xml:space="preserve"> ou de son mandataire :</w:t>
      </w:r>
      <w:bookmarkEnd w:id="333"/>
      <w:r w:rsidRPr="00E141A0">
        <w:rPr>
          <w:szCs w:val="22"/>
        </w:rPr>
        <w:t xml:space="preserve"> </w:t>
      </w:r>
    </w:p>
    <w:p w14:paraId="1C82C705" w14:textId="4928364C" w:rsidR="00BA4682" w:rsidRPr="00E141A0" w:rsidRDefault="00BA4682" w:rsidP="00E141A0">
      <w:pPr>
        <w:pStyle w:val="Titre4"/>
        <w:ind w:right="425"/>
        <w:rPr>
          <w:szCs w:val="22"/>
        </w:rPr>
      </w:pPr>
      <w:r w:rsidRPr="00E141A0">
        <w:rPr>
          <w:szCs w:val="22"/>
        </w:rPr>
        <w:t>4</w:t>
      </w:r>
      <w:r w:rsidR="00E141A0" w:rsidRPr="00E141A0">
        <w:rPr>
          <w:szCs w:val="22"/>
        </w:rPr>
        <w:t>8</w:t>
      </w:r>
      <w:r w:rsidRPr="00E141A0">
        <w:rPr>
          <w:szCs w:val="22"/>
        </w:rPr>
        <w:t xml:space="preserve">. 2. 1. Pour ordre de service tardif. </w:t>
      </w:r>
    </w:p>
    <w:p w14:paraId="6019C9D4" w14:textId="0651A154" w:rsidR="00BA4682" w:rsidRPr="00E141A0" w:rsidRDefault="00BA4682" w:rsidP="00E141A0">
      <w:pPr>
        <w:spacing w:line="240" w:lineRule="atLeast"/>
        <w:ind w:right="425"/>
        <w:rPr>
          <w:szCs w:val="22"/>
        </w:rPr>
      </w:pPr>
      <w:r w:rsidRPr="00E141A0">
        <w:rPr>
          <w:szCs w:val="22"/>
        </w:rPr>
        <w:t xml:space="preserve">Dans le cas où le marché prévoit que les travaux doivent commencer sur un ordre de service intervenant après la notification du marché, si cet ordre de service n'a pas été notifié dans le délai fixé par le marché ou, à défaut d'un tel délai, dans les six mois suivant la notification du marché, le </w:t>
      </w:r>
      <w:r w:rsidR="00367797">
        <w:rPr>
          <w:szCs w:val="22"/>
        </w:rPr>
        <w:t>TITULAIRE</w:t>
      </w:r>
      <w:r w:rsidRPr="00E141A0">
        <w:rPr>
          <w:szCs w:val="22"/>
        </w:rPr>
        <w:t xml:space="preserve"> peut :</w:t>
      </w:r>
    </w:p>
    <w:p w14:paraId="5860C100" w14:textId="6F69A0C5" w:rsidR="00BA4682" w:rsidRPr="00E141A0" w:rsidRDefault="00BA4682">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soit proposer au représentant </w:t>
      </w:r>
      <w:r w:rsidR="00B62346">
        <w:rPr>
          <w:rFonts w:ascii="Arial" w:hAnsi="Arial" w:cs="Arial"/>
          <w:sz w:val="22"/>
          <w:szCs w:val="22"/>
        </w:rPr>
        <w:t>de l’ACHETEUR</w:t>
      </w:r>
      <w:r w:rsidRPr="00E141A0">
        <w:rPr>
          <w:rFonts w:ascii="Arial" w:hAnsi="Arial" w:cs="Arial"/>
          <w:sz w:val="22"/>
          <w:szCs w:val="22"/>
        </w:rPr>
        <w:t xml:space="preserve"> une nouvelle date de commencement de réalisation des prestations du marché ; les prestations sont alors exécutées aux conditions économiques du marché tel qu'il a été notifié ; si le représentant </w:t>
      </w:r>
      <w:r w:rsidR="00B62346">
        <w:rPr>
          <w:rFonts w:ascii="Arial" w:hAnsi="Arial" w:cs="Arial"/>
          <w:sz w:val="22"/>
          <w:szCs w:val="22"/>
        </w:rPr>
        <w:t>de l’ACHETEUR</w:t>
      </w:r>
      <w:r w:rsidRPr="00E141A0">
        <w:rPr>
          <w:rFonts w:ascii="Arial" w:hAnsi="Arial" w:cs="Arial"/>
          <w:sz w:val="22"/>
          <w:szCs w:val="22"/>
        </w:rPr>
        <w:t xml:space="preserve"> refuse la proposition du </w:t>
      </w:r>
      <w:r w:rsidR="00367797">
        <w:rPr>
          <w:rFonts w:ascii="Arial" w:hAnsi="Arial" w:cs="Arial"/>
          <w:sz w:val="22"/>
          <w:szCs w:val="22"/>
        </w:rPr>
        <w:t>TITULAIRE</w:t>
      </w:r>
      <w:r w:rsidRPr="00E141A0">
        <w:rPr>
          <w:rFonts w:ascii="Arial" w:hAnsi="Arial" w:cs="Arial"/>
          <w:sz w:val="22"/>
          <w:szCs w:val="22"/>
        </w:rPr>
        <w:t>, celui-ci peut demander par écrit la résiliation du marché ;</w:t>
      </w:r>
    </w:p>
    <w:p w14:paraId="12D907ED" w14:textId="69CEB0D0" w:rsidR="00BA4682" w:rsidRPr="00E141A0" w:rsidRDefault="00BA4682">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soit demander, par écrit, la résiliation du marché. </w:t>
      </w:r>
    </w:p>
    <w:p w14:paraId="1F4895AD" w14:textId="77777777" w:rsidR="0097765A" w:rsidRPr="00E141A0" w:rsidRDefault="0097765A" w:rsidP="00E141A0">
      <w:pPr>
        <w:spacing w:line="240" w:lineRule="atLeast"/>
        <w:ind w:right="425"/>
        <w:rPr>
          <w:szCs w:val="22"/>
        </w:rPr>
      </w:pPr>
    </w:p>
    <w:p w14:paraId="2B11CA4B" w14:textId="18EEF57A" w:rsidR="00BA4682" w:rsidRPr="00E141A0" w:rsidRDefault="00BA4682" w:rsidP="00E141A0">
      <w:pPr>
        <w:spacing w:line="240" w:lineRule="atLeast"/>
        <w:ind w:right="425"/>
        <w:rPr>
          <w:szCs w:val="22"/>
        </w:rPr>
      </w:pPr>
      <w:r w:rsidRPr="00E141A0">
        <w:rPr>
          <w:szCs w:val="22"/>
        </w:rPr>
        <w:t xml:space="preserve">Lorsque la résiliation est demandée par le </w:t>
      </w:r>
      <w:r w:rsidR="00367797">
        <w:rPr>
          <w:szCs w:val="22"/>
        </w:rPr>
        <w:t>TITULAIRE</w:t>
      </w:r>
      <w:r w:rsidRPr="00E141A0">
        <w:rPr>
          <w:szCs w:val="22"/>
        </w:rPr>
        <w:t xml:space="preserve"> en application du présent article, elle ne peut lui être refusée. </w:t>
      </w:r>
    </w:p>
    <w:p w14:paraId="07C7DD55" w14:textId="77777777" w:rsidR="0097765A" w:rsidRPr="00E141A0" w:rsidRDefault="0097765A" w:rsidP="00E141A0">
      <w:pPr>
        <w:spacing w:line="240" w:lineRule="atLeast"/>
        <w:ind w:right="425"/>
        <w:rPr>
          <w:szCs w:val="22"/>
        </w:rPr>
      </w:pPr>
    </w:p>
    <w:p w14:paraId="648A65C0" w14:textId="59AC3E94" w:rsidR="00BA4682" w:rsidRPr="00E141A0" w:rsidRDefault="00BA4682" w:rsidP="00E141A0">
      <w:pPr>
        <w:spacing w:line="240" w:lineRule="atLeast"/>
        <w:ind w:right="425"/>
        <w:rPr>
          <w:szCs w:val="22"/>
        </w:rPr>
      </w:pPr>
      <w:r w:rsidRPr="00E141A0">
        <w:rPr>
          <w:szCs w:val="22"/>
        </w:rPr>
        <w:t xml:space="preserve">Si, ayant reçu l'ordre de commencer les travaux, le </w:t>
      </w:r>
      <w:r w:rsidR="00367797">
        <w:rPr>
          <w:szCs w:val="22"/>
        </w:rPr>
        <w:t>TITULAIRE</w:t>
      </w:r>
      <w:r w:rsidRPr="00E141A0">
        <w:rPr>
          <w:szCs w:val="22"/>
        </w:rPr>
        <w:t xml:space="preserve"> n'a pas, dans un délai de quinze jours, refusé d'exécuter cet ordre et proposé une nouvelle date de commencement ou demandé la résiliation du marché, il est réputé, par son silence, avoir accepté d'exécuter les prestations aux conditions initiales du marché. </w:t>
      </w:r>
    </w:p>
    <w:p w14:paraId="4801FEBD" w14:textId="77777777" w:rsidR="0097765A" w:rsidRPr="00E141A0" w:rsidRDefault="0097765A" w:rsidP="00E141A0">
      <w:pPr>
        <w:spacing w:line="240" w:lineRule="atLeast"/>
        <w:ind w:right="425"/>
        <w:rPr>
          <w:szCs w:val="22"/>
        </w:rPr>
      </w:pPr>
    </w:p>
    <w:p w14:paraId="2C6E7408" w14:textId="01F2368E" w:rsidR="00BA4682" w:rsidRPr="00E141A0" w:rsidRDefault="00BA4682" w:rsidP="00E141A0">
      <w:pPr>
        <w:spacing w:line="240" w:lineRule="atLeast"/>
        <w:ind w:right="425"/>
        <w:rPr>
          <w:szCs w:val="22"/>
        </w:rPr>
      </w:pPr>
      <w:r w:rsidRPr="00E141A0">
        <w:rPr>
          <w:szCs w:val="22"/>
        </w:rPr>
        <w:t xml:space="preserve">Lorsque la résiliation est prononcée à la demande du </w:t>
      </w:r>
      <w:r w:rsidR="00367797">
        <w:rPr>
          <w:szCs w:val="22"/>
        </w:rPr>
        <w:t>TITULAIRE</w:t>
      </w:r>
      <w:r w:rsidRPr="00E141A0">
        <w:rPr>
          <w:szCs w:val="22"/>
        </w:rPr>
        <w:t xml:space="preserve"> en application du présent article, celui-ci est indemnisé des frais et investissements éventuellement engagés pour le marché et nécessaires à son exécution. Il doit, à cet effet, présenter une demande écrite, dûment justifiée, dans le délai de deux mois, à compter de la notification de la décision de résiliation. </w:t>
      </w:r>
    </w:p>
    <w:p w14:paraId="18E1939E" w14:textId="77777777" w:rsidR="0097765A" w:rsidRPr="00E141A0" w:rsidRDefault="0097765A" w:rsidP="00E141A0">
      <w:pPr>
        <w:spacing w:line="240" w:lineRule="atLeast"/>
        <w:ind w:right="425"/>
        <w:rPr>
          <w:szCs w:val="22"/>
        </w:rPr>
      </w:pPr>
    </w:p>
    <w:p w14:paraId="2466255C" w14:textId="76259F8D" w:rsidR="00BA4682" w:rsidRPr="00E141A0" w:rsidRDefault="00BA4682" w:rsidP="00E141A0">
      <w:pPr>
        <w:pStyle w:val="Titre4"/>
        <w:ind w:right="425"/>
        <w:rPr>
          <w:szCs w:val="22"/>
        </w:rPr>
      </w:pPr>
      <w:r w:rsidRPr="00E141A0">
        <w:rPr>
          <w:szCs w:val="22"/>
        </w:rPr>
        <w:t>4</w:t>
      </w:r>
      <w:r w:rsidR="00E141A0" w:rsidRPr="00E141A0">
        <w:rPr>
          <w:szCs w:val="22"/>
        </w:rPr>
        <w:t>8</w:t>
      </w:r>
      <w:r w:rsidRPr="00E141A0">
        <w:rPr>
          <w:szCs w:val="22"/>
        </w:rPr>
        <w:t xml:space="preserve">. 2. 2. Après ajournement ou interruption des travaux. </w:t>
      </w:r>
    </w:p>
    <w:p w14:paraId="7DB3F4B6" w14:textId="20E8C15C" w:rsidR="00BA4682" w:rsidRPr="00E141A0" w:rsidRDefault="00BA4682" w:rsidP="00E141A0">
      <w:pPr>
        <w:spacing w:line="240" w:lineRule="atLeast"/>
        <w:ind w:right="425"/>
        <w:rPr>
          <w:szCs w:val="22"/>
        </w:rPr>
      </w:pPr>
      <w:r w:rsidRPr="00E141A0">
        <w:rPr>
          <w:szCs w:val="22"/>
        </w:rPr>
        <w:t xml:space="preserve">En application de l'article 49, le marché peut être résilié. </w:t>
      </w:r>
    </w:p>
    <w:p w14:paraId="7BBFF674" w14:textId="2723906D" w:rsidR="00BA4682" w:rsidRPr="00E141A0" w:rsidRDefault="00BA4682" w:rsidP="00E141A0">
      <w:pPr>
        <w:spacing w:line="240" w:lineRule="atLeast"/>
        <w:ind w:right="425"/>
        <w:rPr>
          <w:szCs w:val="22"/>
        </w:rPr>
      </w:pPr>
      <w:r w:rsidRPr="00E141A0">
        <w:rPr>
          <w:szCs w:val="22"/>
        </w:rPr>
        <w:t xml:space="preserve">Cette résiliation ouvre droit pour le </w:t>
      </w:r>
      <w:r w:rsidR="00367797">
        <w:rPr>
          <w:szCs w:val="22"/>
        </w:rPr>
        <w:t>TITULAIRE</w:t>
      </w:r>
      <w:r w:rsidRPr="00E141A0">
        <w:rPr>
          <w:szCs w:val="22"/>
        </w:rPr>
        <w:t xml:space="preserve"> à indemnité. </w:t>
      </w:r>
    </w:p>
    <w:p w14:paraId="6724C284" w14:textId="77777777" w:rsidR="0097765A" w:rsidRPr="00E141A0" w:rsidRDefault="0097765A" w:rsidP="00E141A0">
      <w:pPr>
        <w:spacing w:line="240" w:lineRule="atLeast"/>
        <w:ind w:right="425"/>
        <w:rPr>
          <w:szCs w:val="22"/>
        </w:rPr>
      </w:pPr>
    </w:p>
    <w:p w14:paraId="0E5EC897" w14:textId="31C62D36" w:rsidR="00BA4682" w:rsidRPr="00E141A0" w:rsidRDefault="00BA4682" w:rsidP="00E141A0">
      <w:pPr>
        <w:pStyle w:val="Titre3"/>
        <w:ind w:right="425"/>
        <w:rPr>
          <w:szCs w:val="22"/>
        </w:rPr>
      </w:pPr>
      <w:bookmarkStart w:id="334" w:name="_Toc190355900"/>
      <w:r w:rsidRPr="00E141A0">
        <w:rPr>
          <w:szCs w:val="22"/>
        </w:rPr>
        <w:t>4</w:t>
      </w:r>
      <w:r w:rsidR="00E141A0" w:rsidRPr="00E141A0">
        <w:rPr>
          <w:szCs w:val="22"/>
        </w:rPr>
        <w:t>8</w:t>
      </w:r>
      <w:r w:rsidRPr="00E141A0">
        <w:rPr>
          <w:szCs w:val="22"/>
        </w:rPr>
        <w:t xml:space="preserve">. 3. Résiliation pour faute du </w:t>
      </w:r>
      <w:r w:rsidR="00367797">
        <w:rPr>
          <w:szCs w:val="22"/>
        </w:rPr>
        <w:t>TITULAIRE</w:t>
      </w:r>
      <w:r w:rsidRPr="00E141A0">
        <w:rPr>
          <w:szCs w:val="22"/>
        </w:rPr>
        <w:t xml:space="preserve"> :</w:t>
      </w:r>
      <w:bookmarkEnd w:id="334"/>
      <w:r w:rsidRPr="00E141A0">
        <w:rPr>
          <w:szCs w:val="22"/>
        </w:rPr>
        <w:t xml:space="preserve"> </w:t>
      </w:r>
    </w:p>
    <w:p w14:paraId="6541F37D" w14:textId="1D6F337E" w:rsidR="00BA4682" w:rsidRPr="00E141A0" w:rsidRDefault="00BA4682" w:rsidP="00E141A0">
      <w:pPr>
        <w:pStyle w:val="Titre4"/>
        <w:ind w:right="425"/>
        <w:rPr>
          <w:szCs w:val="22"/>
        </w:rPr>
      </w:pPr>
      <w:r w:rsidRPr="00E141A0">
        <w:rPr>
          <w:szCs w:val="22"/>
        </w:rPr>
        <w:t>4</w:t>
      </w:r>
      <w:r w:rsidR="00E141A0" w:rsidRPr="00E141A0">
        <w:rPr>
          <w:szCs w:val="22"/>
        </w:rPr>
        <w:t>8</w:t>
      </w:r>
      <w:r w:rsidRPr="00E141A0">
        <w:rPr>
          <w:szCs w:val="22"/>
        </w:rPr>
        <w:t xml:space="preserve">. 3. 1. Le représentant </w:t>
      </w:r>
      <w:r w:rsidR="00B62346">
        <w:rPr>
          <w:szCs w:val="22"/>
        </w:rPr>
        <w:t>de l’ACHETEUR</w:t>
      </w:r>
      <w:r w:rsidRPr="00E141A0">
        <w:rPr>
          <w:szCs w:val="22"/>
        </w:rPr>
        <w:t xml:space="preserve"> peut résilier le marché pour faute du </w:t>
      </w:r>
      <w:r w:rsidR="00367797">
        <w:rPr>
          <w:szCs w:val="22"/>
        </w:rPr>
        <w:t>TITULAIRE</w:t>
      </w:r>
      <w:r w:rsidRPr="00E141A0">
        <w:rPr>
          <w:szCs w:val="22"/>
        </w:rPr>
        <w:t xml:space="preserve"> dans les cas suivants : </w:t>
      </w:r>
    </w:p>
    <w:p w14:paraId="25626FB1" w14:textId="77777777" w:rsidR="0097765A" w:rsidRPr="00E141A0" w:rsidRDefault="0097765A" w:rsidP="00E141A0">
      <w:pPr>
        <w:spacing w:line="240" w:lineRule="atLeast"/>
        <w:ind w:right="425"/>
        <w:rPr>
          <w:szCs w:val="22"/>
        </w:rPr>
      </w:pPr>
    </w:p>
    <w:p w14:paraId="2E26E9D0" w14:textId="1A0288A5" w:rsidR="00BA4682" w:rsidRPr="00E141A0" w:rsidRDefault="00BA4682" w:rsidP="00E141A0">
      <w:pPr>
        <w:spacing w:line="240" w:lineRule="atLeast"/>
        <w:ind w:right="425"/>
        <w:rPr>
          <w:szCs w:val="22"/>
        </w:rPr>
      </w:pPr>
      <w:r w:rsidRPr="00E141A0">
        <w:rPr>
          <w:szCs w:val="22"/>
        </w:rPr>
        <w:t xml:space="preserve">a) Le </w:t>
      </w:r>
      <w:r w:rsidR="00367797">
        <w:rPr>
          <w:szCs w:val="22"/>
        </w:rPr>
        <w:t>TITULAIRE</w:t>
      </w:r>
      <w:r w:rsidRPr="00E141A0">
        <w:rPr>
          <w:szCs w:val="22"/>
        </w:rPr>
        <w:t xml:space="preserve"> contrevient aux obligations légales ou réglementaires, relatives au travail ou à la protection de l'environnement ; </w:t>
      </w:r>
    </w:p>
    <w:p w14:paraId="25EAF420" w14:textId="77777777" w:rsidR="0097765A" w:rsidRPr="00E141A0" w:rsidRDefault="0097765A" w:rsidP="00E141A0">
      <w:pPr>
        <w:spacing w:line="240" w:lineRule="atLeast"/>
        <w:ind w:right="425"/>
        <w:rPr>
          <w:szCs w:val="22"/>
        </w:rPr>
      </w:pPr>
    </w:p>
    <w:p w14:paraId="25E49D84" w14:textId="4A2845F2" w:rsidR="00BA4682" w:rsidRPr="00E141A0" w:rsidRDefault="00BA4682" w:rsidP="00E141A0">
      <w:pPr>
        <w:spacing w:line="240" w:lineRule="atLeast"/>
        <w:ind w:right="425"/>
        <w:rPr>
          <w:szCs w:val="22"/>
        </w:rPr>
      </w:pPr>
      <w:r w:rsidRPr="00E141A0">
        <w:rPr>
          <w:szCs w:val="22"/>
        </w:rPr>
        <w:t xml:space="preserve">b) Le </w:t>
      </w:r>
      <w:r w:rsidR="00367797">
        <w:rPr>
          <w:szCs w:val="22"/>
        </w:rPr>
        <w:t>TITULAIRE</w:t>
      </w:r>
      <w:r w:rsidRPr="00E141A0">
        <w:rPr>
          <w:szCs w:val="22"/>
        </w:rPr>
        <w:t xml:space="preserve"> a refusé de représenter ou de restituer des bâtiments, terrains, matériels, produits de construction, équipements et approvisionnements qui lui ont été confiés, ou il a dégradé ou utilisé de manière abusive ces bâtiments, terrains, matériels, objets et approvisionnements ; </w:t>
      </w:r>
    </w:p>
    <w:p w14:paraId="542DA839" w14:textId="77777777" w:rsidR="0097765A" w:rsidRPr="00E141A0" w:rsidRDefault="0097765A" w:rsidP="00E141A0">
      <w:pPr>
        <w:spacing w:line="240" w:lineRule="atLeast"/>
        <w:ind w:right="425"/>
        <w:rPr>
          <w:szCs w:val="22"/>
        </w:rPr>
      </w:pPr>
    </w:p>
    <w:p w14:paraId="4E7B9955" w14:textId="7F3DC53F" w:rsidR="00BA4682" w:rsidRPr="00E141A0" w:rsidRDefault="00BA4682" w:rsidP="00E141A0">
      <w:pPr>
        <w:spacing w:line="240" w:lineRule="atLeast"/>
        <w:ind w:right="425"/>
        <w:rPr>
          <w:szCs w:val="22"/>
        </w:rPr>
      </w:pPr>
      <w:r w:rsidRPr="00E141A0">
        <w:rPr>
          <w:szCs w:val="22"/>
        </w:rPr>
        <w:t xml:space="preserve">c) Le </w:t>
      </w:r>
      <w:r w:rsidR="00367797">
        <w:rPr>
          <w:szCs w:val="22"/>
        </w:rPr>
        <w:t>TITULAIRE</w:t>
      </w:r>
      <w:r w:rsidRPr="00E141A0">
        <w:rPr>
          <w:szCs w:val="22"/>
        </w:rPr>
        <w:t>, dans les conditions prévues à l'article 4</w:t>
      </w:r>
      <w:r w:rsidR="000A09A3" w:rsidRPr="00E141A0">
        <w:rPr>
          <w:szCs w:val="22"/>
        </w:rPr>
        <w:t>7</w:t>
      </w:r>
      <w:r w:rsidRPr="00E141A0">
        <w:rPr>
          <w:szCs w:val="22"/>
        </w:rPr>
        <w:t xml:space="preserve">, ne s'est pas acquitté de ses obligations dans les délais contractuels, après que le manquement a fait l'objet d'une constatation contradictoire et d'un avis du maître d'œuvre, et si le </w:t>
      </w:r>
      <w:r w:rsidR="00367797">
        <w:rPr>
          <w:szCs w:val="22"/>
        </w:rPr>
        <w:t>TITULAIRE</w:t>
      </w:r>
      <w:r w:rsidRPr="00E141A0">
        <w:rPr>
          <w:szCs w:val="22"/>
        </w:rPr>
        <w:t xml:space="preserve"> n'a pas été autorisé par ordre de service à reprendre l'exécution des travaux ; dans ce cas, la résiliation du marché décidée peut être soit simple, soit aux frais et risques du </w:t>
      </w:r>
      <w:r w:rsidR="00367797">
        <w:rPr>
          <w:szCs w:val="22"/>
        </w:rPr>
        <w:t>TITULAIRE</w:t>
      </w:r>
      <w:r w:rsidRPr="00E141A0">
        <w:rPr>
          <w:szCs w:val="22"/>
        </w:rPr>
        <w:t xml:space="preserve"> et, dans ce dernier cas, les dispositions des articles 4</w:t>
      </w:r>
      <w:r w:rsidR="000A09A3" w:rsidRPr="00E141A0">
        <w:rPr>
          <w:szCs w:val="22"/>
        </w:rPr>
        <w:t>7</w:t>
      </w:r>
      <w:r w:rsidRPr="00E141A0">
        <w:rPr>
          <w:szCs w:val="22"/>
        </w:rPr>
        <w:t>. 4 à 4</w:t>
      </w:r>
      <w:r w:rsidR="000A09A3" w:rsidRPr="00E141A0">
        <w:rPr>
          <w:szCs w:val="22"/>
        </w:rPr>
        <w:t>7</w:t>
      </w:r>
      <w:r w:rsidRPr="00E141A0">
        <w:rPr>
          <w:szCs w:val="22"/>
        </w:rPr>
        <w:t xml:space="preserve">. 7 s'appliquent ; </w:t>
      </w:r>
    </w:p>
    <w:p w14:paraId="46940685" w14:textId="77777777" w:rsidR="0097765A" w:rsidRPr="00E141A0" w:rsidRDefault="0097765A" w:rsidP="00E141A0">
      <w:pPr>
        <w:spacing w:line="240" w:lineRule="atLeast"/>
        <w:ind w:right="425"/>
        <w:rPr>
          <w:szCs w:val="22"/>
        </w:rPr>
      </w:pPr>
    </w:p>
    <w:p w14:paraId="76B63D8C" w14:textId="40C92250" w:rsidR="00BA4682" w:rsidRPr="00E141A0" w:rsidRDefault="00BA4682" w:rsidP="00E141A0">
      <w:pPr>
        <w:spacing w:line="240" w:lineRule="atLeast"/>
        <w:ind w:right="425"/>
        <w:rPr>
          <w:szCs w:val="22"/>
        </w:rPr>
      </w:pPr>
      <w:r w:rsidRPr="00E141A0">
        <w:rPr>
          <w:szCs w:val="22"/>
        </w:rPr>
        <w:t xml:space="preserve">d) Dans le cas où le marché prévoit un contrôle de prix de revient, le </w:t>
      </w:r>
      <w:r w:rsidR="00367797">
        <w:rPr>
          <w:szCs w:val="22"/>
        </w:rPr>
        <w:t>TITULAIRE</w:t>
      </w:r>
      <w:r w:rsidRPr="00E141A0">
        <w:rPr>
          <w:szCs w:val="22"/>
        </w:rPr>
        <w:t xml:space="preserve"> a contrevenu à ses obligations ; </w:t>
      </w:r>
    </w:p>
    <w:p w14:paraId="7ED0FF87" w14:textId="77777777" w:rsidR="0097765A" w:rsidRPr="00E141A0" w:rsidRDefault="0097765A" w:rsidP="00E141A0">
      <w:pPr>
        <w:spacing w:line="240" w:lineRule="atLeast"/>
        <w:ind w:right="425"/>
        <w:rPr>
          <w:szCs w:val="22"/>
        </w:rPr>
      </w:pPr>
    </w:p>
    <w:p w14:paraId="486424BC" w14:textId="5E6ECF09" w:rsidR="00BA4682" w:rsidRPr="00E141A0" w:rsidRDefault="00BA4682" w:rsidP="00E141A0">
      <w:pPr>
        <w:spacing w:line="240" w:lineRule="atLeast"/>
        <w:ind w:right="425"/>
        <w:rPr>
          <w:szCs w:val="22"/>
        </w:rPr>
      </w:pPr>
      <w:r w:rsidRPr="00E141A0">
        <w:rPr>
          <w:szCs w:val="22"/>
        </w:rPr>
        <w:t xml:space="preserve">e) Le </w:t>
      </w:r>
      <w:r w:rsidR="00367797">
        <w:rPr>
          <w:szCs w:val="22"/>
        </w:rPr>
        <w:t>TITULAIRE</w:t>
      </w:r>
      <w:r w:rsidRPr="00E141A0">
        <w:rPr>
          <w:szCs w:val="22"/>
        </w:rPr>
        <w:t xml:space="preserve"> a sous-traité en contrevenant aux dispositions législatives et réglementaires relatives à la sous-traitance, ou il ne respecte pas les obligations relatives aux sous-traitants mentionnées à l'article 3. 6 ; </w:t>
      </w:r>
    </w:p>
    <w:p w14:paraId="06794F4A" w14:textId="77777777" w:rsidR="0097765A" w:rsidRPr="00E141A0" w:rsidRDefault="0097765A" w:rsidP="00E141A0">
      <w:pPr>
        <w:spacing w:line="240" w:lineRule="atLeast"/>
        <w:ind w:right="425"/>
        <w:rPr>
          <w:szCs w:val="22"/>
        </w:rPr>
      </w:pPr>
    </w:p>
    <w:p w14:paraId="10F69C77" w14:textId="710381CE" w:rsidR="0097765A" w:rsidRPr="00E141A0" w:rsidRDefault="00BA4682" w:rsidP="00E141A0">
      <w:pPr>
        <w:spacing w:line="240" w:lineRule="atLeast"/>
        <w:ind w:right="425"/>
        <w:rPr>
          <w:szCs w:val="22"/>
        </w:rPr>
      </w:pPr>
      <w:r w:rsidRPr="00E141A0">
        <w:rPr>
          <w:szCs w:val="22"/>
        </w:rPr>
        <w:t xml:space="preserve">f) Le </w:t>
      </w:r>
      <w:r w:rsidR="00367797">
        <w:rPr>
          <w:szCs w:val="22"/>
        </w:rPr>
        <w:t>TITULAIRE</w:t>
      </w:r>
      <w:r w:rsidRPr="00E141A0">
        <w:rPr>
          <w:szCs w:val="22"/>
        </w:rPr>
        <w:t xml:space="preserve"> n'a pas produit les attestations d'assurances dans les conditions prévues à l'article 9 ; </w:t>
      </w:r>
    </w:p>
    <w:p w14:paraId="44E22A52" w14:textId="0C2CF35E" w:rsidR="00BA4682" w:rsidRPr="00E141A0" w:rsidRDefault="00BA4682" w:rsidP="00E141A0">
      <w:pPr>
        <w:spacing w:line="240" w:lineRule="atLeast"/>
        <w:ind w:right="425"/>
        <w:rPr>
          <w:szCs w:val="22"/>
        </w:rPr>
      </w:pPr>
      <w:r w:rsidRPr="00E141A0">
        <w:rPr>
          <w:szCs w:val="22"/>
        </w:rPr>
        <w:t xml:space="preserve">g) Le </w:t>
      </w:r>
      <w:r w:rsidR="00367797">
        <w:rPr>
          <w:szCs w:val="22"/>
        </w:rPr>
        <w:t>TITULAIRE</w:t>
      </w:r>
      <w:r w:rsidRPr="00E141A0">
        <w:rPr>
          <w:szCs w:val="22"/>
        </w:rPr>
        <w:t xml:space="preserve"> déclare, indépendamment des cas prévus à l'article 4</w:t>
      </w:r>
      <w:r w:rsidR="005D66A1" w:rsidRPr="00E141A0">
        <w:rPr>
          <w:szCs w:val="22"/>
        </w:rPr>
        <w:t>5</w:t>
      </w:r>
      <w:r w:rsidRPr="00E141A0">
        <w:rPr>
          <w:szCs w:val="22"/>
        </w:rPr>
        <w:t xml:space="preserve">. 1. 1, ne pas pouvoir exécuter ses engagements ; </w:t>
      </w:r>
    </w:p>
    <w:p w14:paraId="47FBEA3B" w14:textId="77777777" w:rsidR="0097765A" w:rsidRPr="00E141A0" w:rsidRDefault="0097765A" w:rsidP="00E141A0">
      <w:pPr>
        <w:spacing w:line="240" w:lineRule="atLeast"/>
        <w:ind w:right="425"/>
        <w:rPr>
          <w:szCs w:val="22"/>
        </w:rPr>
      </w:pPr>
    </w:p>
    <w:p w14:paraId="337E6674" w14:textId="7BE2DF36" w:rsidR="00BA4682" w:rsidRPr="00E141A0" w:rsidRDefault="00792003" w:rsidP="00E141A0">
      <w:pPr>
        <w:spacing w:line="240" w:lineRule="atLeast"/>
        <w:ind w:right="425"/>
        <w:rPr>
          <w:szCs w:val="22"/>
        </w:rPr>
      </w:pPr>
      <w:r w:rsidRPr="00E141A0">
        <w:rPr>
          <w:szCs w:val="22"/>
        </w:rPr>
        <w:t xml:space="preserve">h) </w:t>
      </w:r>
      <w:r w:rsidR="00BA4682" w:rsidRPr="00E141A0">
        <w:rPr>
          <w:szCs w:val="22"/>
        </w:rPr>
        <w:t xml:space="preserve">Le </w:t>
      </w:r>
      <w:r w:rsidR="00367797">
        <w:rPr>
          <w:szCs w:val="22"/>
        </w:rPr>
        <w:t>TITULAIRE</w:t>
      </w:r>
      <w:r w:rsidR="00BA4682" w:rsidRPr="00E141A0">
        <w:rPr>
          <w:szCs w:val="22"/>
        </w:rPr>
        <w:t xml:space="preserve"> n'a pas communiqué les modifications mentionnées à l'article 3. 4. 2 et ces modifications sont de nature à compromettre la bonne exécution du marché ; </w:t>
      </w:r>
    </w:p>
    <w:p w14:paraId="416C4EDC" w14:textId="77777777" w:rsidR="0097765A" w:rsidRPr="00E141A0" w:rsidRDefault="0097765A" w:rsidP="00E141A0">
      <w:pPr>
        <w:spacing w:line="240" w:lineRule="atLeast"/>
        <w:ind w:right="425"/>
        <w:rPr>
          <w:szCs w:val="22"/>
        </w:rPr>
      </w:pPr>
    </w:p>
    <w:p w14:paraId="132D41BE" w14:textId="3970CBB0" w:rsidR="00BA4682" w:rsidRPr="00E141A0" w:rsidRDefault="00BA4682" w:rsidP="00E141A0">
      <w:pPr>
        <w:spacing w:line="240" w:lineRule="atLeast"/>
        <w:ind w:right="425"/>
        <w:rPr>
          <w:szCs w:val="22"/>
        </w:rPr>
      </w:pPr>
      <w:r w:rsidRPr="00E141A0">
        <w:rPr>
          <w:szCs w:val="22"/>
        </w:rPr>
        <w:t xml:space="preserve">i) Le </w:t>
      </w:r>
      <w:r w:rsidR="00367797">
        <w:rPr>
          <w:szCs w:val="22"/>
        </w:rPr>
        <w:t>TITULAIRE</w:t>
      </w:r>
      <w:r w:rsidRPr="00E141A0">
        <w:rPr>
          <w:szCs w:val="22"/>
        </w:rPr>
        <w:t xml:space="preserve"> s'est livré, à l'occasion de l'exécution du marché, à des actes frauduleux ; </w:t>
      </w:r>
    </w:p>
    <w:p w14:paraId="4D4BF752" w14:textId="77777777" w:rsidR="0097765A" w:rsidRPr="00E141A0" w:rsidRDefault="0097765A" w:rsidP="00E141A0">
      <w:pPr>
        <w:spacing w:line="240" w:lineRule="atLeast"/>
        <w:ind w:right="425"/>
        <w:rPr>
          <w:szCs w:val="22"/>
        </w:rPr>
      </w:pPr>
    </w:p>
    <w:p w14:paraId="4A3FC215" w14:textId="1DA26F3D" w:rsidR="00BA4682" w:rsidRPr="00E141A0" w:rsidRDefault="00BA4682" w:rsidP="00E141A0">
      <w:pPr>
        <w:spacing w:line="240" w:lineRule="atLeast"/>
        <w:ind w:right="425"/>
        <w:rPr>
          <w:szCs w:val="22"/>
        </w:rPr>
      </w:pPr>
      <w:r w:rsidRPr="00E141A0">
        <w:rPr>
          <w:szCs w:val="22"/>
        </w:rPr>
        <w:t xml:space="preserve">j) Le </w:t>
      </w:r>
      <w:r w:rsidR="00367797">
        <w:rPr>
          <w:szCs w:val="22"/>
        </w:rPr>
        <w:t>TITULAIRE</w:t>
      </w:r>
      <w:r w:rsidRPr="00E141A0">
        <w:rPr>
          <w:szCs w:val="22"/>
        </w:rPr>
        <w:t xml:space="preserve"> ou le sous-traitant ne respecte pas les obligations relatives à la confidentialité, à la protection des données à caractère personnel, et à la sécurité, conformément à l'article 5 ;</w:t>
      </w:r>
    </w:p>
    <w:p w14:paraId="404CF792" w14:textId="77777777" w:rsidR="0097765A" w:rsidRPr="00E141A0" w:rsidRDefault="0097765A" w:rsidP="00E141A0">
      <w:pPr>
        <w:spacing w:line="240" w:lineRule="atLeast"/>
        <w:ind w:right="425"/>
        <w:rPr>
          <w:szCs w:val="22"/>
        </w:rPr>
      </w:pPr>
    </w:p>
    <w:p w14:paraId="0B0571FB" w14:textId="3171E147" w:rsidR="00BA4682" w:rsidRPr="00E141A0" w:rsidRDefault="00BA4682" w:rsidP="00E141A0">
      <w:pPr>
        <w:spacing w:line="240" w:lineRule="atLeast"/>
        <w:ind w:right="425"/>
        <w:rPr>
          <w:szCs w:val="22"/>
        </w:rPr>
      </w:pPr>
      <w:r w:rsidRPr="00E141A0">
        <w:rPr>
          <w:szCs w:val="22"/>
        </w:rPr>
        <w:t xml:space="preserve">k) Postérieurement à la signature du marché, le </w:t>
      </w:r>
      <w:r w:rsidR="00367797">
        <w:rPr>
          <w:szCs w:val="22"/>
        </w:rPr>
        <w:t>TITULAIRE</w:t>
      </w:r>
      <w:r w:rsidRPr="00E141A0">
        <w:rPr>
          <w:szCs w:val="22"/>
        </w:rPr>
        <w:t xml:space="preserve"> a fait l'objet d'une interdiction d'exercer toute profession industrielle ou commerciale ; </w:t>
      </w:r>
    </w:p>
    <w:p w14:paraId="35BE0F96" w14:textId="77777777" w:rsidR="0097765A" w:rsidRPr="00E141A0" w:rsidRDefault="0097765A" w:rsidP="00E141A0">
      <w:pPr>
        <w:spacing w:line="240" w:lineRule="atLeast"/>
        <w:ind w:right="425"/>
        <w:rPr>
          <w:szCs w:val="22"/>
        </w:rPr>
      </w:pPr>
    </w:p>
    <w:p w14:paraId="6AF24F32" w14:textId="2FCE580C" w:rsidR="00BA4682" w:rsidRPr="00E141A0" w:rsidRDefault="00BA4682" w:rsidP="00E141A0">
      <w:pPr>
        <w:spacing w:line="240" w:lineRule="atLeast"/>
        <w:ind w:right="425"/>
        <w:rPr>
          <w:szCs w:val="22"/>
        </w:rPr>
      </w:pPr>
      <w:r w:rsidRPr="00E141A0">
        <w:rPr>
          <w:szCs w:val="22"/>
        </w:rPr>
        <w:t xml:space="preserve">l) Postérieurement à la signature du marché, les renseignements ou documents produits par le </w:t>
      </w:r>
      <w:r w:rsidR="00367797">
        <w:rPr>
          <w:szCs w:val="22"/>
        </w:rPr>
        <w:t>TITULAIRE</w:t>
      </w:r>
      <w:r w:rsidRPr="00E141A0">
        <w:rPr>
          <w:szCs w:val="22"/>
        </w:rPr>
        <w:t xml:space="preserve">, à l'appui de sa candidature ou exigés préalablement à l'attribution du marché, s'avèrent inexacts. </w:t>
      </w:r>
    </w:p>
    <w:p w14:paraId="1AD5A9C4" w14:textId="77777777" w:rsidR="00C37400" w:rsidRPr="00E141A0" w:rsidRDefault="00C37400" w:rsidP="00E141A0">
      <w:pPr>
        <w:spacing w:line="240" w:lineRule="atLeast"/>
        <w:ind w:right="425"/>
        <w:rPr>
          <w:szCs w:val="22"/>
        </w:rPr>
      </w:pPr>
    </w:p>
    <w:p w14:paraId="15A94C02" w14:textId="1B189A3E" w:rsidR="00C37400" w:rsidRPr="00E141A0" w:rsidRDefault="00C37400" w:rsidP="00E141A0">
      <w:pPr>
        <w:spacing w:line="240" w:lineRule="atLeast"/>
        <w:ind w:right="425"/>
        <w:rPr>
          <w:szCs w:val="22"/>
        </w:rPr>
      </w:pPr>
      <w:r w:rsidRPr="00E141A0">
        <w:rPr>
          <w:szCs w:val="22"/>
        </w:rPr>
        <w:t xml:space="preserve">m) Si le </w:t>
      </w:r>
      <w:r w:rsidR="00367797">
        <w:rPr>
          <w:szCs w:val="22"/>
        </w:rPr>
        <w:t>TITULAIRE</w:t>
      </w:r>
      <w:r w:rsidRPr="00E141A0">
        <w:rPr>
          <w:szCs w:val="22"/>
        </w:rPr>
        <w:t xml:space="preserve"> se montrait incapable d'assurer la fourniture pendant plus de huit jours consécutifs, </w:t>
      </w:r>
      <w:r w:rsidR="00F62E9C">
        <w:rPr>
          <w:szCs w:val="22"/>
        </w:rPr>
        <w:t>l’ACHETEUR</w:t>
      </w:r>
      <w:r w:rsidR="001E5D6D" w:rsidRPr="00E141A0">
        <w:rPr>
          <w:szCs w:val="22"/>
        </w:rPr>
        <w:t xml:space="preserve"> </w:t>
      </w:r>
      <w:r w:rsidRPr="00E141A0">
        <w:rPr>
          <w:szCs w:val="22"/>
        </w:rPr>
        <w:t xml:space="preserve">pourrait résilier le Marché. En cas d'arrêt prolongé de fourniture, </w:t>
      </w:r>
      <w:r w:rsidR="00F62E9C">
        <w:rPr>
          <w:szCs w:val="22"/>
        </w:rPr>
        <w:t>l’ACHETEUR</w:t>
      </w:r>
      <w:r w:rsidR="001E5D6D" w:rsidRPr="00E141A0">
        <w:rPr>
          <w:szCs w:val="22"/>
        </w:rPr>
        <w:t xml:space="preserve"> </w:t>
      </w:r>
      <w:r w:rsidRPr="00E141A0">
        <w:rPr>
          <w:szCs w:val="22"/>
        </w:rPr>
        <w:t xml:space="preserve">mettra le </w:t>
      </w:r>
      <w:r w:rsidR="00367797">
        <w:rPr>
          <w:szCs w:val="22"/>
        </w:rPr>
        <w:t>TITULAIRE</w:t>
      </w:r>
      <w:r w:rsidRPr="00E141A0">
        <w:rPr>
          <w:szCs w:val="22"/>
        </w:rPr>
        <w:t xml:space="preserve"> en demeure d'y remédier. Si dans un délai de quarante-huit </w:t>
      </w:r>
      <w:r w:rsidRPr="00E141A0">
        <w:rPr>
          <w:szCs w:val="22"/>
        </w:rPr>
        <w:lastRenderedPageBreak/>
        <w:t xml:space="preserve">heures à compter de la réception d'une lettre recommandée, le </w:t>
      </w:r>
      <w:r w:rsidR="00367797">
        <w:rPr>
          <w:szCs w:val="22"/>
        </w:rPr>
        <w:t>TITULAIRE</w:t>
      </w:r>
      <w:r w:rsidRPr="00E141A0">
        <w:rPr>
          <w:szCs w:val="22"/>
        </w:rPr>
        <w:t xml:space="preserve"> ne pouvait assurer une fourniture normale, </w:t>
      </w:r>
      <w:r w:rsidR="00F62E9C">
        <w:rPr>
          <w:szCs w:val="22"/>
        </w:rPr>
        <w:t>l’ACHETEUR</w:t>
      </w:r>
      <w:r w:rsidR="001E5D6D" w:rsidRPr="00E141A0">
        <w:rPr>
          <w:szCs w:val="22"/>
        </w:rPr>
        <w:t xml:space="preserve"> </w:t>
      </w:r>
      <w:r w:rsidR="00792003" w:rsidRPr="00E141A0">
        <w:rPr>
          <w:szCs w:val="22"/>
        </w:rPr>
        <w:t>y</w:t>
      </w:r>
      <w:r w:rsidRPr="00E141A0">
        <w:rPr>
          <w:szCs w:val="22"/>
        </w:rPr>
        <w:t xml:space="preserve"> pourvoirait aux frais et risques du </w:t>
      </w:r>
      <w:r w:rsidR="00367797">
        <w:rPr>
          <w:szCs w:val="22"/>
        </w:rPr>
        <w:t>TITULAIRE</w:t>
      </w:r>
      <w:r w:rsidRPr="00E141A0">
        <w:rPr>
          <w:szCs w:val="22"/>
        </w:rPr>
        <w:t>.</w:t>
      </w:r>
      <w:r w:rsidR="0028261B" w:rsidRPr="00E141A0">
        <w:rPr>
          <w:szCs w:val="22"/>
        </w:rPr>
        <w:t xml:space="preserve"> </w:t>
      </w:r>
      <w:r w:rsidRPr="00E141A0">
        <w:rPr>
          <w:szCs w:val="22"/>
        </w:rPr>
        <w:t xml:space="preserve">Si le </w:t>
      </w:r>
      <w:r w:rsidR="00367797">
        <w:rPr>
          <w:szCs w:val="22"/>
        </w:rPr>
        <w:t>TITULAIRE</w:t>
      </w:r>
      <w:r w:rsidRPr="00E141A0">
        <w:rPr>
          <w:szCs w:val="22"/>
        </w:rPr>
        <w:t xml:space="preserve"> ne pouvait remplir ses obligations, il rechercherait avec </w:t>
      </w:r>
      <w:r w:rsidR="00F62E9C">
        <w:rPr>
          <w:szCs w:val="22"/>
        </w:rPr>
        <w:t>l’ACHETEUR</w:t>
      </w:r>
      <w:r w:rsidR="001E5D6D" w:rsidRPr="00E141A0">
        <w:rPr>
          <w:szCs w:val="22"/>
        </w:rPr>
        <w:t xml:space="preserve"> </w:t>
      </w:r>
      <w:r w:rsidRPr="00E141A0">
        <w:rPr>
          <w:szCs w:val="22"/>
        </w:rPr>
        <w:t>toutes les mesures à prendre afin d'éviter un arrêt définitif de la fourniture et pour assurer la poursuite de l'exploitation.</w:t>
      </w:r>
      <w:r w:rsidR="0028261B" w:rsidRPr="00E141A0">
        <w:rPr>
          <w:szCs w:val="22"/>
        </w:rPr>
        <w:t xml:space="preserve"> </w:t>
      </w:r>
      <w:r w:rsidRPr="00E141A0">
        <w:rPr>
          <w:szCs w:val="22"/>
        </w:rPr>
        <w:t xml:space="preserve">Si aucune solution ne pouvait être trouvée, </w:t>
      </w:r>
      <w:r w:rsidR="00F62E9C">
        <w:rPr>
          <w:szCs w:val="22"/>
        </w:rPr>
        <w:t>l’ACHETEUR</w:t>
      </w:r>
      <w:r w:rsidR="001E5D6D" w:rsidRPr="00E141A0">
        <w:rPr>
          <w:szCs w:val="22"/>
        </w:rPr>
        <w:t xml:space="preserve"> </w:t>
      </w:r>
      <w:r w:rsidR="0028261B" w:rsidRPr="00E141A0">
        <w:rPr>
          <w:szCs w:val="22"/>
        </w:rPr>
        <w:t>peut</w:t>
      </w:r>
      <w:r w:rsidRPr="00E141A0">
        <w:rPr>
          <w:szCs w:val="22"/>
        </w:rPr>
        <w:t xml:space="preserve"> résilier le Marché.</w:t>
      </w:r>
    </w:p>
    <w:p w14:paraId="77B5ED6D" w14:textId="77777777" w:rsidR="0028261B" w:rsidRPr="00E141A0" w:rsidRDefault="0028261B" w:rsidP="00E141A0">
      <w:pPr>
        <w:spacing w:line="240" w:lineRule="atLeast"/>
        <w:ind w:right="425"/>
        <w:rPr>
          <w:szCs w:val="22"/>
        </w:rPr>
      </w:pPr>
    </w:p>
    <w:p w14:paraId="3B1A7DE5" w14:textId="0F72B720" w:rsidR="004A57DF" w:rsidRPr="00E141A0" w:rsidRDefault="0028261B" w:rsidP="00E141A0">
      <w:pPr>
        <w:spacing w:line="240" w:lineRule="atLeast"/>
        <w:ind w:right="425"/>
        <w:rPr>
          <w:szCs w:val="22"/>
        </w:rPr>
      </w:pPr>
      <w:r w:rsidRPr="00E141A0">
        <w:rPr>
          <w:szCs w:val="22"/>
        </w:rPr>
        <w:t xml:space="preserve">n) </w:t>
      </w:r>
      <w:r w:rsidR="00F62E9C">
        <w:rPr>
          <w:szCs w:val="22"/>
        </w:rPr>
        <w:t>L’ACHETEUR</w:t>
      </w:r>
      <w:r w:rsidR="001E5D6D" w:rsidRPr="00E141A0">
        <w:rPr>
          <w:szCs w:val="22"/>
        </w:rPr>
        <w:t xml:space="preserve"> </w:t>
      </w:r>
      <w:r w:rsidRPr="00E141A0">
        <w:rPr>
          <w:szCs w:val="22"/>
        </w:rPr>
        <w:t xml:space="preserve">peut résilier le Marché pour faute du </w:t>
      </w:r>
      <w:r w:rsidR="00367797">
        <w:rPr>
          <w:szCs w:val="22"/>
        </w:rPr>
        <w:t>TITULAIRE</w:t>
      </w:r>
      <w:r w:rsidRPr="00E141A0">
        <w:rPr>
          <w:szCs w:val="22"/>
        </w:rPr>
        <w:t xml:space="preserve"> dans le cas où l’Objectif d’Amélioration de la Performance Energétique n’est pas atteint de plus de 20% pendant 2 Périodes de Suivi (ni). </w:t>
      </w:r>
    </w:p>
    <w:p w14:paraId="31BC6A34" w14:textId="77777777" w:rsidR="004A57DF" w:rsidRPr="00E141A0" w:rsidRDefault="004A57DF" w:rsidP="00E141A0">
      <w:pPr>
        <w:spacing w:line="240" w:lineRule="atLeast"/>
        <w:ind w:right="425"/>
        <w:rPr>
          <w:szCs w:val="22"/>
        </w:rPr>
      </w:pPr>
    </w:p>
    <w:p w14:paraId="503EF02D" w14:textId="62842C1C" w:rsidR="0028261B" w:rsidRPr="00E141A0" w:rsidRDefault="004A57DF" w:rsidP="00E141A0">
      <w:pPr>
        <w:spacing w:line="240" w:lineRule="atLeast"/>
        <w:ind w:right="425"/>
        <w:rPr>
          <w:szCs w:val="22"/>
        </w:rPr>
      </w:pPr>
      <w:r w:rsidRPr="00E141A0">
        <w:rPr>
          <w:szCs w:val="22"/>
        </w:rPr>
        <w:t xml:space="preserve">En cas de résiliation du marché pour faute du </w:t>
      </w:r>
      <w:r w:rsidR="00367797">
        <w:rPr>
          <w:szCs w:val="22"/>
        </w:rPr>
        <w:t>TITULAIRE</w:t>
      </w:r>
      <w:r w:rsidRPr="00E141A0">
        <w:rPr>
          <w:szCs w:val="22"/>
        </w:rPr>
        <w:t xml:space="preserve">, </w:t>
      </w:r>
      <w:r w:rsidR="0028261B" w:rsidRPr="00E141A0">
        <w:rPr>
          <w:szCs w:val="22"/>
        </w:rPr>
        <w:t xml:space="preserve">le décompte de liquidation comporte en outre au débit du </w:t>
      </w:r>
      <w:r w:rsidR="00367797">
        <w:rPr>
          <w:szCs w:val="22"/>
        </w:rPr>
        <w:t>TITULAIRE</w:t>
      </w:r>
      <w:r w:rsidR="0028261B" w:rsidRPr="00E141A0">
        <w:rPr>
          <w:szCs w:val="22"/>
        </w:rPr>
        <w:t>, le montant de la Garantie de Performance Energétique due pour le nombre d’années restant à courir jusqu’au terme du Marché. Cette indemnité est égale au montant moyen de la Garantie de Performance Energétique résultant des performances réelles déjà constatées, multiplié par le nombre d’années restant à courir jusqu’au terme du Marché – en ce compris l’année au cours de laquelle la résiliation est prononcée.</w:t>
      </w:r>
    </w:p>
    <w:p w14:paraId="1990CA23" w14:textId="77777777" w:rsidR="0028261B" w:rsidRPr="00E141A0" w:rsidRDefault="0028261B" w:rsidP="00E141A0">
      <w:pPr>
        <w:spacing w:line="240" w:lineRule="atLeast"/>
        <w:ind w:right="425"/>
        <w:rPr>
          <w:szCs w:val="22"/>
        </w:rPr>
      </w:pPr>
    </w:p>
    <w:p w14:paraId="6597C8E2" w14:textId="77777777" w:rsidR="0097765A" w:rsidRPr="00E141A0" w:rsidRDefault="0097765A" w:rsidP="00E141A0">
      <w:pPr>
        <w:spacing w:line="240" w:lineRule="atLeast"/>
        <w:ind w:right="425"/>
        <w:rPr>
          <w:szCs w:val="22"/>
        </w:rPr>
      </w:pPr>
    </w:p>
    <w:p w14:paraId="6CD52706" w14:textId="3A3DB8BE" w:rsidR="00BA4682" w:rsidRPr="00E141A0" w:rsidRDefault="00BA4682" w:rsidP="00E141A0">
      <w:pPr>
        <w:spacing w:line="240" w:lineRule="atLeast"/>
        <w:ind w:right="425"/>
        <w:rPr>
          <w:szCs w:val="22"/>
        </w:rPr>
      </w:pPr>
      <w:r w:rsidRPr="00E141A0">
        <w:rPr>
          <w:szCs w:val="22"/>
        </w:rPr>
        <w:t>4</w:t>
      </w:r>
      <w:r w:rsidR="00E141A0" w:rsidRPr="00E141A0">
        <w:rPr>
          <w:szCs w:val="22"/>
        </w:rPr>
        <w:t>8</w:t>
      </w:r>
      <w:r w:rsidRPr="00E141A0">
        <w:rPr>
          <w:szCs w:val="22"/>
        </w:rPr>
        <w:t>. 3. 2. Sauf dans les cas prévus aux g, i, k et l du 4</w:t>
      </w:r>
      <w:r w:rsidR="005D66A1" w:rsidRPr="00E141A0">
        <w:rPr>
          <w:szCs w:val="22"/>
        </w:rPr>
        <w:t>5</w:t>
      </w:r>
      <w:r w:rsidRPr="00E141A0">
        <w:rPr>
          <w:szCs w:val="22"/>
        </w:rPr>
        <w:t xml:space="preserve">. 3. 1 ci-dessus, une mise en demeure, assortie d'un délai d'exécution, doit avoir été préalablement notifiée au </w:t>
      </w:r>
      <w:r w:rsidR="00367797">
        <w:rPr>
          <w:szCs w:val="22"/>
        </w:rPr>
        <w:t>TITULAIRE</w:t>
      </w:r>
      <w:r w:rsidRPr="00E141A0">
        <w:rPr>
          <w:szCs w:val="22"/>
        </w:rPr>
        <w:t xml:space="preserve"> et être restée infructueuse. </w:t>
      </w:r>
    </w:p>
    <w:p w14:paraId="484706BE" w14:textId="698F1ECE" w:rsidR="00BA4682" w:rsidRPr="00E141A0" w:rsidRDefault="00BA4682" w:rsidP="00E141A0">
      <w:pPr>
        <w:spacing w:line="240" w:lineRule="atLeast"/>
        <w:ind w:right="425"/>
        <w:rPr>
          <w:szCs w:val="22"/>
        </w:rPr>
      </w:pPr>
      <w:r w:rsidRPr="00E141A0">
        <w:rPr>
          <w:szCs w:val="22"/>
        </w:rPr>
        <w:t xml:space="preserve">Dans le cadre de la mise en demeure, le représentant </w:t>
      </w:r>
      <w:r w:rsidR="00B62346">
        <w:rPr>
          <w:szCs w:val="22"/>
        </w:rPr>
        <w:t>de l’ACHETEUR</w:t>
      </w:r>
      <w:r w:rsidRPr="00E141A0">
        <w:rPr>
          <w:szCs w:val="22"/>
        </w:rPr>
        <w:t xml:space="preserve"> informe le </w:t>
      </w:r>
      <w:r w:rsidR="00367797">
        <w:rPr>
          <w:szCs w:val="22"/>
        </w:rPr>
        <w:t>TITULAIRE</w:t>
      </w:r>
      <w:r w:rsidRPr="00E141A0">
        <w:rPr>
          <w:szCs w:val="22"/>
        </w:rPr>
        <w:t xml:space="preserve"> de la sanction envisagée et l'invite à présenter ses observations. </w:t>
      </w:r>
    </w:p>
    <w:p w14:paraId="4A514303" w14:textId="77777777" w:rsidR="0097765A" w:rsidRPr="00E141A0" w:rsidRDefault="0097765A" w:rsidP="00E141A0">
      <w:pPr>
        <w:spacing w:line="240" w:lineRule="atLeast"/>
        <w:ind w:right="425"/>
        <w:rPr>
          <w:szCs w:val="22"/>
        </w:rPr>
      </w:pPr>
    </w:p>
    <w:p w14:paraId="67DA80B6" w14:textId="11331F7D" w:rsidR="00BA4682" w:rsidRPr="00E141A0" w:rsidRDefault="00BA4682" w:rsidP="00E141A0">
      <w:pPr>
        <w:spacing w:line="240" w:lineRule="atLeast"/>
        <w:ind w:right="425"/>
        <w:rPr>
          <w:szCs w:val="22"/>
        </w:rPr>
      </w:pPr>
      <w:r w:rsidRPr="00E141A0">
        <w:rPr>
          <w:szCs w:val="22"/>
        </w:rPr>
        <w:t>4</w:t>
      </w:r>
      <w:r w:rsidR="00E141A0" w:rsidRPr="00E141A0">
        <w:rPr>
          <w:szCs w:val="22"/>
        </w:rPr>
        <w:t>8</w:t>
      </w:r>
      <w:r w:rsidRPr="00E141A0">
        <w:rPr>
          <w:szCs w:val="22"/>
        </w:rPr>
        <w:t xml:space="preserve">. 3. 3. La résiliation du marché ne fait pas obstacle à l'exercice des actions civiles ou pénales qui pourraient être intentées contre le </w:t>
      </w:r>
      <w:r w:rsidR="00367797">
        <w:rPr>
          <w:szCs w:val="22"/>
        </w:rPr>
        <w:t>TITULAIRE</w:t>
      </w:r>
      <w:r w:rsidRPr="00E141A0">
        <w:rPr>
          <w:szCs w:val="22"/>
        </w:rPr>
        <w:t xml:space="preserve">. </w:t>
      </w:r>
    </w:p>
    <w:p w14:paraId="4068F26A" w14:textId="77777777" w:rsidR="0097765A" w:rsidRPr="00E141A0" w:rsidRDefault="0097765A" w:rsidP="00E141A0">
      <w:pPr>
        <w:spacing w:line="240" w:lineRule="atLeast"/>
        <w:ind w:right="425"/>
        <w:rPr>
          <w:szCs w:val="22"/>
        </w:rPr>
      </w:pPr>
    </w:p>
    <w:p w14:paraId="4488B037" w14:textId="0E797A70" w:rsidR="00BA4682" w:rsidRPr="00E141A0" w:rsidRDefault="00BA4682" w:rsidP="00E141A0">
      <w:pPr>
        <w:pStyle w:val="Titre3"/>
        <w:ind w:right="425"/>
        <w:rPr>
          <w:szCs w:val="22"/>
        </w:rPr>
      </w:pPr>
      <w:bookmarkStart w:id="335" w:name="_Toc190355901"/>
      <w:r w:rsidRPr="00E141A0">
        <w:rPr>
          <w:szCs w:val="22"/>
        </w:rPr>
        <w:t>4</w:t>
      </w:r>
      <w:r w:rsidR="00E141A0" w:rsidRPr="00E141A0">
        <w:rPr>
          <w:szCs w:val="22"/>
        </w:rPr>
        <w:t>8</w:t>
      </w:r>
      <w:r w:rsidRPr="00E141A0">
        <w:rPr>
          <w:szCs w:val="22"/>
        </w:rPr>
        <w:t>. 4. Résiliation pour motif d'intérêt général :</w:t>
      </w:r>
      <w:bookmarkEnd w:id="335"/>
      <w:r w:rsidRPr="00E141A0">
        <w:rPr>
          <w:szCs w:val="22"/>
        </w:rPr>
        <w:t xml:space="preserve"> </w:t>
      </w:r>
    </w:p>
    <w:p w14:paraId="4ADD0F9D" w14:textId="676C5B85" w:rsidR="00BA4682" w:rsidRPr="00E141A0" w:rsidRDefault="00BA4682" w:rsidP="00E141A0">
      <w:pPr>
        <w:spacing w:line="240" w:lineRule="atLeast"/>
        <w:ind w:right="425"/>
        <w:rPr>
          <w:szCs w:val="22"/>
        </w:rPr>
      </w:pPr>
      <w:r w:rsidRPr="00E141A0">
        <w:rPr>
          <w:szCs w:val="22"/>
        </w:rPr>
        <w:t xml:space="preserve">Lorsque le représentant </w:t>
      </w:r>
      <w:r w:rsidR="00B62346">
        <w:rPr>
          <w:szCs w:val="22"/>
        </w:rPr>
        <w:t>de l’ACHETEUR</w:t>
      </w:r>
      <w:r w:rsidRPr="00E141A0">
        <w:rPr>
          <w:szCs w:val="22"/>
        </w:rPr>
        <w:t xml:space="preserve"> résilie le marché pour motif d'intérêt général, le </w:t>
      </w:r>
      <w:r w:rsidR="00367797">
        <w:rPr>
          <w:szCs w:val="22"/>
        </w:rPr>
        <w:t>TITULAIRE</w:t>
      </w:r>
      <w:r w:rsidRPr="00E141A0">
        <w:rPr>
          <w:szCs w:val="22"/>
        </w:rPr>
        <w:t xml:space="preserve"> a droit à une indemnité de résiliation, obtenue en appliquant au montant initial hors taxes du marché, diminué du montant hors taxes non révisé des prestations reçues, un pourcentage de 5 %. </w:t>
      </w:r>
    </w:p>
    <w:p w14:paraId="095E9FAC" w14:textId="77777777" w:rsidR="0097765A" w:rsidRPr="00E141A0" w:rsidRDefault="0097765A" w:rsidP="00E141A0">
      <w:pPr>
        <w:spacing w:line="240" w:lineRule="atLeast"/>
        <w:ind w:right="425"/>
        <w:rPr>
          <w:szCs w:val="22"/>
        </w:rPr>
      </w:pPr>
    </w:p>
    <w:p w14:paraId="1DACC783" w14:textId="7C702E07" w:rsidR="00BA4682" w:rsidRPr="00E141A0" w:rsidRDefault="00BA4682" w:rsidP="00E141A0">
      <w:pPr>
        <w:spacing w:line="240" w:lineRule="atLeast"/>
        <w:ind w:right="425"/>
        <w:rPr>
          <w:szCs w:val="22"/>
        </w:rPr>
      </w:pPr>
      <w:r w:rsidRPr="00E141A0">
        <w:rPr>
          <w:szCs w:val="22"/>
        </w:rPr>
        <w:t xml:space="preserve">Le </w:t>
      </w:r>
      <w:r w:rsidR="00367797">
        <w:rPr>
          <w:szCs w:val="22"/>
        </w:rPr>
        <w:t>TITULAIRE</w:t>
      </w:r>
      <w:r w:rsidRPr="00E141A0">
        <w:rPr>
          <w:szCs w:val="22"/>
        </w:rPr>
        <w:t xml:space="preserve"> a droit, en outre, à être indemnisé de la part des frais et investissements, éventuellement engagés pour le marché et strictement nécessaires à son exécution, qui n'aurait pas été prise en compte dans le montant des prestations payées. Il lui incombe d'apporter toutes les justifications nécessaires à la fixation de cette partie de l'indemnité.</w:t>
      </w:r>
    </w:p>
    <w:p w14:paraId="08E5F77A" w14:textId="77777777" w:rsidR="0097765A" w:rsidRPr="00E141A0" w:rsidRDefault="0097765A" w:rsidP="00E141A0">
      <w:pPr>
        <w:spacing w:line="240" w:lineRule="atLeast"/>
        <w:ind w:right="425"/>
        <w:rPr>
          <w:szCs w:val="22"/>
        </w:rPr>
      </w:pPr>
    </w:p>
    <w:p w14:paraId="086EBF64" w14:textId="5A83A8D3" w:rsidR="00BA4682" w:rsidRPr="00E141A0" w:rsidRDefault="00BA4682" w:rsidP="00E141A0">
      <w:pPr>
        <w:spacing w:line="240" w:lineRule="atLeast"/>
        <w:ind w:right="425"/>
        <w:rPr>
          <w:szCs w:val="22"/>
        </w:rPr>
      </w:pPr>
      <w:r w:rsidRPr="00E141A0">
        <w:rPr>
          <w:szCs w:val="22"/>
        </w:rPr>
        <w:t xml:space="preserve">Le </w:t>
      </w:r>
      <w:r w:rsidR="00367797">
        <w:rPr>
          <w:szCs w:val="22"/>
        </w:rPr>
        <w:t>TITULAIRE</w:t>
      </w:r>
      <w:r w:rsidRPr="00E141A0">
        <w:rPr>
          <w:szCs w:val="22"/>
        </w:rPr>
        <w:t xml:space="preserve"> doit, à cet effet, présenter une demande écrite, dûment justifiée, dans le délai de deux mois compté à partir de la notification de la décision de résiliation.</w:t>
      </w:r>
    </w:p>
    <w:p w14:paraId="649336CE" w14:textId="77777777" w:rsidR="008C64C0" w:rsidRPr="00E141A0" w:rsidRDefault="008C64C0" w:rsidP="00E141A0">
      <w:pPr>
        <w:spacing w:line="240" w:lineRule="atLeast"/>
        <w:ind w:right="425"/>
        <w:rPr>
          <w:szCs w:val="22"/>
        </w:rPr>
      </w:pPr>
      <w:bookmarkStart w:id="336" w:name="LEGIARTI000021095721"/>
      <w:bookmarkEnd w:id="336"/>
    </w:p>
    <w:p w14:paraId="404EB7B0" w14:textId="77777777" w:rsidR="008C64C0" w:rsidRPr="00E141A0" w:rsidRDefault="008C64C0" w:rsidP="00E141A0">
      <w:pPr>
        <w:spacing w:line="240" w:lineRule="atLeast"/>
        <w:ind w:right="425"/>
        <w:rPr>
          <w:szCs w:val="22"/>
        </w:rPr>
      </w:pPr>
    </w:p>
    <w:p w14:paraId="7A4B7BF7" w14:textId="343AAF40" w:rsidR="00BA4682" w:rsidRPr="00E141A0" w:rsidRDefault="00BA4682">
      <w:pPr>
        <w:pStyle w:val="Titre2"/>
        <w:ind w:right="425"/>
        <w:rPr>
          <w:rStyle w:val="Heading1Text"/>
          <w:rFonts w:ascii="Arial" w:hAnsi="Arial"/>
          <w:b/>
          <w:smallCaps/>
          <w:szCs w:val="22"/>
        </w:rPr>
      </w:pPr>
      <w:bookmarkStart w:id="337" w:name="_Toc439757664"/>
      <w:bookmarkStart w:id="338" w:name="_Toc439757781"/>
      <w:bookmarkStart w:id="339" w:name="_Toc190355902"/>
      <w:r w:rsidRPr="00E141A0">
        <w:rPr>
          <w:rStyle w:val="Heading1Text"/>
          <w:rFonts w:ascii="Arial" w:hAnsi="Arial"/>
          <w:b/>
          <w:smallCaps/>
          <w:szCs w:val="22"/>
        </w:rPr>
        <w:t>Opérations de liquidation</w:t>
      </w:r>
      <w:bookmarkEnd w:id="337"/>
      <w:bookmarkEnd w:id="338"/>
      <w:bookmarkEnd w:id="339"/>
    </w:p>
    <w:p w14:paraId="1E2AC42B" w14:textId="668D1F79" w:rsidR="0097765A" w:rsidRPr="00E141A0" w:rsidRDefault="00BA4682" w:rsidP="00E141A0">
      <w:pPr>
        <w:pStyle w:val="Titre3"/>
        <w:ind w:right="425"/>
        <w:rPr>
          <w:szCs w:val="22"/>
        </w:rPr>
      </w:pPr>
      <w:bookmarkStart w:id="340" w:name="_Toc190355903"/>
      <w:r w:rsidRPr="00E141A0">
        <w:rPr>
          <w:szCs w:val="22"/>
        </w:rPr>
        <w:t>4</w:t>
      </w:r>
      <w:r w:rsidR="00E141A0" w:rsidRPr="00E141A0">
        <w:rPr>
          <w:szCs w:val="22"/>
        </w:rPr>
        <w:t>9</w:t>
      </w:r>
      <w:r w:rsidRPr="00E141A0">
        <w:rPr>
          <w:szCs w:val="22"/>
        </w:rPr>
        <w:t>.1. Modalités d'exécution</w:t>
      </w:r>
      <w:r w:rsidR="003E2E3C" w:rsidRPr="00E141A0">
        <w:rPr>
          <w:szCs w:val="22"/>
        </w:rPr>
        <w:t xml:space="preserve"> en phase travaux</w:t>
      </w:r>
      <w:r w:rsidRPr="00E141A0">
        <w:rPr>
          <w:szCs w:val="22"/>
        </w:rPr>
        <w:t xml:space="preserve"> :</w:t>
      </w:r>
      <w:bookmarkEnd w:id="340"/>
    </w:p>
    <w:p w14:paraId="6D1A23CF" w14:textId="77777777" w:rsidR="007E450F" w:rsidRPr="00E141A0" w:rsidRDefault="007E450F" w:rsidP="00E141A0">
      <w:pPr>
        <w:spacing w:line="240" w:lineRule="atLeast"/>
        <w:ind w:right="425"/>
        <w:rPr>
          <w:szCs w:val="22"/>
        </w:rPr>
      </w:pPr>
    </w:p>
    <w:p w14:paraId="4909CBE3" w14:textId="176352D1" w:rsidR="0097765A" w:rsidRPr="00E141A0" w:rsidRDefault="00BA4682" w:rsidP="00E141A0">
      <w:pPr>
        <w:spacing w:line="240" w:lineRule="atLeast"/>
        <w:ind w:right="425"/>
        <w:rPr>
          <w:szCs w:val="22"/>
        </w:rPr>
      </w:pPr>
      <w:r w:rsidRPr="00E141A0">
        <w:rPr>
          <w:szCs w:val="22"/>
        </w:rPr>
        <w:t>4</w:t>
      </w:r>
      <w:r w:rsidR="00E141A0" w:rsidRPr="00E141A0">
        <w:rPr>
          <w:szCs w:val="22"/>
        </w:rPr>
        <w:t>9</w:t>
      </w:r>
      <w:r w:rsidRPr="00E141A0">
        <w:rPr>
          <w:szCs w:val="22"/>
        </w:rPr>
        <w:t xml:space="preserve">.1.1. En cas de résiliation, il est procédé, le </w:t>
      </w:r>
      <w:r w:rsidR="00367797">
        <w:rPr>
          <w:szCs w:val="22"/>
        </w:rPr>
        <w:t>TITULAIRE</w:t>
      </w:r>
      <w:r w:rsidRPr="00E141A0">
        <w:rPr>
          <w:szCs w:val="22"/>
        </w:rPr>
        <w:t xml:space="preserve"> ou ses ayants droit, tuteur, administrateur ou liquidateur, dûment convoqués </w:t>
      </w:r>
      <w:r w:rsidR="00232155" w:rsidRPr="00E141A0">
        <w:rPr>
          <w:szCs w:val="22"/>
        </w:rPr>
        <w:t>par lettre recommandée avec accusé de réception,</w:t>
      </w:r>
      <w:r w:rsidRPr="00E141A0">
        <w:rPr>
          <w:szCs w:val="22"/>
        </w:rPr>
        <w:t xml:space="preserve"> aux constatations relatives aux ouvrages et parties d'ouvrages exécutés, à l'inventaire des matériaux approvisionnés ainsi qu'à l'inventaire descriptif du matériel et des installations de chantier. Il est dressé procès-verbal de ces opérations. Ce procès-verbal comporte l'avis </w:t>
      </w:r>
      <w:r w:rsidR="008276C6">
        <w:rPr>
          <w:szCs w:val="22"/>
        </w:rPr>
        <w:t xml:space="preserve">de </w:t>
      </w:r>
      <w:r w:rsidR="008276C6" w:rsidRPr="008276C6">
        <w:rPr>
          <w:szCs w:val="22"/>
        </w:rPr>
        <w:t xml:space="preserve">l’ACHETEUR </w:t>
      </w:r>
      <w:r w:rsidRPr="00E141A0">
        <w:rPr>
          <w:szCs w:val="22"/>
        </w:rPr>
        <w:t>sur la conformité aux dispositions du marché des ouvrages ou parties d'ouvrages exécutés.</w:t>
      </w:r>
    </w:p>
    <w:p w14:paraId="7B8829A3" w14:textId="78342FAB" w:rsidR="0097765A" w:rsidRPr="00E141A0" w:rsidRDefault="00BA4682" w:rsidP="00E141A0">
      <w:pPr>
        <w:spacing w:line="240" w:lineRule="atLeast"/>
        <w:ind w:right="425"/>
        <w:rPr>
          <w:szCs w:val="22"/>
        </w:rPr>
      </w:pPr>
      <w:r w:rsidRPr="00E141A0">
        <w:rPr>
          <w:szCs w:val="22"/>
        </w:rPr>
        <w:lastRenderedPageBreak/>
        <w:t xml:space="preserve">Ce procès-verbal est signé par </w:t>
      </w:r>
      <w:r w:rsidR="008276C6" w:rsidRPr="008276C6">
        <w:rPr>
          <w:szCs w:val="22"/>
        </w:rPr>
        <w:t>l’ACHETEUR</w:t>
      </w:r>
      <w:r w:rsidRPr="00E141A0">
        <w:rPr>
          <w:szCs w:val="22"/>
        </w:rPr>
        <w:t>. Il emporte réception des ouvrages et parties d'ouvrages exécutés, avec effet de la date d'effet de la résiliation, tant pour le point de départ du délai de garantie que pour le point de départ du délai prévu pour le règlement final du marché.</w:t>
      </w:r>
    </w:p>
    <w:p w14:paraId="3A36EBD4" w14:textId="77777777" w:rsidR="00232155" w:rsidRPr="00E141A0" w:rsidRDefault="00232155" w:rsidP="00E141A0">
      <w:pPr>
        <w:spacing w:line="240" w:lineRule="atLeast"/>
        <w:ind w:right="425"/>
        <w:rPr>
          <w:szCs w:val="22"/>
        </w:rPr>
      </w:pPr>
    </w:p>
    <w:p w14:paraId="22A31284" w14:textId="714ECD41" w:rsidR="0097765A" w:rsidRPr="00E141A0" w:rsidRDefault="00BA4682" w:rsidP="00E141A0">
      <w:pPr>
        <w:spacing w:line="240" w:lineRule="atLeast"/>
        <w:ind w:right="425"/>
        <w:rPr>
          <w:szCs w:val="22"/>
        </w:rPr>
      </w:pPr>
      <w:r w:rsidRPr="00E141A0">
        <w:rPr>
          <w:szCs w:val="22"/>
        </w:rPr>
        <w:t>4</w:t>
      </w:r>
      <w:r w:rsidR="00E141A0" w:rsidRPr="00E141A0">
        <w:rPr>
          <w:szCs w:val="22"/>
        </w:rPr>
        <w:t>9</w:t>
      </w:r>
      <w:r w:rsidRPr="00E141A0">
        <w:rPr>
          <w:szCs w:val="22"/>
        </w:rPr>
        <w:t xml:space="preserve">.1.2. Dans les dix jours suivant la date de signature de ce procès-verbal, le représentant </w:t>
      </w:r>
      <w:r w:rsidR="00B62346">
        <w:rPr>
          <w:szCs w:val="22"/>
        </w:rPr>
        <w:t>de l’ACHETEUR</w:t>
      </w:r>
      <w:r w:rsidRPr="00E141A0">
        <w:rPr>
          <w:szCs w:val="22"/>
        </w:rPr>
        <w:t xml:space="preserve"> fixe les mesures qui doivent être prises avant la fermeture du chantier pour assurer la conservation et la sécurité des ouvrages ou parties d'ouvrages exécutés. Ces mesures peuvent comporter la démolition de certaines parties d'ouvrages.</w:t>
      </w:r>
    </w:p>
    <w:p w14:paraId="4D3FB5F8" w14:textId="45B8AF69" w:rsidR="0097765A" w:rsidRPr="00E141A0" w:rsidRDefault="00BA4682" w:rsidP="00E141A0">
      <w:pPr>
        <w:spacing w:line="240" w:lineRule="atLeast"/>
        <w:ind w:right="425"/>
        <w:rPr>
          <w:szCs w:val="22"/>
        </w:rPr>
      </w:pPr>
      <w:r w:rsidRPr="00E141A0">
        <w:rPr>
          <w:szCs w:val="22"/>
        </w:rPr>
        <w:t xml:space="preserve">A défaut d'exécution de ces mesures par le </w:t>
      </w:r>
      <w:r w:rsidR="00367797">
        <w:rPr>
          <w:szCs w:val="22"/>
        </w:rPr>
        <w:t>TITULAIRE</w:t>
      </w:r>
      <w:r w:rsidRPr="00E141A0">
        <w:rPr>
          <w:szCs w:val="22"/>
        </w:rPr>
        <w:t xml:space="preserve"> dans le délai imparti par le représentant </w:t>
      </w:r>
      <w:r w:rsidR="00B62346">
        <w:rPr>
          <w:szCs w:val="22"/>
        </w:rPr>
        <w:t>de l’ACHETEUR</w:t>
      </w:r>
      <w:r w:rsidRPr="00E141A0">
        <w:rPr>
          <w:szCs w:val="22"/>
        </w:rPr>
        <w:t xml:space="preserve">, </w:t>
      </w:r>
      <w:r w:rsidR="008276C6" w:rsidRPr="008276C6">
        <w:rPr>
          <w:szCs w:val="22"/>
        </w:rPr>
        <w:t xml:space="preserve">l’ACHETEUR </w:t>
      </w:r>
      <w:r w:rsidRPr="00E141A0">
        <w:rPr>
          <w:szCs w:val="22"/>
        </w:rPr>
        <w:t>les fait exécuter d'office.</w:t>
      </w:r>
    </w:p>
    <w:p w14:paraId="22404456" w14:textId="5F6D2BE6" w:rsidR="0097765A" w:rsidRPr="00E141A0" w:rsidRDefault="00BA4682" w:rsidP="00E141A0">
      <w:pPr>
        <w:spacing w:line="240" w:lineRule="atLeast"/>
        <w:ind w:right="425"/>
        <w:rPr>
          <w:szCs w:val="22"/>
        </w:rPr>
      </w:pPr>
      <w:r w:rsidRPr="00E141A0">
        <w:rPr>
          <w:szCs w:val="22"/>
        </w:rPr>
        <w:t xml:space="preserve">Sauf dans les cas de résiliation ouvrant droit à indemnité, ces mesures sont à la charge du </w:t>
      </w:r>
      <w:r w:rsidR="00367797">
        <w:rPr>
          <w:szCs w:val="22"/>
        </w:rPr>
        <w:t>TITULAIRE</w:t>
      </w:r>
      <w:r w:rsidRPr="00E141A0">
        <w:rPr>
          <w:szCs w:val="22"/>
        </w:rPr>
        <w:t>.</w:t>
      </w:r>
    </w:p>
    <w:p w14:paraId="0D996D70" w14:textId="77777777" w:rsidR="00B07C44" w:rsidRPr="00E141A0" w:rsidRDefault="00B07C44" w:rsidP="00E141A0">
      <w:pPr>
        <w:spacing w:line="240" w:lineRule="atLeast"/>
        <w:ind w:right="425"/>
        <w:rPr>
          <w:szCs w:val="22"/>
        </w:rPr>
      </w:pPr>
    </w:p>
    <w:p w14:paraId="55274692" w14:textId="04D0A36C" w:rsidR="0097765A" w:rsidRPr="00E141A0" w:rsidRDefault="00BA4682" w:rsidP="00E141A0">
      <w:pPr>
        <w:spacing w:line="240" w:lineRule="atLeast"/>
        <w:ind w:right="425"/>
        <w:rPr>
          <w:szCs w:val="22"/>
        </w:rPr>
      </w:pPr>
      <w:r w:rsidRPr="00E141A0">
        <w:rPr>
          <w:szCs w:val="22"/>
        </w:rPr>
        <w:t>4</w:t>
      </w:r>
      <w:r w:rsidR="00E141A0" w:rsidRPr="00E141A0">
        <w:rPr>
          <w:szCs w:val="22"/>
        </w:rPr>
        <w:t>9</w:t>
      </w:r>
      <w:r w:rsidRPr="00E141A0">
        <w:rPr>
          <w:szCs w:val="22"/>
        </w:rPr>
        <w:t xml:space="preserve">.1.3. </w:t>
      </w:r>
      <w:r w:rsidR="008276C6" w:rsidRPr="008276C6">
        <w:rPr>
          <w:szCs w:val="22"/>
        </w:rPr>
        <w:t xml:space="preserve">L’ACHETEUR </w:t>
      </w:r>
      <w:r w:rsidRPr="00E141A0">
        <w:rPr>
          <w:szCs w:val="22"/>
        </w:rPr>
        <w:t>dispose du droit de racheter, en totalité ou en partie :</w:t>
      </w:r>
    </w:p>
    <w:p w14:paraId="3589D347" w14:textId="17CEB310" w:rsidR="0097765A" w:rsidRPr="00E141A0" w:rsidRDefault="00BA4682">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les ouvrages provisoires réalisés dans le cadre du marché et utiles à l'exécution du marché ;</w:t>
      </w:r>
    </w:p>
    <w:p w14:paraId="25FCCF3E" w14:textId="31509ECF" w:rsidR="0097765A" w:rsidRPr="00E141A0" w:rsidRDefault="00BA4682">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les matériaux, produits de construction, équipements, progiciels, logiciels et outillages approvisionnés, acquis ou réalisés pour les besoins du marché, dans la limite où il en a besoin pour le chantier.</w:t>
      </w:r>
    </w:p>
    <w:p w14:paraId="2076EE82" w14:textId="77777777" w:rsidR="0097765A" w:rsidRPr="00E141A0" w:rsidRDefault="00BA4682" w:rsidP="00E141A0">
      <w:pPr>
        <w:spacing w:line="240" w:lineRule="atLeast"/>
        <w:ind w:right="425"/>
        <w:rPr>
          <w:szCs w:val="22"/>
        </w:rPr>
      </w:pPr>
      <w:r w:rsidRPr="00E141A0">
        <w:rPr>
          <w:szCs w:val="22"/>
        </w:rPr>
        <w:t>Il dispose, en outre, pour la poursuite des travaux, du droit, soit de racheter, soit de conserver à sa disposition le matériel spécialement construit pour l'exécution du marché.</w:t>
      </w:r>
    </w:p>
    <w:p w14:paraId="1CFF39D2" w14:textId="77777777" w:rsidR="0097765A" w:rsidRPr="00E141A0" w:rsidRDefault="00BA4682" w:rsidP="00E141A0">
      <w:pPr>
        <w:spacing w:line="240" w:lineRule="atLeast"/>
        <w:ind w:right="425"/>
        <w:rPr>
          <w:szCs w:val="22"/>
        </w:rPr>
      </w:pPr>
      <w:r w:rsidRPr="00E141A0">
        <w:rPr>
          <w:szCs w:val="22"/>
        </w:rPr>
        <w:t>En cas d'application des deux alinéas précédents, le prix de rachat des ouvrages provisoires et du matériel est égal à la partie non amortie de leur valeur. Si le matériel est maintenu à disposition, son prix de location est déterminé en fonction de la partie non amortie de sa valeur.</w:t>
      </w:r>
    </w:p>
    <w:p w14:paraId="415B4D83" w14:textId="5180CA73" w:rsidR="0097765A" w:rsidRPr="00E141A0" w:rsidRDefault="00BA4682" w:rsidP="00E141A0">
      <w:pPr>
        <w:spacing w:line="240" w:lineRule="atLeast"/>
        <w:ind w:right="425"/>
        <w:rPr>
          <w:szCs w:val="22"/>
        </w:rPr>
      </w:pPr>
      <w:r w:rsidRPr="00E141A0">
        <w:rPr>
          <w:szCs w:val="22"/>
        </w:rPr>
        <w:t>Les matériaux, produits de construction, équipements, progiciels, logiciels et outillages approvisionnés, acquis ou réalisés, sont rachetés aux prix du marché ou, à défaut, à ceux qui résultent de l'application de l'article 14.</w:t>
      </w:r>
    </w:p>
    <w:p w14:paraId="54E37511" w14:textId="77777777" w:rsidR="00E141A0" w:rsidRPr="00E141A0" w:rsidRDefault="00E141A0" w:rsidP="00E141A0">
      <w:pPr>
        <w:spacing w:line="240" w:lineRule="atLeast"/>
        <w:ind w:right="425"/>
        <w:rPr>
          <w:szCs w:val="22"/>
        </w:rPr>
      </w:pPr>
    </w:p>
    <w:p w14:paraId="74D3E4B3" w14:textId="5C784AF0" w:rsidR="0097765A" w:rsidRPr="00E141A0" w:rsidRDefault="00BA4682" w:rsidP="00E141A0">
      <w:pPr>
        <w:spacing w:line="240" w:lineRule="atLeast"/>
        <w:ind w:right="425"/>
        <w:rPr>
          <w:szCs w:val="22"/>
        </w:rPr>
      </w:pPr>
      <w:r w:rsidRPr="00E141A0">
        <w:rPr>
          <w:szCs w:val="22"/>
        </w:rPr>
        <w:t>4</w:t>
      </w:r>
      <w:r w:rsidR="00E141A0" w:rsidRPr="00E141A0">
        <w:rPr>
          <w:szCs w:val="22"/>
        </w:rPr>
        <w:t>9</w:t>
      </w:r>
      <w:r w:rsidRPr="00E141A0">
        <w:rPr>
          <w:szCs w:val="22"/>
        </w:rPr>
        <w:t xml:space="preserve">.1.4. Le </w:t>
      </w:r>
      <w:r w:rsidR="00367797">
        <w:rPr>
          <w:szCs w:val="22"/>
        </w:rPr>
        <w:t>TITULAIRE</w:t>
      </w:r>
      <w:r w:rsidRPr="00E141A0">
        <w:rPr>
          <w:szCs w:val="22"/>
        </w:rPr>
        <w:t xml:space="preserve"> est tenu d'évacuer les lieux dans le délai qui est fixé par </w:t>
      </w:r>
      <w:r w:rsidR="008276C6" w:rsidRPr="008276C6">
        <w:rPr>
          <w:szCs w:val="22"/>
        </w:rPr>
        <w:t>l’ACHETEUR</w:t>
      </w:r>
      <w:r w:rsidRPr="00E141A0">
        <w:rPr>
          <w:szCs w:val="22"/>
        </w:rPr>
        <w:t>.</w:t>
      </w:r>
    </w:p>
    <w:p w14:paraId="2BA5CFB5" w14:textId="77777777" w:rsidR="003E2E3C" w:rsidRPr="00E141A0" w:rsidRDefault="003E2E3C" w:rsidP="00E141A0">
      <w:pPr>
        <w:spacing w:line="240" w:lineRule="atLeast"/>
        <w:ind w:right="425"/>
        <w:rPr>
          <w:szCs w:val="22"/>
        </w:rPr>
      </w:pPr>
    </w:p>
    <w:p w14:paraId="233BC61A" w14:textId="248CEE25" w:rsidR="0097765A" w:rsidRPr="00E141A0" w:rsidRDefault="00BA4682" w:rsidP="00E141A0">
      <w:pPr>
        <w:pStyle w:val="Titre3"/>
        <w:ind w:right="425"/>
        <w:rPr>
          <w:szCs w:val="22"/>
        </w:rPr>
      </w:pPr>
      <w:bookmarkStart w:id="341" w:name="_Toc190355904"/>
      <w:r w:rsidRPr="00E141A0">
        <w:rPr>
          <w:szCs w:val="22"/>
        </w:rPr>
        <w:t>4</w:t>
      </w:r>
      <w:r w:rsidR="00E141A0" w:rsidRPr="00E141A0">
        <w:rPr>
          <w:szCs w:val="22"/>
        </w:rPr>
        <w:t>9</w:t>
      </w:r>
      <w:r w:rsidRPr="00E141A0">
        <w:rPr>
          <w:szCs w:val="22"/>
        </w:rPr>
        <w:t>.2. Décompte de liquidation :</w:t>
      </w:r>
      <w:bookmarkEnd w:id="341"/>
    </w:p>
    <w:p w14:paraId="6F8CF33E" w14:textId="22C19518" w:rsidR="0097765A" w:rsidRPr="00E141A0" w:rsidRDefault="00BA4682" w:rsidP="00E141A0">
      <w:pPr>
        <w:spacing w:line="240" w:lineRule="atLeast"/>
        <w:ind w:right="425"/>
        <w:rPr>
          <w:szCs w:val="22"/>
        </w:rPr>
      </w:pPr>
      <w:r w:rsidRPr="00E141A0">
        <w:rPr>
          <w:szCs w:val="22"/>
        </w:rPr>
        <w:t>4</w:t>
      </w:r>
      <w:r w:rsidR="00E141A0" w:rsidRPr="00E141A0">
        <w:rPr>
          <w:szCs w:val="22"/>
        </w:rPr>
        <w:t>9</w:t>
      </w:r>
      <w:r w:rsidRPr="00E141A0">
        <w:rPr>
          <w:szCs w:val="22"/>
        </w:rPr>
        <w:t xml:space="preserve">.2.1. En cas de résiliation du marché, une liquidation des comptes est effectuée. Le décompte de liquidation du marché, qui se substitue au décompte général, est arrêté par décision du représentant </w:t>
      </w:r>
      <w:r w:rsidR="00B62346">
        <w:rPr>
          <w:szCs w:val="22"/>
        </w:rPr>
        <w:t>de l’ACHETEUR</w:t>
      </w:r>
      <w:r w:rsidRPr="00E141A0">
        <w:rPr>
          <w:szCs w:val="22"/>
        </w:rPr>
        <w:t xml:space="preserve"> et notifié au </w:t>
      </w:r>
      <w:r w:rsidR="00367797">
        <w:rPr>
          <w:szCs w:val="22"/>
        </w:rPr>
        <w:t>TITULAIRE</w:t>
      </w:r>
      <w:r w:rsidRPr="00E141A0">
        <w:rPr>
          <w:szCs w:val="22"/>
        </w:rPr>
        <w:t>.</w:t>
      </w:r>
    </w:p>
    <w:p w14:paraId="131E216F" w14:textId="77777777" w:rsidR="003E2E3C" w:rsidRPr="00E141A0" w:rsidRDefault="003E2E3C" w:rsidP="00E141A0">
      <w:pPr>
        <w:spacing w:line="240" w:lineRule="atLeast"/>
        <w:ind w:right="425"/>
        <w:rPr>
          <w:szCs w:val="22"/>
        </w:rPr>
      </w:pPr>
    </w:p>
    <w:p w14:paraId="33216063" w14:textId="399DC9D1" w:rsidR="0097765A" w:rsidRPr="00E141A0" w:rsidRDefault="00BA4682" w:rsidP="00E141A0">
      <w:pPr>
        <w:spacing w:line="240" w:lineRule="atLeast"/>
        <w:ind w:right="425"/>
        <w:rPr>
          <w:szCs w:val="22"/>
        </w:rPr>
      </w:pPr>
      <w:r w:rsidRPr="00E141A0">
        <w:rPr>
          <w:szCs w:val="22"/>
        </w:rPr>
        <w:t>4</w:t>
      </w:r>
      <w:r w:rsidR="00E141A0" w:rsidRPr="00E141A0">
        <w:rPr>
          <w:szCs w:val="22"/>
        </w:rPr>
        <w:t>9</w:t>
      </w:r>
      <w:r w:rsidRPr="00E141A0">
        <w:rPr>
          <w:szCs w:val="22"/>
        </w:rPr>
        <w:t>.2.2. Le décompte de liquidation comprend :</w:t>
      </w:r>
    </w:p>
    <w:p w14:paraId="78A4CAE0" w14:textId="4D9AFFC3" w:rsidR="0097765A" w:rsidRPr="00E141A0" w:rsidRDefault="00BA4682" w:rsidP="00E141A0">
      <w:pPr>
        <w:spacing w:line="240" w:lineRule="atLeast"/>
        <w:ind w:right="425"/>
        <w:rPr>
          <w:szCs w:val="22"/>
        </w:rPr>
      </w:pPr>
      <w:r w:rsidRPr="00E141A0">
        <w:rPr>
          <w:szCs w:val="22"/>
        </w:rPr>
        <w:t xml:space="preserve">a) Au débit du </w:t>
      </w:r>
      <w:r w:rsidR="00367797">
        <w:rPr>
          <w:szCs w:val="22"/>
        </w:rPr>
        <w:t>TITULAIRE</w:t>
      </w:r>
      <w:r w:rsidRPr="00E141A0">
        <w:rPr>
          <w:szCs w:val="22"/>
        </w:rPr>
        <w:t xml:space="preserve"> :</w:t>
      </w:r>
    </w:p>
    <w:p w14:paraId="7DBC1F10" w14:textId="4CDFA920" w:rsidR="0097765A" w:rsidRPr="00E141A0" w:rsidRDefault="00BA4682">
      <w:pPr>
        <w:pStyle w:val="NormalWeb"/>
        <w:numPr>
          <w:ilvl w:val="0"/>
          <w:numId w:val="20"/>
        </w:numPr>
        <w:spacing w:before="0" w:beforeAutospacing="0" w:after="0" w:afterAutospacing="0" w:line="240" w:lineRule="atLeast"/>
        <w:ind w:right="425"/>
        <w:jc w:val="both"/>
        <w:rPr>
          <w:rFonts w:ascii="Arial" w:eastAsia="Arial Unicode MS" w:hAnsi="Arial" w:cs="Arial"/>
          <w:sz w:val="22"/>
          <w:szCs w:val="22"/>
          <w:lang w:eastAsia="zh-CN"/>
        </w:rPr>
      </w:pPr>
      <w:r w:rsidRPr="00E141A0">
        <w:rPr>
          <w:rFonts w:ascii="Arial" w:hAnsi="Arial" w:cs="Arial"/>
          <w:sz w:val="22"/>
          <w:szCs w:val="22"/>
        </w:rPr>
        <w:t xml:space="preserve">le montant des sommes versées à titre d'avance </w:t>
      </w:r>
      <w:r w:rsidRPr="00E141A0">
        <w:rPr>
          <w:rFonts w:ascii="Arial" w:eastAsia="Arial Unicode MS" w:hAnsi="Arial" w:cs="Arial"/>
          <w:sz w:val="22"/>
          <w:szCs w:val="22"/>
          <w:lang w:eastAsia="zh-CN"/>
        </w:rPr>
        <w:t>et d'acompte</w:t>
      </w:r>
      <w:r w:rsidR="003E2E3C" w:rsidRPr="00E141A0">
        <w:rPr>
          <w:rFonts w:ascii="Arial" w:eastAsia="Arial Unicode MS" w:hAnsi="Arial" w:cs="Arial"/>
          <w:sz w:val="22"/>
          <w:szCs w:val="22"/>
          <w:lang w:eastAsia="zh-CN"/>
        </w:rPr>
        <w:t>, de règlement partiel définitif et de solde</w:t>
      </w:r>
      <w:r w:rsidRPr="00E141A0">
        <w:rPr>
          <w:rFonts w:ascii="Arial" w:eastAsia="Arial Unicode MS" w:hAnsi="Arial" w:cs="Arial"/>
          <w:sz w:val="22"/>
          <w:szCs w:val="22"/>
          <w:lang w:eastAsia="zh-CN"/>
        </w:rPr>
        <w:t xml:space="preserve"> ;</w:t>
      </w:r>
    </w:p>
    <w:p w14:paraId="749A7932" w14:textId="7551418F" w:rsidR="0097765A" w:rsidRPr="00E141A0" w:rsidRDefault="00BA4682">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la valeur, fixée par le marché et ses avenants éventuels, des moyens confiés au </w:t>
      </w:r>
      <w:r w:rsidR="00367797">
        <w:rPr>
          <w:rFonts w:ascii="Arial" w:hAnsi="Arial" w:cs="Arial"/>
          <w:sz w:val="22"/>
          <w:szCs w:val="22"/>
        </w:rPr>
        <w:t>TITULAIRE</w:t>
      </w:r>
      <w:r w:rsidRPr="00E141A0">
        <w:rPr>
          <w:rFonts w:ascii="Arial" w:hAnsi="Arial" w:cs="Arial"/>
          <w:sz w:val="22"/>
          <w:szCs w:val="22"/>
        </w:rPr>
        <w:t xml:space="preserve"> que celui-ci ne peut restituer ainsi que la valeur de reprise des moyens que </w:t>
      </w:r>
      <w:r w:rsidR="00B62346">
        <w:rPr>
          <w:rFonts w:ascii="Arial" w:hAnsi="Arial" w:cs="Arial"/>
          <w:sz w:val="22"/>
          <w:szCs w:val="22"/>
        </w:rPr>
        <w:t>l’ACHETEUR</w:t>
      </w:r>
      <w:r w:rsidRPr="00E141A0">
        <w:rPr>
          <w:rFonts w:ascii="Arial" w:hAnsi="Arial" w:cs="Arial"/>
          <w:sz w:val="22"/>
          <w:szCs w:val="22"/>
        </w:rPr>
        <w:t xml:space="preserve"> cède à l'amiable au </w:t>
      </w:r>
      <w:r w:rsidR="00367797">
        <w:rPr>
          <w:rFonts w:ascii="Arial" w:hAnsi="Arial" w:cs="Arial"/>
          <w:sz w:val="22"/>
          <w:szCs w:val="22"/>
        </w:rPr>
        <w:t>TITULAIRE</w:t>
      </w:r>
      <w:r w:rsidRPr="00E141A0">
        <w:rPr>
          <w:rFonts w:ascii="Arial" w:hAnsi="Arial" w:cs="Arial"/>
          <w:sz w:val="22"/>
          <w:szCs w:val="22"/>
        </w:rPr>
        <w:t xml:space="preserve"> ;</w:t>
      </w:r>
    </w:p>
    <w:p w14:paraId="5A82DE9E" w14:textId="66C9CF41" w:rsidR="0097765A" w:rsidRPr="00E141A0" w:rsidRDefault="00BA4682">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le montant des pénalités ;</w:t>
      </w:r>
    </w:p>
    <w:p w14:paraId="2CAD6943" w14:textId="7A4B42D9" w:rsidR="00466704" w:rsidRPr="00E141A0" w:rsidRDefault="00466704">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en cas de résiliation du marché pour faute du </w:t>
      </w:r>
      <w:r w:rsidR="00367797">
        <w:rPr>
          <w:rFonts w:ascii="Arial" w:hAnsi="Arial" w:cs="Arial"/>
          <w:sz w:val="22"/>
          <w:szCs w:val="22"/>
        </w:rPr>
        <w:t>TITULAIRE</w:t>
      </w:r>
      <w:r w:rsidRPr="00E141A0">
        <w:rPr>
          <w:rFonts w:ascii="Arial" w:hAnsi="Arial" w:cs="Arial"/>
          <w:sz w:val="22"/>
          <w:szCs w:val="22"/>
        </w:rPr>
        <w:t xml:space="preserve">, le montant de la Garantie de la Performance Energétique due pour le nombre d’années </w:t>
      </w:r>
      <w:r w:rsidR="009F2F64" w:rsidRPr="00E141A0">
        <w:rPr>
          <w:rFonts w:ascii="Arial" w:hAnsi="Arial" w:cs="Arial"/>
          <w:sz w:val="22"/>
          <w:szCs w:val="22"/>
        </w:rPr>
        <w:t>restant à courir jusqu’au terme du marché ;</w:t>
      </w:r>
    </w:p>
    <w:p w14:paraId="360DD7AF" w14:textId="10B01C3A" w:rsidR="0097765A" w:rsidRPr="00E141A0" w:rsidRDefault="00BA4682">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le cas échéant, le supplément des dépenses résultant de la passation d'un marché aux frais et risques du </w:t>
      </w:r>
      <w:r w:rsidR="00367797">
        <w:rPr>
          <w:rFonts w:ascii="Arial" w:hAnsi="Arial" w:cs="Arial"/>
          <w:sz w:val="22"/>
          <w:szCs w:val="22"/>
        </w:rPr>
        <w:t>TITULAIRE</w:t>
      </w:r>
      <w:r w:rsidRPr="00E141A0">
        <w:rPr>
          <w:rFonts w:ascii="Arial" w:hAnsi="Arial" w:cs="Arial"/>
          <w:sz w:val="22"/>
          <w:szCs w:val="22"/>
        </w:rPr>
        <w:t>.</w:t>
      </w:r>
    </w:p>
    <w:p w14:paraId="5557DA16" w14:textId="2340AA8F" w:rsidR="0097765A" w:rsidRPr="00E141A0" w:rsidRDefault="00BA4682" w:rsidP="00E141A0">
      <w:pPr>
        <w:spacing w:line="240" w:lineRule="atLeast"/>
        <w:ind w:right="425"/>
        <w:rPr>
          <w:szCs w:val="22"/>
        </w:rPr>
      </w:pPr>
      <w:r w:rsidRPr="00E141A0">
        <w:rPr>
          <w:szCs w:val="22"/>
        </w:rPr>
        <w:t xml:space="preserve">b) Au crédit du </w:t>
      </w:r>
      <w:r w:rsidR="00367797">
        <w:rPr>
          <w:szCs w:val="22"/>
        </w:rPr>
        <w:t>TITULAIRE</w:t>
      </w:r>
      <w:r w:rsidRPr="00E141A0">
        <w:rPr>
          <w:szCs w:val="22"/>
        </w:rPr>
        <w:t xml:space="preserve"> :</w:t>
      </w:r>
    </w:p>
    <w:p w14:paraId="5A9C6ABB" w14:textId="3DF30A0F" w:rsidR="0097765A" w:rsidRPr="00E141A0" w:rsidRDefault="00BA4682">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la valeur cont</w:t>
      </w:r>
      <w:r w:rsidR="002E5CE8" w:rsidRPr="00E141A0">
        <w:rPr>
          <w:rFonts w:ascii="Arial" w:hAnsi="Arial" w:cs="Arial"/>
          <w:sz w:val="22"/>
          <w:szCs w:val="22"/>
        </w:rPr>
        <w:t xml:space="preserve">ractuelle des travaux exécutés et/ou des prestations fournies éventuellement à la demande </w:t>
      </w:r>
      <w:r w:rsidR="00B62346">
        <w:rPr>
          <w:rFonts w:ascii="Arial" w:hAnsi="Arial" w:cs="Arial"/>
          <w:sz w:val="22"/>
          <w:szCs w:val="22"/>
        </w:rPr>
        <w:t>de l’ACHETEUR</w:t>
      </w:r>
      <w:r w:rsidR="002E5CE8" w:rsidRPr="00E141A0">
        <w:rPr>
          <w:rFonts w:ascii="Arial" w:hAnsi="Arial" w:cs="Arial"/>
          <w:sz w:val="22"/>
          <w:szCs w:val="22"/>
        </w:rPr>
        <w:t xml:space="preserve"> telles que le stockage des fournitures, </w:t>
      </w:r>
      <w:r w:rsidR="001448B5" w:rsidRPr="00E141A0">
        <w:rPr>
          <w:rFonts w:ascii="Arial" w:hAnsi="Arial" w:cs="Arial"/>
          <w:sz w:val="22"/>
          <w:szCs w:val="22"/>
        </w:rPr>
        <w:t>y</w:t>
      </w:r>
      <w:r w:rsidRPr="00E141A0">
        <w:rPr>
          <w:rFonts w:ascii="Arial" w:hAnsi="Arial" w:cs="Arial"/>
          <w:sz w:val="22"/>
          <w:szCs w:val="22"/>
        </w:rPr>
        <w:t xml:space="preserve"> compris, s'il </w:t>
      </w:r>
      <w:r w:rsidR="001448B5" w:rsidRPr="00E141A0">
        <w:rPr>
          <w:rFonts w:ascii="Arial" w:hAnsi="Arial" w:cs="Arial"/>
          <w:sz w:val="22"/>
          <w:szCs w:val="22"/>
        </w:rPr>
        <w:t>y</w:t>
      </w:r>
      <w:r w:rsidRPr="00E141A0">
        <w:rPr>
          <w:rFonts w:ascii="Arial" w:hAnsi="Arial" w:cs="Arial"/>
          <w:sz w:val="22"/>
          <w:szCs w:val="22"/>
        </w:rPr>
        <w:t xml:space="preserve"> a lieu, les intérêts moratoires ;</w:t>
      </w:r>
    </w:p>
    <w:p w14:paraId="3EBE9FA5" w14:textId="3858D016" w:rsidR="0097765A" w:rsidRPr="00E141A0" w:rsidRDefault="00BA4682">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le montant des rachats ou locations ;</w:t>
      </w:r>
    </w:p>
    <w:p w14:paraId="2CB69C90" w14:textId="206E92D2" w:rsidR="0097765A" w:rsidRPr="00E141A0" w:rsidRDefault="00BA4682">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le cas échéant, le montant des indemnités résultant de l'application des articles 4</w:t>
      </w:r>
      <w:r w:rsidR="00B07C44" w:rsidRPr="00E141A0">
        <w:rPr>
          <w:rFonts w:ascii="Arial" w:hAnsi="Arial" w:cs="Arial"/>
          <w:sz w:val="22"/>
          <w:szCs w:val="22"/>
        </w:rPr>
        <w:t>5</w:t>
      </w:r>
      <w:r w:rsidRPr="00E141A0">
        <w:rPr>
          <w:rFonts w:ascii="Arial" w:hAnsi="Arial" w:cs="Arial"/>
          <w:sz w:val="22"/>
          <w:szCs w:val="22"/>
        </w:rPr>
        <w:t>.2 et 4</w:t>
      </w:r>
      <w:r w:rsidR="00B07C44" w:rsidRPr="00E141A0">
        <w:rPr>
          <w:rFonts w:ascii="Arial" w:hAnsi="Arial" w:cs="Arial"/>
          <w:sz w:val="22"/>
          <w:szCs w:val="22"/>
        </w:rPr>
        <w:t>5</w:t>
      </w:r>
      <w:r w:rsidRPr="00E141A0">
        <w:rPr>
          <w:rFonts w:ascii="Arial" w:hAnsi="Arial" w:cs="Arial"/>
          <w:sz w:val="22"/>
          <w:szCs w:val="22"/>
        </w:rPr>
        <w:t>.4.</w:t>
      </w:r>
    </w:p>
    <w:p w14:paraId="266CDF61" w14:textId="49932825" w:rsidR="00197737" w:rsidRPr="00E141A0" w:rsidRDefault="00197737">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lastRenderedPageBreak/>
        <w:t xml:space="preserve">le cas échéant, les dépenses engagées par le </w:t>
      </w:r>
      <w:r w:rsidR="00367797">
        <w:rPr>
          <w:rFonts w:ascii="Arial" w:hAnsi="Arial" w:cs="Arial"/>
          <w:sz w:val="22"/>
          <w:szCs w:val="22"/>
        </w:rPr>
        <w:t>TITULAIRE</w:t>
      </w:r>
      <w:r w:rsidRPr="00E141A0">
        <w:rPr>
          <w:rFonts w:ascii="Arial" w:hAnsi="Arial" w:cs="Arial"/>
          <w:sz w:val="22"/>
          <w:szCs w:val="22"/>
        </w:rPr>
        <w:t xml:space="preserve"> en vue de l'exécution des prestations qui n'ont pas été fournies </w:t>
      </w:r>
      <w:r w:rsidR="009366B3">
        <w:rPr>
          <w:rFonts w:ascii="Arial" w:hAnsi="Arial" w:cs="Arial"/>
          <w:sz w:val="22"/>
          <w:szCs w:val="22"/>
        </w:rPr>
        <w:t>à</w:t>
      </w:r>
      <w:r w:rsidR="009366B3" w:rsidRPr="009366B3">
        <w:rPr>
          <w:rFonts w:ascii="Arial" w:hAnsi="Arial" w:cs="Arial"/>
          <w:sz w:val="22"/>
          <w:szCs w:val="22"/>
        </w:rPr>
        <w:t xml:space="preserve"> l’ACHETEUR</w:t>
      </w:r>
      <w:r w:rsidRPr="00E141A0">
        <w:rPr>
          <w:rFonts w:ascii="Arial" w:hAnsi="Arial" w:cs="Arial"/>
          <w:sz w:val="22"/>
          <w:szCs w:val="22"/>
        </w:rPr>
        <w:t xml:space="preserve">, dans la mesure où ces dépenses n'ont pas été amorties antérieurement ou ne peuvent pas l'être ultérieurement, à savoir : </w:t>
      </w:r>
    </w:p>
    <w:p w14:paraId="706B8F1A" w14:textId="2BBE2988" w:rsidR="00197737" w:rsidRPr="00E141A0" w:rsidRDefault="00197737">
      <w:pPr>
        <w:pStyle w:val="NormalWeb"/>
        <w:numPr>
          <w:ilvl w:val="1"/>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le coût des matières et objets approvisionnés en vue de l'exécution du marché ; </w:t>
      </w:r>
    </w:p>
    <w:p w14:paraId="4CF1B0A5" w14:textId="357B8538" w:rsidR="00197737" w:rsidRPr="00E141A0" w:rsidRDefault="00197737">
      <w:pPr>
        <w:pStyle w:val="NormalWeb"/>
        <w:numPr>
          <w:ilvl w:val="1"/>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le coût des installations, matériels et outillages réalisés en vue de l'exécution du marché ; </w:t>
      </w:r>
    </w:p>
    <w:p w14:paraId="34F47A37" w14:textId="1CA2019D" w:rsidR="00197737" w:rsidRPr="00E141A0" w:rsidRDefault="00197737">
      <w:pPr>
        <w:pStyle w:val="NormalWeb"/>
        <w:numPr>
          <w:ilvl w:val="1"/>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 les autres frais du </w:t>
      </w:r>
      <w:r w:rsidR="00367797">
        <w:rPr>
          <w:rFonts w:ascii="Arial" w:hAnsi="Arial" w:cs="Arial"/>
          <w:sz w:val="22"/>
          <w:szCs w:val="22"/>
        </w:rPr>
        <w:t>TITULAIRE</w:t>
      </w:r>
      <w:r w:rsidRPr="00E141A0">
        <w:rPr>
          <w:rFonts w:ascii="Arial" w:hAnsi="Arial" w:cs="Arial"/>
          <w:sz w:val="22"/>
          <w:szCs w:val="22"/>
        </w:rPr>
        <w:t xml:space="preserve"> se rapportant directement à l'exécution du marché ; </w:t>
      </w:r>
    </w:p>
    <w:p w14:paraId="592E221E" w14:textId="310E1DA3" w:rsidR="00197737" w:rsidRPr="00E141A0" w:rsidRDefault="00197737">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le cas échéant, les dépenses de personnel dont le </w:t>
      </w:r>
      <w:r w:rsidR="00367797">
        <w:rPr>
          <w:rFonts w:ascii="Arial" w:hAnsi="Arial" w:cs="Arial"/>
          <w:sz w:val="22"/>
          <w:szCs w:val="22"/>
        </w:rPr>
        <w:t>TITULAIRE</w:t>
      </w:r>
      <w:r w:rsidRPr="00E141A0">
        <w:rPr>
          <w:rFonts w:ascii="Arial" w:hAnsi="Arial" w:cs="Arial"/>
          <w:sz w:val="22"/>
          <w:szCs w:val="22"/>
        </w:rPr>
        <w:t xml:space="preserve"> apporte la preuve qu'elles résultent directement et nécessairement de la résiliation du marché.</w:t>
      </w:r>
    </w:p>
    <w:p w14:paraId="74A64FDD" w14:textId="77777777" w:rsidR="003E2E3C" w:rsidRPr="00E141A0" w:rsidRDefault="003E2E3C" w:rsidP="00E141A0">
      <w:pPr>
        <w:pStyle w:val="NormalWeb"/>
        <w:spacing w:before="0" w:beforeAutospacing="0" w:after="0" w:afterAutospacing="0" w:line="240" w:lineRule="atLeast"/>
        <w:ind w:right="425"/>
        <w:jc w:val="both"/>
        <w:rPr>
          <w:rFonts w:ascii="Arial" w:hAnsi="Arial" w:cs="Arial"/>
          <w:sz w:val="22"/>
          <w:szCs w:val="22"/>
        </w:rPr>
      </w:pPr>
    </w:p>
    <w:p w14:paraId="3CDF9F61" w14:textId="29560413" w:rsidR="00BA4682" w:rsidRPr="00E141A0" w:rsidRDefault="00BA4682" w:rsidP="00E141A0">
      <w:pPr>
        <w:pStyle w:val="NormalWeb"/>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4</w:t>
      </w:r>
      <w:r w:rsidR="00E141A0" w:rsidRPr="00E141A0">
        <w:rPr>
          <w:rFonts w:ascii="Arial" w:hAnsi="Arial" w:cs="Arial"/>
          <w:sz w:val="22"/>
          <w:szCs w:val="22"/>
        </w:rPr>
        <w:t>9</w:t>
      </w:r>
      <w:r w:rsidRPr="00E141A0">
        <w:rPr>
          <w:rFonts w:ascii="Arial" w:hAnsi="Arial" w:cs="Arial"/>
          <w:sz w:val="22"/>
          <w:szCs w:val="22"/>
        </w:rPr>
        <w:t xml:space="preserve">.2.3. Le décompte de liquidation est notifié au </w:t>
      </w:r>
      <w:r w:rsidR="00367797">
        <w:rPr>
          <w:rFonts w:ascii="Arial" w:hAnsi="Arial" w:cs="Arial"/>
          <w:sz w:val="22"/>
          <w:szCs w:val="22"/>
        </w:rPr>
        <w:t>TITULAIRE</w:t>
      </w:r>
      <w:r w:rsidRPr="00E141A0">
        <w:rPr>
          <w:rFonts w:ascii="Arial" w:hAnsi="Arial" w:cs="Arial"/>
          <w:sz w:val="22"/>
          <w:szCs w:val="22"/>
        </w:rPr>
        <w:t xml:space="preserve"> par </w:t>
      </w:r>
      <w:r w:rsidR="00B62346">
        <w:rPr>
          <w:rFonts w:ascii="Arial" w:hAnsi="Arial" w:cs="Arial"/>
          <w:sz w:val="22"/>
          <w:szCs w:val="22"/>
        </w:rPr>
        <w:t>l’ACHETEUR</w:t>
      </w:r>
      <w:r w:rsidRPr="00E141A0">
        <w:rPr>
          <w:rFonts w:ascii="Arial" w:hAnsi="Arial" w:cs="Arial"/>
          <w:sz w:val="22"/>
          <w:szCs w:val="22"/>
        </w:rPr>
        <w:t>, au plus tard deux mois suivant la date de signature du procès-verbal prévu à l'article 4</w:t>
      </w:r>
      <w:r w:rsidR="00B07C44" w:rsidRPr="00E141A0">
        <w:rPr>
          <w:rFonts w:ascii="Arial" w:hAnsi="Arial" w:cs="Arial"/>
          <w:sz w:val="22"/>
          <w:szCs w:val="22"/>
        </w:rPr>
        <w:t>6</w:t>
      </w:r>
      <w:r w:rsidRPr="00E141A0">
        <w:rPr>
          <w:rFonts w:ascii="Arial" w:hAnsi="Arial" w:cs="Arial"/>
          <w:sz w:val="22"/>
          <w:szCs w:val="22"/>
        </w:rPr>
        <w:t xml:space="preserve">.1.1. Cependant, lorsque le marché est résilié aux frais et risques du </w:t>
      </w:r>
      <w:r w:rsidR="00367797">
        <w:rPr>
          <w:rFonts w:ascii="Arial" w:hAnsi="Arial" w:cs="Arial"/>
          <w:sz w:val="22"/>
          <w:szCs w:val="22"/>
        </w:rPr>
        <w:t>TITULAIRE</w:t>
      </w:r>
      <w:r w:rsidRPr="00E141A0">
        <w:rPr>
          <w:rFonts w:ascii="Arial" w:hAnsi="Arial" w:cs="Arial"/>
          <w:sz w:val="22"/>
          <w:szCs w:val="22"/>
        </w:rPr>
        <w:t xml:space="preserve">, le décompte de liquidation du marché résilié ne sera notifié au </w:t>
      </w:r>
      <w:r w:rsidR="00367797">
        <w:rPr>
          <w:rFonts w:ascii="Arial" w:hAnsi="Arial" w:cs="Arial"/>
          <w:sz w:val="22"/>
          <w:szCs w:val="22"/>
        </w:rPr>
        <w:t>TITULAIRE</w:t>
      </w:r>
      <w:r w:rsidRPr="00E141A0">
        <w:rPr>
          <w:rFonts w:ascii="Arial" w:hAnsi="Arial" w:cs="Arial"/>
          <w:sz w:val="22"/>
          <w:szCs w:val="22"/>
        </w:rPr>
        <w:t xml:space="preserve"> qu'après règlement définitif du nouveau marché passé pour l'achèvement des travaux. Dans ce cas, il peut être procédé à une liquidation provisoire du marché, dans le respect de la règlementation en vigueur.</w:t>
      </w:r>
    </w:p>
    <w:p w14:paraId="5F0AA2A8" w14:textId="77777777" w:rsidR="005667AB" w:rsidRPr="00E141A0" w:rsidRDefault="005667AB" w:rsidP="00E141A0">
      <w:pPr>
        <w:spacing w:line="240" w:lineRule="atLeast"/>
        <w:ind w:right="425"/>
        <w:rPr>
          <w:szCs w:val="22"/>
        </w:rPr>
      </w:pPr>
    </w:p>
    <w:p w14:paraId="061F47CF" w14:textId="1C5D8785" w:rsidR="00BA4682" w:rsidRPr="00E141A0" w:rsidRDefault="00BA4682">
      <w:pPr>
        <w:pStyle w:val="Titre2"/>
        <w:ind w:right="425"/>
        <w:rPr>
          <w:rStyle w:val="Heading1Text"/>
          <w:rFonts w:ascii="Arial" w:hAnsi="Arial"/>
          <w:b/>
          <w:smallCaps/>
          <w:szCs w:val="22"/>
        </w:rPr>
      </w:pPr>
      <w:bookmarkStart w:id="342" w:name="LEGIARTI000021095724"/>
      <w:bookmarkStart w:id="343" w:name="_Toc439757665"/>
      <w:bookmarkStart w:id="344" w:name="_Toc439757782"/>
      <w:bookmarkStart w:id="345" w:name="_Toc190355905"/>
      <w:bookmarkEnd w:id="342"/>
      <w:r w:rsidRPr="00E141A0">
        <w:rPr>
          <w:rStyle w:val="Heading1Text"/>
          <w:rFonts w:ascii="Arial" w:hAnsi="Arial"/>
          <w:b/>
          <w:smallCaps/>
          <w:szCs w:val="22"/>
        </w:rPr>
        <w:t>Mesures coercitives</w:t>
      </w:r>
      <w:bookmarkEnd w:id="343"/>
      <w:bookmarkEnd w:id="344"/>
      <w:bookmarkEnd w:id="345"/>
    </w:p>
    <w:p w14:paraId="013DEA44" w14:textId="12B83B1A" w:rsidR="001B2BAF" w:rsidRPr="00E141A0" w:rsidRDefault="00E141A0" w:rsidP="00E141A0">
      <w:pPr>
        <w:pStyle w:val="Titre3"/>
        <w:ind w:right="425"/>
        <w:rPr>
          <w:szCs w:val="22"/>
        </w:rPr>
      </w:pPr>
      <w:bookmarkStart w:id="346" w:name="_Toc190355906"/>
      <w:r w:rsidRPr="00E141A0">
        <w:rPr>
          <w:szCs w:val="22"/>
        </w:rPr>
        <w:t>50</w:t>
      </w:r>
      <w:r w:rsidR="00BA4682" w:rsidRPr="00E141A0">
        <w:rPr>
          <w:szCs w:val="22"/>
        </w:rPr>
        <w:t xml:space="preserve">.1. </w:t>
      </w:r>
      <w:r w:rsidR="001B2BAF" w:rsidRPr="00E141A0">
        <w:rPr>
          <w:szCs w:val="22"/>
        </w:rPr>
        <w:t>Mise en demeure préalable en phase travaux</w:t>
      </w:r>
      <w:bookmarkEnd w:id="346"/>
    </w:p>
    <w:p w14:paraId="5EEEAFF5" w14:textId="322BFDD6" w:rsidR="0097765A" w:rsidRPr="00E141A0" w:rsidRDefault="00704CF0" w:rsidP="00E141A0">
      <w:pPr>
        <w:spacing w:line="240" w:lineRule="atLeast"/>
        <w:ind w:right="425"/>
        <w:rPr>
          <w:szCs w:val="22"/>
        </w:rPr>
      </w:pPr>
      <w:r w:rsidRPr="00E141A0">
        <w:rPr>
          <w:szCs w:val="22"/>
        </w:rPr>
        <w:t>L</w:t>
      </w:r>
      <w:r w:rsidR="00BA4682" w:rsidRPr="00E141A0">
        <w:rPr>
          <w:szCs w:val="22"/>
        </w:rPr>
        <w:t xml:space="preserve">orsque le </w:t>
      </w:r>
      <w:r w:rsidR="00367797">
        <w:rPr>
          <w:szCs w:val="22"/>
        </w:rPr>
        <w:t>TITULAIRE</w:t>
      </w:r>
      <w:r w:rsidR="00BA4682" w:rsidRPr="00E141A0">
        <w:rPr>
          <w:szCs w:val="22"/>
        </w:rPr>
        <w:t xml:space="preserve"> ne se conforme pas aux dispositions du marché ou aux ordres de service, le représentant </w:t>
      </w:r>
      <w:r w:rsidR="00B62346">
        <w:rPr>
          <w:szCs w:val="22"/>
        </w:rPr>
        <w:t>de l’ACHETEUR</w:t>
      </w:r>
      <w:r w:rsidR="00BA4682" w:rsidRPr="00E141A0">
        <w:rPr>
          <w:szCs w:val="22"/>
        </w:rPr>
        <w:t xml:space="preserve"> le met en demeure d'y satisfaire, dans un délai déterminé, par une décision qui lui est notifiée par écrit.</w:t>
      </w:r>
    </w:p>
    <w:p w14:paraId="2AC6D485" w14:textId="7B37EAFF" w:rsidR="0097765A" w:rsidRPr="00E141A0" w:rsidRDefault="006D1859" w:rsidP="00E141A0">
      <w:pPr>
        <w:spacing w:line="240" w:lineRule="atLeast"/>
        <w:ind w:right="425"/>
        <w:rPr>
          <w:szCs w:val="22"/>
        </w:rPr>
      </w:pPr>
      <w:r w:rsidRPr="00E141A0">
        <w:rPr>
          <w:szCs w:val="22"/>
        </w:rPr>
        <w:t>Ce délai</w:t>
      </w:r>
      <w:r w:rsidR="00BA4682" w:rsidRPr="00E141A0">
        <w:rPr>
          <w:szCs w:val="22"/>
        </w:rPr>
        <w:t xml:space="preserve"> n'est pas inférieur à quinze jours à compter de la date de notification de la mise en demeure.</w:t>
      </w:r>
    </w:p>
    <w:p w14:paraId="0E6B8596" w14:textId="77777777" w:rsidR="001B2BAF" w:rsidRPr="00E141A0" w:rsidRDefault="001B2BAF" w:rsidP="00E141A0">
      <w:pPr>
        <w:spacing w:line="240" w:lineRule="atLeast"/>
        <w:ind w:right="425"/>
        <w:rPr>
          <w:szCs w:val="22"/>
        </w:rPr>
      </w:pPr>
    </w:p>
    <w:p w14:paraId="48D6C742" w14:textId="72FF66DB" w:rsidR="001B2BAF" w:rsidRPr="00E141A0" w:rsidRDefault="00E141A0" w:rsidP="00E141A0">
      <w:pPr>
        <w:pStyle w:val="Titre3"/>
        <w:ind w:right="425"/>
        <w:rPr>
          <w:szCs w:val="22"/>
        </w:rPr>
      </w:pPr>
      <w:bookmarkStart w:id="347" w:name="_Toc190355907"/>
      <w:r w:rsidRPr="00E141A0">
        <w:rPr>
          <w:szCs w:val="22"/>
        </w:rPr>
        <w:t>50</w:t>
      </w:r>
      <w:r w:rsidR="00BA4682" w:rsidRPr="00E141A0">
        <w:rPr>
          <w:szCs w:val="22"/>
        </w:rPr>
        <w:t xml:space="preserve">.2. </w:t>
      </w:r>
      <w:r w:rsidR="001B2BAF" w:rsidRPr="00E141A0">
        <w:rPr>
          <w:szCs w:val="22"/>
        </w:rPr>
        <w:t>Mise en demeure infructueuse</w:t>
      </w:r>
      <w:bookmarkEnd w:id="347"/>
    </w:p>
    <w:p w14:paraId="5D88CC04" w14:textId="690EB193" w:rsidR="0097765A" w:rsidRPr="00E141A0" w:rsidRDefault="00BA4682" w:rsidP="00E141A0">
      <w:pPr>
        <w:spacing w:line="240" w:lineRule="atLeast"/>
        <w:ind w:right="425"/>
        <w:rPr>
          <w:szCs w:val="22"/>
        </w:rPr>
      </w:pPr>
      <w:r w:rsidRPr="00E141A0">
        <w:rPr>
          <w:szCs w:val="22"/>
        </w:rPr>
        <w:t xml:space="preserve">Si le </w:t>
      </w:r>
      <w:r w:rsidR="00367797">
        <w:rPr>
          <w:szCs w:val="22"/>
        </w:rPr>
        <w:t>TITULAIRE</w:t>
      </w:r>
      <w:r w:rsidRPr="00E141A0">
        <w:rPr>
          <w:szCs w:val="22"/>
        </w:rPr>
        <w:t xml:space="preserve"> n'a pas déféré à la mise en demeure, la poursuite des travaux peut être ordonnée, à ses frais et risques, ou la résiliation du marché peut être décidée.</w:t>
      </w:r>
    </w:p>
    <w:p w14:paraId="4DF076A6" w14:textId="77777777" w:rsidR="001B2BAF" w:rsidRPr="00E141A0" w:rsidRDefault="001B2BAF" w:rsidP="00E141A0">
      <w:pPr>
        <w:spacing w:line="240" w:lineRule="atLeast"/>
        <w:ind w:right="425"/>
        <w:rPr>
          <w:szCs w:val="22"/>
          <w:u w:val="single"/>
        </w:rPr>
      </w:pPr>
    </w:p>
    <w:p w14:paraId="1E0CCF89" w14:textId="63833A45" w:rsidR="001B2BAF" w:rsidRPr="00E141A0" w:rsidRDefault="00E141A0" w:rsidP="00E141A0">
      <w:pPr>
        <w:pStyle w:val="Titre3"/>
        <w:ind w:right="425"/>
        <w:rPr>
          <w:szCs w:val="22"/>
        </w:rPr>
      </w:pPr>
      <w:bookmarkStart w:id="348" w:name="_Toc190355908"/>
      <w:r w:rsidRPr="00E141A0">
        <w:rPr>
          <w:szCs w:val="22"/>
        </w:rPr>
        <w:t>50</w:t>
      </w:r>
      <w:r w:rsidR="00BA4682" w:rsidRPr="00E141A0">
        <w:rPr>
          <w:szCs w:val="22"/>
        </w:rPr>
        <w:t xml:space="preserve">.3. </w:t>
      </w:r>
      <w:r w:rsidR="001B2BAF" w:rsidRPr="00E141A0">
        <w:rPr>
          <w:szCs w:val="22"/>
        </w:rPr>
        <w:t>Etat des lieux en phase travaux</w:t>
      </w:r>
      <w:bookmarkEnd w:id="348"/>
    </w:p>
    <w:p w14:paraId="13726681" w14:textId="59095495" w:rsidR="0097765A" w:rsidRPr="00E141A0" w:rsidRDefault="00BA4682" w:rsidP="00E141A0">
      <w:pPr>
        <w:spacing w:line="240" w:lineRule="atLeast"/>
        <w:ind w:right="425"/>
        <w:rPr>
          <w:szCs w:val="22"/>
        </w:rPr>
      </w:pPr>
      <w:r w:rsidRPr="00E141A0">
        <w:rPr>
          <w:szCs w:val="22"/>
        </w:rPr>
        <w:t xml:space="preserve">Pour assurer la poursuite des travaux, en lieu et place du </w:t>
      </w:r>
      <w:r w:rsidR="00367797">
        <w:rPr>
          <w:szCs w:val="22"/>
        </w:rPr>
        <w:t>TITULAIRE</w:t>
      </w:r>
      <w:r w:rsidRPr="00E141A0">
        <w:rPr>
          <w:szCs w:val="22"/>
        </w:rPr>
        <w:t xml:space="preserve">, il est procédé, le </w:t>
      </w:r>
      <w:r w:rsidR="00367797">
        <w:rPr>
          <w:szCs w:val="22"/>
        </w:rPr>
        <w:t>TITULAIRE</w:t>
      </w:r>
      <w:r w:rsidRPr="00E141A0">
        <w:rPr>
          <w:szCs w:val="22"/>
        </w:rPr>
        <w:t xml:space="preserve"> étant présent ou ayant été dûment convoqué, à la constatation des travaux exécutés et des approvisionnements existants ainsi qu'à l'inventaire descriptif du matériel du </w:t>
      </w:r>
      <w:r w:rsidR="00367797">
        <w:rPr>
          <w:szCs w:val="22"/>
        </w:rPr>
        <w:t>TITULAIRE</w:t>
      </w:r>
      <w:r w:rsidRPr="00E141A0">
        <w:rPr>
          <w:szCs w:val="22"/>
        </w:rPr>
        <w:t xml:space="preserve"> et à la remise à celui-ci de la partie de ce matériel qui n'est pas utile à l'achèvement des travaux.</w:t>
      </w:r>
    </w:p>
    <w:p w14:paraId="0C490B0E" w14:textId="27B9205C" w:rsidR="0097765A" w:rsidRPr="00E141A0" w:rsidRDefault="00BA4682" w:rsidP="00E141A0">
      <w:pPr>
        <w:spacing w:line="240" w:lineRule="atLeast"/>
        <w:ind w:right="425"/>
        <w:rPr>
          <w:szCs w:val="22"/>
        </w:rPr>
      </w:pPr>
      <w:r w:rsidRPr="00E141A0">
        <w:rPr>
          <w:szCs w:val="22"/>
        </w:rPr>
        <w:t xml:space="preserve">Dans le délai d'un mois suivant la notification de la décision de poursuite des travaux, en lieu et place du </w:t>
      </w:r>
      <w:r w:rsidR="00367797">
        <w:rPr>
          <w:szCs w:val="22"/>
        </w:rPr>
        <w:t>TITULAIRE</w:t>
      </w:r>
      <w:r w:rsidRPr="00E141A0">
        <w:rPr>
          <w:szCs w:val="22"/>
        </w:rPr>
        <w:t>, ce dernier peut être autorisé par ordre de service à reprendre l'exécution des travaux s'il justifie des moyens nécessaires pour les mener à bonne fin.</w:t>
      </w:r>
    </w:p>
    <w:p w14:paraId="6A40199A" w14:textId="456CF807" w:rsidR="0097765A" w:rsidRPr="00E141A0" w:rsidRDefault="00BA4682" w:rsidP="00E141A0">
      <w:pPr>
        <w:spacing w:line="240" w:lineRule="atLeast"/>
        <w:ind w:right="425"/>
        <w:rPr>
          <w:szCs w:val="22"/>
        </w:rPr>
      </w:pPr>
      <w:r w:rsidRPr="00E141A0">
        <w:rPr>
          <w:szCs w:val="22"/>
        </w:rPr>
        <w:t xml:space="preserve">Après l'expiration de ce délai, la résiliation du marché est prononcée par le représentant </w:t>
      </w:r>
      <w:r w:rsidR="00B62346">
        <w:rPr>
          <w:szCs w:val="22"/>
        </w:rPr>
        <w:t>de l’ACHETEUR</w:t>
      </w:r>
      <w:r w:rsidRPr="00E141A0">
        <w:rPr>
          <w:szCs w:val="22"/>
        </w:rPr>
        <w:t>.</w:t>
      </w:r>
    </w:p>
    <w:p w14:paraId="1D04B020" w14:textId="77777777" w:rsidR="001B2BAF" w:rsidRPr="00E141A0" w:rsidRDefault="001B2BAF" w:rsidP="00E141A0">
      <w:pPr>
        <w:spacing w:line="240" w:lineRule="atLeast"/>
        <w:ind w:right="425"/>
        <w:rPr>
          <w:szCs w:val="22"/>
        </w:rPr>
      </w:pPr>
    </w:p>
    <w:p w14:paraId="57E56BBA" w14:textId="2814B454" w:rsidR="001B2BAF" w:rsidRPr="00E141A0" w:rsidRDefault="00E141A0" w:rsidP="00E141A0">
      <w:pPr>
        <w:pStyle w:val="Titre3"/>
        <w:ind w:right="425"/>
        <w:rPr>
          <w:szCs w:val="22"/>
        </w:rPr>
      </w:pPr>
      <w:bookmarkStart w:id="349" w:name="_Toc190355909"/>
      <w:r w:rsidRPr="00E141A0">
        <w:rPr>
          <w:szCs w:val="22"/>
        </w:rPr>
        <w:t>50</w:t>
      </w:r>
      <w:r w:rsidR="00BA4682" w:rsidRPr="00E141A0">
        <w:rPr>
          <w:szCs w:val="22"/>
        </w:rPr>
        <w:t xml:space="preserve">.4. </w:t>
      </w:r>
      <w:r w:rsidR="001B2BAF" w:rsidRPr="00E141A0">
        <w:rPr>
          <w:szCs w:val="22"/>
        </w:rPr>
        <w:t>Marché de substitution</w:t>
      </w:r>
      <w:bookmarkEnd w:id="349"/>
    </w:p>
    <w:p w14:paraId="35424742" w14:textId="43BE169F" w:rsidR="0097765A" w:rsidRPr="00E141A0" w:rsidRDefault="00BA4682" w:rsidP="00E141A0">
      <w:pPr>
        <w:spacing w:line="240" w:lineRule="atLeast"/>
        <w:ind w:right="425"/>
        <w:rPr>
          <w:szCs w:val="22"/>
        </w:rPr>
      </w:pPr>
      <w:r w:rsidRPr="00E141A0">
        <w:rPr>
          <w:szCs w:val="22"/>
        </w:rPr>
        <w:t xml:space="preserve">En cas de résiliation aux frais et risques du </w:t>
      </w:r>
      <w:r w:rsidR="00367797">
        <w:rPr>
          <w:szCs w:val="22"/>
        </w:rPr>
        <w:t>TITULAIRE</w:t>
      </w:r>
      <w:r w:rsidRPr="00E141A0">
        <w:rPr>
          <w:szCs w:val="22"/>
        </w:rPr>
        <w:t xml:space="preserve">, les mesures prises en application de l'article </w:t>
      </w:r>
      <w:r w:rsidR="00E141A0" w:rsidRPr="00E141A0">
        <w:rPr>
          <w:szCs w:val="22"/>
        </w:rPr>
        <w:t>50</w:t>
      </w:r>
      <w:r w:rsidRPr="00E141A0">
        <w:rPr>
          <w:szCs w:val="22"/>
        </w:rPr>
        <w:t xml:space="preserve">.3 sont à la charge de celui-ci. Pour l'achèvement des travaux conformément à la réglementation en vigueur, il est passé un marché avec un autre entrepreneur. Ce marché de substitution est transmis pour information au </w:t>
      </w:r>
      <w:r w:rsidR="00367797">
        <w:rPr>
          <w:szCs w:val="22"/>
        </w:rPr>
        <w:t>TITULAIRE</w:t>
      </w:r>
      <w:r w:rsidRPr="00E141A0">
        <w:rPr>
          <w:szCs w:val="22"/>
        </w:rPr>
        <w:t xml:space="preserve"> défaillant. Par exception aux dispositions de l'article 13.4.2, le décompte général du marché résilié ne sera notifié au </w:t>
      </w:r>
      <w:r w:rsidR="00367797">
        <w:rPr>
          <w:szCs w:val="22"/>
        </w:rPr>
        <w:t>TITULAIRE</w:t>
      </w:r>
      <w:r w:rsidRPr="00E141A0">
        <w:rPr>
          <w:szCs w:val="22"/>
        </w:rPr>
        <w:t xml:space="preserve"> qu'après règlement définitif du nouveau marché passé pour l'achèvement des travaux.</w:t>
      </w:r>
    </w:p>
    <w:p w14:paraId="1E0D254A" w14:textId="77777777" w:rsidR="001B2BAF" w:rsidRPr="00E141A0" w:rsidRDefault="001B2BAF" w:rsidP="00E141A0">
      <w:pPr>
        <w:spacing w:line="240" w:lineRule="atLeast"/>
        <w:ind w:right="425"/>
        <w:rPr>
          <w:szCs w:val="22"/>
        </w:rPr>
      </w:pPr>
    </w:p>
    <w:p w14:paraId="02789DFD" w14:textId="454DD497" w:rsidR="001B2BAF" w:rsidRPr="00E141A0" w:rsidRDefault="00E141A0" w:rsidP="00E141A0">
      <w:pPr>
        <w:pStyle w:val="Titre3"/>
        <w:ind w:right="425"/>
        <w:rPr>
          <w:szCs w:val="22"/>
        </w:rPr>
      </w:pPr>
      <w:bookmarkStart w:id="350" w:name="_Toc190355910"/>
      <w:r w:rsidRPr="00E141A0">
        <w:rPr>
          <w:szCs w:val="22"/>
        </w:rPr>
        <w:t>50</w:t>
      </w:r>
      <w:r w:rsidR="00BA4682" w:rsidRPr="00E141A0">
        <w:rPr>
          <w:szCs w:val="22"/>
        </w:rPr>
        <w:t xml:space="preserve">.5. </w:t>
      </w:r>
      <w:r w:rsidR="001B2BAF" w:rsidRPr="00E141A0">
        <w:rPr>
          <w:szCs w:val="22"/>
        </w:rPr>
        <w:t>Suivi du marché subséquent</w:t>
      </w:r>
      <w:bookmarkEnd w:id="350"/>
    </w:p>
    <w:p w14:paraId="08622916" w14:textId="71654344" w:rsidR="0097765A" w:rsidRPr="00E141A0" w:rsidRDefault="00BA4682" w:rsidP="00E141A0">
      <w:pPr>
        <w:spacing w:line="240" w:lineRule="atLeast"/>
        <w:ind w:right="425"/>
        <w:rPr>
          <w:szCs w:val="22"/>
        </w:rPr>
      </w:pPr>
      <w:r w:rsidRPr="00E141A0">
        <w:rPr>
          <w:szCs w:val="22"/>
        </w:rPr>
        <w:t xml:space="preserve">Le </w:t>
      </w:r>
      <w:r w:rsidR="00367797">
        <w:rPr>
          <w:szCs w:val="22"/>
        </w:rPr>
        <w:t>TITULAIRE</w:t>
      </w:r>
      <w:r w:rsidRPr="00E141A0">
        <w:rPr>
          <w:szCs w:val="22"/>
        </w:rPr>
        <w:t xml:space="preserve">, dont les travaux font l'objet des stipulations des articles </w:t>
      </w:r>
      <w:r w:rsidR="00E141A0" w:rsidRPr="00E141A0">
        <w:rPr>
          <w:szCs w:val="22"/>
        </w:rPr>
        <w:t>50</w:t>
      </w:r>
      <w:r w:rsidRPr="00E141A0">
        <w:rPr>
          <w:szCs w:val="22"/>
        </w:rPr>
        <w:t xml:space="preserve">.2 et </w:t>
      </w:r>
      <w:r w:rsidR="00E141A0" w:rsidRPr="00E141A0">
        <w:rPr>
          <w:szCs w:val="22"/>
        </w:rPr>
        <w:t>50</w:t>
      </w:r>
      <w:r w:rsidRPr="00E141A0">
        <w:rPr>
          <w:szCs w:val="22"/>
        </w:rPr>
        <w:t>.3, est autorisé à en suivre l'exécution sans pouvoir entraver les ordres</w:t>
      </w:r>
      <w:r w:rsidR="008276C6">
        <w:rPr>
          <w:szCs w:val="22"/>
        </w:rPr>
        <w:t xml:space="preserve"> de</w:t>
      </w:r>
      <w:r w:rsidRPr="00E141A0">
        <w:rPr>
          <w:szCs w:val="22"/>
        </w:rPr>
        <w:t xml:space="preserve"> </w:t>
      </w:r>
      <w:r w:rsidR="008276C6" w:rsidRPr="008276C6">
        <w:rPr>
          <w:szCs w:val="22"/>
        </w:rPr>
        <w:t xml:space="preserve">l’ACHETEUR </w:t>
      </w:r>
      <w:r w:rsidRPr="00E141A0">
        <w:rPr>
          <w:szCs w:val="22"/>
        </w:rPr>
        <w:t>et de ses représentants.</w:t>
      </w:r>
    </w:p>
    <w:p w14:paraId="76E2C173" w14:textId="77777777" w:rsidR="0097765A" w:rsidRPr="00E141A0" w:rsidRDefault="00BA4682" w:rsidP="00E141A0">
      <w:pPr>
        <w:spacing w:line="240" w:lineRule="atLeast"/>
        <w:ind w:right="425"/>
        <w:rPr>
          <w:szCs w:val="22"/>
        </w:rPr>
      </w:pPr>
      <w:r w:rsidRPr="00E141A0">
        <w:rPr>
          <w:szCs w:val="22"/>
        </w:rPr>
        <w:t>Il en est de même en cas de nouveau marché passé à ses frais et risques.</w:t>
      </w:r>
    </w:p>
    <w:p w14:paraId="65BC634B" w14:textId="77777777" w:rsidR="001B2BAF" w:rsidRPr="00E141A0" w:rsidRDefault="001B2BAF" w:rsidP="00E141A0">
      <w:pPr>
        <w:spacing w:line="240" w:lineRule="atLeast"/>
        <w:ind w:right="425"/>
        <w:rPr>
          <w:szCs w:val="22"/>
        </w:rPr>
      </w:pPr>
    </w:p>
    <w:p w14:paraId="073A2B76" w14:textId="2353DBA1" w:rsidR="001B2BAF" w:rsidRPr="00E141A0" w:rsidRDefault="00E141A0" w:rsidP="00E141A0">
      <w:pPr>
        <w:pStyle w:val="Titre3"/>
        <w:ind w:right="425"/>
        <w:rPr>
          <w:szCs w:val="22"/>
        </w:rPr>
      </w:pPr>
      <w:bookmarkStart w:id="351" w:name="_Toc190355911"/>
      <w:r w:rsidRPr="00E141A0">
        <w:rPr>
          <w:szCs w:val="22"/>
        </w:rPr>
        <w:t>50</w:t>
      </w:r>
      <w:r w:rsidR="00BA4682" w:rsidRPr="00E141A0">
        <w:rPr>
          <w:szCs w:val="22"/>
        </w:rPr>
        <w:t xml:space="preserve">.6. </w:t>
      </w:r>
      <w:r w:rsidR="001B2BAF" w:rsidRPr="00E141A0">
        <w:rPr>
          <w:szCs w:val="22"/>
        </w:rPr>
        <w:t>Frais et risque</w:t>
      </w:r>
      <w:bookmarkEnd w:id="351"/>
    </w:p>
    <w:p w14:paraId="2EF283E7" w14:textId="54789CB9" w:rsidR="0097765A" w:rsidRPr="00E141A0" w:rsidRDefault="00BA4682" w:rsidP="00E141A0">
      <w:pPr>
        <w:spacing w:line="240" w:lineRule="atLeast"/>
        <w:ind w:right="425"/>
        <w:rPr>
          <w:szCs w:val="22"/>
        </w:rPr>
      </w:pPr>
      <w:r w:rsidRPr="00E141A0">
        <w:rPr>
          <w:szCs w:val="22"/>
        </w:rPr>
        <w:t xml:space="preserve">Les excédents de dépenses qui résultent du nouveau marché, passé après la décision de résiliation prévue aux articles </w:t>
      </w:r>
      <w:r w:rsidR="00E141A0" w:rsidRPr="00E141A0">
        <w:rPr>
          <w:szCs w:val="22"/>
        </w:rPr>
        <w:t>50</w:t>
      </w:r>
      <w:r w:rsidRPr="00E141A0">
        <w:rPr>
          <w:szCs w:val="22"/>
        </w:rPr>
        <w:t xml:space="preserve">.2 ou </w:t>
      </w:r>
      <w:r w:rsidR="00E141A0" w:rsidRPr="00E141A0">
        <w:rPr>
          <w:szCs w:val="22"/>
        </w:rPr>
        <w:t>50</w:t>
      </w:r>
      <w:r w:rsidRPr="00E141A0">
        <w:rPr>
          <w:szCs w:val="22"/>
        </w:rPr>
        <w:t xml:space="preserve">.3, sont à la charge du </w:t>
      </w:r>
      <w:r w:rsidR="00367797">
        <w:rPr>
          <w:szCs w:val="22"/>
        </w:rPr>
        <w:t>TITULAIRE</w:t>
      </w:r>
      <w:r w:rsidRPr="00E141A0">
        <w:rPr>
          <w:szCs w:val="22"/>
        </w:rPr>
        <w:t>. Ils sont prélevés sur les sommes qui peuvent lui être dues ou, à défaut, sur ses sûretés éventuelles, sans préjudice des droits à exercer contre lui en cas d'insuffisance.</w:t>
      </w:r>
    </w:p>
    <w:p w14:paraId="26CB2CD9" w14:textId="4173B5E9" w:rsidR="0097765A" w:rsidRPr="00E141A0" w:rsidRDefault="00BA4682" w:rsidP="00E141A0">
      <w:pPr>
        <w:spacing w:line="240" w:lineRule="atLeast"/>
        <w:ind w:right="425"/>
        <w:rPr>
          <w:szCs w:val="22"/>
        </w:rPr>
      </w:pPr>
      <w:r w:rsidRPr="00E141A0">
        <w:rPr>
          <w:szCs w:val="22"/>
        </w:rPr>
        <w:t xml:space="preserve">Dans le cas d'une diminution des dépenses, le </w:t>
      </w:r>
      <w:r w:rsidR="00367797">
        <w:rPr>
          <w:szCs w:val="22"/>
        </w:rPr>
        <w:t>TITULAIRE</w:t>
      </w:r>
      <w:r w:rsidRPr="00E141A0">
        <w:rPr>
          <w:szCs w:val="22"/>
        </w:rPr>
        <w:t xml:space="preserve"> ne peut en bénéficier, même partiellement.</w:t>
      </w:r>
    </w:p>
    <w:p w14:paraId="05AE9928" w14:textId="77777777" w:rsidR="001B2BAF" w:rsidRPr="00E141A0" w:rsidRDefault="001B2BAF" w:rsidP="00E141A0">
      <w:pPr>
        <w:spacing w:line="240" w:lineRule="atLeast"/>
        <w:ind w:right="425"/>
        <w:rPr>
          <w:szCs w:val="22"/>
        </w:rPr>
      </w:pPr>
    </w:p>
    <w:p w14:paraId="35FD9AB3" w14:textId="4DAEDFDB" w:rsidR="001B2BAF" w:rsidRPr="00E141A0" w:rsidRDefault="00E141A0" w:rsidP="00E141A0">
      <w:pPr>
        <w:pStyle w:val="Titre3"/>
        <w:ind w:right="425"/>
        <w:rPr>
          <w:szCs w:val="22"/>
        </w:rPr>
      </w:pPr>
      <w:bookmarkStart w:id="352" w:name="_Toc190355912"/>
      <w:r w:rsidRPr="00E141A0">
        <w:rPr>
          <w:szCs w:val="22"/>
        </w:rPr>
        <w:t>50</w:t>
      </w:r>
      <w:r w:rsidR="00BA4682" w:rsidRPr="00E141A0">
        <w:rPr>
          <w:szCs w:val="22"/>
        </w:rPr>
        <w:t xml:space="preserve">.7. </w:t>
      </w:r>
      <w:r w:rsidR="001B2BAF" w:rsidRPr="00E141A0">
        <w:rPr>
          <w:szCs w:val="22"/>
        </w:rPr>
        <w:t>Groupement</w:t>
      </w:r>
      <w:bookmarkEnd w:id="352"/>
    </w:p>
    <w:p w14:paraId="7A6745E7" w14:textId="5D2484F1" w:rsidR="0097765A" w:rsidRPr="00E141A0" w:rsidRDefault="00BA4682" w:rsidP="00E141A0">
      <w:pPr>
        <w:spacing w:line="240" w:lineRule="atLeast"/>
        <w:ind w:right="425"/>
        <w:rPr>
          <w:szCs w:val="22"/>
        </w:rPr>
      </w:pPr>
      <w:r w:rsidRPr="00E141A0">
        <w:rPr>
          <w:szCs w:val="22"/>
        </w:rPr>
        <w:t>Dans le cas d'un marché passé avec un groupement conjoint dont le mandataire est solidaire de chacun des membres, les dispositions particulières ci-après sont applicables :</w:t>
      </w:r>
    </w:p>
    <w:p w14:paraId="627FBEF5" w14:textId="77777777" w:rsidR="00E141A0" w:rsidRPr="00E141A0" w:rsidRDefault="00E141A0" w:rsidP="00E141A0">
      <w:pPr>
        <w:spacing w:line="240" w:lineRule="atLeast"/>
        <w:ind w:right="425"/>
        <w:rPr>
          <w:szCs w:val="22"/>
        </w:rPr>
      </w:pPr>
    </w:p>
    <w:p w14:paraId="5EA4A35B" w14:textId="7BD35434" w:rsidR="0097765A" w:rsidRPr="00E141A0" w:rsidRDefault="00E141A0" w:rsidP="00E141A0">
      <w:pPr>
        <w:spacing w:line="240" w:lineRule="atLeast"/>
        <w:ind w:right="425"/>
        <w:rPr>
          <w:szCs w:val="22"/>
        </w:rPr>
      </w:pPr>
      <w:r w:rsidRPr="00E141A0">
        <w:rPr>
          <w:szCs w:val="22"/>
        </w:rPr>
        <w:t>50</w:t>
      </w:r>
      <w:r w:rsidR="00BA4682" w:rsidRPr="00E141A0">
        <w:rPr>
          <w:szCs w:val="22"/>
        </w:rPr>
        <w:t xml:space="preserve">.7.1. Si l'un des membres du groupement ne se conforme pas aux obligations définies au </w:t>
      </w:r>
      <w:r w:rsidRPr="00E141A0">
        <w:rPr>
          <w:szCs w:val="22"/>
        </w:rPr>
        <w:t>50</w:t>
      </w:r>
      <w:r w:rsidR="00BA4682" w:rsidRPr="00E141A0">
        <w:rPr>
          <w:szCs w:val="22"/>
        </w:rPr>
        <w:t xml:space="preserve">.1 qui lui incombent pour l'exécution des prestations qui lui sont attribuées dans l'acte d'engagement, le représentant </w:t>
      </w:r>
      <w:r w:rsidR="00B62346">
        <w:rPr>
          <w:szCs w:val="22"/>
        </w:rPr>
        <w:t>de l’ACHETEUR</w:t>
      </w:r>
      <w:r w:rsidR="00BA4682" w:rsidRPr="00E141A0">
        <w:rPr>
          <w:szCs w:val="22"/>
        </w:rPr>
        <w:t xml:space="preserve"> le met en demeure d'y satisfaire suivant les modalités définies à l'article </w:t>
      </w:r>
      <w:r w:rsidRPr="00E141A0">
        <w:rPr>
          <w:szCs w:val="22"/>
        </w:rPr>
        <w:t>50</w:t>
      </w:r>
      <w:r w:rsidR="00BA4682" w:rsidRPr="00E141A0">
        <w:rPr>
          <w:szCs w:val="22"/>
        </w:rPr>
        <w:t>.1, la décision étant adressée au mandataire.</w:t>
      </w:r>
    </w:p>
    <w:p w14:paraId="5C1BE15A" w14:textId="77777777" w:rsidR="0097765A" w:rsidRPr="00E141A0" w:rsidRDefault="00BA4682" w:rsidP="00E141A0">
      <w:pPr>
        <w:spacing w:line="240" w:lineRule="atLeast"/>
        <w:ind w:right="425"/>
        <w:rPr>
          <w:szCs w:val="22"/>
        </w:rPr>
      </w:pPr>
      <w:r w:rsidRPr="00E141A0">
        <w:rPr>
          <w:szCs w:val="22"/>
        </w:rPr>
        <w:t>La mise en demeure produit effet, sans qu'il soit besoin d'une mention expresse à l'égard du mandataire. Le mandataire est tenu de se substituer au membre du groupement défaillant pour l'exécution des travaux dans le mois qui suit l'expiration du délai imparti à ce membre, si ce dernier n'a pas déféré à la mise en demeure.</w:t>
      </w:r>
    </w:p>
    <w:p w14:paraId="26205648" w14:textId="3E84CA16" w:rsidR="0097765A" w:rsidRPr="00E141A0" w:rsidRDefault="00BA4682" w:rsidP="00E141A0">
      <w:pPr>
        <w:spacing w:line="240" w:lineRule="atLeast"/>
        <w:ind w:right="425"/>
        <w:rPr>
          <w:szCs w:val="22"/>
        </w:rPr>
      </w:pPr>
      <w:r w:rsidRPr="00E141A0">
        <w:rPr>
          <w:szCs w:val="22"/>
        </w:rPr>
        <w:t xml:space="preserve">A défaut, les mesures coercitives prévues à l'article </w:t>
      </w:r>
      <w:r w:rsidR="00E141A0" w:rsidRPr="00E141A0">
        <w:rPr>
          <w:szCs w:val="22"/>
        </w:rPr>
        <w:t>50</w:t>
      </w:r>
      <w:r w:rsidRPr="00E141A0">
        <w:rPr>
          <w:szCs w:val="22"/>
        </w:rPr>
        <w:t>.2. peuvent être appliquées au membre du groupement défaillant comme au mandataire.</w:t>
      </w:r>
    </w:p>
    <w:p w14:paraId="4259A906" w14:textId="77777777" w:rsidR="00E141A0" w:rsidRPr="00E141A0" w:rsidRDefault="00E141A0" w:rsidP="00E141A0">
      <w:pPr>
        <w:spacing w:line="240" w:lineRule="atLeast"/>
        <w:ind w:right="425"/>
        <w:rPr>
          <w:szCs w:val="22"/>
        </w:rPr>
      </w:pPr>
    </w:p>
    <w:p w14:paraId="6DAEC760" w14:textId="59CDAC59" w:rsidR="0097765A" w:rsidRPr="00E141A0" w:rsidRDefault="00E141A0" w:rsidP="00E141A0">
      <w:pPr>
        <w:spacing w:line="240" w:lineRule="atLeast"/>
        <w:ind w:right="425"/>
        <w:rPr>
          <w:szCs w:val="22"/>
        </w:rPr>
      </w:pPr>
      <w:r w:rsidRPr="00E141A0">
        <w:rPr>
          <w:szCs w:val="22"/>
        </w:rPr>
        <w:t>50</w:t>
      </w:r>
      <w:r w:rsidR="00BA4682" w:rsidRPr="00E141A0">
        <w:rPr>
          <w:szCs w:val="22"/>
        </w:rPr>
        <w:t xml:space="preserve">.7.2. Si le mandataire ne se conforme pas aux obligations qui lui incombent en tant que représentant et coordonnateur des autres membres du groupement, il est mis en demeure d'y satisfaire suivant les modalités définies à l'article </w:t>
      </w:r>
      <w:r w:rsidRPr="00E141A0">
        <w:rPr>
          <w:szCs w:val="22"/>
        </w:rPr>
        <w:t>50</w:t>
      </w:r>
      <w:r w:rsidR="00BA4682" w:rsidRPr="00E141A0">
        <w:rPr>
          <w:szCs w:val="22"/>
        </w:rPr>
        <w:t>.1.</w:t>
      </w:r>
    </w:p>
    <w:p w14:paraId="232ADA6A" w14:textId="70247AD9" w:rsidR="0097765A" w:rsidRPr="00E141A0" w:rsidRDefault="00BA4682" w:rsidP="00E141A0">
      <w:pPr>
        <w:spacing w:line="240" w:lineRule="atLeast"/>
        <w:ind w:right="425"/>
        <w:rPr>
          <w:szCs w:val="22"/>
        </w:rPr>
      </w:pPr>
      <w:r w:rsidRPr="00E141A0">
        <w:rPr>
          <w:szCs w:val="22"/>
        </w:rPr>
        <w:t xml:space="preserve">Si cette mise en demeure reste sans effet, le représentant </w:t>
      </w:r>
      <w:r w:rsidR="00B62346">
        <w:rPr>
          <w:szCs w:val="22"/>
        </w:rPr>
        <w:t>de l’ACHETEUR</w:t>
      </w:r>
      <w:r w:rsidRPr="00E141A0">
        <w:rPr>
          <w:szCs w:val="22"/>
        </w:rPr>
        <w:t xml:space="preserve"> invite les entrepreneurs conjoints à désigner un autre mandataire parmi les autres membres du groupement, dans le délai d'un mois.</w:t>
      </w:r>
    </w:p>
    <w:p w14:paraId="19EAAD78" w14:textId="77777777" w:rsidR="0097765A" w:rsidRPr="00E141A0" w:rsidRDefault="00BA4682" w:rsidP="00E141A0">
      <w:pPr>
        <w:spacing w:line="240" w:lineRule="atLeast"/>
        <w:ind w:right="425"/>
        <w:rPr>
          <w:szCs w:val="22"/>
        </w:rPr>
      </w:pPr>
      <w:r w:rsidRPr="00E141A0">
        <w:rPr>
          <w:szCs w:val="22"/>
        </w:rPr>
        <w:t>Le nouveau mandataire, une fois désigné, est substitué par avenant à l'ancien dans tous ses droits et obligations.</w:t>
      </w:r>
    </w:p>
    <w:p w14:paraId="5B9FD803" w14:textId="77777777" w:rsidR="00E141A0" w:rsidRPr="00E141A0" w:rsidRDefault="00E141A0" w:rsidP="00E141A0">
      <w:pPr>
        <w:spacing w:line="240" w:lineRule="atLeast"/>
        <w:ind w:right="425"/>
        <w:rPr>
          <w:szCs w:val="22"/>
        </w:rPr>
      </w:pPr>
    </w:p>
    <w:p w14:paraId="338870ED" w14:textId="04B62B18" w:rsidR="0097765A" w:rsidRPr="00E141A0" w:rsidRDefault="00E141A0" w:rsidP="00E141A0">
      <w:pPr>
        <w:spacing w:line="240" w:lineRule="atLeast"/>
        <w:ind w:right="425"/>
        <w:rPr>
          <w:szCs w:val="22"/>
        </w:rPr>
      </w:pPr>
      <w:r w:rsidRPr="00E141A0">
        <w:rPr>
          <w:szCs w:val="22"/>
        </w:rPr>
        <w:t>50</w:t>
      </w:r>
      <w:r w:rsidR="00BA4682" w:rsidRPr="00E141A0">
        <w:rPr>
          <w:szCs w:val="22"/>
        </w:rPr>
        <w:t>.7.3. Lorsque le mandataire est défaillant, non seulement dans son rôle de mandataire, mais aussi dans l'exécution des travaux qui lui sont attribuées dans l'acte d'engagement, les dispositions suivantes s'appliquent.</w:t>
      </w:r>
    </w:p>
    <w:p w14:paraId="667B0EBC" w14:textId="03054B0A" w:rsidR="0097765A" w:rsidRPr="00E141A0" w:rsidRDefault="00BA4682" w:rsidP="00E141A0">
      <w:pPr>
        <w:spacing w:line="240" w:lineRule="atLeast"/>
        <w:ind w:right="425"/>
        <w:rPr>
          <w:szCs w:val="22"/>
        </w:rPr>
      </w:pPr>
      <w:r w:rsidRPr="00E141A0">
        <w:rPr>
          <w:szCs w:val="22"/>
        </w:rPr>
        <w:t xml:space="preserve">Si les autres membres du groupement l'acceptent expressément, un des autres membres du groupement peut être substitué au mandataire dans l'exécution des prestations qui lui sont attribuées dans l'acte d'engagement. Un nouveau mandataire est alors désigné selon les modalités fixées à l'article </w:t>
      </w:r>
      <w:r w:rsidR="00E141A0" w:rsidRPr="00E141A0">
        <w:rPr>
          <w:szCs w:val="22"/>
        </w:rPr>
        <w:t>50</w:t>
      </w:r>
      <w:r w:rsidRPr="00E141A0">
        <w:rPr>
          <w:szCs w:val="22"/>
        </w:rPr>
        <w:t>.7.2.</w:t>
      </w:r>
    </w:p>
    <w:p w14:paraId="53554AED" w14:textId="3CDD4816" w:rsidR="0097765A" w:rsidRPr="00E141A0" w:rsidRDefault="00BA4682" w:rsidP="00E141A0">
      <w:pPr>
        <w:spacing w:line="240" w:lineRule="atLeast"/>
        <w:ind w:right="425"/>
        <w:rPr>
          <w:szCs w:val="22"/>
        </w:rPr>
      </w:pPr>
      <w:r w:rsidRPr="00E141A0">
        <w:rPr>
          <w:szCs w:val="22"/>
        </w:rPr>
        <w:t xml:space="preserve">Faute de l'accord des autres membres du groupement, le représentant </w:t>
      </w:r>
      <w:r w:rsidR="00B62346">
        <w:rPr>
          <w:szCs w:val="22"/>
        </w:rPr>
        <w:t>de l’ACHETEUR</w:t>
      </w:r>
      <w:r w:rsidRPr="00E141A0">
        <w:rPr>
          <w:szCs w:val="22"/>
        </w:rPr>
        <w:t xml:space="preserve"> est tenu de passer un nouveau marché pour la réalisation de la part des travaux non exécutée par le mandataire. Dans ce cas :</w:t>
      </w:r>
    </w:p>
    <w:p w14:paraId="22F3FDC7" w14:textId="48A2BEB7" w:rsidR="0097765A" w:rsidRPr="00E141A0" w:rsidRDefault="00BA4682">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si les autres membres du groupement en expriment le souhait, ils peuvent poursuivre leurs travaux dans le cadre d'un groupement réduit à eux seuls. Un nouveau mandataire est alors désigné selon les modalités fixées à l'article </w:t>
      </w:r>
      <w:r w:rsidR="00E141A0" w:rsidRPr="00E141A0">
        <w:rPr>
          <w:rFonts w:ascii="Arial" w:hAnsi="Arial" w:cs="Arial"/>
          <w:sz w:val="22"/>
          <w:szCs w:val="22"/>
        </w:rPr>
        <w:t>50</w:t>
      </w:r>
      <w:r w:rsidRPr="00E141A0">
        <w:rPr>
          <w:rFonts w:ascii="Arial" w:hAnsi="Arial" w:cs="Arial"/>
          <w:sz w:val="22"/>
          <w:szCs w:val="22"/>
        </w:rPr>
        <w:t>.7.2.</w:t>
      </w:r>
      <w:r w:rsidR="006D1859" w:rsidRPr="00E141A0">
        <w:rPr>
          <w:rFonts w:ascii="Arial" w:hAnsi="Arial" w:cs="Arial"/>
          <w:sz w:val="22"/>
          <w:szCs w:val="22"/>
        </w:rPr>
        <w:t xml:space="preserve"> </w:t>
      </w:r>
      <w:r w:rsidRPr="00E141A0">
        <w:rPr>
          <w:rFonts w:ascii="Arial" w:hAnsi="Arial" w:cs="Arial"/>
          <w:sz w:val="22"/>
          <w:szCs w:val="22"/>
        </w:rPr>
        <w:t>Un avenant désigne alors la part des prestations exclues du marché, celles restant à fournir par chacun des membres du groupement ainsi réduit, et le nouveau mandataire de ce groupement ;</w:t>
      </w:r>
    </w:p>
    <w:p w14:paraId="79128120" w14:textId="34C9DD6C" w:rsidR="00BA4682" w:rsidRPr="00E141A0" w:rsidRDefault="00BA4682">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lastRenderedPageBreak/>
        <w:t xml:space="preserve">si les membres du groupement ne souhaitent pas poursuivre l'exécution des travaux, le représentant </w:t>
      </w:r>
      <w:r w:rsidR="00B62346">
        <w:rPr>
          <w:rFonts w:ascii="Arial" w:hAnsi="Arial" w:cs="Arial"/>
          <w:sz w:val="22"/>
          <w:szCs w:val="22"/>
        </w:rPr>
        <w:t>de l’ACHETEUR</w:t>
      </w:r>
      <w:r w:rsidRPr="00E141A0">
        <w:rPr>
          <w:rFonts w:ascii="Arial" w:hAnsi="Arial" w:cs="Arial"/>
          <w:sz w:val="22"/>
          <w:szCs w:val="22"/>
        </w:rPr>
        <w:t xml:space="preserve"> résilie la totalité du marché.</w:t>
      </w:r>
    </w:p>
    <w:p w14:paraId="5ECDD52F" w14:textId="77777777" w:rsidR="006D1859" w:rsidRPr="00E141A0" w:rsidRDefault="006D1859" w:rsidP="00E141A0">
      <w:pPr>
        <w:spacing w:line="240" w:lineRule="atLeast"/>
        <w:ind w:right="425"/>
        <w:rPr>
          <w:szCs w:val="22"/>
          <w:u w:val="single"/>
        </w:rPr>
      </w:pPr>
    </w:p>
    <w:p w14:paraId="5D961476" w14:textId="6348762A" w:rsidR="006D1859" w:rsidRPr="00E141A0" w:rsidRDefault="00E141A0" w:rsidP="00E141A0">
      <w:pPr>
        <w:pStyle w:val="Titre3"/>
        <w:ind w:right="425"/>
        <w:rPr>
          <w:szCs w:val="22"/>
        </w:rPr>
      </w:pPr>
      <w:bookmarkStart w:id="353" w:name="_Toc190355913"/>
      <w:r w:rsidRPr="00E141A0">
        <w:rPr>
          <w:szCs w:val="22"/>
        </w:rPr>
        <w:t>50</w:t>
      </w:r>
      <w:r w:rsidR="006D1859" w:rsidRPr="00E141A0">
        <w:rPr>
          <w:szCs w:val="22"/>
        </w:rPr>
        <w:t>.8.</w:t>
      </w:r>
      <w:r w:rsidR="00AC571C" w:rsidRPr="00E141A0">
        <w:rPr>
          <w:szCs w:val="22"/>
        </w:rPr>
        <w:t xml:space="preserve"> </w:t>
      </w:r>
      <w:r w:rsidR="006D1859" w:rsidRPr="00E141A0">
        <w:rPr>
          <w:szCs w:val="22"/>
        </w:rPr>
        <w:t xml:space="preserve">Remise des prestations et des moyens matériels permettant </w:t>
      </w:r>
      <w:r w:rsidR="00AC571C" w:rsidRPr="00E141A0">
        <w:rPr>
          <w:szCs w:val="22"/>
        </w:rPr>
        <w:t>l’exploitation et la maintenance</w:t>
      </w:r>
      <w:bookmarkEnd w:id="353"/>
      <w:r w:rsidR="006D1859" w:rsidRPr="00E141A0">
        <w:rPr>
          <w:szCs w:val="22"/>
        </w:rPr>
        <w:t xml:space="preserve"> </w:t>
      </w:r>
    </w:p>
    <w:p w14:paraId="4411A0F3" w14:textId="77777777" w:rsidR="006D1859" w:rsidRPr="00E141A0" w:rsidRDefault="006D1859" w:rsidP="00E141A0">
      <w:pPr>
        <w:spacing w:line="240" w:lineRule="atLeast"/>
        <w:ind w:right="425"/>
        <w:rPr>
          <w:szCs w:val="22"/>
        </w:rPr>
      </w:pPr>
    </w:p>
    <w:p w14:paraId="21B21CD0" w14:textId="34368AAC" w:rsidR="006D1859" w:rsidRPr="00E141A0" w:rsidRDefault="006D1859" w:rsidP="00E141A0">
      <w:pPr>
        <w:spacing w:line="240" w:lineRule="atLeast"/>
        <w:ind w:right="425"/>
        <w:rPr>
          <w:szCs w:val="22"/>
        </w:rPr>
      </w:pPr>
      <w:r w:rsidRPr="00E141A0">
        <w:rPr>
          <w:szCs w:val="22"/>
        </w:rPr>
        <w:t xml:space="preserve">En cas de résiliation, </w:t>
      </w:r>
      <w:r w:rsidR="00B62346">
        <w:rPr>
          <w:szCs w:val="22"/>
        </w:rPr>
        <w:t>l’ACHETEUR</w:t>
      </w:r>
      <w:r w:rsidRPr="00E141A0">
        <w:rPr>
          <w:szCs w:val="22"/>
        </w:rPr>
        <w:t xml:space="preserve"> peut exiger du </w:t>
      </w:r>
      <w:r w:rsidR="00367797">
        <w:rPr>
          <w:szCs w:val="22"/>
        </w:rPr>
        <w:t>TITULAIRE</w:t>
      </w:r>
      <w:r w:rsidRPr="00E141A0">
        <w:rPr>
          <w:szCs w:val="22"/>
        </w:rPr>
        <w:t xml:space="preserve">, aux frais de ce dernier : </w:t>
      </w:r>
    </w:p>
    <w:p w14:paraId="57C12C18" w14:textId="7D826E73" w:rsidR="006D1859" w:rsidRPr="00E141A0" w:rsidRDefault="006D1859">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la remise des prestations en cours d'exécution, ainsi que des matières et des objets détenus en vue de l'exécution d'un marché ; </w:t>
      </w:r>
    </w:p>
    <w:p w14:paraId="38AAFB92" w14:textId="5A717D39" w:rsidR="006D1859" w:rsidRPr="00E141A0" w:rsidRDefault="006D1859">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la remise des moyens matériels d'exécution spécialement destinés au marché ; </w:t>
      </w:r>
    </w:p>
    <w:p w14:paraId="1C8EB311" w14:textId="2F8A955E" w:rsidR="006D1859" w:rsidRPr="00E141A0" w:rsidRDefault="006D1859">
      <w:pPr>
        <w:pStyle w:val="NormalWeb"/>
        <w:numPr>
          <w:ilvl w:val="0"/>
          <w:numId w:val="20"/>
        </w:numPr>
        <w:spacing w:before="0" w:beforeAutospacing="0" w:after="0" w:afterAutospacing="0" w:line="240" w:lineRule="atLeast"/>
        <w:ind w:right="425"/>
        <w:jc w:val="both"/>
        <w:rPr>
          <w:rFonts w:ascii="Arial" w:hAnsi="Arial" w:cs="Arial"/>
          <w:sz w:val="22"/>
          <w:szCs w:val="22"/>
        </w:rPr>
      </w:pPr>
      <w:r w:rsidRPr="00E141A0">
        <w:rPr>
          <w:rFonts w:ascii="Arial" w:hAnsi="Arial" w:cs="Arial"/>
          <w:sz w:val="22"/>
          <w:szCs w:val="22"/>
        </w:rPr>
        <w:t xml:space="preserve">l'exécution de mesures conservatoires, notamment d'opérations de stockage ou de gardiennage. </w:t>
      </w:r>
    </w:p>
    <w:p w14:paraId="619BC97C" w14:textId="6C1FE120" w:rsidR="006D1859" w:rsidRPr="00E141A0" w:rsidRDefault="00B62346" w:rsidP="00E141A0">
      <w:pPr>
        <w:spacing w:line="240" w:lineRule="atLeast"/>
        <w:ind w:right="425"/>
        <w:rPr>
          <w:szCs w:val="22"/>
        </w:rPr>
      </w:pPr>
      <w:r>
        <w:rPr>
          <w:szCs w:val="22"/>
        </w:rPr>
        <w:t>L’ACHETEUR</w:t>
      </w:r>
      <w:r w:rsidR="006D1859" w:rsidRPr="00E141A0">
        <w:rPr>
          <w:szCs w:val="22"/>
        </w:rPr>
        <w:t xml:space="preserve"> en informe le </w:t>
      </w:r>
      <w:r w:rsidR="00367797">
        <w:rPr>
          <w:szCs w:val="22"/>
        </w:rPr>
        <w:t>TITULAIRE</w:t>
      </w:r>
      <w:r w:rsidR="006D1859" w:rsidRPr="00E141A0">
        <w:rPr>
          <w:szCs w:val="22"/>
        </w:rPr>
        <w:t xml:space="preserve"> ou ses ayants droit, lors de la notification de la résiliation en indiquant le délai de remise de ces biens par le </w:t>
      </w:r>
      <w:r w:rsidR="00367797">
        <w:rPr>
          <w:szCs w:val="22"/>
        </w:rPr>
        <w:t>TITULAIRE</w:t>
      </w:r>
      <w:r w:rsidR="006D1859" w:rsidRPr="00E141A0">
        <w:rPr>
          <w:szCs w:val="22"/>
        </w:rPr>
        <w:t xml:space="preserve"> et les conditions de leur conservation dans l'attente de cette remise. </w:t>
      </w:r>
    </w:p>
    <w:p w14:paraId="0B264DB3" w14:textId="77777777" w:rsidR="006D1859" w:rsidRPr="00E141A0" w:rsidRDefault="006D1859" w:rsidP="00E141A0">
      <w:pPr>
        <w:spacing w:line="240" w:lineRule="atLeast"/>
        <w:ind w:right="425"/>
        <w:rPr>
          <w:szCs w:val="22"/>
        </w:rPr>
      </w:pPr>
    </w:p>
    <w:p w14:paraId="308D72FD" w14:textId="22C4C5CB" w:rsidR="006D1859" w:rsidRPr="00E141A0" w:rsidRDefault="00E141A0" w:rsidP="00E141A0">
      <w:pPr>
        <w:pStyle w:val="Titre3"/>
        <w:ind w:right="425"/>
        <w:rPr>
          <w:szCs w:val="22"/>
        </w:rPr>
      </w:pPr>
      <w:bookmarkStart w:id="354" w:name="_Toc190355914"/>
      <w:r w:rsidRPr="00E141A0">
        <w:rPr>
          <w:szCs w:val="22"/>
        </w:rPr>
        <w:t>50</w:t>
      </w:r>
      <w:r w:rsidR="00AC571C" w:rsidRPr="00E141A0">
        <w:rPr>
          <w:szCs w:val="22"/>
        </w:rPr>
        <w:t xml:space="preserve">.9 </w:t>
      </w:r>
      <w:r w:rsidR="006D1859" w:rsidRPr="00E141A0">
        <w:rPr>
          <w:szCs w:val="22"/>
        </w:rPr>
        <w:t xml:space="preserve">Exécution de la prestation </w:t>
      </w:r>
      <w:r w:rsidR="00AC571C" w:rsidRPr="00E141A0">
        <w:rPr>
          <w:szCs w:val="22"/>
        </w:rPr>
        <w:t xml:space="preserve">d’exploitation/maintenance </w:t>
      </w:r>
      <w:r w:rsidR="006D1859" w:rsidRPr="00E141A0">
        <w:rPr>
          <w:szCs w:val="22"/>
        </w:rPr>
        <w:t xml:space="preserve">aux frais et risques du </w:t>
      </w:r>
      <w:r w:rsidR="00367797">
        <w:rPr>
          <w:szCs w:val="22"/>
        </w:rPr>
        <w:t>TITULAIRE</w:t>
      </w:r>
      <w:bookmarkEnd w:id="354"/>
      <w:r w:rsidR="006D1859" w:rsidRPr="00E141A0">
        <w:rPr>
          <w:szCs w:val="22"/>
        </w:rPr>
        <w:t xml:space="preserve"> </w:t>
      </w:r>
    </w:p>
    <w:p w14:paraId="5DED5E6C" w14:textId="77777777" w:rsidR="006D1859" w:rsidRPr="00E141A0" w:rsidRDefault="006D1859" w:rsidP="00E141A0">
      <w:pPr>
        <w:spacing w:line="240" w:lineRule="atLeast"/>
        <w:ind w:right="425"/>
        <w:rPr>
          <w:szCs w:val="22"/>
        </w:rPr>
      </w:pPr>
    </w:p>
    <w:p w14:paraId="6748D472" w14:textId="5E6C06E8" w:rsidR="006D1859" w:rsidRPr="00E141A0" w:rsidRDefault="00E141A0" w:rsidP="00E141A0">
      <w:pPr>
        <w:spacing w:line="240" w:lineRule="atLeast"/>
        <w:ind w:right="425"/>
        <w:rPr>
          <w:szCs w:val="22"/>
        </w:rPr>
      </w:pPr>
      <w:r w:rsidRPr="00E141A0">
        <w:rPr>
          <w:szCs w:val="22"/>
        </w:rPr>
        <w:t>50</w:t>
      </w:r>
      <w:r w:rsidR="00AC571C" w:rsidRPr="00E141A0">
        <w:rPr>
          <w:szCs w:val="22"/>
        </w:rPr>
        <w:t xml:space="preserve">.9.1. </w:t>
      </w:r>
      <w:r w:rsidR="00B62346">
        <w:rPr>
          <w:szCs w:val="22"/>
        </w:rPr>
        <w:t>L’ACHETEUR</w:t>
      </w:r>
      <w:r w:rsidR="006D1859" w:rsidRPr="00E141A0">
        <w:rPr>
          <w:szCs w:val="22"/>
        </w:rPr>
        <w:t xml:space="preserve"> peut faire procéder par un tiers à l'exécution des prestations prévues par le marché, aux frais et risques du </w:t>
      </w:r>
      <w:r w:rsidR="00367797">
        <w:rPr>
          <w:szCs w:val="22"/>
        </w:rPr>
        <w:t>TITULAIRE</w:t>
      </w:r>
      <w:r w:rsidR="006D1859" w:rsidRPr="00E141A0">
        <w:rPr>
          <w:szCs w:val="22"/>
        </w:rPr>
        <w:t xml:space="preserve">, soit en cas d'inexécution par ce dernier d'une prestation qui, par sa nature, ne peut souffrir aucun retard, soit en cas de résiliation du marché prononcée aux torts du </w:t>
      </w:r>
      <w:r w:rsidR="00367797">
        <w:rPr>
          <w:szCs w:val="22"/>
        </w:rPr>
        <w:t>TITULAIRE</w:t>
      </w:r>
      <w:r w:rsidR="006D1859" w:rsidRPr="00E141A0">
        <w:rPr>
          <w:szCs w:val="22"/>
        </w:rPr>
        <w:t xml:space="preserve">. </w:t>
      </w:r>
    </w:p>
    <w:p w14:paraId="04EC3D20" w14:textId="77777777" w:rsidR="00E141A0" w:rsidRPr="00E141A0" w:rsidRDefault="00E141A0" w:rsidP="00E141A0">
      <w:pPr>
        <w:spacing w:line="240" w:lineRule="atLeast"/>
        <w:ind w:right="425"/>
        <w:rPr>
          <w:szCs w:val="22"/>
        </w:rPr>
      </w:pPr>
    </w:p>
    <w:p w14:paraId="73E59F73" w14:textId="43D212A9" w:rsidR="006D1859" w:rsidRPr="00E141A0" w:rsidRDefault="00E141A0" w:rsidP="00E141A0">
      <w:pPr>
        <w:spacing w:line="240" w:lineRule="atLeast"/>
        <w:ind w:right="425"/>
        <w:rPr>
          <w:szCs w:val="22"/>
        </w:rPr>
      </w:pPr>
      <w:r w:rsidRPr="00E141A0">
        <w:rPr>
          <w:szCs w:val="22"/>
        </w:rPr>
        <w:t>50</w:t>
      </w:r>
      <w:r w:rsidR="00AC571C" w:rsidRPr="00E141A0">
        <w:rPr>
          <w:szCs w:val="22"/>
        </w:rPr>
        <w:t xml:space="preserve">.9.2. </w:t>
      </w:r>
      <w:r w:rsidR="006D1859" w:rsidRPr="00E141A0">
        <w:rPr>
          <w:szCs w:val="22"/>
        </w:rPr>
        <w:t xml:space="preserve">S'il n'est pas possible </w:t>
      </w:r>
      <w:r w:rsidR="009366B3">
        <w:rPr>
          <w:szCs w:val="22"/>
        </w:rPr>
        <w:t>à</w:t>
      </w:r>
      <w:r w:rsidR="009366B3" w:rsidRPr="009366B3">
        <w:rPr>
          <w:szCs w:val="22"/>
        </w:rPr>
        <w:t xml:space="preserve"> l’ACHETEUR </w:t>
      </w:r>
      <w:r w:rsidR="006D1859" w:rsidRPr="00E141A0">
        <w:rPr>
          <w:szCs w:val="22"/>
        </w:rPr>
        <w:t xml:space="preserve">de se procurer, dans des conditions acceptables, des prestations exactement conformes à celles dont l'exécution est prévue dans les documents particuliers du marché, il peut </w:t>
      </w:r>
      <w:r w:rsidR="001448B5" w:rsidRPr="00E141A0">
        <w:rPr>
          <w:szCs w:val="22"/>
        </w:rPr>
        <w:t>y</w:t>
      </w:r>
      <w:r w:rsidR="006D1859" w:rsidRPr="00E141A0">
        <w:rPr>
          <w:szCs w:val="22"/>
        </w:rPr>
        <w:t xml:space="preserve"> substituer des prestations équivalentes. </w:t>
      </w:r>
    </w:p>
    <w:p w14:paraId="53ED120E" w14:textId="77777777" w:rsidR="00E141A0" w:rsidRPr="00E141A0" w:rsidRDefault="00E141A0" w:rsidP="00E141A0">
      <w:pPr>
        <w:spacing w:line="240" w:lineRule="atLeast"/>
        <w:ind w:right="425"/>
        <w:rPr>
          <w:szCs w:val="22"/>
        </w:rPr>
      </w:pPr>
    </w:p>
    <w:p w14:paraId="156C59A9" w14:textId="6C5818AE" w:rsidR="006D1859" w:rsidRPr="00E141A0" w:rsidRDefault="00E141A0" w:rsidP="00E141A0">
      <w:pPr>
        <w:spacing w:line="240" w:lineRule="atLeast"/>
        <w:ind w:right="425"/>
        <w:rPr>
          <w:szCs w:val="22"/>
        </w:rPr>
      </w:pPr>
      <w:r w:rsidRPr="00E141A0">
        <w:rPr>
          <w:szCs w:val="22"/>
        </w:rPr>
        <w:t>50</w:t>
      </w:r>
      <w:r w:rsidR="00AC571C" w:rsidRPr="00E141A0">
        <w:rPr>
          <w:szCs w:val="22"/>
        </w:rPr>
        <w:t xml:space="preserve">.9.3. </w:t>
      </w:r>
      <w:r w:rsidR="006D1859" w:rsidRPr="00E141A0">
        <w:rPr>
          <w:szCs w:val="22"/>
        </w:rPr>
        <w:t xml:space="preserve">Le </w:t>
      </w:r>
      <w:r w:rsidR="00367797">
        <w:rPr>
          <w:szCs w:val="22"/>
        </w:rPr>
        <w:t>TITULAIRE</w:t>
      </w:r>
      <w:r w:rsidR="006D1859" w:rsidRPr="00E141A0">
        <w:rPr>
          <w:szCs w:val="22"/>
        </w:rPr>
        <w:t xml:space="preserve"> du marché résilié n'est pas admis à prendre part, ni directement ni indirectement, à l'exécution des prestations effectuées à ses frais et risques. Il doit cependant fournir toutes informations recueillies et moyens mis en œuvre dans le cadre de l'exécution du marché initial et qui seraient nécessaires à l'exécution de ce marché par le tiers désigné par </w:t>
      </w:r>
      <w:r w:rsidR="00B62346">
        <w:rPr>
          <w:szCs w:val="22"/>
        </w:rPr>
        <w:t>l’ACHETEUR</w:t>
      </w:r>
      <w:r w:rsidR="006D1859" w:rsidRPr="00E141A0">
        <w:rPr>
          <w:szCs w:val="22"/>
        </w:rPr>
        <w:t xml:space="preserve">. </w:t>
      </w:r>
    </w:p>
    <w:p w14:paraId="01C65876" w14:textId="77777777" w:rsidR="00E141A0" w:rsidRPr="00E141A0" w:rsidRDefault="00E141A0" w:rsidP="00E141A0">
      <w:pPr>
        <w:spacing w:line="240" w:lineRule="atLeast"/>
        <w:ind w:right="425"/>
        <w:rPr>
          <w:szCs w:val="22"/>
        </w:rPr>
      </w:pPr>
    </w:p>
    <w:p w14:paraId="3D811EB0" w14:textId="2794A202" w:rsidR="006D1859" w:rsidRPr="00E141A0" w:rsidRDefault="00E141A0" w:rsidP="00E141A0">
      <w:pPr>
        <w:spacing w:line="240" w:lineRule="atLeast"/>
        <w:ind w:right="425"/>
        <w:rPr>
          <w:szCs w:val="22"/>
        </w:rPr>
      </w:pPr>
      <w:r w:rsidRPr="00E141A0">
        <w:rPr>
          <w:szCs w:val="22"/>
        </w:rPr>
        <w:t>50</w:t>
      </w:r>
      <w:r w:rsidR="00AC571C" w:rsidRPr="00E141A0">
        <w:rPr>
          <w:szCs w:val="22"/>
        </w:rPr>
        <w:t>.9.4.</w:t>
      </w:r>
      <w:r w:rsidR="006D1859" w:rsidRPr="00E141A0">
        <w:rPr>
          <w:szCs w:val="22"/>
        </w:rPr>
        <w:t xml:space="preserve">L'augmentation des dépenses, par rapport aux prix du marché, résultant de l'exécution des prestations aux frais et risques du </w:t>
      </w:r>
      <w:r w:rsidR="00367797">
        <w:rPr>
          <w:szCs w:val="22"/>
        </w:rPr>
        <w:t>TITULAIRE</w:t>
      </w:r>
      <w:r w:rsidR="006D1859" w:rsidRPr="00E141A0">
        <w:rPr>
          <w:szCs w:val="22"/>
        </w:rPr>
        <w:t xml:space="preserve">, est à la charge du </w:t>
      </w:r>
      <w:r w:rsidR="00367797">
        <w:rPr>
          <w:szCs w:val="22"/>
        </w:rPr>
        <w:t>TITULAIRE</w:t>
      </w:r>
      <w:r w:rsidR="006D1859" w:rsidRPr="00E141A0">
        <w:rPr>
          <w:szCs w:val="22"/>
        </w:rPr>
        <w:t xml:space="preserve">. La diminution des dépenses ne lui profite pas. </w:t>
      </w:r>
    </w:p>
    <w:p w14:paraId="24442853" w14:textId="77777777" w:rsidR="005667AB" w:rsidRPr="00E141A0" w:rsidRDefault="005667AB" w:rsidP="00E141A0">
      <w:pPr>
        <w:spacing w:line="240" w:lineRule="atLeast"/>
        <w:ind w:right="425"/>
        <w:rPr>
          <w:szCs w:val="22"/>
        </w:rPr>
      </w:pPr>
    </w:p>
    <w:p w14:paraId="0A4D986D" w14:textId="6C5993AA" w:rsidR="00BA4682" w:rsidRPr="00E141A0" w:rsidRDefault="00BA4682">
      <w:pPr>
        <w:pStyle w:val="Titre2"/>
        <w:ind w:right="425"/>
        <w:rPr>
          <w:rStyle w:val="Heading1Text"/>
          <w:rFonts w:ascii="Arial" w:hAnsi="Arial"/>
          <w:b/>
          <w:smallCaps/>
          <w:szCs w:val="22"/>
        </w:rPr>
      </w:pPr>
      <w:bookmarkStart w:id="355" w:name="LEGIARTI000021095728"/>
      <w:bookmarkStart w:id="356" w:name="_Toc439757666"/>
      <w:bookmarkStart w:id="357" w:name="_Toc439757783"/>
      <w:bookmarkStart w:id="358" w:name="_Toc190355915"/>
      <w:bookmarkEnd w:id="355"/>
      <w:r w:rsidRPr="00E141A0">
        <w:rPr>
          <w:rStyle w:val="Heading1Text"/>
          <w:rFonts w:ascii="Arial" w:hAnsi="Arial"/>
          <w:b/>
          <w:smallCaps/>
          <w:szCs w:val="22"/>
        </w:rPr>
        <w:t>Ajournement et interruption des travaux</w:t>
      </w:r>
      <w:bookmarkEnd w:id="356"/>
      <w:bookmarkEnd w:id="357"/>
      <w:bookmarkEnd w:id="358"/>
    </w:p>
    <w:p w14:paraId="242A79E6" w14:textId="74D862D4" w:rsidR="0097765A" w:rsidRPr="00E141A0" w:rsidRDefault="00E141A0" w:rsidP="00E141A0">
      <w:pPr>
        <w:pStyle w:val="Titre3"/>
        <w:ind w:right="425"/>
        <w:rPr>
          <w:szCs w:val="22"/>
        </w:rPr>
      </w:pPr>
      <w:bookmarkStart w:id="359" w:name="_Toc190355916"/>
      <w:r w:rsidRPr="00E141A0">
        <w:rPr>
          <w:szCs w:val="22"/>
        </w:rPr>
        <w:t>51</w:t>
      </w:r>
      <w:r w:rsidR="00BA4682" w:rsidRPr="00E141A0">
        <w:rPr>
          <w:szCs w:val="22"/>
        </w:rPr>
        <w:t>.1. Ajournement des travaux :</w:t>
      </w:r>
      <w:bookmarkEnd w:id="359"/>
    </w:p>
    <w:p w14:paraId="0537ADF3" w14:textId="223D4D34" w:rsidR="0097765A" w:rsidRPr="00E141A0" w:rsidRDefault="00E141A0" w:rsidP="00E141A0">
      <w:pPr>
        <w:spacing w:line="240" w:lineRule="atLeast"/>
        <w:ind w:right="425"/>
        <w:rPr>
          <w:szCs w:val="22"/>
        </w:rPr>
      </w:pPr>
      <w:r w:rsidRPr="00E141A0">
        <w:rPr>
          <w:szCs w:val="22"/>
        </w:rPr>
        <w:t>51</w:t>
      </w:r>
      <w:r w:rsidR="00BA4682" w:rsidRPr="00E141A0">
        <w:rPr>
          <w:szCs w:val="22"/>
        </w:rPr>
        <w:t xml:space="preserve">.1.1. L'ajournement des travaux peut être décidé par le représentant </w:t>
      </w:r>
      <w:r w:rsidR="00B62346">
        <w:rPr>
          <w:szCs w:val="22"/>
        </w:rPr>
        <w:t>de l’ACHETEUR</w:t>
      </w:r>
      <w:r w:rsidR="005667AB" w:rsidRPr="00E141A0">
        <w:rPr>
          <w:szCs w:val="22"/>
        </w:rPr>
        <w:t>. Il est alors procédé</w:t>
      </w:r>
      <w:r w:rsidR="00BA4682" w:rsidRPr="00E141A0">
        <w:rPr>
          <w:szCs w:val="22"/>
        </w:rPr>
        <w:t xml:space="preserve"> à la constatation des ouvrages et parties d'ouvrages exécutés et des matériaux approvisionnés.</w:t>
      </w:r>
    </w:p>
    <w:p w14:paraId="0DD5EF3E" w14:textId="0EB5598B" w:rsidR="0097765A" w:rsidRPr="00E141A0" w:rsidRDefault="00BA4682" w:rsidP="00E141A0">
      <w:pPr>
        <w:spacing w:line="240" w:lineRule="atLeast"/>
        <w:ind w:right="425"/>
        <w:rPr>
          <w:szCs w:val="22"/>
        </w:rPr>
      </w:pPr>
      <w:r w:rsidRPr="00E141A0">
        <w:rPr>
          <w:szCs w:val="22"/>
        </w:rPr>
        <w:t xml:space="preserve">Le </w:t>
      </w:r>
      <w:r w:rsidR="00367797">
        <w:rPr>
          <w:szCs w:val="22"/>
        </w:rPr>
        <w:t>TITULAIRE</w:t>
      </w:r>
      <w:r w:rsidRPr="00E141A0">
        <w:rPr>
          <w:szCs w:val="22"/>
        </w:rPr>
        <w:t>, qui conserve la garde du chantier, a droit à être indemnisé des frais que lui impose cette garde et du préjudice qu'il aura éventuellement subi du fait de l'ajournement.</w:t>
      </w:r>
    </w:p>
    <w:p w14:paraId="1D47E321" w14:textId="77777777" w:rsidR="005667AB" w:rsidRPr="00E141A0" w:rsidRDefault="005667AB" w:rsidP="00E141A0">
      <w:pPr>
        <w:spacing w:line="240" w:lineRule="atLeast"/>
        <w:ind w:right="425"/>
        <w:rPr>
          <w:szCs w:val="22"/>
        </w:rPr>
      </w:pPr>
    </w:p>
    <w:p w14:paraId="649B7B9A" w14:textId="463191C0" w:rsidR="0097765A" w:rsidRPr="00E141A0" w:rsidRDefault="00E141A0" w:rsidP="00E141A0">
      <w:pPr>
        <w:spacing w:line="240" w:lineRule="atLeast"/>
        <w:ind w:right="425"/>
        <w:rPr>
          <w:szCs w:val="22"/>
        </w:rPr>
      </w:pPr>
      <w:r w:rsidRPr="00E141A0">
        <w:rPr>
          <w:szCs w:val="22"/>
        </w:rPr>
        <w:t>51</w:t>
      </w:r>
      <w:r w:rsidR="00BA4682" w:rsidRPr="00E141A0">
        <w:rPr>
          <w:szCs w:val="22"/>
        </w:rPr>
        <w:t xml:space="preserve">.1.2. Si, par suite d'un ajournement ou de plusieurs ajournements successifs, les travaux ont été interrompus pendant plus d'une année, le </w:t>
      </w:r>
      <w:r w:rsidR="00367797">
        <w:rPr>
          <w:szCs w:val="22"/>
        </w:rPr>
        <w:t>TITULAIRE</w:t>
      </w:r>
      <w:r w:rsidR="00BA4682" w:rsidRPr="00E141A0">
        <w:rPr>
          <w:szCs w:val="22"/>
        </w:rPr>
        <w:t xml:space="preserve"> a le droit d'obtenir la résiliation du marché, sauf si, informé par écrit d'une durée d'ajournement conduisant au dépassement de la durée d'un an indiquée ci-dessus, il n'a pas, dans un délai de quinze jours, demandé la résiliation.</w:t>
      </w:r>
    </w:p>
    <w:p w14:paraId="5BA99EAF" w14:textId="77777777" w:rsidR="00F9273F" w:rsidRPr="00E141A0" w:rsidRDefault="00F9273F" w:rsidP="00E141A0">
      <w:pPr>
        <w:spacing w:line="240" w:lineRule="atLeast"/>
        <w:ind w:right="425"/>
        <w:rPr>
          <w:szCs w:val="22"/>
        </w:rPr>
      </w:pPr>
    </w:p>
    <w:p w14:paraId="5E927FC7" w14:textId="55ACF9D7" w:rsidR="0097765A" w:rsidRPr="00E141A0" w:rsidRDefault="00E141A0" w:rsidP="00E141A0">
      <w:pPr>
        <w:pStyle w:val="Titre3"/>
        <w:ind w:right="425"/>
        <w:rPr>
          <w:szCs w:val="22"/>
        </w:rPr>
      </w:pPr>
      <w:bookmarkStart w:id="360" w:name="_Toc190355917"/>
      <w:r w:rsidRPr="00E141A0">
        <w:rPr>
          <w:szCs w:val="22"/>
        </w:rPr>
        <w:lastRenderedPageBreak/>
        <w:t>51</w:t>
      </w:r>
      <w:r w:rsidR="00BA4682" w:rsidRPr="00E141A0">
        <w:rPr>
          <w:szCs w:val="22"/>
        </w:rPr>
        <w:t>.2. Interruption des travaux :</w:t>
      </w:r>
      <w:bookmarkEnd w:id="360"/>
    </w:p>
    <w:p w14:paraId="7B24E307" w14:textId="18348988" w:rsidR="0097765A" w:rsidRPr="00E141A0" w:rsidRDefault="00E141A0" w:rsidP="00E141A0">
      <w:pPr>
        <w:spacing w:line="240" w:lineRule="atLeast"/>
        <w:ind w:right="425"/>
        <w:rPr>
          <w:szCs w:val="22"/>
        </w:rPr>
      </w:pPr>
      <w:r w:rsidRPr="00E141A0">
        <w:rPr>
          <w:szCs w:val="22"/>
        </w:rPr>
        <w:t>51</w:t>
      </w:r>
      <w:r w:rsidR="00BA4682" w:rsidRPr="00E141A0">
        <w:rPr>
          <w:szCs w:val="22"/>
        </w:rPr>
        <w:t xml:space="preserve">.2.1. Au cas où deux acomptes successifs n'auraient pas été payés, le </w:t>
      </w:r>
      <w:r w:rsidR="00367797">
        <w:rPr>
          <w:szCs w:val="22"/>
        </w:rPr>
        <w:t>TITULAIRE</w:t>
      </w:r>
      <w:r w:rsidR="00BA4682" w:rsidRPr="00E141A0">
        <w:rPr>
          <w:szCs w:val="22"/>
        </w:rPr>
        <w:t xml:space="preserve"> peut, trente jours après la date de remise du projet de décompte pour le paiement du deuxième de ces acomptes, prévenir, par lettre recommandée avec demande d'avis de réception, le représentant </w:t>
      </w:r>
      <w:r w:rsidR="00B62346">
        <w:rPr>
          <w:szCs w:val="22"/>
        </w:rPr>
        <w:t>de l’ACHETEUR</w:t>
      </w:r>
      <w:r w:rsidR="00BA4682" w:rsidRPr="00E141A0">
        <w:rPr>
          <w:szCs w:val="22"/>
        </w:rPr>
        <w:t xml:space="preserve"> de son intention d'interrompre les travaux au terme d'un délai d'un mois.</w:t>
      </w:r>
    </w:p>
    <w:p w14:paraId="4A20D02B" w14:textId="48943AFC" w:rsidR="0097765A" w:rsidRPr="00E141A0" w:rsidRDefault="00BA4682" w:rsidP="00E141A0">
      <w:pPr>
        <w:spacing w:line="240" w:lineRule="atLeast"/>
        <w:ind w:right="425"/>
        <w:rPr>
          <w:szCs w:val="22"/>
        </w:rPr>
      </w:pPr>
      <w:r w:rsidRPr="00E141A0">
        <w:rPr>
          <w:szCs w:val="22"/>
        </w:rPr>
        <w:t xml:space="preserve">Si, dans ce délai, il n'a pas été notifié au </w:t>
      </w:r>
      <w:r w:rsidR="00367797">
        <w:rPr>
          <w:szCs w:val="22"/>
        </w:rPr>
        <w:t>TITULAIRE</w:t>
      </w:r>
      <w:r w:rsidRPr="00E141A0">
        <w:rPr>
          <w:szCs w:val="22"/>
        </w:rPr>
        <w:t xml:space="preserve">, par lettre recommandée avec demande d'avis de réception, une décision ordonnant la poursuite des travaux, le </w:t>
      </w:r>
      <w:r w:rsidR="00367797">
        <w:rPr>
          <w:szCs w:val="22"/>
        </w:rPr>
        <w:t>TITULAIRE</w:t>
      </w:r>
      <w:r w:rsidRPr="00E141A0">
        <w:rPr>
          <w:szCs w:val="22"/>
        </w:rPr>
        <w:t xml:space="preserve"> peut les interrompre.</w:t>
      </w:r>
    </w:p>
    <w:p w14:paraId="44BBD183" w14:textId="77777777" w:rsidR="00E141A0" w:rsidRPr="00E141A0" w:rsidRDefault="00E141A0" w:rsidP="00E141A0">
      <w:pPr>
        <w:spacing w:line="240" w:lineRule="atLeast"/>
        <w:ind w:right="425"/>
        <w:rPr>
          <w:szCs w:val="22"/>
        </w:rPr>
      </w:pPr>
    </w:p>
    <w:p w14:paraId="6EB80B74" w14:textId="317EB4F3" w:rsidR="0097765A" w:rsidRPr="00E141A0" w:rsidRDefault="00E141A0" w:rsidP="00E141A0">
      <w:pPr>
        <w:spacing w:line="240" w:lineRule="atLeast"/>
        <w:ind w:right="425"/>
        <w:rPr>
          <w:szCs w:val="22"/>
        </w:rPr>
      </w:pPr>
      <w:r w:rsidRPr="00E141A0">
        <w:rPr>
          <w:szCs w:val="22"/>
        </w:rPr>
        <w:t>51</w:t>
      </w:r>
      <w:r w:rsidR="00BA4682" w:rsidRPr="00E141A0">
        <w:rPr>
          <w:szCs w:val="22"/>
        </w:rPr>
        <w:t xml:space="preserve">.2.2. Au cas où la poursuite des travaux a été ordonnée et sans préjudice du droit éventuel du </w:t>
      </w:r>
      <w:r w:rsidR="00367797">
        <w:rPr>
          <w:szCs w:val="22"/>
        </w:rPr>
        <w:t>TITULAIRE</w:t>
      </w:r>
      <w:r w:rsidR="00BA4682" w:rsidRPr="00E141A0">
        <w:rPr>
          <w:szCs w:val="22"/>
        </w:rPr>
        <w:t xml:space="preserve"> à indemnité compensatoire, les intérêts qui lui sont dus par suite du retard dans le paiement des acomptes mensuels sont majorés de 50 % à compter de la date de réception de la lettre recommandée mentionnée au second alinéa du </w:t>
      </w:r>
      <w:r w:rsidRPr="00E141A0">
        <w:rPr>
          <w:szCs w:val="22"/>
        </w:rPr>
        <w:t>51</w:t>
      </w:r>
      <w:r w:rsidR="00BA4682" w:rsidRPr="00E141A0">
        <w:rPr>
          <w:szCs w:val="22"/>
        </w:rPr>
        <w:t>.2.1.</w:t>
      </w:r>
    </w:p>
    <w:p w14:paraId="5A237C49" w14:textId="77777777" w:rsidR="00E141A0" w:rsidRPr="00E141A0" w:rsidRDefault="00E141A0" w:rsidP="00E141A0">
      <w:pPr>
        <w:spacing w:line="240" w:lineRule="atLeast"/>
        <w:ind w:right="425"/>
        <w:rPr>
          <w:szCs w:val="22"/>
        </w:rPr>
      </w:pPr>
    </w:p>
    <w:p w14:paraId="5DDD4F15" w14:textId="72DC2805" w:rsidR="00BA4682" w:rsidRPr="00E141A0" w:rsidRDefault="00E141A0" w:rsidP="00E141A0">
      <w:pPr>
        <w:spacing w:line="240" w:lineRule="atLeast"/>
        <w:ind w:right="425"/>
        <w:rPr>
          <w:szCs w:val="22"/>
        </w:rPr>
      </w:pPr>
      <w:r w:rsidRPr="00E141A0">
        <w:rPr>
          <w:szCs w:val="22"/>
        </w:rPr>
        <w:t>51</w:t>
      </w:r>
      <w:r w:rsidR="00BA4682" w:rsidRPr="00E141A0">
        <w:rPr>
          <w:szCs w:val="22"/>
        </w:rPr>
        <w:t xml:space="preserve">.2.3. Au cas où le </w:t>
      </w:r>
      <w:r w:rsidR="00367797">
        <w:rPr>
          <w:szCs w:val="22"/>
        </w:rPr>
        <w:t>TITULAIRE</w:t>
      </w:r>
      <w:r w:rsidR="00BA4682" w:rsidRPr="00E141A0">
        <w:rPr>
          <w:szCs w:val="22"/>
        </w:rPr>
        <w:t xml:space="preserve"> a régulièrement interrompu les travaux en application de l'article </w:t>
      </w:r>
      <w:r w:rsidRPr="00E141A0">
        <w:rPr>
          <w:szCs w:val="22"/>
        </w:rPr>
        <w:t>51</w:t>
      </w:r>
      <w:r w:rsidR="00BA4682" w:rsidRPr="00E141A0">
        <w:rPr>
          <w:szCs w:val="22"/>
        </w:rPr>
        <w:t xml:space="preserve">.2.1, les délais d'exécution des prestations sont de plein droit prolongés du nombre de jours compris entre la date de l'interruption des travaux et celle du paiement des acomptes en retard. Si le paiement du premier au moins des acomptes en retard n'est pas intervenu dans le délai de six mois après l'interruption effective des travaux, le </w:t>
      </w:r>
      <w:r w:rsidR="00367797">
        <w:rPr>
          <w:szCs w:val="22"/>
        </w:rPr>
        <w:t>TITULAIRE</w:t>
      </w:r>
      <w:r w:rsidR="00BA4682" w:rsidRPr="00E141A0">
        <w:rPr>
          <w:szCs w:val="22"/>
        </w:rPr>
        <w:t xml:space="preserve"> a le droit de ne pas les reprendre et de demander par écrit la résiliation du marché.</w:t>
      </w:r>
    </w:p>
    <w:p w14:paraId="7FDE09E8" w14:textId="77777777" w:rsidR="009C7049" w:rsidRPr="00E141A0" w:rsidRDefault="009C7049" w:rsidP="00E141A0">
      <w:pPr>
        <w:pStyle w:val="Body2"/>
        <w:ind w:right="425"/>
        <w:rPr>
          <w:szCs w:val="22"/>
        </w:rPr>
      </w:pPr>
    </w:p>
    <w:p w14:paraId="042EFE8C" w14:textId="77777777" w:rsidR="009C7049" w:rsidRPr="00E141A0" w:rsidRDefault="009C7049" w:rsidP="00E141A0">
      <w:pPr>
        <w:pStyle w:val="Body2"/>
        <w:ind w:right="425"/>
        <w:rPr>
          <w:szCs w:val="22"/>
        </w:rPr>
      </w:pPr>
    </w:p>
    <w:p w14:paraId="19E7FEAE" w14:textId="77777777" w:rsidR="009C7049" w:rsidRPr="00E141A0" w:rsidRDefault="009C7049" w:rsidP="00E141A0">
      <w:pPr>
        <w:pStyle w:val="Body2"/>
        <w:ind w:right="425"/>
        <w:rPr>
          <w:szCs w:val="22"/>
        </w:rPr>
      </w:pPr>
    </w:p>
    <w:p w14:paraId="1539960A" w14:textId="77777777" w:rsidR="00F9273F" w:rsidRPr="00E141A0" w:rsidRDefault="00F9273F" w:rsidP="00E141A0">
      <w:pPr>
        <w:pStyle w:val="Body2"/>
        <w:ind w:right="425"/>
        <w:rPr>
          <w:szCs w:val="22"/>
        </w:rPr>
      </w:pPr>
    </w:p>
    <w:p w14:paraId="74220710" w14:textId="5FF10C46" w:rsidR="00EA24E7" w:rsidRPr="00E141A0" w:rsidRDefault="00EA24E7" w:rsidP="00E141A0">
      <w:pPr>
        <w:spacing w:line="240" w:lineRule="auto"/>
        <w:ind w:right="425"/>
        <w:jc w:val="left"/>
        <w:rPr>
          <w:szCs w:val="22"/>
        </w:rPr>
      </w:pPr>
      <w:r w:rsidRPr="00E141A0">
        <w:rPr>
          <w:szCs w:val="22"/>
        </w:rPr>
        <w:br w:type="page"/>
      </w:r>
    </w:p>
    <w:p w14:paraId="6DB789CC" w14:textId="77777777" w:rsidR="006542E9" w:rsidRPr="00E141A0" w:rsidRDefault="006542E9" w:rsidP="00E141A0">
      <w:pPr>
        <w:pStyle w:val="Body2"/>
        <w:spacing w:after="0" w:line="240" w:lineRule="atLeast"/>
        <w:ind w:left="0" w:right="425"/>
        <w:rPr>
          <w:szCs w:val="22"/>
        </w:rPr>
      </w:pPr>
    </w:p>
    <w:p w14:paraId="6844FDFE" w14:textId="423A5FD0" w:rsidR="004B3EB6" w:rsidRPr="00E141A0" w:rsidRDefault="006542E9" w:rsidP="00E141A0">
      <w:pPr>
        <w:pStyle w:val="Titre1"/>
        <w:ind w:right="425"/>
        <w:rPr>
          <w:rStyle w:val="Heading1Text"/>
          <w:rFonts w:ascii="Arial" w:hAnsi="Arial"/>
          <w:b/>
          <w:smallCaps/>
          <w:szCs w:val="22"/>
        </w:rPr>
      </w:pPr>
      <w:bookmarkStart w:id="361" w:name="_Toc439757667"/>
      <w:bookmarkStart w:id="362" w:name="_Toc439757784"/>
      <w:bookmarkStart w:id="363" w:name="_Toc190355918"/>
      <w:r w:rsidRPr="00E141A0">
        <w:rPr>
          <w:rStyle w:val="Heading1Text"/>
          <w:rFonts w:ascii="Arial" w:hAnsi="Arial"/>
          <w:b/>
          <w:smallCaps/>
          <w:szCs w:val="22"/>
        </w:rPr>
        <w:t>Chapitre VII : Différends et litiges</w:t>
      </w:r>
      <w:bookmarkEnd w:id="361"/>
      <w:bookmarkEnd w:id="362"/>
      <w:bookmarkEnd w:id="363"/>
    </w:p>
    <w:p w14:paraId="2EBAB619" w14:textId="77777777" w:rsidR="006542E9" w:rsidRPr="00E141A0" w:rsidRDefault="006542E9" w:rsidP="00E141A0">
      <w:pPr>
        <w:pStyle w:val="Body2"/>
        <w:spacing w:after="0" w:line="240" w:lineRule="atLeast"/>
        <w:ind w:left="0" w:right="425"/>
        <w:rPr>
          <w:szCs w:val="22"/>
        </w:rPr>
      </w:pPr>
    </w:p>
    <w:p w14:paraId="0A2E90A0" w14:textId="0F0690F4" w:rsidR="00304E5A" w:rsidRPr="00E141A0" w:rsidRDefault="00304E5A">
      <w:pPr>
        <w:pStyle w:val="Titre2"/>
        <w:ind w:right="425"/>
        <w:rPr>
          <w:rStyle w:val="Heading1Text"/>
          <w:rFonts w:ascii="Arial" w:hAnsi="Arial"/>
          <w:b/>
          <w:smallCaps/>
          <w:szCs w:val="22"/>
        </w:rPr>
      </w:pPr>
      <w:bookmarkStart w:id="364" w:name="_Toc439757668"/>
      <w:bookmarkStart w:id="365" w:name="_Toc439757785"/>
      <w:bookmarkStart w:id="366" w:name="_Toc190355919"/>
      <w:r w:rsidRPr="00E141A0">
        <w:rPr>
          <w:rStyle w:val="Heading1Text"/>
          <w:rFonts w:ascii="Arial" w:hAnsi="Arial"/>
          <w:b/>
          <w:smallCaps/>
          <w:szCs w:val="22"/>
        </w:rPr>
        <w:t>Règlement des différends et des litiges</w:t>
      </w:r>
      <w:bookmarkEnd w:id="364"/>
      <w:bookmarkEnd w:id="365"/>
      <w:bookmarkEnd w:id="366"/>
      <w:r w:rsidRPr="00E141A0">
        <w:rPr>
          <w:rStyle w:val="Heading1Text"/>
          <w:rFonts w:ascii="Arial" w:hAnsi="Arial"/>
          <w:b/>
          <w:smallCaps/>
          <w:szCs w:val="22"/>
        </w:rPr>
        <w:t xml:space="preserve"> </w:t>
      </w:r>
    </w:p>
    <w:p w14:paraId="013D0E92" w14:textId="62DCCA43" w:rsidR="00304E5A" w:rsidRPr="00E141A0" w:rsidRDefault="00304E5A" w:rsidP="00E141A0">
      <w:pPr>
        <w:spacing w:line="240" w:lineRule="atLeast"/>
        <w:ind w:right="425"/>
        <w:rPr>
          <w:szCs w:val="22"/>
        </w:rPr>
      </w:pPr>
      <w:r w:rsidRPr="00E141A0">
        <w:rPr>
          <w:szCs w:val="22"/>
        </w:rPr>
        <w:t xml:space="preserve">Le représentant </w:t>
      </w:r>
      <w:r w:rsidR="00B62346">
        <w:rPr>
          <w:szCs w:val="22"/>
        </w:rPr>
        <w:t>de l’ACHETEUR</w:t>
      </w:r>
      <w:r w:rsidRPr="00E141A0">
        <w:rPr>
          <w:szCs w:val="22"/>
        </w:rPr>
        <w:t xml:space="preserve"> et le </w:t>
      </w:r>
      <w:r w:rsidR="00367797">
        <w:rPr>
          <w:szCs w:val="22"/>
        </w:rPr>
        <w:t>TITULAIRE</w:t>
      </w:r>
      <w:r w:rsidRPr="00E141A0">
        <w:rPr>
          <w:szCs w:val="22"/>
        </w:rPr>
        <w:t xml:space="preserve"> s'efforceront de régler à l'amiable tout différend éventuel relatif à l'interprétation des stipulations du marché ou à l'exécution des prestations objet du marché.</w:t>
      </w:r>
    </w:p>
    <w:p w14:paraId="28DB6349" w14:textId="77777777" w:rsidR="00304E5A" w:rsidRPr="00E141A0" w:rsidRDefault="00304E5A" w:rsidP="00E141A0">
      <w:pPr>
        <w:spacing w:line="240" w:lineRule="atLeast"/>
        <w:ind w:right="425"/>
        <w:rPr>
          <w:szCs w:val="22"/>
        </w:rPr>
      </w:pPr>
    </w:p>
    <w:p w14:paraId="13EBFE4A" w14:textId="76C75D3B" w:rsidR="00304E5A" w:rsidRPr="00E141A0" w:rsidRDefault="00E141A0" w:rsidP="00E141A0">
      <w:pPr>
        <w:pStyle w:val="Titre3"/>
        <w:ind w:right="425"/>
        <w:rPr>
          <w:szCs w:val="22"/>
        </w:rPr>
      </w:pPr>
      <w:bookmarkStart w:id="367" w:name="_Toc190355920"/>
      <w:r w:rsidRPr="00E141A0">
        <w:rPr>
          <w:szCs w:val="22"/>
        </w:rPr>
        <w:t>52</w:t>
      </w:r>
      <w:r w:rsidR="00304E5A" w:rsidRPr="00E141A0">
        <w:rPr>
          <w:szCs w:val="22"/>
        </w:rPr>
        <w:t>.1. Mémoire en réclamation :</w:t>
      </w:r>
      <w:bookmarkEnd w:id="367"/>
    </w:p>
    <w:p w14:paraId="5BFCF5FC" w14:textId="2E884695" w:rsidR="00304E5A" w:rsidRPr="00E141A0" w:rsidRDefault="00E141A0" w:rsidP="00E141A0">
      <w:pPr>
        <w:spacing w:line="240" w:lineRule="atLeast"/>
        <w:ind w:right="425"/>
        <w:rPr>
          <w:szCs w:val="22"/>
        </w:rPr>
      </w:pPr>
      <w:r w:rsidRPr="00E141A0">
        <w:rPr>
          <w:szCs w:val="22"/>
        </w:rPr>
        <w:t>52</w:t>
      </w:r>
      <w:r w:rsidR="00304E5A" w:rsidRPr="00E141A0">
        <w:rPr>
          <w:szCs w:val="22"/>
        </w:rPr>
        <w:t xml:space="preserve">.1.1. Si un différend survient entre le </w:t>
      </w:r>
      <w:r w:rsidR="00367797">
        <w:rPr>
          <w:szCs w:val="22"/>
        </w:rPr>
        <w:t>TITULAIRE</w:t>
      </w:r>
      <w:r w:rsidR="00304E5A" w:rsidRPr="00E141A0">
        <w:rPr>
          <w:szCs w:val="22"/>
        </w:rPr>
        <w:t xml:space="preserve"> et le représentant </w:t>
      </w:r>
      <w:r w:rsidR="00B62346">
        <w:rPr>
          <w:szCs w:val="22"/>
        </w:rPr>
        <w:t>de l’ACHETEUR</w:t>
      </w:r>
      <w:r w:rsidR="00304E5A" w:rsidRPr="00E141A0">
        <w:rPr>
          <w:szCs w:val="22"/>
        </w:rPr>
        <w:t xml:space="preserve">, le </w:t>
      </w:r>
      <w:r w:rsidR="00367797">
        <w:rPr>
          <w:szCs w:val="22"/>
        </w:rPr>
        <w:t>TITULAIRE</w:t>
      </w:r>
      <w:r w:rsidR="00304E5A" w:rsidRPr="00E141A0">
        <w:rPr>
          <w:szCs w:val="22"/>
        </w:rPr>
        <w:t xml:space="preserve"> rédige un mémoire en réclamation.</w:t>
      </w:r>
    </w:p>
    <w:p w14:paraId="46B15D79" w14:textId="0D43370E" w:rsidR="00304E5A" w:rsidRPr="00E141A0" w:rsidRDefault="00304E5A" w:rsidP="00E141A0">
      <w:pPr>
        <w:spacing w:line="240" w:lineRule="atLeast"/>
        <w:ind w:right="425"/>
        <w:rPr>
          <w:szCs w:val="22"/>
        </w:rPr>
      </w:pPr>
      <w:r w:rsidRPr="00E141A0">
        <w:rPr>
          <w:szCs w:val="22"/>
        </w:rPr>
        <w:t xml:space="preserve">Dans son mémoire en réclamation, le </w:t>
      </w:r>
      <w:r w:rsidR="00367797">
        <w:rPr>
          <w:szCs w:val="22"/>
        </w:rPr>
        <w:t>TITULAIRE</w:t>
      </w:r>
      <w:r w:rsidRPr="00E141A0">
        <w:rPr>
          <w:szCs w:val="22"/>
        </w:rPr>
        <w:t xml:space="preserve"> expose les motifs de son différend, indique, le cas échéant, les montants de ses réclamations et fournit les justifications nécessaires correspondant à ces montants. Il transmet son mémoire au représentant </w:t>
      </w:r>
      <w:r w:rsidR="00B62346">
        <w:rPr>
          <w:szCs w:val="22"/>
        </w:rPr>
        <w:t>de l’ACHETEUR</w:t>
      </w:r>
      <w:r w:rsidRPr="00E141A0">
        <w:rPr>
          <w:szCs w:val="22"/>
        </w:rPr>
        <w:t>.</w:t>
      </w:r>
    </w:p>
    <w:p w14:paraId="6212D4E1" w14:textId="77777777" w:rsidR="00304E5A" w:rsidRPr="00E141A0" w:rsidRDefault="00304E5A" w:rsidP="00E141A0">
      <w:pPr>
        <w:spacing w:line="240" w:lineRule="atLeast"/>
        <w:ind w:right="425"/>
        <w:rPr>
          <w:szCs w:val="22"/>
        </w:rPr>
      </w:pPr>
      <w:r w:rsidRPr="00E141A0">
        <w:rPr>
          <w:szCs w:val="22"/>
        </w:rPr>
        <w:t>Si la réclamation porte sur le décompte général du marché, ce mémoire est transmis dans le délai de trente jours à compter de la notification du décompte général.</w:t>
      </w:r>
    </w:p>
    <w:p w14:paraId="78C8F5F5" w14:textId="77777777" w:rsidR="00304E5A" w:rsidRPr="00E141A0" w:rsidRDefault="00304E5A" w:rsidP="00E141A0">
      <w:pPr>
        <w:spacing w:line="240" w:lineRule="atLeast"/>
        <w:ind w:right="425"/>
        <w:rPr>
          <w:szCs w:val="22"/>
        </w:rPr>
      </w:pPr>
      <w:r w:rsidRPr="00E141A0">
        <w:rPr>
          <w:szCs w:val="22"/>
        </w:rPr>
        <w:t>Le mémoire reprend, sous peine de forclusion, les réclamations formulées antérieurement à la notification du décompte général et qui n'ont pas fait l'objet d'un règlement définitif.</w:t>
      </w:r>
    </w:p>
    <w:p w14:paraId="5C9E2810" w14:textId="3548442F" w:rsidR="00304E5A" w:rsidRPr="00E141A0" w:rsidRDefault="00E141A0" w:rsidP="00E141A0">
      <w:pPr>
        <w:spacing w:line="240" w:lineRule="atLeast"/>
        <w:ind w:right="425"/>
        <w:rPr>
          <w:szCs w:val="22"/>
        </w:rPr>
      </w:pPr>
      <w:r w:rsidRPr="00E141A0">
        <w:rPr>
          <w:szCs w:val="22"/>
        </w:rPr>
        <w:t>52</w:t>
      </w:r>
      <w:r w:rsidR="00304E5A" w:rsidRPr="00E141A0">
        <w:rPr>
          <w:szCs w:val="22"/>
        </w:rPr>
        <w:t xml:space="preserve">.1.2. Le représentant </w:t>
      </w:r>
      <w:r w:rsidR="00B62346">
        <w:rPr>
          <w:szCs w:val="22"/>
        </w:rPr>
        <w:t>de l’ACHETEUR</w:t>
      </w:r>
      <w:r w:rsidR="00304E5A" w:rsidRPr="00E141A0">
        <w:rPr>
          <w:szCs w:val="22"/>
        </w:rPr>
        <w:t xml:space="preserve"> notifie au </w:t>
      </w:r>
      <w:r w:rsidR="00367797">
        <w:rPr>
          <w:szCs w:val="22"/>
        </w:rPr>
        <w:t>TITULAIRE</w:t>
      </w:r>
      <w:r w:rsidR="00304E5A" w:rsidRPr="00E141A0">
        <w:rPr>
          <w:szCs w:val="22"/>
        </w:rPr>
        <w:t xml:space="preserve"> sa décision motivée dans un délai de trente jours à compter de la date de réception du mémoire en réclamation.</w:t>
      </w:r>
    </w:p>
    <w:p w14:paraId="09F81E3A" w14:textId="3B8ACE02" w:rsidR="00304E5A" w:rsidRPr="00E141A0" w:rsidRDefault="00E141A0" w:rsidP="00E141A0">
      <w:pPr>
        <w:spacing w:line="240" w:lineRule="atLeast"/>
        <w:ind w:right="425"/>
        <w:rPr>
          <w:szCs w:val="22"/>
        </w:rPr>
      </w:pPr>
      <w:r w:rsidRPr="00E141A0">
        <w:rPr>
          <w:szCs w:val="22"/>
        </w:rPr>
        <w:t>52</w:t>
      </w:r>
      <w:r w:rsidR="00304E5A" w:rsidRPr="00E141A0">
        <w:rPr>
          <w:szCs w:val="22"/>
        </w:rPr>
        <w:t xml:space="preserve">.1.3. L'absence de notification d'une décision dans ce délai équivaut à un rejet de la demande du </w:t>
      </w:r>
      <w:r w:rsidR="00367797">
        <w:rPr>
          <w:szCs w:val="22"/>
        </w:rPr>
        <w:t>TITULAIRE</w:t>
      </w:r>
      <w:r w:rsidR="00304E5A" w:rsidRPr="00E141A0">
        <w:rPr>
          <w:szCs w:val="22"/>
        </w:rPr>
        <w:t>.</w:t>
      </w:r>
    </w:p>
    <w:p w14:paraId="5D3DB7C7" w14:textId="77777777" w:rsidR="00F9273F" w:rsidRPr="00E141A0" w:rsidRDefault="00F9273F" w:rsidP="00E141A0">
      <w:pPr>
        <w:spacing w:line="240" w:lineRule="atLeast"/>
        <w:ind w:right="425"/>
        <w:rPr>
          <w:szCs w:val="22"/>
        </w:rPr>
      </w:pPr>
    </w:p>
    <w:p w14:paraId="23C02556" w14:textId="0883292F" w:rsidR="00F9273F" w:rsidRPr="00E141A0" w:rsidRDefault="00E141A0" w:rsidP="00E141A0">
      <w:pPr>
        <w:pStyle w:val="Titre3"/>
        <w:ind w:right="425"/>
        <w:rPr>
          <w:szCs w:val="22"/>
        </w:rPr>
      </w:pPr>
      <w:bookmarkStart w:id="368" w:name="_Toc190355921"/>
      <w:r w:rsidRPr="00E141A0">
        <w:rPr>
          <w:szCs w:val="22"/>
        </w:rPr>
        <w:t>52</w:t>
      </w:r>
      <w:r w:rsidR="00304E5A" w:rsidRPr="00E141A0">
        <w:rPr>
          <w:szCs w:val="22"/>
        </w:rPr>
        <w:t xml:space="preserve">.2. </w:t>
      </w:r>
      <w:r w:rsidR="00F9273F" w:rsidRPr="00E141A0">
        <w:rPr>
          <w:szCs w:val="22"/>
        </w:rPr>
        <w:t>Rejet de la réclamation</w:t>
      </w:r>
      <w:bookmarkEnd w:id="368"/>
    </w:p>
    <w:p w14:paraId="039D840F" w14:textId="4D7BA57C" w:rsidR="00304E5A" w:rsidRPr="00E141A0" w:rsidRDefault="00304E5A" w:rsidP="00E141A0">
      <w:pPr>
        <w:spacing w:line="240" w:lineRule="atLeast"/>
        <w:ind w:right="425"/>
        <w:rPr>
          <w:szCs w:val="22"/>
        </w:rPr>
      </w:pPr>
      <w:r w:rsidRPr="00E141A0">
        <w:rPr>
          <w:szCs w:val="22"/>
        </w:rPr>
        <w:t xml:space="preserve">Lorsque le représentant </w:t>
      </w:r>
      <w:r w:rsidR="00B62346">
        <w:rPr>
          <w:szCs w:val="22"/>
        </w:rPr>
        <w:t>de l’ACHETEUR</w:t>
      </w:r>
      <w:r w:rsidRPr="00E141A0">
        <w:rPr>
          <w:szCs w:val="22"/>
        </w:rPr>
        <w:t xml:space="preserve"> n'a pas donné suite ou n'a pas donné une suite favorable à une demande du </w:t>
      </w:r>
      <w:r w:rsidR="00367797">
        <w:rPr>
          <w:szCs w:val="22"/>
        </w:rPr>
        <w:t>TITULAIRE</w:t>
      </w:r>
      <w:r w:rsidRPr="00E141A0">
        <w:rPr>
          <w:szCs w:val="22"/>
        </w:rPr>
        <w:t xml:space="preserve">, le règlement définitif du différend relève des procédures fixées aux articles </w:t>
      </w:r>
      <w:r w:rsidR="00E141A0" w:rsidRPr="00E141A0">
        <w:rPr>
          <w:szCs w:val="22"/>
        </w:rPr>
        <w:t>52</w:t>
      </w:r>
      <w:r w:rsidRPr="00E141A0">
        <w:rPr>
          <w:szCs w:val="22"/>
        </w:rPr>
        <w:t xml:space="preserve">.3 à </w:t>
      </w:r>
      <w:r w:rsidR="00E141A0" w:rsidRPr="00E141A0">
        <w:rPr>
          <w:szCs w:val="22"/>
        </w:rPr>
        <w:t>52</w:t>
      </w:r>
      <w:r w:rsidRPr="00E141A0">
        <w:rPr>
          <w:szCs w:val="22"/>
        </w:rPr>
        <w:t>.6.</w:t>
      </w:r>
    </w:p>
    <w:p w14:paraId="4A5B7331" w14:textId="77777777" w:rsidR="00F9273F" w:rsidRPr="00E141A0" w:rsidRDefault="00F9273F" w:rsidP="00E141A0">
      <w:pPr>
        <w:spacing w:line="240" w:lineRule="atLeast"/>
        <w:ind w:right="425"/>
        <w:rPr>
          <w:szCs w:val="22"/>
        </w:rPr>
      </w:pPr>
    </w:p>
    <w:p w14:paraId="465170C2" w14:textId="6336BBD8" w:rsidR="00304E5A" w:rsidRPr="00E141A0" w:rsidRDefault="00E141A0" w:rsidP="00E141A0">
      <w:pPr>
        <w:pStyle w:val="Titre3"/>
        <w:ind w:right="425"/>
        <w:rPr>
          <w:szCs w:val="22"/>
        </w:rPr>
      </w:pPr>
      <w:bookmarkStart w:id="369" w:name="_Toc190355922"/>
      <w:r w:rsidRPr="00E141A0">
        <w:rPr>
          <w:szCs w:val="22"/>
        </w:rPr>
        <w:t>52</w:t>
      </w:r>
      <w:r w:rsidR="00304E5A" w:rsidRPr="00E141A0">
        <w:rPr>
          <w:szCs w:val="22"/>
        </w:rPr>
        <w:t>.3. Procédure contentieuse :</w:t>
      </w:r>
      <w:bookmarkEnd w:id="369"/>
    </w:p>
    <w:p w14:paraId="191EF40A" w14:textId="2A454DFE" w:rsidR="00304E5A" w:rsidRPr="00E141A0" w:rsidRDefault="00E141A0" w:rsidP="00E141A0">
      <w:pPr>
        <w:spacing w:line="240" w:lineRule="atLeast"/>
        <w:ind w:right="425"/>
        <w:rPr>
          <w:szCs w:val="22"/>
        </w:rPr>
      </w:pPr>
      <w:r w:rsidRPr="00E141A0">
        <w:rPr>
          <w:szCs w:val="22"/>
        </w:rPr>
        <w:t>52</w:t>
      </w:r>
      <w:r w:rsidR="00304E5A" w:rsidRPr="00E141A0">
        <w:rPr>
          <w:szCs w:val="22"/>
        </w:rPr>
        <w:t xml:space="preserve">.3.1. A l'issue de la procédure décrite à l'article </w:t>
      </w:r>
      <w:r w:rsidRPr="00E141A0">
        <w:rPr>
          <w:szCs w:val="22"/>
        </w:rPr>
        <w:t>52</w:t>
      </w:r>
      <w:r w:rsidR="00304E5A" w:rsidRPr="00E141A0">
        <w:rPr>
          <w:szCs w:val="22"/>
        </w:rPr>
        <w:t xml:space="preserve">.1, si le </w:t>
      </w:r>
      <w:r w:rsidR="00367797">
        <w:rPr>
          <w:szCs w:val="22"/>
        </w:rPr>
        <w:t>TITULAIRE</w:t>
      </w:r>
      <w:r w:rsidR="00304E5A" w:rsidRPr="00E141A0">
        <w:rPr>
          <w:szCs w:val="22"/>
        </w:rPr>
        <w:t xml:space="preserve"> saisit le tribunal administratif compétent, il ne peut porter devant cette juridiction que les chefs et motifs énoncés dans les mémoires en réclamation.</w:t>
      </w:r>
    </w:p>
    <w:p w14:paraId="766956F9" w14:textId="77777777" w:rsidR="00CD256A" w:rsidRDefault="00CD256A" w:rsidP="00E141A0">
      <w:pPr>
        <w:spacing w:line="240" w:lineRule="atLeast"/>
        <w:ind w:right="425"/>
        <w:rPr>
          <w:szCs w:val="22"/>
        </w:rPr>
      </w:pPr>
    </w:p>
    <w:p w14:paraId="2B0935AA" w14:textId="5CF5550E" w:rsidR="00304E5A" w:rsidRPr="00E141A0" w:rsidRDefault="00E141A0" w:rsidP="00E141A0">
      <w:pPr>
        <w:spacing w:line="240" w:lineRule="atLeast"/>
        <w:ind w:right="425"/>
        <w:rPr>
          <w:szCs w:val="22"/>
        </w:rPr>
      </w:pPr>
      <w:r w:rsidRPr="00E141A0">
        <w:rPr>
          <w:szCs w:val="22"/>
        </w:rPr>
        <w:t>52</w:t>
      </w:r>
      <w:r w:rsidR="00304E5A" w:rsidRPr="00E141A0">
        <w:rPr>
          <w:szCs w:val="22"/>
        </w:rPr>
        <w:t xml:space="preserve">.3.2. Pour les réclamations auxquelles a donné lieu le décompte général du marché, le </w:t>
      </w:r>
      <w:r w:rsidR="00367797">
        <w:rPr>
          <w:szCs w:val="22"/>
        </w:rPr>
        <w:t>TITULAIRE</w:t>
      </w:r>
      <w:r w:rsidR="00304E5A" w:rsidRPr="00E141A0">
        <w:rPr>
          <w:szCs w:val="22"/>
        </w:rPr>
        <w:t xml:space="preserve"> dispose d'un délai de six mois, à compter de la notification de la décision prise par le représentant </w:t>
      </w:r>
      <w:r w:rsidR="00B62346">
        <w:rPr>
          <w:szCs w:val="22"/>
        </w:rPr>
        <w:t>de l’ACHETEUR</w:t>
      </w:r>
      <w:r w:rsidR="00304E5A" w:rsidRPr="00E141A0">
        <w:rPr>
          <w:szCs w:val="22"/>
        </w:rPr>
        <w:t xml:space="preserve"> en application de l'article </w:t>
      </w:r>
      <w:r w:rsidRPr="00E141A0">
        <w:rPr>
          <w:szCs w:val="22"/>
        </w:rPr>
        <w:t>52</w:t>
      </w:r>
      <w:r w:rsidR="00304E5A" w:rsidRPr="00E141A0">
        <w:rPr>
          <w:szCs w:val="22"/>
        </w:rPr>
        <w:t xml:space="preserve">.1.2, ou de la décision implicite de rejet conformément à l'article </w:t>
      </w:r>
      <w:r w:rsidRPr="00E141A0">
        <w:rPr>
          <w:szCs w:val="22"/>
        </w:rPr>
        <w:t>52</w:t>
      </w:r>
      <w:r w:rsidR="00304E5A" w:rsidRPr="00E141A0">
        <w:rPr>
          <w:szCs w:val="22"/>
        </w:rPr>
        <w:t>.1.3, pour porter ses réclamations devant le tribunal administratif compétent.</w:t>
      </w:r>
    </w:p>
    <w:p w14:paraId="5804B19E" w14:textId="77777777" w:rsidR="00CD256A" w:rsidRDefault="00CD256A" w:rsidP="00E141A0">
      <w:pPr>
        <w:spacing w:line="240" w:lineRule="atLeast"/>
        <w:ind w:right="425"/>
        <w:rPr>
          <w:szCs w:val="22"/>
        </w:rPr>
      </w:pPr>
    </w:p>
    <w:p w14:paraId="46118D8B" w14:textId="423A776F" w:rsidR="00304E5A" w:rsidRPr="00E141A0" w:rsidRDefault="00E141A0" w:rsidP="00E141A0">
      <w:pPr>
        <w:spacing w:line="240" w:lineRule="atLeast"/>
        <w:ind w:right="425"/>
        <w:rPr>
          <w:szCs w:val="22"/>
        </w:rPr>
      </w:pPr>
      <w:r w:rsidRPr="00E141A0">
        <w:rPr>
          <w:szCs w:val="22"/>
        </w:rPr>
        <w:t>52</w:t>
      </w:r>
      <w:r w:rsidR="00304E5A" w:rsidRPr="00E141A0">
        <w:rPr>
          <w:szCs w:val="22"/>
        </w:rPr>
        <w:t>.3.3. Passé ce délai, il est considéré comme ayant accepté cette décision et toute réclamation est irrecevable.</w:t>
      </w:r>
    </w:p>
    <w:p w14:paraId="261EBE9A" w14:textId="77777777" w:rsidR="00F9273F" w:rsidRPr="00E141A0" w:rsidRDefault="00F9273F" w:rsidP="00E141A0">
      <w:pPr>
        <w:spacing w:line="240" w:lineRule="atLeast"/>
        <w:ind w:right="425"/>
        <w:rPr>
          <w:szCs w:val="22"/>
        </w:rPr>
      </w:pPr>
    </w:p>
    <w:p w14:paraId="22B43849" w14:textId="6F525783" w:rsidR="00304E5A" w:rsidRPr="00E141A0" w:rsidRDefault="00E141A0" w:rsidP="00E141A0">
      <w:pPr>
        <w:pStyle w:val="Titre3"/>
        <w:ind w:right="425"/>
        <w:rPr>
          <w:szCs w:val="22"/>
        </w:rPr>
      </w:pPr>
      <w:bookmarkStart w:id="370" w:name="_Toc190355923"/>
      <w:r w:rsidRPr="00E141A0">
        <w:rPr>
          <w:szCs w:val="22"/>
        </w:rPr>
        <w:t>52</w:t>
      </w:r>
      <w:r w:rsidR="00304E5A" w:rsidRPr="00E141A0">
        <w:rPr>
          <w:szCs w:val="22"/>
        </w:rPr>
        <w:t>.4. Intervention d'un comité consultatif de règlement amiable :</w:t>
      </w:r>
      <w:bookmarkEnd w:id="370"/>
    </w:p>
    <w:p w14:paraId="1E709BDF" w14:textId="2F04DB9B" w:rsidR="00304E5A" w:rsidRPr="00E141A0" w:rsidRDefault="00E141A0" w:rsidP="00E141A0">
      <w:pPr>
        <w:spacing w:line="240" w:lineRule="atLeast"/>
        <w:ind w:right="425"/>
        <w:rPr>
          <w:szCs w:val="22"/>
        </w:rPr>
      </w:pPr>
      <w:r w:rsidRPr="00E141A0">
        <w:rPr>
          <w:szCs w:val="22"/>
        </w:rPr>
        <w:t>52</w:t>
      </w:r>
      <w:r w:rsidR="00304E5A" w:rsidRPr="00E141A0">
        <w:rPr>
          <w:szCs w:val="22"/>
        </w:rPr>
        <w:t xml:space="preserve">.4.1. La saisine d'un comité consultatif de règlement amiable suspend les délais de recours prévus par le présent CCAP jusqu'à la décision du représentant </w:t>
      </w:r>
      <w:r w:rsidR="00B62346">
        <w:rPr>
          <w:szCs w:val="22"/>
        </w:rPr>
        <w:t>de l’ACHETEUR</w:t>
      </w:r>
      <w:r w:rsidR="00304E5A" w:rsidRPr="00E141A0">
        <w:rPr>
          <w:szCs w:val="22"/>
        </w:rPr>
        <w:t xml:space="preserve"> après avis du comité.</w:t>
      </w:r>
    </w:p>
    <w:p w14:paraId="01F65D09" w14:textId="77777777" w:rsidR="00304E5A" w:rsidRPr="00E141A0" w:rsidRDefault="00304E5A" w:rsidP="00E141A0">
      <w:pPr>
        <w:spacing w:line="240" w:lineRule="atLeast"/>
        <w:ind w:right="425"/>
        <w:rPr>
          <w:szCs w:val="22"/>
        </w:rPr>
      </w:pPr>
      <w:r w:rsidRPr="00E141A0">
        <w:rPr>
          <w:szCs w:val="22"/>
        </w:rPr>
        <w:t>Le délai de recours suspendu repart ensuite pour la durée restant à courir au moment de la saisine du comité.</w:t>
      </w:r>
    </w:p>
    <w:p w14:paraId="5215F53D" w14:textId="64A8B621" w:rsidR="00304E5A" w:rsidRPr="00E141A0" w:rsidRDefault="00E141A0" w:rsidP="00E141A0">
      <w:pPr>
        <w:spacing w:line="240" w:lineRule="atLeast"/>
        <w:ind w:right="425"/>
        <w:rPr>
          <w:szCs w:val="22"/>
        </w:rPr>
      </w:pPr>
      <w:r w:rsidRPr="00E141A0">
        <w:rPr>
          <w:szCs w:val="22"/>
        </w:rPr>
        <w:lastRenderedPageBreak/>
        <w:t>52</w:t>
      </w:r>
      <w:r w:rsidR="00304E5A" w:rsidRPr="00E141A0">
        <w:rPr>
          <w:szCs w:val="22"/>
        </w:rPr>
        <w:t>.4.2. Le cocontractant qui saisit d'un différend ou d'un litige le comité consultatif de règlement amiable compétent supporte les frais de l'expertise, s'il en est décidé une. Toutefois, l'autre cocontractant peut en rembourser tout ou partie, après avis du comité.</w:t>
      </w:r>
    </w:p>
    <w:p w14:paraId="0482E1BB" w14:textId="77777777" w:rsidR="00F9273F" w:rsidRPr="00E141A0" w:rsidRDefault="00F9273F" w:rsidP="00E141A0">
      <w:pPr>
        <w:spacing w:line="240" w:lineRule="atLeast"/>
        <w:ind w:right="425"/>
        <w:rPr>
          <w:szCs w:val="22"/>
        </w:rPr>
      </w:pPr>
    </w:p>
    <w:p w14:paraId="28BFE17A" w14:textId="76831136" w:rsidR="00304E5A" w:rsidRPr="00E141A0" w:rsidRDefault="00E141A0" w:rsidP="00E141A0">
      <w:pPr>
        <w:pStyle w:val="Titre3"/>
        <w:ind w:right="425"/>
        <w:rPr>
          <w:szCs w:val="22"/>
        </w:rPr>
      </w:pPr>
      <w:bookmarkStart w:id="371" w:name="_Toc190355924"/>
      <w:r w:rsidRPr="00E141A0">
        <w:rPr>
          <w:szCs w:val="22"/>
        </w:rPr>
        <w:t>52</w:t>
      </w:r>
      <w:r w:rsidR="00304E5A" w:rsidRPr="00E141A0">
        <w:rPr>
          <w:szCs w:val="22"/>
        </w:rPr>
        <w:t>.5. Recours à la conciliation ou à l'arbitrage :</w:t>
      </w:r>
      <w:bookmarkEnd w:id="371"/>
    </w:p>
    <w:p w14:paraId="19083287" w14:textId="77777777" w:rsidR="00304E5A" w:rsidRPr="00E141A0" w:rsidRDefault="00304E5A" w:rsidP="00E141A0">
      <w:pPr>
        <w:spacing w:line="240" w:lineRule="atLeast"/>
        <w:ind w:right="425"/>
        <w:rPr>
          <w:szCs w:val="22"/>
        </w:rPr>
      </w:pPr>
      <w:r w:rsidRPr="00E141A0">
        <w:rPr>
          <w:szCs w:val="22"/>
        </w:rPr>
        <w:t>Les parties peuvent, d'un commun accord, avoir recours à la conciliation selon les modalités qu'elles déterminent.</w:t>
      </w:r>
    </w:p>
    <w:p w14:paraId="5FE92844" w14:textId="77777777" w:rsidR="00304E5A" w:rsidRPr="00E141A0" w:rsidRDefault="00304E5A" w:rsidP="00E141A0">
      <w:pPr>
        <w:spacing w:line="240" w:lineRule="atLeast"/>
        <w:ind w:right="425"/>
        <w:rPr>
          <w:szCs w:val="22"/>
        </w:rPr>
      </w:pPr>
      <w:r w:rsidRPr="00E141A0">
        <w:rPr>
          <w:szCs w:val="22"/>
        </w:rPr>
        <w:t>Elles peuvent également, d'un commun accord, avoir recours à l'arbitrage, dans les conditions fixées à l'article 128 du code des marchés publics.</w:t>
      </w:r>
    </w:p>
    <w:p w14:paraId="28973905" w14:textId="6117A529" w:rsidR="00304E5A" w:rsidRPr="00E141A0" w:rsidRDefault="00304E5A" w:rsidP="00E141A0">
      <w:pPr>
        <w:spacing w:line="240" w:lineRule="atLeast"/>
        <w:ind w:right="425"/>
        <w:rPr>
          <w:szCs w:val="22"/>
        </w:rPr>
      </w:pPr>
      <w:r w:rsidRPr="00E141A0">
        <w:rPr>
          <w:szCs w:val="22"/>
        </w:rPr>
        <w:t>La saisine d'un conciliateur ou d'un tribunal arbitral suspend les délais de recours prévus par le présent CCAP jusqu'à la notification de la décision prise après conciliation, de la constatation par le conciliateur de l'échec de sa mission ou de la décision du tribunal arbitral.</w:t>
      </w:r>
    </w:p>
    <w:p w14:paraId="2C1A76DC" w14:textId="77777777" w:rsidR="00F9273F" w:rsidRPr="00E141A0" w:rsidRDefault="00F9273F" w:rsidP="00E141A0">
      <w:pPr>
        <w:spacing w:line="240" w:lineRule="atLeast"/>
        <w:ind w:right="425"/>
        <w:rPr>
          <w:szCs w:val="22"/>
        </w:rPr>
      </w:pPr>
    </w:p>
    <w:p w14:paraId="7D3BC49B" w14:textId="292E2D4F" w:rsidR="00304E5A" w:rsidRPr="00E141A0" w:rsidRDefault="00E141A0" w:rsidP="00E141A0">
      <w:pPr>
        <w:pStyle w:val="Titre3"/>
        <w:ind w:right="425"/>
        <w:rPr>
          <w:szCs w:val="22"/>
        </w:rPr>
      </w:pPr>
      <w:bookmarkStart w:id="372" w:name="_Toc190355925"/>
      <w:r w:rsidRPr="00E141A0">
        <w:rPr>
          <w:szCs w:val="22"/>
        </w:rPr>
        <w:t>52</w:t>
      </w:r>
      <w:r w:rsidR="00304E5A" w:rsidRPr="00E141A0">
        <w:rPr>
          <w:szCs w:val="22"/>
        </w:rPr>
        <w:t>.6. Règlement des différends et litiges en cas d'entrepreneurs groupés conjoints :</w:t>
      </w:r>
      <w:bookmarkEnd w:id="372"/>
    </w:p>
    <w:p w14:paraId="376F0ACA" w14:textId="37C4590E" w:rsidR="00304E5A" w:rsidRPr="00E141A0" w:rsidRDefault="00304E5A" w:rsidP="00E141A0">
      <w:pPr>
        <w:spacing w:line="240" w:lineRule="atLeast"/>
        <w:ind w:right="425"/>
        <w:rPr>
          <w:szCs w:val="22"/>
        </w:rPr>
      </w:pPr>
      <w:r w:rsidRPr="00E141A0">
        <w:rPr>
          <w:szCs w:val="22"/>
        </w:rPr>
        <w:t xml:space="preserve">Lorsque le marché est passé avec des entrepreneurs groupés conjoints, le mandataire représente chacun d'eux, envers le représentant </w:t>
      </w:r>
      <w:r w:rsidR="00B62346">
        <w:rPr>
          <w:szCs w:val="22"/>
        </w:rPr>
        <w:t>de l’ACHETEUR</w:t>
      </w:r>
      <w:r w:rsidRPr="00E141A0">
        <w:rPr>
          <w:szCs w:val="22"/>
        </w:rPr>
        <w:t>, pour l'application des dispositions du présent article jusqu'à la date, définie à l'article 4</w:t>
      </w:r>
      <w:r w:rsidR="00976F7A" w:rsidRPr="00E141A0">
        <w:rPr>
          <w:szCs w:val="22"/>
        </w:rPr>
        <w:t>3</w:t>
      </w:r>
      <w:r w:rsidRPr="00E141A0">
        <w:rPr>
          <w:szCs w:val="22"/>
        </w:rPr>
        <w:t>.1, à laquelle prennent fin les obligations contractuelles, chaque membre du groupement étant ensuite seul habilité à poursuivre les litiges qui le concernent à l'exception des dispositions de l'article 13.5.2.</w:t>
      </w:r>
    </w:p>
    <w:p w14:paraId="62099762" w14:textId="77777777" w:rsidR="00CF0CBD" w:rsidRPr="00E141A0" w:rsidRDefault="00CF0CBD" w:rsidP="00E141A0">
      <w:pPr>
        <w:pStyle w:val="RedaliaNormal"/>
        <w:spacing w:before="0" w:line="240" w:lineRule="atLeast"/>
        <w:ind w:right="425"/>
        <w:rPr>
          <w:rFonts w:ascii="Arial" w:hAnsi="Arial" w:cs="Arial"/>
          <w:szCs w:val="22"/>
        </w:rPr>
      </w:pPr>
    </w:p>
    <w:p w14:paraId="3EB48620" w14:textId="77777777" w:rsidR="006F6C59" w:rsidRPr="00E141A0" w:rsidRDefault="006F6C59" w:rsidP="00E141A0">
      <w:pPr>
        <w:pStyle w:val="RedTxt"/>
        <w:keepLines/>
        <w:widowControl/>
        <w:ind w:right="425"/>
        <w:rPr>
          <w:b/>
          <w:bCs/>
          <w:sz w:val="22"/>
          <w:szCs w:val="22"/>
        </w:rPr>
      </w:pPr>
    </w:p>
    <w:p w14:paraId="2E8A5065" w14:textId="5CDFF8EB" w:rsidR="006F6C59" w:rsidRPr="00E141A0" w:rsidRDefault="006F6C59" w:rsidP="00E141A0">
      <w:pPr>
        <w:pStyle w:val="Normal2"/>
        <w:pBdr>
          <w:top w:val="single" w:sz="4" w:space="1" w:color="808080"/>
        </w:pBdr>
        <w:ind w:right="425" w:firstLine="851"/>
        <w:rPr>
          <w:rFonts w:cs="Arial"/>
          <w:szCs w:val="22"/>
        </w:rPr>
      </w:pPr>
    </w:p>
    <w:sectPr w:rsidR="006F6C59" w:rsidRPr="00E141A0" w:rsidSect="00346008">
      <w:headerReference w:type="default" r:id="rId13"/>
      <w:footerReference w:type="default" r:id="rId14"/>
      <w:footerReference w:type="first" r:id="rId15"/>
      <w:pgSz w:w="11907" w:h="16840" w:code="9"/>
      <w:pgMar w:top="992" w:right="850" w:bottom="851" w:left="1418" w:header="720" w:footer="850"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27D4F4" w14:textId="77777777" w:rsidR="00A43EA8" w:rsidRDefault="00A43EA8">
      <w:r>
        <w:separator/>
      </w:r>
    </w:p>
  </w:endnote>
  <w:endnote w:type="continuationSeparator" w:id="0">
    <w:p w14:paraId="22513324" w14:textId="77777777" w:rsidR="00A43EA8" w:rsidRDefault="00A43E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embedRegular r:id="rId1" w:fontKey="{34A110A7-4597-3E4D-BE70-8D45726CD002}"/>
    <w:embedBold r:id="rId2" w:fontKey="{0C3CA186-9839-B94E-A998-73CF0F5DBB78}"/>
    <w:embedItalic r:id="rId3" w:fontKey="{9D92FED7-3C68-0D48-949A-7A151DC89416}"/>
    <w:embedBoldItalic r:id="rId4" w:fontKey="{9A4FF68D-C784-9644-BFFD-6F7D5A2680E4}"/>
  </w:font>
  <w:font w:name="Arial">
    <w:panose1 w:val="020B0604020202020204"/>
    <w:charset w:val="00"/>
    <w:family w:val="swiss"/>
    <w:pitch w:val="variable"/>
    <w:sig w:usb0="E0002EFF" w:usb1="C000785B" w:usb2="00000009" w:usb3="00000000" w:csb0="000001FF" w:csb1="00000000"/>
    <w:embedRegular r:id="rId5" w:fontKey="{71D69F69-0FF0-2848-9A04-F4F893136A38}"/>
    <w:embedBold r:id="rId6" w:fontKey="{7C434955-6EF7-004B-B0C3-71759AE0ADCD}"/>
    <w:embedItalic r:id="rId7" w:fontKey="{8B639BFD-FEAC-E041-B34B-C27DB38C9F62}"/>
    <w:embedBoldItalic r:id="rId8" w:fontKey="{792357F0-8374-B944-88E9-ACB179E77B3D}"/>
  </w:font>
  <w:font w:name="Arial Unicode MS">
    <w:panose1 w:val="020B0604020202020204"/>
    <w:charset w:val="80"/>
    <w:family w:val="swiss"/>
    <w:pitch w:val="variable"/>
    <w:sig w:usb0="F7FFAFFF" w:usb1="E9DFFFFF" w:usb2="0000003F" w:usb3="00000000" w:csb0="003F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entury Gothic">
    <w:panose1 w:val="020B0502020202020204"/>
    <w:charset w:val="00"/>
    <w:family w:val="swiss"/>
    <w:pitch w:val="variable"/>
    <w:sig w:usb0="00000287" w:usb1="00000000" w:usb2="00000000" w:usb3="00000000" w:csb0="0000009F" w:csb1="00000000"/>
    <w:embedRegular r:id="rId9" w:fontKey="{6EFD933D-1C6D-7A46-B111-C2F040078B55}"/>
    <w:embedBold r:id="rId10" w:fontKey="{5224946B-7F5D-1148-A51F-F1E204932D68}"/>
    <w:embedBoldItalic r:id="rId11" w:fontKey="{31652E8C-5C1B-C043-8AD4-98072720934E}"/>
  </w:font>
  <w:font w:name="Calibri">
    <w:panose1 w:val="020F0502020204030204"/>
    <w:charset w:val="00"/>
    <w:family w:val="swiss"/>
    <w:pitch w:val="variable"/>
    <w:sig w:usb0="E4002EFF" w:usb1="C200247B" w:usb2="00000009" w:usb3="00000000" w:csb0="000001FF" w:csb1="00000000"/>
    <w:embedRegular r:id="rId12" w:fontKey="{23D02D1E-B9FF-CA4A-B9FF-76672A0BF7D9}"/>
    <w:embedBold r:id="rId13" w:fontKey="{C61AD4B3-C2A6-1D44-BE5A-E4C9C1669A1E}"/>
    <w:embedItalic r:id="rId14" w:fontKey="{6D7E504E-641D-6B41-BC7E-D52501F7CCA3}"/>
  </w:font>
  <w:font w:name="Wingdings 2">
    <w:panose1 w:val="05020102010507070707"/>
    <w:charset w:val="4D"/>
    <w:family w:val="decorative"/>
    <w:pitch w:val="variable"/>
    <w:sig w:usb0="00000003" w:usb1="00000000" w:usb2="00000000" w:usb3="00000000" w:csb0="8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Gras">
    <w:altName w:val="Arial"/>
    <w:panose1 w:val="020B0604020202020204"/>
    <w:charset w:val="00"/>
    <w:family w:val="roman"/>
    <w:pitch w:val="default"/>
  </w:font>
  <w:font w:name="ClassGarmnd BT">
    <w:panose1 w:val="020B0604020202020204"/>
    <w:charset w:val="00"/>
    <w:family w:val="roman"/>
    <w:pitch w:val="variable"/>
    <w:sig w:usb0="00000087" w:usb1="00000000" w:usb2="00000000" w:usb3="00000000" w:csb0="0000001B" w:csb1="00000000"/>
  </w:font>
  <w:font w:name="Arial Narrow">
    <w:panose1 w:val="020B0606020202030204"/>
    <w:charset w:val="00"/>
    <w:family w:val="swiss"/>
    <w:pitch w:val="variable"/>
    <w:sig w:usb0="00000287" w:usb1="00000800" w:usb2="00000000" w:usb3="00000000" w:csb0="0000009F" w:csb1="00000000"/>
  </w:font>
  <w:font w:name="Palatino Linotype">
    <w:panose1 w:val="02040502050505030304"/>
    <w:charset w:val="00"/>
    <w:family w:val="roman"/>
    <w:pitch w:val="variable"/>
    <w:sig w:usb0="E0000287" w:usb1="40000013"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embedItalic r:id="rId15" w:fontKey="{4780BED4-A102-0A4B-97D7-872A1BE7E4FB}"/>
  </w:font>
  <w:font w:name="Sylfaen">
    <w:panose1 w:val="010A0502050306030303"/>
    <w:charset w:val="00"/>
    <w:family w:val="roman"/>
    <w:pitch w:val="variable"/>
    <w:sig w:usb0="04000687" w:usb1="00000000" w:usb2="00000000" w:usb3="00000000" w:csb0="0000009F" w:csb1="00000000"/>
    <w:embedRegular r:id="rId16" w:fontKey="{12FEE1E3-E3CE-0946-9E4A-79658ED3F294}"/>
  </w:font>
  <w:font w:name="Cambria">
    <w:panose1 w:val="02040503050406030204"/>
    <w:charset w:val="00"/>
    <w:family w:val="roman"/>
    <w:pitch w:val="variable"/>
    <w:sig w:usb0="E00002FF" w:usb1="400004FF" w:usb2="00000000" w:usb3="00000000" w:csb0="0000019F" w:csb1="00000000"/>
    <w:embedItalic r:id="rId17" w:subsetted="1" w:fontKey="{C2F67D75-8C66-1F4F-A981-56F1C1BF449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87" w:rightFromText="187" w:vertAnchor="text" w:tblpY="1"/>
      <w:tblW w:w="4841" w:type="pct"/>
      <w:tblLayout w:type="fixed"/>
      <w:tblLook w:val="04A0" w:firstRow="1" w:lastRow="0" w:firstColumn="1" w:lastColumn="0" w:noHBand="0" w:noVBand="1"/>
    </w:tblPr>
    <w:tblGrid>
      <w:gridCol w:w="250"/>
      <w:gridCol w:w="8832"/>
      <w:gridCol w:w="250"/>
    </w:tblGrid>
    <w:tr w:rsidR="00FB12A0" w:rsidRPr="003176BB" w14:paraId="779CB76C" w14:textId="77777777" w:rsidTr="000A3569">
      <w:trPr>
        <w:trHeight w:val="160"/>
      </w:trPr>
      <w:tc>
        <w:tcPr>
          <w:tcW w:w="134" w:type="pct"/>
          <w:tcBorders>
            <w:bottom w:val="single" w:sz="4" w:space="0" w:color="4F81BD"/>
          </w:tcBorders>
        </w:tcPr>
        <w:p w14:paraId="3707C3D0" w14:textId="430197BA" w:rsidR="00FB12A0" w:rsidRPr="003176BB" w:rsidRDefault="00FB12A0" w:rsidP="000A3569">
          <w:pPr>
            <w:pStyle w:val="En-tte"/>
            <w:rPr>
              <w:rFonts w:ascii="Cambria" w:eastAsia="Times New Roman" w:hAnsi="Cambria" w:cs="Times New Roman"/>
              <w:bCs/>
              <w:i/>
            </w:rPr>
          </w:pPr>
        </w:p>
      </w:tc>
      <w:tc>
        <w:tcPr>
          <w:tcW w:w="4731" w:type="pct"/>
          <w:vMerge w:val="restart"/>
          <w:noWrap/>
          <w:vAlign w:val="center"/>
        </w:tcPr>
        <w:p w14:paraId="3FEFCA1F" w14:textId="456D4474" w:rsidR="00FB12A0" w:rsidRPr="003176BB" w:rsidRDefault="00FB12A0" w:rsidP="000A3569">
          <w:pPr>
            <w:pStyle w:val="Sansinterligne"/>
            <w:rPr>
              <w:rFonts w:ascii="Cambria" w:hAnsi="Cambria"/>
              <w:i/>
            </w:rPr>
          </w:pPr>
          <w:r>
            <w:rPr>
              <w:rFonts w:ascii="Cambria" w:hAnsi="Cambria"/>
              <w:bCs/>
              <w:i/>
            </w:rPr>
            <w:t xml:space="preserve">CCAP     </w:t>
          </w:r>
          <w:r>
            <w:t xml:space="preserve"> </w:t>
          </w:r>
          <w:r w:rsidRPr="006F05AE">
            <w:rPr>
              <w:rFonts w:ascii="Cambria" w:hAnsi="Cambria"/>
              <w:bCs/>
              <w:i/>
            </w:rPr>
            <w:t>M.G.P.E.</w:t>
          </w:r>
          <w:r w:rsidR="00CA27C5">
            <w:rPr>
              <w:rFonts w:ascii="Cambria" w:hAnsi="Cambria"/>
              <w:bCs/>
              <w:i/>
            </w:rPr>
            <w:tab/>
          </w:r>
          <w:r w:rsidR="00CA27C5">
            <w:rPr>
              <w:rFonts w:ascii="Cambria" w:hAnsi="Cambria"/>
              <w:bCs/>
              <w:i/>
            </w:rPr>
            <w:tab/>
          </w:r>
          <w:r w:rsidR="00CA27C5">
            <w:rPr>
              <w:rFonts w:ascii="Cambria" w:hAnsi="Cambria"/>
              <w:bCs/>
              <w:i/>
            </w:rPr>
            <w:tab/>
          </w:r>
          <w:r w:rsidR="00CA27C5">
            <w:rPr>
              <w:rFonts w:ascii="Cambria" w:hAnsi="Cambria"/>
              <w:bCs/>
              <w:i/>
            </w:rPr>
            <w:tab/>
          </w:r>
          <w:r w:rsidR="00467825">
            <w:rPr>
              <w:rFonts w:ascii="Cambria" w:hAnsi="Cambria"/>
              <w:bCs/>
              <w:i/>
            </w:rPr>
            <w:t xml:space="preserve">                                                         </w:t>
          </w:r>
          <w:r w:rsidRPr="003176BB">
            <w:rPr>
              <w:rFonts w:ascii="Cambria" w:hAnsi="Cambria"/>
              <w:bCs/>
              <w:i/>
            </w:rPr>
            <w:t xml:space="preserve">Page </w:t>
          </w:r>
          <w:r w:rsidRPr="003176BB">
            <w:rPr>
              <w:i/>
            </w:rPr>
            <w:fldChar w:fldCharType="begin"/>
          </w:r>
          <w:r w:rsidRPr="003176BB">
            <w:rPr>
              <w:i/>
            </w:rPr>
            <w:instrText>PAGE  \* MERGEFORMAT</w:instrText>
          </w:r>
          <w:r w:rsidRPr="003176BB">
            <w:rPr>
              <w:i/>
            </w:rPr>
            <w:fldChar w:fldCharType="separate"/>
          </w:r>
          <w:r w:rsidRPr="003176BB">
            <w:rPr>
              <w:rFonts w:ascii="Cambria" w:hAnsi="Cambria"/>
              <w:bCs/>
              <w:i/>
              <w:noProof/>
            </w:rPr>
            <w:t>29</w:t>
          </w:r>
          <w:r w:rsidRPr="003176BB">
            <w:rPr>
              <w:rFonts w:ascii="Cambria" w:hAnsi="Cambria"/>
              <w:bCs/>
              <w:i/>
            </w:rPr>
            <w:fldChar w:fldCharType="end"/>
          </w:r>
          <w:r w:rsidRPr="003176BB">
            <w:rPr>
              <w:rFonts w:ascii="Cambria" w:hAnsi="Cambria"/>
              <w:bCs/>
              <w:i/>
            </w:rPr>
            <w:t xml:space="preserve"> sur </w:t>
          </w:r>
          <w:r>
            <w:rPr>
              <w:rFonts w:ascii="Cambria" w:hAnsi="Cambria"/>
              <w:bCs/>
              <w:i/>
            </w:rPr>
            <w:t>6</w:t>
          </w:r>
          <w:r w:rsidR="005554F7">
            <w:rPr>
              <w:rFonts w:ascii="Cambria" w:hAnsi="Cambria"/>
              <w:bCs/>
              <w:i/>
            </w:rPr>
            <w:t>6</w:t>
          </w:r>
        </w:p>
      </w:tc>
      <w:tc>
        <w:tcPr>
          <w:tcW w:w="134" w:type="pct"/>
          <w:tcBorders>
            <w:bottom w:val="single" w:sz="4" w:space="0" w:color="4F81BD"/>
          </w:tcBorders>
        </w:tcPr>
        <w:p w14:paraId="6D29CCA5" w14:textId="77777777" w:rsidR="00FB12A0" w:rsidRPr="003176BB" w:rsidRDefault="00FB12A0" w:rsidP="000A3569">
          <w:pPr>
            <w:pStyle w:val="En-tte"/>
            <w:rPr>
              <w:rFonts w:ascii="Cambria" w:eastAsia="Times New Roman" w:hAnsi="Cambria" w:cs="Times New Roman"/>
              <w:bCs/>
              <w:i/>
            </w:rPr>
          </w:pPr>
        </w:p>
      </w:tc>
    </w:tr>
    <w:tr w:rsidR="00FB12A0" w:rsidRPr="003176BB" w14:paraId="04A1D2B7" w14:textId="77777777" w:rsidTr="000A3569">
      <w:trPr>
        <w:trHeight w:val="159"/>
      </w:trPr>
      <w:tc>
        <w:tcPr>
          <w:tcW w:w="134" w:type="pct"/>
          <w:tcBorders>
            <w:top w:val="single" w:sz="4" w:space="0" w:color="4F81BD"/>
          </w:tcBorders>
        </w:tcPr>
        <w:p w14:paraId="52359036" w14:textId="77777777" w:rsidR="00FB12A0" w:rsidRPr="003176BB" w:rsidRDefault="00FB12A0" w:rsidP="000A3569">
          <w:pPr>
            <w:pStyle w:val="En-tte"/>
            <w:rPr>
              <w:rFonts w:ascii="Cambria" w:eastAsia="Times New Roman" w:hAnsi="Cambria" w:cs="Times New Roman"/>
              <w:bCs/>
              <w:i/>
            </w:rPr>
          </w:pPr>
        </w:p>
      </w:tc>
      <w:tc>
        <w:tcPr>
          <w:tcW w:w="4731" w:type="pct"/>
          <w:vMerge/>
        </w:tcPr>
        <w:p w14:paraId="6BEA49B2" w14:textId="77777777" w:rsidR="00FB12A0" w:rsidRPr="003176BB" w:rsidRDefault="00FB12A0" w:rsidP="000A3569">
          <w:pPr>
            <w:pStyle w:val="En-tte"/>
            <w:jc w:val="center"/>
            <w:rPr>
              <w:rFonts w:ascii="Cambria" w:eastAsia="Times New Roman" w:hAnsi="Cambria" w:cs="Times New Roman"/>
              <w:bCs/>
              <w:i/>
            </w:rPr>
          </w:pPr>
        </w:p>
      </w:tc>
      <w:tc>
        <w:tcPr>
          <w:tcW w:w="134" w:type="pct"/>
          <w:tcBorders>
            <w:top w:val="single" w:sz="4" w:space="0" w:color="4F81BD"/>
          </w:tcBorders>
        </w:tcPr>
        <w:p w14:paraId="161A28F4" w14:textId="77777777" w:rsidR="00FB12A0" w:rsidRPr="003176BB" w:rsidRDefault="00FB12A0" w:rsidP="000A3569">
          <w:pPr>
            <w:pStyle w:val="En-tte"/>
            <w:rPr>
              <w:rFonts w:ascii="Cambria" w:eastAsia="Times New Roman" w:hAnsi="Cambria" w:cs="Times New Roman"/>
              <w:bCs/>
              <w:i/>
            </w:rPr>
          </w:pPr>
        </w:p>
      </w:tc>
    </w:tr>
  </w:tbl>
  <w:p w14:paraId="51DF55A3" w14:textId="77777777" w:rsidR="00FB12A0" w:rsidRDefault="00FB12A0">
    <w:pPr>
      <w:pStyle w:val="Pieddepage"/>
      <w:tabs>
        <w:tab w:val="clear" w:pos="4536"/>
      </w:tabs>
      <w:jc w:val="both"/>
      <w:rPr>
        <w:vanish/>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35C6F4" w14:textId="3A3FF42F" w:rsidR="00FB12A0" w:rsidRDefault="00FB12A0">
    <w:pPr>
      <w:pStyle w:val="Pieddepage"/>
    </w:pPr>
  </w:p>
  <w:p w14:paraId="372BA703" w14:textId="62142799" w:rsidR="00FB12A0" w:rsidRDefault="00FB12A0">
    <w:pPr>
      <w:pStyle w:val="Pieddepage"/>
    </w:pPr>
  </w:p>
  <w:p w14:paraId="14C2D852" w14:textId="7817768B" w:rsidR="00FB12A0" w:rsidRDefault="00FB12A0">
    <w:pPr>
      <w:pStyle w:val="Pieddepage"/>
      <w:rPr>
        <w:vanish/>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A9EABE" w14:textId="77777777" w:rsidR="00A43EA8" w:rsidRDefault="00A43EA8">
      <w:pPr>
        <w:pStyle w:val="Pieddepage"/>
        <w:pBdr>
          <w:top w:val="single" w:sz="4" w:space="1" w:color="auto"/>
        </w:pBdr>
      </w:pPr>
    </w:p>
  </w:footnote>
  <w:footnote w:type="continuationSeparator" w:id="0">
    <w:p w14:paraId="565870F7" w14:textId="77777777" w:rsidR="00A43EA8" w:rsidRDefault="00A43E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1070" w:type="dxa"/>
      <w:tblInd w:w="-994" w:type="dxa"/>
      <w:tblBorders>
        <w:bottom w:val="single" w:sz="4" w:space="0" w:color="auto"/>
      </w:tblBorders>
      <w:tblCellMar>
        <w:left w:w="70" w:type="dxa"/>
        <w:right w:w="70" w:type="dxa"/>
      </w:tblCellMar>
      <w:tblLook w:val="0000" w:firstRow="0" w:lastRow="0" w:firstColumn="0" w:lastColumn="0" w:noHBand="0" w:noVBand="0"/>
    </w:tblPr>
    <w:tblGrid>
      <w:gridCol w:w="7281"/>
      <w:gridCol w:w="3789"/>
    </w:tblGrid>
    <w:tr w:rsidR="00CD49AD" w14:paraId="25898E4A" w14:textId="77777777" w:rsidTr="00DB3770">
      <w:trPr>
        <w:trHeight w:val="269"/>
      </w:trPr>
      <w:tc>
        <w:tcPr>
          <w:tcW w:w="7281" w:type="dxa"/>
          <w:tcBorders>
            <w:top w:val="nil"/>
            <w:left w:val="nil"/>
            <w:bottom w:val="single" w:sz="4" w:space="0" w:color="auto"/>
            <w:right w:val="nil"/>
          </w:tcBorders>
        </w:tcPr>
        <w:p w14:paraId="7B92AB28" w14:textId="56258C90" w:rsidR="00CD49AD" w:rsidRPr="00391868" w:rsidRDefault="00467825" w:rsidP="00CD49AD">
          <w:pPr>
            <w:rPr>
              <w:rFonts w:ascii="Times New Roman" w:hAnsi="Times New Roman"/>
              <w:i/>
              <w:sz w:val="20"/>
            </w:rPr>
          </w:pPr>
          <w:bookmarkStart w:id="373" w:name="_Hlk119395071"/>
          <w:bookmarkStart w:id="374" w:name="_Hlk119395072"/>
          <w:bookmarkStart w:id="375" w:name="_Hlk119395076"/>
          <w:bookmarkStart w:id="376" w:name="_Hlk119395077"/>
          <w:bookmarkStart w:id="377" w:name="_Hlk120009693"/>
          <w:bookmarkStart w:id="378" w:name="_Hlk120009694"/>
          <w:r w:rsidRPr="00467825">
            <w:rPr>
              <w:rFonts w:ascii="Times New Roman" w:hAnsi="Times New Roman"/>
              <w:i/>
              <w:sz w:val="20"/>
            </w:rPr>
            <w:t>Marché Global de Performance énergétique – Centrale énergie EPSM Metz Jury</w:t>
          </w:r>
        </w:p>
      </w:tc>
      <w:tc>
        <w:tcPr>
          <w:tcW w:w="3789" w:type="dxa"/>
          <w:tcBorders>
            <w:top w:val="nil"/>
            <w:left w:val="nil"/>
            <w:bottom w:val="single" w:sz="4" w:space="0" w:color="auto"/>
            <w:right w:val="nil"/>
          </w:tcBorders>
        </w:tcPr>
        <w:p w14:paraId="44BD198A" w14:textId="77777777" w:rsidR="00CD49AD" w:rsidRPr="00391868" w:rsidRDefault="00CD49AD" w:rsidP="00CD49AD">
          <w:pPr>
            <w:pStyle w:val="RdaliaLgende"/>
            <w:jc w:val="right"/>
            <w:rPr>
              <w:iCs/>
              <w:sz w:val="20"/>
            </w:rPr>
          </w:pPr>
        </w:p>
      </w:tc>
    </w:tr>
    <w:bookmarkEnd w:id="373"/>
    <w:bookmarkEnd w:id="374"/>
    <w:bookmarkEnd w:id="375"/>
    <w:bookmarkEnd w:id="376"/>
    <w:bookmarkEnd w:id="377"/>
    <w:bookmarkEnd w:id="378"/>
  </w:tbl>
  <w:p w14:paraId="69B01E0C" w14:textId="76321D15" w:rsidR="00FB12A0" w:rsidRPr="00CD49AD" w:rsidRDefault="00FB12A0" w:rsidP="00CD49AD">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59135E04"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749054709" o:spid="_x0000_i1025" type="#_x0000_t75" style="width:28.5pt;height:28.5pt;visibility:visible;mso-wrap-style:square">
            <v:imagedata r:id="rId1" o:title=""/>
          </v:shape>
        </w:pict>
      </mc:Choice>
      <mc:Fallback>
        <w:drawing>
          <wp:inline distT="0" distB="0" distL="0" distR="0" wp14:anchorId="63AD4357" wp14:editId="08FD581F">
            <wp:extent cx="361950" cy="361950"/>
            <wp:effectExtent l="0" t="0" r="0" b="0"/>
            <wp:docPr id="749054709" name="Image 749054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mc:Fallback>
    </mc:AlternateContent>
  </w:numPicBullet>
  <w:abstractNum w:abstractNumId="0" w15:restartNumberingAfterBreak="0">
    <w:nsid w:val="FFFFFF7C"/>
    <w:multiLevelType w:val="singleLevel"/>
    <w:tmpl w:val="886E8432"/>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A11C591E"/>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FB7C6C08"/>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2EBEAA6C"/>
    <w:lvl w:ilvl="0">
      <w:start w:val="1"/>
      <w:numFmt w:val="decimal"/>
      <w:pStyle w:val="Listenumros2"/>
      <w:lvlText w:val="%1."/>
      <w:lvlJc w:val="left"/>
      <w:pPr>
        <w:tabs>
          <w:tab w:val="num" w:pos="643"/>
        </w:tabs>
        <w:ind w:left="643" w:hanging="360"/>
      </w:pPr>
    </w:lvl>
  </w:abstractNum>
  <w:abstractNum w:abstractNumId="4" w15:restartNumberingAfterBreak="0">
    <w:nsid w:val="FFFFFF80"/>
    <w:multiLevelType w:val="singleLevel"/>
    <w:tmpl w:val="05669B82"/>
    <w:lvl w:ilvl="0">
      <w:start w:val="1"/>
      <w:numFmt w:val="bullet"/>
      <w:pStyle w:val="Listepuces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19815EE"/>
    <w:lvl w:ilvl="0">
      <w:start w:val="1"/>
      <w:numFmt w:val="bullet"/>
      <w:pStyle w:val="Listepuces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A80B3C"/>
    <w:lvl w:ilvl="0">
      <w:start w:val="1"/>
      <w:numFmt w:val="bullet"/>
      <w:pStyle w:val="Listepuces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C6C269E"/>
    <w:lvl w:ilvl="0">
      <w:start w:val="1"/>
      <w:numFmt w:val="bullet"/>
      <w:pStyle w:val="Listepuces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F604D04"/>
    <w:lvl w:ilvl="0">
      <w:start w:val="1"/>
      <w:numFmt w:val="decimal"/>
      <w:pStyle w:val="Listenumros"/>
      <w:lvlText w:val="%1."/>
      <w:lvlJc w:val="left"/>
      <w:pPr>
        <w:tabs>
          <w:tab w:val="num" w:pos="360"/>
        </w:tabs>
        <w:ind w:left="360" w:hanging="360"/>
      </w:pPr>
    </w:lvl>
  </w:abstractNum>
  <w:abstractNum w:abstractNumId="9" w15:restartNumberingAfterBreak="0">
    <w:nsid w:val="FFFFFF89"/>
    <w:multiLevelType w:val="singleLevel"/>
    <w:tmpl w:val="6D9C8D02"/>
    <w:lvl w:ilvl="0">
      <w:start w:val="1"/>
      <w:numFmt w:val="bullet"/>
      <w:pStyle w:val="Listepuces"/>
      <w:lvlText w:val=""/>
      <w:lvlJc w:val="left"/>
      <w:pPr>
        <w:tabs>
          <w:tab w:val="num" w:pos="360"/>
        </w:tabs>
        <w:ind w:left="360" w:hanging="360"/>
      </w:pPr>
      <w:rPr>
        <w:rFonts w:ascii="Symbol" w:hAnsi="Symbol" w:hint="default"/>
      </w:rPr>
    </w:lvl>
  </w:abstractNum>
  <w:abstractNum w:abstractNumId="10" w15:restartNumberingAfterBreak="0">
    <w:nsid w:val="025639A5"/>
    <w:multiLevelType w:val="hybridMultilevel"/>
    <w:tmpl w:val="AF5AB68E"/>
    <w:lvl w:ilvl="0" w:tplc="7136A3AE">
      <w:start w:val="1"/>
      <w:numFmt w:val="decimal"/>
      <w:pStyle w:val="Titre2"/>
      <w:lvlText w:val="Article %1."/>
      <w:lvlJc w:val="left"/>
      <w:pPr>
        <w:ind w:left="720" w:hanging="360"/>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032838F4"/>
    <w:multiLevelType w:val="hybridMultilevel"/>
    <w:tmpl w:val="6074C416"/>
    <w:lvl w:ilvl="0" w:tplc="2D9C424C">
      <w:numFmt w:val="bullet"/>
      <w:lvlText w:val="-"/>
      <w:lvlJc w:val="left"/>
      <w:pPr>
        <w:ind w:left="720" w:hanging="360"/>
      </w:pPr>
      <w:rPr>
        <w:rFonts w:ascii="Arial" w:eastAsia="Arial Unicode MS"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6C445DA"/>
    <w:multiLevelType w:val="multilevel"/>
    <w:tmpl w:val="876E29D4"/>
    <w:lvl w:ilvl="0">
      <w:start w:val="1"/>
      <w:numFmt w:val="bullet"/>
      <w:lvlText w:val=""/>
      <w:lvlJc w:val="left"/>
      <w:pPr>
        <w:ind w:left="933" w:hanging="721"/>
      </w:pPr>
      <w:rPr>
        <w:rFonts w:ascii="Symbol" w:hAnsi="Symbol" w:hint="default"/>
        <w:b/>
        <w:bCs/>
        <w:spacing w:val="-2"/>
        <w:w w:val="100"/>
        <w:sz w:val="21"/>
        <w:szCs w:val="21"/>
        <w:lang w:val="fr-FR" w:eastAsia="fr-FR" w:bidi="fr-FR"/>
      </w:rPr>
    </w:lvl>
    <w:lvl w:ilvl="1">
      <w:start w:val="1"/>
      <w:numFmt w:val="bullet"/>
      <w:lvlText w:val="o"/>
      <w:lvlJc w:val="left"/>
      <w:pPr>
        <w:ind w:left="626" w:hanging="414"/>
      </w:pPr>
      <w:rPr>
        <w:rFonts w:ascii="Courier New" w:hAnsi="Courier New" w:cs="Courier New" w:hint="default"/>
        <w:b/>
        <w:bCs/>
        <w:i/>
        <w:spacing w:val="-2"/>
        <w:w w:val="100"/>
        <w:sz w:val="21"/>
        <w:szCs w:val="21"/>
        <w:lang w:val="fr-FR" w:eastAsia="fr-FR" w:bidi="fr-FR"/>
      </w:rPr>
    </w:lvl>
    <w:lvl w:ilvl="2">
      <w:start w:val="1"/>
      <w:numFmt w:val="bullet"/>
      <w:lvlText w:val="o"/>
      <w:lvlJc w:val="left"/>
      <w:pPr>
        <w:ind w:left="940" w:hanging="414"/>
      </w:pPr>
      <w:rPr>
        <w:rFonts w:ascii="Courier New" w:hAnsi="Courier New" w:cs="Courier New" w:hint="default"/>
        <w:lang w:val="fr-FR" w:eastAsia="fr-FR" w:bidi="fr-FR"/>
      </w:rPr>
    </w:lvl>
    <w:lvl w:ilvl="3">
      <w:numFmt w:val="bullet"/>
      <w:lvlText w:val="•"/>
      <w:lvlJc w:val="left"/>
      <w:pPr>
        <w:ind w:left="2081" w:hanging="414"/>
      </w:pPr>
      <w:rPr>
        <w:rFonts w:hint="default"/>
        <w:lang w:val="fr-FR" w:eastAsia="fr-FR" w:bidi="fr-FR"/>
      </w:rPr>
    </w:lvl>
    <w:lvl w:ilvl="4">
      <w:numFmt w:val="bullet"/>
      <w:lvlText w:val="•"/>
      <w:lvlJc w:val="left"/>
      <w:pPr>
        <w:ind w:left="3222" w:hanging="414"/>
      </w:pPr>
      <w:rPr>
        <w:rFonts w:hint="default"/>
        <w:lang w:val="fr-FR" w:eastAsia="fr-FR" w:bidi="fr-FR"/>
      </w:rPr>
    </w:lvl>
    <w:lvl w:ilvl="5">
      <w:numFmt w:val="bullet"/>
      <w:lvlText w:val="•"/>
      <w:lvlJc w:val="left"/>
      <w:pPr>
        <w:ind w:left="4363" w:hanging="414"/>
      </w:pPr>
      <w:rPr>
        <w:rFonts w:hint="default"/>
        <w:lang w:val="fr-FR" w:eastAsia="fr-FR" w:bidi="fr-FR"/>
      </w:rPr>
    </w:lvl>
    <w:lvl w:ilvl="6">
      <w:numFmt w:val="bullet"/>
      <w:lvlText w:val="•"/>
      <w:lvlJc w:val="left"/>
      <w:pPr>
        <w:ind w:left="5504" w:hanging="414"/>
      </w:pPr>
      <w:rPr>
        <w:rFonts w:hint="default"/>
        <w:lang w:val="fr-FR" w:eastAsia="fr-FR" w:bidi="fr-FR"/>
      </w:rPr>
    </w:lvl>
    <w:lvl w:ilvl="7">
      <w:numFmt w:val="bullet"/>
      <w:lvlText w:val="•"/>
      <w:lvlJc w:val="left"/>
      <w:pPr>
        <w:ind w:left="6645" w:hanging="414"/>
      </w:pPr>
      <w:rPr>
        <w:rFonts w:hint="default"/>
        <w:lang w:val="fr-FR" w:eastAsia="fr-FR" w:bidi="fr-FR"/>
      </w:rPr>
    </w:lvl>
    <w:lvl w:ilvl="8">
      <w:numFmt w:val="bullet"/>
      <w:lvlText w:val="•"/>
      <w:lvlJc w:val="left"/>
      <w:pPr>
        <w:ind w:left="7786" w:hanging="414"/>
      </w:pPr>
      <w:rPr>
        <w:rFonts w:hint="default"/>
        <w:lang w:val="fr-FR" w:eastAsia="fr-FR" w:bidi="fr-FR"/>
      </w:rPr>
    </w:lvl>
  </w:abstractNum>
  <w:abstractNum w:abstractNumId="13" w15:restartNumberingAfterBreak="0">
    <w:nsid w:val="09762F4B"/>
    <w:multiLevelType w:val="hybridMultilevel"/>
    <w:tmpl w:val="186EB386"/>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0F61389E"/>
    <w:multiLevelType w:val="multilevel"/>
    <w:tmpl w:val="6CB26966"/>
    <w:lvl w:ilvl="0">
      <w:start w:val="1"/>
      <w:numFmt w:val="bullet"/>
      <w:lvlText w:val=""/>
      <w:lvlJc w:val="left"/>
      <w:pPr>
        <w:ind w:left="933" w:hanging="721"/>
      </w:pPr>
      <w:rPr>
        <w:rFonts w:ascii="Symbol" w:hAnsi="Symbol" w:hint="default"/>
        <w:b/>
        <w:bCs/>
        <w:spacing w:val="-2"/>
        <w:w w:val="100"/>
        <w:sz w:val="21"/>
        <w:szCs w:val="21"/>
        <w:lang w:val="fr-FR" w:eastAsia="fr-FR" w:bidi="fr-FR"/>
      </w:rPr>
    </w:lvl>
    <w:lvl w:ilvl="1">
      <w:start w:val="1"/>
      <w:numFmt w:val="decimal"/>
      <w:lvlText w:val="%1.%2."/>
      <w:lvlJc w:val="left"/>
      <w:pPr>
        <w:ind w:left="626" w:hanging="414"/>
      </w:pPr>
      <w:rPr>
        <w:rFonts w:ascii="Century Gothic" w:eastAsia="Century Gothic" w:hAnsi="Century Gothic" w:cs="Century Gothic" w:hint="default"/>
        <w:b/>
        <w:bCs/>
        <w:i/>
        <w:spacing w:val="-2"/>
        <w:w w:val="100"/>
        <w:sz w:val="21"/>
        <w:szCs w:val="21"/>
        <w:lang w:val="fr-FR" w:eastAsia="fr-FR" w:bidi="fr-FR"/>
      </w:rPr>
    </w:lvl>
    <w:lvl w:ilvl="2">
      <w:numFmt w:val="bullet"/>
      <w:lvlText w:val="•"/>
      <w:lvlJc w:val="left"/>
      <w:pPr>
        <w:ind w:left="940" w:hanging="414"/>
      </w:pPr>
      <w:rPr>
        <w:rFonts w:hint="default"/>
        <w:lang w:val="fr-FR" w:eastAsia="fr-FR" w:bidi="fr-FR"/>
      </w:rPr>
    </w:lvl>
    <w:lvl w:ilvl="3">
      <w:numFmt w:val="bullet"/>
      <w:lvlText w:val="•"/>
      <w:lvlJc w:val="left"/>
      <w:pPr>
        <w:ind w:left="2081" w:hanging="414"/>
      </w:pPr>
      <w:rPr>
        <w:rFonts w:hint="default"/>
        <w:lang w:val="fr-FR" w:eastAsia="fr-FR" w:bidi="fr-FR"/>
      </w:rPr>
    </w:lvl>
    <w:lvl w:ilvl="4">
      <w:numFmt w:val="bullet"/>
      <w:lvlText w:val="•"/>
      <w:lvlJc w:val="left"/>
      <w:pPr>
        <w:ind w:left="3222" w:hanging="414"/>
      </w:pPr>
      <w:rPr>
        <w:rFonts w:hint="default"/>
        <w:lang w:val="fr-FR" w:eastAsia="fr-FR" w:bidi="fr-FR"/>
      </w:rPr>
    </w:lvl>
    <w:lvl w:ilvl="5">
      <w:numFmt w:val="bullet"/>
      <w:lvlText w:val="•"/>
      <w:lvlJc w:val="left"/>
      <w:pPr>
        <w:ind w:left="4363" w:hanging="414"/>
      </w:pPr>
      <w:rPr>
        <w:rFonts w:hint="default"/>
        <w:lang w:val="fr-FR" w:eastAsia="fr-FR" w:bidi="fr-FR"/>
      </w:rPr>
    </w:lvl>
    <w:lvl w:ilvl="6">
      <w:numFmt w:val="bullet"/>
      <w:lvlText w:val="•"/>
      <w:lvlJc w:val="left"/>
      <w:pPr>
        <w:ind w:left="5504" w:hanging="414"/>
      </w:pPr>
      <w:rPr>
        <w:rFonts w:hint="default"/>
        <w:lang w:val="fr-FR" w:eastAsia="fr-FR" w:bidi="fr-FR"/>
      </w:rPr>
    </w:lvl>
    <w:lvl w:ilvl="7">
      <w:numFmt w:val="bullet"/>
      <w:lvlText w:val="•"/>
      <w:lvlJc w:val="left"/>
      <w:pPr>
        <w:ind w:left="6645" w:hanging="414"/>
      </w:pPr>
      <w:rPr>
        <w:rFonts w:hint="default"/>
        <w:lang w:val="fr-FR" w:eastAsia="fr-FR" w:bidi="fr-FR"/>
      </w:rPr>
    </w:lvl>
    <w:lvl w:ilvl="8">
      <w:numFmt w:val="bullet"/>
      <w:lvlText w:val="•"/>
      <w:lvlJc w:val="left"/>
      <w:pPr>
        <w:ind w:left="7786" w:hanging="414"/>
      </w:pPr>
      <w:rPr>
        <w:rFonts w:hint="default"/>
        <w:lang w:val="fr-FR" w:eastAsia="fr-FR" w:bidi="fr-FR"/>
      </w:rPr>
    </w:lvl>
  </w:abstractNum>
  <w:abstractNum w:abstractNumId="15" w15:restartNumberingAfterBreak="0">
    <w:nsid w:val="0FE74F7D"/>
    <w:multiLevelType w:val="multilevel"/>
    <w:tmpl w:val="5E58E270"/>
    <w:lvl w:ilvl="0">
      <w:start w:val="1"/>
      <w:numFmt w:val="decimal"/>
      <w:pStyle w:val="Level1"/>
      <w:lvlText w:val="Article %1."/>
      <w:lvlJc w:val="left"/>
      <w:pPr>
        <w:tabs>
          <w:tab w:val="num" w:pos="709"/>
        </w:tabs>
        <w:ind w:left="709" w:hanging="709"/>
      </w:pPr>
      <w:rPr>
        <w:rFonts w:ascii="Arial" w:hAnsi="Arial" w:cs="Arial" w:hint="default"/>
        <w:b/>
        <w:i w:val="0"/>
        <w:caps w:val="0"/>
        <w:vanish w:val="0"/>
      </w:rPr>
    </w:lvl>
    <w:lvl w:ilvl="1">
      <w:start w:val="1"/>
      <w:numFmt w:val="decimal"/>
      <w:pStyle w:val="Level2"/>
      <w:isLgl/>
      <w:lvlText w:val="%1.%2"/>
      <w:lvlJc w:val="left"/>
      <w:pPr>
        <w:tabs>
          <w:tab w:val="num" w:pos="141"/>
        </w:tabs>
        <w:ind w:left="141" w:hanging="709"/>
      </w:pPr>
      <w:rPr>
        <w:rFonts w:ascii="Arial" w:hAnsi="Arial" w:cs="Arial" w:hint="default"/>
        <w:b w:val="0"/>
        <w:i w:val="0"/>
      </w:rPr>
    </w:lvl>
    <w:lvl w:ilvl="2">
      <w:start w:val="1"/>
      <w:numFmt w:val="lowerLetter"/>
      <w:pStyle w:val="Level1"/>
      <w:lvlText w:val="(%3)"/>
      <w:lvlJc w:val="left"/>
      <w:pPr>
        <w:tabs>
          <w:tab w:val="num" w:pos="849"/>
        </w:tabs>
        <w:ind w:left="849" w:hanging="708"/>
      </w:pPr>
      <w:rPr>
        <w:rFonts w:ascii="Arial" w:hAnsi="Arial" w:cs="Arial" w:hint="default"/>
        <w:b w:val="0"/>
      </w:rPr>
    </w:lvl>
    <w:lvl w:ilvl="3">
      <w:start w:val="1"/>
      <w:numFmt w:val="lowerRoman"/>
      <w:pStyle w:val="Level2"/>
      <w:lvlText w:val="(%4)"/>
      <w:lvlJc w:val="left"/>
      <w:pPr>
        <w:tabs>
          <w:tab w:val="num" w:pos="1558"/>
        </w:tabs>
        <w:ind w:left="1558" w:hanging="709"/>
      </w:pPr>
      <w:rPr>
        <w:rFonts w:ascii="Arial" w:hAnsi="Arial" w:cs="Arial" w:hint="default"/>
        <w:b w:val="0"/>
      </w:rPr>
    </w:lvl>
    <w:lvl w:ilvl="4">
      <w:start w:val="1"/>
      <w:numFmt w:val="decimal"/>
      <w:lvlText w:val="(%5)"/>
      <w:lvlJc w:val="left"/>
      <w:pPr>
        <w:tabs>
          <w:tab w:val="num" w:pos="2267"/>
        </w:tabs>
        <w:ind w:left="2267" w:hanging="709"/>
      </w:pPr>
      <w:rPr>
        <w:rFonts w:ascii="Arial" w:hAnsi="Arial" w:cs="Arial" w:hint="default"/>
        <w:b w:val="0"/>
      </w:rPr>
    </w:lvl>
    <w:lvl w:ilvl="5">
      <w:start w:val="1"/>
      <w:numFmt w:val="lowerRoman"/>
      <w:lvlText w:val="(%6)"/>
      <w:lvlJc w:val="left"/>
      <w:pPr>
        <w:tabs>
          <w:tab w:val="num" w:pos="1592"/>
        </w:tabs>
        <w:ind w:left="1592" w:hanging="360"/>
      </w:pPr>
      <w:rPr>
        <w:rFonts w:hint="default"/>
      </w:rPr>
    </w:lvl>
    <w:lvl w:ilvl="6">
      <w:start w:val="1"/>
      <w:numFmt w:val="decimal"/>
      <w:lvlText w:val="%7."/>
      <w:lvlJc w:val="left"/>
      <w:pPr>
        <w:tabs>
          <w:tab w:val="num" w:pos="1952"/>
        </w:tabs>
        <w:ind w:left="1952" w:hanging="360"/>
      </w:pPr>
      <w:rPr>
        <w:rFonts w:hint="default"/>
      </w:rPr>
    </w:lvl>
    <w:lvl w:ilvl="7">
      <w:start w:val="1"/>
      <w:numFmt w:val="lowerLetter"/>
      <w:lvlText w:val="%8."/>
      <w:lvlJc w:val="left"/>
      <w:pPr>
        <w:tabs>
          <w:tab w:val="num" w:pos="2312"/>
        </w:tabs>
        <w:ind w:left="2312" w:hanging="360"/>
      </w:pPr>
      <w:rPr>
        <w:rFonts w:hint="default"/>
      </w:rPr>
    </w:lvl>
    <w:lvl w:ilvl="8">
      <w:start w:val="1"/>
      <w:numFmt w:val="lowerRoman"/>
      <w:lvlText w:val="%9."/>
      <w:lvlJc w:val="left"/>
      <w:pPr>
        <w:tabs>
          <w:tab w:val="num" w:pos="2672"/>
        </w:tabs>
        <w:ind w:left="2672" w:hanging="360"/>
      </w:pPr>
      <w:rPr>
        <w:rFonts w:hint="default"/>
      </w:rPr>
    </w:lvl>
  </w:abstractNum>
  <w:abstractNum w:abstractNumId="16" w15:restartNumberingAfterBreak="0">
    <w:nsid w:val="147A4141"/>
    <w:multiLevelType w:val="hybridMultilevel"/>
    <w:tmpl w:val="55506DC4"/>
    <w:lvl w:ilvl="0" w:tplc="2D9C424C">
      <w:numFmt w:val="bullet"/>
      <w:lvlText w:val="-"/>
      <w:lvlJc w:val="left"/>
      <w:pPr>
        <w:ind w:left="720" w:hanging="360"/>
      </w:pPr>
      <w:rPr>
        <w:rFonts w:ascii="Arial" w:eastAsia="Arial Unicode MS"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157563CB"/>
    <w:multiLevelType w:val="hybridMultilevel"/>
    <w:tmpl w:val="62CA75E6"/>
    <w:lvl w:ilvl="0" w:tplc="040C0001">
      <w:start w:val="1"/>
      <w:numFmt w:val="bullet"/>
      <w:lvlText w:val=""/>
      <w:lvlJc w:val="left"/>
      <w:pPr>
        <w:ind w:left="1068" w:hanging="360"/>
      </w:pPr>
      <w:rPr>
        <w:rFonts w:ascii="Symbol" w:hAnsi="Symbol"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8" w15:restartNumberingAfterBreak="0">
    <w:nsid w:val="161A0735"/>
    <w:multiLevelType w:val="hybridMultilevel"/>
    <w:tmpl w:val="86340052"/>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1E1E0BD7"/>
    <w:multiLevelType w:val="multilevel"/>
    <w:tmpl w:val="3F84F622"/>
    <w:lvl w:ilvl="0">
      <w:start w:val="1"/>
      <w:numFmt w:val="decimal"/>
      <w:pStyle w:val="RedaliaTitre1"/>
      <w:suff w:val="space"/>
      <w:lvlText w:val="%1."/>
      <w:lvlJc w:val="left"/>
      <w:pPr>
        <w:ind w:left="360" w:hanging="360"/>
      </w:pPr>
      <w:rPr>
        <w:rFonts w:cs="Times New Roman"/>
      </w:rPr>
    </w:lvl>
    <w:lvl w:ilvl="1">
      <w:start w:val="1"/>
      <w:numFmt w:val="decimal"/>
      <w:pStyle w:val="RedaliaTitre1"/>
      <w:suff w:val="space"/>
      <w:lvlText w:val="%1.%2"/>
      <w:lvlJc w:val="left"/>
      <w:pPr>
        <w:ind w:left="720" w:hanging="360"/>
      </w:pPr>
      <w:rPr>
        <w:rFonts w:cs="Times New Roman"/>
      </w:rPr>
    </w:lvl>
    <w:lvl w:ilvl="2">
      <w:start w:val="1"/>
      <w:numFmt w:val="decimal"/>
      <w:suff w:val="space"/>
      <w:lvlText w:val="%1.%2.%3"/>
      <w:lvlJc w:val="left"/>
      <w:pPr>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0" w15:restartNumberingAfterBreak="0">
    <w:nsid w:val="20CB3F52"/>
    <w:multiLevelType w:val="hybridMultilevel"/>
    <w:tmpl w:val="E990CE6A"/>
    <w:name w:val="lovell32"/>
    <w:lvl w:ilvl="0" w:tplc="F3745408">
      <w:start w:val="1"/>
      <w:numFmt w:val="bullet"/>
      <w:lvlText w:val="-"/>
      <w:lvlJc w:val="left"/>
      <w:pPr>
        <w:tabs>
          <w:tab w:val="num" w:pos="-2811"/>
        </w:tabs>
        <w:ind w:left="-2811" w:hanging="284"/>
      </w:pPr>
      <w:rPr>
        <w:rFonts w:ascii="Arial" w:hAnsi="Arial" w:hint="default"/>
      </w:rPr>
    </w:lvl>
    <w:lvl w:ilvl="1" w:tplc="350C709C">
      <w:start w:val="1"/>
      <w:numFmt w:val="bullet"/>
      <w:lvlText w:val="o"/>
      <w:lvlJc w:val="left"/>
      <w:pPr>
        <w:tabs>
          <w:tab w:val="num" w:pos="-1655"/>
        </w:tabs>
        <w:ind w:left="-1655" w:hanging="360"/>
      </w:pPr>
      <w:rPr>
        <w:rFonts w:ascii="Courier New" w:hAnsi="Courier New" w:cs="Courier New" w:hint="default"/>
      </w:rPr>
    </w:lvl>
    <w:lvl w:ilvl="2" w:tplc="A2668B00" w:tentative="1">
      <w:start w:val="1"/>
      <w:numFmt w:val="bullet"/>
      <w:lvlText w:val=""/>
      <w:lvlJc w:val="left"/>
      <w:pPr>
        <w:tabs>
          <w:tab w:val="num" w:pos="-935"/>
        </w:tabs>
        <w:ind w:left="-935" w:hanging="360"/>
      </w:pPr>
      <w:rPr>
        <w:rFonts w:ascii="Wingdings" w:hAnsi="Wingdings" w:hint="default"/>
      </w:rPr>
    </w:lvl>
    <w:lvl w:ilvl="3" w:tplc="F00CBD70" w:tentative="1">
      <w:start w:val="1"/>
      <w:numFmt w:val="bullet"/>
      <w:lvlText w:val=""/>
      <w:lvlJc w:val="left"/>
      <w:pPr>
        <w:tabs>
          <w:tab w:val="num" w:pos="-215"/>
        </w:tabs>
        <w:ind w:left="-215" w:hanging="360"/>
      </w:pPr>
      <w:rPr>
        <w:rFonts w:ascii="Symbol" w:hAnsi="Symbol" w:hint="default"/>
      </w:rPr>
    </w:lvl>
    <w:lvl w:ilvl="4" w:tplc="0F7EBEA4" w:tentative="1">
      <w:start w:val="1"/>
      <w:numFmt w:val="bullet"/>
      <w:lvlText w:val="o"/>
      <w:lvlJc w:val="left"/>
      <w:pPr>
        <w:tabs>
          <w:tab w:val="num" w:pos="505"/>
        </w:tabs>
        <w:ind w:left="505" w:hanging="360"/>
      </w:pPr>
      <w:rPr>
        <w:rFonts w:ascii="Courier New" w:hAnsi="Courier New" w:cs="Courier New" w:hint="default"/>
      </w:rPr>
    </w:lvl>
    <w:lvl w:ilvl="5" w:tplc="4962BBA4" w:tentative="1">
      <w:start w:val="1"/>
      <w:numFmt w:val="bullet"/>
      <w:lvlText w:val=""/>
      <w:lvlJc w:val="left"/>
      <w:pPr>
        <w:tabs>
          <w:tab w:val="num" w:pos="1225"/>
        </w:tabs>
        <w:ind w:left="1225" w:hanging="360"/>
      </w:pPr>
      <w:rPr>
        <w:rFonts w:ascii="Wingdings" w:hAnsi="Wingdings" w:hint="default"/>
      </w:rPr>
    </w:lvl>
    <w:lvl w:ilvl="6" w:tplc="04663DCC" w:tentative="1">
      <w:start w:val="1"/>
      <w:numFmt w:val="bullet"/>
      <w:lvlText w:val=""/>
      <w:lvlJc w:val="left"/>
      <w:pPr>
        <w:tabs>
          <w:tab w:val="num" w:pos="1945"/>
        </w:tabs>
        <w:ind w:left="1945" w:hanging="360"/>
      </w:pPr>
      <w:rPr>
        <w:rFonts w:ascii="Symbol" w:hAnsi="Symbol" w:hint="default"/>
      </w:rPr>
    </w:lvl>
    <w:lvl w:ilvl="7" w:tplc="449C80AA" w:tentative="1">
      <w:start w:val="1"/>
      <w:numFmt w:val="bullet"/>
      <w:lvlText w:val="o"/>
      <w:lvlJc w:val="left"/>
      <w:pPr>
        <w:tabs>
          <w:tab w:val="num" w:pos="2665"/>
        </w:tabs>
        <w:ind w:left="2665" w:hanging="360"/>
      </w:pPr>
      <w:rPr>
        <w:rFonts w:ascii="Courier New" w:hAnsi="Courier New" w:cs="Courier New" w:hint="default"/>
      </w:rPr>
    </w:lvl>
    <w:lvl w:ilvl="8" w:tplc="68A871AA" w:tentative="1">
      <w:start w:val="1"/>
      <w:numFmt w:val="bullet"/>
      <w:lvlText w:val=""/>
      <w:lvlJc w:val="left"/>
      <w:pPr>
        <w:tabs>
          <w:tab w:val="num" w:pos="3385"/>
        </w:tabs>
        <w:ind w:left="3385" w:hanging="360"/>
      </w:pPr>
      <w:rPr>
        <w:rFonts w:ascii="Wingdings" w:hAnsi="Wingdings" w:hint="default"/>
      </w:rPr>
    </w:lvl>
  </w:abstractNum>
  <w:abstractNum w:abstractNumId="21" w15:restartNumberingAfterBreak="0">
    <w:nsid w:val="21E32F34"/>
    <w:multiLevelType w:val="multilevel"/>
    <w:tmpl w:val="9F3AE6C4"/>
    <w:name w:val="Lovells"/>
    <w:lvl w:ilvl="0">
      <w:start w:val="1"/>
      <w:numFmt w:val="decimal"/>
      <w:lvlText w:val="%1."/>
      <w:lvlJc w:val="left"/>
      <w:pPr>
        <w:tabs>
          <w:tab w:val="num" w:pos="709"/>
        </w:tabs>
        <w:ind w:left="709" w:hanging="709"/>
      </w:pPr>
      <w:rPr>
        <w:rFonts w:ascii="Arial" w:hAnsi="Arial" w:cs="Arial" w:hint="default"/>
        <w:b w:val="0"/>
      </w:rPr>
    </w:lvl>
    <w:lvl w:ilvl="1">
      <w:start w:val="1"/>
      <w:numFmt w:val="decimal"/>
      <w:isLgl/>
      <w:lvlText w:val="%1.%2"/>
      <w:lvlJc w:val="left"/>
      <w:pPr>
        <w:tabs>
          <w:tab w:val="num" w:pos="709"/>
        </w:tabs>
        <w:ind w:left="709" w:hanging="709"/>
      </w:pPr>
      <w:rPr>
        <w:rFonts w:ascii="Arial" w:hAnsi="Arial" w:cs="Arial" w:hint="default"/>
        <w:b w:val="0"/>
      </w:rPr>
    </w:lvl>
    <w:lvl w:ilvl="2">
      <w:start w:val="1"/>
      <w:numFmt w:val="lowerLetter"/>
      <w:lvlText w:val="(%3)"/>
      <w:lvlJc w:val="left"/>
      <w:pPr>
        <w:tabs>
          <w:tab w:val="num" w:pos="1417"/>
        </w:tabs>
        <w:ind w:left="1417" w:hanging="708"/>
      </w:pPr>
      <w:rPr>
        <w:rFonts w:ascii="Arial" w:hAnsi="Arial" w:cs="Arial" w:hint="default"/>
        <w:b w:val="0"/>
      </w:rPr>
    </w:lvl>
    <w:lvl w:ilvl="3">
      <w:start w:val="1"/>
      <w:numFmt w:val="lowerRoman"/>
      <w:lvlText w:val="(%4)"/>
      <w:lvlJc w:val="left"/>
      <w:pPr>
        <w:tabs>
          <w:tab w:val="num" w:pos="2126"/>
        </w:tabs>
        <w:ind w:left="2126" w:hanging="709"/>
      </w:pPr>
      <w:rPr>
        <w:rFonts w:ascii="Arial" w:hAnsi="Arial" w:cs="Arial" w:hint="default"/>
        <w:b w:val="0"/>
      </w:rPr>
    </w:lvl>
    <w:lvl w:ilvl="4">
      <w:start w:val="1"/>
      <w:numFmt w:val="decimal"/>
      <w:lvlText w:val="(%5)"/>
      <w:lvlJc w:val="left"/>
      <w:pPr>
        <w:tabs>
          <w:tab w:val="num" w:pos="2835"/>
        </w:tabs>
        <w:ind w:left="2835" w:hanging="709"/>
      </w:pPr>
      <w:rPr>
        <w:rFonts w:ascii="Arial" w:hAnsi="Arial" w:cs="Arial" w:hint="default"/>
        <w:b w:val="0"/>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2" w15:restartNumberingAfterBreak="0">
    <w:nsid w:val="265966FC"/>
    <w:multiLevelType w:val="hybridMultilevel"/>
    <w:tmpl w:val="439E96CE"/>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3" w15:restartNumberingAfterBreak="0">
    <w:nsid w:val="2BA10D71"/>
    <w:multiLevelType w:val="hybridMultilevel"/>
    <w:tmpl w:val="D4CE7AB8"/>
    <w:lvl w:ilvl="0" w:tplc="75081C2C">
      <w:start w:val="1"/>
      <w:numFmt w:val="upperRoman"/>
      <w:lvlText w:val="%1."/>
      <w:lvlJc w:val="left"/>
      <w:pPr>
        <w:ind w:left="933" w:hanging="721"/>
      </w:pPr>
      <w:rPr>
        <w:rFonts w:ascii="Century Gothic" w:eastAsia="Century Gothic" w:hAnsi="Century Gothic" w:cs="Century Gothic" w:hint="default"/>
        <w:b/>
        <w:bCs/>
        <w:spacing w:val="-2"/>
        <w:w w:val="100"/>
        <w:sz w:val="21"/>
        <w:szCs w:val="21"/>
        <w:lang w:val="fr-FR" w:eastAsia="fr-FR" w:bidi="fr-FR"/>
      </w:rPr>
    </w:lvl>
    <w:lvl w:ilvl="1" w:tplc="361A07F0">
      <w:start w:val="1"/>
      <w:numFmt w:val="lowerLetter"/>
      <w:lvlText w:val="%2)"/>
      <w:lvlJc w:val="left"/>
      <w:pPr>
        <w:ind w:left="1365" w:hanging="432"/>
      </w:pPr>
      <w:rPr>
        <w:rFonts w:ascii="Century Gothic" w:eastAsia="Century Gothic" w:hAnsi="Century Gothic" w:cs="Century Gothic" w:hint="default"/>
        <w:b/>
        <w:bCs/>
        <w:w w:val="99"/>
        <w:sz w:val="20"/>
        <w:szCs w:val="20"/>
        <w:lang w:val="fr-FR" w:eastAsia="fr-FR" w:bidi="fr-FR"/>
      </w:rPr>
    </w:lvl>
    <w:lvl w:ilvl="2" w:tplc="CBB80794">
      <w:numFmt w:val="bullet"/>
      <w:lvlText w:val="•"/>
      <w:lvlJc w:val="left"/>
      <w:pPr>
        <w:ind w:left="2327" w:hanging="432"/>
      </w:pPr>
      <w:rPr>
        <w:rFonts w:hint="default"/>
        <w:lang w:val="fr-FR" w:eastAsia="fr-FR" w:bidi="fr-FR"/>
      </w:rPr>
    </w:lvl>
    <w:lvl w:ilvl="3" w:tplc="10BAF074">
      <w:numFmt w:val="bullet"/>
      <w:lvlText w:val="•"/>
      <w:lvlJc w:val="left"/>
      <w:pPr>
        <w:ind w:left="3295" w:hanging="432"/>
      </w:pPr>
      <w:rPr>
        <w:rFonts w:hint="default"/>
        <w:lang w:val="fr-FR" w:eastAsia="fr-FR" w:bidi="fr-FR"/>
      </w:rPr>
    </w:lvl>
    <w:lvl w:ilvl="4" w:tplc="5A806900">
      <w:numFmt w:val="bullet"/>
      <w:lvlText w:val="•"/>
      <w:lvlJc w:val="left"/>
      <w:pPr>
        <w:ind w:left="4262" w:hanging="432"/>
      </w:pPr>
      <w:rPr>
        <w:rFonts w:hint="default"/>
        <w:lang w:val="fr-FR" w:eastAsia="fr-FR" w:bidi="fr-FR"/>
      </w:rPr>
    </w:lvl>
    <w:lvl w:ilvl="5" w:tplc="B36A5D42">
      <w:numFmt w:val="bullet"/>
      <w:lvlText w:val="•"/>
      <w:lvlJc w:val="left"/>
      <w:pPr>
        <w:ind w:left="5230" w:hanging="432"/>
      </w:pPr>
      <w:rPr>
        <w:rFonts w:hint="default"/>
        <w:lang w:val="fr-FR" w:eastAsia="fr-FR" w:bidi="fr-FR"/>
      </w:rPr>
    </w:lvl>
    <w:lvl w:ilvl="6" w:tplc="05981B98">
      <w:numFmt w:val="bullet"/>
      <w:lvlText w:val="•"/>
      <w:lvlJc w:val="left"/>
      <w:pPr>
        <w:ind w:left="6198" w:hanging="432"/>
      </w:pPr>
      <w:rPr>
        <w:rFonts w:hint="default"/>
        <w:lang w:val="fr-FR" w:eastAsia="fr-FR" w:bidi="fr-FR"/>
      </w:rPr>
    </w:lvl>
    <w:lvl w:ilvl="7" w:tplc="1D0A7688">
      <w:numFmt w:val="bullet"/>
      <w:lvlText w:val="•"/>
      <w:lvlJc w:val="left"/>
      <w:pPr>
        <w:ind w:left="7165" w:hanging="432"/>
      </w:pPr>
      <w:rPr>
        <w:rFonts w:hint="default"/>
        <w:lang w:val="fr-FR" w:eastAsia="fr-FR" w:bidi="fr-FR"/>
      </w:rPr>
    </w:lvl>
    <w:lvl w:ilvl="8" w:tplc="B5DC4D82">
      <w:numFmt w:val="bullet"/>
      <w:lvlText w:val="•"/>
      <w:lvlJc w:val="left"/>
      <w:pPr>
        <w:ind w:left="8133" w:hanging="432"/>
      </w:pPr>
      <w:rPr>
        <w:rFonts w:hint="default"/>
        <w:lang w:val="fr-FR" w:eastAsia="fr-FR" w:bidi="fr-FR"/>
      </w:rPr>
    </w:lvl>
  </w:abstractNum>
  <w:abstractNum w:abstractNumId="24" w15:restartNumberingAfterBreak="0">
    <w:nsid w:val="2BC618F7"/>
    <w:multiLevelType w:val="hybridMultilevel"/>
    <w:tmpl w:val="FB34BA1A"/>
    <w:lvl w:ilvl="0" w:tplc="14289E40">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3D35DD6"/>
    <w:multiLevelType w:val="multilevel"/>
    <w:tmpl w:val="C7E4EEE8"/>
    <w:lvl w:ilvl="0">
      <w:start w:val="1"/>
      <w:numFmt w:val="decimal"/>
      <w:pStyle w:val="niveau1"/>
      <w:lvlText w:val="%1"/>
      <w:lvlJc w:val="left"/>
      <w:pPr>
        <w:ind w:left="716" w:hanging="432"/>
      </w:pPr>
      <w:rPr>
        <w:rFonts w:cs="Times New Roman" w:hint="default"/>
      </w:rPr>
    </w:lvl>
    <w:lvl w:ilvl="1">
      <w:start w:val="1"/>
      <w:numFmt w:val="decimal"/>
      <w:pStyle w:val="niveau1"/>
      <w:lvlText w:val="%1.%2"/>
      <w:lvlJc w:val="left"/>
      <w:pPr>
        <w:ind w:left="859" w:hanging="576"/>
      </w:pPr>
      <w:rPr>
        <w:rFonts w:cs="Times New Roman" w:hint="default"/>
      </w:rPr>
    </w:lvl>
    <w:lvl w:ilvl="2">
      <w:start w:val="1"/>
      <w:numFmt w:val="decimal"/>
      <w:lvlText w:val="%1.%2.%3"/>
      <w:lvlJc w:val="left"/>
      <w:pPr>
        <w:ind w:left="720" w:hanging="72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26" w15:restartNumberingAfterBreak="0">
    <w:nsid w:val="355C5091"/>
    <w:multiLevelType w:val="multilevel"/>
    <w:tmpl w:val="0409001D"/>
    <w:name w:val="listnum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35F54547"/>
    <w:multiLevelType w:val="hybridMultilevel"/>
    <w:tmpl w:val="DFC4225C"/>
    <w:name w:val="lovell3"/>
    <w:lvl w:ilvl="0" w:tplc="EFF64720">
      <w:start w:val="1"/>
      <w:numFmt w:val="bullet"/>
      <w:lvlText w:val="-"/>
      <w:lvlJc w:val="left"/>
      <w:pPr>
        <w:tabs>
          <w:tab w:val="num" w:pos="1004"/>
        </w:tabs>
        <w:ind w:left="1004" w:hanging="284"/>
      </w:pPr>
      <w:rPr>
        <w:rFonts w:ascii="Arial" w:hAnsi="Arial" w:hint="default"/>
      </w:rPr>
    </w:lvl>
    <w:lvl w:ilvl="1" w:tplc="01F80258">
      <w:start w:val="1"/>
      <w:numFmt w:val="bullet"/>
      <w:lvlText w:val="o"/>
      <w:lvlJc w:val="left"/>
      <w:pPr>
        <w:tabs>
          <w:tab w:val="num" w:pos="2160"/>
        </w:tabs>
        <w:ind w:left="2160" w:hanging="360"/>
      </w:pPr>
      <w:rPr>
        <w:rFonts w:ascii="Courier New" w:hAnsi="Courier New" w:cs="Courier New" w:hint="default"/>
      </w:rPr>
    </w:lvl>
    <w:lvl w:ilvl="2" w:tplc="3EB2A366" w:tentative="1">
      <w:start w:val="1"/>
      <w:numFmt w:val="bullet"/>
      <w:lvlText w:val=""/>
      <w:lvlJc w:val="left"/>
      <w:pPr>
        <w:tabs>
          <w:tab w:val="num" w:pos="2880"/>
        </w:tabs>
        <w:ind w:left="2880" w:hanging="360"/>
      </w:pPr>
      <w:rPr>
        <w:rFonts w:ascii="Wingdings" w:hAnsi="Wingdings" w:hint="default"/>
      </w:rPr>
    </w:lvl>
    <w:lvl w:ilvl="3" w:tplc="113A3FAA" w:tentative="1">
      <w:start w:val="1"/>
      <w:numFmt w:val="bullet"/>
      <w:lvlText w:val=""/>
      <w:lvlJc w:val="left"/>
      <w:pPr>
        <w:tabs>
          <w:tab w:val="num" w:pos="3600"/>
        </w:tabs>
        <w:ind w:left="3600" w:hanging="360"/>
      </w:pPr>
      <w:rPr>
        <w:rFonts w:ascii="Symbol" w:hAnsi="Symbol" w:hint="default"/>
      </w:rPr>
    </w:lvl>
    <w:lvl w:ilvl="4" w:tplc="C44AE1A2" w:tentative="1">
      <w:start w:val="1"/>
      <w:numFmt w:val="bullet"/>
      <w:lvlText w:val="o"/>
      <w:lvlJc w:val="left"/>
      <w:pPr>
        <w:tabs>
          <w:tab w:val="num" w:pos="4320"/>
        </w:tabs>
        <w:ind w:left="4320" w:hanging="360"/>
      </w:pPr>
      <w:rPr>
        <w:rFonts w:ascii="Courier New" w:hAnsi="Courier New" w:cs="Courier New" w:hint="default"/>
      </w:rPr>
    </w:lvl>
    <w:lvl w:ilvl="5" w:tplc="B21C4B90" w:tentative="1">
      <w:start w:val="1"/>
      <w:numFmt w:val="bullet"/>
      <w:lvlText w:val=""/>
      <w:lvlJc w:val="left"/>
      <w:pPr>
        <w:tabs>
          <w:tab w:val="num" w:pos="5040"/>
        </w:tabs>
        <w:ind w:left="5040" w:hanging="360"/>
      </w:pPr>
      <w:rPr>
        <w:rFonts w:ascii="Wingdings" w:hAnsi="Wingdings" w:hint="default"/>
      </w:rPr>
    </w:lvl>
    <w:lvl w:ilvl="6" w:tplc="44361A00" w:tentative="1">
      <w:start w:val="1"/>
      <w:numFmt w:val="bullet"/>
      <w:lvlText w:val=""/>
      <w:lvlJc w:val="left"/>
      <w:pPr>
        <w:tabs>
          <w:tab w:val="num" w:pos="5760"/>
        </w:tabs>
        <w:ind w:left="5760" w:hanging="360"/>
      </w:pPr>
      <w:rPr>
        <w:rFonts w:ascii="Symbol" w:hAnsi="Symbol" w:hint="default"/>
      </w:rPr>
    </w:lvl>
    <w:lvl w:ilvl="7" w:tplc="D630A69E" w:tentative="1">
      <w:start w:val="1"/>
      <w:numFmt w:val="bullet"/>
      <w:lvlText w:val="o"/>
      <w:lvlJc w:val="left"/>
      <w:pPr>
        <w:tabs>
          <w:tab w:val="num" w:pos="6480"/>
        </w:tabs>
        <w:ind w:left="6480" w:hanging="360"/>
      </w:pPr>
      <w:rPr>
        <w:rFonts w:ascii="Courier New" w:hAnsi="Courier New" w:cs="Courier New" w:hint="default"/>
      </w:rPr>
    </w:lvl>
    <w:lvl w:ilvl="8" w:tplc="8C9E05FC" w:tentative="1">
      <w:start w:val="1"/>
      <w:numFmt w:val="bullet"/>
      <w:lvlText w:val=""/>
      <w:lvlJc w:val="left"/>
      <w:pPr>
        <w:tabs>
          <w:tab w:val="num" w:pos="7200"/>
        </w:tabs>
        <w:ind w:left="7200" w:hanging="360"/>
      </w:pPr>
      <w:rPr>
        <w:rFonts w:ascii="Wingdings" w:hAnsi="Wingdings" w:hint="default"/>
      </w:rPr>
    </w:lvl>
  </w:abstractNum>
  <w:abstractNum w:abstractNumId="28" w15:restartNumberingAfterBreak="0">
    <w:nsid w:val="3B086622"/>
    <w:multiLevelType w:val="hybridMultilevel"/>
    <w:tmpl w:val="BC92B664"/>
    <w:lvl w:ilvl="0" w:tplc="040C0019">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3BD75B9C"/>
    <w:multiLevelType w:val="hybridMultilevel"/>
    <w:tmpl w:val="8EEC96BE"/>
    <w:lvl w:ilvl="0" w:tplc="B838E46C">
      <w:start w:val="1"/>
      <w:numFmt w:val="bullet"/>
      <w:pStyle w:val="06BPuce2"/>
      <w:lvlText w:val="-"/>
      <w:lvlJc w:val="left"/>
      <w:pPr>
        <w:tabs>
          <w:tab w:val="num" w:pos="1491"/>
        </w:tabs>
        <w:ind w:left="1491" w:hanging="357"/>
      </w:pPr>
      <w:rPr>
        <w:rFonts w:ascii="Calibri" w:hAnsi="Calibri" w:hint="default"/>
        <w:color w:val="6D6D6D"/>
        <w:sz w:val="28"/>
      </w:rPr>
    </w:lvl>
    <w:lvl w:ilvl="1" w:tplc="F4A29100">
      <w:start w:val="1"/>
      <w:numFmt w:val="bullet"/>
      <w:lvlText w:val="o"/>
      <w:lvlJc w:val="left"/>
      <w:pPr>
        <w:tabs>
          <w:tab w:val="num" w:pos="1440"/>
        </w:tabs>
        <w:ind w:left="1440" w:hanging="360"/>
      </w:pPr>
      <w:rPr>
        <w:rFonts w:ascii="Courier New" w:hAnsi="Courier New" w:cs="Wingdings 2" w:hint="default"/>
      </w:rPr>
    </w:lvl>
    <w:lvl w:ilvl="2" w:tplc="040C0005">
      <w:start w:val="1"/>
      <w:numFmt w:val="bullet"/>
      <w:lvlText w:val=""/>
      <w:lvlPicBulletId w:val="0"/>
      <w:lvlJc w:val="left"/>
      <w:pPr>
        <w:tabs>
          <w:tab w:val="num" w:pos="2160"/>
        </w:tabs>
        <w:ind w:left="2160" w:hanging="360"/>
      </w:pPr>
      <w:rPr>
        <w:rFonts w:ascii="Symbol" w:hAnsi="Symbol" w:hint="default"/>
        <w:color w:val="auto"/>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Wingdings 2"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Wingdings 2"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14C379D"/>
    <w:multiLevelType w:val="hybridMultilevel"/>
    <w:tmpl w:val="9C561670"/>
    <w:lvl w:ilvl="0" w:tplc="EB023B70">
      <w:start w:val="1"/>
      <w:numFmt w:val="bullet"/>
      <w:pStyle w:val="RdaliaRetraitniveau1"/>
      <w:lvlText w:val="-"/>
      <w:lvlJc w:val="left"/>
      <w:pPr>
        <w:tabs>
          <w:tab w:val="num" w:pos="720"/>
        </w:tabs>
        <w:ind w:left="720" w:hanging="360"/>
      </w:pPr>
      <w:rPr>
        <w:rFonts w:hAnsi="Tahoma"/>
      </w:rPr>
    </w:lvl>
    <w:lvl w:ilvl="1" w:tplc="040C0003">
      <w:start w:val="1"/>
      <w:numFmt w:val="bullet"/>
      <w:lvlText w:val="o"/>
      <w:lvlJc w:val="left"/>
      <w:pPr>
        <w:tabs>
          <w:tab w:val="num" w:pos="1440"/>
        </w:tabs>
        <w:ind w:left="1440" w:hanging="360"/>
      </w:pPr>
      <w:rPr>
        <w:rFonts w:ascii="Courier New" w:hAnsi="Courier New" w:cs="Times New Roman"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cs="Times New Roman"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cs="Times New Roman"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1EC30B2"/>
    <w:multiLevelType w:val="hybridMultilevel"/>
    <w:tmpl w:val="CD165156"/>
    <w:lvl w:ilvl="0" w:tplc="2D9C424C">
      <w:numFmt w:val="bullet"/>
      <w:lvlText w:val="-"/>
      <w:lvlJc w:val="left"/>
      <w:pPr>
        <w:ind w:left="720" w:hanging="360"/>
      </w:pPr>
      <w:rPr>
        <w:rFonts w:ascii="Arial" w:eastAsia="Arial Unicode MS" w:hAnsi="Arial" w:cs="Arial" w:hint="default"/>
      </w:rPr>
    </w:lvl>
    <w:lvl w:ilvl="1" w:tplc="040C0003">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4446700F"/>
    <w:multiLevelType w:val="hybridMultilevel"/>
    <w:tmpl w:val="9598863E"/>
    <w:lvl w:ilvl="0" w:tplc="040C0001">
      <w:start w:val="1"/>
      <w:numFmt w:val="bullet"/>
      <w:lvlText w:val=""/>
      <w:lvlJc w:val="left"/>
      <w:pPr>
        <w:ind w:left="932" w:hanging="360"/>
      </w:pPr>
      <w:rPr>
        <w:rFonts w:ascii="Symbol" w:hAnsi="Symbol" w:hint="default"/>
      </w:rPr>
    </w:lvl>
    <w:lvl w:ilvl="1" w:tplc="040C0003" w:tentative="1">
      <w:start w:val="1"/>
      <w:numFmt w:val="bullet"/>
      <w:lvlText w:val="o"/>
      <w:lvlJc w:val="left"/>
      <w:pPr>
        <w:ind w:left="1652" w:hanging="360"/>
      </w:pPr>
      <w:rPr>
        <w:rFonts w:ascii="Courier New" w:hAnsi="Courier New" w:cs="Courier New" w:hint="default"/>
      </w:rPr>
    </w:lvl>
    <w:lvl w:ilvl="2" w:tplc="040C0005" w:tentative="1">
      <w:start w:val="1"/>
      <w:numFmt w:val="bullet"/>
      <w:lvlText w:val=""/>
      <w:lvlJc w:val="left"/>
      <w:pPr>
        <w:ind w:left="2372" w:hanging="360"/>
      </w:pPr>
      <w:rPr>
        <w:rFonts w:ascii="Wingdings" w:hAnsi="Wingdings" w:hint="default"/>
      </w:rPr>
    </w:lvl>
    <w:lvl w:ilvl="3" w:tplc="040C0001" w:tentative="1">
      <w:start w:val="1"/>
      <w:numFmt w:val="bullet"/>
      <w:lvlText w:val=""/>
      <w:lvlJc w:val="left"/>
      <w:pPr>
        <w:ind w:left="3092" w:hanging="360"/>
      </w:pPr>
      <w:rPr>
        <w:rFonts w:ascii="Symbol" w:hAnsi="Symbol" w:hint="default"/>
      </w:rPr>
    </w:lvl>
    <w:lvl w:ilvl="4" w:tplc="040C0003" w:tentative="1">
      <w:start w:val="1"/>
      <w:numFmt w:val="bullet"/>
      <w:lvlText w:val="o"/>
      <w:lvlJc w:val="left"/>
      <w:pPr>
        <w:ind w:left="3812" w:hanging="360"/>
      </w:pPr>
      <w:rPr>
        <w:rFonts w:ascii="Courier New" w:hAnsi="Courier New" w:cs="Courier New" w:hint="default"/>
      </w:rPr>
    </w:lvl>
    <w:lvl w:ilvl="5" w:tplc="040C0005" w:tentative="1">
      <w:start w:val="1"/>
      <w:numFmt w:val="bullet"/>
      <w:lvlText w:val=""/>
      <w:lvlJc w:val="left"/>
      <w:pPr>
        <w:ind w:left="4532" w:hanging="360"/>
      </w:pPr>
      <w:rPr>
        <w:rFonts w:ascii="Wingdings" w:hAnsi="Wingdings" w:hint="default"/>
      </w:rPr>
    </w:lvl>
    <w:lvl w:ilvl="6" w:tplc="040C0001" w:tentative="1">
      <w:start w:val="1"/>
      <w:numFmt w:val="bullet"/>
      <w:lvlText w:val=""/>
      <w:lvlJc w:val="left"/>
      <w:pPr>
        <w:ind w:left="5252" w:hanging="360"/>
      </w:pPr>
      <w:rPr>
        <w:rFonts w:ascii="Symbol" w:hAnsi="Symbol" w:hint="default"/>
      </w:rPr>
    </w:lvl>
    <w:lvl w:ilvl="7" w:tplc="040C0003" w:tentative="1">
      <w:start w:val="1"/>
      <w:numFmt w:val="bullet"/>
      <w:lvlText w:val="o"/>
      <w:lvlJc w:val="left"/>
      <w:pPr>
        <w:ind w:left="5972" w:hanging="360"/>
      </w:pPr>
      <w:rPr>
        <w:rFonts w:ascii="Courier New" w:hAnsi="Courier New" w:cs="Courier New" w:hint="default"/>
      </w:rPr>
    </w:lvl>
    <w:lvl w:ilvl="8" w:tplc="040C0005" w:tentative="1">
      <w:start w:val="1"/>
      <w:numFmt w:val="bullet"/>
      <w:lvlText w:val=""/>
      <w:lvlJc w:val="left"/>
      <w:pPr>
        <w:ind w:left="6692" w:hanging="360"/>
      </w:pPr>
      <w:rPr>
        <w:rFonts w:ascii="Wingdings" w:hAnsi="Wingdings" w:hint="default"/>
      </w:rPr>
    </w:lvl>
  </w:abstractNum>
  <w:abstractNum w:abstractNumId="33" w15:restartNumberingAfterBreak="0">
    <w:nsid w:val="476E1CB9"/>
    <w:multiLevelType w:val="hybridMultilevel"/>
    <w:tmpl w:val="31064458"/>
    <w:lvl w:ilvl="0" w:tplc="2D9C424C">
      <w:numFmt w:val="bullet"/>
      <w:lvlText w:val="-"/>
      <w:lvlJc w:val="left"/>
      <w:pPr>
        <w:ind w:left="720" w:hanging="360"/>
      </w:pPr>
      <w:rPr>
        <w:rFonts w:ascii="Arial" w:eastAsia="Arial Unicode MS" w:hAnsi="Arial" w:cs="Aria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47E26E71"/>
    <w:multiLevelType w:val="hybridMultilevel"/>
    <w:tmpl w:val="6CD4740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4CAB0907"/>
    <w:multiLevelType w:val="hybridMultilevel"/>
    <w:tmpl w:val="1F88E6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4CDB22FD"/>
    <w:multiLevelType w:val="hybridMultilevel"/>
    <w:tmpl w:val="7ED42238"/>
    <w:lvl w:ilvl="0" w:tplc="87565800">
      <w:start w:val="1"/>
      <w:numFmt w:val="lowerLetter"/>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37" w15:restartNumberingAfterBreak="0">
    <w:nsid w:val="53233715"/>
    <w:multiLevelType w:val="hybridMultilevel"/>
    <w:tmpl w:val="DDBAC5DC"/>
    <w:lvl w:ilvl="0" w:tplc="040C0003">
      <w:start w:val="1"/>
      <w:numFmt w:val="bullet"/>
      <w:lvlText w:val="o"/>
      <w:lvlJc w:val="left"/>
      <w:pPr>
        <w:ind w:left="720" w:hanging="360"/>
      </w:pPr>
      <w:rPr>
        <w:rFonts w:ascii="Courier New" w:hAnsi="Courier New" w:cs="Courier New" w:hint="default"/>
      </w:rPr>
    </w:lvl>
    <w:lvl w:ilvl="1" w:tplc="040C000B">
      <w:start w:val="1"/>
      <w:numFmt w:val="bullet"/>
      <w:lvlText w:val=""/>
      <w:lvlJc w:val="left"/>
      <w:pPr>
        <w:ind w:left="1440" w:hanging="360"/>
      </w:pPr>
      <w:rPr>
        <w:rFonts w:ascii="Wingdings" w:hAnsi="Wingdings"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58D7665B"/>
    <w:multiLevelType w:val="hybridMultilevel"/>
    <w:tmpl w:val="0CC681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59803E68"/>
    <w:multiLevelType w:val="hybridMultilevel"/>
    <w:tmpl w:val="0914897E"/>
    <w:lvl w:ilvl="0" w:tplc="9BF215EE">
      <w:start w:val="1"/>
      <w:numFmt w:val="bullet"/>
      <w:pStyle w:val="RedaliaRetraitavecpuce"/>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cs="Times New Roman"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cs="Times New Roman"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cs="Times New Roman"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F3D77AB"/>
    <w:multiLevelType w:val="hybridMultilevel"/>
    <w:tmpl w:val="77C06556"/>
    <w:lvl w:ilvl="0" w:tplc="0C2413B8">
      <w:start w:val="1"/>
      <w:numFmt w:val="lowerRoman"/>
      <w:pStyle w:val="J-ClasseurParagraphe"/>
      <w:lvlText w:val="(%1.)"/>
      <w:lvlJc w:val="left"/>
      <w:pPr>
        <w:tabs>
          <w:tab w:val="num" w:pos="709"/>
        </w:tabs>
        <w:ind w:left="709" w:firstLine="0"/>
      </w:pPr>
      <w:rPr>
        <w:rFonts w:hint="default"/>
        <w:b w:val="0"/>
        <w:i w:val="0"/>
        <w:sz w:val="21"/>
        <w:szCs w:val="21"/>
      </w:rPr>
    </w:lvl>
    <w:lvl w:ilvl="1" w:tplc="CD2488CC" w:tentative="1">
      <w:start w:val="1"/>
      <w:numFmt w:val="lowerLetter"/>
      <w:lvlText w:val="%2."/>
      <w:lvlJc w:val="left"/>
      <w:pPr>
        <w:tabs>
          <w:tab w:val="num" w:pos="1951"/>
        </w:tabs>
        <w:ind w:left="1951" w:hanging="360"/>
      </w:pPr>
    </w:lvl>
    <w:lvl w:ilvl="2" w:tplc="65863D7C" w:tentative="1">
      <w:start w:val="1"/>
      <w:numFmt w:val="lowerRoman"/>
      <w:lvlText w:val="%3."/>
      <w:lvlJc w:val="right"/>
      <w:pPr>
        <w:tabs>
          <w:tab w:val="num" w:pos="2671"/>
        </w:tabs>
        <w:ind w:left="2671" w:hanging="180"/>
      </w:pPr>
    </w:lvl>
    <w:lvl w:ilvl="3" w:tplc="161ECE14" w:tentative="1">
      <w:start w:val="1"/>
      <w:numFmt w:val="decimal"/>
      <w:lvlText w:val="%4."/>
      <w:lvlJc w:val="left"/>
      <w:pPr>
        <w:tabs>
          <w:tab w:val="num" w:pos="3391"/>
        </w:tabs>
        <w:ind w:left="3391" w:hanging="360"/>
      </w:pPr>
    </w:lvl>
    <w:lvl w:ilvl="4" w:tplc="881AED92" w:tentative="1">
      <w:start w:val="1"/>
      <w:numFmt w:val="lowerLetter"/>
      <w:lvlText w:val="%5."/>
      <w:lvlJc w:val="left"/>
      <w:pPr>
        <w:tabs>
          <w:tab w:val="num" w:pos="4111"/>
        </w:tabs>
        <w:ind w:left="4111" w:hanging="360"/>
      </w:pPr>
    </w:lvl>
    <w:lvl w:ilvl="5" w:tplc="7BD2AE2A" w:tentative="1">
      <w:start w:val="1"/>
      <w:numFmt w:val="lowerRoman"/>
      <w:lvlText w:val="%6."/>
      <w:lvlJc w:val="right"/>
      <w:pPr>
        <w:tabs>
          <w:tab w:val="num" w:pos="4831"/>
        </w:tabs>
        <w:ind w:left="4831" w:hanging="180"/>
      </w:pPr>
    </w:lvl>
    <w:lvl w:ilvl="6" w:tplc="F6FCC06E" w:tentative="1">
      <w:start w:val="1"/>
      <w:numFmt w:val="decimal"/>
      <w:lvlText w:val="%7."/>
      <w:lvlJc w:val="left"/>
      <w:pPr>
        <w:tabs>
          <w:tab w:val="num" w:pos="5551"/>
        </w:tabs>
        <w:ind w:left="5551" w:hanging="360"/>
      </w:pPr>
    </w:lvl>
    <w:lvl w:ilvl="7" w:tplc="EEB42C84" w:tentative="1">
      <w:start w:val="1"/>
      <w:numFmt w:val="lowerLetter"/>
      <w:lvlText w:val="%8."/>
      <w:lvlJc w:val="left"/>
      <w:pPr>
        <w:tabs>
          <w:tab w:val="num" w:pos="6271"/>
        </w:tabs>
        <w:ind w:left="6271" w:hanging="360"/>
      </w:pPr>
    </w:lvl>
    <w:lvl w:ilvl="8" w:tplc="23F49DDE" w:tentative="1">
      <w:start w:val="1"/>
      <w:numFmt w:val="lowerRoman"/>
      <w:lvlText w:val="%9."/>
      <w:lvlJc w:val="right"/>
      <w:pPr>
        <w:tabs>
          <w:tab w:val="num" w:pos="6991"/>
        </w:tabs>
        <w:ind w:left="6991" w:hanging="180"/>
      </w:pPr>
    </w:lvl>
  </w:abstractNum>
  <w:abstractNum w:abstractNumId="41" w15:restartNumberingAfterBreak="0">
    <w:nsid w:val="5F602D01"/>
    <w:multiLevelType w:val="hybridMultilevel"/>
    <w:tmpl w:val="5FFE03BC"/>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63A743F8"/>
    <w:multiLevelType w:val="hybridMultilevel"/>
    <w:tmpl w:val="643A7F4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E5324798">
      <w:numFmt w:val="bullet"/>
      <w:lvlText w:val="•"/>
      <w:lvlJc w:val="left"/>
      <w:pPr>
        <w:ind w:left="2520" w:hanging="720"/>
      </w:pPr>
      <w:rPr>
        <w:rFonts w:ascii="Arial" w:eastAsia="Arial Unicode MS" w:hAnsi="Arial" w:cs="Arial"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677D7F84"/>
    <w:multiLevelType w:val="hybridMultilevel"/>
    <w:tmpl w:val="9F723F3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6A324EA1"/>
    <w:multiLevelType w:val="hybridMultilevel"/>
    <w:tmpl w:val="95CC61C8"/>
    <w:lvl w:ilvl="0" w:tplc="2D9C424C">
      <w:numFmt w:val="bullet"/>
      <w:lvlText w:val="-"/>
      <w:lvlJc w:val="left"/>
      <w:pPr>
        <w:ind w:left="720" w:hanging="360"/>
      </w:pPr>
      <w:rPr>
        <w:rFonts w:ascii="Arial" w:eastAsia="Arial Unicode MS"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6D16389D"/>
    <w:multiLevelType w:val="hybridMultilevel"/>
    <w:tmpl w:val="547EE546"/>
    <w:lvl w:ilvl="0" w:tplc="040C0001">
      <w:start w:val="1"/>
      <w:numFmt w:val="bullet"/>
      <w:lvlText w:val=""/>
      <w:lvlJc w:val="left"/>
      <w:pPr>
        <w:ind w:left="1429" w:hanging="360"/>
      </w:pPr>
      <w:rPr>
        <w:rFonts w:ascii="Symbol" w:hAnsi="Symbo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46" w15:restartNumberingAfterBreak="0">
    <w:nsid w:val="708B4A7C"/>
    <w:multiLevelType w:val="hybridMultilevel"/>
    <w:tmpl w:val="9700721E"/>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7" w15:restartNumberingAfterBreak="0">
    <w:nsid w:val="73861A17"/>
    <w:multiLevelType w:val="hybridMultilevel"/>
    <w:tmpl w:val="17348A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15:restartNumberingAfterBreak="0">
    <w:nsid w:val="73D87457"/>
    <w:multiLevelType w:val="hybridMultilevel"/>
    <w:tmpl w:val="163A2B38"/>
    <w:lvl w:ilvl="0" w:tplc="26C26722">
      <w:start w:val="1"/>
      <w:numFmt w:val="lowerLetter"/>
      <w:lvlText w:val="%1."/>
      <w:lvlJc w:val="left"/>
      <w:pPr>
        <w:ind w:left="1440" w:hanging="360"/>
      </w:pPr>
      <w:rPr>
        <w:rFonts w:hint="default"/>
      </w:r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49" w15:restartNumberingAfterBreak="0">
    <w:nsid w:val="7863435E"/>
    <w:multiLevelType w:val="hybridMultilevel"/>
    <w:tmpl w:val="9F7CE81C"/>
    <w:name w:val="lovell2"/>
    <w:lvl w:ilvl="0" w:tplc="BD504FD8">
      <w:start w:val="1"/>
      <w:numFmt w:val="bullet"/>
      <w:lvlText w:val="-"/>
      <w:lvlJc w:val="left"/>
      <w:pPr>
        <w:tabs>
          <w:tab w:val="num" w:pos="284"/>
        </w:tabs>
        <w:ind w:left="284" w:hanging="284"/>
      </w:pPr>
      <w:rPr>
        <w:rFonts w:ascii="Arial" w:hAnsi="Arial" w:hint="default"/>
      </w:rPr>
    </w:lvl>
    <w:lvl w:ilvl="1" w:tplc="7A7A3C34" w:tentative="1">
      <w:start w:val="1"/>
      <w:numFmt w:val="bullet"/>
      <w:lvlText w:val="o"/>
      <w:lvlJc w:val="left"/>
      <w:pPr>
        <w:tabs>
          <w:tab w:val="num" w:pos="1440"/>
        </w:tabs>
        <w:ind w:left="1440" w:hanging="360"/>
      </w:pPr>
      <w:rPr>
        <w:rFonts w:ascii="Courier New" w:hAnsi="Courier New" w:cs="Courier New" w:hint="default"/>
      </w:rPr>
    </w:lvl>
    <w:lvl w:ilvl="2" w:tplc="18001BAE" w:tentative="1">
      <w:start w:val="1"/>
      <w:numFmt w:val="bullet"/>
      <w:lvlText w:val=""/>
      <w:lvlJc w:val="left"/>
      <w:pPr>
        <w:tabs>
          <w:tab w:val="num" w:pos="2160"/>
        </w:tabs>
        <w:ind w:left="2160" w:hanging="360"/>
      </w:pPr>
      <w:rPr>
        <w:rFonts w:ascii="Wingdings" w:hAnsi="Wingdings" w:hint="default"/>
      </w:rPr>
    </w:lvl>
    <w:lvl w:ilvl="3" w:tplc="396A005C" w:tentative="1">
      <w:start w:val="1"/>
      <w:numFmt w:val="bullet"/>
      <w:lvlText w:val=""/>
      <w:lvlJc w:val="left"/>
      <w:pPr>
        <w:tabs>
          <w:tab w:val="num" w:pos="2880"/>
        </w:tabs>
        <w:ind w:left="2880" w:hanging="360"/>
      </w:pPr>
      <w:rPr>
        <w:rFonts w:ascii="Symbol" w:hAnsi="Symbol" w:hint="default"/>
      </w:rPr>
    </w:lvl>
    <w:lvl w:ilvl="4" w:tplc="16D8E104" w:tentative="1">
      <w:start w:val="1"/>
      <w:numFmt w:val="bullet"/>
      <w:lvlText w:val="o"/>
      <w:lvlJc w:val="left"/>
      <w:pPr>
        <w:tabs>
          <w:tab w:val="num" w:pos="3600"/>
        </w:tabs>
        <w:ind w:left="3600" w:hanging="360"/>
      </w:pPr>
      <w:rPr>
        <w:rFonts w:ascii="Courier New" w:hAnsi="Courier New" w:cs="Courier New" w:hint="default"/>
      </w:rPr>
    </w:lvl>
    <w:lvl w:ilvl="5" w:tplc="F63277CC" w:tentative="1">
      <w:start w:val="1"/>
      <w:numFmt w:val="bullet"/>
      <w:lvlText w:val=""/>
      <w:lvlJc w:val="left"/>
      <w:pPr>
        <w:tabs>
          <w:tab w:val="num" w:pos="4320"/>
        </w:tabs>
        <w:ind w:left="4320" w:hanging="360"/>
      </w:pPr>
      <w:rPr>
        <w:rFonts w:ascii="Wingdings" w:hAnsi="Wingdings" w:hint="default"/>
      </w:rPr>
    </w:lvl>
    <w:lvl w:ilvl="6" w:tplc="71648098" w:tentative="1">
      <w:start w:val="1"/>
      <w:numFmt w:val="bullet"/>
      <w:lvlText w:val=""/>
      <w:lvlJc w:val="left"/>
      <w:pPr>
        <w:tabs>
          <w:tab w:val="num" w:pos="5040"/>
        </w:tabs>
        <w:ind w:left="5040" w:hanging="360"/>
      </w:pPr>
      <w:rPr>
        <w:rFonts w:ascii="Symbol" w:hAnsi="Symbol" w:hint="default"/>
      </w:rPr>
    </w:lvl>
    <w:lvl w:ilvl="7" w:tplc="B1DE0380" w:tentative="1">
      <w:start w:val="1"/>
      <w:numFmt w:val="bullet"/>
      <w:lvlText w:val="o"/>
      <w:lvlJc w:val="left"/>
      <w:pPr>
        <w:tabs>
          <w:tab w:val="num" w:pos="5760"/>
        </w:tabs>
        <w:ind w:left="5760" w:hanging="360"/>
      </w:pPr>
      <w:rPr>
        <w:rFonts w:ascii="Courier New" w:hAnsi="Courier New" w:cs="Courier New" w:hint="default"/>
      </w:rPr>
    </w:lvl>
    <w:lvl w:ilvl="8" w:tplc="8CCC1296"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796033B6"/>
    <w:multiLevelType w:val="hybridMultilevel"/>
    <w:tmpl w:val="2C34132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798A08B3"/>
    <w:multiLevelType w:val="hybridMultilevel"/>
    <w:tmpl w:val="C8526C62"/>
    <w:lvl w:ilvl="0" w:tplc="14289E40">
      <w:numFmt w:val="bullet"/>
      <w:lvlText w:val="-"/>
      <w:lvlJc w:val="left"/>
      <w:pPr>
        <w:ind w:left="1500" w:hanging="360"/>
      </w:pPr>
      <w:rPr>
        <w:rFonts w:ascii="Arial" w:eastAsia="Times New Roman" w:hAnsi="Arial" w:cs="Arial" w:hint="default"/>
      </w:rPr>
    </w:lvl>
    <w:lvl w:ilvl="1" w:tplc="040C0003" w:tentative="1">
      <w:start w:val="1"/>
      <w:numFmt w:val="bullet"/>
      <w:lvlText w:val="o"/>
      <w:lvlJc w:val="left"/>
      <w:pPr>
        <w:ind w:left="2220" w:hanging="360"/>
      </w:pPr>
      <w:rPr>
        <w:rFonts w:ascii="Courier New" w:hAnsi="Courier New" w:cs="Courier New" w:hint="default"/>
      </w:rPr>
    </w:lvl>
    <w:lvl w:ilvl="2" w:tplc="040C0005" w:tentative="1">
      <w:start w:val="1"/>
      <w:numFmt w:val="bullet"/>
      <w:lvlText w:val=""/>
      <w:lvlJc w:val="left"/>
      <w:pPr>
        <w:ind w:left="2940" w:hanging="360"/>
      </w:pPr>
      <w:rPr>
        <w:rFonts w:ascii="Wingdings" w:hAnsi="Wingdings" w:hint="default"/>
      </w:rPr>
    </w:lvl>
    <w:lvl w:ilvl="3" w:tplc="040C0001" w:tentative="1">
      <w:start w:val="1"/>
      <w:numFmt w:val="bullet"/>
      <w:lvlText w:val=""/>
      <w:lvlJc w:val="left"/>
      <w:pPr>
        <w:ind w:left="3660" w:hanging="360"/>
      </w:pPr>
      <w:rPr>
        <w:rFonts w:ascii="Symbol" w:hAnsi="Symbol" w:hint="default"/>
      </w:rPr>
    </w:lvl>
    <w:lvl w:ilvl="4" w:tplc="040C0003" w:tentative="1">
      <w:start w:val="1"/>
      <w:numFmt w:val="bullet"/>
      <w:lvlText w:val="o"/>
      <w:lvlJc w:val="left"/>
      <w:pPr>
        <w:ind w:left="4380" w:hanging="360"/>
      </w:pPr>
      <w:rPr>
        <w:rFonts w:ascii="Courier New" w:hAnsi="Courier New" w:cs="Courier New" w:hint="default"/>
      </w:rPr>
    </w:lvl>
    <w:lvl w:ilvl="5" w:tplc="040C0005" w:tentative="1">
      <w:start w:val="1"/>
      <w:numFmt w:val="bullet"/>
      <w:lvlText w:val=""/>
      <w:lvlJc w:val="left"/>
      <w:pPr>
        <w:ind w:left="5100" w:hanging="360"/>
      </w:pPr>
      <w:rPr>
        <w:rFonts w:ascii="Wingdings" w:hAnsi="Wingdings" w:hint="default"/>
      </w:rPr>
    </w:lvl>
    <w:lvl w:ilvl="6" w:tplc="040C0001" w:tentative="1">
      <w:start w:val="1"/>
      <w:numFmt w:val="bullet"/>
      <w:lvlText w:val=""/>
      <w:lvlJc w:val="left"/>
      <w:pPr>
        <w:ind w:left="5820" w:hanging="360"/>
      </w:pPr>
      <w:rPr>
        <w:rFonts w:ascii="Symbol" w:hAnsi="Symbol" w:hint="default"/>
      </w:rPr>
    </w:lvl>
    <w:lvl w:ilvl="7" w:tplc="040C0003" w:tentative="1">
      <w:start w:val="1"/>
      <w:numFmt w:val="bullet"/>
      <w:lvlText w:val="o"/>
      <w:lvlJc w:val="left"/>
      <w:pPr>
        <w:ind w:left="6540" w:hanging="360"/>
      </w:pPr>
      <w:rPr>
        <w:rFonts w:ascii="Courier New" w:hAnsi="Courier New" w:cs="Courier New" w:hint="default"/>
      </w:rPr>
    </w:lvl>
    <w:lvl w:ilvl="8" w:tplc="040C0005" w:tentative="1">
      <w:start w:val="1"/>
      <w:numFmt w:val="bullet"/>
      <w:lvlText w:val=""/>
      <w:lvlJc w:val="left"/>
      <w:pPr>
        <w:ind w:left="7260" w:hanging="360"/>
      </w:pPr>
      <w:rPr>
        <w:rFonts w:ascii="Wingdings" w:hAnsi="Wingdings" w:hint="default"/>
      </w:rPr>
    </w:lvl>
  </w:abstractNum>
  <w:abstractNum w:abstractNumId="52" w15:restartNumberingAfterBreak="0">
    <w:nsid w:val="7CC27C83"/>
    <w:multiLevelType w:val="hybridMultilevel"/>
    <w:tmpl w:val="15525C5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822044254">
    <w:abstractNumId w:val="9"/>
  </w:num>
  <w:num w:numId="2" w16cid:durableId="1504513567">
    <w:abstractNumId w:val="7"/>
  </w:num>
  <w:num w:numId="3" w16cid:durableId="1960990347">
    <w:abstractNumId w:val="6"/>
  </w:num>
  <w:num w:numId="4" w16cid:durableId="605239160">
    <w:abstractNumId w:val="5"/>
  </w:num>
  <w:num w:numId="5" w16cid:durableId="1190798787">
    <w:abstractNumId w:val="4"/>
  </w:num>
  <w:num w:numId="6" w16cid:durableId="346447467">
    <w:abstractNumId w:val="8"/>
  </w:num>
  <w:num w:numId="7" w16cid:durableId="2068872150">
    <w:abstractNumId w:val="3"/>
  </w:num>
  <w:num w:numId="8" w16cid:durableId="168100909">
    <w:abstractNumId w:val="2"/>
  </w:num>
  <w:num w:numId="9" w16cid:durableId="2055077944">
    <w:abstractNumId w:val="1"/>
  </w:num>
  <w:num w:numId="10" w16cid:durableId="622539574">
    <w:abstractNumId w:val="0"/>
  </w:num>
  <w:num w:numId="11" w16cid:durableId="921110035">
    <w:abstractNumId w:val="15"/>
  </w:num>
  <w:num w:numId="12" w16cid:durableId="1548639136">
    <w:abstractNumId w:val="40"/>
  </w:num>
  <w:num w:numId="13" w16cid:durableId="1171799937">
    <w:abstractNumId w:val="16"/>
  </w:num>
  <w:num w:numId="14" w16cid:durableId="336084320">
    <w:abstractNumId w:val="11"/>
  </w:num>
  <w:num w:numId="15" w16cid:durableId="9714595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120904469">
    <w:abstractNumId w:val="39"/>
  </w:num>
  <w:num w:numId="17" w16cid:durableId="763107827">
    <w:abstractNumId w:val="30"/>
  </w:num>
  <w:num w:numId="18" w16cid:durableId="282075969">
    <w:abstractNumId w:val="25"/>
  </w:num>
  <w:num w:numId="19" w16cid:durableId="770974939">
    <w:abstractNumId w:val="33"/>
  </w:num>
  <w:num w:numId="20" w16cid:durableId="573010146">
    <w:abstractNumId w:val="31"/>
  </w:num>
  <w:num w:numId="21" w16cid:durableId="445077095">
    <w:abstractNumId w:val="10"/>
  </w:num>
  <w:num w:numId="22" w16cid:durableId="634259666">
    <w:abstractNumId w:val="42"/>
  </w:num>
  <w:num w:numId="23" w16cid:durableId="1209799673">
    <w:abstractNumId w:val="50"/>
  </w:num>
  <w:num w:numId="24" w16cid:durableId="384331974">
    <w:abstractNumId w:val="24"/>
  </w:num>
  <w:num w:numId="25" w16cid:durableId="2017150745">
    <w:abstractNumId w:val="45"/>
  </w:num>
  <w:num w:numId="26" w16cid:durableId="2109109351">
    <w:abstractNumId w:val="44"/>
  </w:num>
  <w:num w:numId="27" w16cid:durableId="2140880393">
    <w:abstractNumId w:val="41"/>
  </w:num>
  <w:num w:numId="28" w16cid:durableId="1325937993">
    <w:abstractNumId w:val="13"/>
  </w:num>
  <w:num w:numId="29" w16cid:durableId="1610354518">
    <w:abstractNumId w:val="18"/>
  </w:num>
  <w:num w:numId="30" w16cid:durableId="1570192782">
    <w:abstractNumId w:val="28"/>
  </w:num>
  <w:num w:numId="31" w16cid:durableId="1100641359">
    <w:abstractNumId w:val="43"/>
  </w:num>
  <w:num w:numId="32" w16cid:durableId="865293238">
    <w:abstractNumId w:val="34"/>
  </w:num>
  <w:num w:numId="33" w16cid:durableId="1082339118">
    <w:abstractNumId w:val="37"/>
  </w:num>
  <w:num w:numId="34" w16cid:durableId="759104597">
    <w:abstractNumId w:val="48"/>
  </w:num>
  <w:num w:numId="35" w16cid:durableId="1036126374">
    <w:abstractNumId w:val="22"/>
  </w:num>
  <w:num w:numId="36" w16cid:durableId="205021201">
    <w:abstractNumId w:val="46"/>
  </w:num>
  <w:num w:numId="37" w16cid:durableId="1188524219">
    <w:abstractNumId w:val="52"/>
  </w:num>
  <w:num w:numId="38" w16cid:durableId="366225945">
    <w:abstractNumId w:val="23"/>
  </w:num>
  <w:num w:numId="39" w16cid:durableId="1074476660">
    <w:abstractNumId w:val="14"/>
  </w:num>
  <w:num w:numId="40" w16cid:durableId="1106194842">
    <w:abstractNumId w:val="29"/>
  </w:num>
  <w:num w:numId="41" w16cid:durableId="773786571">
    <w:abstractNumId w:val="12"/>
  </w:num>
  <w:num w:numId="42" w16cid:durableId="1303854342">
    <w:abstractNumId w:val="32"/>
  </w:num>
  <w:num w:numId="43" w16cid:durableId="1637641349">
    <w:abstractNumId w:val="51"/>
  </w:num>
  <w:num w:numId="44" w16cid:durableId="55400883">
    <w:abstractNumId w:val="47"/>
  </w:num>
  <w:num w:numId="45" w16cid:durableId="1517035813">
    <w:abstractNumId w:val="36"/>
  </w:num>
  <w:num w:numId="46" w16cid:durableId="890652664">
    <w:abstractNumId w:val="38"/>
  </w:num>
  <w:num w:numId="47" w16cid:durableId="699283203">
    <w:abstractNumId w:val="17"/>
  </w:num>
  <w:num w:numId="48" w16cid:durableId="494802393">
    <w:abstractNumId w:val="35"/>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saveSubset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05"/>
  <w:displayHorizontalDrawingGridEvery w:val="2"/>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7017"/>
    <w:rsid w:val="0000174F"/>
    <w:rsid w:val="00011340"/>
    <w:rsid w:val="0001276F"/>
    <w:rsid w:val="00017DA2"/>
    <w:rsid w:val="00022671"/>
    <w:rsid w:val="00023440"/>
    <w:rsid w:val="00024BBF"/>
    <w:rsid w:val="000267F5"/>
    <w:rsid w:val="000327D8"/>
    <w:rsid w:val="0003321E"/>
    <w:rsid w:val="0003698A"/>
    <w:rsid w:val="0004040E"/>
    <w:rsid w:val="000427DB"/>
    <w:rsid w:val="0004393B"/>
    <w:rsid w:val="00044002"/>
    <w:rsid w:val="00046023"/>
    <w:rsid w:val="00046F0A"/>
    <w:rsid w:val="0005242E"/>
    <w:rsid w:val="000537A5"/>
    <w:rsid w:val="00055AB6"/>
    <w:rsid w:val="0005699F"/>
    <w:rsid w:val="0006056E"/>
    <w:rsid w:val="00061C7C"/>
    <w:rsid w:val="00061E9F"/>
    <w:rsid w:val="00064AB4"/>
    <w:rsid w:val="000706CB"/>
    <w:rsid w:val="000712EA"/>
    <w:rsid w:val="0007239E"/>
    <w:rsid w:val="00072C04"/>
    <w:rsid w:val="00074E53"/>
    <w:rsid w:val="000820A2"/>
    <w:rsid w:val="00083288"/>
    <w:rsid w:val="000837B8"/>
    <w:rsid w:val="000838FA"/>
    <w:rsid w:val="000851B7"/>
    <w:rsid w:val="00091DE2"/>
    <w:rsid w:val="00092200"/>
    <w:rsid w:val="000924E2"/>
    <w:rsid w:val="00093FA6"/>
    <w:rsid w:val="00095420"/>
    <w:rsid w:val="000973F8"/>
    <w:rsid w:val="000A09A3"/>
    <w:rsid w:val="000A0F9F"/>
    <w:rsid w:val="000A3569"/>
    <w:rsid w:val="000B04A9"/>
    <w:rsid w:val="000B11CA"/>
    <w:rsid w:val="000B3A45"/>
    <w:rsid w:val="000B41E7"/>
    <w:rsid w:val="000B425C"/>
    <w:rsid w:val="000B744D"/>
    <w:rsid w:val="000C08DE"/>
    <w:rsid w:val="000C0BFB"/>
    <w:rsid w:val="000C15AD"/>
    <w:rsid w:val="000C5833"/>
    <w:rsid w:val="000C7E43"/>
    <w:rsid w:val="000D41FF"/>
    <w:rsid w:val="000E1E3C"/>
    <w:rsid w:val="000E2D53"/>
    <w:rsid w:val="000F0DF1"/>
    <w:rsid w:val="000F172E"/>
    <w:rsid w:val="000F1C9F"/>
    <w:rsid w:val="000F2553"/>
    <w:rsid w:val="000F6474"/>
    <w:rsid w:val="000F6B37"/>
    <w:rsid w:val="000F77D8"/>
    <w:rsid w:val="000F7EB2"/>
    <w:rsid w:val="00101AF9"/>
    <w:rsid w:val="00105AB9"/>
    <w:rsid w:val="00110DD8"/>
    <w:rsid w:val="00113AC8"/>
    <w:rsid w:val="00114226"/>
    <w:rsid w:val="00114AC5"/>
    <w:rsid w:val="00115706"/>
    <w:rsid w:val="00116209"/>
    <w:rsid w:val="00122147"/>
    <w:rsid w:val="00122502"/>
    <w:rsid w:val="00122C2E"/>
    <w:rsid w:val="0012544F"/>
    <w:rsid w:val="00125A0A"/>
    <w:rsid w:val="00127964"/>
    <w:rsid w:val="00130F46"/>
    <w:rsid w:val="00132169"/>
    <w:rsid w:val="00136BA0"/>
    <w:rsid w:val="00142A6A"/>
    <w:rsid w:val="00142EA6"/>
    <w:rsid w:val="001448B5"/>
    <w:rsid w:val="00145159"/>
    <w:rsid w:val="00145686"/>
    <w:rsid w:val="00150363"/>
    <w:rsid w:val="0015118A"/>
    <w:rsid w:val="00151FED"/>
    <w:rsid w:val="00155F27"/>
    <w:rsid w:val="0015699B"/>
    <w:rsid w:val="00157536"/>
    <w:rsid w:val="0015767D"/>
    <w:rsid w:val="001610BF"/>
    <w:rsid w:val="00161C1D"/>
    <w:rsid w:val="00164C22"/>
    <w:rsid w:val="00171424"/>
    <w:rsid w:val="00171C86"/>
    <w:rsid w:val="001722F5"/>
    <w:rsid w:val="00172522"/>
    <w:rsid w:val="00173F0F"/>
    <w:rsid w:val="00176A32"/>
    <w:rsid w:val="001802FE"/>
    <w:rsid w:val="001813A7"/>
    <w:rsid w:val="00181638"/>
    <w:rsid w:val="001824D0"/>
    <w:rsid w:val="00185EE9"/>
    <w:rsid w:val="00187B16"/>
    <w:rsid w:val="0019335B"/>
    <w:rsid w:val="00194A62"/>
    <w:rsid w:val="00196A57"/>
    <w:rsid w:val="00197737"/>
    <w:rsid w:val="001A1403"/>
    <w:rsid w:val="001A28C5"/>
    <w:rsid w:val="001A3682"/>
    <w:rsid w:val="001A3F74"/>
    <w:rsid w:val="001A543B"/>
    <w:rsid w:val="001B2BAF"/>
    <w:rsid w:val="001B3078"/>
    <w:rsid w:val="001B374E"/>
    <w:rsid w:val="001B71C8"/>
    <w:rsid w:val="001B7A03"/>
    <w:rsid w:val="001C1DCA"/>
    <w:rsid w:val="001C6AB6"/>
    <w:rsid w:val="001D1013"/>
    <w:rsid w:val="001D2862"/>
    <w:rsid w:val="001D386E"/>
    <w:rsid w:val="001D4742"/>
    <w:rsid w:val="001D5A3D"/>
    <w:rsid w:val="001D6EF3"/>
    <w:rsid w:val="001D6FFF"/>
    <w:rsid w:val="001D705A"/>
    <w:rsid w:val="001E0053"/>
    <w:rsid w:val="001E0864"/>
    <w:rsid w:val="001E3DC5"/>
    <w:rsid w:val="001E4DC5"/>
    <w:rsid w:val="001E5D6D"/>
    <w:rsid w:val="001E6ABF"/>
    <w:rsid w:val="001E7612"/>
    <w:rsid w:val="001F0407"/>
    <w:rsid w:val="001F2E9E"/>
    <w:rsid w:val="0020001B"/>
    <w:rsid w:val="00200A85"/>
    <w:rsid w:val="00200A86"/>
    <w:rsid w:val="00211C49"/>
    <w:rsid w:val="00215AC8"/>
    <w:rsid w:val="00216F7A"/>
    <w:rsid w:val="00220F42"/>
    <w:rsid w:val="002263A1"/>
    <w:rsid w:val="00226640"/>
    <w:rsid w:val="00227E7C"/>
    <w:rsid w:val="0023205A"/>
    <w:rsid w:val="00232155"/>
    <w:rsid w:val="00232734"/>
    <w:rsid w:val="00232EA6"/>
    <w:rsid w:val="00243015"/>
    <w:rsid w:val="00245E4F"/>
    <w:rsid w:val="002473C6"/>
    <w:rsid w:val="0024766A"/>
    <w:rsid w:val="00247EF1"/>
    <w:rsid w:val="002515BC"/>
    <w:rsid w:val="00252F47"/>
    <w:rsid w:val="00254837"/>
    <w:rsid w:val="002557D9"/>
    <w:rsid w:val="00256F63"/>
    <w:rsid w:val="00266DAA"/>
    <w:rsid w:val="00266DD3"/>
    <w:rsid w:val="0027188A"/>
    <w:rsid w:val="00272BD5"/>
    <w:rsid w:val="002749C2"/>
    <w:rsid w:val="0028261B"/>
    <w:rsid w:val="0028383F"/>
    <w:rsid w:val="002842E9"/>
    <w:rsid w:val="00284AD3"/>
    <w:rsid w:val="00287DE7"/>
    <w:rsid w:val="00293AD9"/>
    <w:rsid w:val="00297EF2"/>
    <w:rsid w:val="002A126B"/>
    <w:rsid w:val="002B13C4"/>
    <w:rsid w:val="002B196A"/>
    <w:rsid w:val="002B1F97"/>
    <w:rsid w:val="002B2D8A"/>
    <w:rsid w:val="002C0270"/>
    <w:rsid w:val="002C140F"/>
    <w:rsid w:val="002C3195"/>
    <w:rsid w:val="002C44F1"/>
    <w:rsid w:val="002C5137"/>
    <w:rsid w:val="002D0076"/>
    <w:rsid w:val="002D43D7"/>
    <w:rsid w:val="002D6030"/>
    <w:rsid w:val="002E322F"/>
    <w:rsid w:val="002E5520"/>
    <w:rsid w:val="002E592B"/>
    <w:rsid w:val="002E5CE8"/>
    <w:rsid w:val="002E6715"/>
    <w:rsid w:val="002F01AF"/>
    <w:rsid w:val="002F204B"/>
    <w:rsid w:val="002F21B9"/>
    <w:rsid w:val="002F2950"/>
    <w:rsid w:val="002F62FD"/>
    <w:rsid w:val="002F6C0B"/>
    <w:rsid w:val="00300206"/>
    <w:rsid w:val="003005F7"/>
    <w:rsid w:val="00300C42"/>
    <w:rsid w:val="003014F2"/>
    <w:rsid w:val="0030150B"/>
    <w:rsid w:val="003047DD"/>
    <w:rsid w:val="00304CD2"/>
    <w:rsid w:val="00304E5A"/>
    <w:rsid w:val="00310E03"/>
    <w:rsid w:val="003121E0"/>
    <w:rsid w:val="00312E11"/>
    <w:rsid w:val="00313DEE"/>
    <w:rsid w:val="00314FCD"/>
    <w:rsid w:val="00317F14"/>
    <w:rsid w:val="003223B2"/>
    <w:rsid w:val="00331421"/>
    <w:rsid w:val="00331911"/>
    <w:rsid w:val="0033198D"/>
    <w:rsid w:val="00340CF5"/>
    <w:rsid w:val="00346008"/>
    <w:rsid w:val="003479AE"/>
    <w:rsid w:val="0035413D"/>
    <w:rsid w:val="003572F2"/>
    <w:rsid w:val="00360008"/>
    <w:rsid w:val="00361041"/>
    <w:rsid w:val="0036108A"/>
    <w:rsid w:val="00363D31"/>
    <w:rsid w:val="00364D86"/>
    <w:rsid w:val="00365114"/>
    <w:rsid w:val="00366FCA"/>
    <w:rsid w:val="0036765D"/>
    <w:rsid w:val="00367797"/>
    <w:rsid w:val="0037123E"/>
    <w:rsid w:val="003721C1"/>
    <w:rsid w:val="00373AEC"/>
    <w:rsid w:val="003752AF"/>
    <w:rsid w:val="0038020C"/>
    <w:rsid w:val="00381E4F"/>
    <w:rsid w:val="0038355E"/>
    <w:rsid w:val="00385645"/>
    <w:rsid w:val="00385C2E"/>
    <w:rsid w:val="0038642E"/>
    <w:rsid w:val="00387D9A"/>
    <w:rsid w:val="003902AB"/>
    <w:rsid w:val="00390463"/>
    <w:rsid w:val="00394D1F"/>
    <w:rsid w:val="003965DC"/>
    <w:rsid w:val="003970C7"/>
    <w:rsid w:val="00397265"/>
    <w:rsid w:val="003977F4"/>
    <w:rsid w:val="003A12C9"/>
    <w:rsid w:val="003A2144"/>
    <w:rsid w:val="003A2499"/>
    <w:rsid w:val="003A64E1"/>
    <w:rsid w:val="003A6ACF"/>
    <w:rsid w:val="003B0080"/>
    <w:rsid w:val="003B2557"/>
    <w:rsid w:val="003B4152"/>
    <w:rsid w:val="003B4B0F"/>
    <w:rsid w:val="003B5C62"/>
    <w:rsid w:val="003B694B"/>
    <w:rsid w:val="003C011B"/>
    <w:rsid w:val="003C22FF"/>
    <w:rsid w:val="003C3EEE"/>
    <w:rsid w:val="003C5071"/>
    <w:rsid w:val="003C5EE2"/>
    <w:rsid w:val="003D5606"/>
    <w:rsid w:val="003D6E09"/>
    <w:rsid w:val="003D76B2"/>
    <w:rsid w:val="003E0B85"/>
    <w:rsid w:val="003E0D3D"/>
    <w:rsid w:val="003E2106"/>
    <w:rsid w:val="003E2E3C"/>
    <w:rsid w:val="003E734D"/>
    <w:rsid w:val="003F0663"/>
    <w:rsid w:val="003F3BD0"/>
    <w:rsid w:val="003F5CAD"/>
    <w:rsid w:val="0040236B"/>
    <w:rsid w:val="00402373"/>
    <w:rsid w:val="00402548"/>
    <w:rsid w:val="00402796"/>
    <w:rsid w:val="00403A8A"/>
    <w:rsid w:val="00405FBC"/>
    <w:rsid w:val="004060AD"/>
    <w:rsid w:val="0040698A"/>
    <w:rsid w:val="00406AFC"/>
    <w:rsid w:val="00407242"/>
    <w:rsid w:val="004121D1"/>
    <w:rsid w:val="004129FA"/>
    <w:rsid w:val="00417786"/>
    <w:rsid w:val="00420E1D"/>
    <w:rsid w:val="00422D17"/>
    <w:rsid w:val="004246F0"/>
    <w:rsid w:val="00425F21"/>
    <w:rsid w:val="004269F2"/>
    <w:rsid w:val="00430A1A"/>
    <w:rsid w:val="0043491F"/>
    <w:rsid w:val="004400CB"/>
    <w:rsid w:val="00440854"/>
    <w:rsid w:val="00442B61"/>
    <w:rsid w:val="004434FC"/>
    <w:rsid w:val="00444441"/>
    <w:rsid w:val="0044562E"/>
    <w:rsid w:val="00446C23"/>
    <w:rsid w:val="004506E8"/>
    <w:rsid w:val="00453FE7"/>
    <w:rsid w:val="00454963"/>
    <w:rsid w:val="00454F95"/>
    <w:rsid w:val="00456B22"/>
    <w:rsid w:val="00457667"/>
    <w:rsid w:val="00460143"/>
    <w:rsid w:val="004601A5"/>
    <w:rsid w:val="00460C13"/>
    <w:rsid w:val="004618E7"/>
    <w:rsid w:val="004625FE"/>
    <w:rsid w:val="004646D8"/>
    <w:rsid w:val="0046515C"/>
    <w:rsid w:val="00465462"/>
    <w:rsid w:val="00466704"/>
    <w:rsid w:val="00467825"/>
    <w:rsid w:val="00467AF2"/>
    <w:rsid w:val="00471F79"/>
    <w:rsid w:val="004720A9"/>
    <w:rsid w:val="00473B51"/>
    <w:rsid w:val="00477F3F"/>
    <w:rsid w:val="00477FEC"/>
    <w:rsid w:val="00480F79"/>
    <w:rsid w:val="0048196C"/>
    <w:rsid w:val="00482F33"/>
    <w:rsid w:val="00490468"/>
    <w:rsid w:val="00491835"/>
    <w:rsid w:val="004928AF"/>
    <w:rsid w:val="00494283"/>
    <w:rsid w:val="004961BA"/>
    <w:rsid w:val="004A0C4A"/>
    <w:rsid w:val="004A0DCA"/>
    <w:rsid w:val="004A0F1B"/>
    <w:rsid w:val="004A34D3"/>
    <w:rsid w:val="004A3681"/>
    <w:rsid w:val="004A3F97"/>
    <w:rsid w:val="004A57DF"/>
    <w:rsid w:val="004A63A0"/>
    <w:rsid w:val="004A79FB"/>
    <w:rsid w:val="004B2767"/>
    <w:rsid w:val="004B3006"/>
    <w:rsid w:val="004B377E"/>
    <w:rsid w:val="004B3EB6"/>
    <w:rsid w:val="004B565E"/>
    <w:rsid w:val="004B72FD"/>
    <w:rsid w:val="004B74B8"/>
    <w:rsid w:val="004C04F3"/>
    <w:rsid w:val="004C07B4"/>
    <w:rsid w:val="004C344E"/>
    <w:rsid w:val="004C496F"/>
    <w:rsid w:val="004D3285"/>
    <w:rsid w:val="004D5654"/>
    <w:rsid w:val="004D5C80"/>
    <w:rsid w:val="004D6279"/>
    <w:rsid w:val="004D7FEC"/>
    <w:rsid w:val="004E07F9"/>
    <w:rsid w:val="004E10BC"/>
    <w:rsid w:val="004E3592"/>
    <w:rsid w:val="004E5746"/>
    <w:rsid w:val="004F188E"/>
    <w:rsid w:val="004F1956"/>
    <w:rsid w:val="004F39F8"/>
    <w:rsid w:val="004F5776"/>
    <w:rsid w:val="00506CE6"/>
    <w:rsid w:val="00510C20"/>
    <w:rsid w:val="005113A1"/>
    <w:rsid w:val="00511680"/>
    <w:rsid w:val="00514710"/>
    <w:rsid w:val="00514AAF"/>
    <w:rsid w:val="00516EC6"/>
    <w:rsid w:val="00520458"/>
    <w:rsid w:val="00520F79"/>
    <w:rsid w:val="0052350C"/>
    <w:rsid w:val="00523689"/>
    <w:rsid w:val="0052417F"/>
    <w:rsid w:val="00524204"/>
    <w:rsid w:val="0052482E"/>
    <w:rsid w:val="00524FC4"/>
    <w:rsid w:val="005323F8"/>
    <w:rsid w:val="0053598F"/>
    <w:rsid w:val="00541303"/>
    <w:rsid w:val="005423E1"/>
    <w:rsid w:val="00544F02"/>
    <w:rsid w:val="00546C8D"/>
    <w:rsid w:val="00547D2A"/>
    <w:rsid w:val="0055076B"/>
    <w:rsid w:val="00550D6C"/>
    <w:rsid w:val="0055160C"/>
    <w:rsid w:val="00551AB7"/>
    <w:rsid w:val="005554F7"/>
    <w:rsid w:val="0055755B"/>
    <w:rsid w:val="00557E61"/>
    <w:rsid w:val="00560233"/>
    <w:rsid w:val="005606A7"/>
    <w:rsid w:val="005609F6"/>
    <w:rsid w:val="0056199C"/>
    <w:rsid w:val="00562D77"/>
    <w:rsid w:val="00565D56"/>
    <w:rsid w:val="005667AB"/>
    <w:rsid w:val="005672D9"/>
    <w:rsid w:val="005676D3"/>
    <w:rsid w:val="00570187"/>
    <w:rsid w:val="005706BA"/>
    <w:rsid w:val="00577015"/>
    <w:rsid w:val="005805FA"/>
    <w:rsid w:val="005834F7"/>
    <w:rsid w:val="00583DFF"/>
    <w:rsid w:val="005852DE"/>
    <w:rsid w:val="00590F87"/>
    <w:rsid w:val="00591377"/>
    <w:rsid w:val="005944C6"/>
    <w:rsid w:val="005A0569"/>
    <w:rsid w:val="005A26FE"/>
    <w:rsid w:val="005A4B0A"/>
    <w:rsid w:val="005A5F45"/>
    <w:rsid w:val="005A6C43"/>
    <w:rsid w:val="005B0627"/>
    <w:rsid w:val="005B1B3C"/>
    <w:rsid w:val="005B7D32"/>
    <w:rsid w:val="005C2611"/>
    <w:rsid w:val="005C5DA2"/>
    <w:rsid w:val="005C67D3"/>
    <w:rsid w:val="005C7D33"/>
    <w:rsid w:val="005D27DE"/>
    <w:rsid w:val="005D3BAA"/>
    <w:rsid w:val="005D4D25"/>
    <w:rsid w:val="005D522F"/>
    <w:rsid w:val="005D66A1"/>
    <w:rsid w:val="005D74AA"/>
    <w:rsid w:val="005E4F69"/>
    <w:rsid w:val="005E674D"/>
    <w:rsid w:val="005E756E"/>
    <w:rsid w:val="005E7FEB"/>
    <w:rsid w:val="005F161A"/>
    <w:rsid w:val="00601441"/>
    <w:rsid w:val="00601E23"/>
    <w:rsid w:val="00603067"/>
    <w:rsid w:val="0060452D"/>
    <w:rsid w:val="00607677"/>
    <w:rsid w:val="006111A7"/>
    <w:rsid w:val="006112E1"/>
    <w:rsid w:val="00616F9B"/>
    <w:rsid w:val="0062354D"/>
    <w:rsid w:val="00627200"/>
    <w:rsid w:val="00630C93"/>
    <w:rsid w:val="0063162B"/>
    <w:rsid w:val="00633F89"/>
    <w:rsid w:val="006372F9"/>
    <w:rsid w:val="0064080F"/>
    <w:rsid w:val="00640C71"/>
    <w:rsid w:val="006413DD"/>
    <w:rsid w:val="00644EE4"/>
    <w:rsid w:val="00647809"/>
    <w:rsid w:val="006479E2"/>
    <w:rsid w:val="0065204B"/>
    <w:rsid w:val="006542E9"/>
    <w:rsid w:val="00657AFD"/>
    <w:rsid w:val="0066099F"/>
    <w:rsid w:val="00660F74"/>
    <w:rsid w:val="00661B30"/>
    <w:rsid w:val="00662610"/>
    <w:rsid w:val="00662757"/>
    <w:rsid w:val="00662BD3"/>
    <w:rsid w:val="0066301B"/>
    <w:rsid w:val="00663B68"/>
    <w:rsid w:val="00665C37"/>
    <w:rsid w:val="00671144"/>
    <w:rsid w:val="006716B8"/>
    <w:rsid w:val="00673401"/>
    <w:rsid w:val="00680579"/>
    <w:rsid w:val="00681F7C"/>
    <w:rsid w:val="00682733"/>
    <w:rsid w:val="0068559D"/>
    <w:rsid w:val="00690B6F"/>
    <w:rsid w:val="006928B6"/>
    <w:rsid w:val="006945CE"/>
    <w:rsid w:val="006962EB"/>
    <w:rsid w:val="00697BE6"/>
    <w:rsid w:val="006A2F78"/>
    <w:rsid w:val="006A37F5"/>
    <w:rsid w:val="006A440D"/>
    <w:rsid w:val="006B03F8"/>
    <w:rsid w:val="006B07E8"/>
    <w:rsid w:val="006B16A1"/>
    <w:rsid w:val="006B2C4A"/>
    <w:rsid w:val="006B2F02"/>
    <w:rsid w:val="006B3A46"/>
    <w:rsid w:val="006B5C65"/>
    <w:rsid w:val="006B7FE9"/>
    <w:rsid w:val="006C0EF9"/>
    <w:rsid w:val="006C0F9A"/>
    <w:rsid w:val="006C26AA"/>
    <w:rsid w:val="006C49AB"/>
    <w:rsid w:val="006D009A"/>
    <w:rsid w:val="006D1859"/>
    <w:rsid w:val="006D245C"/>
    <w:rsid w:val="006D2D9C"/>
    <w:rsid w:val="006D3FC8"/>
    <w:rsid w:val="006D44BC"/>
    <w:rsid w:val="006D47B0"/>
    <w:rsid w:val="006D57D2"/>
    <w:rsid w:val="006D6582"/>
    <w:rsid w:val="006E1299"/>
    <w:rsid w:val="006E216E"/>
    <w:rsid w:val="006E4730"/>
    <w:rsid w:val="006E574A"/>
    <w:rsid w:val="006E6F65"/>
    <w:rsid w:val="006F05AE"/>
    <w:rsid w:val="006F0A75"/>
    <w:rsid w:val="006F1A27"/>
    <w:rsid w:val="006F1C3B"/>
    <w:rsid w:val="006F2E8F"/>
    <w:rsid w:val="006F5DE2"/>
    <w:rsid w:val="006F6C59"/>
    <w:rsid w:val="006F7080"/>
    <w:rsid w:val="00700295"/>
    <w:rsid w:val="00704CF0"/>
    <w:rsid w:val="007123C9"/>
    <w:rsid w:val="00714876"/>
    <w:rsid w:val="00723233"/>
    <w:rsid w:val="00726328"/>
    <w:rsid w:val="00730906"/>
    <w:rsid w:val="00730998"/>
    <w:rsid w:val="0073117F"/>
    <w:rsid w:val="00732BE4"/>
    <w:rsid w:val="00736010"/>
    <w:rsid w:val="00736D24"/>
    <w:rsid w:val="00740FDA"/>
    <w:rsid w:val="00742211"/>
    <w:rsid w:val="00742B2F"/>
    <w:rsid w:val="00743949"/>
    <w:rsid w:val="00745C1B"/>
    <w:rsid w:val="007521BD"/>
    <w:rsid w:val="00752A80"/>
    <w:rsid w:val="007540D4"/>
    <w:rsid w:val="00757C2E"/>
    <w:rsid w:val="00760BDC"/>
    <w:rsid w:val="00765F1C"/>
    <w:rsid w:val="00772A4D"/>
    <w:rsid w:val="00774C76"/>
    <w:rsid w:val="007758A3"/>
    <w:rsid w:val="0077727C"/>
    <w:rsid w:val="00777718"/>
    <w:rsid w:val="00781B4A"/>
    <w:rsid w:val="00781C8A"/>
    <w:rsid w:val="00782CEF"/>
    <w:rsid w:val="00783110"/>
    <w:rsid w:val="00785081"/>
    <w:rsid w:val="00787761"/>
    <w:rsid w:val="00791EEA"/>
    <w:rsid w:val="00792003"/>
    <w:rsid w:val="00792BBB"/>
    <w:rsid w:val="00794A79"/>
    <w:rsid w:val="007A64BC"/>
    <w:rsid w:val="007A7BA2"/>
    <w:rsid w:val="007B110F"/>
    <w:rsid w:val="007B3B33"/>
    <w:rsid w:val="007B73FC"/>
    <w:rsid w:val="007B7506"/>
    <w:rsid w:val="007C0AC5"/>
    <w:rsid w:val="007C146F"/>
    <w:rsid w:val="007C2D5C"/>
    <w:rsid w:val="007C36A8"/>
    <w:rsid w:val="007C54F5"/>
    <w:rsid w:val="007C639A"/>
    <w:rsid w:val="007D1482"/>
    <w:rsid w:val="007D14DA"/>
    <w:rsid w:val="007D2ACB"/>
    <w:rsid w:val="007D4254"/>
    <w:rsid w:val="007E227F"/>
    <w:rsid w:val="007E29F3"/>
    <w:rsid w:val="007E390D"/>
    <w:rsid w:val="007E450F"/>
    <w:rsid w:val="007F259E"/>
    <w:rsid w:val="007F3AB3"/>
    <w:rsid w:val="007F5FF9"/>
    <w:rsid w:val="00801486"/>
    <w:rsid w:val="00805470"/>
    <w:rsid w:val="00811B27"/>
    <w:rsid w:val="008126E7"/>
    <w:rsid w:val="00812904"/>
    <w:rsid w:val="0081594E"/>
    <w:rsid w:val="008167D8"/>
    <w:rsid w:val="00816FE8"/>
    <w:rsid w:val="00821152"/>
    <w:rsid w:val="00823D36"/>
    <w:rsid w:val="008247C3"/>
    <w:rsid w:val="008276C6"/>
    <w:rsid w:val="0083306D"/>
    <w:rsid w:val="0083335B"/>
    <w:rsid w:val="00837A60"/>
    <w:rsid w:val="0084260A"/>
    <w:rsid w:val="0084300F"/>
    <w:rsid w:val="00846022"/>
    <w:rsid w:val="00847EF9"/>
    <w:rsid w:val="00847FBE"/>
    <w:rsid w:val="0085346A"/>
    <w:rsid w:val="008662CF"/>
    <w:rsid w:val="00867A6A"/>
    <w:rsid w:val="008717CA"/>
    <w:rsid w:val="00873FCE"/>
    <w:rsid w:val="008748F7"/>
    <w:rsid w:val="0088000A"/>
    <w:rsid w:val="008809B3"/>
    <w:rsid w:val="00881227"/>
    <w:rsid w:val="00883D9B"/>
    <w:rsid w:val="00884E82"/>
    <w:rsid w:val="00885C0F"/>
    <w:rsid w:val="008864DA"/>
    <w:rsid w:val="00886878"/>
    <w:rsid w:val="008907D3"/>
    <w:rsid w:val="00892111"/>
    <w:rsid w:val="008922DE"/>
    <w:rsid w:val="00894E7E"/>
    <w:rsid w:val="008963A5"/>
    <w:rsid w:val="008968B6"/>
    <w:rsid w:val="00897F1C"/>
    <w:rsid w:val="008A0013"/>
    <w:rsid w:val="008A05F9"/>
    <w:rsid w:val="008A1F49"/>
    <w:rsid w:val="008A4E69"/>
    <w:rsid w:val="008B01D0"/>
    <w:rsid w:val="008B05B8"/>
    <w:rsid w:val="008B187B"/>
    <w:rsid w:val="008B34FB"/>
    <w:rsid w:val="008B41FF"/>
    <w:rsid w:val="008B7672"/>
    <w:rsid w:val="008C2789"/>
    <w:rsid w:val="008C2D51"/>
    <w:rsid w:val="008C3D23"/>
    <w:rsid w:val="008C3F24"/>
    <w:rsid w:val="008C5611"/>
    <w:rsid w:val="008C59D7"/>
    <w:rsid w:val="008C64C0"/>
    <w:rsid w:val="008D059F"/>
    <w:rsid w:val="008D10F4"/>
    <w:rsid w:val="008D3A21"/>
    <w:rsid w:val="008D79BF"/>
    <w:rsid w:val="008E536A"/>
    <w:rsid w:val="008E5ED1"/>
    <w:rsid w:val="008E6AF5"/>
    <w:rsid w:val="008F157D"/>
    <w:rsid w:val="008F2A3E"/>
    <w:rsid w:val="008F3652"/>
    <w:rsid w:val="008F407D"/>
    <w:rsid w:val="008F4FD1"/>
    <w:rsid w:val="008F54C4"/>
    <w:rsid w:val="00900D88"/>
    <w:rsid w:val="009101C7"/>
    <w:rsid w:val="0091566A"/>
    <w:rsid w:val="00915B62"/>
    <w:rsid w:val="00915E3F"/>
    <w:rsid w:val="0091637A"/>
    <w:rsid w:val="00920A8D"/>
    <w:rsid w:val="00921A17"/>
    <w:rsid w:val="0092215F"/>
    <w:rsid w:val="00924074"/>
    <w:rsid w:val="009254EA"/>
    <w:rsid w:val="00927365"/>
    <w:rsid w:val="00927CCB"/>
    <w:rsid w:val="00930C2E"/>
    <w:rsid w:val="009346CA"/>
    <w:rsid w:val="00934908"/>
    <w:rsid w:val="009349BD"/>
    <w:rsid w:val="0093625B"/>
    <w:rsid w:val="009366B3"/>
    <w:rsid w:val="009429C6"/>
    <w:rsid w:val="00951EB6"/>
    <w:rsid w:val="009522D8"/>
    <w:rsid w:val="009527CF"/>
    <w:rsid w:val="009558CD"/>
    <w:rsid w:val="0095770F"/>
    <w:rsid w:val="00960021"/>
    <w:rsid w:val="00964040"/>
    <w:rsid w:val="00965D41"/>
    <w:rsid w:val="00970B63"/>
    <w:rsid w:val="00970F95"/>
    <w:rsid w:val="0097251E"/>
    <w:rsid w:val="00973599"/>
    <w:rsid w:val="00973C70"/>
    <w:rsid w:val="009746D9"/>
    <w:rsid w:val="00976F7A"/>
    <w:rsid w:val="0097765A"/>
    <w:rsid w:val="009825D6"/>
    <w:rsid w:val="009825F2"/>
    <w:rsid w:val="009849EC"/>
    <w:rsid w:val="00986980"/>
    <w:rsid w:val="00986FFE"/>
    <w:rsid w:val="00992BBB"/>
    <w:rsid w:val="00996A36"/>
    <w:rsid w:val="009A0896"/>
    <w:rsid w:val="009A22E0"/>
    <w:rsid w:val="009A363C"/>
    <w:rsid w:val="009B063F"/>
    <w:rsid w:val="009B1259"/>
    <w:rsid w:val="009B18D0"/>
    <w:rsid w:val="009B793F"/>
    <w:rsid w:val="009C1F99"/>
    <w:rsid w:val="009C287C"/>
    <w:rsid w:val="009C2B89"/>
    <w:rsid w:val="009C377E"/>
    <w:rsid w:val="009C5703"/>
    <w:rsid w:val="009C7049"/>
    <w:rsid w:val="009C7092"/>
    <w:rsid w:val="009C7277"/>
    <w:rsid w:val="009D1BD0"/>
    <w:rsid w:val="009D2789"/>
    <w:rsid w:val="009D3A92"/>
    <w:rsid w:val="009D4C07"/>
    <w:rsid w:val="009D5EE7"/>
    <w:rsid w:val="009E01AC"/>
    <w:rsid w:val="009E2313"/>
    <w:rsid w:val="009E46C9"/>
    <w:rsid w:val="009E76C7"/>
    <w:rsid w:val="009E76CD"/>
    <w:rsid w:val="009F0089"/>
    <w:rsid w:val="009F1402"/>
    <w:rsid w:val="009F26C6"/>
    <w:rsid w:val="009F2F64"/>
    <w:rsid w:val="00A000E0"/>
    <w:rsid w:val="00A0146A"/>
    <w:rsid w:val="00A0324E"/>
    <w:rsid w:val="00A05951"/>
    <w:rsid w:val="00A06A45"/>
    <w:rsid w:val="00A0706D"/>
    <w:rsid w:val="00A15253"/>
    <w:rsid w:val="00A1725B"/>
    <w:rsid w:val="00A1739C"/>
    <w:rsid w:val="00A17D66"/>
    <w:rsid w:val="00A20083"/>
    <w:rsid w:val="00A20D91"/>
    <w:rsid w:val="00A23FBA"/>
    <w:rsid w:val="00A24DD0"/>
    <w:rsid w:val="00A25B10"/>
    <w:rsid w:val="00A2646F"/>
    <w:rsid w:val="00A27357"/>
    <w:rsid w:val="00A312FA"/>
    <w:rsid w:val="00A32E99"/>
    <w:rsid w:val="00A33143"/>
    <w:rsid w:val="00A368C2"/>
    <w:rsid w:val="00A37047"/>
    <w:rsid w:val="00A37FFB"/>
    <w:rsid w:val="00A402ED"/>
    <w:rsid w:val="00A42958"/>
    <w:rsid w:val="00A43EA8"/>
    <w:rsid w:val="00A43FF9"/>
    <w:rsid w:val="00A44C28"/>
    <w:rsid w:val="00A45294"/>
    <w:rsid w:val="00A45D3A"/>
    <w:rsid w:val="00A51403"/>
    <w:rsid w:val="00A54BF2"/>
    <w:rsid w:val="00A616B2"/>
    <w:rsid w:val="00A63320"/>
    <w:rsid w:val="00A63AC2"/>
    <w:rsid w:val="00A64A24"/>
    <w:rsid w:val="00A665E1"/>
    <w:rsid w:val="00A66DFA"/>
    <w:rsid w:val="00A70E55"/>
    <w:rsid w:val="00A743BF"/>
    <w:rsid w:val="00A7490C"/>
    <w:rsid w:val="00A7566E"/>
    <w:rsid w:val="00A7714D"/>
    <w:rsid w:val="00A90045"/>
    <w:rsid w:val="00A91230"/>
    <w:rsid w:val="00A9406B"/>
    <w:rsid w:val="00A95BB4"/>
    <w:rsid w:val="00A9672C"/>
    <w:rsid w:val="00A97B40"/>
    <w:rsid w:val="00AA1A5D"/>
    <w:rsid w:val="00AA4ECE"/>
    <w:rsid w:val="00AA6EE3"/>
    <w:rsid w:val="00AA7840"/>
    <w:rsid w:val="00AB49B0"/>
    <w:rsid w:val="00AB4C48"/>
    <w:rsid w:val="00AB5205"/>
    <w:rsid w:val="00AB5689"/>
    <w:rsid w:val="00AC188D"/>
    <w:rsid w:val="00AC2E60"/>
    <w:rsid w:val="00AC4144"/>
    <w:rsid w:val="00AC47EE"/>
    <w:rsid w:val="00AC4AFF"/>
    <w:rsid w:val="00AC5481"/>
    <w:rsid w:val="00AC571C"/>
    <w:rsid w:val="00AC6501"/>
    <w:rsid w:val="00AD0C9A"/>
    <w:rsid w:val="00AD23D4"/>
    <w:rsid w:val="00AD575B"/>
    <w:rsid w:val="00AD674F"/>
    <w:rsid w:val="00AE1D00"/>
    <w:rsid w:val="00AE320D"/>
    <w:rsid w:val="00AE4967"/>
    <w:rsid w:val="00AE6A2E"/>
    <w:rsid w:val="00AE6AE1"/>
    <w:rsid w:val="00AF24EA"/>
    <w:rsid w:val="00AF5E6F"/>
    <w:rsid w:val="00B01449"/>
    <w:rsid w:val="00B0196C"/>
    <w:rsid w:val="00B02F20"/>
    <w:rsid w:val="00B04394"/>
    <w:rsid w:val="00B07776"/>
    <w:rsid w:val="00B07C44"/>
    <w:rsid w:val="00B11100"/>
    <w:rsid w:val="00B14C28"/>
    <w:rsid w:val="00B16081"/>
    <w:rsid w:val="00B1675B"/>
    <w:rsid w:val="00B2016C"/>
    <w:rsid w:val="00B209A3"/>
    <w:rsid w:val="00B349F4"/>
    <w:rsid w:val="00B35335"/>
    <w:rsid w:val="00B40EE5"/>
    <w:rsid w:val="00B42F38"/>
    <w:rsid w:val="00B444EF"/>
    <w:rsid w:val="00B46CF0"/>
    <w:rsid w:val="00B4717F"/>
    <w:rsid w:val="00B4776F"/>
    <w:rsid w:val="00B50041"/>
    <w:rsid w:val="00B60E06"/>
    <w:rsid w:val="00B62346"/>
    <w:rsid w:val="00B62693"/>
    <w:rsid w:val="00B62AE3"/>
    <w:rsid w:val="00B6471B"/>
    <w:rsid w:val="00B6494F"/>
    <w:rsid w:val="00B66DBB"/>
    <w:rsid w:val="00B67B12"/>
    <w:rsid w:val="00B67ED7"/>
    <w:rsid w:val="00B707AB"/>
    <w:rsid w:val="00B7143D"/>
    <w:rsid w:val="00B7178C"/>
    <w:rsid w:val="00B724F9"/>
    <w:rsid w:val="00B7441D"/>
    <w:rsid w:val="00B7465D"/>
    <w:rsid w:val="00B74D73"/>
    <w:rsid w:val="00B75CCE"/>
    <w:rsid w:val="00B820FA"/>
    <w:rsid w:val="00B82CAB"/>
    <w:rsid w:val="00B840F9"/>
    <w:rsid w:val="00B85802"/>
    <w:rsid w:val="00B8681E"/>
    <w:rsid w:val="00B8745A"/>
    <w:rsid w:val="00B91075"/>
    <w:rsid w:val="00B91DEA"/>
    <w:rsid w:val="00B9393D"/>
    <w:rsid w:val="00B9742D"/>
    <w:rsid w:val="00BA4682"/>
    <w:rsid w:val="00BA60BC"/>
    <w:rsid w:val="00BA6FE2"/>
    <w:rsid w:val="00BA73F5"/>
    <w:rsid w:val="00BA73F8"/>
    <w:rsid w:val="00BB14B2"/>
    <w:rsid w:val="00BB4FE0"/>
    <w:rsid w:val="00BB637D"/>
    <w:rsid w:val="00BC0CDE"/>
    <w:rsid w:val="00BC1298"/>
    <w:rsid w:val="00BC3981"/>
    <w:rsid w:val="00BC4C11"/>
    <w:rsid w:val="00BC584E"/>
    <w:rsid w:val="00BC6375"/>
    <w:rsid w:val="00BC68AE"/>
    <w:rsid w:val="00BD43B6"/>
    <w:rsid w:val="00BD6289"/>
    <w:rsid w:val="00BD7D6F"/>
    <w:rsid w:val="00BE1942"/>
    <w:rsid w:val="00BE2317"/>
    <w:rsid w:val="00BE4EE3"/>
    <w:rsid w:val="00BE5436"/>
    <w:rsid w:val="00BE568E"/>
    <w:rsid w:val="00BF06ED"/>
    <w:rsid w:val="00BF133A"/>
    <w:rsid w:val="00BF1B08"/>
    <w:rsid w:val="00BF2701"/>
    <w:rsid w:val="00BF65E0"/>
    <w:rsid w:val="00BF6EF7"/>
    <w:rsid w:val="00BF74BE"/>
    <w:rsid w:val="00BF7629"/>
    <w:rsid w:val="00C03AA4"/>
    <w:rsid w:val="00C047BE"/>
    <w:rsid w:val="00C050B3"/>
    <w:rsid w:val="00C07413"/>
    <w:rsid w:val="00C1139F"/>
    <w:rsid w:val="00C1631B"/>
    <w:rsid w:val="00C172BC"/>
    <w:rsid w:val="00C22879"/>
    <w:rsid w:val="00C250C5"/>
    <w:rsid w:val="00C30D02"/>
    <w:rsid w:val="00C3222A"/>
    <w:rsid w:val="00C37400"/>
    <w:rsid w:val="00C427F3"/>
    <w:rsid w:val="00C4286B"/>
    <w:rsid w:val="00C44356"/>
    <w:rsid w:val="00C4633A"/>
    <w:rsid w:val="00C51732"/>
    <w:rsid w:val="00C537AA"/>
    <w:rsid w:val="00C54D98"/>
    <w:rsid w:val="00C54FBF"/>
    <w:rsid w:val="00C555A0"/>
    <w:rsid w:val="00C56BAA"/>
    <w:rsid w:val="00C6035C"/>
    <w:rsid w:val="00C61A6F"/>
    <w:rsid w:val="00C61F62"/>
    <w:rsid w:val="00C62D4B"/>
    <w:rsid w:val="00C63D04"/>
    <w:rsid w:val="00C63D90"/>
    <w:rsid w:val="00C645A2"/>
    <w:rsid w:val="00C66667"/>
    <w:rsid w:val="00C70475"/>
    <w:rsid w:val="00C71D15"/>
    <w:rsid w:val="00C71DFF"/>
    <w:rsid w:val="00C73688"/>
    <w:rsid w:val="00C7469C"/>
    <w:rsid w:val="00C765F6"/>
    <w:rsid w:val="00C77889"/>
    <w:rsid w:val="00C77C2A"/>
    <w:rsid w:val="00C803E3"/>
    <w:rsid w:val="00C8338F"/>
    <w:rsid w:val="00C8367B"/>
    <w:rsid w:val="00C84FBB"/>
    <w:rsid w:val="00C8546B"/>
    <w:rsid w:val="00C85C19"/>
    <w:rsid w:val="00C90280"/>
    <w:rsid w:val="00C9216A"/>
    <w:rsid w:val="00C94530"/>
    <w:rsid w:val="00C96BB1"/>
    <w:rsid w:val="00CA01C0"/>
    <w:rsid w:val="00CA27C5"/>
    <w:rsid w:val="00CA4755"/>
    <w:rsid w:val="00CA5CCF"/>
    <w:rsid w:val="00CA6249"/>
    <w:rsid w:val="00CA7CF3"/>
    <w:rsid w:val="00CB15B8"/>
    <w:rsid w:val="00CB6E8F"/>
    <w:rsid w:val="00CB7389"/>
    <w:rsid w:val="00CB7E9A"/>
    <w:rsid w:val="00CC0490"/>
    <w:rsid w:val="00CC0D0E"/>
    <w:rsid w:val="00CC5CDA"/>
    <w:rsid w:val="00CC6E58"/>
    <w:rsid w:val="00CC7859"/>
    <w:rsid w:val="00CD01E5"/>
    <w:rsid w:val="00CD0524"/>
    <w:rsid w:val="00CD0C1E"/>
    <w:rsid w:val="00CD24D3"/>
    <w:rsid w:val="00CD256A"/>
    <w:rsid w:val="00CD49AD"/>
    <w:rsid w:val="00CD6577"/>
    <w:rsid w:val="00CE198C"/>
    <w:rsid w:val="00CE21CE"/>
    <w:rsid w:val="00CE2E9A"/>
    <w:rsid w:val="00CE389B"/>
    <w:rsid w:val="00CE5473"/>
    <w:rsid w:val="00CE5514"/>
    <w:rsid w:val="00CF0CBD"/>
    <w:rsid w:val="00CF3289"/>
    <w:rsid w:val="00D003AD"/>
    <w:rsid w:val="00D014E4"/>
    <w:rsid w:val="00D02726"/>
    <w:rsid w:val="00D062F5"/>
    <w:rsid w:val="00D06EC5"/>
    <w:rsid w:val="00D07597"/>
    <w:rsid w:val="00D1294F"/>
    <w:rsid w:val="00D1330A"/>
    <w:rsid w:val="00D1400C"/>
    <w:rsid w:val="00D1402B"/>
    <w:rsid w:val="00D32EF7"/>
    <w:rsid w:val="00D33591"/>
    <w:rsid w:val="00D33985"/>
    <w:rsid w:val="00D378A7"/>
    <w:rsid w:val="00D37FF4"/>
    <w:rsid w:val="00D43860"/>
    <w:rsid w:val="00D45D59"/>
    <w:rsid w:val="00D5077C"/>
    <w:rsid w:val="00D65186"/>
    <w:rsid w:val="00D67238"/>
    <w:rsid w:val="00D70AB5"/>
    <w:rsid w:val="00D71A79"/>
    <w:rsid w:val="00D7367F"/>
    <w:rsid w:val="00D76AE1"/>
    <w:rsid w:val="00D819A1"/>
    <w:rsid w:val="00D82377"/>
    <w:rsid w:val="00D829CF"/>
    <w:rsid w:val="00D82D0F"/>
    <w:rsid w:val="00D83295"/>
    <w:rsid w:val="00D84F52"/>
    <w:rsid w:val="00D852DD"/>
    <w:rsid w:val="00D85F26"/>
    <w:rsid w:val="00D85F3E"/>
    <w:rsid w:val="00D86A50"/>
    <w:rsid w:val="00D870A1"/>
    <w:rsid w:val="00D87360"/>
    <w:rsid w:val="00D87EF9"/>
    <w:rsid w:val="00D902F5"/>
    <w:rsid w:val="00D92158"/>
    <w:rsid w:val="00D92F98"/>
    <w:rsid w:val="00D9618A"/>
    <w:rsid w:val="00D96A8F"/>
    <w:rsid w:val="00D97616"/>
    <w:rsid w:val="00DA4335"/>
    <w:rsid w:val="00DA7336"/>
    <w:rsid w:val="00DB3F41"/>
    <w:rsid w:val="00DB55A4"/>
    <w:rsid w:val="00DB65A9"/>
    <w:rsid w:val="00DB6C01"/>
    <w:rsid w:val="00DC019D"/>
    <w:rsid w:val="00DC2724"/>
    <w:rsid w:val="00DC3C5F"/>
    <w:rsid w:val="00DC543E"/>
    <w:rsid w:val="00DC59BA"/>
    <w:rsid w:val="00DC6CB2"/>
    <w:rsid w:val="00DD24B1"/>
    <w:rsid w:val="00DD3704"/>
    <w:rsid w:val="00DD5931"/>
    <w:rsid w:val="00DE09E0"/>
    <w:rsid w:val="00DE22B1"/>
    <w:rsid w:val="00DE3CA5"/>
    <w:rsid w:val="00DE4BDE"/>
    <w:rsid w:val="00DE7D44"/>
    <w:rsid w:val="00DF1822"/>
    <w:rsid w:val="00DF657A"/>
    <w:rsid w:val="00E01F2D"/>
    <w:rsid w:val="00E05D39"/>
    <w:rsid w:val="00E10D09"/>
    <w:rsid w:val="00E11AD6"/>
    <w:rsid w:val="00E12BE4"/>
    <w:rsid w:val="00E12F89"/>
    <w:rsid w:val="00E1413D"/>
    <w:rsid w:val="00E141A0"/>
    <w:rsid w:val="00E14405"/>
    <w:rsid w:val="00E157BA"/>
    <w:rsid w:val="00E1639A"/>
    <w:rsid w:val="00E16C29"/>
    <w:rsid w:val="00E227D4"/>
    <w:rsid w:val="00E26AFE"/>
    <w:rsid w:val="00E32344"/>
    <w:rsid w:val="00E3348A"/>
    <w:rsid w:val="00E34950"/>
    <w:rsid w:val="00E34FA0"/>
    <w:rsid w:val="00E35240"/>
    <w:rsid w:val="00E35890"/>
    <w:rsid w:val="00E516EF"/>
    <w:rsid w:val="00E5184B"/>
    <w:rsid w:val="00E5190B"/>
    <w:rsid w:val="00E51E80"/>
    <w:rsid w:val="00E55E46"/>
    <w:rsid w:val="00E56852"/>
    <w:rsid w:val="00E57390"/>
    <w:rsid w:val="00E5780D"/>
    <w:rsid w:val="00E61112"/>
    <w:rsid w:val="00E6135F"/>
    <w:rsid w:val="00E6532F"/>
    <w:rsid w:val="00E6613D"/>
    <w:rsid w:val="00E742E1"/>
    <w:rsid w:val="00E76872"/>
    <w:rsid w:val="00E81373"/>
    <w:rsid w:val="00E8242A"/>
    <w:rsid w:val="00E83A05"/>
    <w:rsid w:val="00E85B10"/>
    <w:rsid w:val="00E92445"/>
    <w:rsid w:val="00E92B32"/>
    <w:rsid w:val="00E93392"/>
    <w:rsid w:val="00E97976"/>
    <w:rsid w:val="00E97DE0"/>
    <w:rsid w:val="00EA1F49"/>
    <w:rsid w:val="00EA23B6"/>
    <w:rsid w:val="00EA24E7"/>
    <w:rsid w:val="00EA2F20"/>
    <w:rsid w:val="00EB1B24"/>
    <w:rsid w:val="00EB20A5"/>
    <w:rsid w:val="00EB4A32"/>
    <w:rsid w:val="00EB669D"/>
    <w:rsid w:val="00EB7288"/>
    <w:rsid w:val="00EC1116"/>
    <w:rsid w:val="00EC1D7B"/>
    <w:rsid w:val="00ED087A"/>
    <w:rsid w:val="00ED1BBD"/>
    <w:rsid w:val="00ED64CF"/>
    <w:rsid w:val="00ED745A"/>
    <w:rsid w:val="00ED7F0C"/>
    <w:rsid w:val="00EE06EE"/>
    <w:rsid w:val="00EE0CEF"/>
    <w:rsid w:val="00EE1B7D"/>
    <w:rsid w:val="00EE403D"/>
    <w:rsid w:val="00EE5880"/>
    <w:rsid w:val="00EE7017"/>
    <w:rsid w:val="00EF0C14"/>
    <w:rsid w:val="00EF76E7"/>
    <w:rsid w:val="00F0431E"/>
    <w:rsid w:val="00F111F8"/>
    <w:rsid w:val="00F16B53"/>
    <w:rsid w:val="00F16E5F"/>
    <w:rsid w:val="00F17621"/>
    <w:rsid w:val="00F23E42"/>
    <w:rsid w:val="00F275DB"/>
    <w:rsid w:val="00F34F0A"/>
    <w:rsid w:val="00F352F4"/>
    <w:rsid w:val="00F35E62"/>
    <w:rsid w:val="00F36109"/>
    <w:rsid w:val="00F4086F"/>
    <w:rsid w:val="00F42DA0"/>
    <w:rsid w:val="00F44D63"/>
    <w:rsid w:val="00F46D99"/>
    <w:rsid w:val="00F5051D"/>
    <w:rsid w:val="00F51B54"/>
    <w:rsid w:val="00F5275C"/>
    <w:rsid w:val="00F55FD6"/>
    <w:rsid w:val="00F6069D"/>
    <w:rsid w:val="00F62E9C"/>
    <w:rsid w:val="00F6481A"/>
    <w:rsid w:val="00F651B9"/>
    <w:rsid w:val="00F6607E"/>
    <w:rsid w:val="00F66C72"/>
    <w:rsid w:val="00F66CD3"/>
    <w:rsid w:val="00F673ED"/>
    <w:rsid w:val="00F709A0"/>
    <w:rsid w:val="00F718EB"/>
    <w:rsid w:val="00F71D19"/>
    <w:rsid w:val="00F73781"/>
    <w:rsid w:val="00F73E13"/>
    <w:rsid w:val="00F74118"/>
    <w:rsid w:val="00F741AF"/>
    <w:rsid w:val="00F74C01"/>
    <w:rsid w:val="00F75A5E"/>
    <w:rsid w:val="00F81D77"/>
    <w:rsid w:val="00F839FD"/>
    <w:rsid w:val="00F83A54"/>
    <w:rsid w:val="00F85938"/>
    <w:rsid w:val="00F85B95"/>
    <w:rsid w:val="00F86B97"/>
    <w:rsid w:val="00F8781D"/>
    <w:rsid w:val="00F913E2"/>
    <w:rsid w:val="00F913F0"/>
    <w:rsid w:val="00F91790"/>
    <w:rsid w:val="00F9273F"/>
    <w:rsid w:val="00F93969"/>
    <w:rsid w:val="00F9412D"/>
    <w:rsid w:val="00F95453"/>
    <w:rsid w:val="00F963C9"/>
    <w:rsid w:val="00FA4527"/>
    <w:rsid w:val="00FB10C2"/>
    <w:rsid w:val="00FB12A0"/>
    <w:rsid w:val="00FB1D67"/>
    <w:rsid w:val="00FB7144"/>
    <w:rsid w:val="00FB7A43"/>
    <w:rsid w:val="00FC0EC2"/>
    <w:rsid w:val="00FC0EDF"/>
    <w:rsid w:val="00FC1744"/>
    <w:rsid w:val="00FC20E8"/>
    <w:rsid w:val="00FC2FCA"/>
    <w:rsid w:val="00FC3A21"/>
    <w:rsid w:val="00FD1070"/>
    <w:rsid w:val="00FE1792"/>
    <w:rsid w:val="00FE23E4"/>
    <w:rsid w:val="00FE27DF"/>
    <w:rsid w:val="00FE2B2F"/>
    <w:rsid w:val="00FE2F2A"/>
    <w:rsid w:val="00FE4BE2"/>
    <w:rsid w:val="00FE680A"/>
    <w:rsid w:val="00FF0674"/>
    <w:rsid w:val="00FF18C0"/>
    <w:rsid w:val="00FF20F3"/>
    <w:rsid w:val="00FF26AE"/>
    <w:rsid w:val="00FF3C96"/>
    <w:rsid w:val="00FF4154"/>
    <w:rsid w:val="00FF5CDE"/>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F8F6545"/>
  <w15:docId w15:val="{9E1F492B-D658-40A9-B438-5F90F59D1B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C0AC5"/>
    <w:pPr>
      <w:spacing w:line="264" w:lineRule="auto"/>
      <w:jc w:val="both"/>
    </w:pPr>
    <w:rPr>
      <w:rFonts w:ascii="Arial" w:eastAsia="Arial Unicode MS" w:hAnsi="Arial" w:cs="Arial"/>
      <w:sz w:val="22"/>
      <w:szCs w:val="21"/>
      <w:lang w:eastAsia="zh-CN"/>
    </w:rPr>
  </w:style>
  <w:style w:type="paragraph" w:styleId="Titre1">
    <w:name w:val="heading 1"/>
    <w:basedOn w:val="Normal"/>
    <w:next w:val="Normal"/>
    <w:qFormat/>
    <w:rsid w:val="004601A5"/>
    <w:pPr>
      <w:keepNext/>
      <w:pBdr>
        <w:top w:val="single" w:sz="4" w:space="1" w:color="auto"/>
        <w:left w:val="single" w:sz="4" w:space="4" w:color="auto"/>
        <w:bottom w:val="single" w:sz="4" w:space="1" w:color="auto"/>
        <w:right w:val="single" w:sz="4" w:space="4" w:color="auto"/>
      </w:pBdr>
      <w:spacing w:before="240" w:after="60"/>
      <w:outlineLvl w:val="0"/>
    </w:pPr>
    <w:rPr>
      <w:rFonts w:ascii="Arial Gras" w:hAnsi="Arial Gras"/>
      <w:b/>
      <w:smallCaps/>
    </w:rPr>
  </w:style>
  <w:style w:type="paragraph" w:styleId="Titre2">
    <w:name w:val="heading 2"/>
    <w:basedOn w:val="Normal"/>
    <w:next w:val="Normal"/>
    <w:qFormat/>
    <w:rsid w:val="00867A6A"/>
    <w:pPr>
      <w:keepNext/>
      <w:numPr>
        <w:numId w:val="21"/>
      </w:numPr>
      <w:spacing w:before="240" w:after="60"/>
      <w:outlineLvl w:val="1"/>
    </w:pPr>
    <w:rPr>
      <w:rFonts w:ascii="Arial Gras" w:hAnsi="Arial Gras"/>
      <w:b/>
      <w:smallCaps/>
    </w:rPr>
  </w:style>
  <w:style w:type="paragraph" w:styleId="Titre3">
    <w:name w:val="heading 3"/>
    <w:basedOn w:val="Normal"/>
    <w:next w:val="Normal"/>
    <w:qFormat/>
    <w:rsid w:val="00915B62"/>
    <w:pPr>
      <w:keepNext/>
      <w:spacing w:before="240" w:after="60"/>
      <w:outlineLvl w:val="2"/>
    </w:pPr>
    <w:rPr>
      <w:u w:val="single"/>
    </w:rPr>
  </w:style>
  <w:style w:type="paragraph" w:styleId="Titre4">
    <w:name w:val="heading 4"/>
    <w:basedOn w:val="Normal"/>
    <w:next w:val="Normal"/>
    <w:link w:val="Titre4Car"/>
    <w:qFormat/>
    <w:rsid w:val="005706BA"/>
    <w:pPr>
      <w:keepNext/>
      <w:spacing w:before="240" w:after="60"/>
      <w:outlineLvl w:val="3"/>
    </w:pPr>
    <w:rPr>
      <w:i/>
    </w:rPr>
  </w:style>
  <w:style w:type="paragraph" w:styleId="Titre5">
    <w:name w:val="heading 5"/>
    <w:basedOn w:val="Normal"/>
    <w:next w:val="Normal"/>
    <w:qFormat/>
    <w:pPr>
      <w:spacing w:before="240" w:after="60"/>
      <w:outlineLvl w:val="4"/>
    </w:pPr>
  </w:style>
  <w:style w:type="paragraph" w:styleId="Titre6">
    <w:name w:val="heading 6"/>
    <w:basedOn w:val="Normal"/>
    <w:next w:val="Normal"/>
    <w:qFormat/>
    <w:pPr>
      <w:spacing w:before="240" w:after="60"/>
      <w:outlineLvl w:val="5"/>
    </w:pPr>
    <w:rPr>
      <w:rFonts w:ascii="Times New Roman" w:hAnsi="Times New Roman"/>
      <w:i/>
    </w:rPr>
  </w:style>
  <w:style w:type="paragraph" w:styleId="Titre7">
    <w:name w:val="heading 7"/>
    <w:basedOn w:val="Normal"/>
    <w:next w:val="Normal"/>
    <w:qFormat/>
    <w:pPr>
      <w:spacing w:before="240" w:after="60"/>
      <w:outlineLvl w:val="6"/>
    </w:pPr>
    <w:rPr>
      <w:sz w:val="20"/>
    </w:rPr>
  </w:style>
  <w:style w:type="paragraph" w:styleId="Titre8">
    <w:name w:val="heading 8"/>
    <w:basedOn w:val="Normal"/>
    <w:next w:val="Normal"/>
    <w:qFormat/>
    <w:pPr>
      <w:spacing w:before="240" w:after="60"/>
      <w:outlineLvl w:val="7"/>
    </w:pPr>
    <w:rPr>
      <w:i/>
      <w:sz w:val="20"/>
    </w:rPr>
  </w:style>
  <w:style w:type="paragraph" w:styleId="Titre9">
    <w:name w:val="heading 9"/>
    <w:basedOn w:val="Normal"/>
    <w:next w:val="Normal"/>
    <w:qFormat/>
    <w:pPr>
      <w:spacing w:before="240" w:after="60"/>
      <w:outlineLvl w:val="8"/>
    </w:pPr>
    <w:rPr>
      <w:b/>
      <w:i/>
      <w:sz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Body">
    <w:name w:val="Body"/>
    <w:basedOn w:val="Normal"/>
    <w:pPr>
      <w:spacing w:after="210"/>
    </w:pPr>
  </w:style>
  <w:style w:type="paragraph" w:customStyle="1" w:styleId="Body1">
    <w:name w:val="Body 1"/>
    <w:basedOn w:val="Body"/>
  </w:style>
  <w:style w:type="paragraph" w:customStyle="1" w:styleId="Body2">
    <w:name w:val="Body 2"/>
    <w:basedOn w:val="Body1"/>
    <w:pPr>
      <w:ind w:left="709"/>
    </w:pPr>
  </w:style>
  <w:style w:type="paragraph" w:customStyle="1" w:styleId="Body3">
    <w:name w:val="Body 3"/>
    <w:basedOn w:val="Body2"/>
    <w:pPr>
      <w:ind w:left="1418"/>
    </w:pPr>
  </w:style>
  <w:style w:type="paragraph" w:customStyle="1" w:styleId="Body4">
    <w:name w:val="Body 4"/>
    <w:basedOn w:val="Body3"/>
    <w:pPr>
      <w:ind w:left="2126"/>
    </w:pPr>
  </w:style>
  <w:style w:type="paragraph" w:customStyle="1" w:styleId="Body5">
    <w:name w:val="Body 5"/>
    <w:basedOn w:val="Body4"/>
    <w:pPr>
      <w:ind w:left="2835"/>
    </w:pPr>
  </w:style>
  <w:style w:type="character" w:customStyle="1" w:styleId="BoldText">
    <w:name w:val="BoldText"/>
    <w:semiHidden/>
    <w:rPr>
      <w:b/>
    </w:rPr>
  </w:style>
  <w:style w:type="paragraph" w:styleId="Pieddepage">
    <w:name w:val="footer"/>
    <w:basedOn w:val="Normal"/>
    <w:link w:val="PieddepageCar"/>
    <w:uiPriority w:val="99"/>
    <w:pPr>
      <w:tabs>
        <w:tab w:val="center" w:pos="4536"/>
        <w:tab w:val="right" w:pos="9072"/>
      </w:tabs>
      <w:jc w:val="left"/>
    </w:pPr>
    <w:rPr>
      <w:sz w:val="16"/>
    </w:rPr>
  </w:style>
  <w:style w:type="character" w:customStyle="1" w:styleId="PieddepageCar">
    <w:name w:val="Pied de page Car"/>
    <w:link w:val="Pieddepage"/>
    <w:uiPriority w:val="99"/>
    <w:rsid w:val="00A17D66"/>
    <w:rPr>
      <w:rFonts w:ascii="Arial" w:eastAsia="Arial Unicode MS" w:hAnsi="Arial" w:cs="Arial"/>
      <w:sz w:val="16"/>
      <w:szCs w:val="21"/>
      <w:lang w:eastAsia="zh-CN"/>
    </w:rPr>
  </w:style>
  <w:style w:type="character" w:styleId="Appelnotedebasdep">
    <w:name w:val="footnote reference"/>
    <w:semiHidden/>
    <w:rPr>
      <w:vertAlign w:val="superscript"/>
    </w:rPr>
  </w:style>
  <w:style w:type="paragraph" w:styleId="Notedebasdepage">
    <w:name w:val="footnote text"/>
    <w:basedOn w:val="Normal"/>
    <w:semiHidden/>
    <w:rPr>
      <w:sz w:val="18"/>
    </w:rPr>
  </w:style>
  <w:style w:type="paragraph" w:styleId="En-tte">
    <w:name w:val="header"/>
    <w:basedOn w:val="Normal"/>
    <w:link w:val="En-tteCar"/>
    <w:pPr>
      <w:tabs>
        <w:tab w:val="center" w:pos="4536"/>
        <w:tab w:val="right" w:pos="9072"/>
      </w:tabs>
    </w:pPr>
  </w:style>
  <w:style w:type="character" w:customStyle="1" w:styleId="En-tteCar">
    <w:name w:val="En-tête Car"/>
    <w:link w:val="En-tte"/>
    <w:rsid w:val="00A17D66"/>
    <w:rPr>
      <w:rFonts w:ascii="Arial" w:eastAsia="Arial Unicode MS" w:hAnsi="Arial" w:cs="Arial"/>
      <w:sz w:val="21"/>
      <w:szCs w:val="21"/>
      <w:lang w:eastAsia="zh-CN"/>
    </w:rPr>
  </w:style>
  <w:style w:type="character" w:customStyle="1" w:styleId="Heading1Text">
    <w:name w:val="Heading 1 Text"/>
    <w:rPr>
      <w:b/>
      <w:smallCaps/>
    </w:rPr>
  </w:style>
  <w:style w:type="character" w:customStyle="1" w:styleId="Heading2Text">
    <w:name w:val="Heading 2 Text"/>
    <w:basedOn w:val="BoldText"/>
    <w:rPr>
      <w:b/>
    </w:rPr>
  </w:style>
  <w:style w:type="character" w:customStyle="1" w:styleId="Heading3Text">
    <w:name w:val="Heading 3 Text"/>
    <w:basedOn w:val="Heading2Text"/>
    <w:rPr>
      <w:b/>
    </w:rPr>
  </w:style>
  <w:style w:type="character" w:customStyle="1" w:styleId="Heading4Text">
    <w:name w:val="Heading 4 Text"/>
    <w:basedOn w:val="Heading3Text"/>
    <w:rPr>
      <w:b/>
    </w:rPr>
  </w:style>
  <w:style w:type="paragraph" w:customStyle="1" w:styleId="Level1">
    <w:name w:val="Level 1"/>
    <w:basedOn w:val="Body1"/>
    <w:next w:val="Body2"/>
    <w:pPr>
      <w:numPr>
        <w:numId w:val="11"/>
      </w:numPr>
      <w:outlineLvl w:val="0"/>
    </w:pPr>
  </w:style>
  <w:style w:type="paragraph" w:customStyle="1" w:styleId="Level2">
    <w:name w:val="Level 2"/>
    <w:basedOn w:val="Body2"/>
    <w:next w:val="Body2"/>
    <w:pPr>
      <w:numPr>
        <w:ilvl w:val="1"/>
        <w:numId w:val="11"/>
      </w:numPr>
      <w:outlineLvl w:val="1"/>
    </w:pPr>
  </w:style>
  <w:style w:type="paragraph" w:customStyle="1" w:styleId="Level3">
    <w:name w:val="Level 3"/>
    <w:basedOn w:val="Body3"/>
    <w:next w:val="Body3"/>
    <w:pPr>
      <w:tabs>
        <w:tab w:val="num" w:pos="849"/>
      </w:tabs>
      <w:ind w:left="849" w:hanging="708"/>
      <w:outlineLvl w:val="2"/>
    </w:pPr>
  </w:style>
  <w:style w:type="paragraph" w:customStyle="1" w:styleId="Level4">
    <w:name w:val="Level 4"/>
    <w:basedOn w:val="Body4"/>
    <w:next w:val="Body4"/>
    <w:pPr>
      <w:tabs>
        <w:tab w:val="num" w:pos="1558"/>
      </w:tabs>
      <w:ind w:left="1558" w:hanging="709"/>
      <w:outlineLvl w:val="3"/>
    </w:pPr>
  </w:style>
  <w:style w:type="paragraph" w:customStyle="1" w:styleId="Level5">
    <w:name w:val="Level 5"/>
    <w:basedOn w:val="Body5"/>
    <w:next w:val="Body5"/>
    <w:pPr>
      <w:tabs>
        <w:tab w:val="num" w:pos="2267"/>
      </w:tabs>
      <w:ind w:left="2267" w:hanging="709"/>
      <w:outlineLvl w:val="4"/>
    </w:pPr>
  </w:style>
  <w:style w:type="paragraph" w:styleId="TM1">
    <w:name w:val="toc 1"/>
    <w:basedOn w:val="Body"/>
    <w:next w:val="Normal"/>
    <w:autoRedefine/>
    <w:uiPriority w:val="39"/>
    <w:rsid w:val="0001276F"/>
    <w:pPr>
      <w:tabs>
        <w:tab w:val="left" w:pos="1314"/>
        <w:tab w:val="right" w:leader="dot" w:pos="9061"/>
      </w:tabs>
      <w:spacing w:before="120" w:after="0"/>
      <w:jc w:val="left"/>
    </w:pPr>
    <w:rPr>
      <w:rFonts w:ascii="Times New Roman" w:hAnsi="Times New Roman" w:cs="Times New Roman"/>
      <w:b/>
      <w:bCs/>
      <w:i/>
      <w:iCs/>
      <w:sz w:val="24"/>
      <w:szCs w:val="24"/>
    </w:rPr>
  </w:style>
  <w:style w:type="paragraph" w:styleId="TM2">
    <w:name w:val="toc 2"/>
    <w:basedOn w:val="TM1"/>
    <w:autoRedefine/>
    <w:uiPriority w:val="39"/>
    <w:rsid w:val="00591377"/>
    <w:pPr>
      <w:ind w:left="210"/>
    </w:pPr>
    <w:rPr>
      <w:i w:val="0"/>
      <w:iCs w:val="0"/>
      <w:sz w:val="22"/>
      <w:szCs w:val="22"/>
    </w:rPr>
  </w:style>
  <w:style w:type="paragraph" w:styleId="TM3">
    <w:name w:val="toc 3"/>
    <w:basedOn w:val="TM2"/>
    <w:next w:val="Normal"/>
    <w:autoRedefine/>
    <w:uiPriority w:val="39"/>
    <w:pPr>
      <w:spacing w:before="0"/>
      <w:ind w:left="420"/>
    </w:pPr>
    <w:rPr>
      <w:b w:val="0"/>
      <w:bCs w:val="0"/>
      <w:sz w:val="20"/>
      <w:szCs w:val="20"/>
    </w:rPr>
  </w:style>
  <w:style w:type="paragraph" w:styleId="TM4">
    <w:name w:val="toc 4"/>
    <w:basedOn w:val="Normal"/>
    <w:next w:val="Normal"/>
    <w:autoRedefine/>
    <w:uiPriority w:val="39"/>
    <w:pPr>
      <w:ind w:left="630"/>
      <w:jc w:val="left"/>
    </w:pPr>
    <w:rPr>
      <w:rFonts w:ascii="Times New Roman" w:hAnsi="Times New Roman" w:cs="Times New Roman"/>
      <w:sz w:val="20"/>
      <w:szCs w:val="20"/>
    </w:rPr>
  </w:style>
  <w:style w:type="paragraph" w:styleId="Normalcentr">
    <w:name w:val="Block Text"/>
    <w:basedOn w:val="Normal"/>
    <w:pPr>
      <w:spacing w:after="120"/>
      <w:ind w:left="1440" w:right="1440"/>
    </w:pPr>
  </w:style>
  <w:style w:type="paragraph" w:styleId="Corpsdetexte">
    <w:name w:val="Body Text"/>
    <w:basedOn w:val="Normal"/>
    <w:link w:val="CorpsdetexteCar"/>
    <w:pPr>
      <w:spacing w:after="120"/>
    </w:pPr>
  </w:style>
  <w:style w:type="character" w:customStyle="1" w:styleId="BoldItalicText">
    <w:name w:val="BoldItalicText"/>
    <w:semiHidden/>
    <w:rPr>
      <w:b/>
      <w:i/>
    </w:rPr>
  </w:style>
  <w:style w:type="character" w:customStyle="1" w:styleId="ItalicText">
    <w:name w:val="ItalicText"/>
    <w:semiHidden/>
    <w:rPr>
      <w:i/>
    </w:rPr>
  </w:style>
  <w:style w:type="character" w:customStyle="1" w:styleId="BoldUnderlinedText">
    <w:name w:val="BoldUnderlinedText"/>
    <w:semiHidden/>
    <w:rPr>
      <w:b/>
      <w:u w:val="single"/>
    </w:rPr>
  </w:style>
  <w:style w:type="character" w:customStyle="1" w:styleId="UnderlinedText">
    <w:name w:val="UnderlinedText"/>
    <w:semiHidden/>
    <w:rPr>
      <w:u w:val="single"/>
    </w:rPr>
  </w:style>
  <w:style w:type="paragraph" w:styleId="Corpsdetexte2">
    <w:name w:val="Body Text 2"/>
    <w:basedOn w:val="Normal"/>
    <w:pPr>
      <w:spacing w:after="120" w:line="480" w:lineRule="auto"/>
    </w:pPr>
  </w:style>
  <w:style w:type="paragraph" w:styleId="Corpsdetexte3">
    <w:name w:val="Body Text 3"/>
    <w:basedOn w:val="Normal"/>
    <w:pPr>
      <w:spacing w:after="120"/>
    </w:pPr>
    <w:rPr>
      <w:sz w:val="16"/>
    </w:rPr>
  </w:style>
  <w:style w:type="paragraph" w:styleId="Retrait1religne">
    <w:name w:val="Body Text First Indent"/>
    <w:basedOn w:val="Corpsdetexte"/>
    <w:pPr>
      <w:ind w:firstLine="210"/>
    </w:pPr>
  </w:style>
  <w:style w:type="paragraph" w:styleId="Retraitcorpsdetexte">
    <w:name w:val="Body Text Indent"/>
    <w:basedOn w:val="Normal"/>
    <w:pPr>
      <w:spacing w:after="120"/>
      <w:ind w:left="283"/>
    </w:pPr>
  </w:style>
  <w:style w:type="paragraph" w:styleId="Retraitcorpset1relig">
    <w:name w:val="Body Text First Indent 2"/>
    <w:basedOn w:val="Retraitcorpsdetexte"/>
    <w:pPr>
      <w:ind w:firstLine="210"/>
    </w:pPr>
  </w:style>
  <w:style w:type="paragraph" w:styleId="Retraitcorpsdetexte2">
    <w:name w:val="Body Text Indent 2"/>
    <w:basedOn w:val="Normal"/>
    <w:pPr>
      <w:spacing w:after="120" w:line="480" w:lineRule="auto"/>
      <w:ind w:left="283"/>
    </w:pPr>
  </w:style>
  <w:style w:type="paragraph" w:styleId="Retraitcorpsdetexte3">
    <w:name w:val="Body Text Indent 3"/>
    <w:basedOn w:val="Normal"/>
    <w:pPr>
      <w:spacing w:after="120"/>
      <w:ind w:left="283"/>
    </w:pPr>
    <w:rPr>
      <w:sz w:val="16"/>
    </w:rPr>
  </w:style>
  <w:style w:type="paragraph" w:styleId="Lgende">
    <w:name w:val="caption"/>
    <w:basedOn w:val="Normal"/>
    <w:next w:val="Normal"/>
    <w:qFormat/>
    <w:pPr>
      <w:spacing w:before="120" w:after="120"/>
    </w:pPr>
    <w:rPr>
      <w:b/>
    </w:rPr>
  </w:style>
  <w:style w:type="paragraph" w:styleId="Formuledepolitesse">
    <w:name w:val="Closing"/>
    <w:basedOn w:val="Normal"/>
    <w:pPr>
      <w:ind w:left="4252"/>
    </w:pPr>
  </w:style>
  <w:style w:type="character" w:styleId="Marquedecommentaire">
    <w:name w:val="annotation reference"/>
    <w:semiHidden/>
    <w:rPr>
      <w:sz w:val="16"/>
    </w:rPr>
  </w:style>
  <w:style w:type="paragraph" w:styleId="Commentaire">
    <w:name w:val="annotation text"/>
    <w:basedOn w:val="Normal"/>
    <w:link w:val="CommentaireCar"/>
    <w:semiHidden/>
    <w:rPr>
      <w:sz w:val="20"/>
    </w:rPr>
  </w:style>
  <w:style w:type="character" w:customStyle="1" w:styleId="CommentaireCar">
    <w:name w:val="Commentaire Car"/>
    <w:basedOn w:val="Policepardfaut"/>
    <w:link w:val="Commentaire"/>
    <w:semiHidden/>
    <w:rsid w:val="00524FC4"/>
    <w:rPr>
      <w:rFonts w:ascii="Arial" w:eastAsia="Arial Unicode MS" w:hAnsi="Arial" w:cs="Arial"/>
      <w:szCs w:val="21"/>
      <w:lang w:eastAsia="zh-CN"/>
    </w:rPr>
  </w:style>
  <w:style w:type="paragraph" w:styleId="Date">
    <w:name w:val="Date"/>
    <w:basedOn w:val="Normal"/>
    <w:next w:val="Normal"/>
  </w:style>
  <w:style w:type="paragraph" w:styleId="Explorateurdedocuments">
    <w:name w:val="Document Map"/>
    <w:basedOn w:val="Normal"/>
    <w:semiHidden/>
    <w:pPr>
      <w:shd w:val="clear" w:color="auto" w:fill="000080"/>
    </w:pPr>
    <w:rPr>
      <w:rFonts w:ascii="Tahoma" w:hAnsi="Tahoma"/>
    </w:rPr>
  </w:style>
  <w:style w:type="character" w:styleId="Accentuation">
    <w:name w:val="Emphasis"/>
    <w:qFormat/>
    <w:rPr>
      <w:i/>
    </w:rPr>
  </w:style>
  <w:style w:type="character" w:styleId="Appeldenotedefin">
    <w:name w:val="endnote reference"/>
    <w:semiHidden/>
    <w:rPr>
      <w:vertAlign w:val="superscript"/>
    </w:rPr>
  </w:style>
  <w:style w:type="paragraph" w:styleId="Notedefin">
    <w:name w:val="endnote text"/>
    <w:basedOn w:val="Normal"/>
    <w:semiHidden/>
    <w:rPr>
      <w:sz w:val="20"/>
    </w:rPr>
  </w:style>
  <w:style w:type="paragraph" w:styleId="Adressedestinataire">
    <w:name w:val="envelope address"/>
    <w:basedOn w:val="Normal"/>
    <w:pPr>
      <w:framePr w:w="7920" w:h="1980" w:hRule="exact" w:hSpace="180" w:wrap="auto" w:hAnchor="page" w:xAlign="center" w:yAlign="bottom"/>
      <w:ind w:left="2880"/>
    </w:pPr>
    <w:rPr>
      <w:sz w:val="24"/>
    </w:rPr>
  </w:style>
  <w:style w:type="paragraph" w:styleId="Adresseexpditeur">
    <w:name w:val="envelope return"/>
    <w:basedOn w:val="Normal"/>
    <w:rPr>
      <w:sz w:val="20"/>
    </w:rPr>
  </w:style>
  <w:style w:type="character" w:styleId="Lienhypertextesuivivisit">
    <w:name w:val="FollowedHyperlink"/>
    <w:rPr>
      <w:color w:val="800080"/>
      <w:u w:val="single"/>
    </w:rPr>
  </w:style>
  <w:style w:type="character" w:styleId="Lienhypertexte">
    <w:name w:val="Hyperlink"/>
    <w:uiPriority w:val="99"/>
    <w:rPr>
      <w:color w:val="0000FF"/>
      <w:u w:val="single"/>
    </w:rPr>
  </w:style>
  <w:style w:type="paragraph" w:styleId="Index1">
    <w:name w:val="index 1"/>
    <w:basedOn w:val="Normal"/>
    <w:next w:val="Normal"/>
    <w:autoRedefine/>
    <w:semiHidden/>
    <w:pPr>
      <w:ind w:left="210" w:hanging="210"/>
    </w:pPr>
  </w:style>
  <w:style w:type="paragraph" w:styleId="Index2">
    <w:name w:val="index 2"/>
    <w:basedOn w:val="Normal"/>
    <w:next w:val="Normal"/>
    <w:autoRedefine/>
    <w:semiHidden/>
    <w:pPr>
      <w:ind w:left="420" w:hanging="210"/>
    </w:pPr>
  </w:style>
  <w:style w:type="paragraph" w:styleId="Index3">
    <w:name w:val="index 3"/>
    <w:basedOn w:val="Normal"/>
    <w:next w:val="Normal"/>
    <w:autoRedefine/>
    <w:semiHidden/>
    <w:pPr>
      <w:ind w:left="630" w:hanging="210"/>
    </w:pPr>
  </w:style>
  <w:style w:type="paragraph" w:styleId="Index4">
    <w:name w:val="index 4"/>
    <w:basedOn w:val="Normal"/>
    <w:next w:val="Normal"/>
    <w:autoRedefine/>
    <w:semiHidden/>
    <w:pPr>
      <w:ind w:left="840" w:hanging="210"/>
    </w:pPr>
  </w:style>
  <w:style w:type="paragraph" w:styleId="Index5">
    <w:name w:val="index 5"/>
    <w:basedOn w:val="Normal"/>
    <w:next w:val="Normal"/>
    <w:autoRedefine/>
    <w:semiHidden/>
    <w:pPr>
      <w:ind w:left="1050" w:hanging="210"/>
    </w:pPr>
  </w:style>
  <w:style w:type="paragraph" w:styleId="Index6">
    <w:name w:val="index 6"/>
    <w:basedOn w:val="Normal"/>
    <w:next w:val="Normal"/>
    <w:autoRedefine/>
    <w:semiHidden/>
    <w:pPr>
      <w:ind w:left="1260" w:hanging="210"/>
    </w:pPr>
  </w:style>
  <w:style w:type="paragraph" w:styleId="Index7">
    <w:name w:val="index 7"/>
    <w:basedOn w:val="Normal"/>
    <w:next w:val="Normal"/>
    <w:autoRedefine/>
    <w:semiHidden/>
    <w:pPr>
      <w:ind w:left="1470" w:hanging="210"/>
    </w:pPr>
  </w:style>
  <w:style w:type="paragraph" w:styleId="Index8">
    <w:name w:val="index 8"/>
    <w:basedOn w:val="Normal"/>
    <w:next w:val="Normal"/>
    <w:autoRedefine/>
    <w:semiHidden/>
    <w:pPr>
      <w:ind w:left="1680" w:hanging="210"/>
    </w:pPr>
  </w:style>
  <w:style w:type="paragraph" w:styleId="Index9">
    <w:name w:val="index 9"/>
    <w:basedOn w:val="Normal"/>
    <w:next w:val="Normal"/>
    <w:autoRedefine/>
    <w:semiHidden/>
    <w:pPr>
      <w:ind w:left="1890" w:hanging="210"/>
    </w:pPr>
  </w:style>
  <w:style w:type="paragraph" w:styleId="Titreindex">
    <w:name w:val="index heading"/>
    <w:basedOn w:val="Normal"/>
    <w:next w:val="Index1"/>
    <w:semiHidden/>
    <w:rPr>
      <w:b/>
    </w:rPr>
  </w:style>
  <w:style w:type="character" w:styleId="Numrodeligne">
    <w:name w:val="line number"/>
    <w:basedOn w:val="Policepardfaut"/>
  </w:style>
  <w:style w:type="paragraph" w:styleId="Liste">
    <w:name w:val="List"/>
    <w:basedOn w:val="Normal"/>
    <w:pPr>
      <w:ind w:left="283" w:hanging="283"/>
    </w:pPr>
  </w:style>
  <w:style w:type="paragraph" w:styleId="Liste2">
    <w:name w:val="List 2"/>
    <w:basedOn w:val="Normal"/>
    <w:pPr>
      <w:ind w:left="566" w:hanging="283"/>
    </w:pPr>
  </w:style>
  <w:style w:type="paragraph" w:styleId="Liste3">
    <w:name w:val="List 3"/>
    <w:basedOn w:val="Normal"/>
    <w:pPr>
      <w:ind w:left="849" w:hanging="283"/>
    </w:pPr>
  </w:style>
  <w:style w:type="paragraph" w:styleId="Liste4">
    <w:name w:val="List 4"/>
    <w:basedOn w:val="Normal"/>
    <w:pPr>
      <w:ind w:left="1132" w:hanging="283"/>
    </w:pPr>
  </w:style>
  <w:style w:type="paragraph" w:styleId="Liste5">
    <w:name w:val="List 5"/>
    <w:basedOn w:val="Normal"/>
    <w:pPr>
      <w:ind w:left="1415" w:hanging="283"/>
    </w:pPr>
  </w:style>
  <w:style w:type="paragraph" w:styleId="Listepuces">
    <w:name w:val="List Bullet"/>
    <w:basedOn w:val="Normal"/>
    <w:autoRedefine/>
    <w:pPr>
      <w:numPr>
        <w:numId w:val="1"/>
      </w:numPr>
      <w:tabs>
        <w:tab w:val="clear" w:pos="360"/>
        <w:tab w:val="num" w:pos="643"/>
      </w:tabs>
      <w:ind w:left="643"/>
    </w:pPr>
  </w:style>
  <w:style w:type="paragraph" w:styleId="Listepuces2">
    <w:name w:val="List Bullet 2"/>
    <w:basedOn w:val="Normal"/>
    <w:autoRedefine/>
    <w:pPr>
      <w:numPr>
        <w:numId w:val="2"/>
      </w:numPr>
      <w:tabs>
        <w:tab w:val="clear" w:pos="643"/>
        <w:tab w:val="num" w:pos="926"/>
      </w:tabs>
      <w:ind w:left="926"/>
    </w:pPr>
  </w:style>
  <w:style w:type="paragraph" w:styleId="Listepuces3">
    <w:name w:val="List Bullet 3"/>
    <w:basedOn w:val="Normal"/>
    <w:autoRedefine/>
    <w:pPr>
      <w:numPr>
        <w:numId w:val="3"/>
      </w:numPr>
      <w:tabs>
        <w:tab w:val="clear" w:pos="926"/>
        <w:tab w:val="num" w:pos="1209"/>
      </w:tabs>
      <w:ind w:left="1209"/>
    </w:pPr>
  </w:style>
  <w:style w:type="paragraph" w:styleId="Listepuces4">
    <w:name w:val="List Bullet 4"/>
    <w:basedOn w:val="Normal"/>
    <w:autoRedefine/>
    <w:pPr>
      <w:numPr>
        <w:numId w:val="4"/>
      </w:numPr>
      <w:tabs>
        <w:tab w:val="clear" w:pos="1209"/>
        <w:tab w:val="num" w:pos="1492"/>
      </w:tabs>
      <w:ind w:left="1492"/>
    </w:pPr>
  </w:style>
  <w:style w:type="paragraph" w:styleId="Listepuces5">
    <w:name w:val="List Bullet 5"/>
    <w:basedOn w:val="Normal"/>
    <w:autoRedefine/>
    <w:pPr>
      <w:numPr>
        <w:numId w:val="5"/>
      </w:numPr>
      <w:tabs>
        <w:tab w:val="clear" w:pos="1492"/>
        <w:tab w:val="num" w:pos="360"/>
      </w:tabs>
      <w:ind w:left="0" w:firstLine="0"/>
    </w:pPr>
  </w:style>
  <w:style w:type="paragraph" w:styleId="Listecontinue">
    <w:name w:val="List Continue"/>
    <w:basedOn w:val="Normal"/>
    <w:pPr>
      <w:spacing w:after="120"/>
      <w:ind w:left="283"/>
    </w:pPr>
  </w:style>
  <w:style w:type="paragraph" w:styleId="Listecontinue2">
    <w:name w:val="List Continue 2"/>
    <w:basedOn w:val="Normal"/>
    <w:pPr>
      <w:spacing w:after="120"/>
      <w:ind w:left="566"/>
    </w:pPr>
  </w:style>
  <w:style w:type="paragraph" w:styleId="Listecontinue3">
    <w:name w:val="List Continue 3"/>
    <w:basedOn w:val="Normal"/>
    <w:pPr>
      <w:spacing w:after="120"/>
      <w:ind w:left="849"/>
    </w:pPr>
  </w:style>
  <w:style w:type="paragraph" w:styleId="Listecontinue4">
    <w:name w:val="List Continue 4"/>
    <w:basedOn w:val="Normal"/>
    <w:pPr>
      <w:spacing w:after="120"/>
      <w:ind w:left="1132"/>
    </w:pPr>
  </w:style>
  <w:style w:type="paragraph" w:styleId="Listecontinue5">
    <w:name w:val="List Continue 5"/>
    <w:basedOn w:val="Normal"/>
    <w:pPr>
      <w:spacing w:after="120"/>
      <w:ind w:left="1415"/>
    </w:pPr>
  </w:style>
  <w:style w:type="paragraph" w:styleId="Listenumros">
    <w:name w:val="List Number"/>
    <w:basedOn w:val="Normal"/>
    <w:pPr>
      <w:numPr>
        <w:numId w:val="6"/>
      </w:numPr>
      <w:ind w:left="0" w:firstLine="0"/>
    </w:pPr>
  </w:style>
  <w:style w:type="paragraph" w:styleId="Listenumros2">
    <w:name w:val="List Number 2"/>
    <w:basedOn w:val="Normal"/>
    <w:pPr>
      <w:numPr>
        <w:numId w:val="7"/>
      </w:numPr>
      <w:tabs>
        <w:tab w:val="clear" w:pos="643"/>
        <w:tab w:val="num" w:pos="360"/>
      </w:tabs>
      <w:ind w:left="0" w:firstLine="0"/>
    </w:pPr>
  </w:style>
  <w:style w:type="paragraph" w:styleId="Listenumros3">
    <w:name w:val="List Number 3"/>
    <w:basedOn w:val="Normal"/>
    <w:pPr>
      <w:numPr>
        <w:numId w:val="8"/>
      </w:numPr>
      <w:tabs>
        <w:tab w:val="clear" w:pos="926"/>
        <w:tab w:val="num" w:pos="360"/>
      </w:tabs>
      <w:ind w:left="0" w:firstLine="0"/>
    </w:pPr>
  </w:style>
  <w:style w:type="paragraph" w:styleId="Listenumros4">
    <w:name w:val="List Number 4"/>
    <w:basedOn w:val="Normal"/>
    <w:pPr>
      <w:numPr>
        <w:numId w:val="9"/>
      </w:numPr>
      <w:tabs>
        <w:tab w:val="clear" w:pos="1209"/>
        <w:tab w:val="num" w:pos="360"/>
      </w:tabs>
      <w:ind w:left="0" w:firstLine="0"/>
    </w:pPr>
  </w:style>
  <w:style w:type="paragraph" w:styleId="Listenumros5">
    <w:name w:val="List Number 5"/>
    <w:basedOn w:val="Normal"/>
    <w:pPr>
      <w:numPr>
        <w:numId w:val="10"/>
      </w:numPr>
      <w:tabs>
        <w:tab w:val="clear" w:pos="1492"/>
        <w:tab w:val="num" w:pos="360"/>
      </w:tabs>
      <w:ind w:left="0" w:firstLine="0"/>
    </w:pPr>
  </w:style>
  <w:style w:type="paragraph" w:styleId="Textedemacro">
    <w:name w:val="macro"/>
    <w:semiHidden/>
    <w:pPr>
      <w:tabs>
        <w:tab w:val="left" w:pos="480"/>
        <w:tab w:val="left" w:pos="960"/>
        <w:tab w:val="left" w:pos="1440"/>
        <w:tab w:val="left" w:pos="1920"/>
        <w:tab w:val="left" w:pos="2400"/>
        <w:tab w:val="left" w:pos="2880"/>
        <w:tab w:val="left" w:pos="3360"/>
        <w:tab w:val="left" w:pos="3840"/>
        <w:tab w:val="left" w:pos="4320"/>
      </w:tabs>
      <w:spacing w:line="264" w:lineRule="auto"/>
      <w:jc w:val="both"/>
    </w:pPr>
    <w:rPr>
      <w:rFonts w:ascii="Courier New" w:hAnsi="Courier New"/>
      <w:kern w:val="28"/>
      <w:lang w:val="en-GB" w:eastAsia="zh-CN"/>
    </w:rPr>
  </w:style>
  <w:style w:type="paragraph" w:styleId="En-ttedemessage">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sz w:val="24"/>
    </w:rPr>
  </w:style>
  <w:style w:type="paragraph" w:styleId="Retraitnormal">
    <w:name w:val="Normal Indent"/>
    <w:basedOn w:val="Normal"/>
    <w:pPr>
      <w:ind w:left="720"/>
    </w:pPr>
  </w:style>
  <w:style w:type="paragraph" w:styleId="Titredenote">
    <w:name w:val="Note Heading"/>
    <w:basedOn w:val="Normal"/>
    <w:next w:val="Normal"/>
  </w:style>
  <w:style w:type="character" w:styleId="Numrodepage">
    <w:name w:val="page number"/>
    <w:basedOn w:val="Policepardfaut"/>
  </w:style>
  <w:style w:type="paragraph" w:styleId="Textebrut">
    <w:name w:val="Plain Text"/>
    <w:basedOn w:val="Normal"/>
    <w:rPr>
      <w:rFonts w:ascii="Courier New" w:hAnsi="Courier New"/>
      <w:sz w:val="20"/>
    </w:rPr>
  </w:style>
  <w:style w:type="paragraph" w:styleId="Salutations">
    <w:name w:val="Salutation"/>
    <w:basedOn w:val="Normal"/>
    <w:next w:val="Normal"/>
  </w:style>
  <w:style w:type="paragraph" w:styleId="Signature">
    <w:name w:val="Signature"/>
    <w:basedOn w:val="Normal"/>
    <w:pPr>
      <w:ind w:left="4252"/>
    </w:pPr>
  </w:style>
  <w:style w:type="character" w:styleId="lev">
    <w:name w:val="Strong"/>
    <w:uiPriority w:val="22"/>
    <w:qFormat/>
    <w:rPr>
      <w:b/>
    </w:rPr>
  </w:style>
  <w:style w:type="paragraph" w:styleId="Sous-titre">
    <w:name w:val="Subtitle"/>
    <w:basedOn w:val="Normal"/>
    <w:qFormat/>
    <w:pPr>
      <w:spacing w:after="60"/>
      <w:jc w:val="center"/>
      <w:outlineLvl w:val="1"/>
    </w:pPr>
    <w:rPr>
      <w:sz w:val="24"/>
    </w:rPr>
  </w:style>
  <w:style w:type="paragraph" w:styleId="Tabledesrfrencesjuridiques">
    <w:name w:val="table of authorities"/>
    <w:basedOn w:val="Normal"/>
    <w:next w:val="Normal"/>
    <w:semiHidden/>
    <w:pPr>
      <w:ind w:left="210" w:hanging="210"/>
    </w:pPr>
  </w:style>
  <w:style w:type="paragraph" w:styleId="Tabledesillustrations">
    <w:name w:val="table of figures"/>
    <w:basedOn w:val="Normal"/>
    <w:next w:val="Normal"/>
    <w:semiHidden/>
    <w:pPr>
      <w:ind w:left="420" w:hanging="420"/>
    </w:pPr>
  </w:style>
  <w:style w:type="paragraph" w:styleId="Titre">
    <w:name w:val="Title"/>
    <w:basedOn w:val="Normal"/>
    <w:qFormat/>
    <w:pPr>
      <w:spacing w:before="240" w:after="60"/>
      <w:jc w:val="center"/>
      <w:outlineLvl w:val="0"/>
    </w:pPr>
    <w:rPr>
      <w:b/>
      <w:sz w:val="32"/>
    </w:rPr>
  </w:style>
  <w:style w:type="paragraph" w:styleId="TitreTR">
    <w:name w:val="toa heading"/>
    <w:basedOn w:val="Normal"/>
    <w:next w:val="Normal"/>
    <w:semiHidden/>
    <w:pPr>
      <w:spacing w:before="120"/>
    </w:pPr>
    <w:rPr>
      <w:b/>
      <w:sz w:val="24"/>
    </w:rPr>
  </w:style>
  <w:style w:type="paragraph" w:styleId="TM5">
    <w:name w:val="toc 5"/>
    <w:basedOn w:val="Normal"/>
    <w:next w:val="Normal"/>
    <w:autoRedefine/>
    <w:uiPriority w:val="39"/>
    <w:pPr>
      <w:ind w:left="840"/>
      <w:jc w:val="left"/>
    </w:pPr>
    <w:rPr>
      <w:rFonts w:ascii="Times New Roman" w:hAnsi="Times New Roman" w:cs="Times New Roman"/>
      <w:sz w:val="20"/>
      <w:szCs w:val="20"/>
    </w:rPr>
  </w:style>
  <w:style w:type="paragraph" w:styleId="TM6">
    <w:name w:val="toc 6"/>
    <w:basedOn w:val="Normal"/>
    <w:next w:val="Normal"/>
    <w:autoRedefine/>
    <w:uiPriority w:val="39"/>
    <w:pPr>
      <w:ind w:left="1050"/>
      <w:jc w:val="left"/>
    </w:pPr>
    <w:rPr>
      <w:rFonts w:ascii="Times New Roman" w:hAnsi="Times New Roman" w:cs="Times New Roman"/>
      <w:sz w:val="20"/>
      <w:szCs w:val="20"/>
    </w:rPr>
  </w:style>
  <w:style w:type="paragraph" w:styleId="TM7">
    <w:name w:val="toc 7"/>
    <w:basedOn w:val="Normal"/>
    <w:next w:val="Normal"/>
    <w:autoRedefine/>
    <w:uiPriority w:val="39"/>
    <w:pPr>
      <w:ind w:left="1260"/>
      <w:jc w:val="left"/>
    </w:pPr>
    <w:rPr>
      <w:rFonts w:ascii="Times New Roman" w:hAnsi="Times New Roman" w:cs="Times New Roman"/>
      <w:sz w:val="20"/>
      <w:szCs w:val="20"/>
    </w:rPr>
  </w:style>
  <w:style w:type="paragraph" w:styleId="TM8">
    <w:name w:val="toc 8"/>
    <w:basedOn w:val="Normal"/>
    <w:next w:val="Normal"/>
    <w:autoRedefine/>
    <w:uiPriority w:val="39"/>
    <w:pPr>
      <w:ind w:left="1470"/>
      <w:jc w:val="left"/>
    </w:pPr>
    <w:rPr>
      <w:rFonts w:ascii="Times New Roman" w:hAnsi="Times New Roman" w:cs="Times New Roman"/>
      <w:sz w:val="20"/>
      <w:szCs w:val="20"/>
    </w:rPr>
  </w:style>
  <w:style w:type="paragraph" w:styleId="TM9">
    <w:name w:val="toc 9"/>
    <w:basedOn w:val="Normal"/>
    <w:next w:val="Normal"/>
    <w:autoRedefine/>
    <w:uiPriority w:val="39"/>
    <w:pPr>
      <w:ind w:left="1680"/>
      <w:jc w:val="left"/>
    </w:pPr>
    <w:rPr>
      <w:rFonts w:ascii="Times New Roman" w:hAnsi="Times New Roman" w:cs="Times New Roman"/>
      <w:sz w:val="20"/>
      <w:szCs w:val="20"/>
    </w:rPr>
  </w:style>
  <w:style w:type="paragraph" w:customStyle="1" w:styleId="Clientnote">
    <w:name w:val="Client note"/>
    <w:basedOn w:val="Normal"/>
    <w:pPr>
      <w:autoSpaceDE w:val="0"/>
      <w:autoSpaceDN w:val="0"/>
      <w:adjustRightInd w:val="0"/>
      <w:spacing w:line="290" w:lineRule="exact"/>
    </w:pPr>
    <w:rPr>
      <w:rFonts w:ascii="ClassGarmnd BT" w:eastAsia="SimSun" w:hAnsi="ClassGarmnd BT" w:cs="Times New Roman"/>
      <w:kern w:val="28"/>
      <w:sz w:val="18"/>
      <w:szCs w:val="20"/>
    </w:rPr>
  </w:style>
  <w:style w:type="paragraph" w:customStyle="1" w:styleId="J-ClasseurParagraphe">
    <w:name w:val="J-Classeur Paragraphe"/>
    <w:basedOn w:val="Normal"/>
    <w:pPr>
      <w:numPr>
        <w:numId w:val="12"/>
      </w:numPr>
    </w:pPr>
  </w:style>
  <w:style w:type="paragraph" w:customStyle="1" w:styleId="Correct">
    <w:name w:val="Correct"/>
    <w:basedOn w:val="Normal"/>
    <w:pPr>
      <w:spacing w:line="240" w:lineRule="auto"/>
      <w:ind w:left="770" w:hanging="770"/>
    </w:pPr>
    <w:rPr>
      <w:rFonts w:ascii="Times New Roman" w:eastAsia="Times New Roman" w:hAnsi="Times New Roman" w:cs="Times New Roman"/>
      <w:iCs/>
      <w:lang w:eastAsia="fr-FR"/>
    </w:rPr>
  </w:style>
  <w:style w:type="paragraph" w:styleId="Textedebulles">
    <w:name w:val="Balloon Text"/>
    <w:basedOn w:val="Normal"/>
    <w:semiHidden/>
    <w:rPr>
      <w:rFonts w:ascii="Tahoma" w:hAnsi="Tahoma" w:cs="Tahoma"/>
      <w:sz w:val="16"/>
      <w:szCs w:val="16"/>
    </w:rPr>
  </w:style>
  <w:style w:type="table" w:styleId="Grilledutableau">
    <w:name w:val="Table Grid"/>
    <w:basedOn w:val="TableauNormal"/>
    <w:rsid w:val="00511680"/>
    <w:pPr>
      <w:spacing w:line="264"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sai">
    <w:name w:val="essai"/>
    <w:basedOn w:val="Normal"/>
    <w:rsid w:val="00D45D59"/>
    <w:pPr>
      <w:spacing w:line="240" w:lineRule="auto"/>
      <w:ind w:left="1134"/>
    </w:pPr>
    <w:rPr>
      <w:rFonts w:ascii="Times New Roman" w:eastAsia="Times New Roman" w:hAnsi="Times New Roman" w:cs="Times New Roman"/>
      <w:szCs w:val="20"/>
      <w:lang w:eastAsia="fr-FR"/>
    </w:rPr>
  </w:style>
  <w:style w:type="paragraph" w:styleId="Paragraphedeliste">
    <w:name w:val="List Paragraph"/>
    <w:aliases w:val="texte de base,Paragraphe TS,Puce focus,Contact,calia titre 3,Tab n1,Legende,List Paragraph,6 pt paragraphe carré,TITRE 1 D2X,Style 2 paires,Titre 1 Vert foncé,Paragraphe de liste 1,Titre partie 1,Mes Listes,R1,titre 3"/>
    <w:basedOn w:val="Normal"/>
    <w:link w:val="ParagraphedelisteCar"/>
    <w:uiPriority w:val="34"/>
    <w:qFormat/>
    <w:rsid w:val="00CE198C"/>
    <w:pPr>
      <w:spacing w:after="200" w:line="276" w:lineRule="auto"/>
      <w:ind w:left="708"/>
      <w:jc w:val="left"/>
    </w:pPr>
    <w:rPr>
      <w:rFonts w:ascii="Calibri" w:eastAsia="Calibri" w:hAnsi="Calibri" w:cs="Times New Roman"/>
      <w:szCs w:val="22"/>
      <w:lang w:eastAsia="en-US"/>
    </w:rPr>
  </w:style>
  <w:style w:type="paragraph" w:styleId="Sansinterligne">
    <w:name w:val="No Spacing"/>
    <w:link w:val="SansinterligneCar"/>
    <w:uiPriority w:val="1"/>
    <w:qFormat/>
    <w:rsid w:val="00A17D66"/>
    <w:rPr>
      <w:rFonts w:ascii="Calibri" w:hAnsi="Calibri"/>
      <w:sz w:val="22"/>
      <w:szCs w:val="22"/>
    </w:rPr>
  </w:style>
  <w:style w:type="character" w:customStyle="1" w:styleId="SansinterligneCar">
    <w:name w:val="Sans interligne Car"/>
    <w:link w:val="Sansinterligne"/>
    <w:uiPriority w:val="1"/>
    <w:rsid w:val="00A17D66"/>
    <w:rPr>
      <w:rFonts w:ascii="Calibri" w:hAnsi="Calibri"/>
      <w:sz w:val="22"/>
      <w:szCs w:val="22"/>
    </w:rPr>
  </w:style>
  <w:style w:type="paragraph" w:customStyle="1" w:styleId="RedaliaNormal">
    <w:name w:val="Redalia : Normal"/>
    <w:basedOn w:val="Normal"/>
    <w:rsid w:val="00A95BB4"/>
    <w:pPr>
      <w:widowControl w:val="0"/>
      <w:tabs>
        <w:tab w:val="left" w:leader="dot" w:pos="8505"/>
      </w:tabs>
      <w:spacing w:before="40" w:line="240" w:lineRule="auto"/>
    </w:pPr>
    <w:rPr>
      <w:rFonts w:ascii="Times New Roman" w:eastAsia="Times New Roman" w:hAnsi="Times New Roman" w:cs="Times New Roman"/>
      <w:szCs w:val="20"/>
      <w:lang w:eastAsia="fr-FR"/>
    </w:rPr>
  </w:style>
  <w:style w:type="paragraph" w:customStyle="1" w:styleId="RedaliaTitre1">
    <w:name w:val="Redalia Titre 1"/>
    <w:basedOn w:val="Normal"/>
    <w:rsid w:val="00A95BB4"/>
    <w:pPr>
      <w:widowControl w:val="0"/>
      <w:numPr>
        <w:numId w:val="15"/>
      </w:numPr>
      <w:spacing w:before="240" w:after="160" w:line="240" w:lineRule="auto"/>
      <w:ind w:left="357" w:hanging="357"/>
      <w:jc w:val="left"/>
      <w:outlineLvl w:val="0"/>
    </w:pPr>
    <w:rPr>
      <w:rFonts w:ascii="Times New Roman" w:eastAsia="Times New Roman" w:hAnsi="Times New Roman" w:cs="Times New Roman"/>
      <w:b/>
      <w:sz w:val="32"/>
      <w:szCs w:val="20"/>
      <w:lang w:eastAsia="fr-FR"/>
    </w:rPr>
  </w:style>
  <w:style w:type="paragraph" w:customStyle="1" w:styleId="RedaliaTitre2">
    <w:name w:val="Redalia Titre 2"/>
    <w:basedOn w:val="Normal"/>
    <w:next w:val="Normal"/>
    <w:rsid w:val="00A95BB4"/>
    <w:pPr>
      <w:widowControl w:val="0"/>
      <w:spacing w:before="240" w:after="160" w:line="240" w:lineRule="auto"/>
      <w:ind w:left="714" w:hanging="357"/>
      <w:jc w:val="left"/>
      <w:outlineLvl w:val="1"/>
    </w:pPr>
    <w:rPr>
      <w:rFonts w:ascii="Times New Roman" w:eastAsia="Times New Roman" w:hAnsi="Times New Roman" w:cs="Times New Roman"/>
      <w:sz w:val="28"/>
      <w:szCs w:val="20"/>
      <w:u w:val="single"/>
      <w:lang w:eastAsia="fr-FR"/>
    </w:rPr>
  </w:style>
  <w:style w:type="paragraph" w:customStyle="1" w:styleId="RedaliaTitre3">
    <w:name w:val="Redalia Titre 3"/>
    <w:basedOn w:val="Normal"/>
    <w:rsid w:val="00A95BB4"/>
    <w:pPr>
      <w:widowControl w:val="0"/>
      <w:overflowPunct w:val="0"/>
      <w:autoSpaceDE w:val="0"/>
      <w:autoSpaceDN w:val="0"/>
      <w:adjustRightInd w:val="0"/>
      <w:spacing w:before="240" w:after="160" w:line="240" w:lineRule="auto"/>
      <w:ind w:left="1077" w:hanging="357"/>
      <w:outlineLvl w:val="2"/>
    </w:pPr>
    <w:rPr>
      <w:rFonts w:ascii="Times New Roman" w:eastAsia="Times New Roman" w:hAnsi="Times New Roman" w:cs="Times New Roman"/>
      <w:sz w:val="24"/>
      <w:szCs w:val="20"/>
      <w:u w:val="single"/>
      <w:lang w:eastAsia="fr-FR"/>
    </w:rPr>
  </w:style>
  <w:style w:type="paragraph" w:customStyle="1" w:styleId="RedaliaRetraitavecpuce">
    <w:name w:val="Redalia : Retrait avec puce"/>
    <w:basedOn w:val="RedaliaNormal"/>
    <w:rsid w:val="00A95BB4"/>
    <w:pPr>
      <w:numPr>
        <w:numId w:val="16"/>
      </w:numPr>
      <w:ind w:left="714" w:hanging="357"/>
    </w:pPr>
  </w:style>
  <w:style w:type="paragraph" w:customStyle="1" w:styleId="RdaliaRetraitniveau1">
    <w:name w:val="Rédalia : Retrait niveau 1"/>
    <w:basedOn w:val="RedaliaNormal"/>
    <w:rsid w:val="0033198D"/>
    <w:pPr>
      <w:numPr>
        <w:numId w:val="17"/>
      </w:numPr>
      <w:ind w:left="714" w:hanging="357"/>
    </w:pPr>
  </w:style>
  <w:style w:type="paragraph" w:styleId="NormalWeb">
    <w:name w:val="Normal (Web)"/>
    <w:basedOn w:val="Normal"/>
    <w:uiPriority w:val="99"/>
    <w:rsid w:val="00590F87"/>
    <w:pPr>
      <w:spacing w:before="100" w:beforeAutospacing="1" w:after="100" w:afterAutospacing="1" w:line="240" w:lineRule="auto"/>
      <w:jc w:val="left"/>
    </w:pPr>
    <w:rPr>
      <w:rFonts w:ascii="Times New Roman" w:eastAsia="Times New Roman" w:hAnsi="Times New Roman" w:cs="Times New Roman"/>
      <w:sz w:val="24"/>
      <w:szCs w:val="24"/>
      <w:lang w:eastAsia="fr-FR"/>
    </w:rPr>
  </w:style>
  <w:style w:type="paragraph" w:customStyle="1" w:styleId="niveau1">
    <w:name w:val="niveau1"/>
    <w:qFormat/>
    <w:rsid w:val="004625FE"/>
    <w:pPr>
      <w:numPr>
        <w:numId w:val="18"/>
      </w:numPr>
      <w:kinsoku w:val="0"/>
      <w:spacing w:before="240" w:after="240" w:line="202" w:lineRule="auto"/>
      <w:outlineLvl w:val="0"/>
    </w:pPr>
    <w:rPr>
      <w:rFonts w:ascii="Arial Narrow" w:eastAsia="Times New Roman" w:hAnsi="Arial Narrow" w:cs="Arial Narrow"/>
      <w:b/>
      <w:bCs/>
      <w:color w:val="1F497D"/>
      <w:spacing w:val="2"/>
      <w:sz w:val="32"/>
      <w:szCs w:val="32"/>
    </w:rPr>
  </w:style>
  <w:style w:type="paragraph" w:customStyle="1" w:styleId="niveau2">
    <w:name w:val="niveau2"/>
    <w:qFormat/>
    <w:rsid w:val="004625FE"/>
    <w:pPr>
      <w:tabs>
        <w:tab w:val="decimal" w:pos="845"/>
        <w:tab w:val="right" w:pos="4517"/>
      </w:tabs>
      <w:kinsoku w:val="0"/>
      <w:spacing w:before="240" w:after="240"/>
      <w:ind w:left="859" w:hanging="576"/>
      <w:outlineLvl w:val="1"/>
    </w:pPr>
    <w:rPr>
      <w:rFonts w:ascii="Arial" w:eastAsia="Times New Roman" w:hAnsi="Arial" w:cs="Arial"/>
      <w:b/>
      <w:bCs/>
      <w:color w:val="80706A"/>
      <w:sz w:val="28"/>
      <w:szCs w:val="28"/>
    </w:rPr>
  </w:style>
  <w:style w:type="paragraph" w:customStyle="1" w:styleId="niveau3">
    <w:name w:val="niveau3"/>
    <w:qFormat/>
    <w:rsid w:val="004625FE"/>
    <w:pPr>
      <w:kinsoku w:val="0"/>
      <w:spacing w:before="180" w:after="60" w:line="264" w:lineRule="auto"/>
      <w:ind w:left="720" w:hanging="720"/>
      <w:outlineLvl w:val="2"/>
    </w:pPr>
    <w:rPr>
      <w:rFonts w:ascii="Calibri" w:eastAsia="Times New Roman" w:hAnsi="Calibri" w:cs="Calibri"/>
      <w:b/>
      <w:bCs/>
      <w:spacing w:val="2"/>
      <w:sz w:val="24"/>
      <w:szCs w:val="24"/>
    </w:rPr>
  </w:style>
  <w:style w:type="paragraph" w:customStyle="1" w:styleId="niveau4">
    <w:name w:val="niveau4"/>
    <w:basedOn w:val="Normal"/>
    <w:qFormat/>
    <w:rsid w:val="004625FE"/>
    <w:pPr>
      <w:keepLines/>
      <w:tabs>
        <w:tab w:val="left" w:pos="1560"/>
        <w:tab w:val="left" w:pos="2268"/>
      </w:tabs>
      <w:spacing w:after="120" w:line="240" w:lineRule="auto"/>
      <w:ind w:left="864" w:hanging="864"/>
      <w:outlineLvl w:val="3"/>
    </w:pPr>
    <w:rPr>
      <w:rFonts w:ascii="Arial Gras" w:eastAsia="Times New Roman" w:hAnsi="Arial Gras"/>
      <w:b/>
      <w:smallCaps/>
      <w:color w:val="000000"/>
      <w:sz w:val="20"/>
      <w:szCs w:val="20"/>
      <w:u w:val="single" w:color="548DD4"/>
      <w:lang w:eastAsia="fr-FR"/>
    </w:rPr>
  </w:style>
  <w:style w:type="paragraph" w:styleId="Objetducommentaire">
    <w:name w:val="annotation subject"/>
    <w:basedOn w:val="Commentaire"/>
    <w:next w:val="Commentaire"/>
    <w:link w:val="ObjetducommentaireCar"/>
    <w:rsid w:val="00524FC4"/>
    <w:pPr>
      <w:spacing w:line="240" w:lineRule="auto"/>
    </w:pPr>
    <w:rPr>
      <w:b/>
      <w:bCs/>
      <w:szCs w:val="20"/>
    </w:rPr>
  </w:style>
  <w:style w:type="character" w:customStyle="1" w:styleId="ObjetducommentaireCar">
    <w:name w:val="Objet du commentaire Car"/>
    <w:basedOn w:val="CommentaireCar"/>
    <w:link w:val="Objetducommentaire"/>
    <w:rsid w:val="00524FC4"/>
    <w:rPr>
      <w:rFonts w:ascii="Arial" w:eastAsia="Arial Unicode MS" w:hAnsi="Arial" w:cs="Arial"/>
      <w:b/>
      <w:bCs/>
      <w:szCs w:val="21"/>
      <w:lang w:eastAsia="zh-CN"/>
    </w:rPr>
  </w:style>
  <w:style w:type="paragraph" w:customStyle="1" w:styleId="RedTxt">
    <w:name w:val="RedTxt"/>
    <w:basedOn w:val="Normal"/>
    <w:rsid w:val="006F6C59"/>
    <w:pPr>
      <w:widowControl w:val="0"/>
      <w:spacing w:line="240" w:lineRule="auto"/>
    </w:pPr>
    <w:rPr>
      <w:rFonts w:eastAsia="Times New Roman"/>
      <w:snapToGrid w:val="0"/>
      <w:sz w:val="18"/>
      <w:szCs w:val="18"/>
      <w:lang w:eastAsia="fr-FR"/>
    </w:rPr>
  </w:style>
  <w:style w:type="paragraph" w:customStyle="1" w:styleId="Normal2">
    <w:name w:val="Normal2"/>
    <w:basedOn w:val="Normal"/>
    <w:rsid w:val="006F6C59"/>
    <w:pPr>
      <w:spacing w:line="240" w:lineRule="auto"/>
    </w:pPr>
    <w:rPr>
      <w:rFonts w:eastAsia="Times New Roman" w:cs="Times New Roman"/>
      <w:szCs w:val="20"/>
      <w:lang w:eastAsia="fr-FR"/>
    </w:rPr>
  </w:style>
  <w:style w:type="paragraph" w:customStyle="1" w:styleId="Normal3">
    <w:name w:val="Normal3"/>
    <w:basedOn w:val="Normal"/>
    <w:rsid w:val="00E97DE0"/>
    <w:pPr>
      <w:keepLines/>
      <w:tabs>
        <w:tab w:val="left" w:pos="851"/>
        <w:tab w:val="left" w:pos="1134"/>
        <w:tab w:val="left" w:pos="1418"/>
      </w:tabs>
      <w:spacing w:line="240" w:lineRule="auto"/>
      <w:ind w:left="567" w:firstLine="284"/>
    </w:pPr>
    <w:rPr>
      <w:rFonts w:ascii="Palatino Linotype" w:eastAsia="Times New Roman" w:hAnsi="Palatino Linotype" w:cs="Times New Roman"/>
      <w:szCs w:val="20"/>
      <w:lang w:eastAsia="fr-FR"/>
    </w:rPr>
  </w:style>
  <w:style w:type="paragraph" w:styleId="Rvision">
    <w:name w:val="Revision"/>
    <w:hidden/>
    <w:uiPriority w:val="99"/>
    <w:semiHidden/>
    <w:rsid w:val="00444441"/>
    <w:rPr>
      <w:rFonts w:ascii="Arial" w:eastAsia="Arial Unicode MS" w:hAnsi="Arial" w:cs="Arial"/>
      <w:sz w:val="21"/>
      <w:szCs w:val="21"/>
      <w:lang w:eastAsia="zh-CN"/>
    </w:rPr>
  </w:style>
  <w:style w:type="paragraph" w:styleId="En-ttedetabledesmatires">
    <w:name w:val="TOC Heading"/>
    <w:basedOn w:val="Titre1"/>
    <w:next w:val="Normal"/>
    <w:uiPriority w:val="39"/>
    <w:unhideWhenUsed/>
    <w:qFormat/>
    <w:rsid w:val="00FC20E8"/>
    <w:pPr>
      <w:keepLines/>
      <w:pBdr>
        <w:top w:val="none" w:sz="0" w:space="0" w:color="auto"/>
        <w:left w:val="none" w:sz="0" w:space="0" w:color="auto"/>
        <w:bottom w:val="none" w:sz="0" w:space="0" w:color="auto"/>
        <w:right w:val="none" w:sz="0" w:space="0" w:color="auto"/>
      </w:pBdr>
      <w:spacing w:after="0" w:line="259" w:lineRule="auto"/>
      <w:jc w:val="left"/>
      <w:outlineLvl w:val="9"/>
    </w:pPr>
    <w:rPr>
      <w:rFonts w:asciiTheme="majorHAnsi" w:eastAsiaTheme="majorEastAsia" w:hAnsiTheme="majorHAnsi" w:cstheme="majorBidi"/>
      <w:b w:val="0"/>
      <w:caps/>
      <w:color w:val="2E74B5" w:themeColor="accent1" w:themeShade="BF"/>
      <w:sz w:val="32"/>
      <w:szCs w:val="32"/>
      <w:lang w:eastAsia="fr-FR"/>
    </w:rPr>
  </w:style>
  <w:style w:type="character" w:styleId="Mentionnonrsolue">
    <w:name w:val="Unresolved Mention"/>
    <w:basedOn w:val="Policepardfaut"/>
    <w:uiPriority w:val="99"/>
    <w:semiHidden/>
    <w:unhideWhenUsed/>
    <w:rsid w:val="008247C3"/>
    <w:rPr>
      <w:color w:val="808080"/>
      <w:shd w:val="clear" w:color="auto" w:fill="E6E6E6"/>
    </w:rPr>
  </w:style>
  <w:style w:type="paragraph" w:customStyle="1" w:styleId="RdaliaLgende">
    <w:name w:val="Rédalia : Légende"/>
    <w:basedOn w:val="Normal"/>
    <w:rsid w:val="00CD49AD"/>
    <w:pPr>
      <w:widowControl w:val="0"/>
      <w:spacing w:line="240" w:lineRule="auto"/>
      <w:ind w:left="284" w:hanging="284"/>
    </w:pPr>
    <w:rPr>
      <w:rFonts w:ascii="Times New Roman" w:eastAsia="Times New Roman" w:hAnsi="Times New Roman" w:cs="Times New Roman"/>
      <w:i/>
      <w:sz w:val="16"/>
      <w:szCs w:val="20"/>
      <w:lang w:eastAsia="fr-FR"/>
    </w:rPr>
  </w:style>
  <w:style w:type="character" w:customStyle="1" w:styleId="Titre4Car">
    <w:name w:val="Titre 4 Car"/>
    <w:basedOn w:val="Policepardfaut"/>
    <w:link w:val="Titre4"/>
    <w:rsid w:val="00D829CF"/>
    <w:rPr>
      <w:rFonts w:ascii="Arial" w:eastAsia="Arial Unicode MS" w:hAnsi="Arial" w:cs="Arial"/>
      <w:i/>
      <w:sz w:val="22"/>
      <w:szCs w:val="21"/>
      <w:lang w:eastAsia="zh-CN"/>
    </w:rPr>
  </w:style>
  <w:style w:type="character" w:customStyle="1" w:styleId="ParagraphedelisteCar">
    <w:name w:val="Paragraphe de liste Car"/>
    <w:aliases w:val="texte de base Car,Paragraphe TS Car,Puce focus Car,Contact Car,calia titre 3 Car,Tab n1 Car,Legende Car,List Paragraph Car,6 pt paragraphe carré Car,TITRE 1 D2X Car,Style 2 paires Car,Titre 1 Vert foncé Car,Titre partie 1 Car"/>
    <w:link w:val="Paragraphedeliste"/>
    <w:uiPriority w:val="34"/>
    <w:locked/>
    <w:rsid w:val="00547D2A"/>
    <w:rPr>
      <w:rFonts w:ascii="Calibri" w:eastAsia="Calibri" w:hAnsi="Calibri"/>
      <w:sz w:val="22"/>
      <w:szCs w:val="22"/>
      <w:lang w:eastAsia="en-US"/>
    </w:rPr>
  </w:style>
  <w:style w:type="paragraph" w:customStyle="1" w:styleId="06BPuce2">
    <w:name w:val="06 B Puce 2"/>
    <w:basedOn w:val="Normal"/>
    <w:link w:val="06BPuce2Car"/>
    <w:rsid w:val="00547D2A"/>
    <w:pPr>
      <w:numPr>
        <w:numId w:val="40"/>
      </w:numPr>
      <w:suppressAutoHyphens/>
      <w:spacing w:before="60"/>
    </w:pPr>
    <w:rPr>
      <w:rFonts w:eastAsia="Times New Roman" w:cs="Times New Roman"/>
      <w:color w:val="1E82BB"/>
      <w:szCs w:val="22"/>
      <w:lang w:eastAsia="fr-FR"/>
    </w:rPr>
  </w:style>
  <w:style w:type="paragraph" w:customStyle="1" w:styleId="01textenormal">
    <w:name w:val="01 texte normal"/>
    <w:basedOn w:val="Normal"/>
    <w:qFormat/>
    <w:rsid w:val="00547D2A"/>
    <w:pPr>
      <w:suppressAutoHyphens/>
      <w:spacing w:before="180"/>
    </w:pPr>
    <w:rPr>
      <w:rFonts w:ascii="Calibri" w:eastAsia="Batang" w:hAnsi="Calibri" w:cs="Times New Roman"/>
      <w:color w:val="6D6D6D"/>
      <w:szCs w:val="22"/>
      <w:lang w:eastAsia="fr-FR"/>
    </w:rPr>
  </w:style>
  <w:style w:type="paragraph" w:customStyle="1" w:styleId="04GPrambuleengras">
    <w:name w:val="04 G Préambule en gras"/>
    <w:basedOn w:val="Normal"/>
    <w:qFormat/>
    <w:rsid w:val="00547D2A"/>
    <w:pPr>
      <w:suppressAutoHyphens/>
      <w:spacing w:before="180"/>
    </w:pPr>
    <w:rPr>
      <w:rFonts w:ascii="Calibri" w:eastAsia="Batang" w:hAnsi="Calibri" w:cs="Times New Roman"/>
      <w:b/>
      <w:color w:val="6D6D6D"/>
      <w:szCs w:val="22"/>
      <w:lang w:eastAsia="fr-FR"/>
    </w:rPr>
  </w:style>
  <w:style w:type="character" w:customStyle="1" w:styleId="06BPuce2Car">
    <w:name w:val="06 B Puce 2 Car"/>
    <w:link w:val="06BPuce2"/>
    <w:rsid w:val="00547D2A"/>
    <w:rPr>
      <w:rFonts w:ascii="Arial" w:eastAsia="Times New Roman" w:hAnsi="Arial"/>
      <w:color w:val="1E82BB"/>
      <w:sz w:val="22"/>
      <w:szCs w:val="22"/>
    </w:rPr>
  </w:style>
  <w:style w:type="table" w:styleId="Grillemoyenne3-Accent1">
    <w:name w:val="Medium Grid 3 Accent 1"/>
    <w:basedOn w:val="TableauNormal"/>
    <w:uiPriority w:val="69"/>
    <w:rsid w:val="00547D2A"/>
    <w:rPr>
      <w:rFonts w:asciiTheme="minorHAnsi" w:eastAsiaTheme="minorEastAsia" w:hAnsiTheme="minorHAnsi" w:cstheme="minorBidi"/>
      <w:sz w:val="24"/>
      <w:szCs w:val="24"/>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1" w:themeFillTint="7F"/>
      </w:tcPr>
    </w:tblStylePr>
  </w:style>
  <w:style w:type="character" w:customStyle="1" w:styleId="CorpsdetexteCar">
    <w:name w:val="Corps de texte Car"/>
    <w:basedOn w:val="Policepardfaut"/>
    <w:link w:val="Corpsdetexte"/>
    <w:rsid w:val="00547D2A"/>
    <w:rPr>
      <w:rFonts w:ascii="Arial" w:eastAsia="Arial Unicode MS" w:hAnsi="Arial" w:cs="Arial"/>
      <w:sz w:val="22"/>
      <w:szCs w:val="21"/>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7432214">
      <w:bodyDiv w:val="1"/>
      <w:marLeft w:val="0"/>
      <w:marRight w:val="0"/>
      <w:marTop w:val="0"/>
      <w:marBottom w:val="0"/>
      <w:divBdr>
        <w:top w:val="none" w:sz="0" w:space="0" w:color="auto"/>
        <w:left w:val="none" w:sz="0" w:space="0" w:color="auto"/>
        <w:bottom w:val="none" w:sz="0" w:space="0" w:color="auto"/>
        <w:right w:val="none" w:sz="0" w:space="0" w:color="auto"/>
      </w:divBdr>
      <w:divsChild>
        <w:div w:id="1293056593">
          <w:marLeft w:val="0"/>
          <w:marRight w:val="0"/>
          <w:marTop w:val="0"/>
          <w:marBottom w:val="0"/>
          <w:divBdr>
            <w:top w:val="none" w:sz="0" w:space="0" w:color="auto"/>
            <w:left w:val="none" w:sz="0" w:space="0" w:color="auto"/>
            <w:bottom w:val="none" w:sz="0" w:space="0" w:color="auto"/>
            <w:right w:val="none" w:sz="0" w:space="0" w:color="auto"/>
          </w:divBdr>
          <w:divsChild>
            <w:div w:id="1752969388">
              <w:marLeft w:val="0"/>
              <w:marRight w:val="0"/>
              <w:marTop w:val="0"/>
              <w:marBottom w:val="0"/>
              <w:divBdr>
                <w:top w:val="none" w:sz="0" w:space="0" w:color="auto"/>
                <w:left w:val="none" w:sz="0" w:space="0" w:color="auto"/>
                <w:bottom w:val="none" w:sz="0" w:space="0" w:color="auto"/>
                <w:right w:val="none" w:sz="0" w:space="0" w:color="auto"/>
              </w:divBdr>
            </w:div>
          </w:divsChild>
        </w:div>
        <w:div w:id="1110509431">
          <w:marLeft w:val="0"/>
          <w:marRight w:val="0"/>
          <w:marTop w:val="0"/>
          <w:marBottom w:val="0"/>
          <w:divBdr>
            <w:top w:val="none" w:sz="0" w:space="0" w:color="auto"/>
            <w:left w:val="none" w:sz="0" w:space="0" w:color="auto"/>
            <w:bottom w:val="none" w:sz="0" w:space="0" w:color="auto"/>
            <w:right w:val="none" w:sz="0" w:space="0" w:color="auto"/>
          </w:divBdr>
          <w:divsChild>
            <w:div w:id="500580261">
              <w:marLeft w:val="0"/>
              <w:marRight w:val="0"/>
              <w:marTop w:val="0"/>
              <w:marBottom w:val="0"/>
              <w:divBdr>
                <w:top w:val="none" w:sz="0" w:space="0" w:color="auto"/>
                <w:left w:val="none" w:sz="0" w:space="0" w:color="auto"/>
                <w:bottom w:val="none" w:sz="0" w:space="0" w:color="auto"/>
                <w:right w:val="none" w:sz="0" w:space="0" w:color="auto"/>
              </w:divBdr>
            </w:div>
          </w:divsChild>
        </w:div>
        <w:div w:id="1869022914">
          <w:marLeft w:val="0"/>
          <w:marRight w:val="0"/>
          <w:marTop w:val="0"/>
          <w:marBottom w:val="0"/>
          <w:divBdr>
            <w:top w:val="none" w:sz="0" w:space="0" w:color="auto"/>
            <w:left w:val="none" w:sz="0" w:space="0" w:color="auto"/>
            <w:bottom w:val="none" w:sz="0" w:space="0" w:color="auto"/>
            <w:right w:val="none" w:sz="0" w:space="0" w:color="auto"/>
          </w:divBdr>
          <w:divsChild>
            <w:div w:id="2046832336">
              <w:marLeft w:val="0"/>
              <w:marRight w:val="0"/>
              <w:marTop w:val="0"/>
              <w:marBottom w:val="0"/>
              <w:divBdr>
                <w:top w:val="none" w:sz="0" w:space="0" w:color="auto"/>
                <w:left w:val="none" w:sz="0" w:space="0" w:color="auto"/>
                <w:bottom w:val="none" w:sz="0" w:space="0" w:color="auto"/>
                <w:right w:val="none" w:sz="0" w:space="0" w:color="auto"/>
              </w:divBdr>
            </w:div>
          </w:divsChild>
        </w:div>
        <w:div w:id="1837914530">
          <w:marLeft w:val="0"/>
          <w:marRight w:val="0"/>
          <w:marTop w:val="0"/>
          <w:marBottom w:val="0"/>
          <w:divBdr>
            <w:top w:val="none" w:sz="0" w:space="0" w:color="auto"/>
            <w:left w:val="none" w:sz="0" w:space="0" w:color="auto"/>
            <w:bottom w:val="none" w:sz="0" w:space="0" w:color="auto"/>
            <w:right w:val="none" w:sz="0" w:space="0" w:color="auto"/>
          </w:divBdr>
          <w:divsChild>
            <w:div w:id="1259749680">
              <w:marLeft w:val="0"/>
              <w:marRight w:val="0"/>
              <w:marTop w:val="0"/>
              <w:marBottom w:val="0"/>
              <w:divBdr>
                <w:top w:val="none" w:sz="0" w:space="0" w:color="auto"/>
                <w:left w:val="none" w:sz="0" w:space="0" w:color="auto"/>
                <w:bottom w:val="none" w:sz="0" w:space="0" w:color="auto"/>
                <w:right w:val="none" w:sz="0" w:space="0" w:color="auto"/>
              </w:divBdr>
            </w:div>
          </w:divsChild>
        </w:div>
        <w:div w:id="1014384885">
          <w:marLeft w:val="0"/>
          <w:marRight w:val="0"/>
          <w:marTop w:val="0"/>
          <w:marBottom w:val="0"/>
          <w:divBdr>
            <w:top w:val="none" w:sz="0" w:space="0" w:color="auto"/>
            <w:left w:val="none" w:sz="0" w:space="0" w:color="auto"/>
            <w:bottom w:val="none" w:sz="0" w:space="0" w:color="auto"/>
            <w:right w:val="none" w:sz="0" w:space="0" w:color="auto"/>
          </w:divBdr>
          <w:divsChild>
            <w:div w:id="1005783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0978256">
      <w:bodyDiv w:val="1"/>
      <w:marLeft w:val="0"/>
      <w:marRight w:val="0"/>
      <w:marTop w:val="0"/>
      <w:marBottom w:val="0"/>
      <w:divBdr>
        <w:top w:val="none" w:sz="0" w:space="0" w:color="auto"/>
        <w:left w:val="none" w:sz="0" w:space="0" w:color="auto"/>
        <w:bottom w:val="none" w:sz="0" w:space="0" w:color="auto"/>
        <w:right w:val="none" w:sz="0" w:space="0" w:color="auto"/>
      </w:divBdr>
      <w:divsChild>
        <w:div w:id="315769251">
          <w:marLeft w:val="0"/>
          <w:marRight w:val="0"/>
          <w:marTop w:val="0"/>
          <w:marBottom w:val="0"/>
          <w:divBdr>
            <w:top w:val="none" w:sz="0" w:space="0" w:color="auto"/>
            <w:left w:val="none" w:sz="0" w:space="0" w:color="auto"/>
            <w:bottom w:val="none" w:sz="0" w:space="0" w:color="auto"/>
            <w:right w:val="none" w:sz="0" w:space="0" w:color="auto"/>
          </w:divBdr>
        </w:div>
      </w:divsChild>
    </w:div>
    <w:div w:id="537206874">
      <w:bodyDiv w:val="1"/>
      <w:marLeft w:val="0"/>
      <w:marRight w:val="0"/>
      <w:marTop w:val="0"/>
      <w:marBottom w:val="0"/>
      <w:divBdr>
        <w:top w:val="none" w:sz="0" w:space="0" w:color="auto"/>
        <w:left w:val="none" w:sz="0" w:space="0" w:color="auto"/>
        <w:bottom w:val="none" w:sz="0" w:space="0" w:color="auto"/>
        <w:right w:val="none" w:sz="0" w:space="0" w:color="auto"/>
      </w:divBdr>
    </w:div>
    <w:div w:id="566694400">
      <w:bodyDiv w:val="1"/>
      <w:marLeft w:val="0"/>
      <w:marRight w:val="0"/>
      <w:marTop w:val="0"/>
      <w:marBottom w:val="0"/>
      <w:divBdr>
        <w:top w:val="none" w:sz="0" w:space="0" w:color="auto"/>
        <w:left w:val="none" w:sz="0" w:space="0" w:color="auto"/>
        <w:bottom w:val="none" w:sz="0" w:space="0" w:color="auto"/>
        <w:right w:val="none" w:sz="0" w:space="0" w:color="auto"/>
      </w:divBdr>
    </w:div>
    <w:div w:id="668100902">
      <w:bodyDiv w:val="1"/>
      <w:marLeft w:val="0"/>
      <w:marRight w:val="0"/>
      <w:marTop w:val="0"/>
      <w:marBottom w:val="0"/>
      <w:divBdr>
        <w:top w:val="none" w:sz="0" w:space="0" w:color="auto"/>
        <w:left w:val="none" w:sz="0" w:space="0" w:color="auto"/>
        <w:bottom w:val="none" w:sz="0" w:space="0" w:color="auto"/>
        <w:right w:val="none" w:sz="0" w:space="0" w:color="auto"/>
      </w:divBdr>
      <w:divsChild>
        <w:div w:id="824051688">
          <w:marLeft w:val="0"/>
          <w:marRight w:val="0"/>
          <w:marTop w:val="0"/>
          <w:marBottom w:val="0"/>
          <w:divBdr>
            <w:top w:val="none" w:sz="0" w:space="0" w:color="auto"/>
            <w:left w:val="none" w:sz="0" w:space="0" w:color="auto"/>
            <w:bottom w:val="none" w:sz="0" w:space="0" w:color="auto"/>
            <w:right w:val="none" w:sz="0" w:space="0" w:color="auto"/>
          </w:divBdr>
        </w:div>
        <w:div w:id="2063014955">
          <w:marLeft w:val="0"/>
          <w:marRight w:val="0"/>
          <w:marTop w:val="0"/>
          <w:marBottom w:val="0"/>
          <w:divBdr>
            <w:top w:val="none" w:sz="0" w:space="0" w:color="auto"/>
            <w:left w:val="none" w:sz="0" w:space="0" w:color="auto"/>
            <w:bottom w:val="none" w:sz="0" w:space="0" w:color="auto"/>
            <w:right w:val="none" w:sz="0" w:space="0" w:color="auto"/>
          </w:divBdr>
        </w:div>
      </w:divsChild>
    </w:div>
    <w:div w:id="755706744">
      <w:bodyDiv w:val="1"/>
      <w:marLeft w:val="0"/>
      <w:marRight w:val="0"/>
      <w:marTop w:val="0"/>
      <w:marBottom w:val="0"/>
      <w:divBdr>
        <w:top w:val="none" w:sz="0" w:space="0" w:color="auto"/>
        <w:left w:val="none" w:sz="0" w:space="0" w:color="auto"/>
        <w:bottom w:val="none" w:sz="0" w:space="0" w:color="auto"/>
        <w:right w:val="none" w:sz="0" w:space="0" w:color="auto"/>
      </w:divBdr>
    </w:div>
    <w:div w:id="768163362">
      <w:bodyDiv w:val="1"/>
      <w:marLeft w:val="0"/>
      <w:marRight w:val="0"/>
      <w:marTop w:val="0"/>
      <w:marBottom w:val="0"/>
      <w:divBdr>
        <w:top w:val="none" w:sz="0" w:space="0" w:color="auto"/>
        <w:left w:val="none" w:sz="0" w:space="0" w:color="auto"/>
        <w:bottom w:val="none" w:sz="0" w:space="0" w:color="auto"/>
        <w:right w:val="none" w:sz="0" w:space="0" w:color="auto"/>
      </w:divBdr>
      <w:divsChild>
        <w:div w:id="425885493">
          <w:marLeft w:val="0"/>
          <w:marRight w:val="0"/>
          <w:marTop w:val="0"/>
          <w:marBottom w:val="0"/>
          <w:divBdr>
            <w:top w:val="none" w:sz="0" w:space="0" w:color="auto"/>
            <w:left w:val="none" w:sz="0" w:space="0" w:color="auto"/>
            <w:bottom w:val="none" w:sz="0" w:space="0" w:color="auto"/>
            <w:right w:val="none" w:sz="0" w:space="0" w:color="auto"/>
          </w:divBdr>
          <w:divsChild>
            <w:div w:id="1122990774">
              <w:marLeft w:val="0"/>
              <w:marRight w:val="0"/>
              <w:marTop w:val="0"/>
              <w:marBottom w:val="0"/>
              <w:divBdr>
                <w:top w:val="none" w:sz="0" w:space="0" w:color="auto"/>
                <w:left w:val="none" w:sz="0" w:space="0" w:color="auto"/>
                <w:bottom w:val="none" w:sz="0" w:space="0" w:color="auto"/>
                <w:right w:val="none" w:sz="0" w:space="0" w:color="auto"/>
              </w:divBdr>
            </w:div>
            <w:div w:id="1408267345">
              <w:marLeft w:val="0"/>
              <w:marRight w:val="0"/>
              <w:marTop w:val="0"/>
              <w:marBottom w:val="0"/>
              <w:divBdr>
                <w:top w:val="none" w:sz="0" w:space="0" w:color="auto"/>
                <w:left w:val="none" w:sz="0" w:space="0" w:color="auto"/>
                <w:bottom w:val="none" w:sz="0" w:space="0" w:color="auto"/>
                <w:right w:val="none" w:sz="0" w:space="0" w:color="auto"/>
              </w:divBdr>
            </w:div>
            <w:div w:id="2146774710">
              <w:marLeft w:val="0"/>
              <w:marRight w:val="0"/>
              <w:marTop w:val="0"/>
              <w:marBottom w:val="0"/>
              <w:divBdr>
                <w:top w:val="none" w:sz="0" w:space="0" w:color="auto"/>
                <w:left w:val="none" w:sz="0" w:space="0" w:color="auto"/>
                <w:bottom w:val="none" w:sz="0" w:space="0" w:color="auto"/>
                <w:right w:val="none" w:sz="0" w:space="0" w:color="auto"/>
              </w:divBdr>
            </w:div>
          </w:divsChild>
        </w:div>
        <w:div w:id="1475639102">
          <w:marLeft w:val="0"/>
          <w:marRight w:val="0"/>
          <w:marTop w:val="0"/>
          <w:marBottom w:val="0"/>
          <w:divBdr>
            <w:top w:val="none" w:sz="0" w:space="0" w:color="auto"/>
            <w:left w:val="none" w:sz="0" w:space="0" w:color="auto"/>
            <w:bottom w:val="none" w:sz="0" w:space="0" w:color="auto"/>
            <w:right w:val="none" w:sz="0" w:space="0" w:color="auto"/>
          </w:divBdr>
          <w:divsChild>
            <w:div w:id="828253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9789542">
      <w:bodyDiv w:val="1"/>
      <w:marLeft w:val="0"/>
      <w:marRight w:val="0"/>
      <w:marTop w:val="0"/>
      <w:marBottom w:val="0"/>
      <w:divBdr>
        <w:top w:val="none" w:sz="0" w:space="0" w:color="auto"/>
        <w:left w:val="none" w:sz="0" w:space="0" w:color="auto"/>
        <w:bottom w:val="none" w:sz="0" w:space="0" w:color="auto"/>
        <w:right w:val="none" w:sz="0" w:space="0" w:color="auto"/>
      </w:divBdr>
    </w:div>
    <w:div w:id="809831994">
      <w:bodyDiv w:val="1"/>
      <w:marLeft w:val="0"/>
      <w:marRight w:val="0"/>
      <w:marTop w:val="0"/>
      <w:marBottom w:val="0"/>
      <w:divBdr>
        <w:top w:val="none" w:sz="0" w:space="0" w:color="auto"/>
        <w:left w:val="none" w:sz="0" w:space="0" w:color="auto"/>
        <w:bottom w:val="none" w:sz="0" w:space="0" w:color="auto"/>
        <w:right w:val="none" w:sz="0" w:space="0" w:color="auto"/>
      </w:divBdr>
      <w:divsChild>
        <w:div w:id="1312371744">
          <w:marLeft w:val="0"/>
          <w:marRight w:val="0"/>
          <w:marTop w:val="0"/>
          <w:marBottom w:val="0"/>
          <w:divBdr>
            <w:top w:val="none" w:sz="0" w:space="0" w:color="auto"/>
            <w:left w:val="none" w:sz="0" w:space="0" w:color="auto"/>
            <w:bottom w:val="none" w:sz="0" w:space="0" w:color="auto"/>
            <w:right w:val="none" w:sz="0" w:space="0" w:color="auto"/>
          </w:divBdr>
          <w:divsChild>
            <w:div w:id="1884445241">
              <w:marLeft w:val="0"/>
              <w:marRight w:val="0"/>
              <w:marTop w:val="0"/>
              <w:marBottom w:val="0"/>
              <w:divBdr>
                <w:top w:val="none" w:sz="0" w:space="0" w:color="auto"/>
                <w:left w:val="none" w:sz="0" w:space="0" w:color="auto"/>
                <w:bottom w:val="none" w:sz="0" w:space="0" w:color="auto"/>
                <w:right w:val="none" w:sz="0" w:space="0" w:color="auto"/>
              </w:divBdr>
            </w:div>
          </w:divsChild>
        </w:div>
        <w:div w:id="579601394">
          <w:marLeft w:val="0"/>
          <w:marRight w:val="0"/>
          <w:marTop w:val="0"/>
          <w:marBottom w:val="0"/>
          <w:divBdr>
            <w:top w:val="none" w:sz="0" w:space="0" w:color="auto"/>
            <w:left w:val="none" w:sz="0" w:space="0" w:color="auto"/>
            <w:bottom w:val="none" w:sz="0" w:space="0" w:color="auto"/>
            <w:right w:val="none" w:sz="0" w:space="0" w:color="auto"/>
          </w:divBdr>
          <w:divsChild>
            <w:div w:id="1401782048">
              <w:marLeft w:val="0"/>
              <w:marRight w:val="0"/>
              <w:marTop w:val="0"/>
              <w:marBottom w:val="0"/>
              <w:divBdr>
                <w:top w:val="none" w:sz="0" w:space="0" w:color="auto"/>
                <w:left w:val="none" w:sz="0" w:space="0" w:color="auto"/>
                <w:bottom w:val="none" w:sz="0" w:space="0" w:color="auto"/>
                <w:right w:val="none" w:sz="0" w:space="0" w:color="auto"/>
              </w:divBdr>
            </w:div>
          </w:divsChild>
        </w:div>
        <w:div w:id="715666596">
          <w:marLeft w:val="0"/>
          <w:marRight w:val="0"/>
          <w:marTop w:val="0"/>
          <w:marBottom w:val="0"/>
          <w:divBdr>
            <w:top w:val="none" w:sz="0" w:space="0" w:color="auto"/>
            <w:left w:val="none" w:sz="0" w:space="0" w:color="auto"/>
            <w:bottom w:val="none" w:sz="0" w:space="0" w:color="auto"/>
            <w:right w:val="none" w:sz="0" w:space="0" w:color="auto"/>
          </w:divBdr>
          <w:divsChild>
            <w:div w:id="1850098036">
              <w:marLeft w:val="0"/>
              <w:marRight w:val="0"/>
              <w:marTop w:val="0"/>
              <w:marBottom w:val="0"/>
              <w:divBdr>
                <w:top w:val="none" w:sz="0" w:space="0" w:color="auto"/>
                <w:left w:val="none" w:sz="0" w:space="0" w:color="auto"/>
                <w:bottom w:val="none" w:sz="0" w:space="0" w:color="auto"/>
                <w:right w:val="none" w:sz="0" w:space="0" w:color="auto"/>
              </w:divBdr>
            </w:div>
          </w:divsChild>
        </w:div>
        <w:div w:id="93787638">
          <w:marLeft w:val="0"/>
          <w:marRight w:val="0"/>
          <w:marTop w:val="0"/>
          <w:marBottom w:val="0"/>
          <w:divBdr>
            <w:top w:val="none" w:sz="0" w:space="0" w:color="auto"/>
            <w:left w:val="none" w:sz="0" w:space="0" w:color="auto"/>
            <w:bottom w:val="none" w:sz="0" w:space="0" w:color="auto"/>
            <w:right w:val="none" w:sz="0" w:space="0" w:color="auto"/>
          </w:divBdr>
          <w:divsChild>
            <w:div w:id="233903919">
              <w:marLeft w:val="0"/>
              <w:marRight w:val="0"/>
              <w:marTop w:val="0"/>
              <w:marBottom w:val="0"/>
              <w:divBdr>
                <w:top w:val="none" w:sz="0" w:space="0" w:color="auto"/>
                <w:left w:val="none" w:sz="0" w:space="0" w:color="auto"/>
                <w:bottom w:val="none" w:sz="0" w:space="0" w:color="auto"/>
                <w:right w:val="none" w:sz="0" w:space="0" w:color="auto"/>
              </w:divBdr>
            </w:div>
          </w:divsChild>
        </w:div>
        <w:div w:id="1881894938">
          <w:marLeft w:val="0"/>
          <w:marRight w:val="0"/>
          <w:marTop w:val="450"/>
          <w:marBottom w:val="300"/>
          <w:divBdr>
            <w:top w:val="none" w:sz="0" w:space="0" w:color="auto"/>
            <w:left w:val="none" w:sz="0" w:space="0" w:color="auto"/>
            <w:bottom w:val="none" w:sz="0" w:space="0" w:color="auto"/>
            <w:right w:val="none" w:sz="0" w:space="0" w:color="auto"/>
          </w:divBdr>
        </w:div>
        <w:div w:id="1553804570">
          <w:marLeft w:val="0"/>
          <w:marRight w:val="0"/>
          <w:marTop w:val="0"/>
          <w:marBottom w:val="0"/>
          <w:divBdr>
            <w:top w:val="none" w:sz="0" w:space="0" w:color="auto"/>
            <w:left w:val="none" w:sz="0" w:space="0" w:color="auto"/>
            <w:bottom w:val="none" w:sz="0" w:space="0" w:color="auto"/>
            <w:right w:val="none" w:sz="0" w:space="0" w:color="auto"/>
          </w:divBdr>
          <w:divsChild>
            <w:div w:id="902250112">
              <w:marLeft w:val="0"/>
              <w:marRight w:val="0"/>
              <w:marTop w:val="0"/>
              <w:marBottom w:val="0"/>
              <w:divBdr>
                <w:top w:val="none" w:sz="0" w:space="0" w:color="auto"/>
                <w:left w:val="none" w:sz="0" w:space="0" w:color="auto"/>
                <w:bottom w:val="none" w:sz="0" w:space="0" w:color="auto"/>
                <w:right w:val="none" w:sz="0" w:space="0" w:color="auto"/>
              </w:divBdr>
            </w:div>
          </w:divsChild>
        </w:div>
        <w:div w:id="1177958998">
          <w:marLeft w:val="0"/>
          <w:marRight w:val="0"/>
          <w:marTop w:val="0"/>
          <w:marBottom w:val="0"/>
          <w:divBdr>
            <w:top w:val="none" w:sz="0" w:space="0" w:color="auto"/>
            <w:left w:val="none" w:sz="0" w:space="0" w:color="auto"/>
            <w:bottom w:val="none" w:sz="0" w:space="0" w:color="auto"/>
            <w:right w:val="none" w:sz="0" w:space="0" w:color="auto"/>
          </w:divBdr>
          <w:divsChild>
            <w:div w:id="1253125772">
              <w:marLeft w:val="0"/>
              <w:marRight w:val="0"/>
              <w:marTop w:val="0"/>
              <w:marBottom w:val="0"/>
              <w:divBdr>
                <w:top w:val="none" w:sz="0" w:space="0" w:color="auto"/>
                <w:left w:val="none" w:sz="0" w:space="0" w:color="auto"/>
                <w:bottom w:val="none" w:sz="0" w:space="0" w:color="auto"/>
                <w:right w:val="none" w:sz="0" w:space="0" w:color="auto"/>
              </w:divBdr>
            </w:div>
            <w:div w:id="1316453780">
              <w:marLeft w:val="0"/>
              <w:marRight w:val="0"/>
              <w:marTop w:val="0"/>
              <w:marBottom w:val="0"/>
              <w:divBdr>
                <w:top w:val="none" w:sz="0" w:space="0" w:color="auto"/>
                <w:left w:val="none" w:sz="0" w:space="0" w:color="auto"/>
                <w:bottom w:val="none" w:sz="0" w:space="0" w:color="auto"/>
                <w:right w:val="none" w:sz="0" w:space="0" w:color="auto"/>
              </w:divBdr>
            </w:div>
            <w:div w:id="1446466030">
              <w:marLeft w:val="0"/>
              <w:marRight w:val="0"/>
              <w:marTop w:val="0"/>
              <w:marBottom w:val="0"/>
              <w:divBdr>
                <w:top w:val="none" w:sz="0" w:space="0" w:color="auto"/>
                <w:left w:val="none" w:sz="0" w:space="0" w:color="auto"/>
                <w:bottom w:val="none" w:sz="0" w:space="0" w:color="auto"/>
                <w:right w:val="none" w:sz="0" w:space="0" w:color="auto"/>
              </w:divBdr>
            </w:div>
          </w:divsChild>
        </w:div>
        <w:div w:id="1055162103">
          <w:marLeft w:val="0"/>
          <w:marRight w:val="0"/>
          <w:marTop w:val="0"/>
          <w:marBottom w:val="0"/>
          <w:divBdr>
            <w:top w:val="none" w:sz="0" w:space="0" w:color="auto"/>
            <w:left w:val="none" w:sz="0" w:space="0" w:color="auto"/>
            <w:bottom w:val="none" w:sz="0" w:space="0" w:color="auto"/>
            <w:right w:val="none" w:sz="0" w:space="0" w:color="auto"/>
          </w:divBdr>
          <w:divsChild>
            <w:div w:id="523443340">
              <w:marLeft w:val="0"/>
              <w:marRight w:val="0"/>
              <w:marTop w:val="0"/>
              <w:marBottom w:val="0"/>
              <w:divBdr>
                <w:top w:val="none" w:sz="0" w:space="0" w:color="auto"/>
                <w:left w:val="none" w:sz="0" w:space="0" w:color="auto"/>
                <w:bottom w:val="none" w:sz="0" w:space="0" w:color="auto"/>
                <w:right w:val="none" w:sz="0" w:space="0" w:color="auto"/>
              </w:divBdr>
            </w:div>
          </w:divsChild>
        </w:div>
        <w:div w:id="2110619507">
          <w:marLeft w:val="0"/>
          <w:marRight w:val="0"/>
          <w:marTop w:val="0"/>
          <w:marBottom w:val="0"/>
          <w:divBdr>
            <w:top w:val="none" w:sz="0" w:space="0" w:color="auto"/>
            <w:left w:val="none" w:sz="0" w:space="0" w:color="auto"/>
            <w:bottom w:val="none" w:sz="0" w:space="0" w:color="auto"/>
            <w:right w:val="none" w:sz="0" w:space="0" w:color="auto"/>
          </w:divBdr>
          <w:divsChild>
            <w:div w:id="1776903869">
              <w:marLeft w:val="0"/>
              <w:marRight w:val="0"/>
              <w:marTop w:val="0"/>
              <w:marBottom w:val="0"/>
              <w:divBdr>
                <w:top w:val="none" w:sz="0" w:space="0" w:color="auto"/>
                <w:left w:val="none" w:sz="0" w:space="0" w:color="auto"/>
                <w:bottom w:val="none" w:sz="0" w:space="0" w:color="auto"/>
                <w:right w:val="none" w:sz="0" w:space="0" w:color="auto"/>
              </w:divBdr>
            </w:div>
          </w:divsChild>
        </w:div>
        <w:div w:id="312872021">
          <w:marLeft w:val="0"/>
          <w:marRight w:val="0"/>
          <w:marTop w:val="0"/>
          <w:marBottom w:val="0"/>
          <w:divBdr>
            <w:top w:val="none" w:sz="0" w:space="0" w:color="auto"/>
            <w:left w:val="none" w:sz="0" w:space="0" w:color="auto"/>
            <w:bottom w:val="none" w:sz="0" w:space="0" w:color="auto"/>
            <w:right w:val="none" w:sz="0" w:space="0" w:color="auto"/>
          </w:divBdr>
          <w:divsChild>
            <w:div w:id="101925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4247070">
      <w:bodyDiv w:val="1"/>
      <w:marLeft w:val="0"/>
      <w:marRight w:val="0"/>
      <w:marTop w:val="0"/>
      <w:marBottom w:val="0"/>
      <w:divBdr>
        <w:top w:val="none" w:sz="0" w:space="0" w:color="auto"/>
        <w:left w:val="none" w:sz="0" w:space="0" w:color="auto"/>
        <w:bottom w:val="none" w:sz="0" w:space="0" w:color="auto"/>
        <w:right w:val="none" w:sz="0" w:space="0" w:color="auto"/>
      </w:divBdr>
      <w:divsChild>
        <w:div w:id="1310523793">
          <w:marLeft w:val="0"/>
          <w:marRight w:val="0"/>
          <w:marTop w:val="0"/>
          <w:marBottom w:val="0"/>
          <w:divBdr>
            <w:top w:val="none" w:sz="0" w:space="0" w:color="auto"/>
            <w:left w:val="none" w:sz="0" w:space="0" w:color="auto"/>
            <w:bottom w:val="none" w:sz="0" w:space="0" w:color="auto"/>
            <w:right w:val="none" w:sz="0" w:space="0" w:color="auto"/>
          </w:divBdr>
        </w:div>
      </w:divsChild>
    </w:div>
    <w:div w:id="954794362">
      <w:bodyDiv w:val="1"/>
      <w:marLeft w:val="0"/>
      <w:marRight w:val="0"/>
      <w:marTop w:val="0"/>
      <w:marBottom w:val="0"/>
      <w:divBdr>
        <w:top w:val="none" w:sz="0" w:space="0" w:color="auto"/>
        <w:left w:val="none" w:sz="0" w:space="0" w:color="auto"/>
        <w:bottom w:val="none" w:sz="0" w:space="0" w:color="auto"/>
        <w:right w:val="none" w:sz="0" w:space="0" w:color="auto"/>
      </w:divBdr>
    </w:div>
    <w:div w:id="979263553">
      <w:bodyDiv w:val="1"/>
      <w:marLeft w:val="0"/>
      <w:marRight w:val="0"/>
      <w:marTop w:val="0"/>
      <w:marBottom w:val="0"/>
      <w:divBdr>
        <w:top w:val="none" w:sz="0" w:space="0" w:color="auto"/>
        <w:left w:val="none" w:sz="0" w:space="0" w:color="auto"/>
        <w:bottom w:val="none" w:sz="0" w:space="0" w:color="auto"/>
        <w:right w:val="none" w:sz="0" w:space="0" w:color="auto"/>
      </w:divBdr>
    </w:div>
    <w:div w:id="1327126856">
      <w:bodyDiv w:val="1"/>
      <w:marLeft w:val="0"/>
      <w:marRight w:val="0"/>
      <w:marTop w:val="0"/>
      <w:marBottom w:val="0"/>
      <w:divBdr>
        <w:top w:val="none" w:sz="0" w:space="0" w:color="auto"/>
        <w:left w:val="none" w:sz="0" w:space="0" w:color="auto"/>
        <w:bottom w:val="none" w:sz="0" w:space="0" w:color="auto"/>
        <w:right w:val="none" w:sz="0" w:space="0" w:color="auto"/>
      </w:divBdr>
      <w:divsChild>
        <w:div w:id="1873151812">
          <w:marLeft w:val="0"/>
          <w:marRight w:val="0"/>
          <w:marTop w:val="0"/>
          <w:marBottom w:val="0"/>
          <w:divBdr>
            <w:top w:val="none" w:sz="0" w:space="0" w:color="auto"/>
            <w:left w:val="none" w:sz="0" w:space="0" w:color="auto"/>
            <w:bottom w:val="none" w:sz="0" w:space="0" w:color="auto"/>
            <w:right w:val="none" w:sz="0" w:space="0" w:color="auto"/>
          </w:divBdr>
          <w:divsChild>
            <w:div w:id="1462844023">
              <w:marLeft w:val="0"/>
              <w:marRight w:val="0"/>
              <w:marTop w:val="0"/>
              <w:marBottom w:val="0"/>
              <w:divBdr>
                <w:top w:val="none" w:sz="0" w:space="0" w:color="auto"/>
                <w:left w:val="none" w:sz="0" w:space="0" w:color="auto"/>
                <w:bottom w:val="none" w:sz="0" w:space="0" w:color="auto"/>
                <w:right w:val="none" w:sz="0" w:space="0" w:color="auto"/>
              </w:divBdr>
            </w:div>
          </w:divsChild>
        </w:div>
        <w:div w:id="530844144">
          <w:marLeft w:val="0"/>
          <w:marRight w:val="0"/>
          <w:marTop w:val="0"/>
          <w:marBottom w:val="0"/>
          <w:divBdr>
            <w:top w:val="none" w:sz="0" w:space="0" w:color="auto"/>
            <w:left w:val="none" w:sz="0" w:space="0" w:color="auto"/>
            <w:bottom w:val="none" w:sz="0" w:space="0" w:color="auto"/>
            <w:right w:val="none" w:sz="0" w:space="0" w:color="auto"/>
          </w:divBdr>
          <w:divsChild>
            <w:div w:id="1326786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0128422">
      <w:bodyDiv w:val="1"/>
      <w:marLeft w:val="0"/>
      <w:marRight w:val="0"/>
      <w:marTop w:val="0"/>
      <w:marBottom w:val="0"/>
      <w:divBdr>
        <w:top w:val="none" w:sz="0" w:space="0" w:color="auto"/>
        <w:left w:val="none" w:sz="0" w:space="0" w:color="auto"/>
        <w:bottom w:val="none" w:sz="0" w:space="0" w:color="auto"/>
        <w:right w:val="none" w:sz="0" w:space="0" w:color="auto"/>
      </w:divBdr>
    </w:div>
    <w:div w:id="1562787451">
      <w:bodyDiv w:val="1"/>
      <w:marLeft w:val="0"/>
      <w:marRight w:val="0"/>
      <w:marTop w:val="0"/>
      <w:marBottom w:val="0"/>
      <w:divBdr>
        <w:top w:val="none" w:sz="0" w:space="0" w:color="auto"/>
        <w:left w:val="none" w:sz="0" w:space="0" w:color="auto"/>
        <w:bottom w:val="none" w:sz="0" w:space="0" w:color="auto"/>
        <w:right w:val="none" w:sz="0" w:space="0" w:color="auto"/>
      </w:divBdr>
    </w:div>
    <w:div w:id="1641837108">
      <w:bodyDiv w:val="1"/>
      <w:marLeft w:val="0"/>
      <w:marRight w:val="0"/>
      <w:marTop w:val="0"/>
      <w:marBottom w:val="0"/>
      <w:divBdr>
        <w:top w:val="none" w:sz="0" w:space="0" w:color="auto"/>
        <w:left w:val="none" w:sz="0" w:space="0" w:color="auto"/>
        <w:bottom w:val="none" w:sz="0" w:space="0" w:color="auto"/>
        <w:right w:val="none" w:sz="0" w:space="0" w:color="auto"/>
      </w:divBdr>
      <w:divsChild>
        <w:div w:id="238712763">
          <w:marLeft w:val="0"/>
          <w:marRight w:val="0"/>
          <w:marTop w:val="0"/>
          <w:marBottom w:val="0"/>
          <w:divBdr>
            <w:top w:val="none" w:sz="0" w:space="0" w:color="auto"/>
            <w:left w:val="none" w:sz="0" w:space="0" w:color="auto"/>
            <w:bottom w:val="none" w:sz="0" w:space="0" w:color="auto"/>
            <w:right w:val="none" w:sz="0" w:space="0" w:color="auto"/>
          </w:divBdr>
          <w:divsChild>
            <w:div w:id="439374872">
              <w:marLeft w:val="0"/>
              <w:marRight w:val="0"/>
              <w:marTop w:val="0"/>
              <w:marBottom w:val="0"/>
              <w:divBdr>
                <w:top w:val="none" w:sz="0" w:space="0" w:color="auto"/>
                <w:left w:val="none" w:sz="0" w:space="0" w:color="auto"/>
                <w:bottom w:val="none" w:sz="0" w:space="0" w:color="auto"/>
                <w:right w:val="none" w:sz="0" w:space="0" w:color="auto"/>
              </w:divBdr>
            </w:div>
            <w:div w:id="1015116383">
              <w:marLeft w:val="0"/>
              <w:marRight w:val="0"/>
              <w:marTop w:val="0"/>
              <w:marBottom w:val="0"/>
              <w:divBdr>
                <w:top w:val="none" w:sz="0" w:space="0" w:color="auto"/>
                <w:left w:val="none" w:sz="0" w:space="0" w:color="auto"/>
                <w:bottom w:val="none" w:sz="0" w:space="0" w:color="auto"/>
                <w:right w:val="none" w:sz="0" w:space="0" w:color="auto"/>
              </w:divBdr>
            </w:div>
            <w:div w:id="1345400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3487458">
      <w:bodyDiv w:val="1"/>
      <w:marLeft w:val="0"/>
      <w:marRight w:val="0"/>
      <w:marTop w:val="0"/>
      <w:marBottom w:val="0"/>
      <w:divBdr>
        <w:top w:val="none" w:sz="0" w:space="0" w:color="auto"/>
        <w:left w:val="none" w:sz="0" w:space="0" w:color="auto"/>
        <w:bottom w:val="none" w:sz="0" w:space="0" w:color="auto"/>
        <w:right w:val="none" w:sz="0" w:space="0" w:color="auto"/>
      </w:divBdr>
      <w:divsChild>
        <w:div w:id="1095517316">
          <w:marLeft w:val="0"/>
          <w:marRight w:val="0"/>
          <w:marTop w:val="0"/>
          <w:marBottom w:val="0"/>
          <w:divBdr>
            <w:top w:val="none" w:sz="0" w:space="0" w:color="auto"/>
            <w:left w:val="none" w:sz="0" w:space="0" w:color="auto"/>
            <w:bottom w:val="none" w:sz="0" w:space="0" w:color="auto"/>
            <w:right w:val="none" w:sz="0" w:space="0" w:color="auto"/>
          </w:divBdr>
          <w:divsChild>
            <w:div w:id="640312292">
              <w:marLeft w:val="0"/>
              <w:marRight w:val="0"/>
              <w:marTop w:val="0"/>
              <w:marBottom w:val="0"/>
              <w:divBdr>
                <w:top w:val="none" w:sz="0" w:space="0" w:color="auto"/>
                <w:left w:val="none" w:sz="0" w:space="0" w:color="auto"/>
                <w:bottom w:val="none" w:sz="0" w:space="0" w:color="auto"/>
                <w:right w:val="none" w:sz="0" w:space="0" w:color="auto"/>
              </w:divBdr>
            </w:div>
          </w:divsChild>
        </w:div>
        <w:div w:id="975530698">
          <w:marLeft w:val="0"/>
          <w:marRight w:val="0"/>
          <w:marTop w:val="0"/>
          <w:marBottom w:val="0"/>
          <w:divBdr>
            <w:top w:val="none" w:sz="0" w:space="0" w:color="auto"/>
            <w:left w:val="none" w:sz="0" w:space="0" w:color="auto"/>
            <w:bottom w:val="none" w:sz="0" w:space="0" w:color="auto"/>
            <w:right w:val="none" w:sz="0" w:space="0" w:color="auto"/>
          </w:divBdr>
          <w:divsChild>
            <w:div w:id="578367589">
              <w:marLeft w:val="0"/>
              <w:marRight w:val="0"/>
              <w:marTop w:val="0"/>
              <w:marBottom w:val="0"/>
              <w:divBdr>
                <w:top w:val="none" w:sz="0" w:space="0" w:color="auto"/>
                <w:left w:val="none" w:sz="0" w:space="0" w:color="auto"/>
                <w:bottom w:val="none" w:sz="0" w:space="0" w:color="auto"/>
                <w:right w:val="none" w:sz="0" w:space="0" w:color="auto"/>
              </w:divBdr>
            </w:div>
          </w:divsChild>
        </w:div>
        <w:div w:id="1520050571">
          <w:marLeft w:val="0"/>
          <w:marRight w:val="0"/>
          <w:marTop w:val="0"/>
          <w:marBottom w:val="0"/>
          <w:divBdr>
            <w:top w:val="none" w:sz="0" w:space="0" w:color="auto"/>
            <w:left w:val="none" w:sz="0" w:space="0" w:color="auto"/>
            <w:bottom w:val="none" w:sz="0" w:space="0" w:color="auto"/>
            <w:right w:val="none" w:sz="0" w:space="0" w:color="auto"/>
          </w:divBdr>
          <w:divsChild>
            <w:div w:id="1934432667">
              <w:marLeft w:val="0"/>
              <w:marRight w:val="0"/>
              <w:marTop w:val="0"/>
              <w:marBottom w:val="0"/>
              <w:divBdr>
                <w:top w:val="none" w:sz="0" w:space="0" w:color="auto"/>
                <w:left w:val="none" w:sz="0" w:space="0" w:color="auto"/>
                <w:bottom w:val="none" w:sz="0" w:space="0" w:color="auto"/>
                <w:right w:val="none" w:sz="0" w:space="0" w:color="auto"/>
              </w:divBdr>
            </w:div>
          </w:divsChild>
        </w:div>
        <w:div w:id="388725093">
          <w:marLeft w:val="0"/>
          <w:marRight w:val="0"/>
          <w:marTop w:val="0"/>
          <w:marBottom w:val="0"/>
          <w:divBdr>
            <w:top w:val="none" w:sz="0" w:space="0" w:color="auto"/>
            <w:left w:val="none" w:sz="0" w:space="0" w:color="auto"/>
            <w:bottom w:val="none" w:sz="0" w:space="0" w:color="auto"/>
            <w:right w:val="none" w:sz="0" w:space="0" w:color="auto"/>
          </w:divBdr>
          <w:divsChild>
            <w:div w:id="1739940741">
              <w:marLeft w:val="0"/>
              <w:marRight w:val="0"/>
              <w:marTop w:val="0"/>
              <w:marBottom w:val="0"/>
              <w:divBdr>
                <w:top w:val="none" w:sz="0" w:space="0" w:color="auto"/>
                <w:left w:val="none" w:sz="0" w:space="0" w:color="auto"/>
                <w:bottom w:val="none" w:sz="0" w:space="0" w:color="auto"/>
                <w:right w:val="none" w:sz="0" w:space="0" w:color="auto"/>
              </w:divBdr>
            </w:div>
          </w:divsChild>
        </w:div>
        <w:div w:id="938294620">
          <w:marLeft w:val="0"/>
          <w:marRight w:val="0"/>
          <w:marTop w:val="0"/>
          <w:marBottom w:val="0"/>
          <w:divBdr>
            <w:top w:val="none" w:sz="0" w:space="0" w:color="auto"/>
            <w:left w:val="none" w:sz="0" w:space="0" w:color="auto"/>
            <w:bottom w:val="none" w:sz="0" w:space="0" w:color="auto"/>
            <w:right w:val="none" w:sz="0" w:space="0" w:color="auto"/>
          </w:divBdr>
          <w:divsChild>
            <w:div w:id="967665286">
              <w:marLeft w:val="0"/>
              <w:marRight w:val="0"/>
              <w:marTop w:val="0"/>
              <w:marBottom w:val="0"/>
              <w:divBdr>
                <w:top w:val="none" w:sz="0" w:space="0" w:color="auto"/>
                <w:left w:val="none" w:sz="0" w:space="0" w:color="auto"/>
                <w:bottom w:val="none" w:sz="0" w:space="0" w:color="auto"/>
                <w:right w:val="none" w:sz="0" w:space="0" w:color="auto"/>
              </w:divBdr>
            </w:div>
          </w:divsChild>
        </w:div>
        <w:div w:id="1038167286">
          <w:marLeft w:val="0"/>
          <w:marRight w:val="0"/>
          <w:marTop w:val="0"/>
          <w:marBottom w:val="0"/>
          <w:divBdr>
            <w:top w:val="none" w:sz="0" w:space="0" w:color="auto"/>
            <w:left w:val="none" w:sz="0" w:space="0" w:color="auto"/>
            <w:bottom w:val="none" w:sz="0" w:space="0" w:color="auto"/>
            <w:right w:val="none" w:sz="0" w:space="0" w:color="auto"/>
          </w:divBdr>
          <w:divsChild>
            <w:div w:id="54016749">
              <w:marLeft w:val="0"/>
              <w:marRight w:val="0"/>
              <w:marTop w:val="0"/>
              <w:marBottom w:val="0"/>
              <w:divBdr>
                <w:top w:val="none" w:sz="0" w:space="0" w:color="auto"/>
                <w:left w:val="none" w:sz="0" w:space="0" w:color="auto"/>
                <w:bottom w:val="none" w:sz="0" w:space="0" w:color="auto"/>
                <w:right w:val="none" w:sz="0" w:space="0" w:color="auto"/>
              </w:divBdr>
            </w:div>
          </w:divsChild>
        </w:div>
        <w:div w:id="1967083560">
          <w:marLeft w:val="0"/>
          <w:marRight w:val="0"/>
          <w:marTop w:val="0"/>
          <w:marBottom w:val="0"/>
          <w:divBdr>
            <w:top w:val="none" w:sz="0" w:space="0" w:color="auto"/>
            <w:left w:val="none" w:sz="0" w:space="0" w:color="auto"/>
            <w:bottom w:val="none" w:sz="0" w:space="0" w:color="auto"/>
            <w:right w:val="none" w:sz="0" w:space="0" w:color="auto"/>
          </w:divBdr>
          <w:divsChild>
            <w:div w:id="1854490069">
              <w:marLeft w:val="0"/>
              <w:marRight w:val="0"/>
              <w:marTop w:val="0"/>
              <w:marBottom w:val="0"/>
              <w:divBdr>
                <w:top w:val="none" w:sz="0" w:space="0" w:color="auto"/>
                <w:left w:val="none" w:sz="0" w:space="0" w:color="auto"/>
                <w:bottom w:val="none" w:sz="0" w:space="0" w:color="auto"/>
                <w:right w:val="none" w:sz="0" w:space="0" w:color="auto"/>
              </w:divBdr>
            </w:div>
            <w:div w:id="513226219">
              <w:marLeft w:val="0"/>
              <w:marRight w:val="0"/>
              <w:marTop w:val="0"/>
              <w:marBottom w:val="0"/>
              <w:divBdr>
                <w:top w:val="none" w:sz="0" w:space="0" w:color="auto"/>
                <w:left w:val="none" w:sz="0" w:space="0" w:color="auto"/>
                <w:bottom w:val="none" w:sz="0" w:space="0" w:color="auto"/>
                <w:right w:val="none" w:sz="0" w:space="0" w:color="auto"/>
              </w:divBdr>
            </w:div>
            <w:div w:id="302084821">
              <w:marLeft w:val="0"/>
              <w:marRight w:val="0"/>
              <w:marTop w:val="0"/>
              <w:marBottom w:val="0"/>
              <w:divBdr>
                <w:top w:val="none" w:sz="0" w:space="0" w:color="auto"/>
                <w:left w:val="none" w:sz="0" w:space="0" w:color="auto"/>
                <w:bottom w:val="none" w:sz="0" w:space="0" w:color="auto"/>
                <w:right w:val="none" w:sz="0" w:space="0" w:color="auto"/>
              </w:divBdr>
            </w:div>
          </w:divsChild>
        </w:div>
        <w:div w:id="1600795812">
          <w:marLeft w:val="0"/>
          <w:marRight w:val="0"/>
          <w:marTop w:val="0"/>
          <w:marBottom w:val="0"/>
          <w:divBdr>
            <w:top w:val="none" w:sz="0" w:space="0" w:color="auto"/>
            <w:left w:val="none" w:sz="0" w:space="0" w:color="auto"/>
            <w:bottom w:val="none" w:sz="0" w:space="0" w:color="auto"/>
            <w:right w:val="none" w:sz="0" w:space="0" w:color="auto"/>
          </w:divBdr>
          <w:divsChild>
            <w:div w:id="656882871">
              <w:marLeft w:val="0"/>
              <w:marRight w:val="0"/>
              <w:marTop w:val="0"/>
              <w:marBottom w:val="0"/>
              <w:divBdr>
                <w:top w:val="none" w:sz="0" w:space="0" w:color="auto"/>
                <w:left w:val="none" w:sz="0" w:space="0" w:color="auto"/>
                <w:bottom w:val="none" w:sz="0" w:space="0" w:color="auto"/>
                <w:right w:val="none" w:sz="0" w:space="0" w:color="auto"/>
              </w:divBdr>
            </w:div>
          </w:divsChild>
        </w:div>
        <w:div w:id="773595125">
          <w:marLeft w:val="0"/>
          <w:marRight w:val="0"/>
          <w:marTop w:val="0"/>
          <w:marBottom w:val="0"/>
          <w:divBdr>
            <w:top w:val="none" w:sz="0" w:space="0" w:color="auto"/>
            <w:left w:val="none" w:sz="0" w:space="0" w:color="auto"/>
            <w:bottom w:val="none" w:sz="0" w:space="0" w:color="auto"/>
            <w:right w:val="none" w:sz="0" w:space="0" w:color="auto"/>
          </w:divBdr>
          <w:divsChild>
            <w:div w:id="339507320">
              <w:marLeft w:val="0"/>
              <w:marRight w:val="0"/>
              <w:marTop w:val="0"/>
              <w:marBottom w:val="0"/>
              <w:divBdr>
                <w:top w:val="none" w:sz="0" w:space="0" w:color="auto"/>
                <w:left w:val="none" w:sz="0" w:space="0" w:color="auto"/>
                <w:bottom w:val="none" w:sz="0" w:space="0" w:color="auto"/>
                <w:right w:val="none" w:sz="0" w:space="0" w:color="auto"/>
              </w:divBdr>
            </w:div>
          </w:divsChild>
        </w:div>
        <w:div w:id="156844840">
          <w:marLeft w:val="0"/>
          <w:marRight w:val="0"/>
          <w:marTop w:val="0"/>
          <w:marBottom w:val="0"/>
          <w:divBdr>
            <w:top w:val="none" w:sz="0" w:space="0" w:color="auto"/>
            <w:left w:val="none" w:sz="0" w:space="0" w:color="auto"/>
            <w:bottom w:val="none" w:sz="0" w:space="0" w:color="auto"/>
            <w:right w:val="none" w:sz="0" w:space="0" w:color="auto"/>
          </w:divBdr>
          <w:divsChild>
            <w:div w:id="51926102">
              <w:marLeft w:val="0"/>
              <w:marRight w:val="0"/>
              <w:marTop w:val="0"/>
              <w:marBottom w:val="0"/>
              <w:divBdr>
                <w:top w:val="none" w:sz="0" w:space="0" w:color="auto"/>
                <w:left w:val="none" w:sz="0" w:space="0" w:color="auto"/>
                <w:bottom w:val="none" w:sz="0" w:space="0" w:color="auto"/>
                <w:right w:val="none" w:sz="0" w:space="0" w:color="auto"/>
              </w:divBdr>
            </w:div>
          </w:divsChild>
        </w:div>
        <w:div w:id="1774936767">
          <w:marLeft w:val="0"/>
          <w:marRight w:val="0"/>
          <w:marTop w:val="0"/>
          <w:marBottom w:val="0"/>
          <w:divBdr>
            <w:top w:val="none" w:sz="0" w:space="0" w:color="auto"/>
            <w:left w:val="none" w:sz="0" w:space="0" w:color="auto"/>
            <w:bottom w:val="none" w:sz="0" w:space="0" w:color="auto"/>
            <w:right w:val="none" w:sz="0" w:space="0" w:color="auto"/>
          </w:divBdr>
          <w:divsChild>
            <w:div w:id="1634872653">
              <w:marLeft w:val="0"/>
              <w:marRight w:val="0"/>
              <w:marTop w:val="0"/>
              <w:marBottom w:val="0"/>
              <w:divBdr>
                <w:top w:val="none" w:sz="0" w:space="0" w:color="auto"/>
                <w:left w:val="none" w:sz="0" w:space="0" w:color="auto"/>
                <w:bottom w:val="none" w:sz="0" w:space="0" w:color="auto"/>
                <w:right w:val="none" w:sz="0" w:space="0" w:color="auto"/>
              </w:divBdr>
            </w:div>
          </w:divsChild>
        </w:div>
        <w:div w:id="964428836">
          <w:marLeft w:val="0"/>
          <w:marRight w:val="0"/>
          <w:marTop w:val="0"/>
          <w:marBottom w:val="0"/>
          <w:divBdr>
            <w:top w:val="none" w:sz="0" w:space="0" w:color="auto"/>
            <w:left w:val="none" w:sz="0" w:space="0" w:color="auto"/>
            <w:bottom w:val="none" w:sz="0" w:space="0" w:color="auto"/>
            <w:right w:val="none" w:sz="0" w:space="0" w:color="auto"/>
          </w:divBdr>
          <w:divsChild>
            <w:div w:id="1622763619">
              <w:marLeft w:val="0"/>
              <w:marRight w:val="0"/>
              <w:marTop w:val="0"/>
              <w:marBottom w:val="0"/>
              <w:divBdr>
                <w:top w:val="none" w:sz="0" w:space="0" w:color="auto"/>
                <w:left w:val="none" w:sz="0" w:space="0" w:color="auto"/>
                <w:bottom w:val="none" w:sz="0" w:space="0" w:color="auto"/>
                <w:right w:val="none" w:sz="0" w:space="0" w:color="auto"/>
              </w:divBdr>
            </w:div>
          </w:divsChild>
        </w:div>
        <w:div w:id="886573987">
          <w:marLeft w:val="0"/>
          <w:marRight w:val="0"/>
          <w:marTop w:val="0"/>
          <w:marBottom w:val="0"/>
          <w:divBdr>
            <w:top w:val="none" w:sz="0" w:space="0" w:color="auto"/>
            <w:left w:val="none" w:sz="0" w:space="0" w:color="auto"/>
            <w:bottom w:val="none" w:sz="0" w:space="0" w:color="auto"/>
            <w:right w:val="none" w:sz="0" w:space="0" w:color="auto"/>
          </w:divBdr>
          <w:divsChild>
            <w:div w:id="1849640382">
              <w:marLeft w:val="0"/>
              <w:marRight w:val="0"/>
              <w:marTop w:val="0"/>
              <w:marBottom w:val="0"/>
              <w:divBdr>
                <w:top w:val="none" w:sz="0" w:space="0" w:color="auto"/>
                <w:left w:val="none" w:sz="0" w:space="0" w:color="auto"/>
                <w:bottom w:val="none" w:sz="0" w:space="0" w:color="auto"/>
                <w:right w:val="none" w:sz="0" w:space="0" w:color="auto"/>
              </w:divBdr>
            </w:div>
          </w:divsChild>
        </w:div>
        <w:div w:id="1507015472">
          <w:marLeft w:val="0"/>
          <w:marRight w:val="0"/>
          <w:marTop w:val="0"/>
          <w:marBottom w:val="0"/>
          <w:divBdr>
            <w:top w:val="none" w:sz="0" w:space="0" w:color="auto"/>
            <w:left w:val="none" w:sz="0" w:space="0" w:color="auto"/>
            <w:bottom w:val="none" w:sz="0" w:space="0" w:color="auto"/>
            <w:right w:val="none" w:sz="0" w:space="0" w:color="auto"/>
          </w:divBdr>
          <w:divsChild>
            <w:div w:id="2072999890">
              <w:marLeft w:val="0"/>
              <w:marRight w:val="0"/>
              <w:marTop w:val="0"/>
              <w:marBottom w:val="0"/>
              <w:divBdr>
                <w:top w:val="none" w:sz="0" w:space="0" w:color="auto"/>
                <w:left w:val="none" w:sz="0" w:space="0" w:color="auto"/>
                <w:bottom w:val="none" w:sz="0" w:space="0" w:color="auto"/>
                <w:right w:val="none" w:sz="0" w:space="0" w:color="auto"/>
              </w:divBdr>
            </w:div>
          </w:divsChild>
        </w:div>
        <w:div w:id="514880851">
          <w:marLeft w:val="0"/>
          <w:marRight w:val="0"/>
          <w:marTop w:val="0"/>
          <w:marBottom w:val="0"/>
          <w:divBdr>
            <w:top w:val="none" w:sz="0" w:space="0" w:color="auto"/>
            <w:left w:val="none" w:sz="0" w:space="0" w:color="auto"/>
            <w:bottom w:val="none" w:sz="0" w:space="0" w:color="auto"/>
            <w:right w:val="none" w:sz="0" w:space="0" w:color="auto"/>
          </w:divBdr>
          <w:divsChild>
            <w:div w:id="795678626">
              <w:marLeft w:val="0"/>
              <w:marRight w:val="0"/>
              <w:marTop w:val="0"/>
              <w:marBottom w:val="0"/>
              <w:divBdr>
                <w:top w:val="none" w:sz="0" w:space="0" w:color="auto"/>
                <w:left w:val="none" w:sz="0" w:space="0" w:color="auto"/>
                <w:bottom w:val="none" w:sz="0" w:space="0" w:color="auto"/>
                <w:right w:val="none" w:sz="0" w:space="0" w:color="auto"/>
              </w:divBdr>
            </w:div>
          </w:divsChild>
        </w:div>
        <w:div w:id="302082320">
          <w:marLeft w:val="0"/>
          <w:marRight w:val="0"/>
          <w:marTop w:val="0"/>
          <w:marBottom w:val="0"/>
          <w:divBdr>
            <w:top w:val="none" w:sz="0" w:space="0" w:color="auto"/>
            <w:left w:val="none" w:sz="0" w:space="0" w:color="auto"/>
            <w:bottom w:val="none" w:sz="0" w:space="0" w:color="auto"/>
            <w:right w:val="none" w:sz="0" w:space="0" w:color="auto"/>
          </w:divBdr>
          <w:divsChild>
            <w:div w:id="620915360">
              <w:marLeft w:val="0"/>
              <w:marRight w:val="0"/>
              <w:marTop w:val="0"/>
              <w:marBottom w:val="0"/>
              <w:divBdr>
                <w:top w:val="none" w:sz="0" w:space="0" w:color="auto"/>
                <w:left w:val="none" w:sz="0" w:space="0" w:color="auto"/>
                <w:bottom w:val="none" w:sz="0" w:space="0" w:color="auto"/>
                <w:right w:val="none" w:sz="0" w:space="0" w:color="auto"/>
              </w:divBdr>
            </w:div>
          </w:divsChild>
        </w:div>
        <w:div w:id="477963675">
          <w:marLeft w:val="0"/>
          <w:marRight w:val="0"/>
          <w:marTop w:val="0"/>
          <w:marBottom w:val="0"/>
          <w:divBdr>
            <w:top w:val="none" w:sz="0" w:space="0" w:color="auto"/>
            <w:left w:val="none" w:sz="0" w:space="0" w:color="auto"/>
            <w:bottom w:val="none" w:sz="0" w:space="0" w:color="auto"/>
            <w:right w:val="none" w:sz="0" w:space="0" w:color="auto"/>
          </w:divBdr>
          <w:divsChild>
            <w:div w:id="713580288">
              <w:marLeft w:val="0"/>
              <w:marRight w:val="0"/>
              <w:marTop w:val="0"/>
              <w:marBottom w:val="0"/>
              <w:divBdr>
                <w:top w:val="none" w:sz="0" w:space="0" w:color="auto"/>
                <w:left w:val="none" w:sz="0" w:space="0" w:color="auto"/>
                <w:bottom w:val="none" w:sz="0" w:space="0" w:color="auto"/>
                <w:right w:val="none" w:sz="0" w:space="0" w:color="auto"/>
              </w:divBdr>
            </w:div>
          </w:divsChild>
        </w:div>
        <w:div w:id="705064998">
          <w:marLeft w:val="0"/>
          <w:marRight w:val="0"/>
          <w:marTop w:val="0"/>
          <w:marBottom w:val="0"/>
          <w:divBdr>
            <w:top w:val="none" w:sz="0" w:space="0" w:color="auto"/>
            <w:left w:val="none" w:sz="0" w:space="0" w:color="auto"/>
            <w:bottom w:val="none" w:sz="0" w:space="0" w:color="auto"/>
            <w:right w:val="none" w:sz="0" w:space="0" w:color="auto"/>
          </w:divBdr>
          <w:divsChild>
            <w:div w:id="893929181">
              <w:marLeft w:val="0"/>
              <w:marRight w:val="0"/>
              <w:marTop w:val="0"/>
              <w:marBottom w:val="0"/>
              <w:divBdr>
                <w:top w:val="none" w:sz="0" w:space="0" w:color="auto"/>
                <w:left w:val="none" w:sz="0" w:space="0" w:color="auto"/>
                <w:bottom w:val="none" w:sz="0" w:space="0" w:color="auto"/>
                <w:right w:val="none" w:sz="0" w:space="0" w:color="auto"/>
              </w:divBdr>
            </w:div>
          </w:divsChild>
        </w:div>
        <w:div w:id="149519317">
          <w:marLeft w:val="0"/>
          <w:marRight w:val="0"/>
          <w:marTop w:val="0"/>
          <w:marBottom w:val="0"/>
          <w:divBdr>
            <w:top w:val="none" w:sz="0" w:space="0" w:color="auto"/>
            <w:left w:val="none" w:sz="0" w:space="0" w:color="auto"/>
            <w:bottom w:val="none" w:sz="0" w:space="0" w:color="auto"/>
            <w:right w:val="none" w:sz="0" w:space="0" w:color="auto"/>
          </w:divBdr>
          <w:divsChild>
            <w:div w:id="418409463">
              <w:marLeft w:val="0"/>
              <w:marRight w:val="0"/>
              <w:marTop w:val="0"/>
              <w:marBottom w:val="0"/>
              <w:divBdr>
                <w:top w:val="none" w:sz="0" w:space="0" w:color="auto"/>
                <w:left w:val="none" w:sz="0" w:space="0" w:color="auto"/>
                <w:bottom w:val="none" w:sz="0" w:space="0" w:color="auto"/>
                <w:right w:val="none" w:sz="0" w:space="0" w:color="auto"/>
              </w:divBdr>
            </w:div>
          </w:divsChild>
        </w:div>
        <w:div w:id="1468284101">
          <w:marLeft w:val="0"/>
          <w:marRight w:val="0"/>
          <w:marTop w:val="0"/>
          <w:marBottom w:val="0"/>
          <w:divBdr>
            <w:top w:val="none" w:sz="0" w:space="0" w:color="auto"/>
            <w:left w:val="none" w:sz="0" w:space="0" w:color="auto"/>
            <w:bottom w:val="none" w:sz="0" w:space="0" w:color="auto"/>
            <w:right w:val="none" w:sz="0" w:space="0" w:color="auto"/>
          </w:divBdr>
          <w:divsChild>
            <w:div w:id="1373725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6316558">
      <w:bodyDiv w:val="1"/>
      <w:marLeft w:val="0"/>
      <w:marRight w:val="0"/>
      <w:marTop w:val="0"/>
      <w:marBottom w:val="0"/>
      <w:divBdr>
        <w:top w:val="none" w:sz="0" w:space="0" w:color="auto"/>
        <w:left w:val="none" w:sz="0" w:space="0" w:color="auto"/>
        <w:bottom w:val="none" w:sz="0" w:space="0" w:color="auto"/>
        <w:right w:val="none" w:sz="0" w:space="0" w:color="auto"/>
      </w:divBdr>
    </w:div>
    <w:div w:id="1752039941">
      <w:bodyDiv w:val="1"/>
      <w:marLeft w:val="0"/>
      <w:marRight w:val="0"/>
      <w:marTop w:val="0"/>
      <w:marBottom w:val="0"/>
      <w:divBdr>
        <w:top w:val="none" w:sz="0" w:space="0" w:color="auto"/>
        <w:left w:val="none" w:sz="0" w:space="0" w:color="auto"/>
        <w:bottom w:val="none" w:sz="0" w:space="0" w:color="auto"/>
        <w:right w:val="none" w:sz="0" w:space="0" w:color="auto"/>
      </w:divBdr>
    </w:div>
    <w:div w:id="1781141412">
      <w:bodyDiv w:val="1"/>
      <w:marLeft w:val="0"/>
      <w:marRight w:val="0"/>
      <w:marTop w:val="0"/>
      <w:marBottom w:val="0"/>
      <w:divBdr>
        <w:top w:val="none" w:sz="0" w:space="0" w:color="auto"/>
        <w:left w:val="none" w:sz="0" w:space="0" w:color="auto"/>
        <w:bottom w:val="none" w:sz="0" w:space="0" w:color="auto"/>
        <w:right w:val="none" w:sz="0" w:space="0" w:color="auto"/>
      </w:divBdr>
    </w:div>
    <w:div w:id="1818254099">
      <w:bodyDiv w:val="1"/>
      <w:marLeft w:val="0"/>
      <w:marRight w:val="0"/>
      <w:marTop w:val="0"/>
      <w:marBottom w:val="0"/>
      <w:divBdr>
        <w:top w:val="none" w:sz="0" w:space="0" w:color="auto"/>
        <w:left w:val="none" w:sz="0" w:space="0" w:color="auto"/>
        <w:bottom w:val="none" w:sz="0" w:space="0" w:color="auto"/>
        <w:right w:val="none" w:sz="0" w:space="0" w:color="auto"/>
      </w:divBdr>
      <w:divsChild>
        <w:div w:id="1548881207">
          <w:marLeft w:val="0"/>
          <w:marRight w:val="0"/>
          <w:marTop w:val="0"/>
          <w:marBottom w:val="0"/>
          <w:divBdr>
            <w:top w:val="none" w:sz="0" w:space="0" w:color="auto"/>
            <w:left w:val="none" w:sz="0" w:space="0" w:color="auto"/>
            <w:bottom w:val="none" w:sz="0" w:space="0" w:color="auto"/>
            <w:right w:val="none" w:sz="0" w:space="0" w:color="auto"/>
          </w:divBdr>
        </w:div>
        <w:div w:id="1219903445">
          <w:marLeft w:val="0"/>
          <w:marRight w:val="0"/>
          <w:marTop w:val="0"/>
          <w:marBottom w:val="0"/>
          <w:divBdr>
            <w:top w:val="none" w:sz="0" w:space="0" w:color="auto"/>
            <w:left w:val="none" w:sz="0" w:space="0" w:color="auto"/>
            <w:bottom w:val="none" w:sz="0" w:space="0" w:color="auto"/>
            <w:right w:val="none" w:sz="0" w:space="0" w:color="auto"/>
          </w:divBdr>
        </w:div>
        <w:div w:id="1731885714">
          <w:marLeft w:val="0"/>
          <w:marRight w:val="0"/>
          <w:marTop w:val="0"/>
          <w:marBottom w:val="0"/>
          <w:divBdr>
            <w:top w:val="none" w:sz="0" w:space="0" w:color="auto"/>
            <w:left w:val="none" w:sz="0" w:space="0" w:color="auto"/>
            <w:bottom w:val="none" w:sz="0" w:space="0" w:color="auto"/>
            <w:right w:val="none" w:sz="0" w:space="0" w:color="auto"/>
          </w:divBdr>
        </w:div>
      </w:divsChild>
    </w:div>
    <w:div w:id="1886062352">
      <w:bodyDiv w:val="1"/>
      <w:marLeft w:val="0"/>
      <w:marRight w:val="0"/>
      <w:marTop w:val="0"/>
      <w:marBottom w:val="0"/>
      <w:divBdr>
        <w:top w:val="none" w:sz="0" w:space="0" w:color="auto"/>
        <w:left w:val="none" w:sz="0" w:space="0" w:color="auto"/>
        <w:bottom w:val="none" w:sz="0" w:space="0" w:color="auto"/>
        <w:right w:val="none" w:sz="0" w:space="0" w:color="auto"/>
      </w:divBdr>
    </w:div>
    <w:div w:id="1888907214">
      <w:bodyDiv w:val="1"/>
      <w:marLeft w:val="0"/>
      <w:marRight w:val="0"/>
      <w:marTop w:val="0"/>
      <w:marBottom w:val="0"/>
      <w:divBdr>
        <w:top w:val="none" w:sz="0" w:space="0" w:color="auto"/>
        <w:left w:val="none" w:sz="0" w:space="0" w:color="auto"/>
        <w:bottom w:val="none" w:sz="0" w:space="0" w:color="auto"/>
        <w:right w:val="none" w:sz="0" w:space="0" w:color="auto"/>
      </w:divBdr>
      <w:divsChild>
        <w:div w:id="785005213">
          <w:marLeft w:val="0"/>
          <w:marRight w:val="0"/>
          <w:marTop w:val="0"/>
          <w:marBottom w:val="0"/>
          <w:divBdr>
            <w:top w:val="none" w:sz="0" w:space="0" w:color="auto"/>
            <w:left w:val="none" w:sz="0" w:space="0" w:color="auto"/>
            <w:bottom w:val="none" w:sz="0" w:space="0" w:color="auto"/>
            <w:right w:val="none" w:sz="0" w:space="0" w:color="auto"/>
          </w:divBdr>
          <w:divsChild>
            <w:div w:id="34357311">
              <w:marLeft w:val="0"/>
              <w:marRight w:val="0"/>
              <w:marTop w:val="0"/>
              <w:marBottom w:val="0"/>
              <w:divBdr>
                <w:top w:val="none" w:sz="0" w:space="0" w:color="auto"/>
                <w:left w:val="none" w:sz="0" w:space="0" w:color="auto"/>
                <w:bottom w:val="none" w:sz="0" w:space="0" w:color="auto"/>
                <w:right w:val="none" w:sz="0" w:space="0" w:color="auto"/>
              </w:divBdr>
            </w:div>
            <w:div w:id="1478645951">
              <w:marLeft w:val="0"/>
              <w:marRight w:val="0"/>
              <w:marTop w:val="0"/>
              <w:marBottom w:val="0"/>
              <w:divBdr>
                <w:top w:val="none" w:sz="0" w:space="0" w:color="auto"/>
                <w:left w:val="none" w:sz="0" w:space="0" w:color="auto"/>
                <w:bottom w:val="none" w:sz="0" w:space="0" w:color="auto"/>
                <w:right w:val="none" w:sz="0" w:space="0" w:color="auto"/>
              </w:divBdr>
            </w:div>
            <w:div w:id="1074818260">
              <w:marLeft w:val="0"/>
              <w:marRight w:val="0"/>
              <w:marTop w:val="0"/>
              <w:marBottom w:val="0"/>
              <w:divBdr>
                <w:top w:val="none" w:sz="0" w:space="0" w:color="auto"/>
                <w:left w:val="none" w:sz="0" w:space="0" w:color="auto"/>
                <w:bottom w:val="none" w:sz="0" w:space="0" w:color="auto"/>
                <w:right w:val="none" w:sz="0" w:space="0" w:color="auto"/>
              </w:divBdr>
            </w:div>
          </w:divsChild>
        </w:div>
        <w:div w:id="1204175639">
          <w:marLeft w:val="0"/>
          <w:marRight w:val="0"/>
          <w:marTop w:val="0"/>
          <w:marBottom w:val="0"/>
          <w:divBdr>
            <w:top w:val="none" w:sz="0" w:space="0" w:color="auto"/>
            <w:left w:val="none" w:sz="0" w:space="0" w:color="auto"/>
            <w:bottom w:val="none" w:sz="0" w:space="0" w:color="auto"/>
            <w:right w:val="none" w:sz="0" w:space="0" w:color="auto"/>
          </w:divBdr>
          <w:divsChild>
            <w:div w:id="979729472">
              <w:marLeft w:val="0"/>
              <w:marRight w:val="0"/>
              <w:marTop w:val="0"/>
              <w:marBottom w:val="0"/>
              <w:divBdr>
                <w:top w:val="none" w:sz="0" w:space="0" w:color="auto"/>
                <w:left w:val="none" w:sz="0" w:space="0" w:color="auto"/>
                <w:bottom w:val="none" w:sz="0" w:space="0" w:color="auto"/>
                <w:right w:val="none" w:sz="0" w:space="0" w:color="auto"/>
              </w:divBdr>
            </w:div>
            <w:div w:id="1529755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1570699">
      <w:bodyDiv w:val="1"/>
      <w:marLeft w:val="0"/>
      <w:marRight w:val="0"/>
      <w:marTop w:val="0"/>
      <w:marBottom w:val="0"/>
      <w:divBdr>
        <w:top w:val="none" w:sz="0" w:space="0" w:color="auto"/>
        <w:left w:val="none" w:sz="0" w:space="0" w:color="auto"/>
        <w:bottom w:val="none" w:sz="0" w:space="0" w:color="auto"/>
        <w:right w:val="none" w:sz="0" w:space="0" w:color="auto"/>
      </w:divBdr>
    </w:div>
    <w:div w:id="1976792809">
      <w:bodyDiv w:val="1"/>
      <w:marLeft w:val="0"/>
      <w:marRight w:val="0"/>
      <w:marTop w:val="0"/>
      <w:marBottom w:val="0"/>
      <w:divBdr>
        <w:top w:val="none" w:sz="0" w:space="0" w:color="auto"/>
        <w:left w:val="none" w:sz="0" w:space="0" w:color="auto"/>
        <w:bottom w:val="none" w:sz="0" w:space="0" w:color="auto"/>
        <w:right w:val="none" w:sz="0" w:space="0" w:color="auto"/>
      </w:divBdr>
    </w:div>
    <w:div w:id="1986541573">
      <w:bodyDiv w:val="1"/>
      <w:marLeft w:val="0"/>
      <w:marRight w:val="0"/>
      <w:marTop w:val="0"/>
      <w:marBottom w:val="0"/>
      <w:divBdr>
        <w:top w:val="none" w:sz="0" w:space="0" w:color="auto"/>
        <w:left w:val="none" w:sz="0" w:space="0" w:color="auto"/>
        <w:bottom w:val="none" w:sz="0" w:space="0" w:color="auto"/>
        <w:right w:val="none" w:sz="0" w:space="0" w:color="auto"/>
      </w:divBdr>
    </w:div>
    <w:div w:id="207836280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legifrance.gouv.fr/affichCodeArticle.do?cidTexte=LEGITEXT000005634379&amp;idArticle=LEGIARTI000006238612&amp;dateTexte=&amp;categorieLien=cid"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legifrance.gouv.fr/affichCodeArticle.do?cidTexte=LEGITEXT000005634379&amp;idArticle=LEGIARTI000006236646&amp;dateTexte=&amp;categorieLien=cid"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5.emf"/><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templates\blank%20document.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0D9663C5-219E-41F5-A5B9-C48AD2CB09C6}">
  <we:reference id="wa200007708" version="1.0.0.0" store="fr-FR" storeType="OMEX"/>
  <we:alternateReferences>
    <we:reference id="wa200007708" version="1.0.0.0" store="wa200007708"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26A645-5824-4AD3-A595-D0DE371C1D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C:\templates\blank document.dot</Template>
  <TotalTime>245</TotalTime>
  <Pages>66</Pages>
  <Words>29136</Words>
  <Characters>160248</Characters>
  <Application>Microsoft Office Word</Application>
  <DocSecurity>0</DocSecurity>
  <Lines>1335</Lines>
  <Paragraphs>378</Paragraphs>
  <ScaleCrop>false</ScaleCrop>
  <HeadingPairs>
    <vt:vector size="2" baseType="variant">
      <vt:variant>
        <vt:lpstr>Titre</vt:lpstr>
      </vt:variant>
      <vt:variant>
        <vt:i4>1</vt:i4>
      </vt:variant>
    </vt:vector>
  </HeadingPairs>
  <TitlesOfParts>
    <vt:vector size="1" baseType="lpstr">
      <vt:lpstr>CCAP MGPE</vt:lpstr>
    </vt:vector>
  </TitlesOfParts>
  <Company>EPURE INGENIERIE</Company>
  <LinksUpToDate>false</LinksUpToDate>
  <CharactersWithSpaces>189006</CharactersWithSpaces>
  <SharedDoc>false</SharedDoc>
  <HLinks>
    <vt:vector size="474" baseType="variant">
      <vt:variant>
        <vt:i4>1769528</vt:i4>
      </vt:variant>
      <vt:variant>
        <vt:i4>470</vt:i4>
      </vt:variant>
      <vt:variant>
        <vt:i4>0</vt:i4>
      </vt:variant>
      <vt:variant>
        <vt:i4>5</vt:i4>
      </vt:variant>
      <vt:variant>
        <vt:lpwstr/>
      </vt:variant>
      <vt:variant>
        <vt:lpwstr>_Toc340736893</vt:lpwstr>
      </vt:variant>
      <vt:variant>
        <vt:i4>1769528</vt:i4>
      </vt:variant>
      <vt:variant>
        <vt:i4>464</vt:i4>
      </vt:variant>
      <vt:variant>
        <vt:i4>0</vt:i4>
      </vt:variant>
      <vt:variant>
        <vt:i4>5</vt:i4>
      </vt:variant>
      <vt:variant>
        <vt:lpwstr/>
      </vt:variant>
      <vt:variant>
        <vt:lpwstr>_Toc340736892</vt:lpwstr>
      </vt:variant>
      <vt:variant>
        <vt:i4>1769528</vt:i4>
      </vt:variant>
      <vt:variant>
        <vt:i4>458</vt:i4>
      </vt:variant>
      <vt:variant>
        <vt:i4>0</vt:i4>
      </vt:variant>
      <vt:variant>
        <vt:i4>5</vt:i4>
      </vt:variant>
      <vt:variant>
        <vt:lpwstr/>
      </vt:variant>
      <vt:variant>
        <vt:lpwstr>_Toc340736891</vt:lpwstr>
      </vt:variant>
      <vt:variant>
        <vt:i4>1769528</vt:i4>
      </vt:variant>
      <vt:variant>
        <vt:i4>452</vt:i4>
      </vt:variant>
      <vt:variant>
        <vt:i4>0</vt:i4>
      </vt:variant>
      <vt:variant>
        <vt:i4>5</vt:i4>
      </vt:variant>
      <vt:variant>
        <vt:lpwstr/>
      </vt:variant>
      <vt:variant>
        <vt:lpwstr>_Toc340736890</vt:lpwstr>
      </vt:variant>
      <vt:variant>
        <vt:i4>1703992</vt:i4>
      </vt:variant>
      <vt:variant>
        <vt:i4>446</vt:i4>
      </vt:variant>
      <vt:variant>
        <vt:i4>0</vt:i4>
      </vt:variant>
      <vt:variant>
        <vt:i4>5</vt:i4>
      </vt:variant>
      <vt:variant>
        <vt:lpwstr/>
      </vt:variant>
      <vt:variant>
        <vt:lpwstr>_Toc340736889</vt:lpwstr>
      </vt:variant>
      <vt:variant>
        <vt:i4>1703992</vt:i4>
      </vt:variant>
      <vt:variant>
        <vt:i4>440</vt:i4>
      </vt:variant>
      <vt:variant>
        <vt:i4>0</vt:i4>
      </vt:variant>
      <vt:variant>
        <vt:i4>5</vt:i4>
      </vt:variant>
      <vt:variant>
        <vt:lpwstr/>
      </vt:variant>
      <vt:variant>
        <vt:lpwstr>_Toc340736888</vt:lpwstr>
      </vt:variant>
      <vt:variant>
        <vt:i4>1703992</vt:i4>
      </vt:variant>
      <vt:variant>
        <vt:i4>434</vt:i4>
      </vt:variant>
      <vt:variant>
        <vt:i4>0</vt:i4>
      </vt:variant>
      <vt:variant>
        <vt:i4>5</vt:i4>
      </vt:variant>
      <vt:variant>
        <vt:lpwstr/>
      </vt:variant>
      <vt:variant>
        <vt:lpwstr>_Toc340736887</vt:lpwstr>
      </vt:variant>
      <vt:variant>
        <vt:i4>1703992</vt:i4>
      </vt:variant>
      <vt:variant>
        <vt:i4>428</vt:i4>
      </vt:variant>
      <vt:variant>
        <vt:i4>0</vt:i4>
      </vt:variant>
      <vt:variant>
        <vt:i4>5</vt:i4>
      </vt:variant>
      <vt:variant>
        <vt:lpwstr/>
      </vt:variant>
      <vt:variant>
        <vt:lpwstr>_Toc340736886</vt:lpwstr>
      </vt:variant>
      <vt:variant>
        <vt:i4>1703992</vt:i4>
      </vt:variant>
      <vt:variant>
        <vt:i4>422</vt:i4>
      </vt:variant>
      <vt:variant>
        <vt:i4>0</vt:i4>
      </vt:variant>
      <vt:variant>
        <vt:i4>5</vt:i4>
      </vt:variant>
      <vt:variant>
        <vt:lpwstr/>
      </vt:variant>
      <vt:variant>
        <vt:lpwstr>_Toc340736885</vt:lpwstr>
      </vt:variant>
      <vt:variant>
        <vt:i4>1703992</vt:i4>
      </vt:variant>
      <vt:variant>
        <vt:i4>416</vt:i4>
      </vt:variant>
      <vt:variant>
        <vt:i4>0</vt:i4>
      </vt:variant>
      <vt:variant>
        <vt:i4>5</vt:i4>
      </vt:variant>
      <vt:variant>
        <vt:lpwstr/>
      </vt:variant>
      <vt:variant>
        <vt:lpwstr>_Toc340736884</vt:lpwstr>
      </vt:variant>
      <vt:variant>
        <vt:i4>1703992</vt:i4>
      </vt:variant>
      <vt:variant>
        <vt:i4>410</vt:i4>
      </vt:variant>
      <vt:variant>
        <vt:i4>0</vt:i4>
      </vt:variant>
      <vt:variant>
        <vt:i4>5</vt:i4>
      </vt:variant>
      <vt:variant>
        <vt:lpwstr/>
      </vt:variant>
      <vt:variant>
        <vt:lpwstr>_Toc340736883</vt:lpwstr>
      </vt:variant>
      <vt:variant>
        <vt:i4>1703992</vt:i4>
      </vt:variant>
      <vt:variant>
        <vt:i4>404</vt:i4>
      </vt:variant>
      <vt:variant>
        <vt:i4>0</vt:i4>
      </vt:variant>
      <vt:variant>
        <vt:i4>5</vt:i4>
      </vt:variant>
      <vt:variant>
        <vt:lpwstr/>
      </vt:variant>
      <vt:variant>
        <vt:lpwstr>_Toc340736882</vt:lpwstr>
      </vt:variant>
      <vt:variant>
        <vt:i4>1703992</vt:i4>
      </vt:variant>
      <vt:variant>
        <vt:i4>398</vt:i4>
      </vt:variant>
      <vt:variant>
        <vt:i4>0</vt:i4>
      </vt:variant>
      <vt:variant>
        <vt:i4>5</vt:i4>
      </vt:variant>
      <vt:variant>
        <vt:lpwstr/>
      </vt:variant>
      <vt:variant>
        <vt:lpwstr>_Toc340736881</vt:lpwstr>
      </vt:variant>
      <vt:variant>
        <vt:i4>1703992</vt:i4>
      </vt:variant>
      <vt:variant>
        <vt:i4>392</vt:i4>
      </vt:variant>
      <vt:variant>
        <vt:i4>0</vt:i4>
      </vt:variant>
      <vt:variant>
        <vt:i4>5</vt:i4>
      </vt:variant>
      <vt:variant>
        <vt:lpwstr/>
      </vt:variant>
      <vt:variant>
        <vt:lpwstr>_Toc340736880</vt:lpwstr>
      </vt:variant>
      <vt:variant>
        <vt:i4>1376312</vt:i4>
      </vt:variant>
      <vt:variant>
        <vt:i4>386</vt:i4>
      </vt:variant>
      <vt:variant>
        <vt:i4>0</vt:i4>
      </vt:variant>
      <vt:variant>
        <vt:i4>5</vt:i4>
      </vt:variant>
      <vt:variant>
        <vt:lpwstr/>
      </vt:variant>
      <vt:variant>
        <vt:lpwstr>_Toc340736879</vt:lpwstr>
      </vt:variant>
      <vt:variant>
        <vt:i4>1376312</vt:i4>
      </vt:variant>
      <vt:variant>
        <vt:i4>380</vt:i4>
      </vt:variant>
      <vt:variant>
        <vt:i4>0</vt:i4>
      </vt:variant>
      <vt:variant>
        <vt:i4>5</vt:i4>
      </vt:variant>
      <vt:variant>
        <vt:lpwstr/>
      </vt:variant>
      <vt:variant>
        <vt:lpwstr>_Toc340736878</vt:lpwstr>
      </vt:variant>
      <vt:variant>
        <vt:i4>1376312</vt:i4>
      </vt:variant>
      <vt:variant>
        <vt:i4>374</vt:i4>
      </vt:variant>
      <vt:variant>
        <vt:i4>0</vt:i4>
      </vt:variant>
      <vt:variant>
        <vt:i4>5</vt:i4>
      </vt:variant>
      <vt:variant>
        <vt:lpwstr/>
      </vt:variant>
      <vt:variant>
        <vt:lpwstr>_Toc340736877</vt:lpwstr>
      </vt:variant>
      <vt:variant>
        <vt:i4>1376312</vt:i4>
      </vt:variant>
      <vt:variant>
        <vt:i4>368</vt:i4>
      </vt:variant>
      <vt:variant>
        <vt:i4>0</vt:i4>
      </vt:variant>
      <vt:variant>
        <vt:i4>5</vt:i4>
      </vt:variant>
      <vt:variant>
        <vt:lpwstr/>
      </vt:variant>
      <vt:variant>
        <vt:lpwstr>_Toc340736876</vt:lpwstr>
      </vt:variant>
      <vt:variant>
        <vt:i4>1376312</vt:i4>
      </vt:variant>
      <vt:variant>
        <vt:i4>362</vt:i4>
      </vt:variant>
      <vt:variant>
        <vt:i4>0</vt:i4>
      </vt:variant>
      <vt:variant>
        <vt:i4>5</vt:i4>
      </vt:variant>
      <vt:variant>
        <vt:lpwstr/>
      </vt:variant>
      <vt:variant>
        <vt:lpwstr>_Toc340736875</vt:lpwstr>
      </vt:variant>
      <vt:variant>
        <vt:i4>1376312</vt:i4>
      </vt:variant>
      <vt:variant>
        <vt:i4>356</vt:i4>
      </vt:variant>
      <vt:variant>
        <vt:i4>0</vt:i4>
      </vt:variant>
      <vt:variant>
        <vt:i4>5</vt:i4>
      </vt:variant>
      <vt:variant>
        <vt:lpwstr/>
      </vt:variant>
      <vt:variant>
        <vt:lpwstr>_Toc340736874</vt:lpwstr>
      </vt:variant>
      <vt:variant>
        <vt:i4>1376312</vt:i4>
      </vt:variant>
      <vt:variant>
        <vt:i4>350</vt:i4>
      </vt:variant>
      <vt:variant>
        <vt:i4>0</vt:i4>
      </vt:variant>
      <vt:variant>
        <vt:i4>5</vt:i4>
      </vt:variant>
      <vt:variant>
        <vt:lpwstr/>
      </vt:variant>
      <vt:variant>
        <vt:lpwstr>_Toc340736873</vt:lpwstr>
      </vt:variant>
      <vt:variant>
        <vt:i4>1376312</vt:i4>
      </vt:variant>
      <vt:variant>
        <vt:i4>344</vt:i4>
      </vt:variant>
      <vt:variant>
        <vt:i4>0</vt:i4>
      </vt:variant>
      <vt:variant>
        <vt:i4>5</vt:i4>
      </vt:variant>
      <vt:variant>
        <vt:lpwstr/>
      </vt:variant>
      <vt:variant>
        <vt:lpwstr>_Toc340736872</vt:lpwstr>
      </vt:variant>
      <vt:variant>
        <vt:i4>1376312</vt:i4>
      </vt:variant>
      <vt:variant>
        <vt:i4>338</vt:i4>
      </vt:variant>
      <vt:variant>
        <vt:i4>0</vt:i4>
      </vt:variant>
      <vt:variant>
        <vt:i4>5</vt:i4>
      </vt:variant>
      <vt:variant>
        <vt:lpwstr/>
      </vt:variant>
      <vt:variant>
        <vt:lpwstr>_Toc340736871</vt:lpwstr>
      </vt:variant>
      <vt:variant>
        <vt:i4>1376312</vt:i4>
      </vt:variant>
      <vt:variant>
        <vt:i4>332</vt:i4>
      </vt:variant>
      <vt:variant>
        <vt:i4>0</vt:i4>
      </vt:variant>
      <vt:variant>
        <vt:i4>5</vt:i4>
      </vt:variant>
      <vt:variant>
        <vt:lpwstr/>
      </vt:variant>
      <vt:variant>
        <vt:lpwstr>_Toc340736870</vt:lpwstr>
      </vt:variant>
      <vt:variant>
        <vt:i4>1310776</vt:i4>
      </vt:variant>
      <vt:variant>
        <vt:i4>326</vt:i4>
      </vt:variant>
      <vt:variant>
        <vt:i4>0</vt:i4>
      </vt:variant>
      <vt:variant>
        <vt:i4>5</vt:i4>
      </vt:variant>
      <vt:variant>
        <vt:lpwstr/>
      </vt:variant>
      <vt:variant>
        <vt:lpwstr>_Toc340736869</vt:lpwstr>
      </vt:variant>
      <vt:variant>
        <vt:i4>1310776</vt:i4>
      </vt:variant>
      <vt:variant>
        <vt:i4>320</vt:i4>
      </vt:variant>
      <vt:variant>
        <vt:i4>0</vt:i4>
      </vt:variant>
      <vt:variant>
        <vt:i4>5</vt:i4>
      </vt:variant>
      <vt:variant>
        <vt:lpwstr/>
      </vt:variant>
      <vt:variant>
        <vt:lpwstr>_Toc340736868</vt:lpwstr>
      </vt:variant>
      <vt:variant>
        <vt:i4>1310776</vt:i4>
      </vt:variant>
      <vt:variant>
        <vt:i4>314</vt:i4>
      </vt:variant>
      <vt:variant>
        <vt:i4>0</vt:i4>
      </vt:variant>
      <vt:variant>
        <vt:i4>5</vt:i4>
      </vt:variant>
      <vt:variant>
        <vt:lpwstr/>
      </vt:variant>
      <vt:variant>
        <vt:lpwstr>_Toc340736867</vt:lpwstr>
      </vt:variant>
      <vt:variant>
        <vt:i4>1310776</vt:i4>
      </vt:variant>
      <vt:variant>
        <vt:i4>308</vt:i4>
      </vt:variant>
      <vt:variant>
        <vt:i4>0</vt:i4>
      </vt:variant>
      <vt:variant>
        <vt:i4>5</vt:i4>
      </vt:variant>
      <vt:variant>
        <vt:lpwstr/>
      </vt:variant>
      <vt:variant>
        <vt:lpwstr>_Toc340736866</vt:lpwstr>
      </vt:variant>
      <vt:variant>
        <vt:i4>1310776</vt:i4>
      </vt:variant>
      <vt:variant>
        <vt:i4>302</vt:i4>
      </vt:variant>
      <vt:variant>
        <vt:i4>0</vt:i4>
      </vt:variant>
      <vt:variant>
        <vt:i4>5</vt:i4>
      </vt:variant>
      <vt:variant>
        <vt:lpwstr/>
      </vt:variant>
      <vt:variant>
        <vt:lpwstr>_Toc340736865</vt:lpwstr>
      </vt:variant>
      <vt:variant>
        <vt:i4>1310776</vt:i4>
      </vt:variant>
      <vt:variant>
        <vt:i4>296</vt:i4>
      </vt:variant>
      <vt:variant>
        <vt:i4>0</vt:i4>
      </vt:variant>
      <vt:variant>
        <vt:i4>5</vt:i4>
      </vt:variant>
      <vt:variant>
        <vt:lpwstr/>
      </vt:variant>
      <vt:variant>
        <vt:lpwstr>_Toc340736864</vt:lpwstr>
      </vt:variant>
      <vt:variant>
        <vt:i4>1310776</vt:i4>
      </vt:variant>
      <vt:variant>
        <vt:i4>290</vt:i4>
      </vt:variant>
      <vt:variant>
        <vt:i4>0</vt:i4>
      </vt:variant>
      <vt:variant>
        <vt:i4>5</vt:i4>
      </vt:variant>
      <vt:variant>
        <vt:lpwstr/>
      </vt:variant>
      <vt:variant>
        <vt:lpwstr>_Toc340736863</vt:lpwstr>
      </vt:variant>
      <vt:variant>
        <vt:i4>1310776</vt:i4>
      </vt:variant>
      <vt:variant>
        <vt:i4>284</vt:i4>
      </vt:variant>
      <vt:variant>
        <vt:i4>0</vt:i4>
      </vt:variant>
      <vt:variant>
        <vt:i4>5</vt:i4>
      </vt:variant>
      <vt:variant>
        <vt:lpwstr/>
      </vt:variant>
      <vt:variant>
        <vt:lpwstr>_Toc340736862</vt:lpwstr>
      </vt:variant>
      <vt:variant>
        <vt:i4>1310776</vt:i4>
      </vt:variant>
      <vt:variant>
        <vt:i4>278</vt:i4>
      </vt:variant>
      <vt:variant>
        <vt:i4>0</vt:i4>
      </vt:variant>
      <vt:variant>
        <vt:i4>5</vt:i4>
      </vt:variant>
      <vt:variant>
        <vt:lpwstr/>
      </vt:variant>
      <vt:variant>
        <vt:lpwstr>_Toc340736861</vt:lpwstr>
      </vt:variant>
      <vt:variant>
        <vt:i4>1310776</vt:i4>
      </vt:variant>
      <vt:variant>
        <vt:i4>272</vt:i4>
      </vt:variant>
      <vt:variant>
        <vt:i4>0</vt:i4>
      </vt:variant>
      <vt:variant>
        <vt:i4>5</vt:i4>
      </vt:variant>
      <vt:variant>
        <vt:lpwstr/>
      </vt:variant>
      <vt:variant>
        <vt:lpwstr>_Toc340736860</vt:lpwstr>
      </vt:variant>
      <vt:variant>
        <vt:i4>1507384</vt:i4>
      </vt:variant>
      <vt:variant>
        <vt:i4>266</vt:i4>
      </vt:variant>
      <vt:variant>
        <vt:i4>0</vt:i4>
      </vt:variant>
      <vt:variant>
        <vt:i4>5</vt:i4>
      </vt:variant>
      <vt:variant>
        <vt:lpwstr/>
      </vt:variant>
      <vt:variant>
        <vt:lpwstr>_Toc340736859</vt:lpwstr>
      </vt:variant>
      <vt:variant>
        <vt:i4>1507384</vt:i4>
      </vt:variant>
      <vt:variant>
        <vt:i4>260</vt:i4>
      </vt:variant>
      <vt:variant>
        <vt:i4>0</vt:i4>
      </vt:variant>
      <vt:variant>
        <vt:i4>5</vt:i4>
      </vt:variant>
      <vt:variant>
        <vt:lpwstr/>
      </vt:variant>
      <vt:variant>
        <vt:lpwstr>_Toc340736858</vt:lpwstr>
      </vt:variant>
      <vt:variant>
        <vt:i4>1507384</vt:i4>
      </vt:variant>
      <vt:variant>
        <vt:i4>254</vt:i4>
      </vt:variant>
      <vt:variant>
        <vt:i4>0</vt:i4>
      </vt:variant>
      <vt:variant>
        <vt:i4>5</vt:i4>
      </vt:variant>
      <vt:variant>
        <vt:lpwstr/>
      </vt:variant>
      <vt:variant>
        <vt:lpwstr>_Toc340736857</vt:lpwstr>
      </vt:variant>
      <vt:variant>
        <vt:i4>1507384</vt:i4>
      </vt:variant>
      <vt:variant>
        <vt:i4>248</vt:i4>
      </vt:variant>
      <vt:variant>
        <vt:i4>0</vt:i4>
      </vt:variant>
      <vt:variant>
        <vt:i4>5</vt:i4>
      </vt:variant>
      <vt:variant>
        <vt:lpwstr/>
      </vt:variant>
      <vt:variant>
        <vt:lpwstr>_Toc340736856</vt:lpwstr>
      </vt:variant>
      <vt:variant>
        <vt:i4>1507384</vt:i4>
      </vt:variant>
      <vt:variant>
        <vt:i4>242</vt:i4>
      </vt:variant>
      <vt:variant>
        <vt:i4>0</vt:i4>
      </vt:variant>
      <vt:variant>
        <vt:i4>5</vt:i4>
      </vt:variant>
      <vt:variant>
        <vt:lpwstr/>
      </vt:variant>
      <vt:variant>
        <vt:lpwstr>_Toc340736855</vt:lpwstr>
      </vt:variant>
      <vt:variant>
        <vt:i4>1507384</vt:i4>
      </vt:variant>
      <vt:variant>
        <vt:i4>236</vt:i4>
      </vt:variant>
      <vt:variant>
        <vt:i4>0</vt:i4>
      </vt:variant>
      <vt:variant>
        <vt:i4>5</vt:i4>
      </vt:variant>
      <vt:variant>
        <vt:lpwstr/>
      </vt:variant>
      <vt:variant>
        <vt:lpwstr>_Toc340736854</vt:lpwstr>
      </vt:variant>
      <vt:variant>
        <vt:i4>1507384</vt:i4>
      </vt:variant>
      <vt:variant>
        <vt:i4>230</vt:i4>
      </vt:variant>
      <vt:variant>
        <vt:i4>0</vt:i4>
      </vt:variant>
      <vt:variant>
        <vt:i4>5</vt:i4>
      </vt:variant>
      <vt:variant>
        <vt:lpwstr/>
      </vt:variant>
      <vt:variant>
        <vt:lpwstr>_Toc340736853</vt:lpwstr>
      </vt:variant>
      <vt:variant>
        <vt:i4>1507384</vt:i4>
      </vt:variant>
      <vt:variant>
        <vt:i4>224</vt:i4>
      </vt:variant>
      <vt:variant>
        <vt:i4>0</vt:i4>
      </vt:variant>
      <vt:variant>
        <vt:i4>5</vt:i4>
      </vt:variant>
      <vt:variant>
        <vt:lpwstr/>
      </vt:variant>
      <vt:variant>
        <vt:lpwstr>_Toc340736852</vt:lpwstr>
      </vt:variant>
      <vt:variant>
        <vt:i4>1507384</vt:i4>
      </vt:variant>
      <vt:variant>
        <vt:i4>218</vt:i4>
      </vt:variant>
      <vt:variant>
        <vt:i4>0</vt:i4>
      </vt:variant>
      <vt:variant>
        <vt:i4>5</vt:i4>
      </vt:variant>
      <vt:variant>
        <vt:lpwstr/>
      </vt:variant>
      <vt:variant>
        <vt:lpwstr>_Toc340736851</vt:lpwstr>
      </vt:variant>
      <vt:variant>
        <vt:i4>1507384</vt:i4>
      </vt:variant>
      <vt:variant>
        <vt:i4>212</vt:i4>
      </vt:variant>
      <vt:variant>
        <vt:i4>0</vt:i4>
      </vt:variant>
      <vt:variant>
        <vt:i4>5</vt:i4>
      </vt:variant>
      <vt:variant>
        <vt:lpwstr/>
      </vt:variant>
      <vt:variant>
        <vt:lpwstr>_Toc340736850</vt:lpwstr>
      </vt:variant>
      <vt:variant>
        <vt:i4>1441848</vt:i4>
      </vt:variant>
      <vt:variant>
        <vt:i4>206</vt:i4>
      </vt:variant>
      <vt:variant>
        <vt:i4>0</vt:i4>
      </vt:variant>
      <vt:variant>
        <vt:i4>5</vt:i4>
      </vt:variant>
      <vt:variant>
        <vt:lpwstr/>
      </vt:variant>
      <vt:variant>
        <vt:lpwstr>_Toc340736849</vt:lpwstr>
      </vt:variant>
      <vt:variant>
        <vt:i4>1441848</vt:i4>
      </vt:variant>
      <vt:variant>
        <vt:i4>200</vt:i4>
      </vt:variant>
      <vt:variant>
        <vt:i4>0</vt:i4>
      </vt:variant>
      <vt:variant>
        <vt:i4>5</vt:i4>
      </vt:variant>
      <vt:variant>
        <vt:lpwstr/>
      </vt:variant>
      <vt:variant>
        <vt:lpwstr>_Toc340736848</vt:lpwstr>
      </vt:variant>
      <vt:variant>
        <vt:i4>1441848</vt:i4>
      </vt:variant>
      <vt:variant>
        <vt:i4>194</vt:i4>
      </vt:variant>
      <vt:variant>
        <vt:i4>0</vt:i4>
      </vt:variant>
      <vt:variant>
        <vt:i4>5</vt:i4>
      </vt:variant>
      <vt:variant>
        <vt:lpwstr/>
      </vt:variant>
      <vt:variant>
        <vt:lpwstr>_Toc340736847</vt:lpwstr>
      </vt:variant>
      <vt:variant>
        <vt:i4>1441848</vt:i4>
      </vt:variant>
      <vt:variant>
        <vt:i4>188</vt:i4>
      </vt:variant>
      <vt:variant>
        <vt:i4>0</vt:i4>
      </vt:variant>
      <vt:variant>
        <vt:i4>5</vt:i4>
      </vt:variant>
      <vt:variant>
        <vt:lpwstr/>
      </vt:variant>
      <vt:variant>
        <vt:lpwstr>_Toc340736846</vt:lpwstr>
      </vt:variant>
      <vt:variant>
        <vt:i4>1441848</vt:i4>
      </vt:variant>
      <vt:variant>
        <vt:i4>182</vt:i4>
      </vt:variant>
      <vt:variant>
        <vt:i4>0</vt:i4>
      </vt:variant>
      <vt:variant>
        <vt:i4>5</vt:i4>
      </vt:variant>
      <vt:variant>
        <vt:lpwstr/>
      </vt:variant>
      <vt:variant>
        <vt:lpwstr>_Toc340736845</vt:lpwstr>
      </vt:variant>
      <vt:variant>
        <vt:i4>1441848</vt:i4>
      </vt:variant>
      <vt:variant>
        <vt:i4>176</vt:i4>
      </vt:variant>
      <vt:variant>
        <vt:i4>0</vt:i4>
      </vt:variant>
      <vt:variant>
        <vt:i4>5</vt:i4>
      </vt:variant>
      <vt:variant>
        <vt:lpwstr/>
      </vt:variant>
      <vt:variant>
        <vt:lpwstr>_Toc340736844</vt:lpwstr>
      </vt:variant>
      <vt:variant>
        <vt:i4>1441848</vt:i4>
      </vt:variant>
      <vt:variant>
        <vt:i4>170</vt:i4>
      </vt:variant>
      <vt:variant>
        <vt:i4>0</vt:i4>
      </vt:variant>
      <vt:variant>
        <vt:i4>5</vt:i4>
      </vt:variant>
      <vt:variant>
        <vt:lpwstr/>
      </vt:variant>
      <vt:variant>
        <vt:lpwstr>_Toc340736843</vt:lpwstr>
      </vt:variant>
      <vt:variant>
        <vt:i4>1441848</vt:i4>
      </vt:variant>
      <vt:variant>
        <vt:i4>164</vt:i4>
      </vt:variant>
      <vt:variant>
        <vt:i4>0</vt:i4>
      </vt:variant>
      <vt:variant>
        <vt:i4>5</vt:i4>
      </vt:variant>
      <vt:variant>
        <vt:lpwstr/>
      </vt:variant>
      <vt:variant>
        <vt:lpwstr>_Toc340736842</vt:lpwstr>
      </vt:variant>
      <vt:variant>
        <vt:i4>1441848</vt:i4>
      </vt:variant>
      <vt:variant>
        <vt:i4>158</vt:i4>
      </vt:variant>
      <vt:variant>
        <vt:i4>0</vt:i4>
      </vt:variant>
      <vt:variant>
        <vt:i4>5</vt:i4>
      </vt:variant>
      <vt:variant>
        <vt:lpwstr/>
      </vt:variant>
      <vt:variant>
        <vt:lpwstr>_Toc340736841</vt:lpwstr>
      </vt:variant>
      <vt:variant>
        <vt:i4>1441848</vt:i4>
      </vt:variant>
      <vt:variant>
        <vt:i4>152</vt:i4>
      </vt:variant>
      <vt:variant>
        <vt:i4>0</vt:i4>
      </vt:variant>
      <vt:variant>
        <vt:i4>5</vt:i4>
      </vt:variant>
      <vt:variant>
        <vt:lpwstr/>
      </vt:variant>
      <vt:variant>
        <vt:lpwstr>_Toc340736840</vt:lpwstr>
      </vt:variant>
      <vt:variant>
        <vt:i4>1114168</vt:i4>
      </vt:variant>
      <vt:variant>
        <vt:i4>146</vt:i4>
      </vt:variant>
      <vt:variant>
        <vt:i4>0</vt:i4>
      </vt:variant>
      <vt:variant>
        <vt:i4>5</vt:i4>
      </vt:variant>
      <vt:variant>
        <vt:lpwstr/>
      </vt:variant>
      <vt:variant>
        <vt:lpwstr>_Toc340736839</vt:lpwstr>
      </vt:variant>
      <vt:variant>
        <vt:i4>1114168</vt:i4>
      </vt:variant>
      <vt:variant>
        <vt:i4>140</vt:i4>
      </vt:variant>
      <vt:variant>
        <vt:i4>0</vt:i4>
      </vt:variant>
      <vt:variant>
        <vt:i4>5</vt:i4>
      </vt:variant>
      <vt:variant>
        <vt:lpwstr/>
      </vt:variant>
      <vt:variant>
        <vt:lpwstr>_Toc340736838</vt:lpwstr>
      </vt:variant>
      <vt:variant>
        <vt:i4>1114168</vt:i4>
      </vt:variant>
      <vt:variant>
        <vt:i4>134</vt:i4>
      </vt:variant>
      <vt:variant>
        <vt:i4>0</vt:i4>
      </vt:variant>
      <vt:variant>
        <vt:i4>5</vt:i4>
      </vt:variant>
      <vt:variant>
        <vt:lpwstr/>
      </vt:variant>
      <vt:variant>
        <vt:lpwstr>_Toc340736837</vt:lpwstr>
      </vt:variant>
      <vt:variant>
        <vt:i4>1114168</vt:i4>
      </vt:variant>
      <vt:variant>
        <vt:i4>128</vt:i4>
      </vt:variant>
      <vt:variant>
        <vt:i4>0</vt:i4>
      </vt:variant>
      <vt:variant>
        <vt:i4>5</vt:i4>
      </vt:variant>
      <vt:variant>
        <vt:lpwstr/>
      </vt:variant>
      <vt:variant>
        <vt:lpwstr>_Toc340736836</vt:lpwstr>
      </vt:variant>
      <vt:variant>
        <vt:i4>1114168</vt:i4>
      </vt:variant>
      <vt:variant>
        <vt:i4>122</vt:i4>
      </vt:variant>
      <vt:variant>
        <vt:i4>0</vt:i4>
      </vt:variant>
      <vt:variant>
        <vt:i4>5</vt:i4>
      </vt:variant>
      <vt:variant>
        <vt:lpwstr/>
      </vt:variant>
      <vt:variant>
        <vt:lpwstr>_Toc340736835</vt:lpwstr>
      </vt:variant>
      <vt:variant>
        <vt:i4>1114168</vt:i4>
      </vt:variant>
      <vt:variant>
        <vt:i4>116</vt:i4>
      </vt:variant>
      <vt:variant>
        <vt:i4>0</vt:i4>
      </vt:variant>
      <vt:variant>
        <vt:i4>5</vt:i4>
      </vt:variant>
      <vt:variant>
        <vt:lpwstr/>
      </vt:variant>
      <vt:variant>
        <vt:lpwstr>_Toc340736834</vt:lpwstr>
      </vt:variant>
      <vt:variant>
        <vt:i4>1114168</vt:i4>
      </vt:variant>
      <vt:variant>
        <vt:i4>110</vt:i4>
      </vt:variant>
      <vt:variant>
        <vt:i4>0</vt:i4>
      </vt:variant>
      <vt:variant>
        <vt:i4>5</vt:i4>
      </vt:variant>
      <vt:variant>
        <vt:lpwstr/>
      </vt:variant>
      <vt:variant>
        <vt:lpwstr>_Toc340736833</vt:lpwstr>
      </vt:variant>
      <vt:variant>
        <vt:i4>1114168</vt:i4>
      </vt:variant>
      <vt:variant>
        <vt:i4>104</vt:i4>
      </vt:variant>
      <vt:variant>
        <vt:i4>0</vt:i4>
      </vt:variant>
      <vt:variant>
        <vt:i4>5</vt:i4>
      </vt:variant>
      <vt:variant>
        <vt:lpwstr/>
      </vt:variant>
      <vt:variant>
        <vt:lpwstr>_Toc340736832</vt:lpwstr>
      </vt:variant>
      <vt:variant>
        <vt:i4>1114168</vt:i4>
      </vt:variant>
      <vt:variant>
        <vt:i4>98</vt:i4>
      </vt:variant>
      <vt:variant>
        <vt:i4>0</vt:i4>
      </vt:variant>
      <vt:variant>
        <vt:i4>5</vt:i4>
      </vt:variant>
      <vt:variant>
        <vt:lpwstr/>
      </vt:variant>
      <vt:variant>
        <vt:lpwstr>_Toc340736831</vt:lpwstr>
      </vt:variant>
      <vt:variant>
        <vt:i4>1114168</vt:i4>
      </vt:variant>
      <vt:variant>
        <vt:i4>92</vt:i4>
      </vt:variant>
      <vt:variant>
        <vt:i4>0</vt:i4>
      </vt:variant>
      <vt:variant>
        <vt:i4>5</vt:i4>
      </vt:variant>
      <vt:variant>
        <vt:lpwstr/>
      </vt:variant>
      <vt:variant>
        <vt:lpwstr>_Toc340736830</vt:lpwstr>
      </vt:variant>
      <vt:variant>
        <vt:i4>1048632</vt:i4>
      </vt:variant>
      <vt:variant>
        <vt:i4>86</vt:i4>
      </vt:variant>
      <vt:variant>
        <vt:i4>0</vt:i4>
      </vt:variant>
      <vt:variant>
        <vt:i4>5</vt:i4>
      </vt:variant>
      <vt:variant>
        <vt:lpwstr/>
      </vt:variant>
      <vt:variant>
        <vt:lpwstr>_Toc340736829</vt:lpwstr>
      </vt:variant>
      <vt:variant>
        <vt:i4>1048632</vt:i4>
      </vt:variant>
      <vt:variant>
        <vt:i4>80</vt:i4>
      </vt:variant>
      <vt:variant>
        <vt:i4>0</vt:i4>
      </vt:variant>
      <vt:variant>
        <vt:i4>5</vt:i4>
      </vt:variant>
      <vt:variant>
        <vt:lpwstr/>
      </vt:variant>
      <vt:variant>
        <vt:lpwstr>_Toc340736828</vt:lpwstr>
      </vt:variant>
      <vt:variant>
        <vt:i4>1048632</vt:i4>
      </vt:variant>
      <vt:variant>
        <vt:i4>74</vt:i4>
      </vt:variant>
      <vt:variant>
        <vt:i4>0</vt:i4>
      </vt:variant>
      <vt:variant>
        <vt:i4>5</vt:i4>
      </vt:variant>
      <vt:variant>
        <vt:lpwstr/>
      </vt:variant>
      <vt:variant>
        <vt:lpwstr>_Toc340736827</vt:lpwstr>
      </vt:variant>
      <vt:variant>
        <vt:i4>1048632</vt:i4>
      </vt:variant>
      <vt:variant>
        <vt:i4>68</vt:i4>
      </vt:variant>
      <vt:variant>
        <vt:i4>0</vt:i4>
      </vt:variant>
      <vt:variant>
        <vt:i4>5</vt:i4>
      </vt:variant>
      <vt:variant>
        <vt:lpwstr/>
      </vt:variant>
      <vt:variant>
        <vt:lpwstr>_Toc340736826</vt:lpwstr>
      </vt:variant>
      <vt:variant>
        <vt:i4>1048632</vt:i4>
      </vt:variant>
      <vt:variant>
        <vt:i4>62</vt:i4>
      </vt:variant>
      <vt:variant>
        <vt:i4>0</vt:i4>
      </vt:variant>
      <vt:variant>
        <vt:i4>5</vt:i4>
      </vt:variant>
      <vt:variant>
        <vt:lpwstr/>
      </vt:variant>
      <vt:variant>
        <vt:lpwstr>_Toc340736825</vt:lpwstr>
      </vt:variant>
      <vt:variant>
        <vt:i4>1048632</vt:i4>
      </vt:variant>
      <vt:variant>
        <vt:i4>56</vt:i4>
      </vt:variant>
      <vt:variant>
        <vt:i4>0</vt:i4>
      </vt:variant>
      <vt:variant>
        <vt:i4>5</vt:i4>
      </vt:variant>
      <vt:variant>
        <vt:lpwstr/>
      </vt:variant>
      <vt:variant>
        <vt:lpwstr>_Toc340736824</vt:lpwstr>
      </vt:variant>
      <vt:variant>
        <vt:i4>1048632</vt:i4>
      </vt:variant>
      <vt:variant>
        <vt:i4>50</vt:i4>
      </vt:variant>
      <vt:variant>
        <vt:i4>0</vt:i4>
      </vt:variant>
      <vt:variant>
        <vt:i4>5</vt:i4>
      </vt:variant>
      <vt:variant>
        <vt:lpwstr/>
      </vt:variant>
      <vt:variant>
        <vt:lpwstr>_Toc340736823</vt:lpwstr>
      </vt:variant>
      <vt:variant>
        <vt:i4>1048632</vt:i4>
      </vt:variant>
      <vt:variant>
        <vt:i4>44</vt:i4>
      </vt:variant>
      <vt:variant>
        <vt:i4>0</vt:i4>
      </vt:variant>
      <vt:variant>
        <vt:i4>5</vt:i4>
      </vt:variant>
      <vt:variant>
        <vt:lpwstr/>
      </vt:variant>
      <vt:variant>
        <vt:lpwstr>_Toc340736822</vt:lpwstr>
      </vt:variant>
      <vt:variant>
        <vt:i4>1048632</vt:i4>
      </vt:variant>
      <vt:variant>
        <vt:i4>38</vt:i4>
      </vt:variant>
      <vt:variant>
        <vt:i4>0</vt:i4>
      </vt:variant>
      <vt:variant>
        <vt:i4>5</vt:i4>
      </vt:variant>
      <vt:variant>
        <vt:lpwstr/>
      </vt:variant>
      <vt:variant>
        <vt:lpwstr>_Toc340736821</vt:lpwstr>
      </vt:variant>
      <vt:variant>
        <vt:i4>1048632</vt:i4>
      </vt:variant>
      <vt:variant>
        <vt:i4>32</vt:i4>
      </vt:variant>
      <vt:variant>
        <vt:i4>0</vt:i4>
      </vt:variant>
      <vt:variant>
        <vt:i4>5</vt:i4>
      </vt:variant>
      <vt:variant>
        <vt:lpwstr/>
      </vt:variant>
      <vt:variant>
        <vt:lpwstr>_Toc340736820</vt:lpwstr>
      </vt:variant>
      <vt:variant>
        <vt:i4>1245240</vt:i4>
      </vt:variant>
      <vt:variant>
        <vt:i4>26</vt:i4>
      </vt:variant>
      <vt:variant>
        <vt:i4>0</vt:i4>
      </vt:variant>
      <vt:variant>
        <vt:i4>5</vt:i4>
      </vt:variant>
      <vt:variant>
        <vt:lpwstr/>
      </vt:variant>
      <vt:variant>
        <vt:lpwstr>_Toc340736819</vt:lpwstr>
      </vt:variant>
      <vt:variant>
        <vt:i4>1245240</vt:i4>
      </vt:variant>
      <vt:variant>
        <vt:i4>20</vt:i4>
      </vt:variant>
      <vt:variant>
        <vt:i4>0</vt:i4>
      </vt:variant>
      <vt:variant>
        <vt:i4>5</vt:i4>
      </vt:variant>
      <vt:variant>
        <vt:lpwstr/>
      </vt:variant>
      <vt:variant>
        <vt:lpwstr>_Toc340736818</vt:lpwstr>
      </vt:variant>
      <vt:variant>
        <vt:i4>1245240</vt:i4>
      </vt:variant>
      <vt:variant>
        <vt:i4>14</vt:i4>
      </vt:variant>
      <vt:variant>
        <vt:i4>0</vt:i4>
      </vt:variant>
      <vt:variant>
        <vt:i4>5</vt:i4>
      </vt:variant>
      <vt:variant>
        <vt:lpwstr/>
      </vt:variant>
      <vt:variant>
        <vt:lpwstr>_Toc340736817</vt:lpwstr>
      </vt:variant>
      <vt:variant>
        <vt:i4>1245240</vt:i4>
      </vt:variant>
      <vt:variant>
        <vt:i4>8</vt:i4>
      </vt:variant>
      <vt:variant>
        <vt:i4>0</vt:i4>
      </vt:variant>
      <vt:variant>
        <vt:i4>5</vt:i4>
      </vt:variant>
      <vt:variant>
        <vt:lpwstr/>
      </vt:variant>
      <vt:variant>
        <vt:lpwstr>_Toc340736816</vt:lpwstr>
      </vt:variant>
      <vt:variant>
        <vt:i4>1245240</vt:i4>
      </vt:variant>
      <vt:variant>
        <vt:i4>2</vt:i4>
      </vt:variant>
      <vt:variant>
        <vt:i4>0</vt:i4>
      </vt:variant>
      <vt:variant>
        <vt:i4>5</vt:i4>
      </vt:variant>
      <vt:variant>
        <vt:lpwstr/>
      </vt:variant>
      <vt:variant>
        <vt:lpwstr>_Toc340736815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CCAP MGPE</dc:title>
  <dc:subject/>
  <dc:creator>COLIN Dominique</dc:creator>
  <cp:keywords/>
  <cp:lastModifiedBy>CENNI Jean Claude</cp:lastModifiedBy>
  <cp:revision>19</cp:revision>
  <cp:lastPrinted>2024-07-17T13:13:00Z</cp:lastPrinted>
  <dcterms:created xsi:type="dcterms:W3CDTF">2024-07-08T12:56:00Z</dcterms:created>
  <dcterms:modified xsi:type="dcterms:W3CDTF">2025-02-28T14:04:00Z</dcterms:modified>
</cp:coreProperties>
</file>