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177802F" w14:textId="77777777" w:rsidR="009B1CD0" w:rsidRDefault="009B1CD0" w:rsidP="00844DAA">
      <w:pPr>
        <w:tabs>
          <w:tab w:val="left" w:pos="851"/>
        </w:tabs>
        <w:spacing w:before="60" w:after="60"/>
        <w:jc w:val="center"/>
        <w:rPr>
          <w:rFonts w:ascii="Arial" w:hAnsi="Arial" w:cs="Arial"/>
          <w:sz w:val="22"/>
          <w:szCs w:val="22"/>
        </w:rPr>
      </w:pPr>
    </w:p>
    <w:p w14:paraId="186EA985" w14:textId="77777777" w:rsidR="009B1CD0" w:rsidRDefault="009B1CD0" w:rsidP="00844DAA">
      <w:pPr>
        <w:tabs>
          <w:tab w:val="left" w:pos="851"/>
        </w:tabs>
      </w:pPr>
    </w:p>
    <w:p w14:paraId="01259763" w14:textId="77777777" w:rsidR="00161223" w:rsidRDefault="00161223" w:rsidP="00844DAA">
      <w:pPr>
        <w:tabs>
          <w:tab w:val="left" w:pos="851"/>
        </w:tabs>
      </w:pPr>
    </w:p>
    <w:p w14:paraId="5B506AC4" w14:textId="77777777" w:rsidR="00161223" w:rsidRDefault="00161223" w:rsidP="00844DAA">
      <w:pPr>
        <w:tabs>
          <w:tab w:val="left" w:pos="851"/>
        </w:tabs>
      </w:pPr>
    </w:p>
    <w:p w14:paraId="6458D588" w14:textId="09B80BA6" w:rsidR="00161223" w:rsidRDefault="004A655B" w:rsidP="00161223">
      <w:pPr>
        <w:tabs>
          <w:tab w:val="left" w:pos="851"/>
        </w:tabs>
        <w:jc w:val="center"/>
      </w:pPr>
      <w:r w:rsidRPr="004562E9">
        <w:rPr>
          <w:noProof/>
        </w:rPr>
        <w:drawing>
          <wp:inline distT="0" distB="0" distL="0" distR="0" wp14:anchorId="74A3A2D0" wp14:editId="44A9F8A7">
            <wp:extent cx="1295400" cy="1200150"/>
            <wp:effectExtent l="0" t="0" r="0" b="0"/>
            <wp:docPr id="344783253" name="Image 344783253" descr="Une image contenant Police, Graphique, logo, symbol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783253" name="Image 344783253" descr="Une image contenant Police, Graphique, logo, symbole&#10;&#10;Le contenu généré par l’IA peut être incorrect."/>
                    <pic:cNvPicPr/>
                  </pic:nvPicPr>
                  <pic:blipFill>
                    <a:blip r:embed="rId8"/>
                    <a:stretch>
                      <a:fillRect/>
                    </a:stretch>
                  </pic:blipFill>
                  <pic:spPr>
                    <a:xfrm>
                      <a:off x="0" y="0"/>
                      <a:ext cx="1295400" cy="1200150"/>
                    </a:xfrm>
                    <a:prstGeom prst="rect">
                      <a:avLst/>
                    </a:prstGeom>
                  </pic:spPr>
                </pic:pic>
              </a:graphicData>
            </a:graphic>
          </wp:inline>
        </w:drawing>
      </w:r>
    </w:p>
    <w:p w14:paraId="2ED3EF98" w14:textId="77777777" w:rsidR="00161223" w:rsidRDefault="00161223" w:rsidP="00844DAA">
      <w:pPr>
        <w:tabs>
          <w:tab w:val="left" w:pos="851"/>
        </w:tabs>
      </w:pPr>
    </w:p>
    <w:p w14:paraId="4F8B0830" w14:textId="77777777" w:rsidR="00161223" w:rsidRDefault="00161223" w:rsidP="00844DAA">
      <w:pPr>
        <w:tabs>
          <w:tab w:val="left" w:pos="851"/>
        </w:tabs>
      </w:pPr>
    </w:p>
    <w:p w14:paraId="2D5A4508" w14:textId="77777777" w:rsidR="00161223" w:rsidRDefault="00161223" w:rsidP="00844DAA">
      <w:pPr>
        <w:tabs>
          <w:tab w:val="left" w:pos="851"/>
        </w:tabs>
        <w:sectPr w:rsidR="00161223">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21CF06AC" w14:textId="77777777">
        <w:tc>
          <w:tcPr>
            <w:tcW w:w="9002" w:type="dxa"/>
            <w:shd w:val="clear" w:color="auto" w:fill="66CCFF"/>
          </w:tcPr>
          <w:p w14:paraId="3EFFCF87" w14:textId="0141A59B" w:rsidR="009B1CD0" w:rsidRDefault="009B1CD0" w:rsidP="00161223">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76C940FC" w14:textId="0565CE9F" w:rsidR="009B1CD0" w:rsidRDefault="009B1CD0" w:rsidP="0083205E">
            <w:pPr>
              <w:pStyle w:val="Titre8"/>
              <w:tabs>
                <w:tab w:val="left" w:pos="851"/>
                <w:tab w:val="right" w:pos="9639"/>
              </w:tabs>
              <w:spacing w:before="120" w:after="120"/>
            </w:pPr>
          </w:p>
        </w:tc>
      </w:tr>
    </w:tbl>
    <w:p w14:paraId="1E3FC988" w14:textId="77777777" w:rsidR="009B1CD0" w:rsidRDefault="009B1CD0" w:rsidP="006C4338">
      <w:pPr>
        <w:tabs>
          <w:tab w:val="left" w:pos="851"/>
        </w:tabs>
      </w:pPr>
    </w:p>
    <w:p w14:paraId="6572C81F" w14:textId="77777777" w:rsidR="00FE48C9" w:rsidRPr="00C630AD" w:rsidRDefault="00FE48C9" w:rsidP="005846FB">
      <w:pPr>
        <w:pStyle w:val="Corpsdetexte31"/>
        <w:tabs>
          <w:tab w:val="left" w:pos="851"/>
        </w:tabs>
        <w:jc w:val="both"/>
        <w:rPr>
          <w:sz w:val="18"/>
          <w:szCs w:val="18"/>
        </w:rPr>
      </w:pPr>
    </w:p>
    <w:tbl>
      <w:tblPr>
        <w:tblW w:w="10277" w:type="dxa"/>
        <w:tblInd w:w="-851" w:type="dxa"/>
        <w:tblLayout w:type="fixed"/>
        <w:tblCellMar>
          <w:left w:w="71" w:type="dxa"/>
          <w:right w:w="71" w:type="dxa"/>
        </w:tblCellMar>
        <w:tblLook w:val="0000" w:firstRow="0" w:lastRow="0" w:firstColumn="0" w:lastColumn="0" w:noHBand="0" w:noVBand="0"/>
      </w:tblPr>
      <w:tblGrid>
        <w:gridCol w:w="10277"/>
      </w:tblGrid>
      <w:tr w:rsidR="009B1CD0" w:rsidRPr="00161223" w14:paraId="2B8A82E1" w14:textId="77777777" w:rsidTr="00161223">
        <w:tc>
          <w:tcPr>
            <w:tcW w:w="10277" w:type="dxa"/>
            <w:shd w:val="clear" w:color="auto" w:fill="66CCFF"/>
          </w:tcPr>
          <w:p w14:paraId="7F744BBD" w14:textId="77777777" w:rsidR="009B1CD0" w:rsidRPr="00161223" w:rsidRDefault="009B1CD0" w:rsidP="005846FB">
            <w:pPr>
              <w:tabs>
                <w:tab w:val="left" w:pos="-142"/>
                <w:tab w:val="left" w:pos="851"/>
                <w:tab w:val="left" w:pos="4111"/>
              </w:tabs>
              <w:jc w:val="both"/>
              <w:rPr>
                <w:rFonts w:ascii="Arial" w:hAnsi="Arial" w:cs="Arial"/>
                <w:b/>
                <w:sz w:val="22"/>
                <w:szCs w:val="22"/>
              </w:rPr>
            </w:pPr>
            <w:r>
              <w:rPr>
                <w:rFonts w:ascii="Arial" w:hAnsi="Arial" w:cs="Arial"/>
                <w:b/>
                <w:sz w:val="22"/>
                <w:szCs w:val="22"/>
              </w:rPr>
              <w:t xml:space="preserve">A - Objet </w:t>
            </w:r>
            <w:r w:rsidRPr="00161223">
              <w:rPr>
                <w:rFonts w:ascii="Arial" w:hAnsi="Arial" w:cs="Arial"/>
                <w:b/>
                <w:sz w:val="22"/>
                <w:szCs w:val="22"/>
              </w:rPr>
              <w:t>de l’acte d’engagement</w:t>
            </w:r>
          </w:p>
        </w:tc>
      </w:tr>
    </w:tbl>
    <w:p w14:paraId="7BCBB6E5" w14:textId="77777777" w:rsidR="009B1CD0" w:rsidRDefault="009B1CD0" w:rsidP="006C4338">
      <w:pPr>
        <w:tabs>
          <w:tab w:val="left" w:pos="426"/>
          <w:tab w:val="left" w:pos="851"/>
        </w:tabs>
        <w:jc w:val="both"/>
      </w:pPr>
    </w:p>
    <w:p w14:paraId="51346221" w14:textId="61FBD8F5"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p>
    <w:p w14:paraId="24EF1D45" w14:textId="77777777" w:rsidR="009B1CD0" w:rsidRDefault="009B1CD0" w:rsidP="005846FB">
      <w:pPr>
        <w:tabs>
          <w:tab w:val="left" w:pos="426"/>
          <w:tab w:val="left" w:pos="851"/>
        </w:tabs>
        <w:jc w:val="both"/>
        <w:rPr>
          <w:rFonts w:ascii="Arial" w:hAnsi="Arial" w:cs="Arial"/>
        </w:rPr>
      </w:pPr>
    </w:p>
    <w:p w14:paraId="1DFF8A37" w14:textId="0A7A4766" w:rsidR="00161223" w:rsidRDefault="004A655B" w:rsidP="005846FB">
      <w:pPr>
        <w:tabs>
          <w:tab w:val="left" w:pos="426"/>
          <w:tab w:val="left" w:pos="851"/>
        </w:tabs>
        <w:jc w:val="both"/>
        <w:rPr>
          <w:rFonts w:ascii="Arial" w:hAnsi="Arial" w:cs="Arial"/>
        </w:rPr>
      </w:pPr>
      <w:r w:rsidRPr="004A655B">
        <w:rPr>
          <w:rFonts w:ascii="Arial" w:hAnsi="Arial" w:cs="Arial"/>
          <w:b/>
        </w:rPr>
        <w:t xml:space="preserve">Marché global de performance énergétique pour une chaufferie </w:t>
      </w:r>
      <w:r w:rsidR="007E4D27">
        <w:rPr>
          <w:rFonts w:ascii="Arial" w:hAnsi="Arial" w:cs="Arial"/>
          <w:b/>
        </w:rPr>
        <w:t>biomasse</w:t>
      </w:r>
      <w:r w:rsidRPr="004A655B">
        <w:rPr>
          <w:rFonts w:ascii="Arial" w:hAnsi="Arial" w:cs="Arial"/>
          <w:b/>
        </w:rPr>
        <w:t xml:space="preserve"> et son réseau de chaleur à </w:t>
      </w:r>
      <w:r w:rsidR="00E22EFC">
        <w:rPr>
          <w:rFonts w:ascii="Arial" w:hAnsi="Arial" w:cs="Arial"/>
          <w:b/>
        </w:rPr>
        <w:t>l’EPSM Metz Jury</w:t>
      </w:r>
    </w:p>
    <w:p w14:paraId="2EB51C71" w14:textId="77777777" w:rsidR="009B1CD0" w:rsidRDefault="009B1CD0" w:rsidP="005846FB">
      <w:pPr>
        <w:tabs>
          <w:tab w:val="left" w:pos="426"/>
          <w:tab w:val="left" w:pos="851"/>
        </w:tabs>
        <w:jc w:val="both"/>
        <w:rPr>
          <w:rFonts w:ascii="Arial" w:hAnsi="Arial" w:cs="Arial"/>
        </w:rPr>
      </w:pPr>
    </w:p>
    <w:p w14:paraId="7510E933"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24CF34AD"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3C24A119" w14:textId="77777777" w:rsidR="009B1CD0" w:rsidRDefault="009B1CD0" w:rsidP="00934503">
      <w:pPr>
        <w:tabs>
          <w:tab w:val="left" w:pos="426"/>
          <w:tab w:val="left" w:pos="851"/>
        </w:tabs>
        <w:jc w:val="both"/>
        <w:rPr>
          <w:rFonts w:ascii="Arial" w:hAnsi="Arial" w:cs="Arial"/>
        </w:rPr>
      </w:pPr>
    </w:p>
    <w:p w14:paraId="64450429" w14:textId="70FBD45C" w:rsidR="009B1CD0" w:rsidRDefault="001360B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197259">
        <w:fldChar w:fldCharType="separate"/>
      </w:r>
      <w:r>
        <w:fldChar w:fldCharType="end"/>
      </w:r>
      <w:r w:rsidR="009B1CD0">
        <w:tab/>
        <w:t xml:space="preserve">à l’ensemble du marché </w:t>
      </w:r>
      <w:r w:rsidR="009B1CD0">
        <w:rPr>
          <w:i/>
          <w:iCs/>
          <w:sz w:val="18"/>
          <w:szCs w:val="18"/>
        </w:rPr>
        <w:t>(en cas de non allotissement)</w:t>
      </w:r>
      <w:r w:rsidR="00B87564">
        <w:rPr>
          <w:i/>
          <w:iCs/>
          <w:sz w:val="18"/>
          <w:szCs w:val="18"/>
        </w:rPr>
        <w:t> </w:t>
      </w:r>
      <w:r w:rsidR="00B87564">
        <w:rPr>
          <w:iCs/>
        </w:rPr>
        <w:t>;</w:t>
      </w:r>
    </w:p>
    <w:p w14:paraId="46BD8F0E" w14:textId="77777777" w:rsidR="009B1CD0" w:rsidRDefault="009B1CD0" w:rsidP="009B45B9">
      <w:pPr>
        <w:tabs>
          <w:tab w:val="left" w:pos="426"/>
          <w:tab w:val="left" w:pos="851"/>
        </w:tabs>
        <w:jc w:val="both"/>
        <w:rPr>
          <w:rFonts w:ascii="Arial" w:hAnsi="Arial" w:cs="Arial"/>
        </w:rPr>
      </w:pPr>
    </w:p>
    <w:p w14:paraId="7125F715" w14:textId="080ED186"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197259">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B87564">
        <w:rPr>
          <w:rFonts w:ascii="Arial" w:hAnsi="Arial" w:cs="Arial"/>
          <w:i/>
          <w:iCs/>
          <w:sz w:val="18"/>
          <w:szCs w:val="18"/>
        </w:rPr>
        <w:t>(en cas d’allotissement)</w:t>
      </w:r>
      <w:r w:rsidR="00B87564">
        <w:rPr>
          <w:rFonts w:ascii="Arial" w:hAnsi="Arial" w:cs="Arial"/>
        </w:rPr>
        <w:t> ;</w:t>
      </w:r>
    </w:p>
    <w:p w14:paraId="5884C927"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7925C5FD" w14:textId="77777777" w:rsidR="009B1CD0" w:rsidRDefault="009B1CD0" w:rsidP="009B45B9">
      <w:pPr>
        <w:pStyle w:val="fcasegauche"/>
        <w:tabs>
          <w:tab w:val="left" w:pos="851"/>
        </w:tabs>
        <w:spacing w:after="0"/>
        <w:rPr>
          <w:rFonts w:ascii="Arial" w:hAnsi="Arial" w:cs="Arial"/>
        </w:rPr>
      </w:pPr>
    </w:p>
    <w:p w14:paraId="3384BF8D" w14:textId="77777777" w:rsidR="009B1CD0" w:rsidRDefault="009B1CD0" w:rsidP="006B5057">
      <w:pPr>
        <w:pStyle w:val="fcasegauche"/>
        <w:tabs>
          <w:tab w:val="left" w:pos="851"/>
        </w:tabs>
        <w:spacing w:before="120" w:after="0"/>
        <w:ind w:left="426" w:firstLine="0"/>
        <w:rPr>
          <w:rFonts w:ascii="Arial" w:hAnsi="Arial" w:cs="Arial"/>
          <w:iCs/>
        </w:rPr>
      </w:pPr>
    </w:p>
    <w:p w14:paraId="06B55513"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197259">
        <w:fldChar w:fldCharType="separate"/>
      </w:r>
      <w:r>
        <w:fldChar w:fldCharType="end"/>
      </w:r>
      <w:r w:rsidR="009B1CD0">
        <w:rPr>
          <w:rFonts w:ascii="Arial" w:hAnsi="Arial" w:cs="Arial"/>
        </w:rPr>
        <w:tab/>
        <w:t>à l’offre de base</w:t>
      </w:r>
      <w:r w:rsidR="004C5755">
        <w:rPr>
          <w:rFonts w:ascii="Arial" w:hAnsi="Arial" w:cs="Arial"/>
        </w:rPr>
        <w:t> ;</w:t>
      </w:r>
    </w:p>
    <w:p w14:paraId="758D6D00" w14:textId="77777777" w:rsidR="009B1CD0" w:rsidRDefault="009B1CD0" w:rsidP="005846FB">
      <w:pPr>
        <w:pStyle w:val="fcasegauche"/>
        <w:tabs>
          <w:tab w:val="left" w:pos="851"/>
        </w:tabs>
        <w:spacing w:after="0"/>
        <w:rPr>
          <w:rFonts w:ascii="Arial" w:hAnsi="Arial" w:cs="Arial"/>
        </w:rPr>
      </w:pPr>
    </w:p>
    <w:p w14:paraId="4D9B948E"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197259">
        <w:fldChar w:fldCharType="separate"/>
      </w:r>
      <w:r>
        <w:fldChar w:fldCharType="end"/>
      </w:r>
      <w:r w:rsidR="009B1CD0">
        <w:rPr>
          <w:rFonts w:ascii="Arial" w:hAnsi="Arial" w:cs="Arial"/>
        </w:rPr>
        <w:tab/>
        <w:t xml:space="preserve">à la variante suivante : </w:t>
      </w:r>
    </w:p>
    <w:p w14:paraId="649EF9A7" w14:textId="77777777" w:rsidR="006B5057" w:rsidRDefault="006B5057" w:rsidP="005846FB">
      <w:pPr>
        <w:pStyle w:val="fcasegauche"/>
        <w:tabs>
          <w:tab w:val="left" w:pos="851"/>
        </w:tabs>
        <w:spacing w:after="0"/>
        <w:rPr>
          <w:rFonts w:ascii="Arial" w:hAnsi="Arial" w:cs="Arial"/>
        </w:rPr>
      </w:pPr>
    </w:p>
    <w:p w14:paraId="1FD8757A" w14:textId="77777777" w:rsidR="006B5057" w:rsidRDefault="006B5057" w:rsidP="005846FB">
      <w:pPr>
        <w:pStyle w:val="fcasegauche"/>
        <w:tabs>
          <w:tab w:val="left" w:pos="851"/>
        </w:tabs>
        <w:spacing w:after="0"/>
        <w:rPr>
          <w:rFonts w:ascii="Arial" w:hAnsi="Arial" w:cs="Arial"/>
        </w:rPr>
      </w:pPr>
    </w:p>
    <w:p w14:paraId="4E1F9D50"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197259">
        <w:fldChar w:fldCharType="separate"/>
      </w:r>
      <w:r>
        <w:fldChar w:fldCharType="end"/>
      </w:r>
      <w:r>
        <w:rPr>
          <w:rFonts w:ascii="Arial" w:hAnsi="Arial" w:cs="Arial"/>
        </w:rPr>
        <w:tab/>
        <w:t xml:space="preserve">avec les prestations supplémentaires suivantes : </w:t>
      </w:r>
    </w:p>
    <w:p w14:paraId="2DE2F7A8" w14:textId="77777777" w:rsidR="006B5057" w:rsidRDefault="006B5057" w:rsidP="005846FB">
      <w:pPr>
        <w:pStyle w:val="fcasegauche"/>
        <w:tabs>
          <w:tab w:val="left" w:pos="851"/>
        </w:tabs>
        <w:spacing w:after="0"/>
        <w:ind w:left="0" w:firstLine="0"/>
        <w:rPr>
          <w:rFonts w:ascii="Arial" w:hAnsi="Arial" w:cs="Arial"/>
        </w:rPr>
      </w:pPr>
    </w:p>
    <w:p w14:paraId="79CE0395" w14:textId="77777777" w:rsidR="006B5057" w:rsidRDefault="006B5057" w:rsidP="005846FB">
      <w:pPr>
        <w:pStyle w:val="fcasegauche"/>
        <w:tabs>
          <w:tab w:val="left" w:pos="851"/>
        </w:tabs>
        <w:spacing w:after="0"/>
        <w:ind w:left="0" w:firstLine="0"/>
        <w:rPr>
          <w:rFonts w:ascii="Arial" w:hAnsi="Arial" w:cs="Arial"/>
        </w:rPr>
      </w:pPr>
    </w:p>
    <w:p w14:paraId="2C337B14" w14:textId="77777777" w:rsidR="006B5057" w:rsidRDefault="006B5057" w:rsidP="005846FB">
      <w:pPr>
        <w:pStyle w:val="fcasegauche"/>
        <w:tabs>
          <w:tab w:val="left" w:pos="851"/>
        </w:tabs>
        <w:spacing w:after="0"/>
        <w:ind w:left="0" w:firstLine="0"/>
        <w:rPr>
          <w:rFonts w:ascii="Arial" w:hAnsi="Arial" w:cs="Arial"/>
        </w:rPr>
      </w:pPr>
    </w:p>
    <w:p w14:paraId="4E056EEE" w14:textId="77777777" w:rsidR="005546A9" w:rsidRDefault="005546A9" w:rsidP="006C4338">
      <w:pPr>
        <w:tabs>
          <w:tab w:val="left" w:pos="851"/>
        </w:tabs>
      </w:pPr>
    </w:p>
    <w:tbl>
      <w:tblPr>
        <w:tblW w:w="10277" w:type="dxa"/>
        <w:tblInd w:w="-567" w:type="dxa"/>
        <w:tblLayout w:type="fixed"/>
        <w:tblCellMar>
          <w:left w:w="71" w:type="dxa"/>
          <w:right w:w="71" w:type="dxa"/>
        </w:tblCellMar>
        <w:tblLook w:val="0000" w:firstRow="0" w:lastRow="0" w:firstColumn="0" w:lastColumn="0" w:noHBand="0" w:noVBand="0"/>
      </w:tblPr>
      <w:tblGrid>
        <w:gridCol w:w="10277"/>
      </w:tblGrid>
      <w:tr w:rsidR="009B1CD0" w14:paraId="04625DD0" w14:textId="77777777" w:rsidTr="00161223">
        <w:tc>
          <w:tcPr>
            <w:tcW w:w="10277" w:type="dxa"/>
            <w:shd w:val="clear" w:color="auto" w:fill="66CCFF"/>
          </w:tcPr>
          <w:p w14:paraId="417D70EF"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4CB5B7FF" w14:textId="77777777" w:rsidR="009B1CD0" w:rsidRDefault="009B1CD0" w:rsidP="006C4338">
      <w:pPr>
        <w:tabs>
          <w:tab w:val="left" w:pos="851"/>
        </w:tabs>
      </w:pPr>
    </w:p>
    <w:p w14:paraId="72609DC1"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7F90F96F"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77BE0F22" w14:textId="77777777" w:rsidR="009B1CD0" w:rsidRDefault="009B1CD0" w:rsidP="005846FB">
      <w:pPr>
        <w:tabs>
          <w:tab w:val="left" w:pos="851"/>
        </w:tabs>
        <w:rPr>
          <w:rFonts w:ascii="Arial" w:hAnsi="Arial" w:cs="Arial"/>
        </w:rPr>
      </w:pPr>
    </w:p>
    <w:p w14:paraId="51577646" w14:textId="1A6133FE" w:rsidR="009B1CD0" w:rsidRDefault="009B1CD0" w:rsidP="005846FB">
      <w:pPr>
        <w:tabs>
          <w:tab w:val="left" w:pos="851"/>
        </w:tabs>
        <w:jc w:val="both"/>
      </w:pPr>
      <w:r>
        <w:rPr>
          <w:rFonts w:ascii="Arial" w:hAnsi="Arial" w:cs="Arial"/>
        </w:rPr>
        <w:t>Après avoir pris connaissance des pièces constitutives du marché suivantes,</w:t>
      </w:r>
    </w:p>
    <w:p w14:paraId="23613D10" w14:textId="1D64628A" w:rsidR="009B1CD0" w:rsidRPr="00F363C9" w:rsidRDefault="008F58F5"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197259">
        <w:fldChar w:fldCharType="separate"/>
      </w:r>
      <w:r>
        <w:fldChar w:fldCharType="end"/>
      </w:r>
      <w:r w:rsidR="009B1CD0" w:rsidRPr="00F363C9">
        <w:rPr>
          <w:rFonts w:ascii="Arial" w:hAnsi="Arial" w:cs="Arial"/>
        </w:rPr>
        <w:t xml:space="preserve"> CCAP </w:t>
      </w:r>
    </w:p>
    <w:p w14:paraId="64705C49" w14:textId="2CDE4C14" w:rsidR="009B1CD0" w:rsidRPr="00F363C9" w:rsidRDefault="008F58F5" w:rsidP="005846FB">
      <w:pPr>
        <w:tabs>
          <w:tab w:val="left" w:pos="851"/>
        </w:tabs>
        <w:spacing w:before="120"/>
        <w:ind w:left="1135" w:hanging="284"/>
        <w:jc w:val="both"/>
      </w:pPr>
      <w:r w:rsidRPr="00A75A73">
        <w:fldChar w:fldCharType="begin">
          <w:ffData>
            <w:name w:val=""/>
            <w:enabled/>
            <w:calcOnExit w:val="0"/>
            <w:checkBox>
              <w:size w:val="20"/>
              <w:default w:val="1"/>
            </w:checkBox>
          </w:ffData>
        </w:fldChar>
      </w:r>
      <w:r w:rsidRPr="00A75A73">
        <w:instrText xml:space="preserve"> FORMCHECKBOX </w:instrText>
      </w:r>
      <w:r w:rsidR="00197259">
        <w:fldChar w:fldCharType="separate"/>
      </w:r>
      <w:r w:rsidRPr="00A75A73">
        <w:fldChar w:fldCharType="end"/>
      </w:r>
      <w:r w:rsidR="009B1CD0" w:rsidRPr="00F363C9">
        <w:rPr>
          <w:rFonts w:ascii="Arial" w:hAnsi="Arial" w:cs="Arial"/>
        </w:rPr>
        <w:t xml:space="preserve"> CCAG</w:t>
      </w:r>
    </w:p>
    <w:p w14:paraId="459155AE" w14:textId="3AE90310" w:rsidR="009B1CD0" w:rsidRPr="00F363C9" w:rsidRDefault="008F58F5" w:rsidP="0061068C">
      <w:pPr>
        <w:tabs>
          <w:tab w:val="left" w:pos="851"/>
        </w:tabs>
        <w:spacing w:before="120"/>
        <w:ind w:left="1135" w:hanging="284"/>
        <w:jc w:val="both"/>
      </w:pPr>
      <w:r w:rsidRPr="00A75A73">
        <w:fldChar w:fldCharType="begin">
          <w:ffData>
            <w:name w:val=""/>
            <w:enabled/>
            <w:calcOnExit w:val="0"/>
            <w:checkBox>
              <w:size w:val="20"/>
              <w:default w:val="1"/>
            </w:checkBox>
          </w:ffData>
        </w:fldChar>
      </w:r>
      <w:r w:rsidRPr="00A75A73">
        <w:instrText xml:space="preserve"> FORMCHECKBOX </w:instrText>
      </w:r>
      <w:r w:rsidR="00197259">
        <w:fldChar w:fldCharType="separate"/>
      </w:r>
      <w:r w:rsidRPr="00A75A73">
        <w:fldChar w:fldCharType="end"/>
      </w:r>
      <w:r w:rsidR="009B1CD0" w:rsidRPr="00F363C9">
        <w:rPr>
          <w:rFonts w:ascii="Arial" w:hAnsi="Arial" w:cs="Arial"/>
        </w:rPr>
        <w:t xml:space="preserve"> </w:t>
      </w:r>
      <w:r w:rsidR="005C676B" w:rsidRPr="00F363C9">
        <w:rPr>
          <w:rFonts w:ascii="Arial" w:hAnsi="Arial" w:cs="Arial"/>
        </w:rPr>
        <w:t xml:space="preserve">Programme </w:t>
      </w:r>
      <w:r w:rsidR="005C676B" w:rsidRPr="00A75A73">
        <w:rPr>
          <w:rFonts w:ascii="Arial" w:hAnsi="Arial" w:cs="Arial"/>
        </w:rPr>
        <w:t>Fonctionnel</w:t>
      </w:r>
      <w:r w:rsidR="005C676B" w:rsidRPr="00F363C9">
        <w:rPr>
          <w:rFonts w:ascii="Arial" w:hAnsi="Arial" w:cs="Arial"/>
        </w:rPr>
        <w:t xml:space="preserve"> valant </w:t>
      </w:r>
      <w:r w:rsidR="009B1CD0" w:rsidRPr="00F363C9">
        <w:rPr>
          <w:rFonts w:ascii="Arial" w:hAnsi="Arial" w:cs="Arial"/>
        </w:rPr>
        <w:t>CCTP</w:t>
      </w:r>
      <w:r w:rsidR="005C676B" w:rsidRPr="00F363C9">
        <w:rPr>
          <w:rFonts w:ascii="Arial" w:hAnsi="Arial" w:cs="Arial"/>
        </w:rPr>
        <w:t xml:space="preserve"> et ses annexes</w:t>
      </w:r>
    </w:p>
    <w:p w14:paraId="7390C308" w14:textId="77777777" w:rsidR="008F58F5" w:rsidRPr="00A75A73" w:rsidRDefault="008F58F5" w:rsidP="00A20F6E">
      <w:pPr>
        <w:tabs>
          <w:tab w:val="left" w:pos="851"/>
        </w:tabs>
        <w:spacing w:before="120"/>
        <w:ind w:left="1135" w:hanging="284"/>
        <w:jc w:val="both"/>
      </w:pPr>
      <w:r w:rsidRPr="00A75A73">
        <w:fldChar w:fldCharType="begin">
          <w:ffData>
            <w:name w:val=""/>
            <w:enabled/>
            <w:calcOnExit w:val="0"/>
            <w:checkBox>
              <w:size w:val="20"/>
              <w:default w:val="1"/>
            </w:checkBox>
          </w:ffData>
        </w:fldChar>
      </w:r>
      <w:r w:rsidRPr="00A75A73">
        <w:instrText xml:space="preserve"> FORMCHECKBOX </w:instrText>
      </w:r>
      <w:r w:rsidR="00197259">
        <w:fldChar w:fldCharType="separate"/>
      </w:r>
      <w:r w:rsidRPr="00A75A73">
        <w:fldChar w:fldCharType="end"/>
      </w:r>
      <w:r w:rsidRPr="00A75A73">
        <w:t xml:space="preserve"> Le mémoire technique</w:t>
      </w:r>
    </w:p>
    <w:p w14:paraId="13970D69" w14:textId="77777777" w:rsidR="008F58F5" w:rsidRPr="00A75A73" w:rsidRDefault="008F58F5" w:rsidP="00A20F6E">
      <w:pPr>
        <w:tabs>
          <w:tab w:val="left" w:pos="851"/>
        </w:tabs>
        <w:spacing w:before="120"/>
        <w:ind w:left="1135" w:hanging="284"/>
        <w:jc w:val="both"/>
      </w:pPr>
      <w:r w:rsidRPr="00A75A73">
        <w:fldChar w:fldCharType="begin">
          <w:ffData>
            <w:name w:val=""/>
            <w:enabled/>
            <w:calcOnExit w:val="0"/>
            <w:checkBox>
              <w:size w:val="20"/>
              <w:default w:val="1"/>
            </w:checkBox>
          </w:ffData>
        </w:fldChar>
      </w:r>
      <w:r w:rsidRPr="00A75A73">
        <w:instrText xml:space="preserve"> FORMCHECKBOX </w:instrText>
      </w:r>
      <w:r w:rsidR="00197259">
        <w:fldChar w:fldCharType="separate"/>
      </w:r>
      <w:r w:rsidRPr="00A75A73">
        <w:fldChar w:fldCharType="end"/>
      </w:r>
      <w:r w:rsidRPr="00A75A73">
        <w:t xml:space="preserve"> Le calendrier prévisionnel d’exécution des travaux</w:t>
      </w:r>
    </w:p>
    <w:p w14:paraId="24EA203B" w14:textId="61A9EE41" w:rsidR="008F58F5" w:rsidRPr="00A75A73" w:rsidRDefault="008F58F5" w:rsidP="00A20F6E">
      <w:pPr>
        <w:tabs>
          <w:tab w:val="left" w:pos="851"/>
        </w:tabs>
        <w:spacing w:before="120"/>
        <w:ind w:left="1135" w:hanging="284"/>
        <w:jc w:val="both"/>
      </w:pPr>
      <w:r w:rsidRPr="00A75A73">
        <w:lastRenderedPageBreak/>
        <w:fldChar w:fldCharType="begin">
          <w:ffData>
            <w:name w:val=""/>
            <w:enabled/>
            <w:calcOnExit w:val="0"/>
            <w:checkBox>
              <w:size w:val="20"/>
              <w:default w:val="1"/>
            </w:checkBox>
          </w:ffData>
        </w:fldChar>
      </w:r>
      <w:r w:rsidRPr="00A75A73">
        <w:instrText xml:space="preserve"> FORMCHECKBOX </w:instrText>
      </w:r>
      <w:r w:rsidR="00197259">
        <w:fldChar w:fldCharType="separate"/>
      </w:r>
      <w:r w:rsidRPr="00A75A73">
        <w:fldChar w:fldCharType="end"/>
      </w:r>
      <w:r w:rsidRPr="00A75A73">
        <w:t xml:space="preserve"> Le plan de mesures et de vérification avec la situation de référence et les engagements </w:t>
      </w:r>
      <w:r w:rsidR="00312AAA">
        <w:t xml:space="preserve">de performances </w:t>
      </w:r>
      <w:r w:rsidRPr="00A75A73">
        <w:t>énergétiques,</w:t>
      </w:r>
    </w:p>
    <w:p w14:paraId="44E33BEB" w14:textId="77777777" w:rsidR="008F58F5" w:rsidRPr="00A75A73" w:rsidRDefault="008F58F5" w:rsidP="00A20F6E">
      <w:pPr>
        <w:tabs>
          <w:tab w:val="left" w:pos="851"/>
        </w:tabs>
        <w:spacing w:before="120"/>
        <w:ind w:left="1135" w:hanging="284"/>
        <w:jc w:val="both"/>
      </w:pPr>
      <w:r w:rsidRPr="00A75A73">
        <w:fldChar w:fldCharType="begin">
          <w:ffData>
            <w:name w:val=""/>
            <w:enabled/>
            <w:calcOnExit w:val="0"/>
            <w:checkBox>
              <w:size w:val="20"/>
              <w:default w:val="1"/>
            </w:checkBox>
          </w:ffData>
        </w:fldChar>
      </w:r>
      <w:r w:rsidRPr="00A75A73">
        <w:instrText xml:space="preserve"> FORMCHECKBOX </w:instrText>
      </w:r>
      <w:r w:rsidR="00197259">
        <w:fldChar w:fldCharType="separate"/>
      </w:r>
      <w:r w:rsidRPr="00A75A73">
        <w:fldChar w:fldCharType="end"/>
      </w:r>
      <w:r w:rsidRPr="00A75A73">
        <w:t xml:space="preserve"> La présentation des dispositions générales et techniques envisagées</w:t>
      </w:r>
    </w:p>
    <w:p w14:paraId="5C7E80F5" w14:textId="77777777" w:rsidR="008F58F5" w:rsidRPr="00A20F6E" w:rsidRDefault="008F58F5" w:rsidP="00A20F6E">
      <w:pPr>
        <w:tabs>
          <w:tab w:val="left" w:pos="851"/>
        </w:tabs>
        <w:spacing w:before="120"/>
        <w:ind w:left="1135" w:hanging="284"/>
        <w:jc w:val="both"/>
      </w:pPr>
      <w:r w:rsidRPr="00A75A73">
        <w:fldChar w:fldCharType="begin">
          <w:ffData>
            <w:name w:val=""/>
            <w:enabled/>
            <w:calcOnExit w:val="0"/>
            <w:checkBox>
              <w:size w:val="20"/>
              <w:default w:val="1"/>
            </w:checkBox>
          </w:ffData>
        </w:fldChar>
      </w:r>
      <w:r w:rsidRPr="00A75A73">
        <w:instrText xml:space="preserve"> FORMCHECKBOX </w:instrText>
      </w:r>
      <w:r w:rsidR="00197259">
        <w:fldChar w:fldCharType="separate"/>
      </w:r>
      <w:r w:rsidRPr="00A75A73">
        <w:fldChar w:fldCharType="end"/>
      </w:r>
      <w:r w:rsidRPr="00A75A73">
        <w:t xml:space="preserve"> La vérification de la compatibilité de la solution retenue avec les contraintes du programme et du site, ainsi qu’avec les différentes règlementations</w:t>
      </w:r>
      <w:r w:rsidRPr="00A20F6E">
        <w:t xml:space="preserve"> </w:t>
      </w:r>
    </w:p>
    <w:p w14:paraId="7C2627FE" w14:textId="77777777" w:rsidR="008F58F5" w:rsidRPr="00A20F6E" w:rsidRDefault="008F58F5" w:rsidP="00A20F6E">
      <w:pPr>
        <w:tabs>
          <w:tab w:val="left" w:pos="851"/>
        </w:tabs>
        <w:spacing w:before="120"/>
        <w:ind w:left="1135" w:hanging="284"/>
        <w:jc w:val="both"/>
      </w:pPr>
      <w:r w:rsidRPr="00A20F6E">
        <w:fldChar w:fldCharType="begin">
          <w:ffData>
            <w:name w:val=""/>
            <w:enabled/>
            <w:calcOnExit w:val="0"/>
            <w:checkBox>
              <w:size w:val="20"/>
              <w:default w:val="1"/>
            </w:checkBox>
          </w:ffData>
        </w:fldChar>
      </w:r>
      <w:r w:rsidRPr="00A20F6E">
        <w:instrText xml:space="preserve"> FORMCHECKBOX </w:instrText>
      </w:r>
      <w:r w:rsidR="00197259">
        <w:fldChar w:fldCharType="separate"/>
      </w:r>
      <w:r w:rsidRPr="00A20F6E">
        <w:fldChar w:fldCharType="end"/>
      </w:r>
      <w:r w:rsidRPr="00A20F6E">
        <w:t xml:space="preserve"> L’ensemble des pièces générales visées au CCAP</w:t>
      </w:r>
    </w:p>
    <w:p w14:paraId="4E4D0EC2" w14:textId="77777777" w:rsidR="009B1CD0" w:rsidRDefault="009B1CD0" w:rsidP="00710FD6">
      <w:pPr>
        <w:tabs>
          <w:tab w:val="left" w:pos="851"/>
        </w:tabs>
        <w:jc w:val="both"/>
        <w:rPr>
          <w:rFonts w:ascii="Arial" w:hAnsi="Arial" w:cs="Arial"/>
        </w:rPr>
      </w:pPr>
    </w:p>
    <w:p w14:paraId="7D3BFE57"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019955F5" w14:textId="77777777" w:rsidR="009B1CD0" w:rsidRDefault="009B1CD0" w:rsidP="0083205E">
      <w:pPr>
        <w:tabs>
          <w:tab w:val="left" w:pos="851"/>
        </w:tabs>
        <w:jc w:val="both"/>
        <w:rPr>
          <w:rFonts w:ascii="Arial" w:hAnsi="Arial" w:cs="Arial"/>
        </w:rPr>
      </w:pPr>
    </w:p>
    <w:p w14:paraId="72833F57"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97259">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3021D44F" w14:textId="77777777" w:rsidR="009B1CD0" w:rsidRDefault="009B1CD0" w:rsidP="0083205E">
      <w:pPr>
        <w:tabs>
          <w:tab w:val="left" w:pos="851"/>
        </w:tabs>
        <w:jc w:val="both"/>
        <w:rPr>
          <w:rFonts w:ascii="Arial" w:hAnsi="Arial" w:cs="Arial"/>
        </w:rPr>
      </w:pPr>
    </w:p>
    <w:p w14:paraId="1CDAA8B4"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97259">
        <w:fldChar w:fldCharType="separate"/>
      </w:r>
      <w:r>
        <w:fldChar w:fldCharType="end"/>
      </w:r>
      <w:r w:rsidR="009B1CD0">
        <w:rPr>
          <w:rFonts w:ascii="Arial" w:hAnsi="Arial" w:cs="Arial"/>
        </w:rPr>
        <w:t xml:space="preserve"> s’engage, sur la base de son offre et pour son propre compte ;</w:t>
      </w:r>
    </w:p>
    <w:p w14:paraId="0B86B83E"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A56D480" w14:textId="77777777" w:rsidR="009B1CD0" w:rsidRDefault="009B1CD0" w:rsidP="00CD46CC">
      <w:pPr>
        <w:tabs>
          <w:tab w:val="left" w:pos="851"/>
        </w:tabs>
        <w:jc w:val="both"/>
        <w:rPr>
          <w:rFonts w:ascii="Arial" w:hAnsi="Arial" w:cs="Arial"/>
        </w:rPr>
      </w:pPr>
    </w:p>
    <w:p w14:paraId="00231243" w14:textId="77777777" w:rsidR="009B1CD0" w:rsidRDefault="009B1CD0" w:rsidP="009B45B9">
      <w:pPr>
        <w:tabs>
          <w:tab w:val="left" w:pos="851"/>
        </w:tabs>
        <w:jc w:val="both"/>
        <w:rPr>
          <w:rFonts w:ascii="Arial" w:hAnsi="Arial" w:cs="Arial"/>
        </w:rPr>
      </w:pPr>
    </w:p>
    <w:p w14:paraId="5C804D0F" w14:textId="77777777" w:rsidR="009B1CD0" w:rsidRDefault="009B1CD0" w:rsidP="009B45B9">
      <w:pPr>
        <w:tabs>
          <w:tab w:val="left" w:pos="851"/>
        </w:tabs>
        <w:jc w:val="both"/>
        <w:rPr>
          <w:rFonts w:ascii="Arial" w:hAnsi="Arial" w:cs="Arial"/>
        </w:rPr>
      </w:pPr>
    </w:p>
    <w:p w14:paraId="4119258C"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97259">
        <w:fldChar w:fldCharType="separate"/>
      </w:r>
      <w:r>
        <w:fldChar w:fldCharType="end"/>
      </w:r>
      <w:r w:rsidR="009B1CD0">
        <w:rPr>
          <w:rFonts w:ascii="Arial" w:hAnsi="Arial" w:cs="Arial"/>
        </w:rPr>
        <w:t xml:space="preserve"> engage la société ……………………… sur la base de son offre ;</w:t>
      </w:r>
    </w:p>
    <w:p w14:paraId="7CC23FB3"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312C00C" w14:textId="77777777" w:rsidR="009B1CD0" w:rsidRDefault="009B1CD0" w:rsidP="009B45B9">
      <w:pPr>
        <w:tabs>
          <w:tab w:val="left" w:pos="851"/>
        </w:tabs>
        <w:jc w:val="both"/>
        <w:rPr>
          <w:rFonts w:ascii="Arial" w:hAnsi="Arial" w:cs="Arial"/>
        </w:rPr>
      </w:pPr>
    </w:p>
    <w:p w14:paraId="415E5650" w14:textId="77777777" w:rsidR="009B1CD0" w:rsidRDefault="009B1CD0" w:rsidP="009B45B9">
      <w:pPr>
        <w:tabs>
          <w:tab w:val="left" w:pos="851"/>
        </w:tabs>
        <w:jc w:val="both"/>
        <w:rPr>
          <w:rFonts w:ascii="Arial" w:hAnsi="Arial" w:cs="Arial"/>
        </w:rPr>
      </w:pPr>
    </w:p>
    <w:p w14:paraId="5B221F9D" w14:textId="77777777" w:rsidR="009B1CD0" w:rsidRDefault="009B1CD0" w:rsidP="009B45B9">
      <w:pPr>
        <w:tabs>
          <w:tab w:val="left" w:pos="851"/>
        </w:tabs>
        <w:jc w:val="both"/>
        <w:rPr>
          <w:rFonts w:ascii="Arial" w:hAnsi="Arial" w:cs="Arial"/>
        </w:rPr>
      </w:pPr>
    </w:p>
    <w:p w14:paraId="4723C119"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97259">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41B3A79C"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2431E91C" w14:textId="77777777" w:rsidR="009B1CD0" w:rsidRDefault="009B1CD0" w:rsidP="009B45B9">
      <w:pPr>
        <w:pStyle w:val="fcase1ertab"/>
        <w:tabs>
          <w:tab w:val="left" w:pos="851"/>
        </w:tabs>
        <w:ind w:left="0" w:firstLine="0"/>
        <w:rPr>
          <w:rFonts w:ascii="Arial" w:hAnsi="Arial" w:cs="Arial"/>
        </w:rPr>
      </w:pPr>
    </w:p>
    <w:p w14:paraId="292C8BBD" w14:textId="77777777" w:rsidR="006B5057" w:rsidRDefault="006B5057" w:rsidP="009B45B9">
      <w:pPr>
        <w:pStyle w:val="fcase1ertab"/>
        <w:tabs>
          <w:tab w:val="left" w:pos="851"/>
        </w:tabs>
        <w:ind w:left="0" w:firstLine="0"/>
        <w:rPr>
          <w:rFonts w:ascii="Arial" w:hAnsi="Arial" w:cs="Arial"/>
        </w:rPr>
      </w:pPr>
    </w:p>
    <w:p w14:paraId="2CF99552" w14:textId="77777777" w:rsidR="009B1CD0" w:rsidRDefault="009B1CD0" w:rsidP="009B45B9">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w:t>
      </w:r>
    </w:p>
    <w:p w14:paraId="7DE24573" w14:textId="77777777" w:rsidR="008F58F5" w:rsidRDefault="008F58F5" w:rsidP="009B45B9">
      <w:pPr>
        <w:pStyle w:val="fcase1ertab"/>
        <w:tabs>
          <w:tab w:val="left" w:pos="851"/>
        </w:tabs>
        <w:ind w:left="0" w:firstLine="0"/>
        <w:rPr>
          <w:rFonts w:ascii="Arial" w:hAnsi="Arial" w:cs="Arial"/>
        </w:rPr>
      </w:pPr>
    </w:p>
    <w:p w14:paraId="6C8F44BC" w14:textId="77777777" w:rsidR="008F58F5" w:rsidRPr="00A20F6E" w:rsidRDefault="008F58F5" w:rsidP="008F58F5">
      <w:pPr>
        <w:tabs>
          <w:tab w:val="left" w:pos="426"/>
          <w:tab w:val="left" w:pos="851"/>
        </w:tabs>
        <w:jc w:val="both"/>
        <w:rPr>
          <w:rFonts w:ascii="Arial" w:hAnsi="Arial" w:cs="Arial"/>
          <w:b/>
          <w:i/>
          <w:sz w:val="18"/>
          <w:szCs w:val="18"/>
        </w:rPr>
      </w:pPr>
      <w:r w:rsidRPr="009C37A9">
        <w:rPr>
          <w:rFonts w:ascii="Wingdings" w:eastAsia="Wingdings" w:hAnsi="Wingdings" w:cs="Wingdings"/>
          <w:b/>
          <w:color w:val="66CCFF"/>
          <w:spacing w:val="-10"/>
        </w:rPr>
        <w:t></w:t>
      </w:r>
      <w:r w:rsidRPr="00A20F6E">
        <w:rPr>
          <w:rFonts w:ascii="Arial" w:eastAsia="Arial" w:hAnsi="Arial" w:cs="Arial"/>
          <w:b/>
          <w:spacing w:val="-10"/>
        </w:rPr>
        <w:t xml:space="preserve">  </w:t>
      </w:r>
      <w:r w:rsidRPr="00A20F6E">
        <w:rPr>
          <w:rFonts w:ascii="Arial" w:hAnsi="Arial" w:cs="Arial"/>
          <w:b/>
        </w:rPr>
        <w:t>Au titre de la phase de Conception Réalisation des travaux</w:t>
      </w:r>
    </w:p>
    <w:p w14:paraId="4F4CD928" w14:textId="77777777" w:rsidR="008F58F5" w:rsidRDefault="008F58F5" w:rsidP="009B45B9">
      <w:pPr>
        <w:pStyle w:val="fcase1ertab"/>
        <w:tabs>
          <w:tab w:val="left" w:pos="851"/>
        </w:tabs>
        <w:ind w:left="0" w:firstLine="0"/>
      </w:pPr>
    </w:p>
    <w:p w14:paraId="5233ACEB"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197259">
        <w:fldChar w:fldCharType="separate"/>
      </w:r>
      <w:r>
        <w:fldChar w:fldCharType="end"/>
      </w:r>
      <w:r w:rsidR="009B1CD0">
        <w:rPr>
          <w:rFonts w:ascii="Arial" w:hAnsi="Arial" w:cs="Arial"/>
        </w:rPr>
        <w:t xml:space="preserve"> aux prix indiqués ci-dessous ;</w:t>
      </w:r>
    </w:p>
    <w:p w14:paraId="237DA7F6"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197259">
        <w:fldChar w:fldCharType="separate"/>
      </w:r>
      <w:r>
        <w:fldChar w:fldCharType="end"/>
      </w:r>
      <w:r w:rsidR="009B1CD0">
        <w:t xml:space="preserve"> Taux de la TVA : </w:t>
      </w:r>
    </w:p>
    <w:p w14:paraId="26A1541F"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197259">
        <w:fldChar w:fldCharType="separate"/>
      </w:r>
      <w:r>
        <w:fldChar w:fldCharType="end"/>
      </w:r>
      <w:r w:rsidR="009B1CD0">
        <w:t xml:space="preserve"> Montant hors taxes</w:t>
      </w:r>
      <w:r w:rsidR="009B1CD0">
        <w:rPr>
          <w:rStyle w:val="Caractresdenotedebasdepage"/>
        </w:rPr>
        <w:footnoteReference w:id="1"/>
      </w:r>
      <w:r w:rsidR="009B1CD0">
        <w:rPr>
          <w:rStyle w:val="Caractresdenotedebasdepage"/>
        </w:rPr>
        <w:t> </w:t>
      </w:r>
      <w:r w:rsidR="009B1CD0">
        <w:t>:</w:t>
      </w:r>
    </w:p>
    <w:p w14:paraId="1624F53E" w14:textId="63F3A0B9" w:rsidR="009B1CD0" w:rsidRDefault="009B1CD0" w:rsidP="00A20F6E">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22E1060B" w14:textId="47B7C4E8" w:rsidR="009B1CD0" w:rsidRDefault="009B1CD0" w:rsidP="00A20F6E">
      <w:pPr>
        <w:pStyle w:val="fcase1ertab"/>
        <w:tabs>
          <w:tab w:val="left" w:pos="851"/>
        </w:tabs>
        <w:spacing w:before="120"/>
        <w:ind w:left="0" w:firstLine="0"/>
      </w:pPr>
      <w:r>
        <w:rPr>
          <w:rFonts w:ascii="Arial" w:hAnsi="Arial" w:cs="Arial"/>
        </w:rPr>
        <w:t>Montant hors taxes arrêté en lettres à : ………………………………………………………..........................</w:t>
      </w:r>
    </w:p>
    <w:p w14:paraId="2DB1A884"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97259">
        <w:fldChar w:fldCharType="separate"/>
      </w:r>
      <w:r>
        <w:fldChar w:fldCharType="end"/>
      </w:r>
      <w:r w:rsidR="009B1CD0">
        <w:t xml:space="preserve"> Montant TTC</w:t>
      </w:r>
      <w:r w:rsidR="009B1CD0">
        <w:rPr>
          <w:rStyle w:val="Caractresdenotedebasdepage"/>
        </w:rPr>
        <w:footnoteReference w:customMarkFollows="1" w:id="2"/>
        <w:t>4 </w:t>
      </w:r>
      <w:r w:rsidR="009B1CD0">
        <w:t>:</w:t>
      </w:r>
    </w:p>
    <w:p w14:paraId="139AA599" w14:textId="56984DFF" w:rsidR="009B1CD0" w:rsidRPr="00A20F6E" w:rsidRDefault="009B1CD0" w:rsidP="00A20F6E">
      <w:pPr>
        <w:tabs>
          <w:tab w:val="left" w:pos="426"/>
          <w:tab w:val="left" w:pos="851"/>
        </w:tabs>
        <w:spacing w:before="120"/>
        <w:jc w:val="both"/>
      </w:pPr>
      <w:r w:rsidRPr="00A20F6E">
        <w:t>Montant TTC arrêté en chiffres à : …………………………………………………………...........................</w:t>
      </w:r>
    </w:p>
    <w:p w14:paraId="2ECFA9A9" w14:textId="0344E483" w:rsidR="009B1CD0" w:rsidRPr="00A20F6E" w:rsidRDefault="009B1CD0" w:rsidP="00A20F6E">
      <w:pPr>
        <w:tabs>
          <w:tab w:val="left" w:pos="426"/>
          <w:tab w:val="left" w:pos="851"/>
        </w:tabs>
        <w:spacing w:before="120"/>
        <w:jc w:val="both"/>
      </w:pPr>
      <w:r w:rsidRPr="00A20F6E">
        <w:t>Montant TTC arrêté en lettres à : ………………………………………………………………………………</w:t>
      </w:r>
    </w:p>
    <w:p w14:paraId="6FAC9261" w14:textId="77777777" w:rsidR="009C37A9" w:rsidRDefault="009C37A9" w:rsidP="004C5755">
      <w:pPr>
        <w:pStyle w:val="fcase1ertab"/>
        <w:spacing w:before="120"/>
        <w:ind w:left="567" w:firstLine="0"/>
        <w:rPr>
          <w:rFonts w:ascii="Arial" w:hAnsi="Arial" w:cs="Arial"/>
          <w:u w:val="single"/>
        </w:rPr>
      </w:pPr>
    </w:p>
    <w:p w14:paraId="4A789936" w14:textId="35A959C2" w:rsidR="009C37A9" w:rsidRPr="00A20F6E" w:rsidRDefault="009C37A9" w:rsidP="00A20F6E">
      <w:pPr>
        <w:pStyle w:val="fcase1ertab"/>
        <w:tabs>
          <w:tab w:val="left" w:pos="851"/>
        </w:tabs>
        <w:ind w:left="0" w:firstLine="0"/>
        <w:rPr>
          <w:rFonts w:ascii="Arial" w:hAnsi="Arial" w:cs="Arial"/>
        </w:rPr>
      </w:pPr>
      <w:r w:rsidRPr="00CE21DD">
        <w:rPr>
          <w:rFonts w:ascii="Arial" w:hAnsi="Arial" w:cs="Arial"/>
        </w:rPr>
        <w:t>Ce</w:t>
      </w:r>
      <w:r>
        <w:rPr>
          <w:rFonts w:ascii="Arial" w:hAnsi="Arial" w:cs="Arial"/>
        </w:rPr>
        <w:t>s</w:t>
      </w:r>
      <w:r w:rsidRPr="00CE21DD">
        <w:rPr>
          <w:rFonts w:ascii="Arial" w:hAnsi="Arial" w:cs="Arial"/>
        </w:rPr>
        <w:t xml:space="preserve"> prix </w:t>
      </w:r>
      <w:r>
        <w:rPr>
          <w:rFonts w:ascii="Arial" w:hAnsi="Arial" w:cs="Arial"/>
        </w:rPr>
        <w:t xml:space="preserve">sont </w:t>
      </w:r>
      <w:r w:rsidRPr="00CE21DD">
        <w:rPr>
          <w:rFonts w:ascii="Arial" w:hAnsi="Arial" w:cs="Arial"/>
        </w:rPr>
        <w:t>détaillé</w:t>
      </w:r>
      <w:r>
        <w:rPr>
          <w:rFonts w:ascii="Arial" w:hAnsi="Arial" w:cs="Arial"/>
        </w:rPr>
        <w:t>s</w:t>
      </w:r>
      <w:r w:rsidRPr="00CE21DD">
        <w:rPr>
          <w:rFonts w:ascii="Arial" w:hAnsi="Arial" w:cs="Arial"/>
        </w:rPr>
        <w:t xml:space="preserve"> </w:t>
      </w:r>
      <w:r>
        <w:rPr>
          <w:rFonts w:ascii="Arial" w:hAnsi="Arial" w:cs="Arial"/>
        </w:rPr>
        <w:t xml:space="preserve">dans le DPGF travaux </w:t>
      </w:r>
      <w:bookmarkStart w:id="0" w:name="_Hlk512438644"/>
      <w:r>
        <w:rPr>
          <w:rFonts w:ascii="Arial" w:hAnsi="Arial" w:cs="Arial"/>
        </w:rPr>
        <w:t>« </w:t>
      </w:r>
      <w:r w:rsidR="004A655B" w:rsidRPr="004A655B">
        <w:rPr>
          <w:rFonts w:ascii="Arial" w:hAnsi="Arial" w:cs="Arial"/>
        </w:rPr>
        <w:t xml:space="preserve">3 EPSM Metz Jury - MGPE Chaufferie </w:t>
      </w:r>
      <w:r w:rsidR="007E4D27">
        <w:rPr>
          <w:rFonts w:ascii="Arial" w:hAnsi="Arial" w:cs="Arial"/>
        </w:rPr>
        <w:t>Biomasse</w:t>
      </w:r>
      <w:r w:rsidR="004A655B" w:rsidRPr="004A655B">
        <w:rPr>
          <w:rFonts w:ascii="Arial" w:hAnsi="Arial" w:cs="Arial"/>
        </w:rPr>
        <w:t xml:space="preserve"> DPGF travaux_1</w:t>
      </w:r>
      <w:r w:rsidR="00312AAA">
        <w:rPr>
          <w:rFonts w:ascii="Arial" w:hAnsi="Arial" w:cs="Arial"/>
        </w:rPr>
        <w:t>.xlsx</w:t>
      </w:r>
      <w:r>
        <w:rPr>
          <w:rFonts w:ascii="Arial" w:hAnsi="Arial" w:cs="Arial"/>
        </w:rPr>
        <w:t> »</w:t>
      </w:r>
      <w:bookmarkEnd w:id="0"/>
    </w:p>
    <w:p w14:paraId="4DCF846B" w14:textId="1A87E976" w:rsidR="009B1CD0" w:rsidRDefault="000B60E3" w:rsidP="000B60E3">
      <w:pPr>
        <w:pStyle w:val="fcasegauche"/>
        <w:tabs>
          <w:tab w:val="left" w:pos="5284"/>
        </w:tabs>
        <w:spacing w:after="0"/>
        <w:ind w:left="0" w:firstLine="0"/>
        <w:rPr>
          <w:rFonts w:ascii="Arial" w:hAnsi="Arial" w:cs="Arial"/>
        </w:rPr>
      </w:pPr>
      <w:r>
        <w:rPr>
          <w:rFonts w:ascii="Arial" w:hAnsi="Arial" w:cs="Arial"/>
        </w:rPr>
        <w:tab/>
      </w:r>
    </w:p>
    <w:p w14:paraId="108B27C2" w14:textId="0A50EF58" w:rsidR="009C37A9" w:rsidRPr="00A75A73" w:rsidRDefault="009C37A9" w:rsidP="00161223">
      <w:pPr>
        <w:pStyle w:val="fcasegauche"/>
        <w:tabs>
          <w:tab w:val="left" w:pos="851"/>
        </w:tabs>
        <w:spacing w:after="0"/>
        <w:ind w:left="0" w:firstLine="0"/>
        <w:rPr>
          <w:rFonts w:ascii="Arial" w:hAnsi="Arial" w:cs="Arial"/>
          <w:b/>
          <w:i/>
          <w:sz w:val="18"/>
          <w:szCs w:val="18"/>
        </w:rPr>
      </w:pPr>
      <w:r>
        <w:rPr>
          <w:rFonts w:ascii="Arial" w:hAnsi="Arial" w:cs="Arial"/>
        </w:rPr>
        <w:br w:type="page"/>
      </w:r>
      <w:r w:rsidRPr="00A75A73">
        <w:rPr>
          <w:rFonts w:ascii="Wingdings" w:eastAsia="Wingdings" w:hAnsi="Wingdings" w:cs="Wingdings"/>
          <w:b/>
          <w:color w:val="66CCFF"/>
          <w:spacing w:val="-10"/>
        </w:rPr>
        <w:lastRenderedPageBreak/>
        <w:t></w:t>
      </w:r>
      <w:r w:rsidRPr="00A75A73">
        <w:rPr>
          <w:rFonts w:ascii="Arial" w:eastAsia="Arial" w:hAnsi="Arial" w:cs="Arial"/>
          <w:b/>
          <w:spacing w:val="-10"/>
        </w:rPr>
        <w:t xml:space="preserve">  </w:t>
      </w:r>
      <w:r w:rsidRPr="00A75A73">
        <w:rPr>
          <w:rFonts w:ascii="Arial" w:hAnsi="Arial" w:cs="Arial"/>
          <w:b/>
        </w:rPr>
        <w:t>Au titre de la phase d’exploitation maintenance</w:t>
      </w:r>
    </w:p>
    <w:p w14:paraId="25D92B44" w14:textId="02A6FFCB" w:rsidR="009C37A9" w:rsidRPr="00A75A73" w:rsidRDefault="00A75A73" w:rsidP="009C37A9">
      <w:pPr>
        <w:tabs>
          <w:tab w:val="left" w:pos="426"/>
        </w:tabs>
        <w:spacing w:before="120"/>
        <w:jc w:val="both"/>
        <w:rPr>
          <w:rFonts w:ascii="Arial" w:hAnsi="Arial" w:cs="Arial"/>
        </w:rPr>
      </w:pPr>
      <w:r w:rsidRPr="00A75A73">
        <w:rPr>
          <w:rFonts w:ascii="Arial" w:hAnsi="Arial" w:cs="Arial"/>
        </w:rPr>
        <w:t xml:space="preserve">R1 en € HT/MWh de chaleur livrée en sous-station </w:t>
      </w:r>
      <w:r w:rsidR="009C37A9" w:rsidRPr="00A75A73">
        <w:rPr>
          <w:rFonts w:ascii="Arial" w:hAnsi="Arial" w:cs="Arial"/>
        </w:rPr>
        <w:t>: …………………………………………………………</w:t>
      </w:r>
    </w:p>
    <w:p w14:paraId="06E34AD2" w14:textId="764384EE" w:rsidR="00A75A73" w:rsidRPr="00A75A73" w:rsidRDefault="00A75A73" w:rsidP="00A75A73">
      <w:pPr>
        <w:tabs>
          <w:tab w:val="left" w:pos="426"/>
        </w:tabs>
        <w:spacing w:before="120"/>
        <w:jc w:val="both"/>
        <w:rPr>
          <w:rFonts w:ascii="Arial" w:hAnsi="Arial" w:cs="Arial"/>
        </w:rPr>
      </w:pPr>
      <w:r w:rsidRPr="00A75A73">
        <w:rPr>
          <w:rFonts w:ascii="Arial" w:hAnsi="Arial" w:cs="Arial"/>
        </w:rPr>
        <w:t>R21 en € HT/kW de puissance souscrite en sous-station : ……………………………………………………</w:t>
      </w:r>
    </w:p>
    <w:p w14:paraId="0E95350B" w14:textId="77777777" w:rsidR="00161223" w:rsidRPr="00A75A73" w:rsidRDefault="00161223" w:rsidP="00161223">
      <w:pPr>
        <w:tabs>
          <w:tab w:val="left" w:pos="426"/>
        </w:tabs>
        <w:spacing w:before="120"/>
        <w:jc w:val="both"/>
        <w:rPr>
          <w:rFonts w:ascii="Arial" w:hAnsi="Arial" w:cs="Arial"/>
        </w:rPr>
      </w:pPr>
      <w:r w:rsidRPr="00A75A73">
        <w:rPr>
          <w:rFonts w:ascii="Arial" w:hAnsi="Arial" w:cs="Arial"/>
        </w:rPr>
        <w:t>R22 en € HT/kW de puissance souscrite en sous-station : ……………………………………………………</w:t>
      </w:r>
    </w:p>
    <w:p w14:paraId="0D20A0D8" w14:textId="71215395" w:rsidR="00161223" w:rsidRPr="00A75A73" w:rsidRDefault="00161223" w:rsidP="00161223">
      <w:pPr>
        <w:tabs>
          <w:tab w:val="left" w:pos="426"/>
        </w:tabs>
        <w:spacing w:before="120"/>
        <w:jc w:val="both"/>
        <w:rPr>
          <w:rFonts w:ascii="Arial" w:hAnsi="Arial" w:cs="Arial"/>
        </w:rPr>
      </w:pPr>
      <w:r w:rsidRPr="00A75A73">
        <w:rPr>
          <w:rFonts w:ascii="Arial" w:hAnsi="Arial" w:cs="Arial"/>
        </w:rPr>
        <w:t>R2</w:t>
      </w:r>
      <w:r>
        <w:rPr>
          <w:rFonts w:ascii="Arial" w:hAnsi="Arial" w:cs="Arial"/>
        </w:rPr>
        <w:t>3</w:t>
      </w:r>
      <w:r w:rsidRPr="00A75A73">
        <w:rPr>
          <w:rFonts w:ascii="Arial" w:hAnsi="Arial" w:cs="Arial"/>
        </w:rPr>
        <w:t xml:space="preserve"> en € HT/kW de puissance souscrite en sous-station : ……………………………………………………</w:t>
      </w:r>
    </w:p>
    <w:p w14:paraId="00AC095E" w14:textId="1F896191" w:rsidR="009C37A9" w:rsidRDefault="009C37A9" w:rsidP="009C37A9">
      <w:pPr>
        <w:tabs>
          <w:tab w:val="left" w:pos="426"/>
          <w:tab w:val="left" w:pos="851"/>
        </w:tabs>
        <w:jc w:val="both"/>
        <w:rPr>
          <w:rFonts w:ascii="Arial" w:hAnsi="Arial" w:cs="Arial"/>
          <w:b/>
        </w:rPr>
      </w:pPr>
    </w:p>
    <w:p w14:paraId="1ACCB40F" w14:textId="77777777" w:rsidR="000C02F1" w:rsidRDefault="000C02F1" w:rsidP="000C02F1">
      <w:pPr>
        <w:tabs>
          <w:tab w:val="left" w:pos="426"/>
          <w:tab w:val="left" w:pos="851"/>
        </w:tabs>
        <w:jc w:val="both"/>
        <w:rPr>
          <w:rFonts w:ascii="Arial" w:hAnsi="Arial" w:cs="Arial"/>
          <w:b/>
        </w:rPr>
      </w:pPr>
    </w:p>
    <w:p w14:paraId="3A24701A" w14:textId="0D209CED" w:rsidR="000C02F1" w:rsidRPr="00CE21DD" w:rsidRDefault="000C02F1" w:rsidP="000C02F1">
      <w:pPr>
        <w:tabs>
          <w:tab w:val="left" w:pos="426"/>
          <w:tab w:val="left" w:pos="851"/>
        </w:tabs>
        <w:jc w:val="both"/>
        <w:rPr>
          <w:rFonts w:ascii="Arial" w:hAnsi="Arial" w:cs="Arial"/>
          <w:b/>
        </w:rPr>
      </w:pPr>
      <w:r w:rsidRPr="00F47CA1">
        <w:rPr>
          <w:rFonts w:ascii="Wingdings" w:eastAsia="Wingdings" w:hAnsi="Wingdings" w:cs="Arial"/>
          <w:b/>
          <w:color w:val="66CCFF"/>
          <w:spacing w:val="-10"/>
        </w:rPr>
        <w:t></w:t>
      </w:r>
      <w:r w:rsidRPr="00CE21DD">
        <w:rPr>
          <w:rFonts w:ascii="Arial" w:eastAsia="Arial" w:hAnsi="Arial" w:cs="Arial"/>
          <w:b/>
          <w:spacing w:val="-10"/>
        </w:rPr>
        <w:t xml:space="preserve">  </w:t>
      </w:r>
      <w:r>
        <w:rPr>
          <w:rFonts w:ascii="Arial" w:hAnsi="Arial" w:cs="Arial"/>
          <w:b/>
        </w:rPr>
        <w:t xml:space="preserve">Coefficient et taux horaire de valorisation du poste </w:t>
      </w:r>
      <w:r w:rsidR="004F4802">
        <w:rPr>
          <w:rFonts w:ascii="Arial" w:hAnsi="Arial" w:cs="Arial"/>
          <w:b/>
        </w:rPr>
        <w:t>R2</w:t>
      </w:r>
      <w:r w:rsidR="00161223">
        <w:rPr>
          <w:rFonts w:ascii="Arial" w:hAnsi="Arial" w:cs="Arial"/>
          <w:b/>
        </w:rPr>
        <w:t>3</w:t>
      </w:r>
    </w:p>
    <w:p w14:paraId="22ED6851" w14:textId="77777777" w:rsidR="000C02F1" w:rsidRDefault="000C02F1" w:rsidP="000C02F1">
      <w:pPr>
        <w:tabs>
          <w:tab w:val="left" w:pos="426"/>
          <w:tab w:val="left" w:pos="851"/>
        </w:tabs>
        <w:jc w:val="both"/>
        <w:rPr>
          <w:rFonts w:ascii="Arial" w:hAnsi="Arial" w:cs="Arial"/>
          <w:b/>
        </w:rPr>
      </w:pPr>
    </w:p>
    <w:tbl>
      <w:tblPr>
        <w:tblW w:w="81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1884"/>
        <w:gridCol w:w="2684"/>
        <w:gridCol w:w="335"/>
      </w:tblGrid>
      <w:tr w:rsidR="000C02F1" w:rsidRPr="00BE36B9" w14:paraId="7060293B" w14:textId="77777777">
        <w:trPr>
          <w:jc w:val="center"/>
        </w:trPr>
        <w:tc>
          <w:tcPr>
            <w:tcW w:w="3256" w:type="dxa"/>
            <w:shd w:val="clear" w:color="auto" w:fill="auto"/>
            <w:vAlign w:val="center"/>
          </w:tcPr>
          <w:p w14:paraId="08C7C139" w14:textId="77777777" w:rsidR="000C02F1" w:rsidRPr="00BE36B9" w:rsidRDefault="000C02F1">
            <w:pPr>
              <w:pStyle w:val="Retraitcorpsdetexte"/>
              <w:ind w:left="0"/>
              <w:jc w:val="center"/>
              <w:rPr>
                <w:b/>
                <w:sz w:val="20"/>
                <w:szCs w:val="32"/>
              </w:rPr>
            </w:pPr>
            <w:r w:rsidRPr="00BE36B9">
              <w:rPr>
                <w:b/>
                <w:sz w:val="20"/>
                <w:szCs w:val="32"/>
              </w:rPr>
              <w:t>Taux horaire de main-d'œuvre</w:t>
            </w:r>
          </w:p>
        </w:tc>
        <w:tc>
          <w:tcPr>
            <w:tcW w:w="1884" w:type="dxa"/>
            <w:shd w:val="clear" w:color="auto" w:fill="auto"/>
            <w:vAlign w:val="center"/>
          </w:tcPr>
          <w:p w14:paraId="724C5A5B" w14:textId="77777777" w:rsidR="000C02F1" w:rsidRPr="00BE36B9" w:rsidRDefault="000C02F1">
            <w:pPr>
              <w:pStyle w:val="Retraitcorpsdetexte"/>
              <w:ind w:left="0"/>
              <w:rPr>
                <w:b/>
                <w:sz w:val="20"/>
                <w:szCs w:val="32"/>
              </w:rPr>
            </w:pPr>
            <w:r w:rsidRPr="00BE36B9">
              <w:rPr>
                <w:b/>
                <w:sz w:val="20"/>
                <w:szCs w:val="32"/>
              </w:rPr>
              <w:t xml:space="preserve">T =   ………..             </w:t>
            </w:r>
          </w:p>
        </w:tc>
        <w:tc>
          <w:tcPr>
            <w:tcW w:w="2684" w:type="dxa"/>
            <w:tcBorders>
              <w:right w:val="nil"/>
            </w:tcBorders>
            <w:shd w:val="clear" w:color="auto" w:fill="auto"/>
            <w:vAlign w:val="center"/>
          </w:tcPr>
          <w:p w14:paraId="76334D2A" w14:textId="77777777" w:rsidR="000C02F1" w:rsidRPr="00BE36B9" w:rsidRDefault="000C02F1">
            <w:pPr>
              <w:pStyle w:val="Retraitcorpsdetexte"/>
              <w:ind w:left="0"/>
              <w:rPr>
                <w:b/>
                <w:sz w:val="20"/>
                <w:szCs w:val="32"/>
              </w:rPr>
            </w:pPr>
            <w:r w:rsidRPr="00BE36B9">
              <w:rPr>
                <w:b/>
                <w:sz w:val="20"/>
                <w:szCs w:val="32"/>
              </w:rPr>
              <w:t>€ HT / h</w:t>
            </w:r>
          </w:p>
        </w:tc>
        <w:tc>
          <w:tcPr>
            <w:tcW w:w="335" w:type="dxa"/>
            <w:tcBorders>
              <w:left w:val="nil"/>
            </w:tcBorders>
            <w:shd w:val="clear" w:color="auto" w:fill="auto"/>
            <w:vAlign w:val="center"/>
          </w:tcPr>
          <w:p w14:paraId="29244B0E" w14:textId="77777777" w:rsidR="000C02F1" w:rsidRPr="00BE36B9" w:rsidRDefault="000C02F1">
            <w:pPr>
              <w:pStyle w:val="Retraitcorpsdetexte"/>
              <w:ind w:left="0"/>
              <w:jc w:val="center"/>
              <w:rPr>
                <w:b/>
                <w:sz w:val="20"/>
                <w:szCs w:val="32"/>
              </w:rPr>
            </w:pPr>
          </w:p>
        </w:tc>
      </w:tr>
      <w:tr w:rsidR="000C02F1" w:rsidRPr="00BE36B9" w14:paraId="5F72487D" w14:textId="77777777">
        <w:trPr>
          <w:jc w:val="center"/>
        </w:trPr>
        <w:tc>
          <w:tcPr>
            <w:tcW w:w="3256" w:type="dxa"/>
            <w:shd w:val="clear" w:color="auto" w:fill="auto"/>
          </w:tcPr>
          <w:p w14:paraId="341AB1C6" w14:textId="77777777" w:rsidR="000C02F1" w:rsidRPr="00BE36B9" w:rsidRDefault="000C02F1">
            <w:pPr>
              <w:pStyle w:val="Retraitcorpsdetexte"/>
              <w:ind w:left="0"/>
              <w:jc w:val="both"/>
              <w:rPr>
                <w:sz w:val="20"/>
                <w:szCs w:val="32"/>
              </w:rPr>
            </w:pPr>
            <w:r w:rsidRPr="00BE36B9">
              <w:rPr>
                <w:sz w:val="20"/>
                <w:szCs w:val="32"/>
              </w:rPr>
              <w:t xml:space="preserve">Coefficient sur matériel </w:t>
            </w:r>
          </w:p>
        </w:tc>
        <w:tc>
          <w:tcPr>
            <w:tcW w:w="1884" w:type="dxa"/>
            <w:shd w:val="clear" w:color="auto" w:fill="auto"/>
          </w:tcPr>
          <w:p w14:paraId="7F22BDC9" w14:textId="77777777" w:rsidR="000C02F1" w:rsidRPr="00BE36B9" w:rsidRDefault="000C02F1">
            <w:pPr>
              <w:pStyle w:val="Retraitcorpsdetexte"/>
              <w:ind w:left="0"/>
              <w:rPr>
                <w:sz w:val="20"/>
                <w:szCs w:val="32"/>
              </w:rPr>
            </w:pPr>
            <w:r w:rsidRPr="00BE36B9">
              <w:rPr>
                <w:sz w:val="20"/>
                <w:szCs w:val="32"/>
              </w:rPr>
              <w:t>&lt; 1 000 € H.T.</w:t>
            </w:r>
          </w:p>
        </w:tc>
        <w:tc>
          <w:tcPr>
            <w:tcW w:w="2684" w:type="dxa"/>
            <w:tcBorders>
              <w:right w:val="nil"/>
            </w:tcBorders>
            <w:shd w:val="clear" w:color="auto" w:fill="auto"/>
          </w:tcPr>
          <w:p w14:paraId="72D7C572" w14:textId="77777777" w:rsidR="000C02F1" w:rsidRPr="00BE36B9" w:rsidRDefault="000C02F1">
            <w:pPr>
              <w:pStyle w:val="Retraitcorpsdetexte"/>
              <w:ind w:left="0"/>
              <w:jc w:val="both"/>
              <w:rPr>
                <w:sz w:val="20"/>
                <w:szCs w:val="32"/>
              </w:rPr>
            </w:pPr>
            <w:r w:rsidRPr="00BE36B9">
              <w:rPr>
                <w:sz w:val="20"/>
                <w:szCs w:val="32"/>
              </w:rPr>
              <w:t>1,</w:t>
            </w:r>
          </w:p>
        </w:tc>
        <w:tc>
          <w:tcPr>
            <w:tcW w:w="335" w:type="dxa"/>
            <w:tcBorders>
              <w:left w:val="nil"/>
            </w:tcBorders>
            <w:shd w:val="clear" w:color="auto" w:fill="auto"/>
          </w:tcPr>
          <w:p w14:paraId="5ABEA950" w14:textId="77777777" w:rsidR="000C02F1" w:rsidRPr="00BE36B9" w:rsidRDefault="000C02F1">
            <w:pPr>
              <w:pStyle w:val="Retraitcorpsdetexte"/>
              <w:ind w:left="0"/>
              <w:jc w:val="both"/>
              <w:rPr>
                <w:sz w:val="20"/>
                <w:szCs w:val="32"/>
              </w:rPr>
            </w:pPr>
          </w:p>
        </w:tc>
      </w:tr>
      <w:tr w:rsidR="000C02F1" w:rsidRPr="00BE36B9" w14:paraId="7F38F623" w14:textId="77777777">
        <w:trPr>
          <w:jc w:val="center"/>
        </w:trPr>
        <w:tc>
          <w:tcPr>
            <w:tcW w:w="3256" w:type="dxa"/>
            <w:shd w:val="clear" w:color="auto" w:fill="auto"/>
          </w:tcPr>
          <w:p w14:paraId="3E53C8DD" w14:textId="77777777" w:rsidR="000C02F1" w:rsidRPr="00BE36B9" w:rsidRDefault="000C02F1">
            <w:pPr>
              <w:pStyle w:val="Retraitcorpsdetexte"/>
              <w:ind w:left="0"/>
              <w:jc w:val="both"/>
              <w:rPr>
                <w:sz w:val="20"/>
                <w:szCs w:val="32"/>
              </w:rPr>
            </w:pPr>
            <w:r w:rsidRPr="00BE36B9">
              <w:rPr>
                <w:sz w:val="20"/>
                <w:szCs w:val="32"/>
              </w:rPr>
              <w:t xml:space="preserve">Coefficient sur matériel </w:t>
            </w:r>
          </w:p>
        </w:tc>
        <w:tc>
          <w:tcPr>
            <w:tcW w:w="1884" w:type="dxa"/>
            <w:shd w:val="clear" w:color="auto" w:fill="auto"/>
          </w:tcPr>
          <w:p w14:paraId="2F4D9DE1" w14:textId="77777777" w:rsidR="000C02F1" w:rsidRPr="00BE36B9" w:rsidRDefault="000C02F1">
            <w:pPr>
              <w:pStyle w:val="Retraitcorpsdetexte"/>
              <w:ind w:left="0"/>
              <w:rPr>
                <w:sz w:val="20"/>
                <w:szCs w:val="32"/>
              </w:rPr>
            </w:pPr>
            <w:r w:rsidRPr="00BE36B9">
              <w:rPr>
                <w:sz w:val="20"/>
                <w:szCs w:val="32"/>
              </w:rPr>
              <w:t>&gt; 1 000 € H.T.</w:t>
            </w:r>
          </w:p>
        </w:tc>
        <w:tc>
          <w:tcPr>
            <w:tcW w:w="2684" w:type="dxa"/>
            <w:tcBorders>
              <w:right w:val="nil"/>
            </w:tcBorders>
            <w:shd w:val="clear" w:color="auto" w:fill="auto"/>
          </w:tcPr>
          <w:p w14:paraId="4FAE812D" w14:textId="77777777" w:rsidR="000C02F1" w:rsidRPr="00BE36B9" w:rsidRDefault="000C02F1">
            <w:pPr>
              <w:pStyle w:val="Retraitcorpsdetexte"/>
              <w:ind w:left="0"/>
              <w:jc w:val="both"/>
              <w:rPr>
                <w:sz w:val="20"/>
                <w:szCs w:val="32"/>
              </w:rPr>
            </w:pPr>
            <w:r w:rsidRPr="00BE36B9">
              <w:rPr>
                <w:sz w:val="20"/>
                <w:szCs w:val="32"/>
              </w:rPr>
              <w:t>1,_____________</w:t>
            </w:r>
          </w:p>
        </w:tc>
        <w:tc>
          <w:tcPr>
            <w:tcW w:w="335" w:type="dxa"/>
            <w:tcBorders>
              <w:left w:val="nil"/>
            </w:tcBorders>
            <w:shd w:val="clear" w:color="auto" w:fill="auto"/>
          </w:tcPr>
          <w:p w14:paraId="749E7D47" w14:textId="77777777" w:rsidR="000C02F1" w:rsidRPr="00BE36B9" w:rsidRDefault="000C02F1">
            <w:pPr>
              <w:pStyle w:val="Retraitcorpsdetexte"/>
              <w:ind w:left="0"/>
              <w:jc w:val="both"/>
              <w:rPr>
                <w:sz w:val="20"/>
                <w:szCs w:val="32"/>
              </w:rPr>
            </w:pPr>
          </w:p>
        </w:tc>
      </w:tr>
      <w:tr w:rsidR="000C02F1" w:rsidRPr="00BE36B9" w14:paraId="6DC289A1" w14:textId="77777777">
        <w:trPr>
          <w:jc w:val="center"/>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4747ABE7" w14:textId="77777777" w:rsidR="000C02F1" w:rsidRPr="00BE36B9" w:rsidRDefault="000C02F1">
            <w:pPr>
              <w:pStyle w:val="Retraitcorpsdetexte"/>
              <w:ind w:left="0"/>
              <w:jc w:val="both"/>
              <w:rPr>
                <w:sz w:val="20"/>
                <w:szCs w:val="32"/>
              </w:rPr>
            </w:pPr>
            <w:r w:rsidRPr="00BE36B9">
              <w:rPr>
                <w:sz w:val="20"/>
                <w:szCs w:val="32"/>
              </w:rPr>
              <w:t>Coefficient sur sous-traitance</w:t>
            </w:r>
          </w:p>
        </w:tc>
        <w:tc>
          <w:tcPr>
            <w:tcW w:w="1884" w:type="dxa"/>
            <w:tcBorders>
              <w:top w:val="single" w:sz="4" w:space="0" w:color="auto"/>
              <w:left w:val="single" w:sz="4" w:space="0" w:color="auto"/>
              <w:bottom w:val="single" w:sz="4" w:space="0" w:color="auto"/>
              <w:right w:val="single" w:sz="4" w:space="0" w:color="auto"/>
            </w:tcBorders>
            <w:shd w:val="clear" w:color="auto" w:fill="auto"/>
          </w:tcPr>
          <w:p w14:paraId="239A9B41" w14:textId="77777777" w:rsidR="000C02F1" w:rsidRPr="00BE36B9" w:rsidRDefault="000C02F1">
            <w:pPr>
              <w:pStyle w:val="Retraitcorpsdetexte"/>
              <w:ind w:left="0"/>
              <w:rPr>
                <w:sz w:val="20"/>
                <w:szCs w:val="32"/>
              </w:rPr>
            </w:pPr>
            <w:r w:rsidRPr="00BE36B9">
              <w:rPr>
                <w:sz w:val="20"/>
                <w:szCs w:val="32"/>
              </w:rPr>
              <w:t>&lt; 1 000 € H.T.</w:t>
            </w:r>
          </w:p>
        </w:tc>
        <w:tc>
          <w:tcPr>
            <w:tcW w:w="2684" w:type="dxa"/>
            <w:tcBorders>
              <w:top w:val="single" w:sz="4" w:space="0" w:color="auto"/>
              <w:left w:val="single" w:sz="4" w:space="0" w:color="auto"/>
              <w:bottom w:val="single" w:sz="4" w:space="0" w:color="auto"/>
              <w:right w:val="nil"/>
            </w:tcBorders>
            <w:shd w:val="clear" w:color="auto" w:fill="auto"/>
          </w:tcPr>
          <w:p w14:paraId="7D42DA63" w14:textId="77777777" w:rsidR="000C02F1" w:rsidRPr="00BE36B9" w:rsidRDefault="000C02F1">
            <w:pPr>
              <w:pStyle w:val="Retraitcorpsdetexte"/>
              <w:ind w:left="0"/>
              <w:jc w:val="both"/>
              <w:rPr>
                <w:sz w:val="20"/>
                <w:szCs w:val="32"/>
              </w:rPr>
            </w:pPr>
            <w:r w:rsidRPr="00BE36B9">
              <w:rPr>
                <w:sz w:val="20"/>
                <w:szCs w:val="32"/>
              </w:rPr>
              <w:t>1,_____________</w:t>
            </w:r>
          </w:p>
        </w:tc>
        <w:tc>
          <w:tcPr>
            <w:tcW w:w="335" w:type="dxa"/>
            <w:tcBorders>
              <w:top w:val="single" w:sz="4" w:space="0" w:color="auto"/>
              <w:left w:val="nil"/>
              <w:bottom w:val="single" w:sz="4" w:space="0" w:color="auto"/>
              <w:right w:val="single" w:sz="4" w:space="0" w:color="auto"/>
            </w:tcBorders>
            <w:shd w:val="clear" w:color="auto" w:fill="auto"/>
          </w:tcPr>
          <w:p w14:paraId="08C0F6A3" w14:textId="77777777" w:rsidR="000C02F1" w:rsidRPr="00BE36B9" w:rsidRDefault="000C02F1">
            <w:pPr>
              <w:pStyle w:val="Retraitcorpsdetexte"/>
              <w:ind w:left="0"/>
              <w:jc w:val="both"/>
              <w:rPr>
                <w:sz w:val="20"/>
                <w:szCs w:val="32"/>
              </w:rPr>
            </w:pPr>
          </w:p>
        </w:tc>
      </w:tr>
      <w:tr w:rsidR="000C02F1" w:rsidRPr="00BE36B9" w14:paraId="271B22F4" w14:textId="77777777">
        <w:trPr>
          <w:jc w:val="center"/>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5B26CB17" w14:textId="77777777" w:rsidR="000C02F1" w:rsidRPr="00BE36B9" w:rsidRDefault="000C02F1">
            <w:pPr>
              <w:pStyle w:val="Retraitcorpsdetexte"/>
              <w:ind w:left="0"/>
              <w:jc w:val="both"/>
              <w:rPr>
                <w:sz w:val="20"/>
                <w:szCs w:val="32"/>
              </w:rPr>
            </w:pPr>
            <w:r w:rsidRPr="00BE36B9">
              <w:rPr>
                <w:sz w:val="20"/>
                <w:szCs w:val="32"/>
              </w:rPr>
              <w:t>Coefficient sur sous-traitance</w:t>
            </w:r>
          </w:p>
        </w:tc>
        <w:tc>
          <w:tcPr>
            <w:tcW w:w="1884" w:type="dxa"/>
            <w:tcBorders>
              <w:top w:val="single" w:sz="4" w:space="0" w:color="auto"/>
              <w:left w:val="single" w:sz="4" w:space="0" w:color="auto"/>
              <w:bottom w:val="single" w:sz="4" w:space="0" w:color="auto"/>
              <w:right w:val="single" w:sz="4" w:space="0" w:color="auto"/>
            </w:tcBorders>
            <w:shd w:val="clear" w:color="auto" w:fill="auto"/>
          </w:tcPr>
          <w:p w14:paraId="7A4A16E1" w14:textId="77777777" w:rsidR="000C02F1" w:rsidRPr="00BE36B9" w:rsidRDefault="000C02F1">
            <w:pPr>
              <w:pStyle w:val="Retraitcorpsdetexte"/>
              <w:ind w:left="0"/>
              <w:rPr>
                <w:sz w:val="20"/>
                <w:szCs w:val="32"/>
              </w:rPr>
            </w:pPr>
            <w:r w:rsidRPr="00BE36B9">
              <w:rPr>
                <w:sz w:val="20"/>
                <w:szCs w:val="32"/>
              </w:rPr>
              <w:t>&gt; 1 000 € H.T.</w:t>
            </w:r>
          </w:p>
        </w:tc>
        <w:tc>
          <w:tcPr>
            <w:tcW w:w="2684" w:type="dxa"/>
            <w:tcBorders>
              <w:top w:val="single" w:sz="4" w:space="0" w:color="auto"/>
              <w:left w:val="single" w:sz="4" w:space="0" w:color="auto"/>
              <w:bottom w:val="single" w:sz="4" w:space="0" w:color="auto"/>
              <w:right w:val="nil"/>
            </w:tcBorders>
            <w:shd w:val="clear" w:color="auto" w:fill="auto"/>
          </w:tcPr>
          <w:p w14:paraId="075CBAAA" w14:textId="77777777" w:rsidR="000C02F1" w:rsidRPr="00BE36B9" w:rsidRDefault="000C02F1">
            <w:pPr>
              <w:pStyle w:val="Retraitcorpsdetexte"/>
              <w:ind w:left="0"/>
              <w:jc w:val="both"/>
              <w:rPr>
                <w:sz w:val="20"/>
                <w:szCs w:val="32"/>
              </w:rPr>
            </w:pPr>
            <w:r w:rsidRPr="00BE36B9">
              <w:rPr>
                <w:sz w:val="20"/>
                <w:szCs w:val="32"/>
              </w:rPr>
              <w:t>1,_____________</w:t>
            </w:r>
          </w:p>
        </w:tc>
        <w:tc>
          <w:tcPr>
            <w:tcW w:w="335" w:type="dxa"/>
            <w:tcBorders>
              <w:top w:val="single" w:sz="4" w:space="0" w:color="auto"/>
              <w:left w:val="nil"/>
              <w:bottom w:val="single" w:sz="4" w:space="0" w:color="auto"/>
              <w:right w:val="single" w:sz="4" w:space="0" w:color="auto"/>
            </w:tcBorders>
            <w:shd w:val="clear" w:color="auto" w:fill="auto"/>
          </w:tcPr>
          <w:p w14:paraId="0B71C83A" w14:textId="77777777" w:rsidR="000C02F1" w:rsidRPr="00BE36B9" w:rsidRDefault="000C02F1">
            <w:pPr>
              <w:pStyle w:val="Retraitcorpsdetexte"/>
              <w:ind w:left="0"/>
              <w:jc w:val="both"/>
              <w:rPr>
                <w:sz w:val="20"/>
                <w:szCs w:val="32"/>
              </w:rPr>
            </w:pPr>
          </w:p>
        </w:tc>
      </w:tr>
    </w:tbl>
    <w:p w14:paraId="5718A1DD" w14:textId="77777777" w:rsidR="000C02F1" w:rsidRDefault="000C02F1" w:rsidP="000C02F1">
      <w:pPr>
        <w:tabs>
          <w:tab w:val="left" w:pos="426"/>
          <w:tab w:val="left" w:pos="851"/>
        </w:tabs>
        <w:jc w:val="both"/>
        <w:rPr>
          <w:rFonts w:ascii="Arial" w:hAnsi="Arial" w:cs="Arial"/>
        </w:rPr>
      </w:pPr>
    </w:p>
    <w:p w14:paraId="7D0786F5" w14:textId="77777777" w:rsidR="000C02F1" w:rsidRDefault="000C02F1" w:rsidP="000C02F1">
      <w:pPr>
        <w:tabs>
          <w:tab w:val="left" w:pos="426"/>
          <w:tab w:val="left" w:pos="851"/>
        </w:tabs>
        <w:jc w:val="both"/>
        <w:rPr>
          <w:rFonts w:ascii="Wingdings" w:eastAsia="Wingdings" w:hAnsi="Wingdings" w:cs="Arial"/>
          <w:b/>
          <w:color w:val="66CCFF"/>
          <w:spacing w:val="-10"/>
        </w:rPr>
      </w:pPr>
    </w:p>
    <w:p w14:paraId="24D16C54" w14:textId="77777777" w:rsidR="000C02F1" w:rsidRPr="00CE21DD" w:rsidRDefault="000C02F1" w:rsidP="000C02F1">
      <w:pPr>
        <w:tabs>
          <w:tab w:val="left" w:pos="426"/>
          <w:tab w:val="left" w:pos="851"/>
        </w:tabs>
        <w:jc w:val="both"/>
        <w:rPr>
          <w:rFonts w:ascii="Arial" w:hAnsi="Arial" w:cs="Arial"/>
          <w:b/>
        </w:rPr>
      </w:pPr>
      <w:r w:rsidRPr="00F47CA1">
        <w:rPr>
          <w:rFonts w:ascii="Wingdings" w:eastAsia="Wingdings" w:hAnsi="Wingdings" w:cs="Arial"/>
          <w:b/>
          <w:color w:val="66CCFF"/>
          <w:spacing w:val="-10"/>
        </w:rPr>
        <w:t></w:t>
      </w:r>
      <w:r w:rsidRPr="00CE21DD">
        <w:rPr>
          <w:rFonts w:ascii="Arial" w:eastAsia="Arial" w:hAnsi="Arial" w:cs="Arial"/>
          <w:b/>
          <w:spacing w:val="-10"/>
        </w:rPr>
        <w:t xml:space="preserve">  </w:t>
      </w:r>
      <w:r w:rsidRPr="00CE21DD">
        <w:rPr>
          <w:rFonts w:ascii="Arial" w:hAnsi="Arial" w:cs="Arial"/>
          <w:b/>
        </w:rPr>
        <w:t>Engagement</w:t>
      </w:r>
      <w:r>
        <w:rPr>
          <w:rFonts w:ascii="Arial" w:hAnsi="Arial" w:cs="Arial"/>
          <w:b/>
        </w:rPr>
        <w:t>s</w:t>
      </w:r>
      <w:r w:rsidRPr="00CE21DD">
        <w:rPr>
          <w:rFonts w:ascii="Arial" w:hAnsi="Arial" w:cs="Arial"/>
          <w:b/>
        </w:rPr>
        <w:t xml:space="preserve"> de performance énergétique</w:t>
      </w:r>
    </w:p>
    <w:p w14:paraId="113587CB" w14:textId="77777777" w:rsidR="000C02F1" w:rsidRPr="00CE21DD" w:rsidRDefault="000C02F1" w:rsidP="000C02F1">
      <w:pPr>
        <w:tabs>
          <w:tab w:val="left" w:pos="426"/>
          <w:tab w:val="left" w:pos="851"/>
        </w:tabs>
        <w:jc w:val="both"/>
        <w:rPr>
          <w:rFonts w:ascii="Arial" w:hAnsi="Arial" w:cs="Arial"/>
          <w:b/>
        </w:rPr>
      </w:pPr>
    </w:p>
    <w:p w14:paraId="4DA72FD7" w14:textId="77777777" w:rsidR="000C02F1" w:rsidRDefault="000C02F1" w:rsidP="000C02F1">
      <w:pPr>
        <w:tabs>
          <w:tab w:val="left" w:pos="426"/>
          <w:tab w:val="left" w:pos="851"/>
        </w:tabs>
        <w:jc w:val="both"/>
        <w:rPr>
          <w:rFonts w:ascii="Arial" w:hAnsi="Arial" w:cs="Arial"/>
        </w:rPr>
      </w:pPr>
      <w:r w:rsidRPr="00CE21DD">
        <w:rPr>
          <w:rFonts w:ascii="Arial" w:hAnsi="Arial" w:cs="Arial"/>
        </w:rPr>
        <w:t>Le Titulaire s’engage au titre de ses engagements de performances énergétiques à respecter les valeurs suivantes :</w:t>
      </w:r>
    </w:p>
    <w:p w14:paraId="21E334AE" w14:textId="77777777" w:rsidR="000C02F1" w:rsidRDefault="000C02F1" w:rsidP="000C02F1">
      <w:pPr>
        <w:tabs>
          <w:tab w:val="left" w:pos="426"/>
          <w:tab w:val="left" w:pos="851"/>
        </w:tabs>
        <w:jc w:val="both"/>
        <w:rPr>
          <w:rFonts w:ascii="Arial" w:hAnsi="Arial" w:cs="Arial"/>
        </w:rPr>
      </w:pPr>
    </w:p>
    <w:tbl>
      <w:tblPr>
        <w:tblStyle w:val="TableauListe4-Accentuation5"/>
        <w:tblW w:w="11194" w:type="dxa"/>
        <w:jc w:val="center"/>
        <w:tblLook w:val="04A0" w:firstRow="1" w:lastRow="0" w:firstColumn="1" w:lastColumn="0" w:noHBand="0" w:noVBand="1"/>
      </w:tblPr>
      <w:tblGrid>
        <w:gridCol w:w="5387"/>
        <w:gridCol w:w="1985"/>
        <w:gridCol w:w="3822"/>
      </w:tblGrid>
      <w:tr w:rsidR="007D698D" w:rsidRPr="007D698D" w14:paraId="1C3FA835" w14:textId="59EBC6C9" w:rsidTr="007E4D27">
        <w:trPr>
          <w:cnfStyle w:val="100000000000" w:firstRow="1" w:lastRow="0" w:firstColumn="0" w:lastColumn="0" w:oddVBand="0" w:evenVBand="0" w:oddHBand="0"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5387" w:type="dxa"/>
            <w:tcBorders>
              <w:right w:val="single" w:sz="4" w:space="0" w:color="auto"/>
            </w:tcBorders>
            <w:noWrap/>
            <w:hideMark/>
          </w:tcPr>
          <w:p w14:paraId="76AD99BE" w14:textId="12EF3F57" w:rsidR="007D698D" w:rsidRPr="007D698D" w:rsidRDefault="00A75A73" w:rsidP="00BA39AF">
            <w:pPr>
              <w:suppressAutoHyphens w:val="0"/>
              <w:jc w:val="center"/>
              <w:rPr>
                <w:rFonts w:ascii="Times New Roman" w:hAnsi="Times New Roman" w:cs="Times New Roman"/>
                <w:sz w:val="32"/>
                <w:szCs w:val="32"/>
                <w:lang w:eastAsia="fr-FR"/>
              </w:rPr>
            </w:pPr>
            <w:r>
              <w:rPr>
                <w:rFonts w:ascii="Calibri" w:hAnsi="Calibri" w:cs="Calibri"/>
                <w:sz w:val="32"/>
                <w:szCs w:val="32"/>
                <w:lang w:eastAsia="fr-FR"/>
              </w:rPr>
              <w:t>Nature de l’e</w:t>
            </w:r>
            <w:r w:rsidR="00BA39AF">
              <w:rPr>
                <w:rFonts w:ascii="Calibri" w:hAnsi="Calibri" w:cs="Calibri"/>
                <w:sz w:val="32"/>
                <w:szCs w:val="32"/>
                <w:lang w:eastAsia="fr-FR"/>
              </w:rPr>
              <w:t>ngagement</w:t>
            </w:r>
          </w:p>
        </w:tc>
        <w:tc>
          <w:tcPr>
            <w:tcW w:w="1985" w:type="dxa"/>
            <w:tcBorders>
              <w:left w:val="single" w:sz="4" w:space="0" w:color="auto"/>
              <w:right w:val="single" w:sz="4" w:space="0" w:color="auto"/>
            </w:tcBorders>
            <w:noWrap/>
            <w:hideMark/>
          </w:tcPr>
          <w:p w14:paraId="7CEFF2B9" w14:textId="1DD19996" w:rsidR="007D698D" w:rsidRPr="007D698D" w:rsidRDefault="00144377" w:rsidP="00BA39AF">
            <w:pPr>
              <w:suppressAutoHyphens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32"/>
                <w:szCs w:val="32"/>
                <w:lang w:eastAsia="fr-FR"/>
              </w:rPr>
            </w:pPr>
            <w:r>
              <w:rPr>
                <w:rFonts w:ascii="Calibri" w:hAnsi="Calibri" w:cs="Calibri"/>
                <w:sz w:val="32"/>
                <w:szCs w:val="32"/>
                <w:lang w:eastAsia="fr-FR"/>
              </w:rPr>
              <w:t>V</w:t>
            </w:r>
            <w:r w:rsidR="007D698D" w:rsidRPr="007D698D">
              <w:rPr>
                <w:rFonts w:ascii="Calibri" w:hAnsi="Calibri" w:cs="Calibri"/>
                <w:sz w:val="32"/>
                <w:szCs w:val="32"/>
                <w:lang w:eastAsia="fr-FR"/>
              </w:rPr>
              <w:t>aleurs</w:t>
            </w:r>
          </w:p>
        </w:tc>
        <w:tc>
          <w:tcPr>
            <w:tcW w:w="3822" w:type="dxa"/>
            <w:tcBorders>
              <w:left w:val="single" w:sz="4" w:space="0" w:color="auto"/>
            </w:tcBorders>
          </w:tcPr>
          <w:p w14:paraId="4535E283" w14:textId="145CB5A9" w:rsidR="007D698D" w:rsidRPr="007D698D" w:rsidRDefault="00144377" w:rsidP="00144377">
            <w:pPr>
              <w:tabs>
                <w:tab w:val="left" w:pos="735"/>
                <w:tab w:val="center" w:pos="1734"/>
              </w:tabs>
              <w:suppressAutoHyphens w:val="0"/>
              <w:cnfStyle w:val="100000000000" w:firstRow="1" w:lastRow="0" w:firstColumn="0" w:lastColumn="0" w:oddVBand="0" w:evenVBand="0" w:oddHBand="0" w:evenHBand="0" w:firstRowFirstColumn="0" w:firstRowLastColumn="0" w:lastRowFirstColumn="0" w:lastRowLastColumn="0"/>
              <w:rPr>
                <w:rFonts w:ascii="Calibri" w:hAnsi="Calibri" w:cs="Calibri"/>
                <w:sz w:val="32"/>
                <w:szCs w:val="32"/>
                <w:lang w:eastAsia="fr-FR"/>
              </w:rPr>
            </w:pPr>
            <w:r>
              <w:rPr>
                <w:rFonts w:ascii="Calibri" w:hAnsi="Calibri" w:cs="Calibri"/>
                <w:sz w:val="32"/>
                <w:szCs w:val="32"/>
                <w:lang w:eastAsia="fr-FR"/>
              </w:rPr>
              <w:tab/>
              <w:t xml:space="preserve">Situation de référence / </w:t>
            </w:r>
            <w:r>
              <w:rPr>
                <w:rFonts w:ascii="Calibri" w:hAnsi="Calibri" w:cs="Calibri"/>
                <w:sz w:val="32"/>
                <w:szCs w:val="32"/>
                <w:lang w:eastAsia="fr-FR"/>
              </w:rPr>
              <w:tab/>
            </w:r>
            <w:r w:rsidR="007D698D">
              <w:rPr>
                <w:rFonts w:ascii="Calibri" w:hAnsi="Calibri" w:cs="Calibri"/>
                <w:sz w:val="32"/>
                <w:szCs w:val="32"/>
                <w:lang w:eastAsia="fr-FR"/>
              </w:rPr>
              <w:t>Valeurs cibles</w:t>
            </w:r>
          </w:p>
        </w:tc>
      </w:tr>
      <w:tr w:rsidR="007D698D" w:rsidRPr="007D698D" w14:paraId="29A2F6CB" w14:textId="3F3F9F18" w:rsidTr="007E4D27">
        <w:trPr>
          <w:cnfStyle w:val="000000100000" w:firstRow="0" w:lastRow="0" w:firstColumn="0" w:lastColumn="0" w:oddVBand="0" w:evenVBand="0" w:oddHBand="1" w:evenHBand="0" w:firstRowFirstColumn="0" w:firstRowLastColumn="0" w:lastRowFirstColumn="0" w:lastRowLastColumn="0"/>
          <w:trHeight w:val="289"/>
          <w:jc w:val="center"/>
        </w:trPr>
        <w:tc>
          <w:tcPr>
            <w:cnfStyle w:val="001000000000" w:firstRow="0" w:lastRow="0" w:firstColumn="1" w:lastColumn="0" w:oddVBand="0" w:evenVBand="0" w:oddHBand="0" w:evenHBand="0" w:firstRowFirstColumn="0" w:firstRowLastColumn="0" w:lastRowFirstColumn="0" w:lastRowLastColumn="0"/>
            <w:tcW w:w="5387" w:type="dxa"/>
            <w:tcBorders>
              <w:right w:val="single" w:sz="4" w:space="0" w:color="auto"/>
            </w:tcBorders>
            <w:noWrap/>
          </w:tcPr>
          <w:p w14:paraId="5A7685F7" w14:textId="017F6EA9" w:rsidR="007D698D" w:rsidRPr="007D698D" w:rsidRDefault="007D698D" w:rsidP="00BA39AF">
            <w:pPr>
              <w:suppressAutoHyphens w:val="0"/>
              <w:jc w:val="center"/>
              <w:rPr>
                <w:rFonts w:ascii="Calibri" w:hAnsi="Calibri" w:cs="Calibri"/>
                <w:color w:val="000000"/>
                <w:sz w:val="22"/>
                <w:szCs w:val="22"/>
                <w:lang w:eastAsia="fr-FR"/>
              </w:rPr>
            </w:pPr>
            <w:r>
              <w:rPr>
                <w:rFonts w:ascii="Calibri" w:hAnsi="Calibri" w:cs="Calibri"/>
                <w:color w:val="000000"/>
                <w:sz w:val="22"/>
                <w:szCs w:val="22"/>
                <w:lang w:eastAsia="fr-FR"/>
              </w:rPr>
              <w:t>Taux ENR</w:t>
            </w:r>
          </w:p>
        </w:tc>
        <w:tc>
          <w:tcPr>
            <w:tcW w:w="1985" w:type="dxa"/>
            <w:tcBorders>
              <w:left w:val="single" w:sz="4" w:space="0" w:color="auto"/>
              <w:right w:val="single" w:sz="4" w:space="0" w:color="auto"/>
            </w:tcBorders>
            <w:noWrap/>
          </w:tcPr>
          <w:p w14:paraId="0FFE4B7F" w14:textId="77777777" w:rsidR="007D698D" w:rsidRPr="007D698D" w:rsidRDefault="007D698D" w:rsidP="00BA39AF">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eastAsia="fr-FR"/>
              </w:rPr>
            </w:pPr>
          </w:p>
        </w:tc>
        <w:tc>
          <w:tcPr>
            <w:tcW w:w="3822" w:type="dxa"/>
            <w:tcBorders>
              <w:left w:val="single" w:sz="4" w:space="0" w:color="auto"/>
            </w:tcBorders>
          </w:tcPr>
          <w:p w14:paraId="06C73DF4" w14:textId="5264B1A2" w:rsidR="007D698D" w:rsidRPr="007D698D" w:rsidRDefault="00161223" w:rsidP="00BA39AF">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eastAsia="fr-FR"/>
              </w:rPr>
            </w:pPr>
            <w:r>
              <w:rPr>
                <w:rFonts w:ascii="Calibri" w:hAnsi="Calibri" w:cs="Calibri"/>
                <w:color w:val="000000"/>
                <w:sz w:val="22"/>
                <w:szCs w:val="22"/>
                <w:lang w:eastAsia="fr-FR"/>
              </w:rPr>
              <w:t>9</w:t>
            </w:r>
            <w:r w:rsidR="004A655B">
              <w:rPr>
                <w:rFonts w:ascii="Calibri" w:hAnsi="Calibri" w:cs="Calibri"/>
                <w:color w:val="000000"/>
                <w:sz w:val="22"/>
                <w:szCs w:val="22"/>
                <w:lang w:eastAsia="fr-FR"/>
              </w:rPr>
              <w:t>6</w:t>
            </w:r>
            <w:r w:rsidR="007D698D">
              <w:rPr>
                <w:rFonts w:ascii="Calibri" w:hAnsi="Calibri" w:cs="Calibri"/>
                <w:color w:val="000000"/>
                <w:sz w:val="22"/>
                <w:szCs w:val="22"/>
                <w:lang w:eastAsia="fr-FR"/>
              </w:rPr>
              <w:t>%</w:t>
            </w:r>
          </w:p>
        </w:tc>
      </w:tr>
      <w:tr w:rsidR="007D698D" w:rsidRPr="007D698D" w14:paraId="41F29A5E" w14:textId="24A07223" w:rsidTr="007E4D27">
        <w:trPr>
          <w:trHeight w:val="289"/>
          <w:jc w:val="center"/>
        </w:trPr>
        <w:tc>
          <w:tcPr>
            <w:cnfStyle w:val="001000000000" w:firstRow="0" w:lastRow="0" w:firstColumn="1" w:lastColumn="0" w:oddVBand="0" w:evenVBand="0" w:oddHBand="0" w:evenHBand="0" w:firstRowFirstColumn="0" w:firstRowLastColumn="0" w:lastRowFirstColumn="0" w:lastRowLastColumn="0"/>
            <w:tcW w:w="5387" w:type="dxa"/>
            <w:tcBorders>
              <w:right w:val="single" w:sz="4" w:space="0" w:color="auto"/>
            </w:tcBorders>
            <w:noWrap/>
            <w:hideMark/>
          </w:tcPr>
          <w:p w14:paraId="702A1E3D" w14:textId="7A24ABF0" w:rsidR="007D698D" w:rsidRPr="007D698D" w:rsidRDefault="007D698D" w:rsidP="00BA39AF">
            <w:pPr>
              <w:suppressAutoHyphens w:val="0"/>
              <w:jc w:val="center"/>
              <w:rPr>
                <w:rFonts w:ascii="Calibri" w:hAnsi="Calibri" w:cs="Calibri"/>
                <w:color w:val="000000"/>
                <w:sz w:val="22"/>
                <w:szCs w:val="22"/>
                <w:lang w:eastAsia="fr-FR"/>
              </w:rPr>
            </w:pPr>
            <w:r w:rsidRPr="007D698D">
              <w:rPr>
                <w:rFonts w:ascii="Calibri" w:hAnsi="Calibri" w:cs="Calibri"/>
                <w:color w:val="000000"/>
                <w:sz w:val="22"/>
                <w:szCs w:val="22"/>
                <w:lang w:eastAsia="fr-FR"/>
              </w:rPr>
              <w:t>Mixité</w:t>
            </w:r>
            <w:r>
              <w:rPr>
                <w:rFonts w:ascii="Calibri" w:hAnsi="Calibri" w:cs="Calibri"/>
                <w:color w:val="000000"/>
                <w:sz w:val="22"/>
                <w:szCs w:val="22"/>
                <w:lang w:eastAsia="fr-FR"/>
              </w:rPr>
              <w:t xml:space="preserve"> plaquettes forestière</w:t>
            </w:r>
            <w:r w:rsidR="00A246F0">
              <w:rPr>
                <w:rFonts w:ascii="Calibri" w:hAnsi="Calibri" w:cs="Calibri"/>
                <w:color w:val="000000"/>
                <w:sz w:val="22"/>
                <w:szCs w:val="22"/>
                <w:lang w:eastAsia="fr-FR"/>
              </w:rPr>
              <w:t>s</w:t>
            </w:r>
            <w:r w:rsidR="00265265">
              <w:rPr>
                <w:rFonts w:ascii="Calibri" w:hAnsi="Calibri" w:cs="Calibri"/>
                <w:color w:val="000000"/>
                <w:sz w:val="22"/>
                <w:szCs w:val="22"/>
                <w:lang w:eastAsia="fr-FR"/>
              </w:rPr>
              <w:t xml:space="preserve"> Mplq</w:t>
            </w:r>
          </w:p>
        </w:tc>
        <w:tc>
          <w:tcPr>
            <w:tcW w:w="1985" w:type="dxa"/>
            <w:tcBorders>
              <w:left w:val="single" w:sz="4" w:space="0" w:color="auto"/>
              <w:right w:val="single" w:sz="4" w:space="0" w:color="auto"/>
            </w:tcBorders>
            <w:noWrap/>
            <w:hideMark/>
          </w:tcPr>
          <w:p w14:paraId="1AD6EA98" w14:textId="405EA9AB" w:rsidR="007D698D" w:rsidRPr="007D698D" w:rsidRDefault="007D698D" w:rsidP="00BA39AF">
            <w:pPr>
              <w:suppressAutoHyphens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eastAsia="fr-FR"/>
              </w:rPr>
            </w:pPr>
          </w:p>
        </w:tc>
        <w:tc>
          <w:tcPr>
            <w:tcW w:w="3822" w:type="dxa"/>
            <w:tcBorders>
              <w:left w:val="single" w:sz="4" w:space="0" w:color="auto"/>
            </w:tcBorders>
          </w:tcPr>
          <w:p w14:paraId="3A4780E8" w14:textId="14A3A87F" w:rsidR="007D698D" w:rsidRPr="007D698D" w:rsidRDefault="00161223" w:rsidP="00BA39AF">
            <w:pPr>
              <w:suppressAutoHyphens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eastAsia="fr-FR"/>
              </w:rPr>
            </w:pPr>
            <w:r>
              <w:rPr>
                <w:rFonts w:ascii="Calibri" w:hAnsi="Calibri" w:cs="Calibri"/>
                <w:color w:val="000000"/>
                <w:sz w:val="22"/>
                <w:szCs w:val="22"/>
                <w:lang w:eastAsia="fr-FR"/>
              </w:rPr>
              <w:t>9</w:t>
            </w:r>
            <w:r w:rsidR="004A655B">
              <w:rPr>
                <w:rFonts w:ascii="Calibri" w:hAnsi="Calibri" w:cs="Calibri"/>
                <w:color w:val="000000"/>
                <w:sz w:val="22"/>
                <w:szCs w:val="22"/>
                <w:lang w:eastAsia="fr-FR"/>
              </w:rPr>
              <w:t>6</w:t>
            </w:r>
            <w:r w:rsidR="007D698D">
              <w:rPr>
                <w:rFonts w:ascii="Calibri" w:hAnsi="Calibri" w:cs="Calibri"/>
                <w:color w:val="000000"/>
                <w:sz w:val="22"/>
                <w:szCs w:val="22"/>
                <w:lang w:eastAsia="fr-FR"/>
              </w:rPr>
              <w:t>% mini</w:t>
            </w:r>
          </w:p>
        </w:tc>
      </w:tr>
      <w:tr w:rsidR="00A246F0" w:rsidRPr="007D698D" w14:paraId="60F36E6A" w14:textId="77777777" w:rsidTr="007E4D27">
        <w:tblPrEx>
          <w:jc w:val="left"/>
        </w:tblPrEx>
        <w:trPr>
          <w:cnfStyle w:val="000000100000" w:firstRow="0" w:lastRow="0" w:firstColumn="0" w:lastColumn="0" w:oddVBand="0" w:evenVBand="0" w:oddHBand="1" w:evenHBand="0" w:firstRowFirstColumn="0" w:firstRowLastColumn="0" w:lastRowFirstColumn="0" w:lastRowLastColumn="0"/>
          <w:trHeight w:val="289"/>
        </w:trPr>
        <w:tc>
          <w:tcPr>
            <w:cnfStyle w:val="001000000000" w:firstRow="0" w:lastRow="0" w:firstColumn="1" w:lastColumn="0" w:oddVBand="0" w:evenVBand="0" w:oddHBand="0" w:evenHBand="0" w:firstRowFirstColumn="0" w:firstRowLastColumn="0" w:lastRowFirstColumn="0" w:lastRowLastColumn="0"/>
            <w:tcW w:w="5387" w:type="dxa"/>
            <w:tcBorders>
              <w:right w:val="single" w:sz="4" w:space="0" w:color="auto"/>
            </w:tcBorders>
            <w:noWrap/>
            <w:hideMark/>
          </w:tcPr>
          <w:p w14:paraId="2AB38523" w14:textId="7E51576F" w:rsidR="00A246F0" w:rsidRPr="007D698D" w:rsidRDefault="00A246F0" w:rsidP="000E4A44">
            <w:pPr>
              <w:suppressAutoHyphens w:val="0"/>
              <w:jc w:val="center"/>
              <w:rPr>
                <w:rFonts w:ascii="Calibri" w:hAnsi="Calibri" w:cs="Calibri"/>
                <w:color w:val="000000"/>
                <w:sz w:val="22"/>
                <w:szCs w:val="22"/>
                <w:lang w:eastAsia="fr-FR"/>
              </w:rPr>
            </w:pPr>
            <w:r w:rsidRPr="007D698D">
              <w:rPr>
                <w:rFonts w:ascii="Calibri" w:hAnsi="Calibri" w:cs="Calibri"/>
                <w:color w:val="000000"/>
                <w:sz w:val="22"/>
                <w:szCs w:val="22"/>
                <w:lang w:eastAsia="fr-FR"/>
              </w:rPr>
              <w:t>Mixité</w:t>
            </w:r>
            <w:r>
              <w:rPr>
                <w:rFonts w:ascii="Calibri" w:hAnsi="Calibri" w:cs="Calibri"/>
                <w:color w:val="000000"/>
                <w:sz w:val="22"/>
                <w:szCs w:val="22"/>
                <w:lang w:eastAsia="fr-FR"/>
              </w:rPr>
              <w:t xml:space="preserve"> </w:t>
            </w:r>
            <w:r w:rsidR="00161223">
              <w:rPr>
                <w:rFonts w:ascii="Calibri" w:hAnsi="Calibri" w:cs="Calibri"/>
                <w:color w:val="000000"/>
                <w:sz w:val="22"/>
                <w:szCs w:val="22"/>
                <w:lang w:eastAsia="fr-FR"/>
              </w:rPr>
              <w:t>gaz</w:t>
            </w:r>
            <w:r w:rsidR="00265265">
              <w:rPr>
                <w:rFonts w:ascii="Calibri" w:hAnsi="Calibri" w:cs="Calibri"/>
                <w:color w:val="000000"/>
                <w:sz w:val="22"/>
                <w:szCs w:val="22"/>
                <w:lang w:eastAsia="fr-FR"/>
              </w:rPr>
              <w:t xml:space="preserve"> M</w:t>
            </w:r>
            <w:r w:rsidR="00161223">
              <w:rPr>
                <w:rFonts w:ascii="Calibri" w:hAnsi="Calibri" w:cs="Calibri"/>
                <w:color w:val="000000"/>
                <w:sz w:val="22"/>
                <w:szCs w:val="22"/>
                <w:lang w:eastAsia="fr-FR"/>
              </w:rPr>
              <w:t>gaz</w:t>
            </w:r>
          </w:p>
        </w:tc>
        <w:tc>
          <w:tcPr>
            <w:tcW w:w="1985" w:type="dxa"/>
            <w:tcBorders>
              <w:left w:val="single" w:sz="4" w:space="0" w:color="auto"/>
              <w:right w:val="single" w:sz="4" w:space="0" w:color="auto"/>
            </w:tcBorders>
            <w:noWrap/>
            <w:hideMark/>
          </w:tcPr>
          <w:p w14:paraId="44076B94" w14:textId="77777777" w:rsidR="00A246F0" w:rsidRPr="007D698D" w:rsidRDefault="00A246F0" w:rsidP="000E4A44">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eastAsia="fr-FR"/>
              </w:rPr>
            </w:pPr>
          </w:p>
        </w:tc>
        <w:tc>
          <w:tcPr>
            <w:tcW w:w="3822" w:type="dxa"/>
            <w:tcBorders>
              <w:left w:val="single" w:sz="4" w:space="0" w:color="auto"/>
            </w:tcBorders>
          </w:tcPr>
          <w:p w14:paraId="6BB6DAC3" w14:textId="0D109766" w:rsidR="00A246F0" w:rsidRPr="007D698D" w:rsidRDefault="004A655B" w:rsidP="000E4A44">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eastAsia="fr-FR"/>
              </w:rPr>
            </w:pPr>
            <w:r>
              <w:rPr>
                <w:rFonts w:ascii="Calibri" w:hAnsi="Calibri" w:cs="Calibri"/>
                <w:color w:val="000000"/>
                <w:sz w:val="22"/>
                <w:szCs w:val="22"/>
                <w:lang w:eastAsia="fr-FR"/>
              </w:rPr>
              <w:t>4</w:t>
            </w:r>
            <w:r w:rsidR="00A246F0">
              <w:rPr>
                <w:rFonts w:ascii="Calibri" w:hAnsi="Calibri" w:cs="Calibri"/>
                <w:color w:val="000000"/>
                <w:sz w:val="22"/>
                <w:szCs w:val="22"/>
                <w:lang w:eastAsia="fr-FR"/>
              </w:rPr>
              <w:t>% maxi</w:t>
            </w:r>
          </w:p>
        </w:tc>
      </w:tr>
      <w:tr w:rsidR="007D698D" w:rsidRPr="007D698D" w14:paraId="4A16CB5F" w14:textId="6429161A" w:rsidTr="007E4D27">
        <w:trPr>
          <w:trHeight w:val="300"/>
          <w:jc w:val="center"/>
        </w:trPr>
        <w:tc>
          <w:tcPr>
            <w:cnfStyle w:val="001000000000" w:firstRow="0" w:lastRow="0" w:firstColumn="1" w:lastColumn="0" w:oddVBand="0" w:evenVBand="0" w:oddHBand="0" w:evenHBand="0" w:firstRowFirstColumn="0" w:firstRowLastColumn="0" w:lastRowFirstColumn="0" w:lastRowLastColumn="0"/>
            <w:tcW w:w="5387" w:type="dxa"/>
            <w:tcBorders>
              <w:right w:val="single" w:sz="4" w:space="0" w:color="auto"/>
            </w:tcBorders>
            <w:noWrap/>
            <w:hideMark/>
          </w:tcPr>
          <w:p w14:paraId="1318D720" w14:textId="5565EACC" w:rsidR="007D698D" w:rsidRPr="007D698D" w:rsidRDefault="007D698D" w:rsidP="00BA39AF">
            <w:pPr>
              <w:suppressAutoHyphens w:val="0"/>
              <w:jc w:val="center"/>
              <w:rPr>
                <w:rFonts w:ascii="Calibri" w:hAnsi="Calibri" w:cs="Calibri"/>
                <w:color w:val="000000"/>
                <w:sz w:val="22"/>
                <w:szCs w:val="22"/>
                <w:lang w:eastAsia="fr-FR"/>
              </w:rPr>
            </w:pPr>
            <w:r w:rsidRPr="007D698D">
              <w:rPr>
                <w:rFonts w:ascii="Calibri" w:hAnsi="Calibri" w:cs="Calibri"/>
                <w:color w:val="000000"/>
                <w:sz w:val="22"/>
                <w:szCs w:val="22"/>
                <w:lang w:eastAsia="fr-FR"/>
              </w:rPr>
              <w:t>Rendement production bois plaquettes forestières</w:t>
            </w:r>
            <w:r w:rsidR="00CE4826">
              <w:rPr>
                <w:rFonts w:ascii="Calibri" w:hAnsi="Calibri" w:cs="Calibri"/>
                <w:color w:val="000000"/>
                <w:sz w:val="22"/>
                <w:szCs w:val="22"/>
                <w:lang w:eastAsia="fr-FR"/>
              </w:rPr>
              <w:t xml:space="preserve"> Rplq</w:t>
            </w:r>
          </w:p>
        </w:tc>
        <w:tc>
          <w:tcPr>
            <w:tcW w:w="1985" w:type="dxa"/>
            <w:tcBorders>
              <w:left w:val="single" w:sz="4" w:space="0" w:color="auto"/>
              <w:right w:val="single" w:sz="4" w:space="0" w:color="auto"/>
            </w:tcBorders>
            <w:noWrap/>
            <w:hideMark/>
          </w:tcPr>
          <w:p w14:paraId="3B01AB56" w14:textId="0A9FEE53" w:rsidR="007D698D" w:rsidRPr="007D698D" w:rsidRDefault="007D698D" w:rsidP="00BA39AF">
            <w:pPr>
              <w:suppressAutoHyphens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eastAsia="fr-FR"/>
              </w:rPr>
            </w:pPr>
          </w:p>
        </w:tc>
        <w:tc>
          <w:tcPr>
            <w:tcW w:w="3822" w:type="dxa"/>
            <w:tcBorders>
              <w:left w:val="single" w:sz="4" w:space="0" w:color="auto"/>
            </w:tcBorders>
          </w:tcPr>
          <w:p w14:paraId="1741CAC6" w14:textId="210A3654" w:rsidR="007D698D" w:rsidRPr="007D698D" w:rsidRDefault="007D698D" w:rsidP="00BA39AF">
            <w:pPr>
              <w:suppressAutoHyphens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eastAsia="fr-FR"/>
              </w:rPr>
            </w:pPr>
            <w:r>
              <w:rPr>
                <w:rFonts w:ascii="Calibri" w:hAnsi="Calibri" w:cs="Calibri"/>
                <w:color w:val="000000"/>
                <w:sz w:val="22"/>
                <w:szCs w:val="22"/>
                <w:lang w:eastAsia="fr-FR"/>
              </w:rPr>
              <w:t>88%</w:t>
            </w:r>
          </w:p>
        </w:tc>
      </w:tr>
      <w:tr w:rsidR="007D698D" w:rsidRPr="007D698D" w14:paraId="1EE65EEC" w14:textId="520CD3E9" w:rsidTr="007E4D27">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5387" w:type="dxa"/>
            <w:tcBorders>
              <w:right w:val="single" w:sz="4" w:space="0" w:color="auto"/>
            </w:tcBorders>
            <w:noWrap/>
          </w:tcPr>
          <w:p w14:paraId="4F64679A" w14:textId="6ED69A3C" w:rsidR="007D698D" w:rsidRPr="007D698D" w:rsidRDefault="007D698D" w:rsidP="00BA39AF">
            <w:pPr>
              <w:suppressAutoHyphens w:val="0"/>
              <w:jc w:val="center"/>
              <w:rPr>
                <w:rFonts w:ascii="Calibri" w:hAnsi="Calibri" w:cs="Calibri"/>
                <w:color w:val="000000"/>
                <w:sz w:val="22"/>
                <w:szCs w:val="22"/>
                <w:lang w:eastAsia="fr-FR"/>
              </w:rPr>
            </w:pPr>
            <w:r>
              <w:rPr>
                <w:rFonts w:ascii="Calibri" w:hAnsi="Calibri" w:cs="Calibri"/>
                <w:color w:val="000000"/>
                <w:sz w:val="22"/>
                <w:szCs w:val="22"/>
                <w:lang w:eastAsia="fr-FR"/>
              </w:rPr>
              <w:t>Humidité plaquettes forestières</w:t>
            </w:r>
          </w:p>
        </w:tc>
        <w:tc>
          <w:tcPr>
            <w:tcW w:w="1985" w:type="dxa"/>
            <w:tcBorders>
              <w:left w:val="single" w:sz="4" w:space="0" w:color="auto"/>
              <w:right w:val="single" w:sz="4" w:space="0" w:color="auto"/>
            </w:tcBorders>
            <w:noWrap/>
          </w:tcPr>
          <w:p w14:paraId="59E770FC" w14:textId="77777777" w:rsidR="007D698D" w:rsidRPr="007D698D" w:rsidRDefault="007D698D" w:rsidP="00BA39AF">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eastAsia="fr-FR"/>
              </w:rPr>
            </w:pPr>
          </w:p>
        </w:tc>
        <w:tc>
          <w:tcPr>
            <w:tcW w:w="3822" w:type="dxa"/>
            <w:tcBorders>
              <w:left w:val="single" w:sz="4" w:space="0" w:color="auto"/>
            </w:tcBorders>
          </w:tcPr>
          <w:p w14:paraId="512A8482" w14:textId="7FDF42D2" w:rsidR="007D698D" w:rsidRPr="007D698D" w:rsidRDefault="007D698D" w:rsidP="00BA39AF">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eastAsia="fr-FR"/>
              </w:rPr>
            </w:pPr>
            <w:r>
              <w:rPr>
                <w:rFonts w:ascii="Calibri" w:hAnsi="Calibri" w:cs="Calibri"/>
                <w:color w:val="000000"/>
                <w:sz w:val="22"/>
                <w:szCs w:val="22"/>
                <w:lang w:eastAsia="fr-FR"/>
              </w:rPr>
              <w:t>40% maxi</w:t>
            </w:r>
          </w:p>
        </w:tc>
      </w:tr>
      <w:tr w:rsidR="007D698D" w:rsidRPr="007D698D" w14:paraId="266512CC" w14:textId="672A5A86" w:rsidTr="007E4D27">
        <w:trPr>
          <w:trHeight w:val="300"/>
          <w:jc w:val="center"/>
        </w:trPr>
        <w:tc>
          <w:tcPr>
            <w:cnfStyle w:val="001000000000" w:firstRow="0" w:lastRow="0" w:firstColumn="1" w:lastColumn="0" w:oddVBand="0" w:evenVBand="0" w:oddHBand="0" w:evenHBand="0" w:firstRowFirstColumn="0" w:firstRowLastColumn="0" w:lastRowFirstColumn="0" w:lastRowLastColumn="0"/>
            <w:tcW w:w="5387" w:type="dxa"/>
            <w:tcBorders>
              <w:right w:val="single" w:sz="4" w:space="0" w:color="auto"/>
            </w:tcBorders>
            <w:noWrap/>
            <w:hideMark/>
          </w:tcPr>
          <w:p w14:paraId="6784E023" w14:textId="3BCD059B" w:rsidR="007D698D" w:rsidRPr="007D698D" w:rsidRDefault="007D698D" w:rsidP="00BA39AF">
            <w:pPr>
              <w:suppressAutoHyphens w:val="0"/>
              <w:jc w:val="center"/>
              <w:rPr>
                <w:rFonts w:ascii="Calibri" w:hAnsi="Calibri" w:cs="Calibri"/>
                <w:color w:val="000000"/>
                <w:sz w:val="22"/>
                <w:szCs w:val="22"/>
                <w:lang w:eastAsia="fr-FR"/>
              </w:rPr>
            </w:pPr>
            <w:r w:rsidRPr="007D698D">
              <w:rPr>
                <w:rFonts w:ascii="Calibri" w:hAnsi="Calibri" w:cs="Calibri"/>
                <w:color w:val="000000"/>
                <w:sz w:val="22"/>
                <w:szCs w:val="22"/>
                <w:lang w:eastAsia="fr-FR"/>
              </w:rPr>
              <w:t xml:space="preserve">Rendement production </w:t>
            </w:r>
            <w:r w:rsidR="00161223">
              <w:rPr>
                <w:rFonts w:ascii="Calibri" w:hAnsi="Calibri" w:cs="Calibri"/>
                <w:color w:val="000000"/>
                <w:sz w:val="22"/>
                <w:szCs w:val="22"/>
                <w:lang w:eastAsia="fr-FR"/>
              </w:rPr>
              <w:t>gaz</w:t>
            </w:r>
            <w:r w:rsidR="00CE4826">
              <w:rPr>
                <w:rFonts w:ascii="Calibri" w:hAnsi="Calibri" w:cs="Calibri"/>
                <w:color w:val="000000"/>
                <w:sz w:val="22"/>
                <w:szCs w:val="22"/>
                <w:lang w:eastAsia="fr-FR"/>
              </w:rPr>
              <w:t xml:space="preserve"> R</w:t>
            </w:r>
            <w:r w:rsidR="00161223">
              <w:rPr>
                <w:rFonts w:ascii="Calibri" w:hAnsi="Calibri" w:cs="Calibri"/>
                <w:color w:val="000000"/>
                <w:sz w:val="22"/>
                <w:szCs w:val="22"/>
                <w:lang w:eastAsia="fr-FR"/>
              </w:rPr>
              <w:t>gaz</w:t>
            </w:r>
          </w:p>
        </w:tc>
        <w:tc>
          <w:tcPr>
            <w:tcW w:w="1985" w:type="dxa"/>
            <w:tcBorders>
              <w:left w:val="single" w:sz="4" w:space="0" w:color="auto"/>
              <w:right w:val="single" w:sz="4" w:space="0" w:color="auto"/>
            </w:tcBorders>
            <w:noWrap/>
          </w:tcPr>
          <w:p w14:paraId="6F979CBE" w14:textId="3122DFD5" w:rsidR="007D698D" w:rsidRPr="007D698D" w:rsidRDefault="007D698D" w:rsidP="00BA39AF">
            <w:pPr>
              <w:suppressAutoHyphens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eastAsia="fr-FR"/>
              </w:rPr>
            </w:pPr>
          </w:p>
        </w:tc>
        <w:tc>
          <w:tcPr>
            <w:tcW w:w="3822" w:type="dxa"/>
            <w:tcBorders>
              <w:left w:val="single" w:sz="4" w:space="0" w:color="auto"/>
            </w:tcBorders>
          </w:tcPr>
          <w:p w14:paraId="5EDFA4B7" w14:textId="6A1FA9D3" w:rsidR="007D698D" w:rsidRPr="007D698D" w:rsidRDefault="00161223" w:rsidP="00BA39AF">
            <w:pPr>
              <w:suppressAutoHyphens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eastAsia="fr-FR"/>
              </w:rPr>
            </w:pPr>
            <w:r>
              <w:rPr>
                <w:rFonts w:ascii="Calibri" w:hAnsi="Calibri" w:cs="Calibri"/>
                <w:color w:val="000000"/>
                <w:sz w:val="22"/>
                <w:szCs w:val="22"/>
                <w:lang w:eastAsia="fr-FR"/>
              </w:rPr>
              <w:t>9</w:t>
            </w:r>
            <w:r w:rsidR="004A655B">
              <w:rPr>
                <w:rFonts w:ascii="Calibri" w:hAnsi="Calibri" w:cs="Calibri"/>
                <w:color w:val="000000"/>
                <w:sz w:val="22"/>
                <w:szCs w:val="22"/>
                <w:lang w:eastAsia="fr-FR"/>
              </w:rPr>
              <w:t>5</w:t>
            </w:r>
            <w:r w:rsidR="007D698D">
              <w:rPr>
                <w:rFonts w:ascii="Calibri" w:hAnsi="Calibri" w:cs="Calibri"/>
                <w:color w:val="000000"/>
                <w:sz w:val="22"/>
                <w:szCs w:val="22"/>
                <w:lang w:eastAsia="fr-FR"/>
              </w:rPr>
              <w:t>%</w:t>
            </w:r>
            <w:r>
              <w:rPr>
                <w:rFonts w:ascii="Calibri" w:hAnsi="Calibri" w:cs="Calibri"/>
                <w:color w:val="000000"/>
                <w:sz w:val="22"/>
                <w:szCs w:val="22"/>
                <w:lang w:eastAsia="fr-FR"/>
              </w:rPr>
              <w:t xml:space="preserve"> mini</w:t>
            </w:r>
          </w:p>
        </w:tc>
      </w:tr>
      <w:tr w:rsidR="00BA39AF" w:rsidRPr="007D698D" w14:paraId="3BA4B964" w14:textId="77777777" w:rsidTr="007E4D27">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5387" w:type="dxa"/>
            <w:tcBorders>
              <w:right w:val="single" w:sz="4" w:space="0" w:color="auto"/>
            </w:tcBorders>
            <w:noWrap/>
          </w:tcPr>
          <w:p w14:paraId="604A5F5D" w14:textId="6EB2F3E9" w:rsidR="00BA39AF" w:rsidRDefault="00BA39AF" w:rsidP="00BA39AF">
            <w:pPr>
              <w:suppressAutoHyphens w:val="0"/>
              <w:jc w:val="center"/>
              <w:rPr>
                <w:rFonts w:ascii="Calibri" w:hAnsi="Calibri" w:cs="Calibri"/>
                <w:color w:val="000000"/>
                <w:sz w:val="22"/>
                <w:szCs w:val="22"/>
                <w:lang w:eastAsia="fr-FR"/>
              </w:rPr>
            </w:pPr>
            <w:r>
              <w:rPr>
                <w:rFonts w:ascii="Calibri" w:hAnsi="Calibri" w:cs="Calibri"/>
                <w:color w:val="000000"/>
                <w:sz w:val="22"/>
                <w:szCs w:val="22"/>
                <w:lang w:eastAsia="fr-FR"/>
              </w:rPr>
              <w:t>Perte de charge échangeur au secondaire</w:t>
            </w:r>
          </w:p>
        </w:tc>
        <w:tc>
          <w:tcPr>
            <w:tcW w:w="1985" w:type="dxa"/>
            <w:tcBorders>
              <w:left w:val="single" w:sz="4" w:space="0" w:color="auto"/>
              <w:right w:val="single" w:sz="4" w:space="0" w:color="auto"/>
            </w:tcBorders>
            <w:noWrap/>
          </w:tcPr>
          <w:p w14:paraId="2039517F" w14:textId="77777777" w:rsidR="00BA39AF" w:rsidRPr="007D698D" w:rsidRDefault="00BA39AF" w:rsidP="00BA39AF">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eastAsia="fr-FR"/>
              </w:rPr>
            </w:pPr>
          </w:p>
        </w:tc>
        <w:tc>
          <w:tcPr>
            <w:tcW w:w="3822" w:type="dxa"/>
            <w:tcBorders>
              <w:left w:val="single" w:sz="4" w:space="0" w:color="auto"/>
            </w:tcBorders>
          </w:tcPr>
          <w:p w14:paraId="51F83F64" w14:textId="189425EF" w:rsidR="00BA39AF" w:rsidRDefault="00BA39AF" w:rsidP="00BA39AF">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eastAsia="fr-FR"/>
              </w:rPr>
            </w:pPr>
            <w:r>
              <w:rPr>
                <w:rFonts w:ascii="Calibri" w:hAnsi="Calibri" w:cs="Calibri"/>
                <w:color w:val="000000"/>
                <w:sz w:val="22"/>
                <w:szCs w:val="22"/>
                <w:lang w:eastAsia="fr-FR"/>
              </w:rPr>
              <w:t>2 mCE maxi</w:t>
            </w:r>
          </w:p>
        </w:tc>
      </w:tr>
      <w:tr w:rsidR="007D698D" w:rsidRPr="007D698D" w14:paraId="55827B2F" w14:textId="77777777" w:rsidTr="007E4D27">
        <w:trPr>
          <w:trHeight w:val="300"/>
          <w:jc w:val="center"/>
        </w:trPr>
        <w:tc>
          <w:tcPr>
            <w:cnfStyle w:val="001000000000" w:firstRow="0" w:lastRow="0" w:firstColumn="1" w:lastColumn="0" w:oddVBand="0" w:evenVBand="0" w:oddHBand="0" w:evenHBand="0" w:firstRowFirstColumn="0" w:firstRowLastColumn="0" w:lastRowFirstColumn="0" w:lastRowLastColumn="0"/>
            <w:tcW w:w="5387" w:type="dxa"/>
            <w:tcBorders>
              <w:right w:val="single" w:sz="4" w:space="0" w:color="auto"/>
            </w:tcBorders>
            <w:noWrap/>
          </w:tcPr>
          <w:p w14:paraId="67A72494" w14:textId="6ADB992E" w:rsidR="007D698D" w:rsidRPr="007D698D" w:rsidRDefault="007D698D" w:rsidP="00BA39AF">
            <w:pPr>
              <w:suppressAutoHyphens w:val="0"/>
              <w:jc w:val="center"/>
              <w:rPr>
                <w:rFonts w:ascii="Calibri" w:hAnsi="Calibri" w:cs="Calibri"/>
                <w:color w:val="000000"/>
                <w:sz w:val="22"/>
                <w:szCs w:val="22"/>
                <w:lang w:eastAsia="fr-FR"/>
              </w:rPr>
            </w:pPr>
            <w:r>
              <w:rPr>
                <w:rFonts w:ascii="Calibri" w:hAnsi="Calibri" w:cs="Calibri"/>
                <w:color w:val="000000"/>
                <w:sz w:val="22"/>
                <w:szCs w:val="22"/>
                <w:lang w:eastAsia="fr-FR"/>
              </w:rPr>
              <w:t>Température réseaux</w:t>
            </w:r>
            <w:r w:rsidR="00BA39AF">
              <w:rPr>
                <w:rFonts w:ascii="Calibri" w:hAnsi="Calibri" w:cs="Calibri"/>
                <w:color w:val="000000"/>
                <w:sz w:val="22"/>
                <w:szCs w:val="22"/>
                <w:lang w:eastAsia="fr-FR"/>
              </w:rPr>
              <w:t xml:space="preserve"> sortie échangeur sous-station</w:t>
            </w:r>
          </w:p>
        </w:tc>
        <w:tc>
          <w:tcPr>
            <w:tcW w:w="1985" w:type="dxa"/>
            <w:tcBorders>
              <w:left w:val="single" w:sz="4" w:space="0" w:color="auto"/>
              <w:right w:val="single" w:sz="4" w:space="0" w:color="auto"/>
            </w:tcBorders>
            <w:noWrap/>
          </w:tcPr>
          <w:p w14:paraId="12331DEE" w14:textId="77777777" w:rsidR="007D698D" w:rsidRPr="007D698D" w:rsidRDefault="007D698D" w:rsidP="00BA39AF">
            <w:pPr>
              <w:suppressAutoHyphens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eastAsia="fr-FR"/>
              </w:rPr>
            </w:pPr>
          </w:p>
        </w:tc>
        <w:tc>
          <w:tcPr>
            <w:tcW w:w="3822" w:type="dxa"/>
            <w:tcBorders>
              <w:left w:val="single" w:sz="4" w:space="0" w:color="auto"/>
            </w:tcBorders>
          </w:tcPr>
          <w:p w14:paraId="4E0FF6F9" w14:textId="18CE7BC4" w:rsidR="007D698D" w:rsidRPr="007D698D" w:rsidRDefault="007D698D" w:rsidP="00BA39AF">
            <w:pPr>
              <w:suppressAutoHyphens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eastAsia="fr-FR"/>
              </w:rPr>
            </w:pPr>
            <w:r>
              <w:rPr>
                <w:rFonts w:ascii="Calibri" w:hAnsi="Calibri" w:cs="Calibri"/>
                <w:color w:val="000000"/>
                <w:sz w:val="22"/>
                <w:szCs w:val="22"/>
                <w:lang w:eastAsia="fr-FR"/>
              </w:rPr>
              <w:t>&gt;</w:t>
            </w:r>
            <w:r w:rsidR="004A655B">
              <w:rPr>
                <w:rFonts w:ascii="Calibri" w:hAnsi="Calibri" w:cs="Calibri"/>
                <w:color w:val="000000"/>
                <w:sz w:val="22"/>
                <w:szCs w:val="22"/>
                <w:lang w:eastAsia="fr-FR"/>
              </w:rPr>
              <w:t>90</w:t>
            </w:r>
            <w:r>
              <w:rPr>
                <w:rFonts w:ascii="Calibri" w:hAnsi="Calibri" w:cs="Calibri"/>
                <w:color w:val="000000"/>
                <w:sz w:val="22"/>
                <w:szCs w:val="22"/>
                <w:lang w:eastAsia="fr-FR"/>
              </w:rPr>
              <w:t xml:space="preserve">°C sauf accord </w:t>
            </w:r>
            <w:r w:rsidR="00BA39AF">
              <w:rPr>
                <w:rFonts w:ascii="Calibri" w:hAnsi="Calibri" w:cs="Calibri"/>
                <w:color w:val="000000"/>
                <w:sz w:val="22"/>
                <w:szCs w:val="22"/>
                <w:lang w:eastAsia="fr-FR"/>
              </w:rPr>
              <w:t xml:space="preserve">ensemble des </w:t>
            </w:r>
            <w:r>
              <w:rPr>
                <w:rFonts w:ascii="Calibri" w:hAnsi="Calibri" w:cs="Calibri"/>
                <w:color w:val="000000"/>
                <w:sz w:val="22"/>
                <w:szCs w:val="22"/>
                <w:lang w:eastAsia="fr-FR"/>
              </w:rPr>
              <w:t xml:space="preserve">raccordés pour abaissement des températures </w:t>
            </w:r>
            <w:r w:rsidR="00BA39AF">
              <w:rPr>
                <w:rFonts w:ascii="Calibri" w:hAnsi="Calibri" w:cs="Calibri"/>
                <w:color w:val="000000"/>
                <w:sz w:val="22"/>
                <w:szCs w:val="22"/>
                <w:lang w:eastAsia="fr-FR"/>
              </w:rPr>
              <w:t>en fonction de l’extérieur</w:t>
            </w:r>
          </w:p>
        </w:tc>
      </w:tr>
      <w:tr w:rsidR="007D698D" w:rsidRPr="007D698D" w14:paraId="44FB9DBE" w14:textId="44BED8BF" w:rsidTr="007E4D27">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5387" w:type="dxa"/>
            <w:tcBorders>
              <w:right w:val="single" w:sz="4" w:space="0" w:color="auto"/>
            </w:tcBorders>
            <w:noWrap/>
            <w:hideMark/>
          </w:tcPr>
          <w:p w14:paraId="0E8ED3A2" w14:textId="006447C5" w:rsidR="007D698D" w:rsidRPr="007D698D" w:rsidRDefault="007D698D" w:rsidP="00BA39AF">
            <w:pPr>
              <w:suppressAutoHyphens w:val="0"/>
              <w:jc w:val="center"/>
              <w:rPr>
                <w:rFonts w:ascii="Calibri" w:hAnsi="Calibri" w:cs="Calibri"/>
                <w:color w:val="000000"/>
                <w:sz w:val="22"/>
                <w:szCs w:val="22"/>
                <w:lang w:eastAsia="fr-FR"/>
              </w:rPr>
            </w:pPr>
            <w:r w:rsidRPr="007D698D">
              <w:rPr>
                <w:rFonts w:ascii="Calibri" w:hAnsi="Calibri" w:cs="Calibri"/>
                <w:color w:val="000000"/>
                <w:sz w:val="22"/>
                <w:szCs w:val="22"/>
                <w:lang w:eastAsia="fr-FR"/>
              </w:rPr>
              <w:t>Rendement réseau</w:t>
            </w:r>
            <w:r w:rsidR="00265265">
              <w:rPr>
                <w:rFonts w:ascii="Calibri" w:hAnsi="Calibri" w:cs="Calibri"/>
                <w:color w:val="000000"/>
                <w:sz w:val="22"/>
                <w:szCs w:val="22"/>
                <w:lang w:eastAsia="fr-FR"/>
              </w:rPr>
              <w:t xml:space="preserve"> Rr</w:t>
            </w:r>
          </w:p>
        </w:tc>
        <w:tc>
          <w:tcPr>
            <w:tcW w:w="1985" w:type="dxa"/>
            <w:tcBorders>
              <w:left w:val="single" w:sz="4" w:space="0" w:color="auto"/>
              <w:right w:val="single" w:sz="4" w:space="0" w:color="auto"/>
            </w:tcBorders>
            <w:noWrap/>
          </w:tcPr>
          <w:p w14:paraId="1859B82F" w14:textId="21F1B5F0" w:rsidR="007D698D" w:rsidRPr="007D698D" w:rsidRDefault="007D698D" w:rsidP="00BA39AF">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eastAsia="fr-FR"/>
              </w:rPr>
            </w:pPr>
          </w:p>
        </w:tc>
        <w:tc>
          <w:tcPr>
            <w:tcW w:w="3822" w:type="dxa"/>
            <w:tcBorders>
              <w:left w:val="single" w:sz="4" w:space="0" w:color="auto"/>
            </w:tcBorders>
          </w:tcPr>
          <w:p w14:paraId="688DF02D" w14:textId="2A2530F5" w:rsidR="007D698D" w:rsidRPr="007D698D" w:rsidRDefault="004A655B" w:rsidP="00BA39AF">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eastAsia="fr-FR"/>
              </w:rPr>
            </w:pPr>
            <w:r>
              <w:rPr>
                <w:rFonts w:ascii="Calibri" w:hAnsi="Calibri" w:cs="Calibri"/>
                <w:color w:val="000000"/>
                <w:sz w:val="22"/>
                <w:szCs w:val="22"/>
                <w:lang w:eastAsia="fr-FR"/>
              </w:rPr>
              <w:t>90</w:t>
            </w:r>
            <w:r w:rsidR="007D698D">
              <w:rPr>
                <w:rFonts w:ascii="Calibri" w:hAnsi="Calibri" w:cs="Calibri"/>
                <w:color w:val="000000"/>
                <w:sz w:val="22"/>
                <w:szCs w:val="22"/>
                <w:lang w:eastAsia="fr-FR"/>
              </w:rPr>
              <w:t>%</w:t>
            </w:r>
            <w:r>
              <w:rPr>
                <w:rFonts w:ascii="Calibri" w:hAnsi="Calibri" w:cs="Calibri"/>
                <w:color w:val="000000"/>
                <w:sz w:val="22"/>
                <w:szCs w:val="22"/>
                <w:lang w:eastAsia="fr-FR"/>
              </w:rPr>
              <w:t xml:space="preserve"> mini</w:t>
            </w:r>
          </w:p>
        </w:tc>
      </w:tr>
      <w:tr w:rsidR="0073192B" w:rsidRPr="007D698D" w14:paraId="3109264E" w14:textId="77777777" w:rsidTr="007E4D27">
        <w:trPr>
          <w:trHeight w:val="300"/>
          <w:jc w:val="center"/>
        </w:trPr>
        <w:tc>
          <w:tcPr>
            <w:cnfStyle w:val="001000000000" w:firstRow="0" w:lastRow="0" w:firstColumn="1" w:lastColumn="0" w:oddVBand="0" w:evenVBand="0" w:oddHBand="0" w:evenHBand="0" w:firstRowFirstColumn="0" w:firstRowLastColumn="0" w:lastRowFirstColumn="0" w:lastRowLastColumn="0"/>
            <w:tcW w:w="5387" w:type="dxa"/>
            <w:tcBorders>
              <w:right w:val="single" w:sz="4" w:space="0" w:color="auto"/>
            </w:tcBorders>
            <w:noWrap/>
          </w:tcPr>
          <w:p w14:paraId="5849B6E0" w14:textId="6976459B" w:rsidR="0073192B" w:rsidRPr="007D698D" w:rsidRDefault="0073192B" w:rsidP="00BA39AF">
            <w:pPr>
              <w:suppressAutoHyphens w:val="0"/>
              <w:jc w:val="center"/>
              <w:rPr>
                <w:rFonts w:ascii="Calibri" w:hAnsi="Calibri" w:cs="Calibri"/>
                <w:color w:val="000000"/>
                <w:sz w:val="22"/>
                <w:szCs w:val="22"/>
                <w:lang w:eastAsia="fr-FR"/>
              </w:rPr>
            </w:pPr>
            <w:r>
              <w:rPr>
                <w:rFonts w:ascii="Calibri" w:hAnsi="Calibri" w:cs="Calibri"/>
                <w:color w:val="000000"/>
                <w:sz w:val="22"/>
                <w:szCs w:val="22"/>
                <w:lang w:eastAsia="fr-FR"/>
              </w:rPr>
              <w:t>Appoint d’eau réseau AE</w:t>
            </w:r>
            <w:r w:rsidR="00BE4C3D">
              <w:rPr>
                <w:rFonts w:ascii="Calibri" w:hAnsi="Calibri" w:cs="Calibri"/>
                <w:color w:val="000000"/>
                <w:sz w:val="22"/>
                <w:szCs w:val="22"/>
                <w:lang w:eastAsia="fr-FR"/>
              </w:rPr>
              <w:t>R</w:t>
            </w:r>
            <w:r>
              <w:rPr>
                <w:rFonts w:ascii="Calibri" w:hAnsi="Calibri" w:cs="Calibri"/>
                <w:color w:val="000000"/>
                <w:sz w:val="22"/>
                <w:szCs w:val="22"/>
                <w:lang w:eastAsia="fr-FR"/>
              </w:rPr>
              <w:t xml:space="preserve"> en % (à partir de N+1)</w:t>
            </w:r>
          </w:p>
        </w:tc>
        <w:tc>
          <w:tcPr>
            <w:tcW w:w="1985" w:type="dxa"/>
            <w:tcBorders>
              <w:left w:val="single" w:sz="4" w:space="0" w:color="auto"/>
              <w:right w:val="single" w:sz="4" w:space="0" w:color="auto"/>
            </w:tcBorders>
            <w:noWrap/>
          </w:tcPr>
          <w:p w14:paraId="1EF9A1B8" w14:textId="77777777" w:rsidR="0073192B" w:rsidRPr="007D698D" w:rsidRDefault="0073192B" w:rsidP="00BA39AF">
            <w:pPr>
              <w:suppressAutoHyphens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eastAsia="fr-FR"/>
              </w:rPr>
            </w:pPr>
          </w:p>
        </w:tc>
        <w:tc>
          <w:tcPr>
            <w:tcW w:w="3822" w:type="dxa"/>
            <w:tcBorders>
              <w:left w:val="single" w:sz="4" w:space="0" w:color="auto"/>
            </w:tcBorders>
          </w:tcPr>
          <w:p w14:paraId="69BDCA5C" w14:textId="03E08541" w:rsidR="0073192B" w:rsidRPr="007D698D" w:rsidRDefault="0073192B" w:rsidP="00BA39AF">
            <w:pPr>
              <w:suppressAutoHyphens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eastAsia="fr-FR"/>
              </w:rPr>
            </w:pPr>
            <w:r>
              <w:rPr>
                <w:rFonts w:ascii="Calibri" w:hAnsi="Calibri" w:cs="Calibri"/>
                <w:color w:val="000000"/>
                <w:sz w:val="22"/>
                <w:szCs w:val="22"/>
                <w:lang w:eastAsia="fr-FR"/>
              </w:rPr>
              <w:t>10% maxi</w:t>
            </w:r>
          </w:p>
        </w:tc>
      </w:tr>
      <w:tr w:rsidR="007D698D" w:rsidRPr="007D698D" w14:paraId="2B8A67D2" w14:textId="2843D18E" w:rsidTr="007E4D27">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5387" w:type="dxa"/>
            <w:tcBorders>
              <w:right w:val="single" w:sz="4" w:space="0" w:color="auto"/>
            </w:tcBorders>
            <w:noWrap/>
            <w:hideMark/>
          </w:tcPr>
          <w:p w14:paraId="03DF647C" w14:textId="0E91AB2C" w:rsidR="007D698D" w:rsidRPr="007D698D" w:rsidRDefault="007D698D" w:rsidP="00BA39AF">
            <w:pPr>
              <w:suppressAutoHyphens w:val="0"/>
              <w:jc w:val="center"/>
              <w:rPr>
                <w:rFonts w:ascii="Calibri" w:hAnsi="Calibri" w:cs="Calibri"/>
                <w:color w:val="000000"/>
                <w:sz w:val="22"/>
                <w:szCs w:val="22"/>
                <w:lang w:eastAsia="fr-FR"/>
              </w:rPr>
            </w:pPr>
            <w:r w:rsidRPr="007D698D">
              <w:rPr>
                <w:rFonts w:ascii="Calibri" w:hAnsi="Calibri" w:cs="Calibri"/>
                <w:color w:val="000000"/>
                <w:sz w:val="22"/>
                <w:szCs w:val="22"/>
                <w:lang w:eastAsia="fr-FR"/>
              </w:rPr>
              <w:t xml:space="preserve">Puissance </w:t>
            </w:r>
            <w:r w:rsidR="00161223">
              <w:rPr>
                <w:rFonts w:ascii="Calibri" w:hAnsi="Calibri" w:cs="Calibri"/>
                <w:color w:val="000000"/>
                <w:sz w:val="22"/>
                <w:szCs w:val="22"/>
                <w:lang w:eastAsia="fr-FR"/>
              </w:rPr>
              <w:t>Association</w:t>
            </w:r>
          </w:p>
        </w:tc>
        <w:tc>
          <w:tcPr>
            <w:tcW w:w="1985" w:type="dxa"/>
            <w:tcBorders>
              <w:left w:val="single" w:sz="4" w:space="0" w:color="auto"/>
              <w:right w:val="single" w:sz="4" w:space="0" w:color="auto"/>
            </w:tcBorders>
            <w:noWrap/>
          </w:tcPr>
          <w:p w14:paraId="2C1E9016" w14:textId="50DD7D92" w:rsidR="007D698D" w:rsidRPr="007D698D" w:rsidRDefault="007D698D" w:rsidP="00BA39AF">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eastAsia="fr-FR"/>
              </w:rPr>
            </w:pPr>
          </w:p>
        </w:tc>
        <w:tc>
          <w:tcPr>
            <w:tcW w:w="3822" w:type="dxa"/>
            <w:tcBorders>
              <w:left w:val="single" w:sz="4" w:space="0" w:color="auto"/>
            </w:tcBorders>
          </w:tcPr>
          <w:p w14:paraId="4CCAFAF1" w14:textId="77777777" w:rsidR="007D698D" w:rsidRPr="007D698D" w:rsidRDefault="007D698D" w:rsidP="00BA39AF">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eastAsia="fr-FR"/>
              </w:rPr>
            </w:pPr>
          </w:p>
        </w:tc>
      </w:tr>
      <w:tr w:rsidR="004A655B" w:rsidRPr="007D698D" w14:paraId="486BB211" w14:textId="77777777" w:rsidTr="007E4D27">
        <w:trPr>
          <w:trHeight w:val="300"/>
          <w:jc w:val="center"/>
        </w:trPr>
        <w:tc>
          <w:tcPr>
            <w:cnfStyle w:val="001000000000" w:firstRow="0" w:lastRow="0" w:firstColumn="1" w:lastColumn="0" w:oddVBand="0" w:evenVBand="0" w:oddHBand="0" w:evenHBand="0" w:firstRowFirstColumn="0" w:firstRowLastColumn="0" w:lastRowFirstColumn="0" w:lastRowLastColumn="0"/>
            <w:tcW w:w="5387" w:type="dxa"/>
            <w:tcBorders>
              <w:right w:val="single" w:sz="4" w:space="0" w:color="auto"/>
            </w:tcBorders>
            <w:noWrap/>
          </w:tcPr>
          <w:p w14:paraId="16259F4E" w14:textId="56494627" w:rsidR="004A655B" w:rsidRPr="007D698D" w:rsidRDefault="004A655B" w:rsidP="00BA39AF">
            <w:pPr>
              <w:suppressAutoHyphens w:val="0"/>
              <w:jc w:val="center"/>
              <w:rPr>
                <w:rFonts w:ascii="Calibri" w:hAnsi="Calibri" w:cs="Calibri"/>
                <w:color w:val="000000"/>
                <w:sz w:val="22"/>
                <w:szCs w:val="22"/>
                <w:lang w:eastAsia="fr-FR"/>
              </w:rPr>
            </w:pPr>
            <w:r>
              <w:rPr>
                <w:rFonts w:ascii="Calibri" w:hAnsi="Calibri" w:cs="Calibri"/>
                <w:color w:val="000000"/>
                <w:sz w:val="22"/>
                <w:szCs w:val="22"/>
                <w:lang w:eastAsia="fr-FR"/>
              </w:rPr>
              <w:t>Puissance EPSM Metz Jury</w:t>
            </w:r>
          </w:p>
        </w:tc>
        <w:tc>
          <w:tcPr>
            <w:tcW w:w="1985" w:type="dxa"/>
            <w:tcBorders>
              <w:left w:val="single" w:sz="4" w:space="0" w:color="auto"/>
              <w:right w:val="single" w:sz="4" w:space="0" w:color="auto"/>
            </w:tcBorders>
            <w:noWrap/>
          </w:tcPr>
          <w:p w14:paraId="3C5D3499" w14:textId="77777777" w:rsidR="004A655B" w:rsidRPr="007D698D" w:rsidRDefault="004A655B" w:rsidP="00BA39AF">
            <w:pPr>
              <w:suppressAutoHyphens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eastAsia="fr-FR"/>
              </w:rPr>
            </w:pPr>
          </w:p>
        </w:tc>
        <w:tc>
          <w:tcPr>
            <w:tcW w:w="3822" w:type="dxa"/>
            <w:tcBorders>
              <w:left w:val="single" w:sz="4" w:space="0" w:color="auto"/>
            </w:tcBorders>
          </w:tcPr>
          <w:p w14:paraId="5EB7B370" w14:textId="77777777" w:rsidR="004A655B" w:rsidRPr="007D698D" w:rsidRDefault="004A655B" w:rsidP="00BA39AF">
            <w:pPr>
              <w:suppressAutoHyphens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eastAsia="fr-FR"/>
              </w:rPr>
            </w:pPr>
          </w:p>
        </w:tc>
      </w:tr>
      <w:tr w:rsidR="00F90BDE" w:rsidRPr="007D698D" w14:paraId="2F60B757" w14:textId="77777777" w:rsidTr="007E4D27">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5387" w:type="dxa"/>
            <w:tcBorders>
              <w:right w:val="single" w:sz="4" w:space="0" w:color="auto"/>
            </w:tcBorders>
            <w:noWrap/>
          </w:tcPr>
          <w:p w14:paraId="155F7F04" w14:textId="35D374E9" w:rsidR="00F90BDE" w:rsidRPr="007D698D" w:rsidRDefault="00F90BDE" w:rsidP="00BA39AF">
            <w:pPr>
              <w:suppressAutoHyphens w:val="0"/>
              <w:jc w:val="center"/>
              <w:rPr>
                <w:rFonts w:ascii="Calibri" w:hAnsi="Calibri" w:cs="Calibri"/>
                <w:color w:val="000000"/>
                <w:sz w:val="22"/>
                <w:szCs w:val="22"/>
                <w:lang w:eastAsia="fr-FR"/>
              </w:rPr>
            </w:pPr>
            <w:r>
              <w:rPr>
                <w:rFonts w:ascii="Calibri" w:hAnsi="Calibri" w:cs="Calibri"/>
                <w:color w:val="000000"/>
                <w:sz w:val="22"/>
                <w:szCs w:val="22"/>
                <w:lang w:eastAsia="fr-FR"/>
              </w:rPr>
              <w:t>Répartition Intéressement Rint</w:t>
            </w:r>
          </w:p>
        </w:tc>
        <w:tc>
          <w:tcPr>
            <w:tcW w:w="1985" w:type="dxa"/>
            <w:tcBorders>
              <w:left w:val="single" w:sz="4" w:space="0" w:color="auto"/>
              <w:right w:val="single" w:sz="4" w:space="0" w:color="auto"/>
            </w:tcBorders>
            <w:noWrap/>
          </w:tcPr>
          <w:p w14:paraId="0B987660" w14:textId="77777777" w:rsidR="00F90BDE" w:rsidRPr="007D698D" w:rsidRDefault="00F90BDE" w:rsidP="00BA39AF">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eastAsia="fr-FR"/>
              </w:rPr>
            </w:pPr>
          </w:p>
        </w:tc>
        <w:tc>
          <w:tcPr>
            <w:tcW w:w="3822" w:type="dxa"/>
            <w:tcBorders>
              <w:left w:val="single" w:sz="4" w:space="0" w:color="auto"/>
            </w:tcBorders>
          </w:tcPr>
          <w:p w14:paraId="73020402" w14:textId="573194DE" w:rsidR="00F90BDE" w:rsidRPr="007D698D" w:rsidRDefault="00F90BDE" w:rsidP="00BA39AF">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eastAsia="fr-FR"/>
              </w:rPr>
            </w:pPr>
            <w:r>
              <w:rPr>
                <w:rFonts w:ascii="Calibri" w:hAnsi="Calibri" w:cs="Calibri"/>
                <w:color w:val="000000"/>
                <w:sz w:val="22"/>
                <w:szCs w:val="22"/>
                <w:lang w:eastAsia="fr-FR"/>
              </w:rPr>
              <w:t>Mini 50% pour l’ACHETEUR</w:t>
            </w:r>
          </w:p>
        </w:tc>
      </w:tr>
      <w:tr w:rsidR="007E4D27" w:rsidRPr="007D698D" w14:paraId="098F4F9C" w14:textId="77777777" w:rsidTr="007E4D27">
        <w:trPr>
          <w:trHeight w:val="300"/>
          <w:jc w:val="center"/>
        </w:trPr>
        <w:tc>
          <w:tcPr>
            <w:cnfStyle w:val="001000000000" w:firstRow="0" w:lastRow="0" w:firstColumn="1" w:lastColumn="0" w:oddVBand="0" w:evenVBand="0" w:oddHBand="0" w:evenHBand="0" w:firstRowFirstColumn="0" w:firstRowLastColumn="0" w:lastRowFirstColumn="0" w:lastRowLastColumn="0"/>
            <w:tcW w:w="5387" w:type="dxa"/>
            <w:tcBorders>
              <w:right w:val="single" w:sz="4" w:space="0" w:color="auto"/>
            </w:tcBorders>
            <w:noWrap/>
          </w:tcPr>
          <w:p w14:paraId="4C4183A3" w14:textId="679D952C" w:rsidR="007E4D27" w:rsidRDefault="007E4D27" w:rsidP="00BA39AF">
            <w:pPr>
              <w:suppressAutoHyphens w:val="0"/>
              <w:jc w:val="center"/>
              <w:rPr>
                <w:rFonts w:ascii="Calibri" w:hAnsi="Calibri" w:cs="Calibri"/>
                <w:color w:val="000000"/>
                <w:sz w:val="22"/>
                <w:szCs w:val="22"/>
                <w:lang w:eastAsia="fr-FR"/>
              </w:rPr>
            </w:pPr>
            <w:r>
              <w:rPr>
                <w:rFonts w:ascii="Calibri" w:hAnsi="Calibri" w:cs="Calibri"/>
                <w:color w:val="000000"/>
                <w:sz w:val="22"/>
                <w:szCs w:val="22"/>
                <w:lang w:eastAsia="fr-FR"/>
              </w:rPr>
              <w:t>Consommation électrique annuelle en Kwh</w:t>
            </w:r>
          </w:p>
        </w:tc>
        <w:tc>
          <w:tcPr>
            <w:tcW w:w="1985" w:type="dxa"/>
            <w:tcBorders>
              <w:left w:val="single" w:sz="4" w:space="0" w:color="auto"/>
              <w:right w:val="single" w:sz="4" w:space="0" w:color="auto"/>
            </w:tcBorders>
            <w:noWrap/>
          </w:tcPr>
          <w:p w14:paraId="0863EA92" w14:textId="77777777" w:rsidR="007E4D27" w:rsidRPr="007D698D" w:rsidRDefault="007E4D27" w:rsidP="00BA39AF">
            <w:pPr>
              <w:suppressAutoHyphens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eastAsia="fr-FR"/>
              </w:rPr>
            </w:pPr>
          </w:p>
        </w:tc>
        <w:tc>
          <w:tcPr>
            <w:tcW w:w="3822" w:type="dxa"/>
            <w:tcBorders>
              <w:left w:val="single" w:sz="4" w:space="0" w:color="auto"/>
            </w:tcBorders>
          </w:tcPr>
          <w:p w14:paraId="7C2A9B28" w14:textId="77777777" w:rsidR="007E4D27" w:rsidRDefault="007E4D27" w:rsidP="00BA39AF">
            <w:pPr>
              <w:suppressAutoHyphens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eastAsia="fr-FR"/>
              </w:rPr>
            </w:pPr>
          </w:p>
        </w:tc>
      </w:tr>
    </w:tbl>
    <w:p w14:paraId="17FE40F4" w14:textId="77777777" w:rsidR="000C02F1" w:rsidRDefault="000C02F1" w:rsidP="000C02F1">
      <w:pPr>
        <w:tabs>
          <w:tab w:val="left" w:pos="426"/>
          <w:tab w:val="left" w:pos="851"/>
        </w:tabs>
        <w:jc w:val="both"/>
        <w:rPr>
          <w:rFonts w:ascii="Arial" w:hAnsi="Arial" w:cs="Arial"/>
        </w:rPr>
      </w:pPr>
    </w:p>
    <w:p w14:paraId="22080D2F" w14:textId="7ED06ECF" w:rsidR="000C02F1" w:rsidRPr="00CE21DD" w:rsidRDefault="000C02F1" w:rsidP="000C02F1">
      <w:pPr>
        <w:tabs>
          <w:tab w:val="left" w:pos="426"/>
          <w:tab w:val="left" w:pos="851"/>
        </w:tabs>
        <w:jc w:val="both"/>
        <w:rPr>
          <w:rFonts w:ascii="Arial" w:hAnsi="Arial" w:cs="Arial"/>
          <w:b/>
        </w:rPr>
      </w:pPr>
      <w:r w:rsidRPr="00F47CA1">
        <w:rPr>
          <w:rFonts w:ascii="Wingdings" w:eastAsia="Wingdings" w:hAnsi="Wingdings" w:cs="Arial"/>
          <w:b/>
          <w:color w:val="66CCFF"/>
          <w:spacing w:val="-10"/>
        </w:rPr>
        <w:t></w:t>
      </w:r>
      <w:r w:rsidRPr="00CE21DD">
        <w:rPr>
          <w:rFonts w:ascii="Arial" w:eastAsia="Arial" w:hAnsi="Arial" w:cs="Arial"/>
          <w:b/>
          <w:spacing w:val="-10"/>
        </w:rPr>
        <w:t xml:space="preserve">  </w:t>
      </w:r>
      <w:r>
        <w:rPr>
          <w:rFonts w:ascii="Arial" w:hAnsi="Arial" w:cs="Arial"/>
          <w:b/>
        </w:rPr>
        <w:t>Rappel des indices</w:t>
      </w:r>
      <w:r w:rsidR="00BE36B9">
        <w:rPr>
          <w:rFonts w:ascii="Arial" w:hAnsi="Arial" w:cs="Arial"/>
          <w:b/>
        </w:rPr>
        <w:t xml:space="preserve"> initiaux et coefficients</w:t>
      </w:r>
    </w:p>
    <w:p w14:paraId="3F55AC66" w14:textId="77777777" w:rsidR="000C02F1" w:rsidRDefault="000C02F1" w:rsidP="000C02F1">
      <w:pPr>
        <w:tabs>
          <w:tab w:val="left" w:pos="426"/>
          <w:tab w:val="left" w:pos="851"/>
        </w:tabs>
        <w:jc w:val="both"/>
        <w:rPr>
          <w:rFonts w:ascii="Arial" w:hAnsi="Arial" w:cs="Arial"/>
          <w:b/>
        </w:rPr>
      </w:pPr>
    </w:p>
    <w:p w14:paraId="70EB7D6F" w14:textId="495D2FBD" w:rsidR="000C02F1" w:rsidRDefault="00A246F0" w:rsidP="00A246F0">
      <w:pPr>
        <w:pStyle w:val="Paragraphedeliste"/>
        <w:numPr>
          <w:ilvl w:val="0"/>
          <w:numId w:val="7"/>
        </w:numPr>
        <w:tabs>
          <w:tab w:val="left" w:pos="6237"/>
        </w:tabs>
        <w:rPr>
          <w:rFonts w:ascii="Arial" w:hAnsi="Arial" w:cs="Arial"/>
        </w:rPr>
      </w:pPr>
      <w:r>
        <w:rPr>
          <w:rFonts w:ascii="Arial" w:hAnsi="Arial" w:cs="Arial"/>
        </w:rPr>
        <w:t>Pfo = _____</w:t>
      </w:r>
    </w:p>
    <w:p w14:paraId="16FD4C3D" w14:textId="4D3C1AB3" w:rsidR="00A246F0" w:rsidRDefault="004A655B" w:rsidP="00A246F0">
      <w:pPr>
        <w:pStyle w:val="Paragraphedeliste"/>
        <w:numPr>
          <w:ilvl w:val="0"/>
          <w:numId w:val="7"/>
        </w:numPr>
        <w:tabs>
          <w:tab w:val="left" w:pos="6237"/>
        </w:tabs>
        <w:rPr>
          <w:rFonts w:ascii="Arial" w:hAnsi="Arial" w:cs="Arial"/>
        </w:rPr>
      </w:pPr>
      <w:r>
        <w:rPr>
          <w:rFonts w:ascii="Arial" w:hAnsi="Arial" w:cs="Arial"/>
        </w:rPr>
        <w:t>CNR REG EARMo</w:t>
      </w:r>
      <w:r w:rsidR="00A246F0">
        <w:rPr>
          <w:rFonts w:ascii="Arial" w:hAnsi="Arial" w:cs="Arial"/>
        </w:rPr>
        <w:t>= _____</w:t>
      </w:r>
    </w:p>
    <w:p w14:paraId="7F290850" w14:textId="20666380" w:rsidR="00A246F0" w:rsidRDefault="00161223" w:rsidP="00A246F0">
      <w:pPr>
        <w:pStyle w:val="Paragraphedeliste"/>
        <w:numPr>
          <w:ilvl w:val="0"/>
          <w:numId w:val="7"/>
        </w:numPr>
        <w:tabs>
          <w:tab w:val="left" w:pos="6237"/>
        </w:tabs>
        <w:rPr>
          <w:rFonts w:ascii="Arial" w:hAnsi="Arial" w:cs="Arial"/>
        </w:rPr>
      </w:pPr>
      <w:r>
        <w:rPr>
          <w:rFonts w:ascii="Arial" w:hAnsi="Arial" w:cs="Arial"/>
        </w:rPr>
        <w:t>PEG</w:t>
      </w:r>
      <w:r w:rsidR="00A246F0">
        <w:rPr>
          <w:rFonts w:ascii="Arial" w:hAnsi="Arial" w:cs="Arial"/>
        </w:rPr>
        <w:t xml:space="preserve"> = ____</w:t>
      </w:r>
    </w:p>
    <w:p w14:paraId="6D0C7AA2" w14:textId="0AB494A7" w:rsidR="00BE36B9" w:rsidRDefault="00161223" w:rsidP="00A246F0">
      <w:pPr>
        <w:pStyle w:val="Paragraphedeliste"/>
        <w:numPr>
          <w:ilvl w:val="0"/>
          <w:numId w:val="7"/>
        </w:numPr>
        <w:tabs>
          <w:tab w:val="left" w:pos="6237"/>
        </w:tabs>
        <w:rPr>
          <w:rFonts w:ascii="Arial" w:hAnsi="Arial" w:cs="Arial"/>
        </w:rPr>
      </w:pPr>
      <w:r>
        <w:rPr>
          <w:rFonts w:ascii="Arial" w:hAnsi="Arial" w:cs="Arial"/>
        </w:rPr>
        <w:t>TVD</w:t>
      </w:r>
      <w:r w:rsidR="00BE36B9">
        <w:rPr>
          <w:rFonts w:ascii="Arial" w:hAnsi="Arial" w:cs="Arial"/>
        </w:rPr>
        <w:t xml:space="preserve"> = ____</w:t>
      </w:r>
    </w:p>
    <w:p w14:paraId="380DA85D" w14:textId="5F95A345" w:rsidR="00BE36B9" w:rsidRDefault="00161223" w:rsidP="00A246F0">
      <w:pPr>
        <w:pStyle w:val="Paragraphedeliste"/>
        <w:numPr>
          <w:ilvl w:val="0"/>
          <w:numId w:val="7"/>
        </w:numPr>
        <w:tabs>
          <w:tab w:val="left" w:pos="6237"/>
        </w:tabs>
        <w:rPr>
          <w:rFonts w:ascii="Arial" w:hAnsi="Arial" w:cs="Arial"/>
        </w:rPr>
      </w:pPr>
      <w:r>
        <w:rPr>
          <w:rFonts w:ascii="Arial" w:hAnsi="Arial" w:cs="Arial"/>
        </w:rPr>
        <w:t>TICGN</w:t>
      </w:r>
      <w:r w:rsidR="00BE36B9">
        <w:rPr>
          <w:rFonts w:ascii="Arial" w:hAnsi="Arial" w:cs="Arial"/>
        </w:rPr>
        <w:t xml:space="preserve"> = ____</w:t>
      </w:r>
    </w:p>
    <w:p w14:paraId="564B6CE5" w14:textId="679E91BE" w:rsidR="00BE36B9" w:rsidRDefault="00161223" w:rsidP="00A246F0">
      <w:pPr>
        <w:pStyle w:val="Paragraphedeliste"/>
        <w:numPr>
          <w:ilvl w:val="0"/>
          <w:numId w:val="7"/>
        </w:numPr>
        <w:tabs>
          <w:tab w:val="left" w:pos="6237"/>
        </w:tabs>
        <w:rPr>
          <w:rFonts w:ascii="Arial" w:hAnsi="Arial" w:cs="Arial"/>
        </w:rPr>
      </w:pPr>
      <w:r>
        <w:rPr>
          <w:rFonts w:ascii="Arial" w:hAnsi="Arial" w:cs="Arial"/>
        </w:rPr>
        <w:t xml:space="preserve">C2E </w:t>
      </w:r>
      <w:r w:rsidR="00BE36B9">
        <w:rPr>
          <w:rFonts w:ascii="Arial" w:hAnsi="Arial" w:cs="Arial"/>
        </w:rPr>
        <w:t>= ____</w:t>
      </w:r>
    </w:p>
    <w:p w14:paraId="0AAB2B33" w14:textId="16B8EED1" w:rsidR="00A246F0" w:rsidRDefault="00A246F0" w:rsidP="00A246F0">
      <w:pPr>
        <w:pStyle w:val="Paragraphedeliste"/>
        <w:numPr>
          <w:ilvl w:val="0"/>
          <w:numId w:val="7"/>
        </w:numPr>
        <w:tabs>
          <w:tab w:val="left" w:pos="6237"/>
        </w:tabs>
        <w:rPr>
          <w:rFonts w:ascii="Arial" w:hAnsi="Arial" w:cs="Arial"/>
        </w:rPr>
      </w:pPr>
      <w:r>
        <w:rPr>
          <w:rFonts w:ascii="Arial" w:hAnsi="Arial" w:cs="Arial"/>
        </w:rPr>
        <w:t>ICHT-IMEo = ___</w:t>
      </w:r>
    </w:p>
    <w:p w14:paraId="225A4F8B" w14:textId="4FAE752F" w:rsidR="00A246F0" w:rsidRDefault="00A246F0" w:rsidP="00A246F0">
      <w:pPr>
        <w:pStyle w:val="Paragraphedeliste"/>
        <w:numPr>
          <w:ilvl w:val="0"/>
          <w:numId w:val="7"/>
        </w:numPr>
        <w:tabs>
          <w:tab w:val="left" w:pos="6237"/>
        </w:tabs>
        <w:rPr>
          <w:rFonts w:ascii="Arial" w:hAnsi="Arial" w:cs="Arial"/>
        </w:rPr>
      </w:pPr>
      <w:r>
        <w:rPr>
          <w:rFonts w:ascii="Arial" w:hAnsi="Arial" w:cs="Arial"/>
        </w:rPr>
        <w:t>FSD2o = ____</w:t>
      </w:r>
    </w:p>
    <w:p w14:paraId="72D25AD2" w14:textId="0E9EC290" w:rsidR="00A246F0" w:rsidRDefault="00A246F0" w:rsidP="00A246F0">
      <w:pPr>
        <w:pStyle w:val="Paragraphedeliste"/>
        <w:numPr>
          <w:ilvl w:val="0"/>
          <w:numId w:val="7"/>
        </w:numPr>
        <w:tabs>
          <w:tab w:val="left" w:pos="6237"/>
        </w:tabs>
        <w:rPr>
          <w:rFonts w:ascii="Arial" w:hAnsi="Arial" w:cs="Arial"/>
        </w:rPr>
      </w:pPr>
      <w:r>
        <w:rPr>
          <w:rFonts w:ascii="Arial" w:hAnsi="Arial" w:cs="Arial"/>
        </w:rPr>
        <w:t>BT40o = ____</w:t>
      </w:r>
    </w:p>
    <w:p w14:paraId="11C9B030" w14:textId="77777777" w:rsidR="00BE36B9" w:rsidRDefault="00BE36B9" w:rsidP="009B45B9">
      <w:pPr>
        <w:pStyle w:val="fcasegauche"/>
        <w:pageBreakBefore/>
        <w:tabs>
          <w:tab w:val="left" w:pos="851"/>
        </w:tabs>
        <w:spacing w:after="0"/>
        <w:ind w:left="0" w:firstLine="0"/>
        <w:rPr>
          <w:rFonts w:ascii="Arial" w:hAnsi="Arial" w:cs="Arial"/>
        </w:rPr>
      </w:pPr>
    </w:p>
    <w:p w14:paraId="70F68255"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BF2F476"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729916D3" w14:textId="77777777" w:rsidR="00036500" w:rsidRDefault="00036500" w:rsidP="009B45B9">
      <w:pPr>
        <w:tabs>
          <w:tab w:val="left" w:pos="851"/>
          <w:tab w:val="left" w:pos="6237"/>
        </w:tabs>
        <w:rPr>
          <w:rFonts w:ascii="Arial" w:hAnsi="Arial" w:cs="Arial"/>
          <w:i/>
          <w:iCs/>
          <w:sz w:val="18"/>
          <w:szCs w:val="18"/>
        </w:rPr>
      </w:pPr>
    </w:p>
    <w:p w14:paraId="760D9330" w14:textId="3440DDF1" w:rsidR="0021797C" w:rsidRDefault="0021797C" w:rsidP="009B45B9">
      <w:pPr>
        <w:pStyle w:val="fcase1ertab"/>
        <w:tabs>
          <w:tab w:val="left" w:pos="851"/>
        </w:tabs>
        <w:ind w:left="0" w:firstLine="0"/>
        <w:rPr>
          <w:rFonts w:ascii="Arial" w:hAnsi="Arial" w:cs="Arial"/>
        </w:rPr>
      </w:pPr>
      <w:r>
        <w:rPr>
          <w:rFonts w:ascii="Arial" w:hAnsi="Arial" w:cs="Arial"/>
        </w:rPr>
        <w:t>Pour l’exécution du marché</w:t>
      </w:r>
      <w:r w:rsidR="000B60E3">
        <w:rPr>
          <w:rFonts w:ascii="Arial" w:hAnsi="Arial" w:cs="Arial"/>
        </w:rPr>
        <w:t xml:space="preserve">, </w:t>
      </w:r>
      <w:r>
        <w:rPr>
          <w:rFonts w:ascii="Arial" w:hAnsi="Arial" w:cs="Arial"/>
        </w:rPr>
        <w:t xml:space="preserve">le groupement </w:t>
      </w:r>
      <w:r w:rsidR="00036500">
        <w:rPr>
          <w:rFonts w:ascii="Arial" w:hAnsi="Arial" w:cs="Arial"/>
        </w:rPr>
        <w:t>d’opérateurs économiques est</w:t>
      </w:r>
      <w:r>
        <w:rPr>
          <w:rFonts w:ascii="Arial" w:hAnsi="Arial" w:cs="Arial"/>
        </w:rPr>
        <w:t> :</w:t>
      </w:r>
    </w:p>
    <w:p w14:paraId="01D48011"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041C7BE"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97259">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97259">
        <w:fldChar w:fldCharType="separate"/>
      </w:r>
      <w:r>
        <w:fldChar w:fldCharType="end"/>
      </w:r>
      <w:r>
        <w:rPr>
          <w:rFonts w:ascii="Arial" w:hAnsi="Arial" w:cs="Arial"/>
          <w:iCs/>
        </w:rPr>
        <w:t xml:space="preserve"> </w:t>
      </w:r>
      <w:r>
        <w:rPr>
          <w:rFonts w:ascii="Arial" w:hAnsi="Arial" w:cs="Arial"/>
        </w:rPr>
        <w:t>solidaire</w:t>
      </w:r>
    </w:p>
    <w:p w14:paraId="0698AD61"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714" w:type="dxa"/>
        <w:tblLayout w:type="fixed"/>
        <w:tblLook w:val="0000" w:firstRow="0" w:lastRow="0" w:firstColumn="0" w:lastColumn="0" w:noHBand="0" w:noVBand="0"/>
      </w:tblPr>
      <w:tblGrid>
        <w:gridCol w:w="4503"/>
        <w:gridCol w:w="3685"/>
        <w:gridCol w:w="2348"/>
      </w:tblGrid>
      <w:tr w:rsidR="009B1CD0" w14:paraId="73628641" w14:textId="77777777" w:rsidTr="00161223">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A401531"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779C00E"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C9CF53"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D236EE8"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51DDD037" w14:textId="77777777" w:rsidTr="00161223">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5C572DC"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2D43685"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3C4291"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1CD27BA3"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4A00F8C9" w14:textId="77777777" w:rsidTr="00161223">
        <w:trPr>
          <w:trHeight w:val="1021"/>
        </w:trPr>
        <w:tc>
          <w:tcPr>
            <w:tcW w:w="4503" w:type="dxa"/>
            <w:tcBorders>
              <w:top w:val="single" w:sz="4" w:space="0" w:color="000000"/>
              <w:left w:val="single" w:sz="4" w:space="0" w:color="000000"/>
            </w:tcBorders>
            <w:shd w:val="clear" w:color="auto" w:fill="CCFFFF"/>
          </w:tcPr>
          <w:p w14:paraId="4589AA11"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D4E3115"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BBDC37A" w14:textId="77777777" w:rsidR="009B1CD0" w:rsidRDefault="009B1CD0" w:rsidP="006F3DF9">
            <w:pPr>
              <w:tabs>
                <w:tab w:val="left" w:pos="851"/>
              </w:tabs>
              <w:snapToGrid w:val="0"/>
              <w:jc w:val="both"/>
              <w:rPr>
                <w:rFonts w:ascii="Arial" w:hAnsi="Arial" w:cs="Arial"/>
              </w:rPr>
            </w:pPr>
          </w:p>
        </w:tc>
      </w:tr>
      <w:tr w:rsidR="009B1CD0" w14:paraId="5FDB0353" w14:textId="77777777" w:rsidTr="00161223">
        <w:trPr>
          <w:trHeight w:val="1021"/>
        </w:trPr>
        <w:tc>
          <w:tcPr>
            <w:tcW w:w="4503" w:type="dxa"/>
            <w:tcBorders>
              <w:left w:val="single" w:sz="4" w:space="0" w:color="000000"/>
            </w:tcBorders>
            <w:shd w:val="clear" w:color="auto" w:fill="auto"/>
          </w:tcPr>
          <w:p w14:paraId="22550C3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33C2619D"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43279063" w14:textId="77777777" w:rsidR="009B1CD0" w:rsidRDefault="009B1CD0" w:rsidP="006F3DF9">
            <w:pPr>
              <w:tabs>
                <w:tab w:val="left" w:pos="851"/>
              </w:tabs>
              <w:snapToGrid w:val="0"/>
              <w:jc w:val="both"/>
              <w:rPr>
                <w:rFonts w:ascii="Arial" w:hAnsi="Arial" w:cs="Arial"/>
              </w:rPr>
            </w:pPr>
          </w:p>
        </w:tc>
      </w:tr>
      <w:tr w:rsidR="009B1CD0" w14:paraId="67529238" w14:textId="77777777" w:rsidTr="00161223">
        <w:trPr>
          <w:trHeight w:val="1021"/>
        </w:trPr>
        <w:tc>
          <w:tcPr>
            <w:tcW w:w="4503" w:type="dxa"/>
            <w:tcBorders>
              <w:left w:val="single" w:sz="4" w:space="0" w:color="000000"/>
              <w:bottom w:val="single" w:sz="4" w:space="0" w:color="000000"/>
            </w:tcBorders>
            <w:shd w:val="clear" w:color="auto" w:fill="CCFFFF"/>
          </w:tcPr>
          <w:p w14:paraId="701B6D6D"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741EC7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719E427" w14:textId="77777777" w:rsidR="009B1CD0" w:rsidRDefault="009B1CD0" w:rsidP="006F3DF9">
            <w:pPr>
              <w:tabs>
                <w:tab w:val="left" w:pos="851"/>
              </w:tabs>
              <w:snapToGrid w:val="0"/>
              <w:jc w:val="both"/>
              <w:rPr>
                <w:rFonts w:ascii="Arial" w:hAnsi="Arial" w:cs="Arial"/>
              </w:rPr>
            </w:pPr>
          </w:p>
        </w:tc>
      </w:tr>
    </w:tbl>
    <w:p w14:paraId="65C05751" w14:textId="77777777" w:rsidR="009B1CD0" w:rsidRDefault="009B1CD0" w:rsidP="006C4338">
      <w:pPr>
        <w:tabs>
          <w:tab w:val="left" w:pos="851"/>
          <w:tab w:val="left" w:pos="6237"/>
        </w:tabs>
      </w:pPr>
    </w:p>
    <w:p w14:paraId="1EE2AAA0" w14:textId="77777777" w:rsidR="009B1CD0" w:rsidRDefault="009B1CD0" w:rsidP="006C4338">
      <w:pPr>
        <w:pStyle w:val="fcasegauche"/>
        <w:tabs>
          <w:tab w:val="left" w:pos="851"/>
        </w:tabs>
        <w:spacing w:after="0"/>
        <w:ind w:left="0" w:firstLine="0"/>
        <w:rPr>
          <w:rFonts w:ascii="Arial" w:hAnsi="Arial" w:cs="Arial"/>
          <w:bCs/>
          <w:iCs/>
        </w:rPr>
      </w:pPr>
    </w:p>
    <w:p w14:paraId="78B87AB0"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5847A57A"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FA416C1"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509D75B"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4597B7D1"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873AD22"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38C5D3E2"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85E5979"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769B3EA9"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3CBFD314"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6117F8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8555E8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E17C1F2" w14:textId="47ECD3F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p>
    <w:p w14:paraId="00785282" w14:textId="77777777" w:rsidR="009B1CD0" w:rsidRDefault="009B1CD0" w:rsidP="00934503">
      <w:pPr>
        <w:tabs>
          <w:tab w:val="left" w:pos="426"/>
          <w:tab w:val="left" w:pos="851"/>
        </w:tabs>
        <w:rPr>
          <w:rFonts w:ascii="Arial" w:hAnsi="Arial" w:cs="Arial"/>
          <w:b/>
        </w:rPr>
      </w:pPr>
    </w:p>
    <w:p w14:paraId="0A3ECA75" w14:textId="77777777" w:rsidR="008239BA" w:rsidRDefault="008239BA" w:rsidP="00CD46CC">
      <w:pPr>
        <w:pStyle w:val="fcasegauche"/>
        <w:tabs>
          <w:tab w:val="left" w:pos="426"/>
          <w:tab w:val="left" w:pos="851"/>
        </w:tabs>
        <w:spacing w:after="0"/>
        <w:ind w:left="0" w:firstLine="0"/>
        <w:jc w:val="left"/>
      </w:pPr>
      <w:r>
        <w:t>Il n’est pas prévu d’avance.</w:t>
      </w:r>
    </w:p>
    <w:p w14:paraId="54FF8526" w14:textId="77777777" w:rsidR="009B1CD0" w:rsidRDefault="009B1CD0" w:rsidP="009B45B9">
      <w:pPr>
        <w:tabs>
          <w:tab w:val="left" w:pos="426"/>
          <w:tab w:val="left" w:pos="851"/>
        </w:tabs>
        <w:jc w:val="both"/>
        <w:rPr>
          <w:rFonts w:ascii="Arial" w:hAnsi="Arial" w:cs="Arial"/>
          <w:b/>
        </w:rPr>
      </w:pPr>
    </w:p>
    <w:p w14:paraId="69A3D962" w14:textId="77777777" w:rsidR="009B1CD0" w:rsidRDefault="009B1CD0" w:rsidP="009B45B9">
      <w:pPr>
        <w:tabs>
          <w:tab w:val="left" w:pos="426"/>
          <w:tab w:val="left" w:pos="851"/>
        </w:tabs>
        <w:jc w:val="both"/>
        <w:rPr>
          <w:rFonts w:ascii="Arial" w:hAnsi="Arial" w:cs="Arial"/>
          <w:b/>
        </w:rPr>
      </w:pPr>
    </w:p>
    <w:p w14:paraId="4DD76D33" w14:textId="4AC6D4F3"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p>
    <w:p w14:paraId="5C852D3E" w14:textId="77777777" w:rsidR="009B1CD0" w:rsidRDefault="009B1CD0" w:rsidP="009B45B9">
      <w:pPr>
        <w:tabs>
          <w:tab w:val="left" w:pos="576"/>
          <w:tab w:val="left" w:pos="851"/>
        </w:tabs>
        <w:jc w:val="both"/>
        <w:rPr>
          <w:rFonts w:ascii="Arial" w:hAnsi="Arial" w:cs="Arial"/>
        </w:rPr>
      </w:pPr>
    </w:p>
    <w:p w14:paraId="113417EA" w14:textId="6C55002C" w:rsidR="00A61318" w:rsidRDefault="00A61318" w:rsidP="009B45B9">
      <w:pPr>
        <w:tabs>
          <w:tab w:val="left" w:pos="576"/>
          <w:tab w:val="left" w:pos="851"/>
        </w:tabs>
        <w:jc w:val="both"/>
        <w:rPr>
          <w:rFonts w:ascii="Arial" w:hAnsi="Arial" w:cs="Arial"/>
        </w:rPr>
      </w:pPr>
      <w:r>
        <w:rPr>
          <w:rFonts w:ascii="Arial" w:hAnsi="Arial" w:cs="Arial"/>
        </w:rPr>
        <w:t>La durée d’exécution du marché pour la phase travaux est de 1</w:t>
      </w:r>
      <w:r w:rsidR="00197259">
        <w:rPr>
          <w:rFonts w:ascii="Arial" w:hAnsi="Arial" w:cs="Arial"/>
        </w:rPr>
        <w:t>6</w:t>
      </w:r>
      <w:r>
        <w:rPr>
          <w:rFonts w:ascii="Arial" w:hAnsi="Arial" w:cs="Arial"/>
        </w:rPr>
        <w:t xml:space="preserve"> mois à partir de la notification du marché.</w:t>
      </w:r>
    </w:p>
    <w:p w14:paraId="7C259D0E" w14:textId="600ECA6B"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A61318">
        <w:rPr>
          <w:rFonts w:ascii="Arial" w:hAnsi="Arial" w:cs="Arial"/>
        </w:rPr>
        <w:t>pour la phase exploitation</w:t>
      </w:r>
      <w:r>
        <w:rPr>
          <w:rFonts w:ascii="Arial" w:hAnsi="Arial" w:cs="Arial"/>
        </w:rPr>
        <w:t xml:space="preserve"> </w:t>
      </w:r>
      <w:r w:rsidRPr="00A61318">
        <w:rPr>
          <w:rFonts w:ascii="Arial" w:hAnsi="Arial" w:cs="Arial"/>
        </w:rPr>
        <w:t xml:space="preserve">est de </w:t>
      </w:r>
      <w:r w:rsidR="00197259">
        <w:rPr>
          <w:rFonts w:ascii="Arial" w:hAnsi="Arial" w:cs="Arial"/>
        </w:rPr>
        <w:t>48</w:t>
      </w:r>
      <w:r w:rsidR="00843D01" w:rsidRPr="00A61318">
        <w:rPr>
          <w:rFonts w:ascii="Arial" w:hAnsi="Arial" w:cs="Arial"/>
        </w:rPr>
        <w:t xml:space="preserve"> </w:t>
      </w:r>
      <w:r w:rsidRPr="00A61318">
        <w:rPr>
          <w:rFonts w:ascii="Arial" w:hAnsi="Arial" w:cs="Arial"/>
        </w:rPr>
        <w:t>mois</w:t>
      </w:r>
      <w:r>
        <w:rPr>
          <w:rFonts w:ascii="Arial" w:hAnsi="Arial" w:cs="Arial"/>
        </w:rPr>
        <w:t xml:space="preserve"> à compter de </w:t>
      </w:r>
      <w:r w:rsidR="00A61318">
        <w:rPr>
          <w:rFonts w:ascii="Arial" w:hAnsi="Arial" w:cs="Arial"/>
        </w:rPr>
        <w:t>la mise en service des nouvelles installations.</w:t>
      </w:r>
    </w:p>
    <w:p w14:paraId="2672D440" w14:textId="77777777" w:rsidR="00843D01" w:rsidRDefault="00843D01" w:rsidP="009B45B9">
      <w:pPr>
        <w:tabs>
          <w:tab w:val="left" w:pos="426"/>
          <w:tab w:val="left" w:pos="851"/>
        </w:tabs>
        <w:jc w:val="both"/>
        <w:rPr>
          <w:rFonts w:ascii="Arial" w:hAnsi="Arial" w:cs="Arial"/>
          <w:b/>
        </w:rPr>
      </w:pPr>
    </w:p>
    <w:p w14:paraId="1E455C5D" w14:textId="77777777" w:rsidR="00843D01" w:rsidRDefault="00843D01" w:rsidP="009B45B9">
      <w:pPr>
        <w:tabs>
          <w:tab w:val="left" w:pos="426"/>
          <w:tab w:val="left" w:pos="851"/>
        </w:tabs>
        <w:jc w:val="both"/>
        <w:rPr>
          <w:rFonts w:ascii="Arial" w:hAnsi="Arial" w:cs="Arial"/>
          <w:b/>
        </w:rPr>
      </w:pPr>
    </w:p>
    <w:p w14:paraId="65F52FB4" w14:textId="57E3FF1A"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est reconductible :</w:t>
      </w:r>
      <w:r>
        <w:tab/>
      </w:r>
      <w:r>
        <w:tab/>
      </w:r>
      <w:r w:rsidR="00843D01">
        <w:fldChar w:fldCharType="begin">
          <w:ffData>
            <w:name w:val=""/>
            <w:enabled/>
            <w:calcOnExit w:val="0"/>
            <w:checkBox>
              <w:size w:val="20"/>
              <w:default w:val="1"/>
            </w:checkBox>
          </w:ffData>
        </w:fldChar>
      </w:r>
      <w:r w:rsidR="00843D01">
        <w:instrText xml:space="preserve"> FORMCHECKBOX </w:instrText>
      </w:r>
      <w:r w:rsidR="00197259">
        <w:fldChar w:fldCharType="separate"/>
      </w:r>
      <w:r w:rsidR="00843D01">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197259">
        <w:fldChar w:fldCharType="separate"/>
      </w:r>
      <w:r w:rsidR="007D7A65">
        <w:fldChar w:fldCharType="end"/>
      </w:r>
      <w:r>
        <w:tab/>
      </w:r>
      <w:r w:rsidR="009D661E">
        <w:t>Oui</w:t>
      </w:r>
    </w:p>
    <w:p w14:paraId="0A33F704"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06981A24" w14:textId="77777777" w:rsidR="009B1CD0" w:rsidRDefault="009B1CD0" w:rsidP="009B45B9">
      <w:pPr>
        <w:tabs>
          <w:tab w:val="left" w:pos="426"/>
          <w:tab w:val="left" w:pos="851"/>
        </w:tabs>
        <w:jc w:val="both"/>
        <w:rPr>
          <w:rFonts w:ascii="Arial" w:hAnsi="Arial" w:cs="Arial"/>
        </w:rPr>
      </w:pPr>
    </w:p>
    <w:p w14:paraId="142F87B6" w14:textId="77777777" w:rsidR="009B1CD0" w:rsidRDefault="009B1CD0" w:rsidP="009B45B9">
      <w:pPr>
        <w:tabs>
          <w:tab w:val="left" w:pos="426"/>
          <w:tab w:val="left" w:pos="851"/>
        </w:tabs>
        <w:jc w:val="both"/>
        <w:rPr>
          <w:rFonts w:ascii="Arial" w:hAnsi="Arial" w:cs="Arial"/>
        </w:rPr>
      </w:pPr>
      <w:r>
        <w:rPr>
          <w:rFonts w:ascii="Arial" w:hAnsi="Arial" w:cs="Arial"/>
        </w:rPr>
        <w:lastRenderedPageBreak/>
        <w:t>Si oui, préciser :</w:t>
      </w:r>
    </w:p>
    <w:p w14:paraId="7E76002B"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0FF17486" w14:textId="77777777" w:rsidR="009B1CD0" w:rsidRPr="00A20F6E"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p w14:paraId="3D0FF8BE" w14:textId="77777777" w:rsidR="00843D01" w:rsidRDefault="00843D01" w:rsidP="00843D01">
      <w:pPr>
        <w:tabs>
          <w:tab w:val="left" w:pos="426"/>
          <w:tab w:val="left" w:pos="851"/>
        </w:tabs>
        <w:spacing w:before="120"/>
        <w:jc w:val="both"/>
        <w:rPr>
          <w:rFonts w:ascii="Arial" w:hAnsi="Arial" w:cs="Arial"/>
        </w:rPr>
      </w:pPr>
    </w:p>
    <w:p w14:paraId="28C6767A" w14:textId="77777777" w:rsidR="00843D01" w:rsidRDefault="00843D01" w:rsidP="00A20F6E">
      <w:pPr>
        <w:tabs>
          <w:tab w:val="left" w:pos="426"/>
          <w:tab w:val="left" w:pos="851"/>
        </w:tabs>
        <w:spacing w:before="120"/>
        <w:jc w:val="both"/>
        <w:rPr>
          <w:rFonts w:ascii="Arial" w:hAnsi="Arial" w:cs="Arial"/>
          <w:b/>
        </w:rPr>
      </w:pPr>
    </w:p>
    <w:tbl>
      <w:tblPr>
        <w:tblW w:w="10419" w:type="dxa"/>
        <w:tblInd w:w="-851" w:type="dxa"/>
        <w:tblLayout w:type="fixed"/>
        <w:tblCellMar>
          <w:left w:w="71" w:type="dxa"/>
          <w:right w:w="71" w:type="dxa"/>
        </w:tblCellMar>
        <w:tblLook w:val="0000" w:firstRow="0" w:lastRow="0" w:firstColumn="0" w:lastColumn="0" w:noHBand="0" w:noVBand="0"/>
      </w:tblPr>
      <w:tblGrid>
        <w:gridCol w:w="10419"/>
      </w:tblGrid>
      <w:tr w:rsidR="009B1CD0" w14:paraId="2708BA73" w14:textId="77777777" w:rsidTr="00161223">
        <w:tc>
          <w:tcPr>
            <w:tcW w:w="10419" w:type="dxa"/>
            <w:shd w:val="clear" w:color="auto" w:fill="66CCFF"/>
          </w:tcPr>
          <w:p w14:paraId="60BBFDE9" w14:textId="48E4584D"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Pr>
                <w:rFonts w:ascii="Arial" w:hAnsi="Arial" w:cs="Arial"/>
                <w:b/>
                <w:bCs/>
                <w:sz w:val="22"/>
                <w:szCs w:val="22"/>
              </w:rPr>
              <w:t xml:space="preserve">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14E58959" w14:textId="77777777" w:rsidR="009B1CD0" w:rsidRDefault="009B1CD0" w:rsidP="006C4338">
      <w:pPr>
        <w:tabs>
          <w:tab w:val="left" w:pos="851"/>
        </w:tabs>
        <w:jc w:val="both"/>
      </w:pPr>
    </w:p>
    <w:p w14:paraId="44D2DE51"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68A7B219" w14:textId="77777777" w:rsidR="005824AE" w:rsidRDefault="005824AE" w:rsidP="006C4338">
      <w:pPr>
        <w:tabs>
          <w:tab w:val="left" w:pos="851"/>
        </w:tabs>
        <w:jc w:val="both"/>
      </w:pPr>
    </w:p>
    <w:p w14:paraId="04685FC6" w14:textId="38B82AC6"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par le titulaire individuel :</w:t>
      </w:r>
    </w:p>
    <w:p w14:paraId="332ED79E" w14:textId="77777777" w:rsidR="00332B12" w:rsidRDefault="00332B12" w:rsidP="00332B12">
      <w:pPr>
        <w:pStyle w:val="fcase1ertab"/>
        <w:tabs>
          <w:tab w:val="left" w:pos="851"/>
        </w:tabs>
        <w:ind w:left="0" w:firstLine="0"/>
        <w:rPr>
          <w:rFonts w:ascii="Arial" w:hAnsi="Arial" w:cs="Arial"/>
          <w:b/>
          <w:sz w:val="22"/>
          <w:szCs w:val="22"/>
        </w:rPr>
      </w:pPr>
    </w:p>
    <w:tbl>
      <w:tblPr>
        <w:tblW w:w="10394" w:type="dxa"/>
        <w:tblInd w:w="-431" w:type="dxa"/>
        <w:tblLayout w:type="fixed"/>
        <w:tblLook w:val="0000" w:firstRow="0" w:lastRow="0" w:firstColumn="0" w:lastColumn="0" w:noHBand="0" w:noVBand="0"/>
      </w:tblPr>
      <w:tblGrid>
        <w:gridCol w:w="4644"/>
        <w:gridCol w:w="2694"/>
        <w:gridCol w:w="3056"/>
      </w:tblGrid>
      <w:tr w:rsidR="00332B12" w14:paraId="3F324CC2" w14:textId="77777777" w:rsidTr="00161223">
        <w:tc>
          <w:tcPr>
            <w:tcW w:w="4644" w:type="dxa"/>
            <w:tcBorders>
              <w:top w:val="single" w:sz="4" w:space="0" w:color="000000"/>
              <w:left w:val="single" w:sz="4" w:space="0" w:color="000000"/>
              <w:bottom w:val="single" w:sz="4" w:space="0" w:color="000000"/>
            </w:tcBorders>
            <w:shd w:val="clear" w:color="auto" w:fill="auto"/>
            <w:vAlign w:val="center"/>
          </w:tcPr>
          <w:p w14:paraId="2712941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EC78847"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7C3CA70"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39D878"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7459D00" w14:textId="77777777" w:rsidTr="00161223">
        <w:trPr>
          <w:trHeight w:val="1021"/>
        </w:trPr>
        <w:tc>
          <w:tcPr>
            <w:tcW w:w="4644" w:type="dxa"/>
            <w:tcBorders>
              <w:top w:val="single" w:sz="4" w:space="0" w:color="000000"/>
              <w:left w:val="single" w:sz="4" w:space="0" w:color="000000"/>
              <w:bottom w:val="single" w:sz="4" w:space="0" w:color="auto"/>
            </w:tcBorders>
            <w:shd w:val="clear" w:color="auto" w:fill="auto"/>
          </w:tcPr>
          <w:p w14:paraId="07B78E2A"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27D5930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775A4F1" w14:textId="77777777" w:rsidR="00332B12" w:rsidRDefault="00332B12" w:rsidP="00B054DA">
            <w:pPr>
              <w:tabs>
                <w:tab w:val="left" w:pos="851"/>
              </w:tabs>
              <w:snapToGrid w:val="0"/>
              <w:jc w:val="both"/>
              <w:rPr>
                <w:rFonts w:ascii="Arial" w:hAnsi="Arial" w:cs="Arial"/>
                <w:b/>
                <w:bCs/>
              </w:rPr>
            </w:pPr>
          </w:p>
        </w:tc>
      </w:tr>
    </w:tbl>
    <w:p w14:paraId="14A4CE9D" w14:textId="77777777"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26721C50" w14:textId="77777777" w:rsidR="003402EC" w:rsidRDefault="003402EC" w:rsidP="002904AF">
      <w:pPr>
        <w:tabs>
          <w:tab w:val="left" w:pos="851"/>
        </w:tabs>
        <w:jc w:val="both"/>
        <w:rPr>
          <w:rFonts w:ascii="Arial" w:hAnsi="Arial" w:cs="Arial"/>
          <w:sz w:val="18"/>
          <w:szCs w:val="18"/>
        </w:rPr>
      </w:pPr>
    </w:p>
    <w:p w14:paraId="18D767D9" w14:textId="77777777" w:rsidR="003402EC" w:rsidRDefault="003402EC" w:rsidP="00332B12">
      <w:pPr>
        <w:pStyle w:val="fcase1ertab"/>
        <w:tabs>
          <w:tab w:val="left" w:pos="851"/>
        </w:tabs>
        <w:ind w:left="0" w:firstLine="0"/>
        <w:rPr>
          <w:rFonts w:ascii="Arial" w:hAnsi="Arial" w:cs="Arial"/>
          <w:b/>
          <w:sz w:val="22"/>
          <w:szCs w:val="22"/>
        </w:rPr>
      </w:pPr>
    </w:p>
    <w:p w14:paraId="119706B3" w14:textId="7FC738B5"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en cas de groupement :</w:t>
      </w:r>
    </w:p>
    <w:p w14:paraId="69E8B433" w14:textId="77777777" w:rsidR="00332B12" w:rsidRDefault="00332B12" w:rsidP="006C4338">
      <w:pPr>
        <w:tabs>
          <w:tab w:val="left" w:pos="851"/>
        </w:tabs>
        <w:jc w:val="both"/>
      </w:pPr>
    </w:p>
    <w:p w14:paraId="1F560B0E"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5"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6"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42F2DB99"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9DF494E" w14:textId="77777777" w:rsidR="009B1CD0" w:rsidRDefault="009B1CD0" w:rsidP="005846FB">
      <w:pPr>
        <w:tabs>
          <w:tab w:val="left" w:pos="851"/>
        </w:tabs>
        <w:rPr>
          <w:rFonts w:ascii="Arial" w:hAnsi="Arial" w:cs="Arial"/>
        </w:rPr>
      </w:pPr>
    </w:p>
    <w:p w14:paraId="060C358B" w14:textId="77777777" w:rsidR="00036500" w:rsidRDefault="00036500" w:rsidP="005846FB">
      <w:pPr>
        <w:tabs>
          <w:tab w:val="left" w:pos="851"/>
        </w:tabs>
        <w:rPr>
          <w:rFonts w:ascii="Arial" w:hAnsi="Arial" w:cs="Arial"/>
        </w:rPr>
      </w:pPr>
    </w:p>
    <w:p w14:paraId="1D6EC0E2"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3CEA5819"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542813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97259">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97259">
        <w:fldChar w:fldCharType="separate"/>
      </w:r>
      <w:r>
        <w:fldChar w:fldCharType="end"/>
      </w:r>
      <w:r>
        <w:rPr>
          <w:rFonts w:ascii="Arial" w:hAnsi="Arial" w:cs="Arial"/>
          <w:iCs/>
        </w:rPr>
        <w:t xml:space="preserve"> </w:t>
      </w:r>
      <w:r>
        <w:rPr>
          <w:rFonts w:ascii="Arial" w:hAnsi="Arial" w:cs="Arial"/>
        </w:rPr>
        <w:t>solidaire</w:t>
      </w:r>
    </w:p>
    <w:p w14:paraId="6362DA90" w14:textId="77777777" w:rsidR="009B1CD0" w:rsidRDefault="009B1CD0" w:rsidP="0083205E">
      <w:pPr>
        <w:tabs>
          <w:tab w:val="left" w:pos="851"/>
        </w:tabs>
        <w:rPr>
          <w:rFonts w:ascii="Arial" w:hAnsi="Arial" w:cs="Arial"/>
        </w:rPr>
      </w:pPr>
    </w:p>
    <w:p w14:paraId="6267B521" w14:textId="77777777" w:rsidR="001C733C" w:rsidRDefault="001C733C" w:rsidP="00CD46CC">
      <w:pPr>
        <w:tabs>
          <w:tab w:val="left" w:pos="851"/>
        </w:tabs>
        <w:rPr>
          <w:rFonts w:ascii="Arial" w:hAnsi="Arial" w:cs="Arial"/>
        </w:rPr>
      </w:pPr>
    </w:p>
    <w:p w14:paraId="3F9CA5A1"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197259">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778AE7E1"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26EE8D23"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28A94EDC"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97259">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02430AEB" w14:textId="0C4DCD51"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6106874D" w14:textId="77777777" w:rsidR="002904AF" w:rsidRDefault="002904AF" w:rsidP="001C733C">
      <w:pPr>
        <w:tabs>
          <w:tab w:val="left" w:pos="851"/>
        </w:tabs>
        <w:rPr>
          <w:rFonts w:ascii="Arial" w:hAnsi="Arial" w:cs="Arial"/>
        </w:rPr>
      </w:pPr>
    </w:p>
    <w:p w14:paraId="52817C13" w14:textId="1FCA58AC"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97259">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w:t>
      </w:r>
      <w:r>
        <w:rPr>
          <w:rFonts w:ascii="Arial" w:hAnsi="Arial" w:cs="Arial"/>
        </w:rPr>
        <w:t> ;</w:t>
      </w:r>
    </w:p>
    <w:p w14:paraId="4C81D359" w14:textId="30B87376"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autre que de défense ou de sécurité. Dans le cas contraire, ces documents ont déjà été fournis)</w:t>
      </w:r>
    </w:p>
    <w:p w14:paraId="2B95CD22" w14:textId="77777777" w:rsidR="002904AF" w:rsidRDefault="002904AF" w:rsidP="002904AF">
      <w:pPr>
        <w:tabs>
          <w:tab w:val="left" w:pos="851"/>
        </w:tabs>
        <w:rPr>
          <w:rFonts w:ascii="Arial" w:hAnsi="Arial" w:cs="Arial"/>
          <w:iCs/>
        </w:rPr>
      </w:pPr>
    </w:p>
    <w:p w14:paraId="2CEB55FD" w14:textId="77777777" w:rsidR="009D661E" w:rsidRDefault="002904AF" w:rsidP="003402EC">
      <w:pPr>
        <w:tabs>
          <w:tab w:val="left" w:pos="851"/>
        </w:tabs>
        <w:ind w:left="1694" w:hanging="141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97259">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5B4E8D12"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6F86D449" w14:textId="77777777" w:rsidR="002904AF" w:rsidRDefault="002904AF" w:rsidP="002904AF">
      <w:pPr>
        <w:tabs>
          <w:tab w:val="left" w:pos="851"/>
        </w:tabs>
        <w:ind w:left="1134" w:hanging="850"/>
        <w:rPr>
          <w:rFonts w:ascii="Arial" w:hAnsi="Arial" w:cs="Arial"/>
          <w:i/>
          <w:sz w:val="18"/>
          <w:szCs w:val="18"/>
        </w:rPr>
      </w:pPr>
    </w:p>
    <w:p w14:paraId="228AF22D" w14:textId="77777777" w:rsidR="001C733C" w:rsidRDefault="001C733C" w:rsidP="001C733C">
      <w:pPr>
        <w:tabs>
          <w:tab w:val="left" w:pos="851"/>
        </w:tabs>
        <w:rPr>
          <w:rFonts w:ascii="Arial" w:hAnsi="Arial" w:cs="Arial"/>
          <w:i/>
          <w:sz w:val="18"/>
          <w:szCs w:val="18"/>
        </w:rPr>
      </w:pPr>
    </w:p>
    <w:p w14:paraId="4779735A" w14:textId="77777777" w:rsidR="00036500" w:rsidRDefault="0021527A" w:rsidP="006C4338">
      <w:pPr>
        <w:tabs>
          <w:tab w:val="left" w:pos="851"/>
        </w:tabs>
        <w:rPr>
          <w:rFonts w:ascii="Arial" w:hAnsi="Arial" w:cs="Arial"/>
          <w:i/>
          <w:sz w:val="18"/>
          <w:szCs w:val="18"/>
        </w:rPr>
      </w:pPr>
      <w:r>
        <w:lastRenderedPageBreak/>
        <w:fldChar w:fldCharType="begin">
          <w:ffData>
            <w:name w:val=""/>
            <w:enabled/>
            <w:calcOnExit w:val="0"/>
            <w:checkBox>
              <w:size w:val="20"/>
              <w:default w:val="0"/>
            </w:checkBox>
          </w:ffData>
        </w:fldChar>
      </w:r>
      <w:r>
        <w:instrText xml:space="preserve"> FORMCHECKBOX </w:instrText>
      </w:r>
      <w:r w:rsidR="00197259">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94B16B8"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0B34E35" w14:textId="77777777" w:rsidR="00036500" w:rsidRDefault="00036500" w:rsidP="005846FB">
      <w:pPr>
        <w:tabs>
          <w:tab w:val="left" w:pos="851"/>
        </w:tabs>
        <w:rPr>
          <w:rFonts w:ascii="Arial" w:hAnsi="Arial" w:cs="Arial"/>
        </w:rPr>
      </w:pPr>
    </w:p>
    <w:p w14:paraId="29CC3E64"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97259">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1B8254FA" w14:textId="77777777" w:rsidR="00AE7831" w:rsidRDefault="00AE7831" w:rsidP="009B45B9">
      <w:pPr>
        <w:tabs>
          <w:tab w:val="left" w:pos="851"/>
        </w:tabs>
        <w:ind w:left="1701" w:hanging="850"/>
        <w:jc w:val="both"/>
      </w:pPr>
    </w:p>
    <w:p w14:paraId="7202BBB5" w14:textId="2F323974"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97259">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w:t>
      </w:r>
    </w:p>
    <w:p w14:paraId="6DE7F421" w14:textId="77777777" w:rsidR="00036500" w:rsidRDefault="00036500" w:rsidP="006C4338">
      <w:pPr>
        <w:tabs>
          <w:tab w:val="left" w:pos="851"/>
        </w:tabs>
        <w:rPr>
          <w:rFonts w:ascii="Arial" w:hAnsi="Arial" w:cs="Arial"/>
          <w:iCs/>
        </w:rPr>
      </w:pPr>
    </w:p>
    <w:p w14:paraId="768D8D0C"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197259">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2F68F754"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8E50FA1" w14:textId="77777777" w:rsidR="009B1CD0" w:rsidRDefault="009B1CD0" w:rsidP="006C4338">
      <w:pPr>
        <w:tabs>
          <w:tab w:val="left" w:pos="851"/>
        </w:tabs>
        <w:rPr>
          <w:rFonts w:ascii="Arial" w:hAnsi="Arial" w:cs="Arial"/>
        </w:rPr>
      </w:pPr>
    </w:p>
    <w:tbl>
      <w:tblPr>
        <w:tblW w:w="10394" w:type="dxa"/>
        <w:tblInd w:w="-431" w:type="dxa"/>
        <w:tblLayout w:type="fixed"/>
        <w:tblLook w:val="0000" w:firstRow="0" w:lastRow="0" w:firstColumn="0" w:lastColumn="0" w:noHBand="0" w:noVBand="0"/>
      </w:tblPr>
      <w:tblGrid>
        <w:gridCol w:w="4644"/>
        <w:gridCol w:w="2694"/>
        <w:gridCol w:w="3056"/>
      </w:tblGrid>
      <w:tr w:rsidR="00332B12" w14:paraId="346938DE" w14:textId="77777777" w:rsidTr="003402EC">
        <w:tc>
          <w:tcPr>
            <w:tcW w:w="4644" w:type="dxa"/>
            <w:tcBorders>
              <w:top w:val="single" w:sz="4" w:space="0" w:color="000000"/>
              <w:left w:val="single" w:sz="4" w:space="0" w:color="000000"/>
              <w:bottom w:val="single" w:sz="4" w:space="0" w:color="000000"/>
            </w:tcBorders>
            <w:shd w:val="clear" w:color="auto" w:fill="auto"/>
            <w:vAlign w:val="center"/>
          </w:tcPr>
          <w:p w14:paraId="36958395"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0E5BAC8"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83B415B"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470A77"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83E0048" w14:textId="77777777" w:rsidTr="003402EC">
        <w:trPr>
          <w:trHeight w:val="1021"/>
        </w:trPr>
        <w:tc>
          <w:tcPr>
            <w:tcW w:w="4644" w:type="dxa"/>
            <w:tcBorders>
              <w:top w:val="single" w:sz="4" w:space="0" w:color="000000"/>
              <w:left w:val="single" w:sz="4" w:space="0" w:color="000000"/>
            </w:tcBorders>
            <w:shd w:val="clear" w:color="auto" w:fill="CCFFFF"/>
          </w:tcPr>
          <w:p w14:paraId="43B77AFC"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0F5E35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41EAF76" w14:textId="77777777" w:rsidR="00332B12" w:rsidRDefault="00332B12" w:rsidP="00B054DA">
            <w:pPr>
              <w:tabs>
                <w:tab w:val="left" w:pos="851"/>
              </w:tabs>
              <w:snapToGrid w:val="0"/>
              <w:jc w:val="both"/>
              <w:rPr>
                <w:rFonts w:ascii="Arial" w:hAnsi="Arial" w:cs="Arial"/>
                <w:b/>
                <w:bCs/>
              </w:rPr>
            </w:pPr>
          </w:p>
        </w:tc>
      </w:tr>
      <w:tr w:rsidR="00332B12" w14:paraId="675AD790" w14:textId="77777777" w:rsidTr="003402EC">
        <w:trPr>
          <w:trHeight w:val="1021"/>
        </w:trPr>
        <w:tc>
          <w:tcPr>
            <w:tcW w:w="4644" w:type="dxa"/>
            <w:tcBorders>
              <w:left w:val="single" w:sz="4" w:space="0" w:color="000000"/>
            </w:tcBorders>
            <w:shd w:val="clear" w:color="auto" w:fill="auto"/>
          </w:tcPr>
          <w:p w14:paraId="0D9DAFC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56C8B0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01D83EC" w14:textId="77777777" w:rsidR="00332B12" w:rsidRDefault="00332B12" w:rsidP="00B054DA">
            <w:pPr>
              <w:tabs>
                <w:tab w:val="left" w:pos="851"/>
              </w:tabs>
              <w:snapToGrid w:val="0"/>
              <w:jc w:val="both"/>
              <w:rPr>
                <w:rFonts w:ascii="Arial" w:hAnsi="Arial" w:cs="Arial"/>
                <w:b/>
                <w:bCs/>
              </w:rPr>
            </w:pPr>
          </w:p>
        </w:tc>
      </w:tr>
      <w:tr w:rsidR="00332B12" w14:paraId="09D90DFE" w14:textId="77777777" w:rsidTr="003402EC">
        <w:trPr>
          <w:trHeight w:val="1021"/>
        </w:trPr>
        <w:tc>
          <w:tcPr>
            <w:tcW w:w="4644" w:type="dxa"/>
            <w:tcBorders>
              <w:left w:val="single" w:sz="4" w:space="0" w:color="000000"/>
            </w:tcBorders>
            <w:shd w:val="clear" w:color="auto" w:fill="CCFFFF"/>
          </w:tcPr>
          <w:p w14:paraId="230C9F8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3651E82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7F44B4CD" w14:textId="77777777" w:rsidR="00332B12" w:rsidRDefault="00332B12" w:rsidP="00B054DA">
            <w:pPr>
              <w:tabs>
                <w:tab w:val="left" w:pos="851"/>
              </w:tabs>
              <w:snapToGrid w:val="0"/>
              <w:jc w:val="both"/>
              <w:rPr>
                <w:rFonts w:ascii="Arial" w:hAnsi="Arial" w:cs="Arial"/>
                <w:b/>
                <w:bCs/>
              </w:rPr>
            </w:pPr>
          </w:p>
        </w:tc>
      </w:tr>
      <w:tr w:rsidR="00332B12" w14:paraId="1965BED2" w14:textId="77777777" w:rsidTr="003402EC">
        <w:trPr>
          <w:trHeight w:val="1021"/>
        </w:trPr>
        <w:tc>
          <w:tcPr>
            <w:tcW w:w="4644" w:type="dxa"/>
            <w:tcBorders>
              <w:left w:val="single" w:sz="4" w:space="0" w:color="000000"/>
            </w:tcBorders>
            <w:shd w:val="clear" w:color="auto" w:fill="auto"/>
          </w:tcPr>
          <w:p w14:paraId="66FA83F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3A4970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C41F521" w14:textId="77777777" w:rsidR="00332B12" w:rsidRDefault="00332B12" w:rsidP="00B054DA">
            <w:pPr>
              <w:tabs>
                <w:tab w:val="left" w:pos="851"/>
              </w:tabs>
              <w:snapToGrid w:val="0"/>
              <w:jc w:val="both"/>
              <w:rPr>
                <w:rFonts w:ascii="Arial" w:hAnsi="Arial" w:cs="Arial"/>
                <w:b/>
                <w:bCs/>
              </w:rPr>
            </w:pPr>
          </w:p>
        </w:tc>
      </w:tr>
      <w:tr w:rsidR="00332B12" w14:paraId="5EE24183" w14:textId="77777777" w:rsidTr="003402EC">
        <w:trPr>
          <w:trHeight w:val="1021"/>
        </w:trPr>
        <w:tc>
          <w:tcPr>
            <w:tcW w:w="4644" w:type="dxa"/>
            <w:tcBorders>
              <w:left w:val="single" w:sz="4" w:space="0" w:color="000000"/>
              <w:bottom w:val="single" w:sz="4" w:space="0" w:color="000000"/>
            </w:tcBorders>
            <w:shd w:val="clear" w:color="auto" w:fill="CCFFFF"/>
          </w:tcPr>
          <w:p w14:paraId="6F562AD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57B789C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72D45F9" w14:textId="77777777" w:rsidR="00332B12" w:rsidRDefault="00332B12" w:rsidP="00B054DA">
            <w:pPr>
              <w:tabs>
                <w:tab w:val="left" w:pos="851"/>
              </w:tabs>
              <w:snapToGrid w:val="0"/>
              <w:jc w:val="both"/>
              <w:rPr>
                <w:rFonts w:ascii="Arial" w:hAnsi="Arial" w:cs="Arial"/>
                <w:b/>
                <w:bCs/>
              </w:rPr>
            </w:pPr>
          </w:p>
        </w:tc>
      </w:tr>
    </w:tbl>
    <w:p w14:paraId="28F8398D" w14:textId="77777777" w:rsidR="00332B12" w:rsidRDefault="00332B12" w:rsidP="00332B12">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11277468" w14:textId="77777777" w:rsidR="000B60E3" w:rsidRDefault="000B60E3" w:rsidP="00332B12">
      <w:pPr>
        <w:tabs>
          <w:tab w:val="left" w:pos="851"/>
        </w:tabs>
        <w:jc w:val="both"/>
        <w:rPr>
          <w:rFonts w:ascii="Arial" w:hAnsi="Arial" w:cs="Arial"/>
          <w:sz w:val="18"/>
          <w:szCs w:val="18"/>
        </w:rPr>
      </w:pPr>
    </w:p>
    <w:p w14:paraId="4B21F689" w14:textId="77777777" w:rsidR="000B60E3" w:rsidRDefault="000B60E3" w:rsidP="00332B12">
      <w:pPr>
        <w:tabs>
          <w:tab w:val="left" w:pos="851"/>
        </w:tabs>
        <w:jc w:val="both"/>
        <w:rPr>
          <w:rFonts w:ascii="Arial" w:hAnsi="Arial" w:cs="Arial"/>
        </w:rPr>
      </w:pPr>
    </w:p>
    <w:p w14:paraId="55C48C78"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2881F5E" w14:textId="77777777">
        <w:tc>
          <w:tcPr>
            <w:tcW w:w="10277" w:type="dxa"/>
            <w:shd w:val="clear" w:color="auto" w:fill="66CCFF"/>
          </w:tcPr>
          <w:p w14:paraId="704DC4E9"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6B285BBF" w14:textId="77777777" w:rsidR="009B1CD0" w:rsidRDefault="009B1CD0" w:rsidP="006C4338">
      <w:pPr>
        <w:tabs>
          <w:tab w:val="left" w:pos="851"/>
        </w:tabs>
      </w:pPr>
    </w:p>
    <w:p w14:paraId="06549F4F" w14:textId="77777777" w:rsidR="009B1CD0" w:rsidRDefault="009B1CD0" w:rsidP="006C4338">
      <w:pPr>
        <w:tabs>
          <w:tab w:val="left" w:pos="851"/>
        </w:tabs>
      </w:pPr>
    </w:p>
    <w:p w14:paraId="777042FB"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66261D39" w14:textId="77777777" w:rsidR="00843D01" w:rsidRDefault="00843D01" w:rsidP="00843D01">
      <w:pPr>
        <w:pStyle w:val="RedaliaNormal"/>
        <w:numPr>
          <w:ilvl w:val="0"/>
          <w:numId w:val="1"/>
        </w:numPr>
        <w:spacing w:before="0"/>
        <w:rPr>
          <w:rFonts w:ascii="Thorndale" w:eastAsia="HG Mincho Light J" w:hAnsi="Thorndale"/>
          <w:b/>
          <w:color w:val="000000"/>
          <w:sz w:val="24"/>
        </w:rPr>
      </w:pPr>
    </w:p>
    <w:p w14:paraId="0728FFB8" w14:textId="77777777" w:rsidR="00D328FD" w:rsidRPr="00041979" w:rsidRDefault="00D328FD" w:rsidP="00D328FD">
      <w:pPr>
        <w:rPr>
          <w:rFonts w:asciiTheme="minorBidi" w:hAnsiTheme="minorBidi" w:cstheme="minorBidi"/>
          <w:bCs/>
          <w:sz w:val="22"/>
          <w:szCs w:val="22"/>
        </w:rPr>
      </w:pPr>
      <w:r w:rsidRPr="00041979">
        <w:rPr>
          <w:rFonts w:asciiTheme="minorBidi" w:hAnsiTheme="minorBidi" w:cstheme="minorBidi"/>
          <w:bCs/>
          <w:sz w:val="22"/>
          <w:szCs w:val="22"/>
        </w:rPr>
        <w:t xml:space="preserve">EPSM Metz Jury représenté par le </w:t>
      </w:r>
      <w:bookmarkStart w:id="1" w:name="_Hlk190356265"/>
      <w:r w:rsidRPr="00041979">
        <w:rPr>
          <w:rFonts w:asciiTheme="minorBidi" w:hAnsiTheme="minorBidi" w:cstheme="minorBidi"/>
          <w:bCs/>
          <w:sz w:val="22"/>
          <w:szCs w:val="22"/>
        </w:rPr>
        <w:t>CHR Metz-Thionville (établissement support du GHT Lorraine Nord)</w:t>
      </w:r>
    </w:p>
    <w:bookmarkEnd w:id="1"/>
    <w:p w14:paraId="4AE6DAA2" w14:textId="77777777" w:rsidR="00D328FD" w:rsidRPr="00041979" w:rsidRDefault="00D328FD" w:rsidP="00D328FD">
      <w:pPr>
        <w:rPr>
          <w:rFonts w:asciiTheme="minorBidi" w:hAnsiTheme="minorBidi" w:cstheme="minorBidi"/>
          <w:bCs/>
          <w:sz w:val="22"/>
          <w:szCs w:val="22"/>
        </w:rPr>
      </w:pPr>
      <w:r w:rsidRPr="00041979">
        <w:rPr>
          <w:rFonts w:asciiTheme="minorBidi" w:hAnsiTheme="minorBidi" w:cstheme="minorBidi"/>
          <w:bCs/>
          <w:sz w:val="22"/>
          <w:szCs w:val="22"/>
        </w:rPr>
        <w:t>Route d’Ars-Laquenexy</w:t>
      </w:r>
    </w:p>
    <w:p w14:paraId="155E59D0" w14:textId="77777777" w:rsidR="00D328FD" w:rsidRPr="00041979" w:rsidRDefault="00D328FD" w:rsidP="00D328FD">
      <w:pPr>
        <w:rPr>
          <w:rFonts w:asciiTheme="minorBidi" w:hAnsiTheme="minorBidi" w:cstheme="minorBidi"/>
          <w:bCs/>
          <w:sz w:val="22"/>
          <w:szCs w:val="22"/>
        </w:rPr>
      </w:pPr>
      <w:r w:rsidRPr="00041979">
        <w:rPr>
          <w:rFonts w:asciiTheme="minorBidi" w:hAnsiTheme="minorBidi" w:cstheme="minorBidi"/>
          <w:bCs/>
          <w:sz w:val="22"/>
          <w:szCs w:val="22"/>
        </w:rPr>
        <w:t>57245 Jury</w:t>
      </w:r>
    </w:p>
    <w:p w14:paraId="7BCFC351" w14:textId="77777777" w:rsidR="004A655B" w:rsidRDefault="004A655B" w:rsidP="004A655B">
      <w:pPr>
        <w:pStyle w:val="En-tte"/>
        <w:tabs>
          <w:tab w:val="clear" w:pos="4536"/>
          <w:tab w:val="clear" w:pos="9072"/>
          <w:tab w:val="left" w:pos="851"/>
        </w:tabs>
        <w:jc w:val="center"/>
        <w:rPr>
          <w:rFonts w:ascii="Arial" w:hAnsi="Arial" w:cs="Arial"/>
        </w:rPr>
      </w:pPr>
    </w:p>
    <w:p w14:paraId="546BD82F" w14:textId="34D2EAD6"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p>
    <w:p w14:paraId="7620FAC3" w14:textId="77777777" w:rsidR="009B1CD0" w:rsidRDefault="009B1CD0" w:rsidP="0083205E">
      <w:pPr>
        <w:tabs>
          <w:tab w:val="left" w:pos="851"/>
        </w:tabs>
        <w:jc w:val="both"/>
        <w:rPr>
          <w:rFonts w:ascii="Arial" w:hAnsi="Arial" w:cs="Arial"/>
        </w:rPr>
      </w:pPr>
    </w:p>
    <w:p w14:paraId="66FEA3A6" w14:textId="77777777" w:rsidR="00D328FD" w:rsidRPr="008330C2" w:rsidRDefault="00D328FD" w:rsidP="00D328FD">
      <w:pPr>
        <w:spacing w:before="120"/>
        <w:rPr>
          <w:b/>
          <w:bCs/>
        </w:rPr>
      </w:pPr>
      <w:r w:rsidRPr="008330C2">
        <w:rPr>
          <w:b/>
          <w:bCs/>
        </w:rPr>
        <w:t>Monsieur le Directeur Général du CHR Metz-Thionville, Dominique PELJAK</w:t>
      </w:r>
    </w:p>
    <w:p w14:paraId="59211B78" w14:textId="77777777" w:rsidR="009B1CD0" w:rsidRDefault="009B1CD0" w:rsidP="00934503">
      <w:pPr>
        <w:tabs>
          <w:tab w:val="left" w:pos="851"/>
        </w:tabs>
        <w:jc w:val="both"/>
        <w:rPr>
          <w:rFonts w:ascii="Arial" w:hAnsi="Arial" w:cs="Arial"/>
        </w:rPr>
      </w:pPr>
    </w:p>
    <w:p w14:paraId="229D2317" w14:textId="77777777" w:rsidR="009B1CD0" w:rsidRDefault="009B1CD0" w:rsidP="009B45B9">
      <w:pPr>
        <w:tabs>
          <w:tab w:val="left" w:pos="851"/>
        </w:tabs>
        <w:jc w:val="both"/>
        <w:rPr>
          <w:rFonts w:ascii="Arial" w:hAnsi="Arial" w:cs="Arial"/>
        </w:rPr>
      </w:pPr>
    </w:p>
    <w:p w14:paraId="0157E022"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7"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8"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21DF644E" w14:textId="77777777" w:rsidR="009B1CD0" w:rsidRDefault="009B1CD0" w:rsidP="009B45B9">
      <w:pPr>
        <w:tabs>
          <w:tab w:val="left" w:pos="851"/>
        </w:tabs>
        <w:jc w:val="both"/>
        <w:rPr>
          <w:rFonts w:ascii="Arial" w:hAnsi="Arial" w:cs="Arial"/>
        </w:rPr>
      </w:pPr>
    </w:p>
    <w:p w14:paraId="2D31DD3A" w14:textId="25BD73F9" w:rsidR="009B1CD0" w:rsidRPr="008330C2" w:rsidRDefault="008330C2" w:rsidP="008330C2">
      <w:pPr>
        <w:pStyle w:val="fcase2metab"/>
        <w:tabs>
          <w:tab w:val="clear" w:pos="426"/>
          <w:tab w:val="clear" w:pos="851"/>
        </w:tabs>
        <w:ind w:left="0" w:firstLine="0"/>
        <w:jc w:val="left"/>
        <w:rPr>
          <w:rFonts w:ascii="Arial" w:eastAsia="HG Mincho Light J" w:hAnsi="Arial" w:cs="Arial"/>
          <w:b/>
          <w:color w:val="000000"/>
          <w:lang w:eastAsia="fr-FR"/>
        </w:rPr>
      </w:pPr>
      <w:r w:rsidRPr="008330C2">
        <w:rPr>
          <w:rFonts w:ascii="Arial" w:eastAsia="HG Mincho Light J" w:hAnsi="Arial" w:cs="Arial"/>
          <w:b/>
          <w:color w:val="000000"/>
          <w:lang w:eastAsia="fr-FR"/>
        </w:rPr>
        <w:lastRenderedPageBreak/>
        <w:t>Madame Katia REBELO-SEWASTIANOW</w:t>
      </w:r>
      <w:r>
        <w:rPr>
          <w:rFonts w:ascii="Arial" w:eastAsia="HG Mincho Light J" w:hAnsi="Arial" w:cs="Arial"/>
          <w:b/>
          <w:color w:val="000000"/>
          <w:lang w:eastAsia="fr-FR"/>
        </w:rPr>
        <w:t>, Directrice des Achats, de la Logistique et de l’Hôtellerie du CHR METZ-THIONVILLE</w:t>
      </w:r>
    </w:p>
    <w:p w14:paraId="2F45D95A" w14:textId="77777777" w:rsidR="004A655B" w:rsidRDefault="004A655B" w:rsidP="004A655B">
      <w:pPr>
        <w:pStyle w:val="fcase2metab"/>
        <w:jc w:val="center"/>
        <w:rPr>
          <w:rFonts w:ascii="Arial" w:hAnsi="Arial" w:cs="Arial"/>
        </w:rPr>
      </w:pPr>
    </w:p>
    <w:p w14:paraId="6D00B363" w14:textId="611A68E7" w:rsidR="009B1CD0" w:rsidRDefault="009B1CD0" w:rsidP="00A32B93">
      <w:pPr>
        <w:tabs>
          <w:tab w:val="left" w:pos="720"/>
          <w:tab w:val="left" w:pos="851"/>
          <w:tab w:val="left" w:pos="8925"/>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r w:rsidR="00A32B93">
        <w:rPr>
          <w:rFonts w:ascii="Arial" w:hAnsi="Arial" w:cs="Arial"/>
        </w:rPr>
        <w:tab/>
      </w:r>
    </w:p>
    <w:p w14:paraId="4EEEDB71"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3C656F45" w14:textId="77777777" w:rsidR="009B1CD0" w:rsidRDefault="009B1CD0" w:rsidP="009B45B9">
      <w:pPr>
        <w:pStyle w:val="fcase2metab"/>
        <w:rPr>
          <w:rFonts w:ascii="Arial" w:hAnsi="Arial" w:cs="Arial"/>
        </w:rPr>
      </w:pPr>
    </w:p>
    <w:p w14:paraId="02E33117" w14:textId="77777777" w:rsidR="00D328FD" w:rsidRDefault="00D328FD" w:rsidP="00D328FD">
      <w:pPr>
        <w:spacing w:before="120"/>
      </w:pPr>
      <w:r w:rsidRPr="003435BD">
        <w:t xml:space="preserve">CHR Metz-Thionville - Monsieur Le Trésorier </w:t>
      </w:r>
      <w:r>
        <w:t>–</w:t>
      </w:r>
      <w:r w:rsidRPr="003435BD">
        <w:t xml:space="preserve"> </w:t>
      </w:r>
      <w:r>
        <w:t xml:space="preserve">HIA Legouest, - 27 avenue de Plantières – 57 077 METZ CEDEX 3 - </w:t>
      </w:r>
      <w:r w:rsidRPr="003435BD">
        <w:t xml:space="preserve">Tél : 33 3 87 65 17 60 - e-mail : </w:t>
      </w:r>
      <w:r w:rsidRPr="00956BD8">
        <w:t>T057061@</w:t>
      </w:r>
      <w:r>
        <w:t>dgfip</w:t>
      </w:r>
      <w:r w:rsidRPr="00956BD8">
        <w:t>.finances.gouv.fr</w:t>
      </w:r>
    </w:p>
    <w:p w14:paraId="0036F0C8" w14:textId="77777777" w:rsidR="009B1CD0" w:rsidRDefault="009B1CD0" w:rsidP="009B45B9">
      <w:pPr>
        <w:pStyle w:val="fcase2metab"/>
        <w:ind w:left="0" w:firstLine="0"/>
        <w:rPr>
          <w:rFonts w:ascii="Arial" w:hAnsi="Arial" w:cs="Arial"/>
        </w:rPr>
      </w:pPr>
    </w:p>
    <w:p w14:paraId="56BFD251" w14:textId="77777777" w:rsidR="009B1CD0" w:rsidRDefault="009B1CD0" w:rsidP="009B45B9">
      <w:pPr>
        <w:pStyle w:val="fcase2metab"/>
        <w:ind w:left="0" w:firstLine="0"/>
        <w:rPr>
          <w:rFonts w:ascii="Arial" w:hAnsi="Arial" w:cs="Arial"/>
        </w:rPr>
      </w:pPr>
    </w:p>
    <w:p w14:paraId="17F446F8"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11535C48" w14:textId="77777777" w:rsidR="0079785C" w:rsidRDefault="0079785C" w:rsidP="009B45B9">
      <w:pPr>
        <w:pStyle w:val="fcase2metab"/>
        <w:rPr>
          <w:rFonts w:ascii="Arial" w:hAnsi="Arial" w:cs="Arial"/>
        </w:rPr>
      </w:pPr>
    </w:p>
    <w:p w14:paraId="4607F4DF" w14:textId="223A084E" w:rsidR="00843D01" w:rsidRPr="00E22EFC" w:rsidRDefault="004A655B" w:rsidP="009B45B9">
      <w:pPr>
        <w:pStyle w:val="fcase2metab"/>
        <w:rPr>
          <w:rFonts w:ascii="Arial" w:hAnsi="Arial" w:cs="Arial"/>
        </w:rPr>
      </w:pPr>
      <w:r w:rsidRPr="00E22EFC">
        <w:rPr>
          <w:rFonts w:ascii="Arial" w:hAnsi="Arial" w:cs="Arial"/>
        </w:rPr>
        <w:t>Budget de l’EPSM Metz Jury</w:t>
      </w:r>
    </w:p>
    <w:p w14:paraId="3A49EA20" w14:textId="77777777" w:rsidR="009B1CD0" w:rsidRPr="00E22EFC" w:rsidRDefault="009B1CD0" w:rsidP="009B45B9">
      <w:pPr>
        <w:tabs>
          <w:tab w:val="left" w:pos="851"/>
        </w:tabs>
        <w:rPr>
          <w:rFonts w:ascii="Arial" w:hAnsi="Arial" w:cs="Arial"/>
        </w:rPr>
      </w:pPr>
    </w:p>
    <w:p w14:paraId="40A7A2AB" w14:textId="77777777" w:rsidR="00843D01" w:rsidRPr="00E22EFC" w:rsidRDefault="00843D01" w:rsidP="009B45B9">
      <w:pPr>
        <w:tabs>
          <w:tab w:val="left" w:pos="851"/>
        </w:tabs>
        <w:rPr>
          <w:rFonts w:ascii="Arial" w:hAnsi="Arial" w:cs="Arial"/>
        </w:rPr>
      </w:pPr>
    </w:p>
    <w:p w14:paraId="7A185A2D" w14:textId="3E3252FD"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w:t>
      </w:r>
      <w:r w:rsidR="003402EC">
        <w:rPr>
          <w:rFonts w:ascii="Arial" w:hAnsi="Arial" w:cs="Arial"/>
          <w:b/>
        </w:rPr>
        <w:t xml:space="preserve"> </w:t>
      </w:r>
      <w:r w:rsidR="004A655B">
        <w:rPr>
          <w:rFonts w:ascii="Arial" w:hAnsi="Arial" w:cs="Arial"/>
          <w:b/>
        </w:rPr>
        <w:t>le CHR de Metz Thionville</w:t>
      </w:r>
      <w:r>
        <w:rPr>
          <w:rFonts w:ascii="Arial" w:hAnsi="Arial" w:cs="Arial"/>
          <w:b/>
        </w:rPr>
        <w:t xml:space="preserve"> :</w:t>
      </w:r>
    </w:p>
    <w:p w14:paraId="5C496C05" w14:textId="77777777" w:rsidR="009B1CD0" w:rsidRDefault="009B1CD0" w:rsidP="009B45B9">
      <w:pPr>
        <w:tabs>
          <w:tab w:val="left" w:pos="851"/>
        </w:tabs>
        <w:rPr>
          <w:rFonts w:ascii="Arial" w:hAnsi="Arial" w:cs="Arial"/>
        </w:rPr>
      </w:pPr>
    </w:p>
    <w:p w14:paraId="19E86383"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54EC7285" w14:textId="17CB1D07" w:rsidR="009B1CD0" w:rsidRDefault="009B1CD0" w:rsidP="009B45B9">
      <w:pPr>
        <w:tabs>
          <w:tab w:val="left" w:pos="851"/>
        </w:tabs>
      </w:pPr>
    </w:p>
    <w:p w14:paraId="662549C4" w14:textId="3F8BD532" w:rsidR="007243E3" w:rsidRDefault="007243E3" w:rsidP="009B45B9">
      <w:pPr>
        <w:tabs>
          <w:tab w:val="left" w:pos="851"/>
        </w:tabs>
      </w:pPr>
    </w:p>
    <w:p w14:paraId="727EB5B4" w14:textId="020DB2BB" w:rsidR="007243E3" w:rsidRDefault="007243E3" w:rsidP="009B45B9">
      <w:pPr>
        <w:tabs>
          <w:tab w:val="left" w:pos="851"/>
        </w:tabs>
      </w:pPr>
    </w:p>
    <w:p w14:paraId="628E589E" w14:textId="77777777" w:rsidR="007243E3" w:rsidRDefault="007243E3" w:rsidP="009B45B9">
      <w:pPr>
        <w:tabs>
          <w:tab w:val="left" w:pos="851"/>
        </w:tabs>
      </w:pPr>
    </w:p>
    <w:p w14:paraId="0DF23C3D"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5B397C5A" w14:textId="77777777" w:rsidR="001C40C0" w:rsidRDefault="001C40C0" w:rsidP="009B45B9">
      <w:pPr>
        <w:tabs>
          <w:tab w:val="left" w:pos="851"/>
        </w:tabs>
        <w:rPr>
          <w:rFonts w:ascii="Arial" w:hAnsi="Arial" w:cs="Arial"/>
        </w:rPr>
      </w:pPr>
    </w:p>
    <w:p w14:paraId="5145CF28" w14:textId="77777777" w:rsidR="003402EC" w:rsidRDefault="003402EC" w:rsidP="009B45B9">
      <w:pPr>
        <w:tabs>
          <w:tab w:val="left" w:pos="851"/>
        </w:tabs>
        <w:rPr>
          <w:rFonts w:ascii="Arial" w:hAnsi="Arial" w:cs="Arial"/>
        </w:rPr>
      </w:pPr>
    </w:p>
    <w:p w14:paraId="5F3BB176" w14:textId="19AB900C" w:rsidR="003402EC" w:rsidRDefault="002464C5" w:rsidP="002464C5">
      <w:pPr>
        <w:tabs>
          <w:tab w:val="left" w:pos="851"/>
          <w:tab w:val="left" w:pos="3402"/>
          <w:tab w:val="left" w:pos="5670"/>
          <w:tab w:val="left" w:pos="6804"/>
        </w:tabs>
        <w:spacing w:before="120" w:after="120"/>
        <w:jc w:val="both"/>
        <w:rPr>
          <w:rFonts w:ascii="Arial" w:hAnsi="Arial" w:cs="Arial"/>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Pr="002464C5">
        <w:rPr>
          <w:rFonts w:ascii="Arial" w:hAnsi="Arial" w:cs="Arial"/>
        </w:rPr>
        <w:t>Dominique PELJAK</w:t>
      </w:r>
    </w:p>
    <w:p w14:paraId="65C1DA53" w14:textId="77777777" w:rsidR="002464C5" w:rsidRPr="002464C5" w:rsidRDefault="002464C5" w:rsidP="002464C5">
      <w:pPr>
        <w:tabs>
          <w:tab w:val="left" w:pos="851"/>
          <w:tab w:val="left" w:pos="3402"/>
          <w:tab w:val="left" w:pos="5670"/>
          <w:tab w:val="left" w:pos="6804"/>
        </w:tabs>
        <w:spacing w:before="120" w:after="120"/>
        <w:jc w:val="both"/>
        <w:rPr>
          <w:rFonts w:ascii="Arial" w:hAnsi="Arial" w:cs="Arial"/>
        </w:rPr>
      </w:pPr>
    </w:p>
    <w:p w14:paraId="22A90AC8" w14:textId="24FFF9AB" w:rsidR="002464C5" w:rsidRPr="002464C5" w:rsidRDefault="002464C5" w:rsidP="002464C5">
      <w:pPr>
        <w:tabs>
          <w:tab w:val="left" w:pos="851"/>
          <w:tab w:val="left" w:pos="3402"/>
          <w:tab w:val="left" w:pos="5670"/>
          <w:tab w:val="left" w:pos="6237"/>
        </w:tabs>
        <w:spacing w:before="120"/>
        <w:jc w:val="both"/>
        <w:rPr>
          <w:rFonts w:ascii="Arial" w:hAnsi="Arial" w:cs="Arial"/>
        </w:rPr>
      </w:pPr>
      <w:r w:rsidRPr="002464C5">
        <w:rPr>
          <w:rFonts w:ascii="Arial" w:hAnsi="Arial" w:cs="Arial"/>
        </w:rPr>
        <w:tab/>
      </w:r>
      <w:r w:rsidRPr="002464C5">
        <w:rPr>
          <w:rFonts w:ascii="Arial" w:hAnsi="Arial" w:cs="Arial"/>
        </w:rPr>
        <w:tab/>
      </w:r>
      <w:r w:rsidRPr="002464C5">
        <w:rPr>
          <w:rFonts w:ascii="Arial" w:hAnsi="Arial" w:cs="Arial"/>
        </w:rPr>
        <w:tab/>
      </w:r>
      <w:r w:rsidRPr="002464C5">
        <w:rPr>
          <w:rFonts w:ascii="Arial" w:hAnsi="Arial" w:cs="Arial"/>
        </w:rPr>
        <w:tab/>
        <w:t xml:space="preserve">Directeur Général du CHR </w:t>
      </w:r>
    </w:p>
    <w:p w14:paraId="0B19D078" w14:textId="64AE9C35" w:rsidR="002464C5" w:rsidRDefault="002464C5" w:rsidP="002464C5">
      <w:pPr>
        <w:tabs>
          <w:tab w:val="left" w:pos="851"/>
          <w:tab w:val="left" w:pos="3402"/>
          <w:tab w:val="left" w:pos="5670"/>
          <w:tab w:val="left" w:pos="6237"/>
          <w:tab w:val="left" w:pos="6804"/>
        </w:tabs>
        <w:spacing w:before="120" w:after="120"/>
        <w:jc w:val="both"/>
        <w:rPr>
          <w:rFonts w:ascii="Arial" w:hAnsi="Arial" w:cs="Arial"/>
          <w:sz w:val="16"/>
          <w:szCs w:val="16"/>
        </w:rPr>
      </w:pPr>
      <w:r w:rsidRPr="002464C5">
        <w:rPr>
          <w:rFonts w:ascii="Arial" w:hAnsi="Arial" w:cs="Arial"/>
        </w:rPr>
        <w:tab/>
      </w:r>
      <w:r w:rsidRPr="002464C5">
        <w:rPr>
          <w:rFonts w:ascii="Arial" w:hAnsi="Arial" w:cs="Arial"/>
        </w:rPr>
        <w:tab/>
      </w:r>
      <w:r>
        <w:rPr>
          <w:rFonts w:ascii="Arial" w:hAnsi="Arial" w:cs="Arial"/>
        </w:rPr>
        <w:tab/>
      </w:r>
      <w:r>
        <w:rPr>
          <w:rFonts w:ascii="Arial" w:hAnsi="Arial" w:cs="Arial"/>
        </w:rPr>
        <w:tab/>
      </w:r>
      <w:r w:rsidRPr="002464C5">
        <w:rPr>
          <w:rFonts w:ascii="Arial" w:hAnsi="Arial" w:cs="Arial"/>
        </w:rPr>
        <w:t>METZ-THIONVILLE</w:t>
      </w:r>
    </w:p>
    <w:p w14:paraId="18726BCA" w14:textId="77777777" w:rsidR="003402EC" w:rsidRDefault="003402EC" w:rsidP="009B45B9">
      <w:pPr>
        <w:tabs>
          <w:tab w:val="left" w:pos="851"/>
          <w:tab w:val="left" w:pos="3402"/>
        </w:tabs>
        <w:spacing w:before="120" w:after="120"/>
        <w:jc w:val="both"/>
        <w:rPr>
          <w:rFonts w:ascii="Arial" w:hAnsi="Arial" w:cs="Arial"/>
          <w:sz w:val="16"/>
          <w:szCs w:val="16"/>
        </w:rPr>
      </w:pPr>
    </w:p>
    <w:sectPr w:rsidR="003402EC" w:rsidSect="00161223">
      <w:type w:val="continuous"/>
      <w:pgSz w:w="11906" w:h="16838"/>
      <w:pgMar w:top="1417" w:right="1417" w:bottom="1417" w:left="1417"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1A80F" w14:textId="77777777" w:rsidR="00455450" w:rsidRDefault="00455450">
      <w:r>
        <w:separator/>
      </w:r>
    </w:p>
  </w:endnote>
  <w:endnote w:type="continuationSeparator" w:id="0">
    <w:p w14:paraId="73A59E0D" w14:textId="77777777" w:rsidR="00455450" w:rsidRDefault="00455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horndale">
    <w:altName w:val="Times New Roman"/>
    <w:charset w:val="00"/>
    <w:family w:val="roman"/>
    <w:pitch w:val="variable"/>
  </w:font>
  <w:font w:name="HG Mincho Light J">
    <w:altName w:val="Times New Roman"/>
    <w:charset w:val="00"/>
    <w:family w:val="auto"/>
    <w:pitch w:val="variable"/>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A1118" w14:textId="77777777" w:rsidR="00F363C9" w:rsidRDefault="00F363C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53" w:type="dxa"/>
      <w:tblInd w:w="-422" w:type="dxa"/>
      <w:tblLayout w:type="fixed"/>
      <w:tblCellMar>
        <w:left w:w="71" w:type="dxa"/>
        <w:right w:w="71" w:type="dxa"/>
      </w:tblCellMar>
      <w:tblLook w:val="0000" w:firstRow="0" w:lastRow="0" w:firstColumn="0" w:lastColumn="0" w:noHBand="0" w:noVBand="0"/>
    </w:tblPr>
    <w:tblGrid>
      <w:gridCol w:w="3053"/>
      <w:gridCol w:w="5528"/>
      <w:gridCol w:w="896"/>
      <w:gridCol w:w="567"/>
      <w:gridCol w:w="165"/>
      <w:gridCol w:w="544"/>
    </w:tblGrid>
    <w:tr w:rsidR="005824AE" w14:paraId="628D62B8" w14:textId="77777777" w:rsidTr="00161223">
      <w:trPr>
        <w:tblHeader/>
      </w:trPr>
      <w:tc>
        <w:tcPr>
          <w:tcW w:w="3053" w:type="dxa"/>
          <w:shd w:val="clear" w:color="auto" w:fill="66CCFF"/>
        </w:tcPr>
        <w:p w14:paraId="4238313E"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4533A9AC" w14:textId="61B6D3D8" w:rsidR="009C37A9" w:rsidRPr="00F363C9" w:rsidRDefault="004A655B" w:rsidP="009C37A9">
          <w:pPr>
            <w:jc w:val="center"/>
            <w:rPr>
              <w:rFonts w:ascii="Arial" w:hAnsi="Arial" w:cs="Arial"/>
              <w:lang w:val="nl-NL"/>
            </w:rPr>
          </w:pPr>
          <w:r w:rsidRPr="00F363C9">
            <w:rPr>
              <w:rFonts w:ascii="Arial" w:hAnsi="Arial" w:cs="Arial"/>
              <w:b/>
              <w:i/>
              <w:lang w:val="nl-NL"/>
            </w:rPr>
            <w:t>MGPE Centrale énergie EPSM Metz Jury</w:t>
          </w:r>
        </w:p>
      </w:tc>
      <w:tc>
        <w:tcPr>
          <w:tcW w:w="896" w:type="dxa"/>
          <w:shd w:val="clear" w:color="auto" w:fill="66CCFF"/>
        </w:tcPr>
        <w:p w14:paraId="6A0105D9"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444A3D62"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6F21B37D" w14:textId="77777777" w:rsidR="005824AE" w:rsidRDefault="005824AE">
          <w:pPr>
            <w:jc w:val="center"/>
          </w:pPr>
          <w:r>
            <w:rPr>
              <w:rFonts w:ascii="Arial" w:hAnsi="Arial" w:cs="Arial"/>
              <w:b/>
            </w:rPr>
            <w:t>/</w:t>
          </w:r>
        </w:p>
      </w:tc>
      <w:tc>
        <w:tcPr>
          <w:tcW w:w="544" w:type="dxa"/>
          <w:shd w:val="clear" w:color="auto" w:fill="66CCFF"/>
        </w:tcPr>
        <w:p w14:paraId="7AEFA8E9" w14:textId="77777777" w:rsidR="005824AE" w:rsidRDefault="005824AE">
          <w:pPr>
            <w:jc w:val="center"/>
            <w:rPr>
              <w:rStyle w:val="Numrodepage"/>
              <w:rFonts w:cs="Arial"/>
              <w:b/>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p w14:paraId="572FDF11" w14:textId="77777777" w:rsidR="009C37A9" w:rsidRDefault="009C37A9">
          <w:pPr>
            <w:jc w:val="center"/>
          </w:pPr>
        </w:p>
      </w:tc>
    </w:tr>
  </w:tbl>
  <w:p w14:paraId="65111AFD" w14:textId="0CC5B4B0" w:rsidR="005824AE" w:rsidRPr="00840934" w:rsidRDefault="005824AE" w:rsidP="00161223">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25E68" w14:textId="77777777" w:rsidR="00F363C9" w:rsidRDefault="00F363C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E349A4" w14:textId="77777777" w:rsidR="00455450" w:rsidRDefault="00455450">
      <w:r>
        <w:separator/>
      </w:r>
    </w:p>
  </w:footnote>
  <w:footnote w:type="continuationSeparator" w:id="0">
    <w:p w14:paraId="505BE097" w14:textId="77777777" w:rsidR="00455450" w:rsidRDefault="00455450">
      <w:r>
        <w:continuationSeparator/>
      </w:r>
    </w:p>
  </w:footnote>
  <w:footnote w:id="1">
    <w:p w14:paraId="168F2992"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0D3A7CAA"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B472F" w14:textId="77777777" w:rsidR="00F363C9" w:rsidRDefault="00F363C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0FD7F" w14:textId="77777777" w:rsidR="00F363C9" w:rsidRDefault="00F363C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B8825" w14:textId="77777777" w:rsidR="00F363C9" w:rsidRDefault="00F363C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6D822DB"/>
    <w:multiLevelType w:val="hybridMultilevel"/>
    <w:tmpl w:val="D0A855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20C9"/>
    <w:rsid w:val="00036500"/>
    <w:rsid w:val="00067F94"/>
    <w:rsid w:val="000A2E05"/>
    <w:rsid w:val="000A3587"/>
    <w:rsid w:val="000B11CA"/>
    <w:rsid w:val="000B60E3"/>
    <w:rsid w:val="000C02F1"/>
    <w:rsid w:val="000E0020"/>
    <w:rsid w:val="00135C9E"/>
    <w:rsid w:val="001360B5"/>
    <w:rsid w:val="00136BA0"/>
    <w:rsid w:val="00144377"/>
    <w:rsid w:val="00156924"/>
    <w:rsid w:val="00161223"/>
    <w:rsid w:val="00166B56"/>
    <w:rsid w:val="00174505"/>
    <w:rsid w:val="001959A5"/>
    <w:rsid w:val="00197259"/>
    <w:rsid w:val="001B0E1B"/>
    <w:rsid w:val="001C40C0"/>
    <w:rsid w:val="001C733C"/>
    <w:rsid w:val="001E34DD"/>
    <w:rsid w:val="0021527A"/>
    <w:rsid w:val="0021797C"/>
    <w:rsid w:val="00225A1A"/>
    <w:rsid w:val="002464C5"/>
    <w:rsid w:val="0025696B"/>
    <w:rsid w:val="00265265"/>
    <w:rsid w:val="00273E7F"/>
    <w:rsid w:val="002904AF"/>
    <w:rsid w:val="002C2CA3"/>
    <w:rsid w:val="002C4B3E"/>
    <w:rsid w:val="002C79D6"/>
    <w:rsid w:val="002E56C1"/>
    <w:rsid w:val="00312AAA"/>
    <w:rsid w:val="00325C03"/>
    <w:rsid w:val="00332B12"/>
    <w:rsid w:val="003402EC"/>
    <w:rsid w:val="0034710A"/>
    <w:rsid w:val="00354C04"/>
    <w:rsid w:val="00385E76"/>
    <w:rsid w:val="003A7270"/>
    <w:rsid w:val="0043706E"/>
    <w:rsid w:val="0044597F"/>
    <w:rsid w:val="00451386"/>
    <w:rsid w:val="00455450"/>
    <w:rsid w:val="00457529"/>
    <w:rsid w:val="00473B51"/>
    <w:rsid w:val="004A1789"/>
    <w:rsid w:val="004A655B"/>
    <w:rsid w:val="004A7169"/>
    <w:rsid w:val="004B0003"/>
    <w:rsid w:val="004B2D25"/>
    <w:rsid w:val="004B7EC2"/>
    <w:rsid w:val="004C5755"/>
    <w:rsid w:val="004E75A6"/>
    <w:rsid w:val="004F4802"/>
    <w:rsid w:val="00514DAF"/>
    <w:rsid w:val="00532EC7"/>
    <w:rsid w:val="00541CA3"/>
    <w:rsid w:val="005546A9"/>
    <w:rsid w:val="005824AE"/>
    <w:rsid w:val="005846FB"/>
    <w:rsid w:val="005A05C1"/>
    <w:rsid w:val="005A4A3B"/>
    <w:rsid w:val="005A4CB5"/>
    <w:rsid w:val="005B2316"/>
    <w:rsid w:val="005C676B"/>
    <w:rsid w:val="005F0DCE"/>
    <w:rsid w:val="0061068C"/>
    <w:rsid w:val="0064560F"/>
    <w:rsid w:val="00660727"/>
    <w:rsid w:val="00662A86"/>
    <w:rsid w:val="006777A3"/>
    <w:rsid w:val="006A37B0"/>
    <w:rsid w:val="006B5057"/>
    <w:rsid w:val="006C4338"/>
    <w:rsid w:val="006D3A25"/>
    <w:rsid w:val="006F048A"/>
    <w:rsid w:val="006F3DF9"/>
    <w:rsid w:val="007060E5"/>
    <w:rsid w:val="00710FD6"/>
    <w:rsid w:val="007243E3"/>
    <w:rsid w:val="00726433"/>
    <w:rsid w:val="00730A78"/>
    <w:rsid w:val="0073192B"/>
    <w:rsid w:val="00757151"/>
    <w:rsid w:val="007909E0"/>
    <w:rsid w:val="0079785C"/>
    <w:rsid w:val="007D4001"/>
    <w:rsid w:val="007D698D"/>
    <w:rsid w:val="007D7A65"/>
    <w:rsid w:val="007E4D27"/>
    <w:rsid w:val="007F68A6"/>
    <w:rsid w:val="008239BA"/>
    <w:rsid w:val="0083205E"/>
    <w:rsid w:val="008330C2"/>
    <w:rsid w:val="00840934"/>
    <w:rsid w:val="00843D01"/>
    <w:rsid w:val="00844DAA"/>
    <w:rsid w:val="008450C7"/>
    <w:rsid w:val="00876A73"/>
    <w:rsid w:val="008A1ED2"/>
    <w:rsid w:val="008B2A38"/>
    <w:rsid w:val="008F58F5"/>
    <w:rsid w:val="00930A5C"/>
    <w:rsid w:val="00934503"/>
    <w:rsid w:val="00972598"/>
    <w:rsid w:val="00983FF3"/>
    <w:rsid w:val="009B1CD0"/>
    <w:rsid w:val="009B45B9"/>
    <w:rsid w:val="009C37A9"/>
    <w:rsid w:val="009C4738"/>
    <w:rsid w:val="009D05A5"/>
    <w:rsid w:val="009D661E"/>
    <w:rsid w:val="00A20F6E"/>
    <w:rsid w:val="00A246F0"/>
    <w:rsid w:val="00A32B93"/>
    <w:rsid w:val="00A34D04"/>
    <w:rsid w:val="00A61318"/>
    <w:rsid w:val="00A75A73"/>
    <w:rsid w:val="00AC4144"/>
    <w:rsid w:val="00AC4CCD"/>
    <w:rsid w:val="00AD68C1"/>
    <w:rsid w:val="00AE7831"/>
    <w:rsid w:val="00AF51BD"/>
    <w:rsid w:val="00B02608"/>
    <w:rsid w:val="00B0289C"/>
    <w:rsid w:val="00B054DA"/>
    <w:rsid w:val="00B57DBB"/>
    <w:rsid w:val="00B87564"/>
    <w:rsid w:val="00BA39AF"/>
    <w:rsid w:val="00BA44E5"/>
    <w:rsid w:val="00BC7A2D"/>
    <w:rsid w:val="00BD12FD"/>
    <w:rsid w:val="00BD767E"/>
    <w:rsid w:val="00BE36B9"/>
    <w:rsid w:val="00BE4C3D"/>
    <w:rsid w:val="00BE6078"/>
    <w:rsid w:val="00BF7B56"/>
    <w:rsid w:val="00C23457"/>
    <w:rsid w:val="00C630AD"/>
    <w:rsid w:val="00C83930"/>
    <w:rsid w:val="00C91060"/>
    <w:rsid w:val="00C911FE"/>
    <w:rsid w:val="00CB6505"/>
    <w:rsid w:val="00CD185D"/>
    <w:rsid w:val="00CD46CC"/>
    <w:rsid w:val="00CE4826"/>
    <w:rsid w:val="00CE67FD"/>
    <w:rsid w:val="00D22B8E"/>
    <w:rsid w:val="00D26AD2"/>
    <w:rsid w:val="00D31F79"/>
    <w:rsid w:val="00D328FD"/>
    <w:rsid w:val="00D337D7"/>
    <w:rsid w:val="00D412FD"/>
    <w:rsid w:val="00D46BC7"/>
    <w:rsid w:val="00D63553"/>
    <w:rsid w:val="00D90A00"/>
    <w:rsid w:val="00E153E3"/>
    <w:rsid w:val="00E20DB0"/>
    <w:rsid w:val="00E22EFC"/>
    <w:rsid w:val="00E47798"/>
    <w:rsid w:val="00E61EB9"/>
    <w:rsid w:val="00E6532F"/>
    <w:rsid w:val="00E74C76"/>
    <w:rsid w:val="00E96FF6"/>
    <w:rsid w:val="00EA56F5"/>
    <w:rsid w:val="00F363C9"/>
    <w:rsid w:val="00F72BE1"/>
    <w:rsid w:val="00F862E5"/>
    <w:rsid w:val="00F90BDE"/>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991E3B2"/>
  <w15:chartTrackingRefBased/>
  <w15:docId w15:val="{0B9EAA32-3ADD-4DD7-9B12-37E9BA2E5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1360B5"/>
    <w:rPr>
      <w:rFonts w:ascii="Univers" w:hAnsi="Univers" w:cs="Univers"/>
      <w:lang w:eastAsia="zh-CN"/>
    </w:rPr>
  </w:style>
  <w:style w:type="paragraph" w:customStyle="1" w:styleId="RedaliaNormal">
    <w:name w:val="Redalia : Normal"/>
    <w:basedOn w:val="Normal"/>
    <w:link w:val="RedaliaNormalCar"/>
    <w:uiPriority w:val="99"/>
    <w:rsid w:val="00843D01"/>
    <w:pPr>
      <w:keepNext/>
      <w:keepLines/>
      <w:suppressAutoHyphens w:val="0"/>
      <w:spacing w:before="40"/>
      <w:jc w:val="both"/>
    </w:pPr>
    <w:rPr>
      <w:rFonts w:ascii="Verdana" w:hAnsi="Verdana" w:cs="Times New Roman"/>
      <w:sz w:val="22"/>
      <w:lang w:eastAsia="fr-FR"/>
    </w:rPr>
  </w:style>
  <w:style w:type="character" w:customStyle="1" w:styleId="RedaliaNormalCar">
    <w:name w:val="Redalia : Normal Car"/>
    <w:link w:val="RedaliaNormal"/>
    <w:uiPriority w:val="99"/>
    <w:rsid w:val="00843D01"/>
    <w:rPr>
      <w:rFonts w:ascii="Verdana" w:hAnsi="Verdana"/>
      <w:sz w:val="22"/>
    </w:rPr>
  </w:style>
  <w:style w:type="table" w:styleId="TableauGrille1Clair-Accentuation1">
    <w:name w:val="Grid Table 1 Light Accent 1"/>
    <w:basedOn w:val="TableauNormal"/>
    <w:uiPriority w:val="46"/>
    <w:rsid w:val="007D698D"/>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TableauListe4-Accentuation1">
    <w:name w:val="List Table 4 Accent 1"/>
    <w:basedOn w:val="TableauNormal"/>
    <w:uiPriority w:val="49"/>
    <w:rsid w:val="007D698D"/>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eauListe4-Accentuation5">
    <w:name w:val="List Table 4 Accent 5"/>
    <w:basedOn w:val="TableauNormal"/>
    <w:uiPriority w:val="49"/>
    <w:rsid w:val="007D698D"/>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Paragraphedeliste">
    <w:name w:val="List Paragraph"/>
    <w:basedOn w:val="Normal"/>
    <w:uiPriority w:val="34"/>
    <w:qFormat/>
    <w:rsid w:val="00A246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44</TotalTime>
  <Pages>7</Pages>
  <Words>1784</Words>
  <Characters>9815</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11576</CharactersWithSpaces>
  <SharedDoc>false</SharedDoc>
  <HLinks>
    <vt:vector size="96" baseType="variant">
      <vt:variant>
        <vt:i4>7602259</vt:i4>
      </vt:variant>
      <vt:variant>
        <vt:i4>161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158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135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132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111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108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MARIN Elodie</cp:lastModifiedBy>
  <cp:revision>14</cp:revision>
  <cp:lastPrinted>2016-11-04T12:53:00Z</cp:lastPrinted>
  <dcterms:created xsi:type="dcterms:W3CDTF">2024-07-08T14:56:00Z</dcterms:created>
  <dcterms:modified xsi:type="dcterms:W3CDTF">2025-03-06T14:37:00Z</dcterms:modified>
</cp:coreProperties>
</file>