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 xml:space="preserve">ANNEXE 2 : FICHE ENTREPRISE (CADRE DE REPONSE) </w:t>
      </w:r>
    </w:p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120" w:after="120"/>
        <w:jc w:val="center"/>
        <w:rPr>
          <w:rFonts w:ascii="Arial" w:hAnsi="Arial" w:cs="Arial"/>
          <w:i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i/>
          <w:color w:val="000000"/>
          <w:sz w:val="32"/>
          <w:szCs w:val="32"/>
          <w:shd w:val="clear" w:color="auto" w:fill="FFFFFF"/>
        </w:rPr>
        <w:t>Proposition d’un parcours pour un jeune en situation ou en risque de décrochage scolaire</w:t>
      </w:r>
    </w:p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color w:val="000000"/>
          <w:sz w:val="32"/>
          <w:szCs w:val="32"/>
          <w:shd w:val="clear" w:color="auto" w:fill="FFFFFF"/>
        </w:rPr>
        <w:t>Lot n°1 « linge ordinaire »</w:t>
      </w:r>
    </w:p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>
      <w:pPr>
        <w:jc w:val="center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 présente « Fiche entreprise » est une fiche de contact, dont la finalité est de permettre la réalisation d’un parcours en entreprise au bénéfice d’un jeune en situation ou en risque d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décrochage scolaire.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le candidat et, en cas d’attribution du marché, sera transmise par l’acheteur à la Mission de Lutte contre le Décrochage Scolaire (MLDS). Elle fera alors l’objet d’un échange entre le titulaire et la MLDS, en vue de la réalisation concrète du parcours.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Informations sur la durée du parcours et le lieu du stage :</w:t>
      </w: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Nombre d’heures prévues au contrat </w:t>
      </w:r>
      <w:r>
        <w:rPr>
          <w:rFonts w:ascii="Arial" w:hAnsi="Arial" w:cs="Arial"/>
          <w:b/>
          <w:color w:val="auto"/>
          <w:sz w:val="20"/>
          <w:szCs w:val="20"/>
        </w:rPr>
        <w:t>: 150 heures (1 mois)</w:t>
      </w: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>
        <w:rPr>
          <w:rFonts w:ascii="Arial" w:hAnsi="Arial" w:cs="Arial"/>
          <w:color w:val="0000FF"/>
          <w:sz w:val="20"/>
          <w:szCs w:val="20"/>
        </w:rPr>
        <w:t xml:space="preserve"> …………………………………………………………………………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>
      <w:pPr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responsable des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 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………………………………………….</w:t>
      </w:r>
    </w:p>
    <w:p>
      <w:pPr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référent en entreprise (s’il est différent du RRH) :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………………………………….…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 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>
      <w:pPr>
        <w:rPr>
          <w:rFonts w:ascii="Arial" w:hAnsi="Arial" w:cs="Arial"/>
          <w:sz w:val="16"/>
          <w:szCs w:val="16"/>
        </w:rPr>
      </w:pPr>
    </w:p>
    <w:tbl>
      <w:tblPr>
        <w:tblW w:w="949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3794"/>
        <w:gridCol w:w="5703"/>
      </w:tblGrid>
      <w:tr>
        <w:trPr>
          <w:trHeight w:val="1065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Encadrement du parcours : toute information utile sur le choix du référent entreprise (nombre d’années en entreprise, expérience dans le domaine d’activité, motivation à encadrer, etc.)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74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Conditions matérielles d’accueil ? (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livret d’accueil, poste de travail, tickets restaurants, transports…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41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645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_DdeLink__54_1712388288"/>
            <w:r>
              <w:rPr>
                <w:rFonts w:ascii="Arial" w:hAnsi="Arial" w:cs="Arial"/>
                <w:sz w:val="20"/>
                <w:szCs w:val="20"/>
              </w:rPr>
              <w:t>Tâches/activités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14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Tâches/activités* pressenties nécessitant des déplacements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b/>
          <w:sz w:val="16"/>
          <w:szCs w:val="16"/>
        </w:rPr>
      </w:pPr>
    </w:p>
    <w:p>
      <w:pPr>
        <w:jc w:val="both"/>
      </w:pPr>
      <w:r>
        <w:rPr>
          <w:rFonts w:ascii="Arial" w:hAnsi="Arial" w:cs="Arial"/>
          <w:b/>
          <w:sz w:val="20"/>
          <w:szCs w:val="20"/>
        </w:rPr>
        <w:t xml:space="preserve">Mieux vous connaître : activité, nombre de salariés, culture d’entreprise et toute autre information que vous estimeriez utile 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</w:t>
      </w:r>
    </w:p>
    <w:sectPr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6510" cy="174625"/>
              <wp:effectExtent l="0" t="0" r="0" b="0"/>
              <wp:wrapSquare wrapText="largest"/>
              <wp:docPr id="2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4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Pieddepag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adre1" o:spid="_x0000_s1026" style="position:absolute;margin-left:0;margin-top:0;width:1.3pt;height:13.7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" filled="f" stroked="f">
              <v:textbox style="mso-fit-shape-to-text:t" inset="0,0,0,0">
                <w:txbxContent>
                  <w:p w:rsidR="003759EE" w:rsidRDefault="008873D2">
                    <w:pPr>
                      <w:pStyle w:val="Pieddepag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16CE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* Définitions à préciser si la terminologie est technique (le public concerné est sans qualification).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rFonts w:eastAsia="Times"/>
        <w:sz w:val="20"/>
        <w:szCs w:val="20"/>
      </w:rPr>
    </w:pPr>
  </w:p>
  <w:p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rFonts w:eastAsia="Times"/>
        <w:sz w:val="20"/>
        <w:szCs w:val="20"/>
      </w:rPr>
    </w:pPr>
    <w:r>
      <w:rPr>
        <w:rFonts w:ascii="Marianne" w:hAnsi="Marianne" w:cs="DejaVu Sans"/>
        <w:b/>
        <w:bCs/>
        <w:noProof/>
        <w:color w:val="1F497D"/>
        <w:sz w:val="20"/>
        <w:szCs w:val="20"/>
      </w:rPr>
      <w:drawing>
        <wp:inline distT="0" distB="0" distL="0" distR="0">
          <wp:extent cx="2171700" cy="866775"/>
          <wp:effectExtent l="0" t="0" r="0" b="9525"/>
          <wp:docPr id="1" name="Image 1" descr="202005_S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202005_S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rPr>
        <w:rFonts w:eastAsia="Times"/>
        <w:sz w:val="20"/>
        <w:szCs w:val="20"/>
      </w:rPr>
    </w:pPr>
  </w:p>
  <w:p>
    <w:pPr>
      <w:jc w:val="center"/>
    </w:pPr>
    <w: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8BC80-4062-4091-9F74-01E5AE1C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</w:style>
  <w:style w:type="character" w:customStyle="1" w:styleId="En-tteCar">
    <w:name w:val="En-tête Car"/>
    <w:basedOn w:val="Policepardfaut"/>
    <w:uiPriority w:val="99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07A.9C61F3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ADFFA-9618-4189-990A-9D7BD0CAE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DHEILLY Nathalie</cp:lastModifiedBy>
  <cp:revision>18</cp:revision>
  <cp:lastPrinted>2022-04-29T06:14:00Z</cp:lastPrinted>
  <dcterms:created xsi:type="dcterms:W3CDTF">2022-04-27T12:45:00Z</dcterms:created>
  <dcterms:modified xsi:type="dcterms:W3CDTF">2025-02-10T14:30:00Z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