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3007" w:rsidRPr="001560A6" w:rsidRDefault="009A4E09" w:rsidP="009A4E09">
      <w:pPr>
        <w:ind w:left="-142"/>
        <w:jc w:val="both"/>
        <w:rPr>
          <w:rFonts w:ascii="Times New Roman" w:hAnsi="Times New Roman"/>
          <w:b/>
          <w:sz w:val="24"/>
        </w:rPr>
      </w:pPr>
      <w:r w:rsidRPr="001560A6">
        <w:rPr>
          <w:noProof/>
          <w:sz w:val="20"/>
        </w:rPr>
        <w:drawing>
          <wp:inline distT="0" distB="0" distL="0" distR="0">
            <wp:extent cx="5907707" cy="83502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13028" cy="835777"/>
                    </a:xfrm>
                    <a:prstGeom prst="rect">
                      <a:avLst/>
                    </a:prstGeom>
                    <a:noFill/>
                    <a:ln>
                      <a:noFill/>
                    </a:ln>
                  </pic:spPr>
                </pic:pic>
              </a:graphicData>
            </a:graphic>
          </wp:inline>
        </w:drawing>
      </w:r>
    </w:p>
    <w:p w:rsidR="0063673E" w:rsidRPr="00B63007" w:rsidRDefault="0063673E" w:rsidP="0063673E">
      <w:pPr>
        <w:pStyle w:val="En-tte"/>
        <w:pBdr>
          <w:top w:val="single" w:sz="4" w:space="1" w:color="auto"/>
          <w:left w:val="single" w:sz="4" w:space="4" w:color="auto"/>
          <w:bottom w:val="single" w:sz="4" w:space="1" w:color="auto"/>
          <w:right w:val="single" w:sz="4" w:space="4" w:color="auto"/>
        </w:pBdr>
        <w:jc w:val="center"/>
        <w:rPr>
          <w:rFonts w:ascii="Times New Roman" w:hAnsi="Times New Roman"/>
          <w:b/>
          <w:sz w:val="36"/>
          <w:szCs w:val="36"/>
        </w:rPr>
      </w:pPr>
      <w:r w:rsidRPr="00B63007">
        <w:rPr>
          <w:rFonts w:ascii="Times New Roman" w:hAnsi="Times New Roman"/>
          <w:b/>
          <w:sz w:val="36"/>
          <w:szCs w:val="36"/>
        </w:rPr>
        <w:t>M</w:t>
      </w:r>
      <w:r w:rsidR="009A4E09">
        <w:rPr>
          <w:rFonts w:ascii="Times New Roman" w:hAnsi="Times New Roman"/>
          <w:b/>
          <w:sz w:val="36"/>
          <w:szCs w:val="36"/>
        </w:rPr>
        <w:t>É</w:t>
      </w:r>
      <w:r w:rsidRPr="00B63007">
        <w:rPr>
          <w:rFonts w:ascii="Times New Roman" w:hAnsi="Times New Roman"/>
          <w:b/>
          <w:sz w:val="36"/>
          <w:szCs w:val="36"/>
        </w:rPr>
        <w:t>MOIRE JUSTIFICATION DE L’OFFRE</w:t>
      </w:r>
    </w:p>
    <w:p w:rsidR="00B63007" w:rsidRPr="001560A6" w:rsidRDefault="00B63007" w:rsidP="00B63007">
      <w:pPr>
        <w:jc w:val="center"/>
        <w:rPr>
          <w:rFonts w:ascii="Times New Roman" w:hAnsi="Times New Roman"/>
          <w:noProof/>
          <w:sz w:val="24"/>
        </w:rPr>
      </w:pPr>
    </w:p>
    <w:p w:rsidR="00B63007" w:rsidRPr="002B7069" w:rsidRDefault="00B63007" w:rsidP="00B63007">
      <w:pPr>
        <w:pBdr>
          <w:top w:val="single" w:sz="18" w:space="1" w:color="auto"/>
          <w:left w:val="single" w:sz="18" w:space="4" w:color="auto"/>
          <w:bottom w:val="single" w:sz="18" w:space="1" w:color="auto"/>
          <w:right w:val="single" w:sz="18" w:space="4" w:color="auto"/>
        </w:pBdr>
        <w:jc w:val="center"/>
        <w:rPr>
          <w:rFonts w:ascii="Times New Roman" w:hAnsi="Times New Roman"/>
          <w:b/>
          <w:sz w:val="28"/>
        </w:rPr>
      </w:pPr>
    </w:p>
    <w:p w:rsidR="002B7069" w:rsidRPr="002B7069" w:rsidRDefault="002B7069" w:rsidP="00B63007">
      <w:pPr>
        <w:pBdr>
          <w:top w:val="single" w:sz="18" w:space="1" w:color="auto"/>
          <w:left w:val="single" w:sz="18" w:space="4" w:color="auto"/>
          <w:bottom w:val="single" w:sz="18" w:space="1" w:color="auto"/>
          <w:right w:val="single" w:sz="18" w:space="4" w:color="auto"/>
        </w:pBdr>
        <w:jc w:val="center"/>
        <w:rPr>
          <w:rFonts w:ascii="Times New Roman" w:hAnsi="Times New Roman"/>
          <w:b/>
          <w:sz w:val="28"/>
        </w:rPr>
      </w:pPr>
      <w:r w:rsidRPr="002B7069">
        <w:rPr>
          <w:rFonts w:ascii="Times New Roman" w:hAnsi="Times New Roman"/>
          <w:b/>
          <w:sz w:val="28"/>
        </w:rPr>
        <w:t>FOUILLE ARCHEOLOGIQUE PREVENTIVE</w:t>
      </w:r>
    </w:p>
    <w:p w:rsidR="002B7069" w:rsidRPr="002B7069" w:rsidRDefault="002B7069" w:rsidP="00B63007">
      <w:pPr>
        <w:pBdr>
          <w:top w:val="single" w:sz="18" w:space="1" w:color="auto"/>
          <w:left w:val="single" w:sz="18" w:space="4" w:color="auto"/>
          <w:bottom w:val="single" w:sz="18" w:space="1" w:color="auto"/>
          <w:right w:val="single" w:sz="18" w:space="4" w:color="auto"/>
        </w:pBdr>
        <w:jc w:val="center"/>
        <w:rPr>
          <w:rFonts w:ascii="Times New Roman" w:hAnsi="Times New Roman"/>
          <w:b/>
          <w:sz w:val="28"/>
        </w:rPr>
      </w:pPr>
      <w:r w:rsidRPr="002B7069">
        <w:rPr>
          <w:rFonts w:ascii="Times New Roman" w:hAnsi="Times New Roman"/>
          <w:b/>
          <w:sz w:val="28"/>
        </w:rPr>
        <w:t>BARAQUE CUISINE</w:t>
      </w:r>
      <w:r w:rsidR="00DE583D">
        <w:rPr>
          <w:rFonts w:ascii="Times New Roman" w:hAnsi="Times New Roman"/>
          <w:b/>
          <w:sz w:val="28"/>
        </w:rPr>
        <w:t xml:space="preserve"> STRUTHOF</w:t>
      </w:r>
    </w:p>
    <w:p w:rsidR="002B7069" w:rsidRPr="002B7069" w:rsidRDefault="002B7069" w:rsidP="00B63007">
      <w:pPr>
        <w:pBdr>
          <w:top w:val="single" w:sz="18" w:space="1" w:color="auto"/>
          <w:left w:val="single" w:sz="18" w:space="4" w:color="auto"/>
          <w:bottom w:val="single" w:sz="18" w:space="1" w:color="auto"/>
          <w:right w:val="single" w:sz="18" w:space="4" w:color="auto"/>
        </w:pBdr>
        <w:jc w:val="center"/>
        <w:rPr>
          <w:rFonts w:ascii="Times New Roman" w:hAnsi="Times New Roman"/>
          <w:b/>
          <w:sz w:val="28"/>
        </w:rPr>
      </w:pPr>
    </w:p>
    <w:p w:rsidR="00B63007" w:rsidRDefault="00B63007" w:rsidP="009A4E09">
      <w:pPr>
        <w:pBdr>
          <w:top w:val="single" w:sz="18" w:space="1" w:color="auto"/>
          <w:left w:val="single" w:sz="18" w:space="4" w:color="auto"/>
          <w:bottom w:val="single" w:sz="18" w:space="1" w:color="auto"/>
          <w:right w:val="single" w:sz="18" w:space="4" w:color="auto"/>
        </w:pBdr>
        <w:tabs>
          <w:tab w:val="left" w:leader="dot" w:pos="7655"/>
        </w:tabs>
        <w:jc w:val="center"/>
        <w:rPr>
          <w:rFonts w:ascii="Times New Roman" w:hAnsi="Times New Roman"/>
          <w:sz w:val="28"/>
          <w:szCs w:val="28"/>
        </w:rPr>
      </w:pPr>
      <w:r w:rsidRPr="00B63007">
        <w:rPr>
          <w:rFonts w:ascii="Times New Roman" w:hAnsi="Times New Roman"/>
          <w:sz w:val="28"/>
          <w:szCs w:val="28"/>
          <w:u w:val="single"/>
        </w:rPr>
        <w:t>Entreprise</w:t>
      </w:r>
      <w:r w:rsidR="009A4E09">
        <w:rPr>
          <w:rFonts w:ascii="Times New Roman" w:hAnsi="Times New Roman"/>
          <w:sz w:val="28"/>
          <w:szCs w:val="28"/>
        </w:rPr>
        <w:t> </w:t>
      </w:r>
      <w:r w:rsidRPr="00B63007">
        <w:rPr>
          <w:rFonts w:ascii="Times New Roman" w:hAnsi="Times New Roman"/>
          <w:sz w:val="28"/>
          <w:szCs w:val="28"/>
        </w:rPr>
        <w:t xml:space="preserve">: </w:t>
      </w:r>
      <w:r w:rsidR="009A4E09">
        <w:rPr>
          <w:rFonts w:ascii="Times New Roman" w:hAnsi="Times New Roman"/>
          <w:sz w:val="28"/>
          <w:szCs w:val="28"/>
        </w:rPr>
        <w:tab/>
      </w:r>
    </w:p>
    <w:p w:rsidR="009A4E09" w:rsidRPr="00B63007" w:rsidRDefault="009A4E09" w:rsidP="009A4E09">
      <w:pPr>
        <w:pBdr>
          <w:top w:val="single" w:sz="18" w:space="1" w:color="auto"/>
          <w:left w:val="single" w:sz="18" w:space="4" w:color="auto"/>
          <w:bottom w:val="single" w:sz="18" w:space="1" w:color="auto"/>
          <w:right w:val="single" w:sz="18" w:space="4" w:color="auto"/>
        </w:pBdr>
        <w:tabs>
          <w:tab w:val="left" w:leader="dot" w:pos="4395"/>
        </w:tabs>
        <w:jc w:val="center"/>
        <w:rPr>
          <w:rFonts w:ascii="Times New Roman" w:hAnsi="Times New Roman"/>
          <w:sz w:val="28"/>
          <w:szCs w:val="28"/>
        </w:rPr>
      </w:pPr>
      <w:r w:rsidRPr="009A4E09">
        <w:rPr>
          <w:rFonts w:ascii="Times New Roman" w:hAnsi="Times New Roman"/>
          <w:sz w:val="28"/>
          <w:szCs w:val="28"/>
          <w:u w:val="single"/>
        </w:rPr>
        <w:t>Nº de SIRET</w:t>
      </w:r>
      <w:r>
        <w:rPr>
          <w:rFonts w:ascii="Times New Roman" w:hAnsi="Times New Roman"/>
          <w:sz w:val="28"/>
          <w:szCs w:val="28"/>
        </w:rPr>
        <w:t xml:space="preserve"> : </w:t>
      </w:r>
      <w:r>
        <w:rPr>
          <w:rFonts w:ascii="Times New Roman" w:hAnsi="Times New Roman"/>
          <w:sz w:val="28"/>
          <w:szCs w:val="28"/>
        </w:rPr>
        <w:tab/>
      </w:r>
    </w:p>
    <w:p w:rsidR="00B63007" w:rsidRPr="001560A6" w:rsidRDefault="00B63007" w:rsidP="00B63007">
      <w:pPr>
        <w:pBdr>
          <w:top w:val="single" w:sz="18" w:space="1" w:color="auto"/>
          <w:left w:val="single" w:sz="18" w:space="4" w:color="auto"/>
          <w:bottom w:val="single" w:sz="18" w:space="1" w:color="auto"/>
          <w:right w:val="single" w:sz="18" w:space="4" w:color="auto"/>
        </w:pBdr>
        <w:jc w:val="center"/>
        <w:rPr>
          <w:rFonts w:ascii="Times New Roman" w:hAnsi="Times New Roman"/>
          <w:noProof/>
          <w:sz w:val="28"/>
        </w:rPr>
      </w:pPr>
    </w:p>
    <w:p w:rsidR="00B63007" w:rsidRPr="001560A6" w:rsidRDefault="00B63007" w:rsidP="00B63007">
      <w:pPr>
        <w:jc w:val="center"/>
        <w:rPr>
          <w:rFonts w:ascii="Times New Roman" w:hAnsi="Times New Roman"/>
          <w:noProof/>
          <w:sz w:val="24"/>
        </w:rPr>
      </w:pPr>
    </w:p>
    <w:p w:rsidR="00E51FAB" w:rsidRPr="006C2573" w:rsidRDefault="00E51FAB" w:rsidP="008F09A1">
      <w:pPr>
        <w:jc w:val="both"/>
        <w:rPr>
          <w:rFonts w:ascii="Times New Roman" w:hAnsi="Times New Roman"/>
          <w:sz w:val="24"/>
        </w:rPr>
      </w:pPr>
      <w:r w:rsidRPr="006C2573">
        <w:rPr>
          <w:rFonts w:ascii="Times New Roman" w:hAnsi="Times New Roman"/>
          <w:sz w:val="24"/>
        </w:rPr>
        <w:t xml:space="preserve">Conformément au règlement de consultation, le présent mémoire constitue la justification de l’offre au regard </w:t>
      </w:r>
      <w:r w:rsidR="00EE2FB2" w:rsidRPr="006C2573">
        <w:rPr>
          <w:rFonts w:ascii="Times New Roman" w:hAnsi="Times New Roman"/>
          <w:sz w:val="24"/>
        </w:rPr>
        <w:t xml:space="preserve">du / </w:t>
      </w:r>
      <w:r w:rsidRPr="006C2573">
        <w:rPr>
          <w:rFonts w:ascii="Times New Roman" w:hAnsi="Times New Roman"/>
          <w:sz w:val="24"/>
        </w:rPr>
        <w:t>des critère</w:t>
      </w:r>
      <w:r w:rsidR="00EE2FB2" w:rsidRPr="006C2573">
        <w:rPr>
          <w:rFonts w:ascii="Times New Roman" w:hAnsi="Times New Roman"/>
          <w:sz w:val="24"/>
        </w:rPr>
        <w:t>(</w:t>
      </w:r>
      <w:r w:rsidRPr="006C2573">
        <w:rPr>
          <w:rFonts w:ascii="Times New Roman" w:hAnsi="Times New Roman"/>
          <w:sz w:val="24"/>
        </w:rPr>
        <w:t>s</w:t>
      </w:r>
      <w:r w:rsidR="00EE2FB2" w:rsidRPr="006C2573">
        <w:rPr>
          <w:rFonts w:ascii="Times New Roman" w:hAnsi="Times New Roman"/>
          <w:sz w:val="24"/>
        </w:rPr>
        <w:t>)</w:t>
      </w:r>
      <w:r w:rsidRPr="006C2573">
        <w:rPr>
          <w:rFonts w:ascii="Times New Roman" w:hAnsi="Times New Roman"/>
          <w:sz w:val="24"/>
        </w:rPr>
        <w:t xml:space="preserve"> suivant</w:t>
      </w:r>
      <w:r w:rsidR="00EE2FB2" w:rsidRPr="006C2573">
        <w:rPr>
          <w:rFonts w:ascii="Times New Roman" w:hAnsi="Times New Roman"/>
          <w:sz w:val="24"/>
        </w:rPr>
        <w:t>(</w:t>
      </w:r>
      <w:r w:rsidRPr="006C2573">
        <w:rPr>
          <w:rFonts w:ascii="Times New Roman" w:hAnsi="Times New Roman"/>
          <w:sz w:val="24"/>
        </w:rPr>
        <w:t>s</w:t>
      </w:r>
      <w:r w:rsidR="00EE2FB2" w:rsidRPr="006C2573">
        <w:rPr>
          <w:rFonts w:ascii="Times New Roman" w:hAnsi="Times New Roman"/>
          <w:sz w:val="24"/>
        </w:rPr>
        <w:t>)</w:t>
      </w:r>
      <w:r w:rsidR="001560A6">
        <w:rPr>
          <w:rFonts w:ascii="Times New Roman" w:hAnsi="Times New Roman"/>
          <w:sz w:val="24"/>
        </w:rPr>
        <w:t> </w:t>
      </w:r>
      <w:r w:rsidRPr="006C2573">
        <w:rPr>
          <w:rFonts w:ascii="Times New Roman" w:hAnsi="Times New Roman"/>
          <w:sz w:val="24"/>
        </w:rPr>
        <w:t>:</w:t>
      </w:r>
    </w:p>
    <w:p w:rsidR="00E640A4" w:rsidRPr="00DC3D46" w:rsidRDefault="00EE2FB2" w:rsidP="00E640A4">
      <w:pPr>
        <w:numPr>
          <w:ilvl w:val="0"/>
          <w:numId w:val="10"/>
        </w:numPr>
        <w:spacing w:line="252" w:lineRule="auto"/>
        <w:jc w:val="both"/>
        <w:rPr>
          <w:rFonts w:ascii="Times New Roman" w:hAnsi="Times New Roman"/>
          <w:bCs/>
          <w:sz w:val="24"/>
        </w:rPr>
      </w:pPr>
      <w:r w:rsidRPr="00DC3D46">
        <w:rPr>
          <w:rFonts w:ascii="Times New Roman" w:hAnsi="Times New Roman"/>
          <w:sz w:val="24"/>
          <w:szCs w:val="24"/>
        </w:rPr>
        <w:t xml:space="preserve">Critère </w:t>
      </w:r>
      <w:r w:rsidR="00831904" w:rsidRPr="00DC3D46">
        <w:rPr>
          <w:rFonts w:ascii="Times New Roman" w:hAnsi="Times New Roman"/>
          <w:bCs/>
          <w:sz w:val="24"/>
        </w:rPr>
        <w:t>Valeur technique</w:t>
      </w:r>
      <w:r w:rsidR="00E640A4" w:rsidRPr="00DC3D46">
        <w:rPr>
          <w:rFonts w:ascii="Times New Roman" w:hAnsi="Times New Roman"/>
          <w:bCs/>
          <w:sz w:val="24"/>
        </w:rPr>
        <w:t xml:space="preserve"> </w:t>
      </w:r>
    </w:p>
    <w:p w:rsidR="00E51FAB" w:rsidRPr="00DC3D46" w:rsidRDefault="00E51FAB" w:rsidP="00DE29A8">
      <w:pPr>
        <w:spacing w:before="120" w:after="0" w:line="240" w:lineRule="auto"/>
        <w:jc w:val="both"/>
        <w:rPr>
          <w:rFonts w:ascii="Times New Roman" w:hAnsi="Times New Roman"/>
          <w:sz w:val="24"/>
          <w:szCs w:val="24"/>
        </w:rPr>
      </w:pPr>
    </w:p>
    <w:p w:rsidR="00D33EE8" w:rsidRPr="00DC3D46" w:rsidRDefault="00D33EE8" w:rsidP="008F09A1">
      <w:pPr>
        <w:jc w:val="both"/>
        <w:rPr>
          <w:rFonts w:ascii="Times New Roman" w:hAnsi="Times New Roman"/>
          <w:sz w:val="24"/>
        </w:rPr>
      </w:pPr>
      <w:r w:rsidRPr="00DC3D46">
        <w:rPr>
          <w:rFonts w:ascii="Times New Roman" w:hAnsi="Times New Roman"/>
          <w:sz w:val="24"/>
        </w:rPr>
        <w:t xml:space="preserve">Pour mémoire, la pondération des critères est fixée à l’avis d’appel public à la concurrence </w:t>
      </w:r>
      <w:r w:rsidR="00DF0F5F" w:rsidRPr="00DC3D46">
        <w:rPr>
          <w:rFonts w:ascii="Times New Roman" w:hAnsi="Times New Roman"/>
          <w:sz w:val="24"/>
        </w:rPr>
        <w:t>et</w:t>
      </w:r>
      <w:r w:rsidRPr="00DC3D46">
        <w:rPr>
          <w:rFonts w:ascii="Times New Roman" w:hAnsi="Times New Roman"/>
          <w:sz w:val="24"/>
        </w:rPr>
        <w:t xml:space="preserve"> au règlement de consultation et la méthode d’analyse au règlement de consultation</w:t>
      </w:r>
      <w:r w:rsidR="00DD032A" w:rsidRPr="00DC3D46">
        <w:rPr>
          <w:rFonts w:ascii="Times New Roman Gras" w:hAnsi="Times New Roman Gras"/>
          <w:b/>
          <w:szCs w:val="24"/>
        </w:rPr>
        <w:t>.</w:t>
      </w:r>
    </w:p>
    <w:p w:rsidR="00E51FAB" w:rsidRPr="006C2573" w:rsidRDefault="00E51FAB" w:rsidP="008F09A1">
      <w:pPr>
        <w:jc w:val="both"/>
        <w:rPr>
          <w:rFonts w:ascii="Times New Roman" w:hAnsi="Times New Roman"/>
          <w:sz w:val="24"/>
        </w:rPr>
      </w:pPr>
      <w:r w:rsidRPr="006C2573">
        <w:rPr>
          <w:rFonts w:ascii="Times New Roman" w:hAnsi="Times New Roman"/>
          <w:sz w:val="24"/>
        </w:rPr>
        <w:t>Le présent document constitue un cadre de réponse définissant un contenu que les entreprises sont invitées à respecter. Cependant compte tenu de la diversité des réponses possibles des adaptations de ce document sont tolérées, les informations demandées constituant un minimum.</w:t>
      </w:r>
    </w:p>
    <w:p w:rsidR="002E2947" w:rsidRDefault="002E2947" w:rsidP="008F09A1">
      <w:pPr>
        <w:jc w:val="both"/>
        <w:rPr>
          <w:rFonts w:ascii="Times New Roman" w:hAnsi="Times New Roman"/>
          <w:b/>
          <w:sz w:val="24"/>
        </w:rPr>
      </w:pPr>
    </w:p>
    <w:p w:rsidR="009A4E09" w:rsidRDefault="009A4E09" w:rsidP="008F09A1">
      <w:pPr>
        <w:jc w:val="both"/>
        <w:rPr>
          <w:rFonts w:ascii="Times New Roman" w:hAnsi="Times New Roman"/>
          <w:b/>
          <w:sz w:val="24"/>
        </w:rPr>
        <w:sectPr w:rsidR="009A4E09" w:rsidSect="0063673E">
          <w:headerReference w:type="even" r:id="rId9"/>
          <w:headerReference w:type="default" r:id="rId10"/>
          <w:footerReference w:type="even" r:id="rId11"/>
          <w:footerReference w:type="default" r:id="rId12"/>
          <w:headerReference w:type="first" r:id="rId13"/>
          <w:footerReference w:type="first" r:id="rId14"/>
          <w:pgSz w:w="11906" w:h="16838"/>
          <w:pgMar w:top="851" w:right="1417" w:bottom="1417" w:left="1417" w:header="708" w:footer="460" w:gutter="0"/>
          <w:cols w:space="708"/>
          <w:titlePg/>
          <w:rtlGutter/>
          <w:docGrid w:linePitch="360"/>
        </w:sectPr>
      </w:pPr>
    </w:p>
    <w:p w:rsidR="00357D33" w:rsidRDefault="00357D33" w:rsidP="008F09A1">
      <w:pPr>
        <w:jc w:val="both"/>
        <w:rPr>
          <w:rFonts w:ascii="Times New Roman" w:hAnsi="Times New Roman"/>
          <w:b/>
          <w:sz w:val="24"/>
        </w:rPr>
      </w:pPr>
      <w:r>
        <w:rPr>
          <w:rFonts w:ascii="Times New Roman" w:hAnsi="Times New Roman"/>
          <w:b/>
          <w:sz w:val="24"/>
        </w:rPr>
        <w:lastRenderedPageBreak/>
        <w:t xml:space="preserve">Le projet scientifique d’intervention </w:t>
      </w:r>
      <w:r w:rsidR="0052549F">
        <w:rPr>
          <w:rFonts w:ascii="Times New Roman" w:hAnsi="Times New Roman"/>
          <w:b/>
          <w:sz w:val="24"/>
        </w:rPr>
        <w:t>remis par le candidat, annexe du MJO,</w:t>
      </w:r>
      <w:r>
        <w:rPr>
          <w:rFonts w:ascii="Times New Roman" w:hAnsi="Times New Roman"/>
          <w:b/>
          <w:sz w:val="24"/>
        </w:rPr>
        <w:t xml:space="preserve"> sera utilisé pour juger </w:t>
      </w:r>
      <w:r w:rsidR="003767EA">
        <w:rPr>
          <w:rFonts w:ascii="Times New Roman" w:hAnsi="Times New Roman"/>
          <w:b/>
          <w:sz w:val="24"/>
        </w:rPr>
        <w:t>du critère</w:t>
      </w:r>
      <w:r>
        <w:rPr>
          <w:rFonts w:ascii="Times New Roman" w:hAnsi="Times New Roman"/>
          <w:b/>
          <w:sz w:val="24"/>
        </w:rPr>
        <w:t xml:space="preserve"> valeur technique </w:t>
      </w:r>
      <w:r w:rsidR="0052549F">
        <w:rPr>
          <w:rFonts w:ascii="Times New Roman" w:hAnsi="Times New Roman"/>
          <w:b/>
          <w:sz w:val="24"/>
        </w:rPr>
        <w:t>pour certaines d</w:t>
      </w:r>
      <w:r>
        <w:rPr>
          <w:rFonts w:ascii="Times New Roman" w:hAnsi="Times New Roman"/>
          <w:b/>
          <w:sz w:val="24"/>
        </w:rPr>
        <w:t>es questions suivantes</w:t>
      </w:r>
      <w:r w:rsidR="007C72B7">
        <w:rPr>
          <w:rFonts w:ascii="Times New Roman" w:hAnsi="Times New Roman"/>
          <w:b/>
          <w:sz w:val="24"/>
        </w:rPr>
        <w:t>. Quelque soit le document annexe ou de renvoi, le candidat doit préciser clairement pour chaque question où se trouve la réponse (indication du document, du numéro de page et du paragraphe)</w:t>
      </w:r>
      <w:r>
        <w:rPr>
          <w:rFonts w:ascii="Times New Roman" w:hAnsi="Times New Roman"/>
          <w:b/>
          <w:sz w:val="24"/>
        </w:rPr>
        <w:t> :</w:t>
      </w:r>
    </w:p>
    <w:p w:rsidR="009E6ED0" w:rsidRDefault="009E6ED0" w:rsidP="008F09A1">
      <w:pPr>
        <w:jc w:val="both"/>
        <w:rPr>
          <w:rFonts w:ascii="Times New Roman" w:hAnsi="Times New Roman"/>
          <w:b/>
          <w:sz w:val="24"/>
        </w:rPr>
      </w:pPr>
    </w:p>
    <w:p w:rsidR="001A5125" w:rsidRPr="00B7691B" w:rsidRDefault="007C72B7" w:rsidP="001A5125">
      <w:pPr>
        <w:jc w:val="both"/>
        <w:rPr>
          <w:rFonts w:ascii="Times New Roman" w:hAnsi="Times New Roman"/>
          <w:b/>
          <w:sz w:val="24"/>
        </w:rPr>
      </w:pPr>
      <w:r w:rsidRPr="00B7691B">
        <w:rPr>
          <w:rFonts w:ascii="Times New Roman" w:hAnsi="Times New Roman"/>
          <w:b/>
          <w:sz w:val="24"/>
        </w:rPr>
        <w:t xml:space="preserve">1/ </w:t>
      </w:r>
      <w:r w:rsidR="001A5125" w:rsidRPr="00B7691B">
        <w:rPr>
          <w:rFonts w:ascii="Times New Roman" w:hAnsi="Times New Roman"/>
          <w:b/>
          <w:sz w:val="24"/>
        </w:rPr>
        <w:t xml:space="preserve">Pertinence de la méthodologie </w:t>
      </w:r>
      <w:r w:rsidR="009E6ED0" w:rsidRPr="00B7691B">
        <w:rPr>
          <w:rFonts w:ascii="Times New Roman" w:hAnsi="Times New Roman"/>
          <w:b/>
          <w:sz w:val="24"/>
        </w:rPr>
        <w:t>proposée</w:t>
      </w:r>
      <w:r w:rsidR="001A5125" w:rsidRPr="00B7691B">
        <w:rPr>
          <w:rFonts w:ascii="Times New Roman" w:hAnsi="Times New Roman"/>
          <w:b/>
          <w:sz w:val="24"/>
        </w:rPr>
        <w:t xml:space="preserve"> pour l’exécution des prestations</w:t>
      </w:r>
      <w:r w:rsidR="005D62FB" w:rsidRPr="00B7691B">
        <w:rPr>
          <w:rFonts w:ascii="Times New Roman" w:hAnsi="Times New Roman"/>
          <w:b/>
          <w:sz w:val="24"/>
        </w:rPr>
        <w:t xml:space="preserve"> (</w:t>
      </w:r>
      <w:r w:rsidR="00DC3D46" w:rsidRPr="00B7691B">
        <w:rPr>
          <w:rFonts w:ascii="Times New Roman" w:hAnsi="Times New Roman"/>
          <w:b/>
          <w:sz w:val="24"/>
        </w:rPr>
        <w:t xml:space="preserve">40 </w:t>
      </w:r>
      <w:r w:rsidR="005D62FB" w:rsidRPr="00B7691B">
        <w:rPr>
          <w:rFonts w:ascii="Times New Roman" w:hAnsi="Times New Roman"/>
          <w:b/>
          <w:sz w:val="24"/>
        </w:rPr>
        <w:t>points sur 100)</w:t>
      </w:r>
    </w:p>
    <w:p w:rsidR="003767EA" w:rsidRPr="00B7691B" w:rsidRDefault="003767EA" w:rsidP="006C2573">
      <w:pPr>
        <w:numPr>
          <w:ilvl w:val="0"/>
          <w:numId w:val="10"/>
        </w:numPr>
        <w:spacing w:line="252" w:lineRule="auto"/>
        <w:jc w:val="both"/>
        <w:rPr>
          <w:rFonts w:ascii="Times New Roman" w:hAnsi="Times New Roman"/>
          <w:bCs/>
          <w:sz w:val="24"/>
        </w:rPr>
      </w:pPr>
      <w:r w:rsidRPr="00B7691B">
        <w:rPr>
          <w:rFonts w:ascii="Times New Roman" w:hAnsi="Times New Roman"/>
          <w:bCs/>
          <w:sz w:val="24"/>
        </w:rPr>
        <w:t>Exposé du contexte scientifique et d’intervention</w:t>
      </w:r>
    </w:p>
    <w:p w:rsidR="0052549F" w:rsidRPr="00B7691B" w:rsidRDefault="0052549F" w:rsidP="006C2573">
      <w:pPr>
        <w:numPr>
          <w:ilvl w:val="0"/>
          <w:numId w:val="10"/>
        </w:numPr>
        <w:spacing w:line="252" w:lineRule="auto"/>
        <w:jc w:val="both"/>
        <w:rPr>
          <w:rFonts w:ascii="Times New Roman" w:hAnsi="Times New Roman"/>
          <w:bCs/>
          <w:sz w:val="24"/>
        </w:rPr>
      </w:pPr>
      <w:r w:rsidRPr="00B7691B">
        <w:rPr>
          <w:rFonts w:ascii="Times New Roman" w:hAnsi="Times New Roman"/>
          <w:bCs/>
          <w:sz w:val="24"/>
        </w:rPr>
        <w:t xml:space="preserve">Le cas échéant, conditions de mise à disposition et de mise en sécurité du terrain nécessaire </w:t>
      </w:r>
    </w:p>
    <w:p w:rsidR="003767EA" w:rsidRPr="00B7691B" w:rsidRDefault="003767EA" w:rsidP="003767EA">
      <w:pPr>
        <w:spacing w:line="252" w:lineRule="auto"/>
        <w:ind w:left="360"/>
        <w:jc w:val="both"/>
        <w:rPr>
          <w:rFonts w:ascii="Times New Roman" w:hAnsi="Times New Roman"/>
          <w:bCs/>
          <w:sz w:val="24"/>
          <w:u w:val="single"/>
        </w:rPr>
      </w:pPr>
      <w:r w:rsidRPr="00B7691B">
        <w:rPr>
          <w:rFonts w:ascii="Times New Roman" w:hAnsi="Times New Roman"/>
          <w:bCs/>
          <w:sz w:val="24"/>
          <w:u w:val="single"/>
        </w:rPr>
        <w:t xml:space="preserve">Pour </w:t>
      </w:r>
      <w:r w:rsidRPr="00B7691B">
        <w:rPr>
          <w:rFonts w:ascii="Times New Roman" w:hAnsi="Times New Roman"/>
          <w:b/>
          <w:bCs/>
          <w:sz w:val="24"/>
          <w:u w:val="single"/>
        </w:rPr>
        <w:t>chacune des quatre phases</w:t>
      </w:r>
      <w:r w:rsidRPr="00B7691B">
        <w:rPr>
          <w:rFonts w:ascii="Times New Roman" w:hAnsi="Times New Roman"/>
          <w:bCs/>
          <w:sz w:val="24"/>
          <w:u w:val="single"/>
        </w:rPr>
        <w:t xml:space="preserve"> (préparation/terrain/étude/rapport final)</w:t>
      </w:r>
    </w:p>
    <w:p w:rsidR="00E640A4" w:rsidRPr="00B7691B" w:rsidRDefault="00831904" w:rsidP="006C2573">
      <w:pPr>
        <w:numPr>
          <w:ilvl w:val="0"/>
          <w:numId w:val="10"/>
        </w:numPr>
        <w:spacing w:line="252" w:lineRule="auto"/>
        <w:jc w:val="both"/>
        <w:rPr>
          <w:rFonts w:ascii="Times New Roman" w:hAnsi="Times New Roman"/>
          <w:bCs/>
          <w:sz w:val="24"/>
        </w:rPr>
      </w:pPr>
      <w:r w:rsidRPr="00B7691B">
        <w:rPr>
          <w:rFonts w:ascii="Times New Roman" w:hAnsi="Times New Roman"/>
          <w:bCs/>
          <w:sz w:val="24"/>
        </w:rPr>
        <w:t>Description de</w:t>
      </w:r>
      <w:r w:rsidR="003767EA" w:rsidRPr="00B7691B">
        <w:rPr>
          <w:rFonts w:ascii="Times New Roman" w:hAnsi="Times New Roman"/>
          <w:bCs/>
          <w:sz w:val="24"/>
        </w:rPr>
        <w:t>s méthodes et techniques utilisées</w:t>
      </w:r>
    </w:p>
    <w:p w:rsidR="003767EA" w:rsidRPr="00B7691B" w:rsidRDefault="003767EA" w:rsidP="006C2573">
      <w:pPr>
        <w:numPr>
          <w:ilvl w:val="0"/>
          <w:numId w:val="10"/>
        </w:numPr>
        <w:spacing w:line="252" w:lineRule="auto"/>
        <w:jc w:val="both"/>
        <w:rPr>
          <w:rFonts w:ascii="Times New Roman" w:hAnsi="Times New Roman"/>
          <w:bCs/>
          <w:sz w:val="24"/>
        </w:rPr>
      </w:pPr>
      <w:r w:rsidRPr="00B7691B">
        <w:rPr>
          <w:rFonts w:ascii="Times New Roman" w:hAnsi="Times New Roman"/>
          <w:bCs/>
          <w:sz w:val="24"/>
        </w:rPr>
        <w:t xml:space="preserve">Nombre d’homme/jour en précisant </w:t>
      </w:r>
      <w:r w:rsidR="004D4963" w:rsidRPr="00B7691B">
        <w:rPr>
          <w:rFonts w:ascii="Times New Roman" w:hAnsi="Times New Roman"/>
          <w:bCs/>
          <w:sz w:val="24"/>
        </w:rPr>
        <w:t>par</w:t>
      </w:r>
      <w:r w:rsidRPr="00B7691B">
        <w:rPr>
          <w:rFonts w:ascii="Times New Roman" w:hAnsi="Times New Roman"/>
          <w:bCs/>
          <w:sz w:val="24"/>
        </w:rPr>
        <w:t xml:space="preserve"> profil</w:t>
      </w:r>
      <w:r w:rsidR="004D4963" w:rsidRPr="00B7691B">
        <w:rPr>
          <w:rFonts w:ascii="Times New Roman" w:hAnsi="Times New Roman"/>
          <w:bCs/>
          <w:sz w:val="24"/>
        </w:rPr>
        <w:t xml:space="preserve"> d’intervenant</w:t>
      </w:r>
    </w:p>
    <w:p w:rsidR="00BE3624" w:rsidRPr="00B7691B" w:rsidRDefault="00BE3624" w:rsidP="006C2573">
      <w:pPr>
        <w:numPr>
          <w:ilvl w:val="0"/>
          <w:numId w:val="10"/>
        </w:numPr>
        <w:spacing w:line="252" w:lineRule="auto"/>
        <w:jc w:val="both"/>
        <w:rPr>
          <w:rFonts w:ascii="Times New Roman" w:hAnsi="Times New Roman"/>
          <w:bCs/>
          <w:sz w:val="24"/>
        </w:rPr>
      </w:pPr>
      <w:r w:rsidRPr="00B7691B">
        <w:rPr>
          <w:rFonts w:ascii="Times New Roman" w:hAnsi="Times New Roman"/>
          <w:bCs/>
          <w:sz w:val="24"/>
        </w:rPr>
        <w:t>Matériels prévus</w:t>
      </w:r>
    </w:p>
    <w:p w:rsidR="006C2573" w:rsidRPr="00B7691B" w:rsidRDefault="00831904" w:rsidP="006C2573">
      <w:pPr>
        <w:numPr>
          <w:ilvl w:val="0"/>
          <w:numId w:val="10"/>
        </w:numPr>
        <w:spacing w:line="252" w:lineRule="auto"/>
        <w:jc w:val="both"/>
        <w:rPr>
          <w:rFonts w:ascii="Times New Roman" w:hAnsi="Times New Roman"/>
          <w:bCs/>
          <w:sz w:val="24"/>
        </w:rPr>
      </w:pPr>
      <w:r w:rsidRPr="00B7691B">
        <w:rPr>
          <w:rFonts w:ascii="Times New Roman" w:hAnsi="Times New Roman"/>
          <w:bCs/>
          <w:sz w:val="24"/>
        </w:rPr>
        <w:t>Description des m</w:t>
      </w:r>
      <w:r w:rsidR="00E640A4" w:rsidRPr="00B7691B">
        <w:rPr>
          <w:rFonts w:ascii="Times New Roman" w:hAnsi="Times New Roman"/>
          <w:bCs/>
          <w:sz w:val="24"/>
        </w:rPr>
        <w:t>esures de prévention des risques</w:t>
      </w:r>
    </w:p>
    <w:p w:rsidR="00E640A4" w:rsidRPr="00B7691B" w:rsidRDefault="00831904" w:rsidP="006C2573">
      <w:pPr>
        <w:numPr>
          <w:ilvl w:val="0"/>
          <w:numId w:val="10"/>
        </w:numPr>
        <w:spacing w:line="252" w:lineRule="auto"/>
        <w:jc w:val="both"/>
        <w:rPr>
          <w:rFonts w:ascii="Times New Roman" w:hAnsi="Times New Roman"/>
          <w:bCs/>
          <w:sz w:val="24"/>
        </w:rPr>
      </w:pPr>
      <w:r w:rsidRPr="00B7691B">
        <w:rPr>
          <w:rFonts w:ascii="Times New Roman" w:hAnsi="Times New Roman"/>
          <w:bCs/>
          <w:sz w:val="24"/>
        </w:rPr>
        <w:t>Description des m</w:t>
      </w:r>
      <w:r w:rsidR="00E640A4" w:rsidRPr="00B7691B">
        <w:rPr>
          <w:rFonts w:ascii="Times New Roman" w:hAnsi="Times New Roman"/>
          <w:bCs/>
          <w:sz w:val="24"/>
        </w:rPr>
        <w:t>esures de prévention en matière d’hygiène et de sécurité</w:t>
      </w:r>
    </w:p>
    <w:p w:rsidR="001A5125" w:rsidRPr="00B7691B" w:rsidRDefault="007C72B7" w:rsidP="001A5125">
      <w:pPr>
        <w:jc w:val="both"/>
        <w:rPr>
          <w:rFonts w:ascii="Times New Roman" w:hAnsi="Times New Roman"/>
          <w:b/>
          <w:sz w:val="24"/>
        </w:rPr>
      </w:pPr>
      <w:r w:rsidRPr="00B7691B">
        <w:rPr>
          <w:rFonts w:ascii="Times New Roman" w:hAnsi="Times New Roman"/>
          <w:b/>
          <w:sz w:val="24"/>
        </w:rPr>
        <w:t xml:space="preserve">2/ </w:t>
      </w:r>
      <w:r w:rsidR="001A5125" w:rsidRPr="00B7691B">
        <w:rPr>
          <w:rFonts w:ascii="Times New Roman" w:hAnsi="Times New Roman"/>
          <w:b/>
          <w:sz w:val="24"/>
        </w:rPr>
        <w:t xml:space="preserve">Qualité des moyens humains </w:t>
      </w:r>
      <w:r w:rsidR="005D62FB" w:rsidRPr="00B7691B">
        <w:rPr>
          <w:rFonts w:ascii="Times New Roman" w:hAnsi="Times New Roman"/>
          <w:b/>
          <w:sz w:val="24"/>
        </w:rPr>
        <w:t>(</w:t>
      </w:r>
      <w:r w:rsidR="00DC3D46" w:rsidRPr="00B7691B">
        <w:rPr>
          <w:rFonts w:ascii="Times New Roman" w:hAnsi="Times New Roman"/>
          <w:b/>
          <w:sz w:val="24"/>
        </w:rPr>
        <w:t xml:space="preserve">30 </w:t>
      </w:r>
      <w:r w:rsidR="005D62FB" w:rsidRPr="00B7691B">
        <w:rPr>
          <w:rFonts w:ascii="Times New Roman" w:hAnsi="Times New Roman"/>
          <w:b/>
          <w:sz w:val="24"/>
        </w:rPr>
        <w:t>points sur 100)</w:t>
      </w:r>
    </w:p>
    <w:p w:rsidR="0099064D" w:rsidRPr="00B7691B" w:rsidRDefault="0099064D" w:rsidP="006C2573">
      <w:pPr>
        <w:numPr>
          <w:ilvl w:val="0"/>
          <w:numId w:val="10"/>
        </w:numPr>
        <w:spacing w:line="252" w:lineRule="auto"/>
        <w:jc w:val="both"/>
        <w:rPr>
          <w:rFonts w:ascii="Times New Roman" w:hAnsi="Times New Roman"/>
          <w:bCs/>
          <w:sz w:val="24"/>
        </w:rPr>
      </w:pPr>
      <w:r w:rsidRPr="00B7691B">
        <w:rPr>
          <w:rFonts w:ascii="Times New Roman" w:hAnsi="Times New Roman"/>
          <w:bCs/>
          <w:sz w:val="24"/>
        </w:rPr>
        <w:t>Description des m</w:t>
      </w:r>
      <w:r w:rsidR="00E640A4" w:rsidRPr="00B7691B">
        <w:rPr>
          <w:rFonts w:ascii="Times New Roman" w:hAnsi="Times New Roman"/>
          <w:bCs/>
          <w:sz w:val="24"/>
        </w:rPr>
        <w:t xml:space="preserve">oyens humains </w:t>
      </w:r>
      <w:r w:rsidR="003767EA" w:rsidRPr="00B7691B">
        <w:rPr>
          <w:rFonts w:ascii="Times New Roman" w:hAnsi="Times New Roman"/>
          <w:bCs/>
          <w:sz w:val="24"/>
        </w:rPr>
        <w:t xml:space="preserve">affectés à </w:t>
      </w:r>
      <w:r w:rsidR="00E640A4" w:rsidRPr="00B7691B">
        <w:rPr>
          <w:rFonts w:ascii="Times New Roman" w:hAnsi="Times New Roman"/>
          <w:bCs/>
          <w:sz w:val="24"/>
        </w:rPr>
        <w:t>l’opération</w:t>
      </w:r>
      <w:r w:rsidRPr="00B7691B">
        <w:rPr>
          <w:rFonts w:ascii="Times New Roman" w:hAnsi="Times New Roman"/>
          <w:bCs/>
          <w:sz w:val="24"/>
        </w:rPr>
        <w:t xml:space="preserve"> </w:t>
      </w:r>
      <w:r w:rsidR="0014390D" w:rsidRPr="00B7691B">
        <w:rPr>
          <w:rFonts w:ascii="Times New Roman" w:hAnsi="Times New Roman"/>
          <w:bCs/>
          <w:sz w:val="24"/>
        </w:rPr>
        <w:t>avec</w:t>
      </w:r>
      <w:r w:rsidR="009E6ED0" w:rsidRPr="00B7691B">
        <w:rPr>
          <w:rFonts w:ascii="Times New Roman" w:hAnsi="Times New Roman"/>
          <w:bCs/>
          <w:sz w:val="24"/>
        </w:rPr>
        <w:t xml:space="preserve"> production des CV</w:t>
      </w:r>
      <w:r w:rsidR="003767EA" w:rsidRPr="00B7691B">
        <w:rPr>
          <w:rFonts w:ascii="Times New Roman" w:hAnsi="Times New Roman"/>
          <w:bCs/>
          <w:sz w:val="24"/>
        </w:rPr>
        <w:t xml:space="preserve"> précisant les compétences et expériences</w:t>
      </w:r>
      <w:r w:rsidR="0014390D" w:rsidRPr="00B7691B">
        <w:rPr>
          <w:rFonts w:ascii="Times New Roman" w:hAnsi="Times New Roman"/>
          <w:bCs/>
          <w:sz w:val="24"/>
        </w:rPr>
        <w:t xml:space="preserve"> </w:t>
      </w:r>
    </w:p>
    <w:p w:rsidR="0099064D" w:rsidRPr="00B7691B" w:rsidRDefault="0099064D" w:rsidP="0099064D">
      <w:pPr>
        <w:spacing w:line="252" w:lineRule="auto"/>
        <w:ind w:left="720"/>
        <w:jc w:val="both"/>
        <w:rPr>
          <w:rFonts w:ascii="Times New Roman" w:hAnsi="Times New Roman"/>
          <w:bCs/>
          <w:sz w:val="24"/>
        </w:rPr>
      </w:pPr>
      <w:r w:rsidRPr="00B7691B">
        <w:rPr>
          <w:rFonts w:ascii="Times New Roman" w:hAnsi="Times New Roman"/>
          <w:bCs/>
          <w:sz w:val="24"/>
        </w:rPr>
        <w:t xml:space="preserve">. </w:t>
      </w:r>
      <w:r w:rsidR="004D4963" w:rsidRPr="00B7691B">
        <w:rPr>
          <w:rFonts w:ascii="Times New Roman" w:hAnsi="Times New Roman"/>
          <w:bCs/>
          <w:sz w:val="24"/>
        </w:rPr>
        <w:t>Pour le ou</w:t>
      </w:r>
      <w:r w:rsidRPr="00B7691B">
        <w:rPr>
          <w:rFonts w:ascii="Times New Roman" w:hAnsi="Times New Roman"/>
          <w:bCs/>
          <w:sz w:val="24"/>
        </w:rPr>
        <w:t xml:space="preserve"> la responsable scientifique</w:t>
      </w:r>
      <w:r w:rsidR="006E38B9" w:rsidRPr="00B7691B">
        <w:rPr>
          <w:rFonts w:ascii="Times New Roman" w:hAnsi="Times New Roman"/>
          <w:bCs/>
          <w:sz w:val="24"/>
        </w:rPr>
        <w:t xml:space="preserve"> spécialiste de la période contemporaine en charge de la direction effective de l’opération</w:t>
      </w:r>
      <w:r w:rsidR="004D4963" w:rsidRPr="00B7691B">
        <w:rPr>
          <w:rFonts w:ascii="Times New Roman" w:hAnsi="Times New Roman"/>
          <w:bCs/>
          <w:sz w:val="24"/>
        </w:rPr>
        <w:t xml:space="preserve"> : CV et pièces justifiant des conditions d’emploi </w:t>
      </w:r>
    </w:p>
    <w:p w:rsidR="00E640A4" w:rsidRPr="00B7691B" w:rsidRDefault="0099064D" w:rsidP="0099064D">
      <w:pPr>
        <w:spacing w:line="252" w:lineRule="auto"/>
        <w:ind w:left="720"/>
        <w:jc w:val="both"/>
        <w:rPr>
          <w:rFonts w:ascii="Times New Roman" w:hAnsi="Times New Roman"/>
          <w:bCs/>
          <w:sz w:val="24"/>
        </w:rPr>
      </w:pPr>
      <w:r w:rsidRPr="00B7691B">
        <w:rPr>
          <w:rFonts w:ascii="Times New Roman" w:hAnsi="Times New Roman"/>
          <w:bCs/>
          <w:sz w:val="24"/>
        </w:rPr>
        <w:t xml:space="preserve">. Liste des membres de l’équipe de fouilles et compétences </w:t>
      </w:r>
    </w:p>
    <w:p w:rsidR="00A362C0" w:rsidRPr="00B7691B" w:rsidRDefault="007C72B7" w:rsidP="00A362C0">
      <w:pPr>
        <w:spacing w:line="252" w:lineRule="auto"/>
        <w:jc w:val="both"/>
        <w:rPr>
          <w:rFonts w:ascii="Times New Roman" w:hAnsi="Times New Roman"/>
          <w:b/>
          <w:bCs/>
          <w:sz w:val="24"/>
        </w:rPr>
      </w:pPr>
      <w:r w:rsidRPr="00B7691B">
        <w:rPr>
          <w:rFonts w:ascii="Times New Roman" w:hAnsi="Times New Roman"/>
          <w:b/>
          <w:bCs/>
          <w:sz w:val="24"/>
        </w:rPr>
        <w:t xml:space="preserve">3/ </w:t>
      </w:r>
      <w:r w:rsidR="00AC0342" w:rsidRPr="00B7691B">
        <w:rPr>
          <w:rFonts w:ascii="Times New Roman" w:hAnsi="Times New Roman"/>
          <w:b/>
          <w:bCs/>
          <w:sz w:val="24"/>
        </w:rPr>
        <w:t>Pertinence des délais proposés</w:t>
      </w:r>
      <w:r w:rsidR="0071577F" w:rsidRPr="00B7691B">
        <w:rPr>
          <w:rFonts w:ascii="Times New Roman" w:hAnsi="Times New Roman"/>
          <w:b/>
          <w:bCs/>
          <w:sz w:val="24"/>
        </w:rPr>
        <w:t xml:space="preserve"> </w:t>
      </w:r>
      <w:r w:rsidR="0071577F" w:rsidRPr="00B7691B">
        <w:rPr>
          <w:rFonts w:ascii="Times New Roman" w:hAnsi="Times New Roman"/>
          <w:b/>
          <w:sz w:val="24"/>
        </w:rPr>
        <w:t>(</w:t>
      </w:r>
      <w:r w:rsidR="00DC3D46" w:rsidRPr="00B7691B">
        <w:rPr>
          <w:rFonts w:ascii="Times New Roman" w:hAnsi="Times New Roman"/>
          <w:b/>
          <w:sz w:val="24"/>
        </w:rPr>
        <w:t xml:space="preserve">30 </w:t>
      </w:r>
      <w:r w:rsidR="0071577F" w:rsidRPr="00B7691B">
        <w:rPr>
          <w:rFonts w:ascii="Times New Roman" w:hAnsi="Times New Roman"/>
          <w:b/>
          <w:sz w:val="24"/>
        </w:rPr>
        <w:t>points sur 100)</w:t>
      </w:r>
    </w:p>
    <w:p w:rsidR="00AC0342" w:rsidRPr="00B7691B" w:rsidRDefault="00AC0342" w:rsidP="00AC0342">
      <w:pPr>
        <w:spacing w:line="252" w:lineRule="auto"/>
        <w:jc w:val="both"/>
        <w:rPr>
          <w:rFonts w:ascii="Times New Roman" w:hAnsi="Times New Roman"/>
          <w:bCs/>
          <w:sz w:val="24"/>
          <w:u w:val="single"/>
        </w:rPr>
      </w:pPr>
      <w:r w:rsidRPr="00B7691B">
        <w:rPr>
          <w:rFonts w:ascii="Times New Roman" w:hAnsi="Times New Roman"/>
          <w:bCs/>
          <w:sz w:val="24"/>
          <w:u w:val="single"/>
        </w:rPr>
        <w:t xml:space="preserve">Pour </w:t>
      </w:r>
      <w:r w:rsidRPr="00B7691B">
        <w:rPr>
          <w:rFonts w:ascii="Times New Roman" w:hAnsi="Times New Roman"/>
          <w:b/>
          <w:bCs/>
          <w:sz w:val="24"/>
          <w:u w:val="single"/>
        </w:rPr>
        <w:t>chacune des quatre phases</w:t>
      </w:r>
      <w:r w:rsidRPr="00B7691B">
        <w:rPr>
          <w:rFonts w:ascii="Times New Roman" w:hAnsi="Times New Roman"/>
          <w:bCs/>
          <w:sz w:val="24"/>
          <w:u w:val="single"/>
        </w:rPr>
        <w:t xml:space="preserve"> (préparation/terrain/étude/rapport final)</w:t>
      </w:r>
    </w:p>
    <w:p w:rsidR="00AC0342" w:rsidRPr="00B7691B" w:rsidRDefault="0071577F" w:rsidP="00A362C0">
      <w:pPr>
        <w:spacing w:line="252" w:lineRule="auto"/>
        <w:jc w:val="both"/>
        <w:rPr>
          <w:rFonts w:ascii="Times New Roman" w:hAnsi="Times New Roman"/>
          <w:bCs/>
          <w:sz w:val="24"/>
        </w:rPr>
      </w:pPr>
      <w:bookmarkStart w:id="1" w:name="_Hlk178246296"/>
      <w:r w:rsidRPr="00B7691B">
        <w:rPr>
          <w:rFonts w:ascii="Times New Roman" w:hAnsi="Times New Roman"/>
          <w:bCs/>
          <w:sz w:val="24"/>
        </w:rPr>
        <w:t>Préciser le délai global, les délais intermédiaires</w:t>
      </w:r>
      <w:bookmarkEnd w:id="1"/>
      <w:r w:rsidR="000B1553" w:rsidRPr="00B7691B">
        <w:rPr>
          <w:rFonts w:ascii="Times New Roman" w:hAnsi="Times New Roman"/>
          <w:bCs/>
          <w:sz w:val="24"/>
        </w:rPr>
        <w:t xml:space="preserve"> en précisant les dates d’effet de démarrage</w:t>
      </w:r>
      <w:r w:rsidR="00987042" w:rsidRPr="00B7691B">
        <w:rPr>
          <w:rFonts w:ascii="Times New Roman" w:hAnsi="Times New Roman"/>
          <w:bCs/>
          <w:sz w:val="24"/>
        </w:rPr>
        <w:t>, les jalons</w:t>
      </w:r>
      <w:r w:rsidR="000B1553" w:rsidRPr="00B7691B">
        <w:rPr>
          <w:rFonts w:ascii="Times New Roman" w:hAnsi="Times New Roman"/>
          <w:bCs/>
          <w:sz w:val="24"/>
        </w:rPr>
        <w:t xml:space="preserve"> </w:t>
      </w:r>
      <w:r w:rsidR="00987042" w:rsidRPr="00B7691B">
        <w:rPr>
          <w:rFonts w:ascii="Times New Roman" w:hAnsi="Times New Roman"/>
          <w:bCs/>
          <w:sz w:val="24"/>
        </w:rPr>
        <w:t>et</w:t>
      </w:r>
      <w:r w:rsidR="000B1553" w:rsidRPr="00B7691B">
        <w:rPr>
          <w:rFonts w:ascii="Times New Roman" w:hAnsi="Times New Roman"/>
          <w:bCs/>
          <w:sz w:val="24"/>
        </w:rPr>
        <w:t xml:space="preserve"> produire un planning prévisionnel</w:t>
      </w:r>
      <w:r w:rsidR="00EA17F7" w:rsidRPr="00B7691B">
        <w:rPr>
          <w:rFonts w:ascii="Times New Roman" w:hAnsi="Times New Roman"/>
          <w:bCs/>
          <w:sz w:val="24"/>
        </w:rPr>
        <w:t xml:space="preserve"> commençant à la notification du marché</w:t>
      </w:r>
    </w:p>
    <w:sectPr w:rsidR="00AC0342" w:rsidRPr="00B7691B" w:rsidSect="00B63007">
      <w:headerReference w:type="default" r:id="rId15"/>
      <w:pgSz w:w="11906" w:h="16838"/>
      <w:pgMar w:top="709" w:right="1417" w:bottom="1417" w:left="1417" w:header="708" w:footer="460"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7418" w:rsidRDefault="00937418" w:rsidP="00B4270E">
      <w:pPr>
        <w:spacing w:after="0" w:line="240" w:lineRule="auto"/>
      </w:pPr>
      <w:r>
        <w:separator/>
      </w:r>
    </w:p>
  </w:endnote>
  <w:endnote w:type="continuationSeparator" w:id="0">
    <w:p w:rsidR="00937418" w:rsidRDefault="00937418" w:rsidP="00B42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New Roman Gras">
    <w:altName w:val="Times New Roman"/>
    <w:panose1 w:val="02020803070505020304"/>
    <w:charset w:val="00"/>
    <w:family w:val="roman"/>
    <w:notTrueType/>
    <w:pitch w:val="default"/>
  </w:font>
  <w:font w:name="Marianne">
    <w:altName w:val="Cambria"/>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810" w:rsidRDefault="009B181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70E" w:rsidRPr="002E2947" w:rsidRDefault="002E2947" w:rsidP="002E2947">
    <w:pPr>
      <w:pStyle w:val="Pieddepage"/>
      <w:jc w:val="center"/>
      <w:rPr>
        <w:rFonts w:ascii="Times New Roman" w:hAnsi="Times New Roman"/>
        <w:sz w:val="18"/>
        <w:szCs w:val="18"/>
      </w:rPr>
    </w:pPr>
    <w:r w:rsidRPr="002E2947">
      <w:rPr>
        <w:rStyle w:val="Numrodepage"/>
        <w:rFonts w:ascii="Times New Roman" w:hAnsi="Times New Roman"/>
        <w:sz w:val="18"/>
        <w:szCs w:val="18"/>
      </w:rPr>
      <w:fldChar w:fldCharType="begin"/>
    </w:r>
    <w:r w:rsidRPr="002E2947">
      <w:rPr>
        <w:rStyle w:val="Numrodepage"/>
        <w:rFonts w:ascii="Times New Roman" w:hAnsi="Times New Roman"/>
        <w:sz w:val="18"/>
        <w:szCs w:val="18"/>
      </w:rPr>
      <w:instrText xml:space="preserve"> PAGE </w:instrText>
    </w:r>
    <w:r w:rsidRPr="002E2947">
      <w:rPr>
        <w:rStyle w:val="Numrodepage"/>
        <w:rFonts w:ascii="Times New Roman" w:hAnsi="Times New Roman"/>
        <w:sz w:val="18"/>
        <w:szCs w:val="18"/>
      </w:rPr>
      <w:fldChar w:fldCharType="separate"/>
    </w:r>
    <w:r w:rsidR="0063673E">
      <w:rPr>
        <w:rStyle w:val="Numrodepage"/>
        <w:rFonts w:ascii="Times New Roman" w:hAnsi="Times New Roman"/>
        <w:noProof/>
        <w:sz w:val="18"/>
        <w:szCs w:val="18"/>
      </w:rPr>
      <w:t>4</w:t>
    </w:r>
    <w:r w:rsidRPr="002E2947">
      <w:rPr>
        <w:rStyle w:val="Numrodepage"/>
        <w:rFonts w:ascii="Times New Roman" w:hAnsi="Times New Roman"/>
        <w:sz w:val="18"/>
        <w:szCs w:val="18"/>
      </w:rPr>
      <w:fldChar w:fldCharType="end"/>
    </w:r>
    <w:r w:rsidRPr="002E2947">
      <w:rPr>
        <w:rStyle w:val="Numrodepage"/>
        <w:rFonts w:ascii="Times New Roman" w:hAnsi="Times New Roman"/>
        <w:sz w:val="18"/>
        <w:szCs w:val="18"/>
      </w:rPr>
      <w:t>/</w:t>
    </w:r>
    <w:r w:rsidRPr="002E2947">
      <w:rPr>
        <w:rStyle w:val="Numrodepage"/>
        <w:rFonts w:ascii="Times New Roman" w:hAnsi="Times New Roman"/>
        <w:sz w:val="18"/>
        <w:szCs w:val="18"/>
      </w:rPr>
      <w:fldChar w:fldCharType="begin"/>
    </w:r>
    <w:r w:rsidRPr="002E2947">
      <w:rPr>
        <w:rStyle w:val="Numrodepage"/>
        <w:rFonts w:ascii="Times New Roman" w:hAnsi="Times New Roman"/>
        <w:sz w:val="18"/>
        <w:szCs w:val="18"/>
      </w:rPr>
      <w:instrText xml:space="preserve"> NUMPAGES </w:instrText>
    </w:r>
    <w:r w:rsidRPr="002E2947">
      <w:rPr>
        <w:rStyle w:val="Numrodepage"/>
        <w:rFonts w:ascii="Times New Roman" w:hAnsi="Times New Roman"/>
        <w:sz w:val="18"/>
        <w:szCs w:val="18"/>
      </w:rPr>
      <w:fldChar w:fldCharType="separate"/>
    </w:r>
    <w:r w:rsidR="0063673E">
      <w:rPr>
        <w:rStyle w:val="Numrodepage"/>
        <w:rFonts w:ascii="Times New Roman" w:hAnsi="Times New Roman"/>
        <w:noProof/>
        <w:sz w:val="18"/>
        <w:szCs w:val="18"/>
      </w:rPr>
      <w:t>4</w:t>
    </w:r>
    <w:r w:rsidRPr="002E2947">
      <w:rPr>
        <w:rStyle w:val="Numrodepage"/>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1224" w:rsidRPr="006E1224" w:rsidRDefault="006E1224" w:rsidP="006E1224">
    <w:pPr>
      <w:pStyle w:val="Pieddepage"/>
      <w:jc w:val="right"/>
      <w:rPr>
        <w:rFonts w:ascii="Times New Roman" w:eastAsia="Times New Roman" w:hAnsi="Times New Roman"/>
        <w:sz w:val="24"/>
        <w:szCs w:val="20"/>
        <w:lang w:eastAsia="fr-FR"/>
      </w:rPr>
    </w:pPr>
    <w:r w:rsidRPr="006E1224">
      <w:rPr>
        <w:rFonts w:ascii="Times New Roman" w:eastAsia="Times New Roman" w:hAnsi="Times New Roman"/>
        <w:sz w:val="16"/>
        <w:szCs w:val="16"/>
        <w:lang w:eastAsia="fr-FR"/>
      </w:rPr>
      <w:t xml:space="preserve">Page </w:t>
    </w:r>
    <w:r w:rsidRPr="006E1224">
      <w:rPr>
        <w:rFonts w:ascii="Times New Roman" w:eastAsia="Times New Roman" w:hAnsi="Times New Roman"/>
        <w:b/>
        <w:bCs/>
        <w:sz w:val="16"/>
        <w:szCs w:val="16"/>
        <w:lang w:eastAsia="fr-FR"/>
      </w:rPr>
      <w:fldChar w:fldCharType="begin"/>
    </w:r>
    <w:r w:rsidRPr="006E1224">
      <w:rPr>
        <w:rFonts w:ascii="Times New Roman" w:eastAsia="Times New Roman" w:hAnsi="Times New Roman"/>
        <w:b/>
        <w:bCs/>
        <w:sz w:val="16"/>
        <w:szCs w:val="16"/>
        <w:lang w:eastAsia="fr-FR"/>
      </w:rPr>
      <w:instrText>PAGE</w:instrText>
    </w:r>
    <w:r w:rsidRPr="006E1224">
      <w:rPr>
        <w:rFonts w:ascii="Times New Roman" w:eastAsia="Times New Roman" w:hAnsi="Times New Roman"/>
        <w:b/>
        <w:bCs/>
        <w:sz w:val="16"/>
        <w:szCs w:val="16"/>
        <w:lang w:eastAsia="fr-FR"/>
      </w:rPr>
      <w:fldChar w:fldCharType="separate"/>
    </w:r>
    <w:r w:rsidRPr="006E1224">
      <w:rPr>
        <w:rFonts w:ascii="Times New Roman" w:eastAsia="Times New Roman" w:hAnsi="Times New Roman"/>
        <w:b/>
        <w:bCs/>
        <w:sz w:val="16"/>
        <w:szCs w:val="16"/>
        <w:lang w:eastAsia="fr-FR"/>
      </w:rPr>
      <w:t>4</w:t>
    </w:r>
    <w:r w:rsidRPr="006E1224">
      <w:rPr>
        <w:rFonts w:ascii="Times New Roman" w:eastAsia="Times New Roman" w:hAnsi="Times New Roman"/>
        <w:b/>
        <w:bCs/>
        <w:sz w:val="16"/>
        <w:szCs w:val="16"/>
        <w:lang w:eastAsia="fr-FR"/>
      </w:rPr>
      <w:fldChar w:fldCharType="end"/>
    </w:r>
    <w:r w:rsidRPr="006E1224">
      <w:rPr>
        <w:rFonts w:ascii="Times New Roman" w:eastAsia="Times New Roman" w:hAnsi="Times New Roman"/>
        <w:sz w:val="16"/>
        <w:szCs w:val="16"/>
        <w:lang w:eastAsia="fr-FR"/>
      </w:rPr>
      <w:t xml:space="preserve"> sur </w:t>
    </w:r>
    <w:r w:rsidRPr="006E1224">
      <w:rPr>
        <w:rFonts w:ascii="Times New Roman" w:eastAsia="Times New Roman" w:hAnsi="Times New Roman"/>
        <w:b/>
        <w:bCs/>
        <w:sz w:val="16"/>
        <w:szCs w:val="16"/>
        <w:lang w:eastAsia="fr-FR"/>
      </w:rPr>
      <w:fldChar w:fldCharType="begin"/>
    </w:r>
    <w:r w:rsidRPr="006E1224">
      <w:rPr>
        <w:rFonts w:ascii="Times New Roman" w:eastAsia="Times New Roman" w:hAnsi="Times New Roman"/>
        <w:b/>
        <w:bCs/>
        <w:sz w:val="16"/>
        <w:szCs w:val="16"/>
        <w:lang w:eastAsia="fr-FR"/>
      </w:rPr>
      <w:instrText>NUMPAGES</w:instrText>
    </w:r>
    <w:r w:rsidRPr="006E1224">
      <w:rPr>
        <w:rFonts w:ascii="Times New Roman" w:eastAsia="Times New Roman" w:hAnsi="Times New Roman"/>
        <w:b/>
        <w:bCs/>
        <w:sz w:val="16"/>
        <w:szCs w:val="16"/>
        <w:lang w:eastAsia="fr-FR"/>
      </w:rPr>
      <w:fldChar w:fldCharType="separate"/>
    </w:r>
    <w:r w:rsidRPr="006E1224">
      <w:rPr>
        <w:rFonts w:ascii="Times New Roman" w:eastAsia="Times New Roman" w:hAnsi="Times New Roman"/>
        <w:b/>
        <w:bCs/>
        <w:sz w:val="16"/>
        <w:szCs w:val="16"/>
        <w:lang w:eastAsia="fr-FR"/>
      </w:rPr>
      <w:t>6</w:t>
    </w:r>
    <w:r w:rsidRPr="006E1224">
      <w:rPr>
        <w:rFonts w:ascii="Times New Roman" w:eastAsia="Times New Roman" w:hAnsi="Times New Roman"/>
        <w:b/>
        <w:bCs/>
        <w:sz w:val="16"/>
        <w:szCs w:val="16"/>
        <w:lang w:eastAsia="fr-FR"/>
      </w:rPr>
      <w:fldChar w:fldCharType="end"/>
    </w:r>
    <w:bookmarkStart w:id="0" w:name="_GoBack"/>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7418" w:rsidRDefault="00937418" w:rsidP="00B4270E">
      <w:pPr>
        <w:spacing w:after="0" w:line="240" w:lineRule="auto"/>
      </w:pPr>
      <w:r>
        <w:separator/>
      </w:r>
    </w:p>
  </w:footnote>
  <w:footnote w:type="continuationSeparator" w:id="0">
    <w:p w:rsidR="00937418" w:rsidRDefault="00937418" w:rsidP="00B427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810" w:rsidRDefault="009B181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3007" w:rsidRPr="00B63007" w:rsidRDefault="0063673E" w:rsidP="00B63007">
    <w:pPr>
      <w:widowControl w:val="0"/>
      <w:tabs>
        <w:tab w:val="left" w:pos="-3686"/>
      </w:tabs>
      <w:kinsoku w:val="0"/>
      <w:overflowPunct w:val="0"/>
      <w:autoSpaceDE w:val="0"/>
      <w:autoSpaceDN w:val="0"/>
      <w:adjustRightInd w:val="0"/>
      <w:spacing w:after="0" w:line="240" w:lineRule="auto"/>
      <w:ind w:left="146"/>
      <w:jc w:val="both"/>
      <w:rPr>
        <w:rFonts w:ascii="Times New Roman" w:eastAsia="Times New Roman" w:hAnsi="Times New Roman"/>
        <w:sz w:val="20"/>
        <w:szCs w:val="20"/>
        <w:lang w:eastAsia="fr-FR"/>
      </w:rPr>
    </w:pPr>
    <w:r>
      <w:rPr>
        <w:rFonts w:ascii="Times New Roman" w:eastAsia="Times New Roman" w:hAnsi="Times New Roman"/>
        <w:noProof/>
        <w:position w:val="8"/>
        <w:sz w:val="20"/>
        <w:szCs w:val="20"/>
        <w:lang w:eastAsia="fr-FR"/>
      </w:rPr>
      <w:drawing>
        <wp:inline distT="0" distB="0" distL="0" distR="0">
          <wp:extent cx="962025" cy="847725"/>
          <wp:effectExtent l="0" t="0" r="9525" b="9525"/>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847725"/>
                  </a:xfrm>
                  <a:prstGeom prst="rect">
                    <a:avLst/>
                  </a:prstGeom>
                  <a:noFill/>
                  <a:ln>
                    <a:noFill/>
                  </a:ln>
                </pic:spPr>
              </pic:pic>
            </a:graphicData>
          </a:graphic>
        </wp:inline>
      </w:drawing>
    </w:r>
    <w:r w:rsidR="00B63007" w:rsidRPr="00B63007">
      <w:rPr>
        <w:rFonts w:ascii="Times New Roman" w:eastAsia="Times New Roman" w:hAnsi="Times New Roman"/>
        <w:position w:val="8"/>
        <w:sz w:val="20"/>
        <w:szCs w:val="20"/>
        <w:lang w:eastAsia="fr-FR"/>
      </w:rPr>
      <w:t xml:space="preserve"> </w:t>
    </w:r>
    <w:r w:rsidR="00B63007" w:rsidRPr="00B63007">
      <w:rPr>
        <w:rFonts w:ascii="Times New Roman" w:eastAsia="Times New Roman" w:hAnsi="Times New Roman"/>
        <w:noProof/>
        <w:sz w:val="20"/>
        <w:szCs w:val="20"/>
        <w:lang w:eastAsia="fr-FR"/>
      </w:rPr>
      <w:t xml:space="preserve">     </w:t>
    </w:r>
    <w:r w:rsidR="00B63007" w:rsidRPr="00B63007">
      <w:rPr>
        <w:rFonts w:ascii="Times New Roman" w:eastAsia="Times New Roman" w:hAnsi="Times New Roman"/>
        <w:noProof/>
        <w:sz w:val="20"/>
        <w:szCs w:val="20"/>
        <w:lang w:eastAsia="fr-FR"/>
      </w:rPr>
      <w:tab/>
    </w:r>
    <w:r w:rsidR="00B63007" w:rsidRPr="00B63007">
      <w:rPr>
        <w:rFonts w:ascii="Times New Roman" w:eastAsia="Times New Roman" w:hAnsi="Times New Roman"/>
        <w:noProof/>
        <w:sz w:val="20"/>
        <w:szCs w:val="20"/>
        <w:lang w:eastAsia="fr-FR"/>
      </w:rPr>
      <w:tab/>
    </w:r>
    <w:r w:rsidR="00B63007" w:rsidRPr="00B63007">
      <w:rPr>
        <w:rFonts w:ascii="Times New Roman" w:eastAsia="Times New Roman" w:hAnsi="Times New Roman"/>
        <w:noProof/>
        <w:sz w:val="20"/>
        <w:szCs w:val="20"/>
        <w:lang w:eastAsia="fr-FR"/>
      </w:rPr>
      <w:tab/>
      <w:t xml:space="preserve">                                                                        </w:t>
    </w:r>
    <w:r>
      <w:rPr>
        <w:rFonts w:ascii="Times New Roman" w:eastAsia="Times New Roman" w:hAnsi="Times New Roman"/>
        <w:noProof/>
        <w:sz w:val="20"/>
        <w:szCs w:val="20"/>
        <w:lang w:eastAsia="fr-FR"/>
      </w:rPr>
      <w:drawing>
        <wp:inline distT="0" distB="0" distL="0" distR="0">
          <wp:extent cx="962025" cy="895350"/>
          <wp:effectExtent l="0" t="0" r="9525" b="0"/>
          <wp:docPr id="1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895350"/>
                  </a:xfrm>
                  <a:prstGeom prst="rect">
                    <a:avLst/>
                  </a:prstGeom>
                  <a:noFill/>
                  <a:ln>
                    <a:noFill/>
                  </a:ln>
                </pic:spPr>
              </pic:pic>
            </a:graphicData>
          </a:graphic>
        </wp:inline>
      </w:drawing>
    </w:r>
  </w:p>
  <w:p w:rsidR="00B63007" w:rsidRDefault="00B63007">
    <w:pPr>
      <w:pStyle w:val="En-tte"/>
    </w:pPr>
  </w:p>
  <w:p w:rsidR="00B63007" w:rsidRDefault="00B6300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810" w:rsidRPr="009B1810" w:rsidRDefault="009B1810" w:rsidP="009B1810">
    <w:pPr>
      <w:pStyle w:val="En-tte"/>
      <w:jc w:val="right"/>
      <w:rPr>
        <w:rFonts w:ascii="Marianne" w:hAnsi="Marianne"/>
        <w:sz w:val="16"/>
        <w:szCs w:val="16"/>
      </w:rPr>
    </w:pPr>
    <w:r>
      <w:rPr>
        <w:rFonts w:ascii="Marianne" w:hAnsi="Marianne"/>
        <w:sz w:val="16"/>
        <w:szCs w:val="16"/>
      </w:rPr>
      <w:t xml:space="preserve">Consultation n° </w:t>
    </w:r>
    <w:r w:rsidRPr="009B1810">
      <w:rPr>
        <w:rFonts w:ascii="Marianne" w:hAnsi="Marianne"/>
        <w:sz w:val="16"/>
        <w:szCs w:val="16"/>
      </w:rPr>
      <w:t>24016</w:t>
    </w:r>
  </w:p>
  <w:p w:rsidR="009B1810" w:rsidRDefault="009B181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947" w:rsidRPr="002E2947" w:rsidRDefault="002E2947" w:rsidP="002E2947">
    <w:pPr>
      <w:pStyle w:val="En-tte"/>
      <w:spacing w:after="0"/>
      <w:jc w:val="center"/>
      <w:rPr>
        <w:rFonts w:ascii="Times New Roman" w:hAnsi="Times New Roman"/>
        <w:sz w:val="18"/>
        <w:szCs w:val="18"/>
      </w:rPr>
    </w:pPr>
    <w:r w:rsidRPr="002E2947">
      <w:rPr>
        <w:rFonts w:ascii="Times New Roman" w:hAnsi="Times New Roman"/>
        <w:noProof/>
        <w:sz w:val="18"/>
        <w:szCs w:val="18"/>
      </w:rPr>
      <w:t>MJO V</w:t>
    </w:r>
    <w:r w:rsidR="001560A6">
      <w:rPr>
        <w:rFonts w:ascii="Times New Roman" w:hAnsi="Times New Roman"/>
        <w:noProof/>
        <w:sz w:val="18"/>
        <w:szCs w:val="18"/>
      </w:rPr>
      <w:t>2</w:t>
    </w:r>
    <w:r w:rsidRPr="002E2947">
      <w:rPr>
        <w:rFonts w:ascii="Times New Roman" w:hAnsi="Times New Roman"/>
        <w:b/>
        <w:noProof/>
        <w:sz w:val="18"/>
        <w:szCs w:val="18"/>
      </w:rPr>
      <w:t xml:space="preserve"> - </w:t>
    </w:r>
    <w:r w:rsidRPr="002E2947">
      <w:rPr>
        <w:rFonts w:ascii="Times New Roman" w:hAnsi="Times New Roman"/>
        <w:color w:val="0000FF"/>
        <w:sz w:val="18"/>
        <w:szCs w:val="18"/>
      </w:rPr>
      <w:t>Titre résumé</w:t>
    </w:r>
    <w:r w:rsidRPr="002E2947">
      <w:rPr>
        <w:rFonts w:ascii="Times New Roman" w:hAnsi="Times New Roman"/>
        <w:sz w:val="18"/>
        <w:szCs w:val="18"/>
      </w:rPr>
      <w:t xml:space="preserve"> </w:t>
    </w:r>
  </w:p>
  <w:p w:rsidR="002E2947" w:rsidRPr="002E2947" w:rsidRDefault="00B63007" w:rsidP="002E2947">
    <w:pPr>
      <w:pStyle w:val="En-tte"/>
      <w:spacing w:after="0"/>
      <w:jc w:val="center"/>
      <w:rPr>
        <w:rFonts w:ascii="Times New Roman" w:hAnsi="Times New Roman"/>
        <w:sz w:val="18"/>
        <w:szCs w:val="18"/>
      </w:rPr>
    </w:pPr>
    <w:r>
      <w:rPr>
        <w:rFonts w:ascii="Times New Roman" w:hAnsi="Times New Roman"/>
        <w:sz w:val="18"/>
        <w:szCs w:val="18"/>
      </w:rPr>
      <w:t>Consultation</w:t>
    </w:r>
    <w:r w:rsidR="002E2947" w:rsidRPr="002E2947">
      <w:rPr>
        <w:rFonts w:ascii="Times New Roman" w:hAnsi="Times New Roman"/>
        <w:sz w:val="18"/>
        <w:szCs w:val="18"/>
      </w:rPr>
      <w:t xml:space="preserve"> n</w:t>
    </w:r>
    <w:r w:rsidR="001560A6">
      <w:rPr>
        <w:rFonts w:ascii="Times New Roman" w:hAnsi="Times New Roman"/>
        <w:sz w:val="18"/>
        <w:szCs w:val="18"/>
      </w:rPr>
      <w:t>º </w:t>
    </w:r>
    <w:r w:rsidR="002E2947" w:rsidRPr="002E2947">
      <w:rPr>
        <w:rFonts w:ascii="Times New Roman" w:hAnsi="Times New Roman"/>
        <w:sz w:val="18"/>
        <w:szCs w:val="18"/>
      </w:rPr>
      <w:t xml:space="preserve"> </w:t>
    </w:r>
    <w:r w:rsidR="002E2947" w:rsidRPr="002E2947">
      <w:rPr>
        <w:rFonts w:ascii="Times New Roman" w:hAnsi="Times New Roman"/>
        <w:color w:val="0000FF"/>
        <w:sz w:val="18"/>
        <w:szCs w:val="18"/>
      </w:rPr>
      <w:t>à compléter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96B"/>
    <w:multiLevelType w:val="hybridMultilevel"/>
    <w:tmpl w:val="5F4C7070"/>
    <w:lvl w:ilvl="0" w:tplc="040C000F">
      <w:start w:val="1"/>
      <w:numFmt w:val="decimal"/>
      <w:lvlText w:val="%1."/>
      <w:lvlJc w:val="left"/>
      <w:pPr>
        <w:ind w:left="1146" w:hanging="360"/>
      </w:pPr>
      <w:rPr>
        <w:rFonts w:cs="Times New Roman"/>
      </w:rPr>
    </w:lvl>
    <w:lvl w:ilvl="1" w:tplc="040C0019">
      <w:start w:val="1"/>
      <w:numFmt w:val="lowerLetter"/>
      <w:lvlText w:val="%2."/>
      <w:lvlJc w:val="left"/>
      <w:pPr>
        <w:ind w:left="1866" w:hanging="360"/>
      </w:pPr>
      <w:rPr>
        <w:rFonts w:cs="Times New Roman"/>
      </w:rPr>
    </w:lvl>
    <w:lvl w:ilvl="2" w:tplc="040C001B" w:tentative="1">
      <w:start w:val="1"/>
      <w:numFmt w:val="lowerRoman"/>
      <w:lvlText w:val="%3."/>
      <w:lvlJc w:val="right"/>
      <w:pPr>
        <w:ind w:left="2586" w:hanging="180"/>
      </w:pPr>
      <w:rPr>
        <w:rFonts w:cs="Times New Roman"/>
      </w:rPr>
    </w:lvl>
    <w:lvl w:ilvl="3" w:tplc="040C000F" w:tentative="1">
      <w:start w:val="1"/>
      <w:numFmt w:val="decimal"/>
      <w:lvlText w:val="%4."/>
      <w:lvlJc w:val="left"/>
      <w:pPr>
        <w:ind w:left="3306" w:hanging="360"/>
      </w:pPr>
      <w:rPr>
        <w:rFonts w:cs="Times New Roman"/>
      </w:rPr>
    </w:lvl>
    <w:lvl w:ilvl="4" w:tplc="040C0019" w:tentative="1">
      <w:start w:val="1"/>
      <w:numFmt w:val="lowerLetter"/>
      <w:lvlText w:val="%5."/>
      <w:lvlJc w:val="left"/>
      <w:pPr>
        <w:ind w:left="4026" w:hanging="360"/>
      </w:pPr>
      <w:rPr>
        <w:rFonts w:cs="Times New Roman"/>
      </w:rPr>
    </w:lvl>
    <w:lvl w:ilvl="5" w:tplc="040C001B" w:tentative="1">
      <w:start w:val="1"/>
      <w:numFmt w:val="lowerRoman"/>
      <w:lvlText w:val="%6."/>
      <w:lvlJc w:val="right"/>
      <w:pPr>
        <w:ind w:left="4746" w:hanging="180"/>
      </w:pPr>
      <w:rPr>
        <w:rFonts w:cs="Times New Roman"/>
      </w:rPr>
    </w:lvl>
    <w:lvl w:ilvl="6" w:tplc="040C000F" w:tentative="1">
      <w:start w:val="1"/>
      <w:numFmt w:val="decimal"/>
      <w:lvlText w:val="%7."/>
      <w:lvlJc w:val="left"/>
      <w:pPr>
        <w:ind w:left="5466" w:hanging="360"/>
      </w:pPr>
      <w:rPr>
        <w:rFonts w:cs="Times New Roman"/>
      </w:rPr>
    </w:lvl>
    <w:lvl w:ilvl="7" w:tplc="040C0019" w:tentative="1">
      <w:start w:val="1"/>
      <w:numFmt w:val="lowerLetter"/>
      <w:lvlText w:val="%8."/>
      <w:lvlJc w:val="left"/>
      <w:pPr>
        <w:ind w:left="6186" w:hanging="360"/>
      </w:pPr>
      <w:rPr>
        <w:rFonts w:cs="Times New Roman"/>
      </w:rPr>
    </w:lvl>
    <w:lvl w:ilvl="8" w:tplc="040C001B" w:tentative="1">
      <w:start w:val="1"/>
      <w:numFmt w:val="lowerRoman"/>
      <w:lvlText w:val="%9."/>
      <w:lvlJc w:val="right"/>
      <w:pPr>
        <w:ind w:left="6906" w:hanging="180"/>
      </w:pPr>
      <w:rPr>
        <w:rFonts w:cs="Times New Roman"/>
      </w:rPr>
    </w:lvl>
  </w:abstractNum>
  <w:abstractNum w:abstractNumId="1" w15:restartNumberingAfterBreak="0">
    <w:nsid w:val="040B5BCE"/>
    <w:multiLevelType w:val="hybridMultilevel"/>
    <w:tmpl w:val="6A56EB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771BAA"/>
    <w:multiLevelType w:val="hybridMultilevel"/>
    <w:tmpl w:val="06E27086"/>
    <w:lvl w:ilvl="0" w:tplc="040C000F">
      <w:start w:val="1"/>
      <w:numFmt w:val="decimal"/>
      <w:lvlText w:val="%1."/>
      <w:lvlJc w:val="left"/>
      <w:pPr>
        <w:ind w:left="1146" w:hanging="360"/>
      </w:pPr>
      <w:rPr>
        <w:rFonts w:cs="Times New Roman"/>
      </w:rPr>
    </w:lvl>
    <w:lvl w:ilvl="1" w:tplc="040C0019">
      <w:start w:val="1"/>
      <w:numFmt w:val="lowerLetter"/>
      <w:lvlText w:val="%2."/>
      <w:lvlJc w:val="left"/>
      <w:pPr>
        <w:ind w:left="1866" w:hanging="360"/>
      </w:pPr>
      <w:rPr>
        <w:rFonts w:cs="Times New Roman"/>
      </w:rPr>
    </w:lvl>
    <w:lvl w:ilvl="2" w:tplc="040C001B" w:tentative="1">
      <w:start w:val="1"/>
      <w:numFmt w:val="lowerRoman"/>
      <w:lvlText w:val="%3."/>
      <w:lvlJc w:val="right"/>
      <w:pPr>
        <w:ind w:left="2586" w:hanging="180"/>
      </w:pPr>
      <w:rPr>
        <w:rFonts w:cs="Times New Roman"/>
      </w:rPr>
    </w:lvl>
    <w:lvl w:ilvl="3" w:tplc="040C000F" w:tentative="1">
      <w:start w:val="1"/>
      <w:numFmt w:val="decimal"/>
      <w:lvlText w:val="%4."/>
      <w:lvlJc w:val="left"/>
      <w:pPr>
        <w:ind w:left="3306" w:hanging="360"/>
      </w:pPr>
      <w:rPr>
        <w:rFonts w:cs="Times New Roman"/>
      </w:rPr>
    </w:lvl>
    <w:lvl w:ilvl="4" w:tplc="040C0019" w:tentative="1">
      <w:start w:val="1"/>
      <w:numFmt w:val="lowerLetter"/>
      <w:lvlText w:val="%5."/>
      <w:lvlJc w:val="left"/>
      <w:pPr>
        <w:ind w:left="4026" w:hanging="360"/>
      </w:pPr>
      <w:rPr>
        <w:rFonts w:cs="Times New Roman"/>
      </w:rPr>
    </w:lvl>
    <w:lvl w:ilvl="5" w:tplc="040C001B" w:tentative="1">
      <w:start w:val="1"/>
      <w:numFmt w:val="lowerRoman"/>
      <w:lvlText w:val="%6."/>
      <w:lvlJc w:val="right"/>
      <w:pPr>
        <w:ind w:left="4746" w:hanging="180"/>
      </w:pPr>
      <w:rPr>
        <w:rFonts w:cs="Times New Roman"/>
      </w:rPr>
    </w:lvl>
    <w:lvl w:ilvl="6" w:tplc="040C000F" w:tentative="1">
      <w:start w:val="1"/>
      <w:numFmt w:val="decimal"/>
      <w:lvlText w:val="%7."/>
      <w:lvlJc w:val="left"/>
      <w:pPr>
        <w:ind w:left="5466" w:hanging="360"/>
      </w:pPr>
      <w:rPr>
        <w:rFonts w:cs="Times New Roman"/>
      </w:rPr>
    </w:lvl>
    <w:lvl w:ilvl="7" w:tplc="040C0019" w:tentative="1">
      <w:start w:val="1"/>
      <w:numFmt w:val="lowerLetter"/>
      <w:lvlText w:val="%8."/>
      <w:lvlJc w:val="left"/>
      <w:pPr>
        <w:ind w:left="6186" w:hanging="360"/>
      </w:pPr>
      <w:rPr>
        <w:rFonts w:cs="Times New Roman"/>
      </w:rPr>
    </w:lvl>
    <w:lvl w:ilvl="8" w:tplc="040C001B" w:tentative="1">
      <w:start w:val="1"/>
      <w:numFmt w:val="lowerRoman"/>
      <w:lvlText w:val="%9."/>
      <w:lvlJc w:val="right"/>
      <w:pPr>
        <w:ind w:left="6906" w:hanging="180"/>
      </w:pPr>
      <w:rPr>
        <w:rFonts w:cs="Times New Roman"/>
      </w:rPr>
    </w:lvl>
  </w:abstractNum>
  <w:abstractNum w:abstractNumId="3" w15:restartNumberingAfterBreak="0">
    <w:nsid w:val="206031FC"/>
    <w:multiLevelType w:val="hybridMultilevel"/>
    <w:tmpl w:val="B7BE828E"/>
    <w:lvl w:ilvl="0" w:tplc="927E94B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6982FD7"/>
    <w:multiLevelType w:val="hybridMultilevel"/>
    <w:tmpl w:val="E78223AA"/>
    <w:lvl w:ilvl="0" w:tplc="07524FD4">
      <w:numFmt w:val="bullet"/>
      <w:lvlText w:val="-"/>
      <w:lvlJc w:val="left"/>
      <w:pPr>
        <w:ind w:left="1515" w:hanging="360"/>
      </w:pPr>
      <w:rPr>
        <w:rFonts w:ascii="Calibri" w:eastAsia="Calibri" w:hAnsi="Calibri" w:cs="Times New Roman" w:hint="default"/>
      </w:rPr>
    </w:lvl>
    <w:lvl w:ilvl="1" w:tplc="040C0003" w:tentative="1">
      <w:start w:val="1"/>
      <w:numFmt w:val="bullet"/>
      <w:lvlText w:val="o"/>
      <w:lvlJc w:val="left"/>
      <w:pPr>
        <w:ind w:left="2235" w:hanging="360"/>
      </w:pPr>
      <w:rPr>
        <w:rFonts w:ascii="Courier New" w:hAnsi="Courier New" w:cs="Courier New" w:hint="default"/>
      </w:rPr>
    </w:lvl>
    <w:lvl w:ilvl="2" w:tplc="040C0005" w:tentative="1">
      <w:start w:val="1"/>
      <w:numFmt w:val="bullet"/>
      <w:lvlText w:val=""/>
      <w:lvlJc w:val="left"/>
      <w:pPr>
        <w:ind w:left="2955" w:hanging="360"/>
      </w:pPr>
      <w:rPr>
        <w:rFonts w:ascii="Wingdings" w:hAnsi="Wingdings" w:hint="default"/>
      </w:rPr>
    </w:lvl>
    <w:lvl w:ilvl="3" w:tplc="040C0001" w:tentative="1">
      <w:start w:val="1"/>
      <w:numFmt w:val="bullet"/>
      <w:lvlText w:val=""/>
      <w:lvlJc w:val="left"/>
      <w:pPr>
        <w:ind w:left="3675" w:hanging="360"/>
      </w:pPr>
      <w:rPr>
        <w:rFonts w:ascii="Symbol" w:hAnsi="Symbol" w:hint="default"/>
      </w:rPr>
    </w:lvl>
    <w:lvl w:ilvl="4" w:tplc="040C0003" w:tentative="1">
      <w:start w:val="1"/>
      <w:numFmt w:val="bullet"/>
      <w:lvlText w:val="o"/>
      <w:lvlJc w:val="left"/>
      <w:pPr>
        <w:ind w:left="4395" w:hanging="360"/>
      </w:pPr>
      <w:rPr>
        <w:rFonts w:ascii="Courier New" w:hAnsi="Courier New" w:cs="Courier New" w:hint="default"/>
      </w:rPr>
    </w:lvl>
    <w:lvl w:ilvl="5" w:tplc="040C0005" w:tentative="1">
      <w:start w:val="1"/>
      <w:numFmt w:val="bullet"/>
      <w:lvlText w:val=""/>
      <w:lvlJc w:val="left"/>
      <w:pPr>
        <w:ind w:left="5115" w:hanging="360"/>
      </w:pPr>
      <w:rPr>
        <w:rFonts w:ascii="Wingdings" w:hAnsi="Wingdings" w:hint="default"/>
      </w:rPr>
    </w:lvl>
    <w:lvl w:ilvl="6" w:tplc="040C0001" w:tentative="1">
      <w:start w:val="1"/>
      <w:numFmt w:val="bullet"/>
      <w:lvlText w:val=""/>
      <w:lvlJc w:val="left"/>
      <w:pPr>
        <w:ind w:left="5835" w:hanging="360"/>
      </w:pPr>
      <w:rPr>
        <w:rFonts w:ascii="Symbol" w:hAnsi="Symbol" w:hint="default"/>
      </w:rPr>
    </w:lvl>
    <w:lvl w:ilvl="7" w:tplc="040C0003" w:tentative="1">
      <w:start w:val="1"/>
      <w:numFmt w:val="bullet"/>
      <w:lvlText w:val="o"/>
      <w:lvlJc w:val="left"/>
      <w:pPr>
        <w:ind w:left="6555" w:hanging="360"/>
      </w:pPr>
      <w:rPr>
        <w:rFonts w:ascii="Courier New" w:hAnsi="Courier New" w:cs="Courier New" w:hint="default"/>
      </w:rPr>
    </w:lvl>
    <w:lvl w:ilvl="8" w:tplc="040C0005" w:tentative="1">
      <w:start w:val="1"/>
      <w:numFmt w:val="bullet"/>
      <w:lvlText w:val=""/>
      <w:lvlJc w:val="left"/>
      <w:pPr>
        <w:ind w:left="7275" w:hanging="360"/>
      </w:pPr>
      <w:rPr>
        <w:rFonts w:ascii="Wingdings" w:hAnsi="Wingdings" w:hint="default"/>
      </w:rPr>
    </w:lvl>
  </w:abstractNum>
  <w:abstractNum w:abstractNumId="5" w15:restartNumberingAfterBreak="0">
    <w:nsid w:val="50CB36B9"/>
    <w:multiLevelType w:val="hybridMultilevel"/>
    <w:tmpl w:val="302672E2"/>
    <w:lvl w:ilvl="0" w:tplc="040C0001">
      <w:start w:val="1"/>
      <w:numFmt w:val="bullet"/>
      <w:lvlText w:val=""/>
      <w:lvlJc w:val="left"/>
      <w:pPr>
        <w:ind w:left="2850" w:hanging="360"/>
      </w:pPr>
      <w:rPr>
        <w:rFonts w:ascii="Symbol" w:hAnsi="Symbol" w:hint="default"/>
      </w:rPr>
    </w:lvl>
    <w:lvl w:ilvl="1" w:tplc="040C0003" w:tentative="1">
      <w:start w:val="1"/>
      <w:numFmt w:val="bullet"/>
      <w:lvlText w:val="o"/>
      <w:lvlJc w:val="left"/>
      <w:pPr>
        <w:ind w:left="3570" w:hanging="360"/>
      </w:pPr>
      <w:rPr>
        <w:rFonts w:ascii="Courier New" w:hAnsi="Courier New" w:cs="Courier New" w:hint="default"/>
      </w:rPr>
    </w:lvl>
    <w:lvl w:ilvl="2" w:tplc="040C0005" w:tentative="1">
      <w:start w:val="1"/>
      <w:numFmt w:val="bullet"/>
      <w:lvlText w:val=""/>
      <w:lvlJc w:val="left"/>
      <w:pPr>
        <w:ind w:left="4290" w:hanging="360"/>
      </w:pPr>
      <w:rPr>
        <w:rFonts w:ascii="Wingdings" w:hAnsi="Wingdings" w:hint="default"/>
      </w:rPr>
    </w:lvl>
    <w:lvl w:ilvl="3" w:tplc="040C0001" w:tentative="1">
      <w:start w:val="1"/>
      <w:numFmt w:val="bullet"/>
      <w:lvlText w:val=""/>
      <w:lvlJc w:val="left"/>
      <w:pPr>
        <w:ind w:left="5010" w:hanging="360"/>
      </w:pPr>
      <w:rPr>
        <w:rFonts w:ascii="Symbol" w:hAnsi="Symbol" w:hint="default"/>
      </w:rPr>
    </w:lvl>
    <w:lvl w:ilvl="4" w:tplc="040C0003" w:tentative="1">
      <w:start w:val="1"/>
      <w:numFmt w:val="bullet"/>
      <w:lvlText w:val="o"/>
      <w:lvlJc w:val="left"/>
      <w:pPr>
        <w:ind w:left="5730" w:hanging="360"/>
      </w:pPr>
      <w:rPr>
        <w:rFonts w:ascii="Courier New" w:hAnsi="Courier New" w:cs="Courier New" w:hint="default"/>
      </w:rPr>
    </w:lvl>
    <w:lvl w:ilvl="5" w:tplc="040C0005" w:tentative="1">
      <w:start w:val="1"/>
      <w:numFmt w:val="bullet"/>
      <w:lvlText w:val=""/>
      <w:lvlJc w:val="left"/>
      <w:pPr>
        <w:ind w:left="6450" w:hanging="360"/>
      </w:pPr>
      <w:rPr>
        <w:rFonts w:ascii="Wingdings" w:hAnsi="Wingdings" w:hint="default"/>
      </w:rPr>
    </w:lvl>
    <w:lvl w:ilvl="6" w:tplc="040C0001" w:tentative="1">
      <w:start w:val="1"/>
      <w:numFmt w:val="bullet"/>
      <w:lvlText w:val=""/>
      <w:lvlJc w:val="left"/>
      <w:pPr>
        <w:ind w:left="7170" w:hanging="360"/>
      </w:pPr>
      <w:rPr>
        <w:rFonts w:ascii="Symbol" w:hAnsi="Symbol" w:hint="default"/>
      </w:rPr>
    </w:lvl>
    <w:lvl w:ilvl="7" w:tplc="040C0003" w:tentative="1">
      <w:start w:val="1"/>
      <w:numFmt w:val="bullet"/>
      <w:lvlText w:val="o"/>
      <w:lvlJc w:val="left"/>
      <w:pPr>
        <w:ind w:left="7890" w:hanging="360"/>
      </w:pPr>
      <w:rPr>
        <w:rFonts w:ascii="Courier New" w:hAnsi="Courier New" w:cs="Courier New" w:hint="default"/>
      </w:rPr>
    </w:lvl>
    <w:lvl w:ilvl="8" w:tplc="040C0005" w:tentative="1">
      <w:start w:val="1"/>
      <w:numFmt w:val="bullet"/>
      <w:lvlText w:val=""/>
      <w:lvlJc w:val="left"/>
      <w:pPr>
        <w:ind w:left="8610" w:hanging="360"/>
      </w:pPr>
      <w:rPr>
        <w:rFonts w:ascii="Wingdings" w:hAnsi="Wingdings" w:hint="default"/>
      </w:rPr>
    </w:lvl>
  </w:abstractNum>
  <w:abstractNum w:abstractNumId="6" w15:restartNumberingAfterBreak="0">
    <w:nsid w:val="5A2C0EF7"/>
    <w:multiLevelType w:val="hybridMultilevel"/>
    <w:tmpl w:val="BEF09EF6"/>
    <w:lvl w:ilvl="0" w:tplc="EE40A87C">
      <w:numFmt w:val="bullet"/>
      <w:lvlText w:val=""/>
      <w:lvlJc w:val="left"/>
      <w:pPr>
        <w:ind w:left="720" w:hanging="360"/>
      </w:pPr>
      <w:rPr>
        <w:rFonts w:ascii="Wingdings" w:eastAsia="Times New Roman" w:hAnsi="Wingdings" w:hint="default"/>
        <w:color w:val="FF000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CB714D0"/>
    <w:multiLevelType w:val="hybridMultilevel"/>
    <w:tmpl w:val="06E27086"/>
    <w:lvl w:ilvl="0" w:tplc="040C000F">
      <w:start w:val="1"/>
      <w:numFmt w:val="decimal"/>
      <w:lvlText w:val="%1."/>
      <w:lvlJc w:val="left"/>
      <w:pPr>
        <w:ind w:left="1146" w:hanging="360"/>
      </w:pPr>
      <w:rPr>
        <w:rFonts w:cs="Times New Roman"/>
      </w:rPr>
    </w:lvl>
    <w:lvl w:ilvl="1" w:tplc="040C0019">
      <w:start w:val="1"/>
      <w:numFmt w:val="lowerLetter"/>
      <w:lvlText w:val="%2."/>
      <w:lvlJc w:val="left"/>
      <w:pPr>
        <w:ind w:left="1866" w:hanging="360"/>
      </w:pPr>
      <w:rPr>
        <w:rFonts w:cs="Times New Roman"/>
      </w:rPr>
    </w:lvl>
    <w:lvl w:ilvl="2" w:tplc="040C001B" w:tentative="1">
      <w:start w:val="1"/>
      <w:numFmt w:val="lowerRoman"/>
      <w:lvlText w:val="%3."/>
      <w:lvlJc w:val="right"/>
      <w:pPr>
        <w:ind w:left="2586" w:hanging="180"/>
      </w:pPr>
      <w:rPr>
        <w:rFonts w:cs="Times New Roman"/>
      </w:rPr>
    </w:lvl>
    <w:lvl w:ilvl="3" w:tplc="040C000F" w:tentative="1">
      <w:start w:val="1"/>
      <w:numFmt w:val="decimal"/>
      <w:lvlText w:val="%4."/>
      <w:lvlJc w:val="left"/>
      <w:pPr>
        <w:ind w:left="3306" w:hanging="360"/>
      </w:pPr>
      <w:rPr>
        <w:rFonts w:cs="Times New Roman"/>
      </w:rPr>
    </w:lvl>
    <w:lvl w:ilvl="4" w:tplc="040C0019" w:tentative="1">
      <w:start w:val="1"/>
      <w:numFmt w:val="lowerLetter"/>
      <w:lvlText w:val="%5."/>
      <w:lvlJc w:val="left"/>
      <w:pPr>
        <w:ind w:left="4026" w:hanging="360"/>
      </w:pPr>
      <w:rPr>
        <w:rFonts w:cs="Times New Roman"/>
      </w:rPr>
    </w:lvl>
    <w:lvl w:ilvl="5" w:tplc="040C001B" w:tentative="1">
      <w:start w:val="1"/>
      <w:numFmt w:val="lowerRoman"/>
      <w:lvlText w:val="%6."/>
      <w:lvlJc w:val="right"/>
      <w:pPr>
        <w:ind w:left="4746" w:hanging="180"/>
      </w:pPr>
      <w:rPr>
        <w:rFonts w:cs="Times New Roman"/>
      </w:rPr>
    </w:lvl>
    <w:lvl w:ilvl="6" w:tplc="040C000F" w:tentative="1">
      <w:start w:val="1"/>
      <w:numFmt w:val="decimal"/>
      <w:lvlText w:val="%7."/>
      <w:lvlJc w:val="left"/>
      <w:pPr>
        <w:ind w:left="5466" w:hanging="360"/>
      </w:pPr>
      <w:rPr>
        <w:rFonts w:cs="Times New Roman"/>
      </w:rPr>
    </w:lvl>
    <w:lvl w:ilvl="7" w:tplc="040C0019" w:tentative="1">
      <w:start w:val="1"/>
      <w:numFmt w:val="lowerLetter"/>
      <w:lvlText w:val="%8."/>
      <w:lvlJc w:val="left"/>
      <w:pPr>
        <w:ind w:left="6186" w:hanging="360"/>
      </w:pPr>
      <w:rPr>
        <w:rFonts w:cs="Times New Roman"/>
      </w:rPr>
    </w:lvl>
    <w:lvl w:ilvl="8" w:tplc="040C001B" w:tentative="1">
      <w:start w:val="1"/>
      <w:numFmt w:val="lowerRoman"/>
      <w:lvlText w:val="%9."/>
      <w:lvlJc w:val="right"/>
      <w:pPr>
        <w:ind w:left="6906" w:hanging="180"/>
      </w:pPr>
      <w:rPr>
        <w:rFonts w:cs="Times New Roman"/>
      </w:rPr>
    </w:lvl>
  </w:abstractNum>
  <w:abstractNum w:abstractNumId="8" w15:restartNumberingAfterBreak="0">
    <w:nsid w:val="65D861A8"/>
    <w:multiLevelType w:val="hybridMultilevel"/>
    <w:tmpl w:val="B6846D0E"/>
    <w:lvl w:ilvl="0" w:tplc="040C000B">
      <w:start w:val="1"/>
      <w:numFmt w:val="bullet"/>
      <w:lvlText w:val=""/>
      <w:lvlJc w:val="left"/>
      <w:pPr>
        <w:ind w:left="2422" w:hanging="360"/>
      </w:pPr>
      <w:rPr>
        <w:rFonts w:ascii="Wingdings" w:hAnsi="Wingdings" w:hint="default"/>
      </w:rPr>
    </w:lvl>
    <w:lvl w:ilvl="1" w:tplc="040C0003" w:tentative="1">
      <w:start w:val="1"/>
      <w:numFmt w:val="bullet"/>
      <w:lvlText w:val="o"/>
      <w:lvlJc w:val="left"/>
      <w:pPr>
        <w:ind w:left="3142" w:hanging="360"/>
      </w:pPr>
      <w:rPr>
        <w:rFonts w:ascii="Courier New" w:hAnsi="Courier New" w:hint="default"/>
      </w:rPr>
    </w:lvl>
    <w:lvl w:ilvl="2" w:tplc="040C0005" w:tentative="1">
      <w:start w:val="1"/>
      <w:numFmt w:val="bullet"/>
      <w:lvlText w:val=""/>
      <w:lvlJc w:val="left"/>
      <w:pPr>
        <w:ind w:left="3862" w:hanging="360"/>
      </w:pPr>
      <w:rPr>
        <w:rFonts w:ascii="Wingdings" w:hAnsi="Wingdings" w:hint="default"/>
      </w:rPr>
    </w:lvl>
    <w:lvl w:ilvl="3" w:tplc="040C0001" w:tentative="1">
      <w:start w:val="1"/>
      <w:numFmt w:val="bullet"/>
      <w:lvlText w:val=""/>
      <w:lvlJc w:val="left"/>
      <w:pPr>
        <w:ind w:left="4582" w:hanging="360"/>
      </w:pPr>
      <w:rPr>
        <w:rFonts w:ascii="Symbol" w:hAnsi="Symbol" w:hint="default"/>
      </w:rPr>
    </w:lvl>
    <w:lvl w:ilvl="4" w:tplc="040C0003" w:tentative="1">
      <w:start w:val="1"/>
      <w:numFmt w:val="bullet"/>
      <w:lvlText w:val="o"/>
      <w:lvlJc w:val="left"/>
      <w:pPr>
        <w:ind w:left="5302" w:hanging="360"/>
      </w:pPr>
      <w:rPr>
        <w:rFonts w:ascii="Courier New" w:hAnsi="Courier New" w:hint="default"/>
      </w:rPr>
    </w:lvl>
    <w:lvl w:ilvl="5" w:tplc="040C0005" w:tentative="1">
      <w:start w:val="1"/>
      <w:numFmt w:val="bullet"/>
      <w:lvlText w:val=""/>
      <w:lvlJc w:val="left"/>
      <w:pPr>
        <w:ind w:left="6022" w:hanging="360"/>
      </w:pPr>
      <w:rPr>
        <w:rFonts w:ascii="Wingdings" w:hAnsi="Wingdings" w:hint="default"/>
      </w:rPr>
    </w:lvl>
    <w:lvl w:ilvl="6" w:tplc="040C0001" w:tentative="1">
      <w:start w:val="1"/>
      <w:numFmt w:val="bullet"/>
      <w:lvlText w:val=""/>
      <w:lvlJc w:val="left"/>
      <w:pPr>
        <w:ind w:left="6742" w:hanging="360"/>
      </w:pPr>
      <w:rPr>
        <w:rFonts w:ascii="Symbol" w:hAnsi="Symbol" w:hint="default"/>
      </w:rPr>
    </w:lvl>
    <w:lvl w:ilvl="7" w:tplc="040C0003" w:tentative="1">
      <w:start w:val="1"/>
      <w:numFmt w:val="bullet"/>
      <w:lvlText w:val="o"/>
      <w:lvlJc w:val="left"/>
      <w:pPr>
        <w:ind w:left="7462" w:hanging="360"/>
      </w:pPr>
      <w:rPr>
        <w:rFonts w:ascii="Courier New" w:hAnsi="Courier New" w:hint="default"/>
      </w:rPr>
    </w:lvl>
    <w:lvl w:ilvl="8" w:tplc="040C0005" w:tentative="1">
      <w:start w:val="1"/>
      <w:numFmt w:val="bullet"/>
      <w:lvlText w:val=""/>
      <w:lvlJc w:val="left"/>
      <w:pPr>
        <w:ind w:left="8182" w:hanging="360"/>
      </w:pPr>
      <w:rPr>
        <w:rFonts w:ascii="Wingdings" w:hAnsi="Wingdings" w:hint="default"/>
      </w:rPr>
    </w:lvl>
  </w:abstractNum>
  <w:abstractNum w:abstractNumId="9" w15:restartNumberingAfterBreak="0">
    <w:nsid w:val="7A653EED"/>
    <w:multiLevelType w:val="hybridMultilevel"/>
    <w:tmpl w:val="7A4AF7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0"/>
  </w:num>
  <w:num w:numId="5">
    <w:abstractNumId w:val="7"/>
  </w:num>
  <w:num w:numId="6">
    <w:abstractNumId w:val="5"/>
  </w:num>
  <w:num w:numId="7">
    <w:abstractNumId w:val="4"/>
  </w:num>
  <w:num w:numId="8">
    <w:abstractNumId w:val="4"/>
  </w:num>
  <w:num w:numId="9">
    <w:abstractNumId w:val="3"/>
  </w:num>
  <w:num w:numId="10">
    <w:abstractNumId w:val="3"/>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418"/>
    <w:rsid w:val="00024686"/>
    <w:rsid w:val="00035B52"/>
    <w:rsid w:val="00041085"/>
    <w:rsid w:val="00043169"/>
    <w:rsid w:val="00047795"/>
    <w:rsid w:val="000730BF"/>
    <w:rsid w:val="000B1553"/>
    <w:rsid w:val="000B458E"/>
    <w:rsid w:val="000F5BBA"/>
    <w:rsid w:val="0014390D"/>
    <w:rsid w:val="001560A6"/>
    <w:rsid w:val="00172D58"/>
    <w:rsid w:val="001A5125"/>
    <w:rsid w:val="001D43FF"/>
    <w:rsid w:val="00224136"/>
    <w:rsid w:val="002521E2"/>
    <w:rsid w:val="00261520"/>
    <w:rsid w:val="00280EED"/>
    <w:rsid w:val="00291154"/>
    <w:rsid w:val="002B7069"/>
    <w:rsid w:val="002E2947"/>
    <w:rsid w:val="003058CB"/>
    <w:rsid w:val="0030754B"/>
    <w:rsid w:val="00357D33"/>
    <w:rsid w:val="00357F7D"/>
    <w:rsid w:val="003666E4"/>
    <w:rsid w:val="003767EA"/>
    <w:rsid w:val="003B7674"/>
    <w:rsid w:val="003C5F4A"/>
    <w:rsid w:val="004064E7"/>
    <w:rsid w:val="004C0D6A"/>
    <w:rsid w:val="004D4963"/>
    <w:rsid w:val="0052549F"/>
    <w:rsid w:val="005A4D1D"/>
    <w:rsid w:val="005D62FB"/>
    <w:rsid w:val="00603274"/>
    <w:rsid w:val="0063673E"/>
    <w:rsid w:val="006713E4"/>
    <w:rsid w:val="006945D0"/>
    <w:rsid w:val="006C2573"/>
    <w:rsid w:val="006C2812"/>
    <w:rsid w:val="006E1224"/>
    <w:rsid w:val="006E38B9"/>
    <w:rsid w:val="006F1254"/>
    <w:rsid w:val="007132B7"/>
    <w:rsid w:val="0071577F"/>
    <w:rsid w:val="00747FB2"/>
    <w:rsid w:val="007A1A55"/>
    <w:rsid w:val="007C72B7"/>
    <w:rsid w:val="00812979"/>
    <w:rsid w:val="00826361"/>
    <w:rsid w:val="00831904"/>
    <w:rsid w:val="008A70CB"/>
    <w:rsid w:val="008E4D4B"/>
    <w:rsid w:val="008F09A1"/>
    <w:rsid w:val="008F4867"/>
    <w:rsid w:val="00937418"/>
    <w:rsid w:val="00937C3B"/>
    <w:rsid w:val="00987042"/>
    <w:rsid w:val="0099064D"/>
    <w:rsid w:val="0099130E"/>
    <w:rsid w:val="009A4E09"/>
    <w:rsid w:val="009B1810"/>
    <w:rsid w:val="009E084C"/>
    <w:rsid w:val="009E6ED0"/>
    <w:rsid w:val="00A35B4A"/>
    <w:rsid w:val="00A362C0"/>
    <w:rsid w:val="00A4162A"/>
    <w:rsid w:val="00A661AA"/>
    <w:rsid w:val="00A93D7D"/>
    <w:rsid w:val="00AC0342"/>
    <w:rsid w:val="00AD393C"/>
    <w:rsid w:val="00AF78BD"/>
    <w:rsid w:val="00B36AF9"/>
    <w:rsid w:val="00B4270E"/>
    <w:rsid w:val="00B4618B"/>
    <w:rsid w:val="00B63007"/>
    <w:rsid w:val="00B7691B"/>
    <w:rsid w:val="00BE3624"/>
    <w:rsid w:val="00BF0847"/>
    <w:rsid w:val="00BF3328"/>
    <w:rsid w:val="00C46BF1"/>
    <w:rsid w:val="00D14F7B"/>
    <w:rsid w:val="00D30F25"/>
    <w:rsid w:val="00D33EE8"/>
    <w:rsid w:val="00D42E43"/>
    <w:rsid w:val="00D4509F"/>
    <w:rsid w:val="00D62D35"/>
    <w:rsid w:val="00D63FFB"/>
    <w:rsid w:val="00D81438"/>
    <w:rsid w:val="00DC3D46"/>
    <w:rsid w:val="00DD032A"/>
    <w:rsid w:val="00DD7D2D"/>
    <w:rsid w:val="00DE29A8"/>
    <w:rsid w:val="00DE583D"/>
    <w:rsid w:val="00DF0F5F"/>
    <w:rsid w:val="00DF7E67"/>
    <w:rsid w:val="00E51FAB"/>
    <w:rsid w:val="00E626DE"/>
    <w:rsid w:val="00E640A4"/>
    <w:rsid w:val="00EA17F7"/>
    <w:rsid w:val="00EA566B"/>
    <w:rsid w:val="00EE2FB2"/>
    <w:rsid w:val="00F029F5"/>
    <w:rsid w:val="00F2349C"/>
    <w:rsid w:val="00FB16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C5ABCC86-3FE9-407D-800B-2DD5D73B4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7E67"/>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D63FFB"/>
    <w:pPr>
      <w:ind w:left="720"/>
      <w:contextualSpacing/>
    </w:pPr>
  </w:style>
  <w:style w:type="paragraph" w:styleId="Titre">
    <w:name w:val="Title"/>
    <w:basedOn w:val="Normal"/>
    <w:next w:val="Normal"/>
    <w:link w:val="TitreCar"/>
    <w:uiPriority w:val="99"/>
    <w:qFormat/>
    <w:rsid w:val="00A93D7D"/>
    <w:pPr>
      <w:spacing w:after="0" w:line="240" w:lineRule="auto"/>
      <w:contextualSpacing/>
    </w:pPr>
    <w:rPr>
      <w:rFonts w:ascii="Calibri Light" w:eastAsia="Times New Roman" w:hAnsi="Calibri Light"/>
      <w:spacing w:val="-10"/>
      <w:kern w:val="28"/>
      <w:sz w:val="56"/>
      <w:szCs w:val="56"/>
    </w:rPr>
  </w:style>
  <w:style w:type="character" w:customStyle="1" w:styleId="TitreCar">
    <w:name w:val="Titre Car"/>
    <w:link w:val="Titre"/>
    <w:uiPriority w:val="99"/>
    <w:locked/>
    <w:rsid w:val="00A93D7D"/>
    <w:rPr>
      <w:rFonts w:ascii="Calibri Light" w:hAnsi="Calibri Light" w:cs="Times New Roman"/>
      <w:spacing w:val="-10"/>
      <w:kern w:val="28"/>
      <w:sz w:val="56"/>
      <w:szCs w:val="56"/>
    </w:rPr>
  </w:style>
  <w:style w:type="paragraph" w:styleId="En-tte">
    <w:name w:val="header"/>
    <w:basedOn w:val="Normal"/>
    <w:link w:val="En-tteCar"/>
    <w:uiPriority w:val="99"/>
    <w:unhideWhenUsed/>
    <w:rsid w:val="00B4270E"/>
    <w:pPr>
      <w:tabs>
        <w:tab w:val="center" w:pos="4536"/>
        <w:tab w:val="right" w:pos="9072"/>
      </w:tabs>
    </w:pPr>
  </w:style>
  <w:style w:type="character" w:customStyle="1" w:styleId="En-tteCar">
    <w:name w:val="En-tête Car"/>
    <w:link w:val="En-tte"/>
    <w:uiPriority w:val="99"/>
    <w:rsid w:val="00B4270E"/>
    <w:rPr>
      <w:sz w:val="22"/>
      <w:szCs w:val="22"/>
      <w:lang w:eastAsia="en-US"/>
    </w:rPr>
  </w:style>
  <w:style w:type="paragraph" w:styleId="Pieddepage">
    <w:name w:val="footer"/>
    <w:basedOn w:val="Normal"/>
    <w:link w:val="PieddepageCar"/>
    <w:uiPriority w:val="99"/>
    <w:unhideWhenUsed/>
    <w:rsid w:val="00B4270E"/>
    <w:pPr>
      <w:tabs>
        <w:tab w:val="center" w:pos="4536"/>
        <w:tab w:val="right" w:pos="9072"/>
      </w:tabs>
    </w:pPr>
  </w:style>
  <w:style w:type="character" w:customStyle="1" w:styleId="PieddepageCar">
    <w:name w:val="Pied de page Car"/>
    <w:link w:val="Pieddepage"/>
    <w:uiPriority w:val="99"/>
    <w:rsid w:val="00B4270E"/>
    <w:rPr>
      <w:sz w:val="22"/>
      <w:szCs w:val="22"/>
      <w:lang w:eastAsia="en-US"/>
    </w:rPr>
  </w:style>
  <w:style w:type="paragraph" w:customStyle="1" w:styleId="CarCarCar">
    <w:name w:val="Car Car Car"/>
    <w:basedOn w:val="Normal"/>
    <w:rsid w:val="002E2947"/>
    <w:pPr>
      <w:spacing w:line="240" w:lineRule="exact"/>
      <w:ind w:left="539" w:firstLine="578"/>
    </w:pPr>
    <w:rPr>
      <w:rFonts w:ascii="Verdana" w:eastAsia="Times New Roman" w:hAnsi="Verdana" w:cs="Verdana"/>
      <w:sz w:val="20"/>
      <w:szCs w:val="20"/>
      <w:lang w:val="en-US"/>
    </w:rPr>
  </w:style>
  <w:style w:type="character" w:styleId="Numrodepage">
    <w:name w:val="page number"/>
    <w:basedOn w:val="Policepardfaut"/>
    <w:rsid w:val="002E2947"/>
  </w:style>
  <w:style w:type="character" w:customStyle="1" w:styleId="HeaderChar">
    <w:name w:val="Header Char"/>
    <w:basedOn w:val="Policepardfaut"/>
    <w:semiHidden/>
    <w:locked/>
    <w:rsid w:val="002E2947"/>
    <w:rPr>
      <w:sz w:val="22"/>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22539">
      <w:bodyDiv w:val="1"/>
      <w:marLeft w:val="0"/>
      <w:marRight w:val="0"/>
      <w:marTop w:val="0"/>
      <w:marBottom w:val="0"/>
      <w:divBdr>
        <w:top w:val="none" w:sz="0" w:space="0" w:color="auto"/>
        <w:left w:val="none" w:sz="0" w:space="0" w:color="auto"/>
        <w:bottom w:val="none" w:sz="0" w:space="0" w:color="auto"/>
        <w:right w:val="none" w:sz="0" w:space="0" w:color="auto"/>
      </w:divBdr>
    </w:div>
    <w:div w:id="53285006">
      <w:bodyDiv w:val="1"/>
      <w:marLeft w:val="0"/>
      <w:marRight w:val="0"/>
      <w:marTop w:val="0"/>
      <w:marBottom w:val="0"/>
      <w:divBdr>
        <w:top w:val="none" w:sz="0" w:space="0" w:color="auto"/>
        <w:left w:val="none" w:sz="0" w:space="0" w:color="auto"/>
        <w:bottom w:val="none" w:sz="0" w:space="0" w:color="auto"/>
        <w:right w:val="none" w:sz="0" w:space="0" w:color="auto"/>
      </w:divBdr>
    </w:div>
    <w:div w:id="364141366">
      <w:bodyDiv w:val="1"/>
      <w:marLeft w:val="0"/>
      <w:marRight w:val="0"/>
      <w:marTop w:val="0"/>
      <w:marBottom w:val="0"/>
      <w:divBdr>
        <w:top w:val="none" w:sz="0" w:space="0" w:color="auto"/>
        <w:left w:val="none" w:sz="0" w:space="0" w:color="auto"/>
        <w:bottom w:val="none" w:sz="0" w:space="0" w:color="auto"/>
        <w:right w:val="none" w:sz="0" w:space="0" w:color="auto"/>
      </w:divBdr>
    </w:div>
    <w:div w:id="370806452">
      <w:bodyDiv w:val="1"/>
      <w:marLeft w:val="0"/>
      <w:marRight w:val="0"/>
      <w:marTop w:val="0"/>
      <w:marBottom w:val="0"/>
      <w:divBdr>
        <w:top w:val="none" w:sz="0" w:space="0" w:color="auto"/>
        <w:left w:val="none" w:sz="0" w:space="0" w:color="auto"/>
        <w:bottom w:val="none" w:sz="0" w:space="0" w:color="auto"/>
        <w:right w:val="none" w:sz="0" w:space="0" w:color="auto"/>
      </w:divBdr>
    </w:div>
    <w:div w:id="490678091">
      <w:bodyDiv w:val="1"/>
      <w:marLeft w:val="0"/>
      <w:marRight w:val="0"/>
      <w:marTop w:val="0"/>
      <w:marBottom w:val="0"/>
      <w:divBdr>
        <w:top w:val="none" w:sz="0" w:space="0" w:color="auto"/>
        <w:left w:val="none" w:sz="0" w:space="0" w:color="auto"/>
        <w:bottom w:val="none" w:sz="0" w:space="0" w:color="auto"/>
        <w:right w:val="none" w:sz="0" w:space="0" w:color="auto"/>
      </w:divBdr>
    </w:div>
    <w:div w:id="673917819">
      <w:bodyDiv w:val="1"/>
      <w:marLeft w:val="0"/>
      <w:marRight w:val="0"/>
      <w:marTop w:val="0"/>
      <w:marBottom w:val="0"/>
      <w:divBdr>
        <w:top w:val="none" w:sz="0" w:space="0" w:color="auto"/>
        <w:left w:val="none" w:sz="0" w:space="0" w:color="auto"/>
        <w:bottom w:val="none" w:sz="0" w:space="0" w:color="auto"/>
        <w:right w:val="none" w:sz="0" w:space="0" w:color="auto"/>
      </w:divBdr>
    </w:div>
    <w:div w:id="709189724">
      <w:bodyDiv w:val="1"/>
      <w:marLeft w:val="0"/>
      <w:marRight w:val="0"/>
      <w:marTop w:val="0"/>
      <w:marBottom w:val="0"/>
      <w:divBdr>
        <w:top w:val="none" w:sz="0" w:space="0" w:color="auto"/>
        <w:left w:val="none" w:sz="0" w:space="0" w:color="auto"/>
        <w:bottom w:val="none" w:sz="0" w:space="0" w:color="auto"/>
        <w:right w:val="none" w:sz="0" w:space="0" w:color="auto"/>
      </w:divBdr>
    </w:div>
    <w:div w:id="813520479">
      <w:bodyDiv w:val="1"/>
      <w:marLeft w:val="0"/>
      <w:marRight w:val="0"/>
      <w:marTop w:val="0"/>
      <w:marBottom w:val="0"/>
      <w:divBdr>
        <w:top w:val="none" w:sz="0" w:space="0" w:color="auto"/>
        <w:left w:val="none" w:sz="0" w:space="0" w:color="auto"/>
        <w:bottom w:val="none" w:sz="0" w:space="0" w:color="auto"/>
        <w:right w:val="none" w:sz="0" w:space="0" w:color="auto"/>
      </w:divBdr>
    </w:div>
    <w:div w:id="898058882">
      <w:bodyDiv w:val="1"/>
      <w:marLeft w:val="0"/>
      <w:marRight w:val="0"/>
      <w:marTop w:val="0"/>
      <w:marBottom w:val="0"/>
      <w:divBdr>
        <w:top w:val="none" w:sz="0" w:space="0" w:color="auto"/>
        <w:left w:val="none" w:sz="0" w:space="0" w:color="auto"/>
        <w:bottom w:val="none" w:sz="0" w:space="0" w:color="auto"/>
        <w:right w:val="none" w:sz="0" w:space="0" w:color="auto"/>
      </w:divBdr>
    </w:div>
    <w:div w:id="940264958">
      <w:bodyDiv w:val="1"/>
      <w:marLeft w:val="0"/>
      <w:marRight w:val="0"/>
      <w:marTop w:val="0"/>
      <w:marBottom w:val="0"/>
      <w:divBdr>
        <w:top w:val="none" w:sz="0" w:space="0" w:color="auto"/>
        <w:left w:val="none" w:sz="0" w:space="0" w:color="auto"/>
        <w:bottom w:val="none" w:sz="0" w:space="0" w:color="auto"/>
        <w:right w:val="none" w:sz="0" w:space="0" w:color="auto"/>
      </w:divBdr>
    </w:div>
    <w:div w:id="1010528135">
      <w:marLeft w:val="0"/>
      <w:marRight w:val="0"/>
      <w:marTop w:val="0"/>
      <w:marBottom w:val="0"/>
      <w:divBdr>
        <w:top w:val="none" w:sz="0" w:space="0" w:color="auto"/>
        <w:left w:val="none" w:sz="0" w:space="0" w:color="auto"/>
        <w:bottom w:val="none" w:sz="0" w:space="0" w:color="auto"/>
        <w:right w:val="none" w:sz="0" w:space="0" w:color="auto"/>
      </w:divBdr>
    </w:div>
    <w:div w:id="1200436818">
      <w:bodyDiv w:val="1"/>
      <w:marLeft w:val="0"/>
      <w:marRight w:val="0"/>
      <w:marTop w:val="0"/>
      <w:marBottom w:val="0"/>
      <w:divBdr>
        <w:top w:val="none" w:sz="0" w:space="0" w:color="auto"/>
        <w:left w:val="none" w:sz="0" w:space="0" w:color="auto"/>
        <w:bottom w:val="none" w:sz="0" w:space="0" w:color="auto"/>
        <w:right w:val="none" w:sz="0" w:space="0" w:color="auto"/>
      </w:divBdr>
    </w:div>
    <w:div w:id="1235045445">
      <w:bodyDiv w:val="1"/>
      <w:marLeft w:val="0"/>
      <w:marRight w:val="0"/>
      <w:marTop w:val="0"/>
      <w:marBottom w:val="0"/>
      <w:divBdr>
        <w:top w:val="none" w:sz="0" w:space="0" w:color="auto"/>
        <w:left w:val="none" w:sz="0" w:space="0" w:color="auto"/>
        <w:bottom w:val="none" w:sz="0" w:space="0" w:color="auto"/>
        <w:right w:val="none" w:sz="0" w:space="0" w:color="auto"/>
      </w:divBdr>
    </w:div>
    <w:div w:id="1339191474">
      <w:bodyDiv w:val="1"/>
      <w:marLeft w:val="0"/>
      <w:marRight w:val="0"/>
      <w:marTop w:val="0"/>
      <w:marBottom w:val="0"/>
      <w:divBdr>
        <w:top w:val="none" w:sz="0" w:space="0" w:color="auto"/>
        <w:left w:val="none" w:sz="0" w:space="0" w:color="auto"/>
        <w:bottom w:val="none" w:sz="0" w:space="0" w:color="auto"/>
        <w:right w:val="none" w:sz="0" w:space="0" w:color="auto"/>
      </w:divBdr>
    </w:div>
    <w:div w:id="1386292710">
      <w:bodyDiv w:val="1"/>
      <w:marLeft w:val="0"/>
      <w:marRight w:val="0"/>
      <w:marTop w:val="0"/>
      <w:marBottom w:val="0"/>
      <w:divBdr>
        <w:top w:val="none" w:sz="0" w:space="0" w:color="auto"/>
        <w:left w:val="none" w:sz="0" w:space="0" w:color="auto"/>
        <w:bottom w:val="none" w:sz="0" w:space="0" w:color="auto"/>
        <w:right w:val="none" w:sz="0" w:space="0" w:color="auto"/>
      </w:divBdr>
    </w:div>
    <w:div w:id="1460686177">
      <w:bodyDiv w:val="1"/>
      <w:marLeft w:val="0"/>
      <w:marRight w:val="0"/>
      <w:marTop w:val="0"/>
      <w:marBottom w:val="0"/>
      <w:divBdr>
        <w:top w:val="none" w:sz="0" w:space="0" w:color="auto"/>
        <w:left w:val="none" w:sz="0" w:space="0" w:color="auto"/>
        <w:bottom w:val="none" w:sz="0" w:space="0" w:color="auto"/>
        <w:right w:val="none" w:sz="0" w:space="0" w:color="auto"/>
      </w:divBdr>
    </w:div>
    <w:div w:id="1567456190">
      <w:bodyDiv w:val="1"/>
      <w:marLeft w:val="0"/>
      <w:marRight w:val="0"/>
      <w:marTop w:val="0"/>
      <w:marBottom w:val="0"/>
      <w:divBdr>
        <w:top w:val="none" w:sz="0" w:space="0" w:color="auto"/>
        <w:left w:val="none" w:sz="0" w:space="0" w:color="auto"/>
        <w:bottom w:val="none" w:sz="0" w:space="0" w:color="auto"/>
        <w:right w:val="none" w:sz="0" w:space="0" w:color="auto"/>
      </w:divBdr>
    </w:div>
    <w:div w:id="1576428186">
      <w:bodyDiv w:val="1"/>
      <w:marLeft w:val="0"/>
      <w:marRight w:val="0"/>
      <w:marTop w:val="0"/>
      <w:marBottom w:val="0"/>
      <w:divBdr>
        <w:top w:val="none" w:sz="0" w:space="0" w:color="auto"/>
        <w:left w:val="none" w:sz="0" w:space="0" w:color="auto"/>
        <w:bottom w:val="none" w:sz="0" w:space="0" w:color="auto"/>
        <w:right w:val="none" w:sz="0" w:space="0" w:color="auto"/>
      </w:divBdr>
    </w:div>
    <w:div w:id="1661470798">
      <w:bodyDiv w:val="1"/>
      <w:marLeft w:val="0"/>
      <w:marRight w:val="0"/>
      <w:marTop w:val="0"/>
      <w:marBottom w:val="0"/>
      <w:divBdr>
        <w:top w:val="none" w:sz="0" w:space="0" w:color="auto"/>
        <w:left w:val="none" w:sz="0" w:space="0" w:color="auto"/>
        <w:bottom w:val="none" w:sz="0" w:space="0" w:color="auto"/>
        <w:right w:val="none" w:sz="0" w:space="0" w:color="auto"/>
      </w:divBdr>
    </w:div>
    <w:div w:id="1684741065">
      <w:bodyDiv w:val="1"/>
      <w:marLeft w:val="0"/>
      <w:marRight w:val="0"/>
      <w:marTop w:val="0"/>
      <w:marBottom w:val="0"/>
      <w:divBdr>
        <w:top w:val="none" w:sz="0" w:space="0" w:color="auto"/>
        <w:left w:val="none" w:sz="0" w:space="0" w:color="auto"/>
        <w:bottom w:val="none" w:sz="0" w:space="0" w:color="auto"/>
        <w:right w:val="none" w:sz="0" w:space="0" w:color="auto"/>
      </w:divBdr>
    </w:div>
    <w:div w:id="1800143078">
      <w:bodyDiv w:val="1"/>
      <w:marLeft w:val="0"/>
      <w:marRight w:val="0"/>
      <w:marTop w:val="0"/>
      <w:marBottom w:val="0"/>
      <w:divBdr>
        <w:top w:val="none" w:sz="0" w:space="0" w:color="auto"/>
        <w:left w:val="none" w:sz="0" w:space="0" w:color="auto"/>
        <w:bottom w:val="none" w:sz="0" w:space="0" w:color="auto"/>
        <w:right w:val="none" w:sz="0" w:space="0" w:color="auto"/>
      </w:divBdr>
    </w:div>
    <w:div w:id="1905412969">
      <w:bodyDiv w:val="1"/>
      <w:marLeft w:val="0"/>
      <w:marRight w:val="0"/>
      <w:marTop w:val="0"/>
      <w:marBottom w:val="0"/>
      <w:divBdr>
        <w:top w:val="none" w:sz="0" w:space="0" w:color="auto"/>
        <w:left w:val="none" w:sz="0" w:space="0" w:color="auto"/>
        <w:bottom w:val="none" w:sz="0" w:space="0" w:color="auto"/>
        <w:right w:val="none" w:sz="0" w:space="0" w:color="auto"/>
      </w:divBdr>
    </w:div>
    <w:div w:id="212337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8FA2C-D742-48A0-BB89-03DCBE1BF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352</Words>
  <Characters>2050</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Ville De Lyon</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AULAS Fabienne</dc:creator>
  <cp:lastModifiedBy>AULAS Fabienne</cp:lastModifiedBy>
  <cp:revision>7</cp:revision>
  <cp:lastPrinted>2024-09-24T15:13:00Z</cp:lastPrinted>
  <dcterms:created xsi:type="dcterms:W3CDTF">2024-10-03T12:26:00Z</dcterms:created>
  <dcterms:modified xsi:type="dcterms:W3CDTF">2025-03-13T10:36:00Z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652250049</vt:i4>
  </property>
  <property fmtid="{D5CDD505-2E9C-101B-9397-08002B2CF9AE}" pid="3" name="_NewReviewCycle">
    <vt:lpwstr/>
  </property>
  <property fmtid="{D5CDD505-2E9C-101B-9397-08002B2CF9AE}" pid="4" name="_EmailSubject">
    <vt:lpwstr>Mise à jour du kiosque nouvelle méthode de notation</vt:lpwstr>
  </property>
  <property fmtid="{D5CDD505-2E9C-101B-9397-08002B2CF9AE}" pid="5" name="_AuthorEmail">
    <vt:lpwstr>denis.galliano@mairie-lyon.fr</vt:lpwstr>
  </property>
  <property fmtid="{D5CDD505-2E9C-101B-9397-08002B2CF9AE}" pid="6" name="_AuthorEmailDisplayName">
    <vt:lpwstr>GALLIANO Denis</vt:lpwstr>
  </property>
  <property fmtid="{D5CDD505-2E9C-101B-9397-08002B2CF9AE}" pid="7" name="_ReviewingToolsShownOnce">
    <vt:lpwstr/>
  </property>
</Properties>
</file>