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4EC6C1" w14:textId="77777777" w:rsidR="00547AD8" w:rsidRDefault="00547AD8" w:rsidP="00190EF1">
      <w:pPr>
        <w:jc w:val="center"/>
      </w:pPr>
    </w:p>
    <w:tbl>
      <w:tblPr>
        <w:tblW w:w="0" w:type="auto"/>
        <w:tblLook w:val="04A0" w:firstRow="1" w:lastRow="0" w:firstColumn="1" w:lastColumn="0" w:noHBand="0" w:noVBand="1"/>
      </w:tblPr>
      <w:tblGrid>
        <w:gridCol w:w="10488"/>
      </w:tblGrid>
      <w:tr w:rsidR="00857F15" w14:paraId="770BFE74" w14:textId="77777777" w:rsidTr="00857F15">
        <w:tc>
          <w:tcPr>
            <w:tcW w:w="10488" w:type="dxa"/>
            <w:tcBorders>
              <w:top w:val="nil"/>
              <w:left w:val="nil"/>
              <w:bottom w:val="nil"/>
              <w:right w:val="nil"/>
            </w:tcBorders>
            <w:vAlign w:val="center"/>
          </w:tcPr>
          <w:p w14:paraId="00FDBCF0" w14:textId="77777777" w:rsidR="00D94774" w:rsidRDefault="00D94774" w:rsidP="00D94774">
            <w:pPr>
              <w:jc w:val="center"/>
              <w:rPr>
                <w:b/>
                <w:bCs/>
                <w:color w:val="7F7F7F" w:themeColor="text1" w:themeTint="80"/>
                <w:sz w:val="40"/>
                <w:szCs w:val="40"/>
              </w:rPr>
            </w:pPr>
            <w:r>
              <w:rPr>
                <w:b/>
                <w:bCs/>
                <w:color w:val="7F7F7F" w:themeColor="text1" w:themeTint="80"/>
                <w:sz w:val="40"/>
                <w:szCs w:val="40"/>
              </w:rPr>
              <w:t>RENOVATION ENERGETIQUE DU SITE DE</w:t>
            </w:r>
          </w:p>
          <w:p w14:paraId="37ABAF51" w14:textId="2146050D" w:rsidR="00857F15" w:rsidRDefault="00D94774" w:rsidP="00D94774">
            <w:pPr>
              <w:spacing w:after="0" w:line="240" w:lineRule="auto"/>
              <w:jc w:val="center"/>
              <w:rPr>
                <w:b/>
                <w:bCs/>
                <w:color w:val="7F7F7F" w:themeColor="text1" w:themeTint="80"/>
                <w:sz w:val="40"/>
                <w:szCs w:val="40"/>
              </w:rPr>
            </w:pPr>
            <w:r>
              <w:rPr>
                <w:b/>
                <w:bCs/>
                <w:color w:val="7F7F7F" w:themeColor="text1" w:themeTint="80"/>
                <w:sz w:val="40"/>
                <w:szCs w:val="40"/>
              </w:rPr>
              <w:t>L’ANSM DE VENDARGUES</w:t>
            </w:r>
          </w:p>
          <w:p w14:paraId="122380AC" w14:textId="3DD3295D" w:rsidR="001A4BC4" w:rsidRDefault="00FC56A7" w:rsidP="00110555">
            <w:pPr>
              <w:spacing w:after="0" w:line="240" w:lineRule="auto"/>
              <w:jc w:val="center"/>
              <w:rPr>
                <w:noProof/>
              </w:rPr>
            </w:pPr>
            <w:r>
              <w:rPr>
                <w:noProof/>
                <w:lang w:eastAsia="fr-FR"/>
              </w:rPr>
              <w:drawing>
                <wp:inline distT="0" distB="0" distL="0" distR="0" wp14:anchorId="27C93175" wp14:editId="2AF96CE4">
                  <wp:extent cx="5035550" cy="3115310"/>
                  <wp:effectExtent l="0" t="0" r="0" b="8890"/>
                  <wp:docPr id="20695087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5550" cy="3115310"/>
                          </a:xfrm>
                          <a:prstGeom prst="rect">
                            <a:avLst/>
                          </a:prstGeom>
                          <a:noFill/>
                        </pic:spPr>
                      </pic:pic>
                    </a:graphicData>
                  </a:graphic>
                </wp:inline>
              </w:drawing>
            </w:r>
          </w:p>
        </w:tc>
      </w:tr>
      <w:tr w:rsidR="00857F15" w14:paraId="4AD13E9D" w14:textId="77777777" w:rsidTr="00857F15">
        <w:trPr>
          <w:trHeight w:val="152"/>
        </w:trPr>
        <w:tc>
          <w:tcPr>
            <w:tcW w:w="10488" w:type="dxa"/>
            <w:tcBorders>
              <w:top w:val="nil"/>
              <w:left w:val="nil"/>
              <w:bottom w:val="nil"/>
              <w:right w:val="nil"/>
            </w:tcBorders>
            <w:shd w:val="clear" w:color="auto" w:fill="FFFFFF" w:themeFill="background1"/>
            <w:vAlign w:val="center"/>
          </w:tcPr>
          <w:p w14:paraId="222D9C48" w14:textId="34082AAC" w:rsidR="00857F15" w:rsidRDefault="00857F15" w:rsidP="00110555">
            <w:pPr>
              <w:spacing w:after="0" w:line="240" w:lineRule="auto"/>
              <w:jc w:val="center"/>
              <w:rPr>
                <w:sz w:val="16"/>
                <w:szCs w:val="16"/>
              </w:rPr>
            </w:pPr>
          </w:p>
        </w:tc>
      </w:tr>
      <w:tr w:rsidR="00857F15" w14:paraId="56ACA874" w14:textId="77777777" w:rsidTr="00857F15">
        <w:tc>
          <w:tcPr>
            <w:tcW w:w="10488" w:type="dxa"/>
            <w:tcBorders>
              <w:top w:val="nil"/>
              <w:left w:val="nil"/>
              <w:bottom w:val="nil"/>
              <w:right w:val="nil"/>
            </w:tcBorders>
            <w:shd w:val="clear" w:color="auto" w:fill="FFFFFF" w:themeFill="background1"/>
            <w:vAlign w:val="center"/>
            <w:hideMark/>
          </w:tcPr>
          <w:p w14:paraId="585BD950" w14:textId="77777777" w:rsidR="00857F15" w:rsidRDefault="00857F15" w:rsidP="00110555">
            <w:pPr>
              <w:spacing w:after="0" w:line="240" w:lineRule="auto"/>
              <w:jc w:val="center"/>
              <w:rPr>
                <w:szCs w:val="22"/>
              </w:rPr>
            </w:pPr>
          </w:p>
        </w:tc>
      </w:tr>
      <w:tr w:rsidR="00857F15" w14:paraId="5987A5C9" w14:textId="77777777" w:rsidTr="00857F15">
        <w:tc>
          <w:tcPr>
            <w:tcW w:w="10488" w:type="dxa"/>
            <w:tcBorders>
              <w:top w:val="nil"/>
              <w:left w:val="nil"/>
              <w:bottom w:val="nil"/>
              <w:right w:val="nil"/>
            </w:tcBorders>
            <w:shd w:val="clear" w:color="auto" w:fill="FFFFFF" w:themeFill="background1"/>
            <w:vAlign w:val="center"/>
          </w:tcPr>
          <w:p w14:paraId="38C7548A" w14:textId="3DD1820D" w:rsidR="00857F15" w:rsidRDefault="00857F15" w:rsidP="00110555">
            <w:pPr>
              <w:spacing w:after="0" w:line="240" w:lineRule="auto"/>
              <w:jc w:val="center"/>
              <w:rPr>
                <w:noProof/>
                <w:sz w:val="16"/>
                <w:szCs w:val="16"/>
              </w:rPr>
            </w:pPr>
          </w:p>
          <w:p w14:paraId="52030946" w14:textId="77777777" w:rsidR="00857F15" w:rsidRDefault="00857F15" w:rsidP="00110555">
            <w:pPr>
              <w:spacing w:after="0" w:line="240" w:lineRule="auto"/>
              <w:jc w:val="center"/>
              <w:rPr>
                <w:noProof/>
                <w:sz w:val="16"/>
                <w:szCs w:val="16"/>
              </w:rPr>
            </w:pPr>
          </w:p>
        </w:tc>
      </w:tr>
      <w:tr w:rsidR="00857F15" w14:paraId="33A3FAB3" w14:textId="77777777" w:rsidTr="00857F15">
        <w:trPr>
          <w:trHeight w:val="316"/>
        </w:trPr>
        <w:tc>
          <w:tcPr>
            <w:tcW w:w="10488" w:type="dxa"/>
            <w:tcBorders>
              <w:top w:val="nil"/>
              <w:left w:val="nil"/>
              <w:bottom w:val="nil"/>
              <w:right w:val="nil"/>
            </w:tcBorders>
            <w:shd w:val="clear" w:color="auto" w:fill="FFFFFF" w:themeFill="background1"/>
            <w:vAlign w:val="center"/>
            <w:hideMark/>
          </w:tcPr>
          <w:p w14:paraId="6516B829" w14:textId="6F25F54E" w:rsidR="00857F15" w:rsidRDefault="00DA3081" w:rsidP="00DA3081">
            <w:pPr>
              <w:spacing w:after="0" w:line="240" w:lineRule="auto"/>
              <w:jc w:val="center"/>
              <w:rPr>
                <w:szCs w:val="22"/>
              </w:rPr>
            </w:pPr>
            <w:r>
              <w:rPr>
                <w:noProof/>
                <w:szCs w:val="22"/>
                <w:lang w:eastAsia="fr-FR"/>
              </w:rPr>
              <w:drawing>
                <wp:inline distT="0" distB="0" distL="0" distR="0" wp14:anchorId="610363F8" wp14:editId="4D707ADB">
                  <wp:extent cx="2865120" cy="749935"/>
                  <wp:effectExtent l="0" t="0" r="0" b="0"/>
                  <wp:docPr id="16006241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5120" cy="749935"/>
                          </a:xfrm>
                          <a:prstGeom prst="rect">
                            <a:avLst/>
                          </a:prstGeom>
                          <a:noFill/>
                        </pic:spPr>
                      </pic:pic>
                    </a:graphicData>
                  </a:graphic>
                </wp:inline>
              </w:drawing>
            </w:r>
          </w:p>
        </w:tc>
      </w:tr>
      <w:tr w:rsidR="00857F15" w:rsidRPr="00337880" w14:paraId="7D4B7E00" w14:textId="77777777" w:rsidTr="00857F15">
        <w:trPr>
          <w:trHeight w:val="1285"/>
        </w:trPr>
        <w:tc>
          <w:tcPr>
            <w:tcW w:w="10488" w:type="dxa"/>
            <w:tcBorders>
              <w:top w:val="nil"/>
              <w:left w:val="nil"/>
              <w:bottom w:val="nil"/>
              <w:right w:val="nil"/>
            </w:tcBorders>
            <w:shd w:val="clear" w:color="auto" w:fill="F2F2F2" w:themeFill="background2"/>
            <w:vAlign w:val="center"/>
            <w:hideMark/>
          </w:tcPr>
          <w:p w14:paraId="34D57DE5" w14:textId="30FFE20E" w:rsidR="00857F15" w:rsidRPr="00337880" w:rsidRDefault="00857F15" w:rsidP="00110555">
            <w:pPr>
              <w:spacing w:after="0" w:line="240" w:lineRule="auto"/>
              <w:jc w:val="center"/>
            </w:pPr>
            <w:r w:rsidRPr="00337880">
              <w:rPr>
                <w:b/>
                <w:bCs/>
                <w:color w:val="9A0000" w:themeColor="accent1"/>
                <w:sz w:val="40"/>
                <w:szCs w:val="40"/>
              </w:rPr>
              <w:t>C.C.T.P. LOT 0</w:t>
            </w:r>
            <w:r w:rsidR="00F53999">
              <w:rPr>
                <w:b/>
                <w:bCs/>
                <w:color w:val="9A0000" w:themeColor="accent1"/>
                <w:sz w:val="40"/>
                <w:szCs w:val="40"/>
              </w:rPr>
              <w:t>2</w:t>
            </w:r>
            <w:r w:rsidRPr="00337880">
              <w:rPr>
                <w:b/>
                <w:bCs/>
                <w:color w:val="9A0000" w:themeColor="accent1"/>
                <w:sz w:val="40"/>
                <w:szCs w:val="40"/>
              </w:rPr>
              <w:t xml:space="preserve"> </w:t>
            </w:r>
            <w:r w:rsidR="00CC4DD2">
              <w:rPr>
                <w:b/>
                <w:bCs/>
                <w:color w:val="9A0000" w:themeColor="accent1"/>
                <w:sz w:val="40"/>
                <w:szCs w:val="40"/>
              </w:rPr>
              <w:t>Et</w:t>
            </w:r>
            <w:r w:rsidR="00BE4A09">
              <w:rPr>
                <w:b/>
                <w:bCs/>
                <w:color w:val="9A0000" w:themeColor="accent1"/>
                <w:sz w:val="40"/>
                <w:szCs w:val="40"/>
              </w:rPr>
              <w:t>anchéité</w:t>
            </w:r>
            <w:r w:rsidRPr="00337880">
              <w:rPr>
                <w:b/>
                <w:bCs/>
                <w:color w:val="9A0000" w:themeColor="accent1"/>
                <w:sz w:val="40"/>
                <w:szCs w:val="40"/>
              </w:rPr>
              <w:t xml:space="preserve"> </w:t>
            </w:r>
          </w:p>
        </w:tc>
      </w:tr>
    </w:tbl>
    <w:tbl>
      <w:tblPr>
        <w:tblStyle w:val="Grilledutableau"/>
        <w:tblW w:w="0" w:type="auto"/>
        <w:tblLook w:val="04A0" w:firstRow="1" w:lastRow="0" w:firstColumn="1" w:lastColumn="0" w:noHBand="0" w:noVBand="1"/>
      </w:tblPr>
      <w:tblGrid>
        <w:gridCol w:w="1813"/>
        <w:gridCol w:w="3939"/>
        <w:gridCol w:w="4029"/>
      </w:tblGrid>
      <w:tr w:rsidR="000D75B6" w:rsidRPr="00337880" w14:paraId="0D4CB157" w14:textId="77777777" w:rsidTr="00E51C81">
        <w:trPr>
          <w:trHeight w:val="152"/>
        </w:trPr>
        <w:tc>
          <w:tcPr>
            <w:tcW w:w="9781" w:type="dxa"/>
            <w:gridSpan w:val="3"/>
            <w:tcBorders>
              <w:top w:val="nil"/>
              <w:left w:val="nil"/>
              <w:bottom w:val="nil"/>
              <w:right w:val="nil"/>
            </w:tcBorders>
            <w:shd w:val="clear" w:color="auto" w:fill="FFFFFF" w:themeFill="background1"/>
            <w:vAlign w:val="center"/>
          </w:tcPr>
          <w:p w14:paraId="1E1456A5" w14:textId="77777777" w:rsidR="00440768" w:rsidRPr="00337880" w:rsidRDefault="00440768" w:rsidP="00375ED2"/>
        </w:tc>
      </w:tr>
      <w:tr w:rsidR="000D75B6" w:rsidRPr="000D75B6" w14:paraId="2A02798B" w14:textId="77777777" w:rsidTr="005577CB">
        <w:tc>
          <w:tcPr>
            <w:tcW w:w="1813" w:type="dxa"/>
            <w:tcBorders>
              <w:top w:val="nil"/>
              <w:left w:val="single" w:sz="4" w:space="0" w:color="FFFFFF" w:themeColor="background1"/>
              <w:bottom w:val="single" w:sz="4" w:space="0" w:color="FFFFFF" w:themeColor="background1"/>
              <w:right w:val="nil"/>
            </w:tcBorders>
            <w:shd w:val="clear" w:color="auto" w:fill="D9D9D9" w:themeFill="background1" w:themeFillShade="D9"/>
            <w:vAlign w:val="center"/>
          </w:tcPr>
          <w:p w14:paraId="1C72EA03" w14:textId="77777777" w:rsidR="00440768" w:rsidRPr="00375ED2" w:rsidRDefault="00440768" w:rsidP="00375ED2">
            <w:pPr>
              <w:jc w:val="left"/>
              <w:rPr>
                <w:b/>
                <w:bCs/>
                <w:color w:val="7F7F7F" w:themeColor="text1" w:themeTint="80"/>
                <w:sz w:val="22"/>
                <w:szCs w:val="22"/>
              </w:rPr>
            </w:pPr>
            <w:proofErr w:type="spellStart"/>
            <w:r w:rsidRPr="00375ED2">
              <w:rPr>
                <w:b/>
                <w:bCs/>
                <w:color w:val="7F7F7F" w:themeColor="text1" w:themeTint="80"/>
                <w:sz w:val="22"/>
                <w:szCs w:val="22"/>
              </w:rPr>
              <w:t>Ind</w:t>
            </w:r>
            <w:proofErr w:type="spellEnd"/>
            <w:r w:rsidRPr="00375ED2">
              <w:rPr>
                <w:b/>
                <w:bCs/>
                <w:color w:val="7F7F7F" w:themeColor="text1" w:themeTint="80"/>
                <w:sz w:val="22"/>
                <w:szCs w:val="22"/>
              </w:rPr>
              <w:t>.</w:t>
            </w:r>
          </w:p>
        </w:tc>
        <w:tc>
          <w:tcPr>
            <w:tcW w:w="3939" w:type="dxa"/>
            <w:tcBorders>
              <w:top w:val="nil"/>
              <w:left w:val="nil"/>
              <w:bottom w:val="single" w:sz="4" w:space="0" w:color="FFFFFF" w:themeColor="background1"/>
              <w:right w:val="nil"/>
            </w:tcBorders>
            <w:shd w:val="clear" w:color="auto" w:fill="D9D9D9" w:themeFill="background1" w:themeFillShade="D9"/>
            <w:vAlign w:val="center"/>
          </w:tcPr>
          <w:p w14:paraId="7F883EAA" w14:textId="77777777" w:rsidR="00440768" w:rsidRPr="00375ED2" w:rsidRDefault="00440768" w:rsidP="00375ED2">
            <w:pPr>
              <w:jc w:val="left"/>
              <w:rPr>
                <w:b/>
                <w:bCs/>
                <w:color w:val="7F7F7F" w:themeColor="text1" w:themeTint="80"/>
                <w:sz w:val="22"/>
                <w:szCs w:val="22"/>
              </w:rPr>
            </w:pPr>
            <w:r w:rsidRPr="00375ED2">
              <w:rPr>
                <w:b/>
                <w:bCs/>
                <w:color w:val="7F7F7F" w:themeColor="text1" w:themeTint="80"/>
                <w:sz w:val="22"/>
                <w:szCs w:val="22"/>
              </w:rPr>
              <w:t>Date</w:t>
            </w:r>
          </w:p>
        </w:tc>
        <w:tc>
          <w:tcPr>
            <w:tcW w:w="4029" w:type="dxa"/>
            <w:tcBorders>
              <w:top w:val="nil"/>
              <w:left w:val="nil"/>
              <w:bottom w:val="single" w:sz="4" w:space="0" w:color="FFFFFF" w:themeColor="background1"/>
              <w:right w:val="nil"/>
            </w:tcBorders>
            <w:shd w:val="clear" w:color="auto" w:fill="D9D9D9" w:themeFill="background1" w:themeFillShade="D9"/>
            <w:vAlign w:val="center"/>
          </w:tcPr>
          <w:p w14:paraId="28D90E33" w14:textId="77777777" w:rsidR="00440768" w:rsidRPr="00375ED2" w:rsidRDefault="00440768" w:rsidP="00375ED2">
            <w:pPr>
              <w:jc w:val="left"/>
              <w:rPr>
                <w:b/>
                <w:bCs/>
                <w:color w:val="7F7F7F" w:themeColor="text1" w:themeTint="80"/>
                <w:sz w:val="22"/>
                <w:szCs w:val="22"/>
              </w:rPr>
            </w:pPr>
            <w:r w:rsidRPr="00375ED2">
              <w:rPr>
                <w:b/>
                <w:bCs/>
                <w:color w:val="7F7F7F" w:themeColor="text1" w:themeTint="80"/>
                <w:sz w:val="22"/>
                <w:szCs w:val="22"/>
              </w:rPr>
              <w:t>Historique de l’évolution du document</w:t>
            </w:r>
          </w:p>
        </w:tc>
      </w:tr>
      <w:tr w:rsidR="0080074C" w:rsidRPr="000D75B6" w14:paraId="3BF41357" w14:textId="77777777" w:rsidTr="005577CB">
        <w:tc>
          <w:tcPr>
            <w:tcW w:w="1813"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3BFD9A1F" w14:textId="7D659DD3" w:rsidR="0080074C" w:rsidRPr="00375ED2" w:rsidRDefault="00017A90" w:rsidP="0080074C">
            <w:pPr>
              <w:jc w:val="left"/>
              <w:rPr>
                <w:color w:val="7F7F7F" w:themeColor="text1" w:themeTint="80"/>
                <w:sz w:val="22"/>
                <w:szCs w:val="22"/>
              </w:rPr>
            </w:pPr>
            <w:r>
              <w:rPr>
                <w:color w:val="7F7F7F" w:themeColor="text1" w:themeTint="80"/>
                <w:sz w:val="22"/>
                <w:szCs w:val="22"/>
              </w:rPr>
              <w:t>1</w:t>
            </w:r>
          </w:p>
        </w:tc>
        <w:tc>
          <w:tcPr>
            <w:tcW w:w="393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B0E5BD3" w14:textId="1E2A9CDA" w:rsidR="0080074C" w:rsidRPr="00375ED2" w:rsidRDefault="00F53999" w:rsidP="0080074C">
            <w:pPr>
              <w:rPr>
                <w:color w:val="7F7F7F" w:themeColor="text1" w:themeTint="80"/>
                <w:sz w:val="22"/>
                <w:szCs w:val="22"/>
              </w:rPr>
            </w:pPr>
            <w:r>
              <w:rPr>
                <w:color w:val="7F7F7F" w:themeColor="text1" w:themeTint="80"/>
                <w:sz w:val="22"/>
                <w:szCs w:val="22"/>
              </w:rPr>
              <w:t>02</w:t>
            </w:r>
            <w:r w:rsidR="0080074C">
              <w:rPr>
                <w:color w:val="7F7F7F" w:themeColor="text1" w:themeTint="80"/>
                <w:sz w:val="22"/>
                <w:szCs w:val="22"/>
              </w:rPr>
              <w:t>/0</w:t>
            </w:r>
            <w:r>
              <w:rPr>
                <w:color w:val="7F7F7F" w:themeColor="text1" w:themeTint="80"/>
                <w:sz w:val="22"/>
                <w:szCs w:val="22"/>
              </w:rPr>
              <w:t>8</w:t>
            </w:r>
            <w:r w:rsidR="0080074C" w:rsidRPr="00375ED2">
              <w:rPr>
                <w:color w:val="7F7F7F" w:themeColor="text1" w:themeTint="80"/>
                <w:sz w:val="22"/>
                <w:szCs w:val="22"/>
              </w:rPr>
              <w:t>/</w:t>
            </w:r>
            <w:r w:rsidR="0080074C">
              <w:rPr>
                <w:color w:val="7F7F7F" w:themeColor="text1" w:themeTint="80"/>
                <w:sz w:val="22"/>
                <w:szCs w:val="22"/>
              </w:rPr>
              <w:t>202</w:t>
            </w:r>
            <w:r>
              <w:rPr>
                <w:color w:val="7F7F7F" w:themeColor="text1" w:themeTint="80"/>
                <w:sz w:val="22"/>
                <w:szCs w:val="22"/>
              </w:rPr>
              <w:t>4</w:t>
            </w:r>
          </w:p>
        </w:tc>
        <w:tc>
          <w:tcPr>
            <w:tcW w:w="402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40E568D9" w14:textId="03ACE194" w:rsidR="0080074C" w:rsidRPr="00375ED2" w:rsidRDefault="0080074C" w:rsidP="0080074C">
            <w:pPr>
              <w:rPr>
                <w:color w:val="7F7F7F" w:themeColor="text1" w:themeTint="80"/>
                <w:sz w:val="22"/>
                <w:szCs w:val="22"/>
              </w:rPr>
            </w:pPr>
            <w:r w:rsidRPr="00375ED2">
              <w:rPr>
                <w:color w:val="7F7F7F" w:themeColor="text1" w:themeTint="80"/>
                <w:sz w:val="22"/>
                <w:szCs w:val="22"/>
              </w:rPr>
              <w:t>Version initiale</w:t>
            </w:r>
          </w:p>
        </w:tc>
      </w:tr>
      <w:tr w:rsidR="0080074C" w:rsidRPr="000D75B6" w14:paraId="6B9E07EB" w14:textId="77777777" w:rsidTr="005577CB">
        <w:tc>
          <w:tcPr>
            <w:tcW w:w="1813"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1D96C786" w14:textId="36C4AB84" w:rsidR="0080074C" w:rsidRPr="00375ED2" w:rsidRDefault="00017A90" w:rsidP="0080074C">
            <w:pPr>
              <w:jc w:val="left"/>
              <w:rPr>
                <w:color w:val="7F7F7F" w:themeColor="text1" w:themeTint="80"/>
                <w:sz w:val="22"/>
                <w:szCs w:val="22"/>
              </w:rPr>
            </w:pPr>
            <w:r>
              <w:rPr>
                <w:color w:val="7F7F7F" w:themeColor="text1" w:themeTint="80"/>
                <w:sz w:val="22"/>
                <w:szCs w:val="22"/>
              </w:rPr>
              <w:t>2</w:t>
            </w:r>
          </w:p>
        </w:tc>
        <w:tc>
          <w:tcPr>
            <w:tcW w:w="393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3C712E21" w14:textId="5F5DBB06" w:rsidR="0080074C" w:rsidRPr="00375ED2" w:rsidRDefault="001C41D5" w:rsidP="0080074C">
            <w:pPr>
              <w:jc w:val="left"/>
              <w:rPr>
                <w:color w:val="7F7F7F" w:themeColor="text1" w:themeTint="80"/>
                <w:sz w:val="22"/>
                <w:szCs w:val="22"/>
              </w:rPr>
            </w:pPr>
            <w:r>
              <w:rPr>
                <w:color w:val="7F7F7F" w:themeColor="text1" w:themeTint="80"/>
                <w:sz w:val="22"/>
                <w:szCs w:val="22"/>
              </w:rPr>
              <w:t>24/10/2024</w:t>
            </w:r>
          </w:p>
        </w:tc>
        <w:tc>
          <w:tcPr>
            <w:tcW w:w="402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D0388A5" w14:textId="0EBA8F4E" w:rsidR="0080074C" w:rsidRPr="00375ED2" w:rsidRDefault="001C41D5" w:rsidP="0080074C">
            <w:pPr>
              <w:jc w:val="left"/>
              <w:rPr>
                <w:color w:val="7F7F7F" w:themeColor="text1" w:themeTint="80"/>
                <w:sz w:val="22"/>
                <w:szCs w:val="22"/>
              </w:rPr>
            </w:pPr>
            <w:r>
              <w:rPr>
                <w:color w:val="7F7F7F" w:themeColor="text1" w:themeTint="80"/>
                <w:sz w:val="22"/>
                <w:szCs w:val="22"/>
              </w:rPr>
              <w:t>Obs MOA et CT intégrées</w:t>
            </w:r>
          </w:p>
        </w:tc>
      </w:tr>
      <w:tr w:rsidR="003A25C6" w:rsidRPr="000D75B6" w14:paraId="170C4482" w14:textId="77777777" w:rsidTr="007E4ABD">
        <w:tc>
          <w:tcPr>
            <w:tcW w:w="1813"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3A97D3B9" w14:textId="77777777" w:rsidR="003A25C6" w:rsidRPr="00375ED2" w:rsidRDefault="003A25C6" w:rsidP="007E4ABD">
            <w:pPr>
              <w:jc w:val="left"/>
              <w:rPr>
                <w:color w:val="7F7F7F" w:themeColor="text1" w:themeTint="80"/>
                <w:sz w:val="22"/>
                <w:szCs w:val="22"/>
              </w:rPr>
            </w:pPr>
            <w:r>
              <w:rPr>
                <w:color w:val="7F7F7F" w:themeColor="text1" w:themeTint="80"/>
                <w:sz w:val="22"/>
                <w:szCs w:val="22"/>
              </w:rPr>
              <w:t>3</w:t>
            </w:r>
          </w:p>
        </w:tc>
        <w:tc>
          <w:tcPr>
            <w:tcW w:w="393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DA226B6" w14:textId="77777777" w:rsidR="003A25C6" w:rsidRPr="00375ED2" w:rsidRDefault="003A25C6" w:rsidP="007E4ABD">
            <w:pPr>
              <w:jc w:val="left"/>
              <w:rPr>
                <w:color w:val="7F7F7F" w:themeColor="text1" w:themeTint="80"/>
                <w:sz w:val="22"/>
                <w:szCs w:val="22"/>
              </w:rPr>
            </w:pPr>
            <w:r>
              <w:rPr>
                <w:color w:val="7F7F7F" w:themeColor="text1" w:themeTint="80"/>
                <w:sz w:val="22"/>
                <w:szCs w:val="22"/>
              </w:rPr>
              <w:t>26/11/2024</w:t>
            </w:r>
          </w:p>
        </w:tc>
        <w:tc>
          <w:tcPr>
            <w:tcW w:w="402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00B41167" w14:textId="77777777" w:rsidR="003A25C6" w:rsidRPr="00375ED2" w:rsidRDefault="003A25C6" w:rsidP="007E4ABD">
            <w:pPr>
              <w:jc w:val="left"/>
              <w:rPr>
                <w:color w:val="7F7F7F" w:themeColor="text1" w:themeTint="80"/>
                <w:sz w:val="22"/>
                <w:szCs w:val="22"/>
              </w:rPr>
            </w:pPr>
            <w:r>
              <w:rPr>
                <w:color w:val="7F7F7F" w:themeColor="text1" w:themeTint="80"/>
                <w:sz w:val="22"/>
                <w:szCs w:val="22"/>
              </w:rPr>
              <w:t>Obs MOA intégrées</w:t>
            </w:r>
          </w:p>
        </w:tc>
      </w:tr>
      <w:tr w:rsidR="0080074C" w:rsidRPr="000D75B6" w14:paraId="794EFB64" w14:textId="77777777" w:rsidTr="005577CB">
        <w:tc>
          <w:tcPr>
            <w:tcW w:w="1813"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6ED7BA6C" w14:textId="208784CC" w:rsidR="0080074C" w:rsidRPr="00375ED2" w:rsidRDefault="003A25C6" w:rsidP="0080074C">
            <w:pPr>
              <w:jc w:val="left"/>
              <w:rPr>
                <w:color w:val="7F7F7F" w:themeColor="text1" w:themeTint="80"/>
                <w:sz w:val="22"/>
                <w:szCs w:val="22"/>
              </w:rPr>
            </w:pPr>
            <w:r>
              <w:rPr>
                <w:color w:val="7F7F7F" w:themeColor="text1" w:themeTint="80"/>
                <w:sz w:val="22"/>
                <w:szCs w:val="22"/>
              </w:rPr>
              <w:t>4</w:t>
            </w:r>
          </w:p>
        </w:tc>
        <w:tc>
          <w:tcPr>
            <w:tcW w:w="393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6517B54C" w14:textId="7E23D9E8" w:rsidR="0080074C" w:rsidRPr="00375ED2" w:rsidRDefault="003A25C6" w:rsidP="0080074C">
            <w:pPr>
              <w:jc w:val="left"/>
              <w:rPr>
                <w:color w:val="7F7F7F" w:themeColor="text1" w:themeTint="80"/>
                <w:sz w:val="22"/>
                <w:szCs w:val="22"/>
              </w:rPr>
            </w:pPr>
            <w:r>
              <w:rPr>
                <w:color w:val="7F7F7F" w:themeColor="text1" w:themeTint="80"/>
                <w:sz w:val="22"/>
                <w:szCs w:val="22"/>
              </w:rPr>
              <w:t>04</w:t>
            </w:r>
            <w:r w:rsidR="004F3888">
              <w:rPr>
                <w:color w:val="7F7F7F" w:themeColor="text1" w:themeTint="80"/>
                <w:sz w:val="22"/>
                <w:szCs w:val="22"/>
              </w:rPr>
              <w:t>/</w:t>
            </w:r>
            <w:r>
              <w:rPr>
                <w:color w:val="7F7F7F" w:themeColor="text1" w:themeTint="80"/>
                <w:sz w:val="22"/>
                <w:szCs w:val="22"/>
              </w:rPr>
              <w:t>03</w:t>
            </w:r>
            <w:r w:rsidR="004F3888">
              <w:rPr>
                <w:color w:val="7F7F7F" w:themeColor="text1" w:themeTint="80"/>
                <w:sz w:val="22"/>
                <w:szCs w:val="22"/>
              </w:rPr>
              <w:t>/202</w:t>
            </w:r>
            <w:r>
              <w:rPr>
                <w:color w:val="7F7F7F" w:themeColor="text1" w:themeTint="80"/>
                <w:sz w:val="22"/>
                <w:szCs w:val="22"/>
              </w:rPr>
              <w:t>5</w:t>
            </w:r>
          </w:p>
        </w:tc>
        <w:tc>
          <w:tcPr>
            <w:tcW w:w="402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59930C62" w14:textId="60629AD6" w:rsidR="0080074C" w:rsidRPr="00375ED2" w:rsidRDefault="004F3888" w:rsidP="0080074C">
            <w:pPr>
              <w:jc w:val="left"/>
              <w:rPr>
                <w:color w:val="7F7F7F" w:themeColor="text1" w:themeTint="80"/>
                <w:sz w:val="22"/>
                <w:szCs w:val="22"/>
              </w:rPr>
            </w:pPr>
            <w:r>
              <w:rPr>
                <w:color w:val="7F7F7F" w:themeColor="text1" w:themeTint="80"/>
                <w:sz w:val="22"/>
                <w:szCs w:val="22"/>
              </w:rPr>
              <w:t>Obs MOA intégrées</w:t>
            </w:r>
          </w:p>
        </w:tc>
      </w:tr>
      <w:tr w:rsidR="005577CB" w:rsidRPr="000D75B6" w14:paraId="1F24269D" w14:textId="77777777" w:rsidTr="005577CB">
        <w:tc>
          <w:tcPr>
            <w:tcW w:w="1813" w:type="dxa"/>
            <w:tcBorders>
              <w:top w:val="single" w:sz="4" w:space="0" w:color="FFFFFF" w:themeColor="background1"/>
              <w:left w:val="single" w:sz="4" w:space="0" w:color="FFFFFF" w:themeColor="background1"/>
              <w:bottom w:val="single" w:sz="4" w:space="0" w:color="FFFFFF" w:themeColor="background1"/>
              <w:right w:val="nil"/>
            </w:tcBorders>
            <w:shd w:val="clear" w:color="auto" w:fill="D9D9D9" w:themeFill="background1" w:themeFillShade="D9"/>
            <w:vAlign w:val="center"/>
          </w:tcPr>
          <w:p w14:paraId="1F7F4468" w14:textId="099B3000" w:rsidR="005577CB" w:rsidRPr="00375ED2" w:rsidRDefault="005577CB" w:rsidP="005577CB">
            <w:pPr>
              <w:jc w:val="left"/>
              <w:rPr>
                <w:color w:val="7F7F7F" w:themeColor="text1" w:themeTint="80"/>
                <w:sz w:val="22"/>
                <w:szCs w:val="22"/>
              </w:rPr>
            </w:pPr>
          </w:p>
        </w:tc>
        <w:tc>
          <w:tcPr>
            <w:tcW w:w="393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7070112F" w14:textId="03870B69" w:rsidR="005577CB" w:rsidRPr="00375ED2" w:rsidRDefault="005577CB" w:rsidP="005577CB">
            <w:pPr>
              <w:jc w:val="left"/>
              <w:rPr>
                <w:color w:val="7F7F7F" w:themeColor="text1" w:themeTint="80"/>
                <w:sz w:val="22"/>
                <w:szCs w:val="22"/>
              </w:rPr>
            </w:pPr>
          </w:p>
        </w:tc>
        <w:tc>
          <w:tcPr>
            <w:tcW w:w="4029" w:type="dxa"/>
            <w:tcBorders>
              <w:top w:val="single" w:sz="4" w:space="0" w:color="FFFFFF" w:themeColor="background1"/>
              <w:left w:val="nil"/>
              <w:bottom w:val="single" w:sz="4" w:space="0" w:color="FFFFFF" w:themeColor="background1"/>
              <w:right w:val="nil"/>
            </w:tcBorders>
            <w:shd w:val="clear" w:color="auto" w:fill="D9D9D9" w:themeFill="background1" w:themeFillShade="D9"/>
            <w:vAlign w:val="center"/>
          </w:tcPr>
          <w:p w14:paraId="16503C40" w14:textId="18334FBF" w:rsidR="005577CB" w:rsidRPr="00375ED2" w:rsidRDefault="005577CB" w:rsidP="005577CB">
            <w:pPr>
              <w:jc w:val="left"/>
              <w:rPr>
                <w:color w:val="7F7F7F" w:themeColor="text1" w:themeTint="80"/>
                <w:sz w:val="22"/>
                <w:szCs w:val="22"/>
              </w:rPr>
            </w:pPr>
          </w:p>
        </w:tc>
      </w:tr>
    </w:tbl>
    <w:p w14:paraId="414F0E78" w14:textId="3E7A615A" w:rsidR="000A76A8" w:rsidRDefault="000A76A8" w:rsidP="00375ED2">
      <w:r>
        <w:br w:type="column"/>
      </w:r>
    </w:p>
    <w:p w14:paraId="77F593D5" w14:textId="77777777" w:rsidR="000A76A8" w:rsidRDefault="000A76A8" w:rsidP="00375ED2"/>
    <w:sdt>
      <w:sdtPr>
        <w:rPr>
          <w:rFonts w:asciiTheme="minorHAnsi" w:eastAsiaTheme="minorHAnsi" w:hAnsiTheme="minorHAnsi" w:cstheme="minorBidi"/>
          <w:spacing w:val="0"/>
          <w:kern w:val="0"/>
          <w:sz w:val="20"/>
          <w:szCs w:val="20"/>
        </w:rPr>
        <w:id w:val="142475091"/>
        <w:docPartObj>
          <w:docPartGallery w:val="Table of Contents"/>
          <w:docPartUnique/>
        </w:docPartObj>
      </w:sdtPr>
      <w:sdtEndPr>
        <w:rPr>
          <w:b/>
          <w:bCs/>
        </w:rPr>
      </w:sdtEndPr>
      <w:sdtContent>
        <w:p w14:paraId="5767F309" w14:textId="77777777" w:rsidR="002065BF" w:rsidRPr="00E63046" w:rsidRDefault="002065BF" w:rsidP="00375ED2">
          <w:pPr>
            <w:pStyle w:val="Titre"/>
            <w:rPr>
              <w:rFonts w:eastAsiaTheme="minorHAnsi"/>
            </w:rPr>
          </w:pPr>
        </w:p>
        <w:p w14:paraId="49E375FD" w14:textId="77777777" w:rsidR="002065BF" w:rsidRPr="002405BA" w:rsidRDefault="002065BF" w:rsidP="002405BA">
          <w:pPr>
            <w:pStyle w:val="Titre"/>
            <w:jc w:val="center"/>
            <w:rPr>
              <w:b/>
              <w:bCs/>
              <w:color w:val="9A0000" w:themeColor="accent1"/>
              <w:sz w:val="40"/>
              <w:szCs w:val="40"/>
            </w:rPr>
          </w:pPr>
          <w:r w:rsidRPr="002405BA">
            <w:rPr>
              <w:b/>
              <w:bCs/>
              <w:color w:val="9A0000" w:themeColor="accent1"/>
              <w:sz w:val="40"/>
              <w:szCs w:val="40"/>
            </w:rPr>
            <w:t>Table des matières</w:t>
          </w:r>
        </w:p>
        <w:p w14:paraId="36323CF5" w14:textId="77777777" w:rsidR="002065BF" w:rsidRPr="009D3F11" w:rsidRDefault="002065BF" w:rsidP="00375ED2">
          <w:pPr>
            <w:rPr>
              <w:lang w:eastAsia="fr-FR"/>
            </w:rPr>
          </w:pPr>
        </w:p>
        <w:p w14:paraId="21EA3E98" w14:textId="7E54D348" w:rsidR="00483B7B" w:rsidRDefault="002065BF">
          <w:pPr>
            <w:pStyle w:val="TM1"/>
            <w:rPr>
              <w:rFonts w:eastAsiaTheme="minorEastAsia"/>
              <w:noProof/>
              <w:kern w:val="2"/>
              <w:sz w:val="24"/>
              <w:szCs w:val="24"/>
              <w:lang w:eastAsia="fr-FR"/>
              <w14:ligatures w14:val="standardContextual"/>
            </w:rPr>
          </w:pPr>
          <w:r>
            <w:fldChar w:fldCharType="begin"/>
          </w:r>
          <w:r>
            <w:instrText xml:space="preserve"> TOC \o "1-2" \h \z \u </w:instrText>
          </w:r>
          <w:r>
            <w:fldChar w:fldCharType="separate"/>
          </w:r>
          <w:hyperlink w:anchor="_Toc184201953" w:history="1">
            <w:r w:rsidR="00483B7B" w:rsidRPr="00EF3507">
              <w:rPr>
                <w:rStyle w:val="Lienhypertexte"/>
                <w:noProof/>
              </w:rPr>
              <w:t>1.</w:t>
            </w:r>
            <w:r w:rsidR="00483B7B">
              <w:rPr>
                <w:rFonts w:eastAsiaTheme="minorEastAsia"/>
                <w:noProof/>
                <w:kern w:val="2"/>
                <w:sz w:val="24"/>
                <w:szCs w:val="24"/>
                <w:lang w:eastAsia="fr-FR"/>
                <w14:ligatures w14:val="standardContextual"/>
              </w:rPr>
              <w:tab/>
            </w:r>
            <w:r w:rsidR="00483B7B" w:rsidRPr="00EF3507">
              <w:rPr>
                <w:rStyle w:val="Lienhypertexte"/>
                <w:noProof/>
              </w:rPr>
              <w:t>INFORMATIONS GENERALES</w:t>
            </w:r>
            <w:r w:rsidR="00483B7B">
              <w:rPr>
                <w:noProof/>
                <w:webHidden/>
              </w:rPr>
              <w:tab/>
            </w:r>
            <w:r w:rsidR="00483B7B">
              <w:rPr>
                <w:noProof/>
                <w:webHidden/>
              </w:rPr>
              <w:fldChar w:fldCharType="begin"/>
            </w:r>
            <w:r w:rsidR="00483B7B">
              <w:rPr>
                <w:noProof/>
                <w:webHidden/>
              </w:rPr>
              <w:instrText xml:space="preserve"> PAGEREF _Toc184201953 \h </w:instrText>
            </w:r>
            <w:r w:rsidR="00483B7B">
              <w:rPr>
                <w:noProof/>
                <w:webHidden/>
              </w:rPr>
            </w:r>
            <w:r w:rsidR="00483B7B">
              <w:rPr>
                <w:noProof/>
                <w:webHidden/>
              </w:rPr>
              <w:fldChar w:fldCharType="separate"/>
            </w:r>
            <w:r w:rsidR="00A41CC7">
              <w:rPr>
                <w:noProof/>
                <w:webHidden/>
              </w:rPr>
              <w:t>3</w:t>
            </w:r>
            <w:r w:rsidR="00483B7B">
              <w:rPr>
                <w:noProof/>
                <w:webHidden/>
              </w:rPr>
              <w:fldChar w:fldCharType="end"/>
            </w:r>
          </w:hyperlink>
        </w:p>
        <w:p w14:paraId="32700ABC" w14:textId="65C0FB39" w:rsidR="00483B7B" w:rsidRDefault="00C75D6A">
          <w:pPr>
            <w:pStyle w:val="TM1"/>
            <w:rPr>
              <w:rFonts w:eastAsiaTheme="minorEastAsia"/>
              <w:noProof/>
              <w:kern w:val="2"/>
              <w:sz w:val="24"/>
              <w:szCs w:val="24"/>
              <w:lang w:eastAsia="fr-FR"/>
              <w14:ligatures w14:val="standardContextual"/>
            </w:rPr>
          </w:pPr>
          <w:hyperlink w:anchor="_Toc184201954" w:history="1">
            <w:r w:rsidR="00483B7B" w:rsidRPr="00EF3507">
              <w:rPr>
                <w:rStyle w:val="Lienhypertexte"/>
                <w:noProof/>
              </w:rPr>
              <w:t>2.</w:t>
            </w:r>
            <w:r w:rsidR="00483B7B">
              <w:rPr>
                <w:rFonts w:eastAsiaTheme="minorEastAsia"/>
                <w:noProof/>
                <w:kern w:val="2"/>
                <w:sz w:val="24"/>
                <w:szCs w:val="24"/>
                <w:lang w:eastAsia="fr-FR"/>
                <w14:ligatures w14:val="standardContextual"/>
              </w:rPr>
              <w:tab/>
            </w:r>
            <w:r w:rsidR="00483B7B" w:rsidRPr="00EF3507">
              <w:rPr>
                <w:rStyle w:val="Lienhypertexte"/>
                <w:noProof/>
              </w:rPr>
              <w:t>PRESCRIPTIONS GENERALES</w:t>
            </w:r>
            <w:r w:rsidR="00483B7B">
              <w:rPr>
                <w:noProof/>
                <w:webHidden/>
              </w:rPr>
              <w:tab/>
            </w:r>
            <w:r w:rsidR="00483B7B">
              <w:rPr>
                <w:noProof/>
                <w:webHidden/>
              </w:rPr>
              <w:fldChar w:fldCharType="begin"/>
            </w:r>
            <w:r w:rsidR="00483B7B">
              <w:rPr>
                <w:noProof/>
                <w:webHidden/>
              </w:rPr>
              <w:instrText xml:space="preserve"> PAGEREF _Toc184201954 \h </w:instrText>
            </w:r>
            <w:r w:rsidR="00483B7B">
              <w:rPr>
                <w:noProof/>
                <w:webHidden/>
              </w:rPr>
            </w:r>
            <w:r w:rsidR="00483B7B">
              <w:rPr>
                <w:noProof/>
                <w:webHidden/>
              </w:rPr>
              <w:fldChar w:fldCharType="separate"/>
            </w:r>
            <w:r w:rsidR="00A41CC7">
              <w:rPr>
                <w:noProof/>
                <w:webHidden/>
              </w:rPr>
              <w:t>3</w:t>
            </w:r>
            <w:r w:rsidR="00483B7B">
              <w:rPr>
                <w:noProof/>
                <w:webHidden/>
              </w:rPr>
              <w:fldChar w:fldCharType="end"/>
            </w:r>
          </w:hyperlink>
        </w:p>
        <w:p w14:paraId="0F58AD02" w14:textId="43DD9926" w:rsidR="00483B7B" w:rsidRDefault="00C75D6A">
          <w:pPr>
            <w:pStyle w:val="TM2"/>
            <w:rPr>
              <w:rFonts w:eastAsiaTheme="minorEastAsia"/>
              <w:noProof/>
              <w:kern w:val="2"/>
              <w:sz w:val="24"/>
              <w:szCs w:val="24"/>
              <w:lang w:eastAsia="fr-FR"/>
              <w14:ligatures w14:val="standardContextual"/>
            </w:rPr>
          </w:pPr>
          <w:hyperlink w:anchor="_Toc184201955" w:history="1">
            <w:r w:rsidR="00483B7B" w:rsidRPr="00EF3507">
              <w:rPr>
                <w:rStyle w:val="Lienhypertexte"/>
                <w:noProof/>
              </w:rPr>
              <w:t>2.1.</w:t>
            </w:r>
            <w:r w:rsidR="00483B7B">
              <w:rPr>
                <w:rFonts w:eastAsiaTheme="minorEastAsia"/>
                <w:noProof/>
                <w:kern w:val="2"/>
                <w:sz w:val="24"/>
                <w:szCs w:val="24"/>
                <w:lang w:eastAsia="fr-FR"/>
                <w14:ligatures w14:val="standardContextual"/>
              </w:rPr>
              <w:tab/>
            </w:r>
            <w:r w:rsidR="00483B7B" w:rsidRPr="00EF3507">
              <w:rPr>
                <w:rStyle w:val="Lienhypertexte"/>
                <w:noProof/>
              </w:rPr>
              <w:t>Prescriptions techniques particulières</w:t>
            </w:r>
            <w:r w:rsidR="00483B7B">
              <w:rPr>
                <w:noProof/>
                <w:webHidden/>
              </w:rPr>
              <w:tab/>
            </w:r>
            <w:r w:rsidR="00483B7B">
              <w:rPr>
                <w:noProof/>
                <w:webHidden/>
              </w:rPr>
              <w:fldChar w:fldCharType="begin"/>
            </w:r>
            <w:r w:rsidR="00483B7B">
              <w:rPr>
                <w:noProof/>
                <w:webHidden/>
              </w:rPr>
              <w:instrText xml:space="preserve"> PAGEREF _Toc184201955 \h </w:instrText>
            </w:r>
            <w:r w:rsidR="00483B7B">
              <w:rPr>
                <w:noProof/>
                <w:webHidden/>
              </w:rPr>
            </w:r>
            <w:r w:rsidR="00483B7B">
              <w:rPr>
                <w:noProof/>
                <w:webHidden/>
              </w:rPr>
              <w:fldChar w:fldCharType="separate"/>
            </w:r>
            <w:r w:rsidR="00A41CC7">
              <w:rPr>
                <w:noProof/>
                <w:webHidden/>
              </w:rPr>
              <w:t>3</w:t>
            </w:r>
            <w:r w:rsidR="00483B7B">
              <w:rPr>
                <w:noProof/>
                <w:webHidden/>
              </w:rPr>
              <w:fldChar w:fldCharType="end"/>
            </w:r>
          </w:hyperlink>
        </w:p>
        <w:p w14:paraId="57F1EFFB" w14:textId="3BE366B3" w:rsidR="00483B7B" w:rsidRDefault="00C75D6A">
          <w:pPr>
            <w:pStyle w:val="TM2"/>
            <w:rPr>
              <w:rFonts w:eastAsiaTheme="minorEastAsia"/>
              <w:noProof/>
              <w:kern w:val="2"/>
              <w:sz w:val="24"/>
              <w:szCs w:val="24"/>
              <w:lang w:eastAsia="fr-FR"/>
              <w14:ligatures w14:val="standardContextual"/>
            </w:rPr>
          </w:pPr>
          <w:hyperlink w:anchor="_Toc184201956" w:history="1">
            <w:r w:rsidR="00483B7B" w:rsidRPr="00EF3507">
              <w:rPr>
                <w:rStyle w:val="Lienhypertexte"/>
                <w:noProof/>
              </w:rPr>
              <w:t>2.2.</w:t>
            </w:r>
            <w:r w:rsidR="00483B7B">
              <w:rPr>
                <w:rFonts w:eastAsiaTheme="minorEastAsia"/>
                <w:noProof/>
                <w:kern w:val="2"/>
                <w:sz w:val="24"/>
                <w:szCs w:val="24"/>
                <w:lang w:eastAsia="fr-FR"/>
                <w14:ligatures w14:val="standardContextual"/>
              </w:rPr>
              <w:tab/>
            </w:r>
            <w:r w:rsidR="00483B7B" w:rsidRPr="00EF3507">
              <w:rPr>
                <w:rStyle w:val="Lienhypertexte"/>
                <w:noProof/>
              </w:rPr>
              <w:t>Prescriptions de mise en œuvre de la couverture étanchéité</w:t>
            </w:r>
            <w:r w:rsidR="00483B7B">
              <w:rPr>
                <w:noProof/>
                <w:webHidden/>
              </w:rPr>
              <w:tab/>
            </w:r>
            <w:r w:rsidR="00483B7B">
              <w:rPr>
                <w:noProof/>
                <w:webHidden/>
              </w:rPr>
              <w:fldChar w:fldCharType="begin"/>
            </w:r>
            <w:r w:rsidR="00483B7B">
              <w:rPr>
                <w:noProof/>
                <w:webHidden/>
              </w:rPr>
              <w:instrText xml:space="preserve"> PAGEREF _Toc184201956 \h </w:instrText>
            </w:r>
            <w:r w:rsidR="00483B7B">
              <w:rPr>
                <w:noProof/>
                <w:webHidden/>
              </w:rPr>
            </w:r>
            <w:r w:rsidR="00483B7B">
              <w:rPr>
                <w:noProof/>
                <w:webHidden/>
              </w:rPr>
              <w:fldChar w:fldCharType="separate"/>
            </w:r>
            <w:r w:rsidR="00A41CC7">
              <w:rPr>
                <w:noProof/>
                <w:webHidden/>
              </w:rPr>
              <w:t>3</w:t>
            </w:r>
            <w:r w:rsidR="00483B7B">
              <w:rPr>
                <w:noProof/>
                <w:webHidden/>
              </w:rPr>
              <w:fldChar w:fldCharType="end"/>
            </w:r>
          </w:hyperlink>
        </w:p>
        <w:p w14:paraId="77904A3F" w14:textId="5D6EAE87" w:rsidR="00483B7B" w:rsidRDefault="00C75D6A">
          <w:pPr>
            <w:pStyle w:val="TM2"/>
            <w:rPr>
              <w:rFonts w:eastAsiaTheme="minorEastAsia"/>
              <w:noProof/>
              <w:kern w:val="2"/>
              <w:sz w:val="24"/>
              <w:szCs w:val="24"/>
              <w:lang w:eastAsia="fr-FR"/>
              <w14:ligatures w14:val="standardContextual"/>
            </w:rPr>
          </w:pPr>
          <w:hyperlink w:anchor="_Toc184201957" w:history="1">
            <w:r w:rsidR="00483B7B" w:rsidRPr="00EF3507">
              <w:rPr>
                <w:rStyle w:val="Lienhypertexte"/>
                <w:noProof/>
              </w:rPr>
              <w:t>2.3.</w:t>
            </w:r>
            <w:r w:rsidR="00483B7B">
              <w:rPr>
                <w:rFonts w:eastAsiaTheme="minorEastAsia"/>
                <w:noProof/>
                <w:kern w:val="2"/>
                <w:sz w:val="24"/>
                <w:szCs w:val="24"/>
                <w:lang w:eastAsia="fr-FR"/>
                <w14:ligatures w14:val="standardContextual"/>
              </w:rPr>
              <w:tab/>
            </w:r>
            <w:r w:rsidR="00483B7B" w:rsidRPr="00EF3507">
              <w:rPr>
                <w:rStyle w:val="Lienhypertexte"/>
                <w:noProof/>
              </w:rPr>
              <w:t>Sécurité du travail en hauteur</w:t>
            </w:r>
            <w:r w:rsidR="00483B7B">
              <w:rPr>
                <w:noProof/>
                <w:webHidden/>
              </w:rPr>
              <w:tab/>
            </w:r>
            <w:r w:rsidR="00483B7B">
              <w:rPr>
                <w:noProof/>
                <w:webHidden/>
              </w:rPr>
              <w:fldChar w:fldCharType="begin"/>
            </w:r>
            <w:r w:rsidR="00483B7B">
              <w:rPr>
                <w:noProof/>
                <w:webHidden/>
              </w:rPr>
              <w:instrText xml:space="preserve"> PAGEREF _Toc184201957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757D3976" w14:textId="445C4834" w:rsidR="00483B7B" w:rsidRDefault="00C75D6A">
          <w:pPr>
            <w:pStyle w:val="TM2"/>
            <w:rPr>
              <w:rFonts w:eastAsiaTheme="minorEastAsia"/>
              <w:noProof/>
              <w:kern w:val="2"/>
              <w:sz w:val="24"/>
              <w:szCs w:val="24"/>
              <w:lang w:eastAsia="fr-FR"/>
              <w14:ligatures w14:val="standardContextual"/>
            </w:rPr>
          </w:pPr>
          <w:hyperlink w:anchor="_Toc184201958" w:history="1">
            <w:r w:rsidR="00483B7B" w:rsidRPr="00EF3507">
              <w:rPr>
                <w:rStyle w:val="Lienhypertexte"/>
                <w:noProof/>
              </w:rPr>
              <w:t>2.4.</w:t>
            </w:r>
            <w:r w:rsidR="00483B7B">
              <w:rPr>
                <w:rFonts w:eastAsiaTheme="minorEastAsia"/>
                <w:noProof/>
                <w:kern w:val="2"/>
                <w:sz w:val="24"/>
                <w:szCs w:val="24"/>
                <w:lang w:eastAsia="fr-FR"/>
                <w14:ligatures w14:val="standardContextual"/>
              </w:rPr>
              <w:tab/>
            </w:r>
            <w:r w:rsidR="00483B7B" w:rsidRPr="00EF3507">
              <w:rPr>
                <w:rStyle w:val="Lienhypertexte"/>
                <w:noProof/>
              </w:rPr>
              <w:t>Matériaux de couverture</w:t>
            </w:r>
            <w:r w:rsidR="00483B7B">
              <w:rPr>
                <w:noProof/>
                <w:webHidden/>
              </w:rPr>
              <w:tab/>
            </w:r>
            <w:r w:rsidR="00483B7B">
              <w:rPr>
                <w:noProof/>
                <w:webHidden/>
              </w:rPr>
              <w:fldChar w:fldCharType="begin"/>
            </w:r>
            <w:r w:rsidR="00483B7B">
              <w:rPr>
                <w:noProof/>
                <w:webHidden/>
              </w:rPr>
              <w:instrText xml:space="preserve"> PAGEREF _Toc184201958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60125754" w14:textId="07D67106" w:rsidR="00483B7B" w:rsidRDefault="00C75D6A">
          <w:pPr>
            <w:pStyle w:val="TM2"/>
            <w:rPr>
              <w:rFonts w:eastAsiaTheme="minorEastAsia"/>
              <w:noProof/>
              <w:kern w:val="2"/>
              <w:sz w:val="24"/>
              <w:szCs w:val="24"/>
              <w:lang w:eastAsia="fr-FR"/>
              <w14:ligatures w14:val="standardContextual"/>
            </w:rPr>
          </w:pPr>
          <w:hyperlink w:anchor="_Toc184201959" w:history="1">
            <w:r w:rsidR="00483B7B" w:rsidRPr="00EF3507">
              <w:rPr>
                <w:rStyle w:val="Lienhypertexte"/>
                <w:noProof/>
              </w:rPr>
              <w:t>2.5.</w:t>
            </w:r>
            <w:r w:rsidR="00483B7B">
              <w:rPr>
                <w:rFonts w:eastAsiaTheme="minorEastAsia"/>
                <w:noProof/>
                <w:kern w:val="2"/>
                <w:sz w:val="24"/>
                <w:szCs w:val="24"/>
                <w:lang w:eastAsia="fr-FR"/>
                <w14:ligatures w14:val="standardContextual"/>
              </w:rPr>
              <w:tab/>
            </w:r>
            <w:r w:rsidR="00483B7B" w:rsidRPr="00EF3507">
              <w:rPr>
                <w:rStyle w:val="Lienhypertexte"/>
                <w:noProof/>
              </w:rPr>
              <w:t>Matériaux d’étanchéité</w:t>
            </w:r>
            <w:r w:rsidR="00483B7B">
              <w:rPr>
                <w:noProof/>
                <w:webHidden/>
              </w:rPr>
              <w:tab/>
            </w:r>
            <w:r w:rsidR="00483B7B">
              <w:rPr>
                <w:noProof/>
                <w:webHidden/>
              </w:rPr>
              <w:fldChar w:fldCharType="begin"/>
            </w:r>
            <w:r w:rsidR="00483B7B">
              <w:rPr>
                <w:noProof/>
                <w:webHidden/>
              </w:rPr>
              <w:instrText xml:space="preserve"> PAGEREF _Toc184201959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3AAD2E46" w14:textId="3AAC974F" w:rsidR="00483B7B" w:rsidRDefault="00C75D6A">
          <w:pPr>
            <w:pStyle w:val="TM2"/>
            <w:rPr>
              <w:rFonts w:eastAsiaTheme="minorEastAsia"/>
              <w:noProof/>
              <w:kern w:val="2"/>
              <w:sz w:val="24"/>
              <w:szCs w:val="24"/>
              <w:lang w:eastAsia="fr-FR"/>
              <w14:ligatures w14:val="standardContextual"/>
            </w:rPr>
          </w:pPr>
          <w:hyperlink w:anchor="_Toc184201960" w:history="1">
            <w:r w:rsidR="00483B7B" w:rsidRPr="00EF3507">
              <w:rPr>
                <w:rStyle w:val="Lienhypertexte"/>
                <w:noProof/>
              </w:rPr>
              <w:t>2.6.</w:t>
            </w:r>
            <w:r w:rsidR="00483B7B">
              <w:rPr>
                <w:rFonts w:eastAsiaTheme="minorEastAsia"/>
                <w:noProof/>
                <w:kern w:val="2"/>
                <w:sz w:val="24"/>
                <w:szCs w:val="24"/>
                <w:lang w:eastAsia="fr-FR"/>
                <w14:ligatures w14:val="standardContextual"/>
              </w:rPr>
              <w:tab/>
            </w:r>
            <w:r w:rsidR="00483B7B" w:rsidRPr="00EF3507">
              <w:rPr>
                <w:rStyle w:val="Lienhypertexte"/>
                <w:noProof/>
              </w:rPr>
              <w:t>Réaction au feu des matériaux et matériels</w:t>
            </w:r>
            <w:r w:rsidR="00483B7B">
              <w:rPr>
                <w:noProof/>
                <w:webHidden/>
              </w:rPr>
              <w:tab/>
            </w:r>
            <w:r w:rsidR="00483B7B">
              <w:rPr>
                <w:noProof/>
                <w:webHidden/>
              </w:rPr>
              <w:fldChar w:fldCharType="begin"/>
            </w:r>
            <w:r w:rsidR="00483B7B">
              <w:rPr>
                <w:noProof/>
                <w:webHidden/>
              </w:rPr>
              <w:instrText xml:space="preserve"> PAGEREF _Toc184201960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20D4F778" w14:textId="420C0C41" w:rsidR="00483B7B" w:rsidRDefault="00C75D6A">
          <w:pPr>
            <w:pStyle w:val="TM2"/>
            <w:rPr>
              <w:rFonts w:eastAsiaTheme="minorEastAsia"/>
              <w:noProof/>
              <w:kern w:val="2"/>
              <w:sz w:val="24"/>
              <w:szCs w:val="24"/>
              <w:lang w:eastAsia="fr-FR"/>
              <w14:ligatures w14:val="standardContextual"/>
            </w:rPr>
          </w:pPr>
          <w:hyperlink w:anchor="_Toc184201961" w:history="1">
            <w:r w:rsidR="00483B7B" w:rsidRPr="00EF3507">
              <w:rPr>
                <w:rStyle w:val="Lienhypertexte"/>
                <w:noProof/>
              </w:rPr>
              <w:t>2.7.</w:t>
            </w:r>
            <w:r w:rsidR="00483B7B">
              <w:rPr>
                <w:rFonts w:eastAsiaTheme="minorEastAsia"/>
                <w:noProof/>
                <w:kern w:val="2"/>
                <w:sz w:val="24"/>
                <w:szCs w:val="24"/>
                <w:lang w:eastAsia="fr-FR"/>
                <w14:ligatures w14:val="standardContextual"/>
              </w:rPr>
              <w:tab/>
            </w:r>
            <w:r w:rsidR="00483B7B" w:rsidRPr="00EF3507">
              <w:rPr>
                <w:rStyle w:val="Lienhypertexte"/>
                <w:noProof/>
              </w:rPr>
              <w:t>Matériaux d'isolation</w:t>
            </w:r>
            <w:r w:rsidR="00483B7B">
              <w:rPr>
                <w:noProof/>
                <w:webHidden/>
              </w:rPr>
              <w:tab/>
            </w:r>
            <w:r w:rsidR="00483B7B">
              <w:rPr>
                <w:noProof/>
                <w:webHidden/>
              </w:rPr>
              <w:fldChar w:fldCharType="begin"/>
            </w:r>
            <w:r w:rsidR="00483B7B">
              <w:rPr>
                <w:noProof/>
                <w:webHidden/>
              </w:rPr>
              <w:instrText xml:space="preserve"> PAGEREF _Toc184201961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25266760" w14:textId="01FA3036" w:rsidR="00483B7B" w:rsidRDefault="00C75D6A">
          <w:pPr>
            <w:pStyle w:val="TM2"/>
            <w:rPr>
              <w:rFonts w:eastAsiaTheme="minorEastAsia"/>
              <w:noProof/>
              <w:kern w:val="2"/>
              <w:sz w:val="24"/>
              <w:szCs w:val="24"/>
              <w:lang w:eastAsia="fr-FR"/>
              <w14:ligatures w14:val="standardContextual"/>
            </w:rPr>
          </w:pPr>
          <w:hyperlink w:anchor="_Toc184201962" w:history="1">
            <w:r w:rsidR="00483B7B" w:rsidRPr="00EF3507">
              <w:rPr>
                <w:rStyle w:val="Lienhypertexte"/>
                <w:noProof/>
              </w:rPr>
              <w:t>2.8.</w:t>
            </w:r>
            <w:r w:rsidR="00483B7B">
              <w:rPr>
                <w:rFonts w:eastAsiaTheme="minorEastAsia"/>
                <w:noProof/>
                <w:kern w:val="2"/>
                <w:sz w:val="24"/>
                <w:szCs w:val="24"/>
                <w:lang w:eastAsia="fr-FR"/>
                <w14:ligatures w14:val="standardContextual"/>
              </w:rPr>
              <w:tab/>
            </w:r>
            <w:r w:rsidR="00483B7B" w:rsidRPr="00EF3507">
              <w:rPr>
                <w:rStyle w:val="Lienhypertexte"/>
                <w:noProof/>
              </w:rPr>
              <w:t>Constitution</w:t>
            </w:r>
            <w:r w:rsidR="00483B7B">
              <w:rPr>
                <w:noProof/>
                <w:webHidden/>
              </w:rPr>
              <w:tab/>
            </w:r>
            <w:r w:rsidR="00483B7B">
              <w:rPr>
                <w:noProof/>
                <w:webHidden/>
              </w:rPr>
              <w:fldChar w:fldCharType="begin"/>
            </w:r>
            <w:r w:rsidR="00483B7B">
              <w:rPr>
                <w:noProof/>
                <w:webHidden/>
              </w:rPr>
              <w:instrText xml:space="preserve"> PAGEREF _Toc184201962 \h </w:instrText>
            </w:r>
            <w:r w:rsidR="00483B7B">
              <w:rPr>
                <w:noProof/>
                <w:webHidden/>
              </w:rPr>
            </w:r>
            <w:r w:rsidR="00483B7B">
              <w:rPr>
                <w:noProof/>
                <w:webHidden/>
              </w:rPr>
              <w:fldChar w:fldCharType="separate"/>
            </w:r>
            <w:r w:rsidR="00A41CC7">
              <w:rPr>
                <w:noProof/>
                <w:webHidden/>
              </w:rPr>
              <w:t>4</w:t>
            </w:r>
            <w:r w:rsidR="00483B7B">
              <w:rPr>
                <w:noProof/>
                <w:webHidden/>
              </w:rPr>
              <w:fldChar w:fldCharType="end"/>
            </w:r>
          </w:hyperlink>
        </w:p>
        <w:p w14:paraId="4D588ADE" w14:textId="1BA84D7F" w:rsidR="00483B7B" w:rsidRDefault="00C75D6A">
          <w:pPr>
            <w:pStyle w:val="TM2"/>
            <w:rPr>
              <w:rFonts w:eastAsiaTheme="minorEastAsia"/>
              <w:noProof/>
              <w:kern w:val="2"/>
              <w:sz w:val="24"/>
              <w:szCs w:val="24"/>
              <w:lang w:eastAsia="fr-FR"/>
              <w14:ligatures w14:val="standardContextual"/>
            </w:rPr>
          </w:pPr>
          <w:hyperlink w:anchor="_Toc184201963" w:history="1">
            <w:r w:rsidR="00483B7B" w:rsidRPr="00EF3507">
              <w:rPr>
                <w:rStyle w:val="Lienhypertexte"/>
                <w:noProof/>
              </w:rPr>
              <w:t>2.9.</w:t>
            </w:r>
            <w:r w:rsidR="00483B7B">
              <w:rPr>
                <w:rFonts w:eastAsiaTheme="minorEastAsia"/>
                <w:noProof/>
                <w:kern w:val="2"/>
                <w:sz w:val="24"/>
                <w:szCs w:val="24"/>
                <w:lang w:eastAsia="fr-FR"/>
                <w14:ligatures w14:val="standardContextual"/>
              </w:rPr>
              <w:tab/>
            </w:r>
            <w:r w:rsidR="00483B7B" w:rsidRPr="00EF3507">
              <w:rPr>
                <w:rStyle w:val="Lienhypertexte"/>
                <w:noProof/>
              </w:rPr>
              <w:t>Condition d’étanchéité absolue pour la couverture</w:t>
            </w:r>
            <w:r w:rsidR="00483B7B">
              <w:rPr>
                <w:noProof/>
                <w:webHidden/>
              </w:rPr>
              <w:tab/>
            </w:r>
            <w:r w:rsidR="00483B7B">
              <w:rPr>
                <w:noProof/>
                <w:webHidden/>
              </w:rPr>
              <w:fldChar w:fldCharType="begin"/>
            </w:r>
            <w:r w:rsidR="00483B7B">
              <w:rPr>
                <w:noProof/>
                <w:webHidden/>
              </w:rPr>
              <w:instrText xml:space="preserve"> PAGEREF _Toc184201963 \h </w:instrText>
            </w:r>
            <w:r w:rsidR="00483B7B">
              <w:rPr>
                <w:noProof/>
                <w:webHidden/>
              </w:rPr>
            </w:r>
            <w:r w:rsidR="00483B7B">
              <w:rPr>
                <w:noProof/>
                <w:webHidden/>
              </w:rPr>
              <w:fldChar w:fldCharType="separate"/>
            </w:r>
            <w:r w:rsidR="00A41CC7">
              <w:rPr>
                <w:noProof/>
                <w:webHidden/>
              </w:rPr>
              <w:t>5</w:t>
            </w:r>
            <w:r w:rsidR="00483B7B">
              <w:rPr>
                <w:noProof/>
                <w:webHidden/>
              </w:rPr>
              <w:fldChar w:fldCharType="end"/>
            </w:r>
          </w:hyperlink>
        </w:p>
        <w:p w14:paraId="58D43AF1" w14:textId="1A7B4DE5" w:rsidR="00483B7B" w:rsidRDefault="00C75D6A">
          <w:pPr>
            <w:pStyle w:val="TM2"/>
            <w:rPr>
              <w:rFonts w:eastAsiaTheme="minorEastAsia"/>
              <w:noProof/>
              <w:kern w:val="2"/>
              <w:sz w:val="24"/>
              <w:szCs w:val="24"/>
              <w:lang w:eastAsia="fr-FR"/>
              <w14:ligatures w14:val="standardContextual"/>
            </w:rPr>
          </w:pPr>
          <w:hyperlink w:anchor="_Toc184201964" w:history="1">
            <w:r w:rsidR="00483B7B" w:rsidRPr="00EF3507">
              <w:rPr>
                <w:rStyle w:val="Lienhypertexte"/>
                <w:noProof/>
              </w:rPr>
              <w:t>2.10.</w:t>
            </w:r>
            <w:r w:rsidR="00483B7B">
              <w:rPr>
                <w:rFonts w:eastAsiaTheme="minorEastAsia"/>
                <w:noProof/>
                <w:kern w:val="2"/>
                <w:sz w:val="24"/>
                <w:szCs w:val="24"/>
                <w:lang w:eastAsia="fr-FR"/>
                <w14:ligatures w14:val="standardContextual"/>
              </w:rPr>
              <w:tab/>
            </w:r>
            <w:r w:rsidR="00483B7B" w:rsidRPr="00EF3507">
              <w:rPr>
                <w:rStyle w:val="Lienhypertexte"/>
                <w:noProof/>
              </w:rPr>
              <w:t>Garantie de l'étanchéité</w:t>
            </w:r>
            <w:r w:rsidR="00483B7B">
              <w:rPr>
                <w:noProof/>
                <w:webHidden/>
              </w:rPr>
              <w:tab/>
            </w:r>
            <w:r w:rsidR="00483B7B">
              <w:rPr>
                <w:noProof/>
                <w:webHidden/>
              </w:rPr>
              <w:fldChar w:fldCharType="begin"/>
            </w:r>
            <w:r w:rsidR="00483B7B">
              <w:rPr>
                <w:noProof/>
                <w:webHidden/>
              </w:rPr>
              <w:instrText xml:space="preserve"> PAGEREF _Toc184201964 \h </w:instrText>
            </w:r>
            <w:r w:rsidR="00483B7B">
              <w:rPr>
                <w:noProof/>
                <w:webHidden/>
              </w:rPr>
            </w:r>
            <w:r w:rsidR="00483B7B">
              <w:rPr>
                <w:noProof/>
                <w:webHidden/>
              </w:rPr>
              <w:fldChar w:fldCharType="separate"/>
            </w:r>
            <w:r w:rsidR="00A41CC7">
              <w:rPr>
                <w:noProof/>
                <w:webHidden/>
              </w:rPr>
              <w:t>5</w:t>
            </w:r>
            <w:r w:rsidR="00483B7B">
              <w:rPr>
                <w:noProof/>
                <w:webHidden/>
              </w:rPr>
              <w:fldChar w:fldCharType="end"/>
            </w:r>
          </w:hyperlink>
        </w:p>
        <w:p w14:paraId="60E616A7" w14:textId="3C10D412" w:rsidR="00483B7B" w:rsidRDefault="00C75D6A">
          <w:pPr>
            <w:pStyle w:val="TM2"/>
            <w:rPr>
              <w:rFonts w:eastAsiaTheme="minorEastAsia"/>
              <w:noProof/>
              <w:kern w:val="2"/>
              <w:sz w:val="24"/>
              <w:szCs w:val="24"/>
              <w:lang w:eastAsia="fr-FR"/>
              <w14:ligatures w14:val="standardContextual"/>
            </w:rPr>
          </w:pPr>
          <w:hyperlink w:anchor="_Toc184201965" w:history="1">
            <w:r w:rsidR="00483B7B" w:rsidRPr="00EF3507">
              <w:rPr>
                <w:rStyle w:val="Lienhypertexte"/>
                <w:noProof/>
              </w:rPr>
              <w:t>2.11.</w:t>
            </w:r>
            <w:r w:rsidR="00483B7B">
              <w:rPr>
                <w:rFonts w:eastAsiaTheme="minorEastAsia"/>
                <w:noProof/>
                <w:kern w:val="2"/>
                <w:sz w:val="24"/>
                <w:szCs w:val="24"/>
                <w:lang w:eastAsia="fr-FR"/>
                <w14:ligatures w14:val="standardContextual"/>
              </w:rPr>
              <w:tab/>
            </w:r>
            <w:r w:rsidR="00483B7B" w:rsidRPr="00EF3507">
              <w:rPr>
                <w:rStyle w:val="Lienhypertexte"/>
                <w:noProof/>
              </w:rPr>
              <w:t>Mode opératoire</w:t>
            </w:r>
            <w:r w:rsidR="00483B7B">
              <w:rPr>
                <w:noProof/>
                <w:webHidden/>
              </w:rPr>
              <w:tab/>
            </w:r>
            <w:r w:rsidR="00483B7B">
              <w:rPr>
                <w:noProof/>
                <w:webHidden/>
              </w:rPr>
              <w:fldChar w:fldCharType="begin"/>
            </w:r>
            <w:r w:rsidR="00483B7B">
              <w:rPr>
                <w:noProof/>
                <w:webHidden/>
              </w:rPr>
              <w:instrText xml:space="preserve"> PAGEREF _Toc184201965 \h </w:instrText>
            </w:r>
            <w:r w:rsidR="00483B7B">
              <w:rPr>
                <w:noProof/>
                <w:webHidden/>
              </w:rPr>
            </w:r>
            <w:r w:rsidR="00483B7B">
              <w:rPr>
                <w:noProof/>
                <w:webHidden/>
              </w:rPr>
              <w:fldChar w:fldCharType="separate"/>
            </w:r>
            <w:r w:rsidR="00A41CC7">
              <w:rPr>
                <w:noProof/>
                <w:webHidden/>
              </w:rPr>
              <w:t>6</w:t>
            </w:r>
            <w:r w:rsidR="00483B7B">
              <w:rPr>
                <w:noProof/>
                <w:webHidden/>
              </w:rPr>
              <w:fldChar w:fldCharType="end"/>
            </w:r>
          </w:hyperlink>
        </w:p>
        <w:p w14:paraId="75FFDC1B" w14:textId="7CD4127B" w:rsidR="00483B7B" w:rsidRDefault="00C75D6A">
          <w:pPr>
            <w:pStyle w:val="TM2"/>
            <w:rPr>
              <w:rFonts w:eastAsiaTheme="minorEastAsia"/>
              <w:noProof/>
              <w:kern w:val="2"/>
              <w:sz w:val="24"/>
              <w:szCs w:val="24"/>
              <w:lang w:eastAsia="fr-FR"/>
              <w14:ligatures w14:val="standardContextual"/>
            </w:rPr>
          </w:pPr>
          <w:hyperlink w:anchor="_Toc184201966" w:history="1">
            <w:r w:rsidR="00483B7B" w:rsidRPr="00EF3507">
              <w:rPr>
                <w:rStyle w:val="Lienhypertexte"/>
                <w:noProof/>
              </w:rPr>
              <w:t>2.12.</w:t>
            </w:r>
            <w:r w:rsidR="00483B7B">
              <w:rPr>
                <w:rFonts w:eastAsiaTheme="minorEastAsia"/>
                <w:noProof/>
                <w:kern w:val="2"/>
                <w:sz w:val="24"/>
                <w:szCs w:val="24"/>
                <w:lang w:eastAsia="fr-FR"/>
                <w14:ligatures w14:val="standardContextual"/>
              </w:rPr>
              <w:tab/>
            </w:r>
            <w:r w:rsidR="00483B7B" w:rsidRPr="00EF3507">
              <w:rPr>
                <w:rStyle w:val="Lienhypertexte"/>
                <w:noProof/>
              </w:rPr>
              <w:t>Synthèse étude thermique – toitures projet</w:t>
            </w:r>
            <w:r w:rsidR="00483B7B">
              <w:rPr>
                <w:noProof/>
                <w:webHidden/>
              </w:rPr>
              <w:tab/>
            </w:r>
            <w:r w:rsidR="00483B7B">
              <w:rPr>
                <w:noProof/>
                <w:webHidden/>
              </w:rPr>
              <w:fldChar w:fldCharType="begin"/>
            </w:r>
            <w:r w:rsidR="00483B7B">
              <w:rPr>
                <w:noProof/>
                <w:webHidden/>
              </w:rPr>
              <w:instrText xml:space="preserve"> PAGEREF _Toc184201966 \h </w:instrText>
            </w:r>
            <w:r w:rsidR="00483B7B">
              <w:rPr>
                <w:noProof/>
                <w:webHidden/>
              </w:rPr>
            </w:r>
            <w:r w:rsidR="00483B7B">
              <w:rPr>
                <w:noProof/>
                <w:webHidden/>
              </w:rPr>
              <w:fldChar w:fldCharType="separate"/>
            </w:r>
            <w:r w:rsidR="00A41CC7">
              <w:rPr>
                <w:noProof/>
                <w:webHidden/>
              </w:rPr>
              <w:t>7</w:t>
            </w:r>
            <w:r w:rsidR="00483B7B">
              <w:rPr>
                <w:noProof/>
                <w:webHidden/>
              </w:rPr>
              <w:fldChar w:fldCharType="end"/>
            </w:r>
          </w:hyperlink>
        </w:p>
        <w:p w14:paraId="73ABF709" w14:textId="20EAF786" w:rsidR="00483B7B" w:rsidRDefault="00C75D6A">
          <w:pPr>
            <w:pStyle w:val="TM1"/>
            <w:rPr>
              <w:rFonts w:eastAsiaTheme="minorEastAsia"/>
              <w:noProof/>
              <w:kern w:val="2"/>
              <w:sz w:val="24"/>
              <w:szCs w:val="24"/>
              <w:lang w:eastAsia="fr-FR"/>
              <w14:ligatures w14:val="standardContextual"/>
            </w:rPr>
          </w:pPr>
          <w:hyperlink w:anchor="_Toc184201967" w:history="1">
            <w:r w:rsidR="00483B7B" w:rsidRPr="00EF3507">
              <w:rPr>
                <w:rStyle w:val="Lienhypertexte"/>
                <w:noProof/>
              </w:rPr>
              <w:t>3.</w:t>
            </w:r>
            <w:r w:rsidR="00483B7B">
              <w:rPr>
                <w:rFonts w:eastAsiaTheme="minorEastAsia"/>
                <w:noProof/>
                <w:kern w:val="2"/>
                <w:sz w:val="24"/>
                <w:szCs w:val="24"/>
                <w:lang w:eastAsia="fr-FR"/>
                <w14:ligatures w14:val="standardContextual"/>
              </w:rPr>
              <w:tab/>
            </w:r>
            <w:r w:rsidR="00483B7B" w:rsidRPr="00EF3507">
              <w:rPr>
                <w:rStyle w:val="Lienhypertexte"/>
                <w:noProof/>
              </w:rPr>
              <w:t>DESCRIPTION DES TRAVAUX</w:t>
            </w:r>
            <w:r w:rsidR="00483B7B">
              <w:rPr>
                <w:noProof/>
                <w:webHidden/>
              </w:rPr>
              <w:tab/>
            </w:r>
            <w:r w:rsidR="00483B7B">
              <w:rPr>
                <w:noProof/>
                <w:webHidden/>
              </w:rPr>
              <w:fldChar w:fldCharType="begin"/>
            </w:r>
            <w:r w:rsidR="00483B7B">
              <w:rPr>
                <w:noProof/>
                <w:webHidden/>
              </w:rPr>
              <w:instrText xml:space="preserve"> PAGEREF _Toc184201967 \h </w:instrText>
            </w:r>
            <w:r w:rsidR="00483B7B">
              <w:rPr>
                <w:noProof/>
                <w:webHidden/>
              </w:rPr>
            </w:r>
            <w:r w:rsidR="00483B7B">
              <w:rPr>
                <w:noProof/>
                <w:webHidden/>
              </w:rPr>
              <w:fldChar w:fldCharType="separate"/>
            </w:r>
            <w:r w:rsidR="00A41CC7">
              <w:rPr>
                <w:noProof/>
                <w:webHidden/>
              </w:rPr>
              <w:t>7</w:t>
            </w:r>
            <w:r w:rsidR="00483B7B">
              <w:rPr>
                <w:noProof/>
                <w:webHidden/>
              </w:rPr>
              <w:fldChar w:fldCharType="end"/>
            </w:r>
          </w:hyperlink>
        </w:p>
        <w:p w14:paraId="2730FE98" w14:textId="72B82B31" w:rsidR="00483B7B" w:rsidRDefault="00C75D6A">
          <w:pPr>
            <w:pStyle w:val="TM2"/>
            <w:rPr>
              <w:rFonts w:eastAsiaTheme="minorEastAsia"/>
              <w:noProof/>
              <w:kern w:val="2"/>
              <w:sz w:val="24"/>
              <w:szCs w:val="24"/>
              <w:lang w:eastAsia="fr-FR"/>
              <w14:ligatures w14:val="standardContextual"/>
            </w:rPr>
          </w:pPr>
          <w:hyperlink w:anchor="_Toc184201968" w:history="1">
            <w:r w:rsidR="00483B7B" w:rsidRPr="00EF3507">
              <w:rPr>
                <w:rStyle w:val="Lienhypertexte"/>
                <w:noProof/>
              </w:rPr>
              <w:t>3.1.</w:t>
            </w:r>
            <w:r w:rsidR="00483B7B">
              <w:rPr>
                <w:rFonts w:eastAsiaTheme="minorEastAsia"/>
                <w:noProof/>
                <w:kern w:val="2"/>
                <w:sz w:val="24"/>
                <w:szCs w:val="24"/>
                <w:lang w:eastAsia="fr-FR"/>
                <w14:ligatures w14:val="standardContextual"/>
              </w:rPr>
              <w:tab/>
            </w:r>
            <w:r w:rsidR="00483B7B" w:rsidRPr="00EF3507">
              <w:rPr>
                <w:rStyle w:val="Lienhypertexte"/>
                <w:noProof/>
              </w:rPr>
              <w:t>Bât A et B sur bac acier</w:t>
            </w:r>
            <w:r w:rsidR="00483B7B">
              <w:rPr>
                <w:noProof/>
                <w:webHidden/>
              </w:rPr>
              <w:tab/>
            </w:r>
            <w:r w:rsidR="00483B7B">
              <w:rPr>
                <w:noProof/>
                <w:webHidden/>
              </w:rPr>
              <w:fldChar w:fldCharType="begin"/>
            </w:r>
            <w:r w:rsidR="00483B7B">
              <w:rPr>
                <w:noProof/>
                <w:webHidden/>
              </w:rPr>
              <w:instrText xml:space="preserve"> PAGEREF _Toc184201968 \h </w:instrText>
            </w:r>
            <w:r w:rsidR="00483B7B">
              <w:rPr>
                <w:noProof/>
                <w:webHidden/>
              </w:rPr>
            </w:r>
            <w:r w:rsidR="00483B7B">
              <w:rPr>
                <w:noProof/>
                <w:webHidden/>
              </w:rPr>
              <w:fldChar w:fldCharType="separate"/>
            </w:r>
            <w:r w:rsidR="00A41CC7">
              <w:rPr>
                <w:noProof/>
                <w:webHidden/>
              </w:rPr>
              <w:t>7</w:t>
            </w:r>
            <w:r w:rsidR="00483B7B">
              <w:rPr>
                <w:noProof/>
                <w:webHidden/>
              </w:rPr>
              <w:fldChar w:fldCharType="end"/>
            </w:r>
          </w:hyperlink>
        </w:p>
        <w:p w14:paraId="1DA3DD78" w14:textId="16B42949" w:rsidR="00483B7B" w:rsidRDefault="00C75D6A">
          <w:pPr>
            <w:pStyle w:val="TM2"/>
            <w:rPr>
              <w:rFonts w:eastAsiaTheme="minorEastAsia"/>
              <w:noProof/>
              <w:kern w:val="2"/>
              <w:sz w:val="24"/>
              <w:szCs w:val="24"/>
              <w:lang w:eastAsia="fr-FR"/>
              <w14:ligatures w14:val="standardContextual"/>
            </w:rPr>
          </w:pPr>
          <w:hyperlink w:anchor="_Toc184201969" w:history="1">
            <w:r w:rsidR="00483B7B" w:rsidRPr="00EF3507">
              <w:rPr>
                <w:rStyle w:val="Lienhypertexte"/>
                <w:noProof/>
              </w:rPr>
              <w:t>3.2.</w:t>
            </w:r>
            <w:r w:rsidR="00483B7B">
              <w:rPr>
                <w:rFonts w:eastAsiaTheme="minorEastAsia"/>
                <w:noProof/>
                <w:kern w:val="2"/>
                <w:sz w:val="24"/>
                <w:szCs w:val="24"/>
                <w:lang w:eastAsia="fr-FR"/>
                <w14:ligatures w14:val="standardContextual"/>
              </w:rPr>
              <w:tab/>
            </w:r>
            <w:r w:rsidR="00483B7B" w:rsidRPr="00EF3507">
              <w:rPr>
                <w:rStyle w:val="Lienhypertexte"/>
                <w:noProof/>
              </w:rPr>
              <w:t>Travaux Divers Sur Bât B</w:t>
            </w:r>
            <w:r w:rsidR="00483B7B">
              <w:rPr>
                <w:noProof/>
                <w:webHidden/>
              </w:rPr>
              <w:tab/>
            </w:r>
            <w:r w:rsidR="00483B7B">
              <w:rPr>
                <w:noProof/>
                <w:webHidden/>
              </w:rPr>
              <w:fldChar w:fldCharType="begin"/>
            </w:r>
            <w:r w:rsidR="00483B7B">
              <w:rPr>
                <w:noProof/>
                <w:webHidden/>
              </w:rPr>
              <w:instrText xml:space="preserve"> PAGEREF _Toc184201969 \h </w:instrText>
            </w:r>
            <w:r w:rsidR="00483B7B">
              <w:rPr>
                <w:noProof/>
                <w:webHidden/>
              </w:rPr>
            </w:r>
            <w:r w:rsidR="00483B7B">
              <w:rPr>
                <w:noProof/>
                <w:webHidden/>
              </w:rPr>
              <w:fldChar w:fldCharType="separate"/>
            </w:r>
            <w:r w:rsidR="00A41CC7">
              <w:rPr>
                <w:noProof/>
                <w:webHidden/>
              </w:rPr>
              <w:t>8</w:t>
            </w:r>
            <w:r w:rsidR="00483B7B">
              <w:rPr>
                <w:noProof/>
                <w:webHidden/>
              </w:rPr>
              <w:fldChar w:fldCharType="end"/>
            </w:r>
          </w:hyperlink>
        </w:p>
        <w:p w14:paraId="32740CAD" w14:textId="61BD0FEB" w:rsidR="00483B7B" w:rsidRDefault="00C75D6A">
          <w:pPr>
            <w:pStyle w:val="TM2"/>
            <w:rPr>
              <w:rFonts w:eastAsiaTheme="minorEastAsia"/>
              <w:noProof/>
              <w:kern w:val="2"/>
              <w:sz w:val="24"/>
              <w:szCs w:val="24"/>
              <w:lang w:eastAsia="fr-FR"/>
              <w14:ligatures w14:val="standardContextual"/>
            </w:rPr>
          </w:pPr>
          <w:hyperlink w:anchor="_Toc184201970" w:history="1">
            <w:r w:rsidR="00483B7B" w:rsidRPr="00EF3507">
              <w:rPr>
                <w:rStyle w:val="Lienhypertexte"/>
                <w:noProof/>
              </w:rPr>
              <w:t>3.3.</w:t>
            </w:r>
            <w:r w:rsidR="00483B7B">
              <w:rPr>
                <w:rFonts w:eastAsiaTheme="minorEastAsia"/>
                <w:noProof/>
                <w:kern w:val="2"/>
                <w:sz w:val="24"/>
                <w:szCs w:val="24"/>
                <w:lang w:eastAsia="fr-FR"/>
                <w14:ligatures w14:val="standardContextual"/>
              </w:rPr>
              <w:tab/>
            </w:r>
            <w:r w:rsidR="00483B7B" w:rsidRPr="00EF3507">
              <w:rPr>
                <w:rStyle w:val="Lienhypertexte"/>
                <w:noProof/>
              </w:rPr>
              <w:t>Bâtiment G</w:t>
            </w:r>
            <w:r w:rsidR="00483B7B">
              <w:rPr>
                <w:noProof/>
                <w:webHidden/>
              </w:rPr>
              <w:tab/>
            </w:r>
            <w:r w:rsidR="00483B7B">
              <w:rPr>
                <w:noProof/>
                <w:webHidden/>
              </w:rPr>
              <w:fldChar w:fldCharType="begin"/>
            </w:r>
            <w:r w:rsidR="00483B7B">
              <w:rPr>
                <w:noProof/>
                <w:webHidden/>
              </w:rPr>
              <w:instrText xml:space="preserve"> PAGEREF _Toc184201970 \h </w:instrText>
            </w:r>
            <w:r w:rsidR="00483B7B">
              <w:rPr>
                <w:noProof/>
                <w:webHidden/>
              </w:rPr>
            </w:r>
            <w:r w:rsidR="00483B7B">
              <w:rPr>
                <w:noProof/>
                <w:webHidden/>
              </w:rPr>
              <w:fldChar w:fldCharType="separate"/>
            </w:r>
            <w:r w:rsidR="00A41CC7">
              <w:rPr>
                <w:noProof/>
                <w:webHidden/>
              </w:rPr>
              <w:t>8</w:t>
            </w:r>
            <w:r w:rsidR="00483B7B">
              <w:rPr>
                <w:noProof/>
                <w:webHidden/>
              </w:rPr>
              <w:fldChar w:fldCharType="end"/>
            </w:r>
          </w:hyperlink>
        </w:p>
        <w:p w14:paraId="291718A6" w14:textId="24691131" w:rsidR="00483B7B" w:rsidRDefault="00C75D6A">
          <w:pPr>
            <w:pStyle w:val="TM2"/>
            <w:rPr>
              <w:rFonts w:eastAsiaTheme="minorEastAsia"/>
              <w:noProof/>
              <w:kern w:val="2"/>
              <w:sz w:val="24"/>
              <w:szCs w:val="24"/>
              <w:lang w:eastAsia="fr-FR"/>
              <w14:ligatures w14:val="standardContextual"/>
            </w:rPr>
          </w:pPr>
          <w:hyperlink w:anchor="_Toc184201971" w:history="1">
            <w:r w:rsidR="00483B7B" w:rsidRPr="00EF3507">
              <w:rPr>
                <w:rStyle w:val="Lienhypertexte"/>
                <w:noProof/>
              </w:rPr>
              <w:t>3.4.</w:t>
            </w:r>
            <w:r w:rsidR="00483B7B">
              <w:rPr>
                <w:rFonts w:eastAsiaTheme="minorEastAsia"/>
                <w:noProof/>
                <w:kern w:val="2"/>
                <w:sz w:val="24"/>
                <w:szCs w:val="24"/>
                <w:lang w:eastAsia="fr-FR"/>
                <w14:ligatures w14:val="standardContextual"/>
              </w:rPr>
              <w:tab/>
            </w:r>
            <w:r w:rsidR="00483B7B" w:rsidRPr="00EF3507">
              <w:rPr>
                <w:rStyle w:val="Lienhypertexte"/>
                <w:noProof/>
              </w:rPr>
              <w:t>Bâtiment F</w:t>
            </w:r>
            <w:r w:rsidR="00483B7B">
              <w:rPr>
                <w:noProof/>
                <w:webHidden/>
              </w:rPr>
              <w:tab/>
            </w:r>
            <w:r w:rsidR="00483B7B">
              <w:rPr>
                <w:noProof/>
                <w:webHidden/>
              </w:rPr>
              <w:fldChar w:fldCharType="begin"/>
            </w:r>
            <w:r w:rsidR="00483B7B">
              <w:rPr>
                <w:noProof/>
                <w:webHidden/>
              </w:rPr>
              <w:instrText xml:space="preserve"> PAGEREF _Toc184201971 \h </w:instrText>
            </w:r>
            <w:r w:rsidR="00483B7B">
              <w:rPr>
                <w:noProof/>
                <w:webHidden/>
              </w:rPr>
            </w:r>
            <w:r w:rsidR="00483B7B">
              <w:rPr>
                <w:noProof/>
                <w:webHidden/>
              </w:rPr>
              <w:fldChar w:fldCharType="separate"/>
            </w:r>
            <w:r w:rsidR="00A41CC7">
              <w:rPr>
                <w:noProof/>
                <w:webHidden/>
              </w:rPr>
              <w:t>8</w:t>
            </w:r>
            <w:r w:rsidR="00483B7B">
              <w:rPr>
                <w:noProof/>
                <w:webHidden/>
              </w:rPr>
              <w:fldChar w:fldCharType="end"/>
            </w:r>
          </w:hyperlink>
        </w:p>
        <w:p w14:paraId="76195CF0" w14:textId="441AD5CC" w:rsidR="00483B7B" w:rsidRDefault="00C75D6A">
          <w:pPr>
            <w:pStyle w:val="TM2"/>
            <w:rPr>
              <w:rFonts w:eastAsiaTheme="minorEastAsia"/>
              <w:noProof/>
              <w:kern w:val="2"/>
              <w:sz w:val="24"/>
              <w:szCs w:val="24"/>
              <w:lang w:eastAsia="fr-FR"/>
              <w14:ligatures w14:val="standardContextual"/>
            </w:rPr>
          </w:pPr>
          <w:hyperlink w:anchor="_Toc184201972" w:history="1">
            <w:r w:rsidR="00483B7B" w:rsidRPr="00EF3507">
              <w:rPr>
                <w:rStyle w:val="Lienhypertexte"/>
                <w:noProof/>
              </w:rPr>
              <w:t>3.5.</w:t>
            </w:r>
            <w:r w:rsidR="00483B7B">
              <w:rPr>
                <w:rFonts w:eastAsiaTheme="minorEastAsia"/>
                <w:noProof/>
                <w:kern w:val="2"/>
                <w:sz w:val="24"/>
                <w:szCs w:val="24"/>
                <w:lang w:eastAsia="fr-FR"/>
                <w14:ligatures w14:val="standardContextual"/>
              </w:rPr>
              <w:tab/>
            </w:r>
            <w:r w:rsidR="00483B7B" w:rsidRPr="00EF3507">
              <w:rPr>
                <w:rStyle w:val="Lienhypertexte"/>
                <w:noProof/>
              </w:rPr>
              <w:t>Bâtiment E Techniques</w:t>
            </w:r>
            <w:r w:rsidR="00483B7B">
              <w:rPr>
                <w:noProof/>
                <w:webHidden/>
              </w:rPr>
              <w:tab/>
            </w:r>
            <w:r w:rsidR="00483B7B">
              <w:rPr>
                <w:noProof/>
                <w:webHidden/>
              </w:rPr>
              <w:fldChar w:fldCharType="begin"/>
            </w:r>
            <w:r w:rsidR="00483B7B">
              <w:rPr>
                <w:noProof/>
                <w:webHidden/>
              </w:rPr>
              <w:instrText xml:space="preserve"> PAGEREF _Toc184201972 \h </w:instrText>
            </w:r>
            <w:r w:rsidR="00483B7B">
              <w:rPr>
                <w:noProof/>
                <w:webHidden/>
              </w:rPr>
            </w:r>
            <w:r w:rsidR="00483B7B">
              <w:rPr>
                <w:noProof/>
                <w:webHidden/>
              </w:rPr>
              <w:fldChar w:fldCharType="separate"/>
            </w:r>
            <w:r w:rsidR="00A41CC7">
              <w:rPr>
                <w:noProof/>
                <w:webHidden/>
              </w:rPr>
              <w:t>9</w:t>
            </w:r>
            <w:r w:rsidR="00483B7B">
              <w:rPr>
                <w:noProof/>
                <w:webHidden/>
              </w:rPr>
              <w:fldChar w:fldCharType="end"/>
            </w:r>
          </w:hyperlink>
        </w:p>
        <w:p w14:paraId="460F4BB6" w14:textId="211401F7" w:rsidR="00483B7B" w:rsidRDefault="00C75D6A">
          <w:pPr>
            <w:pStyle w:val="TM2"/>
            <w:rPr>
              <w:rFonts w:eastAsiaTheme="minorEastAsia"/>
              <w:noProof/>
              <w:kern w:val="2"/>
              <w:sz w:val="24"/>
              <w:szCs w:val="24"/>
              <w:lang w:eastAsia="fr-FR"/>
              <w14:ligatures w14:val="standardContextual"/>
            </w:rPr>
          </w:pPr>
          <w:hyperlink w:anchor="_Toc184201973" w:history="1">
            <w:r w:rsidR="00483B7B" w:rsidRPr="00EF3507">
              <w:rPr>
                <w:rStyle w:val="Lienhypertexte"/>
                <w:noProof/>
              </w:rPr>
              <w:t>3.6.</w:t>
            </w:r>
            <w:r w:rsidR="00483B7B">
              <w:rPr>
                <w:rFonts w:eastAsiaTheme="minorEastAsia"/>
                <w:noProof/>
                <w:kern w:val="2"/>
                <w:sz w:val="24"/>
                <w:szCs w:val="24"/>
                <w:lang w:eastAsia="fr-FR"/>
                <w14:ligatures w14:val="standardContextual"/>
              </w:rPr>
              <w:tab/>
            </w:r>
            <w:r w:rsidR="00483B7B" w:rsidRPr="00EF3507">
              <w:rPr>
                <w:rStyle w:val="Lienhypertexte"/>
                <w:noProof/>
              </w:rPr>
              <w:t>Bât J auvent sur accueil HT RDC Zone D3</w:t>
            </w:r>
            <w:r w:rsidR="00483B7B">
              <w:rPr>
                <w:noProof/>
                <w:webHidden/>
              </w:rPr>
              <w:tab/>
            </w:r>
            <w:r w:rsidR="00483B7B">
              <w:rPr>
                <w:noProof/>
                <w:webHidden/>
              </w:rPr>
              <w:fldChar w:fldCharType="begin"/>
            </w:r>
            <w:r w:rsidR="00483B7B">
              <w:rPr>
                <w:noProof/>
                <w:webHidden/>
              </w:rPr>
              <w:instrText xml:space="preserve"> PAGEREF _Toc184201973 \h </w:instrText>
            </w:r>
            <w:r w:rsidR="00483B7B">
              <w:rPr>
                <w:noProof/>
                <w:webHidden/>
              </w:rPr>
            </w:r>
            <w:r w:rsidR="00483B7B">
              <w:rPr>
                <w:noProof/>
                <w:webHidden/>
              </w:rPr>
              <w:fldChar w:fldCharType="separate"/>
            </w:r>
            <w:r w:rsidR="00A41CC7">
              <w:rPr>
                <w:noProof/>
                <w:webHidden/>
              </w:rPr>
              <w:t>9</w:t>
            </w:r>
            <w:r w:rsidR="00483B7B">
              <w:rPr>
                <w:noProof/>
                <w:webHidden/>
              </w:rPr>
              <w:fldChar w:fldCharType="end"/>
            </w:r>
          </w:hyperlink>
        </w:p>
        <w:p w14:paraId="53D86DF1" w14:textId="5DED56D1" w:rsidR="00483B7B" w:rsidRDefault="00C75D6A">
          <w:pPr>
            <w:pStyle w:val="TM2"/>
            <w:rPr>
              <w:rFonts w:eastAsiaTheme="minorEastAsia"/>
              <w:noProof/>
              <w:kern w:val="2"/>
              <w:sz w:val="24"/>
              <w:szCs w:val="24"/>
              <w:lang w:eastAsia="fr-FR"/>
              <w14:ligatures w14:val="standardContextual"/>
            </w:rPr>
          </w:pPr>
          <w:hyperlink w:anchor="_Toc184201974" w:history="1">
            <w:r w:rsidR="00483B7B" w:rsidRPr="00EF3507">
              <w:rPr>
                <w:rStyle w:val="Lienhypertexte"/>
                <w:noProof/>
              </w:rPr>
              <w:t>3.7.</w:t>
            </w:r>
            <w:r w:rsidR="00483B7B">
              <w:rPr>
                <w:rFonts w:eastAsiaTheme="minorEastAsia"/>
                <w:noProof/>
                <w:kern w:val="2"/>
                <w:sz w:val="24"/>
                <w:szCs w:val="24"/>
                <w:lang w:eastAsia="fr-FR"/>
                <w14:ligatures w14:val="standardContextual"/>
              </w:rPr>
              <w:tab/>
            </w:r>
            <w:r w:rsidR="00483B7B" w:rsidRPr="00EF3507">
              <w:rPr>
                <w:rStyle w:val="Lienhypertexte"/>
                <w:noProof/>
              </w:rPr>
              <w:t>Bât D2 Terrasse béton sur escalier accueil ht RDC</w:t>
            </w:r>
            <w:r w:rsidR="00483B7B">
              <w:rPr>
                <w:noProof/>
                <w:webHidden/>
              </w:rPr>
              <w:tab/>
            </w:r>
            <w:r w:rsidR="00483B7B">
              <w:rPr>
                <w:noProof/>
                <w:webHidden/>
              </w:rPr>
              <w:fldChar w:fldCharType="begin"/>
            </w:r>
            <w:r w:rsidR="00483B7B">
              <w:rPr>
                <w:noProof/>
                <w:webHidden/>
              </w:rPr>
              <w:instrText xml:space="preserve"> PAGEREF _Toc184201974 \h </w:instrText>
            </w:r>
            <w:r w:rsidR="00483B7B">
              <w:rPr>
                <w:noProof/>
                <w:webHidden/>
              </w:rPr>
            </w:r>
            <w:r w:rsidR="00483B7B">
              <w:rPr>
                <w:noProof/>
                <w:webHidden/>
              </w:rPr>
              <w:fldChar w:fldCharType="separate"/>
            </w:r>
            <w:r w:rsidR="00A41CC7">
              <w:rPr>
                <w:noProof/>
                <w:webHidden/>
              </w:rPr>
              <w:t>9</w:t>
            </w:r>
            <w:r w:rsidR="00483B7B">
              <w:rPr>
                <w:noProof/>
                <w:webHidden/>
              </w:rPr>
              <w:fldChar w:fldCharType="end"/>
            </w:r>
          </w:hyperlink>
        </w:p>
        <w:p w14:paraId="30FE94D0" w14:textId="2A969411" w:rsidR="00483B7B" w:rsidRDefault="00C75D6A">
          <w:pPr>
            <w:pStyle w:val="TM2"/>
            <w:rPr>
              <w:rFonts w:eastAsiaTheme="minorEastAsia"/>
              <w:noProof/>
              <w:kern w:val="2"/>
              <w:sz w:val="24"/>
              <w:szCs w:val="24"/>
              <w:lang w:eastAsia="fr-FR"/>
              <w14:ligatures w14:val="standardContextual"/>
            </w:rPr>
          </w:pPr>
          <w:hyperlink w:anchor="_Toc184201975" w:history="1">
            <w:r w:rsidR="00483B7B" w:rsidRPr="00EF3507">
              <w:rPr>
                <w:rStyle w:val="Lienhypertexte"/>
                <w:noProof/>
              </w:rPr>
              <w:t>3.8.</w:t>
            </w:r>
            <w:r w:rsidR="00483B7B">
              <w:rPr>
                <w:rFonts w:eastAsiaTheme="minorEastAsia"/>
                <w:noProof/>
                <w:kern w:val="2"/>
                <w:sz w:val="24"/>
                <w:szCs w:val="24"/>
                <w:lang w:eastAsia="fr-FR"/>
                <w14:ligatures w14:val="standardContextual"/>
              </w:rPr>
              <w:tab/>
            </w:r>
            <w:r w:rsidR="00483B7B" w:rsidRPr="00EF3507">
              <w:rPr>
                <w:rStyle w:val="Lienhypertexte"/>
                <w:noProof/>
              </w:rPr>
              <w:t>Bât H "Labos"</w:t>
            </w:r>
            <w:r w:rsidR="00483B7B">
              <w:rPr>
                <w:noProof/>
                <w:webHidden/>
              </w:rPr>
              <w:tab/>
            </w:r>
            <w:r w:rsidR="00483B7B">
              <w:rPr>
                <w:noProof/>
                <w:webHidden/>
              </w:rPr>
              <w:fldChar w:fldCharType="begin"/>
            </w:r>
            <w:r w:rsidR="00483B7B">
              <w:rPr>
                <w:noProof/>
                <w:webHidden/>
              </w:rPr>
              <w:instrText xml:space="preserve"> PAGEREF _Toc184201975 \h </w:instrText>
            </w:r>
            <w:r w:rsidR="00483B7B">
              <w:rPr>
                <w:noProof/>
                <w:webHidden/>
              </w:rPr>
            </w:r>
            <w:r w:rsidR="00483B7B">
              <w:rPr>
                <w:noProof/>
                <w:webHidden/>
              </w:rPr>
              <w:fldChar w:fldCharType="separate"/>
            </w:r>
            <w:r w:rsidR="00A41CC7">
              <w:rPr>
                <w:noProof/>
                <w:webHidden/>
              </w:rPr>
              <w:t>10</w:t>
            </w:r>
            <w:r w:rsidR="00483B7B">
              <w:rPr>
                <w:noProof/>
                <w:webHidden/>
              </w:rPr>
              <w:fldChar w:fldCharType="end"/>
            </w:r>
          </w:hyperlink>
        </w:p>
        <w:p w14:paraId="319FB65F" w14:textId="3D50CF44" w:rsidR="00483B7B" w:rsidRDefault="00C75D6A">
          <w:pPr>
            <w:pStyle w:val="TM2"/>
            <w:rPr>
              <w:rFonts w:eastAsiaTheme="minorEastAsia"/>
              <w:noProof/>
              <w:kern w:val="2"/>
              <w:sz w:val="24"/>
              <w:szCs w:val="24"/>
              <w:lang w:eastAsia="fr-FR"/>
              <w14:ligatures w14:val="standardContextual"/>
            </w:rPr>
          </w:pPr>
          <w:hyperlink w:anchor="_Toc184201976" w:history="1">
            <w:r w:rsidR="00483B7B" w:rsidRPr="00EF3507">
              <w:rPr>
                <w:rStyle w:val="Lienhypertexte"/>
                <w:noProof/>
              </w:rPr>
              <w:t>3.9.</w:t>
            </w:r>
            <w:r w:rsidR="00483B7B">
              <w:rPr>
                <w:rFonts w:eastAsiaTheme="minorEastAsia"/>
                <w:noProof/>
                <w:kern w:val="2"/>
                <w:sz w:val="24"/>
                <w:szCs w:val="24"/>
                <w:lang w:eastAsia="fr-FR"/>
                <w14:ligatures w14:val="standardContextual"/>
              </w:rPr>
              <w:tab/>
            </w:r>
            <w:r w:rsidR="00483B7B" w:rsidRPr="00EF3507">
              <w:rPr>
                <w:rStyle w:val="Lienhypertexte"/>
                <w:noProof/>
              </w:rPr>
              <w:t>Bât Zone F1 sur plancher Béton</w:t>
            </w:r>
            <w:r w:rsidR="00483B7B">
              <w:rPr>
                <w:noProof/>
                <w:webHidden/>
              </w:rPr>
              <w:tab/>
            </w:r>
            <w:r w:rsidR="00483B7B">
              <w:rPr>
                <w:noProof/>
                <w:webHidden/>
              </w:rPr>
              <w:fldChar w:fldCharType="begin"/>
            </w:r>
            <w:r w:rsidR="00483B7B">
              <w:rPr>
                <w:noProof/>
                <w:webHidden/>
              </w:rPr>
              <w:instrText xml:space="preserve"> PAGEREF _Toc184201976 \h </w:instrText>
            </w:r>
            <w:r w:rsidR="00483B7B">
              <w:rPr>
                <w:noProof/>
                <w:webHidden/>
              </w:rPr>
            </w:r>
            <w:r w:rsidR="00483B7B">
              <w:rPr>
                <w:noProof/>
                <w:webHidden/>
              </w:rPr>
              <w:fldChar w:fldCharType="separate"/>
            </w:r>
            <w:r w:rsidR="00A41CC7">
              <w:rPr>
                <w:noProof/>
                <w:webHidden/>
              </w:rPr>
              <w:t>10</w:t>
            </w:r>
            <w:r w:rsidR="00483B7B">
              <w:rPr>
                <w:noProof/>
                <w:webHidden/>
              </w:rPr>
              <w:fldChar w:fldCharType="end"/>
            </w:r>
          </w:hyperlink>
        </w:p>
        <w:p w14:paraId="572426F0" w14:textId="1E4737E4" w:rsidR="00483B7B" w:rsidRDefault="00C75D6A">
          <w:pPr>
            <w:pStyle w:val="TM2"/>
            <w:rPr>
              <w:rFonts w:eastAsiaTheme="minorEastAsia"/>
              <w:noProof/>
              <w:kern w:val="2"/>
              <w:sz w:val="24"/>
              <w:szCs w:val="24"/>
              <w:lang w:eastAsia="fr-FR"/>
              <w14:ligatures w14:val="standardContextual"/>
            </w:rPr>
          </w:pPr>
          <w:hyperlink w:anchor="_Toc184201977" w:history="1">
            <w:r w:rsidR="00483B7B" w:rsidRPr="00EF3507">
              <w:rPr>
                <w:rStyle w:val="Lienhypertexte"/>
                <w:noProof/>
              </w:rPr>
              <w:t>3.10.</w:t>
            </w:r>
            <w:r w:rsidR="00483B7B">
              <w:rPr>
                <w:rFonts w:eastAsiaTheme="minorEastAsia"/>
                <w:noProof/>
                <w:kern w:val="2"/>
                <w:sz w:val="24"/>
                <w:szCs w:val="24"/>
                <w:lang w:eastAsia="fr-FR"/>
                <w14:ligatures w14:val="standardContextual"/>
              </w:rPr>
              <w:tab/>
            </w:r>
            <w:r w:rsidR="00483B7B" w:rsidRPr="00EF3507">
              <w:rPr>
                <w:rStyle w:val="Lienhypertexte"/>
                <w:noProof/>
              </w:rPr>
              <w:t>Local Bât GAZ en RDC sur Béton</w:t>
            </w:r>
            <w:r w:rsidR="00483B7B">
              <w:rPr>
                <w:noProof/>
                <w:webHidden/>
              </w:rPr>
              <w:tab/>
            </w:r>
            <w:r w:rsidR="00483B7B">
              <w:rPr>
                <w:noProof/>
                <w:webHidden/>
              </w:rPr>
              <w:fldChar w:fldCharType="begin"/>
            </w:r>
            <w:r w:rsidR="00483B7B">
              <w:rPr>
                <w:noProof/>
                <w:webHidden/>
              </w:rPr>
              <w:instrText xml:space="preserve"> PAGEREF _Toc184201977 \h </w:instrText>
            </w:r>
            <w:r w:rsidR="00483B7B">
              <w:rPr>
                <w:noProof/>
                <w:webHidden/>
              </w:rPr>
            </w:r>
            <w:r w:rsidR="00483B7B">
              <w:rPr>
                <w:noProof/>
                <w:webHidden/>
              </w:rPr>
              <w:fldChar w:fldCharType="separate"/>
            </w:r>
            <w:r w:rsidR="00A41CC7">
              <w:rPr>
                <w:noProof/>
                <w:webHidden/>
              </w:rPr>
              <w:t>10</w:t>
            </w:r>
            <w:r w:rsidR="00483B7B">
              <w:rPr>
                <w:noProof/>
                <w:webHidden/>
              </w:rPr>
              <w:fldChar w:fldCharType="end"/>
            </w:r>
          </w:hyperlink>
        </w:p>
        <w:p w14:paraId="20F6A985" w14:textId="56586BD0" w:rsidR="00483B7B" w:rsidRDefault="00C75D6A">
          <w:pPr>
            <w:pStyle w:val="TM2"/>
            <w:rPr>
              <w:rFonts w:eastAsiaTheme="minorEastAsia"/>
              <w:noProof/>
              <w:kern w:val="2"/>
              <w:sz w:val="24"/>
              <w:szCs w:val="24"/>
              <w:lang w:eastAsia="fr-FR"/>
              <w14:ligatures w14:val="standardContextual"/>
            </w:rPr>
          </w:pPr>
          <w:hyperlink w:anchor="_Toc184201978" w:history="1">
            <w:r w:rsidR="00483B7B" w:rsidRPr="00EF3507">
              <w:rPr>
                <w:rStyle w:val="Lienhypertexte"/>
                <w:noProof/>
              </w:rPr>
              <w:t>3.11.</w:t>
            </w:r>
            <w:r w:rsidR="00483B7B">
              <w:rPr>
                <w:rFonts w:eastAsiaTheme="minorEastAsia"/>
                <w:noProof/>
                <w:kern w:val="2"/>
                <w:sz w:val="24"/>
                <w:szCs w:val="24"/>
                <w:lang w:eastAsia="fr-FR"/>
                <w14:ligatures w14:val="standardContextual"/>
              </w:rPr>
              <w:tab/>
            </w:r>
            <w:r w:rsidR="00483B7B" w:rsidRPr="00EF3507">
              <w:rPr>
                <w:rStyle w:val="Lienhypertexte"/>
                <w:noProof/>
              </w:rPr>
              <w:t>Terrasse RDC devant acceuil et sur AMPHI sur plots zone I et C</w:t>
            </w:r>
            <w:r w:rsidR="00483B7B">
              <w:rPr>
                <w:noProof/>
                <w:webHidden/>
              </w:rPr>
              <w:tab/>
            </w:r>
            <w:r w:rsidR="00483B7B">
              <w:rPr>
                <w:noProof/>
                <w:webHidden/>
              </w:rPr>
              <w:fldChar w:fldCharType="begin"/>
            </w:r>
            <w:r w:rsidR="00483B7B">
              <w:rPr>
                <w:noProof/>
                <w:webHidden/>
              </w:rPr>
              <w:instrText xml:space="preserve"> PAGEREF _Toc184201978 \h </w:instrText>
            </w:r>
            <w:r w:rsidR="00483B7B">
              <w:rPr>
                <w:noProof/>
                <w:webHidden/>
              </w:rPr>
            </w:r>
            <w:r w:rsidR="00483B7B">
              <w:rPr>
                <w:noProof/>
                <w:webHidden/>
              </w:rPr>
              <w:fldChar w:fldCharType="separate"/>
            </w:r>
            <w:r w:rsidR="00A41CC7">
              <w:rPr>
                <w:noProof/>
                <w:webHidden/>
              </w:rPr>
              <w:t>10</w:t>
            </w:r>
            <w:r w:rsidR="00483B7B">
              <w:rPr>
                <w:noProof/>
                <w:webHidden/>
              </w:rPr>
              <w:fldChar w:fldCharType="end"/>
            </w:r>
          </w:hyperlink>
        </w:p>
        <w:p w14:paraId="31D20F1C" w14:textId="6AE40DD8" w:rsidR="00483B7B" w:rsidRDefault="00C75D6A">
          <w:pPr>
            <w:pStyle w:val="TM2"/>
            <w:rPr>
              <w:rFonts w:eastAsiaTheme="minorEastAsia"/>
              <w:noProof/>
              <w:kern w:val="2"/>
              <w:sz w:val="24"/>
              <w:szCs w:val="24"/>
              <w:lang w:eastAsia="fr-FR"/>
              <w14:ligatures w14:val="standardContextual"/>
            </w:rPr>
          </w:pPr>
          <w:hyperlink w:anchor="_Toc184201979" w:history="1">
            <w:r w:rsidR="00483B7B" w:rsidRPr="00EF3507">
              <w:rPr>
                <w:rStyle w:val="Lienhypertexte"/>
                <w:noProof/>
              </w:rPr>
              <w:t>3.12.</w:t>
            </w:r>
            <w:r w:rsidR="00483B7B">
              <w:rPr>
                <w:rFonts w:eastAsiaTheme="minorEastAsia"/>
                <w:noProof/>
                <w:kern w:val="2"/>
                <w:sz w:val="24"/>
                <w:szCs w:val="24"/>
                <w:lang w:eastAsia="fr-FR"/>
                <w14:ligatures w14:val="standardContextual"/>
              </w:rPr>
              <w:tab/>
            </w:r>
            <w:r w:rsidR="00483B7B" w:rsidRPr="00EF3507">
              <w:rPr>
                <w:rStyle w:val="Lienhypertexte"/>
                <w:noProof/>
              </w:rPr>
              <w:t>Dépose des gardes-corps existants sur plots descente et évacuation compris grutage</w:t>
            </w:r>
            <w:r w:rsidR="00483B7B">
              <w:rPr>
                <w:noProof/>
                <w:webHidden/>
              </w:rPr>
              <w:tab/>
            </w:r>
            <w:r w:rsidR="00483B7B">
              <w:rPr>
                <w:noProof/>
                <w:webHidden/>
              </w:rPr>
              <w:fldChar w:fldCharType="begin"/>
            </w:r>
            <w:r w:rsidR="00483B7B">
              <w:rPr>
                <w:noProof/>
                <w:webHidden/>
              </w:rPr>
              <w:instrText xml:space="preserve"> PAGEREF _Toc184201979 \h </w:instrText>
            </w:r>
            <w:r w:rsidR="00483B7B">
              <w:rPr>
                <w:noProof/>
                <w:webHidden/>
              </w:rPr>
            </w:r>
            <w:r w:rsidR="00483B7B">
              <w:rPr>
                <w:noProof/>
                <w:webHidden/>
              </w:rPr>
              <w:fldChar w:fldCharType="separate"/>
            </w:r>
            <w:r w:rsidR="00A41CC7">
              <w:rPr>
                <w:noProof/>
                <w:webHidden/>
              </w:rPr>
              <w:t>11</w:t>
            </w:r>
            <w:r w:rsidR="00483B7B">
              <w:rPr>
                <w:noProof/>
                <w:webHidden/>
              </w:rPr>
              <w:fldChar w:fldCharType="end"/>
            </w:r>
          </w:hyperlink>
        </w:p>
        <w:p w14:paraId="629A7D10" w14:textId="3414B50B" w:rsidR="00483B7B" w:rsidRDefault="00C75D6A">
          <w:pPr>
            <w:pStyle w:val="TM2"/>
            <w:rPr>
              <w:rFonts w:eastAsiaTheme="minorEastAsia"/>
              <w:noProof/>
              <w:kern w:val="2"/>
              <w:sz w:val="24"/>
              <w:szCs w:val="24"/>
              <w:lang w:eastAsia="fr-FR"/>
              <w14:ligatures w14:val="standardContextual"/>
            </w:rPr>
          </w:pPr>
          <w:hyperlink w:anchor="_Toc184201980" w:history="1">
            <w:r w:rsidR="00483B7B" w:rsidRPr="00EF3507">
              <w:rPr>
                <w:rStyle w:val="Lienhypertexte"/>
                <w:noProof/>
              </w:rPr>
              <w:t>3.13.</w:t>
            </w:r>
            <w:r w:rsidR="00483B7B">
              <w:rPr>
                <w:rFonts w:eastAsiaTheme="minorEastAsia"/>
                <w:noProof/>
                <w:kern w:val="2"/>
                <w:sz w:val="24"/>
                <w:szCs w:val="24"/>
                <w:lang w:eastAsia="fr-FR"/>
                <w14:ligatures w14:val="standardContextual"/>
              </w:rPr>
              <w:tab/>
            </w:r>
            <w:r w:rsidR="00483B7B" w:rsidRPr="00EF3507">
              <w:rPr>
                <w:rStyle w:val="Lienhypertexte"/>
                <w:noProof/>
              </w:rPr>
              <w:t>Remplacement des garde-corps sur plots par des garde-corps fixes posés sur l'acrotère en maçonnerie ou autres supports. En Alu naturel H 1,00 m</w:t>
            </w:r>
            <w:r w:rsidR="00483B7B">
              <w:rPr>
                <w:noProof/>
                <w:webHidden/>
              </w:rPr>
              <w:tab/>
            </w:r>
            <w:r w:rsidR="00483B7B">
              <w:rPr>
                <w:noProof/>
                <w:webHidden/>
              </w:rPr>
              <w:fldChar w:fldCharType="begin"/>
            </w:r>
            <w:r w:rsidR="00483B7B">
              <w:rPr>
                <w:noProof/>
                <w:webHidden/>
              </w:rPr>
              <w:instrText xml:space="preserve"> PAGEREF _Toc184201980 \h </w:instrText>
            </w:r>
            <w:r w:rsidR="00483B7B">
              <w:rPr>
                <w:noProof/>
                <w:webHidden/>
              </w:rPr>
            </w:r>
            <w:r w:rsidR="00483B7B">
              <w:rPr>
                <w:noProof/>
                <w:webHidden/>
              </w:rPr>
              <w:fldChar w:fldCharType="separate"/>
            </w:r>
            <w:r w:rsidR="00A41CC7">
              <w:rPr>
                <w:noProof/>
                <w:webHidden/>
              </w:rPr>
              <w:t>11</w:t>
            </w:r>
            <w:r w:rsidR="00483B7B">
              <w:rPr>
                <w:noProof/>
                <w:webHidden/>
              </w:rPr>
              <w:fldChar w:fldCharType="end"/>
            </w:r>
          </w:hyperlink>
        </w:p>
        <w:p w14:paraId="5BBCAB1F" w14:textId="4D4E1903" w:rsidR="00483B7B" w:rsidRDefault="00C75D6A">
          <w:pPr>
            <w:pStyle w:val="TM2"/>
            <w:rPr>
              <w:rFonts w:eastAsiaTheme="minorEastAsia"/>
              <w:noProof/>
              <w:kern w:val="2"/>
              <w:sz w:val="24"/>
              <w:szCs w:val="24"/>
              <w:lang w:eastAsia="fr-FR"/>
              <w14:ligatures w14:val="standardContextual"/>
            </w:rPr>
          </w:pPr>
          <w:hyperlink w:anchor="_Toc184201981" w:history="1">
            <w:r w:rsidR="00483B7B" w:rsidRPr="00EF3507">
              <w:rPr>
                <w:rStyle w:val="Lienhypertexte"/>
                <w:noProof/>
              </w:rPr>
              <w:t>3.14.</w:t>
            </w:r>
            <w:r w:rsidR="00483B7B">
              <w:rPr>
                <w:rFonts w:eastAsiaTheme="minorEastAsia"/>
                <w:noProof/>
                <w:kern w:val="2"/>
                <w:sz w:val="24"/>
                <w:szCs w:val="24"/>
                <w:lang w:eastAsia="fr-FR"/>
                <w14:ligatures w14:val="standardContextual"/>
              </w:rPr>
              <w:tab/>
            </w:r>
            <w:r w:rsidR="00483B7B" w:rsidRPr="00EF3507">
              <w:rPr>
                <w:rStyle w:val="Lienhypertexte"/>
                <w:noProof/>
              </w:rPr>
              <w:t>DIVERS</w:t>
            </w:r>
            <w:r w:rsidR="00483B7B">
              <w:rPr>
                <w:noProof/>
                <w:webHidden/>
              </w:rPr>
              <w:tab/>
            </w:r>
            <w:r w:rsidR="00483B7B">
              <w:rPr>
                <w:noProof/>
                <w:webHidden/>
              </w:rPr>
              <w:fldChar w:fldCharType="begin"/>
            </w:r>
            <w:r w:rsidR="00483B7B">
              <w:rPr>
                <w:noProof/>
                <w:webHidden/>
              </w:rPr>
              <w:instrText xml:space="preserve"> PAGEREF _Toc184201981 \h </w:instrText>
            </w:r>
            <w:r w:rsidR="00483B7B">
              <w:rPr>
                <w:noProof/>
                <w:webHidden/>
              </w:rPr>
            </w:r>
            <w:r w:rsidR="00483B7B">
              <w:rPr>
                <w:noProof/>
                <w:webHidden/>
              </w:rPr>
              <w:fldChar w:fldCharType="separate"/>
            </w:r>
            <w:r w:rsidR="00A41CC7">
              <w:rPr>
                <w:noProof/>
                <w:webHidden/>
              </w:rPr>
              <w:t>11</w:t>
            </w:r>
            <w:r w:rsidR="00483B7B">
              <w:rPr>
                <w:noProof/>
                <w:webHidden/>
              </w:rPr>
              <w:fldChar w:fldCharType="end"/>
            </w:r>
          </w:hyperlink>
        </w:p>
        <w:p w14:paraId="7B8E0ABE" w14:textId="6FFDBC12" w:rsidR="002065BF" w:rsidRDefault="002065BF" w:rsidP="00375ED2">
          <w:r>
            <w:fldChar w:fldCharType="end"/>
          </w:r>
        </w:p>
      </w:sdtContent>
    </w:sdt>
    <w:p w14:paraId="13A50F2B" w14:textId="7A13F2FA" w:rsidR="002D7B6C" w:rsidRDefault="002405BA" w:rsidP="002D7B6C">
      <w:r>
        <w:br w:type="column"/>
      </w:r>
    </w:p>
    <w:p w14:paraId="5DBDC4CF" w14:textId="49F531D1" w:rsidR="007336CD" w:rsidRDefault="00171E10" w:rsidP="007336CD">
      <w:pPr>
        <w:pStyle w:val="Titre1"/>
      </w:pPr>
      <w:bookmarkStart w:id="0" w:name="_Toc184201953"/>
      <w:r w:rsidRPr="001C0046">
        <w:rPr>
          <w:caps w:val="0"/>
        </w:rPr>
        <w:t>INFORMATIONS</w:t>
      </w:r>
      <w:r w:rsidRPr="00F44550">
        <w:rPr>
          <w:caps w:val="0"/>
        </w:rPr>
        <w:t xml:space="preserve"> GENERALES</w:t>
      </w:r>
      <w:bookmarkEnd w:id="0"/>
    </w:p>
    <w:p w14:paraId="35170D80" w14:textId="61D1421E" w:rsidR="001B3B63" w:rsidRDefault="008D41CA">
      <w:pPr>
        <w:jc w:val="left"/>
      </w:pPr>
      <w:r w:rsidRPr="00A13760">
        <w:t>Voir lot 0</w:t>
      </w:r>
    </w:p>
    <w:p w14:paraId="6754471B" w14:textId="1D93B089" w:rsidR="001B3B63" w:rsidRDefault="0086743F" w:rsidP="004116C9">
      <w:pPr>
        <w:pStyle w:val="Titre1"/>
      </w:pPr>
      <w:bookmarkStart w:id="1" w:name="_Toc184201954"/>
      <w:r>
        <w:t>PRESCRIPTIONS GENERALES</w:t>
      </w:r>
      <w:bookmarkEnd w:id="1"/>
    </w:p>
    <w:p w14:paraId="2637E76E" w14:textId="77777777" w:rsidR="00CD4545" w:rsidRDefault="00CD4545" w:rsidP="007571F8">
      <w:pPr>
        <w:pStyle w:val="Corpsdetexte"/>
        <w:rPr>
          <w:rFonts w:asciiTheme="minorHAnsi" w:hAnsiTheme="minorHAnsi"/>
        </w:rPr>
      </w:pPr>
    </w:p>
    <w:p w14:paraId="601B0BCC" w14:textId="783481F3" w:rsidR="00664B2E" w:rsidRPr="00664B2E" w:rsidRDefault="00664B2E" w:rsidP="005F46FD">
      <w:pPr>
        <w:pStyle w:val="Titre2"/>
      </w:pPr>
      <w:bookmarkStart w:id="2" w:name="_Toc184201955"/>
      <w:r w:rsidRPr="00664B2E">
        <w:t>Prescriptions techniques particulières</w:t>
      </w:r>
      <w:bookmarkEnd w:id="2"/>
    </w:p>
    <w:p w14:paraId="08A06B2D" w14:textId="663547C7" w:rsidR="00664B2E" w:rsidRPr="00664B2E" w:rsidRDefault="00664B2E" w:rsidP="00664B2E">
      <w:pPr>
        <w:pStyle w:val="Corpsdetexte"/>
        <w:rPr>
          <w:rFonts w:asciiTheme="minorHAnsi" w:hAnsiTheme="minorHAnsi"/>
        </w:rPr>
      </w:pPr>
      <w:r w:rsidRPr="00664B2E">
        <w:rPr>
          <w:rFonts w:asciiTheme="minorHAnsi" w:hAnsiTheme="minorHAnsi"/>
        </w:rPr>
        <w:t xml:space="preserve">Ouvrages d'isolation thermique et d'étanchéité selon DTU 43.3 et NF 84.206.1 et RT </w:t>
      </w:r>
      <w:r w:rsidR="00CB79A2">
        <w:rPr>
          <w:rFonts w:asciiTheme="minorHAnsi" w:hAnsiTheme="minorHAnsi"/>
        </w:rPr>
        <w:t>existant</w:t>
      </w:r>
    </w:p>
    <w:p w14:paraId="0D3C5D91" w14:textId="141095C3" w:rsidR="00664B2E" w:rsidRPr="00664B2E" w:rsidRDefault="00664B2E" w:rsidP="00B90A32">
      <w:pPr>
        <w:pStyle w:val="Paragraphedeliste"/>
        <w:numPr>
          <w:ilvl w:val="0"/>
          <w:numId w:val="9"/>
        </w:numPr>
        <w:tabs>
          <w:tab w:val="left" w:pos="426"/>
        </w:tabs>
        <w:ind w:left="426"/>
      </w:pPr>
      <w:r w:rsidRPr="00664B2E">
        <w:t xml:space="preserve">Bâtiment fermé de hauteur inférieure à 20 m </w:t>
      </w:r>
    </w:p>
    <w:p w14:paraId="5FDE2A56" w14:textId="0341D55C" w:rsidR="00664B2E" w:rsidRPr="00664B2E" w:rsidRDefault="000B2B10" w:rsidP="00B90A32">
      <w:pPr>
        <w:pStyle w:val="Paragraphedeliste"/>
        <w:numPr>
          <w:ilvl w:val="0"/>
          <w:numId w:val="9"/>
        </w:numPr>
        <w:tabs>
          <w:tab w:val="left" w:pos="426"/>
        </w:tabs>
        <w:ind w:left="426"/>
      </w:pPr>
      <w:r>
        <w:t>F</w:t>
      </w:r>
      <w:r w:rsidR="00664B2E" w:rsidRPr="00664B2E">
        <w:t>aible Pente de la couverture : 3 %</w:t>
      </w:r>
    </w:p>
    <w:p w14:paraId="690B1AF4" w14:textId="601E35FF" w:rsidR="00664B2E" w:rsidRPr="00664B2E" w:rsidRDefault="00664B2E" w:rsidP="00B90A32">
      <w:pPr>
        <w:pStyle w:val="Paragraphedeliste"/>
        <w:numPr>
          <w:ilvl w:val="0"/>
          <w:numId w:val="9"/>
        </w:numPr>
        <w:tabs>
          <w:tab w:val="left" w:pos="426"/>
        </w:tabs>
        <w:ind w:left="426"/>
      </w:pPr>
      <w:r w:rsidRPr="00664B2E">
        <w:t>Règles de calcul d'évacuation des eaux pluviales : annexe H de la NFP84.206.1</w:t>
      </w:r>
    </w:p>
    <w:p w14:paraId="6A15EA30" w14:textId="639C27B2" w:rsidR="00664B2E" w:rsidRPr="00664B2E" w:rsidRDefault="00664B2E" w:rsidP="00B90A32">
      <w:pPr>
        <w:pStyle w:val="Paragraphedeliste"/>
        <w:numPr>
          <w:ilvl w:val="0"/>
          <w:numId w:val="9"/>
        </w:numPr>
        <w:tabs>
          <w:tab w:val="left" w:pos="426"/>
        </w:tabs>
        <w:ind w:left="426"/>
      </w:pPr>
      <w:r w:rsidRPr="00664B2E">
        <w:t xml:space="preserve">Sécurité des personnes contre les chutes </w:t>
      </w:r>
    </w:p>
    <w:p w14:paraId="65C634B0" w14:textId="6DBA0B0E" w:rsidR="00664B2E" w:rsidRPr="00664B2E" w:rsidRDefault="00664B2E" w:rsidP="00B90A32">
      <w:pPr>
        <w:pStyle w:val="Paragraphedeliste"/>
        <w:numPr>
          <w:ilvl w:val="0"/>
          <w:numId w:val="9"/>
        </w:numPr>
        <w:tabs>
          <w:tab w:val="left" w:pos="426"/>
        </w:tabs>
        <w:ind w:left="426"/>
      </w:pPr>
      <w:r w:rsidRPr="00664B2E">
        <w:t>Atmosphère extérieure du site : urbaine et industrielle normale</w:t>
      </w:r>
    </w:p>
    <w:p w14:paraId="55C8F71C" w14:textId="004C0F8C" w:rsidR="00664B2E" w:rsidRPr="002F0EDE" w:rsidRDefault="00664B2E" w:rsidP="00664B2E">
      <w:pPr>
        <w:pStyle w:val="Paragraphedeliste"/>
        <w:numPr>
          <w:ilvl w:val="0"/>
          <w:numId w:val="9"/>
        </w:numPr>
        <w:tabs>
          <w:tab w:val="left" w:pos="426"/>
        </w:tabs>
        <w:ind w:left="426"/>
      </w:pPr>
      <w:r w:rsidRPr="00664B2E">
        <w:t xml:space="preserve">Ambiance intérieure des locaux : à faible hygrométrie </w:t>
      </w:r>
    </w:p>
    <w:p w14:paraId="19BCC0B8" w14:textId="77777777" w:rsidR="00664B2E" w:rsidRPr="007C64C6" w:rsidRDefault="00664B2E" w:rsidP="00664B2E">
      <w:pPr>
        <w:pStyle w:val="Corpsdetexte"/>
        <w:rPr>
          <w:rFonts w:asciiTheme="minorHAnsi" w:hAnsiTheme="minorHAnsi"/>
          <w:b/>
          <w:bCs/>
        </w:rPr>
      </w:pPr>
      <w:r w:rsidRPr="007C64C6">
        <w:rPr>
          <w:rFonts w:asciiTheme="minorHAnsi" w:hAnsiTheme="minorHAnsi"/>
          <w:b/>
          <w:bCs/>
        </w:rPr>
        <w:t>Nota :</w:t>
      </w:r>
    </w:p>
    <w:p w14:paraId="793A1A9F" w14:textId="7ED9B474" w:rsidR="00664B2E" w:rsidRPr="00664B2E" w:rsidRDefault="00664B2E" w:rsidP="006B43CB">
      <w:pPr>
        <w:pStyle w:val="Corpsdetexte"/>
        <w:spacing w:before="120"/>
        <w:rPr>
          <w:rFonts w:asciiTheme="minorHAnsi" w:hAnsiTheme="minorHAnsi"/>
        </w:rPr>
      </w:pPr>
      <w:r w:rsidRPr="00664B2E">
        <w:rPr>
          <w:rFonts w:asciiTheme="minorHAnsi" w:hAnsiTheme="minorHAnsi"/>
        </w:rPr>
        <w:t>L'entrepreneur d</w:t>
      </w:r>
      <w:r w:rsidR="009E167A">
        <w:rPr>
          <w:rFonts w:asciiTheme="minorHAnsi" w:hAnsiTheme="minorHAnsi"/>
        </w:rPr>
        <w:t>oit</w:t>
      </w:r>
      <w:r w:rsidRPr="00664B2E">
        <w:rPr>
          <w:rFonts w:asciiTheme="minorHAnsi" w:hAnsiTheme="minorHAnsi"/>
        </w:rPr>
        <w:t xml:space="preserve"> prendre toutes les dispositions nécessaires pour assurer dans tous les cas la protection contre les chutes du personnel amené à travailler ou à circuler </w:t>
      </w:r>
      <w:r w:rsidRPr="00A13760">
        <w:rPr>
          <w:rFonts w:asciiTheme="minorHAnsi" w:hAnsiTheme="minorHAnsi"/>
        </w:rPr>
        <w:t>sur la toiture</w:t>
      </w:r>
      <w:r w:rsidRPr="00664B2E">
        <w:rPr>
          <w:rFonts w:asciiTheme="minorHAnsi" w:hAnsiTheme="minorHAnsi"/>
        </w:rPr>
        <w:t>, conformément à la réglementation en vigueur :</w:t>
      </w:r>
    </w:p>
    <w:p w14:paraId="451C466A" w14:textId="627C361B" w:rsidR="00664B2E" w:rsidRPr="00664B2E" w:rsidRDefault="00664B2E" w:rsidP="00B90A32">
      <w:pPr>
        <w:pStyle w:val="Paragraphedeliste"/>
        <w:numPr>
          <w:ilvl w:val="0"/>
          <w:numId w:val="9"/>
        </w:numPr>
        <w:tabs>
          <w:tab w:val="left" w:pos="426"/>
        </w:tabs>
        <w:ind w:left="426"/>
      </w:pPr>
      <w:r w:rsidRPr="00664B2E">
        <w:t xml:space="preserve">Décret n° 65-48 du 8 janvier 1965 concernant l'exécution des dispositions du Livre II du Code du travail </w:t>
      </w:r>
    </w:p>
    <w:p w14:paraId="68C625B3" w14:textId="43F325BE" w:rsidR="00664B2E" w:rsidRPr="00664B2E" w:rsidRDefault="00664B2E" w:rsidP="00B90A32">
      <w:pPr>
        <w:pStyle w:val="Paragraphedeliste"/>
        <w:numPr>
          <w:ilvl w:val="0"/>
          <w:numId w:val="9"/>
        </w:numPr>
        <w:tabs>
          <w:tab w:val="left" w:pos="426"/>
        </w:tabs>
        <w:ind w:left="426"/>
      </w:pPr>
      <w:r w:rsidRPr="00664B2E">
        <w:t>DTU 43.1 - Annexe II.</w:t>
      </w:r>
    </w:p>
    <w:p w14:paraId="14A13206" w14:textId="145352EA" w:rsidR="00664B2E" w:rsidRPr="00664B2E" w:rsidRDefault="00664B2E" w:rsidP="00B90A32">
      <w:pPr>
        <w:pStyle w:val="Paragraphedeliste"/>
        <w:numPr>
          <w:ilvl w:val="0"/>
          <w:numId w:val="9"/>
        </w:numPr>
        <w:tabs>
          <w:tab w:val="left" w:pos="426"/>
        </w:tabs>
        <w:ind w:left="426"/>
      </w:pPr>
      <w:r w:rsidRPr="00664B2E">
        <w:t>Tous les frais consécutifs aux dispositions ci-dessus sont implicitement compris dans les prix du marché.</w:t>
      </w:r>
    </w:p>
    <w:p w14:paraId="0708DC89" w14:textId="3B784659" w:rsidR="00664B2E" w:rsidRPr="00664B2E" w:rsidRDefault="00664B2E" w:rsidP="00B90A32">
      <w:pPr>
        <w:pStyle w:val="Paragraphedeliste"/>
        <w:numPr>
          <w:ilvl w:val="0"/>
          <w:numId w:val="9"/>
        </w:numPr>
        <w:tabs>
          <w:tab w:val="left" w:pos="426"/>
        </w:tabs>
        <w:ind w:left="426"/>
      </w:pPr>
      <w:r w:rsidRPr="00664B2E">
        <w:t>DTU 40.35 – NFP 34-205-1</w:t>
      </w:r>
    </w:p>
    <w:p w14:paraId="7A012AC4" w14:textId="0A67171B" w:rsidR="00664B2E" w:rsidRPr="00664B2E" w:rsidRDefault="00664B2E" w:rsidP="00B90A32">
      <w:pPr>
        <w:pStyle w:val="Paragraphedeliste"/>
        <w:numPr>
          <w:ilvl w:val="0"/>
          <w:numId w:val="9"/>
        </w:numPr>
        <w:tabs>
          <w:tab w:val="left" w:pos="426"/>
        </w:tabs>
        <w:ind w:left="426"/>
      </w:pPr>
      <w:r w:rsidRPr="00664B2E">
        <w:t>DTU 43.1 : Travaux d’étanchéité des toitures - terrasses avec éléments porteurs en maçonnerie.</w:t>
      </w:r>
    </w:p>
    <w:p w14:paraId="19D2877C" w14:textId="0A204B70" w:rsidR="00664B2E" w:rsidRPr="00664B2E" w:rsidRDefault="00664B2E" w:rsidP="00B90A32">
      <w:pPr>
        <w:pStyle w:val="Paragraphedeliste"/>
        <w:numPr>
          <w:ilvl w:val="0"/>
          <w:numId w:val="9"/>
        </w:numPr>
        <w:tabs>
          <w:tab w:val="left" w:pos="426"/>
        </w:tabs>
        <w:ind w:left="426"/>
      </w:pPr>
      <w:r w:rsidRPr="00664B2E">
        <w:t xml:space="preserve">DTU 43.3. : Couverture en tôles d’acier nervurées avec revêtement d’étanchéité </w:t>
      </w:r>
    </w:p>
    <w:p w14:paraId="3CA45146" w14:textId="3DABFD46" w:rsidR="00664B2E" w:rsidRPr="00664B2E" w:rsidRDefault="00664B2E" w:rsidP="00B90A32">
      <w:pPr>
        <w:pStyle w:val="Paragraphedeliste"/>
        <w:numPr>
          <w:ilvl w:val="0"/>
          <w:numId w:val="9"/>
        </w:numPr>
        <w:tabs>
          <w:tab w:val="left" w:pos="426"/>
        </w:tabs>
        <w:ind w:left="426"/>
      </w:pPr>
      <w:r w:rsidRPr="00664B2E">
        <w:t xml:space="preserve">NFP 84.300 à 350 concernant les matériaux employés </w:t>
      </w:r>
    </w:p>
    <w:p w14:paraId="06CED13C" w14:textId="77777777" w:rsidR="00664B2E" w:rsidRPr="00664B2E" w:rsidRDefault="00664B2E" w:rsidP="00664B2E">
      <w:pPr>
        <w:pStyle w:val="Corpsdetexte"/>
        <w:rPr>
          <w:rFonts w:asciiTheme="minorHAnsi" w:hAnsiTheme="minorHAnsi"/>
        </w:rPr>
      </w:pPr>
    </w:p>
    <w:p w14:paraId="473DA65D" w14:textId="3C37A654" w:rsidR="00664B2E" w:rsidRPr="005F46FD" w:rsidRDefault="005F46FD" w:rsidP="005F46FD">
      <w:pPr>
        <w:pStyle w:val="Titre2"/>
      </w:pPr>
      <w:bookmarkStart w:id="3" w:name="_Toc184201956"/>
      <w:r>
        <w:t>P</w:t>
      </w:r>
      <w:r w:rsidR="00664B2E" w:rsidRPr="005F46FD">
        <w:t>rescriptions de mise en œuvre de la couverture étanchéité</w:t>
      </w:r>
      <w:bookmarkEnd w:id="3"/>
    </w:p>
    <w:p w14:paraId="23242723" w14:textId="10CAE7F4" w:rsidR="00664B2E" w:rsidRPr="00664B2E" w:rsidRDefault="00664B2E" w:rsidP="007C64C6">
      <w:pPr>
        <w:pStyle w:val="Titre3"/>
      </w:pPr>
      <w:r w:rsidRPr="00664B2E">
        <w:t>Prescriptions générales obligation de résultat</w:t>
      </w:r>
    </w:p>
    <w:p w14:paraId="3CFE2C07" w14:textId="0C06241B" w:rsidR="00664B2E" w:rsidRPr="00664B2E" w:rsidRDefault="00664B2E" w:rsidP="006B43CB">
      <w:pPr>
        <w:pStyle w:val="Corpsdetexte"/>
        <w:spacing w:before="120"/>
        <w:rPr>
          <w:rFonts w:asciiTheme="minorHAnsi" w:hAnsiTheme="minorHAnsi"/>
        </w:rPr>
      </w:pPr>
      <w:r w:rsidRPr="00664B2E">
        <w:rPr>
          <w:rFonts w:asciiTheme="minorHAnsi" w:hAnsiTheme="minorHAnsi"/>
        </w:rPr>
        <w:t xml:space="preserve">Elément porteur en </w:t>
      </w:r>
      <w:r w:rsidR="00E655A9">
        <w:rPr>
          <w:rFonts w:asciiTheme="minorHAnsi" w:hAnsiTheme="minorHAnsi"/>
        </w:rPr>
        <w:t xml:space="preserve">béton </w:t>
      </w:r>
      <w:r w:rsidR="00006755">
        <w:rPr>
          <w:rFonts w:asciiTheme="minorHAnsi" w:hAnsiTheme="minorHAnsi"/>
        </w:rPr>
        <w:t>ou bac acier selon la localisation</w:t>
      </w:r>
    </w:p>
    <w:p w14:paraId="7DEBD8DD" w14:textId="406BA061" w:rsidR="00664B2E" w:rsidRPr="00664B2E" w:rsidRDefault="00664B2E" w:rsidP="006B43CB">
      <w:pPr>
        <w:pStyle w:val="Corpsdetexte"/>
        <w:spacing w:before="120"/>
        <w:rPr>
          <w:rFonts w:asciiTheme="minorHAnsi" w:hAnsiTheme="minorHAnsi"/>
        </w:rPr>
      </w:pPr>
      <w:r w:rsidRPr="00664B2E">
        <w:rPr>
          <w:rFonts w:asciiTheme="minorHAnsi" w:hAnsiTheme="minorHAnsi"/>
        </w:rPr>
        <w:t>Les ouvrages devront être réalisés avec toutes les précautions requises dans des conditions telles qu'ils présentent toutes les qualités de solidité, d'étanchéité et de durée. L'entrepreneur d</w:t>
      </w:r>
      <w:r w:rsidR="00110555">
        <w:rPr>
          <w:rFonts w:asciiTheme="minorHAnsi" w:hAnsiTheme="minorHAnsi"/>
        </w:rPr>
        <w:t>oit</w:t>
      </w:r>
      <w:r w:rsidR="00420621">
        <w:rPr>
          <w:rFonts w:asciiTheme="minorHAnsi" w:hAnsiTheme="minorHAnsi"/>
        </w:rPr>
        <w:t xml:space="preserve"> assurer </w:t>
      </w:r>
      <w:r w:rsidRPr="00664B2E">
        <w:rPr>
          <w:rFonts w:asciiTheme="minorHAnsi" w:hAnsiTheme="minorHAnsi"/>
        </w:rPr>
        <w:t>l'exécution complète et parfaite de tous les ouvrages, façons et fournitures nécessaires et de dimensions suffisantes pour obtenir une étanchéité absolument parfaite de la toiture.</w:t>
      </w:r>
    </w:p>
    <w:p w14:paraId="5BEB8BB2" w14:textId="288ADDA7" w:rsidR="00664B2E" w:rsidRPr="00664B2E" w:rsidRDefault="00664B2E" w:rsidP="006B43CB">
      <w:pPr>
        <w:pStyle w:val="Corpsdetexte"/>
        <w:spacing w:before="120"/>
        <w:rPr>
          <w:rFonts w:asciiTheme="minorHAnsi" w:hAnsiTheme="minorHAnsi"/>
        </w:rPr>
      </w:pPr>
      <w:r w:rsidRPr="00664B2E">
        <w:rPr>
          <w:rFonts w:asciiTheme="minorHAnsi" w:hAnsiTheme="minorHAnsi"/>
        </w:rPr>
        <w:t xml:space="preserve">Dans le cadre contractuel de son marché, l'entrepreneur </w:t>
      </w:r>
      <w:r w:rsidR="004C0851">
        <w:rPr>
          <w:rFonts w:asciiTheme="minorHAnsi" w:hAnsiTheme="minorHAnsi"/>
        </w:rPr>
        <w:t>est</w:t>
      </w:r>
      <w:r w:rsidRPr="00664B2E">
        <w:rPr>
          <w:rFonts w:asciiTheme="minorHAnsi" w:hAnsiTheme="minorHAnsi"/>
        </w:rPr>
        <w:t xml:space="preserve"> soumis à une obligation de résultat, c'est-à-dire qu'il d</w:t>
      </w:r>
      <w:r w:rsidR="004C0851">
        <w:rPr>
          <w:rFonts w:asciiTheme="minorHAnsi" w:hAnsiTheme="minorHAnsi"/>
        </w:rPr>
        <w:t>oit</w:t>
      </w:r>
      <w:r w:rsidRPr="00664B2E">
        <w:rPr>
          <w:rFonts w:asciiTheme="minorHAnsi" w:hAnsiTheme="minorHAnsi"/>
        </w:rPr>
        <w:t xml:space="preserve"> livrer au maître d'ouvrage les toitures parfaitement étanches quelles que soient les conditions météorologiques et atmosphériques rencontrées. En cas de défauts d'étanchéité, l'entrepreneur d</w:t>
      </w:r>
      <w:r w:rsidR="004C0851">
        <w:rPr>
          <w:rFonts w:asciiTheme="minorHAnsi" w:hAnsiTheme="minorHAnsi"/>
        </w:rPr>
        <w:t>oit</w:t>
      </w:r>
      <w:r w:rsidRPr="00664B2E">
        <w:rPr>
          <w:rFonts w:asciiTheme="minorHAnsi" w:hAnsiTheme="minorHAnsi"/>
        </w:rPr>
        <w:t xml:space="preserve"> réaliser tous les travaux complémentaires nécessaires quels qu'ils soient, après approbation du maître d'œuvre.</w:t>
      </w:r>
    </w:p>
    <w:p w14:paraId="765B1DC7" w14:textId="72661C34" w:rsidR="00664B2E" w:rsidRDefault="00664B2E" w:rsidP="006B43CB">
      <w:pPr>
        <w:pStyle w:val="Corpsdetexte"/>
        <w:spacing w:before="120"/>
        <w:rPr>
          <w:rFonts w:asciiTheme="minorHAnsi" w:hAnsiTheme="minorHAnsi"/>
        </w:rPr>
      </w:pPr>
      <w:r w:rsidRPr="00664B2E">
        <w:rPr>
          <w:rFonts w:asciiTheme="minorHAnsi" w:hAnsiTheme="minorHAnsi"/>
        </w:rPr>
        <w:t>Les frais de ces travaux sont entièrement à la charge de l'entreprise.</w:t>
      </w:r>
    </w:p>
    <w:p w14:paraId="53E640FD" w14:textId="77777777" w:rsidR="00A9156D" w:rsidRPr="00664B2E" w:rsidRDefault="00A9156D" w:rsidP="00664B2E">
      <w:pPr>
        <w:pStyle w:val="Corpsdetexte"/>
        <w:rPr>
          <w:rFonts w:asciiTheme="minorHAnsi" w:hAnsiTheme="minorHAnsi"/>
        </w:rPr>
      </w:pPr>
    </w:p>
    <w:p w14:paraId="7891830C" w14:textId="77777777" w:rsidR="00A9156D" w:rsidRDefault="00A9156D" w:rsidP="00664B2E">
      <w:pPr>
        <w:pStyle w:val="Corpsdetexte"/>
        <w:rPr>
          <w:rFonts w:asciiTheme="minorHAnsi" w:hAnsiTheme="minorHAnsi"/>
        </w:rPr>
      </w:pPr>
    </w:p>
    <w:p w14:paraId="71A408EB" w14:textId="77777777" w:rsidR="006B43CB" w:rsidRDefault="006B43CB" w:rsidP="00664B2E">
      <w:pPr>
        <w:pStyle w:val="Corpsdetexte"/>
        <w:rPr>
          <w:rFonts w:asciiTheme="minorHAnsi" w:hAnsiTheme="minorHAnsi"/>
        </w:rPr>
      </w:pPr>
    </w:p>
    <w:p w14:paraId="6E0D6CF6" w14:textId="77777777" w:rsidR="006B43CB" w:rsidRDefault="006B43CB" w:rsidP="00664B2E">
      <w:pPr>
        <w:pStyle w:val="Corpsdetexte"/>
        <w:rPr>
          <w:rFonts w:asciiTheme="minorHAnsi" w:hAnsiTheme="minorHAnsi"/>
        </w:rPr>
      </w:pPr>
    </w:p>
    <w:p w14:paraId="435A6101" w14:textId="77777777" w:rsidR="006B43CB" w:rsidRPr="00664B2E" w:rsidRDefault="006B43CB" w:rsidP="00664B2E">
      <w:pPr>
        <w:pStyle w:val="Corpsdetexte"/>
        <w:rPr>
          <w:rFonts w:asciiTheme="minorHAnsi" w:hAnsiTheme="minorHAnsi"/>
        </w:rPr>
      </w:pPr>
    </w:p>
    <w:p w14:paraId="28981B5A" w14:textId="5C45D82A" w:rsidR="00664B2E" w:rsidRPr="007C64C6" w:rsidRDefault="00664B2E" w:rsidP="007C64C6">
      <w:pPr>
        <w:pStyle w:val="Titre2"/>
      </w:pPr>
      <w:bookmarkStart w:id="4" w:name="_Toc184201957"/>
      <w:r w:rsidRPr="007C64C6">
        <w:lastRenderedPageBreak/>
        <w:t>Sécurité du travail en hauteur</w:t>
      </w:r>
      <w:bookmarkEnd w:id="4"/>
    </w:p>
    <w:p w14:paraId="6E5E1785" w14:textId="5254F8DA" w:rsidR="00664B2E" w:rsidRDefault="00664B2E" w:rsidP="006B43CB">
      <w:pPr>
        <w:pStyle w:val="Corpsdetexte"/>
        <w:spacing w:before="120"/>
        <w:rPr>
          <w:rFonts w:asciiTheme="minorHAnsi" w:hAnsiTheme="minorHAnsi"/>
        </w:rPr>
      </w:pPr>
      <w:r w:rsidRPr="00664B2E">
        <w:rPr>
          <w:rFonts w:asciiTheme="minorHAnsi" w:hAnsiTheme="minorHAnsi"/>
        </w:rPr>
        <w:t>L'entreprise met en place l'ensemble des protections conformément à la sécurité des personnes et des travailleurs pendant la durée de ses travaux.</w:t>
      </w:r>
    </w:p>
    <w:p w14:paraId="34130A04" w14:textId="77777777" w:rsidR="00A9156D" w:rsidRPr="00664B2E" w:rsidRDefault="00A9156D" w:rsidP="00664B2E">
      <w:pPr>
        <w:pStyle w:val="Corpsdetexte"/>
        <w:rPr>
          <w:rFonts w:asciiTheme="minorHAnsi" w:hAnsiTheme="minorHAnsi"/>
        </w:rPr>
      </w:pPr>
    </w:p>
    <w:p w14:paraId="2AB942A0" w14:textId="1A2F1435" w:rsidR="00664B2E" w:rsidRPr="007C64C6" w:rsidRDefault="00664B2E" w:rsidP="007C64C6">
      <w:pPr>
        <w:pStyle w:val="Titre2"/>
      </w:pPr>
      <w:bookmarkStart w:id="5" w:name="_Toc184201958"/>
      <w:r w:rsidRPr="007C64C6">
        <w:t>Matériaux de couverture</w:t>
      </w:r>
      <w:bookmarkEnd w:id="5"/>
      <w:r w:rsidRPr="007C64C6">
        <w:t xml:space="preserve"> </w:t>
      </w:r>
    </w:p>
    <w:p w14:paraId="203DD0F7" w14:textId="42EB4F5E" w:rsidR="00664B2E" w:rsidRPr="007C64C6" w:rsidRDefault="00664B2E" w:rsidP="007C64C6">
      <w:pPr>
        <w:pStyle w:val="Titre3"/>
      </w:pPr>
      <w:r w:rsidRPr="007C64C6">
        <w:t xml:space="preserve">Métaux  </w:t>
      </w:r>
    </w:p>
    <w:p w14:paraId="7E86493A" w14:textId="77777777" w:rsidR="00664B2E" w:rsidRDefault="00664B2E" w:rsidP="006B43CB">
      <w:pPr>
        <w:pStyle w:val="Corpsdetexte"/>
        <w:spacing w:before="120"/>
        <w:rPr>
          <w:rFonts w:asciiTheme="minorHAnsi" w:hAnsiTheme="minorHAnsi"/>
        </w:rPr>
      </w:pPr>
      <w:r w:rsidRPr="00664B2E">
        <w:rPr>
          <w:rFonts w:asciiTheme="minorHAnsi" w:hAnsiTheme="minorHAnsi"/>
        </w:rPr>
        <w:t xml:space="preserve">Les métaux employés dans les travaux de couverture (zinc, plomb, aluminium, etc...) devront répondre aux spécifications énoncées au chapitre "MATERIAUX" des DTU 40.1 à 40.45 selon le cas, et des normes qui y sont mentionnées. Les feuilles de métaux devront porter l'estampille de l'usine productrice, ainsi que l'indication d'épaisseur. </w:t>
      </w:r>
    </w:p>
    <w:p w14:paraId="3C99FD90" w14:textId="77777777" w:rsidR="00A9156D" w:rsidRPr="00664B2E" w:rsidRDefault="00A9156D" w:rsidP="00664B2E">
      <w:pPr>
        <w:pStyle w:val="Corpsdetexte"/>
        <w:rPr>
          <w:rFonts w:asciiTheme="minorHAnsi" w:hAnsiTheme="minorHAnsi"/>
        </w:rPr>
      </w:pPr>
    </w:p>
    <w:p w14:paraId="00B42A70" w14:textId="2813BAE3" w:rsidR="00664B2E" w:rsidRPr="007C64C6" w:rsidRDefault="00664B2E" w:rsidP="007C64C6">
      <w:pPr>
        <w:pStyle w:val="Titre3"/>
      </w:pPr>
      <w:r w:rsidRPr="007C64C6">
        <w:t xml:space="preserve">Matériaux d'isolation </w:t>
      </w:r>
    </w:p>
    <w:p w14:paraId="5405E6B1" w14:textId="20DBB277" w:rsidR="00A9156D" w:rsidRPr="00664B2E" w:rsidRDefault="00664B2E" w:rsidP="003C7CC4">
      <w:pPr>
        <w:pStyle w:val="Corpsdetexte"/>
        <w:spacing w:before="120"/>
        <w:rPr>
          <w:rFonts w:asciiTheme="minorHAnsi" w:hAnsiTheme="minorHAnsi"/>
        </w:rPr>
      </w:pPr>
      <w:r w:rsidRPr="00664B2E">
        <w:rPr>
          <w:rFonts w:asciiTheme="minorHAnsi" w:hAnsiTheme="minorHAnsi"/>
        </w:rPr>
        <w:t>Ils d</w:t>
      </w:r>
      <w:r w:rsidR="00F90581">
        <w:rPr>
          <w:rFonts w:asciiTheme="minorHAnsi" w:hAnsiTheme="minorHAnsi"/>
        </w:rPr>
        <w:t>oive</w:t>
      </w:r>
      <w:r w:rsidRPr="00664B2E">
        <w:rPr>
          <w:rFonts w:asciiTheme="minorHAnsi" w:hAnsiTheme="minorHAnsi"/>
        </w:rPr>
        <w:t xml:space="preserve">nt être d'un type agrée, imputrescibles, inaltérables, classés ininflammable. </w:t>
      </w:r>
    </w:p>
    <w:p w14:paraId="03AF62DF" w14:textId="77777777" w:rsidR="00A9156D" w:rsidRPr="00664B2E" w:rsidRDefault="00A9156D" w:rsidP="00664B2E">
      <w:pPr>
        <w:pStyle w:val="Corpsdetexte"/>
        <w:rPr>
          <w:rFonts w:asciiTheme="minorHAnsi" w:hAnsiTheme="minorHAnsi"/>
        </w:rPr>
      </w:pPr>
    </w:p>
    <w:p w14:paraId="1ECB67F0" w14:textId="78D6ED4F" w:rsidR="00664B2E" w:rsidRPr="007C64C6" w:rsidRDefault="00664B2E" w:rsidP="007C64C6">
      <w:pPr>
        <w:pStyle w:val="Titre2"/>
      </w:pPr>
      <w:bookmarkStart w:id="6" w:name="_Toc184201959"/>
      <w:r w:rsidRPr="007C64C6">
        <w:t>Matériaux d’étanchéité</w:t>
      </w:r>
      <w:bookmarkEnd w:id="6"/>
      <w:r w:rsidRPr="007C64C6">
        <w:t xml:space="preserve"> </w:t>
      </w:r>
    </w:p>
    <w:p w14:paraId="7C5F161C" w14:textId="275A4EF5" w:rsidR="00664B2E" w:rsidRPr="00664B2E" w:rsidRDefault="00664B2E" w:rsidP="006B43CB">
      <w:pPr>
        <w:pStyle w:val="Corpsdetexte"/>
        <w:spacing w:before="120"/>
        <w:rPr>
          <w:rFonts w:asciiTheme="minorHAnsi" w:hAnsiTheme="minorHAnsi"/>
        </w:rPr>
      </w:pPr>
      <w:r w:rsidRPr="00664B2E">
        <w:rPr>
          <w:rFonts w:asciiTheme="minorHAnsi" w:hAnsiTheme="minorHAnsi"/>
        </w:rPr>
        <w:t>Tous les matériaux d’étanchéité à mettre en œuvre d</w:t>
      </w:r>
      <w:r w:rsidR="00E443FB">
        <w:rPr>
          <w:rFonts w:asciiTheme="minorHAnsi" w:hAnsiTheme="minorHAnsi"/>
        </w:rPr>
        <w:t>oive</w:t>
      </w:r>
      <w:r w:rsidRPr="00664B2E">
        <w:rPr>
          <w:rFonts w:asciiTheme="minorHAnsi" w:hAnsiTheme="minorHAnsi"/>
        </w:rPr>
        <w:t xml:space="preserve">nt être de première qualité en l’espèce indiquée. </w:t>
      </w:r>
    </w:p>
    <w:p w14:paraId="40F78CB2" w14:textId="7BF46FE4" w:rsidR="00664B2E" w:rsidRPr="00664B2E" w:rsidRDefault="00664B2E" w:rsidP="006B43CB">
      <w:pPr>
        <w:pStyle w:val="Corpsdetexte"/>
        <w:spacing w:before="120"/>
        <w:rPr>
          <w:rFonts w:asciiTheme="minorHAnsi" w:hAnsiTheme="minorHAnsi"/>
        </w:rPr>
      </w:pPr>
      <w:r w:rsidRPr="00664B2E">
        <w:rPr>
          <w:rFonts w:asciiTheme="minorHAnsi" w:hAnsiTheme="minorHAnsi"/>
        </w:rPr>
        <w:t>Ces matériaux d</w:t>
      </w:r>
      <w:r w:rsidR="00E443FB">
        <w:rPr>
          <w:rFonts w:asciiTheme="minorHAnsi" w:hAnsiTheme="minorHAnsi"/>
        </w:rPr>
        <w:t>oive</w:t>
      </w:r>
      <w:r w:rsidRPr="00664B2E">
        <w:rPr>
          <w:rFonts w:asciiTheme="minorHAnsi" w:hAnsiTheme="minorHAnsi"/>
        </w:rPr>
        <w:t>nt correspondre aux spécifications des documents visés ci-avant, ainsi qu’aux Normes AFNOR et ils d</w:t>
      </w:r>
      <w:r w:rsidR="00E443FB">
        <w:rPr>
          <w:rFonts w:asciiTheme="minorHAnsi" w:hAnsiTheme="minorHAnsi"/>
        </w:rPr>
        <w:t>oiv</w:t>
      </w:r>
      <w:r w:rsidR="003A25C6">
        <w:rPr>
          <w:rFonts w:asciiTheme="minorHAnsi" w:hAnsiTheme="minorHAnsi"/>
        </w:rPr>
        <w:t>e</w:t>
      </w:r>
      <w:r w:rsidRPr="00664B2E">
        <w:rPr>
          <w:rFonts w:asciiTheme="minorHAnsi" w:hAnsiTheme="minorHAnsi"/>
        </w:rPr>
        <w:t xml:space="preserve">nt toujours porter le label de qualité INTH.  </w:t>
      </w:r>
    </w:p>
    <w:p w14:paraId="73DD5922" w14:textId="77777777" w:rsidR="00664B2E" w:rsidRPr="00664B2E" w:rsidRDefault="00664B2E" w:rsidP="00664B2E">
      <w:pPr>
        <w:pStyle w:val="Corpsdetexte"/>
        <w:rPr>
          <w:rFonts w:asciiTheme="minorHAnsi" w:hAnsiTheme="minorHAnsi"/>
        </w:rPr>
      </w:pPr>
    </w:p>
    <w:p w14:paraId="0DB170B4" w14:textId="62AD1FE5" w:rsidR="00664B2E" w:rsidRPr="007C64C6" w:rsidRDefault="00664B2E" w:rsidP="007C64C6">
      <w:pPr>
        <w:pStyle w:val="Titre2"/>
      </w:pPr>
      <w:bookmarkStart w:id="7" w:name="_Toc184201960"/>
      <w:r w:rsidRPr="007C64C6">
        <w:t>Réaction au feu des matériaux et matériels</w:t>
      </w:r>
      <w:bookmarkEnd w:id="7"/>
      <w:r w:rsidRPr="007C64C6">
        <w:t xml:space="preserve"> </w:t>
      </w:r>
    </w:p>
    <w:p w14:paraId="2E87A6A5" w14:textId="351EBD94" w:rsidR="00664B2E" w:rsidRPr="00664B2E" w:rsidRDefault="00664B2E" w:rsidP="006B43CB">
      <w:pPr>
        <w:pStyle w:val="Corpsdetexte"/>
        <w:spacing w:before="120"/>
        <w:rPr>
          <w:rFonts w:asciiTheme="minorHAnsi" w:hAnsiTheme="minorHAnsi"/>
        </w:rPr>
      </w:pPr>
      <w:r w:rsidRPr="00664B2E">
        <w:rPr>
          <w:rFonts w:asciiTheme="minorHAnsi" w:hAnsiTheme="minorHAnsi"/>
        </w:rPr>
        <w:t xml:space="preserve">Il incombe à l'entrepreneur de vérifier que les matériaux qu'il envisage de mettre en œuvre répondent bien aux exigences de la réglementation sécurité contre l'incendie du local concerné. </w:t>
      </w:r>
    </w:p>
    <w:p w14:paraId="2510E1C8" w14:textId="77777777" w:rsidR="00664B2E" w:rsidRPr="00664B2E" w:rsidRDefault="00664B2E" w:rsidP="00664B2E">
      <w:pPr>
        <w:pStyle w:val="Corpsdetexte"/>
        <w:rPr>
          <w:rFonts w:asciiTheme="minorHAnsi" w:hAnsiTheme="minorHAnsi"/>
        </w:rPr>
      </w:pPr>
    </w:p>
    <w:p w14:paraId="13B28755" w14:textId="4ED01E0B" w:rsidR="00664B2E" w:rsidRPr="007C64C6" w:rsidRDefault="00664B2E" w:rsidP="007C64C6">
      <w:pPr>
        <w:pStyle w:val="Titre2"/>
      </w:pPr>
      <w:bookmarkStart w:id="8" w:name="_Toc184201961"/>
      <w:r w:rsidRPr="007C64C6">
        <w:t>Matériaux d'isolation</w:t>
      </w:r>
      <w:bookmarkEnd w:id="8"/>
      <w:r w:rsidRPr="007C64C6">
        <w:t xml:space="preserve"> </w:t>
      </w:r>
    </w:p>
    <w:p w14:paraId="42FE7AE8" w14:textId="775BB193" w:rsidR="00664B2E" w:rsidRPr="00664B2E" w:rsidRDefault="00664B2E" w:rsidP="006B43CB">
      <w:pPr>
        <w:pStyle w:val="Corpsdetexte"/>
        <w:spacing w:before="120"/>
        <w:rPr>
          <w:rFonts w:asciiTheme="minorHAnsi" w:hAnsiTheme="minorHAnsi"/>
        </w:rPr>
      </w:pPr>
      <w:r w:rsidRPr="00664B2E">
        <w:rPr>
          <w:rFonts w:asciiTheme="minorHAnsi" w:hAnsiTheme="minorHAnsi"/>
        </w:rPr>
        <w:t>Tous les matériaux d'isolation d</w:t>
      </w:r>
      <w:r w:rsidR="00CE01FF">
        <w:rPr>
          <w:rFonts w:asciiTheme="minorHAnsi" w:hAnsiTheme="minorHAnsi"/>
        </w:rPr>
        <w:t>oive</w:t>
      </w:r>
      <w:r w:rsidRPr="00664B2E">
        <w:rPr>
          <w:rFonts w:asciiTheme="minorHAnsi" w:hAnsiTheme="minorHAnsi"/>
        </w:rPr>
        <w:t xml:space="preserve">nt bénéficier d'un Avis technique spécifiant qu'ils sont admis pour l'usage auquel ils sont prévus. </w:t>
      </w:r>
    </w:p>
    <w:p w14:paraId="37BDE482" w14:textId="13B85A4D" w:rsidR="00664B2E" w:rsidRPr="00664B2E" w:rsidRDefault="00664B2E" w:rsidP="006B43CB">
      <w:pPr>
        <w:pStyle w:val="Corpsdetexte"/>
        <w:spacing w:before="120"/>
        <w:rPr>
          <w:rFonts w:asciiTheme="minorHAnsi" w:hAnsiTheme="minorHAnsi"/>
        </w:rPr>
      </w:pPr>
      <w:r w:rsidRPr="00664B2E">
        <w:rPr>
          <w:rFonts w:asciiTheme="minorHAnsi" w:hAnsiTheme="minorHAnsi"/>
        </w:rPr>
        <w:t xml:space="preserve">Les isolants thermiques font l'objet des normes NF B 20-001 et NF B 20-109 ainsi que P 75-101 et P 75-102. </w:t>
      </w:r>
    </w:p>
    <w:p w14:paraId="7AEF7A4F" w14:textId="157A78C5" w:rsidR="00B90A32" w:rsidRPr="00EA016B" w:rsidRDefault="00664B2E" w:rsidP="00EA016B">
      <w:pPr>
        <w:pStyle w:val="Corpsdetexte"/>
        <w:spacing w:before="120"/>
        <w:rPr>
          <w:rFonts w:asciiTheme="minorHAnsi" w:hAnsiTheme="minorHAnsi"/>
        </w:rPr>
      </w:pPr>
      <w:r w:rsidRPr="00664B2E">
        <w:rPr>
          <w:rFonts w:asciiTheme="minorHAnsi" w:hAnsiTheme="minorHAnsi"/>
        </w:rPr>
        <w:t xml:space="preserve">Sauf spécifications contraires ci-après, les isolants comporteront toujours un écran pare-vapeur. </w:t>
      </w:r>
    </w:p>
    <w:p w14:paraId="2ED394C7" w14:textId="5823712A" w:rsidR="00664B2E" w:rsidRDefault="00664B2E" w:rsidP="007C64C6">
      <w:pPr>
        <w:pStyle w:val="Titre2"/>
      </w:pPr>
      <w:bookmarkStart w:id="9" w:name="_Toc184201962"/>
      <w:r w:rsidRPr="007C64C6">
        <w:t>Constitution</w:t>
      </w:r>
      <w:bookmarkEnd w:id="9"/>
      <w:r w:rsidRPr="007C64C6">
        <w:t xml:space="preserve"> </w:t>
      </w:r>
    </w:p>
    <w:p w14:paraId="2584D67A" w14:textId="6F1ADAD9" w:rsidR="000326FA" w:rsidRPr="000326FA" w:rsidRDefault="000326FA" w:rsidP="000326FA">
      <w:pPr>
        <w:rPr>
          <w:rFonts w:eastAsia="Times New Roman" w:cs="Times New Roman"/>
          <w:lang w:eastAsia="fr-FR"/>
        </w:rPr>
      </w:pPr>
      <w:r w:rsidRPr="000326FA">
        <w:rPr>
          <w:rFonts w:eastAsia="Times New Roman" w:cs="Times New Roman"/>
          <w:lang w:eastAsia="fr-FR"/>
        </w:rPr>
        <w:t>La toiture doit répondre à la classe BROOF (t3) selon l'arrêté du 27/07/15 relatif aux prescriptions</w:t>
      </w:r>
      <w:r>
        <w:rPr>
          <w:rFonts w:eastAsia="Times New Roman" w:cs="Times New Roman"/>
          <w:lang w:eastAsia="fr-FR"/>
        </w:rPr>
        <w:t xml:space="preserve"> </w:t>
      </w:r>
      <w:r w:rsidRPr="000326FA">
        <w:rPr>
          <w:rFonts w:eastAsia="Times New Roman" w:cs="Times New Roman"/>
          <w:lang w:eastAsia="fr-FR"/>
        </w:rPr>
        <w:t>générales applicables aux installations classées pour la protection de l'environnement soumises à déclaration sous la rubrique n° 2560</w:t>
      </w:r>
      <w:r w:rsidR="004A1385">
        <w:rPr>
          <w:rFonts w:eastAsia="Times New Roman" w:cs="Times New Roman"/>
          <w:lang w:eastAsia="fr-FR"/>
        </w:rPr>
        <w:t xml:space="preserve"> (bâtiment H)</w:t>
      </w:r>
    </w:p>
    <w:p w14:paraId="05FF6AD1" w14:textId="07B9DFAA" w:rsidR="00664B2E" w:rsidRPr="00664B2E" w:rsidRDefault="00664B2E" w:rsidP="002170C8">
      <w:pPr>
        <w:pStyle w:val="Titre3"/>
      </w:pPr>
      <w:r w:rsidRPr="00664B2E">
        <w:t xml:space="preserve">Pare vapeur </w:t>
      </w:r>
    </w:p>
    <w:p w14:paraId="32B18335" w14:textId="77777777" w:rsidR="00664B2E" w:rsidRDefault="00664B2E" w:rsidP="006B43CB">
      <w:pPr>
        <w:pStyle w:val="Corpsdetexte"/>
        <w:spacing w:before="120"/>
        <w:rPr>
          <w:rFonts w:asciiTheme="minorHAnsi" w:hAnsiTheme="minorHAnsi"/>
        </w:rPr>
      </w:pPr>
      <w:r w:rsidRPr="00664B2E">
        <w:rPr>
          <w:rFonts w:asciiTheme="minorHAnsi" w:hAnsiTheme="minorHAnsi"/>
        </w:rPr>
        <w:t xml:space="preserve">Enduit imprégnation à froid et </w:t>
      </w:r>
      <w:proofErr w:type="spellStart"/>
      <w:r w:rsidRPr="00664B2E">
        <w:rPr>
          <w:rFonts w:asciiTheme="minorHAnsi" w:hAnsiTheme="minorHAnsi"/>
        </w:rPr>
        <w:t>élatophène</w:t>
      </w:r>
      <w:proofErr w:type="spellEnd"/>
      <w:r w:rsidRPr="00664B2E">
        <w:rPr>
          <w:rFonts w:asciiTheme="minorHAnsi" w:hAnsiTheme="minorHAnsi"/>
        </w:rPr>
        <w:t xml:space="preserve"> </w:t>
      </w:r>
      <w:proofErr w:type="spellStart"/>
      <w:r w:rsidRPr="00664B2E">
        <w:rPr>
          <w:rFonts w:asciiTheme="minorHAnsi" w:hAnsiTheme="minorHAnsi"/>
        </w:rPr>
        <w:t>flam</w:t>
      </w:r>
      <w:proofErr w:type="spellEnd"/>
      <w:r w:rsidRPr="00664B2E">
        <w:rPr>
          <w:rFonts w:asciiTheme="minorHAnsi" w:hAnsiTheme="minorHAnsi"/>
        </w:rPr>
        <w:t xml:space="preserve"> 25 soudé y compris équerre de renfort.</w:t>
      </w:r>
    </w:p>
    <w:p w14:paraId="7AECC4DA" w14:textId="77777777" w:rsidR="00B90A32" w:rsidRPr="00664B2E" w:rsidRDefault="00B90A32" w:rsidP="006B43CB">
      <w:pPr>
        <w:pStyle w:val="Corpsdetexte"/>
        <w:spacing w:before="120"/>
        <w:rPr>
          <w:rFonts w:asciiTheme="minorHAnsi" w:hAnsiTheme="minorHAnsi"/>
        </w:rPr>
      </w:pPr>
    </w:p>
    <w:p w14:paraId="5F035355" w14:textId="57A15BF9" w:rsidR="00664B2E" w:rsidRPr="00664B2E" w:rsidRDefault="00664B2E" w:rsidP="002170C8">
      <w:pPr>
        <w:pStyle w:val="Titre3"/>
      </w:pPr>
      <w:r w:rsidRPr="00664B2E">
        <w:t>Etanchéité multicouche avec pare vapeur</w:t>
      </w:r>
    </w:p>
    <w:p w14:paraId="1DA0BDDF" w14:textId="77777777" w:rsidR="00664B2E" w:rsidRPr="00664B2E" w:rsidRDefault="00664B2E" w:rsidP="006B43CB">
      <w:pPr>
        <w:pStyle w:val="Corpsdetexte"/>
        <w:spacing w:before="120"/>
        <w:rPr>
          <w:rFonts w:asciiTheme="minorHAnsi" w:hAnsiTheme="minorHAnsi"/>
        </w:rPr>
      </w:pPr>
      <w:r w:rsidRPr="00664B2E">
        <w:rPr>
          <w:rFonts w:asciiTheme="minorHAnsi" w:hAnsiTheme="minorHAnsi"/>
        </w:rPr>
        <w:t>Classement F4 I3 T2 - Solution Soprema ou équivalent</w:t>
      </w:r>
    </w:p>
    <w:p w14:paraId="3AA0CD42" w14:textId="77777777" w:rsidR="00664B2E" w:rsidRPr="00664B2E" w:rsidRDefault="00664B2E" w:rsidP="006B43CB">
      <w:pPr>
        <w:pStyle w:val="Corpsdetexte"/>
        <w:spacing w:before="120"/>
        <w:rPr>
          <w:rFonts w:asciiTheme="minorHAnsi" w:hAnsiTheme="minorHAnsi"/>
        </w:rPr>
      </w:pPr>
      <w:r w:rsidRPr="00664B2E">
        <w:rPr>
          <w:rFonts w:asciiTheme="minorHAnsi" w:hAnsiTheme="minorHAnsi"/>
        </w:rPr>
        <w:t>Pour locaux à hygrométrie normale.</w:t>
      </w:r>
    </w:p>
    <w:p w14:paraId="03C9509A" w14:textId="4AD60433" w:rsidR="00664B2E" w:rsidRDefault="00664B2E" w:rsidP="006B43CB">
      <w:pPr>
        <w:pStyle w:val="Corpsdetexte"/>
        <w:spacing w:before="120"/>
        <w:rPr>
          <w:rFonts w:asciiTheme="minorHAnsi" w:hAnsiTheme="minorHAnsi"/>
        </w:rPr>
      </w:pPr>
      <w:r w:rsidRPr="00664B2E">
        <w:rPr>
          <w:rFonts w:asciiTheme="minorHAnsi" w:hAnsiTheme="minorHAnsi"/>
        </w:rPr>
        <w:t xml:space="preserve">Isolant fixé mécaniquement, avec Avis Technique : Isolation en </w:t>
      </w:r>
      <w:r w:rsidR="00B578F3">
        <w:rPr>
          <w:rFonts w:asciiTheme="minorHAnsi" w:hAnsiTheme="minorHAnsi"/>
        </w:rPr>
        <w:t>polyuréthane</w:t>
      </w:r>
      <w:r w:rsidRPr="00664B2E">
        <w:rPr>
          <w:rFonts w:asciiTheme="minorHAnsi" w:hAnsiTheme="minorHAnsi"/>
        </w:rPr>
        <w:t xml:space="preserve"> </w:t>
      </w:r>
      <w:r w:rsidR="004A1385">
        <w:rPr>
          <w:rFonts w:asciiTheme="minorHAnsi" w:hAnsiTheme="minorHAnsi"/>
        </w:rPr>
        <w:t xml:space="preserve">ou laine de roche selon localisation </w:t>
      </w:r>
    </w:p>
    <w:p w14:paraId="4F69F552" w14:textId="77777777" w:rsidR="00B90A32" w:rsidRPr="00664B2E" w:rsidRDefault="00B90A32" w:rsidP="006B43CB">
      <w:pPr>
        <w:pStyle w:val="Corpsdetexte"/>
        <w:spacing w:before="120"/>
        <w:rPr>
          <w:rFonts w:asciiTheme="minorHAnsi" w:hAnsiTheme="minorHAnsi"/>
        </w:rPr>
      </w:pPr>
    </w:p>
    <w:p w14:paraId="5D25E8A7" w14:textId="12F39B6A" w:rsidR="00664B2E" w:rsidRPr="00B90A32" w:rsidRDefault="00664B2E" w:rsidP="00B90A32">
      <w:pPr>
        <w:pStyle w:val="Titre3"/>
      </w:pPr>
      <w:bookmarkStart w:id="10" w:name="_Hlk114029741"/>
      <w:r w:rsidRPr="00B90A32">
        <w:lastRenderedPageBreak/>
        <w:t xml:space="preserve">Complexe d'étanchéité </w:t>
      </w:r>
      <w:r w:rsidR="00397657">
        <w:t xml:space="preserve">toitures </w:t>
      </w:r>
      <w:r w:rsidR="00DC12D4">
        <w:t xml:space="preserve">liaisons </w:t>
      </w:r>
    </w:p>
    <w:p w14:paraId="125B3E2A" w14:textId="77777777" w:rsidR="00664B2E" w:rsidRPr="00664B2E" w:rsidRDefault="00664B2E" w:rsidP="00B90A32">
      <w:pPr>
        <w:pStyle w:val="Corpsdetexte"/>
        <w:spacing w:before="120"/>
        <w:rPr>
          <w:rFonts w:asciiTheme="minorHAnsi" w:hAnsiTheme="minorHAnsi"/>
        </w:rPr>
      </w:pPr>
      <w:r w:rsidRPr="00664B2E">
        <w:rPr>
          <w:rFonts w:asciiTheme="minorHAnsi" w:hAnsiTheme="minorHAnsi"/>
        </w:rPr>
        <w:t>1.</w:t>
      </w:r>
      <w:r w:rsidRPr="00664B2E">
        <w:rPr>
          <w:rFonts w:asciiTheme="minorHAnsi" w:hAnsiTheme="minorHAnsi"/>
        </w:rPr>
        <w:tab/>
        <w:t>Enduit d'application à chaud ;</w:t>
      </w:r>
    </w:p>
    <w:p w14:paraId="516C8F86" w14:textId="2EF524DB" w:rsidR="00664B2E" w:rsidRPr="00664B2E" w:rsidRDefault="00664B2E" w:rsidP="00B90A32">
      <w:pPr>
        <w:pStyle w:val="Corpsdetexte"/>
        <w:spacing w:before="120"/>
        <w:rPr>
          <w:rFonts w:asciiTheme="minorHAnsi" w:hAnsiTheme="minorHAnsi"/>
        </w:rPr>
      </w:pPr>
      <w:r w:rsidRPr="00664B2E">
        <w:rPr>
          <w:rFonts w:asciiTheme="minorHAnsi" w:hAnsiTheme="minorHAnsi"/>
        </w:rPr>
        <w:t>2.</w:t>
      </w:r>
      <w:r w:rsidRPr="00664B2E">
        <w:rPr>
          <w:rFonts w:asciiTheme="minorHAnsi" w:hAnsiTheme="minorHAnsi"/>
        </w:rPr>
        <w:tab/>
        <w:t xml:space="preserve">1ère couche élastomère </w:t>
      </w:r>
      <w:proofErr w:type="spellStart"/>
      <w:r w:rsidRPr="00664B2E">
        <w:rPr>
          <w:rFonts w:asciiTheme="minorHAnsi" w:hAnsiTheme="minorHAnsi"/>
        </w:rPr>
        <w:t>Élastophène</w:t>
      </w:r>
      <w:proofErr w:type="spellEnd"/>
      <w:r w:rsidRPr="00664B2E">
        <w:rPr>
          <w:rFonts w:asciiTheme="minorHAnsi" w:hAnsiTheme="minorHAnsi"/>
        </w:rPr>
        <w:t xml:space="preserve"> 70-25 ; </w:t>
      </w:r>
    </w:p>
    <w:p w14:paraId="4CCADF58" w14:textId="77777777" w:rsidR="00664B2E" w:rsidRPr="00664B2E" w:rsidRDefault="00664B2E" w:rsidP="00B90A32">
      <w:pPr>
        <w:pStyle w:val="Corpsdetexte"/>
        <w:spacing w:before="120"/>
        <w:rPr>
          <w:rFonts w:asciiTheme="minorHAnsi" w:hAnsiTheme="minorHAnsi"/>
        </w:rPr>
      </w:pPr>
      <w:r w:rsidRPr="00664B2E">
        <w:rPr>
          <w:rFonts w:asciiTheme="minorHAnsi" w:hAnsiTheme="minorHAnsi"/>
        </w:rPr>
        <w:t>3.</w:t>
      </w:r>
      <w:r w:rsidRPr="00664B2E">
        <w:rPr>
          <w:rFonts w:asciiTheme="minorHAnsi" w:hAnsiTheme="minorHAnsi"/>
        </w:rPr>
        <w:tab/>
        <w:t xml:space="preserve">2ème couche élastomère </w:t>
      </w:r>
      <w:proofErr w:type="spellStart"/>
      <w:r w:rsidRPr="00664B2E">
        <w:rPr>
          <w:rFonts w:asciiTheme="minorHAnsi" w:hAnsiTheme="minorHAnsi"/>
        </w:rPr>
        <w:t>Élastophène</w:t>
      </w:r>
      <w:proofErr w:type="spellEnd"/>
      <w:r w:rsidRPr="00664B2E">
        <w:rPr>
          <w:rFonts w:asciiTheme="minorHAnsi" w:hAnsiTheme="minorHAnsi"/>
        </w:rPr>
        <w:t xml:space="preserve"> </w:t>
      </w:r>
      <w:proofErr w:type="spellStart"/>
      <w:r w:rsidRPr="00664B2E">
        <w:rPr>
          <w:rFonts w:asciiTheme="minorHAnsi" w:hAnsiTheme="minorHAnsi"/>
        </w:rPr>
        <w:t>Flam</w:t>
      </w:r>
      <w:proofErr w:type="spellEnd"/>
      <w:r w:rsidRPr="00664B2E">
        <w:rPr>
          <w:rFonts w:asciiTheme="minorHAnsi" w:hAnsiTheme="minorHAnsi"/>
        </w:rPr>
        <w:t xml:space="preserve"> 25 AR autoprotégée naturel / couleur à définir. </w:t>
      </w:r>
    </w:p>
    <w:p w14:paraId="1DE720BE" w14:textId="226D063B" w:rsidR="00664B2E" w:rsidRPr="00664B2E" w:rsidRDefault="00664B2E" w:rsidP="00B90A32">
      <w:pPr>
        <w:pStyle w:val="Corpsdetexte"/>
        <w:spacing w:before="120"/>
        <w:rPr>
          <w:rFonts w:asciiTheme="minorHAnsi" w:hAnsiTheme="minorHAnsi"/>
        </w:rPr>
      </w:pPr>
      <w:r w:rsidRPr="00664B2E">
        <w:rPr>
          <w:rFonts w:asciiTheme="minorHAnsi" w:hAnsiTheme="minorHAnsi"/>
        </w:rPr>
        <w:t>Toutes les sujétions liées à la mise en œuvre d'accessoires, participant à la parfaite étanchéité de l'ouvrage et la continuité de l'étanchéité entre les parties verticales et les parties horizontales, sont implicitement dues au titre du présent chapitre. Toutes les sujétions liées à la mise en place de fourreaux ou au traitement spécifique de relevés contre les ouvrages émergeants en toiture, sont implicitement dues par l'entrepreneur. Celui-ci d</w:t>
      </w:r>
      <w:r w:rsidR="009525CC">
        <w:rPr>
          <w:rFonts w:asciiTheme="minorHAnsi" w:hAnsiTheme="minorHAnsi"/>
        </w:rPr>
        <w:t>oit</w:t>
      </w:r>
      <w:r w:rsidRPr="00664B2E">
        <w:rPr>
          <w:rFonts w:asciiTheme="minorHAnsi" w:hAnsiTheme="minorHAnsi"/>
        </w:rPr>
        <w:t xml:space="preserve">, par sa connaissance parfaite du dossier, intégrer toutes les sujétions liées d'une part aux contraintes de la structure mise en œuvre et d'autre part aux contraintes liées à la mise en place de matériels spécifiques sur la toiture ou de réservations nécessaires aux autres corps d'état. </w:t>
      </w:r>
    </w:p>
    <w:p w14:paraId="632A1274" w14:textId="238F33EE" w:rsidR="000326FA" w:rsidRPr="00664B2E" w:rsidRDefault="00664B2E" w:rsidP="000326FA">
      <w:pPr>
        <w:pStyle w:val="Corpsdetexte"/>
        <w:spacing w:before="120"/>
        <w:rPr>
          <w:rFonts w:asciiTheme="minorHAnsi" w:hAnsiTheme="minorHAnsi"/>
        </w:rPr>
      </w:pPr>
      <w:r w:rsidRPr="00664B2E">
        <w:rPr>
          <w:rFonts w:asciiTheme="minorHAnsi" w:hAnsiTheme="minorHAnsi"/>
        </w:rPr>
        <w:t>L'entreprise p</w:t>
      </w:r>
      <w:r w:rsidR="009525CC">
        <w:rPr>
          <w:rFonts w:asciiTheme="minorHAnsi" w:hAnsiTheme="minorHAnsi"/>
        </w:rPr>
        <w:t>eut</w:t>
      </w:r>
      <w:r w:rsidRPr="00664B2E">
        <w:rPr>
          <w:rFonts w:asciiTheme="minorHAnsi" w:hAnsiTheme="minorHAnsi"/>
        </w:rPr>
        <w:t xml:space="preserve"> proposer des systèmes d'étanchéité présentant un niveau d'équivalence en termes de qualité. Toutefois, sa proposition d</w:t>
      </w:r>
      <w:r w:rsidR="009525CC">
        <w:rPr>
          <w:rFonts w:asciiTheme="minorHAnsi" w:hAnsiTheme="minorHAnsi"/>
        </w:rPr>
        <w:t>oit</w:t>
      </w:r>
      <w:r w:rsidRPr="00664B2E">
        <w:rPr>
          <w:rFonts w:asciiTheme="minorHAnsi" w:hAnsiTheme="minorHAnsi"/>
        </w:rPr>
        <w:t xml:space="preserve"> être détaillé et soumise à l'avis du bureau de contrôle et du Maître d'œuvre. </w:t>
      </w:r>
      <w:bookmarkEnd w:id="10"/>
    </w:p>
    <w:p w14:paraId="7911F435" w14:textId="3E67096E" w:rsidR="00664B2E" w:rsidRPr="00664B2E" w:rsidRDefault="00664B2E" w:rsidP="006B43CB">
      <w:pPr>
        <w:pStyle w:val="Corpsdetexte"/>
        <w:spacing w:before="120"/>
        <w:rPr>
          <w:rFonts w:asciiTheme="minorHAnsi" w:hAnsiTheme="minorHAnsi"/>
        </w:rPr>
      </w:pPr>
      <w:r w:rsidRPr="00664B2E">
        <w:rPr>
          <w:rFonts w:asciiTheme="minorHAnsi" w:hAnsiTheme="minorHAnsi"/>
        </w:rPr>
        <w:t xml:space="preserve">La prestation comprend aussi bien, la réalisation des relevés d'étanchéité périmétriques, que les relevés autour des accessoires émergeant sur les parties courantes des couvertures. </w:t>
      </w:r>
    </w:p>
    <w:p w14:paraId="40D2845F" w14:textId="11E1A777" w:rsidR="00664B2E" w:rsidRDefault="00664B2E" w:rsidP="006B43CB">
      <w:pPr>
        <w:pStyle w:val="Corpsdetexte"/>
        <w:spacing w:before="120"/>
        <w:rPr>
          <w:rFonts w:asciiTheme="minorHAnsi" w:hAnsiTheme="minorHAnsi"/>
        </w:rPr>
      </w:pPr>
      <w:r w:rsidRPr="00664B2E">
        <w:rPr>
          <w:rFonts w:asciiTheme="minorHAnsi" w:hAnsiTheme="minorHAnsi"/>
        </w:rPr>
        <w:t>L'entrepreneur d</w:t>
      </w:r>
      <w:r w:rsidR="00055CD1">
        <w:rPr>
          <w:rFonts w:asciiTheme="minorHAnsi" w:hAnsiTheme="minorHAnsi"/>
        </w:rPr>
        <w:t>oit</w:t>
      </w:r>
      <w:r w:rsidRPr="00664B2E">
        <w:rPr>
          <w:rFonts w:asciiTheme="minorHAnsi" w:hAnsiTheme="minorHAnsi"/>
        </w:rPr>
        <w:t xml:space="preserve"> réaliser une prestation adaptée au type d'ouvrage dans le respect des hauteurs minimales fixées par les règles d'exécution. </w:t>
      </w:r>
    </w:p>
    <w:p w14:paraId="2C23678A" w14:textId="6704ED58" w:rsidR="00821B4F" w:rsidRPr="00821B4F" w:rsidRDefault="00821B4F" w:rsidP="00821B4F">
      <w:pPr>
        <w:pStyle w:val="Titre3"/>
      </w:pPr>
      <w:r w:rsidRPr="00821B4F">
        <w:t xml:space="preserve">Etanchéité sur </w:t>
      </w:r>
      <w:r>
        <w:t>lanterneaux</w:t>
      </w:r>
    </w:p>
    <w:p w14:paraId="14638A94" w14:textId="4505B4FB" w:rsidR="00821B4F" w:rsidRPr="00821B4F" w:rsidRDefault="00821B4F" w:rsidP="00821B4F">
      <w:pPr>
        <w:pStyle w:val="Paragraphedeliste"/>
        <w:numPr>
          <w:ilvl w:val="0"/>
          <w:numId w:val="9"/>
        </w:numPr>
        <w:spacing w:before="120" w:after="120" w:line="240" w:lineRule="auto"/>
        <w:ind w:left="426"/>
      </w:pPr>
      <w:r w:rsidRPr="00821B4F">
        <w:t>Costières métalliques horizontales et isolées,</w:t>
      </w:r>
    </w:p>
    <w:p w14:paraId="49C81E11" w14:textId="2AC20581" w:rsidR="00821B4F" w:rsidRPr="00821B4F" w:rsidRDefault="00821B4F" w:rsidP="00821B4F">
      <w:pPr>
        <w:pStyle w:val="Paragraphedeliste"/>
        <w:numPr>
          <w:ilvl w:val="0"/>
          <w:numId w:val="9"/>
        </w:numPr>
        <w:spacing w:before="120" w:after="120" w:line="240" w:lineRule="auto"/>
        <w:ind w:left="426"/>
      </w:pPr>
      <w:r w:rsidRPr="00821B4F">
        <w:t>Relevés d'étanchéité.</w:t>
      </w:r>
    </w:p>
    <w:p w14:paraId="719A146A" w14:textId="66FA1BD6" w:rsidR="00821B4F" w:rsidRPr="00821B4F" w:rsidRDefault="00821B4F" w:rsidP="00821B4F">
      <w:pPr>
        <w:pStyle w:val="Titre3"/>
      </w:pPr>
      <w:r w:rsidRPr="00821B4F">
        <w:t>Ventilation de chutes en toiture EU/EV</w:t>
      </w:r>
    </w:p>
    <w:p w14:paraId="19387099" w14:textId="4F30E36C" w:rsidR="00821B4F" w:rsidRPr="00821B4F" w:rsidRDefault="00821B4F" w:rsidP="00821B4F">
      <w:pPr>
        <w:pStyle w:val="Paragraphedeliste"/>
        <w:numPr>
          <w:ilvl w:val="0"/>
          <w:numId w:val="9"/>
        </w:numPr>
        <w:spacing w:before="120" w:after="120" w:line="240" w:lineRule="auto"/>
        <w:ind w:left="426"/>
      </w:pPr>
      <w:r w:rsidRPr="00821B4F">
        <w:t>Costières métalliques horizontales et isolées</w:t>
      </w:r>
    </w:p>
    <w:p w14:paraId="254465F7" w14:textId="68B12AA1" w:rsidR="00821B4F" w:rsidRPr="00821B4F" w:rsidRDefault="00821B4F" w:rsidP="00821B4F">
      <w:pPr>
        <w:pStyle w:val="Paragraphedeliste"/>
        <w:numPr>
          <w:ilvl w:val="0"/>
          <w:numId w:val="9"/>
        </w:numPr>
        <w:spacing w:before="120" w:after="120" w:line="240" w:lineRule="auto"/>
        <w:ind w:left="426"/>
      </w:pPr>
      <w:r w:rsidRPr="00821B4F">
        <w:t>Chapeau de fermeture</w:t>
      </w:r>
    </w:p>
    <w:p w14:paraId="4C087A0A" w14:textId="4C5DF60E" w:rsidR="00821B4F" w:rsidRPr="00821B4F" w:rsidRDefault="00821B4F" w:rsidP="00821B4F">
      <w:pPr>
        <w:pStyle w:val="Paragraphedeliste"/>
        <w:numPr>
          <w:ilvl w:val="0"/>
          <w:numId w:val="9"/>
        </w:numPr>
        <w:spacing w:before="120" w:after="120" w:line="240" w:lineRule="auto"/>
        <w:ind w:left="426"/>
      </w:pPr>
      <w:r w:rsidRPr="00821B4F">
        <w:t>Relevés d'étanchéité.</w:t>
      </w:r>
    </w:p>
    <w:p w14:paraId="57C9CEA8" w14:textId="2BCA7C4D" w:rsidR="00821B4F" w:rsidRPr="00821B4F" w:rsidRDefault="00821B4F" w:rsidP="00821B4F">
      <w:pPr>
        <w:pStyle w:val="Titre3"/>
      </w:pPr>
      <w:r w:rsidRPr="00821B4F">
        <w:t>Sorties diverses en toiture</w:t>
      </w:r>
    </w:p>
    <w:p w14:paraId="3D703A63" w14:textId="757DAD84" w:rsidR="00821B4F" w:rsidRPr="00821B4F" w:rsidRDefault="00821B4F" w:rsidP="00821B4F">
      <w:pPr>
        <w:pStyle w:val="Paragraphedeliste"/>
        <w:numPr>
          <w:ilvl w:val="0"/>
          <w:numId w:val="9"/>
        </w:numPr>
        <w:spacing w:before="120" w:after="120" w:line="240" w:lineRule="auto"/>
        <w:ind w:left="426"/>
      </w:pPr>
      <w:r w:rsidRPr="00821B4F">
        <w:t>Costières métalliques horizontales et isolées,</w:t>
      </w:r>
    </w:p>
    <w:p w14:paraId="34873B62" w14:textId="252C08AE" w:rsidR="00821B4F" w:rsidRPr="00821B4F" w:rsidRDefault="00821B4F" w:rsidP="00821B4F">
      <w:pPr>
        <w:pStyle w:val="Paragraphedeliste"/>
        <w:numPr>
          <w:ilvl w:val="0"/>
          <w:numId w:val="9"/>
        </w:numPr>
        <w:spacing w:before="120" w:after="120" w:line="240" w:lineRule="auto"/>
        <w:ind w:left="426"/>
      </w:pPr>
      <w:r w:rsidRPr="00821B4F">
        <w:t>Relevés d'étanchéité.</w:t>
      </w:r>
    </w:p>
    <w:p w14:paraId="02A41D7B" w14:textId="77777777" w:rsidR="00EA6780" w:rsidRPr="00664B2E" w:rsidRDefault="00EA6780" w:rsidP="006B43CB">
      <w:pPr>
        <w:pStyle w:val="Corpsdetexte"/>
        <w:spacing w:before="120"/>
        <w:rPr>
          <w:rFonts w:asciiTheme="minorHAnsi" w:hAnsiTheme="minorHAnsi"/>
        </w:rPr>
      </w:pPr>
    </w:p>
    <w:p w14:paraId="5C257F05" w14:textId="238D7302" w:rsidR="00664B2E" w:rsidRPr="00EA6780" w:rsidRDefault="00664B2E" w:rsidP="00EA6780">
      <w:pPr>
        <w:pStyle w:val="Titre2"/>
      </w:pPr>
      <w:bookmarkStart w:id="11" w:name="_Toc184201963"/>
      <w:r w:rsidRPr="00EA6780">
        <w:t>Condition d’étanchéité absolue pour la couverture</w:t>
      </w:r>
      <w:bookmarkEnd w:id="11"/>
    </w:p>
    <w:p w14:paraId="2586D05D" w14:textId="18E2464B" w:rsidR="00664B2E" w:rsidRPr="00664B2E" w:rsidRDefault="00664B2E" w:rsidP="006B43CB">
      <w:pPr>
        <w:pStyle w:val="Corpsdetexte"/>
        <w:spacing w:before="120"/>
        <w:rPr>
          <w:rFonts w:asciiTheme="minorHAnsi" w:hAnsiTheme="minorHAnsi"/>
        </w:rPr>
      </w:pPr>
      <w:r w:rsidRPr="00664B2E">
        <w:rPr>
          <w:rFonts w:asciiTheme="minorHAnsi" w:hAnsiTheme="minorHAnsi"/>
        </w:rPr>
        <w:t>L'Entrepreneur d</w:t>
      </w:r>
      <w:r w:rsidR="003E045B">
        <w:rPr>
          <w:rFonts w:asciiTheme="minorHAnsi" w:hAnsiTheme="minorHAnsi"/>
        </w:rPr>
        <w:t>oit</w:t>
      </w:r>
      <w:r w:rsidRPr="00664B2E">
        <w:rPr>
          <w:rFonts w:asciiTheme="minorHAnsi" w:hAnsiTheme="minorHAnsi"/>
        </w:rPr>
        <w:t xml:space="preserve"> réaliser tou</w:t>
      </w:r>
      <w:r w:rsidR="00171E10">
        <w:rPr>
          <w:rFonts w:asciiTheme="minorHAnsi" w:hAnsiTheme="minorHAnsi"/>
        </w:rPr>
        <w:t>t</w:t>
      </w:r>
      <w:r w:rsidRPr="00664B2E">
        <w:rPr>
          <w:rFonts w:asciiTheme="minorHAnsi" w:hAnsiTheme="minorHAnsi"/>
        </w:rPr>
        <w:t xml:space="preserve"> ouvrage avec toutes fournitures et façons nécessaires et de dimensions suffisantes, pour obtenir et garantir dans les cas, les plus défavorables, une étanchéité absolue et durable de l'ensemble des toitures, notamment en cas de vents violents, de pluies battantes, et de neige pulvérulente, etc... </w:t>
      </w:r>
    </w:p>
    <w:p w14:paraId="3FF448B1" w14:textId="3BAF585B" w:rsidR="00664B2E" w:rsidRDefault="00664B2E" w:rsidP="00B90A32">
      <w:pPr>
        <w:pStyle w:val="Corpsdetexte"/>
        <w:spacing w:before="120"/>
        <w:rPr>
          <w:rFonts w:asciiTheme="minorHAnsi" w:hAnsiTheme="minorHAnsi"/>
        </w:rPr>
      </w:pPr>
      <w:r w:rsidRPr="00664B2E">
        <w:rPr>
          <w:rFonts w:asciiTheme="minorHAnsi" w:hAnsiTheme="minorHAnsi"/>
        </w:rPr>
        <w:t>En ce qui concerne les ouvrages de couverture, ils d</w:t>
      </w:r>
      <w:r w:rsidR="003E045B">
        <w:rPr>
          <w:rFonts w:asciiTheme="minorHAnsi" w:hAnsiTheme="minorHAnsi"/>
        </w:rPr>
        <w:t>oive</w:t>
      </w:r>
      <w:r w:rsidRPr="00664B2E">
        <w:rPr>
          <w:rFonts w:asciiTheme="minorHAnsi" w:hAnsiTheme="minorHAnsi"/>
        </w:rPr>
        <w:t xml:space="preserve">nt être de développement et de dimensions suffisantes pour assurer dans tous les cas, une étanchéité absolue étant rappelé que les dimensions indiquées au présent CCTP ne sont données qu'à titre indicatif. </w:t>
      </w:r>
    </w:p>
    <w:p w14:paraId="4FE6CFB4" w14:textId="77777777" w:rsidR="00B90A32" w:rsidRPr="00664B2E" w:rsidRDefault="00B90A32" w:rsidP="00B90A32">
      <w:pPr>
        <w:pStyle w:val="Corpsdetexte"/>
        <w:spacing w:before="120"/>
        <w:rPr>
          <w:rFonts w:asciiTheme="minorHAnsi" w:hAnsiTheme="minorHAnsi"/>
        </w:rPr>
      </w:pPr>
    </w:p>
    <w:p w14:paraId="19957E07" w14:textId="50B5FC37" w:rsidR="00664B2E" w:rsidRPr="00664B2E" w:rsidRDefault="00664B2E" w:rsidP="00B90A32">
      <w:pPr>
        <w:pStyle w:val="Titre2"/>
      </w:pPr>
      <w:bookmarkStart w:id="12" w:name="_Toc184201964"/>
      <w:r w:rsidRPr="00664B2E">
        <w:t>Garantie de l'étanchéité</w:t>
      </w:r>
      <w:bookmarkEnd w:id="12"/>
      <w:r w:rsidRPr="00664B2E">
        <w:t xml:space="preserve"> </w:t>
      </w:r>
    </w:p>
    <w:p w14:paraId="17109036" w14:textId="571A586C" w:rsidR="00664B2E" w:rsidRPr="00664B2E" w:rsidRDefault="00664B2E" w:rsidP="00B90A32">
      <w:pPr>
        <w:pStyle w:val="Corpsdetexte"/>
        <w:spacing w:before="120"/>
        <w:rPr>
          <w:rFonts w:asciiTheme="minorHAnsi" w:hAnsiTheme="minorHAnsi"/>
        </w:rPr>
      </w:pPr>
      <w:r w:rsidRPr="00664B2E">
        <w:rPr>
          <w:rFonts w:asciiTheme="minorHAnsi" w:hAnsiTheme="minorHAnsi"/>
        </w:rPr>
        <w:t>Avant le commencement de ses travaux, l'entrepreneur d'étanchéité d</w:t>
      </w:r>
      <w:r w:rsidR="003E045B">
        <w:rPr>
          <w:rFonts w:asciiTheme="minorHAnsi" w:hAnsiTheme="minorHAnsi"/>
        </w:rPr>
        <w:t>oit</w:t>
      </w:r>
      <w:r w:rsidRPr="00664B2E">
        <w:rPr>
          <w:rFonts w:asciiTheme="minorHAnsi" w:hAnsiTheme="minorHAnsi"/>
        </w:rPr>
        <w:t xml:space="preserve"> s'être assuré du passage de tous les corps d'état susceptibles d'intervenir en terrasse (</w:t>
      </w:r>
      <w:r w:rsidR="00BB244F">
        <w:rPr>
          <w:rFonts w:asciiTheme="minorHAnsi" w:hAnsiTheme="minorHAnsi"/>
        </w:rPr>
        <w:t xml:space="preserve">CVC) </w:t>
      </w:r>
      <w:r w:rsidRPr="00664B2E">
        <w:rPr>
          <w:rFonts w:asciiTheme="minorHAnsi" w:hAnsiTheme="minorHAnsi"/>
        </w:rPr>
        <w:t xml:space="preserve">et </w:t>
      </w:r>
      <w:r w:rsidR="003E045B">
        <w:rPr>
          <w:rFonts w:asciiTheme="minorHAnsi" w:hAnsiTheme="minorHAnsi"/>
        </w:rPr>
        <w:t>doit prendre</w:t>
      </w:r>
      <w:r w:rsidRPr="00664B2E">
        <w:rPr>
          <w:rFonts w:asciiTheme="minorHAnsi" w:hAnsiTheme="minorHAnsi"/>
        </w:rPr>
        <w:t xml:space="preserve"> connaissance de toutes les obligations définies dans le PGC SPS. </w:t>
      </w:r>
    </w:p>
    <w:p w14:paraId="71792DE6" w14:textId="6B75890B" w:rsidR="00664B2E" w:rsidRPr="00664B2E" w:rsidRDefault="00664B2E" w:rsidP="00B90A32">
      <w:pPr>
        <w:pStyle w:val="Corpsdetexte"/>
        <w:spacing w:before="120"/>
        <w:rPr>
          <w:rFonts w:asciiTheme="minorHAnsi" w:hAnsiTheme="minorHAnsi"/>
        </w:rPr>
      </w:pPr>
      <w:r w:rsidRPr="00664B2E">
        <w:rPr>
          <w:rFonts w:asciiTheme="minorHAnsi" w:hAnsiTheme="minorHAnsi"/>
        </w:rPr>
        <w:lastRenderedPageBreak/>
        <w:t xml:space="preserve">L'entreprise après accord sur ses plans de détail d'étanchéité et </w:t>
      </w:r>
      <w:r w:rsidR="00527F83">
        <w:rPr>
          <w:rFonts w:asciiTheme="minorHAnsi" w:hAnsiTheme="minorHAnsi"/>
        </w:rPr>
        <w:t xml:space="preserve">réception du </w:t>
      </w:r>
      <w:r w:rsidRPr="00664B2E">
        <w:rPr>
          <w:rFonts w:asciiTheme="minorHAnsi" w:hAnsiTheme="minorHAnsi"/>
        </w:rPr>
        <w:t>support de ses ouvrages, ne p</w:t>
      </w:r>
      <w:r w:rsidR="00772551">
        <w:rPr>
          <w:rFonts w:asciiTheme="minorHAnsi" w:hAnsiTheme="minorHAnsi"/>
        </w:rPr>
        <w:t>eut pas</w:t>
      </w:r>
      <w:r w:rsidRPr="00664B2E">
        <w:rPr>
          <w:rFonts w:asciiTheme="minorHAnsi" w:hAnsiTheme="minorHAnsi"/>
        </w:rPr>
        <w:t xml:space="preserve"> imputer les désordres éventuels de l'étanchéité à des erreurs de conception ou à des défauts d'exécution du support. </w:t>
      </w:r>
    </w:p>
    <w:p w14:paraId="50E2B8EE" w14:textId="77777777" w:rsidR="00664B2E" w:rsidRPr="00664B2E" w:rsidRDefault="00664B2E" w:rsidP="00B90A32">
      <w:pPr>
        <w:pStyle w:val="Corpsdetexte"/>
        <w:spacing w:before="120"/>
        <w:rPr>
          <w:rFonts w:asciiTheme="minorHAnsi" w:hAnsiTheme="minorHAnsi"/>
        </w:rPr>
      </w:pPr>
      <w:r w:rsidRPr="00664B2E">
        <w:rPr>
          <w:rFonts w:asciiTheme="minorHAnsi" w:hAnsiTheme="minorHAnsi"/>
        </w:rPr>
        <w:t xml:space="preserve">L'entreprise garantit la complète étanchéité, la résistance et la bonne tenue de ses travaux pour une durée de 10 ans à dater de la réception, conformément aux articles 1792 et 2270 du Code Civil. </w:t>
      </w:r>
    </w:p>
    <w:p w14:paraId="233E2ECB" w14:textId="24DD5D5A" w:rsidR="00664B2E" w:rsidRDefault="00664B2E" w:rsidP="00B90A32">
      <w:pPr>
        <w:pStyle w:val="Corpsdetexte"/>
        <w:spacing w:before="120"/>
        <w:rPr>
          <w:rFonts w:asciiTheme="minorHAnsi" w:hAnsiTheme="minorHAnsi"/>
        </w:rPr>
      </w:pPr>
      <w:r w:rsidRPr="00664B2E">
        <w:rPr>
          <w:rFonts w:asciiTheme="minorHAnsi" w:hAnsiTheme="minorHAnsi"/>
        </w:rPr>
        <w:t>Cette garantie concerne la totalité des ouvrages exécutés revêtements d'étanchéité proprement dits et tous travaux annexes, relevés, seuils, protection, etc...</w:t>
      </w:r>
    </w:p>
    <w:p w14:paraId="2B338F59" w14:textId="0846A608" w:rsidR="003E52F0" w:rsidRPr="00C402AA" w:rsidRDefault="00C402AA" w:rsidP="00C402AA">
      <w:pPr>
        <w:pStyle w:val="Titre2"/>
      </w:pPr>
      <w:bookmarkStart w:id="13" w:name="_Toc184201965"/>
      <w:r w:rsidRPr="00C402AA">
        <w:t>Mode opératoire</w:t>
      </w:r>
      <w:bookmarkEnd w:id="13"/>
      <w:r w:rsidRPr="00C402AA">
        <w:t xml:space="preserve"> </w:t>
      </w:r>
    </w:p>
    <w:p w14:paraId="5BAC03FD" w14:textId="77777777" w:rsidR="00C402AA" w:rsidRPr="00C402AA" w:rsidRDefault="00C402AA" w:rsidP="00C402AA">
      <w:pPr>
        <w:pStyle w:val="Corpsdetexte"/>
        <w:rPr>
          <w:rFonts w:asciiTheme="minorHAnsi" w:hAnsiTheme="minorHAnsi"/>
        </w:rPr>
      </w:pPr>
    </w:p>
    <w:p w14:paraId="7121E7A2" w14:textId="1794B418" w:rsidR="00C402AA" w:rsidRPr="00F52DBE" w:rsidRDefault="00C402AA" w:rsidP="00C402AA">
      <w:pPr>
        <w:pStyle w:val="Corpsdetexte"/>
        <w:rPr>
          <w:rFonts w:asciiTheme="minorHAnsi" w:hAnsiTheme="minorHAnsi"/>
          <w:b/>
          <w:bCs/>
        </w:rPr>
      </w:pPr>
      <w:r w:rsidRPr="00F52DBE">
        <w:rPr>
          <w:rFonts w:asciiTheme="minorHAnsi" w:hAnsiTheme="minorHAnsi"/>
          <w:b/>
          <w:bCs/>
        </w:rPr>
        <w:t>Pour Bâtiment</w:t>
      </w:r>
      <w:r w:rsidR="00630CEA">
        <w:rPr>
          <w:rFonts w:asciiTheme="minorHAnsi" w:hAnsiTheme="minorHAnsi"/>
          <w:b/>
          <w:bCs/>
        </w:rPr>
        <w:t>s</w:t>
      </w:r>
      <w:r w:rsidRPr="00F52DBE">
        <w:rPr>
          <w:rFonts w:asciiTheme="minorHAnsi" w:hAnsiTheme="minorHAnsi"/>
          <w:b/>
          <w:bCs/>
        </w:rPr>
        <w:t xml:space="preserve"> A et B étanchéité sur bac acier </w:t>
      </w:r>
    </w:p>
    <w:p w14:paraId="529CE29B" w14:textId="6FEBE947" w:rsidR="00F52DBE" w:rsidRDefault="00C402AA" w:rsidP="00C402AA">
      <w:pPr>
        <w:pStyle w:val="Paragraphedeliste"/>
        <w:numPr>
          <w:ilvl w:val="0"/>
          <w:numId w:val="9"/>
        </w:numPr>
        <w:spacing w:before="120" w:after="120" w:line="240" w:lineRule="auto"/>
        <w:ind w:left="426"/>
      </w:pPr>
      <w:r w:rsidRPr="00C402AA">
        <w:t>En premier déposer les garde</w:t>
      </w:r>
      <w:r w:rsidR="00F52DBE">
        <w:t>-</w:t>
      </w:r>
      <w:r w:rsidRPr="00C402AA">
        <w:t>corps sur plots au fur et à mesure de la pose des protections type filet en tête d’acrotère</w:t>
      </w:r>
    </w:p>
    <w:p w14:paraId="0F2B05EF" w14:textId="758CF6E5" w:rsidR="00A015FF" w:rsidRDefault="00C402AA" w:rsidP="00C402AA">
      <w:pPr>
        <w:pStyle w:val="Paragraphedeliste"/>
        <w:numPr>
          <w:ilvl w:val="0"/>
          <w:numId w:val="9"/>
        </w:numPr>
        <w:spacing w:before="120" w:after="120" w:line="240" w:lineRule="auto"/>
        <w:ind w:left="426"/>
      </w:pPr>
      <w:r w:rsidRPr="00F52DBE">
        <w:t>Mise en place en simultané des sapines d’accès à la toiture avec balisage de</w:t>
      </w:r>
      <w:r w:rsidR="00A015FF">
        <w:t xml:space="preserve"> l</w:t>
      </w:r>
      <w:r w:rsidRPr="00F52DBE">
        <w:t xml:space="preserve">a zone de stockage des matériaux, isolant et membranes suivant besoin. Tous les matériaux du nouveau complexe isolant / étanchéité </w:t>
      </w:r>
      <w:r w:rsidR="00630CEA">
        <w:t>doivent être</w:t>
      </w:r>
      <w:r w:rsidRPr="00F52DBE">
        <w:t xml:space="preserve"> stockés au pied de bâtiment </w:t>
      </w:r>
      <w:r w:rsidR="00A015FF">
        <w:t>(</w:t>
      </w:r>
      <w:r w:rsidRPr="00F52DBE">
        <w:t xml:space="preserve">un plan des zones de stockages </w:t>
      </w:r>
      <w:r w:rsidR="005B0318">
        <w:t xml:space="preserve">doit être </w:t>
      </w:r>
      <w:r w:rsidRPr="00F52DBE">
        <w:t>établi pendant l</w:t>
      </w:r>
      <w:r w:rsidR="005A51B8">
        <w:t>a</w:t>
      </w:r>
      <w:r w:rsidRPr="00F52DBE">
        <w:t xml:space="preserve"> période de préparation et de commande des matériaux)</w:t>
      </w:r>
    </w:p>
    <w:p w14:paraId="4F607436" w14:textId="474BF1EF" w:rsidR="00EC0932" w:rsidRDefault="00171E10" w:rsidP="00C402AA">
      <w:pPr>
        <w:pStyle w:val="Paragraphedeliste"/>
        <w:numPr>
          <w:ilvl w:val="0"/>
          <w:numId w:val="9"/>
        </w:numPr>
        <w:spacing w:before="120" w:after="120" w:line="240" w:lineRule="auto"/>
        <w:ind w:left="426"/>
      </w:pPr>
      <w:r w:rsidRPr="00A015FF">
        <w:t>La dépose</w:t>
      </w:r>
      <w:r w:rsidR="00C402AA" w:rsidRPr="00A015FF">
        <w:t xml:space="preserve"> se f</w:t>
      </w:r>
      <w:r w:rsidR="005A51B8">
        <w:t>ait</w:t>
      </w:r>
      <w:r w:rsidR="00C402AA" w:rsidRPr="00A015FF">
        <w:t xml:space="preserve"> en partant du point haut. Une fois l</w:t>
      </w:r>
      <w:r w:rsidR="005A51B8">
        <w:t>a</w:t>
      </w:r>
      <w:r w:rsidR="00C402AA" w:rsidRPr="00A015FF">
        <w:t xml:space="preserve"> dépose effectué</w:t>
      </w:r>
      <w:r w:rsidR="00A015FF">
        <w:t>e,</w:t>
      </w:r>
      <w:r w:rsidR="00C402AA" w:rsidRPr="00A015FF">
        <w:t xml:space="preserve"> l’entreprise </w:t>
      </w:r>
      <w:r w:rsidR="00EE45F4">
        <w:t xml:space="preserve">doit </w:t>
      </w:r>
      <w:r w:rsidR="00C402AA" w:rsidRPr="00A015FF">
        <w:t>protéger la zone par un bâchage soigné et lesté pa</w:t>
      </w:r>
      <w:r w:rsidR="00A015FF">
        <w:t>r</w:t>
      </w:r>
      <w:r w:rsidR="00C402AA" w:rsidRPr="00A015FF">
        <w:t xml:space="preserve"> des sacs de sable (la surface déposée doit permettre la mise en place du nouveau complexe le lendemain avec une membrane provisoire en attendant la pose de la membrane finale</w:t>
      </w:r>
      <w:r w:rsidR="00EC0932">
        <w:t>)</w:t>
      </w:r>
      <w:r w:rsidR="00C402AA" w:rsidRPr="00A015FF">
        <w:t xml:space="preserve">. </w:t>
      </w:r>
    </w:p>
    <w:p w14:paraId="2498ACB3" w14:textId="3CE5CEF3" w:rsidR="00C402AA" w:rsidRPr="00A015FF" w:rsidRDefault="00C402AA" w:rsidP="00C402AA">
      <w:pPr>
        <w:pStyle w:val="Paragraphedeliste"/>
        <w:numPr>
          <w:ilvl w:val="0"/>
          <w:numId w:val="9"/>
        </w:numPr>
        <w:spacing w:before="120" w:after="120" w:line="240" w:lineRule="auto"/>
        <w:ind w:left="426"/>
      </w:pPr>
      <w:r w:rsidRPr="00A015FF">
        <w:t xml:space="preserve">L’entreprise </w:t>
      </w:r>
      <w:r w:rsidR="00911A32">
        <w:t xml:space="preserve">doit </w:t>
      </w:r>
      <w:r w:rsidRPr="00A015FF">
        <w:t>proposer une surface réaliste et avec cela un planning précis pour chaque phase et le nombre de personne affecté à chaque phase. A la fin de chaque journée de travail la terrasse d</w:t>
      </w:r>
      <w:r w:rsidR="00AD3B47">
        <w:t>oit</w:t>
      </w:r>
      <w:r w:rsidRPr="00A015FF">
        <w:t xml:space="preserve"> être étanche car les bureaux ou labos continuent leur travail. </w:t>
      </w:r>
    </w:p>
    <w:p w14:paraId="10260D13" w14:textId="3B70895B" w:rsidR="00C402AA" w:rsidRDefault="00C402AA" w:rsidP="00C402AA">
      <w:pPr>
        <w:pStyle w:val="Corpsdetexte"/>
        <w:rPr>
          <w:rFonts w:asciiTheme="minorHAnsi" w:hAnsiTheme="minorHAnsi"/>
        </w:rPr>
      </w:pPr>
      <w:r w:rsidRPr="00C402AA">
        <w:rPr>
          <w:rFonts w:asciiTheme="minorHAnsi" w:hAnsiTheme="minorHAnsi"/>
        </w:rPr>
        <w:t>Pour le bâtiment B il y a une difficulté singulière sur la zone côté SUD avec les t</w:t>
      </w:r>
      <w:r w:rsidR="00EC0932">
        <w:rPr>
          <w:rFonts w:asciiTheme="minorHAnsi" w:hAnsiTheme="minorHAnsi"/>
        </w:rPr>
        <w:t>r</w:t>
      </w:r>
      <w:r w:rsidRPr="00C402AA">
        <w:rPr>
          <w:rFonts w:asciiTheme="minorHAnsi" w:hAnsiTheme="minorHAnsi"/>
        </w:rPr>
        <w:t>eill</w:t>
      </w:r>
      <w:r w:rsidR="00EC0932">
        <w:rPr>
          <w:rFonts w:asciiTheme="minorHAnsi" w:hAnsiTheme="minorHAnsi"/>
        </w:rPr>
        <w:t xml:space="preserve">is </w:t>
      </w:r>
      <w:r w:rsidRPr="00C402AA">
        <w:rPr>
          <w:rFonts w:asciiTheme="minorHAnsi" w:hAnsiTheme="minorHAnsi"/>
        </w:rPr>
        <w:t>métallique</w:t>
      </w:r>
      <w:r w:rsidR="00EC0932">
        <w:rPr>
          <w:rFonts w:asciiTheme="minorHAnsi" w:hAnsiTheme="minorHAnsi"/>
        </w:rPr>
        <w:t>s</w:t>
      </w:r>
      <w:r w:rsidRPr="00C402AA">
        <w:rPr>
          <w:rFonts w:asciiTheme="minorHAnsi" w:hAnsiTheme="minorHAnsi"/>
        </w:rPr>
        <w:t xml:space="preserve">. Nous attirons </w:t>
      </w:r>
      <w:r w:rsidR="00EC0932">
        <w:rPr>
          <w:rFonts w:asciiTheme="minorHAnsi" w:hAnsiTheme="minorHAnsi"/>
        </w:rPr>
        <w:t>l’</w:t>
      </w:r>
      <w:r w:rsidRPr="00C402AA">
        <w:rPr>
          <w:rFonts w:asciiTheme="minorHAnsi" w:hAnsiTheme="minorHAnsi"/>
        </w:rPr>
        <w:t xml:space="preserve">attention </w:t>
      </w:r>
      <w:r w:rsidR="00EC0932">
        <w:rPr>
          <w:rFonts w:asciiTheme="minorHAnsi" w:hAnsiTheme="minorHAnsi"/>
        </w:rPr>
        <w:t xml:space="preserve">de l’entreprise </w:t>
      </w:r>
      <w:r w:rsidRPr="00C402AA">
        <w:rPr>
          <w:rFonts w:asciiTheme="minorHAnsi" w:hAnsiTheme="minorHAnsi"/>
        </w:rPr>
        <w:t xml:space="preserve">pour que le travail soit réalisé dans de bonnes conditions </w:t>
      </w:r>
      <w:r w:rsidR="00AC779E">
        <w:rPr>
          <w:rFonts w:asciiTheme="minorHAnsi" w:hAnsiTheme="minorHAnsi"/>
        </w:rPr>
        <w:t>i</w:t>
      </w:r>
      <w:r w:rsidRPr="00C402AA">
        <w:rPr>
          <w:rFonts w:asciiTheme="minorHAnsi" w:hAnsiTheme="minorHAnsi"/>
        </w:rPr>
        <w:t>l fau</w:t>
      </w:r>
      <w:r w:rsidR="00AC779E">
        <w:rPr>
          <w:rFonts w:asciiTheme="minorHAnsi" w:hAnsiTheme="minorHAnsi"/>
        </w:rPr>
        <w:t>t</w:t>
      </w:r>
      <w:r w:rsidRPr="00C402AA">
        <w:rPr>
          <w:rFonts w:asciiTheme="minorHAnsi" w:hAnsiTheme="minorHAnsi"/>
        </w:rPr>
        <w:t xml:space="preserve"> tenir compte des conditions météorologiques.</w:t>
      </w:r>
    </w:p>
    <w:p w14:paraId="69D1DB87" w14:textId="3BE8B337" w:rsidR="00D27A4E" w:rsidRPr="00C402AA" w:rsidRDefault="00D27A4E" w:rsidP="00C402AA">
      <w:pPr>
        <w:pStyle w:val="Corpsdetexte"/>
        <w:rPr>
          <w:rFonts w:asciiTheme="minorHAnsi" w:hAnsiTheme="minorHAnsi"/>
        </w:rPr>
      </w:pPr>
      <w:r>
        <w:rPr>
          <w:rFonts w:asciiTheme="minorHAnsi" w:hAnsiTheme="minorHAnsi"/>
        </w:rPr>
        <w:t>L</w:t>
      </w:r>
      <w:r w:rsidRPr="00C402AA">
        <w:rPr>
          <w:rFonts w:asciiTheme="minorHAnsi" w:hAnsiTheme="minorHAnsi"/>
        </w:rPr>
        <w:t xml:space="preserve">e ravalement de façades </w:t>
      </w:r>
      <w:r w:rsidR="00887F09">
        <w:rPr>
          <w:rFonts w:asciiTheme="minorHAnsi" w:hAnsiTheme="minorHAnsi"/>
        </w:rPr>
        <w:t xml:space="preserve">doit </w:t>
      </w:r>
      <w:r w:rsidR="00994A87">
        <w:rPr>
          <w:rFonts w:asciiTheme="minorHAnsi" w:hAnsiTheme="minorHAnsi"/>
        </w:rPr>
        <w:t>être</w:t>
      </w:r>
      <w:r w:rsidRPr="00C402AA">
        <w:rPr>
          <w:rFonts w:asciiTheme="minorHAnsi" w:hAnsiTheme="minorHAnsi"/>
        </w:rPr>
        <w:t xml:space="preserve"> réalisé avec </w:t>
      </w:r>
      <w:r w:rsidR="00171E10" w:rsidRPr="00C402AA">
        <w:rPr>
          <w:rFonts w:asciiTheme="minorHAnsi" w:hAnsiTheme="minorHAnsi"/>
        </w:rPr>
        <w:t>la réfection</w:t>
      </w:r>
      <w:r w:rsidRPr="00C402AA">
        <w:rPr>
          <w:rFonts w:asciiTheme="minorHAnsi" w:hAnsiTheme="minorHAnsi"/>
        </w:rPr>
        <w:t xml:space="preserve"> de l’étanchéité.</w:t>
      </w:r>
    </w:p>
    <w:p w14:paraId="1187555F" w14:textId="77777777" w:rsidR="00EC0932" w:rsidRDefault="00EC0932" w:rsidP="00C402AA">
      <w:pPr>
        <w:pStyle w:val="Corpsdetexte"/>
        <w:rPr>
          <w:rFonts w:asciiTheme="minorHAnsi" w:hAnsiTheme="minorHAnsi"/>
        </w:rPr>
      </w:pPr>
    </w:p>
    <w:p w14:paraId="5AAEA3BA" w14:textId="77777777" w:rsidR="00EC0932" w:rsidRDefault="00C402AA" w:rsidP="00C402AA">
      <w:pPr>
        <w:pStyle w:val="Corpsdetexte"/>
        <w:rPr>
          <w:rFonts w:asciiTheme="minorHAnsi" w:hAnsiTheme="minorHAnsi"/>
        </w:rPr>
      </w:pPr>
      <w:r w:rsidRPr="00EC0932">
        <w:rPr>
          <w:rFonts w:asciiTheme="minorHAnsi" w:hAnsiTheme="minorHAnsi"/>
          <w:b/>
          <w:bCs/>
        </w:rPr>
        <w:t>Pour le bâtiment F</w:t>
      </w:r>
      <w:r w:rsidR="00EC0932">
        <w:rPr>
          <w:rFonts w:asciiTheme="minorHAnsi" w:hAnsiTheme="minorHAnsi"/>
        </w:rPr>
        <w:t> :</w:t>
      </w:r>
    </w:p>
    <w:p w14:paraId="1ED0454E" w14:textId="56E286D1" w:rsidR="00C402AA" w:rsidRPr="00C402AA" w:rsidRDefault="00EC0932" w:rsidP="00C402AA">
      <w:pPr>
        <w:pStyle w:val="Corpsdetexte"/>
        <w:rPr>
          <w:rFonts w:asciiTheme="minorHAnsi" w:hAnsiTheme="minorHAnsi"/>
        </w:rPr>
      </w:pPr>
      <w:r>
        <w:rPr>
          <w:rFonts w:asciiTheme="minorHAnsi" w:hAnsiTheme="minorHAnsi"/>
        </w:rPr>
        <w:t xml:space="preserve">Il s’agit d’une </w:t>
      </w:r>
      <w:r w:rsidR="00C402AA" w:rsidRPr="00C402AA">
        <w:rPr>
          <w:rFonts w:asciiTheme="minorHAnsi" w:hAnsiTheme="minorHAnsi"/>
        </w:rPr>
        <w:t>grande surface avec une forte pente</w:t>
      </w:r>
      <w:r w:rsidR="00107FAE">
        <w:rPr>
          <w:rFonts w:asciiTheme="minorHAnsi" w:hAnsiTheme="minorHAnsi"/>
        </w:rPr>
        <w:t xml:space="preserve">. </w:t>
      </w:r>
      <w:r w:rsidR="00C402AA" w:rsidRPr="00C402AA">
        <w:rPr>
          <w:rFonts w:asciiTheme="minorHAnsi" w:hAnsiTheme="minorHAnsi"/>
        </w:rPr>
        <w:t xml:space="preserve">Les travaux de reprises en façades </w:t>
      </w:r>
      <w:r w:rsidR="00107FAE">
        <w:rPr>
          <w:rFonts w:asciiTheme="minorHAnsi" w:hAnsiTheme="minorHAnsi"/>
        </w:rPr>
        <w:t>au</w:t>
      </w:r>
      <w:r w:rsidR="00C402AA" w:rsidRPr="00C402AA">
        <w:rPr>
          <w:rFonts w:asciiTheme="minorHAnsi" w:hAnsiTheme="minorHAnsi"/>
        </w:rPr>
        <w:t xml:space="preserve"> droit des armatures oxydées d</w:t>
      </w:r>
      <w:r w:rsidR="00AF0BEB">
        <w:rPr>
          <w:rFonts w:asciiTheme="minorHAnsi" w:hAnsiTheme="minorHAnsi"/>
        </w:rPr>
        <w:t>oive</w:t>
      </w:r>
      <w:r w:rsidR="00C402AA" w:rsidRPr="00C402AA">
        <w:rPr>
          <w:rFonts w:asciiTheme="minorHAnsi" w:hAnsiTheme="minorHAnsi"/>
        </w:rPr>
        <w:t xml:space="preserve">nt être réalisés avant la réfection de l’étanchéité car il faut mettre en place des échafaudages pour les 2 façades du bâtiment E et </w:t>
      </w:r>
      <w:r w:rsidR="008739F1">
        <w:rPr>
          <w:rFonts w:asciiTheme="minorHAnsi" w:hAnsiTheme="minorHAnsi"/>
        </w:rPr>
        <w:t>une (</w:t>
      </w:r>
      <w:r w:rsidR="00C402AA" w:rsidRPr="00C402AA">
        <w:rPr>
          <w:rFonts w:asciiTheme="minorHAnsi" w:hAnsiTheme="minorHAnsi"/>
        </w:rPr>
        <w:t>1</w:t>
      </w:r>
      <w:r w:rsidR="008739F1">
        <w:rPr>
          <w:rFonts w:asciiTheme="minorHAnsi" w:hAnsiTheme="minorHAnsi"/>
        </w:rPr>
        <w:t>)</w:t>
      </w:r>
      <w:r w:rsidR="00C402AA" w:rsidRPr="00C402AA">
        <w:rPr>
          <w:rFonts w:asciiTheme="minorHAnsi" w:hAnsiTheme="minorHAnsi"/>
        </w:rPr>
        <w:t xml:space="preserve"> façade du bâtiment G</w:t>
      </w:r>
      <w:r w:rsidR="00DC5EC1">
        <w:rPr>
          <w:rFonts w:asciiTheme="minorHAnsi" w:hAnsiTheme="minorHAnsi"/>
        </w:rPr>
        <w:t>.</w:t>
      </w:r>
      <w:r w:rsidR="00C402AA" w:rsidRPr="00C402AA">
        <w:rPr>
          <w:rFonts w:asciiTheme="minorHAnsi" w:hAnsiTheme="minorHAnsi"/>
        </w:rPr>
        <w:t xml:space="preserve"> </w:t>
      </w:r>
    </w:p>
    <w:p w14:paraId="5412905D" w14:textId="233555E9" w:rsidR="00107FAE" w:rsidRDefault="00C402AA" w:rsidP="00107FAE">
      <w:pPr>
        <w:pStyle w:val="Paragraphedeliste"/>
        <w:numPr>
          <w:ilvl w:val="0"/>
          <w:numId w:val="9"/>
        </w:numPr>
        <w:spacing w:before="120" w:after="120" w:line="240" w:lineRule="auto"/>
        <w:ind w:left="426"/>
      </w:pPr>
      <w:r w:rsidRPr="00C402AA">
        <w:t xml:space="preserve">Une fois les réparations de ces 3 façades réalisées, la mise en peinture sera faite </w:t>
      </w:r>
    </w:p>
    <w:p w14:paraId="04AC3926" w14:textId="65F7E885" w:rsidR="00C402AA" w:rsidRPr="00C402AA" w:rsidRDefault="00C402AA" w:rsidP="00107FAE">
      <w:pPr>
        <w:pStyle w:val="Paragraphedeliste"/>
        <w:numPr>
          <w:ilvl w:val="0"/>
          <w:numId w:val="9"/>
        </w:numPr>
        <w:spacing w:before="120" w:after="120" w:line="240" w:lineRule="auto"/>
        <w:ind w:left="426"/>
      </w:pPr>
      <w:r w:rsidRPr="00C402AA">
        <w:t>Pour les relevés d’étanchéité</w:t>
      </w:r>
      <w:r w:rsidR="00107FAE">
        <w:t xml:space="preserve">, prévoir </w:t>
      </w:r>
      <w:r w:rsidRPr="00C402AA">
        <w:t>10</w:t>
      </w:r>
      <w:r w:rsidR="00107FAE">
        <w:t xml:space="preserve"> </w:t>
      </w:r>
      <w:r w:rsidRPr="00C402AA">
        <w:t xml:space="preserve">cm de plus que l’existant afin d’assurer </w:t>
      </w:r>
      <w:r w:rsidR="00171E10" w:rsidRPr="00C402AA">
        <w:t>une étanchéité parfaite</w:t>
      </w:r>
      <w:r w:rsidRPr="00C402AA">
        <w:t>.</w:t>
      </w:r>
    </w:p>
    <w:p w14:paraId="71781AD0" w14:textId="2D0FC283" w:rsidR="00107FAE" w:rsidRPr="00107FAE" w:rsidRDefault="00C402AA" w:rsidP="00C402AA">
      <w:pPr>
        <w:pStyle w:val="Corpsdetexte"/>
        <w:rPr>
          <w:rFonts w:asciiTheme="minorHAnsi" w:hAnsiTheme="minorHAnsi"/>
          <w:b/>
          <w:bCs/>
        </w:rPr>
      </w:pPr>
      <w:r w:rsidRPr="00107FAE">
        <w:rPr>
          <w:rFonts w:asciiTheme="minorHAnsi" w:hAnsiTheme="minorHAnsi"/>
          <w:b/>
          <w:bCs/>
        </w:rPr>
        <w:t>Po</w:t>
      </w:r>
      <w:r w:rsidR="00107FAE" w:rsidRPr="00107FAE">
        <w:rPr>
          <w:rFonts w:asciiTheme="minorHAnsi" w:hAnsiTheme="minorHAnsi"/>
          <w:b/>
          <w:bCs/>
        </w:rPr>
        <w:t>u</w:t>
      </w:r>
      <w:r w:rsidRPr="00107FAE">
        <w:rPr>
          <w:rFonts w:asciiTheme="minorHAnsi" w:hAnsiTheme="minorHAnsi"/>
          <w:b/>
          <w:bCs/>
        </w:rPr>
        <w:t>r le</w:t>
      </w:r>
      <w:r w:rsidR="00A520B5">
        <w:rPr>
          <w:rFonts w:asciiTheme="minorHAnsi" w:hAnsiTheme="minorHAnsi"/>
          <w:b/>
          <w:bCs/>
        </w:rPr>
        <w:t>s</w:t>
      </w:r>
      <w:r w:rsidRPr="00107FAE">
        <w:rPr>
          <w:rFonts w:asciiTheme="minorHAnsi" w:hAnsiTheme="minorHAnsi"/>
          <w:b/>
          <w:bCs/>
        </w:rPr>
        <w:t xml:space="preserve"> bâtiment</w:t>
      </w:r>
      <w:r w:rsidR="00A520B5">
        <w:rPr>
          <w:rFonts w:asciiTheme="minorHAnsi" w:hAnsiTheme="minorHAnsi"/>
          <w:b/>
          <w:bCs/>
        </w:rPr>
        <w:t>s</w:t>
      </w:r>
      <w:r w:rsidRPr="00107FAE">
        <w:rPr>
          <w:rFonts w:asciiTheme="minorHAnsi" w:hAnsiTheme="minorHAnsi"/>
          <w:b/>
          <w:bCs/>
        </w:rPr>
        <w:t xml:space="preserve"> E et G</w:t>
      </w:r>
      <w:r w:rsidR="00107FAE" w:rsidRPr="00107FAE">
        <w:rPr>
          <w:rFonts w:asciiTheme="minorHAnsi" w:hAnsiTheme="minorHAnsi"/>
          <w:b/>
          <w:bCs/>
        </w:rPr>
        <w:t> :</w:t>
      </w:r>
    </w:p>
    <w:p w14:paraId="02462286" w14:textId="693020EA" w:rsidR="00C402AA" w:rsidRPr="00C402AA" w:rsidRDefault="00107FAE" w:rsidP="00D27A4E">
      <w:pPr>
        <w:pStyle w:val="Paragraphedeliste"/>
        <w:numPr>
          <w:ilvl w:val="0"/>
          <w:numId w:val="9"/>
        </w:numPr>
        <w:spacing w:before="120" w:after="120" w:line="240" w:lineRule="auto"/>
        <w:ind w:left="426"/>
      </w:pPr>
      <w:r>
        <w:t>L</w:t>
      </w:r>
      <w:r w:rsidR="00C402AA" w:rsidRPr="00C402AA">
        <w:t xml:space="preserve">e ravalement de façade ou avec ITE </w:t>
      </w:r>
      <w:r w:rsidR="00605B94">
        <w:t>doit être</w:t>
      </w:r>
      <w:r w:rsidR="00C402AA" w:rsidRPr="00C402AA">
        <w:t xml:space="preserve"> réalisé avant l’étanchéité d</w:t>
      </w:r>
      <w:r w:rsidR="00D27A4E">
        <w:t>u bâtiment</w:t>
      </w:r>
      <w:r w:rsidR="00C402AA" w:rsidRPr="00C402AA">
        <w:t xml:space="preserve"> F </w:t>
      </w:r>
    </w:p>
    <w:p w14:paraId="57A728E6" w14:textId="766BAC56" w:rsidR="00C402AA" w:rsidRDefault="00C402AA" w:rsidP="00D27A4E">
      <w:pPr>
        <w:pStyle w:val="Paragraphedeliste"/>
        <w:numPr>
          <w:ilvl w:val="0"/>
          <w:numId w:val="9"/>
        </w:numPr>
        <w:spacing w:before="120" w:after="120" w:line="240" w:lineRule="auto"/>
        <w:ind w:left="426"/>
      </w:pPr>
      <w:r w:rsidRPr="00C402AA">
        <w:t xml:space="preserve">Pour le bâtiment E technique le ravalement de façade côté intérieur terrasse </w:t>
      </w:r>
      <w:r w:rsidR="00AA13C1">
        <w:t xml:space="preserve">doit être </w:t>
      </w:r>
      <w:r w:rsidRPr="00C402AA">
        <w:t>réalisé avec la réfection de l’étanchéité</w:t>
      </w:r>
    </w:p>
    <w:p w14:paraId="7629D45D" w14:textId="6E40E6F8" w:rsidR="00982D64" w:rsidRPr="00C402AA" w:rsidRDefault="00AE1425" w:rsidP="00D27A4E">
      <w:pPr>
        <w:pStyle w:val="Paragraphedeliste"/>
        <w:numPr>
          <w:ilvl w:val="0"/>
          <w:numId w:val="9"/>
        </w:numPr>
        <w:spacing w:before="120" w:after="120" w:line="240" w:lineRule="auto"/>
        <w:ind w:left="426"/>
      </w:pPr>
      <w:r w:rsidRPr="00C402AA">
        <w:t>Pour le bâtiment G</w:t>
      </w:r>
      <w:r>
        <w:t>, la</w:t>
      </w:r>
      <w:r w:rsidRPr="00C402AA">
        <w:t xml:space="preserve"> toiture sur l</w:t>
      </w:r>
      <w:r>
        <w:t>’</w:t>
      </w:r>
      <w:r w:rsidRPr="00C402AA">
        <w:t xml:space="preserve">auvent de l’accueil et </w:t>
      </w:r>
      <w:r>
        <w:t xml:space="preserve">sur bât. </w:t>
      </w:r>
      <w:r w:rsidRPr="00C402AA">
        <w:t>J et D au-dessus de l’escalier</w:t>
      </w:r>
      <w:r>
        <w:t xml:space="preserve">, </w:t>
      </w:r>
      <w:r w:rsidRPr="00C402AA">
        <w:t>l’étanchéité peut se faire avant l’ITE de l’escalier D</w:t>
      </w:r>
    </w:p>
    <w:p w14:paraId="2554596C" w14:textId="7941AABE" w:rsidR="00BD75EF" w:rsidRPr="00BD75EF" w:rsidRDefault="00C402AA" w:rsidP="00C402AA">
      <w:pPr>
        <w:pStyle w:val="Corpsdetexte"/>
        <w:rPr>
          <w:rFonts w:asciiTheme="minorHAnsi" w:hAnsiTheme="minorHAnsi"/>
          <w:b/>
          <w:bCs/>
        </w:rPr>
      </w:pPr>
      <w:r w:rsidRPr="00BD75EF">
        <w:rPr>
          <w:rFonts w:asciiTheme="minorHAnsi" w:hAnsiTheme="minorHAnsi"/>
          <w:b/>
          <w:bCs/>
        </w:rPr>
        <w:t>Pour les labos bâtiments H et H’</w:t>
      </w:r>
      <w:r w:rsidR="00BD75EF">
        <w:rPr>
          <w:rFonts w:asciiTheme="minorHAnsi" w:hAnsiTheme="minorHAnsi"/>
          <w:b/>
          <w:bCs/>
        </w:rPr>
        <w:t> :</w:t>
      </w:r>
    </w:p>
    <w:p w14:paraId="4024232F" w14:textId="747A10A7" w:rsidR="00982D64" w:rsidRDefault="00BD75EF" w:rsidP="00BD75EF">
      <w:pPr>
        <w:pStyle w:val="Paragraphedeliste"/>
        <w:numPr>
          <w:ilvl w:val="0"/>
          <w:numId w:val="9"/>
        </w:numPr>
        <w:spacing w:before="120" w:after="120" w:line="240" w:lineRule="auto"/>
        <w:ind w:left="426"/>
      </w:pPr>
      <w:r>
        <w:t>L</w:t>
      </w:r>
      <w:r w:rsidR="00C402AA" w:rsidRPr="00C402AA">
        <w:t>’ITE côté terrasse bâtiment H d</w:t>
      </w:r>
      <w:r w:rsidR="009A3D7E">
        <w:t>oit</w:t>
      </w:r>
      <w:r w:rsidR="00C402AA" w:rsidRPr="00C402AA">
        <w:t xml:space="preserve"> être réalisé avant </w:t>
      </w:r>
      <w:r w:rsidR="00171E10" w:rsidRPr="00C402AA">
        <w:t>la réfection</w:t>
      </w:r>
      <w:r w:rsidR="00C402AA" w:rsidRPr="00C402AA">
        <w:t xml:space="preserve"> de l’étanchéité. L’entreprise qui réalise les ITE d</w:t>
      </w:r>
      <w:r w:rsidR="00E67DA2">
        <w:t>oit</w:t>
      </w:r>
      <w:r w:rsidR="00C402AA" w:rsidRPr="00C402AA">
        <w:t xml:space="preserve"> fournir un planning détaillé avec les interfaces</w:t>
      </w:r>
      <w:r w:rsidR="00180812">
        <w:t xml:space="preserve"> </w:t>
      </w:r>
      <w:r w:rsidR="00B5442F">
        <w:t>pour/du</w:t>
      </w:r>
      <w:r w:rsidR="00C402AA" w:rsidRPr="00C402AA">
        <w:t xml:space="preserve"> le lot étanchéité. </w:t>
      </w:r>
    </w:p>
    <w:p w14:paraId="42D8DE91" w14:textId="1BBF5EB3" w:rsidR="00C402AA" w:rsidRPr="00C402AA" w:rsidRDefault="00C402AA" w:rsidP="00BD75EF">
      <w:pPr>
        <w:pStyle w:val="Paragraphedeliste"/>
        <w:numPr>
          <w:ilvl w:val="0"/>
          <w:numId w:val="9"/>
        </w:numPr>
        <w:spacing w:before="120" w:after="120" w:line="240" w:lineRule="auto"/>
        <w:ind w:left="426"/>
      </w:pPr>
      <w:r w:rsidRPr="00C402AA">
        <w:t>Le lot ITE passe avant l</w:t>
      </w:r>
      <w:r w:rsidR="00C13B11">
        <w:t>a</w:t>
      </w:r>
      <w:r w:rsidRPr="00C402AA">
        <w:t xml:space="preserve"> réfection des étanchéité</w:t>
      </w:r>
      <w:r w:rsidR="00982D64">
        <w:t>s</w:t>
      </w:r>
      <w:r w:rsidRPr="00C402AA">
        <w:t>.</w:t>
      </w:r>
      <w:r w:rsidR="00C13B11">
        <w:t xml:space="preserve"> </w:t>
      </w:r>
      <w:r w:rsidRPr="00C402AA">
        <w:t xml:space="preserve">Pour la terrasse en RDC devant l’accueil et l’entrée principale du bâtiment B en I sur le plan des toitures, un impératif important </w:t>
      </w:r>
      <w:r w:rsidR="00C13B11">
        <w:t xml:space="preserve">est nécessaire : créer </w:t>
      </w:r>
      <w:r w:rsidRPr="00C402AA">
        <w:t xml:space="preserve">un accès provisoire pour un accès permanent à l’accueil par une passerelle </w:t>
      </w:r>
      <w:r w:rsidR="008E6CBB">
        <w:t xml:space="preserve">de </w:t>
      </w:r>
      <w:r w:rsidRPr="00C402AA">
        <w:t>largeur 1,50</w:t>
      </w:r>
      <w:r w:rsidR="008E6CBB">
        <w:t xml:space="preserve"> xx</w:t>
      </w:r>
      <w:r w:rsidRPr="00C402AA">
        <w:t xml:space="preserve"> avec garde-corps qui </w:t>
      </w:r>
      <w:r w:rsidR="008E6CBB">
        <w:t xml:space="preserve">doit être </w:t>
      </w:r>
      <w:r w:rsidRPr="00C402AA">
        <w:t>ajustée en fonction de l’avancement des travaux.</w:t>
      </w:r>
    </w:p>
    <w:p w14:paraId="14DF3772" w14:textId="2A11816B" w:rsidR="00C402AA" w:rsidRPr="00C402AA" w:rsidRDefault="00C402AA" w:rsidP="00BD75EF">
      <w:pPr>
        <w:pStyle w:val="Paragraphedeliste"/>
        <w:numPr>
          <w:ilvl w:val="0"/>
          <w:numId w:val="9"/>
        </w:numPr>
        <w:spacing w:before="120" w:after="120" w:line="240" w:lineRule="auto"/>
        <w:ind w:left="426"/>
      </w:pPr>
      <w:r w:rsidRPr="00C402AA">
        <w:t>Pour l</w:t>
      </w:r>
      <w:r w:rsidR="005F5693">
        <w:t>a</w:t>
      </w:r>
      <w:r w:rsidRPr="00C402AA">
        <w:t xml:space="preserve"> partie du bâtiment A au R-1</w:t>
      </w:r>
      <w:r w:rsidR="005F5693">
        <w:t>,</w:t>
      </w:r>
      <w:r w:rsidRPr="00C402AA">
        <w:t xml:space="preserve"> l’étanchéité d</w:t>
      </w:r>
      <w:r w:rsidR="00AD3DCA">
        <w:t>oit</w:t>
      </w:r>
      <w:r w:rsidRPr="00C402AA">
        <w:t xml:space="preserve"> être réalisée après l’ITE de la façade OUEST du bâtiment B.</w:t>
      </w:r>
    </w:p>
    <w:p w14:paraId="525ED0ED" w14:textId="17A0AB75" w:rsidR="00C402AA" w:rsidRPr="00C402AA" w:rsidRDefault="00C402AA" w:rsidP="00BD75EF">
      <w:pPr>
        <w:pStyle w:val="Paragraphedeliste"/>
        <w:numPr>
          <w:ilvl w:val="0"/>
          <w:numId w:val="9"/>
        </w:numPr>
        <w:spacing w:before="120" w:after="120" w:line="240" w:lineRule="auto"/>
        <w:ind w:left="426"/>
      </w:pPr>
      <w:r w:rsidRPr="00C402AA">
        <w:t>Pour l</w:t>
      </w:r>
      <w:r w:rsidR="005F5693">
        <w:t>a</w:t>
      </w:r>
      <w:r w:rsidRPr="00C402AA">
        <w:t xml:space="preserve"> terrasse en zone C au RDC du bâtiment B l’étanchéité </w:t>
      </w:r>
      <w:r w:rsidR="00AD3DCA">
        <w:t>doit être</w:t>
      </w:r>
      <w:r w:rsidRPr="00C402AA">
        <w:t xml:space="preserve"> faite après l’ITE de la façade SUD.</w:t>
      </w:r>
    </w:p>
    <w:p w14:paraId="1A81FD00" w14:textId="38BFAAE7" w:rsidR="00C402AA" w:rsidRPr="00C402AA" w:rsidRDefault="00C402AA" w:rsidP="00BD75EF">
      <w:pPr>
        <w:pStyle w:val="Paragraphedeliste"/>
        <w:numPr>
          <w:ilvl w:val="0"/>
          <w:numId w:val="9"/>
        </w:numPr>
        <w:spacing w:before="120" w:after="120" w:line="240" w:lineRule="auto"/>
        <w:ind w:left="426"/>
      </w:pPr>
      <w:r w:rsidRPr="00C402AA">
        <w:lastRenderedPageBreak/>
        <w:t>L’étanchéité du bâtiment A côté NORD sera faite après l’ITE du R+1 du bâtiment B</w:t>
      </w:r>
    </w:p>
    <w:p w14:paraId="07D3A7DE" w14:textId="09DE6459" w:rsidR="00C402AA" w:rsidRPr="00C402AA" w:rsidRDefault="00C402AA" w:rsidP="00BD75EF">
      <w:pPr>
        <w:pStyle w:val="Paragraphedeliste"/>
        <w:numPr>
          <w:ilvl w:val="0"/>
          <w:numId w:val="9"/>
        </w:numPr>
        <w:spacing w:before="120" w:after="120" w:line="240" w:lineRule="auto"/>
        <w:ind w:left="426"/>
      </w:pPr>
      <w:r w:rsidRPr="00C402AA">
        <w:t xml:space="preserve">Pour chaque bâtiment une aire de stockage </w:t>
      </w:r>
      <w:r w:rsidR="00BC39C2">
        <w:t>doit être</w:t>
      </w:r>
      <w:r w:rsidRPr="00C402AA">
        <w:t xml:space="preserve"> dédiée en fonction de l’avancement des travaux des lots ITE étanchéité un plan </w:t>
      </w:r>
      <w:r w:rsidR="00BC39C2">
        <w:t>est</w:t>
      </w:r>
      <w:r w:rsidRPr="00C402AA">
        <w:t xml:space="preserve"> soumis au MOA pour validation des emplacements.</w:t>
      </w:r>
    </w:p>
    <w:p w14:paraId="629CEE10" w14:textId="588081A7" w:rsidR="007E4ED5" w:rsidRPr="005F5693" w:rsidRDefault="00C402AA" w:rsidP="005F5693">
      <w:pPr>
        <w:pStyle w:val="Paragraphedeliste"/>
        <w:numPr>
          <w:ilvl w:val="0"/>
          <w:numId w:val="9"/>
        </w:numPr>
        <w:spacing w:before="120" w:after="120" w:line="240" w:lineRule="auto"/>
        <w:ind w:left="426"/>
      </w:pPr>
      <w:r w:rsidRPr="00C402AA">
        <w:t>Un portail technique existe côté SUD pour les livraisons et l’évacuation des matériaux</w:t>
      </w:r>
    </w:p>
    <w:p w14:paraId="68F61EA2" w14:textId="608446EE" w:rsidR="00BD2858" w:rsidRPr="00B1388D" w:rsidRDefault="00BD2858" w:rsidP="00B1388D">
      <w:pPr>
        <w:pStyle w:val="Titre2"/>
      </w:pPr>
      <w:bookmarkStart w:id="14" w:name="_Toc184201966"/>
      <w:r w:rsidRPr="00B1388D">
        <w:t>Synthèse étude thermique</w:t>
      </w:r>
      <w:r w:rsidR="00B1388D" w:rsidRPr="00B1388D">
        <w:t xml:space="preserve"> – toitures projet</w:t>
      </w:r>
      <w:bookmarkEnd w:id="14"/>
    </w:p>
    <w:p w14:paraId="6227B5FA" w14:textId="77777777" w:rsidR="00B1388D" w:rsidRPr="00B1388D" w:rsidRDefault="00B1388D" w:rsidP="00B1388D">
      <w:pPr>
        <w:numPr>
          <w:ilvl w:val="0"/>
          <w:numId w:val="19"/>
        </w:numPr>
        <w:contextualSpacing/>
        <w:rPr>
          <w:b/>
          <w:bCs/>
        </w:rPr>
      </w:pPr>
      <w:r w:rsidRPr="00B1388D">
        <w:rPr>
          <w:b/>
          <w:bCs/>
        </w:rPr>
        <w:t xml:space="preserve">Zones A, B, F et G : Membrane PVC avec isolant sur bac acier (15 cm de polyuréthane) </w:t>
      </w:r>
    </w:p>
    <w:p w14:paraId="287D10E9" w14:textId="77777777" w:rsidR="00B1388D" w:rsidRPr="00B1388D" w:rsidRDefault="00B1388D" w:rsidP="00B1388D">
      <w:pPr>
        <w:spacing w:after="0"/>
        <w:ind w:left="1080"/>
        <w:contextualSpacing/>
        <w:rPr>
          <w:b/>
          <w:bCs/>
          <w:lang w:val="en-US"/>
        </w:rPr>
      </w:pPr>
      <w:r w:rsidRPr="00B1388D">
        <w:rPr>
          <w:lang w:val="en-US"/>
        </w:rPr>
        <w:t>Up =1 / (</w:t>
      </w:r>
      <w:r w:rsidRPr="00B1388D">
        <w:t>Σ</w:t>
      </w:r>
      <w:r w:rsidRPr="00B1388D">
        <w:rPr>
          <w:lang w:val="en-US"/>
        </w:rPr>
        <w:t xml:space="preserve"> 0.15/0.021 + </w:t>
      </w:r>
      <w:r w:rsidRPr="00B1388D">
        <w:t>Σ</w:t>
      </w:r>
      <w:r w:rsidRPr="00B1388D">
        <w:rPr>
          <w:lang w:val="en-US"/>
        </w:rPr>
        <w:t xml:space="preserve"> 0.005/0.25 + 0.14) (W/m². K)</w:t>
      </w:r>
    </w:p>
    <w:p w14:paraId="60FE935C" w14:textId="77777777" w:rsidR="00B1388D" w:rsidRPr="00B1388D" w:rsidRDefault="00B1388D" w:rsidP="00B1388D">
      <w:pPr>
        <w:ind w:left="1080"/>
        <w:contextualSpacing/>
      </w:pPr>
      <w:r w:rsidRPr="00B1388D">
        <w:rPr>
          <w:noProof/>
          <w:lang w:eastAsia="fr-FR"/>
        </w:rPr>
        <mc:AlternateContent>
          <mc:Choice Requires="wps">
            <w:drawing>
              <wp:anchor distT="0" distB="0" distL="114300" distR="114300" simplePos="0" relativeHeight="251659264" behindDoc="0" locked="0" layoutInCell="1" allowOverlap="1" wp14:anchorId="5D747301" wp14:editId="576CD0DE">
                <wp:simplePos x="0" y="0"/>
                <wp:positionH relativeFrom="column">
                  <wp:posOffset>2785696</wp:posOffset>
                </wp:positionH>
                <wp:positionV relativeFrom="paragraph">
                  <wp:posOffset>59690</wp:posOffset>
                </wp:positionV>
                <wp:extent cx="202223" cy="45719"/>
                <wp:effectExtent l="0" t="19050" r="45720" b="31115"/>
                <wp:wrapNone/>
                <wp:docPr id="1482240963" name="Flèche : droite rayée 13"/>
                <wp:cNvGraphicFramePr/>
                <a:graphic xmlns:a="http://schemas.openxmlformats.org/drawingml/2006/main">
                  <a:graphicData uri="http://schemas.microsoft.com/office/word/2010/wordprocessingShape">
                    <wps:wsp>
                      <wps:cNvSpPr/>
                      <wps:spPr>
                        <a:xfrm>
                          <a:off x="0" y="0"/>
                          <a:ext cx="202223" cy="45719"/>
                        </a:xfrm>
                        <a:prstGeom prst="stripedRightArrow">
                          <a:avLst/>
                        </a:prstGeom>
                        <a:solidFill>
                          <a:srgbClr val="9A0000"/>
                        </a:solidFill>
                        <a:ln w="12700" cap="flat" cmpd="sng" algn="ctr">
                          <a:solidFill>
                            <a:srgbClr val="9A0000">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74245E82"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Flèche : droite rayée 13" o:spid="_x0000_s1026" type="#_x0000_t93" style="position:absolute;margin-left:219.35pt;margin-top:4.7pt;width:15.9pt;height:3.6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" adj="19158" fillcolor="#9a0000" strokecolor="#3e0000" strokeweight="1pt"/>
            </w:pict>
          </mc:Fallback>
        </mc:AlternateContent>
      </w:r>
      <w:r w:rsidRPr="00B1388D">
        <w:rPr>
          <w:lang w:val="en-US"/>
        </w:rPr>
        <w:t xml:space="preserve">Up = 1 / 7.14 + 0.02 + 0.14 = 1/ 7.3         Up = 0.14(W/m². </w:t>
      </w:r>
      <w:r w:rsidRPr="00B1388D">
        <w:t>K)</w:t>
      </w:r>
    </w:p>
    <w:p w14:paraId="21680CA9" w14:textId="77777777" w:rsidR="00B1388D" w:rsidRPr="00B1388D" w:rsidRDefault="00B1388D" w:rsidP="00B1388D">
      <w:pPr>
        <w:ind w:left="1080"/>
        <w:contextualSpacing/>
        <w:rPr>
          <w:b/>
          <w:bCs/>
        </w:rPr>
      </w:pPr>
      <w:r w:rsidRPr="00B1388D">
        <w:t xml:space="preserve">Isolation 15cm de mousse polyuréthane </w:t>
      </w:r>
      <w:r w:rsidRPr="00B1388D">
        <w:rPr>
          <w:b/>
          <w:bCs/>
        </w:rPr>
        <w:t>Up= 0.14W/m². K</w:t>
      </w:r>
    </w:p>
    <w:p w14:paraId="2FBA79E0" w14:textId="77777777" w:rsidR="00B1388D" w:rsidRPr="00B1388D" w:rsidRDefault="00B1388D" w:rsidP="00B1388D">
      <w:pPr>
        <w:ind w:left="1080"/>
        <w:contextualSpacing/>
      </w:pPr>
    </w:p>
    <w:p w14:paraId="1FE24EFC" w14:textId="77777777" w:rsidR="00B1388D" w:rsidRPr="00B1388D" w:rsidRDefault="00B1388D" w:rsidP="00B1388D">
      <w:pPr>
        <w:numPr>
          <w:ilvl w:val="0"/>
          <w:numId w:val="19"/>
        </w:numPr>
        <w:contextualSpacing/>
        <w:rPr>
          <w:b/>
          <w:bCs/>
        </w:rPr>
      </w:pPr>
      <w:r w:rsidRPr="00B1388D">
        <w:rPr>
          <w:b/>
          <w:bCs/>
        </w:rPr>
        <w:t>Zone C (sur Amphi) : Etanchéité multicouche avec 15 cm de polyuréthane sur plancher béton – RDC avec dalles sur plots 500/500</w:t>
      </w:r>
    </w:p>
    <w:p w14:paraId="47FCCD66" w14:textId="77777777" w:rsidR="00B1388D" w:rsidRPr="00B1388D" w:rsidRDefault="00B1388D" w:rsidP="00B1388D">
      <w:pPr>
        <w:spacing w:after="0"/>
        <w:ind w:left="1080"/>
        <w:contextualSpacing/>
        <w:rPr>
          <w:lang w:val="en-US"/>
        </w:rPr>
      </w:pPr>
      <w:r w:rsidRPr="00B1388D">
        <w:rPr>
          <w:lang w:val="en-US"/>
        </w:rPr>
        <w:t>Up =1 / (</w:t>
      </w:r>
      <w:r w:rsidRPr="00B1388D">
        <w:t>Σ</w:t>
      </w:r>
      <w:r w:rsidRPr="00B1388D">
        <w:rPr>
          <w:lang w:val="en-US"/>
        </w:rPr>
        <w:t xml:space="preserve"> 0.005/0.05 + </w:t>
      </w:r>
      <w:r w:rsidRPr="00B1388D">
        <w:t>Σ</w:t>
      </w:r>
      <w:r w:rsidRPr="00B1388D">
        <w:rPr>
          <w:lang w:val="en-US"/>
        </w:rPr>
        <w:t xml:space="preserve"> 0.15/0.021 + </w:t>
      </w:r>
      <w:r w:rsidRPr="00B1388D">
        <w:t>Σ</w:t>
      </w:r>
      <w:r w:rsidRPr="00B1388D">
        <w:rPr>
          <w:lang w:val="en-US"/>
        </w:rPr>
        <w:t xml:space="preserve"> 0.2/1.6 + 0.14) (W/m². K)</w:t>
      </w:r>
    </w:p>
    <w:p w14:paraId="48609034" w14:textId="77777777" w:rsidR="00B1388D" w:rsidRPr="00B1388D" w:rsidRDefault="00B1388D" w:rsidP="00B1388D">
      <w:pPr>
        <w:ind w:left="1080"/>
        <w:contextualSpacing/>
      </w:pPr>
      <w:r w:rsidRPr="00B1388D">
        <w:rPr>
          <w:lang w:val="en-US"/>
        </w:rPr>
        <w:t xml:space="preserve">Up =1 / 0.1 + 7.14 + 0.125 +0.14= 7.5 </w:t>
      </w:r>
      <w:r w:rsidRPr="00B1388D">
        <w:rPr>
          <w:noProof/>
          <w:lang w:eastAsia="fr-FR"/>
        </w:rPr>
        <w:drawing>
          <wp:inline distT="0" distB="0" distL="0" distR="0" wp14:anchorId="0495B6E2" wp14:editId="7E95B498">
            <wp:extent cx="219710" cy="85090"/>
            <wp:effectExtent l="0" t="0" r="8890" b="0"/>
            <wp:docPr id="130257892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710" cy="85090"/>
                    </a:xfrm>
                    <a:prstGeom prst="rect">
                      <a:avLst/>
                    </a:prstGeom>
                    <a:noFill/>
                  </pic:spPr>
                </pic:pic>
              </a:graphicData>
            </a:graphic>
          </wp:inline>
        </w:drawing>
      </w:r>
      <w:r w:rsidRPr="00B1388D">
        <w:rPr>
          <w:lang w:val="en-US"/>
        </w:rPr>
        <w:t xml:space="preserve"> Up = 0.13 (W/m². </w:t>
      </w:r>
      <w:r w:rsidRPr="00B1388D">
        <w:t>K)</w:t>
      </w:r>
    </w:p>
    <w:p w14:paraId="3B89060A" w14:textId="77777777" w:rsidR="00B1388D" w:rsidRPr="00B1388D" w:rsidRDefault="00B1388D" w:rsidP="00B1388D">
      <w:pPr>
        <w:ind w:left="1080"/>
        <w:contextualSpacing/>
      </w:pPr>
      <w:r w:rsidRPr="00B1388D">
        <w:t xml:space="preserve">Isolation avec 15cm de mousse polyuréthane </w:t>
      </w:r>
      <w:r w:rsidRPr="00B1388D">
        <w:rPr>
          <w:b/>
          <w:bCs/>
        </w:rPr>
        <w:t>U= 0.13 W/m². K</w:t>
      </w:r>
    </w:p>
    <w:p w14:paraId="12B97DBC" w14:textId="77777777" w:rsidR="00B1388D" w:rsidRPr="00B1388D" w:rsidRDefault="00B1388D" w:rsidP="00B1388D">
      <w:pPr>
        <w:ind w:left="1080"/>
        <w:contextualSpacing/>
      </w:pPr>
    </w:p>
    <w:p w14:paraId="71194F70" w14:textId="77777777" w:rsidR="00B1388D" w:rsidRPr="00B1388D" w:rsidRDefault="00B1388D" w:rsidP="00B1388D">
      <w:pPr>
        <w:numPr>
          <w:ilvl w:val="0"/>
          <w:numId w:val="19"/>
        </w:numPr>
        <w:contextualSpacing/>
        <w:rPr>
          <w:b/>
          <w:bCs/>
        </w:rPr>
      </w:pPr>
      <w:r w:rsidRPr="00B1388D">
        <w:rPr>
          <w:b/>
          <w:bCs/>
        </w:rPr>
        <w:t>Zone D (escalier) : Etanchéité multicouche avec isolant et protection gravillonnée sur plancher béton</w:t>
      </w:r>
    </w:p>
    <w:p w14:paraId="73097A17" w14:textId="77777777" w:rsidR="00B1388D" w:rsidRPr="00B1388D" w:rsidRDefault="00B1388D" w:rsidP="00B1388D">
      <w:pPr>
        <w:ind w:left="1080"/>
        <w:contextualSpacing/>
      </w:pPr>
      <w:r w:rsidRPr="00B1388D">
        <w:t>Isolation avec 15cm de mousse polyuréthane U= 0.13 W/m². K</w:t>
      </w:r>
    </w:p>
    <w:p w14:paraId="4D9DAEAE" w14:textId="77777777" w:rsidR="00B1388D" w:rsidRPr="00B1388D" w:rsidRDefault="00B1388D" w:rsidP="00B1388D">
      <w:pPr>
        <w:ind w:left="1080"/>
        <w:contextualSpacing/>
      </w:pPr>
    </w:p>
    <w:p w14:paraId="35431976" w14:textId="77777777" w:rsidR="00B1388D" w:rsidRPr="00B1388D" w:rsidRDefault="00B1388D" w:rsidP="00B1388D">
      <w:pPr>
        <w:numPr>
          <w:ilvl w:val="0"/>
          <w:numId w:val="19"/>
        </w:numPr>
        <w:contextualSpacing/>
        <w:rPr>
          <w:b/>
          <w:bCs/>
        </w:rPr>
      </w:pPr>
      <w:r w:rsidRPr="00B1388D">
        <w:rPr>
          <w:b/>
          <w:bCs/>
        </w:rPr>
        <w:t>Zone E (Laboratoires) : Etanchéité multicouche avec 5cm de gravillon et isolant sur plancher béton</w:t>
      </w:r>
    </w:p>
    <w:p w14:paraId="6A348BF2" w14:textId="77777777" w:rsidR="00B1388D" w:rsidRPr="00B1388D" w:rsidRDefault="00B1388D" w:rsidP="00B1388D">
      <w:pPr>
        <w:ind w:left="1080"/>
        <w:contextualSpacing/>
      </w:pPr>
      <w:r w:rsidRPr="00B1388D">
        <w:t xml:space="preserve">Isolation avec 15cm de mousse polyuréthane </w:t>
      </w:r>
      <w:r w:rsidRPr="00B1388D">
        <w:rPr>
          <w:b/>
          <w:bCs/>
        </w:rPr>
        <w:t>U= 0.13 W/m². K</w:t>
      </w:r>
    </w:p>
    <w:p w14:paraId="7CE9B913" w14:textId="77777777" w:rsidR="00B1388D" w:rsidRPr="00B1388D" w:rsidRDefault="00B1388D" w:rsidP="00B1388D">
      <w:pPr>
        <w:ind w:left="1080"/>
        <w:contextualSpacing/>
      </w:pPr>
    </w:p>
    <w:p w14:paraId="2D6DF8E7" w14:textId="77777777" w:rsidR="00B1388D" w:rsidRPr="00B1388D" w:rsidRDefault="00B1388D" w:rsidP="00B1388D">
      <w:pPr>
        <w:numPr>
          <w:ilvl w:val="0"/>
          <w:numId w:val="19"/>
        </w:numPr>
        <w:contextualSpacing/>
        <w:rPr>
          <w:b/>
          <w:bCs/>
        </w:rPr>
      </w:pPr>
      <w:r w:rsidRPr="00B1388D">
        <w:rPr>
          <w:b/>
          <w:bCs/>
        </w:rPr>
        <w:t>Zone F (Coursive) : Etanchéité multicouche auto protégée sur Plancher BA avec isolant</w:t>
      </w:r>
    </w:p>
    <w:p w14:paraId="6EF27814" w14:textId="77777777" w:rsidR="00B1388D" w:rsidRPr="00B1388D" w:rsidRDefault="00B1388D" w:rsidP="00B1388D">
      <w:pPr>
        <w:ind w:left="1080"/>
        <w:contextualSpacing/>
      </w:pPr>
      <w:r w:rsidRPr="00B1388D">
        <w:t xml:space="preserve">Isolation avec 15cm de mousse polyuréthane </w:t>
      </w:r>
      <w:r w:rsidRPr="00B1388D">
        <w:rPr>
          <w:b/>
          <w:bCs/>
        </w:rPr>
        <w:t>U= 0.13 W/m². K</w:t>
      </w:r>
    </w:p>
    <w:p w14:paraId="66F58003" w14:textId="77777777" w:rsidR="00B1388D" w:rsidRPr="00B1388D" w:rsidRDefault="00B1388D" w:rsidP="00B1388D">
      <w:pPr>
        <w:ind w:left="1080"/>
        <w:contextualSpacing/>
      </w:pPr>
    </w:p>
    <w:p w14:paraId="733CF0E4" w14:textId="77777777" w:rsidR="00B1388D" w:rsidRPr="00B1388D" w:rsidRDefault="00B1388D" w:rsidP="00B1388D">
      <w:pPr>
        <w:ind w:left="1080"/>
        <w:contextualSpacing/>
      </w:pPr>
    </w:p>
    <w:p w14:paraId="03F25A0F" w14:textId="77777777" w:rsidR="00B1388D" w:rsidRPr="00B1388D" w:rsidRDefault="00B1388D" w:rsidP="00B1388D">
      <w:pPr>
        <w:numPr>
          <w:ilvl w:val="0"/>
          <w:numId w:val="19"/>
        </w:numPr>
        <w:contextualSpacing/>
        <w:rPr>
          <w:b/>
          <w:bCs/>
        </w:rPr>
      </w:pPr>
      <w:r w:rsidRPr="00B1388D">
        <w:rPr>
          <w:b/>
          <w:bCs/>
        </w:rPr>
        <w:t>Zone H (Laboratoires RDC) : Etanchéité multicouche avec isolant et protection gravillonnée (labos)</w:t>
      </w:r>
    </w:p>
    <w:p w14:paraId="0375B56A" w14:textId="77777777" w:rsidR="00B1388D" w:rsidRPr="00B1388D" w:rsidRDefault="00B1388D" w:rsidP="00B1388D">
      <w:pPr>
        <w:ind w:left="1080"/>
        <w:contextualSpacing/>
      </w:pPr>
      <w:r w:rsidRPr="00B1388D">
        <w:t xml:space="preserve">Isolation avec 15cm de mousse polyuréthane </w:t>
      </w:r>
      <w:r w:rsidRPr="00B1388D">
        <w:rPr>
          <w:b/>
          <w:bCs/>
        </w:rPr>
        <w:t>U= 0.13 W/m². K</w:t>
      </w:r>
    </w:p>
    <w:p w14:paraId="55BD4D51" w14:textId="77777777" w:rsidR="00B1388D" w:rsidRPr="00B1388D" w:rsidRDefault="00B1388D" w:rsidP="00B1388D">
      <w:pPr>
        <w:ind w:left="1080"/>
        <w:contextualSpacing/>
      </w:pPr>
    </w:p>
    <w:p w14:paraId="5A4C03E7" w14:textId="77777777" w:rsidR="00B1388D" w:rsidRPr="00B1388D" w:rsidRDefault="00B1388D" w:rsidP="00B1388D">
      <w:pPr>
        <w:numPr>
          <w:ilvl w:val="0"/>
          <w:numId w:val="19"/>
        </w:numPr>
        <w:contextualSpacing/>
        <w:rPr>
          <w:b/>
          <w:bCs/>
        </w:rPr>
      </w:pPr>
      <w:r w:rsidRPr="00B1388D">
        <w:rPr>
          <w:b/>
          <w:bCs/>
        </w:rPr>
        <w:t>Zone i (RDC) : Etanchéité multicouche avec isolants sur plancher BA avec dalles sur plots 500/500 RDC accueil</w:t>
      </w:r>
      <w:r w:rsidRPr="00B1388D">
        <w:rPr>
          <w:b/>
          <w:bCs/>
        </w:rPr>
        <w:tab/>
      </w:r>
      <w:r w:rsidRPr="00B1388D">
        <w:rPr>
          <w:b/>
          <w:bCs/>
        </w:rPr>
        <w:tab/>
      </w:r>
    </w:p>
    <w:p w14:paraId="313E88D7" w14:textId="77777777" w:rsidR="00B1388D" w:rsidRPr="00B1388D" w:rsidRDefault="00B1388D" w:rsidP="00B1388D">
      <w:pPr>
        <w:numPr>
          <w:ilvl w:val="0"/>
          <w:numId w:val="19"/>
        </w:numPr>
        <w:contextualSpacing/>
      </w:pPr>
      <w:r w:rsidRPr="00B1388D">
        <w:t xml:space="preserve">Isolation 15cm mousse polyuréthane </w:t>
      </w:r>
      <w:r w:rsidRPr="00B1388D">
        <w:rPr>
          <w:b/>
          <w:bCs/>
        </w:rPr>
        <w:t>U= 0.14 W/m². K</w:t>
      </w:r>
    </w:p>
    <w:p w14:paraId="4714645D" w14:textId="77777777" w:rsidR="00B1388D" w:rsidRPr="00B1388D" w:rsidRDefault="00B1388D" w:rsidP="00B1388D">
      <w:pPr>
        <w:ind w:left="1080"/>
        <w:contextualSpacing/>
      </w:pPr>
      <w:r w:rsidRPr="00B1388D">
        <w:tab/>
      </w:r>
      <w:r w:rsidRPr="00B1388D">
        <w:tab/>
      </w:r>
    </w:p>
    <w:p w14:paraId="745B2FD4" w14:textId="77777777" w:rsidR="00B1388D" w:rsidRPr="00B1388D" w:rsidRDefault="00B1388D" w:rsidP="00B1388D">
      <w:pPr>
        <w:numPr>
          <w:ilvl w:val="0"/>
          <w:numId w:val="19"/>
        </w:numPr>
        <w:contextualSpacing/>
        <w:rPr>
          <w:b/>
          <w:bCs/>
        </w:rPr>
      </w:pPr>
      <w:r w:rsidRPr="00B1388D">
        <w:rPr>
          <w:b/>
          <w:bCs/>
        </w:rPr>
        <w:t>Zone J (Auvent à hauteur du RDC) : Etanchéité membrane PVC sur bac acier avec isolant an dessus de l’accueil</w:t>
      </w:r>
    </w:p>
    <w:p w14:paraId="6946D55E" w14:textId="77777777" w:rsidR="00B1388D" w:rsidRPr="00B1388D" w:rsidRDefault="00B1388D" w:rsidP="00B1388D">
      <w:pPr>
        <w:ind w:left="1080"/>
        <w:contextualSpacing/>
      </w:pPr>
      <w:r w:rsidRPr="00B1388D">
        <w:t xml:space="preserve">Isolation 15cm de mousse polyuréthanne </w:t>
      </w:r>
      <w:r w:rsidRPr="00B1388D">
        <w:rPr>
          <w:b/>
          <w:bCs/>
        </w:rPr>
        <w:t>U= 0.14 W/m². K</w:t>
      </w:r>
    </w:p>
    <w:p w14:paraId="58FBC417" w14:textId="77777777" w:rsidR="00B1388D" w:rsidRPr="00B57595" w:rsidRDefault="00B1388D" w:rsidP="00B57595">
      <w:pPr>
        <w:jc w:val="left"/>
        <w:rPr>
          <w:rFonts w:eastAsia="Times New Roman" w:cs="Times New Roman"/>
          <w:lang w:eastAsia="fr-FR"/>
        </w:rPr>
      </w:pPr>
    </w:p>
    <w:p w14:paraId="41080A72" w14:textId="63A34A41" w:rsidR="001E44FD" w:rsidRDefault="003E52F0" w:rsidP="001E44FD">
      <w:pPr>
        <w:pStyle w:val="Titre1"/>
      </w:pPr>
      <w:bookmarkStart w:id="15" w:name="_Toc184201967"/>
      <w:r>
        <w:t>DESCRIPTION DES TRAVAUX</w:t>
      </w:r>
      <w:bookmarkEnd w:id="15"/>
      <w:r>
        <w:t xml:space="preserve"> </w:t>
      </w:r>
    </w:p>
    <w:p w14:paraId="77ADA4EF" w14:textId="6ECC2389" w:rsidR="00E61417" w:rsidRDefault="00E61417" w:rsidP="005F5693">
      <w:pPr>
        <w:pStyle w:val="Titre2"/>
      </w:pPr>
      <w:bookmarkStart w:id="16" w:name="_Toc184201968"/>
      <w:r>
        <w:t>Bât</w:t>
      </w:r>
      <w:r w:rsidR="00BC39C2">
        <w:t>s</w:t>
      </w:r>
      <w:r>
        <w:t xml:space="preserve"> A et B sur bac acier</w:t>
      </w:r>
      <w:bookmarkEnd w:id="16"/>
    </w:p>
    <w:p w14:paraId="5B9D5BE2" w14:textId="77777777" w:rsidR="00E61417" w:rsidRDefault="00E61417" w:rsidP="00BF3BCE">
      <w:pPr>
        <w:pStyle w:val="Paragraphedeliste"/>
        <w:numPr>
          <w:ilvl w:val="0"/>
          <w:numId w:val="9"/>
        </w:numPr>
        <w:spacing w:before="120" w:after="120" w:line="240" w:lineRule="auto"/>
        <w:ind w:left="426"/>
      </w:pPr>
      <w:r>
        <w:t xml:space="preserve">Mise en place sapines accès terrasses depuis cour NORD </w:t>
      </w:r>
      <w:proofErr w:type="spellStart"/>
      <w:r>
        <w:t>ht</w:t>
      </w:r>
      <w:proofErr w:type="spellEnd"/>
      <w:r>
        <w:t xml:space="preserve"> 13 m</w:t>
      </w:r>
    </w:p>
    <w:p w14:paraId="3EDADF11" w14:textId="77777777" w:rsidR="00E61417" w:rsidRDefault="00E61417" w:rsidP="00BF3BCE">
      <w:pPr>
        <w:pStyle w:val="Paragraphedeliste"/>
        <w:numPr>
          <w:ilvl w:val="0"/>
          <w:numId w:val="9"/>
        </w:numPr>
        <w:spacing w:before="120" w:after="120" w:line="240" w:lineRule="auto"/>
        <w:ind w:left="426"/>
      </w:pPr>
      <w:r>
        <w:t xml:space="preserve">Balisage zone de stockage côté NORD avec barrières </w:t>
      </w:r>
      <w:proofErr w:type="spellStart"/>
      <w:r>
        <w:t>eur</w:t>
      </w:r>
      <w:proofErr w:type="spellEnd"/>
      <w:r>
        <w:t xml:space="preserve"> plots </w:t>
      </w:r>
      <w:proofErr w:type="spellStart"/>
      <w:r>
        <w:t>ht</w:t>
      </w:r>
      <w:proofErr w:type="spellEnd"/>
      <w:r>
        <w:t xml:space="preserve"> 2,00 m</w:t>
      </w:r>
    </w:p>
    <w:p w14:paraId="6DAC7394" w14:textId="77777777" w:rsidR="00E61417" w:rsidRDefault="00E61417" w:rsidP="00BF3BCE">
      <w:pPr>
        <w:pStyle w:val="Paragraphedeliste"/>
        <w:numPr>
          <w:ilvl w:val="0"/>
          <w:numId w:val="9"/>
        </w:numPr>
        <w:spacing w:before="120" w:after="120" w:line="240" w:lineRule="auto"/>
        <w:ind w:left="426"/>
      </w:pPr>
      <w:r>
        <w:t xml:space="preserve">Sapine pour accès zone treillis du bât B sur 2 faces </w:t>
      </w:r>
      <w:proofErr w:type="spellStart"/>
      <w:r>
        <w:t>ht</w:t>
      </w:r>
      <w:proofErr w:type="spellEnd"/>
      <w:r>
        <w:t xml:space="preserve"> 2,50 m</w:t>
      </w:r>
    </w:p>
    <w:p w14:paraId="0BDADDE5" w14:textId="77777777" w:rsidR="00E61417" w:rsidRDefault="00E61417" w:rsidP="00BF3BCE">
      <w:pPr>
        <w:pStyle w:val="Paragraphedeliste"/>
        <w:numPr>
          <w:ilvl w:val="0"/>
          <w:numId w:val="9"/>
        </w:numPr>
        <w:spacing w:before="120" w:after="120" w:line="240" w:lineRule="auto"/>
        <w:ind w:left="426"/>
      </w:pPr>
      <w:r>
        <w:t>Pose protection en rive "type filet"</w:t>
      </w:r>
    </w:p>
    <w:p w14:paraId="667F47AC" w14:textId="77777777" w:rsidR="00E61417" w:rsidRDefault="00E61417" w:rsidP="00BF3BCE">
      <w:pPr>
        <w:pStyle w:val="Paragraphedeliste"/>
        <w:numPr>
          <w:ilvl w:val="0"/>
          <w:numId w:val="9"/>
        </w:numPr>
        <w:spacing w:before="120" w:after="120" w:line="240" w:lineRule="auto"/>
        <w:ind w:left="426"/>
      </w:pPr>
      <w:r>
        <w:t>Manutention et grutage pour descente matériaux des terrasses</w:t>
      </w:r>
    </w:p>
    <w:p w14:paraId="3BED7524" w14:textId="77777777" w:rsidR="00E61417" w:rsidRDefault="00E61417" w:rsidP="00BF3BCE">
      <w:pPr>
        <w:pStyle w:val="Paragraphedeliste"/>
        <w:numPr>
          <w:ilvl w:val="0"/>
          <w:numId w:val="9"/>
        </w:numPr>
        <w:spacing w:before="120" w:after="120" w:line="240" w:lineRule="auto"/>
        <w:ind w:left="426"/>
      </w:pPr>
      <w:r>
        <w:t xml:space="preserve">Mise en place bennes à gravats </w:t>
      </w:r>
    </w:p>
    <w:p w14:paraId="1FB3AFE3" w14:textId="10FC0C3F" w:rsidR="00E61417" w:rsidRDefault="00E61417" w:rsidP="00FB3BC0">
      <w:pPr>
        <w:pStyle w:val="Paragraphedeliste"/>
        <w:numPr>
          <w:ilvl w:val="0"/>
          <w:numId w:val="9"/>
        </w:numPr>
        <w:spacing w:before="120" w:after="120" w:line="240" w:lineRule="auto"/>
        <w:ind w:left="426"/>
      </w:pPr>
      <w:r>
        <w:t xml:space="preserve">Arrachage </w:t>
      </w:r>
      <w:r w:rsidR="00FB3BC0">
        <w:t>étanchéité</w:t>
      </w:r>
      <w:r>
        <w:t xml:space="preserve"> membrane PVC + membrane bicouche et isolant laine de verre </w:t>
      </w:r>
      <w:proofErr w:type="spellStart"/>
      <w:r>
        <w:t>ep</w:t>
      </w:r>
      <w:proofErr w:type="spellEnd"/>
      <w:r>
        <w:t xml:space="preserve"> 80 mm compris relevé d'acrotère et évacuation</w:t>
      </w:r>
    </w:p>
    <w:p w14:paraId="4B6F47B8" w14:textId="193C8D19" w:rsidR="00E61417" w:rsidRDefault="00FB3BC0" w:rsidP="00FB3BC0">
      <w:pPr>
        <w:pStyle w:val="Paragraphedeliste"/>
        <w:numPr>
          <w:ilvl w:val="0"/>
          <w:numId w:val="9"/>
        </w:numPr>
        <w:spacing w:before="120" w:after="120" w:line="240" w:lineRule="auto"/>
        <w:ind w:left="426"/>
      </w:pPr>
      <w:r>
        <w:t>Plus-Value</w:t>
      </w:r>
      <w:r w:rsidR="00E61417">
        <w:t xml:space="preserve"> pour dépose zone treillis Bât B côté SUD </w:t>
      </w:r>
    </w:p>
    <w:p w14:paraId="071F36CA" w14:textId="77777777" w:rsidR="00E61417" w:rsidRDefault="00E61417" w:rsidP="00FB3BC0">
      <w:pPr>
        <w:pStyle w:val="Paragraphedeliste"/>
        <w:numPr>
          <w:ilvl w:val="0"/>
          <w:numId w:val="9"/>
        </w:numPr>
        <w:spacing w:before="120" w:after="120" w:line="240" w:lineRule="auto"/>
        <w:ind w:left="426"/>
      </w:pPr>
      <w:r>
        <w:lastRenderedPageBreak/>
        <w:t xml:space="preserve">Dépose tôles oxydés sur 5% de la surface totale et remplacement </w:t>
      </w:r>
    </w:p>
    <w:p w14:paraId="538587CC" w14:textId="77777777" w:rsidR="00E61417" w:rsidRDefault="00E61417" w:rsidP="00FB3BC0">
      <w:pPr>
        <w:pStyle w:val="Paragraphedeliste"/>
        <w:numPr>
          <w:ilvl w:val="0"/>
          <w:numId w:val="9"/>
        </w:numPr>
        <w:spacing w:before="120" w:after="120" w:line="240" w:lineRule="auto"/>
        <w:ind w:left="426"/>
      </w:pPr>
      <w:r>
        <w:t>Pose provisoire par membrane soudable</w:t>
      </w:r>
    </w:p>
    <w:p w14:paraId="44B78197" w14:textId="77777777" w:rsidR="00E61417" w:rsidRDefault="00E61417" w:rsidP="00FB3BC0">
      <w:pPr>
        <w:pStyle w:val="Paragraphedeliste"/>
        <w:numPr>
          <w:ilvl w:val="0"/>
          <w:numId w:val="9"/>
        </w:numPr>
        <w:spacing w:before="120" w:after="120" w:line="240" w:lineRule="auto"/>
        <w:ind w:left="426"/>
      </w:pPr>
      <w:r>
        <w:t xml:space="preserve">Fourniture pose isolant PU </w:t>
      </w:r>
      <w:proofErr w:type="spellStart"/>
      <w:r>
        <w:t>ép</w:t>
      </w:r>
      <w:proofErr w:type="spellEnd"/>
      <w:r>
        <w:t xml:space="preserve"> 120 mm R=5,5 compris fixation dans bac acier </w:t>
      </w:r>
    </w:p>
    <w:p w14:paraId="4EF34796" w14:textId="72842D1B" w:rsidR="00E61417" w:rsidRDefault="00E61417" w:rsidP="00FB3BC0">
      <w:pPr>
        <w:pStyle w:val="Paragraphedeliste"/>
        <w:numPr>
          <w:ilvl w:val="0"/>
          <w:numId w:val="9"/>
        </w:numPr>
        <w:spacing w:before="120" w:after="120" w:line="240" w:lineRule="auto"/>
        <w:ind w:left="426"/>
      </w:pPr>
      <w:r>
        <w:t xml:space="preserve">Fourniture et pose équerre de renfort </w:t>
      </w:r>
      <w:proofErr w:type="spellStart"/>
      <w:r>
        <w:t>galva</w:t>
      </w:r>
      <w:proofErr w:type="spellEnd"/>
      <w:r>
        <w:t xml:space="preserve"> contre acrotère et </w:t>
      </w:r>
      <w:r w:rsidR="00FB3BC0">
        <w:t>lanterneaux</w:t>
      </w:r>
      <w:r>
        <w:t xml:space="preserve"> avec relevé auto protégé Alu 8/100 </w:t>
      </w:r>
    </w:p>
    <w:p w14:paraId="660E1524" w14:textId="77777777" w:rsidR="00E61417" w:rsidRDefault="00E61417" w:rsidP="00FB3BC0">
      <w:pPr>
        <w:pStyle w:val="Paragraphedeliste"/>
        <w:numPr>
          <w:ilvl w:val="0"/>
          <w:numId w:val="9"/>
        </w:numPr>
        <w:spacing w:before="120" w:after="120" w:line="240" w:lineRule="auto"/>
        <w:ind w:left="426"/>
      </w:pPr>
      <w:r>
        <w:t>Fourniture et pose membrane TPO "type FLAGON" en laine de 1,60 m compris fixation tous les 1,50 m</w:t>
      </w:r>
    </w:p>
    <w:p w14:paraId="454DE324" w14:textId="1C71332C" w:rsidR="00E61417" w:rsidRDefault="00FB3BC0" w:rsidP="00FB3BC0">
      <w:pPr>
        <w:pStyle w:val="Paragraphedeliste"/>
        <w:numPr>
          <w:ilvl w:val="0"/>
          <w:numId w:val="9"/>
        </w:numPr>
        <w:spacing w:before="120" w:after="120" w:line="240" w:lineRule="auto"/>
        <w:ind w:left="426"/>
      </w:pPr>
      <w:r>
        <w:t>Plus-Value</w:t>
      </w:r>
      <w:r w:rsidR="00E61417">
        <w:t xml:space="preserve"> pour pose sous treillis isolant + membrane </w:t>
      </w:r>
    </w:p>
    <w:p w14:paraId="580FA67B" w14:textId="6D1155F6" w:rsidR="00E61417" w:rsidRDefault="00FB3BC0" w:rsidP="00FB3BC0">
      <w:pPr>
        <w:pStyle w:val="Paragraphedeliste"/>
        <w:numPr>
          <w:ilvl w:val="0"/>
          <w:numId w:val="9"/>
        </w:numPr>
        <w:spacing w:before="120" w:after="120" w:line="240" w:lineRule="auto"/>
        <w:ind w:left="426"/>
      </w:pPr>
      <w:r>
        <w:t>Plus-value</w:t>
      </w:r>
      <w:r w:rsidR="00171E10">
        <w:t> :</w:t>
      </w:r>
      <w:r w:rsidR="00E61417">
        <w:t xml:space="preserve"> relevé d'acrotère en zone treillis au droit des supports de la couverture et contre parois</w:t>
      </w:r>
    </w:p>
    <w:p w14:paraId="6B72A4AF" w14:textId="77777777" w:rsidR="00E61417" w:rsidRDefault="00E61417" w:rsidP="00FB3BC0">
      <w:pPr>
        <w:pStyle w:val="Paragraphedeliste"/>
        <w:numPr>
          <w:ilvl w:val="0"/>
          <w:numId w:val="9"/>
        </w:numPr>
        <w:spacing w:before="120" w:after="120" w:line="240" w:lineRule="auto"/>
        <w:ind w:left="426"/>
      </w:pPr>
      <w:r>
        <w:t xml:space="preserve">Fourniture et Pose bande de rive Alu avec retombé côté terrasse zone B </w:t>
      </w:r>
    </w:p>
    <w:p w14:paraId="2824ABE9" w14:textId="77777777" w:rsidR="00E61417" w:rsidRDefault="00E61417" w:rsidP="00FB3BC0">
      <w:pPr>
        <w:pStyle w:val="Paragraphedeliste"/>
        <w:numPr>
          <w:ilvl w:val="0"/>
          <w:numId w:val="9"/>
        </w:numPr>
        <w:spacing w:before="120" w:after="120" w:line="240" w:lineRule="auto"/>
        <w:ind w:left="426"/>
      </w:pPr>
      <w:r>
        <w:t>Fourniture et pose couverture du prélaquée Zone A avec retombée 50 m Total 300 mm</w:t>
      </w:r>
    </w:p>
    <w:p w14:paraId="21E3D77F" w14:textId="29D4378E" w:rsidR="00E61417" w:rsidRDefault="00E61417" w:rsidP="00FB3BC0">
      <w:pPr>
        <w:pStyle w:val="Paragraphedeliste"/>
        <w:numPr>
          <w:ilvl w:val="0"/>
          <w:numId w:val="9"/>
        </w:numPr>
        <w:spacing w:before="120" w:after="120" w:line="240" w:lineRule="auto"/>
        <w:ind w:left="426"/>
      </w:pPr>
      <w:r>
        <w:t xml:space="preserve">Raccordement </w:t>
      </w:r>
      <w:r w:rsidR="00FB3BC0">
        <w:t>étanchéité</w:t>
      </w:r>
      <w:r>
        <w:t xml:space="preserve"> sur exutoires existants</w:t>
      </w:r>
    </w:p>
    <w:p w14:paraId="53CCDBA7" w14:textId="77777777" w:rsidR="00951D33" w:rsidRDefault="00951D33" w:rsidP="003A25C6">
      <w:pPr>
        <w:pStyle w:val="Paragraphedeliste"/>
        <w:spacing w:before="120" w:after="120" w:line="240" w:lineRule="auto"/>
        <w:ind w:left="426"/>
      </w:pPr>
    </w:p>
    <w:p w14:paraId="3CCEF269" w14:textId="4D1BBD72" w:rsidR="00E61417" w:rsidRDefault="00E61417" w:rsidP="003A25C6">
      <w:pPr>
        <w:pStyle w:val="Paragraphedeliste"/>
        <w:spacing w:before="120" w:after="120" w:line="240" w:lineRule="auto"/>
        <w:ind w:left="426"/>
      </w:pPr>
      <w:r>
        <w:t>NB</w:t>
      </w:r>
      <w:r w:rsidR="00171E10">
        <w:t xml:space="preserve"> </w:t>
      </w:r>
      <w:r>
        <w:t>: Les diverses sorties en toitures sont comprises dans la surface courante d'</w:t>
      </w:r>
      <w:r w:rsidR="00FB3BC0">
        <w:t>étanchéité</w:t>
      </w:r>
    </w:p>
    <w:p w14:paraId="6A3686BA" w14:textId="77777777" w:rsidR="00E61417" w:rsidRDefault="00E61417" w:rsidP="00E61417">
      <w:pPr>
        <w:spacing w:before="120" w:after="120" w:line="240" w:lineRule="auto"/>
      </w:pPr>
    </w:p>
    <w:p w14:paraId="48DB6C94" w14:textId="77777777" w:rsidR="00E61417" w:rsidRDefault="00E61417" w:rsidP="005F5693">
      <w:pPr>
        <w:pStyle w:val="Titre2"/>
      </w:pPr>
      <w:bookmarkStart w:id="17" w:name="_Toc184201969"/>
      <w:r>
        <w:t>Travaux Divers Sur Bât B</w:t>
      </w:r>
      <w:bookmarkEnd w:id="17"/>
    </w:p>
    <w:p w14:paraId="24E14FE5" w14:textId="5FF581CD" w:rsidR="00E61417" w:rsidRDefault="00E61417" w:rsidP="00FB3BC0">
      <w:pPr>
        <w:pStyle w:val="Paragraphedeliste"/>
        <w:numPr>
          <w:ilvl w:val="0"/>
          <w:numId w:val="9"/>
        </w:numPr>
        <w:spacing w:before="120" w:after="120" w:line="240" w:lineRule="auto"/>
        <w:ind w:left="426"/>
      </w:pPr>
      <w:r>
        <w:t>Création de support depuis les murs existants en plenum du bâtiment B Tubes diamètre 80</w:t>
      </w:r>
      <w:r w:rsidR="00951D33">
        <w:t xml:space="preserve"> xx</w:t>
      </w:r>
      <w:r>
        <w:t xml:space="preserve"> compris platine basse et haute avec goutte d'eau en pente à + 20 cm de l'</w:t>
      </w:r>
      <w:r w:rsidR="00FB3BC0">
        <w:t>étanchéité</w:t>
      </w:r>
      <w:r>
        <w:t>, avec percement du bac acier et fixation par cheville de la platine bass</w:t>
      </w:r>
      <w:r w:rsidR="00FB3BC0">
        <w:t>e</w:t>
      </w:r>
      <w:r>
        <w:t xml:space="preserve"> </w:t>
      </w:r>
      <w:proofErr w:type="spellStart"/>
      <w:r>
        <w:t>ep</w:t>
      </w:r>
      <w:proofErr w:type="spellEnd"/>
      <w:r>
        <w:t xml:space="preserve"> 8 mm l'ensemble galvanisé à chaud </w:t>
      </w:r>
      <w:proofErr w:type="spellStart"/>
      <w:r>
        <w:t>ht</w:t>
      </w:r>
      <w:proofErr w:type="spellEnd"/>
      <w:r>
        <w:t xml:space="preserve"> = 50cm </w:t>
      </w:r>
      <w:r w:rsidR="002331C5">
        <w:t>entraxe</w:t>
      </w:r>
      <w:r>
        <w:t xml:space="preserve"> 2,00 m</w:t>
      </w:r>
    </w:p>
    <w:p w14:paraId="72C2CDC5" w14:textId="78A8A752" w:rsidR="00E61417" w:rsidRDefault="00E61417" w:rsidP="003A25C6">
      <w:pPr>
        <w:pStyle w:val="Paragraphedeliste"/>
        <w:spacing w:before="120" w:after="120" w:line="240" w:lineRule="auto"/>
        <w:ind w:left="426"/>
      </w:pPr>
      <w:r>
        <w:t>NB</w:t>
      </w:r>
      <w:r w:rsidR="00B46D28">
        <w:t xml:space="preserve"> </w:t>
      </w:r>
      <w:r>
        <w:t>: à poser après dépose de l'</w:t>
      </w:r>
      <w:r w:rsidR="00FB3BC0">
        <w:t>étanchéité</w:t>
      </w:r>
      <w:r>
        <w:t xml:space="preserve"> existante</w:t>
      </w:r>
    </w:p>
    <w:p w14:paraId="1DAC9499" w14:textId="77777777" w:rsidR="00AF7E6E" w:rsidRDefault="00AF7E6E" w:rsidP="003A25C6">
      <w:pPr>
        <w:pStyle w:val="Paragraphedeliste"/>
        <w:spacing w:before="120" w:after="120" w:line="240" w:lineRule="auto"/>
        <w:ind w:left="426"/>
      </w:pPr>
    </w:p>
    <w:p w14:paraId="365CE6A5" w14:textId="4F5639F5" w:rsidR="00E61417" w:rsidRDefault="00E61417" w:rsidP="00FB3BC0">
      <w:pPr>
        <w:pStyle w:val="Paragraphedeliste"/>
        <w:numPr>
          <w:ilvl w:val="0"/>
          <w:numId w:val="9"/>
        </w:numPr>
        <w:spacing w:before="120" w:after="120" w:line="240" w:lineRule="auto"/>
        <w:ind w:left="426"/>
      </w:pPr>
      <w:r>
        <w:t>Mode Opératoire</w:t>
      </w:r>
      <w:r w:rsidR="002331C5">
        <w:t>.</w:t>
      </w:r>
      <w:r>
        <w:t xml:space="preserve"> Pour toutes les zones</w:t>
      </w:r>
    </w:p>
    <w:p w14:paraId="250906F5" w14:textId="33BC70B1" w:rsidR="00E61417" w:rsidRDefault="00E61417" w:rsidP="00FB3BC0">
      <w:pPr>
        <w:pStyle w:val="Paragraphedeliste"/>
        <w:numPr>
          <w:ilvl w:val="0"/>
          <w:numId w:val="9"/>
        </w:numPr>
        <w:spacing w:before="120" w:after="120" w:line="240" w:lineRule="auto"/>
        <w:ind w:left="426"/>
      </w:pPr>
      <w:r>
        <w:t xml:space="preserve">Au fur et à mesure de la dépose le nouveau complexe </w:t>
      </w:r>
      <w:r w:rsidR="00AF7E6E">
        <w:t xml:space="preserve">doit être </w:t>
      </w:r>
      <w:r>
        <w:t>posé à l'avancement. L'entreprise d</w:t>
      </w:r>
      <w:r w:rsidR="00B6756F">
        <w:t>oit</w:t>
      </w:r>
      <w:r>
        <w:t xml:space="preserve"> fourni</w:t>
      </w:r>
      <w:r w:rsidR="000743F3">
        <w:t>r</w:t>
      </w:r>
      <w:r>
        <w:t xml:space="preserve"> un détail précis de cette phase en tenant compte de la pose des supports ci avant</w:t>
      </w:r>
      <w:r w:rsidR="00B46D28">
        <w:t xml:space="preserve"> a</w:t>
      </w:r>
      <w:r>
        <w:t xml:space="preserve">vec la </w:t>
      </w:r>
      <w:r w:rsidR="00FB3BC0">
        <w:t>cadence</w:t>
      </w:r>
    </w:p>
    <w:p w14:paraId="665CB5A0" w14:textId="6D2D1C93" w:rsidR="00E61417" w:rsidRDefault="00E61417" w:rsidP="00FB3BC0">
      <w:pPr>
        <w:pStyle w:val="Paragraphedeliste"/>
        <w:numPr>
          <w:ilvl w:val="0"/>
          <w:numId w:val="9"/>
        </w:numPr>
        <w:spacing w:before="120" w:after="120" w:line="240" w:lineRule="auto"/>
        <w:ind w:left="426"/>
      </w:pPr>
      <w:r>
        <w:t>Le site est occupé</w:t>
      </w:r>
      <w:r w:rsidR="003F3507">
        <w:t>.</w:t>
      </w:r>
      <w:r>
        <w:t xml:space="preserve"> </w:t>
      </w:r>
      <w:r w:rsidR="003F3507">
        <w:t>C</w:t>
      </w:r>
      <w:r>
        <w:t>haque soir</w:t>
      </w:r>
      <w:r w:rsidR="003F3507">
        <w:t xml:space="preserve"> </w:t>
      </w:r>
      <w:r>
        <w:t>l'</w:t>
      </w:r>
      <w:r w:rsidR="00B46D28">
        <w:t>étanchéité</w:t>
      </w:r>
      <w:r>
        <w:t xml:space="preserve"> d</w:t>
      </w:r>
      <w:r w:rsidR="00760CDF">
        <w:t>oit</w:t>
      </w:r>
      <w:r>
        <w:t xml:space="preserve"> être assuré avant le départ des équipes.</w:t>
      </w:r>
    </w:p>
    <w:p w14:paraId="03BA0A41" w14:textId="6FBBF155" w:rsidR="00D85C04" w:rsidRDefault="00D85C04" w:rsidP="005F5693">
      <w:pPr>
        <w:pStyle w:val="Titre2"/>
      </w:pPr>
      <w:bookmarkStart w:id="18" w:name="_Toc184201970"/>
      <w:r>
        <w:t>Bâtiment G</w:t>
      </w:r>
      <w:bookmarkEnd w:id="18"/>
    </w:p>
    <w:p w14:paraId="233CA220" w14:textId="77777777" w:rsidR="004A196D" w:rsidRDefault="004A196D" w:rsidP="004A196D">
      <w:pPr>
        <w:pStyle w:val="Paragraphedeliste"/>
        <w:numPr>
          <w:ilvl w:val="0"/>
          <w:numId w:val="9"/>
        </w:numPr>
        <w:spacing w:before="120" w:after="120" w:line="240" w:lineRule="auto"/>
        <w:ind w:left="426"/>
      </w:pPr>
      <w:r>
        <w:t>Mise en place sapine accès toiture depuis le Rdc avec sapine côté terrasse hauteur 1,50 (unité 1)</w:t>
      </w:r>
    </w:p>
    <w:p w14:paraId="34B5F7D7" w14:textId="68246054" w:rsidR="00D85C04" w:rsidRDefault="004A196D" w:rsidP="004A196D">
      <w:pPr>
        <w:pStyle w:val="Paragraphedeliste"/>
        <w:numPr>
          <w:ilvl w:val="0"/>
          <w:numId w:val="9"/>
        </w:numPr>
        <w:spacing w:before="120" w:after="120" w:line="240" w:lineRule="auto"/>
        <w:ind w:left="426"/>
      </w:pPr>
      <w:r>
        <w:t>Arrachage étanchéité membrane PVC + membrane bitumineuse d'origine + laine de roche épaisseur 80 mm compris relevé d'acrotère et évacuation en centre de recyclage avec bordereaux de suivi</w:t>
      </w:r>
    </w:p>
    <w:p w14:paraId="699E806E" w14:textId="1486C85A" w:rsidR="004A196D" w:rsidRDefault="004A196D" w:rsidP="00404ABA">
      <w:pPr>
        <w:pStyle w:val="Paragraphedeliste"/>
        <w:spacing w:before="120" w:after="120" w:line="240" w:lineRule="auto"/>
        <w:ind w:left="426"/>
      </w:pPr>
      <w:r>
        <w:t xml:space="preserve">Nota : L’exploitant n’a pas </w:t>
      </w:r>
      <w:r w:rsidR="00653A58">
        <w:t>signalé de fuites au droit de cette zone</w:t>
      </w:r>
    </w:p>
    <w:p w14:paraId="1451A61E" w14:textId="77777777" w:rsidR="00404ABA" w:rsidRDefault="00404ABA" w:rsidP="00404ABA">
      <w:pPr>
        <w:pStyle w:val="Paragraphedeliste"/>
        <w:numPr>
          <w:ilvl w:val="0"/>
          <w:numId w:val="9"/>
        </w:numPr>
        <w:spacing w:before="120" w:after="120" w:line="240" w:lineRule="auto"/>
        <w:ind w:left="426"/>
      </w:pPr>
      <w:r>
        <w:t>Réparation de la sous-face du chaperon béton côté terrasse, piquetage au droit des aciers oxydés et réparation avec mortier spécial (à faire avant dépose de l'étanchéité existante)</w:t>
      </w:r>
    </w:p>
    <w:p w14:paraId="1B5E8074" w14:textId="77777777" w:rsidR="00404ABA" w:rsidRDefault="00404ABA" w:rsidP="00404ABA">
      <w:pPr>
        <w:pStyle w:val="Paragraphedeliste"/>
        <w:numPr>
          <w:ilvl w:val="0"/>
          <w:numId w:val="9"/>
        </w:numPr>
        <w:spacing w:before="120" w:after="120" w:line="240" w:lineRule="auto"/>
        <w:ind w:left="426"/>
      </w:pPr>
      <w:r>
        <w:t>Grutage pour descente des matériaux après dépose</w:t>
      </w:r>
    </w:p>
    <w:p w14:paraId="1372946C" w14:textId="77777777" w:rsidR="00404ABA" w:rsidRDefault="00404ABA" w:rsidP="00404ABA">
      <w:pPr>
        <w:pStyle w:val="Paragraphedeliste"/>
        <w:numPr>
          <w:ilvl w:val="0"/>
          <w:numId w:val="9"/>
        </w:numPr>
        <w:spacing w:before="120" w:after="120" w:line="240" w:lineRule="auto"/>
        <w:ind w:left="426"/>
      </w:pPr>
      <w:r>
        <w:t>Mise en place benne à gravats</w:t>
      </w:r>
    </w:p>
    <w:p w14:paraId="2DB4A224" w14:textId="18AEA52E" w:rsidR="00404ABA" w:rsidRDefault="00404ABA" w:rsidP="00404ABA">
      <w:pPr>
        <w:pStyle w:val="Paragraphedeliste"/>
        <w:numPr>
          <w:ilvl w:val="0"/>
          <w:numId w:val="9"/>
        </w:numPr>
        <w:spacing w:before="120" w:after="120" w:line="240" w:lineRule="auto"/>
        <w:ind w:left="426"/>
      </w:pPr>
      <w:r>
        <w:t>Fourniture et pose panneaux en mousse de polyuréthane 1,20 x 2,50 épaisseur 150 mm compris fixation sur bac acier</w:t>
      </w:r>
    </w:p>
    <w:p w14:paraId="05BD0DAF" w14:textId="77777777" w:rsidR="00404ABA" w:rsidRDefault="00404ABA" w:rsidP="00404ABA">
      <w:pPr>
        <w:pStyle w:val="Paragraphedeliste"/>
        <w:numPr>
          <w:ilvl w:val="0"/>
          <w:numId w:val="9"/>
        </w:numPr>
        <w:spacing w:before="120" w:after="120" w:line="240" w:lineRule="auto"/>
        <w:ind w:left="426"/>
      </w:pPr>
      <w:r>
        <w:t xml:space="preserve">Fourniture et pose membrane PVC ép. 2 mm type </w:t>
      </w:r>
      <w:proofErr w:type="spellStart"/>
      <w:r>
        <w:t>Flagon</w:t>
      </w:r>
      <w:proofErr w:type="spellEnd"/>
      <w:r>
        <w:t xml:space="preserve"> en lés compris fixation selon exigences fabricant</w:t>
      </w:r>
    </w:p>
    <w:p w14:paraId="40C29471" w14:textId="77777777" w:rsidR="00404ABA" w:rsidRDefault="00404ABA" w:rsidP="00404ABA">
      <w:pPr>
        <w:pStyle w:val="Paragraphedeliste"/>
        <w:numPr>
          <w:ilvl w:val="0"/>
          <w:numId w:val="9"/>
        </w:numPr>
        <w:spacing w:before="120" w:after="120" w:line="240" w:lineRule="auto"/>
        <w:ind w:left="426"/>
      </w:pPr>
      <w:r>
        <w:t xml:space="preserve">Fourniture et pose équerre </w:t>
      </w:r>
      <w:proofErr w:type="spellStart"/>
      <w:r>
        <w:t>galva</w:t>
      </w:r>
      <w:proofErr w:type="spellEnd"/>
      <w:r>
        <w:t xml:space="preserve"> contre acrotère béton et étanchéité autoprotégée Alu 8/100</w:t>
      </w:r>
    </w:p>
    <w:p w14:paraId="03C590CA" w14:textId="77777777" w:rsidR="00404ABA" w:rsidRDefault="00404ABA" w:rsidP="00404ABA">
      <w:pPr>
        <w:pStyle w:val="Paragraphedeliste"/>
        <w:numPr>
          <w:ilvl w:val="0"/>
          <w:numId w:val="9"/>
        </w:numPr>
        <w:spacing w:before="120" w:after="120" w:line="240" w:lineRule="auto"/>
        <w:ind w:left="426"/>
      </w:pPr>
      <w:r>
        <w:t>Raccordement sur exutoires existants</w:t>
      </w:r>
    </w:p>
    <w:p w14:paraId="314E1DD6" w14:textId="2409F0D4" w:rsidR="00653A58" w:rsidRDefault="00404ABA" w:rsidP="00404ABA">
      <w:pPr>
        <w:pStyle w:val="Paragraphedeliste"/>
        <w:numPr>
          <w:ilvl w:val="0"/>
          <w:numId w:val="9"/>
        </w:numPr>
        <w:spacing w:before="120" w:after="120" w:line="240" w:lineRule="auto"/>
        <w:ind w:left="426"/>
      </w:pPr>
      <w:r>
        <w:t>Pose profil de fixation en tête du relevé compris fixation + joint élastomère</w:t>
      </w:r>
    </w:p>
    <w:p w14:paraId="3E87A56D" w14:textId="49AF7527" w:rsidR="00D56719" w:rsidRDefault="00671184" w:rsidP="00D56719">
      <w:pPr>
        <w:pStyle w:val="Paragraphedeliste"/>
        <w:spacing w:before="120" w:after="120" w:line="240" w:lineRule="auto"/>
        <w:ind w:left="426"/>
      </w:pPr>
      <w:r>
        <w:t xml:space="preserve">Nota : </w:t>
      </w:r>
      <w:r w:rsidR="00D56719">
        <w:t xml:space="preserve">La </w:t>
      </w:r>
      <w:proofErr w:type="spellStart"/>
      <w:r w:rsidR="00D56719">
        <w:t>couvertine</w:t>
      </w:r>
      <w:proofErr w:type="spellEnd"/>
      <w:r w:rsidR="00D56719">
        <w:t xml:space="preserve"> existante en tête de façade est conservée en l’état</w:t>
      </w:r>
    </w:p>
    <w:p w14:paraId="2DFF003F" w14:textId="77777777" w:rsidR="00671184" w:rsidRDefault="00671184" w:rsidP="00671184">
      <w:pPr>
        <w:pStyle w:val="Paragraphedeliste"/>
        <w:numPr>
          <w:ilvl w:val="0"/>
          <w:numId w:val="9"/>
        </w:numPr>
        <w:spacing w:before="120" w:after="120" w:line="240" w:lineRule="auto"/>
        <w:ind w:left="426"/>
      </w:pPr>
      <w:r>
        <w:t xml:space="preserve">Réparation des boursoufflures au droit des aciers oxydés côté terrasse et réparation à faire avant dépose de l'étanchéité existante, 77 ml x 1,00 </w:t>
      </w:r>
      <w:proofErr w:type="spellStart"/>
      <w:r>
        <w:t>ht</w:t>
      </w:r>
      <w:proofErr w:type="spellEnd"/>
      <w:r>
        <w:t xml:space="preserve"> soit 20% de la surface</w:t>
      </w:r>
    </w:p>
    <w:p w14:paraId="2E5CCD86" w14:textId="2AB92B55" w:rsidR="00D56719" w:rsidRPr="00D85C04" w:rsidRDefault="00671184" w:rsidP="00671184">
      <w:pPr>
        <w:pStyle w:val="Paragraphedeliste"/>
        <w:numPr>
          <w:ilvl w:val="0"/>
          <w:numId w:val="9"/>
        </w:numPr>
        <w:spacing w:before="120" w:after="120" w:line="240" w:lineRule="auto"/>
        <w:ind w:left="426"/>
      </w:pPr>
      <w:r>
        <w:t>Application d'une peinture en 2 couches type acrylique chargée compris lavage haute pression</w:t>
      </w:r>
    </w:p>
    <w:p w14:paraId="0DB0A60D" w14:textId="7F0A9BB1" w:rsidR="00E61417" w:rsidRDefault="00E61417" w:rsidP="005F5693">
      <w:pPr>
        <w:pStyle w:val="Titre2"/>
      </w:pPr>
      <w:bookmarkStart w:id="19" w:name="_Toc184201971"/>
      <w:r>
        <w:t>Bât</w:t>
      </w:r>
      <w:r w:rsidR="00D85C04">
        <w:t>iment</w:t>
      </w:r>
      <w:r>
        <w:t xml:space="preserve"> F</w:t>
      </w:r>
      <w:bookmarkEnd w:id="19"/>
    </w:p>
    <w:p w14:paraId="4CDEFBEA" w14:textId="77777777" w:rsidR="00E61417" w:rsidRDefault="00E61417" w:rsidP="000743F3">
      <w:pPr>
        <w:pStyle w:val="Paragraphedeliste"/>
        <w:numPr>
          <w:ilvl w:val="0"/>
          <w:numId w:val="9"/>
        </w:numPr>
        <w:spacing w:before="120" w:after="120" w:line="240" w:lineRule="auto"/>
        <w:ind w:left="426"/>
      </w:pPr>
      <w:r>
        <w:t xml:space="preserve">Mise en place sapine d'accès en terrasse depuis le RDC côté EST </w:t>
      </w:r>
      <w:proofErr w:type="spellStart"/>
      <w:r>
        <w:t>ht</w:t>
      </w:r>
      <w:proofErr w:type="spellEnd"/>
      <w:r>
        <w:t xml:space="preserve"> = 4,50 "compris location" </w:t>
      </w:r>
    </w:p>
    <w:p w14:paraId="21732CE1" w14:textId="6A2D6FF6" w:rsidR="00E61417" w:rsidRDefault="00E61417" w:rsidP="000743F3">
      <w:pPr>
        <w:pStyle w:val="Paragraphedeliste"/>
        <w:numPr>
          <w:ilvl w:val="0"/>
          <w:numId w:val="9"/>
        </w:numPr>
        <w:spacing w:before="120" w:after="120" w:line="240" w:lineRule="auto"/>
        <w:ind w:left="426"/>
      </w:pPr>
      <w:r>
        <w:t xml:space="preserve">Arrachage </w:t>
      </w:r>
      <w:r w:rsidR="000743F3">
        <w:t>étanchéité</w:t>
      </w:r>
      <w:r>
        <w:t xml:space="preserve"> membrane P</w:t>
      </w:r>
      <w:r w:rsidR="0036174C">
        <w:t>VC</w:t>
      </w:r>
      <w:r>
        <w:t xml:space="preserve"> + multicouche d'origine + laine de roche 80mm y compris relevé d'acrotère et évacuation en centre de recyclage</w:t>
      </w:r>
    </w:p>
    <w:p w14:paraId="5A8D8AA7" w14:textId="4213D9F5" w:rsidR="00E61417" w:rsidRDefault="00E61417" w:rsidP="000743F3">
      <w:pPr>
        <w:pStyle w:val="Paragraphedeliste"/>
        <w:numPr>
          <w:ilvl w:val="0"/>
          <w:numId w:val="9"/>
        </w:numPr>
        <w:spacing w:before="120" w:after="120" w:line="240" w:lineRule="auto"/>
        <w:ind w:left="426"/>
      </w:pPr>
      <w:r>
        <w:lastRenderedPageBreak/>
        <w:t xml:space="preserve">Réparation des boursouflures sur façade Bât E compris piquetage et réparation avec mortier spécial - </w:t>
      </w:r>
      <w:r w:rsidR="000743F3">
        <w:t>travaux</w:t>
      </w:r>
      <w:r>
        <w:t xml:space="preserve"> à réaliser par le lot ravalement de façade avant dépose de l'</w:t>
      </w:r>
      <w:r w:rsidR="000743F3">
        <w:t>étanchéité</w:t>
      </w:r>
      <w:r>
        <w:t xml:space="preserve"> existante</w:t>
      </w:r>
    </w:p>
    <w:p w14:paraId="030D1D7C" w14:textId="77777777" w:rsidR="00E61417" w:rsidRDefault="00E61417" w:rsidP="000743F3">
      <w:pPr>
        <w:pStyle w:val="Paragraphedeliste"/>
        <w:numPr>
          <w:ilvl w:val="0"/>
          <w:numId w:val="9"/>
        </w:numPr>
        <w:spacing w:before="120" w:after="120" w:line="240" w:lineRule="auto"/>
        <w:ind w:left="426"/>
      </w:pPr>
      <w:r>
        <w:t>Grutage pour descendre les matériaux déposés</w:t>
      </w:r>
    </w:p>
    <w:p w14:paraId="2930D858" w14:textId="77777777" w:rsidR="00E61417" w:rsidRDefault="00E61417" w:rsidP="000743F3">
      <w:pPr>
        <w:pStyle w:val="Paragraphedeliste"/>
        <w:numPr>
          <w:ilvl w:val="0"/>
          <w:numId w:val="9"/>
        </w:numPr>
        <w:spacing w:before="120" w:after="120" w:line="240" w:lineRule="auto"/>
        <w:ind w:left="426"/>
      </w:pPr>
      <w:r>
        <w:t>Mise en place de bennes à gravats</w:t>
      </w:r>
    </w:p>
    <w:p w14:paraId="51E86796" w14:textId="5AD771AC" w:rsidR="00E61417" w:rsidRDefault="00E61417" w:rsidP="000743F3">
      <w:pPr>
        <w:pStyle w:val="Paragraphedeliste"/>
        <w:numPr>
          <w:ilvl w:val="0"/>
          <w:numId w:val="9"/>
        </w:numPr>
        <w:spacing w:before="120" w:after="120" w:line="240" w:lineRule="auto"/>
        <w:ind w:left="426"/>
      </w:pPr>
      <w:r>
        <w:t xml:space="preserve">Fourniture et pose isolant </w:t>
      </w:r>
      <w:proofErr w:type="spellStart"/>
      <w:r w:rsidR="00721299">
        <w:t>ép</w:t>
      </w:r>
      <w:proofErr w:type="spellEnd"/>
      <w:r>
        <w:t xml:space="preserve"> 120 mm mous</w:t>
      </w:r>
      <w:r w:rsidR="000743F3">
        <w:t>s</w:t>
      </w:r>
      <w:r>
        <w:t>e polyuréthane panneau 1,20 x 2,50 R = 5,5 compris fixation sur bac acier</w:t>
      </w:r>
    </w:p>
    <w:p w14:paraId="5BDAB823" w14:textId="69F7D5CD" w:rsidR="00E61417" w:rsidRDefault="00E61417" w:rsidP="000743F3">
      <w:pPr>
        <w:pStyle w:val="Paragraphedeliste"/>
        <w:numPr>
          <w:ilvl w:val="0"/>
          <w:numId w:val="9"/>
        </w:numPr>
        <w:spacing w:before="120" w:after="120" w:line="240" w:lineRule="auto"/>
        <w:ind w:left="426"/>
      </w:pPr>
      <w:r>
        <w:t xml:space="preserve">Fourniture et pose "TPO" </w:t>
      </w:r>
      <w:proofErr w:type="spellStart"/>
      <w:r w:rsidR="00721299">
        <w:t>é</w:t>
      </w:r>
      <w:r>
        <w:t>p</w:t>
      </w:r>
      <w:proofErr w:type="spellEnd"/>
      <w:r>
        <w:t xml:space="preserve"> 2 mm compris fixation laine tous le</w:t>
      </w:r>
      <w:r w:rsidR="009522A2">
        <w:t>s</w:t>
      </w:r>
      <w:r>
        <w:t xml:space="preserve"> 1,50 m</w:t>
      </w:r>
    </w:p>
    <w:p w14:paraId="70D6FDF7" w14:textId="66CC146B" w:rsidR="00E61417" w:rsidRDefault="00E61417" w:rsidP="000743F3">
      <w:pPr>
        <w:pStyle w:val="Paragraphedeliste"/>
        <w:numPr>
          <w:ilvl w:val="0"/>
          <w:numId w:val="9"/>
        </w:numPr>
        <w:spacing w:before="120" w:after="120" w:line="240" w:lineRule="auto"/>
        <w:ind w:left="426"/>
      </w:pPr>
      <w:r>
        <w:t xml:space="preserve">Fourniture et pose équerre </w:t>
      </w:r>
      <w:proofErr w:type="spellStart"/>
      <w:r>
        <w:t>galva</w:t>
      </w:r>
      <w:proofErr w:type="spellEnd"/>
      <w:r>
        <w:t xml:space="preserve"> contre acrotère béton et </w:t>
      </w:r>
      <w:r w:rsidR="00721299">
        <w:t>étanchéité</w:t>
      </w:r>
      <w:r>
        <w:t xml:space="preserve"> </w:t>
      </w:r>
      <w:r w:rsidR="00721299">
        <w:t>autoprotégée</w:t>
      </w:r>
      <w:r>
        <w:t xml:space="preserve"> membrane Alu 8/100</w:t>
      </w:r>
    </w:p>
    <w:p w14:paraId="02D9D21D" w14:textId="688C354D" w:rsidR="00E61417" w:rsidRDefault="00E61417" w:rsidP="000743F3">
      <w:pPr>
        <w:pStyle w:val="Paragraphedeliste"/>
        <w:numPr>
          <w:ilvl w:val="0"/>
          <w:numId w:val="9"/>
        </w:numPr>
        <w:spacing w:before="120" w:after="120" w:line="240" w:lineRule="auto"/>
        <w:ind w:left="426"/>
      </w:pPr>
      <w:proofErr w:type="spellStart"/>
      <w:r>
        <w:t>Couvertine</w:t>
      </w:r>
      <w:proofErr w:type="spellEnd"/>
      <w:r>
        <w:t xml:space="preserve"> de finition en tôle </w:t>
      </w:r>
      <w:r w:rsidR="00721299">
        <w:t>prélaquée</w:t>
      </w:r>
      <w:r>
        <w:t xml:space="preserve"> pliée en rives courantes </w:t>
      </w:r>
      <w:r w:rsidR="00721299">
        <w:t>développées</w:t>
      </w:r>
      <w:r>
        <w:t xml:space="preserve"> 30 cm avec 2 plis </w:t>
      </w:r>
    </w:p>
    <w:p w14:paraId="795E4CDE" w14:textId="77777777" w:rsidR="00E61417" w:rsidRDefault="00E61417" w:rsidP="000743F3">
      <w:pPr>
        <w:pStyle w:val="Paragraphedeliste"/>
        <w:numPr>
          <w:ilvl w:val="0"/>
          <w:numId w:val="9"/>
        </w:numPr>
        <w:spacing w:before="120" w:after="120" w:line="240" w:lineRule="auto"/>
        <w:ind w:left="426"/>
      </w:pPr>
      <w:r>
        <w:t>Profil Alu de finition contre voile béton compris fixation + joint élastomère</w:t>
      </w:r>
    </w:p>
    <w:p w14:paraId="31B7D28B" w14:textId="77777777" w:rsidR="00E61417" w:rsidRDefault="00E61417" w:rsidP="000743F3">
      <w:pPr>
        <w:pStyle w:val="Paragraphedeliste"/>
        <w:numPr>
          <w:ilvl w:val="0"/>
          <w:numId w:val="9"/>
        </w:numPr>
        <w:spacing w:before="120" w:after="120" w:line="240" w:lineRule="auto"/>
        <w:ind w:left="426"/>
      </w:pPr>
      <w:r>
        <w:t>Raccordements sur exutoires existants</w:t>
      </w:r>
    </w:p>
    <w:p w14:paraId="61C76116" w14:textId="1E842E9A" w:rsidR="00E61417" w:rsidRDefault="00E61417" w:rsidP="00E61417">
      <w:pPr>
        <w:pStyle w:val="Paragraphedeliste"/>
        <w:numPr>
          <w:ilvl w:val="0"/>
          <w:numId w:val="9"/>
        </w:numPr>
        <w:spacing w:before="120" w:after="120" w:line="240" w:lineRule="auto"/>
        <w:ind w:left="426"/>
      </w:pPr>
      <w:r>
        <w:t xml:space="preserve">Pose de filets de protection en rives courantes </w:t>
      </w:r>
    </w:p>
    <w:p w14:paraId="38E47F9B" w14:textId="23D9A799" w:rsidR="00E61417" w:rsidRDefault="00E61417" w:rsidP="005F5693">
      <w:pPr>
        <w:pStyle w:val="Titre2"/>
      </w:pPr>
      <w:bookmarkStart w:id="20" w:name="_Toc184201972"/>
      <w:r>
        <w:t>Bât</w:t>
      </w:r>
      <w:r w:rsidR="00D85C04">
        <w:t>iment</w:t>
      </w:r>
      <w:r>
        <w:t xml:space="preserve"> E Techniques</w:t>
      </w:r>
      <w:bookmarkEnd w:id="20"/>
    </w:p>
    <w:p w14:paraId="31002564" w14:textId="115B1160" w:rsidR="00E61417" w:rsidRDefault="00E61417" w:rsidP="00126006">
      <w:pPr>
        <w:pStyle w:val="Paragraphedeliste"/>
        <w:numPr>
          <w:ilvl w:val="0"/>
          <w:numId w:val="9"/>
        </w:numPr>
        <w:spacing w:before="120" w:after="120" w:line="240" w:lineRule="auto"/>
        <w:ind w:left="426"/>
      </w:pPr>
      <w:r>
        <w:t xml:space="preserve">Dépose du matériel et grutage compris démontage de toutes les machines en terrasse </w:t>
      </w:r>
      <w:r w:rsidRPr="000F118D">
        <w:t xml:space="preserve">par </w:t>
      </w:r>
      <w:r w:rsidR="001E0BBC" w:rsidRPr="000F118D">
        <w:t xml:space="preserve"> le </w:t>
      </w:r>
      <w:r w:rsidRPr="000F118D">
        <w:t>lot 3 CVC</w:t>
      </w:r>
    </w:p>
    <w:p w14:paraId="6DA73D20" w14:textId="276FD715" w:rsidR="00E61417" w:rsidRDefault="00E61417" w:rsidP="00126006">
      <w:pPr>
        <w:pStyle w:val="Paragraphedeliste"/>
        <w:numPr>
          <w:ilvl w:val="0"/>
          <w:numId w:val="9"/>
        </w:numPr>
        <w:spacing w:before="120" w:after="120" w:line="240" w:lineRule="auto"/>
        <w:ind w:left="426"/>
      </w:pPr>
      <w:r>
        <w:t>Arrachage de l'</w:t>
      </w:r>
      <w:r w:rsidR="00126006">
        <w:t>étanchéité</w:t>
      </w:r>
      <w:r>
        <w:t xml:space="preserve"> existante et de l'isolant en place et évacuation </w:t>
      </w:r>
    </w:p>
    <w:p w14:paraId="43E0DF9F" w14:textId="49638D75" w:rsidR="00E61417" w:rsidRDefault="00E61417" w:rsidP="003A25C6">
      <w:pPr>
        <w:pStyle w:val="Paragraphedeliste"/>
        <w:spacing w:before="120" w:after="120" w:line="240" w:lineRule="auto"/>
        <w:ind w:left="426"/>
      </w:pPr>
      <w:r>
        <w:t>NB</w:t>
      </w:r>
      <w:r w:rsidR="002331C5">
        <w:t xml:space="preserve"> </w:t>
      </w:r>
      <w:r>
        <w:t>: les réparations sur voiles béton côté terrasse seront réalisés avant dépose des machines et de l'</w:t>
      </w:r>
      <w:r w:rsidR="00126006">
        <w:t>étanchéité</w:t>
      </w:r>
    </w:p>
    <w:p w14:paraId="24EFBF4A" w14:textId="5F3BFF48" w:rsidR="00E61417" w:rsidRDefault="00E61417" w:rsidP="00126006">
      <w:pPr>
        <w:pStyle w:val="Paragraphedeliste"/>
        <w:numPr>
          <w:ilvl w:val="0"/>
          <w:numId w:val="9"/>
        </w:numPr>
        <w:spacing w:before="120" w:after="120" w:line="240" w:lineRule="auto"/>
        <w:ind w:left="426"/>
      </w:pPr>
      <w:r>
        <w:t xml:space="preserve">La dalle béton </w:t>
      </w:r>
      <w:r w:rsidR="00544227">
        <w:t xml:space="preserve">doit être </w:t>
      </w:r>
      <w:r>
        <w:t>démolie et évacuée</w:t>
      </w:r>
    </w:p>
    <w:p w14:paraId="1C8A3C46" w14:textId="77777777" w:rsidR="00E61417" w:rsidRDefault="00E61417" w:rsidP="00126006">
      <w:pPr>
        <w:pStyle w:val="Paragraphedeliste"/>
        <w:numPr>
          <w:ilvl w:val="0"/>
          <w:numId w:val="9"/>
        </w:numPr>
        <w:spacing w:before="120" w:after="120" w:line="240" w:lineRule="auto"/>
        <w:ind w:left="426"/>
      </w:pPr>
      <w:r>
        <w:t xml:space="preserve">Grutage pour descentes des matériaux </w:t>
      </w:r>
    </w:p>
    <w:p w14:paraId="7E36FA5B" w14:textId="77777777" w:rsidR="00E61417" w:rsidRDefault="00E61417" w:rsidP="00126006">
      <w:pPr>
        <w:pStyle w:val="Paragraphedeliste"/>
        <w:numPr>
          <w:ilvl w:val="0"/>
          <w:numId w:val="9"/>
        </w:numPr>
        <w:spacing w:before="120" w:after="120" w:line="240" w:lineRule="auto"/>
        <w:ind w:left="426"/>
      </w:pPr>
      <w:r>
        <w:t>Mise en place de bennes à gravats</w:t>
      </w:r>
    </w:p>
    <w:p w14:paraId="1E2F665A" w14:textId="0B36ADEE" w:rsidR="00E61417" w:rsidRDefault="00E61417" w:rsidP="00126006">
      <w:pPr>
        <w:pStyle w:val="Paragraphedeliste"/>
        <w:numPr>
          <w:ilvl w:val="0"/>
          <w:numId w:val="9"/>
        </w:numPr>
        <w:spacing w:before="120" w:after="120" w:line="240" w:lineRule="auto"/>
        <w:ind w:left="426"/>
      </w:pPr>
      <w:r>
        <w:t xml:space="preserve">Fourniture et pose mousse de polyuréthane sur toute la surface </w:t>
      </w:r>
      <w:proofErr w:type="spellStart"/>
      <w:r>
        <w:t>ep</w:t>
      </w:r>
      <w:proofErr w:type="spellEnd"/>
      <w:r>
        <w:t xml:space="preserve"> 4 cm (le bâtiment est un atelier non chauffé) sur planches béton l'asphalte </w:t>
      </w:r>
      <w:proofErr w:type="spellStart"/>
      <w:r>
        <w:t>ep</w:t>
      </w:r>
      <w:proofErr w:type="spellEnd"/>
      <w:r>
        <w:t xml:space="preserve"> 2 cm est conservée comme pare vapeur. </w:t>
      </w:r>
    </w:p>
    <w:p w14:paraId="1B7656C0" w14:textId="5A241690" w:rsidR="00E61417" w:rsidRDefault="00E61417" w:rsidP="00126006">
      <w:pPr>
        <w:pStyle w:val="Paragraphedeliste"/>
        <w:numPr>
          <w:ilvl w:val="0"/>
          <w:numId w:val="9"/>
        </w:numPr>
        <w:spacing w:before="120" w:after="120" w:line="240" w:lineRule="auto"/>
        <w:ind w:left="426"/>
      </w:pPr>
      <w:r>
        <w:t xml:space="preserve">Fourniture et pose membrane bicouche classique posée à chaud </w:t>
      </w:r>
    </w:p>
    <w:p w14:paraId="25EAC53D" w14:textId="6833DD90" w:rsidR="00E61417" w:rsidRDefault="00E61417" w:rsidP="00126006">
      <w:pPr>
        <w:pStyle w:val="Paragraphedeliste"/>
        <w:numPr>
          <w:ilvl w:val="0"/>
          <w:numId w:val="9"/>
        </w:numPr>
        <w:spacing w:before="120" w:after="120" w:line="240" w:lineRule="auto"/>
        <w:ind w:left="426"/>
      </w:pPr>
      <w:r>
        <w:t xml:space="preserve">Relevé d'acrotère avec </w:t>
      </w:r>
      <w:r w:rsidR="00900D99">
        <w:t>équerre</w:t>
      </w:r>
      <w:r>
        <w:t xml:space="preserve"> de renfort membrane Alu 8/100 contre parois béton</w:t>
      </w:r>
    </w:p>
    <w:p w14:paraId="3A9D858F" w14:textId="1170DD58" w:rsidR="00E61417" w:rsidRDefault="00E61417" w:rsidP="00126006">
      <w:pPr>
        <w:pStyle w:val="Paragraphedeliste"/>
        <w:numPr>
          <w:ilvl w:val="0"/>
          <w:numId w:val="9"/>
        </w:numPr>
        <w:spacing w:before="120" w:after="120" w:line="240" w:lineRule="auto"/>
        <w:ind w:left="426"/>
      </w:pPr>
      <w:r>
        <w:t xml:space="preserve">Dalle BA de répartition </w:t>
      </w:r>
      <w:proofErr w:type="spellStart"/>
      <w:r>
        <w:t>ep</w:t>
      </w:r>
      <w:proofErr w:type="spellEnd"/>
      <w:r>
        <w:t xml:space="preserve"> 0,15 sous machines avec résilient </w:t>
      </w:r>
      <w:proofErr w:type="spellStart"/>
      <w:r>
        <w:t>ep</w:t>
      </w:r>
      <w:proofErr w:type="spellEnd"/>
      <w:r>
        <w:t xml:space="preserve"> 15mm posé sur l'</w:t>
      </w:r>
      <w:r w:rsidR="00900D99">
        <w:t>étanchéité</w:t>
      </w:r>
    </w:p>
    <w:p w14:paraId="481994F7" w14:textId="77777777" w:rsidR="00E61417" w:rsidRDefault="00E61417" w:rsidP="00126006">
      <w:pPr>
        <w:pStyle w:val="Paragraphedeliste"/>
        <w:numPr>
          <w:ilvl w:val="0"/>
          <w:numId w:val="9"/>
        </w:numPr>
        <w:spacing w:before="120" w:after="120" w:line="240" w:lineRule="auto"/>
        <w:ind w:left="426"/>
      </w:pPr>
      <w:r>
        <w:t xml:space="preserve">Fourniture et pose gravette </w:t>
      </w:r>
      <w:proofErr w:type="spellStart"/>
      <w:r>
        <w:t>ep</w:t>
      </w:r>
      <w:proofErr w:type="spellEnd"/>
      <w:r>
        <w:t xml:space="preserve"> 4 cm pompée en protection </w:t>
      </w:r>
    </w:p>
    <w:p w14:paraId="1874B5A7" w14:textId="77777777" w:rsidR="00E61417" w:rsidRDefault="00E61417" w:rsidP="00126006">
      <w:pPr>
        <w:pStyle w:val="Paragraphedeliste"/>
        <w:numPr>
          <w:ilvl w:val="0"/>
          <w:numId w:val="9"/>
        </w:numPr>
        <w:spacing w:before="120" w:after="120" w:line="240" w:lineRule="auto"/>
        <w:ind w:left="426"/>
      </w:pPr>
      <w:r>
        <w:t xml:space="preserve">Cheminement avec dalles béton sur plots depuis la porte vers armoire électrique ou autre </w:t>
      </w:r>
    </w:p>
    <w:p w14:paraId="50698D0D" w14:textId="0F4D528F" w:rsidR="00E61417" w:rsidRDefault="003A25C6" w:rsidP="00574A8B">
      <w:pPr>
        <w:pStyle w:val="Paragraphedeliste"/>
        <w:spacing w:before="120" w:after="120" w:line="240" w:lineRule="auto"/>
        <w:ind w:left="426"/>
      </w:pPr>
      <w:r>
        <w:t>La</w:t>
      </w:r>
      <w:r w:rsidR="00E61417">
        <w:t xml:space="preserve"> remise place de tout le matériel sera réalisée par l'entreprise du lot 3</w:t>
      </w:r>
    </w:p>
    <w:p w14:paraId="7C550D33" w14:textId="2464DF4A" w:rsidR="00E61417" w:rsidRDefault="003A25C6" w:rsidP="00574A8B">
      <w:pPr>
        <w:pStyle w:val="Paragraphedeliste"/>
        <w:spacing w:before="120" w:after="120" w:line="240" w:lineRule="auto"/>
        <w:ind w:left="426"/>
      </w:pPr>
      <w:r>
        <w:t>Les</w:t>
      </w:r>
      <w:r w:rsidR="00E61417">
        <w:t xml:space="preserve"> </w:t>
      </w:r>
      <w:proofErr w:type="spellStart"/>
      <w:r w:rsidR="00E61417">
        <w:t>couvertines</w:t>
      </w:r>
      <w:proofErr w:type="spellEnd"/>
      <w:r w:rsidR="00E61417">
        <w:t xml:space="preserve"> en tête de façade sont conservées en lieu et place</w:t>
      </w:r>
    </w:p>
    <w:p w14:paraId="65E869CB" w14:textId="77777777" w:rsidR="00E61417" w:rsidRDefault="00E61417" w:rsidP="00126006">
      <w:pPr>
        <w:pStyle w:val="Paragraphedeliste"/>
        <w:numPr>
          <w:ilvl w:val="0"/>
          <w:numId w:val="9"/>
        </w:numPr>
        <w:spacing w:before="120" w:after="120" w:line="240" w:lineRule="auto"/>
        <w:ind w:left="426"/>
      </w:pPr>
      <w:r>
        <w:t>Profil de finition Alu compris fixation + joint contre voile BA</w:t>
      </w:r>
    </w:p>
    <w:p w14:paraId="202F6BC9" w14:textId="27E46A26" w:rsidR="00E61417" w:rsidRDefault="00E61417" w:rsidP="00126006">
      <w:pPr>
        <w:pStyle w:val="Paragraphedeliste"/>
        <w:numPr>
          <w:ilvl w:val="0"/>
          <w:numId w:val="9"/>
        </w:numPr>
        <w:spacing w:before="120" w:after="120" w:line="240" w:lineRule="auto"/>
        <w:ind w:left="426"/>
      </w:pPr>
      <w:r>
        <w:t>Gr</w:t>
      </w:r>
      <w:r w:rsidR="00900D99">
        <w:t>u</w:t>
      </w:r>
      <w:r>
        <w:t>tage po</w:t>
      </w:r>
      <w:r w:rsidR="00900D99">
        <w:t>u</w:t>
      </w:r>
      <w:r>
        <w:t xml:space="preserve">r appro matériaux et béton </w:t>
      </w:r>
    </w:p>
    <w:p w14:paraId="751098E5" w14:textId="1011A0AA" w:rsidR="00E61417" w:rsidRDefault="003A25C6" w:rsidP="00ED7013">
      <w:pPr>
        <w:pStyle w:val="Paragraphedeliste"/>
        <w:spacing w:before="120" w:after="120" w:line="240" w:lineRule="auto"/>
        <w:ind w:left="426"/>
      </w:pPr>
      <w:r>
        <w:t>L’accès</w:t>
      </w:r>
      <w:r w:rsidR="00E61417">
        <w:t xml:space="preserve"> du personnel à la terrasse </w:t>
      </w:r>
      <w:r w:rsidR="00ED7013">
        <w:t xml:space="preserve">se fait </w:t>
      </w:r>
      <w:r w:rsidR="00E61417">
        <w:t>depuis le RDC par l'escalier de service</w:t>
      </w:r>
    </w:p>
    <w:p w14:paraId="18C683C7" w14:textId="5A339DF2" w:rsidR="00E61417" w:rsidRDefault="00E61417" w:rsidP="005F5693">
      <w:pPr>
        <w:pStyle w:val="Titre2"/>
      </w:pPr>
      <w:bookmarkStart w:id="21" w:name="_Toc184201973"/>
      <w:r>
        <w:t>Bât J auv</w:t>
      </w:r>
      <w:r w:rsidR="005F5693">
        <w:t>e</w:t>
      </w:r>
      <w:r>
        <w:t>nt sur acc</w:t>
      </w:r>
      <w:r w:rsidR="00225D7E">
        <w:t>ue</w:t>
      </w:r>
      <w:r>
        <w:t>il HT RDC Zone D3</w:t>
      </w:r>
      <w:bookmarkEnd w:id="21"/>
    </w:p>
    <w:p w14:paraId="12BA2311" w14:textId="77777777" w:rsidR="00E61417" w:rsidRDefault="00E61417" w:rsidP="00512CC1">
      <w:pPr>
        <w:pStyle w:val="Paragraphedeliste"/>
        <w:numPr>
          <w:ilvl w:val="0"/>
          <w:numId w:val="9"/>
        </w:numPr>
        <w:spacing w:before="120" w:after="120" w:line="240" w:lineRule="auto"/>
        <w:ind w:left="426"/>
      </w:pPr>
      <w:r>
        <w:t xml:space="preserve">Mise en place Sapine pour accès terrasse </w:t>
      </w:r>
      <w:proofErr w:type="spellStart"/>
      <w:r>
        <w:t>ht</w:t>
      </w:r>
      <w:proofErr w:type="spellEnd"/>
      <w:r>
        <w:t xml:space="preserve"> 4,50</w:t>
      </w:r>
    </w:p>
    <w:p w14:paraId="09DFF861" w14:textId="3331DA26" w:rsidR="00E61417" w:rsidRDefault="00E61417" w:rsidP="00512CC1">
      <w:pPr>
        <w:pStyle w:val="Paragraphedeliste"/>
        <w:numPr>
          <w:ilvl w:val="0"/>
          <w:numId w:val="9"/>
        </w:numPr>
        <w:spacing w:before="120" w:after="120" w:line="240" w:lineRule="auto"/>
        <w:ind w:left="426"/>
      </w:pPr>
      <w:r>
        <w:t xml:space="preserve">Garde de </w:t>
      </w:r>
      <w:r w:rsidR="002331C5">
        <w:t>corps</w:t>
      </w:r>
      <w:r>
        <w:t xml:space="preserve"> de protection en rives "type filet" </w:t>
      </w:r>
    </w:p>
    <w:p w14:paraId="7048535D" w14:textId="033A2D0E" w:rsidR="00E61417" w:rsidRDefault="00E61417" w:rsidP="00512CC1">
      <w:pPr>
        <w:pStyle w:val="Paragraphedeliste"/>
        <w:numPr>
          <w:ilvl w:val="0"/>
          <w:numId w:val="9"/>
        </w:numPr>
        <w:spacing w:before="120" w:after="120" w:line="240" w:lineRule="auto"/>
        <w:ind w:left="426"/>
      </w:pPr>
      <w:r>
        <w:t xml:space="preserve">Arrachage </w:t>
      </w:r>
      <w:r w:rsidR="002331C5">
        <w:t>étanchéité</w:t>
      </w:r>
      <w:r>
        <w:t xml:space="preserve"> + isolation et évacuation compris relevés sur bac acier</w:t>
      </w:r>
    </w:p>
    <w:p w14:paraId="21B3047B" w14:textId="77777777" w:rsidR="00E61417" w:rsidRDefault="00E61417" w:rsidP="00512CC1">
      <w:pPr>
        <w:pStyle w:val="Paragraphedeliste"/>
        <w:numPr>
          <w:ilvl w:val="0"/>
          <w:numId w:val="9"/>
        </w:numPr>
        <w:spacing w:before="120" w:after="120" w:line="240" w:lineRule="auto"/>
        <w:ind w:left="426"/>
      </w:pPr>
      <w:r>
        <w:t>Fourniture et pose mousse polyuréthane ép. 120 mm sur toute la zone compris fixations</w:t>
      </w:r>
    </w:p>
    <w:p w14:paraId="6BBFB986" w14:textId="77777777" w:rsidR="00E61417" w:rsidRDefault="00E61417" w:rsidP="00512CC1">
      <w:pPr>
        <w:pStyle w:val="Paragraphedeliste"/>
        <w:numPr>
          <w:ilvl w:val="0"/>
          <w:numId w:val="9"/>
        </w:numPr>
        <w:spacing w:before="120" w:after="120" w:line="240" w:lineRule="auto"/>
        <w:ind w:left="426"/>
      </w:pPr>
      <w:r>
        <w:t>Fourniture et pose membrane "</w:t>
      </w:r>
      <w:proofErr w:type="spellStart"/>
      <w:r>
        <w:t>flagon</w:t>
      </w:r>
      <w:proofErr w:type="spellEnd"/>
      <w:r>
        <w:t xml:space="preserve">" </w:t>
      </w:r>
      <w:proofErr w:type="spellStart"/>
      <w:r>
        <w:t>ep</w:t>
      </w:r>
      <w:proofErr w:type="spellEnd"/>
      <w:r>
        <w:t xml:space="preserve"> 2 mm compris fixation </w:t>
      </w:r>
    </w:p>
    <w:p w14:paraId="353D3787" w14:textId="1B215438" w:rsidR="00E61417" w:rsidRDefault="00E61417" w:rsidP="00512CC1">
      <w:pPr>
        <w:pStyle w:val="Paragraphedeliste"/>
        <w:numPr>
          <w:ilvl w:val="0"/>
          <w:numId w:val="9"/>
        </w:numPr>
        <w:spacing w:before="120" w:after="120" w:line="240" w:lineRule="auto"/>
        <w:ind w:left="426"/>
      </w:pPr>
      <w:r>
        <w:t xml:space="preserve">Pose équerre en rive + relevé auto </w:t>
      </w:r>
      <w:r w:rsidR="00225D7E">
        <w:t>protégé</w:t>
      </w:r>
      <w:r>
        <w:t xml:space="preserve"> Alu 8/100</w:t>
      </w:r>
    </w:p>
    <w:p w14:paraId="0887F49D" w14:textId="56D58AC0" w:rsidR="00E61417" w:rsidRDefault="00E61417" w:rsidP="00512CC1">
      <w:pPr>
        <w:pStyle w:val="Paragraphedeliste"/>
        <w:numPr>
          <w:ilvl w:val="0"/>
          <w:numId w:val="9"/>
        </w:numPr>
        <w:spacing w:before="120" w:after="120" w:line="240" w:lineRule="auto"/>
        <w:ind w:left="426"/>
      </w:pPr>
      <w:proofErr w:type="spellStart"/>
      <w:r>
        <w:t>Couvertine</w:t>
      </w:r>
      <w:proofErr w:type="spellEnd"/>
      <w:r>
        <w:t xml:space="preserve"> tôle </w:t>
      </w:r>
      <w:proofErr w:type="spellStart"/>
      <w:r w:rsidR="00225D7E">
        <w:t>prélaqué</w:t>
      </w:r>
      <w:proofErr w:type="spellEnd"/>
      <w:r>
        <w:t xml:space="preserve"> cintrée développée</w:t>
      </w:r>
    </w:p>
    <w:p w14:paraId="62BFD1D9" w14:textId="77777777" w:rsidR="00E61417" w:rsidRDefault="00E61417" w:rsidP="00E61417">
      <w:pPr>
        <w:spacing w:before="120" w:after="120" w:line="240" w:lineRule="auto"/>
      </w:pPr>
    </w:p>
    <w:p w14:paraId="73E24F1D" w14:textId="79C3ED32" w:rsidR="00E61417" w:rsidRDefault="00E61417" w:rsidP="00D7746E">
      <w:pPr>
        <w:pStyle w:val="Titre2"/>
      </w:pPr>
      <w:bookmarkStart w:id="22" w:name="_Toc184201974"/>
      <w:r>
        <w:t>Bât D2 Terrasse béton sur escalier accu</w:t>
      </w:r>
      <w:r w:rsidR="0079764B">
        <w:t>e</w:t>
      </w:r>
      <w:r>
        <w:t xml:space="preserve">il </w:t>
      </w:r>
      <w:proofErr w:type="spellStart"/>
      <w:r>
        <w:t>ht</w:t>
      </w:r>
      <w:proofErr w:type="spellEnd"/>
      <w:r>
        <w:t xml:space="preserve"> RDC</w:t>
      </w:r>
      <w:bookmarkEnd w:id="22"/>
    </w:p>
    <w:p w14:paraId="4C021135" w14:textId="77777777" w:rsidR="00E61417" w:rsidRDefault="00E61417" w:rsidP="00512CC1">
      <w:pPr>
        <w:pStyle w:val="Paragraphedeliste"/>
        <w:numPr>
          <w:ilvl w:val="0"/>
          <w:numId w:val="9"/>
        </w:numPr>
        <w:spacing w:before="120" w:after="120" w:line="240" w:lineRule="auto"/>
        <w:ind w:left="426"/>
      </w:pPr>
      <w:r>
        <w:t xml:space="preserve">Dépose gravette par pompage </w:t>
      </w:r>
    </w:p>
    <w:p w14:paraId="065AF9E5" w14:textId="58ECE145" w:rsidR="00E61417" w:rsidRDefault="00E61417" w:rsidP="00512CC1">
      <w:pPr>
        <w:pStyle w:val="Paragraphedeliste"/>
        <w:numPr>
          <w:ilvl w:val="0"/>
          <w:numId w:val="9"/>
        </w:numPr>
        <w:spacing w:before="120" w:after="120" w:line="240" w:lineRule="auto"/>
        <w:ind w:left="426"/>
      </w:pPr>
      <w:r>
        <w:t xml:space="preserve">Arrachage </w:t>
      </w:r>
      <w:r w:rsidR="0079764B">
        <w:t>étanchéité</w:t>
      </w:r>
      <w:r>
        <w:t xml:space="preserve"> + isolant compris relevés et évacuation </w:t>
      </w:r>
    </w:p>
    <w:p w14:paraId="6B317F49" w14:textId="77777777" w:rsidR="00E61417" w:rsidRDefault="00E61417" w:rsidP="00512CC1">
      <w:pPr>
        <w:pStyle w:val="Paragraphedeliste"/>
        <w:numPr>
          <w:ilvl w:val="0"/>
          <w:numId w:val="9"/>
        </w:numPr>
        <w:spacing w:before="120" w:after="120" w:line="240" w:lineRule="auto"/>
        <w:ind w:left="426"/>
      </w:pPr>
      <w:r>
        <w:t xml:space="preserve">Grutage descente matériaux </w:t>
      </w:r>
    </w:p>
    <w:p w14:paraId="64ECFD17" w14:textId="77777777" w:rsidR="00E61417" w:rsidRDefault="00E61417" w:rsidP="00512CC1">
      <w:pPr>
        <w:pStyle w:val="Paragraphedeliste"/>
        <w:numPr>
          <w:ilvl w:val="0"/>
          <w:numId w:val="9"/>
        </w:numPr>
        <w:spacing w:before="120" w:after="120" w:line="240" w:lineRule="auto"/>
        <w:ind w:left="426"/>
      </w:pPr>
      <w:r>
        <w:t>Mise en place bennes à gravats</w:t>
      </w:r>
    </w:p>
    <w:p w14:paraId="72B65902" w14:textId="77777777" w:rsidR="00E61417" w:rsidRDefault="00E61417" w:rsidP="00512CC1">
      <w:pPr>
        <w:pStyle w:val="Paragraphedeliste"/>
        <w:numPr>
          <w:ilvl w:val="0"/>
          <w:numId w:val="9"/>
        </w:numPr>
        <w:spacing w:before="120" w:after="120" w:line="240" w:lineRule="auto"/>
        <w:ind w:left="426"/>
      </w:pPr>
      <w:r>
        <w:t xml:space="preserve">Fourniture et pose isolant </w:t>
      </w:r>
      <w:proofErr w:type="spellStart"/>
      <w:r>
        <w:t>ep</w:t>
      </w:r>
      <w:proofErr w:type="spellEnd"/>
      <w:r>
        <w:t xml:space="preserve"> 120 mm mousse de polyuréthane panneaux 1,2àx2,50</w:t>
      </w:r>
    </w:p>
    <w:p w14:paraId="58819304" w14:textId="1B54DFE0" w:rsidR="00E61417" w:rsidRDefault="0079764B" w:rsidP="00512CC1">
      <w:pPr>
        <w:pStyle w:val="Paragraphedeliste"/>
        <w:numPr>
          <w:ilvl w:val="0"/>
          <w:numId w:val="9"/>
        </w:numPr>
        <w:spacing w:before="120" w:after="120" w:line="240" w:lineRule="auto"/>
        <w:ind w:left="426"/>
      </w:pPr>
      <w:r>
        <w:t>Etanchéité</w:t>
      </w:r>
      <w:r w:rsidR="00E61417">
        <w:t xml:space="preserve"> bicouche membrane bitume </w:t>
      </w:r>
    </w:p>
    <w:p w14:paraId="7DF1F2DD" w14:textId="77777777" w:rsidR="00E61417" w:rsidRDefault="00E61417" w:rsidP="00512CC1">
      <w:pPr>
        <w:pStyle w:val="Paragraphedeliste"/>
        <w:numPr>
          <w:ilvl w:val="0"/>
          <w:numId w:val="9"/>
        </w:numPr>
        <w:spacing w:before="120" w:after="120" w:line="240" w:lineRule="auto"/>
        <w:ind w:left="426"/>
      </w:pPr>
      <w:r>
        <w:t>Relevé d'acrotère membrane Alu 8/100</w:t>
      </w:r>
    </w:p>
    <w:p w14:paraId="45FF1680" w14:textId="4CD6DB38" w:rsidR="00E61417" w:rsidRDefault="00E61417" w:rsidP="003A25C6">
      <w:pPr>
        <w:pStyle w:val="Paragraphedeliste"/>
        <w:spacing w:before="120" w:after="120" w:line="240" w:lineRule="auto"/>
        <w:ind w:left="426"/>
      </w:pPr>
      <w:r>
        <w:lastRenderedPageBreak/>
        <w:t>NB</w:t>
      </w:r>
      <w:r w:rsidR="002331C5">
        <w:t xml:space="preserve"> </w:t>
      </w:r>
      <w:r>
        <w:t xml:space="preserve">: La </w:t>
      </w:r>
      <w:proofErr w:type="spellStart"/>
      <w:r>
        <w:t>couvertine</w:t>
      </w:r>
      <w:proofErr w:type="spellEnd"/>
      <w:r>
        <w:t xml:space="preserve"> </w:t>
      </w:r>
      <w:r w:rsidR="00A06A31">
        <w:t>doit être</w:t>
      </w:r>
      <w:r>
        <w:t xml:space="preserve"> posée </w:t>
      </w:r>
      <w:r w:rsidR="004E3650">
        <w:t xml:space="preserve">dans le cadre du </w:t>
      </w:r>
      <w:r>
        <w:t>lot ITE</w:t>
      </w:r>
    </w:p>
    <w:p w14:paraId="680E9950" w14:textId="6D2C23AB" w:rsidR="00E61417" w:rsidRDefault="00E61417" w:rsidP="00E61417">
      <w:pPr>
        <w:pStyle w:val="Paragraphedeliste"/>
        <w:numPr>
          <w:ilvl w:val="0"/>
          <w:numId w:val="9"/>
        </w:numPr>
        <w:spacing w:before="120" w:after="120" w:line="240" w:lineRule="auto"/>
        <w:ind w:left="426"/>
      </w:pPr>
      <w:r>
        <w:t xml:space="preserve">Mise en place gravette par pompage </w:t>
      </w:r>
    </w:p>
    <w:p w14:paraId="131C77BE" w14:textId="77777777" w:rsidR="00E61417" w:rsidRDefault="00E61417" w:rsidP="00D7746E">
      <w:pPr>
        <w:pStyle w:val="Titre2"/>
      </w:pPr>
      <w:bookmarkStart w:id="23" w:name="_Toc184201975"/>
      <w:r>
        <w:t>Bât H "Labos"</w:t>
      </w:r>
      <w:bookmarkEnd w:id="23"/>
    </w:p>
    <w:p w14:paraId="462A7A28" w14:textId="77777777" w:rsidR="00E61417" w:rsidRDefault="00E61417" w:rsidP="00512CC1">
      <w:pPr>
        <w:pStyle w:val="Paragraphedeliste"/>
        <w:numPr>
          <w:ilvl w:val="0"/>
          <w:numId w:val="9"/>
        </w:numPr>
        <w:spacing w:before="120" w:after="120" w:line="240" w:lineRule="auto"/>
        <w:ind w:left="426"/>
      </w:pPr>
      <w:r>
        <w:t xml:space="preserve">Pose protection en rive par filet </w:t>
      </w:r>
      <w:proofErr w:type="spellStart"/>
      <w:r>
        <w:t>ht</w:t>
      </w:r>
      <w:proofErr w:type="spellEnd"/>
      <w:r>
        <w:t xml:space="preserve"> 1,00 m</w:t>
      </w:r>
    </w:p>
    <w:p w14:paraId="669D2AF8" w14:textId="77777777" w:rsidR="00E61417" w:rsidRDefault="00E61417" w:rsidP="00512CC1">
      <w:pPr>
        <w:pStyle w:val="Paragraphedeliste"/>
        <w:numPr>
          <w:ilvl w:val="0"/>
          <w:numId w:val="9"/>
        </w:numPr>
        <w:spacing w:before="120" w:after="120" w:line="240" w:lineRule="auto"/>
        <w:ind w:left="426"/>
      </w:pPr>
      <w:r>
        <w:t>Dépose matériel par entreprise lot 3</w:t>
      </w:r>
    </w:p>
    <w:p w14:paraId="36864F26" w14:textId="6E1A7185" w:rsidR="00E61417" w:rsidRDefault="00E61417" w:rsidP="00512CC1">
      <w:pPr>
        <w:pStyle w:val="Paragraphedeliste"/>
        <w:numPr>
          <w:ilvl w:val="0"/>
          <w:numId w:val="9"/>
        </w:numPr>
        <w:spacing w:before="120" w:after="120" w:line="240" w:lineRule="auto"/>
        <w:ind w:left="426"/>
      </w:pPr>
      <w:r>
        <w:t xml:space="preserve">Dépose des </w:t>
      </w:r>
      <w:r w:rsidR="0079764B">
        <w:t>garde-corps</w:t>
      </w:r>
      <w:r>
        <w:t xml:space="preserve"> sur plots et stockage au Sol </w:t>
      </w:r>
    </w:p>
    <w:p w14:paraId="59974396" w14:textId="77777777" w:rsidR="00E61417" w:rsidRDefault="00E61417" w:rsidP="00512CC1">
      <w:pPr>
        <w:pStyle w:val="Paragraphedeliste"/>
        <w:numPr>
          <w:ilvl w:val="0"/>
          <w:numId w:val="9"/>
        </w:numPr>
        <w:spacing w:before="120" w:after="120" w:line="240" w:lineRule="auto"/>
        <w:ind w:left="426"/>
      </w:pPr>
      <w:r>
        <w:t xml:space="preserve">Pompage gravette 15/20 et stockage au sol pour réemploi </w:t>
      </w:r>
      <w:proofErr w:type="spellStart"/>
      <w:r>
        <w:t>ep</w:t>
      </w:r>
      <w:proofErr w:type="spellEnd"/>
      <w:r>
        <w:t xml:space="preserve"> 5cm</w:t>
      </w:r>
    </w:p>
    <w:p w14:paraId="1B08C915" w14:textId="77777777" w:rsidR="00E61417" w:rsidRDefault="00E61417" w:rsidP="00512CC1">
      <w:pPr>
        <w:pStyle w:val="Paragraphedeliste"/>
        <w:numPr>
          <w:ilvl w:val="0"/>
          <w:numId w:val="9"/>
        </w:numPr>
        <w:spacing w:before="120" w:after="120" w:line="240" w:lineRule="auto"/>
        <w:ind w:left="426"/>
      </w:pPr>
      <w:r>
        <w:t xml:space="preserve">Dépose isolant </w:t>
      </w:r>
      <w:proofErr w:type="spellStart"/>
      <w:r>
        <w:t>styrodur</w:t>
      </w:r>
      <w:proofErr w:type="spellEnd"/>
      <w:r>
        <w:t xml:space="preserve"> </w:t>
      </w:r>
      <w:proofErr w:type="spellStart"/>
      <w:r>
        <w:t>ep</w:t>
      </w:r>
      <w:proofErr w:type="spellEnd"/>
      <w:r>
        <w:t xml:space="preserve"> 100 mm et évacuation</w:t>
      </w:r>
    </w:p>
    <w:p w14:paraId="3B16DA36" w14:textId="557DCCED" w:rsidR="00E61417" w:rsidRDefault="00E61417" w:rsidP="009D0602">
      <w:pPr>
        <w:pStyle w:val="Paragraphedeliste"/>
        <w:spacing w:before="120" w:after="120" w:line="240" w:lineRule="auto"/>
        <w:ind w:left="426"/>
      </w:pPr>
      <w:r>
        <w:t>NB</w:t>
      </w:r>
      <w:r w:rsidR="002331C5">
        <w:t xml:space="preserve"> </w:t>
      </w:r>
      <w:r>
        <w:t>: Les dalles BA sont conservées en l'état</w:t>
      </w:r>
    </w:p>
    <w:p w14:paraId="76BE0A34" w14:textId="3EE85C09" w:rsidR="00E61417" w:rsidRDefault="002331C5" w:rsidP="00512CC1">
      <w:pPr>
        <w:pStyle w:val="Paragraphedeliste"/>
        <w:numPr>
          <w:ilvl w:val="0"/>
          <w:numId w:val="9"/>
        </w:numPr>
        <w:spacing w:before="120" w:after="120" w:line="240" w:lineRule="auto"/>
        <w:ind w:left="426"/>
      </w:pPr>
      <w:r>
        <w:t>L’étanchéité</w:t>
      </w:r>
      <w:r w:rsidR="00E61417">
        <w:t xml:space="preserve"> asphalte est conservée en l'état comme pare-vapeur</w:t>
      </w:r>
    </w:p>
    <w:p w14:paraId="739A5CC1" w14:textId="77777777" w:rsidR="00E61417" w:rsidRDefault="00E61417" w:rsidP="00512CC1">
      <w:pPr>
        <w:pStyle w:val="Paragraphedeliste"/>
        <w:numPr>
          <w:ilvl w:val="0"/>
          <w:numId w:val="9"/>
        </w:numPr>
        <w:spacing w:before="120" w:after="120" w:line="240" w:lineRule="auto"/>
        <w:ind w:left="426"/>
      </w:pPr>
      <w:r>
        <w:t>Manutention Grutage pour descente matériaux</w:t>
      </w:r>
    </w:p>
    <w:p w14:paraId="03E55FAA" w14:textId="0D5831AE" w:rsidR="00E61417" w:rsidRDefault="00E61417" w:rsidP="00512CC1">
      <w:pPr>
        <w:pStyle w:val="Paragraphedeliste"/>
        <w:numPr>
          <w:ilvl w:val="0"/>
          <w:numId w:val="9"/>
        </w:numPr>
        <w:spacing w:before="120" w:after="120" w:line="240" w:lineRule="auto"/>
        <w:ind w:left="426"/>
      </w:pPr>
      <w:r>
        <w:t xml:space="preserve">Arrachage relevé </w:t>
      </w:r>
      <w:r w:rsidR="0079764B">
        <w:t>étanchéité</w:t>
      </w:r>
      <w:r>
        <w:t xml:space="preserve"> sur acrotère rives et sur JD et évacuation </w:t>
      </w:r>
    </w:p>
    <w:p w14:paraId="1193A080" w14:textId="77D4A978" w:rsidR="00E61417" w:rsidRDefault="00E61417" w:rsidP="00512CC1">
      <w:pPr>
        <w:pStyle w:val="Paragraphedeliste"/>
        <w:numPr>
          <w:ilvl w:val="0"/>
          <w:numId w:val="9"/>
        </w:numPr>
        <w:spacing w:before="120" w:after="120" w:line="240" w:lineRule="auto"/>
        <w:ind w:left="426"/>
      </w:pPr>
      <w:r>
        <w:t xml:space="preserve">Fourniture et pose </w:t>
      </w:r>
      <w:r w:rsidR="002331C5">
        <w:t>chaises métalliques</w:t>
      </w:r>
      <w:r>
        <w:t xml:space="preserve"> sous machine </w:t>
      </w:r>
      <w:proofErr w:type="spellStart"/>
      <w:r>
        <w:t>ht</w:t>
      </w:r>
      <w:proofErr w:type="spellEnd"/>
      <w:r>
        <w:t xml:space="preserve"> 0,40</w:t>
      </w:r>
    </w:p>
    <w:p w14:paraId="67811AA0" w14:textId="77777777" w:rsidR="00E61417" w:rsidRDefault="00E61417" w:rsidP="00512CC1">
      <w:pPr>
        <w:pStyle w:val="Paragraphedeliste"/>
        <w:numPr>
          <w:ilvl w:val="0"/>
          <w:numId w:val="9"/>
        </w:numPr>
        <w:spacing w:before="120" w:after="120" w:line="240" w:lineRule="auto"/>
        <w:ind w:left="426"/>
      </w:pPr>
      <w:r>
        <w:t xml:space="preserve">Fourniture et pose isolant mousse de polyuréthane </w:t>
      </w:r>
      <w:proofErr w:type="spellStart"/>
      <w:r>
        <w:t>ep</w:t>
      </w:r>
      <w:proofErr w:type="spellEnd"/>
      <w:r>
        <w:t xml:space="preserve"> 120mm sur toute la surface compris collage sur pare vapeur panneaux 1,20 x 2,50 R = 5,5</w:t>
      </w:r>
    </w:p>
    <w:p w14:paraId="5EE75AF1" w14:textId="5A41CB25" w:rsidR="00E61417" w:rsidRDefault="00E61417" w:rsidP="00512CC1">
      <w:pPr>
        <w:pStyle w:val="Paragraphedeliste"/>
        <w:numPr>
          <w:ilvl w:val="0"/>
          <w:numId w:val="9"/>
        </w:numPr>
        <w:spacing w:before="120" w:after="120" w:line="240" w:lineRule="auto"/>
        <w:ind w:left="426"/>
      </w:pPr>
      <w:r>
        <w:t>Surfaça</w:t>
      </w:r>
      <w:r w:rsidR="00085F64">
        <w:t>g</w:t>
      </w:r>
      <w:r>
        <w:t>e de l'asphalte à proximité des exutoires avant pose isolant (10 unités x 3 m²)</w:t>
      </w:r>
    </w:p>
    <w:p w14:paraId="6C98C230" w14:textId="77777777" w:rsidR="00E61417" w:rsidRDefault="00E61417" w:rsidP="00512CC1">
      <w:pPr>
        <w:pStyle w:val="Paragraphedeliste"/>
        <w:numPr>
          <w:ilvl w:val="0"/>
          <w:numId w:val="9"/>
        </w:numPr>
        <w:spacing w:before="120" w:after="120" w:line="240" w:lineRule="auto"/>
        <w:ind w:left="426"/>
      </w:pPr>
      <w:r>
        <w:t>Fourniture et pose membrane bicouche classique compris équerre de renfort en acrotère</w:t>
      </w:r>
    </w:p>
    <w:p w14:paraId="3B5EA832" w14:textId="77777777" w:rsidR="00E61417" w:rsidRDefault="00E61417" w:rsidP="00512CC1">
      <w:pPr>
        <w:pStyle w:val="Paragraphedeliste"/>
        <w:numPr>
          <w:ilvl w:val="0"/>
          <w:numId w:val="9"/>
        </w:numPr>
        <w:spacing w:before="120" w:after="120" w:line="240" w:lineRule="auto"/>
        <w:ind w:left="426"/>
      </w:pPr>
      <w:r>
        <w:t>Membrane Alu 8/100 en rive acrotère sur JD</w:t>
      </w:r>
    </w:p>
    <w:p w14:paraId="39674A46" w14:textId="77777777" w:rsidR="00E61417" w:rsidRDefault="00E61417" w:rsidP="00512CC1">
      <w:pPr>
        <w:pStyle w:val="Paragraphedeliste"/>
        <w:numPr>
          <w:ilvl w:val="0"/>
          <w:numId w:val="9"/>
        </w:numPr>
        <w:spacing w:before="120" w:after="120" w:line="240" w:lineRule="auto"/>
        <w:ind w:left="426"/>
      </w:pPr>
      <w:r>
        <w:t>Traitement JD sur le dessus avec fond de joint</w:t>
      </w:r>
    </w:p>
    <w:p w14:paraId="4A993D8A" w14:textId="3C2A26C2" w:rsidR="00E61417" w:rsidRDefault="00E61417" w:rsidP="00512CC1">
      <w:pPr>
        <w:pStyle w:val="Paragraphedeliste"/>
        <w:numPr>
          <w:ilvl w:val="0"/>
          <w:numId w:val="9"/>
        </w:numPr>
        <w:spacing w:before="120" w:after="120" w:line="240" w:lineRule="auto"/>
        <w:ind w:left="426"/>
      </w:pPr>
      <w:r>
        <w:t xml:space="preserve">Dépose exutoire existant et remplacement par diamètre 150 Alu + Raccord avec </w:t>
      </w:r>
      <w:r w:rsidR="002331C5">
        <w:t>étanchéité</w:t>
      </w:r>
    </w:p>
    <w:p w14:paraId="73DAB65D" w14:textId="77777777" w:rsidR="00E61417" w:rsidRDefault="00E61417" w:rsidP="00512CC1">
      <w:pPr>
        <w:pStyle w:val="Paragraphedeliste"/>
        <w:numPr>
          <w:ilvl w:val="0"/>
          <w:numId w:val="9"/>
        </w:numPr>
        <w:spacing w:before="120" w:after="120" w:line="240" w:lineRule="auto"/>
        <w:ind w:left="426"/>
      </w:pPr>
      <w:r>
        <w:t xml:space="preserve">Remise en place gravette par pompage </w:t>
      </w:r>
      <w:proofErr w:type="spellStart"/>
      <w:r>
        <w:t>ép</w:t>
      </w:r>
      <w:proofErr w:type="spellEnd"/>
      <w:r>
        <w:t xml:space="preserve"> 4 cm depuis stockage au sol </w:t>
      </w:r>
    </w:p>
    <w:p w14:paraId="289308D2" w14:textId="5245C00E" w:rsidR="00E61417" w:rsidRDefault="00E61417" w:rsidP="00512CC1">
      <w:pPr>
        <w:pStyle w:val="Paragraphedeliste"/>
        <w:numPr>
          <w:ilvl w:val="0"/>
          <w:numId w:val="9"/>
        </w:numPr>
        <w:spacing w:before="120" w:after="120" w:line="240" w:lineRule="auto"/>
        <w:ind w:left="426"/>
      </w:pPr>
      <w:r>
        <w:t xml:space="preserve">Repose </w:t>
      </w:r>
      <w:r w:rsidR="0079764B">
        <w:t>garde-corps</w:t>
      </w:r>
      <w:r>
        <w:t xml:space="preserve"> récupérés sur plots </w:t>
      </w:r>
    </w:p>
    <w:p w14:paraId="2BC61DA8" w14:textId="15BEEF76" w:rsidR="00E61417" w:rsidRDefault="00E61417" w:rsidP="00512CC1">
      <w:pPr>
        <w:pStyle w:val="Paragraphedeliste"/>
        <w:numPr>
          <w:ilvl w:val="0"/>
          <w:numId w:val="9"/>
        </w:numPr>
        <w:spacing w:before="120" w:after="120" w:line="240" w:lineRule="auto"/>
        <w:ind w:left="426"/>
      </w:pPr>
      <w:r>
        <w:t xml:space="preserve">Manutention </w:t>
      </w:r>
      <w:r w:rsidR="0079764B">
        <w:t>matériaux</w:t>
      </w:r>
      <w:r>
        <w:t xml:space="preserve"> et grutage isolant + </w:t>
      </w:r>
      <w:r w:rsidR="0079764B">
        <w:t>étanchéité</w:t>
      </w:r>
      <w:r>
        <w:t xml:space="preserve"> </w:t>
      </w:r>
    </w:p>
    <w:p w14:paraId="6A6C86CD" w14:textId="381DA590" w:rsidR="00E61417" w:rsidRDefault="00E61417" w:rsidP="0056028E">
      <w:pPr>
        <w:pStyle w:val="Paragraphedeliste"/>
        <w:spacing w:before="120" w:after="120" w:line="240" w:lineRule="auto"/>
        <w:ind w:left="426"/>
      </w:pPr>
      <w:r>
        <w:t>NB</w:t>
      </w:r>
      <w:r w:rsidR="002331C5">
        <w:t xml:space="preserve"> </w:t>
      </w:r>
      <w:r>
        <w:t>: Toutes les sorties en toitures sont comptées dans la surface courante*</w:t>
      </w:r>
    </w:p>
    <w:p w14:paraId="607C5F55" w14:textId="77777777" w:rsidR="00E61417" w:rsidRDefault="00E61417" w:rsidP="00512CC1">
      <w:pPr>
        <w:pStyle w:val="Paragraphedeliste"/>
        <w:numPr>
          <w:ilvl w:val="0"/>
          <w:numId w:val="9"/>
        </w:numPr>
        <w:spacing w:before="120" w:after="120" w:line="240" w:lineRule="auto"/>
        <w:ind w:left="426"/>
      </w:pPr>
      <w:r>
        <w:t xml:space="preserve">Traitement bande de rives contre mur béton côté Bât F relevé </w:t>
      </w:r>
      <w:proofErr w:type="spellStart"/>
      <w:r>
        <w:t>ht</w:t>
      </w:r>
      <w:proofErr w:type="spellEnd"/>
      <w:r>
        <w:t xml:space="preserve"> 0,40 moyen avec membrane Alu 8/100 (JD entre F et H)</w:t>
      </w:r>
    </w:p>
    <w:p w14:paraId="1E621932" w14:textId="08CC519E" w:rsidR="00E61417" w:rsidRDefault="00E61417" w:rsidP="00512CC1">
      <w:pPr>
        <w:pStyle w:val="Paragraphedeliste"/>
        <w:numPr>
          <w:ilvl w:val="0"/>
          <w:numId w:val="9"/>
        </w:numPr>
        <w:spacing w:before="120" w:after="120" w:line="240" w:lineRule="auto"/>
        <w:ind w:left="426"/>
      </w:pPr>
      <w:r>
        <w:t>Répar</w:t>
      </w:r>
      <w:r w:rsidR="007F23C9">
        <w:t>ation</w:t>
      </w:r>
      <w:r>
        <w:t xml:space="preserve"> des têtes de voile BA au droit des boursouflures acier oxydés et mortier spécial compris lavage HP sous F2 </w:t>
      </w:r>
    </w:p>
    <w:p w14:paraId="346D5A6C" w14:textId="64654AEB" w:rsidR="00E61417" w:rsidRDefault="00E61417" w:rsidP="003A25C6">
      <w:pPr>
        <w:pStyle w:val="Paragraphedeliste"/>
        <w:spacing w:before="120" w:after="120" w:line="240" w:lineRule="auto"/>
        <w:ind w:left="426"/>
      </w:pPr>
      <w:r>
        <w:t>NB</w:t>
      </w:r>
      <w:r w:rsidR="002331C5">
        <w:t xml:space="preserve"> </w:t>
      </w:r>
      <w:r>
        <w:t>: à réaliser avant réfection de l'</w:t>
      </w:r>
      <w:r w:rsidR="0079764B">
        <w:t>étanchéité</w:t>
      </w:r>
      <w:r>
        <w:t xml:space="preserve"> du Bât H</w:t>
      </w:r>
    </w:p>
    <w:p w14:paraId="6232B11B" w14:textId="77777777" w:rsidR="00E61417" w:rsidRDefault="00E61417" w:rsidP="00E61417">
      <w:pPr>
        <w:spacing w:before="120" w:after="120" w:line="240" w:lineRule="auto"/>
      </w:pPr>
    </w:p>
    <w:p w14:paraId="4DC14AC6" w14:textId="5E85B62F" w:rsidR="00E61417" w:rsidRDefault="00E61417" w:rsidP="00D7746E">
      <w:pPr>
        <w:pStyle w:val="Titre2"/>
      </w:pPr>
      <w:bookmarkStart w:id="24" w:name="_Toc184201976"/>
      <w:r>
        <w:t>Bât Zone F</w:t>
      </w:r>
      <w:r w:rsidR="0022629C">
        <w:t>1</w:t>
      </w:r>
      <w:r>
        <w:t xml:space="preserve"> sur plancher Béton</w:t>
      </w:r>
      <w:bookmarkEnd w:id="24"/>
    </w:p>
    <w:p w14:paraId="0B5E7256" w14:textId="5D12BCB1" w:rsidR="00E61417" w:rsidRDefault="00E61417" w:rsidP="00512CC1">
      <w:pPr>
        <w:pStyle w:val="Paragraphedeliste"/>
        <w:numPr>
          <w:ilvl w:val="0"/>
          <w:numId w:val="9"/>
        </w:numPr>
        <w:spacing w:before="120" w:after="120" w:line="240" w:lineRule="auto"/>
        <w:ind w:left="426"/>
      </w:pPr>
      <w:r>
        <w:t xml:space="preserve">Arrachage </w:t>
      </w:r>
      <w:r w:rsidR="0079764B">
        <w:t>étanchéité</w:t>
      </w:r>
      <w:r>
        <w:t xml:space="preserve"> et isolant 80 mm et relevé acrotère, type membrane autoprotégée et évacuation</w:t>
      </w:r>
    </w:p>
    <w:p w14:paraId="41551001" w14:textId="77777777" w:rsidR="00E61417" w:rsidRDefault="00E61417" w:rsidP="00512CC1">
      <w:pPr>
        <w:pStyle w:val="Paragraphedeliste"/>
        <w:numPr>
          <w:ilvl w:val="0"/>
          <w:numId w:val="9"/>
        </w:numPr>
        <w:spacing w:before="120" w:after="120" w:line="240" w:lineRule="auto"/>
        <w:ind w:left="426"/>
      </w:pPr>
      <w:r>
        <w:t xml:space="preserve">Reprise pare vapeur </w:t>
      </w:r>
    </w:p>
    <w:p w14:paraId="7753CA21" w14:textId="77777777" w:rsidR="00E61417" w:rsidRDefault="00E61417" w:rsidP="00512CC1">
      <w:pPr>
        <w:pStyle w:val="Paragraphedeliste"/>
        <w:numPr>
          <w:ilvl w:val="0"/>
          <w:numId w:val="9"/>
        </w:numPr>
        <w:spacing w:before="120" w:after="120" w:line="240" w:lineRule="auto"/>
        <w:ind w:left="426"/>
      </w:pPr>
      <w:r>
        <w:t xml:space="preserve">Dépose capotage métallique côté Bât F et mise en dépôt </w:t>
      </w:r>
    </w:p>
    <w:p w14:paraId="647E5709" w14:textId="77777777" w:rsidR="00E61417" w:rsidRDefault="00E61417" w:rsidP="00512CC1">
      <w:pPr>
        <w:pStyle w:val="Paragraphedeliste"/>
        <w:numPr>
          <w:ilvl w:val="0"/>
          <w:numId w:val="9"/>
        </w:numPr>
        <w:spacing w:before="120" w:after="120" w:line="240" w:lineRule="auto"/>
        <w:ind w:left="426"/>
      </w:pPr>
      <w:r>
        <w:t xml:space="preserve">Fourniture et pose isolant PV </w:t>
      </w:r>
      <w:proofErr w:type="spellStart"/>
      <w:r>
        <w:t>ep</w:t>
      </w:r>
      <w:proofErr w:type="spellEnd"/>
      <w:r>
        <w:t xml:space="preserve"> 120 mm collé sur pare vapeur </w:t>
      </w:r>
    </w:p>
    <w:p w14:paraId="5DDDE8A2" w14:textId="77777777" w:rsidR="00E61417" w:rsidRDefault="00E61417" w:rsidP="00512CC1">
      <w:pPr>
        <w:pStyle w:val="Paragraphedeliste"/>
        <w:numPr>
          <w:ilvl w:val="0"/>
          <w:numId w:val="9"/>
        </w:numPr>
        <w:spacing w:before="120" w:after="120" w:line="240" w:lineRule="auto"/>
        <w:ind w:left="426"/>
      </w:pPr>
      <w:r>
        <w:t>Fourniture et pose membrane bitume auto protégée</w:t>
      </w:r>
    </w:p>
    <w:p w14:paraId="25326C10" w14:textId="77777777" w:rsidR="00E61417" w:rsidRDefault="00E61417" w:rsidP="00512CC1">
      <w:pPr>
        <w:pStyle w:val="Paragraphedeliste"/>
        <w:numPr>
          <w:ilvl w:val="0"/>
          <w:numId w:val="9"/>
        </w:numPr>
        <w:spacing w:before="120" w:after="120" w:line="240" w:lineRule="auto"/>
        <w:ind w:left="426"/>
      </w:pPr>
      <w:r>
        <w:t>Relevé d'acrotère Alu 8/100 sur 4 côtés</w:t>
      </w:r>
    </w:p>
    <w:p w14:paraId="1A687A28" w14:textId="40C03A00" w:rsidR="00E61417" w:rsidRDefault="00E61417" w:rsidP="00512CC1">
      <w:pPr>
        <w:pStyle w:val="Paragraphedeliste"/>
        <w:numPr>
          <w:ilvl w:val="0"/>
          <w:numId w:val="9"/>
        </w:numPr>
        <w:spacing w:before="120" w:after="120" w:line="240" w:lineRule="auto"/>
        <w:ind w:left="426"/>
      </w:pPr>
      <w:r>
        <w:t>Repose capotage contre bâtiment F (</w:t>
      </w:r>
      <w:r w:rsidR="0079764B">
        <w:t>récupéré</w:t>
      </w:r>
      <w:r>
        <w:t xml:space="preserve">) </w:t>
      </w:r>
    </w:p>
    <w:p w14:paraId="352309ED" w14:textId="423E5420" w:rsidR="00E61417" w:rsidRDefault="0079764B" w:rsidP="00512CC1">
      <w:pPr>
        <w:pStyle w:val="Paragraphedeliste"/>
        <w:numPr>
          <w:ilvl w:val="0"/>
          <w:numId w:val="9"/>
        </w:numPr>
        <w:spacing w:before="120" w:after="120" w:line="240" w:lineRule="auto"/>
        <w:ind w:left="426"/>
      </w:pPr>
      <w:r>
        <w:t>Etanchéité</w:t>
      </w:r>
      <w:r w:rsidR="00E61417">
        <w:t xml:space="preserve"> sur les têtes de mur béton entre H et F avec membrane sondable auto protégée compris collage sur béton </w:t>
      </w:r>
    </w:p>
    <w:p w14:paraId="7780D9CE" w14:textId="7CE7A78F" w:rsidR="00E61417" w:rsidRDefault="00E61417" w:rsidP="00E61417">
      <w:pPr>
        <w:pStyle w:val="Paragraphedeliste"/>
        <w:numPr>
          <w:ilvl w:val="0"/>
          <w:numId w:val="9"/>
        </w:numPr>
        <w:spacing w:before="120" w:after="120" w:line="240" w:lineRule="auto"/>
        <w:ind w:left="426"/>
      </w:pPr>
      <w:r>
        <w:t xml:space="preserve">Manutention et grutage matériaux pour F2 </w:t>
      </w:r>
    </w:p>
    <w:p w14:paraId="25309FA9" w14:textId="77777777" w:rsidR="00E61417" w:rsidRDefault="00E61417" w:rsidP="00D7746E">
      <w:pPr>
        <w:pStyle w:val="Titre2"/>
      </w:pPr>
      <w:bookmarkStart w:id="25" w:name="_Toc184201977"/>
      <w:r>
        <w:t>Local Bât GAZ en RDC sur Béton</w:t>
      </w:r>
      <w:bookmarkEnd w:id="25"/>
    </w:p>
    <w:p w14:paraId="5569D88E" w14:textId="3A1F0DD8" w:rsidR="00E61417" w:rsidRDefault="00E61417" w:rsidP="00512CC1">
      <w:pPr>
        <w:pStyle w:val="Paragraphedeliste"/>
        <w:numPr>
          <w:ilvl w:val="0"/>
          <w:numId w:val="9"/>
        </w:numPr>
        <w:spacing w:before="120" w:after="120" w:line="240" w:lineRule="auto"/>
        <w:ind w:left="426"/>
      </w:pPr>
      <w:r>
        <w:t>Les groupes de CLIM déposés pour refaire l'</w:t>
      </w:r>
      <w:r w:rsidR="0079764B">
        <w:t>étanchéité</w:t>
      </w:r>
      <w:r>
        <w:t xml:space="preserve"> </w:t>
      </w:r>
      <w:r w:rsidRPr="00C75D6A">
        <w:t>par le lot 3</w:t>
      </w:r>
    </w:p>
    <w:p w14:paraId="58A5A856" w14:textId="45050A01" w:rsidR="00E61417" w:rsidRDefault="00E61417" w:rsidP="00512CC1">
      <w:pPr>
        <w:pStyle w:val="Paragraphedeliste"/>
        <w:numPr>
          <w:ilvl w:val="0"/>
          <w:numId w:val="9"/>
        </w:numPr>
        <w:spacing w:before="120" w:after="120" w:line="240" w:lineRule="auto"/>
        <w:ind w:left="426"/>
      </w:pPr>
      <w:r>
        <w:t xml:space="preserve">Arrachage </w:t>
      </w:r>
      <w:r w:rsidR="0079764B">
        <w:t>étanchéité</w:t>
      </w:r>
      <w:r>
        <w:t xml:space="preserve"> et isolant avec relevé et évacuation</w:t>
      </w:r>
    </w:p>
    <w:p w14:paraId="6637C288" w14:textId="77777777" w:rsidR="00E61417" w:rsidRDefault="00E61417" w:rsidP="00512CC1">
      <w:pPr>
        <w:pStyle w:val="Paragraphedeliste"/>
        <w:numPr>
          <w:ilvl w:val="0"/>
          <w:numId w:val="9"/>
        </w:numPr>
        <w:spacing w:before="120" w:after="120" w:line="240" w:lineRule="auto"/>
        <w:ind w:left="426"/>
      </w:pPr>
      <w:r>
        <w:t>Reprise du pare vapeur</w:t>
      </w:r>
    </w:p>
    <w:p w14:paraId="042ECCB4" w14:textId="77777777" w:rsidR="00E61417" w:rsidRDefault="00E61417" w:rsidP="00512CC1">
      <w:pPr>
        <w:pStyle w:val="Paragraphedeliste"/>
        <w:numPr>
          <w:ilvl w:val="0"/>
          <w:numId w:val="9"/>
        </w:numPr>
        <w:spacing w:before="120" w:after="120" w:line="240" w:lineRule="auto"/>
        <w:ind w:left="426"/>
      </w:pPr>
      <w:r>
        <w:t xml:space="preserve">Pose isolant mousse PU </w:t>
      </w:r>
      <w:proofErr w:type="spellStart"/>
      <w:r>
        <w:t>ep</w:t>
      </w:r>
      <w:proofErr w:type="spellEnd"/>
      <w:r>
        <w:t xml:space="preserve"> 40 mm</w:t>
      </w:r>
    </w:p>
    <w:p w14:paraId="126FBB15" w14:textId="77777777" w:rsidR="00E61417" w:rsidRDefault="00E61417" w:rsidP="00512CC1">
      <w:pPr>
        <w:pStyle w:val="Paragraphedeliste"/>
        <w:numPr>
          <w:ilvl w:val="0"/>
          <w:numId w:val="9"/>
        </w:numPr>
        <w:spacing w:before="120" w:after="120" w:line="240" w:lineRule="auto"/>
        <w:ind w:left="426"/>
      </w:pPr>
      <w:r>
        <w:t>Fourniture et pose membrane bicouche auto protégée compris relevé</w:t>
      </w:r>
    </w:p>
    <w:p w14:paraId="47EB0D4C" w14:textId="23833297" w:rsidR="00E61417" w:rsidRDefault="00E61417" w:rsidP="00E61417">
      <w:pPr>
        <w:pStyle w:val="Paragraphedeliste"/>
        <w:numPr>
          <w:ilvl w:val="0"/>
          <w:numId w:val="9"/>
        </w:numPr>
        <w:spacing w:before="120" w:after="120" w:line="240" w:lineRule="auto"/>
        <w:ind w:left="426"/>
      </w:pPr>
      <w:r>
        <w:t xml:space="preserve">Bande de finition Alu chevillée compris joint élastomère sur 4 côtés </w:t>
      </w:r>
    </w:p>
    <w:p w14:paraId="1F69F2A1" w14:textId="77777777" w:rsidR="00E61417" w:rsidRDefault="00E61417" w:rsidP="00D7746E">
      <w:pPr>
        <w:pStyle w:val="Titre2"/>
      </w:pPr>
      <w:bookmarkStart w:id="26" w:name="_Toc184201978"/>
      <w:r>
        <w:lastRenderedPageBreak/>
        <w:t xml:space="preserve">Terrasse RDC devant </w:t>
      </w:r>
      <w:proofErr w:type="spellStart"/>
      <w:r>
        <w:t>acceuil</w:t>
      </w:r>
      <w:proofErr w:type="spellEnd"/>
      <w:r>
        <w:t xml:space="preserve"> et sur AMPHI sur plots zone I et C</w:t>
      </w:r>
      <w:bookmarkEnd w:id="26"/>
    </w:p>
    <w:p w14:paraId="3E8DD20C" w14:textId="260BE2EC" w:rsidR="00E61417" w:rsidRDefault="00E61417" w:rsidP="00512CC1">
      <w:pPr>
        <w:pStyle w:val="Paragraphedeliste"/>
        <w:numPr>
          <w:ilvl w:val="0"/>
          <w:numId w:val="9"/>
        </w:numPr>
        <w:spacing w:before="120" w:after="120" w:line="240" w:lineRule="auto"/>
        <w:ind w:left="426"/>
      </w:pPr>
      <w:r>
        <w:t>Balisage zone de travail avec barrières sur plots HT 2,00</w:t>
      </w:r>
      <w:r w:rsidR="00641853">
        <w:t xml:space="preserve"> xx</w:t>
      </w:r>
    </w:p>
    <w:p w14:paraId="61BFDBBE" w14:textId="310D3327" w:rsidR="00E61417" w:rsidRDefault="00E61417" w:rsidP="00512CC1">
      <w:pPr>
        <w:pStyle w:val="Paragraphedeliste"/>
        <w:numPr>
          <w:ilvl w:val="0"/>
          <w:numId w:val="9"/>
        </w:numPr>
        <w:spacing w:before="120" w:after="120" w:line="240" w:lineRule="auto"/>
        <w:ind w:left="426"/>
      </w:pPr>
      <w:r>
        <w:t xml:space="preserve">Passerelle provisoire accès </w:t>
      </w:r>
      <w:r w:rsidR="00483B7B">
        <w:t>accueil</w:t>
      </w:r>
      <w:r>
        <w:t xml:space="preserve"> et bâtiment B largeur 1,50</w:t>
      </w:r>
      <w:r w:rsidR="00641853">
        <w:t xml:space="preserve"> xx</w:t>
      </w:r>
      <w:r>
        <w:t xml:space="preserve"> avec G.C </w:t>
      </w:r>
    </w:p>
    <w:p w14:paraId="185DE982" w14:textId="77777777" w:rsidR="00E61417" w:rsidRDefault="00E61417" w:rsidP="00512CC1">
      <w:pPr>
        <w:pStyle w:val="Paragraphedeliste"/>
        <w:numPr>
          <w:ilvl w:val="0"/>
          <w:numId w:val="9"/>
        </w:numPr>
        <w:spacing w:before="120" w:after="120" w:line="240" w:lineRule="auto"/>
        <w:ind w:left="426"/>
      </w:pPr>
      <w:r>
        <w:t>Dépose dalles béton 500/500 sur plots et mise sur palettes pour réemploi</w:t>
      </w:r>
    </w:p>
    <w:p w14:paraId="65D3DFC4" w14:textId="77777777" w:rsidR="00E61417" w:rsidRDefault="00E61417" w:rsidP="00512CC1">
      <w:pPr>
        <w:pStyle w:val="Paragraphedeliste"/>
        <w:numPr>
          <w:ilvl w:val="0"/>
          <w:numId w:val="9"/>
        </w:numPr>
        <w:spacing w:before="120" w:after="120" w:line="240" w:lineRule="auto"/>
        <w:ind w:left="426"/>
      </w:pPr>
      <w:r>
        <w:t>Dépose isolant "</w:t>
      </w:r>
      <w:proofErr w:type="spellStart"/>
      <w:r>
        <w:t>Stirodur</w:t>
      </w:r>
      <w:proofErr w:type="spellEnd"/>
      <w:r>
        <w:t xml:space="preserve">" </w:t>
      </w:r>
      <w:proofErr w:type="spellStart"/>
      <w:r>
        <w:t>ep</w:t>
      </w:r>
      <w:proofErr w:type="spellEnd"/>
      <w:r>
        <w:t xml:space="preserve"> 100 mm et évacuation</w:t>
      </w:r>
    </w:p>
    <w:p w14:paraId="0C3C3D3F" w14:textId="77777777" w:rsidR="00E61417" w:rsidRDefault="00E61417" w:rsidP="00512CC1">
      <w:pPr>
        <w:pStyle w:val="Paragraphedeliste"/>
        <w:numPr>
          <w:ilvl w:val="0"/>
          <w:numId w:val="9"/>
        </w:numPr>
        <w:spacing w:before="120" w:after="120" w:line="240" w:lineRule="auto"/>
        <w:ind w:left="426"/>
      </w:pPr>
      <w:r>
        <w:t xml:space="preserve">Dépose chape mortier </w:t>
      </w:r>
      <w:proofErr w:type="spellStart"/>
      <w:r>
        <w:t>ep</w:t>
      </w:r>
      <w:proofErr w:type="spellEnd"/>
      <w:r>
        <w:t xml:space="preserve"> 40 mm sur </w:t>
      </w:r>
      <w:proofErr w:type="spellStart"/>
      <w:r>
        <w:t>Stirodur</w:t>
      </w:r>
      <w:proofErr w:type="spellEnd"/>
      <w:r>
        <w:t xml:space="preserve"> et évacuation</w:t>
      </w:r>
    </w:p>
    <w:p w14:paraId="7E064198" w14:textId="77777777" w:rsidR="00E61417" w:rsidRDefault="00E61417" w:rsidP="00512CC1">
      <w:pPr>
        <w:pStyle w:val="Paragraphedeliste"/>
        <w:numPr>
          <w:ilvl w:val="0"/>
          <w:numId w:val="9"/>
        </w:numPr>
        <w:spacing w:before="120" w:after="120" w:line="240" w:lineRule="auto"/>
        <w:ind w:left="426"/>
      </w:pPr>
      <w:r>
        <w:t xml:space="preserve">Mise en place bennes à gravats </w:t>
      </w:r>
    </w:p>
    <w:p w14:paraId="510F6EC3" w14:textId="1F85E4F1" w:rsidR="00E61417" w:rsidRDefault="00E61417" w:rsidP="00512CC1">
      <w:pPr>
        <w:pStyle w:val="Paragraphedeliste"/>
        <w:numPr>
          <w:ilvl w:val="0"/>
          <w:numId w:val="9"/>
        </w:numPr>
        <w:spacing w:before="120" w:after="120" w:line="240" w:lineRule="auto"/>
        <w:ind w:left="426"/>
      </w:pPr>
      <w:r>
        <w:t xml:space="preserve">Pose </w:t>
      </w:r>
      <w:r w:rsidR="00975EC2">
        <w:t>Garde-corps</w:t>
      </w:r>
      <w:r>
        <w:t xml:space="preserve"> "type filet" en rive </w:t>
      </w:r>
    </w:p>
    <w:p w14:paraId="58190322" w14:textId="40298A23" w:rsidR="00E61417" w:rsidRDefault="00E61417" w:rsidP="00512CC1">
      <w:pPr>
        <w:pStyle w:val="Paragraphedeliste"/>
        <w:numPr>
          <w:ilvl w:val="0"/>
          <w:numId w:val="9"/>
        </w:numPr>
        <w:spacing w:before="120" w:after="120" w:line="240" w:lineRule="auto"/>
        <w:ind w:left="426"/>
      </w:pPr>
      <w:r>
        <w:t>L'</w:t>
      </w:r>
      <w:r w:rsidR="00975EC2">
        <w:t>étanchéité</w:t>
      </w:r>
      <w:r>
        <w:t xml:space="preserve"> en asphalte d'origine est conservée comme pare-vapeur</w:t>
      </w:r>
    </w:p>
    <w:p w14:paraId="529A1674" w14:textId="21F22931" w:rsidR="00E61417" w:rsidRDefault="00E61417" w:rsidP="00512CC1">
      <w:pPr>
        <w:pStyle w:val="Paragraphedeliste"/>
        <w:numPr>
          <w:ilvl w:val="0"/>
          <w:numId w:val="9"/>
        </w:numPr>
        <w:spacing w:before="120" w:after="120" w:line="240" w:lineRule="auto"/>
        <w:ind w:left="426"/>
      </w:pPr>
      <w:r>
        <w:t xml:space="preserve">Fourniture et pose isolant mousse PV </w:t>
      </w:r>
      <w:proofErr w:type="spellStart"/>
      <w:r>
        <w:t>ep</w:t>
      </w:r>
      <w:proofErr w:type="spellEnd"/>
      <w:r>
        <w:t xml:space="preserve"> 120 mm collé sur l'</w:t>
      </w:r>
      <w:r w:rsidR="00975EC2">
        <w:t>étanchéité</w:t>
      </w:r>
      <w:r>
        <w:t xml:space="preserve"> existante </w:t>
      </w:r>
    </w:p>
    <w:p w14:paraId="7C5C3794" w14:textId="77777777" w:rsidR="00E61417" w:rsidRDefault="00E61417" w:rsidP="00512CC1">
      <w:pPr>
        <w:pStyle w:val="Paragraphedeliste"/>
        <w:numPr>
          <w:ilvl w:val="0"/>
          <w:numId w:val="9"/>
        </w:numPr>
        <w:spacing w:before="120" w:after="120" w:line="240" w:lineRule="auto"/>
        <w:ind w:left="426"/>
      </w:pPr>
      <w:r>
        <w:t>Fourniture et pose membrane bicouche soudable</w:t>
      </w:r>
    </w:p>
    <w:p w14:paraId="78CD27FE" w14:textId="77777777" w:rsidR="00E61417" w:rsidRDefault="00E61417" w:rsidP="00512CC1">
      <w:pPr>
        <w:pStyle w:val="Paragraphedeliste"/>
        <w:numPr>
          <w:ilvl w:val="0"/>
          <w:numId w:val="9"/>
        </w:numPr>
        <w:spacing w:before="120" w:after="120" w:line="240" w:lineRule="auto"/>
        <w:ind w:left="426"/>
      </w:pPr>
      <w:r>
        <w:t xml:space="preserve">Relevé d'acrotère contre paroi béton en rive avec équerre de renfort et membrane Alu 8/100 </w:t>
      </w:r>
    </w:p>
    <w:p w14:paraId="71842598" w14:textId="2CD105B7" w:rsidR="00E61417" w:rsidRDefault="00E61417" w:rsidP="00512CC1">
      <w:pPr>
        <w:pStyle w:val="Paragraphedeliste"/>
        <w:numPr>
          <w:ilvl w:val="0"/>
          <w:numId w:val="9"/>
        </w:numPr>
        <w:spacing w:before="120" w:after="120" w:line="240" w:lineRule="auto"/>
        <w:ind w:left="426"/>
      </w:pPr>
      <w:r>
        <w:t xml:space="preserve">Profil Alu de </w:t>
      </w:r>
      <w:r w:rsidR="00975EC2">
        <w:t xml:space="preserve">finition </w:t>
      </w:r>
      <w:r>
        <w:t>en tête de relevé acrotère contre paroi béton + joint élastomère compris fixation</w:t>
      </w:r>
    </w:p>
    <w:p w14:paraId="75A32ED4" w14:textId="0444B58A" w:rsidR="00E61417" w:rsidRDefault="00E61417" w:rsidP="00512CC1">
      <w:pPr>
        <w:pStyle w:val="Paragraphedeliste"/>
        <w:numPr>
          <w:ilvl w:val="0"/>
          <w:numId w:val="9"/>
        </w:numPr>
        <w:spacing w:before="120" w:after="120" w:line="240" w:lineRule="auto"/>
        <w:ind w:left="426"/>
      </w:pPr>
      <w:r>
        <w:t xml:space="preserve">Enlèvement terre végétale dans banquette près </w:t>
      </w:r>
      <w:r w:rsidR="0079764B">
        <w:t>accueil</w:t>
      </w:r>
      <w:r>
        <w:t xml:space="preserve"> </w:t>
      </w:r>
      <w:proofErr w:type="spellStart"/>
      <w:r>
        <w:t>ep</w:t>
      </w:r>
      <w:proofErr w:type="spellEnd"/>
      <w:r>
        <w:t xml:space="preserve"> 40 cm pour réfection de l'</w:t>
      </w:r>
      <w:r w:rsidR="0079764B">
        <w:t>étanchéité</w:t>
      </w:r>
      <w:r>
        <w:t xml:space="preserve"> et mise en dépôt pour réemploi</w:t>
      </w:r>
    </w:p>
    <w:p w14:paraId="1048698A" w14:textId="195F1F8C" w:rsidR="00E61417" w:rsidRDefault="00E61417" w:rsidP="00512CC1">
      <w:pPr>
        <w:pStyle w:val="Paragraphedeliste"/>
        <w:numPr>
          <w:ilvl w:val="0"/>
          <w:numId w:val="9"/>
        </w:numPr>
        <w:spacing w:before="120" w:after="120" w:line="240" w:lineRule="auto"/>
        <w:ind w:left="426"/>
      </w:pPr>
      <w:r>
        <w:t xml:space="preserve">Arrachage </w:t>
      </w:r>
      <w:r w:rsidR="0079764B">
        <w:t>étanchéité</w:t>
      </w:r>
      <w:r>
        <w:t xml:space="preserve"> et isolant évacuation</w:t>
      </w:r>
    </w:p>
    <w:p w14:paraId="4505839D" w14:textId="77777777" w:rsidR="00E61417" w:rsidRDefault="00E61417" w:rsidP="00512CC1">
      <w:pPr>
        <w:pStyle w:val="Paragraphedeliste"/>
        <w:numPr>
          <w:ilvl w:val="0"/>
          <w:numId w:val="9"/>
        </w:numPr>
        <w:spacing w:before="120" w:after="120" w:line="240" w:lineRule="auto"/>
        <w:ind w:left="426"/>
      </w:pPr>
      <w:r>
        <w:t xml:space="preserve">Pose isolant PU </w:t>
      </w:r>
      <w:proofErr w:type="spellStart"/>
      <w:r>
        <w:t>ép</w:t>
      </w:r>
      <w:proofErr w:type="spellEnd"/>
      <w:r>
        <w:t xml:space="preserve"> 120 mm collé sur béton + rénovation du pare vapeur </w:t>
      </w:r>
    </w:p>
    <w:p w14:paraId="7F96E583" w14:textId="3D463BB5" w:rsidR="00E61417" w:rsidRDefault="0079764B" w:rsidP="00512CC1">
      <w:pPr>
        <w:pStyle w:val="Paragraphedeliste"/>
        <w:numPr>
          <w:ilvl w:val="0"/>
          <w:numId w:val="9"/>
        </w:numPr>
        <w:spacing w:before="120" w:after="120" w:line="240" w:lineRule="auto"/>
        <w:ind w:left="426"/>
      </w:pPr>
      <w:r>
        <w:t>Etanchéité</w:t>
      </w:r>
      <w:r w:rsidR="00E61417">
        <w:t xml:space="preserve"> bicouche soudable</w:t>
      </w:r>
    </w:p>
    <w:p w14:paraId="5AEFDDBB" w14:textId="77777777" w:rsidR="00E61417" w:rsidRDefault="00E61417" w:rsidP="00512CC1">
      <w:pPr>
        <w:pStyle w:val="Paragraphedeliste"/>
        <w:numPr>
          <w:ilvl w:val="0"/>
          <w:numId w:val="9"/>
        </w:numPr>
        <w:spacing w:before="120" w:after="120" w:line="240" w:lineRule="auto"/>
        <w:ind w:left="426"/>
      </w:pPr>
      <w:r>
        <w:t xml:space="preserve">Relevé d'acrotère </w:t>
      </w:r>
      <w:proofErr w:type="spellStart"/>
      <w:r>
        <w:t>ht</w:t>
      </w:r>
      <w:proofErr w:type="spellEnd"/>
      <w:r>
        <w:t xml:space="preserve"> 0,60 membrane Alu 8/100 </w:t>
      </w:r>
    </w:p>
    <w:p w14:paraId="3F1A349D" w14:textId="77777777" w:rsidR="00E61417" w:rsidRDefault="00E61417" w:rsidP="00512CC1">
      <w:pPr>
        <w:pStyle w:val="Paragraphedeliste"/>
        <w:numPr>
          <w:ilvl w:val="0"/>
          <w:numId w:val="9"/>
        </w:numPr>
        <w:spacing w:before="120" w:after="120" w:line="240" w:lineRule="auto"/>
        <w:ind w:left="426"/>
      </w:pPr>
      <w:r>
        <w:t xml:space="preserve">Finition Profil Alu fixé + joint élastomère </w:t>
      </w:r>
    </w:p>
    <w:p w14:paraId="6B61312A" w14:textId="03AEFD68" w:rsidR="00E61417" w:rsidRDefault="00E61417" w:rsidP="00512CC1">
      <w:pPr>
        <w:pStyle w:val="Paragraphedeliste"/>
        <w:numPr>
          <w:ilvl w:val="0"/>
          <w:numId w:val="9"/>
        </w:numPr>
        <w:spacing w:before="120" w:after="120" w:line="240" w:lineRule="auto"/>
        <w:ind w:left="426"/>
      </w:pPr>
      <w:r>
        <w:t xml:space="preserve">Gravette 10/15 + </w:t>
      </w:r>
      <w:proofErr w:type="spellStart"/>
      <w:r>
        <w:t>bidim</w:t>
      </w:r>
      <w:proofErr w:type="spellEnd"/>
      <w:r>
        <w:t xml:space="preserve"> sur </w:t>
      </w:r>
      <w:r w:rsidR="00930488">
        <w:t>étanchéité</w:t>
      </w:r>
      <w:r>
        <w:t xml:space="preserve"> dans banquette à fleurs</w:t>
      </w:r>
    </w:p>
    <w:p w14:paraId="0AA81910" w14:textId="77777777" w:rsidR="00E61417" w:rsidRDefault="00E61417" w:rsidP="00512CC1">
      <w:pPr>
        <w:pStyle w:val="Paragraphedeliste"/>
        <w:numPr>
          <w:ilvl w:val="0"/>
          <w:numId w:val="9"/>
        </w:numPr>
        <w:spacing w:before="120" w:after="120" w:line="240" w:lineRule="auto"/>
        <w:ind w:left="426"/>
      </w:pPr>
      <w:r>
        <w:t xml:space="preserve">Fourniture plots PVC </w:t>
      </w:r>
      <w:proofErr w:type="spellStart"/>
      <w:r>
        <w:t>ht</w:t>
      </w:r>
      <w:proofErr w:type="spellEnd"/>
      <w:r>
        <w:t xml:space="preserve"> 120 neufs pour dalles 500/500  </w:t>
      </w:r>
    </w:p>
    <w:p w14:paraId="6DD63794" w14:textId="7F4420F0" w:rsidR="00E61417" w:rsidRDefault="00E61417" w:rsidP="00512CC1">
      <w:pPr>
        <w:pStyle w:val="Paragraphedeliste"/>
        <w:numPr>
          <w:ilvl w:val="0"/>
          <w:numId w:val="9"/>
        </w:numPr>
        <w:spacing w:before="120" w:after="120" w:line="240" w:lineRule="auto"/>
        <w:ind w:left="426"/>
      </w:pPr>
      <w:r>
        <w:t xml:space="preserve">Pose des dalles 500/500 </w:t>
      </w:r>
      <w:r w:rsidR="00930488">
        <w:t>récupérées</w:t>
      </w:r>
      <w:r>
        <w:t xml:space="preserve"> avec apport dalles neuves 15% compris coupes en rives </w:t>
      </w:r>
    </w:p>
    <w:p w14:paraId="4E1F0E85" w14:textId="77777777" w:rsidR="00E61417" w:rsidRDefault="00E61417" w:rsidP="00512CC1">
      <w:pPr>
        <w:pStyle w:val="Paragraphedeliste"/>
        <w:numPr>
          <w:ilvl w:val="0"/>
          <w:numId w:val="9"/>
        </w:numPr>
        <w:spacing w:before="120" w:after="120" w:line="240" w:lineRule="auto"/>
        <w:ind w:left="426"/>
      </w:pPr>
      <w:r>
        <w:t>Essais en eau de toutes les terrasses sur 24 heures tout compris avec seuil au droit des exutoires</w:t>
      </w:r>
    </w:p>
    <w:p w14:paraId="07808BEF" w14:textId="69A4DC2B" w:rsidR="00E61417" w:rsidRDefault="00E61417" w:rsidP="003A25C6">
      <w:pPr>
        <w:pStyle w:val="Paragraphedeliste"/>
        <w:spacing w:before="120" w:after="120" w:line="240" w:lineRule="auto"/>
        <w:ind w:left="426"/>
      </w:pPr>
      <w:r>
        <w:t xml:space="preserve">NB : L'eau </w:t>
      </w:r>
      <w:r w:rsidR="00D70A05">
        <w:t xml:space="preserve">est </w:t>
      </w:r>
      <w:r>
        <w:t>fournie par le MOA</w:t>
      </w:r>
    </w:p>
    <w:p w14:paraId="698504A5" w14:textId="77777777" w:rsidR="00E61417" w:rsidRDefault="00E61417" w:rsidP="00D7746E">
      <w:pPr>
        <w:pStyle w:val="Titre2"/>
      </w:pPr>
      <w:bookmarkStart w:id="27" w:name="_Toc184201979"/>
      <w:r>
        <w:t xml:space="preserve">Dépose des </w:t>
      </w:r>
      <w:proofErr w:type="spellStart"/>
      <w:r>
        <w:t>gardes-corps</w:t>
      </w:r>
      <w:proofErr w:type="spellEnd"/>
      <w:r>
        <w:t xml:space="preserve"> existants sur plots descente et évacuation compris grutage</w:t>
      </w:r>
      <w:bookmarkEnd w:id="27"/>
    </w:p>
    <w:p w14:paraId="2F103051" w14:textId="77777777" w:rsidR="00E61417" w:rsidRDefault="00E61417" w:rsidP="00512CC1">
      <w:pPr>
        <w:pStyle w:val="Paragraphedeliste"/>
        <w:numPr>
          <w:ilvl w:val="0"/>
          <w:numId w:val="9"/>
        </w:numPr>
        <w:spacing w:before="120" w:after="120" w:line="240" w:lineRule="auto"/>
        <w:ind w:left="426"/>
      </w:pPr>
      <w:r>
        <w:t xml:space="preserve">Bâtiment A </w:t>
      </w:r>
    </w:p>
    <w:p w14:paraId="1B1A6F5E" w14:textId="77777777" w:rsidR="00E61417" w:rsidRDefault="00E61417" w:rsidP="00512CC1">
      <w:pPr>
        <w:pStyle w:val="Paragraphedeliste"/>
        <w:numPr>
          <w:ilvl w:val="0"/>
          <w:numId w:val="9"/>
        </w:numPr>
        <w:spacing w:before="120" w:after="120" w:line="240" w:lineRule="auto"/>
        <w:ind w:left="426"/>
      </w:pPr>
      <w:r>
        <w:t>Bâtiment B</w:t>
      </w:r>
    </w:p>
    <w:p w14:paraId="602F17C1" w14:textId="77777777" w:rsidR="00E61417" w:rsidRDefault="00E61417" w:rsidP="00512CC1">
      <w:pPr>
        <w:pStyle w:val="Paragraphedeliste"/>
        <w:numPr>
          <w:ilvl w:val="0"/>
          <w:numId w:val="9"/>
        </w:numPr>
        <w:spacing w:before="120" w:after="120" w:line="240" w:lineRule="auto"/>
        <w:ind w:left="426"/>
      </w:pPr>
      <w:r>
        <w:t>Bâtiment F</w:t>
      </w:r>
    </w:p>
    <w:p w14:paraId="1E73439C" w14:textId="7A0EF9EE" w:rsidR="00E61417" w:rsidRDefault="00E61417" w:rsidP="00E61417">
      <w:pPr>
        <w:pStyle w:val="Paragraphedeliste"/>
        <w:numPr>
          <w:ilvl w:val="0"/>
          <w:numId w:val="9"/>
        </w:numPr>
        <w:spacing w:before="120" w:after="120" w:line="240" w:lineRule="auto"/>
        <w:ind w:left="426"/>
      </w:pPr>
      <w:r>
        <w:t>Bâtiment H et H' déjà compté</w:t>
      </w:r>
      <w:r w:rsidR="008A3560">
        <w:t>s</w:t>
      </w:r>
      <w:r>
        <w:t xml:space="preserve"> dans l</w:t>
      </w:r>
      <w:r w:rsidR="008A3560">
        <w:t>a</w:t>
      </w:r>
      <w:r>
        <w:t xml:space="preserve"> DPGF </w:t>
      </w:r>
    </w:p>
    <w:p w14:paraId="46F56D8C" w14:textId="343FBAC2" w:rsidR="00E61417" w:rsidRDefault="00E61417" w:rsidP="00D7746E">
      <w:pPr>
        <w:pStyle w:val="Titre2"/>
      </w:pPr>
      <w:bookmarkStart w:id="28" w:name="_Toc184201980"/>
      <w:r>
        <w:t>Remplacement des gard</w:t>
      </w:r>
      <w:r w:rsidR="00AA17C9">
        <w:t>e</w:t>
      </w:r>
      <w:r>
        <w:t>-corps sur plots par des gard</w:t>
      </w:r>
      <w:r w:rsidR="00AA17C9">
        <w:t>e</w:t>
      </w:r>
      <w:r>
        <w:t>-corps fixes posés sur l'acrotère en maçonnerie ou autres supports. En Alu naturel H 1,00 m</w:t>
      </w:r>
      <w:bookmarkEnd w:id="28"/>
    </w:p>
    <w:p w14:paraId="50785E56" w14:textId="77777777" w:rsidR="00E61417" w:rsidRDefault="00E61417" w:rsidP="00512CC1">
      <w:pPr>
        <w:pStyle w:val="Paragraphedeliste"/>
        <w:numPr>
          <w:ilvl w:val="0"/>
          <w:numId w:val="9"/>
        </w:numPr>
        <w:spacing w:before="120" w:after="120" w:line="240" w:lineRule="auto"/>
        <w:ind w:left="426"/>
      </w:pPr>
      <w:r>
        <w:t xml:space="preserve">Bâtiment B - R+1 droit </w:t>
      </w:r>
    </w:p>
    <w:p w14:paraId="34C7F836" w14:textId="77777777" w:rsidR="00E61417" w:rsidRDefault="00E61417" w:rsidP="00512CC1">
      <w:pPr>
        <w:pStyle w:val="Paragraphedeliste"/>
        <w:numPr>
          <w:ilvl w:val="0"/>
          <w:numId w:val="9"/>
        </w:numPr>
        <w:spacing w:before="120" w:after="120" w:line="240" w:lineRule="auto"/>
        <w:ind w:left="426"/>
      </w:pPr>
      <w:r>
        <w:t xml:space="preserve">Bâtiment A - RDC droit </w:t>
      </w:r>
    </w:p>
    <w:p w14:paraId="768A09D4" w14:textId="77777777" w:rsidR="00E61417" w:rsidRDefault="00E61417" w:rsidP="00512CC1">
      <w:pPr>
        <w:pStyle w:val="Paragraphedeliste"/>
        <w:numPr>
          <w:ilvl w:val="0"/>
          <w:numId w:val="9"/>
        </w:numPr>
        <w:spacing w:before="120" w:after="120" w:line="240" w:lineRule="auto"/>
        <w:ind w:left="426"/>
      </w:pPr>
      <w:r>
        <w:t>Bâtiment B - R-1 droit</w:t>
      </w:r>
    </w:p>
    <w:p w14:paraId="28A7FE88" w14:textId="77777777" w:rsidR="00E61417" w:rsidRDefault="00E61417" w:rsidP="00512CC1">
      <w:pPr>
        <w:pStyle w:val="Paragraphedeliste"/>
        <w:numPr>
          <w:ilvl w:val="0"/>
          <w:numId w:val="9"/>
        </w:numPr>
        <w:spacing w:before="120" w:after="120" w:line="240" w:lineRule="auto"/>
        <w:ind w:left="426"/>
      </w:pPr>
      <w:r>
        <w:t>Bâtiment D - sur escalier courbe</w:t>
      </w:r>
    </w:p>
    <w:p w14:paraId="4FDC6C44" w14:textId="795B0CC6" w:rsidR="00E61417" w:rsidRDefault="00E61417" w:rsidP="00512CC1">
      <w:pPr>
        <w:pStyle w:val="Paragraphedeliste"/>
        <w:numPr>
          <w:ilvl w:val="0"/>
          <w:numId w:val="9"/>
        </w:numPr>
        <w:spacing w:before="120" w:after="120" w:line="240" w:lineRule="auto"/>
        <w:ind w:left="426"/>
      </w:pPr>
      <w:r>
        <w:t xml:space="preserve">Bâtiment J - Auvent sur </w:t>
      </w:r>
      <w:r w:rsidR="00512CC1">
        <w:t>Accueil</w:t>
      </w:r>
      <w:r>
        <w:t xml:space="preserve"> courbe</w:t>
      </w:r>
    </w:p>
    <w:p w14:paraId="563243C5" w14:textId="409E72B0" w:rsidR="00E61417" w:rsidRDefault="00E61417" w:rsidP="00512CC1">
      <w:pPr>
        <w:pStyle w:val="Paragraphedeliste"/>
        <w:numPr>
          <w:ilvl w:val="0"/>
          <w:numId w:val="9"/>
        </w:numPr>
        <w:spacing w:before="120" w:after="120" w:line="240" w:lineRule="auto"/>
        <w:ind w:left="426"/>
      </w:pPr>
      <w:r>
        <w:t xml:space="preserve">Bâtiment J - Auvent sur </w:t>
      </w:r>
      <w:r w:rsidR="00512CC1">
        <w:t>accueil</w:t>
      </w:r>
      <w:r>
        <w:t xml:space="preserve"> droit </w:t>
      </w:r>
    </w:p>
    <w:p w14:paraId="615EB8F4" w14:textId="77777777" w:rsidR="00E61417" w:rsidRDefault="00E61417" w:rsidP="00512CC1">
      <w:pPr>
        <w:pStyle w:val="Paragraphedeliste"/>
        <w:numPr>
          <w:ilvl w:val="0"/>
          <w:numId w:val="9"/>
        </w:numPr>
        <w:spacing w:before="120" w:after="120" w:line="240" w:lineRule="auto"/>
        <w:ind w:left="426"/>
      </w:pPr>
      <w:r>
        <w:t>Bâtiment F - Grande Partie droit</w:t>
      </w:r>
    </w:p>
    <w:p w14:paraId="09EA410F" w14:textId="77777777" w:rsidR="00E61417" w:rsidRDefault="00E61417" w:rsidP="00512CC1">
      <w:pPr>
        <w:pStyle w:val="Paragraphedeliste"/>
        <w:numPr>
          <w:ilvl w:val="0"/>
          <w:numId w:val="9"/>
        </w:numPr>
        <w:spacing w:before="120" w:after="120" w:line="240" w:lineRule="auto"/>
        <w:ind w:left="426"/>
      </w:pPr>
      <w:r>
        <w:t>Bâtiment F1 - petite terrasse droit</w:t>
      </w:r>
    </w:p>
    <w:p w14:paraId="7ACE9CCF" w14:textId="77777777" w:rsidR="00E61417" w:rsidRDefault="00E61417" w:rsidP="00512CC1">
      <w:pPr>
        <w:pStyle w:val="Paragraphedeliste"/>
        <w:numPr>
          <w:ilvl w:val="0"/>
          <w:numId w:val="9"/>
        </w:numPr>
        <w:spacing w:before="120" w:after="120" w:line="240" w:lineRule="auto"/>
        <w:ind w:left="426"/>
      </w:pPr>
      <w:r>
        <w:t>Bâtiment H et H1 - Labos RDC droit</w:t>
      </w:r>
    </w:p>
    <w:p w14:paraId="6362B286" w14:textId="4CFD6F6D" w:rsidR="00E61417" w:rsidRDefault="00E61417" w:rsidP="00512CC1">
      <w:pPr>
        <w:pStyle w:val="Paragraphedeliste"/>
        <w:numPr>
          <w:ilvl w:val="0"/>
          <w:numId w:val="9"/>
        </w:numPr>
        <w:spacing w:before="120" w:after="120" w:line="240" w:lineRule="auto"/>
        <w:ind w:left="426"/>
      </w:pPr>
      <w:r>
        <w:t xml:space="preserve">Fourniture et pose de </w:t>
      </w:r>
      <w:r w:rsidR="00512CC1">
        <w:t>garde-corps</w:t>
      </w:r>
      <w:r>
        <w:t xml:space="preserve"> en Alu naturel </w:t>
      </w:r>
      <w:proofErr w:type="spellStart"/>
      <w:r>
        <w:t>ht</w:t>
      </w:r>
      <w:proofErr w:type="spellEnd"/>
      <w:r>
        <w:t xml:space="preserve"> 1,00 </w:t>
      </w:r>
      <w:r w:rsidR="00512CC1">
        <w:t>au-dessus</w:t>
      </w:r>
      <w:r>
        <w:t xml:space="preserve"> de l'acrotère avec une sous lisse potelet 1,50 avec platine avec 2 chevilles diamètre 10, longueur 15 cm scellées à la résine</w:t>
      </w:r>
    </w:p>
    <w:p w14:paraId="5C67AC4C" w14:textId="77777777" w:rsidR="00E61417" w:rsidRDefault="00E61417" w:rsidP="00512CC1">
      <w:pPr>
        <w:pStyle w:val="Paragraphedeliste"/>
        <w:numPr>
          <w:ilvl w:val="0"/>
          <w:numId w:val="9"/>
        </w:numPr>
        <w:spacing w:before="120" w:after="120" w:line="240" w:lineRule="auto"/>
        <w:ind w:left="426"/>
      </w:pPr>
      <w:r>
        <w:t xml:space="preserve">Garde-corps droit </w:t>
      </w:r>
    </w:p>
    <w:p w14:paraId="1049D5D9" w14:textId="77777777" w:rsidR="00E61417" w:rsidRDefault="00E61417" w:rsidP="00512CC1">
      <w:pPr>
        <w:pStyle w:val="Paragraphedeliste"/>
        <w:numPr>
          <w:ilvl w:val="0"/>
          <w:numId w:val="9"/>
        </w:numPr>
        <w:spacing w:before="120" w:after="120" w:line="240" w:lineRule="auto"/>
        <w:ind w:left="426"/>
      </w:pPr>
      <w:r>
        <w:t xml:space="preserve">Garde-corps en forme de courbe </w:t>
      </w:r>
    </w:p>
    <w:p w14:paraId="6BACD3BA" w14:textId="6EACBEA6" w:rsidR="00E61417" w:rsidRDefault="00E61417" w:rsidP="003A25C6">
      <w:pPr>
        <w:pStyle w:val="Paragraphedeliste"/>
        <w:spacing w:before="120" w:after="120" w:line="240" w:lineRule="auto"/>
        <w:ind w:left="426"/>
      </w:pPr>
      <w:r>
        <w:t>NB</w:t>
      </w:r>
      <w:r w:rsidR="00483B7B">
        <w:t xml:space="preserve"> </w:t>
      </w:r>
      <w:r>
        <w:t xml:space="preserve">: Mode opératoire les gardes corps définitifs seront posés sur les </w:t>
      </w:r>
      <w:proofErr w:type="spellStart"/>
      <w:r>
        <w:t>couvertines</w:t>
      </w:r>
      <w:proofErr w:type="spellEnd"/>
      <w:r>
        <w:t xml:space="preserve"> définitives</w:t>
      </w:r>
    </w:p>
    <w:p w14:paraId="60436FB1" w14:textId="77777777" w:rsidR="00E61417" w:rsidRDefault="00E61417" w:rsidP="00D7746E">
      <w:pPr>
        <w:pStyle w:val="Titre2"/>
      </w:pPr>
      <w:bookmarkStart w:id="29" w:name="_Toc184201981"/>
      <w:r>
        <w:lastRenderedPageBreak/>
        <w:t>DIVERS</w:t>
      </w:r>
      <w:bookmarkEnd w:id="29"/>
    </w:p>
    <w:p w14:paraId="1620D383" w14:textId="77777777" w:rsidR="00E61417" w:rsidRDefault="00E61417" w:rsidP="00512CC1">
      <w:pPr>
        <w:pStyle w:val="Paragraphedeliste"/>
        <w:numPr>
          <w:ilvl w:val="0"/>
          <w:numId w:val="9"/>
        </w:numPr>
        <w:spacing w:before="120" w:after="120" w:line="240" w:lineRule="auto"/>
        <w:ind w:left="426"/>
      </w:pPr>
      <w:r>
        <w:t>Etudes EXE, DOE, …</w:t>
      </w:r>
    </w:p>
    <w:p w14:paraId="045F05E3" w14:textId="77777777" w:rsidR="00E61417" w:rsidRDefault="00E61417" w:rsidP="00512CC1">
      <w:pPr>
        <w:pStyle w:val="Paragraphedeliste"/>
        <w:numPr>
          <w:ilvl w:val="0"/>
          <w:numId w:val="9"/>
        </w:numPr>
        <w:spacing w:before="120" w:after="120" w:line="240" w:lineRule="auto"/>
        <w:ind w:left="426"/>
      </w:pPr>
      <w:r>
        <w:t>Nettoyage de chantier zones toitures</w:t>
      </w:r>
    </w:p>
    <w:p w14:paraId="374E8781" w14:textId="3CD7E261" w:rsidR="001E44FD" w:rsidRDefault="00E61417" w:rsidP="00512CC1">
      <w:pPr>
        <w:pStyle w:val="Paragraphedeliste"/>
        <w:numPr>
          <w:ilvl w:val="0"/>
          <w:numId w:val="9"/>
        </w:numPr>
        <w:spacing w:before="120" w:after="120" w:line="240" w:lineRule="auto"/>
        <w:ind w:left="426"/>
      </w:pPr>
      <w:r>
        <w:t>Essais d'étanchéité complémentaires</w:t>
      </w:r>
      <w:bookmarkStart w:id="30" w:name="_GoBack"/>
      <w:bookmarkEnd w:id="30"/>
    </w:p>
    <w:sectPr w:rsidR="001E44FD" w:rsidSect="00C07A80">
      <w:headerReference w:type="default" r:id="rId11"/>
      <w:footerReference w:type="default" r:id="rId12"/>
      <w:pgSz w:w="11906" w:h="16838"/>
      <w:pgMar w:top="1701" w:right="709" w:bottom="1418" w:left="709" w:header="425" w:footer="5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3EA628" w14:textId="77777777" w:rsidR="00110555" w:rsidRDefault="00110555" w:rsidP="00375ED2">
      <w:r>
        <w:separator/>
      </w:r>
    </w:p>
  </w:endnote>
  <w:endnote w:type="continuationSeparator" w:id="0">
    <w:p w14:paraId="5926FA30" w14:textId="77777777" w:rsidR="00110555" w:rsidRDefault="00110555" w:rsidP="00375ED2">
      <w:r>
        <w:continuationSeparator/>
      </w:r>
    </w:p>
  </w:endnote>
  <w:endnote w:type="continuationNotice" w:id="1">
    <w:p w14:paraId="36AF4428" w14:textId="77777777" w:rsidR="00110555" w:rsidRDefault="001105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altName w:val="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B5116E" w14:textId="77777777" w:rsidR="00110555" w:rsidRDefault="00110555" w:rsidP="00C07A80">
    <w:pPr>
      <w:pStyle w:val="Pieddepage"/>
      <w:pBdr>
        <w:top w:val="single" w:sz="4" w:space="1" w:color="9A0000" w:themeColor="accent1"/>
      </w:pBdr>
      <w:tabs>
        <w:tab w:val="clear" w:pos="9072"/>
        <w:tab w:val="left" w:pos="1985"/>
        <w:tab w:val="right" w:pos="8789"/>
      </w:tabs>
      <w:ind w:left="851" w:right="992"/>
      <w:rPr>
        <w:sz w:val="16"/>
        <w:szCs w:val="16"/>
      </w:rPr>
    </w:pPr>
    <w:r w:rsidRPr="00EC4A0B">
      <w:rPr>
        <w:noProof/>
        <w:lang w:eastAsia="fr-FR"/>
      </w:rPr>
      <w:drawing>
        <wp:anchor distT="0" distB="0" distL="114300" distR="114300" simplePos="0" relativeHeight="251658244" behindDoc="0" locked="0" layoutInCell="1" allowOverlap="1" wp14:anchorId="03866C9E" wp14:editId="57019202">
          <wp:simplePos x="0" y="0"/>
          <wp:positionH relativeFrom="column">
            <wp:posOffset>6143483</wp:posOffset>
          </wp:positionH>
          <wp:positionV relativeFrom="paragraph">
            <wp:posOffset>8255</wp:posOffset>
          </wp:positionV>
          <wp:extent cx="545465" cy="370840"/>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5948" t="6780" r="6604" b="27842"/>
                  <a:stretch/>
                </pic:blipFill>
                <pic:spPr bwMode="auto">
                  <a:xfrm>
                    <a:off x="0" y="0"/>
                    <a:ext cx="545465" cy="37084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fr-FR"/>
      </w:rPr>
      <w:drawing>
        <wp:anchor distT="0" distB="0" distL="114300" distR="114300" simplePos="0" relativeHeight="251658245" behindDoc="0" locked="0" layoutInCell="1" allowOverlap="1" wp14:anchorId="724B41CC" wp14:editId="4C281E9A">
          <wp:simplePos x="0" y="0"/>
          <wp:positionH relativeFrom="column">
            <wp:posOffset>-2527</wp:posOffset>
          </wp:positionH>
          <wp:positionV relativeFrom="paragraph">
            <wp:posOffset>6350</wp:posOffset>
          </wp:positionV>
          <wp:extent cx="370623" cy="509510"/>
          <wp:effectExtent l="0" t="0" r="0" b="5080"/>
          <wp:wrapNone/>
          <wp:docPr id="26" name="Image 26"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lipart&#10;&#10;Description générée automatiquement"/>
                  <pic:cNvPicPr>
                    <a:picLocks noChangeAspect="1" noChangeArrowheads="1"/>
                  </pic:cNvPicPr>
                </pic:nvPicPr>
                <pic:blipFill>
                  <a:blip r:embed="rId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70623" cy="509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C4A0B">
      <w:rPr>
        <w:sz w:val="14"/>
        <w:szCs w:val="14"/>
      </w:rPr>
      <w:t xml:space="preserve">3i Architectes SARL au capital de 1000€ </w:t>
    </w:r>
    <w:r w:rsidRPr="00EC4A0B">
      <w:rPr>
        <w:color w:val="9A0000" w:themeColor="accent1"/>
        <w:sz w:val="14"/>
        <w:szCs w:val="14"/>
      </w:rPr>
      <w:t xml:space="preserve">• </w:t>
    </w:r>
    <w:r w:rsidRPr="00EC4A0B">
      <w:rPr>
        <w:sz w:val="14"/>
        <w:szCs w:val="14"/>
      </w:rPr>
      <w:t xml:space="preserve">Siège social : 11 rue Venture, 13001 Marseille </w:t>
    </w:r>
    <w:r w:rsidRPr="00EC4A0B">
      <w:rPr>
        <w:color w:val="9A0000" w:themeColor="accent1"/>
        <w:sz w:val="14"/>
        <w:szCs w:val="14"/>
      </w:rPr>
      <w:t xml:space="preserve">• </w:t>
    </w:r>
    <w:hyperlink r:id="rId3" w:history="1">
      <w:r w:rsidRPr="00EC4A0B">
        <w:rPr>
          <w:rStyle w:val="Lienhypertexte"/>
          <w:sz w:val="14"/>
          <w:szCs w:val="14"/>
        </w:rPr>
        <w:t>contact@3iarchitectes.com</w:t>
      </w:r>
    </w:hyperlink>
    <w:r w:rsidRPr="00EC4A0B">
      <w:rPr>
        <w:sz w:val="14"/>
        <w:szCs w:val="14"/>
      </w:rPr>
      <w:br/>
    </w:r>
    <w:hyperlink r:id="rId4" w:history="1">
      <w:r w:rsidRPr="00EC4A0B">
        <w:rPr>
          <w:rStyle w:val="Lienhypertexte"/>
          <w:sz w:val="14"/>
          <w:szCs w:val="14"/>
        </w:rPr>
        <w:t>www.3iarchitectes.com</w:t>
      </w:r>
    </w:hyperlink>
    <w:r w:rsidRPr="00EC4A0B">
      <w:rPr>
        <w:sz w:val="14"/>
        <w:szCs w:val="14"/>
      </w:rPr>
      <w:t xml:space="preserve"> </w:t>
    </w:r>
    <w:r w:rsidRPr="00EC4A0B">
      <w:rPr>
        <w:color w:val="9A0000" w:themeColor="accent1"/>
        <w:sz w:val="14"/>
        <w:szCs w:val="14"/>
      </w:rPr>
      <w:t>•</w:t>
    </w:r>
    <w:r w:rsidRPr="00EC4A0B">
      <w:rPr>
        <w:sz w:val="14"/>
        <w:szCs w:val="14"/>
      </w:rPr>
      <w:t xml:space="preserve"> 892 833 856 RCS Marseille </w:t>
    </w:r>
    <w:r w:rsidRPr="00EC4A0B">
      <w:rPr>
        <w:color w:val="9A0000" w:themeColor="accent1"/>
        <w:sz w:val="14"/>
        <w:szCs w:val="14"/>
      </w:rPr>
      <w:t>•</w:t>
    </w:r>
    <w:r w:rsidRPr="00EC4A0B">
      <w:rPr>
        <w:sz w:val="14"/>
        <w:szCs w:val="14"/>
      </w:rPr>
      <w:t xml:space="preserve"> SIRET 892 833 856 00024 </w:t>
    </w:r>
    <w:r w:rsidRPr="00EC4A0B">
      <w:rPr>
        <w:color w:val="9A0000" w:themeColor="accent1"/>
        <w:sz w:val="14"/>
        <w:szCs w:val="14"/>
      </w:rPr>
      <w:t>•</w:t>
    </w:r>
    <w:r w:rsidRPr="00EC4A0B">
      <w:rPr>
        <w:sz w:val="14"/>
        <w:szCs w:val="14"/>
      </w:rPr>
      <w:t xml:space="preserve"> TVA FR34 892 833 856 </w:t>
    </w:r>
    <w:r w:rsidRPr="00EC4A0B">
      <w:rPr>
        <w:color w:val="9A0000" w:themeColor="accent1"/>
        <w:sz w:val="14"/>
        <w:szCs w:val="14"/>
      </w:rPr>
      <w:t xml:space="preserve">• </w:t>
    </w:r>
    <w:r w:rsidRPr="00EC4A0B">
      <w:rPr>
        <w:sz w:val="14"/>
        <w:szCs w:val="14"/>
      </w:rPr>
      <w:t>APE/NAF : 7111Z</w:t>
    </w:r>
  </w:p>
  <w:p w14:paraId="2B6A82F4" w14:textId="77777777" w:rsidR="00110555" w:rsidRDefault="00110555" w:rsidP="00C07A80">
    <w:pPr>
      <w:pStyle w:val="Pieddepage"/>
      <w:tabs>
        <w:tab w:val="left" w:pos="2694"/>
      </w:tabs>
      <w:spacing w:before="120"/>
      <w:rPr>
        <w:color w:val="FFFFFF" w:themeColor="background1"/>
        <w:sz w:val="18"/>
        <w:szCs w:val="18"/>
      </w:rPr>
    </w:pPr>
    <w:r w:rsidRPr="00EC4A0B">
      <w:rPr>
        <w:noProof/>
        <w:sz w:val="16"/>
        <w:szCs w:val="16"/>
        <w:lang w:eastAsia="fr-FR"/>
      </w:rPr>
      <w:drawing>
        <wp:anchor distT="0" distB="0" distL="114300" distR="114300" simplePos="0" relativeHeight="251658242" behindDoc="1" locked="0" layoutInCell="1" allowOverlap="1" wp14:anchorId="3A2ADE93" wp14:editId="19A98512">
          <wp:simplePos x="0" y="0"/>
          <wp:positionH relativeFrom="margin">
            <wp:posOffset>501507</wp:posOffset>
          </wp:positionH>
          <wp:positionV relativeFrom="paragraph">
            <wp:posOffset>58044</wp:posOffset>
          </wp:positionV>
          <wp:extent cx="6187376" cy="339073"/>
          <wp:effectExtent l="0" t="0" r="0"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5">
                    <a:extLst>
                      <a:ext uri="{28A0092B-C50C-407E-A947-70E740481C1C}">
                        <a14:useLocalDpi xmlns:a14="http://schemas.microsoft.com/office/drawing/2010/main" val="0"/>
                      </a:ext>
                    </a:extLst>
                  </a:blip>
                  <a:stretch>
                    <a:fillRect/>
                  </a:stretch>
                </pic:blipFill>
                <pic:spPr>
                  <a:xfrm>
                    <a:off x="0" y="0"/>
                    <a:ext cx="6411888" cy="351376"/>
                  </a:xfrm>
                  <a:prstGeom prst="rect">
                    <a:avLst/>
                  </a:prstGeom>
                </pic:spPr>
              </pic:pic>
            </a:graphicData>
          </a:graphic>
          <wp14:sizeRelH relativeFrom="margin">
            <wp14:pctWidth>0</wp14:pctWidth>
          </wp14:sizeRelH>
          <wp14:sizeRelV relativeFrom="margin">
            <wp14:pctHeight>0</wp14:pctHeight>
          </wp14:sizeRelV>
        </wp:anchor>
      </w:drawing>
    </w:r>
    <w:r w:rsidRPr="00EC4A0B">
      <w:rPr>
        <w:noProof/>
        <w:sz w:val="16"/>
        <w:szCs w:val="16"/>
        <w:lang w:eastAsia="fr-FR"/>
      </w:rPr>
      <w:drawing>
        <wp:anchor distT="0" distB="0" distL="114300" distR="114300" simplePos="0" relativeHeight="251658243" behindDoc="0" locked="0" layoutInCell="1" allowOverlap="1" wp14:anchorId="1762CAF3" wp14:editId="441083B9">
          <wp:simplePos x="0" y="0"/>
          <wp:positionH relativeFrom="column">
            <wp:posOffset>498981</wp:posOffset>
          </wp:positionH>
          <wp:positionV relativeFrom="paragraph">
            <wp:posOffset>65405</wp:posOffset>
          </wp:positionV>
          <wp:extent cx="1151890" cy="198120"/>
          <wp:effectExtent l="0" t="0" r="0" b="0"/>
          <wp:wrapNone/>
          <wp:docPr id="28" name="Image 2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 254" descr="Une image contenant texte&#10;&#10;Description générée automatiquement"/>
                  <pic:cNvPicPr/>
                </pic:nvPicPr>
                <pic:blipFill>
                  <a:blip r:embed="rId6">
                    <a:extLst>
                      <a:ext uri="{28A0092B-C50C-407E-A947-70E740481C1C}">
                        <a14:useLocalDpi xmlns:a14="http://schemas.microsoft.com/office/drawing/2010/main" val="0"/>
                      </a:ext>
                    </a:extLst>
                  </a:blip>
                  <a:stretch>
                    <a:fillRect/>
                  </a:stretch>
                </pic:blipFill>
                <pic:spPr>
                  <a:xfrm>
                    <a:off x="0" y="0"/>
                    <a:ext cx="1151890" cy="198120"/>
                  </a:xfrm>
                  <a:prstGeom prst="rect">
                    <a:avLst/>
                  </a:prstGeom>
                </pic:spPr>
              </pic:pic>
            </a:graphicData>
          </a:graphic>
          <wp14:sizeRelV relativeFrom="margin">
            <wp14:pctHeight>0</wp14:pctHeight>
          </wp14:sizeRelV>
        </wp:anchor>
      </w:drawing>
    </w:r>
    <w:r>
      <w:rPr>
        <w:color w:val="FFFFFF" w:themeColor="background1"/>
        <w:sz w:val="18"/>
        <w:szCs w:val="18"/>
      </w:rPr>
      <w:tab/>
      <w:t>N° national : S22125</w:t>
    </w:r>
  </w:p>
  <w:p w14:paraId="302E83E3" w14:textId="77777777" w:rsidR="00110555" w:rsidRPr="00520143" w:rsidRDefault="00110555" w:rsidP="00C07A80">
    <w:pPr>
      <w:pStyle w:val="Pieddepage"/>
      <w:tabs>
        <w:tab w:val="left" w:pos="1985"/>
      </w:tabs>
      <w:jc w:val="right"/>
      <w:rPr>
        <w:color w:val="FFFFFF" w:themeColor="background1"/>
        <w:sz w:val="18"/>
        <w:szCs w:val="18"/>
      </w:rPr>
    </w:pPr>
    <w:r>
      <w:rPr>
        <w:color w:val="FFFFFF" w:themeColor="background1"/>
        <w:sz w:val="18"/>
        <w:szCs w:val="18"/>
      </w:rPr>
      <w:t xml:space="preserve">Page </w:t>
    </w:r>
    <w:r>
      <w:rPr>
        <w:color w:val="FFFFFF" w:themeColor="background1"/>
        <w:sz w:val="18"/>
        <w:szCs w:val="18"/>
      </w:rPr>
      <w:fldChar w:fldCharType="begin"/>
    </w:r>
    <w:r>
      <w:rPr>
        <w:color w:val="FFFFFF" w:themeColor="background1"/>
        <w:sz w:val="18"/>
        <w:szCs w:val="18"/>
      </w:rPr>
      <w:instrText xml:space="preserve"> PAGE  \* Arabic  \* MERGEFORMAT </w:instrText>
    </w:r>
    <w:r>
      <w:rPr>
        <w:color w:val="FFFFFF" w:themeColor="background1"/>
        <w:sz w:val="18"/>
        <w:szCs w:val="18"/>
      </w:rPr>
      <w:fldChar w:fldCharType="separate"/>
    </w:r>
    <w:r w:rsidR="00C75D6A">
      <w:rPr>
        <w:noProof/>
        <w:color w:val="FFFFFF" w:themeColor="background1"/>
        <w:sz w:val="18"/>
        <w:szCs w:val="18"/>
      </w:rPr>
      <w:t>12</w:t>
    </w:r>
    <w:r>
      <w:rPr>
        <w:color w:val="FFFFFF" w:themeColor="background1"/>
        <w:sz w:val="18"/>
        <w:szCs w:val="18"/>
      </w:rPr>
      <w:fldChar w:fldCharType="end"/>
    </w:r>
    <w:r>
      <w:rPr>
        <w:color w:val="FFFFFF" w:themeColor="background1"/>
        <w:sz w:val="18"/>
        <w:szCs w:val="18"/>
      </w:rPr>
      <w:t xml:space="preserve"> / </w:t>
    </w:r>
    <w:r>
      <w:rPr>
        <w:color w:val="FFFFFF" w:themeColor="background1"/>
        <w:sz w:val="18"/>
        <w:szCs w:val="18"/>
      </w:rPr>
      <w:fldChar w:fldCharType="begin"/>
    </w:r>
    <w:r>
      <w:rPr>
        <w:color w:val="FFFFFF" w:themeColor="background1"/>
        <w:sz w:val="18"/>
        <w:szCs w:val="18"/>
      </w:rPr>
      <w:instrText xml:space="preserve"> NUMPAGES  \* Arabic  \* MERGEFORMAT </w:instrText>
    </w:r>
    <w:r>
      <w:rPr>
        <w:color w:val="FFFFFF" w:themeColor="background1"/>
        <w:sz w:val="18"/>
        <w:szCs w:val="18"/>
      </w:rPr>
      <w:fldChar w:fldCharType="separate"/>
    </w:r>
    <w:r w:rsidR="00C75D6A">
      <w:rPr>
        <w:noProof/>
        <w:color w:val="FFFFFF" w:themeColor="background1"/>
        <w:sz w:val="18"/>
        <w:szCs w:val="18"/>
      </w:rPr>
      <w:t>12</w:t>
    </w:r>
    <w:r>
      <w:rPr>
        <w:color w:val="FFFFFF" w:themeColor="background1"/>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FC3061" w14:textId="77777777" w:rsidR="00110555" w:rsidRDefault="00110555" w:rsidP="00375ED2">
      <w:r>
        <w:separator/>
      </w:r>
    </w:p>
  </w:footnote>
  <w:footnote w:type="continuationSeparator" w:id="0">
    <w:p w14:paraId="5285D633" w14:textId="77777777" w:rsidR="00110555" w:rsidRDefault="00110555" w:rsidP="00375ED2">
      <w:r>
        <w:continuationSeparator/>
      </w:r>
    </w:p>
  </w:footnote>
  <w:footnote w:type="continuationNotice" w:id="1">
    <w:p w14:paraId="410BAB8B" w14:textId="77777777" w:rsidR="00110555" w:rsidRDefault="0011055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B0AEB6" w14:textId="77777777" w:rsidR="00110555" w:rsidRPr="00375ED2" w:rsidRDefault="00110555" w:rsidP="004F3888">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r>
      <w:rPr>
        <w:noProof/>
        <w:lang w:eastAsia="fr-FR"/>
      </w:rPr>
      <w:drawing>
        <wp:anchor distT="0" distB="0" distL="114300" distR="114300" simplePos="0" relativeHeight="251663365" behindDoc="0" locked="0" layoutInCell="1" allowOverlap="1" wp14:anchorId="4E6594DB" wp14:editId="2A0C64C2">
          <wp:simplePos x="0" y="0"/>
          <wp:positionH relativeFrom="margin">
            <wp:posOffset>4873646</wp:posOffset>
          </wp:positionH>
          <wp:positionV relativeFrom="paragraph">
            <wp:posOffset>226183</wp:posOffset>
          </wp:positionV>
          <wp:extent cx="565150" cy="503555"/>
          <wp:effectExtent l="0" t="0" r="6350" b="0"/>
          <wp:wrapNone/>
          <wp:docPr id="21" name="Image 2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Graphique, Police, graphism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56515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62341" behindDoc="0" locked="0" layoutInCell="1" allowOverlap="1" wp14:anchorId="38824017" wp14:editId="77E1957C">
          <wp:simplePos x="0" y="0"/>
          <wp:positionH relativeFrom="margin">
            <wp:align>left</wp:align>
          </wp:positionH>
          <wp:positionV relativeFrom="paragraph">
            <wp:posOffset>222885</wp:posOffset>
          </wp:positionV>
          <wp:extent cx="737870" cy="503555"/>
          <wp:effectExtent l="0" t="0" r="5080" b="0"/>
          <wp:wrapNone/>
          <wp:docPr id="1219757946" name="Image 1219757946" descr="Une image contenant Graphique, Polic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757946" name="Image 1219757946" descr="Une image contenant Graphique, Police, logo, graphisme&#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737870" cy="503555"/>
                  </a:xfrm>
                  <a:prstGeom prst="rect">
                    <a:avLst/>
                  </a:prstGeom>
                </pic:spPr>
              </pic:pic>
            </a:graphicData>
          </a:graphic>
          <wp14:sizeRelH relativeFrom="margin">
            <wp14:pctWidth>0</wp14:pctWidth>
          </wp14:sizeRelH>
          <wp14:sizeRelV relativeFrom="margin">
            <wp14:pctHeight>0</wp14:pctHeight>
          </wp14:sizeRelV>
        </wp:anchor>
      </w:drawing>
    </w:r>
    <w:r w:rsidRPr="009031D2">
      <w:rPr>
        <w:noProof/>
        <w:sz w:val="18"/>
        <w:szCs w:val="18"/>
        <w:lang w:eastAsia="fr-FR"/>
      </w:rPr>
      <w:drawing>
        <wp:anchor distT="0" distB="0" distL="114300" distR="114300" simplePos="0" relativeHeight="251661317" behindDoc="0" locked="0" layoutInCell="1" allowOverlap="1" wp14:anchorId="24309BCD" wp14:editId="77D5D4B8">
          <wp:simplePos x="0" y="0"/>
          <wp:positionH relativeFrom="page">
            <wp:posOffset>216310</wp:posOffset>
          </wp:positionH>
          <wp:positionV relativeFrom="paragraph">
            <wp:posOffset>8890</wp:posOffset>
          </wp:positionV>
          <wp:extent cx="3548380" cy="166370"/>
          <wp:effectExtent l="0" t="0" r="0" b="5080"/>
          <wp:wrapNone/>
          <wp:docPr id="1079496828" name="Image 107949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a:extLst>
                      <a:ext uri="{28A0092B-C50C-407E-A947-70E740481C1C}">
                        <a14:useLocalDpi xmlns:a14="http://schemas.microsoft.com/office/drawing/2010/main" val="0"/>
                      </a:ext>
                    </a:extLst>
                  </a:blip>
                  <a:stretch>
                    <a:fillRect/>
                  </a:stretch>
                </pic:blipFill>
                <pic:spPr>
                  <a:xfrm>
                    <a:off x="0" y="0"/>
                    <a:ext cx="3548380" cy="16637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0293" behindDoc="0" locked="0" layoutInCell="1" allowOverlap="1" wp14:anchorId="614EA176" wp14:editId="20950735">
          <wp:simplePos x="0" y="0"/>
          <wp:positionH relativeFrom="margin">
            <wp:posOffset>5903246</wp:posOffset>
          </wp:positionH>
          <wp:positionV relativeFrom="paragraph">
            <wp:posOffset>11430</wp:posOffset>
          </wp:positionV>
          <wp:extent cx="924560" cy="1487170"/>
          <wp:effectExtent l="0" t="0" r="8890" b="0"/>
          <wp:wrapNone/>
          <wp:docPr id="22" name="Image 22" descr="Une image contenant flè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flèche&#10;&#10;Description générée automatiquement"/>
                  <pic:cNvPicPr/>
                </pic:nvPicPr>
                <pic:blipFill>
                  <a:blip r:embed="rId4">
                    <a:extLst>
                      <a:ext uri="{28A0092B-C50C-407E-A947-70E740481C1C}">
                        <a14:useLocalDpi xmlns:a14="http://schemas.microsoft.com/office/drawing/2010/main" val="0"/>
                      </a:ext>
                    </a:extLst>
                  </a:blip>
                  <a:stretch>
                    <a:fillRect/>
                  </a:stretch>
                </pic:blipFill>
                <pic:spPr>
                  <a:xfrm>
                    <a:off x="0" y="0"/>
                    <a:ext cx="924560" cy="1487170"/>
                  </a:xfrm>
                  <a:prstGeom prst="rect">
                    <a:avLst/>
                  </a:prstGeom>
                </pic:spPr>
              </pic:pic>
            </a:graphicData>
          </a:graphic>
          <wp14:sizeRelH relativeFrom="margin">
            <wp14:pctWidth>0</wp14:pctWidth>
          </wp14:sizeRelH>
          <wp14:sizeRelV relativeFrom="margin">
            <wp14:pctHeight>0</wp14:pctHeight>
          </wp14:sizeRelV>
        </wp:anchor>
      </w:drawing>
    </w:r>
    <w:r w:rsidRPr="00375ED2">
      <w:rPr>
        <w:sz w:val="18"/>
        <w:szCs w:val="18"/>
      </w:rPr>
      <w:t>3</w:t>
    </w:r>
    <w:r>
      <w:rPr>
        <w:sz w:val="18"/>
        <w:szCs w:val="18"/>
      </w:rPr>
      <w:t>i.23.08.12 ANSM VENDARGUES</w:t>
    </w:r>
  </w:p>
  <w:p w14:paraId="642B4F83" w14:textId="77777777" w:rsidR="00110555" w:rsidRDefault="00110555" w:rsidP="004F3888">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proofErr w:type="spellStart"/>
    <w:r>
      <w:rPr>
        <w:sz w:val="18"/>
        <w:szCs w:val="18"/>
      </w:rPr>
      <w:t>Réhab</w:t>
    </w:r>
    <w:proofErr w:type="spellEnd"/>
    <w:r>
      <w:rPr>
        <w:sz w:val="18"/>
        <w:szCs w:val="18"/>
      </w:rPr>
      <w:t xml:space="preserve"> énergétique du site</w:t>
    </w:r>
  </w:p>
  <w:p w14:paraId="6C9634CC" w14:textId="5EF4E113" w:rsidR="00110555" w:rsidRPr="006D1AB4" w:rsidRDefault="00110555" w:rsidP="004F3888">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b/>
        <w:bCs/>
        <w:color w:val="9A0000" w:themeColor="accent1"/>
        <w:sz w:val="18"/>
        <w:szCs w:val="18"/>
      </w:rPr>
    </w:pPr>
    <w:r>
      <w:rPr>
        <w:b/>
        <w:bCs/>
        <w:color w:val="9A0000" w:themeColor="accent1"/>
        <w:sz w:val="18"/>
        <w:szCs w:val="18"/>
      </w:rPr>
      <w:t>CCTP Lot 2 Etanchéité</w:t>
    </w:r>
  </w:p>
  <w:p w14:paraId="597458A4" w14:textId="6DE11766" w:rsidR="00110555" w:rsidRDefault="00110555" w:rsidP="004F3888">
    <w:pPr>
      <w:pStyle w:val="En-tte"/>
      <w:pBdr>
        <w:top w:val="single" w:sz="4" w:space="1" w:color="FFFFFF" w:themeColor="background1"/>
        <w:bottom w:val="single" w:sz="4" w:space="1" w:color="FFFFFF" w:themeColor="background1"/>
        <w:between w:val="single" w:sz="4" w:space="1" w:color="FFFFFF" w:themeColor="background1"/>
      </w:pBdr>
      <w:shd w:val="clear" w:color="auto" w:fill="F2F2F2" w:themeFill="background1" w:themeFillShade="F2"/>
      <w:tabs>
        <w:tab w:val="clear" w:pos="9072"/>
      </w:tabs>
      <w:ind w:left="3402" w:right="3544"/>
      <w:jc w:val="center"/>
      <w:rPr>
        <w:sz w:val="18"/>
        <w:szCs w:val="18"/>
      </w:rPr>
    </w:pPr>
    <w:proofErr w:type="spellStart"/>
    <w:r w:rsidRPr="006D1AB4">
      <w:rPr>
        <w:sz w:val="18"/>
        <w:szCs w:val="18"/>
      </w:rPr>
      <w:t>Ind</w:t>
    </w:r>
    <w:proofErr w:type="spellEnd"/>
    <w:r w:rsidRPr="006D1AB4">
      <w:rPr>
        <w:sz w:val="18"/>
        <w:szCs w:val="18"/>
      </w:rPr>
      <w:t xml:space="preserve"> </w:t>
    </w:r>
    <w:r w:rsidR="003A25C6">
      <w:rPr>
        <w:sz w:val="18"/>
        <w:szCs w:val="18"/>
      </w:rPr>
      <w:t>4</w:t>
    </w:r>
    <w:r>
      <w:rPr>
        <w:sz w:val="18"/>
        <w:szCs w:val="18"/>
      </w:rPr>
      <w:t xml:space="preserve"> du </w:t>
    </w:r>
    <w:r w:rsidR="003A25C6">
      <w:rPr>
        <w:sz w:val="18"/>
        <w:szCs w:val="18"/>
      </w:rPr>
      <w:t>04</w:t>
    </w:r>
    <w:r>
      <w:rPr>
        <w:sz w:val="18"/>
        <w:szCs w:val="18"/>
      </w:rPr>
      <w:t>/</w:t>
    </w:r>
    <w:r w:rsidR="003A25C6">
      <w:rPr>
        <w:sz w:val="18"/>
        <w:szCs w:val="18"/>
      </w:rPr>
      <w:t>03</w:t>
    </w:r>
    <w:r>
      <w:rPr>
        <w:sz w:val="18"/>
        <w:szCs w:val="18"/>
      </w:rPr>
      <w:t>/202</w:t>
    </w:r>
    <w:r w:rsidR="003A25C6">
      <w:rPr>
        <w:sz w:val="18"/>
        <w:szCs w:val="18"/>
      </w:rPr>
      <w:t>5</w:t>
    </w:r>
  </w:p>
  <w:p w14:paraId="5F796005" w14:textId="77777777" w:rsidR="00110555" w:rsidRPr="000D1935" w:rsidRDefault="00110555" w:rsidP="004F3888">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37137594" o:spid="_x0000_i1026" type="#_x0000_t75" style="width:37.5pt;height:36.75pt;visibility:visible;mso-wrap-style:square" o:bullet="t">
        <v:imagedata r:id="rId1" o:title=""/>
      </v:shape>
    </w:pict>
  </w:numPicBullet>
  <w:numPicBullet w:numPicBulletId="1">
    <w:pict>
      <v:shape id="Image 1540547518" o:spid="_x0000_i1027" type="#_x0000_t75" style="width:37.5pt;height:37.5pt;visibility:visible;mso-wrap-style:square" o:bullet="t">
        <v:imagedata r:id="rId2" o:title=""/>
      </v:shape>
    </w:pict>
  </w:numPicBullet>
  <w:abstractNum w:abstractNumId="0" w15:restartNumberingAfterBreak="0">
    <w:nsid w:val="08890DCF"/>
    <w:multiLevelType w:val="hybridMultilevel"/>
    <w:tmpl w:val="DE784034"/>
    <w:lvl w:ilvl="0" w:tplc="9C921B7E">
      <w:start w:val="1"/>
      <w:numFmt w:val="bullet"/>
      <w:pStyle w:val="Retrait4"/>
      <w:lvlText w:val="-"/>
      <w:lvlJc w:val="left"/>
      <w:pPr>
        <w:tabs>
          <w:tab w:val="num" w:pos="567"/>
        </w:tabs>
        <w:ind w:left="567" w:hanging="567"/>
      </w:pPr>
      <w:rPr>
        <w:rFonts w:ascii="Times New Roman" w:cs="Times New Roman" w:hint="default"/>
        <w:color w:val="000000"/>
      </w:rPr>
    </w:lvl>
    <w:lvl w:ilvl="1" w:tplc="040CBD76" w:tentative="1">
      <w:start w:val="1"/>
      <w:numFmt w:val="bullet"/>
      <w:lvlText w:val="o"/>
      <w:lvlJc w:val="left"/>
      <w:pPr>
        <w:tabs>
          <w:tab w:val="num" w:pos="1440"/>
        </w:tabs>
        <w:ind w:left="1440" w:hanging="360"/>
      </w:pPr>
      <w:rPr>
        <w:rFonts w:ascii="Courier New" w:hAnsi="Courier New" w:hint="default"/>
      </w:rPr>
    </w:lvl>
    <w:lvl w:ilvl="2" w:tplc="DC88D03A" w:tentative="1">
      <w:start w:val="1"/>
      <w:numFmt w:val="bullet"/>
      <w:lvlText w:val=""/>
      <w:lvlJc w:val="left"/>
      <w:pPr>
        <w:tabs>
          <w:tab w:val="num" w:pos="2160"/>
        </w:tabs>
        <w:ind w:left="2160" w:hanging="360"/>
      </w:pPr>
      <w:rPr>
        <w:rFonts w:ascii="Wingdings" w:hAnsi="Wingdings" w:hint="default"/>
      </w:rPr>
    </w:lvl>
    <w:lvl w:ilvl="3" w:tplc="C35889CE" w:tentative="1">
      <w:start w:val="1"/>
      <w:numFmt w:val="bullet"/>
      <w:lvlText w:val=""/>
      <w:lvlJc w:val="left"/>
      <w:pPr>
        <w:tabs>
          <w:tab w:val="num" w:pos="2880"/>
        </w:tabs>
        <w:ind w:left="2880" w:hanging="360"/>
      </w:pPr>
      <w:rPr>
        <w:rFonts w:ascii="Symbol" w:hAnsi="Symbol" w:hint="default"/>
      </w:rPr>
    </w:lvl>
    <w:lvl w:ilvl="4" w:tplc="217600E0" w:tentative="1">
      <w:start w:val="1"/>
      <w:numFmt w:val="bullet"/>
      <w:lvlText w:val="o"/>
      <w:lvlJc w:val="left"/>
      <w:pPr>
        <w:tabs>
          <w:tab w:val="num" w:pos="3600"/>
        </w:tabs>
        <w:ind w:left="3600" w:hanging="360"/>
      </w:pPr>
      <w:rPr>
        <w:rFonts w:ascii="Courier New" w:hAnsi="Courier New" w:hint="default"/>
      </w:rPr>
    </w:lvl>
    <w:lvl w:ilvl="5" w:tplc="FBAC8D7C" w:tentative="1">
      <w:start w:val="1"/>
      <w:numFmt w:val="bullet"/>
      <w:lvlText w:val=""/>
      <w:lvlJc w:val="left"/>
      <w:pPr>
        <w:tabs>
          <w:tab w:val="num" w:pos="4320"/>
        </w:tabs>
        <w:ind w:left="4320" w:hanging="360"/>
      </w:pPr>
      <w:rPr>
        <w:rFonts w:ascii="Wingdings" w:hAnsi="Wingdings" w:hint="default"/>
      </w:rPr>
    </w:lvl>
    <w:lvl w:ilvl="6" w:tplc="539C0E2E" w:tentative="1">
      <w:start w:val="1"/>
      <w:numFmt w:val="bullet"/>
      <w:lvlText w:val=""/>
      <w:lvlJc w:val="left"/>
      <w:pPr>
        <w:tabs>
          <w:tab w:val="num" w:pos="5040"/>
        </w:tabs>
        <w:ind w:left="5040" w:hanging="360"/>
      </w:pPr>
      <w:rPr>
        <w:rFonts w:ascii="Symbol" w:hAnsi="Symbol" w:hint="default"/>
      </w:rPr>
    </w:lvl>
    <w:lvl w:ilvl="7" w:tplc="40985F00" w:tentative="1">
      <w:start w:val="1"/>
      <w:numFmt w:val="bullet"/>
      <w:lvlText w:val="o"/>
      <w:lvlJc w:val="left"/>
      <w:pPr>
        <w:tabs>
          <w:tab w:val="num" w:pos="5760"/>
        </w:tabs>
        <w:ind w:left="5760" w:hanging="360"/>
      </w:pPr>
      <w:rPr>
        <w:rFonts w:ascii="Courier New" w:hAnsi="Courier New" w:hint="default"/>
      </w:rPr>
    </w:lvl>
    <w:lvl w:ilvl="8" w:tplc="E6B68C5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04B352E"/>
    <w:multiLevelType w:val="hybridMultilevel"/>
    <w:tmpl w:val="BDAE6450"/>
    <w:lvl w:ilvl="0" w:tplc="CDBC3A32">
      <w:start w:val="1"/>
      <w:numFmt w:val="bullet"/>
      <w:pStyle w:val="Retrait2"/>
      <w:lvlText w:val="-"/>
      <w:lvlJc w:val="left"/>
      <w:pPr>
        <w:tabs>
          <w:tab w:val="num" w:pos="786"/>
        </w:tabs>
        <w:ind w:left="786" w:hanging="360"/>
      </w:pPr>
      <w:rPr>
        <w:rFonts w:ascii="Times New Roman" w:eastAsia="SimSun" w:hAnsi="Times New Roman" w:cs="Times New Roman" w:hint="default"/>
      </w:rPr>
    </w:lvl>
    <w:lvl w:ilvl="1" w:tplc="040C0003">
      <w:start w:val="1"/>
      <w:numFmt w:val="bullet"/>
      <w:lvlText w:val="o"/>
      <w:lvlJc w:val="left"/>
      <w:pPr>
        <w:tabs>
          <w:tab w:val="num" w:pos="1506"/>
        </w:tabs>
        <w:ind w:left="1506" w:hanging="360"/>
      </w:pPr>
      <w:rPr>
        <w:rFonts w:ascii="Courier New" w:hAnsi="Courier New" w:cs="Courier New" w:hint="default"/>
      </w:rPr>
    </w:lvl>
    <w:lvl w:ilvl="2" w:tplc="040C0005" w:tentative="1">
      <w:start w:val="1"/>
      <w:numFmt w:val="bullet"/>
      <w:lvlText w:val=""/>
      <w:lvlJc w:val="left"/>
      <w:pPr>
        <w:tabs>
          <w:tab w:val="num" w:pos="2226"/>
        </w:tabs>
        <w:ind w:left="2226" w:hanging="360"/>
      </w:pPr>
      <w:rPr>
        <w:rFonts w:ascii="Wingdings" w:hAnsi="Wingdings" w:hint="default"/>
      </w:rPr>
    </w:lvl>
    <w:lvl w:ilvl="3" w:tplc="040C0001" w:tentative="1">
      <w:start w:val="1"/>
      <w:numFmt w:val="bullet"/>
      <w:lvlText w:val=""/>
      <w:lvlJc w:val="left"/>
      <w:pPr>
        <w:tabs>
          <w:tab w:val="num" w:pos="2946"/>
        </w:tabs>
        <w:ind w:left="2946" w:hanging="360"/>
      </w:pPr>
      <w:rPr>
        <w:rFonts w:ascii="Symbol" w:hAnsi="Symbol" w:hint="default"/>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abstractNum w:abstractNumId="2" w15:restartNumberingAfterBreak="0">
    <w:nsid w:val="1EE14FE4"/>
    <w:multiLevelType w:val="multilevel"/>
    <w:tmpl w:val="FDE0188A"/>
    <w:lvl w:ilvl="0">
      <w:start w:val="1"/>
      <w:numFmt w:val="bullet"/>
      <w:lvlText w:val=""/>
      <w:lvlJc w:val="left"/>
      <w:pPr>
        <w:ind w:left="357" w:hanging="357"/>
      </w:pPr>
      <w:rPr>
        <w:rFonts w:ascii="Symbol" w:hAnsi="Symbol" w:hint="default"/>
      </w:rPr>
    </w:lvl>
    <w:lvl w:ilvl="1">
      <w:start w:val="1"/>
      <w:numFmt w:val="bullet"/>
      <w:lvlText w:val="-"/>
      <w:lvlJc w:val="left"/>
      <w:pPr>
        <w:ind w:left="782" w:hanging="357"/>
      </w:pPr>
      <w:rPr>
        <w:rFonts w:ascii="Courier New" w:hAnsi="Courier New" w:hint="default"/>
        <w:u w:color="000099"/>
      </w:rPr>
    </w:lvl>
    <w:lvl w:ilvl="2">
      <w:start w:val="1"/>
      <w:numFmt w:val="bullet"/>
      <w:pStyle w:val="Retrait3"/>
      <w:lvlText w:val=""/>
      <w:lvlJc w:val="left"/>
      <w:pPr>
        <w:ind w:left="1207" w:hanging="356"/>
      </w:pPr>
      <w:rPr>
        <w:rFonts w:ascii="Wingdings" w:hAnsi="Wingdings" w:hint="default"/>
        <w:u w:color="000099"/>
      </w:rPr>
    </w:lvl>
    <w:lvl w:ilvl="3">
      <w:start w:val="1"/>
      <w:numFmt w:val="bullet"/>
      <w:lvlText w:val=""/>
      <w:lvlJc w:val="left"/>
      <w:pPr>
        <w:ind w:left="1632" w:hanging="357"/>
      </w:pPr>
      <w:rPr>
        <w:rFonts w:ascii="Symbol" w:hAnsi="Symbol" w:hint="default"/>
      </w:rPr>
    </w:lvl>
    <w:lvl w:ilvl="4">
      <w:start w:val="1"/>
      <w:numFmt w:val="bullet"/>
      <w:lvlText w:val="o"/>
      <w:lvlJc w:val="left"/>
      <w:pPr>
        <w:ind w:left="2057" w:hanging="357"/>
      </w:pPr>
      <w:rPr>
        <w:rFonts w:ascii="Courier New" w:hAnsi="Courier New" w:cs="Courier New" w:hint="default"/>
      </w:rPr>
    </w:lvl>
    <w:lvl w:ilvl="5">
      <w:start w:val="1"/>
      <w:numFmt w:val="bullet"/>
      <w:lvlText w:val=""/>
      <w:lvlJc w:val="left"/>
      <w:pPr>
        <w:ind w:left="2482" w:hanging="357"/>
      </w:pPr>
      <w:rPr>
        <w:rFonts w:ascii="Wingdings" w:hAnsi="Wingdings" w:hint="default"/>
      </w:rPr>
    </w:lvl>
    <w:lvl w:ilvl="6">
      <w:start w:val="1"/>
      <w:numFmt w:val="bullet"/>
      <w:lvlText w:val=""/>
      <w:lvlJc w:val="left"/>
      <w:pPr>
        <w:ind w:left="2907" w:hanging="357"/>
      </w:pPr>
      <w:rPr>
        <w:rFonts w:ascii="Symbol" w:hAnsi="Symbol" w:hint="default"/>
      </w:rPr>
    </w:lvl>
    <w:lvl w:ilvl="7">
      <w:start w:val="1"/>
      <w:numFmt w:val="bullet"/>
      <w:lvlText w:val="o"/>
      <w:lvlJc w:val="left"/>
      <w:pPr>
        <w:ind w:left="3332" w:hanging="357"/>
      </w:pPr>
      <w:rPr>
        <w:rFonts w:ascii="Courier New" w:hAnsi="Courier New" w:cs="Courier New" w:hint="default"/>
      </w:rPr>
    </w:lvl>
    <w:lvl w:ilvl="8">
      <w:start w:val="1"/>
      <w:numFmt w:val="bullet"/>
      <w:lvlText w:val=""/>
      <w:lvlJc w:val="left"/>
      <w:pPr>
        <w:ind w:left="3757" w:hanging="357"/>
      </w:pPr>
      <w:rPr>
        <w:rFonts w:ascii="Wingdings" w:hAnsi="Wingdings" w:hint="default"/>
      </w:rPr>
    </w:lvl>
  </w:abstractNum>
  <w:abstractNum w:abstractNumId="3" w15:restartNumberingAfterBreak="0">
    <w:nsid w:val="216679E2"/>
    <w:multiLevelType w:val="hybridMultilevel"/>
    <w:tmpl w:val="08CE050A"/>
    <w:lvl w:ilvl="0" w:tplc="AF42049A">
      <w:numFmt w:val="bullet"/>
      <w:lvlText w:val="-"/>
      <w:lvlJc w:val="left"/>
      <w:pPr>
        <w:ind w:left="1080" w:hanging="360"/>
      </w:pPr>
      <w:rPr>
        <w:rFonts w:ascii="Century Gothic" w:eastAsiaTheme="minorHAnsi" w:hAnsi="Century Gothic"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24840C9B"/>
    <w:multiLevelType w:val="multilevel"/>
    <w:tmpl w:val="44EC76F6"/>
    <w:lvl w:ilvl="0">
      <w:start w:val="1"/>
      <w:numFmt w:val="decimal"/>
      <w:pStyle w:val="Titre1"/>
      <w:lvlText w:val="%1."/>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pStyle w:val="Titre3"/>
      <w:lvlText w:val="%1.%2.%3."/>
      <w:lvlJc w:val="left"/>
      <w:pPr>
        <w:ind w:left="1224" w:hanging="504"/>
      </w:pPr>
      <w:rPr>
        <w:rFonts w:hint="default"/>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9450367"/>
    <w:multiLevelType w:val="hybridMultilevel"/>
    <w:tmpl w:val="0F3027AC"/>
    <w:lvl w:ilvl="0" w:tplc="3DDECEAE">
      <w:start w:val="1"/>
      <w:numFmt w:val="bullet"/>
      <w:pStyle w:val="Retrait1"/>
      <w:lvlText w:val=""/>
      <w:lvlJc w:val="left"/>
      <w:pPr>
        <w:tabs>
          <w:tab w:val="num" w:pos="360"/>
        </w:tabs>
        <w:ind w:left="360" w:hanging="360"/>
      </w:pPr>
      <w:rPr>
        <w:rFonts w:ascii="Symbol" w:hAnsi="Symbol" w:hint="default"/>
      </w:rPr>
    </w:lvl>
    <w:lvl w:ilvl="1" w:tplc="65304DFC">
      <w:start w:val="1"/>
      <w:numFmt w:val="bullet"/>
      <w:lvlText w:val="o"/>
      <w:lvlJc w:val="left"/>
      <w:pPr>
        <w:tabs>
          <w:tab w:val="num" w:pos="1080"/>
        </w:tabs>
        <w:ind w:left="1080" w:hanging="360"/>
      </w:pPr>
      <w:rPr>
        <w:rFonts w:ascii="Courier New" w:hAnsi="Courier New" w:hint="default"/>
      </w:rPr>
    </w:lvl>
    <w:lvl w:ilvl="2" w:tplc="2AEAB44E">
      <w:start w:val="1"/>
      <w:numFmt w:val="bullet"/>
      <w:lvlText w:val=""/>
      <w:lvlJc w:val="left"/>
      <w:pPr>
        <w:tabs>
          <w:tab w:val="num" w:pos="1800"/>
        </w:tabs>
        <w:ind w:left="1800" w:hanging="360"/>
      </w:pPr>
      <w:rPr>
        <w:rFonts w:ascii="Wingdings" w:hAnsi="Wingdings" w:hint="default"/>
      </w:rPr>
    </w:lvl>
    <w:lvl w:ilvl="3" w:tplc="B5AAF12A">
      <w:start w:val="1"/>
      <w:numFmt w:val="bullet"/>
      <w:lvlText w:val=""/>
      <w:lvlJc w:val="left"/>
      <w:pPr>
        <w:tabs>
          <w:tab w:val="num" w:pos="2520"/>
        </w:tabs>
        <w:ind w:left="2520" w:hanging="360"/>
      </w:pPr>
      <w:rPr>
        <w:rFonts w:ascii="Symbol" w:hAnsi="Symbol" w:hint="default"/>
      </w:rPr>
    </w:lvl>
    <w:lvl w:ilvl="4" w:tplc="867A83D8" w:tentative="1">
      <w:start w:val="1"/>
      <w:numFmt w:val="bullet"/>
      <w:lvlText w:val="o"/>
      <w:lvlJc w:val="left"/>
      <w:pPr>
        <w:tabs>
          <w:tab w:val="num" w:pos="3240"/>
        </w:tabs>
        <w:ind w:left="3240" w:hanging="360"/>
      </w:pPr>
      <w:rPr>
        <w:rFonts w:ascii="Courier New" w:hAnsi="Courier New" w:hint="default"/>
      </w:rPr>
    </w:lvl>
    <w:lvl w:ilvl="5" w:tplc="929C0CBC" w:tentative="1">
      <w:start w:val="1"/>
      <w:numFmt w:val="bullet"/>
      <w:lvlText w:val=""/>
      <w:lvlJc w:val="left"/>
      <w:pPr>
        <w:tabs>
          <w:tab w:val="num" w:pos="3960"/>
        </w:tabs>
        <w:ind w:left="3960" w:hanging="360"/>
      </w:pPr>
      <w:rPr>
        <w:rFonts w:ascii="Wingdings" w:hAnsi="Wingdings" w:hint="default"/>
      </w:rPr>
    </w:lvl>
    <w:lvl w:ilvl="6" w:tplc="F0CA2DE6" w:tentative="1">
      <w:start w:val="1"/>
      <w:numFmt w:val="bullet"/>
      <w:lvlText w:val=""/>
      <w:lvlJc w:val="left"/>
      <w:pPr>
        <w:tabs>
          <w:tab w:val="num" w:pos="4680"/>
        </w:tabs>
        <w:ind w:left="4680" w:hanging="360"/>
      </w:pPr>
      <w:rPr>
        <w:rFonts w:ascii="Symbol" w:hAnsi="Symbol" w:hint="default"/>
      </w:rPr>
    </w:lvl>
    <w:lvl w:ilvl="7" w:tplc="2424CEA2" w:tentative="1">
      <w:start w:val="1"/>
      <w:numFmt w:val="bullet"/>
      <w:lvlText w:val="o"/>
      <w:lvlJc w:val="left"/>
      <w:pPr>
        <w:tabs>
          <w:tab w:val="num" w:pos="5400"/>
        </w:tabs>
        <w:ind w:left="5400" w:hanging="360"/>
      </w:pPr>
      <w:rPr>
        <w:rFonts w:ascii="Courier New" w:hAnsi="Courier New" w:hint="default"/>
      </w:rPr>
    </w:lvl>
    <w:lvl w:ilvl="8" w:tplc="9F96A5FA"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54A74E46"/>
    <w:multiLevelType w:val="hybridMultilevel"/>
    <w:tmpl w:val="F600F1B8"/>
    <w:lvl w:ilvl="0" w:tplc="E500DD7A">
      <w:start w:val="1"/>
      <w:numFmt w:val="bullet"/>
      <w:pStyle w:val="Liste3iA"/>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49578FF"/>
    <w:multiLevelType w:val="hybridMultilevel"/>
    <w:tmpl w:val="9B547E16"/>
    <w:lvl w:ilvl="0" w:tplc="A8D44F32">
      <w:start w:val="1"/>
      <w:numFmt w:val="bullet"/>
      <w:pStyle w:val="Liste3iC"/>
      <w:lvlText w:val=""/>
      <w:lvlPicBulletId w:val="1"/>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7922119"/>
    <w:multiLevelType w:val="hybridMultilevel"/>
    <w:tmpl w:val="CE44B880"/>
    <w:lvl w:ilvl="0" w:tplc="165644F4">
      <w:numFmt w:val="bullet"/>
      <w:lvlText w:val="-"/>
      <w:lvlJc w:val="left"/>
      <w:pPr>
        <w:ind w:left="1440" w:hanging="360"/>
      </w:pPr>
      <w:rPr>
        <w:rFonts w:ascii="Century Gothic" w:eastAsia="Arial" w:hAnsi="Century Gothic" w:cs="Aria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69390F44"/>
    <w:multiLevelType w:val="hybridMultilevel"/>
    <w:tmpl w:val="E03CFA18"/>
    <w:lvl w:ilvl="0" w:tplc="263E9122">
      <w:start w:val="1"/>
      <w:numFmt w:val="bullet"/>
      <w:pStyle w:val="retrait10"/>
      <w:lvlText w:val="-"/>
      <w:lvlJc w:val="left"/>
      <w:pPr>
        <w:ind w:left="360" w:hanging="360"/>
      </w:pPr>
      <w:rPr>
        <w:rFonts w:ascii="Courier New" w:hAnsi="Courier New"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9"/>
  </w:num>
  <w:num w:numId="2">
    <w:abstractNumId w:val="4"/>
  </w:num>
  <w:num w:numId="3">
    <w:abstractNumId w:val="6"/>
  </w:num>
  <w:num w:numId="4">
    <w:abstractNumId w:val="7"/>
  </w:num>
  <w:num w:numId="5">
    <w:abstractNumId w:val="2"/>
  </w:num>
  <w:num w:numId="6">
    <w:abstractNumId w:val="1"/>
  </w:num>
  <w:num w:numId="7">
    <w:abstractNumId w:val="0"/>
  </w:num>
  <w:num w:numId="8">
    <w:abstractNumId w:val="5"/>
  </w:num>
  <w:num w:numId="9">
    <w:abstractNumId w:val="8"/>
  </w:num>
  <w:num w:numId="10">
    <w:abstractNumId w:val="4"/>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4"/>
  </w:num>
  <w:num w:numId="15">
    <w:abstractNumId w:val="4"/>
  </w:num>
  <w:num w:numId="16">
    <w:abstractNumId w:val="4"/>
  </w:num>
  <w:num w:numId="17">
    <w:abstractNumId w:val="4"/>
  </w:num>
  <w:num w:numId="18">
    <w:abstractNumId w:val="4"/>
  </w:num>
  <w:num w:numId="19">
    <w:abstractNumId w:val="3"/>
  </w:num>
  <w:num w:numId="20">
    <w:abstractNumId w:val="4"/>
  </w:num>
  <w:num w:numId="21">
    <w:abstractNumId w:val="4"/>
  </w:num>
  <w:num w:numId="22">
    <w:abstractNumId w:val="4"/>
  </w:num>
  <w:num w:numId="23">
    <w:abstractNumId w:val="4"/>
  </w:num>
  <w:num w:numId="24">
    <w:abstractNumId w:val="4"/>
  </w:num>
  <w:num w:numId="25">
    <w:abstractNumId w:val="4"/>
  </w:num>
  <w:num w:numId="26">
    <w:abstractNumId w:val="4"/>
  </w:num>
  <w:num w:numId="27">
    <w:abstractNumId w:val="4"/>
  </w:num>
  <w:num w:numId="28">
    <w:abstractNumId w:val="4"/>
  </w:num>
  <w:num w:numId="29">
    <w:abstractNumId w:val="4"/>
  </w:num>
  <w:num w:numId="30">
    <w:abstractNumId w:val="4"/>
  </w:num>
  <w:num w:numId="31">
    <w:abstractNumId w:val="4"/>
  </w:num>
  <w:num w:numId="32">
    <w:abstractNumId w:val="4"/>
  </w:num>
  <w:num w:numId="33">
    <w:abstractNumId w:val="4"/>
  </w:num>
  <w:num w:numId="34">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9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4321"/>
    <w:rsid w:val="00004518"/>
    <w:rsid w:val="0000601E"/>
    <w:rsid w:val="00006755"/>
    <w:rsid w:val="00011FE8"/>
    <w:rsid w:val="00014D3A"/>
    <w:rsid w:val="00014EE6"/>
    <w:rsid w:val="00017555"/>
    <w:rsid w:val="000176AF"/>
    <w:rsid w:val="00017A90"/>
    <w:rsid w:val="00020359"/>
    <w:rsid w:val="000229CB"/>
    <w:rsid w:val="00023916"/>
    <w:rsid w:val="00023A37"/>
    <w:rsid w:val="00026B12"/>
    <w:rsid w:val="00031243"/>
    <w:rsid w:val="000326DB"/>
    <w:rsid w:val="000326FA"/>
    <w:rsid w:val="00034C22"/>
    <w:rsid w:val="00037F62"/>
    <w:rsid w:val="00041C04"/>
    <w:rsid w:val="00043178"/>
    <w:rsid w:val="00045EF2"/>
    <w:rsid w:val="000475B8"/>
    <w:rsid w:val="00052F71"/>
    <w:rsid w:val="00053566"/>
    <w:rsid w:val="00055CD1"/>
    <w:rsid w:val="00060787"/>
    <w:rsid w:val="0006487C"/>
    <w:rsid w:val="00065379"/>
    <w:rsid w:val="00071985"/>
    <w:rsid w:val="0007268E"/>
    <w:rsid w:val="00072FD6"/>
    <w:rsid w:val="000742A3"/>
    <w:rsid w:val="000743F3"/>
    <w:rsid w:val="000769A0"/>
    <w:rsid w:val="00081665"/>
    <w:rsid w:val="0008400B"/>
    <w:rsid w:val="00085F64"/>
    <w:rsid w:val="00091F54"/>
    <w:rsid w:val="000921AB"/>
    <w:rsid w:val="0009224F"/>
    <w:rsid w:val="00092D63"/>
    <w:rsid w:val="000936CF"/>
    <w:rsid w:val="0009531F"/>
    <w:rsid w:val="000A2984"/>
    <w:rsid w:val="000A4321"/>
    <w:rsid w:val="000A4C2D"/>
    <w:rsid w:val="000A5538"/>
    <w:rsid w:val="000A750A"/>
    <w:rsid w:val="000A76A8"/>
    <w:rsid w:val="000B0514"/>
    <w:rsid w:val="000B09FD"/>
    <w:rsid w:val="000B2B10"/>
    <w:rsid w:val="000B3110"/>
    <w:rsid w:val="000B462E"/>
    <w:rsid w:val="000C0761"/>
    <w:rsid w:val="000C09CE"/>
    <w:rsid w:val="000C1E9A"/>
    <w:rsid w:val="000C38C3"/>
    <w:rsid w:val="000C4EC3"/>
    <w:rsid w:val="000C77D0"/>
    <w:rsid w:val="000D06DE"/>
    <w:rsid w:val="000D0C6D"/>
    <w:rsid w:val="000D1D06"/>
    <w:rsid w:val="000D2C93"/>
    <w:rsid w:val="000D75B6"/>
    <w:rsid w:val="000E1F80"/>
    <w:rsid w:val="000E773C"/>
    <w:rsid w:val="000F118D"/>
    <w:rsid w:val="000F5EC2"/>
    <w:rsid w:val="000F62C4"/>
    <w:rsid w:val="001039C4"/>
    <w:rsid w:val="00106C1C"/>
    <w:rsid w:val="00107FAE"/>
    <w:rsid w:val="00110555"/>
    <w:rsid w:val="00110995"/>
    <w:rsid w:val="00113758"/>
    <w:rsid w:val="00120311"/>
    <w:rsid w:val="00121333"/>
    <w:rsid w:val="0012302C"/>
    <w:rsid w:val="00126006"/>
    <w:rsid w:val="00126237"/>
    <w:rsid w:val="0013051C"/>
    <w:rsid w:val="00131E66"/>
    <w:rsid w:val="00134A96"/>
    <w:rsid w:val="00146269"/>
    <w:rsid w:val="00150E98"/>
    <w:rsid w:val="001555CC"/>
    <w:rsid w:val="00156A3C"/>
    <w:rsid w:val="00157C7F"/>
    <w:rsid w:val="00157E6B"/>
    <w:rsid w:val="00157FDA"/>
    <w:rsid w:val="001604AA"/>
    <w:rsid w:val="001670B3"/>
    <w:rsid w:val="0017069F"/>
    <w:rsid w:val="00171E10"/>
    <w:rsid w:val="001725CD"/>
    <w:rsid w:val="0017406B"/>
    <w:rsid w:val="00174696"/>
    <w:rsid w:val="00176D3D"/>
    <w:rsid w:val="00180812"/>
    <w:rsid w:val="00180FE7"/>
    <w:rsid w:val="001815F5"/>
    <w:rsid w:val="0018427F"/>
    <w:rsid w:val="00185134"/>
    <w:rsid w:val="001857B3"/>
    <w:rsid w:val="0018712F"/>
    <w:rsid w:val="00190EF1"/>
    <w:rsid w:val="00191486"/>
    <w:rsid w:val="00191A62"/>
    <w:rsid w:val="00191C05"/>
    <w:rsid w:val="00192269"/>
    <w:rsid w:val="001940AC"/>
    <w:rsid w:val="0019476B"/>
    <w:rsid w:val="0019533B"/>
    <w:rsid w:val="00196059"/>
    <w:rsid w:val="001A3E6E"/>
    <w:rsid w:val="001A4BC4"/>
    <w:rsid w:val="001A7115"/>
    <w:rsid w:val="001B091F"/>
    <w:rsid w:val="001B3B63"/>
    <w:rsid w:val="001B48BF"/>
    <w:rsid w:val="001B7B69"/>
    <w:rsid w:val="001C15D6"/>
    <w:rsid w:val="001C41D5"/>
    <w:rsid w:val="001C6D74"/>
    <w:rsid w:val="001C7503"/>
    <w:rsid w:val="001D2076"/>
    <w:rsid w:val="001D3F2D"/>
    <w:rsid w:val="001E0BBC"/>
    <w:rsid w:val="001E10BB"/>
    <w:rsid w:val="001E339C"/>
    <w:rsid w:val="001E44FD"/>
    <w:rsid w:val="001E6331"/>
    <w:rsid w:val="001E7BFC"/>
    <w:rsid w:val="001F28F7"/>
    <w:rsid w:val="001F3B0C"/>
    <w:rsid w:val="001F50A6"/>
    <w:rsid w:val="001F5D4D"/>
    <w:rsid w:val="001F7F4D"/>
    <w:rsid w:val="002029A4"/>
    <w:rsid w:val="00202E7E"/>
    <w:rsid w:val="00203900"/>
    <w:rsid w:val="00204AB4"/>
    <w:rsid w:val="00204C0B"/>
    <w:rsid w:val="002051CF"/>
    <w:rsid w:val="00205ADC"/>
    <w:rsid w:val="00205E8D"/>
    <w:rsid w:val="002065BF"/>
    <w:rsid w:val="002079ED"/>
    <w:rsid w:val="002119BF"/>
    <w:rsid w:val="00212120"/>
    <w:rsid w:val="002141C8"/>
    <w:rsid w:val="002170C8"/>
    <w:rsid w:val="00217692"/>
    <w:rsid w:val="00217724"/>
    <w:rsid w:val="00221BCE"/>
    <w:rsid w:val="00222177"/>
    <w:rsid w:val="00223069"/>
    <w:rsid w:val="0022343E"/>
    <w:rsid w:val="00225D7E"/>
    <w:rsid w:val="0022629C"/>
    <w:rsid w:val="002331C5"/>
    <w:rsid w:val="00233AE5"/>
    <w:rsid w:val="00234454"/>
    <w:rsid w:val="00234616"/>
    <w:rsid w:val="0023555D"/>
    <w:rsid w:val="00236C34"/>
    <w:rsid w:val="002405BA"/>
    <w:rsid w:val="00240674"/>
    <w:rsid w:val="00245064"/>
    <w:rsid w:val="00245D95"/>
    <w:rsid w:val="00246868"/>
    <w:rsid w:val="00247C0D"/>
    <w:rsid w:val="00250F71"/>
    <w:rsid w:val="0025231A"/>
    <w:rsid w:val="00252C84"/>
    <w:rsid w:val="002564C5"/>
    <w:rsid w:val="00257679"/>
    <w:rsid w:val="00262D50"/>
    <w:rsid w:val="002641BB"/>
    <w:rsid w:val="00267182"/>
    <w:rsid w:val="00272622"/>
    <w:rsid w:val="00275723"/>
    <w:rsid w:val="00277244"/>
    <w:rsid w:val="00277BA5"/>
    <w:rsid w:val="00283286"/>
    <w:rsid w:val="00283CD8"/>
    <w:rsid w:val="00286BBD"/>
    <w:rsid w:val="002870F7"/>
    <w:rsid w:val="00287BF2"/>
    <w:rsid w:val="00287E95"/>
    <w:rsid w:val="00291B48"/>
    <w:rsid w:val="00291C85"/>
    <w:rsid w:val="00291D9B"/>
    <w:rsid w:val="0029446E"/>
    <w:rsid w:val="0029515B"/>
    <w:rsid w:val="00296235"/>
    <w:rsid w:val="00296806"/>
    <w:rsid w:val="00297491"/>
    <w:rsid w:val="00297722"/>
    <w:rsid w:val="002A1B6C"/>
    <w:rsid w:val="002A2D9D"/>
    <w:rsid w:val="002A31DD"/>
    <w:rsid w:val="002A4D54"/>
    <w:rsid w:val="002B2D6E"/>
    <w:rsid w:val="002B6662"/>
    <w:rsid w:val="002C1C2D"/>
    <w:rsid w:val="002C278E"/>
    <w:rsid w:val="002C2B63"/>
    <w:rsid w:val="002C367B"/>
    <w:rsid w:val="002C3707"/>
    <w:rsid w:val="002C3AC3"/>
    <w:rsid w:val="002C641F"/>
    <w:rsid w:val="002D0605"/>
    <w:rsid w:val="002D17FF"/>
    <w:rsid w:val="002D41F1"/>
    <w:rsid w:val="002D45F2"/>
    <w:rsid w:val="002D6F51"/>
    <w:rsid w:val="002D7B6C"/>
    <w:rsid w:val="002E033E"/>
    <w:rsid w:val="002E1F63"/>
    <w:rsid w:val="002E2318"/>
    <w:rsid w:val="002E5FB1"/>
    <w:rsid w:val="002F0045"/>
    <w:rsid w:val="002F0EDE"/>
    <w:rsid w:val="002F2AA8"/>
    <w:rsid w:val="002F36D4"/>
    <w:rsid w:val="002F3C71"/>
    <w:rsid w:val="002F5CE7"/>
    <w:rsid w:val="00301F65"/>
    <w:rsid w:val="00305B7A"/>
    <w:rsid w:val="0030752A"/>
    <w:rsid w:val="00307D91"/>
    <w:rsid w:val="00311304"/>
    <w:rsid w:val="00313944"/>
    <w:rsid w:val="0031489B"/>
    <w:rsid w:val="00315615"/>
    <w:rsid w:val="00315CD0"/>
    <w:rsid w:val="0032198B"/>
    <w:rsid w:val="003225D7"/>
    <w:rsid w:val="0032596B"/>
    <w:rsid w:val="00326BDE"/>
    <w:rsid w:val="0033043A"/>
    <w:rsid w:val="00330955"/>
    <w:rsid w:val="00336F38"/>
    <w:rsid w:val="00337880"/>
    <w:rsid w:val="00340F7D"/>
    <w:rsid w:val="00343229"/>
    <w:rsid w:val="00343ABF"/>
    <w:rsid w:val="003467FD"/>
    <w:rsid w:val="0034721E"/>
    <w:rsid w:val="00351C67"/>
    <w:rsid w:val="00353262"/>
    <w:rsid w:val="0035570B"/>
    <w:rsid w:val="0035617D"/>
    <w:rsid w:val="00356180"/>
    <w:rsid w:val="0036174C"/>
    <w:rsid w:val="00362633"/>
    <w:rsid w:val="003646C7"/>
    <w:rsid w:val="00364F5E"/>
    <w:rsid w:val="00365352"/>
    <w:rsid w:val="00366263"/>
    <w:rsid w:val="0037332D"/>
    <w:rsid w:val="003739BF"/>
    <w:rsid w:val="003742FA"/>
    <w:rsid w:val="00374D52"/>
    <w:rsid w:val="00375436"/>
    <w:rsid w:val="00375E83"/>
    <w:rsid w:val="00375ED2"/>
    <w:rsid w:val="00382FA9"/>
    <w:rsid w:val="00384FAB"/>
    <w:rsid w:val="00385923"/>
    <w:rsid w:val="0039582D"/>
    <w:rsid w:val="00397584"/>
    <w:rsid w:val="00397657"/>
    <w:rsid w:val="0039798C"/>
    <w:rsid w:val="003A22FE"/>
    <w:rsid w:val="003A25C6"/>
    <w:rsid w:val="003A2850"/>
    <w:rsid w:val="003A2BAA"/>
    <w:rsid w:val="003A2BD7"/>
    <w:rsid w:val="003B2DAE"/>
    <w:rsid w:val="003B696A"/>
    <w:rsid w:val="003B6E99"/>
    <w:rsid w:val="003B7982"/>
    <w:rsid w:val="003C3AF5"/>
    <w:rsid w:val="003C434A"/>
    <w:rsid w:val="003C5F5E"/>
    <w:rsid w:val="003C7CC4"/>
    <w:rsid w:val="003D0EF9"/>
    <w:rsid w:val="003D1A7B"/>
    <w:rsid w:val="003D1DD3"/>
    <w:rsid w:val="003D50D4"/>
    <w:rsid w:val="003E045B"/>
    <w:rsid w:val="003E0BA8"/>
    <w:rsid w:val="003E0E06"/>
    <w:rsid w:val="003E109A"/>
    <w:rsid w:val="003E1419"/>
    <w:rsid w:val="003E1D7C"/>
    <w:rsid w:val="003E52F0"/>
    <w:rsid w:val="003E5809"/>
    <w:rsid w:val="003E58BA"/>
    <w:rsid w:val="003F3507"/>
    <w:rsid w:val="00400472"/>
    <w:rsid w:val="00401A7C"/>
    <w:rsid w:val="00404270"/>
    <w:rsid w:val="00404ABA"/>
    <w:rsid w:val="00406D5B"/>
    <w:rsid w:val="00410667"/>
    <w:rsid w:val="004116C9"/>
    <w:rsid w:val="004140D8"/>
    <w:rsid w:val="00416CA5"/>
    <w:rsid w:val="00420621"/>
    <w:rsid w:val="00423446"/>
    <w:rsid w:val="00425597"/>
    <w:rsid w:val="004258C8"/>
    <w:rsid w:val="00427526"/>
    <w:rsid w:val="00434889"/>
    <w:rsid w:val="00434A22"/>
    <w:rsid w:val="004404CF"/>
    <w:rsid w:val="00440768"/>
    <w:rsid w:val="004431A6"/>
    <w:rsid w:val="004508B0"/>
    <w:rsid w:val="004513BD"/>
    <w:rsid w:val="00451B43"/>
    <w:rsid w:val="00452B89"/>
    <w:rsid w:val="00452E5C"/>
    <w:rsid w:val="004556E0"/>
    <w:rsid w:val="00462AF8"/>
    <w:rsid w:val="0046338F"/>
    <w:rsid w:val="0046622D"/>
    <w:rsid w:val="00470519"/>
    <w:rsid w:val="00475240"/>
    <w:rsid w:val="00480C06"/>
    <w:rsid w:val="00483B7B"/>
    <w:rsid w:val="00485ACF"/>
    <w:rsid w:val="00486735"/>
    <w:rsid w:val="004961F5"/>
    <w:rsid w:val="004A1385"/>
    <w:rsid w:val="004A196D"/>
    <w:rsid w:val="004A3493"/>
    <w:rsid w:val="004B04A0"/>
    <w:rsid w:val="004B3BDD"/>
    <w:rsid w:val="004C0851"/>
    <w:rsid w:val="004C20D5"/>
    <w:rsid w:val="004C488E"/>
    <w:rsid w:val="004C48CF"/>
    <w:rsid w:val="004C6D54"/>
    <w:rsid w:val="004D09B2"/>
    <w:rsid w:val="004D5A7A"/>
    <w:rsid w:val="004E35BC"/>
    <w:rsid w:val="004E3650"/>
    <w:rsid w:val="004E4D33"/>
    <w:rsid w:val="004E6DCD"/>
    <w:rsid w:val="004F299D"/>
    <w:rsid w:val="004F29AF"/>
    <w:rsid w:val="004F3888"/>
    <w:rsid w:val="004F6E0C"/>
    <w:rsid w:val="005006B8"/>
    <w:rsid w:val="00501F95"/>
    <w:rsid w:val="005030F4"/>
    <w:rsid w:val="00503669"/>
    <w:rsid w:val="00512CC1"/>
    <w:rsid w:val="0051448D"/>
    <w:rsid w:val="0052070F"/>
    <w:rsid w:val="00521980"/>
    <w:rsid w:val="00522F8F"/>
    <w:rsid w:val="00527F83"/>
    <w:rsid w:val="00530F2F"/>
    <w:rsid w:val="00531514"/>
    <w:rsid w:val="00531665"/>
    <w:rsid w:val="005351F7"/>
    <w:rsid w:val="005401A1"/>
    <w:rsid w:val="0054173B"/>
    <w:rsid w:val="00544227"/>
    <w:rsid w:val="00544E06"/>
    <w:rsid w:val="0054508A"/>
    <w:rsid w:val="00545F1F"/>
    <w:rsid w:val="00546C5D"/>
    <w:rsid w:val="00547AD8"/>
    <w:rsid w:val="00552ABC"/>
    <w:rsid w:val="00552E58"/>
    <w:rsid w:val="005541EC"/>
    <w:rsid w:val="005577CB"/>
    <w:rsid w:val="0056028E"/>
    <w:rsid w:val="00560F90"/>
    <w:rsid w:val="00566586"/>
    <w:rsid w:val="005667A0"/>
    <w:rsid w:val="00566D7E"/>
    <w:rsid w:val="00573107"/>
    <w:rsid w:val="00574A8B"/>
    <w:rsid w:val="00580827"/>
    <w:rsid w:val="00581E5A"/>
    <w:rsid w:val="00581F8E"/>
    <w:rsid w:val="005835A6"/>
    <w:rsid w:val="00583683"/>
    <w:rsid w:val="0058450A"/>
    <w:rsid w:val="00584DFE"/>
    <w:rsid w:val="00586B5F"/>
    <w:rsid w:val="00586C11"/>
    <w:rsid w:val="00590F76"/>
    <w:rsid w:val="0059101B"/>
    <w:rsid w:val="005918AF"/>
    <w:rsid w:val="00591EB9"/>
    <w:rsid w:val="0059297E"/>
    <w:rsid w:val="005965AD"/>
    <w:rsid w:val="00596619"/>
    <w:rsid w:val="005A092A"/>
    <w:rsid w:val="005A51B8"/>
    <w:rsid w:val="005A6216"/>
    <w:rsid w:val="005A6A5C"/>
    <w:rsid w:val="005A7D35"/>
    <w:rsid w:val="005A7D41"/>
    <w:rsid w:val="005B0318"/>
    <w:rsid w:val="005B328D"/>
    <w:rsid w:val="005B4834"/>
    <w:rsid w:val="005B5325"/>
    <w:rsid w:val="005B666F"/>
    <w:rsid w:val="005B7466"/>
    <w:rsid w:val="005C00B0"/>
    <w:rsid w:val="005C00B9"/>
    <w:rsid w:val="005C1523"/>
    <w:rsid w:val="005C1C28"/>
    <w:rsid w:val="005C3619"/>
    <w:rsid w:val="005C38BF"/>
    <w:rsid w:val="005D0136"/>
    <w:rsid w:val="005D26CD"/>
    <w:rsid w:val="005D3876"/>
    <w:rsid w:val="005D4A99"/>
    <w:rsid w:val="005D74D5"/>
    <w:rsid w:val="005E0BD8"/>
    <w:rsid w:val="005E35AA"/>
    <w:rsid w:val="005E58A9"/>
    <w:rsid w:val="005F43A1"/>
    <w:rsid w:val="005F4427"/>
    <w:rsid w:val="005F46FD"/>
    <w:rsid w:val="005F512C"/>
    <w:rsid w:val="005F53CB"/>
    <w:rsid w:val="005F55DC"/>
    <w:rsid w:val="005F5693"/>
    <w:rsid w:val="005F5E9E"/>
    <w:rsid w:val="005F7219"/>
    <w:rsid w:val="0060079F"/>
    <w:rsid w:val="00600817"/>
    <w:rsid w:val="00601198"/>
    <w:rsid w:val="00605B94"/>
    <w:rsid w:val="00611DCD"/>
    <w:rsid w:val="0062087A"/>
    <w:rsid w:val="006220B2"/>
    <w:rsid w:val="006255DE"/>
    <w:rsid w:val="00627424"/>
    <w:rsid w:val="00630CEA"/>
    <w:rsid w:val="0063136E"/>
    <w:rsid w:val="00631D61"/>
    <w:rsid w:val="006339C8"/>
    <w:rsid w:val="00641853"/>
    <w:rsid w:val="00641A70"/>
    <w:rsid w:val="006434A2"/>
    <w:rsid w:val="00645664"/>
    <w:rsid w:val="006504F7"/>
    <w:rsid w:val="00652F11"/>
    <w:rsid w:val="00653A58"/>
    <w:rsid w:val="00660603"/>
    <w:rsid w:val="006608AB"/>
    <w:rsid w:val="00660975"/>
    <w:rsid w:val="006610E2"/>
    <w:rsid w:val="00664644"/>
    <w:rsid w:val="00664B2E"/>
    <w:rsid w:val="00666559"/>
    <w:rsid w:val="00670D29"/>
    <w:rsid w:val="00671184"/>
    <w:rsid w:val="00672813"/>
    <w:rsid w:val="0067483B"/>
    <w:rsid w:val="006765E9"/>
    <w:rsid w:val="006775C4"/>
    <w:rsid w:val="006805A9"/>
    <w:rsid w:val="00680D3E"/>
    <w:rsid w:val="00681463"/>
    <w:rsid w:val="006843CE"/>
    <w:rsid w:val="006844BE"/>
    <w:rsid w:val="00684F6D"/>
    <w:rsid w:val="00685221"/>
    <w:rsid w:val="006927A0"/>
    <w:rsid w:val="00692F57"/>
    <w:rsid w:val="00693753"/>
    <w:rsid w:val="00696069"/>
    <w:rsid w:val="006A0A49"/>
    <w:rsid w:val="006A5DCA"/>
    <w:rsid w:val="006A6B2B"/>
    <w:rsid w:val="006A7136"/>
    <w:rsid w:val="006A7528"/>
    <w:rsid w:val="006B202B"/>
    <w:rsid w:val="006B3637"/>
    <w:rsid w:val="006B43CB"/>
    <w:rsid w:val="006B5086"/>
    <w:rsid w:val="006C4C06"/>
    <w:rsid w:val="006C615C"/>
    <w:rsid w:val="006C68DB"/>
    <w:rsid w:val="006C6BC3"/>
    <w:rsid w:val="006C7678"/>
    <w:rsid w:val="006D056B"/>
    <w:rsid w:val="006D0EB9"/>
    <w:rsid w:val="006D2862"/>
    <w:rsid w:val="006D3265"/>
    <w:rsid w:val="006D59D8"/>
    <w:rsid w:val="006D6D27"/>
    <w:rsid w:val="006E3996"/>
    <w:rsid w:val="006F235F"/>
    <w:rsid w:val="006F295A"/>
    <w:rsid w:val="006F2AE0"/>
    <w:rsid w:val="006F4A77"/>
    <w:rsid w:val="006F4F74"/>
    <w:rsid w:val="006F730B"/>
    <w:rsid w:val="00703E91"/>
    <w:rsid w:val="00704542"/>
    <w:rsid w:val="00711CDC"/>
    <w:rsid w:val="00721299"/>
    <w:rsid w:val="00725060"/>
    <w:rsid w:val="007336CD"/>
    <w:rsid w:val="00734605"/>
    <w:rsid w:val="00737B80"/>
    <w:rsid w:val="00743A61"/>
    <w:rsid w:val="007462F4"/>
    <w:rsid w:val="0074688E"/>
    <w:rsid w:val="00747225"/>
    <w:rsid w:val="00747967"/>
    <w:rsid w:val="0075045B"/>
    <w:rsid w:val="00755415"/>
    <w:rsid w:val="007571F8"/>
    <w:rsid w:val="0076081F"/>
    <w:rsid w:val="00760CDF"/>
    <w:rsid w:val="00761A14"/>
    <w:rsid w:val="00763F40"/>
    <w:rsid w:val="00770662"/>
    <w:rsid w:val="00772551"/>
    <w:rsid w:val="00775533"/>
    <w:rsid w:val="007846D6"/>
    <w:rsid w:val="0078494B"/>
    <w:rsid w:val="00786B20"/>
    <w:rsid w:val="00790E44"/>
    <w:rsid w:val="007911E6"/>
    <w:rsid w:val="007913BD"/>
    <w:rsid w:val="007917E6"/>
    <w:rsid w:val="00793D9C"/>
    <w:rsid w:val="007972F8"/>
    <w:rsid w:val="0079764B"/>
    <w:rsid w:val="007A3837"/>
    <w:rsid w:val="007B37E6"/>
    <w:rsid w:val="007B5744"/>
    <w:rsid w:val="007B5C33"/>
    <w:rsid w:val="007B725D"/>
    <w:rsid w:val="007B7AAF"/>
    <w:rsid w:val="007C0887"/>
    <w:rsid w:val="007C340D"/>
    <w:rsid w:val="007C3BAF"/>
    <w:rsid w:val="007C45EA"/>
    <w:rsid w:val="007C59D5"/>
    <w:rsid w:val="007C64C6"/>
    <w:rsid w:val="007D201D"/>
    <w:rsid w:val="007D2ABF"/>
    <w:rsid w:val="007D36D1"/>
    <w:rsid w:val="007D3DA3"/>
    <w:rsid w:val="007D4FA9"/>
    <w:rsid w:val="007E4ED5"/>
    <w:rsid w:val="007E706C"/>
    <w:rsid w:val="007E76A1"/>
    <w:rsid w:val="007F1FD2"/>
    <w:rsid w:val="007F23C9"/>
    <w:rsid w:val="007F2634"/>
    <w:rsid w:val="007F38E9"/>
    <w:rsid w:val="007F5DAB"/>
    <w:rsid w:val="0080074C"/>
    <w:rsid w:val="0080128E"/>
    <w:rsid w:val="00801AE4"/>
    <w:rsid w:val="00803E2D"/>
    <w:rsid w:val="00804A80"/>
    <w:rsid w:val="0080616A"/>
    <w:rsid w:val="00807601"/>
    <w:rsid w:val="0080773B"/>
    <w:rsid w:val="00815461"/>
    <w:rsid w:val="008165F6"/>
    <w:rsid w:val="00821B4F"/>
    <w:rsid w:val="0082211C"/>
    <w:rsid w:val="00822635"/>
    <w:rsid w:val="008231A1"/>
    <w:rsid w:val="00823478"/>
    <w:rsid w:val="00831C3E"/>
    <w:rsid w:val="00832CE0"/>
    <w:rsid w:val="00832E64"/>
    <w:rsid w:val="00836BB3"/>
    <w:rsid w:val="00841F6B"/>
    <w:rsid w:val="00842F7E"/>
    <w:rsid w:val="00845CA5"/>
    <w:rsid w:val="008470E3"/>
    <w:rsid w:val="00854DB5"/>
    <w:rsid w:val="00857F15"/>
    <w:rsid w:val="00861D3B"/>
    <w:rsid w:val="00862505"/>
    <w:rsid w:val="0086743F"/>
    <w:rsid w:val="00870221"/>
    <w:rsid w:val="00870E77"/>
    <w:rsid w:val="00873825"/>
    <w:rsid w:val="008739F1"/>
    <w:rsid w:val="008775D3"/>
    <w:rsid w:val="00877690"/>
    <w:rsid w:val="008833C4"/>
    <w:rsid w:val="00883960"/>
    <w:rsid w:val="00884494"/>
    <w:rsid w:val="00887F09"/>
    <w:rsid w:val="00887F82"/>
    <w:rsid w:val="00891504"/>
    <w:rsid w:val="00892969"/>
    <w:rsid w:val="008931AB"/>
    <w:rsid w:val="00896F2A"/>
    <w:rsid w:val="00897239"/>
    <w:rsid w:val="00897F2C"/>
    <w:rsid w:val="008A2549"/>
    <w:rsid w:val="008A3560"/>
    <w:rsid w:val="008A41D8"/>
    <w:rsid w:val="008B2D8A"/>
    <w:rsid w:val="008B3CE6"/>
    <w:rsid w:val="008B5210"/>
    <w:rsid w:val="008B5FA7"/>
    <w:rsid w:val="008B7ADE"/>
    <w:rsid w:val="008C140C"/>
    <w:rsid w:val="008C1599"/>
    <w:rsid w:val="008C2842"/>
    <w:rsid w:val="008C7035"/>
    <w:rsid w:val="008C74C1"/>
    <w:rsid w:val="008C7801"/>
    <w:rsid w:val="008D0C2B"/>
    <w:rsid w:val="008D0E0C"/>
    <w:rsid w:val="008D14B0"/>
    <w:rsid w:val="008D2852"/>
    <w:rsid w:val="008D29C8"/>
    <w:rsid w:val="008D41CA"/>
    <w:rsid w:val="008E05E4"/>
    <w:rsid w:val="008E3754"/>
    <w:rsid w:val="008E53BF"/>
    <w:rsid w:val="008E6381"/>
    <w:rsid w:val="008E6CBB"/>
    <w:rsid w:val="008E7162"/>
    <w:rsid w:val="008E7491"/>
    <w:rsid w:val="008F2E48"/>
    <w:rsid w:val="008F4140"/>
    <w:rsid w:val="008F4E4C"/>
    <w:rsid w:val="00900D99"/>
    <w:rsid w:val="009021DE"/>
    <w:rsid w:val="009031D2"/>
    <w:rsid w:val="00911A32"/>
    <w:rsid w:val="00912072"/>
    <w:rsid w:val="0091221C"/>
    <w:rsid w:val="00915675"/>
    <w:rsid w:val="00916319"/>
    <w:rsid w:val="009206D7"/>
    <w:rsid w:val="00924790"/>
    <w:rsid w:val="0092657E"/>
    <w:rsid w:val="00930488"/>
    <w:rsid w:val="00931A79"/>
    <w:rsid w:val="00933A5B"/>
    <w:rsid w:val="009347BD"/>
    <w:rsid w:val="009416A2"/>
    <w:rsid w:val="00943A10"/>
    <w:rsid w:val="009443BA"/>
    <w:rsid w:val="00945D19"/>
    <w:rsid w:val="00945D93"/>
    <w:rsid w:val="00951D33"/>
    <w:rsid w:val="009522A2"/>
    <w:rsid w:val="009525CC"/>
    <w:rsid w:val="00952686"/>
    <w:rsid w:val="00955C65"/>
    <w:rsid w:val="00956353"/>
    <w:rsid w:val="00956619"/>
    <w:rsid w:val="009570E9"/>
    <w:rsid w:val="00960CF7"/>
    <w:rsid w:val="00960DAA"/>
    <w:rsid w:val="00960DE6"/>
    <w:rsid w:val="00961549"/>
    <w:rsid w:val="00961A18"/>
    <w:rsid w:val="00963CB5"/>
    <w:rsid w:val="00964FFB"/>
    <w:rsid w:val="00966068"/>
    <w:rsid w:val="00966089"/>
    <w:rsid w:val="00970121"/>
    <w:rsid w:val="00970D93"/>
    <w:rsid w:val="00975E81"/>
    <w:rsid w:val="00975EC2"/>
    <w:rsid w:val="0098095F"/>
    <w:rsid w:val="00982D64"/>
    <w:rsid w:val="00982DAE"/>
    <w:rsid w:val="009832BF"/>
    <w:rsid w:val="00984181"/>
    <w:rsid w:val="009863F7"/>
    <w:rsid w:val="00986C0E"/>
    <w:rsid w:val="00993824"/>
    <w:rsid w:val="009946AF"/>
    <w:rsid w:val="00994A87"/>
    <w:rsid w:val="009974CA"/>
    <w:rsid w:val="009A0F92"/>
    <w:rsid w:val="009A3D7E"/>
    <w:rsid w:val="009A4E89"/>
    <w:rsid w:val="009A6114"/>
    <w:rsid w:val="009B1CB7"/>
    <w:rsid w:val="009B1CBD"/>
    <w:rsid w:val="009B402D"/>
    <w:rsid w:val="009B66DE"/>
    <w:rsid w:val="009C0089"/>
    <w:rsid w:val="009C3137"/>
    <w:rsid w:val="009C417C"/>
    <w:rsid w:val="009C508C"/>
    <w:rsid w:val="009C52F1"/>
    <w:rsid w:val="009C5DD7"/>
    <w:rsid w:val="009C631C"/>
    <w:rsid w:val="009C68C5"/>
    <w:rsid w:val="009D0602"/>
    <w:rsid w:val="009D25A0"/>
    <w:rsid w:val="009D2D0C"/>
    <w:rsid w:val="009D3800"/>
    <w:rsid w:val="009D4A8D"/>
    <w:rsid w:val="009D4BCF"/>
    <w:rsid w:val="009D54AE"/>
    <w:rsid w:val="009D5EAC"/>
    <w:rsid w:val="009D7A41"/>
    <w:rsid w:val="009E029A"/>
    <w:rsid w:val="009E167A"/>
    <w:rsid w:val="009F5176"/>
    <w:rsid w:val="009F7AAE"/>
    <w:rsid w:val="009F7ECB"/>
    <w:rsid w:val="00A015FF"/>
    <w:rsid w:val="00A06A31"/>
    <w:rsid w:val="00A12519"/>
    <w:rsid w:val="00A13352"/>
    <w:rsid w:val="00A13760"/>
    <w:rsid w:val="00A158C2"/>
    <w:rsid w:val="00A16B24"/>
    <w:rsid w:val="00A202EF"/>
    <w:rsid w:val="00A22199"/>
    <w:rsid w:val="00A22F7D"/>
    <w:rsid w:val="00A2584E"/>
    <w:rsid w:val="00A25CDE"/>
    <w:rsid w:val="00A26257"/>
    <w:rsid w:val="00A265CF"/>
    <w:rsid w:val="00A318C6"/>
    <w:rsid w:val="00A34410"/>
    <w:rsid w:val="00A36F6D"/>
    <w:rsid w:val="00A4032F"/>
    <w:rsid w:val="00A413B4"/>
    <w:rsid w:val="00A415CB"/>
    <w:rsid w:val="00A415CF"/>
    <w:rsid w:val="00A41CC7"/>
    <w:rsid w:val="00A41E64"/>
    <w:rsid w:val="00A42108"/>
    <w:rsid w:val="00A431A5"/>
    <w:rsid w:val="00A43222"/>
    <w:rsid w:val="00A4522F"/>
    <w:rsid w:val="00A467BF"/>
    <w:rsid w:val="00A51887"/>
    <w:rsid w:val="00A520B5"/>
    <w:rsid w:val="00A52FD2"/>
    <w:rsid w:val="00A5346B"/>
    <w:rsid w:val="00A54033"/>
    <w:rsid w:val="00A5557E"/>
    <w:rsid w:val="00A563A9"/>
    <w:rsid w:val="00A649EF"/>
    <w:rsid w:val="00A65BC7"/>
    <w:rsid w:val="00A6662C"/>
    <w:rsid w:val="00A67D0F"/>
    <w:rsid w:val="00A72C07"/>
    <w:rsid w:val="00A76BBE"/>
    <w:rsid w:val="00A76FC9"/>
    <w:rsid w:val="00A77CA6"/>
    <w:rsid w:val="00A81ED5"/>
    <w:rsid w:val="00A838DD"/>
    <w:rsid w:val="00A9122A"/>
    <w:rsid w:val="00A9156D"/>
    <w:rsid w:val="00A91EF6"/>
    <w:rsid w:val="00A93152"/>
    <w:rsid w:val="00A95153"/>
    <w:rsid w:val="00A96181"/>
    <w:rsid w:val="00A9644C"/>
    <w:rsid w:val="00AA13C1"/>
    <w:rsid w:val="00AA17C9"/>
    <w:rsid w:val="00AA23C6"/>
    <w:rsid w:val="00AA2433"/>
    <w:rsid w:val="00AA26A1"/>
    <w:rsid w:val="00AA3E2E"/>
    <w:rsid w:val="00AA504C"/>
    <w:rsid w:val="00AA5B4E"/>
    <w:rsid w:val="00AA6D5A"/>
    <w:rsid w:val="00AA6E3E"/>
    <w:rsid w:val="00AB1268"/>
    <w:rsid w:val="00AC13B2"/>
    <w:rsid w:val="00AC5087"/>
    <w:rsid w:val="00AC7049"/>
    <w:rsid w:val="00AC779E"/>
    <w:rsid w:val="00AC7F80"/>
    <w:rsid w:val="00AD07F1"/>
    <w:rsid w:val="00AD3B47"/>
    <w:rsid w:val="00AD3DCA"/>
    <w:rsid w:val="00AE1425"/>
    <w:rsid w:val="00AE1F78"/>
    <w:rsid w:val="00AE5181"/>
    <w:rsid w:val="00AE75E2"/>
    <w:rsid w:val="00AF0BEB"/>
    <w:rsid w:val="00AF2D75"/>
    <w:rsid w:val="00AF3E7C"/>
    <w:rsid w:val="00AF4DB5"/>
    <w:rsid w:val="00AF63F0"/>
    <w:rsid w:val="00AF75B1"/>
    <w:rsid w:val="00AF7E6E"/>
    <w:rsid w:val="00B00142"/>
    <w:rsid w:val="00B00C33"/>
    <w:rsid w:val="00B022A0"/>
    <w:rsid w:val="00B03F9A"/>
    <w:rsid w:val="00B07660"/>
    <w:rsid w:val="00B109E6"/>
    <w:rsid w:val="00B11E2A"/>
    <w:rsid w:val="00B1388D"/>
    <w:rsid w:val="00B13B3A"/>
    <w:rsid w:val="00B24CB7"/>
    <w:rsid w:val="00B25A6B"/>
    <w:rsid w:val="00B25F1C"/>
    <w:rsid w:val="00B270B9"/>
    <w:rsid w:val="00B32E1D"/>
    <w:rsid w:val="00B3340D"/>
    <w:rsid w:val="00B33971"/>
    <w:rsid w:val="00B35A36"/>
    <w:rsid w:val="00B372EB"/>
    <w:rsid w:val="00B423E5"/>
    <w:rsid w:val="00B43B5E"/>
    <w:rsid w:val="00B4529C"/>
    <w:rsid w:val="00B46D28"/>
    <w:rsid w:val="00B47A63"/>
    <w:rsid w:val="00B502B9"/>
    <w:rsid w:val="00B51E5F"/>
    <w:rsid w:val="00B5442F"/>
    <w:rsid w:val="00B54E96"/>
    <w:rsid w:val="00B55D38"/>
    <w:rsid w:val="00B57595"/>
    <w:rsid w:val="00B578F3"/>
    <w:rsid w:val="00B57B89"/>
    <w:rsid w:val="00B603C9"/>
    <w:rsid w:val="00B60AD8"/>
    <w:rsid w:val="00B60D64"/>
    <w:rsid w:val="00B615BC"/>
    <w:rsid w:val="00B65499"/>
    <w:rsid w:val="00B6756F"/>
    <w:rsid w:val="00B72AB3"/>
    <w:rsid w:val="00B75D72"/>
    <w:rsid w:val="00B804EB"/>
    <w:rsid w:val="00B80517"/>
    <w:rsid w:val="00B806E4"/>
    <w:rsid w:val="00B8176E"/>
    <w:rsid w:val="00B906A2"/>
    <w:rsid w:val="00B90A32"/>
    <w:rsid w:val="00B91C50"/>
    <w:rsid w:val="00B92296"/>
    <w:rsid w:val="00B92626"/>
    <w:rsid w:val="00BA360F"/>
    <w:rsid w:val="00BA40B4"/>
    <w:rsid w:val="00BA5E2E"/>
    <w:rsid w:val="00BA66F0"/>
    <w:rsid w:val="00BB125F"/>
    <w:rsid w:val="00BB244F"/>
    <w:rsid w:val="00BB2A42"/>
    <w:rsid w:val="00BB523E"/>
    <w:rsid w:val="00BB543D"/>
    <w:rsid w:val="00BB5E6E"/>
    <w:rsid w:val="00BB6B8F"/>
    <w:rsid w:val="00BB79EE"/>
    <w:rsid w:val="00BC39C2"/>
    <w:rsid w:val="00BC49D3"/>
    <w:rsid w:val="00BC7F4A"/>
    <w:rsid w:val="00BD094D"/>
    <w:rsid w:val="00BD108C"/>
    <w:rsid w:val="00BD1119"/>
    <w:rsid w:val="00BD20A2"/>
    <w:rsid w:val="00BD2858"/>
    <w:rsid w:val="00BD75EF"/>
    <w:rsid w:val="00BE241C"/>
    <w:rsid w:val="00BE4A09"/>
    <w:rsid w:val="00BE5A44"/>
    <w:rsid w:val="00BE5AE9"/>
    <w:rsid w:val="00BF0A0F"/>
    <w:rsid w:val="00BF0CF5"/>
    <w:rsid w:val="00BF17D1"/>
    <w:rsid w:val="00BF28AA"/>
    <w:rsid w:val="00BF2B34"/>
    <w:rsid w:val="00BF3BCE"/>
    <w:rsid w:val="00BF516A"/>
    <w:rsid w:val="00BF5EE5"/>
    <w:rsid w:val="00BF60A1"/>
    <w:rsid w:val="00C0072C"/>
    <w:rsid w:val="00C03630"/>
    <w:rsid w:val="00C04852"/>
    <w:rsid w:val="00C07A80"/>
    <w:rsid w:val="00C07D03"/>
    <w:rsid w:val="00C13B11"/>
    <w:rsid w:val="00C14509"/>
    <w:rsid w:val="00C16E9D"/>
    <w:rsid w:val="00C231BF"/>
    <w:rsid w:val="00C23D15"/>
    <w:rsid w:val="00C25D04"/>
    <w:rsid w:val="00C3121E"/>
    <w:rsid w:val="00C402AA"/>
    <w:rsid w:val="00C41F8F"/>
    <w:rsid w:val="00C425E7"/>
    <w:rsid w:val="00C46D36"/>
    <w:rsid w:val="00C507B2"/>
    <w:rsid w:val="00C51865"/>
    <w:rsid w:val="00C57CB6"/>
    <w:rsid w:val="00C6023B"/>
    <w:rsid w:val="00C6325F"/>
    <w:rsid w:val="00C636FB"/>
    <w:rsid w:val="00C707B7"/>
    <w:rsid w:val="00C70B1F"/>
    <w:rsid w:val="00C7492D"/>
    <w:rsid w:val="00C75D6A"/>
    <w:rsid w:val="00C762DD"/>
    <w:rsid w:val="00C77C02"/>
    <w:rsid w:val="00C91627"/>
    <w:rsid w:val="00C92A56"/>
    <w:rsid w:val="00C93AEC"/>
    <w:rsid w:val="00C94EF4"/>
    <w:rsid w:val="00C9761A"/>
    <w:rsid w:val="00CA0849"/>
    <w:rsid w:val="00CA4685"/>
    <w:rsid w:val="00CA7097"/>
    <w:rsid w:val="00CB0F84"/>
    <w:rsid w:val="00CB335B"/>
    <w:rsid w:val="00CB62E9"/>
    <w:rsid w:val="00CB79A2"/>
    <w:rsid w:val="00CC4DD2"/>
    <w:rsid w:val="00CD1964"/>
    <w:rsid w:val="00CD4545"/>
    <w:rsid w:val="00CD5F89"/>
    <w:rsid w:val="00CD7BAE"/>
    <w:rsid w:val="00CE01FF"/>
    <w:rsid w:val="00CE3C08"/>
    <w:rsid w:val="00CE4651"/>
    <w:rsid w:val="00CE4DC6"/>
    <w:rsid w:val="00CE687E"/>
    <w:rsid w:val="00CF31B6"/>
    <w:rsid w:val="00CF3A68"/>
    <w:rsid w:val="00CF77E2"/>
    <w:rsid w:val="00D00D5F"/>
    <w:rsid w:val="00D164C2"/>
    <w:rsid w:val="00D16598"/>
    <w:rsid w:val="00D16834"/>
    <w:rsid w:val="00D17808"/>
    <w:rsid w:val="00D2261F"/>
    <w:rsid w:val="00D26D8A"/>
    <w:rsid w:val="00D27A4E"/>
    <w:rsid w:val="00D34986"/>
    <w:rsid w:val="00D35075"/>
    <w:rsid w:val="00D40921"/>
    <w:rsid w:val="00D413AF"/>
    <w:rsid w:val="00D41E9B"/>
    <w:rsid w:val="00D45E0A"/>
    <w:rsid w:val="00D4601F"/>
    <w:rsid w:val="00D46718"/>
    <w:rsid w:val="00D47FB0"/>
    <w:rsid w:val="00D526EB"/>
    <w:rsid w:val="00D54F42"/>
    <w:rsid w:val="00D55D3A"/>
    <w:rsid w:val="00D55E94"/>
    <w:rsid w:val="00D564A1"/>
    <w:rsid w:val="00D56719"/>
    <w:rsid w:val="00D60E3D"/>
    <w:rsid w:val="00D61B3B"/>
    <w:rsid w:val="00D621F1"/>
    <w:rsid w:val="00D63D27"/>
    <w:rsid w:val="00D6427C"/>
    <w:rsid w:val="00D64557"/>
    <w:rsid w:val="00D70A05"/>
    <w:rsid w:val="00D74ED1"/>
    <w:rsid w:val="00D7746E"/>
    <w:rsid w:val="00D8450D"/>
    <w:rsid w:val="00D85C04"/>
    <w:rsid w:val="00D914C4"/>
    <w:rsid w:val="00D9335D"/>
    <w:rsid w:val="00D94774"/>
    <w:rsid w:val="00D96792"/>
    <w:rsid w:val="00D968C1"/>
    <w:rsid w:val="00DA2B9A"/>
    <w:rsid w:val="00DA3081"/>
    <w:rsid w:val="00DA3FD8"/>
    <w:rsid w:val="00DA4E14"/>
    <w:rsid w:val="00DA78EE"/>
    <w:rsid w:val="00DB53E9"/>
    <w:rsid w:val="00DC0408"/>
    <w:rsid w:val="00DC0A3B"/>
    <w:rsid w:val="00DC0B1E"/>
    <w:rsid w:val="00DC11BF"/>
    <w:rsid w:val="00DC12D4"/>
    <w:rsid w:val="00DC4ACF"/>
    <w:rsid w:val="00DC5D37"/>
    <w:rsid w:val="00DC5EC1"/>
    <w:rsid w:val="00DC612A"/>
    <w:rsid w:val="00DD04D4"/>
    <w:rsid w:val="00DD2958"/>
    <w:rsid w:val="00DD4963"/>
    <w:rsid w:val="00DD5655"/>
    <w:rsid w:val="00DD7EA3"/>
    <w:rsid w:val="00DE3A17"/>
    <w:rsid w:val="00DE4474"/>
    <w:rsid w:val="00DE618A"/>
    <w:rsid w:val="00DF2791"/>
    <w:rsid w:val="00DF2D46"/>
    <w:rsid w:val="00DF359D"/>
    <w:rsid w:val="00DF7226"/>
    <w:rsid w:val="00E00203"/>
    <w:rsid w:val="00E01645"/>
    <w:rsid w:val="00E03DF1"/>
    <w:rsid w:val="00E04E5D"/>
    <w:rsid w:val="00E12D84"/>
    <w:rsid w:val="00E13605"/>
    <w:rsid w:val="00E16D19"/>
    <w:rsid w:val="00E174D2"/>
    <w:rsid w:val="00E221BC"/>
    <w:rsid w:val="00E224A0"/>
    <w:rsid w:val="00E24A29"/>
    <w:rsid w:val="00E256AA"/>
    <w:rsid w:val="00E26E47"/>
    <w:rsid w:val="00E3069D"/>
    <w:rsid w:val="00E312E7"/>
    <w:rsid w:val="00E37FFD"/>
    <w:rsid w:val="00E40B78"/>
    <w:rsid w:val="00E443FB"/>
    <w:rsid w:val="00E44537"/>
    <w:rsid w:val="00E4496B"/>
    <w:rsid w:val="00E456E8"/>
    <w:rsid w:val="00E51174"/>
    <w:rsid w:val="00E51515"/>
    <w:rsid w:val="00E51C81"/>
    <w:rsid w:val="00E52719"/>
    <w:rsid w:val="00E55D66"/>
    <w:rsid w:val="00E60580"/>
    <w:rsid w:val="00E61417"/>
    <w:rsid w:val="00E61B88"/>
    <w:rsid w:val="00E63046"/>
    <w:rsid w:val="00E655A9"/>
    <w:rsid w:val="00E67132"/>
    <w:rsid w:val="00E67DA2"/>
    <w:rsid w:val="00E7105F"/>
    <w:rsid w:val="00E74150"/>
    <w:rsid w:val="00E77C10"/>
    <w:rsid w:val="00E840AA"/>
    <w:rsid w:val="00E86E0F"/>
    <w:rsid w:val="00E87F99"/>
    <w:rsid w:val="00E922CD"/>
    <w:rsid w:val="00E93BE1"/>
    <w:rsid w:val="00E93F26"/>
    <w:rsid w:val="00EA016B"/>
    <w:rsid w:val="00EA115F"/>
    <w:rsid w:val="00EA1843"/>
    <w:rsid w:val="00EA5E42"/>
    <w:rsid w:val="00EA6780"/>
    <w:rsid w:val="00EA78DA"/>
    <w:rsid w:val="00EB3F51"/>
    <w:rsid w:val="00EB5266"/>
    <w:rsid w:val="00EC0932"/>
    <w:rsid w:val="00EC1703"/>
    <w:rsid w:val="00EC575B"/>
    <w:rsid w:val="00EC5C12"/>
    <w:rsid w:val="00EC6EB3"/>
    <w:rsid w:val="00EC72F8"/>
    <w:rsid w:val="00ED1F58"/>
    <w:rsid w:val="00ED5248"/>
    <w:rsid w:val="00ED7013"/>
    <w:rsid w:val="00ED710D"/>
    <w:rsid w:val="00ED7C79"/>
    <w:rsid w:val="00EE25E0"/>
    <w:rsid w:val="00EE3C46"/>
    <w:rsid w:val="00EE45F4"/>
    <w:rsid w:val="00EE75B4"/>
    <w:rsid w:val="00EE7983"/>
    <w:rsid w:val="00EF3CDE"/>
    <w:rsid w:val="00EF471C"/>
    <w:rsid w:val="00F01B39"/>
    <w:rsid w:val="00F01D69"/>
    <w:rsid w:val="00F05739"/>
    <w:rsid w:val="00F05C1B"/>
    <w:rsid w:val="00F06BFA"/>
    <w:rsid w:val="00F13E69"/>
    <w:rsid w:val="00F17C5A"/>
    <w:rsid w:val="00F22EF2"/>
    <w:rsid w:val="00F24E82"/>
    <w:rsid w:val="00F30EDE"/>
    <w:rsid w:val="00F33FC1"/>
    <w:rsid w:val="00F34AAA"/>
    <w:rsid w:val="00F34FAD"/>
    <w:rsid w:val="00F356E6"/>
    <w:rsid w:val="00F3622C"/>
    <w:rsid w:val="00F37496"/>
    <w:rsid w:val="00F37955"/>
    <w:rsid w:val="00F42A81"/>
    <w:rsid w:val="00F42FCB"/>
    <w:rsid w:val="00F445E8"/>
    <w:rsid w:val="00F50739"/>
    <w:rsid w:val="00F5103D"/>
    <w:rsid w:val="00F52DBE"/>
    <w:rsid w:val="00F53999"/>
    <w:rsid w:val="00F54046"/>
    <w:rsid w:val="00F54C41"/>
    <w:rsid w:val="00F5532C"/>
    <w:rsid w:val="00F561F1"/>
    <w:rsid w:val="00F56B9D"/>
    <w:rsid w:val="00F56FCC"/>
    <w:rsid w:val="00F572CB"/>
    <w:rsid w:val="00F60B05"/>
    <w:rsid w:val="00F60D9C"/>
    <w:rsid w:val="00F655CD"/>
    <w:rsid w:val="00F70D9D"/>
    <w:rsid w:val="00F806FA"/>
    <w:rsid w:val="00F80C6D"/>
    <w:rsid w:val="00F8315C"/>
    <w:rsid w:val="00F83333"/>
    <w:rsid w:val="00F847D1"/>
    <w:rsid w:val="00F856E1"/>
    <w:rsid w:val="00F85A67"/>
    <w:rsid w:val="00F8640E"/>
    <w:rsid w:val="00F86706"/>
    <w:rsid w:val="00F90581"/>
    <w:rsid w:val="00F91FED"/>
    <w:rsid w:val="00F94395"/>
    <w:rsid w:val="00F9683D"/>
    <w:rsid w:val="00FA26C4"/>
    <w:rsid w:val="00FA389D"/>
    <w:rsid w:val="00FA3B23"/>
    <w:rsid w:val="00FA3C2B"/>
    <w:rsid w:val="00FA4ED2"/>
    <w:rsid w:val="00FB3BC0"/>
    <w:rsid w:val="00FB479D"/>
    <w:rsid w:val="00FB5E2F"/>
    <w:rsid w:val="00FB68AA"/>
    <w:rsid w:val="00FC0FB9"/>
    <w:rsid w:val="00FC56A7"/>
    <w:rsid w:val="00FC7A38"/>
    <w:rsid w:val="00FD111D"/>
    <w:rsid w:val="00FD3BEA"/>
    <w:rsid w:val="00FD3C8A"/>
    <w:rsid w:val="00FD515E"/>
    <w:rsid w:val="00FD60A4"/>
    <w:rsid w:val="00FE0C5B"/>
    <w:rsid w:val="00FE4194"/>
    <w:rsid w:val="00FE5EC7"/>
    <w:rsid w:val="00FF1B74"/>
    <w:rsid w:val="00FF314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2"/>
    </o:shapelayout>
  </w:shapeDefaults>
  <w:decimalSymbol w:val=","/>
  <w:listSeparator w:val=";"/>
  <w14:docId w14:val="3A435537"/>
  <w15:chartTrackingRefBased/>
  <w15:docId w15:val="{F4D9363C-E41B-4101-8EE9-EF029944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5ED2"/>
    <w:pPr>
      <w:jc w:val="both"/>
    </w:pPr>
    <w:rPr>
      <w:sz w:val="20"/>
      <w:szCs w:val="20"/>
    </w:rPr>
  </w:style>
  <w:style w:type="paragraph" w:styleId="Titre1">
    <w:name w:val="heading 1"/>
    <w:basedOn w:val="Normal"/>
    <w:next w:val="Normal"/>
    <w:link w:val="Titre1Car"/>
    <w:uiPriority w:val="9"/>
    <w:qFormat/>
    <w:rsid w:val="008C1599"/>
    <w:pPr>
      <w:keepNext/>
      <w:keepLines/>
      <w:numPr>
        <w:numId w:val="2"/>
      </w:numPr>
      <w:spacing w:before="240" w:after="0"/>
      <w:outlineLvl w:val="0"/>
    </w:pPr>
    <w:rPr>
      <w:rFonts w:asciiTheme="majorHAnsi" w:eastAsiaTheme="majorEastAsia" w:hAnsiTheme="majorHAnsi" w:cstheme="majorBidi"/>
      <w:b/>
      <w:caps/>
      <w:color w:val="730000" w:themeColor="accent1" w:themeShade="BF"/>
      <w:sz w:val="32"/>
      <w:szCs w:val="32"/>
      <w:u w:val="single"/>
    </w:rPr>
  </w:style>
  <w:style w:type="paragraph" w:styleId="Titre2">
    <w:name w:val="heading 2"/>
    <w:basedOn w:val="Normal"/>
    <w:next w:val="Normal"/>
    <w:link w:val="Titre2Car"/>
    <w:uiPriority w:val="9"/>
    <w:unhideWhenUsed/>
    <w:qFormat/>
    <w:rsid w:val="000A76A8"/>
    <w:pPr>
      <w:keepNext/>
      <w:keepLines/>
      <w:numPr>
        <w:ilvl w:val="1"/>
        <w:numId w:val="2"/>
      </w:numPr>
      <w:spacing w:before="40" w:after="0"/>
      <w:outlineLvl w:val="1"/>
    </w:pPr>
    <w:rPr>
      <w:rFonts w:asciiTheme="majorHAnsi" w:eastAsiaTheme="majorEastAsia" w:hAnsiTheme="majorHAnsi" w:cstheme="majorBidi"/>
      <w:b/>
      <w:color w:val="730000" w:themeColor="accent1" w:themeShade="BF"/>
      <w:sz w:val="26"/>
      <w:szCs w:val="26"/>
      <w:u w:val="single"/>
    </w:rPr>
  </w:style>
  <w:style w:type="paragraph" w:styleId="Titre3">
    <w:name w:val="heading 3"/>
    <w:basedOn w:val="Normal"/>
    <w:next w:val="Normal"/>
    <w:link w:val="Titre3Car"/>
    <w:uiPriority w:val="9"/>
    <w:qFormat/>
    <w:rsid w:val="000A76A8"/>
    <w:pPr>
      <w:keepNext/>
      <w:keepLines/>
      <w:numPr>
        <w:ilvl w:val="2"/>
        <w:numId w:val="2"/>
      </w:numPr>
      <w:spacing w:before="40" w:after="0"/>
      <w:outlineLvl w:val="2"/>
    </w:pPr>
    <w:rPr>
      <w:rFonts w:asciiTheme="majorHAnsi" w:eastAsiaTheme="majorEastAsia" w:hAnsiTheme="majorHAnsi" w:cstheme="majorBidi"/>
      <w:bCs/>
      <w:color w:val="730000" w:themeColor="accent1" w:themeShade="BF"/>
      <w:sz w:val="24"/>
      <w:szCs w:val="24"/>
      <w:u w:val="single"/>
    </w:rPr>
  </w:style>
  <w:style w:type="paragraph" w:styleId="Titre4">
    <w:name w:val="heading 4"/>
    <w:basedOn w:val="Normal"/>
    <w:next w:val="Normal"/>
    <w:link w:val="Titre4Car"/>
    <w:uiPriority w:val="9"/>
    <w:unhideWhenUsed/>
    <w:qFormat/>
    <w:rsid w:val="000A76A8"/>
    <w:pPr>
      <w:keepNext/>
      <w:keepLines/>
      <w:numPr>
        <w:ilvl w:val="3"/>
        <w:numId w:val="2"/>
      </w:numPr>
      <w:spacing w:before="40" w:after="0"/>
      <w:outlineLvl w:val="3"/>
    </w:pPr>
    <w:rPr>
      <w:rFonts w:asciiTheme="majorHAnsi" w:eastAsiaTheme="majorEastAsia" w:hAnsiTheme="majorHAnsi" w:cstheme="majorBidi"/>
      <w:i/>
      <w:iCs/>
      <w:color w:val="730000" w:themeColor="accent1" w:themeShade="BF"/>
      <w:u w:val="single"/>
    </w:rPr>
  </w:style>
  <w:style w:type="paragraph" w:styleId="Titre5">
    <w:name w:val="heading 5"/>
    <w:basedOn w:val="Normal"/>
    <w:next w:val="Normal"/>
    <w:link w:val="Titre5Car"/>
    <w:uiPriority w:val="9"/>
    <w:unhideWhenUsed/>
    <w:qFormat/>
    <w:rsid w:val="008C1599"/>
    <w:pPr>
      <w:keepNext/>
      <w:keepLines/>
      <w:numPr>
        <w:ilvl w:val="4"/>
        <w:numId w:val="2"/>
      </w:numPr>
      <w:spacing w:before="40" w:after="0"/>
      <w:outlineLvl w:val="4"/>
    </w:pPr>
    <w:rPr>
      <w:rFonts w:asciiTheme="majorHAnsi" w:eastAsiaTheme="majorEastAsia" w:hAnsiTheme="majorHAnsi" w:cstheme="majorBidi"/>
      <w:color w:val="730000" w:themeColor="accent1" w:themeShade="BF"/>
    </w:rPr>
  </w:style>
  <w:style w:type="paragraph" w:styleId="Titre6">
    <w:name w:val="heading 6"/>
    <w:basedOn w:val="Normal"/>
    <w:next w:val="Normal"/>
    <w:link w:val="Titre6Car"/>
    <w:uiPriority w:val="9"/>
    <w:unhideWhenUsed/>
    <w:qFormat/>
    <w:rsid w:val="00F8315C"/>
    <w:pPr>
      <w:keepNext/>
      <w:keepLines/>
      <w:spacing w:before="40" w:after="0"/>
      <w:ind w:left="2736" w:hanging="936"/>
      <w:outlineLvl w:val="5"/>
    </w:pPr>
    <w:rPr>
      <w:rFonts w:asciiTheme="majorHAnsi" w:eastAsiaTheme="majorEastAsia" w:hAnsiTheme="majorHAnsi" w:cstheme="majorBidi"/>
      <w:color w:val="4C000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E0C5B"/>
    <w:pPr>
      <w:tabs>
        <w:tab w:val="center" w:pos="4536"/>
        <w:tab w:val="right" w:pos="9072"/>
      </w:tabs>
      <w:spacing w:after="0" w:line="240" w:lineRule="auto"/>
    </w:pPr>
  </w:style>
  <w:style w:type="character" w:customStyle="1" w:styleId="En-tteCar">
    <w:name w:val="En-tête Car"/>
    <w:basedOn w:val="Policepardfaut"/>
    <w:link w:val="En-tte"/>
    <w:uiPriority w:val="99"/>
    <w:rsid w:val="00FE0C5B"/>
  </w:style>
  <w:style w:type="paragraph" w:styleId="Pieddepage">
    <w:name w:val="footer"/>
    <w:basedOn w:val="Normal"/>
    <w:link w:val="PieddepageCar"/>
    <w:unhideWhenUsed/>
    <w:rsid w:val="00FE0C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E0C5B"/>
  </w:style>
  <w:style w:type="character" w:styleId="Lienhypertexte">
    <w:name w:val="Hyperlink"/>
    <w:basedOn w:val="Policepardfaut"/>
    <w:uiPriority w:val="99"/>
    <w:unhideWhenUsed/>
    <w:rsid w:val="00BA360F"/>
    <w:rPr>
      <w:color w:val="FF3300" w:themeColor="hyperlink"/>
      <w:u w:val="single"/>
    </w:rPr>
  </w:style>
  <w:style w:type="character" w:customStyle="1" w:styleId="Mentionnonrsolue1">
    <w:name w:val="Mention non résolue1"/>
    <w:basedOn w:val="Policepardfaut"/>
    <w:uiPriority w:val="99"/>
    <w:semiHidden/>
    <w:unhideWhenUsed/>
    <w:rsid w:val="00BA360F"/>
    <w:rPr>
      <w:color w:val="605E5C"/>
      <w:shd w:val="clear" w:color="auto" w:fill="E1DFDD"/>
    </w:rPr>
  </w:style>
  <w:style w:type="character" w:customStyle="1" w:styleId="Titre3Car">
    <w:name w:val="Titre 3 Car"/>
    <w:basedOn w:val="Policepardfaut"/>
    <w:link w:val="Titre3"/>
    <w:uiPriority w:val="9"/>
    <w:rsid w:val="000A76A8"/>
    <w:rPr>
      <w:rFonts w:asciiTheme="majorHAnsi" w:eastAsiaTheme="majorEastAsia" w:hAnsiTheme="majorHAnsi" w:cstheme="majorBidi"/>
      <w:bCs/>
      <w:color w:val="730000" w:themeColor="accent1" w:themeShade="BF"/>
      <w:sz w:val="24"/>
      <w:szCs w:val="24"/>
      <w:u w:val="single"/>
    </w:rPr>
  </w:style>
  <w:style w:type="paragraph" w:customStyle="1" w:styleId="retrait10">
    <w:name w:val="retrait 1"/>
    <w:basedOn w:val="Normal"/>
    <w:rsid w:val="00601198"/>
    <w:pPr>
      <w:numPr>
        <w:numId w:val="1"/>
      </w:numPr>
      <w:tabs>
        <w:tab w:val="left" w:pos="426"/>
      </w:tabs>
      <w:spacing w:before="120" w:after="120" w:line="240" w:lineRule="auto"/>
    </w:pPr>
    <w:rPr>
      <w:rFonts w:ascii="Calibri" w:eastAsia="Times New Roman" w:hAnsi="Calibri" w:cs="Times New Roman"/>
      <w:color w:val="000000"/>
      <w:lang w:eastAsia="fr-FR"/>
    </w:rPr>
  </w:style>
  <w:style w:type="paragraph" w:customStyle="1" w:styleId="paragraph">
    <w:name w:val="paragraph"/>
    <w:basedOn w:val="Normal"/>
    <w:rsid w:val="009C68C5"/>
    <w:pPr>
      <w:spacing w:after="0"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4407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8C1599"/>
    <w:rPr>
      <w:rFonts w:asciiTheme="majorHAnsi" w:eastAsiaTheme="majorEastAsia" w:hAnsiTheme="majorHAnsi" w:cstheme="majorBidi"/>
      <w:b/>
      <w:caps/>
      <w:color w:val="730000" w:themeColor="accent1" w:themeShade="BF"/>
      <w:sz w:val="32"/>
      <w:szCs w:val="32"/>
      <w:u w:val="single"/>
    </w:rPr>
  </w:style>
  <w:style w:type="character" w:customStyle="1" w:styleId="Titre2Car">
    <w:name w:val="Titre 2 Car"/>
    <w:basedOn w:val="Policepardfaut"/>
    <w:link w:val="Titre2"/>
    <w:uiPriority w:val="9"/>
    <w:rsid w:val="000A76A8"/>
    <w:rPr>
      <w:rFonts w:asciiTheme="majorHAnsi" w:eastAsiaTheme="majorEastAsia" w:hAnsiTheme="majorHAnsi" w:cstheme="majorBidi"/>
      <w:b/>
      <w:color w:val="730000" w:themeColor="accent1" w:themeShade="BF"/>
      <w:sz w:val="26"/>
      <w:szCs w:val="26"/>
      <w:u w:val="single"/>
    </w:rPr>
  </w:style>
  <w:style w:type="paragraph" w:styleId="En-ttedetabledesmatires">
    <w:name w:val="TOC Heading"/>
    <w:basedOn w:val="Titre1"/>
    <w:next w:val="Normal"/>
    <w:uiPriority w:val="39"/>
    <w:unhideWhenUsed/>
    <w:qFormat/>
    <w:rsid w:val="002065BF"/>
    <w:pPr>
      <w:outlineLvl w:val="9"/>
    </w:pPr>
    <w:rPr>
      <w:lang w:eastAsia="fr-FR"/>
    </w:rPr>
  </w:style>
  <w:style w:type="paragraph" w:styleId="TM1">
    <w:name w:val="toc 1"/>
    <w:basedOn w:val="Normal"/>
    <w:next w:val="Normal"/>
    <w:autoRedefine/>
    <w:uiPriority w:val="39"/>
    <w:unhideWhenUsed/>
    <w:rsid w:val="000A76A8"/>
    <w:pPr>
      <w:tabs>
        <w:tab w:val="left" w:pos="400"/>
        <w:tab w:val="right" w:leader="dot" w:pos="9639"/>
      </w:tabs>
      <w:spacing w:after="0" w:line="240" w:lineRule="auto"/>
      <w:ind w:right="142"/>
    </w:pPr>
  </w:style>
  <w:style w:type="paragraph" w:styleId="TM2">
    <w:name w:val="toc 2"/>
    <w:basedOn w:val="Normal"/>
    <w:next w:val="Normal"/>
    <w:autoRedefine/>
    <w:uiPriority w:val="39"/>
    <w:unhideWhenUsed/>
    <w:rsid w:val="00171E10"/>
    <w:pPr>
      <w:tabs>
        <w:tab w:val="left" w:pos="880"/>
        <w:tab w:val="right" w:leader="dot" w:pos="9639"/>
      </w:tabs>
      <w:spacing w:after="100"/>
      <w:ind w:left="200" w:right="990"/>
    </w:pPr>
  </w:style>
  <w:style w:type="paragraph" w:styleId="Titre">
    <w:name w:val="Title"/>
    <w:basedOn w:val="Normal"/>
    <w:next w:val="Normal"/>
    <w:link w:val="TitreCar"/>
    <w:uiPriority w:val="10"/>
    <w:qFormat/>
    <w:rsid w:val="00E630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63046"/>
    <w:rPr>
      <w:rFonts w:asciiTheme="majorHAnsi" w:eastAsiaTheme="majorEastAsia" w:hAnsiTheme="majorHAnsi" w:cstheme="majorBidi"/>
      <w:spacing w:val="-10"/>
      <w:kern w:val="28"/>
      <w:sz w:val="56"/>
      <w:szCs w:val="56"/>
    </w:rPr>
  </w:style>
  <w:style w:type="character" w:customStyle="1" w:styleId="Titre4Car">
    <w:name w:val="Titre 4 Car"/>
    <w:basedOn w:val="Policepardfaut"/>
    <w:link w:val="Titre4"/>
    <w:uiPriority w:val="9"/>
    <w:rsid w:val="000A76A8"/>
    <w:rPr>
      <w:rFonts w:asciiTheme="majorHAnsi" w:eastAsiaTheme="majorEastAsia" w:hAnsiTheme="majorHAnsi" w:cstheme="majorBidi"/>
      <w:i/>
      <w:iCs/>
      <w:color w:val="730000" w:themeColor="accent1" w:themeShade="BF"/>
      <w:sz w:val="20"/>
      <w:szCs w:val="20"/>
      <w:u w:val="single"/>
    </w:rPr>
  </w:style>
  <w:style w:type="paragraph" w:styleId="Paragraphedeliste">
    <w:name w:val="List Paragraph"/>
    <w:basedOn w:val="Normal"/>
    <w:link w:val="ParagraphedelisteCar"/>
    <w:qFormat/>
    <w:rsid w:val="000A76A8"/>
    <w:pPr>
      <w:ind w:left="720"/>
      <w:contextualSpacing/>
    </w:pPr>
  </w:style>
  <w:style w:type="paragraph" w:customStyle="1" w:styleId="Liste3iA">
    <w:name w:val="Liste 3iA"/>
    <w:basedOn w:val="Paragraphedeliste"/>
    <w:link w:val="Liste3iACar"/>
    <w:qFormat/>
    <w:rsid w:val="00375ED2"/>
    <w:pPr>
      <w:numPr>
        <w:numId w:val="3"/>
      </w:numPr>
    </w:pPr>
  </w:style>
  <w:style w:type="paragraph" w:customStyle="1" w:styleId="Liste3iC">
    <w:name w:val="Liste 3iC"/>
    <w:basedOn w:val="Paragraphedeliste"/>
    <w:link w:val="Liste3iCCar"/>
    <w:qFormat/>
    <w:rsid w:val="003C5F5E"/>
    <w:pPr>
      <w:numPr>
        <w:numId w:val="4"/>
      </w:numPr>
    </w:pPr>
  </w:style>
  <w:style w:type="character" w:customStyle="1" w:styleId="ParagraphedelisteCar">
    <w:name w:val="Paragraphe de liste Car"/>
    <w:basedOn w:val="Policepardfaut"/>
    <w:link w:val="Paragraphedeliste"/>
    <w:uiPriority w:val="34"/>
    <w:rsid w:val="00375ED2"/>
  </w:style>
  <w:style w:type="character" w:customStyle="1" w:styleId="Liste3iACar">
    <w:name w:val="Liste 3iA Car"/>
    <w:basedOn w:val="ParagraphedelisteCar"/>
    <w:link w:val="Liste3iA"/>
    <w:rsid w:val="00375ED2"/>
    <w:rPr>
      <w:sz w:val="20"/>
      <w:szCs w:val="20"/>
    </w:rPr>
  </w:style>
  <w:style w:type="character" w:customStyle="1" w:styleId="Liste3iCCar">
    <w:name w:val="Liste 3iC Car"/>
    <w:basedOn w:val="ParagraphedelisteCar"/>
    <w:link w:val="Liste3iC"/>
    <w:rsid w:val="003C5F5E"/>
    <w:rPr>
      <w:sz w:val="20"/>
      <w:szCs w:val="20"/>
    </w:rPr>
  </w:style>
  <w:style w:type="character" w:customStyle="1" w:styleId="Titre5Car">
    <w:name w:val="Titre 5 Car"/>
    <w:basedOn w:val="Policepardfaut"/>
    <w:link w:val="Titre5"/>
    <w:uiPriority w:val="9"/>
    <w:rsid w:val="008C1599"/>
    <w:rPr>
      <w:rFonts w:asciiTheme="majorHAnsi" w:eastAsiaTheme="majorEastAsia" w:hAnsiTheme="majorHAnsi" w:cstheme="majorBidi"/>
      <w:color w:val="730000" w:themeColor="accent1" w:themeShade="BF"/>
      <w:sz w:val="20"/>
      <w:szCs w:val="20"/>
    </w:rPr>
  </w:style>
  <w:style w:type="paragraph" w:styleId="Corpsdetexte">
    <w:name w:val="Body Text"/>
    <w:basedOn w:val="Normal"/>
    <w:link w:val="CorpsdetexteCar"/>
    <w:semiHidden/>
    <w:rsid w:val="00B65499"/>
    <w:pPr>
      <w:spacing w:after="0" w:line="240" w:lineRule="auto"/>
    </w:pPr>
    <w:rPr>
      <w:rFonts w:ascii="Arial" w:eastAsia="Times New Roman" w:hAnsi="Arial" w:cs="Times New Roman"/>
      <w:lang w:eastAsia="fr-FR"/>
    </w:rPr>
  </w:style>
  <w:style w:type="character" w:customStyle="1" w:styleId="CorpsdetexteCar">
    <w:name w:val="Corps de texte Car"/>
    <w:basedOn w:val="Policepardfaut"/>
    <w:link w:val="Corpsdetexte"/>
    <w:semiHidden/>
    <w:rsid w:val="00B65499"/>
    <w:rPr>
      <w:rFonts w:ascii="Arial" w:eastAsia="Times New Roman" w:hAnsi="Arial" w:cs="Times New Roman"/>
      <w:sz w:val="20"/>
      <w:szCs w:val="20"/>
      <w:lang w:eastAsia="fr-FR"/>
    </w:rPr>
  </w:style>
  <w:style w:type="paragraph" w:customStyle="1" w:styleId="Paragraphejustifi">
    <w:name w:val="Paragraphe justifié"/>
    <w:rsid w:val="00B65499"/>
    <w:pPr>
      <w:overflowPunct w:val="0"/>
      <w:autoSpaceDE w:val="0"/>
      <w:autoSpaceDN w:val="0"/>
      <w:adjustRightInd w:val="0"/>
      <w:spacing w:after="240" w:line="240" w:lineRule="exact"/>
      <w:jc w:val="both"/>
      <w:textAlignment w:val="baseline"/>
    </w:pPr>
    <w:rPr>
      <w:rFonts w:ascii="Arial" w:eastAsia="Times New Roman" w:hAnsi="Arial" w:cs="Times New Roman"/>
      <w:sz w:val="20"/>
      <w:szCs w:val="20"/>
      <w:lang w:eastAsia="fr-FR"/>
    </w:rPr>
  </w:style>
  <w:style w:type="paragraph" w:styleId="Corpsdetexte2">
    <w:name w:val="Body Text 2"/>
    <w:basedOn w:val="Normal"/>
    <w:link w:val="Corpsdetexte2Car"/>
    <w:semiHidden/>
    <w:rsid w:val="00B65499"/>
    <w:pPr>
      <w:spacing w:after="0" w:line="240" w:lineRule="auto"/>
    </w:pPr>
    <w:rPr>
      <w:rFonts w:ascii="Arial" w:eastAsia="Times New Roman" w:hAnsi="Arial" w:cs="Times New Roman"/>
      <w:color w:val="FF0000"/>
      <w:lang w:eastAsia="fr-FR"/>
    </w:rPr>
  </w:style>
  <w:style w:type="character" w:customStyle="1" w:styleId="Corpsdetexte2Car">
    <w:name w:val="Corps de texte 2 Car"/>
    <w:basedOn w:val="Policepardfaut"/>
    <w:link w:val="Corpsdetexte2"/>
    <w:semiHidden/>
    <w:rsid w:val="00B65499"/>
    <w:rPr>
      <w:rFonts w:ascii="Arial" w:eastAsia="Times New Roman" w:hAnsi="Arial" w:cs="Times New Roman"/>
      <w:color w:val="FF0000"/>
      <w:sz w:val="20"/>
      <w:szCs w:val="20"/>
      <w:lang w:eastAsia="fr-FR"/>
    </w:rPr>
  </w:style>
  <w:style w:type="paragraph" w:styleId="Notedebasdepage">
    <w:name w:val="footnote text"/>
    <w:basedOn w:val="Normal"/>
    <w:link w:val="NotedebasdepageCar"/>
    <w:semiHidden/>
    <w:rsid w:val="00960DAA"/>
    <w:pPr>
      <w:spacing w:after="0" w:line="240" w:lineRule="auto"/>
      <w:jc w:val="left"/>
    </w:pPr>
    <w:rPr>
      <w:rFonts w:ascii="Times New Roman" w:eastAsia="Times New Roman" w:hAnsi="Times New Roman" w:cs="Times New Roman"/>
      <w:lang w:eastAsia="fr-FR"/>
    </w:rPr>
  </w:style>
  <w:style w:type="character" w:customStyle="1" w:styleId="NotedebasdepageCar">
    <w:name w:val="Note de bas de page Car"/>
    <w:basedOn w:val="Policepardfaut"/>
    <w:link w:val="Notedebasdepage"/>
    <w:semiHidden/>
    <w:rsid w:val="00960DAA"/>
    <w:rPr>
      <w:rFonts w:ascii="Times New Roman" w:eastAsia="Times New Roman" w:hAnsi="Times New Roman" w:cs="Times New Roman"/>
      <w:sz w:val="20"/>
      <w:szCs w:val="20"/>
      <w:lang w:eastAsia="fr-FR"/>
    </w:rPr>
  </w:style>
  <w:style w:type="character" w:styleId="Appelnotedebasdep">
    <w:name w:val="footnote reference"/>
    <w:basedOn w:val="Policepardfaut"/>
    <w:semiHidden/>
    <w:rsid w:val="00960DAA"/>
    <w:rPr>
      <w:vertAlign w:val="superscript"/>
    </w:rPr>
  </w:style>
  <w:style w:type="paragraph" w:customStyle="1" w:styleId="Retrait3">
    <w:name w:val="Retrait 3"/>
    <w:basedOn w:val="Normal"/>
    <w:qFormat/>
    <w:rsid w:val="00960DAA"/>
    <w:pPr>
      <w:numPr>
        <w:ilvl w:val="2"/>
        <w:numId w:val="5"/>
      </w:numPr>
      <w:spacing w:after="0" w:line="240" w:lineRule="auto"/>
    </w:pPr>
    <w:rPr>
      <w:rFonts w:ascii="Arial" w:eastAsia="Times New Roman" w:hAnsi="Arial" w:cs="Arial"/>
      <w:color w:val="000099"/>
      <w:lang w:bidi="en-US"/>
    </w:rPr>
  </w:style>
  <w:style w:type="paragraph" w:customStyle="1" w:styleId="Retrait2">
    <w:name w:val="Retrait 2"/>
    <w:basedOn w:val="Normal"/>
    <w:qFormat/>
    <w:rsid w:val="00960DAA"/>
    <w:pPr>
      <w:numPr>
        <w:numId w:val="6"/>
      </w:numPr>
      <w:spacing w:before="60" w:after="0" w:line="240" w:lineRule="auto"/>
    </w:pPr>
    <w:rPr>
      <w:rFonts w:ascii="Arial" w:eastAsia="SimSun" w:hAnsi="Arial" w:cs="Arial"/>
      <w:color w:val="000099"/>
      <w:lang w:val="en-GB" w:eastAsia="zh-CN" w:bidi="en-US"/>
    </w:rPr>
  </w:style>
  <w:style w:type="paragraph" w:customStyle="1" w:styleId="Retrait4">
    <w:name w:val="Retrait 4"/>
    <w:basedOn w:val="Normal"/>
    <w:rsid w:val="0098095F"/>
    <w:pPr>
      <w:numPr>
        <w:numId w:val="7"/>
      </w:numPr>
      <w:spacing w:before="120" w:after="0" w:line="240" w:lineRule="auto"/>
      <w:ind w:right="193"/>
    </w:pPr>
    <w:rPr>
      <w:rFonts w:ascii="Arial" w:eastAsia="Times New Roman" w:hAnsi="Arial" w:cs="Arial"/>
      <w:color w:val="000099"/>
      <w:lang w:bidi="en-US"/>
    </w:rPr>
  </w:style>
  <w:style w:type="paragraph" w:customStyle="1" w:styleId="Retrait1">
    <w:name w:val="Retrait 1"/>
    <w:basedOn w:val="Normal"/>
    <w:qFormat/>
    <w:rsid w:val="0098095F"/>
    <w:pPr>
      <w:numPr>
        <w:numId w:val="8"/>
      </w:numPr>
      <w:spacing w:before="60" w:after="60" w:line="240" w:lineRule="auto"/>
    </w:pPr>
    <w:rPr>
      <w:rFonts w:ascii="Arial" w:eastAsia="Times New Roman" w:hAnsi="Arial" w:cs="Arial"/>
      <w:bCs/>
      <w:color w:val="000099"/>
      <w:lang w:bidi="en-US"/>
    </w:rPr>
  </w:style>
  <w:style w:type="character" w:styleId="Accentuation">
    <w:name w:val="Emphasis"/>
    <w:basedOn w:val="Policepardfaut"/>
    <w:uiPriority w:val="20"/>
    <w:qFormat/>
    <w:rsid w:val="004140D8"/>
    <w:rPr>
      <w:i/>
      <w:iCs/>
    </w:rPr>
  </w:style>
  <w:style w:type="character" w:customStyle="1" w:styleId="Titre6Car">
    <w:name w:val="Titre 6 Car"/>
    <w:basedOn w:val="Policepardfaut"/>
    <w:link w:val="Titre6"/>
    <w:uiPriority w:val="9"/>
    <w:rsid w:val="00F8315C"/>
    <w:rPr>
      <w:rFonts w:asciiTheme="majorHAnsi" w:eastAsiaTheme="majorEastAsia" w:hAnsiTheme="majorHAnsi" w:cstheme="majorBidi"/>
      <w:color w:val="4C0000" w:themeColor="accent1" w:themeShade="7F"/>
      <w:sz w:val="20"/>
      <w:szCs w:val="20"/>
    </w:rPr>
  </w:style>
  <w:style w:type="paragraph" w:styleId="Textedebulles">
    <w:name w:val="Balloon Text"/>
    <w:basedOn w:val="Normal"/>
    <w:link w:val="TextedebullesCar"/>
    <w:uiPriority w:val="99"/>
    <w:semiHidden/>
    <w:unhideWhenUsed/>
    <w:rsid w:val="0011055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0555"/>
    <w:rPr>
      <w:rFonts w:ascii="Segoe UI" w:hAnsi="Segoe UI" w:cs="Segoe UI"/>
      <w:sz w:val="18"/>
      <w:szCs w:val="18"/>
    </w:rPr>
  </w:style>
  <w:style w:type="character" w:styleId="Marquedecommentaire">
    <w:name w:val="annotation reference"/>
    <w:basedOn w:val="Policepardfaut"/>
    <w:uiPriority w:val="99"/>
    <w:semiHidden/>
    <w:unhideWhenUsed/>
    <w:rsid w:val="002C1C2D"/>
    <w:rPr>
      <w:sz w:val="16"/>
      <w:szCs w:val="16"/>
    </w:rPr>
  </w:style>
  <w:style w:type="paragraph" w:styleId="Commentaire">
    <w:name w:val="annotation text"/>
    <w:basedOn w:val="Normal"/>
    <w:link w:val="CommentaireCar"/>
    <w:uiPriority w:val="99"/>
    <w:semiHidden/>
    <w:unhideWhenUsed/>
    <w:rsid w:val="002C1C2D"/>
    <w:pPr>
      <w:spacing w:line="240" w:lineRule="auto"/>
    </w:pPr>
  </w:style>
  <w:style w:type="character" w:customStyle="1" w:styleId="CommentaireCar">
    <w:name w:val="Commentaire Car"/>
    <w:basedOn w:val="Policepardfaut"/>
    <w:link w:val="Commentaire"/>
    <w:uiPriority w:val="99"/>
    <w:semiHidden/>
    <w:rsid w:val="002C1C2D"/>
    <w:rPr>
      <w:sz w:val="20"/>
      <w:szCs w:val="20"/>
    </w:rPr>
  </w:style>
  <w:style w:type="paragraph" w:styleId="Objetducommentaire">
    <w:name w:val="annotation subject"/>
    <w:basedOn w:val="Commentaire"/>
    <w:next w:val="Commentaire"/>
    <w:link w:val="ObjetducommentaireCar"/>
    <w:uiPriority w:val="99"/>
    <w:semiHidden/>
    <w:unhideWhenUsed/>
    <w:rsid w:val="002C1C2D"/>
    <w:rPr>
      <w:b/>
      <w:bCs/>
    </w:rPr>
  </w:style>
  <w:style w:type="character" w:customStyle="1" w:styleId="ObjetducommentaireCar">
    <w:name w:val="Objet du commentaire Car"/>
    <w:basedOn w:val="CommentaireCar"/>
    <w:link w:val="Objetducommentaire"/>
    <w:uiPriority w:val="99"/>
    <w:semiHidden/>
    <w:rsid w:val="002C1C2D"/>
    <w:rPr>
      <w:b/>
      <w:bCs/>
      <w:sz w:val="20"/>
      <w:szCs w:val="20"/>
    </w:rPr>
  </w:style>
  <w:style w:type="paragraph" w:styleId="Rvision">
    <w:name w:val="Revision"/>
    <w:hidden/>
    <w:uiPriority w:val="99"/>
    <w:semiHidden/>
    <w:rsid w:val="00F24E82"/>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998089">
      <w:bodyDiv w:val="1"/>
      <w:marLeft w:val="0"/>
      <w:marRight w:val="0"/>
      <w:marTop w:val="0"/>
      <w:marBottom w:val="0"/>
      <w:divBdr>
        <w:top w:val="none" w:sz="0" w:space="0" w:color="auto"/>
        <w:left w:val="none" w:sz="0" w:space="0" w:color="auto"/>
        <w:bottom w:val="none" w:sz="0" w:space="0" w:color="auto"/>
        <w:right w:val="none" w:sz="0" w:space="0" w:color="auto"/>
      </w:divBdr>
    </w:div>
    <w:div w:id="394620412">
      <w:bodyDiv w:val="1"/>
      <w:marLeft w:val="0"/>
      <w:marRight w:val="0"/>
      <w:marTop w:val="0"/>
      <w:marBottom w:val="0"/>
      <w:divBdr>
        <w:top w:val="none" w:sz="0" w:space="0" w:color="auto"/>
        <w:left w:val="none" w:sz="0" w:space="0" w:color="auto"/>
        <w:bottom w:val="none" w:sz="0" w:space="0" w:color="auto"/>
        <w:right w:val="none" w:sz="0" w:space="0" w:color="auto"/>
      </w:divBdr>
    </w:div>
    <w:div w:id="564804835">
      <w:bodyDiv w:val="1"/>
      <w:marLeft w:val="0"/>
      <w:marRight w:val="0"/>
      <w:marTop w:val="0"/>
      <w:marBottom w:val="0"/>
      <w:divBdr>
        <w:top w:val="none" w:sz="0" w:space="0" w:color="auto"/>
        <w:left w:val="none" w:sz="0" w:space="0" w:color="auto"/>
        <w:bottom w:val="none" w:sz="0" w:space="0" w:color="auto"/>
        <w:right w:val="none" w:sz="0" w:space="0" w:color="auto"/>
      </w:divBdr>
    </w:div>
    <w:div w:id="1150436542">
      <w:bodyDiv w:val="1"/>
      <w:marLeft w:val="0"/>
      <w:marRight w:val="0"/>
      <w:marTop w:val="0"/>
      <w:marBottom w:val="0"/>
      <w:divBdr>
        <w:top w:val="none" w:sz="0" w:space="0" w:color="auto"/>
        <w:left w:val="none" w:sz="0" w:space="0" w:color="auto"/>
        <w:bottom w:val="none" w:sz="0" w:space="0" w:color="auto"/>
        <w:right w:val="none" w:sz="0" w:space="0" w:color="auto"/>
      </w:divBdr>
    </w:div>
    <w:div w:id="1821580432">
      <w:bodyDiv w:val="1"/>
      <w:marLeft w:val="0"/>
      <w:marRight w:val="0"/>
      <w:marTop w:val="0"/>
      <w:marBottom w:val="0"/>
      <w:divBdr>
        <w:top w:val="none" w:sz="0" w:space="0" w:color="auto"/>
        <w:left w:val="none" w:sz="0" w:space="0" w:color="auto"/>
        <w:bottom w:val="none" w:sz="0" w:space="0" w:color="auto"/>
        <w:right w:val="none" w:sz="0" w:space="0" w:color="auto"/>
      </w:divBdr>
    </w:div>
    <w:div w:id="1955746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contact@3iarchitectes.com" TargetMode="External"/><Relationship Id="rId2" Type="http://schemas.openxmlformats.org/officeDocument/2006/relationships/image" Target="media/image11.jpeg"/><Relationship Id="rId1" Type="http://schemas.openxmlformats.org/officeDocument/2006/relationships/image" Target="media/image10.jpeg"/><Relationship Id="rId6" Type="http://schemas.openxmlformats.org/officeDocument/2006/relationships/image" Target="media/image13.jpeg"/><Relationship Id="rId5" Type="http://schemas.openxmlformats.org/officeDocument/2006/relationships/image" Target="media/image12.png"/><Relationship Id="rId4" Type="http://schemas.openxmlformats.org/officeDocument/2006/relationships/hyperlink" Target="http://www.3iarchitectes.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4"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eme 3i Groupe">
  <a:themeElements>
    <a:clrScheme name="3i Groupe">
      <a:dk1>
        <a:sysClr val="windowText" lastClr="000000"/>
      </a:dk1>
      <a:lt1>
        <a:sysClr val="window" lastClr="FFFFFF"/>
      </a:lt1>
      <a:dk2>
        <a:srgbClr val="632423"/>
      </a:dk2>
      <a:lt2>
        <a:srgbClr val="F2F2F2"/>
      </a:lt2>
      <a:accent1>
        <a:srgbClr val="9A0000"/>
      </a:accent1>
      <a:accent2>
        <a:srgbClr val="C0504D"/>
      </a:accent2>
      <a:accent3>
        <a:srgbClr val="22BA12"/>
      </a:accent3>
      <a:accent4>
        <a:srgbClr val="8064A2"/>
      </a:accent4>
      <a:accent5>
        <a:srgbClr val="0070C0"/>
      </a:accent5>
      <a:accent6>
        <a:srgbClr val="F4B34A"/>
      </a:accent6>
      <a:hlink>
        <a:srgbClr val="FF3300"/>
      </a:hlink>
      <a:folHlink>
        <a:srgbClr val="C00000"/>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ADD3F7-13D6-4B1F-A72C-9EF1A2678B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Pages>
  <Words>4341</Words>
  <Characters>23877</Characters>
  <Application>Microsoft Office Word</Application>
  <DocSecurity>0</DocSecurity>
  <Lines>198</Lines>
  <Paragraphs>56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28162</CharactersWithSpaces>
  <SharedDoc>false</SharedDoc>
  <HLinks>
    <vt:vector size="120" baseType="variant">
      <vt:variant>
        <vt:i4>1245245</vt:i4>
      </vt:variant>
      <vt:variant>
        <vt:i4>104</vt:i4>
      </vt:variant>
      <vt:variant>
        <vt:i4>0</vt:i4>
      </vt:variant>
      <vt:variant>
        <vt:i4>5</vt:i4>
      </vt:variant>
      <vt:variant>
        <vt:lpwstr/>
      </vt:variant>
      <vt:variant>
        <vt:lpwstr>_Toc113593632</vt:lpwstr>
      </vt:variant>
      <vt:variant>
        <vt:i4>1245245</vt:i4>
      </vt:variant>
      <vt:variant>
        <vt:i4>98</vt:i4>
      </vt:variant>
      <vt:variant>
        <vt:i4>0</vt:i4>
      </vt:variant>
      <vt:variant>
        <vt:i4>5</vt:i4>
      </vt:variant>
      <vt:variant>
        <vt:lpwstr/>
      </vt:variant>
      <vt:variant>
        <vt:lpwstr>_Toc113593631</vt:lpwstr>
      </vt:variant>
      <vt:variant>
        <vt:i4>1245245</vt:i4>
      </vt:variant>
      <vt:variant>
        <vt:i4>92</vt:i4>
      </vt:variant>
      <vt:variant>
        <vt:i4>0</vt:i4>
      </vt:variant>
      <vt:variant>
        <vt:i4>5</vt:i4>
      </vt:variant>
      <vt:variant>
        <vt:lpwstr/>
      </vt:variant>
      <vt:variant>
        <vt:lpwstr>_Toc113593630</vt:lpwstr>
      </vt:variant>
      <vt:variant>
        <vt:i4>1179709</vt:i4>
      </vt:variant>
      <vt:variant>
        <vt:i4>86</vt:i4>
      </vt:variant>
      <vt:variant>
        <vt:i4>0</vt:i4>
      </vt:variant>
      <vt:variant>
        <vt:i4>5</vt:i4>
      </vt:variant>
      <vt:variant>
        <vt:lpwstr/>
      </vt:variant>
      <vt:variant>
        <vt:lpwstr>_Toc113593629</vt:lpwstr>
      </vt:variant>
      <vt:variant>
        <vt:i4>1179709</vt:i4>
      </vt:variant>
      <vt:variant>
        <vt:i4>80</vt:i4>
      </vt:variant>
      <vt:variant>
        <vt:i4>0</vt:i4>
      </vt:variant>
      <vt:variant>
        <vt:i4>5</vt:i4>
      </vt:variant>
      <vt:variant>
        <vt:lpwstr/>
      </vt:variant>
      <vt:variant>
        <vt:lpwstr>_Toc113593628</vt:lpwstr>
      </vt:variant>
      <vt:variant>
        <vt:i4>1179709</vt:i4>
      </vt:variant>
      <vt:variant>
        <vt:i4>74</vt:i4>
      </vt:variant>
      <vt:variant>
        <vt:i4>0</vt:i4>
      </vt:variant>
      <vt:variant>
        <vt:i4>5</vt:i4>
      </vt:variant>
      <vt:variant>
        <vt:lpwstr/>
      </vt:variant>
      <vt:variant>
        <vt:lpwstr>_Toc113593627</vt:lpwstr>
      </vt:variant>
      <vt:variant>
        <vt:i4>1179709</vt:i4>
      </vt:variant>
      <vt:variant>
        <vt:i4>68</vt:i4>
      </vt:variant>
      <vt:variant>
        <vt:i4>0</vt:i4>
      </vt:variant>
      <vt:variant>
        <vt:i4>5</vt:i4>
      </vt:variant>
      <vt:variant>
        <vt:lpwstr/>
      </vt:variant>
      <vt:variant>
        <vt:lpwstr>_Toc113593626</vt:lpwstr>
      </vt:variant>
      <vt:variant>
        <vt:i4>1179709</vt:i4>
      </vt:variant>
      <vt:variant>
        <vt:i4>62</vt:i4>
      </vt:variant>
      <vt:variant>
        <vt:i4>0</vt:i4>
      </vt:variant>
      <vt:variant>
        <vt:i4>5</vt:i4>
      </vt:variant>
      <vt:variant>
        <vt:lpwstr/>
      </vt:variant>
      <vt:variant>
        <vt:lpwstr>_Toc113593625</vt:lpwstr>
      </vt:variant>
      <vt:variant>
        <vt:i4>1179709</vt:i4>
      </vt:variant>
      <vt:variant>
        <vt:i4>56</vt:i4>
      </vt:variant>
      <vt:variant>
        <vt:i4>0</vt:i4>
      </vt:variant>
      <vt:variant>
        <vt:i4>5</vt:i4>
      </vt:variant>
      <vt:variant>
        <vt:lpwstr/>
      </vt:variant>
      <vt:variant>
        <vt:lpwstr>_Toc113593624</vt:lpwstr>
      </vt:variant>
      <vt:variant>
        <vt:i4>1179709</vt:i4>
      </vt:variant>
      <vt:variant>
        <vt:i4>50</vt:i4>
      </vt:variant>
      <vt:variant>
        <vt:i4>0</vt:i4>
      </vt:variant>
      <vt:variant>
        <vt:i4>5</vt:i4>
      </vt:variant>
      <vt:variant>
        <vt:lpwstr/>
      </vt:variant>
      <vt:variant>
        <vt:lpwstr>_Toc113593623</vt:lpwstr>
      </vt:variant>
      <vt:variant>
        <vt:i4>1179709</vt:i4>
      </vt:variant>
      <vt:variant>
        <vt:i4>44</vt:i4>
      </vt:variant>
      <vt:variant>
        <vt:i4>0</vt:i4>
      </vt:variant>
      <vt:variant>
        <vt:i4>5</vt:i4>
      </vt:variant>
      <vt:variant>
        <vt:lpwstr/>
      </vt:variant>
      <vt:variant>
        <vt:lpwstr>_Toc113593622</vt:lpwstr>
      </vt:variant>
      <vt:variant>
        <vt:i4>1179709</vt:i4>
      </vt:variant>
      <vt:variant>
        <vt:i4>38</vt:i4>
      </vt:variant>
      <vt:variant>
        <vt:i4>0</vt:i4>
      </vt:variant>
      <vt:variant>
        <vt:i4>5</vt:i4>
      </vt:variant>
      <vt:variant>
        <vt:lpwstr/>
      </vt:variant>
      <vt:variant>
        <vt:lpwstr>_Toc113593621</vt:lpwstr>
      </vt:variant>
      <vt:variant>
        <vt:i4>1179709</vt:i4>
      </vt:variant>
      <vt:variant>
        <vt:i4>32</vt:i4>
      </vt:variant>
      <vt:variant>
        <vt:i4>0</vt:i4>
      </vt:variant>
      <vt:variant>
        <vt:i4>5</vt:i4>
      </vt:variant>
      <vt:variant>
        <vt:lpwstr/>
      </vt:variant>
      <vt:variant>
        <vt:lpwstr>_Toc113593620</vt:lpwstr>
      </vt:variant>
      <vt:variant>
        <vt:i4>1114173</vt:i4>
      </vt:variant>
      <vt:variant>
        <vt:i4>26</vt:i4>
      </vt:variant>
      <vt:variant>
        <vt:i4>0</vt:i4>
      </vt:variant>
      <vt:variant>
        <vt:i4>5</vt:i4>
      </vt:variant>
      <vt:variant>
        <vt:lpwstr/>
      </vt:variant>
      <vt:variant>
        <vt:lpwstr>_Toc113593619</vt:lpwstr>
      </vt:variant>
      <vt:variant>
        <vt:i4>1114173</vt:i4>
      </vt:variant>
      <vt:variant>
        <vt:i4>20</vt:i4>
      </vt:variant>
      <vt:variant>
        <vt:i4>0</vt:i4>
      </vt:variant>
      <vt:variant>
        <vt:i4>5</vt:i4>
      </vt:variant>
      <vt:variant>
        <vt:lpwstr/>
      </vt:variant>
      <vt:variant>
        <vt:lpwstr>_Toc113593618</vt:lpwstr>
      </vt:variant>
      <vt:variant>
        <vt:i4>1114173</vt:i4>
      </vt:variant>
      <vt:variant>
        <vt:i4>14</vt:i4>
      </vt:variant>
      <vt:variant>
        <vt:i4>0</vt:i4>
      </vt:variant>
      <vt:variant>
        <vt:i4>5</vt:i4>
      </vt:variant>
      <vt:variant>
        <vt:lpwstr/>
      </vt:variant>
      <vt:variant>
        <vt:lpwstr>_Toc113593617</vt:lpwstr>
      </vt:variant>
      <vt:variant>
        <vt:i4>1114173</vt:i4>
      </vt:variant>
      <vt:variant>
        <vt:i4>8</vt:i4>
      </vt:variant>
      <vt:variant>
        <vt:i4>0</vt:i4>
      </vt:variant>
      <vt:variant>
        <vt:i4>5</vt:i4>
      </vt:variant>
      <vt:variant>
        <vt:lpwstr/>
      </vt:variant>
      <vt:variant>
        <vt:lpwstr>_Toc113593616</vt:lpwstr>
      </vt:variant>
      <vt:variant>
        <vt:i4>1114173</vt:i4>
      </vt:variant>
      <vt:variant>
        <vt:i4>2</vt:i4>
      </vt:variant>
      <vt:variant>
        <vt:i4>0</vt:i4>
      </vt:variant>
      <vt:variant>
        <vt:i4>5</vt:i4>
      </vt:variant>
      <vt:variant>
        <vt:lpwstr/>
      </vt:variant>
      <vt:variant>
        <vt:lpwstr>_Toc113593615</vt:lpwstr>
      </vt:variant>
      <vt:variant>
        <vt:i4>2031632</vt:i4>
      </vt:variant>
      <vt:variant>
        <vt:i4>3</vt:i4>
      </vt:variant>
      <vt:variant>
        <vt:i4>0</vt:i4>
      </vt:variant>
      <vt:variant>
        <vt:i4>5</vt:i4>
      </vt:variant>
      <vt:variant>
        <vt:lpwstr>http://www.3iarchitectes.com/</vt:lpwstr>
      </vt:variant>
      <vt:variant>
        <vt:lpwstr/>
      </vt:variant>
      <vt:variant>
        <vt:i4>5111858</vt:i4>
      </vt:variant>
      <vt:variant>
        <vt:i4>0</vt:i4>
      </vt:variant>
      <vt:variant>
        <vt:i4>0</vt:i4>
      </vt:variant>
      <vt:variant>
        <vt:i4>5</vt:i4>
      </vt:variant>
      <vt:variant>
        <vt:lpwstr>mailto:contact@3iarchitectes.com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Dimitri Moclides</dc:creator>
  <cp:keywords/>
  <dc:description/>
  <cp:lastModifiedBy>Saginot DESHOMMES</cp:lastModifiedBy>
  <cp:revision>6</cp:revision>
  <cp:lastPrinted>2024-12-04T09:53:00Z</cp:lastPrinted>
  <dcterms:created xsi:type="dcterms:W3CDTF">2025-03-04T07:48:00Z</dcterms:created>
  <dcterms:modified xsi:type="dcterms:W3CDTF">2025-03-08T01:10:00Z</dcterms:modified>
</cp:coreProperties>
</file>