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8D71E5" w14:textId="77777777" w:rsidR="00A515E8" w:rsidRDefault="00A515E8" w:rsidP="00A515E8">
      <w:pPr>
        <w:jc w:val="center"/>
      </w:pPr>
      <w:bookmarkStart w:id="0" w:name="_Hlk147437635"/>
      <w:bookmarkEnd w:id="0"/>
    </w:p>
    <w:tbl>
      <w:tblPr>
        <w:tblStyle w:val="Grilledutableau"/>
        <w:tblW w:w="0" w:type="auto"/>
        <w:tblLook w:val="04A0" w:firstRow="1" w:lastRow="0" w:firstColumn="1" w:lastColumn="0" w:noHBand="0" w:noVBand="1"/>
      </w:tblPr>
      <w:tblGrid>
        <w:gridCol w:w="1775"/>
        <w:gridCol w:w="3934"/>
        <w:gridCol w:w="4497"/>
      </w:tblGrid>
      <w:tr w:rsidR="00A515E8" w:rsidRPr="00375ED2" w14:paraId="1913B575" w14:textId="77777777" w:rsidTr="00DE0186">
        <w:trPr>
          <w:trHeight w:val="850"/>
        </w:trPr>
        <w:tc>
          <w:tcPr>
            <w:tcW w:w="10206" w:type="dxa"/>
            <w:gridSpan w:val="3"/>
            <w:tcBorders>
              <w:top w:val="nil"/>
              <w:left w:val="nil"/>
              <w:bottom w:val="nil"/>
              <w:right w:val="nil"/>
            </w:tcBorders>
            <w:shd w:val="clear" w:color="auto" w:fill="auto"/>
            <w:vAlign w:val="center"/>
          </w:tcPr>
          <w:p w14:paraId="0C64013B" w14:textId="77777777" w:rsidR="00B22A4D" w:rsidRDefault="00B22A4D" w:rsidP="00B22A4D">
            <w:pPr>
              <w:jc w:val="center"/>
              <w:rPr>
                <w:b/>
                <w:bCs/>
                <w:color w:val="7F7F7F" w:themeColor="text1" w:themeTint="80"/>
                <w:sz w:val="40"/>
                <w:szCs w:val="40"/>
              </w:rPr>
            </w:pPr>
            <w:bookmarkStart w:id="1" w:name="_Hlk91777987"/>
            <w:bookmarkEnd w:id="1"/>
            <w:r>
              <w:rPr>
                <w:b/>
                <w:bCs/>
                <w:color w:val="7F7F7F" w:themeColor="text1" w:themeTint="80"/>
                <w:sz w:val="40"/>
                <w:szCs w:val="40"/>
              </w:rPr>
              <w:t>RENOVATION ENERGETIQUE DU SITE DE</w:t>
            </w:r>
          </w:p>
          <w:p w14:paraId="1F40EEBE" w14:textId="738FF5B1" w:rsidR="00A515E8" w:rsidRPr="00375ED2" w:rsidRDefault="00B22A4D" w:rsidP="00B22A4D">
            <w:pPr>
              <w:jc w:val="center"/>
              <w:rPr>
                <w:b/>
                <w:bCs/>
                <w:color w:val="7F7F7F" w:themeColor="text1" w:themeTint="80"/>
                <w:sz w:val="40"/>
                <w:szCs w:val="40"/>
              </w:rPr>
            </w:pPr>
            <w:r>
              <w:rPr>
                <w:b/>
                <w:bCs/>
                <w:color w:val="7F7F7F" w:themeColor="text1" w:themeTint="80"/>
                <w:sz w:val="40"/>
                <w:szCs w:val="40"/>
              </w:rPr>
              <w:t>L’ANSM DE VENDARGUES</w:t>
            </w:r>
          </w:p>
        </w:tc>
      </w:tr>
      <w:tr w:rsidR="00A515E8" w:rsidRPr="000D75B6" w14:paraId="3E4E49B6" w14:textId="77777777" w:rsidTr="00DE0186">
        <w:trPr>
          <w:trHeight w:val="152"/>
        </w:trPr>
        <w:tc>
          <w:tcPr>
            <w:tcW w:w="10206" w:type="dxa"/>
            <w:gridSpan w:val="3"/>
            <w:tcBorders>
              <w:top w:val="nil"/>
              <w:left w:val="nil"/>
              <w:bottom w:val="nil"/>
              <w:right w:val="nil"/>
            </w:tcBorders>
            <w:shd w:val="clear" w:color="auto" w:fill="FFFFFF" w:themeFill="background1"/>
            <w:vAlign w:val="center"/>
          </w:tcPr>
          <w:p w14:paraId="24251974" w14:textId="77777777" w:rsidR="00A515E8" w:rsidRPr="000D75B6" w:rsidRDefault="00A515E8" w:rsidP="00DE0186"/>
        </w:tc>
      </w:tr>
      <w:tr w:rsidR="00A515E8" w:rsidRPr="000D75B6" w14:paraId="1CB2518E" w14:textId="77777777" w:rsidTr="00DE0186">
        <w:trPr>
          <w:trHeight w:val="4862"/>
        </w:trPr>
        <w:tc>
          <w:tcPr>
            <w:tcW w:w="10206" w:type="dxa"/>
            <w:gridSpan w:val="3"/>
            <w:tcBorders>
              <w:top w:val="nil"/>
              <w:left w:val="nil"/>
              <w:bottom w:val="nil"/>
              <w:right w:val="nil"/>
            </w:tcBorders>
            <w:shd w:val="clear" w:color="auto" w:fill="auto"/>
            <w:vAlign w:val="center"/>
          </w:tcPr>
          <w:p w14:paraId="5C6EAB66" w14:textId="14571C51" w:rsidR="00A515E8" w:rsidRPr="000D75B6" w:rsidRDefault="008D55C2" w:rsidP="00DE0186">
            <w:pPr>
              <w:jc w:val="center"/>
            </w:pPr>
            <w:r>
              <w:rPr>
                <w:noProof/>
                <w:lang w:eastAsia="fr-FR"/>
              </w:rPr>
              <w:drawing>
                <wp:inline distT="0" distB="0" distL="0" distR="0" wp14:anchorId="7C739099" wp14:editId="296B4C33">
                  <wp:extent cx="5035550" cy="3115310"/>
                  <wp:effectExtent l="0" t="0" r="0" b="8890"/>
                  <wp:docPr id="145695348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35550" cy="3115310"/>
                          </a:xfrm>
                          <a:prstGeom prst="rect">
                            <a:avLst/>
                          </a:prstGeom>
                          <a:noFill/>
                        </pic:spPr>
                      </pic:pic>
                    </a:graphicData>
                  </a:graphic>
                </wp:inline>
              </w:drawing>
            </w:r>
          </w:p>
        </w:tc>
      </w:tr>
      <w:tr w:rsidR="00A515E8" w:rsidRPr="000D75B6" w14:paraId="22C7CDD3" w14:textId="77777777" w:rsidTr="00DE0186">
        <w:tc>
          <w:tcPr>
            <w:tcW w:w="10206" w:type="dxa"/>
            <w:gridSpan w:val="3"/>
            <w:tcBorders>
              <w:top w:val="nil"/>
              <w:left w:val="nil"/>
              <w:bottom w:val="nil"/>
              <w:right w:val="nil"/>
            </w:tcBorders>
            <w:shd w:val="clear" w:color="auto" w:fill="FFFFFF" w:themeFill="background1"/>
            <w:vAlign w:val="center"/>
          </w:tcPr>
          <w:p w14:paraId="7FEF84D5" w14:textId="77777777" w:rsidR="00A515E8" w:rsidRPr="000D75B6" w:rsidRDefault="00A515E8" w:rsidP="00DE0186">
            <w:pPr>
              <w:rPr>
                <w:noProof/>
              </w:rPr>
            </w:pPr>
          </w:p>
        </w:tc>
      </w:tr>
      <w:tr w:rsidR="00A515E8" w:rsidRPr="00375ED2" w14:paraId="56D4D184" w14:textId="77777777" w:rsidTr="00DE0186">
        <w:trPr>
          <w:trHeight w:val="316"/>
        </w:trPr>
        <w:tc>
          <w:tcPr>
            <w:tcW w:w="10206" w:type="dxa"/>
            <w:gridSpan w:val="3"/>
            <w:tcBorders>
              <w:top w:val="nil"/>
              <w:left w:val="nil"/>
              <w:bottom w:val="nil"/>
              <w:right w:val="nil"/>
            </w:tcBorders>
            <w:shd w:val="clear" w:color="auto" w:fill="auto"/>
            <w:vAlign w:val="center"/>
          </w:tcPr>
          <w:p w14:paraId="662FE799" w14:textId="77777777" w:rsidR="00A515E8" w:rsidRPr="00B93C3C" w:rsidRDefault="00A515E8" w:rsidP="00DE0186">
            <w:pPr>
              <w:jc w:val="center"/>
              <w:rPr>
                <w:b/>
                <w:bCs/>
                <w:color w:val="7F7F7F" w:themeColor="text1" w:themeTint="80"/>
                <w:sz w:val="22"/>
                <w:szCs w:val="22"/>
              </w:rPr>
            </w:pPr>
            <w:r w:rsidRPr="00B93C3C">
              <w:rPr>
                <w:b/>
                <w:bCs/>
                <w:color w:val="7F7F7F" w:themeColor="text1" w:themeTint="80"/>
                <w:sz w:val="22"/>
                <w:szCs w:val="22"/>
              </w:rPr>
              <w:t>MAITRISE D’OUVRAGE</w:t>
            </w:r>
          </w:p>
        </w:tc>
      </w:tr>
      <w:tr w:rsidR="00A515E8" w:rsidRPr="00375ED2" w14:paraId="0948084D" w14:textId="77777777" w:rsidTr="00DE0186">
        <w:trPr>
          <w:trHeight w:val="2238"/>
        </w:trPr>
        <w:tc>
          <w:tcPr>
            <w:tcW w:w="10206" w:type="dxa"/>
            <w:gridSpan w:val="3"/>
            <w:tcBorders>
              <w:top w:val="nil"/>
              <w:left w:val="nil"/>
              <w:bottom w:val="nil"/>
              <w:right w:val="nil"/>
            </w:tcBorders>
            <w:vAlign w:val="center"/>
          </w:tcPr>
          <w:p w14:paraId="3D76953D" w14:textId="34AA3180" w:rsidR="00A515E8" w:rsidRPr="00E42960" w:rsidRDefault="008F5FF1" w:rsidP="00DE0186">
            <w:pPr>
              <w:jc w:val="center"/>
              <w:rPr>
                <w:b/>
                <w:bCs/>
                <w:color w:val="7F7F7F" w:themeColor="text1" w:themeTint="80"/>
                <w:sz w:val="22"/>
                <w:szCs w:val="22"/>
              </w:rPr>
            </w:pPr>
            <w:r>
              <w:rPr>
                <w:b/>
                <w:bCs/>
                <w:noProof/>
                <w:color w:val="7F7F7F" w:themeColor="text1" w:themeTint="80"/>
                <w:sz w:val="22"/>
                <w:szCs w:val="22"/>
                <w:lang w:eastAsia="fr-FR"/>
              </w:rPr>
              <w:drawing>
                <wp:inline distT="0" distB="0" distL="0" distR="0" wp14:anchorId="65BCC00B" wp14:editId="1152E865">
                  <wp:extent cx="2865120" cy="749935"/>
                  <wp:effectExtent l="0" t="0" r="0" b="0"/>
                  <wp:docPr id="43999795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65120" cy="749935"/>
                          </a:xfrm>
                          <a:prstGeom prst="rect">
                            <a:avLst/>
                          </a:prstGeom>
                          <a:noFill/>
                        </pic:spPr>
                      </pic:pic>
                    </a:graphicData>
                  </a:graphic>
                </wp:inline>
              </w:drawing>
            </w:r>
            <w:r w:rsidR="00A515E8" w:rsidRPr="00375ED2">
              <w:rPr>
                <w:b/>
                <w:bCs/>
                <w:color w:val="7F7F7F" w:themeColor="text1" w:themeTint="80"/>
                <w:sz w:val="36"/>
                <w:szCs w:val="36"/>
              </w:rPr>
              <w:br/>
            </w:r>
          </w:p>
        </w:tc>
      </w:tr>
      <w:tr w:rsidR="00A515E8" w:rsidRPr="000D75B6" w14:paraId="7A008F00" w14:textId="77777777" w:rsidTr="00DE0186">
        <w:trPr>
          <w:trHeight w:val="1194"/>
        </w:trPr>
        <w:tc>
          <w:tcPr>
            <w:tcW w:w="10206" w:type="dxa"/>
            <w:gridSpan w:val="3"/>
            <w:tcBorders>
              <w:top w:val="nil"/>
              <w:left w:val="nil"/>
              <w:bottom w:val="nil"/>
              <w:right w:val="nil"/>
            </w:tcBorders>
            <w:shd w:val="clear" w:color="auto" w:fill="auto"/>
            <w:vAlign w:val="center"/>
          </w:tcPr>
          <w:p w14:paraId="2B731BDC" w14:textId="39274B26" w:rsidR="00A515E8" w:rsidRPr="00E42960" w:rsidRDefault="00A515E8" w:rsidP="00DE0186">
            <w:pPr>
              <w:jc w:val="center"/>
              <w:rPr>
                <w:b/>
                <w:bCs/>
                <w:color w:val="9A0000" w:themeColor="accent1"/>
                <w:sz w:val="40"/>
                <w:szCs w:val="40"/>
              </w:rPr>
            </w:pPr>
            <w:r>
              <w:rPr>
                <w:b/>
                <w:bCs/>
                <w:color w:val="9A0000" w:themeColor="accent1"/>
                <w:sz w:val="40"/>
                <w:szCs w:val="40"/>
              </w:rPr>
              <w:t>C.C.T.P. Lot 00 Généralités</w:t>
            </w:r>
          </w:p>
        </w:tc>
      </w:tr>
      <w:tr w:rsidR="00A515E8" w:rsidRPr="000D75B6" w14:paraId="404FB4F8" w14:textId="77777777" w:rsidTr="00DE0186">
        <w:trPr>
          <w:trHeight w:val="278"/>
        </w:trPr>
        <w:tc>
          <w:tcPr>
            <w:tcW w:w="10206" w:type="dxa"/>
            <w:gridSpan w:val="3"/>
            <w:tcBorders>
              <w:top w:val="nil"/>
              <w:left w:val="nil"/>
              <w:bottom w:val="nil"/>
              <w:right w:val="nil"/>
            </w:tcBorders>
            <w:vAlign w:val="center"/>
          </w:tcPr>
          <w:p w14:paraId="027AE92A" w14:textId="77777777" w:rsidR="00A515E8" w:rsidRPr="000D75B6" w:rsidRDefault="00A515E8" w:rsidP="00DE0186"/>
        </w:tc>
      </w:tr>
      <w:tr w:rsidR="00A515E8" w:rsidRPr="000D75B6" w14:paraId="54AC1A7C" w14:textId="77777777" w:rsidTr="00DE0186">
        <w:tc>
          <w:tcPr>
            <w:tcW w:w="1775" w:type="dxa"/>
            <w:tcBorders>
              <w:top w:val="nil"/>
              <w:left w:val="single" w:sz="4" w:space="0" w:color="FFFFFF" w:themeColor="background1"/>
              <w:bottom w:val="single" w:sz="4" w:space="0" w:color="FFFFFF" w:themeColor="background1"/>
              <w:right w:val="nil"/>
            </w:tcBorders>
            <w:shd w:val="clear" w:color="auto" w:fill="D9D9D9" w:themeFill="background1" w:themeFillShade="D9"/>
            <w:vAlign w:val="center"/>
          </w:tcPr>
          <w:p w14:paraId="4CDE573A" w14:textId="77777777" w:rsidR="00A515E8" w:rsidRPr="00375ED2" w:rsidRDefault="00A515E8" w:rsidP="00DE0186">
            <w:pPr>
              <w:jc w:val="left"/>
              <w:rPr>
                <w:b/>
                <w:bCs/>
                <w:color w:val="7F7F7F" w:themeColor="text1" w:themeTint="80"/>
                <w:sz w:val="22"/>
                <w:szCs w:val="22"/>
              </w:rPr>
            </w:pPr>
            <w:proofErr w:type="spellStart"/>
            <w:r w:rsidRPr="00375ED2">
              <w:rPr>
                <w:b/>
                <w:bCs/>
                <w:color w:val="7F7F7F" w:themeColor="text1" w:themeTint="80"/>
                <w:sz w:val="22"/>
                <w:szCs w:val="22"/>
              </w:rPr>
              <w:t>Ind</w:t>
            </w:r>
            <w:proofErr w:type="spellEnd"/>
            <w:r w:rsidRPr="00375ED2">
              <w:rPr>
                <w:b/>
                <w:bCs/>
                <w:color w:val="7F7F7F" w:themeColor="text1" w:themeTint="80"/>
                <w:sz w:val="22"/>
                <w:szCs w:val="22"/>
              </w:rPr>
              <w:t>.</w:t>
            </w:r>
          </w:p>
        </w:tc>
        <w:tc>
          <w:tcPr>
            <w:tcW w:w="3934" w:type="dxa"/>
            <w:tcBorders>
              <w:top w:val="nil"/>
              <w:left w:val="nil"/>
              <w:bottom w:val="single" w:sz="4" w:space="0" w:color="FFFFFF" w:themeColor="background1"/>
              <w:right w:val="nil"/>
            </w:tcBorders>
            <w:shd w:val="clear" w:color="auto" w:fill="D9D9D9" w:themeFill="background1" w:themeFillShade="D9"/>
            <w:vAlign w:val="center"/>
          </w:tcPr>
          <w:p w14:paraId="08C52158" w14:textId="77777777" w:rsidR="00A515E8" w:rsidRPr="00375ED2" w:rsidRDefault="00A515E8" w:rsidP="00DE0186">
            <w:pPr>
              <w:jc w:val="left"/>
              <w:rPr>
                <w:b/>
                <w:bCs/>
                <w:color w:val="7F7F7F" w:themeColor="text1" w:themeTint="80"/>
                <w:sz w:val="22"/>
                <w:szCs w:val="22"/>
              </w:rPr>
            </w:pPr>
            <w:r w:rsidRPr="00375ED2">
              <w:rPr>
                <w:b/>
                <w:bCs/>
                <w:color w:val="7F7F7F" w:themeColor="text1" w:themeTint="80"/>
                <w:sz w:val="22"/>
                <w:szCs w:val="22"/>
              </w:rPr>
              <w:t>Date</w:t>
            </w:r>
          </w:p>
        </w:tc>
        <w:tc>
          <w:tcPr>
            <w:tcW w:w="4497" w:type="dxa"/>
            <w:tcBorders>
              <w:top w:val="nil"/>
              <w:left w:val="nil"/>
              <w:bottom w:val="single" w:sz="4" w:space="0" w:color="FFFFFF" w:themeColor="background1"/>
              <w:right w:val="nil"/>
            </w:tcBorders>
            <w:shd w:val="clear" w:color="auto" w:fill="D9D9D9" w:themeFill="background1" w:themeFillShade="D9"/>
            <w:vAlign w:val="center"/>
          </w:tcPr>
          <w:p w14:paraId="0D9CD535" w14:textId="77777777" w:rsidR="00A515E8" w:rsidRPr="00375ED2" w:rsidRDefault="00A515E8" w:rsidP="00DE0186">
            <w:pPr>
              <w:jc w:val="left"/>
              <w:rPr>
                <w:b/>
                <w:bCs/>
                <w:color w:val="7F7F7F" w:themeColor="text1" w:themeTint="80"/>
                <w:sz w:val="22"/>
                <w:szCs w:val="22"/>
              </w:rPr>
            </w:pPr>
            <w:r w:rsidRPr="00375ED2">
              <w:rPr>
                <w:b/>
                <w:bCs/>
                <w:color w:val="7F7F7F" w:themeColor="text1" w:themeTint="80"/>
                <w:sz w:val="22"/>
                <w:szCs w:val="22"/>
              </w:rPr>
              <w:t>Historique de l’évolution du document</w:t>
            </w:r>
          </w:p>
        </w:tc>
      </w:tr>
      <w:tr w:rsidR="00A515E8" w:rsidRPr="000D75B6" w14:paraId="3FFC4294" w14:textId="77777777" w:rsidTr="00DE0186">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6980E4C8" w14:textId="77777777" w:rsidR="00A515E8" w:rsidRPr="00375ED2" w:rsidRDefault="00A515E8" w:rsidP="00DE0186">
            <w:pPr>
              <w:jc w:val="left"/>
              <w:rPr>
                <w:color w:val="7F7F7F" w:themeColor="text1" w:themeTint="80"/>
                <w:sz w:val="22"/>
                <w:szCs w:val="22"/>
              </w:rPr>
            </w:pPr>
            <w:r>
              <w:rPr>
                <w:color w:val="7F7F7F" w:themeColor="text1" w:themeTint="80"/>
                <w:sz w:val="22"/>
                <w:szCs w:val="22"/>
              </w:rPr>
              <w:t>1</w:t>
            </w: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10D5AF6A" w14:textId="530D16A9" w:rsidR="00A515E8" w:rsidRPr="00375ED2" w:rsidRDefault="00B22A4D" w:rsidP="00DE0186">
            <w:pPr>
              <w:rPr>
                <w:color w:val="7F7F7F" w:themeColor="text1" w:themeTint="80"/>
                <w:sz w:val="22"/>
                <w:szCs w:val="22"/>
              </w:rPr>
            </w:pPr>
            <w:r>
              <w:rPr>
                <w:color w:val="7F7F7F" w:themeColor="text1" w:themeTint="80"/>
                <w:sz w:val="22"/>
                <w:szCs w:val="22"/>
              </w:rPr>
              <w:t>02</w:t>
            </w:r>
            <w:r w:rsidR="006A4360">
              <w:rPr>
                <w:color w:val="7F7F7F" w:themeColor="text1" w:themeTint="80"/>
                <w:sz w:val="22"/>
                <w:szCs w:val="22"/>
              </w:rPr>
              <w:t>/</w:t>
            </w:r>
            <w:r w:rsidR="00466F8D">
              <w:rPr>
                <w:color w:val="7F7F7F" w:themeColor="text1" w:themeTint="80"/>
                <w:sz w:val="22"/>
                <w:szCs w:val="22"/>
              </w:rPr>
              <w:t>0</w:t>
            </w:r>
            <w:r>
              <w:rPr>
                <w:color w:val="7F7F7F" w:themeColor="text1" w:themeTint="80"/>
                <w:sz w:val="22"/>
                <w:szCs w:val="22"/>
              </w:rPr>
              <w:t>8</w:t>
            </w:r>
            <w:r w:rsidR="00466F8D">
              <w:rPr>
                <w:color w:val="7F7F7F" w:themeColor="text1" w:themeTint="80"/>
                <w:sz w:val="22"/>
                <w:szCs w:val="22"/>
              </w:rPr>
              <w:t>/2024</w:t>
            </w: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70B7386B" w14:textId="77777777" w:rsidR="00A515E8" w:rsidRPr="00375ED2" w:rsidRDefault="00A515E8" w:rsidP="00DE0186">
            <w:pPr>
              <w:rPr>
                <w:color w:val="7F7F7F" w:themeColor="text1" w:themeTint="80"/>
                <w:sz w:val="22"/>
                <w:szCs w:val="22"/>
              </w:rPr>
            </w:pPr>
            <w:r w:rsidRPr="00375ED2">
              <w:rPr>
                <w:color w:val="7F7F7F" w:themeColor="text1" w:themeTint="80"/>
                <w:sz w:val="22"/>
                <w:szCs w:val="22"/>
              </w:rPr>
              <w:t>Version initiale</w:t>
            </w:r>
          </w:p>
        </w:tc>
      </w:tr>
      <w:tr w:rsidR="00A515E8" w:rsidRPr="000D75B6" w14:paraId="5297CD07" w14:textId="77777777" w:rsidTr="00DE0186">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4B92FC36" w14:textId="643552C4" w:rsidR="00A515E8" w:rsidRPr="00375ED2" w:rsidRDefault="006A4360" w:rsidP="00DE0186">
            <w:pPr>
              <w:jc w:val="left"/>
              <w:rPr>
                <w:color w:val="7F7F7F" w:themeColor="text1" w:themeTint="80"/>
                <w:sz w:val="22"/>
                <w:szCs w:val="22"/>
              </w:rPr>
            </w:pPr>
            <w:r>
              <w:rPr>
                <w:color w:val="7F7F7F" w:themeColor="text1" w:themeTint="80"/>
                <w:sz w:val="22"/>
                <w:szCs w:val="22"/>
              </w:rPr>
              <w:t>2</w:t>
            </w: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60E2724A" w14:textId="5E391F84" w:rsidR="00A515E8" w:rsidRPr="00375ED2" w:rsidRDefault="00E02DB1" w:rsidP="00DE0186">
            <w:pPr>
              <w:jc w:val="left"/>
              <w:rPr>
                <w:color w:val="7F7F7F" w:themeColor="text1" w:themeTint="80"/>
                <w:sz w:val="22"/>
                <w:szCs w:val="22"/>
              </w:rPr>
            </w:pPr>
            <w:r>
              <w:rPr>
                <w:color w:val="7F7F7F" w:themeColor="text1" w:themeTint="80"/>
                <w:sz w:val="22"/>
                <w:szCs w:val="22"/>
              </w:rPr>
              <w:t>24/10/2024</w:t>
            </w: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6A477671" w14:textId="34F56456" w:rsidR="00A515E8" w:rsidRPr="00375ED2" w:rsidRDefault="00E02DB1" w:rsidP="00DE0186">
            <w:pPr>
              <w:jc w:val="left"/>
              <w:rPr>
                <w:color w:val="7F7F7F" w:themeColor="text1" w:themeTint="80"/>
                <w:sz w:val="22"/>
                <w:szCs w:val="22"/>
              </w:rPr>
            </w:pPr>
            <w:r>
              <w:rPr>
                <w:color w:val="7F7F7F" w:themeColor="text1" w:themeTint="80"/>
                <w:sz w:val="22"/>
                <w:szCs w:val="22"/>
              </w:rPr>
              <w:t>Obs. MOA et CT intégrées</w:t>
            </w:r>
          </w:p>
        </w:tc>
      </w:tr>
      <w:tr w:rsidR="00A515E8" w:rsidRPr="000D75B6" w14:paraId="6E9581A8" w14:textId="77777777" w:rsidTr="00DE0186">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24A168AD" w14:textId="7900F821" w:rsidR="00A515E8" w:rsidRPr="00375ED2" w:rsidRDefault="00466F8D" w:rsidP="00DE0186">
            <w:pPr>
              <w:jc w:val="left"/>
              <w:rPr>
                <w:color w:val="7F7F7F" w:themeColor="text1" w:themeTint="80"/>
                <w:sz w:val="22"/>
                <w:szCs w:val="22"/>
              </w:rPr>
            </w:pPr>
            <w:r>
              <w:rPr>
                <w:color w:val="7F7F7F" w:themeColor="text1" w:themeTint="80"/>
                <w:sz w:val="22"/>
                <w:szCs w:val="22"/>
              </w:rPr>
              <w:t>3</w:t>
            </w: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5F39743C" w14:textId="2E17F4AA" w:rsidR="00A515E8" w:rsidRPr="00375ED2" w:rsidRDefault="00027D7C" w:rsidP="00DE0186">
            <w:pPr>
              <w:jc w:val="left"/>
              <w:rPr>
                <w:color w:val="7F7F7F" w:themeColor="text1" w:themeTint="80"/>
                <w:sz w:val="22"/>
                <w:szCs w:val="22"/>
              </w:rPr>
            </w:pPr>
            <w:r>
              <w:rPr>
                <w:color w:val="7F7F7F" w:themeColor="text1" w:themeTint="80"/>
                <w:sz w:val="22"/>
                <w:szCs w:val="22"/>
              </w:rPr>
              <w:t>14/11/2024</w:t>
            </w: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3A2D1543" w14:textId="41D522AE" w:rsidR="00A515E8" w:rsidRPr="00375ED2" w:rsidRDefault="00027D7C" w:rsidP="00DE0186">
            <w:pPr>
              <w:jc w:val="left"/>
              <w:rPr>
                <w:color w:val="7F7F7F" w:themeColor="text1" w:themeTint="80"/>
                <w:sz w:val="22"/>
                <w:szCs w:val="22"/>
              </w:rPr>
            </w:pPr>
            <w:r>
              <w:rPr>
                <w:color w:val="7F7F7F" w:themeColor="text1" w:themeTint="80"/>
                <w:sz w:val="22"/>
                <w:szCs w:val="22"/>
              </w:rPr>
              <w:t xml:space="preserve">Obs. MOA intégrées </w:t>
            </w:r>
          </w:p>
        </w:tc>
      </w:tr>
      <w:tr w:rsidR="003848E5" w:rsidRPr="000D75B6" w14:paraId="46EE5A07" w14:textId="77777777" w:rsidTr="002C38FF">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7A728615" w14:textId="77777777" w:rsidR="003848E5" w:rsidRPr="00375ED2" w:rsidRDefault="003848E5" w:rsidP="002C38FF">
            <w:pPr>
              <w:jc w:val="left"/>
              <w:rPr>
                <w:color w:val="7F7F7F" w:themeColor="text1" w:themeTint="80"/>
                <w:sz w:val="22"/>
                <w:szCs w:val="22"/>
              </w:rPr>
            </w:pPr>
            <w:r>
              <w:rPr>
                <w:color w:val="7F7F7F" w:themeColor="text1" w:themeTint="80"/>
                <w:sz w:val="22"/>
                <w:szCs w:val="22"/>
              </w:rPr>
              <w:t>4</w:t>
            </w: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168ED675" w14:textId="77777777" w:rsidR="003848E5" w:rsidRPr="00375ED2" w:rsidRDefault="003848E5" w:rsidP="002C38FF">
            <w:pPr>
              <w:jc w:val="left"/>
              <w:rPr>
                <w:color w:val="7F7F7F" w:themeColor="text1" w:themeTint="80"/>
                <w:sz w:val="22"/>
                <w:szCs w:val="22"/>
              </w:rPr>
            </w:pPr>
            <w:r>
              <w:rPr>
                <w:color w:val="7F7F7F" w:themeColor="text1" w:themeTint="80"/>
                <w:sz w:val="22"/>
                <w:szCs w:val="22"/>
              </w:rPr>
              <w:t>26/11/2024</w:t>
            </w: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00C5FFAE" w14:textId="77777777" w:rsidR="003848E5" w:rsidRPr="00375ED2" w:rsidRDefault="003848E5" w:rsidP="002C38FF">
            <w:pPr>
              <w:jc w:val="left"/>
              <w:rPr>
                <w:color w:val="7F7F7F" w:themeColor="text1" w:themeTint="80"/>
                <w:sz w:val="22"/>
                <w:szCs w:val="22"/>
              </w:rPr>
            </w:pPr>
            <w:r>
              <w:rPr>
                <w:color w:val="7F7F7F" w:themeColor="text1" w:themeTint="80"/>
                <w:sz w:val="22"/>
                <w:szCs w:val="22"/>
              </w:rPr>
              <w:t>Obs. MOA intégrées</w:t>
            </w:r>
          </w:p>
        </w:tc>
      </w:tr>
      <w:tr w:rsidR="00A515E8" w:rsidRPr="000D75B6" w14:paraId="547D4AAC" w14:textId="77777777" w:rsidTr="00DE0186">
        <w:tc>
          <w:tcPr>
            <w:tcW w:w="1775"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789BED75" w14:textId="4DE01060" w:rsidR="00A515E8" w:rsidRPr="00375ED2" w:rsidRDefault="003848E5" w:rsidP="00DE0186">
            <w:pPr>
              <w:jc w:val="left"/>
              <w:rPr>
                <w:color w:val="7F7F7F" w:themeColor="text1" w:themeTint="80"/>
                <w:sz w:val="22"/>
                <w:szCs w:val="22"/>
              </w:rPr>
            </w:pPr>
            <w:r>
              <w:rPr>
                <w:color w:val="7F7F7F" w:themeColor="text1" w:themeTint="80"/>
                <w:sz w:val="22"/>
                <w:szCs w:val="22"/>
              </w:rPr>
              <w:t>5</w:t>
            </w:r>
          </w:p>
        </w:tc>
        <w:tc>
          <w:tcPr>
            <w:tcW w:w="3934"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10F1A335" w14:textId="564A75B8" w:rsidR="00A515E8" w:rsidRPr="00375ED2" w:rsidRDefault="003848E5" w:rsidP="00DE0186">
            <w:pPr>
              <w:jc w:val="left"/>
              <w:rPr>
                <w:color w:val="7F7F7F" w:themeColor="text1" w:themeTint="80"/>
                <w:sz w:val="22"/>
                <w:szCs w:val="22"/>
              </w:rPr>
            </w:pPr>
            <w:r>
              <w:rPr>
                <w:color w:val="7F7F7F" w:themeColor="text1" w:themeTint="80"/>
                <w:sz w:val="22"/>
                <w:szCs w:val="22"/>
              </w:rPr>
              <w:t>04</w:t>
            </w:r>
            <w:r w:rsidR="001509B2">
              <w:rPr>
                <w:color w:val="7F7F7F" w:themeColor="text1" w:themeTint="80"/>
                <w:sz w:val="22"/>
                <w:szCs w:val="22"/>
              </w:rPr>
              <w:t>/</w:t>
            </w:r>
            <w:r>
              <w:rPr>
                <w:color w:val="7F7F7F" w:themeColor="text1" w:themeTint="80"/>
                <w:sz w:val="22"/>
                <w:szCs w:val="22"/>
              </w:rPr>
              <w:t>03</w:t>
            </w:r>
            <w:r w:rsidR="001509B2">
              <w:rPr>
                <w:color w:val="7F7F7F" w:themeColor="text1" w:themeTint="80"/>
                <w:sz w:val="22"/>
                <w:szCs w:val="22"/>
              </w:rPr>
              <w:t>/202</w:t>
            </w:r>
            <w:r>
              <w:rPr>
                <w:color w:val="7F7F7F" w:themeColor="text1" w:themeTint="80"/>
                <w:sz w:val="22"/>
                <w:szCs w:val="22"/>
              </w:rPr>
              <w:t>5</w:t>
            </w:r>
          </w:p>
        </w:tc>
        <w:tc>
          <w:tcPr>
            <w:tcW w:w="4497"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210EEBEB" w14:textId="1F3E1FA2" w:rsidR="00A515E8" w:rsidRPr="00375ED2" w:rsidRDefault="001509B2" w:rsidP="00DE0186">
            <w:pPr>
              <w:jc w:val="left"/>
              <w:rPr>
                <w:color w:val="7F7F7F" w:themeColor="text1" w:themeTint="80"/>
                <w:sz w:val="22"/>
                <w:szCs w:val="22"/>
              </w:rPr>
            </w:pPr>
            <w:r>
              <w:rPr>
                <w:color w:val="7F7F7F" w:themeColor="text1" w:themeTint="80"/>
                <w:sz w:val="22"/>
                <w:szCs w:val="22"/>
              </w:rPr>
              <w:t>Obs. MOA intégrées</w:t>
            </w:r>
          </w:p>
        </w:tc>
      </w:tr>
    </w:tbl>
    <w:p w14:paraId="1DE2E0A9" w14:textId="4C78DE48" w:rsidR="00C26D34" w:rsidRPr="00F77C47" w:rsidRDefault="00C26D34" w:rsidP="00C26D34">
      <w:pPr>
        <w:pStyle w:val="Titre"/>
        <w:tabs>
          <w:tab w:val="left" w:pos="6731"/>
        </w:tabs>
        <w:rPr>
          <w:sz w:val="20"/>
          <w:szCs w:val="20"/>
        </w:rPr>
      </w:pPr>
    </w:p>
    <w:p w14:paraId="29E4BC75" w14:textId="53F4438D" w:rsidR="00295C35" w:rsidRDefault="00295C35" w:rsidP="00375ED2">
      <w:pPr>
        <w:pStyle w:val="Titre"/>
      </w:pPr>
      <w:r w:rsidRPr="00C26D34">
        <w:br w:type="column"/>
      </w:r>
    </w:p>
    <w:sdt>
      <w:sdtPr>
        <w:id w:val="142475091"/>
        <w:docPartObj>
          <w:docPartGallery w:val="Table of Contents"/>
          <w:docPartUnique/>
        </w:docPartObj>
      </w:sdtPr>
      <w:sdtEndPr>
        <w:rPr>
          <w:b/>
          <w:bCs/>
        </w:rPr>
      </w:sdtEndPr>
      <w:sdtContent>
        <w:p w14:paraId="5767F309" w14:textId="74B048C6" w:rsidR="002065BF" w:rsidRPr="00E63046" w:rsidRDefault="002065BF" w:rsidP="00295C35">
          <w:pPr>
            <w:tabs>
              <w:tab w:val="left" w:pos="5818"/>
            </w:tabs>
          </w:pPr>
        </w:p>
        <w:p w14:paraId="49E375FD" w14:textId="77777777" w:rsidR="002065BF" w:rsidRPr="002405BA" w:rsidRDefault="002065BF" w:rsidP="002405BA">
          <w:pPr>
            <w:pStyle w:val="Titre"/>
            <w:jc w:val="center"/>
            <w:rPr>
              <w:b/>
              <w:bCs/>
              <w:color w:val="9A0000" w:themeColor="accent1"/>
              <w:sz w:val="40"/>
              <w:szCs w:val="40"/>
            </w:rPr>
          </w:pPr>
          <w:r w:rsidRPr="002405BA">
            <w:rPr>
              <w:b/>
              <w:bCs/>
              <w:color w:val="9A0000" w:themeColor="accent1"/>
              <w:sz w:val="40"/>
              <w:szCs w:val="40"/>
            </w:rPr>
            <w:t>Table des matières</w:t>
          </w:r>
        </w:p>
        <w:p w14:paraId="36323CF5" w14:textId="77777777" w:rsidR="002065BF" w:rsidRPr="009D3F11" w:rsidRDefault="002065BF" w:rsidP="00375ED2">
          <w:pPr>
            <w:rPr>
              <w:lang w:eastAsia="fr-FR"/>
            </w:rPr>
          </w:pPr>
        </w:p>
        <w:p w14:paraId="723E14FC" w14:textId="210C82AD" w:rsidR="001509B2" w:rsidRDefault="002065BF">
          <w:pPr>
            <w:pStyle w:val="TM1"/>
            <w:rPr>
              <w:rFonts w:eastAsiaTheme="minorEastAsia"/>
              <w:noProof/>
              <w:kern w:val="2"/>
              <w:sz w:val="24"/>
              <w:szCs w:val="24"/>
              <w:lang w:eastAsia="fr-FR"/>
              <w14:ligatures w14:val="standardContextual"/>
            </w:rPr>
          </w:pPr>
          <w:r>
            <w:fldChar w:fldCharType="begin"/>
          </w:r>
          <w:r>
            <w:instrText xml:space="preserve"> TOC \o "1-2" \h \z \u </w:instrText>
          </w:r>
          <w:r>
            <w:fldChar w:fldCharType="separate"/>
          </w:r>
          <w:hyperlink w:anchor="_Toc184200572" w:history="1">
            <w:r w:rsidR="001509B2" w:rsidRPr="008F0AFC">
              <w:rPr>
                <w:rStyle w:val="Lienhypertexte"/>
                <w:noProof/>
              </w:rPr>
              <w:t>1.</w:t>
            </w:r>
            <w:r w:rsidR="001509B2">
              <w:rPr>
                <w:rFonts w:eastAsiaTheme="minorEastAsia"/>
                <w:noProof/>
                <w:kern w:val="2"/>
                <w:sz w:val="24"/>
                <w:szCs w:val="24"/>
                <w:lang w:eastAsia="fr-FR"/>
                <w14:ligatures w14:val="standardContextual"/>
              </w:rPr>
              <w:tab/>
            </w:r>
            <w:r w:rsidR="001509B2" w:rsidRPr="008F0AFC">
              <w:rPr>
                <w:rStyle w:val="Lienhypertexte"/>
                <w:noProof/>
              </w:rPr>
              <w:t>Informations générales</w:t>
            </w:r>
            <w:r w:rsidR="001509B2">
              <w:rPr>
                <w:noProof/>
                <w:webHidden/>
              </w:rPr>
              <w:tab/>
            </w:r>
            <w:r w:rsidR="001509B2">
              <w:rPr>
                <w:noProof/>
                <w:webHidden/>
              </w:rPr>
              <w:fldChar w:fldCharType="begin"/>
            </w:r>
            <w:r w:rsidR="001509B2">
              <w:rPr>
                <w:noProof/>
                <w:webHidden/>
              </w:rPr>
              <w:instrText xml:space="preserve"> PAGEREF _Toc184200572 \h </w:instrText>
            </w:r>
            <w:r w:rsidR="001509B2">
              <w:rPr>
                <w:noProof/>
                <w:webHidden/>
              </w:rPr>
            </w:r>
            <w:r w:rsidR="001509B2">
              <w:rPr>
                <w:noProof/>
                <w:webHidden/>
              </w:rPr>
              <w:fldChar w:fldCharType="separate"/>
            </w:r>
            <w:r w:rsidR="001E7C41">
              <w:rPr>
                <w:noProof/>
                <w:webHidden/>
              </w:rPr>
              <w:t>3</w:t>
            </w:r>
            <w:r w:rsidR="001509B2">
              <w:rPr>
                <w:noProof/>
                <w:webHidden/>
              </w:rPr>
              <w:fldChar w:fldCharType="end"/>
            </w:r>
          </w:hyperlink>
        </w:p>
        <w:p w14:paraId="52B803DA" w14:textId="01E7EA94" w:rsidR="001509B2" w:rsidRDefault="00604BC2">
          <w:pPr>
            <w:pStyle w:val="TM2"/>
            <w:rPr>
              <w:rFonts w:eastAsiaTheme="minorEastAsia"/>
              <w:noProof/>
              <w:kern w:val="2"/>
              <w:sz w:val="24"/>
              <w:szCs w:val="24"/>
              <w:lang w:eastAsia="fr-FR"/>
              <w14:ligatures w14:val="standardContextual"/>
            </w:rPr>
          </w:pPr>
          <w:hyperlink w:anchor="_Toc184200573" w:history="1">
            <w:r w:rsidR="001509B2" w:rsidRPr="008F0AFC">
              <w:rPr>
                <w:rStyle w:val="Lienhypertexte"/>
                <w:noProof/>
              </w:rPr>
              <w:t>1.1.</w:t>
            </w:r>
            <w:r w:rsidR="001509B2">
              <w:rPr>
                <w:rFonts w:eastAsiaTheme="minorEastAsia"/>
                <w:noProof/>
                <w:kern w:val="2"/>
                <w:sz w:val="24"/>
                <w:szCs w:val="24"/>
                <w:lang w:eastAsia="fr-FR"/>
                <w14:ligatures w14:val="standardContextual"/>
              </w:rPr>
              <w:tab/>
            </w:r>
            <w:r w:rsidR="001509B2" w:rsidRPr="008F0AFC">
              <w:rPr>
                <w:rStyle w:val="Lienhypertexte"/>
                <w:noProof/>
              </w:rPr>
              <w:t>Présentation du projet</w:t>
            </w:r>
            <w:r w:rsidR="001509B2">
              <w:rPr>
                <w:noProof/>
                <w:webHidden/>
              </w:rPr>
              <w:tab/>
            </w:r>
            <w:r w:rsidR="001509B2">
              <w:rPr>
                <w:noProof/>
                <w:webHidden/>
              </w:rPr>
              <w:fldChar w:fldCharType="begin"/>
            </w:r>
            <w:r w:rsidR="001509B2">
              <w:rPr>
                <w:noProof/>
                <w:webHidden/>
              </w:rPr>
              <w:instrText xml:space="preserve"> PAGEREF _Toc184200573 \h </w:instrText>
            </w:r>
            <w:r w:rsidR="001509B2">
              <w:rPr>
                <w:noProof/>
                <w:webHidden/>
              </w:rPr>
            </w:r>
            <w:r w:rsidR="001509B2">
              <w:rPr>
                <w:noProof/>
                <w:webHidden/>
              </w:rPr>
              <w:fldChar w:fldCharType="separate"/>
            </w:r>
            <w:r w:rsidR="001E7C41">
              <w:rPr>
                <w:noProof/>
                <w:webHidden/>
              </w:rPr>
              <w:t>3</w:t>
            </w:r>
            <w:r w:rsidR="001509B2">
              <w:rPr>
                <w:noProof/>
                <w:webHidden/>
              </w:rPr>
              <w:fldChar w:fldCharType="end"/>
            </w:r>
          </w:hyperlink>
        </w:p>
        <w:p w14:paraId="7878A938" w14:textId="6DE45705" w:rsidR="001509B2" w:rsidRDefault="00604BC2">
          <w:pPr>
            <w:pStyle w:val="TM2"/>
            <w:rPr>
              <w:rFonts w:eastAsiaTheme="minorEastAsia"/>
              <w:noProof/>
              <w:kern w:val="2"/>
              <w:sz w:val="24"/>
              <w:szCs w:val="24"/>
              <w:lang w:eastAsia="fr-FR"/>
              <w14:ligatures w14:val="standardContextual"/>
            </w:rPr>
          </w:pPr>
          <w:hyperlink w:anchor="_Toc184200574" w:history="1">
            <w:r w:rsidR="001509B2" w:rsidRPr="008F0AFC">
              <w:rPr>
                <w:rStyle w:val="Lienhypertexte"/>
                <w:noProof/>
              </w:rPr>
              <w:t>1.2.</w:t>
            </w:r>
            <w:r w:rsidR="001509B2">
              <w:rPr>
                <w:rFonts w:eastAsiaTheme="minorEastAsia"/>
                <w:noProof/>
                <w:kern w:val="2"/>
                <w:sz w:val="24"/>
                <w:szCs w:val="24"/>
                <w:lang w:eastAsia="fr-FR"/>
                <w14:ligatures w14:val="standardContextual"/>
              </w:rPr>
              <w:tab/>
            </w:r>
            <w:r w:rsidR="001509B2" w:rsidRPr="008F0AFC">
              <w:rPr>
                <w:rStyle w:val="Lienhypertexte"/>
                <w:noProof/>
              </w:rPr>
              <w:t>Dispositions avant démarrage des travaux</w:t>
            </w:r>
            <w:r w:rsidR="001509B2">
              <w:rPr>
                <w:noProof/>
                <w:webHidden/>
              </w:rPr>
              <w:tab/>
            </w:r>
            <w:r w:rsidR="001509B2">
              <w:rPr>
                <w:noProof/>
                <w:webHidden/>
              </w:rPr>
              <w:fldChar w:fldCharType="begin"/>
            </w:r>
            <w:r w:rsidR="001509B2">
              <w:rPr>
                <w:noProof/>
                <w:webHidden/>
              </w:rPr>
              <w:instrText xml:space="preserve"> PAGEREF _Toc184200574 \h </w:instrText>
            </w:r>
            <w:r w:rsidR="001509B2">
              <w:rPr>
                <w:noProof/>
                <w:webHidden/>
              </w:rPr>
            </w:r>
            <w:r w:rsidR="001509B2">
              <w:rPr>
                <w:noProof/>
                <w:webHidden/>
              </w:rPr>
              <w:fldChar w:fldCharType="separate"/>
            </w:r>
            <w:r w:rsidR="001E7C41">
              <w:rPr>
                <w:noProof/>
                <w:webHidden/>
              </w:rPr>
              <w:t>3</w:t>
            </w:r>
            <w:r w:rsidR="001509B2">
              <w:rPr>
                <w:noProof/>
                <w:webHidden/>
              </w:rPr>
              <w:fldChar w:fldCharType="end"/>
            </w:r>
          </w:hyperlink>
        </w:p>
        <w:p w14:paraId="4800C02E" w14:textId="3B49CC04" w:rsidR="001509B2" w:rsidRDefault="00604BC2">
          <w:pPr>
            <w:pStyle w:val="TM2"/>
            <w:rPr>
              <w:rFonts w:eastAsiaTheme="minorEastAsia"/>
              <w:noProof/>
              <w:kern w:val="2"/>
              <w:sz w:val="24"/>
              <w:szCs w:val="24"/>
              <w:lang w:eastAsia="fr-FR"/>
              <w14:ligatures w14:val="standardContextual"/>
            </w:rPr>
          </w:pPr>
          <w:hyperlink w:anchor="_Toc184200575" w:history="1">
            <w:r w:rsidR="001509B2" w:rsidRPr="008F0AFC">
              <w:rPr>
                <w:rStyle w:val="Lienhypertexte"/>
                <w:noProof/>
              </w:rPr>
              <w:t>1.3.</w:t>
            </w:r>
            <w:r w:rsidR="001509B2">
              <w:rPr>
                <w:rFonts w:eastAsiaTheme="minorEastAsia"/>
                <w:noProof/>
                <w:kern w:val="2"/>
                <w:sz w:val="24"/>
                <w:szCs w:val="24"/>
                <w:lang w:eastAsia="fr-FR"/>
                <w14:ligatures w14:val="standardContextual"/>
              </w:rPr>
              <w:tab/>
            </w:r>
            <w:r w:rsidR="001509B2" w:rsidRPr="008F0AFC">
              <w:rPr>
                <w:rStyle w:val="Lienhypertexte"/>
                <w:noProof/>
              </w:rPr>
              <w:t>Diagnostic amiante avant travaux</w:t>
            </w:r>
            <w:r w:rsidR="001509B2">
              <w:rPr>
                <w:noProof/>
                <w:webHidden/>
              </w:rPr>
              <w:tab/>
            </w:r>
            <w:r w:rsidR="001509B2">
              <w:rPr>
                <w:noProof/>
                <w:webHidden/>
              </w:rPr>
              <w:fldChar w:fldCharType="begin"/>
            </w:r>
            <w:r w:rsidR="001509B2">
              <w:rPr>
                <w:noProof/>
                <w:webHidden/>
              </w:rPr>
              <w:instrText xml:space="preserve"> PAGEREF _Toc184200575 \h </w:instrText>
            </w:r>
            <w:r w:rsidR="001509B2">
              <w:rPr>
                <w:noProof/>
                <w:webHidden/>
              </w:rPr>
            </w:r>
            <w:r w:rsidR="001509B2">
              <w:rPr>
                <w:noProof/>
                <w:webHidden/>
              </w:rPr>
              <w:fldChar w:fldCharType="separate"/>
            </w:r>
            <w:r w:rsidR="001E7C41">
              <w:rPr>
                <w:noProof/>
                <w:webHidden/>
              </w:rPr>
              <w:t>5</w:t>
            </w:r>
            <w:r w:rsidR="001509B2">
              <w:rPr>
                <w:noProof/>
                <w:webHidden/>
              </w:rPr>
              <w:fldChar w:fldCharType="end"/>
            </w:r>
          </w:hyperlink>
        </w:p>
        <w:p w14:paraId="5FD981D8" w14:textId="2C20F055" w:rsidR="001509B2" w:rsidRDefault="00604BC2">
          <w:pPr>
            <w:pStyle w:val="TM2"/>
            <w:rPr>
              <w:rFonts w:eastAsiaTheme="minorEastAsia"/>
              <w:noProof/>
              <w:kern w:val="2"/>
              <w:sz w:val="24"/>
              <w:szCs w:val="24"/>
              <w:lang w:eastAsia="fr-FR"/>
              <w14:ligatures w14:val="standardContextual"/>
            </w:rPr>
          </w:pPr>
          <w:hyperlink w:anchor="_Toc184200576" w:history="1">
            <w:r w:rsidR="001509B2" w:rsidRPr="008F0AFC">
              <w:rPr>
                <w:rStyle w:val="Lienhypertexte"/>
                <w:noProof/>
              </w:rPr>
              <w:t>1.4.</w:t>
            </w:r>
            <w:r w:rsidR="001509B2">
              <w:rPr>
                <w:rFonts w:eastAsiaTheme="minorEastAsia"/>
                <w:noProof/>
                <w:kern w:val="2"/>
                <w:sz w:val="24"/>
                <w:szCs w:val="24"/>
                <w:lang w:eastAsia="fr-FR"/>
                <w14:ligatures w14:val="standardContextual"/>
              </w:rPr>
              <w:tab/>
            </w:r>
            <w:r w:rsidR="001509B2" w:rsidRPr="008F0AFC">
              <w:rPr>
                <w:rStyle w:val="Lienhypertexte"/>
                <w:noProof/>
              </w:rPr>
              <w:t>Investigations toitures et façades</w:t>
            </w:r>
            <w:r w:rsidR="001509B2">
              <w:rPr>
                <w:noProof/>
                <w:webHidden/>
              </w:rPr>
              <w:tab/>
            </w:r>
            <w:r w:rsidR="001509B2">
              <w:rPr>
                <w:noProof/>
                <w:webHidden/>
              </w:rPr>
              <w:fldChar w:fldCharType="begin"/>
            </w:r>
            <w:r w:rsidR="001509B2">
              <w:rPr>
                <w:noProof/>
                <w:webHidden/>
              </w:rPr>
              <w:instrText xml:space="preserve"> PAGEREF _Toc184200576 \h </w:instrText>
            </w:r>
            <w:r w:rsidR="001509B2">
              <w:rPr>
                <w:noProof/>
                <w:webHidden/>
              </w:rPr>
            </w:r>
            <w:r w:rsidR="001509B2">
              <w:rPr>
                <w:noProof/>
                <w:webHidden/>
              </w:rPr>
              <w:fldChar w:fldCharType="separate"/>
            </w:r>
            <w:r w:rsidR="001E7C41">
              <w:rPr>
                <w:noProof/>
                <w:webHidden/>
              </w:rPr>
              <w:t>6</w:t>
            </w:r>
            <w:r w:rsidR="001509B2">
              <w:rPr>
                <w:noProof/>
                <w:webHidden/>
              </w:rPr>
              <w:fldChar w:fldCharType="end"/>
            </w:r>
          </w:hyperlink>
        </w:p>
        <w:p w14:paraId="36573334" w14:textId="43323BA4" w:rsidR="001509B2" w:rsidRDefault="00604BC2">
          <w:pPr>
            <w:pStyle w:val="TM1"/>
            <w:rPr>
              <w:rFonts w:eastAsiaTheme="minorEastAsia"/>
              <w:noProof/>
              <w:kern w:val="2"/>
              <w:sz w:val="24"/>
              <w:szCs w:val="24"/>
              <w:lang w:eastAsia="fr-FR"/>
              <w14:ligatures w14:val="standardContextual"/>
            </w:rPr>
          </w:pPr>
          <w:hyperlink w:anchor="_Toc184200577" w:history="1">
            <w:r w:rsidR="001509B2" w:rsidRPr="008F0AFC">
              <w:rPr>
                <w:rStyle w:val="Lienhypertexte"/>
                <w:noProof/>
              </w:rPr>
              <w:t>2.</w:t>
            </w:r>
            <w:r w:rsidR="001509B2">
              <w:rPr>
                <w:rFonts w:eastAsiaTheme="minorEastAsia"/>
                <w:noProof/>
                <w:kern w:val="2"/>
                <w:sz w:val="24"/>
                <w:szCs w:val="24"/>
                <w:lang w:eastAsia="fr-FR"/>
                <w14:ligatures w14:val="standardContextual"/>
              </w:rPr>
              <w:tab/>
            </w:r>
            <w:r w:rsidR="001509B2" w:rsidRPr="008F0AFC">
              <w:rPr>
                <w:rStyle w:val="Lienhypertexte"/>
                <w:noProof/>
              </w:rPr>
              <w:t>Règles et clauses générales</w:t>
            </w:r>
            <w:r w:rsidR="001509B2">
              <w:rPr>
                <w:noProof/>
                <w:webHidden/>
              </w:rPr>
              <w:tab/>
            </w:r>
            <w:r w:rsidR="001509B2">
              <w:rPr>
                <w:noProof/>
                <w:webHidden/>
              </w:rPr>
              <w:fldChar w:fldCharType="begin"/>
            </w:r>
            <w:r w:rsidR="001509B2">
              <w:rPr>
                <w:noProof/>
                <w:webHidden/>
              </w:rPr>
              <w:instrText xml:space="preserve"> PAGEREF _Toc184200577 \h </w:instrText>
            </w:r>
            <w:r w:rsidR="001509B2">
              <w:rPr>
                <w:noProof/>
                <w:webHidden/>
              </w:rPr>
            </w:r>
            <w:r w:rsidR="001509B2">
              <w:rPr>
                <w:noProof/>
                <w:webHidden/>
              </w:rPr>
              <w:fldChar w:fldCharType="separate"/>
            </w:r>
            <w:r w:rsidR="001E7C41">
              <w:rPr>
                <w:noProof/>
                <w:webHidden/>
              </w:rPr>
              <w:t>6</w:t>
            </w:r>
            <w:r w:rsidR="001509B2">
              <w:rPr>
                <w:noProof/>
                <w:webHidden/>
              </w:rPr>
              <w:fldChar w:fldCharType="end"/>
            </w:r>
          </w:hyperlink>
        </w:p>
        <w:p w14:paraId="4A5435C5" w14:textId="63BD3CB6" w:rsidR="001509B2" w:rsidRDefault="00604BC2">
          <w:pPr>
            <w:pStyle w:val="TM2"/>
            <w:rPr>
              <w:rFonts w:eastAsiaTheme="minorEastAsia"/>
              <w:noProof/>
              <w:kern w:val="2"/>
              <w:sz w:val="24"/>
              <w:szCs w:val="24"/>
              <w:lang w:eastAsia="fr-FR"/>
              <w14:ligatures w14:val="standardContextual"/>
            </w:rPr>
          </w:pPr>
          <w:hyperlink w:anchor="_Toc184200578" w:history="1">
            <w:r w:rsidR="001509B2" w:rsidRPr="008F0AFC">
              <w:rPr>
                <w:rStyle w:val="Lienhypertexte"/>
                <w:noProof/>
              </w:rPr>
              <w:t>2.1.</w:t>
            </w:r>
            <w:r w:rsidR="001509B2">
              <w:rPr>
                <w:rFonts w:eastAsiaTheme="minorEastAsia"/>
                <w:noProof/>
                <w:kern w:val="2"/>
                <w:sz w:val="24"/>
                <w:szCs w:val="24"/>
                <w:lang w:eastAsia="fr-FR"/>
                <w14:ligatures w14:val="standardContextual"/>
              </w:rPr>
              <w:tab/>
            </w:r>
            <w:r w:rsidR="001509B2" w:rsidRPr="008F0AFC">
              <w:rPr>
                <w:rStyle w:val="Lienhypertexte"/>
                <w:noProof/>
              </w:rPr>
              <w:t>Offre de l’entreprise</w:t>
            </w:r>
            <w:r w:rsidR="001509B2">
              <w:rPr>
                <w:noProof/>
                <w:webHidden/>
              </w:rPr>
              <w:tab/>
            </w:r>
            <w:r w:rsidR="001509B2">
              <w:rPr>
                <w:noProof/>
                <w:webHidden/>
              </w:rPr>
              <w:fldChar w:fldCharType="begin"/>
            </w:r>
            <w:r w:rsidR="001509B2">
              <w:rPr>
                <w:noProof/>
                <w:webHidden/>
              </w:rPr>
              <w:instrText xml:space="preserve"> PAGEREF _Toc184200578 \h </w:instrText>
            </w:r>
            <w:r w:rsidR="001509B2">
              <w:rPr>
                <w:noProof/>
                <w:webHidden/>
              </w:rPr>
            </w:r>
            <w:r w:rsidR="001509B2">
              <w:rPr>
                <w:noProof/>
                <w:webHidden/>
              </w:rPr>
              <w:fldChar w:fldCharType="separate"/>
            </w:r>
            <w:r w:rsidR="001E7C41">
              <w:rPr>
                <w:noProof/>
                <w:webHidden/>
              </w:rPr>
              <w:t>6</w:t>
            </w:r>
            <w:r w:rsidR="001509B2">
              <w:rPr>
                <w:noProof/>
                <w:webHidden/>
              </w:rPr>
              <w:fldChar w:fldCharType="end"/>
            </w:r>
          </w:hyperlink>
        </w:p>
        <w:p w14:paraId="1B9FA547" w14:textId="3B01B0D8" w:rsidR="001509B2" w:rsidRDefault="00604BC2">
          <w:pPr>
            <w:pStyle w:val="TM2"/>
            <w:rPr>
              <w:rFonts w:eastAsiaTheme="minorEastAsia"/>
              <w:noProof/>
              <w:kern w:val="2"/>
              <w:sz w:val="24"/>
              <w:szCs w:val="24"/>
              <w:lang w:eastAsia="fr-FR"/>
              <w14:ligatures w14:val="standardContextual"/>
            </w:rPr>
          </w:pPr>
          <w:hyperlink w:anchor="_Toc184200579" w:history="1">
            <w:r w:rsidR="001509B2" w:rsidRPr="008F0AFC">
              <w:rPr>
                <w:rStyle w:val="Lienhypertexte"/>
                <w:noProof/>
              </w:rPr>
              <w:t>2.2.</w:t>
            </w:r>
            <w:r w:rsidR="001509B2">
              <w:rPr>
                <w:rFonts w:eastAsiaTheme="minorEastAsia"/>
                <w:noProof/>
                <w:kern w:val="2"/>
                <w:sz w:val="24"/>
                <w:szCs w:val="24"/>
                <w:lang w:eastAsia="fr-FR"/>
                <w14:ligatures w14:val="standardContextual"/>
              </w:rPr>
              <w:tab/>
            </w:r>
            <w:r w:rsidR="001509B2" w:rsidRPr="008F0AFC">
              <w:rPr>
                <w:rStyle w:val="Lienhypertexte"/>
                <w:noProof/>
              </w:rPr>
              <w:t>Période de préparation – Etudes d’exécution et de détails</w:t>
            </w:r>
            <w:r w:rsidR="001509B2">
              <w:rPr>
                <w:noProof/>
                <w:webHidden/>
              </w:rPr>
              <w:tab/>
            </w:r>
            <w:r w:rsidR="001509B2">
              <w:rPr>
                <w:noProof/>
                <w:webHidden/>
              </w:rPr>
              <w:fldChar w:fldCharType="begin"/>
            </w:r>
            <w:r w:rsidR="001509B2">
              <w:rPr>
                <w:noProof/>
                <w:webHidden/>
              </w:rPr>
              <w:instrText xml:space="preserve"> PAGEREF _Toc184200579 \h </w:instrText>
            </w:r>
            <w:r w:rsidR="001509B2">
              <w:rPr>
                <w:noProof/>
                <w:webHidden/>
              </w:rPr>
            </w:r>
            <w:r w:rsidR="001509B2">
              <w:rPr>
                <w:noProof/>
                <w:webHidden/>
              </w:rPr>
              <w:fldChar w:fldCharType="separate"/>
            </w:r>
            <w:r w:rsidR="001E7C41">
              <w:rPr>
                <w:noProof/>
                <w:webHidden/>
              </w:rPr>
              <w:t>7</w:t>
            </w:r>
            <w:r w:rsidR="001509B2">
              <w:rPr>
                <w:noProof/>
                <w:webHidden/>
              </w:rPr>
              <w:fldChar w:fldCharType="end"/>
            </w:r>
          </w:hyperlink>
        </w:p>
        <w:p w14:paraId="56945F0C" w14:textId="10E8D51A" w:rsidR="001509B2" w:rsidRDefault="00604BC2">
          <w:pPr>
            <w:pStyle w:val="TM2"/>
            <w:rPr>
              <w:rFonts w:eastAsiaTheme="minorEastAsia"/>
              <w:noProof/>
              <w:kern w:val="2"/>
              <w:sz w:val="24"/>
              <w:szCs w:val="24"/>
              <w:lang w:eastAsia="fr-FR"/>
              <w14:ligatures w14:val="standardContextual"/>
            </w:rPr>
          </w:pPr>
          <w:hyperlink w:anchor="_Toc184200580" w:history="1">
            <w:r w:rsidR="001509B2" w:rsidRPr="008F0AFC">
              <w:rPr>
                <w:rStyle w:val="Lienhypertexte"/>
                <w:noProof/>
              </w:rPr>
              <w:t>2.3.</w:t>
            </w:r>
            <w:r w:rsidR="001509B2">
              <w:rPr>
                <w:rFonts w:eastAsiaTheme="minorEastAsia"/>
                <w:noProof/>
                <w:kern w:val="2"/>
                <w:sz w:val="24"/>
                <w:szCs w:val="24"/>
                <w:lang w:eastAsia="fr-FR"/>
                <w14:ligatures w14:val="standardContextual"/>
              </w:rPr>
              <w:tab/>
            </w:r>
            <w:r w:rsidR="001509B2" w:rsidRPr="008F0AFC">
              <w:rPr>
                <w:rStyle w:val="Lienhypertexte"/>
                <w:noProof/>
              </w:rPr>
              <w:t>Réalisation des travaux</w:t>
            </w:r>
            <w:r w:rsidR="001509B2">
              <w:rPr>
                <w:noProof/>
                <w:webHidden/>
              </w:rPr>
              <w:tab/>
            </w:r>
            <w:r w:rsidR="001509B2">
              <w:rPr>
                <w:noProof/>
                <w:webHidden/>
              </w:rPr>
              <w:fldChar w:fldCharType="begin"/>
            </w:r>
            <w:r w:rsidR="001509B2">
              <w:rPr>
                <w:noProof/>
                <w:webHidden/>
              </w:rPr>
              <w:instrText xml:space="preserve"> PAGEREF _Toc184200580 \h </w:instrText>
            </w:r>
            <w:r w:rsidR="001509B2">
              <w:rPr>
                <w:noProof/>
                <w:webHidden/>
              </w:rPr>
            </w:r>
            <w:r w:rsidR="001509B2">
              <w:rPr>
                <w:noProof/>
                <w:webHidden/>
              </w:rPr>
              <w:fldChar w:fldCharType="separate"/>
            </w:r>
            <w:r w:rsidR="001E7C41">
              <w:rPr>
                <w:noProof/>
                <w:webHidden/>
              </w:rPr>
              <w:t>8</w:t>
            </w:r>
            <w:r w:rsidR="001509B2">
              <w:rPr>
                <w:noProof/>
                <w:webHidden/>
              </w:rPr>
              <w:fldChar w:fldCharType="end"/>
            </w:r>
          </w:hyperlink>
        </w:p>
        <w:p w14:paraId="150F296D" w14:textId="00B1C390" w:rsidR="001509B2" w:rsidRDefault="00604BC2">
          <w:pPr>
            <w:pStyle w:val="TM2"/>
            <w:rPr>
              <w:rFonts w:eastAsiaTheme="minorEastAsia"/>
              <w:noProof/>
              <w:kern w:val="2"/>
              <w:sz w:val="24"/>
              <w:szCs w:val="24"/>
              <w:lang w:eastAsia="fr-FR"/>
              <w14:ligatures w14:val="standardContextual"/>
            </w:rPr>
          </w:pPr>
          <w:hyperlink w:anchor="_Toc184200581" w:history="1">
            <w:r w:rsidR="001509B2" w:rsidRPr="008F0AFC">
              <w:rPr>
                <w:rStyle w:val="Lienhypertexte"/>
                <w:noProof/>
              </w:rPr>
              <w:t>2.4.</w:t>
            </w:r>
            <w:r w:rsidR="001509B2">
              <w:rPr>
                <w:rFonts w:eastAsiaTheme="minorEastAsia"/>
                <w:noProof/>
                <w:kern w:val="2"/>
                <w:sz w:val="24"/>
                <w:szCs w:val="24"/>
                <w:lang w:eastAsia="fr-FR"/>
                <w14:ligatures w14:val="standardContextual"/>
              </w:rPr>
              <w:tab/>
            </w:r>
            <w:r w:rsidR="001509B2" w:rsidRPr="008F0AFC">
              <w:rPr>
                <w:rStyle w:val="Lienhypertexte"/>
                <w:noProof/>
              </w:rPr>
              <w:t>Fin des travaux</w:t>
            </w:r>
            <w:r w:rsidR="001509B2">
              <w:rPr>
                <w:noProof/>
                <w:webHidden/>
              </w:rPr>
              <w:tab/>
            </w:r>
            <w:r w:rsidR="001509B2">
              <w:rPr>
                <w:noProof/>
                <w:webHidden/>
              </w:rPr>
              <w:fldChar w:fldCharType="begin"/>
            </w:r>
            <w:r w:rsidR="001509B2">
              <w:rPr>
                <w:noProof/>
                <w:webHidden/>
              </w:rPr>
              <w:instrText xml:space="preserve"> PAGEREF _Toc184200581 \h </w:instrText>
            </w:r>
            <w:r w:rsidR="001509B2">
              <w:rPr>
                <w:noProof/>
                <w:webHidden/>
              </w:rPr>
            </w:r>
            <w:r w:rsidR="001509B2">
              <w:rPr>
                <w:noProof/>
                <w:webHidden/>
              </w:rPr>
              <w:fldChar w:fldCharType="separate"/>
            </w:r>
            <w:r w:rsidR="001E7C41">
              <w:rPr>
                <w:noProof/>
                <w:webHidden/>
              </w:rPr>
              <w:t>12</w:t>
            </w:r>
            <w:r w:rsidR="001509B2">
              <w:rPr>
                <w:noProof/>
                <w:webHidden/>
              </w:rPr>
              <w:fldChar w:fldCharType="end"/>
            </w:r>
          </w:hyperlink>
        </w:p>
        <w:p w14:paraId="7B8E0ABE" w14:textId="01B4FAD1" w:rsidR="002065BF" w:rsidRDefault="002065BF" w:rsidP="00375ED2">
          <w:r>
            <w:fldChar w:fldCharType="end"/>
          </w:r>
        </w:p>
      </w:sdtContent>
    </w:sdt>
    <w:p w14:paraId="13A50F2B" w14:textId="7A13F2FA" w:rsidR="002D7B6C" w:rsidRDefault="002405BA" w:rsidP="002D7B6C">
      <w:r>
        <w:br w:type="column"/>
      </w:r>
    </w:p>
    <w:p w14:paraId="066F5652" w14:textId="77777777" w:rsidR="0074688E" w:rsidRPr="00F44550" w:rsidRDefault="0074688E" w:rsidP="0074688E">
      <w:pPr>
        <w:pStyle w:val="Titre1"/>
      </w:pPr>
      <w:bookmarkStart w:id="2" w:name="_Toc184200572"/>
      <w:r w:rsidRPr="001C0046">
        <w:t>Informations</w:t>
      </w:r>
      <w:r w:rsidRPr="00F44550">
        <w:t xml:space="preserve"> générales</w:t>
      </w:r>
      <w:bookmarkEnd w:id="2"/>
    </w:p>
    <w:p w14:paraId="784F442E" w14:textId="77777777" w:rsidR="0074688E" w:rsidRDefault="0074688E" w:rsidP="0074688E">
      <w:pPr>
        <w:pStyle w:val="Titre2"/>
      </w:pPr>
      <w:bookmarkStart w:id="3" w:name="_Toc184200573"/>
      <w:r w:rsidRPr="001C0046">
        <w:t>Présentation</w:t>
      </w:r>
      <w:r>
        <w:t xml:space="preserve"> du projet</w:t>
      </w:r>
      <w:bookmarkEnd w:id="3"/>
    </w:p>
    <w:p w14:paraId="13F781FD" w14:textId="77777777" w:rsidR="0074688E" w:rsidRDefault="0074688E" w:rsidP="00BF4B70">
      <w:pPr>
        <w:pStyle w:val="Titre3"/>
      </w:pPr>
      <w:r>
        <w:t>Présentation générale</w:t>
      </w:r>
    </w:p>
    <w:p w14:paraId="656DC148" w14:textId="46C9772F" w:rsidR="00983694" w:rsidRPr="00327EC2" w:rsidRDefault="00983694" w:rsidP="00983694">
      <w:pPr>
        <w:pStyle w:val="Default"/>
        <w:rPr>
          <w:rFonts w:asciiTheme="minorHAnsi" w:hAnsiTheme="minorHAnsi" w:cstheme="minorBidi"/>
          <w:color w:val="auto"/>
          <w:sz w:val="20"/>
          <w:szCs w:val="20"/>
        </w:rPr>
      </w:pPr>
      <w:r w:rsidRPr="00445627">
        <w:rPr>
          <w:rFonts w:asciiTheme="minorHAnsi" w:hAnsiTheme="minorHAnsi" w:cstheme="minorBidi"/>
          <w:color w:val="auto"/>
          <w:sz w:val="20"/>
          <w:szCs w:val="20"/>
        </w:rPr>
        <w:t xml:space="preserve">L’opération consiste en la rénovation </w:t>
      </w:r>
      <w:r>
        <w:rPr>
          <w:rFonts w:asciiTheme="minorHAnsi" w:hAnsiTheme="minorHAnsi" w:cstheme="minorBidi"/>
          <w:color w:val="auto"/>
          <w:sz w:val="20"/>
          <w:szCs w:val="20"/>
        </w:rPr>
        <w:t xml:space="preserve">énergétique des bâtiments sur site de Vendargues situé </w:t>
      </w:r>
      <w:proofErr w:type="gramStart"/>
      <w:r>
        <w:rPr>
          <w:rFonts w:asciiTheme="minorHAnsi" w:hAnsiTheme="minorHAnsi" w:cstheme="minorBidi"/>
          <w:color w:val="auto"/>
          <w:sz w:val="20"/>
          <w:szCs w:val="20"/>
        </w:rPr>
        <w:t xml:space="preserve">au </w:t>
      </w:r>
      <w:r w:rsidR="00054E71">
        <w:rPr>
          <w:rFonts w:asciiTheme="minorHAnsi" w:hAnsiTheme="minorHAnsi" w:cstheme="minorBidi"/>
          <w:color w:val="auto"/>
          <w:sz w:val="20"/>
          <w:szCs w:val="20"/>
        </w:rPr>
        <w:t>63</w:t>
      </w:r>
      <w:r>
        <w:rPr>
          <w:rFonts w:asciiTheme="minorHAnsi" w:hAnsiTheme="minorHAnsi" w:cstheme="minorBidi"/>
          <w:color w:val="auto"/>
          <w:sz w:val="20"/>
          <w:szCs w:val="20"/>
        </w:rPr>
        <w:t>5 rue</w:t>
      </w:r>
      <w:proofErr w:type="gramEnd"/>
      <w:r>
        <w:rPr>
          <w:rFonts w:asciiTheme="minorHAnsi" w:hAnsiTheme="minorHAnsi" w:cstheme="minorBidi"/>
          <w:color w:val="auto"/>
          <w:sz w:val="20"/>
          <w:szCs w:val="20"/>
        </w:rPr>
        <w:t xml:space="preserve"> de la garenne VENDARGUES.</w:t>
      </w:r>
      <w:r w:rsidRPr="00445627">
        <w:rPr>
          <w:rFonts w:asciiTheme="minorHAnsi" w:hAnsiTheme="minorHAnsi" w:cstheme="minorBidi"/>
          <w:color w:val="auto"/>
          <w:sz w:val="20"/>
          <w:szCs w:val="20"/>
        </w:rPr>
        <w:t xml:space="preserve"> </w:t>
      </w:r>
      <w:r>
        <w:rPr>
          <w:rFonts w:asciiTheme="minorHAnsi" w:hAnsiTheme="minorHAnsi" w:cstheme="minorBidi"/>
          <w:color w:val="auto"/>
          <w:sz w:val="20"/>
          <w:szCs w:val="20"/>
        </w:rPr>
        <w:t>Cette rénovation concerne uniquement les toitures étanchées et les façades.</w:t>
      </w:r>
    </w:p>
    <w:p w14:paraId="3E9CE530" w14:textId="77777777" w:rsidR="00983694" w:rsidRDefault="00983694" w:rsidP="00983694">
      <w:pPr>
        <w:autoSpaceDE w:val="0"/>
        <w:autoSpaceDN w:val="0"/>
        <w:adjustRightInd w:val="0"/>
        <w:spacing w:after="0" w:line="240" w:lineRule="auto"/>
        <w:jc w:val="left"/>
      </w:pPr>
      <w:r w:rsidRPr="006033B4">
        <w:t>Les locaux occupent une surface totale d’environ 6</w:t>
      </w:r>
      <w:r>
        <w:t xml:space="preserve"> </w:t>
      </w:r>
      <w:r w:rsidRPr="006033B4">
        <w:t>815 m² comprenant :</w:t>
      </w:r>
    </w:p>
    <w:p w14:paraId="4145D5A3" w14:textId="77777777" w:rsidR="00F41706" w:rsidRPr="006033B4" w:rsidRDefault="00F41706" w:rsidP="00983694">
      <w:pPr>
        <w:autoSpaceDE w:val="0"/>
        <w:autoSpaceDN w:val="0"/>
        <w:adjustRightInd w:val="0"/>
        <w:spacing w:after="0" w:line="240" w:lineRule="auto"/>
        <w:jc w:val="left"/>
      </w:pPr>
    </w:p>
    <w:p w14:paraId="241129D9" w14:textId="77777777" w:rsidR="00983694" w:rsidRPr="006033B4" w:rsidRDefault="00983694" w:rsidP="00983694">
      <w:pPr>
        <w:pStyle w:val="Liste3iA"/>
        <w:numPr>
          <w:ilvl w:val="0"/>
          <w:numId w:val="33"/>
        </w:numPr>
        <w:spacing w:after="0"/>
        <w:contextualSpacing w:val="0"/>
      </w:pPr>
      <w:r w:rsidRPr="006033B4">
        <w:t>Le bâtiment administratif : 2</w:t>
      </w:r>
      <w:r>
        <w:t xml:space="preserve"> </w:t>
      </w:r>
      <w:r w:rsidRPr="006033B4">
        <w:t xml:space="preserve">557 m² </w:t>
      </w:r>
    </w:p>
    <w:p w14:paraId="417F2147" w14:textId="77777777" w:rsidR="00983694" w:rsidRPr="006033B4" w:rsidRDefault="00983694" w:rsidP="00983694">
      <w:pPr>
        <w:pStyle w:val="Liste3iA"/>
        <w:numPr>
          <w:ilvl w:val="0"/>
          <w:numId w:val="33"/>
        </w:numPr>
        <w:spacing w:after="0"/>
        <w:contextualSpacing w:val="0"/>
      </w:pPr>
      <w:r w:rsidRPr="006033B4">
        <w:t>Le bâtiment laboratoires : 3</w:t>
      </w:r>
      <w:r>
        <w:t xml:space="preserve"> </w:t>
      </w:r>
      <w:r w:rsidRPr="006033B4">
        <w:t>721 m²</w:t>
      </w:r>
    </w:p>
    <w:p w14:paraId="6D57F9E7" w14:textId="74C7DC86" w:rsidR="005433E4" w:rsidRDefault="00983694" w:rsidP="00C720C6">
      <w:pPr>
        <w:pStyle w:val="Liste3iA"/>
        <w:numPr>
          <w:ilvl w:val="0"/>
          <w:numId w:val="33"/>
        </w:numPr>
        <w:spacing w:after="0"/>
        <w:contextualSpacing w:val="0"/>
      </w:pPr>
      <w:r w:rsidRPr="006033B4">
        <w:t>Les locaux techniques : 537 m²</w:t>
      </w:r>
    </w:p>
    <w:p w14:paraId="388DFA80" w14:textId="77777777" w:rsidR="00F41706" w:rsidRDefault="00F41706" w:rsidP="00F41706">
      <w:pPr>
        <w:pStyle w:val="Liste3iA"/>
        <w:numPr>
          <w:ilvl w:val="0"/>
          <w:numId w:val="0"/>
        </w:numPr>
        <w:spacing w:after="0"/>
        <w:contextualSpacing w:val="0"/>
      </w:pPr>
    </w:p>
    <w:p w14:paraId="03513BA4" w14:textId="0C51A807" w:rsidR="0074688E" w:rsidRPr="007E3991" w:rsidRDefault="0074688E" w:rsidP="00BF4B70">
      <w:pPr>
        <w:pStyle w:val="Titre3"/>
      </w:pPr>
      <w:r w:rsidRPr="007E3991">
        <w:t>Localisation</w:t>
      </w:r>
    </w:p>
    <w:p w14:paraId="65B0E4D6" w14:textId="56265C38" w:rsidR="00586AA1" w:rsidRDefault="00054E71" w:rsidP="00CE48F9">
      <w:pPr>
        <w:spacing w:after="120" w:line="240" w:lineRule="auto"/>
        <w:jc w:val="left"/>
      </w:pPr>
      <w:r>
        <w:t>635</w:t>
      </w:r>
      <w:r w:rsidR="00586AA1">
        <w:t xml:space="preserve"> </w:t>
      </w:r>
      <w:proofErr w:type="gramStart"/>
      <w:r w:rsidR="00586AA1">
        <w:t>rue</w:t>
      </w:r>
      <w:proofErr w:type="gramEnd"/>
      <w:r w:rsidR="00586AA1">
        <w:t xml:space="preserve"> de la garenne </w:t>
      </w:r>
    </w:p>
    <w:p w14:paraId="1D8BE289" w14:textId="69A12DB0" w:rsidR="005433E4" w:rsidRPr="00A11890" w:rsidRDefault="00586AA1" w:rsidP="00CE48F9">
      <w:pPr>
        <w:spacing w:after="120" w:line="240" w:lineRule="auto"/>
        <w:jc w:val="left"/>
      </w:pPr>
      <w:r>
        <w:t xml:space="preserve">34740 VENDARGUES </w:t>
      </w:r>
    </w:p>
    <w:p w14:paraId="11267562" w14:textId="77777777" w:rsidR="0074688E" w:rsidRPr="002D1055" w:rsidRDefault="0074688E" w:rsidP="00BF4B70">
      <w:pPr>
        <w:pStyle w:val="Titre3"/>
      </w:pPr>
      <w:r w:rsidRPr="002D1055">
        <w:t>Phasage – Tranches</w:t>
      </w:r>
    </w:p>
    <w:p w14:paraId="2EE9A45F" w14:textId="07997CAB" w:rsidR="005433E4" w:rsidRDefault="005433E4" w:rsidP="00586AA1">
      <w:pPr>
        <w:spacing w:before="120" w:after="120" w:line="360" w:lineRule="auto"/>
      </w:pPr>
      <w:r w:rsidRPr="003C7AED">
        <w:t xml:space="preserve">Les travaux se déroulent </w:t>
      </w:r>
      <w:r w:rsidR="00586AA1">
        <w:t>en 1 seule tranche</w:t>
      </w:r>
      <w:r w:rsidR="007A67BF">
        <w:t>.</w:t>
      </w:r>
    </w:p>
    <w:p w14:paraId="4C26A3C9" w14:textId="77777777" w:rsidR="0074688E" w:rsidRDefault="0074688E" w:rsidP="00BF4B70">
      <w:pPr>
        <w:pStyle w:val="Titre3"/>
      </w:pPr>
      <w:r>
        <w:t>Allotissement</w:t>
      </w:r>
    </w:p>
    <w:p w14:paraId="6974B760" w14:textId="265063B3" w:rsidR="007170A9" w:rsidRPr="00136AE4" w:rsidRDefault="007170A9" w:rsidP="007170A9">
      <w:r w:rsidRPr="00E46F8B">
        <w:t xml:space="preserve">Les </w:t>
      </w:r>
      <w:r w:rsidRPr="00136AE4">
        <w:t xml:space="preserve">travaux </w:t>
      </w:r>
      <w:r w:rsidR="00136AE4" w:rsidRPr="00136AE4">
        <w:t xml:space="preserve">essentiels </w:t>
      </w:r>
      <w:r w:rsidRPr="00136AE4">
        <w:t>sont allotis suivant la liste ci-dessous :</w:t>
      </w:r>
    </w:p>
    <w:p w14:paraId="44476209" w14:textId="48343583" w:rsidR="00425C25" w:rsidRDefault="004D58BA" w:rsidP="004D58BA">
      <w:pPr>
        <w:pStyle w:val="Paragraphedeliste"/>
        <w:numPr>
          <w:ilvl w:val="0"/>
          <w:numId w:val="29"/>
        </w:numPr>
      </w:pPr>
      <w:r>
        <w:t xml:space="preserve">Lot 1 : </w:t>
      </w:r>
      <w:r w:rsidR="00586AA1">
        <w:t>ITE</w:t>
      </w:r>
    </w:p>
    <w:p w14:paraId="751F2D46" w14:textId="03955E8E" w:rsidR="00DE4C01" w:rsidRDefault="00466F8D" w:rsidP="00466F8D">
      <w:pPr>
        <w:pStyle w:val="Paragraphedeliste"/>
        <w:numPr>
          <w:ilvl w:val="0"/>
          <w:numId w:val="29"/>
        </w:numPr>
      </w:pPr>
      <w:r>
        <w:t xml:space="preserve">Lot 2 : </w:t>
      </w:r>
      <w:r w:rsidR="00586AA1">
        <w:t xml:space="preserve">Etanchéité </w:t>
      </w:r>
      <w:r w:rsidR="00DE4C01">
        <w:t xml:space="preserve"> </w:t>
      </w:r>
    </w:p>
    <w:p w14:paraId="08F2ADCA" w14:textId="43729D13" w:rsidR="004D58BA" w:rsidRDefault="004D58BA" w:rsidP="004D58BA">
      <w:pPr>
        <w:pStyle w:val="Paragraphedeliste"/>
        <w:numPr>
          <w:ilvl w:val="0"/>
          <w:numId w:val="29"/>
        </w:numPr>
      </w:pPr>
      <w:r>
        <w:t xml:space="preserve">Lot </w:t>
      </w:r>
      <w:r w:rsidR="00586AA1">
        <w:t>3</w:t>
      </w:r>
      <w:r>
        <w:t xml:space="preserve"> : CVC </w:t>
      </w:r>
    </w:p>
    <w:p w14:paraId="0236679F" w14:textId="0B31B936" w:rsidR="00B65499" w:rsidRPr="00B423E5" w:rsidRDefault="00B65499" w:rsidP="00BF4B70">
      <w:pPr>
        <w:pStyle w:val="Titre3"/>
      </w:pPr>
      <w:r w:rsidRPr="00B423E5">
        <w:t>Intervention en milieu occupé</w:t>
      </w:r>
    </w:p>
    <w:p w14:paraId="60190B5B" w14:textId="6C1C80CE" w:rsidR="007E4994" w:rsidRPr="00B423E5" w:rsidRDefault="00F04654" w:rsidP="00B65499">
      <w:r>
        <w:t xml:space="preserve">Le site </w:t>
      </w:r>
      <w:r w:rsidR="008C7C11">
        <w:t>étant</w:t>
      </w:r>
      <w:r>
        <w:t xml:space="preserve"> occupé pendant les travaux</w:t>
      </w:r>
      <w:r w:rsidR="008C7C11">
        <w:t>,</w:t>
      </w:r>
      <w:r>
        <w:t xml:space="preserve"> </w:t>
      </w:r>
      <w:r w:rsidR="008C7C11">
        <w:t>t</w:t>
      </w:r>
      <w:r>
        <w:t>outes les entreprises doivent être vigilantes pour assurer la sécurité des personnes et des biens.</w:t>
      </w:r>
      <w:r w:rsidR="00FD151F">
        <w:t xml:space="preserve"> Elles doivent également prendre en compte les contraintes spécifiques du fonctionnement des laboratoires</w:t>
      </w:r>
      <w:r w:rsidR="007F0250">
        <w:t xml:space="preserve">, contraintes à intégrer dans le phasage et le planning. </w:t>
      </w:r>
    </w:p>
    <w:p w14:paraId="784A64A5" w14:textId="230ACA5B" w:rsidR="00B65499" w:rsidRPr="00CC2A32" w:rsidRDefault="00B65499" w:rsidP="00F806FA">
      <w:pPr>
        <w:pStyle w:val="Titre2"/>
      </w:pPr>
      <w:bookmarkStart w:id="4" w:name="_Toc184200574"/>
      <w:r w:rsidRPr="00CC2A32">
        <w:t>D</w:t>
      </w:r>
      <w:r w:rsidR="00107D91" w:rsidRPr="00CC2A32">
        <w:t>ispositions avant démarrage des travaux</w:t>
      </w:r>
      <w:bookmarkEnd w:id="4"/>
    </w:p>
    <w:p w14:paraId="59041735" w14:textId="77777777" w:rsidR="00B65499" w:rsidRPr="00B423E5" w:rsidRDefault="00B65499" w:rsidP="00B65499">
      <w:pPr>
        <w:ind w:firstLine="720"/>
        <w:rPr>
          <w:b/>
        </w:rPr>
      </w:pPr>
    </w:p>
    <w:p w14:paraId="0CFB4378" w14:textId="3E2C7509" w:rsidR="00B65499" w:rsidRPr="00F806FA" w:rsidRDefault="00B65499" w:rsidP="00BF4B70">
      <w:pPr>
        <w:pStyle w:val="Titre3"/>
      </w:pPr>
      <w:r w:rsidRPr="00F806FA">
        <w:t>Connaissance des pièces écrites</w:t>
      </w:r>
    </w:p>
    <w:p w14:paraId="1E5805B2" w14:textId="1347C986" w:rsidR="00B65499" w:rsidRPr="00B423E5" w:rsidRDefault="00B65499" w:rsidP="00B65499">
      <w:pPr>
        <w:pStyle w:val="Corpsdetexte"/>
        <w:rPr>
          <w:rFonts w:asciiTheme="minorHAnsi" w:hAnsiTheme="minorHAnsi"/>
        </w:rPr>
      </w:pPr>
      <w:r w:rsidRPr="00B423E5">
        <w:rPr>
          <w:rFonts w:asciiTheme="minorHAnsi" w:hAnsiTheme="minorHAnsi"/>
        </w:rPr>
        <w:t xml:space="preserve">Les entreprises </w:t>
      </w:r>
      <w:r w:rsidR="0001467D">
        <w:rPr>
          <w:rFonts w:asciiTheme="minorHAnsi" w:hAnsiTheme="minorHAnsi"/>
        </w:rPr>
        <w:t xml:space="preserve">doivent </w:t>
      </w:r>
      <w:r w:rsidRPr="00B423E5">
        <w:rPr>
          <w:rFonts w:asciiTheme="minorHAnsi" w:hAnsiTheme="minorHAnsi"/>
        </w:rPr>
        <w:t>pr</w:t>
      </w:r>
      <w:r w:rsidR="0001467D">
        <w:rPr>
          <w:rFonts w:asciiTheme="minorHAnsi" w:hAnsiTheme="minorHAnsi"/>
        </w:rPr>
        <w:t>endre</w:t>
      </w:r>
      <w:r w:rsidRPr="00B423E5">
        <w:rPr>
          <w:rFonts w:asciiTheme="minorHAnsi" w:hAnsiTheme="minorHAnsi"/>
        </w:rPr>
        <w:t xml:space="preserve"> connaissance de tous les documents constituant le Marché de travaux et définis dans le C.C.A.P. mais également, de l'ensemble des descriptifs </w:t>
      </w:r>
      <w:r w:rsidRPr="00242960">
        <w:rPr>
          <w:rFonts w:asciiTheme="minorHAnsi" w:hAnsiTheme="minorHAnsi"/>
        </w:rPr>
        <w:t>de chaque lot.</w:t>
      </w:r>
    </w:p>
    <w:p w14:paraId="31DF52DC" w14:textId="77777777" w:rsidR="00B65499" w:rsidRPr="00B423E5" w:rsidRDefault="00B65499" w:rsidP="00B65499"/>
    <w:p w14:paraId="5F7A898D" w14:textId="03E838CB" w:rsidR="00B65499" w:rsidRPr="00F806FA" w:rsidRDefault="00B65499" w:rsidP="00BF4B70">
      <w:pPr>
        <w:pStyle w:val="Titre3"/>
      </w:pPr>
      <w:r w:rsidRPr="00F806FA">
        <w:t>Connaissance des lieux</w:t>
      </w:r>
    </w:p>
    <w:p w14:paraId="3E2ECA30" w14:textId="370EC141" w:rsidR="00F806FA" w:rsidRPr="002157DE" w:rsidRDefault="00B65499" w:rsidP="00B65499">
      <w:r w:rsidRPr="002157DE">
        <w:t>Chaque entrepreneur reconnaît, après avoir pris connaissance d</w:t>
      </w:r>
      <w:r w:rsidR="00867CF1">
        <w:t>e l'ensemble d</w:t>
      </w:r>
      <w:r w:rsidR="00867CF1">
        <w:t>es</w:t>
      </w:r>
      <w:r w:rsidRPr="002157DE">
        <w:t xml:space="preserve"> C.C.T.P, avoir visité les lieux </w:t>
      </w:r>
      <w:r w:rsidR="00C427D2">
        <w:t xml:space="preserve">(voir conditions de visite dans le RC) </w:t>
      </w:r>
      <w:r w:rsidRPr="002157DE">
        <w:t>et avoir pu constater l'importance des travaux nécessaires à un parfait achèvement de ses prestations.</w:t>
      </w:r>
    </w:p>
    <w:p w14:paraId="749F93D2" w14:textId="75651606" w:rsidR="00B65499" w:rsidRPr="00F806FA" w:rsidRDefault="00B65499" w:rsidP="00BF4B70">
      <w:pPr>
        <w:pStyle w:val="Titre3"/>
      </w:pPr>
      <w:r w:rsidRPr="00F806FA">
        <w:t>Responsable des travaux</w:t>
      </w:r>
    </w:p>
    <w:p w14:paraId="28F6E3EA" w14:textId="3CE3EFB1" w:rsidR="00B65499" w:rsidRPr="00B423E5" w:rsidRDefault="00B65499" w:rsidP="00B65499">
      <w:r w:rsidRPr="00B423E5">
        <w:t>Chaque entrepreneur désigne</w:t>
      </w:r>
      <w:r w:rsidRPr="00242960">
        <w:t xml:space="preserve">, dès la </w:t>
      </w:r>
      <w:r w:rsidR="000F608B" w:rsidRPr="00242960">
        <w:t>notification</w:t>
      </w:r>
      <w:r w:rsidRPr="00242960">
        <w:t xml:space="preserve"> du marché,</w:t>
      </w:r>
      <w:r w:rsidRPr="00B423E5">
        <w:t xml:space="preserve"> un ingénieur (ou personne compétente) responsable du chantier qui devra être l’unique interlocuteur face à la maîtrise d’œuvre.</w:t>
      </w:r>
    </w:p>
    <w:p w14:paraId="6A0D84D0" w14:textId="6EE2F863" w:rsidR="00F806FA" w:rsidRPr="00B423E5" w:rsidRDefault="00B65499" w:rsidP="00B65499">
      <w:r w:rsidRPr="00B423E5">
        <w:t xml:space="preserve">Cette personne </w:t>
      </w:r>
      <w:r w:rsidR="00D717E8">
        <w:t xml:space="preserve">doit être </w:t>
      </w:r>
      <w:r w:rsidRPr="00B423E5">
        <w:t>présente à toutes les réunions de chantier demandées par le maître d'</w:t>
      </w:r>
      <w:r w:rsidR="00571459" w:rsidRPr="00B423E5">
        <w:t>œuvre</w:t>
      </w:r>
      <w:r w:rsidRPr="00B423E5">
        <w:t>.</w:t>
      </w:r>
    </w:p>
    <w:p w14:paraId="7236B9BD" w14:textId="1CEBE821" w:rsidR="00B65499" w:rsidRPr="00F806FA" w:rsidRDefault="00B65499" w:rsidP="00BF4B70">
      <w:pPr>
        <w:pStyle w:val="Titre3"/>
      </w:pPr>
      <w:r w:rsidRPr="00F806FA">
        <w:lastRenderedPageBreak/>
        <w:t>C</w:t>
      </w:r>
      <w:r w:rsidR="00DA7A60">
        <w:t>ô</w:t>
      </w:r>
      <w:r w:rsidRPr="00F806FA">
        <w:t xml:space="preserve">tes des plans </w:t>
      </w:r>
    </w:p>
    <w:p w14:paraId="38807EDF" w14:textId="62CE61BB" w:rsidR="00B65499" w:rsidRPr="00B423E5" w:rsidRDefault="00B65499" w:rsidP="00B65499">
      <w:r w:rsidRPr="00B423E5">
        <w:t xml:space="preserve">Les entrepreneurs </w:t>
      </w:r>
      <w:r w:rsidR="0001467D">
        <w:t>doivent</w:t>
      </w:r>
      <w:r w:rsidRPr="00B423E5">
        <w:t xml:space="preserve"> vérifier soigneusement toutes les c</w:t>
      </w:r>
      <w:r w:rsidR="005D1D6C">
        <w:t>ô</w:t>
      </w:r>
      <w:r w:rsidRPr="00B423E5">
        <w:t xml:space="preserve">tes et s'assurer de leur concordance dans les différents plans avant tout commencement d'exécution. </w:t>
      </w:r>
    </w:p>
    <w:p w14:paraId="14F19F63" w14:textId="22883FC4" w:rsidR="00B65499" w:rsidRPr="00B423E5" w:rsidRDefault="00B65499" w:rsidP="00B65499">
      <w:r w:rsidRPr="00B423E5">
        <w:t>Aucune mesure ne d</w:t>
      </w:r>
      <w:r w:rsidR="00FE29D2">
        <w:t>oit</w:t>
      </w:r>
      <w:r w:rsidRPr="00B423E5">
        <w:t xml:space="preserve"> être prise à l'échelle métrique sur les plans.</w:t>
      </w:r>
    </w:p>
    <w:p w14:paraId="01F4810D" w14:textId="701E7D46" w:rsidR="00B65499" w:rsidRPr="00B423E5" w:rsidRDefault="00B65499" w:rsidP="00B65499">
      <w:r w:rsidRPr="00B423E5">
        <w:t xml:space="preserve">En cas d'erreur, d'insuffisance ou de manque de </w:t>
      </w:r>
      <w:r w:rsidR="00627424" w:rsidRPr="00B423E5">
        <w:t>côtes</w:t>
      </w:r>
      <w:r w:rsidRPr="00B423E5">
        <w:t>, les entrepreneurs d</w:t>
      </w:r>
      <w:r w:rsidR="00FE29D2">
        <w:t>oivent</w:t>
      </w:r>
      <w:r w:rsidRPr="00B423E5">
        <w:t xml:space="preserve"> en référer au maître d'</w:t>
      </w:r>
      <w:r w:rsidR="009C7861" w:rsidRPr="00B423E5">
        <w:t>œuvre</w:t>
      </w:r>
      <w:r w:rsidRPr="00B423E5">
        <w:t xml:space="preserve"> qui f</w:t>
      </w:r>
      <w:r w:rsidR="00FE29D2">
        <w:t>ait</w:t>
      </w:r>
      <w:r w:rsidRPr="00B423E5">
        <w:t xml:space="preserve"> lui-même les mises au point ou rectifications nécessaires.</w:t>
      </w:r>
    </w:p>
    <w:p w14:paraId="45A44DEB" w14:textId="5CB8CA28" w:rsidR="00B65499" w:rsidRPr="00B423E5" w:rsidRDefault="00B65499" w:rsidP="00B65499">
      <w:r w:rsidRPr="00B423E5">
        <w:t>Les Entrepreneurs restent seuls responsables des erreurs, ainsi que des modifications qu'entraîneraient pour eux ou pour les autres corps d'état l'oubli ou l'inobservation de cette clause.</w:t>
      </w:r>
    </w:p>
    <w:p w14:paraId="4B4E1BE5" w14:textId="4E78B71C" w:rsidR="00B65499" w:rsidRPr="00F806FA" w:rsidRDefault="00B65499" w:rsidP="00BF4B70">
      <w:pPr>
        <w:pStyle w:val="Titre3"/>
      </w:pPr>
      <w:r w:rsidRPr="00F806FA">
        <w:t xml:space="preserve">Plans d'exécution, note de calculs, études de détails </w:t>
      </w:r>
    </w:p>
    <w:p w14:paraId="68D80D77" w14:textId="3C1B7B98" w:rsidR="00B65499" w:rsidRPr="001B091F" w:rsidRDefault="00B65499" w:rsidP="001B091F">
      <w:pPr>
        <w:pStyle w:val="Titre4"/>
      </w:pPr>
      <w:r w:rsidRPr="001B091F">
        <w:t>Plans des consultation</w:t>
      </w:r>
      <w:r w:rsidR="008000A4">
        <w:t>s</w:t>
      </w:r>
      <w:r w:rsidRPr="001B091F">
        <w:t xml:space="preserve"> des entreprises</w:t>
      </w:r>
    </w:p>
    <w:p w14:paraId="43898E82" w14:textId="383057BE" w:rsidR="00B65499" w:rsidRPr="00B423E5" w:rsidRDefault="00B65499" w:rsidP="00B65499">
      <w:r w:rsidRPr="00B423E5">
        <w:t>Les plans de principe d'exécution sont remis avec le dossier de consultation</w:t>
      </w:r>
      <w:r w:rsidR="00CD1429" w:rsidRPr="00CD1429">
        <w:t xml:space="preserve"> </w:t>
      </w:r>
      <w:r w:rsidR="00CD1429" w:rsidRPr="00B423E5">
        <w:t>en un exemplaire. Les tirages complémentaires sont à la charge des entreprises.</w:t>
      </w:r>
      <w:r w:rsidRPr="00B423E5">
        <w:t xml:space="preserve"> </w:t>
      </w:r>
    </w:p>
    <w:p w14:paraId="3BED0BF9" w14:textId="3C8177E5" w:rsidR="00B65499" w:rsidRPr="00B423E5" w:rsidRDefault="00B65499" w:rsidP="005C3619">
      <w:r w:rsidRPr="00B423E5">
        <w:t>Les plans de principe d'exécution des ouvrages et le Cahier des Clauses Techniques Particulières sont établis par le maître d'</w:t>
      </w:r>
      <w:r w:rsidR="00471F3E" w:rsidRPr="00B423E5">
        <w:t>œuvre</w:t>
      </w:r>
      <w:r w:rsidRPr="00B423E5">
        <w:t xml:space="preserve"> et font partie des pièces constitutives du marché.</w:t>
      </w:r>
    </w:p>
    <w:p w14:paraId="0FF117B1" w14:textId="3C69B1E5" w:rsidR="00B65499" w:rsidRPr="001B091F" w:rsidRDefault="00B65499" w:rsidP="001B091F">
      <w:pPr>
        <w:pStyle w:val="Titre4"/>
      </w:pPr>
      <w:r w:rsidRPr="001B091F">
        <w:t>Plans d'exécution d'entreprise (PEE)</w:t>
      </w:r>
    </w:p>
    <w:p w14:paraId="2F2698AD" w14:textId="31A2ED7D" w:rsidR="00B65499" w:rsidRPr="00B423E5" w:rsidRDefault="00B65499" w:rsidP="00B65499">
      <w:r w:rsidRPr="00B423E5">
        <w:t>L'entrepreneur d</w:t>
      </w:r>
      <w:r w:rsidR="007D4CF6">
        <w:t>oit</w:t>
      </w:r>
      <w:r w:rsidRPr="00B423E5">
        <w:t xml:space="preserve"> réaliser les plans d’exécution des ouvrages propres à son lot, conformément aux plans généraux joints au dossier d'appel d'offres et les soumettre au maître d'œuvre dans le cadre de la phase " VISA". </w:t>
      </w:r>
    </w:p>
    <w:p w14:paraId="20BCCA70" w14:textId="70D9F7E6" w:rsidR="00B65499" w:rsidRPr="00B423E5" w:rsidRDefault="00B65499" w:rsidP="00B65499">
      <w:r w:rsidRPr="00B423E5">
        <w:t xml:space="preserve">Si, par rapport au dossier de base, des modifications </w:t>
      </w:r>
      <w:r w:rsidR="007D4CF6">
        <w:t>sont</w:t>
      </w:r>
      <w:r w:rsidRPr="00B423E5">
        <w:t xml:space="preserve"> demandées, quant au mode de construction, les nouvelles études et nouveaux plans qu'entraîne cette demande s</w:t>
      </w:r>
      <w:r w:rsidR="00081867">
        <w:t>ont</w:t>
      </w:r>
      <w:r w:rsidRPr="00B423E5">
        <w:t xml:space="preserve"> à la charge financière de l'entreprise et </w:t>
      </w:r>
      <w:r w:rsidR="00081867">
        <w:t xml:space="preserve">sont </w:t>
      </w:r>
      <w:r w:rsidRPr="00B423E5">
        <w:t>soumis à l'accord du maître d'</w:t>
      </w:r>
      <w:r w:rsidR="006163BF" w:rsidRPr="00B423E5">
        <w:t>œuvre</w:t>
      </w:r>
      <w:r w:rsidRPr="00B423E5">
        <w:t>.</w:t>
      </w:r>
    </w:p>
    <w:p w14:paraId="6AEE71A3" w14:textId="77777777" w:rsidR="00346C88" w:rsidRDefault="00B65499" w:rsidP="00B65499">
      <w:r w:rsidRPr="00B423E5">
        <w:t xml:space="preserve">Les plans de réservation dans les ouvrages sont à fournir </w:t>
      </w:r>
      <w:r w:rsidR="009838F4">
        <w:t xml:space="preserve">par les entreprises </w:t>
      </w:r>
      <w:r w:rsidRPr="00B423E5">
        <w:t xml:space="preserve">en temps utile. </w:t>
      </w:r>
    </w:p>
    <w:p w14:paraId="21BE7539" w14:textId="588A630A" w:rsidR="00B65499" w:rsidRPr="00B423E5" w:rsidRDefault="00B65499" w:rsidP="00B65499">
      <w:r w:rsidRPr="00B423E5">
        <w:t>Le maître d’œuvre donn</w:t>
      </w:r>
      <w:r w:rsidR="00351C21">
        <w:t>e</w:t>
      </w:r>
      <w:r w:rsidRPr="00B423E5">
        <w:t xml:space="preserve"> des réservations principales indicatives. Il appartient</w:t>
      </w:r>
      <w:r w:rsidR="00023DDA">
        <w:t xml:space="preserve"> au titulaire de </w:t>
      </w:r>
      <w:r w:rsidRPr="00B423E5">
        <w:t xml:space="preserve">chaque lot de les vérifier et de les adapter à ses propres </w:t>
      </w:r>
      <w:r w:rsidR="005B7239">
        <w:t>plans.</w:t>
      </w:r>
    </w:p>
    <w:p w14:paraId="025F97EB" w14:textId="62FD21CF" w:rsidR="00B65499" w:rsidRPr="00B423E5" w:rsidRDefault="00B65499" w:rsidP="00B65499">
      <w:pPr>
        <w:tabs>
          <w:tab w:val="left" w:pos="1418"/>
        </w:tabs>
      </w:pPr>
      <w:r w:rsidRPr="00B423E5">
        <w:t xml:space="preserve">Toute réservation non donnée en temps utile </w:t>
      </w:r>
      <w:r w:rsidR="00351C21">
        <w:t xml:space="preserve">doit être </w:t>
      </w:r>
      <w:r w:rsidRPr="00B423E5">
        <w:t xml:space="preserve"> réalisée aux frais du lot concerné.</w:t>
      </w:r>
    </w:p>
    <w:p w14:paraId="304A2DF9" w14:textId="3ADD27A3" w:rsidR="00B65499" w:rsidRPr="00B423E5" w:rsidRDefault="00B65499" w:rsidP="00B65499">
      <w:pPr>
        <w:tabs>
          <w:tab w:val="left" w:pos="1418"/>
        </w:tabs>
      </w:pPr>
      <w:r w:rsidRPr="00B423E5">
        <w:t xml:space="preserve">Les PEE </w:t>
      </w:r>
      <w:r w:rsidR="00351C21">
        <w:t xml:space="preserve">doivent </w:t>
      </w:r>
      <w:r w:rsidRPr="00B423E5">
        <w:t xml:space="preserve">porter tous les détails permettant de juger de la qualité du travail à entreprendre et </w:t>
      </w:r>
      <w:r w:rsidR="00351C21">
        <w:t>doivent être</w:t>
      </w:r>
      <w:r w:rsidRPr="00B423E5">
        <w:t xml:space="preserve"> assortis d'autant de détails à grande échelle et de coupes que nécessaire. </w:t>
      </w:r>
    </w:p>
    <w:p w14:paraId="28D281B9" w14:textId="51465B5A" w:rsidR="00B65499" w:rsidRPr="00B423E5" w:rsidRDefault="00B65499" w:rsidP="00B65499">
      <w:pPr>
        <w:tabs>
          <w:tab w:val="left" w:pos="1418"/>
        </w:tabs>
      </w:pPr>
      <w:r w:rsidRPr="00B423E5">
        <w:t xml:space="preserve">Ils </w:t>
      </w:r>
      <w:r w:rsidR="00584240">
        <w:t xml:space="preserve">doivent </w:t>
      </w:r>
      <w:r w:rsidRPr="00B423E5">
        <w:t>porter en particulier les mentions des espaces nécessaires à l'entretien, au passage ou au démontage des divers constituants du projet.</w:t>
      </w:r>
    </w:p>
    <w:p w14:paraId="2EC76F00" w14:textId="132B5BF2" w:rsidR="00B65499" w:rsidRPr="00B423E5" w:rsidRDefault="00B65499" w:rsidP="00B65499">
      <w:pPr>
        <w:tabs>
          <w:tab w:val="left" w:pos="1418"/>
        </w:tabs>
      </w:pPr>
      <w:r w:rsidRPr="00B423E5">
        <w:t xml:space="preserve">Ils </w:t>
      </w:r>
      <w:r w:rsidR="00584240">
        <w:t xml:space="preserve">doivent </w:t>
      </w:r>
      <w:r w:rsidRPr="00B423E5">
        <w:t>prendr</w:t>
      </w:r>
      <w:r w:rsidR="00584240">
        <w:t>e</w:t>
      </w:r>
      <w:r w:rsidRPr="00B423E5">
        <w:t xml:space="preserve"> en compte les passages, emplacements, compositions et contraintes des ouvrages des autres corps d’état. </w:t>
      </w:r>
    </w:p>
    <w:p w14:paraId="1B3E97D4" w14:textId="6FB20C94" w:rsidR="00B65499" w:rsidRPr="00B423E5" w:rsidRDefault="00B65499" w:rsidP="00B65499">
      <w:pPr>
        <w:tabs>
          <w:tab w:val="left" w:pos="1418"/>
        </w:tabs>
      </w:pPr>
      <w:r w:rsidRPr="00B423E5">
        <w:t xml:space="preserve">Ces plans </w:t>
      </w:r>
      <w:r w:rsidR="00A47EDC">
        <w:t xml:space="preserve">doivent être soumis </w:t>
      </w:r>
      <w:r w:rsidRPr="00B423E5">
        <w:t xml:space="preserve">à l'approbation du maître d'œuvre et </w:t>
      </w:r>
      <w:r w:rsidR="00A47EDC">
        <w:t>de</w:t>
      </w:r>
      <w:r w:rsidRPr="00B423E5">
        <w:t xml:space="preserve"> l’organisme de contrôle.</w:t>
      </w:r>
    </w:p>
    <w:p w14:paraId="4B5368FF" w14:textId="1C997E22" w:rsidR="00B65499" w:rsidRPr="00B423E5" w:rsidRDefault="00B65499" w:rsidP="00B65499">
      <w:pPr>
        <w:pStyle w:val="Corpsdetexte2"/>
        <w:tabs>
          <w:tab w:val="left" w:pos="1418"/>
        </w:tabs>
        <w:rPr>
          <w:rFonts w:asciiTheme="minorHAnsi" w:hAnsiTheme="minorHAnsi"/>
          <w:color w:val="auto"/>
        </w:rPr>
      </w:pPr>
      <w:r w:rsidRPr="00B423E5">
        <w:rPr>
          <w:rFonts w:asciiTheme="minorHAnsi" w:hAnsiTheme="minorHAnsi"/>
          <w:color w:val="auto"/>
        </w:rPr>
        <w:t>Sur les tirages remis au maître d'</w:t>
      </w:r>
      <w:r w:rsidR="00A45ABE" w:rsidRPr="00B423E5">
        <w:rPr>
          <w:rFonts w:asciiTheme="minorHAnsi" w:hAnsiTheme="minorHAnsi"/>
          <w:color w:val="auto"/>
        </w:rPr>
        <w:t>œuvre</w:t>
      </w:r>
      <w:r w:rsidRPr="00B423E5">
        <w:rPr>
          <w:rFonts w:asciiTheme="minorHAnsi" w:hAnsiTheme="minorHAnsi"/>
          <w:color w:val="auto"/>
        </w:rPr>
        <w:t xml:space="preserve">, des annotations visibles, ou des surlignages ou pochages de couleur </w:t>
      </w:r>
      <w:r w:rsidR="00173760">
        <w:rPr>
          <w:rFonts w:asciiTheme="minorHAnsi" w:hAnsiTheme="minorHAnsi"/>
          <w:color w:val="auto"/>
        </w:rPr>
        <w:t xml:space="preserve">doivent </w:t>
      </w:r>
      <w:r w:rsidRPr="00B423E5">
        <w:rPr>
          <w:rFonts w:asciiTheme="minorHAnsi" w:hAnsiTheme="minorHAnsi"/>
          <w:color w:val="auto"/>
        </w:rPr>
        <w:t>indiquer clairement toutes modifications par rapport aux PCE</w:t>
      </w:r>
      <w:r w:rsidR="00EE04A2">
        <w:rPr>
          <w:rFonts w:asciiTheme="minorHAnsi" w:hAnsiTheme="minorHAnsi"/>
          <w:color w:val="auto"/>
        </w:rPr>
        <w:t xml:space="preserve"> </w:t>
      </w:r>
      <w:r w:rsidRPr="00B423E5">
        <w:rPr>
          <w:rFonts w:asciiTheme="minorHAnsi" w:hAnsiTheme="minorHAnsi"/>
          <w:color w:val="auto"/>
        </w:rPr>
        <w:t xml:space="preserve">; l'absence de ces repères clairement visibles entraîne tacitement un refus de modification aux PCE, sans que ce refus ait à être confirmé par écrit et, en conséquence l'exécution des ouvrages correspondants </w:t>
      </w:r>
      <w:r w:rsidR="00173760">
        <w:rPr>
          <w:rFonts w:asciiTheme="minorHAnsi" w:hAnsiTheme="minorHAnsi"/>
          <w:color w:val="auto"/>
        </w:rPr>
        <w:t>est</w:t>
      </w:r>
      <w:r w:rsidRPr="00B423E5">
        <w:rPr>
          <w:rFonts w:asciiTheme="minorHAnsi" w:hAnsiTheme="minorHAnsi"/>
          <w:color w:val="auto"/>
        </w:rPr>
        <w:t xml:space="preserve"> passible de refus lors de la réception.</w:t>
      </w:r>
    </w:p>
    <w:p w14:paraId="60D7D76C" w14:textId="3AF5A166" w:rsidR="00B65499" w:rsidRPr="005C3619" w:rsidRDefault="00B65499" w:rsidP="005C3619">
      <w:pPr>
        <w:pStyle w:val="Titre4"/>
      </w:pPr>
      <w:r w:rsidRPr="005C3619">
        <w:t>Plans de synthèse</w:t>
      </w:r>
    </w:p>
    <w:p w14:paraId="53703741" w14:textId="771A4182" w:rsidR="00B65499" w:rsidRPr="00B423E5" w:rsidRDefault="00B65499" w:rsidP="00B65499">
      <w:r w:rsidRPr="00B423E5">
        <w:t xml:space="preserve">Avant toute exécution, et en parallèle avec ses plans d’exécution, l’entreprise </w:t>
      </w:r>
      <w:r w:rsidR="00DE0186">
        <w:t xml:space="preserve">doit </w:t>
      </w:r>
      <w:r w:rsidRPr="00B423E5">
        <w:t xml:space="preserve">reporter les tracés de ses réseaux et implantations sur des plans de synthèse comprenant tous les réseaux et équipements des autres lots techniques capables d’interférer avec </w:t>
      </w:r>
      <w:r w:rsidR="00A45ABE" w:rsidRPr="00B423E5">
        <w:t>celui-ci</w:t>
      </w:r>
      <w:r w:rsidRPr="00B423E5">
        <w:t>.</w:t>
      </w:r>
    </w:p>
    <w:p w14:paraId="13049D78" w14:textId="228F1DEC" w:rsidR="00B65499" w:rsidRPr="00B423E5" w:rsidRDefault="00B65499" w:rsidP="00B65499">
      <w:r w:rsidRPr="00B423E5">
        <w:lastRenderedPageBreak/>
        <w:t xml:space="preserve">Les plans de synthèse </w:t>
      </w:r>
      <w:r w:rsidR="00DE0186">
        <w:t>doivent être</w:t>
      </w:r>
      <w:r w:rsidR="00D618D0">
        <w:t xml:space="preserve"> </w:t>
      </w:r>
      <w:r w:rsidRPr="00B423E5">
        <w:t xml:space="preserve"> établis en superposant, par ordre chronologique, sur fond de plans BET, les équipements tels que :</w:t>
      </w:r>
    </w:p>
    <w:p w14:paraId="7F85FBE0" w14:textId="44BD894D" w:rsidR="00B65499" w:rsidRDefault="00B65499" w:rsidP="007E4994">
      <w:pPr>
        <w:pStyle w:val="Paragraphedeliste"/>
        <w:numPr>
          <w:ilvl w:val="0"/>
          <w:numId w:val="19"/>
        </w:numPr>
      </w:pPr>
      <w:r w:rsidRPr="00B423E5">
        <w:t xml:space="preserve">Contraintes </w:t>
      </w:r>
      <w:r w:rsidR="00246901">
        <w:t xml:space="preserve">étanchéité </w:t>
      </w:r>
    </w:p>
    <w:p w14:paraId="28ECE032" w14:textId="1C34C602" w:rsidR="00A75522" w:rsidRPr="00B423E5" w:rsidRDefault="00A75522" w:rsidP="007E4994">
      <w:pPr>
        <w:pStyle w:val="Paragraphedeliste"/>
        <w:numPr>
          <w:ilvl w:val="0"/>
          <w:numId w:val="19"/>
        </w:numPr>
      </w:pPr>
      <w:r>
        <w:t xml:space="preserve">Contraintes </w:t>
      </w:r>
      <w:r w:rsidR="00246901">
        <w:t>ITE</w:t>
      </w:r>
    </w:p>
    <w:p w14:paraId="1E6BEA13" w14:textId="77777777" w:rsidR="00A45ABE" w:rsidRDefault="00B65499" w:rsidP="007E4994">
      <w:pPr>
        <w:pStyle w:val="Paragraphedeliste"/>
        <w:numPr>
          <w:ilvl w:val="0"/>
          <w:numId w:val="19"/>
        </w:numPr>
      </w:pPr>
      <w:r w:rsidRPr="00B423E5">
        <w:t xml:space="preserve">Electricité, </w:t>
      </w:r>
    </w:p>
    <w:p w14:paraId="34D836B8" w14:textId="22173ED6" w:rsidR="00B65499" w:rsidRPr="00B423E5" w:rsidRDefault="00B65499" w:rsidP="00B65499">
      <w:pPr>
        <w:pStyle w:val="Paragraphedeliste"/>
        <w:numPr>
          <w:ilvl w:val="0"/>
          <w:numId w:val="19"/>
        </w:numPr>
      </w:pPr>
      <w:r w:rsidRPr="00B423E5">
        <w:t>etc.</w:t>
      </w:r>
    </w:p>
    <w:p w14:paraId="65B80583" w14:textId="08C9052C" w:rsidR="00B65499" w:rsidRDefault="00B65499" w:rsidP="00BF4B70">
      <w:pPr>
        <w:pStyle w:val="Titre3"/>
      </w:pPr>
      <w:r w:rsidRPr="005C3619">
        <w:t>Essais</w:t>
      </w:r>
      <w:r w:rsidR="005C3619" w:rsidRPr="005C3619">
        <w:t>,</w:t>
      </w:r>
      <w:r w:rsidRPr="005C3619">
        <w:t xml:space="preserve"> analyses et échantillons </w:t>
      </w:r>
    </w:p>
    <w:p w14:paraId="5FB8562B" w14:textId="63A6E9AB" w:rsidR="00B65499" w:rsidRPr="00B423E5" w:rsidRDefault="00B65499" w:rsidP="00B65499">
      <w:r w:rsidRPr="00B423E5">
        <w:t>A la demande du maître d'</w:t>
      </w:r>
      <w:r w:rsidR="00A45ABE" w:rsidRPr="00B423E5">
        <w:t>œuvre</w:t>
      </w:r>
      <w:r w:rsidRPr="00B423E5">
        <w:t>, du maître d'ouvrage ou du bureau de contrôle, des essais et analyses pourront être effectués, sur les divers matériaux et fournitures, par un laboratoire spécialisé.</w:t>
      </w:r>
    </w:p>
    <w:p w14:paraId="39C98B07" w14:textId="259D2291" w:rsidR="00B65499" w:rsidRPr="00B423E5" w:rsidRDefault="00B65499" w:rsidP="00B65499">
      <w:pPr>
        <w:pStyle w:val="Corpsdetexte"/>
        <w:rPr>
          <w:rFonts w:asciiTheme="minorHAnsi" w:hAnsiTheme="minorHAnsi"/>
        </w:rPr>
      </w:pPr>
      <w:r w:rsidRPr="00B423E5">
        <w:rPr>
          <w:rFonts w:asciiTheme="minorHAnsi" w:hAnsiTheme="minorHAnsi"/>
        </w:rPr>
        <w:t>Si les résultats des essais et analyses ne sont pas satisfaisants, le maître d'</w:t>
      </w:r>
      <w:r w:rsidR="00573347" w:rsidRPr="00B423E5">
        <w:rPr>
          <w:rFonts w:asciiTheme="minorHAnsi" w:hAnsiTheme="minorHAnsi"/>
        </w:rPr>
        <w:t>œuvre</w:t>
      </w:r>
      <w:r w:rsidRPr="00B423E5">
        <w:rPr>
          <w:rFonts w:asciiTheme="minorHAnsi" w:hAnsiTheme="minorHAnsi"/>
        </w:rPr>
        <w:t xml:space="preserve"> se réserve le droit de refuser les matériaux, de les faire remplacer, ou éventuellement d'appliquer une moins-value sur le prix de règlement des ouvrages et des matériaux intéressés, et ce, aux risques et périls de l'entreprise défaillante.</w:t>
      </w:r>
    </w:p>
    <w:p w14:paraId="5EF85478" w14:textId="2A730068" w:rsidR="00B65499" w:rsidRPr="00B423E5" w:rsidRDefault="00B65499" w:rsidP="00B65499">
      <w:r w:rsidRPr="00B423E5">
        <w:t>Tous les essais et analyses, ainsi que les fournitures, main d'</w:t>
      </w:r>
      <w:r w:rsidR="00573347" w:rsidRPr="00B423E5">
        <w:t>œuvre</w:t>
      </w:r>
      <w:r w:rsidRPr="00B423E5">
        <w:t xml:space="preserve"> et frais divers nécessaires, sont à la charge de l'entreprise concernée.</w:t>
      </w:r>
    </w:p>
    <w:p w14:paraId="069A3483" w14:textId="63C8CBC6" w:rsidR="00B65499" w:rsidRPr="00B423E5" w:rsidRDefault="00B65499" w:rsidP="00B65499">
      <w:r w:rsidRPr="00B423E5">
        <w:t xml:space="preserve">D'autre part, les échantillons  de tous les matériaux et matériels </w:t>
      </w:r>
      <w:r w:rsidR="00552B24">
        <w:t xml:space="preserve">doivent être  présentés </w:t>
      </w:r>
      <w:r w:rsidRPr="00B423E5">
        <w:t>à la demande du maître d'ouvrage et du maître d'œuvre, en quantité suffisante, pour pouvoir effectuer le choix définitif et cela au cours d'une réunion organisée en début de chantier. Ils seront entreposés dans la salle de réunions.</w:t>
      </w:r>
    </w:p>
    <w:p w14:paraId="64DD3731" w14:textId="293E5D1F" w:rsidR="00B65499" w:rsidRDefault="00552B24" w:rsidP="00B65499">
      <w:pPr>
        <w:pStyle w:val="Corpsdetexte2"/>
        <w:rPr>
          <w:rFonts w:asciiTheme="minorHAnsi" w:hAnsiTheme="minorHAnsi"/>
          <w:color w:val="auto"/>
        </w:rPr>
      </w:pPr>
      <w:r>
        <w:rPr>
          <w:rFonts w:asciiTheme="minorHAnsi" w:hAnsiTheme="minorHAnsi"/>
          <w:color w:val="auto"/>
        </w:rPr>
        <w:t>D’autre part, a</w:t>
      </w:r>
      <w:r w:rsidR="00B65499" w:rsidRPr="00B423E5">
        <w:rPr>
          <w:rFonts w:asciiTheme="minorHAnsi" w:hAnsiTheme="minorHAnsi"/>
          <w:color w:val="auto"/>
        </w:rPr>
        <w:t>ucune commande de matériel, pour l'ouvrage définitif, ne peut être passée avant l'accord du maître d'</w:t>
      </w:r>
      <w:r w:rsidR="00744CDF" w:rsidRPr="00B423E5">
        <w:rPr>
          <w:rFonts w:asciiTheme="minorHAnsi" w:hAnsiTheme="minorHAnsi"/>
          <w:color w:val="auto"/>
        </w:rPr>
        <w:t>œuvre</w:t>
      </w:r>
      <w:r w:rsidR="00B65499" w:rsidRPr="00B423E5">
        <w:rPr>
          <w:rFonts w:asciiTheme="minorHAnsi" w:hAnsiTheme="minorHAnsi"/>
          <w:color w:val="auto"/>
        </w:rPr>
        <w:t xml:space="preserve"> sur les échantillons présentés, consigné</w:t>
      </w:r>
      <w:r>
        <w:rPr>
          <w:rFonts w:asciiTheme="minorHAnsi" w:hAnsiTheme="minorHAnsi"/>
          <w:color w:val="auto"/>
        </w:rPr>
        <w:t>s</w:t>
      </w:r>
      <w:r w:rsidR="00B65499" w:rsidRPr="00B423E5">
        <w:rPr>
          <w:rFonts w:asciiTheme="minorHAnsi" w:hAnsiTheme="minorHAnsi"/>
          <w:color w:val="auto"/>
        </w:rPr>
        <w:t xml:space="preserve"> par voie de compte rendu.</w:t>
      </w:r>
    </w:p>
    <w:p w14:paraId="356E5883" w14:textId="77777777" w:rsidR="005D5C46" w:rsidRDefault="005D5C46" w:rsidP="00B65499">
      <w:pPr>
        <w:pStyle w:val="Corpsdetexte2"/>
        <w:rPr>
          <w:rFonts w:asciiTheme="minorHAnsi" w:hAnsiTheme="minorHAnsi"/>
          <w:color w:val="auto"/>
        </w:rPr>
      </w:pPr>
    </w:p>
    <w:p w14:paraId="185B7A1D" w14:textId="77777777" w:rsidR="005D5C46" w:rsidRPr="00853BB2" w:rsidRDefault="005D5C46" w:rsidP="00BF4B70">
      <w:pPr>
        <w:pStyle w:val="Titre3"/>
      </w:pPr>
      <w:r w:rsidRPr="00853BB2">
        <w:t>Dispositions concernant l’environnement de travail</w:t>
      </w:r>
    </w:p>
    <w:p w14:paraId="086859F8" w14:textId="38B41736" w:rsidR="005D5C46" w:rsidRPr="00853BB2" w:rsidRDefault="005D5C46" w:rsidP="005D5C46">
      <w:r w:rsidRPr="00853BB2">
        <w:t>En complément et en précision des préconisations du CCTP lot 1 qui restent applicables</w:t>
      </w:r>
      <w:r w:rsidR="00D618D0">
        <w:t xml:space="preserve"> </w:t>
      </w:r>
      <w:r w:rsidR="00161858">
        <w:t>à tous les lots</w:t>
      </w:r>
      <w:r w:rsidR="00766CC2">
        <w:t>,</w:t>
      </w:r>
      <w:r w:rsidRPr="00853BB2">
        <w:t xml:space="preserve"> nous apportons les informations complémentaires suivantes :</w:t>
      </w:r>
    </w:p>
    <w:p w14:paraId="265031BF" w14:textId="77777777" w:rsidR="005D5C46" w:rsidRPr="00853BB2" w:rsidRDefault="005D5C46" w:rsidP="005D5C46">
      <w:pPr>
        <w:pStyle w:val="Paragraphedeliste"/>
        <w:numPr>
          <w:ilvl w:val="0"/>
          <w:numId w:val="26"/>
        </w:numPr>
        <w:rPr>
          <w:b/>
          <w:bCs/>
        </w:rPr>
      </w:pPr>
      <w:r w:rsidRPr="00853BB2">
        <w:rPr>
          <w:b/>
          <w:bCs/>
        </w:rPr>
        <w:t xml:space="preserve">Sécurisation du site durant toute la durée du chantier </w:t>
      </w:r>
    </w:p>
    <w:p w14:paraId="6D913E22" w14:textId="77777777" w:rsidR="005D5C46" w:rsidRDefault="005D5C46" w:rsidP="005D5C46">
      <w:pPr>
        <w:pStyle w:val="Paragraphedeliste"/>
        <w:numPr>
          <w:ilvl w:val="0"/>
          <w:numId w:val="25"/>
        </w:numPr>
      </w:pPr>
      <w:r w:rsidRPr="00853BB2">
        <w:t>L’entrepreneur titulaire du lot 1 a la responsabilité pendant toute la durée du chantier de la fermeture et de la sécurisation des biens et des personnes</w:t>
      </w:r>
      <w:r>
        <w:t xml:space="preserve"> situées dans l’enceinte du chantier</w:t>
      </w:r>
    </w:p>
    <w:p w14:paraId="78097EB5" w14:textId="77777777" w:rsidR="005D5C46" w:rsidRDefault="005D5C46" w:rsidP="005D5C46">
      <w:pPr>
        <w:pStyle w:val="Paragraphedeliste"/>
        <w:numPr>
          <w:ilvl w:val="0"/>
          <w:numId w:val="25"/>
        </w:numPr>
      </w:pPr>
      <w:r>
        <w:t>A ce titre, il doit mettre en œuvre tous les moyens nécessaires à la sécurisation du site, à la dissuasion d’actes de vandalisme ou de vol et à la surveillance du site pendant les heures de travail comme en dehors de celles-ci</w:t>
      </w:r>
    </w:p>
    <w:p w14:paraId="1F4ED660" w14:textId="24ED0A5B" w:rsidR="005D5C46" w:rsidRDefault="005D5C46" w:rsidP="005D5C46">
      <w:pPr>
        <w:pStyle w:val="Paragraphedeliste"/>
        <w:numPr>
          <w:ilvl w:val="0"/>
          <w:numId w:val="25"/>
        </w:numPr>
      </w:pPr>
      <w:r>
        <w:t xml:space="preserve">La méthodologie et les moyens humains et/ou matériels prévus à cet effet </w:t>
      </w:r>
      <w:r w:rsidR="00F106E6">
        <w:t>doivent être</w:t>
      </w:r>
      <w:r>
        <w:t xml:space="preserve"> décrits dans le mémoire technique de l’entreprise et les frais correspondants inclus dans le montant global et forfaitaire de l’offre financière de l’entreprise.</w:t>
      </w:r>
    </w:p>
    <w:p w14:paraId="7D25B419" w14:textId="7571A5F6" w:rsidR="00856A4C" w:rsidRPr="00FF68B3" w:rsidRDefault="00856A4C" w:rsidP="00FF68B3">
      <w:pPr>
        <w:pStyle w:val="Paragraphedeliste"/>
        <w:numPr>
          <w:ilvl w:val="0"/>
          <w:numId w:val="26"/>
        </w:numPr>
        <w:rPr>
          <w:b/>
          <w:bCs/>
        </w:rPr>
      </w:pPr>
      <w:r w:rsidRPr="00FF68B3">
        <w:rPr>
          <w:b/>
          <w:bCs/>
        </w:rPr>
        <w:t>Base vie :</w:t>
      </w:r>
    </w:p>
    <w:p w14:paraId="17DDAE09" w14:textId="2DAB24BA" w:rsidR="00856A4C" w:rsidRDefault="00856A4C" w:rsidP="00FF68B3">
      <w:pPr>
        <w:pStyle w:val="Paragraphedeliste"/>
        <w:numPr>
          <w:ilvl w:val="0"/>
          <w:numId w:val="25"/>
        </w:numPr>
      </w:pPr>
      <w:r>
        <w:t>L</w:t>
      </w:r>
      <w:r w:rsidR="00FF68B3">
        <w:t>’exploitant pré</w:t>
      </w:r>
      <w:r w:rsidR="009B4B25">
        <w:t>voit</w:t>
      </w:r>
      <w:r w:rsidR="00FF68B3">
        <w:t xml:space="preserve"> de mettre à la disposition des entreprises un local qui ser</w:t>
      </w:r>
      <w:r w:rsidR="009B4B25">
        <w:t>t</w:t>
      </w:r>
      <w:r w:rsidR="00FF68B3">
        <w:t xml:space="preserve"> </w:t>
      </w:r>
      <w:r w:rsidR="009B4B25">
        <w:t>de</w:t>
      </w:r>
      <w:r w:rsidR="00FF68B3">
        <w:t xml:space="preserve"> vestiaires, sanitaires et réfectoire (voir </w:t>
      </w:r>
      <w:r w:rsidR="0075791B">
        <w:t>plan n°1 en annexe)</w:t>
      </w:r>
    </w:p>
    <w:p w14:paraId="7FA6B4D8" w14:textId="354F186E" w:rsidR="00D45EAF" w:rsidRDefault="00D45EAF" w:rsidP="00FF68B3">
      <w:pPr>
        <w:pStyle w:val="Paragraphedeliste"/>
        <w:numPr>
          <w:ilvl w:val="0"/>
          <w:numId w:val="25"/>
        </w:numPr>
      </w:pPr>
      <w:r>
        <w:t xml:space="preserve">Les zones de stockage sont prévues </w:t>
      </w:r>
      <w:r w:rsidR="0075791B">
        <w:t xml:space="preserve">côté Nord su site, </w:t>
      </w:r>
      <w:r w:rsidR="009B4B25">
        <w:t>(</w:t>
      </w:r>
      <w:r w:rsidR="0075791B">
        <w:t>voir plan 1 en annexe</w:t>
      </w:r>
      <w:r w:rsidR="009B4B25">
        <w:t>…)</w:t>
      </w:r>
    </w:p>
    <w:p w14:paraId="00197D33" w14:textId="34B315D5" w:rsidR="00603F9F" w:rsidRDefault="00603F9F" w:rsidP="00FF68B3">
      <w:pPr>
        <w:pStyle w:val="Paragraphedeliste"/>
        <w:numPr>
          <w:ilvl w:val="0"/>
          <w:numId w:val="25"/>
        </w:numPr>
      </w:pPr>
      <w:r>
        <w:t xml:space="preserve">Toutes les entreprises doivent utiliser l’accès principal sécurisé pour entrer sur les </w:t>
      </w:r>
      <w:r w:rsidR="00534A03">
        <w:t>lieux</w:t>
      </w:r>
      <w:r w:rsidR="00D95D33">
        <w:t>. L’</w:t>
      </w:r>
      <w:r w:rsidR="00534A03">
        <w:t>exploitant</w:t>
      </w:r>
      <w:r w:rsidR="00D95D33">
        <w:t xml:space="preserve"> </w:t>
      </w:r>
      <w:r w:rsidR="00CF524D">
        <w:t xml:space="preserve">prévoit </w:t>
      </w:r>
      <w:r w:rsidR="00D95D33">
        <w:t>de fourni</w:t>
      </w:r>
      <w:r w:rsidR="003A3E28">
        <w:t>r</w:t>
      </w:r>
      <w:r w:rsidR="00D95D33">
        <w:t xml:space="preserve"> des badges sous réserve de la diffusion </w:t>
      </w:r>
      <w:r w:rsidR="00534A03">
        <w:t>par</w:t>
      </w:r>
      <w:r w:rsidR="00D95D33">
        <w:t xml:space="preserve"> les entreprises de la liste du personnel, copies des </w:t>
      </w:r>
      <w:proofErr w:type="spellStart"/>
      <w:r w:rsidR="00D95D33">
        <w:t>CNi</w:t>
      </w:r>
      <w:proofErr w:type="spellEnd"/>
      <w:r w:rsidR="00D95D33">
        <w:t xml:space="preserve">, </w:t>
      </w:r>
      <w:r w:rsidR="00441E09">
        <w:t>immatriculations des véhicules, …</w:t>
      </w:r>
    </w:p>
    <w:p w14:paraId="79DB23ED" w14:textId="75C1C5E0" w:rsidR="00441E09" w:rsidRDefault="00534A03" w:rsidP="00FF68B3">
      <w:pPr>
        <w:pStyle w:val="Paragraphedeliste"/>
        <w:numPr>
          <w:ilvl w:val="0"/>
          <w:numId w:val="25"/>
        </w:numPr>
      </w:pPr>
      <w:r>
        <w:t xml:space="preserve">Un accès pour les PL est possible côté sud du site, </w:t>
      </w:r>
      <w:r w:rsidR="004D47F5">
        <w:t>(</w:t>
      </w:r>
      <w:r>
        <w:t>voir plan n°1 en annexe</w:t>
      </w:r>
      <w:r w:rsidR="004D47F5">
        <w:t>…)</w:t>
      </w:r>
    </w:p>
    <w:p w14:paraId="12F6F712" w14:textId="07F16EC2" w:rsidR="0058467B" w:rsidRPr="00746B4F" w:rsidRDefault="00746029" w:rsidP="00746029">
      <w:pPr>
        <w:pStyle w:val="Titre2"/>
      </w:pPr>
      <w:bookmarkStart w:id="5" w:name="_Toc184200575"/>
      <w:r w:rsidRPr="00746B4F">
        <w:t>Diagnostic amiante avant travaux</w:t>
      </w:r>
      <w:bookmarkEnd w:id="5"/>
    </w:p>
    <w:p w14:paraId="65B6C343" w14:textId="77777777" w:rsidR="00C92724" w:rsidRDefault="009C0A50" w:rsidP="003B71FA">
      <w:pPr>
        <w:pStyle w:val="Paragraphedeliste"/>
        <w:numPr>
          <w:ilvl w:val="0"/>
          <w:numId w:val="33"/>
        </w:numPr>
      </w:pPr>
      <w:r w:rsidRPr="00B30958">
        <w:t xml:space="preserve">Le rapport </w:t>
      </w:r>
      <w:r w:rsidR="001E0C5C" w:rsidRPr="00B30958">
        <w:t xml:space="preserve">de </w:t>
      </w:r>
      <w:r w:rsidR="003B4C7F" w:rsidRPr="00B30958">
        <w:t>« </w:t>
      </w:r>
      <w:r w:rsidR="009D1BF1">
        <w:t>CAFSAM Consulting</w:t>
      </w:r>
      <w:r w:rsidR="003B4C7F" w:rsidRPr="00B30958">
        <w:t> »</w:t>
      </w:r>
      <w:r w:rsidR="001E0C5C" w:rsidRPr="00B30958">
        <w:t xml:space="preserve"> </w:t>
      </w:r>
      <w:r w:rsidR="0035293C" w:rsidRPr="00B30958">
        <w:t xml:space="preserve">en date de </w:t>
      </w:r>
      <w:r w:rsidR="003049D0">
        <w:t>08/06/2024</w:t>
      </w:r>
      <w:r w:rsidR="00D55B06" w:rsidRPr="00B30958">
        <w:t xml:space="preserve"> </w:t>
      </w:r>
      <w:r w:rsidRPr="00B30958">
        <w:t>pour le repérage de l’amiante avant travaux</w:t>
      </w:r>
      <w:r w:rsidR="003049D0">
        <w:t xml:space="preserve"> au niveau des façades</w:t>
      </w:r>
      <w:r w:rsidR="00D55B06" w:rsidRPr="00B30958">
        <w:t>,</w:t>
      </w:r>
      <w:r w:rsidRPr="00B30958">
        <w:t xml:space="preserve"> </w:t>
      </w:r>
      <w:r w:rsidR="0035293C" w:rsidRPr="00B30958">
        <w:t xml:space="preserve">montre la présence de l’amiante </w:t>
      </w:r>
      <w:r w:rsidR="003B71FA" w:rsidRPr="003B71FA">
        <w:t>au niveau d’un poteau en pignon Nord du bâtiment A</w:t>
      </w:r>
      <w:r w:rsidR="00C92724">
        <w:t>.</w:t>
      </w:r>
    </w:p>
    <w:p w14:paraId="71842CC8" w14:textId="589EF8AC" w:rsidR="003B71FA" w:rsidRDefault="003B71FA" w:rsidP="00C92724">
      <w:pPr>
        <w:pStyle w:val="Paragraphedeliste"/>
        <w:ind w:left="1080"/>
      </w:pPr>
      <w:r w:rsidRPr="003B71FA">
        <w:t xml:space="preserve">Absence d’amiante au niveau des autres façades. </w:t>
      </w:r>
    </w:p>
    <w:p w14:paraId="1642B662" w14:textId="33796BF0" w:rsidR="005D5C46" w:rsidRPr="004732F2" w:rsidRDefault="00197B03" w:rsidP="00B65499">
      <w:pPr>
        <w:pStyle w:val="Paragraphedeliste"/>
        <w:numPr>
          <w:ilvl w:val="0"/>
          <w:numId w:val="33"/>
        </w:numPr>
      </w:pPr>
      <w:r>
        <w:lastRenderedPageBreak/>
        <w:t>Rapport de repérage amiante avant travaux toitures réalisé par CAFSAM Consulting, daté du 12/05/2020 : absence d’amiante</w:t>
      </w:r>
    </w:p>
    <w:p w14:paraId="106CF1AB" w14:textId="58D5675D" w:rsidR="00197B03" w:rsidRDefault="0083230E" w:rsidP="00197B03">
      <w:pPr>
        <w:pStyle w:val="Titre2"/>
      </w:pPr>
      <w:bookmarkStart w:id="6" w:name="_Toc184200576"/>
      <w:r>
        <w:t xml:space="preserve">Investigations </w:t>
      </w:r>
      <w:r w:rsidR="00133CD9">
        <w:t>toitures et façades</w:t>
      </w:r>
      <w:bookmarkEnd w:id="6"/>
    </w:p>
    <w:p w14:paraId="5FDCC9F0" w14:textId="55351E0A" w:rsidR="00197B03" w:rsidRPr="00197B03" w:rsidRDefault="00133CD9" w:rsidP="0083230E">
      <w:pPr>
        <w:pStyle w:val="Paragraphedeliste"/>
        <w:numPr>
          <w:ilvl w:val="0"/>
          <w:numId w:val="25"/>
        </w:numPr>
      </w:pPr>
      <w:r>
        <w:t xml:space="preserve">Des investigations complémentaires ont été </w:t>
      </w:r>
      <w:r w:rsidR="00D40D85">
        <w:t>menées</w:t>
      </w:r>
      <w:r>
        <w:t xml:space="preserve"> en phase études. Des r</w:t>
      </w:r>
      <w:r w:rsidR="0083230E" w:rsidRPr="0083230E">
        <w:t>apports de sondages toitures et façades</w:t>
      </w:r>
      <w:r>
        <w:t xml:space="preserve"> ont</w:t>
      </w:r>
      <w:r w:rsidR="0083230E" w:rsidRPr="0083230E">
        <w:t xml:space="preserve"> </w:t>
      </w:r>
      <w:r w:rsidR="00D40D85">
        <w:t xml:space="preserve">été </w:t>
      </w:r>
      <w:r w:rsidR="0083230E" w:rsidRPr="0083230E">
        <w:t>réalisés par ASTEN</w:t>
      </w:r>
      <w:r w:rsidR="00FD0EDF">
        <w:t xml:space="preserve">, documents datés du </w:t>
      </w:r>
      <w:r w:rsidR="0083230E" w:rsidRPr="0083230E">
        <w:t xml:space="preserve">10/06/2024. Ces sondages relèvent les épaisseurs et la nature des complexes d’étanchéité et de façades. </w:t>
      </w:r>
    </w:p>
    <w:p w14:paraId="007F5C6C" w14:textId="77777777" w:rsidR="0074688E" w:rsidRDefault="0074688E" w:rsidP="0074688E">
      <w:pPr>
        <w:pStyle w:val="Titre1"/>
      </w:pPr>
      <w:bookmarkStart w:id="7" w:name="_Toc69629321"/>
      <w:bookmarkStart w:id="8" w:name="_Toc184200577"/>
      <w:r>
        <w:t>Règles et clauses générales</w:t>
      </w:r>
      <w:bookmarkEnd w:id="7"/>
      <w:bookmarkEnd w:id="8"/>
    </w:p>
    <w:p w14:paraId="31094425" w14:textId="77777777" w:rsidR="0074688E" w:rsidRPr="001C0046" w:rsidRDefault="0074688E" w:rsidP="0074688E">
      <w:pPr>
        <w:pStyle w:val="Titre2"/>
      </w:pPr>
      <w:bookmarkStart w:id="9" w:name="_Toc69629322"/>
      <w:bookmarkStart w:id="10" w:name="_Toc184200578"/>
      <w:r>
        <w:t>Offre de l’entreprise</w:t>
      </w:r>
      <w:bookmarkEnd w:id="9"/>
      <w:bookmarkEnd w:id="10"/>
    </w:p>
    <w:p w14:paraId="4B882006" w14:textId="77777777" w:rsidR="0074688E" w:rsidRPr="00C619E6" w:rsidRDefault="0074688E" w:rsidP="0074688E"/>
    <w:p w14:paraId="404170B1" w14:textId="77777777" w:rsidR="0074688E" w:rsidRDefault="0074688E" w:rsidP="00BF4B70">
      <w:pPr>
        <w:pStyle w:val="Titre3"/>
      </w:pPr>
      <w:r>
        <w:t>D.P.G.F.</w:t>
      </w:r>
    </w:p>
    <w:p w14:paraId="21F93A8A" w14:textId="71CE3DAC" w:rsidR="0074688E" w:rsidRDefault="0074688E" w:rsidP="0074688E">
      <w:r>
        <w:t>Le cadre de décomposition du prix global forfaitaire joint au dossier de consultation a une valeur contractuelle</w:t>
      </w:r>
      <w:r w:rsidR="008045A2">
        <w:t>.</w:t>
      </w:r>
      <w:r>
        <w:t xml:space="preserve"> </w:t>
      </w:r>
      <w:r w:rsidR="008045A2">
        <w:t>Le</w:t>
      </w:r>
      <w:r>
        <w:t xml:space="preserve"> Titulaire</w:t>
      </w:r>
      <w:r w:rsidR="008045A2">
        <w:t xml:space="preserve"> d</w:t>
      </w:r>
      <w:r w:rsidR="003F4938">
        <w:t>oit</w:t>
      </w:r>
      <w:r w:rsidR="008045A2">
        <w:t xml:space="preserve"> compléter ce cadre de décomposition</w:t>
      </w:r>
      <w:r>
        <w:t xml:space="preserve"> en se fondant sur le C.C.T.P., les documents graphiques et les renseignements recueillis, suivant ses méthodes propres de calcul et d’appréciation. </w:t>
      </w:r>
      <w:r w:rsidR="00A9168E">
        <w:t>C</w:t>
      </w:r>
      <w:r>
        <w:t>e cadre de décomposition doit être présenté et articulé en suivant le cadre remis</w:t>
      </w:r>
      <w:r w:rsidR="00A9168E">
        <w:t xml:space="preserve"> afin de faciliter l’analyse des offres</w:t>
      </w:r>
      <w:r>
        <w:t>.</w:t>
      </w:r>
    </w:p>
    <w:p w14:paraId="714783DE" w14:textId="77777777" w:rsidR="0074688E" w:rsidRDefault="0074688E" w:rsidP="0074688E">
      <w:r>
        <w:t>Le prix mentionné par le Titulaire doit donc tenir compte de l’intégralité des travaux et prestations énumérées au présent descriptif.</w:t>
      </w:r>
    </w:p>
    <w:p w14:paraId="5F9ABD47" w14:textId="77777777" w:rsidR="0074688E" w:rsidRDefault="0074688E" w:rsidP="0074688E">
      <w:r>
        <w:t>Moyennant le prix forfaitaire indiqué à la soumission et servant de base au marché, le Titulaire doit l’intégralité des travaux nécessaires au complet achèvement des ouvrages conformément aux normes et règlements en vigueur.</w:t>
      </w:r>
    </w:p>
    <w:p w14:paraId="4E5C40B5" w14:textId="77777777" w:rsidR="0074688E" w:rsidRDefault="0074688E" w:rsidP="0074688E">
      <w:r>
        <w:t>Tous les prix sont mentionnés, l’offre du Titulaire doit obligatoirement comprendre :</w:t>
      </w:r>
    </w:p>
    <w:p w14:paraId="442B3985" w14:textId="77777777" w:rsidR="0074688E" w:rsidRDefault="0074688E" w:rsidP="007E4994">
      <w:pPr>
        <w:pStyle w:val="Paragraphedeliste"/>
        <w:numPr>
          <w:ilvl w:val="0"/>
          <w:numId w:val="19"/>
        </w:numPr>
      </w:pPr>
      <w:r>
        <w:t>La fourniture, le transport et la mise en œuvre des matériaux et matériels nécessaires à la réalisation de l’installation, ceux-ci étant définis par le descriptif et les plans joints au présent dossier.</w:t>
      </w:r>
    </w:p>
    <w:p w14:paraId="494A6E05" w14:textId="77777777" w:rsidR="0074688E" w:rsidRDefault="0074688E" w:rsidP="007E4994">
      <w:pPr>
        <w:pStyle w:val="Paragraphedeliste"/>
        <w:numPr>
          <w:ilvl w:val="0"/>
          <w:numId w:val="19"/>
        </w:numPr>
      </w:pPr>
      <w:r>
        <w:t>Tous les frais de transport et de déplacement de son personnel.</w:t>
      </w:r>
    </w:p>
    <w:p w14:paraId="476B9354" w14:textId="77777777" w:rsidR="0074688E" w:rsidRDefault="0074688E" w:rsidP="007E4994">
      <w:pPr>
        <w:pStyle w:val="Paragraphedeliste"/>
        <w:numPr>
          <w:ilvl w:val="0"/>
          <w:numId w:val="19"/>
        </w:numPr>
      </w:pPr>
      <w:r>
        <w:t>Toutes les charges fiscales, sociales générales et spéciales concernant les travaux.</w:t>
      </w:r>
    </w:p>
    <w:p w14:paraId="04FFCB5F" w14:textId="77777777" w:rsidR="0074688E" w:rsidRDefault="0074688E" w:rsidP="007E4994">
      <w:pPr>
        <w:pStyle w:val="Paragraphedeliste"/>
        <w:numPr>
          <w:ilvl w:val="0"/>
          <w:numId w:val="19"/>
        </w:numPr>
      </w:pPr>
      <w:r>
        <w:t>L’établissement, le repliement et l’enlèvement de tous les appareils, engins et échafaudages</w:t>
      </w:r>
      <w:r w:rsidRPr="00C619E6">
        <w:t xml:space="preserve"> </w:t>
      </w:r>
      <w:r>
        <w:t>nécessaires à la réalisation de l’installation.</w:t>
      </w:r>
    </w:p>
    <w:p w14:paraId="55089EF3" w14:textId="6FEDEE56" w:rsidR="005F5E9E" w:rsidRDefault="0074688E" w:rsidP="007E4994">
      <w:pPr>
        <w:pStyle w:val="Paragraphedeliste"/>
        <w:numPr>
          <w:ilvl w:val="0"/>
          <w:numId w:val="19"/>
        </w:numPr>
      </w:pPr>
      <w:r>
        <w:t>Les schémas et instructions nécessaires pour la conduite des installations.</w:t>
      </w:r>
    </w:p>
    <w:p w14:paraId="2C95A3D2" w14:textId="77777777" w:rsidR="0074688E" w:rsidRDefault="0074688E" w:rsidP="00BF4B70">
      <w:pPr>
        <w:pStyle w:val="Titre3"/>
      </w:pPr>
      <w:r>
        <w:t>Caractère Global et Forfaitaire</w:t>
      </w:r>
    </w:p>
    <w:p w14:paraId="213221F4" w14:textId="55889C9B" w:rsidR="0074688E" w:rsidRDefault="0074688E" w:rsidP="0074688E">
      <w:r>
        <w:t xml:space="preserve">Il est formellement stipulé que l’offre de prix forfaitaire comprend tous les ouvrages utiles à l’exécution convenable et complète des travaux </w:t>
      </w:r>
      <w:r w:rsidR="000A48A5">
        <w:t>de façon</w:t>
      </w:r>
      <w:r>
        <w:t xml:space="preserve"> que leur achèvement dans les conditions déterminées par les plans et devis descriptifs ne donne lieu à aucun supplément.</w:t>
      </w:r>
    </w:p>
    <w:p w14:paraId="1B4D5739" w14:textId="77777777" w:rsidR="0074688E" w:rsidRDefault="0074688E" w:rsidP="0074688E">
      <w:r>
        <w:t>Aucun Titulaire ne peut se prévaloir de renseignements inexacts ou d’ignorance pour réclamer en cours d’exécution ou en fin de travaux un supplément d’ouvrage et de prix sur les qualités ou sur les prix figurant au bordereau.</w:t>
      </w:r>
    </w:p>
    <w:p w14:paraId="0117E76C" w14:textId="4DE3791E" w:rsidR="0074688E" w:rsidRDefault="0074688E" w:rsidP="0074688E">
      <w:r>
        <w:t xml:space="preserve">Toute modification de prestations ou de plan doit avoir obtenu l’accord </w:t>
      </w:r>
      <w:r w:rsidR="004D2C34">
        <w:t>du Maitre d’œuvre</w:t>
      </w:r>
      <w:r>
        <w:t xml:space="preserve"> et du Maître d’Ouvrage avant exécution.</w:t>
      </w:r>
    </w:p>
    <w:p w14:paraId="0D15D92D" w14:textId="77777777" w:rsidR="0074688E" w:rsidRDefault="0074688E" w:rsidP="0074688E">
      <w:r>
        <w:t>Dans le cas où une modification entraîne une plus-value, la demande doit être écrite avec devis concernant le supplément.</w:t>
      </w:r>
    </w:p>
    <w:p w14:paraId="25B1C38C" w14:textId="52BE5D2D" w:rsidR="0074688E" w:rsidRDefault="0074688E" w:rsidP="0074688E">
      <w:r>
        <w:t>Tous les frais de mise en déchetterie sont à la charge du Titulaire et une copie des factures de déchetteries doit être communiquée au Maître d’Ouvrage.</w:t>
      </w:r>
    </w:p>
    <w:p w14:paraId="4BFEAFF5" w14:textId="77777777" w:rsidR="0074688E" w:rsidRDefault="0074688E" w:rsidP="00BF4B70">
      <w:pPr>
        <w:pStyle w:val="Titre3"/>
      </w:pPr>
      <w:r>
        <w:lastRenderedPageBreak/>
        <w:t>Obligation de résultat</w:t>
      </w:r>
    </w:p>
    <w:p w14:paraId="1A7DF9D5" w14:textId="77777777" w:rsidR="0074688E" w:rsidRDefault="0074688E" w:rsidP="0074688E">
      <w:r>
        <w:t>L’ensemble des installations doit être exécuté suivant les plans et devis descriptifs faisant partie du présent dossier.</w:t>
      </w:r>
    </w:p>
    <w:p w14:paraId="6DE61EA4" w14:textId="2A2A4A7D" w:rsidR="0074688E" w:rsidRDefault="0074688E" w:rsidP="0074688E">
      <w:r>
        <w:t xml:space="preserve">Du fait de la remise de son offre, </w:t>
      </w:r>
      <w:r w:rsidRPr="00A2477D">
        <w:t>le Titulaire</w:t>
      </w:r>
      <w:r>
        <w:t xml:space="preserve"> considère ces pièces comme suffisantes pour assurer une bonne réalisation</w:t>
      </w:r>
      <w:r w:rsidR="007D6532">
        <w:t xml:space="preserve"> des prestations</w:t>
      </w:r>
      <w:r>
        <w:t>.</w:t>
      </w:r>
    </w:p>
    <w:p w14:paraId="3032779C" w14:textId="2C18CD6D" w:rsidR="0074688E" w:rsidRDefault="0074688E" w:rsidP="0074688E">
      <w:r>
        <w:t xml:space="preserve">En cas d’incertitude ou d’omission, </w:t>
      </w:r>
      <w:r w:rsidR="00A2477D">
        <w:t>toute entreprise</w:t>
      </w:r>
      <w:r>
        <w:t xml:space="preserve"> appelé</w:t>
      </w:r>
      <w:r w:rsidR="002F75E7">
        <w:t>e</w:t>
      </w:r>
      <w:r>
        <w:t xml:space="preserve"> à concourir doit recueillir auprès du B.E.T. tous les renseignements complémentaires qu’il juge utiles avant la remise de son offre.</w:t>
      </w:r>
    </w:p>
    <w:p w14:paraId="1B23633B" w14:textId="77777777" w:rsidR="0074688E" w:rsidRDefault="0074688E" w:rsidP="0074688E">
      <w:r>
        <w:t>Le Titulaire est réputé avoir pris connaissance de la nature et de l’emplacement des travaux et des conditions relatives au moyen de communication et de transport au stockage des matériaux, aux disponibilités en main d’œuvre, en énergie électrique, aux circonstances atmosphériques, climatiques et de toutes les conditions physiques semblables relatives au lieu des travaux et à tous les autres éléments pour lesquels des informations peuvent être raisonnablement obtenues et qui peuvent en quelque manière que ce soit influer sur les travaux.</w:t>
      </w:r>
    </w:p>
    <w:p w14:paraId="03981B59" w14:textId="082D591D" w:rsidR="0074688E" w:rsidRPr="00C619E6" w:rsidRDefault="00564147" w:rsidP="0074688E">
      <w:r>
        <w:t xml:space="preserve">Le titulaire établit son offre financière </w:t>
      </w:r>
      <w:r w:rsidR="0074688E">
        <w:t>après avoir pris connaissance des plans, devis descriptif</w:t>
      </w:r>
      <w:r w:rsidR="00243524">
        <w:t xml:space="preserve"> et</w:t>
      </w:r>
      <w:r w:rsidR="0074688E">
        <w:t xml:space="preserve"> de tous les renseignements complémentaires qu’il juge nécessaire</w:t>
      </w:r>
      <w:r w:rsidR="00243524">
        <w:t>s</w:t>
      </w:r>
      <w:r w:rsidR="00470DC7">
        <w:t>.</w:t>
      </w:r>
    </w:p>
    <w:p w14:paraId="7D5DD9EE" w14:textId="77777777" w:rsidR="0074688E" w:rsidRDefault="0074688E" w:rsidP="0074688E">
      <w:pPr>
        <w:pStyle w:val="Titre2"/>
      </w:pPr>
      <w:bookmarkStart w:id="11" w:name="_Toc69629323"/>
      <w:bookmarkStart w:id="12" w:name="_Toc184200579"/>
      <w:r>
        <w:t>Période de préparation – Etudes d’exécution et de détails</w:t>
      </w:r>
      <w:bookmarkEnd w:id="11"/>
      <w:bookmarkEnd w:id="12"/>
    </w:p>
    <w:p w14:paraId="147E6CEF" w14:textId="77777777" w:rsidR="0074688E" w:rsidRPr="008250C5" w:rsidRDefault="0074688E" w:rsidP="0074688E"/>
    <w:p w14:paraId="296C3652" w14:textId="32D1441C" w:rsidR="00272622" w:rsidRPr="00CB0F84" w:rsidRDefault="00272622" w:rsidP="00BF4B70">
      <w:pPr>
        <w:pStyle w:val="Titre3"/>
      </w:pPr>
      <w:r w:rsidRPr="00CB0F84">
        <w:t xml:space="preserve">Période de préparation, programme d'exécution des travaux </w:t>
      </w:r>
    </w:p>
    <w:p w14:paraId="376CA53B" w14:textId="34B2A063" w:rsidR="00272622" w:rsidRPr="00B423E5" w:rsidRDefault="00272622" w:rsidP="00272622">
      <w:r w:rsidRPr="00B423E5">
        <w:t xml:space="preserve">Il est fixé une période de préparation, une période de relevé de </w:t>
      </w:r>
      <w:r w:rsidR="00DA6EDE" w:rsidRPr="00B423E5">
        <w:t>côtes</w:t>
      </w:r>
      <w:r w:rsidRPr="00B423E5">
        <w:t xml:space="preserve"> et d’approvisionnement. Ces différentes périodes sont comprises dans le délai d'exécution des travaux.</w:t>
      </w:r>
    </w:p>
    <w:p w14:paraId="03A71803" w14:textId="77777777" w:rsidR="00DA6EDE" w:rsidRDefault="00272622" w:rsidP="00272622">
      <w:r w:rsidRPr="00B423E5">
        <w:t>Il est procédé, au cours de la période de préparation à :</w:t>
      </w:r>
    </w:p>
    <w:p w14:paraId="7F0CACB8" w14:textId="273A9336" w:rsidR="00272622" w:rsidRPr="00B423E5" w:rsidRDefault="00633668" w:rsidP="00DA6EDE">
      <w:pPr>
        <w:pStyle w:val="Paragraphedeliste"/>
        <w:numPr>
          <w:ilvl w:val="0"/>
          <w:numId w:val="19"/>
        </w:numPr>
      </w:pPr>
      <w:r w:rsidRPr="00B423E5">
        <w:t>L’établissement</w:t>
      </w:r>
      <w:r w:rsidR="00272622" w:rsidRPr="00B423E5">
        <w:t xml:space="preserve"> et la présentation, au visa du maître d'</w:t>
      </w:r>
      <w:r w:rsidR="00DA6EDE" w:rsidRPr="00B423E5">
        <w:t>œuvre</w:t>
      </w:r>
      <w:r w:rsidR="00272622" w:rsidRPr="00B423E5">
        <w:t>, du projet des installations de chantier et des ouvrages provisoires de sécurité et d’accès sur les lieux des travaux ;</w:t>
      </w:r>
    </w:p>
    <w:p w14:paraId="244B0EE6" w14:textId="46587269" w:rsidR="00272622" w:rsidRPr="00B423E5" w:rsidRDefault="00633668" w:rsidP="00DA6EDE">
      <w:pPr>
        <w:pStyle w:val="Paragraphedeliste"/>
        <w:numPr>
          <w:ilvl w:val="0"/>
          <w:numId w:val="19"/>
        </w:numPr>
      </w:pPr>
      <w:r w:rsidRPr="00B423E5">
        <w:t>L’établissement</w:t>
      </w:r>
      <w:r w:rsidR="00272622" w:rsidRPr="00B423E5">
        <w:t xml:space="preserve"> du calendrier détaillé d'exécution des travaux et signature des entreprises. Le calendrier détaillé </w:t>
      </w:r>
      <w:r w:rsidR="00F9705B">
        <w:t xml:space="preserve">une fois </w:t>
      </w:r>
      <w:r w:rsidR="00272622" w:rsidRPr="00B423E5">
        <w:t xml:space="preserve"> mis au point devien</w:t>
      </w:r>
      <w:r w:rsidR="00F9705B">
        <w:t>t</w:t>
      </w:r>
      <w:r w:rsidR="00272622" w:rsidRPr="00B423E5">
        <w:t xml:space="preserve"> une pièce constitutive du marché.</w:t>
      </w:r>
    </w:p>
    <w:p w14:paraId="6E87515D" w14:textId="7A597B02" w:rsidR="00272622" w:rsidRPr="00B423E5" w:rsidRDefault="00633668" w:rsidP="00DA6EDE">
      <w:pPr>
        <w:pStyle w:val="Paragraphedeliste"/>
        <w:numPr>
          <w:ilvl w:val="0"/>
          <w:numId w:val="19"/>
        </w:numPr>
      </w:pPr>
      <w:r w:rsidRPr="00B423E5">
        <w:t>La</w:t>
      </w:r>
      <w:r w:rsidR="00272622" w:rsidRPr="00B423E5">
        <w:t xml:space="preserve"> mise en place des clôtures et du panneau de chantier suivant le modèle fourni par le maître d'ouvrage ou par le maître d'œuvre.</w:t>
      </w:r>
    </w:p>
    <w:p w14:paraId="58494562" w14:textId="4A0AD17D" w:rsidR="00272622" w:rsidRPr="00B423E5" w:rsidRDefault="00633668" w:rsidP="00DA6EDE">
      <w:pPr>
        <w:pStyle w:val="Paragraphedeliste"/>
        <w:numPr>
          <w:ilvl w:val="0"/>
          <w:numId w:val="19"/>
        </w:numPr>
      </w:pPr>
      <w:r w:rsidRPr="00B423E5">
        <w:t>Les</w:t>
      </w:r>
      <w:r w:rsidR="00272622" w:rsidRPr="00B423E5">
        <w:t xml:space="preserve"> agréments des sous-traitants éventuels.</w:t>
      </w:r>
    </w:p>
    <w:p w14:paraId="0DF7B053" w14:textId="3347C51F" w:rsidR="00272622" w:rsidRPr="00B423E5" w:rsidRDefault="00633668" w:rsidP="00DA6EDE">
      <w:pPr>
        <w:pStyle w:val="Paragraphedeliste"/>
        <w:numPr>
          <w:ilvl w:val="0"/>
          <w:numId w:val="19"/>
        </w:numPr>
      </w:pPr>
      <w:r w:rsidRPr="00B423E5">
        <w:t>La</w:t>
      </w:r>
      <w:r w:rsidR="00272622" w:rsidRPr="00B423E5">
        <w:t xml:space="preserve"> mise au point des plans de sécurité des entreprises en relation avec le coordonnateur SPS.</w:t>
      </w:r>
    </w:p>
    <w:p w14:paraId="789CB725" w14:textId="42FF7367" w:rsidR="00272622" w:rsidRDefault="00633668" w:rsidP="0074688E">
      <w:pPr>
        <w:pStyle w:val="Paragraphedeliste"/>
        <w:numPr>
          <w:ilvl w:val="0"/>
          <w:numId w:val="19"/>
        </w:numPr>
      </w:pPr>
      <w:r w:rsidRPr="00B423E5">
        <w:t>Les</w:t>
      </w:r>
      <w:r w:rsidR="00272622" w:rsidRPr="00B423E5">
        <w:t xml:space="preserve"> démolitions préalables et les campagnes de sondage nécessaires pour la mise au point des plans d'exécution.</w:t>
      </w:r>
    </w:p>
    <w:p w14:paraId="3F3D06BD" w14:textId="77777777" w:rsidR="00CB0F84" w:rsidRDefault="00CB0F84" w:rsidP="00BF4B70">
      <w:pPr>
        <w:pStyle w:val="Titre3"/>
      </w:pPr>
      <w:r>
        <w:t>Actions préalables au démarrage des études</w:t>
      </w:r>
    </w:p>
    <w:p w14:paraId="44FA4667" w14:textId="4A29EEAD" w:rsidR="00CB0F84" w:rsidRDefault="00203CF0" w:rsidP="007E4994">
      <w:pPr>
        <w:pStyle w:val="Paragraphedeliste"/>
        <w:numPr>
          <w:ilvl w:val="0"/>
          <w:numId w:val="19"/>
        </w:numPr>
      </w:pPr>
      <w:r>
        <w:t>Prendre</w:t>
      </w:r>
      <w:r w:rsidR="00CB0F84">
        <w:t xml:space="preserve"> une parfaite connaissance des plans ainsi que de l’ensemble des pièces écrites du projet et de tous les documents officiels auxquels des pièces peuvent se référer.</w:t>
      </w:r>
    </w:p>
    <w:p w14:paraId="506BBF6C" w14:textId="45B63618" w:rsidR="00CB0F84" w:rsidRDefault="00CB0F84" w:rsidP="007E4994">
      <w:pPr>
        <w:pStyle w:val="Paragraphedeliste"/>
        <w:numPr>
          <w:ilvl w:val="0"/>
          <w:numId w:val="19"/>
        </w:numPr>
      </w:pPr>
      <w:r>
        <w:t xml:space="preserve">Prendre en compte </w:t>
      </w:r>
      <w:r w:rsidR="00AA540D">
        <w:t>l</w:t>
      </w:r>
      <w:r>
        <w:t>es contraintes d’accès, de stockage du matériel et d’approvisionnements.</w:t>
      </w:r>
    </w:p>
    <w:p w14:paraId="509B828D" w14:textId="7A4608FD" w:rsidR="00CB0F84" w:rsidRDefault="00CB0F84" w:rsidP="007E4994">
      <w:pPr>
        <w:pStyle w:val="Paragraphedeliste"/>
        <w:numPr>
          <w:ilvl w:val="0"/>
          <w:numId w:val="19"/>
        </w:numPr>
      </w:pPr>
      <w:r>
        <w:t>Prévoir les moyens (personnel, matériel) suffisants pour que l’exécution de</w:t>
      </w:r>
      <w:r w:rsidR="00AA540D">
        <w:t>s</w:t>
      </w:r>
      <w:r>
        <w:t xml:space="preserve"> prestation</w:t>
      </w:r>
      <w:r w:rsidR="00AA540D">
        <w:t>s</w:t>
      </w:r>
      <w:r>
        <w:t xml:space="preserve"> entre dans le cadre des délais généraux impartis.</w:t>
      </w:r>
    </w:p>
    <w:p w14:paraId="78EC3FC6" w14:textId="77777777" w:rsidR="00CB0F84" w:rsidRDefault="00CB0F84" w:rsidP="007E4994">
      <w:pPr>
        <w:pStyle w:val="Paragraphedeliste"/>
        <w:numPr>
          <w:ilvl w:val="0"/>
          <w:numId w:val="19"/>
        </w:numPr>
      </w:pPr>
      <w:r>
        <w:t xml:space="preserve">Prévoir l’exécution, dans les règles de l’art, de tous les travaux </w:t>
      </w:r>
      <w:r w:rsidRPr="00242960">
        <w:t>de leur profession</w:t>
      </w:r>
      <w:r>
        <w:t xml:space="preserve"> nécessaires au complet achèvement de l’ouvrage.</w:t>
      </w:r>
    </w:p>
    <w:p w14:paraId="1A5785FE" w14:textId="6BD3BCAE" w:rsidR="00CB0F84" w:rsidRDefault="00CB0F84" w:rsidP="007E4994">
      <w:pPr>
        <w:pStyle w:val="Paragraphedeliste"/>
        <w:numPr>
          <w:ilvl w:val="0"/>
          <w:numId w:val="19"/>
        </w:numPr>
      </w:pPr>
      <w:r>
        <w:t xml:space="preserve">Prévoir les trous, scellements, implantations, qui sont à </w:t>
      </w:r>
      <w:r w:rsidR="00C852BA">
        <w:t>l</w:t>
      </w:r>
      <w:r>
        <w:t>a charge</w:t>
      </w:r>
      <w:r w:rsidR="00C852BA">
        <w:t xml:space="preserve"> des titulaires</w:t>
      </w:r>
      <w:r>
        <w:t>.</w:t>
      </w:r>
    </w:p>
    <w:p w14:paraId="2ABC2CE1" w14:textId="77777777" w:rsidR="00CB0F84" w:rsidRDefault="00CB0F84" w:rsidP="007E4994">
      <w:pPr>
        <w:pStyle w:val="Paragraphedeliste"/>
        <w:numPr>
          <w:ilvl w:val="0"/>
          <w:numId w:val="19"/>
        </w:numPr>
      </w:pPr>
      <w:r>
        <w:t>La valeur de ces percements et réservations doit être incluse dans le prix de l’ouvrage, aucune plus-value ultérieure n’est accordée.</w:t>
      </w:r>
    </w:p>
    <w:p w14:paraId="101271C8" w14:textId="6496038C" w:rsidR="00CB0F84" w:rsidRDefault="00CB0F84" w:rsidP="007E4994">
      <w:pPr>
        <w:pStyle w:val="Paragraphedeliste"/>
        <w:numPr>
          <w:ilvl w:val="0"/>
          <w:numId w:val="19"/>
        </w:numPr>
      </w:pPr>
      <w:r>
        <w:t>Avant le début des travaux,</w:t>
      </w:r>
      <w:r w:rsidR="00010379" w:rsidRPr="00010379">
        <w:t xml:space="preserve"> </w:t>
      </w:r>
      <w:r w:rsidR="00010379">
        <w:t>les Titulaires des autres lots</w:t>
      </w:r>
      <w:r>
        <w:t xml:space="preserve"> doi</w:t>
      </w:r>
      <w:r w:rsidR="00010379">
        <w:t>vent</w:t>
      </w:r>
      <w:r>
        <w:t xml:space="preserve"> participer avec le Titulaire du lot </w:t>
      </w:r>
      <w:r w:rsidR="001337EA">
        <w:t>1</w:t>
      </w:r>
      <w:r w:rsidR="00C965CC">
        <w:t xml:space="preserve"> et</w:t>
      </w:r>
      <w:r>
        <w:t xml:space="preserve"> la Maîtrise d’Œuvre, à une réunion de coordination, où sont définies toutes les réservations nécessaires aux travaux.</w:t>
      </w:r>
    </w:p>
    <w:p w14:paraId="046AB3D8" w14:textId="2891A9DB" w:rsidR="000035B2" w:rsidRDefault="00CB0F84" w:rsidP="0074688E">
      <w:pPr>
        <w:pStyle w:val="Paragraphedeliste"/>
        <w:numPr>
          <w:ilvl w:val="0"/>
          <w:numId w:val="19"/>
        </w:numPr>
      </w:pPr>
      <w:r>
        <w:t xml:space="preserve"> </w:t>
      </w:r>
      <w:r w:rsidR="00693F0A">
        <w:t>A</w:t>
      </w:r>
      <w:r>
        <w:t>ppro</w:t>
      </w:r>
      <w:r w:rsidR="00780C30">
        <w:t>bation des plans</w:t>
      </w:r>
      <w:r>
        <w:t xml:space="preserve"> par toutes les parties, </w:t>
      </w:r>
      <w:r w:rsidR="00B711F7">
        <w:t xml:space="preserve">et </w:t>
      </w:r>
      <w:r w:rsidR="00780C30">
        <w:t xml:space="preserve">leur </w:t>
      </w:r>
      <w:r>
        <w:t>affich</w:t>
      </w:r>
      <w:r w:rsidR="00780C30">
        <w:t>age</w:t>
      </w:r>
      <w:r>
        <w:t xml:space="preserve"> au bureau de chantier.</w:t>
      </w:r>
    </w:p>
    <w:p w14:paraId="17853A11" w14:textId="3C0BE977" w:rsidR="0074688E" w:rsidRDefault="0074688E" w:rsidP="0074688E">
      <w:pPr>
        <w:pStyle w:val="Titre2"/>
      </w:pPr>
      <w:bookmarkStart w:id="13" w:name="_Toc69629324"/>
      <w:bookmarkStart w:id="14" w:name="_Toc184200580"/>
      <w:r>
        <w:lastRenderedPageBreak/>
        <w:t>Réalisation des travaux</w:t>
      </w:r>
      <w:bookmarkEnd w:id="13"/>
      <w:bookmarkEnd w:id="14"/>
    </w:p>
    <w:p w14:paraId="0790F0D3" w14:textId="6F687DD8" w:rsidR="00311304" w:rsidRPr="00311304" w:rsidRDefault="00311304" w:rsidP="00BF4B70">
      <w:pPr>
        <w:pStyle w:val="Titre3"/>
      </w:pPr>
      <w:r w:rsidRPr="00311304">
        <w:t xml:space="preserve">Réunions de chantier </w:t>
      </w:r>
    </w:p>
    <w:p w14:paraId="5E737204" w14:textId="31AFCB68" w:rsidR="00311304" w:rsidRPr="00B423E5" w:rsidRDefault="00311304" w:rsidP="00311304">
      <w:r w:rsidRPr="00B423E5">
        <w:t>Elles ont lieu une fois par semaine aux jours et heures fixés par le maître d'</w:t>
      </w:r>
      <w:r w:rsidR="00B430A4" w:rsidRPr="00B423E5">
        <w:t>œuvre</w:t>
      </w:r>
      <w:r w:rsidRPr="00B423E5">
        <w:t xml:space="preserve">, en accord avec le maître d'ouvrage. </w:t>
      </w:r>
    </w:p>
    <w:p w14:paraId="0DE9F978" w14:textId="772DEF34" w:rsidR="00311304" w:rsidRPr="00B423E5" w:rsidRDefault="00311304" w:rsidP="00311304">
      <w:r w:rsidRPr="00B423E5">
        <w:t xml:space="preserve">Le compte rendu de chantier relatif à la coordination </w:t>
      </w:r>
      <w:r w:rsidR="001B29DC">
        <w:t>doit être</w:t>
      </w:r>
      <w:r w:rsidRPr="00B423E5">
        <w:t xml:space="preserve"> élaboré et diffusé par le maître d'</w:t>
      </w:r>
      <w:r w:rsidR="00B430A4" w:rsidRPr="00B423E5">
        <w:t>œuvre</w:t>
      </w:r>
      <w:r w:rsidRPr="00B423E5">
        <w:t>.</w:t>
      </w:r>
    </w:p>
    <w:p w14:paraId="6414274A" w14:textId="5D11A4C6" w:rsidR="00311304" w:rsidRPr="00B423E5" w:rsidRDefault="00311304" w:rsidP="00311304">
      <w:r w:rsidRPr="00B423E5">
        <w:t xml:space="preserve">Toute absence ou retard d'un représentant qualifié d'une entreprise à une réunion de chantier, à laquelle il </w:t>
      </w:r>
      <w:r w:rsidR="00F14FB9">
        <w:t>est</w:t>
      </w:r>
      <w:r w:rsidRPr="00B423E5">
        <w:t xml:space="preserve"> dûment convoqué, </w:t>
      </w:r>
      <w:r w:rsidR="001D0F2C">
        <w:t>est</w:t>
      </w:r>
      <w:r w:rsidRPr="00B423E5">
        <w:t xml:space="preserve"> pénalisé</w:t>
      </w:r>
    </w:p>
    <w:p w14:paraId="743432A6" w14:textId="77777777" w:rsidR="00311304" w:rsidRPr="00B423E5" w:rsidRDefault="00311304" w:rsidP="00311304">
      <w:r w:rsidRPr="00B423E5">
        <w:t>Les pénalités applicables sont celles prévues au C.C.A.P.</w:t>
      </w:r>
    </w:p>
    <w:p w14:paraId="1187F24F" w14:textId="77777777" w:rsidR="00311304" w:rsidRPr="00B423E5" w:rsidRDefault="00311304" w:rsidP="00311304">
      <w:pPr>
        <w:pStyle w:val="Corpsdetexte"/>
        <w:rPr>
          <w:rFonts w:asciiTheme="minorHAnsi" w:hAnsiTheme="minorHAnsi"/>
        </w:rPr>
      </w:pPr>
      <w:r w:rsidRPr="00B423E5">
        <w:rPr>
          <w:rFonts w:asciiTheme="minorHAnsi" w:hAnsiTheme="minorHAnsi"/>
        </w:rPr>
        <w:t>Est considérée comme absence, la représentation des entreprises par des personnes non qualifiées ainsi qu'un retard supérieur à 1/4 heure.</w:t>
      </w:r>
    </w:p>
    <w:p w14:paraId="3EB185F7" w14:textId="69756939" w:rsidR="00311304" w:rsidRDefault="00311304" w:rsidP="0074688E">
      <w:r w:rsidRPr="00B423E5">
        <w:t xml:space="preserve">La liste des personnes devant représenter les différentes entreprises </w:t>
      </w:r>
      <w:r w:rsidR="00A11917">
        <w:t>doit être soumise</w:t>
      </w:r>
      <w:r w:rsidRPr="00B423E5">
        <w:t>, pendant la période de préparation, au maître d'</w:t>
      </w:r>
      <w:r w:rsidR="007E4994" w:rsidRPr="00B423E5">
        <w:t>œuvre</w:t>
      </w:r>
      <w:r w:rsidRPr="00B423E5">
        <w:t xml:space="preserve"> et au maître d'ouvrage, pour agrément.</w:t>
      </w:r>
    </w:p>
    <w:p w14:paraId="6D1167C1" w14:textId="77777777" w:rsidR="0074688E" w:rsidRDefault="0074688E" w:rsidP="00BF4B70">
      <w:pPr>
        <w:pStyle w:val="Titre3"/>
      </w:pPr>
      <w:r>
        <w:t>Actions avant mise en œuvre</w:t>
      </w:r>
    </w:p>
    <w:p w14:paraId="0372F9D2" w14:textId="77777777" w:rsidR="0074688E" w:rsidRDefault="0074688E" w:rsidP="007E4994">
      <w:pPr>
        <w:pStyle w:val="Paragraphedeliste"/>
        <w:numPr>
          <w:ilvl w:val="0"/>
          <w:numId w:val="19"/>
        </w:numPr>
      </w:pPr>
      <w:r>
        <w:t>S’assurer sur place de la possibilité de respecter les cotes et les prescriptions du C.C.T.P. Soumettre obligatoirement à l’approbation du Maître d’Œuvre tous les changements qu’il envisage d’apporter aux spécifications et plans du projet.</w:t>
      </w:r>
    </w:p>
    <w:p w14:paraId="6CE6978C" w14:textId="77777777" w:rsidR="0074688E" w:rsidRDefault="0074688E" w:rsidP="007E4994">
      <w:pPr>
        <w:pStyle w:val="Paragraphedeliste"/>
        <w:numPr>
          <w:ilvl w:val="0"/>
          <w:numId w:val="19"/>
        </w:numPr>
      </w:pPr>
      <w:r>
        <w:t>Remettre à l’approbation du Maître d’Œuvre à une date que celui-ci a définie, tous les croquis et plans de distribution et d’exécution de ses ouvrages.</w:t>
      </w:r>
    </w:p>
    <w:p w14:paraId="6550C0C8" w14:textId="77777777" w:rsidR="0074688E" w:rsidRDefault="0074688E" w:rsidP="007E4994">
      <w:pPr>
        <w:pStyle w:val="Paragraphedeliste"/>
        <w:numPr>
          <w:ilvl w:val="0"/>
          <w:numId w:val="19"/>
        </w:numPr>
      </w:pPr>
      <w:r>
        <w:t>Pouvoir présenter à la demande du Maître d’Œuvre, un certificat ou une facture de ses fournisseurs garantissant que le choix des matériaux et fournitures sont bien conformes aux prescriptions du C.C.T.P.</w:t>
      </w:r>
    </w:p>
    <w:p w14:paraId="66009A49" w14:textId="77777777" w:rsidR="0074688E" w:rsidRDefault="0074688E" w:rsidP="007E4994">
      <w:pPr>
        <w:pStyle w:val="Paragraphedeliste"/>
        <w:numPr>
          <w:ilvl w:val="0"/>
          <w:numId w:val="19"/>
        </w:numPr>
      </w:pPr>
      <w:r>
        <w:t>Prendre toutes les mesures utiles pour assurer la parfaite conservation des matériaux et fournitures, tant avant qu’après leur mise en œuvre, donc pouvoir répondre de leur état et de l’absence de défauts cachés.</w:t>
      </w:r>
    </w:p>
    <w:p w14:paraId="159B2A42" w14:textId="32521125" w:rsidR="00FD3BEA" w:rsidRDefault="0074688E" w:rsidP="000472B6">
      <w:pPr>
        <w:pStyle w:val="Paragraphedeliste"/>
        <w:numPr>
          <w:ilvl w:val="0"/>
          <w:numId w:val="19"/>
        </w:numPr>
      </w:pPr>
      <w:r>
        <w:t>S’assurer, auprès de la Maîtrise d’Œuvre avant toute commande de fournitures spéciales, articles préfabriqués ou manufacturés, que les éléments prévus au projet ne sont pas modifiés, tant le nombre que les caractéristiques.</w:t>
      </w:r>
    </w:p>
    <w:p w14:paraId="1747F52C" w14:textId="77777777" w:rsidR="00306D9B" w:rsidRDefault="00306D9B" w:rsidP="00BF4B70">
      <w:pPr>
        <w:pStyle w:val="Titre3"/>
      </w:pPr>
      <w:r>
        <w:t>Choix des matériaux</w:t>
      </w:r>
    </w:p>
    <w:p w14:paraId="3E9568C9" w14:textId="383E8405" w:rsidR="00306D9B" w:rsidRDefault="00306D9B" w:rsidP="00306D9B">
      <w:r>
        <w:t xml:space="preserve">Toutes les fournitures (matériaux, produits et composants) devant être mis en œuvre </w:t>
      </w:r>
      <w:r w:rsidR="00AB411D">
        <w:t xml:space="preserve">doivent être </w:t>
      </w:r>
      <w:r>
        <w:t>neuves, de fabrication récente et de première qualité.</w:t>
      </w:r>
    </w:p>
    <w:p w14:paraId="04E1ABA8" w14:textId="242019B6" w:rsidR="00306D9B" w:rsidRDefault="00195B37" w:rsidP="00306D9B">
      <w:r w:rsidRPr="00831D98">
        <w:t>L‘entrepreneur ne peut mettre en œuvre que des matériaux titulaires d’un avis technique.</w:t>
      </w:r>
    </w:p>
    <w:p w14:paraId="2E3F53D7" w14:textId="1E9F834F" w:rsidR="000F47EB" w:rsidRDefault="00306D9B" w:rsidP="00D44260">
      <w:r>
        <w:t>Quand elles ne sont pas imposées par le CCTP ou par un autre document contractuel, les marques et références des appareils et divers équipements d</w:t>
      </w:r>
      <w:r w:rsidR="00D010BA">
        <w:t>oivent</w:t>
      </w:r>
      <w:r>
        <w:t xml:space="preserve"> être </w:t>
      </w:r>
      <w:proofErr w:type="gramStart"/>
      <w:r>
        <w:t>soumis</w:t>
      </w:r>
      <w:r w:rsidR="00D010BA">
        <w:t>es</w:t>
      </w:r>
      <w:proofErr w:type="gramEnd"/>
      <w:r>
        <w:t xml:space="preserve"> à l'approbation du Maître d'Œuvre avant approvisionnement.</w:t>
      </w:r>
    </w:p>
    <w:p w14:paraId="6CCB5A37" w14:textId="77777777" w:rsidR="0074688E" w:rsidRDefault="0074688E" w:rsidP="00BF4B70">
      <w:pPr>
        <w:pStyle w:val="Titre3"/>
      </w:pPr>
      <w:r>
        <w:t>Planning</w:t>
      </w:r>
    </w:p>
    <w:p w14:paraId="64766E19" w14:textId="2A950F2B" w:rsidR="00641BFB" w:rsidRDefault="0074688E" w:rsidP="0074688E">
      <w:r w:rsidRPr="0006718D">
        <w:t>Le Titulaire doit mettre en œuvre les matériels et personnels suffisants pour respecter le planning. En cas de retard dans les travaux, le Maître d’Ouvrage et la Maîtrise d’Œuvre se réservent le droit d’appliquer des pénalités financières, de résilier ledit marché et de faire terminer les travaux par une autre entreprise de leur choix aux frais du Titulaire défaillant.</w:t>
      </w:r>
    </w:p>
    <w:p w14:paraId="725606D9" w14:textId="77777777" w:rsidR="0074688E" w:rsidRDefault="0074688E" w:rsidP="00BF4B70">
      <w:pPr>
        <w:pStyle w:val="Titre3"/>
      </w:pPr>
      <w:r>
        <w:t>Coordination interne</w:t>
      </w:r>
    </w:p>
    <w:p w14:paraId="44E94924" w14:textId="687D2F69" w:rsidR="0074688E" w:rsidRDefault="0074688E" w:rsidP="0074688E">
      <w:r>
        <w:t xml:space="preserve">Le Titulaire doit surveiller personnellement </w:t>
      </w:r>
      <w:r w:rsidR="00ED6045">
        <w:t xml:space="preserve">en continu </w:t>
      </w:r>
      <w:r>
        <w:t>les travaux et maintenir en permanence, sur le chantier, s’il ne s’y trouvait pas lui-même, un directeur de chantier responsable pouvant recevoir verbalement tous les ordres ou instructions de service provenant du Maître d’Ouvrage, de la Maîtrise d’Œuvre ou de leurs représentants.</w:t>
      </w:r>
    </w:p>
    <w:p w14:paraId="44A7C005" w14:textId="77777777" w:rsidR="0074688E" w:rsidRDefault="0074688E" w:rsidP="00BF4B70">
      <w:pPr>
        <w:pStyle w:val="Titre3"/>
      </w:pPr>
      <w:r>
        <w:lastRenderedPageBreak/>
        <w:t>Coordination avec les autres lots</w:t>
      </w:r>
    </w:p>
    <w:p w14:paraId="76395D11" w14:textId="15C70C1A" w:rsidR="0074688E" w:rsidRDefault="0074688E" w:rsidP="0074688E">
      <w:r>
        <w:t>L’entrepreneur d</w:t>
      </w:r>
      <w:r w:rsidR="000E3B55">
        <w:t>oit</w:t>
      </w:r>
      <w:r>
        <w:t xml:space="preserve"> travailler en coordination et en liaison avec les autres corps d’état.</w:t>
      </w:r>
    </w:p>
    <w:p w14:paraId="11B45CB9" w14:textId="67E053EC" w:rsidR="0074688E" w:rsidRDefault="0074688E" w:rsidP="0074688E">
      <w:r>
        <w:t>Il d</w:t>
      </w:r>
      <w:r w:rsidR="000D5450">
        <w:t>oit</w:t>
      </w:r>
      <w:r>
        <w:t xml:space="preserve"> prévenir les autres corps d’état et se mettre en rapport avec eux par écrit, chaque fois que ses travaux concernent les leurs, faute de quoi, les réfections ou remises en état résultant du fait de fausses manœuvres lui seraient intégralement imputées.</w:t>
      </w:r>
    </w:p>
    <w:p w14:paraId="4F55EF4F" w14:textId="7E87339B" w:rsidR="0074688E" w:rsidRDefault="0074688E" w:rsidP="0074688E">
      <w:r>
        <w:t xml:space="preserve">Il </w:t>
      </w:r>
      <w:r w:rsidR="000D5450">
        <w:t>est</w:t>
      </w:r>
      <w:r>
        <w:t xml:space="preserve"> tenu de vérifier les passages qui lui </w:t>
      </w:r>
      <w:r w:rsidR="00651B22">
        <w:t xml:space="preserve">sont </w:t>
      </w:r>
      <w:r>
        <w:t xml:space="preserve">réservés sur sa demande et </w:t>
      </w:r>
      <w:r w:rsidR="00272677">
        <w:t>est</w:t>
      </w:r>
      <w:r>
        <w:t xml:space="preserve"> responsable des erreurs qui se révéleraient tardivement et nécessiteraient des travaux supplémentaires.</w:t>
      </w:r>
    </w:p>
    <w:p w14:paraId="2DD6CC42" w14:textId="6D05F7DC" w:rsidR="0074688E" w:rsidRDefault="0074688E" w:rsidP="0074688E">
      <w:r>
        <w:t>Il d</w:t>
      </w:r>
      <w:r w:rsidR="00272677">
        <w:t>oit</w:t>
      </w:r>
      <w:r>
        <w:t xml:space="preserve"> prendre connaissance des cheminements et imputations des équipements des autres corps d’état techniques.</w:t>
      </w:r>
    </w:p>
    <w:p w14:paraId="2466CC41" w14:textId="77777777" w:rsidR="0074688E" w:rsidRDefault="0074688E" w:rsidP="00BF4B70">
      <w:pPr>
        <w:pStyle w:val="Titre3"/>
      </w:pPr>
      <w:r>
        <w:t>Contrôle Technique et Sécurité des Travaux</w:t>
      </w:r>
    </w:p>
    <w:p w14:paraId="798B00C2" w14:textId="23D3AF01" w:rsidR="0074688E" w:rsidRDefault="0074688E" w:rsidP="0074688E">
      <w:r>
        <w:t xml:space="preserve">La vérification de l'installation </w:t>
      </w:r>
      <w:r w:rsidR="006F603C">
        <w:t>doit être</w:t>
      </w:r>
      <w:r>
        <w:t xml:space="preserve"> effectuée par un Bureau de Contrôle.</w:t>
      </w:r>
    </w:p>
    <w:p w14:paraId="64A90FFB" w14:textId="179324E4" w:rsidR="0074688E" w:rsidRDefault="0074688E" w:rsidP="0074688E">
      <w:r>
        <w:t>Avant tout commencement de travaux, l'entreprise d</w:t>
      </w:r>
      <w:r w:rsidR="00096F79">
        <w:t>oit</w:t>
      </w:r>
      <w:r>
        <w:t xml:space="preserve"> se rapprocher du Bureau de Contrôle, et obtenir de ce dernier l'accord sur les travaux à réaliser tant sur le point des tracés que sur la nature des matériaux utilisés.</w:t>
      </w:r>
    </w:p>
    <w:p w14:paraId="44D6F39D" w14:textId="73A0E44D" w:rsidR="0074688E" w:rsidRDefault="0074688E" w:rsidP="0074688E">
      <w:r>
        <w:t>L'entrepreneur d</w:t>
      </w:r>
      <w:r w:rsidR="00AE1415">
        <w:t>oit</w:t>
      </w:r>
      <w:r>
        <w:t xml:space="preserve"> se conformer aux instructions de ce bureau de contrôle pour la mise en conformité de l'installation, étant précisé qu'aucun supplément de prix n</w:t>
      </w:r>
      <w:r w:rsidR="00E179BD">
        <w:t>’est</w:t>
      </w:r>
      <w:r>
        <w:t xml:space="preserve"> accordé à ce titre.</w:t>
      </w:r>
    </w:p>
    <w:p w14:paraId="6907AB96" w14:textId="0AED9035" w:rsidR="0074688E" w:rsidRDefault="0074688E" w:rsidP="0074688E">
      <w:r>
        <w:t>L'entreprise d</w:t>
      </w:r>
      <w:r w:rsidR="00565EAA">
        <w:t>oit</w:t>
      </w:r>
      <w:r>
        <w:t xml:space="preserve"> prévoir dans son offre tous les moyens de sécurité conformément à la législation en vigueur à la date de la soumission, et s'engage à respecter toutes les directives qui lui </w:t>
      </w:r>
      <w:r w:rsidR="007D7AF5">
        <w:t>sont</w:t>
      </w:r>
      <w:r>
        <w:t xml:space="preserve"> donné</w:t>
      </w:r>
      <w:r w:rsidR="007D7AF5">
        <w:t>es</w:t>
      </w:r>
      <w:r>
        <w:t xml:space="preserve"> par le coordinateur SPS et le Maître d'Ouvrage.</w:t>
      </w:r>
    </w:p>
    <w:p w14:paraId="43EA4C6A" w14:textId="77777777" w:rsidR="003E2368" w:rsidRDefault="003E2368" w:rsidP="00BF4B70">
      <w:pPr>
        <w:pStyle w:val="Titre3"/>
      </w:pPr>
      <w:r>
        <w:t>Conformité aux normes</w:t>
      </w:r>
    </w:p>
    <w:p w14:paraId="372E3AE8" w14:textId="680011B0" w:rsidR="003E2368" w:rsidRDefault="003E2368" w:rsidP="003E2368">
      <w:r>
        <w:t xml:space="preserve">Comme stipulé dans les </w:t>
      </w:r>
      <w:r w:rsidR="006A6B14">
        <w:t>CCTP de chaque lot, les prestations réalisées d</w:t>
      </w:r>
      <w:r w:rsidR="00296FCF">
        <w:t>oive</w:t>
      </w:r>
      <w:r w:rsidR="006A6B14">
        <w:t xml:space="preserve">nt </w:t>
      </w:r>
      <w:r>
        <w:t>être conformes :</w:t>
      </w:r>
    </w:p>
    <w:p w14:paraId="03969680" w14:textId="29783810" w:rsidR="003E2368" w:rsidRDefault="003E2368" w:rsidP="007E4994">
      <w:pPr>
        <w:pStyle w:val="Paragraphedeliste"/>
        <w:numPr>
          <w:ilvl w:val="0"/>
          <w:numId w:val="19"/>
        </w:numPr>
      </w:pPr>
      <w:r>
        <w:t xml:space="preserve">Aux D.T.U. </w:t>
      </w:r>
    </w:p>
    <w:p w14:paraId="4318532A" w14:textId="47958394" w:rsidR="003E2368" w:rsidRDefault="003E2368" w:rsidP="007E4994">
      <w:pPr>
        <w:pStyle w:val="Paragraphedeliste"/>
        <w:numPr>
          <w:ilvl w:val="0"/>
          <w:numId w:val="19"/>
        </w:numPr>
      </w:pPr>
      <w:r>
        <w:t xml:space="preserve">Aux décrets, arrêtés et circulaires </w:t>
      </w:r>
    </w:p>
    <w:p w14:paraId="173B419C" w14:textId="040B7BB5" w:rsidR="003E2368" w:rsidRDefault="003E2368" w:rsidP="007E4994">
      <w:pPr>
        <w:pStyle w:val="Paragraphedeliste"/>
        <w:numPr>
          <w:ilvl w:val="0"/>
          <w:numId w:val="19"/>
        </w:numPr>
      </w:pPr>
      <w:r>
        <w:t xml:space="preserve">Aux spécifications et notes techniques du C.S.T.B. </w:t>
      </w:r>
    </w:p>
    <w:p w14:paraId="5750BEDC" w14:textId="4DE5A0C7" w:rsidR="003E2368" w:rsidRDefault="003E2368" w:rsidP="007E4994">
      <w:pPr>
        <w:pStyle w:val="Paragraphedeliste"/>
        <w:numPr>
          <w:ilvl w:val="0"/>
          <w:numId w:val="19"/>
        </w:numPr>
      </w:pPr>
      <w:r>
        <w:t xml:space="preserve">Au règlement sanitaire national et départemental </w:t>
      </w:r>
    </w:p>
    <w:p w14:paraId="4FB6D8CF" w14:textId="7D55CE3A" w:rsidR="003E2368" w:rsidRDefault="003E2368" w:rsidP="007E4994">
      <w:pPr>
        <w:pStyle w:val="Paragraphedeliste"/>
        <w:numPr>
          <w:ilvl w:val="0"/>
          <w:numId w:val="19"/>
        </w:numPr>
      </w:pPr>
      <w:r>
        <w:t xml:space="preserve">Aux normes NF </w:t>
      </w:r>
    </w:p>
    <w:p w14:paraId="34A863B4" w14:textId="5FD58267" w:rsidR="003E2368" w:rsidRDefault="003E2368" w:rsidP="007E4994">
      <w:pPr>
        <w:pStyle w:val="Paragraphedeliste"/>
        <w:numPr>
          <w:ilvl w:val="0"/>
          <w:numId w:val="19"/>
        </w:numPr>
      </w:pPr>
      <w:r>
        <w:t xml:space="preserve">Aux règles U.C.H. </w:t>
      </w:r>
    </w:p>
    <w:p w14:paraId="3B05B673" w14:textId="04B94DB0" w:rsidR="003E2368" w:rsidRDefault="003E2368" w:rsidP="007E4994">
      <w:pPr>
        <w:pStyle w:val="Paragraphedeliste"/>
        <w:numPr>
          <w:ilvl w:val="0"/>
          <w:numId w:val="19"/>
        </w:numPr>
      </w:pPr>
      <w:r>
        <w:t xml:space="preserve">Aux spécifications techniques des compagnies concessionnaires </w:t>
      </w:r>
    </w:p>
    <w:p w14:paraId="65352D3F" w14:textId="1CF882A9" w:rsidR="003E2368" w:rsidRDefault="003E2368" w:rsidP="007E4994">
      <w:pPr>
        <w:pStyle w:val="Paragraphedeliste"/>
        <w:numPr>
          <w:ilvl w:val="0"/>
          <w:numId w:val="19"/>
        </w:numPr>
      </w:pPr>
      <w:r>
        <w:t xml:space="preserve">Aux prescriptions des constructeurs </w:t>
      </w:r>
    </w:p>
    <w:p w14:paraId="5F8672AD" w14:textId="3EB5E9C1" w:rsidR="003E2368" w:rsidRDefault="003E2368" w:rsidP="0074688E">
      <w:pPr>
        <w:pStyle w:val="Paragraphedeliste"/>
        <w:numPr>
          <w:ilvl w:val="0"/>
          <w:numId w:val="19"/>
        </w:numPr>
      </w:pPr>
      <w:r>
        <w:t>Aux règlements « incendie » ; en vigueur à la date du présent C.C.T.P.</w:t>
      </w:r>
    </w:p>
    <w:p w14:paraId="664E97AB" w14:textId="77777777" w:rsidR="0074688E" w:rsidRDefault="0074688E" w:rsidP="00BF4B70">
      <w:pPr>
        <w:pStyle w:val="Titre3"/>
      </w:pPr>
      <w:r>
        <w:t>Autocontrôle</w:t>
      </w:r>
    </w:p>
    <w:p w14:paraId="35647896" w14:textId="77777777" w:rsidR="0074688E" w:rsidRDefault="0074688E" w:rsidP="0074688E">
      <w:r>
        <w:t>Outre les contrôles exercés par les Architectes, les bureaux d’études et les bureaux de contrôle, il appartient à l’entreprise de réaliser un autocontrôle interne en prenant toutes les dispositions qui leur incombent pour les ouvrages à réaliser.</w:t>
      </w:r>
    </w:p>
    <w:p w14:paraId="6A72D6C0" w14:textId="77777777" w:rsidR="0074688E" w:rsidRDefault="0074688E" w:rsidP="0074688E">
      <w:r>
        <w:t>Ce contrôle interne doit être réalisé à différents niveaux :</w:t>
      </w:r>
    </w:p>
    <w:p w14:paraId="52A56FCC" w14:textId="65B3699F" w:rsidR="0074688E" w:rsidRDefault="0074688E" w:rsidP="0074688E">
      <w:r>
        <w:t xml:space="preserve">Au niveau des fournitures, quel que soit le degré de finition, les entrepreneurs </w:t>
      </w:r>
      <w:r w:rsidR="00654CCD">
        <w:t>doivent s’</w:t>
      </w:r>
      <w:r>
        <w:t>assurer que les produits sont conformes aux normes et aux spécifications complémentaires éventuelles du marché.</w:t>
      </w:r>
    </w:p>
    <w:p w14:paraId="2FBEBC1A" w14:textId="2EE7ED0D" w:rsidR="0074688E" w:rsidRDefault="0074688E" w:rsidP="0074688E">
      <w:r>
        <w:t xml:space="preserve">Au niveau du stockage, les entrepreneurs </w:t>
      </w:r>
      <w:r w:rsidR="008A3D05">
        <w:t>doivent s’</w:t>
      </w:r>
      <w:r>
        <w:t>assurer que les fournitures soient correctement protégées</w:t>
      </w:r>
      <w:r w:rsidR="008A3D05">
        <w:t>.</w:t>
      </w:r>
    </w:p>
    <w:p w14:paraId="434306DD" w14:textId="127DE1F8" w:rsidR="0074688E" w:rsidRDefault="0074688E" w:rsidP="0074688E">
      <w:r>
        <w:t xml:space="preserve">Au niveau de l’interface entre corps d’état, les entrepreneurs </w:t>
      </w:r>
      <w:r w:rsidR="00EC5C9A">
        <w:t xml:space="preserve">doivent </w:t>
      </w:r>
      <w:r>
        <w:t>vérifier tant au niveau de la conception que de l’exécution que les ouvrages à réaliser par chaque corps d’état permettent une bonne réalisation de l’ensemble des ouvrages.</w:t>
      </w:r>
    </w:p>
    <w:p w14:paraId="06CE18C5" w14:textId="02529D32" w:rsidR="00FD3BEA" w:rsidRDefault="0074688E" w:rsidP="0074688E">
      <w:r>
        <w:lastRenderedPageBreak/>
        <w:t xml:space="preserve">Au niveau de la fabrication et de la mise en œuvre, le responsable des contrôles internes de chaque entreprise </w:t>
      </w:r>
      <w:r w:rsidR="00A6467E">
        <w:t xml:space="preserve">doit </w:t>
      </w:r>
      <w:r>
        <w:t>vérifier que la réalisation est faite conformément aux DTU et aux règles de l’art, et aux diverses spécifications propres au chantier.</w:t>
      </w:r>
    </w:p>
    <w:p w14:paraId="1309E6A5" w14:textId="77777777" w:rsidR="0074688E" w:rsidRDefault="0074688E" w:rsidP="00BF4B70">
      <w:pPr>
        <w:pStyle w:val="Titre3"/>
      </w:pPr>
      <w:r>
        <w:t>Mise en œuvre</w:t>
      </w:r>
    </w:p>
    <w:p w14:paraId="622F0144" w14:textId="77777777" w:rsidR="0074688E" w:rsidRDefault="0074688E" w:rsidP="0074688E">
      <w:r>
        <w:t>Avant de passer commande de son matériel, le Titulaire doit se rendre sur place pour contrôle des emplacements prévus pour ses ouvrages ainsi que des accès prévus pour le matériel.</w:t>
      </w:r>
    </w:p>
    <w:p w14:paraId="40506C0A" w14:textId="77777777" w:rsidR="0074688E" w:rsidRDefault="0074688E" w:rsidP="0074688E">
      <w:r>
        <w:t>Le Titulaire doit l’intégralité des travaux nécessaires au complet et parfait achèvement des travaux.</w:t>
      </w:r>
    </w:p>
    <w:p w14:paraId="172AA959" w14:textId="53B17A77" w:rsidR="00C04675" w:rsidRDefault="00C04675" w:rsidP="0074688E">
      <w:r>
        <w:t>Les interventions sur le plafond et le faux plafond sont incluses (dépose, repose, modifications éventuelles).</w:t>
      </w:r>
    </w:p>
    <w:p w14:paraId="684D8968" w14:textId="56C208BC" w:rsidR="0074688E" w:rsidRDefault="0074688E" w:rsidP="0074688E">
      <w:r>
        <w:t xml:space="preserve">Tout matériel est mis en œuvre selon les prescriptions de pose des constructeurs et règlements en vigueur. Le Titulaire transmet </w:t>
      </w:r>
      <w:r w:rsidR="00A46FCA" w:rsidRPr="00A46FCA">
        <w:t xml:space="preserve">au bureau de contrôle </w:t>
      </w:r>
      <w:r>
        <w:t>avant l’approvisionnement de son matériel</w:t>
      </w:r>
      <w:r w:rsidR="008C6641">
        <w:t xml:space="preserve"> </w:t>
      </w:r>
      <w:r>
        <w:t>tout document validant le respect de la réglementation</w:t>
      </w:r>
      <w:r w:rsidR="00A46FCA">
        <w:t>.</w:t>
      </w:r>
      <w:r>
        <w:t xml:space="preserve"> </w:t>
      </w:r>
      <w:r w:rsidR="00A46FCA">
        <w:t xml:space="preserve">Il </w:t>
      </w:r>
      <w:r>
        <w:t>doit attendre les avis favorables de ce dernier pour la livraison et la pose de ces équipements.</w:t>
      </w:r>
    </w:p>
    <w:p w14:paraId="019D4974" w14:textId="7062037A" w:rsidR="0074688E" w:rsidRDefault="0087792C" w:rsidP="0074688E">
      <w:r w:rsidRPr="00242960">
        <w:t>L</w:t>
      </w:r>
      <w:r w:rsidR="0074688E" w:rsidRPr="00242960">
        <w:t xml:space="preserve">e Titulaire est tenu d’aviser </w:t>
      </w:r>
      <w:r w:rsidRPr="00242960">
        <w:t>le maitre d’</w:t>
      </w:r>
      <w:proofErr w:type="spellStart"/>
      <w:r w:rsidRPr="00242960">
        <w:t>oeuvre</w:t>
      </w:r>
      <w:proofErr w:type="spellEnd"/>
      <w:r w:rsidR="0074688E" w:rsidRPr="00242960">
        <w:t xml:space="preserve"> avant toute mise en œuvre</w:t>
      </w:r>
      <w:r w:rsidRPr="00242960">
        <w:t xml:space="preserve"> d’un produit différent des préconisations du CCTP.</w:t>
      </w:r>
    </w:p>
    <w:p w14:paraId="0A17A57C" w14:textId="77777777" w:rsidR="0074688E" w:rsidRDefault="0074688E" w:rsidP="0074688E">
      <w:r>
        <w:t>Le Titulaire reste en liaison constante avec la Maîtrise d’Œuvre et lui soumet tous les plans détaillés d’exécution complémentaires et détails de toute nature pouvant s’avérer nécessaires en cours d’exécution.</w:t>
      </w:r>
    </w:p>
    <w:p w14:paraId="48343E52" w14:textId="77777777" w:rsidR="0074688E" w:rsidRDefault="0074688E" w:rsidP="0074688E">
      <w:r>
        <w:t>Tout problème d’exécution qui a comme conséquence une modification des plans de la Maîtrise d’Œuvre ne peut être résolu sans l’accord de celui-ci. Tout travail réalisé en contradiction avec les plans et directives de la Maîtrise d’Œuvre peut être refusé.</w:t>
      </w:r>
    </w:p>
    <w:p w14:paraId="4B4915E0" w14:textId="313F411B" w:rsidR="00415E93" w:rsidRDefault="0074688E" w:rsidP="0074688E">
      <w:r>
        <w:t>Avant réception, le Titulaire est tenu de faire vérifier et mettre au point par ses fournisseurs tous les matériels fournis par lui.</w:t>
      </w:r>
    </w:p>
    <w:p w14:paraId="2FE0267A" w14:textId="77777777" w:rsidR="0074688E" w:rsidRDefault="0074688E" w:rsidP="00BF4B70">
      <w:pPr>
        <w:pStyle w:val="Titre3"/>
      </w:pPr>
      <w:r>
        <w:t>Percements – rebouchages – fourreaux</w:t>
      </w:r>
    </w:p>
    <w:p w14:paraId="75BC99FB" w14:textId="7B8278E7" w:rsidR="00E3069D" w:rsidRDefault="000932F9" w:rsidP="00E3069D">
      <w:r>
        <w:t>Sans objet</w:t>
      </w:r>
    </w:p>
    <w:p w14:paraId="2B8756E2" w14:textId="77777777" w:rsidR="0014118D" w:rsidRPr="00BA1A87" w:rsidRDefault="00E3069D" w:rsidP="00BF4B70">
      <w:pPr>
        <w:pStyle w:val="Titre3"/>
      </w:pPr>
      <w:r w:rsidRPr="00F85A67">
        <w:t xml:space="preserve">Frais communs de chantier </w:t>
      </w:r>
      <w:r w:rsidR="0014118D" w:rsidRPr="0062684E">
        <w:t xml:space="preserve">et compte prorata </w:t>
      </w:r>
    </w:p>
    <w:p w14:paraId="4FE64D4A" w14:textId="7B2C491E" w:rsidR="00A41597" w:rsidRPr="0062684E" w:rsidRDefault="00A41597" w:rsidP="00A41597">
      <w:r w:rsidRPr="0062684E">
        <w:t xml:space="preserve">Une convention de compte prorata </w:t>
      </w:r>
      <w:r w:rsidR="00D17DBE">
        <w:t>doit être</w:t>
      </w:r>
      <w:r w:rsidRPr="0062684E">
        <w:t xml:space="preserve"> mise en place </w:t>
      </w:r>
      <w:r w:rsidRPr="00BA1A87">
        <w:rPr>
          <w:b/>
          <w:bCs/>
        </w:rPr>
        <w:t xml:space="preserve">par le lot </w:t>
      </w:r>
      <w:r w:rsidR="005337BD">
        <w:rPr>
          <w:b/>
          <w:bCs/>
        </w:rPr>
        <w:t>1 ITE</w:t>
      </w:r>
      <w:r w:rsidRPr="00BA1A87">
        <w:t xml:space="preserve"> (voir CCTP lot 0</w:t>
      </w:r>
      <w:r w:rsidR="005337BD">
        <w:t>1</w:t>
      </w:r>
      <w:r w:rsidRPr="00BA1A87">
        <w:t xml:space="preserve">) </w:t>
      </w:r>
      <w:r w:rsidRPr="0062684E">
        <w:t>et signée par toutes les entreprises pour la prise en charge de</w:t>
      </w:r>
      <w:r w:rsidR="00B464BE">
        <w:t>s prestations suivantes</w:t>
      </w:r>
      <w:r w:rsidRPr="0062684E">
        <w:t> :</w:t>
      </w:r>
    </w:p>
    <w:p w14:paraId="512FE753" w14:textId="77777777" w:rsidR="00A41597" w:rsidRPr="0062684E" w:rsidRDefault="00A41597" w:rsidP="00A41597">
      <w:pPr>
        <w:pStyle w:val="Paragraphedeliste"/>
        <w:numPr>
          <w:ilvl w:val="0"/>
          <w:numId w:val="19"/>
        </w:numPr>
      </w:pPr>
      <w:r w:rsidRPr="0062684E">
        <w:t xml:space="preserve">Les consommations générales du chantier (électricité, EAU, …) </w:t>
      </w:r>
    </w:p>
    <w:p w14:paraId="35CA3405" w14:textId="77777777" w:rsidR="00A41597" w:rsidRDefault="00A41597" w:rsidP="00A41597">
      <w:pPr>
        <w:pStyle w:val="Paragraphedeliste"/>
        <w:numPr>
          <w:ilvl w:val="0"/>
          <w:numId w:val="19"/>
        </w:numPr>
      </w:pPr>
      <w:r>
        <w:t xml:space="preserve">Le nettoyage du chantier </w:t>
      </w:r>
    </w:p>
    <w:p w14:paraId="293A67A1" w14:textId="64EDCDD9" w:rsidR="00A41597" w:rsidRPr="00242960" w:rsidRDefault="00A41597" w:rsidP="00A41597">
      <w:pPr>
        <w:pStyle w:val="Paragraphedeliste"/>
        <w:numPr>
          <w:ilvl w:val="0"/>
          <w:numId w:val="19"/>
        </w:numPr>
      </w:pPr>
      <w:r w:rsidRPr="00242960">
        <w:t xml:space="preserve">La mise en place de bennes à déchets pour toute la durée du chantier. Ces bennes </w:t>
      </w:r>
      <w:r w:rsidR="003E4C30" w:rsidRPr="00242960">
        <w:t xml:space="preserve">doivent être </w:t>
      </w:r>
      <w:r w:rsidRPr="00242960">
        <w:t xml:space="preserve">à la disposition de toutes les entreprises </w:t>
      </w:r>
      <w:r w:rsidR="001356D7" w:rsidRPr="00242960">
        <w:t xml:space="preserve">pour </w:t>
      </w:r>
      <w:r w:rsidRPr="00242960">
        <w:t xml:space="preserve"> le tri de</w:t>
      </w:r>
      <w:r w:rsidR="001356D7" w:rsidRPr="00242960">
        <w:t>s</w:t>
      </w:r>
      <w:r w:rsidRPr="00242960">
        <w:t xml:space="preserve"> déchets et l’évacuation à la décharge publique.</w:t>
      </w:r>
    </w:p>
    <w:p w14:paraId="40A64DBA" w14:textId="4C9AB958" w:rsidR="00A41597" w:rsidRDefault="00A41597" w:rsidP="00A41597">
      <w:r>
        <w:t>La convention p</w:t>
      </w:r>
      <w:r w:rsidR="00635591">
        <w:t xml:space="preserve">eut </w:t>
      </w:r>
      <w:r>
        <w:t xml:space="preserve">servir également à gérer toutes dérives éventuelles dans la gestion du chantier avec répercussions financières directes </w:t>
      </w:r>
      <w:r w:rsidR="00635591">
        <w:t>sur</w:t>
      </w:r>
      <w:r w:rsidR="008C5B2D">
        <w:t xml:space="preserve"> </w:t>
      </w:r>
      <w:proofErr w:type="spellStart"/>
      <w:r w:rsidR="008C5B2D">
        <w:t>les</w:t>
      </w:r>
      <w:r>
        <w:t>entreprises</w:t>
      </w:r>
      <w:proofErr w:type="spellEnd"/>
      <w:r>
        <w:t xml:space="preserve"> concernées.</w:t>
      </w:r>
    </w:p>
    <w:p w14:paraId="7884BB49" w14:textId="5CFB17AC" w:rsidR="00633668" w:rsidRDefault="00633668">
      <w:pPr>
        <w:jc w:val="left"/>
      </w:pPr>
      <w:r>
        <w:br w:type="page"/>
      </w:r>
    </w:p>
    <w:p w14:paraId="27C818D9" w14:textId="77777777" w:rsidR="002336A8" w:rsidRDefault="002336A8" w:rsidP="00A41597"/>
    <w:p w14:paraId="4700A1ED" w14:textId="77777777" w:rsidR="00A41597" w:rsidRPr="009E029A" w:rsidRDefault="00A41597" w:rsidP="00A41597">
      <w:pPr>
        <w:pStyle w:val="Titre4"/>
      </w:pPr>
      <w:r w:rsidRPr="009E029A">
        <w:t>Frais spécifiques à la charge d'un lot donné :</w:t>
      </w:r>
    </w:p>
    <w:p w14:paraId="7E50D444" w14:textId="134E4744" w:rsidR="00A41597" w:rsidRPr="00B423E5" w:rsidRDefault="00A41597" w:rsidP="00A41597">
      <w:r w:rsidRPr="00B423E5">
        <w:rPr>
          <w:u w:val="single"/>
        </w:rPr>
        <w:t>Lot</w:t>
      </w:r>
      <w:r>
        <w:rPr>
          <w:u w:val="single"/>
        </w:rPr>
        <w:t xml:space="preserve"> </w:t>
      </w:r>
      <w:r w:rsidR="002336A8">
        <w:rPr>
          <w:u w:val="single"/>
        </w:rPr>
        <w:t xml:space="preserve">1 ITE </w:t>
      </w:r>
      <w:r w:rsidRPr="00B423E5">
        <w:t>:</w:t>
      </w:r>
    </w:p>
    <w:p w14:paraId="7DEC265E" w14:textId="77777777" w:rsidR="00A41597" w:rsidRPr="00B423E5" w:rsidRDefault="00A41597" w:rsidP="00A41597">
      <w:pPr>
        <w:pStyle w:val="Paragraphedeliste"/>
        <w:numPr>
          <w:ilvl w:val="0"/>
          <w:numId w:val="19"/>
        </w:numPr>
      </w:pPr>
      <w:r w:rsidRPr="00B423E5">
        <w:t>Maintenance des installations communes </w:t>
      </w:r>
    </w:p>
    <w:p w14:paraId="6788D31D" w14:textId="77777777" w:rsidR="00A41597" w:rsidRDefault="00A41597" w:rsidP="00A41597">
      <w:pPr>
        <w:pStyle w:val="Paragraphedeliste"/>
        <w:numPr>
          <w:ilvl w:val="0"/>
          <w:numId w:val="19"/>
        </w:numPr>
      </w:pPr>
      <w:r w:rsidRPr="00B423E5">
        <w:t>Installation des palissades extérieures et intérieures</w:t>
      </w:r>
    </w:p>
    <w:p w14:paraId="07180031" w14:textId="77777777" w:rsidR="00A41597" w:rsidRDefault="00A41597" w:rsidP="00A41597">
      <w:pPr>
        <w:pStyle w:val="Paragraphedeliste"/>
        <w:numPr>
          <w:ilvl w:val="0"/>
          <w:numId w:val="19"/>
        </w:numPr>
      </w:pPr>
      <w:r w:rsidRPr="00B423E5">
        <w:t>Installation électrique des locaux de cantonnement selon les dossiers P.G.C. - S.P.S.</w:t>
      </w:r>
    </w:p>
    <w:p w14:paraId="3ECC068E" w14:textId="77777777" w:rsidR="00A41597" w:rsidRPr="00B423E5" w:rsidRDefault="00A41597" w:rsidP="00A41597">
      <w:pPr>
        <w:pStyle w:val="Paragraphedeliste"/>
        <w:numPr>
          <w:ilvl w:val="0"/>
          <w:numId w:val="19"/>
        </w:numPr>
      </w:pPr>
      <w:r w:rsidRPr="00B423E5">
        <w:t>Installation, raccordement et évacuation d'un W-C de chantier, après accord du maître d'ouvrage sur son implantation.</w:t>
      </w:r>
    </w:p>
    <w:p w14:paraId="34245C9D" w14:textId="77777777" w:rsidR="00A41597" w:rsidRPr="00B423E5" w:rsidRDefault="00A41597" w:rsidP="00A41597">
      <w:pPr>
        <w:pStyle w:val="Paragraphedeliste"/>
        <w:numPr>
          <w:ilvl w:val="0"/>
          <w:numId w:val="19"/>
        </w:numPr>
      </w:pPr>
      <w:r w:rsidRPr="00B423E5">
        <w:t>Installation des locaux de cantonnement avec un compteur en décompte.</w:t>
      </w:r>
    </w:p>
    <w:p w14:paraId="7201C381" w14:textId="77777777" w:rsidR="00A41597" w:rsidRPr="00B423E5" w:rsidRDefault="00A41597" w:rsidP="00A41597">
      <w:pPr>
        <w:pStyle w:val="Paragraphedeliste"/>
        <w:numPr>
          <w:ilvl w:val="0"/>
          <w:numId w:val="19"/>
        </w:numPr>
      </w:pPr>
      <w:r w:rsidRPr="00B423E5">
        <w:t xml:space="preserve">Installation provisoire de deux points d'eau à définir et alimentation en Plymouth </w:t>
      </w:r>
    </w:p>
    <w:p w14:paraId="48B62F36" w14:textId="74B51338" w:rsidR="00A41597" w:rsidRPr="00B423E5" w:rsidRDefault="00A41597" w:rsidP="00A41597">
      <w:r w:rsidRPr="00B423E5">
        <w:rPr>
          <w:u w:val="single"/>
        </w:rPr>
        <w:t xml:space="preserve">Lot </w:t>
      </w:r>
      <w:r w:rsidR="00CF4D13">
        <w:rPr>
          <w:u w:val="single"/>
        </w:rPr>
        <w:t xml:space="preserve">3 </w:t>
      </w:r>
      <w:r>
        <w:rPr>
          <w:u w:val="single"/>
        </w:rPr>
        <w:t>CVC</w:t>
      </w:r>
      <w:r w:rsidR="002336A8">
        <w:rPr>
          <w:u w:val="single"/>
        </w:rPr>
        <w:t xml:space="preserve"> </w:t>
      </w:r>
      <w:r w:rsidRPr="00B423E5">
        <w:t>:</w:t>
      </w:r>
    </w:p>
    <w:p w14:paraId="103E147E" w14:textId="614AE494" w:rsidR="00A41597" w:rsidRPr="00B423E5" w:rsidRDefault="00FD1D1E" w:rsidP="00A41597">
      <w:pPr>
        <w:pStyle w:val="Paragraphedeliste"/>
        <w:numPr>
          <w:ilvl w:val="0"/>
          <w:numId w:val="19"/>
        </w:numPr>
      </w:pPr>
      <w:r>
        <w:t xml:space="preserve">La dépose/repose des équipements de CVC </w:t>
      </w:r>
      <w:r w:rsidR="00CF4D13">
        <w:t xml:space="preserve">en interface avec le remplacement de l’étanchéité </w:t>
      </w:r>
    </w:p>
    <w:p w14:paraId="0518C548" w14:textId="7E887F7D" w:rsidR="00A41597" w:rsidRPr="00B423E5" w:rsidRDefault="00A41597" w:rsidP="00A41597">
      <w:r w:rsidRPr="00B423E5">
        <w:rPr>
          <w:u w:val="single"/>
        </w:rPr>
        <w:t>TOUS CORPS D'ETAT</w:t>
      </w:r>
      <w:r w:rsidR="006A15D6">
        <w:rPr>
          <w:u w:val="single"/>
        </w:rPr>
        <w:t> :</w:t>
      </w:r>
      <w:r w:rsidR="00164E64">
        <w:rPr>
          <w:u w:val="single"/>
        </w:rPr>
        <w:t xml:space="preserve"> lots 1, 2 et 3</w:t>
      </w:r>
    </w:p>
    <w:p w14:paraId="22550E2F" w14:textId="77777777" w:rsidR="00A41597" w:rsidRPr="00B423E5" w:rsidRDefault="00A41597" w:rsidP="00A41597">
      <w:pPr>
        <w:pStyle w:val="Paragraphedeliste"/>
        <w:numPr>
          <w:ilvl w:val="0"/>
          <w:numId w:val="19"/>
        </w:numPr>
      </w:pPr>
      <w:r w:rsidRPr="00B423E5">
        <w:t>Frais propres au dossier S.P.S. joint au dossier de consultation et selon les imputations qui y sont définies.</w:t>
      </w:r>
    </w:p>
    <w:p w14:paraId="629BFCFE" w14:textId="27912EAE" w:rsidR="00656283" w:rsidRPr="00BF4B70" w:rsidRDefault="00656283" w:rsidP="00BF4B70">
      <w:pPr>
        <w:pStyle w:val="Titre3"/>
      </w:pPr>
      <w:r w:rsidRPr="00BF4B70">
        <w:t>Gestion des déchets</w:t>
      </w:r>
    </w:p>
    <w:p w14:paraId="0B63DF22" w14:textId="378613A0" w:rsidR="00134D43" w:rsidRDefault="00656283" w:rsidP="00656283">
      <w:r>
        <w:t>Le traitement des déchets,</w:t>
      </w:r>
      <w:r w:rsidR="00134D43">
        <w:t xml:space="preserve"> le tri et l’évacuation aux décharges agrées</w:t>
      </w:r>
      <w:r w:rsidR="00694892">
        <w:t xml:space="preserve"> sont à prévoir dans l’offre de chaque entreprise</w:t>
      </w:r>
      <w:r w:rsidR="009C1A70" w:rsidRPr="001356D7">
        <w:t xml:space="preserve">, </w:t>
      </w:r>
      <w:r w:rsidR="009C1A70" w:rsidRPr="0015259F">
        <w:t>évacuation dans la benne</w:t>
      </w:r>
      <w:r w:rsidR="009C1A70" w:rsidRPr="001356D7">
        <w:t>.</w:t>
      </w:r>
      <w:r w:rsidR="009C1A70">
        <w:t xml:space="preserve"> </w:t>
      </w:r>
    </w:p>
    <w:p w14:paraId="6E8B360B" w14:textId="278139C3" w:rsidR="00E3069D" w:rsidRPr="009E029A" w:rsidRDefault="00E3069D" w:rsidP="00BF4B70">
      <w:pPr>
        <w:pStyle w:val="Titre3"/>
      </w:pPr>
      <w:r w:rsidRPr="009E029A">
        <w:t xml:space="preserve">Manutention de matériel lourd et volumineux </w:t>
      </w:r>
    </w:p>
    <w:p w14:paraId="0DE6B2CE" w14:textId="2883B165" w:rsidR="00E3069D" w:rsidRPr="00B423E5" w:rsidRDefault="00E3069D" w:rsidP="00E3069D">
      <w:r w:rsidRPr="00B423E5">
        <w:t xml:space="preserve">Les entreprises concernées par des ouvrages spéciaux et volumineux </w:t>
      </w:r>
      <w:r w:rsidR="008211CD">
        <w:t xml:space="preserve">doivent </w:t>
      </w:r>
      <w:r w:rsidRPr="00B423E5">
        <w:t xml:space="preserve">prévoir dans leur offre toutes les sujétions de levage, manutention et dispositions particulières de mise en place, ainsi que les stockages dans la zone de chantier située sur la </w:t>
      </w:r>
      <w:r w:rsidR="00516A7A" w:rsidRPr="00B423E5">
        <w:t>voie</w:t>
      </w:r>
      <w:r w:rsidRPr="00B423E5">
        <w:t xml:space="preserve"> publique, et ce, sous leur responsabilité.</w:t>
      </w:r>
    </w:p>
    <w:p w14:paraId="66664201" w14:textId="4E50227D" w:rsidR="00E3069D" w:rsidRPr="009E029A" w:rsidRDefault="00664D35" w:rsidP="00BF4B70">
      <w:pPr>
        <w:pStyle w:val="Titre3"/>
      </w:pPr>
      <w:r>
        <w:t>Moyens de levage</w:t>
      </w:r>
    </w:p>
    <w:p w14:paraId="03386761" w14:textId="6C4EFD91" w:rsidR="00E3069D" w:rsidRDefault="00E3069D" w:rsidP="00E3069D">
      <w:r w:rsidRPr="00B423E5">
        <w:t>Chaque entreprise reste responsable de l'amenée et du repli de son propre matériel.</w:t>
      </w:r>
    </w:p>
    <w:p w14:paraId="2C168061" w14:textId="09FE2D88" w:rsidR="00664D35" w:rsidRPr="00B423E5" w:rsidRDefault="00664D35" w:rsidP="00E3069D">
      <w:r>
        <w:t>Concernant l’échafaudage</w:t>
      </w:r>
      <w:r w:rsidR="0035430C">
        <w:t xml:space="preserve"> extérieur</w:t>
      </w:r>
      <w:r>
        <w:t xml:space="preserve">, </w:t>
      </w:r>
      <w:r w:rsidRPr="00664D35">
        <w:t xml:space="preserve">une convention d’utilisation de mise à disposition de l’échafaudage </w:t>
      </w:r>
      <w:r w:rsidR="00ED3BB8">
        <w:t>doit être</w:t>
      </w:r>
      <w:r w:rsidRPr="00664D35">
        <w:t xml:space="preserve"> établie par l’entreprise </w:t>
      </w:r>
      <w:r w:rsidR="002C3AC5">
        <w:t xml:space="preserve">titulaire </w:t>
      </w:r>
      <w:r w:rsidRPr="00664D35">
        <w:t xml:space="preserve">du lot </w:t>
      </w:r>
      <w:r>
        <w:t>1</w:t>
      </w:r>
      <w:r w:rsidRPr="00664D35">
        <w:t xml:space="preserve">. </w:t>
      </w:r>
      <w:r w:rsidR="0035430C">
        <w:t xml:space="preserve">Toutes les </w:t>
      </w:r>
      <w:r w:rsidRPr="00664D35">
        <w:t xml:space="preserve">autres entreprises doivent signer cette convention avant l’utilisation de l’échafaudage. </w:t>
      </w:r>
    </w:p>
    <w:p w14:paraId="25E2B8A6" w14:textId="5B81AD2B" w:rsidR="00E3069D" w:rsidRPr="009E029A" w:rsidRDefault="00E3069D" w:rsidP="00BF4B70">
      <w:pPr>
        <w:pStyle w:val="Titre3"/>
      </w:pPr>
      <w:r w:rsidRPr="009E029A">
        <w:t>Parking véhicules</w:t>
      </w:r>
    </w:p>
    <w:p w14:paraId="794EE8D9" w14:textId="187C32B6" w:rsidR="00E3069D" w:rsidRPr="00B423E5" w:rsidRDefault="005E27C2" w:rsidP="00E3069D">
      <w:r>
        <w:t>Sans objet.</w:t>
      </w:r>
    </w:p>
    <w:p w14:paraId="6347C04B" w14:textId="48092B2C" w:rsidR="00E3069D" w:rsidRPr="009E029A" w:rsidRDefault="00E3069D" w:rsidP="00BF4B70">
      <w:pPr>
        <w:pStyle w:val="Titre3"/>
      </w:pPr>
      <w:r w:rsidRPr="009E029A">
        <w:t>Manutention</w:t>
      </w:r>
    </w:p>
    <w:p w14:paraId="378BBC66" w14:textId="665E7A0F" w:rsidR="00E3069D" w:rsidRPr="00B423E5" w:rsidRDefault="00E3069D" w:rsidP="00E3069D">
      <w:r w:rsidRPr="00B423E5">
        <w:t xml:space="preserve">Aucun dispositif de levage n'est prévu au titre d'un lot particulier et destiné à l'ensemble des entreprises. </w:t>
      </w:r>
      <w:r w:rsidR="00023BFD">
        <w:t>Le titulaire de c</w:t>
      </w:r>
      <w:r w:rsidRPr="00B423E5">
        <w:t xml:space="preserve">haque lot </w:t>
      </w:r>
      <w:r w:rsidR="00023BFD">
        <w:t xml:space="preserve">doit </w:t>
      </w:r>
      <w:r w:rsidRPr="00B423E5">
        <w:t>assurer sa propre manutention.</w:t>
      </w:r>
    </w:p>
    <w:p w14:paraId="06C76C33" w14:textId="66412B97" w:rsidR="00E3069D" w:rsidRPr="009E029A" w:rsidRDefault="00E3069D" w:rsidP="00BF4B70">
      <w:pPr>
        <w:pStyle w:val="Titre3"/>
      </w:pPr>
      <w:r w:rsidRPr="009E029A">
        <w:t>Sécurité</w:t>
      </w:r>
    </w:p>
    <w:p w14:paraId="2B8E9D85" w14:textId="517D8AC2" w:rsidR="00E3069D" w:rsidRPr="00B423E5" w:rsidRDefault="00E3069D" w:rsidP="00E3069D">
      <w:r w:rsidRPr="00B423E5">
        <w:t xml:space="preserve">Chaque entreprise </w:t>
      </w:r>
      <w:r w:rsidR="00023BFD">
        <w:t xml:space="preserve">doit </w:t>
      </w:r>
      <w:r w:rsidRPr="00B423E5">
        <w:t>assurer la sécurité nécessaire pour son personnel pendant la durée de ses travaux.</w:t>
      </w:r>
    </w:p>
    <w:p w14:paraId="193DCB9D" w14:textId="5841113D" w:rsidR="00E3069D" w:rsidRPr="00B423E5" w:rsidRDefault="00E3069D" w:rsidP="00E3069D">
      <w:r w:rsidRPr="00B423E5">
        <w:t>Le Titulaire demeure responsable des matériels, matériaux et fournitures diverses entreposés sur le chantier.</w:t>
      </w:r>
    </w:p>
    <w:p w14:paraId="3F45B15F" w14:textId="533F260E" w:rsidR="00E3069D" w:rsidRPr="00B423E5" w:rsidRDefault="00E3069D" w:rsidP="00E3069D">
      <w:r w:rsidRPr="00B423E5">
        <w:t xml:space="preserve">En aucun cas, le titulaire ne peut, pour retarder l'exécution des ouvrages, se prévaloir d'un vol ou détournement de </w:t>
      </w:r>
      <w:r w:rsidRPr="00242960">
        <w:t>matières</w:t>
      </w:r>
      <w:r w:rsidRPr="00B423E5">
        <w:t>. Le Titulaire est tenu seul responsable de son propre matériel, qui d</w:t>
      </w:r>
      <w:r w:rsidR="008D0625">
        <w:t>oit</w:t>
      </w:r>
      <w:r w:rsidRPr="00B423E5">
        <w:t xml:space="preserve"> être protégé dans un local fermant à clé.</w:t>
      </w:r>
    </w:p>
    <w:p w14:paraId="6FB26273" w14:textId="2E9E6E59" w:rsidR="00E3069D" w:rsidRPr="009E029A" w:rsidRDefault="00E3069D" w:rsidP="00BF4B70">
      <w:pPr>
        <w:pStyle w:val="Titre3"/>
      </w:pPr>
      <w:r w:rsidRPr="009E029A">
        <w:t>Relations avec les autres lots</w:t>
      </w:r>
    </w:p>
    <w:p w14:paraId="731709FF" w14:textId="38A3B935" w:rsidR="00E3069D" w:rsidRPr="00B423E5" w:rsidRDefault="00E3069D" w:rsidP="00E3069D">
      <w:r w:rsidRPr="00B423E5">
        <w:t>L'entreprise d</w:t>
      </w:r>
      <w:r w:rsidR="00E96E87">
        <w:t>oit</w:t>
      </w:r>
      <w:r w:rsidRPr="00B423E5">
        <w:t xml:space="preserve"> être présente pour l'ensemble des prestations des autres lots concernant son équipement.</w:t>
      </w:r>
    </w:p>
    <w:p w14:paraId="55E779AA" w14:textId="01F5E0B0" w:rsidR="00E3069D" w:rsidRPr="009E029A" w:rsidRDefault="00E3069D" w:rsidP="00BF4B70">
      <w:pPr>
        <w:pStyle w:val="Titre3"/>
      </w:pPr>
      <w:r w:rsidRPr="009E029A">
        <w:lastRenderedPageBreak/>
        <w:t>Relations avec les organismes de contrôle</w:t>
      </w:r>
    </w:p>
    <w:p w14:paraId="2C335CAE" w14:textId="7C050316" w:rsidR="00E3069D" w:rsidRPr="00B423E5" w:rsidRDefault="00E3069D" w:rsidP="00E3069D">
      <w:r w:rsidRPr="00B423E5">
        <w:t>L'entreprise d</w:t>
      </w:r>
      <w:r w:rsidR="00387EEB">
        <w:t>oit</w:t>
      </w:r>
      <w:r w:rsidRPr="00B423E5">
        <w:t xml:space="preserve"> assurer le suivi des relations avec les organismes de contrôle afin de faire accepter ses plans d'exécution et les matériaux mis en </w:t>
      </w:r>
      <w:r w:rsidR="00F20D67" w:rsidRPr="00B423E5">
        <w:t>œuvre</w:t>
      </w:r>
      <w:r w:rsidRPr="00B423E5">
        <w:t xml:space="preserve">. </w:t>
      </w:r>
    </w:p>
    <w:p w14:paraId="39E424EE" w14:textId="2BBBE37F" w:rsidR="00E3069D" w:rsidRPr="00313C61" w:rsidRDefault="00E3069D" w:rsidP="00313C61">
      <w:pPr>
        <w:pStyle w:val="Corpsdetexte"/>
        <w:rPr>
          <w:rFonts w:asciiTheme="minorHAnsi" w:hAnsiTheme="minorHAnsi"/>
        </w:rPr>
      </w:pPr>
      <w:r w:rsidRPr="00B423E5">
        <w:rPr>
          <w:rFonts w:asciiTheme="minorHAnsi" w:hAnsiTheme="minorHAnsi"/>
        </w:rPr>
        <w:t>Elle d</w:t>
      </w:r>
      <w:r w:rsidR="00420A6F">
        <w:rPr>
          <w:rFonts w:asciiTheme="minorHAnsi" w:hAnsiTheme="minorHAnsi"/>
        </w:rPr>
        <w:t>oit</w:t>
      </w:r>
      <w:r w:rsidRPr="00B423E5">
        <w:rPr>
          <w:rFonts w:asciiTheme="minorHAnsi" w:hAnsiTheme="minorHAnsi"/>
        </w:rPr>
        <w:t xml:space="preserve"> produire les notes de calculs, </w:t>
      </w:r>
      <w:r w:rsidR="00F20D67" w:rsidRPr="00B423E5">
        <w:rPr>
          <w:rFonts w:asciiTheme="minorHAnsi" w:hAnsiTheme="minorHAnsi"/>
        </w:rPr>
        <w:t>procès-verbaux</w:t>
      </w:r>
      <w:r w:rsidRPr="00B423E5">
        <w:rPr>
          <w:rFonts w:asciiTheme="minorHAnsi" w:hAnsiTheme="minorHAnsi"/>
        </w:rPr>
        <w:t xml:space="preserve"> d'essais ou avis techniques qui lui sont demandés, ainsi que les attestations de qualification. </w:t>
      </w:r>
    </w:p>
    <w:p w14:paraId="00699981" w14:textId="0C6B7680" w:rsidR="00E3069D" w:rsidRPr="009E029A" w:rsidRDefault="00E3069D" w:rsidP="00BF4B70">
      <w:pPr>
        <w:pStyle w:val="Titre3"/>
      </w:pPr>
      <w:r w:rsidRPr="009E029A">
        <w:t xml:space="preserve">Surveillance des travaux </w:t>
      </w:r>
    </w:p>
    <w:p w14:paraId="6E329193" w14:textId="182184D6" w:rsidR="00E3069D" w:rsidRPr="00B423E5" w:rsidRDefault="00E3069D" w:rsidP="00E3069D">
      <w:r w:rsidRPr="00B423E5">
        <w:t xml:space="preserve">L'entreprise accepte et facilite le contrôle et la surveillance des travaux. </w:t>
      </w:r>
    </w:p>
    <w:p w14:paraId="6B49A363" w14:textId="4D5B3F81" w:rsidR="00E3069D" w:rsidRPr="000C5A36" w:rsidRDefault="00E3069D" w:rsidP="0074688E">
      <w:r w:rsidRPr="00B423E5">
        <w:t xml:space="preserve">Elle avise le personnel sur chantier  à obtempérer à une modification ou un arrêt d'exécution </w:t>
      </w:r>
      <w:r w:rsidRPr="000C5A36">
        <w:t>demandé par le maître d'</w:t>
      </w:r>
      <w:r w:rsidR="00F20D67" w:rsidRPr="000C5A36">
        <w:t>œuvre</w:t>
      </w:r>
      <w:r w:rsidRPr="000C5A36">
        <w:t xml:space="preserve"> et signifiée ensuite par </w:t>
      </w:r>
      <w:r w:rsidR="00F20D67" w:rsidRPr="000C5A36">
        <w:t>procès-verbal</w:t>
      </w:r>
      <w:r w:rsidRPr="000C5A36">
        <w:t xml:space="preserve"> ou courrier. </w:t>
      </w:r>
    </w:p>
    <w:p w14:paraId="67158EC4" w14:textId="00776A02" w:rsidR="006F2640" w:rsidRDefault="006F2640" w:rsidP="00BF4B70">
      <w:pPr>
        <w:pStyle w:val="Titre3"/>
      </w:pPr>
      <w:r>
        <w:t>Nettoyage</w:t>
      </w:r>
    </w:p>
    <w:p w14:paraId="43966CF9" w14:textId="40A0221D" w:rsidR="006F2640" w:rsidRDefault="006F2640" w:rsidP="006F2640">
      <w:r>
        <w:t xml:space="preserve">Pendant la durée des travaux, les parties publiques et le chantier seront maintenus en parfait état de propreté permanente. Un nettoyage journalier du chantier </w:t>
      </w:r>
      <w:r w:rsidR="00FC0527">
        <w:t>est</w:t>
      </w:r>
      <w:r>
        <w:t xml:space="preserve"> demandé pour améliorer la qualité du travail et la sécurité du personnel. Chaque entreprise doit réaliser le nettoyage de sa zone d’intervention</w:t>
      </w:r>
      <w:r w:rsidR="000C5A36">
        <w:t xml:space="preserve"> </w:t>
      </w:r>
    </w:p>
    <w:p w14:paraId="15EEE787" w14:textId="42699F2B" w:rsidR="0074688E" w:rsidRDefault="0074688E" w:rsidP="0074688E">
      <w:pPr>
        <w:pStyle w:val="Titre2"/>
      </w:pPr>
      <w:bookmarkStart w:id="15" w:name="_Toc69629325"/>
      <w:bookmarkStart w:id="16" w:name="_Toc184200581"/>
      <w:r>
        <w:t>Fin des travaux</w:t>
      </w:r>
      <w:bookmarkEnd w:id="15"/>
      <w:bookmarkEnd w:id="16"/>
    </w:p>
    <w:p w14:paraId="30543AB8" w14:textId="6C4658D5" w:rsidR="00803E2D" w:rsidRPr="00803E2D" w:rsidRDefault="00803E2D" w:rsidP="00BF4B70">
      <w:pPr>
        <w:pStyle w:val="Titre3"/>
      </w:pPr>
      <w:r w:rsidRPr="00803E2D">
        <w:t xml:space="preserve">Réception des travaux </w:t>
      </w:r>
    </w:p>
    <w:p w14:paraId="2A5D7FCF" w14:textId="5A497BBD" w:rsidR="00803E2D" w:rsidRPr="00B423E5" w:rsidRDefault="00803E2D" w:rsidP="00803E2D">
      <w:r w:rsidRPr="00B423E5">
        <w:t xml:space="preserve">En fin d'exécution des ouvrages, une visite des OPR (opération préalable de réception) permet de noter la conformité des ouvrages réalisés par rapport à ceux commandés à l'entreprise. </w:t>
      </w:r>
    </w:p>
    <w:p w14:paraId="5FFCEF4E" w14:textId="17B0DC22" w:rsidR="00803E2D" w:rsidRPr="00B423E5" w:rsidRDefault="00803E2D" w:rsidP="00803E2D">
      <w:r w:rsidRPr="00B423E5">
        <w:t>Pour cette visite, il sera remis au maître d'</w:t>
      </w:r>
      <w:r w:rsidR="00233003" w:rsidRPr="00B423E5">
        <w:t>œuvre</w:t>
      </w:r>
      <w:r w:rsidRPr="00B423E5">
        <w:t xml:space="preserve"> un dossier permettant d'appréhender parfaitement la totalité des ouvrages. </w:t>
      </w:r>
    </w:p>
    <w:p w14:paraId="05756BA4" w14:textId="77777777" w:rsidR="00803E2D" w:rsidRPr="00B423E5" w:rsidRDefault="00803E2D" w:rsidP="00803E2D">
      <w:r w:rsidRPr="00B423E5">
        <w:t xml:space="preserve">Les fluides et énergies nécessaires aux essais de fonctionnement seront prévus. </w:t>
      </w:r>
    </w:p>
    <w:p w14:paraId="04AF2010" w14:textId="798AC456" w:rsidR="00803E2D" w:rsidRPr="00B423E5" w:rsidRDefault="00803E2D" w:rsidP="00803E2D">
      <w:r w:rsidRPr="00B423E5">
        <w:t xml:space="preserve">Les échafaudages, échelles, clefs, appareils de mesure, contrôle ou simulation seront prévus afin de permettre un contrôle efficace, total et sans perte de temps. </w:t>
      </w:r>
    </w:p>
    <w:p w14:paraId="4D6DC31A" w14:textId="5B9AFFFE" w:rsidR="00803E2D" w:rsidRPr="00B423E5" w:rsidRDefault="00803E2D" w:rsidP="00803E2D">
      <w:r w:rsidRPr="00B423E5">
        <w:t xml:space="preserve">A l'issue de cette visite, un procès-verbal </w:t>
      </w:r>
      <w:r w:rsidR="0004521A">
        <w:t>doit être</w:t>
      </w:r>
      <w:r w:rsidRPr="00B423E5">
        <w:t xml:space="preserve"> établi</w:t>
      </w:r>
      <w:r w:rsidR="00E22DC5">
        <w:t>, il pourra mentionner des réserves. L</w:t>
      </w:r>
      <w:r w:rsidRPr="00B423E5">
        <w:t>'entreprise d</w:t>
      </w:r>
      <w:r w:rsidR="0004521A">
        <w:t>oit</w:t>
      </w:r>
      <w:r w:rsidRPr="00B423E5">
        <w:t xml:space="preserve"> lever les réserves dans un délai minimal</w:t>
      </w:r>
      <w:r w:rsidR="00DB2E4C">
        <w:t xml:space="preserve"> précisé dans le PV</w:t>
      </w:r>
      <w:r w:rsidR="0068391D">
        <w:t>.</w:t>
      </w:r>
      <w:r w:rsidR="008A73A3">
        <w:t xml:space="preserve"> </w:t>
      </w:r>
      <w:bookmarkStart w:id="17" w:name="_GoBack"/>
      <w:bookmarkEnd w:id="17"/>
    </w:p>
    <w:p w14:paraId="06E2AC9E" w14:textId="54C7A59F" w:rsidR="00803E2D" w:rsidRPr="00B423E5" w:rsidRDefault="00803E2D" w:rsidP="00803E2D">
      <w:r w:rsidRPr="00B423E5">
        <w:t>Une fois la totalité des réserves levées, et le rapport éventuel de l'organisme de contrôle établi, la réception en présence du maître d'ouvrage ou de son représentant p</w:t>
      </w:r>
      <w:r w:rsidR="0004521A">
        <w:t>eut</w:t>
      </w:r>
      <w:r w:rsidRPr="00B423E5">
        <w:t xml:space="preserve"> avoir lieu. </w:t>
      </w:r>
    </w:p>
    <w:p w14:paraId="4104D9A7" w14:textId="7D092555" w:rsidR="00803E2D" w:rsidRPr="00B423E5" w:rsidRDefault="00803E2D" w:rsidP="00803E2D">
      <w:r w:rsidRPr="00B423E5">
        <w:t xml:space="preserve">Elle donne lieu à un procès-verbal avec ou sans réserve. En cas de réserves, une seule visite de levée de réserves </w:t>
      </w:r>
      <w:r w:rsidR="00893F5D">
        <w:t>est</w:t>
      </w:r>
      <w:r w:rsidRPr="00B423E5">
        <w:t xml:space="preserve"> prévue.  </w:t>
      </w:r>
    </w:p>
    <w:p w14:paraId="1F038F74" w14:textId="4E1060B4" w:rsidR="00803E2D" w:rsidRPr="00B423E5" w:rsidRDefault="00803E2D" w:rsidP="00803E2D">
      <w:r w:rsidRPr="00B423E5">
        <w:t xml:space="preserve">Toute visite supplémentaire, due à l'incapacité de l'entreprise </w:t>
      </w:r>
      <w:r w:rsidR="00C15401">
        <w:t>à</w:t>
      </w:r>
      <w:r w:rsidRPr="00B423E5">
        <w:t xml:space="preserve"> résoudre les problèmes, ou à sa lenteur, </w:t>
      </w:r>
      <w:r w:rsidR="00C15401">
        <w:t>est</w:t>
      </w:r>
      <w:r w:rsidRPr="00B423E5">
        <w:t xml:space="preserve"> facturée à l'entreprise, frais de déplacement y compris, et déduite de sa retenue de garantie ou caution. </w:t>
      </w:r>
    </w:p>
    <w:p w14:paraId="1D03A817" w14:textId="6C0D2334" w:rsidR="00803E2D" w:rsidRPr="00CA52AE" w:rsidRDefault="00803E2D" w:rsidP="0074688E">
      <w:r w:rsidRPr="00B423E5">
        <w:t xml:space="preserve">Il en </w:t>
      </w:r>
      <w:r w:rsidR="00C15401">
        <w:t>est</w:t>
      </w:r>
      <w:r w:rsidRPr="00B423E5">
        <w:t xml:space="preserve"> de même dans le cas où ces retards condui</w:t>
      </w:r>
      <w:r w:rsidR="00C15401">
        <w:t>s</w:t>
      </w:r>
      <w:r w:rsidRPr="00B423E5">
        <w:t>ent le maître d'ouvrage à retarder le règlement des honoraires du maître d'</w:t>
      </w:r>
      <w:r w:rsidR="00233003" w:rsidRPr="00B423E5">
        <w:t>œuvre</w:t>
      </w:r>
      <w:r w:rsidRPr="00B423E5">
        <w:t>, les frais financiers en résultant s</w:t>
      </w:r>
      <w:r w:rsidR="00C15401">
        <w:t>ont</w:t>
      </w:r>
      <w:r w:rsidRPr="00B423E5">
        <w:t xml:space="preserve"> à la charge de l'entreprise.</w:t>
      </w:r>
    </w:p>
    <w:p w14:paraId="0138A64F" w14:textId="77777777" w:rsidR="0074688E" w:rsidRDefault="0074688E" w:rsidP="00BF4B70">
      <w:pPr>
        <w:pStyle w:val="Titre3"/>
      </w:pPr>
      <w:r>
        <w:t>D.O.E</w:t>
      </w:r>
    </w:p>
    <w:p w14:paraId="1901B6D6" w14:textId="0B5C9A88" w:rsidR="000F2475" w:rsidRDefault="0074688E" w:rsidP="000F2475">
      <w:r w:rsidRPr="009D1DF8">
        <w:t xml:space="preserve">Le Titulaire est tenu de remettre en fin de chantier au Maître d’Ouvrage un dossier D.O.E. exhaustif avec plans des ouvrages exécutés, conformes aux travaux réalisés (plans de récolement), en version électronique et papier. Le nombre </w:t>
      </w:r>
      <w:proofErr w:type="gramStart"/>
      <w:r w:rsidRPr="009D1DF8">
        <w:t>d’exemplaires papier</w:t>
      </w:r>
      <w:proofErr w:type="gramEnd"/>
      <w:r w:rsidRPr="009D1DF8">
        <w:t xml:space="preserve"> sera précisé par le Maître d’Ouvrage.</w:t>
      </w:r>
      <w:r w:rsidR="000F2475" w:rsidRPr="000F2475">
        <w:t xml:space="preserve"> </w:t>
      </w:r>
      <w:r w:rsidR="000F2475">
        <w:t>Il contiendra à minima (liste non exhaustive) :</w:t>
      </w:r>
    </w:p>
    <w:p w14:paraId="71CFF101" w14:textId="77777777" w:rsidR="000F2475" w:rsidRDefault="000F2475" w:rsidP="000F2475">
      <w:pPr>
        <w:pStyle w:val="Paragraphedeliste"/>
        <w:numPr>
          <w:ilvl w:val="0"/>
          <w:numId w:val="5"/>
        </w:numPr>
        <w:spacing w:line="256" w:lineRule="auto"/>
      </w:pPr>
      <w:r>
        <w:t>Notice descriptive sur chacun des appareils ou les références de catalogue,</w:t>
      </w:r>
    </w:p>
    <w:p w14:paraId="515D9538" w14:textId="77777777" w:rsidR="000F2475" w:rsidRDefault="000F2475" w:rsidP="000F2475">
      <w:pPr>
        <w:pStyle w:val="Paragraphedeliste"/>
        <w:numPr>
          <w:ilvl w:val="0"/>
          <w:numId w:val="5"/>
        </w:numPr>
        <w:spacing w:line="256" w:lineRule="auto"/>
      </w:pPr>
      <w:r>
        <w:t>Carnet d'entretien indiquant, pour chaque partie de l'installation réalisée, le mode d'entretien et les précautions à prendre.</w:t>
      </w:r>
    </w:p>
    <w:p w14:paraId="0E3267E1" w14:textId="77777777" w:rsidR="000F2475" w:rsidRDefault="000F2475" w:rsidP="000F2475">
      <w:pPr>
        <w:pStyle w:val="Paragraphedeliste"/>
        <w:numPr>
          <w:ilvl w:val="0"/>
          <w:numId w:val="5"/>
        </w:numPr>
        <w:spacing w:line="256" w:lineRule="auto"/>
      </w:pPr>
      <w:r>
        <w:lastRenderedPageBreak/>
        <w:t>Note donnant les consignes et les instructions concernant la bonne marche de l'installation, le contrôle journalier et l'entretien courant,</w:t>
      </w:r>
    </w:p>
    <w:p w14:paraId="3EC7D0BF" w14:textId="77777777" w:rsidR="000F2475" w:rsidRDefault="000F2475" w:rsidP="000F2475">
      <w:pPr>
        <w:pStyle w:val="Paragraphedeliste"/>
        <w:numPr>
          <w:ilvl w:val="0"/>
          <w:numId w:val="5"/>
        </w:numPr>
        <w:spacing w:line="256" w:lineRule="auto"/>
      </w:pPr>
      <w:r>
        <w:t>Plans et schémas des installations conformes à l'exécution permettant de comprendre leur fonctionnement et de les dépanner,</w:t>
      </w:r>
    </w:p>
    <w:p w14:paraId="129FF719" w14:textId="77777777" w:rsidR="000F2475" w:rsidRDefault="000F2475" w:rsidP="000F2475">
      <w:pPr>
        <w:pStyle w:val="Paragraphedeliste"/>
        <w:numPr>
          <w:ilvl w:val="0"/>
          <w:numId w:val="5"/>
        </w:numPr>
        <w:spacing w:line="256" w:lineRule="auto"/>
      </w:pPr>
      <w:r>
        <w:t>Nomenclature des matériels,</w:t>
      </w:r>
    </w:p>
    <w:p w14:paraId="1DD7270B" w14:textId="77777777" w:rsidR="000F2475" w:rsidRDefault="000F2475" w:rsidP="000F2475">
      <w:pPr>
        <w:pStyle w:val="Paragraphedeliste"/>
        <w:numPr>
          <w:ilvl w:val="0"/>
          <w:numId w:val="5"/>
        </w:numPr>
        <w:spacing w:line="256" w:lineRule="auto"/>
      </w:pPr>
      <w:r>
        <w:t>Notices d'utilisation et de maintenance,</w:t>
      </w:r>
    </w:p>
    <w:p w14:paraId="620183DF" w14:textId="4F0C7EA5" w:rsidR="000F2475" w:rsidRDefault="000F2475" w:rsidP="000F2475">
      <w:pPr>
        <w:pStyle w:val="Paragraphedeliste"/>
        <w:numPr>
          <w:ilvl w:val="0"/>
          <w:numId w:val="5"/>
        </w:numPr>
        <w:spacing w:line="256" w:lineRule="auto"/>
      </w:pPr>
      <w:r>
        <w:t>PV d'essais</w:t>
      </w:r>
      <w:r w:rsidR="00CA23DB">
        <w:t>,</w:t>
      </w:r>
    </w:p>
    <w:p w14:paraId="6F2CE8A9" w14:textId="16172595" w:rsidR="000F2475" w:rsidRDefault="000F2475" w:rsidP="000F2475">
      <w:pPr>
        <w:pStyle w:val="Paragraphedeliste"/>
        <w:numPr>
          <w:ilvl w:val="0"/>
          <w:numId w:val="5"/>
        </w:numPr>
        <w:spacing w:line="256" w:lineRule="auto"/>
      </w:pPr>
      <w:r>
        <w:t>Notes de calculs</w:t>
      </w:r>
      <w:r w:rsidR="00CA23DB">
        <w:t>,</w:t>
      </w:r>
    </w:p>
    <w:p w14:paraId="28E695C1" w14:textId="11098F29" w:rsidR="000F2475" w:rsidRDefault="000F2475" w:rsidP="000F2475">
      <w:pPr>
        <w:pStyle w:val="Paragraphedeliste"/>
        <w:numPr>
          <w:ilvl w:val="0"/>
          <w:numId w:val="5"/>
        </w:numPr>
        <w:spacing w:line="256" w:lineRule="auto"/>
      </w:pPr>
      <w:r>
        <w:t>Notices d’entretien et de conduites des installations avec les schémas</w:t>
      </w:r>
      <w:r w:rsidR="00CA23DB">
        <w:t>,</w:t>
      </w:r>
    </w:p>
    <w:p w14:paraId="310BD86B" w14:textId="36C5DD0E" w:rsidR="000F2475" w:rsidRDefault="000F2475" w:rsidP="000F2475">
      <w:pPr>
        <w:pStyle w:val="Paragraphedeliste"/>
        <w:numPr>
          <w:ilvl w:val="0"/>
          <w:numId w:val="5"/>
        </w:numPr>
        <w:spacing w:line="256" w:lineRule="auto"/>
      </w:pPr>
      <w:r>
        <w:t>Fiches d’essais réalisés par l’entreprise</w:t>
      </w:r>
      <w:r w:rsidR="00CA23DB">
        <w:t>,</w:t>
      </w:r>
    </w:p>
    <w:p w14:paraId="740B7D82" w14:textId="4436446E" w:rsidR="0074688E" w:rsidRDefault="000F2475" w:rsidP="0074688E">
      <w:pPr>
        <w:pStyle w:val="Paragraphedeliste"/>
        <w:numPr>
          <w:ilvl w:val="0"/>
          <w:numId w:val="5"/>
        </w:numPr>
        <w:spacing w:line="256" w:lineRule="auto"/>
      </w:pPr>
      <w:r>
        <w:t>Documentations techniques des matériels utilisés effectivement dans le projet.</w:t>
      </w:r>
    </w:p>
    <w:p w14:paraId="1A465845" w14:textId="77777777" w:rsidR="0074688E" w:rsidRDefault="0074688E" w:rsidP="00BF4B70">
      <w:pPr>
        <w:pStyle w:val="Titre3"/>
      </w:pPr>
      <w:r>
        <w:t>Garantie</w:t>
      </w:r>
    </w:p>
    <w:p w14:paraId="1976BA68" w14:textId="77777777" w:rsidR="0074688E" w:rsidRDefault="0074688E" w:rsidP="0074688E">
      <w:r>
        <w:t>Le Titulaire est tenu d’entretenir son installation en bon état de fonctionnement pendant la période comprise entre la réception des travaux et la fin de la période de garantie étant donné que la période de garantie est de 2 années, à compter de la date de réception.</w:t>
      </w:r>
    </w:p>
    <w:p w14:paraId="7AD9F315" w14:textId="7897F6C7" w:rsidR="0074688E" w:rsidRDefault="0074688E" w:rsidP="0074688E">
      <w:r>
        <w:t>Pendant ce délai, il doit remplacer à ses frais toutes les pièces qui sont détériorées par vice de construction ou de montage, défaut de matière, usure prématurée.</w:t>
      </w:r>
    </w:p>
    <w:p w14:paraId="164F5B87" w14:textId="77777777" w:rsidR="0074688E" w:rsidRDefault="0074688E" w:rsidP="0074688E">
      <w:r>
        <w:t>Le Titulaire demeure seul responsable de tous les accidents qui peuvent résulter de la fabrication ou de la combinaison de ces appareils ainsi que les dommages et intérêts qui peuvent être réclamés par suite de ces accidents.</w:t>
      </w:r>
    </w:p>
    <w:p w14:paraId="7D76F6EC" w14:textId="70A12BD5" w:rsidR="0074688E" w:rsidRDefault="0074688E" w:rsidP="0074688E">
      <w:r>
        <w:t>S’il survient pendant la période de garantie une avarie dont la réparation incombe au Titulaire,</w:t>
      </w:r>
      <w:r w:rsidR="004B02D6">
        <w:t xml:space="preserve"> </w:t>
      </w:r>
      <w:r>
        <w:t>un procès-verbal circonstancié est dressé et lui est notifié.</w:t>
      </w:r>
    </w:p>
    <w:p w14:paraId="57EBB45E" w14:textId="77777777" w:rsidR="0074688E" w:rsidRDefault="0074688E" w:rsidP="0074688E">
      <w:r>
        <w:t>S’il néglige cette réparation dans le délai fixé à l’avance, l’avarie est réparée d’office à ses frais.</w:t>
      </w:r>
    </w:p>
    <w:p w14:paraId="08736513" w14:textId="78E33AD5" w:rsidR="0074688E" w:rsidRDefault="0074688E" w:rsidP="0074688E">
      <w:r>
        <w:t xml:space="preserve">En cas de défectuosité d'un ouvrage, la durée de garantie </w:t>
      </w:r>
      <w:r w:rsidR="00930C49">
        <w:t>est</w:t>
      </w:r>
      <w:r>
        <w:t xml:space="preserve"> prolongée d'une durée égale à celle de l'indisponibilité. Aucun remplacement partiel n</w:t>
      </w:r>
      <w:r w:rsidR="00930C49">
        <w:t xml:space="preserve">’est </w:t>
      </w:r>
      <w:r>
        <w:t>admis.</w:t>
      </w:r>
    </w:p>
    <w:p w14:paraId="72FB2F4B" w14:textId="77777777" w:rsidR="00B03F9A" w:rsidRPr="00CE7448" w:rsidRDefault="00B03F9A" w:rsidP="00B03F9A">
      <w:pPr>
        <w:jc w:val="left"/>
      </w:pPr>
    </w:p>
    <w:p w14:paraId="3A33C1DA" w14:textId="1999CA5D" w:rsidR="00E51174" w:rsidRPr="00CE7448" w:rsidRDefault="00E51174" w:rsidP="00E51174">
      <w:pPr>
        <w:jc w:val="left"/>
      </w:pPr>
    </w:p>
    <w:sectPr w:rsidR="00E51174" w:rsidRPr="00CE7448" w:rsidSect="0013174F">
      <w:headerReference w:type="default" r:id="rId9"/>
      <w:footerReference w:type="default" r:id="rId10"/>
      <w:pgSz w:w="11906" w:h="16838"/>
      <w:pgMar w:top="1701" w:right="709" w:bottom="1418" w:left="709" w:header="425" w:footer="55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770CF1D" w16cex:dateUtc="2025-03-04T07:25:00Z"/>
  <w16cex:commentExtensible w16cex:durableId="0D56436F" w16cex:dateUtc="2025-03-04T07:28:00Z"/>
  <w16cex:commentExtensible w16cex:durableId="104119D8" w16cex:dateUtc="2025-03-04T07:29:00Z"/>
  <w16cex:commentExtensible w16cex:durableId="5B68C4A1" w16cex:dateUtc="2025-03-04T07:32:00Z"/>
  <w16cex:commentExtensible w16cex:durableId="5928E2B6" w16cex:dateUtc="2025-03-04T07:33:00Z"/>
  <w16cex:commentExtensible w16cex:durableId="4983C31C" w16cex:dateUtc="2025-03-04T07:4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B4F1E0B" w16cid:durableId="6B4F1E0B"/>
  <w16cid:commentId w16cid:paraId="78173695" w16cid:durableId="78173695"/>
  <w16cid:commentId w16cid:paraId="2A301FF9" w16cid:durableId="2770CF1D"/>
  <w16cid:commentId w16cid:paraId="003D9F13" w16cid:durableId="003D9F13"/>
  <w16cid:commentId w16cid:paraId="00CDB1AD" w16cid:durableId="00CDB1AD"/>
  <w16cid:commentId w16cid:paraId="627C478E" w16cid:durableId="0D56436F"/>
  <w16cid:commentId w16cid:paraId="6A1C213C" w16cid:durableId="6A1C213C"/>
  <w16cid:commentId w16cid:paraId="446019F1" w16cid:durableId="104119D8"/>
  <w16cid:commentId w16cid:paraId="59E0E25B" w16cid:durableId="59E0E25B"/>
  <w16cid:commentId w16cid:paraId="60A7A0E1" w16cid:durableId="5B68C4A1"/>
  <w16cid:commentId w16cid:paraId="626A25D2" w16cid:durableId="626A25D2"/>
  <w16cid:commentId w16cid:paraId="3B055830" w16cid:durableId="3B055830"/>
  <w16cid:commentId w16cid:paraId="0F8FBC69" w16cid:durableId="0F8FBC69"/>
  <w16cid:commentId w16cid:paraId="2D6F627A" w16cid:durableId="5928E2B6"/>
  <w16cid:commentId w16cid:paraId="3F763873" w16cid:durableId="3F763873"/>
  <w16cid:commentId w16cid:paraId="7B0A8C13" w16cid:durableId="7B0A8C13"/>
  <w16cid:commentId w16cid:paraId="75839AC0" w16cid:durableId="75839AC0"/>
  <w16cid:commentId w16cid:paraId="0E2E7F9D" w16cid:durableId="0E2E7F9D"/>
  <w16cid:commentId w16cid:paraId="31253430" w16cid:durableId="31253430"/>
  <w16cid:commentId w16cid:paraId="0E18632B" w16cid:durableId="0E18632B"/>
  <w16cid:commentId w16cid:paraId="7644D11A" w16cid:durableId="4983C31C"/>
  <w16cid:commentId w16cid:paraId="65EE293A" w16cid:durableId="65EE293A"/>
  <w16cid:commentId w16cid:paraId="6774C8CD" w16cid:durableId="6774C8CD"/>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977E1D7" w14:textId="77777777" w:rsidR="002B17F2" w:rsidRDefault="002B17F2" w:rsidP="00375ED2">
      <w:r>
        <w:separator/>
      </w:r>
    </w:p>
  </w:endnote>
  <w:endnote w:type="continuationSeparator" w:id="0">
    <w:p w14:paraId="4E0A60C7" w14:textId="77777777" w:rsidR="002B17F2" w:rsidRDefault="002B17F2" w:rsidP="00375E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7C7610" w14:textId="77777777" w:rsidR="00DE0186" w:rsidRDefault="00DE0186" w:rsidP="007E4B10">
    <w:pPr>
      <w:pStyle w:val="Pieddepage"/>
      <w:pBdr>
        <w:top w:val="single" w:sz="4" w:space="1" w:color="9A0000" w:themeColor="accent1"/>
      </w:pBdr>
      <w:tabs>
        <w:tab w:val="clear" w:pos="9072"/>
        <w:tab w:val="left" w:pos="1985"/>
        <w:tab w:val="right" w:pos="8789"/>
      </w:tabs>
      <w:ind w:left="851" w:right="992"/>
      <w:rPr>
        <w:sz w:val="16"/>
        <w:szCs w:val="16"/>
      </w:rPr>
    </w:pPr>
    <w:r w:rsidRPr="00EC4A0B">
      <w:rPr>
        <w:noProof/>
        <w:lang w:eastAsia="fr-FR"/>
      </w:rPr>
      <w:drawing>
        <wp:anchor distT="0" distB="0" distL="114300" distR="114300" simplePos="0" relativeHeight="251683840" behindDoc="0" locked="0" layoutInCell="1" allowOverlap="1" wp14:anchorId="4EDFA499" wp14:editId="74BA5340">
          <wp:simplePos x="0" y="0"/>
          <wp:positionH relativeFrom="column">
            <wp:posOffset>6143483</wp:posOffset>
          </wp:positionH>
          <wp:positionV relativeFrom="paragraph">
            <wp:posOffset>8255</wp:posOffset>
          </wp:positionV>
          <wp:extent cx="545465" cy="370840"/>
          <wp:effectExtent l="0" t="0" r="6985"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5948" t="6780" r="6604" b="27842"/>
                  <a:stretch/>
                </pic:blipFill>
                <pic:spPr bwMode="auto">
                  <a:xfrm>
                    <a:off x="0" y="0"/>
                    <a:ext cx="545465" cy="370840"/>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eastAsia="fr-FR"/>
      </w:rPr>
      <w:drawing>
        <wp:anchor distT="0" distB="0" distL="114300" distR="114300" simplePos="0" relativeHeight="251684864" behindDoc="0" locked="0" layoutInCell="1" allowOverlap="1" wp14:anchorId="2B18BE01" wp14:editId="6F3DFAA9">
          <wp:simplePos x="0" y="0"/>
          <wp:positionH relativeFrom="column">
            <wp:posOffset>-2527</wp:posOffset>
          </wp:positionH>
          <wp:positionV relativeFrom="paragraph">
            <wp:posOffset>6350</wp:posOffset>
          </wp:positionV>
          <wp:extent cx="370623" cy="509510"/>
          <wp:effectExtent l="0" t="0" r="0" b="5080"/>
          <wp:wrapNone/>
          <wp:docPr id="26" name="Image 26"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texte, clipart&#10;&#10;Description générée automatiquement"/>
                  <pic:cNvPicPr>
                    <a:picLocks noChangeAspect="1" noChangeArrowheads="1"/>
                  </pic:cNvPicPr>
                </pic:nvPicPr>
                <pic:blipFill>
                  <a:blip r:embed="rId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70623" cy="5095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C4A0B">
      <w:rPr>
        <w:sz w:val="14"/>
        <w:szCs w:val="14"/>
      </w:rPr>
      <w:t xml:space="preserve">3i Architectes SARL au capital de 1000€ </w:t>
    </w:r>
    <w:r w:rsidRPr="00EC4A0B">
      <w:rPr>
        <w:color w:val="9A0000" w:themeColor="accent1"/>
        <w:sz w:val="14"/>
        <w:szCs w:val="14"/>
      </w:rPr>
      <w:t xml:space="preserve">• </w:t>
    </w:r>
    <w:r w:rsidRPr="00EC4A0B">
      <w:rPr>
        <w:sz w:val="14"/>
        <w:szCs w:val="14"/>
      </w:rPr>
      <w:t xml:space="preserve">Siège social : 11 rue Venture, 13001 Marseille </w:t>
    </w:r>
    <w:r w:rsidRPr="00EC4A0B">
      <w:rPr>
        <w:color w:val="9A0000" w:themeColor="accent1"/>
        <w:sz w:val="14"/>
        <w:szCs w:val="14"/>
      </w:rPr>
      <w:t xml:space="preserve">• </w:t>
    </w:r>
    <w:hyperlink r:id="rId3" w:history="1">
      <w:r w:rsidRPr="00EC4A0B">
        <w:rPr>
          <w:rStyle w:val="Lienhypertexte"/>
          <w:sz w:val="14"/>
          <w:szCs w:val="14"/>
        </w:rPr>
        <w:t>contact@3iarchitectes.com</w:t>
      </w:r>
    </w:hyperlink>
    <w:r w:rsidRPr="00EC4A0B">
      <w:rPr>
        <w:sz w:val="14"/>
        <w:szCs w:val="14"/>
      </w:rPr>
      <w:br/>
    </w:r>
    <w:hyperlink r:id="rId4" w:history="1">
      <w:r w:rsidRPr="00EC4A0B">
        <w:rPr>
          <w:rStyle w:val="Lienhypertexte"/>
          <w:sz w:val="14"/>
          <w:szCs w:val="14"/>
        </w:rPr>
        <w:t>www.3iarchitectes.com</w:t>
      </w:r>
    </w:hyperlink>
    <w:r w:rsidRPr="00EC4A0B">
      <w:rPr>
        <w:sz w:val="14"/>
        <w:szCs w:val="14"/>
      </w:rPr>
      <w:t xml:space="preserve"> </w:t>
    </w:r>
    <w:r w:rsidRPr="00EC4A0B">
      <w:rPr>
        <w:color w:val="9A0000" w:themeColor="accent1"/>
        <w:sz w:val="14"/>
        <w:szCs w:val="14"/>
      </w:rPr>
      <w:t>•</w:t>
    </w:r>
    <w:r w:rsidRPr="00EC4A0B">
      <w:rPr>
        <w:sz w:val="14"/>
        <w:szCs w:val="14"/>
      </w:rPr>
      <w:t xml:space="preserve"> 892 833 856 RCS Marseille </w:t>
    </w:r>
    <w:r w:rsidRPr="00EC4A0B">
      <w:rPr>
        <w:color w:val="9A0000" w:themeColor="accent1"/>
        <w:sz w:val="14"/>
        <w:szCs w:val="14"/>
      </w:rPr>
      <w:t>•</w:t>
    </w:r>
    <w:r w:rsidRPr="00EC4A0B">
      <w:rPr>
        <w:sz w:val="14"/>
        <w:szCs w:val="14"/>
      </w:rPr>
      <w:t xml:space="preserve"> SIRET 892 833 856 00024 </w:t>
    </w:r>
    <w:r w:rsidRPr="00EC4A0B">
      <w:rPr>
        <w:color w:val="9A0000" w:themeColor="accent1"/>
        <w:sz w:val="14"/>
        <w:szCs w:val="14"/>
      </w:rPr>
      <w:t>•</w:t>
    </w:r>
    <w:r w:rsidRPr="00EC4A0B">
      <w:rPr>
        <w:sz w:val="14"/>
        <w:szCs w:val="14"/>
      </w:rPr>
      <w:t xml:space="preserve"> TVA FR34 892 833 856 </w:t>
    </w:r>
    <w:r w:rsidRPr="00EC4A0B">
      <w:rPr>
        <w:color w:val="9A0000" w:themeColor="accent1"/>
        <w:sz w:val="14"/>
        <w:szCs w:val="14"/>
      </w:rPr>
      <w:t xml:space="preserve">• </w:t>
    </w:r>
    <w:r w:rsidRPr="00EC4A0B">
      <w:rPr>
        <w:sz w:val="14"/>
        <w:szCs w:val="14"/>
      </w:rPr>
      <w:t>APE/NAF : 7111Z</w:t>
    </w:r>
  </w:p>
  <w:p w14:paraId="09CA2DB1" w14:textId="77777777" w:rsidR="00DE0186" w:rsidRDefault="00DE0186" w:rsidP="007E4B10">
    <w:pPr>
      <w:pStyle w:val="Pieddepage"/>
      <w:tabs>
        <w:tab w:val="left" w:pos="2694"/>
      </w:tabs>
      <w:spacing w:before="120"/>
      <w:rPr>
        <w:color w:val="FFFFFF" w:themeColor="background1"/>
        <w:sz w:val="18"/>
        <w:szCs w:val="18"/>
      </w:rPr>
    </w:pPr>
    <w:r w:rsidRPr="00EC4A0B">
      <w:rPr>
        <w:noProof/>
        <w:sz w:val="16"/>
        <w:szCs w:val="16"/>
        <w:lang w:eastAsia="fr-FR"/>
      </w:rPr>
      <w:drawing>
        <wp:anchor distT="0" distB="0" distL="114300" distR="114300" simplePos="0" relativeHeight="251681792" behindDoc="1" locked="0" layoutInCell="1" allowOverlap="1" wp14:anchorId="37C61E7B" wp14:editId="468C1C8A">
          <wp:simplePos x="0" y="0"/>
          <wp:positionH relativeFrom="margin">
            <wp:posOffset>501507</wp:posOffset>
          </wp:positionH>
          <wp:positionV relativeFrom="paragraph">
            <wp:posOffset>58044</wp:posOffset>
          </wp:positionV>
          <wp:extent cx="6187376" cy="339073"/>
          <wp:effectExtent l="0" t="0" r="0" b="4445"/>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5">
                    <a:extLst>
                      <a:ext uri="{28A0092B-C50C-407E-A947-70E740481C1C}">
                        <a14:useLocalDpi xmlns:a14="http://schemas.microsoft.com/office/drawing/2010/main" val="0"/>
                      </a:ext>
                    </a:extLst>
                  </a:blip>
                  <a:stretch>
                    <a:fillRect/>
                  </a:stretch>
                </pic:blipFill>
                <pic:spPr>
                  <a:xfrm>
                    <a:off x="0" y="0"/>
                    <a:ext cx="6411888" cy="351376"/>
                  </a:xfrm>
                  <a:prstGeom prst="rect">
                    <a:avLst/>
                  </a:prstGeom>
                </pic:spPr>
              </pic:pic>
            </a:graphicData>
          </a:graphic>
          <wp14:sizeRelH relativeFrom="margin">
            <wp14:pctWidth>0</wp14:pctWidth>
          </wp14:sizeRelH>
          <wp14:sizeRelV relativeFrom="margin">
            <wp14:pctHeight>0</wp14:pctHeight>
          </wp14:sizeRelV>
        </wp:anchor>
      </w:drawing>
    </w:r>
    <w:r w:rsidRPr="00EC4A0B">
      <w:rPr>
        <w:noProof/>
        <w:sz w:val="16"/>
        <w:szCs w:val="16"/>
        <w:lang w:eastAsia="fr-FR"/>
      </w:rPr>
      <w:drawing>
        <wp:anchor distT="0" distB="0" distL="114300" distR="114300" simplePos="0" relativeHeight="251682816" behindDoc="0" locked="0" layoutInCell="1" allowOverlap="1" wp14:anchorId="082FBB65" wp14:editId="2A34BC54">
          <wp:simplePos x="0" y="0"/>
          <wp:positionH relativeFrom="column">
            <wp:posOffset>498981</wp:posOffset>
          </wp:positionH>
          <wp:positionV relativeFrom="paragraph">
            <wp:posOffset>65405</wp:posOffset>
          </wp:positionV>
          <wp:extent cx="1151890" cy="198120"/>
          <wp:effectExtent l="0" t="0" r="0" b="0"/>
          <wp:wrapNone/>
          <wp:docPr id="28" name="Image 2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 254" descr="Une image contenant texte&#10;&#10;Description générée automatiquement"/>
                  <pic:cNvPicPr/>
                </pic:nvPicPr>
                <pic:blipFill>
                  <a:blip r:embed="rId6">
                    <a:extLst>
                      <a:ext uri="{28A0092B-C50C-407E-A947-70E740481C1C}">
                        <a14:useLocalDpi xmlns:a14="http://schemas.microsoft.com/office/drawing/2010/main" val="0"/>
                      </a:ext>
                    </a:extLst>
                  </a:blip>
                  <a:stretch>
                    <a:fillRect/>
                  </a:stretch>
                </pic:blipFill>
                <pic:spPr>
                  <a:xfrm>
                    <a:off x="0" y="0"/>
                    <a:ext cx="1151890" cy="198120"/>
                  </a:xfrm>
                  <a:prstGeom prst="rect">
                    <a:avLst/>
                  </a:prstGeom>
                </pic:spPr>
              </pic:pic>
            </a:graphicData>
          </a:graphic>
          <wp14:sizeRelV relativeFrom="margin">
            <wp14:pctHeight>0</wp14:pctHeight>
          </wp14:sizeRelV>
        </wp:anchor>
      </w:drawing>
    </w:r>
    <w:r>
      <w:rPr>
        <w:color w:val="FFFFFF" w:themeColor="background1"/>
        <w:sz w:val="18"/>
        <w:szCs w:val="18"/>
      </w:rPr>
      <w:tab/>
      <w:t>N° national : S22125</w:t>
    </w:r>
  </w:p>
  <w:p w14:paraId="2C4785AA" w14:textId="77777777" w:rsidR="00DE0186" w:rsidRPr="00520143" w:rsidRDefault="00DE0186" w:rsidP="007E4B10">
    <w:pPr>
      <w:pStyle w:val="Pieddepage"/>
      <w:tabs>
        <w:tab w:val="left" w:pos="1985"/>
      </w:tabs>
      <w:jc w:val="right"/>
      <w:rPr>
        <w:color w:val="FFFFFF" w:themeColor="background1"/>
        <w:sz w:val="18"/>
        <w:szCs w:val="18"/>
      </w:rPr>
    </w:pPr>
    <w:r>
      <w:rPr>
        <w:color w:val="FFFFFF" w:themeColor="background1"/>
        <w:sz w:val="18"/>
        <w:szCs w:val="18"/>
      </w:rPr>
      <w:t xml:space="preserve">Page </w:t>
    </w:r>
    <w:r>
      <w:rPr>
        <w:color w:val="FFFFFF" w:themeColor="background1"/>
        <w:sz w:val="18"/>
        <w:szCs w:val="18"/>
      </w:rPr>
      <w:fldChar w:fldCharType="begin"/>
    </w:r>
    <w:r>
      <w:rPr>
        <w:color w:val="FFFFFF" w:themeColor="background1"/>
        <w:sz w:val="18"/>
        <w:szCs w:val="18"/>
      </w:rPr>
      <w:instrText xml:space="preserve"> PAGE  \* Arabic  \* MERGEFORMAT </w:instrText>
    </w:r>
    <w:r>
      <w:rPr>
        <w:color w:val="FFFFFF" w:themeColor="background1"/>
        <w:sz w:val="18"/>
        <w:szCs w:val="18"/>
      </w:rPr>
      <w:fldChar w:fldCharType="separate"/>
    </w:r>
    <w:r w:rsidR="00604BC2">
      <w:rPr>
        <w:noProof/>
        <w:color w:val="FFFFFF" w:themeColor="background1"/>
        <w:sz w:val="18"/>
        <w:szCs w:val="18"/>
      </w:rPr>
      <w:t>13</w:t>
    </w:r>
    <w:r>
      <w:rPr>
        <w:color w:val="FFFFFF" w:themeColor="background1"/>
        <w:sz w:val="18"/>
        <w:szCs w:val="18"/>
      </w:rPr>
      <w:fldChar w:fldCharType="end"/>
    </w:r>
    <w:r>
      <w:rPr>
        <w:color w:val="FFFFFF" w:themeColor="background1"/>
        <w:sz w:val="18"/>
        <w:szCs w:val="18"/>
      </w:rPr>
      <w:t xml:space="preserve"> / </w:t>
    </w:r>
    <w:r>
      <w:rPr>
        <w:color w:val="FFFFFF" w:themeColor="background1"/>
        <w:sz w:val="18"/>
        <w:szCs w:val="18"/>
      </w:rPr>
      <w:fldChar w:fldCharType="begin"/>
    </w:r>
    <w:r>
      <w:rPr>
        <w:color w:val="FFFFFF" w:themeColor="background1"/>
        <w:sz w:val="18"/>
        <w:szCs w:val="18"/>
      </w:rPr>
      <w:instrText xml:space="preserve"> NUMPAGES  \* Arabic  \* MERGEFORMAT </w:instrText>
    </w:r>
    <w:r>
      <w:rPr>
        <w:color w:val="FFFFFF" w:themeColor="background1"/>
        <w:sz w:val="18"/>
        <w:szCs w:val="18"/>
      </w:rPr>
      <w:fldChar w:fldCharType="separate"/>
    </w:r>
    <w:r w:rsidR="00604BC2">
      <w:rPr>
        <w:noProof/>
        <w:color w:val="FFFFFF" w:themeColor="background1"/>
        <w:sz w:val="18"/>
        <w:szCs w:val="18"/>
      </w:rPr>
      <w:t>13</w:t>
    </w:r>
    <w:r>
      <w:rPr>
        <w:color w:val="FFFFFF" w:themeColor="background1"/>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1CEE5B7" w14:textId="77777777" w:rsidR="002B17F2" w:rsidRDefault="002B17F2" w:rsidP="00375ED2">
      <w:r>
        <w:separator/>
      </w:r>
    </w:p>
  </w:footnote>
  <w:footnote w:type="continuationSeparator" w:id="0">
    <w:p w14:paraId="399B6B36" w14:textId="77777777" w:rsidR="002B17F2" w:rsidRDefault="002B17F2" w:rsidP="00375ED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3369D2" w14:textId="5D5D0926" w:rsidR="00DE0186" w:rsidRPr="00375ED2" w:rsidRDefault="00DE0186" w:rsidP="000D1935">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402" w:right="3544"/>
      <w:jc w:val="center"/>
      <w:rPr>
        <w:sz w:val="18"/>
        <w:szCs w:val="18"/>
      </w:rPr>
    </w:pPr>
    <w:r>
      <w:rPr>
        <w:noProof/>
        <w:lang w:eastAsia="fr-FR"/>
      </w:rPr>
      <w:drawing>
        <wp:anchor distT="0" distB="0" distL="114300" distR="114300" simplePos="0" relativeHeight="251689984" behindDoc="0" locked="0" layoutInCell="1" allowOverlap="1" wp14:anchorId="2AF244AF" wp14:editId="2B41C072">
          <wp:simplePos x="0" y="0"/>
          <wp:positionH relativeFrom="margin">
            <wp:posOffset>4873646</wp:posOffset>
          </wp:positionH>
          <wp:positionV relativeFrom="paragraph">
            <wp:posOffset>226183</wp:posOffset>
          </wp:positionV>
          <wp:extent cx="565150" cy="503555"/>
          <wp:effectExtent l="0" t="0" r="6350" b="0"/>
          <wp:wrapNone/>
          <wp:docPr id="21" name="Image 21" descr="Une image contenant Graphique, Police, graphism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descr="Une image contenant Graphique, Police, graphism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565150" cy="503555"/>
                  </a:xfrm>
                  <a:prstGeom prst="rect">
                    <a:avLst/>
                  </a:prstGeom>
                </pic:spPr>
              </pic:pic>
            </a:graphicData>
          </a:graphic>
          <wp14:sizeRelH relativeFrom="margin">
            <wp14:pctWidth>0</wp14:pctWidth>
          </wp14:sizeRelH>
          <wp14:sizeRelV relativeFrom="margin">
            <wp14:pctHeight>0</wp14:pctHeight>
          </wp14:sizeRelV>
        </wp:anchor>
      </w:drawing>
    </w:r>
    <w:r w:rsidRPr="009031D2">
      <w:rPr>
        <w:noProof/>
        <w:sz w:val="18"/>
        <w:szCs w:val="18"/>
        <w:lang w:eastAsia="fr-FR"/>
      </w:rPr>
      <w:drawing>
        <wp:anchor distT="0" distB="0" distL="114300" distR="114300" simplePos="0" relativeHeight="251688960" behindDoc="0" locked="0" layoutInCell="1" allowOverlap="1" wp14:anchorId="1480AB36" wp14:editId="2734E945">
          <wp:simplePos x="0" y="0"/>
          <wp:positionH relativeFrom="margin">
            <wp:align>left</wp:align>
          </wp:positionH>
          <wp:positionV relativeFrom="paragraph">
            <wp:posOffset>222885</wp:posOffset>
          </wp:positionV>
          <wp:extent cx="737870" cy="503555"/>
          <wp:effectExtent l="0" t="0" r="5080" b="0"/>
          <wp:wrapNone/>
          <wp:docPr id="1219757946" name="Image 1219757946" descr="Une image contenant Graphique, Police, logo,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757946" name="Image 1219757946" descr="Une image contenant Graphique, Police, logo, graphisme&#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737870" cy="503555"/>
                  </a:xfrm>
                  <a:prstGeom prst="rect">
                    <a:avLst/>
                  </a:prstGeom>
                </pic:spPr>
              </pic:pic>
            </a:graphicData>
          </a:graphic>
          <wp14:sizeRelH relativeFrom="margin">
            <wp14:pctWidth>0</wp14:pctWidth>
          </wp14:sizeRelH>
          <wp14:sizeRelV relativeFrom="margin">
            <wp14:pctHeight>0</wp14:pctHeight>
          </wp14:sizeRelV>
        </wp:anchor>
      </w:drawing>
    </w:r>
    <w:r w:rsidRPr="009031D2">
      <w:rPr>
        <w:noProof/>
        <w:sz w:val="18"/>
        <w:szCs w:val="18"/>
        <w:lang w:eastAsia="fr-FR"/>
      </w:rPr>
      <w:drawing>
        <wp:anchor distT="0" distB="0" distL="114300" distR="114300" simplePos="0" relativeHeight="251687936" behindDoc="0" locked="0" layoutInCell="1" allowOverlap="1" wp14:anchorId="33E5CDD0" wp14:editId="121584EC">
          <wp:simplePos x="0" y="0"/>
          <wp:positionH relativeFrom="page">
            <wp:posOffset>216310</wp:posOffset>
          </wp:positionH>
          <wp:positionV relativeFrom="paragraph">
            <wp:posOffset>8890</wp:posOffset>
          </wp:positionV>
          <wp:extent cx="3548380" cy="166370"/>
          <wp:effectExtent l="0" t="0" r="0" b="5080"/>
          <wp:wrapNone/>
          <wp:docPr id="1079496828" name="Image 1079496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3">
                    <a:extLst>
                      <a:ext uri="{28A0092B-C50C-407E-A947-70E740481C1C}">
                        <a14:useLocalDpi xmlns:a14="http://schemas.microsoft.com/office/drawing/2010/main" val="0"/>
                      </a:ext>
                    </a:extLst>
                  </a:blip>
                  <a:stretch>
                    <a:fillRect/>
                  </a:stretch>
                </pic:blipFill>
                <pic:spPr>
                  <a:xfrm>
                    <a:off x="0" y="0"/>
                    <a:ext cx="3548380" cy="166370"/>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86912" behindDoc="0" locked="0" layoutInCell="1" allowOverlap="1" wp14:anchorId="5E991BD6" wp14:editId="32CDD33C">
          <wp:simplePos x="0" y="0"/>
          <wp:positionH relativeFrom="margin">
            <wp:posOffset>5903246</wp:posOffset>
          </wp:positionH>
          <wp:positionV relativeFrom="paragraph">
            <wp:posOffset>11430</wp:posOffset>
          </wp:positionV>
          <wp:extent cx="924560" cy="1487170"/>
          <wp:effectExtent l="0" t="0" r="8890" b="0"/>
          <wp:wrapNone/>
          <wp:docPr id="22" name="Image 22" descr="Une image contenant flèch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flèche&#10;&#10;Description générée automatiquement"/>
                  <pic:cNvPicPr/>
                </pic:nvPicPr>
                <pic:blipFill>
                  <a:blip r:embed="rId4">
                    <a:extLst>
                      <a:ext uri="{28A0092B-C50C-407E-A947-70E740481C1C}">
                        <a14:useLocalDpi xmlns:a14="http://schemas.microsoft.com/office/drawing/2010/main" val="0"/>
                      </a:ext>
                    </a:extLst>
                  </a:blip>
                  <a:stretch>
                    <a:fillRect/>
                  </a:stretch>
                </pic:blipFill>
                <pic:spPr>
                  <a:xfrm>
                    <a:off x="0" y="0"/>
                    <a:ext cx="924560" cy="1487170"/>
                  </a:xfrm>
                  <a:prstGeom prst="rect">
                    <a:avLst/>
                  </a:prstGeom>
                </pic:spPr>
              </pic:pic>
            </a:graphicData>
          </a:graphic>
          <wp14:sizeRelH relativeFrom="margin">
            <wp14:pctWidth>0</wp14:pctWidth>
          </wp14:sizeRelH>
          <wp14:sizeRelV relativeFrom="margin">
            <wp14:pctHeight>0</wp14:pctHeight>
          </wp14:sizeRelV>
        </wp:anchor>
      </w:drawing>
    </w:r>
    <w:r w:rsidRPr="00375ED2">
      <w:rPr>
        <w:sz w:val="18"/>
        <w:szCs w:val="18"/>
      </w:rPr>
      <w:t>3</w:t>
    </w:r>
    <w:r>
      <w:rPr>
        <w:sz w:val="18"/>
        <w:szCs w:val="18"/>
      </w:rPr>
      <w:t>i.23.08.12 ANSM VENDARGUES</w:t>
    </w:r>
  </w:p>
  <w:p w14:paraId="526F8DD5" w14:textId="5278D487" w:rsidR="00DE0186" w:rsidRDefault="00DE0186" w:rsidP="000D1935">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402" w:right="3544"/>
      <w:jc w:val="center"/>
      <w:rPr>
        <w:sz w:val="18"/>
        <w:szCs w:val="18"/>
      </w:rPr>
    </w:pPr>
    <w:proofErr w:type="spellStart"/>
    <w:r>
      <w:rPr>
        <w:sz w:val="18"/>
        <w:szCs w:val="18"/>
      </w:rPr>
      <w:t>Réhab</w:t>
    </w:r>
    <w:proofErr w:type="spellEnd"/>
    <w:r>
      <w:rPr>
        <w:sz w:val="18"/>
        <w:szCs w:val="18"/>
      </w:rPr>
      <w:t xml:space="preserve"> énergétique du site</w:t>
    </w:r>
  </w:p>
  <w:p w14:paraId="1CA0F77A" w14:textId="1DCF37FC" w:rsidR="00DE0186" w:rsidRPr="006D1AB4" w:rsidRDefault="00DE0186" w:rsidP="000D1935">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402" w:right="3544"/>
      <w:jc w:val="center"/>
      <w:rPr>
        <w:b/>
        <w:bCs/>
        <w:color w:val="9A0000" w:themeColor="accent1"/>
        <w:sz w:val="18"/>
        <w:szCs w:val="18"/>
      </w:rPr>
    </w:pPr>
    <w:r>
      <w:rPr>
        <w:b/>
        <w:bCs/>
        <w:color w:val="9A0000" w:themeColor="accent1"/>
        <w:sz w:val="18"/>
        <w:szCs w:val="18"/>
      </w:rPr>
      <w:t>CCTP Lot 0 Généralités</w:t>
    </w:r>
  </w:p>
  <w:p w14:paraId="6642C7A7" w14:textId="2E988C74" w:rsidR="00DE0186" w:rsidRDefault="00DE0186" w:rsidP="000D1935">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402" w:right="3544"/>
      <w:jc w:val="center"/>
      <w:rPr>
        <w:sz w:val="18"/>
        <w:szCs w:val="18"/>
      </w:rPr>
    </w:pPr>
    <w:proofErr w:type="spellStart"/>
    <w:r w:rsidRPr="006D1AB4">
      <w:rPr>
        <w:sz w:val="18"/>
        <w:szCs w:val="18"/>
      </w:rPr>
      <w:t>Ind</w:t>
    </w:r>
    <w:proofErr w:type="spellEnd"/>
    <w:r w:rsidRPr="006D1AB4">
      <w:rPr>
        <w:sz w:val="18"/>
        <w:szCs w:val="18"/>
      </w:rPr>
      <w:t xml:space="preserve"> </w:t>
    </w:r>
    <w:r w:rsidR="003848E5">
      <w:rPr>
        <w:sz w:val="18"/>
        <w:szCs w:val="18"/>
      </w:rPr>
      <w:t>5</w:t>
    </w:r>
    <w:r>
      <w:rPr>
        <w:sz w:val="18"/>
        <w:szCs w:val="18"/>
      </w:rPr>
      <w:t xml:space="preserve"> du </w:t>
    </w:r>
    <w:r w:rsidR="003848E5">
      <w:rPr>
        <w:sz w:val="18"/>
        <w:szCs w:val="18"/>
      </w:rPr>
      <w:t>04</w:t>
    </w:r>
    <w:r>
      <w:rPr>
        <w:sz w:val="18"/>
        <w:szCs w:val="18"/>
      </w:rPr>
      <w:t>/</w:t>
    </w:r>
    <w:r w:rsidR="003848E5">
      <w:rPr>
        <w:sz w:val="18"/>
        <w:szCs w:val="18"/>
      </w:rPr>
      <w:t>03</w:t>
    </w:r>
    <w:r>
      <w:rPr>
        <w:sz w:val="18"/>
        <w:szCs w:val="18"/>
      </w:rPr>
      <w:t>/202</w:t>
    </w:r>
    <w:r w:rsidR="003848E5">
      <w:rPr>
        <w:sz w:val="18"/>
        <w:szCs w:val="18"/>
      </w:rPr>
      <w:t>5</w:t>
    </w:r>
  </w:p>
  <w:p w14:paraId="58C7C02D" w14:textId="074E3AD3" w:rsidR="00DE0186" w:rsidRPr="000D1935" w:rsidRDefault="00DE0186" w:rsidP="000D1935">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73473013" o:spid="_x0000_i1026" type="#_x0000_t75" style="width:37.5pt;height:36.75pt;visibility:visible;mso-wrap-style:square" o:bullet="t">
        <v:imagedata r:id="rId1" o:title=""/>
      </v:shape>
    </w:pict>
  </w:numPicBullet>
  <w:numPicBullet w:numPicBulletId="1">
    <w:pict>
      <v:shape id="Image 55870177" o:spid="_x0000_i1027" type="#_x0000_t75" style="width:37.5pt;height:37.5pt;visibility:visible;mso-wrap-style:square" o:bullet="t">
        <v:imagedata r:id="rId2" o:title=""/>
      </v:shape>
    </w:pict>
  </w:numPicBullet>
  <w:abstractNum w:abstractNumId="0" w15:restartNumberingAfterBreak="0">
    <w:nsid w:val="01AC48D6"/>
    <w:multiLevelType w:val="hybridMultilevel"/>
    <w:tmpl w:val="184EDB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85A1792"/>
    <w:multiLevelType w:val="hybridMultilevel"/>
    <w:tmpl w:val="F9445E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EBD2CC5"/>
    <w:multiLevelType w:val="hybridMultilevel"/>
    <w:tmpl w:val="56DC9CB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1AB041D"/>
    <w:multiLevelType w:val="hybridMultilevel"/>
    <w:tmpl w:val="81B221F6"/>
    <w:lvl w:ilvl="0" w:tplc="0EBEE876">
      <w:numFmt w:val="bullet"/>
      <w:lvlText w:val="-"/>
      <w:lvlJc w:val="left"/>
      <w:pPr>
        <w:ind w:left="720" w:hanging="360"/>
      </w:pPr>
      <w:rPr>
        <w:rFonts w:ascii="Century Gothic" w:eastAsiaTheme="minorHAnsi" w:hAnsi="Century Gothic"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A1B28FF"/>
    <w:multiLevelType w:val="hybridMultilevel"/>
    <w:tmpl w:val="CAEEB3CC"/>
    <w:lvl w:ilvl="0" w:tplc="8B20B84C">
      <w:start w:val="3"/>
      <w:numFmt w:val="bullet"/>
      <w:lvlText w:val="-"/>
      <w:lvlJc w:val="left"/>
      <w:pPr>
        <w:ind w:left="720" w:hanging="360"/>
      </w:pPr>
      <w:rPr>
        <w:rFonts w:ascii="Century Gothic" w:eastAsiaTheme="minorHAnsi" w:hAnsi="Century Gothic"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16679E2"/>
    <w:multiLevelType w:val="hybridMultilevel"/>
    <w:tmpl w:val="08CE050A"/>
    <w:lvl w:ilvl="0" w:tplc="AF42049A">
      <w:numFmt w:val="bullet"/>
      <w:lvlText w:val="-"/>
      <w:lvlJc w:val="left"/>
      <w:pPr>
        <w:ind w:left="1080" w:hanging="360"/>
      </w:pPr>
      <w:rPr>
        <w:rFonts w:ascii="Century Gothic" w:eastAsiaTheme="minorHAnsi" w:hAnsi="Century Gothic"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24840C9B"/>
    <w:multiLevelType w:val="multilevel"/>
    <w:tmpl w:val="A1E203F8"/>
    <w:lvl w:ilvl="0">
      <w:start w:val="1"/>
      <w:numFmt w:val="decimal"/>
      <w:pStyle w:val="Titre1"/>
      <w:lvlText w:val="%1."/>
      <w:lvlJc w:val="left"/>
      <w:pPr>
        <w:ind w:left="360" w:hanging="360"/>
      </w:pPr>
      <w:rPr>
        <w:rFonts w:hint="default"/>
      </w:rPr>
    </w:lvl>
    <w:lvl w:ilvl="1">
      <w:start w:val="1"/>
      <w:numFmt w:val="decimal"/>
      <w:pStyle w:val="Titre2"/>
      <w:lvlText w:val="%1.%2."/>
      <w:lvlJc w:val="left"/>
      <w:pPr>
        <w:ind w:left="792" w:hanging="432"/>
      </w:pPr>
      <w:rPr>
        <w:rFonts w:hint="default"/>
      </w:rPr>
    </w:lvl>
    <w:lvl w:ilvl="2">
      <w:start w:val="1"/>
      <w:numFmt w:val="decimal"/>
      <w:pStyle w:val="Titre3"/>
      <w:lvlText w:val="%1.%2.%3."/>
      <w:lvlJc w:val="left"/>
      <w:pPr>
        <w:ind w:left="1922" w:hanging="504"/>
      </w:pPr>
      <w:rPr>
        <w:rFonts w:hint="default"/>
      </w:rPr>
    </w:lvl>
    <w:lvl w:ilvl="3">
      <w:start w:val="1"/>
      <w:numFmt w:val="decimal"/>
      <w:pStyle w:val="Titre4"/>
      <w:lvlText w:val="%1.%2.%3.%4."/>
      <w:lvlJc w:val="left"/>
      <w:pPr>
        <w:ind w:left="1728" w:hanging="648"/>
      </w:pPr>
      <w:rPr>
        <w:rFonts w:hint="default"/>
      </w:rPr>
    </w:lvl>
    <w:lvl w:ilvl="4">
      <w:start w:val="1"/>
      <w:numFmt w:val="decimal"/>
      <w:pStyle w:val="Titre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649011E"/>
    <w:multiLevelType w:val="hybridMultilevel"/>
    <w:tmpl w:val="20DC1318"/>
    <w:lvl w:ilvl="0" w:tplc="587054B6">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5AC4FE6"/>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4339353B"/>
    <w:multiLevelType w:val="hybridMultilevel"/>
    <w:tmpl w:val="C97298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C952442"/>
    <w:multiLevelType w:val="hybridMultilevel"/>
    <w:tmpl w:val="3148F5B8"/>
    <w:lvl w:ilvl="0" w:tplc="F0AC7F34">
      <w:start w:val="1"/>
      <w:numFmt w:val="bullet"/>
      <w:lvlText w:val=""/>
      <w:lvlJc w:val="left"/>
      <w:pPr>
        <w:ind w:left="720" w:hanging="360"/>
      </w:pPr>
      <w:rPr>
        <w:rFonts w:ascii="Symbol" w:hAnsi="Symbol" w:hint="default"/>
        <w:color w:val="auto"/>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53466005"/>
    <w:multiLevelType w:val="hybridMultilevel"/>
    <w:tmpl w:val="EEBAD954"/>
    <w:lvl w:ilvl="0" w:tplc="2B74580A">
      <w:start w:val="5"/>
      <w:numFmt w:val="bullet"/>
      <w:lvlText w:val="-"/>
      <w:lvlJc w:val="left"/>
      <w:pPr>
        <w:ind w:left="1068" w:hanging="360"/>
      </w:pPr>
      <w:rPr>
        <w:rFonts w:ascii="Century Gothic" w:eastAsiaTheme="minorHAnsi" w:hAnsi="Century Gothic" w:cstheme="minorBid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2" w15:restartNumberingAfterBreak="0">
    <w:nsid w:val="54A74E46"/>
    <w:multiLevelType w:val="hybridMultilevel"/>
    <w:tmpl w:val="F600F1B8"/>
    <w:lvl w:ilvl="0" w:tplc="E500DD7A">
      <w:start w:val="1"/>
      <w:numFmt w:val="bullet"/>
      <w:pStyle w:val="Liste3iA"/>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1F546C6"/>
    <w:multiLevelType w:val="hybridMultilevel"/>
    <w:tmpl w:val="3AAE88A4"/>
    <w:lvl w:ilvl="0" w:tplc="93E667FA">
      <w:start w:val="1"/>
      <w:numFmt w:val="bullet"/>
      <w:lvlText w:val="-"/>
      <w:lvlJc w:val="left"/>
      <w:pPr>
        <w:ind w:left="720" w:hanging="360"/>
      </w:pPr>
      <w:rPr>
        <w:rFonts w:ascii="Century Gothic" w:eastAsiaTheme="minorHAnsi" w:hAnsi="Century Gothic"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3627B99"/>
    <w:multiLevelType w:val="hybridMultilevel"/>
    <w:tmpl w:val="53A417E6"/>
    <w:lvl w:ilvl="0" w:tplc="278CAC3C">
      <w:start w:val="1"/>
      <w:numFmt w:val="bullet"/>
      <w:lvlText w:val=""/>
      <w:lvlJc w:val="left"/>
      <w:pPr>
        <w:ind w:left="502" w:hanging="360"/>
      </w:pPr>
      <w:rPr>
        <w:rFonts w:ascii="Symbol" w:hAnsi="Symbol" w:hint="default"/>
        <w:color w:val="auto"/>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49578FF"/>
    <w:multiLevelType w:val="hybridMultilevel"/>
    <w:tmpl w:val="9B547E16"/>
    <w:lvl w:ilvl="0" w:tplc="A8D44F32">
      <w:start w:val="1"/>
      <w:numFmt w:val="bullet"/>
      <w:pStyle w:val="Liste3iC"/>
      <w:lvlText w:val=""/>
      <w:lvlPicBulletId w:val="1"/>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9390F44"/>
    <w:multiLevelType w:val="hybridMultilevel"/>
    <w:tmpl w:val="E03CFA18"/>
    <w:lvl w:ilvl="0" w:tplc="263E9122">
      <w:start w:val="1"/>
      <w:numFmt w:val="bullet"/>
      <w:pStyle w:val="retrait1"/>
      <w:lvlText w:val="-"/>
      <w:lvlJc w:val="left"/>
      <w:pPr>
        <w:ind w:left="360" w:hanging="360"/>
      </w:pPr>
      <w:rPr>
        <w:rFonts w:ascii="Courier New" w:hAnsi="Courier New"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6D7167FA"/>
    <w:multiLevelType w:val="hybridMultilevel"/>
    <w:tmpl w:val="FC5A97D0"/>
    <w:lvl w:ilvl="0" w:tplc="22F2ECDA">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FD16358"/>
    <w:multiLevelType w:val="hybridMultilevel"/>
    <w:tmpl w:val="C6A40A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40249B8"/>
    <w:multiLevelType w:val="hybridMultilevel"/>
    <w:tmpl w:val="B27261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B942664"/>
    <w:multiLevelType w:val="hybridMultilevel"/>
    <w:tmpl w:val="E52C7060"/>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6"/>
  </w:num>
  <w:num w:numId="2">
    <w:abstractNumId w:val="6"/>
  </w:num>
  <w:num w:numId="3">
    <w:abstractNumId w:val="12"/>
  </w:num>
  <w:num w:numId="4">
    <w:abstractNumId w:val="15"/>
  </w:num>
  <w:num w:numId="5">
    <w:abstractNumId w:val="7"/>
  </w:num>
  <w:num w:numId="6">
    <w:abstractNumId w:val="9"/>
  </w:num>
  <w:num w:numId="7">
    <w:abstractNumId w:val="0"/>
  </w:num>
  <w:num w:numId="8">
    <w:abstractNumId w:val="1"/>
  </w:num>
  <w:num w:numId="9">
    <w:abstractNumId w:val="18"/>
  </w:num>
  <w:num w:numId="10">
    <w:abstractNumId w:val="8"/>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9"/>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num>
  <w:num w:numId="16">
    <w:abstractNumId w:val="11"/>
  </w:num>
  <w:num w:numId="17">
    <w:abstractNumId w:val="10"/>
  </w:num>
  <w:num w:numId="18">
    <w:abstractNumId w:val="14"/>
  </w:num>
  <w:num w:numId="19">
    <w:abstractNumId w:val="13"/>
  </w:num>
  <w:num w:numId="20">
    <w:abstractNumId w:val="6"/>
  </w:num>
  <w:num w:numId="21">
    <w:abstractNumId w:val="6"/>
  </w:num>
  <w:num w:numId="22">
    <w:abstractNumId w:val="6"/>
  </w:num>
  <w:num w:numId="23">
    <w:abstractNumId w:val="6"/>
  </w:num>
  <w:num w:numId="24">
    <w:abstractNumId w:val="6"/>
  </w:num>
  <w:num w:numId="25">
    <w:abstractNumId w:val="17"/>
  </w:num>
  <w:num w:numId="26">
    <w:abstractNumId w:val="2"/>
  </w:num>
  <w:num w:numId="27">
    <w:abstractNumId w:val="6"/>
  </w:num>
  <w:num w:numId="28">
    <w:abstractNumId w:val="3"/>
  </w:num>
  <w:num w:numId="29">
    <w:abstractNumId w:val="4"/>
  </w:num>
  <w:num w:numId="30">
    <w:abstractNumId w:val="20"/>
  </w:num>
  <w:num w:numId="3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
  </w:num>
  <w:num w:numId="33">
    <w:abstractNumId w:val="5"/>
  </w:num>
  <w:num w:numId="34">
    <w:abstractNumId w:val="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4321"/>
    <w:rsid w:val="000035B2"/>
    <w:rsid w:val="00004518"/>
    <w:rsid w:val="0000601E"/>
    <w:rsid w:val="00010379"/>
    <w:rsid w:val="00011FE8"/>
    <w:rsid w:val="000145D0"/>
    <w:rsid w:val="0001467D"/>
    <w:rsid w:val="00014EE6"/>
    <w:rsid w:val="00017555"/>
    <w:rsid w:val="00020359"/>
    <w:rsid w:val="00021E24"/>
    <w:rsid w:val="00023BFD"/>
    <w:rsid w:val="00023DDA"/>
    <w:rsid w:val="00027D7C"/>
    <w:rsid w:val="00035AA6"/>
    <w:rsid w:val="0004145C"/>
    <w:rsid w:val="00041C04"/>
    <w:rsid w:val="00042F6E"/>
    <w:rsid w:val="0004521A"/>
    <w:rsid w:val="000472B6"/>
    <w:rsid w:val="000475B8"/>
    <w:rsid w:val="00047DED"/>
    <w:rsid w:val="00054E71"/>
    <w:rsid w:val="00060E3F"/>
    <w:rsid w:val="0006669F"/>
    <w:rsid w:val="00066D02"/>
    <w:rsid w:val="000678DA"/>
    <w:rsid w:val="000704F6"/>
    <w:rsid w:val="00072EEF"/>
    <w:rsid w:val="00072FD6"/>
    <w:rsid w:val="00076391"/>
    <w:rsid w:val="000804F9"/>
    <w:rsid w:val="00081867"/>
    <w:rsid w:val="00082196"/>
    <w:rsid w:val="000871D9"/>
    <w:rsid w:val="00087417"/>
    <w:rsid w:val="000921AB"/>
    <w:rsid w:val="0009224F"/>
    <w:rsid w:val="000932F9"/>
    <w:rsid w:val="00096F79"/>
    <w:rsid w:val="000A03B8"/>
    <w:rsid w:val="000A11E2"/>
    <w:rsid w:val="000A24A2"/>
    <w:rsid w:val="000A4321"/>
    <w:rsid w:val="000A48A5"/>
    <w:rsid w:val="000A4FF1"/>
    <w:rsid w:val="000A76A8"/>
    <w:rsid w:val="000B4797"/>
    <w:rsid w:val="000C38C3"/>
    <w:rsid w:val="000C5A36"/>
    <w:rsid w:val="000C77D0"/>
    <w:rsid w:val="000D06DE"/>
    <w:rsid w:val="000D0C6D"/>
    <w:rsid w:val="000D0E05"/>
    <w:rsid w:val="000D1935"/>
    <w:rsid w:val="000D5450"/>
    <w:rsid w:val="000D5784"/>
    <w:rsid w:val="000D75B6"/>
    <w:rsid w:val="000D7D10"/>
    <w:rsid w:val="000E0699"/>
    <w:rsid w:val="000E28D9"/>
    <w:rsid w:val="000E3B55"/>
    <w:rsid w:val="000E64CB"/>
    <w:rsid w:val="000E78E4"/>
    <w:rsid w:val="000F2475"/>
    <w:rsid w:val="000F47EB"/>
    <w:rsid w:val="000F5EC2"/>
    <w:rsid w:val="000F608B"/>
    <w:rsid w:val="001039C4"/>
    <w:rsid w:val="00106506"/>
    <w:rsid w:val="00106C1C"/>
    <w:rsid w:val="0010731F"/>
    <w:rsid w:val="0010752A"/>
    <w:rsid w:val="00107D91"/>
    <w:rsid w:val="00121333"/>
    <w:rsid w:val="001229CC"/>
    <w:rsid w:val="0013174F"/>
    <w:rsid w:val="00131E66"/>
    <w:rsid w:val="001337EA"/>
    <w:rsid w:val="00133CD9"/>
    <w:rsid w:val="00134D43"/>
    <w:rsid w:val="001355C8"/>
    <w:rsid w:val="001356D7"/>
    <w:rsid w:val="00136AE4"/>
    <w:rsid w:val="001406CA"/>
    <w:rsid w:val="0014118D"/>
    <w:rsid w:val="001418E0"/>
    <w:rsid w:val="001509B2"/>
    <w:rsid w:val="0015259F"/>
    <w:rsid w:val="00156888"/>
    <w:rsid w:val="001604AA"/>
    <w:rsid w:val="00161858"/>
    <w:rsid w:val="00164E64"/>
    <w:rsid w:val="0017069F"/>
    <w:rsid w:val="00173760"/>
    <w:rsid w:val="00183FCE"/>
    <w:rsid w:val="001857B3"/>
    <w:rsid w:val="00191486"/>
    <w:rsid w:val="00191A62"/>
    <w:rsid w:val="00191C05"/>
    <w:rsid w:val="00192D93"/>
    <w:rsid w:val="0019533B"/>
    <w:rsid w:val="00195B37"/>
    <w:rsid w:val="00197919"/>
    <w:rsid w:val="00197B03"/>
    <w:rsid w:val="001A3628"/>
    <w:rsid w:val="001A3E6E"/>
    <w:rsid w:val="001B091F"/>
    <w:rsid w:val="001B29DC"/>
    <w:rsid w:val="001B48BF"/>
    <w:rsid w:val="001B6735"/>
    <w:rsid w:val="001C15A9"/>
    <w:rsid w:val="001C2372"/>
    <w:rsid w:val="001C6D74"/>
    <w:rsid w:val="001D00B4"/>
    <w:rsid w:val="001D0F2C"/>
    <w:rsid w:val="001E0C5C"/>
    <w:rsid w:val="001E10BB"/>
    <w:rsid w:val="001E339C"/>
    <w:rsid w:val="001E7BFC"/>
    <w:rsid w:val="001E7C41"/>
    <w:rsid w:val="001F112C"/>
    <w:rsid w:val="001F28F7"/>
    <w:rsid w:val="001F2B9B"/>
    <w:rsid w:val="001F3205"/>
    <w:rsid w:val="001F4C36"/>
    <w:rsid w:val="001F50A6"/>
    <w:rsid w:val="001F58AC"/>
    <w:rsid w:val="001F5D4D"/>
    <w:rsid w:val="001F6C26"/>
    <w:rsid w:val="002020A6"/>
    <w:rsid w:val="002029A4"/>
    <w:rsid w:val="00203900"/>
    <w:rsid w:val="00203CF0"/>
    <w:rsid w:val="00204011"/>
    <w:rsid w:val="00204C0B"/>
    <w:rsid w:val="002051CF"/>
    <w:rsid w:val="002065BF"/>
    <w:rsid w:val="00206D36"/>
    <w:rsid w:val="002079ED"/>
    <w:rsid w:val="002119BF"/>
    <w:rsid w:val="00211B8A"/>
    <w:rsid w:val="0021418D"/>
    <w:rsid w:val="002157DE"/>
    <w:rsid w:val="00217724"/>
    <w:rsid w:val="00221BCE"/>
    <w:rsid w:val="00222177"/>
    <w:rsid w:val="00223069"/>
    <w:rsid w:val="0022343E"/>
    <w:rsid w:val="0022638F"/>
    <w:rsid w:val="00226B85"/>
    <w:rsid w:val="00233003"/>
    <w:rsid w:val="002336A8"/>
    <w:rsid w:val="00233AE5"/>
    <w:rsid w:val="00234616"/>
    <w:rsid w:val="0023555D"/>
    <w:rsid w:val="00236C34"/>
    <w:rsid w:val="00237A35"/>
    <w:rsid w:val="002405BA"/>
    <w:rsid w:val="00242960"/>
    <w:rsid w:val="00243524"/>
    <w:rsid w:val="00246868"/>
    <w:rsid w:val="00246901"/>
    <w:rsid w:val="00247C0D"/>
    <w:rsid w:val="00250B21"/>
    <w:rsid w:val="00250F71"/>
    <w:rsid w:val="002521A2"/>
    <w:rsid w:val="0025231A"/>
    <w:rsid w:val="002549BC"/>
    <w:rsid w:val="002564C5"/>
    <w:rsid w:val="00260247"/>
    <w:rsid w:val="00262D50"/>
    <w:rsid w:val="00272622"/>
    <w:rsid w:val="00272677"/>
    <w:rsid w:val="00275723"/>
    <w:rsid w:val="0027673B"/>
    <w:rsid w:val="002805A1"/>
    <w:rsid w:val="00287BF2"/>
    <w:rsid w:val="00287E95"/>
    <w:rsid w:val="00291B48"/>
    <w:rsid w:val="00291BE2"/>
    <w:rsid w:val="00291D9B"/>
    <w:rsid w:val="0029515B"/>
    <w:rsid w:val="00295C35"/>
    <w:rsid w:val="00296FCF"/>
    <w:rsid w:val="00297B20"/>
    <w:rsid w:val="002A1B6C"/>
    <w:rsid w:val="002A4D54"/>
    <w:rsid w:val="002A58F7"/>
    <w:rsid w:val="002B17F2"/>
    <w:rsid w:val="002B6662"/>
    <w:rsid w:val="002C367B"/>
    <w:rsid w:val="002C3AC5"/>
    <w:rsid w:val="002C485B"/>
    <w:rsid w:val="002D0605"/>
    <w:rsid w:val="002D1055"/>
    <w:rsid w:val="002D56EB"/>
    <w:rsid w:val="002D6F51"/>
    <w:rsid w:val="002D7B6C"/>
    <w:rsid w:val="002E3922"/>
    <w:rsid w:val="002F1636"/>
    <w:rsid w:val="002F2850"/>
    <w:rsid w:val="002F2AA8"/>
    <w:rsid w:val="002F3C71"/>
    <w:rsid w:val="002F75E7"/>
    <w:rsid w:val="003022E9"/>
    <w:rsid w:val="003049D0"/>
    <w:rsid w:val="00306D9B"/>
    <w:rsid w:val="00311304"/>
    <w:rsid w:val="00311409"/>
    <w:rsid w:val="00311EBF"/>
    <w:rsid w:val="003123AC"/>
    <w:rsid w:val="00313C61"/>
    <w:rsid w:val="003140F5"/>
    <w:rsid w:val="00315615"/>
    <w:rsid w:val="003225D7"/>
    <w:rsid w:val="0033043A"/>
    <w:rsid w:val="00330FBB"/>
    <w:rsid w:val="00343229"/>
    <w:rsid w:val="0034579F"/>
    <w:rsid w:val="00346C88"/>
    <w:rsid w:val="00351033"/>
    <w:rsid w:val="00351C21"/>
    <w:rsid w:val="0035293C"/>
    <w:rsid w:val="00353E24"/>
    <w:rsid w:val="0035430C"/>
    <w:rsid w:val="00356180"/>
    <w:rsid w:val="00365352"/>
    <w:rsid w:val="003703A2"/>
    <w:rsid w:val="00372AE2"/>
    <w:rsid w:val="0037332D"/>
    <w:rsid w:val="003739BF"/>
    <w:rsid w:val="003742FA"/>
    <w:rsid w:val="00375436"/>
    <w:rsid w:val="00375E83"/>
    <w:rsid w:val="00375ED2"/>
    <w:rsid w:val="00384210"/>
    <w:rsid w:val="003848E5"/>
    <w:rsid w:val="00384FAB"/>
    <w:rsid w:val="0038522D"/>
    <w:rsid w:val="00387401"/>
    <w:rsid w:val="00387EEB"/>
    <w:rsid w:val="00397584"/>
    <w:rsid w:val="003A008A"/>
    <w:rsid w:val="003A2BD7"/>
    <w:rsid w:val="003A3E28"/>
    <w:rsid w:val="003A6707"/>
    <w:rsid w:val="003B1B80"/>
    <w:rsid w:val="003B1DBA"/>
    <w:rsid w:val="003B2F3C"/>
    <w:rsid w:val="003B4209"/>
    <w:rsid w:val="003B4C7F"/>
    <w:rsid w:val="003B696A"/>
    <w:rsid w:val="003B71FA"/>
    <w:rsid w:val="003C434A"/>
    <w:rsid w:val="003C5B21"/>
    <w:rsid w:val="003C5F5E"/>
    <w:rsid w:val="003D043F"/>
    <w:rsid w:val="003D0EF9"/>
    <w:rsid w:val="003D1A7B"/>
    <w:rsid w:val="003D1DD3"/>
    <w:rsid w:val="003D716E"/>
    <w:rsid w:val="003E1419"/>
    <w:rsid w:val="003E2368"/>
    <w:rsid w:val="003E4C30"/>
    <w:rsid w:val="003E58BA"/>
    <w:rsid w:val="003F4938"/>
    <w:rsid w:val="003F4D9B"/>
    <w:rsid w:val="004029D9"/>
    <w:rsid w:val="00404270"/>
    <w:rsid w:val="00410667"/>
    <w:rsid w:val="00415E93"/>
    <w:rsid w:val="00420A6F"/>
    <w:rsid w:val="00422FAA"/>
    <w:rsid w:val="00424545"/>
    <w:rsid w:val="00425597"/>
    <w:rsid w:val="004258C8"/>
    <w:rsid w:val="00425C25"/>
    <w:rsid w:val="00434889"/>
    <w:rsid w:val="00434A22"/>
    <w:rsid w:val="00434CE2"/>
    <w:rsid w:val="004404CF"/>
    <w:rsid w:val="00440768"/>
    <w:rsid w:val="00441E09"/>
    <w:rsid w:val="00445448"/>
    <w:rsid w:val="004504F0"/>
    <w:rsid w:val="004508B0"/>
    <w:rsid w:val="00451B43"/>
    <w:rsid w:val="00452B89"/>
    <w:rsid w:val="004606AD"/>
    <w:rsid w:val="00462AF8"/>
    <w:rsid w:val="00463EEB"/>
    <w:rsid w:val="00465545"/>
    <w:rsid w:val="00466F8D"/>
    <w:rsid w:val="004704A9"/>
    <w:rsid w:val="00470519"/>
    <w:rsid w:val="00470DC7"/>
    <w:rsid w:val="00471F3E"/>
    <w:rsid w:val="004732F2"/>
    <w:rsid w:val="00475240"/>
    <w:rsid w:val="004779C3"/>
    <w:rsid w:val="00486EDC"/>
    <w:rsid w:val="004878EB"/>
    <w:rsid w:val="004961F5"/>
    <w:rsid w:val="0049632C"/>
    <w:rsid w:val="004A3DCE"/>
    <w:rsid w:val="004A734B"/>
    <w:rsid w:val="004A753E"/>
    <w:rsid w:val="004A776B"/>
    <w:rsid w:val="004B02D6"/>
    <w:rsid w:val="004B04A0"/>
    <w:rsid w:val="004B5D27"/>
    <w:rsid w:val="004C20D5"/>
    <w:rsid w:val="004C2D35"/>
    <w:rsid w:val="004C488E"/>
    <w:rsid w:val="004C4ED0"/>
    <w:rsid w:val="004D09B2"/>
    <w:rsid w:val="004D110E"/>
    <w:rsid w:val="004D2C34"/>
    <w:rsid w:val="004D4586"/>
    <w:rsid w:val="004D47F5"/>
    <w:rsid w:val="004D58BA"/>
    <w:rsid w:val="004E350C"/>
    <w:rsid w:val="004E3E2B"/>
    <w:rsid w:val="00503321"/>
    <w:rsid w:val="00516A7A"/>
    <w:rsid w:val="00531514"/>
    <w:rsid w:val="005337BD"/>
    <w:rsid w:val="00533AEA"/>
    <w:rsid w:val="00534A03"/>
    <w:rsid w:val="005433E4"/>
    <w:rsid w:val="00545F1F"/>
    <w:rsid w:val="00546C5D"/>
    <w:rsid w:val="00547AD8"/>
    <w:rsid w:val="00552B24"/>
    <w:rsid w:val="005541EC"/>
    <w:rsid w:val="0056344D"/>
    <w:rsid w:val="00564147"/>
    <w:rsid w:val="00565EAA"/>
    <w:rsid w:val="00565F7F"/>
    <w:rsid w:val="00566D7E"/>
    <w:rsid w:val="005703E2"/>
    <w:rsid w:val="00571459"/>
    <w:rsid w:val="00572318"/>
    <w:rsid w:val="00573347"/>
    <w:rsid w:val="00580827"/>
    <w:rsid w:val="005835A6"/>
    <w:rsid w:val="00584240"/>
    <w:rsid w:val="0058467B"/>
    <w:rsid w:val="00586AA1"/>
    <w:rsid w:val="00590F76"/>
    <w:rsid w:val="005918AF"/>
    <w:rsid w:val="00591EB9"/>
    <w:rsid w:val="0059297E"/>
    <w:rsid w:val="005934E6"/>
    <w:rsid w:val="00595922"/>
    <w:rsid w:val="005A2FA7"/>
    <w:rsid w:val="005A78FE"/>
    <w:rsid w:val="005A7D41"/>
    <w:rsid w:val="005B056B"/>
    <w:rsid w:val="005B1548"/>
    <w:rsid w:val="005B328D"/>
    <w:rsid w:val="005B7239"/>
    <w:rsid w:val="005B7466"/>
    <w:rsid w:val="005C08AD"/>
    <w:rsid w:val="005C3619"/>
    <w:rsid w:val="005C7F75"/>
    <w:rsid w:val="005D0136"/>
    <w:rsid w:val="005D1D6C"/>
    <w:rsid w:val="005D3726"/>
    <w:rsid w:val="005D3876"/>
    <w:rsid w:val="005D5C46"/>
    <w:rsid w:val="005E27C2"/>
    <w:rsid w:val="005E4446"/>
    <w:rsid w:val="005F43A1"/>
    <w:rsid w:val="005F53CB"/>
    <w:rsid w:val="005F55DC"/>
    <w:rsid w:val="005F5E9E"/>
    <w:rsid w:val="005F7219"/>
    <w:rsid w:val="00600817"/>
    <w:rsid w:val="00601198"/>
    <w:rsid w:val="00601E6D"/>
    <w:rsid w:val="00603F9F"/>
    <w:rsid w:val="00604BC2"/>
    <w:rsid w:val="00611EFA"/>
    <w:rsid w:val="006163BF"/>
    <w:rsid w:val="006209E5"/>
    <w:rsid w:val="006220B2"/>
    <w:rsid w:val="00624639"/>
    <w:rsid w:val="006255DE"/>
    <w:rsid w:val="006261D5"/>
    <w:rsid w:val="00627424"/>
    <w:rsid w:val="00627627"/>
    <w:rsid w:val="006329F0"/>
    <w:rsid w:val="00633668"/>
    <w:rsid w:val="006339C8"/>
    <w:rsid w:val="00633C9E"/>
    <w:rsid w:val="00635591"/>
    <w:rsid w:val="00637CD4"/>
    <w:rsid w:val="00641BFB"/>
    <w:rsid w:val="00645664"/>
    <w:rsid w:val="00645A9E"/>
    <w:rsid w:val="006504F7"/>
    <w:rsid w:val="006505A2"/>
    <w:rsid w:val="00651B22"/>
    <w:rsid w:val="00652F11"/>
    <w:rsid w:val="00654CCD"/>
    <w:rsid w:val="00656283"/>
    <w:rsid w:val="006608AB"/>
    <w:rsid w:val="00660975"/>
    <w:rsid w:val="00664D35"/>
    <w:rsid w:val="006666C1"/>
    <w:rsid w:val="006765E9"/>
    <w:rsid w:val="0067719F"/>
    <w:rsid w:val="006779A5"/>
    <w:rsid w:val="00680A40"/>
    <w:rsid w:val="00681463"/>
    <w:rsid w:val="00681A9F"/>
    <w:rsid w:val="0068391D"/>
    <w:rsid w:val="00683E87"/>
    <w:rsid w:val="006841F6"/>
    <w:rsid w:val="006844BE"/>
    <w:rsid w:val="00685221"/>
    <w:rsid w:val="006927A0"/>
    <w:rsid w:val="00692F57"/>
    <w:rsid w:val="00693F0A"/>
    <w:rsid w:val="00694892"/>
    <w:rsid w:val="00696069"/>
    <w:rsid w:val="006A0E76"/>
    <w:rsid w:val="006A15D6"/>
    <w:rsid w:val="006A4360"/>
    <w:rsid w:val="006A49AD"/>
    <w:rsid w:val="006A511F"/>
    <w:rsid w:val="006A6B14"/>
    <w:rsid w:val="006A7136"/>
    <w:rsid w:val="006B0BB5"/>
    <w:rsid w:val="006B202B"/>
    <w:rsid w:val="006B4820"/>
    <w:rsid w:val="006C116A"/>
    <w:rsid w:val="006C354F"/>
    <w:rsid w:val="006C615C"/>
    <w:rsid w:val="006D1AB4"/>
    <w:rsid w:val="006D3265"/>
    <w:rsid w:val="006D4EB6"/>
    <w:rsid w:val="006D59D8"/>
    <w:rsid w:val="006F2640"/>
    <w:rsid w:val="006F4F74"/>
    <w:rsid w:val="006F54EA"/>
    <w:rsid w:val="006F603C"/>
    <w:rsid w:val="00715BF7"/>
    <w:rsid w:val="00716EC9"/>
    <w:rsid w:val="007170A9"/>
    <w:rsid w:val="00720A6C"/>
    <w:rsid w:val="007238F9"/>
    <w:rsid w:val="00724EBC"/>
    <w:rsid w:val="00743A61"/>
    <w:rsid w:val="00744CDF"/>
    <w:rsid w:val="00746029"/>
    <w:rsid w:val="0074688E"/>
    <w:rsid w:val="0074690D"/>
    <w:rsid w:val="00746B4F"/>
    <w:rsid w:val="00755415"/>
    <w:rsid w:val="0075791B"/>
    <w:rsid w:val="0076081F"/>
    <w:rsid w:val="007618E0"/>
    <w:rsid w:val="00761A14"/>
    <w:rsid w:val="00763F40"/>
    <w:rsid w:val="00766CC2"/>
    <w:rsid w:val="00770662"/>
    <w:rsid w:val="00775533"/>
    <w:rsid w:val="00780AC2"/>
    <w:rsid w:val="00780C30"/>
    <w:rsid w:val="00781DB9"/>
    <w:rsid w:val="007846D6"/>
    <w:rsid w:val="007913BD"/>
    <w:rsid w:val="007A3682"/>
    <w:rsid w:val="007A3837"/>
    <w:rsid w:val="007A39CE"/>
    <w:rsid w:val="007A67BF"/>
    <w:rsid w:val="007A745A"/>
    <w:rsid w:val="007B37E6"/>
    <w:rsid w:val="007B42AE"/>
    <w:rsid w:val="007B4D18"/>
    <w:rsid w:val="007B5E6C"/>
    <w:rsid w:val="007B7AAF"/>
    <w:rsid w:val="007B7F5C"/>
    <w:rsid w:val="007C07F8"/>
    <w:rsid w:val="007C2645"/>
    <w:rsid w:val="007C59D5"/>
    <w:rsid w:val="007D2ABF"/>
    <w:rsid w:val="007D3EB4"/>
    <w:rsid w:val="007D43CF"/>
    <w:rsid w:val="007D4CF6"/>
    <w:rsid w:val="007D6532"/>
    <w:rsid w:val="007D7AF5"/>
    <w:rsid w:val="007E33B4"/>
    <w:rsid w:val="007E3991"/>
    <w:rsid w:val="007E4994"/>
    <w:rsid w:val="007E4B10"/>
    <w:rsid w:val="007E706C"/>
    <w:rsid w:val="007E76A1"/>
    <w:rsid w:val="007F0250"/>
    <w:rsid w:val="007F24C0"/>
    <w:rsid w:val="007F66AB"/>
    <w:rsid w:val="00800013"/>
    <w:rsid w:val="008000A4"/>
    <w:rsid w:val="00803E2D"/>
    <w:rsid w:val="008045A2"/>
    <w:rsid w:val="0080616A"/>
    <w:rsid w:val="0080773B"/>
    <w:rsid w:val="00807F43"/>
    <w:rsid w:val="008211CD"/>
    <w:rsid w:val="00821385"/>
    <w:rsid w:val="00822635"/>
    <w:rsid w:val="00822757"/>
    <w:rsid w:val="008234FC"/>
    <w:rsid w:val="00825A3E"/>
    <w:rsid w:val="0082668E"/>
    <w:rsid w:val="00831D98"/>
    <w:rsid w:val="0083230E"/>
    <w:rsid w:val="00832E64"/>
    <w:rsid w:val="008370CF"/>
    <w:rsid w:val="00841FC7"/>
    <w:rsid w:val="00842445"/>
    <w:rsid w:val="00844E8C"/>
    <w:rsid w:val="008470E3"/>
    <w:rsid w:val="00847524"/>
    <w:rsid w:val="00851C55"/>
    <w:rsid w:val="00853BB2"/>
    <w:rsid w:val="00856806"/>
    <w:rsid w:val="00856A4C"/>
    <w:rsid w:val="0086198D"/>
    <w:rsid w:val="00862505"/>
    <w:rsid w:val="00864D41"/>
    <w:rsid w:val="00867CF1"/>
    <w:rsid w:val="0087266E"/>
    <w:rsid w:val="008775D3"/>
    <w:rsid w:val="0087792C"/>
    <w:rsid w:val="00882770"/>
    <w:rsid w:val="00883960"/>
    <w:rsid w:val="00884436"/>
    <w:rsid w:val="00884494"/>
    <w:rsid w:val="008848EB"/>
    <w:rsid w:val="00886B64"/>
    <w:rsid w:val="00887F82"/>
    <w:rsid w:val="00893F5D"/>
    <w:rsid w:val="0089502A"/>
    <w:rsid w:val="008954F5"/>
    <w:rsid w:val="00896F2A"/>
    <w:rsid w:val="008A0D58"/>
    <w:rsid w:val="008A3D05"/>
    <w:rsid w:val="008A73A3"/>
    <w:rsid w:val="008B3CE6"/>
    <w:rsid w:val="008B7ADE"/>
    <w:rsid w:val="008C140C"/>
    <w:rsid w:val="008C1599"/>
    <w:rsid w:val="008C2842"/>
    <w:rsid w:val="008C594C"/>
    <w:rsid w:val="008C5A1E"/>
    <w:rsid w:val="008C5B2D"/>
    <w:rsid w:val="008C6641"/>
    <w:rsid w:val="008C7801"/>
    <w:rsid w:val="008C7C11"/>
    <w:rsid w:val="008C7EAD"/>
    <w:rsid w:val="008D0625"/>
    <w:rsid w:val="008D55C2"/>
    <w:rsid w:val="008E3CA2"/>
    <w:rsid w:val="008E53BF"/>
    <w:rsid w:val="008E5E59"/>
    <w:rsid w:val="008E6381"/>
    <w:rsid w:val="008E7491"/>
    <w:rsid w:val="008F380C"/>
    <w:rsid w:val="008F4395"/>
    <w:rsid w:val="008F5FF1"/>
    <w:rsid w:val="009011BF"/>
    <w:rsid w:val="009031D2"/>
    <w:rsid w:val="00903641"/>
    <w:rsid w:val="00910850"/>
    <w:rsid w:val="00911CD1"/>
    <w:rsid w:val="009129AD"/>
    <w:rsid w:val="00915675"/>
    <w:rsid w:val="0091740F"/>
    <w:rsid w:val="009206D7"/>
    <w:rsid w:val="00924790"/>
    <w:rsid w:val="00930C49"/>
    <w:rsid w:val="00931A79"/>
    <w:rsid w:val="00933172"/>
    <w:rsid w:val="00933A5B"/>
    <w:rsid w:val="00941F54"/>
    <w:rsid w:val="00941F55"/>
    <w:rsid w:val="00951021"/>
    <w:rsid w:val="00956406"/>
    <w:rsid w:val="00957733"/>
    <w:rsid w:val="00960CF7"/>
    <w:rsid w:val="00960DE6"/>
    <w:rsid w:val="00961675"/>
    <w:rsid w:val="00961AF4"/>
    <w:rsid w:val="00961CC3"/>
    <w:rsid w:val="00963CB5"/>
    <w:rsid w:val="009661D7"/>
    <w:rsid w:val="00970121"/>
    <w:rsid w:val="00974FB2"/>
    <w:rsid w:val="00975E81"/>
    <w:rsid w:val="0097647B"/>
    <w:rsid w:val="00977108"/>
    <w:rsid w:val="00982CC4"/>
    <w:rsid w:val="00983694"/>
    <w:rsid w:val="009838F4"/>
    <w:rsid w:val="00984143"/>
    <w:rsid w:val="009851DE"/>
    <w:rsid w:val="00985679"/>
    <w:rsid w:val="009A0F92"/>
    <w:rsid w:val="009A2E5E"/>
    <w:rsid w:val="009A5035"/>
    <w:rsid w:val="009A7193"/>
    <w:rsid w:val="009B1B1B"/>
    <w:rsid w:val="009B4970"/>
    <w:rsid w:val="009B4B25"/>
    <w:rsid w:val="009B66DE"/>
    <w:rsid w:val="009B6956"/>
    <w:rsid w:val="009B6E5E"/>
    <w:rsid w:val="009C0089"/>
    <w:rsid w:val="009C0A50"/>
    <w:rsid w:val="009C1A70"/>
    <w:rsid w:val="009C358C"/>
    <w:rsid w:val="009C5DD7"/>
    <w:rsid w:val="009C68C5"/>
    <w:rsid w:val="009C7861"/>
    <w:rsid w:val="009D1BF1"/>
    <w:rsid w:val="009D25A0"/>
    <w:rsid w:val="009D2D0C"/>
    <w:rsid w:val="009D3800"/>
    <w:rsid w:val="009D4BCF"/>
    <w:rsid w:val="009D5EAC"/>
    <w:rsid w:val="009D70C0"/>
    <w:rsid w:val="009D7A41"/>
    <w:rsid w:val="009D7B13"/>
    <w:rsid w:val="009E029A"/>
    <w:rsid w:val="009E1187"/>
    <w:rsid w:val="009F40C7"/>
    <w:rsid w:val="009F7AAE"/>
    <w:rsid w:val="009F7B05"/>
    <w:rsid w:val="009F7ECB"/>
    <w:rsid w:val="00A11917"/>
    <w:rsid w:val="00A12519"/>
    <w:rsid w:val="00A12892"/>
    <w:rsid w:val="00A13352"/>
    <w:rsid w:val="00A202EF"/>
    <w:rsid w:val="00A21AA2"/>
    <w:rsid w:val="00A2477D"/>
    <w:rsid w:val="00A2584E"/>
    <w:rsid w:val="00A25CDE"/>
    <w:rsid w:val="00A26257"/>
    <w:rsid w:val="00A41597"/>
    <w:rsid w:val="00A415CF"/>
    <w:rsid w:val="00A417A7"/>
    <w:rsid w:val="00A431A5"/>
    <w:rsid w:val="00A45ABE"/>
    <w:rsid w:val="00A467BF"/>
    <w:rsid w:val="00A46FCA"/>
    <w:rsid w:val="00A47EDC"/>
    <w:rsid w:val="00A50541"/>
    <w:rsid w:val="00A515E8"/>
    <w:rsid w:val="00A54033"/>
    <w:rsid w:val="00A5557E"/>
    <w:rsid w:val="00A60842"/>
    <w:rsid w:val="00A6467E"/>
    <w:rsid w:val="00A649D5"/>
    <w:rsid w:val="00A649EF"/>
    <w:rsid w:val="00A6662C"/>
    <w:rsid w:val="00A678B7"/>
    <w:rsid w:val="00A75522"/>
    <w:rsid w:val="00A77CA6"/>
    <w:rsid w:val="00A847F4"/>
    <w:rsid w:val="00A9168E"/>
    <w:rsid w:val="00A93460"/>
    <w:rsid w:val="00A935F2"/>
    <w:rsid w:val="00A95153"/>
    <w:rsid w:val="00A9552D"/>
    <w:rsid w:val="00A96181"/>
    <w:rsid w:val="00A9644C"/>
    <w:rsid w:val="00A968BA"/>
    <w:rsid w:val="00A96A42"/>
    <w:rsid w:val="00AA23C6"/>
    <w:rsid w:val="00AA26A1"/>
    <w:rsid w:val="00AA540D"/>
    <w:rsid w:val="00AA7AD4"/>
    <w:rsid w:val="00AB1268"/>
    <w:rsid w:val="00AB20CB"/>
    <w:rsid w:val="00AB411D"/>
    <w:rsid w:val="00AC5087"/>
    <w:rsid w:val="00AC7F80"/>
    <w:rsid w:val="00AD07F1"/>
    <w:rsid w:val="00AD6371"/>
    <w:rsid w:val="00AE1415"/>
    <w:rsid w:val="00AE1E25"/>
    <w:rsid w:val="00AE1F78"/>
    <w:rsid w:val="00AE4E69"/>
    <w:rsid w:val="00AF1C1D"/>
    <w:rsid w:val="00AF4DB5"/>
    <w:rsid w:val="00AF75B1"/>
    <w:rsid w:val="00B001C8"/>
    <w:rsid w:val="00B022A0"/>
    <w:rsid w:val="00B03F9A"/>
    <w:rsid w:val="00B05372"/>
    <w:rsid w:val="00B0760E"/>
    <w:rsid w:val="00B109E6"/>
    <w:rsid w:val="00B11E2A"/>
    <w:rsid w:val="00B13F9A"/>
    <w:rsid w:val="00B14284"/>
    <w:rsid w:val="00B2109F"/>
    <w:rsid w:val="00B226DB"/>
    <w:rsid w:val="00B22A4D"/>
    <w:rsid w:val="00B30958"/>
    <w:rsid w:val="00B33971"/>
    <w:rsid w:val="00B423E5"/>
    <w:rsid w:val="00B430A4"/>
    <w:rsid w:val="00B464BE"/>
    <w:rsid w:val="00B57CC6"/>
    <w:rsid w:val="00B63109"/>
    <w:rsid w:val="00B65499"/>
    <w:rsid w:val="00B711F7"/>
    <w:rsid w:val="00B72AB3"/>
    <w:rsid w:val="00B73CF1"/>
    <w:rsid w:val="00B8176E"/>
    <w:rsid w:val="00B84179"/>
    <w:rsid w:val="00B85D24"/>
    <w:rsid w:val="00B8742E"/>
    <w:rsid w:val="00B94B3C"/>
    <w:rsid w:val="00B9725D"/>
    <w:rsid w:val="00BA0CE4"/>
    <w:rsid w:val="00BA360F"/>
    <w:rsid w:val="00BA40B4"/>
    <w:rsid w:val="00BA5E2E"/>
    <w:rsid w:val="00BA6790"/>
    <w:rsid w:val="00BB4F60"/>
    <w:rsid w:val="00BB543D"/>
    <w:rsid w:val="00BB5939"/>
    <w:rsid w:val="00BB6B8F"/>
    <w:rsid w:val="00BC39DF"/>
    <w:rsid w:val="00BC49D3"/>
    <w:rsid w:val="00BC5000"/>
    <w:rsid w:val="00BC7F4A"/>
    <w:rsid w:val="00BD0EA7"/>
    <w:rsid w:val="00BD1119"/>
    <w:rsid w:val="00BD20A2"/>
    <w:rsid w:val="00BD46E9"/>
    <w:rsid w:val="00BD70F5"/>
    <w:rsid w:val="00BF2B34"/>
    <w:rsid w:val="00BF4B70"/>
    <w:rsid w:val="00BF4F54"/>
    <w:rsid w:val="00BF75E2"/>
    <w:rsid w:val="00BF7A2C"/>
    <w:rsid w:val="00C04675"/>
    <w:rsid w:val="00C04852"/>
    <w:rsid w:val="00C0525D"/>
    <w:rsid w:val="00C05ED1"/>
    <w:rsid w:val="00C07D03"/>
    <w:rsid w:val="00C14509"/>
    <w:rsid w:val="00C15401"/>
    <w:rsid w:val="00C20960"/>
    <w:rsid w:val="00C23D15"/>
    <w:rsid w:val="00C26D34"/>
    <w:rsid w:val="00C3121E"/>
    <w:rsid w:val="00C342F8"/>
    <w:rsid w:val="00C41D1A"/>
    <w:rsid w:val="00C41F8F"/>
    <w:rsid w:val="00C427D2"/>
    <w:rsid w:val="00C42B9C"/>
    <w:rsid w:val="00C44BB0"/>
    <w:rsid w:val="00C45495"/>
    <w:rsid w:val="00C46D36"/>
    <w:rsid w:val="00C51865"/>
    <w:rsid w:val="00C57575"/>
    <w:rsid w:val="00C6023B"/>
    <w:rsid w:val="00C60DC7"/>
    <w:rsid w:val="00C70B1F"/>
    <w:rsid w:val="00C720C6"/>
    <w:rsid w:val="00C762DD"/>
    <w:rsid w:val="00C8060B"/>
    <w:rsid w:val="00C852BA"/>
    <w:rsid w:val="00C86F1A"/>
    <w:rsid w:val="00C91627"/>
    <w:rsid w:val="00C92724"/>
    <w:rsid w:val="00C92A56"/>
    <w:rsid w:val="00C93800"/>
    <w:rsid w:val="00C94EF4"/>
    <w:rsid w:val="00C965CC"/>
    <w:rsid w:val="00C9745A"/>
    <w:rsid w:val="00CA23DB"/>
    <w:rsid w:val="00CA6468"/>
    <w:rsid w:val="00CB0F84"/>
    <w:rsid w:val="00CB4645"/>
    <w:rsid w:val="00CB4BCF"/>
    <w:rsid w:val="00CB62E9"/>
    <w:rsid w:val="00CC2A32"/>
    <w:rsid w:val="00CC5BD2"/>
    <w:rsid w:val="00CD1429"/>
    <w:rsid w:val="00CD1964"/>
    <w:rsid w:val="00CE329B"/>
    <w:rsid w:val="00CE48F9"/>
    <w:rsid w:val="00CE687E"/>
    <w:rsid w:val="00CE7448"/>
    <w:rsid w:val="00CE786A"/>
    <w:rsid w:val="00CF2FB4"/>
    <w:rsid w:val="00CF31B6"/>
    <w:rsid w:val="00CF460F"/>
    <w:rsid w:val="00CF4D13"/>
    <w:rsid w:val="00CF524D"/>
    <w:rsid w:val="00D010BA"/>
    <w:rsid w:val="00D13BFB"/>
    <w:rsid w:val="00D16834"/>
    <w:rsid w:val="00D17DBE"/>
    <w:rsid w:val="00D2261F"/>
    <w:rsid w:val="00D24ABE"/>
    <w:rsid w:val="00D31DC5"/>
    <w:rsid w:val="00D343D1"/>
    <w:rsid w:val="00D37C33"/>
    <w:rsid w:val="00D40D85"/>
    <w:rsid w:val="00D413AF"/>
    <w:rsid w:val="00D426BD"/>
    <w:rsid w:val="00D44260"/>
    <w:rsid w:val="00D44D23"/>
    <w:rsid w:val="00D45C41"/>
    <w:rsid w:val="00D45EAF"/>
    <w:rsid w:val="00D4601F"/>
    <w:rsid w:val="00D51BED"/>
    <w:rsid w:val="00D520C2"/>
    <w:rsid w:val="00D54C79"/>
    <w:rsid w:val="00D55B06"/>
    <w:rsid w:val="00D55C96"/>
    <w:rsid w:val="00D60AF0"/>
    <w:rsid w:val="00D618D0"/>
    <w:rsid w:val="00D61B3B"/>
    <w:rsid w:val="00D61D1D"/>
    <w:rsid w:val="00D6427C"/>
    <w:rsid w:val="00D64C6E"/>
    <w:rsid w:val="00D711B9"/>
    <w:rsid w:val="00D714D2"/>
    <w:rsid w:val="00D717E8"/>
    <w:rsid w:val="00D73344"/>
    <w:rsid w:val="00D73D85"/>
    <w:rsid w:val="00D84634"/>
    <w:rsid w:val="00D84F37"/>
    <w:rsid w:val="00D914C4"/>
    <w:rsid w:val="00D92E3E"/>
    <w:rsid w:val="00D95D33"/>
    <w:rsid w:val="00DA1499"/>
    <w:rsid w:val="00DA2B9A"/>
    <w:rsid w:val="00DA4328"/>
    <w:rsid w:val="00DA4607"/>
    <w:rsid w:val="00DA4E14"/>
    <w:rsid w:val="00DA629F"/>
    <w:rsid w:val="00DA6EDE"/>
    <w:rsid w:val="00DA78EE"/>
    <w:rsid w:val="00DA7A60"/>
    <w:rsid w:val="00DB17D4"/>
    <w:rsid w:val="00DB2E4C"/>
    <w:rsid w:val="00DC0408"/>
    <w:rsid w:val="00DC0A3B"/>
    <w:rsid w:val="00DC1EB6"/>
    <w:rsid w:val="00DC3C27"/>
    <w:rsid w:val="00DD25FF"/>
    <w:rsid w:val="00DE0186"/>
    <w:rsid w:val="00DE2BA6"/>
    <w:rsid w:val="00DE3A17"/>
    <w:rsid w:val="00DE4474"/>
    <w:rsid w:val="00DE4C01"/>
    <w:rsid w:val="00DF5A51"/>
    <w:rsid w:val="00DF7A00"/>
    <w:rsid w:val="00E01645"/>
    <w:rsid w:val="00E029F1"/>
    <w:rsid w:val="00E02DB1"/>
    <w:rsid w:val="00E03CB7"/>
    <w:rsid w:val="00E03DF1"/>
    <w:rsid w:val="00E03EBE"/>
    <w:rsid w:val="00E04E5D"/>
    <w:rsid w:val="00E11B73"/>
    <w:rsid w:val="00E16A22"/>
    <w:rsid w:val="00E16EBD"/>
    <w:rsid w:val="00E174D2"/>
    <w:rsid w:val="00E179BD"/>
    <w:rsid w:val="00E224A0"/>
    <w:rsid w:val="00E22DC5"/>
    <w:rsid w:val="00E256AA"/>
    <w:rsid w:val="00E3069D"/>
    <w:rsid w:val="00E37FFD"/>
    <w:rsid w:val="00E40B78"/>
    <w:rsid w:val="00E42B4E"/>
    <w:rsid w:val="00E44537"/>
    <w:rsid w:val="00E456E8"/>
    <w:rsid w:val="00E51174"/>
    <w:rsid w:val="00E51C81"/>
    <w:rsid w:val="00E56A3E"/>
    <w:rsid w:val="00E5767A"/>
    <w:rsid w:val="00E60580"/>
    <w:rsid w:val="00E60BE1"/>
    <w:rsid w:val="00E61D0D"/>
    <w:rsid w:val="00E63046"/>
    <w:rsid w:val="00E67132"/>
    <w:rsid w:val="00E73DC1"/>
    <w:rsid w:val="00E7794B"/>
    <w:rsid w:val="00E81074"/>
    <w:rsid w:val="00E84F31"/>
    <w:rsid w:val="00E9003F"/>
    <w:rsid w:val="00E90275"/>
    <w:rsid w:val="00E93BE1"/>
    <w:rsid w:val="00E93F26"/>
    <w:rsid w:val="00E9612A"/>
    <w:rsid w:val="00E96E87"/>
    <w:rsid w:val="00EA2192"/>
    <w:rsid w:val="00EA3875"/>
    <w:rsid w:val="00EA5E42"/>
    <w:rsid w:val="00EA78DA"/>
    <w:rsid w:val="00EB6B7E"/>
    <w:rsid w:val="00EC263E"/>
    <w:rsid w:val="00EC3BF8"/>
    <w:rsid w:val="00EC575B"/>
    <w:rsid w:val="00EC5C12"/>
    <w:rsid w:val="00EC5C9A"/>
    <w:rsid w:val="00EC78D0"/>
    <w:rsid w:val="00EC7D46"/>
    <w:rsid w:val="00ED050F"/>
    <w:rsid w:val="00ED3BB8"/>
    <w:rsid w:val="00ED49F4"/>
    <w:rsid w:val="00ED4DE4"/>
    <w:rsid w:val="00ED6045"/>
    <w:rsid w:val="00ED7EED"/>
    <w:rsid w:val="00EE04A2"/>
    <w:rsid w:val="00EE25E0"/>
    <w:rsid w:val="00EE58F8"/>
    <w:rsid w:val="00EE7983"/>
    <w:rsid w:val="00EF4070"/>
    <w:rsid w:val="00EF56C6"/>
    <w:rsid w:val="00F04654"/>
    <w:rsid w:val="00F05739"/>
    <w:rsid w:val="00F106E6"/>
    <w:rsid w:val="00F126D9"/>
    <w:rsid w:val="00F12A32"/>
    <w:rsid w:val="00F14FB9"/>
    <w:rsid w:val="00F17C5A"/>
    <w:rsid w:val="00F20D67"/>
    <w:rsid w:val="00F21124"/>
    <w:rsid w:val="00F22EF2"/>
    <w:rsid w:val="00F24BCD"/>
    <w:rsid w:val="00F26C7F"/>
    <w:rsid w:val="00F30EDE"/>
    <w:rsid w:val="00F35574"/>
    <w:rsid w:val="00F35C88"/>
    <w:rsid w:val="00F3622C"/>
    <w:rsid w:val="00F37955"/>
    <w:rsid w:val="00F41706"/>
    <w:rsid w:val="00F42FCB"/>
    <w:rsid w:val="00F46532"/>
    <w:rsid w:val="00F549D3"/>
    <w:rsid w:val="00F667AD"/>
    <w:rsid w:val="00F66804"/>
    <w:rsid w:val="00F7256A"/>
    <w:rsid w:val="00F77C47"/>
    <w:rsid w:val="00F806FA"/>
    <w:rsid w:val="00F85A67"/>
    <w:rsid w:val="00F945A6"/>
    <w:rsid w:val="00F96706"/>
    <w:rsid w:val="00F9705B"/>
    <w:rsid w:val="00FA1A31"/>
    <w:rsid w:val="00FA1AC8"/>
    <w:rsid w:val="00FA3C2B"/>
    <w:rsid w:val="00FB127C"/>
    <w:rsid w:val="00FB479D"/>
    <w:rsid w:val="00FC0527"/>
    <w:rsid w:val="00FC089D"/>
    <w:rsid w:val="00FC0FB9"/>
    <w:rsid w:val="00FC4D9D"/>
    <w:rsid w:val="00FD0EDF"/>
    <w:rsid w:val="00FD111D"/>
    <w:rsid w:val="00FD151F"/>
    <w:rsid w:val="00FD1D1E"/>
    <w:rsid w:val="00FD3A7D"/>
    <w:rsid w:val="00FD3BD4"/>
    <w:rsid w:val="00FD3BEA"/>
    <w:rsid w:val="00FD3C8A"/>
    <w:rsid w:val="00FD3EAA"/>
    <w:rsid w:val="00FD5513"/>
    <w:rsid w:val="00FE0C5B"/>
    <w:rsid w:val="00FE29D2"/>
    <w:rsid w:val="00FE3AAD"/>
    <w:rsid w:val="00FF0FE9"/>
    <w:rsid w:val="00FF118B"/>
    <w:rsid w:val="00FF68B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435537"/>
  <w15:chartTrackingRefBased/>
  <w15:docId w15:val="{F4D9363C-E41B-4101-8EE9-EF02994400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75ED2"/>
    <w:pPr>
      <w:jc w:val="both"/>
    </w:pPr>
    <w:rPr>
      <w:sz w:val="20"/>
      <w:szCs w:val="20"/>
    </w:rPr>
  </w:style>
  <w:style w:type="paragraph" w:styleId="Titre1">
    <w:name w:val="heading 1"/>
    <w:aliases w:val="Titre1,H1,R1,H11,Titre 11,t1.T1.Titre 1,t1,t1.T1,Prophead level 1,Prophead 1,H1-Heading 1,1,h1,Header 1,l1,Legal Line 1,head 1,Heading No. L1,list 1,II+,I,Heading1,heading 1,Heading A,Head 1 (Chapter heading),a,Heading,level 1,level1,H12,H13,H14"/>
    <w:basedOn w:val="Normal"/>
    <w:next w:val="Normal"/>
    <w:link w:val="Titre1Car"/>
    <w:uiPriority w:val="9"/>
    <w:qFormat/>
    <w:rsid w:val="008C1599"/>
    <w:pPr>
      <w:keepNext/>
      <w:keepLines/>
      <w:numPr>
        <w:numId w:val="2"/>
      </w:numPr>
      <w:spacing w:before="240" w:after="0"/>
      <w:outlineLvl w:val="0"/>
    </w:pPr>
    <w:rPr>
      <w:rFonts w:asciiTheme="majorHAnsi" w:eastAsiaTheme="majorEastAsia" w:hAnsiTheme="majorHAnsi" w:cstheme="majorBidi"/>
      <w:b/>
      <w:caps/>
      <w:color w:val="730000" w:themeColor="accent1" w:themeShade="BF"/>
      <w:sz w:val="32"/>
      <w:szCs w:val="32"/>
      <w:u w:val="single"/>
    </w:rPr>
  </w:style>
  <w:style w:type="paragraph" w:styleId="Titre2">
    <w:name w:val="heading 2"/>
    <w:aliases w:val="H2,R2,H21,H22,H211,H23,H212,H24,H213,H25,H214,H26,H215,H27,H216,H28,H217,H29,H218,H210,H219,H220,H2110,H221,H2111,H231,H2121,H241,H2131,H251,H2141,H261,H2151,2,Heading 2 Hidden,chsec,paragraphe,Titre 21,t2.T2,h2,Titre2,HD2,T2,heading 2,Header 2"/>
    <w:basedOn w:val="Normal"/>
    <w:next w:val="Normal"/>
    <w:link w:val="Titre2Car"/>
    <w:uiPriority w:val="9"/>
    <w:unhideWhenUsed/>
    <w:qFormat/>
    <w:rsid w:val="000A76A8"/>
    <w:pPr>
      <w:keepNext/>
      <w:keepLines/>
      <w:numPr>
        <w:ilvl w:val="1"/>
        <w:numId w:val="2"/>
      </w:numPr>
      <w:spacing w:before="40" w:after="0"/>
      <w:outlineLvl w:val="1"/>
    </w:pPr>
    <w:rPr>
      <w:rFonts w:asciiTheme="majorHAnsi" w:eastAsiaTheme="majorEastAsia" w:hAnsiTheme="majorHAnsi" w:cstheme="majorBidi"/>
      <w:b/>
      <w:color w:val="730000" w:themeColor="accent1" w:themeShade="BF"/>
      <w:sz w:val="26"/>
      <w:szCs w:val="26"/>
      <w:u w:val="single"/>
    </w:rPr>
  </w:style>
  <w:style w:type="paragraph" w:styleId="Titre3">
    <w:name w:val="heading 3"/>
    <w:aliases w:val="H3,h3,L3,h31,L31,h32,L32,h311,L311,h33,L33,h312,L312,h34,L34,h313,L313,h35,L35,h314,L314,h321,L321,h3111,L3111,h331,L331,h3121,L3121,h341,L341,h3131,L3131,T3,Heading 3 - old,Contrat 3,Section,Titre 31,t3.T3,heading 3,Heading 3,3,3heading,l3,H31"/>
    <w:basedOn w:val="Normal"/>
    <w:next w:val="Normal"/>
    <w:link w:val="Titre3Car"/>
    <w:uiPriority w:val="9"/>
    <w:qFormat/>
    <w:rsid w:val="00BF4B70"/>
    <w:pPr>
      <w:keepNext/>
      <w:keepLines/>
      <w:numPr>
        <w:ilvl w:val="2"/>
        <w:numId w:val="2"/>
      </w:numPr>
      <w:spacing w:before="40" w:after="0"/>
      <w:ind w:left="1134"/>
      <w:outlineLvl w:val="2"/>
    </w:pPr>
    <w:rPr>
      <w:rFonts w:asciiTheme="majorHAnsi" w:eastAsiaTheme="majorEastAsia" w:hAnsiTheme="majorHAnsi" w:cstheme="majorBidi"/>
      <w:bCs/>
      <w:color w:val="730000" w:themeColor="accent1" w:themeShade="BF"/>
      <w:sz w:val="24"/>
      <w:szCs w:val="24"/>
      <w:u w:val="single"/>
    </w:rPr>
  </w:style>
  <w:style w:type="paragraph" w:styleId="Titre4">
    <w:name w:val="heading 4"/>
    <w:basedOn w:val="Normal"/>
    <w:next w:val="Normal"/>
    <w:link w:val="Titre4Car"/>
    <w:uiPriority w:val="9"/>
    <w:unhideWhenUsed/>
    <w:qFormat/>
    <w:rsid w:val="000A76A8"/>
    <w:pPr>
      <w:keepNext/>
      <w:keepLines/>
      <w:numPr>
        <w:ilvl w:val="3"/>
        <w:numId w:val="2"/>
      </w:numPr>
      <w:spacing w:before="40" w:after="0"/>
      <w:outlineLvl w:val="3"/>
    </w:pPr>
    <w:rPr>
      <w:rFonts w:asciiTheme="majorHAnsi" w:eastAsiaTheme="majorEastAsia" w:hAnsiTheme="majorHAnsi" w:cstheme="majorBidi"/>
      <w:i/>
      <w:iCs/>
      <w:color w:val="730000" w:themeColor="accent1" w:themeShade="BF"/>
      <w:u w:val="single"/>
    </w:rPr>
  </w:style>
  <w:style w:type="paragraph" w:styleId="Titre5">
    <w:name w:val="heading 5"/>
    <w:basedOn w:val="Normal"/>
    <w:next w:val="Normal"/>
    <w:link w:val="Titre5Car"/>
    <w:uiPriority w:val="9"/>
    <w:semiHidden/>
    <w:unhideWhenUsed/>
    <w:qFormat/>
    <w:rsid w:val="008C1599"/>
    <w:pPr>
      <w:keepNext/>
      <w:keepLines/>
      <w:numPr>
        <w:ilvl w:val="4"/>
        <w:numId w:val="2"/>
      </w:numPr>
      <w:spacing w:before="40" w:after="0"/>
      <w:outlineLvl w:val="4"/>
    </w:pPr>
    <w:rPr>
      <w:rFonts w:asciiTheme="majorHAnsi" w:eastAsiaTheme="majorEastAsia" w:hAnsiTheme="majorHAnsi" w:cstheme="majorBidi"/>
      <w:color w:val="730000"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FE0C5B"/>
    <w:pPr>
      <w:tabs>
        <w:tab w:val="center" w:pos="4536"/>
        <w:tab w:val="right" w:pos="9072"/>
      </w:tabs>
      <w:spacing w:after="0" w:line="240" w:lineRule="auto"/>
    </w:pPr>
  </w:style>
  <w:style w:type="character" w:customStyle="1" w:styleId="En-tteCar">
    <w:name w:val="En-tête Car"/>
    <w:basedOn w:val="Policepardfaut"/>
    <w:link w:val="En-tte"/>
    <w:uiPriority w:val="99"/>
    <w:rsid w:val="00FE0C5B"/>
  </w:style>
  <w:style w:type="paragraph" w:styleId="Pieddepage">
    <w:name w:val="footer"/>
    <w:basedOn w:val="Normal"/>
    <w:link w:val="PieddepageCar"/>
    <w:unhideWhenUsed/>
    <w:rsid w:val="00FE0C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E0C5B"/>
  </w:style>
  <w:style w:type="character" w:styleId="Lienhypertexte">
    <w:name w:val="Hyperlink"/>
    <w:basedOn w:val="Policepardfaut"/>
    <w:uiPriority w:val="99"/>
    <w:unhideWhenUsed/>
    <w:rsid w:val="00BA360F"/>
    <w:rPr>
      <w:color w:val="FF3300" w:themeColor="hyperlink"/>
      <w:u w:val="single"/>
    </w:rPr>
  </w:style>
  <w:style w:type="character" w:customStyle="1" w:styleId="Mentionnonrsolue1">
    <w:name w:val="Mention non résolue1"/>
    <w:basedOn w:val="Policepardfaut"/>
    <w:uiPriority w:val="99"/>
    <w:semiHidden/>
    <w:unhideWhenUsed/>
    <w:rsid w:val="00BA360F"/>
    <w:rPr>
      <w:color w:val="605E5C"/>
      <w:shd w:val="clear" w:color="auto" w:fill="E1DFDD"/>
    </w:rPr>
  </w:style>
  <w:style w:type="character" w:customStyle="1" w:styleId="Titre3Car">
    <w:name w:val="Titre 3 Car"/>
    <w:aliases w:val="H3 Car,h3 Car,L3 Car,h31 Car,L31 Car,h32 Car,L32 Car,h311 Car,L311 Car,h33 Car,L33 Car,h312 Car,L312 Car,h34 Car,L34 Car,h313 Car,L313 Car,h35 Car,L35 Car,h314 Car,L314 Car,h321 Car,L321 Car,h3111 Car,L3111 Car,h331 Car,L331 Car,h3121 Car"/>
    <w:basedOn w:val="Policepardfaut"/>
    <w:link w:val="Titre3"/>
    <w:uiPriority w:val="9"/>
    <w:rsid w:val="00BF4B70"/>
    <w:rPr>
      <w:rFonts w:asciiTheme="majorHAnsi" w:eastAsiaTheme="majorEastAsia" w:hAnsiTheme="majorHAnsi" w:cstheme="majorBidi"/>
      <w:bCs/>
      <w:color w:val="730000" w:themeColor="accent1" w:themeShade="BF"/>
      <w:sz w:val="24"/>
      <w:szCs w:val="24"/>
      <w:u w:val="single"/>
    </w:rPr>
  </w:style>
  <w:style w:type="paragraph" w:customStyle="1" w:styleId="retrait1">
    <w:name w:val="retrait 1"/>
    <w:basedOn w:val="Normal"/>
    <w:rsid w:val="00601198"/>
    <w:pPr>
      <w:numPr>
        <w:numId w:val="1"/>
      </w:numPr>
      <w:tabs>
        <w:tab w:val="left" w:pos="426"/>
      </w:tabs>
      <w:spacing w:before="120" w:after="120" w:line="240" w:lineRule="auto"/>
    </w:pPr>
    <w:rPr>
      <w:rFonts w:ascii="Calibri" w:eastAsia="Times New Roman" w:hAnsi="Calibri" w:cs="Times New Roman"/>
      <w:color w:val="000000"/>
      <w:lang w:eastAsia="fr-FR"/>
    </w:rPr>
  </w:style>
  <w:style w:type="paragraph" w:customStyle="1" w:styleId="paragraph">
    <w:name w:val="paragraph"/>
    <w:basedOn w:val="Normal"/>
    <w:rsid w:val="009C68C5"/>
    <w:pPr>
      <w:spacing w:after="0" w:line="240" w:lineRule="auto"/>
    </w:pPr>
    <w:rPr>
      <w:rFonts w:ascii="Times New Roman" w:eastAsia="Times New Roman" w:hAnsi="Times New Roman" w:cs="Times New Roman"/>
      <w:sz w:val="24"/>
      <w:szCs w:val="24"/>
      <w:lang w:eastAsia="fr-FR"/>
    </w:rPr>
  </w:style>
  <w:style w:type="table" w:styleId="Grilledutableau">
    <w:name w:val="Table Grid"/>
    <w:basedOn w:val="TableauNormal"/>
    <w:uiPriority w:val="39"/>
    <w:rsid w:val="004407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aliases w:val="Titre1 Car,H1 Car,R1 Car,H11 Car,Titre 11 Car,t1.T1.Titre 1 Car,t1 Car,t1.T1 Car,Prophead level 1 Car,Prophead 1 Car,H1-Heading 1 Car,1 Car,h1 Car,Header 1 Car,l1 Car,Legal Line 1 Car,head 1 Car,Heading No. L1 Car,list 1 Car,II+ Car,I Car"/>
    <w:basedOn w:val="Policepardfaut"/>
    <w:link w:val="Titre1"/>
    <w:uiPriority w:val="9"/>
    <w:rsid w:val="008C1599"/>
    <w:rPr>
      <w:rFonts w:asciiTheme="majorHAnsi" w:eastAsiaTheme="majorEastAsia" w:hAnsiTheme="majorHAnsi" w:cstheme="majorBidi"/>
      <w:b/>
      <w:caps/>
      <w:color w:val="730000" w:themeColor="accent1" w:themeShade="BF"/>
      <w:sz w:val="32"/>
      <w:szCs w:val="32"/>
      <w:u w:val="single"/>
    </w:rPr>
  </w:style>
  <w:style w:type="character" w:customStyle="1" w:styleId="Titre2Car">
    <w:name w:val="Titre 2 Car"/>
    <w:aliases w:val="H2 Car,R2 Car,H21 Car,H22 Car,H211 Car,H23 Car,H212 Car,H24 Car,H213 Car,H25 Car,H214 Car,H26 Car,H215 Car,H27 Car,H216 Car,H28 Car,H217 Car,H29 Car,H218 Car,H210 Car,H219 Car,H220 Car,H2110 Car,H221 Car,H2111 Car,H231 Car,H2121 Car,H241 Car"/>
    <w:basedOn w:val="Policepardfaut"/>
    <w:link w:val="Titre2"/>
    <w:uiPriority w:val="9"/>
    <w:rsid w:val="000A76A8"/>
    <w:rPr>
      <w:rFonts w:asciiTheme="majorHAnsi" w:eastAsiaTheme="majorEastAsia" w:hAnsiTheme="majorHAnsi" w:cstheme="majorBidi"/>
      <w:b/>
      <w:color w:val="730000" w:themeColor="accent1" w:themeShade="BF"/>
      <w:sz w:val="26"/>
      <w:szCs w:val="26"/>
      <w:u w:val="single"/>
    </w:rPr>
  </w:style>
  <w:style w:type="paragraph" w:styleId="En-ttedetabledesmatires">
    <w:name w:val="TOC Heading"/>
    <w:basedOn w:val="Titre1"/>
    <w:next w:val="Normal"/>
    <w:uiPriority w:val="39"/>
    <w:unhideWhenUsed/>
    <w:qFormat/>
    <w:rsid w:val="002065BF"/>
    <w:pPr>
      <w:outlineLvl w:val="9"/>
    </w:pPr>
    <w:rPr>
      <w:lang w:eastAsia="fr-FR"/>
    </w:rPr>
  </w:style>
  <w:style w:type="paragraph" w:styleId="TM1">
    <w:name w:val="toc 1"/>
    <w:basedOn w:val="Normal"/>
    <w:next w:val="Normal"/>
    <w:autoRedefine/>
    <w:uiPriority w:val="39"/>
    <w:unhideWhenUsed/>
    <w:rsid w:val="000A76A8"/>
    <w:pPr>
      <w:tabs>
        <w:tab w:val="left" w:pos="400"/>
        <w:tab w:val="right" w:leader="dot" w:pos="9639"/>
      </w:tabs>
      <w:spacing w:after="0" w:line="240" w:lineRule="auto"/>
      <w:ind w:right="142"/>
    </w:pPr>
  </w:style>
  <w:style w:type="paragraph" w:styleId="TM2">
    <w:name w:val="toc 2"/>
    <w:basedOn w:val="Normal"/>
    <w:next w:val="Normal"/>
    <w:autoRedefine/>
    <w:uiPriority w:val="39"/>
    <w:unhideWhenUsed/>
    <w:rsid w:val="000A76A8"/>
    <w:pPr>
      <w:tabs>
        <w:tab w:val="left" w:pos="880"/>
        <w:tab w:val="right" w:leader="dot" w:pos="9639"/>
      </w:tabs>
      <w:spacing w:after="100"/>
      <w:ind w:left="200" w:right="142"/>
    </w:pPr>
  </w:style>
  <w:style w:type="paragraph" w:styleId="Titre">
    <w:name w:val="Title"/>
    <w:basedOn w:val="Normal"/>
    <w:next w:val="Normal"/>
    <w:link w:val="TitreCar"/>
    <w:uiPriority w:val="10"/>
    <w:qFormat/>
    <w:rsid w:val="00E6304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E63046"/>
    <w:rPr>
      <w:rFonts w:asciiTheme="majorHAnsi" w:eastAsiaTheme="majorEastAsia" w:hAnsiTheme="majorHAnsi" w:cstheme="majorBidi"/>
      <w:spacing w:val="-10"/>
      <w:kern w:val="28"/>
      <w:sz w:val="56"/>
      <w:szCs w:val="56"/>
    </w:rPr>
  </w:style>
  <w:style w:type="character" w:customStyle="1" w:styleId="Titre4Car">
    <w:name w:val="Titre 4 Car"/>
    <w:basedOn w:val="Policepardfaut"/>
    <w:link w:val="Titre4"/>
    <w:uiPriority w:val="9"/>
    <w:rsid w:val="000A76A8"/>
    <w:rPr>
      <w:rFonts w:asciiTheme="majorHAnsi" w:eastAsiaTheme="majorEastAsia" w:hAnsiTheme="majorHAnsi" w:cstheme="majorBidi"/>
      <w:i/>
      <w:iCs/>
      <w:color w:val="730000" w:themeColor="accent1" w:themeShade="BF"/>
      <w:sz w:val="20"/>
      <w:szCs w:val="20"/>
      <w:u w:val="single"/>
    </w:rPr>
  </w:style>
  <w:style w:type="paragraph" w:styleId="Paragraphedeliste">
    <w:name w:val="List Paragraph"/>
    <w:aliases w:val="Paragraphe de liste3,Paragraphe de liste111,Puce gras"/>
    <w:basedOn w:val="Normal"/>
    <w:link w:val="ParagraphedelisteCar"/>
    <w:uiPriority w:val="1"/>
    <w:qFormat/>
    <w:rsid w:val="000A76A8"/>
    <w:pPr>
      <w:ind w:left="720"/>
      <w:contextualSpacing/>
    </w:pPr>
  </w:style>
  <w:style w:type="paragraph" w:customStyle="1" w:styleId="Liste3iA">
    <w:name w:val="Liste 3iA"/>
    <w:basedOn w:val="Paragraphedeliste"/>
    <w:link w:val="Liste3iACar"/>
    <w:qFormat/>
    <w:rsid w:val="00375ED2"/>
    <w:pPr>
      <w:numPr>
        <w:numId w:val="3"/>
      </w:numPr>
    </w:pPr>
  </w:style>
  <w:style w:type="paragraph" w:customStyle="1" w:styleId="Liste3iC">
    <w:name w:val="Liste 3iC"/>
    <w:basedOn w:val="Paragraphedeliste"/>
    <w:link w:val="Liste3iCCar"/>
    <w:qFormat/>
    <w:rsid w:val="003C5F5E"/>
    <w:pPr>
      <w:numPr>
        <w:numId w:val="4"/>
      </w:numPr>
    </w:pPr>
  </w:style>
  <w:style w:type="character" w:customStyle="1" w:styleId="ParagraphedelisteCar">
    <w:name w:val="Paragraphe de liste Car"/>
    <w:aliases w:val="Paragraphe de liste3 Car,Paragraphe de liste111 Car,Puce gras Car"/>
    <w:basedOn w:val="Policepardfaut"/>
    <w:link w:val="Paragraphedeliste"/>
    <w:uiPriority w:val="34"/>
    <w:rsid w:val="00375ED2"/>
  </w:style>
  <w:style w:type="character" w:customStyle="1" w:styleId="Liste3iACar">
    <w:name w:val="Liste 3iA Car"/>
    <w:basedOn w:val="ParagraphedelisteCar"/>
    <w:link w:val="Liste3iA"/>
    <w:rsid w:val="00375ED2"/>
    <w:rPr>
      <w:sz w:val="20"/>
      <w:szCs w:val="20"/>
    </w:rPr>
  </w:style>
  <w:style w:type="character" w:customStyle="1" w:styleId="Liste3iCCar">
    <w:name w:val="Liste 3iC Car"/>
    <w:basedOn w:val="ParagraphedelisteCar"/>
    <w:link w:val="Liste3iC"/>
    <w:rsid w:val="003C5F5E"/>
    <w:rPr>
      <w:sz w:val="20"/>
      <w:szCs w:val="20"/>
    </w:rPr>
  </w:style>
  <w:style w:type="character" w:customStyle="1" w:styleId="Titre5Car">
    <w:name w:val="Titre 5 Car"/>
    <w:basedOn w:val="Policepardfaut"/>
    <w:link w:val="Titre5"/>
    <w:uiPriority w:val="9"/>
    <w:semiHidden/>
    <w:rsid w:val="008C1599"/>
    <w:rPr>
      <w:rFonts w:asciiTheme="majorHAnsi" w:eastAsiaTheme="majorEastAsia" w:hAnsiTheme="majorHAnsi" w:cstheme="majorBidi"/>
      <w:color w:val="730000" w:themeColor="accent1" w:themeShade="BF"/>
      <w:sz w:val="20"/>
      <w:szCs w:val="20"/>
    </w:rPr>
  </w:style>
  <w:style w:type="paragraph" w:styleId="Corpsdetexte">
    <w:name w:val="Body Text"/>
    <w:basedOn w:val="Normal"/>
    <w:link w:val="CorpsdetexteCar"/>
    <w:semiHidden/>
    <w:rsid w:val="00B65499"/>
    <w:pPr>
      <w:spacing w:after="0" w:line="240" w:lineRule="auto"/>
    </w:pPr>
    <w:rPr>
      <w:rFonts w:ascii="Arial" w:eastAsia="Times New Roman" w:hAnsi="Arial" w:cs="Times New Roman"/>
      <w:lang w:eastAsia="fr-FR"/>
    </w:rPr>
  </w:style>
  <w:style w:type="character" w:customStyle="1" w:styleId="CorpsdetexteCar">
    <w:name w:val="Corps de texte Car"/>
    <w:basedOn w:val="Policepardfaut"/>
    <w:link w:val="Corpsdetexte"/>
    <w:semiHidden/>
    <w:rsid w:val="00B65499"/>
    <w:rPr>
      <w:rFonts w:ascii="Arial" w:eastAsia="Times New Roman" w:hAnsi="Arial" w:cs="Times New Roman"/>
      <w:sz w:val="20"/>
      <w:szCs w:val="20"/>
      <w:lang w:eastAsia="fr-FR"/>
    </w:rPr>
  </w:style>
  <w:style w:type="paragraph" w:customStyle="1" w:styleId="Paragraphejustifi">
    <w:name w:val="Paragraphe justifié"/>
    <w:rsid w:val="00B65499"/>
    <w:pPr>
      <w:overflowPunct w:val="0"/>
      <w:autoSpaceDE w:val="0"/>
      <w:autoSpaceDN w:val="0"/>
      <w:adjustRightInd w:val="0"/>
      <w:spacing w:after="240" w:line="240" w:lineRule="exact"/>
      <w:jc w:val="both"/>
      <w:textAlignment w:val="baseline"/>
    </w:pPr>
    <w:rPr>
      <w:rFonts w:ascii="Arial" w:eastAsia="Times New Roman" w:hAnsi="Arial" w:cs="Times New Roman"/>
      <w:sz w:val="20"/>
      <w:szCs w:val="20"/>
      <w:lang w:eastAsia="fr-FR"/>
    </w:rPr>
  </w:style>
  <w:style w:type="paragraph" w:styleId="Corpsdetexte2">
    <w:name w:val="Body Text 2"/>
    <w:basedOn w:val="Normal"/>
    <w:link w:val="Corpsdetexte2Car"/>
    <w:semiHidden/>
    <w:rsid w:val="00B65499"/>
    <w:pPr>
      <w:spacing w:after="0" w:line="240" w:lineRule="auto"/>
    </w:pPr>
    <w:rPr>
      <w:rFonts w:ascii="Arial" w:eastAsia="Times New Roman" w:hAnsi="Arial" w:cs="Times New Roman"/>
      <w:color w:val="FF0000"/>
      <w:lang w:eastAsia="fr-FR"/>
    </w:rPr>
  </w:style>
  <w:style w:type="character" w:customStyle="1" w:styleId="Corpsdetexte2Car">
    <w:name w:val="Corps de texte 2 Car"/>
    <w:basedOn w:val="Policepardfaut"/>
    <w:link w:val="Corpsdetexte2"/>
    <w:semiHidden/>
    <w:rsid w:val="00B65499"/>
    <w:rPr>
      <w:rFonts w:ascii="Arial" w:eastAsia="Times New Roman" w:hAnsi="Arial" w:cs="Times New Roman"/>
      <w:color w:val="FF0000"/>
      <w:sz w:val="20"/>
      <w:szCs w:val="20"/>
      <w:lang w:eastAsia="fr-FR"/>
    </w:rPr>
  </w:style>
  <w:style w:type="paragraph" w:customStyle="1" w:styleId="Default">
    <w:name w:val="Default"/>
    <w:rsid w:val="00983694"/>
    <w:pPr>
      <w:autoSpaceDE w:val="0"/>
      <w:autoSpaceDN w:val="0"/>
      <w:adjustRightInd w:val="0"/>
      <w:spacing w:after="0" w:line="240" w:lineRule="auto"/>
    </w:pPr>
    <w:rPr>
      <w:rFonts w:ascii="Arial" w:hAnsi="Arial" w:cs="Arial"/>
      <w:color w:val="000000"/>
      <w:sz w:val="24"/>
      <w:szCs w:val="24"/>
    </w:rPr>
  </w:style>
  <w:style w:type="paragraph" w:styleId="Sansinterligne">
    <w:name w:val="No Spacing"/>
    <w:uiPriority w:val="1"/>
    <w:qFormat/>
    <w:rsid w:val="00F41706"/>
    <w:pPr>
      <w:spacing w:after="0" w:line="240" w:lineRule="auto"/>
      <w:ind w:left="1247" w:hanging="1247"/>
      <w:jc w:val="both"/>
    </w:pPr>
    <w:rPr>
      <w:sz w:val="20"/>
      <w:szCs w:val="20"/>
    </w:rPr>
  </w:style>
  <w:style w:type="paragraph" w:styleId="Textedebulles">
    <w:name w:val="Balloon Text"/>
    <w:basedOn w:val="Normal"/>
    <w:link w:val="TextedebullesCar"/>
    <w:uiPriority w:val="99"/>
    <w:semiHidden/>
    <w:unhideWhenUsed/>
    <w:rsid w:val="007A67BF"/>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7A67BF"/>
    <w:rPr>
      <w:rFonts w:ascii="Segoe UI" w:hAnsi="Segoe UI" w:cs="Segoe UI"/>
      <w:sz w:val="18"/>
      <w:szCs w:val="18"/>
    </w:rPr>
  </w:style>
  <w:style w:type="character" w:styleId="Marquedecommentaire">
    <w:name w:val="annotation reference"/>
    <w:basedOn w:val="Policepardfaut"/>
    <w:uiPriority w:val="99"/>
    <w:semiHidden/>
    <w:unhideWhenUsed/>
    <w:rsid w:val="0001467D"/>
    <w:rPr>
      <w:sz w:val="16"/>
      <w:szCs w:val="16"/>
    </w:rPr>
  </w:style>
  <w:style w:type="paragraph" w:styleId="Commentaire">
    <w:name w:val="annotation text"/>
    <w:basedOn w:val="Normal"/>
    <w:link w:val="CommentaireCar"/>
    <w:uiPriority w:val="99"/>
    <w:unhideWhenUsed/>
    <w:rsid w:val="0001467D"/>
    <w:pPr>
      <w:spacing w:line="240" w:lineRule="auto"/>
    </w:pPr>
  </w:style>
  <w:style w:type="character" w:customStyle="1" w:styleId="CommentaireCar">
    <w:name w:val="Commentaire Car"/>
    <w:basedOn w:val="Policepardfaut"/>
    <w:link w:val="Commentaire"/>
    <w:uiPriority w:val="99"/>
    <w:rsid w:val="0001467D"/>
    <w:rPr>
      <w:sz w:val="20"/>
      <w:szCs w:val="20"/>
    </w:rPr>
  </w:style>
  <w:style w:type="paragraph" w:styleId="Objetducommentaire">
    <w:name w:val="annotation subject"/>
    <w:basedOn w:val="Commentaire"/>
    <w:next w:val="Commentaire"/>
    <w:link w:val="ObjetducommentaireCar"/>
    <w:uiPriority w:val="99"/>
    <w:semiHidden/>
    <w:unhideWhenUsed/>
    <w:rsid w:val="0001467D"/>
    <w:rPr>
      <w:b/>
      <w:bCs/>
    </w:rPr>
  </w:style>
  <w:style w:type="character" w:customStyle="1" w:styleId="ObjetducommentaireCar">
    <w:name w:val="Objet du commentaire Car"/>
    <w:basedOn w:val="CommentaireCar"/>
    <w:link w:val="Objetducommentaire"/>
    <w:uiPriority w:val="99"/>
    <w:semiHidden/>
    <w:rsid w:val="0001467D"/>
    <w:rPr>
      <w:b/>
      <w:bCs/>
      <w:sz w:val="20"/>
      <w:szCs w:val="20"/>
    </w:rPr>
  </w:style>
  <w:style w:type="paragraph" w:styleId="Rvision">
    <w:name w:val="Revision"/>
    <w:hidden/>
    <w:uiPriority w:val="99"/>
    <w:semiHidden/>
    <w:rsid w:val="00A21AA2"/>
    <w:pPr>
      <w:spacing w:after="0" w:line="240" w:lineRule="auto"/>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4620412">
      <w:bodyDiv w:val="1"/>
      <w:marLeft w:val="0"/>
      <w:marRight w:val="0"/>
      <w:marTop w:val="0"/>
      <w:marBottom w:val="0"/>
      <w:divBdr>
        <w:top w:val="none" w:sz="0" w:space="0" w:color="auto"/>
        <w:left w:val="none" w:sz="0" w:space="0" w:color="auto"/>
        <w:bottom w:val="none" w:sz="0" w:space="0" w:color="auto"/>
        <w:right w:val="none" w:sz="0" w:space="0" w:color="auto"/>
      </w:divBdr>
    </w:div>
    <w:div w:id="564804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17" Type="http://schemas.microsoft.com/office/2016/09/relationships/commentsIds" Target="commentsIds.xml"/><Relationship Id="rId2" Type="http://schemas.openxmlformats.org/officeDocument/2006/relationships/styles" Target="styles.xml"/><Relationship Id="rId16" Type="http://schemas.microsoft.com/office/2018/08/relationships/commentsExtensible" Target="commentsExtensi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contact@3iarchitectes.com" TargetMode="External"/><Relationship Id="rId2" Type="http://schemas.openxmlformats.org/officeDocument/2006/relationships/image" Target="media/image10.jpeg"/><Relationship Id="rId1" Type="http://schemas.openxmlformats.org/officeDocument/2006/relationships/image" Target="media/image9.jpeg"/><Relationship Id="rId6" Type="http://schemas.openxmlformats.org/officeDocument/2006/relationships/image" Target="media/image12.jpeg"/><Relationship Id="rId5" Type="http://schemas.openxmlformats.org/officeDocument/2006/relationships/image" Target="media/image11.png"/><Relationship Id="rId4" Type="http://schemas.openxmlformats.org/officeDocument/2006/relationships/hyperlink" Target="http://www.3iarchitectes.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eme 3i Groupe">
  <a:themeElements>
    <a:clrScheme name="3i Groupe">
      <a:dk1>
        <a:sysClr val="windowText" lastClr="000000"/>
      </a:dk1>
      <a:lt1>
        <a:sysClr val="window" lastClr="FFFFFF"/>
      </a:lt1>
      <a:dk2>
        <a:srgbClr val="632423"/>
      </a:dk2>
      <a:lt2>
        <a:srgbClr val="F2F2F2"/>
      </a:lt2>
      <a:accent1>
        <a:srgbClr val="9A0000"/>
      </a:accent1>
      <a:accent2>
        <a:srgbClr val="C0504D"/>
      </a:accent2>
      <a:accent3>
        <a:srgbClr val="22BA12"/>
      </a:accent3>
      <a:accent4>
        <a:srgbClr val="8064A2"/>
      </a:accent4>
      <a:accent5>
        <a:srgbClr val="0070C0"/>
      </a:accent5>
      <a:accent6>
        <a:srgbClr val="F4B34A"/>
      </a:accent6>
      <a:hlink>
        <a:srgbClr val="FF3300"/>
      </a:hlink>
      <a:folHlink>
        <a:srgbClr val="C00000"/>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TotalTime>
  <Pages>13</Pages>
  <Words>4837</Words>
  <Characters>26606</Characters>
  <Application>Microsoft Office Word</Application>
  <DocSecurity>0</DocSecurity>
  <Lines>221</Lines>
  <Paragraphs>62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31381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Dimitri Moclides</dc:creator>
  <cp:keywords/>
  <dc:description/>
  <cp:lastModifiedBy>Saginot DESHOMMES</cp:lastModifiedBy>
  <cp:revision>37</cp:revision>
  <cp:lastPrinted>2024-12-04T09:32:00Z</cp:lastPrinted>
  <dcterms:created xsi:type="dcterms:W3CDTF">2025-03-04T07:23:00Z</dcterms:created>
  <dcterms:modified xsi:type="dcterms:W3CDTF">2025-03-08T01:06:00Z</dcterms:modified>
</cp:coreProperties>
</file>