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237" w:rsidRDefault="00481081"/>
    <w:p w:rsidR="004A6B5B" w:rsidRPr="004A6B5B" w:rsidRDefault="00844CB2" w:rsidP="00DF61B1">
      <w:pPr>
        <w:spacing w:before="240" w:after="240"/>
        <w:jc w:val="center"/>
        <w:rPr>
          <w:b/>
          <w:bCs/>
        </w:rPr>
      </w:pPr>
      <w:r w:rsidRPr="001F0D17">
        <w:rPr>
          <w:rFonts w:cs="Arial"/>
          <w:b/>
          <w:sz w:val="22"/>
          <w:szCs w:val="22"/>
        </w:rPr>
        <w:t xml:space="preserve"> </w:t>
      </w:r>
      <w:r w:rsidR="00DF61B1" w:rsidRPr="009E1796">
        <w:rPr>
          <w:rFonts w:asciiTheme="minorHAnsi" w:hAnsiTheme="minorHAnsi" w:cstheme="minorHAnsi"/>
          <w:b/>
          <w:caps/>
          <w:sz w:val="22"/>
          <w:szCs w:val="22"/>
        </w:rPr>
        <w:t>Développement de solutions numériques innovantes pour faciliter l’accès des citoyen.ne.s aux services publics</w:t>
      </w:r>
      <w:r w:rsidR="00DF61B1">
        <w:rPr>
          <w:rFonts w:asciiTheme="minorHAnsi" w:hAnsiTheme="minorHAnsi" w:cstheme="minorHAnsi"/>
          <w:b/>
          <w:caps/>
          <w:sz w:val="22"/>
          <w:szCs w:val="22"/>
        </w:rPr>
        <w:t xml:space="preserve">, en Haiti. Act 2.1.3 </w:t>
      </w:r>
      <w:r w:rsidR="00E2704F">
        <w:rPr>
          <w:b/>
          <w:bCs/>
        </w:rPr>
        <w:t>DECOMPOSITION DU</w:t>
      </w:r>
      <w:r w:rsidR="004A6B5B" w:rsidRPr="004A6B5B">
        <w:rPr>
          <w:b/>
          <w:bCs/>
        </w:rPr>
        <w:t xml:space="preserve"> PRIX</w:t>
      </w:r>
      <w:r w:rsidR="00E2704F">
        <w:rPr>
          <w:b/>
          <w:bCs/>
        </w:rPr>
        <w:t xml:space="preserve"> GLOBAL ET FORFAITAIRE</w:t>
      </w:r>
      <w:r w:rsidR="004746D9">
        <w:rPr>
          <w:b/>
          <w:bCs/>
        </w:rPr>
        <w:t xml:space="preserve"> (D.P.G.F.)</w:t>
      </w:r>
      <w:r w:rsidR="004A6B5B" w:rsidRPr="004A6B5B">
        <w:rPr>
          <w:b/>
          <w:bCs/>
        </w:rPr>
        <w:t xml:space="preserve"> </w:t>
      </w:r>
      <w:r w:rsidR="00C63236">
        <w:rPr>
          <w:b/>
          <w:bCs/>
        </w:rPr>
        <w:t xml:space="preserve">– </w:t>
      </w:r>
      <w:r w:rsidR="00B43E0F">
        <w:rPr>
          <w:b/>
          <w:bCs/>
        </w:rPr>
        <w:t>A</w:t>
      </w:r>
      <w:r w:rsidR="00DF61B1">
        <w:rPr>
          <w:b/>
          <w:bCs/>
        </w:rPr>
        <w:t>nnexe n°2a du contrat</w:t>
      </w:r>
    </w:p>
    <w:p w:rsidR="004A6B5B" w:rsidRDefault="004A6B5B"/>
    <w:p w:rsidR="004A6B5B" w:rsidRPr="00D6280C" w:rsidRDefault="008E7343" w:rsidP="004A6B5B">
      <w:pPr>
        <w:pStyle w:val="v"/>
        <w:widowControl w:val="0"/>
        <w:tabs>
          <w:tab w:val="left" w:pos="6315"/>
        </w:tabs>
        <w:spacing w:before="120" w:after="240"/>
        <w:ind w:left="556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prix proposé se décompose comme suit</w:t>
      </w:r>
      <w:r w:rsidR="004A6B5B" w:rsidRPr="00D6280C">
        <w:rPr>
          <w:rFonts w:asciiTheme="minorHAnsi" w:hAnsiTheme="minorHAnsi" w:cs="Arial"/>
          <w:szCs w:val="22"/>
        </w:rPr>
        <w:t> :</w:t>
      </w:r>
      <w:r w:rsidR="004A6B5B" w:rsidRPr="00D6280C">
        <w:rPr>
          <w:rFonts w:asciiTheme="minorHAnsi" w:hAnsiTheme="minorHAnsi" w:cs="Arial"/>
          <w:szCs w:val="22"/>
        </w:rPr>
        <w:tab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37"/>
        <w:gridCol w:w="7151"/>
        <w:gridCol w:w="1819"/>
        <w:gridCol w:w="1346"/>
        <w:gridCol w:w="1741"/>
      </w:tblGrid>
      <w:tr w:rsidR="00C63236" w:rsidRPr="00D6280C" w:rsidTr="00AF3921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:rsidR="00ED744E" w:rsidRPr="00D6280C" w:rsidRDefault="00E05070" w:rsidP="00ED744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Prestations</w:t>
            </w:r>
          </w:p>
        </w:tc>
        <w:tc>
          <w:tcPr>
            <w:tcW w:w="650" w:type="pct"/>
            <w:shd w:val="clear" w:color="auto" w:fill="E7E6E6" w:themeFill="background2"/>
          </w:tcPr>
          <w:p w:rsidR="00ED744E" w:rsidRPr="00D6280C" w:rsidRDefault="00ED744E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Prix H.T.</w:t>
            </w:r>
          </w:p>
        </w:tc>
        <w:tc>
          <w:tcPr>
            <w:tcW w:w="481" w:type="pct"/>
            <w:shd w:val="clear" w:color="auto" w:fill="E7E6E6" w:themeFill="background2"/>
          </w:tcPr>
          <w:p w:rsidR="00ED744E" w:rsidRPr="00D6280C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T.V.A. %</w:t>
            </w:r>
          </w:p>
        </w:tc>
        <w:tc>
          <w:tcPr>
            <w:tcW w:w="622" w:type="pct"/>
            <w:shd w:val="clear" w:color="auto" w:fill="E7E6E6" w:themeFill="background2"/>
          </w:tcPr>
          <w:p w:rsidR="00ED744E" w:rsidRPr="00D6280C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>Prix T.T.C.</w:t>
            </w:r>
          </w:p>
        </w:tc>
      </w:tr>
      <w:tr w:rsidR="00E37046" w:rsidRPr="00D6280C" w:rsidTr="00E37046">
        <w:tc>
          <w:tcPr>
            <w:tcW w:w="692" w:type="pct"/>
            <w:vAlign w:val="center"/>
          </w:tcPr>
          <w:p w:rsidR="00E37046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1</w:t>
            </w:r>
          </w:p>
        </w:tc>
        <w:tc>
          <w:tcPr>
            <w:tcW w:w="2555" w:type="pct"/>
            <w:vAlign w:val="center"/>
          </w:tcPr>
          <w:p w:rsidR="00E37046" w:rsidRDefault="00DF61B1" w:rsidP="003241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F61B1">
              <w:t>Note de cadrage de la mission</w:t>
            </w:r>
          </w:p>
        </w:tc>
        <w:tc>
          <w:tcPr>
            <w:tcW w:w="650" w:type="pct"/>
            <w:vAlign w:val="center"/>
          </w:tcPr>
          <w:p w:rsidR="00E37046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E37046" w:rsidRPr="00D6280C" w:rsidTr="00DF61B1">
        <w:trPr>
          <w:trHeight w:val="466"/>
        </w:trPr>
        <w:tc>
          <w:tcPr>
            <w:tcW w:w="692" w:type="pct"/>
            <w:vAlign w:val="center"/>
          </w:tcPr>
          <w:p w:rsidR="00E37046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2</w:t>
            </w:r>
          </w:p>
        </w:tc>
        <w:tc>
          <w:tcPr>
            <w:tcW w:w="2555" w:type="pct"/>
            <w:vAlign w:val="center"/>
          </w:tcPr>
          <w:p w:rsidR="00E37046" w:rsidRPr="00324149" w:rsidRDefault="00DF61B1" w:rsidP="00844C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DF61B1">
              <w:t>Rapport d’analyse des besoins</w:t>
            </w:r>
          </w:p>
        </w:tc>
        <w:tc>
          <w:tcPr>
            <w:tcW w:w="650" w:type="pct"/>
            <w:vAlign w:val="center"/>
          </w:tcPr>
          <w:p w:rsidR="00E37046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E37046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:rsidR="00E37046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:rsidR="00E37046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:rsidR="00E37046" w:rsidRPr="00D6280C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E37046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  <w:p w:rsidR="00E37046" w:rsidRPr="00D6280C" w:rsidRDefault="00DF61B1" w:rsidP="00DF61B1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        </w:t>
            </w:r>
            <w:r w:rsidR="00E37046">
              <w:rPr>
                <w:rFonts w:asciiTheme="minorHAnsi" w:hAnsiTheme="minorHAnsi" w:cs="Arial"/>
                <w:szCs w:val="22"/>
              </w:rPr>
              <w:t xml:space="preserve"> € TTC</w:t>
            </w:r>
          </w:p>
        </w:tc>
      </w:tr>
      <w:tr w:rsidR="00E37046" w:rsidRPr="00D6280C" w:rsidTr="00E37046">
        <w:tc>
          <w:tcPr>
            <w:tcW w:w="692" w:type="pct"/>
            <w:vAlign w:val="center"/>
          </w:tcPr>
          <w:p w:rsidR="00E37046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3</w:t>
            </w:r>
          </w:p>
        </w:tc>
        <w:tc>
          <w:tcPr>
            <w:tcW w:w="2555" w:type="pct"/>
            <w:vAlign w:val="center"/>
          </w:tcPr>
          <w:p w:rsidR="00844CB2" w:rsidRPr="00324149" w:rsidRDefault="00DF61B1" w:rsidP="00324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DF61B1">
              <w:t>Solutions numériques développées</w:t>
            </w:r>
          </w:p>
        </w:tc>
        <w:tc>
          <w:tcPr>
            <w:tcW w:w="650" w:type="pct"/>
            <w:vAlign w:val="center"/>
          </w:tcPr>
          <w:p w:rsidR="00E37046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 € TTC</w:t>
            </w:r>
          </w:p>
        </w:tc>
      </w:tr>
      <w:tr w:rsidR="00DF61B1" w:rsidRPr="00D6280C" w:rsidTr="00E37046">
        <w:tc>
          <w:tcPr>
            <w:tcW w:w="692" w:type="pct"/>
            <w:vAlign w:val="center"/>
          </w:tcPr>
          <w:p w:rsidR="00DF61B1" w:rsidRDefault="00DF61B1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4</w:t>
            </w:r>
          </w:p>
        </w:tc>
        <w:tc>
          <w:tcPr>
            <w:tcW w:w="2555" w:type="pct"/>
            <w:vAlign w:val="center"/>
          </w:tcPr>
          <w:p w:rsidR="00DF61B1" w:rsidRDefault="00DF61B1" w:rsidP="00DF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Sessions de formation animées et rapport de formation</w:t>
            </w:r>
          </w:p>
          <w:p w:rsidR="00DF61B1" w:rsidRPr="00DF61B1" w:rsidRDefault="00DF61B1" w:rsidP="00DF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(</w:t>
            </w:r>
            <w:r w:rsidRPr="00DF61B1">
              <w:rPr>
                <w:b/>
                <w:i/>
                <w:sz w:val="16"/>
                <w:szCs w:val="16"/>
              </w:rPr>
              <w:t>À noter que le prestataire est chargé de la salle, du traiteur et des fournitures</w:t>
            </w:r>
            <w:r>
              <w:t>.)</w:t>
            </w:r>
          </w:p>
        </w:tc>
        <w:tc>
          <w:tcPr>
            <w:tcW w:w="650" w:type="pct"/>
            <w:vAlign w:val="center"/>
          </w:tcPr>
          <w:p w:rsidR="00DF61B1" w:rsidRDefault="00DF61B1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DF61B1" w:rsidRPr="00D6280C" w:rsidRDefault="00DF61B1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DF61B1" w:rsidRDefault="00DF61B1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4B29C7" w:rsidRPr="00D6280C" w:rsidTr="00E37046">
        <w:tc>
          <w:tcPr>
            <w:tcW w:w="692" w:type="pct"/>
            <w:vAlign w:val="center"/>
          </w:tcPr>
          <w:p w:rsidR="004B29C7" w:rsidRDefault="004B29C7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5</w:t>
            </w:r>
          </w:p>
        </w:tc>
        <w:tc>
          <w:tcPr>
            <w:tcW w:w="2555" w:type="pct"/>
            <w:vAlign w:val="center"/>
          </w:tcPr>
          <w:p w:rsidR="004B29C7" w:rsidRDefault="004B29C7" w:rsidP="004B29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Centres de services opérationnels </w:t>
            </w:r>
          </w:p>
          <w:p w:rsidR="004B29C7" w:rsidRDefault="004B29C7" w:rsidP="00EC3023">
            <w:pPr>
              <w:pStyle w:val="Paragraphedelist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Documents de stratégie d’implantation ; </w:t>
            </w:r>
          </w:p>
          <w:p w:rsidR="00EC3023" w:rsidRDefault="00EC3023" w:rsidP="00EC3023">
            <w:pPr>
              <w:pStyle w:val="Paragraphedelist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Liste matériels et équipements fournis ;</w:t>
            </w:r>
          </w:p>
          <w:p w:rsidR="004B29C7" w:rsidRDefault="004B29C7" w:rsidP="004B29C7">
            <w:pPr>
              <w:pStyle w:val="Paragraphedelist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Compte rendu de lancement</w:t>
            </w:r>
            <w:bookmarkStart w:id="0" w:name="_GoBack"/>
            <w:bookmarkEnd w:id="0"/>
          </w:p>
        </w:tc>
        <w:tc>
          <w:tcPr>
            <w:tcW w:w="650" w:type="pct"/>
            <w:vAlign w:val="center"/>
          </w:tcPr>
          <w:p w:rsidR="004B29C7" w:rsidRDefault="004B29C7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4B29C7" w:rsidRPr="00D6280C" w:rsidRDefault="004B29C7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4B29C7" w:rsidRDefault="00851743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DF61B1" w:rsidRPr="00D6280C" w:rsidTr="00E37046">
        <w:tc>
          <w:tcPr>
            <w:tcW w:w="692" w:type="pct"/>
            <w:vAlign w:val="center"/>
          </w:tcPr>
          <w:p w:rsidR="00DF61B1" w:rsidRDefault="00DF61B1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6</w:t>
            </w:r>
          </w:p>
        </w:tc>
        <w:tc>
          <w:tcPr>
            <w:tcW w:w="2555" w:type="pct"/>
            <w:vAlign w:val="center"/>
          </w:tcPr>
          <w:p w:rsidR="00DF61B1" w:rsidRDefault="00DF61B1" w:rsidP="00DF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DF61B1">
              <w:t>Rapport de suivi intermédiaire</w:t>
            </w:r>
          </w:p>
        </w:tc>
        <w:tc>
          <w:tcPr>
            <w:tcW w:w="650" w:type="pct"/>
            <w:vAlign w:val="center"/>
          </w:tcPr>
          <w:p w:rsidR="00DF61B1" w:rsidRDefault="00DF61B1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DF61B1" w:rsidRPr="00D6280C" w:rsidRDefault="00DF61B1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DF61B1" w:rsidRDefault="00DF61B1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DF61B1" w:rsidRPr="00D6280C" w:rsidTr="00E37046">
        <w:tc>
          <w:tcPr>
            <w:tcW w:w="692" w:type="pct"/>
            <w:vAlign w:val="center"/>
          </w:tcPr>
          <w:p w:rsidR="00DF61B1" w:rsidRDefault="00DF61B1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Poste 7</w:t>
            </w:r>
          </w:p>
        </w:tc>
        <w:tc>
          <w:tcPr>
            <w:tcW w:w="2555" w:type="pct"/>
            <w:vAlign w:val="center"/>
          </w:tcPr>
          <w:p w:rsidR="00DF61B1" w:rsidRPr="00DF61B1" w:rsidRDefault="00DF61B1" w:rsidP="00DF6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DF61B1">
              <w:t>Rapport d’évaluation finale</w:t>
            </w:r>
          </w:p>
        </w:tc>
        <w:tc>
          <w:tcPr>
            <w:tcW w:w="650" w:type="pct"/>
            <w:vAlign w:val="center"/>
          </w:tcPr>
          <w:p w:rsidR="00DF61B1" w:rsidRDefault="00DF61B1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:rsidR="00DF61B1" w:rsidRPr="00D6280C" w:rsidRDefault="00DF61B1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22" w:type="pct"/>
          </w:tcPr>
          <w:p w:rsidR="00DF61B1" w:rsidRDefault="00DF61B1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€ TTC</w:t>
            </w:r>
          </w:p>
        </w:tc>
      </w:tr>
      <w:tr w:rsidR="00E37046" w:rsidRPr="00D6280C" w:rsidTr="00AF3921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:rsidR="00E37046" w:rsidRPr="00D6280C" w:rsidRDefault="00E37046" w:rsidP="00E05070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="Arial"/>
                <w:b/>
                <w:smallCaps/>
                <w:szCs w:val="22"/>
              </w:rPr>
            </w:pPr>
            <w:r>
              <w:rPr>
                <w:rFonts w:asciiTheme="minorHAnsi" w:hAnsiTheme="minorHAnsi" w:cs="Arial"/>
                <w:b/>
                <w:smallCaps/>
                <w:szCs w:val="22"/>
              </w:rPr>
              <w:t xml:space="preserve">MONTANT TOTAL </w:t>
            </w:r>
          </w:p>
        </w:tc>
        <w:tc>
          <w:tcPr>
            <w:tcW w:w="650" w:type="pct"/>
            <w:shd w:val="clear" w:color="auto" w:fill="E7E6E6" w:themeFill="background2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481" w:type="pct"/>
            <w:shd w:val="clear" w:color="auto" w:fill="E7E6E6" w:themeFill="background2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  <w:tc>
          <w:tcPr>
            <w:tcW w:w="622" w:type="pct"/>
            <w:shd w:val="clear" w:color="auto" w:fill="E7E6E6" w:themeFill="background2"/>
          </w:tcPr>
          <w:p w:rsidR="00E37046" w:rsidRPr="00D6280C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="Arial"/>
                <w:b/>
                <w:smallCaps/>
                <w:szCs w:val="22"/>
              </w:rPr>
            </w:pPr>
          </w:p>
        </w:tc>
      </w:tr>
    </w:tbl>
    <w:p w:rsidR="004A6B5B" w:rsidRDefault="004A6B5B"/>
    <w:p w:rsidR="00367BEF" w:rsidRDefault="00367BEF">
      <w:pPr>
        <w:spacing w:after="160" w:line="259" w:lineRule="auto"/>
        <w:rPr>
          <w:b/>
          <w:bCs/>
        </w:rPr>
      </w:pPr>
    </w:p>
    <w:sectPr w:rsidR="00367BEF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081" w:rsidRDefault="00481081" w:rsidP="004A6B5B">
      <w:pPr>
        <w:spacing w:line="240" w:lineRule="auto"/>
      </w:pPr>
      <w:r>
        <w:separator/>
      </w:r>
    </w:p>
  </w:endnote>
  <w:endnote w:type="continuationSeparator" w:id="0">
    <w:p w:rsidR="00481081" w:rsidRDefault="00481081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081" w:rsidRDefault="00481081" w:rsidP="004A6B5B">
      <w:pPr>
        <w:spacing w:line="240" w:lineRule="auto"/>
      </w:pPr>
      <w:r>
        <w:separator/>
      </w:r>
    </w:p>
  </w:footnote>
  <w:footnote w:type="continuationSeparator" w:id="0">
    <w:p w:rsidR="00481081" w:rsidRDefault="00481081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50F5BF5A" wp14:editId="7EBAC452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60388F"/>
    <w:multiLevelType w:val="hybridMultilevel"/>
    <w:tmpl w:val="C2860720"/>
    <w:lvl w:ilvl="0" w:tplc="EF88D374">
      <w:start w:val="1"/>
      <w:numFmt w:val="decimal"/>
      <w:lvlText w:val="(%1-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5B"/>
    <w:rsid w:val="000739EF"/>
    <w:rsid w:val="00194049"/>
    <w:rsid w:val="001A3A2F"/>
    <w:rsid w:val="001F0D17"/>
    <w:rsid w:val="00254065"/>
    <w:rsid w:val="002829A6"/>
    <w:rsid w:val="00324149"/>
    <w:rsid w:val="00367BEF"/>
    <w:rsid w:val="003E2E4C"/>
    <w:rsid w:val="004366BB"/>
    <w:rsid w:val="00450A7D"/>
    <w:rsid w:val="004746D9"/>
    <w:rsid w:val="00481081"/>
    <w:rsid w:val="004859FE"/>
    <w:rsid w:val="004A0C9B"/>
    <w:rsid w:val="004A6B5B"/>
    <w:rsid w:val="004B29C7"/>
    <w:rsid w:val="00506DC6"/>
    <w:rsid w:val="00540B60"/>
    <w:rsid w:val="006B67AB"/>
    <w:rsid w:val="00734803"/>
    <w:rsid w:val="007B33A5"/>
    <w:rsid w:val="00844CB2"/>
    <w:rsid w:val="00851743"/>
    <w:rsid w:val="008A31B2"/>
    <w:rsid w:val="008E7343"/>
    <w:rsid w:val="00954BE6"/>
    <w:rsid w:val="00993AF8"/>
    <w:rsid w:val="009E506C"/>
    <w:rsid w:val="00AF3921"/>
    <w:rsid w:val="00B43E0F"/>
    <w:rsid w:val="00BB62CE"/>
    <w:rsid w:val="00BD280E"/>
    <w:rsid w:val="00BF1CD3"/>
    <w:rsid w:val="00C24B2A"/>
    <w:rsid w:val="00C63236"/>
    <w:rsid w:val="00C92F9A"/>
    <w:rsid w:val="00D55F40"/>
    <w:rsid w:val="00DC692B"/>
    <w:rsid w:val="00DC7124"/>
    <w:rsid w:val="00DF61B1"/>
    <w:rsid w:val="00E05070"/>
    <w:rsid w:val="00E2704F"/>
    <w:rsid w:val="00E37046"/>
    <w:rsid w:val="00EB1BC1"/>
    <w:rsid w:val="00EB6320"/>
    <w:rsid w:val="00EC3023"/>
    <w:rsid w:val="00ED744E"/>
    <w:rsid w:val="00ED7685"/>
    <w:rsid w:val="00F343EF"/>
    <w:rsid w:val="00F5131A"/>
    <w:rsid w:val="00F63ED3"/>
    <w:rsid w:val="00FD3943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8ACFA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basedOn w:val="Normal"/>
    <w:uiPriority w:val="34"/>
    <w:qFormat/>
    <w:rsid w:val="00EC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chilove.celestin</cp:lastModifiedBy>
  <cp:revision>8</cp:revision>
  <dcterms:created xsi:type="dcterms:W3CDTF">2024-04-29T15:03:00Z</dcterms:created>
  <dcterms:modified xsi:type="dcterms:W3CDTF">2025-02-26T17:26:00Z</dcterms:modified>
</cp:coreProperties>
</file>