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E36CA" w14:textId="7B7CF776" w:rsidR="003246E5" w:rsidRPr="004F2CD4" w:rsidRDefault="006E46E4" w:rsidP="00152299">
      <w:pPr>
        <w:jc w:val="both"/>
        <w:rPr>
          <w:rFonts w:ascii="Times New Roman" w:hAnsi="Times New Roman" w:cs="Times New Roman"/>
          <w:b/>
          <w:bCs/>
        </w:rPr>
      </w:pPr>
      <w:r w:rsidRPr="004F2CD4">
        <w:rPr>
          <w:rFonts w:ascii="Times New Roman" w:hAnsi="Times New Roman" w:cs="Times New Roman"/>
          <w:noProof/>
          <w:lang w:val="fr-FR" w:eastAsia="fr-FR"/>
        </w:rPr>
        <w:drawing>
          <wp:anchor distT="0" distB="0" distL="114300" distR="114300" simplePos="0" relativeHeight="251658240" behindDoc="0" locked="0" layoutInCell="1" allowOverlap="1" wp14:anchorId="69DD2162" wp14:editId="7FB5D909">
            <wp:simplePos x="0" y="0"/>
            <wp:positionH relativeFrom="column">
              <wp:posOffset>17928</wp:posOffset>
            </wp:positionH>
            <wp:positionV relativeFrom="paragraph">
              <wp:posOffset>-551329</wp:posOffset>
            </wp:positionV>
            <wp:extent cx="1488529" cy="425823"/>
            <wp:effectExtent l="0" t="0" r="0" b="0"/>
            <wp:wrapNone/>
            <wp:docPr id="42800848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008486" name="Picture 1" descr="A close-up of a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7590" cy="431276"/>
                    </a:xfrm>
                    <a:prstGeom prst="rect">
                      <a:avLst/>
                    </a:prstGeom>
                  </pic:spPr>
                </pic:pic>
              </a:graphicData>
            </a:graphic>
            <wp14:sizeRelH relativeFrom="margin">
              <wp14:pctWidth>0</wp14:pctWidth>
            </wp14:sizeRelH>
            <wp14:sizeRelV relativeFrom="margin">
              <wp14:pctHeight>0</wp14:pctHeight>
            </wp14:sizeRelV>
          </wp:anchor>
        </w:drawing>
      </w:r>
      <w:r w:rsidR="00B74EC0" w:rsidRPr="004F2CD4">
        <w:rPr>
          <w:rFonts w:ascii="Times New Roman" w:hAnsi="Times New Roman" w:cs="Times New Roman"/>
          <w:b/>
          <w:bCs/>
        </w:rPr>
        <w:t>POTO MITAN</w:t>
      </w:r>
    </w:p>
    <w:p w14:paraId="7832BFD6" w14:textId="705CE8EA" w:rsidR="008F38D0" w:rsidRPr="004F2CD4" w:rsidRDefault="002D4E57" w:rsidP="002E1F62">
      <w:pPr>
        <w:jc w:val="center"/>
        <w:rPr>
          <w:rFonts w:ascii="Times New Roman" w:eastAsia="Arial" w:hAnsi="Times New Roman" w:cs="Times New Roman"/>
          <w:b/>
          <w:bCs/>
          <w:sz w:val="32"/>
          <w:szCs w:val="32"/>
        </w:rPr>
      </w:pPr>
      <w:r>
        <w:rPr>
          <w:rFonts w:ascii="Times New Roman" w:eastAsia="Arial" w:hAnsi="Times New Roman" w:cs="Times New Roman"/>
          <w:b/>
          <w:bCs/>
          <w:sz w:val="32"/>
          <w:szCs w:val="32"/>
        </w:rPr>
        <w:t>Cahier des charges</w:t>
      </w:r>
    </w:p>
    <w:p w14:paraId="410B233C" w14:textId="6618106B" w:rsidR="00E54E18" w:rsidRPr="004F2CD4" w:rsidRDefault="00052431" w:rsidP="00D24827">
      <w:pPr>
        <w:jc w:val="center"/>
        <w:rPr>
          <w:rFonts w:ascii="Times New Roman" w:eastAsia="Arial" w:hAnsi="Times New Roman" w:cs="Times New Roman"/>
          <w:b/>
          <w:bCs/>
          <w:sz w:val="32"/>
          <w:szCs w:val="32"/>
        </w:rPr>
      </w:pPr>
      <w:r w:rsidRPr="004F2CD4">
        <w:rPr>
          <w:rFonts w:ascii="Times New Roman" w:eastAsia="Arial" w:hAnsi="Times New Roman" w:cs="Times New Roman"/>
          <w:b/>
          <w:bCs/>
          <w:sz w:val="32"/>
          <w:szCs w:val="32"/>
        </w:rPr>
        <w:t>D</w:t>
      </w:r>
      <w:r w:rsidR="00A30CD2" w:rsidRPr="004F2CD4">
        <w:rPr>
          <w:rFonts w:ascii="Times New Roman" w:eastAsia="Arial" w:hAnsi="Times New Roman" w:cs="Times New Roman"/>
          <w:b/>
          <w:bCs/>
          <w:sz w:val="32"/>
          <w:szCs w:val="32"/>
        </w:rPr>
        <w:t>éveloppe</w:t>
      </w:r>
      <w:r w:rsidR="00BB39E0" w:rsidRPr="004F2CD4">
        <w:rPr>
          <w:rFonts w:ascii="Times New Roman" w:eastAsia="Arial" w:hAnsi="Times New Roman" w:cs="Times New Roman"/>
          <w:b/>
          <w:bCs/>
          <w:sz w:val="32"/>
          <w:szCs w:val="32"/>
        </w:rPr>
        <w:t>ment</w:t>
      </w:r>
      <w:r w:rsidR="00A30CD2" w:rsidRPr="004F2CD4">
        <w:rPr>
          <w:rFonts w:ascii="Times New Roman" w:eastAsia="Arial" w:hAnsi="Times New Roman" w:cs="Times New Roman"/>
          <w:b/>
          <w:bCs/>
          <w:sz w:val="32"/>
          <w:szCs w:val="32"/>
        </w:rPr>
        <w:t xml:space="preserve"> de solutions numériques innovantes pour faciliter l’accès des </w:t>
      </w:r>
      <w:proofErr w:type="gramStart"/>
      <w:r w:rsidR="00A30CD2" w:rsidRPr="004F2CD4">
        <w:rPr>
          <w:rFonts w:ascii="Times New Roman" w:eastAsia="Arial" w:hAnsi="Times New Roman" w:cs="Times New Roman"/>
          <w:b/>
          <w:bCs/>
          <w:sz w:val="32"/>
          <w:szCs w:val="32"/>
        </w:rPr>
        <w:t>citoyen.ne.s</w:t>
      </w:r>
      <w:proofErr w:type="gramEnd"/>
      <w:r w:rsidR="00A30CD2" w:rsidRPr="004F2CD4">
        <w:rPr>
          <w:rFonts w:ascii="Times New Roman" w:eastAsia="Arial" w:hAnsi="Times New Roman" w:cs="Times New Roman"/>
          <w:b/>
          <w:bCs/>
          <w:sz w:val="32"/>
          <w:szCs w:val="32"/>
        </w:rPr>
        <w:t xml:space="preserve"> aux services publics</w:t>
      </w:r>
    </w:p>
    <w:p w14:paraId="3ED4270F" w14:textId="77777777" w:rsidR="00073F44" w:rsidRPr="004F2CD4" w:rsidRDefault="00AD1837" w:rsidP="00E54E18">
      <w:pPr>
        <w:spacing w:after="0" w:line="240" w:lineRule="auto"/>
        <w:contextualSpacing/>
        <w:jc w:val="both"/>
        <w:rPr>
          <w:rFonts w:ascii="Times New Roman" w:hAnsi="Times New Roman" w:cs="Times New Roman"/>
        </w:rPr>
      </w:pPr>
      <w:r w:rsidRPr="004F2CD4">
        <w:rPr>
          <w:rFonts w:ascii="Times New Roman" w:hAnsi="Times New Roman" w:cs="Times New Roman"/>
          <w:b/>
          <w:bCs/>
          <w:u w:val="single"/>
        </w:rPr>
        <w:t>I-</w:t>
      </w:r>
      <w:r w:rsidR="003246E5" w:rsidRPr="004F2CD4">
        <w:rPr>
          <w:rFonts w:ascii="Times New Roman" w:hAnsi="Times New Roman" w:cs="Times New Roman"/>
          <w:b/>
          <w:bCs/>
          <w:u w:val="single"/>
        </w:rPr>
        <w:t>Contexte</w:t>
      </w:r>
      <w:r w:rsidR="003246E5" w:rsidRPr="004F2CD4">
        <w:rPr>
          <w:rFonts w:ascii="Times New Roman" w:hAnsi="Times New Roman" w:cs="Times New Roman"/>
        </w:rPr>
        <w:br/>
      </w:r>
    </w:p>
    <w:p w14:paraId="50C8D59A" w14:textId="08ABB890" w:rsidR="00A15247" w:rsidRPr="004F2CD4" w:rsidRDefault="003246E5"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Le KNFP met en œuvre une action intitulée « Contribution des </w:t>
      </w:r>
      <w:proofErr w:type="spellStart"/>
      <w:r w:rsidRPr="004F2CD4">
        <w:rPr>
          <w:rFonts w:ascii="Times New Roman" w:hAnsi="Times New Roman" w:cs="Times New Roman"/>
        </w:rPr>
        <w:t>Makòn</w:t>
      </w:r>
      <w:proofErr w:type="spellEnd"/>
      <w:r w:rsidRPr="004F2CD4">
        <w:rPr>
          <w:rFonts w:ascii="Times New Roman" w:hAnsi="Times New Roman" w:cs="Times New Roman"/>
        </w:rPr>
        <w:t xml:space="preserve"> à l’amélioration des services publics dans la région Nord /Renforcement du rôle de la société civile dans le dialogue avec l’administration et dans la sensibilisation aux services publics des centres de réception et de livraison des documents d’identité (CRLDI) en s’appuyant sur les </w:t>
      </w:r>
      <w:proofErr w:type="spellStart"/>
      <w:r w:rsidRPr="004F2CD4">
        <w:rPr>
          <w:rFonts w:ascii="Times New Roman" w:hAnsi="Times New Roman" w:cs="Times New Roman"/>
        </w:rPr>
        <w:t>Makòn</w:t>
      </w:r>
      <w:proofErr w:type="spellEnd"/>
      <w:r w:rsidRPr="004F2CD4">
        <w:rPr>
          <w:rFonts w:ascii="Times New Roman" w:hAnsi="Times New Roman" w:cs="Times New Roman"/>
        </w:rPr>
        <w:t xml:space="preserve"> du département du Nord ». </w:t>
      </w:r>
    </w:p>
    <w:p w14:paraId="15496F46" w14:textId="77777777" w:rsidR="00E54E18" w:rsidRDefault="00E54E18" w:rsidP="00E54E18">
      <w:pPr>
        <w:spacing w:after="0" w:line="240" w:lineRule="auto"/>
        <w:contextualSpacing/>
        <w:jc w:val="both"/>
        <w:rPr>
          <w:rFonts w:ascii="Times New Roman" w:hAnsi="Times New Roman" w:cs="Times New Roman"/>
        </w:rPr>
      </w:pPr>
    </w:p>
    <w:p w14:paraId="03764A60" w14:textId="63537F59" w:rsidR="00F11A83" w:rsidRPr="004F2CD4" w:rsidRDefault="00217A99"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Le </w:t>
      </w:r>
      <w:proofErr w:type="spellStart"/>
      <w:r w:rsidRPr="004F2CD4">
        <w:rPr>
          <w:rFonts w:ascii="Times New Roman" w:hAnsi="Times New Roman" w:cs="Times New Roman"/>
        </w:rPr>
        <w:t>Makòn</w:t>
      </w:r>
      <w:proofErr w:type="spellEnd"/>
      <w:r w:rsidRPr="004F2CD4">
        <w:rPr>
          <w:rFonts w:ascii="Times New Roman" w:hAnsi="Times New Roman" w:cs="Times New Roman"/>
        </w:rPr>
        <w:t xml:space="preserve"> est un modèle de gouvernance locale participative innovant qui vise à mieux organiser et renforcer la société civile afin qu’elle puisse mieux jouer son rôle dans le développement du pays et dans l’amélioration des services publics</w:t>
      </w:r>
      <w:r w:rsidR="00E04E79" w:rsidRPr="004F2CD4">
        <w:rPr>
          <w:rFonts w:ascii="Times New Roman" w:hAnsi="Times New Roman" w:cs="Times New Roman"/>
        </w:rPr>
        <w:t xml:space="preserve">. </w:t>
      </w:r>
      <w:r w:rsidR="00BE5795" w:rsidRPr="004F2CD4">
        <w:rPr>
          <w:rFonts w:ascii="Times New Roman" w:hAnsi="Times New Roman" w:cs="Times New Roman"/>
        </w:rPr>
        <w:t xml:space="preserve"> Le </w:t>
      </w:r>
      <w:proofErr w:type="spellStart"/>
      <w:r w:rsidR="00BE5795" w:rsidRPr="004F2CD4">
        <w:rPr>
          <w:rFonts w:ascii="Times New Roman" w:hAnsi="Times New Roman" w:cs="Times New Roman"/>
        </w:rPr>
        <w:t>Makòn</w:t>
      </w:r>
      <w:proofErr w:type="spellEnd"/>
      <w:r w:rsidR="00BE5795" w:rsidRPr="004F2CD4">
        <w:rPr>
          <w:rFonts w:ascii="Times New Roman" w:hAnsi="Times New Roman" w:cs="Times New Roman"/>
        </w:rPr>
        <w:t xml:space="preserve"> est </w:t>
      </w:r>
      <w:r w:rsidR="009C2AE0" w:rsidRPr="004F2CD4">
        <w:rPr>
          <w:rFonts w:ascii="Times New Roman" w:hAnsi="Times New Roman" w:cs="Times New Roman"/>
        </w:rPr>
        <w:t xml:space="preserve">un espace ouvert, au fonctionnement souple et autonome, réunissant des organisations communautaires de base (OCB), organisations de la société civile (OSC) et mouvements de base. Le </w:t>
      </w:r>
      <w:proofErr w:type="spellStart"/>
      <w:r w:rsidR="009C2AE0" w:rsidRPr="004F2CD4">
        <w:rPr>
          <w:rFonts w:ascii="Times New Roman" w:hAnsi="Times New Roman" w:cs="Times New Roman"/>
        </w:rPr>
        <w:t>Makòn</w:t>
      </w:r>
      <w:proofErr w:type="spellEnd"/>
      <w:r w:rsidR="009C2AE0" w:rsidRPr="004F2CD4">
        <w:rPr>
          <w:rFonts w:ascii="Times New Roman" w:hAnsi="Times New Roman" w:cs="Times New Roman"/>
        </w:rPr>
        <w:t xml:space="preserve"> est un espace de dialogue et rencontre multisectoriel entre organisations sociales, un lieu de construction de solutions concertées, de veille, de contrôle et d’interpellation des élus locaux, et enfin de proposition et participation aux politiques publiques territoriales.</w:t>
      </w:r>
      <w:r w:rsidR="00BE5795" w:rsidRPr="004F2CD4">
        <w:rPr>
          <w:rFonts w:ascii="Times New Roman" w:hAnsi="Times New Roman" w:cs="Times New Roman"/>
        </w:rPr>
        <w:t xml:space="preserve"> </w:t>
      </w:r>
      <w:r w:rsidR="00387819" w:rsidRPr="004F2CD4">
        <w:rPr>
          <w:rFonts w:ascii="Times New Roman" w:hAnsi="Times New Roman" w:cs="Times New Roman"/>
        </w:rPr>
        <w:t xml:space="preserve">Il ambitionne de </w:t>
      </w:r>
      <w:r w:rsidR="00F11A83" w:rsidRPr="004F2CD4">
        <w:rPr>
          <w:rFonts w:ascii="Times New Roman" w:hAnsi="Times New Roman" w:cs="Times New Roman"/>
        </w:rPr>
        <w:t>devenir de véritables interlocuteurs des autorités locales, les administrations déconcentrées à tous les échelons du territoire afin de contrib</w:t>
      </w:r>
      <w:bookmarkStart w:id="0" w:name="_GoBack"/>
      <w:bookmarkEnd w:id="0"/>
      <w:r w:rsidR="00F11A83" w:rsidRPr="004F2CD4">
        <w:rPr>
          <w:rFonts w:ascii="Times New Roman" w:hAnsi="Times New Roman" w:cs="Times New Roman"/>
        </w:rPr>
        <w:t>uer à la création d’une société plus juste et équitable. </w:t>
      </w:r>
    </w:p>
    <w:p w14:paraId="21C7736C" w14:textId="77777777" w:rsidR="00E54E18" w:rsidRDefault="00E54E18" w:rsidP="00E54E18">
      <w:pPr>
        <w:spacing w:after="0" w:line="240" w:lineRule="auto"/>
        <w:contextualSpacing/>
        <w:jc w:val="both"/>
        <w:rPr>
          <w:rFonts w:ascii="Times New Roman" w:hAnsi="Times New Roman" w:cs="Times New Roman"/>
        </w:rPr>
      </w:pPr>
    </w:p>
    <w:p w14:paraId="38CFE459" w14:textId="3D3E8029" w:rsidR="003246E5" w:rsidRPr="004F2CD4" w:rsidRDefault="009B2187" w:rsidP="00E54E18">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rPr>
        <w:t>L’</w:t>
      </w:r>
      <w:r w:rsidR="003246E5" w:rsidRPr="004F2CD4">
        <w:rPr>
          <w:rFonts w:ascii="Times New Roman" w:hAnsi="Times New Roman" w:cs="Times New Roman"/>
        </w:rPr>
        <w:t xml:space="preserve">action </w:t>
      </w:r>
      <w:r w:rsidRPr="004F2CD4">
        <w:rPr>
          <w:rFonts w:ascii="Times New Roman" w:hAnsi="Times New Roman" w:cs="Times New Roman"/>
        </w:rPr>
        <w:t xml:space="preserve">du KNFP </w:t>
      </w:r>
      <w:r w:rsidR="003246E5" w:rsidRPr="004F2CD4">
        <w:rPr>
          <w:rFonts w:ascii="Times New Roman" w:hAnsi="Times New Roman" w:cs="Times New Roman"/>
        </w:rPr>
        <w:t xml:space="preserve">fait partie du programme global « Appui à l’amélioration des services publics » baptisé </w:t>
      </w:r>
      <w:r w:rsidR="003246E5" w:rsidRPr="004F2CD4">
        <w:rPr>
          <w:rFonts w:ascii="Times New Roman" w:hAnsi="Times New Roman" w:cs="Times New Roman"/>
          <w:b/>
          <w:bCs/>
        </w:rPr>
        <w:t>Poto Mitan</w:t>
      </w:r>
      <w:r w:rsidR="003246E5" w:rsidRPr="004F2CD4">
        <w:rPr>
          <w:rFonts w:ascii="Times New Roman" w:hAnsi="Times New Roman" w:cs="Times New Roman"/>
        </w:rPr>
        <w:t>. Financé par l’Agence Française de Développement (AFD), ce programme vise à développer l’accès inclusif et territorialisé des citoyens aux services administratifs et à l’état civil à travers deux composantes :</w:t>
      </w:r>
    </w:p>
    <w:p w14:paraId="1A77F783" w14:textId="77777777" w:rsidR="003246E5" w:rsidRPr="004F2CD4" w:rsidRDefault="003246E5" w:rsidP="00E54E18">
      <w:pPr>
        <w:numPr>
          <w:ilvl w:val="0"/>
          <w:numId w:val="1"/>
        </w:numPr>
        <w:spacing w:after="0" w:line="240" w:lineRule="auto"/>
        <w:contextualSpacing/>
        <w:jc w:val="both"/>
        <w:rPr>
          <w:rFonts w:ascii="Times New Roman" w:hAnsi="Times New Roman" w:cs="Times New Roman"/>
        </w:rPr>
      </w:pPr>
      <w:r w:rsidRPr="004F2CD4">
        <w:rPr>
          <w:rFonts w:ascii="Times New Roman" w:hAnsi="Times New Roman" w:cs="Times New Roman"/>
          <w:b/>
          <w:bCs/>
        </w:rPr>
        <w:t>Renforcement de l’offre de services publics de l’administration</w:t>
      </w:r>
      <w:r w:rsidRPr="004F2CD4">
        <w:rPr>
          <w:rFonts w:ascii="Times New Roman" w:hAnsi="Times New Roman" w:cs="Times New Roman"/>
        </w:rPr>
        <w:t>.</w:t>
      </w:r>
    </w:p>
    <w:p w14:paraId="075F21E7" w14:textId="60450135" w:rsidR="003246E5" w:rsidRPr="004F2CD4" w:rsidRDefault="009D634F" w:rsidP="00E54E18">
      <w:pPr>
        <w:numPr>
          <w:ilvl w:val="0"/>
          <w:numId w:val="1"/>
        </w:numPr>
        <w:spacing w:after="0" w:line="240" w:lineRule="auto"/>
        <w:contextualSpacing/>
        <w:jc w:val="both"/>
        <w:rPr>
          <w:rFonts w:ascii="Times New Roman" w:hAnsi="Times New Roman" w:cs="Times New Roman"/>
        </w:rPr>
      </w:pPr>
      <w:r w:rsidRPr="004F2CD4">
        <w:rPr>
          <w:rFonts w:ascii="Times New Roman" w:hAnsi="Times New Roman" w:cs="Times New Roman"/>
          <w:b/>
          <w:bCs/>
        </w:rPr>
        <w:t>I</w:t>
      </w:r>
      <w:r w:rsidR="003246E5" w:rsidRPr="004F2CD4">
        <w:rPr>
          <w:rFonts w:ascii="Times New Roman" w:hAnsi="Times New Roman" w:cs="Times New Roman"/>
          <w:b/>
          <w:bCs/>
        </w:rPr>
        <w:t xml:space="preserve">mplication citoyenne et rétablissement de la confiance </w:t>
      </w:r>
      <w:r w:rsidRPr="004F2CD4">
        <w:rPr>
          <w:rFonts w:ascii="Times New Roman" w:hAnsi="Times New Roman" w:cs="Times New Roman"/>
          <w:b/>
          <w:bCs/>
        </w:rPr>
        <w:t xml:space="preserve">entre les citoyens et </w:t>
      </w:r>
      <w:r w:rsidR="003246E5" w:rsidRPr="004F2CD4">
        <w:rPr>
          <w:rFonts w:ascii="Times New Roman" w:hAnsi="Times New Roman" w:cs="Times New Roman"/>
          <w:b/>
          <w:bCs/>
        </w:rPr>
        <w:t>l’administration publique</w:t>
      </w:r>
      <w:r w:rsidR="003246E5" w:rsidRPr="004F2CD4">
        <w:rPr>
          <w:rFonts w:ascii="Times New Roman" w:hAnsi="Times New Roman" w:cs="Times New Roman"/>
        </w:rPr>
        <w:t>.</w:t>
      </w:r>
    </w:p>
    <w:p w14:paraId="5B38AA53" w14:textId="77777777" w:rsidR="007F4487" w:rsidRDefault="007F4487" w:rsidP="00E54E18">
      <w:pPr>
        <w:spacing w:after="0" w:line="240" w:lineRule="auto"/>
        <w:contextualSpacing/>
        <w:jc w:val="both"/>
        <w:rPr>
          <w:rFonts w:ascii="Times New Roman" w:hAnsi="Times New Roman" w:cs="Times New Roman"/>
        </w:rPr>
      </w:pPr>
    </w:p>
    <w:p w14:paraId="67A44F11" w14:textId="2BFE70C3" w:rsidR="003246E5" w:rsidRPr="004F2CD4" w:rsidRDefault="003246E5"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Le KNFP, en partenariat avec l'Office de Protection du Citoyen (OPC), est responsable de la mise en œuvre de la composante 2, qui inclut la mobilisation citoyenne à travers les </w:t>
      </w:r>
      <w:proofErr w:type="spellStart"/>
      <w:r w:rsidRPr="004F2CD4">
        <w:rPr>
          <w:rFonts w:ascii="Times New Roman" w:hAnsi="Times New Roman" w:cs="Times New Roman"/>
          <w:b/>
          <w:bCs/>
        </w:rPr>
        <w:t>Makòn</w:t>
      </w:r>
      <w:proofErr w:type="spellEnd"/>
      <w:r w:rsidRPr="004F2CD4">
        <w:rPr>
          <w:rFonts w:ascii="Times New Roman" w:hAnsi="Times New Roman" w:cs="Times New Roman"/>
        </w:rPr>
        <w:t>. Le programme Poto Mitan est piloté par l’Office de Management et des Ressources Humaines (OMRH), organe de la Primature, avec un cofinancement de 8,45 millions d'euros, et une opérationnalisation par Expertise France.</w:t>
      </w:r>
    </w:p>
    <w:p w14:paraId="7ACC422D" w14:textId="77777777" w:rsidR="00493A79" w:rsidRPr="004F2CD4" w:rsidRDefault="00493A79" w:rsidP="00E54E18">
      <w:pPr>
        <w:spacing w:after="0" w:line="240" w:lineRule="auto"/>
        <w:contextualSpacing/>
        <w:jc w:val="both"/>
        <w:rPr>
          <w:rFonts w:ascii="Times New Roman" w:hAnsi="Times New Roman" w:cs="Times New Roman"/>
        </w:rPr>
      </w:pPr>
    </w:p>
    <w:p w14:paraId="6B54D50F" w14:textId="5EEC6308" w:rsidR="000A5554" w:rsidRPr="004F2CD4" w:rsidRDefault="000A5554"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L’action du KNFP</w:t>
      </w:r>
      <w:r w:rsidR="00EF1CB0" w:rsidRPr="004F2CD4">
        <w:rPr>
          <w:rFonts w:ascii="Times New Roman" w:hAnsi="Times New Roman" w:cs="Times New Roman"/>
        </w:rPr>
        <w:t xml:space="preserve">, utilisant le </w:t>
      </w:r>
      <w:proofErr w:type="spellStart"/>
      <w:r w:rsidR="00EF1CB0" w:rsidRPr="004F2CD4">
        <w:rPr>
          <w:rFonts w:ascii="Times New Roman" w:hAnsi="Times New Roman" w:cs="Times New Roman"/>
        </w:rPr>
        <w:t>Makon</w:t>
      </w:r>
      <w:proofErr w:type="spellEnd"/>
      <w:r w:rsidR="00EF1CB0" w:rsidRPr="004F2CD4">
        <w:rPr>
          <w:rFonts w:ascii="Times New Roman" w:hAnsi="Times New Roman" w:cs="Times New Roman"/>
        </w:rPr>
        <w:t xml:space="preserve"> comme instru</w:t>
      </w:r>
      <w:r w:rsidR="009C2AE0" w:rsidRPr="004F2CD4">
        <w:rPr>
          <w:rFonts w:ascii="Times New Roman" w:hAnsi="Times New Roman" w:cs="Times New Roman"/>
        </w:rPr>
        <w:t>ment,</w:t>
      </w:r>
      <w:r w:rsidRPr="004F2CD4">
        <w:rPr>
          <w:rFonts w:ascii="Times New Roman" w:hAnsi="Times New Roman" w:cs="Times New Roman"/>
        </w:rPr>
        <w:t xml:space="preserve"> renforcera les </w:t>
      </w:r>
      <w:proofErr w:type="spellStart"/>
      <w:proofErr w:type="gramStart"/>
      <w:r w:rsidRPr="004F2CD4">
        <w:rPr>
          <w:rFonts w:ascii="Times New Roman" w:hAnsi="Times New Roman" w:cs="Times New Roman"/>
        </w:rPr>
        <w:t>acteurs.trices</w:t>
      </w:r>
      <w:proofErr w:type="spellEnd"/>
      <w:proofErr w:type="gramEnd"/>
      <w:r w:rsidRPr="004F2CD4">
        <w:rPr>
          <w:rFonts w:ascii="Times New Roman" w:hAnsi="Times New Roman" w:cs="Times New Roman"/>
        </w:rPr>
        <w:t xml:space="preserve"> de base de la société civile</w:t>
      </w:r>
      <w:r w:rsidR="001B2ACF" w:rsidRPr="004F2CD4">
        <w:rPr>
          <w:rFonts w:ascii="Times New Roman" w:hAnsi="Times New Roman" w:cs="Times New Roman"/>
        </w:rPr>
        <w:t xml:space="preserve"> des 19 communes du département du Nord</w:t>
      </w:r>
      <w:r w:rsidR="000A6DAC" w:rsidRPr="004F2CD4">
        <w:rPr>
          <w:rFonts w:ascii="Times New Roman" w:hAnsi="Times New Roman" w:cs="Times New Roman"/>
        </w:rPr>
        <w:t xml:space="preserve"> et Trou du </w:t>
      </w:r>
      <w:r w:rsidR="00AE1ADC" w:rsidRPr="004F2CD4">
        <w:rPr>
          <w:rFonts w:ascii="Times New Roman" w:hAnsi="Times New Roman" w:cs="Times New Roman"/>
        </w:rPr>
        <w:t>N</w:t>
      </w:r>
      <w:r w:rsidR="000A6DAC" w:rsidRPr="004F2CD4">
        <w:rPr>
          <w:rFonts w:ascii="Times New Roman" w:hAnsi="Times New Roman" w:cs="Times New Roman"/>
        </w:rPr>
        <w:t xml:space="preserve">ord dans le département du </w:t>
      </w:r>
      <w:proofErr w:type="spellStart"/>
      <w:r w:rsidR="000A6DAC" w:rsidRPr="004F2CD4">
        <w:rPr>
          <w:rFonts w:ascii="Times New Roman" w:hAnsi="Times New Roman" w:cs="Times New Roman"/>
        </w:rPr>
        <w:t>Nord’Est</w:t>
      </w:r>
      <w:proofErr w:type="spellEnd"/>
      <w:r w:rsidRPr="004F2CD4">
        <w:rPr>
          <w:rFonts w:ascii="Times New Roman" w:hAnsi="Times New Roman" w:cs="Times New Roman"/>
        </w:rPr>
        <w:t>, notamment les organisations de femmes, afin de leur permettre de prendre en main la gestion du développement de leur territoire. Le projet travaillera sur l’accès des personnes marginalisées aux services publics notamment les femmes.  Au-delà des organisations de femmes, le projet travaillera sur les rôles et la place des femmes dans la gouvernance et la participation au sein de leurs territoires.  Les diverses actions contribueront également à l’amélioration des modèles de prises de décision au niveau local, pour les rendre plus inclusifs, en particulier en faveur des femmes. </w:t>
      </w:r>
    </w:p>
    <w:p w14:paraId="5151A7DD" w14:textId="77777777" w:rsidR="00493A79" w:rsidRPr="004F2CD4" w:rsidRDefault="00493A79" w:rsidP="00E54E18">
      <w:pPr>
        <w:spacing w:after="0" w:line="240" w:lineRule="auto"/>
        <w:contextualSpacing/>
        <w:jc w:val="both"/>
        <w:rPr>
          <w:rFonts w:ascii="Times New Roman" w:hAnsi="Times New Roman" w:cs="Times New Roman"/>
        </w:rPr>
      </w:pPr>
    </w:p>
    <w:p w14:paraId="15ED7774" w14:textId="3B1BCB5F" w:rsidR="000415C7" w:rsidRPr="004F2CD4" w:rsidRDefault="00E60867" w:rsidP="00E54E18">
      <w:pPr>
        <w:spacing w:after="0" w:line="240" w:lineRule="auto"/>
        <w:contextualSpacing/>
        <w:jc w:val="both"/>
        <w:rPr>
          <w:rFonts w:ascii="Times New Roman" w:hAnsi="Times New Roman" w:cs="Times New Roman"/>
          <w:u w:val="single"/>
        </w:rPr>
      </w:pPr>
      <w:r w:rsidRPr="004F2CD4">
        <w:rPr>
          <w:rFonts w:ascii="Times New Roman" w:hAnsi="Times New Roman" w:cs="Times New Roman"/>
          <w:u w:val="single"/>
        </w:rPr>
        <w:t xml:space="preserve">II- </w:t>
      </w:r>
      <w:r w:rsidR="00FA4BDB" w:rsidRPr="004F2CD4">
        <w:rPr>
          <w:rFonts w:ascii="Times New Roman" w:hAnsi="Times New Roman" w:cs="Times New Roman"/>
          <w:u w:val="single"/>
        </w:rPr>
        <w:t xml:space="preserve"> </w:t>
      </w:r>
      <w:r w:rsidR="00FA4BDB" w:rsidRPr="004F2CD4">
        <w:rPr>
          <w:rFonts w:ascii="Times New Roman" w:hAnsi="Times New Roman" w:cs="Times New Roman"/>
          <w:b/>
          <w:bCs/>
          <w:u w:val="single"/>
        </w:rPr>
        <w:t>Objectif global</w:t>
      </w:r>
      <w:r w:rsidR="00CE754E" w:rsidRPr="004F2CD4">
        <w:rPr>
          <w:rFonts w:ascii="Times New Roman" w:hAnsi="Times New Roman" w:cs="Times New Roman"/>
          <w:b/>
          <w:bCs/>
          <w:u w:val="single"/>
        </w:rPr>
        <w:t xml:space="preserve"> de la consultation</w:t>
      </w:r>
      <w:r w:rsidR="00FA4BDB" w:rsidRPr="004F2CD4">
        <w:rPr>
          <w:rFonts w:ascii="Times New Roman" w:hAnsi="Times New Roman" w:cs="Times New Roman"/>
          <w:u w:val="single"/>
        </w:rPr>
        <w:t xml:space="preserve"> : </w:t>
      </w:r>
    </w:p>
    <w:p w14:paraId="038D6F08" w14:textId="77777777" w:rsidR="007F4487" w:rsidRDefault="007F4487" w:rsidP="00E54E18">
      <w:pPr>
        <w:spacing w:after="0" w:line="240" w:lineRule="auto"/>
        <w:contextualSpacing/>
        <w:jc w:val="both"/>
        <w:rPr>
          <w:rFonts w:ascii="Times New Roman" w:hAnsi="Times New Roman" w:cs="Times New Roman"/>
        </w:rPr>
      </w:pPr>
    </w:p>
    <w:p w14:paraId="257FE443" w14:textId="53726C66" w:rsidR="009E6AAD" w:rsidRPr="004F2CD4" w:rsidRDefault="009E6AAD"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Concevoir et mettre en œuvre des solutions numériques innovantes et accessibles permettant aux citoyens, en particulier les femmes et les communautés marginalisées, d’avoir un accès simplifié aux services publics essentiels. Ces solutions devront renforcer :</w:t>
      </w:r>
    </w:p>
    <w:p w14:paraId="3664B568" w14:textId="6513B5F2" w:rsidR="009E6AAD" w:rsidRPr="004F2CD4" w:rsidRDefault="009E6AAD" w:rsidP="000B4D41">
      <w:pPr>
        <w:numPr>
          <w:ilvl w:val="0"/>
          <w:numId w:val="7"/>
        </w:numPr>
        <w:spacing w:after="0" w:line="240" w:lineRule="auto"/>
        <w:contextualSpacing/>
        <w:jc w:val="both"/>
        <w:rPr>
          <w:rFonts w:ascii="Times New Roman" w:hAnsi="Times New Roman" w:cs="Times New Roman"/>
        </w:rPr>
      </w:pPr>
      <w:r w:rsidRPr="004F2CD4">
        <w:rPr>
          <w:rFonts w:ascii="Times New Roman" w:hAnsi="Times New Roman" w:cs="Times New Roman"/>
        </w:rPr>
        <w:t>L’engagement citoyen</w:t>
      </w:r>
      <w:r w:rsidR="00401DA4">
        <w:rPr>
          <w:rFonts w:ascii="Times New Roman" w:hAnsi="Times New Roman" w:cs="Times New Roman"/>
        </w:rPr>
        <w:t xml:space="preserve"> à travers le n</w:t>
      </w:r>
      <w:r w:rsidR="005760FA" w:rsidRPr="005760FA">
        <w:rPr>
          <w:rFonts w:ascii="Times New Roman" w:hAnsi="Times New Roman" w:cs="Times New Roman"/>
        </w:rPr>
        <w:t>ombre de doléances ou requêtes soumises par les citoyens aux autorités locales à l'aide des solutions numériques mises en place.</w:t>
      </w:r>
    </w:p>
    <w:p w14:paraId="5090332B" w14:textId="77777777" w:rsidR="009E6AAD" w:rsidRPr="004F2CD4" w:rsidRDefault="009E6AAD" w:rsidP="000B4D41">
      <w:pPr>
        <w:numPr>
          <w:ilvl w:val="0"/>
          <w:numId w:val="7"/>
        </w:numPr>
        <w:spacing w:after="0" w:line="240" w:lineRule="auto"/>
        <w:contextualSpacing/>
        <w:jc w:val="both"/>
        <w:rPr>
          <w:rFonts w:ascii="Times New Roman" w:hAnsi="Times New Roman" w:cs="Times New Roman"/>
        </w:rPr>
      </w:pPr>
      <w:r w:rsidRPr="004F2CD4">
        <w:rPr>
          <w:rFonts w:ascii="Times New Roman" w:hAnsi="Times New Roman" w:cs="Times New Roman"/>
        </w:rPr>
        <w:t>La communication entre les citoyens et les administrations publiques.</w:t>
      </w:r>
    </w:p>
    <w:p w14:paraId="5868B3A9" w14:textId="1F6A1B1E" w:rsidR="00477000" w:rsidRDefault="00477000" w:rsidP="000B4D41">
      <w:pPr>
        <w:numPr>
          <w:ilvl w:val="0"/>
          <w:numId w:val="7"/>
        </w:numPr>
        <w:spacing w:after="0" w:line="240" w:lineRule="auto"/>
        <w:contextualSpacing/>
        <w:jc w:val="both"/>
        <w:rPr>
          <w:rFonts w:ascii="Times New Roman" w:hAnsi="Times New Roman" w:cs="Times New Roman"/>
        </w:rPr>
      </w:pPr>
      <w:r w:rsidRPr="00477000">
        <w:rPr>
          <w:rFonts w:ascii="Times New Roman" w:hAnsi="Times New Roman" w:cs="Times New Roman"/>
        </w:rPr>
        <w:t>L’accessibilité des solutions numériques aux personnes en situation de handicap.</w:t>
      </w:r>
    </w:p>
    <w:p w14:paraId="0F00E27C" w14:textId="05BA5558" w:rsidR="000415C7" w:rsidRDefault="009E6AAD" w:rsidP="000B4D41">
      <w:pPr>
        <w:numPr>
          <w:ilvl w:val="0"/>
          <w:numId w:val="7"/>
        </w:numPr>
        <w:spacing w:after="0" w:line="240" w:lineRule="auto"/>
        <w:contextualSpacing/>
        <w:jc w:val="both"/>
        <w:rPr>
          <w:rFonts w:ascii="Times New Roman" w:hAnsi="Times New Roman" w:cs="Times New Roman"/>
        </w:rPr>
      </w:pPr>
      <w:r w:rsidRPr="004F2CD4">
        <w:rPr>
          <w:rFonts w:ascii="Times New Roman" w:hAnsi="Times New Roman" w:cs="Times New Roman"/>
        </w:rPr>
        <w:t>La qualité et la durabilité des services publics dans les zones ciblées</w:t>
      </w:r>
      <w:r w:rsidR="00966F5F" w:rsidRPr="004F2CD4">
        <w:rPr>
          <w:rFonts w:ascii="Times New Roman" w:hAnsi="Times New Roman" w:cs="Times New Roman"/>
        </w:rPr>
        <w:t>.</w:t>
      </w:r>
    </w:p>
    <w:p w14:paraId="028DD5D5" w14:textId="77777777" w:rsidR="007F4487" w:rsidRDefault="007F4487" w:rsidP="00E54E18">
      <w:pPr>
        <w:spacing w:after="0" w:line="240" w:lineRule="auto"/>
        <w:contextualSpacing/>
        <w:jc w:val="both"/>
        <w:rPr>
          <w:rFonts w:ascii="Times New Roman" w:hAnsi="Times New Roman" w:cs="Times New Roman"/>
          <w:b/>
          <w:bCs/>
          <w:u w:val="single"/>
        </w:rPr>
      </w:pPr>
    </w:p>
    <w:p w14:paraId="4D8348E7" w14:textId="63E92719" w:rsidR="00A13231" w:rsidRPr="004F2CD4" w:rsidRDefault="00AD1837" w:rsidP="00E54E18">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b/>
          <w:bCs/>
          <w:u w:val="single"/>
        </w:rPr>
        <w:t>I</w:t>
      </w:r>
      <w:r w:rsidR="00E60867" w:rsidRPr="004F2CD4">
        <w:rPr>
          <w:rFonts w:ascii="Times New Roman" w:hAnsi="Times New Roman" w:cs="Times New Roman"/>
          <w:b/>
          <w:bCs/>
          <w:u w:val="single"/>
        </w:rPr>
        <w:t>I</w:t>
      </w:r>
      <w:r w:rsidRPr="004F2CD4">
        <w:rPr>
          <w:rFonts w:ascii="Times New Roman" w:hAnsi="Times New Roman" w:cs="Times New Roman"/>
          <w:b/>
          <w:bCs/>
          <w:u w:val="single"/>
        </w:rPr>
        <w:t>I-</w:t>
      </w:r>
      <w:r w:rsidR="003246E5" w:rsidRPr="004F2CD4">
        <w:rPr>
          <w:rFonts w:ascii="Times New Roman" w:hAnsi="Times New Roman" w:cs="Times New Roman"/>
          <w:b/>
          <w:bCs/>
          <w:u w:val="single"/>
        </w:rPr>
        <w:t xml:space="preserve">Objectif </w:t>
      </w:r>
      <w:r w:rsidR="00A13231" w:rsidRPr="004F2CD4">
        <w:rPr>
          <w:rFonts w:ascii="Times New Roman" w:hAnsi="Times New Roman" w:cs="Times New Roman"/>
          <w:b/>
          <w:bCs/>
          <w:u w:val="single"/>
        </w:rPr>
        <w:t xml:space="preserve">Spécifique de la consultation </w:t>
      </w:r>
    </w:p>
    <w:p w14:paraId="3D99790B" w14:textId="77777777" w:rsidR="007F4487" w:rsidRDefault="007F4487" w:rsidP="00E54E18">
      <w:pPr>
        <w:spacing w:after="0" w:line="240" w:lineRule="auto"/>
        <w:contextualSpacing/>
        <w:jc w:val="both"/>
        <w:rPr>
          <w:rFonts w:ascii="Times New Roman" w:hAnsi="Times New Roman" w:cs="Times New Roman"/>
        </w:rPr>
      </w:pPr>
    </w:p>
    <w:p w14:paraId="727363F0" w14:textId="10E4C83E" w:rsidR="002E54B7" w:rsidRPr="004F2CD4" w:rsidRDefault="002E54B7"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Le cabinet recruté devra :</w:t>
      </w:r>
    </w:p>
    <w:p w14:paraId="4FCDE59F" w14:textId="77777777" w:rsidR="002E54B7" w:rsidRPr="004F2CD4" w:rsidRDefault="002E54B7" w:rsidP="000B4D41">
      <w:pPr>
        <w:numPr>
          <w:ilvl w:val="0"/>
          <w:numId w:val="8"/>
        </w:numPr>
        <w:spacing w:after="0" w:line="240" w:lineRule="auto"/>
        <w:contextualSpacing/>
        <w:jc w:val="both"/>
        <w:rPr>
          <w:rFonts w:ascii="Times New Roman" w:hAnsi="Times New Roman" w:cs="Times New Roman"/>
        </w:rPr>
      </w:pPr>
      <w:r w:rsidRPr="004F2CD4">
        <w:rPr>
          <w:rFonts w:ascii="Times New Roman" w:hAnsi="Times New Roman" w:cs="Times New Roman"/>
        </w:rPr>
        <w:t>Identifier des solutions numériques adaptées au contexte du département du Nord et de Trou-du-Nord pour améliorer l’accès aux services publics d’état civil et d’identification.</w:t>
      </w:r>
    </w:p>
    <w:p w14:paraId="28EEF348" w14:textId="77777777" w:rsidR="002E54B7" w:rsidRPr="004F2CD4" w:rsidRDefault="002E54B7" w:rsidP="000B4D41">
      <w:pPr>
        <w:numPr>
          <w:ilvl w:val="0"/>
          <w:numId w:val="8"/>
        </w:numPr>
        <w:spacing w:after="0" w:line="240" w:lineRule="auto"/>
        <w:contextualSpacing/>
        <w:jc w:val="both"/>
        <w:rPr>
          <w:rFonts w:ascii="Times New Roman" w:hAnsi="Times New Roman" w:cs="Times New Roman"/>
        </w:rPr>
      </w:pPr>
      <w:r w:rsidRPr="004F2CD4">
        <w:rPr>
          <w:rFonts w:ascii="Times New Roman" w:hAnsi="Times New Roman" w:cs="Times New Roman"/>
        </w:rPr>
        <w:t>Concevoir, développer et accompagner la mise en œuvre de ces solutions, tout en assurant leur durabilité et leur adoption par les communautés locales.</w:t>
      </w:r>
    </w:p>
    <w:p w14:paraId="71F7E7EC" w14:textId="77777777" w:rsidR="002E54B7" w:rsidRPr="004F2CD4" w:rsidRDefault="002E54B7" w:rsidP="000B4D41">
      <w:pPr>
        <w:numPr>
          <w:ilvl w:val="0"/>
          <w:numId w:val="8"/>
        </w:numPr>
        <w:spacing w:after="0" w:line="240" w:lineRule="auto"/>
        <w:contextualSpacing/>
        <w:jc w:val="both"/>
        <w:rPr>
          <w:rFonts w:ascii="Times New Roman" w:hAnsi="Times New Roman" w:cs="Times New Roman"/>
        </w:rPr>
      </w:pPr>
      <w:r w:rsidRPr="004F2CD4">
        <w:rPr>
          <w:rFonts w:ascii="Times New Roman" w:hAnsi="Times New Roman" w:cs="Times New Roman"/>
        </w:rPr>
        <w:t>Accompagner la création et l’opérationnalisation de centres de services citoyens dans trois communes ou sections communales pilotes.</w:t>
      </w:r>
    </w:p>
    <w:p w14:paraId="0700BFDC" w14:textId="77777777" w:rsidR="007F4487" w:rsidRDefault="007F4487" w:rsidP="00E54E18">
      <w:pPr>
        <w:spacing w:after="0" w:line="240" w:lineRule="auto"/>
        <w:contextualSpacing/>
        <w:jc w:val="both"/>
        <w:rPr>
          <w:rFonts w:ascii="Times New Roman" w:hAnsi="Times New Roman" w:cs="Times New Roman"/>
          <w:b/>
          <w:bCs/>
          <w:u w:val="single"/>
        </w:rPr>
      </w:pPr>
    </w:p>
    <w:p w14:paraId="5A8B6430" w14:textId="43C566AC" w:rsidR="003246E5" w:rsidRPr="004F2CD4" w:rsidRDefault="00AD1837" w:rsidP="00E54E18">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b/>
          <w:bCs/>
          <w:u w:val="single"/>
        </w:rPr>
        <w:t>I</w:t>
      </w:r>
      <w:r w:rsidR="00E60867" w:rsidRPr="004F2CD4">
        <w:rPr>
          <w:rFonts w:ascii="Times New Roman" w:hAnsi="Times New Roman" w:cs="Times New Roman"/>
          <w:b/>
          <w:bCs/>
          <w:u w:val="single"/>
        </w:rPr>
        <w:t>V</w:t>
      </w:r>
      <w:r w:rsidRPr="004F2CD4">
        <w:rPr>
          <w:rFonts w:ascii="Times New Roman" w:hAnsi="Times New Roman" w:cs="Times New Roman"/>
          <w:b/>
          <w:bCs/>
          <w:u w:val="single"/>
        </w:rPr>
        <w:t>-</w:t>
      </w:r>
      <w:r w:rsidR="003246E5" w:rsidRPr="004F2CD4">
        <w:rPr>
          <w:rFonts w:ascii="Times New Roman" w:hAnsi="Times New Roman" w:cs="Times New Roman"/>
          <w:b/>
          <w:bCs/>
          <w:u w:val="single"/>
        </w:rPr>
        <w:t>Tâches et Responsabilités</w:t>
      </w:r>
      <w:r w:rsidR="0003688F" w:rsidRPr="004F2CD4">
        <w:rPr>
          <w:rFonts w:ascii="Times New Roman" w:hAnsi="Times New Roman" w:cs="Times New Roman"/>
          <w:b/>
          <w:bCs/>
          <w:u w:val="single"/>
        </w:rPr>
        <w:t xml:space="preserve"> du consultant/ cabinet</w:t>
      </w:r>
    </w:p>
    <w:p w14:paraId="515A7D75" w14:textId="77777777" w:rsidR="007F4487" w:rsidRDefault="007F4487" w:rsidP="00E54E18">
      <w:pPr>
        <w:spacing w:after="0" w:line="240" w:lineRule="auto"/>
        <w:contextualSpacing/>
        <w:jc w:val="both"/>
        <w:rPr>
          <w:rFonts w:ascii="Times New Roman" w:hAnsi="Times New Roman" w:cs="Times New Roman"/>
        </w:rPr>
      </w:pPr>
    </w:p>
    <w:p w14:paraId="62CFC42C" w14:textId="42CD1990" w:rsidR="00CF016D" w:rsidRDefault="00CF016D"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Sous la supervision du Ch</w:t>
      </w:r>
      <w:r w:rsidR="000E1168" w:rsidRPr="004F2CD4">
        <w:rPr>
          <w:rFonts w:ascii="Times New Roman" w:hAnsi="Times New Roman" w:cs="Times New Roman"/>
        </w:rPr>
        <w:t xml:space="preserve">argé de </w:t>
      </w:r>
      <w:r w:rsidRPr="004F2CD4">
        <w:rPr>
          <w:rFonts w:ascii="Times New Roman" w:hAnsi="Times New Roman" w:cs="Times New Roman"/>
        </w:rPr>
        <w:t>Projet</w:t>
      </w:r>
      <w:r w:rsidR="000E1168" w:rsidRPr="004F2CD4">
        <w:rPr>
          <w:rFonts w:ascii="Times New Roman" w:hAnsi="Times New Roman" w:cs="Times New Roman"/>
        </w:rPr>
        <w:t xml:space="preserve"> au KNFP</w:t>
      </w:r>
      <w:r w:rsidRPr="004F2CD4">
        <w:rPr>
          <w:rFonts w:ascii="Times New Roman" w:hAnsi="Times New Roman" w:cs="Times New Roman"/>
        </w:rPr>
        <w:t xml:space="preserve">, le consultant travaillera en étroite collaboration avec les parties prenantes concernées </w:t>
      </w:r>
      <w:r w:rsidR="006F44B3" w:rsidRPr="004F2CD4">
        <w:rPr>
          <w:rFonts w:ascii="Times New Roman" w:hAnsi="Times New Roman" w:cs="Times New Roman"/>
        </w:rPr>
        <w:t xml:space="preserve">de Poto Mitan </w:t>
      </w:r>
      <w:r w:rsidRPr="004F2CD4">
        <w:rPr>
          <w:rFonts w:ascii="Times New Roman" w:hAnsi="Times New Roman" w:cs="Times New Roman"/>
        </w:rPr>
        <w:t>et doit tenir compte dans la méthodologie des tâches suivantes :</w:t>
      </w:r>
    </w:p>
    <w:p w14:paraId="3D03D7F4" w14:textId="77777777" w:rsidR="00246288" w:rsidRPr="004F2CD4" w:rsidRDefault="00246288" w:rsidP="00E54E18">
      <w:pPr>
        <w:spacing w:after="0" w:line="240" w:lineRule="auto"/>
        <w:contextualSpacing/>
        <w:jc w:val="both"/>
        <w:rPr>
          <w:rFonts w:ascii="Times New Roman" w:hAnsi="Times New Roman" w:cs="Times New Roman"/>
        </w:rPr>
      </w:pPr>
    </w:p>
    <w:p w14:paraId="38F725BC" w14:textId="539D9C88" w:rsidR="00A13231" w:rsidRPr="004F2CD4" w:rsidRDefault="00A13231"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 xml:space="preserve">Analyse des </w:t>
      </w:r>
      <w:r w:rsidR="002B2335" w:rsidRPr="004F2CD4">
        <w:rPr>
          <w:rFonts w:ascii="Times New Roman" w:hAnsi="Times New Roman" w:cs="Times New Roman"/>
          <w:b/>
          <w:bCs/>
        </w:rPr>
        <w:t>Besoins:</w:t>
      </w:r>
    </w:p>
    <w:p w14:paraId="7C6F7E07" w14:textId="0B55CC62" w:rsidR="00A13231" w:rsidRPr="004F2CD4" w:rsidRDefault="00A13231" w:rsidP="000B4D41">
      <w:pPr>
        <w:pStyle w:val="Paragraphedeliste"/>
        <w:numPr>
          <w:ilvl w:val="0"/>
          <w:numId w:val="6"/>
        </w:numPr>
        <w:spacing w:after="0" w:line="240" w:lineRule="auto"/>
        <w:jc w:val="both"/>
        <w:rPr>
          <w:rFonts w:ascii="Times New Roman" w:hAnsi="Times New Roman" w:cs="Times New Roman"/>
        </w:rPr>
      </w:pPr>
      <w:r w:rsidRPr="004F2CD4">
        <w:rPr>
          <w:rFonts w:ascii="Times New Roman" w:hAnsi="Times New Roman" w:cs="Times New Roman"/>
        </w:rPr>
        <w:t xml:space="preserve">Réaliser une évaluation </w:t>
      </w:r>
      <w:r w:rsidR="00DF4D70" w:rsidRPr="004F2CD4">
        <w:rPr>
          <w:rFonts w:ascii="Times New Roman" w:hAnsi="Times New Roman" w:cs="Times New Roman"/>
        </w:rPr>
        <w:t xml:space="preserve">détaillée </w:t>
      </w:r>
      <w:r w:rsidRPr="004F2CD4">
        <w:rPr>
          <w:rFonts w:ascii="Times New Roman" w:hAnsi="Times New Roman" w:cs="Times New Roman"/>
        </w:rPr>
        <w:t xml:space="preserve">des besoins des citoyens, en mettant </w:t>
      </w:r>
      <w:r w:rsidR="00FB4156" w:rsidRPr="004F2CD4">
        <w:rPr>
          <w:rFonts w:ascii="Times New Roman" w:hAnsi="Times New Roman" w:cs="Times New Roman"/>
        </w:rPr>
        <w:t xml:space="preserve">un </w:t>
      </w:r>
      <w:r w:rsidRPr="004F2CD4">
        <w:rPr>
          <w:rFonts w:ascii="Times New Roman" w:hAnsi="Times New Roman" w:cs="Times New Roman"/>
        </w:rPr>
        <w:t xml:space="preserve">accent </w:t>
      </w:r>
      <w:r w:rsidR="00FB4156" w:rsidRPr="004F2CD4">
        <w:rPr>
          <w:rFonts w:ascii="Times New Roman" w:hAnsi="Times New Roman" w:cs="Times New Roman"/>
        </w:rPr>
        <w:t xml:space="preserve">particulier </w:t>
      </w:r>
      <w:r w:rsidRPr="004F2CD4">
        <w:rPr>
          <w:rFonts w:ascii="Times New Roman" w:hAnsi="Times New Roman" w:cs="Times New Roman"/>
        </w:rPr>
        <w:t>sur les femmes et les communautés marginalisées</w:t>
      </w:r>
    </w:p>
    <w:p w14:paraId="2D3AA2A3" w14:textId="77777777" w:rsidR="00627952" w:rsidRPr="004F2CD4" w:rsidRDefault="00627952" w:rsidP="000B4D41">
      <w:pPr>
        <w:pStyle w:val="Paragraphedeliste"/>
        <w:numPr>
          <w:ilvl w:val="0"/>
          <w:numId w:val="6"/>
        </w:numPr>
        <w:spacing w:after="0" w:line="240" w:lineRule="auto"/>
        <w:jc w:val="both"/>
        <w:rPr>
          <w:rFonts w:ascii="Times New Roman" w:hAnsi="Times New Roman" w:cs="Times New Roman"/>
        </w:rPr>
      </w:pPr>
      <w:r w:rsidRPr="004F2CD4">
        <w:rPr>
          <w:rFonts w:ascii="Times New Roman" w:hAnsi="Times New Roman" w:cs="Times New Roman"/>
        </w:rPr>
        <w:t xml:space="preserve">Organiser des ateliers de consultation avec les </w:t>
      </w:r>
      <w:proofErr w:type="spellStart"/>
      <w:r w:rsidRPr="004F2CD4">
        <w:rPr>
          <w:rFonts w:ascii="Times New Roman" w:hAnsi="Times New Roman" w:cs="Times New Roman"/>
        </w:rPr>
        <w:t>Makòn</w:t>
      </w:r>
      <w:proofErr w:type="spellEnd"/>
      <w:r w:rsidRPr="004F2CD4">
        <w:rPr>
          <w:rFonts w:ascii="Times New Roman" w:hAnsi="Times New Roman" w:cs="Times New Roman"/>
        </w:rPr>
        <w:t>, les autorités locales et les OSC pour identifier les principaux obstacles à l’accès aux services publics.</w:t>
      </w:r>
    </w:p>
    <w:p w14:paraId="7268E9C5" w14:textId="766574B1" w:rsidR="00861D89" w:rsidRPr="004F2CD4" w:rsidRDefault="00861D89" w:rsidP="000B4D41">
      <w:pPr>
        <w:pStyle w:val="Paragraphedeliste"/>
        <w:numPr>
          <w:ilvl w:val="0"/>
          <w:numId w:val="6"/>
        </w:numPr>
        <w:spacing w:after="0" w:line="240" w:lineRule="auto"/>
        <w:jc w:val="both"/>
        <w:rPr>
          <w:rFonts w:ascii="Times New Roman" w:hAnsi="Times New Roman" w:cs="Times New Roman"/>
        </w:rPr>
      </w:pPr>
      <w:r w:rsidRPr="004F2CD4">
        <w:rPr>
          <w:rFonts w:ascii="Times New Roman" w:hAnsi="Times New Roman" w:cs="Times New Roman"/>
        </w:rPr>
        <w:t>Cartographier les points d’amélioration des services existants et les lacunes en matière d’accès.</w:t>
      </w:r>
    </w:p>
    <w:p w14:paraId="7A81BAD9" w14:textId="77777777" w:rsidR="00246288" w:rsidRPr="00246288" w:rsidRDefault="00246288" w:rsidP="00246288">
      <w:pPr>
        <w:pStyle w:val="Paragraphedeliste"/>
        <w:spacing w:after="0" w:line="240" w:lineRule="auto"/>
        <w:jc w:val="both"/>
        <w:rPr>
          <w:rFonts w:ascii="Times New Roman" w:hAnsi="Times New Roman" w:cs="Times New Roman"/>
        </w:rPr>
      </w:pPr>
    </w:p>
    <w:p w14:paraId="5C42BF7D" w14:textId="57809284" w:rsidR="00A13231" w:rsidRPr="004F2CD4" w:rsidRDefault="00A13231"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 xml:space="preserve">Développement de Solutions </w:t>
      </w:r>
      <w:r w:rsidR="002B2335" w:rsidRPr="004F2CD4">
        <w:rPr>
          <w:rFonts w:ascii="Times New Roman" w:hAnsi="Times New Roman" w:cs="Times New Roman"/>
          <w:b/>
          <w:bCs/>
        </w:rPr>
        <w:t>Numériques:</w:t>
      </w:r>
    </w:p>
    <w:p w14:paraId="07B8FC73" w14:textId="77BBA733" w:rsidR="00A13231" w:rsidRPr="004F2CD4" w:rsidRDefault="00A13231" w:rsidP="000B4D41">
      <w:pPr>
        <w:pStyle w:val="Paragraphedeliste"/>
        <w:numPr>
          <w:ilvl w:val="0"/>
          <w:numId w:val="10"/>
        </w:numPr>
        <w:spacing w:after="0" w:line="240" w:lineRule="auto"/>
        <w:jc w:val="both"/>
        <w:rPr>
          <w:rFonts w:ascii="Times New Roman" w:hAnsi="Times New Roman" w:cs="Times New Roman"/>
        </w:rPr>
      </w:pPr>
      <w:r w:rsidRPr="004F2CD4">
        <w:rPr>
          <w:rFonts w:ascii="Times New Roman" w:hAnsi="Times New Roman" w:cs="Times New Roman"/>
        </w:rPr>
        <w:t xml:space="preserve">Concevoir et développer des solutions numériques </w:t>
      </w:r>
      <w:r w:rsidR="00B26788" w:rsidRPr="004F2CD4">
        <w:rPr>
          <w:rFonts w:ascii="Times New Roman" w:hAnsi="Times New Roman" w:cs="Times New Roman"/>
        </w:rPr>
        <w:t xml:space="preserve">intégrant les fonctionnalités minimales suivantes </w:t>
      </w:r>
      <w:r w:rsidRPr="004F2CD4">
        <w:rPr>
          <w:rFonts w:ascii="Times New Roman" w:hAnsi="Times New Roman" w:cs="Times New Roman"/>
        </w:rPr>
        <w:t>pour :</w:t>
      </w:r>
    </w:p>
    <w:p w14:paraId="5EB979AE" w14:textId="41F6341F" w:rsidR="00A13231" w:rsidRPr="004F2CD4" w:rsidRDefault="003A74DE" w:rsidP="000B4D41">
      <w:pPr>
        <w:numPr>
          <w:ilvl w:val="1"/>
          <w:numId w:val="28"/>
        </w:numPr>
        <w:spacing w:after="0" w:line="240" w:lineRule="auto"/>
        <w:contextualSpacing/>
        <w:jc w:val="both"/>
        <w:rPr>
          <w:rFonts w:ascii="Times New Roman" w:hAnsi="Times New Roman" w:cs="Times New Roman"/>
        </w:rPr>
      </w:pPr>
      <w:r w:rsidRPr="004F2CD4">
        <w:rPr>
          <w:rFonts w:ascii="Times New Roman" w:hAnsi="Times New Roman" w:cs="Times New Roman"/>
        </w:rPr>
        <w:t>A</w:t>
      </w:r>
      <w:r w:rsidR="00A13231" w:rsidRPr="004F2CD4">
        <w:rPr>
          <w:rFonts w:ascii="Times New Roman" w:hAnsi="Times New Roman" w:cs="Times New Roman"/>
        </w:rPr>
        <w:t>ccès à l'information sur les services publics.</w:t>
      </w:r>
    </w:p>
    <w:p w14:paraId="275DE619" w14:textId="0A1C1F90" w:rsidR="00337921" w:rsidRPr="004F2CD4" w:rsidRDefault="00337921" w:rsidP="000B4D41">
      <w:pPr>
        <w:numPr>
          <w:ilvl w:val="1"/>
          <w:numId w:val="28"/>
        </w:num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Possibilité pour les citoyens de soumettre et suivre des doléances auprès des </w:t>
      </w:r>
      <w:r w:rsidR="00902B44" w:rsidRPr="004F2CD4">
        <w:rPr>
          <w:rFonts w:ascii="Times New Roman" w:hAnsi="Times New Roman" w:cs="Times New Roman"/>
        </w:rPr>
        <w:t>administrations d</w:t>
      </w:r>
      <w:r w:rsidR="007E197B" w:rsidRPr="004F2CD4">
        <w:rPr>
          <w:rFonts w:ascii="Times New Roman" w:hAnsi="Times New Roman" w:cs="Times New Roman"/>
        </w:rPr>
        <w:t xml:space="preserve">éconcentrées et des </w:t>
      </w:r>
      <w:r w:rsidRPr="004F2CD4">
        <w:rPr>
          <w:rFonts w:ascii="Times New Roman" w:hAnsi="Times New Roman" w:cs="Times New Roman"/>
        </w:rPr>
        <w:t>autorités locales.</w:t>
      </w:r>
    </w:p>
    <w:p w14:paraId="5267C002" w14:textId="757D97DD" w:rsidR="00337921" w:rsidRPr="004F2CD4" w:rsidRDefault="007E197B" w:rsidP="000B4D41">
      <w:pPr>
        <w:numPr>
          <w:ilvl w:val="1"/>
          <w:numId w:val="28"/>
        </w:numPr>
        <w:spacing w:after="0" w:line="240" w:lineRule="auto"/>
        <w:contextualSpacing/>
        <w:jc w:val="both"/>
        <w:rPr>
          <w:rFonts w:ascii="Times New Roman" w:hAnsi="Times New Roman" w:cs="Times New Roman"/>
        </w:rPr>
      </w:pPr>
      <w:r w:rsidRPr="004F2CD4">
        <w:rPr>
          <w:rFonts w:ascii="Times New Roman" w:hAnsi="Times New Roman" w:cs="Times New Roman"/>
        </w:rPr>
        <w:t>Outils pour faciliter les démarches administratives à distance (pré</w:t>
      </w:r>
      <w:r w:rsidR="00734B50" w:rsidRPr="004F2CD4">
        <w:rPr>
          <w:rFonts w:ascii="Times New Roman" w:hAnsi="Times New Roman" w:cs="Times New Roman"/>
        </w:rPr>
        <w:t>-</w:t>
      </w:r>
      <w:r w:rsidRPr="004F2CD4">
        <w:rPr>
          <w:rFonts w:ascii="Times New Roman" w:hAnsi="Times New Roman" w:cs="Times New Roman"/>
        </w:rPr>
        <w:t>déclarations, suivi des dossiers).</w:t>
      </w:r>
    </w:p>
    <w:p w14:paraId="49B1332D" w14:textId="3EABEBA1" w:rsidR="00E6027A" w:rsidRPr="004F2CD4" w:rsidRDefault="00E6027A" w:rsidP="000B4D41">
      <w:pPr>
        <w:numPr>
          <w:ilvl w:val="1"/>
          <w:numId w:val="28"/>
        </w:numPr>
        <w:spacing w:after="0" w:line="240" w:lineRule="auto"/>
        <w:contextualSpacing/>
        <w:jc w:val="both"/>
        <w:rPr>
          <w:rFonts w:ascii="Times New Roman" w:hAnsi="Times New Roman" w:cs="Times New Roman"/>
        </w:rPr>
      </w:pPr>
      <w:r w:rsidRPr="004F2CD4">
        <w:rPr>
          <w:rFonts w:ascii="Times New Roman" w:hAnsi="Times New Roman" w:cs="Times New Roman"/>
        </w:rPr>
        <w:t>Outil pouvant permettre d’animer la participation citoyenne dans les communes</w:t>
      </w:r>
    </w:p>
    <w:p w14:paraId="598F9CC2" w14:textId="5C7EB8AD" w:rsidR="00734B50" w:rsidRPr="004F2CD4" w:rsidRDefault="00734B50" w:rsidP="000B4D41">
      <w:pPr>
        <w:numPr>
          <w:ilvl w:val="1"/>
          <w:numId w:val="28"/>
        </w:numPr>
        <w:spacing w:after="0" w:line="240" w:lineRule="auto"/>
        <w:contextualSpacing/>
        <w:jc w:val="both"/>
        <w:rPr>
          <w:rFonts w:ascii="Times New Roman" w:hAnsi="Times New Roman" w:cs="Times New Roman"/>
        </w:rPr>
      </w:pPr>
      <w:r w:rsidRPr="004F2CD4">
        <w:rPr>
          <w:rFonts w:ascii="Times New Roman" w:hAnsi="Times New Roman" w:cs="Times New Roman"/>
        </w:rPr>
        <w:t>Fonctionnalités hors ligne pour les zones à faible connectivité, avec synchronisation automatique.</w:t>
      </w:r>
    </w:p>
    <w:p w14:paraId="5BA0EDEF" w14:textId="13BA0E95" w:rsidR="005B62BE" w:rsidRPr="004F2CD4" w:rsidRDefault="005B62BE" w:rsidP="000B4D41">
      <w:pPr>
        <w:numPr>
          <w:ilvl w:val="0"/>
          <w:numId w:val="9"/>
        </w:numPr>
        <w:spacing w:after="0" w:line="240" w:lineRule="auto"/>
        <w:contextualSpacing/>
        <w:jc w:val="both"/>
        <w:rPr>
          <w:rFonts w:ascii="Times New Roman" w:hAnsi="Times New Roman" w:cs="Times New Roman"/>
        </w:rPr>
      </w:pPr>
      <w:r w:rsidRPr="004F2CD4">
        <w:rPr>
          <w:rFonts w:ascii="Times New Roman" w:hAnsi="Times New Roman" w:cs="Times New Roman"/>
        </w:rPr>
        <w:lastRenderedPageBreak/>
        <w:t xml:space="preserve">Assurer que les solutions soient accessibles </w:t>
      </w:r>
      <w:r w:rsidR="00BB0079" w:rsidRPr="004F2CD4">
        <w:rPr>
          <w:rFonts w:ascii="Times New Roman" w:hAnsi="Times New Roman" w:cs="Times New Roman"/>
        </w:rPr>
        <w:t xml:space="preserve">aussi </w:t>
      </w:r>
      <w:r w:rsidRPr="004F2CD4">
        <w:rPr>
          <w:rFonts w:ascii="Times New Roman" w:hAnsi="Times New Roman" w:cs="Times New Roman"/>
        </w:rPr>
        <w:t xml:space="preserve">en créole et compatibles avec les systèmes </w:t>
      </w:r>
      <w:r w:rsidR="00534AD4" w:rsidRPr="004F2CD4">
        <w:rPr>
          <w:rFonts w:ascii="Times New Roman" w:hAnsi="Times New Roman" w:cs="Times New Roman"/>
        </w:rPr>
        <w:t>d’information</w:t>
      </w:r>
      <w:r w:rsidR="00B77584" w:rsidRPr="004F2CD4">
        <w:rPr>
          <w:rFonts w:ascii="Times New Roman" w:hAnsi="Times New Roman" w:cs="Times New Roman"/>
        </w:rPr>
        <w:t xml:space="preserve"> des </w:t>
      </w:r>
      <w:r w:rsidRPr="004F2CD4">
        <w:rPr>
          <w:rFonts w:ascii="Times New Roman" w:hAnsi="Times New Roman" w:cs="Times New Roman"/>
        </w:rPr>
        <w:t xml:space="preserve">administratifs </w:t>
      </w:r>
      <w:r w:rsidR="00B77584" w:rsidRPr="004F2CD4">
        <w:rPr>
          <w:rFonts w:ascii="Times New Roman" w:hAnsi="Times New Roman" w:cs="Times New Roman"/>
        </w:rPr>
        <w:t xml:space="preserve">de services publics </w:t>
      </w:r>
      <w:r w:rsidRPr="004F2CD4">
        <w:rPr>
          <w:rFonts w:ascii="Times New Roman" w:hAnsi="Times New Roman" w:cs="Times New Roman"/>
        </w:rPr>
        <w:t>existants</w:t>
      </w:r>
      <w:r w:rsidR="00B77584" w:rsidRPr="004F2CD4">
        <w:rPr>
          <w:rFonts w:ascii="Times New Roman" w:hAnsi="Times New Roman" w:cs="Times New Roman"/>
        </w:rPr>
        <w:t xml:space="preserve"> et garanti</w:t>
      </w:r>
      <w:r w:rsidR="002F73FA" w:rsidRPr="004F2CD4">
        <w:rPr>
          <w:rFonts w:ascii="Times New Roman" w:hAnsi="Times New Roman" w:cs="Times New Roman"/>
        </w:rPr>
        <w:t>r l’interopérabilité</w:t>
      </w:r>
    </w:p>
    <w:p w14:paraId="47D4DAE4" w14:textId="77777777" w:rsidR="005B62BE" w:rsidRPr="004F2CD4" w:rsidRDefault="005B62BE" w:rsidP="000B4D41">
      <w:pPr>
        <w:numPr>
          <w:ilvl w:val="0"/>
          <w:numId w:val="9"/>
        </w:numPr>
        <w:spacing w:after="0" w:line="240" w:lineRule="auto"/>
        <w:contextualSpacing/>
        <w:jc w:val="both"/>
        <w:rPr>
          <w:rFonts w:ascii="Times New Roman" w:hAnsi="Times New Roman" w:cs="Times New Roman"/>
        </w:rPr>
      </w:pPr>
      <w:r w:rsidRPr="004F2CD4">
        <w:rPr>
          <w:rFonts w:ascii="Times New Roman" w:hAnsi="Times New Roman" w:cs="Times New Roman"/>
        </w:rPr>
        <w:t>Mettre en place des mesures robustes de sécurité et de confidentialité des données.</w:t>
      </w:r>
    </w:p>
    <w:p w14:paraId="78564277" w14:textId="77777777" w:rsidR="00617D7D" w:rsidRDefault="00617D7D" w:rsidP="00CA47BE">
      <w:pPr>
        <w:spacing w:after="0" w:line="240" w:lineRule="auto"/>
        <w:jc w:val="both"/>
        <w:rPr>
          <w:rFonts w:ascii="Times New Roman" w:hAnsi="Times New Roman" w:cs="Times New Roman"/>
        </w:rPr>
      </w:pPr>
    </w:p>
    <w:p w14:paraId="5B7363A9" w14:textId="5353BC13" w:rsidR="00CA47BE" w:rsidRPr="00CA47BE" w:rsidRDefault="00657B96" w:rsidP="004D4A7B">
      <w:pPr>
        <w:spacing w:after="0" w:line="240" w:lineRule="auto"/>
        <w:jc w:val="both"/>
        <w:rPr>
          <w:rFonts w:ascii="Times New Roman" w:hAnsi="Times New Roman" w:cs="Times New Roman"/>
          <w:lang w:val="fr-FR"/>
        </w:rPr>
      </w:pPr>
      <w:r>
        <w:rPr>
          <w:rFonts w:ascii="Times New Roman" w:hAnsi="Times New Roman" w:cs="Times New Roman"/>
          <w:lang w:val="fr-FR"/>
        </w:rPr>
        <w:t xml:space="preserve">Il est à noter que </w:t>
      </w:r>
      <w:r w:rsidR="00CA47BE" w:rsidRPr="00CA47BE">
        <w:rPr>
          <w:rFonts w:ascii="Times New Roman" w:hAnsi="Times New Roman" w:cs="Times New Roman"/>
          <w:lang w:val="fr-FR"/>
        </w:rPr>
        <w:t xml:space="preserve">les solutions </w:t>
      </w:r>
      <w:r w:rsidR="004D4A7B">
        <w:rPr>
          <w:rFonts w:ascii="Times New Roman" w:hAnsi="Times New Roman" w:cs="Times New Roman"/>
          <w:lang w:val="fr-FR"/>
        </w:rPr>
        <w:t xml:space="preserve">numériques </w:t>
      </w:r>
      <w:r w:rsidR="00CA47BE" w:rsidRPr="00CA47BE">
        <w:rPr>
          <w:rFonts w:ascii="Times New Roman" w:hAnsi="Times New Roman" w:cs="Times New Roman"/>
          <w:lang w:val="fr-FR"/>
        </w:rPr>
        <w:t>doivent être testées avec des utilisateurs finaux avant leur déploiement définitif.</w:t>
      </w:r>
    </w:p>
    <w:p w14:paraId="55E518B3" w14:textId="77777777" w:rsidR="00CA47BE" w:rsidRPr="00CA47BE" w:rsidRDefault="00CA47BE" w:rsidP="00CA47BE">
      <w:pPr>
        <w:spacing w:after="0" w:line="240" w:lineRule="auto"/>
        <w:jc w:val="both"/>
        <w:rPr>
          <w:rFonts w:ascii="Times New Roman" w:hAnsi="Times New Roman" w:cs="Times New Roman"/>
        </w:rPr>
      </w:pPr>
    </w:p>
    <w:p w14:paraId="7567D79C" w14:textId="7112C681" w:rsidR="00A13231" w:rsidRPr="004F2CD4" w:rsidRDefault="005E06E7"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 xml:space="preserve">Mise en place </w:t>
      </w:r>
      <w:r w:rsidR="00A13231" w:rsidRPr="004F2CD4">
        <w:rPr>
          <w:rFonts w:ascii="Times New Roman" w:hAnsi="Times New Roman" w:cs="Times New Roman"/>
          <w:b/>
          <w:bCs/>
        </w:rPr>
        <w:t>de Centres de Services Citoyens :</w:t>
      </w:r>
    </w:p>
    <w:p w14:paraId="04E69E46" w14:textId="77777777" w:rsidR="005E06E7" w:rsidRPr="004F2CD4" w:rsidRDefault="005E06E7" w:rsidP="000B4D41">
      <w:pPr>
        <w:numPr>
          <w:ilvl w:val="0"/>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Identifier trois communes ou sections communales pilotes en collaboration avec les parties prenantes, sur la base des critères suivants :</w:t>
      </w:r>
    </w:p>
    <w:p w14:paraId="1E5294CF" w14:textId="77777777" w:rsidR="005E06E7" w:rsidRPr="004F2CD4" w:rsidRDefault="005E06E7" w:rsidP="000B4D41">
      <w:pPr>
        <w:numPr>
          <w:ilvl w:val="1"/>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 xml:space="preserve">Implication active des </w:t>
      </w:r>
      <w:proofErr w:type="spellStart"/>
      <w:r w:rsidRPr="004F2CD4">
        <w:rPr>
          <w:rFonts w:ascii="Times New Roman" w:eastAsia="Times New Roman" w:hAnsi="Times New Roman" w:cs="Times New Roman"/>
          <w:kern w:val="0"/>
          <w:lang w:eastAsia="zh-CN"/>
          <w14:ligatures w14:val="none"/>
        </w:rPr>
        <w:t>Makòn</w:t>
      </w:r>
      <w:proofErr w:type="spellEnd"/>
      <w:r w:rsidRPr="004F2CD4">
        <w:rPr>
          <w:rFonts w:ascii="Times New Roman" w:eastAsia="Times New Roman" w:hAnsi="Times New Roman" w:cs="Times New Roman"/>
          <w:kern w:val="0"/>
          <w:lang w:eastAsia="zh-CN"/>
          <w14:ligatures w14:val="none"/>
        </w:rPr>
        <w:t xml:space="preserve"> dans les initiatives locales.</w:t>
      </w:r>
    </w:p>
    <w:p w14:paraId="61239793" w14:textId="77777777" w:rsidR="005E06E7" w:rsidRPr="004F2CD4" w:rsidRDefault="005E06E7" w:rsidP="000B4D41">
      <w:pPr>
        <w:numPr>
          <w:ilvl w:val="1"/>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Difficultés d’accès aux services publics pour les populations locales.</w:t>
      </w:r>
    </w:p>
    <w:p w14:paraId="2D7ABC18" w14:textId="77777777" w:rsidR="005E06E7" w:rsidRPr="004F2CD4" w:rsidRDefault="005E06E7" w:rsidP="000B4D41">
      <w:pPr>
        <w:numPr>
          <w:ilvl w:val="1"/>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Engagement des acteurs locaux à soutenir le projet.</w:t>
      </w:r>
    </w:p>
    <w:p w14:paraId="588EA874" w14:textId="178BCAAC" w:rsidR="005E06E7" w:rsidRPr="004F2CD4" w:rsidRDefault="005E06E7" w:rsidP="000B4D41">
      <w:pPr>
        <w:numPr>
          <w:ilvl w:val="0"/>
          <w:numId w:val="11"/>
        </w:numPr>
        <w:spacing w:after="0" w:line="240" w:lineRule="auto"/>
        <w:contextualSpacing/>
        <w:jc w:val="both"/>
        <w:rPr>
          <w:rFonts w:ascii="Times New Roman" w:eastAsia="Times New Roman" w:hAnsi="Times New Roman" w:cs="Times New Roman"/>
          <w:kern w:val="0"/>
          <w:lang w:eastAsia="zh-CN"/>
          <w14:ligatures w14:val="none"/>
        </w:rPr>
      </w:pPr>
      <w:r w:rsidRPr="007F4487">
        <w:rPr>
          <w:rFonts w:ascii="Times New Roman" w:eastAsia="Times New Roman" w:hAnsi="Times New Roman" w:cs="Times New Roman"/>
          <w:kern w:val="0"/>
          <w:lang w:eastAsia="zh-CN"/>
          <w14:ligatures w14:val="none"/>
        </w:rPr>
        <w:t>Équiper les centres avec le</w:t>
      </w:r>
      <w:r w:rsidR="00F033ED" w:rsidRPr="007F4487">
        <w:rPr>
          <w:rFonts w:ascii="Times New Roman" w:eastAsia="Times New Roman" w:hAnsi="Times New Roman" w:cs="Times New Roman"/>
          <w:kern w:val="0"/>
          <w:lang w:eastAsia="zh-CN"/>
          <w14:ligatures w14:val="none"/>
        </w:rPr>
        <w:t>s équipements et</w:t>
      </w:r>
      <w:r w:rsidRPr="007F4487">
        <w:rPr>
          <w:rFonts w:ascii="Times New Roman" w:eastAsia="Times New Roman" w:hAnsi="Times New Roman" w:cs="Times New Roman"/>
          <w:kern w:val="0"/>
          <w:lang w:eastAsia="zh-CN"/>
          <w14:ligatures w14:val="none"/>
        </w:rPr>
        <w:t xml:space="preserve"> matériel</w:t>
      </w:r>
      <w:r w:rsidR="00F033ED" w:rsidRPr="007F4487">
        <w:rPr>
          <w:rFonts w:ascii="Times New Roman" w:eastAsia="Times New Roman" w:hAnsi="Times New Roman" w:cs="Times New Roman"/>
          <w:kern w:val="0"/>
          <w:lang w:eastAsia="zh-CN"/>
          <w14:ligatures w14:val="none"/>
        </w:rPr>
        <w:t>s</w:t>
      </w:r>
      <w:r w:rsidRPr="007F4487">
        <w:rPr>
          <w:rFonts w:ascii="Times New Roman" w:eastAsia="Times New Roman" w:hAnsi="Times New Roman" w:cs="Times New Roman"/>
          <w:kern w:val="0"/>
          <w:lang w:eastAsia="zh-CN"/>
          <w14:ligatures w14:val="none"/>
        </w:rPr>
        <w:t xml:space="preserve"> nécessaire</w:t>
      </w:r>
      <w:r w:rsidR="00F033ED" w:rsidRPr="007F4487">
        <w:rPr>
          <w:rFonts w:ascii="Times New Roman" w:eastAsia="Times New Roman" w:hAnsi="Times New Roman" w:cs="Times New Roman"/>
          <w:kern w:val="0"/>
          <w:lang w:eastAsia="zh-CN"/>
          <w14:ligatures w14:val="none"/>
        </w:rPr>
        <w:t>s</w:t>
      </w:r>
      <w:r w:rsidRPr="007F4487">
        <w:rPr>
          <w:rFonts w:ascii="Times New Roman" w:eastAsia="Times New Roman" w:hAnsi="Times New Roman" w:cs="Times New Roman"/>
          <w:kern w:val="0"/>
          <w:lang w:eastAsia="zh-CN"/>
          <w14:ligatures w14:val="none"/>
        </w:rPr>
        <w:t xml:space="preserve"> (ordinateurs, </w:t>
      </w:r>
      <w:r w:rsidR="009C7E3D" w:rsidRPr="007F4487">
        <w:rPr>
          <w:rFonts w:ascii="Times New Roman" w:eastAsia="Times New Roman" w:hAnsi="Times New Roman" w:cs="Times New Roman"/>
          <w:kern w:val="0"/>
          <w:lang w:eastAsia="zh-CN"/>
          <w14:ligatures w14:val="none"/>
        </w:rPr>
        <w:t xml:space="preserve">tablettes, </w:t>
      </w:r>
      <w:r w:rsidR="00CB03C7" w:rsidRPr="007F4487">
        <w:rPr>
          <w:rFonts w:ascii="Times New Roman" w:eastAsia="Times New Roman" w:hAnsi="Times New Roman" w:cs="Times New Roman"/>
          <w:kern w:val="0"/>
          <w:lang w:eastAsia="zh-CN"/>
          <w14:ligatures w14:val="none"/>
        </w:rPr>
        <w:t>imprimante</w:t>
      </w:r>
      <w:r w:rsidR="0006608A" w:rsidRPr="007F4487">
        <w:rPr>
          <w:rFonts w:ascii="Times New Roman" w:eastAsia="Times New Roman" w:hAnsi="Times New Roman" w:cs="Times New Roman"/>
          <w:kern w:val="0"/>
          <w:lang w:eastAsia="zh-CN"/>
          <w14:ligatures w14:val="none"/>
        </w:rPr>
        <w:t>s</w:t>
      </w:r>
      <w:r w:rsidR="00CB03C7" w:rsidRPr="007F4487">
        <w:rPr>
          <w:rFonts w:ascii="Times New Roman" w:eastAsia="Times New Roman" w:hAnsi="Times New Roman" w:cs="Times New Roman"/>
          <w:kern w:val="0"/>
          <w:lang w:eastAsia="zh-CN"/>
          <w14:ligatures w14:val="none"/>
        </w:rPr>
        <w:t xml:space="preserve">, </w:t>
      </w:r>
      <w:r w:rsidR="000E586F" w:rsidRPr="007F4487">
        <w:rPr>
          <w:rFonts w:ascii="Times New Roman" w:eastAsia="Times New Roman" w:hAnsi="Times New Roman" w:cs="Times New Roman"/>
          <w:kern w:val="0"/>
          <w:lang w:eastAsia="zh-CN"/>
          <w14:ligatures w14:val="none"/>
        </w:rPr>
        <w:t>scanner</w:t>
      </w:r>
      <w:r w:rsidR="0006608A" w:rsidRPr="007F4487">
        <w:rPr>
          <w:rFonts w:ascii="Times New Roman" w:eastAsia="Times New Roman" w:hAnsi="Times New Roman" w:cs="Times New Roman"/>
          <w:kern w:val="0"/>
          <w:lang w:eastAsia="zh-CN"/>
          <w14:ligatures w14:val="none"/>
        </w:rPr>
        <w:t>s</w:t>
      </w:r>
      <w:r w:rsidR="000E586F" w:rsidRPr="007F4487">
        <w:rPr>
          <w:rFonts w:ascii="Times New Roman" w:eastAsia="Times New Roman" w:hAnsi="Times New Roman" w:cs="Times New Roman"/>
          <w:kern w:val="0"/>
          <w:lang w:eastAsia="zh-CN"/>
          <w14:ligatures w14:val="none"/>
        </w:rPr>
        <w:t xml:space="preserve">, </w:t>
      </w:r>
      <w:r w:rsidRPr="007F4487">
        <w:rPr>
          <w:rFonts w:ascii="Times New Roman" w:eastAsia="Times New Roman" w:hAnsi="Times New Roman" w:cs="Times New Roman"/>
          <w:kern w:val="0"/>
          <w:lang w:eastAsia="zh-CN"/>
          <w14:ligatures w14:val="none"/>
        </w:rPr>
        <w:t xml:space="preserve">panneaux solaires, </w:t>
      </w:r>
      <w:r w:rsidR="00CB03C7" w:rsidRPr="007F4487">
        <w:rPr>
          <w:rFonts w:ascii="Times New Roman" w:eastAsia="Times New Roman" w:hAnsi="Times New Roman" w:cs="Times New Roman"/>
          <w:kern w:val="0"/>
          <w:lang w:eastAsia="zh-CN"/>
          <w14:ligatures w14:val="none"/>
        </w:rPr>
        <w:t xml:space="preserve">batteries, </w:t>
      </w:r>
      <w:r w:rsidR="00AC350F" w:rsidRPr="007F4487">
        <w:rPr>
          <w:rFonts w:ascii="Times New Roman" w:eastAsia="Times New Roman" w:hAnsi="Times New Roman" w:cs="Times New Roman"/>
          <w:kern w:val="0"/>
          <w:lang w:eastAsia="zh-CN"/>
          <w14:ligatures w14:val="none"/>
        </w:rPr>
        <w:t>onduleur</w:t>
      </w:r>
      <w:r w:rsidR="005E4074" w:rsidRPr="007F4487">
        <w:rPr>
          <w:rFonts w:ascii="Times New Roman" w:eastAsia="Times New Roman" w:hAnsi="Times New Roman" w:cs="Times New Roman"/>
          <w:kern w:val="0"/>
          <w:lang w:eastAsia="zh-CN"/>
          <w14:ligatures w14:val="none"/>
        </w:rPr>
        <w:t>s</w:t>
      </w:r>
      <w:r w:rsidR="00AC350F" w:rsidRPr="007F4487">
        <w:rPr>
          <w:rFonts w:ascii="Times New Roman" w:eastAsia="Times New Roman" w:hAnsi="Times New Roman" w:cs="Times New Roman"/>
          <w:kern w:val="0"/>
          <w:lang w:eastAsia="zh-CN"/>
          <w14:ligatures w14:val="none"/>
        </w:rPr>
        <w:t xml:space="preserve"> (</w:t>
      </w:r>
      <w:r w:rsidR="00EB6B2C" w:rsidRPr="007F4487">
        <w:rPr>
          <w:rFonts w:ascii="Times New Roman" w:eastAsia="Times New Roman" w:hAnsi="Times New Roman" w:cs="Times New Roman"/>
          <w:kern w:val="0"/>
          <w:lang w:eastAsia="zh-CN"/>
          <w14:ligatures w14:val="none"/>
        </w:rPr>
        <w:t>c</w:t>
      </w:r>
      <w:r w:rsidR="003F6087" w:rsidRPr="007F4487">
        <w:rPr>
          <w:rFonts w:ascii="Times New Roman" w:eastAsia="Times New Roman" w:hAnsi="Times New Roman" w:cs="Times New Roman"/>
          <w:kern w:val="0"/>
          <w:lang w:eastAsia="zh-CN"/>
          <w14:ligatures w14:val="none"/>
        </w:rPr>
        <w:t>onvertisseur</w:t>
      </w:r>
      <w:r w:rsidR="005E4074" w:rsidRPr="007F4487">
        <w:rPr>
          <w:rFonts w:ascii="Times New Roman" w:eastAsia="Times New Roman" w:hAnsi="Times New Roman" w:cs="Times New Roman"/>
          <w:kern w:val="0"/>
          <w:lang w:eastAsia="zh-CN"/>
          <w14:ligatures w14:val="none"/>
        </w:rPr>
        <w:t>s</w:t>
      </w:r>
      <w:r w:rsidR="00EB6B2C" w:rsidRPr="007F4487">
        <w:rPr>
          <w:rFonts w:ascii="Times New Roman" w:eastAsia="Times New Roman" w:hAnsi="Times New Roman" w:cs="Times New Roman"/>
          <w:kern w:val="0"/>
          <w:lang w:eastAsia="zh-CN"/>
          <w14:ligatures w14:val="none"/>
        </w:rPr>
        <w:t>)</w:t>
      </w:r>
      <w:r w:rsidR="003F6087" w:rsidRPr="007F4487">
        <w:rPr>
          <w:rFonts w:ascii="Times New Roman" w:eastAsia="Times New Roman" w:hAnsi="Times New Roman" w:cs="Times New Roman"/>
          <w:kern w:val="0"/>
          <w:lang w:eastAsia="zh-CN"/>
          <w14:ligatures w14:val="none"/>
        </w:rPr>
        <w:t xml:space="preserve">, </w:t>
      </w:r>
      <w:r w:rsidRPr="007F4487">
        <w:rPr>
          <w:rFonts w:ascii="Times New Roman" w:eastAsia="Times New Roman" w:hAnsi="Times New Roman" w:cs="Times New Roman"/>
          <w:kern w:val="0"/>
          <w:lang w:eastAsia="zh-CN"/>
          <w14:ligatures w14:val="none"/>
        </w:rPr>
        <w:t xml:space="preserve">connexion </w:t>
      </w:r>
      <w:r w:rsidR="0006608A" w:rsidRPr="007F4487">
        <w:rPr>
          <w:rFonts w:ascii="Times New Roman" w:eastAsia="Times New Roman" w:hAnsi="Times New Roman" w:cs="Times New Roman"/>
          <w:kern w:val="0"/>
          <w:lang w:eastAsia="zh-CN"/>
          <w14:ligatures w14:val="none"/>
        </w:rPr>
        <w:t>i</w:t>
      </w:r>
      <w:r w:rsidRPr="007F4487">
        <w:rPr>
          <w:rFonts w:ascii="Times New Roman" w:eastAsia="Times New Roman" w:hAnsi="Times New Roman" w:cs="Times New Roman"/>
          <w:kern w:val="0"/>
          <w:lang w:eastAsia="zh-CN"/>
          <w14:ligatures w14:val="none"/>
        </w:rPr>
        <w:t>nternet</w:t>
      </w:r>
      <w:r w:rsidR="00EB6B2C" w:rsidRPr="007F4487">
        <w:rPr>
          <w:rFonts w:ascii="Times New Roman" w:eastAsia="Times New Roman" w:hAnsi="Times New Roman" w:cs="Times New Roman"/>
          <w:kern w:val="0"/>
          <w:lang w:eastAsia="zh-CN"/>
          <w14:ligatures w14:val="none"/>
        </w:rPr>
        <w:t>…</w:t>
      </w:r>
      <w:r w:rsidRPr="007F4487">
        <w:rPr>
          <w:rFonts w:ascii="Times New Roman" w:eastAsia="Times New Roman" w:hAnsi="Times New Roman" w:cs="Times New Roman"/>
          <w:kern w:val="0"/>
          <w:lang w:eastAsia="zh-CN"/>
          <w14:ligatures w14:val="none"/>
        </w:rPr>
        <w:t>)</w:t>
      </w:r>
      <w:r w:rsidR="00233AB9" w:rsidRPr="007F4487">
        <w:rPr>
          <w:rFonts w:ascii="Times New Roman" w:eastAsia="Times New Roman" w:hAnsi="Times New Roman" w:cs="Times New Roman"/>
          <w:kern w:val="0"/>
          <w:lang w:eastAsia="zh-CN"/>
          <w14:ligatures w14:val="none"/>
        </w:rPr>
        <w:t xml:space="preserve"> en fonction des solutions numériques proposées</w:t>
      </w:r>
      <w:r w:rsidRPr="007F4487">
        <w:rPr>
          <w:rFonts w:ascii="Times New Roman" w:eastAsia="Times New Roman" w:hAnsi="Times New Roman" w:cs="Times New Roman"/>
          <w:kern w:val="0"/>
          <w:lang w:eastAsia="zh-CN"/>
          <w14:ligatures w14:val="none"/>
        </w:rPr>
        <w:t>.</w:t>
      </w:r>
      <w:r w:rsidR="00225155" w:rsidRPr="007F4487">
        <w:rPr>
          <w:rFonts w:ascii="Times New Roman" w:eastAsia="Times New Roman" w:hAnsi="Times New Roman" w:cs="Times New Roman"/>
          <w:kern w:val="0"/>
          <w:lang w:eastAsia="zh-CN"/>
          <w14:ligatures w14:val="none"/>
        </w:rPr>
        <w:t xml:space="preserve"> Les spécifi</w:t>
      </w:r>
      <w:r w:rsidR="004B495F" w:rsidRPr="007F4487">
        <w:rPr>
          <w:rFonts w:ascii="Times New Roman" w:eastAsia="Times New Roman" w:hAnsi="Times New Roman" w:cs="Times New Roman"/>
          <w:kern w:val="0"/>
          <w:lang w:eastAsia="zh-CN"/>
          <w14:ligatures w14:val="none"/>
        </w:rPr>
        <w:t>ci</w:t>
      </w:r>
      <w:r w:rsidR="00225155" w:rsidRPr="007F4487">
        <w:rPr>
          <w:rFonts w:ascii="Times New Roman" w:eastAsia="Times New Roman" w:hAnsi="Times New Roman" w:cs="Times New Roman"/>
          <w:kern w:val="0"/>
          <w:lang w:eastAsia="zh-CN"/>
          <w14:ligatures w14:val="none"/>
        </w:rPr>
        <w:t>tés</w:t>
      </w:r>
      <w:r w:rsidR="004B495F" w:rsidRPr="007F4487">
        <w:rPr>
          <w:rFonts w:ascii="Times New Roman" w:eastAsia="Times New Roman" w:hAnsi="Times New Roman" w:cs="Times New Roman"/>
          <w:kern w:val="0"/>
          <w:lang w:eastAsia="zh-CN"/>
          <w14:ligatures w14:val="none"/>
        </w:rPr>
        <w:t xml:space="preserve"> de ces</w:t>
      </w:r>
      <w:r w:rsidR="004B495F">
        <w:rPr>
          <w:rFonts w:ascii="Times New Roman" w:eastAsia="Times New Roman" w:hAnsi="Times New Roman" w:cs="Times New Roman"/>
          <w:kern w:val="0"/>
          <w:lang w:eastAsia="zh-CN"/>
          <w14:ligatures w14:val="none"/>
        </w:rPr>
        <w:t xml:space="preserve"> équipements et matériels </w:t>
      </w:r>
      <w:r w:rsidR="00605E11">
        <w:rPr>
          <w:rFonts w:ascii="Times New Roman" w:eastAsia="Times New Roman" w:hAnsi="Times New Roman" w:cs="Times New Roman"/>
          <w:kern w:val="0"/>
          <w:lang w:eastAsia="zh-CN"/>
          <w14:ligatures w14:val="none"/>
        </w:rPr>
        <w:t xml:space="preserve">qui seront proposés </w:t>
      </w:r>
      <w:r w:rsidR="004B495F">
        <w:rPr>
          <w:rFonts w:ascii="Times New Roman" w:eastAsia="Times New Roman" w:hAnsi="Times New Roman" w:cs="Times New Roman"/>
          <w:kern w:val="0"/>
          <w:lang w:eastAsia="zh-CN"/>
          <w14:ligatures w14:val="none"/>
        </w:rPr>
        <w:t>devront être préalablement validé</w:t>
      </w:r>
      <w:r w:rsidR="00605E11">
        <w:rPr>
          <w:rFonts w:ascii="Times New Roman" w:eastAsia="Times New Roman" w:hAnsi="Times New Roman" w:cs="Times New Roman"/>
          <w:kern w:val="0"/>
          <w:lang w:eastAsia="zh-CN"/>
          <w14:ligatures w14:val="none"/>
        </w:rPr>
        <w:t>es par le commanditaire.</w:t>
      </w:r>
      <w:r w:rsidR="00225155">
        <w:rPr>
          <w:rFonts w:ascii="Times New Roman" w:eastAsia="Times New Roman" w:hAnsi="Times New Roman" w:cs="Times New Roman"/>
          <w:kern w:val="0"/>
          <w:lang w:eastAsia="zh-CN"/>
          <w14:ligatures w14:val="none"/>
        </w:rPr>
        <w:t xml:space="preserve"> </w:t>
      </w:r>
    </w:p>
    <w:p w14:paraId="73E14BC5" w14:textId="77777777" w:rsidR="005E06E7" w:rsidRPr="004F2CD4" w:rsidRDefault="005E06E7" w:rsidP="000B4D41">
      <w:pPr>
        <w:numPr>
          <w:ilvl w:val="0"/>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 xml:space="preserve">Former les jeunes des </w:t>
      </w:r>
      <w:proofErr w:type="spellStart"/>
      <w:r w:rsidRPr="004F2CD4">
        <w:rPr>
          <w:rFonts w:ascii="Times New Roman" w:eastAsia="Times New Roman" w:hAnsi="Times New Roman" w:cs="Times New Roman"/>
          <w:kern w:val="0"/>
          <w:lang w:eastAsia="zh-CN"/>
          <w14:ligatures w14:val="none"/>
        </w:rPr>
        <w:t>Makòn</w:t>
      </w:r>
      <w:proofErr w:type="spellEnd"/>
      <w:r w:rsidRPr="004F2CD4">
        <w:rPr>
          <w:rFonts w:ascii="Times New Roman" w:eastAsia="Times New Roman" w:hAnsi="Times New Roman" w:cs="Times New Roman"/>
          <w:kern w:val="0"/>
          <w:lang w:eastAsia="zh-CN"/>
          <w14:ligatures w14:val="none"/>
        </w:rPr>
        <w:t xml:space="preserve"> pour qu’ils jouent un rôle clé dans la gestion et l’animation des centres.</w:t>
      </w:r>
    </w:p>
    <w:p w14:paraId="0C1AACB0" w14:textId="77777777" w:rsidR="00617D7D" w:rsidRDefault="005E7582" w:rsidP="000B4D41">
      <w:pPr>
        <w:numPr>
          <w:ilvl w:val="0"/>
          <w:numId w:val="11"/>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Concevoir un m</w:t>
      </w:r>
      <w:r w:rsidR="00247AE0" w:rsidRPr="004F2CD4">
        <w:rPr>
          <w:rFonts w:ascii="Times New Roman" w:eastAsia="Times New Roman" w:hAnsi="Times New Roman" w:cs="Times New Roman"/>
          <w:kern w:val="0"/>
          <w:lang w:eastAsia="zh-CN"/>
          <w14:ligatures w14:val="none"/>
        </w:rPr>
        <w:t xml:space="preserve">odèle économique et </w:t>
      </w:r>
      <w:r w:rsidRPr="004F2CD4">
        <w:rPr>
          <w:rFonts w:ascii="Times New Roman" w:eastAsia="Times New Roman" w:hAnsi="Times New Roman" w:cs="Times New Roman"/>
          <w:kern w:val="0"/>
          <w:lang w:eastAsia="zh-CN"/>
          <w14:ligatures w14:val="none"/>
        </w:rPr>
        <w:t xml:space="preserve">une </w:t>
      </w:r>
      <w:r w:rsidR="00247AE0" w:rsidRPr="004F2CD4">
        <w:rPr>
          <w:rFonts w:ascii="Times New Roman" w:eastAsia="Times New Roman" w:hAnsi="Times New Roman" w:cs="Times New Roman"/>
          <w:kern w:val="0"/>
          <w:lang w:eastAsia="zh-CN"/>
          <w14:ligatures w14:val="none"/>
        </w:rPr>
        <w:t xml:space="preserve">ingénierie sociale </w:t>
      </w:r>
      <w:r w:rsidR="00331838" w:rsidRPr="004F2CD4">
        <w:rPr>
          <w:rFonts w:ascii="Times New Roman" w:eastAsia="Times New Roman" w:hAnsi="Times New Roman" w:cs="Times New Roman"/>
          <w:kern w:val="0"/>
          <w:lang w:eastAsia="zh-CN"/>
          <w14:ligatures w14:val="none"/>
        </w:rPr>
        <w:t xml:space="preserve">suivant une approche d’entreprenariat social impliquant les jeunes des </w:t>
      </w:r>
      <w:proofErr w:type="spellStart"/>
      <w:r w:rsidR="00331838" w:rsidRPr="004F2CD4">
        <w:rPr>
          <w:rFonts w:ascii="Times New Roman" w:eastAsia="Times New Roman" w:hAnsi="Times New Roman" w:cs="Times New Roman"/>
          <w:kern w:val="0"/>
          <w:lang w:eastAsia="zh-CN"/>
          <w14:ligatures w14:val="none"/>
        </w:rPr>
        <w:t>Makòn</w:t>
      </w:r>
      <w:proofErr w:type="spellEnd"/>
      <w:r w:rsidR="00331838" w:rsidRPr="004F2CD4">
        <w:rPr>
          <w:rFonts w:ascii="Times New Roman" w:eastAsia="Times New Roman" w:hAnsi="Times New Roman" w:cs="Times New Roman"/>
          <w:kern w:val="0"/>
          <w:lang w:eastAsia="zh-CN"/>
          <w14:ligatures w14:val="none"/>
        </w:rPr>
        <w:t xml:space="preserve"> </w:t>
      </w:r>
      <w:r w:rsidR="00247AE0" w:rsidRPr="004F2CD4">
        <w:rPr>
          <w:rFonts w:ascii="Times New Roman" w:eastAsia="Times New Roman" w:hAnsi="Times New Roman" w:cs="Times New Roman"/>
          <w:kern w:val="0"/>
          <w:lang w:eastAsia="zh-CN"/>
          <w14:ligatures w14:val="none"/>
        </w:rPr>
        <w:t>pour garantir la durabilité de l’action sans appui financier et technique externe</w:t>
      </w:r>
      <w:r w:rsidR="0020501D" w:rsidRPr="004F2CD4">
        <w:rPr>
          <w:rFonts w:ascii="Times New Roman" w:eastAsia="Times New Roman" w:hAnsi="Times New Roman" w:cs="Times New Roman"/>
          <w:kern w:val="0"/>
          <w:lang w:eastAsia="zh-CN"/>
          <w14:ligatures w14:val="none"/>
        </w:rPr>
        <w:t>.</w:t>
      </w:r>
    </w:p>
    <w:p w14:paraId="0B983CCC" w14:textId="5CE303EE" w:rsidR="00147737" w:rsidRPr="004F2CD4" w:rsidRDefault="009D4741" w:rsidP="00617D7D">
      <w:pPr>
        <w:spacing w:after="0" w:line="240" w:lineRule="auto"/>
        <w:ind w:left="1080"/>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 xml:space="preserve"> </w:t>
      </w:r>
    </w:p>
    <w:p w14:paraId="4042E6F4" w14:textId="45068594" w:rsidR="00A13231" w:rsidRPr="004F2CD4" w:rsidRDefault="00A13231"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 xml:space="preserve">Formation </w:t>
      </w:r>
      <w:r w:rsidR="00A22EC9" w:rsidRPr="004F2CD4">
        <w:rPr>
          <w:rFonts w:ascii="Times New Roman" w:hAnsi="Times New Roman" w:cs="Times New Roman"/>
          <w:b/>
          <w:bCs/>
        </w:rPr>
        <w:t xml:space="preserve">et renforcement </w:t>
      </w:r>
      <w:r w:rsidRPr="004F2CD4">
        <w:rPr>
          <w:rFonts w:ascii="Times New Roman" w:hAnsi="Times New Roman" w:cs="Times New Roman"/>
          <w:b/>
          <w:bCs/>
        </w:rPr>
        <w:t xml:space="preserve">des </w:t>
      </w:r>
      <w:r w:rsidR="00A22EC9" w:rsidRPr="004F2CD4">
        <w:rPr>
          <w:rFonts w:ascii="Times New Roman" w:hAnsi="Times New Roman" w:cs="Times New Roman"/>
          <w:b/>
          <w:bCs/>
        </w:rPr>
        <w:t>capacités</w:t>
      </w:r>
      <w:r w:rsidR="003A6416" w:rsidRPr="004F2CD4">
        <w:rPr>
          <w:rFonts w:ascii="Times New Roman" w:hAnsi="Times New Roman" w:cs="Times New Roman"/>
          <w:b/>
          <w:bCs/>
        </w:rPr>
        <w:t>:</w:t>
      </w:r>
    </w:p>
    <w:p w14:paraId="569C4478" w14:textId="77777777" w:rsidR="00A22EC9" w:rsidRPr="004F2CD4" w:rsidRDefault="00A22EC9" w:rsidP="000B4D41">
      <w:pPr>
        <w:numPr>
          <w:ilvl w:val="0"/>
          <w:numId w:val="12"/>
        </w:num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Concevoir et animer des sessions de formation pour les parties prenantes (OSC, </w:t>
      </w:r>
      <w:proofErr w:type="spellStart"/>
      <w:r w:rsidRPr="004F2CD4">
        <w:rPr>
          <w:rFonts w:ascii="Times New Roman" w:hAnsi="Times New Roman" w:cs="Times New Roman"/>
        </w:rPr>
        <w:t>Makòn</w:t>
      </w:r>
      <w:proofErr w:type="spellEnd"/>
      <w:r w:rsidRPr="004F2CD4">
        <w:rPr>
          <w:rFonts w:ascii="Times New Roman" w:hAnsi="Times New Roman" w:cs="Times New Roman"/>
        </w:rPr>
        <w:t>, autorités locales) sur :</w:t>
      </w:r>
    </w:p>
    <w:p w14:paraId="43FB8BE8" w14:textId="71B69832" w:rsidR="00A22EC9" w:rsidRPr="004F2CD4" w:rsidRDefault="00A22EC9" w:rsidP="000B4D41">
      <w:pPr>
        <w:numPr>
          <w:ilvl w:val="1"/>
          <w:numId w:val="12"/>
        </w:numPr>
        <w:spacing w:after="0" w:line="240" w:lineRule="auto"/>
        <w:contextualSpacing/>
        <w:jc w:val="both"/>
        <w:rPr>
          <w:rFonts w:ascii="Times New Roman" w:hAnsi="Times New Roman" w:cs="Times New Roman"/>
        </w:rPr>
      </w:pPr>
      <w:r w:rsidRPr="004F2CD4">
        <w:rPr>
          <w:rFonts w:ascii="Times New Roman" w:hAnsi="Times New Roman" w:cs="Times New Roman"/>
        </w:rPr>
        <w:t>L’utilisation des solutions numériques</w:t>
      </w:r>
      <w:r w:rsidR="00DE6BF6" w:rsidRPr="004F2CD4">
        <w:rPr>
          <w:rFonts w:ascii="Times New Roman" w:hAnsi="Times New Roman" w:cs="Times New Roman"/>
        </w:rPr>
        <w:t xml:space="preserve"> déve</w:t>
      </w:r>
      <w:r w:rsidR="00A80FB3" w:rsidRPr="004F2CD4">
        <w:rPr>
          <w:rFonts w:ascii="Times New Roman" w:hAnsi="Times New Roman" w:cs="Times New Roman"/>
        </w:rPr>
        <w:t>loppées</w:t>
      </w:r>
      <w:r w:rsidRPr="004F2CD4">
        <w:rPr>
          <w:rFonts w:ascii="Times New Roman" w:hAnsi="Times New Roman" w:cs="Times New Roman"/>
        </w:rPr>
        <w:t>.</w:t>
      </w:r>
    </w:p>
    <w:p w14:paraId="243314BB" w14:textId="77777777" w:rsidR="00A22EC9" w:rsidRDefault="00A22EC9" w:rsidP="000B4D41">
      <w:pPr>
        <w:numPr>
          <w:ilvl w:val="1"/>
          <w:numId w:val="12"/>
        </w:numPr>
        <w:spacing w:after="0" w:line="240" w:lineRule="auto"/>
        <w:contextualSpacing/>
        <w:jc w:val="both"/>
        <w:rPr>
          <w:rFonts w:ascii="Times New Roman" w:hAnsi="Times New Roman" w:cs="Times New Roman"/>
        </w:rPr>
      </w:pPr>
      <w:r w:rsidRPr="004F2CD4">
        <w:rPr>
          <w:rFonts w:ascii="Times New Roman" w:hAnsi="Times New Roman" w:cs="Times New Roman"/>
        </w:rPr>
        <w:t>Les meilleures pratiques pour garantir l’inclusion et l’accessibilité des services.</w:t>
      </w:r>
    </w:p>
    <w:p w14:paraId="52F25E73" w14:textId="2EEC0C2A" w:rsidR="00D17D8E" w:rsidRPr="004F2CD4" w:rsidRDefault="00E84361" w:rsidP="000B4D41">
      <w:pPr>
        <w:numPr>
          <w:ilvl w:val="1"/>
          <w:numId w:val="12"/>
        </w:numPr>
        <w:spacing w:after="0" w:line="240" w:lineRule="auto"/>
        <w:contextualSpacing/>
        <w:jc w:val="both"/>
        <w:rPr>
          <w:rFonts w:ascii="Times New Roman" w:hAnsi="Times New Roman" w:cs="Times New Roman"/>
        </w:rPr>
      </w:pPr>
      <w:r>
        <w:rPr>
          <w:rFonts w:ascii="Times New Roman" w:hAnsi="Times New Roman" w:cs="Times New Roman"/>
        </w:rPr>
        <w:t>L</w:t>
      </w:r>
      <w:r w:rsidR="00D17D8E" w:rsidRPr="00D17D8E">
        <w:rPr>
          <w:rFonts w:ascii="Times New Roman" w:hAnsi="Times New Roman" w:cs="Times New Roman"/>
        </w:rPr>
        <w:t>a cybersécurité et la protection des données.</w:t>
      </w:r>
    </w:p>
    <w:p w14:paraId="56AF0E6B" w14:textId="77777777" w:rsidR="00A22EC9" w:rsidRDefault="00A22EC9" w:rsidP="000B4D41">
      <w:pPr>
        <w:numPr>
          <w:ilvl w:val="0"/>
          <w:numId w:val="12"/>
        </w:numPr>
        <w:spacing w:after="0" w:line="240" w:lineRule="auto"/>
        <w:contextualSpacing/>
        <w:jc w:val="both"/>
        <w:rPr>
          <w:rFonts w:ascii="Times New Roman" w:hAnsi="Times New Roman" w:cs="Times New Roman"/>
        </w:rPr>
      </w:pPr>
      <w:r w:rsidRPr="004F2CD4">
        <w:rPr>
          <w:rFonts w:ascii="Times New Roman" w:hAnsi="Times New Roman" w:cs="Times New Roman"/>
        </w:rPr>
        <w:t>Fournir des guides pratiques (modules, manuels d’utilisation) pour faciliter l’adoption des technologies.</w:t>
      </w:r>
    </w:p>
    <w:p w14:paraId="0CE5CD77" w14:textId="77777777" w:rsidR="004D4A7B" w:rsidRPr="004D4A7B" w:rsidRDefault="004D4A7B" w:rsidP="004D4A7B">
      <w:pPr>
        <w:spacing w:after="0" w:line="240" w:lineRule="auto"/>
        <w:ind w:left="1080"/>
        <w:contextualSpacing/>
        <w:jc w:val="both"/>
        <w:rPr>
          <w:rFonts w:ascii="Times New Roman" w:hAnsi="Times New Roman" w:cs="Times New Roman"/>
        </w:rPr>
      </w:pPr>
    </w:p>
    <w:p w14:paraId="245E0DA3" w14:textId="13E51635" w:rsidR="00A13231" w:rsidRPr="004F2CD4" w:rsidRDefault="00A13231"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Suivi</w:t>
      </w:r>
      <w:r w:rsidR="004A1724" w:rsidRPr="004F2CD4">
        <w:rPr>
          <w:rFonts w:ascii="Times New Roman" w:hAnsi="Times New Roman" w:cs="Times New Roman"/>
          <w:b/>
          <w:bCs/>
        </w:rPr>
        <w:t>, é</w:t>
      </w:r>
      <w:r w:rsidR="003A6416" w:rsidRPr="004F2CD4">
        <w:rPr>
          <w:rFonts w:ascii="Times New Roman" w:hAnsi="Times New Roman" w:cs="Times New Roman"/>
          <w:b/>
          <w:bCs/>
        </w:rPr>
        <w:t>valuation</w:t>
      </w:r>
      <w:r w:rsidR="004A1724" w:rsidRPr="004F2CD4">
        <w:rPr>
          <w:rFonts w:ascii="Times New Roman" w:hAnsi="Times New Roman" w:cs="Times New Roman"/>
          <w:b/>
          <w:bCs/>
        </w:rPr>
        <w:t xml:space="preserve"> et pérennisation</w:t>
      </w:r>
      <w:r w:rsidR="003A6416" w:rsidRPr="004F2CD4">
        <w:rPr>
          <w:rFonts w:ascii="Times New Roman" w:hAnsi="Times New Roman" w:cs="Times New Roman"/>
          <w:b/>
          <w:bCs/>
        </w:rPr>
        <w:t>:</w:t>
      </w:r>
    </w:p>
    <w:p w14:paraId="27693202" w14:textId="77777777" w:rsidR="004A1724" w:rsidRPr="004F2CD4" w:rsidRDefault="004A1724" w:rsidP="000B4D41">
      <w:pPr>
        <w:numPr>
          <w:ilvl w:val="0"/>
          <w:numId w:val="13"/>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Mettre en place un système de suivi basé sur des indicateurs clairs (ex. : nombre de doléances soumises, satisfaction des utilisateurs).</w:t>
      </w:r>
    </w:p>
    <w:p w14:paraId="09B0427C" w14:textId="77777777" w:rsidR="004A1724" w:rsidRPr="004F2CD4" w:rsidRDefault="004A1724" w:rsidP="000B4D41">
      <w:pPr>
        <w:numPr>
          <w:ilvl w:val="0"/>
          <w:numId w:val="13"/>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Organiser des réunions régulières avec les parties prenantes pour ajuster les solutions en fonction des retours.</w:t>
      </w:r>
    </w:p>
    <w:p w14:paraId="49F334A9" w14:textId="77777777" w:rsidR="004A1724" w:rsidRDefault="004A1724" w:rsidP="000B4D41">
      <w:pPr>
        <w:numPr>
          <w:ilvl w:val="0"/>
          <w:numId w:val="13"/>
        </w:numPr>
        <w:spacing w:after="0" w:line="240" w:lineRule="auto"/>
        <w:contextualSpacing/>
        <w:jc w:val="both"/>
        <w:rPr>
          <w:rFonts w:ascii="Times New Roman" w:eastAsia="Times New Roman" w:hAnsi="Times New Roman" w:cs="Times New Roman"/>
          <w:kern w:val="0"/>
          <w:lang w:eastAsia="zh-CN"/>
          <w14:ligatures w14:val="none"/>
        </w:rPr>
      </w:pPr>
      <w:r w:rsidRPr="004F2CD4">
        <w:rPr>
          <w:rFonts w:ascii="Times New Roman" w:eastAsia="Times New Roman" w:hAnsi="Times New Roman" w:cs="Times New Roman"/>
          <w:kern w:val="0"/>
          <w:lang w:eastAsia="zh-CN"/>
          <w14:ligatures w14:val="none"/>
        </w:rPr>
        <w:t>Proposer un plan de pérennisation des solutions numériques et des centres de services, incluant des mécanismes de financement durable.</w:t>
      </w:r>
    </w:p>
    <w:p w14:paraId="006F210B" w14:textId="77777777" w:rsidR="00617D7D" w:rsidRPr="004F2CD4" w:rsidRDefault="00617D7D" w:rsidP="00617D7D">
      <w:pPr>
        <w:spacing w:after="0" w:line="240" w:lineRule="auto"/>
        <w:ind w:left="1080"/>
        <w:contextualSpacing/>
        <w:jc w:val="both"/>
        <w:rPr>
          <w:rFonts w:ascii="Times New Roman" w:eastAsia="Times New Roman" w:hAnsi="Times New Roman" w:cs="Times New Roman"/>
          <w:kern w:val="0"/>
          <w:lang w:eastAsia="zh-CN"/>
          <w14:ligatures w14:val="none"/>
        </w:rPr>
      </w:pPr>
    </w:p>
    <w:p w14:paraId="778FDA3D" w14:textId="064C0735" w:rsidR="00A13231" w:rsidRPr="004F2CD4" w:rsidRDefault="00A13231" w:rsidP="000B4D41">
      <w:pPr>
        <w:pStyle w:val="Paragraphedeliste"/>
        <w:numPr>
          <w:ilvl w:val="0"/>
          <w:numId w:val="4"/>
        </w:numPr>
        <w:spacing w:after="0" w:line="240" w:lineRule="auto"/>
        <w:jc w:val="both"/>
        <w:rPr>
          <w:rFonts w:ascii="Times New Roman" w:hAnsi="Times New Roman" w:cs="Times New Roman"/>
        </w:rPr>
      </w:pPr>
      <w:r w:rsidRPr="004F2CD4">
        <w:rPr>
          <w:rFonts w:ascii="Times New Roman" w:hAnsi="Times New Roman" w:cs="Times New Roman"/>
          <w:b/>
          <w:bCs/>
        </w:rPr>
        <w:t xml:space="preserve">Rapport </w:t>
      </w:r>
      <w:r w:rsidR="00A10C5A" w:rsidRPr="004F2CD4">
        <w:rPr>
          <w:rFonts w:ascii="Times New Roman" w:hAnsi="Times New Roman" w:cs="Times New Roman"/>
          <w:b/>
          <w:bCs/>
        </w:rPr>
        <w:t>Final:</w:t>
      </w:r>
    </w:p>
    <w:p w14:paraId="64B44AE6" w14:textId="77777777" w:rsidR="00A13231" w:rsidRPr="004F2CD4" w:rsidRDefault="00A13231" w:rsidP="00E54E18">
      <w:pPr>
        <w:spacing w:after="0" w:line="240" w:lineRule="auto"/>
        <w:ind w:left="720"/>
        <w:contextualSpacing/>
        <w:jc w:val="both"/>
        <w:rPr>
          <w:rFonts w:ascii="Times New Roman" w:hAnsi="Times New Roman" w:cs="Times New Roman"/>
        </w:rPr>
      </w:pPr>
      <w:r w:rsidRPr="004F2CD4">
        <w:rPr>
          <w:rFonts w:ascii="Times New Roman" w:hAnsi="Times New Roman" w:cs="Times New Roman"/>
        </w:rPr>
        <w:t>Fournir un rapport final documentant :</w:t>
      </w:r>
    </w:p>
    <w:p w14:paraId="73AA3364" w14:textId="77777777" w:rsidR="00A13231" w:rsidRPr="004F2CD4" w:rsidRDefault="00A13231" w:rsidP="000B4D41">
      <w:pPr>
        <w:numPr>
          <w:ilvl w:val="1"/>
          <w:numId w:val="5"/>
        </w:numPr>
        <w:spacing w:after="0" w:line="240" w:lineRule="auto"/>
        <w:contextualSpacing/>
        <w:jc w:val="both"/>
        <w:rPr>
          <w:rFonts w:ascii="Times New Roman" w:hAnsi="Times New Roman" w:cs="Times New Roman"/>
        </w:rPr>
      </w:pPr>
      <w:r w:rsidRPr="004F2CD4">
        <w:rPr>
          <w:rFonts w:ascii="Times New Roman" w:hAnsi="Times New Roman" w:cs="Times New Roman"/>
        </w:rPr>
        <w:t>Les solutions développées.</w:t>
      </w:r>
    </w:p>
    <w:p w14:paraId="63827B5D" w14:textId="77777777" w:rsidR="00A13231" w:rsidRPr="004F2CD4" w:rsidRDefault="00A13231" w:rsidP="000B4D41">
      <w:pPr>
        <w:numPr>
          <w:ilvl w:val="1"/>
          <w:numId w:val="5"/>
        </w:numPr>
        <w:spacing w:after="0" w:line="240" w:lineRule="auto"/>
        <w:contextualSpacing/>
        <w:jc w:val="both"/>
        <w:rPr>
          <w:rFonts w:ascii="Times New Roman" w:hAnsi="Times New Roman" w:cs="Times New Roman"/>
        </w:rPr>
      </w:pPr>
      <w:r w:rsidRPr="004F2CD4">
        <w:rPr>
          <w:rFonts w:ascii="Times New Roman" w:hAnsi="Times New Roman" w:cs="Times New Roman"/>
        </w:rPr>
        <w:t>Les résultats obtenus.</w:t>
      </w:r>
    </w:p>
    <w:p w14:paraId="1FE359CB" w14:textId="06804AD6" w:rsidR="00617D7D" w:rsidRPr="00E57AAF" w:rsidRDefault="00A13231" w:rsidP="00E54E18">
      <w:pPr>
        <w:numPr>
          <w:ilvl w:val="1"/>
          <w:numId w:val="5"/>
        </w:numPr>
        <w:spacing w:after="0" w:line="240" w:lineRule="auto"/>
        <w:contextualSpacing/>
        <w:jc w:val="both"/>
        <w:rPr>
          <w:rFonts w:ascii="Times New Roman" w:hAnsi="Times New Roman" w:cs="Times New Roman"/>
        </w:rPr>
      </w:pPr>
      <w:r w:rsidRPr="004F2CD4">
        <w:rPr>
          <w:rFonts w:ascii="Times New Roman" w:hAnsi="Times New Roman" w:cs="Times New Roman"/>
        </w:rPr>
        <w:t>Les recommandations pour l'avenir, notamment sur la pérennisation des solutions mises en place</w:t>
      </w:r>
      <w:r w:rsidR="000278B1" w:rsidRPr="004F2CD4">
        <w:rPr>
          <w:rFonts w:ascii="Times New Roman" w:hAnsi="Times New Roman" w:cs="Times New Roman"/>
        </w:rPr>
        <w:t xml:space="preserve"> et la reproduction de l’expérience dans d’autres </w:t>
      </w:r>
      <w:r w:rsidR="00D963D0" w:rsidRPr="004F2CD4">
        <w:rPr>
          <w:rFonts w:ascii="Times New Roman" w:hAnsi="Times New Roman" w:cs="Times New Roman"/>
        </w:rPr>
        <w:t>zones</w:t>
      </w:r>
      <w:r w:rsidRPr="004F2CD4">
        <w:rPr>
          <w:rFonts w:ascii="Times New Roman" w:hAnsi="Times New Roman" w:cs="Times New Roman"/>
        </w:rPr>
        <w:t>.</w:t>
      </w:r>
    </w:p>
    <w:p w14:paraId="3AA65065" w14:textId="3DAA2C75" w:rsidR="0055011F" w:rsidRPr="004F2CD4" w:rsidRDefault="00AD1837" w:rsidP="00E54E18">
      <w:pPr>
        <w:spacing w:after="0" w:line="240" w:lineRule="auto"/>
        <w:contextualSpacing/>
        <w:jc w:val="both"/>
        <w:rPr>
          <w:rFonts w:ascii="Times New Roman" w:hAnsi="Times New Roman" w:cs="Times New Roman"/>
          <w:b/>
          <w:bCs/>
        </w:rPr>
      </w:pPr>
      <w:r w:rsidRPr="004F2CD4">
        <w:rPr>
          <w:rFonts w:ascii="Times New Roman" w:hAnsi="Times New Roman" w:cs="Times New Roman"/>
          <w:b/>
          <w:bCs/>
        </w:rPr>
        <w:lastRenderedPageBreak/>
        <w:t>V-</w:t>
      </w:r>
      <w:r w:rsidR="00922AB5" w:rsidRPr="004F2CD4">
        <w:rPr>
          <w:rFonts w:ascii="Times New Roman" w:hAnsi="Times New Roman" w:cs="Times New Roman"/>
          <w:b/>
          <w:bCs/>
        </w:rPr>
        <w:t xml:space="preserve">Livrables </w:t>
      </w:r>
      <w:r w:rsidR="00105533" w:rsidRPr="004F2CD4">
        <w:rPr>
          <w:rFonts w:ascii="Times New Roman" w:hAnsi="Times New Roman" w:cs="Times New Roman"/>
          <w:b/>
          <w:bCs/>
        </w:rPr>
        <w:t>attendus</w:t>
      </w:r>
      <w:r w:rsidR="00D37A01" w:rsidRPr="004F2CD4">
        <w:rPr>
          <w:rFonts w:ascii="Times New Roman" w:hAnsi="Times New Roman" w:cs="Times New Roman"/>
          <w:b/>
          <w:bCs/>
        </w:rPr>
        <w:t xml:space="preserve"> et</w:t>
      </w:r>
      <w:r w:rsidR="00105533" w:rsidRPr="004F2CD4">
        <w:rPr>
          <w:rFonts w:ascii="Times New Roman" w:hAnsi="Times New Roman" w:cs="Times New Roman"/>
          <w:b/>
          <w:bCs/>
        </w:rPr>
        <w:t xml:space="preserve"> calendrier</w:t>
      </w:r>
      <w:r w:rsidR="00E60867" w:rsidRPr="004F2CD4">
        <w:rPr>
          <w:rFonts w:ascii="Times New Roman" w:hAnsi="Times New Roman" w:cs="Times New Roman"/>
          <w:b/>
          <w:bCs/>
        </w:rPr>
        <w:t xml:space="preserve"> </w:t>
      </w:r>
    </w:p>
    <w:p w14:paraId="2AA09418" w14:textId="77777777" w:rsidR="00617D7D" w:rsidRDefault="00617D7D" w:rsidP="00E54E18">
      <w:pPr>
        <w:spacing w:after="0" w:line="240" w:lineRule="auto"/>
        <w:contextualSpacing/>
        <w:jc w:val="both"/>
        <w:rPr>
          <w:rFonts w:ascii="Times New Roman" w:hAnsi="Times New Roman" w:cs="Times New Roman"/>
        </w:rPr>
      </w:pPr>
    </w:p>
    <w:p w14:paraId="1716EBDA" w14:textId="6FF87B56" w:rsidR="00AF4BA4" w:rsidRDefault="00AF4BA4" w:rsidP="00E54E18">
      <w:pPr>
        <w:spacing w:after="0" w:line="240" w:lineRule="auto"/>
        <w:contextualSpacing/>
        <w:jc w:val="both"/>
        <w:rPr>
          <w:rFonts w:ascii="Times New Roman" w:hAnsi="Times New Roman" w:cs="Times New Roman"/>
        </w:rPr>
      </w:pPr>
      <w:r w:rsidRPr="004F2CD4">
        <w:rPr>
          <w:rFonts w:ascii="Times New Roman" w:hAnsi="Times New Roman" w:cs="Times New Roman"/>
        </w:rPr>
        <w:t>La mission se déroulera sur une durée maximale de</w:t>
      </w:r>
      <w:r w:rsidR="009D7A66" w:rsidRPr="004F2CD4">
        <w:rPr>
          <w:rFonts w:ascii="Times New Roman" w:hAnsi="Times New Roman" w:cs="Times New Roman"/>
        </w:rPr>
        <w:t xml:space="preserve"> </w:t>
      </w:r>
      <w:r w:rsidR="009A0EB5" w:rsidRPr="004F2CD4">
        <w:rPr>
          <w:rFonts w:ascii="Times New Roman" w:hAnsi="Times New Roman" w:cs="Times New Roman"/>
        </w:rPr>
        <w:t>8</w:t>
      </w:r>
      <w:r w:rsidR="009D7A66" w:rsidRPr="004F2CD4">
        <w:rPr>
          <w:rFonts w:ascii="Times New Roman" w:hAnsi="Times New Roman" w:cs="Times New Roman"/>
        </w:rPr>
        <w:t xml:space="preserve"> mois</w:t>
      </w:r>
      <w:r w:rsidRPr="004F2CD4">
        <w:rPr>
          <w:rFonts w:ascii="Times New Roman" w:hAnsi="Times New Roman" w:cs="Times New Roman"/>
        </w:rPr>
        <w:t xml:space="preserve">, à compter de la date de début du contrat jusqu’à la remise de la version finale du rapport. Le paiement sera effectué en </w:t>
      </w:r>
      <w:r w:rsidR="005E4FF6" w:rsidRPr="004F2CD4">
        <w:rPr>
          <w:rFonts w:ascii="Times New Roman" w:hAnsi="Times New Roman" w:cs="Times New Roman"/>
        </w:rPr>
        <w:t>quatre</w:t>
      </w:r>
      <w:r w:rsidRPr="004F2CD4">
        <w:rPr>
          <w:rFonts w:ascii="Times New Roman" w:hAnsi="Times New Roman" w:cs="Times New Roman"/>
        </w:rPr>
        <w:t xml:space="preserve"> versements. Le tableau suivant explique le processus.</w:t>
      </w:r>
    </w:p>
    <w:p w14:paraId="7B1DBCC1" w14:textId="77777777" w:rsidR="00817FAE" w:rsidRPr="004F2CD4" w:rsidRDefault="00817FAE" w:rsidP="00E54E18">
      <w:pPr>
        <w:spacing w:after="0" w:line="240" w:lineRule="auto"/>
        <w:contextualSpacing/>
        <w:jc w:val="both"/>
        <w:rPr>
          <w:rFonts w:ascii="Times New Roman" w:hAnsi="Times New Roman" w:cs="Times New Roman"/>
        </w:rPr>
      </w:pPr>
    </w:p>
    <w:tbl>
      <w:tblPr>
        <w:tblStyle w:val="Grilledutableau"/>
        <w:tblW w:w="10080" w:type="dxa"/>
        <w:tblInd w:w="-5" w:type="dxa"/>
        <w:tblLook w:val="04A0" w:firstRow="1" w:lastRow="0" w:firstColumn="1" w:lastColumn="0" w:noHBand="0" w:noVBand="1"/>
      </w:tblPr>
      <w:tblGrid>
        <w:gridCol w:w="510"/>
        <w:gridCol w:w="3523"/>
        <w:gridCol w:w="2755"/>
        <w:gridCol w:w="1760"/>
        <w:gridCol w:w="1532"/>
      </w:tblGrid>
      <w:tr w:rsidR="00AF4BA4" w:rsidRPr="00E54E18" w14:paraId="39FA3AC6" w14:textId="11FDF1F7" w:rsidTr="00817FAE">
        <w:tc>
          <w:tcPr>
            <w:tcW w:w="510" w:type="dxa"/>
          </w:tcPr>
          <w:p w14:paraId="2750F664" w14:textId="6A04A9F4"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No</w:t>
            </w:r>
          </w:p>
        </w:tc>
        <w:tc>
          <w:tcPr>
            <w:tcW w:w="1191" w:type="dxa"/>
          </w:tcPr>
          <w:p w14:paraId="70C0F13C" w14:textId="075A0E97"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Livrables</w:t>
            </w:r>
          </w:p>
        </w:tc>
        <w:tc>
          <w:tcPr>
            <w:tcW w:w="4259" w:type="dxa"/>
          </w:tcPr>
          <w:p w14:paraId="68090FC0" w14:textId="09C8A079"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Description</w:t>
            </w:r>
          </w:p>
        </w:tc>
        <w:tc>
          <w:tcPr>
            <w:tcW w:w="2555" w:type="dxa"/>
          </w:tcPr>
          <w:p w14:paraId="3EAE2625" w14:textId="0CAEBF54"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Échéance</w:t>
            </w:r>
          </w:p>
        </w:tc>
        <w:tc>
          <w:tcPr>
            <w:tcW w:w="1565" w:type="dxa"/>
          </w:tcPr>
          <w:p w14:paraId="563843D5" w14:textId="328E7756"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Condition de paiement</w:t>
            </w:r>
          </w:p>
        </w:tc>
      </w:tr>
      <w:tr w:rsidR="00C85596" w:rsidRPr="00E54E18" w14:paraId="043152CF" w14:textId="478F1792" w:rsidTr="00817FAE">
        <w:tc>
          <w:tcPr>
            <w:tcW w:w="510" w:type="dxa"/>
          </w:tcPr>
          <w:p w14:paraId="5818E970" w14:textId="61DF67D3" w:rsidR="00C85596" w:rsidRPr="00E54E18" w:rsidRDefault="00C85596" w:rsidP="00152299">
            <w:pPr>
              <w:jc w:val="both"/>
              <w:rPr>
                <w:rFonts w:ascii="Times New Roman" w:hAnsi="Times New Roman" w:cs="Times New Roman"/>
                <w:b/>
                <w:bCs/>
              </w:rPr>
            </w:pPr>
            <w:r w:rsidRPr="00E54E18">
              <w:rPr>
                <w:rFonts w:ascii="Times New Roman" w:hAnsi="Times New Roman" w:cs="Times New Roman"/>
                <w:b/>
                <w:bCs/>
              </w:rPr>
              <w:t>01</w:t>
            </w:r>
          </w:p>
        </w:tc>
        <w:tc>
          <w:tcPr>
            <w:tcW w:w="1191" w:type="dxa"/>
          </w:tcPr>
          <w:p w14:paraId="4EC056E3" w14:textId="1B2F6E42" w:rsidR="00C85596" w:rsidRPr="00E54E18" w:rsidRDefault="00C85596" w:rsidP="00152299">
            <w:pPr>
              <w:jc w:val="both"/>
              <w:rPr>
                <w:rFonts w:ascii="Times New Roman" w:hAnsi="Times New Roman" w:cs="Times New Roman"/>
                <w:i/>
                <w:iCs/>
              </w:rPr>
            </w:pPr>
            <w:r w:rsidRPr="00E54E18">
              <w:rPr>
                <w:rFonts w:ascii="Times New Roman" w:hAnsi="Times New Roman" w:cs="Times New Roman"/>
                <w:i/>
                <w:iCs/>
              </w:rPr>
              <w:t>Note de cadrage de la mission</w:t>
            </w:r>
          </w:p>
        </w:tc>
        <w:tc>
          <w:tcPr>
            <w:tcW w:w="4259" w:type="dxa"/>
          </w:tcPr>
          <w:p w14:paraId="43D21D34" w14:textId="7A57DBDC" w:rsidR="00C85596" w:rsidRPr="00E54E18" w:rsidRDefault="00C85596" w:rsidP="00152299">
            <w:pPr>
              <w:jc w:val="both"/>
              <w:rPr>
                <w:rFonts w:ascii="Times New Roman" w:hAnsi="Times New Roman" w:cs="Times New Roman"/>
                <w:b/>
                <w:bCs/>
              </w:rPr>
            </w:pPr>
            <w:r w:rsidRPr="00E54E18">
              <w:rPr>
                <w:rFonts w:ascii="Times New Roman" w:hAnsi="Times New Roman" w:cs="Times New Roman"/>
                <w:i/>
                <w:iCs/>
              </w:rPr>
              <w:t>La note de Cadrage de la mission, avec la méthodologie et les procédures, les différentes phases et les acteurs à consulter</w:t>
            </w:r>
          </w:p>
        </w:tc>
        <w:tc>
          <w:tcPr>
            <w:tcW w:w="2555" w:type="dxa"/>
          </w:tcPr>
          <w:p w14:paraId="6EB72C74" w14:textId="44062871" w:rsidR="00C85596" w:rsidRPr="00E54E18" w:rsidRDefault="00C85596" w:rsidP="00152299">
            <w:pPr>
              <w:jc w:val="both"/>
              <w:rPr>
                <w:rFonts w:ascii="Times New Roman" w:hAnsi="Times New Roman" w:cs="Times New Roman"/>
                <w:i/>
                <w:iCs/>
              </w:rPr>
            </w:pPr>
            <w:r w:rsidRPr="00E54E18">
              <w:rPr>
                <w:rFonts w:ascii="Times New Roman" w:hAnsi="Times New Roman" w:cs="Times New Roman"/>
                <w:i/>
                <w:iCs/>
              </w:rPr>
              <w:t>Une semaine après la rencontre</w:t>
            </w:r>
            <w:r w:rsidR="005E4FF6" w:rsidRPr="00E54E18">
              <w:rPr>
                <w:rFonts w:ascii="Times New Roman" w:hAnsi="Times New Roman" w:cs="Times New Roman"/>
                <w:i/>
                <w:iCs/>
              </w:rPr>
              <w:t xml:space="preserve"> avec</w:t>
            </w:r>
            <w:r w:rsidRPr="00E54E18">
              <w:rPr>
                <w:rFonts w:ascii="Times New Roman" w:hAnsi="Times New Roman" w:cs="Times New Roman"/>
                <w:i/>
                <w:iCs/>
              </w:rPr>
              <w:t xml:space="preserve"> le contractant</w:t>
            </w:r>
          </w:p>
        </w:tc>
        <w:tc>
          <w:tcPr>
            <w:tcW w:w="1565" w:type="dxa"/>
            <w:vMerge w:val="restart"/>
          </w:tcPr>
          <w:p w14:paraId="57882A08" w14:textId="17AE19B8" w:rsidR="00C85596" w:rsidRPr="00E54E18" w:rsidRDefault="00C85596" w:rsidP="00152299">
            <w:pPr>
              <w:jc w:val="both"/>
              <w:rPr>
                <w:rFonts w:ascii="Times New Roman" w:hAnsi="Times New Roman" w:cs="Times New Roman"/>
                <w:i/>
                <w:iCs/>
              </w:rPr>
            </w:pPr>
            <w:r w:rsidRPr="00E54E18">
              <w:rPr>
                <w:rFonts w:ascii="Times New Roman" w:hAnsi="Times New Roman" w:cs="Times New Roman"/>
                <w:i/>
                <w:iCs/>
              </w:rPr>
              <w:t xml:space="preserve">20% du montant </w:t>
            </w:r>
            <w:r w:rsidR="00481A9F" w:rsidRPr="00E54E18">
              <w:rPr>
                <w:rFonts w:ascii="Times New Roman" w:hAnsi="Times New Roman" w:cs="Times New Roman"/>
                <w:i/>
                <w:iCs/>
              </w:rPr>
              <w:t>total</w:t>
            </w:r>
            <w:r w:rsidR="00C25DB1" w:rsidRPr="00E54E18">
              <w:rPr>
                <w:rFonts w:ascii="Times New Roman" w:hAnsi="Times New Roman" w:cs="Times New Roman"/>
                <w:i/>
                <w:iCs/>
              </w:rPr>
              <w:t xml:space="preserve"> après la validation du rapport d’analyse</w:t>
            </w:r>
          </w:p>
        </w:tc>
      </w:tr>
      <w:tr w:rsidR="00C85596" w:rsidRPr="00E54E18" w14:paraId="0CC1A1CF" w14:textId="1DC167A0" w:rsidTr="00817FAE">
        <w:tc>
          <w:tcPr>
            <w:tcW w:w="510" w:type="dxa"/>
          </w:tcPr>
          <w:p w14:paraId="3B091521" w14:textId="37BD6597" w:rsidR="00C85596" w:rsidRPr="00E54E18" w:rsidRDefault="00C85596" w:rsidP="00152299">
            <w:pPr>
              <w:jc w:val="both"/>
              <w:rPr>
                <w:rFonts w:ascii="Times New Roman" w:hAnsi="Times New Roman" w:cs="Times New Roman"/>
                <w:b/>
                <w:bCs/>
              </w:rPr>
            </w:pPr>
            <w:r w:rsidRPr="00E54E18">
              <w:rPr>
                <w:rFonts w:ascii="Times New Roman" w:hAnsi="Times New Roman" w:cs="Times New Roman"/>
                <w:b/>
                <w:bCs/>
              </w:rPr>
              <w:t>02</w:t>
            </w:r>
          </w:p>
        </w:tc>
        <w:tc>
          <w:tcPr>
            <w:tcW w:w="1191" w:type="dxa"/>
          </w:tcPr>
          <w:p w14:paraId="667C6927" w14:textId="1814246B" w:rsidR="00C85596" w:rsidRPr="00E54E18" w:rsidRDefault="00C85596" w:rsidP="00152299">
            <w:pPr>
              <w:jc w:val="both"/>
              <w:rPr>
                <w:rFonts w:ascii="Times New Roman" w:hAnsi="Times New Roman" w:cs="Times New Roman"/>
                <w:b/>
                <w:bCs/>
              </w:rPr>
            </w:pPr>
            <w:r w:rsidRPr="00E54E18">
              <w:rPr>
                <w:rFonts w:ascii="Times New Roman" w:hAnsi="Times New Roman" w:cs="Times New Roman"/>
                <w:i/>
                <w:iCs/>
              </w:rPr>
              <w:t>Rapport d’analyse des besoins</w:t>
            </w:r>
          </w:p>
        </w:tc>
        <w:tc>
          <w:tcPr>
            <w:tcW w:w="4259" w:type="dxa"/>
          </w:tcPr>
          <w:p w14:paraId="4DDAF906" w14:textId="54441E8F" w:rsidR="00C85596" w:rsidRPr="00E54E18" w:rsidRDefault="00C85596" w:rsidP="00152299">
            <w:pPr>
              <w:jc w:val="both"/>
              <w:rPr>
                <w:rFonts w:ascii="Times New Roman" w:hAnsi="Times New Roman" w:cs="Times New Roman"/>
                <w:b/>
                <w:bCs/>
              </w:rPr>
            </w:pPr>
            <w:r w:rsidRPr="00E54E18">
              <w:rPr>
                <w:rFonts w:ascii="Times New Roman" w:hAnsi="Times New Roman" w:cs="Times New Roman"/>
                <w:i/>
                <w:iCs/>
              </w:rPr>
              <w:t>Évaluation des besoins des citoyens concernant l’accès aux services publics et cartographie</w:t>
            </w:r>
          </w:p>
        </w:tc>
        <w:tc>
          <w:tcPr>
            <w:tcW w:w="2555" w:type="dxa"/>
          </w:tcPr>
          <w:p w14:paraId="480962D5" w14:textId="3B0D564E" w:rsidR="00C85596" w:rsidRPr="00E54E18" w:rsidRDefault="00C85596" w:rsidP="00152299">
            <w:pPr>
              <w:jc w:val="both"/>
              <w:rPr>
                <w:rFonts w:ascii="Times New Roman" w:hAnsi="Times New Roman" w:cs="Times New Roman"/>
                <w:i/>
                <w:iCs/>
              </w:rPr>
            </w:pPr>
            <w:r w:rsidRPr="00E54E18">
              <w:rPr>
                <w:rFonts w:ascii="Times New Roman" w:hAnsi="Times New Roman" w:cs="Times New Roman"/>
                <w:i/>
                <w:iCs/>
              </w:rPr>
              <w:t xml:space="preserve">Mois </w:t>
            </w:r>
            <w:r w:rsidR="000A48C1" w:rsidRPr="00E54E18">
              <w:rPr>
                <w:rFonts w:ascii="Times New Roman" w:hAnsi="Times New Roman" w:cs="Times New Roman"/>
                <w:i/>
                <w:iCs/>
              </w:rPr>
              <w:t>1</w:t>
            </w:r>
            <w:r w:rsidRPr="00E54E18">
              <w:rPr>
                <w:rFonts w:ascii="Times New Roman" w:hAnsi="Times New Roman" w:cs="Times New Roman"/>
                <w:i/>
                <w:iCs/>
              </w:rPr>
              <w:t>,</w:t>
            </w:r>
          </w:p>
          <w:p w14:paraId="64903EAF" w14:textId="7608E82F" w:rsidR="00C85596" w:rsidRPr="00E54E18" w:rsidRDefault="00C85596" w:rsidP="00152299">
            <w:pPr>
              <w:jc w:val="both"/>
              <w:rPr>
                <w:rFonts w:ascii="Times New Roman" w:hAnsi="Times New Roman" w:cs="Times New Roman"/>
                <w:b/>
                <w:bCs/>
              </w:rPr>
            </w:pPr>
            <w:r w:rsidRPr="00E54E18">
              <w:rPr>
                <w:rFonts w:ascii="Times New Roman" w:hAnsi="Times New Roman" w:cs="Times New Roman"/>
                <w:i/>
                <w:iCs/>
              </w:rPr>
              <w:t xml:space="preserve">Semaine </w:t>
            </w:r>
            <w:r w:rsidR="000A48C1" w:rsidRPr="00E54E18">
              <w:rPr>
                <w:rFonts w:ascii="Times New Roman" w:hAnsi="Times New Roman" w:cs="Times New Roman"/>
                <w:i/>
                <w:iCs/>
              </w:rPr>
              <w:t>4</w:t>
            </w:r>
          </w:p>
        </w:tc>
        <w:tc>
          <w:tcPr>
            <w:tcW w:w="1565" w:type="dxa"/>
            <w:vMerge/>
          </w:tcPr>
          <w:p w14:paraId="1FB11C20" w14:textId="77777777" w:rsidR="00C85596" w:rsidRPr="00E54E18" w:rsidRDefault="00C85596" w:rsidP="00152299">
            <w:pPr>
              <w:jc w:val="both"/>
              <w:rPr>
                <w:rFonts w:ascii="Times New Roman" w:hAnsi="Times New Roman" w:cs="Times New Roman"/>
                <w:i/>
                <w:iCs/>
              </w:rPr>
            </w:pPr>
          </w:p>
        </w:tc>
      </w:tr>
      <w:tr w:rsidR="00AF4BA4" w:rsidRPr="004F2CD4" w14:paraId="4B698820" w14:textId="6890B789" w:rsidTr="00817FAE">
        <w:tc>
          <w:tcPr>
            <w:tcW w:w="510" w:type="dxa"/>
          </w:tcPr>
          <w:p w14:paraId="3A726969" w14:textId="29D166DA" w:rsidR="00AF4BA4" w:rsidRPr="00E54E18" w:rsidRDefault="00AF4BA4" w:rsidP="00152299">
            <w:pPr>
              <w:jc w:val="both"/>
              <w:rPr>
                <w:rFonts w:ascii="Times New Roman" w:hAnsi="Times New Roman" w:cs="Times New Roman"/>
                <w:b/>
                <w:bCs/>
              </w:rPr>
            </w:pPr>
            <w:r w:rsidRPr="00E54E18">
              <w:rPr>
                <w:rFonts w:ascii="Times New Roman" w:hAnsi="Times New Roman" w:cs="Times New Roman"/>
                <w:b/>
                <w:bCs/>
              </w:rPr>
              <w:t>03</w:t>
            </w:r>
          </w:p>
        </w:tc>
        <w:tc>
          <w:tcPr>
            <w:tcW w:w="1191" w:type="dxa"/>
          </w:tcPr>
          <w:p w14:paraId="5242A567" w14:textId="727C198E" w:rsidR="00AF4BA4" w:rsidRPr="00E54E18" w:rsidRDefault="00AF4BA4" w:rsidP="00152299">
            <w:pPr>
              <w:jc w:val="both"/>
              <w:rPr>
                <w:rFonts w:ascii="Times New Roman" w:hAnsi="Times New Roman" w:cs="Times New Roman"/>
                <w:i/>
                <w:iCs/>
              </w:rPr>
            </w:pPr>
            <w:r w:rsidRPr="00E54E18">
              <w:rPr>
                <w:rFonts w:ascii="Times New Roman" w:hAnsi="Times New Roman" w:cs="Times New Roman"/>
                <w:i/>
                <w:iCs/>
              </w:rPr>
              <w:t>Solutions numériques développées</w:t>
            </w:r>
          </w:p>
        </w:tc>
        <w:tc>
          <w:tcPr>
            <w:tcW w:w="4259" w:type="dxa"/>
          </w:tcPr>
          <w:p w14:paraId="61D04C76" w14:textId="5CAF29EA" w:rsidR="00AF4BA4" w:rsidRPr="00E54E18" w:rsidRDefault="00AF4BA4" w:rsidP="00152299">
            <w:pPr>
              <w:jc w:val="both"/>
              <w:rPr>
                <w:rFonts w:ascii="Times New Roman" w:hAnsi="Times New Roman" w:cs="Times New Roman"/>
                <w:i/>
                <w:iCs/>
              </w:rPr>
            </w:pPr>
            <w:r w:rsidRPr="00E54E18">
              <w:rPr>
                <w:rFonts w:ascii="Times New Roman" w:hAnsi="Times New Roman" w:cs="Times New Roman"/>
                <w:i/>
                <w:iCs/>
              </w:rPr>
              <w:t>Développement d</w:t>
            </w:r>
            <w:r w:rsidR="003A6416" w:rsidRPr="00E54E18">
              <w:rPr>
                <w:rFonts w:ascii="Times New Roman" w:hAnsi="Times New Roman" w:cs="Times New Roman"/>
                <w:i/>
                <w:iCs/>
              </w:rPr>
              <w:t>’</w:t>
            </w:r>
            <w:r w:rsidRPr="00E54E18">
              <w:rPr>
                <w:rFonts w:ascii="Times New Roman" w:hAnsi="Times New Roman" w:cs="Times New Roman"/>
                <w:i/>
                <w:iCs/>
              </w:rPr>
              <w:t xml:space="preserve">une application numérique </w:t>
            </w:r>
            <w:r w:rsidR="00D920D2" w:rsidRPr="00E54E18">
              <w:rPr>
                <w:rFonts w:ascii="Times New Roman" w:hAnsi="Times New Roman" w:cs="Times New Roman"/>
                <w:i/>
                <w:iCs/>
              </w:rPr>
              <w:t xml:space="preserve">validée </w:t>
            </w:r>
            <w:r w:rsidR="0082379F" w:rsidRPr="00E54E18">
              <w:rPr>
                <w:rFonts w:ascii="Times New Roman" w:hAnsi="Times New Roman" w:cs="Times New Roman"/>
                <w:i/>
                <w:iCs/>
              </w:rPr>
              <w:t>à partir de Prototypes testés avec un groupe pilote</w:t>
            </w:r>
            <w:r w:rsidR="009745B2" w:rsidRPr="00E54E18">
              <w:rPr>
                <w:rFonts w:ascii="Times New Roman" w:hAnsi="Times New Roman" w:cs="Times New Roman"/>
                <w:i/>
                <w:iCs/>
              </w:rPr>
              <w:t xml:space="preserve">/ </w:t>
            </w:r>
            <w:r w:rsidR="001D2E01" w:rsidRPr="00E54E18">
              <w:rPr>
                <w:rFonts w:ascii="Times New Roman" w:hAnsi="Times New Roman" w:cs="Times New Roman"/>
                <w:i/>
                <w:iCs/>
              </w:rPr>
              <w:t xml:space="preserve">Application numérique fonctionnelle avec </w:t>
            </w:r>
            <w:r w:rsidR="004C29A0" w:rsidRPr="00E54E18">
              <w:rPr>
                <w:rFonts w:ascii="Times New Roman" w:hAnsi="Times New Roman" w:cs="Times New Roman"/>
                <w:i/>
                <w:iCs/>
              </w:rPr>
              <w:t xml:space="preserve">les </w:t>
            </w:r>
            <w:r w:rsidR="001D2E01" w:rsidRPr="00E54E18">
              <w:rPr>
                <w:rFonts w:ascii="Times New Roman" w:hAnsi="Times New Roman" w:cs="Times New Roman"/>
                <w:i/>
                <w:iCs/>
              </w:rPr>
              <w:t>fonctionnalités clés</w:t>
            </w:r>
            <w:r w:rsidR="00C45A57" w:rsidRPr="00E54E18">
              <w:rPr>
                <w:rFonts w:ascii="Times New Roman" w:hAnsi="Times New Roman" w:cs="Times New Roman"/>
                <w:i/>
                <w:iCs/>
              </w:rPr>
              <w:t xml:space="preserve"> minimales des </w:t>
            </w:r>
            <w:r w:rsidR="002D4E57">
              <w:rPr>
                <w:rFonts w:ascii="Times New Roman" w:hAnsi="Times New Roman" w:cs="Times New Roman"/>
                <w:i/>
                <w:iCs/>
              </w:rPr>
              <w:t xml:space="preserve">CAHIER DES </w:t>
            </w:r>
            <w:proofErr w:type="spellStart"/>
            <w:r w:rsidR="002D4E57">
              <w:rPr>
                <w:rFonts w:ascii="Times New Roman" w:hAnsi="Times New Roman" w:cs="Times New Roman"/>
                <w:i/>
                <w:iCs/>
              </w:rPr>
              <w:t>CHARGES</w:t>
            </w:r>
            <w:r w:rsidR="00C25DB1" w:rsidRPr="00E54E18">
              <w:rPr>
                <w:rFonts w:ascii="Times New Roman" w:hAnsi="Times New Roman" w:cs="Times New Roman"/>
                <w:i/>
                <w:iCs/>
              </w:rPr>
              <w:t>s</w:t>
            </w:r>
            <w:proofErr w:type="spellEnd"/>
          </w:p>
        </w:tc>
        <w:tc>
          <w:tcPr>
            <w:tcW w:w="2555" w:type="dxa"/>
          </w:tcPr>
          <w:p w14:paraId="08725502" w14:textId="2C592F1D" w:rsidR="00804534" w:rsidRPr="00E54E18" w:rsidRDefault="00AF4BA4" w:rsidP="00152299">
            <w:pPr>
              <w:jc w:val="both"/>
              <w:rPr>
                <w:rFonts w:ascii="Times New Roman" w:hAnsi="Times New Roman" w:cs="Times New Roman"/>
                <w:i/>
                <w:iCs/>
              </w:rPr>
            </w:pPr>
            <w:r w:rsidRPr="00E54E18">
              <w:rPr>
                <w:rFonts w:ascii="Times New Roman" w:hAnsi="Times New Roman" w:cs="Times New Roman"/>
                <w:i/>
                <w:iCs/>
              </w:rPr>
              <w:t>Mois</w:t>
            </w:r>
            <w:r w:rsidR="00804534" w:rsidRPr="00E54E18">
              <w:rPr>
                <w:rFonts w:ascii="Times New Roman" w:hAnsi="Times New Roman" w:cs="Times New Roman"/>
                <w:i/>
                <w:iCs/>
              </w:rPr>
              <w:t xml:space="preserve"> </w:t>
            </w:r>
            <w:r w:rsidR="00F17B3A" w:rsidRPr="00E54E18">
              <w:rPr>
                <w:rFonts w:ascii="Times New Roman" w:hAnsi="Times New Roman" w:cs="Times New Roman"/>
                <w:i/>
                <w:iCs/>
              </w:rPr>
              <w:t>3</w:t>
            </w:r>
            <w:r w:rsidRPr="00E54E18">
              <w:rPr>
                <w:rFonts w:ascii="Times New Roman" w:hAnsi="Times New Roman" w:cs="Times New Roman"/>
                <w:i/>
                <w:iCs/>
              </w:rPr>
              <w:t xml:space="preserve">, </w:t>
            </w:r>
          </w:p>
          <w:p w14:paraId="0F12483A" w14:textId="1778982B" w:rsidR="00AF4BA4" w:rsidRPr="00E54E18" w:rsidRDefault="00AF4BA4" w:rsidP="00152299">
            <w:pPr>
              <w:jc w:val="both"/>
              <w:rPr>
                <w:rFonts w:ascii="Times New Roman" w:hAnsi="Times New Roman" w:cs="Times New Roman"/>
                <w:i/>
                <w:iCs/>
              </w:rPr>
            </w:pPr>
            <w:r w:rsidRPr="00E54E18">
              <w:rPr>
                <w:rFonts w:ascii="Times New Roman" w:hAnsi="Times New Roman" w:cs="Times New Roman"/>
                <w:i/>
                <w:iCs/>
              </w:rPr>
              <w:t>Semaine 2</w:t>
            </w:r>
          </w:p>
        </w:tc>
        <w:tc>
          <w:tcPr>
            <w:tcW w:w="1565" w:type="dxa"/>
            <w:vMerge w:val="restart"/>
          </w:tcPr>
          <w:p w14:paraId="22154A73" w14:textId="77777777" w:rsidR="003A6416" w:rsidRPr="00E54E18" w:rsidRDefault="003A6416" w:rsidP="00152299">
            <w:pPr>
              <w:jc w:val="both"/>
              <w:rPr>
                <w:rFonts w:ascii="Times New Roman" w:hAnsi="Times New Roman" w:cs="Times New Roman"/>
                <w:i/>
                <w:iCs/>
              </w:rPr>
            </w:pPr>
          </w:p>
          <w:p w14:paraId="56738805" w14:textId="77777777" w:rsidR="003A6416" w:rsidRPr="00E54E18" w:rsidRDefault="003A6416" w:rsidP="00152299">
            <w:pPr>
              <w:jc w:val="both"/>
              <w:rPr>
                <w:rFonts w:ascii="Times New Roman" w:hAnsi="Times New Roman" w:cs="Times New Roman"/>
                <w:i/>
                <w:iCs/>
              </w:rPr>
            </w:pPr>
          </w:p>
          <w:p w14:paraId="1823D91F" w14:textId="77777777" w:rsidR="003A6416" w:rsidRPr="00E54E18" w:rsidRDefault="003A6416" w:rsidP="00152299">
            <w:pPr>
              <w:jc w:val="both"/>
              <w:rPr>
                <w:rFonts w:ascii="Times New Roman" w:hAnsi="Times New Roman" w:cs="Times New Roman"/>
                <w:i/>
                <w:iCs/>
              </w:rPr>
            </w:pPr>
          </w:p>
          <w:p w14:paraId="54F4C7F0" w14:textId="77777777" w:rsidR="003A6416" w:rsidRPr="00E54E18" w:rsidRDefault="003A6416" w:rsidP="00152299">
            <w:pPr>
              <w:jc w:val="both"/>
              <w:rPr>
                <w:rFonts w:ascii="Times New Roman" w:hAnsi="Times New Roman" w:cs="Times New Roman"/>
                <w:i/>
                <w:iCs/>
              </w:rPr>
            </w:pPr>
          </w:p>
          <w:p w14:paraId="3F0E9A0D" w14:textId="77777777" w:rsidR="00AF4BA4" w:rsidRPr="00E54E18" w:rsidRDefault="00E038DB" w:rsidP="00152299">
            <w:pPr>
              <w:jc w:val="both"/>
              <w:rPr>
                <w:rFonts w:ascii="Times New Roman" w:hAnsi="Times New Roman" w:cs="Times New Roman"/>
                <w:i/>
                <w:iCs/>
              </w:rPr>
            </w:pPr>
            <w:r w:rsidRPr="00E54E18">
              <w:rPr>
                <w:rFonts w:ascii="Times New Roman" w:hAnsi="Times New Roman" w:cs="Times New Roman"/>
                <w:i/>
                <w:iCs/>
              </w:rPr>
              <w:t>25</w:t>
            </w:r>
            <w:r w:rsidR="008918F5" w:rsidRPr="00E54E18">
              <w:rPr>
                <w:rFonts w:ascii="Times New Roman" w:hAnsi="Times New Roman" w:cs="Times New Roman"/>
                <w:i/>
                <w:iCs/>
              </w:rPr>
              <w:t xml:space="preserve"> % du montant total</w:t>
            </w:r>
          </w:p>
          <w:p w14:paraId="12DE00A7" w14:textId="06805550" w:rsidR="00C25DB1" w:rsidRPr="004F2CD4" w:rsidRDefault="000D0698" w:rsidP="00152299">
            <w:pPr>
              <w:jc w:val="both"/>
              <w:rPr>
                <w:rFonts w:ascii="Times New Roman" w:hAnsi="Times New Roman" w:cs="Times New Roman"/>
                <w:i/>
                <w:iCs/>
              </w:rPr>
            </w:pPr>
            <w:r w:rsidRPr="00E54E18">
              <w:rPr>
                <w:rFonts w:ascii="Times New Roman" w:hAnsi="Times New Roman" w:cs="Times New Roman"/>
                <w:i/>
                <w:iCs/>
              </w:rPr>
              <w:t xml:space="preserve">Après </w:t>
            </w:r>
            <w:r w:rsidR="00C25DB1" w:rsidRPr="00E54E18">
              <w:rPr>
                <w:rFonts w:ascii="Times New Roman" w:hAnsi="Times New Roman" w:cs="Times New Roman"/>
                <w:i/>
                <w:iCs/>
              </w:rPr>
              <w:t xml:space="preserve">validation </w:t>
            </w:r>
            <w:r w:rsidR="00ED424C" w:rsidRPr="00E54E18">
              <w:rPr>
                <w:rFonts w:ascii="Times New Roman" w:hAnsi="Times New Roman" w:cs="Times New Roman"/>
                <w:i/>
                <w:iCs/>
              </w:rPr>
              <w:t>de l’ap</w:t>
            </w:r>
            <w:r w:rsidR="00900DB6" w:rsidRPr="00E54E18">
              <w:rPr>
                <w:rFonts w:ascii="Times New Roman" w:hAnsi="Times New Roman" w:cs="Times New Roman"/>
                <w:i/>
                <w:iCs/>
              </w:rPr>
              <w:t xml:space="preserve">plication numérique et </w:t>
            </w:r>
            <w:r w:rsidR="00C25DB1" w:rsidRPr="00E54E18">
              <w:rPr>
                <w:rFonts w:ascii="Times New Roman" w:hAnsi="Times New Roman" w:cs="Times New Roman"/>
                <w:i/>
                <w:iCs/>
              </w:rPr>
              <w:t>du rapport d</w:t>
            </w:r>
            <w:r w:rsidR="00900DB6" w:rsidRPr="00E54E18">
              <w:rPr>
                <w:rFonts w:ascii="Times New Roman" w:hAnsi="Times New Roman" w:cs="Times New Roman"/>
                <w:i/>
                <w:iCs/>
              </w:rPr>
              <w:t>e formation des parties prenantes</w:t>
            </w:r>
          </w:p>
        </w:tc>
      </w:tr>
      <w:tr w:rsidR="00700A41" w:rsidRPr="004F2CD4" w14:paraId="2B69A59D" w14:textId="77777777" w:rsidTr="00817FAE">
        <w:tc>
          <w:tcPr>
            <w:tcW w:w="510" w:type="dxa"/>
          </w:tcPr>
          <w:p w14:paraId="2D95A1B1" w14:textId="2D86436A" w:rsidR="00700A41" w:rsidRPr="004F2CD4" w:rsidRDefault="00700A41" w:rsidP="00152299">
            <w:pPr>
              <w:jc w:val="both"/>
              <w:rPr>
                <w:rFonts w:ascii="Times New Roman" w:hAnsi="Times New Roman" w:cs="Times New Roman"/>
                <w:b/>
                <w:bCs/>
              </w:rPr>
            </w:pPr>
            <w:r w:rsidRPr="004F2CD4">
              <w:rPr>
                <w:rFonts w:ascii="Times New Roman" w:hAnsi="Times New Roman" w:cs="Times New Roman"/>
                <w:b/>
                <w:bCs/>
              </w:rPr>
              <w:t>04</w:t>
            </w:r>
          </w:p>
        </w:tc>
        <w:tc>
          <w:tcPr>
            <w:tcW w:w="1191" w:type="dxa"/>
          </w:tcPr>
          <w:p w14:paraId="6BFF6CB9" w14:textId="19CEE17B"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Sessions de formation animées</w:t>
            </w:r>
            <w:r w:rsidR="0064246F" w:rsidRPr="00E54E18">
              <w:rPr>
                <w:rFonts w:ascii="Times New Roman" w:hAnsi="Times New Roman" w:cs="Times New Roman"/>
                <w:i/>
                <w:iCs/>
              </w:rPr>
              <w:t xml:space="preserve"> et rapport de formation</w:t>
            </w:r>
          </w:p>
          <w:p w14:paraId="7C812A8A" w14:textId="02FDB4DE" w:rsidR="00A151B5" w:rsidRPr="00E54E18" w:rsidRDefault="00A151B5" w:rsidP="00152299">
            <w:pPr>
              <w:jc w:val="both"/>
              <w:rPr>
                <w:rFonts w:ascii="Times New Roman" w:hAnsi="Times New Roman" w:cs="Times New Roman"/>
                <w:b/>
                <w:bCs/>
                <w:i/>
                <w:iCs/>
                <w:sz w:val="18"/>
                <w:szCs w:val="18"/>
              </w:rPr>
            </w:pPr>
            <w:r w:rsidRPr="00E54E18">
              <w:rPr>
                <w:rFonts w:ascii="Times New Roman" w:hAnsi="Times New Roman" w:cs="Times New Roman"/>
                <w:i/>
                <w:iCs/>
              </w:rPr>
              <w:t>(</w:t>
            </w:r>
            <w:r w:rsidRPr="00E54E18">
              <w:rPr>
                <w:rFonts w:ascii="Times New Roman" w:hAnsi="Times New Roman" w:cs="Times New Roman"/>
                <w:b/>
                <w:bCs/>
                <w:i/>
                <w:iCs/>
                <w:sz w:val="18"/>
                <w:szCs w:val="18"/>
              </w:rPr>
              <w:t>À noter que le prestataire est chargé de la salle, du traiteur et des fournitures.)</w:t>
            </w:r>
            <w:r w:rsidR="009870D8" w:rsidRPr="00E54E18">
              <w:rPr>
                <w:rFonts w:ascii="Times New Roman" w:hAnsi="Times New Roman" w:cs="Times New Roman"/>
                <w:b/>
                <w:bCs/>
                <w:i/>
                <w:iCs/>
                <w:sz w:val="18"/>
                <w:szCs w:val="18"/>
              </w:rPr>
              <w:t xml:space="preserve"> </w:t>
            </w:r>
          </w:p>
          <w:p w14:paraId="6068CED4" w14:textId="0249F609" w:rsidR="00A151B5" w:rsidRPr="00E54E18" w:rsidRDefault="00A151B5" w:rsidP="00152299">
            <w:pPr>
              <w:jc w:val="both"/>
              <w:rPr>
                <w:rFonts w:ascii="Times New Roman" w:hAnsi="Times New Roman" w:cs="Times New Roman"/>
                <w:i/>
                <w:iCs/>
              </w:rPr>
            </w:pPr>
          </w:p>
        </w:tc>
        <w:tc>
          <w:tcPr>
            <w:tcW w:w="4259" w:type="dxa"/>
          </w:tcPr>
          <w:p w14:paraId="2FD37874" w14:textId="5F3AC1C1"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Formation des parties prenantes sur l'utilisation des solutions numériques et l'accès aux services incluant des outils de formation</w:t>
            </w:r>
            <w:r w:rsidR="000E6DB8" w:rsidRPr="00E54E18">
              <w:rPr>
                <w:rFonts w:ascii="Times New Roman" w:hAnsi="Times New Roman" w:cs="Times New Roman"/>
                <w:i/>
                <w:iCs/>
              </w:rPr>
              <w:t xml:space="preserve"> </w:t>
            </w:r>
            <w:r w:rsidRPr="00E54E18">
              <w:rPr>
                <w:rFonts w:ascii="Times New Roman" w:hAnsi="Times New Roman" w:cs="Times New Roman"/>
                <w:i/>
                <w:iCs/>
              </w:rPr>
              <w:t xml:space="preserve">(modules, guide </w:t>
            </w:r>
            <w:r w:rsidR="008C64B6" w:rsidRPr="00E54E18">
              <w:rPr>
                <w:rFonts w:ascii="Times New Roman" w:hAnsi="Times New Roman" w:cs="Times New Roman"/>
                <w:i/>
                <w:iCs/>
              </w:rPr>
              <w:t>d’application,</w:t>
            </w:r>
            <w:r w:rsidR="00E709DC" w:rsidRPr="00E54E18">
              <w:rPr>
                <w:rFonts w:ascii="Times New Roman" w:hAnsi="Times New Roman" w:cs="Times New Roman"/>
                <w:i/>
                <w:iCs/>
              </w:rPr>
              <w:t xml:space="preserve"> </w:t>
            </w:r>
            <w:r w:rsidR="008C64B6" w:rsidRPr="00E54E18">
              <w:rPr>
                <w:rFonts w:ascii="Times New Roman" w:hAnsi="Times New Roman" w:cs="Times New Roman"/>
                <w:i/>
                <w:iCs/>
              </w:rPr>
              <w:t>etc.</w:t>
            </w:r>
            <w:r w:rsidR="000E6DB8" w:rsidRPr="00E54E18">
              <w:rPr>
                <w:rFonts w:ascii="Times New Roman" w:hAnsi="Times New Roman" w:cs="Times New Roman"/>
                <w:i/>
                <w:iCs/>
              </w:rPr>
              <w:t xml:space="preserve">) </w:t>
            </w:r>
            <w:r w:rsidR="000E6DB8" w:rsidRPr="00E54E18">
              <w:rPr>
                <w:rFonts w:ascii="Times New Roman" w:hAnsi="Times New Roman" w:cs="Times New Roman"/>
                <w:b/>
                <w:bCs/>
                <w:i/>
                <w:iCs/>
              </w:rPr>
              <w:t>destinée à un groupe de 20 à 30 personnes.</w:t>
            </w:r>
          </w:p>
        </w:tc>
        <w:tc>
          <w:tcPr>
            <w:tcW w:w="2555" w:type="dxa"/>
          </w:tcPr>
          <w:p w14:paraId="534D6E4F" w14:textId="38AA639C" w:rsidR="00804534" w:rsidRPr="00E54E18" w:rsidRDefault="00700A41" w:rsidP="00152299">
            <w:pPr>
              <w:jc w:val="both"/>
              <w:rPr>
                <w:rFonts w:ascii="Times New Roman" w:hAnsi="Times New Roman" w:cs="Times New Roman"/>
                <w:i/>
                <w:iCs/>
              </w:rPr>
            </w:pPr>
            <w:r w:rsidRPr="00E54E18">
              <w:rPr>
                <w:rFonts w:ascii="Times New Roman" w:hAnsi="Times New Roman" w:cs="Times New Roman"/>
                <w:i/>
                <w:iCs/>
              </w:rPr>
              <w:t>Mois</w:t>
            </w:r>
            <w:r w:rsidR="00EA7CAF" w:rsidRPr="00E54E18">
              <w:rPr>
                <w:rFonts w:ascii="Times New Roman" w:hAnsi="Times New Roman" w:cs="Times New Roman"/>
                <w:i/>
                <w:iCs/>
              </w:rPr>
              <w:t xml:space="preserve"> </w:t>
            </w:r>
            <w:r w:rsidR="00F17B3A" w:rsidRPr="00E54E18">
              <w:rPr>
                <w:rFonts w:ascii="Times New Roman" w:hAnsi="Times New Roman" w:cs="Times New Roman"/>
                <w:i/>
                <w:iCs/>
              </w:rPr>
              <w:t>3</w:t>
            </w:r>
            <w:r w:rsidRPr="00E54E18">
              <w:rPr>
                <w:rFonts w:ascii="Times New Roman" w:hAnsi="Times New Roman" w:cs="Times New Roman"/>
                <w:i/>
                <w:iCs/>
              </w:rPr>
              <w:t xml:space="preserve">, </w:t>
            </w:r>
          </w:p>
          <w:p w14:paraId="5EC0C105" w14:textId="2533E7B9"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Semaine 4</w:t>
            </w:r>
          </w:p>
        </w:tc>
        <w:tc>
          <w:tcPr>
            <w:tcW w:w="1565" w:type="dxa"/>
            <w:vMerge/>
          </w:tcPr>
          <w:p w14:paraId="23B9D694" w14:textId="77777777" w:rsidR="00700A41" w:rsidRPr="00E54E18" w:rsidRDefault="00700A41" w:rsidP="00152299">
            <w:pPr>
              <w:jc w:val="both"/>
              <w:rPr>
                <w:rFonts w:ascii="Times New Roman" w:hAnsi="Times New Roman" w:cs="Times New Roman"/>
                <w:i/>
                <w:iCs/>
              </w:rPr>
            </w:pPr>
          </w:p>
        </w:tc>
      </w:tr>
      <w:tr w:rsidR="00700A41" w:rsidRPr="004F2CD4" w14:paraId="07770BFD" w14:textId="69CBC023" w:rsidTr="00817FAE">
        <w:tc>
          <w:tcPr>
            <w:tcW w:w="510" w:type="dxa"/>
          </w:tcPr>
          <w:p w14:paraId="14E07723" w14:textId="54F25F52" w:rsidR="00700A41" w:rsidRPr="004F2CD4" w:rsidRDefault="00700A41" w:rsidP="00152299">
            <w:pPr>
              <w:jc w:val="both"/>
              <w:rPr>
                <w:rFonts w:ascii="Times New Roman" w:hAnsi="Times New Roman" w:cs="Times New Roman"/>
                <w:b/>
                <w:bCs/>
              </w:rPr>
            </w:pPr>
            <w:r w:rsidRPr="004F2CD4">
              <w:rPr>
                <w:rFonts w:ascii="Times New Roman" w:hAnsi="Times New Roman" w:cs="Times New Roman"/>
                <w:b/>
                <w:bCs/>
              </w:rPr>
              <w:t>0</w:t>
            </w:r>
            <w:r w:rsidR="003D298F" w:rsidRPr="004F2CD4">
              <w:rPr>
                <w:rFonts w:ascii="Times New Roman" w:hAnsi="Times New Roman" w:cs="Times New Roman"/>
                <w:b/>
                <w:bCs/>
              </w:rPr>
              <w:t>5</w:t>
            </w:r>
          </w:p>
        </w:tc>
        <w:tc>
          <w:tcPr>
            <w:tcW w:w="1191" w:type="dxa"/>
          </w:tcPr>
          <w:p w14:paraId="42C1477A" w14:textId="77777777"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Centres de services opérationnels</w:t>
            </w:r>
            <w:r w:rsidR="004D59D4" w:rsidRPr="00E54E18">
              <w:rPr>
                <w:rFonts w:ascii="Times New Roman" w:hAnsi="Times New Roman" w:cs="Times New Roman"/>
                <w:i/>
                <w:iCs/>
              </w:rPr>
              <w:t xml:space="preserve"> </w:t>
            </w:r>
          </w:p>
          <w:p w14:paraId="1B9E1349" w14:textId="077AEF43" w:rsidR="004D59D4" w:rsidRPr="00E54E18" w:rsidRDefault="004D59D4" w:rsidP="000B4D41">
            <w:pPr>
              <w:pStyle w:val="Paragraphedeliste"/>
              <w:numPr>
                <w:ilvl w:val="1"/>
                <w:numId w:val="13"/>
              </w:numPr>
              <w:jc w:val="both"/>
              <w:rPr>
                <w:rFonts w:ascii="Times New Roman" w:hAnsi="Times New Roman" w:cs="Times New Roman"/>
                <w:i/>
                <w:iCs/>
              </w:rPr>
            </w:pPr>
            <w:r w:rsidRPr="00E54E18">
              <w:rPr>
                <w:rFonts w:ascii="Times New Roman" w:hAnsi="Times New Roman" w:cs="Times New Roman"/>
                <w:i/>
                <w:iCs/>
              </w:rPr>
              <w:t>Documents de stratégie d’</w:t>
            </w:r>
            <w:r w:rsidR="00095A43" w:rsidRPr="00E54E18">
              <w:rPr>
                <w:rFonts w:ascii="Times New Roman" w:hAnsi="Times New Roman" w:cs="Times New Roman"/>
                <w:i/>
                <w:iCs/>
              </w:rPr>
              <w:t>implantation;</w:t>
            </w:r>
            <w:r w:rsidRPr="00E54E18">
              <w:rPr>
                <w:rFonts w:ascii="Times New Roman" w:hAnsi="Times New Roman" w:cs="Times New Roman"/>
                <w:i/>
                <w:iCs/>
              </w:rPr>
              <w:t xml:space="preserve"> </w:t>
            </w:r>
          </w:p>
          <w:p w14:paraId="02C7FDAA" w14:textId="77777777" w:rsidR="00095A43" w:rsidRPr="00E54E18" w:rsidRDefault="004D59D4" w:rsidP="000B4D41">
            <w:pPr>
              <w:pStyle w:val="Paragraphedeliste"/>
              <w:numPr>
                <w:ilvl w:val="1"/>
                <w:numId w:val="13"/>
              </w:numPr>
              <w:jc w:val="both"/>
              <w:rPr>
                <w:rFonts w:ascii="Times New Roman" w:hAnsi="Times New Roman" w:cs="Times New Roman"/>
                <w:i/>
                <w:iCs/>
              </w:rPr>
            </w:pPr>
            <w:r w:rsidRPr="00E54E18">
              <w:rPr>
                <w:rFonts w:ascii="Times New Roman" w:hAnsi="Times New Roman" w:cs="Times New Roman"/>
                <w:i/>
                <w:iCs/>
              </w:rPr>
              <w:t xml:space="preserve">Liste </w:t>
            </w:r>
            <w:r w:rsidR="00095A43" w:rsidRPr="00E54E18">
              <w:rPr>
                <w:rFonts w:ascii="Times New Roman" w:hAnsi="Times New Roman" w:cs="Times New Roman"/>
                <w:i/>
                <w:iCs/>
              </w:rPr>
              <w:t>matériels et équipements fournis;</w:t>
            </w:r>
          </w:p>
          <w:p w14:paraId="024738CF" w14:textId="0F364084" w:rsidR="004D59D4" w:rsidRPr="00E54E18" w:rsidRDefault="00095A43" w:rsidP="000B4D41">
            <w:pPr>
              <w:pStyle w:val="Paragraphedeliste"/>
              <w:numPr>
                <w:ilvl w:val="1"/>
                <w:numId w:val="13"/>
              </w:numPr>
              <w:jc w:val="both"/>
              <w:rPr>
                <w:rFonts w:ascii="Times New Roman" w:hAnsi="Times New Roman" w:cs="Times New Roman"/>
                <w:i/>
                <w:iCs/>
              </w:rPr>
            </w:pPr>
            <w:r w:rsidRPr="00E54E18">
              <w:rPr>
                <w:rFonts w:ascii="Times New Roman" w:hAnsi="Times New Roman" w:cs="Times New Roman"/>
                <w:i/>
                <w:iCs/>
              </w:rPr>
              <w:t>Compte rendu d</w:t>
            </w:r>
            <w:r w:rsidR="002A3F19" w:rsidRPr="00E54E18">
              <w:rPr>
                <w:rFonts w:ascii="Times New Roman" w:hAnsi="Times New Roman" w:cs="Times New Roman"/>
                <w:i/>
                <w:iCs/>
              </w:rPr>
              <w:t>e lancemen</w:t>
            </w:r>
            <w:r w:rsidRPr="00E54E18">
              <w:rPr>
                <w:rFonts w:ascii="Times New Roman" w:hAnsi="Times New Roman" w:cs="Times New Roman"/>
                <w:i/>
                <w:iCs/>
              </w:rPr>
              <w:t>t)</w:t>
            </w:r>
          </w:p>
        </w:tc>
        <w:tc>
          <w:tcPr>
            <w:tcW w:w="4259" w:type="dxa"/>
          </w:tcPr>
          <w:p w14:paraId="015B0E6E" w14:textId="68A9231F"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 xml:space="preserve">Stratégie pour l'implantation des centres de services citoyens dans trois communes ou sections partagée/ </w:t>
            </w:r>
            <w:r w:rsidR="004D59D4" w:rsidRPr="00E54E18">
              <w:rPr>
                <w:rFonts w:ascii="Times New Roman" w:hAnsi="Times New Roman" w:cs="Times New Roman"/>
                <w:i/>
                <w:iCs/>
              </w:rPr>
              <w:t xml:space="preserve">achat &amp; </w:t>
            </w:r>
            <w:r w:rsidRPr="00E54E18">
              <w:rPr>
                <w:rFonts w:ascii="Times New Roman" w:hAnsi="Times New Roman" w:cs="Times New Roman"/>
                <w:i/>
                <w:iCs/>
              </w:rPr>
              <w:t>Installation des infrastructures</w:t>
            </w:r>
            <w:r w:rsidR="00552551" w:rsidRPr="00E54E18">
              <w:rPr>
                <w:rFonts w:ascii="Times New Roman" w:hAnsi="Times New Roman" w:cs="Times New Roman"/>
                <w:i/>
                <w:iCs/>
              </w:rPr>
              <w:t xml:space="preserve"> </w:t>
            </w:r>
            <w:r w:rsidR="002C6ABE" w:rsidRPr="00E54E18">
              <w:rPr>
                <w:rFonts w:ascii="Times New Roman" w:hAnsi="Times New Roman" w:cs="Times New Roman"/>
                <w:i/>
                <w:iCs/>
              </w:rPr>
              <w:t xml:space="preserve">validés </w:t>
            </w:r>
            <w:r w:rsidR="00552551" w:rsidRPr="00E54E18">
              <w:rPr>
                <w:rFonts w:ascii="Times New Roman" w:hAnsi="Times New Roman" w:cs="Times New Roman"/>
                <w:i/>
                <w:iCs/>
              </w:rPr>
              <w:t>(équipements et matériels nécessaire</w:t>
            </w:r>
            <w:r w:rsidR="004D59D4" w:rsidRPr="00E54E18">
              <w:rPr>
                <w:rFonts w:ascii="Times New Roman" w:hAnsi="Times New Roman" w:cs="Times New Roman"/>
                <w:i/>
                <w:iCs/>
              </w:rPr>
              <w:t xml:space="preserve">- voir la liste </w:t>
            </w:r>
            <w:r w:rsidR="004D59D4" w:rsidRPr="00E54E18">
              <w:rPr>
                <w:rFonts w:ascii="Times New Roman" w:hAnsi="Times New Roman" w:cs="Times New Roman"/>
                <w:i/>
                <w:iCs/>
              </w:rPr>
              <w:lastRenderedPageBreak/>
              <w:t>des équipements page 3</w:t>
            </w:r>
            <w:r w:rsidR="00552551" w:rsidRPr="00E54E18">
              <w:rPr>
                <w:rFonts w:ascii="Times New Roman" w:hAnsi="Times New Roman" w:cs="Times New Roman"/>
                <w:i/>
                <w:iCs/>
              </w:rPr>
              <w:t>)</w:t>
            </w:r>
            <w:r w:rsidRPr="00E54E18">
              <w:rPr>
                <w:rFonts w:ascii="Times New Roman" w:hAnsi="Times New Roman" w:cs="Times New Roman"/>
                <w:i/>
                <w:iCs/>
              </w:rPr>
              <w:t xml:space="preserve"> et lancement des centres</w:t>
            </w:r>
          </w:p>
        </w:tc>
        <w:tc>
          <w:tcPr>
            <w:tcW w:w="2555" w:type="dxa"/>
          </w:tcPr>
          <w:p w14:paraId="4F731781" w14:textId="77777777" w:rsidR="009E1ABF" w:rsidRPr="00E54E18" w:rsidRDefault="00700A41" w:rsidP="00152299">
            <w:pPr>
              <w:jc w:val="both"/>
              <w:rPr>
                <w:rFonts w:ascii="Times New Roman" w:hAnsi="Times New Roman" w:cs="Times New Roman"/>
                <w:i/>
                <w:iCs/>
              </w:rPr>
            </w:pPr>
            <w:r w:rsidRPr="00E54E18">
              <w:rPr>
                <w:rFonts w:ascii="Times New Roman" w:hAnsi="Times New Roman" w:cs="Times New Roman"/>
                <w:i/>
                <w:iCs/>
              </w:rPr>
              <w:lastRenderedPageBreak/>
              <w:t>Mois</w:t>
            </w:r>
            <w:r w:rsidR="00EA7CAF" w:rsidRPr="00E54E18">
              <w:rPr>
                <w:rFonts w:ascii="Times New Roman" w:hAnsi="Times New Roman" w:cs="Times New Roman"/>
                <w:i/>
                <w:iCs/>
              </w:rPr>
              <w:t xml:space="preserve"> </w:t>
            </w:r>
            <w:r w:rsidR="00160210" w:rsidRPr="00E54E18">
              <w:rPr>
                <w:rFonts w:ascii="Times New Roman" w:hAnsi="Times New Roman" w:cs="Times New Roman"/>
                <w:i/>
                <w:iCs/>
              </w:rPr>
              <w:t>4</w:t>
            </w:r>
            <w:r w:rsidRPr="00E54E18">
              <w:rPr>
                <w:rFonts w:ascii="Times New Roman" w:hAnsi="Times New Roman" w:cs="Times New Roman"/>
                <w:i/>
                <w:iCs/>
              </w:rPr>
              <w:t xml:space="preserve">, </w:t>
            </w:r>
          </w:p>
          <w:p w14:paraId="1D455267" w14:textId="3A7C591A" w:rsidR="00700A41" w:rsidRPr="00E54E18" w:rsidRDefault="00700A41" w:rsidP="00152299">
            <w:pPr>
              <w:jc w:val="both"/>
              <w:rPr>
                <w:rFonts w:ascii="Times New Roman" w:hAnsi="Times New Roman" w:cs="Times New Roman"/>
                <w:i/>
                <w:iCs/>
              </w:rPr>
            </w:pPr>
            <w:r w:rsidRPr="00E54E18">
              <w:rPr>
                <w:rFonts w:ascii="Times New Roman" w:hAnsi="Times New Roman" w:cs="Times New Roman"/>
                <w:i/>
                <w:iCs/>
              </w:rPr>
              <w:t xml:space="preserve">Semaine </w:t>
            </w:r>
            <w:r w:rsidR="009E1ABF" w:rsidRPr="00E54E18">
              <w:rPr>
                <w:rFonts w:ascii="Times New Roman" w:hAnsi="Times New Roman" w:cs="Times New Roman"/>
                <w:i/>
                <w:iCs/>
              </w:rPr>
              <w:t>2</w:t>
            </w:r>
          </w:p>
        </w:tc>
        <w:tc>
          <w:tcPr>
            <w:tcW w:w="1565" w:type="dxa"/>
            <w:vMerge w:val="restart"/>
          </w:tcPr>
          <w:p w14:paraId="2E5566C8" w14:textId="77777777" w:rsidR="00700A41" w:rsidRPr="00E54E18" w:rsidRDefault="00700A41" w:rsidP="00152299">
            <w:pPr>
              <w:jc w:val="both"/>
              <w:rPr>
                <w:rFonts w:ascii="Times New Roman" w:hAnsi="Times New Roman" w:cs="Times New Roman"/>
                <w:i/>
                <w:iCs/>
              </w:rPr>
            </w:pPr>
          </w:p>
          <w:p w14:paraId="32848E1B" w14:textId="77777777" w:rsidR="000D0698" w:rsidRPr="00E54E18" w:rsidRDefault="000D0698" w:rsidP="00152299">
            <w:pPr>
              <w:jc w:val="both"/>
              <w:rPr>
                <w:rFonts w:ascii="Times New Roman" w:hAnsi="Times New Roman" w:cs="Times New Roman"/>
                <w:i/>
                <w:iCs/>
              </w:rPr>
            </w:pPr>
          </w:p>
          <w:p w14:paraId="688FBF3D" w14:textId="77777777" w:rsidR="000D0698" w:rsidRPr="00E54E18" w:rsidRDefault="000D0698" w:rsidP="00152299">
            <w:pPr>
              <w:jc w:val="both"/>
              <w:rPr>
                <w:rFonts w:ascii="Times New Roman" w:hAnsi="Times New Roman" w:cs="Times New Roman"/>
                <w:i/>
                <w:iCs/>
              </w:rPr>
            </w:pPr>
          </w:p>
          <w:p w14:paraId="70560664" w14:textId="77777777" w:rsidR="000D0698" w:rsidRPr="00E54E18" w:rsidRDefault="000D0698" w:rsidP="00152299">
            <w:pPr>
              <w:jc w:val="both"/>
              <w:rPr>
                <w:rFonts w:ascii="Times New Roman" w:hAnsi="Times New Roman" w:cs="Times New Roman"/>
                <w:i/>
                <w:iCs/>
              </w:rPr>
            </w:pPr>
          </w:p>
          <w:p w14:paraId="4C58ED65" w14:textId="77777777" w:rsidR="000D0698" w:rsidRPr="00E54E18" w:rsidRDefault="000D0698" w:rsidP="00152299">
            <w:pPr>
              <w:jc w:val="both"/>
              <w:rPr>
                <w:rFonts w:ascii="Times New Roman" w:hAnsi="Times New Roman" w:cs="Times New Roman"/>
                <w:i/>
                <w:iCs/>
              </w:rPr>
            </w:pPr>
          </w:p>
          <w:p w14:paraId="6C116B63" w14:textId="5EB8FB9B" w:rsidR="009F7A62" w:rsidRPr="00E54E18" w:rsidRDefault="006B4BBA" w:rsidP="00152299">
            <w:pPr>
              <w:jc w:val="both"/>
              <w:rPr>
                <w:rFonts w:ascii="Times New Roman" w:hAnsi="Times New Roman" w:cs="Times New Roman"/>
                <w:i/>
                <w:iCs/>
              </w:rPr>
            </w:pPr>
            <w:r w:rsidRPr="00E54E18">
              <w:rPr>
                <w:rFonts w:ascii="Times New Roman" w:hAnsi="Times New Roman" w:cs="Times New Roman"/>
                <w:i/>
                <w:iCs/>
              </w:rPr>
              <w:t>2</w:t>
            </w:r>
            <w:r w:rsidR="00E038DB" w:rsidRPr="00E54E18">
              <w:rPr>
                <w:rFonts w:ascii="Times New Roman" w:hAnsi="Times New Roman" w:cs="Times New Roman"/>
                <w:i/>
                <w:iCs/>
              </w:rPr>
              <w:t>5</w:t>
            </w:r>
            <w:r w:rsidR="009F7A62" w:rsidRPr="00E54E18">
              <w:rPr>
                <w:rFonts w:ascii="Times New Roman" w:hAnsi="Times New Roman" w:cs="Times New Roman"/>
                <w:i/>
                <w:iCs/>
              </w:rPr>
              <w:t xml:space="preserve"> % du montant total</w:t>
            </w:r>
            <w:r w:rsidR="00C25DB1" w:rsidRPr="00E54E18">
              <w:rPr>
                <w:rFonts w:ascii="Times New Roman" w:hAnsi="Times New Roman" w:cs="Times New Roman"/>
                <w:i/>
                <w:iCs/>
              </w:rPr>
              <w:t xml:space="preserve"> </w:t>
            </w:r>
            <w:r w:rsidR="000D0698" w:rsidRPr="00E54E18">
              <w:rPr>
                <w:rFonts w:ascii="Times New Roman" w:hAnsi="Times New Roman" w:cs="Times New Roman"/>
                <w:i/>
                <w:iCs/>
              </w:rPr>
              <w:t xml:space="preserve">Après </w:t>
            </w:r>
            <w:r w:rsidR="00C25DB1" w:rsidRPr="00E54E18">
              <w:rPr>
                <w:rFonts w:ascii="Times New Roman" w:hAnsi="Times New Roman" w:cs="Times New Roman"/>
                <w:i/>
                <w:iCs/>
              </w:rPr>
              <w:t xml:space="preserve">validation du </w:t>
            </w:r>
            <w:r w:rsidR="00C25DB1" w:rsidRPr="00E54E18">
              <w:rPr>
                <w:rFonts w:ascii="Times New Roman" w:hAnsi="Times New Roman" w:cs="Times New Roman"/>
                <w:i/>
                <w:iCs/>
              </w:rPr>
              <w:lastRenderedPageBreak/>
              <w:t>rapport de suivi intermédiaire</w:t>
            </w:r>
          </w:p>
          <w:p w14:paraId="4896E4C4" w14:textId="2036A981" w:rsidR="00C25DB1" w:rsidRPr="00E54E18" w:rsidRDefault="00C25DB1" w:rsidP="00152299">
            <w:pPr>
              <w:jc w:val="both"/>
              <w:rPr>
                <w:rFonts w:ascii="Times New Roman" w:hAnsi="Times New Roman" w:cs="Times New Roman"/>
                <w:i/>
                <w:iCs/>
              </w:rPr>
            </w:pPr>
          </w:p>
        </w:tc>
      </w:tr>
      <w:tr w:rsidR="00700A41" w:rsidRPr="004F2CD4" w14:paraId="31B84062" w14:textId="2FAB5237" w:rsidTr="00817FAE">
        <w:tc>
          <w:tcPr>
            <w:tcW w:w="510" w:type="dxa"/>
          </w:tcPr>
          <w:p w14:paraId="1BEB8310" w14:textId="4D764EF6" w:rsidR="00700A41" w:rsidRPr="004F2CD4" w:rsidRDefault="00700A41" w:rsidP="00152299">
            <w:pPr>
              <w:jc w:val="both"/>
              <w:rPr>
                <w:rFonts w:ascii="Times New Roman" w:hAnsi="Times New Roman" w:cs="Times New Roman"/>
                <w:b/>
                <w:bCs/>
              </w:rPr>
            </w:pPr>
            <w:r w:rsidRPr="004F2CD4">
              <w:rPr>
                <w:rFonts w:ascii="Times New Roman" w:hAnsi="Times New Roman" w:cs="Times New Roman"/>
                <w:b/>
                <w:bCs/>
              </w:rPr>
              <w:lastRenderedPageBreak/>
              <w:t>0</w:t>
            </w:r>
            <w:r w:rsidR="003D298F" w:rsidRPr="004F2CD4">
              <w:rPr>
                <w:rFonts w:ascii="Times New Roman" w:hAnsi="Times New Roman" w:cs="Times New Roman"/>
                <w:b/>
                <w:bCs/>
              </w:rPr>
              <w:t>6</w:t>
            </w:r>
          </w:p>
        </w:tc>
        <w:tc>
          <w:tcPr>
            <w:tcW w:w="1191" w:type="dxa"/>
          </w:tcPr>
          <w:p w14:paraId="350FCF16" w14:textId="19CCFF18"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Rapport de suivi intermédiaire</w:t>
            </w:r>
          </w:p>
        </w:tc>
        <w:tc>
          <w:tcPr>
            <w:tcW w:w="4259" w:type="dxa"/>
          </w:tcPr>
          <w:p w14:paraId="3A884367" w14:textId="4B27E60A"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Évaluation des progrès réalisés dans la mise en œuvre des solutions et des centres de services (Évaluation des progrès réalisés)</w:t>
            </w:r>
          </w:p>
        </w:tc>
        <w:tc>
          <w:tcPr>
            <w:tcW w:w="2555" w:type="dxa"/>
          </w:tcPr>
          <w:p w14:paraId="188E9A0A" w14:textId="45CC6802"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Mois</w:t>
            </w:r>
            <w:r w:rsidR="00EA7CAF" w:rsidRPr="004F2CD4">
              <w:rPr>
                <w:rFonts w:ascii="Times New Roman" w:hAnsi="Times New Roman" w:cs="Times New Roman"/>
                <w:i/>
                <w:iCs/>
              </w:rPr>
              <w:t xml:space="preserve"> 6</w:t>
            </w:r>
            <w:r w:rsidRPr="004F2CD4">
              <w:rPr>
                <w:rFonts w:ascii="Times New Roman" w:hAnsi="Times New Roman" w:cs="Times New Roman"/>
                <w:i/>
                <w:iCs/>
              </w:rPr>
              <w:t>, Semaine 1</w:t>
            </w:r>
          </w:p>
        </w:tc>
        <w:tc>
          <w:tcPr>
            <w:tcW w:w="1565" w:type="dxa"/>
            <w:vMerge/>
          </w:tcPr>
          <w:p w14:paraId="5A7DE75D" w14:textId="77777777" w:rsidR="00700A41" w:rsidRPr="004F2CD4" w:rsidRDefault="00700A41" w:rsidP="00152299">
            <w:pPr>
              <w:jc w:val="both"/>
              <w:rPr>
                <w:rFonts w:ascii="Times New Roman" w:hAnsi="Times New Roman" w:cs="Times New Roman"/>
                <w:i/>
                <w:iCs/>
              </w:rPr>
            </w:pPr>
          </w:p>
        </w:tc>
      </w:tr>
      <w:tr w:rsidR="00700A41" w:rsidRPr="004F2CD4" w14:paraId="7F1C0F93" w14:textId="2B21BD64" w:rsidTr="00817FAE">
        <w:tc>
          <w:tcPr>
            <w:tcW w:w="510" w:type="dxa"/>
          </w:tcPr>
          <w:p w14:paraId="5685013D" w14:textId="38997DFF" w:rsidR="00700A41" w:rsidRPr="004F2CD4" w:rsidRDefault="00700A41" w:rsidP="00152299">
            <w:pPr>
              <w:jc w:val="both"/>
              <w:rPr>
                <w:rFonts w:ascii="Times New Roman" w:hAnsi="Times New Roman" w:cs="Times New Roman"/>
                <w:b/>
                <w:bCs/>
              </w:rPr>
            </w:pPr>
            <w:r w:rsidRPr="004F2CD4">
              <w:rPr>
                <w:rFonts w:ascii="Times New Roman" w:hAnsi="Times New Roman" w:cs="Times New Roman"/>
                <w:b/>
                <w:bCs/>
              </w:rPr>
              <w:t>0</w:t>
            </w:r>
            <w:r w:rsidR="003D298F" w:rsidRPr="004F2CD4">
              <w:rPr>
                <w:rFonts w:ascii="Times New Roman" w:hAnsi="Times New Roman" w:cs="Times New Roman"/>
                <w:b/>
                <w:bCs/>
              </w:rPr>
              <w:t>7</w:t>
            </w:r>
          </w:p>
        </w:tc>
        <w:tc>
          <w:tcPr>
            <w:tcW w:w="1191" w:type="dxa"/>
          </w:tcPr>
          <w:p w14:paraId="478D5FCB" w14:textId="0EC3D514"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Rapport d’évaluation finale</w:t>
            </w:r>
          </w:p>
        </w:tc>
        <w:tc>
          <w:tcPr>
            <w:tcW w:w="4259" w:type="dxa"/>
          </w:tcPr>
          <w:p w14:paraId="15A0D866" w14:textId="0554768C"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Rapport final documentant les résultats, l'impact et les recommandations pour l'avenir. (Résultats, impact, Plan de pérennisation des solutions recommandations pour l’avenir</w:t>
            </w:r>
            <w:r w:rsidR="00C05A9E" w:rsidRPr="004F2CD4">
              <w:rPr>
                <w:rFonts w:ascii="Times New Roman" w:hAnsi="Times New Roman" w:cs="Times New Roman"/>
                <w:i/>
                <w:iCs/>
              </w:rPr>
              <w:t xml:space="preserve"> notamment la reproduction de l’expérience dans d’autres zones</w:t>
            </w:r>
            <w:r w:rsidRPr="004F2CD4">
              <w:rPr>
                <w:rFonts w:ascii="Times New Roman" w:hAnsi="Times New Roman" w:cs="Times New Roman"/>
                <w:i/>
                <w:iCs/>
              </w:rPr>
              <w:t>)</w:t>
            </w:r>
          </w:p>
        </w:tc>
        <w:tc>
          <w:tcPr>
            <w:tcW w:w="2555" w:type="dxa"/>
          </w:tcPr>
          <w:p w14:paraId="7538C9EF" w14:textId="2898DA57" w:rsidR="007C6C8D" w:rsidRPr="004F2CD4" w:rsidRDefault="00700A41" w:rsidP="00152299">
            <w:pPr>
              <w:jc w:val="both"/>
              <w:rPr>
                <w:rFonts w:ascii="Times New Roman" w:hAnsi="Times New Roman" w:cs="Times New Roman"/>
                <w:i/>
                <w:iCs/>
              </w:rPr>
            </w:pPr>
            <w:r w:rsidRPr="004F2CD4">
              <w:rPr>
                <w:rFonts w:ascii="Times New Roman" w:hAnsi="Times New Roman" w:cs="Times New Roman"/>
                <w:i/>
                <w:iCs/>
              </w:rPr>
              <w:t>Mois</w:t>
            </w:r>
            <w:r w:rsidR="001D16FD" w:rsidRPr="004F2CD4">
              <w:rPr>
                <w:rFonts w:ascii="Times New Roman" w:hAnsi="Times New Roman" w:cs="Times New Roman"/>
                <w:i/>
                <w:iCs/>
              </w:rPr>
              <w:t xml:space="preserve"> </w:t>
            </w:r>
            <w:r w:rsidR="007C6C8D" w:rsidRPr="004F2CD4">
              <w:rPr>
                <w:rFonts w:ascii="Times New Roman" w:hAnsi="Times New Roman" w:cs="Times New Roman"/>
                <w:i/>
                <w:iCs/>
              </w:rPr>
              <w:t>8</w:t>
            </w:r>
            <w:r w:rsidRPr="004F2CD4">
              <w:rPr>
                <w:rFonts w:ascii="Times New Roman" w:hAnsi="Times New Roman" w:cs="Times New Roman"/>
                <w:i/>
                <w:iCs/>
              </w:rPr>
              <w:t xml:space="preserve">, </w:t>
            </w:r>
          </w:p>
          <w:p w14:paraId="569A78E0" w14:textId="25C798AC" w:rsidR="00700A41" w:rsidRPr="004F2CD4" w:rsidRDefault="00700A41" w:rsidP="00152299">
            <w:pPr>
              <w:jc w:val="both"/>
              <w:rPr>
                <w:rFonts w:ascii="Times New Roman" w:hAnsi="Times New Roman" w:cs="Times New Roman"/>
                <w:i/>
                <w:iCs/>
              </w:rPr>
            </w:pPr>
            <w:r w:rsidRPr="004F2CD4">
              <w:rPr>
                <w:rFonts w:ascii="Times New Roman" w:hAnsi="Times New Roman" w:cs="Times New Roman"/>
                <w:i/>
                <w:iCs/>
              </w:rPr>
              <w:t>Semaine 4</w:t>
            </w:r>
          </w:p>
        </w:tc>
        <w:tc>
          <w:tcPr>
            <w:tcW w:w="1565" w:type="dxa"/>
          </w:tcPr>
          <w:p w14:paraId="63DCDD4A" w14:textId="77777777" w:rsidR="00700A41" w:rsidRPr="004F2CD4" w:rsidRDefault="00700A41" w:rsidP="00152299">
            <w:pPr>
              <w:jc w:val="both"/>
              <w:rPr>
                <w:rFonts w:ascii="Times New Roman" w:hAnsi="Times New Roman" w:cs="Times New Roman"/>
                <w:i/>
                <w:iCs/>
              </w:rPr>
            </w:pPr>
          </w:p>
          <w:p w14:paraId="0E5B9C7C" w14:textId="77777777" w:rsidR="00700A41" w:rsidRPr="004F2CD4" w:rsidRDefault="00700A41" w:rsidP="00152299">
            <w:pPr>
              <w:jc w:val="both"/>
              <w:rPr>
                <w:rFonts w:ascii="Times New Roman" w:hAnsi="Times New Roman" w:cs="Times New Roman"/>
                <w:i/>
                <w:iCs/>
              </w:rPr>
            </w:pPr>
          </w:p>
          <w:p w14:paraId="3F421B34" w14:textId="77777777" w:rsidR="00C25DB1" w:rsidRPr="004F2CD4" w:rsidRDefault="00481A9F" w:rsidP="00152299">
            <w:pPr>
              <w:jc w:val="both"/>
              <w:rPr>
                <w:rFonts w:ascii="Times New Roman" w:hAnsi="Times New Roman" w:cs="Times New Roman"/>
                <w:i/>
                <w:iCs/>
              </w:rPr>
            </w:pPr>
            <w:r w:rsidRPr="004F2CD4">
              <w:rPr>
                <w:rFonts w:ascii="Times New Roman" w:hAnsi="Times New Roman" w:cs="Times New Roman"/>
                <w:i/>
                <w:iCs/>
              </w:rPr>
              <w:t>30 % du montant total</w:t>
            </w:r>
          </w:p>
          <w:p w14:paraId="486B80AA" w14:textId="5BD500D6" w:rsidR="00700A41" w:rsidRPr="004F2CD4" w:rsidRDefault="007E1623" w:rsidP="00152299">
            <w:pPr>
              <w:jc w:val="both"/>
              <w:rPr>
                <w:rFonts w:ascii="Times New Roman" w:hAnsi="Times New Roman" w:cs="Times New Roman"/>
                <w:i/>
                <w:iCs/>
              </w:rPr>
            </w:pPr>
            <w:r w:rsidRPr="00817FAE">
              <w:rPr>
                <w:rFonts w:ascii="Times New Roman" w:hAnsi="Times New Roman" w:cs="Times New Roman"/>
                <w:i/>
                <w:iCs/>
              </w:rPr>
              <w:t xml:space="preserve">Après </w:t>
            </w:r>
            <w:r w:rsidR="00C25DB1" w:rsidRPr="00817FAE">
              <w:rPr>
                <w:rFonts w:ascii="Times New Roman" w:hAnsi="Times New Roman" w:cs="Times New Roman"/>
                <w:i/>
                <w:iCs/>
              </w:rPr>
              <w:t>validation du rapport d’évaluation</w:t>
            </w:r>
            <w:r w:rsidR="00481A9F" w:rsidRPr="004F2CD4">
              <w:rPr>
                <w:rFonts w:ascii="Times New Roman" w:hAnsi="Times New Roman" w:cs="Times New Roman"/>
                <w:i/>
                <w:iCs/>
              </w:rPr>
              <w:t xml:space="preserve"> </w:t>
            </w:r>
            <w:r w:rsidR="00700A41" w:rsidRPr="004F2CD4">
              <w:rPr>
                <w:rFonts w:ascii="Times New Roman" w:hAnsi="Times New Roman" w:cs="Times New Roman"/>
                <w:i/>
                <w:iCs/>
              </w:rPr>
              <w:t xml:space="preserve"> </w:t>
            </w:r>
          </w:p>
        </w:tc>
      </w:tr>
    </w:tbl>
    <w:p w14:paraId="11BDC8B3" w14:textId="7AAAD18D" w:rsidR="00616DF5" w:rsidRDefault="00616DF5" w:rsidP="005B3049">
      <w:pPr>
        <w:spacing w:after="0" w:line="240" w:lineRule="auto"/>
        <w:contextualSpacing/>
        <w:jc w:val="both"/>
        <w:rPr>
          <w:rFonts w:ascii="Times New Roman" w:hAnsi="Times New Roman" w:cs="Times New Roman"/>
          <w:b/>
          <w:bCs/>
        </w:rPr>
      </w:pPr>
    </w:p>
    <w:p w14:paraId="6B135521" w14:textId="01CB0D34" w:rsidR="00B77AED" w:rsidRPr="004F2CD4" w:rsidRDefault="00B77AED" w:rsidP="005B3049">
      <w:pPr>
        <w:spacing w:after="0" w:line="240" w:lineRule="auto"/>
        <w:contextualSpacing/>
        <w:jc w:val="both"/>
        <w:rPr>
          <w:rFonts w:ascii="Times New Roman" w:hAnsi="Times New Roman" w:cs="Times New Roman"/>
          <w:b/>
          <w:bCs/>
        </w:rPr>
      </w:pPr>
      <w:r w:rsidRPr="004F2CD4">
        <w:rPr>
          <w:rFonts w:ascii="Times New Roman" w:hAnsi="Times New Roman" w:cs="Times New Roman"/>
          <w:b/>
          <w:bCs/>
        </w:rPr>
        <w:t>V</w:t>
      </w:r>
      <w:r w:rsidR="00D27F21" w:rsidRPr="004F2CD4">
        <w:rPr>
          <w:rFonts w:ascii="Times New Roman" w:hAnsi="Times New Roman" w:cs="Times New Roman"/>
          <w:b/>
          <w:bCs/>
        </w:rPr>
        <w:t>I-Approche méthodologique</w:t>
      </w:r>
    </w:p>
    <w:p w14:paraId="293B6100" w14:textId="77777777" w:rsidR="00616DF5" w:rsidRDefault="00616DF5" w:rsidP="005B3049">
      <w:pPr>
        <w:spacing w:after="0" w:line="240" w:lineRule="auto"/>
        <w:contextualSpacing/>
        <w:jc w:val="both"/>
        <w:rPr>
          <w:rFonts w:ascii="Times New Roman" w:hAnsi="Times New Roman" w:cs="Times New Roman"/>
        </w:rPr>
      </w:pPr>
    </w:p>
    <w:p w14:paraId="4D165FC7" w14:textId="7D5E6451" w:rsidR="00003B70" w:rsidRPr="004F2CD4" w:rsidRDefault="00003B70" w:rsidP="005B3049">
      <w:pPr>
        <w:spacing w:after="0" w:line="240" w:lineRule="auto"/>
        <w:contextualSpacing/>
        <w:jc w:val="both"/>
        <w:rPr>
          <w:rFonts w:ascii="Times New Roman" w:hAnsi="Times New Roman" w:cs="Times New Roman"/>
        </w:rPr>
      </w:pPr>
      <w:r w:rsidRPr="004F2CD4">
        <w:rPr>
          <w:rFonts w:ascii="Times New Roman" w:hAnsi="Times New Roman" w:cs="Times New Roman"/>
        </w:rPr>
        <w:t>Le consultant/cabinet adoptera une méthodologie pragmatique et participative pour développer et mettre en place les solutions numériques. Les étapes clés</w:t>
      </w:r>
      <w:r w:rsidR="00C5382A" w:rsidRPr="004F2CD4">
        <w:rPr>
          <w:rFonts w:ascii="Times New Roman" w:hAnsi="Times New Roman" w:cs="Times New Roman"/>
        </w:rPr>
        <w:t xml:space="preserve"> proposées</w:t>
      </w:r>
      <w:r w:rsidR="00F50AD3" w:rsidRPr="004F2CD4">
        <w:rPr>
          <w:rFonts w:ascii="Times New Roman" w:hAnsi="Times New Roman" w:cs="Times New Roman"/>
        </w:rPr>
        <w:t>, à titre indicati</w:t>
      </w:r>
      <w:r w:rsidR="00C5382A" w:rsidRPr="004F2CD4">
        <w:rPr>
          <w:rFonts w:ascii="Times New Roman" w:hAnsi="Times New Roman" w:cs="Times New Roman"/>
        </w:rPr>
        <w:t>f mais non limitatif,</w:t>
      </w:r>
      <w:r w:rsidRPr="004F2CD4">
        <w:rPr>
          <w:rFonts w:ascii="Times New Roman" w:hAnsi="Times New Roman" w:cs="Times New Roman"/>
        </w:rPr>
        <w:t xml:space="preserve"> incluront:</w:t>
      </w:r>
    </w:p>
    <w:p w14:paraId="2B19670E" w14:textId="77777777" w:rsidR="00460409" w:rsidRPr="004F2CD4" w:rsidRDefault="00460409" w:rsidP="005B3049">
      <w:pPr>
        <w:spacing w:after="0" w:line="240" w:lineRule="auto"/>
        <w:ind w:firstLine="360"/>
        <w:contextualSpacing/>
        <w:jc w:val="both"/>
        <w:rPr>
          <w:rFonts w:ascii="Times New Roman" w:hAnsi="Times New Roman" w:cs="Times New Roman"/>
        </w:rPr>
      </w:pPr>
      <w:r w:rsidRPr="004F2CD4">
        <w:rPr>
          <w:rFonts w:ascii="Times New Roman" w:hAnsi="Times New Roman" w:cs="Times New Roman"/>
          <w:b/>
          <w:bCs/>
        </w:rPr>
        <w:t>1. Approche basée sur la participation locale :</w:t>
      </w:r>
    </w:p>
    <w:p w14:paraId="08936127" w14:textId="77777777" w:rsidR="00460409" w:rsidRPr="004F2CD4" w:rsidRDefault="00460409" w:rsidP="000B4D41">
      <w:pPr>
        <w:numPr>
          <w:ilvl w:val="0"/>
          <w:numId w:val="14"/>
        </w:num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Prioriser la consultation et l’implication des </w:t>
      </w:r>
      <w:proofErr w:type="spellStart"/>
      <w:r w:rsidRPr="004F2CD4">
        <w:rPr>
          <w:rFonts w:ascii="Times New Roman" w:hAnsi="Times New Roman" w:cs="Times New Roman"/>
        </w:rPr>
        <w:t>Makòn</w:t>
      </w:r>
      <w:proofErr w:type="spellEnd"/>
      <w:r w:rsidRPr="004F2CD4">
        <w:rPr>
          <w:rFonts w:ascii="Times New Roman" w:hAnsi="Times New Roman" w:cs="Times New Roman"/>
        </w:rPr>
        <w:t>, des OSC, et des autorités locales pour garantir que les solutions répondent aux besoins réels des communautés cibles.</w:t>
      </w:r>
    </w:p>
    <w:p w14:paraId="1902B936" w14:textId="77777777" w:rsidR="00460409" w:rsidRPr="004F2CD4" w:rsidRDefault="00460409" w:rsidP="000B4D41">
      <w:pPr>
        <w:numPr>
          <w:ilvl w:val="0"/>
          <w:numId w:val="14"/>
        </w:numPr>
        <w:spacing w:after="0" w:line="240" w:lineRule="auto"/>
        <w:contextualSpacing/>
        <w:jc w:val="both"/>
        <w:rPr>
          <w:rFonts w:ascii="Times New Roman" w:hAnsi="Times New Roman" w:cs="Times New Roman"/>
        </w:rPr>
      </w:pPr>
      <w:r w:rsidRPr="004F2CD4">
        <w:rPr>
          <w:rFonts w:ascii="Times New Roman" w:hAnsi="Times New Roman" w:cs="Times New Roman"/>
        </w:rPr>
        <w:t>Mettre en place des groupes de discussion participatifs pour identifier les lacunes et évaluer les solutions envisagées.</w:t>
      </w:r>
    </w:p>
    <w:p w14:paraId="18880E42" w14:textId="77777777" w:rsidR="00460409" w:rsidRPr="004F2CD4" w:rsidRDefault="00460409" w:rsidP="005B3049">
      <w:pPr>
        <w:spacing w:after="0" w:line="240" w:lineRule="auto"/>
        <w:ind w:firstLine="360"/>
        <w:contextualSpacing/>
        <w:jc w:val="both"/>
        <w:rPr>
          <w:rFonts w:ascii="Times New Roman" w:hAnsi="Times New Roman" w:cs="Times New Roman"/>
        </w:rPr>
      </w:pPr>
      <w:r w:rsidRPr="004F2CD4">
        <w:rPr>
          <w:rFonts w:ascii="Times New Roman" w:hAnsi="Times New Roman" w:cs="Times New Roman"/>
          <w:b/>
          <w:bCs/>
        </w:rPr>
        <w:t xml:space="preserve">2. Analyse </w:t>
      </w:r>
      <w:proofErr w:type="spellStart"/>
      <w:r w:rsidRPr="004F2CD4">
        <w:rPr>
          <w:rFonts w:ascii="Times New Roman" w:hAnsi="Times New Roman" w:cs="Times New Roman"/>
          <w:b/>
          <w:bCs/>
        </w:rPr>
        <w:t>diagnostique</w:t>
      </w:r>
      <w:proofErr w:type="spellEnd"/>
      <w:r w:rsidRPr="004F2CD4">
        <w:rPr>
          <w:rFonts w:ascii="Times New Roman" w:hAnsi="Times New Roman" w:cs="Times New Roman"/>
          <w:b/>
          <w:bCs/>
        </w:rPr>
        <w:t xml:space="preserve"> préalable :</w:t>
      </w:r>
    </w:p>
    <w:p w14:paraId="3697B1F3" w14:textId="77777777" w:rsidR="00460409" w:rsidRPr="004F2CD4" w:rsidRDefault="00460409" w:rsidP="000B4D41">
      <w:pPr>
        <w:numPr>
          <w:ilvl w:val="0"/>
          <w:numId w:val="15"/>
        </w:numPr>
        <w:spacing w:after="0" w:line="240" w:lineRule="auto"/>
        <w:contextualSpacing/>
        <w:jc w:val="both"/>
        <w:rPr>
          <w:rFonts w:ascii="Times New Roman" w:hAnsi="Times New Roman" w:cs="Times New Roman"/>
        </w:rPr>
      </w:pPr>
      <w:r w:rsidRPr="004F2CD4">
        <w:rPr>
          <w:rFonts w:ascii="Times New Roman" w:hAnsi="Times New Roman" w:cs="Times New Roman"/>
        </w:rPr>
        <w:t>Réaliser une analyse contextuelle approfondie pour comprendre les obstacles spécifiques rencontrés par les citoyens (femmes, jeunes, groupes marginalisés) dans l’accès aux services publics.</w:t>
      </w:r>
    </w:p>
    <w:p w14:paraId="1A905017" w14:textId="3E0F76A3" w:rsidR="002E3A16" w:rsidRPr="004F2CD4" w:rsidRDefault="00460409" w:rsidP="000B4D41">
      <w:pPr>
        <w:numPr>
          <w:ilvl w:val="0"/>
          <w:numId w:val="15"/>
        </w:numPr>
        <w:spacing w:after="0" w:line="240" w:lineRule="auto"/>
        <w:contextualSpacing/>
        <w:jc w:val="both"/>
        <w:rPr>
          <w:rFonts w:ascii="Times New Roman" w:hAnsi="Times New Roman" w:cs="Times New Roman"/>
        </w:rPr>
      </w:pPr>
      <w:r w:rsidRPr="004F2CD4">
        <w:rPr>
          <w:rFonts w:ascii="Times New Roman" w:hAnsi="Times New Roman" w:cs="Times New Roman"/>
        </w:rPr>
        <w:t>Cartographier les services publics existants, leurs faiblesses et leur compatibilité avec les solutions numériques envisagées.</w:t>
      </w:r>
    </w:p>
    <w:p w14:paraId="34073265" w14:textId="77777777" w:rsidR="00460409" w:rsidRPr="004F2CD4" w:rsidRDefault="00460409" w:rsidP="005B3049">
      <w:pPr>
        <w:spacing w:after="0" w:line="240" w:lineRule="auto"/>
        <w:ind w:firstLine="360"/>
        <w:contextualSpacing/>
        <w:jc w:val="both"/>
        <w:rPr>
          <w:rFonts w:ascii="Times New Roman" w:hAnsi="Times New Roman" w:cs="Times New Roman"/>
        </w:rPr>
      </w:pPr>
      <w:r w:rsidRPr="004F2CD4">
        <w:rPr>
          <w:rFonts w:ascii="Times New Roman" w:hAnsi="Times New Roman" w:cs="Times New Roman"/>
          <w:b/>
          <w:bCs/>
        </w:rPr>
        <w:t>3. Développement agile et itératif des solutions numériques :</w:t>
      </w:r>
    </w:p>
    <w:p w14:paraId="13250B1C" w14:textId="77777777" w:rsidR="00460409" w:rsidRPr="004F2CD4" w:rsidRDefault="00460409" w:rsidP="000B4D41">
      <w:pPr>
        <w:numPr>
          <w:ilvl w:val="0"/>
          <w:numId w:val="16"/>
        </w:numPr>
        <w:spacing w:after="0" w:line="240" w:lineRule="auto"/>
        <w:contextualSpacing/>
        <w:jc w:val="both"/>
        <w:rPr>
          <w:rFonts w:ascii="Times New Roman" w:hAnsi="Times New Roman" w:cs="Times New Roman"/>
        </w:rPr>
      </w:pPr>
      <w:r w:rsidRPr="004F2CD4">
        <w:rPr>
          <w:rFonts w:ascii="Times New Roman" w:hAnsi="Times New Roman" w:cs="Times New Roman"/>
        </w:rPr>
        <w:t>Adopter une méthodologie agile pour concevoir, tester et ajuster rapidement les solutions numériques.</w:t>
      </w:r>
    </w:p>
    <w:p w14:paraId="0F27F06A" w14:textId="77777777" w:rsidR="00460409" w:rsidRPr="004F2CD4" w:rsidRDefault="00460409" w:rsidP="000B4D41">
      <w:pPr>
        <w:numPr>
          <w:ilvl w:val="0"/>
          <w:numId w:val="16"/>
        </w:numPr>
        <w:spacing w:after="0" w:line="240" w:lineRule="auto"/>
        <w:contextualSpacing/>
        <w:jc w:val="both"/>
        <w:rPr>
          <w:rFonts w:ascii="Times New Roman" w:hAnsi="Times New Roman" w:cs="Times New Roman"/>
        </w:rPr>
      </w:pPr>
      <w:r w:rsidRPr="004F2CD4">
        <w:rPr>
          <w:rFonts w:ascii="Times New Roman" w:hAnsi="Times New Roman" w:cs="Times New Roman"/>
        </w:rPr>
        <w:t>Intégrer des phases pilotes pour recueillir des retours utilisateurs avant de finaliser les outils.</w:t>
      </w:r>
    </w:p>
    <w:p w14:paraId="0A3ED1AD" w14:textId="309022CD" w:rsidR="00460409" w:rsidRPr="004F2CD4" w:rsidRDefault="00460409" w:rsidP="005B3049">
      <w:pPr>
        <w:spacing w:after="0" w:line="240" w:lineRule="auto"/>
        <w:ind w:firstLine="360"/>
        <w:contextualSpacing/>
        <w:jc w:val="both"/>
        <w:rPr>
          <w:rFonts w:ascii="Times New Roman" w:hAnsi="Times New Roman" w:cs="Times New Roman"/>
        </w:rPr>
      </w:pPr>
      <w:r w:rsidRPr="004F2CD4">
        <w:rPr>
          <w:rFonts w:ascii="Times New Roman" w:hAnsi="Times New Roman" w:cs="Times New Roman"/>
          <w:b/>
          <w:bCs/>
        </w:rPr>
        <w:t xml:space="preserve">4. Renforcement des capacités </w:t>
      </w:r>
      <w:r w:rsidR="008C64B6" w:rsidRPr="004F2CD4">
        <w:rPr>
          <w:rFonts w:ascii="Times New Roman" w:hAnsi="Times New Roman" w:cs="Times New Roman"/>
          <w:b/>
          <w:bCs/>
        </w:rPr>
        <w:t>locales:</w:t>
      </w:r>
    </w:p>
    <w:p w14:paraId="26FE920C" w14:textId="77777777" w:rsidR="00460409" w:rsidRPr="004F2CD4" w:rsidRDefault="00460409" w:rsidP="000B4D41">
      <w:pPr>
        <w:numPr>
          <w:ilvl w:val="0"/>
          <w:numId w:val="17"/>
        </w:numPr>
        <w:spacing w:after="0" w:line="240" w:lineRule="auto"/>
        <w:contextualSpacing/>
        <w:jc w:val="both"/>
        <w:rPr>
          <w:rFonts w:ascii="Times New Roman" w:hAnsi="Times New Roman" w:cs="Times New Roman"/>
        </w:rPr>
      </w:pPr>
      <w:r w:rsidRPr="004F2CD4">
        <w:rPr>
          <w:rFonts w:ascii="Times New Roman" w:hAnsi="Times New Roman" w:cs="Times New Roman"/>
        </w:rPr>
        <w:t>Former les acteurs locaux à l’utilisation et à la maintenance des solutions numériques.</w:t>
      </w:r>
    </w:p>
    <w:p w14:paraId="0F3592AE" w14:textId="77777777" w:rsidR="00460409" w:rsidRPr="004F2CD4" w:rsidRDefault="00460409" w:rsidP="000B4D41">
      <w:pPr>
        <w:numPr>
          <w:ilvl w:val="0"/>
          <w:numId w:val="17"/>
        </w:num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Encourager les jeunes des </w:t>
      </w:r>
      <w:proofErr w:type="spellStart"/>
      <w:r w:rsidRPr="004F2CD4">
        <w:rPr>
          <w:rFonts w:ascii="Times New Roman" w:hAnsi="Times New Roman" w:cs="Times New Roman"/>
        </w:rPr>
        <w:t>Makòn</w:t>
      </w:r>
      <w:proofErr w:type="spellEnd"/>
      <w:r w:rsidRPr="004F2CD4">
        <w:rPr>
          <w:rFonts w:ascii="Times New Roman" w:hAnsi="Times New Roman" w:cs="Times New Roman"/>
        </w:rPr>
        <w:t xml:space="preserve"> à devenir des formateurs relais pour garantir l’adoption durable des outils.</w:t>
      </w:r>
    </w:p>
    <w:p w14:paraId="1548D928" w14:textId="77777777" w:rsidR="00460409" w:rsidRPr="004F2CD4" w:rsidRDefault="00460409" w:rsidP="005B3049">
      <w:pPr>
        <w:spacing w:after="0" w:line="240" w:lineRule="auto"/>
        <w:ind w:firstLine="360"/>
        <w:contextualSpacing/>
        <w:jc w:val="both"/>
        <w:rPr>
          <w:rFonts w:ascii="Times New Roman" w:hAnsi="Times New Roman" w:cs="Times New Roman"/>
        </w:rPr>
      </w:pPr>
      <w:r w:rsidRPr="004F2CD4">
        <w:rPr>
          <w:rFonts w:ascii="Times New Roman" w:hAnsi="Times New Roman" w:cs="Times New Roman"/>
          <w:b/>
          <w:bCs/>
        </w:rPr>
        <w:t>5. Suivi-évaluation et ajustements :</w:t>
      </w:r>
    </w:p>
    <w:p w14:paraId="26BF92FF" w14:textId="77777777" w:rsidR="00460409" w:rsidRPr="004F2CD4" w:rsidRDefault="00460409" w:rsidP="000B4D41">
      <w:pPr>
        <w:numPr>
          <w:ilvl w:val="0"/>
          <w:numId w:val="18"/>
        </w:numPr>
        <w:spacing w:after="0" w:line="240" w:lineRule="auto"/>
        <w:contextualSpacing/>
        <w:jc w:val="both"/>
        <w:rPr>
          <w:rFonts w:ascii="Times New Roman" w:hAnsi="Times New Roman" w:cs="Times New Roman"/>
        </w:rPr>
      </w:pPr>
      <w:r w:rsidRPr="004F2CD4">
        <w:rPr>
          <w:rFonts w:ascii="Times New Roman" w:hAnsi="Times New Roman" w:cs="Times New Roman"/>
        </w:rPr>
        <w:lastRenderedPageBreak/>
        <w:t>Intégrer des mécanismes réguliers de suivi-évaluation, avec des indicateurs mesurables (ex. : nombre d’utilisateurs, doléances soumises, temps moyen de traitement).</w:t>
      </w:r>
    </w:p>
    <w:p w14:paraId="1E7714B5" w14:textId="77777777" w:rsidR="00460409" w:rsidRPr="004F2CD4" w:rsidRDefault="00460409" w:rsidP="000B4D41">
      <w:pPr>
        <w:numPr>
          <w:ilvl w:val="0"/>
          <w:numId w:val="18"/>
        </w:numPr>
        <w:spacing w:after="0" w:line="240" w:lineRule="auto"/>
        <w:contextualSpacing/>
        <w:jc w:val="both"/>
        <w:rPr>
          <w:rFonts w:ascii="Times New Roman" w:hAnsi="Times New Roman" w:cs="Times New Roman"/>
        </w:rPr>
      </w:pPr>
      <w:r w:rsidRPr="004F2CD4">
        <w:rPr>
          <w:rFonts w:ascii="Times New Roman" w:hAnsi="Times New Roman" w:cs="Times New Roman"/>
        </w:rPr>
        <w:t>Impliquer les parties prenantes dans l’analyse des données et les ajustements nécessaires pour pérenniser les solutions.</w:t>
      </w:r>
    </w:p>
    <w:p w14:paraId="6CD44B5D" w14:textId="70516930" w:rsidR="00616DF5" w:rsidRPr="004F2CD4" w:rsidRDefault="00616DF5" w:rsidP="00D24827">
      <w:pPr>
        <w:spacing w:after="0" w:line="240" w:lineRule="auto"/>
        <w:contextualSpacing/>
        <w:jc w:val="both"/>
        <w:rPr>
          <w:rFonts w:ascii="Times New Roman" w:hAnsi="Times New Roman" w:cs="Times New Roman"/>
        </w:rPr>
      </w:pPr>
    </w:p>
    <w:p w14:paraId="217DA682" w14:textId="533B1FD1" w:rsidR="00922AB5" w:rsidRPr="004F2CD4" w:rsidRDefault="00AD1837" w:rsidP="005B3049">
      <w:pPr>
        <w:spacing w:after="0" w:line="240" w:lineRule="auto"/>
        <w:contextualSpacing/>
        <w:jc w:val="both"/>
        <w:rPr>
          <w:rFonts w:ascii="Times New Roman" w:hAnsi="Times New Roman" w:cs="Times New Roman"/>
          <w:b/>
          <w:bCs/>
        </w:rPr>
      </w:pPr>
      <w:r w:rsidRPr="004F2CD4">
        <w:rPr>
          <w:rFonts w:ascii="Times New Roman" w:hAnsi="Times New Roman" w:cs="Times New Roman"/>
          <w:b/>
          <w:bCs/>
        </w:rPr>
        <w:t>V</w:t>
      </w:r>
      <w:r w:rsidR="00D27F21" w:rsidRPr="004F2CD4">
        <w:rPr>
          <w:rFonts w:ascii="Times New Roman" w:hAnsi="Times New Roman" w:cs="Times New Roman"/>
          <w:b/>
          <w:bCs/>
        </w:rPr>
        <w:t>I</w:t>
      </w:r>
      <w:r w:rsidR="00E60867" w:rsidRPr="004F2CD4">
        <w:rPr>
          <w:rFonts w:ascii="Times New Roman" w:hAnsi="Times New Roman" w:cs="Times New Roman"/>
          <w:b/>
          <w:bCs/>
        </w:rPr>
        <w:t>I</w:t>
      </w:r>
      <w:r w:rsidRPr="004F2CD4">
        <w:rPr>
          <w:rFonts w:ascii="Times New Roman" w:hAnsi="Times New Roman" w:cs="Times New Roman"/>
          <w:b/>
          <w:bCs/>
        </w:rPr>
        <w:t>-Profil du consultant</w:t>
      </w:r>
    </w:p>
    <w:p w14:paraId="38857B15" w14:textId="77777777" w:rsidR="00BC315F" w:rsidRDefault="00BC315F" w:rsidP="005B3049">
      <w:pPr>
        <w:spacing w:after="0" w:line="240" w:lineRule="auto"/>
        <w:contextualSpacing/>
        <w:jc w:val="both"/>
        <w:rPr>
          <w:rFonts w:ascii="Times New Roman" w:hAnsi="Times New Roman" w:cs="Times New Roman"/>
          <w:b/>
          <w:bCs/>
          <w:u w:val="single"/>
        </w:rPr>
      </w:pPr>
    </w:p>
    <w:p w14:paraId="40F29F59" w14:textId="035A413D" w:rsidR="003246E5" w:rsidRPr="004F2CD4" w:rsidRDefault="003246E5" w:rsidP="005B3049">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b/>
          <w:bCs/>
          <w:u w:val="single"/>
        </w:rPr>
        <w:t>Exigences et Qualifications</w:t>
      </w:r>
    </w:p>
    <w:p w14:paraId="7DFE0A73" w14:textId="77777777" w:rsidR="00BC315F" w:rsidRDefault="00BC315F" w:rsidP="005B3049">
      <w:pPr>
        <w:spacing w:after="0" w:line="240" w:lineRule="auto"/>
        <w:contextualSpacing/>
        <w:jc w:val="both"/>
        <w:rPr>
          <w:rFonts w:ascii="Times New Roman" w:hAnsi="Times New Roman" w:cs="Times New Roman"/>
        </w:rPr>
      </w:pPr>
    </w:p>
    <w:p w14:paraId="3EBCCC0E" w14:textId="73CF97C3" w:rsidR="005E5920" w:rsidRPr="005E5920" w:rsidRDefault="005E5920" w:rsidP="005B3049">
      <w:pPr>
        <w:spacing w:after="0" w:line="240" w:lineRule="auto"/>
        <w:contextualSpacing/>
        <w:jc w:val="both"/>
        <w:rPr>
          <w:rFonts w:ascii="Times New Roman" w:hAnsi="Times New Roman" w:cs="Times New Roman"/>
        </w:rPr>
      </w:pPr>
      <w:r w:rsidRPr="005E5920">
        <w:rPr>
          <w:rFonts w:ascii="Times New Roman" w:hAnsi="Times New Roman" w:cs="Times New Roman"/>
        </w:rPr>
        <w:t>Le cabinet sélectionné devra démontrer une expérience avérée et une expertise pluridisciplinaire adaptée au développement de solutions numériques innovantes, inclusives et durables dans un contexte similaire à celui d’Haïti. Les qualifications requises et les rôles spécifiques du personnel clé sont définis comme suit :</w:t>
      </w:r>
    </w:p>
    <w:p w14:paraId="145EBD0C" w14:textId="77777777" w:rsidR="00BC315F" w:rsidRDefault="00BC315F" w:rsidP="005B3049">
      <w:pPr>
        <w:spacing w:after="0" w:line="240" w:lineRule="auto"/>
        <w:contextualSpacing/>
        <w:jc w:val="both"/>
        <w:rPr>
          <w:rFonts w:ascii="Times New Roman" w:hAnsi="Times New Roman" w:cs="Times New Roman"/>
          <w:b/>
          <w:bCs/>
        </w:rPr>
      </w:pPr>
    </w:p>
    <w:p w14:paraId="44DB2B2A" w14:textId="128506B3" w:rsidR="007C51CB" w:rsidRPr="00CF7C6B" w:rsidRDefault="00CB4DFF" w:rsidP="005B3049">
      <w:pPr>
        <w:spacing w:after="0" w:line="240" w:lineRule="auto"/>
        <w:contextualSpacing/>
        <w:jc w:val="both"/>
        <w:rPr>
          <w:rFonts w:ascii="Times New Roman" w:hAnsi="Times New Roman" w:cs="Times New Roman"/>
          <w:b/>
          <w:bCs/>
        </w:rPr>
      </w:pPr>
      <w:r>
        <w:rPr>
          <w:rFonts w:ascii="Times New Roman" w:hAnsi="Times New Roman" w:cs="Times New Roman"/>
          <w:b/>
          <w:bCs/>
        </w:rPr>
        <w:t>A</w:t>
      </w:r>
      <w:r w:rsidR="00147726">
        <w:rPr>
          <w:rFonts w:ascii="Times New Roman" w:hAnsi="Times New Roman" w:cs="Times New Roman"/>
          <w:b/>
          <w:bCs/>
        </w:rPr>
        <w:t>-</w:t>
      </w:r>
      <w:r w:rsidR="007C51CB" w:rsidRPr="00CF7C6B">
        <w:rPr>
          <w:rFonts w:ascii="Times New Roman" w:hAnsi="Times New Roman" w:cs="Times New Roman"/>
          <w:b/>
          <w:bCs/>
        </w:rPr>
        <w:t>Pour le cabinet</w:t>
      </w:r>
    </w:p>
    <w:p w14:paraId="0C0DAAB3" w14:textId="77777777" w:rsidR="00BC315F" w:rsidRDefault="00BC315F" w:rsidP="005B3049">
      <w:pPr>
        <w:spacing w:after="0" w:line="240" w:lineRule="auto"/>
        <w:contextualSpacing/>
        <w:jc w:val="both"/>
        <w:rPr>
          <w:rFonts w:ascii="Times New Roman" w:hAnsi="Times New Roman" w:cs="Times New Roman"/>
          <w:lang w:val="fr-FR"/>
        </w:rPr>
      </w:pPr>
    </w:p>
    <w:p w14:paraId="7BCBF69D" w14:textId="11873BCC" w:rsidR="00BF6A56" w:rsidRPr="00BF6A56" w:rsidRDefault="00BF6A56" w:rsidP="005B3049">
      <w:pPr>
        <w:spacing w:after="0" w:line="240" w:lineRule="auto"/>
        <w:contextualSpacing/>
        <w:jc w:val="both"/>
        <w:rPr>
          <w:rFonts w:ascii="Times New Roman" w:hAnsi="Times New Roman" w:cs="Times New Roman"/>
          <w:lang w:val="fr-FR"/>
        </w:rPr>
      </w:pPr>
      <w:r w:rsidRPr="00BF6A56">
        <w:rPr>
          <w:rFonts w:ascii="Times New Roman" w:hAnsi="Times New Roman" w:cs="Times New Roman"/>
          <w:lang w:val="fr-FR"/>
        </w:rPr>
        <w:t>Le cabinet devra justifier :</w:t>
      </w:r>
    </w:p>
    <w:p w14:paraId="5AC0F0ED" w14:textId="77777777" w:rsidR="00BF6A56" w:rsidRPr="00BF6A56" w:rsidRDefault="00BF6A56" w:rsidP="000B4D41">
      <w:pPr>
        <w:numPr>
          <w:ilvl w:val="0"/>
          <w:numId w:val="19"/>
        </w:numPr>
        <w:spacing w:after="0" w:line="240" w:lineRule="auto"/>
        <w:contextualSpacing/>
        <w:jc w:val="both"/>
        <w:rPr>
          <w:rFonts w:ascii="Times New Roman" w:hAnsi="Times New Roman" w:cs="Times New Roman"/>
          <w:lang w:val="fr-FR"/>
        </w:rPr>
      </w:pPr>
      <w:r w:rsidRPr="00BF6A56">
        <w:rPr>
          <w:rFonts w:ascii="Times New Roman" w:hAnsi="Times New Roman" w:cs="Times New Roman"/>
          <w:lang w:val="fr-FR"/>
        </w:rPr>
        <w:t>Expérience minimale de 3 à 5 ans dans le développement de solutions numériques pour les services publics en milieu rural, avec une forte composante de participation citoyenne.</w:t>
      </w:r>
    </w:p>
    <w:p w14:paraId="36E792BC" w14:textId="77777777" w:rsidR="00BF6A56" w:rsidRPr="00BF6A56" w:rsidRDefault="00BF6A56" w:rsidP="000B4D41">
      <w:pPr>
        <w:numPr>
          <w:ilvl w:val="0"/>
          <w:numId w:val="19"/>
        </w:numPr>
        <w:spacing w:after="0" w:line="240" w:lineRule="auto"/>
        <w:contextualSpacing/>
        <w:jc w:val="both"/>
        <w:rPr>
          <w:rFonts w:ascii="Times New Roman" w:hAnsi="Times New Roman" w:cs="Times New Roman"/>
          <w:lang w:val="fr-FR"/>
        </w:rPr>
      </w:pPr>
      <w:r w:rsidRPr="00BF6A56">
        <w:rPr>
          <w:rFonts w:ascii="Times New Roman" w:hAnsi="Times New Roman" w:cs="Times New Roman"/>
          <w:lang w:val="fr-FR"/>
        </w:rPr>
        <w:t>Présentation des justificatifs d'expériences similaires (attestations de prestations, certificats de satisfaction).</w:t>
      </w:r>
    </w:p>
    <w:p w14:paraId="6CF4F994" w14:textId="77777777" w:rsidR="00BF6A56" w:rsidRPr="00BF6A56" w:rsidRDefault="00BF6A56" w:rsidP="000B4D41">
      <w:pPr>
        <w:numPr>
          <w:ilvl w:val="0"/>
          <w:numId w:val="19"/>
        </w:numPr>
        <w:spacing w:after="0" w:line="240" w:lineRule="auto"/>
        <w:contextualSpacing/>
        <w:jc w:val="both"/>
        <w:rPr>
          <w:rFonts w:ascii="Times New Roman" w:hAnsi="Times New Roman" w:cs="Times New Roman"/>
          <w:lang w:val="fr-FR"/>
        </w:rPr>
      </w:pPr>
      <w:r w:rsidRPr="00BF6A56">
        <w:rPr>
          <w:rFonts w:ascii="Times New Roman" w:hAnsi="Times New Roman" w:cs="Times New Roman"/>
          <w:lang w:val="fr-FR"/>
        </w:rPr>
        <w:t>Expérience démontrée dans l'intégration d’une approche genre et inclusivité dans les projets de développement.</w:t>
      </w:r>
    </w:p>
    <w:p w14:paraId="2D28F838" w14:textId="77777777" w:rsidR="003013B8" w:rsidRDefault="003013B8" w:rsidP="005B3049">
      <w:pPr>
        <w:spacing w:after="0" w:line="240" w:lineRule="auto"/>
        <w:contextualSpacing/>
        <w:jc w:val="both"/>
        <w:rPr>
          <w:rFonts w:ascii="Times New Roman" w:hAnsi="Times New Roman" w:cs="Times New Roman"/>
          <w:b/>
          <w:bCs/>
        </w:rPr>
      </w:pPr>
    </w:p>
    <w:p w14:paraId="35BBD6FD" w14:textId="369F9126" w:rsidR="00CF7C6B" w:rsidRPr="00CF7C6B" w:rsidRDefault="00CB4DFF" w:rsidP="005B3049">
      <w:pPr>
        <w:spacing w:after="0" w:line="240" w:lineRule="auto"/>
        <w:contextualSpacing/>
        <w:jc w:val="both"/>
        <w:rPr>
          <w:rFonts w:ascii="Times New Roman" w:hAnsi="Times New Roman" w:cs="Times New Roman"/>
          <w:b/>
          <w:bCs/>
        </w:rPr>
      </w:pPr>
      <w:r>
        <w:rPr>
          <w:rFonts w:ascii="Times New Roman" w:hAnsi="Times New Roman" w:cs="Times New Roman"/>
          <w:b/>
          <w:bCs/>
        </w:rPr>
        <w:t>B</w:t>
      </w:r>
      <w:r w:rsidR="00147726">
        <w:rPr>
          <w:rFonts w:ascii="Times New Roman" w:hAnsi="Times New Roman" w:cs="Times New Roman"/>
          <w:b/>
          <w:bCs/>
        </w:rPr>
        <w:t>-</w:t>
      </w:r>
      <w:r w:rsidR="00CF7C6B" w:rsidRPr="00CF7C6B">
        <w:rPr>
          <w:rFonts w:ascii="Times New Roman" w:hAnsi="Times New Roman" w:cs="Times New Roman"/>
          <w:b/>
          <w:bCs/>
        </w:rPr>
        <w:t>Pour le personnel clé de la mission</w:t>
      </w:r>
    </w:p>
    <w:p w14:paraId="23BFDCC4" w14:textId="77777777" w:rsidR="00BC315F" w:rsidRDefault="00BC315F" w:rsidP="005B3049">
      <w:pPr>
        <w:spacing w:after="0" w:line="240" w:lineRule="auto"/>
        <w:contextualSpacing/>
        <w:jc w:val="both"/>
        <w:rPr>
          <w:rFonts w:ascii="Times New Roman" w:eastAsia="Times New Roman" w:hAnsi="Times New Roman" w:cs="Times New Roman"/>
          <w:b/>
          <w:bCs/>
          <w:kern w:val="0"/>
          <w:lang w:val="fr-FR"/>
          <w14:ligatures w14:val="none"/>
        </w:rPr>
      </w:pPr>
    </w:p>
    <w:p w14:paraId="2377127E" w14:textId="1DA6D180" w:rsidR="00147726" w:rsidRPr="00147726" w:rsidRDefault="00CB4DFF" w:rsidP="005B3049">
      <w:pPr>
        <w:spacing w:after="0" w:line="240" w:lineRule="auto"/>
        <w:contextualSpacing/>
        <w:jc w:val="both"/>
        <w:rPr>
          <w:rFonts w:ascii="Times New Roman" w:eastAsia="Times New Roman" w:hAnsi="Times New Roman" w:cs="Times New Roman"/>
          <w:b/>
          <w:bCs/>
          <w:kern w:val="0"/>
          <w:lang w:val="fr-FR"/>
          <w14:ligatures w14:val="none"/>
        </w:rPr>
      </w:pPr>
      <w:r>
        <w:rPr>
          <w:rFonts w:ascii="Times New Roman" w:eastAsia="Times New Roman" w:hAnsi="Times New Roman" w:cs="Times New Roman"/>
          <w:b/>
          <w:bCs/>
          <w:kern w:val="0"/>
          <w:lang w:val="fr-FR"/>
          <w14:ligatures w14:val="none"/>
        </w:rPr>
        <w:t>1-</w:t>
      </w:r>
      <w:r w:rsidR="00147726" w:rsidRPr="00147726">
        <w:rPr>
          <w:rFonts w:ascii="Times New Roman" w:eastAsia="Times New Roman" w:hAnsi="Times New Roman" w:cs="Times New Roman"/>
          <w:b/>
          <w:bCs/>
          <w:kern w:val="0"/>
          <w:lang w:val="fr-FR"/>
          <w14:ligatures w14:val="none"/>
        </w:rPr>
        <w:t>Chef de mission / Expert en transformation numérique</w:t>
      </w:r>
    </w:p>
    <w:p w14:paraId="2A0D33DB" w14:textId="14B727CC" w:rsidR="00147726" w:rsidRPr="00147726" w:rsidRDefault="00147726"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47726">
        <w:rPr>
          <w:rFonts w:ascii="Times New Roman" w:eastAsia="Times New Roman" w:hAnsi="Times New Roman" w:cs="Times New Roman"/>
          <w:kern w:val="0"/>
          <w:lang w:val="fr-FR"/>
          <w14:ligatures w14:val="none"/>
        </w:rPr>
        <w:t xml:space="preserve">Diplôme universitaire (au moins </w:t>
      </w:r>
      <w:r w:rsidR="0020005E">
        <w:rPr>
          <w:rFonts w:ascii="Times New Roman" w:eastAsia="Times New Roman" w:hAnsi="Times New Roman" w:cs="Times New Roman"/>
          <w:kern w:val="0"/>
          <w:lang w:val="fr-FR"/>
          <w14:ligatures w14:val="none"/>
        </w:rPr>
        <w:t xml:space="preserve">une </w:t>
      </w:r>
      <w:r w:rsidRPr="00147726">
        <w:rPr>
          <w:rFonts w:ascii="Times New Roman" w:eastAsia="Times New Roman" w:hAnsi="Times New Roman" w:cs="Times New Roman"/>
          <w:kern w:val="0"/>
          <w:lang w:val="fr-FR"/>
          <w14:ligatures w14:val="none"/>
        </w:rPr>
        <w:t>licence) en informatique, génie logiciel</w:t>
      </w:r>
      <w:r w:rsidR="00BB30D8" w:rsidRPr="00150F4E">
        <w:rPr>
          <w:rFonts w:ascii="Times New Roman" w:eastAsia="Times New Roman" w:hAnsi="Times New Roman" w:cs="Times New Roman"/>
          <w:kern w:val="0"/>
          <w:lang w:val="fr-FR"/>
          <w14:ligatures w14:val="none"/>
        </w:rPr>
        <w:t xml:space="preserve">, </w:t>
      </w:r>
      <w:r w:rsidR="00BB30D8" w:rsidRPr="00150F4E">
        <w:rPr>
          <w:rFonts w:ascii="Times New Roman" w:eastAsia="Times New Roman" w:hAnsi="Times New Roman" w:cs="Times New Roman"/>
          <w:kern w:val="0"/>
          <w14:ligatures w14:val="none"/>
        </w:rPr>
        <w:t>technologies de l’information</w:t>
      </w:r>
      <w:r w:rsidRPr="00147726">
        <w:rPr>
          <w:rFonts w:ascii="Times New Roman" w:eastAsia="Times New Roman" w:hAnsi="Times New Roman" w:cs="Times New Roman"/>
          <w:kern w:val="0"/>
          <w:lang w:val="fr-FR"/>
          <w14:ligatures w14:val="none"/>
        </w:rPr>
        <w:t xml:space="preserve"> ou domaines connexes.</w:t>
      </w:r>
    </w:p>
    <w:p w14:paraId="578B285B" w14:textId="77777777" w:rsidR="00147726" w:rsidRPr="00150F4E" w:rsidRDefault="00147726"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47726">
        <w:rPr>
          <w:rFonts w:ascii="Times New Roman" w:eastAsia="Times New Roman" w:hAnsi="Times New Roman" w:cs="Times New Roman"/>
          <w:kern w:val="0"/>
          <w:lang w:val="fr-FR"/>
          <w14:ligatures w14:val="none"/>
        </w:rPr>
        <w:t>Expérience minimale de 5 ans dans la conception et la mise en œuvre de solutions numériques, notamment pour les services publics ou la gouvernance locale.</w:t>
      </w:r>
    </w:p>
    <w:p w14:paraId="387275D7" w14:textId="6A803DB2" w:rsidR="007E5AE7" w:rsidRPr="00147726" w:rsidRDefault="007E5AE7"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50F4E">
        <w:rPr>
          <w:rFonts w:ascii="Times New Roman" w:eastAsia="Times New Roman" w:hAnsi="Times New Roman" w:cs="Times New Roman"/>
          <w:kern w:val="0"/>
          <w14:ligatures w14:val="none"/>
        </w:rPr>
        <w:t xml:space="preserve">Expérience au moins 5 ans avec des Framework comme </w:t>
      </w:r>
      <w:proofErr w:type="spellStart"/>
      <w:r w:rsidRPr="00150F4E">
        <w:rPr>
          <w:rFonts w:ascii="Times New Roman" w:eastAsia="Times New Roman" w:hAnsi="Times New Roman" w:cs="Times New Roman"/>
          <w:kern w:val="0"/>
          <w14:ligatures w14:val="none"/>
        </w:rPr>
        <w:t>Laravel</w:t>
      </w:r>
      <w:proofErr w:type="spellEnd"/>
      <w:r w:rsidRPr="00150F4E">
        <w:rPr>
          <w:rFonts w:ascii="Times New Roman" w:eastAsia="Times New Roman" w:hAnsi="Times New Roman" w:cs="Times New Roman"/>
          <w:kern w:val="0"/>
          <w14:ligatures w14:val="none"/>
        </w:rPr>
        <w:t xml:space="preserve"> ou </w:t>
      </w:r>
      <w:proofErr w:type="spellStart"/>
      <w:r w:rsidRPr="00150F4E">
        <w:rPr>
          <w:rFonts w:ascii="Times New Roman" w:eastAsia="Times New Roman" w:hAnsi="Times New Roman" w:cs="Times New Roman"/>
          <w:kern w:val="0"/>
          <w14:ligatures w14:val="none"/>
        </w:rPr>
        <w:t>React</w:t>
      </w:r>
      <w:proofErr w:type="spellEnd"/>
      <w:r w:rsidRPr="00150F4E">
        <w:rPr>
          <w:rFonts w:ascii="Times New Roman" w:eastAsia="Times New Roman" w:hAnsi="Times New Roman" w:cs="Times New Roman"/>
          <w:kern w:val="0"/>
          <w14:ligatures w14:val="none"/>
        </w:rPr>
        <w:t>, compétences en API et bases de données relationnelles.</w:t>
      </w:r>
    </w:p>
    <w:p w14:paraId="1098160F" w14:textId="77777777" w:rsidR="00147726" w:rsidRPr="00147726" w:rsidRDefault="00147726"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47726">
        <w:rPr>
          <w:rFonts w:ascii="Times New Roman" w:eastAsia="Times New Roman" w:hAnsi="Times New Roman" w:cs="Times New Roman"/>
          <w:kern w:val="0"/>
          <w:lang w:val="fr-FR"/>
          <w14:ligatures w14:val="none"/>
        </w:rPr>
        <w:t>Compétence avérée en gestion d'équipes multidisciplinaires et suivi-évaluation de projets numériques.</w:t>
      </w:r>
    </w:p>
    <w:p w14:paraId="3592FF9D" w14:textId="77777777" w:rsidR="00147726" w:rsidRPr="00150F4E" w:rsidRDefault="00147726"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47726">
        <w:rPr>
          <w:rFonts w:ascii="Times New Roman" w:eastAsia="Times New Roman" w:hAnsi="Times New Roman" w:cs="Times New Roman"/>
          <w:kern w:val="0"/>
          <w:lang w:val="fr-FR"/>
          <w14:ligatures w14:val="none"/>
        </w:rPr>
        <w:t>Expérience dans le développement et l’intégration de solutions adaptées aux zones à faible connectivité.</w:t>
      </w:r>
    </w:p>
    <w:p w14:paraId="16021DC9" w14:textId="77777777" w:rsidR="00621939" w:rsidRPr="00621939" w:rsidRDefault="00621939"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621939">
        <w:rPr>
          <w:rFonts w:ascii="Times New Roman" w:eastAsia="Times New Roman" w:hAnsi="Times New Roman" w:cs="Times New Roman"/>
          <w:kern w:val="0"/>
          <w14:ligatures w14:val="none"/>
        </w:rPr>
        <w:t>Compétences en gestion de projet, avec une expérience dans la conduite d’initiatives numériques en milieu rural ou communautaire.</w:t>
      </w:r>
    </w:p>
    <w:p w14:paraId="21F62EE8" w14:textId="77777777" w:rsidR="004A6CD7" w:rsidRDefault="00147726"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sidRPr="00147726">
        <w:rPr>
          <w:rFonts w:ascii="Times New Roman" w:eastAsia="Times New Roman" w:hAnsi="Times New Roman" w:cs="Times New Roman"/>
          <w:kern w:val="0"/>
          <w:lang w:val="fr-FR"/>
          <w14:ligatures w14:val="none"/>
        </w:rPr>
        <w:t>Excellente connaissance du contexte haïtien, des dynamiques de gouvernance locale et des défis liés à la fourniture des services publics en milieu rural.</w:t>
      </w:r>
    </w:p>
    <w:p w14:paraId="18373826" w14:textId="247F61ED" w:rsidR="005D48A2" w:rsidRPr="00150F4E" w:rsidRDefault="005D48A2" w:rsidP="000B4D41">
      <w:pPr>
        <w:numPr>
          <w:ilvl w:val="0"/>
          <w:numId w:val="20"/>
        </w:numPr>
        <w:spacing w:after="0" w:line="240" w:lineRule="auto"/>
        <w:contextualSpacing/>
        <w:jc w:val="both"/>
        <w:rPr>
          <w:rFonts w:ascii="Times New Roman" w:eastAsia="Times New Roman" w:hAnsi="Times New Roman" w:cs="Times New Roman"/>
          <w:kern w:val="0"/>
          <w:lang w:val="fr-FR"/>
          <w14:ligatures w14:val="none"/>
        </w:rPr>
      </w:pPr>
      <w:r>
        <w:rPr>
          <w:rFonts w:ascii="Times New Roman" w:eastAsia="Times New Roman" w:hAnsi="Times New Roman" w:cs="Times New Roman"/>
          <w:kern w:val="0"/>
          <w:lang w:val="fr-FR"/>
          <w14:ligatures w14:val="none"/>
        </w:rPr>
        <w:t>E</w:t>
      </w:r>
      <w:r w:rsidRPr="005D48A2">
        <w:rPr>
          <w:rFonts w:ascii="Times New Roman" w:eastAsia="Times New Roman" w:hAnsi="Times New Roman" w:cs="Times New Roman"/>
          <w:kern w:val="0"/>
          <w:lang w:val="fr-FR"/>
          <w14:ligatures w14:val="none"/>
        </w:rPr>
        <w:t>xpérience dans le pilotage de projets financés par des bailleurs internationaux.</w:t>
      </w:r>
    </w:p>
    <w:p w14:paraId="21538D71" w14:textId="7A1EDA57" w:rsidR="00A45C38" w:rsidRDefault="00A45C38" w:rsidP="005D48A2">
      <w:pPr>
        <w:spacing w:after="0" w:line="240" w:lineRule="auto"/>
        <w:contextualSpacing/>
        <w:jc w:val="both"/>
        <w:rPr>
          <w:rFonts w:ascii="Times New Roman" w:eastAsia="Times New Roman" w:hAnsi="Times New Roman" w:cs="Times New Roman"/>
          <w:kern w:val="0"/>
          <w:lang w:val="fr-FR"/>
          <w14:ligatures w14:val="none"/>
        </w:rPr>
      </w:pPr>
    </w:p>
    <w:p w14:paraId="7B4B30A9" w14:textId="70ED5D10" w:rsidR="00A45C38" w:rsidRPr="00A45C38" w:rsidRDefault="00A45C38" w:rsidP="005B3049">
      <w:pPr>
        <w:spacing w:after="0"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2-</w:t>
      </w:r>
      <w:r w:rsidRPr="00A45C38">
        <w:rPr>
          <w:rFonts w:ascii="Times New Roman" w:eastAsia="Times New Roman" w:hAnsi="Times New Roman" w:cs="Times New Roman"/>
          <w:b/>
          <w:bCs/>
          <w:kern w:val="0"/>
          <w:lang w:val="en-US"/>
          <w14:ligatures w14:val="none"/>
        </w:rPr>
        <w:t xml:space="preserve">Développeur </w:t>
      </w:r>
      <w:proofErr w:type="spellStart"/>
      <w:r w:rsidRPr="00A45C38">
        <w:rPr>
          <w:rFonts w:ascii="Times New Roman" w:eastAsia="Times New Roman" w:hAnsi="Times New Roman" w:cs="Times New Roman"/>
          <w:b/>
          <w:bCs/>
          <w:kern w:val="0"/>
          <w:lang w:val="en-US"/>
          <w14:ligatures w14:val="none"/>
        </w:rPr>
        <w:t>d’applications</w:t>
      </w:r>
      <w:proofErr w:type="spellEnd"/>
      <w:r w:rsidRPr="00A45C38">
        <w:rPr>
          <w:rFonts w:ascii="Times New Roman" w:eastAsia="Times New Roman" w:hAnsi="Times New Roman" w:cs="Times New Roman"/>
          <w:b/>
          <w:bCs/>
          <w:kern w:val="0"/>
          <w:lang w:val="en-US"/>
          <w14:ligatures w14:val="none"/>
        </w:rPr>
        <w:t xml:space="preserve"> / </w:t>
      </w:r>
      <w:proofErr w:type="spellStart"/>
      <w:r w:rsidRPr="00A45C38">
        <w:rPr>
          <w:rFonts w:ascii="Times New Roman" w:eastAsia="Times New Roman" w:hAnsi="Times New Roman" w:cs="Times New Roman"/>
          <w:b/>
          <w:bCs/>
          <w:kern w:val="0"/>
          <w:lang w:val="en-US"/>
          <w14:ligatures w14:val="none"/>
        </w:rPr>
        <w:t>Ingénieur</w:t>
      </w:r>
      <w:proofErr w:type="spellEnd"/>
      <w:r w:rsidRPr="00A45C38">
        <w:rPr>
          <w:rFonts w:ascii="Times New Roman" w:eastAsia="Times New Roman" w:hAnsi="Times New Roman" w:cs="Times New Roman"/>
          <w:b/>
          <w:bCs/>
          <w:kern w:val="0"/>
          <w:lang w:val="en-US"/>
          <w14:ligatures w14:val="none"/>
        </w:rPr>
        <w:t xml:space="preserve"> </w:t>
      </w:r>
      <w:proofErr w:type="spellStart"/>
      <w:r w:rsidRPr="00A45C38">
        <w:rPr>
          <w:rFonts w:ascii="Times New Roman" w:eastAsia="Times New Roman" w:hAnsi="Times New Roman" w:cs="Times New Roman"/>
          <w:b/>
          <w:bCs/>
          <w:kern w:val="0"/>
          <w:lang w:val="en-US"/>
          <w14:ligatures w14:val="none"/>
        </w:rPr>
        <w:t>logiciel</w:t>
      </w:r>
      <w:proofErr w:type="spellEnd"/>
    </w:p>
    <w:p w14:paraId="0E96CAB8" w14:textId="77777777" w:rsidR="00A45C38" w:rsidRPr="00A45C38" w:rsidRDefault="00A45C38"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A45C38">
        <w:rPr>
          <w:rFonts w:ascii="Times New Roman" w:eastAsia="Times New Roman" w:hAnsi="Times New Roman" w:cs="Times New Roman"/>
          <w:kern w:val="0"/>
          <w:lang w:val="fr-FR"/>
          <w14:ligatures w14:val="none"/>
        </w:rPr>
        <w:t>Diplôme universitaire (au moins licence) en informatique ou génie logiciel.</w:t>
      </w:r>
    </w:p>
    <w:p w14:paraId="49EBAA1E" w14:textId="13B06459" w:rsidR="00A45C38" w:rsidRPr="00A45C38" w:rsidRDefault="00A45C38"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A45C38">
        <w:rPr>
          <w:rFonts w:ascii="Times New Roman" w:eastAsia="Times New Roman" w:hAnsi="Times New Roman" w:cs="Times New Roman"/>
          <w:kern w:val="0"/>
          <w:lang w:val="fr-FR"/>
          <w14:ligatures w14:val="none"/>
        </w:rPr>
        <w:t xml:space="preserve">Expérience minimale de 3 ans dans le développement d’applications web et mobiles </w:t>
      </w:r>
      <w:r w:rsidR="006C17A8" w:rsidRPr="00150F4E">
        <w:rPr>
          <w:rFonts w:ascii="Times New Roman" w:eastAsia="Times New Roman" w:hAnsi="Times New Roman" w:cs="Times New Roman"/>
          <w:kern w:val="0"/>
          <w14:ligatures w14:val="none"/>
        </w:rPr>
        <w:t>(Android et/ou iOS)</w:t>
      </w:r>
      <w:r w:rsidR="007C4072" w:rsidRPr="00150F4E">
        <w:rPr>
          <w:rFonts w:ascii="Times New Roman" w:eastAsia="Times New Roman" w:hAnsi="Times New Roman" w:cs="Times New Roman"/>
          <w:kern w:val="0"/>
          <w14:ligatures w14:val="none"/>
        </w:rPr>
        <w:t xml:space="preserve">, </w:t>
      </w:r>
      <w:r w:rsidRPr="00A45C38">
        <w:rPr>
          <w:rFonts w:ascii="Times New Roman" w:eastAsia="Times New Roman" w:hAnsi="Times New Roman" w:cs="Times New Roman"/>
          <w:kern w:val="0"/>
          <w:lang w:val="fr-FR"/>
          <w14:ligatures w14:val="none"/>
        </w:rPr>
        <w:t>intégrant des fonctionnalités interactives et sécurisées.</w:t>
      </w:r>
    </w:p>
    <w:p w14:paraId="70EA205B" w14:textId="77777777" w:rsidR="00A45C38" w:rsidRPr="00A45C38" w:rsidRDefault="00A45C38"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A45C38">
        <w:rPr>
          <w:rFonts w:ascii="Times New Roman" w:eastAsia="Times New Roman" w:hAnsi="Times New Roman" w:cs="Times New Roman"/>
          <w:kern w:val="0"/>
          <w:lang w:val="fr-FR"/>
          <w14:ligatures w14:val="none"/>
        </w:rPr>
        <w:lastRenderedPageBreak/>
        <w:t xml:space="preserve">Maîtrise des technologies </w:t>
      </w:r>
      <w:proofErr w:type="spellStart"/>
      <w:r w:rsidRPr="00A45C38">
        <w:rPr>
          <w:rFonts w:ascii="Times New Roman" w:eastAsia="Times New Roman" w:hAnsi="Times New Roman" w:cs="Times New Roman"/>
          <w:kern w:val="0"/>
          <w:lang w:val="fr-FR"/>
          <w14:ligatures w14:val="none"/>
        </w:rPr>
        <w:t>Laravel</w:t>
      </w:r>
      <w:proofErr w:type="spellEnd"/>
      <w:r w:rsidRPr="00A45C38">
        <w:rPr>
          <w:rFonts w:ascii="Times New Roman" w:eastAsia="Times New Roman" w:hAnsi="Times New Roman" w:cs="Times New Roman"/>
          <w:kern w:val="0"/>
          <w:lang w:val="fr-FR"/>
          <w14:ligatures w14:val="none"/>
        </w:rPr>
        <w:t xml:space="preserve"> ou </w:t>
      </w:r>
      <w:proofErr w:type="spellStart"/>
      <w:r w:rsidRPr="00A45C38">
        <w:rPr>
          <w:rFonts w:ascii="Times New Roman" w:eastAsia="Times New Roman" w:hAnsi="Times New Roman" w:cs="Times New Roman"/>
          <w:kern w:val="0"/>
          <w:lang w:val="fr-FR"/>
          <w14:ligatures w14:val="none"/>
        </w:rPr>
        <w:t>React</w:t>
      </w:r>
      <w:proofErr w:type="spellEnd"/>
      <w:r w:rsidRPr="00A45C38">
        <w:rPr>
          <w:rFonts w:ascii="Times New Roman" w:eastAsia="Times New Roman" w:hAnsi="Times New Roman" w:cs="Times New Roman"/>
          <w:kern w:val="0"/>
          <w:lang w:val="fr-FR"/>
          <w14:ligatures w14:val="none"/>
        </w:rPr>
        <w:t>, des API, et des bases de données relationnelles.</w:t>
      </w:r>
    </w:p>
    <w:p w14:paraId="52BD9527" w14:textId="7D4D3C0C" w:rsidR="00A36D39" w:rsidRPr="00150F4E" w:rsidRDefault="00A36D39"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150F4E">
        <w:rPr>
          <w:rFonts w:ascii="Times New Roman" w:eastAsia="Times New Roman" w:hAnsi="Times New Roman" w:cs="Times New Roman"/>
          <w:kern w:val="0"/>
          <w14:ligatures w14:val="none"/>
        </w:rPr>
        <w:t>Maîtrise des outils et langages de programmation adaptés à des plateformes accessibles en zones à faible connectivité.</w:t>
      </w:r>
    </w:p>
    <w:p w14:paraId="60E82CA2" w14:textId="1EE1AD2F" w:rsidR="00A45C38" w:rsidRPr="00A45C38" w:rsidRDefault="00A45C38"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A45C38">
        <w:rPr>
          <w:rFonts w:ascii="Times New Roman" w:eastAsia="Times New Roman" w:hAnsi="Times New Roman" w:cs="Times New Roman"/>
          <w:kern w:val="0"/>
          <w:lang w:val="fr-FR"/>
          <w14:ligatures w14:val="none"/>
        </w:rPr>
        <w:t>Compétence en tests utilisateurs et développement de solutions adaptées aux zones à faible connectivité.</w:t>
      </w:r>
    </w:p>
    <w:p w14:paraId="46051A25" w14:textId="77777777" w:rsidR="00A45C38" w:rsidRPr="00150F4E" w:rsidRDefault="00A45C38" w:rsidP="000B4D41">
      <w:pPr>
        <w:numPr>
          <w:ilvl w:val="0"/>
          <w:numId w:val="21"/>
        </w:numPr>
        <w:spacing w:after="0" w:line="240" w:lineRule="auto"/>
        <w:contextualSpacing/>
        <w:jc w:val="both"/>
        <w:rPr>
          <w:rFonts w:ascii="Times New Roman" w:eastAsia="Times New Roman" w:hAnsi="Times New Roman" w:cs="Times New Roman"/>
          <w:kern w:val="0"/>
          <w:lang w:val="fr-FR"/>
          <w14:ligatures w14:val="none"/>
        </w:rPr>
      </w:pPr>
      <w:r w:rsidRPr="00A45C38">
        <w:rPr>
          <w:rFonts w:ascii="Times New Roman" w:eastAsia="Times New Roman" w:hAnsi="Times New Roman" w:cs="Times New Roman"/>
          <w:kern w:val="0"/>
          <w:lang w:val="fr-FR"/>
          <w14:ligatures w14:val="none"/>
        </w:rPr>
        <w:t>Connaissance des normes de sécurité et d'accessibilité numérique, incluant la confidentialité des données sensibles.</w:t>
      </w:r>
    </w:p>
    <w:p w14:paraId="5594CCFA" w14:textId="77777777" w:rsidR="000A20EE" w:rsidRDefault="000A20EE" w:rsidP="005B3049">
      <w:pPr>
        <w:spacing w:after="0" w:line="240" w:lineRule="auto"/>
        <w:contextualSpacing/>
        <w:jc w:val="both"/>
        <w:rPr>
          <w:rFonts w:ascii="Times New Roman" w:eastAsia="Times New Roman" w:hAnsi="Times New Roman" w:cs="Times New Roman"/>
          <w:kern w:val="0"/>
          <w:lang w:val="fr-FR"/>
          <w14:ligatures w14:val="none"/>
        </w:rPr>
      </w:pPr>
    </w:p>
    <w:p w14:paraId="79B6E79E" w14:textId="19ED1621" w:rsidR="000A20EE" w:rsidRPr="000A20EE" w:rsidRDefault="000A20EE" w:rsidP="005B3049">
      <w:pPr>
        <w:spacing w:after="0" w:line="240" w:lineRule="auto"/>
        <w:contextualSpacing/>
        <w:jc w:val="both"/>
        <w:rPr>
          <w:rFonts w:ascii="Times New Roman" w:eastAsia="Times New Roman" w:hAnsi="Times New Roman" w:cs="Times New Roman"/>
          <w:b/>
          <w:bCs/>
          <w:kern w:val="0"/>
          <w:lang w:val="fr-FR"/>
          <w14:ligatures w14:val="none"/>
        </w:rPr>
      </w:pPr>
      <w:r>
        <w:rPr>
          <w:rFonts w:ascii="Times New Roman" w:eastAsia="Times New Roman" w:hAnsi="Times New Roman" w:cs="Times New Roman"/>
          <w:b/>
          <w:bCs/>
          <w:kern w:val="0"/>
          <w:lang w:val="fr-FR"/>
          <w14:ligatures w14:val="none"/>
        </w:rPr>
        <w:t>3-</w:t>
      </w:r>
      <w:r w:rsidRPr="000A20EE">
        <w:rPr>
          <w:rFonts w:ascii="Times New Roman" w:eastAsia="Times New Roman" w:hAnsi="Times New Roman" w:cs="Times New Roman"/>
          <w:b/>
          <w:bCs/>
          <w:kern w:val="0"/>
          <w:lang w:val="fr-FR"/>
          <w14:ligatures w14:val="none"/>
        </w:rPr>
        <w:t>Spécialiste en mobilisation communautaire et participation citoyenne</w:t>
      </w:r>
    </w:p>
    <w:p w14:paraId="78E0A03E" w14:textId="77777777" w:rsidR="000A20EE" w:rsidRPr="000A20EE" w:rsidRDefault="000A20E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0A20EE">
        <w:rPr>
          <w:rFonts w:ascii="Times New Roman" w:eastAsia="Times New Roman" w:hAnsi="Times New Roman" w:cs="Times New Roman"/>
          <w:kern w:val="0"/>
          <w:lang w:val="fr-FR"/>
          <w14:ligatures w14:val="none"/>
        </w:rPr>
        <w:t>Diplôme universitaire (au moins licence) en sciences sociales, développement communautaire ou domaines connexes.</w:t>
      </w:r>
    </w:p>
    <w:p w14:paraId="5C705080" w14:textId="77777777" w:rsidR="000A20EE" w:rsidRPr="000A20EE" w:rsidRDefault="000A20E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0A20EE">
        <w:rPr>
          <w:rFonts w:ascii="Times New Roman" w:eastAsia="Times New Roman" w:hAnsi="Times New Roman" w:cs="Times New Roman"/>
          <w:kern w:val="0"/>
          <w:lang w:val="fr-FR"/>
          <w14:ligatures w14:val="none"/>
        </w:rPr>
        <w:t>Expérience minimale de 3 ans en mobilisation citoyenne et renforcement des capacités des organisations de la société civile.</w:t>
      </w:r>
    </w:p>
    <w:p w14:paraId="5BCD2094" w14:textId="77777777" w:rsidR="000A20EE" w:rsidRPr="000A20EE" w:rsidRDefault="000A20E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0A20EE">
        <w:rPr>
          <w:rFonts w:ascii="Times New Roman" w:eastAsia="Times New Roman" w:hAnsi="Times New Roman" w:cs="Times New Roman"/>
          <w:kern w:val="0"/>
          <w:lang w:val="fr-FR"/>
          <w14:ligatures w14:val="none"/>
        </w:rPr>
        <w:t>Compétence en andragogie numérique et en conception de modules de formation adaptés aux acteurs locaux (OSC, OCB).</w:t>
      </w:r>
    </w:p>
    <w:p w14:paraId="6767C50D" w14:textId="77777777" w:rsidR="000A20EE" w:rsidRPr="000A20EE" w:rsidRDefault="000A20E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0A20EE">
        <w:rPr>
          <w:rFonts w:ascii="Times New Roman" w:eastAsia="Times New Roman" w:hAnsi="Times New Roman" w:cs="Times New Roman"/>
          <w:kern w:val="0"/>
          <w:lang w:val="fr-FR"/>
          <w14:ligatures w14:val="none"/>
        </w:rPr>
        <w:t>Connaissance approfondie des OSC et de leur rôle dans l'amélioration des services publics.</w:t>
      </w:r>
    </w:p>
    <w:p w14:paraId="3619316B" w14:textId="30BDFBBF" w:rsidR="000A20EE" w:rsidRPr="00150F4E" w:rsidRDefault="000A20E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0A20EE">
        <w:rPr>
          <w:rFonts w:ascii="Times New Roman" w:eastAsia="Times New Roman" w:hAnsi="Times New Roman" w:cs="Times New Roman"/>
          <w:kern w:val="0"/>
          <w:lang w:val="fr-FR"/>
          <w14:ligatures w14:val="none"/>
        </w:rPr>
        <w:t xml:space="preserve">Expérience dans la facilitation </w:t>
      </w:r>
      <w:r w:rsidR="00B30436" w:rsidRPr="00150F4E">
        <w:rPr>
          <w:rFonts w:ascii="Times New Roman" w:eastAsia="Times New Roman" w:hAnsi="Times New Roman" w:cs="Times New Roman"/>
          <w:kern w:val="0"/>
          <w14:ligatures w14:val="none"/>
        </w:rPr>
        <w:t>d’ateliers et à assurer une approche participative et inclusive avec les parties prenantes.</w:t>
      </w:r>
    </w:p>
    <w:p w14:paraId="4F145E14" w14:textId="0776DF39" w:rsidR="00150F4E" w:rsidRPr="00150F4E" w:rsidRDefault="00150F4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150F4E">
        <w:rPr>
          <w:rFonts w:ascii="Times New Roman" w:eastAsia="Times New Roman" w:hAnsi="Times New Roman" w:cs="Times New Roman"/>
          <w:kern w:val="0"/>
          <w14:ligatures w14:val="none"/>
        </w:rPr>
        <w:t xml:space="preserve">Expérience </w:t>
      </w:r>
      <w:r w:rsidR="0020005E">
        <w:rPr>
          <w:rFonts w:ascii="Times New Roman" w:eastAsia="Times New Roman" w:hAnsi="Times New Roman" w:cs="Times New Roman"/>
          <w:kern w:val="0"/>
          <w14:ligatures w14:val="none"/>
        </w:rPr>
        <w:t>d’</w:t>
      </w:r>
      <w:r w:rsidRPr="00150F4E">
        <w:rPr>
          <w:rFonts w:ascii="Times New Roman" w:eastAsia="Times New Roman" w:hAnsi="Times New Roman" w:cs="Times New Roman"/>
          <w:kern w:val="0"/>
          <w14:ligatures w14:val="none"/>
        </w:rPr>
        <w:t>au moins 1 an en sensibilisation des communautés aux services numériques</w:t>
      </w:r>
    </w:p>
    <w:p w14:paraId="628F50E4" w14:textId="4F338332" w:rsidR="00150F4E" w:rsidRPr="00972F1A" w:rsidRDefault="00150F4E" w:rsidP="000B4D41">
      <w:pPr>
        <w:numPr>
          <w:ilvl w:val="0"/>
          <w:numId w:val="22"/>
        </w:numPr>
        <w:spacing w:after="0" w:line="240" w:lineRule="auto"/>
        <w:contextualSpacing/>
        <w:jc w:val="both"/>
        <w:rPr>
          <w:rFonts w:ascii="Times New Roman" w:eastAsia="Times New Roman" w:hAnsi="Times New Roman" w:cs="Times New Roman"/>
          <w:kern w:val="0"/>
          <w:lang w:val="fr-FR"/>
          <w14:ligatures w14:val="none"/>
        </w:rPr>
      </w:pPr>
      <w:r w:rsidRPr="00150F4E">
        <w:rPr>
          <w:rFonts w:ascii="Times New Roman" w:eastAsia="Times New Roman" w:hAnsi="Times New Roman" w:cs="Times New Roman"/>
          <w:kern w:val="0"/>
          <w14:ligatures w14:val="none"/>
        </w:rPr>
        <w:t xml:space="preserve">Expérience </w:t>
      </w:r>
      <w:r w:rsidR="0020005E">
        <w:rPr>
          <w:rFonts w:ascii="Times New Roman" w:eastAsia="Times New Roman" w:hAnsi="Times New Roman" w:cs="Times New Roman"/>
          <w:kern w:val="0"/>
          <w14:ligatures w14:val="none"/>
        </w:rPr>
        <w:t>d’</w:t>
      </w:r>
      <w:r w:rsidRPr="00150F4E">
        <w:rPr>
          <w:rFonts w:ascii="Times New Roman" w:eastAsia="Times New Roman" w:hAnsi="Times New Roman" w:cs="Times New Roman"/>
          <w:kern w:val="0"/>
          <w14:ligatures w14:val="none"/>
        </w:rPr>
        <w:t>au moins 3 ans en suivi-accompagnement des OSC/OCB.</w:t>
      </w:r>
    </w:p>
    <w:p w14:paraId="24E42567" w14:textId="77777777" w:rsidR="00972F1A" w:rsidRPr="00EF3220" w:rsidRDefault="00972F1A" w:rsidP="00D24827">
      <w:pPr>
        <w:spacing w:after="0" w:line="240" w:lineRule="auto"/>
        <w:ind w:left="720"/>
        <w:contextualSpacing/>
        <w:jc w:val="both"/>
        <w:rPr>
          <w:rFonts w:ascii="Times New Roman" w:eastAsia="Times New Roman" w:hAnsi="Times New Roman" w:cs="Times New Roman"/>
          <w:kern w:val="0"/>
          <w:lang w:val="fr-FR"/>
          <w14:ligatures w14:val="none"/>
        </w:rPr>
      </w:pPr>
    </w:p>
    <w:p w14:paraId="0B34E9FE" w14:textId="51CC790F" w:rsidR="00F56FA1" w:rsidRDefault="008F2848" w:rsidP="005B3049">
      <w:pPr>
        <w:spacing w:after="0" w:line="240" w:lineRule="auto"/>
        <w:contextualSpacing/>
        <w:jc w:val="both"/>
        <w:rPr>
          <w:rFonts w:ascii="Times New Roman" w:eastAsia="Times New Roman" w:hAnsi="Times New Roman" w:cs="Times New Roman"/>
          <w:kern w:val="0"/>
          <w14:ligatures w14:val="none"/>
        </w:rPr>
      </w:pPr>
      <w:r>
        <w:rPr>
          <w:rFonts w:ascii="Times New Roman" w:eastAsia="Times New Roman" w:hAnsi="Times New Roman" w:cs="Times New Roman"/>
          <w:b/>
          <w:bCs/>
          <w:kern w:val="0"/>
          <w14:ligatures w14:val="none"/>
        </w:rPr>
        <w:t>4-</w:t>
      </w:r>
      <w:r w:rsidR="00F56FA1" w:rsidRPr="00F56FA1">
        <w:rPr>
          <w:rFonts w:ascii="Times New Roman" w:eastAsia="Times New Roman" w:hAnsi="Times New Roman" w:cs="Times New Roman"/>
          <w:b/>
          <w:bCs/>
          <w:kern w:val="0"/>
          <w14:ligatures w14:val="none"/>
        </w:rPr>
        <w:t>Spécialiste en infrastructures et équipements numériques</w:t>
      </w:r>
      <w:r w:rsidR="00F56FA1" w:rsidRPr="00F56FA1">
        <w:rPr>
          <w:rFonts w:ascii="Times New Roman" w:eastAsia="Times New Roman" w:hAnsi="Times New Roman" w:cs="Times New Roman"/>
          <w:kern w:val="0"/>
          <w14:ligatures w14:val="none"/>
        </w:rPr>
        <w:t xml:space="preserve"> (optionnel mais recommandé)</w:t>
      </w:r>
    </w:p>
    <w:p w14:paraId="58FD8CE4" w14:textId="72C80B8E" w:rsidR="002B2FD3" w:rsidRPr="00F91A62" w:rsidRDefault="002B2FD3" w:rsidP="000B4D41">
      <w:pPr>
        <w:pStyle w:val="Paragraphedeliste"/>
        <w:numPr>
          <w:ilvl w:val="0"/>
          <w:numId w:val="22"/>
        </w:numPr>
        <w:spacing w:after="0" w:line="240" w:lineRule="auto"/>
        <w:jc w:val="both"/>
        <w:rPr>
          <w:rFonts w:ascii="Times New Roman" w:eastAsia="Times New Roman" w:hAnsi="Times New Roman" w:cs="Times New Roman"/>
          <w:kern w:val="0"/>
          <w:lang w:val="fr-FR"/>
          <w14:ligatures w14:val="none"/>
        </w:rPr>
      </w:pPr>
      <w:r w:rsidRPr="00F91A62">
        <w:rPr>
          <w:rFonts w:ascii="Times New Roman" w:eastAsia="Times New Roman" w:hAnsi="Times New Roman" w:cs="Times New Roman"/>
          <w:kern w:val="0"/>
          <w:lang w:val="fr-FR"/>
          <w14:ligatures w14:val="none"/>
        </w:rPr>
        <w:t>Expertise en installation et maintenance de solutions informatiques dans des zones rurales.</w:t>
      </w:r>
    </w:p>
    <w:p w14:paraId="56326BB2" w14:textId="4741ADFD" w:rsidR="002B2FD3" w:rsidRPr="00F91A62" w:rsidRDefault="002B2FD3" w:rsidP="000B4D41">
      <w:pPr>
        <w:pStyle w:val="Paragraphedeliste"/>
        <w:numPr>
          <w:ilvl w:val="0"/>
          <w:numId w:val="22"/>
        </w:numPr>
        <w:spacing w:after="0" w:line="240" w:lineRule="auto"/>
        <w:jc w:val="both"/>
        <w:rPr>
          <w:rFonts w:ascii="Times New Roman" w:eastAsia="Times New Roman" w:hAnsi="Times New Roman" w:cs="Times New Roman"/>
          <w:kern w:val="0"/>
          <w:lang w:val="fr-FR"/>
          <w14:ligatures w14:val="none"/>
        </w:rPr>
      </w:pPr>
      <w:r w:rsidRPr="00F91A62">
        <w:rPr>
          <w:rFonts w:ascii="Times New Roman" w:eastAsia="Times New Roman" w:hAnsi="Times New Roman" w:cs="Times New Roman"/>
          <w:kern w:val="0"/>
          <w:lang w:val="fr-FR"/>
          <w14:ligatures w14:val="none"/>
        </w:rPr>
        <w:t xml:space="preserve">Expérience </w:t>
      </w:r>
      <w:r w:rsidR="0020005E">
        <w:rPr>
          <w:rFonts w:ascii="Times New Roman" w:eastAsia="Times New Roman" w:hAnsi="Times New Roman" w:cs="Times New Roman"/>
          <w:kern w:val="0"/>
          <w:lang w:val="fr-FR"/>
          <w14:ligatures w14:val="none"/>
        </w:rPr>
        <w:t>d’</w:t>
      </w:r>
      <w:r w:rsidR="006B6BBF" w:rsidRPr="00F91A62">
        <w:rPr>
          <w:rFonts w:ascii="Times New Roman" w:eastAsia="Times New Roman" w:hAnsi="Times New Roman" w:cs="Times New Roman"/>
          <w:kern w:val="0"/>
          <w:lang w:val="fr-FR"/>
          <w14:ligatures w14:val="none"/>
        </w:rPr>
        <w:t xml:space="preserve">au moins 3 ans </w:t>
      </w:r>
      <w:r w:rsidRPr="00F91A62">
        <w:rPr>
          <w:rFonts w:ascii="Times New Roman" w:eastAsia="Times New Roman" w:hAnsi="Times New Roman" w:cs="Times New Roman"/>
          <w:kern w:val="0"/>
          <w:lang w:val="fr-FR"/>
          <w14:ligatures w14:val="none"/>
        </w:rPr>
        <w:t>dans l’utilisation de solutions énergétiques alternatives (panneaux solaires, batteries) pour la viabilité des centres de services citoyens.</w:t>
      </w:r>
    </w:p>
    <w:p w14:paraId="3395CA4F" w14:textId="514B4F4F" w:rsidR="00972F1A" w:rsidRPr="00972F1A" w:rsidRDefault="00972F1A" w:rsidP="00972F1A">
      <w:pPr>
        <w:pStyle w:val="Paragraphedeliste"/>
        <w:numPr>
          <w:ilvl w:val="0"/>
          <w:numId w:val="22"/>
        </w:numPr>
        <w:rPr>
          <w:rFonts w:ascii="Times New Roman" w:eastAsia="Times New Roman" w:hAnsi="Times New Roman" w:cs="Times New Roman"/>
          <w:kern w:val="0"/>
          <w:lang w:val="fr-FR"/>
          <w14:ligatures w14:val="none"/>
        </w:rPr>
      </w:pPr>
      <w:r w:rsidRPr="00F91A62">
        <w:rPr>
          <w:rFonts w:ascii="Times New Roman" w:eastAsia="Times New Roman" w:hAnsi="Times New Roman" w:cs="Times New Roman"/>
          <w:kern w:val="0"/>
          <w:lang w:val="fr-FR"/>
          <w14:ligatures w14:val="none"/>
        </w:rPr>
        <w:t>E</w:t>
      </w:r>
      <w:r w:rsidRPr="00972F1A">
        <w:rPr>
          <w:rFonts w:ascii="Times New Roman" w:eastAsia="Times New Roman" w:hAnsi="Times New Roman" w:cs="Times New Roman"/>
          <w:kern w:val="0"/>
          <w:lang w:val="fr-FR"/>
          <w14:ligatures w14:val="none"/>
        </w:rPr>
        <w:t>xpérience en maintenance des équipements informatiques en zones à faible connectivité</w:t>
      </w:r>
      <w:r w:rsidR="00F91A62" w:rsidRPr="00F91A62">
        <w:rPr>
          <w:rFonts w:ascii="Times New Roman" w:eastAsia="Times New Roman" w:hAnsi="Times New Roman" w:cs="Times New Roman"/>
          <w:kern w:val="0"/>
          <w:lang w:val="fr-FR"/>
          <w14:ligatures w14:val="none"/>
        </w:rPr>
        <w:t>.</w:t>
      </w:r>
    </w:p>
    <w:p w14:paraId="1CDC4D7F" w14:textId="0697BC09" w:rsidR="001836BB" w:rsidRDefault="001E272C" w:rsidP="005B3049">
      <w:pPr>
        <w:spacing w:after="0" w:line="240" w:lineRule="auto"/>
        <w:contextualSpacing/>
        <w:jc w:val="both"/>
        <w:rPr>
          <w:rFonts w:ascii="Times New Roman" w:hAnsi="Times New Roman" w:cs="Times New Roman"/>
        </w:rPr>
      </w:pPr>
      <w:r>
        <w:rPr>
          <w:rFonts w:ascii="Times New Roman" w:hAnsi="Times New Roman" w:cs="Times New Roman"/>
        </w:rPr>
        <w:t>Le cabinet devra fou</w:t>
      </w:r>
      <w:r w:rsidR="00B1056B">
        <w:rPr>
          <w:rFonts w:ascii="Times New Roman" w:hAnsi="Times New Roman" w:cs="Times New Roman"/>
        </w:rPr>
        <w:t>rnir les d</w:t>
      </w:r>
      <w:r w:rsidRPr="001E272C">
        <w:rPr>
          <w:rFonts w:ascii="Times New Roman" w:hAnsi="Times New Roman" w:cs="Times New Roman"/>
        </w:rPr>
        <w:t>iplôme</w:t>
      </w:r>
      <w:r w:rsidR="00B1056B">
        <w:rPr>
          <w:rFonts w:ascii="Times New Roman" w:hAnsi="Times New Roman" w:cs="Times New Roman"/>
        </w:rPr>
        <w:t>s</w:t>
      </w:r>
      <w:r w:rsidRPr="001E272C">
        <w:rPr>
          <w:rFonts w:ascii="Times New Roman" w:hAnsi="Times New Roman" w:cs="Times New Roman"/>
        </w:rPr>
        <w:t xml:space="preserve"> du personnel clé de la mission et </w:t>
      </w:r>
      <w:r w:rsidR="001836BB">
        <w:rPr>
          <w:rFonts w:ascii="Times New Roman" w:hAnsi="Times New Roman" w:cs="Times New Roman"/>
        </w:rPr>
        <w:t xml:space="preserve">les </w:t>
      </w:r>
      <w:r w:rsidRPr="001E272C">
        <w:rPr>
          <w:rFonts w:ascii="Times New Roman" w:hAnsi="Times New Roman" w:cs="Times New Roman"/>
        </w:rPr>
        <w:t>justificatifs de</w:t>
      </w:r>
      <w:r w:rsidR="00B1056B">
        <w:rPr>
          <w:rFonts w:ascii="Times New Roman" w:hAnsi="Times New Roman" w:cs="Times New Roman"/>
        </w:rPr>
        <w:t xml:space="preserve"> leur</w:t>
      </w:r>
      <w:r w:rsidRPr="001E272C">
        <w:rPr>
          <w:rFonts w:ascii="Times New Roman" w:hAnsi="Times New Roman" w:cs="Times New Roman"/>
        </w:rPr>
        <w:t>s expériences similaires (attestation</w:t>
      </w:r>
      <w:r w:rsidR="004A7FCE">
        <w:rPr>
          <w:rFonts w:ascii="Times New Roman" w:hAnsi="Times New Roman" w:cs="Times New Roman"/>
        </w:rPr>
        <w:t xml:space="preserve">, rapport de mandat, </w:t>
      </w:r>
      <w:proofErr w:type="spellStart"/>
      <w:r w:rsidR="004A7FCE">
        <w:rPr>
          <w:rFonts w:ascii="Times New Roman" w:hAnsi="Times New Roman" w:cs="Times New Roman"/>
        </w:rPr>
        <w:t>ect</w:t>
      </w:r>
      <w:proofErr w:type="spellEnd"/>
      <w:r w:rsidR="004A7FCE">
        <w:rPr>
          <w:rFonts w:ascii="Times New Roman" w:hAnsi="Times New Roman" w:cs="Times New Roman"/>
        </w:rPr>
        <w:t>…</w:t>
      </w:r>
      <w:r w:rsidRPr="001E272C">
        <w:rPr>
          <w:rFonts w:ascii="Times New Roman" w:hAnsi="Times New Roman" w:cs="Times New Roman"/>
        </w:rPr>
        <w:t>)</w:t>
      </w:r>
      <w:r w:rsidR="001836BB">
        <w:rPr>
          <w:rFonts w:ascii="Times New Roman" w:hAnsi="Times New Roman" w:cs="Times New Roman"/>
        </w:rPr>
        <w:t>.</w:t>
      </w:r>
    </w:p>
    <w:p w14:paraId="317B3945" w14:textId="77777777" w:rsidR="00D966F5" w:rsidRPr="004F2CD4" w:rsidRDefault="00D966F5" w:rsidP="005B3049">
      <w:pPr>
        <w:spacing w:after="0" w:line="240" w:lineRule="auto"/>
        <w:contextualSpacing/>
        <w:jc w:val="both"/>
        <w:rPr>
          <w:rFonts w:ascii="Times New Roman" w:hAnsi="Times New Roman" w:cs="Times New Roman"/>
        </w:rPr>
      </w:pPr>
    </w:p>
    <w:p w14:paraId="130071EC" w14:textId="4ABA5A1D" w:rsidR="003246E5" w:rsidRPr="004F2CD4" w:rsidRDefault="003246E5" w:rsidP="005B3049">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b/>
          <w:bCs/>
          <w:u w:val="single"/>
        </w:rPr>
        <w:t>Critères de Sélection des Communes Pilotes</w:t>
      </w:r>
    </w:p>
    <w:p w14:paraId="09CC53F2" w14:textId="77777777" w:rsidR="00D966F5" w:rsidRDefault="00D966F5" w:rsidP="005B3049">
      <w:pPr>
        <w:spacing w:after="0" w:line="240" w:lineRule="auto"/>
        <w:contextualSpacing/>
        <w:jc w:val="both"/>
        <w:rPr>
          <w:rFonts w:ascii="Times New Roman" w:hAnsi="Times New Roman" w:cs="Times New Roman"/>
        </w:rPr>
      </w:pPr>
    </w:p>
    <w:p w14:paraId="131F22C9" w14:textId="0DD6F046" w:rsidR="003246E5" w:rsidRPr="004F2CD4" w:rsidRDefault="003246E5" w:rsidP="005B3049">
      <w:pPr>
        <w:spacing w:after="0" w:line="240" w:lineRule="auto"/>
        <w:contextualSpacing/>
        <w:jc w:val="both"/>
        <w:rPr>
          <w:rFonts w:ascii="Times New Roman" w:hAnsi="Times New Roman" w:cs="Times New Roman"/>
        </w:rPr>
      </w:pPr>
      <w:r w:rsidRPr="004F2CD4">
        <w:rPr>
          <w:rFonts w:ascii="Times New Roman" w:hAnsi="Times New Roman" w:cs="Times New Roman"/>
        </w:rPr>
        <w:t>Les communes ou sections communales seront sélectionnées sur la base des critères suivants :</w:t>
      </w:r>
    </w:p>
    <w:p w14:paraId="2C862767" w14:textId="77777777" w:rsidR="003246E5" w:rsidRPr="00817FAE" w:rsidRDefault="003246E5" w:rsidP="000B4D41">
      <w:pPr>
        <w:numPr>
          <w:ilvl w:val="0"/>
          <w:numId w:val="2"/>
        </w:numPr>
        <w:spacing w:after="0" w:line="240" w:lineRule="auto"/>
        <w:contextualSpacing/>
        <w:jc w:val="both"/>
        <w:rPr>
          <w:rFonts w:ascii="Times New Roman" w:hAnsi="Times New Roman" w:cs="Times New Roman"/>
        </w:rPr>
      </w:pPr>
      <w:r w:rsidRPr="00817FAE">
        <w:rPr>
          <w:rFonts w:ascii="Times New Roman" w:hAnsi="Times New Roman" w:cs="Times New Roman"/>
        </w:rPr>
        <w:t xml:space="preserve">Niveau de participation et d'engagement des acteurs locaux dans les activités des </w:t>
      </w:r>
      <w:proofErr w:type="spellStart"/>
      <w:r w:rsidRPr="00817FAE">
        <w:rPr>
          <w:rFonts w:ascii="Times New Roman" w:hAnsi="Times New Roman" w:cs="Times New Roman"/>
        </w:rPr>
        <w:t>Makòn</w:t>
      </w:r>
      <w:proofErr w:type="spellEnd"/>
      <w:r w:rsidRPr="00817FAE">
        <w:rPr>
          <w:rFonts w:ascii="Times New Roman" w:hAnsi="Times New Roman" w:cs="Times New Roman"/>
        </w:rPr>
        <w:t>.</w:t>
      </w:r>
    </w:p>
    <w:p w14:paraId="31A25E9B" w14:textId="49BC8C9B" w:rsidR="003246E5" w:rsidRPr="00817FAE" w:rsidRDefault="0016006D" w:rsidP="000B4D41">
      <w:pPr>
        <w:numPr>
          <w:ilvl w:val="0"/>
          <w:numId w:val="2"/>
        </w:numPr>
        <w:spacing w:after="0" w:line="240" w:lineRule="auto"/>
        <w:contextualSpacing/>
        <w:jc w:val="both"/>
        <w:rPr>
          <w:rFonts w:ascii="Times New Roman" w:hAnsi="Times New Roman" w:cs="Times New Roman"/>
        </w:rPr>
      </w:pPr>
      <w:r w:rsidRPr="00817FAE">
        <w:rPr>
          <w:rFonts w:ascii="Times New Roman" w:hAnsi="Times New Roman" w:cs="Times New Roman"/>
        </w:rPr>
        <w:t>Niveau de d</w:t>
      </w:r>
      <w:r w:rsidR="003246E5" w:rsidRPr="00817FAE">
        <w:rPr>
          <w:rFonts w:ascii="Times New Roman" w:hAnsi="Times New Roman" w:cs="Times New Roman"/>
        </w:rPr>
        <w:t>ifficulté d’accès aux services publics pour la population, notamment en raison de la distance, des conditions géographiques et du manque d’infrastructures.</w:t>
      </w:r>
    </w:p>
    <w:p w14:paraId="3FF3E4D1" w14:textId="1ADFDB9D" w:rsidR="008F46F2" w:rsidRPr="00817FAE" w:rsidRDefault="003246E5" w:rsidP="000B4D41">
      <w:pPr>
        <w:numPr>
          <w:ilvl w:val="0"/>
          <w:numId w:val="2"/>
        </w:numPr>
        <w:spacing w:after="0" w:line="240" w:lineRule="auto"/>
        <w:contextualSpacing/>
        <w:jc w:val="both"/>
        <w:rPr>
          <w:rFonts w:ascii="Times New Roman" w:hAnsi="Times New Roman" w:cs="Times New Roman"/>
        </w:rPr>
      </w:pPr>
      <w:r w:rsidRPr="00817FAE">
        <w:rPr>
          <w:rFonts w:ascii="Times New Roman" w:hAnsi="Times New Roman" w:cs="Times New Roman"/>
        </w:rPr>
        <w:t xml:space="preserve">Niveau d’implication des </w:t>
      </w:r>
      <w:proofErr w:type="spellStart"/>
      <w:r w:rsidRPr="00817FAE">
        <w:rPr>
          <w:rFonts w:ascii="Times New Roman" w:hAnsi="Times New Roman" w:cs="Times New Roman"/>
        </w:rPr>
        <w:t>Makòn</w:t>
      </w:r>
      <w:proofErr w:type="spellEnd"/>
      <w:r w:rsidRPr="00817FAE">
        <w:rPr>
          <w:rFonts w:ascii="Times New Roman" w:hAnsi="Times New Roman" w:cs="Times New Roman"/>
        </w:rPr>
        <w:t xml:space="preserve"> dans l'amélioration des services publics sur le territoire.</w:t>
      </w:r>
    </w:p>
    <w:p w14:paraId="3972818C" w14:textId="77777777" w:rsidR="00817FAE" w:rsidRDefault="00817FAE" w:rsidP="005B3049">
      <w:pPr>
        <w:spacing w:after="0" w:line="240" w:lineRule="auto"/>
        <w:contextualSpacing/>
        <w:jc w:val="both"/>
        <w:rPr>
          <w:rFonts w:ascii="Times New Roman" w:hAnsi="Times New Roman" w:cs="Times New Roman"/>
        </w:rPr>
      </w:pPr>
    </w:p>
    <w:p w14:paraId="2C57B6DC" w14:textId="537B3A25" w:rsidR="004A7FCE" w:rsidRDefault="00B02826" w:rsidP="005B3049">
      <w:pPr>
        <w:spacing w:after="0" w:line="240" w:lineRule="auto"/>
        <w:contextualSpacing/>
        <w:jc w:val="both"/>
        <w:rPr>
          <w:rFonts w:ascii="Times New Roman" w:hAnsi="Times New Roman" w:cs="Times New Roman"/>
        </w:rPr>
      </w:pPr>
      <w:r w:rsidRPr="00817FAE">
        <w:rPr>
          <w:rFonts w:ascii="Times New Roman" w:hAnsi="Times New Roman" w:cs="Times New Roman"/>
        </w:rPr>
        <w:t>Un mécanisme de pondération</w:t>
      </w:r>
      <w:r w:rsidRPr="00B02826">
        <w:rPr>
          <w:rFonts w:ascii="Times New Roman" w:hAnsi="Times New Roman" w:cs="Times New Roman"/>
        </w:rPr>
        <w:t xml:space="preserve"> des critères sera utilisé pour garantir la sélection transparente des communes pilotes.</w:t>
      </w:r>
    </w:p>
    <w:p w14:paraId="3A5A5BF2" w14:textId="3FABC59C" w:rsidR="00D966F5" w:rsidRPr="004F2CD4" w:rsidRDefault="00D966F5" w:rsidP="005B3049">
      <w:pPr>
        <w:spacing w:after="0" w:line="240" w:lineRule="auto"/>
        <w:contextualSpacing/>
        <w:jc w:val="both"/>
        <w:rPr>
          <w:rFonts w:ascii="Times New Roman" w:hAnsi="Times New Roman" w:cs="Times New Roman"/>
        </w:rPr>
      </w:pPr>
    </w:p>
    <w:p w14:paraId="47F7044B" w14:textId="5983472B" w:rsidR="003246E5" w:rsidRPr="004F2CD4" w:rsidRDefault="00DA30E6" w:rsidP="005B3049">
      <w:pPr>
        <w:spacing w:after="0" w:line="240" w:lineRule="auto"/>
        <w:contextualSpacing/>
        <w:jc w:val="both"/>
        <w:rPr>
          <w:rFonts w:ascii="Times New Roman" w:hAnsi="Times New Roman" w:cs="Times New Roman"/>
          <w:b/>
          <w:bCs/>
          <w:u w:val="single"/>
        </w:rPr>
      </w:pPr>
      <w:r w:rsidRPr="004F2CD4">
        <w:rPr>
          <w:rFonts w:ascii="Times New Roman" w:hAnsi="Times New Roman" w:cs="Times New Roman"/>
          <w:b/>
          <w:bCs/>
          <w:u w:val="single"/>
        </w:rPr>
        <w:t>VIII</w:t>
      </w:r>
      <w:r w:rsidR="00D27F21" w:rsidRPr="004F2CD4">
        <w:rPr>
          <w:rFonts w:ascii="Times New Roman" w:hAnsi="Times New Roman" w:cs="Times New Roman"/>
          <w:b/>
          <w:bCs/>
          <w:u w:val="single"/>
        </w:rPr>
        <w:t>-</w:t>
      </w:r>
      <w:r w:rsidR="003246E5" w:rsidRPr="004F2CD4">
        <w:rPr>
          <w:rFonts w:ascii="Times New Roman" w:hAnsi="Times New Roman" w:cs="Times New Roman"/>
          <w:b/>
          <w:bCs/>
          <w:u w:val="single"/>
        </w:rPr>
        <w:t>Durée de la Mission</w:t>
      </w:r>
    </w:p>
    <w:p w14:paraId="76A632B8" w14:textId="77777777" w:rsidR="00C33292" w:rsidRDefault="00C33292" w:rsidP="005B3049">
      <w:pPr>
        <w:spacing w:after="0" w:line="240" w:lineRule="auto"/>
        <w:contextualSpacing/>
        <w:rPr>
          <w:rFonts w:ascii="Times New Roman" w:eastAsia="Times New Roman" w:hAnsi="Times New Roman" w:cs="Times New Roman"/>
          <w:kern w:val="0"/>
          <w:lang w:val="fr-FR" w:eastAsia="zh-CN"/>
          <w14:ligatures w14:val="none"/>
        </w:rPr>
      </w:pPr>
    </w:p>
    <w:p w14:paraId="1448713B" w14:textId="763C76BF" w:rsidR="00CD68D9" w:rsidRPr="00CD68D9" w:rsidRDefault="00CD68D9" w:rsidP="005B3049">
      <w:p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 xml:space="preserve">La mission du cabinet s’étendra sur une période de 8 mois à compter de la date de </w:t>
      </w:r>
      <w:r w:rsidR="0020005E">
        <w:rPr>
          <w:rFonts w:ascii="Times New Roman" w:eastAsia="Times New Roman" w:hAnsi="Times New Roman" w:cs="Times New Roman"/>
          <w:kern w:val="0"/>
          <w:lang w:val="fr-FR" w:eastAsia="zh-CN"/>
          <w14:ligatures w14:val="none"/>
        </w:rPr>
        <w:t>notification</w:t>
      </w:r>
      <w:r w:rsidRPr="00CD68D9">
        <w:rPr>
          <w:rFonts w:ascii="Times New Roman" w:eastAsia="Times New Roman" w:hAnsi="Times New Roman" w:cs="Times New Roman"/>
          <w:kern w:val="0"/>
          <w:lang w:val="fr-FR" w:eastAsia="zh-CN"/>
          <w14:ligatures w14:val="none"/>
        </w:rPr>
        <w:t xml:space="preserve"> du contrat</w:t>
      </w:r>
      <w:r w:rsidR="0020005E">
        <w:rPr>
          <w:rFonts w:ascii="Times New Roman" w:eastAsia="Times New Roman" w:hAnsi="Times New Roman" w:cs="Times New Roman"/>
          <w:kern w:val="0"/>
          <w:lang w:val="fr-FR" w:eastAsia="zh-CN"/>
          <w14:ligatures w14:val="none"/>
        </w:rPr>
        <w:t xml:space="preserve"> par le Pouvoir Adjudicateur</w:t>
      </w:r>
      <w:r w:rsidRPr="00CD68D9">
        <w:rPr>
          <w:rFonts w:ascii="Times New Roman" w:eastAsia="Times New Roman" w:hAnsi="Times New Roman" w:cs="Times New Roman"/>
          <w:kern w:val="0"/>
          <w:lang w:val="fr-FR" w:eastAsia="zh-CN"/>
          <w14:ligatures w14:val="none"/>
        </w:rPr>
        <w:t>. Cette période inclura plusieurs phases clés, chacune accompagnée d’un suivi régulier et d’ajustements, si nécessaire, pour garantir l'atteinte des résultats attendus.</w:t>
      </w:r>
    </w:p>
    <w:p w14:paraId="1A273CFD" w14:textId="77777777" w:rsidR="00BF0A70" w:rsidRDefault="00BF0A70" w:rsidP="005B3049">
      <w:pPr>
        <w:spacing w:after="0" w:line="240" w:lineRule="auto"/>
        <w:contextualSpacing/>
        <w:rPr>
          <w:rFonts w:ascii="Times New Roman" w:eastAsia="Times New Roman" w:hAnsi="Times New Roman" w:cs="Times New Roman"/>
          <w:kern w:val="0"/>
          <w:lang w:val="fr-FR" w:eastAsia="zh-CN"/>
          <w14:ligatures w14:val="none"/>
        </w:rPr>
      </w:pPr>
    </w:p>
    <w:p w14:paraId="17C4C6A6" w14:textId="77777777" w:rsidR="00D24827" w:rsidRDefault="00D24827" w:rsidP="005B3049">
      <w:pPr>
        <w:spacing w:after="0" w:line="240" w:lineRule="auto"/>
        <w:contextualSpacing/>
        <w:rPr>
          <w:rFonts w:ascii="Times New Roman" w:eastAsia="Times New Roman" w:hAnsi="Times New Roman" w:cs="Times New Roman"/>
          <w:kern w:val="0"/>
          <w:lang w:val="fr-FR" w:eastAsia="zh-CN"/>
          <w14:ligatures w14:val="none"/>
        </w:rPr>
      </w:pPr>
    </w:p>
    <w:p w14:paraId="3A2CAD31" w14:textId="70C384A6" w:rsidR="00CD68D9" w:rsidRPr="00CD68D9" w:rsidRDefault="00CD68D9" w:rsidP="005B3049">
      <w:p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Le déroulement de la mission sera structuré selon les jalons suivants :</w:t>
      </w:r>
    </w:p>
    <w:p w14:paraId="5EFCF296" w14:textId="0BE8C8BF" w:rsidR="00CD68D9" w:rsidRPr="00CD68D9" w:rsidRDefault="00CD68D9" w:rsidP="000B4D41">
      <w:pPr>
        <w:numPr>
          <w:ilvl w:val="0"/>
          <w:numId w:val="26"/>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Phase 1 : Analyse des besoins et cadrage méthodologique</w:t>
      </w:r>
      <w:r w:rsidRPr="00CD68D9">
        <w:rPr>
          <w:rFonts w:ascii="Times New Roman" w:eastAsia="Times New Roman" w:hAnsi="Times New Roman" w:cs="Times New Roman"/>
          <w:kern w:val="0"/>
          <w:lang w:val="fr-FR" w:eastAsia="zh-CN"/>
          <w14:ligatures w14:val="none"/>
        </w:rPr>
        <w:br/>
        <w:t>Cette phase inclura des consultations et une cartographie des services publics</w:t>
      </w:r>
      <w:r w:rsidR="008C3042" w:rsidRPr="005B3049">
        <w:rPr>
          <w:rFonts w:ascii="Times New Roman" w:eastAsia="Times New Roman" w:hAnsi="Times New Roman" w:cs="Times New Roman"/>
          <w:kern w:val="0"/>
          <w:lang w:val="fr-FR" w:eastAsia="zh-CN"/>
          <w14:ligatures w14:val="none"/>
        </w:rPr>
        <w:t xml:space="preserve"> </w:t>
      </w:r>
      <w:r w:rsidR="009D79AE" w:rsidRPr="005B3049">
        <w:rPr>
          <w:rFonts w:ascii="Times New Roman" w:eastAsia="Times New Roman" w:hAnsi="Times New Roman" w:cs="Times New Roman"/>
          <w:kern w:val="0"/>
          <w:lang w:val="fr-FR" w:eastAsia="zh-CN"/>
          <w14:ligatures w14:val="none"/>
        </w:rPr>
        <w:t>portant sur l’</w:t>
      </w:r>
      <w:r w:rsidR="008C3042" w:rsidRPr="005B3049">
        <w:rPr>
          <w:rFonts w:ascii="Times New Roman" w:eastAsia="Times New Roman" w:hAnsi="Times New Roman" w:cs="Times New Roman"/>
          <w:kern w:val="0"/>
          <w:lang w:val="fr-FR" w:eastAsia="zh-CN"/>
          <w14:ligatures w14:val="none"/>
        </w:rPr>
        <w:t xml:space="preserve">identité et l’identification </w:t>
      </w:r>
      <w:r w:rsidRPr="00CD68D9">
        <w:rPr>
          <w:rFonts w:ascii="Times New Roman" w:eastAsia="Times New Roman" w:hAnsi="Times New Roman" w:cs="Times New Roman"/>
          <w:kern w:val="0"/>
          <w:lang w:val="fr-FR" w:eastAsia="zh-CN"/>
          <w14:ligatures w14:val="none"/>
        </w:rPr>
        <w:t>existants.</w:t>
      </w:r>
    </w:p>
    <w:p w14:paraId="28F350C4" w14:textId="77777777" w:rsidR="00CD68D9" w:rsidRPr="00CD68D9" w:rsidRDefault="00CD68D9" w:rsidP="000B4D41">
      <w:pPr>
        <w:numPr>
          <w:ilvl w:val="0"/>
          <w:numId w:val="26"/>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Phase 2 : Développement des solutions numériques</w:t>
      </w:r>
      <w:r w:rsidRPr="00CD68D9">
        <w:rPr>
          <w:rFonts w:ascii="Times New Roman" w:eastAsia="Times New Roman" w:hAnsi="Times New Roman" w:cs="Times New Roman"/>
          <w:kern w:val="0"/>
          <w:lang w:val="fr-FR" w:eastAsia="zh-CN"/>
          <w14:ligatures w14:val="none"/>
        </w:rPr>
        <w:br/>
        <w:t>Conception et tests pilotes des solutions numériques en collaboration avec les parties prenantes.</w:t>
      </w:r>
    </w:p>
    <w:p w14:paraId="196E34BD" w14:textId="77777777" w:rsidR="00CD68D9" w:rsidRPr="00CD68D9" w:rsidRDefault="00CD68D9" w:rsidP="000B4D41">
      <w:pPr>
        <w:numPr>
          <w:ilvl w:val="0"/>
          <w:numId w:val="26"/>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Phase 3 : Formation et déploiement des solutions</w:t>
      </w:r>
      <w:r w:rsidRPr="00CD68D9">
        <w:rPr>
          <w:rFonts w:ascii="Times New Roman" w:eastAsia="Times New Roman" w:hAnsi="Times New Roman" w:cs="Times New Roman"/>
          <w:kern w:val="0"/>
          <w:lang w:val="fr-FR" w:eastAsia="zh-CN"/>
          <w14:ligatures w14:val="none"/>
        </w:rPr>
        <w:br/>
        <w:t>Animation des sessions de formation et mise en service des centres de services citoyens.</w:t>
      </w:r>
    </w:p>
    <w:p w14:paraId="33E9FFB7" w14:textId="77777777" w:rsidR="00CD68D9" w:rsidRPr="00CD68D9" w:rsidRDefault="00CD68D9" w:rsidP="000B4D41">
      <w:pPr>
        <w:numPr>
          <w:ilvl w:val="0"/>
          <w:numId w:val="26"/>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Phase 4 : Suivi-évaluation et ajustement</w:t>
      </w:r>
      <w:r w:rsidRPr="00CD68D9">
        <w:rPr>
          <w:rFonts w:ascii="Times New Roman" w:eastAsia="Times New Roman" w:hAnsi="Times New Roman" w:cs="Times New Roman"/>
          <w:kern w:val="0"/>
          <w:lang w:val="fr-FR" w:eastAsia="zh-CN"/>
          <w14:ligatures w14:val="none"/>
        </w:rPr>
        <w:br/>
        <w:t>Suivi des indicateurs de performance, collecte des retours utilisateurs et ajustements des solutions numériques en fonction des besoins identifiés.</w:t>
      </w:r>
    </w:p>
    <w:p w14:paraId="1CA5F151" w14:textId="77777777" w:rsidR="00C33292" w:rsidRDefault="00C33292" w:rsidP="005B3049">
      <w:pPr>
        <w:spacing w:after="0" w:line="240" w:lineRule="auto"/>
        <w:contextualSpacing/>
        <w:rPr>
          <w:rFonts w:ascii="Times New Roman" w:eastAsia="Times New Roman" w:hAnsi="Times New Roman" w:cs="Times New Roman"/>
          <w:kern w:val="0"/>
          <w:lang w:val="fr-FR" w:eastAsia="zh-CN"/>
          <w14:ligatures w14:val="none"/>
        </w:rPr>
      </w:pPr>
    </w:p>
    <w:p w14:paraId="3303ED24" w14:textId="6F4A9E40" w:rsidR="00CD68D9" w:rsidRPr="00CD68D9" w:rsidRDefault="00CD68D9" w:rsidP="005B3049">
      <w:p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Des indicateurs de performance seront mis en place pour évaluer l’efficacité de la mission, notamment :</w:t>
      </w:r>
    </w:p>
    <w:p w14:paraId="38AD59DE" w14:textId="77777777" w:rsidR="00CD68D9" w:rsidRPr="00CD68D9" w:rsidRDefault="00CD68D9" w:rsidP="000B4D41">
      <w:pPr>
        <w:numPr>
          <w:ilvl w:val="0"/>
          <w:numId w:val="27"/>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Nombre de solutions numériques développées et adoptées.</w:t>
      </w:r>
    </w:p>
    <w:p w14:paraId="6D5D60AE" w14:textId="77777777" w:rsidR="00CD68D9" w:rsidRPr="00CD68D9" w:rsidRDefault="00CD68D9" w:rsidP="000B4D41">
      <w:pPr>
        <w:numPr>
          <w:ilvl w:val="0"/>
          <w:numId w:val="27"/>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Satisfaction des utilisateurs à travers des enquêtes.</w:t>
      </w:r>
    </w:p>
    <w:p w14:paraId="3252D48B" w14:textId="77777777" w:rsidR="00CD68D9" w:rsidRPr="00CD68D9" w:rsidRDefault="00CD68D9" w:rsidP="000B4D41">
      <w:pPr>
        <w:numPr>
          <w:ilvl w:val="0"/>
          <w:numId w:val="27"/>
        </w:numPr>
        <w:spacing w:after="0" w:line="240" w:lineRule="auto"/>
        <w:contextualSpacing/>
        <w:rPr>
          <w:rFonts w:ascii="Times New Roman" w:eastAsia="Times New Roman" w:hAnsi="Times New Roman" w:cs="Times New Roman"/>
          <w:kern w:val="0"/>
          <w:lang w:val="fr-FR" w:eastAsia="zh-CN"/>
          <w14:ligatures w14:val="none"/>
        </w:rPr>
      </w:pPr>
      <w:r w:rsidRPr="00CD68D9">
        <w:rPr>
          <w:rFonts w:ascii="Times New Roman" w:eastAsia="Times New Roman" w:hAnsi="Times New Roman" w:cs="Times New Roman"/>
          <w:kern w:val="0"/>
          <w:lang w:val="fr-FR" w:eastAsia="zh-CN"/>
          <w14:ligatures w14:val="none"/>
        </w:rPr>
        <w:t>Taux d’adoption des solutions par les communautés cibles.</w:t>
      </w:r>
    </w:p>
    <w:p w14:paraId="3B07242E" w14:textId="6D613A73" w:rsidR="00D966F5" w:rsidRPr="00CD68D9" w:rsidRDefault="00D966F5" w:rsidP="005B3049">
      <w:pPr>
        <w:spacing w:after="0" w:line="240" w:lineRule="auto"/>
        <w:contextualSpacing/>
        <w:jc w:val="both"/>
        <w:rPr>
          <w:rFonts w:ascii="Times New Roman" w:hAnsi="Times New Roman" w:cs="Times New Roman"/>
          <w:lang w:val="fr-FR"/>
        </w:rPr>
      </w:pPr>
    </w:p>
    <w:p w14:paraId="2F920222" w14:textId="3DA8C816" w:rsidR="00D24827" w:rsidRPr="00D24827" w:rsidRDefault="005E3413" w:rsidP="00D24827">
      <w:pPr>
        <w:spacing w:before="100" w:beforeAutospacing="1" w:line="240" w:lineRule="auto"/>
        <w:contextualSpacing/>
        <w:jc w:val="both"/>
        <w:rPr>
          <w:rFonts w:ascii="Times New Roman" w:hAnsi="Times New Roman" w:cs="Times New Roman"/>
          <w:b/>
          <w:bCs/>
          <w:lang w:val="fr-FR"/>
        </w:rPr>
      </w:pPr>
      <w:r w:rsidRPr="005E3413">
        <w:rPr>
          <w:rFonts w:ascii="Times New Roman" w:hAnsi="Times New Roman" w:cs="Times New Roman"/>
          <w:b/>
          <w:bCs/>
          <w:lang w:val="fr-FR"/>
        </w:rPr>
        <w:t>Critères d'évaluation des propositions</w:t>
      </w:r>
    </w:p>
    <w:p w14:paraId="0EE9196F" w14:textId="7F4EA0A4" w:rsidR="005E3413" w:rsidRPr="005E3413" w:rsidRDefault="005E3413" w:rsidP="00D24827">
      <w:pPr>
        <w:spacing w:line="240" w:lineRule="auto"/>
        <w:contextualSpacing/>
        <w:jc w:val="both"/>
        <w:rPr>
          <w:rFonts w:ascii="Times New Roman" w:hAnsi="Times New Roman" w:cs="Times New Roman"/>
          <w:lang w:val="fr-FR"/>
        </w:rPr>
      </w:pPr>
      <w:r w:rsidRPr="005E3413">
        <w:rPr>
          <w:rFonts w:ascii="Times New Roman" w:hAnsi="Times New Roman" w:cs="Times New Roman"/>
          <w:lang w:val="fr-FR"/>
        </w:rPr>
        <w:t>Les propositions seront évaluées sur la base des critères suivants, avec des sous-pondérations précises :</w:t>
      </w:r>
    </w:p>
    <w:p w14:paraId="48E4C94F" w14:textId="7F05329E" w:rsidR="00B774C0" w:rsidRDefault="00B774C0" w:rsidP="000B4D41">
      <w:pPr>
        <w:numPr>
          <w:ilvl w:val="0"/>
          <w:numId w:val="25"/>
        </w:numPr>
        <w:spacing w:after="0" w:line="240" w:lineRule="auto"/>
        <w:contextualSpacing/>
        <w:jc w:val="both"/>
        <w:rPr>
          <w:rFonts w:ascii="Times New Roman" w:hAnsi="Times New Roman" w:cs="Times New Roman"/>
          <w:lang w:val="fr-FR"/>
        </w:rPr>
      </w:pPr>
      <w:r w:rsidRPr="00504B17">
        <w:rPr>
          <w:rFonts w:ascii="Times New Roman" w:eastAsia="Times" w:hAnsi="Times New Roman" w:cs="Times New Roman"/>
          <w:kern w:val="0"/>
          <w:lang w:val="fr-FR" w:eastAsia="fr-FR"/>
          <w14:ligatures w14:val="none"/>
        </w:rPr>
        <w:t xml:space="preserve">Compréhension de la mission, au regard du contexte et des enjeux de la mission </w:t>
      </w:r>
      <w:proofErr w:type="gramStart"/>
      <w:r w:rsidRPr="00504B17">
        <w:rPr>
          <w:rFonts w:ascii="Times New Roman" w:eastAsia="Times" w:hAnsi="Times New Roman" w:cs="Times New Roman"/>
          <w:kern w:val="0"/>
          <w:lang w:val="fr-FR" w:eastAsia="fr-FR"/>
          <w14:ligatures w14:val="none"/>
        </w:rPr>
        <w:t>( Une</w:t>
      </w:r>
      <w:proofErr w:type="gramEnd"/>
      <w:r w:rsidRPr="00504B17">
        <w:rPr>
          <w:rFonts w:ascii="Times New Roman" w:eastAsia="Times" w:hAnsi="Times New Roman" w:cs="Times New Roman"/>
          <w:kern w:val="0"/>
          <w:lang w:val="fr-FR" w:eastAsia="fr-FR"/>
          <w14:ligatures w14:val="none"/>
        </w:rPr>
        <w:t xml:space="preserve"> note synthétique des enjeux de la mission, incluant la description du service proposé ainsi que les matériels mis à disposition</w:t>
      </w:r>
      <w:r w:rsidRPr="00504B17">
        <w:rPr>
          <w:rFonts w:ascii="Times New Roman" w:eastAsia="Times New Roman" w:hAnsi="Times New Roman" w:cs="Times New Roman"/>
          <w:color w:val="000000"/>
          <w:kern w:val="0"/>
          <w:sz w:val="22"/>
          <w:szCs w:val="22"/>
          <w:lang w:val="fr-FR" w:eastAsia="fr-FR"/>
          <w14:ligatures w14:val="none"/>
        </w:rPr>
        <w:t>) </w:t>
      </w:r>
      <w:r>
        <w:rPr>
          <w:rFonts w:ascii="Times New Roman" w:eastAsia="Times New Roman" w:hAnsi="Times New Roman" w:cs="Times New Roman"/>
          <w:color w:val="000000"/>
          <w:kern w:val="0"/>
          <w:sz w:val="22"/>
          <w:szCs w:val="22"/>
          <w:lang w:val="fr-FR" w:eastAsia="fr-FR"/>
          <w14:ligatures w14:val="none"/>
        </w:rPr>
        <w:t>(10%)</w:t>
      </w:r>
    </w:p>
    <w:p w14:paraId="020E6F0C" w14:textId="4CE9909E" w:rsidR="005E3413" w:rsidRPr="005E3413" w:rsidRDefault="005E3413" w:rsidP="000B4D41">
      <w:pPr>
        <w:numPr>
          <w:ilvl w:val="0"/>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 xml:space="preserve">Expérience </w:t>
      </w:r>
      <w:r w:rsidR="00C01FD8">
        <w:rPr>
          <w:rFonts w:ascii="Times New Roman" w:hAnsi="Times New Roman" w:cs="Times New Roman"/>
          <w:lang w:val="fr-FR"/>
        </w:rPr>
        <w:t>et formation du personnel clé (</w:t>
      </w:r>
      <w:r w:rsidR="00B774C0">
        <w:rPr>
          <w:rFonts w:ascii="Times New Roman" w:hAnsi="Times New Roman" w:cs="Times New Roman"/>
          <w:lang w:val="fr-FR"/>
        </w:rPr>
        <w:t>25</w:t>
      </w:r>
      <w:r w:rsidRPr="005E3413">
        <w:rPr>
          <w:rFonts w:ascii="Times New Roman" w:hAnsi="Times New Roman" w:cs="Times New Roman"/>
          <w:lang w:val="fr-FR"/>
        </w:rPr>
        <w:t>%)</w:t>
      </w:r>
    </w:p>
    <w:p w14:paraId="7EC6C5B8"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Compétences spécifiques des membres de l’équipe clé.</w:t>
      </w:r>
    </w:p>
    <w:p w14:paraId="2A9C240D"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Références et résultats obtenus dans des projets précédents.</w:t>
      </w:r>
    </w:p>
    <w:p w14:paraId="431FC909" w14:textId="69A9D332" w:rsidR="005E3413" w:rsidRPr="005E3413" w:rsidRDefault="00C01FD8" w:rsidP="000B4D41">
      <w:pPr>
        <w:numPr>
          <w:ilvl w:val="0"/>
          <w:numId w:val="25"/>
        </w:numPr>
        <w:spacing w:after="0" w:line="240" w:lineRule="auto"/>
        <w:contextualSpacing/>
        <w:jc w:val="both"/>
        <w:rPr>
          <w:rFonts w:ascii="Times New Roman" w:hAnsi="Times New Roman" w:cs="Times New Roman"/>
          <w:lang w:val="en-US"/>
        </w:rPr>
      </w:pPr>
      <w:r>
        <w:rPr>
          <w:rFonts w:ascii="Times New Roman" w:hAnsi="Times New Roman" w:cs="Times New Roman"/>
          <w:lang w:val="en-US"/>
        </w:rPr>
        <w:t>Méthodologie proposée (</w:t>
      </w:r>
      <w:r w:rsidR="00B774C0">
        <w:rPr>
          <w:rFonts w:ascii="Times New Roman" w:hAnsi="Times New Roman" w:cs="Times New Roman"/>
          <w:lang w:val="en-US"/>
        </w:rPr>
        <w:t>35</w:t>
      </w:r>
      <w:r w:rsidR="005E3413" w:rsidRPr="005E3413">
        <w:rPr>
          <w:rFonts w:ascii="Times New Roman" w:hAnsi="Times New Roman" w:cs="Times New Roman"/>
          <w:lang w:val="en-US"/>
        </w:rPr>
        <w:t>%)</w:t>
      </w:r>
    </w:p>
    <w:p w14:paraId="35702E98"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en-US"/>
        </w:rPr>
      </w:pPr>
      <w:r w:rsidRPr="005E3413">
        <w:rPr>
          <w:rFonts w:ascii="Times New Roman" w:hAnsi="Times New Roman" w:cs="Times New Roman"/>
          <w:lang w:val="en-US"/>
        </w:rPr>
        <w:t>Approche participative et inclusive (10%).</w:t>
      </w:r>
    </w:p>
    <w:p w14:paraId="2BB84C45"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Gestion des risques et durabilité des solutions (10%).</w:t>
      </w:r>
    </w:p>
    <w:p w14:paraId="5852BEBE" w14:textId="6F14C474"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Pertinence de la méthodologie par ra</w:t>
      </w:r>
      <w:r w:rsidR="00C01FD8">
        <w:rPr>
          <w:rFonts w:ascii="Times New Roman" w:hAnsi="Times New Roman" w:cs="Times New Roman"/>
          <w:lang w:val="fr-FR"/>
        </w:rPr>
        <w:t>pport aux objectifs du projet (2</w:t>
      </w:r>
      <w:r w:rsidRPr="005E3413">
        <w:rPr>
          <w:rFonts w:ascii="Times New Roman" w:hAnsi="Times New Roman" w:cs="Times New Roman"/>
          <w:lang w:val="fr-FR"/>
        </w:rPr>
        <w:t>0%).</w:t>
      </w:r>
    </w:p>
    <w:p w14:paraId="796C6A64" w14:textId="77777777" w:rsidR="005E3413" w:rsidRPr="005E3413" w:rsidRDefault="005E3413" w:rsidP="000B4D41">
      <w:pPr>
        <w:numPr>
          <w:ilvl w:val="0"/>
          <w:numId w:val="25"/>
        </w:numPr>
        <w:spacing w:after="0" w:line="240" w:lineRule="auto"/>
        <w:contextualSpacing/>
        <w:jc w:val="both"/>
        <w:rPr>
          <w:rFonts w:ascii="Times New Roman" w:hAnsi="Times New Roman" w:cs="Times New Roman"/>
          <w:lang w:val="en-US"/>
        </w:rPr>
      </w:pPr>
      <w:r w:rsidRPr="005E3413">
        <w:rPr>
          <w:rFonts w:ascii="Times New Roman" w:hAnsi="Times New Roman" w:cs="Times New Roman"/>
          <w:lang w:val="en-US"/>
        </w:rPr>
        <w:t>Coût et faisabilité budgétaire (20%)</w:t>
      </w:r>
    </w:p>
    <w:p w14:paraId="4F3A89B2"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Transparence et pertinence de la ventilation des coûts.</w:t>
      </w:r>
    </w:p>
    <w:p w14:paraId="13C145D0"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Faisabilité budgétaire par rapport aux livrables attendus.</w:t>
      </w:r>
    </w:p>
    <w:p w14:paraId="789FEF5C" w14:textId="77777777" w:rsidR="005E3413" w:rsidRPr="005E3413" w:rsidRDefault="005E3413" w:rsidP="000B4D41">
      <w:pPr>
        <w:numPr>
          <w:ilvl w:val="0"/>
          <w:numId w:val="25"/>
        </w:numPr>
        <w:spacing w:after="0" w:line="240" w:lineRule="auto"/>
        <w:contextualSpacing/>
        <w:jc w:val="both"/>
        <w:rPr>
          <w:rFonts w:ascii="Times New Roman" w:hAnsi="Times New Roman" w:cs="Times New Roman"/>
          <w:lang w:val="en-US"/>
        </w:rPr>
      </w:pPr>
      <w:r w:rsidRPr="005E3413">
        <w:rPr>
          <w:rFonts w:ascii="Times New Roman" w:hAnsi="Times New Roman" w:cs="Times New Roman"/>
          <w:lang w:val="en-US"/>
        </w:rPr>
        <w:t>Valeur ajoutée ou innovation (10%)</w:t>
      </w:r>
    </w:p>
    <w:p w14:paraId="2AAEA278" w14:textId="77777777" w:rsidR="005E3413" w:rsidRPr="005E3413" w:rsidRDefault="005E3413" w:rsidP="000B4D41">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Utilisation de technologies adaptées aux zones à faible connectivité.</w:t>
      </w:r>
    </w:p>
    <w:p w14:paraId="63E98AB0" w14:textId="1B266A02" w:rsidR="00D24827" w:rsidRPr="00D24827" w:rsidRDefault="005E3413" w:rsidP="005B3049">
      <w:pPr>
        <w:numPr>
          <w:ilvl w:val="1"/>
          <w:numId w:val="25"/>
        </w:numPr>
        <w:spacing w:after="0" w:line="240" w:lineRule="auto"/>
        <w:contextualSpacing/>
        <w:jc w:val="both"/>
        <w:rPr>
          <w:rFonts w:ascii="Times New Roman" w:hAnsi="Times New Roman" w:cs="Times New Roman"/>
          <w:lang w:val="fr-FR"/>
        </w:rPr>
      </w:pPr>
      <w:r w:rsidRPr="005E3413">
        <w:rPr>
          <w:rFonts w:ascii="Times New Roman" w:hAnsi="Times New Roman" w:cs="Times New Roman"/>
          <w:lang w:val="fr-FR"/>
        </w:rPr>
        <w:t>Intégration de la perspective genre et inclusivité dans les solutions numériques proposées.</w:t>
      </w:r>
    </w:p>
    <w:p w14:paraId="3384DE70" w14:textId="77777777" w:rsidR="00D24827" w:rsidRPr="005E3413" w:rsidRDefault="00D24827" w:rsidP="005B3049">
      <w:pPr>
        <w:spacing w:after="0" w:line="240" w:lineRule="auto"/>
        <w:contextualSpacing/>
        <w:jc w:val="both"/>
        <w:rPr>
          <w:rFonts w:ascii="Times New Roman" w:hAnsi="Times New Roman" w:cs="Times New Roman"/>
        </w:rPr>
      </w:pPr>
    </w:p>
    <w:p w14:paraId="0874BDE1" w14:textId="4CE7E587" w:rsidR="00413FEA" w:rsidRPr="004F2CD4" w:rsidRDefault="00686992" w:rsidP="005B3049">
      <w:pPr>
        <w:spacing w:after="0" w:line="240" w:lineRule="auto"/>
        <w:contextualSpacing/>
        <w:jc w:val="both"/>
        <w:rPr>
          <w:rFonts w:ascii="Times New Roman" w:hAnsi="Times New Roman" w:cs="Times New Roman"/>
        </w:rPr>
      </w:pPr>
      <w:r w:rsidRPr="004F2CD4">
        <w:rPr>
          <w:rFonts w:ascii="Times New Roman" w:hAnsi="Times New Roman" w:cs="Times New Roman"/>
        </w:rPr>
        <w:t xml:space="preserve">Le </w:t>
      </w:r>
      <w:r w:rsidR="00521DBA" w:rsidRPr="004F2CD4">
        <w:rPr>
          <w:rFonts w:ascii="Times New Roman" w:hAnsi="Times New Roman" w:cs="Times New Roman"/>
        </w:rPr>
        <w:t xml:space="preserve">tableau </w:t>
      </w:r>
      <w:r w:rsidRPr="004F2CD4">
        <w:rPr>
          <w:rFonts w:ascii="Times New Roman" w:hAnsi="Times New Roman" w:cs="Times New Roman"/>
        </w:rPr>
        <w:t xml:space="preserve">suivant </w:t>
      </w:r>
      <w:r w:rsidR="00C451F1">
        <w:rPr>
          <w:rFonts w:ascii="Times New Roman" w:hAnsi="Times New Roman" w:cs="Times New Roman"/>
        </w:rPr>
        <w:t xml:space="preserve">fait un résumé </w:t>
      </w:r>
      <w:r w:rsidR="00AA73D1">
        <w:rPr>
          <w:rFonts w:ascii="Times New Roman" w:hAnsi="Times New Roman" w:cs="Times New Roman"/>
        </w:rPr>
        <w:t>des critères d’</w:t>
      </w:r>
      <w:r w:rsidR="00521DBA" w:rsidRPr="004F2CD4">
        <w:rPr>
          <w:rFonts w:ascii="Times New Roman" w:hAnsi="Times New Roman" w:cs="Times New Roman"/>
        </w:rPr>
        <w:t>évalu</w:t>
      </w:r>
      <w:r w:rsidR="00AA73D1">
        <w:rPr>
          <w:rFonts w:ascii="Times New Roman" w:hAnsi="Times New Roman" w:cs="Times New Roman"/>
        </w:rPr>
        <w:t>ation</w:t>
      </w:r>
      <w:r w:rsidR="00521DBA" w:rsidRPr="004F2CD4">
        <w:rPr>
          <w:rFonts w:ascii="Times New Roman" w:hAnsi="Times New Roman" w:cs="Times New Roman"/>
        </w:rPr>
        <w:t xml:space="preserve"> </w:t>
      </w:r>
      <w:r w:rsidR="007C7E5F">
        <w:rPr>
          <w:rFonts w:ascii="Times New Roman" w:hAnsi="Times New Roman" w:cs="Times New Roman"/>
        </w:rPr>
        <w:t>d</w:t>
      </w:r>
      <w:r w:rsidR="00521DBA" w:rsidRPr="004F2CD4">
        <w:rPr>
          <w:rFonts w:ascii="Times New Roman" w:hAnsi="Times New Roman" w:cs="Times New Roman"/>
        </w:rPr>
        <w:t>es propositions</w:t>
      </w:r>
      <w:r w:rsidRPr="004F2CD4">
        <w:rPr>
          <w:rFonts w:ascii="Times New Roman" w:hAnsi="Times New Roman" w:cs="Times New Roman"/>
        </w:rPr>
        <w:t> :</w:t>
      </w:r>
    </w:p>
    <w:tbl>
      <w:tblPr>
        <w:tblStyle w:val="Grilledutableau"/>
        <w:tblW w:w="0" w:type="auto"/>
        <w:tblLook w:val="04A0" w:firstRow="1" w:lastRow="0" w:firstColumn="1" w:lastColumn="0" w:noHBand="0" w:noVBand="1"/>
      </w:tblPr>
      <w:tblGrid>
        <w:gridCol w:w="5240"/>
        <w:gridCol w:w="2693"/>
      </w:tblGrid>
      <w:tr w:rsidR="00EC4994" w:rsidRPr="004F2CD4" w14:paraId="4849CFF7" w14:textId="77777777" w:rsidTr="00EC4994">
        <w:tc>
          <w:tcPr>
            <w:tcW w:w="5240" w:type="dxa"/>
          </w:tcPr>
          <w:p w14:paraId="2CF4B783" w14:textId="6ADE64AD"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t>Critères</w:t>
            </w:r>
          </w:p>
        </w:tc>
        <w:tc>
          <w:tcPr>
            <w:tcW w:w="2693" w:type="dxa"/>
          </w:tcPr>
          <w:p w14:paraId="4330E74B" w14:textId="63DA5074"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t>Pondération (%)</w:t>
            </w:r>
          </w:p>
        </w:tc>
      </w:tr>
      <w:tr w:rsidR="00504B17" w:rsidRPr="004F2CD4" w14:paraId="00C227A5" w14:textId="77777777" w:rsidTr="00EC4994">
        <w:tc>
          <w:tcPr>
            <w:tcW w:w="5240" w:type="dxa"/>
          </w:tcPr>
          <w:p w14:paraId="448D6A7F" w14:textId="549F2518" w:rsidR="00504B17" w:rsidRPr="00504B17" w:rsidRDefault="00504B17" w:rsidP="005B3049">
            <w:pPr>
              <w:contextualSpacing/>
              <w:jc w:val="both"/>
              <w:rPr>
                <w:rFonts w:ascii="Times New Roman" w:hAnsi="Times New Roman" w:cs="Times New Roman"/>
              </w:rPr>
            </w:pPr>
            <w:r w:rsidRPr="00504B17">
              <w:rPr>
                <w:rFonts w:ascii="Times New Roman" w:eastAsia="Times" w:hAnsi="Times New Roman" w:cs="Times New Roman"/>
                <w:kern w:val="0"/>
                <w:lang w:val="fr-FR" w:eastAsia="fr-FR"/>
                <w14:ligatures w14:val="none"/>
              </w:rPr>
              <w:t>Compréhension de la mission, au regard du contexte et des enjeux de la mission ( Une note synthétique des enjeux de la mission, incluant la description du service proposé ainsi que les matériels mis à disposition</w:t>
            </w:r>
            <w:r w:rsidRPr="00504B17">
              <w:rPr>
                <w:rFonts w:ascii="Times New Roman" w:eastAsia="Times New Roman" w:hAnsi="Times New Roman" w:cs="Times New Roman"/>
                <w:color w:val="000000"/>
                <w:kern w:val="0"/>
                <w:sz w:val="22"/>
                <w:szCs w:val="22"/>
                <w:lang w:val="fr-FR" w:eastAsia="fr-FR"/>
                <w14:ligatures w14:val="none"/>
              </w:rPr>
              <w:t>) </w:t>
            </w:r>
          </w:p>
        </w:tc>
        <w:tc>
          <w:tcPr>
            <w:tcW w:w="2693" w:type="dxa"/>
          </w:tcPr>
          <w:p w14:paraId="003B5F42" w14:textId="397C533A" w:rsidR="00504B17" w:rsidRPr="004F2CD4" w:rsidRDefault="00504B17" w:rsidP="005B3049">
            <w:pPr>
              <w:contextualSpacing/>
              <w:jc w:val="both"/>
              <w:rPr>
                <w:rFonts w:ascii="Times New Roman" w:hAnsi="Times New Roman" w:cs="Times New Roman"/>
              </w:rPr>
            </w:pPr>
            <w:r>
              <w:rPr>
                <w:rFonts w:ascii="Times New Roman" w:hAnsi="Times New Roman" w:cs="Times New Roman"/>
              </w:rPr>
              <w:t>10 %</w:t>
            </w:r>
          </w:p>
        </w:tc>
      </w:tr>
      <w:tr w:rsidR="001A0864" w:rsidRPr="004F2CD4" w14:paraId="0399EE08" w14:textId="77777777" w:rsidTr="00EC4994">
        <w:tc>
          <w:tcPr>
            <w:tcW w:w="5240" w:type="dxa"/>
          </w:tcPr>
          <w:p w14:paraId="11D02D83" w14:textId="4B1B780D" w:rsidR="001A0864" w:rsidRPr="004F2CD4" w:rsidRDefault="001A0864" w:rsidP="005B3049">
            <w:pPr>
              <w:contextualSpacing/>
              <w:jc w:val="both"/>
              <w:rPr>
                <w:rFonts w:ascii="Times New Roman" w:hAnsi="Times New Roman" w:cs="Times New Roman"/>
              </w:rPr>
            </w:pPr>
            <w:r w:rsidRPr="004F2CD4">
              <w:rPr>
                <w:rFonts w:ascii="Times New Roman" w:hAnsi="Times New Roman" w:cs="Times New Roman"/>
              </w:rPr>
              <w:t>Expérience et formation du personnel clé</w:t>
            </w:r>
          </w:p>
        </w:tc>
        <w:tc>
          <w:tcPr>
            <w:tcW w:w="2693" w:type="dxa"/>
          </w:tcPr>
          <w:p w14:paraId="7A6EB16F" w14:textId="61DB108A" w:rsidR="001A0864" w:rsidRPr="004F2CD4" w:rsidRDefault="00B774C0" w:rsidP="00B774C0">
            <w:pPr>
              <w:contextualSpacing/>
              <w:jc w:val="both"/>
              <w:rPr>
                <w:rFonts w:ascii="Times New Roman" w:hAnsi="Times New Roman" w:cs="Times New Roman"/>
              </w:rPr>
            </w:pPr>
            <w:r>
              <w:rPr>
                <w:rFonts w:ascii="Times New Roman" w:hAnsi="Times New Roman" w:cs="Times New Roman"/>
              </w:rPr>
              <w:t>25</w:t>
            </w:r>
            <w:r w:rsidR="001A0864" w:rsidRPr="004F2CD4">
              <w:rPr>
                <w:rFonts w:ascii="Times New Roman" w:hAnsi="Times New Roman" w:cs="Times New Roman"/>
              </w:rPr>
              <w:t>%</w:t>
            </w:r>
          </w:p>
        </w:tc>
      </w:tr>
      <w:tr w:rsidR="00EC4994" w:rsidRPr="004F2CD4" w14:paraId="62171958" w14:textId="77777777" w:rsidTr="00EC4994">
        <w:tc>
          <w:tcPr>
            <w:tcW w:w="5240" w:type="dxa"/>
          </w:tcPr>
          <w:p w14:paraId="2E19112A" w14:textId="7BF604BE"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t>Méthodologie proposée</w:t>
            </w:r>
          </w:p>
        </w:tc>
        <w:tc>
          <w:tcPr>
            <w:tcW w:w="2693" w:type="dxa"/>
          </w:tcPr>
          <w:p w14:paraId="12B43314" w14:textId="0A608B23" w:rsidR="00EC4994" w:rsidRPr="004F2CD4" w:rsidRDefault="00504B17" w:rsidP="005B3049">
            <w:pPr>
              <w:contextualSpacing/>
              <w:jc w:val="both"/>
              <w:rPr>
                <w:rFonts w:ascii="Times New Roman" w:hAnsi="Times New Roman" w:cs="Times New Roman"/>
              </w:rPr>
            </w:pPr>
            <w:r>
              <w:rPr>
                <w:rFonts w:ascii="Times New Roman" w:hAnsi="Times New Roman" w:cs="Times New Roman"/>
              </w:rPr>
              <w:t>3</w:t>
            </w:r>
            <w:r w:rsidR="00B774C0">
              <w:rPr>
                <w:rFonts w:ascii="Times New Roman" w:hAnsi="Times New Roman" w:cs="Times New Roman"/>
              </w:rPr>
              <w:t>5</w:t>
            </w:r>
            <w:r w:rsidR="00EC4994" w:rsidRPr="004F2CD4">
              <w:rPr>
                <w:rFonts w:ascii="Times New Roman" w:hAnsi="Times New Roman" w:cs="Times New Roman"/>
              </w:rPr>
              <w:t xml:space="preserve"> %</w:t>
            </w:r>
          </w:p>
        </w:tc>
      </w:tr>
      <w:tr w:rsidR="00EC4994" w:rsidRPr="004F2CD4" w14:paraId="6B54C18C" w14:textId="77777777" w:rsidTr="00EC4994">
        <w:tc>
          <w:tcPr>
            <w:tcW w:w="5240" w:type="dxa"/>
          </w:tcPr>
          <w:p w14:paraId="2B341EE2" w14:textId="52811D59"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t>Coût et faisabilité budgétaire</w:t>
            </w:r>
          </w:p>
        </w:tc>
        <w:tc>
          <w:tcPr>
            <w:tcW w:w="2693" w:type="dxa"/>
          </w:tcPr>
          <w:p w14:paraId="09919CBF" w14:textId="52D8F231"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t>20 %</w:t>
            </w:r>
          </w:p>
        </w:tc>
      </w:tr>
      <w:tr w:rsidR="00EC4994" w:rsidRPr="004F2CD4" w14:paraId="70F2E8F0" w14:textId="77777777" w:rsidTr="00EC4994">
        <w:tc>
          <w:tcPr>
            <w:tcW w:w="5240" w:type="dxa"/>
          </w:tcPr>
          <w:p w14:paraId="72F50C6E" w14:textId="33E93159" w:rsidR="00EC4994" w:rsidRPr="004F2CD4" w:rsidRDefault="00EC4994" w:rsidP="005B3049">
            <w:pPr>
              <w:contextualSpacing/>
              <w:jc w:val="both"/>
              <w:rPr>
                <w:rFonts w:ascii="Times New Roman" w:hAnsi="Times New Roman" w:cs="Times New Roman"/>
              </w:rPr>
            </w:pPr>
            <w:r w:rsidRPr="004F2CD4">
              <w:rPr>
                <w:rFonts w:ascii="Times New Roman" w:hAnsi="Times New Roman" w:cs="Times New Roman"/>
              </w:rPr>
              <w:lastRenderedPageBreak/>
              <w:t>Valeur ajoutée ou innovation</w:t>
            </w:r>
          </w:p>
        </w:tc>
        <w:tc>
          <w:tcPr>
            <w:tcW w:w="2693" w:type="dxa"/>
          </w:tcPr>
          <w:p w14:paraId="3DEABA1E" w14:textId="479BDB6F" w:rsidR="00EC4994" w:rsidRPr="004F2CD4" w:rsidRDefault="009B2790" w:rsidP="005B3049">
            <w:pPr>
              <w:contextualSpacing/>
              <w:jc w:val="both"/>
              <w:rPr>
                <w:rFonts w:ascii="Times New Roman" w:hAnsi="Times New Roman" w:cs="Times New Roman"/>
              </w:rPr>
            </w:pPr>
            <w:r w:rsidRPr="004F2CD4">
              <w:rPr>
                <w:rFonts w:ascii="Times New Roman" w:hAnsi="Times New Roman" w:cs="Times New Roman"/>
              </w:rPr>
              <w:t>10%</w:t>
            </w:r>
          </w:p>
        </w:tc>
      </w:tr>
    </w:tbl>
    <w:p w14:paraId="2F400FB0" w14:textId="77777777" w:rsidR="000A4C21" w:rsidRDefault="000A4C21" w:rsidP="005B3049">
      <w:pPr>
        <w:spacing w:after="0" w:line="240" w:lineRule="auto"/>
        <w:contextualSpacing/>
        <w:jc w:val="both"/>
        <w:rPr>
          <w:rFonts w:ascii="Times New Roman" w:hAnsi="Times New Roman" w:cs="Times New Roman"/>
          <w:highlight w:val="yellow"/>
        </w:rPr>
      </w:pPr>
    </w:p>
    <w:p w14:paraId="241517B3" w14:textId="77777777" w:rsidR="000B4D41" w:rsidRDefault="000B4D41" w:rsidP="005B3049">
      <w:pPr>
        <w:spacing w:after="0" w:line="240" w:lineRule="auto"/>
        <w:contextualSpacing/>
        <w:jc w:val="both"/>
        <w:rPr>
          <w:rFonts w:ascii="Times New Roman" w:hAnsi="Times New Roman" w:cs="Times New Roman"/>
          <w:highlight w:val="yellow"/>
        </w:rPr>
      </w:pPr>
    </w:p>
    <w:p w14:paraId="5CE61527" w14:textId="07F69E42" w:rsidR="007879C1" w:rsidRPr="004F2CD4" w:rsidRDefault="003246E5" w:rsidP="005B3049">
      <w:pPr>
        <w:spacing w:after="0" w:line="240" w:lineRule="auto"/>
        <w:contextualSpacing/>
        <w:jc w:val="both"/>
        <w:rPr>
          <w:rFonts w:ascii="Times New Roman" w:hAnsi="Times New Roman" w:cs="Times New Roman"/>
        </w:rPr>
      </w:pPr>
      <w:r w:rsidRPr="004F2CD4">
        <w:rPr>
          <w:rFonts w:ascii="Times New Roman" w:hAnsi="Times New Roman" w:cs="Times New Roman"/>
          <w:b/>
          <w:bCs/>
        </w:rPr>
        <w:t>Date limite de soumission</w:t>
      </w:r>
      <w:r w:rsidRPr="004F2CD4">
        <w:rPr>
          <w:rFonts w:ascii="Times New Roman" w:hAnsi="Times New Roman" w:cs="Times New Roman"/>
        </w:rPr>
        <w:t xml:space="preserve"> : </w:t>
      </w:r>
      <w:r w:rsidR="00A135D6">
        <w:rPr>
          <w:rFonts w:ascii="Times New Roman" w:hAnsi="Times New Roman" w:cs="Times New Roman"/>
        </w:rPr>
        <w:t>3</w:t>
      </w:r>
      <w:r w:rsidR="00432125">
        <w:rPr>
          <w:rFonts w:ascii="Times New Roman" w:hAnsi="Times New Roman" w:cs="Times New Roman"/>
        </w:rPr>
        <w:t>1</w:t>
      </w:r>
      <w:r w:rsidR="00B160FB" w:rsidRPr="004F2CD4">
        <w:rPr>
          <w:rFonts w:ascii="Times New Roman" w:hAnsi="Times New Roman" w:cs="Times New Roman"/>
        </w:rPr>
        <w:t xml:space="preserve"> mars</w:t>
      </w:r>
      <w:r w:rsidR="00937D44" w:rsidRPr="004F2CD4">
        <w:rPr>
          <w:rFonts w:ascii="Times New Roman" w:hAnsi="Times New Roman" w:cs="Times New Roman"/>
        </w:rPr>
        <w:t xml:space="preserve"> 202</w:t>
      </w:r>
      <w:r w:rsidR="00201420" w:rsidRPr="004F2CD4">
        <w:rPr>
          <w:rFonts w:ascii="Times New Roman" w:hAnsi="Times New Roman" w:cs="Times New Roman"/>
        </w:rPr>
        <w:t>5</w:t>
      </w:r>
      <w:r w:rsidR="00D24827">
        <w:rPr>
          <w:rFonts w:ascii="Times New Roman" w:hAnsi="Times New Roman" w:cs="Times New Roman"/>
        </w:rPr>
        <w:t xml:space="preserve"> à 9h (heure d’Haïti) soit 15h (heure de Paris)</w:t>
      </w:r>
      <w:r w:rsidR="000B4D3F" w:rsidRPr="004F2CD4">
        <w:rPr>
          <w:rFonts w:ascii="Times New Roman" w:hAnsi="Times New Roman" w:cs="Times New Roman"/>
        </w:rPr>
        <w:t xml:space="preserve">. </w:t>
      </w:r>
    </w:p>
    <w:sectPr w:rsidR="007879C1" w:rsidRPr="004F2CD4" w:rsidSect="003A6416">
      <w:footerReference w:type="default" r:id="rId9"/>
      <w:pgSz w:w="12240" w:h="15840"/>
      <w:pgMar w:top="1440" w:right="1080" w:bottom="126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BEFFA" w14:textId="77777777" w:rsidR="009C7211" w:rsidRPr="00F56FA1" w:rsidRDefault="009C7211" w:rsidP="002E7D82">
      <w:pPr>
        <w:spacing w:after="0" w:line="240" w:lineRule="auto"/>
      </w:pPr>
      <w:r w:rsidRPr="00F56FA1">
        <w:separator/>
      </w:r>
    </w:p>
  </w:endnote>
  <w:endnote w:type="continuationSeparator" w:id="0">
    <w:p w14:paraId="28C3FA12" w14:textId="77777777" w:rsidR="009C7211" w:rsidRPr="00F56FA1" w:rsidRDefault="009C7211" w:rsidP="002E7D82">
      <w:pPr>
        <w:spacing w:after="0" w:line="240" w:lineRule="auto"/>
      </w:pPr>
      <w:r w:rsidRPr="00F56FA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3483808"/>
      <w:docPartObj>
        <w:docPartGallery w:val="Page Numbers (Bottom of Page)"/>
        <w:docPartUnique/>
      </w:docPartObj>
    </w:sdtPr>
    <w:sdtEndPr>
      <w:rPr>
        <w:noProof/>
      </w:rPr>
    </w:sdtEndPr>
    <w:sdtContent>
      <w:p w14:paraId="6FB55873" w14:textId="6996B2CD" w:rsidR="002169A2" w:rsidRDefault="002169A2">
        <w:pPr>
          <w:pStyle w:val="Pieddepage"/>
          <w:jc w:val="right"/>
        </w:pPr>
        <w:r>
          <w:fldChar w:fldCharType="begin"/>
        </w:r>
        <w:r>
          <w:instrText xml:space="preserve"> PAGE   \* MERGEFORMAT </w:instrText>
        </w:r>
        <w:r>
          <w:fldChar w:fldCharType="separate"/>
        </w:r>
        <w:r w:rsidR="002D4E57">
          <w:rPr>
            <w:noProof/>
          </w:rPr>
          <w:t>2</w:t>
        </w:r>
        <w:r>
          <w:rPr>
            <w:noProof/>
          </w:rPr>
          <w:fldChar w:fldCharType="end"/>
        </w:r>
      </w:p>
    </w:sdtContent>
  </w:sdt>
  <w:p w14:paraId="50AA6F0C" w14:textId="5F0F7982" w:rsidR="002E7D82" w:rsidRPr="00F56FA1" w:rsidRDefault="002E7D82" w:rsidP="002E7D82">
    <w:pPr>
      <w:pStyle w:val="Pieddepage"/>
      <w:jc w:val="center"/>
      <w:rPr>
        <w:b/>
        <w:bCs/>
        <w:i/>
        <w:iCs/>
        <w:sz w:val="8"/>
        <w:szCs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A87A3" w14:textId="77777777" w:rsidR="009C7211" w:rsidRPr="00F56FA1" w:rsidRDefault="009C7211" w:rsidP="002E7D82">
      <w:pPr>
        <w:spacing w:after="0" w:line="240" w:lineRule="auto"/>
      </w:pPr>
      <w:r w:rsidRPr="00F56FA1">
        <w:separator/>
      </w:r>
    </w:p>
  </w:footnote>
  <w:footnote w:type="continuationSeparator" w:id="0">
    <w:p w14:paraId="3D7C42BA" w14:textId="77777777" w:rsidR="009C7211" w:rsidRPr="00F56FA1" w:rsidRDefault="009C7211" w:rsidP="002E7D82">
      <w:pPr>
        <w:spacing w:after="0" w:line="240" w:lineRule="auto"/>
      </w:pPr>
      <w:r w:rsidRPr="00F56FA1">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28B"/>
    <w:multiLevelType w:val="multilevel"/>
    <w:tmpl w:val="3BA81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C264D9"/>
    <w:multiLevelType w:val="hybridMultilevel"/>
    <w:tmpl w:val="3EA227A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851086"/>
    <w:multiLevelType w:val="multilevel"/>
    <w:tmpl w:val="35A0C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702CF5"/>
    <w:multiLevelType w:val="hybridMultilevel"/>
    <w:tmpl w:val="F0385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24F4B"/>
    <w:multiLevelType w:val="multilevel"/>
    <w:tmpl w:val="80C80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57A35"/>
    <w:multiLevelType w:val="multilevel"/>
    <w:tmpl w:val="41CE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C91972"/>
    <w:multiLevelType w:val="multilevel"/>
    <w:tmpl w:val="D5DCE98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DD9535C"/>
    <w:multiLevelType w:val="multilevel"/>
    <w:tmpl w:val="52D2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17C28"/>
    <w:multiLevelType w:val="multilevel"/>
    <w:tmpl w:val="95F09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BF3AB9"/>
    <w:multiLevelType w:val="multilevel"/>
    <w:tmpl w:val="16F2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40690C"/>
    <w:multiLevelType w:val="multilevel"/>
    <w:tmpl w:val="77707D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2C3E0A09"/>
    <w:multiLevelType w:val="multilevel"/>
    <w:tmpl w:val="1B4A4F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AC3416"/>
    <w:multiLevelType w:val="multilevel"/>
    <w:tmpl w:val="40182C4A"/>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3799273E"/>
    <w:multiLevelType w:val="multilevel"/>
    <w:tmpl w:val="45B839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6465D3"/>
    <w:multiLevelType w:val="multilevel"/>
    <w:tmpl w:val="2202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621773"/>
    <w:multiLevelType w:val="hybridMultilevel"/>
    <w:tmpl w:val="93BAE24A"/>
    <w:lvl w:ilvl="0" w:tplc="0409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D881317"/>
    <w:multiLevelType w:val="multilevel"/>
    <w:tmpl w:val="1096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02594D"/>
    <w:multiLevelType w:val="multilevel"/>
    <w:tmpl w:val="35FE9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1D6854"/>
    <w:multiLevelType w:val="multilevel"/>
    <w:tmpl w:val="75B2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8910F5"/>
    <w:multiLevelType w:val="multilevel"/>
    <w:tmpl w:val="897496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50D125A5"/>
    <w:multiLevelType w:val="hybridMultilevel"/>
    <w:tmpl w:val="5FE07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EB6370"/>
    <w:multiLevelType w:val="multilevel"/>
    <w:tmpl w:val="F61AE11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57745087"/>
    <w:multiLevelType w:val="multilevel"/>
    <w:tmpl w:val="03D8C31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64927C06"/>
    <w:multiLevelType w:val="multilevel"/>
    <w:tmpl w:val="8956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6B0550"/>
    <w:multiLevelType w:val="multilevel"/>
    <w:tmpl w:val="242CF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9E27F0"/>
    <w:multiLevelType w:val="multilevel"/>
    <w:tmpl w:val="B7B8A9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15:restartNumberingAfterBreak="0">
    <w:nsid w:val="7D0337ED"/>
    <w:multiLevelType w:val="multilevel"/>
    <w:tmpl w:val="9336125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7" w15:restartNumberingAfterBreak="0">
    <w:nsid w:val="7EA266EE"/>
    <w:multiLevelType w:val="multilevel"/>
    <w:tmpl w:val="6F766134"/>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9"/>
  </w:num>
  <w:num w:numId="2">
    <w:abstractNumId w:val="2"/>
  </w:num>
  <w:num w:numId="3">
    <w:abstractNumId w:val="8"/>
  </w:num>
  <w:num w:numId="4">
    <w:abstractNumId w:val="20"/>
  </w:num>
  <w:num w:numId="5">
    <w:abstractNumId w:val="11"/>
  </w:num>
  <w:num w:numId="6">
    <w:abstractNumId w:val="15"/>
  </w:num>
  <w:num w:numId="7">
    <w:abstractNumId w:val="5"/>
  </w:num>
  <w:num w:numId="8">
    <w:abstractNumId w:val="0"/>
  </w:num>
  <w:num w:numId="9">
    <w:abstractNumId w:val="27"/>
  </w:num>
  <w:num w:numId="10">
    <w:abstractNumId w:val="1"/>
  </w:num>
  <w:num w:numId="11">
    <w:abstractNumId w:val="6"/>
  </w:num>
  <w:num w:numId="12">
    <w:abstractNumId w:val="22"/>
  </w:num>
  <w:num w:numId="13">
    <w:abstractNumId w:val="12"/>
  </w:num>
  <w:num w:numId="14">
    <w:abstractNumId w:val="10"/>
  </w:num>
  <w:num w:numId="15">
    <w:abstractNumId w:val="26"/>
  </w:num>
  <w:num w:numId="16">
    <w:abstractNumId w:val="19"/>
  </w:num>
  <w:num w:numId="17">
    <w:abstractNumId w:val="25"/>
  </w:num>
  <w:num w:numId="18">
    <w:abstractNumId w:val="21"/>
  </w:num>
  <w:num w:numId="19">
    <w:abstractNumId w:val="23"/>
  </w:num>
  <w:num w:numId="20">
    <w:abstractNumId w:val="16"/>
  </w:num>
  <w:num w:numId="21">
    <w:abstractNumId w:val="18"/>
  </w:num>
  <w:num w:numId="22">
    <w:abstractNumId w:val="4"/>
  </w:num>
  <w:num w:numId="23">
    <w:abstractNumId w:val="13"/>
  </w:num>
  <w:num w:numId="24">
    <w:abstractNumId w:val="3"/>
  </w:num>
  <w:num w:numId="25">
    <w:abstractNumId w:val="17"/>
  </w:num>
  <w:num w:numId="26">
    <w:abstractNumId w:val="14"/>
  </w:num>
  <w:num w:numId="27">
    <w:abstractNumId w:val="7"/>
  </w:num>
  <w:num w:numId="28">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6E5"/>
    <w:rsid w:val="00001FFF"/>
    <w:rsid w:val="00003B70"/>
    <w:rsid w:val="00005448"/>
    <w:rsid w:val="0000689E"/>
    <w:rsid w:val="00015FE5"/>
    <w:rsid w:val="000162F0"/>
    <w:rsid w:val="00025105"/>
    <w:rsid w:val="00026C13"/>
    <w:rsid w:val="000278B1"/>
    <w:rsid w:val="000363BA"/>
    <w:rsid w:val="0003688F"/>
    <w:rsid w:val="000415C7"/>
    <w:rsid w:val="00044B33"/>
    <w:rsid w:val="00052431"/>
    <w:rsid w:val="0006608A"/>
    <w:rsid w:val="00070722"/>
    <w:rsid w:val="00073F44"/>
    <w:rsid w:val="0009293A"/>
    <w:rsid w:val="000941C1"/>
    <w:rsid w:val="000952D7"/>
    <w:rsid w:val="00095A43"/>
    <w:rsid w:val="000A20EE"/>
    <w:rsid w:val="000A3005"/>
    <w:rsid w:val="000A48C1"/>
    <w:rsid w:val="000A4C21"/>
    <w:rsid w:val="000A5554"/>
    <w:rsid w:val="000A5DAA"/>
    <w:rsid w:val="000A6DAC"/>
    <w:rsid w:val="000B2020"/>
    <w:rsid w:val="000B4D3F"/>
    <w:rsid w:val="000B4D41"/>
    <w:rsid w:val="000D0698"/>
    <w:rsid w:val="000D091F"/>
    <w:rsid w:val="000E105B"/>
    <w:rsid w:val="000E1168"/>
    <w:rsid w:val="000E1B96"/>
    <w:rsid w:val="000E586F"/>
    <w:rsid w:val="000E6487"/>
    <w:rsid w:val="000E6DB8"/>
    <w:rsid w:val="000F1202"/>
    <w:rsid w:val="000F3DA7"/>
    <w:rsid w:val="000F3ED6"/>
    <w:rsid w:val="00105533"/>
    <w:rsid w:val="00113CE4"/>
    <w:rsid w:val="00120D74"/>
    <w:rsid w:val="00124501"/>
    <w:rsid w:val="00127F8A"/>
    <w:rsid w:val="00132905"/>
    <w:rsid w:val="00134043"/>
    <w:rsid w:val="001401E5"/>
    <w:rsid w:val="00144AF3"/>
    <w:rsid w:val="00147726"/>
    <w:rsid w:val="00147737"/>
    <w:rsid w:val="00150F4E"/>
    <w:rsid w:val="00152299"/>
    <w:rsid w:val="0016006D"/>
    <w:rsid w:val="00160210"/>
    <w:rsid w:val="00177BC2"/>
    <w:rsid w:val="00177F0A"/>
    <w:rsid w:val="00182593"/>
    <w:rsid w:val="001836BB"/>
    <w:rsid w:val="00196C7C"/>
    <w:rsid w:val="001A0864"/>
    <w:rsid w:val="001A4590"/>
    <w:rsid w:val="001A5D87"/>
    <w:rsid w:val="001A688C"/>
    <w:rsid w:val="001B2ACF"/>
    <w:rsid w:val="001D16FD"/>
    <w:rsid w:val="001D2E01"/>
    <w:rsid w:val="001D5932"/>
    <w:rsid w:val="001D6040"/>
    <w:rsid w:val="001E2402"/>
    <w:rsid w:val="001E272C"/>
    <w:rsid w:val="001E41E4"/>
    <w:rsid w:val="001E718F"/>
    <w:rsid w:val="001E759C"/>
    <w:rsid w:val="001F58BF"/>
    <w:rsid w:val="0020005E"/>
    <w:rsid w:val="00201420"/>
    <w:rsid w:val="0020501D"/>
    <w:rsid w:val="002169A2"/>
    <w:rsid w:val="00217A99"/>
    <w:rsid w:val="00224433"/>
    <w:rsid w:val="00225155"/>
    <w:rsid w:val="00226750"/>
    <w:rsid w:val="00233AB9"/>
    <w:rsid w:val="00246288"/>
    <w:rsid w:val="00247AE0"/>
    <w:rsid w:val="00262EB3"/>
    <w:rsid w:val="00270660"/>
    <w:rsid w:val="002754C4"/>
    <w:rsid w:val="00282D34"/>
    <w:rsid w:val="0029587D"/>
    <w:rsid w:val="002A0CE6"/>
    <w:rsid w:val="002A3203"/>
    <w:rsid w:val="002A34D2"/>
    <w:rsid w:val="002A3F19"/>
    <w:rsid w:val="002A4011"/>
    <w:rsid w:val="002B2335"/>
    <w:rsid w:val="002B2FD3"/>
    <w:rsid w:val="002C318E"/>
    <w:rsid w:val="002C6ABE"/>
    <w:rsid w:val="002D146A"/>
    <w:rsid w:val="002D4A78"/>
    <w:rsid w:val="002D4E57"/>
    <w:rsid w:val="002D5D82"/>
    <w:rsid w:val="002D7AF8"/>
    <w:rsid w:val="002E1F62"/>
    <w:rsid w:val="002E262B"/>
    <w:rsid w:val="002E3A16"/>
    <w:rsid w:val="002E54B7"/>
    <w:rsid w:val="002E7024"/>
    <w:rsid w:val="002E7D82"/>
    <w:rsid w:val="002F6F98"/>
    <w:rsid w:val="002F73FA"/>
    <w:rsid w:val="003000C5"/>
    <w:rsid w:val="003013B8"/>
    <w:rsid w:val="00303DFC"/>
    <w:rsid w:val="003144AF"/>
    <w:rsid w:val="003246E5"/>
    <w:rsid w:val="00331838"/>
    <w:rsid w:val="00332924"/>
    <w:rsid w:val="00335B6A"/>
    <w:rsid w:val="00337921"/>
    <w:rsid w:val="003410DB"/>
    <w:rsid w:val="003449C9"/>
    <w:rsid w:val="00355EB0"/>
    <w:rsid w:val="00357532"/>
    <w:rsid w:val="003643CD"/>
    <w:rsid w:val="00381173"/>
    <w:rsid w:val="00387819"/>
    <w:rsid w:val="003927E1"/>
    <w:rsid w:val="00395DFF"/>
    <w:rsid w:val="003A6416"/>
    <w:rsid w:val="003A74DE"/>
    <w:rsid w:val="003B755E"/>
    <w:rsid w:val="003C21C2"/>
    <w:rsid w:val="003C2BE9"/>
    <w:rsid w:val="003C3B48"/>
    <w:rsid w:val="003D0FE9"/>
    <w:rsid w:val="003D298F"/>
    <w:rsid w:val="003E14E5"/>
    <w:rsid w:val="003E24B9"/>
    <w:rsid w:val="003E732D"/>
    <w:rsid w:val="003F178A"/>
    <w:rsid w:val="003F6087"/>
    <w:rsid w:val="00401DA4"/>
    <w:rsid w:val="004050E3"/>
    <w:rsid w:val="00413FEA"/>
    <w:rsid w:val="00426D45"/>
    <w:rsid w:val="00432125"/>
    <w:rsid w:val="00434606"/>
    <w:rsid w:val="00435A6F"/>
    <w:rsid w:val="004462F0"/>
    <w:rsid w:val="0044716F"/>
    <w:rsid w:val="00460409"/>
    <w:rsid w:val="00477000"/>
    <w:rsid w:val="00481A9F"/>
    <w:rsid w:val="00487ED8"/>
    <w:rsid w:val="00493A79"/>
    <w:rsid w:val="00495045"/>
    <w:rsid w:val="00497939"/>
    <w:rsid w:val="004A1724"/>
    <w:rsid w:val="004A1B89"/>
    <w:rsid w:val="004A55C1"/>
    <w:rsid w:val="004A6CD7"/>
    <w:rsid w:val="004A7FCE"/>
    <w:rsid w:val="004B0409"/>
    <w:rsid w:val="004B495F"/>
    <w:rsid w:val="004B672A"/>
    <w:rsid w:val="004C29A0"/>
    <w:rsid w:val="004C327E"/>
    <w:rsid w:val="004C72B1"/>
    <w:rsid w:val="004D1740"/>
    <w:rsid w:val="004D4A7B"/>
    <w:rsid w:val="004D59D4"/>
    <w:rsid w:val="004E2634"/>
    <w:rsid w:val="004E7A38"/>
    <w:rsid w:val="004F2CD4"/>
    <w:rsid w:val="004F7BC9"/>
    <w:rsid w:val="0050247A"/>
    <w:rsid w:val="00504B17"/>
    <w:rsid w:val="00521DBA"/>
    <w:rsid w:val="00534AD4"/>
    <w:rsid w:val="005354BA"/>
    <w:rsid w:val="0055011F"/>
    <w:rsid w:val="00552551"/>
    <w:rsid w:val="005578A0"/>
    <w:rsid w:val="00564757"/>
    <w:rsid w:val="005760FA"/>
    <w:rsid w:val="0058176F"/>
    <w:rsid w:val="0058430D"/>
    <w:rsid w:val="00591899"/>
    <w:rsid w:val="00593AE8"/>
    <w:rsid w:val="005B1167"/>
    <w:rsid w:val="005B3049"/>
    <w:rsid w:val="005B62BE"/>
    <w:rsid w:val="005C4853"/>
    <w:rsid w:val="005C5323"/>
    <w:rsid w:val="005D28F8"/>
    <w:rsid w:val="005D48A2"/>
    <w:rsid w:val="005E06E7"/>
    <w:rsid w:val="005E0812"/>
    <w:rsid w:val="005E3413"/>
    <w:rsid w:val="005E4074"/>
    <w:rsid w:val="005E4FF6"/>
    <w:rsid w:val="005E5920"/>
    <w:rsid w:val="005E7582"/>
    <w:rsid w:val="005F129B"/>
    <w:rsid w:val="00600FFE"/>
    <w:rsid w:val="006038C9"/>
    <w:rsid w:val="00605E11"/>
    <w:rsid w:val="0061448A"/>
    <w:rsid w:val="00616DF5"/>
    <w:rsid w:val="006171C2"/>
    <w:rsid w:val="00617D7D"/>
    <w:rsid w:val="00621939"/>
    <w:rsid w:val="00627952"/>
    <w:rsid w:val="006302E4"/>
    <w:rsid w:val="0064246F"/>
    <w:rsid w:val="00647DB9"/>
    <w:rsid w:val="0065446E"/>
    <w:rsid w:val="00655844"/>
    <w:rsid w:val="00657B96"/>
    <w:rsid w:val="0067239A"/>
    <w:rsid w:val="00682BF2"/>
    <w:rsid w:val="00686992"/>
    <w:rsid w:val="00691B45"/>
    <w:rsid w:val="006B46D1"/>
    <w:rsid w:val="006B4BBA"/>
    <w:rsid w:val="006B6BBF"/>
    <w:rsid w:val="006C17A8"/>
    <w:rsid w:val="006D52D8"/>
    <w:rsid w:val="006E46E4"/>
    <w:rsid w:val="006E5FD5"/>
    <w:rsid w:val="006F44B3"/>
    <w:rsid w:val="00700A41"/>
    <w:rsid w:val="00706360"/>
    <w:rsid w:val="00727004"/>
    <w:rsid w:val="00727D92"/>
    <w:rsid w:val="007335B5"/>
    <w:rsid w:val="00734B50"/>
    <w:rsid w:val="007509E5"/>
    <w:rsid w:val="00753378"/>
    <w:rsid w:val="00772184"/>
    <w:rsid w:val="007879C1"/>
    <w:rsid w:val="00794224"/>
    <w:rsid w:val="00795916"/>
    <w:rsid w:val="00796990"/>
    <w:rsid w:val="007A039A"/>
    <w:rsid w:val="007C4072"/>
    <w:rsid w:val="007C4682"/>
    <w:rsid w:val="007C51CB"/>
    <w:rsid w:val="007C6C8D"/>
    <w:rsid w:val="007C7E5F"/>
    <w:rsid w:val="007D0BFD"/>
    <w:rsid w:val="007E1623"/>
    <w:rsid w:val="007E197B"/>
    <w:rsid w:val="007E5AE7"/>
    <w:rsid w:val="007E7154"/>
    <w:rsid w:val="007F4487"/>
    <w:rsid w:val="007F4D41"/>
    <w:rsid w:val="007F79DA"/>
    <w:rsid w:val="00800A68"/>
    <w:rsid w:val="00802AB6"/>
    <w:rsid w:val="00804534"/>
    <w:rsid w:val="00817FAE"/>
    <w:rsid w:val="0082379F"/>
    <w:rsid w:val="00837D9D"/>
    <w:rsid w:val="008412AA"/>
    <w:rsid w:val="008453D0"/>
    <w:rsid w:val="00847E44"/>
    <w:rsid w:val="00855850"/>
    <w:rsid w:val="00861D89"/>
    <w:rsid w:val="00861E2B"/>
    <w:rsid w:val="00870C42"/>
    <w:rsid w:val="00872DFE"/>
    <w:rsid w:val="008818AE"/>
    <w:rsid w:val="008877C9"/>
    <w:rsid w:val="008918F5"/>
    <w:rsid w:val="008A3902"/>
    <w:rsid w:val="008C3042"/>
    <w:rsid w:val="008C64B6"/>
    <w:rsid w:val="008C78E1"/>
    <w:rsid w:val="008D0D10"/>
    <w:rsid w:val="008D71A0"/>
    <w:rsid w:val="008E3986"/>
    <w:rsid w:val="008E5BE1"/>
    <w:rsid w:val="008F2848"/>
    <w:rsid w:val="008F38D0"/>
    <w:rsid w:val="008F46F2"/>
    <w:rsid w:val="008F5374"/>
    <w:rsid w:val="00900DB6"/>
    <w:rsid w:val="00902B44"/>
    <w:rsid w:val="00905867"/>
    <w:rsid w:val="009141FA"/>
    <w:rsid w:val="00914BA9"/>
    <w:rsid w:val="00922AB5"/>
    <w:rsid w:val="009263B2"/>
    <w:rsid w:val="00937D44"/>
    <w:rsid w:val="009417D5"/>
    <w:rsid w:val="00955D47"/>
    <w:rsid w:val="00957C09"/>
    <w:rsid w:val="009661FF"/>
    <w:rsid w:val="00966F5F"/>
    <w:rsid w:val="00972F1A"/>
    <w:rsid w:val="009745B2"/>
    <w:rsid w:val="00974ED5"/>
    <w:rsid w:val="009870D8"/>
    <w:rsid w:val="00987ECC"/>
    <w:rsid w:val="00995FD4"/>
    <w:rsid w:val="009A0EB5"/>
    <w:rsid w:val="009A2415"/>
    <w:rsid w:val="009B018E"/>
    <w:rsid w:val="009B2187"/>
    <w:rsid w:val="009B2790"/>
    <w:rsid w:val="009C2AE0"/>
    <w:rsid w:val="009C44C8"/>
    <w:rsid w:val="009C7211"/>
    <w:rsid w:val="009C7E3D"/>
    <w:rsid w:val="009D4741"/>
    <w:rsid w:val="009D634F"/>
    <w:rsid w:val="009D79AE"/>
    <w:rsid w:val="009D7A66"/>
    <w:rsid w:val="009E1ABF"/>
    <w:rsid w:val="009E6AAD"/>
    <w:rsid w:val="009F0500"/>
    <w:rsid w:val="009F7A62"/>
    <w:rsid w:val="00A03694"/>
    <w:rsid w:val="00A10C5A"/>
    <w:rsid w:val="00A12FCC"/>
    <w:rsid w:val="00A13231"/>
    <w:rsid w:val="00A135D6"/>
    <w:rsid w:val="00A14EED"/>
    <w:rsid w:val="00A151B5"/>
    <w:rsid w:val="00A15247"/>
    <w:rsid w:val="00A161A0"/>
    <w:rsid w:val="00A21F93"/>
    <w:rsid w:val="00A22EC9"/>
    <w:rsid w:val="00A260D1"/>
    <w:rsid w:val="00A30CD2"/>
    <w:rsid w:val="00A31E77"/>
    <w:rsid w:val="00A36D39"/>
    <w:rsid w:val="00A415BF"/>
    <w:rsid w:val="00A45C38"/>
    <w:rsid w:val="00A74CD4"/>
    <w:rsid w:val="00A80FB3"/>
    <w:rsid w:val="00A82966"/>
    <w:rsid w:val="00A840FB"/>
    <w:rsid w:val="00A922EF"/>
    <w:rsid w:val="00AA2EA7"/>
    <w:rsid w:val="00AA62D4"/>
    <w:rsid w:val="00AA67F9"/>
    <w:rsid w:val="00AA73D1"/>
    <w:rsid w:val="00AB6966"/>
    <w:rsid w:val="00AB6CC7"/>
    <w:rsid w:val="00AC350F"/>
    <w:rsid w:val="00AD1837"/>
    <w:rsid w:val="00AE121A"/>
    <w:rsid w:val="00AE1ADC"/>
    <w:rsid w:val="00AF4BA4"/>
    <w:rsid w:val="00B02826"/>
    <w:rsid w:val="00B1056B"/>
    <w:rsid w:val="00B160FB"/>
    <w:rsid w:val="00B20902"/>
    <w:rsid w:val="00B23A2E"/>
    <w:rsid w:val="00B26788"/>
    <w:rsid w:val="00B30436"/>
    <w:rsid w:val="00B45A60"/>
    <w:rsid w:val="00B534F6"/>
    <w:rsid w:val="00B541C7"/>
    <w:rsid w:val="00B54881"/>
    <w:rsid w:val="00B643FC"/>
    <w:rsid w:val="00B73FC1"/>
    <w:rsid w:val="00B74EC0"/>
    <w:rsid w:val="00B774C0"/>
    <w:rsid w:val="00B77584"/>
    <w:rsid w:val="00B77AED"/>
    <w:rsid w:val="00B8669B"/>
    <w:rsid w:val="00B9136B"/>
    <w:rsid w:val="00B92A33"/>
    <w:rsid w:val="00BA2FB1"/>
    <w:rsid w:val="00BA6BAC"/>
    <w:rsid w:val="00BB0079"/>
    <w:rsid w:val="00BB30D8"/>
    <w:rsid w:val="00BB39E0"/>
    <w:rsid w:val="00BC315F"/>
    <w:rsid w:val="00BD25BD"/>
    <w:rsid w:val="00BD3C65"/>
    <w:rsid w:val="00BD50EA"/>
    <w:rsid w:val="00BD6612"/>
    <w:rsid w:val="00BE5795"/>
    <w:rsid w:val="00BE6A19"/>
    <w:rsid w:val="00BF0805"/>
    <w:rsid w:val="00BF0A70"/>
    <w:rsid w:val="00BF6A56"/>
    <w:rsid w:val="00BF73C4"/>
    <w:rsid w:val="00C01FD8"/>
    <w:rsid w:val="00C05A9E"/>
    <w:rsid w:val="00C06203"/>
    <w:rsid w:val="00C06D39"/>
    <w:rsid w:val="00C215CB"/>
    <w:rsid w:val="00C25DB1"/>
    <w:rsid w:val="00C27A72"/>
    <w:rsid w:val="00C27D7E"/>
    <w:rsid w:val="00C319D5"/>
    <w:rsid w:val="00C33292"/>
    <w:rsid w:val="00C37D82"/>
    <w:rsid w:val="00C4113C"/>
    <w:rsid w:val="00C42519"/>
    <w:rsid w:val="00C451F1"/>
    <w:rsid w:val="00C45A57"/>
    <w:rsid w:val="00C5382A"/>
    <w:rsid w:val="00C577C7"/>
    <w:rsid w:val="00C6312D"/>
    <w:rsid w:val="00C63880"/>
    <w:rsid w:val="00C85596"/>
    <w:rsid w:val="00C917B3"/>
    <w:rsid w:val="00CA47BE"/>
    <w:rsid w:val="00CB03C7"/>
    <w:rsid w:val="00CB4DFF"/>
    <w:rsid w:val="00CD1A6F"/>
    <w:rsid w:val="00CD2205"/>
    <w:rsid w:val="00CD4177"/>
    <w:rsid w:val="00CD68D9"/>
    <w:rsid w:val="00CE02A3"/>
    <w:rsid w:val="00CE754E"/>
    <w:rsid w:val="00CF016D"/>
    <w:rsid w:val="00CF6329"/>
    <w:rsid w:val="00CF7C6B"/>
    <w:rsid w:val="00D073D6"/>
    <w:rsid w:val="00D07AD5"/>
    <w:rsid w:val="00D1663E"/>
    <w:rsid w:val="00D17D8E"/>
    <w:rsid w:val="00D22584"/>
    <w:rsid w:val="00D24827"/>
    <w:rsid w:val="00D27F21"/>
    <w:rsid w:val="00D36ECB"/>
    <w:rsid w:val="00D37A01"/>
    <w:rsid w:val="00D415B6"/>
    <w:rsid w:val="00D62A5E"/>
    <w:rsid w:val="00D72663"/>
    <w:rsid w:val="00D87032"/>
    <w:rsid w:val="00D90733"/>
    <w:rsid w:val="00D920D2"/>
    <w:rsid w:val="00D93649"/>
    <w:rsid w:val="00D963D0"/>
    <w:rsid w:val="00D966F5"/>
    <w:rsid w:val="00D9761D"/>
    <w:rsid w:val="00DA01A4"/>
    <w:rsid w:val="00DA2494"/>
    <w:rsid w:val="00DA30E6"/>
    <w:rsid w:val="00DA4200"/>
    <w:rsid w:val="00DA591B"/>
    <w:rsid w:val="00DA644B"/>
    <w:rsid w:val="00DB1C9B"/>
    <w:rsid w:val="00DC4CC6"/>
    <w:rsid w:val="00DD496B"/>
    <w:rsid w:val="00DE20CC"/>
    <w:rsid w:val="00DE6BF6"/>
    <w:rsid w:val="00DF2959"/>
    <w:rsid w:val="00DF4D70"/>
    <w:rsid w:val="00E038DB"/>
    <w:rsid w:val="00E03F1E"/>
    <w:rsid w:val="00E04E79"/>
    <w:rsid w:val="00E1254F"/>
    <w:rsid w:val="00E12AFC"/>
    <w:rsid w:val="00E242BD"/>
    <w:rsid w:val="00E2604A"/>
    <w:rsid w:val="00E3630B"/>
    <w:rsid w:val="00E369D7"/>
    <w:rsid w:val="00E435F9"/>
    <w:rsid w:val="00E4480F"/>
    <w:rsid w:val="00E47285"/>
    <w:rsid w:val="00E474E0"/>
    <w:rsid w:val="00E52E55"/>
    <w:rsid w:val="00E53240"/>
    <w:rsid w:val="00E54E18"/>
    <w:rsid w:val="00E57AAF"/>
    <w:rsid w:val="00E6027A"/>
    <w:rsid w:val="00E60867"/>
    <w:rsid w:val="00E6090C"/>
    <w:rsid w:val="00E634E8"/>
    <w:rsid w:val="00E709DC"/>
    <w:rsid w:val="00E84361"/>
    <w:rsid w:val="00E85148"/>
    <w:rsid w:val="00E90328"/>
    <w:rsid w:val="00E97315"/>
    <w:rsid w:val="00E97BA4"/>
    <w:rsid w:val="00EA5755"/>
    <w:rsid w:val="00EA657E"/>
    <w:rsid w:val="00EA7CAF"/>
    <w:rsid w:val="00EB542D"/>
    <w:rsid w:val="00EB6B2C"/>
    <w:rsid w:val="00EC0703"/>
    <w:rsid w:val="00EC3AB4"/>
    <w:rsid w:val="00EC4994"/>
    <w:rsid w:val="00ED2260"/>
    <w:rsid w:val="00ED424C"/>
    <w:rsid w:val="00ED5815"/>
    <w:rsid w:val="00EE53C0"/>
    <w:rsid w:val="00EE65A0"/>
    <w:rsid w:val="00EF1CB0"/>
    <w:rsid w:val="00EF25C3"/>
    <w:rsid w:val="00EF3220"/>
    <w:rsid w:val="00EF6DAB"/>
    <w:rsid w:val="00F006BE"/>
    <w:rsid w:val="00F033ED"/>
    <w:rsid w:val="00F03820"/>
    <w:rsid w:val="00F04D01"/>
    <w:rsid w:val="00F11379"/>
    <w:rsid w:val="00F11A83"/>
    <w:rsid w:val="00F17B3A"/>
    <w:rsid w:val="00F214BC"/>
    <w:rsid w:val="00F22807"/>
    <w:rsid w:val="00F32BCA"/>
    <w:rsid w:val="00F34AC8"/>
    <w:rsid w:val="00F45295"/>
    <w:rsid w:val="00F50AD3"/>
    <w:rsid w:val="00F51B2D"/>
    <w:rsid w:val="00F53B05"/>
    <w:rsid w:val="00F56FA1"/>
    <w:rsid w:val="00F828C1"/>
    <w:rsid w:val="00F90E2B"/>
    <w:rsid w:val="00F91A62"/>
    <w:rsid w:val="00FA369C"/>
    <w:rsid w:val="00FA4BDB"/>
    <w:rsid w:val="00FA5EB5"/>
    <w:rsid w:val="00FB4156"/>
    <w:rsid w:val="00FB48CE"/>
    <w:rsid w:val="00FD6776"/>
    <w:rsid w:val="00FE72F1"/>
    <w:rsid w:val="00FF0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23373"/>
  <w15:chartTrackingRefBased/>
  <w15:docId w15:val="{0FBB5D27-7331-46D2-AC52-85A323FD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A"/>
    </w:rPr>
  </w:style>
  <w:style w:type="paragraph" w:styleId="Titre1">
    <w:name w:val="heading 1"/>
    <w:basedOn w:val="Normal"/>
    <w:next w:val="Normal"/>
    <w:link w:val="Titre1Car"/>
    <w:uiPriority w:val="9"/>
    <w:qFormat/>
    <w:rsid w:val="003246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246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3246E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3246E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246E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246E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246E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246E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246E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46E5"/>
    <w:rPr>
      <w:rFonts w:asciiTheme="majorHAnsi" w:eastAsiaTheme="majorEastAsia" w:hAnsiTheme="majorHAnsi" w:cstheme="majorBidi"/>
      <w:color w:val="0F4761" w:themeColor="accent1" w:themeShade="BF"/>
      <w:sz w:val="40"/>
      <w:szCs w:val="40"/>
      <w:lang w:val="fr-CA"/>
    </w:rPr>
  </w:style>
  <w:style w:type="character" w:customStyle="1" w:styleId="Titre2Car">
    <w:name w:val="Titre 2 Car"/>
    <w:basedOn w:val="Policepardfaut"/>
    <w:link w:val="Titre2"/>
    <w:uiPriority w:val="9"/>
    <w:semiHidden/>
    <w:rsid w:val="003246E5"/>
    <w:rPr>
      <w:rFonts w:asciiTheme="majorHAnsi" w:eastAsiaTheme="majorEastAsia" w:hAnsiTheme="majorHAnsi" w:cstheme="majorBidi"/>
      <w:color w:val="0F4761" w:themeColor="accent1" w:themeShade="BF"/>
      <w:sz w:val="32"/>
      <w:szCs w:val="32"/>
      <w:lang w:val="fr-CA"/>
    </w:rPr>
  </w:style>
  <w:style w:type="character" w:customStyle="1" w:styleId="Titre3Car">
    <w:name w:val="Titre 3 Car"/>
    <w:basedOn w:val="Policepardfaut"/>
    <w:link w:val="Titre3"/>
    <w:uiPriority w:val="9"/>
    <w:rsid w:val="003246E5"/>
    <w:rPr>
      <w:rFonts w:eastAsiaTheme="majorEastAsia" w:cstheme="majorBidi"/>
      <w:color w:val="0F4761" w:themeColor="accent1" w:themeShade="BF"/>
      <w:sz w:val="28"/>
      <w:szCs w:val="28"/>
      <w:lang w:val="fr-CA"/>
    </w:rPr>
  </w:style>
  <w:style w:type="character" w:customStyle="1" w:styleId="Titre4Car">
    <w:name w:val="Titre 4 Car"/>
    <w:basedOn w:val="Policepardfaut"/>
    <w:link w:val="Titre4"/>
    <w:uiPriority w:val="9"/>
    <w:rsid w:val="003246E5"/>
    <w:rPr>
      <w:rFonts w:eastAsiaTheme="majorEastAsia" w:cstheme="majorBidi"/>
      <w:i/>
      <w:iCs/>
      <w:color w:val="0F4761" w:themeColor="accent1" w:themeShade="BF"/>
      <w:lang w:val="fr-CA"/>
    </w:rPr>
  </w:style>
  <w:style w:type="character" w:customStyle="1" w:styleId="Titre5Car">
    <w:name w:val="Titre 5 Car"/>
    <w:basedOn w:val="Policepardfaut"/>
    <w:link w:val="Titre5"/>
    <w:uiPriority w:val="9"/>
    <w:semiHidden/>
    <w:rsid w:val="003246E5"/>
    <w:rPr>
      <w:rFonts w:eastAsiaTheme="majorEastAsia" w:cstheme="majorBidi"/>
      <w:color w:val="0F4761" w:themeColor="accent1" w:themeShade="BF"/>
      <w:lang w:val="fr-CA"/>
    </w:rPr>
  </w:style>
  <w:style w:type="character" w:customStyle="1" w:styleId="Titre6Car">
    <w:name w:val="Titre 6 Car"/>
    <w:basedOn w:val="Policepardfaut"/>
    <w:link w:val="Titre6"/>
    <w:uiPriority w:val="9"/>
    <w:semiHidden/>
    <w:rsid w:val="003246E5"/>
    <w:rPr>
      <w:rFonts w:eastAsiaTheme="majorEastAsia" w:cstheme="majorBidi"/>
      <w:i/>
      <w:iCs/>
      <w:color w:val="595959" w:themeColor="text1" w:themeTint="A6"/>
      <w:lang w:val="fr-CA"/>
    </w:rPr>
  </w:style>
  <w:style w:type="character" w:customStyle="1" w:styleId="Titre7Car">
    <w:name w:val="Titre 7 Car"/>
    <w:basedOn w:val="Policepardfaut"/>
    <w:link w:val="Titre7"/>
    <w:uiPriority w:val="9"/>
    <w:semiHidden/>
    <w:rsid w:val="003246E5"/>
    <w:rPr>
      <w:rFonts w:eastAsiaTheme="majorEastAsia" w:cstheme="majorBidi"/>
      <w:color w:val="595959" w:themeColor="text1" w:themeTint="A6"/>
      <w:lang w:val="fr-CA"/>
    </w:rPr>
  </w:style>
  <w:style w:type="character" w:customStyle="1" w:styleId="Titre8Car">
    <w:name w:val="Titre 8 Car"/>
    <w:basedOn w:val="Policepardfaut"/>
    <w:link w:val="Titre8"/>
    <w:uiPriority w:val="9"/>
    <w:semiHidden/>
    <w:rsid w:val="003246E5"/>
    <w:rPr>
      <w:rFonts w:eastAsiaTheme="majorEastAsia" w:cstheme="majorBidi"/>
      <w:i/>
      <w:iCs/>
      <w:color w:val="272727" w:themeColor="text1" w:themeTint="D8"/>
      <w:lang w:val="fr-CA"/>
    </w:rPr>
  </w:style>
  <w:style w:type="character" w:customStyle="1" w:styleId="Titre9Car">
    <w:name w:val="Titre 9 Car"/>
    <w:basedOn w:val="Policepardfaut"/>
    <w:link w:val="Titre9"/>
    <w:uiPriority w:val="9"/>
    <w:semiHidden/>
    <w:rsid w:val="003246E5"/>
    <w:rPr>
      <w:rFonts w:eastAsiaTheme="majorEastAsia" w:cstheme="majorBidi"/>
      <w:color w:val="272727" w:themeColor="text1" w:themeTint="D8"/>
      <w:lang w:val="fr-CA"/>
    </w:rPr>
  </w:style>
  <w:style w:type="paragraph" w:styleId="Titre">
    <w:name w:val="Title"/>
    <w:basedOn w:val="Normal"/>
    <w:next w:val="Normal"/>
    <w:link w:val="TitreCar"/>
    <w:uiPriority w:val="10"/>
    <w:qFormat/>
    <w:rsid w:val="003246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46E5"/>
    <w:rPr>
      <w:rFonts w:asciiTheme="majorHAnsi" w:eastAsiaTheme="majorEastAsia" w:hAnsiTheme="majorHAnsi" w:cstheme="majorBidi"/>
      <w:spacing w:val="-10"/>
      <w:kern w:val="28"/>
      <w:sz w:val="56"/>
      <w:szCs w:val="56"/>
      <w:lang w:val="fr-CA"/>
    </w:rPr>
  </w:style>
  <w:style w:type="paragraph" w:styleId="Sous-titre">
    <w:name w:val="Subtitle"/>
    <w:basedOn w:val="Normal"/>
    <w:next w:val="Normal"/>
    <w:link w:val="Sous-titreCar"/>
    <w:uiPriority w:val="11"/>
    <w:qFormat/>
    <w:rsid w:val="003246E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246E5"/>
    <w:rPr>
      <w:rFonts w:eastAsiaTheme="majorEastAsia" w:cstheme="majorBidi"/>
      <w:color w:val="595959" w:themeColor="text1" w:themeTint="A6"/>
      <w:spacing w:val="15"/>
      <w:sz w:val="28"/>
      <w:szCs w:val="28"/>
      <w:lang w:val="fr-CA"/>
    </w:rPr>
  </w:style>
  <w:style w:type="paragraph" w:styleId="Citation">
    <w:name w:val="Quote"/>
    <w:basedOn w:val="Normal"/>
    <w:next w:val="Normal"/>
    <w:link w:val="CitationCar"/>
    <w:uiPriority w:val="29"/>
    <w:qFormat/>
    <w:rsid w:val="003246E5"/>
    <w:pPr>
      <w:spacing w:before="160"/>
      <w:jc w:val="center"/>
    </w:pPr>
    <w:rPr>
      <w:i/>
      <w:iCs/>
      <w:color w:val="404040" w:themeColor="text1" w:themeTint="BF"/>
    </w:rPr>
  </w:style>
  <w:style w:type="character" w:customStyle="1" w:styleId="CitationCar">
    <w:name w:val="Citation Car"/>
    <w:basedOn w:val="Policepardfaut"/>
    <w:link w:val="Citation"/>
    <w:uiPriority w:val="29"/>
    <w:rsid w:val="003246E5"/>
    <w:rPr>
      <w:i/>
      <w:iCs/>
      <w:color w:val="404040" w:themeColor="text1" w:themeTint="BF"/>
      <w:lang w:val="fr-CA"/>
    </w:rPr>
  </w:style>
  <w:style w:type="paragraph" w:styleId="Paragraphedeliste">
    <w:name w:val="List Paragraph"/>
    <w:basedOn w:val="Normal"/>
    <w:uiPriority w:val="34"/>
    <w:qFormat/>
    <w:rsid w:val="003246E5"/>
    <w:pPr>
      <w:ind w:left="720"/>
      <w:contextualSpacing/>
    </w:pPr>
  </w:style>
  <w:style w:type="character" w:styleId="Emphaseintense">
    <w:name w:val="Intense Emphasis"/>
    <w:basedOn w:val="Policepardfaut"/>
    <w:uiPriority w:val="21"/>
    <w:qFormat/>
    <w:rsid w:val="003246E5"/>
    <w:rPr>
      <w:i/>
      <w:iCs/>
      <w:color w:val="0F4761" w:themeColor="accent1" w:themeShade="BF"/>
    </w:rPr>
  </w:style>
  <w:style w:type="paragraph" w:styleId="Citationintense">
    <w:name w:val="Intense Quote"/>
    <w:basedOn w:val="Normal"/>
    <w:next w:val="Normal"/>
    <w:link w:val="CitationintenseCar"/>
    <w:uiPriority w:val="30"/>
    <w:qFormat/>
    <w:rsid w:val="003246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246E5"/>
    <w:rPr>
      <w:i/>
      <w:iCs/>
      <w:color w:val="0F4761" w:themeColor="accent1" w:themeShade="BF"/>
      <w:lang w:val="fr-CA"/>
    </w:rPr>
  </w:style>
  <w:style w:type="character" w:styleId="Rfrenceintense">
    <w:name w:val="Intense Reference"/>
    <w:basedOn w:val="Policepardfaut"/>
    <w:uiPriority w:val="32"/>
    <w:qFormat/>
    <w:rsid w:val="003246E5"/>
    <w:rPr>
      <w:b/>
      <w:bCs/>
      <w:smallCaps/>
      <w:color w:val="0F4761" w:themeColor="accent1" w:themeShade="BF"/>
      <w:spacing w:val="5"/>
    </w:rPr>
  </w:style>
  <w:style w:type="character" w:styleId="Marquedecommentaire">
    <w:name w:val="annotation reference"/>
    <w:basedOn w:val="Policepardfaut"/>
    <w:uiPriority w:val="99"/>
    <w:semiHidden/>
    <w:unhideWhenUsed/>
    <w:rsid w:val="00922AB5"/>
    <w:rPr>
      <w:sz w:val="16"/>
      <w:szCs w:val="16"/>
    </w:rPr>
  </w:style>
  <w:style w:type="paragraph" w:styleId="Commentaire">
    <w:name w:val="annotation text"/>
    <w:basedOn w:val="Normal"/>
    <w:link w:val="CommentaireCar"/>
    <w:uiPriority w:val="99"/>
    <w:unhideWhenUsed/>
    <w:rsid w:val="00922AB5"/>
    <w:pPr>
      <w:spacing w:line="240" w:lineRule="auto"/>
    </w:pPr>
    <w:rPr>
      <w:sz w:val="20"/>
      <w:szCs w:val="20"/>
    </w:rPr>
  </w:style>
  <w:style w:type="character" w:customStyle="1" w:styleId="CommentaireCar">
    <w:name w:val="Commentaire Car"/>
    <w:basedOn w:val="Policepardfaut"/>
    <w:link w:val="Commentaire"/>
    <w:uiPriority w:val="99"/>
    <w:rsid w:val="00922AB5"/>
    <w:rPr>
      <w:sz w:val="20"/>
      <w:szCs w:val="20"/>
      <w:lang w:val="fr-CA"/>
    </w:rPr>
  </w:style>
  <w:style w:type="paragraph" w:styleId="Objetducommentaire">
    <w:name w:val="annotation subject"/>
    <w:basedOn w:val="Commentaire"/>
    <w:next w:val="Commentaire"/>
    <w:link w:val="ObjetducommentaireCar"/>
    <w:uiPriority w:val="99"/>
    <w:semiHidden/>
    <w:unhideWhenUsed/>
    <w:rsid w:val="00922AB5"/>
    <w:rPr>
      <w:b/>
      <w:bCs/>
    </w:rPr>
  </w:style>
  <w:style w:type="character" w:customStyle="1" w:styleId="ObjetducommentaireCar">
    <w:name w:val="Objet du commentaire Car"/>
    <w:basedOn w:val="CommentaireCar"/>
    <w:link w:val="Objetducommentaire"/>
    <w:uiPriority w:val="99"/>
    <w:semiHidden/>
    <w:rsid w:val="00922AB5"/>
    <w:rPr>
      <w:b/>
      <w:bCs/>
      <w:sz w:val="20"/>
      <w:szCs w:val="20"/>
      <w:lang w:val="fr-CA"/>
    </w:rPr>
  </w:style>
  <w:style w:type="table" w:styleId="Grilledutableau">
    <w:name w:val="Table Grid"/>
    <w:basedOn w:val="TableauNormal"/>
    <w:uiPriority w:val="39"/>
    <w:rsid w:val="00CF0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E7D82"/>
    <w:pPr>
      <w:tabs>
        <w:tab w:val="center" w:pos="4680"/>
        <w:tab w:val="right" w:pos="9360"/>
      </w:tabs>
      <w:spacing w:after="0" w:line="240" w:lineRule="auto"/>
    </w:pPr>
  </w:style>
  <w:style w:type="character" w:customStyle="1" w:styleId="En-tteCar">
    <w:name w:val="En-tête Car"/>
    <w:basedOn w:val="Policepardfaut"/>
    <w:link w:val="En-tte"/>
    <w:uiPriority w:val="99"/>
    <w:rsid w:val="002E7D82"/>
    <w:rPr>
      <w:lang w:val="fr-CA"/>
    </w:rPr>
  </w:style>
  <w:style w:type="paragraph" w:styleId="Pieddepage">
    <w:name w:val="footer"/>
    <w:basedOn w:val="Normal"/>
    <w:link w:val="PieddepageCar"/>
    <w:uiPriority w:val="99"/>
    <w:unhideWhenUsed/>
    <w:rsid w:val="002E7D8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2E7D82"/>
    <w:rPr>
      <w:lang w:val="fr-CA"/>
    </w:rPr>
  </w:style>
  <w:style w:type="character" w:styleId="Lienhypertexte">
    <w:name w:val="Hyperlink"/>
    <w:basedOn w:val="Policepardfaut"/>
    <w:uiPriority w:val="99"/>
    <w:unhideWhenUsed/>
    <w:rsid w:val="00B643FC"/>
    <w:rPr>
      <w:color w:val="467886" w:themeColor="hyperlink"/>
      <w:u w:val="single"/>
    </w:rPr>
  </w:style>
  <w:style w:type="character" w:customStyle="1" w:styleId="Mentionnonrsolue1">
    <w:name w:val="Mention non résolue1"/>
    <w:basedOn w:val="Policepardfaut"/>
    <w:uiPriority w:val="99"/>
    <w:semiHidden/>
    <w:unhideWhenUsed/>
    <w:rsid w:val="00B643FC"/>
    <w:rPr>
      <w:color w:val="605E5C"/>
      <w:shd w:val="clear" w:color="auto" w:fill="E1DFDD"/>
    </w:rPr>
  </w:style>
  <w:style w:type="character" w:styleId="lev">
    <w:name w:val="Strong"/>
    <w:basedOn w:val="Policepardfaut"/>
    <w:uiPriority w:val="22"/>
    <w:qFormat/>
    <w:rsid w:val="005E06E7"/>
    <w:rPr>
      <w:b/>
      <w:bCs/>
    </w:rPr>
  </w:style>
  <w:style w:type="paragraph" w:styleId="Textedebulles">
    <w:name w:val="Balloon Text"/>
    <w:basedOn w:val="Normal"/>
    <w:link w:val="TextedebullesCar"/>
    <w:uiPriority w:val="99"/>
    <w:semiHidden/>
    <w:unhideWhenUsed/>
    <w:rsid w:val="00C25D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5DB1"/>
    <w:rPr>
      <w:rFonts w:ascii="Segoe UI" w:hAnsi="Segoe UI" w:cs="Segoe UI"/>
      <w:sz w:val="18"/>
      <w:szCs w:val="18"/>
      <w:lang w:val="fr-CA"/>
    </w:rPr>
  </w:style>
  <w:style w:type="paragraph" w:styleId="NormalWeb">
    <w:name w:val="Normal (Web)"/>
    <w:basedOn w:val="Normal"/>
    <w:uiPriority w:val="99"/>
    <w:semiHidden/>
    <w:unhideWhenUsed/>
    <w:rsid w:val="00A151B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17702">
      <w:bodyDiv w:val="1"/>
      <w:marLeft w:val="0"/>
      <w:marRight w:val="0"/>
      <w:marTop w:val="0"/>
      <w:marBottom w:val="0"/>
      <w:divBdr>
        <w:top w:val="none" w:sz="0" w:space="0" w:color="auto"/>
        <w:left w:val="none" w:sz="0" w:space="0" w:color="auto"/>
        <w:bottom w:val="none" w:sz="0" w:space="0" w:color="auto"/>
        <w:right w:val="none" w:sz="0" w:space="0" w:color="auto"/>
      </w:divBdr>
    </w:div>
    <w:div w:id="47071440">
      <w:bodyDiv w:val="1"/>
      <w:marLeft w:val="0"/>
      <w:marRight w:val="0"/>
      <w:marTop w:val="0"/>
      <w:marBottom w:val="0"/>
      <w:divBdr>
        <w:top w:val="none" w:sz="0" w:space="0" w:color="auto"/>
        <w:left w:val="none" w:sz="0" w:space="0" w:color="auto"/>
        <w:bottom w:val="none" w:sz="0" w:space="0" w:color="auto"/>
        <w:right w:val="none" w:sz="0" w:space="0" w:color="auto"/>
      </w:divBdr>
    </w:div>
    <w:div w:id="111677123">
      <w:bodyDiv w:val="1"/>
      <w:marLeft w:val="0"/>
      <w:marRight w:val="0"/>
      <w:marTop w:val="0"/>
      <w:marBottom w:val="0"/>
      <w:divBdr>
        <w:top w:val="none" w:sz="0" w:space="0" w:color="auto"/>
        <w:left w:val="none" w:sz="0" w:space="0" w:color="auto"/>
        <w:bottom w:val="none" w:sz="0" w:space="0" w:color="auto"/>
        <w:right w:val="none" w:sz="0" w:space="0" w:color="auto"/>
      </w:divBdr>
    </w:div>
    <w:div w:id="129785617">
      <w:bodyDiv w:val="1"/>
      <w:marLeft w:val="0"/>
      <w:marRight w:val="0"/>
      <w:marTop w:val="0"/>
      <w:marBottom w:val="0"/>
      <w:divBdr>
        <w:top w:val="none" w:sz="0" w:space="0" w:color="auto"/>
        <w:left w:val="none" w:sz="0" w:space="0" w:color="auto"/>
        <w:bottom w:val="none" w:sz="0" w:space="0" w:color="auto"/>
        <w:right w:val="none" w:sz="0" w:space="0" w:color="auto"/>
      </w:divBdr>
    </w:div>
    <w:div w:id="152794139">
      <w:bodyDiv w:val="1"/>
      <w:marLeft w:val="0"/>
      <w:marRight w:val="0"/>
      <w:marTop w:val="0"/>
      <w:marBottom w:val="0"/>
      <w:divBdr>
        <w:top w:val="none" w:sz="0" w:space="0" w:color="auto"/>
        <w:left w:val="none" w:sz="0" w:space="0" w:color="auto"/>
        <w:bottom w:val="none" w:sz="0" w:space="0" w:color="auto"/>
        <w:right w:val="none" w:sz="0" w:space="0" w:color="auto"/>
      </w:divBdr>
    </w:div>
    <w:div w:id="166596912">
      <w:bodyDiv w:val="1"/>
      <w:marLeft w:val="0"/>
      <w:marRight w:val="0"/>
      <w:marTop w:val="0"/>
      <w:marBottom w:val="0"/>
      <w:divBdr>
        <w:top w:val="none" w:sz="0" w:space="0" w:color="auto"/>
        <w:left w:val="none" w:sz="0" w:space="0" w:color="auto"/>
        <w:bottom w:val="none" w:sz="0" w:space="0" w:color="auto"/>
        <w:right w:val="none" w:sz="0" w:space="0" w:color="auto"/>
      </w:divBdr>
    </w:div>
    <w:div w:id="218983213">
      <w:bodyDiv w:val="1"/>
      <w:marLeft w:val="0"/>
      <w:marRight w:val="0"/>
      <w:marTop w:val="0"/>
      <w:marBottom w:val="0"/>
      <w:divBdr>
        <w:top w:val="none" w:sz="0" w:space="0" w:color="auto"/>
        <w:left w:val="none" w:sz="0" w:space="0" w:color="auto"/>
        <w:bottom w:val="none" w:sz="0" w:space="0" w:color="auto"/>
        <w:right w:val="none" w:sz="0" w:space="0" w:color="auto"/>
      </w:divBdr>
    </w:div>
    <w:div w:id="219369933">
      <w:bodyDiv w:val="1"/>
      <w:marLeft w:val="0"/>
      <w:marRight w:val="0"/>
      <w:marTop w:val="0"/>
      <w:marBottom w:val="0"/>
      <w:divBdr>
        <w:top w:val="none" w:sz="0" w:space="0" w:color="auto"/>
        <w:left w:val="none" w:sz="0" w:space="0" w:color="auto"/>
        <w:bottom w:val="none" w:sz="0" w:space="0" w:color="auto"/>
        <w:right w:val="none" w:sz="0" w:space="0" w:color="auto"/>
      </w:divBdr>
    </w:div>
    <w:div w:id="234972821">
      <w:bodyDiv w:val="1"/>
      <w:marLeft w:val="0"/>
      <w:marRight w:val="0"/>
      <w:marTop w:val="0"/>
      <w:marBottom w:val="0"/>
      <w:divBdr>
        <w:top w:val="none" w:sz="0" w:space="0" w:color="auto"/>
        <w:left w:val="none" w:sz="0" w:space="0" w:color="auto"/>
        <w:bottom w:val="none" w:sz="0" w:space="0" w:color="auto"/>
        <w:right w:val="none" w:sz="0" w:space="0" w:color="auto"/>
      </w:divBdr>
    </w:div>
    <w:div w:id="252862099">
      <w:bodyDiv w:val="1"/>
      <w:marLeft w:val="0"/>
      <w:marRight w:val="0"/>
      <w:marTop w:val="0"/>
      <w:marBottom w:val="0"/>
      <w:divBdr>
        <w:top w:val="none" w:sz="0" w:space="0" w:color="auto"/>
        <w:left w:val="none" w:sz="0" w:space="0" w:color="auto"/>
        <w:bottom w:val="none" w:sz="0" w:space="0" w:color="auto"/>
        <w:right w:val="none" w:sz="0" w:space="0" w:color="auto"/>
      </w:divBdr>
    </w:div>
    <w:div w:id="269555088">
      <w:bodyDiv w:val="1"/>
      <w:marLeft w:val="0"/>
      <w:marRight w:val="0"/>
      <w:marTop w:val="0"/>
      <w:marBottom w:val="0"/>
      <w:divBdr>
        <w:top w:val="none" w:sz="0" w:space="0" w:color="auto"/>
        <w:left w:val="none" w:sz="0" w:space="0" w:color="auto"/>
        <w:bottom w:val="none" w:sz="0" w:space="0" w:color="auto"/>
        <w:right w:val="none" w:sz="0" w:space="0" w:color="auto"/>
      </w:divBdr>
    </w:div>
    <w:div w:id="366416722">
      <w:bodyDiv w:val="1"/>
      <w:marLeft w:val="0"/>
      <w:marRight w:val="0"/>
      <w:marTop w:val="0"/>
      <w:marBottom w:val="0"/>
      <w:divBdr>
        <w:top w:val="none" w:sz="0" w:space="0" w:color="auto"/>
        <w:left w:val="none" w:sz="0" w:space="0" w:color="auto"/>
        <w:bottom w:val="none" w:sz="0" w:space="0" w:color="auto"/>
        <w:right w:val="none" w:sz="0" w:space="0" w:color="auto"/>
      </w:divBdr>
    </w:div>
    <w:div w:id="475876033">
      <w:bodyDiv w:val="1"/>
      <w:marLeft w:val="0"/>
      <w:marRight w:val="0"/>
      <w:marTop w:val="0"/>
      <w:marBottom w:val="0"/>
      <w:divBdr>
        <w:top w:val="none" w:sz="0" w:space="0" w:color="auto"/>
        <w:left w:val="none" w:sz="0" w:space="0" w:color="auto"/>
        <w:bottom w:val="none" w:sz="0" w:space="0" w:color="auto"/>
        <w:right w:val="none" w:sz="0" w:space="0" w:color="auto"/>
      </w:divBdr>
    </w:div>
    <w:div w:id="570625760">
      <w:bodyDiv w:val="1"/>
      <w:marLeft w:val="0"/>
      <w:marRight w:val="0"/>
      <w:marTop w:val="0"/>
      <w:marBottom w:val="0"/>
      <w:divBdr>
        <w:top w:val="none" w:sz="0" w:space="0" w:color="auto"/>
        <w:left w:val="none" w:sz="0" w:space="0" w:color="auto"/>
        <w:bottom w:val="none" w:sz="0" w:space="0" w:color="auto"/>
        <w:right w:val="none" w:sz="0" w:space="0" w:color="auto"/>
      </w:divBdr>
    </w:div>
    <w:div w:id="737019054">
      <w:bodyDiv w:val="1"/>
      <w:marLeft w:val="0"/>
      <w:marRight w:val="0"/>
      <w:marTop w:val="0"/>
      <w:marBottom w:val="0"/>
      <w:divBdr>
        <w:top w:val="none" w:sz="0" w:space="0" w:color="auto"/>
        <w:left w:val="none" w:sz="0" w:space="0" w:color="auto"/>
        <w:bottom w:val="none" w:sz="0" w:space="0" w:color="auto"/>
        <w:right w:val="none" w:sz="0" w:space="0" w:color="auto"/>
      </w:divBdr>
    </w:div>
    <w:div w:id="849442087">
      <w:bodyDiv w:val="1"/>
      <w:marLeft w:val="0"/>
      <w:marRight w:val="0"/>
      <w:marTop w:val="0"/>
      <w:marBottom w:val="0"/>
      <w:divBdr>
        <w:top w:val="none" w:sz="0" w:space="0" w:color="auto"/>
        <w:left w:val="none" w:sz="0" w:space="0" w:color="auto"/>
        <w:bottom w:val="none" w:sz="0" w:space="0" w:color="auto"/>
        <w:right w:val="none" w:sz="0" w:space="0" w:color="auto"/>
      </w:divBdr>
    </w:div>
    <w:div w:id="885331593">
      <w:bodyDiv w:val="1"/>
      <w:marLeft w:val="0"/>
      <w:marRight w:val="0"/>
      <w:marTop w:val="0"/>
      <w:marBottom w:val="0"/>
      <w:divBdr>
        <w:top w:val="none" w:sz="0" w:space="0" w:color="auto"/>
        <w:left w:val="none" w:sz="0" w:space="0" w:color="auto"/>
        <w:bottom w:val="none" w:sz="0" w:space="0" w:color="auto"/>
        <w:right w:val="none" w:sz="0" w:space="0" w:color="auto"/>
      </w:divBdr>
    </w:div>
    <w:div w:id="900749725">
      <w:bodyDiv w:val="1"/>
      <w:marLeft w:val="0"/>
      <w:marRight w:val="0"/>
      <w:marTop w:val="0"/>
      <w:marBottom w:val="0"/>
      <w:divBdr>
        <w:top w:val="none" w:sz="0" w:space="0" w:color="auto"/>
        <w:left w:val="none" w:sz="0" w:space="0" w:color="auto"/>
        <w:bottom w:val="none" w:sz="0" w:space="0" w:color="auto"/>
        <w:right w:val="none" w:sz="0" w:space="0" w:color="auto"/>
      </w:divBdr>
    </w:div>
    <w:div w:id="988553634">
      <w:bodyDiv w:val="1"/>
      <w:marLeft w:val="0"/>
      <w:marRight w:val="0"/>
      <w:marTop w:val="0"/>
      <w:marBottom w:val="0"/>
      <w:divBdr>
        <w:top w:val="none" w:sz="0" w:space="0" w:color="auto"/>
        <w:left w:val="none" w:sz="0" w:space="0" w:color="auto"/>
        <w:bottom w:val="none" w:sz="0" w:space="0" w:color="auto"/>
        <w:right w:val="none" w:sz="0" w:space="0" w:color="auto"/>
      </w:divBdr>
    </w:div>
    <w:div w:id="1033457690">
      <w:bodyDiv w:val="1"/>
      <w:marLeft w:val="0"/>
      <w:marRight w:val="0"/>
      <w:marTop w:val="0"/>
      <w:marBottom w:val="0"/>
      <w:divBdr>
        <w:top w:val="none" w:sz="0" w:space="0" w:color="auto"/>
        <w:left w:val="none" w:sz="0" w:space="0" w:color="auto"/>
        <w:bottom w:val="none" w:sz="0" w:space="0" w:color="auto"/>
        <w:right w:val="none" w:sz="0" w:space="0" w:color="auto"/>
      </w:divBdr>
    </w:div>
    <w:div w:id="1099056892">
      <w:bodyDiv w:val="1"/>
      <w:marLeft w:val="0"/>
      <w:marRight w:val="0"/>
      <w:marTop w:val="0"/>
      <w:marBottom w:val="0"/>
      <w:divBdr>
        <w:top w:val="none" w:sz="0" w:space="0" w:color="auto"/>
        <w:left w:val="none" w:sz="0" w:space="0" w:color="auto"/>
        <w:bottom w:val="none" w:sz="0" w:space="0" w:color="auto"/>
        <w:right w:val="none" w:sz="0" w:space="0" w:color="auto"/>
      </w:divBdr>
    </w:div>
    <w:div w:id="1238176741">
      <w:bodyDiv w:val="1"/>
      <w:marLeft w:val="0"/>
      <w:marRight w:val="0"/>
      <w:marTop w:val="0"/>
      <w:marBottom w:val="0"/>
      <w:divBdr>
        <w:top w:val="none" w:sz="0" w:space="0" w:color="auto"/>
        <w:left w:val="none" w:sz="0" w:space="0" w:color="auto"/>
        <w:bottom w:val="none" w:sz="0" w:space="0" w:color="auto"/>
        <w:right w:val="none" w:sz="0" w:space="0" w:color="auto"/>
      </w:divBdr>
    </w:div>
    <w:div w:id="1258371004">
      <w:bodyDiv w:val="1"/>
      <w:marLeft w:val="0"/>
      <w:marRight w:val="0"/>
      <w:marTop w:val="0"/>
      <w:marBottom w:val="0"/>
      <w:divBdr>
        <w:top w:val="none" w:sz="0" w:space="0" w:color="auto"/>
        <w:left w:val="none" w:sz="0" w:space="0" w:color="auto"/>
        <w:bottom w:val="none" w:sz="0" w:space="0" w:color="auto"/>
        <w:right w:val="none" w:sz="0" w:space="0" w:color="auto"/>
      </w:divBdr>
    </w:div>
    <w:div w:id="1289821740">
      <w:bodyDiv w:val="1"/>
      <w:marLeft w:val="0"/>
      <w:marRight w:val="0"/>
      <w:marTop w:val="0"/>
      <w:marBottom w:val="0"/>
      <w:divBdr>
        <w:top w:val="none" w:sz="0" w:space="0" w:color="auto"/>
        <w:left w:val="none" w:sz="0" w:space="0" w:color="auto"/>
        <w:bottom w:val="none" w:sz="0" w:space="0" w:color="auto"/>
        <w:right w:val="none" w:sz="0" w:space="0" w:color="auto"/>
      </w:divBdr>
    </w:div>
    <w:div w:id="1605769874">
      <w:bodyDiv w:val="1"/>
      <w:marLeft w:val="0"/>
      <w:marRight w:val="0"/>
      <w:marTop w:val="0"/>
      <w:marBottom w:val="0"/>
      <w:divBdr>
        <w:top w:val="none" w:sz="0" w:space="0" w:color="auto"/>
        <w:left w:val="none" w:sz="0" w:space="0" w:color="auto"/>
        <w:bottom w:val="none" w:sz="0" w:space="0" w:color="auto"/>
        <w:right w:val="none" w:sz="0" w:space="0" w:color="auto"/>
      </w:divBdr>
    </w:div>
    <w:div w:id="1667438422">
      <w:bodyDiv w:val="1"/>
      <w:marLeft w:val="0"/>
      <w:marRight w:val="0"/>
      <w:marTop w:val="0"/>
      <w:marBottom w:val="0"/>
      <w:divBdr>
        <w:top w:val="none" w:sz="0" w:space="0" w:color="auto"/>
        <w:left w:val="none" w:sz="0" w:space="0" w:color="auto"/>
        <w:bottom w:val="none" w:sz="0" w:space="0" w:color="auto"/>
        <w:right w:val="none" w:sz="0" w:space="0" w:color="auto"/>
      </w:divBdr>
    </w:div>
    <w:div w:id="1734154786">
      <w:bodyDiv w:val="1"/>
      <w:marLeft w:val="0"/>
      <w:marRight w:val="0"/>
      <w:marTop w:val="0"/>
      <w:marBottom w:val="0"/>
      <w:divBdr>
        <w:top w:val="none" w:sz="0" w:space="0" w:color="auto"/>
        <w:left w:val="none" w:sz="0" w:space="0" w:color="auto"/>
        <w:bottom w:val="none" w:sz="0" w:space="0" w:color="auto"/>
        <w:right w:val="none" w:sz="0" w:space="0" w:color="auto"/>
      </w:divBdr>
    </w:div>
    <w:div w:id="1767774500">
      <w:bodyDiv w:val="1"/>
      <w:marLeft w:val="0"/>
      <w:marRight w:val="0"/>
      <w:marTop w:val="0"/>
      <w:marBottom w:val="0"/>
      <w:divBdr>
        <w:top w:val="none" w:sz="0" w:space="0" w:color="auto"/>
        <w:left w:val="none" w:sz="0" w:space="0" w:color="auto"/>
        <w:bottom w:val="none" w:sz="0" w:space="0" w:color="auto"/>
        <w:right w:val="none" w:sz="0" w:space="0" w:color="auto"/>
      </w:divBdr>
    </w:div>
    <w:div w:id="1807770823">
      <w:bodyDiv w:val="1"/>
      <w:marLeft w:val="0"/>
      <w:marRight w:val="0"/>
      <w:marTop w:val="0"/>
      <w:marBottom w:val="0"/>
      <w:divBdr>
        <w:top w:val="none" w:sz="0" w:space="0" w:color="auto"/>
        <w:left w:val="none" w:sz="0" w:space="0" w:color="auto"/>
        <w:bottom w:val="none" w:sz="0" w:space="0" w:color="auto"/>
        <w:right w:val="none" w:sz="0" w:space="0" w:color="auto"/>
      </w:divBdr>
    </w:div>
    <w:div w:id="1893540535">
      <w:bodyDiv w:val="1"/>
      <w:marLeft w:val="0"/>
      <w:marRight w:val="0"/>
      <w:marTop w:val="0"/>
      <w:marBottom w:val="0"/>
      <w:divBdr>
        <w:top w:val="none" w:sz="0" w:space="0" w:color="auto"/>
        <w:left w:val="none" w:sz="0" w:space="0" w:color="auto"/>
        <w:bottom w:val="none" w:sz="0" w:space="0" w:color="auto"/>
        <w:right w:val="none" w:sz="0" w:space="0" w:color="auto"/>
      </w:divBdr>
    </w:div>
    <w:div w:id="1899200330">
      <w:bodyDiv w:val="1"/>
      <w:marLeft w:val="0"/>
      <w:marRight w:val="0"/>
      <w:marTop w:val="0"/>
      <w:marBottom w:val="0"/>
      <w:divBdr>
        <w:top w:val="none" w:sz="0" w:space="0" w:color="auto"/>
        <w:left w:val="none" w:sz="0" w:space="0" w:color="auto"/>
        <w:bottom w:val="none" w:sz="0" w:space="0" w:color="auto"/>
        <w:right w:val="none" w:sz="0" w:space="0" w:color="auto"/>
      </w:divBdr>
    </w:div>
    <w:div w:id="1975409443">
      <w:bodyDiv w:val="1"/>
      <w:marLeft w:val="0"/>
      <w:marRight w:val="0"/>
      <w:marTop w:val="0"/>
      <w:marBottom w:val="0"/>
      <w:divBdr>
        <w:top w:val="none" w:sz="0" w:space="0" w:color="auto"/>
        <w:left w:val="none" w:sz="0" w:space="0" w:color="auto"/>
        <w:bottom w:val="none" w:sz="0" w:space="0" w:color="auto"/>
        <w:right w:val="none" w:sz="0" w:space="0" w:color="auto"/>
      </w:divBdr>
    </w:div>
    <w:div w:id="2048211840">
      <w:bodyDiv w:val="1"/>
      <w:marLeft w:val="0"/>
      <w:marRight w:val="0"/>
      <w:marTop w:val="0"/>
      <w:marBottom w:val="0"/>
      <w:divBdr>
        <w:top w:val="none" w:sz="0" w:space="0" w:color="auto"/>
        <w:left w:val="none" w:sz="0" w:space="0" w:color="auto"/>
        <w:bottom w:val="none" w:sz="0" w:space="0" w:color="auto"/>
        <w:right w:val="none" w:sz="0" w:space="0" w:color="auto"/>
      </w:divBdr>
    </w:div>
    <w:div w:id="2059670365">
      <w:bodyDiv w:val="1"/>
      <w:marLeft w:val="0"/>
      <w:marRight w:val="0"/>
      <w:marTop w:val="0"/>
      <w:marBottom w:val="0"/>
      <w:divBdr>
        <w:top w:val="none" w:sz="0" w:space="0" w:color="auto"/>
        <w:left w:val="none" w:sz="0" w:space="0" w:color="auto"/>
        <w:bottom w:val="none" w:sz="0" w:space="0" w:color="auto"/>
        <w:right w:val="none" w:sz="0" w:space="0" w:color="auto"/>
      </w:divBdr>
    </w:div>
    <w:div w:id="211787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3A06F-6A95-42C3-B56B-EB10C24A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3102</Words>
  <Characters>17067</Characters>
  <Application>Microsoft Office Word</Application>
  <DocSecurity>0</DocSecurity>
  <Lines>142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Charestan</dc:creator>
  <cp:keywords/>
  <dc:description/>
  <cp:lastModifiedBy>chilove.celestin</cp:lastModifiedBy>
  <cp:revision>35</cp:revision>
  <dcterms:created xsi:type="dcterms:W3CDTF">2025-02-17T23:11:00Z</dcterms:created>
  <dcterms:modified xsi:type="dcterms:W3CDTF">2025-02-27T15:33:00Z</dcterms:modified>
</cp:coreProperties>
</file>