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FA2" w:rsidRPr="00B706A7" w:rsidRDefault="000D2FA2" w:rsidP="000D2FA2">
      <w:pPr>
        <w:suppressAutoHyphens w:val="0"/>
        <w:jc w:val="right"/>
        <w:rPr>
          <w:rFonts w:ascii="Calibri" w:hAnsi="Calibri"/>
          <w:sz w:val="20"/>
          <w:szCs w:val="20"/>
          <w:lang w:eastAsia="fr-FR"/>
        </w:rPr>
      </w:pPr>
    </w:p>
    <w:p w:rsidR="000D2FA2" w:rsidRPr="00096222" w:rsidRDefault="00840C8A" w:rsidP="00664465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line="276" w:lineRule="auto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ANNEXE 1</w:t>
      </w:r>
      <w:r w:rsidR="000D2FA2" w:rsidRPr="00096222">
        <w:rPr>
          <w:rFonts w:ascii="Marianne" w:hAnsi="Marianne"/>
          <w:sz w:val="20"/>
          <w:szCs w:val="20"/>
          <w:lang w:eastAsia="fr-FR"/>
        </w:rPr>
        <w:t xml:space="preserve"> </w:t>
      </w:r>
      <w:r w:rsidR="00253622" w:rsidRPr="00096222">
        <w:rPr>
          <w:rFonts w:ascii="Marianne" w:hAnsi="Marianne"/>
          <w:sz w:val="20"/>
          <w:szCs w:val="20"/>
          <w:lang w:eastAsia="fr-FR"/>
        </w:rPr>
        <w:t xml:space="preserve">au </w:t>
      </w:r>
      <w:r w:rsidR="00664465">
        <w:rPr>
          <w:rFonts w:ascii="Marianne" w:hAnsi="Marianne"/>
          <w:sz w:val="20"/>
          <w:szCs w:val="20"/>
          <w:lang w:eastAsia="fr-FR"/>
        </w:rPr>
        <w:t xml:space="preserve">R.C </w:t>
      </w:r>
      <w:r w:rsidR="00634DEA">
        <w:rPr>
          <w:rFonts w:ascii="Marianne" w:hAnsi="Marianne"/>
          <w:sz w:val="20"/>
          <w:szCs w:val="20"/>
          <w:lang w:eastAsia="fr-FR"/>
        </w:rPr>
        <w:t>–</w:t>
      </w:r>
      <w:r w:rsidR="000468FB" w:rsidRPr="00096222">
        <w:rPr>
          <w:rFonts w:ascii="Marianne" w:hAnsi="Marianne"/>
          <w:sz w:val="20"/>
          <w:szCs w:val="20"/>
          <w:lang w:eastAsia="fr-FR"/>
        </w:rPr>
        <w:t xml:space="preserve"> </w:t>
      </w:r>
      <w:r w:rsidR="00987458" w:rsidRPr="00987458">
        <w:rPr>
          <w:rFonts w:ascii="Marianne" w:hAnsi="Marianne"/>
          <w:sz w:val="20"/>
          <w:szCs w:val="20"/>
          <w:lang w:eastAsia="fr-FR"/>
        </w:rPr>
        <w:t>Prestations de soutien psychologique par la mise en place d’une cellule d’écoute et de dispositifs de soutien professionnel</w:t>
      </w:r>
      <w:bookmarkStart w:id="0" w:name="_GoBack"/>
      <w:bookmarkEnd w:id="0"/>
    </w:p>
    <w:p w:rsidR="00FA62B7" w:rsidRDefault="00FA62B7" w:rsidP="000D2FA2">
      <w:pPr>
        <w:rPr>
          <w:rFonts w:ascii="Calibri" w:hAnsi="Calibri"/>
          <w:b/>
          <w:bCs/>
          <w:sz w:val="20"/>
          <w:szCs w:val="20"/>
        </w:rPr>
      </w:pPr>
    </w:p>
    <w:p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R</w:t>
      </w:r>
      <w:r w:rsidR="00F874A5">
        <w:rPr>
          <w:rFonts w:ascii="Calibri" w:hAnsi="Calibri"/>
          <w:b/>
          <w:bCs/>
          <w:sz w:val="20"/>
          <w:szCs w:val="20"/>
        </w:rPr>
        <w:t>éférence</w:t>
      </w:r>
      <w:r w:rsidR="00096222">
        <w:rPr>
          <w:rFonts w:ascii="Calibri" w:hAnsi="Calibri"/>
          <w:b/>
          <w:bCs/>
          <w:sz w:val="20"/>
          <w:szCs w:val="20"/>
        </w:rPr>
        <w:t xml:space="preserve"> de la consultation : 2</w:t>
      </w:r>
      <w:r w:rsidR="009B0A12">
        <w:rPr>
          <w:rFonts w:ascii="Calibri" w:hAnsi="Calibri"/>
          <w:b/>
          <w:bCs/>
          <w:sz w:val="20"/>
          <w:szCs w:val="20"/>
        </w:rPr>
        <w:t>4_BAM_</w:t>
      </w:r>
      <w:r w:rsidR="00FA62B7">
        <w:rPr>
          <w:rFonts w:ascii="Calibri" w:hAnsi="Calibri"/>
          <w:b/>
          <w:bCs/>
          <w:sz w:val="20"/>
          <w:szCs w:val="20"/>
        </w:rPr>
        <w:t>057</w:t>
      </w:r>
    </w:p>
    <w:p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</w:p>
    <w:p w:rsidR="000D2FA2" w:rsidRPr="0094668A" w:rsidRDefault="000D2FA2" w:rsidP="00634DEA">
      <w:pPr>
        <w:tabs>
          <w:tab w:val="left" w:pos="6072"/>
        </w:tabs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 xml:space="preserve">Informations relatives au candidat / attributaire : </w:t>
      </w:r>
      <w:r w:rsidR="00634DEA">
        <w:rPr>
          <w:rFonts w:ascii="Calibri" w:hAnsi="Calibri"/>
          <w:b/>
          <w:bCs/>
          <w:sz w:val="20"/>
          <w:szCs w:val="20"/>
        </w:rPr>
        <w:tab/>
      </w:r>
    </w:p>
    <w:p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Coordonnées de la société : …………………………………………………………………………………………………………………………………</w:t>
      </w:r>
    </w:p>
    <w:p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</w:t>
      </w:r>
    </w:p>
    <w:p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Nom et coordonnées du référent RH du candidat (si applicable) : 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</w:t>
      </w:r>
      <w:r>
        <w:rPr>
          <w:rFonts w:ascii="Calibri" w:hAnsi="Calibri"/>
          <w:sz w:val="20"/>
          <w:szCs w:val="20"/>
        </w:rPr>
        <w:t>..</w:t>
      </w:r>
    </w:p>
    <w:p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</w:t>
      </w:r>
    </w:p>
    <w:p w:rsidR="000D2FA2" w:rsidRPr="0094668A" w:rsidRDefault="000D2FA2" w:rsidP="000D2FA2">
      <w:pPr>
        <w:rPr>
          <w:rFonts w:ascii="Calibri" w:hAnsi="Calibri"/>
          <w:sz w:val="20"/>
          <w:szCs w:val="20"/>
        </w:rPr>
      </w:pPr>
    </w:p>
    <w:p w:rsidR="000D2FA2" w:rsidRPr="0094668A" w:rsidRDefault="000D2FA2" w:rsidP="000D2FA2">
      <w:pPr>
        <w:numPr>
          <w:ilvl w:val="0"/>
          <w:numId w:val="2"/>
        </w:numPr>
        <w:ind w:left="426" w:hanging="426"/>
        <w:rPr>
          <w:rFonts w:ascii="Calibri" w:hAnsi="Calibri"/>
          <w:b/>
          <w:sz w:val="20"/>
          <w:szCs w:val="20"/>
        </w:rPr>
      </w:pPr>
      <w:r w:rsidRPr="0094668A">
        <w:rPr>
          <w:rFonts w:ascii="Calibri" w:hAnsi="Calibri"/>
          <w:b/>
          <w:sz w:val="20"/>
          <w:szCs w:val="20"/>
        </w:rPr>
        <w:t>Promotion de l’égalité et de la mixité professionnelles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les proportions de femmes et d’hommes : </w:t>
      </w:r>
    </w:p>
    <w:p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………....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encadrant affecté à la réalisation du marché, la proportion de femmes et d’hommes : 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Préciser les écarts moyens de rémunérations à responsabilités égales existant entre les femmes et les hommes affectés à la réalisation des prestations du marché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</w:p>
    <w:p w:rsidR="000D2FA2" w:rsidRPr="0094668A" w:rsidRDefault="000D2FA2" w:rsidP="000D2FA2">
      <w:pPr>
        <w:pStyle w:val="Paragraphedeliste"/>
        <w:numPr>
          <w:ilvl w:val="0"/>
          <w:numId w:val="2"/>
        </w:numPr>
        <w:suppressAutoHyphens w:val="0"/>
        <w:ind w:left="426" w:hanging="437"/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Prévention des discriminations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Votre structure est-elle engagée dans une démarche de prévention contre les discriminations et de promotion de la diversité ?</w:t>
      </w:r>
    </w:p>
    <w:p w:rsidR="000D2FA2" w:rsidRPr="0094668A" w:rsidRDefault="000D2FA2" w:rsidP="000D2FA2">
      <w:pPr>
        <w:ind w:left="72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Dans l’affirmative, comment cet engagement s’est-il matérialisé ? Label, charte, accord d’entreprise ?</w:t>
      </w:r>
    </w:p>
    <w:p w:rsidR="000D2FA2" w:rsidRPr="0094668A" w:rsidRDefault="000D2FA2" w:rsidP="000D2FA2">
      <w:pPr>
        <w:ind w:left="12"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Quels sont les types de publics concernés par ces actions de prévention des discriminations ?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:rsidR="00FA62B7" w:rsidRDefault="00FA62B7" w:rsidP="000D2FA2">
      <w:pPr>
        <w:ind w:firstLine="708"/>
        <w:rPr>
          <w:rFonts w:ascii="Calibri" w:hAnsi="Calibri"/>
          <w:sz w:val="20"/>
          <w:szCs w:val="20"/>
        </w:rPr>
      </w:pPr>
    </w:p>
    <w:p w:rsidR="00FA62B7" w:rsidRPr="0094668A" w:rsidRDefault="00FA62B7" w:rsidP="000D2FA2">
      <w:pPr>
        <w:ind w:firstLine="708"/>
        <w:rPr>
          <w:rFonts w:ascii="Calibri" w:hAnsi="Calibri"/>
          <w:sz w:val="20"/>
          <w:szCs w:val="20"/>
        </w:rPr>
      </w:pPr>
    </w:p>
    <w:p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Pour quelles raisons menez-vous ces actions de prévention des discriminations et de promotion de l’égalité professionnelle ?</w:t>
      </w:r>
    </w:p>
    <w:p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…………………………………………………………………………………………………………………………………………………………..…..</w:t>
      </w:r>
    </w:p>
    <w:p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…………………………………………………………………………………………………………………………………………………………..…..</w:t>
      </w:r>
    </w:p>
    <w:p w:rsidR="00FA62B7" w:rsidRDefault="00FA62B7" w:rsidP="000D2FA2">
      <w:pPr>
        <w:rPr>
          <w:rFonts w:ascii="Calibri" w:hAnsi="Calibri"/>
          <w:sz w:val="20"/>
          <w:szCs w:val="20"/>
        </w:rPr>
      </w:pPr>
    </w:p>
    <w:p w:rsidR="000D2FA2" w:rsidRPr="00FA62B7" w:rsidRDefault="000D2FA2" w:rsidP="00FA62B7">
      <w:pPr>
        <w:rPr>
          <w:rFonts w:ascii="Calibri" w:hAnsi="Calibri"/>
          <w:sz w:val="20"/>
          <w:szCs w:val="20"/>
        </w:rPr>
      </w:pPr>
      <w:r w:rsidRPr="00FA62B7">
        <w:rPr>
          <w:rFonts w:ascii="Calibri" w:hAnsi="Calibri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:rsidR="00A94342" w:rsidRPr="004F64FB" w:rsidRDefault="000D2FA2" w:rsidP="000D2FA2">
      <w:pPr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C02A6D">
        <w:rPr>
          <w:rFonts w:ascii="Calibri" w:hAnsi="Calibri"/>
          <w:sz w:val="20"/>
          <w:szCs w:val="20"/>
        </w:rPr>
        <w:t>…....………....</w:t>
      </w:r>
    </w:p>
    <w:sectPr w:rsidR="00A94342" w:rsidRPr="004F64FB" w:rsidSect="000468FB">
      <w:headerReference w:type="default" r:id="rId7"/>
      <w:headerReference w:type="first" r:id="rId8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FA2" w:rsidRDefault="000D2FA2" w:rsidP="000D2FA2">
      <w:r>
        <w:separator/>
      </w:r>
    </w:p>
  </w:endnote>
  <w:endnote w:type="continuationSeparator" w:id="0">
    <w:p w:rsidR="000D2FA2" w:rsidRDefault="000D2FA2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FA2" w:rsidRDefault="000D2FA2" w:rsidP="000D2FA2">
      <w:r>
        <w:separator/>
      </w:r>
    </w:p>
  </w:footnote>
  <w:footnote w:type="continuationSeparator" w:id="0">
    <w:p w:rsidR="000D2FA2" w:rsidRDefault="000D2FA2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619" w:rsidRDefault="00E57158" w:rsidP="00673619">
    <w:pPr>
      <w:pStyle w:val="En-tte"/>
      <w:jc w:val="right"/>
      <w:rPr>
        <w:b/>
        <w:bCs/>
      </w:rPr>
    </w:pPr>
    <w:r w:rsidRPr="00FE628A">
      <w:rPr>
        <w:rFonts w:ascii="Marianne" w:eastAsia="Arial" w:hAnsi="Marianne" w:cs="Arial"/>
        <w:b/>
        <w:bCs/>
        <w:noProof/>
        <w:sz w:val="18"/>
        <w:lang w:eastAsia="fr-FR"/>
      </w:rPr>
      <w:drawing>
        <wp:anchor distT="0" distB="0" distL="114300" distR="114300" simplePos="0" relativeHeight="251658752" behindDoc="0" locked="0" layoutInCell="1" allowOverlap="1" wp14:anchorId="7504EE0D" wp14:editId="592D579E">
          <wp:simplePos x="0" y="0"/>
          <wp:positionH relativeFrom="column">
            <wp:posOffset>-171450</wp:posOffset>
          </wp:positionH>
          <wp:positionV relativeFrom="paragraph">
            <wp:posOffset>88900</wp:posOffset>
          </wp:positionV>
          <wp:extent cx="790575" cy="895350"/>
          <wp:effectExtent l="0" t="0" r="9525" b="0"/>
          <wp:wrapNone/>
          <wp:docPr id="1" name="Image 1" descr="PREMIERE_MINISTRE_CMJN_VEC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MIERE_MINISTRE_CMJN_VECT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3619">
      <w:rPr>
        <w:b/>
        <w:bCs/>
      </w:rPr>
      <w:tab/>
    </w:r>
  </w:p>
  <w:p w:rsidR="00673619" w:rsidRDefault="00E57158" w:rsidP="00E57158">
    <w:pPr>
      <w:pStyle w:val="ServiceInfo-header"/>
      <w:tabs>
        <w:tab w:val="left" w:pos="510"/>
        <w:tab w:val="right" w:pos="9072"/>
      </w:tabs>
      <w:spacing w:after="120"/>
      <w:jc w:val="left"/>
      <w:rPr>
        <w:lang w:val="fr-FR"/>
      </w:rPr>
    </w:pPr>
    <w:r>
      <w:rPr>
        <w:lang w:val="fr-FR"/>
      </w:rPr>
      <w:tab/>
    </w:r>
    <w:r>
      <w:rPr>
        <w:lang w:val="fr-FR"/>
      </w:rPr>
      <w:tab/>
    </w:r>
    <w:r w:rsidR="00673619">
      <w:rPr>
        <w:lang w:val="fr-FR"/>
      </w:rPr>
      <w:t>Secrétariat général du Gouvernement</w:t>
    </w:r>
  </w:p>
  <w:p w:rsidR="00673619" w:rsidRPr="008B7400" w:rsidRDefault="00673619" w:rsidP="00673619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:rsidR="00673619" w:rsidRPr="002A0AF4" w:rsidRDefault="00673619" w:rsidP="00673619">
    <w:pPr>
      <w:pStyle w:val="ServiceInfo-header"/>
      <w:rPr>
        <w:lang w:val="fr-FR"/>
      </w:rPr>
    </w:pPr>
    <w:proofErr w:type="gramStart"/>
    <w:r w:rsidRPr="008B7400">
      <w:rPr>
        <w:b w:val="0"/>
        <w:lang w:val="fr-FR"/>
      </w:rPr>
      <w:t>administratifs</w:t>
    </w:r>
    <w:proofErr w:type="gramEnd"/>
    <w:r w:rsidRPr="008B7400">
      <w:rPr>
        <w:b w:val="0"/>
        <w:lang w:val="fr-FR"/>
      </w:rPr>
      <w:t xml:space="preserve"> et financiers</w:t>
    </w:r>
  </w:p>
  <w:p w:rsidR="00673619" w:rsidRDefault="00673619" w:rsidP="00673619">
    <w:pPr>
      <w:spacing w:before="57"/>
      <w:jc w:val="center"/>
      <w:rPr>
        <w:rFonts w:eastAsia="Andale Sans UI" w:cs="Tahoma"/>
        <w:noProof/>
        <w:sz w:val="20"/>
        <w:lang w:eastAsia="fr-FR"/>
      </w:rPr>
    </w:pPr>
  </w:p>
  <w:p w:rsidR="00673619" w:rsidRDefault="00673619" w:rsidP="00673619">
    <w:pPr>
      <w:spacing w:before="57"/>
      <w:rPr>
        <w:rFonts w:eastAsia="Andale Sans UI" w:cs="Tahoma"/>
        <w:noProof/>
        <w:sz w:val="20"/>
        <w:lang w:eastAsia="fr-FR"/>
      </w:rPr>
    </w:pPr>
  </w:p>
  <w:p w:rsidR="000D2FA2" w:rsidRDefault="000D2FA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FB" w:rsidRDefault="009B0A12" w:rsidP="000468FB">
    <w:pPr>
      <w:pStyle w:val="En-tte"/>
      <w:jc w:val="right"/>
      <w:rPr>
        <w:b/>
        <w:bCs/>
      </w:rPr>
    </w:pPr>
    <w:r>
      <w:rPr>
        <w:b/>
        <w:bCs/>
        <w:noProof/>
        <w:lang w:eastAsia="fr-FR"/>
      </w:rPr>
      <w:drawing>
        <wp:anchor distT="0" distB="0" distL="114300" distR="114300" simplePos="0" relativeHeight="251658240" behindDoc="0" locked="1" layoutInCell="1" allowOverlap="0" wp14:anchorId="685CC157" wp14:editId="49721520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791845" cy="895350"/>
          <wp:effectExtent l="0" t="0" r="825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68FB">
      <w:rPr>
        <w:b/>
        <w:bCs/>
      </w:rPr>
      <w:tab/>
    </w:r>
  </w:p>
  <w:p w:rsidR="000468FB" w:rsidRDefault="000468FB" w:rsidP="000468FB">
    <w:pPr>
      <w:pStyle w:val="ServiceInfo-header"/>
      <w:tabs>
        <w:tab w:val="left" w:pos="510"/>
        <w:tab w:val="right" w:pos="9072"/>
      </w:tabs>
      <w:spacing w:after="120"/>
      <w:jc w:val="left"/>
      <w:rPr>
        <w:lang w:val="fr-FR"/>
      </w:rPr>
    </w:pPr>
    <w:r>
      <w:rPr>
        <w:lang w:val="fr-FR"/>
      </w:rPr>
      <w:tab/>
    </w:r>
    <w:r>
      <w:rPr>
        <w:lang w:val="fr-FR"/>
      </w:rPr>
      <w:tab/>
      <w:t>Secrétariat général du Gouvernement</w:t>
    </w:r>
  </w:p>
  <w:p w:rsidR="000468FB" w:rsidRPr="008B7400" w:rsidRDefault="000468FB" w:rsidP="000468FB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:rsidR="000468FB" w:rsidRPr="002A0AF4" w:rsidRDefault="000468FB" w:rsidP="000468FB">
    <w:pPr>
      <w:pStyle w:val="ServiceInfo-header"/>
      <w:rPr>
        <w:lang w:val="fr-FR"/>
      </w:rPr>
    </w:pPr>
    <w:proofErr w:type="gramStart"/>
    <w:r w:rsidRPr="008B7400">
      <w:rPr>
        <w:b w:val="0"/>
        <w:lang w:val="fr-FR"/>
      </w:rPr>
      <w:t>administratifs</w:t>
    </w:r>
    <w:proofErr w:type="gramEnd"/>
    <w:r w:rsidRPr="008B7400">
      <w:rPr>
        <w:b w:val="0"/>
        <w:lang w:val="fr-FR"/>
      </w:rPr>
      <w:t xml:space="preserve"> et financiers</w:t>
    </w:r>
  </w:p>
  <w:p w:rsidR="000468FB" w:rsidRDefault="000468FB" w:rsidP="000468FB">
    <w:pPr>
      <w:spacing w:before="57"/>
      <w:jc w:val="center"/>
      <w:rPr>
        <w:rFonts w:eastAsia="Andale Sans UI" w:cs="Tahoma"/>
        <w:noProof/>
        <w:sz w:val="20"/>
        <w:lang w:eastAsia="fr-FR"/>
      </w:rPr>
    </w:pPr>
  </w:p>
  <w:p w:rsidR="000468FB" w:rsidRDefault="000468FB" w:rsidP="000468FB">
    <w:pPr>
      <w:spacing w:before="57"/>
      <w:rPr>
        <w:rFonts w:eastAsia="Andale Sans UI" w:cs="Tahoma"/>
        <w:noProof/>
        <w:sz w:val="20"/>
        <w:lang w:eastAsia="fr-FR"/>
      </w:rPr>
    </w:pPr>
  </w:p>
  <w:p w:rsidR="000468FB" w:rsidRDefault="000468FB" w:rsidP="000468FB">
    <w:pPr>
      <w:pStyle w:val="En-tt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A2"/>
    <w:rsid w:val="000468FB"/>
    <w:rsid w:val="00096222"/>
    <w:rsid w:val="000A3878"/>
    <w:rsid w:val="000D2FA2"/>
    <w:rsid w:val="001D6C5E"/>
    <w:rsid w:val="00253622"/>
    <w:rsid w:val="002E0E43"/>
    <w:rsid w:val="002F7CA0"/>
    <w:rsid w:val="00364EF6"/>
    <w:rsid w:val="004F64FB"/>
    <w:rsid w:val="00563111"/>
    <w:rsid w:val="00583B33"/>
    <w:rsid w:val="005B4B95"/>
    <w:rsid w:val="00634DEA"/>
    <w:rsid w:val="006561B4"/>
    <w:rsid w:val="00664465"/>
    <w:rsid w:val="00673619"/>
    <w:rsid w:val="00764D97"/>
    <w:rsid w:val="007D7F2B"/>
    <w:rsid w:val="00840C8A"/>
    <w:rsid w:val="00987458"/>
    <w:rsid w:val="009B0A12"/>
    <w:rsid w:val="00A4665A"/>
    <w:rsid w:val="00A94342"/>
    <w:rsid w:val="00B4148F"/>
    <w:rsid w:val="00B66FC9"/>
    <w:rsid w:val="00C2693C"/>
    <w:rsid w:val="00CB2916"/>
    <w:rsid w:val="00DA36E0"/>
    <w:rsid w:val="00E57158"/>
    <w:rsid w:val="00F368A8"/>
    <w:rsid w:val="00F874A5"/>
    <w:rsid w:val="00FA62B7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D884990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PARVEAU Matthias</cp:lastModifiedBy>
  <cp:revision>33</cp:revision>
  <dcterms:created xsi:type="dcterms:W3CDTF">2019-07-31T08:33:00Z</dcterms:created>
  <dcterms:modified xsi:type="dcterms:W3CDTF">2025-03-03T14:59:00Z</dcterms:modified>
</cp:coreProperties>
</file>