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0D8D6A4" w14:textId="77777777" w:rsidR="007E0021" w:rsidRPr="00936CBE" w:rsidRDefault="00595061" w:rsidP="00C44334">
      <w:pPr>
        <w:tabs>
          <w:tab w:val="center" w:pos="1276"/>
        </w:tabs>
        <w:spacing w:after="0" w:line="240" w:lineRule="auto"/>
        <w:ind w:left="0" w:right="-2" w:firstLine="0"/>
        <w:jc w:val="left"/>
        <w:rPr>
          <w:rFonts w:ascii="Arial" w:hAnsi="Arial" w:cs="Arial"/>
        </w:rPr>
      </w:pPr>
      <w:r w:rsidRPr="00936CBE">
        <w:rPr>
          <w:rFonts w:ascii="Arial" w:eastAsia="Calibri" w:hAnsi="Arial" w:cs="Arial"/>
          <w:noProof/>
          <w:sz w:val="22"/>
        </w:rPr>
        <mc:AlternateContent>
          <mc:Choice Requires="wpg">
            <w:drawing>
              <wp:anchor distT="0" distB="0" distL="114300" distR="114300" simplePos="0" relativeHeight="251658240" behindDoc="0" locked="0" layoutInCell="1" allowOverlap="1" wp14:anchorId="05C10C7C" wp14:editId="5A08B335">
                <wp:simplePos x="0" y="0"/>
                <wp:positionH relativeFrom="column">
                  <wp:posOffset>3821303</wp:posOffset>
                </wp:positionH>
                <wp:positionV relativeFrom="paragraph">
                  <wp:posOffset>370586</wp:posOffset>
                </wp:positionV>
                <wp:extent cx="2921635" cy="372110"/>
                <wp:effectExtent l="0" t="0" r="0" b="0"/>
                <wp:wrapSquare wrapText="bothSides"/>
                <wp:docPr id="22501" name="Group 22501"/>
                <wp:cNvGraphicFramePr/>
                <a:graphic xmlns:a="http://schemas.openxmlformats.org/drawingml/2006/main">
                  <a:graphicData uri="http://schemas.microsoft.com/office/word/2010/wordprocessingGroup">
                    <wpg:wgp>
                      <wpg:cNvGrpSpPr/>
                      <wpg:grpSpPr>
                        <a:xfrm>
                          <a:off x="0" y="0"/>
                          <a:ext cx="2921635" cy="372110"/>
                          <a:chOff x="0" y="0"/>
                          <a:chExt cx="2921635" cy="372110"/>
                        </a:xfrm>
                      </wpg:grpSpPr>
                      <pic:pic xmlns:pic="http://schemas.openxmlformats.org/drawingml/2006/picture">
                        <pic:nvPicPr>
                          <pic:cNvPr id="1204" name="Picture 1204"/>
                          <pic:cNvPicPr/>
                        </pic:nvPicPr>
                        <pic:blipFill>
                          <a:blip r:embed="rId11"/>
                          <a:stretch>
                            <a:fillRect/>
                          </a:stretch>
                        </pic:blipFill>
                        <pic:spPr>
                          <a:xfrm>
                            <a:off x="161798" y="0"/>
                            <a:ext cx="2757043" cy="185928"/>
                          </a:xfrm>
                          <a:prstGeom prst="rect">
                            <a:avLst/>
                          </a:prstGeom>
                        </pic:spPr>
                      </pic:pic>
                      <pic:pic xmlns:pic="http://schemas.openxmlformats.org/drawingml/2006/picture">
                        <pic:nvPicPr>
                          <pic:cNvPr id="1206" name="Picture 1206"/>
                          <pic:cNvPicPr/>
                        </pic:nvPicPr>
                        <pic:blipFill>
                          <a:blip r:embed="rId12"/>
                          <a:stretch>
                            <a:fillRect/>
                          </a:stretch>
                        </pic:blipFill>
                        <pic:spPr>
                          <a:xfrm>
                            <a:off x="0" y="186182"/>
                            <a:ext cx="451714" cy="185928"/>
                          </a:xfrm>
                          <a:prstGeom prst="rect">
                            <a:avLst/>
                          </a:prstGeom>
                        </pic:spPr>
                      </pic:pic>
                      <pic:pic xmlns:pic="http://schemas.openxmlformats.org/drawingml/2006/picture">
                        <pic:nvPicPr>
                          <pic:cNvPr id="1208" name="Picture 1208"/>
                          <pic:cNvPicPr/>
                        </pic:nvPicPr>
                        <pic:blipFill>
                          <a:blip r:embed="rId13"/>
                          <a:stretch>
                            <a:fillRect/>
                          </a:stretch>
                        </pic:blipFill>
                        <pic:spPr>
                          <a:xfrm>
                            <a:off x="376682" y="186182"/>
                            <a:ext cx="94488" cy="185928"/>
                          </a:xfrm>
                          <a:prstGeom prst="rect">
                            <a:avLst/>
                          </a:prstGeom>
                        </pic:spPr>
                      </pic:pic>
                      <pic:pic xmlns:pic="http://schemas.openxmlformats.org/drawingml/2006/picture">
                        <pic:nvPicPr>
                          <pic:cNvPr id="1210" name="Picture 1210"/>
                          <pic:cNvPicPr/>
                        </pic:nvPicPr>
                        <pic:blipFill>
                          <a:blip r:embed="rId14"/>
                          <a:stretch>
                            <a:fillRect/>
                          </a:stretch>
                        </pic:blipFill>
                        <pic:spPr>
                          <a:xfrm>
                            <a:off x="423926" y="186182"/>
                            <a:ext cx="1759712" cy="185928"/>
                          </a:xfrm>
                          <a:prstGeom prst="rect">
                            <a:avLst/>
                          </a:prstGeom>
                        </pic:spPr>
                      </pic:pic>
                      <pic:pic xmlns:pic="http://schemas.openxmlformats.org/drawingml/2006/picture">
                        <pic:nvPicPr>
                          <pic:cNvPr id="1212" name="Picture 1212"/>
                          <pic:cNvPicPr/>
                        </pic:nvPicPr>
                        <pic:blipFill>
                          <a:blip r:embed="rId15"/>
                          <a:stretch>
                            <a:fillRect/>
                          </a:stretch>
                        </pic:blipFill>
                        <pic:spPr>
                          <a:xfrm>
                            <a:off x="2103755" y="186182"/>
                            <a:ext cx="817880" cy="185928"/>
                          </a:xfrm>
                          <a:prstGeom prst="rect">
                            <a:avLst/>
                          </a:prstGeom>
                        </pic:spPr>
                      </pic:pic>
                    </wpg:wgp>
                  </a:graphicData>
                </a:graphic>
              </wp:anchor>
            </w:drawing>
          </mc:Choice>
          <mc:Fallback>
            <w:pict>
              <v:group w14:anchorId="41C7DF00" id="Group 22501" o:spid="_x0000_s1026" style="position:absolute;margin-left:300.9pt;margin-top:29.2pt;width:230.05pt;height:29.3pt;z-index:251658240" coordsize="29216,37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04" o:spid="_x0000_s1027" type="#_x0000_t75" style="position:absolute;left:1617;width:27571;height:1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">
                  <v:imagedata r:id="rId16" o:title=""/>
                </v:shape>
                <v:shape id="Picture 1206" o:spid="_x0000_s1028" type="#_x0000_t75" style="position:absolute;top:1861;width:4517;height:1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">
                  <v:imagedata r:id="rId17" o:title=""/>
                </v:shape>
                <v:shape id="Picture 1208" o:spid="_x0000_s1029" type="#_x0000_t75" style="position:absolute;left:3766;top:1861;width:945;height:1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">
                  <v:imagedata r:id="rId18" o:title=""/>
                </v:shape>
                <v:shape id="Picture 1210" o:spid="_x0000_s1030" type="#_x0000_t75" style="position:absolute;left:4239;top:1861;width:17597;height:1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">
                  <v:imagedata r:id="rId19" o:title=""/>
                </v:shape>
                <v:shape id="Picture 1212" o:spid="_x0000_s1031" type="#_x0000_t75" style="position:absolute;left:21037;top:1861;width:8179;height:1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">
                  <v:imagedata r:id="rId20" o:title=""/>
                </v:shape>
                <w10:wrap type="square"/>
              </v:group>
            </w:pict>
          </mc:Fallback>
        </mc:AlternateContent>
      </w:r>
      <w:r w:rsidRPr="00936CBE">
        <w:rPr>
          <w:rFonts w:ascii="Arial" w:hAnsi="Arial" w:cs="Arial"/>
          <w:b/>
          <w:color w:val="FF0000"/>
        </w:rPr>
        <w:t xml:space="preserve"> </w:t>
      </w:r>
      <w:r w:rsidRPr="00936CBE">
        <w:rPr>
          <w:rFonts w:ascii="Arial" w:hAnsi="Arial" w:cs="Arial"/>
          <w:b/>
          <w:color w:val="FF0000"/>
        </w:rPr>
        <w:tab/>
      </w:r>
      <w:r w:rsidRPr="00936CBE">
        <w:rPr>
          <w:rFonts w:ascii="Arial" w:hAnsi="Arial" w:cs="Arial"/>
          <w:noProof/>
        </w:rPr>
        <w:drawing>
          <wp:inline distT="0" distB="0" distL="0" distR="0" wp14:anchorId="1ACFE102" wp14:editId="33F7BAA8">
            <wp:extent cx="1364615" cy="1224280"/>
            <wp:effectExtent l="0" t="0" r="0" b="0"/>
            <wp:docPr id="1319" name="Picture 1319"/>
            <wp:cNvGraphicFramePr/>
            <a:graphic xmlns:a="http://schemas.openxmlformats.org/drawingml/2006/main">
              <a:graphicData uri="http://schemas.openxmlformats.org/drawingml/2006/picture">
                <pic:pic xmlns:pic="http://schemas.openxmlformats.org/drawingml/2006/picture">
                  <pic:nvPicPr>
                    <pic:cNvPr id="1319" name="Picture 1319"/>
                    <pic:cNvPicPr/>
                  </pic:nvPicPr>
                  <pic:blipFill>
                    <a:blip r:embed="rId21"/>
                    <a:stretch>
                      <a:fillRect/>
                    </a:stretch>
                  </pic:blipFill>
                  <pic:spPr>
                    <a:xfrm>
                      <a:off x="0" y="0"/>
                      <a:ext cx="1364615" cy="1224280"/>
                    </a:xfrm>
                    <a:prstGeom prst="rect">
                      <a:avLst/>
                    </a:prstGeom>
                  </pic:spPr>
                </pic:pic>
              </a:graphicData>
            </a:graphic>
          </wp:inline>
        </w:drawing>
      </w:r>
    </w:p>
    <w:p w14:paraId="49AF4471" w14:textId="77777777" w:rsidR="007E0021" w:rsidRPr="00936CBE" w:rsidRDefault="00595061" w:rsidP="00C44334">
      <w:pPr>
        <w:spacing w:after="0" w:line="240" w:lineRule="auto"/>
        <w:ind w:left="0" w:right="-2" w:firstLine="0"/>
        <w:jc w:val="left"/>
        <w:rPr>
          <w:rFonts w:ascii="Arial" w:hAnsi="Arial" w:cs="Arial"/>
        </w:rPr>
      </w:pPr>
      <w:r w:rsidRPr="00936CBE">
        <w:rPr>
          <w:rFonts w:ascii="Arial" w:hAnsi="Arial" w:cs="Arial"/>
          <w:sz w:val="20"/>
        </w:rPr>
        <w:t xml:space="preserve"> </w:t>
      </w:r>
    </w:p>
    <w:p w14:paraId="63E18E6C" w14:textId="77777777" w:rsidR="007E0021" w:rsidRPr="00936CBE" w:rsidRDefault="00595061" w:rsidP="00C44334">
      <w:pPr>
        <w:spacing w:after="0" w:line="240" w:lineRule="auto"/>
        <w:ind w:left="0" w:right="-2" w:firstLine="0"/>
        <w:jc w:val="left"/>
        <w:rPr>
          <w:rFonts w:ascii="Arial" w:hAnsi="Arial" w:cs="Arial"/>
        </w:rPr>
      </w:pPr>
      <w:r w:rsidRPr="00936CBE">
        <w:rPr>
          <w:rFonts w:ascii="Arial" w:hAnsi="Arial" w:cs="Arial"/>
          <w:sz w:val="20"/>
        </w:rPr>
        <w:t xml:space="preserve"> </w:t>
      </w:r>
    </w:p>
    <w:p w14:paraId="5F21AA3C" w14:textId="21448881" w:rsidR="007E0021" w:rsidRPr="00936CBE" w:rsidRDefault="00B06FA6" w:rsidP="00C44334">
      <w:pPr>
        <w:spacing w:after="0" w:line="240" w:lineRule="auto"/>
        <w:ind w:left="0" w:right="-2" w:firstLine="0"/>
        <w:jc w:val="center"/>
        <w:rPr>
          <w:rFonts w:ascii="Arial" w:hAnsi="Arial" w:cs="Arial"/>
        </w:rPr>
      </w:pPr>
      <w:r w:rsidRPr="5193355C">
        <w:rPr>
          <w:rFonts w:ascii="Arial" w:hAnsi="Arial" w:cs="Arial"/>
          <w:b/>
          <w:sz w:val="40"/>
          <w:szCs w:val="40"/>
        </w:rPr>
        <w:t xml:space="preserve">RÈGLEMENT </w:t>
      </w:r>
    </w:p>
    <w:p w14:paraId="298CBA4E" w14:textId="77777777" w:rsidR="007E0021" w:rsidRPr="00936CBE" w:rsidRDefault="00595061" w:rsidP="00C44334">
      <w:pPr>
        <w:spacing w:after="0" w:line="240" w:lineRule="auto"/>
        <w:ind w:left="0" w:right="-2" w:firstLine="0"/>
        <w:jc w:val="center"/>
        <w:rPr>
          <w:rFonts w:ascii="Arial" w:hAnsi="Arial" w:cs="Arial"/>
        </w:rPr>
      </w:pPr>
      <w:r w:rsidRPr="5193355C">
        <w:rPr>
          <w:rFonts w:ascii="Arial" w:hAnsi="Arial" w:cs="Arial"/>
          <w:b/>
          <w:sz w:val="40"/>
          <w:szCs w:val="40"/>
        </w:rPr>
        <w:t xml:space="preserve">DE LA CONSULTATION </w:t>
      </w:r>
    </w:p>
    <w:p w14:paraId="16D41B81" w14:textId="77777777" w:rsidR="007E0021" w:rsidRPr="00936CBE" w:rsidRDefault="00595061" w:rsidP="00C44334">
      <w:pPr>
        <w:spacing w:after="0" w:line="240" w:lineRule="auto"/>
        <w:ind w:left="0" w:right="-2" w:firstLine="0"/>
        <w:jc w:val="center"/>
        <w:rPr>
          <w:rFonts w:ascii="Arial" w:hAnsi="Arial" w:cs="Arial"/>
        </w:rPr>
      </w:pPr>
      <w:r w:rsidRPr="5193355C">
        <w:rPr>
          <w:rFonts w:ascii="Arial" w:hAnsi="Arial" w:cs="Arial"/>
          <w:b/>
          <w:sz w:val="36"/>
          <w:szCs w:val="36"/>
        </w:rPr>
        <w:t>(R.C.)</w:t>
      </w:r>
      <w:r w:rsidRPr="5193355C">
        <w:rPr>
          <w:rFonts w:ascii="Arial" w:hAnsi="Arial" w:cs="Arial"/>
          <w:sz w:val="20"/>
          <w:szCs w:val="20"/>
        </w:rPr>
        <w:t xml:space="preserve"> </w:t>
      </w:r>
    </w:p>
    <w:p w14:paraId="622FDD2F" w14:textId="77777777" w:rsidR="007E0021" w:rsidRPr="00936CBE" w:rsidRDefault="00595061" w:rsidP="00C44334">
      <w:pPr>
        <w:spacing w:after="0" w:line="240" w:lineRule="auto"/>
        <w:ind w:left="0" w:right="-2" w:firstLine="0"/>
        <w:jc w:val="center"/>
        <w:rPr>
          <w:rFonts w:ascii="Arial" w:hAnsi="Arial" w:cs="Arial"/>
        </w:rPr>
      </w:pPr>
      <w:r w:rsidRPr="00936CBE">
        <w:rPr>
          <w:rFonts w:ascii="Arial" w:hAnsi="Arial" w:cs="Arial"/>
          <w:sz w:val="20"/>
        </w:rPr>
        <w:t xml:space="preserve"> </w:t>
      </w:r>
    </w:p>
    <w:p w14:paraId="61452C30" w14:textId="77777777" w:rsidR="007E0021" w:rsidRPr="00936CBE" w:rsidRDefault="00595061" w:rsidP="00C44334">
      <w:pPr>
        <w:spacing w:after="0" w:line="240" w:lineRule="auto"/>
        <w:ind w:left="0" w:right="-2" w:firstLine="0"/>
        <w:jc w:val="center"/>
        <w:rPr>
          <w:rFonts w:ascii="Arial" w:hAnsi="Arial" w:cs="Arial"/>
        </w:rPr>
      </w:pPr>
      <w:r w:rsidRPr="5193355C">
        <w:rPr>
          <w:rFonts w:ascii="Arial" w:hAnsi="Arial" w:cs="Arial"/>
          <w:b/>
          <w:sz w:val="36"/>
          <w:szCs w:val="36"/>
        </w:rPr>
        <w:t>PHASE CANDIDATURE</w:t>
      </w:r>
      <w:r w:rsidRPr="5193355C">
        <w:rPr>
          <w:rFonts w:ascii="Arial" w:hAnsi="Arial" w:cs="Arial"/>
          <w:sz w:val="20"/>
          <w:szCs w:val="20"/>
        </w:rPr>
        <w:t xml:space="preserve"> </w:t>
      </w:r>
    </w:p>
    <w:p w14:paraId="35BD1EA8" w14:textId="77777777" w:rsidR="007E0021" w:rsidRPr="00936CBE" w:rsidRDefault="00595061" w:rsidP="00C44334">
      <w:pPr>
        <w:spacing w:after="0" w:line="240" w:lineRule="auto"/>
        <w:ind w:left="0" w:right="-2" w:firstLine="0"/>
        <w:jc w:val="left"/>
        <w:rPr>
          <w:rFonts w:ascii="Arial" w:hAnsi="Arial" w:cs="Arial"/>
        </w:rPr>
      </w:pPr>
      <w:r w:rsidRPr="00936CBE">
        <w:rPr>
          <w:rFonts w:ascii="Arial" w:hAnsi="Arial" w:cs="Arial"/>
          <w:b/>
          <w:sz w:val="22"/>
        </w:rPr>
        <w:t xml:space="preserve"> </w:t>
      </w:r>
    </w:p>
    <w:p w14:paraId="334DD81E" w14:textId="77777777" w:rsidR="007E0021" w:rsidRPr="00936CBE" w:rsidRDefault="00595061" w:rsidP="00C44334">
      <w:pPr>
        <w:spacing w:after="0" w:line="240" w:lineRule="auto"/>
        <w:ind w:left="0" w:right="-2" w:firstLine="0"/>
        <w:jc w:val="left"/>
        <w:rPr>
          <w:rFonts w:ascii="Arial" w:hAnsi="Arial" w:cs="Arial"/>
        </w:rPr>
      </w:pPr>
      <w:r w:rsidRPr="00936CBE">
        <w:rPr>
          <w:rFonts w:ascii="Arial" w:hAnsi="Arial" w:cs="Arial"/>
          <w:b/>
          <w:sz w:val="36"/>
        </w:rPr>
        <w:t xml:space="preserve"> </w:t>
      </w:r>
    </w:p>
    <w:p w14:paraId="554C0F87" w14:textId="77777777" w:rsidR="00597111" w:rsidRPr="00936CBE" w:rsidRDefault="00595061" w:rsidP="00C44334">
      <w:pPr>
        <w:spacing w:after="0" w:line="240" w:lineRule="auto"/>
        <w:ind w:left="0" w:right="-2" w:firstLine="0"/>
        <w:jc w:val="center"/>
        <w:rPr>
          <w:rFonts w:ascii="Arial" w:hAnsi="Arial" w:cs="Arial"/>
          <w:b/>
          <w:sz w:val="32"/>
          <w:szCs w:val="32"/>
        </w:rPr>
      </w:pPr>
      <w:r w:rsidRPr="5193355C">
        <w:rPr>
          <w:rFonts w:ascii="Arial" w:hAnsi="Arial" w:cs="Arial"/>
          <w:b/>
          <w:sz w:val="32"/>
          <w:szCs w:val="32"/>
        </w:rPr>
        <w:t xml:space="preserve">ATTENTION : </w:t>
      </w:r>
    </w:p>
    <w:p w14:paraId="78BA4DBC" w14:textId="38914F6D" w:rsidR="00597111" w:rsidRPr="00936CBE" w:rsidRDefault="00597111" w:rsidP="00C44334">
      <w:pPr>
        <w:spacing w:after="0" w:line="240" w:lineRule="auto"/>
        <w:ind w:left="0" w:right="-2" w:firstLine="0"/>
        <w:jc w:val="center"/>
        <w:rPr>
          <w:rFonts w:ascii="Arial" w:hAnsi="Arial" w:cs="Arial"/>
          <w:b/>
          <w:sz w:val="28"/>
          <w:szCs w:val="28"/>
        </w:rPr>
      </w:pPr>
      <w:r w:rsidRPr="5193355C">
        <w:rPr>
          <w:rFonts w:ascii="Arial" w:hAnsi="Arial" w:cs="Arial"/>
          <w:b/>
          <w:sz w:val="28"/>
          <w:szCs w:val="28"/>
        </w:rPr>
        <w:t xml:space="preserve">Transmission </w:t>
      </w:r>
      <w:r w:rsidR="001A26A5" w:rsidRPr="5193355C">
        <w:rPr>
          <w:rFonts w:ascii="Arial" w:hAnsi="Arial" w:cs="Arial"/>
          <w:b/>
          <w:sz w:val="28"/>
          <w:szCs w:val="28"/>
        </w:rPr>
        <w:t>électronique</w:t>
      </w:r>
      <w:r w:rsidR="00420E42" w:rsidRPr="5193355C">
        <w:rPr>
          <w:rFonts w:ascii="Arial" w:hAnsi="Arial" w:cs="Arial"/>
          <w:b/>
          <w:sz w:val="28"/>
          <w:szCs w:val="28"/>
        </w:rPr>
        <w:t xml:space="preserve"> </w:t>
      </w:r>
      <w:r w:rsidR="001A26A5" w:rsidRPr="5193355C">
        <w:rPr>
          <w:rFonts w:ascii="Arial" w:hAnsi="Arial" w:cs="Arial"/>
          <w:b/>
          <w:sz w:val="28"/>
          <w:szCs w:val="28"/>
        </w:rPr>
        <w:t>obligatoire</w:t>
      </w:r>
      <w:r w:rsidR="00A30AB5" w:rsidRPr="5193355C">
        <w:rPr>
          <w:rFonts w:ascii="Arial" w:hAnsi="Arial" w:cs="Arial"/>
          <w:b/>
          <w:sz w:val="28"/>
          <w:szCs w:val="28"/>
        </w:rPr>
        <w:t xml:space="preserve"> de la candidature</w:t>
      </w:r>
      <w:r w:rsidR="004A3350" w:rsidRPr="5193355C">
        <w:rPr>
          <w:rFonts w:ascii="Arial" w:hAnsi="Arial" w:cs="Arial"/>
          <w:b/>
          <w:sz w:val="28"/>
          <w:szCs w:val="28"/>
        </w:rPr>
        <w:t xml:space="preserve">. </w:t>
      </w:r>
      <w:r w:rsidRPr="5193355C">
        <w:rPr>
          <w:rFonts w:ascii="Arial" w:hAnsi="Arial" w:cs="Arial"/>
          <w:b/>
          <w:sz w:val="28"/>
          <w:szCs w:val="28"/>
        </w:rPr>
        <w:t>Toute candidature papier sera déclarée irrégulière, en dehors de la copie de sauvegarde éventuelle.</w:t>
      </w:r>
    </w:p>
    <w:p w14:paraId="295D1AB5" w14:textId="66E84C0C" w:rsidR="00597111" w:rsidRPr="00936CBE" w:rsidRDefault="002E166E" w:rsidP="00C44334">
      <w:pPr>
        <w:spacing w:after="0" w:line="240" w:lineRule="auto"/>
        <w:ind w:left="0" w:right="-2" w:firstLine="0"/>
        <w:jc w:val="center"/>
        <w:rPr>
          <w:rFonts w:ascii="Arial" w:hAnsi="Arial" w:cs="Arial"/>
          <w:b/>
          <w:sz w:val="28"/>
        </w:rPr>
      </w:pPr>
      <w:r w:rsidRPr="00936CBE">
        <w:rPr>
          <w:rFonts w:ascii="Arial" w:hAnsi="Arial" w:cs="Arial"/>
          <w:b/>
          <w:sz w:val="28"/>
        </w:rPr>
        <w:t xml:space="preserve"> </w:t>
      </w:r>
    </w:p>
    <w:p w14:paraId="09F75101" w14:textId="36884FDE" w:rsidR="007E0021" w:rsidRPr="00936CBE" w:rsidRDefault="00595061" w:rsidP="00C44334">
      <w:pPr>
        <w:spacing w:after="0" w:line="240" w:lineRule="auto"/>
        <w:ind w:left="0" w:right="-2" w:firstLine="0"/>
        <w:jc w:val="left"/>
        <w:rPr>
          <w:rFonts w:ascii="Arial" w:hAnsi="Arial" w:cs="Arial"/>
        </w:rPr>
      </w:pPr>
      <w:r w:rsidRPr="00936CBE">
        <w:rPr>
          <w:rFonts w:ascii="Arial" w:hAnsi="Arial" w:cs="Arial"/>
          <w:b/>
          <w:sz w:val="22"/>
        </w:rPr>
        <w:t xml:space="preserve"> </w:t>
      </w:r>
    </w:p>
    <w:p w14:paraId="76DA0C66" w14:textId="3F33556F" w:rsidR="004721FA" w:rsidRDefault="00595061" w:rsidP="00C44334">
      <w:pPr>
        <w:spacing w:after="0" w:line="240" w:lineRule="auto"/>
        <w:ind w:left="0" w:right="-2" w:firstLine="0"/>
        <w:rPr>
          <w:rFonts w:ascii="Arial" w:hAnsi="Arial" w:cs="Arial"/>
        </w:rPr>
      </w:pPr>
      <w:r w:rsidRPr="00936CBE">
        <w:rPr>
          <w:rFonts w:ascii="Arial" w:hAnsi="Arial" w:cs="Arial"/>
          <w:b/>
        </w:rPr>
        <w:t>Procédure de passation :</w:t>
      </w:r>
      <w:r w:rsidRPr="00936CBE">
        <w:rPr>
          <w:rFonts w:ascii="Arial" w:hAnsi="Arial" w:cs="Arial"/>
        </w:rPr>
        <w:t xml:space="preserve"> </w:t>
      </w:r>
      <w:r w:rsidR="00B06FA6">
        <w:rPr>
          <w:rFonts w:ascii="Arial" w:hAnsi="Arial" w:cs="Arial"/>
        </w:rPr>
        <w:t>p</w:t>
      </w:r>
      <w:r w:rsidR="00B06FA6" w:rsidRPr="00936CBE">
        <w:rPr>
          <w:rFonts w:ascii="Arial" w:hAnsi="Arial" w:cs="Arial"/>
        </w:rPr>
        <w:t xml:space="preserve">rocédure </w:t>
      </w:r>
      <w:r w:rsidR="00610AE5" w:rsidRPr="00936CBE">
        <w:rPr>
          <w:rFonts w:ascii="Arial" w:hAnsi="Arial" w:cs="Arial"/>
        </w:rPr>
        <w:t>avec négociation</w:t>
      </w:r>
      <w:r w:rsidR="004721FA">
        <w:rPr>
          <w:rFonts w:ascii="Arial" w:hAnsi="Arial" w:cs="Arial"/>
        </w:rPr>
        <w:t xml:space="preserve"> avec publicité préalable</w:t>
      </w:r>
      <w:r w:rsidR="002E166E" w:rsidRPr="00936CBE">
        <w:rPr>
          <w:rFonts w:ascii="Arial" w:hAnsi="Arial" w:cs="Arial"/>
        </w:rPr>
        <w:t xml:space="preserve"> - Livre </w:t>
      </w:r>
      <w:r w:rsidR="00F4117B">
        <w:rPr>
          <w:rFonts w:ascii="Arial" w:hAnsi="Arial" w:cs="Arial"/>
        </w:rPr>
        <w:t>III</w:t>
      </w:r>
      <w:r w:rsidR="002E166E" w:rsidRPr="00936CBE">
        <w:rPr>
          <w:rFonts w:ascii="Arial" w:hAnsi="Arial" w:cs="Arial"/>
        </w:rPr>
        <w:t xml:space="preserve"> du code de la commande publique suivant les dispositions</w:t>
      </w:r>
      <w:r w:rsidR="004721FA">
        <w:rPr>
          <w:rFonts w:ascii="Arial" w:hAnsi="Arial" w:cs="Arial"/>
        </w:rPr>
        <w:t xml:space="preserve"> des</w:t>
      </w:r>
      <w:r w:rsidR="002E166E" w:rsidRPr="00936CBE">
        <w:rPr>
          <w:rFonts w:ascii="Arial" w:hAnsi="Arial" w:cs="Arial"/>
        </w:rPr>
        <w:t xml:space="preserve"> </w:t>
      </w:r>
      <w:r w:rsidR="004721FA" w:rsidRPr="004721FA">
        <w:rPr>
          <w:rFonts w:ascii="Arial" w:hAnsi="Arial" w:cs="Arial"/>
        </w:rPr>
        <w:t xml:space="preserve">articles </w:t>
      </w:r>
      <w:r w:rsidR="004721FA" w:rsidRPr="008D1729">
        <w:rPr>
          <w:rFonts w:ascii="Arial" w:hAnsi="Arial" w:cs="Arial"/>
        </w:rPr>
        <w:t>L. 2324-3, R. 2324-3 et R. 2361-8 à R. 2361-12 du code de la commande publique.</w:t>
      </w:r>
    </w:p>
    <w:p w14:paraId="6503C096" w14:textId="77777777" w:rsidR="004721FA" w:rsidRDefault="004721FA" w:rsidP="00C44334">
      <w:pPr>
        <w:spacing w:after="0" w:line="240" w:lineRule="auto"/>
        <w:ind w:left="0" w:right="-2" w:firstLine="0"/>
        <w:rPr>
          <w:rFonts w:ascii="Arial" w:hAnsi="Arial" w:cs="Arial"/>
        </w:rPr>
      </w:pPr>
    </w:p>
    <w:p w14:paraId="2ED025E0" w14:textId="77777777" w:rsidR="007E0021" w:rsidRPr="00936CBE" w:rsidRDefault="00595061" w:rsidP="00C44334">
      <w:pPr>
        <w:spacing w:after="0" w:line="240" w:lineRule="auto"/>
        <w:ind w:left="0" w:right="-2" w:firstLine="0"/>
        <w:jc w:val="left"/>
        <w:rPr>
          <w:rFonts w:ascii="Arial" w:hAnsi="Arial" w:cs="Arial"/>
        </w:rPr>
      </w:pPr>
      <w:r w:rsidRPr="00936CBE">
        <w:rPr>
          <w:rFonts w:ascii="Arial" w:hAnsi="Arial" w:cs="Arial"/>
        </w:rPr>
        <w:t xml:space="preserve"> </w:t>
      </w:r>
    </w:p>
    <w:p w14:paraId="0249D0AE" w14:textId="51738149" w:rsidR="007E0021" w:rsidRPr="00F4117B" w:rsidRDefault="00595061" w:rsidP="00C44334">
      <w:pPr>
        <w:pStyle w:val="Default"/>
        <w:ind w:right="-2"/>
        <w:jc w:val="both"/>
        <w:rPr>
          <w:rFonts w:ascii="Arial" w:eastAsia="Times New Roman" w:hAnsi="Arial" w:cs="Arial"/>
        </w:rPr>
      </w:pPr>
      <w:r w:rsidRPr="00936CBE">
        <w:rPr>
          <w:rFonts w:ascii="Arial" w:hAnsi="Arial" w:cs="Arial"/>
          <w:b/>
        </w:rPr>
        <w:t>Objet de la consultation :</w:t>
      </w:r>
      <w:r w:rsidRPr="00936CBE">
        <w:rPr>
          <w:rFonts w:ascii="Arial" w:hAnsi="Arial" w:cs="Arial"/>
        </w:rPr>
        <w:t xml:space="preserve"> </w:t>
      </w:r>
      <w:r w:rsidR="0042493F" w:rsidRPr="056C34AF">
        <w:rPr>
          <w:rFonts w:ascii="Arial" w:eastAsia="Times New Roman" w:hAnsi="Arial" w:cs="Arial"/>
        </w:rPr>
        <w:t xml:space="preserve">Transport de fret par voie de surface commerciale sur le territoire métropolitain (corse comprise), de l’Europe géographique, du pourtour méditerranéen et de la Jordanie au profit du ministère des </w:t>
      </w:r>
      <w:r w:rsidR="005116ED">
        <w:rPr>
          <w:rFonts w:ascii="Arial" w:eastAsia="Times New Roman" w:hAnsi="Arial" w:cs="Arial"/>
        </w:rPr>
        <w:t>a</w:t>
      </w:r>
      <w:r w:rsidR="005116ED" w:rsidRPr="056C34AF">
        <w:rPr>
          <w:rFonts w:ascii="Arial" w:eastAsia="Times New Roman" w:hAnsi="Arial" w:cs="Arial"/>
        </w:rPr>
        <w:t xml:space="preserve">rmées </w:t>
      </w:r>
      <w:r w:rsidR="0042493F" w:rsidRPr="056C34AF">
        <w:rPr>
          <w:rFonts w:ascii="Arial" w:eastAsia="Times New Roman" w:hAnsi="Arial" w:cs="Arial"/>
        </w:rPr>
        <w:t>(</w:t>
      </w:r>
      <w:proofErr w:type="spellStart"/>
      <w:r w:rsidR="0042493F" w:rsidRPr="056C34AF">
        <w:rPr>
          <w:rFonts w:ascii="Arial" w:eastAsia="Times New Roman" w:hAnsi="Arial" w:cs="Arial"/>
        </w:rPr>
        <w:t>MinARM</w:t>
      </w:r>
      <w:proofErr w:type="spellEnd"/>
      <w:r w:rsidR="0042493F" w:rsidRPr="056C34AF">
        <w:rPr>
          <w:rFonts w:ascii="Arial" w:eastAsia="Times New Roman" w:hAnsi="Arial" w:cs="Arial"/>
        </w:rPr>
        <w:t xml:space="preserve">) ou sous couvert du </w:t>
      </w:r>
      <w:proofErr w:type="spellStart"/>
      <w:r w:rsidR="0042493F" w:rsidRPr="056C34AF">
        <w:rPr>
          <w:rFonts w:ascii="Arial" w:eastAsia="Times New Roman" w:hAnsi="Arial" w:cs="Arial"/>
        </w:rPr>
        <w:t>MinARM</w:t>
      </w:r>
      <w:proofErr w:type="spellEnd"/>
      <w:r w:rsidR="0042493F" w:rsidRPr="056C34AF">
        <w:rPr>
          <w:rFonts w:ascii="Arial" w:eastAsia="Times New Roman" w:hAnsi="Arial" w:cs="Arial"/>
        </w:rPr>
        <w:t xml:space="preserve"> (4 lots).</w:t>
      </w:r>
    </w:p>
    <w:p w14:paraId="64D74F91" w14:textId="77777777" w:rsidR="007E0021" w:rsidRPr="00936CBE" w:rsidRDefault="00595061" w:rsidP="00C44334">
      <w:pPr>
        <w:spacing w:after="0" w:line="240" w:lineRule="auto"/>
        <w:ind w:left="0" w:right="-2" w:firstLine="0"/>
        <w:jc w:val="left"/>
        <w:rPr>
          <w:rFonts w:ascii="Arial" w:hAnsi="Arial" w:cs="Arial"/>
        </w:rPr>
      </w:pPr>
      <w:r w:rsidRPr="00936CBE">
        <w:rPr>
          <w:rFonts w:ascii="Arial" w:hAnsi="Arial" w:cs="Arial"/>
        </w:rPr>
        <w:t xml:space="preserve"> </w:t>
      </w:r>
    </w:p>
    <w:p w14:paraId="33145BE6" w14:textId="77777777" w:rsidR="007E0021" w:rsidRPr="00936CBE" w:rsidRDefault="00595061" w:rsidP="00C44334">
      <w:pPr>
        <w:spacing w:after="0" w:line="240" w:lineRule="auto"/>
        <w:ind w:left="0" w:right="-2" w:firstLine="0"/>
        <w:jc w:val="left"/>
        <w:rPr>
          <w:rFonts w:ascii="Arial" w:hAnsi="Arial" w:cs="Arial"/>
        </w:rPr>
      </w:pPr>
      <w:r w:rsidRPr="00936CBE">
        <w:rPr>
          <w:rFonts w:ascii="Arial" w:hAnsi="Arial" w:cs="Arial"/>
        </w:rPr>
        <w:t xml:space="preserve">  </w:t>
      </w:r>
    </w:p>
    <w:p w14:paraId="2F165874" w14:textId="77777777" w:rsidR="007E0021" w:rsidRPr="00936CBE" w:rsidRDefault="00595061" w:rsidP="00C44334">
      <w:pPr>
        <w:pBdr>
          <w:top w:val="single" w:sz="4" w:space="0" w:color="000000"/>
          <w:left w:val="single" w:sz="4" w:space="0" w:color="000000"/>
          <w:bottom w:val="single" w:sz="4" w:space="0" w:color="000000"/>
          <w:right w:val="single" w:sz="4" w:space="0" w:color="000000"/>
        </w:pBdr>
        <w:spacing w:after="0" w:line="240" w:lineRule="auto"/>
        <w:ind w:left="0" w:right="-2" w:firstLine="0"/>
        <w:jc w:val="left"/>
        <w:rPr>
          <w:rFonts w:ascii="Arial" w:hAnsi="Arial" w:cs="Arial"/>
        </w:rPr>
      </w:pPr>
      <w:r w:rsidRPr="00936CBE">
        <w:rPr>
          <w:rFonts w:ascii="Arial" w:hAnsi="Arial" w:cs="Arial"/>
          <w:sz w:val="36"/>
        </w:rPr>
        <w:t xml:space="preserve"> </w:t>
      </w:r>
    </w:p>
    <w:p w14:paraId="074C2213" w14:textId="782FAD45" w:rsidR="007E0021" w:rsidRPr="00936CBE" w:rsidRDefault="00595061" w:rsidP="00C44334">
      <w:pPr>
        <w:pBdr>
          <w:top w:val="single" w:sz="4" w:space="0" w:color="000000"/>
          <w:left w:val="single" w:sz="4" w:space="0" w:color="000000"/>
          <w:bottom w:val="single" w:sz="4" w:space="0" w:color="000000"/>
          <w:right w:val="single" w:sz="4" w:space="0" w:color="000000"/>
        </w:pBdr>
        <w:spacing w:after="0" w:line="240" w:lineRule="auto"/>
        <w:ind w:left="0" w:right="-2" w:firstLine="0"/>
        <w:jc w:val="center"/>
        <w:rPr>
          <w:rFonts w:ascii="Arial" w:hAnsi="Arial" w:cs="Arial"/>
          <w:sz w:val="20"/>
          <w:szCs w:val="20"/>
        </w:rPr>
      </w:pPr>
      <w:r w:rsidRPr="5193355C">
        <w:rPr>
          <w:rFonts w:ascii="Arial" w:hAnsi="Arial" w:cs="Arial"/>
          <w:b/>
          <w:sz w:val="36"/>
          <w:szCs w:val="36"/>
        </w:rPr>
        <w:t>Procédure n° DAF_</w:t>
      </w:r>
      <w:r w:rsidR="001A26A5" w:rsidRPr="5193355C">
        <w:rPr>
          <w:rFonts w:ascii="Arial" w:hAnsi="Arial" w:cs="Arial"/>
          <w:b/>
          <w:sz w:val="36"/>
          <w:szCs w:val="36"/>
        </w:rPr>
        <w:t>202</w:t>
      </w:r>
      <w:r w:rsidR="0042493F" w:rsidRPr="5193355C">
        <w:rPr>
          <w:rFonts w:ascii="Arial" w:hAnsi="Arial" w:cs="Arial"/>
          <w:b/>
          <w:sz w:val="36"/>
          <w:szCs w:val="36"/>
        </w:rPr>
        <w:t>4</w:t>
      </w:r>
      <w:r w:rsidR="001A26A5" w:rsidRPr="5193355C">
        <w:rPr>
          <w:rFonts w:ascii="Arial" w:hAnsi="Arial" w:cs="Arial"/>
          <w:b/>
          <w:sz w:val="36"/>
          <w:szCs w:val="36"/>
        </w:rPr>
        <w:t>_</w:t>
      </w:r>
      <w:r w:rsidR="00610AE5" w:rsidRPr="5193355C">
        <w:rPr>
          <w:rFonts w:ascii="Arial" w:hAnsi="Arial" w:cs="Arial"/>
          <w:b/>
          <w:sz w:val="36"/>
          <w:szCs w:val="36"/>
        </w:rPr>
        <w:t>00</w:t>
      </w:r>
      <w:r w:rsidR="0042493F" w:rsidRPr="5193355C">
        <w:rPr>
          <w:rFonts w:ascii="Arial" w:hAnsi="Arial" w:cs="Arial"/>
          <w:b/>
          <w:sz w:val="36"/>
          <w:szCs w:val="36"/>
        </w:rPr>
        <w:t>0985</w:t>
      </w:r>
      <w:r w:rsidR="00610AE5" w:rsidRPr="5193355C">
        <w:rPr>
          <w:rFonts w:ascii="Arial" w:hAnsi="Arial" w:cs="Arial"/>
          <w:sz w:val="20"/>
          <w:szCs w:val="20"/>
        </w:rPr>
        <w:t xml:space="preserve"> </w:t>
      </w:r>
    </w:p>
    <w:p w14:paraId="0EC3F4C5" w14:textId="77777777" w:rsidR="00814F75" w:rsidRPr="00936CBE" w:rsidRDefault="00814F75" w:rsidP="00C44334">
      <w:pPr>
        <w:pBdr>
          <w:top w:val="single" w:sz="4" w:space="0" w:color="000000"/>
          <w:left w:val="single" w:sz="4" w:space="0" w:color="000000"/>
          <w:bottom w:val="single" w:sz="4" w:space="0" w:color="000000"/>
          <w:right w:val="single" w:sz="4" w:space="0" w:color="000000"/>
        </w:pBdr>
        <w:spacing w:after="0" w:line="240" w:lineRule="auto"/>
        <w:ind w:left="0" w:right="-2" w:firstLine="0"/>
        <w:jc w:val="center"/>
        <w:rPr>
          <w:rFonts w:ascii="Arial" w:hAnsi="Arial" w:cs="Arial"/>
          <w:sz w:val="20"/>
        </w:rPr>
      </w:pPr>
    </w:p>
    <w:p w14:paraId="0E91D015" w14:textId="0F3A2BAE" w:rsidR="00814F75" w:rsidRPr="00936CBE" w:rsidRDefault="00814F75" w:rsidP="00C44334">
      <w:pPr>
        <w:pBdr>
          <w:top w:val="single" w:sz="4" w:space="0" w:color="000000"/>
          <w:left w:val="single" w:sz="4" w:space="0" w:color="000000"/>
          <w:bottom w:val="single" w:sz="4" w:space="0" w:color="000000"/>
          <w:right w:val="single" w:sz="4" w:space="0" w:color="000000"/>
        </w:pBdr>
        <w:spacing w:after="0" w:line="240" w:lineRule="auto"/>
        <w:ind w:left="0" w:right="-2" w:firstLine="0"/>
        <w:jc w:val="center"/>
        <w:rPr>
          <w:rFonts w:ascii="Arial" w:hAnsi="Arial" w:cs="Arial"/>
          <w:b/>
          <w:color w:val="FF0000"/>
          <w:sz w:val="56"/>
          <w:szCs w:val="56"/>
        </w:rPr>
      </w:pPr>
      <w:r w:rsidRPr="5193355C">
        <w:rPr>
          <w:rFonts w:ascii="Arial" w:hAnsi="Arial" w:cs="Arial"/>
          <w:b/>
          <w:color w:val="FF0000"/>
          <w:sz w:val="56"/>
          <w:szCs w:val="56"/>
        </w:rPr>
        <w:t xml:space="preserve">DLRC le </w:t>
      </w:r>
      <w:r w:rsidR="004D34CE">
        <w:rPr>
          <w:rFonts w:ascii="Arial" w:hAnsi="Arial" w:cs="Arial"/>
          <w:b/>
          <w:color w:val="FF0000"/>
          <w:sz w:val="56"/>
          <w:szCs w:val="56"/>
        </w:rPr>
        <w:t>14</w:t>
      </w:r>
      <w:r w:rsidR="00F4117B" w:rsidRPr="5193355C">
        <w:rPr>
          <w:rFonts w:ascii="Arial" w:hAnsi="Arial" w:cs="Arial"/>
          <w:b/>
          <w:color w:val="FF0000"/>
          <w:sz w:val="56"/>
          <w:szCs w:val="56"/>
        </w:rPr>
        <w:t>/0</w:t>
      </w:r>
      <w:r w:rsidR="004D34CE">
        <w:rPr>
          <w:rFonts w:ascii="Arial" w:hAnsi="Arial" w:cs="Arial"/>
          <w:b/>
          <w:color w:val="FF0000"/>
          <w:sz w:val="56"/>
          <w:szCs w:val="56"/>
        </w:rPr>
        <w:t>4</w:t>
      </w:r>
      <w:r w:rsidR="00D84E48" w:rsidRPr="5193355C">
        <w:rPr>
          <w:rFonts w:ascii="Arial" w:hAnsi="Arial" w:cs="Arial"/>
          <w:b/>
          <w:color w:val="FF0000"/>
          <w:sz w:val="56"/>
          <w:szCs w:val="56"/>
        </w:rPr>
        <w:t>/202</w:t>
      </w:r>
      <w:r w:rsidR="00F4117B" w:rsidRPr="5193355C">
        <w:rPr>
          <w:rFonts w:ascii="Arial" w:hAnsi="Arial" w:cs="Arial"/>
          <w:b/>
          <w:color w:val="FF0000"/>
          <w:sz w:val="56"/>
          <w:szCs w:val="56"/>
        </w:rPr>
        <w:t>4</w:t>
      </w:r>
      <w:r w:rsidR="002C4E7E" w:rsidRPr="5193355C">
        <w:rPr>
          <w:rFonts w:ascii="Arial" w:hAnsi="Arial" w:cs="Arial"/>
          <w:b/>
          <w:color w:val="FF0000"/>
          <w:sz w:val="56"/>
          <w:szCs w:val="56"/>
        </w:rPr>
        <w:t xml:space="preserve"> à 1</w:t>
      </w:r>
      <w:r w:rsidR="004D34CE">
        <w:rPr>
          <w:rFonts w:ascii="Arial" w:hAnsi="Arial" w:cs="Arial"/>
          <w:b/>
          <w:color w:val="FF0000"/>
          <w:sz w:val="56"/>
          <w:szCs w:val="56"/>
        </w:rPr>
        <w:t>2</w:t>
      </w:r>
      <w:r w:rsidR="002C4E7E" w:rsidRPr="5193355C">
        <w:rPr>
          <w:rFonts w:ascii="Arial" w:hAnsi="Arial" w:cs="Arial"/>
          <w:b/>
          <w:color w:val="FF0000"/>
          <w:sz w:val="56"/>
          <w:szCs w:val="56"/>
        </w:rPr>
        <w:t>H00</w:t>
      </w:r>
      <w:r w:rsidR="00C44334" w:rsidRPr="5193355C">
        <w:rPr>
          <w:rFonts w:ascii="Arial" w:hAnsi="Arial" w:cs="Arial"/>
          <w:b/>
          <w:color w:val="FF0000"/>
          <w:sz w:val="56"/>
          <w:szCs w:val="56"/>
        </w:rPr>
        <w:t>.00</w:t>
      </w:r>
      <w:r w:rsidR="00C44334" w:rsidRPr="5193355C">
        <w:rPr>
          <w:rStyle w:val="Appelnotedebasdep"/>
          <w:rFonts w:ascii="Arial" w:hAnsi="Arial" w:cs="Arial"/>
          <w:b/>
          <w:color w:val="FF0000"/>
          <w:sz w:val="56"/>
          <w:szCs w:val="56"/>
        </w:rPr>
        <w:footnoteReference w:id="2"/>
      </w:r>
    </w:p>
    <w:p w14:paraId="0AE8770B" w14:textId="77777777" w:rsidR="007E0021" w:rsidRPr="00936CBE" w:rsidRDefault="00595061" w:rsidP="00C44334">
      <w:pPr>
        <w:pBdr>
          <w:top w:val="single" w:sz="4" w:space="0" w:color="000000"/>
          <w:left w:val="single" w:sz="4" w:space="0" w:color="000000"/>
          <w:bottom w:val="single" w:sz="4" w:space="0" w:color="000000"/>
          <w:right w:val="single" w:sz="4" w:space="0" w:color="000000"/>
        </w:pBdr>
        <w:spacing w:after="0" w:line="240" w:lineRule="auto"/>
        <w:ind w:left="0" w:right="-2" w:firstLine="0"/>
        <w:jc w:val="center"/>
        <w:rPr>
          <w:rFonts w:ascii="Arial" w:hAnsi="Arial" w:cs="Arial"/>
        </w:rPr>
      </w:pPr>
      <w:r w:rsidRPr="00936CBE">
        <w:rPr>
          <w:rFonts w:ascii="Arial" w:hAnsi="Arial" w:cs="Arial"/>
          <w:b/>
          <w:sz w:val="36"/>
        </w:rPr>
        <w:t xml:space="preserve"> </w:t>
      </w:r>
    </w:p>
    <w:p w14:paraId="132BAA6E" w14:textId="77777777" w:rsidR="007E0021" w:rsidRPr="00936CBE" w:rsidRDefault="007E0021" w:rsidP="00C44334">
      <w:pPr>
        <w:spacing w:after="0" w:line="240" w:lineRule="auto"/>
        <w:ind w:left="0" w:right="-2" w:firstLine="0"/>
        <w:jc w:val="center"/>
        <w:rPr>
          <w:rFonts w:ascii="Arial" w:hAnsi="Arial" w:cs="Arial"/>
        </w:rPr>
      </w:pPr>
    </w:p>
    <w:p w14:paraId="360C910F" w14:textId="77777777" w:rsidR="006B4B02" w:rsidRDefault="006B4B02" w:rsidP="00C44334">
      <w:pPr>
        <w:spacing w:after="0" w:line="240" w:lineRule="auto"/>
        <w:ind w:left="0" w:right="-2" w:firstLine="0"/>
        <w:jc w:val="center"/>
        <w:rPr>
          <w:rFonts w:ascii="Arial" w:hAnsi="Arial" w:cs="Arial"/>
          <w:b/>
          <w:sz w:val="32"/>
        </w:rPr>
      </w:pPr>
    </w:p>
    <w:p w14:paraId="34D7AC7E" w14:textId="77777777" w:rsidR="006B4B02" w:rsidRDefault="006B4B02" w:rsidP="00C44334">
      <w:pPr>
        <w:spacing w:after="0" w:line="240" w:lineRule="auto"/>
        <w:ind w:left="0" w:right="-2" w:firstLine="0"/>
        <w:jc w:val="center"/>
        <w:rPr>
          <w:rFonts w:ascii="Arial" w:hAnsi="Arial" w:cs="Arial"/>
          <w:b/>
          <w:sz w:val="32"/>
        </w:rPr>
      </w:pPr>
    </w:p>
    <w:p w14:paraId="06B43358" w14:textId="77777777" w:rsidR="006B4B02" w:rsidRDefault="006B4B02" w:rsidP="00C44334">
      <w:pPr>
        <w:spacing w:after="0" w:line="240" w:lineRule="auto"/>
        <w:ind w:left="0" w:right="-2" w:firstLine="0"/>
        <w:jc w:val="center"/>
        <w:rPr>
          <w:rFonts w:ascii="Arial" w:hAnsi="Arial" w:cs="Arial"/>
          <w:b/>
          <w:sz w:val="32"/>
        </w:rPr>
      </w:pPr>
    </w:p>
    <w:p w14:paraId="6987A6D7" w14:textId="6EF9F836" w:rsidR="007E0021" w:rsidRPr="00936CBE" w:rsidRDefault="00595061" w:rsidP="00C44334">
      <w:pPr>
        <w:spacing w:after="0" w:line="240" w:lineRule="auto"/>
        <w:ind w:left="0" w:right="-2" w:firstLine="0"/>
        <w:jc w:val="center"/>
        <w:rPr>
          <w:rFonts w:ascii="Arial" w:hAnsi="Arial" w:cs="Arial"/>
        </w:rPr>
      </w:pPr>
      <w:r w:rsidRPr="00936CBE">
        <w:rPr>
          <w:rFonts w:ascii="Arial" w:hAnsi="Arial" w:cs="Arial"/>
          <w:b/>
          <w:sz w:val="32"/>
        </w:rPr>
        <w:t xml:space="preserve"> </w:t>
      </w:r>
    </w:p>
    <w:p w14:paraId="14187561" w14:textId="77777777" w:rsidR="007E0021" w:rsidRPr="00936CBE" w:rsidRDefault="00595061" w:rsidP="00C44334">
      <w:pPr>
        <w:spacing w:after="0" w:line="240" w:lineRule="auto"/>
        <w:ind w:left="0" w:right="-2" w:firstLine="0"/>
        <w:jc w:val="center"/>
        <w:rPr>
          <w:rFonts w:ascii="Arial" w:hAnsi="Arial" w:cs="Arial"/>
          <w:b/>
          <w:sz w:val="32"/>
        </w:rPr>
      </w:pPr>
      <w:r w:rsidRPr="00936CBE">
        <w:rPr>
          <w:rFonts w:ascii="Arial" w:hAnsi="Arial" w:cs="Arial"/>
          <w:b/>
          <w:sz w:val="32"/>
        </w:rPr>
        <w:t xml:space="preserve"> </w:t>
      </w:r>
    </w:p>
    <w:p w14:paraId="20494E88" w14:textId="77777777" w:rsidR="006B4B02" w:rsidRDefault="006B4B02" w:rsidP="006B4B02">
      <w:pPr>
        <w:spacing w:after="0" w:line="240" w:lineRule="auto"/>
        <w:ind w:left="0" w:right="-2" w:firstLine="0"/>
        <w:rPr>
          <w:rFonts w:ascii="Arial" w:hAnsi="Arial" w:cs="Arial"/>
          <w:sz w:val="22"/>
        </w:rPr>
      </w:pPr>
      <w:r w:rsidRPr="005A3ADE">
        <w:rPr>
          <w:rFonts w:ascii="Arial" w:hAnsi="Arial" w:cs="Arial"/>
          <w:sz w:val="22"/>
        </w:rPr>
        <w:t>Annexe</w:t>
      </w:r>
      <w:r>
        <w:rPr>
          <w:rFonts w:ascii="Arial" w:hAnsi="Arial" w:cs="Arial"/>
          <w:sz w:val="22"/>
        </w:rPr>
        <w:t>s au</w:t>
      </w:r>
      <w:r w:rsidRPr="005A3ADE">
        <w:rPr>
          <w:rFonts w:ascii="Arial" w:hAnsi="Arial" w:cs="Arial"/>
          <w:sz w:val="22"/>
        </w:rPr>
        <w:t xml:space="preserve"> RCC</w:t>
      </w:r>
      <w:r w:rsidRPr="00AB1354">
        <w:rPr>
          <w:rFonts w:ascii="Arial" w:hAnsi="Arial" w:cs="Arial"/>
          <w:sz w:val="22"/>
        </w:rPr>
        <w:t xml:space="preserve"> :</w:t>
      </w:r>
    </w:p>
    <w:p w14:paraId="1E05D89D" w14:textId="586DAF73" w:rsidR="007E0021" w:rsidRPr="006B4B02" w:rsidRDefault="006B4B02" w:rsidP="006B4B02">
      <w:pPr>
        <w:pStyle w:val="Paragraphedeliste"/>
        <w:numPr>
          <w:ilvl w:val="0"/>
          <w:numId w:val="10"/>
        </w:numPr>
        <w:spacing w:after="0" w:line="240" w:lineRule="auto"/>
        <w:ind w:right="-2"/>
        <w:rPr>
          <w:rFonts w:ascii="Arial" w:hAnsi="Arial" w:cs="Arial"/>
        </w:rPr>
      </w:pPr>
      <w:r>
        <w:rPr>
          <w:rFonts w:ascii="Arial" w:hAnsi="Arial" w:cs="Arial"/>
          <w:sz w:val="22"/>
        </w:rPr>
        <w:t>Annexe 1</w:t>
      </w:r>
      <w:r w:rsidRPr="006B4B02">
        <w:rPr>
          <w:rFonts w:ascii="Arial" w:hAnsi="Arial" w:cs="Arial"/>
          <w:sz w:val="22"/>
        </w:rPr>
        <w:t xml:space="preserve"> cadre de réponses aux exigences de candidature</w:t>
      </w:r>
      <w:r>
        <w:rPr>
          <w:rFonts w:ascii="Arial" w:hAnsi="Arial" w:cs="Arial"/>
          <w:sz w:val="22"/>
        </w:rPr>
        <w:t> </w:t>
      </w:r>
      <w:r w:rsidRPr="006B4B02">
        <w:rPr>
          <w:rFonts w:ascii="Arial" w:hAnsi="Arial" w:cs="Arial"/>
          <w:sz w:val="32"/>
        </w:rPr>
        <w:t>;</w:t>
      </w:r>
      <w:r>
        <w:rPr>
          <w:rFonts w:ascii="Arial" w:hAnsi="Arial" w:cs="Arial"/>
          <w:b/>
          <w:sz w:val="32"/>
        </w:rPr>
        <w:t xml:space="preserve"> </w:t>
      </w:r>
    </w:p>
    <w:p w14:paraId="02F0BF8C" w14:textId="356757EC" w:rsidR="006B4B02" w:rsidRPr="006B4B02" w:rsidRDefault="006B4B02" w:rsidP="006B4B02">
      <w:pPr>
        <w:pStyle w:val="Paragraphedeliste"/>
        <w:numPr>
          <w:ilvl w:val="0"/>
          <w:numId w:val="10"/>
        </w:numPr>
        <w:spacing w:after="0" w:line="240" w:lineRule="auto"/>
        <w:ind w:right="-2"/>
        <w:rPr>
          <w:rFonts w:ascii="Arial" w:hAnsi="Arial" w:cs="Arial"/>
        </w:rPr>
      </w:pPr>
      <w:r>
        <w:rPr>
          <w:rFonts w:ascii="Arial" w:hAnsi="Arial" w:cs="Arial"/>
          <w:sz w:val="22"/>
        </w:rPr>
        <w:t>Annexe 2</w:t>
      </w:r>
      <w:r w:rsidRPr="006B4B02">
        <w:t xml:space="preserve"> </w:t>
      </w:r>
      <w:r w:rsidRPr="006B4B02">
        <w:rPr>
          <w:rFonts w:ascii="Arial" w:hAnsi="Arial" w:cs="Arial"/>
          <w:sz w:val="22"/>
        </w:rPr>
        <w:t>Dépliant du Ministère chargé des transports</w:t>
      </w:r>
      <w:r>
        <w:rPr>
          <w:rFonts w:ascii="Arial" w:hAnsi="Arial" w:cs="Arial"/>
          <w:sz w:val="22"/>
        </w:rPr>
        <w:t xml:space="preserve">. </w:t>
      </w:r>
    </w:p>
    <w:p w14:paraId="65C59CCD" w14:textId="77777777" w:rsidR="006C4D89" w:rsidRPr="00936CBE" w:rsidRDefault="00595061" w:rsidP="00C44334">
      <w:pPr>
        <w:spacing w:after="0" w:line="240" w:lineRule="auto"/>
        <w:ind w:left="0" w:right="-2" w:firstLine="0"/>
        <w:jc w:val="center"/>
        <w:rPr>
          <w:rFonts w:ascii="Arial" w:hAnsi="Arial" w:cs="Arial"/>
          <w:b/>
        </w:rPr>
      </w:pPr>
      <w:r w:rsidRPr="00936CBE">
        <w:rPr>
          <w:rFonts w:ascii="Arial" w:hAnsi="Arial" w:cs="Arial"/>
          <w:b/>
          <w:sz w:val="32"/>
        </w:rPr>
        <w:t xml:space="preserve"> </w:t>
      </w:r>
      <w:r w:rsidR="00681491" w:rsidRPr="00936CBE">
        <w:rPr>
          <w:rFonts w:ascii="Arial" w:hAnsi="Arial" w:cs="Arial"/>
          <w:b/>
          <w:sz w:val="32"/>
        </w:rPr>
        <w:t xml:space="preserve"> </w:t>
      </w:r>
    </w:p>
    <w:p w14:paraId="691D3F49" w14:textId="45EC1605" w:rsidR="007E0021" w:rsidRPr="00B34A9D" w:rsidRDefault="00D9204E" w:rsidP="00C44334">
      <w:pPr>
        <w:spacing w:after="160" w:line="259" w:lineRule="auto"/>
        <w:ind w:left="0" w:right="-2" w:firstLine="0"/>
        <w:jc w:val="center"/>
        <w:rPr>
          <w:rFonts w:ascii="Arial" w:hAnsi="Arial" w:cs="Arial"/>
          <w:b/>
          <w:sz w:val="28"/>
          <w:szCs w:val="28"/>
        </w:rPr>
      </w:pPr>
      <w:r w:rsidRPr="5193355C">
        <w:rPr>
          <w:rFonts w:ascii="Arial" w:hAnsi="Arial" w:cs="Arial"/>
          <w:b/>
          <w:sz w:val="28"/>
          <w:szCs w:val="28"/>
        </w:rPr>
        <w:br w:type="page"/>
      </w:r>
      <w:r w:rsidR="00814F75" w:rsidRPr="00B34A9D">
        <w:rPr>
          <w:rFonts w:ascii="Arial" w:hAnsi="Arial" w:cs="Arial"/>
          <w:b/>
          <w:sz w:val="28"/>
          <w:szCs w:val="28"/>
        </w:rPr>
        <w:lastRenderedPageBreak/>
        <w:t>SOMMAIRE</w:t>
      </w:r>
    </w:p>
    <w:p w14:paraId="2211B30E" w14:textId="77777777" w:rsidR="00814F75" w:rsidRPr="00B34A9D" w:rsidRDefault="00814F75" w:rsidP="00C44334">
      <w:pPr>
        <w:spacing w:after="0" w:line="240" w:lineRule="auto"/>
        <w:ind w:left="0" w:right="-2" w:firstLine="0"/>
        <w:jc w:val="center"/>
        <w:rPr>
          <w:rFonts w:ascii="Arial" w:hAnsi="Arial" w:cs="Arial"/>
          <w:sz w:val="16"/>
        </w:rPr>
      </w:pPr>
    </w:p>
    <w:p w14:paraId="13A8F01A" w14:textId="77777777" w:rsidR="00B34A9D" w:rsidRPr="00B34A9D" w:rsidRDefault="00595061">
      <w:pPr>
        <w:pStyle w:val="TM3"/>
        <w:rPr>
          <w:rFonts w:ascii="Arial" w:hAnsi="Arial" w:cs="Arial"/>
          <w:noProof/>
        </w:rPr>
      </w:pPr>
      <w:r w:rsidRPr="00B34A9D">
        <w:rPr>
          <w:rFonts w:ascii="Arial" w:hAnsi="Arial" w:cs="Arial"/>
        </w:rPr>
        <w:t xml:space="preserve"> </w:t>
      </w:r>
      <w:r w:rsidR="00814F75" w:rsidRPr="00B34A9D">
        <w:rPr>
          <w:rFonts w:ascii="Arial" w:hAnsi="Arial" w:cs="Arial"/>
        </w:rPr>
        <w:fldChar w:fldCharType="begin"/>
      </w:r>
      <w:r w:rsidR="00814F75" w:rsidRPr="00B34A9D">
        <w:rPr>
          <w:rFonts w:ascii="Arial" w:hAnsi="Arial" w:cs="Arial"/>
        </w:rPr>
        <w:instrText xml:space="preserve"> TOC \o "1-3" \h \z \u </w:instrText>
      </w:r>
      <w:r w:rsidR="00814F75" w:rsidRPr="00B34A9D">
        <w:rPr>
          <w:rFonts w:ascii="Arial" w:hAnsi="Arial" w:cs="Arial"/>
        </w:rPr>
        <w:fldChar w:fldCharType="separate"/>
      </w:r>
    </w:p>
    <w:p w14:paraId="530FE0AC" w14:textId="52F6BBDC" w:rsidR="00B34A9D" w:rsidRPr="00B34A9D" w:rsidRDefault="00590678">
      <w:pPr>
        <w:pStyle w:val="TM3"/>
        <w:rPr>
          <w:rFonts w:ascii="Arial" w:eastAsiaTheme="minorEastAsia" w:hAnsi="Arial" w:cs="Arial"/>
          <w:noProof/>
          <w:color w:val="auto"/>
          <w:sz w:val="22"/>
        </w:rPr>
      </w:pPr>
      <w:hyperlink w:anchor="_Toc188272863" w:history="1">
        <w:r w:rsidR="00B34A9D" w:rsidRPr="00B34A9D">
          <w:rPr>
            <w:rStyle w:val="Lienhypertexte"/>
            <w:rFonts w:ascii="Arial" w:hAnsi="Arial" w:cs="Arial"/>
            <w:noProof/>
          </w:rPr>
          <w:t>PRÉAMBULE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_Toc188272863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4</w:t>
        </w:r>
        <w:r w:rsidR="00B34A9D" w:rsidRPr="00B34A9D">
          <w:rPr>
            <w:rFonts w:ascii="Arial" w:hAnsi="Arial" w:cs="Arial"/>
            <w:noProof/>
            <w:webHidden/>
          </w:rPr>
          <w:fldChar w:fldCharType="end"/>
        </w:r>
      </w:hyperlink>
    </w:p>
    <w:p w14:paraId="232B0E69" w14:textId="27DA20BB" w:rsidR="00B34A9D" w:rsidRPr="00B34A9D" w:rsidRDefault="00590678">
      <w:pPr>
        <w:pStyle w:val="TM3"/>
        <w:rPr>
          <w:rFonts w:ascii="Arial" w:eastAsiaTheme="minorEastAsia" w:hAnsi="Arial" w:cs="Arial"/>
          <w:noProof/>
          <w:color w:val="auto"/>
          <w:sz w:val="22"/>
        </w:rPr>
      </w:pPr>
      <w:hyperlink w:anchor="_Toc188272864" w:history="1">
        <w:r w:rsidR="00B34A9D" w:rsidRPr="00B34A9D">
          <w:rPr>
            <w:rStyle w:val="Lienhypertexte"/>
            <w:rFonts w:ascii="Arial" w:hAnsi="Arial" w:cs="Arial"/>
            <w:noProof/>
          </w:rPr>
          <w:t>ARTICLE 1 : DÉSIGNATION DES PARTIES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_Toc188272864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4</w:t>
        </w:r>
        <w:r w:rsidR="00B34A9D" w:rsidRPr="00B34A9D">
          <w:rPr>
            <w:rFonts w:ascii="Arial" w:hAnsi="Arial" w:cs="Arial"/>
            <w:noProof/>
            <w:webHidden/>
          </w:rPr>
          <w:fldChar w:fldCharType="end"/>
        </w:r>
      </w:hyperlink>
    </w:p>
    <w:p w14:paraId="45D4A983" w14:textId="3D3489C9" w:rsidR="00B34A9D" w:rsidRPr="00B34A9D" w:rsidRDefault="00590678">
      <w:pPr>
        <w:pStyle w:val="TM3"/>
        <w:rPr>
          <w:rFonts w:ascii="Arial" w:eastAsiaTheme="minorEastAsia" w:hAnsi="Arial" w:cs="Arial"/>
          <w:noProof/>
          <w:color w:val="auto"/>
          <w:sz w:val="22"/>
        </w:rPr>
      </w:pPr>
      <w:hyperlink w:anchor="_Toc188272865" w:history="1">
        <w:r w:rsidR="00B34A9D" w:rsidRPr="00B34A9D">
          <w:rPr>
            <w:rStyle w:val="Lienhypertexte"/>
            <w:rFonts w:ascii="Arial" w:hAnsi="Arial" w:cs="Arial"/>
            <w:noProof/>
          </w:rPr>
          <w:t>1.1 La Plate-forme affrètement et transport</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_Toc188272865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4</w:t>
        </w:r>
        <w:r w:rsidR="00B34A9D" w:rsidRPr="00B34A9D">
          <w:rPr>
            <w:rFonts w:ascii="Arial" w:hAnsi="Arial" w:cs="Arial"/>
            <w:noProof/>
            <w:webHidden/>
          </w:rPr>
          <w:fldChar w:fldCharType="end"/>
        </w:r>
      </w:hyperlink>
    </w:p>
    <w:p w14:paraId="0A77D87D" w14:textId="66CB0BF1" w:rsidR="00B34A9D" w:rsidRPr="00B34A9D" w:rsidRDefault="00590678">
      <w:pPr>
        <w:pStyle w:val="TM2"/>
        <w:tabs>
          <w:tab w:val="left" w:pos="660"/>
        </w:tabs>
        <w:rPr>
          <w:rFonts w:ascii="Arial" w:eastAsiaTheme="minorEastAsia" w:hAnsi="Arial" w:cs="Arial"/>
          <w:noProof/>
          <w:color w:val="auto"/>
          <w:sz w:val="22"/>
        </w:rPr>
      </w:pPr>
      <w:hyperlink w:anchor="_Toc188272866" w:history="1">
        <w:r w:rsidR="00B34A9D" w:rsidRPr="00B34A9D">
          <w:rPr>
            <w:rStyle w:val="Lienhypertexte"/>
            <w:rFonts w:ascii="Arial" w:hAnsi="Arial" w:cs="Arial"/>
            <w:b/>
            <w:bCs/>
            <w:noProof/>
            <w:lang w:eastAsia="zh-CN"/>
          </w:rPr>
          <w:t xml:space="preserve">1.2 </w:t>
        </w:r>
        <w:r w:rsidR="00B34A9D" w:rsidRPr="00B34A9D">
          <w:rPr>
            <w:rFonts w:ascii="Arial" w:eastAsiaTheme="minorEastAsia" w:hAnsi="Arial" w:cs="Arial"/>
            <w:noProof/>
            <w:color w:val="auto"/>
            <w:sz w:val="22"/>
          </w:rPr>
          <w:tab/>
        </w:r>
        <w:r w:rsidR="00B34A9D" w:rsidRPr="00B34A9D">
          <w:rPr>
            <w:rStyle w:val="Lienhypertexte"/>
            <w:rFonts w:ascii="Arial" w:hAnsi="Arial" w:cs="Arial"/>
            <w:b/>
            <w:bCs/>
            <w:noProof/>
            <w:lang w:eastAsia="zh-CN"/>
          </w:rPr>
          <w:t>Le centre du soutien des opérations et des acheminements (CSOA) :</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_Toc188272866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4</w:t>
        </w:r>
        <w:r w:rsidR="00B34A9D" w:rsidRPr="00B34A9D">
          <w:rPr>
            <w:rFonts w:ascii="Arial" w:hAnsi="Arial" w:cs="Arial"/>
            <w:noProof/>
            <w:webHidden/>
          </w:rPr>
          <w:fldChar w:fldCharType="end"/>
        </w:r>
      </w:hyperlink>
    </w:p>
    <w:p w14:paraId="32B8FB58" w14:textId="12596928" w:rsidR="00B34A9D" w:rsidRPr="00B34A9D" w:rsidRDefault="00590678">
      <w:pPr>
        <w:pStyle w:val="TM3"/>
        <w:rPr>
          <w:rFonts w:ascii="Arial" w:eastAsiaTheme="minorEastAsia" w:hAnsi="Arial" w:cs="Arial"/>
          <w:noProof/>
          <w:color w:val="auto"/>
          <w:sz w:val="22"/>
        </w:rPr>
      </w:pPr>
      <w:hyperlink w:anchor="_Toc188272867" w:history="1">
        <w:r w:rsidR="00B34A9D" w:rsidRPr="00B34A9D">
          <w:rPr>
            <w:rStyle w:val="Lienhypertexte"/>
            <w:rFonts w:ascii="Arial" w:hAnsi="Arial" w:cs="Arial"/>
            <w:noProof/>
          </w:rPr>
          <w:t>1.3 La direction départementale des finances publiques (DDFIP)</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_Toc188272867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4</w:t>
        </w:r>
        <w:r w:rsidR="00B34A9D" w:rsidRPr="00B34A9D">
          <w:rPr>
            <w:rFonts w:ascii="Arial" w:hAnsi="Arial" w:cs="Arial"/>
            <w:noProof/>
            <w:webHidden/>
          </w:rPr>
          <w:fldChar w:fldCharType="end"/>
        </w:r>
      </w:hyperlink>
    </w:p>
    <w:p w14:paraId="7D8F20D4" w14:textId="7C941003" w:rsidR="00B34A9D" w:rsidRPr="00B34A9D" w:rsidRDefault="00590678">
      <w:pPr>
        <w:pStyle w:val="TM3"/>
        <w:rPr>
          <w:rFonts w:ascii="Arial" w:eastAsiaTheme="minorEastAsia" w:hAnsi="Arial" w:cs="Arial"/>
          <w:noProof/>
          <w:color w:val="auto"/>
          <w:sz w:val="22"/>
        </w:rPr>
      </w:pPr>
      <w:hyperlink w:anchor="_Toc188272868" w:history="1">
        <w:r w:rsidR="00B34A9D" w:rsidRPr="00B34A9D">
          <w:rPr>
            <w:rStyle w:val="Lienhypertexte"/>
            <w:rFonts w:ascii="Arial" w:hAnsi="Arial" w:cs="Arial"/>
            <w:noProof/>
          </w:rPr>
          <w:t>ARTICLE 2 : OBJET DE LA CONSULTATION</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_Toc188272868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5</w:t>
        </w:r>
        <w:r w:rsidR="00B34A9D" w:rsidRPr="00B34A9D">
          <w:rPr>
            <w:rFonts w:ascii="Arial" w:hAnsi="Arial" w:cs="Arial"/>
            <w:noProof/>
            <w:webHidden/>
          </w:rPr>
          <w:fldChar w:fldCharType="end"/>
        </w:r>
      </w:hyperlink>
    </w:p>
    <w:p w14:paraId="76EB5841" w14:textId="7BE43F99" w:rsidR="00B34A9D" w:rsidRPr="00B34A9D" w:rsidRDefault="00590678">
      <w:pPr>
        <w:pStyle w:val="TM3"/>
        <w:rPr>
          <w:rFonts w:ascii="Arial" w:eastAsiaTheme="minorEastAsia" w:hAnsi="Arial" w:cs="Arial"/>
          <w:noProof/>
          <w:color w:val="auto"/>
          <w:sz w:val="22"/>
        </w:rPr>
      </w:pPr>
      <w:hyperlink w:anchor="_Toc188272869" w:history="1">
        <w:r w:rsidR="00B34A9D" w:rsidRPr="00B34A9D">
          <w:rPr>
            <w:rStyle w:val="Lienhypertexte"/>
            <w:rFonts w:ascii="Arial" w:hAnsi="Arial" w:cs="Arial"/>
            <w:noProof/>
          </w:rPr>
          <w:t>2.1 Objet du présent règlement de consultation</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_Toc188272869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5</w:t>
        </w:r>
        <w:r w:rsidR="00B34A9D" w:rsidRPr="00B34A9D">
          <w:rPr>
            <w:rFonts w:ascii="Arial" w:hAnsi="Arial" w:cs="Arial"/>
            <w:noProof/>
            <w:webHidden/>
          </w:rPr>
          <w:fldChar w:fldCharType="end"/>
        </w:r>
      </w:hyperlink>
    </w:p>
    <w:p w14:paraId="3DA59D8A" w14:textId="12E585D0" w:rsidR="00B34A9D" w:rsidRPr="00B34A9D" w:rsidRDefault="00590678">
      <w:pPr>
        <w:pStyle w:val="TM3"/>
        <w:rPr>
          <w:rFonts w:ascii="Arial" w:eastAsiaTheme="minorEastAsia" w:hAnsi="Arial" w:cs="Arial"/>
          <w:noProof/>
          <w:color w:val="auto"/>
          <w:sz w:val="22"/>
        </w:rPr>
      </w:pPr>
      <w:hyperlink w:anchor="_Toc188272870" w:history="1">
        <w:r w:rsidR="00B34A9D" w:rsidRPr="00B34A9D">
          <w:rPr>
            <w:rStyle w:val="Lienhypertexte"/>
            <w:rFonts w:ascii="Arial" w:hAnsi="Arial" w:cs="Arial"/>
            <w:noProof/>
          </w:rPr>
          <w:t>2.2 Contexte et périmètre de l’accord-cadre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_Toc188272870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5</w:t>
        </w:r>
        <w:r w:rsidR="00B34A9D" w:rsidRPr="00B34A9D">
          <w:rPr>
            <w:rFonts w:ascii="Arial" w:hAnsi="Arial" w:cs="Arial"/>
            <w:noProof/>
            <w:webHidden/>
          </w:rPr>
          <w:fldChar w:fldCharType="end"/>
        </w:r>
      </w:hyperlink>
    </w:p>
    <w:p w14:paraId="15998E94" w14:textId="00764D35" w:rsidR="00B34A9D" w:rsidRPr="00B34A9D" w:rsidRDefault="00590678">
      <w:pPr>
        <w:pStyle w:val="TM3"/>
        <w:rPr>
          <w:rFonts w:ascii="Arial" w:eastAsiaTheme="minorEastAsia" w:hAnsi="Arial" w:cs="Arial"/>
          <w:noProof/>
          <w:color w:val="auto"/>
          <w:sz w:val="22"/>
        </w:rPr>
      </w:pPr>
      <w:hyperlink w:anchor="_Toc188272871" w:history="1">
        <w:r w:rsidR="00B34A9D" w:rsidRPr="00B34A9D">
          <w:rPr>
            <w:rStyle w:val="Lienhypertexte"/>
            <w:rFonts w:ascii="Arial" w:hAnsi="Arial" w:cs="Arial"/>
            <w:noProof/>
          </w:rPr>
          <w:t>2.3 Exécution de l’accord-cadre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_Toc188272871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5</w:t>
        </w:r>
        <w:r w:rsidR="00B34A9D" w:rsidRPr="00B34A9D">
          <w:rPr>
            <w:rFonts w:ascii="Arial" w:hAnsi="Arial" w:cs="Arial"/>
            <w:noProof/>
            <w:webHidden/>
          </w:rPr>
          <w:fldChar w:fldCharType="end"/>
        </w:r>
      </w:hyperlink>
    </w:p>
    <w:p w14:paraId="3EFF7645" w14:textId="27FE2925" w:rsidR="00B34A9D" w:rsidRPr="00B34A9D" w:rsidRDefault="00590678">
      <w:pPr>
        <w:pStyle w:val="TM3"/>
        <w:rPr>
          <w:rFonts w:ascii="Arial" w:eastAsiaTheme="minorEastAsia" w:hAnsi="Arial" w:cs="Arial"/>
          <w:noProof/>
          <w:color w:val="auto"/>
          <w:sz w:val="22"/>
        </w:rPr>
      </w:pPr>
      <w:hyperlink w:anchor="_Toc188272872" w:history="1">
        <w:r w:rsidR="00B34A9D" w:rsidRPr="00B34A9D">
          <w:rPr>
            <w:rStyle w:val="Lienhypertexte"/>
            <w:rFonts w:ascii="Arial" w:hAnsi="Arial" w:cs="Arial"/>
            <w:noProof/>
          </w:rPr>
          <w:t>2.4 Forme des prix</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_Toc188272872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5</w:t>
        </w:r>
        <w:r w:rsidR="00B34A9D" w:rsidRPr="00B34A9D">
          <w:rPr>
            <w:rFonts w:ascii="Arial" w:hAnsi="Arial" w:cs="Arial"/>
            <w:noProof/>
            <w:webHidden/>
          </w:rPr>
          <w:fldChar w:fldCharType="end"/>
        </w:r>
      </w:hyperlink>
    </w:p>
    <w:p w14:paraId="6968F8E0" w14:textId="4A028715" w:rsidR="00B34A9D" w:rsidRPr="00B34A9D" w:rsidRDefault="00590678">
      <w:pPr>
        <w:pStyle w:val="TM3"/>
        <w:rPr>
          <w:rFonts w:ascii="Arial" w:eastAsiaTheme="minorEastAsia" w:hAnsi="Arial" w:cs="Arial"/>
          <w:noProof/>
          <w:color w:val="auto"/>
          <w:sz w:val="22"/>
        </w:rPr>
      </w:pPr>
      <w:hyperlink w:anchor="_Toc188272873" w:history="1">
        <w:r w:rsidR="00B34A9D" w:rsidRPr="00B34A9D">
          <w:rPr>
            <w:rStyle w:val="Lienhypertexte"/>
            <w:rFonts w:ascii="Arial" w:hAnsi="Arial" w:cs="Arial"/>
            <w:noProof/>
          </w:rPr>
          <w:t>2.5 Montant estimatif de l’accord cadre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_Toc188272873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5</w:t>
        </w:r>
        <w:r w:rsidR="00B34A9D" w:rsidRPr="00B34A9D">
          <w:rPr>
            <w:rFonts w:ascii="Arial" w:hAnsi="Arial" w:cs="Arial"/>
            <w:noProof/>
            <w:webHidden/>
          </w:rPr>
          <w:fldChar w:fldCharType="end"/>
        </w:r>
      </w:hyperlink>
    </w:p>
    <w:p w14:paraId="7B2091F9" w14:textId="03E7FE54" w:rsidR="00B34A9D" w:rsidRPr="00B34A9D" w:rsidRDefault="00590678">
      <w:pPr>
        <w:pStyle w:val="TM3"/>
        <w:rPr>
          <w:rFonts w:ascii="Arial" w:eastAsiaTheme="minorEastAsia" w:hAnsi="Arial" w:cs="Arial"/>
          <w:noProof/>
          <w:color w:val="auto"/>
          <w:sz w:val="22"/>
        </w:rPr>
      </w:pPr>
      <w:hyperlink w:anchor="_Toc188272874" w:history="1">
        <w:r w:rsidR="00B34A9D" w:rsidRPr="00B34A9D">
          <w:rPr>
            <w:rStyle w:val="Lienhypertexte"/>
            <w:rFonts w:ascii="Arial" w:hAnsi="Arial" w:cs="Arial"/>
            <w:noProof/>
          </w:rPr>
          <w:t>2.6 Lieux d’exécution</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_Toc188272874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5</w:t>
        </w:r>
        <w:r w:rsidR="00B34A9D" w:rsidRPr="00B34A9D">
          <w:rPr>
            <w:rFonts w:ascii="Arial" w:hAnsi="Arial" w:cs="Arial"/>
            <w:noProof/>
            <w:webHidden/>
          </w:rPr>
          <w:fldChar w:fldCharType="end"/>
        </w:r>
      </w:hyperlink>
    </w:p>
    <w:p w14:paraId="2B8CED2D" w14:textId="0D693A82" w:rsidR="00B34A9D" w:rsidRPr="00B34A9D" w:rsidRDefault="00590678">
      <w:pPr>
        <w:pStyle w:val="TM3"/>
        <w:rPr>
          <w:rFonts w:ascii="Arial" w:eastAsiaTheme="minorEastAsia" w:hAnsi="Arial" w:cs="Arial"/>
          <w:noProof/>
          <w:color w:val="auto"/>
          <w:sz w:val="22"/>
        </w:rPr>
      </w:pPr>
      <w:hyperlink w:anchor="_Toc188272875" w:history="1">
        <w:r w:rsidR="00B34A9D" w:rsidRPr="00B34A9D">
          <w:rPr>
            <w:rStyle w:val="Lienhypertexte"/>
            <w:rFonts w:ascii="Arial" w:hAnsi="Arial" w:cs="Arial"/>
            <w:noProof/>
          </w:rPr>
          <w:t>ARTICLE 3 : CARACTÉRISTIQUES DE LA CONSULTATION</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_Toc188272875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6</w:t>
        </w:r>
        <w:r w:rsidR="00B34A9D" w:rsidRPr="00B34A9D">
          <w:rPr>
            <w:rFonts w:ascii="Arial" w:hAnsi="Arial" w:cs="Arial"/>
            <w:noProof/>
            <w:webHidden/>
          </w:rPr>
          <w:fldChar w:fldCharType="end"/>
        </w:r>
      </w:hyperlink>
    </w:p>
    <w:p w14:paraId="5873AA98" w14:textId="3D9DE2B7" w:rsidR="00B34A9D" w:rsidRPr="00B34A9D" w:rsidRDefault="00590678">
      <w:pPr>
        <w:pStyle w:val="TM3"/>
        <w:rPr>
          <w:rFonts w:ascii="Arial" w:eastAsiaTheme="minorEastAsia" w:hAnsi="Arial" w:cs="Arial"/>
          <w:noProof/>
          <w:color w:val="auto"/>
          <w:sz w:val="22"/>
        </w:rPr>
      </w:pPr>
      <w:hyperlink w:anchor="_Toc188272876" w:history="1">
        <w:r w:rsidR="00B34A9D" w:rsidRPr="00B34A9D">
          <w:rPr>
            <w:rStyle w:val="Lienhypertexte"/>
            <w:rFonts w:ascii="Arial" w:hAnsi="Arial" w:cs="Arial"/>
            <w:noProof/>
          </w:rPr>
          <w:t>3.1 Mode de passation et forme du contrat</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_Toc188272876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6</w:t>
        </w:r>
        <w:r w:rsidR="00B34A9D" w:rsidRPr="00B34A9D">
          <w:rPr>
            <w:rFonts w:ascii="Arial" w:hAnsi="Arial" w:cs="Arial"/>
            <w:noProof/>
            <w:webHidden/>
          </w:rPr>
          <w:fldChar w:fldCharType="end"/>
        </w:r>
      </w:hyperlink>
    </w:p>
    <w:p w14:paraId="68645B7D" w14:textId="7EE6DE60" w:rsidR="00B34A9D" w:rsidRPr="00B34A9D" w:rsidRDefault="00590678">
      <w:pPr>
        <w:pStyle w:val="TM2"/>
        <w:tabs>
          <w:tab w:val="left" w:pos="660"/>
        </w:tabs>
        <w:rPr>
          <w:rFonts w:ascii="Arial" w:eastAsiaTheme="minorEastAsia" w:hAnsi="Arial" w:cs="Arial"/>
          <w:noProof/>
          <w:color w:val="auto"/>
          <w:sz w:val="22"/>
        </w:rPr>
      </w:pPr>
      <w:hyperlink w:anchor="_Toc188272877" w:history="1">
        <w:r w:rsidR="00B34A9D" w:rsidRPr="00B34A9D">
          <w:rPr>
            <w:rStyle w:val="Lienhypertexte"/>
            <w:rFonts w:ascii="Arial" w:hAnsi="Arial" w:cs="Arial"/>
            <w:noProof/>
          </w:rPr>
          <w:t xml:space="preserve">3.2 </w:t>
        </w:r>
        <w:r w:rsidR="00B34A9D" w:rsidRPr="00B34A9D">
          <w:rPr>
            <w:rFonts w:ascii="Arial" w:eastAsiaTheme="minorEastAsia" w:hAnsi="Arial" w:cs="Arial"/>
            <w:noProof/>
            <w:color w:val="auto"/>
            <w:sz w:val="22"/>
          </w:rPr>
          <w:tab/>
        </w:r>
        <w:r w:rsidR="00B34A9D" w:rsidRPr="00B34A9D">
          <w:rPr>
            <w:rStyle w:val="Lienhypertexte"/>
            <w:rFonts w:ascii="Arial" w:hAnsi="Arial" w:cs="Arial"/>
            <w:noProof/>
          </w:rPr>
          <w:t>Allotissement</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_Toc188272877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6</w:t>
        </w:r>
        <w:r w:rsidR="00B34A9D" w:rsidRPr="00B34A9D">
          <w:rPr>
            <w:rFonts w:ascii="Arial" w:hAnsi="Arial" w:cs="Arial"/>
            <w:noProof/>
            <w:webHidden/>
          </w:rPr>
          <w:fldChar w:fldCharType="end"/>
        </w:r>
      </w:hyperlink>
    </w:p>
    <w:p w14:paraId="6D16B52E" w14:textId="3BD39688" w:rsidR="00B34A9D" w:rsidRPr="00B34A9D" w:rsidRDefault="00590678">
      <w:pPr>
        <w:pStyle w:val="TM3"/>
        <w:rPr>
          <w:rFonts w:ascii="Arial" w:eastAsiaTheme="minorEastAsia" w:hAnsi="Arial" w:cs="Arial"/>
          <w:noProof/>
          <w:color w:val="auto"/>
          <w:sz w:val="22"/>
        </w:rPr>
      </w:pPr>
      <w:hyperlink w:anchor="_Toc188272878" w:history="1">
        <w:r w:rsidR="00B34A9D" w:rsidRPr="00B34A9D">
          <w:rPr>
            <w:rStyle w:val="Lienhypertexte"/>
            <w:rFonts w:ascii="Arial" w:hAnsi="Arial" w:cs="Arial"/>
            <w:noProof/>
          </w:rPr>
          <w:t>3.3 Composition et forme du groupement</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_Toc188272878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6</w:t>
        </w:r>
        <w:r w:rsidR="00B34A9D" w:rsidRPr="00B34A9D">
          <w:rPr>
            <w:rFonts w:ascii="Arial" w:hAnsi="Arial" w:cs="Arial"/>
            <w:noProof/>
            <w:webHidden/>
          </w:rPr>
          <w:fldChar w:fldCharType="end"/>
        </w:r>
      </w:hyperlink>
    </w:p>
    <w:p w14:paraId="1B319FB2" w14:textId="7B7F11F0" w:rsidR="00B34A9D" w:rsidRPr="00B34A9D" w:rsidRDefault="00590678">
      <w:pPr>
        <w:pStyle w:val="TM3"/>
        <w:rPr>
          <w:rFonts w:ascii="Arial" w:eastAsiaTheme="minorEastAsia" w:hAnsi="Arial" w:cs="Arial"/>
          <w:noProof/>
          <w:color w:val="auto"/>
          <w:sz w:val="22"/>
        </w:rPr>
      </w:pPr>
      <w:hyperlink w:anchor="_Toc188272879" w:history="1">
        <w:r w:rsidR="00B34A9D" w:rsidRPr="00B34A9D">
          <w:rPr>
            <w:rStyle w:val="Lienhypertexte"/>
            <w:rFonts w:ascii="Arial" w:hAnsi="Arial" w:cs="Arial"/>
            <w:noProof/>
          </w:rPr>
          <w:t>3.4 Sous-contractant</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_Toc188272879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7</w:t>
        </w:r>
        <w:r w:rsidR="00B34A9D" w:rsidRPr="00B34A9D">
          <w:rPr>
            <w:rFonts w:ascii="Arial" w:hAnsi="Arial" w:cs="Arial"/>
            <w:noProof/>
            <w:webHidden/>
          </w:rPr>
          <w:fldChar w:fldCharType="end"/>
        </w:r>
      </w:hyperlink>
    </w:p>
    <w:p w14:paraId="59C83E6A" w14:textId="3551288B" w:rsidR="00B34A9D" w:rsidRPr="00B34A9D" w:rsidRDefault="00590678">
      <w:pPr>
        <w:pStyle w:val="TM2"/>
        <w:rPr>
          <w:rFonts w:ascii="Arial" w:eastAsiaTheme="minorEastAsia" w:hAnsi="Arial" w:cs="Arial"/>
          <w:noProof/>
          <w:color w:val="auto"/>
          <w:sz w:val="22"/>
        </w:rPr>
      </w:pPr>
      <w:hyperlink w:anchor="_Toc188272880" w:history="1">
        <w:r w:rsidR="00B34A9D" w:rsidRPr="00B34A9D">
          <w:rPr>
            <w:rStyle w:val="Lienhypertexte"/>
            <w:rFonts w:ascii="Arial" w:hAnsi="Arial" w:cs="Arial"/>
            <w:i/>
            <w:noProof/>
          </w:rPr>
          <w:t>3.4.1 Dispositions communes aux sous-contractants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_Toc188272880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7</w:t>
        </w:r>
        <w:r w:rsidR="00B34A9D" w:rsidRPr="00B34A9D">
          <w:rPr>
            <w:rFonts w:ascii="Arial" w:hAnsi="Arial" w:cs="Arial"/>
            <w:noProof/>
            <w:webHidden/>
          </w:rPr>
          <w:fldChar w:fldCharType="end"/>
        </w:r>
      </w:hyperlink>
    </w:p>
    <w:p w14:paraId="720F3EAC" w14:textId="12C6D14F" w:rsidR="00B34A9D" w:rsidRPr="00B34A9D" w:rsidRDefault="00590678">
      <w:pPr>
        <w:pStyle w:val="TM2"/>
        <w:rPr>
          <w:rFonts w:ascii="Arial" w:eastAsiaTheme="minorEastAsia" w:hAnsi="Arial" w:cs="Arial"/>
          <w:noProof/>
          <w:color w:val="auto"/>
          <w:sz w:val="22"/>
        </w:rPr>
      </w:pPr>
      <w:hyperlink w:anchor="_Toc188272881" w:history="1">
        <w:r w:rsidR="00B34A9D" w:rsidRPr="00B34A9D">
          <w:rPr>
            <w:rStyle w:val="Lienhypertexte"/>
            <w:rFonts w:ascii="Arial" w:hAnsi="Arial" w:cs="Arial"/>
            <w:i/>
            <w:noProof/>
          </w:rPr>
          <w:t>3.4.2 Sous-contractants présentant le caractère de sous-traitants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_Toc188272881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7</w:t>
        </w:r>
        <w:r w:rsidR="00B34A9D" w:rsidRPr="00B34A9D">
          <w:rPr>
            <w:rFonts w:ascii="Arial" w:hAnsi="Arial" w:cs="Arial"/>
            <w:noProof/>
            <w:webHidden/>
          </w:rPr>
          <w:fldChar w:fldCharType="end"/>
        </w:r>
      </w:hyperlink>
    </w:p>
    <w:p w14:paraId="4DE44857" w14:textId="0E36DBA2" w:rsidR="00B34A9D" w:rsidRPr="00B34A9D" w:rsidRDefault="00590678">
      <w:pPr>
        <w:pStyle w:val="TM3"/>
        <w:rPr>
          <w:rFonts w:ascii="Arial" w:eastAsiaTheme="minorEastAsia" w:hAnsi="Arial" w:cs="Arial"/>
          <w:noProof/>
          <w:color w:val="auto"/>
          <w:sz w:val="22"/>
        </w:rPr>
      </w:pPr>
      <w:hyperlink w:anchor="_Toc188272882" w:history="1">
        <w:r w:rsidR="00B34A9D" w:rsidRPr="00B34A9D">
          <w:rPr>
            <w:rStyle w:val="Lienhypertexte"/>
            <w:rFonts w:ascii="Arial" w:hAnsi="Arial" w:cs="Arial"/>
            <w:noProof/>
          </w:rPr>
          <w:t>ARTICLE 4 : CONTENU DU DOSSIER DE CONSULTATION – PHASE CANDIDATURE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_Toc188272882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8</w:t>
        </w:r>
        <w:r w:rsidR="00B34A9D" w:rsidRPr="00B34A9D">
          <w:rPr>
            <w:rFonts w:ascii="Arial" w:hAnsi="Arial" w:cs="Arial"/>
            <w:noProof/>
            <w:webHidden/>
          </w:rPr>
          <w:fldChar w:fldCharType="end"/>
        </w:r>
      </w:hyperlink>
    </w:p>
    <w:p w14:paraId="49B8152F" w14:textId="0395DF7C" w:rsidR="00B34A9D" w:rsidRPr="00B34A9D" w:rsidRDefault="00590678">
      <w:pPr>
        <w:pStyle w:val="TM3"/>
        <w:rPr>
          <w:rFonts w:ascii="Arial" w:eastAsiaTheme="minorEastAsia" w:hAnsi="Arial" w:cs="Arial"/>
          <w:noProof/>
          <w:color w:val="auto"/>
          <w:sz w:val="22"/>
        </w:rPr>
      </w:pPr>
      <w:hyperlink w:anchor="_Toc188272883" w:history="1">
        <w:r w:rsidR="00B34A9D" w:rsidRPr="00B34A9D">
          <w:rPr>
            <w:rStyle w:val="Lienhypertexte"/>
            <w:rFonts w:ascii="Arial" w:hAnsi="Arial" w:cs="Arial"/>
            <w:noProof/>
          </w:rPr>
          <w:t>4.1 Modification du dossier de consultation</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_Toc188272883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8</w:t>
        </w:r>
        <w:r w:rsidR="00B34A9D" w:rsidRPr="00B34A9D">
          <w:rPr>
            <w:rFonts w:ascii="Arial" w:hAnsi="Arial" w:cs="Arial"/>
            <w:noProof/>
            <w:webHidden/>
          </w:rPr>
          <w:fldChar w:fldCharType="end"/>
        </w:r>
      </w:hyperlink>
    </w:p>
    <w:p w14:paraId="36119546" w14:textId="6F32BFBB" w:rsidR="00B34A9D" w:rsidRPr="00B34A9D" w:rsidRDefault="00590678">
      <w:pPr>
        <w:pStyle w:val="TM3"/>
        <w:rPr>
          <w:rFonts w:ascii="Arial" w:eastAsiaTheme="minorEastAsia" w:hAnsi="Arial" w:cs="Arial"/>
          <w:noProof/>
          <w:color w:val="auto"/>
          <w:sz w:val="22"/>
        </w:rPr>
      </w:pPr>
      <w:hyperlink w:anchor="_Toc188272884" w:history="1">
        <w:r w:rsidR="00B34A9D" w:rsidRPr="00B34A9D">
          <w:rPr>
            <w:rStyle w:val="Lienhypertexte"/>
            <w:rFonts w:ascii="Arial" w:hAnsi="Arial" w:cs="Arial"/>
            <w:noProof/>
          </w:rPr>
          <w:t>4.2 Demande de renseignements complémentaires pour la remise électronique des plis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_Toc188272884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8</w:t>
        </w:r>
        <w:r w:rsidR="00B34A9D" w:rsidRPr="00B34A9D">
          <w:rPr>
            <w:rFonts w:ascii="Arial" w:hAnsi="Arial" w:cs="Arial"/>
            <w:noProof/>
            <w:webHidden/>
          </w:rPr>
          <w:fldChar w:fldCharType="end"/>
        </w:r>
      </w:hyperlink>
    </w:p>
    <w:p w14:paraId="5B98792B" w14:textId="56287BED" w:rsidR="00B34A9D" w:rsidRPr="00B34A9D" w:rsidRDefault="00590678">
      <w:pPr>
        <w:pStyle w:val="TM3"/>
        <w:rPr>
          <w:rFonts w:ascii="Arial" w:eastAsiaTheme="minorEastAsia" w:hAnsi="Arial" w:cs="Arial"/>
          <w:noProof/>
          <w:color w:val="auto"/>
          <w:sz w:val="22"/>
        </w:rPr>
      </w:pPr>
      <w:hyperlink w:anchor="_Toc188272885" w:history="1">
        <w:r w:rsidR="00B34A9D" w:rsidRPr="00B34A9D">
          <w:rPr>
            <w:rStyle w:val="Lienhypertexte"/>
            <w:rFonts w:ascii="Arial" w:hAnsi="Arial" w:cs="Arial"/>
            <w:noProof/>
          </w:rPr>
          <w:t>ARTICLE 5 : PRÉSENTATION DES CANDIDATURES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_Toc188272885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8</w:t>
        </w:r>
        <w:r w:rsidR="00B34A9D" w:rsidRPr="00B34A9D">
          <w:rPr>
            <w:rFonts w:ascii="Arial" w:hAnsi="Arial" w:cs="Arial"/>
            <w:noProof/>
            <w:webHidden/>
          </w:rPr>
          <w:fldChar w:fldCharType="end"/>
        </w:r>
      </w:hyperlink>
    </w:p>
    <w:p w14:paraId="036D3F31" w14:textId="7A446108" w:rsidR="00B34A9D" w:rsidRPr="00B34A9D" w:rsidRDefault="00590678">
      <w:pPr>
        <w:pStyle w:val="TM3"/>
        <w:rPr>
          <w:rFonts w:ascii="Arial" w:eastAsiaTheme="minorEastAsia" w:hAnsi="Arial" w:cs="Arial"/>
          <w:noProof/>
          <w:color w:val="auto"/>
          <w:sz w:val="22"/>
        </w:rPr>
      </w:pPr>
      <w:hyperlink w:anchor="_Toc188272886" w:history="1">
        <w:r w:rsidR="00B34A9D" w:rsidRPr="00B34A9D">
          <w:rPr>
            <w:rStyle w:val="Lienhypertexte"/>
            <w:rFonts w:ascii="Arial" w:hAnsi="Arial" w:cs="Arial"/>
            <w:noProof/>
          </w:rPr>
          <w:t>5.1 Recevabilité de la candidature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_Toc188272886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8</w:t>
        </w:r>
        <w:r w:rsidR="00B34A9D" w:rsidRPr="00B34A9D">
          <w:rPr>
            <w:rFonts w:ascii="Arial" w:hAnsi="Arial" w:cs="Arial"/>
            <w:noProof/>
            <w:webHidden/>
          </w:rPr>
          <w:fldChar w:fldCharType="end"/>
        </w:r>
      </w:hyperlink>
    </w:p>
    <w:p w14:paraId="111DE2BE" w14:textId="666EC49A" w:rsidR="00B34A9D" w:rsidRPr="00B34A9D" w:rsidRDefault="00590678">
      <w:pPr>
        <w:pStyle w:val="TM3"/>
        <w:rPr>
          <w:rFonts w:ascii="Arial" w:eastAsiaTheme="minorEastAsia" w:hAnsi="Arial" w:cs="Arial"/>
          <w:noProof/>
          <w:color w:val="auto"/>
          <w:sz w:val="22"/>
        </w:rPr>
      </w:pPr>
      <w:hyperlink w:anchor="_Toc188272887" w:history="1">
        <w:r w:rsidR="00B34A9D" w:rsidRPr="00B34A9D">
          <w:rPr>
            <w:rStyle w:val="Lienhypertexte"/>
            <w:rFonts w:ascii="Arial" w:hAnsi="Arial" w:cs="Arial"/>
            <w:noProof/>
          </w:rPr>
          <w:t>5.2 Composition de la candidature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_Toc188272887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9</w:t>
        </w:r>
        <w:r w:rsidR="00B34A9D" w:rsidRPr="00B34A9D">
          <w:rPr>
            <w:rFonts w:ascii="Arial" w:hAnsi="Arial" w:cs="Arial"/>
            <w:noProof/>
            <w:webHidden/>
          </w:rPr>
          <w:fldChar w:fldCharType="end"/>
        </w:r>
      </w:hyperlink>
    </w:p>
    <w:p w14:paraId="42903F62" w14:textId="3F56680F" w:rsidR="00B34A9D" w:rsidRPr="00B34A9D" w:rsidRDefault="00590678">
      <w:pPr>
        <w:pStyle w:val="TM3"/>
        <w:rPr>
          <w:rFonts w:ascii="Arial" w:eastAsiaTheme="minorEastAsia" w:hAnsi="Arial" w:cs="Arial"/>
          <w:noProof/>
          <w:color w:val="auto"/>
          <w:sz w:val="22"/>
        </w:rPr>
      </w:pPr>
      <w:hyperlink w:anchor="_Toc188272888" w:history="1">
        <w:r w:rsidR="00B34A9D" w:rsidRPr="00B34A9D">
          <w:rPr>
            <w:rStyle w:val="Lienhypertexte"/>
            <w:rFonts w:ascii="Arial" w:hAnsi="Arial" w:cs="Arial"/>
            <w:noProof/>
          </w:rPr>
          <w:t>5.3 Traitement des pièces de la candidature absentes ou incomplètes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_Toc188272888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10</w:t>
        </w:r>
        <w:r w:rsidR="00B34A9D" w:rsidRPr="00B34A9D">
          <w:rPr>
            <w:rFonts w:ascii="Arial" w:hAnsi="Arial" w:cs="Arial"/>
            <w:noProof/>
            <w:webHidden/>
          </w:rPr>
          <w:fldChar w:fldCharType="end"/>
        </w:r>
      </w:hyperlink>
    </w:p>
    <w:p w14:paraId="32DC5A75" w14:textId="495A1788" w:rsidR="00B34A9D" w:rsidRPr="00B34A9D" w:rsidRDefault="00590678">
      <w:pPr>
        <w:pStyle w:val="TM3"/>
        <w:rPr>
          <w:rFonts w:ascii="Arial" w:eastAsiaTheme="minorEastAsia" w:hAnsi="Arial" w:cs="Arial"/>
          <w:noProof/>
          <w:color w:val="auto"/>
          <w:sz w:val="22"/>
        </w:rPr>
      </w:pPr>
      <w:hyperlink w:anchor="_Toc188272889" w:history="1">
        <w:r w:rsidR="00B34A9D" w:rsidRPr="00B34A9D">
          <w:rPr>
            <w:rStyle w:val="Lienhypertexte"/>
            <w:rFonts w:ascii="Arial" w:hAnsi="Arial" w:cs="Arial"/>
            <w:noProof/>
          </w:rPr>
          <w:t>5.4 Langue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_Toc188272889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10</w:t>
        </w:r>
        <w:r w:rsidR="00B34A9D" w:rsidRPr="00B34A9D">
          <w:rPr>
            <w:rFonts w:ascii="Arial" w:hAnsi="Arial" w:cs="Arial"/>
            <w:noProof/>
            <w:webHidden/>
          </w:rPr>
          <w:fldChar w:fldCharType="end"/>
        </w:r>
      </w:hyperlink>
    </w:p>
    <w:p w14:paraId="4A871BC3" w14:textId="282EC5BC" w:rsidR="00B34A9D" w:rsidRPr="00B34A9D" w:rsidRDefault="00590678">
      <w:pPr>
        <w:pStyle w:val="TM3"/>
        <w:rPr>
          <w:rFonts w:ascii="Arial" w:eastAsiaTheme="minorEastAsia" w:hAnsi="Arial" w:cs="Arial"/>
          <w:noProof/>
          <w:color w:val="auto"/>
          <w:sz w:val="22"/>
        </w:rPr>
      </w:pPr>
      <w:hyperlink w:anchor="_Toc188272890" w:history="1">
        <w:r w:rsidR="00B34A9D" w:rsidRPr="00B34A9D">
          <w:rPr>
            <w:rStyle w:val="Lienhypertexte"/>
            <w:rFonts w:ascii="Arial" w:hAnsi="Arial" w:cs="Arial"/>
            <w:noProof/>
          </w:rPr>
          <w:t>ARTICLE 6 : DATE LIMITE DE REMISE DES CANDIDATURES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_Toc188272890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10</w:t>
        </w:r>
        <w:r w:rsidR="00B34A9D" w:rsidRPr="00B34A9D">
          <w:rPr>
            <w:rFonts w:ascii="Arial" w:hAnsi="Arial" w:cs="Arial"/>
            <w:noProof/>
            <w:webHidden/>
          </w:rPr>
          <w:fldChar w:fldCharType="end"/>
        </w:r>
      </w:hyperlink>
    </w:p>
    <w:p w14:paraId="3C40D8D6" w14:textId="1AEADAB9" w:rsidR="00B34A9D" w:rsidRPr="00B34A9D" w:rsidRDefault="00590678">
      <w:pPr>
        <w:pStyle w:val="TM3"/>
        <w:rPr>
          <w:rFonts w:ascii="Arial" w:eastAsiaTheme="minorEastAsia" w:hAnsi="Arial" w:cs="Arial"/>
          <w:noProof/>
          <w:color w:val="auto"/>
          <w:sz w:val="22"/>
        </w:rPr>
      </w:pPr>
      <w:hyperlink w:anchor="_Toc188272891" w:history="1">
        <w:r w:rsidR="00B34A9D" w:rsidRPr="00B34A9D">
          <w:rPr>
            <w:rStyle w:val="Lienhypertexte"/>
            <w:rFonts w:ascii="Arial" w:hAnsi="Arial" w:cs="Arial"/>
            <w:noProof/>
          </w:rPr>
          <w:t>ARTICLE 7 : REMISE DES CANDIDATURES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_Toc188272891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11</w:t>
        </w:r>
        <w:r w:rsidR="00B34A9D" w:rsidRPr="00B34A9D">
          <w:rPr>
            <w:rFonts w:ascii="Arial" w:hAnsi="Arial" w:cs="Arial"/>
            <w:noProof/>
            <w:webHidden/>
          </w:rPr>
          <w:fldChar w:fldCharType="end"/>
        </w:r>
      </w:hyperlink>
    </w:p>
    <w:p w14:paraId="1ECB7125" w14:textId="25F5DD13" w:rsidR="00B34A9D" w:rsidRPr="00B34A9D" w:rsidRDefault="00590678">
      <w:pPr>
        <w:pStyle w:val="TM3"/>
        <w:rPr>
          <w:rFonts w:ascii="Arial" w:eastAsiaTheme="minorEastAsia" w:hAnsi="Arial" w:cs="Arial"/>
          <w:noProof/>
          <w:color w:val="auto"/>
          <w:sz w:val="22"/>
        </w:rPr>
      </w:pPr>
      <w:hyperlink w:anchor="_Toc188272892" w:history="1">
        <w:r w:rsidR="00B34A9D" w:rsidRPr="00B34A9D">
          <w:rPr>
            <w:rStyle w:val="Lienhypertexte"/>
            <w:rFonts w:ascii="Arial" w:hAnsi="Arial" w:cs="Arial"/>
            <w:noProof/>
          </w:rPr>
          <w:t>7.1 Mode de transmission</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_Toc188272892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11</w:t>
        </w:r>
        <w:r w:rsidR="00B34A9D" w:rsidRPr="00B34A9D">
          <w:rPr>
            <w:rFonts w:ascii="Arial" w:hAnsi="Arial" w:cs="Arial"/>
            <w:noProof/>
            <w:webHidden/>
          </w:rPr>
          <w:fldChar w:fldCharType="end"/>
        </w:r>
      </w:hyperlink>
    </w:p>
    <w:p w14:paraId="7DC06564" w14:textId="750FECA6" w:rsidR="00B34A9D" w:rsidRPr="00B34A9D" w:rsidRDefault="00590678">
      <w:pPr>
        <w:pStyle w:val="TM3"/>
        <w:rPr>
          <w:rFonts w:ascii="Arial" w:eastAsiaTheme="minorEastAsia" w:hAnsi="Arial" w:cs="Arial"/>
          <w:noProof/>
          <w:color w:val="auto"/>
          <w:sz w:val="22"/>
        </w:rPr>
      </w:pPr>
      <w:hyperlink w:anchor="_Toc188272893" w:history="1">
        <w:r w:rsidR="00B34A9D" w:rsidRPr="00B34A9D">
          <w:rPr>
            <w:rStyle w:val="Lienhypertexte"/>
            <w:rFonts w:ascii="Arial" w:hAnsi="Arial" w:cs="Arial"/>
            <w:noProof/>
          </w:rPr>
          <w:t>7.2 Détection d’un programme malveillant dans les documents électroniques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_Toc188272893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11</w:t>
        </w:r>
        <w:r w:rsidR="00B34A9D" w:rsidRPr="00B34A9D">
          <w:rPr>
            <w:rFonts w:ascii="Arial" w:hAnsi="Arial" w:cs="Arial"/>
            <w:noProof/>
            <w:webHidden/>
          </w:rPr>
          <w:fldChar w:fldCharType="end"/>
        </w:r>
      </w:hyperlink>
    </w:p>
    <w:p w14:paraId="58FE9C12" w14:textId="51EB267F" w:rsidR="00B34A9D" w:rsidRPr="00B34A9D" w:rsidRDefault="00590678">
      <w:pPr>
        <w:pStyle w:val="TM3"/>
        <w:rPr>
          <w:rFonts w:ascii="Arial" w:eastAsiaTheme="minorEastAsia" w:hAnsi="Arial" w:cs="Arial"/>
          <w:noProof/>
          <w:color w:val="auto"/>
          <w:sz w:val="22"/>
        </w:rPr>
      </w:pPr>
      <w:hyperlink w:anchor="_Toc188272894" w:history="1">
        <w:r w:rsidR="00B34A9D" w:rsidRPr="00B34A9D">
          <w:rPr>
            <w:rStyle w:val="Lienhypertexte"/>
            <w:rFonts w:ascii="Arial" w:hAnsi="Arial" w:cs="Arial"/>
            <w:noProof/>
          </w:rPr>
          <w:t>7.3 Copie de sauvegarde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_Toc188272894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11</w:t>
        </w:r>
        <w:r w:rsidR="00B34A9D" w:rsidRPr="00B34A9D">
          <w:rPr>
            <w:rFonts w:ascii="Arial" w:hAnsi="Arial" w:cs="Arial"/>
            <w:noProof/>
            <w:webHidden/>
          </w:rPr>
          <w:fldChar w:fldCharType="end"/>
        </w:r>
      </w:hyperlink>
    </w:p>
    <w:p w14:paraId="3AB64A5D" w14:textId="77C4DC86" w:rsidR="00B34A9D" w:rsidRPr="00B34A9D" w:rsidRDefault="00590678">
      <w:pPr>
        <w:pStyle w:val="TM2"/>
        <w:rPr>
          <w:rFonts w:ascii="Arial" w:eastAsiaTheme="minorEastAsia" w:hAnsi="Arial" w:cs="Arial"/>
          <w:noProof/>
          <w:color w:val="auto"/>
          <w:sz w:val="22"/>
        </w:rPr>
      </w:pPr>
      <w:hyperlink w:anchor="_Toc188272895" w:history="1">
        <w:r w:rsidR="00B34A9D" w:rsidRPr="00B34A9D">
          <w:rPr>
            <w:rStyle w:val="Lienhypertexte"/>
            <w:rFonts w:ascii="Arial" w:hAnsi="Arial" w:cs="Arial"/>
            <w:i/>
            <w:noProof/>
          </w:rPr>
          <w:t>7.3.1 Cas d’ouverture de la copie de sauvegarde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_Toc188272895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12</w:t>
        </w:r>
        <w:r w:rsidR="00B34A9D" w:rsidRPr="00B34A9D">
          <w:rPr>
            <w:rFonts w:ascii="Arial" w:hAnsi="Arial" w:cs="Arial"/>
            <w:noProof/>
            <w:webHidden/>
          </w:rPr>
          <w:fldChar w:fldCharType="end"/>
        </w:r>
      </w:hyperlink>
    </w:p>
    <w:p w14:paraId="7E4F93DE" w14:textId="624779EF" w:rsidR="00B34A9D" w:rsidRPr="00B34A9D" w:rsidRDefault="00590678">
      <w:pPr>
        <w:pStyle w:val="TM2"/>
        <w:rPr>
          <w:rFonts w:ascii="Arial" w:eastAsiaTheme="minorEastAsia" w:hAnsi="Arial" w:cs="Arial"/>
          <w:noProof/>
          <w:color w:val="auto"/>
          <w:sz w:val="22"/>
        </w:rPr>
      </w:pPr>
      <w:hyperlink w:anchor="_Toc188272896" w:history="1">
        <w:r w:rsidR="00B34A9D" w:rsidRPr="00B34A9D">
          <w:rPr>
            <w:rStyle w:val="Lienhypertexte"/>
            <w:rFonts w:ascii="Arial" w:hAnsi="Arial" w:cs="Arial"/>
            <w:i/>
            <w:noProof/>
          </w:rPr>
          <w:t>7.3.2 Absence d’ouverture de la copie de sauvegarde</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_Toc188272896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12</w:t>
        </w:r>
        <w:r w:rsidR="00B34A9D" w:rsidRPr="00B34A9D">
          <w:rPr>
            <w:rFonts w:ascii="Arial" w:hAnsi="Arial" w:cs="Arial"/>
            <w:noProof/>
            <w:webHidden/>
          </w:rPr>
          <w:fldChar w:fldCharType="end"/>
        </w:r>
      </w:hyperlink>
    </w:p>
    <w:p w14:paraId="4DE8B3CB" w14:textId="6DAACA16" w:rsidR="00B34A9D" w:rsidRPr="00B34A9D" w:rsidRDefault="00590678">
      <w:pPr>
        <w:pStyle w:val="TM3"/>
        <w:rPr>
          <w:rFonts w:ascii="Arial" w:eastAsiaTheme="minorEastAsia" w:hAnsi="Arial" w:cs="Arial"/>
          <w:noProof/>
          <w:color w:val="auto"/>
          <w:sz w:val="22"/>
        </w:rPr>
      </w:pPr>
      <w:hyperlink w:anchor="_Toc188272897" w:history="1">
        <w:r w:rsidR="00B34A9D" w:rsidRPr="00B34A9D">
          <w:rPr>
            <w:rStyle w:val="Lienhypertexte"/>
            <w:rFonts w:ascii="Arial" w:hAnsi="Arial" w:cs="Arial"/>
            <w:noProof/>
          </w:rPr>
          <w:t>7.4 Horodatage des plis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_Toc188272897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12</w:t>
        </w:r>
        <w:r w:rsidR="00B34A9D" w:rsidRPr="00B34A9D">
          <w:rPr>
            <w:rFonts w:ascii="Arial" w:hAnsi="Arial" w:cs="Arial"/>
            <w:noProof/>
            <w:webHidden/>
          </w:rPr>
          <w:fldChar w:fldCharType="end"/>
        </w:r>
      </w:hyperlink>
    </w:p>
    <w:p w14:paraId="73464E3B" w14:textId="426312D8" w:rsidR="00B34A9D" w:rsidRPr="00B34A9D" w:rsidRDefault="00590678">
      <w:pPr>
        <w:pStyle w:val="TM3"/>
        <w:rPr>
          <w:rFonts w:ascii="Arial" w:eastAsiaTheme="minorEastAsia" w:hAnsi="Arial" w:cs="Arial"/>
          <w:noProof/>
          <w:color w:val="auto"/>
          <w:sz w:val="22"/>
        </w:rPr>
      </w:pPr>
      <w:hyperlink w:anchor="_Toc188272898" w:history="1">
        <w:r w:rsidR="00B34A9D" w:rsidRPr="00B34A9D">
          <w:rPr>
            <w:rStyle w:val="Lienhypertexte"/>
            <w:rFonts w:ascii="Arial" w:hAnsi="Arial" w:cs="Arial"/>
            <w:noProof/>
          </w:rPr>
          <w:t>ARTICLE 8 : DIFFÉRENDS ET LITIGES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_Toc188272898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13</w:t>
        </w:r>
        <w:r w:rsidR="00B34A9D" w:rsidRPr="00B34A9D">
          <w:rPr>
            <w:rFonts w:ascii="Arial" w:hAnsi="Arial" w:cs="Arial"/>
            <w:noProof/>
            <w:webHidden/>
          </w:rPr>
          <w:fldChar w:fldCharType="end"/>
        </w:r>
      </w:hyperlink>
    </w:p>
    <w:p w14:paraId="6B342551" w14:textId="6267C830" w:rsidR="00B34A9D" w:rsidRPr="00B34A9D" w:rsidRDefault="00590678">
      <w:pPr>
        <w:pStyle w:val="TM3"/>
        <w:rPr>
          <w:rFonts w:ascii="Arial" w:eastAsiaTheme="minorEastAsia" w:hAnsi="Arial" w:cs="Arial"/>
          <w:noProof/>
          <w:color w:val="auto"/>
          <w:sz w:val="22"/>
        </w:rPr>
      </w:pPr>
      <w:hyperlink w:anchor="_Toc188272899" w:history="1">
        <w:r w:rsidR="00B34A9D" w:rsidRPr="00B34A9D">
          <w:rPr>
            <w:rStyle w:val="Lienhypertexte"/>
            <w:rFonts w:ascii="Arial" w:hAnsi="Arial" w:cs="Arial"/>
            <w:noProof/>
          </w:rPr>
          <w:t>8.1 Dispositions générales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_Toc188272899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13</w:t>
        </w:r>
        <w:r w:rsidR="00B34A9D" w:rsidRPr="00B34A9D">
          <w:rPr>
            <w:rFonts w:ascii="Arial" w:hAnsi="Arial" w:cs="Arial"/>
            <w:noProof/>
            <w:webHidden/>
          </w:rPr>
          <w:fldChar w:fldCharType="end"/>
        </w:r>
      </w:hyperlink>
    </w:p>
    <w:p w14:paraId="4A88863E" w14:textId="09E285E5" w:rsidR="00B34A9D" w:rsidRPr="00B34A9D" w:rsidRDefault="00590678">
      <w:pPr>
        <w:pStyle w:val="TM3"/>
        <w:rPr>
          <w:rFonts w:ascii="Arial" w:eastAsiaTheme="minorEastAsia" w:hAnsi="Arial" w:cs="Arial"/>
          <w:noProof/>
          <w:color w:val="auto"/>
          <w:sz w:val="22"/>
        </w:rPr>
      </w:pPr>
      <w:hyperlink w:anchor="_Toc188272900" w:history="1">
        <w:r w:rsidR="00B34A9D" w:rsidRPr="00B34A9D">
          <w:rPr>
            <w:rStyle w:val="Lienhypertexte"/>
            <w:rFonts w:ascii="Arial" w:hAnsi="Arial" w:cs="Arial"/>
            <w:noProof/>
          </w:rPr>
          <w:t>8.2 Règlement amiable des différends</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_Toc188272900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13</w:t>
        </w:r>
        <w:r w:rsidR="00B34A9D" w:rsidRPr="00B34A9D">
          <w:rPr>
            <w:rFonts w:ascii="Arial" w:hAnsi="Arial" w:cs="Arial"/>
            <w:noProof/>
            <w:webHidden/>
          </w:rPr>
          <w:fldChar w:fldCharType="end"/>
        </w:r>
      </w:hyperlink>
    </w:p>
    <w:p w14:paraId="7292CF10" w14:textId="2DE4698E" w:rsidR="00B34A9D" w:rsidRPr="00B34A9D" w:rsidRDefault="00590678">
      <w:pPr>
        <w:pStyle w:val="TM3"/>
        <w:rPr>
          <w:rFonts w:ascii="Arial" w:eastAsiaTheme="minorEastAsia" w:hAnsi="Arial" w:cs="Arial"/>
          <w:noProof/>
          <w:color w:val="auto"/>
          <w:sz w:val="22"/>
        </w:rPr>
      </w:pPr>
      <w:hyperlink w:anchor="_Toc188272901" w:history="1">
        <w:r w:rsidR="00B34A9D" w:rsidRPr="00B34A9D">
          <w:rPr>
            <w:rStyle w:val="Lienhypertexte"/>
            <w:rFonts w:ascii="Arial" w:hAnsi="Arial" w:cs="Arial"/>
            <w:noProof/>
          </w:rPr>
          <w:t>8.3 Recours contentieux</w:t>
        </w:r>
        <w:r w:rsidR="00B34A9D" w:rsidRPr="00B34A9D">
          <w:rPr>
            <w:rFonts w:ascii="Arial" w:hAnsi="Arial" w:cs="Arial"/>
            <w:noProof/>
            <w:webHidden/>
          </w:rPr>
          <w:tab/>
        </w:r>
        <w:r w:rsidR="00B34A9D" w:rsidRPr="00B34A9D">
          <w:rPr>
            <w:rFonts w:ascii="Arial" w:hAnsi="Arial" w:cs="Arial"/>
            <w:noProof/>
            <w:webHidden/>
          </w:rPr>
          <w:fldChar w:fldCharType="begin"/>
        </w:r>
        <w:r w:rsidR="00B34A9D" w:rsidRPr="00B34A9D">
          <w:rPr>
            <w:rFonts w:ascii="Arial" w:hAnsi="Arial" w:cs="Arial"/>
            <w:noProof/>
            <w:webHidden/>
          </w:rPr>
          <w:instrText xml:space="preserve"> PAGEREF _Toc188272901 \h </w:instrText>
        </w:r>
        <w:r w:rsidR="00B34A9D" w:rsidRPr="00B34A9D">
          <w:rPr>
            <w:rFonts w:ascii="Arial" w:hAnsi="Arial" w:cs="Arial"/>
            <w:noProof/>
            <w:webHidden/>
          </w:rPr>
        </w:r>
        <w:r w:rsidR="00B34A9D" w:rsidRPr="00B34A9D">
          <w:rPr>
            <w:rFonts w:ascii="Arial" w:hAnsi="Arial" w:cs="Arial"/>
            <w:noProof/>
            <w:webHidden/>
          </w:rPr>
          <w:fldChar w:fldCharType="separate"/>
        </w:r>
        <w:r>
          <w:rPr>
            <w:rFonts w:ascii="Arial" w:hAnsi="Arial" w:cs="Arial"/>
            <w:noProof/>
            <w:webHidden/>
          </w:rPr>
          <w:t>13</w:t>
        </w:r>
        <w:r w:rsidR="00B34A9D" w:rsidRPr="00B34A9D">
          <w:rPr>
            <w:rFonts w:ascii="Arial" w:hAnsi="Arial" w:cs="Arial"/>
            <w:noProof/>
            <w:webHidden/>
          </w:rPr>
          <w:fldChar w:fldCharType="end"/>
        </w:r>
      </w:hyperlink>
    </w:p>
    <w:p w14:paraId="507292FD" w14:textId="7EBFB6F3" w:rsidR="00443ADC" w:rsidRPr="006A33AD" w:rsidRDefault="00814F75" w:rsidP="006A33AD">
      <w:pPr>
        <w:spacing w:after="0" w:line="240" w:lineRule="auto"/>
        <w:ind w:left="0" w:right="-2" w:firstLine="0"/>
        <w:jc w:val="left"/>
        <w:rPr>
          <w:rFonts w:ascii="Arial" w:hAnsi="Arial" w:cs="Arial"/>
        </w:rPr>
      </w:pPr>
      <w:r w:rsidRPr="00B34A9D">
        <w:rPr>
          <w:rFonts w:ascii="Arial" w:hAnsi="Arial" w:cs="Arial"/>
          <w:b/>
          <w:sz w:val="22"/>
        </w:rPr>
        <w:fldChar w:fldCharType="end"/>
      </w:r>
      <w:r w:rsidR="00443ADC" w:rsidRPr="00936CBE">
        <w:rPr>
          <w:rFonts w:ascii="Arial" w:hAnsi="Arial" w:cs="Arial"/>
        </w:rPr>
        <w:br w:type="page"/>
      </w:r>
    </w:p>
    <w:p w14:paraId="3AABC9B2" w14:textId="77777777" w:rsidR="005E5ADB" w:rsidRPr="00C43280" w:rsidRDefault="005E5ADB" w:rsidP="005E5ADB">
      <w:pPr>
        <w:pStyle w:val="Titre3"/>
        <w:spacing w:after="0" w:line="240" w:lineRule="auto"/>
        <w:ind w:left="0" w:right="-2" w:firstLine="0"/>
        <w:rPr>
          <w:rFonts w:ascii="Arial" w:hAnsi="Arial" w:cs="Arial"/>
          <w:sz w:val="24"/>
          <w:szCs w:val="24"/>
        </w:rPr>
      </w:pPr>
      <w:bookmarkStart w:id="1" w:name="_Toc185428689"/>
      <w:bookmarkStart w:id="2" w:name="_Toc188272863"/>
      <w:r w:rsidRPr="00C43280">
        <w:rPr>
          <w:rFonts w:ascii="Arial" w:hAnsi="Arial" w:cs="Arial"/>
          <w:sz w:val="24"/>
          <w:szCs w:val="24"/>
        </w:rPr>
        <w:t>PR</w:t>
      </w:r>
      <w:r>
        <w:rPr>
          <w:rFonts w:ascii="Arial" w:hAnsi="Arial" w:cs="Arial"/>
          <w:sz w:val="24"/>
          <w:szCs w:val="24"/>
        </w:rPr>
        <w:t>É</w:t>
      </w:r>
      <w:r w:rsidRPr="00C43280">
        <w:rPr>
          <w:rFonts w:ascii="Arial" w:hAnsi="Arial" w:cs="Arial"/>
          <w:sz w:val="24"/>
          <w:szCs w:val="24"/>
        </w:rPr>
        <w:t>AMBULE</w:t>
      </w:r>
      <w:bookmarkEnd w:id="1"/>
      <w:bookmarkEnd w:id="2"/>
    </w:p>
    <w:p w14:paraId="6B658415" w14:textId="77777777" w:rsidR="005E5ADB" w:rsidRPr="007C7EEE" w:rsidRDefault="005E5ADB" w:rsidP="005E5ADB">
      <w:pPr>
        <w:suppressAutoHyphens/>
        <w:spacing w:after="0" w:line="240" w:lineRule="auto"/>
        <w:ind w:left="0" w:firstLine="0"/>
        <w:jc w:val="left"/>
        <w:rPr>
          <w:b/>
          <w:color w:val="auto"/>
          <w:szCs w:val="20"/>
          <w:u w:val="single"/>
          <w:lang w:eastAsia="zh-CN"/>
        </w:rPr>
      </w:pPr>
    </w:p>
    <w:p w14:paraId="30891257" w14:textId="77777777" w:rsidR="005E5ADB" w:rsidRPr="00AA6E96" w:rsidRDefault="005E5ADB" w:rsidP="005E5ADB">
      <w:pPr>
        <w:pStyle w:val="Default"/>
        <w:jc w:val="both"/>
        <w:rPr>
          <w:rFonts w:ascii="Arial" w:hAnsi="Arial" w:cs="Arial"/>
          <w:sz w:val="22"/>
          <w:szCs w:val="22"/>
        </w:rPr>
      </w:pPr>
      <w:r w:rsidRPr="00AA6E96">
        <w:rPr>
          <w:rFonts w:ascii="Arial" w:hAnsi="Arial" w:cs="Arial"/>
          <w:sz w:val="22"/>
          <w:szCs w:val="22"/>
        </w:rPr>
        <w:t xml:space="preserve">Le présent règlement de consultation (RC) a pour objet de : </w:t>
      </w:r>
    </w:p>
    <w:p w14:paraId="15915F10" w14:textId="77777777" w:rsidR="005E5ADB" w:rsidRPr="00AA6E96" w:rsidRDefault="005E5ADB" w:rsidP="005E5ADB">
      <w:pPr>
        <w:autoSpaceDE w:val="0"/>
        <w:autoSpaceDN w:val="0"/>
        <w:adjustRightInd w:val="0"/>
        <w:spacing w:after="14" w:line="240" w:lineRule="auto"/>
        <w:ind w:left="0" w:firstLine="0"/>
        <w:rPr>
          <w:rFonts w:ascii="Arial" w:eastAsiaTheme="minorEastAsia" w:hAnsi="Arial" w:cs="Arial"/>
          <w:sz w:val="22"/>
        </w:rPr>
      </w:pPr>
      <w:r w:rsidRPr="00AA6E96">
        <w:rPr>
          <w:rFonts w:ascii="Arial" w:eastAsiaTheme="minorEastAsia" w:hAnsi="Arial" w:cs="Arial"/>
          <w:sz w:val="22"/>
        </w:rPr>
        <w:t xml:space="preserve">- décrire les modalités de la consultation et la forme contractuelle prévue ; </w:t>
      </w:r>
    </w:p>
    <w:p w14:paraId="04F898EC" w14:textId="77777777" w:rsidR="005E5ADB" w:rsidRPr="00AA6E96" w:rsidRDefault="005E5ADB" w:rsidP="005E5ADB">
      <w:pPr>
        <w:autoSpaceDE w:val="0"/>
        <w:autoSpaceDN w:val="0"/>
        <w:adjustRightInd w:val="0"/>
        <w:spacing w:after="14" w:line="240" w:lineRule="auto"/>
        <w:ind w:left="0" w:firstLine="0"/>
        <w:rPr>
          <w:rFonts w:ascii="Arial" w:eastAsiaTheme="minorEastAsia" w:hAnsi="Arial" w:cs="Arial"/>
          <w:sz w:val="22"/>
        </w:rPr>
      </w:pPr>
      <w:r w:rsidRPr="00AA6E96">
        <w:rPr>
          <w:rFonts w:ascii="Arial" w:eastAsiaTheme="minorEastAsia" w:hAnsi="Arial" w:cs="Arial"/>
          <w:sz w:val="22"/>
        </w:rPr>
        <w:t>- détailler le contenu des candidatures, leur présentation et les modalités de leur remise</w:t>
      </w:r>
      <w:r>
        <w:rPr>
          <w:rFonts w:ascii="Arial" w:eastAsiaTheme="minorEastAsia" w:hAnsi="Arial" w:cs="Arial"/>
          <w:sz w:val="22"/>
        </w:rPr>
        <w:t>.</w:t>
      </w:r>
    </w:p>
    <w:p w14:paraId="733F47E5" w14:textId="77777777" w:rsidR="005E5ADB" w:rsidRDefault="005E5ADB" w:rsidP="005E5ADB">
      <w:pPr>
        <w:autoSpaceDE w:val="0"/>
        <w:autoSpaceDN w:val="0"/>
        <w:adjustRightInd w:val="0"/>
        <w:spacing w:after="0" w:line="240" w:lineRule="auto"/>
        <w:ind w:left="0" w:firstLine="0"/>
        <w:rPr>
          <w:rFonts w:ascii="Arial" w:eastAsiaTheme="minorEastAsia" w:hAnsi="Arial" w:cs="Arial"/>
          <w:sz w:val="22"/>
        </w:rPr>
      </w:pPr>
    </w:p>
    <w:p w14:paraId="5DB5FFEB" w14:textId="77777777" w:rsidR="005E5ADB" w:rsidRDefault="005E5ADB" w:rsidP="005E5ADB">
      <w:pPr>
        <w:pStyle w:val="Titre3"/>
        <w:spacing w:after="0" w:line="240" w:lineRule="auto"/>
        <w:ind w:left="0" w:right="-2" w:firstLine="0"/>
        <w:rPr>
          <w:rFonts w:ascii="Arial" w:hAnsi="Arial" w:cs="Arial"/>
          <w:sz w:val="24"/>
          <w:szCs w:val="24"/>
        </w:rPr>
      </w:pPr>
      <w:bookmarkStart w:id="3" w:name="_Toc185428690"/>
      <w:bookmarkStart w:id="4" w:name="_Toc188272864"/>
      <w:r w:rsidRPr="00051A89">
        <w:rPr>
          <w:rFonts w:ascii="Arial" w:hAnsi="Arial" w:cs="Arial"/>
          <w:sz w:val="24"/>
          <w:szCs w:val="24"/>
        </w:rPr>
        <w:t>ARTICLE 1</w:t>
      </w:r>
      <w:r>
        <w:rPr>
          <w:rFonts w:ascii="Arial" w:hAnsi="Arial" w:cs="Arial"/>
          <w:sz w:val="24"/>
          <w:szCs w:val="24"/>
        </w:rPr>
        <w:t xml:space="preserve"> </w:t>
      </w:r>
      <w:r w:rsidRPr="00051A89">
        <w:rPr>
          <w:rFonts w:ascii="Arial" w:hAnsi="Arial" w:cs="Arial"/>
          <w:sz w:val="24"/>
          <w:szCs w:val="24"/>
        </w:rPr>
        <w:t>: D</w:t>
      </w:r>
      <w:r>
        <w:rPr>
          <w:rFonts w:ascii="Arial" w:hAnsi="Arial" w:cs="Arial"/>
          <w:sz w:val="24"/>
          <w:szCs w:val="24"/>
        </w:rPr>
        <w:t>É</w:t>
      </w:r>
      <w:r w:rsidRPr="00051A89">
        <w:rPr>
          <w:rFonts w:ascii="Arial" w:hAnsi="Arial" w:cs="Arial"/>
          <w:sz w:val="24"/>
          <w:szCs w:val="24"/>
        </w:rPr>
        <w:t>SIGNATION DES PARTIES</w:t>
      </w:r>
      <w:bookmarkEnd w:id="3"/>
      <w:bookmarkEnd w:id="4"/>
    </w:p>
    <w:p w14:paraId="2A27D195" w14:textId="77777777" w:rsidR="005E5ADB" w:rsidRPr="00AA6E96" w:rsidRDefault="005E5ADB" w:rsidP="005E5ADB">
      <w:pPr>
        <w:autoSpaceDE w:val="0"/>
        <w:autoSpaceDN w:val="0"/>
        <w:adjustRightInd w:val="0"/>
        <w:spacing w:after="0" w:line="240" w:lineRule="auto"/>
        <w:ind w:left="0" w:firstLine="0"/>
        <w:rPr>
          <w:rFonts w:ascii="Arial" w:eastAsiaTheme="minorEastAsia" w:hAnsi="Arial" w:cs="Arial"/>
          <w:sz w:val="22"/>
        </w:rPr>
      </w:pPr>
    </w:p>
    <w:p w14:paraId="54A01A98" w14:textId="5A37C665" w:rsidR="005E5ADB" w:rsidRPr="00AA6E96" w:rsidRDefault="005E5ADB" w:rsidP="005E5ADB">
      <w:pPr>
        <w:autoSpaceDE w:val="0"/>
        <w:autoSpaceDN w:val="0"/>
        <w:adjustRightInd w:val="0"/>
        <w:spacing w:after="0" w:line="240" w:lineRule="auto"/>
        <w:ind w:left="0" w:firstLine="0"/>
        <w:rPr>
          <w:rFonts w:ascii="Arial" w:eastAsiaTheme="minorEastAsia" w:hAnsi="Arial" w:cs="Arial"/>
          <w:sz w:val="22"/>
        </w:rPr>
      </w:pPr>
      <w:r w:rsidRPr="00AA6E96">
        <w:rPr>
          <w:rFonts w:ascii="Arial" w:eastAsiaTheme="minorEastAsia" w:hAnsi="Arial" w:cs="Arial"/>
          <w:sz w:val="22"/>
        </w:rPr>
        <w:t xml:space="preserve">Le marché public est passé au nom et pour le compte du ministère des </w:t>
      </w:r>
      <w:r w:rsidR="005116ED">
        <w:rPr>
          <w:rFonts w:ascii="Arial" w:eastAsiaTheme="minorEastAsia" w:hAnsi="Arial" w:cs="Arial"/>
          <w:sz w:val="22"/>
        </w:rPr>
        <w:t>a</w:t>
      </w:r>
      <w:r w:rsidRPr="00AA6E96">
        <w:rPr>
          <w:rFonts w:ascii="Arial" w:eastAsiaTheme="minorEastAsia" w:hAnsi="Arial" w:cs="Arial"/>
          <w:sz w:val="22"/>
        </w:rPr>
        <w:t xml:space="preserve">rmées (MINARM) et du pouvoir adjudicateur au sens de l’article L1211-1 du code la commande publique. </w:t>
      </w:r>
    </w:p>
    <w:p w14:paraId="1D290E6A" w14:textId="77777777" w:rsidR="005E5ADB" w:rsidRPr="00AA6E96" w:rsidRDefault="005E5ADB" w:rsidP="005E5ADB">
      <w:pPr>
        <w:autoSpaceDE w:val="0"/>
        <w:autoSpaceDN w:val="0"/>
        <w:adjustRightInd w:val="0"/>
        <w:spacing w:after="0" w:line="240" w:lineRule="auto"/>
        <w:ind w:left="0" w:firstLine="0"/>
        <w:rPr>
          <w:rFonts w:ascii="Arial" w:eastAsiaTheme="minorEastAsia" w:hAnsi="Arial" w:cs="Arial"/>
          <w:sz w:val="22"/>
        </w:rPr>
      </w:pPr>
    </w:p>
    <w:p w14:paraId="4B1AC024" w14:textId="77777777" w:rsidR="005E5ADB" w:rsidRDefault="005E5ADB" w:rsidP="005E5ADB">
      <w:pPr>
        <w:autoSpaceDE w:val="0"/>
        <w:autoSpaceDN w:val="0"/>
        <w:adjustRightInd w:val="0"/>
        <w:spacing w:after="0" w:line="240" w:lineRule="auto"/>
        <w:ind w:left="0" w:firstLine="0"/>
        <w:rPr>
          <w:rFonts w:ascii="Arial" w:eastAsiaTheme="minorEastAsia" w:hAnsi="Arial" w:cs="Arial"/>
          <w:sz w:val="22"/>
        </w:rPr>
      </w:pPr>
      <w:r w:rsidRPr="00AA6E96">
        <w:rPr>
          <w:rFonts w:ascii="Arial" w:eastAsiaTheme="minorEastAsia" w:hAnsi="Arial" w:cs="Arial"/>
          <w:sz w:val="22"/>
        </w:rPr>
        <w:t xml:space="preserve">Seul le directeur de la PFAT bénéficiant d’une délégation officielle de la République française est habilité à engager l’administration. Il est le </w:t>
      </w:r>
      <w:r>
        <w:rPr>
          <w:rFonts w:ascii="Arial" w:eastAsiaTheme="minorEastAsia" w:hAnsi="Arial" w:cs="Arial"/>
          <w:sz w:val="22"/>
        </w:rPr>
        <w:t>r</w:t>
      </w:r>
      <w:r w:rsidRPr="00AA6E96">
        <w:rPr>
          <w:rFonts w:ascii="Arial" w:eastAsiaTheme="minorEastAsia" w:hAnsi="Arial" w:cs="Arial"/>
          <w:sz w:val="22"/>
        </w:rPr>
        <w:t xml:space="preserve">eprésentant du </w:t>
      </w:r>
      <w:r>
        <w:rPr>
          <w:rFonts w:ascii="Arial" w:eastAsiaTheme="minorEastAsia" w:hAnsi="Arial" w:cs="Arial"/>
          <w:sz w:val="22"/>
        </w:rPr>
        <w:t>p</w:t>
      </w:r>
      <w:r w:rsidRPr="00AA6E96">
        <w:rPr>
          <w:rFonts w:ascii="Arial" w:eastAsiaTheme="minorEastAsia" w:hAnsi="Arial" w:cs="Arial"/>
          <w:sz w:val="22"/>
        </w:rPr>
        <w:t xml:space="preserve">ouvoir </w:t>
      </w:r>
      <w:r>
        <w:rPr>
          <w:rFonts w:ascii="Arial" w:eastAsiaTheme="minorEastAsia" w:hAnsi="Arial" w:cs="Arial"/>
          <w:sz w:val="22"/>
        </w:rPr>
        <w:t>a</w:t>
      </w:r>
      <w:r w:rsidRPr="00AA6E96">
        <w:rPr>
          <w:rFonts w:ascii="Arial" w:eastAsiaTheme="minorEastAsia" w:hAnsi="Arial" w:cs="Arial"/>
          <w:sz w:val="22"/>
        </w:rPr>
        <w:t>djudicateur (RPA).</w:t>
      </w:r>
    </w:p>
    <w:p w14:paraId="5C49F16E" w14:textId="77777777" w:rsidR="005E5ADB" w:rsidRPr="00AA6E96" w:rsidRDefault="005E5ADB" w:rsidP="005E5ADB">
      <w:pPr>
        <w:autoSpaceDE w:val="0"/>
        <w:autoSpaceDN w:val="0"/>
        <w:adjustRightInd w:val="0"/>
        <w:spacing w:after="0" w:line="240" w:lineRule="auto"/>
        <w:ind w:left="0" w:firstLine="0"/>
        <w:rPr>
          <w:rFonts w:ascii="Arial" w:eastAsiaTheme="minorEastAsia" w:hAnsi="Arial" w:cs="Arial"/>
          <w:sz w:val="22"/>
        </w:rPr>
      </w:pPr>
    </w:p>
    <w:p w14:paraId="1BBFE653" w14:textId="77777777" w:rsidR="005E5ADB" w:rsidRDefault="005E5ADB" w:rsidP="005E5ADB">
      <w:pPr>
        <w:pStyle w:val="Titre3"/>
        <w:spacing w:after="0" w:line="240" w:lineRule="auto"/>
        <w:ind w:left="0" w:right="-2" w:firstLine="0"/>
        <w:rPr>
          <w:rFonts w:ascii="Arial" w:hAnsi="Arial" w:cs="Arial"/>
          <w:sz w:val="24"/>
          <w:szCs w:val="24"/>
        </w:rPr>
      </w:pPr>
      <w:bookmarkStart w:id="5" w:name="_Toc40116061"/>
      <w:bookmarkStart w:id="6" w:name="_Toc185428691"/>
      <w:bookmarkStart w:id="7" w:name="_Toc188272865"/>
      <w:r>
        <w:rPr>
          <w:rFonts w:ascii="Arial" w:hAnsi="Arial" w:cs="Arial"/>
          <w:sz w:val="24"/>
          <w:szCs w:val="24"/>
        </w:rPr>
        <w:t xml:space="preserve">1.1 </w:t>
      </w:r>
      <w:r w:rsidRPr="00051A89">
        <w:rPr>
          <w:rFonts w:ascii="Arial" w:hAnsi="Arial" w:cs="Arial"/>
          <w:sz w:val="24"/>
          <w:szCs w:val="24"/>
        </w:rPr>
        <w:t>La Plate-forme affrètement et transport</w:t>
      </w:r>
      <w:bookmarkEnd w:id="5"/>
      <w:bookmarkEnd w:id="6"/>
      <w:bookmarkEnd w:id="7"/>
      <w:r w:rsidRPr="00051A89">
        <w:rPr>
          <w:rFonts w:ascii="Arial" w:hAnsi="Arial" w:cs="Arial"/>
          <w:sz w:val="24"/>
          <w:szCs w:val="24"/>
        </w:rPr>
        <w:t xml:space="preserve"> </w:t>
      </w:r>
    </w:p>
    <w:p w14:paraId="2BF3BE11" w14:textId="77777777" w:rsidR="005E5ADB" w:rsidRPr="00051A89" w:rsidRDefault="005E5ADB" w:rsidP="005E5ADB"/>
    <w:p w14:paraId="40CF69B1" w14:textId="77777777" w:rsidR="005E5ADB" w:rsidRPr="00051A89" w:rsidRDefault="005E5ADB" w:rsidP="005E5ADB">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lang w:eastAsia="zh-CN"/>
        </w:rPr>
        <w:t xml:space="preserve">Le directeur de la PFAT assure notamment le suivi administratif et juridique du marché. </w:t>
      </w:r>
    </w:p>
    <w:p w14:paraId="70168B22" w14:textId="77777777" w:rsidR="005E5ADB" w:rsidRPr="00051A89" w:rsidRDefault="005E5ADB" w:rsidP="005E5ADB">
      <w:pPr>
        <w:suppressAutoHyphens/>
        <w:spacing w:after="0" w:line="240" w:lineRule="auto"/>
        <w:ind w:left="0" w:firstLine="0"/>
        <w:rPr>
          <w:rFonts w:ascii="Arial" w:hAnsi="Arial" w:cs="Arial"/>
          <w:color w:val="auto"/>
          <w:sz w:val="22"/>
          <w:szCs w:val="16"/>
          <w:lang w:eastAsia="zh-CN"/>
        </w:rPr>
      </w:pPr>
    </w:p>
    <w:p w14:paraId="2BE47D68" w14:textId="77777777" w:rsidR="005E5ADB" w:rsidRPr="00051A89" w:rsidRDefault="005E5ADB" w:rsidP="005E5ADB">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u w:val="single"/>
          <w:lang w:eastAsia="zh-CN"/>
        </w:rPr>
        <w:t>L’adresse est la suivante</w:t>
      </w:r>
      <w:r w:rsidRPr="5193355C">
        <w:rPr>
          <w:rFonts w:ascii="Arial" w:hAnsi="Arial" w:cs="Arial"/>
          <w:color w:val="auto"/>
          <w:sz w:val="22"/>
          <w:lang w:eastAsia="zh-CN"/>
        </w:rPr>
        <w:t xml:space="preserve"> : </w:t>
      </w:r>
    </w:p>
    <w:p w14:paraId="132CC545"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Plate-forme affrètement et transport</w:t>
      </w:r>
    </w:p>
    <w:p w14:paraId="37989E8A"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Division achat</w:t>
      </w:r>
    </w:p>
    <w:p w14:paraId="7506EFFE"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BASE AÉRIENNE 107</w:t>
      </w:r>
    </w:p>
    <w:p w14:paraId="2631D7A4"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ZONE AÉRONAUTIQUE</w:t>
      </w:r>
    </w:p>
    <w:p w14:paraId="612A6580"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78140 VÉLIZY CEDEX</w:t>
      </w:r>
    </w:p>
    <w:p w14:paraId="3284BECF" w14:textId="77777777" w:rsidR="005E5ADB" w:rsidRPr="00051A89" w:rsidRDefault="005E5ADB" w:rsidP="005E5ADB">
      <w:pPr>
        <w:suppressAutoHyphens/>
        <w:spacing w:after="0" w:line="240" w:lineRule="auto"/>
        <w:ind w:left="0" w:firstLine="709"/>
        <w:jc w:val="center"/>
        <w:rPr>
          <w:rFonts w:ascii="Arial" w:hAnsi="Arial" w:cs="Arial"/>
          <w:bCs/>
          <w:color w:val="auto"/>
          <w:sz w:val="22"/>
          <w:szCs w:val="16"/>
          <w:lang w:eastAsia="zh-CN"/>
        </w:rPr>
      </w:pPr>
    </w:p>
    <w:p w14:paraId="2998E6D7" w14:textId="77777777" w:rsidR="005E5ADB" w:rsidRPr="00051A89" w:rsidRDefault="005E5ADB" w:rsidP="005E5ADB">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lang w:eastAsia="zh-CN"/>
        </w:rPr>
        <w:t xml:space="preserve">Le chef de l’antenne de Denain est </w:t>
      </w:r>
      <w:r w:rsidRPr="5193355C">
        <w:rPr>
          <w:rFonts w:ascii="Arial" w:hAnsi="Arial" w:cs="Arial"/>
          <w:b/>
          <w:color w:val="auto"/>
          <w:sz w:val="22"/>
          <w:lang w:eastAsia="zh-CN"/>
        </w:rPr>
        <w:t>ordonnateur secondaire</w:t>
      </w:r>
      <w:r w:rsidRPr="5193355C">
        <w:rPr>
          <w:rFonts w:ascii="Arial" w:hAnsi="Arial" w:cs="Arial"/>
          <w:color w:val="auto"/>
          <w:sz w:val="22"/>
          <w:lang w:eastAsia="zh-CN"/>
        </w:rPr>
        <w:t xml:space="preserve"> délégué par délégation du directeur de la PFAT. À ce titre, il procède à la liquidation des factures et à l’émission des demandes de paiement.</w:t>
      </w:r>
    </w:p>
    <w:p w14:paraId="69DC7F33" w14:textId="77777777" w:rsidR="005E5ADB" w:rsidRPr="00051A89" w:rsidRDefault="005E5ADB" w:rsidP="005E5ADB">
      <w:pPr>
        <w:suppressAutoHyphens/>
        <w:spacing w:after="0" w:line="240" w:lineRule="auto"/>
        <w:ind w:left="0" w:firstLine="0"/>
        <w:rPr>
          <w:rFonts w:ascii="Arial" w:hAnsi="Arial" w:cs="Arial"/>
          <w:color w:val="auto"/>
          <w:sz w:val="22"/>
          <w:szCs w:val="16"/>
          <w:lang w:eastAsia="zh-CN"/>
        </w:rPr>
      </w:pPr>
    </w:p>
    <w:p w14:paraId="4B08B11A" w14:textId="77777777" w:rsidR="005E5ADB" w:rsidRPr="00051A89" w:rsidRDefault="005E5ADB" w:rsidP="005E5ADB">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u w:val="single"/>
          <w:lang w:eastAsia="zh-CN"/>
        </w:rPr>
        <w:t>L’adresse est la suivante</w:t>
      </w:r>
      <w:r w:rsidRPr="5193355C">
        <w:rPr>
          <w:rFonts w:ascii="Arial" w:hAnsi="Arial" w:cs="Arial"/>
          <w:color w:val="auto"/>
          <w:sz w:val="22"/>
          <w:lang w:eastAsia="zh-CN"/>
        </w:rPr>
        <w:t> :</w:t>
      </w:r>
    </w:p>
    <w:p w14:paraId="4FA282B8"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Plate-forme affrètement et transport</w:t>
      </w:r>
    </w:p>
    <w:p w14:paraId="287D9D05"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Chef de l’antenne de Denain</w:t>
      </w:r>
    </w:p>
    <w:p w14:paraId="75FD89ED"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Division finances</w:t>
      </w:r>
    </w:p>
    <w:p w14:paraId="1AA14362"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2 Rue Louis Petit – BP 10227</w:t>
      </w:r>
    </w:p>
    <w:p w14:paraId="37A2CADD" w14:textId="77777777" w:rsidR="005E5ADB" w:rsidRDefault="005E5ADB" w:rsidP="005E5ADB">
      <w:pPr>
        <w:suppressAutoHyphens/>
        <w:spacing w:after="0" w:line="240" w:lineRule="auto"/>
        <w:ind w:left="0" w:firstLine="0"/>
        <w:jc w:val="center"/>
        <w:rPr>
          <w:rFonts w:ascii="Arial" w:hAnsi="Arial" w:cs="Arial"/>
          <w:color w:val="auto"/>
          <w:sz w:val="22"/>
          <w:lang w:eastAsia="zh-CN"/>
        </w:rPr>
      </w:pPr>
      <w:r w:rsidRPr="5193355C">
        <w:rPr>
          <w:rFonts w:ascii="Arial" w:hAnsi="Arial" w:cs="Arial"/>
          <w:color w:val="auto"/>
          <w:sz w:val="22"/>
          <w:lang w:eastAsia="zh-CN"/>
        </w:rPr>
        <w:t>59723 DENAIN CEDEX</w:t>
      </w:r>
    </w:p>
    <w:p w14:paraId="7B4D45F7" w14:textId="77777777" w:rsidR="005E5ADB" w:rsidRPr="00051A89" w:rsidRDefault="005E5ADB" w:rsidP="005E5ADB">
      <w:pPr>
        <w:suppressAutoHyphens/>
        <w:spacing w:after="0" w:line="240" w:lineRule="auto"/>
        <w:ind w:left="0" w:firstLine="0"/>
        <w:jc w:val="center"/>
        <w:rPr>
          <w:rFonts w:ascii="Arial" w:hAnsi="Arial" w:cs="Arial"/>
          <w:color w:val="auto"/>
          <w:sz w:val="18"/>
          <w:szCs w:val="20"/>
          <w:lang w:eastAsia="zh-CN"/>
        </w:rPr>
      </w:pPr>
    </w:p>
    <w:p w14:paraId="37CDFD53" w14:textId="291BDE06" w:rsidR="005E5ADB" w:rsidRPr="005E5ADB" w:rsidRDefault="005E5ADB" w:rsidP="005E5ADB">
      <w:pPr>
        <w:tabs>
          <w:tab w:val="num" w:pos="567"/>
        </w:tabs>
        <w:suppressAutoHyphens/>
        <w:spacing w:after="200" w:line="240" w:lineRule="auto"/>
        <w:ind w:left="0" w:firstLine="0"/>
        <w:outlineLvl w:val="1"/>
        <w:rPr>
          <w:rFonts w:ascii="Arial" w:hAnsi="Arial" w:cs="Arial"/>
          <w:b/>
          <w:bCs/>
          <w:color w:val="auto"/>
          <w:u w:val="single"/>
          <w:lang w:eastAsia="zh-CN"/>
        </w:rPr>
      </w:pPr>
      <w:bookmarkStart w:id="8" w:name="_Toc92297074"/>
      <w:bookmarkStart w:id="9" w:name="_Toc188272866"/>
      <w:r w:rsidRPr="005E5ADB">
        <w:rPr>
          <w:rFonts w:ascii="Arial" w:hAnsi="Arial" w:cs="Arial"/>
          <w:b/>
          <w:bCs/>
          <w:color w:val="auto"/>
          <w:lang w:eastAsia="zh-CN"/>
        </w:rPr>
        <w:t xml:space="preserve">1.2 </w:t>
      </w:r>
      <w:r w:rsidRPr="005E5ADB">
        <w:rPr>
          <w:rFonts w:ascii="Arial" w:hAnsi="Arial" w:cs="Arial"/>
          <w:b/>
          <w:bCs/>
          <w:color w:val="auto"/>
          <w:lang w:eastAsia="zh-CN"/>
        </w:rPr>
        <w:tab/>
      </w:r>
      <w:r w:rsidRPr="005E5ADB">
        <w:rPr>
          <w:rFonts w:ascii="Arial" w:hAnsi="Arial" w:cs="Arial"/>
          <w:b/>
          <w:bCs/>
          <w:color w:val="auto"/>
          <w:u w:val="single"/>
          <w:lang w:eastAsia="zh-CN"/>
        </w:rPr>
        <w:t xml:space="preserve">Le </w:t>
      </w:r>
      <w:r w:rsidR="005116ED">
        <w:rPr>
          <w:rFonts w:ascii="Arial" w:hAnsi="Arial" w:cs="Arial"/>
          <w:b/>
          <w:bCs/>
          <w:color w:val="auto"/>
          <w:u w:val="single"/>
          <w:lang w:eastAsia="zh-CN"/>
        </w:rPr>
        <w:t>c</w:t>
      </w:r>
      <w:r w:rsidRPr="005E5ADB">
        <w:rPr>
          <w:rFonts w:ascii="Arial" w:hAnsi="Arial" w:cs="Arial"/>
          <w:b/>
          <w:bCs/>
          <w:color w:val="auto"/>
          <w:u w:val="single"/>
          <w:lang w:eastAsia="zh-CN"/>
        </w:rPr>
        <w:t>entre du soutien des opérations et des acheminements (CSOA)</w:t>
      </w:r>
      <w:r w:rsidRPr="005E5ADB">
        <w:rPr>
          <w:rFonts w:ascii="Arial" w:hAnsi="Arial" w:cs="Arial"/>
          <w:b/>
          <w:bCs/>
          <w:color w:val="auto"/>
          <w:lang w:eastAsia="zh-CN"/>
        </w:rPr>
        <w:t> :</w:t>
      </w:r>
      <w:bookmarkEnd w:id="8"/>
      <w:bookmarkEnd w:id="9"/>
    </w:p>
    <w:p w14:paraId="747C310A" w14:textId="77777777" w:rsidR="005E5ADB" w:rsidRPr="005E5ADB" w:rsidRDefault="005E5ADB" w:rsidP="005E5ADB">
      <w:pPr>
        <w:suppressAutoHyphens/>
        <w:spacing w:after="0" w:line="240" w:lineRule="auto"/>
        <w:ind w:left="0" w:firstLine="0"/>
        <w:rPr>
          <w:rFonts w:ascii="Arial" w:hAnsi="Arial" w:cs="Arial"/>
          <w:color w:val="auto"/>
          <w:sz w:val="22"/>
          <w:lang w:eastAsia="zh-CN"/>
        </w:rPr>
      </w:pPr>
      <w:r w:rsidRPr="005E5ADB">
        <w:rPr>
          <w:rFonts w:ascii="Arial" w:hAnsi="Arial" w:cs="Arial"/>
          <w:color w:val="auto"/>
          <w:sz w:val="22"/>
          <w:lang w:eastAsia="zh-CN"/>
        </w:rPr>
        <w:t>Le CSOA est l’organisme chargé d’assurer la conduite et la coordination interarmées du soutien logistique. A ce titre, il prescrit les besoins des marchés de transport auprès de la PFAT et en assure le suivi, en lien avec la PFAT.</w:t>
      </w:r>
    </w:p>
    <w:p w14:paraId="5B724F4E" w14:textId="77777777" w:rsidR="005E5ADB" w:rsidRPr="005E5ADB" w:rsidRDefault="005E5ADB" w:rsidP="005E5ADB">
      <w:pPr>
        <w:suppressAutoHyphens/>
        <w:spacing w:after="0" w:line="240" w:lineRule="auto"/>
        <w:ind w:left="0" w:firstLine="0"/>
        <w:rPr>
          <w:rFonts w:ascii="Arial" w:hAnsi="Arial" w:cs="Arial"/>
          <w:color w:val="auto"/>
          <w:sz w:val="22"/>
          <w:lang w:eastAsia="zh-CN"/>
        </w:rPr>
      </w:pPr>
    </w:p>
    <w:p w14:paraId="4B595B25" w14:textId="77777777" w:rsidR="005E5ADB" w:rsidRPr="005E5ADB" w:rsidRDefault="005E5ADB" w:rsidP="005E5ADB">
      <w:pPr>
        <w:suppressAutoHyphens/>
        <w:spacing w:after="0" w:line="240" w:lineRule="auto"/>
        <w:ind w:left="0" w:firstLine="0"/>
        <w:rPr>
          <w:rFonts w:ascii="Arial" w:hAnsi="Arial" w:cs="Arial"/>
          <w:color w:val="auto"/>
          <w:sz w:val="22"/>
          <w:lang w:eastAsia="zh-CN"/>
        </w:rPr>
      </w:pPr>
      <w:r w:rsidRPr="005E5ADB">
        <w:rPr>
          <w:rFonts w:ascii="Arial" w:hAnsi="Arial" w:cs="Arial"/>
          <w:color w:val="auto"/>
          <w:sz w:val="22"/>
          <w:lang w:eastAsia="zh-CN"/>
        </w:rPr>
        <w:t>Il sera un interlocuteur direct et privilégié du titulaire du marché.</w:t>
      </w:r>
    </w:p>
    <w:p w14:paraId="3E0A854A" w14:textId="77777777" w:rsidR="005E5ADB" w:rsidRPr="005E5ADB" w:rsidRDefault="005E5ADB" w:rsidP="005E5ADB">
      <w:pPr>
        <w:suppressAutoHyphens/>
        <w:spacing w:after="0" w:line="240" w:lineRule="auto"/>
        <w:ind w:left="0" w:firstLine="0"/>
        <w:rPr>
          <w:rFonts w:ascii="Arial" w:hAnsi="Arial" w:cs="Arial"/>
          <w:color w:val="auto"/>
          <w:sz w:val="22"/>
          <w:lang w:eastAsia="zh-CN"/>
        </w:rPr>
      </w:pPr>
    </w:p>
    <w:p w14:paraId="34A84279" w14:textId="77777777" w:rsidR="005E5ADB" w:rsidRPr="005E5ADB" w:rsidRDefault="005E5ADB" w:rsidP="005E5ADB">
      <w:pPr>
        <w:suppressAutoHyphens/>
        <w:spacing w:after="0" w:line="240" w:lineRule="auto"/>
        <w:ind w:left="0" w:firstLine="0"/>
        <w:rPr>
          <w:rFonts w:ascii="Arial" w:hAnsi="Arial" w:cs="Arial"/>
          <w:color w:val="auto"/>
          <w:sz w:val="22"/>
          <w:lang w:eastAsia="zh-CN"/>
        </w:rPr>
      </w:pPr>
      <w:r w:rsidRPr="005E5ADB">
        <w:rPr>
          <w:rFonts w:ascii="Arial" w:hAnsi="Arial" w:cs="Arial"/>
          <w:color w:val="auto"/>
          <w:sz w:val="22"/>
          <w:u w:val="single"/>
          <w:lang w:eastAsia="zh-CN"/>
        </w:rPr>
        <w:t>L’adresse est la suivante</w:t>
      </w:r>
      <w:r w:rsidRPr="005E5ADB">
        <w:rPr>
          <w:rFonts w:ascii="Arial" w:hAnsi="Arial" w:cs="Arial"/>
          <w:color w:val="auto"/>
          <w:sz w:val="22"/>
          <w:lang w:eastAsia="zh-CN"/>
        </w:rPr>
        <w:t> :</w:t>
      </w:r>
    </w:p>
    <w:p w14:paraId="5B3CDF08" w14:textId="77777777" w:rsidR="005E5ADB" w:rsidRPr="005E5ADB" w:rsidRDefault="005E5ADB" w:rsidP="005E5ADB">
      <w:pPr>
        <w:suppressAutoHyphens/>
        <w:spacing w:after="0" w:line="240" w:lineRule="auto"/>
        <w:ind w:left="0" w:firstLine="0"/>
        <w:jc w:val="center"/>
        <w:rPr>
          <w:rFonts w:ascii="Arial" w:hAnsi="Arial" w:cs="Arial"/>
          <w:color w:val="auto"/>
          <w:sz w:val="22"/>
          <w:lang w:eastAsia="zh-CN"/>
        </w:rPr>
      </w:pPr>
      <w:r w:rsidRPr="005E5ADB">
        <w:rPr>
          <w:rFonts w:ascii="Arial" w:hAnsi="Arial" w:cs="Arial"/>
          <w:color w:val="auto"/>
          <w:sz w:val="22"/>
          <w:lang w:eastAsia="zh-CN"/>
        </w:rPr>
        <w:t>Centre du soutien des opérations et des acheminements</w:t>
      </w:r>
    </w:p>
    <w:p w14:paraId="49452E3E" w14:textId="77777777" w:rsidR="005E5ADB" w:rsidRPr="005E5ADB" w:rsidRDefault="005E5ADB" w:rsidP="005E5ADB">
      <w:pPr>
        <w:suppressAutoHyphens/>
        <w:spacing w:after="0" w:line="240" w:lineRule="auto"/>
        <w:ind w:left="0" w:firstLine="0"/>
        <w:jc w:val="center"/>
        <w:rPr>
          <w:rFonts w:ascii="Arial" w:hAnsi="Arial" w:cs="Arial"/>
          <w:color w:val="auto"/>
          <w:sz w:val="22"/>
          <w:lang w:eastAsia="zh-CN"/>
        </w:rPr>
      </w:pPr>
      <w:r w:rsidRPr="005E5ADB">
        <w:rPr>
          <w:rFonts w:ascii="Arial" w:hAnsi="Arial" w:cs="Arial"/>
          <w:color w:val="auto"/>
          <w:sz w:val="22"/>
          <w:lang w:eastAsia="zh-CN"/>
        </w:rPr>
        <w:t>Base aérienne 107</w:t>
      </w:r>
    </w:p>
    <w:p w14:paraId="7E0BCF6B" w14:textId="77777777" w:rsidR="005E5ADB" w:rsidRPr="005E5ADB" w:rsidRDefault="005E5ADB" w:rsidP="005E5ADB">
      <w:pPr>
        <w:suppressAutoHyphens/>
        <w:spacing w:after="0" w:line="240" w:lineRule="auto"/>
        <w:ind w:left="0" w:firstLine="0"/>
        <w:jc w:val="center"/>
        <w:rPr>
          <w:rFonts w:ascii="Arial" w:hAnsi="Arial" w:cs="Arial"/>
          <w:color w:val="auto"/>
          <w:sz w:val="22"/>
          <w:lang w:eastAsia="zh-CN"/>
        </w:rPr>
      </w:pPr>
      <w:r w:rsidRPr="005E5ADB">
        <w:rPr>
          <w:rFonts w:ascii="Arial" w:hAnsi="Arial" w:cs="Arial"/>
          <w:color w:val="auto"/>
          <w:sz w:val="22"/>
          <w:lang w:eastAsia="zh-CN"/>
        </w:rPr>
        <w:t>29, rue du général Valérie André</w:t>
      </w:r>
    </w:p>
    <w:p w14:paraId="26214657" w14:textId="77777777" w:rsidR="005E5ADB" w:rsidRPr="005E5ADB" w:rsidRDefault="005E5ADB" w:rsidP="005E5ADB">
      <w:pPr>
        <w:suppressAutoHyphens/>
        <w:spacing w:after="0" w:line="240" w:lineRule="auto"/>
        <w:ind w:left="0" w:firstLine="0"/>
        <w:jc w:val="center"/>
        <w:rPr>
          <w:rFonts w:ascii="Arial" w:hAnsi="Arial" w:cs="Arial"/>
          <w:color w:val="auto"/>
          <w:sz w:val="22"/>
          <w:lang w:eastAsia="zh-CN"/>
        </w:rPr>
      </w:pPr>
      <w:r w:rsidRPr="005E5ADB">
        <w:rPr>
          <w:rFonts w:ascii="Arial" w:hAnsi="Arial" w:cs="Arial"/>
          <w:color w:val="auto"/>
          <w:sz w:val="22"/>
          <w:lang w:eastAsia="zh-CN"/>
        </w:rPr>
        <w:t xml:space="preserve"> 78140 VELIZY-VILLACOUBLAY</w:t>
      </w:r>
    </w:p>
    <w:p w14:paraId="6EB84403" w14:textId="77777777" w:rsidR="005E5ADB" w:rsidRPr="007C7EEE" w:rsidRDefault="005E5ADB" w:rsidP="005E5ADB">
      <w:pPr>
        <w:suppressAutoHyphens/>
        <w:spacing w:after="0" w:line="240" w:lineRule="auto"/>
        <w:ind w:left="0" w:firstLine="0"/>
        <w:jc w:val="left"/>
        <w:rPr>
          <w:i/>
          <w:color w:val="auto"/>
          <w:szCs w:val="16"/>
          <w:lang w:eastAsia="zh-CN"/>
        </w:rPr>
      </w:pPr>
    </w:p>
    <w:p w14:paraId="2E161443" w14:textId="19740974" w:rsidR="005E5ADB" w:rsidRPr="00051A89" w:rsidRDefault="005E5ADB" w:rsidP="005E5ADB">
      <w:pPr>
        <w:pStyle w:val="Titre3"/>
        <w:spacing w:after="0" w:line="240" w:lineRule="auto"/>
        <w:ind w:left="0" w:right="-2" w:firstLine="0"/>
        <w:rPr>
          <w:rFonts w:ascii="Arial" w:hAnsi="Arial" w:cs="Arial"/>
          <w:sz w:val="24"/>
          <w:szCs w:val="24"/>
        </w:rPr>
      </w:pPr>
      <w:bookmarkStart w:id="10" w:name="_Toc40116063"/>
      <w:bookmarkStart w:id="11" w:name="_Toc185428693"/>
      <w:bookmarkStart w:id="12" w:name="_Toc188272867"/>
      <w:r>
        <w:rPr>
          <w:rFonts w:ascii="Arial" w:hAnsi="Arial" w:cs="Arial"/>
          <w:sz w:val="24"/>
          <w:szCs w:val="24"/>
        </w:rPr>
        <w:t xml:space="preserve">1.3 </w:t>
      </w:r>
      <w:r w:rsidRPr="00051A89">
        <w:rPr>
          <w:rFonts w:ascii="Arial" w:hAnsi="Arial" w:cs="Arial"/>
          <w:sz w:val="24"/>
          <w:szCs w:val="24"/>
        </w:rPr>
        <w:t xml:space="preserve">La </w:t>
      </w:r>
      <w:r w:rsidR="005116ED">
        <w:rPr>
          <w:rFonts w:ascii="Arial" w:hAnsi="Arial" w:cs="Arial"/>
          <w:sz w:val="24"/>
          <w:szCs w:val="24"/>
        </w:rPr>
        <w:t>d</w:t>
      </w:r>
      <w:r w:rsidRPr="00051A89">
        <w:rPr>
          <w:rFonts w:ascii="Arial" w:hAnsi="Arial" w:cs="Arial"/>
          <w:sz w:val="24"/>
          <w:szCs w:val="24"/>
        </w:rPr>
        <w:t>irection départementale des finances publiques (DDFIP)</w:t>
      </w:r>
      <w:bookmarkEnd w:id="10"/>
      <w:bookmarkEnd w:id="11"/>
      <w:bookmarkEnd w:id="12"/>
    </w:p>
    <w:p w14:paraId="20141AD8" w14:textId="77777777" w:rsidR="005E5ADB" w:rsidRPr="007C7EEE" w:rsidRDefault="005E5ADB" w:rsidP="005E5ADB">
      <w:pPr>
        <w:suppressAutoHyphens/>
        <w:spacing w:after="0" w:line="240" w:lineRule="auto"/>
        <w:ind w:left="0" w:firstLine="0"/>
        <w:jc w:val="left"/>
        <w:rPr>
          <w:b/>
          <w:bCs/>
          <w:color w:val="auto"/>
          <w:szCs w:val="24"/>
          <w:lang w:eastAsia="zh-CN"/>
        </w:rPr>
      </w:pPr>
    </w:p>
    <w:p w14:paraId="3E569567" w14:textId="77777777" w:rsidR="005E5ADB" w:rsidRPr="00051A89" w:rsidRDefault="005E5ADB" w:rsidP="005E5ADB">
      <w:pPr>
        <w:suppressAutoHyphens/>
        <w:spacing w:after="0" w:line="240" w:lineRule="auto"/>
        <w:ind w:left="0" w:firstLine="0"/>
        <w:rPr>
          <w:rFonts w:ascii="Arial" w:hAnsi="Arial" w:cs="Arial"/>
          <w:color w:val="auto"/>
          <w:sz w:val="18"/>
          <w:szCs w:val="18"/>
          <w:lang w:eastAsia="zh-CN"/>
        </w:rPr>
      </w:pPr>
      <w:r w:rsidRPr="5193355C">
        <w:rPr>
          <w:rFonts w:ascii="Arial" w:hAnsi="Arial" w:cs="Arial"/>
          <w:color w:val="auto"/>
          <w:sz w:val="22"/>
          <w:lang w:eastAsia="zh-CN"/>
        </w:rPr>
        <w:t>La DDFIP du Pas-de-Calais agit en qualité de comptable public assignataire des paiements.</w:t>
      </w:r>
    </w:p>
    <w:p w14:paraId="1AAE6E75" w14:textId="77777777" w:rsidR="005E5ADB" w:rsidRPr="00051A89" w:rsidRDefault="005E5ADB" w:rsidP="005E5ADB">
      <w:pPr>
        <w:suppressAutoHyphens/>
        <w:spacing w:after="0" w:line="240" w:lineRule="auto"/>
        <w:ind w:left="0" w:firstLine="0"/>
        <w:jc w:val="left"/>
        <w:rPr>
          <w:rFonts w:ascii="Arial" w:hAnsi="Arial" w:cs="Arial"/>
          <w:color w:val="auto"/>
          <w:sz w:val="22"/>
          <w:szCs w:val="20"/>
          <w:lang w:eastAsia="zh-CN"/>
        </w:rPr>
      </w:pPr>
    </w:p>
    <w:p w14:paraId="30D03068" w14:textId="77777777" w:rsidR="005E5ADB" w:rsidRPr="00051A89" w:rsidRDefault="005E5ADB" w:rsidP="005E5ADB">
      <w:pPr>
        <w:suppressAutoHyphens/>
        <w:spacing w:after="0" w:line="240" w:lineRule="auto"/>
        <w:ind w:left="0" w:firstLine="0"/>
        <w:jc w:val="left"/>
        <w:rPr>
          <w:rFonts w:ascii="Arial" w:hAnsi="Arial" w:cs="Arial"/>
          <w:color w:val="auto"/>
          <w:sz w:val="18"/>
          <w:szCs w:val="18"/>
          <w:lang w:eastAsia="zh-CN"/>
        </w:rPr>
      </w:pPr>
      <w:r w:rsidRPr="5193355C">
        <w:rPr>
          <w:rFonts w:ascii="Arial" w:hAnsi="Arial" w:cs="Arial"/>
          <w:color w:val="auto"/>
          <w:sz w:val="22"/>
          <w:u w:val="single"/>
          <w:lang w:eastAsia="zh-CN"/>
        </w:rPr>
        <w:t>L’adresse est la suivante :</w:t>
      </w:r>
    </w:p>
    <w:p w14:paraId="03B06A40"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Direction départementale des finances publiques (DDFIP) du Pas-de-Calais</w:t>
      </w:r>
    </w:p>
    <w:p w14:paraId="21E8B93F"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Pôle Gestion – Immeuble Foch</w:t>
      </w:r>
    </w:p>
    <w:p w14:paraId="78176EDD" w14:textId="77777777" w:rsidR="005E5ADB" w:rsidRPr="00051A89" w:rsidRDefault="005E5ADB" w:rsidP="005E5ADB">
      <w:pPr>
        <w:suppressAutoHyphens/>
        <w:spacing w:after="0" w:line="240" w:lineRule="auto"/>
        <w:ind w:left="0" w:firstLine="0"/>
        <w:jc w:val="center"/>
        <w:rPr>
          <w:rFonts w:ascii="Arial" w:hAnsi="Arial" w:cs="Arial"/>
          <w:color w:val="auto"/>
          <w:sz w:val="18"/>
          <w:szCs w:val="18"/>
          <w:lang w:eastAsia="zh-CN"/>
        </w:rPr>
      </w:pPr>
      <w:r w:rsidRPr="5193355C">
        <w:rPr>
          <w:rFonts w:ascii="Arial" w:hAnsi="Arial" w:cs="Arial"/>
          <w:color w:val="auto"/>
          <w:sz w:val="22"/>
          <w:lang w:eastAsia="zh-CN"/>
        </w:rPr>
        <w:t>5, rue Brassard – SP 15</w:t>
      </w:r>
    </w:p>
    <w:p w14:paraId="36051157" w14:textId="3757AC30" w:rsidR="005E5ADB" w:rsidRDefault="005E5ADB" w:rsidP="005E5ADB">
      <w:pPr>
        <w:suppressAutoHyphens/>
        <w:spacing w:after="0" w:line="240" w:lineRule="auto"/>
        <w:ind w:left="0" w:firstLine="0"/>
        <w:jc w:val="center"/>
        <w:rPr>
          <w:rFonts w:ascii="Arial" w:hAnsi="Arial" w:cs="Arial"/>
          <w:color w:val="auto"/>
          <w:sz w:val="22"/>
          <w:lang w:eastAsia="zh-CN"/>
        </w:rPr>
      </w:pPr>
      <w:r w:rsidRPr="5193355C">
        <w:rPr>
          <w:rFonts w:ascii="Arial" w:hAnsi="Arial" w:cs="Arial"/>
          <w:color w:val="auto"/>
          <w:sz w:val="22"/>
          <w:lang w:eastAsia="zh-CN"/>
        </w:rPr>
        <w:t>62034 ARRAS CEDEX</w:t>
      </w:r>
    </w:p>
    <w:p w14:paraId="397582EE" w14:textId="77DE1252" w:rsidR="005E5ADB" w:rsidRDefault="005E5ADB" w:rsidP="005E5ADB">
      <w:pPr>
        <w:suppressAutoHyphens/>
        <w:spacing w:after="0" w:line="240" w:lineRule="auto"/>
        <w:ind w:left="0" w:firstLine="0"/>
        <w:jc w:val="center"/>
        <w:rPr>
          <w:rFonts w:ascii="Arial" w:hAnsi="Arial" w:cs="Arial"/>
          <w:color w:val="auto"/>
          <w:sz w:val="22"/>
          <w:szCs w:val="20"/>
          <w:lang w:eastAsia="zh-CN"/>
        </w:rPr>
      </w:pPr>
    </w:p>
    <w:p w14:paraId="1D71D3FE" w14:textId="77777777" w:rsidR="005E5ADB" w:rsidRPr="00051A89" w:rsidRDefault="005E5ADB" w:rsidP="005E5ADB">
      <w:pPr>
        <w:suppressAutoHyphens/>
        <w:spacing w:after="0" w:line="240" w:lineRule="auto"/>
        <w:ind w:left="0" w:firstLine="0"/>
        <w:jc w:val="center"/>
        <w:rPr>
          <w:rFonts w:ascii="Arial" w:hAnsi="Arial" w:cs="Arial"/>
          <w:color w:val="auto"/>
          <w:sz w:val="22"/>
          <w:szCs w:val="20"/>
          <w:lang w:eastAsia="zh-CN"/>
        </w:rPr>
      </w:pPr>
    </w:p>
    <w:p w14:paraId="765C243D" w14:textId="49EE53B5" w:rsidR="007E0021" w:rsidRPr="00936CBE" w:rsidRDefault="00595061" w:rsidP="00C44334">
      <w:pPr>
        <w:pStyle w:val="Titre3"/>
        <w:spacing w:after="0" w:line="240" w:lineRule="auto"/>
        <w:ind w:left="0" w:right="-2" w:firstLine="0"/>
        <w:rPr>
          <w:rFonts w:ascii="Arial" w:hAnsi="Arial" w:cs="Arial"/>
          <w:sz w:val="24"/>
          <w:szCs w:val="24"/>
        </w:rPr>
      </w:pPr>
      <w:bookmarkStart w:id="13" w:name="_Toc188272868"/>
      <w:r w:rsidRPr="5193355C">
        <w:rPr>
          <w:rFonts w:ascii="Arial" w:hAnsi="Arial" w:cs="Arial"/>
          <w:sz w:val="24"/>
          <w:szCs w:val="24"/>
        </w:rPr>
        <w:t xml:space="preserve">ARTICLE </w:t>
      </w:r>
      <w:r w:rsidR="005E5ADB" w:rsidRPr="5193355C">
        <w:rPr>
          <w:rFonts w:ascii="Arial" w:hAnsi="Arial" w:cs="Arial"/>
          <w:sz w:val="24"/>
          <w:szCs w:val="24"/>
        </w:rPr>
        <w:t>2</w:t>
      </w:r>
      <w:r w:rsidRPr="5193355C">
        <w:rPr>
          <w:rFonts w:ascii="Arial" w:hAnsi="Arial" w:cs="Arial"/>
          <w:sz w:val="24"/>
          <w:szCs w:val="24"/>
        </w:rPr>
        <w:t xml:space="preserve"> : OBJET DE LA CONSULTATION</w:t>
      </w:r>
      <w:bookmarkEnd w:id="13"/>
      <w:r w:rsidRPr="5193355C">
        <w:rPr>
          <w:rFonts w:ascii="Arial" w:hAnsi="Arial" w:cs="Arial"/>
          <w:sz w:val="24"/>
          <w:szCs w:val="24"/>
        </w:rPr>
        <w:t xml:space="preserve"> </w:t>
      </w:r>
    </w:p>
    <w:p w14:paraId="47E72D59" w14:textId="77777777" w:rsidR="000625C5" w:rsidRPr="00936CBE" w:rsidRDefault="000625C5" w:rsidP="00C44334">
      <w:pPr>
        <w:spacing w:after="0" w:line="240" w:lineRule="auto"/>
        <w:ind w:left="0" w:right="-2" w:firstLine="0"/>
        <w:rPr>
          <w:rFonts w:ascii="Arial" w:hAnsi="Arial" w:cs="Arial"/>
          <w:sz w:val="12"/>
        </w:rPr>
      </w:pPr>
    </w:p>
    <w:p w14:paraId="7A4D32C1" w14:textId="2383C257" w:rsidR="008368A9" w:rsidRDefault="00595061" w:rsidP="00C44334">
      <w:pPr>
        <w:spacing w:after="0" w:line="240" w:lineRule="auto"/>
        <w:ind w:left="0" w:right="-2" w:firstLine="0"/>
        <w:rPr>
          <w:rFonts w:ascii="Arial" w:hAnsi="Arial" w:cs="Arial"/>
          <w:sz w:val="22"/>
        </w:rPr>
      </w:pPr>
      <w:r w:rsidRPr="00936CBE">
        <w:rPr>
          <w:rFonts w:ascii="Arial" w:hAnsi="Arial" w:cs="Arial"/>
          <w:sz w:val="22"/>
        </w:rPr>
        <w:t>La présente consultation a pour objet</w:t>
      </w:r>
      <w:r w:rsidR="0042493F">
        <w:rPr>
          <w:rFonts w:ascii="Arial" w:hAnsi="Arial" w:cs="Arial"/>
          <w:sz w:val="22"/>
        </w:rPr>
        <w:t xml:space="preserve"> le t</w:t>
      </w:r>
      <w:r w:rsidR="0042493F" w:rsidRPr="0042493F">
        <w:rPr>
          <w:rFonts w:ascii="Arial" w:hAnsi="Arial" w:cs="Arial"/>
          <w:sz w:val="22"/>
        </w:rPr>
        <w:t>ransport de fret par voie de surface commerciale sur le territoire métropolitain (</w:t>
      </w:r>
      <w:r w:rsidR="002F1BBC">
        <w:rPr>
          <w:rFonts w:ascii="Arial" w:hAnsi="Arial" w:cs="Arial"/>
          <w:sz w:val="22"/>
        </w:rPr>
        <w:t>C</w:t>
      </w:r>
      <w:r w:rsidR="002F1BBC" w:rsidRPr="0042493F">
        <w:rPr>
          <w:rFonts w:ascii="Arial" w:hAnsi="Arial" w:cs="Arial"/>
          <w:sz w:val="22"/>
        </w:rPr>
        <w:t xml:space="preserve">orse </w:t>
      </w:r>
      <w:r w:rsidR="0042493F" w:rsidRPr="0042493F">
        <w:rPr>
          <w:rFonts w:ascii="Arial" w:hAnsi="Arial" w:cs="Arial"/>
          <w:sz w:val="22"/>
        </w:rPr>
        <w:t xml:space="preserve">comprise), de l’Europe géographique, du pourtour méditerranéen et de la Jordanie au profit du ministère des </w:t>
      </w:r>
      <w:r w:rsidR="005116ED">
        <w:rPr>
          <w:rFonts w:ascii="Arial" w:hAnsi="Arial" w:cs="Arial"/>
          <w:sz w:val="22"/>
        </w:rPr>
        <w:t>a</w:t>
      </w:r>
      <w:r w:rsidR="0042493F" w:rsidRPr="0042493F">
        <w:rPr>
          <w:rFonts w:ascii="Arial" w:hAnsi="Arial" w:cs="Arial"/>
          <w:sz w:val="22"/>
        </w:rPr>
        <w:t>rmées (</w:t>
      </w:r>
      <w:proofErr w:type="spellStart"/>
      <w:r w:rsidR="0042493F" w:rsidRPr="0042493F">
        <w:rPr>
          <w:rFonts w:ascii="Arial" w:hAnsi="Arial" w:cs="Arial"/>
          <w:sz w:val="22"/>
        </w:rPr>
        <w:t>MinARM</w:t>
      </w:r>
      <w:proofErr w:type="spellEnd"/>
      <w:r w:rsidR="0042493F" w:rsidRPr="0042493F">
        <w:rPr>
          <w:rFonts w:ascii="Arial" w:hAnsi="Arial" w:cs="Arial"/>
          <w:sz w:val="22"/>
        </w:rPr>
        <w:t xml:space="preserve">) ou sous couvert du </w:t>
      </w:r>
      <w:proofErr w:type="spellStart"/>
      <w:r w:rsidR="0042493F" w:rsidRPr="0042493F">
        <w:rPr>
          <w:rFonts w:ascii="Arial" w:hAnsi="Arial" w:cs="Arial"/>
          <w:sz w:val="22"/>
        </w:rPr>
        <w:t>MinARM</w:t>
      </w:r>
      <w:proofErr w:type="spellEnd"/>
      <w:r w:rsidR="0042493F" w:rsidRPr="0042493F">
        <w:rPr>
          <w:rFonts w:ascii="Arial" w:hAnsi="Arial" w:cs="Arial"/>
          <w:sz w:val="22"/>
        </w:rPr>
        <w:t xml:space="preserve"> (4 lots).</w:t>
      </w:r>
      <w:r w:rsidRPr="00F4117B">
        <w:rPr>
          <w:rFonts w:ascii="Arial" w:hAnsi="Arial" w:cs="Arial"/>
          <w:sz w:val="22"/>
        </w:rPr>
        <w:t xml:space="preserve"> </w:t>
      </w:r>
    </w:p>
    <w:p w14:paraId="5763E5B6" w14:textId="72D443A0" w:rsidR="008368A9" w:rsidRDefault="00D533D8" w:rsidP="00C44334">
      <w:pPr>
        <w:spacing w:after="0" w:line="240" w:lineRule="auto"/>
        <w:ind w:left="0" w:right="-2" w:firstLine="0"/>
        <w:rPr>
          <w:rFonts w:ascii="Arial" w:hAnsi="Arial" w:cs="Arial"/>
          <w:sz w:val="22"/>
        </w:rPr>
      </w:pPr>
      <w:r>
        <w:rPr>
          <w:rFonts w:ascii="Arial" w:hAnsi="Arial" w:cs="Arial"/>
          <w:sz w:val="22"/>
        </w:rPr>
        <w:t>.</w:t>
      </w:r>
    </w:p>
    <w:p w14:paraId="1FAE0BF4" w14:textId="77777777" w:rsidR="0042493F" w:rsidRPr="00936CBE" w:rsidRDefault="0042493F" w:rsidP="00C44334">
      <w:pPr>
        <w:spacing w:after="0" w:line="240" w:lineRule="auto"/>
        <w:ind w:left="0" w:right="-2" w:firstLine="0"/>
        <w:rPr>
          <w:rFonts w:ascii="Arial" w:hAnsi="Arial" w:cs="Arial"/>
          <w:sz w:val="22"/>
        </w:rPr>
      </w:pPr>
    </w:p>
    <w:p w14:paraId="4D8EEF9C" w14:textId="098DFBEB" w:rsidR="007E0021" w:rsidRPr="00936CBE" w:rsidRDefault="005E5ADB" w:rsidP="00C44334">
      <w:pPr>
        <w:pStyle w:val="Titre3"/>
        <w:spacing w:after="0" w:line="240" w:lineRule="auto"/>
        <w:ind w:left="0" w:right="-2" w:firstLine="0"/>
        <w:rPr>
          <w:rFonts w:ascii="Arial" w:hAnsi="Arial" w:cs="Arial"/>
          <w:sz w:val="24"/>
          <w:szCs w:val="24"/>
        </w:rPr>
      </w:pPr>
      <w:bookmarkStart w:id="14" w:name="_Toc188272869"/>
      <w:r>
        <w:rPr>
          <w:rFonts w:ascii="Arial" w:hAnsi="Arial" w:cs="Arial"/>
          <w:sz w:val="24"/>
          <w:szCs w:val="24"/>
        </w:rPr>
        <w:t>2</w:t>
      </w:r>
      <w:r w:rsidR="00595061" w:rsidRPr="00936CBE">
        <w:rPr>
          <w:rFonts w:ascii="Arial" w:hAnsi="Arial" w:cs="Arial"/>
          <w:sz w:val="24"/>
          <w:szCs w:val="24"/>
        </w:rPr>
        <w:t>.1 Objet du présent règlement de consultation</w:t>
      </w:r>
      <w:bookmarkEnd w:id="14"/>
      <w:r w:rsidR="00595061" w:rsidRPr="00936CBE">
        <w:rPr>
          <w:rFonts w:ascii="Arial" w:hAnsi="Arial" w:cs="Arial"/>
          <w:sz w:val="24"/>
          <w:szCs w:val="24"/>
          <w:u w:val="none"/>
        </w:rPr>
        <w:t xml:space="preserve"> </w:t>
      </w:r>
    </w:p>
    <w:p w14:paraId="7F8B1261" w14:textId="77777777" w:rsidR="000625C5" w:rsidRPr="00936CBE" w:rsidRDefault="000625C5" w:rsidP="00C44334">
      <w:pPr>
        <w:spacing w:after="0" w:line="240" w:lineRule="auto"/>
        <w:ind w:left="0" w:right="-2" w:firstLine="0"/>
        <w:rPr>
          <w:rFonts w:ascii="Arial" w:hAnsi="Arial" w:cs="Arial"/>
          <w:sz w:val="10"/>
        </w:rPr>
      </w:pPr>
    </w:p>
    <w:p w14:paraId="154D03DC" w14:textId="77777777" w:rsidR="007E0021" w:rsidRPr="00936CBE" w:rsidRDefault="00595061" w:rsidP="00C44334">
      <w:pPr>
        <w:spacing w:after="0" w:line="240" w:lineRule="auto"/>
        <w:ind w:left="0" w:right="-2" w:firstLine="0"/>
        <w:rPr>
          <w:rFonts w:ascii="Arial" w:hAnsi="Arial" w:cs="Arial"/>
          <w:sz w:val="22"/>
        </w:rPr>
      </w:pPr>
      <w:r w:rsidRPr="00936CBE">
        <w:rPr>
          <w:rFonts w:ascii="Arial" w:hAnsi="Arial" w:cs="Arial"/>
          <w:sz w:val="22"/>
        </w:rPr>
        <w:t xml:space="preserve">Le présent règlement de consultation </w:t>
      </w:r>
      <w:r w:rsidR="001B72D1" w:rsidRPr="00936CBE">
        <w:rPr>
          <w:rFonts w:ascii="Arial" w:hAnsi="Arial" w:cs="Arial"/>
          <w:sz w:val="22"/>
        </w:rPr>
        <w:t xml:space="preserve">(RC) </w:t>
      </w:r>
      <w:r w:rsidRPr="00936CBE">
        <w:rPr>
          <w:rFonts w:ascii="Arial" w:hAnsi="Arial" w:cs="Arial"/>
          <w:sz w:val="22"/>
        </w:rPr>
        <w:t>a pour objet de :</w:t>
      </w:r>
    </w:p>
    <w:p w14:paraId="4699C2B2" w14:textId="77777777" w:rsidR="000625C5" w:rsidRPr="00936CBE" w:rsidRDefault="000625C5" w:rsidP="00C44334">
      <w:pPr>
        <w:spacing w:after="0" w:line="240" w:lineRule="auto"/>
        <w:ind w:left="0" w:right="-2" w:firstLine="0"/>
        <w:rPr>
          <w:rFonts w:ascii="Arial" w:hAnsi="Arial" w:cs="Arial"/>
          <w:sz w:val="2"/>
        </w:rPr>
      </w:pPr>
    </w:p>
    <w:p w14:paraId="13CF1436" w14:textId="47131F53" w:rsidR="007E0021" w:rsidRPr="00936CBE" w:rsidRDefault="00595061" w:rsidP="00204713">
      <w:pPr>
        <w:numPr>
          <w:ilvl w:val="0"/>
          <w:numId w:val="1"/>
        </w:numPr>
        <w:spacing w:after="0" w:line="240" w:lineRule="auto"/>
        <w:ind w:left="851" w:right="-2" w:hanging="284"/>
        <w:rPr>
          <w:rFonts w:ascii="Arial" w:hAnsi="Arial" w:cs="Arial"/>
          <w:sz w:val="22"/>
        </w:rPr>
      </w:pPr>
      <w:proofErr w:type="gramStart"/>
      <w:r w:rsidRPr="00936CBE">
        <w:rPr>
          <w:rFonts w:ascii="Arial" w:hAnsi="Arial" w:cs="Arial"/>
          <w:sz w:val="22"/>
        </w:rPr>
        <w:t>décrire</w:t>
      </w:r>
      <w:proofErr w:type="gramEnd"/>
      <w:r w:rsidRPr="00936CBE">
        <w:rPr>
          <w:rFonts w:ascii="Arial" w:hAnsi="Arial" w:cs="Arial"/>
          <w:sz w:val="22"/>
        </w:rPr>
        <w:t xml:space="preserve"> les modalités de la consultation</w:t>
      </w:r>
      <w:r w:rsidR="00F4117B">
        <w:rPr>
          <w:rFonts w:ascii="Arial" w:hAnsi="Arial" w:cs="Arial"/>
          <w:sz w:val="22"/>
        </w:rPr>
        <w:t xml:space="preserve"> </w:t>
      </w:r>
      <w:r w:rsidRPr="00936CBE">
        <w:rPr>
          <w:rFonts w:ascii="Arial" w:hAnsi="Arial" w:cs="Arial"/>
          <w:sz w:val="22"/>
        </w:rPr>
        <w:t>et la forme contractuelle prévue ;</w:t>
      </w:r>
      <w:r w:rsidRPr="5193355C">
        <w:rPr>
          <w:rFonts w:ascii="Arial" w:hAnsi="Arial" w:cs="Arial"/>
          <w:sz w:val="18"/>
          <w:szCs w:val="18"/>
        </w:rPr>
        <w:t xml:space="preserve"> </w:t>
      </w:r>
    </w:p>
    <w:p w14:paraId="0A472487" w14:textId="77777777" w:rsidR="00595061" w:rsidRPr="00936CBE" w:rsidRDefault="00595061" w:rsidP="00204713">
      <w:pPr>
        <w:numPr>
          <w:ilvl w:val="0"/>
          <w:numId w:val="1"/>
        </w:numPr>
        <w:spacing w:after="0" w:line="240" w:lineRule="auto"/>
        <w:ind w:left="851" w:right="-2" w:hanging="284"/>
        <w:rPr>
          <w:rFonts w:ascii="Arial" w:hAnsi="Arial" w:cs="Arial"/>
          <w:sz w:val="22"/>
        </w:rPr>
      </w:pPr>
      <w:proofErr w:type="gramStart"/>
      <w:r w:rsidRPr="00936CBE">
        <w:rPr>
          <w:rFonts w:ascii="Arial" w:hAnsi="Arial" w:cs="Arial"/>
          <w:sz w:val="22"/>
        </w:rPr>
        <w:t>détailler</w:t>
      </w:r>
      <w:proofErr w:type="gramEnd"/>
      <w:r w:rsidRPr="00936CBE">
        <w:rPr>
          <w:rFonts w:ascii="Arial" w:hAnsi="Arial" w:cs="Arial"/>
          <w:sz w:val="22"/>
        </w:rPr>
        <w:t xml:space="preserve"> le contenu des candidatures demandées, leur présentation, les modalités de leur remise ;</w:t>
      </w:r>
    </w:p>
    <w:p w14:paraId="6650F867" w14:textId="77777777" w:rsidR="007E0021" w:rsidRPr="00936CBE" w:rsidRDefault="00595061" w:rsidP="00204713">
      <w:pPr>
        <w:numPr>
          <w:ilvl w:val="0"/>
          <w:numId w:val="1"/>
        </w:numPr>
        <w:spacing w:after="0" w:line="240" w:lineRule="auto"/>
        <w:ind w:left="851" w:right="-2" w:hanging="284"/>
        <w:rPr>
          <w:rFonts w:ascii="Arial" w:hAnsi="Arial" w:cs="Arial"/>
          <w:sz w:val="22"/>
        </w:rPr>
      </w:pPr>
      <w:proofErr w:type="gramStart"/>
      <w:r w:rsidRPr="00936CBE">
        <w:rPr>
          <w:rFonts w:ascii="Arial" w:hAnsi="Arial" w:cs="Arial"/>
          <w:sz w:val="22"/>
        </w:rPr>
        <w:t>préciser</w:t>
      </w:r>
      <w:proofErr w:type="gramEnd"/>
      <w:r w:rsidRPr="00936CBE">
        <w:rPr>
          <w:rFonts w:ascii="Arial" w:hAnsi="Arial" w:cs="Arial"/>
          <w:sz w:val="22"/>
        </w:rPr>
        <w:t xml:space="preserve"> les modalités</w:t>
      </w:r>
      <w:r w:rsidR="00C33F7B" w:rsidRPr="00936CBE">
        <w:rPr>
          <w:rFonts w:ascii="Arial" w:hAnsi="Arial" w:cs="Arial"/>
          <w:sz w:val="22"/>
        </w:rPr>
        <w:t xml:space="preserve"> d’appréciation des candidatures</w:t>
      </w:r>
      <w:r w:rsidRPr="00936CBE">
        <w:rPr>
          <w:rFonts w:ascii="Arial" w:hAnsi="Arial" w:cs="Arial"/>
          <w:sz w:val="22"/>
        </w:rPr>
        <w:t>.</w:t>
      </w:r>
      <w:r w:rsidRPr="5193355C">
        <w:rPr>
          <w:rFonts w:ascii="Arial" w:hAnsi="Arial" w:cs="Arial"/>
          <w:sz w:val="18"/>
          <w:szCs w:val="18"/>
        </w:rPr>
        <w:t xml:space="preserve"> </w:t>
      </w:r>
    </w:p>
    <w:p w14:paraId="4B566B72" w14:textId="77777777" w:rsidR="007E0021" w:rsidRPr="00936CBE" w:rsidRDefault="00595061" w:rsidP="00C44334">
      <w:pPr>
        <w:spacing w:after="0" w:line="240" w:lineRule="auto"/>
        <w:ind w:left="0" w:right="-2" w:firstLine="0"/>
        <w:jc w:val="left"/>
        <w:rPr>
          <w:rFonts w:ascii="Arial" w:hAnsi="Arial" w:cs="Arial"/>
          <w:sz w:val="22"/>
        </w:rPr>
      </w:pPr>
      <w:r w:rsidRPr="00936CBE">
        <w:rPr>
          <w:rFonts w:ascii="Arial" w:hAnsi="Arial" w:cs="Arial"/>
          <w:sz w:val="22"/>
        </w:rPr>
        <w:t xml:space="preserve"> </w:t>
      </w:r>
    </w:p>
    <w:p w14:paraId="4CC94D77" w14:textId="47BFCDBC" w:rsidR="007E0021" w:rsidRPr="00936CBE" w:rsidRDefault="00595061" w:rsidP="00C44334">
      <w:pPr>
        <w:spacing w:after="0" w:line="240" w:lineRule="auto"/>
        <w:ind w:left="0" w:right="-2" w:firstLine="0"/>
        <w:rPr>
          <w:rFonts w:ascii="Arial" w:hAnsi="Arial" w:cs="Arial"/>
          <w:sz w:val="22"/>
        </w:rPr>
      </w:pPr>
      <w:r w:rsidRPr="00936CBE">
        <w:rPr>
          <w:rFonts w:ascii="Arial" w:hAnsi="Arial" w:cs="Arial"/>
          <w:sz w:val="22"/>
        </w:rPr>
        <w:t xml:space="preserve">Seuls les candidats retenus à l’issue de la phase « candidature » seront invités à télécharger le </w:t>
      </w:r>
      <w:r w:rsidR="005116ED">
        <w:rPr>
          <w:rFonts w:ascii="Arial" w:hAnsi="Arial" w:cs="Arial"/>
          <w:sz w:val="22"/>
        </w:rPr>
        <w:t>d</w:t>
      </w:r>
      <w:r w:rsidRPr="00936CBE">
        <w:rPr>
          <w:rFonts w:ascii="Arial" w:hAnsi="Arial" w:cs="Arial"/>
          <w:sz w:val="22"/>
        </w:rPr>
        <w:t xml:space="preserve">ossier de </w:t>
      </w:r>
      <w:r w:rsidR="005116ED">
        <w:rPr>
          <w:rFonts w:ascii="Arial" w:hAnsi="Arial" w:cs="Arial"/>
          <w:sz w:val="22"/>
        </w:rPr>
        <w:t>c</w:t>
      </w:r>
      <w:r w:rsidRPr="00936CBE">
        <w:rPr>
          <w:rFonts w:ascii="Arial" w:hAnsi="Arial" w:cs="Arial"/>
          <w:sz w:val="22"/>
        </w:rPr>
        <w:t xml:space="preserve">onsultation des </w:t>
      </w:r>
      <w:r w:rsidR="005116ED">
        <w:rPr>
          <w:rFonts w:ascii="Arial" w:hAnsi="Arial" w:cs="Arial"/>
          <w:sz w:val="22"/>
        </w:rPr>
        <w:t>e</w:t>
      </w:r>
      <w:r w:rsidRPr="00936CBE">
        <w:rPr>
          <w:rFonts w:ascii="Arial" w:hAnsi="Arial" w:cs="Arial"/>
          <w:sz w:val="22"/>
        </w:rPr>
        <w:t xml:space="preserve">ntreprises (DCE) afin de pouvoir présenter leur offre.  </w:t>
      </w:r>
    </w:p>
    <w:p w14:paraId="61ADADC3" w14:textId="77777777" w:rsidR="000625C5" w:rsidRPr="00936CBE" w:rsidRDefault="000625C5" w:rsidP="00C44334">
      <w:pPr>
        <w:spacing w:after="0" w:line="240" w:lineRule="auto"/>
        <w:ind w:left="0" w:right="-2" w:firstLine="0"/>
        <w:rPr>
          <w:rFonts w:ascii="Arial" w:hAnsi="Arial" w:cs="Arial"/>
          <w:sz w:val="12"/>
        </w:rPr>
      </w:pPr>
    </w:p>
    <w:p w14:paraId="5EF00261" w14:textId="77777777" w:rsidR="007E0021" w:rsidRPr="00936CBE" w:rsidRDefault="00595061" w:rsidP="00C44334">
      <w:pPr>
        <w:spacing w:after="0" w:line="240" w:lineRule="auto"/>
        <w:ind w:left="0" w:right="-2" w:firstLine="0"/>
        <w:rPr>
          <w:rFonts w:ascii="Arial" w:hAnsi="Arial" w:cs="Arial"/>
          <w:sz w:val="22"/>
        </w:rPr>
      </w:pPr>
      <w:r w:rsidRPr="00936CBE">
        <w:rPr>
          <w:rFonts w:ascii="Arial" w:hAnsi="Arial" w:cs="Arial"/>
          <w:sz w:val="22"/>
        </w:rPr>
        <w:t>Les candidats non retenus en seront informés</w:t>
      </w:r>
      <w:r w:rsidR="00952ADB" w:rsidRPr="00936CBE">
        <w:rPr>
          <w:rFonts w:ascii="Arial" w:hAnsi="Arial" w:cs="Arial"/>
          <w:sz w:val="22"/>
        </w:rPr>
        <w:t>.</w:t>
      </w:r>
    </w:p>
    <w:p w14:paraId="38983CB3" w14:textId="77777777" w:rsidR="00897B00" w:rsidRPr="00936CBE" w:rsidRDefault="00897B00" w:rsidP="00C44334">
      <w:pPr>
        <w:spacing w:after="0" w:line="240" w:lineRule="auto"/>
        <w:ind w:left="0" w:right="-2" w:firstLine="0"/>
        <w:rPr>
          <w:rFonts w:ascii="Arial" w:hAnsi="Arial" w:cs="Arial"/>
          <w:sz w:val="22"/>
        </w:rPr>
      </w:pPr>
    </w:p>
    <w:p w14:paraId="435D635D" w14:textId="2F1C78AF" w:rsidR="007E0021" w:rsidRPr="00936CBE" w:rsidRDefault="005E5ADB" w:rsidP="00C44334">
      <w:pPr>
        <w:pStyle w:val="Titre3"/>
        <w:spacing w:after="0" w:line="240" w:lineRule="auto"/>
        <w:ind w:left="0" w:right="-2" w:firstLine="0"/>
        <w:rPr>
          <w:rFonts w:ascii="Arial" w:hAnsi="Arial" w:cs="Arial"/>
          <w:sz w:val="24"/>
          <w:szCs w:val="24"/>
        </w:rPr>
      </w:pPr>
      <w:bookmarkStart w:id="15" w:name="_Toc188272870"/>
      <w:r w:rsidRPr="5193355C">
        <w:rPr>
          <w:rFonts w:ascii="Arial" w:hAnsi="Arial" w:cs="Arial"/>
          <w:sz w:val="24"/>
          <w:szCs w:val="24"/>
        </w:rPr>
        <w:t>2</w:t>
      </w:r>
      <w:r w:rsidR="00595061" w:rsidRPr="5193355C">
        <w:rPr>
          <w:rFonts w:ascii="Arial" w:hAnsi="Arial" w:cs="Arial"/>
          <w:sz w:val="24"/>
          <w:szCs w:val="24"/>
        </w:rPr>
        <w:t xml:space="preserve">.2 Contexte et périmètre </w:t>
      </w:r>
      <w:r w:rsidR="00692838" w:rsidRPr="5193355C">
        <w:rPr>
          <w:rFonts w:ascii="Arial" w:hAnsi="Arial" w:cs="Arial"/>
          <w:sz w:val="24"/>
          <w:szCs w:val="24"/>
        </w:rPr>
        <w:t>de l’accord-cadre</w:t>
      </w:r>
      <w:bookmarkEnd w:id="15"/>
    </w:p>
    <w:p w14:paraId="70B9B36F" w14:textId="77777777" w:rsidR="00CA4651" w:rsidRPr="00936CBE" w:rsidRDefault="00CA4651" w:rsidP="00C44334">
      <w:pPr>
        <w:spacing w:after="0" w:line="240" w:lineRule="auto"/>
        <w:ind w:left="0" w:right="-2" w:firstLine="0"/>
        <w:rPr>
          <w:rFonts w:ascii="Arial" w:hAnsi="Arial" w:cs="Arial"/>
          <w:sz w:val="14"/>
        </w:rPr>
      </w:pPr>
    </w:p>
    <w:p w14:paraId="7876BC66" w14:textId="77777777" w:rsidR="00A22881" w:rsidRDefault="006F0D9C" w:rsidP="00C44334">
      <w:pPr>
        <w:widowControl w:val="0"/>
        <w:spacing w:after="0" w:line="240" w:lineRule="auto"/>
        <w:ind w:left="0" w:right="-2" w:firstLine="0"/>
        <w:rPr>
          <w:rFonts w:ascii="Arial" w:hAnsi="Arial" w:cs="Arial"/>
          <w:sz w:val="22"/>
        </w:rPr>
      </w:pPr>
      <w:r w:rsidRPr="003E3BD9">
        <w:rPr>
          <w:rFonts w:ascii="Arial" w:hAnsi="Arial" w:cs="Arial"/>
          <w:sz w:val="22"/>
        </w:rPr>
        <w:t xml:space="preserve">La présente consultation </w:t>
      </w:r>
      <w:r w:rsidR="0042493F" w:rsidRPr="003E3BD9">
        <w:rPr>
          <w:rFonts w:ascii="Arial" w:hAnsi="Arial" w:cs="Arial"/>
          <w:sz w:val="22"/>
        </w:rPr>
        <w:t>porte sur le transport de fret par voie de surface commerciale sur le territoire métropolitain (</w:t>
      </w:r>
      <w:r w:rsidR="0D4529A6" w:rsidRPr="003E3BD9">
        <w:rPr>
          <w:rFonts w:ascii="Arial" w:hAnsi="Arial" w:cs="Arial"/>
          <w:sz w:val="22"/>
        </w:rPr>
        <w:t>Corse</w:t>
      </w:r>
      <w:r w:rsidR="0042493F" w:rsidRPr="003E3BD9">
        <w:rPr>
          <w:rFonts w:ascii="Arial" w:hAnsi="Arial" w:cs="Arial"/>
          <w:sz w:val="22"/>
        </w:rPr>
        <w:t xml:space="preserve"> comprise), de l’Europe géographique, du pourtour méditerranéen et de la Jordanie au profit du ministère des </w:t>
      </w:r>
      <w:r w:rsidR="005116ED" w:rsidRPr="003E3BD9">
        <w:rPr>
          <w:rFonts w:ascii="Arial" w:hAnsi="Arial" w:cs="Arial"/>
          <w:sz w:val="22"/>
        </w:rPr>
        <w:t>a</w:t>
      </w:r>
      <w:r w:rsidR="0042493F" w:rsidRPr="003E3BD9">
        <w:rPr>
          <w:rFonts w:ascii="Arial" w:hAnsi="Arial" w:cs="Arial"/>
          <w:sz w:val="22"/>
        </w:rPr>
        <w:t>rmées (</w:t>
      </w:r>
      <w:proofErr w:type="spellStart"/>
      <w:r w:rsidR="0042493F" w:rsidRPr="003E3BD9">
        <w:rPr>
          <w:rFonts w:ascii="Arial" w:hAnsi="Arial" w:cs="Arial"/>
          <w:sz w:val="22"/>
        </w:rPr>
        <w:t>MinARM</w:t>
      </w:r>
      <w:proofErr w:type="spellEnd"/>
      <w:r w:rsidR="0042493F" w:rsidRPr="003E3BD9">
        <w:rPr>
          <w:rFonts w:ascii="Arial" w:hAnsi="Arial" w:cs="Arial"/>
          <w:sz w:val="22"/>
        </w:rPr>
        <w:t xml:space="preserve">) ou sous couvert du </w:t>
      </w:r>
      <w:proofErr w:type="spellStart"/>
      <w:r w:rsidR="0042493F" w:rsidRPr="003E3BD9">
        <w:rPr>
          <w:rFonts w:ascii="Arial" w:hAnsi="Arial" w:cs="Arial"/>
          <w:sz w:val="22"/>
        </w:rPr>
        <w:t>MinARM</w:t>
      </w:r>
      <w:proofErr w:type="spellEnd"/>
      <w:r w:rsidR="005116ED" w:rsidRPr="003E3BD9">
        <w:rPr>
          <w:rFonts w:ascii="Arial" w:hAnsi="Arial" w:cs="Arial"/>
          <w:sz w:val="22"/>
        </w:rPr>
        <w:t>.</w:t>
      </w:r>
      <w:r w:rsidR="0042493F" w:rsidRPr="003E3BD9">
        <w:rPr>
          <w:rFonts w:ascii="Arial" w:hAnsi="Arial" w:cs="Arial"/>
          <w:sz w:val="22"/>
        </w:rPr>
        <w:t xml:space="preserve"> </w:t>
      </w:r>
    </w:p>
    <w:p w14:paraId="6C6A94A6" w14:textId="77777777" w:rsidR="00A22881" w:rsidRDefault="00A22881" w:rsidP="00C44334">
      <w:pPr>
        <w:widowControl w:val="0"/>
        <w:spacing w:after="0" w:line="240" w:lineRule="auto"/>
        <w:ind w:left="0" w:right="-2" w:firstLine="0"/>
        <w:rPr>
          <w:rFonts w:ascii="Arial" w:hAnsi="Arial" w:cs="Arial"/>
          <w:sz w:val="22"/>
        </w:rPr>
      </w:pPr>
    </w:p>
    <w:p w14:paraId="34FBFFCD" w14:textId="671359D8" w:rsidR="005B6C20" w:rsidRPr="003E3BD9" w:rsidRDefault="00A22881" w:rsidP="00C44334">
      <w:pPr>
        <w:widowControl w:val="0"/>
        <w:spacing w:after="0" w:line="240" w:lineRule="auto"/>
        <w:ind w:left="0" w:right="-2" w:firstLine="0"/>
        <w:rPr>
          <w:rFonts w:ascii="Arial" w:hAnsi="Arial" w:cs="Arial"/>
          <w:sz w:val="22"/>
        </w:rPr>
      </w:pPr>
      <w:r w:rsidRPr="003E3BD9">
        <w:rPr>
          <w:rFonts w:ascii="Arial" w:hAnsi="Arial" w:cs="Arial"/>
          <w:sz w:val="22"/>
        </w:rPr>
        <w:t>On entend par sous couvert</w:t>
      </w:r>
      <w:r>
        <w:rPr>
          <w:rFonts w:ascii="Arial" w:hAnsi="Arial" w:cs="Arial"/>
          <w:sz w:val="22"/>
        </w:rPr>
        <w:t xml:space="preserve"> du </w:t>
      </w:r>
      <w:proofErr w:type="spellStart"/>
      <w:r>
        <w:rPr>
          <w:rFonts w:ascii="Arial" w:hAnsi="Arial" w:cs="Arial"/>
          <w:sz w:val="22"/>
        </w:rPr>
        <w:t>MinARM</w:t>
      </w:r>
      <w:proofErr w:type="spellEnd"/>
      <w:r>
        <w:rPr>
          <w:rFonts w:ascii="Arial" w:hAnsi="Arial" w:cs="Arial"/>
          <w:sz w:val="22"/>
        </w:rPr>
        <w:t>,</w:t>
      </w:r>
      <w:r w:rsidRPr="00C4245A">
        <w:rPr>
          <w:rFonts w:ascii="Calibri" w:hAnsi="Calibri" w:cs="Calibri"/>
          <w:sz w:val="22"/>
        </w:rPr>
        <w:t xml:space="preserve"> </w:t>
      </w:r>
      <w:r>
        <w:rPr>
          <w:rFonts w:ascii="Arial" w:hAnsi="Arial" w:cs="Arial"/>
          <w:sz w:val="22"/>
        </w:rPr>
        <w:t>les p</w:t>
      </w:r>
      <w:r w:rsidRPr="00C4245A">
        <w:rPr>
          <w:rFonts w:ascii="Arial" w:hAnsi="Arial" w:cs="Arial"/>
          <w:sz w:val="22"/>
        </w:rPr>
        <w:t>restations qui peuvent être au bénéfice d'une entité nationa</w:t>
      </w:r>
      <w:r>
        <w:rPr>
          <w:rFonts w:ascii="Arial" w:hAnsi="Arial" w:cs="Arial"/>
          <w:sz w:val="22"/>
        </w:rPr>
        <w:t xml:space="preserve">le ou internationale hors du </w:t>
      </w:r>
      <w:proofErr w:type="spellStart"/>
      <w:r>
        <w:rPr>
          <w:rFonts w:ascii="Arial" w:hAnsi="Arial" w:cs="Arial"/>
          <w:sz w:val="22"/>
        </w:rPr>
        <w:t>Min</w:t>
      </w:r>
      <w:r w:rsidRPr="00C4245A">
        <w:rPr>
          <w:rFonts w:ascii="Arial" w:hAnsi="Arial" w:cs="Arial"/>
          <w:sz w:val="22"/>
        </w:rPr>
        <w:t>ARM</w:t>
      </w:r>
      <w:proofErr w:type="spellEnd"/>
      <w:r w:rsidRPr="00C4245A">
        <w:rPr>
          <w:rFonts w:ascii="Arial" w:hAnsi="Arial" w:cs="Arial"/>
          <w:sz w:val="22"/>
        </w:rPr>
        <w:t>, la gestion restant dévolue au MINARM et sous la responsabilité de ce dernier</w:t>
      </w:r>
      <w:r>
        <w:rPr>
          <w:rFonts w:ascii="Arial" w:hAnsi="Arial" w:cs="Arial"/>
          <w:sz w:val="22"/>
        </w:rPr>
        <w:t>.</w:t>
      </w:r>
    </w:p>
    <w:p w14:paraId="17E75E72" w14:textId="13AC25C7" w:rsidR="005A0E02" w:rsidRPr="003E3BD9" w:rsidRDefault="005B6C20" w:rsidP="00C44334">
      <w:pPr>
        <w:widowControl w:val="0"/>
        <w:spacing w:after="0" w:line="240" w:lineRule="auto"/>
        <w:ind w:left="0" w:right="-2" w:firstLine="0"/>
        <w:rPr>
          <w:rFonts w:ascii="Arial" w:hAnsi="Arial" w:cs="Arial"/>
          <w:sz w:val="22"/>
        </w:rPr>
      </w:pPr>
      <w:r w:rsidRPr="003E3BD9">
        <w:rPr>
          <w:rFonts w:ascii="Arial" w:hAnsi="Arial" w:cs="Arial"/>
          <w:sz w:val="22"/>
        </w:rPr>
        <w:t xml:space="preserve">Ce marché est composé de quatre </w:t>
      </w:r>
      <w:r w:rsidR="0042493F" w:rsidRPr="003E3BD9">
        <w:rPr>
          <w:rFonts w:ascii="Arial" w:hAnsi="Arial" w:cs="Arial"/>
          <w:sz w:val="22"/>
        </w:rPr>
        <w:t>(4</w:t>
      </w:r>
      <w:r w:rsidRPr="003E3BD9">
        <w:rPr>
          <w:rFonts w:ascii="Arial" w:hAnsi="Arial" w:cs="Arial"/>
          <w:sz w:val="22"/>
        </w:rPr>
        <w:t xml:space="preserve">) </w:t>
      </w:r>
      <w:r w:rsidR="003E3BD9" w:rsidRPr="003E3BD9">
        <w:rPr>
          <w:rFonts w:ascii="Arial" w:hAnsi="Arial" w:cs="Arial"/>
          <w:sz w:val="22"/>
        </w:rPr>
        <w:t>l</w:t>
      </w:r>
      <w:r w:rsidR="0042493F" w:rsidRPr="003E3BD9">
        <w:rPr>
          <w:rFonts w:ascii="Arial" w:hAnsi="Arial" w:cs="Arial"/>
          <w:sz w:val="22"/>
        </w:rPr>
        <w:t>ots.</w:t>
      </w:r>
    </w:p>
    <w:p w14:paraId="770668BB" w14:textId="77777777" w:rsidR="000B2308" w:rsidRDefault="000B2308" w:rsidP="00C44334">
      <w:pPr>
        <w:widowControl w:val="0"/>
        <w:spacing w:after="0" w:line="240" w:lineRule="auto"/>
        <w:ind w:left="0" w:right="-2" w:firstLine="0"/>
        <w:rPr>
          <w:rFonts w:ascii="Arial" w:hAnsi="Arial" w:cs="Arial"/>
          <w:sz w:val="22"/>
        </w:rPr>
      </w:pPr>
    </w:p>
    <w:p w14:paraId="6F35ACA5" w14:textId="6EAB8A7B" w:rsidR="00435536" w:rsidRDefault="000F61A9" w:rsidP="00C44334">
      <w:pPr>
        <w:widowControl w:val="0"/>
        <w:spacing w:after="0" w:line="240" w:lineRule="auto"/>
        <w:ind w:left="0" w:right="-2" w:firstLine="0"/>
        <w:rPr>
          <w:rFonts w:ascii="Arial" w:hAnsi="Arial" w:cs="Arial"/>
          <w:sz w:val="22"/>
        </w:rPr>
      </w:pPr>
      <w:r>
        <w:rPr>
          <w:rFonts w:ascii="Arial" w:hAnsi="Arial" w:cs="Arial"/>
          <w:sz w:val="22"/>
        </w:rPr>
        <w:t xml:space="preserve">On entend par </w:t>
      </w:r>
      <w:r w:rsidR="00D75166">
        <w:rPr>
          <w:rFonts w:ascii="Arial" w:hAnsi="Arial" w:cs="Arial"/>
          <w:sz w:val="22"/>
        </w:rPr>
        <w:t>voie</w:t>
      </w:r>
      <w:r>
        <w:rPr>
          <w:rFonts w:ascii="Arial" w:hAnsi="Arial" w:cs="Arial"/>
          <w:sz w:val="22"/>
        </w:rPr>
        <w:t xml:space="preserve"> de surface commercial</w:t>
      </w:r>
      <w:r w:rsidR="00C91755">
        <w:rPr>
          <w:rFonts w:ascii="Arial" w:hAnsi="Arial" w:cs="Arial"/>
          <w:sz w:val="22"/>
        </w:rPr>
        <w:t>e,</w:t>
      </w:r>
      <w:r>
        <w:rPr>
          <w:rFonts w:ascii="Arial" w:hAnsi="Arial" w:cs="Arial"/>
          <w:sz w:val="22"/>
        </w:rPr>
        <w:t xml:space="preserve"> </w:t>
      </w:r>
      <w:r w:rsidR="00D75166">
        <w:rPr>
          <w:rFonts w:ascii="Arial" w:hAnsi="Arial" w:cs="Arial"/>
          <w:sz w:val="22"/>
        </w:rPr>
        <w:t>l’utilisation de tous les moyens de transport terrestre et</w:t>
      </w:r>
      <w:r w:rsidR="00C91755">
        <w:rPr>
          <w:rFonts w:ascii="Arial" w:hAnsi="Arial" w:cs="Arial"/>
          <w:sz w:val="22"/>
        </w:rPr>
        <w:t xml:space="preserve"> /</w:t>
      </w:r>
      <w:r w:rsidR="00D75166">
        <w:rPr>
          <w:rFonts w:ascii="Arial" w:hAnsi="Arial" w:cs="Arial"/>
          <w:sz w:val="22"/>
        </w:rPr>
        <w:t xml:space="preserve"> ou par voie navigable à l’exception de la voie ferroviaire. </w:t>
      </w:r>
    </w:p>
    <w:p w14:paraId="45EC9322" w14:textId="6D024BE2" w:rsidR="00B40FC3" w:rsidRDefault="00B40FC3" w:rsidP="00C44334">
      <w:pPr>
        <w:widowControl w:val="0"/>
        <w:spacing w:after="0" w:line="240" w:lineRule="auto"/>
        <w:ind w:left="0" w:right="-2" w:firstLine="0"/>
        <w:rPr>
          <w:rFonts w:ascii="Arial" w:hAnsi="Arial" w:cs="Arial"/>
          <w:sz w:val="22"/>
        </w:rPr>
      </w:pPr>
      <w:r w:rsidRPr="00B40FC3">
        <w:rPr>
          <w:rFonts w:ascii="Arial" w:hAnsi="Arial" w:cs="Arial"/>
          <w:sz w:val="22"/>
        </w:rPr>
        <w:t>Le titulaire effectue une prestation de transport routier. Dans le cadre d’un tel transport uniquement, il peut être amené à prendre un ferry pour aller en Corse ou toute autre destination européenne et du pourtour méditerranéen.</w:t>
      </w:r>
    </w:p>
    <w:p w14:paraId="56BE2297" w14:textId="6853D6D3" w:rsidR="00005187" w:rsidRDefault="00005187" w:rsidP="00005187">
      <w:pPr>
        <w:widowControl w:val="0"/>
        <w:spacing w:after="0" w:line="240" w:lineRule="auto"/>
        <w:ind w:left="0" w:right="-2" w:firstLine="0"/>
        <w:rPr>
          <w:rFonts w:ascii="Arial" w:hAnsi="Arial" w:cs="Arial"/>
          <w:sz w:val="22"/>
        </w:rPr>
      </w:pPr>
      <w:r>
        <w:rPr>
          <w:rFonts w:ascii="Arial" w:hAnsi="Arial" w:cs="Arial"/>
          <w:sz w:val="22"/>
        </w:rPr>
        <w:t xml:space="preserve">Le </w:t>
      </w:r>
      <w:proofErr w:type="spellStart"/>
      <w:r w:rsidR="00C91755">
        <w:rPr>
          <w:rFonts w:ascii="Arial" w:hAnsi="Arial" w:cs="Arial"/>
          <w:sz w:val="22"/>
        </w:rPr>
        <w:t>MinARM</w:t>
      </w:r>
      <w:proofErr w:type="spellEnd"/>
      <w:r w:rsidR="00C91755">
        <w:rPr>
          <w:rFonts w:ascii="Arial" w:hAnsi="Arial" w:cs="Arial"/>
          <w:sz w:val="22"/>
        </w:rPr>
        <w:t xml:space="preserve"> </w:t>
      </w:r>
      <w:r>
        <w:rPr>
          <w:rFonts w:ascii="Arial" w:hAnsi="Arial" w:cs="Arial"/>
          <w:sz w:val="22"/>
        </w:rPr>
        <w:t xml:space="preserve">se réserve le droit de demander au titulaire des </w:t>
      </w:r>
      <w:r w:rsidR="00C91755">
        <w:rPr>
          <w:rFonts w:ascii="Arial" w:hAnsi="Arial" w:cs="Arial"/>
          <w:sz w:val="22"/>
        </w:rPr>
        <w:t xml:space="preserve">marchés subséquents </w:t>
      </w:r>
      <w:r>
        <w:rPr>
          <w:rFonts w:ascii="Arial" w:hAnsi="Arial" w:cs="Arial"/>
          <w:sz w:val="22"/>
        </w:rPr>
        <w:t xml:space="preserve">dans certains cas de favoriser un mode de transport particulier. </w:t>
      </w:r>
    </w:p>
    <w:p w14:paraId="4094EF9D" w14:textId="694A7646" w:rsidR="007F76E0" w:rsidRDefault="007F76E0" w:rsidP="00005187">
      <w:pPr>
        <w:widowControl w:val="0"/>
        <w:spacing w:after="0" w:line="240" w:lineRule="auto"/>
        <w:ind w:left="0" w:right="-2" w:firstLine="0"/>
        <w:rPr>
          <w:rFonts w:ascii="Arial" w:hAnsi="Arial" w:cs="Arial"/>
          <w:sz w:val="22"/>
        </w:rPr>
      </w:pPr>
    </w:p>
    <w:p w14:paraId="615D5240" w14:textId="3B826D9B" w:rsidR="00B5623C" w:rsidRDefault="005E5ADB" w:rsidP="00B5623C">
      <w:pPr>
        <w:pStyle w:val="Titre3"/>
        <w:spacing w:after="0" w:line="240" w:lineRule="auto"/>
        <w:ind w:left="0" w:right="-2" w:firstLine="0"/>
        <w:rPr>
          <w:rFonts w:ascii="Arial" w:hAnsi="Arial" w:cs="Arial"/>
          <w:sz w:val="24"/>
          <w:szCs w:val="24"/>
        </w:rPr>
      </w:pPr>
      <w:bookmarkStart w:id="16" w:name="_Toc188272871"/>
      <w:r w:rsidRPr="5193355C">
        <w:rPr>
          <w:rFonts w:ascii="Arial" w:hAnsi="Arial" w:cs="Arial"/>
          <w:sz w:val="24"/>
          <w:szCs w:val="24"/>
        </w:rPr>
        <w:t>2</w:t>
      </w:r>
      <w:r w:rsidR="00B5623C" w:rsidRPr="5193355C">
        <w:rPr>
          <w:rFonts w:ascii="Arial" w:hAnsi="Arial" w:cs="Arial"/>
          <w:sz w:val="24"/>
          <w:szCs w:val="24"/>
        </w:rPr>
        <w:t xml:space="preserve">.3 </w:t>
      </w:r>
      <w:r w:rsidR="002B5A52">
        <w:rPr>
          <w:rFonts w:ascii="Arial" w:hAnsi="Arial" w:cs="Arial"/>
          <w:sz w:val="24"/>
          <w:szCs w:val="24"/>
        </w:rPr>
        <w:t>Exécution</w:t>
      </w:r>
      <w:r w:rsidR="00B5623C" w:rsidRPr="5193355C">
        <w:rPr>
          <w:rFonts w:ascii="Arial" w:hAnsi="Arial" w:cs="Arial"/>
          <w:sz w:val="24"/>
          <w:szCs w:val="24"/>
        </w:rPr>
        <w:t xml:space="preserve"> de l’accord-cadre</w:t>
      </w:r>
      <w:bookmarkEnd w:id="16"/>
    </w:p>
    <w:p w14:paraId="71FE8A8E" w14:textId="77777777" w:rsidR="002B5A52" w:rsidRPr="002B5A52" w:rsidRDefault="002B5A52" w:rsidP="002B5A52"/>
    <w:p w14:paraId="2439B2DE" w14:textId="5BA3DE73" w:rsidR="006D0372" w:rsidRDefault="006D0372" w:rsidP="00B5623C">
      <w:pPr>
        <w:widowControl w:val="0"/>
        <w:spacing w:after="0" w:line="240" w:lineRule="auto"/>
        <w:ind w:left="0" w:right="-2" w:firstLine="0"/>
        <w:rPr>
          <w:rFonts w:ascii="Arial" w:hAnsi="Arial" w:cs="Arial"/>
          <w:sz w:val="22"/>
        </w:rPr>
      </w:pPr>
      <w:r w:rsidRPr="00B5623C">
        <w:rPr>
          <w:rFonts w:ascii="Arial" w:hAnsi="Arial" w:cs="Arial"/>
          <w:sz w:val="22"/>
        </w:rPr>
        <w:t>L’AC prend effet à compter du lend</w:t>
      </w:r>
      <w:r w:rsidR="00187DAB">
        <w:rPr>
          <w:rFonts w:ascii="Arial" w:hAnsi="Arial" w:cs="Arial"/>
          <w:sz w:val="22"/>
        </w:rPr>
        <w:t xml:space="preserve">emain de sa date de notification. </w:t>
      </w:r>
    </w:p>
    <w:p w14:paraId="2408A043" w14:textId="08DBB260" w:rsidR="006D0372" w:rsidRDefault="006D0372" w:rsidP="006D0372">
      <w:pPr>
        <w:widowControl w:val="0"/>
        <w:spacing w:after="0" w:line="240" w:lineRule="auto"/>
        <w:ind w:left="0" w:right="-2" w:firstLine="0"/>
        <w:rPr>
          <w:rFonts w:ascii="Arial" w:hAnsi="Arial" w:cs="Arial"/>
          <w:sz w:val="22"/>
        </w:rPr>
      </w:pPr>
      <w:r w:rsidRPr="004721FA">
        <w:rPr>
          <w:rFonts w:ascii="Arial" w:hAnsi="Arial" w:cs="Arial"/>
          <w:sz w:val="22"/>
        </w:rPr>
        <w:t>Le</w:t>
      </w:r>
      <w:r>
        <w:rPr>
          <w:rFonts w:ascii="Arial" w:hAnsi="Arial" w:cs="Arial"/>
          <w:sz w:val="22"/>
        </w:rPr>
        <w:t xml:space="preserve"> présent accord-cadre </w:t>
      </w:r>
      <w:r w:rsidRPr="004721FA">
        <w:rPr>
          <w:rFonts w:ascii="Arial" w:hAnsi="Arial" w:cs="Arial"/>
          <w:sz w:val="22"/>
        </w:rPr>
        <w:t xml:space="preserve">s’exécutera sur une première période </w:t>
      </w:r>
      <w:r>
        <w:rPr>
          <w:rFonts w:ascii="Arial" w:hAnsi="Arial" w:cs="Arial"/>
          <w:sz w:val="22"/>
        </w:rPr>
        <w:t xml:space="preserve">ferme </w:t>
      </w:r>
      <w:r w:rsidRPr="004721FA">
        <w:rPr>
          <w:rFonts w:ascii="Arial" w:hAnsi="Arial" w:cs="Arial"/>
          <w:sz w:val="22"/>
        </w:rPr>
        <w:t xml:space="preserve">d’une durée de </w:t>
      </w:r>
      <w:r w:rsidR="006D6B71">
        <w:rPr>
          <w:rFonts w:ascii="Arial" w:hAnsi="Arial" w:cs="Arial"/>
          <w:sz w:val="22"/>
        </w:rPr>
        <w:t xml:space="preserve">trois (3) </w:t>
      </w:r>
      <w:r w:rsidRPr="004721FA">
        <w:rPr>
          <w:rFonts w:ascii="Arial" w:hAnsi="Arial" w:cs="Arial"/>
          <w:sz w:val="22"/>
        </w:rPr>
        <w:t>ans</w:t>
      </w:r>
      <w:r>
        <w:rPr>
          <w:rFonts w:ascii="Arial" w:hAnsi="Arial" w:cs="Arial"/>
          <w:sz w:val="22"/>
        </w:rPr>
        <w:t xml:space="preserve"> ; </w:t>
      </w:r>
      <w:r w:rsidR="002B5A52">
        <w:rPr>
          <w:rFonts w:ascii="Arial" w:hAnsi="Arial" w:cs="Arial"/>
          <w:sz w:val="22"/>
        </w:rPr>
        <w:t xml:space="preserve">il </w:t>
      </w:r>
      <w:r w:rsidR="002B5A52" w:rsidRPr="004721FA">
        <w:rPr>
          <w:rFonts w:ascii="Arial" w:hAnsi="Arial" w:cs="Arial"/>
          <w:sz w:val="22"/>
        </w:rPr>
        <w:t>pourra</w:t>
      </w:r>
      <w:r w:rsidRPr="004721FA">
        <w:rPr>
          <w:rFonts w:ascii="Arial" w:hAnsi="Arial" w:cs="Arial"/>
          <w:sz w:val="22"/>
        </w:rPr>
        <w:t xml:space="preserve"> </w:t>
      </w:r>
      <w:r>
        <w:rPr>
          <w:rFonts w:ascii="Arial" w:hAnsi="Arial" w:cs="Arial"/>
          <w:sz w:val="22"/>
        </w:rPr>
        <w:t xml:space="preserve">faire l’objet de </w:t>
      </w:r>
      <w:r w:rsidR="006D6B71">
        <w:rPr>
          <w:rFonts w:ascii="Arial" w:hAnsi="Arial" w:cs="Arial"/>
          <w:sz w:val="22"/>
        </w:rPr>
        <w:t xml:space="preserve">quatre (4) </w:t>
      </w:r>
      <w:r>
        <w:rPr>
          <w:rFonts w:ascii="Arial" w:hAnsi="Arial" w:cs="Arial"/>
          <w:sz w:val="22"/>
        </w:rPr>
        <w:t>reconduction</w:t>
      </w:r>
      <w:r w:rsidR="006D6B71">
        <w:rPr>
          <w:rFonts w:ascii="Arial" w:hAnsi="Arial" w:cs="Arial"/>
          <w:sz w:val="22"/>
        </w:rPr>
        <w:t>s</w:t>
      </w:r>
      <w:r>
        <w:rPr>
          <w:rFonts w:ascii="Arial" w:hAnsi="Arial" w:cs="Arial"/>
          <w:sz w:val="22"/>
        </w:rPr>
        <w:t xml:space="preserve"> d’une durée d’un an</w:t>
      </w:r>
      <w:r w:rsidRPr="004721FA">
        <w:rPr>
          <w:rFonts w:ascii="Arial" w:hAnsi="Arial" w:cs="Arial"/>
          <w:sz w:val="22"/>
        </w:rPr>
        <w:t xml:space="preserve"> </w:t>
      </w:r>
      <w:r w:rsidR="006D6B71">
        <w:rPr>
          <w:rFonts w:ascii="Arial" w:hAnsi="Arial" w:cs="Arial"/>
          <w:sz w:val="22"/>
        </w:rPr>
        <w:t xml:space="preserve">chacune </w:t>
      </w:r>
      <w:r>
        <w:rPr>
          <w:rFonts w:ascii="Arial" w:hAnsi="Arial" w:cs="Arial"/>
          <w:sz w:val="22"/>
        </w:rPr>
        <w:t xml:space="preserve">sans pouvoir excéder une durée </w:t>
      </w:r>
      <w:r w:rsidR="005116ED">
        <w:rPr>
          <w:rFonts w:ascii="Arial" w:hAnsi="Arial" w:cs="Arial"/>
          <w:sz w:val="22"/>
        </w:rPr>
        <w:t>totale</w:t>
      </w:r>
      <w:r w:rsidRPr="004721FA">
        <w:rPr>
          <w:rFonts w:ascii="Arial" w:hAnsi="Arial" w:cs="Arial"/>
          <w:sz w:val="22"/>
        </w:rPr>
        <w:t xml:space="preserve"> de validité </w:t>
      </w:r>
      <w:r>
        <w:rPr>
          <w:rFonts w:ascii="Arial" w:hAnsi="Arial" w:cs="Arial"/>
          <w:sz w:val="22"/>
        </w:rPr>
        <w:t xml:space="preserve">de </w:t>
      </w:r>
      <w:r w:rsidR="00F174F9">
        <w:rPr>
          <w:rFonts w:ascii="Arial" w:hAnsi="Arial" w:cs="Arial"/>
          <w:sz w:val="22"/>
        </w:rPr>
        <w:t>quatre</w:t>
      </w:r>
      <w:r w:rsidR="00DE1754">
        <w:rPr>
          <w:rFonts w:ascii="Arial" w:hAnsi="Arial" w:cs="Arial"/>
          <w:sz w:val="22"/>
        </w:rPr>
        <w:t>-vingt-quatre</w:t>
      </w:r>
      <w:r w:rsidR="00F174F9">
        <w:rPr>
          <w:rFonts w:ascii="Arial" w:hAnsi="Arial" w:cs="Arial"/>
          <w:sz w:val="22"/>
        </w:rPr>
        <w:t xml:space="preserve"> </w:t>
      </w:r>
      <w:r>
        <w:rPr>
          <w:rFonts w:ascii="Arial" w:hAnsi="Arial" w:cs="Arial"/>
          <w:sz w:val="22"/>
        </w:rPr>
        <w:t>(</w:t>
      </w:r>
      <w:r w:rsidR="00F174F9">
        <w:rPr>
          <w:rFonts w:ascii="Arial" w:hAnsi="Arial" w:cs="Arial"/>
          <w:sz w:val="22"/>
        </w:rPr>
        <w:t>84</w:t>
      </w:r>
      <w:r>
        <w:rPr>
          <w:rFonts w:ascii="Arial" w:hAnsi="Arial" w:cs="Arial"/>
          <w:sz w:val="22"/>
        </w:rPr>
        <w:t>)</w:t>
      </w:r>
      <w:r w:rsidR="00F174F9">
        <w:rPr>
          <w:rFonts w:ascii="Arial" w:hAnsi="Arial" w:cs="Arial"/>
          <w:sz w:val="22"/>
        </w:rPr>
        <w:t xml:space="preserve"> mois</w:t>
      </w:r>
      <w:r w:rsidRPr="004721FA">
        <w:rPr>
          <w:rFonts w:ascii="Arial" w:hAnsi="Arial" w:cs="Arial"/>
          <w:sz w:val="22"/>
        </w:rPr>
        <w:t xml:space="preserve">. </w:t>
      </w:r>
    </w:p>
    <w:p w14:paraId="5E9D3A7C" w14:textId="68267DA2" w:rsidR="00656964" w:rsidRDefault="00656964" w:rsidP="002B5A52">
      <w:pPr>
        <w:ind w:left="0" w:firstLine="0"/>
        <w:rPr>
          <w:rFonts w:ascii="Arial" w:hAnsi="Arial" w:cs="Arial"/>
          <w:sz w:val="22"/>
        </w:rPr>
      </w:pPr>
    </w:p>
    <w:p w14:paraId="290A8971" w14:textId="4F69F2FC" w:rsidR="00656964" w:rsidRDefault="00AB1354" w:rsidP="00656964">
      <w:pPr>
        <w:pStyle w:val="Titre3"/>
        <w:spacing w:after="0" w:line="240" w:lineRule="auto"/>
        <w:ind w:left="0" w:right="-2" w:firstLine="0"/>
        <w:rPr>
          <w:rFonts w:ascii="Arial" w:hAnsi="Arial" w:cs="Arial"/>
          <w:sz w:val="24"/>
          <w:szCs w:val="24"/>
        </w:rPr>
      </w:pPr>
      <w:bookmarkStart w:id="17" w:name="_Toc92297094"/>
      <w:bookmarkStart w:id="18" w:name="_Toc188272872"/>
      <w:r w:rsidRPr="5193355C">
        <w:rPr>
          <w:rFonts w:ascii="Arial" w:hAnsi="Arial" w:cs="Arial"/>
          <w:sz w:val="24"/>
          <w:szCs w:val="24"/>
        </w:rPr>
        <w:t xml:space="preserve">2.4 </w:t>
      </w:r>
      <w:r w:rsidR="00656964" w:rsidRPr="5193355C">
        <w:rPr>
          <w:rFonts w:ascii="Arial" w:hAnsi="Arial" w:cs="Arial"/>
          <w:sz w:val="24"/>
          <w:szCs w:val="24"/>
        </w:rPr>
        <w:t>Forme des prix</w:t>
      </w:r>
      <w:bookmarkEnd w:id="17"/>
      <w:bookmarkEnd w:id="18"/>
    </w:p>
    <w:p w14:paraId="543D22D8" w14:textId="77777777" w:rsidR="00656964" w:rsidRPr="00656964" w:rsidRDefault="00656964" w:rsidP="00656964"/>
    <w:p w14:paraId="144773F8" w14:textId="77777777" w:rsidR="00656964" w:rsidRPr="002578B0" w:rsidRDefault="00656964" w:rsidP="00146EE7">
      <w:pPr>
        <w:ind w:left="0" w:firstLine="0"/>
        <w:rPr>
          <w:rFonts w:ascii="Arial" w:hAnsi="Arial" w:cs="Arial"/>
          <w:sz w:val="22"/>
        </w:rPr>
      </w:pPr>
      <w:r w:rsidRPr="002578B0">
        <w:rPr>
          <w:rFonts w:ascii="Arial" w:hAnsi="Arial" w:cs="Arial"/>
          <w:sz w:val="22"/>
        </w:rPr>
        <w:t>Il s’agit d’un marché à prix mixtes forfaitaires et unitaires.</w:t>
      </w:r>
    </w:p>
    <w:p w14:paraId="1438A240" w14:textId="77777777" w:rsidR="00656964" w:rsidRPr="00656964" w:rsidRDefault="00656964" w:rsidP="00656964">
      <w:pPr>
        <w:pStyle w:val="Titre3"/>
        <w:spacing w:after="0" w:line="240" w:lineRule="auto"/>
        <w:ind w:left="0" w:right="-2" w:firstLine="0"/>
        <w:rPr>
          <w:rFonts w:ascii="Arial" w:hAnsi="Arial" w:cs="Arial"/>
          <w:sz w:val="24"/>
        </w:rPr>
      </w:pPr>
    </w:p>
    <w:p w14:paraId="5BB52AB8" w14:textId="4E6DC779" w:rsidR="00656964" w:rsidRDefault="00AB1354" w:rsidP="00656964">
      <w:pPr>
        <w:pStyle w:val="Titre3"/>
        <w:spacing w:after="0" w:line="240" w:lineRule="auto"/>
        <w:ind w:left="0" w:right="-2" w:firstLine="0"/>
        <w:rPr>
          <w:rFonts w:ascii="Arial" w:hAnsi="Arial" w:cs="Arial"/>
          <w:sz w:val="24"/>
          <w:szCs w:val="24"/>
        </w:rPr>
      </w:pPr>
      <w:bookmarkStart w:id="19" w:name="_Toc77775391"/>
      <w:bookmarkStart w:id="20" w:name="_Toc92297095"/>
      <w:bookmarkStart w:id="21" w:name="_Toc188272873"/>
      <w:r w:rsidRPr="5193355C">
        <w:rPr>
          <w:rFonts w:ascii="Arial" w:hAnsi="Arial" w:cs="Arial"/>
          <w:sz w:val="24"/>
          <w:szCs w:val="24"/>
        </w:rPr>
        <w:t xml:space="preserve">2.5 </w:t>
      </w:r>
      <w:r w:rsidR="00656964" w:rsidRPr="5193355C">
        <w:rPr>
          <w:rFonts w:ascii="Arial" w:hAnsi="Arial" w:cs="Arial"/>
          <w:sz w:val="24"/>
          <w:szCs w:val="24"/>
        </w:rPr>
        <w:t xml:space="preserve">Montant estimatif </w:t>
      </w:r>
      <w:bookmarkEnd w:id="19"/>
      <w:r w:rsidR="00656964" w:rsidRPr="5193355C">
        <w:rPr>
          <w:rFonts w:ascii="Arial" w:hAnsi="Arial" w:cs="Arial"/>
          <w:sz w:val="24"/>
          <w:szCs w:val="24"/>
        </w:rPr>
        <w:t>de l’accord cadr</w:t>
      </w:r>
      <w:bookmarkEnd w:id="20"/>
      <w:r w:rsidR="00656964" w:rsidRPr="5193355C">
        <w:rPr>
          <w:rFonts w:ascii="Arial" w:hAnsi="Arial" w:cs="Arial"/>
          <w:sz w:val="24"/>
          <w:szCs w:val="24"/>
        </w:rPr>
        <w:t>e</w:t>
      </w:r>
      <w:bookmarkEnd w:id="21"/>
    </w:p>
    <w:p w14:paraId="2EDEBA4D" w14:textId="77777777" w:rsidR="00656964" w:rsidRPr="00656964" w:rsidRDefault="00656964" w:rsidP="00656964"/>
    <w:p w14:paraId="5034BAE5" w14:textId="77777777" w:rsidR="00656964" w:rsidRPr="00A5076B" w:rsidRDefault="00656964" w:rsidP="00146EE7">
      <w:pPr>
        <w:ind w:left="0" w:firstLine="0"/>
        <w:rPr>
          <w:rFonts w:ascii="Arial" w:hAnsi="Arial" w:cs="Arial"/>
          <w:sz w:val="22"/>
        </w:rPr>
      </w:pPr>
      <w:r w:rsidRPr="002578B0">
        <w:rPr>
          <w:rFonts w:ascii="Arial" w:hAnsi="Arial" w:cs="Arial"/>
          <w:sz w:val="22"/>
        </w:rPr>
        <w:t xml:space="preserve">Le montant </w:t>
      </w:r>
      <w:r>
        <w:rPr>
          <w:rFonts w:ascii="Arial" w:hAnsi="Arial" w:cs="Arial"/>
          <w:sz w:val="22"/>
        </w:rPr>
        <w:t>annuel</w:t>
      </w:r>
      <w:r w:rsidRPr="002578B0">
        <w:rPr>
          <w:rFonts w:ascii="Arial" w:hAnsi="Arial" w:cs="Arial"/>
          <w:sz w:val="22"/>
        </w:rPr>
        <w:t xml:space="preserve"> estimatif de l’accord-cadre est de </w:t>
      </w:r>
      <w:r w:rsidRPr="00A5076B">
        <w:rPr>
          <w:rFonts w:ascii="Arial" w:hAnsi="Arial" w:cs="Arial"/>
          <w:sz w:val="22"/>
        </w:rPr>
        <w:t>52 600 000 € HT.</w:t>
      </w:r>
    </w:p>
    <w:p w14:paraId="11F2CC2B" w14:textId="77777777" w:rsidR="00656964" w:rsidRPr="00A5076B" w:rsidRDefault="00656964" w:rsidP="00656964">
      <w:pPr>
        <w:rPr>
          <w:rFonts w:ascii="Arial" w:hAnsi="Arial" w:cs="Arial"/>
          <w:sz w:val="22"/>
        </w:rPr>
      </w:pPr>
    </w:p>
    <w:p w14:paraId="2A8F5375" w14:textId="19510EF4" w:rsidR="00656964" w:rsidRPr="002578B0" w:rsidRDefault="00656964" w:rsidP="00146EE7">
      <w:pPr>
        <w:ind w:left="0" w:firstLine="0"/>
        <w:rPr>
          <w:rFonts w:ascii="Arial" w:hAnsi="Arial" w:cs="Arial"/>
          <w:sz w:val="22"/>
        </w:rPr>
      </w:pPr>
      <w:r w:rsidRPr="00A5076B">
        <w:rPr>
          <w:rFonts w:ascii="Arial" w:hAnsi="Arial" w:cs="Arial"/>
          <w:sz w:val="22"/>
        </w:rPr>
        <w:t xml:space="preserve">Le montant maximum </w:t>
      </w:r>
      <w:r w:rsidR="00FF7CB9">
        <w:rPr>
          <w:rFonts w:ascii="Arial" w:hAnsi="Arial" w:cs="Arial"/>
          <w:sz w:val="22"/>
        </w:rPr>
        <w:t xml:space="preserve">pour la durée </w:t>
      </w:r>
      <w:r w:rsidRPr="00A5076B">
        <w:rPr>
          <w:rFonts w:ascii="Arial" w:hAnsi="Arial" w:cs="Arial"/>
          <w:sz w:val="22"/>
        </w:rPr>
        <w:t>de l’accord cadre est de</w:t>
      </w:r>
      <w:r w:rsidR="004F1987">
        <w:rPr>
          <w:rFonts w:ascii="Arial" w:hAnsi="Arial" w:cs="Arial"/>
          <w:sz w:val="22"/>
        </w:rPr>
        <w:t xml:space="preserve"> </w:t>
      </w:r>
      <w:r w:rsidR="00A22881">
        <w:rPr>
          <w:rFonts w:ascii="Arial" w:hAnsi="Arial" w:cs="Arial"/>
          <w:sz w:val="22"/>
        </w:rPr>
        <w:t>736 400 000€ HT.</w:t>
      </w:r>
    </w:p>
    <w:p w14:paraId="57816E11" w14:textId="77777777" w:rsidR="00656964" w:rsidRPr="00860349" w:rsidRDefault="00656964" w:rsidP="00656964">
      <w:pPr>
        <w:rPr>
          <w:rFonts w:ascii="Marianne" w:hAnsi="Marianne"/>
          <w:sz w:val="22"/>
        </w:rPr>
      </w:pPr>
    </w:p>
    <w:p w14:paraId="1B6875B8" w14:textId="257FD681" w:rsidR="00656964" w:rsidRDefault="00AB1354" w:rsidP="00656964">
      <w:pPr>
        <w:pStyle w:val="Titre3"/>
        <w:spacing w:after="0" w:line="240" w:lineRule="auto"/>
        <w:ind w:left="0" w:right="-2" w:firstLine="0"/>
        <w:rPr>
          <w:rFonts w:ascii="Arial" w:hAnsi="Arial" w:cs="Arial"/>
          <w:sz w:val="24"/>
          <w:szCs w:val="24"/>
        </w:rPr>
      </w:pPr>
      <w:bookmarkStart w:id="22" w:name="_Toc92297096"/>
      <w:bookmarkStart w:id="23" w:name="_Toc188272874"/>
      <w:bookmarkStart w:id="24" w:name="_Hlk89936896"/>
      <w:r w:rsidRPr="5193355C">
        <w:rPr>
          <w:rFonts w:ascii="Arial" w:hAnsi="Arial" w:cs="Arial"/>
          <w:sz w:val="24"/>
          <w:szCs w:val="24"/>
        </w:rPr>
        <w:t>2.6</w:t>
      </w:r>
      <w:r w:rsidR="00656964" w:rsidRPr="5193355C">
        <w:rPr>
          <w:rFonts w:ascii="Arial" w:hAnsi="Arial" w:cs="Arial"/>
          <w:sz w:val="24"/>
          <w:szCs w:val="24"/>
        </w:rPr>
        <w:t xml:space="preserve"> </w:t>
      </w:r>
      <w:bookmarkStart w:id="25" w:name="_Hlk89936843"/>
      <w:r w:rsidR="00656964" w:rsidRPr="5193355C">
        <w:rPr>
          <w:rFonts w:ascii="Arial" w:hAnsi="Arial" w:cs="Arial"/>
          <w:sz w:val="24"/>
          <w:szCs w:val="24"/>
        </w:rPr>
        <w:t>Lieux d’exécution</w:t>
      </w:r>
      <w:bookmarkEnd w:id="22"/>
      <w:bookmarkEnd w:id="23"/>
      <w:bookmarkEnd w:id="25"/>
    </w:p>
    <w:p w14:paraId="18D7E609" w14:textId="77777777" w:rsidR="00AB1354" w:rsidRPr="00AB1354" w:rsidRDefault="00AB1354" w:rsidP="00AB1354"/>
    <w:bookmarkEnd w:id="24"/>
    <w:p w14:paraId="1178CAC5" w14:textId="2517EB4A" w:rsidR="00656964" w:rsidRPr="002578B0" w:rsidRDefault="00656964" w:rsidP="005A3ADE">
      <w:pPr>
        <w:ind w:left="0" w:firstLine="0"/>
        <w:rPr>
          <w:rFonts w:ascii="Arial" w:hAnsi="Arial" w:cs="Arial"/>
          <w:sz w:val="22"/>
        </w:rPr>
      </w:pPr>
      <w:r w:rsidRPr="002578B0">
        <w:rPr>
          <w:rFonts w:ascii="Arial" w:hAnsi="Arial" w:cs="Arial"/>
          <w:sz w:val="22"/>
        </w:rPr>
        <w:t xml:space="preserve">Pour les </w:t>
      </w:r>
      <w:r w:rsidR="002A17A1">
        <w:rPr>
          <w:rFonts w:ascii="Arial" w:hAnsi="Arial" w:cs="Arial"/>
          <w:sz w:val="22"/>
        </w:rPr>
        <w:t>quatre (4</w:t>
      </w:r>
      <w:r w:rsidRPr="002578B0">
        <w:rPr>
          <w:rFonts w:ascii="Arial" w:hAnsi="Arial" w:cs="Arial"/>
          <w:sz w:val="22"/>
        </w:rPr>
        <w:t>) lots, les prestations relatives au présent marché peuvent être réalisées en France métropolitaine, Corse incluse (intra-Corse et à destination ainsi qu’en provenance de la Corse) et des :</w:t>
      </w:r>
    </w:p>
    <w:p w14:paraId="6207A083" w14:textId="77777777" w:rsidR="00656964" w:rsidRPr="002578B0" w:rsidRDefault="00656964" w:rsidP="00656964">
      <w:pPr>
        <w:rPr>
          <w:rFonts w:ascii="Arial" w:hAnsi="Arial" w:cs="Arial"/>
          <w:sz w:val="22"/>
        </w:rPr>
      </w:pPr>
    </w:p>
    <w:p w14:paraId="59A59D3A" w14:textId="77777777" w:rsidR="00656964" w:rsidRPr="002578B0" w:rsidRDefault="00656964" w:rsidP="006B4B02">
      <w:pPr>
        <w:pStyle w:val="Paragraphedeliste"/>
        <w:numPr>
          <w:ilvl w:val="0"/>
          <w:numId w:val="7"/>
        </w:numPr>
        <w:rPr>
          <w:rFonts w:ascii="Arial" w:hAnsi="Arial" w:cs="Arial"/>
          <w:sz w:val="22"/>
        </w:rPr>
      </w:pPr>
      <w:r w:rsidRPr="002578B0">
        <w:rPr>
          <w:rFonts w:ascii="Arial" w:hAnsi="Arial" w:cs="Arial"/>
          <w:sz w:val="22"/>
        </w:rPr>
        <w:t>Pays de l’Europe géographique :</w:t>
      </w:r>
    </w:p>
    <w:p w14:paraId="418D9987" w14:textId="0BF73A9C" w:rsidR="00656964" w:rsidRPr="002578B0" w:rsidRDefault="00656964" w:rsidP="00656964">
      <w:pPr>
        <w:rPr>
          <w:rFonts w:ascii="Arial" w:hAnsi="Arial" w:cs="Arial"/>
          <w:sz w:val="22"/>
        </w:rPr>
      </w:pPr>
      <w:r w:rsidRPr="002578B0">
        <w:rPr>
          <w:rFonts w:ascii="Arial" w:hAnsi="Arial" w:cs="Arial"/>
          <w:sz w:val="22"/>
        </w:rPr>
        <w:t xml:space="preserve">Albanie, Allemagne, Andorre, Arménie, Autriche, Azerbaïdjan, Belarus, Belgique, Bosnie-Herzégovine, Bulgarie, Chypre, Croatie, Danemark, Espagne, Estonie, Finlande, Géorgie, Grèce, Hongrie, Irlande, Italie, </w:t>
      </w:r>
      <w:r w:rsidR="00435536">
        <w:rPr>
          <w:rFonts w:ascii="Arial" w:hAnsi="Arial" w:cs="Arial"/>
          <w:sz w:val="22"/>
        </w:rPr>
        <w:t xml:space="preserve">Islande, </w:t>
      </w:r>
      <w:r w:rsidRPr="002578B0">
        <w:rPr>
          <w:rFonts w:ascii="Arial" w:hAnsi="Arial" w:cs="Arial"/>
          <w:sz w:val="22"/>
        </w:rPr>
        <w:t>Kazakhstan, Kosovo, Lettonie, Lichtenstein, Lituanie, Luxembourg, Macédoine</w:t>
      </w:r>
      <w:r w:rsidR="005C79E8">
        <w:rPr>
          <w:rFonts w:ascii="Arial" w:hAnsi="Arial" w:cs="Arial"/>
          <w:sz w:val="22"/>
        </w:rPr>
        <w:t xml:space="preserve"> du nord</w:t>
      </w:r>
      <w:r w:rsidRPr="002578B0">
        <w:rPr>
          <w:rFonts w:ascii="Arial" w:hAnsi="Arial" w:cs="Arial"/>
          <w:sz w:val="22"/>
        </w:rPr>
        <w:t>, Malte, Moldavie, Monaco, Monténégro, Norvège, Pays-Bas, Pologne, Portugal, Roumanie, Royaume-Uni, Russie, Saint-Marin, Serbie, Slovaquie, Slovénie, Suède, Suisse, Tchéquie, Turquie, Ukraine, Vatican.</w:t>
      </w:r>
    </w:p>
    <w:p w14:paraId="0AA8B99E" w14:textId="47C7D8A2" w:rsidR="00656964" w:rsidRPr="00435536" w:rsidRDefault="00656964" w:rsidP="006B4B02">
      <w:pPr>
        <w:pStyle w:val="Paragraphedeliste"/>
        <w:numPr>
          <w:ilvl w:val="0"/>
          <w:numId w:val="7"/>
        </w:numPr>
        <w:rPr>
          <w:rFonts w:ascii="Arial" w:hAnsi="Arial" w:cs="Arial"/>
          <w:sz w:val="22"/>
        </w:rPr>
      </w:pPr>
      <w:r w:rsidRPr="002578B0">
        <w:rPr>
          <w:rFonts w:ascii="Arial" w:hAnsi="Arial" w:cs="Arial"/>
          <w:sz w:val="22"/>
        </w:rPr>
        <w:t>P</w:t>
      </w:r>
      <w:r w:rsidR="00435536">
        <w:rPr>
          <w:rFonts w:ascii="Arial" w:hAnsi="Arial" w:cs="Arial"/>
          <w:sz w:val="22"/>
        </w:rPr>
        <w:t xml:space="preserve">ays du pourtour méditerranéen et </w:t>
      </w:r>
      <w:r w:rsidR="00435536" w:rsidRPr="00435536">
        <w:rPr>
          <w:rFonts w:ascii="Arial" w:hAnsi="Arial" w:cs="Arial"/>
          <w:sz w:val="22"/>
        </w:rPr>
        <w:t>la Jordanie.</w:t>
      </w:r>
      <w:r w:rsidRPr="00435536">
        <w:rPr>
          <w:rFonts w:ascii="Arial" w:hAnsi="Arial" w:cs="Arial"/>
          <w:sz w:val="22"/>
        </w:rPr>
        <w:t xml:space="preserve"> </w:t>
      </w:r>
    </w:p>
    <w:p w14:paraId="05E5A65D" w14:textId="77777777" w:rsidR="00656964" w:rsidRPr="002578B0" w:rsidRDefault="00656964" w:rsidP="00656964">
      <w:pPr>
        <w:rPr>
          <w:rFonts w:ascii="Arial" w:hAnsi="Arial" w:cs="Arial"/>
          <w:sz w:val="22"/>
        </w:rPr>
      </w:pPr>
    </w:p>
    <w:p w14:paraId="4CEBDA28" w14:textId="77777777" w:rsidR="008B3105" w:rsidRPr="00936CBE" w:rsidRDefault="008B3105" w:rsidP="00C44334">
      <w:pPr>
        <w:autoSpaceDE w:val="0"/>
        <w:autoSpaceDN w:val="0"/>
        <w:adjustRightInd w:val="0"/>
        <w:spacing w:after="0" w:line="240" w:lineRule="auto"/>
        <w:ind w:left="0" w:right="-2" w:firstLine="0"/>
        <w:rPr>
          <w:rFonts w:ascii="Arial" w:hAnsi="Arial" w:cs="Arial"/>
          <w:sz w:val="8"/>
        </w:rPr>
      </w:pPr>
    </w:p>
    <w:p w14:paraId="0B289879" w14:textId="0837153B" w:rsidR="007E0021" w:rsidRDefault="006F0D9C" w:rsidP="00C44334">
      <w:pPr>
        <w:pStyle w:val="Titre3"/>
        <w:spacing w:after="0" w:line="240" w:lineRule="auto"/>
        <w:ind w:left="0" w:right="-2" w:firstLine="0"/>
        <w:rPr>
          <w:rFonts w:ascii="Arial" w:hAnsi="Arial" w:cs="Arial"/>
          <w:color w:val="auto"/>
          <w:sz w:val="24"/>
          <w:szCs w:val="24"/>
          <w:u w:val="none"/>
        </w:rPr>
      </w:pPr>
      <w:bookmarkStart w:id="26" w:name="_Toc188272875"/>
      <w:r>
        <w:rPr>
          <w:rFonts w:ascii="Arial" w:hAnsi="Arial" w:cs="Arial"/>
          <w:color w:val="auto"/>
          <w:sz w:val="24"/>
          <w:szCs w:val="24"/>
        </w:rPr>
        <w:t xml:space="preserve">ARTICLE </w:t>
      </w:r>
      <w:r w:rsidR="00656964">
        <w:rPr>
          <w:rFonts w:ascii="Arial" w:hAnsi="Arial" w:cs="Arial"/>
          <w:color w:val="auto"/>
          <w:sz w:val="24"/>
          <w:szCs w:val="24"/>
        </w:rPr>
        <w:t>3</w:t>
      </w:r>
      <w:r w:rsidR="00595061" w:rsidRPr="00936CBE">
        <w:rPr>
          <w:rFonts w:ascii="Arial" w:hAnsi="Arial" w:cs="Arial"/>
          <w:color w:val="auto"/>
          <w:sz w:val="24"/>
          <w:szCs w:val="24"/>
        </w:rPr>
        <w:t xml:space="preserve"> : CARACTÉRISTIQUES DE LA CONSULTATION</w:t>
      </w:r>
      <w:bookmarkEnd w:id="26"/>
      <w:r w:rsidR="00595061" w:rsidRPr="00936CBE">
        <w:rPr>
          <w:rFonts w:ascii="Arial" w:hAnsi="Arial" w:cs="Arial"/>
          <w:color w:val="auto"/>
          <w:sz w:val="24"/>
          <w:szCs w:val="24"/>
          <w:u w:val="none"/>
        </w:rPr>
        <w:t xml:space="preserve"> </w:t>
      </w:r>
    </w:p>
    <w:p w14:paraId="201EAECE" w14:textId="24B126FA" w:rsidR="00C5075B" w:rsidRPr="00C5075B" w:rsidRDefault="00C5075B" w:rsidP="00C5075B"/>
    <w:p w14:paraId="29E125B3" w14:textId="5ACD8715" w:rsidR="007E0021" w:rsidRDefault="00AB1354" w:rsidP="00C44334">
      <w:pPr>
        <w:pStyle w:val="Titre3"/>
        <w:spacing w:after="0" w:line="240" w:lineRule="auto"/>
        <w:ind w:left="0" w:right="-2" w:firstLine="0"/>
        <w:rPr>
          <w:rFonts w:ascii="Arial" w:hAnsi="Arial" w:cs="Arial"/>
          <w:sz w:val="24"/>
          <w:szCs w:val="24"/>
        </w:rPr>
      </w:pPr>
      <w:bookmarkStart w:id="27" w:name="_Toc188272876"/>
      <w:r>
        <w:rPr>
          <w:rFonts w:ascii="Arial" w:hAnsi="Arial" w:cs="Arial"/>
          <w:sz w:val="24"/>
          <w:szCs w:val="24"/>
        </w:rPr>
        <w:t>3</w:t>
      </w:r>
      <w:r w:rsidR="00595061" w:rsidRPr="00936CBE">
        <w:rPr>
          <w:rFonts w:ascii="Arial" w:hAnsi="Arial" w:cs="Arial"/>
          <w:sz w:val="24"/>
          <w:szCs w:val="24"/>
        </w:rPr>
        <w:t xml:space="preserve">.1 </w:t>
      </w:r>
      <w:r w:rsidR="002E166E" w:rsidRPr="00936CBE">
        <w:rPr>
          <w:rFonts w:ascii="Arial" w:hAnsi="Arial" w:cs="Arial"/>
          <w:sz w:val="24"/>
          <w:szCs w:val="24"/>
        </w:rPr>
        <w:t>Mode</w:t>
      </w:r>
      <w:r w:rsidR="00595061" w:rsidRPr="00936CBE">
        <w:rPr>
          <w:rFonts w:ascii="Arial" w:hAnsi="Arial" w:cs="Arial"/>
          <w:sz w:val="24"/>
          <w:szCs w:val="24"/>
        </w:rPr>
        <w:t xml:space="preserve"> de passation et forme du contrat</w:t>
      </w:r>
      <w:bookmarkEnd w:id="27"/>
      <w:r w:rsidR="00595061" w:rsidRPr="00936CBE">
        <w:rPr>
          <w:rFonts w:ascii="Arial" w:hAnsi="Arial" w:cs="Arial"/>
          <w:sz w:val="24"/>
          <w:szCs w:val="24"/>
        </w:rPr>
        <w:t xml:space="preserve"> </w:t>
      </w:r>
    </w:p>
    <w:p w14:paraId="19C42452" w14:textId="0A879082" w:rsidR="00056240" w:rsidRDefault="00056240" w:rsidP="00D82748">
      <w:pPr>
        <w:pStyle w:val="Titre3"/>
        <w:spacing w:after="0" w:line="240" w:lineRule="auto"/>
        <w:ind w:left="0" w:right="-2" w:firstLine="0"/>
      </w:pPr>
    </w:p>
    <w:p w14:paraId="2E4EF94A" w14:textId="21804814" w:rsidR="00056240" w:rsidRDefault="00056240" w:rsidP="00056240">
      <w:pPr>
        <w:spacing w:after="0" w:line="240" w:lineRule="auto"/>
        <w:ind w:left="0" w:right="-2" w:firstLine="0"/>
        <w:rPr>
          <w:rFonts w:ascii="Arial" w:hAnsi="Arial" w:cs="Arial"/>
          <w:sz w:val="22"/>
        </w:rPr>
      </w:pPr>
      <w:r>
        <w:rPr>
          <w:rFonts w:ascii="Arial" w:hAnsi="Arial" w:cs="Arial"/>
          <w:sz w:val="22"/>
        </w:rPr>
        <w:t>Ce marché est passé sous la forme d’un accord cadre, composé de quatre lots exécutés par des marchés subséquents</w:t>
      </w:r>
      <w:r w:rsidR="005C79E8">
        <w:rPr>
          <w:rFonts w:ascii="Arial" w:hAnsi="Arial" w:cs="Arial"/>
          <w:sz w:val="22"/>
        </w:rPr>
        <w:t>,</w:t>
      </w:r>
      <w:r w:rsidR="00E7745C">
        <w:rPr>
          <w:rFonts w:ascii="Arial" w:hAnsi="Arial" w:cs="Arial"/>
          <w:sz w:val="22"/>
        </w:rPr>
        <w:t xml:space="preserve"> attribué</w:t>
      </w:r>
      <w:r w:rsidR="005C79E8">
        <w:rPr>
          <w:rFonts w:ascii="Arial" w:hAnsi="Arial" w:cs="Arial"/>
          <w:sz w:val="22"/>
        </w:rPr>
        <w:t>s</w:t>
      </w:r>
      <w:r w:rsidR="00E7745C">
        <w:rPr>
          <w:rFonts w:ascii="Arial" w:hAnsi="Arial" w:cs="Arial"/>
          <w:sz w:val="22"/>
        </w:rPr>
        <w:t xml:space="preserve"> après négociation et publicité préalable.</w:t>
      </w:r>
    </w:p>
    <w:p w14:paraId="6441FDA2" w14:textId="5238FDF5" w:rsidR="002E166E" w:rsidRPr="006F0D9C" w:rsidRDefault="00056240" w:rsidP="00220485">
      <w:pPr>
        <w:ind w:left="0" w:firstLine="0"/>
        <w:rPr>
          <w:rFonts w:ascii="Arial" w:hAnsi="Arial" w:cs="Arial"/>
          <w:sz w:val="22"/>
        </w:rPr>
      </w:pPr>
      <w:r>
        <w:rPr>
          <w:rFonts w:ascii="Arial" w:hAnsi="Arial" w:cs="Arial"/>
          <w:sz w:val="22"/>
        </w:rPr>
        <w:t>Il est régi par les dispositions du livre III du code de la commande publique relatif aux marchés de défenses ou de sécurité</w:t>
      </w:r>
      <w:r w:rsidR="00220485">
        <w:rPr>
          <w:rFonts w:ascii="Arial" w:hAnsi="Arial" w:cs="Arial"/>
          <w:sz w:val="22"/>
        </w:rPr>
        <w:t xml:space="preserve"> </w:t>
      </w:r>
      <w:r>
        <w:rPr>
          <w:rFonts w:ascii="Arial" w:hAnsi="Arial" w:cs="Arial"/>
          <w:sz w:val="22"/>
        </w:rPr>
        <w:t>(</w:t>
      </w:r>
      <w:r w:rsidR="006F0D9C" w:rsidRPr="5193355C">
        <w:rPr>
          <w:rFonts w:ascii="Arial" w:hAnsi="Arial" w:cs="Arial"/>
          <w:sz w:val="22"/>
        </w:rPr>
        <w:t xml:space="preserve">articles L. 2324-3, R. 2324-3 et R. 2361-8 à R. 2361-12 </w:t>
      </w:r>
      <w:r w:rsidR="002E166E" w:rsidRPr="5193355C">
        <w:rPr>
          <w:rFonts w:ascii="Arial" w:hAnsi="Arial" w:cs="Arial"/>
          <w:sz w:val="22"/>
        </w:rPr>
        <w:t>du code de la commande publique</w:t>
      </w:r>
      <w:r>
        <w:rPr>
          <w:rFonts w:ascii="Arial" w:hAnsi="Arial" w:cs="Arial"/>
          <w:sz w:val="22"/>
        </w:rPr>
        <w:t>)</w:t>
      </w:r>
      <w:r w:rsidR="00FC3423" w:rsidRPr="5193355C">
        <w:rPr>
          <w:rFonts w:ascii="Arial" w:hAnsi="Arial" w:cs="Arial"/>
          <w:sz w:val="22"/>
        </w:rPr>
        <w:t>.</w:t>
      </w:r>
    </w:p>
    <w:p w14:paraId="0DA681A5" w14:textId="7F6BE872" w:rsidR="006F0D9C" w:rsidRPr="00936CBE" w:rsidRDefault="006F0D9C" w:rsidP="00C44334">
      <w:pPr>
        <w:spacing w:after="0" w:line="240" w:lineRule="auto"/>
        <w:ind w:left="0" w:right="-2" w:firstLine="0"/>
        <w:rPr>
          <w:rFonts w:ascii="Arial" w:hAnsi="Arial" w:cs="Arial"/>
          <w:sz w:val="22"/>
          <w:szCs w:val="24"/>
        </w:rPr>
      </w:pPr>
    </w:p>
    <w:p w14:paraId="6F5A3E6C" w14:textId="31EF389E" w:rsidR="00496EE3" w:rsidRDefault="00801F8E" w:rsidP="00C44334">
      <w:pPr>
        <w:spacing w:after="0" w:line="240" w:lineRule="auto"/>
        <w:ind w:left="0" w:right="-2" w:firstLine="0"/>
        <w:rPr>
          <w:rFonts w:ascii="Arial" w:hAnsi="Arial" w:cs="Arial"/>
          <w:sz w:val="22"/>
        </w:rPr>
      </w:pPr>
      <w:r>
        <w:rPr>
          <w:rFonts w:ascii="Arial" w:hAnsi="Arial" w:cs="Arial"/>
          <w:sz w:val="22"/>
        </w:rPr>
        <w:t>L’</w:t>
      </w:r>
      <w:r w:rsidRPr="5193355C">
        <w:rPr>
          <w:rFonts w:ascii="Arial" w:hAnsi="Arial" w:cs="Arial"/>
          <w:sz w:val="22"/>
        </w:rPr>
        <w:t>accord</w:t>
      </w:r>
      <w:r w:rsidR="006F0D9C" w:rsidRPr="5193355C">
        <w:rPr>
          <w:rFonts w:ascii="Arial" w:hAnsi="Arial" w:cs="Arial"/>
          <w:sz w:val="22"/>
        </w:rPr>
        <w:t xml:space="preserve">-cadre </w:t>
      </w:r>
      <w:r w:rsidR="00496EE3">
        <w:rPr>
          <w:rFonts w:ascii="Arial" w:hAnsi="Arial" w:cs="Arial"/>
          <w:sz w:val="22"/>
        </w:rPr>
        <w:t xml:space="preserve">est </w:t>
      </w:r>
      <w:r w:rsidR="00D40307" w:rsidRPr="5193355C">
        <w:rPr>
          <w:rFonts w:ascii="Arial" w:hAnsi="Arial" w:cs="Arial"/>
          <w:sz w:val="22"/>
        </w:rPr>
        <w:t>multi-</w:t>
      </w:r>
      <w:r w:rsidR="006F0D9C" w:rsidRPr="5193355C">
        <w:rPr>
          <w:rFonts w:ascii="Arial" w:hAnsi="Arial" w:cs="Arial"/>
          <w:sz w:val="22"/>
        </w:rPr>
        <w:t>attributaire</w:t>
      </w:r>
      <w:r w:rsidR="00D40307" w:rsidRPr="5193355C">
        <w:rPr>
          <w:rFonts w:ascii="Arial" w:hAnsi="Arial" w:cs="Arial"/>
          <w:sz w:val="22"/>
        </w:rPr>
        <w:t>s</w:t>
      </w:r>
      <w:r w:rsidR="00496EE3">
        <w:rPr>
          <w:rFonts w:ascii="Arial" w:hAnsi="Arial" w:cs="Arial"/>
          <w:sz w:val="22"/>
        </w:rPr>
        <w:t>.</w:t>
      </w:r>
    </w:p>
    <w:p w14:paraId="31ED6412" w14:textId="4627EED1" w:rsidR="001B6ECB" w:rsidRDefault="00496EE3" w:rsidP="00C44334">
      <w:pPr>
        <w:spacing w:after="0" w:line="240" w:lineRule="auto"/>
        <w:ind w:left="0" w:right="-2" w:firstLine="0"/>
        <w:rPr>
          <w:rFonts w:ascii="Arial" w:hAnsi="Arial" w:cs="Arial"/>
          <w:sz w:val="22"/>
        </w:rPr>
      </w:pPr>
      <w:r>
        <w:rPr>
          <w:rFonts w:ascii="Arial" w:hAnsi="Arial" w:cs="Arial"/>
          <w:sz w:val="22"/>
        </w:rPr>
        <w:t xml:space="preserve">Les lots </w:t>
      </w:r>
      <w:r w:rsidR="00944A1C">
        <w:rPr>
          <w:rFonts w:ascii="Arial" w:hAnsi="Arial" w:cs="Arial"/>
          <w:sz w:val="22"/>
        </w:rPr>
        <w:t>font l’objet de</w:t>
      </w:r>
      <w:r w:rsidR="004E326F" w:rsidRPr="5193355C">
        <w:rPr>
          <w:rFonts w:ascii="Arial" w:hAnsi="Arial" w:cs="Arial"/>
          <w:sz w:val="22"/>
        </w:rPr>
        <w:t xml:space="preserve"> </w:t>
      </w:r>
      <w:r w:rsidR="00D40307" w:rsidRPr="5193355C">
        <w:rPr>
          <w:rFonts w:ascii="Arial" w:hAnsi="Arial" w:cs="Arial"/>
          <w:sz w:val="22"/>
        </w:rPr>
        <w:t>marché</w:t>
      </w:r>
      <w:r w:rsidR="004E326F">
        <w:rPr>
          <w:rFonts w:ascii="Arial" w:hAnsi="Arial" w:cs="Arial"/>
          <w:sz w:val="22"/>
        </w:rPr>
        <w:t>s</w:t>
      </w:r>
      <w:r w:rsidR="00D40307" w:rsidRPr="5193355C">
        <w:rPr>
          <w:rFonts w:ascii="Arial" w:hAnsi="Arial" w:cs="Arial"/>
          <w:sz w:val="22"/>
        </w:rPr>
        <w:t xml:space="preserve"> subséquent</w:t>
      </w:r>
      <w:r w:rsidR="004E326F">
        <w:rPr>
          <w:rFonts w:ascii="Arial" w:hAnsi="Arial" w:cs="Arial"/>
          <w:sz w:val="22"/>
        </w:rPr>
        <w:t>s</w:t>
      </w:r>
      <w:r w:rsidR="00D40307" w:rsidRPr="5193355C">
        <w:rPr>
          <w:rFonts w:ascii="Arial" w:hAnsi="Arial" w:cs="Arial"/>
          <w:sz w:val="22"/>
        </w:rPr>
        <w:t xml:space="preserve"> mono-</w:t>
      </w:r>
      <w:r w:rsidR="00D82748" w:rsidRPr="5193355C">
        <w:rPr>
          <w:rFonts w:ascii="Arial" w:hAnsi="Arial" w:cs="Arial"/>
          <w:sz w:val="22"/>
        </w:rPr>
        <w:t>attributaire bons</w:t>
      </w:r>
      <w:r w:rsidR="006F0D9C" w:rsidRPr="5193355C">
        <w:rPr>
          <w:rFonts w:ascii="Arial" w:hAnsi="Arial" w:cs="Arial"/>
          <w:sz w:val="22"/>
        </w:rPr>
        <w:t xml:space="preserve"> de commande</w:t>
      </w:r>
      <w:r w:rsidR="002A17A1" w:rsidRPr="5193355C">
        <w:rPr>
          <w:rFonts w:ascii="Arial" w:hAnsi="Arial" w:cs="Arial"/>
          <w:sz w:val="22"/>
        </w:rPr>
        <w:t xml:space="preserve"> et</w:t>
      </w:r>
      <w:r w:rsidR="005C79E8">
        <w:rPr>
          <w:rFonts w:ascii="Arial" w:hAnsi="Arial" w:cs="Arial"/>
          <w:sz w:val="22"/>
        </w:rPr>
        <w:t>/ou</w:t>
      </w:r>
      <w:r w:rsidR="002A17A1" w:rsidRPr="5193355C">
        <w:rPr>
          <w:rFonts w:ascii="Arial" w:hAnsi="Arial" w:cs="Arial"/>
          <w:sz w:val="22"/>
        </w:rPr>
        <w:t xml:space="preserve"> à quantité fixe</w:t>
      </w:r>
      <w:r w:rsidR="000625C5" w:rsidRPr="5193355C">
        <w:rPr>
          <w:rFonts w:ascii="Arial" w:hAnsi="Arial" w:cs="Arial"/>
          <w:sz w:val="22"/>
        </w:rPr>
        <w:t>.</w:t>
      </w:r>
    </w:p>
    <w:p w14:paraId="05019362" w14:textId="77777777" w:rsidR="00220485" w:rsidRDefault="00220485" w:rsidP="00C44334">
      <w:pPr>
        <w:spacing w:after="0" w:line="240" w:lineRule="auto"/>
        <w:ind w:left="0" w:right="-2" w:firstLine="0"/>
        <w:rPr>
          <w:rFonts w:ascii="Arial" w:hAnsi="Arial" w:cs="Arial"/>
          <w:sz w:val="22"/>
        </w:rPr>
      </w:pPr>
    </w:p>
    <w:p w14:paraId="303FD842" w14:textId="773445A8" w:rsidR="00C5075B" w:rsidRDefault="00C5075B" w:rsidP="00C44334">
      <w:pPr>
        <w:spacing w:after="0" w:line="240" w:lineRule="auto"/>
        <w:ind w:left="0" w:right="-2" w:firstLine="0"/>
        <w:rPr>
          <w:rFonts w:ascii="Arial" w:hAnsi="Arial" w:cs="Arial"/>
          <w:sz w:val="22"/>
          <w:szCs w:val="24"/>
        </w:rPr>
      </w:pPr>
    </w:p>
    <w:p w14:paraId="1F1316AD" w14:textId="5EDBED16" w:rsidR="00C5075B" w:rsidRPr="00860349" w:rsidRDefault="00AB1354" w:rsidP="00220485">
      <w:pPr>
        <w:pStyle w:val="Sous-article"/>
        <w:numPr>
          <w:ilvl w:val="1"/>
          <w:numId w:val="0"/>
        </w:numPr>
        <w:tabs>
          <w:tab w:val="left" w:pos="426"/>
        </w:tabs>
        <w:spacing w:before="0"/>
        <w:ind w:left="360" w:hanging="360"/>
        <w:rPr>
          <w:rFonts w:ascii="Marianne" w:hAnsi="Marianne"/>
          <w:sz w:val="22"/>
          <w:szCs w:val="22"/>
        </w:rPr>
      </w:pPr>
      <w:bookmarkStart w:id="28" w:name="_Toc188272877"/>
      <w:bookmarkStart w:id="29" w:name="_Toc92297085"/>
      <w:r>
        <w:rPr>
          <w:rFonts w:ascii="Marianne" w:hAnsi="Marianne"/>
          <w:sz w:val="22"/>
          <w:szCs w:val="22"/>
        </w:rPr>
        <w:t>3</w:t>
      </w:r>
      <w:r w:rsidR="00C5075B" w:rsidRPr="00C5075B">
        <w:rPr>
          <w:rFonts w:ascii="Marianne" w:hAnsi="Marianne"/>
          <w:sz w:val="22"/>
          <w:szCs w:val="22"/>
        </w:rPr>
        <w:t xml:space="preserve">.2 </w:t>
      </w:r>
      <w:r w:rsidR="00C5075B" w:rsidRPr="00C5075B">
        <w:rPr>
          <w:rFonts w:ascii="Marianne" w:hAnsi="Marianne"/>
          <w:sz w:val="22"/>
          <w:szCs w:val="22"/>
        </w:rPr>
        <w:tab/>
      </w:r>
      <w:r w:rsidR="00C5075B" w:rsidRPr="00860349">
        <w:rPr>
          <w:rFonts w:ascii="Marianne" w:hAnsi="Marianne"/>
          <w:sz w:val="22"/>
          <w:szCs w:val="22"/>
        </w:rPr>
        <w:t>Allotissement</w:t>
      </w:r>
      <w:bookmarkEnd w:id="28"/>
      <w:r w:rsidR="00C5075B" w:rsidRPr="00860349">
        <w:rPr>
          <w:rFonts w:ascii="Calibri" w:hAnsi="Calibri" w:cs="Calibri"/>
          <w:sz w:val="22"/>
          <w:szCs w:val="22"/>
          <w:u w:val="none"/>
        </w:rPr>
        <w:t> </w:t>
      </w:r>
      <w:bookmarkEnd w:id="29"/>
    </w:p>
    <w:p w14:paraId="3A59A96A" w14:textId="77777777" w:rsidR="00C5075B" w:rsidRPr="007F2352" w:rsidRDefault="00C5075B" w:rsidP="00C5075B">
      <w:pPr>
        <w:rPr>
          <w:rFonts w:ascii="Arial" w:hAnsi="Arial" w:cs="Arial"/>
          <w:sz w:val="22"/>
        </w:rPr>
      </w:pPr>
      <w:r w:rsidRPr="5193355C">
        <w:rPr>
          <w:rFonts w:ascii="Arial" w:hAnsi="Arial" w:cs="Arial"/>
          <w:sz w:val="22"/>
        </w:rPr>
        <w:t>Conformément à l’article R.2313-1 du code de la commande publique, la procédure est allotie de la manière suivante :</w:t>
      </w:r>
    </w:p>
    <w:p w14:paraId="1CC514B0" w14:textId="2FF6D2A5" w:rsidR="00C5075B" w:rsidRPr="007F2352" w:rsidRDefault="00C5075B" w:rsidP="006B4B02">
      <w:pPr>
        <w:numPr>
          <w:ilvl w:val="0"/>
          <w:numId w:val="8"/>
        </w:numPr>
        <w:suppressAutoHyphens/>
        <w:spacing w:before="240" w:after="0" w:line="240" w:lineRule="auto"/>
        <w:rPr>
          <w:rFonts w:ascii="Arial" w:hAnsi="Arial" w:cs="Arial"/>
          <w:sz w:val="22"/>
        </w:rPr>
      </w:pPr>
      <w:r w:rsidRPr="007F2352">
        <w:rPr>
          <w:rFonts w:ascii="Arial" w:hAnsi="Arial" w:cs="Arial"/>
          <w:sz w:val="22"/>
        </w:rPr>
        <w:t xml:space="preserve">lot n°1 : transport de fret, </w:t>
      </w:r>
      <w:r w:rsidR="007F2352" w:rsidRPr="007F2352">
        <w:rPr>
          <w:rFonts w:ascii="Arial" w:hAnsi="Arial" w:cs="Arial"/>
          <w:sz w:val="22"/>
        </w:rPr>
        <w:t>non roulants et non conteneurisés</w:t>
      </w:r>
      <w:r w:rsidRPr="007F2352">
        <w:rPr>
          <w:rFonts w:ascii="Arial" w:hAnsi="Arial" w:cs="Arial"/>
          <w:sz w:val="22"/>
        </w:rPr>
        <w:t xml:space="preserve"> par voie </w:t>
      </w:r>
      <w:r w:rsidR="007F2352" w:rsidRPr="007F2352">
        <w:rPr>
          <w:rFonts w:ascii="Arial" w:hAnsi="Arial" w:cs="Arial"/>
          <w:sz w:val="22"/>
        </w:rPr>
        <w:t>de surface</w:t>
      </w:r>
      <w:r w:rsidRPr="007F2352">
        <w:rPr>
          <w:rFonts w:ascii="Arial" w:hAnsi="Arial" w:cs="Arial"/>
          <w:sz w:val="22"/>
        </w:rPr>
        <w:t xml:space="preserve"> commerciale</w:t>
      </w:r>
      <w:r w:rsidR="00E303D5">
        <w:rPr>
          <w:rStyle w:val="Appelnotedebasdep"/>
          <w:rFonts w:ascii="Arial" w:hAnsi="Arial" w:cs="Arial"/>
          <w:sz w:val="22"/>
        </w:rPr>
        <w:footnoteReference w:id="3"/>
      </w:r>
      <w:r w:rsidRPr="007F2352">
        <w:rPr>
          <w:rFonts w:ascii="Arial" w:hAnsi="Arial" w:cs="Arial"/>
          <w:sz w:val="22"/>
        </w:rPr>
        <w:t xml:space="preserve"> en France métropolitaine, Corse incluse et /ou sur les territoires de l’Europe géographique et du pourtour méditerranéen, au profit du ministère des </w:t>
      </w:r>
      <w:r w:rsidR="005C79E8">
        <w:rPr>
          <w:rFonts w:ascii="Arial" w:hAnsi="Arial" w:cs="Arial"/>
          <w:sz w:val="22"/>
        </w:rPr>
        <w:t>a</w:t>
      </w:r>
      <w:r w:rsidRPr="007F2352">
        <w:rPr>
          <w:rFonts w:ascii="Arial" w:hAnsi="Arial" w:cs="Arial"/>
          <w:sz w:val="22"/>
        </w:rPr>
        <w:t>rmées (MINARM) ou sous couvert du MINARM.</w:t>
      </w:r>
    </w:p>
    <w:p w14:paraId="4FB75ADC" w14:textId="77777777" w:rsidR="00C5075B" w:rsidRPr="007F2352" w:rsidRDefault="00C5075B" w:rsidP="00C5075B">
      <w:pPr>
        <w:ind w:left="720"/>
        <w:rPr>
          <w:rFonts w:ascii="Arial" w:hAnsi="Arial" w:cs="Arial"/>
          <w:sz w:val="22"/>
          <w:szCs w:val="24"/>
        </w:rPr>
      </w:pPr>
    </w:p>
    <w:p w14:paraId="4825893B" w14:textId="5E6DE6E4" w:rsidR="00C5075B" w:rsidRPr="007F2352" w:rsidRDefault="00C5075B" w:rsidP="006B4B02">
      <w:pPr>
        <w:numPr>
          <w:ilvl w:val="0"/>
          <w:numId w:val="8"/>
        </w:numPr>
        <w:suppressAutoHyphens/>
        <w:spacing w:after="0" w:line="240" w:lineRule="auto"/>
        <w:rPr>
          <w:rFonts w:ascii="Arial" w:hAnsi="Arial" w:cs="Arial"/>
          <w:sz w:val="22"/>
        </w:rPr>
      </w:pPr>
      <w:r w:rsidRPr="007F2352">
        <w:rPr>
          <w:rFonts w:ascii="Arial" w:hAnsi="Arial" w:cs="Arial"/>
          <w:sz w:val="22"/>
        </w:rPr>
        <w:t xml:space="preserve">lot n°2 : </w:t>
      </w:r>
      <w:r w:rsidR="007F2352" w:rsidRPr="007F2352">
        <w:rPr>
          <w:rFonts w:ascii="Arial" w:hAnsi="Arial" w:cs="Arial"/>
          <w:sz w:val="22"/>
        </w:rPr>
        <w:t xml:space="preserve">transport de conteneurs </w:t>
      </w:r>
      <w:r w:rsidRPr="007F2352">
        <w:rPr>
          <w:rFonts w:ascii="Arial" w:hAnsi="Arial" w:cs="Arial"/>
          <w:sz w:val="22"/>
        </w:rPr>
        <w:t>par voie</w:t>
      </w:r>
      <w:r w:rsidR="007F2352" w:rsidRPr="007F2352">
        <w:rPr>
          <w:rFonts w:ascii="Arial" w:hAnsi="Arial" w:cs="Arial"/>
          <w:sz w:val="22"/>
        </w:rPr>
        <w:t xml:space="preserve"> de</w:t>
      </w:r>
      <w:r w:rsidRPr="007F2352">
        <w:rPr>
          <w:rFonts w:ascii="Arial" w:hAnsi="Arial" w:cs="Arial"/>
          <w:sz w:val="22"/>
        </w:rPr>
        <w:t xml:space="preserve"> </w:t>
      </w:r>
      <w:r w:rsidR="007F2352" w:rsidRPr="007F2352">
        <w:rPr>
          <w:rFonts w:ascii="Arial" w:hAnsi="Arial" w:cs="Arial"/>
          <w:sz w:val="22"/>
        </w:rPr>
        <w:t xml:space="preserve">surface </w:t>
      </w:r>
      <w:r w:rsidRPr="007F2352">
        <w:rPr>
          <w:rFonts w:ascii="Arial" w:hAnsi="Arial" w:cs="Arial"/>
          <w:sz w:val="22"/>
        </w:rPr>
        <w:t>commerciale</w:t>
      </w:r>
      <w:r w:rsidR="00E303D5">
        <w:rPr>
          <w:rStyle w:val="Appelnotedebasdep"/>
          <w:rFonts w:ascii="Arial" w:hAnsi="Arial" w:cs="Arial"/>
          <w:sz w:val="22"/>
        </w:rPr>
        <w:footnoteReference w:id="4"/>
      </w:r>
      <w:r w:rsidRPr="007F2352">
        <w:rPr>
          <w:rFonts w:ascii="Arial" w:hAnsi="Arial" w:cs="Arial"/>
          <w:sz w:val="22"/>
        </w:rPr>
        <w:t xml:space="preserve"> en France métropolitaine, Corse incluse et /ou sur les territoires de l’Europe géographique et du pourtour méditerranéen, au profit du ministère des </w:t>
      </w:r>
      <w:r w:rsidR="005C79E8">
        <w:rPr>
          <w:rFonts w:ascii="Arial" w:hAnsi="Arial" w:cs="Arial"/>
          <w:sz w:val="22"/>
        </w:rPr>
        <w:t>a</w:t>
      </w:r>
      <w:r w:rsidRPr="007F2352">
        <w:rPr>
          <w:rFonts w:ascii="Arial" w:hAnsi="Arial" w:cs="Arial"/>
          <w:sz w:val="22"/>
        </w:rPr>
        <w:t>rmées (MINARM) ou sous couvert du MINARM.</w:t>
      </w:r>
    </w:p>
    <w:p w14:paraId="630E7812" w14:textId="77777777" w:rsidR="00C5075B" w:rsidRPr="007F2352" w:rsidRDefault="00C5075B" w:rsidP="00C5075B">
      <w:pPr>
        <w:rPr>
          <w:rFonts w:ascii="Arial" w:hAnsi="Arial" w:cs="Arial"/>
          <w:sz w:val="22"/>
          <w:szCs w:val="24"/>
        </w:rPr>
      </w:pPr>
    </w:p>
    <w:p w14:paraId="3D212A00" w14:textId="11DB078C" w:rsidR="00C5075B" w:rsidRPr="007F2352" w:rsidRDefault="00C5075B" w:rsidP="006B4B02">
      <w:pPr>
        <w:numPr>
          <w:ilvl w:val="0"/>
          <w:numId w:val="8"/>
        </w:numPr>
        <w:suppressAutoHyphens/>
        <w:spacing w:after="0" w:line="240" w:lineRule="auto"/>
        <w:rPr>
          <w:rFonts w:ascii="Arial" w:hAnsi="Arial" w:cs="Arial"/>
          <w:sz w:val="22"/>
        </w:rPr>
      </w:pPr>
      <w:proofErr w:type="gramStart"/>
      <w:r w:rsidRPr="0D4529A6">
        <w:rPr>
          <w:rFonts w:ascii="Arial" w:hAnsi="Arial" w:cs="Arial"/>
          <w:sz w:val="22"/>
        </w:rPr>
        <w:t>lot</w:t>
      </w:r>
      <w:proofErr w:type="gramEnd"/>
      <w:r w:rsidRPr="0D4529A6">
        <w:rPr>
          <w:rFonts w:ascii="Arial" w:hAnsi="Arial" w:cs="Arial"/>
          <w:sz w:val="22"/>
        </w:rPr>
        <w:t xml:space="preserve"> n°3 : transport </w:t>
      </w:r>
      <w:r w:rsidR="007F2352" w:rsidRPr="0D4529A6">
        <w:rPr>
          <w:rFonts w:ascii="Arial" w:hAnsi="Arial" w:cs="Arial"/>
          <w:sz w:val="22"/>
        </w:rPr>
        <w:t>de véhicule roulants</w:t>
      </w:r>
      <w:r w:rsidR="00D063CE" w:rsidRPr="0D4529A6">
        <w:rPr>
          <w:rFonts w:ascii="Arial" w:hAnsi="Arial" w:cs="Arial"/>
          <w:sz w:val="22"/>
        </w:rPr>
        <w:t xml:space="preserve"> de tous types</w:t>
      </w:r>
      <w:r w:rsidR="007F2352" w:rsidRPr="0D4529A6">
        <w:rPr>
          <w:rFonts w:ascii="Arial" w:hAnsi="Arial" w:cs="Arial"/>
          <w:sz w:val="22"/>
        </w:rPr>
        <w:t xml:space="preserve"> et de charges indivisibles de catégorie exceptionnelle</w:t>
      </w:r>
      <w:r w:rsidRPr="0D4529A6">
        <w:rPr>
          <w:rFonts w:ascii="Arial" w:hAnsi="Arial" w:cs="Arial"/>
          <w:sz w:val="22"/>
        </w:rPr>
        <w:t xml:space="preserve"> par voie </w:t>
      </w:r>
      <w:r w:rsidR="007F2352" w:rsidRPr="0D4529A6">
        <w:rPr>
          <w:rFonts w:ascii="Arial" w:hAnsi="Arial" w:cs="Arial"/>
          <w:sz w:val="22"/>
        </w:rPr>
        <w:t xml:space="preserve">de surface </w:t>
      </w:r>
      <w:r w:rsidRPr="0D4529A6">
        <w:rPr>
          <w:rFonts w:ascii="Arial" w:hAnsi="Arial" w:cs="Arial"/>
          <w:sz w:val="22"/>
        </w:rPr>
        <w:t xml:space="preserve">commerciale en France métropolitaine, Corse incluse et /ou sur les territoires de l’Europe géographique et du pourtour méditerranéen, au profit du ministère des </w:t>
      </w:r>
      <w:r w:rsidR="005C79E8">
        <w:rPr>
          <w:rFonts w:ascii="Arial" w:hAnsi="Arial" w:cs="Arial"/>
          <w:sz w:val="22"/>
        </w:rPr>
        <w:t>a</w:t>
      </w:r>
      <w:r w:rsidRPr="0D4529A6">
        <w:rPr>
          <w:rFonts w:ascii="Arial" w:hAnsi="Arial" w:cs="Arial"/>
          <w:sz w:val="22"/>
        </w:rPr>
        <w:t>rmées (MINARM) ou sous couvert du MINARM.</w:t>
      </w:r>
    </w:p>
    <w:p w14:paraId="3C550536" w14:textId="77777777" w:rsidR="00C5075B" w:rsidRPr="007F2352" w:rsidRDefault="00C5075B" w:rsidP="00C5075B">
      <w:pPr>
        <w:rPr>
          <w:rFonts w:ascii="Arial" w:hAnsi="Arial" w:cs="Arial"/>
          <w:sz w:val="22"/>
          <w:szCs w:val="24"/>
        </w:rPr>
      </w:pPr>
    </w:p>
    <w:p w14:paraId="24B5BFD6" w14:textId="4F57D9D8" w:rsidR="00C5075B" w:rsidRPr="007F2352" w:rsidRDefault="00C5075B" w:rsidP="006B4B02">
      <w:pPr>
        <w:numPr>
          <w:ilvl w:val="0"/>
          <w:numId w:val="8"/>
        </w:numPr>
        <w:suppressAutoHyphens/>
        <w:spacing w:after="0" w:line="240" w:lineRule="auto"/>
        <w:rPr>
          <w:rFonts w:ascii="Arial" w:hAnsi="Arial" w:cs="Arial"/>
          <w:sz w:val="22"/>
        </w:rPr>
      </w:pPr>
      <w:proofErr w:type="gramStart"/>
      <w:r w:rsidRPr="5193355C">
        <w:rPr>
          <w:rFonts w:ascii="Arial" w:hAnsi="Arial" w:cs="Arial"/>
          <w:sz w:val="22"/>
        </w:rPr>
        <w:t>lot</w:t>
      </w:r>
      <w:proofErr w:type="gramEnd"/>
      <w:r w:rsidRPr="5193355C">
        <w:rPr>
          <w:rFonts w:ascii="Arial" w:hAnsi="Arial" w:cs="Arial"/>
          <w:sz w:val="22"/>
        </w:rPr>
        <w:t xml:space="preserve"> n°4 : transport de </w:t>
      </w:r>
      <w:r w:rsidR="007F2352" w:rsidRPr="5193355C">
        <w:rPr>
          <w:rFonts w:ascii="Arial" w:hAnsi="Arial" w:cs="Arial"/>
          <w:sz w:val="22"/>
        </w:rPr>
        <w:t>citernes de carburant</w:t>
      </w:r>
      <w:r w:rsidR="00D75166" w:rsidRPr="5193355C">
        <w:rPr>
          <w:rFonts w:ascii="Arial" w:hAnsi="Arial" w:cs="Arial"/>
          <w:sz w:val="22"/>
        </w:rPr>
        <w:t xml:space="preserve"> non conteneurisé</w:t>
      </w:r>
      <w:r w:rsidR="005B72DC" w:rsidRPr="5193355C">
        <w:rPr>
          <w:rFonts w:ascii="Arial" w:hAnsi="Arial" w:cs="Arial"/>
          <w:sz w:val="22"/>
        </w:rPr>
        <w:t>es</w:t>
      </w:r>
      <w:r w:rsidRPr="5193355C">
        <w:rPr>
          <w:rFonts w:ascii="Arial" w:hAnsi="Arial" w:cs="Arial"/>
          <w:sz w:val="22"/>
        </w:rPr>
        <w:t xml:space="preserve">, par voie </w:t>
      </w:r>
      <w:r w:rsidR="007F2352" w:rsidRPr="5193355C">
        <w:rPr>
          <w:rFonts w:ascii="Arial" w:hAnsi="Arial" w:cs="Arial"/>
          <w:sz w:val="22"/>
        </w:rPr>
        <w:t xml:space="preserve">de surface </w:t>
      </w:r>
      <w:r w:rsidRPr="5193355C">
        <w:rPr>
          <w:rFonts w:ascii="Arial" w:hAnsi="Arial" w:cs="Arial"/>
          <w:sz w:val="22"/>
        </w:rPr>
        <w:t xml:space="preserve">commerciale en France métropolitaine, Corse incluse et /ou sur les territoires de l’Europe géographique et du pourtour méditerranéen, au profit du ministère des </w:t>
      </w:r>
      <w:r w:rsidR="005C79E8">
        <w:rPr>
          <w:rFonts w:ascii="Arial" w:hAnsi="Arial" w:cs="Arial"/>
          <w:sz w:val="22"/>
        </w:rPr>
        <w:t>a</w:t>
      </w:r>
      <w:r w:rsidRPr="5193355C">
        <w:rPr>
          <w:rFonts w:ascii="Arial" w:hAnsi="Arial" w:cs="Arial"/>
          <w:sz w:val="22"/>
        </w:rPr>
        <w:t>rmées (MINARM) ou sous couvert du MINARM.</w:t>
      </w:r>
    </w:p>
    <w:p w14:paraId="2624D8D2" w14:textId="77777777" w:rsidR="006F2E4E" w:rsidRPr="00936CBE" w:rsidRDefault="006F2E4E" w:rsidP="00C44334">
      <w:pPr>
        <w:tabs>
          <w:tab w:val="left" w:pos="1134"/>
        </w:tabs>
        <w:spacing w:after="0" w:line="240" w:lineRule="auto"/>
        <w:ind w:left="0" w:right="-2" w:firstLine="0"/>
        <w:rPr>
          <w:rFonts w:ascii="Arial" w:hAnsi="Arial" w:cs="Arial"/>
          <w:sz w:val="22"/>
        </w:rPr>
      </w:pPr>
    </w:p>
    <w:p w14:paraId="6E9EB200" w14:textId="77777777" w:rsidR="00A907E1" w:rsidRPr="00936CBE" w:rsidRDefault="00A907E1" w:rsidP="00C44334">
      <w:pPr>
        <w:spacing w:after="0" w:line="240" w:lineRule="auto"/>
        <w:ind w:left="0" w:right="-2" w:firstLine="0"/>
        <w:rPr>
          <w:rFonts w:ascii="Arial" w:hAnsi="Arial" w:cs="Arial"/>
          <w:sz w:val="6"/>
          <w:szCs w:val="24"/>
        </w:rPr>
      </w:pPr>
      <w:r w:rsidRPr="00936CBE">
        <w:rPr>
          <w:rFonts w:ascii="Arial" w:hAnsi="Arial" w:cs="Arial"/>
          <w:sz w:val="28"/>
          <w:szCs w:val="24"/>
        </w:rPr>
        <w:t xml:space="preserve"> </w:t>
      </w:r>
    </w:p>
    <w:p w14:paraId="159B29AF" w14:textId="64356D37" w:rsidR="007E0021" w:rsidRPr="00936CBE" w:rsidRDefault="00AB1354" w:rsidP="00C44334">
      <w:pPr>
        <w:pStyle w:val="Titre3"/>
        <w:spacing w:after="0" w:line="240" w:lineRule="auto"/>
        <w:ind w:left="0" w:right="-2" w:firstLine="0"/>
        <w:rPr>
          <w:rFonts w:ascii="Arial" w:hAnsi="Arial" w:cs="Arial"/>
          <w:color w:val="auto"/>
          <w:sz w:val="24"/>
          <w:szCs w:val="24"/>
        </w:rPr>
      </w:pPr>
      <w:bookmarkStart w:id="30" w:name="_Toc188272878"/>
      <w:r>
        <w:rPr>
          <w:rFonts w:ascii="Arial" w:hAnsi="Arial" w:cs="Arial"/>
          <w:color w:val="auto"/>
          <w:sz w:val="24"/>
          <w:szCs w:val="24"/>
        </w:rPr>
        <w:t>3</w:t>
      </w:r>
      <w:r w:rsidR="00595061" w:rsidRPr="00936CBE">
        <w:rPr>
          <w:rFonts w:ascii="Arial" w:hAnsi="Arial" w:cs="Arial"/>
          <w:color w:val="auto"/>
          <w:sz w:val="24"/>
          <w:szCs w:val="24"/>
        </w:rPr>
        <w:t>.</w:t>
      </w:r>
      <w:r w:rsidR="007F2352">
        <w:rPr>
          <w:rFonts w:ascii="Arial" w:hAnsi="Arial" w:cs="Arial"/>
          <w:color w:val="auto"/>
          <w:sz w:val="24"/>
          <w:szCs w:val="24"/>
        </w:rPr>
        <w:t>3</w:t>
      </w:r>
      <w:r w:rsidR="00595061" w:rsidRPr="00936CBE">
        <w:rPr>
          <w:rFonts w:ascii="Arial" w:hAnsi="Arial" w:cs="Arial"/>
          <w:color w:val="auto"/>
          <w:sz w:val="24"/>
          <w:szCs w:val="24"/>
        </w:rPr>
        <w:t xml:space="preserve"> Composition et forme du groupement</w:t>
      </w:r>
      <w:bookmarkEnd w:id="30"/>
    </w:p>
    <w:p w14:paraId="7C9AE3BB" w14:textId="77777777" w:rsidR="000625C5" w:rsidRPr="006F0D9C" w:rsidRDefault="000625C5" w:rsidP="00C44334">
      <w:pPr>
        <w:pStyle w:val="Default"/>
        <w:ind w:right="-2"/>
        <w:jc w:val="both"/>
        <w:rPr>
          <w:rFonts w:ascii="Arial" w:eastAsia="Times New Roman" w:hAnsi="Arial" w:cs="Arial"/>
          <w:sz w:val="22"/>
        </w:rPr>
      </w:pPr>
    </w:p>
    <w:p w14:paraId="7C16DAB9" w14:textId="086B3563" w:rsidR="006F0D9C" w:rsidRDefault="006F0D9C" w:rsidP="00C44334">
      <w:pPr>
        <w:pStyle w:val="Default"/>
        <w:ind w:right="-2"/>
        <w:jc w:val="both"/>
        <w:rPr>
          <w:rFonts w:ascii="Arial" w:eastAsia="Times New Roman" w:hAnsi="Arial" w:cs="Arial"/>
          <w:sz w:val="22"/>
          <w:szCs w:val="22"/>
        </w:rPr>
      </w:pPr>
      <w:r w:rsidRPr="5193355C">
        <w:rPr>
          <w:rFonts w:ascii="Arial" w:eastAsia="Times New Roman" w:hAnsi="Arial" w:cs="Arial"/>
          <w:sz w:val="22"/>
          <w:szCs w:val="22"/>
        </w:rPr>
        <w:t>Conformément à l'article R.</w:t>
      </w:r>
      <w:r w:rsidR="008B46BF" w:rsidRPr="5193355C">
        <w:rPr>
          <w:rFonts w:ascii="Arial" w:eastAsia="Times New Roman" w:hAnsi="Arial" w:cs="Arial"/>
          <w:sz w:val="22"/>
          <w:szCs w:val="22"/>
        </w:rPr>
        <w:t xml:space="preserve"> </w:t>
      </w:r>
      <w:r w:rsidRPr="5193355C">
        <w:rPr>
          <w:rFonts w:ascii="Arial" w:eastAsia="Times New Roman" w:hAnsi="Arial" w:cs="Arial"/>
          <w:sz w:val="22"/>
          <w:szCs w:val="22"/>
        </w:rPr>
        <w:t>2342</w:t>
      </w:r>
      <w:r w:rsidR="008B46BF" w:rsidRPr="5193355C">
        <w:rPr>
          <w:rFonts w:ascii="Arial" w:eastAsia="Times New Roman" w:hAnsi="Arial" w:cs="Arial"/>
          <w:sz w:val="22"/>
          <w:szCs w:val="22"/>
        </w:rPr>
        <w:t>-</w:t>
      </w:r>
      <w:r w:rsidRPr="5193355C">
        <w:rPr>
          <w:rFonts w:ascii="Arial" w:eastAsia="Times New Roman" w:hAnsi="Arial" w:cs="Arial"/>
          <w:sz w:val="22"/>
          <w:szCs w:val="22"/>
        </w:rPr>
        <w:t>13 du code de la commande publique, la composition des groupements pourra être modifiée entre la remise des candidatures et le terme de la négociation. De même, il sera possible d'en constituer des nouveaux pendant cette période.</w:t>
      </w:r>
    </w:p>
    <w:p w14:paraId="05D9B726" w14:textId="1904BE45" w:rsidR="006F0D9C" w:rsidRDefault="006F0D9C" w:rsidP="00C44334">
      <w:pPr>
        <w:pStyle w:val="Default"/>
        <w:ind w:right="-2"/>
        <w:jc w:val="both"/>
        <w:rPr>
          <w:rFonts w:ascii="Arial" w:eastAsia="Times New Roman" w:hAnsi="Arial" w:cs="Arial"/>
          <w:sz w:val="22"/>
        </w:rPr>
      </w:pPr>
    </w:p>
    <w:p w14:paraId="6604109D" w14:textId="70A0F88B" w:rsidR="008B46BF" w:rsidRDefault="00A257E1" w:rsidP="00C44334">
      <w:pPr>
        <w:pStyle w:val="Default"/>
        <w:ind w:right="-2"/>
        <w:jc w:val="both"/>
        <w:rPr>
          <w:rFonts w:ascii="Arial" w:eastAsia="Times New Roman" w:hAnsi="Arial" w:cs="Arial"/>
          <w:sz w:val="22"/>
          <w:szCs w:val="22"/>
        </w:rPr>
      </w:pPr>
      <w:r w:rsidRPr="5193355C">
        <w:rPr>
          <w:rFonts w:ascii="Arial" w:eastAsia="Times New Roman" w:hAnsi="Arial" w:cs="Arial"/>
          <w:sz w:val="22"/>
          <w:szCs w:val="22"/>
        </w:rPr>
        <w:t>Il est néanmoins précisé qu’e</w:t>
      </w:r>
      <w:r w:rsidR="008B46BF" w:rsidRPr="5193355C">
        <w:rPr>
          <w:rFonts w:ascii="Arial" w:eastAsia="Times New Roman" w:hAnsi="Arial" w:cs="Arial"/>
          <w:sz w:val="22"/>
          <w:szCs w:val="22"/>
        </w:rPr>
        <w:t>n cas de modification ou de constitution d'un grou</w:t>
      </w:r>
      <w:r w:rsidRPr="5193355C">
        <w:rPr>
          <w:rFonts w:ascii="Arial" w:eastAsia="Times New Roman" w:hAnsi="Arial" w:cs="Arial"/>
          <w:sz w:val="22"/>
          <w:szCs w:val="22"/>
        </w:rPr>
        <w:t>pement, tous ses membres devront</w:t>
      </w:r>
      <w:r w:rsidR="008B46BF" w:rsidRPr="5193355C">
        <w:rPr>
          <w:rFonts w:ascii="Arial" w:eastAsia="Times New Roman" w:hAnsi="Arial" w:cs="Arial"/>
          <w:sz w:val="22"/>
          <w:szCs w:val="22"/>
        </w:rPr>
        <w:t xml:space="preserve"> avoir été autorisés à présenter une offre ou à y participer, au moins en tant que sous-contractant accept</w:t>
      </w:r>
      <w:r w:rsidRPr="5193355C">
        <w:rPr>
          <w:rFonts w:ascii="Arial" w:eastAsia="Times New Roman" w:hAnsi="Arial" w:cs="Arial"/>
          <w:sz w:val="22"/>
          <w:szCs w:val="22"/>
        </w:rPr>
        <w:t>é dans la phase de candidature. L</w:t>
      </w:r>
      <w:r w:rsidR="008B46BF" w:rsidRPr="5193355C">
        <w:rPr>
          <w:rFonts w:ascii="Arial" w:eastAsia="Times New Roman" w:hAnsi="Arial" w:cs="Arial"/>
          <w:sz w:val="22"/>
          <w:szCs w:val="22"/>
        </w:rPr>
        <w:t>e groupement modifié ou nouvellement constitué doit respecter les exigences de l'acheteur relatives aux capacités des candidats.</w:t>
      </w:r>
    </w:p>
    <w:p w14:paraId="60147DA7" w14:textId="77777777" w:rsidR="008B46BF" w:rsidRPr="006F0D9C" w:rsidRDefault="008B46BF" w:rsidP="00C44334">
      <w:pPr>
        <w:pStyle w:val="Default"/>
        <w:ind w:right="-2"/>
        <w:jc w:val="both"/>
        <w:rPr>
          <w:rFonts w:ascii="Arial" w:eastAsia="Times New Roman" w:hAnsi="Arial" w:cs="Arial"/>
          <w:sz w:val="22"/>
        </w:rPr>
      </w:pPr>
    </w:p>
    <w:p w14:paraId="77DF05DA" w14:textId="2B16FB3E" w:rsidR="006F0D9C" w:rsidRDefault="00A257E1" w:rsidP="00C44334">
      <w:pPr>
        <w:pStyle w:val="Default"/>
        <w:ind w:right="-2"/>
        <w:jc w:val="both"/>
        <w:rPr>
          <w:rFonts w:ascii="Arial" w:eastAsia="Times New Roman" w:hAnsi="Arial" w:cs="Arial"/>
          <w:sz w:val="22"/>
          <w:szCs w:val="22"/>
        </w:rPr>
      </w:pPr>
      <w:r w:rsidRPr="5193355C">
        <w:rPr>
          <w:rFonts w:ascii="Arial" w:eastAsia="Times New Roman" w:hAnsi="Arial" w:cs="Arial"/>
          <w:sz w:val="22"/>
          <w:szCs w:val="22"/>
        </w:rPr>
        <w:t>E</w:t>
      </w:r>
      <w:r w:rsidR="006F0D9C" w:rsidRPr="5193355C">
        <w:rPr>
          <w:rFonts w:ascii="Arial" w:eastAsia="Times New Roman" w:hAnsi="Arial" w:cs="Arial"/>
          <w:sz w:val="22"/>
          <w:szCs w:val="22"/>
        </w:rPr>
        <w:t xml:space="preserve">n cas de groupement, la forme imposée par le RPA après attribution du marché est soit un groupement conjoint avec mandataire solidaire </w:t>
      </w:r>
      <w:r w:rsidR="009C5B25" w:rsidRPr="5193355C">
        <w:rPr>
          <w:rFonts w:ascii="Arial" w:eastAsia="Times New Roman" w:hAnsi="Arial" w:cs="Arial"/>
          <w:sz w:val="22"/>
          <w:szCs w:val="22"/>
        </w:rPr>
        <w:t xml:space="preserve">soit </w:t>
      </w:r>
      <w:r w:rsidR="006F0D9C" w:rsidRPr="5193355C">
        <w:rPr>
          <w:rFonts w:ascii="Arial" w:eastAsia="Times New Roman" w:hAnsi="Arial" w:cs="Arial"/>
          <w:sz w:val="22"/>
          <w:szCs w:val="22"/>
        </w:rPr>
        <w:t>un groupement solidaire.</w:t>
      </w:r>
    </w:p>
    <w:p w14:paraId="316FA975" w14:textId="77777777" w:rsidR="006F0D9C" w:rsidRPr="006F0D9C" w:rsidRDefault="006F0D9C" w:rsidP="00C44334">
      <w:pPr>
        <w:pStyle w:val="Default"/>
        <w:ind w:right="-2"/>
        <w:jc w:val="both"/>
        <w:rPr>
          <w:rFonts w:ascii="Arial" w:eastAsia="Times New Roman" w:hAnsi="Arial" w:cs="Arial"/>
          <w:sz w:val="22"/>
        </w:rPr>
      </w:pPr>
    </w:p>
    <w:p w14:paraId="486995E6" w14:textId="282A9897" w:rsidR="006F0D9C" w:rsidRPr="006F0D9C" w:rsidRDefault="006F0D9C" w:rsidP="00C44334">
      <w:pPr>
        <w:pStyle w:val="Default"/>
        <w:ind w:right="-2"/>
        <w:jc w:val="both"/>
        <w:rPr>
          <w:rFonts w:ascii="Arial" w:eastAsia="Times New Roman" w:hAnsi="Arial" w:cs="Arial"/>
          <w:sz w:val="22"/>
          <w:szCs w:val="22"/>
        </w:rPr>
      </w:pPr>
      <w:r w:rsidRPr="5193355C">
        <w:rPr>
          <w:rFonts w:ascii="Arial" w:eastAsia="Times New Roman" w:hAnsi="Arial" w:cs="Arial"/>
          <w:sz w:val="22"/>
          <w:szCs w:val="22"/>
        </w:rPr>
        <w:t xml:space="preserve">Si le groupement attributaire du marché est d'une forme différente, en raison des enjeux financiers liés au montant du marché, de la technicité et des incidences sur la sécurité des personnes et des biens, il </w:t>
      </w:r>
      <w:r w:rsidR="00990E59">
        <w:rPr>
          <w:rFonts w:ascii="Arial" w:eastAsia="Times New Roman" w:hAnsi="Arial" w:cs="Arial"/>
          <w:sz w:val="22"/>
          <w:szCs w:val="22"/>
        </w:rPr>
        <w:t>sera</w:t>
      </w:r>
      <w:r w:rsidRPr="5193355C">
        <w:rPr>
          <w:rFonts w:ascii="Arial" w:eastAsia="Times New Roman" w:hAnsi="Arial" w:cs="Arial"/>
          <w:sz w:val="22"/>
          <w:szCs w:val="22"/>
        </w:rPr>
        <w:t xml:space="preserve"> contraint d'assurer sa transformation pour se conformer au souhait du RPA tel qu'il est indiqué ci-dessus.</w:t>
      </w:r>
    </w:p>
    <w:p w14:paraId="00DED75E" w14:textId="77777777" w:rsidR="006F0D9C" w:rsidRPr="006F0D9C" w:rsidRDefault="006F0D9C" w:rsidP="00C44334">
      <w:pPr>
        <w:pStyle w:val="Default"/>
        <w:ind w:right="-2"/>
        <w:jc w:val="both"/>
        <w:rPr>
          <w:rFonts w:ascii="Arial" w:eastAsia="Times New Roman" w:hAnsi="Arial" w:cs="Arial"/>
          <w:sz w:val="22"/>
        </w:rPr>
      </w:pPr>
    </w:p>
    <w:p w14:paraId="0F2B1FCB" w14:textId="3858184A" w:rsid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Les candidats se présentent dans les conditions suivantes :</w:t>
      </w:r>
    </w:p>
    <w:p w14:paraId="26A89A90" w14:textId="77777777" w:rsidR="006F0D9C" w:rsidRPr="006F0D9C" w:rsidRDefault="006F0D9C" w:rsidP="00C44334">
      <w:pPr>
        <w:autoSpaceDE w:val="0"/>
        <w:autoSpaceDN w:val="0"/>
        <w:adjustRightInd w:val="0"/>
        <w:spacing w:after="0" w:line="240" w:lineRule="auto"/>
        <w:ind w:left="0" w:right="-2" w:firstLine="0"/>
        <w:rPr>
          <w:rFonts w:ascii="Arial" w:hAnsi="Arial" w:cs="Arial"/>
          <w:sz w:val="22"/>
          <w:szCs w:val="24"/>
        </w:rPr>
      </w:pPr>
    </w:p>
    <w:p w14:paraId="046F6BD1" w14:textId="665B903A" w:rsidR="006F0D9C" w:rsidRP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le mandataire du groupement est l'entreprise du groupement titulaire désignée dans l</w:t>
      </w:r>
      <w:r w:rsidR="00A257E1" w:rsidRPr="5193355C">
        <w:rPr>
          <w:rFonts w:ascii="Arial" w:hAnsi="Arial" w:cs="Arial"/>
          <w:sz w:val="22"/>
        </w:rPr>
        <w:t>a</w:t>
      </w:r>
      <w:r w:rsidRPr="5193355C">
        <w:rPr>
          <w:rFonts w:ascii="Arial" w:hAnsi="Arial" w:cs="Arial"/>
          <w:sz w:val="22"/>
        </w:rPr>
        <w:t xml:space="preserve"> DC1 ;</w:t>
      </w:r>
    </w:p>
    <w:p w14:paraId="3839C8AB" w14:textId="226BC8A1" w:rsid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xml:space="preserve">- seul le mandataire du groupement a qualité pour s'adresser au RPA. Quelle que soit la nature du groupement, le mandataire du groupement représente l'ensemble des cotraitants jusqu'à la date </w:t>
      </w:r>
      <w:r w:rsidRPr="00936CBE">
        <w:rPr>
          <w:rFonts w:ascii="Arial" w:hAnsi="Arial" w:cs="Arial"/>
          <w:bCs/>
          <w:sz w:val="22"/>
        </w:rPr>
        <w:t>de fin de l’accord-cadre</w:t>
      </w:r>
      <w:r w:rsidRPr="5193355C">
        <w:rPr>
          <w:rFonts w:ascii="Arial" w:hAnsi="Arial" w:cs="Arial"/>
          <w:sz w:val="22"/>
        </w:rPr>
        <w:t>.</w:t>
      </w:r>
    </w:p>
    <w:p w14:paraId="1BFC9DAF" w14:textId="77777777" w:rsidR="006F0D9C" w:rsidRPr="006F0D9C" w:rsidRDefault="006F0D9C" w:rsidP="00C44334">
      <w:pPr>
        <w:autoSpaceDE w:val="0"/>
        <w:autoSpaceDN w:val="0"/>
        <w:adjustRightInd w:val="0"/>
        <w:spacing w:after="0" w:line="240" w:lineRule="auto"/>
        <w:ind w:left="0" w:right="-2" w:firstLine="0"/>
        <w:rPr>
          <w:rFonts w:ascii="Arial" w:hAnsi="Arial" w:cs="Arial"/>
          <w:sz w:val="22"/>
          <w:szCs w:val="24"/>
        </w:rPr>
      </w:pPr>
    </w:p>
    <w:p w14:paraId="50D1FAA0" w14:textId="77777777" w:rsidR="006F0D9C" w:rsidRP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xml:space="preserve">La signature du mandataire seul, pour un groupement, est acceptable sur un document si les habilitations que ses </w:t>
      </w:r>
      <w:proofErr w:type="spellStart"/>
      <w:r w:rsidRPr="5193355C">
        <w:rPr>
          <w:rFonts w:ascii="Arial" w:hAnsi="Arial" w:cs="Arial"/>
          <w:sz w:val="22"/>
        </w:rPr>
        <w:t>co-traitants</w:t>
      </w:r>
      <w:proofErr w:type="spellEnd"/>
      <w:r w:rsidRPr="5193355C">
        <w:rPr>
          <w:rFonts w:ascii="Arial" w:hAnsi="Arial" w:cs="Arial"/>
          <w:sz w:val="22"/>
        </w:rPr>
        <w:t xml:space="preserve"> lui ont données pour les représenter sont bien jointes au document.</w:t>
      </w:r>
    </w:p>
    <w:p w14:paraId="1576750D" w14:textId="77777777" w:rsidR="006F0D9C" w:rsidRDefault="006F0D9C" w:rsidP="00C44334">
      <w:pPr>
        <w:autoSpaceDE w:val="0"/>
        <w:autoSpaceDN w:val="0"/>
        <w:adjustRightInd w:val="0"/>
        <w:spacing w:after="0" w:line="240" w:lineRule="auto"/>
        <w:ind w:left="0" w:right="-2" w:firstLine="0"/>
        <w:rPr>
          <w:rFonts w:ascii="Arial" w:hAnsi="Arial" w:cs="Arial"/>
          <w:sz w:val="22"/>
          <w:szCs w:val="24"/>
        </w:rPr>
      </w:pPr>
    </w:p>
    <w:p w14:paraId="6F4E06A9" w14:textId="4F1EF92C" w:rsid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En cas de groupement, l'ensemble des documents doit être communiqué par chacun des membres</w:t>
      </w:r>
      <w:r w:rsidR="00B06FA6" w:rsidRPr="5193355C">
        <w:rPr>
          <w:rFonts w:ascii="Arial" w:hAnsi="Arial" w:cs="Arial"/>
          <w:sz w:val="22"/>
        </w:rPr>
        <w:t xml:space="preserve"> du groupement</w:t>
      </w:r>
      <w:r w:rsidRPr="5193355C">
        <w:rPr>
          <w:rFonts w:ascii="Arial" w:hAnsi="Arial" w:cs="Arial"/>
          <w:sz w:val="22"/>
        </w:rPr>
        <w:t>, y compris en terme de capacité et de références.</w:t>
      </w:r>
    </w:p>
    <w:p w14:paraId="0C571E08" w14:textId="77777777" w:rsidR="006F0D9C" w:rsidRPr="006F0D9C" w:rsidRDefault="006F0D9C" w:rsidP="00C44334">
      <w:pPr>
        <w:autoSpaceDE w:val="0"/>
        <w:autoSpaceDN w:val="0"/>
        <w:adjustRightInd w:val="0"/>
        <w:spacing w:after="0" w:line="240" w:lineRule="auto"/>
        <w:ind w:left="0" w:right="-2" w:firstLine="0"/>
        <w:rPr>
          <w:rFonts w:ascii="Arial" w:hAnsi="Arial" w:cs="Arial"/>
          <w:sz w:val="22"/>
          <w:szCs w:val="24"/>
        </w:rPr>
      </w:pPr>
    </w:p>
    <w:p w14:paraId="1F626307" w14:textId="77777777" w:rsidR="006F0D9C" w:rsidRP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Les documents sont à fournir dans la candidature :</w:t>
      </w:r>
    </w:p>
    <w:p w14:paraId="1C7DD119" w14:textId="01DBC26E" w:rsidR="006F0D9C" w:rsidRP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soit par l'ensemble des membres du groupement ;</w:t>
      </w:r>
    </w:p>
    <w:p w14:paraId="2DF157E6" w14:textId="0C164A6C" w:rsidR="006F0D9C" w:rsidRP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xml:space="preserve">- soit par le mandataire du groupement s'il justifie des habilitations nécessaires pour représenter </w:t>
      </w:r>
      <w:r w:rsidR="00B06FA6" w:rsidRPr="5193355C">
        <w:rPr>
          <w:rFonts w:ascii="Arial" w:hAnsi="Arial" w:cs="Arial"/>
          <w:sz w:val="22"/>
        </w:rPr>
        <w:t xml:space="preserve">les </w:t>
      </w:r>
      <w:r w:rsidRPr="5193355C">
        <w:rPr>
          <w:rFonts w:ascii="Arial" w:hAnsi="Arial" w:cs="Arial"/>
          <w:sz w:val="22"/>
        </w:rPr>
        <w:t>opérateurs économiques membres du groupement.</w:t>
      </w:r>
    </w:p>
    <w:p w14:paraId="22BFFD18" w14:textId="2FA4B6E8" w:rsidR="000625C5" w:rsidRDefault="000625C5" w:rsidP="00C44334">
      <w:pPr>
        <w:autoSpaceDE w:val="0"/>
        <w:autoSpaceDN w:val="0"/>
        <w:adjustRightInd w:val="0"/>
        <w:spacing w:after="0" w:line="240" w:lineRule="auto"/>
        <w:ind w:left="0" w:right="-2" w:firstLine="0"/>
        <w:rPr>
          <w:rFonts w:ascii="Arial" w:hAnsi="Arial" w:cs="Arial"/>
          <w:sz w:val="22"/>
          <w:szCs w:val="24"/>
        </w:rPr>
      </w:pPr>
    </w:p>
    <w:p w14:paraId="5E79E832" w14:textId="39DBFE2A" w:rsid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Il est interdit de présenter plusieurs offres en agissant à la fois :</w:t>
      </w:r>
    </w:p>
    <w:p w14:paraId="47B26327" w14:textId="77777777" w:rsidR="006F0D9C" w:rsidRPr="006F0D9C" w:rsidRDefault="006F0D9C" w:rsidP="00C44334">
      <w:pPr>
        <w:autoSpaceDE w:val="0"/>
        <w:autoSpaceDN w:val="0"/>
        <w:adjustRightInd w:val="0"/>
        <w:spacing w:after="0" w:line="240" w:lineRule="auto"/>
        <w:ind w:left="0" w:right="-2" w:firstLine="0"/>
        <w:rPr>
          <w:rFonts w:ascii="Arial" w:hAnsi="Arial" w:cs="Arial"/>
          <w:sz w:val="22"/>
          <w:szCs w:val="24"/>
        </w:rPr>
      </w:pPr>
    </w:p>
    <w:p w14:paraId="05CDB270" w14:textId="77777777" w:rsidR="006F0D9C" w:rsidRP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en qualité de candidats individuels et de membres d'un ou plusieurs groupements ;</w:t>
      </w:r>
    </w:p>
    <w:p w14:paraId="3E071418" w14:textId="3F433839" w:rsidR="000625C5" w:rsidRPr="006F0D9C" w:rsidRDefault="006F0D9C"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 en qualité de membres de plusieurs groupements.</w:t>
      </w:r>
    </w:p>
    <w:p w14:paraId="68D3B936" w14:textId="63DA89D5" w:rsidR="00941644" w:rsidRPr="00936CBE" w:rsidRDefault="00941644" w:rsidP="00C44334">
      <w:pPr>
        <w:pStyle w:val="Corpsdetexte"/>
        <w:ind w:right="-2"/>
        <w:rPr>
          <w:rFonts w:ascii="Arial" w:hAnsi="Arial" w:cs="Arial"/>
          <w:szCs w:val="24"/>
        </w:rPr>
      </w:pPr>
    </w:p>
    <w:p w14:paraId="098FA8CA" w14:textId="5FF94D28" w:rsidR="00B37AEC" w:rsidRPr="00936CBE" w:rsidRDefault="00AB1354" w:rsidP="00C44334">
      <w:pPr>
        <w:pStyle w:val="Titre3"/>
        <w:spacing w:after="0" w:line="240" w:lineRule="auto"/>
        <w:ind w:left="0" w:right="-2" w:firstLine="0"/>
        <w:rPr>
          <w:rFonts w:ascii="Arial" w:hAnsi="Arial" w:cs="Arial"/>
          <w:color w:val="auto"/>
          <w:sz w:val="24"/>
          <w:szCs w:val="24"/>
        </w:rPr>
      </w:pPr>
      <w:bookmarkStart w:id="31" w:name="_Toc62205440"/>
      <w:bookmarkStart w:id="32" w:name="_Toc188272879"/>
      <w:r>
        <w:rPr>
          <w:rFonts w:ascii="Arial" w:hAnsi="Arial" w:cs="Arial"/>
          <w:color w:val="auto"/>
          <w:sz w:val="24"/>
          <w:szCs w:val="24"/>
        </w:rPr>
        <w:t>3</w:t>
      </w:r>
      <w:r w:rsidR="00B37AEC" w:rsidRPr="00936CBE">
        <w:rPr>
          <w:rFonts w:ascii="Arial" w:hAnsi="Arial" w:cs="Arial"/>
          <w:color w:val="auto"/>
          <w:sz w:val="24"/>
          <w:szCs w:val="24"/>
        </w:rPr>
        <w:t>.</w:t>
      </w:r>
      <w:r w:rsidR="007F2352">
        <w:rPr>
          <w:rFonts w:ascii="Arial" w:hAnsi="Arial" w:cs="Arial"/>
          <w:color w:val="auto"/>
          <w:sz w:val="24"/>
          <w:szCs w:val="24"/>
        </w:rPr>
        <w:t>4</w:t>
      </w:r>
      <w:r w:rsidR="00B37AEC" w:rsidRPr="00936CBE">
        <w:rPr>
          <w:rFonts w:ascii="Arial" w:hAnsi="Arial" w:cs="Arial"/>
          <w:color w:val="auto"/>
          <w:sz w:val="24"/>
          <w:szCs w:val="24"/>
        </w:rPr>
        <w:t xml:space="preserve"> Sous-contractant</w:t>
      </w:r>
      <w:bookmarkStart w:id="33" w:name="_Toc55314426"/>
      <w:bookmarkEnd w:id="31"/>
      <w:bookmarkEnd w:id="32"/>
    </w:p>
    <w:p w14:paraId="674AFFCF" w14:textId="77777777" w:rsidR="000625C5" w:rsidRPr="00936CBE" w:rsidRDefault="000625C5" w:rsidP="00C44334">
      <w:pPr>
        <w:spacing w:after="0" w:line="240" w:lineRule="auto"/>
        <w:ind w:left="0" w:right="-2" w:firstLine="0"/>
        <w:rPr>
          <w:rFonts w:ascii="Arial" w:hAnsi="Arial" w:cs="Arial"/>
        </w:rPr>
      </w:pPr>
    </w:p>
    <w:p w14:paraId="43448B68" w14:textId="5382212E" w:rsidR="00B37AEC" w:rsidRPr="00936CBE" w:rsidRDefault="00AB1354" w:rsidP="5193355C">
      <w:pPr>
        <w:pStyle w:val="Sous-article"/>
        <w:numPr>
          <w:ilvl w:val="1"/>
          <w:numId w:val="0"/>
        </w:numPr>
        <w:spacing w:before="0" w:after="0"/>
        <w:ind w:right="-2"/>
        <w:rPr>
          <w:rFonts w:ascii="Arial" w:hAnsi="Arial" w:cs="Arial"/>
          <w:b w:val="0"/>
          <w:i/>
        </w:rPr>
      </w:pPr>
      <w:bookmarkStart w:id="34" w:name="_Toc62205441"/>
      <w:bookmarkStart w:id="35" w:name="_Toc63094319"/>
      <w:bookmarkStart w:id="36" w:name="_Toc63094428"/>
      <w:bookmarkStart w:id="37" w:name="_Toc62205442"/>
      <w:bookmarkStart w:id="38" w:name="_Toc63094320"/>
      <w:bookmarkStart w:id="39" w:name="_Toc63094429"/>
      <w:bookmarkStart w:id="40" w:name="_Toc62205443"/>
      <w:bookmarkStart w:id="41" w:name="_Toc63094321"/>
      <w:bookmarkStart w:id="42" w:name="_Toc63094430"/>
      <w:bookmarkStart w:id="43" w:name="_Toc62205444"/>
      <w:bookmarkStart w:id="44" w:name="_Toc63094322"/>
      <w:bookmarkStart w:id="45" w:name="_Toc63094431"/>
      <w:bookmarkStart w:id="46" w:name="_Toc62205445"/>
      <w:bookmarkStart w:id="47" w:name="_Toc63094323"/>
      <w:bookmarkStart w:id="48" w:name="_Toc63094432"/>
      <w:bookmarkStart w:id="49" w:name="_Toc62205446"/>
      <w:bookmarkStart w:id="50" w:name="_Toc63094324"/>
      <w:bookmarkStart w:id="51" w:name="_Toc63094433"/>
      <w:bookmarkStart w:id="52" w:name="_Toc62205447"/>
      <w:bookmarkStart w:id="53" w:name="_Toc63094325"/>
      <w:bookmarkStart w:id="54" w:name="_Toc63094434"/>
      <w:bookmarkStart w:id="55" w:name="_Toc62144931"/>
      <w:bookmarkStart w:id="56" w:name="_Toc62205448"/>
      <w:bookmarkStart w:id="57" w:name="_Toc63094326"/>
      <w:bookmarkStart w:id="58" w:name="_Toc63094435"/>
      <w:bookmarkStart w:id="59" w:name="_Toc188272880"/>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ascii="Arial" w:hAnsi="Arial" w:cs="Arial"/>
          <w:b w:val="0"/>
          <w:bCs w:val="0"/>
          <w:i/>
        </w:rPr>
        <w:t>3</w:t>
      </w:r>
      <w:r w:rsidR="000625C5" w:rsidRPr="00936CBE">
        <w:rPr>
          <w:rFonts w:ascii="Arial" w:hAnsi="Arial" w:cs="Arial"/>
          <w:b w:val="0"/>
          <w:bCs w:val="0"/>
          <w:i/>
        </w:rPr>
        <w:t>.</w:t>
      </w:r>
      <w:r w:rsidR="007F2352">
        <w:rPr>
          <w:rFonts w:ascii="Arial" w:hAnsi="Arial" w:cs="Arial"/>
          <w:b w:val="0"/>
          <w:bCs w:val="0"/>
          <w:i/>
        </w:rPr>
        <w:t>4</w:t>
      </w:r>
      <w:r w:rsidR="00B37AEC" w:rsidRPr="00936CBE">
        <w:rPr>
          <w:rFonts w:ascii="Arial" w:hAnsi="Arial" w:cs="Arial"/>
          <w:b w:val="0"/>
          <w:bCs w:val="0"/>
          <w:i/>
        </w:rPr>
        <w:t>.1 Dispositions</w:t>
      </w:r>
      <w:r w:rsidR="00B37AEC" w:rsidRPr="00936CBE">
        <w:rPr>
          <w:rFonts w:ascii="Arial" w:hAnsi="Arial" w:cs="Arial"/>
          <w:b w:val="0"/>
          <w:i/>
        </w:rPr>
        <w:t xml:space="preserve"> communes aux sous-contractants</w:t>
      </w:r>
      <w:bookmarkEnd w:id="55"/>
      <w:bookmarkEnd w:id="56"/>
      <w:bookmarkEnd w:id="57"/>
      <w:bookmarkEnd w:id="58"/>
      <w:bookmarkEnd w:id="59"/>
    </w:p>
    <w:p w14:paraId="37A4DB24" w14:textId="77777777" w:rsidR="000625C5" w:rsidRPr="006F0D9C" w:rsidRDefault="000625C5" w:rsidP="00C44334">
      <w:pPr>
        <w:autoSpaceDE w:val="0"/>
        <w:spacing w:after="0" w:line="240" w:lineRule="auto"/>
        <w:ind w:left="0" w:right="-2" w:firstLine="0"/>
        <w:rPr>
          <w:rFonts w:ascii="Arial" w:hAnsi="Arial" w:cs="Arial"/>
          <w:sz w:val="22"/>
          <w:szCs w:val="24"/>
        </w:rPr>
      </w:pPr>
    </w:p>
    <w:p w14:paraId="48B0886B" w14:textId="5A7AB885" w:rsidR="006F0D9C" w:rsidRDefault="006F0D9C" w:rsidP="00C44334">
      <w:pPr>
        <w:autoSpaceDE w:val="0"/>
        <w:spacing w:after="0" w:line="240" w:lineRule="auto"/>
        <w:ind w:left="0" w:right="-2" w:firstLine="0"/>
        <w:rPr>
          <w:rFonts w:ascii="Arial" w:hAnsi="Arial" w:cs="Arial"/>
          <w:sz w:val="22"/>
        </w:rPr>
      </w:pPr>
      <w:r w:rsidRPr="5193355C">
        <w:rPr>
          <w:rFonts w:ascii="Arial" w:hAnsi="Arial" w:cs="Arial"/>
          <w:sz w:val="22"/>
        </w:rPr>
        <w:t>Le sous-contractant est rejeté dans les conditions fixées aux articles R.</w:t>
      </w:r>
      <w:r w:rsidR="00A257E1" w:rsidRPr="5193355C">
        <w:rPr>
          <w:rFonts w:ascii="Arial" w:hAnsi="Arial" w:cs="Arial"/>
          <w:sz w:val="22"/>
        </w:rPr>
        <w:t xml:space="preserve"> </w:t>
      </w:r>
      <w:r w:rsidRPr="5193355C">
        <w:rPr>
          <w:rFonts w:ascii="Arial" w:hAnsi="Arial" w:cs="Arial"/>
          <w:sz w:val="22"/>
        </w:rPr>
        <w:t>2393-21 et R.</w:t>
      </w:r>
      <w:r w:rsidR="00A257E1" w:rsidRPr="5193355C">
        <w:rPr>
          <w:rFonts w:ascii="Arial" w:hAnsi="Arial" w:cs="Arial"/>
          <w:sz w:val="22"/>
        </w:rPr>
        <w:t xml:space="preserve"> </w:t>
      </w:r>
      <w:r w:rsidRPr="5193355C">
        <w:rPr>
          <w:rFonts w:ascii="Arial" w:hAnsi="Arial" w:cs="Arial"/>
          <w:sz w:val="22"/>
        </w:rPr>
        <w:t>2393-22 du code de la commande publique.</w:t>
      </w:r>
    </w:p>
    <w:p w14:paraId="101D4A3F" w14:textId="77777777" w:rsidR="006F0D9C" w:rsidRPr="006F0D9C" w:rsidRDefault="006F0D9C" w:rsidP="00C44334">
      <w:pPr>
        <w:autoSpaceDE w:val="0"/>
        <w:spacing w:after="0" w:line="240" w:lineRule="auto"/>
        <w:ind w:left="0" w:right="-2" w:firstLine="0"/>
        <w:rPr>
          <w:rFonts w:ascii="Arial" w:hAnsi="Arial" w:cs="Arial"/>
          <w:sz w:val="22"/>
          <w:szCs w:val="24"/>
        </w:rPr>
      </w:pPr>
    </w:p>
    <w:p w14:paraId="376E39ED" w14:textId="084D37F3" w:rsidR="006F0D9C" w:rsidRDefault="006F0D9C" w:rsidP="00C44334">
      <w:pPr>
        <w:autoSpaceDE w:val="0"/>
        <w:spacing w:after="0" w:line="240" w:lineRule="auto"/>
        <w:ind w:left="0" w:right="-2" w:firstLine="0"/>
        <w:rPr>
          <w:rFonts w:ascii="Arial" w:hAnsi="Arial" w:cs="Arial"/>
          <w:sz w:val="22"/>
        </w:rPr>
      </w:pPr>
      <w:r w:rsidRPr="5193355C">
        <w:rPr>
          <w:rFonts w:ascii="Arial" w:hAnsi="Arial" w:cs="Arial"/>
          <w:sz w:val="22"/>
        </w:rPr>
        <w:t>Ces conditions sont les suivantes :</w:t>
      </w:r>
    </w:p>
    <w:p w14:paraId="15681B9A" w14:textId="77777777" w:rsidR="006F0D9C" w:rsidRPr="006F0D9C" w:rsidRDefault="006F0D9C" w:rsidP="00C44334">
      <w:pPr>
        <w:autoSpaceDE w:val="0"/>
        <w:spacing w:after="0" w:line="240" w:lineRule="auto"/>
        <w:ind w:left="0" w:right="-2" w:firstLine="0"/>
        <w:rPr>
          <w:rFonts w:ascii="Arial" w:hAnsi="Arial" w:cs="Arial"/>
          <w:sz w:val="22"/>
          <w:szCs w:val="24"/>
        </w:rPr>
      </w:pPr>
    </w:p>
    <w:p w14:paraId="16C2EC44" w14:textId="08B9049F" w:rsidR="006F0D9C" w:rsidRPr="006F0D9C" w:rsidRDefault="006F0D9C" w:rsidP="00C44334">
      <w:pPr>
        <w:autoSpaceDE w:val="0"/>
        <w:spacing w:after="0" w:line="240" w:lineRule="auto"/>
        <w:ind w:left="0" w:right="-2" w:firstLine="0"/>
        <w:rPr>
          <w:rFonts w:ascii="Arial" w:hAnsi="Arial" w:cs="Arial"/>
          <w:sz w:val="22"/>
        </w:rPr>
      </w:pPr>
      <w:r w:rsidRPr="5193355C">
        <w:rPr>
          <w:rFonts w:ascii="Arial" w:hAnsi="Arial" w:cs="Arial"/>
          <w:sz w:val="22"/>
        </w:rPr>
        <w:t>- le sous-contractant se trouve dans un cas d'exclusion mentionné aux articles L</w:t>
      </w:r>
      <w:r w:rsidR="00A257E1" w:rsidRPr="5193355C">
        <w:rPr>
          <w:rFonts w:ascii="Arial" w:hAnsi="Arial" w:cs="Arial"/>
          <w:sz w:val="22"/>
        </w:rPr>
        <w:t xml:space="preserve">. </w:t>
      </w:r>
      <w:r w:rsidRPr="5193355C">
        <w:rPr>
          <w:rFonts w:ascii="Arial" w:hAnsi="Arial" w:cs="Arial"/>
          <w:sz w:val="22"/>
        </w:rPr>
        <w:t>2341-1 à L</w:t>
      </w:r>
      <w:r w:rsidR="00A257E1" w:rsidRPr="5193355C">
        <w:rPr>
          <w:rFonts w:ascii="Arial" w:hAnsi="Arial" w:cs="Arial"/>
          <w:sz w:val="22"/>
        </w:rPr>
        <w:t xml:space="preserve">. </w:t>
      </w:r>
      <w:r w:rsidRPr="5193355C">
        <w:rPr>
          <w:rFonts w:ascii="Arial" w:hAnsi="Arial" w:cs="Arial"/>
          <w:sz w:val="22"/>
        </w:rPr>
        <w:t>2341-7 du code de la commande publique ;</w:t>
      </w:r>
    </w:p>
    <w:p w14:paraId="4EEEB3BC" w14:textId="77777777" w:rsidR="006F0D9C" w:rsidRPr="006F0D9C" w:rsidRDefault="006F0D9C" w:rsidP="00C44334">
      <w:pPr>
        <w:autoSpaceDE w:val="0"/>
        <w:spacing w:after="0" w:line="240" w:lineRule="auto"/>
        <w:ind w:left="0" w:right="-2" w:firstLine="0"/>
        <w:rPr>
          <w:rFonts w:ascii="Arial" w:hAnsi="Arial" w:cs="Arial"/>
          <w:sz w:val="22"/>
        </w:rPr>
      </w:pPr>
      <w:proofErr w:type="gramStart"/>
      <w:r w:rsidRPr="5193355C">
        <w:rPr>
          <w:rFonts w:ascii="Arial" w:hAnsi="Arial" w:cs="Arial"/>
          <w:sz w:val="22"/>
        </w:rPr>
        <w:t>ou</w:t>
      </w:r>
      <w:proofErr w:type="gramEnd"/>
    </w:p>
    <w:p w14:paraId="48575D9D" w14:textId="252AB972" w:rsidR="008C13D0" w:rsidRPr="006F0D9C" w:rsidRDefault="006F0D9C" w:rsidP="00C44334">
      <w:pPr>
        <w:autoSpaceDE w:val="0"/>
        <w:spacing w:after="0" w:line="240" w:lineRule="auto"/>
        <w:ind w:left="0" w:right="-2" w:firstLine="0"/>
        <w:rPr>
          <w:rFonts w:ascii="Arial" w:hAnsi="Arial" w:cs="Arial"/>
          <w:sz w:val="22"/>
        </w:rPr>
      </w:pPr>
      <w:r w:rsidRPr="5193355C">
        <w:rPr>
          <w:rFonts w:ascii="Arial" w:hAnsi="Arial" w:cs="Arial"/>
          <w:sz w:val="22"/>
        </w:rPr>
        <w:t>- le sous-contractant ne présente pas les garanties suffisantes telles que celles exigées pour les candidats (</w:t>
      </w:r>
      <w:r w:rsidR="009C4DD8" w:rsidRPr="5193355C">
        <w:rPr>
          <w:rFonts w:ascii="Arial" w:hAnsi="Arial" w:cs="Arial"/>
          <w:sz w:val="22"/>
        </w:rPr>
        <w:t>cf. article 4 du présent RC)</w:t>
      </w:r>
      <w:r w:rsidRPr="5193355C">
        <w:rPr>
          <w:rFonts w:ascii="Arial" w:hAnsi="Arial" w:cs="Arial"/>
          <w:sz w:val="22"/>
        </w:rPr>
        <w:t>, notamment en termes de capacités techniques, professionnelles et financières ou de sécurité de l'information.</w:t>
      </w:r>
    </w:p>
    <w:p w14:paraId="24C586BD" w14:textId="77777777" w:rsidR="00B06FA6" w:rsidRPr="006F0D9C" w:rsidRDefault="00B06FA6" w:rsidP="00C44334">
      <w:pPr>
        <w:autoSpaceDE w:val="0"/>
        <w:spacing w:after="0" w:line="240" w:lineRule="auto"/>
        <w:ind w:left="0" w:right="-2" w:firstLine="0"/>
        <w:rPr>
          <w:rFonts w:ascii="Arial" w:hAnsi="Arial" w:cs="Arial"/>
          <w:sz w:val="22"/>
          <w:szCs w:val="24"/>
        </w:rPr>
      </w:pPr>
    </w:p>
    <w:p w14:paraId="5AAF3171" w14:textId="75BAD51D" w:rsidR="00B37AEC" w:rsidRPr="00936CBE" w:rsidRDefault="00AB1354" w:rsidP="5193355C">
      <w:pPr>
        <w:pStyle w:val="Sous-article"/>
        <w:numPr>
          <w:ilvl w:val="1"/>
          <w:numId w:val="0"/>
        </w:numPr>
        <w:spacing w:before="0" w:after="0"/>
        <w:ind w:right="-2"/>
        <w:rPr>
          <w:rFonts w:ascii="Arial" w:hAnsi="Arial" w:cs="Arial"/>
          <w:b w:val="0"/>
          <w:bCs w:val="0"/>
          <w:i/>
        </w:rPr>
      </w:pPr>
      <w:bookmarkStart w:id="60" w:name="_Toc62144932"/>
      <w:bookmarkStart w:id="61" w:name="_Toc62205449"/>
      <w:bookmarkStart w:id="62" w:name="_Toc63094327"/>
      <w:bookmarkStart w:id="63" w:name="_Toc63094436"/>
      <w:bookmarkStart w:id="64" w:name="_Toc188272881"/>
      <w:r>
        <w:rPr>
          <w:rFonts w:ascii="Arial" w:hAnsi="Arial" w:cs="Arial"/>
          <w:b w:val="0"/>
          <w:bCs w:val="0"/>
          <w:i/>
        </w:rPr>
        <w:t>3</w:t>
      </w:r>
      <w:r w:rsidR="00B37AEC" w:rsidRPr="00936CBE">
        <w:rPr>
          <w:rFonts w:ascii="Arial" w:hAnsi="Arial" w:cs="Arial"/>
          <w:b w:val="0"/>
          <w:bCs w:val="0"/>
          <w:i/>
        </w:rPr>
        <w:t>.</w:t>
      </w:r>
      <w:r w:rsidR="007F2352">
        <w:rPr>
          <w:rFonts w:ascii="Arial" w:hAnsi="Arial" w:cs="Arial"/>
          <w:b w:val="0"/>
          <w:bCs w:val="0"/>
          <w:i/>
        </w:rPr>
        <w:t>4</w:t>
      </w:r>
      <w:r w:rsidR="00B37AEC" w:rsidRPr="00936CBE">
        <w:rPr>
          <w:rFonts w:ascii="Arial" w:hAnsi="Arial" w:cs="Arial"/>
          <w:b w:val="0"/>
          <w:bCs w:val="0"/>
          <w:i/>
        </w:rPr>
        <w:t>.2 Sous-contractants présentant le caractère de sous-</w:t>
      </w:r>
      <w:bookmarkEnd w:id="60"/>
      <w:bookmarkEnd w:id="61"/>
      <w:bookmarkEnd w:id="62"/>
      <w:bookmarkEnd w:id="63"/>
      <w:r w:rsidR="00A257E1" w:rsidRPr="00936CBE">
        <w:rPr>
          <w:rFonts w:ascii="Arial" w:hAnsi="Arial" w:cs="Arial"/>
          <w:b w:val="0"/>
          <w:bCs w:val="0"/>
          <w:i/>
        </w:rPr>
        <w:t>traitan</w:t>
      </w:r>
      <w:r w:rsidR="00A257E1">
        <w:rPr>
          <w:rFonts w:ascii="Arial" w:hAnsi="Arial" w:cs="Arial"/>
          <w:b w:val="0"/>
          <w:bCs w:val="0"/>
          <w:i/>
        </w:rPr>
        <w:t>ts</w:t>
      </w:r>
      <w:bookmarkEnd w:id="64"/>
    </w:p>
    <w:bookmarkEnd w:id="33"/>
    <w:p w14:paraId="0E089AFD" w14:textId="77777777" w:rsidR="000625C5" w:rsidRPr="00936CBE" w:rsidRDefault="000625C5" w:rsidP="00C44334">
      <w:pPr>
        <w:autoSpaceDE w:val="0"/>
        <w:spacing w:after="0" w:line="240" w:lineRule="auto"/>
        <w:ind w:left="0" w:right="-2" w:firstLine="0"/>
        <w:rPr>
          <w:rFonts w:ascii="Arial" w:hAnsi="Arial" w:cs="Arial"/>
          <w:sz w:val="12"/>
          <w:szCs w:val="24"/>
        </w:rPr>
      </w:pPr>
    </w:p>
    <w:p w14:paraId="31975A7E" w14:textId="3E555608" w:rsidR="00DC78ED" w:rsidRPr="00DC78ED" w:rsidRDefault="00DC78ED"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 terme « sous-traitant » s'entend comme l'opérateur économique avec lequel le titulaire du marché conclut, aux fins de la réalisation d'une partie de celui-ci, un contrat de sous-traitance au sens de la loi n° 75-1334 du 31</w:t>
      </w:r>
      <w:r w:rsidR="00B06FA6" w:rsidRPr="5193355C">
        <w:rPr>
          <w:rFonts w:ascii="Arial" w:hAnsi="Arial" w:cs="Arial"/>
          <w:sz w:val="22"/>
        </w:rPr>
        <w:t> </w:t>
      </w:r>
      <w:r w:rsidRPr="5193355C">
        <w:rPr>
          <w:rFonts w:ascii="Arial" w:hAnsi="Arial" w:cs="Arial"/>
          <w:sz w:val="22"/>
        </w:rPr>
        <w:t>décembre 1975.</w:t>
      </w:r>
    </w:p>
    <w:p w14:paraId="3229B3B9" w14:textId="77777777" w:rsidR="00DC78ED" w:rsidRDefault="00DC78ED" w:rsidP="00C44334">
      <w:pPr>
        <w:autoSpaceDE w:val="0"/>
        <w:autoSpaceDN w:val="0"/>
        <w:adjustRightInd w:val="0"/>
        <w:spacing w:after="0" w:line="240" w:lineRule="auto"/>
        <w:ind w:left="0" w:right="-2" w:firstLine="0"/>
        <w:rPr>
          <w:rFonts w:ascii="Arial" w:hAnsi="Arial" w:cs="Arial"/>
          <w:sz w:val="22"/>
          <w:szCs w:val="24"/>
        </w:rPr>
      </w:pPr>
    </w:p>
    <w:p w14:paraId="7E16D8D1" w14:textId="77B4F10F" w:rsidR="00DC78ED" w:rsidRPr="00DC78ED" w:rsidRDefault="00DC78ED"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Les sous-traitants feront l'objet d'une acceptation dans les conditions prévues aux articles L</w:t>
      </w:r>
      <w:r w:rsidR="00A257E1" w:rsidRPr="5193355C">
        <w:rPr>
          <w:rFonts w:ascii="Arial" w:hAnsi="Arial" w:cs="Arial"/>
          <w:sz w:val="22"/>
        </w:rPr>
        <w:t xml:space="preserve">. </w:t>
      </w:r>
      <w:r w:rsidRPr="5193355C">
        <w:rPr>
          <w:rFonts w:ascii="Arial" w:hAnsi="Arial" w:cs="Arial"/>
          <w:sz w:val="22"/>
        </w:rPr>
        <w:t>2393-1 à L</w:t>
      </w:r>
      <w:r w:rsidR="00A257E1" w:rsidRPr="5193355C">
        <w:rPr>
          <w:rFonts w:ascii="Arial" w:hAnsi="Arial" w:cs="Arial"/>
          <w:sz w:val="22"/>
        </w:rPr>
        <w:t xml:space="preserve">. </w:t>
      </w:r>
      <w:r w:rsidRPr="5193355C">
        <w:rPr>
          <w:rFonts w:ascii="Arial" w:hAnsi="Arial" w:cs="Arial"/>
          <w:sz w:val="22"/>
        </w:rPr>
        <w:t>2393-9 et R</w:t>
      </w:r>
      <w:r w:rsidR="00A257E1" w:rsidRPr="5193355C">
        <w:rPr>
          <w:rFonts w:ascii="Arial" w:hAnsi="Arial" w:cs="Arial"/>
          <w:sz w:val="22"/>
        </w:rPr>
        <w:t xml:space="preserve">. </w:t>
      </w:r>
      <w:r w:rsidRPr="5193355C">
        <w:rPr>
          <w:rFonts w:ascii="Arial" w:hAnsi="Arial" w:cs="Arial"/>
          <w:sz w:val="22"/>
        </w:rPr>
        <w:t>2393-24 à R</w:t>
      </w:r>
      <w:r w:rsidR="00A257E1" w:rsidRPr="5193355C">
        <w:rPr>
          <w:rFonts w:ascii="Arial" w:hAnsi="Arial" w:cs="Arial"/>
          <w:sz w:val="22"/>
        </w:rPr>
        <w:t xml:space="preserve">. </w:t>
      </w:r>
      <w:r w:rsidRPr="5193355C">
        <w:rPr>
          <w:rFonts w:ascii="Arial" w:hAnsi="Arial" w:cs="Arial"/>
          <w:sz w:val="22"/>
        </w:rPr>
        <w:t>2393-40 du code de la commande publique.</w:t>
      </w:r>
    </w:p>
    <w:p w14:paraId="221DE5FB" w14:textId="77777777" w:rsidR="00DC78ED" w:rsidRDefault="00DC78ED" w:rsidP="00C44334">
      <w:pPr>
        <w:autoSpaceDE w:val="0"/>
        <w:autoSpaceDN w:val="0"/>
        <w:adjustRightInd w:val="0"/>
        <w:spacing w:after="0" w:line="240" w:lineRule="auto"/>
        <w:ind w:left="0" w:right="-2" w:firstLine="0"/>
        <w:rPr>
          <w:rFonts w:ascii="Arial" w:hAnsi="Arial" w:cs="Arial"/>
          <w:sz w:val="22"/>
          <w:szCs w:val="24"/>
        </w:rPr>
      </w:pPr>
    </w:p>
    <w:p w14:paraId="1326CCAB" w14:textId="61435FB4" w:rsidR="00DC78ED" w:rsidRPr="00DC78ED" w:rsidRDefault="00DC78ED"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Le cas échéant, le candidat peut joindre à sa candidature la déclaration mentionnée à l'article R</w:t>
      </w:r>
      <w:r w:rsidR="00A257E1" w:rsidRPr="5193355C">
        <w:rPr>
          <w:rFonts w:ascii="Arial" w:hAnsi="Arial" w:cs="Arial"/>
          <w:sz w:val="22"/>
        </w:rPr>
        <w:t xml:space="preserve">. </w:t>
      </w:r>
      <w:r w:rsidRPr="5193355C">
        <w:rPr>
          <w:rFonts w:ascii="Arial" w:hAnsi="Arial" w:cs="Arial"/>
          <w:sz w:val="22"/>
        </w:rPr>
        <w:t>2393-25 du code de la commande publique.</w:t>
      </w:r>
    </w:p>
    <w:p w14:paraId="156BF230" w14:textId="77777777" w:rsidR="00DC78ED" w:rsidRDefault="00DC78ED" w:rsidP="00C44334">
      <w:pPr>
        <w:autoSpaceDE w:val="0"/>
        <w:autoSpaceDN w:val="0"/>
        <w:adjustRightInd w:val="0"/>
        <w:spacing w:after="0" w:line="240" w:lineRule="auto"/>
        <w:ind w:left="0" w:right="-2" w:firstLine="0"/>
        <w:rPr>
          <w:rFonts w:ascii="Arial" w:hAnsi="Arial" w:cs="Arial"/>
          <w:sz w:val="22"/>
          <w:szCs w:val="24"/>
        </w:rPr>
      </w:pPr>
    </w:p>
    <w:p w14:paraId="1DBF3C30" w14:textId="420B7B14" w:rsidR="00B31C93" w:rsidRDefault="00DC78ED" w:rsidP="00C44334">
      <w:pPr>
        <w:autoSpaceDE w:val="0"/>
        <w:autoSpaceDN w:val="0"/>
        <w:adjustRightInd w:val="0"/>
        <w:spacing w:after="0" w:line="240" w:lineRule="auto"/>
        <w:ind w:left="0" w:right="-2" w:firstLine="0"/>
        <w:rPr>
          <w:rFonts w:ascii="Arial" w:hAnsi="Arial" w:cs="Arial"/>
          <w:sz w:val="22"/>
        </w:rPr>
      </w:pPr>
      <w:r w:rsidRPr="5193355C">
        <w:rPr>
          <w:rFonts w:ascii="Arial" w:hAnsi="Arial" w:cs="Arial"/>
          <w:sz w:val="22"/>
        </w:rPr>
        <w:t>Pour information, le RPA n'est pas tenu d'accepter le sous-traitant. Notamment, sera rejeté tout sous-traitant ne répondant pas aux obligations liées aux modalités d'accès, nécessaire</w:t>
      </w:r>
      <w:r w:rsidR="00A257E1" w:rsidRPr="5193355C">
        <w:rPr>
          <w:rFonts w:ascii="Arial" w:hAnsi="Arial" w:cs="Arial"/>
          <w:sz w:val="22"/>
        </w:rPr>
        <w:t>s</w:t>
      </w:r>
      <w:r w:rsidRPr="5193355C">
        <w:rPr>
          <w:rFonts w:ascii="Arial" w:hAnsi="Arial" w:cs="Arial"/>
          <w:sz w:val="22"/>
        </w:rPr>
        <w:t xml:space="preserve"> à l'exécution du marché, sur un site du </w:t>
      </w:r>
      <w:r w:rsidR="009C5B25" w:rsidRPr="5193355C">
        <w:rPr>
          <w:rFonts w:ascii="Arial" w:hAnsi="Arial" w:cs="Arial"/>
          <w:sz w:val="22"/>
        </w:rPr>
        <w:t>MINARM</w:t>
      </w:r>
      <w:r w:rsidRPr="5193355C">
        <w:rPr>
          <w:rFonts w:ascii="Arial" w:hAnsi="Arial" w:cs="Arial"/>
          <w:sz w:val="22"/>
        </w:rPr>
        <w:t>. Ces obligations varient en fonction du type de catégorie d'emprise concerné (cf. Instruction générale interministérielle n°</w:t>
      </w:r>
      <w:r w:rsidR="00A257E1" w:rsidRPr="5193355C">
        <w:rPr>
          <w:rFonts w:ascii="Arial" w:hAnsi="Arial" w:cs="Arial"/>
          <w:sz w:val="22"/>
        </w:rPr>
        <w:t xml:space="preserve"> </w:t>
      </w:r>
      <w:r w:rsidRPr="5193355C">
        <w:rPr>
          <w:rFonts w:ascii="Arial" w:hAnsi="Arial" w:cs="Arial"/>
          <w:sz w:val="22"/>
        </w:rPr>
        <w:t>1300/SGDSN/PSE/PSD sur la protection du secret de la défense nationale).</w:t>
      </w:r>
    </w:p>
    <w:p w14:paraId="4D7D9285" w14:textId="77777777" w:rsidR="006B4B02" w:rsidRPr="00DC78ED" w:rsidRDefault="006B4B02" w:rsidP="00C44334">
      <w:pPr>
        <w:autoSpaceDE w:val="0"/>
        <w:autoSpaceDN w:val="0"/>
        <w:adjustRightInd w:val="0"/>
        <w:spacing w:after="0" w:line="240" w:lineRule="auto"/>
        <w:ind w:left="0" w:right="-2" w:firstLine="0"/>
        <w:rPr>
          <w:rFonts w:ascii="Arial" w:hAnsi="Arial" w:cs="Arial"/>
          <w:sz w:val="22"/>
        </w:rPr>
      </w:pPr>
    </w:p>
    <w:p w14:paraId="430BF7D5" w14:textId="77777777" w:rsidR="00DC78ED" w:rsidRPr="00936CBE" w:rsidRDefault="00DC78ED" w:rsidP="00C44334">
      <w:pPr>
        <w:autoSpaceDE w:val="0"/>
        <w:spacing w:after="0" w:line="240" w:lineRule="auto"/>
        <w:ind w:left="0" w:right="-2" w:firstLine="0"/>
        <w:rPr>
          <w:rFonts w:ascii="Arial" w:hAnsi="Arial" w:cs="Arial"/>
          <w:sz w:val="22"/>
          <w:szCs w:val="24"/>
        </w:rPr>
      </w:pPr>
    </w:p>
    <w:p w14:paraId="66D76BA0" w14:textId="2C3401C6" w:rsidR="007E0021" w:rsidRPr="00936CBE" w:rsidRDefault="00BB7287" w:rsidP="00C44334">
      <w:pPr>
        <w:pStyle w:val="Titre3"/>
        <w:spacing w:after="0" w:line="240" w:lineRule="auto"/>
        <w:ind w:left="0" w:right="-2" w:firstLine="0"/>
        <w:rPr>
          <w:rFonts w:ascii="Arial" w:hAnsi="Arial" w:cs="Arial"/>
          <w:sz w:val="24"/>
          <w:szCs w:val="24"/>
          <w:u w:val="none"/>
        </w:rPr>
      </w:pPr>
      <w:bookmarkStart w:id="65" w:name="_Toc188272882"/>
      <w:r w:rsidRPr="5193355C">
        <w:rPr>
          <w:rFonts w:ascii="Arial" w:hAnsi="Arial" w:cs="Arial"/>
          <w:sz w:val="24"/>
          <w:szCs w:val="24"/>
        </w:rPr>
        <w:t xml:space="preserve">ARTICLE </w:t>
      </w:r>
      <w:r w:rsidR="00AB1354" w:rsidRPr="5193355C">
        <w:rPr>
          <w:rFonts w:ascii="Arial" w:hAnsi="Arial" w:cs="Arial"/>
          <w:sz w:val="24"/>
          <w:szCs w:val="24"/>
        </w:rPr>
        <w:t>4</w:t>
      </w:r>
      <w:r w:rsidR="00595061" w:rsidRPr="5193355C">
        <w:rPr>
          <w:rFonts w:ascii="Arial" w:hAnsi="Arial" w:cs="Arial"/>
          <w:sz w:val="24"/>
          <w:szCs w:val="24"/>
        </w:rPr>
        <w:t xml:space="preserve"> : CONTENU DU DOSSIER DE CONSULTATION</w:t>
      </w:r>
      <w:r w:rsidR="00A257E1" w:rsidRPr="5193355C">
        <w:rPr>
          <w:rFonts w:ascii="Arial" w:hAnsi="Arial" w:cs="Arial"/>
          <w:sz w:val="24"/>
          <w:szCs w:val="24"/>
        </w:rPr>
        <w:t xml:space="preserve"> – PHASE CANDIDATURE</w:t>
      </w:r>
      <w:bookmarkEnd w:id="65"/>
    </w:p>
    <w:p w14:paraId="7148C432" w14:textId="77777777" w:rsidR="002712EF" w:rsidRPr="00936CBE" w:rsidRDefault="002712EF" w:rsidP="00C44334">
      <w:pPr>
        <w:ind w:left="0" w:right="-2" w:firstLine="0"/>
        <w:rPr>
          <w:rFonts w:ascii="Arial" w:hAnsi="Arial" w:cs="Arial"/>
          <w:sz w:val="22"/>
        </w:rPr>
      </w:pPr>
    </w:p>
    <w:p w14:paraId="0F9BA1A9" w14:textId="2EF143E8"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Le dossier de consultation </w:t>
      </w:r>
      <w:r w:rsidR="00A257E1">
        <w:rPr>
          <w:rFonts w:ascii="Arial" w:hAnsi="Arial" w:cs="Arial"/>
          <w:sz w:val="22"/>
        </w:rPr>
        <w:t xml:space="preserve">de la phase candidature </w:t>
      </w:r>
      <w:r w:rsidRPr="001D1709">
        <w:rPr>
          <w:rFonts w:ascii="Arial" w:hAnsi="Arial" w:cs="Arial"/>
          <w:sz w:val="22"/>
        </w:rPr>
        <w:t>comporte le prése</w:t>
      </w:r>
      <w:r w:rsidR="004B4F20" w:rsidRPr="001D1709">
        <w:rPr>
          <w:rFonts w:ascii="Arial" w:hAnsi="Arial" w:cs="Arial"/>
          <w:sz w:val="22"/>
        </w:rPr>
        <w:t xml:space="preserve">nt </w:t>
      </w:r>
      <w:r w:rsidR="00F36F44" w:rsidRPr="001D1709">
        <w:rPr>
          <w:rFonts w:ascii="Arial" w:hAnsi="Arial" w:cs="Arial"/>
          <w:sz w:val="22"/>
        </w:rPr>
        <w:t>RC.</w:t>
      </w:r>
    </w:p>
    <w:p w14:paraId="60958EA9" w14:textId="77777777" w:rsidR="002712EF" w:rsidRPr="001D1709" w:rsidRDefault="002712EF" w:rsidP="00C44334">
      <w:pPr>
        <w:spacing w:after="0" w:line="240" w:lineRule="auto"/>
        <w:ind w:left="0" w:right="-2" w:firstLine="0"/>
        <w:rPr>
          <w:rFonts w:ascii="Arial" w:hAnsi="Arial" w:cs="Arial"/>
          <w:sz w:val="22"/>
        </w:rPr>
      </w:pPr>
    </w:p>
    <w:p w14:paraId="53914A38" w14:textId="1D193CD6"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Aucun dossier de consultation des entreprises en version papier</w:t>
      </w:r>
      <w:r w:rsidR="00BA78E6" w:rsidRPr="001D1709">
        <w:rPr>
          <w:rFonts w:ascii="Arial" w:hAnsi="Arial" w:cs="Arial"/>
          <w:sz w:val="22"/>
        </w:rPr>
        <w:t xml:space="preserve"> ou support physique électronique</w:t>
      </w:r>
      <w:r w:rsidRPr="001D1709">
        <w:rPr>
          <w:rFonts w:ascii="Arial" w:hAnsi="Arial" w:cs="Arial"/>
          <w:sz w:val="22"/>
        </w:rPr>
        <w:t xml:space="preserve"> ne sera fourni. Le dossier de consultation des entreprises est disponible immédiatement et gratuitement à l’adresse électronique suivante : </w:t>
      </w:r>
      <w:hyperlink r:id="rId22">
        <w:r w:rsidRPr="5193355C">
          <w:rPr>
            <w:rFonts w:ascii="Arial" w:hAnsi="Arial" w:cs="Arial"/>
            <w:color w:val="0000FF"/>
            <w:sz w:val="22"/>
            <w:u w:val="single"/>
          </w:rPr>
          <w:t>https://www.marches</w:t>
        </w:r>
      </w:hyperlink>
      <w:hyperlink r:id="rId23">
        <w:r w:rsidRPr="5193355C">
          <w:rPr>
            <w:rFonts w:ascii="Arial" w:hAnsi="Arial" w:cs="Arial"/>
            <w:color w:val="0000FF"/>
            <w:sz w:val="22"/>
            <w:u w:val="single"/>
          </w:rPr>
          <w:t>-</w:t>
        </w:r>
      </w:hyperlink>
      <w:hyperlink r:id="rId24">
        <w:r w:rsidR="5193355C" w:rsidRPr="5193355C">
          <w:rPr>
            <w:rFonts w:ascii="Arial" w:hAnsi="Arial" w:cs="Arial"/>
            <w:color w:val="0000FF"/>
            <w:sz w:val="22"/>
            <w:u w:val="single"/>
          </w:rPr>
          <w:t>publics.gouv.fr</w:t>
        </w:r>
      </w:hyperlink>
      <w:r w:rsidR="00A22881" w:rsidRPr="00A22881">
        <w:rPr>
          <w:rFonts w:ascii="Arial" w:hAnsi="Arial" w:cs="Arial"/>
          <w:color w:val="0000FF"/>
          <w:sz w:val="22"/>
        </w:rPr>
        <w:t xml:space="preserve"> </w:t>
      </w:r>
      <w:r w:rsidR="5193355C" w:rsidRPr="00A22881">
        <w:t>﷟</w:t>
      </w:r>
      <w:r w:rsidR="5193355C" w:rsidRPr="00A22881">
        <w:rPr>
          <w:rFonts w:ascii="Arial" w:hAnsi="Arial" w:cs="Arial"/>
        </w:rPr>
        <w:t>HYPERLINK "https://www.marches-publics.gouv.fr/"</w:t>
      </w:r>
      <w:hyperlink r:id="rId25"/>
    </w:p>
    <w:p w14:paraId="07D92428" w14:textId="77777777" w:rsidR="002712EF" w:rsidRPr="001D1709" w:rsidRDefault="002712EF" w:rsidP="00C44334">
      <w:pPr>
        <w:spacing w:after="0" w:line="240" w:lineRule="auto"/>
        <w:ind w:left="0" w:right="-2" w:firstLine="0"/>
        <w:rPr>
          <w:rFonts w:ascii="Arial" w:hAnsi="Arial" w:cs="Arial"/>
          <w:sz w:val="22"/>
        </w:rPr>
      </w:pPr>
    </w:p>
    <w:p w14:paraId="304CD5E5" w14:textId="2E890C8C"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Référence de la procédure sur le </w:t>
      </w:r>
      <w:r w:rsidR="00F36F44" w:rsidRPr="001D1709">
        <w:rPr>
          <w:rFonts w:ascii="Arial" w:hAnsi="Arial" w:cs="Arial"/>
          <w:sz w:val="22"/>
        </w:rPr>
        <w:t>SI</w:t>
      </w:r>
      <w:r w:rsidRPr="001D1709">
        <w:rPr>
          <w:rFonts w:ascii="Arial" w:hAnsi="Arial" w:cs="Arial"/>
          <w:sz w:val="22"/>
        </w:rPr>
        <w:t xml:space="preserve"> PLACE : </w:t>
      </w:r>
      <w:r w:rsidRPr="000F760A">
        <w:rPr>
          <w:rFonts w:ascii="Arial" w:hAnsi="Arial" w:cs="Arial"/>
          <w:b/>
          <w:sz w:val="22"/>
        </w:rPr>
        <w:t>DAF_</w:t>
      </w:r>
      <w:r w:rsidR="00445122" w:rsidRPr="000F760A">
        <w:rPr>
          <w:rFonts w:ascii="Arial" w:hAnsi="Arial" w:cs="Arial"/>
          <w:b/>
          <w:sz w:val="22"/>
        </w:rPr>
        <w:t>202</w:t>
      </w:r>
      <w:r w:rsidR="0053021A">
        <w:rPr>
          <w:rFonts w:ascii="Arial" w:hAnsi="Arial" w:cs="Arial"/>
          <w:b/>
          <w:sz w:val="22"/>
        </w:rPr>
        <w:t>4</w:t>
      </w:r>
      <w:r w:rsidR="00F36F44" w:rsidRPr="000F760A">
        <w:rPr>
          <w:rFonts w:ascii="Arial" w:hAnsi="Arial" w:cs="Arial"/>
          <w:b/>
          <w:sz w:val="22"/>
        </w:rPr>
        <w:t>_00</w:t>
      </w:r>
      <w:r w:rsidR="0053021A">
        <w:rPr>
          <w:rFonts w:ascii="Arial" w:hAnsi="Arial" w:cs="Arial"/>
          <w:b/>
          <w:sz w:val="22"/>
        </w:rPr>
        <w:t>0985</w:t>
      </w:r>
      <w:r w:rsidR="004B4F20" w:rsidRPr="001D1709">
        <w:rPr>
          <w:rFonts w:ascii="Arial" w:hAnsi="Arial" w:cs="Arial"/>
          <w:sz w:val="22"/>
        </w:rPr>
        <w:t>.</w:t>
      </w:r>
      <w:r w:rsidRPr="001D1709">
        <w:rPr>
          <w:rFonts w:ascii="Arial" w:hAnsi="Arial" w:cs="Arial"/>
          <w:sz w:val="22"/>
        </w:rPr>
        <w:t xml:space="preserve"> </w:t>
      </w:r>
    </w:p>
    <w:p w14:paraId="493714A0" w14:textId="61CC1BD9" w:rsidR="007E0021" w:rsidRPr="001D1709" w:rsidRDefault="007E0021" w:rsidP="00C44334">
      <w:pPr>
        <w:spacing w:after="0" w:line="240" w:lineRule="auto"/>
        <w:ind w:left="0" w:right="-2" w:firstLine="0"/>
        <w:rPr>
          <w:rFonts w:ascii="Arial" w:hAnsi="Arial" w:cs="Arial"/>
          <w:sz w:val="22"/>
        </w:rPr>
      </w:pPr>
    </w:p>
    <w:p w14:paraId="611F1E8E" w14:textId="003F2576"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Le RPA ne saurait être engagé par des documents non téléchargés sur la </w:t>
      </w:r>
      <w:r w:rsidR="00535E66">
        <w:rPr>
          <w:rFonts w:ascii="Arial" w:hAnsi="Arial" w:cs="Arial"/>
          <w:sz w:val="22"/>
        </w:rPr>
        <w:t>p</w:t>
      </w:r>
      <w:r w:rsidRPr="001D1709">
        <w:rPr>
          <w:rFonts w:ascii="Arial" w:hAnsi="Arial" w:cs="Arial"/>
          <w:sz w:val="22"/>
        </w:rPr>
        <w:t xml:space="preserve">lateforme des </w:t>
      </w:r>
      <w:r w:rsidR="00535E66">
        <w:rPr>
          <w:rFonts w:ascii="Arial" w:hAnsi="Arial" w:cs="Arial"/>
          <w:sz w:val="22"/>
        </w:rPr>
        <w:t>a</w:t>
      </w:r>
      <w:r w:rsidRPr="001D1709">
        <w:rPr>
          <w:rFonts w:ascii="Arial" w:hAnsi="Arial" w:cs="Arial"/>
          <w:sz w:val="22"/>
        </w:rPr>
        <w:t xml:space="preserve">chats de l’État (PLACE). Les candidats sont invités, pour télécharger le </w:t>
      </w:r>
      <w:r w:rsidR="00535E66">
        <w:rPr>
          <w:rFonts w:ascii="Arial" w:hAnsi="Arial" w:cs="Arial"/>
          <w:sz w:val="22"/>
        </w:rPr>
        <w:t>d</w:t>
      </w:r>
      <w:r w:rsidRPr="001D1709">
        <w:rPr>
          <w:rFonts w:ascii="Arial" w:hAnsi="Arial" w:cs="Arial"/>
          <w:sz w:val="22"/>
        </w:rPr>
        <w:t xml:space="preserve">ossier de </w:t>
      </w:r>
      <w:r w:rsidR="00535E66">
        <w:rPr>
          <w:rFonts w:ascii="Arial" w:hAnsi="Arial" w:cs="Arial"/>
          <w:sz w:val="22"/>
        </w:rPr>
        <w:t>c</w:t>
      </w:r>
      <w:r w:rsidRPr="001D1709">
        <w:rPr>
          <w:rFonts w:ascii="Arial" w:hAnsi="Arial" w:cs="Arial"/>
          <w:sz w:val="22"/>
        </w:rPr>
        <w:t xml:space="preserve">onsultation des </w:t>
      </w:r>
      <w:r w:rsidR="00535E66">
        <w:rPr>
          <w:rFonts w:ascii="Arial" w:hAnsi="Arial" w:cs="Arial"/>
          <w:sz w:val="22"/>
        </w:rPr>
        <w:t>e</w:t>
      </w:r>
      <w:r w:rsidRPr="001D1709">
        <w:rPr>
          <w:rFonts w:ascii="Arial" w:hAnsi="Arial" w:cs="Arial"/>
          <w:sz w:val="22"/>
        </w:rPr>
        <w:t xml:space="preserve">ntreprises (DCE), à s'identifier sur la plateforme. En cas de téléchargement anonyme, ou d'informations erronées dans le formulaire d'authentification, ils ne seront pas informés des éventuelles modifications de la consultation (modifications de dates, rectificatifs ou compléments de dossiers...). </w:t>
      </w:r>
    </w:p>
    <w:p w14:paraId="01E42507" w14:textId="77777777" w:rsidR="004F64F9" w:rsidRPr="00936CBE" w:rsidRDefault="004F64F9" w:rsidP="00C44334">
      <w:pPr>
        <w:spacing w:after="0" w:line="240" w:lineRule="auto"/>
        <w:ind w:left="0" w:right="-2" w:firstLine="0"/>
        <w:rPr>
          <w:rFonts w:ascii="Arial" w:hAnsi="Arial" w:cs="Arial"/>
          <w:sz w:val="18"/>
        </w:rPr>
      </w:pPr>
    </w:p>
    <w:p w14:paraId="286D1F30" w14:textId="4E1609D9" w:rsidR="007E0021" w:rsidRPr="00936CBE" w:rsidRDefault="00AB1354" w:rsidP="00C44334">
      <w:pPr>
        <w:pStyle w:val="Titre3"/>
        <w:spacing w:after="0" w:line="240" w:lineRule="auto"/>
        <w:ind w:left="0" w:right="-2" w:firstLine="0"/>
        <w:rPr>
          <w:rFonts w:ascii="Arial" w:hAnsi="Arial" w:cs="Arial"/>
          <w:sz w:val="24"/>
          <w:szCs w:val="24"/>
        </w:rPr>
      </w:pPr>
      <w:bookmarkStart w:id="66" w:name="_Toc188272883"/>
      <w:r>
        <w:rPr>
          <w:rFonts w:ascii="Arial" w:hAnsi="Arial" w:cs="Arial"/>
          <w:sz w:val="24"/>
          <w:szCs w:val="24"/>
        </w:rPr>
        <w:t>4</w:t>
      </w:r>
      <w:r w:rsidR="00595061" w:rsidRPr="00936CBE">
        <w:rPr>
          <w:rFonts w:ascii="Arial" w:hAnsi="Arial" w:cs="Arial"/>
          <w:sz w:val="24"/>
          <w:szCs w:val="24"/>
        </w:rPr>
        <w:t>.1 Modification du dossier de consultation</w:t>
      </w:r>
      <w:bookmarkEnd w:id="66"/>
      <w:r w:rsidR="00595061" w:rsidRPr="00936CBE">
        <w:rPr>
          <w:rFonts w:ascii="Arial" w:hAnsi="Arial" w:cs="Arial"/>
          <w:sz w:val="24"/>
          <w:szCs w:val="24"/>
        </w:rPr>
        <w:t xml:space="preserve"> </w:t>
      </w:r>
    </w:p>
    <w:p w14:paraId="7D523D44" w14:textId="77777777" w:rsidR="002712EF" w:rsidRPr="00936CBE" w:rsidRDefault="002712EF" w:rsidP="00C44334">
      <w:pPr>
        <w:ind w:left="0" w:right="-2" w:firstLine="0"/>
        <w:rPr>
          <w:rFonts w:ascii="Arial" w:hAnsi="Arial" w:cs="Arial"/>
          <w:sz w:val="22"/>
        </w:rPr>
      </w:pPr>
    </w:p>
    <w:p w14:paraId="57055FD3" w14:textId="77777777" w:rsidR="007E0021" w:rsidRPr="00936CBE" w:rsidRDefault="00595061" w:rsidP="00C44334">
      <w:pPr>
        <w:spacing w:after="0" w:line="240" w:lineRule="auto"/>
        <w:ind w:left="0" w:right="-2" w:firstLine="0"/>
        <w:rPr>
          <w:rFonts w:ascii="Arial" w:hAnsi="Arial" w:cs="Arial"/>
          <w:sz w:val="18"/>
          <w:szCs w:val="18"/>
        </w:rPr>
      </w:pPr>
      <w:r w:rsidRPr="00936CBE">
        <w:rPr>
          <w:rFonts w:ascii="Arial" w:hAnsi="Arial" w:cs="Arial"/>
          <w:sz w:val="22"/>
        </w:rPr>
        <w:t xml:space="preserve">Le RPA se réserve le droit d’apporter, au plus tard 6 jours avant la date limite de remise des candidatures, des modifications de détail au dossier de consultation. Ces modifications n’altéreront pas les éléments substantiels du </w:t>
      </w:r>
      <w:r w:rsidR="00692838" w:rsidRPr="00936CBE">
        <w:rPr>
          <w:rFonts w:ascii="Arial" w:hAnsi="Arial" w:cs="Arial"/>
          <w:sz w:val="22"/>
        </w:rPr>
        <w:t>contrat</w:t>
      </w:r>
      <w:r w:rsidRPr="00936CBE">
        <w:rPr>
          <w:rFonts w:ascii="Arial" w:hAnsi="Arial" w:cs="Arial"/>
          <w:sz w:val="22"/>
        </w:rPr>
        <w:t>. Il informera alors tous les candidats dans des conditions respectueuses du principe d’égalité.</w:t>
      </w:r>
    </w:p>
    <w:p w14:paraId="043A00E4" w14:textId="77777777" w:rsidR="002712EF" w:rsidRPr="00936CBE" w:rsidRDefault="002712EF" w:rsidP="00C44334">
      <w:pPr>
        <w:spacing w:after="0" w:line="240" w:lineRule="auto"/>
        <w:ind w:left="0" w:right="-2" w:firstLine="0"/>
        <w:rPr>
          <w:rFonts w:ascii="Arial" w:hAnsi="Arial" w:cs="Arial"/>
          <w:sz w:val="22"/>
        </w:rPr>
      </w:pPr>
    </w:p>
    <w:p w14:paraId="4040D922" w14:textId="170FF5A2" w:rsidR="007E0021" w:rsidRPr="00936CBE" w:rsidRDefault="00595061" w:rsidP="00C44334">
      <w:pPr>
        <w:spacing w:after="0" w:line="240" w:lineRule="auto"/>
        <w:ind w:left="0" w:right="-2" w:firstLine="0"/>
        <w:rPr>
          <w:rFonts w:ascii="Arial" w:hAnsi="Arial" w:cs="Arial"/>
          <w:sz w:val="22"/>
        </w:rPr>
      </w:pPr>
      <w:r w:rsidRPr="00936CBE">
        <w:rPr>
          <w:rFonts w:ascii="Arial" w:hAnsi="Arial" w:cs="Arial"/>
          <w:sz w:val="22"/>
        </w:rPr>
        <w:t xml:space="preserve">Les candidats devront alors répondre sur la base du dossier modifié, sans pouvoir </w:t>
      </w:r>
      <w:r w:rsidR="00A257E1">
        <w:rPr>
          <w:rFonts w:ascii="Arial" w:hAnsi="Arial" w:cs="Arial"/>
          <w:sz w:val="22"/>
        </w:rPr>
        <w:t>soulever</w:t>
      </w:r>
      <w:r w:rsidR="00A257E1" w:rsidRPr="00936CBE">
        <w:rPr>
          <w:rFonts w:ascii="Arial" w:hAnsi="Arial" w:cs="Arial"/>
          <w:sz w:val="22"/>
        </w:rPr>
        <w:t xml:space="preserve"> </w:t>
      </w:r>
      <w:r w:rsidR="00D45210" w:rsidRPr="00936CBE">
        <w:rPr>
          <w:rFonts w:ascii="Arial" w:hAnsi="Arial" w:cs="Arial"/>
          <w:sz w:val="22"/>
        </w:rPr>
        <w:t xml:space="preserve">une </w:t>
      </w:r>
      <w:r w:rsidR="00A257E1">
        <w:rPr>
          <w:rFonts w:ascii="Arial" w:hAnsi="Arial" w:cs="Arial"/>
          <w:sz w:val="22"/>
        </w:rPr>
        <w:t xml:space="preserve">quelconque </w:t>
      </w:r>
      <w:r w:rsidRPr="00936CBE">
        <w:rPr>
          <w:rFonts w:ascii="Arial" w:hAnsi="Arial" w:cs="Arial"/>
          <w:sz w:val="22"/>
        </w:rPr>
        <w:t>réclamation à ce sujet. Si, pendant l’étude du dossier par les candidats, la date limite de remise des candidatures est reportée, la disposition précédente est applicable en f</w:t>
      </w:r>
      <w:r w:rsidR="002712EF" w:rsidRPr="00936CBE">
        <w:rPr>
          <w:rFonts w:ascii="Arial" w:hAnsi="Arial" w:cs="Arial"/>
          <w:sz w:val="22"/>
        </w:rPr>
        <w:t>onction de cette nouvelle date.</w:t>
      </w:r>
    </w:p>
    <w:p w14:paraId="12D6D0EF" w14:textId="77777777" w:rsidR="002712EF" w:rsidRPr="00936CBE" w:rsidRDefault="002712EF" w:rsidP="00C44334">
      <w:pPr>
        <w:spacing w:after="0" w:line="240" w:lineRule="auto"/>
        <w:ind w:left="0" w:right="-2" w:firstLine="0"/>
        <w:rPr>
          <w:rFonts w:ascii="Arial" w:hAnsi="Arial" w:cs="Arial"/>
          <w:sz w:val="22"/>
        </w:rPr>
      </w:pPr>
    </w:p>
    <w:p w14:paraId="561A23A9" w14:textId="0B89D198" w:rsidR="007E0021" w:rsidRPr="00936CBE" w:rsidRDefault="00AB1354" w:rsidP="00C44334">
      <w:pPr>
        <w:pStyle w:val="Titre3"/>
        <w:spacing w:after="0" w:line="240" w:lineRule="auto"/>
        <w:ind w:left="0" w:right="-2" w:firstLine="0"/>
        <w:rPr>
          <w:rFonts w:ascii="Arial" w:hAnsi="Arial" w:cs="Arial"/>
          <w:sz w:val="24"/>
          <w:szCs w:val="24"/>
        </w:rPr>
      </w:pPr>
      <w:bookmarkStart w:id="67" w:name="_Toc188272884"/>
      <w:r>
        <w:rPr>
          <w:rFonts w:ascii="Arial" w:hAnsi="Arial" w:cs="Arial"/>
          <w:sz w:val="24"/>
          <w:szCs w:val="24"/>
        </w:rPr>
        <w:t>4</w:t>
      </w:r>
      <w:r w:rsidR="00BB7287" w:rsidRPr="00936CBE">
        <w:rPr>
          <w:rFonts w:ascii="Arial" w:hAnsi="Arial" w:cs="Arial"/>
          <w:sz w:val="24"/>
          <w:szCs w:val="24"/>
        </w:rPr>
        <w:t>.</w:t>
      </w:r>
      <w:r w:rsidR="00595061" w:rsidRPr="00936CBE">
        <w:rPr>
          <w:rFonts w:ascii="Arial" w:hAnsi="Arial" w:cs="Arial"/>
          <w:sz w:val="24"/>
          <w:szCs w:val="24"/>
        </w:rPr>
        <w:t xml:space="preserve">2 Demande de renseignements complémentaires </w:t>
      </w:r>
      <w:r w:rsidR="007B5D77" w:rsidRPr="00936CBE">
        <w:rPr>
          <w:rFonts w:ascii="Arial" w:hAnsi="Arial" w:cs="Arial"/>
          <w:sz w:val="24"/>
          <w:szCs w:val="24"/>
        </w:rPr>
        <w:t>pour la</w:t>
      </w:r>
      <w:r w:rsidR="00595061" w:rsidRPr="00936CBE">
        <w:rPr>
          <w:rFonts w:ascii="Arial" w:hAnsi="Arial" w:cs="Arial"/>
          <w:sz w:val="24"/>
          <w:szCs w:val="24"/>
        </w:rPr>
        <w:t xml:space="preserve"> remise électronique des plis</w:t>
      </w:r>
      <w:bookmarkEnd w:id="67"/>
    </w:p>
    <w:p w14:paraId="43D6E522" w14:textId="77777777" w:rsidR="002712EF" w:rsidRPr="001D1709" w:rsidRDefault="002712EF" w:rsidP="00C44334">
      <w:pPr>
        <w:ind w:left="0" w:right="-2" w:firstLine="0"/>
        <w:rPr>
          <w:rFonts w:ascii="Arial" w:hAnsi="Arial" w:cs="Arial"/>
          <w:sz w:val="22"/>
        </w:rPr>
      </w:pPr>
    </w:p>
    <w:p w14:paraId="262121EB" w14:textId="0D5DE70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Pour obtenir tous les renseignements complémentaires qui leur seraient nécessaires au cours de l’étude du dossier de consultation, les candidats </w:t>
      </w:r>
      <w:r w:rsidR="001863DB" w:rsidRPr="001D1709">
        <w:rPr>
          <w:rFonts w:ascii="Arial" w:hAnsi="Arial" w:cs="Arial"/>
          <w:sz w:val="22"/>
        </w:rPr>
        <w:t xml:space="preserve">pourront </w:t>
      </w:r>
      <w:r w:rsidRPr="001D1709">
        <w:rPr>
          <w:rFonts w:ascii="Arial" w:hAnsi="Arial" w:cs="Arial"/>
          <w:sz w:val="22"/>
        </w:rPr>
        <w:t xml:space="preserve">faire parvenir, </w:t>
      </w:r>
      <w:r w:rsidRPr="001D1709">
        <w:rPr>
          <w:rFonts w:ascii="Arial" w:hAnsi="Arial" w:cs="Arial"/>
          <w:b/>
          <w:sz w:val="22"/>
        </w:rPr>
        <w:t>au plus tard 10 jours avant la date limite de remise des candidatures</w:t>
      </w:r>
      <w:r w:rsidRPr="001D1709">
        <w:rPr>
          <w:rFonts w:ascii="Arial" w:hAnsi="Arial" w:cs="Arial"/>
          <w:sz w:val="22"/>
        </w:rPr>
        <w:t>, une demande via la plate-forme des achats de l’Etat, à l’adresse suivante</w:t>
      </w:r>
      <w:r w:rsidR="00394A8D" w:rsidRPr="001D1709">
        <w:rPr>
          <w:rFonts w:ascii="Arial" w:hAnsi="Arial" w:cs="Arial"/>
          <w:sz w:val="22"/>
        </w:rPr>
        <w:t> </w:t>
      </w:r>
      <w:r w:rsidRPr="001D1709">
        <w:rPr>
          <w:rFonts w:ascii="Arial" w:hAnsi="Arial" w:cs="Arial"/>
          <w:sz w:val="22"/>
        </w:rPr>
        <w:t xml:space="preserve">: </w:t>
      </w:r>
      <w:hyperlink r:id="rId26">
        <w:r w:rsidRPr="5193355C">
          <w:rPr>
            <w:rFonts w:ascii="Arial" w:hAnsi="Arial" w:cs="Arial"/>
            <w:color w:val="0000FF"/>
            <w:sz w:val="22"/>
            <w:u w:val="single"/>
          </w:rPr>
          <w:t>www.marches</w:t>
        </w:r>
      </w:hyperlink>
      <w:hyperlink r:id="rId27">
        <w:r w:rsidRPr="5193355C">
          <w:rPr>
            <w:rFonts w:ascii="Arial" w:hAnsi="Arial" w:cs="Arial"/>
            <w:color w:val="0000FF"/>
            <w:sz w:val="22"/>
            <w:u w:val="single"/>
          </w:rPr>
          <w:t>-</w:t>
        </w:r>
      </w:hyperlink>
      <w:hyperlink r:id="rId28">
        <w:r w:rsidRPr="5193355C">
          <w:rPr>
            <w:rFonts w:ascii="Arial" w:hAnsi="Arial" w:cs="Arial"/>
            <w:color w:val="0000FF"/>
            <w:sz w:val="22"/>
            <w:u w:val="single"/>
          </w:rPr>
          <w:t>publics.gouv.fr</w:t>
        </w:r>
      </w:hyperlink>
      <w:hyperlink r:id="rId29">
        <w:r w:rsidRPr="001D1709">
          <w:rPr>
            <w:rFonts w:ascii="Arial" w:hAnsi="Arial" w:cs="Arial"/>
            <w:sz w:val="22"/>
          </w:rPr>
          <w:t>.</w:t>
        </w:r>
      </w:hyperlink>
      <w:r w:rsidRPr="001D1709">
        <w:rPr>
          <w:rFonts w:ascii="Arial" w:hAnsi="Arial" w:cs="Arial"/>
          <w:sz w:val="22"/>
        </w:rPr>
        <w:t xml:space="preserve"> </w:t>
      </w:r>
    </w:p>
    <w:p w14:paraId="601F02AB" w14:textId="77777777" w:rsidR="002712EF" w:rsidRPr="001D1709" w:rsidRDefault="002712EF" w:rsidP="00C44334">
      <w:pPr>
        <w:spacing w:after="0" w:line="240" w:lineRule="auto"/>
        <w:ind w:left="0" w:right="-2" w:firstLine="0"/>
        <w:jc w:val="left"/>
        <w:rPr>
          <w:rFonts w:ascii="Arial" w:hAnsi="Arial" w:cs="Arial"/>
          <w:sz w:val="22"/>
        </w:rPr>
      </w:pPr>
    </w:p>
    <w:p w14:paraId="20B65335"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Le RPA répondra pour autant que le candidat ait fait sa demande dans le délai imparti. </w:t>
      </w:r>
    </w:p>
    <w:p w14:paraId="0DA2E01D" w14:textId="77777777" w:rsidR="002712EF" w:rsidRPr="001D1709" w:rsidRDefault="002712EF" w:rsidP="00C44334">
      <w:pPr>
        <w:spacing w:after="0" w:line="240" w:lineRule="auto"/>
        <w:ind w:left="0" w:right="-2" w:firstLine="0"/>
        <w:jc w:val="left"/>
        <w:rPr>
          <w:rFonts w:ascii="Arial" w:hAnsi="Arial" w:cs="Arial"/>
          <w:sz w:val="22"/>
        </w:rPr>
      </w:pPr>
    </w:p>
    <w:p w14:paraId="3C7C736E"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Le formalisme de ces questions sera le suivant : </w:t>
      </w:r>
    </w:p>
    <w:p w14:paraId="0D6513F6" w14:textId="77777777" w:rsidR="007E0021" w:rsidRPr="001D1709" w:rsidRDefault="007E0021" w:rsidP="00C44334">
      <w:pPr>
        <w:spacing w:after="0" w:line="240" w:lineRule="auto"/>
        <w:ind w:left="0" w:right="-2" w:firstLine="0"/>
        <w:jc w:val="left"/>
        <w:rPr>
          <w:rFonts w:ascii="Arial" w:hAnsi="Arial" w:cs="Arial"/>
          <w:sz w:val="22"/>
        </w:rPr>
      </w:pPr>
    </w:p>
    <w:tbl>
      <w:tblPr>
        <w:tblStyle w:val="Grilledutableau1"/>
        <w:tblW w:w="10384" w:type="dxa"/>
        <w:tblInd w:w="156" w:type="dxa"/>
        <w:tblCellMar>
          <w:top w:w="17" w:type="dxa"/>
          <w:right w:w="82" w:type="dxa"/>
        </w:tblCellMar>
        <w:tblLook w:val="04A0" w:firstRow="1" w:lastRow="0" w:firstColumn="1" w:lastColumn="0" w:noHBand="0" w:noVBand="1"/>
      </w:tblPr>
      <w:tblGrid>
        <w:gridCol w:w="1115"/>
        <w:gridCol w:w="4394"/>
        <w:gridCol w:w="1560"/>
        <w:gridCol w:w="1559"/>
        <w:gridCol w:w="1756"/>
      </w:tblGrid>
      <w:tr w:rsidR="007E0021" w:rsidRPr="001D1709" w14:paraId="3C5BE5FC" w14:textId="77777777" w:rsidTr="005C6E28">
        <w:trPr>
          <w:trHeight w:val="576"/>
        </w:trPr>
        <w:tc>
          <w:tcPr>
            <w:tcW w:w="1115" w:type="dxa"/>
            <w:tcBorders>
              <w:top w:val="single" w:sz="4" w:space="0" w:color="000000"/>
              <w:left w:val="single" w:sz="4" w:space="0" w:color="000000"/>
              <w:bottom w:val="single" w:sz="4" w:space="0" w:color="000000"/>
              <w:right w:val="single" w:sz="4" w:space="0" w:color="000000"/>
            </w:tcBorders>
          </w:tcPr>
          <w:p w14:paraId="79BB8567" w14:textId="77777777" w:rsidR="007E0021" w:rsidRPr="001D1709" w:rsidRDefault="00595061" w:rsidP="00C44334">
            <w:pPr>
              <w:spacing w:after="0" w:line="240" w:lineRule="auto"/>
              <w:ind w:left="0" w:right="-2" w:firstLine="0"/>
              <w:jc w:val="center"/>
              <w:rPr>
                <w:rFonts w:ascii="Arial" w:hAnsi="Arial" w:cs="Arial"/>
                <w:sz w:val="22"/>
              </w:rPr>
            </w:pPr>
            <w:r w:rsidRPr="001D1709">
              <w:rPr>
                <w:rFonts w:ascii="Arial" w:hAnsi="Arial" w:cs="Arial"/>
                <w:sz w:val="22"/>
              </w:rPr>
              <w:t xml:space="preserve">Date </w:t>
            </w:r>
          </w:p>
        </w:tc>
        <w:tc>
          <w:tcPr>
            <w:tcW w:w="4394" w:type="dxa"/>
            <w:tcBorders>
              <w:top w:val="single" w:sz="4" w:space="0" w:color="000000"/>
              <w:left w:val="single" w:sz="4" w:space="0" w:color="000000"/>
              <w:bottom w:val="single" w:sz="4" w:space="0" w:color="000000"/>
              <w:right w:val="single" w:sz="4" w:space="0" w:color="000000"/>
            </w:tcBorders>
          </w:tcPr>
          <w:p w14:paraId="29F9B3BC"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Nom du document </w:t>
            </w:r>
            <w:r w:rsidR="005C6E28" w:rsidRPr="001D1709">
              <w:rPr>
                <w:rFonts w:ascii="Arial" w:hAnsi="Arial" w:cs="Arial"/>
                <w:sz w:val="22"/>
              </w:rPr>
              <w:t xml:space="preserve"> </w:t>
            </w:r>
            <w:r w:rsidRPr="001D1709">
              <w:rPr>
                <w:rFonts w:ascii="Arial" w:hAnsi="Arial" w:cs="Arial"/>
                <w:sz w:val="22"/>
              </w:rPr>
              <w:t xml:space="preserve">(RC-annexe n°…) </w:t>
            </w:r>
          </w:p>
        </w:tc>
        <w:tc>
          <w:tcPr>
            <w:tcW w:w="1560" w:type="dxa"/>
            <w:tcBorders>
              <w:top w:val="single" w:sz="4" w:space="0" w:color="000000"/>
              <w:left w:val="single" w:sz="4" w:space="0" w:color="000000"/>
              <w:bottom w:val="single" w:sz="4" w:space="0" w:color="000000"/>
              <w:right w:val="single" w:sz="4" w:space="0" w:color="000000"/>
            </w:tcBorders>
          </w:tcPr>
          <w:p w14:paraId="6B70FBC0" w14:textId="77777777" w:rsidR="007E0021" w:rsidRPr="001D1709" w:rsidRDefault="00595061" w:rsidP="00C44334">
            <w:pPr>
              <w:spacing w:after="0" w:line="240" w:lineRule="auto"/>
              <w:ind w:left="0" w:right="-2" w:firstLine="0"/>
              <w:jc w:val="center"/>
              <w:rPr>
                <w:rFonts w:ascii="Arial" w:hAnsi="Arial" w:cs="Arial"/>
                <w:sz w:val="22"/>
              </w:rPr>
            </w:pPr>
            <w:r w:rsidRPr="001D1709">
              <w:rPr>
                <w:rFonts w:ascii="Arial" w:hAnsi="Arial" w:cs="Arial"/>
                <w:sz w:val="22"/>
              </w:rPr>
              <w:t xml:space="preserve">Page </w:t>
            </w:r>
          </w:p>
        </w:tc>
        <w:tc>
          <w:tcPr>
            <w:tcW w:w="1559" w:type="dxa"/>
            <w:tcBorders>
              <w:top w:val="single" w:sz="4" w:space="0" w:color="000000"/>
              <w:left w:val="single" w:sz="4" w:space="0" w:color="000000"/>
              <w:bottom w:val="single" w:sz="4" w:space="0" w:color="000000"/>
              <w:right w:val="single" w:sz="4" w:space="0" w:color="000000"/>
            </w:tcBorders>
          </w:tcPr>
          <w:p w14:paraId="6876E763" w14:textId="77777777" w:rsidR="007E0021" w:rsidRPr="001D1709" w:rsidRDefault="00595061" w:rsidP="00C44334">
            <w:pPr>
              <w:spacing w:after="0" w:line="240" w:lineRule="auto"/>
              <w:ind w:left="0" w:right="-2" w:firstLine="0"/>
              <w:jc w:val="center"/>
              <w:rPr>
                <w:rFonts w:ascii="Arial" w:hAnsi="Arial" w:cs="Arial"/>
                <w:sz w:val="22"/>
              </w:rPr>
            </w:pPr>
            <w:r w:rsidRPr="001D1709">
              <w:rPr>
                <w:rFonts w:ascii="Arial" w:hAnsi="Arial" w:cs="Arial"/>
                <w:sz w:val="22"/>
              </w:rPr>
              <w:t xml:space="preserve">Article </w:t>
            </w:r>
          </w:p>
        </w:tc>
        <w:tc>
          <w:tcPr>
            <w:tcW w:w="1756" w:type="dxa"/>
            <w:tcBorders>
              <w:top w:val="single" w:sz="4" w:space="0" w:color="000000"/>
              <w:left w:val="single" w:sz="4" w:space="0" w:color="000000"/>
              <w:bottom w:val="single" w:sz="4" w:space="0" w:color="000000"/>
              <w:right w:val="single" w:sz="4" w:space="0" w:color="000000"/>
            </w:tcBorders>
          </w:tcPr>
          <w:p w14:paraId="3497BDDF" w14:textId="77777777" w:rsidR="007E0021" w:rsidRPr="001D1709" w:rsidRDefault="00595061" w:rsidP="00C44334">
            <w:pPr>
              <w:spacing w:after="0" w:line="240" w:lineRule="auto"/>
              <w:ind w:left="0" w:right="-2" w:firstLine="0"/>
              <w:jc w:val="center"/>
              <w:rPr>
                <w:rFonts w:ascii="Arial" w:hAnsi="Arial" w:cs="Arial"/>
                <w:sz w:val="22"/>
              </w:rPr>
            </w:pPr>
            <w:r w:rsidRPr="001D1709">
              <w:rPr>
                <w:rFonts w:ascii="Arial" w:hAnsi="Arial" w:cs="Arial"/>
                <w:sz w:val="22"/>
              </w:rPr>
              <w:t xml:space="preserve">Question </w:t>
            </w:r>
          </w:p>
        </w:tc>
      </w:tr>
      <w:tr w:rsidR="007E0021" w:rsidRPr="001D1709" w14:paraId="10CD9252" w14:textId="77777777" w:rsidTr="005C6E28">
        <w:trPr>
          <w:trHeight w:val="293"/>
        </w:trPr>
        <w:tc>
          <w:tcPr>
            <w:tcW w:w="1115" w:type="dxa"/>
            <w:tcBorders>
              <w:top w:val="single" w:sz="4" w:space="0" w:color="000000"/>
              <w:left w:val="single" w:sz="4" w:space="0" w:color="000000"/>
              <w:bottom w:val="single" w:sz="4" w:space="0" w:color="000000"/>
              <w:right w:val="single" w:sz="4" w:space="0" w:color="000000"/>
            </w:tcBorders>
          </w:tcPr>
          <w:p w14:paraId="2C92C373"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 </w:t>
            </w:r>
          </w:p>
        </w:tc>
        <w:tc>
          <w:tcPr>
            <w:tcW w:w="4394" w:type="dxa"/>
            <w:tcBorders>
              <w:top w:val="single" w:sz="4" w:space="0" w:color="000000"/>
              <w:left w:val="single" w:sz="4" w:space="0" w:color="000000"/>
              <w:bottom w:val="single" w:sz="4" w:space="0" w:color="000000"/>
              <w:right w:val="single" w:sz="4" w:space="0" w:color="000000"/>
            </w:tcBorders>
          </w:tcPr>
          <w:p w14:paraId="1560D085"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E2C4B91"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445BDDEE"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 </w:t>
            </w:r>
          </w:p>
        </w:tc>
        <w:tc>
          <w:tcPr>
            <w:tcW w:w="1756" w:type="dxa"/>
            <w:tcBorders>
              <w:top w:val="single" w:sz="4" w:space="0" w:color="000000"/>
              <w:left w:val="single" w:sz="4" w:space="0" w:color="000000"/>
              <w:bottom w:val="single" w:sz="4" w:space="0" w:color="000000"/>
              <w:right w:val="single" w:sz="4" w:space="0" w:color="000000"/>
            </w:tcBorders>
          </w:tcPr>
          <w:p w14:paraId="135DCEA7"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 </w:t>
            </w:r>
          </w:p>
        </w:tc>
      </w:tr>
    </w:tbl>
    <w:p w14:paraId="3973095D"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sz w:val="22"/>
        </w:rPr>
        <w:t xml:space="preserve"> </w:t>
      </w:r>
    </w:p>
    <w:p w14:paraId="0D3B09C2"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Le RPA appelle la vigilance des candidats sur le soin et la qualité à apporter à la rédaction de ces questions. </w:t>
      </w:r>
    </w:p>
    <w:p w14:paraId="6CCC9297" w14:textId="77777777" w:rsidR="00DC78ED" w:rsidRPr="001D1709" w:rsidRDefault="00DC78ED" w:rsidP="00C44334">
      <w:pPr>
        <w:spacing w:after="0" w:line="240" w:lineRule="auto"/>
        <w:ind w:left="0" w:right="-2" w:firstLine="0"/>
        <w:jc w:val="left"/>
        <w:rPr>
          <w:rFonts w:ascii="Arial" w:hAnsi="Arial" w:cs="Arial"/>
          <w:sz w:val="22"/>
        </w:rPr>
      </w:pPr>
    </w:p>
    <w:p w14:paraId="7341278B" w14:textId="1CBFCCE7" w:rsidR="007E0021" w:rsidRPr="00936CBE" w:rsidRDefault="00595061" w:rsidP="00C44334">
      <w:pPr>
        <w:pStyle w:val="Titre3"/>
        <w:spacing w:after="0" w:line="240" w:lineRule="auto"/>
        <w:ind w:left="0" w:right="-2" w:firstLine="0"/>
        <w:rPr>
          <w:rFonts w:ascii="Arial" w:hAnsi="Arial" w:cs="Arial"/>
          <w:sz w:val="24"/>
          <w:szCs w:val="24"/>
        </w:rPr>
      </w:pPr>
      <w:bookmarkStart w:id="68" w:name="_Toc188272885"/>
      <w:r w:rsidRPr="00936CBE">
        <w:rPr>
          <w:rFonts w:ascii="Arial" w:hAnsi="Arial" w:cs="Arial"/>
          <w:sz w:val="24"/>
          <w:szCs w:val="24"/>
        </w:rPr>
        <w:t xml:space="preserve">ARTICLE </w:t>
      </w:r>
      <w:r w:rsidR="00AB1354">
        <w:rPr>
          <w:rFonts w:ascii="Arial" w:hAnsi="Arial" w:cs="Arial"/>
          <w:sz w:val="24"/>
          <w:szCs w:val="24"/>
        </w:rPr>
        <w:t>5</w:t>
      </w:r>
      <w:r w:rsidRPr="00936CBE">
        <w:rPr>
          <w:rFonts w:ascii="Arial" w:hAnsi="Arial" w:cs="Arial"/>
          <w:sz w:val="24"/>
          <w:szCs w:val="24"/>
        </w:rPr>
        <w:t xml:space="preserve"> : PRÉSENTATION DES CANDIDATURES</w:t>
      </w:r>
      <w:bookmarkEnd w:id="68"/>
      <w:r w:rsidRPr="00936CBE">
        <w:rPr>
          <w:rFonts w:ascii="Arial" w:hAnsi="Arial" w:cs="Arial"/>
          <w:sz w:val="24"/>
          <w:szCs w:val="24"/>
          <w:u w:val="none"/>
        </w:rPr>
        <w:t xml:space="preserve"> </w:t>
      </w:r>
    </w:p>
    <w:p w14:paraId="2596F057" w14:textId="77777777" w:rsidR="002712EF" w:rsidRPr="00936CBE" w:rsidRDefault="002712EF" w:rsidP="00C44334">
      <w:pPr>
        <w:ind w:left="0" w:right="-2" w:firstLine="0"/>
        <w:rPr>
          <w:rFonts w:ascii="Arial" w:hAnsi="Arial" w:cs="Arial"/>
          <w:sz w:val="12"/>
        </w:rPr>
      </w:pPr>
    </w:p>
    <w:p w14:paraId="2A8F025D" w14:textId="1B7F98FF" w:rsidR="007E0021" w:rsidRPr="00936CBE" w:rsidRDefault="00AB1354" w:rsidP="00C44334">
      <w:pPr>
        <w:pStyle w:val="Titre3"/>
        <w:spacing w:after="0" w:line="240" w:lineRule="auto"/>
        <w:ind w:left="0" w:right="-2" w:firstLine="0"/>
        <w:rPr>
          <w:rFonts w:ascii="Arial" w:hAnsi="Arial" w:cs="Arial"/>
          <w:sz w:val="24"/>
          <w:szCs w:val="24"/>
        </w:rPr>
      </w:pPr>
      <w:bookmarkStart w:id="69" w:name="_Toc188272886"/>
      <w:r>
        <w:rPr>
          <w:rFonts w:ascii="Arial" w:hAnsi="Arial" w:cs="Arial"/>
          <w:sz w:val="24"/>
          <w:szCs w:val="24"/>
        </w:rPr>
        <w:t>5</w:t>
      </w:r>
      <w:r w:rsidR="00595061" w:rsidRPr="00936CBE">
        <w:rPr>
          <w:rFonts w:ascii="Arial" w:hAnsi="Arial" w:cs="Arial"/>
          <w:sz w:val="24"/>
          <w:szCs w:val="24"/>
        </w:rPr>
        <w:t>.1 Recevabilité de la candidature</w:t>
      </w:r>
      <w:bookmarkEnd w:id="69"/>
      <w:r w:rsidR="00595061" w:rsidRPr="00936CBE">
        <w:rPr>
          <w:rFonts w:ascii="Arial" w:hAnsi="Arial" w:cs="Arial"/>
          <w:sz w:val="24"/>
          <w:szCs w:val="24"/>
        </w:rPr>
        <w:t xml:space="preserve"> </w:t>
      </w:r>
    </w:p>
    <w:p w14:paraId="4B5A6B92" w14:textId="77777777" w:rsidR="002712EF" w:rsidRPr="001D1709" w:rsidRDefault="002712EF" w:rsidP="00C44334">
      <w:pPr>
        <w:spacing w:after="0" w:line="240" w:lineRule="auto"/>
        <w:ind w:left="0" w:right="-2" w:firstLine="0"/>
        <w:rPr>
          <w:rFonts w:ascii="Arial" w:hAnsi="Arial" w:cs="Arial"/>
          <w:sz w:val="22"/>
        </w:rPr>
      </w:pPr>
    </w:p>
    <w:p w14:paraId="66DDAC4F"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Les candidatures reçues hors-délai sont éliminées. </w:t>
      </w:r>
    </w:p>
    <w:p w14:paraId="61283E98" w14:textId="77777777" w:rsidR="002712EF" w:rsidRPr="001D1709" w:rsidRDefault="002712EF" w:rsidP="00C44334">
      <w:pPr>
        <w:spacing w:after="0" w:line="240" w:lineRule="auto"/>
        <w:ind w:left="0" w:right="-2" w:firstLine="0"/>
        <w:rPr>
          <w:rFonts w:ascii="Arial" w:hAnsi="Arial" w:cs="Arial"/>
          <w:sz w:val="22"/>
        </w:rPr>
      </w:pPr>
    </w:p>
    <w:p w14:paraId="5FF63CA3" w14:textId="465BFF1F" w:rsidR="007E0021" w:rsidRPr="001D1709" w:rsidRDefault="00E21B4A" w:rsidP="00C44334">
      <w:pPr>
        <w:spacing w:after="0" w:line="240" w:lineRule="auto"/>
        <w:ind w:left="0" w:right="-2" w:firstLine="0"/>
        <w:rPr>
          <w:rFonts w:ascii="Arial" w:hAnsi="Arial" w:cs="Arial"/>
          <w:sz w:val="22"/>
        </w:rPr>
      </w:pPr>
      <w:r>
        <w:rPr>
          <w:rFonts w:ascii="Arial" w:hAnsi="Arial" w:cs="Arial"/>
          <w:sz w:val="22"/>
        </w:rPr>
        <w:t>Une</w:t>
      </w:r>
      <w:r w:rsidR="00595061" w:rsidRPr="001D1709">
        <w:rPr>
          <w:rFonts w:ascii="Arial" w:hAnsi="Arial" w:cs="Arial"/>
          <w:sz w:val="22"/>
        </w:rPr>
        <w:t xml:space="preserve"> candidatu</w:t>
      </w:r>
      <w:r w:rsidR="00A77182" w:rsidRPr="001D1709">
        <w:rPr>
          <w:rFonts w:ascii="Arial" w:hAnsi="Arial" w:cs="Arial"/>
          <w:sz w:val="22"/>
        </w:rPr>
        <w:t xml:space="preserve">re </w:t>
      </w:r>
      <w:r>
        <w:rPr>
          <w:rFonts w:ascii="Arial" w:hAnsi="Arial" w:cs="Arial"/>
          <w:sz w:val="22"/>
        </w:rPr>
        <w:t>est</w:t>
      </w:r>
      <w:r w:rsidR="00A77182" w:rsidRPr="001D1709">
        <w:rPr>
          <w:rFonts w:ascii="Arial" w:hAnsi="Arial" w:cs="Arial"/>
          <w:sz w:val="22"/>
        </w:rPr>
        <w:t xml:space="preserve"> déclarée recevable</w:t>
      </w:r>
      <w:r>
        <w:rPr>
          <w:rFonts w:ascii="Arial" w:hAnsi="Arial" w:cs="Arial"/>
          <w:sz w:val="22"/>
        </w:rPr>
        <w:t xml:space="preserve"> dès lors que, reçue dans le délai imparti, il apparaît qu’au vu de l’ensemble des pièces demandées à l’article </w:t>
      </w:r>
      <w:r w:rsidR="00F35A4C">
        <w:rPr>
          <w:rFonts w:ascii="Arial" w:hAnsi="Arial" w:cs="Arial"/>
          <w:sz w:val="22"/>
        </w:rPr>
        <w:t>5</w:t>
      </w:r>
      <w:r>
        <w:rPr>
          <w:rFonts w:ascii="Arial" w:hAnsi="Arial" w:cs="Arial"/>
          <w:sz w:val="22"/>
        </w:rPr>
        <w:t>.2 du présent RC, le candidat dispose de</w:t>
      </w:r>
      <w:r w:rsidR="00974B04">
        <w:rPr>
          <w:rFonts w:ascii="Arial" w:hAnsi="Arial" w:cs="Arial"/>
          <w:sz w:val="22"/>
        </w:rPr>
        <w:t>s</w:t>
      </w:r>
      <w:r>
        <w:rPr>
          <w:rFonts w:ascii="Arial" w:hAnsi="Arial" w:cs="Arial"/>
          <w:sz w:val="22"/>
        </w:rPr>
        <w:t xml:space="preserve"> capacités </w:t>
      </w:r>
      <w:r w:rsidRPr="00547DC1">
        <w:rPr>
          <w:rFonts w:ascii="Arial" w:hAnsi="Arial" w:cs="Arial"/>
          <w:sz w:val="22"/>
        </w:rPr>
        <w:t>professionnelles, techniques et financières</w:t>
      </w:r>
      <w:r>
        <w:rPr>
          <w:rFonts w:ascii="Arial" w:hAnsi="Arial" w:cs="Arial"/>
          <w:sz w:val="22"/>
        </w:rPr>
        <w:t xml:space="preserve"> manifestement suffisantes pour l’exécution du présent AC.</w:t>
      </w:r>
    </w:p>
    <w:p w14:paraId="048116E1" w14:textId="77777777" w:rsidR="00A77182" w:rsidRPr="001D1709" w:rsidRDefault="00A77182" w:rsidP="00C44334">
      <w:pPr>
        <w:tabs>
          <w:tab w:val="left" w:pos="851"/>
        </w:tabs>
        <w:spacing w:after="0" w:line="240" w:lineRule="auto"/>
        <w:ind w:left="567" w:right="-2" w:firstLine="0"/>
        <w:rPr>
          <w:rFonts w:ascii="Arial" w:hAnsi="Arial" w:cs="Arial"/>
          <w:sz w:val="22"/>
        </w:rPr>
      </w:pPr>
    </w:p>
    <w:p w14:paraId="40BC3532" w14:textId="280D7AB0" w:rsidR="007E0021" w:rsidRPr="00547DC1" w:rsidRDefault="00F26090" w:rsidP="00C44334">
      <w:pPr>
        <w:spacing w:after="0" w:line="240" w:lineRule="auto"/>
        <w:ind w:left="0" w:right="-2" w:firstLine="0"/>
        <w:rPr>
          <w:rFonts w:ascii="Arial" w:hAnsi="Arial" w:cs="Arial"/>
          <w:sz w:val="22"/>
        </w:rPr>
      </w:pPr>
      <w:r w:rsidRPr="00547DC1">
        <w:rPr>
          <w:rFonts w:ascii="Arial" w:hAnsi="Arial" w:cs="Arial"/>
          <w:sz w:val="22"/>
        </w:rPr>
        <w:t xml:space="preserve">Conformément à l’article </w:t>
      </w:r>
      <w:r w:rsidR="00D82748">
        <w:rPr>
          <w:rFonts w:ascii="Arial" w:hAnsi="Arial" w:cs="Arial"/>
          <w:sz w:val="22"/>
        </w:rPr>
        <w:t>3</w:t>
      </w:r>
      <w:r w:rsidRPr="00547DC1">
        <w:rPr>
          <w:rFonts w:ascii="Arial" w:hAnsi="Arial" w:cs="Arial"/>
          <w:sz w:val="22"/>
        </w:rPr>
        <w:t>.</w:t>
      </w:r>
      <w:r w:rsidR="00D82748">
        <w:rPr>
          <w:rFonts w:ascii="Arial" w:hAnsi="Arial" w:cs="Arial"/>
          <w:sz w:val="22"/>
        </w:rPr>
        <w:t>3</w:t>
      </w:r>
      <w:r w:rsidR="00E21B4A">
        <w:rPr>
          <w:rFonts w:ascii="Arial" w:hAnsi="Arial" w:cs="Arial"/>
          <w:sz w:val="22"/>
        </w:rPr>
        <w:t>,</w:t>
      </w:r>
      <w:r w:rsidRPr="00547DC1">
        <w:rPr>
          <w:rFonts w:ascii="Arial" w:hAnsi="Arial" w:cs="Arial"/>
          <w:sz w:val="22"/>
        </w:rPr>
        <w:t xml:space="preserve"> il est rappelé qu’en cas de groupement, l'ensemble des éléments requis par le RPA </w:t>
      </w:r>
      <w:r w:rsidR="00F35A4C">
        <w:rPr>
          <w:rFonts w:ascii="Arial" w:hAnsi="Arial" w:cs="Arial"/>
          <w:sz w:val="22"/>
        </w:rPr>
        <w:t>à l’</w:t>
      </w:r>
      <w:r w:rsidRPr="00547DC1">
        <w:rPr>
          <w:rFonts w:ascii="Arial" w:hAnsi="Arial" w:cs="Arial"/>
          <w:sz w:val="22"/>
        </w:rPr>
        <w:t xml:space="preserve">article </w:t>
      </w:r>
      <w:r w:rsidR="00F43B83">
        <w:rPr>
          <w:rFonts w:ascii="Arial" w:hAnsi="Arial" w:cs="Arial"/>
          <w:sz w:val="22"/>
        </w:rPr>
        <w:t>5</w:t>
      </w:r>
      <w:r w:rsidR="000F760A">
        <w:rPr>
          <w:rFonts w:ascii="Arial" w:hAnsi="Arial" w:cs="Arial"/>
          <w:sz w:val="22"/>
        </w:rPr>
        <w:t>.</w:t>
      </w:r>
      <w:r w:rsidR="00F35A4C">
        <w:rPr>
          <w:rFonts w:ascii="Arial" w:hAnsi="Arial" w:cs="Arial"/>
          <w:sz w:val="22"/>
        </w:rPr>
        <w:t>2</w:t>
      </w:r>
      <w:r w:rsidR="000F760A">
        <w:rPr>
          <w:rFonts w:ascii="Arial" w:hAnsi="Arial" w:cs="Arial"/>
          <w:sz w:val="22"/>
        </w:rPr>
        <w:t xml:space="preserve"> </w:t>
      </w:r>
      <w:r w:rsidRPr="00547DC1">
        <w:rPr>
          <w:rFonts w:ascii="Arial" w:hAnsi="Arial" w:cs="Arial"/>
          <w:sz w:val="22"/>
        </w:rPr>
        <w:t xml:space="preserve">doit être communiqué, soit par chaque membre du groupement, soit par le mandataire du groupement s’il justifie des délégations nécessaires pour représenter ces opérateurs économiques, membres du groupement. </w:t>
      </w:r>
      <w:r w:rsidR="00595061" w:rsidRPr="00547DC1">
        <w:rPr>
          <w:rFonts w:ascii="Arial" w:hAnsi="Arial" w:cs="Arial"/>
          <w:sz w:val="22"/>
        </w:rPr>
        <w:t xml:space="preserve">L’appréciation des capacités professionnelles, techniques et financières d’un groupement est globale.  </w:t>
      </w:r>
    </w:p>
    <w:p w14:paraId="0F518C7E" w14:textId="77777777" w:rsidR="00A77182" w:rsidRPr="00547DC1" w:rsidRDefault="00A77182" w:rsidP="00C44334">
      <w:pPr>
        <w:spacing w:after="0" w:line="240" w:lineRule="auto"/>
        <w:ind w:left="0" w:right="-2" w:firstLine="0"/>
        <w:rPr>
          <w:rFonts w:ascii="Arial" w:hAnsi="Arial" w:cs="Arial"/>
          <w:sz w:val="22"/>
        </w:rPr>
      </w:pPr>
    </w:p>
    <w:p w14:paraId="5E495CB6" w14:textId="77777777" w:rsidR="00F26090" w:rsidRPr="001D1709" w:rsidRDefault="00F00668" w:rsidP="00C44334">
      <w:pPr>
        <w:spacing w:after="0" w:line="240" w:lineRule="auto"/>
        <w:ind w:left="0" w:right="-2" w:firstLine="0"/>
        <w:rPr>
          <w:rFonts w:ascii="Arial" w:hAnsi="Arial" w:cs="Arial"/>
          <w:sz w:val="22"/>
        </w:rPr>
      </w:pPr>
      <w:r w:rsidRPr="00547DC1">
        <w:rPr>
          <w:rFonts w:ascii="Arial" w:hAnsi="Arial" w:cs="Arial"/>
          <w:sz w:val="22"/>
        </w:rPr>
        <w:t>L</w:t>
      </w:r>
      <w:r w:rsidR="00595061" w:rsidRPr="00547DC1">
        <w:rPr>
          <w:rFonts w:ascii="Arial" w:hAnsi="Arial" w:cs="Arial"/>
          <w:sz w:val="22"/>
        </w:rPr>
        <w:t xml:space="preserve">orsque le candidat s’appuie sur les capacités d’un opérateur économique, il doit justifier des capacités de cet opérateur et apporter la preuve qu’il en disposera pour l’exécution </w:t>
      </w:r>
      <w:r w:rsidR="00692838" w:rsidRPr="00547DC1">
        <w:rPr>
          <w:rFonts w:ascii="Arial" w:hAnsi="Arial" w:cs="Arial"/>
          <w:sz w:val="22"/>
        </w:rPr>
        <w:t>de l’accord-cadre</w:t>
      </w:r>
      <w:r w:rsidR="00595061" w:rsidRPr="00547DC1">
        <w:rPr>
          <w:rFonts w:ascii="Arial" w:hAnsi="Arial" w:cs="Arial"/>
          <w:sz w:val="22"/>
        </w:rPr>
        <w:t>. Les preuves apportées doivent prendre la</w:t>
      </w:r>
      <w:r w:rsidR="00595061" w:rsidRPr="001D1709">
        <w:rPr>
          <w:rFonts w:ascii="Arial" w:hAnsi="Arial" w:cs="Arial"/>
          <w:sz w:val="22"/>
        </w:rPr>
        <w:t xml:space="preserve"> forme d’un document exprimant une obligation juridiquement contraignante (notamment un contrat, un accord de partenariat, des liens entre société </w:t>
      </w:r>
      <w:r w:rsidR="005C6E28" w:rsidRPr="001D1709">
        <w:rPr>
          <w:rFonts w:ascii="Arial" w:hAnsi="Arial" w:cs="Arial"/>
          <w:sz w:val="22"/>
        </w:rPr>
        <w:t>« mère » et société « fille »).</w:t>
      </w:r>
    </w:p>
    <w:p w14:paraId="78DDFE90" w14:textId="77777777" w:rsidR="00F26090" w:rsidRPr="001D1709" w:rsidRDefault="00F26090" w:rsidP="00C44334">
      <w:pPr>
        <w:spacing w:after="0" w:line="240" w:lineRule="auto"/>
        <w:ind w:left="0" w:right="-2" w:firstLine="0"/>
        <w:rPr>
          <w:rFonts w:ascii="Arial" w:hAnsi="Arial" w:cs="Arial"/>
          <w:sz w:val="22"/>
        </w:rPr>
      </w:pPr>
    </w:p>
    <w:p w14:paraId="7D3BB18D" w14:textId="31D94FFA" w:rsidR="005C6E28"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Pour justifier des capacités professionnelles, techniques et financières des sociétés nouvellement créées, le RPA pourra évaluer les capacités d’autres opérateurs économiques, quelle que soit la nature juridique des liens existant entre elles et ces opérateurs.</w:t>
      </w:r>
      <w:r w:rsidR="00F429B9" w:rsidRPr="001D1709">
        <w:rPr>
          <w:rFonts w:ascii="Arial" w:hAnsi="Arial" w:cs="Arial"/>
          <w:sz w:val="22"/>
        </w:rPr>
        <w:t xml:space="preserve"> </w:t>
      </w:r>
      <w:r w:rsidR="005C6E28" w:rsidRPr="001D1709">
        <w:rPr>
          <w:rFonts w:ascii="Arial" w:hAnsi="Arial" w:cs="Arial"/>
          <w:sz w:val="22"/>
        </w:rPr>
        <w:t xml:space="preserve">Dans ce cas, les sociétés nouvellement créées justifient les capacités de ces opérateurs et apportent la preuve qu’elles en disposeront pour l’exécution </w:t>
      </w:r>
      <w:r w:rsidR="00692838" w:rsidRPr="001D1709">
        <w:rPr>
          <w:rFonts w:ascii="Arial" w:hAnsi="Arial" w:cs="Arial"/>
          <w:sz w:val="22"/>
        </w:rPr>
        <w:t>de l’accord-cadre</w:t>
      </w:r>
      <w:r w:rsidR="005C6E28" w:rsidRPr="001D1709">
        <w:rPr>
          <w:rFonts w:ascii="Arial" w:hAnsi="Arial" w:cs="Arial"/>
          <w:sz w:val="22"/>
        </w:rPr>
        <w:t xml:space="preserve">. Si elles sont objectivement dans l’impossibilité de produire les renseignements demandés, elles peuvent prouver leurs capacités par tout autre document considéré comme équivalent par le RPA. </w:t>
      </w:r>
    </w:p>
    <w:p w14:paraId="76176F8C" w14:textId="77777777" w:rsidR="00A77182" w:rsidRPr="001D1709" w:rsidRDefault="00A77182" w:rsidP="00C44334">
      <w:pPr>
        <w:spacing w:after="0" w:line="240" w:lineRule="auto"/>
        <w:ind w:left="0" w:right="-2" w:firstLine="0"/>
        <w:rPr>
          <w:rFonts w:ascii="Arial" w:hAnsi="Arial" w:cs="Arial"/>
          <w:sz w:val="22"/>
        </w:rPr>
      </w:pPr>
    </w:p>
    <w:p w14:paraId="7C1F3B7A" w14:textId="77777777" w:rsidR="005C6E28" w:rsidRPr="001D1709" w:rsidRDefault="005C6E28" w:rsidP="00C44334">
      <w:pPr>
        <w:spacing w:after="0" w:line="240" w:lineRule="auto"/>
        <w:ind w:left="0" w:right="-2" w:firstLine="0"/>
        <w:rPr>
          <w:rFonts w:ascii="Arial" w:hAnsi="Arial" w:cs="Arial"/>
          <w:sz w:val="22"/>
        </w:rPr>
      </w:pPr>
      <w:r w:rsidRPr="001D1709">
        <w:rPr>
          <w:rFonts w:ascii="Arial" w:hAnsi="Arial" w:cs="Arial"/>
          <w:sz w:val="22"/>
        </w:rPr>
        <w:t xml:space="preserve">De même, si le candidat s’appuie sur les capacités d’un sous-traitant, il doit : </w:t>
      </w:r>
    </w:p>
    <w:p w14:paraId="20C6F280" w14:textId="77777777" w:rsidR="005C6E28" w:rsidRPr="001D1709" w:rsidRDefault="005C6E28" w:rsidP="006B4B02">
      <w:pPr>
        <w:numPr>
          <w:ilvl w:val="0"/>
          <w:numId w:val="5"/>
        </w:numPr>
        <w:suppressAutoHyphens/>
        <w:spacing w:after="0" w:line="240" w:lineRule="auto"/>
        <w:ind w:left="851" w:right="-2" w:hanging="284"/>
        <w:rPr>
          <w:rFonts w:ascii="Arial" w:hAnsi="Arial" w:cs="Arial"/>
          <w:sz w:val="22"/>
        </w:rPr>
      </w:pPr>
      <w:proofErr w:type="gramStart"/>
      <w:r w:rsidRPr="001D1709">
        <w:rPr>
          <w:rFonts w:ascii="Arial" w:hAnsi="Arial" w:cs="Arial"/>
          <w:sz w:val="22"/>
          <w:lang w:eastAsia="zh-CN"/>
        </w:rPr>
        <w:t>déclarer</w:t>
      </w:r>
      <w:proofErr w:type="gramEnd"/>
      <w:r w:rsidRPr="001D1709">
        <w:rPr>
          <w:rFonts w:ascii="Arial" w:hAnsi="Arial" w:cs="Arial"/>
          <w:sz w:val="22"/>
        </w:rPr>
        <w:t xml:space="preserve"> ce sous-traitant dès le stade de la candidature via le formulaire DC4 ; </w:t>
      </w:r>
    </w:p>
    <w:p w14:paraId="0B51D964" w14:textId="77777777" w:rsidR="005C6E28" w:rsidRPr="001D1709" w:rsidRDefault="005C6E28" w:rsidP="006B4B02">
      <w:pPr>
        <w:numPr>
          <w:ilvl w:val="0"/>
          <w:numId w:val="5"/>
        </w:numPr>
        <w:suppressAutoHyphens/>
        <w:spacing w:after="0" w:line="240" w:lineRule="auto"/>
        <w:ind w:left="851" w:right="-2" w:hanging="284"/>
        <w:rPr>
          <w:rFonts w:ascii="Arial" w:hAnsi="Arial" w:cs="Arial"/>
          <w:sz w:val="22"/>
        </w:rPr>
      </w:pPr>
      <w:proofErr w:type="gramStart"/>
      <w:r w:rsidRPr="001D1709">
        <w:rPr>
          <w:rFonts w:ascii="Arial" w:hAnsi="Arial" w:cs="Arial"/>
          <w:sz w:val="22"/>
        </w:rPr>
        <w:t>fournir</w:t>
      </w:r>
      <w:proofErr w:type="gramEnd"/>
      <w:r w:rsidRPr="001D1709">
        <w:rPr>
          <w:rFonts w:ascii="Arial" w:hAnsi="Arial" w:cs="Arial"/>
          <w:sz w:val="22"/>
        </w:rPr>
        <w:t xml:space="preserve"> les justificatifs des capacités du sous-traitant ;</w:t>
      </w:r>
    </w:p>
    <w:p w14:paraId="5E0D9057" w14:textId="77777777" w:rsidR="00BA14B0" w:rsidRPr="001D1709" w:rsidRDefault="005C6E28" w:rsidP="006B4B02">
      <w:pPr>
        <w:numPr>
          <w:ilvl w:val="0"/>
          <w:numId w:val="5"/>
        </w:numPr>
        <w:suppressAutoHyphens/>
        <w:spacing w:after="0" w:line="240" w:lineRule="auto"/>
        <w:ind w:left="851" w:right="-2" w:hanging="284"/>
        <w:rPr>
          <w:rFonts w:ascii="Arial" w:hAnsi="Arial" w:cs="Arial"/>
          <w:sz w:val="22"/>
        </w:rPr>
      </w:pPr>
      <w:proofErr w:type="gramStart"/>
      <w:r w:rsidRPr="001D1709">
        <w:rPr>
          <w:rFonts w:ascii="Arial" w:hAnsi="Arial" w:cs="Arial"/>
          <w:sz w:val="22"/>
          <w:lang w:eastAsia="zh-CN"/>
        </w:rPr>
        <w:t>renseigner</w:t>
      </w:r>
      <w:proofErr w:type="gramEnd"/>
      <w:r w:rsidRPr="001D1709">
        <w:rPr>
          <w:rFonts w:ascii="Arial" w:hAnsi="Arial" w:cs="Arial"/>
          <w:sz w:val="22"/>
        </w:rPr>
        <w:t xml:space="preserve"> dans son formulaire DC2 la rubrique H</w:t>
      </w:r>
      <w:r w:rsidR="00BA14B0" w:rsidRPr="001D1709">
        <w:rPr>
          <w:rFonts w:ascii="Arial" w:hAnsi="Arial" w:cs="Arial"/>
          <w:sz w:val="22"/>
        </w:rPr>
        <w:t> ;</w:t>
      </w:r>
    </w:p>
    <w:p w14:paraId="49675097" w14:textId="77777777" w:rsidR="005C6E28" w:rsidRPr="001D1709" w:rsidRDefault="00BA14B0" w:rsidP="006B4B02">
      <w:pPr>
        <w:numPr>
          <w:ilvl w:val="0"/>
          <w:numId w:val="5"/>
        </w:numPr>
        <w:suppressAutoHyphens/>
        <w:spacing w:after="0" w:line="240" w:lineRule="auto"/>
        <w:ind w:left="851" w:right="-2" w:hanging="284"/>
        <w:rPr>
          <w:rFonts w:ascii="Arial" w:hAnsi="Arial" w:cs="Arial"/>
          <w:sz w:val="22"/>
        </w:rPr>
      </w:pPr>
      <w:proofErr w:type="gramStart"/>
      <w:r w:rsidRPr="001D1709">
        <w:rPr>
          <w:rFonts w:ascii="Arial" w:hAnsi="Arial" w:cs="Arial"/>
          <w:sz w:val="22"/>
        </w:rPr>
        <w:t>le</w:t>
      </w:r>
      <w:proofErr w:type="gramEnd"/>
      <w:r w:rsidRPr="001D1709">
        <w:rPr>
          <w:rFonts w:ascii="Arial" w:hAnsi="Arial" w:cs="Arial"/>
          <w:sz w:val="22"/>
        </w:rPr>
        <w:t xml:space="preserve"> cas échéant, apporter la preuve, par tout moyen approprié, que chacun des opérateurs mettra à sa disposition les moyens nécessaires pendant toute la durée d’exécution de l’accord-cadre.</w:t>
      </w:r>
      <w:r w:rsidR="005C6E28" w:rsidRPr="001D1709">
        <w:rPr>
          <w:rFonts w:ascii="Arial" w:hAnsi="Arial" w:cs="Arial"/>
          <w:sz w:val="22"/>
        </w:rPr>
        <w:t xml:space="preserve"> </w:t>
      </w:r>
    </w:p>
    <w:p w14:paraId="1B8B9BC8" w14:textId="77777777" w:rsidR="005C6E28" w:rsidRPr="001D1709" w:rsidRDefault="005C6E28" w:rsidP="00C44334">
      <w:pPr>
        <w:spacing w:after="0" w:line="240" w:lineRule="auto"/>
        <w:ind w:left="0" w:right="-2" w:firstLine="0"/>
        <w:rPr>
          <w:rFonts w:ascii="Arial" w:hAnsi="Arial" w:cs="Arial"/>
          <w:sz w:val="22"/>
        </w:rPr>
      </w:pPr>
    </w:p>
    <w:p w14:paraId="55E402D9" w14:textId="2CB45376" w:rsidR="007E0021" w:rsidRPr="001D1709" w:rsidRDefault="00595061" w:rsidP="00C44334">
      <w:pPr>
        <w:spacing w:after="0" w:line="240" w:lineRule="auto"/>
        <w:ind w:left="0" w:right="-2" w:firstLine="0"/>
        <w:jc w:val="left"/>
        <w:rPr>
          <w:rFonts w:ascii="Arial" w:hAnsi="Arial" w:cs="Arial"/>
          <w:sz w:val="22"/>
        </w:rPr>
      </w:pPr>
      <w:r w:rsidRPr="5193355C">
        <w:rPr>
          <w:rFonts w:ascii="Arial" w:hAnsi="Arial" w:cs="Arial"/>
          <w:b/>
          <w:sz w:val="22"/>
          <w:u w:val="single"/>
        </w:rPr>
        <w:t>Important</w:t>
      </w:r>
      <w:r w:rsidRPr="001D1709">
        <w:rPr>
          <w:rFonts w:ascii="Arial" w:hAnsi="Arial" w:cs="Arial"/>
          <w:sz w:val="22"/>
        </w:rPr>
        <w:t xml:space="preserve"> </w:t>
      </w:r>
    </w:p>
    <w:p w14:paraId="274E2BB4" w14:textId="77777777" w:rsidR="007E0021" w:rsidRPr="001D1709" w:rsidRDefault="00595061" w:rsidP="00C44334">
      <w:pPr>
        <w:spacing w:after="0" w:line="240" w:lineRule="auto"/>
        <w:ind w:left="0" w:right="-2" w:firstLine="0"/>
        <w:jc w:val="left"/>
        <w:rPr>
          <w:rFonts w:ascii="Arial" w:hAnsi="Arial" w:cs="Arial"/>
          <w:sz w:val="22"/>
        </w:rPr>
      </w:pPr>
      <w:r w:rsidRPr="001D1709">
        <w:rPr>
          <w:rFonts w:ascii="Arial" w:hAnsi="Arial" w:cs="Arial"/>
          <w:b/>
          <w:sz w:val="22"/>
        </w:rPr>
        <w:t xml:space="preserve"> </w:t>
      </w:r>
    </w:p>
    <w:p w14:paraId="6060AD55" w14:textId="2E53B31A" w:rsidR="00C44334" w:rsidRDefault="00595061" w:rsidP="00C44334">
      <w:pPr>
        <w:pStyle w:val="Default"/>
        <w:ind w:right="-2"/>
        <w:jc w:val="both"/>
        <w:rPr>
          <w:rFonts w:ascii="Arial" w:eastAsia="Times New Roman" w:hAnsi="Arial" w:cs="Arial"/>
          <w:sz w:val="22"/>
          <w:szCs w:val="22"/>
        </w:rPr>
      </w:pPr>
      <w:r w:rsidRPr="5193355C">
        <w:rPr>
          <w:rFonts w:ascii="Arial" w:hAnsi="Arial" w:cs="Arial"/>
          <w:sz w:val="22"/>
          <w:szCs w:val="22"/>
        </w:rPr>
        <w:t xml:space="preserve">Les documents de la candidature sont fournis non seulement pour le candidat mais aussi ses éventuels </w:t>
      </w:r>
      <w:proofErr w:type="spellStart"/>
      <w:r w:rsidRPr="5193355C">
        <w:rPr>
          <w:rFonts w:ascii="Arial" w:hAnsi="Arial" w:cs="Arial"/>
          <w:sz w:val="22"/>
          <w:szCs w:val="22"/>
        </w:rPr>
        <w:t>co</w:t>
      </w:r>
      <w:r w:rsidR="00E21B4A" w:rsidRPr="5193355C">
        <w:rPr>
          <w:rFonts w:ascii="Arial" w:hAnsi="Arial" w:cs="Arial"/>
          <w:sz w:val="22"/>
          <w:szCs w:val="22"/>
        </w:rPr>
        <w:t>-</w:t>
      </w:r>
      <w:r w:rsidRPr="5193355C">
        <w:rPr>
          <w:rFonts w:ascii="Arial" w:hAnsi="Arial" w:cs="Arial"/>
          <w:sz w:val="22"/>
          <w:szCs w:val="22"/>
        </w:rPr>
        <w:t>traitants</w:t>
      </w:r>
      <w:proofErr w:type="spellEnd"/>
      <w:r w:rsidRPr="5193355C">
        <w:rPr>
          <w:rFonts w:ascii="Arial" w:hAnsi="Arial" w:cs="Arial"/>
          <w:sz w:val="22"/>
          <w:szCs w:val="22"/>
        </w:rPr>
        <w:t xml:space="preserve"> et sous-traitants (pour les sous-traitants, l</w:t>
      </w:r>
      <w:r w:rsidR="00E21B4A" w:rsidRPr="5193355C">
        <w:rPr>
          <w:rFonts w:ascii="Arial" w:hAnsi="Arial" w:cs="Arial"/>
          <w:sz w:val="22"/>
          <w:szCs w:val="22"/>
        </w:rPr>
        <w:t>a</w:t>
      </w:r>
      <w:r w:rsidRPr="5193355C">
        <w:rPr>
          <w:rFonts w:ascii="Arial" w:hAnsi="Arial" w:cs="Arial"/>
          <w:sz w:val="22"/>
          <w:szCs w:val="22"/>
        </w:rPr>
        <w:t xml:space="preserve"> DC1 n’est pas à fournir). Il est rappelé que la composition d’un groupement (</w:t>
      </w:r>
      <w:proofErr w:type="spellStart"/>
      <w:r w:rsidRPr="5193355C">
        <w:rPr>
          <w:rFonts w:ascii="Arial" w:hAnsi="Arial" w:cs="Arial"/>
          <w:sz w:val="22"/>
          <w:szCs w:val="22"/>
        </w:rPr>
        <w:t>co</w:t>
      </w:r>
      <w:r w:rsidR="00E21B4A" w:rsidRPr="5193355C">
        <w:rPr>
          <w:rFonts w:ascii="Arial" w:hAnsi="Arial" w:cs="Arial"/>
          <w:sz w:val="22"/>
          <w:szCs w:val="22"/>
        </w:rPr>
        <w:t>-</w:t>
      </w:r>
      <w:r w:rsidRPr="5193355C">
        <w:rPr>
          <w:rFonts w:ascii="Arial" w:hAnsi="Arial" w:cs="Arial"/>
          <w:sz w:val="22"/>
          <w:szCs w:val="22"/>
        </w:rPr>
        <w:t>traitance</w:t>
      </w:r>
      <w:proofErr w:type="spellEnd"/>
      <w:r w:rsidRPr="5193355C">
        <w:rPr>
          <w:rFonts w:ascii="Arial" w:hAnsi="Arial" w:cs="Arial"/>
          <w:sz w:val="22"/>
          <w:szCs w:val="22"/>
        </w:rPr>
        <w:t>)</w:t>
      </w:r>
      <w:r w:rsidR="00C44334" w:rsidRPr="5193355C">
        <w:rPr>
          <w:rFonts w:ascii="Arial" w:hAnsi="Arial" w:cs="Arial"/>
          <w:sz w:val="22"/>
          <w:szCs w:val="22"/>
        </w:rPr>
        <w:t xml:space="preserve"> </w:t>
      </w:r>
      <w:r w:rsidR="00C44334" w:rsidRPr="5193355C">
        <w:rPr>
          <w:rFonts w:ascii="Arial" w:eastAsia="Times New Roman" w:hAnsi="Arial" w:cs="Arial"/>
          <w:sz w:val="22"/>
          <w:szCs w:val="22"/>
        </w:rPr>
        <w:t>pourra être modifiée entre la remise des candidatures et le terme de la négociation. De même, il sera possible d'en constituer des nouveaux pendant cette période.</w:t>
      </w:r>
    </w:p>
    <w:p w14:paraId="7CEF6F4E" w14:textId="77777777" w:rsidR="007E0021" w:rsidRPr="001D1709" w:rsidRDefault="007E0021" w:rsidP="00C44334">
      <w:pPr>
        <w:spacing w:after="0" w:line="240" w:lineRule="auto"/>
        <w:ind w:left="0" w:right="-2" w:firstLine="0"/>
        <w:rPr>
          <w:rFonts w:ascii="Arial" w:hAnsi="Arial" w:cs="Arial"/>
          <w:sz w:val="22"/>
        </w:rPr>
      </w:pPr>
    </w:p>
    <w:p w14:paraId="4975AA89" w14:textId="1C45DCCF" w:rsidR="007E0021" w:rsidRPr="00936CBE" w:rsidRDefault="00AB1354" w:rsidP="00C44334">
      <w:pPr>
        <w:pStyle w:val="Titre3"/>
        <w:spacing w:after="0" w:line="240" w:lineRule="auto"/>
        <w:ind w:left="0" w:right="-2" w:firstLine="0"/>
        <w:rPr>
          <w:rFonts w:ascii="Arial" w:hAnsi="Arial" w:cs="Arial"/>
          <w:sz w:val="24"/>
          <w:szCs w:val="24"/>
        </w:rPr>
      </w:pPr>
      <w:bookmarkStart w:id="70" w:name="_Toc188272887"/>
      <w:r>
        <w:rPr>
          <w:rFonts w:ascii="Arial" w:hAnsi="Arial" w:cs="Arial"/>
          <w:sz w:val="24"/>
          <w:szCs w:val="24"/>
        </w:rPr>
        <w:t>5</w:t>
      </w:r>
      <w:r w:rsidR="00595061" w:rsidRPr="00936CBE">
        <w:rPr>
          <w:rFonts w:ascii="Arial" w:hAnsi="Arial" w:cs="Arial"/>
          <w:sz w:val="24"/>
          <w:szCs w:val="24"/>
        </w:rPr>
        <w:t>.2 Composition de la candidature</w:t>
      </w:r>
      <w:bookmarkEnd w:id="70"/>
    </w:p>
    <w:p w14:paraId="421C36B7" w14:textId="77777777" w:rsidR="007E0021" w:rsidRPr="00936CBE" w:rsidRDefault="00595061" w:rsidP="00C44334">
      <w:pPr>
        <w:spacing w:after="0" w:line="240" w:lineRule="auto"/>
        <w:ind w:left="0" w:right="-2" w:firstLine="0"/>
        <w:jc w:val="left"/>
        <w:rPr>
          <w:rFonts w:ascii="Arial" w:hAnsi="Arial" w:cs="Arial"/>
          <w:szCs w:val="24"/>
        </w:rPr>
      </w:pPr>
      <w:r w:rsidRPr="00936CBE">
        <w:rPr>
          <w:rFonts w:ascii="Arial" w:hAnsi="Arial" w:cs="Arial"/>
          <w:szCs w:val="24"/>
        </w:rPr>
        <w:t xml:space="preserve"> </w:t>
      </w:r>
    </w:p>
    <w:p w14:paraId="32C64FB6" w14:textId="77777777" w:rsidR="00AB1354" w:rsidRPr="00547DC1" w:rsidRDefault="00595061" w:rsidP="00C44334">
      <w:pPr>
        <w:spacing w:after="0" w:line="240" w:lineRule="auto"/>
        <w:ind w:left="0" w:right="-2" w:firstLine="0"/>
        <w:jc w:val="left"/>
        <w:rPr>
          <w:rFonts w:ascii="Arial" w:hAnsi="Arial" w:cs="Arial"/>
          <w:sz w:val="22"/>
        </w:rPr>
      </w:pPr>
      <w:r w:rsidRPr="00547DC1">
        <w:rPr>
          <w:rFonts w:ascii="Arial" w:hAnsi="Arial" w:cs="Arial"/>
          <w:sz w:val="22"/>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6237"/>
      </w:tblGrid>
      <w:tr w:rsidR="00AB1354" w:rsidRPr="00AB1354" w14:paraId="14A41F6D" w14:textId="77777777" w:rsidTr="000F61A9">
        <w:trPr>
          <w:trHeight w:val="544"/>
        </w:trPr>
        <w:tc>
          <w:tcPr>
            <w:tcW w:w="4248" w:type="dxa"/>
            <w:shd w:val="clear" w:color="auto" w:fill="D9D9D9" w:themeFill="background1" w:themeFillShade="D9"/>
            <w:vAlign w:val="center"/>
          </w:tcPr>
          <w:p w14:paraId="7CECD7AC" w14:textId="77777777" w:rsidR="00AB1354" w:rsidRPr="00AB1354" w:rsidRDefault="00AB1354" w:rsidP="00AB1354">
            <w:pPr>
              <w:spacing w:after="0" w:line="240" w:lineRule="auto"/>
              <w:ind w:left="0" w:right="-2" w:firstLine="0"/>
              <w:jc w:val="center"/>
              <w:rPr>
                <w:rFonts w:ascii="Arial" w:hAnsi="Arial" w:cs="Arial"/>
                <w:b/>
                <w:sz w:val="22"/>
              </w:rPr>
            </w:pPr>
            <w:r w:rsidRPr="00AB1354">
              <w:rPr>
                <w:rFonts w:ascii="Arial" w:hAnsi="Arial" w:cs="Arial"/>
                <w:b/>
                <w:sz w:val="22"/>
              </w:rPr>
              <w:t>LISTE</w:t>
            </w:r>
          </w:p>
        </w:tc>
        <w:tc>
          <w:tcPr>
            <w:tcW w:w="6237" w:type="dxa"/>
            <w:shd w:val="clear" w:color="auto" w:fill="D9D9D9" w:themeFill="background1" w:themeFillShade="D9"/>
            <w:vAlign w:val="center"/>
          </w:tcPr>
          <w:p w14:paraId="251AEA88" w14:textId="77777777" w:rsidR="00AB1354" w:rsidRPr="00AB1354" w:rsidRDefault="00AB1354" w:rsidP="00AB1354">
            <w:pPr>
              <w:spacing w:after="0" w:line="240" w:lineRule="auto"/>
              <w:ind w:left="0" w:right="-2" w:firstLine="0"/>
              <w:jc w:val="center"/>
              <w:rPr>
                <w:rFonts w:ascii="Arial" w:hAnsi="Arial" w:cs="Arial"/>
                <w:b/>
                <w:sz w:val="22"/>
              </w:rPr>
            </w:pPr>
            <w:r w:rsidRPr="00AB1354">
              <w:rPr>
                <w:rFonts w:ascii="Arial" w:hAnsi="Arial" w:cs="Arial"/>
                <w:b/>
                <w:sz w:val="22"/>
              </w:rPr>
              <w:t>OBSERVATIONS</w:t>
            </w:r>
          </w:p>
        </w:tc>
      </w:tr>
      <w:tr w:rsidR="00AB1354" w:rsidRPr="00AB1354" w14:paraId="5064C633" w14:textId="77777777" w:rsidTr="000F61A9">
        <w:trPr>
          <w:cantSplit/>
          <w:trHeight w:val="1211"/>
        </w:trPr>
        <w:tc>
          <w:tcPr>
            <w:tcW w:w="4248" w:type="dxa"/>
            <w:shd w:val="clear" w:color="auto" w:fill="auto"/>
            <w:vAlign w:val="center"/>
          </w:tcPr>
          <w:p w14:paraId="77565F07" w14:textId="0F51475F"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 xml:space="preserve">Lettre de candidature </w:t>
            </w:r>
            <w:r w:rsidR="00F35A4C">
              <w:rPr>
                <w:rFonts w:ascii="Arial" w:hAnsi="Arial" w:cs="Arial"/>
                <w:sz w:val="22"/>
              </w:rPr>
              <w:t xml:space="preserve">avec </w:t>
            </w:r>
            <w:r w:rsidRPr="00AB1354">
              <w:rPr>
                <w:rFonts w:ascii="Arial" w:hAnsi="Arial" w:cs="Arial"/>
                <w:sz w:val="22"/>
              </w:rPr>
              <w:t xml:space="preserve">désignation </w:t>
            </w:r>
            <w:r w:rsidR="00F35A4C">
              <w:rPr>
                <w:rFonts w:ascii="Arial" w:hAnsi="Arial" w:cs="Arial"/>
                <w:sz w:val="22"/>
              </w:rPr>
              <w:t xml:space="preserve">le cas échéant </w:t>
            </w:r>
            <w:r w:rsidRPr="00AB1354">
              <w:rPr>
                <w:rFonts w:ascii="Arial" w:hAnsi="Arial" w:cs="Arial"/>
                <w:sz w:val="22"/>
              </w:rPr>
              <w:t xml:space="preserve">du mandataire par ses </w:t>
            </w:r>
            <w:proofErr w:type="spellStart"/>
            <w:r w:rsidRPr="00AB1354">
              <w:rPr>
                <w:rFonts w:ascii="Arial" w:hAnsi="Arial" w:cs="Arial"/>
                <w:sz w:val="22"/>
              </w:rPr>
              <w:t>co-traitants</w:t>
            </w:r>
            <w:proofErr w:type="spellEnd"/>
            <w:r w:rsidRPr="00AB1354">
              <w:rPr>
                <w:rFonts w:ascii="Arial" w:hAnsi="Arial" w:cs="Arial"/>
                <w:sz w:val="22"/>
              </w:rPr>
              <w:t xml:space="preserve"> (DC1).</w:t>
            </w:r>
          </w:p>
          <w:p w14:paraId="478885DB"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Téléchargeable sur :</w:t>
            </w:r>
          </w:p>
          <w:p w14:paraId="5B83F534" w14:textId="77777777" w:rsidR="00AB1354" w:rsidRPr="00AB1354" w:rsidRDefault="00590678" w:rsidP="00AB1354">
            <w:pPr>
              <w:spacing w:after="0" w:line="240" w:lineRule="auto"/>
              <w:ind w:left="0" w:right="-2" w:firstLine="0"/>
              <w:jc w:val="left"/>
              <w:rPr>
                <w:rFonts w:ascii="Arial" w:hAnsi="Arial" w:cs="Arial"/>
                <w:sz w:val="22"/>
              </w:rPr>
            </w:pPr>
            <w:hyperlink r:id="rId30" w:history="1">
              <w:r w:rsidR="00AB1354" w:rsidRPr="00AB1354">
                <w:rPr>
                  <w:rStyle w:val="Lienhypertexte"/>
                  <w:rFonts w:ascii="Arial" w:hAnsi="Arial" w:cs="Arial"/>
                  <w:sz w:val="22"/>
                </w:rPr>
                <w:t>https://www.economie.gouv.fr/daj/formulaires-declaration-du-candidat</w:t>
              </w:r>
            </w:hyperlink>
          </w:p>
        </w:tc>
        <w:tc>
          <w:tcPr>
            <w:tcW w:w="6237" w:type="dxa"/>
            <w:shd w:val="clear" w:color="auto" w:fill="auto"/>
            <w:vAlign w:val="center"/>
          </w:tcPr>
          <w:p w14:paraId="157F5176" w14:textId="3C0B9131"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Document dûment rempli par le candidat se présentant seul ou, en cas de candidature groupée, par l’ensemble des membres du groupement</w:t>
            </w:r>
          </w:p>
        </w:tc>
      </w:tr>
      <w:tr w:rsidR="00AB1354" w:rsidRPr="00AB1354" w14:paraId="00675A87" w14:textId="77777777" w:rsidTr="000F61A9">
        <w:trPr>
          <w:trHeight w:val="1412"/>
        </w:trPr>
        <w:tc>
          <w:tcPr>
            <w:tcW w:w="4248" w:type="dxa"/>
            <w:shd w:val="clear" w:color="auto" w:fill="auto"/>
            <w:vAlign w:val="center"/>
          </w:tcPr>
          <w:p w14:paraId="4514846B"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Déclaration de candidature individuelle ou du membre du groupement (DC2).                                         Téléchargeable sur :</w:t>
            </w:r>
          </w:p>
          <w:p w14:paraId="3F28DA4F" w14:textId="77777777" w:rsidR="00AB1354" w:rsidRPr="00AB1354" w:rsidRDefault="00590678" w:rsidP="00AB1354">
            <w:pPr>
              <w:spacing w:after="0" w:line="240" w:lineRule="auto"/>
              <w:ind w:left="0" w:right="-2" w:firstLine="0"/>
              <w:jc w:val="left"/>
              <w:rPr>
                <w:rFonts w:ascii="Arial" w:hAnsi="Arial" w:cs="Arial"/>
                <w:sz w:val="22"/>
                <w:u w:val="single"/>
              </w:rPr>
            </w:pPr>
            <w:hyperlink r:id="rId31" w:history="1">
              <w:r w:rsidR="00AB1354" w:rsidRPr="00AB1354">
                <w:rPr>
                  <w:rStyle w:val="Lienhypertexte"/>
                  <w:rFonts w:ascii="Arial" w:hAnsi="Arial" w:cs="Arial"/>
                  <w:sz w:val="22"/>
                </w:rPr>
                <w:t>https://www.economie.gouv.fr/daj/formulaires-declaration-du-candidat</w:t>
              </w:r>
            </w:hyperlink>
          </w:p>
        </w:tc>
        <w:tc>
          <w:tcPr>
            <w:tcW w:w="6237" w:type="dxa"/>
            <w:vAlign w:val="center"/>
          </w:tcPr>
          <w:p w14:paraId="1D4BCF95" w14:textId="6DD722DF" w:rsidR="00AB1354" w:rsidRPr="00AB1354" w:rsidRDefault="00AB1354" w:rsidP="00AB1354">
            <w:pPr>
              <w:spacing w:after="0" w:line="240" w:lineRule="auto"/>
              <w:ind w:left="0" w:right="-2" w:firstLine="0"/>
              <w:jc w:val="left"/>
              <w:rPr>
                <w:rFonts w:ascii="Arial" w:hAnsi="Arial" w:cs="Arial"/>
                <w:sz w:val="22"/>
              </w:rPr>
            </w:pPr>
            <w:r w:rsidRPr="4692915B">
              <w:rPr>
                <w:rFonts w:ascii="Arial" w:hAnsi="Arial" w:cs="Arial"/>
                <w:sz w:val="22"/>
              </w:rPr>
              <w:t xml:space="preserve">Document dûment rempli par le candidat se présentant seul ou, en cas de candidature groupée, un imprimé DC2 rempli </w:t>
            </w:r>
            <w:r w:rsidRPr="4692915B">
              <w:rPr>
                <w:rFonts w:ascii="Arial" w:hAnsi="Arial" w:cs="Arial"/>
                <w:b/>
                <w:bCs/>
                <w:sz w:val="22"/>
                <w:u w:val="single"/>
              </w:rPr>
              <w:t>par chaque membre du groupement</w:t>
            </w:r>
            <w:r w:rsidRPr="4692915B">
              <w:rPr>
                <w:rFonts w:ascii="Arial" w:hAnsi="Arial" w:cs="Arial"/>
                <w:sz w:val="22"/>
                <w:u w:val="single"/>
              </w:rPr>
              <w:t xml:space="preserve">, </w:t>
            </w:r>
            <w:r w:rsidRPr="4692915B">
              <w:rPr>
                <w:rFonts w:ascii="Arial" w:hAnsi="Arial" w:cs="Arial"/>
                <w:b/>
                <w:bCs/>
                <w:sz w:val="22"/>
                <w:u w:val="single"/>
              </w:rPr>
              <w:t>en</w:t>
            </w:r>
            <w:r w:rsidRPr="5193355C">
              <w:rPr>
                <w:rFonts w:ascii="Arial" w:hAnsi="Arial" w:cs="Arial"/>
                <w:b/>
                <w:sz w:val="22"/>
                <w:u w:val="single"/>
              </w:rPr>
              <w:t xml:space="preserve"> prenant soin de renseigner </w:t>
            </w:r>
            <w:r w:rsidRPr="00836956">
              <w:rPr>
                <w:rFonts w:ascii="Arial" w:hAnsi="Arial" w:cs="Arial"/>
                <w:b/>
                <w:bCs/>
                <w:sz w:val="22"/>
                <w:u w:val="single"/>
              </w:rPr>
              <w:t>la totalité</w:t>
            </w:r>
            <w:r w:rsidRPr="5193355C">
              <w:rPr>
                <w:rFonts w:ascii="Arial" w:hAnsi="Arial" w:cs="Arial"/>
                <w:b/>
                <w:sz w:val="22"/>
                <w:u w:val="single"/>
              </w:rPr>
              <w:t xml:space="preserve"> des rubriques</w:t>
            </w:r>
            <w:r w:rsidRPr="4692915B">
              <w:rPr>
                <w:rFonts w:ascii="Arial" w:hAnsi="Arial" w:cs="Arial"/>
                <w:sz w:val="22"/>
              </w:rPr>
              <w:t xml:space="preserve"> </w:t>
            </w:r>
          </w:p>
        </w:tc>
      </w:tr>
      <w:tr w:rsidR="00AB1354" w:rsidRPr="00AB1354" w14:paraId="1DDFF76C" w14:textId="77777777" w:rsidTr="000F61A9">
        <w:trPr>
          <w:trHeight w:val="978"/>
        </w:trPr>
        <w:tc>
          <w:tcPr>
            <w:tcW w:w="4248" w:type="dxa"/>
            <w:shd w:val="clear" w:color="auto" w:fill="auto"/>
            <w:vAlign w:val="center"/>
          </w:tcPr>
          <w:p w14:paraId="1808A6E4"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Déclaration de sous-traitance (DC4).</w:t>
            </w:r>
          </w:p>
          <w:p w14:paraId="1EF73500"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Téléchargeable sur :</w:t>
            </w:r>
          </w:p>
          <w:p w14:paraId="0CB8FD60" w14:textId="3D206061" w:rsidR="00AB1354" w:rsidRPr="00AB1354" w:rsidRDefault="00590678" w:rsidP="00AB1354">
            <w:pPr>
              <w:spacing w:after="0" w:line="240" w:lineRule="auto"/>
              <w:ind w:left="0" w:right="-2" w:firstLine="0"/>
              <w:jc w:val="left"/>
              <w:rPr>
                <w:rFonts w:ascii="Arial" w:hAnsi="Arial" w:cs="Arial"/>
                <w:sz w:val="22"/>
              </w:rPr>
            </w:pPr>
            <w:hyperlink r:id="rId32" w:history="1">
              <w:r w:rsidR="00AB1354" w:rsidRPr="00AB1354">
                <w:rPr>
                  <w:rStyle w:val="Lienhypertexte"/>
                  <w:rFonts w:ascii="Arial" w:hAnsi="Arial" w:cs="Arial"/>
                  <w:sz w:val="22"/>
                </w:rPr>
                <w:t>https://www.economie.gouv.fr/daj/formulaires-declaration-du-candidat</w:t>
              </w:r>
            </w:hyperlink>
          </w:p>
        </w:tc>
        <w:tc>
          <w:tcPr>
            <w:tcW w:w="6237" w:type="dxa"/>
            <w:shd w:val="clear" w:color="auto" w:fill="auto"/>
            <w:vAlign w:val="center"/>
          </w:tcPr>
          <w:p w14:paraId="508F2089" w14:textId="20DD1DFE" w:rsidR="00AB1354" w:rsidRPr="00AB1354" w:rsidRDefault="00AB1354" w:rsidP="00AB1354">
            <w:pPr>
              <w:spacing w:after="0" w:line="240" w:lineRule="auto"/>
              <w:ind w:left="0" w:right="-2" w:firstLine="0"/>
              <w:jc w:val="left"/>
              <w:rPr>
                <w:rFonts w:ascii="Arial" w:hAnsi="Arial" w:cs="Arial"/>
                <w:b/>
                <w:sz w:val="22"/>
              </w:rPr>
            </w:pPr>
            <w:r w:rsidRPr="00AB1354">
              <w:rPr>
                <w:rFonts w:ascii="Arial" w:hAnsi="Arial" w:cs="Arial"/>
                <w:sz w:val="22"/>
              </w:rPr>
              <w:t>Le cas échéant, document dûment rempli par le sous-traitant</w:t>
            </w:r>
            <w:r>
              <w:rPr>
                <w:rFonts w:ascii="Arial" w:hAnsi="Arial" w:cs="Arial"/>
                <w:sz w:val="22"/>
              </w:rPr>
              <w:t>.</w:t>
            </w:r>
          </w:p>
        </w:tc>
      </w:tr>
      <w:tr w:rsidR="00AB1354" w:rsidRPr="00AB1354" w14:paraId="4FD88812" w14:textId="77777777" w:rsidTr="000F61A9">
        <w:trPr>
          <w:trHeight w:val="978"/>
        </w:trPr>
        <w:tc>
          <w:tcPr>
            <w:tcW w:w="4248" w:type="dxa"/>
            <w:shd w:val="clear" w:color="auto" w:fill="auto"/>
            <w:vAlign w:val="center"/>
          </w:tcPr>
          <w:p w14:paraId="3423A0EF" w14:textId="2EDC5B6C" w:rsidR="00AB1354" w:rsidRPr="00AB1354" w:rsidRDefault="00AB1354" w:rsidP="00157B3C">
            <w:pPr>
              <w:spacing w:after="0" w:line="240" w:lineRule="auto"/>
              <w:ind w:left="0" w:right="-2" w:firstLine="0"/>
              <w:jc w:val="left"/>
              <w:rPr>
                <w:rFonts w:ascii="Arial" w:hAnsi="Arial" w:cs="Arial"/>
                <w:sz w:val="22"/>
              </w:rPr>
            </w:pPr>
            <w:r w:rsidRPr="005A3ADE">
              <w:rPr>
                <w:rFonts w:ascii="Arial" w:hAnsi="Arial" w:cs="Arial"/>
                <w:sz w:val="22"/>
              </w:rPr>
              <w:t>Annexe</w:t>
            </w:r>
            <w:r w:rsidR="00157B3C">
              <w:rPr>
                <w:rFonts w:ascii="Arial" w:hAnsi="Arial" w:cs="Arial"/>
                <w:sz w:val="22"/>
              </w:rPr>
              <w:t xml:space="preserve"> </w:t>
            </w:r>
            <w:r w:rsidR="006B4B02">
              <w:rPr>
                <w:rFonts w:ascii="Arial" w:hAnsi="Arial" w:cs="Arial"/>
                <w:sz w:val="22"/>
              </w:rPr>
              <w:t xml:space="preserve">1 </w:t>
            </w:r>
            <w:r w:rsidR="00157B3C">
              <w:rPr>
                <w:rFonts w:ascii="Arial" w:hAnsi="Arial" w:cs="Arial"/>
                <w:sz w:val="22"/>
              </w:rPr>
              <w:t>au</w:t>
            </w:r>
            <w:r w:rsidRPr="005A3ADE">
              <w:rPr>
                <w:rFonts w:ascii="Arial" w:hAnsi="Arial" w:cs="Arial"/>
                <w:sz w:val="22"/>
              </w:rPr>
              <w:t xml:space="preserve"> RCC</w:t>
            </w:r>
            <w:r w:rsidRPr="00AB1354">
              <w:rPr>
                <w:rFonts w:ascii="Arial" w:hAnsi="Arial" w:cs="Arial"/>
                <w:sz w:val="22"/>
              </w:rPr>
              <w:t xml:space="preserve"> : cadre de réponses aux exigences de candidature</w:t>
            </w:r>
          </w:p>
        </w:tc>
        <w:tc>
          <w:tcPr>
            <w:tcW w:w="6237" w:type="dxa"/>
            <w:shd w:val="clear" w:color="auto" w:fill="auto"/>
            <w:vAlign w:val="center"/>
          </w:tcPr>
          <w:p w14:paraId="55E1BB3A"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 xml:space="preserve">L’ensemble des champs doit être </w:t>
            </w:r>
            <w:r w:rsidRPr="00AB1354">
              <w:rPr>
                <w:rFonts w:ascii="Arial" w:hAnsi="Arial" w:cs="Arial"/>
                <w:b/>
                <w:sz w:val="22"/>
              </w:rPr>
              <w:t>dûment complété</w:t>
            </w:r>
            <w:r w:rsidRPr="00AB1354">
              <w:rPr>
                <w:rFonts w:ascii="Arial" w:hAnsi="Arial" w:cs="Arial"/>
                <w:sz w:val="22"/>
              </w:rPr>
              <w:t xml:space="preserve"> par le candidat.</w:t>
            </w:r>
          </w:p>
        </w:tc>
      </w:tr>
      <w:tr w:rsidR="00AB1354" w:rsidRPr="00AB1354" w14:paraId="5B07DB79" w14:textId="77777777" w:rsidTr="000F61A9">
        <w:trPr>
          <w:trHeight w:val="1693"/>
        </w:trPr>
        <w:tc>
          <w:tcPr>
            <w:tcW w:w="4248" w:type="dxa"/>
            <w:shd w:val="clear" w:color="auto" w:fill="auto"/>
            <w:vAlign w:val="center"/>
          </w:tcPr>
          <w:p w14:paraId="40E8F8E0"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Délégations de pouvoir des personnes habilitées à engager le candidat</w:t>
            </w:r>
          </w:p>
        </w:tc>
        <w:tc>
          <w:tcPr>
            <w:tcW w:w="6237" w:type="dxa"/>
            <w:shd w:val="clear" w:color="auto" w:fill="auto"/>
            <w:vAlign w:val="center"/>
          </w:tcPr>
          <w:p w14:paraId="44A07727"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Fournir obligatoirement les documents prouvant que le signataire du dossier (celui détenant le certificat électronique ayant permis de signer électroniquement) dispose des pouvoirs lui permettant d’engager la société au stade de la candidature.</w:t>
            </w:r>
          </w:p>
        </w:tc>
      </w:tr>
      <w:tr w:rsidR="00AB1354" w:rsidRPr="00AB1354" w14:paraId="3B631D31" w14:textId="77777777" w:rsidTr="000F61A9">
        <w:trPr>
          <w:trHeight w:val="700"/>
        </w:trPr>
        <w:tc>
          <w:tcPr>
            <w:tcW w:w="4248" w:type="dxa"/>
            <w:shd w:val="clear" w:color="auto" w:fill="auto"/>
            <w:vAlign w:val="center"/>
          </w:tcPr>
          <w:p w14:paraId="577B95A9"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Copie du ou des jugements prononcés</w:t>
            </w:r>
          </w:p>
        </w:tc>
        <w:tc>
          <w:tcPr>
            <w:tcW w:w="6237" w:type="dxa"/>
            <w:shd w:val="clear" w:color="auto" w:fill="auto"/>
            <w:vAlign w:val="center"/>
          </w:tcPr>
          <w:p w14:paraId="3B295308" w14:textId="77777777"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Cas où le soumissionnaire est en redressement judiciaire.</w:t>
            </w:r>
          </w:p>
        </w:tc>
      </w:tr>
      <w:tr w:rsidR="00AB1354" w:rsidRPr="00AB1354" w14:paraId="6B1CF170" w14:textId="77777777" w:rsidTr="000F61A9">
        <w:trPr>
          <w:trHeight w:val="980"/>
        </w:trPr>
        <w:tc>
          <w:tcPr>
            <w:tcW w:w="4248" w:type="dxa"/>
            <w:shd w:val="clear" w:color="auto" w:fill="auto"/>
          </w:tcPr>
          <w:p w14:paraId="6463BEFC" w14:textId="77777777" w:rsidR="00AB1354" w:rsidRPr="00AB1354" w:rsidRDefault="00AB1354" w:rsidP="00AB1354">
            <w:pPr>
              <w:spacing w:after="0" w:line="240" w:lineRule="auto"/>
              <w:ind w:left="0" w:right="-2" w:firstLine="0"/>
              <w:jc w:val="left"/>
              <w:rPr>
                <w:rFonts w:ascii="Arial" w:hAnsi="Arial" w:cs="Arial"/>
                <w:sz w:val="22"/>
              </w:rPr>
            </w:pPr>
          </w:p>
          <w:p w14:paraId="61A2AFBF" w14:textId="55A862A2" w:rsidR="00AB1354" w:rsidRPr="00AB1354" w:rsidRDefault="00AB1354" w:rsidP="00AB1354">
            <w:pPr>
              <w:spacing w:after="0" w:line="240" w:lineRule="auto"/>
              <w:ind w:left="0" w:right="-2" w:firstLine="0"/>
              <w:jc w:val="left"/>
              <w:rPr>
                <w:rFonts w:ascii="Arial" w:hAnsi="Arial" w:cs="Arial"/>
                <w:sz w:val="22"/>
              </w:rPr>
            </w:pPr>
            <w:r w:rsidRPr="00AB1354">
              <w:rPr>
                <w:rFonts w:ascii="Arial" w:hAnsi="Arial" w:cs="Arial"/>
                <w:sz w:val="22"/>
              </w:rPr>
              <w:t>Mémoire de candidature</w:t>
            </w:r>
            <w:r w:rsidR="00EC695D">
              <w:rPr>
                <w:rFonts w:ascii="Arial" w:hAnsi="Arial" w:cs="Arial"/>
                <w:sz w:val="22"/>
              </w:rPr>
              <w:t> </w:t>
            </w:r>
          </w:p>
        </w:tc>
        <w:tc>
          <w:tcPr>
            <w:tcW w:w="6237" w:type="dxa"/>
            <w:shd w:val="clear" w:color="auto" w:fill="auto"/>
          </w:tcPr>
          <w:p w14:paraId="0B1FE24D" w14:textId="77777777" w:rsidR="005A3ADE" w:rsidRDefault="005A3ADE" w:rsidP="006B4B02">
            <w:pPr>
              <w:pStyle w:val="Paragraphedeliste"/>
              <w:numPr>
                <w:ilvl w:val="0"/>
                <w:numId w:val="9"/>
              </w:numPr>
              <w:spacing w:after="0" w:line="240" w:lineRule="auto"/>
              <w:ind w:left="456" w:right="-2"/>
              <w:rPr>
                <w:rFonts w:ascii="Arial" w:hAnsi="Arial" w:cs="Arial"/>
                <w:bCs/>
                <w:sz w:val="22"/>
              </w:rPr>
            </w:pPr>
            <w:proofErr w:type="gramStart"/>
            <w:r w:rsidRPr="005A3ADE">
              <w:rPr>
                <w:rFonts w:ascii="Arial" w:hAnsi="Arial" w:cs="Arial"/>
                <w:sz w:val="22"/>
              </w:rPr>
              <w:t>p</w:t>
            </w:r>
            <w:r w:rsidR="00AB1354" w:rsidRPr="005A3ADE">
              <w:rPr>
                <w:rFonts w:ascii="Arial" w:hAnsi="Arial" w:cs="Arial"/>
                <w:sz w:val="22"/>
              </w:rPr>
              <w:t>résentation</w:t>
            </w:r>
            <w:proofErr w:type="gramEnd"/>
            <w:r w:rsidR="00AB1354" w:rsidRPr="005A3ADE">
              <w:rPr>
                <w:rFonts w:ascii="Arial" w:hAnsi="Arial" w:cs="Arial"/>
                <w:sz w:val="22"/>
              </w:rPr>
              <w:t xml:space="preserve"> de la société ;</w:t>
            </w:r>
            <w:r w:rsidR="00AB1354" w:rsidRPr="005A3ADE">
              <w:rPr>
                <w:rFonts w:ascii="Arial" w:hAnsi="Arial" w:cs="Arial"/>
                <w:bCs/>
                <w:sz w:val="22"/>
              </w:rPr>
              <w:t xml:space="preserve"> </w:t>
            </w:r>
          </w:p>
          <w:p w14:paraId="73421E5A" w14:textId="77777777" w:rsidR="005A3ADE" w:rsidRPr="005A3ADE" w:rsidRDefault="005A3ADE" w:rsidP="006B4B02">
            <w:pPr>
              <w:pStyle w:val="Paragraphedeliste"/>
              <w:numPr>
                <w:ilvl w:val="0"/>
                <w:numId w:val="9"/>
              </w:numPr>
              <w:spacing w:after="0" w:line="240" w:lineRule="auto"/>
              <w:ind w:left="456" w:right="-2"/>
              <w:rPr>
                <w:rFonts w:ascii="Arial" w:hAnsi="Arial" w:cs="Arial"/>
                <w:bCs/>
                <w:sz w:val="22"/>
              </w:rPr>
            </w:pPr>
            <w:proofErr w:type="gramStart"/>
            <w:r w:rsidRPr="005A3ADE">
              <w:rPr>
                <w:rFonts w:ascii="Arial" w:hAnsi="Arial" w:cs="Arial"/>
                <w:sz w:val="22"/>
              </w:rPr>
              <w:t>p</w:t>
            </w:r>
            <w:r w:rsidR="00AB1354" w:rsidRPr="005A3ADE">
              <w:rPr>
                <w:rFonts w:ascii="Arial" w:hAnsi="Arial" w:cs="Arial"/>
                <w:sz w:val="22"/>
              </w:rPr>
              <w:t>résentation</w:t>
            </w:r>
            <w:proofErr w:type="gramEnd"/>
            <w:r w:rsidR="00AB1354" w:rsidRPr="005A3ADE">
              <w:rPr>
                <w:rFonts w:ascii="Arial" w:hAnsi="Arial" w:cs="Arial"/>
                <w:sz w:val="22"/>
              </w:rPr>
              <w:t xml:space="preserve"> des références obtenues au cours des 3 dernières années pour des activités liées à l’objet de la consultation ;</w:t>
            </w:r>
          </w:p>
          <w:p w14:paraId="0FBC6685" w14:textId="77777777" w:rsidR="005A3ADE" w:rsidRPr="005A3ADE" w:rsidRDefault="005A3ADE" w:rsidP="006B4B02">
            <w:pPr>
              <w:pStyle w:val="Paragraphedeliste"/>
              <w:numPr>
                <w:ilvl w:val="0"/>
                <w:numId w:val="9"/>
              </w:numPr>
              <w:spacing w:after="0" w:line="240" w:lineRule="auto"/>
              <w:ind w:left="456" w:right="-2"/>
              <w:rPr>
                <w:rFonts w:ascii="Arial" w:hAnsi="Arial" w:cs="Arial"/>
                <w:bCs/>
                <w:sz w:val="22"/>
              </w:rPr>
            </w:pPr>
            <w:proofErr w:type="gramStart"/>
            <w:r>
              <w:rPr>
                <w:rFonts w:ascii="Arial" w:hAnsi="Arial" w:cs="Arial"/>
                <w:sz w:val="22"/>
              </w:rPr>
              <w:t>p</w:t>
            </w:r>
            <w:r w:rsidR="00AB1354" w:rsidRPr="005A3ADE">
              <w:rPr>
                <w:rFonts w:ascii="Arial" w:hAnsi="Arial" w:cs="Arial"/>
                <w:sz w:val="22"/>
              </w:rPr>
              <w:t>récision</w:t>
            </w:r>
            <w:proofErr w:type="gramEnd"/>
            <w:r w:rsidR="00AB1354" w:rsidRPr="005A3ADE">
              <w:rPr>
                <w:rFonts w:ascii="Arial" w:hAnsi="Arial" w:cs="Arial"/>
                <w:sz w:val="22"/>
              </w:rPr>
              <w:t xml:space="preserve"> </w:t>
            </w:r>
            <w:r w:rsidR="00AB1354" w:rsidRPr="00FF7CB9">
              <w:rPr>
                <w:rFonts w:ascii="Arial" w:hAnsi="Arial" w:cs="Arial"/>
                <w:b/>
                <w:color w:val="FF0000"/>
                <w:sz w:val="22"/>
              </w:rPr>
              <w:t>obligatoire</w:t>
            </w:r>
            <w:r w:rsidR="00AB1354" w:rsidRPr="00FF7CB9">
              <w:rPr>
                <w:rFonts w:ascii="Arial" w:hAnsi="Arial" w:cs="Arial"/>
                <w:color w:val="FF0000"/>
                <w:sz w:val="22"/>
              </w:rPr>
              <w:t xml:space="preserve"> </w:t>
            </w:r>
            <w:r w:rsidR="00AB1354" w:rsidRPr="005A3ADE">
              <w:rPr>
                <w:rFonts w:ascii="Arial" w:hAnsi="Arial" w:cs="Arial"/>
                <w:sz w:val="22"/>
              </w:rPr>
              <w:t>quant au/aux lot(s) sur lesquels le candidat souhaite candidater</w:t>
            </w:r>
            <w:r>
              <w:rPr>
                <w:rFonts w:ascii="Arial" w:hAnsi="Arial" w:cs="Arial"/>
                <w:sz w:val="22"/>
              </w:rPr>
              <w:t> ;</w:t>
            </w:r>
            <w:r w:rsidR="00D065E2" w:rsidRPr="005A3ADE">
              <w:rPr>
                <w:rFonts w:ascii="Arial" w:hAnsi="Arial" w:cs="Arial"/>
                <w:sz w:val="22"/>
              </w:rPr>
              <w:t xml:space="preserve"> </w:t>
            </w:r>
          </w:p>
          <w:p w14:paraId="262441C0" w14:textId="4BC80715" w:rsidR="005A3ADE" w:rsidRPr="005A3ADE" w:rsidRDefault="00E303D5" w:rsidP="006B4B02">
            <w:pPr>
              <w:pStyle w:val="Paragraphedeliste"/>
              <w:numPr>
                <w:ilvl w:val="0"/>
                <w:numId w:val="9"/>
              </w:numPr>
              <w:spacing w:after="0" w:line="240" w:lineRule="auto"/>
              <w:ind w:left="456" w:right="-2"/>
              <w:rPr>
                <w:rFonts w:ascii="Arial" w:hAnsi="Arial" w:cs="Arial"/>
                <w:bCs/>
                <w:sz w:val="22"/>
              </w:rPr>
            </w:pPr>
            <w:proofErr w:type="gramStart"/>
            <w:r>
              <w:rPr>
                <w:rFonts w:ascii="Arial" w:hAnsi="Arial" w:cs="Arial"/>
                <w:sz w:val="22"/>
              </w:rPr>
              <w:t>description</w:t>
            </w:r>
            <w:proofErr w:type="gramEnd"/>
            <w:r w:rsidRPr="005A3ADE">
              <w:rPr>
                <w:rFonts w:ascii="Arial" w:hAnsi="Arial" w:cs="Arial"/>
                <w:sz w:val="22"/>
              </w:rPr>
              <w:t xml:space="preserve"> </w:t>
            </w:r>
            <w:r>
              <w:rPr>
                <w:rFonts w:ascii="Arial" w:hAnsi="Arial" w:cs="Arial"/>
                <w:sz w:val="22"/>
              </w:rPr>
              <w:t>d</w:t>
            </w:r>
            <w:r w:rsidR="00D065E2" w:rsidRPr="005A3ADE">
              <w:rPr>
                <w:rFonts w:ascii="Arial" w:hAnsi="Arial" w:cs="Arial"/>
                <w:sz w:val="22"/>
              </w:rPr>
              <w:t>es capacités</w:t>
            </w:r>
            <w:r>
              <w:rPr>
                <w:rFonts w:ascii="Arial" w:hAnsi="Arial" w:cs="Arial"/>
                <w:sz w:val="22"/>
              </w:rPr>
              <w:t xml:space="preserve"> actuelles</w:t>
            </w:r>
            <w:r w:rsidR="00D065E2" w:rsidRPr="005A3ADE">
              <w:rPr>
                <w:rFonts w:ascii="Arial" w:hAnsi="Arial" w:cs="Arial"/>
                <w:sz w:val="22"/>
              </w:rPr>
              <w:t xml:space="preserve"> de la cellule de réservation</w:t>
            </w:r>
            <w:r w:rsidR="005A3ADE">
              <w:rPr>
                <w:rFonts w:ascii="Arial" w:hAnsi="Arial" w:cs="Arial"/>
                <w:sz w:val="22"/>
              </w:rPr>
              <w:t xml:space="preserve"> et</w:t>
            </w:r>
            <w:r w:rsidR="00D065E2" w:rsidRPr="005A3ADE">
              <w:rPr>
                <w:rFonts w:ascii="Arial" w:hAnsi="Arial" w:cs="Arial"/>
                <w:sz w:val="22"/>
              </w:rPr>
              <w:t xml:space="preserve"> de suivi ; </w:t>
            </w:r>
          </w:p>
          <w:p w14:paraId="0D307B83" w14:textId="77777777" w:rsidR="00A22881" w:rsidRPr="00C4245A" w:rsidRDefault="00A22881" w:rsidP="006B4B02">
            <w:pPr>
              <w:pStyle w:val="Paragraphedeliste"/>
              <w:numPr>
                <w:ilvl w:val="0"/>
                <w:numId w:val="9"/>
              </w:numPr>
              <w:spacing w:line="240" w:lineRule="auto"/>
              <w:ind w:left="456" w:right="-2"/>
              <w:rPr>
                <w:rFonts w:ascii="Arial" w:hAnsi="Arial" w:cs="Arial"/>
                <w:bCs/>
                <w:sz w:val="22"/>
              </w:rPr>
            </w:pPr>
            <w:r>
              <w:rPr>
                <w:rFonts w:ascii="Arial" w:hAnsi="Arial" w:cs="Arial"/>
                <w:sz w:val="22"/>
              </w:rPr>
              <w:t xml:space="preserve">précision relative à la </w:t>
            </w:r>
            <w:r w:rsidRPr="005128EE">
              <w:rPr>
                <w:rFonts w:ascii="Arial" w:hAnsi="Arial" w:cs="Arial"/>
                <w:b/>
                <w:sz w:val="22"/>
              </w:rPr>
              <w:t>saisine ou non</w:t>
            </w:r>
            <w:r>
              <w:rPr>
                <w:rFonts w:ascii="Arial" w:hAnsi="Arial" w:cs="Arial"/>
                <w:sz w:val="22"/>
              </w:rPr>
              <w:t xml:space="preserve"> par les services de l’Etat d’un avis de </w:t>
            </w:r>
            <w:r w:rsidRPr="005A3B1B">
              <w:rPr>
                <w:rFonts w:ascii="Arial" w:hAnsi="Arial" w:cs="Arial"/>
                <w:sz w:val="22"/>
              </w:rPr>
              <w:t>recensement</w:t>
            </w:r>
            <w:r>
              <w:rPr>
                <w:bCs/>
                <w:color w:val="auto"/>
                <w:kern w:val="36"/>
                <w:sz w:val="48"/>
                <w:szCs w:val="48"/>
              </w:rPr>
              <w:t xml:space="preserve"> </w:t>
            </w:r>
            <w:r w:rsidRPr="00FF7CB9">
              <w:rPr>
                <w:rFonts w:ascii="Arial" w:hAnsi="Arial" w:cs="Arial"/>
                <w:bCs/>
                <w:sz w:val="22"/>
              </w:rPr>
              <w:t>pour les</w:t>
            </w:r>
            <w:r w:rsidRPr="005A3B1B">
              <w:rPr>
                <w:rFonts w:ascii="Arial" w:hAnsi="Arial" w:cs="Arial"/>
                <w:b/>
                <w:bCs/>
                <w:sz w:val="22"/>
              </w:rPr>
              <w:t xml:space="preserve"> </w:t>
            </w:r>
            <w:r w:rsidRPr="00FF7CB9">
              <w:rPr>
                <w:rFonts w:ascii="Arial" w:hAnsi="Arial" w:cs="Arial"/>
                <w:sz w:val="22"/>
              </w:rPr>
              <w:t>besoins de défense et de sécurité des entreprises de transport routier et de leurs moyens</w:t>
            </w:r>
            <w:r>
              <w:rPr>
                <w:rStyle w:val="Appelnotedebasdep"/>
                <w:rFonts w:ascii="Arial" w:hAnsi="Arial" w:cs="Arial"/>
                <w:sz w:val="22"/>
              </w:rPr>
              <w:footnoteReference w:id="5"/>
            </w:r>
            <w:r>
              <w:rPr>
                <w:rFonts w:ascii="Arial" w:hAnsi="Arial" w:cs="Arial"/>
                <w:sz w:val="22"/>
              </w:rPr>
              <w:t>.</w:t>
            </w:r>
          </w:p>
          <w:p w14:paraId="17FF0677" w14:textId="77777777" w:rsidR="00A22881" w:rsidRPr="005A3ADE" w:rsidRDefault="00A22881" w:rsidP="00A22881">
            <w:pPr>
              <w:pStyle w:val="Paragraphedeliste"/>
              <w:spacing w:line="240" w:lineRule="auto"/>
              <w:ind w:left="456" w:right="-2" w:firstLine="0"/>
              <w:rPr>
                <w:rFonts w:ascii="Arial" w:hAnsi="Arial" w:cs="Arial"/>
                <w:bCs/>
                <w:sz w:val="22"/>
              </w:rPr>
            </w:pPr>
            <w:r>
              <w:rPr>
                <w:rFonts w:ascii="Arial" w:hAnsi="Arial" w:cs="Arial"/>
                <w:sz w:val="22"/>
              </w:rPr>
              <w:t>En cas de saisine, précision sur la bonne transmission</w:t>
            </w:r>
            <w:r w:rsidRPr="00FF7CB9">
              <w:rPr>
                <w:rFonts w:ascii="Arial" w:hAnsi="Arial" w:cs="Arial"/>
                <w:sz w:val="22"/>
              </w:rPr>
              <w:t xml:space="preserve"> </w:t>
            </w:r>
            <w:r>
              <w:rPr>
                <w:rFonts w:ascii="Arial" w:hAnsi="Arial" w:cs="Arial"/>
                <w:sz w:val="22"/>
              </w:rPr>
              <w:t xml:space="preserve"> des informations sur Parades-Web (joindre au besoin les informations transmises)</w:t>
            </w:r>
            <w:r>
              <w:rPr>
                <w:rStyle w:val="Appelnotedebasdep"/>
                <w:rFonts w:ascii="Arial" w:hAnsi="Arial" w:cs="Arial"/>
                <w:sz w:val="22"/>
              </w:rPr>
              <w:footnoteReference w:id="6"/>
            </w:r>
            <w:r>
              <w:rPr>
                <w:rFonts w:ascii="Arial" w:hAnsi="Arial" w:cs="Arial"/>
                <w:sz w:val="22"/>
              </w:rPr>
              <w:t>.</w:t>
            </w:r>
          </w:p>
          <w:p w14:paraId="14AA3CFB" w14:textId="77777777" w:rsidR="00D065E2" w:rsidRPr="00AB1354" w:rsidRDefault="00D065E2" w:rsidP="00AB1354">
            <w:pPr>
              <w:spacing w:after="0" w:line="240" w:lineRule="auto"/>
              <w:ind w:left="0" w:right="-2" w:firstLine="0"/>
              <w:jc w:val="left"/>
              <w:rPr>
                <w:rFonts w:ascii="Arial" w:hAnsi="Arial" w:cs="Arial"/>
                <w:sz w:val="22"/>
              </w:rPr>
            </w:pPr>
          </w:p>
          <w:p w14:paraId="7163577B" w14:textId="77777777" w:rsidR="00AB1354" w:rsidRPr="00AB1354" w:rsidRDefault="00AB1354" w:rsidP="00EC695D">
            <w:pPr>
              <w:spacing w:after="0" w:line="240" w:lineRule="auto"/>
              <w:ind w:left="0" w:right="-2" w:firstLine="0"/>
              <w:rPr>
                <w:rFonts w:ascii="Arial" w:hAnsi="Arial" w:cs="Arial"/>
                <w:b/>
                <w:sz w:val="22"/>
              </w:rPr>
            </w:pPr>
            <w:r w:rsidRPr="00AB1354">
              <w:rPr>
                <w:rFonts w:ascii="Arial" w:hAnsi="Arial" w:cs="Arial"/>
                <w:b/>
                <w:sz w:val="22"/>
              </w:rPr>
              <w:t>La candidature est déclarée recevable dès lors que le candidat :</w:t>
            </w:r>
          </w:p>
          <w:p w14:paraId="0B1FEB18" w14:textId="06D0D156" w:rsidR="00AB1354" w:rsidRPr="00AB1354" w:rsidRDefault="00AB1354" w:rsidP="00680AD4">
            <w:pPr>
              <w:spacing w:after="0" w:line="240" w:lineRule="auto"/>
              <w:ind w:left="0" w:right="-2" w:firstLine="0"/>
              <w:rPr>
                <w:rFonts w:ascii="Arial" w:hAnsi="Arial" w:cs="Arial"/>
                <w:sz w:val="22"/>
              </w:rPr>
            </w:pPr>
            <w:r w:rsidRPr="00AB1354">
              <w:rPr>
                <w:rFonts w:ascii="Arial" w:hAnsi="Arial" w:cs="Arial"/>
                <w:sz w:val="22"/>
              </w:rPr>
              <w:t>- a fourni une attestation de ca</w:t>
            </w:r>
            <w:r w:rsidR="00680AD4">
              <w:rPr>
                <w:rFonts w:ascii="Arial" w:hAnsi="Arial" w:cs="Arial"/>
                <w:sz w:val="22"/>
              </w:rPr>
              <w:t xml:space="preserve">pacité en transport lourd </w:t>
            </w:r>
            <w:r w:rsidRPr="00AB1354">
              <w:rPr>
                <w:rFonts w:ascii="Arial" w:hAnsi="Arial" w:cs="Arial"/>
                <w:sz w:val="22"/>
              </w:rPr>
              <w:t>et / ou le candidat est en mesure de fournir une attestation de commissionnaire de transport issue d’un regist</w:t>
            </w:r>
            <w:r w:rsidR="00D065E2">
              <w:rPr>
                <w:rFonts w:ascii="Arial" w:hAnsi="Arial" w:cs="Arial"/>
                <w:sz w:val="22"/>
              </w:rPr>
              <w:t>re professionnel. [EXIGENCE 1].</w:t>
            </w:r>
          </w:p>
          <w:p w14:paraId="141B01B3" w14:textId="6688CC71" w:rsidR="00D75166" w:rsidRPr="00AB1354" w:rsidRDefault="00D75166" w:rsidP="00D065E2">
            <w:pPr>
              <w:spacing w:after="0" w:line="240" w:lineRule="auto"/>
              <w:ind w:left="0" w:right="-2" w:firstLine="0"/>
              <w:jc w:val="left"/>
              <w:rPr>
                <w:rFonts w:ascii="Arial" w:hAnsi="Arial" w:cs="Arial"/>
                <w:sz w:val="22"/>
              </w:rPr>
            </w:pPr>
          </w:p>
        </w:tc>
      </w:tr>
    </w:tbl>
    <w:p w14:paraId="16744704" w14:textId="556C31FB" w:rsidR="007E0021" w:rsidRPr="00547DC1" w:rsidRDefault="007E0021" w:rsidP="00C44334">
      <w:pPr>
        <w:spacing w:after="0" w:line="240" w:lineRule="auto"/>
        <w:ind w:left="0" w:right="-2" w:firstLine="0"/>
        <w:jc w:val="left"/>
        <w:rPr>
          <w:rFonts w:ascii="Arial" w:hAnsi="Arial" w:cs="Arial"/>
          <w:sz w:val="22"/>
        </w:rPr>
      </w:pPr>
    </w:p>
    <w:p w14:paraId="05D52678" w14:textId="000D5131" w:rsidR="007E0021" w:rsidRPr="001D1709" w:rsidRDefault="00595061" w:rsidP="00C44334">
      <w:pPr>
        <w:spacing w:after="0" w:line="240" w:lineRule="auto"/>
        <w:ind w:left="0" w:right="-2" w:firstLine="0"/>
        <w:rPr>
          <w:rFonts w:ascii="Arial" w:hAnsi="Arial" w:cs="Arial"/>
          <w:sz w:val="22"/>
        </w:rPr>
      </w:pPr>
      <w:r w:rsidRPr="00547DC1">
        <w:rPr>
          <w:rFonts w:ascii="Arial" w:hAnsi="Arial" w:cs="Arial"/>
          <w:sz w:val="22"/>
        </w:rPr>
        <w:t>Conformément à l’arrêté du 22 mars 2019 fixant la liste des renseignements</w:t>
      </w:r>
      <w:r w:rsidRPr="001D1709">
        <w:rPr>
          <w:rFonts w:ascii="Arial" w:hAnsi="Arial" w:cs="Arial"/>
          <w:sz w:val="22"/>
        </w:rPr>
        <w:t xml:space="preserve"> et des documents pouvant être demandés aux candidats aux marchés publics, si le candidat n’est pas en mesure, pour une raison justifiée, de produire les documents et les références demandés, il est autorisé à prouver sa capacité économique, financière, technique et professionnelle par tout autre moyen considéré comme approprié par l’acheteur. </w:t>
      </w:r>
    </w:p>
    <w:p w14:paraId="5D317E0B" w14:textId="77777777" w:rsidR="00445122" w:rsidRPr="001D1709" w:rsidRDefault="00445122" w:rsidP="00C44334">
      <w:pPr>
        <w:spacing w:after="0" w:line="240" w:lineRule="auto"/>
        <w:ind w:left="0" w:right="-2" w:firstLine="0"/>
        <w:rPr>
          <w:rFonts w:ascii="Arial" w:hAnsi="Arial" w:cs="Arial"/>
          <w:sz w:val="22"/>
        </w:rPr>
      </w:pPr>
    </w:p>
    <w:p w14:paraId="4EBD4B87" w14:textId="3930B4D9" w:rsidR="007E0021" w:rsidRPr="00936CBE" w:rsidRDefault="00AB1354" w:rsidP="00C44334">
      <w:pPr>
        <w:pStyle w:val="Titre3"/>
        <w:spacing w:after="0" w:line="240" w:lineRule="auto"/>
        <w:ind w:left="0" w:right="-2" w:firstLine="0"/>
        <w:rPr>
          <w:rFonts w:ascii="Arial" w:hAnsi="Arial" w:cs="Arial"/>
          <w:sz w:val="24"/>
          <w:szCs w:val="24"/>
        </w:rPr>
      </w:pPr>
      <w:bookmarkStart w:id="71" w:name="_Toc188272888"/>
      <w:r>
        <w:rPr>
          <w:rFonts w:ascii="Arial" w:hAnsi="Arial" w:cs="Arial"/>
          <w:sz w:val="24"/>
          <w:szCs w:val="24"/>
        </w:rPr>
        <w:t>5</w:t>
      </w:r>
      <w:r w:rsidR="00595061" w:rsidRPr="00936CBE">
        <w:rPr>
          <w:rFonts w:ascii="Arial" w:hAnsi="Arial" w:cs="Arial"/>
          <w:sz w:val="24"/>
          <w:szCs w:val="24"/>
        </w:rPr>
        <w:t>.3 Traitement des pièces de la candidature absentes ou incomplètes</w:t>
      </w:r>
      <w:bookmarkEnd w:id="71"/>
      <w:r w:rsidR="00595061" w:rsidRPr="00936CBE">
        <w:rPr>
          <w:rFonts w:ascii="Arial" w:hAnsi="Arial" w:cs="Arial"/>
          <w:sz w:val="24"/>
          <w:szCs w:val="24"/>
        </w:rPr>
        <w:t xml:space="preserve"> </w:t>
      </w:r>
    </w:p>
    <w:p w14:paraId="4F076A96" w14:textId="77777777" w:rsidR="00A77182" w:rsidRPr="001D1709" w:rsidRDefault="00A77182" w:rsidP="00C44334">
      <w:pPr>
        <w:spacing w:after="0" w:line="240" w:lineRule="auto"/>
        <w:ind w:left="0" w:right="-2" w:firstLine="0"/>
        <w:rPr>
          <w:rFonts w:ascii="Arial" w:hAnsi="Arial" w:cs="Arial"/>
          <w:sz w:val="22"/>
        </w:rPr>
      </w:pPr>
    </w:p>
    <w:p w14:paraId="6A90CF96" w14:textId="26F26DE4" w:rsidR="00445122"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Le RP</w:t>
      </w:r>
      <w:r w:rsidR="00C44334">
        <w:rPr>
          <w:rFonts w:ascii="Arial" w:hAnsi="Arial" w:cs="Arial"/>
          <w:sz w:val="22"/>
        </w:rPr>
        <w:t>A</w:t>
      </w:r>
      <w:r w:rsidRPr="001D1709">
        <w:rPr>
          <w:rFonts w:ascii="Arial" w:hAnsi="Arial" w:cs="Arial"/>
          <w:sz w:val="22"/>
        </w:rPr>
        <w:t xml:space="preserve"> peut, s’il le souhaite, permettre aux candidats de régulariser le contenu de la candidature en cas d’oubli ou de production incomplète d’</w:t>
      </w:r>
      <w:r w:rsidR="00CA7DA8" w:rsidRPr="001D1709">
        <w:rPr>
          <w:rFonts w:ascii="Arial" w:hAnsi="Arial" w:cs="Arial"/>
          <w:sz w:val="22"/>
        </w:rPr>
        <w:t xml:space="preserve">une pièce réclamée à l’article </w:t>
      </w:r>
      <w:r w:rsidR="00F35A4C">
        <w:rPr>
          <w:rFonts w:ascii="Arial" w:hAnsi="Arial" w:cs="Arial"/>
          <w:sz w:val="22"/>
        </w:rPr>
        <w:t>5</w:t>
      </w:r>
      <w:r w:rsidRPr="001D1709">
        <w:rPr>
          <w:rFonts w:ascii="Arial" w:hAnsi="Arial" w:cs="Arial"/>
          <w:sz w:val="22"/>
        </w:rPr>
        <w:t xml:space="preserve">.2 du </w:t>
      </w:r>
      <w:r w:rsidR="00D84E48" w:rsidRPr="001D1709">
        <w:rPr>
          <w:rFonts w:ascii="Arial" w:hAnsi="Arial" w:cs="Arial"/>
          <w:sz w:val="22"/>
        </w:rPr>
        <w:t>présent RC</w:t>
      </w:r>
      <w:r w:rsidRPr="001D1709">
        <w:rPr>
          <w:rFonts w:ascii="Arial" w:hAnsi="Arial" w:cs="Arial"/>
          <w:sz w:val="22"/>
        </w:rPr>
        <w:t>.</w:t>
      </w:r>
    </w:p>
    <w:p w14:paraId="50789830" w14:textId="77777777" w:rsidR="00A77182" w:rsidRPr="001D1709" w:rsidRDefault="00A77182" w:rsidP="00C44334">
      <w:pPr>
        <w:spacing w:after="0" w:line="240" w:lineRule="auto"/>
        <w:ind w:left="0" w:right="-2" w:firstLine="0"/>
        <w:rPr>
          <w:rFonts w:ascii="Arial" w:hAnsi="Arial" w:cs="Arial"/>
          <w:sz w:val="22"/>
        </w:rPr>
      </w:pPr>
    </w:p>
    <w:p w14:paraId="3D735C74" w14:textId="1728F7C7" w:rsidR="007E0021" w:rsidRPr="00936CBE" w:rsidRDefault="00AB1354" w:rsidP="00C44334">
      <w:pPr>
        <w:pStyle w:val="Titre3"/>
        <w:spacing w:after="0" w:line="240" w:lineRule="auto"/>
        <w:ind w:left="0" w:right="-2" w:firstLine="0"/>
        <w:rPr>
          <w:rFonts w:ascii="Arial" w:hAnsi="Arial" w:cs="Arial"/>
          <w:sz w:val="24"/>
          <w:szCs w:val="24"/>
        </w:rPr>
      </w:pPr>
      <w:bookmarkStart w:id="72" w:name="_Toc188272889"/>
      <w:r>
        <w:rPr>
          <w:rFonts w:ascii="Arial" w:hAnsi="Arial" w:cs="Arial"/>
          <w:sz w:val="24"/>
          <w:szCs w:val="24"/>
        </w:rPr>
        <w:t>5</w:t>
      </w:r>
      <w:r w:rsidR="00595061" w:rsidRPr="00936CBE">
        <w:rPr>
          <w:rFonts w:ascii="Arial" w:hAnsi="Arial" w:cs="Arial"/>
          <w:sz w:val="24"/>
          <w:szCs w:val="24"/>
        </w:rPr>
        <w:t>.4 Langue</w:t>
      </w:r>
      <w:bookmarkEnd w:id="72"/>
      <w:r w:rsidR="00595061" w:rsidRPr="00936CBE">
        <w:rPr>
          <w:rFonts w:ascii="Arial" w:hAnsi="Arial" w:cs="Arial"/>
          <w:sz w:val="24"/>
          <w:szCs w:val="24"/>
        </w:rPr>
        <w:t xml:space="preserve"> </w:t>
      </w:r>
    </w:p>
    <w:p w14:paraId="0DAEA104" w14:textId="77777777" w:rsidR="00A77182" w:rsidRPr="001D1709" w:rsidRDefault="00A77182" w:rsidP="00C44334">
      <w:pPr>
        <w:ind w:left="0" w:right="-2" w:firstLine="0"/>
        <w:rPr>
          <w:rFonts w:ascii="Arial" w:hAnsi="Arial" w:cs="Arial"/>
          <w:sz w:val="22"/>
        </w:rPr>
      </w:pPr>
    </w:p>
    <w:p w14:paraId="7F63C5E1" w14:textId="3CE94D2B"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La loi n°</w:t>
      </w:r>
      <w:r w:rsidR="00974B04">
        <w:rPr>
          <w:rFonts w:ascii="Arial" w:hAnsi="Arial" w:cs="Arial"/>
          <w:sz w:val="22"/>
        </w:rPr>
        <w:t xml:space="preserve"> </w:t>
      </w:r>
      <w:r w:rsidRPr="001D1709">
        <w:rPr>
          <w:rFonts w:ascii="Arial" w:hAnsi="Arial" w:cs="Arial"/>
          <w:sz w:val="22"/>
        </w:rPr>
        <w:t xml:space="preserve">94-665 du 4 août 1994 relative à l’emploi de la langue française, impose que la désignation, l’offre, la présentation des biens, produits ou services soient faites en langue française. Ainsi les candidats formuleront leur candidature ainsi que tous les documents les accompagnants en français. </w:t>
      </w:r>
    </w:p>
    <w:p w14:paraId="228F11F0" w14:textId="77777777" w:rsidR="00711715" w:rsidRPr="001D1709" w:rsidRDefault="00711715" w:rsidP="00C44334">
      <w:pPr>
        <w:spacing w:after="0" w:line="240" w:lineRule="auto"/>
        <w:ind w:left="0" w:right="-2" w:firstLine="0"/>
        <w:rPr>
          <w:rFonts w:ascii="Arial" w:hAnsi="Arial" w:cs="Arial"/>
          <w:sz w:val="22"/>
        </w:rPr>
      </w:pPr>
    </w:p>
    <w:p w14:paraId="31AB481E" w14:textId="7CBE62AA"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Dans le cas où un candidat ne peut délivrer un document en langue française, il d</w:t>
      </w:r>
      <w:r w:rsidR="002774F8" w:rsidRPr="001D1709">
        <w:rPr>
          <w:rFonts w:ascii="Arial" w:hAnsi="Arial" w:cs="Arial"/>
          <w:sz w:val="22"/>
        </w:rPr>
        <w:t xml:space="preserve">oit </w:t>
      </w:r>
      <w:r w:rsidRPr="001D1709">
        <w:rPr>
          <w:rFonts w:ascii="Arial" w:hAnsi="Arial" w:cs="Arial"/>
          <w:sz w:val="22"/>
        </w:rPr>
        <w:t xml:space="preserve">fournir ce document accompagné d’une traduction en français. </w:t>
      </w:r>
    </w:p>
    <w:p w14:paraId="2EDC0E1F" w14:textId="77777777" w:rsidR="00711715" w:rsidRPr="001D1709" w:rsidRDefault="00711715" w:rsidP="00C44334">
      <w:pPr>
        <w:spacing w:after="0" w:line="240" w:lineRule="auto"/>
        <w:ind w:left="0" w:right="-2" w:firstLine="0"/>
        <w:rPr>
          <w:rFonts w:ascii="Arial" w:hAnsi="Arial" w:cs="Arial"/>
          <w:sz w:val="22"/>
        </w:rPr>
      </w:pPr>
    </w:p>
    <w:p w14:paraId="12FA78A6" w14:textId="596470DF" w:rsidR="007E0021" w:rsidRDefault="00595061" w:rsidP="00C44334">
      <w:pPr>
        <w:spacing w:after="0" w:line="240" w:lineRule="auto"/>
        <w:ind w:left="0" w:right="-2" w:firstLine="0"/>
        <w:rPr>
          <w:rFonts w:ascii="Arial" w:hAnsi="Arial" w:cs="Arial"/>
          <w:sz w:val="22"/>
        </w:rPr>
      </w:pPr>
      <w:r w:rsidRPr="001D1709">
        <w:rPr>
          <w:rFonts w:ascii="Arial" w:hAnsi="Arial" w:cs="Arial"/>
          <w:sz w:val="22"/>
        </w:rPr>
        <w:t>L’ensemble des communications écrites ou orales que pourraient avoir le RPA et les candidats durant la phase de consu</w:t>
      </w:r>
      <w:r w:rsidR="00A77182" w:rsidRPr="001D1709">
        <w:rPr>
          <w:rFonts w:ascii="Arial" w:hAnsi="Arial" w:cs="Arial"/>
          <w:sz w:val="22"/>
        </w:rPr>
        <w:t>ltation s’effectue en français.</w:t>
      </w:r>
    </w:p>
    <w:p w14:paraId="7D4B0EC6" w14:textId="1732271B" w:rsidR="002578B0" w:rsidRDefault="002578B0" w:rsidP="00C44334">
      <w:pPr>
        <w:spacing w:after="0" w:line="240" w:lineRule="auto"/>
        <w:ind w:left="0" w:right="-2" w:firstLine="0"/>
        <w:rPr>
          <w:rFonts w:ascii="Arial" w:hAnsi="Arial" w:cs="Arial"/>
          <w:sz w:val="22"/>
        </w:rPr>
      </w:pPr>
    </w:p>
    <w:p w14:paraId="65DD7E13" w14:textId="1A83CBEF" w:rsidR="007E0021" w:rsidRPr="00936CBE" w:rsidRDefault="00595061" w:rsidP="00C44334">
      <w:pPr>
        <w:pStyle w:val="Titre3"/>
        <w:spacing w:after="0" w:line="240" w:lineRule="auto"/>
        <w:ind w:left="0" w:right="-2" w:firstLine="0"/>
        <w:rPr>
          <w:rFonts w:ascii="Arial" w:hAnsi="Arial" w:cs="Arial"/>
          <w:sz w:val="24"/>
          <w:szCs w:val="24"/>
        </w:rPr>
      </w:pPr>
      <w:bookmarkStart w:id="73" w:name="_Toc188272890"/>
      <w:r w:rsidRPr="00936CBE">
        <w:rPr>
          <w:rFonts w:ascii="Arial" w:hAnsi="Arial" w:cs="Arial"/>
          <w:sz w:val="24"/>
          <w:szCs w:val="24"/>
        </w:rPr>
        <w:t xml:space="preserve">ARTICLE </w:t>
      </w:r>
      <w:r w:rsidR="00A5076B">
        <w:rPr>
          <w:rFonts w:ascii="Arial" w:hAnsi="Arial" w:cs="Arial"/>
          <w:sz w:val="24"/>
          <w:szCs w:val="24"/>
        </w:rPr>
        <w:t>6</w:t>
      </w:r>
      <w:r w:rsidRPr="00936CBE">
        <w:rPr>
          <w:rFonts w:ascii="Arial" w:hAnsi="Arial" w:cs="Arial"/>
          <w:sz w:val="24"/>
          <w:szCs w:val="24"/>
        </w:rPr>
        <w:t xml:space="preserve"> : DATE LIMITE DE REMISE DES CANDIDATURES</w:t>
      </w:r>
      <w:bookmarkEnd w:id="73"/>
      <w:r w:rsidRPr="00936CBE">
        <w:rPr>
          <w:rFonts w:ascii="Arial" w:hAnsi="Arial" w:cs="Arial"/>
          <w:sz w:val="24"/>
          <w:szCs w:val="24"/>
          <w:u w:val="none"/>
        </w:rPr>
        <w:t xml:space="preserve"> </w:t>
      </w:r>
    </w:p>
    <w:p w14:paraId="7D3A9164" w14:textId="77777777" w:rsidR="00A77182" w:rsidRPr="00936CBE" w:rsidRDefault="00A77182" w:rsidP="00C44334">
      <w:pPr>
        <w:spacing w:after="0" w:line="240" w:lineRule="auto"/>
        <w:ind w:left="0" w:right="-2" w:firstLine="0"/>
        <w:rPr>
          <w:rFonts w:ascii="Arial" w:hAnsi="Arial" w:cs="Arial"/>
          <w:sz w:val="22"/>
          <w:szCs w:val="24"/>
        </w:rPr>
      </w:pPr>
    </w:p>
    <w:p w14:paraId="4AE89826" w14:textId="77777777" w:rsidR="007E0021" w:rsidRPr="00936CBE" w:rsidRDefault="00595061" w:rsidP="00C44334">
      <w:pPr>
        <w:spacing w:after="0" w:line="240" w:lineRule="auto"/>
        <w:ind w:left="0" w:right="-2" w:firstLine="0"/>
        <w:rPr>
          <w:rFonts w:ascii="Arial" w:hAnsi="Arial" w:cs="Arial"/>
          <w:sz w:val="22"/>
        </w:rPr>
      </w:pPr>
      <w:r w:rsidRPr="5193355C">
        <w:rPr>
          <w:rFonts w:ascii="Arial" w:hAnsi="Arial" w:cs="Arial"/>
          <w:sz w:val="22"/>
        </w:rPr>
        <w:t xml:space="preserve">La date limite de dépôt des candidatures est indiquée en première page du présent </w:t>
      </w:r>
      <w:r w:rsidR="00244959" w:rsidRPr="5193355C">
        <w:rPr>
          <w:rFonts w:ascii="Arial" w:hAnsi="Arial" w:cs="Arial"/>
          <w:sz w:val="22"/>
        </w:rPr>
        <w:t>RC</w:t>
      </w:r>
      <w:r w:rsidRPr="5193355C">
        <w:rPr>
          <w:rFonts w:ascii="Arial" w:hAnsi="Arial" w:cs="Arial"/>
          <w:sz w:val="22"/>
        </w:rPr>
        <w:t>. Les candidats ont la possibilité de demander une prolongation du dé</w:t>
      </w:r>
      <w:r w:rsidR="00A77182" w:rsidRPr="5193355C">
        <w:rPr>
          <w:rFonts w:ascii="Arial" w:hAnsi="Arial" w:cs="Arial"/>
          <w:sz w:val="22"/>
        </w:rPr>
        <w:t>lai de remise des candidatures.</w:t>
      </w:r>
    </w:p>
    <w:p w14:paraId="5821B628" w14:textId="77777777" w:rsidR="00A77182" w:rsidRPr="00936CBE" w:rsidRDefault="00A77182" w:rsidP="00C44334">
      <w:pPr>
        <w:spacing w:after="0" w:line="240" w:lineRule="auto"/>
        <w:ind w:left="0" w:right="-2" w:firstLine="0"/>
        <w:rPr>
          <w:rFonts w:ascii="Arial" w:hAnsi="Arial" w:cs="Arial"/>
          <w:sz w:val="22"/>
          <w:szCs w:val="24"/>
        </w:rPr>
      </w:pPr>
    </w:p>
    <w:p w14:paraId="2055F9E5" w14:textId="77777777" w:rsidR="00A77182" w:rsidRPr="00936CBE" w:rsidRDefault="00595061" w:rsidP="00C44334">
      <w:pPr>
        <w:spacing w:after="0" w:line="240" w:lineRule="auto"/>
        <w:ind w:left="0" w:right="-2" w:firstLine="0"/>
        <w:rPr>
          <w:rFonts w:ascii="Arial" w:hAnsi="Arial" w:cs="Arial"/>
          <w:sz w:val="22"/>
        </w:rPr>
      </w:pPr>
      <w:r w:rsidRPr="5193355C">
        <w:rPr>
          <w:rFonts w:ascii="Arial" w:hAnsi="Arial" w:cs="Arial"/>
          <w:sz w:val="22"/>
        </w:rPr>
        <w:t xml:space="preserve">Toute demande de prolongation devra parvenir à la PFAT </w:t>
      </w:r>
      <w:r w:rsidRPr="5193355C">
        <w:rPr>
          <w:rFonts w:ascii="Arial" w:hAnsi="Arial" w:cs="Arial"/>
          <w:b/>
          <w:sz w:val="22"/>
        </w:rPr>
        <w:t>dix (10) jours au plus tard, avant la date limite de réception des candidatures</w:t>
      </w:r>
      <w:r w:rsidRPr="5193355C">
        <w:rPr>
          <w:rFonts w:ascii="Arial" w:hAnsi="Arial" w:cs="Arial"/>
          <w:sz w:val="22"/>
        </w:rPr>
        <w:t>. Le RPA est libre d’accepter ou non le</w:t>
      </w:r>
      <w:r w:rsidR="00A77182" w:rsidRPr="5193355C">
        <w:rPr>
          <w:rFonts w:ascii="Arial" w:hAnsi="Arial" w:cs="Arial"/>
          <w:sz w:val="22"/>
        </w:rPr>
        <w:t>s demandes qui lui parviennent.</w:t>
      </w:r>
    </w:p>
    <w:p w14:paraId="1D60861C" w14:textId="77777777" w:rsidR="00A77182" w:rsidRPr="00936CBE" w:rsidRDefault="00A77182" w:rsidP="00C44334">
      <w:pPr>
        <w:spacing w:after="0" w:line="240" w:lineRule="auto"/>
        <w:ind w:left="0" w:right="-2" w:firstLine="0"/>
        <w:rPr>
          <w:rFonts w:ascii="Arial" w:hAnsi="Arial" w:cs="Arial"/>
          <w:sz w:val="22"/>
          <w:szCs w:val="24"/>
        </w:rPr>
      </w:pPr>
    </w:p>
    <w:p w14:paraId="59B9CBAA" w14:textId="1F46404B" w:rsidR="00F26090" w:rsidRDefault="00595061" w:rsidP="00C44334">
      <w:pPr>
        <w:spacing w:after="0" w:line="240" w:lineRule="auto"/>
        <w:ind w:left="0" w:right="-2" w:firstLine="0"/>
        <w:rPr>
          <w:rFonts w:ascii="Arial" w:hAnsi="Arial" w:cs="Arial"/>
          <w:b/>
          <w:sz w:val="22"/>
        </w:rPr>
      </w:pPr>
      <w:r w:rsidRPr="5193355C">
        <w:rPr>
          <w:rFonts w:ascii="Arial" w:hAnsi="Arial" w:cs="Arial"/>
          <w:b/>
          <w:sz w:val="22"/>
        </w:rPr>
        <w:t xml:space="preserve">Dans le cas d’une décision de prolongation, chaque candidat </w:t>
      </w:r>
      <w:r w:rsidR="00974B04" w:rsidRPr="5193355C">
        <w:rPr>
          <w:rFonts w:ascii="Arial" w:hAnsi="Arial" w:cs="Arial"/>
          <w:b/>
          <w:sz w:val="22"/>
        </w:rPr>
        <w:t xml:space="preserve">en </w:t>
      </w:r>
      <w:r w:rsidRPr="5193355C">
        <w:rPr>
          <w:rFonts w:ascii="Arial" w:hAnsi="Arial" w:cs="Arial"/>
          <w:b/>
          <w:sz w:val="22"/>
        </w:rPr>
        <w:t xml:space="preserve">est averti via la PLACE. </w:t>
      </w:r>
    </w:p>
    <w:p w14:paraId="51F1830C" w14:textId="77777777" w:rsidR="00C44334" w:rsidRPr="00936CBE" w:rsidRDefault="00C44334" w:rsidP="00C44334">
      <w:pPr>
        <w:spacing w:after="0" w:line="240" w:lineRule="auto"/>
        <w:ind w:left="0" w:right="-2" w:firstLine="0"/>
        <w:rPr>
          <w:rFonts w:ascii="Arial" w:hAnsi="Arial" w:cs="Arial"/>
          <w:b/>
          <w:sz w:val="22"/>
          <w:szCs w:val="24"/>
        </w:rPr>
      </w:pPr>
    </w:p>
    <w:p w14:paraId="378A359A" w14:textId="07C48948" w:rsidR="007E0021" w:rsidRPr="00936CBE" w:rsidRDefault="00595061" w:rsidP="00C44334">
      <w:pPr>
        <w:pStyle w:val="Titre3"/>
        <w:spacing w:after="0" w:line="240" w:lineRule="auto"/>
        <w:ind w:left="0" w:right="-2" w:firstLine="0"/>
        <w:rPr>
          <w:rFonts w:ascii="Arial" w:hAnsi="Arial" w:cs="Arial"/>
          <w:sz w:val="24"/>
          <w:szCs w:val="24"/>
        </w:rPr>
      </w:pPr>
      <w:bookmarkStart w:id="74" w:name="_Toc188272891"/>
      <w:r w:rsidRPr="00936CBE">
        <w:rPr>
          <w:rFonts w:ascii="Arial" w:hAnsi="Arial" w:cs="Arial"/>
          <w:sz w:val="24"/>
          <w:szCs w:val="24"/>
        </w:rPr>
        <w:t xml:space="preserve">ARTICLE </w:t>
      </w:r>
      <w:r w:rsidR="00A5076B">
        <w:rPr>
          <w:rFonts w:ascii="Arial" w:hAnsi="Arial" w:cs="Arial"/>
          <w:sz w:val="24"/>
          <w:szCs w:val="24"/>
        </w:rPr>
        <w:t>7</w:t>
      </w:r>
      <w:r w:rsidRPr="00936CBE">
        <w:rPr>
          <w:rFonts w:ascii="Arial" w:hAnsi="Arial" w:cs="Arial"/>
          <w:sz w:val="24"/>
          <w:szCs w:val="24"/>
        </w:rPr>
        <w:t xml:space="preserve"> : REMISE DES CANDIDATURES</w:t>
      </w:r>
      <w:bookmarkEnd w:id="74"/>
      <w:r w:rsidRPr="00936CBE">
        <w:rPr>
          <w:rFonts w:ascii="Arial" w:hAnsi="Arial" w:cs="Arial"/>
          <w:sz w:val="24"/>
          <w:szCs w:val="24"/>
          <w:u w:val="none"/>
        </w:rPr>
        <w:t xml:space="preserve"> </w:t>
      </w:r>
    </w:p>
    <w:p w14:paraId="4C37178E" w14:textId="77777777" w:rsidR="00A77182" w:rsidRPr="00936CBE" w:rsidRDefault="00A77182" w:rsidP="00C44334">
      <w:pPr>
        <w:ind w:left="0" w:right="-2" w:firstLine="0"/>
        <w:rPr>
          <w:rFonts w:ascii="Arial" w:hAnsi="Arial" w:cs="Arial"/>
        </w:rPr>
      </w:pPr>
    </w:p>
    <w:p w14:paraId="788F8EC7" w14:textId="1840164C" w:rsidR="001701DD" w:rsidRPr="00936CBE" w:rsidRDefault="00A5076B" w:rsidP="00C44334">
      <w:pPr>
        <w:pStyle w:val="Titre3"/>
        <w:spacing w:after="0" w:line="240" w:lineRule="auto"/>
        <w:ind w:left="0" w:right="-2" w:firstLine="0"/>
        <w:rPr>
          <w:rFonts w:ascii="Arial" w:hAnsi="Arial" w:cs="Arial"/>
          <w:sz w:val="24"/>
          <w:szCs w:val="24"/>
        </w:rPr>
      </w:pPr>
      <w:bookmarkStart w:id="75" w:name="_Toc188272892"/>
      <w:r>
        <w:rPr>
          <w:rFonts w:ascii="Arial" w:hAnsi="Arial" w:cs="Arial"/>
          <w:sz w:val="24"/>
          <w:szCs w:val="24"/>
        </w:rPr>
        <w:t>7</w:t>
      </w:r>
      <w:r w:rsidR="00595061" w:rsidRPr="00936CBE">
        <w:rPr>
          <w:rFonts w:ascii="Arial" w:hAnsi="Arial" w:cs="Arial"/>
          <w:sz w:val="24"/>
          <w:szCs w:val="24"/>
        </w:rPr>
        <w:t>.1</w:t>
      </w:r>
      <w:r w:rsidR="001701DD" w:rsidRPr="00936CBE">
        <w:rPr>
          <w:rFonts w:ascii="Arial" w:hAnsi="Arial" w:cs="Arial"/>
          <w:sz w:val="24"/>
          <w:szCs w:val="24"/>
        </w:rPr>
        <w:t xml:space="preserve"> Mode de transmission</w:t>
      </w:r>
      <w:bookmarkEnd w:id="75"/>
    </w:p>
    <w:p w14:paraId="36657396" w14:textId="77777777" w:rsidR="002E166E" w:rsidRPr="001D1709" w:rsidRDefault="002E166E" w:rsidP="00C44334">
      <w:pPr>
        <w:ind w:left="0" w:right="-2" w:firstLine="0"/>
        <w:rPr>
          <w:rFonts w:ascii="Arial" w:hAnsi="Arial" w:cs="Arial"/>
          <w:sz w:val="22"/>
        </w:rPr>
      </w:pPr>
    </w:p>
    <w:p w14:paraId="6695D6C2" w14:textId="0F380F2D" w:rsidR="00A54D2D" w:rsidRPr="001D1709" w:rsidRDefault="002D4DC7" w:rsidP="00C44334">
      <w:pPr>
        <w:ind w:left="0" w:right="-2" w:firstLine="0"/>
        <w:rPr>
          <w:rFonts w:ascii="Arial" w:hAnsi="Arial" w:cs="Arial"/>
          <w:sz w:val="22"/>
        </w:rPr>
      </w:pPr>
      <w:r w:rsidRPr="001D1709">
        <w:rPr>
          <w:rFonts w:ascii="Arial" w:hAnsi="Arial" w:cs="Arial"/>
          <w:b/>
          <w:sz w:val="22"/>
        </w:rPr>
        <w:t>Le dépôt des plis</w:t>
      </w:r>
      <w:r w:rsidR="00177C7F" w:rsidRPr="001D1709">
        <w:rPr>
          <w:rFonts w:ascii="Arial" w:hAnsi="Arial" w:cs="Arial"/>
          <w:b/>
          <w:sz w:val="22"/>
        </w:rPr>
        <w:t xml:space="preserve"> contenant la candidature</w:t>
      </w:r>
      <w:r w:rsidRPr="001D1709">
        <w:rPr>
          <w:rFonts w:ascii="Arial" w:hAnsi="Arial" w:cs="Arial"/>
          <w:sz w:val="22"/>
        </w:rPr>
        <w:t xml:space="preserve"> (cf</w:t>
      </w:r>
      <w:r w:rsidR="00C44334">
        <w:rPr>
          <w:rFonts w:ascii="Arial" w:hAnsi="Arial" w:cs="Arial"/>
          <w:sz w:val="22"/>
        </w:rPr>
        <w:t>.</w:t>
      </w:r>
      <w:r w:rsidRPr="001D1709">
        <w:rPr>
          <w:rFonts w:ascii="Arial" w:hAnsi="Arial" w:cs="Arial"/>
          <w:sz w:val="22"/>
        </w:rPr>
        <w:t xml:space="preserve"> article </w:t>
      </w:r>
      <w:r w:rsidR="00F35A4C">
        <w:rPr>
          <w:rFonts w:ascii="Arial" w:hAnsi="Arial" w:cs="Arial"/>
          <w:sz w:val="22"/>
        </w:rPr>
        <w:t>5</w:t>
      </w:r>
      <w:r w:rsidR="00F35A4C" w:rsidRPr="001D1709">
        <w:rPr>
          <w:rFonts w:ascii="Arial" w:hAnsi="Arial" w:cs="Arial"/>
          <w:sz w:val="22"/>
        </w:rPr>
        <w:t xml:space="preserve"> </w:t>
      </w:r>
      <w:r w:rsidRPr="001D1709">
        <w:rPr>
          <w:rFonts w:ascii="Arial" w:hAnsi="Arial" w:cs="Arial"/>
          <w:sz w:val="22"/>
        </w:rPr>
        <w:t>du présent RC) s’effectue exclusivement par voie électronique</w:t>
      </w:r>
      <w:r w:rsidR="00A54D2D" w:rsidRPr="001D1709">
        <w:rPr>
          <w:rFonts w:ascii="Arial" w:hAnsi="Arial" w:cs="Arial"/>
          <w:sz w:val="22"/>
        </w:rPr>
        <w:t xml:space="preserve"> (PLACE). </w:t>
      </w:r>
    </w:p>
    <w:p w14:paraId="1962EDF8" w14:textId="406C01D9" w:rsidR="00BD7DD8" w:rsidRPr="001D1709" w:rsidRDefault="00BD7DD8" w:rsidP="00C44334">
      <w:pPr>
        <w:ind w:left="0" w:right="-2" w:firstLine="0"/>
        <w:rPr>
          <w:rFonts w:ascii="Arial" w:hAnsi="Arial" w:cs="Arial"/>
          <w:sz w:val="22"/>
        </w:rPr>
      </w:pPr>
    </w:p>
    <w:p w14:paraId="0A8FAC9D" w14:textId="4AC5DDF1" w:rsidR="00BD7DD8" w:rsidRPr="001D1709" w:rsidRDefault="00BD7DD8" w:rsidP="00C44334">
      <w:pPr>
        <w:ind w:left="0" w:right="-2" w:firstLine="0"/>
        <w:rPr>
          <w:rFonts w:ascii="Arial" w:hAnsi="Arial" w:cs="Arial"/>
          <w:sz w:val="22"/>
        </w:rPr>
      </w:pPr>
      <w:r w:rsidRPr="001D1709">
        <w:rPr>
          <w:rFonts w:ascii="Arial" w:hAnsi="Arial" w:cs="Arial"/>
          <w:sz w:val="22"/>
        </w:rPr>
        <w:t xml:space="preserve">Pour ce faire, il revient au candidat, de s’inscrire au préalable sur la plateforme PLACE. Pour être informé des échanges avec l’acheteur, l’opérateur économique devra vérifier que l’adresse des échanges avec la PLACE </w:t>
      </w:r>
      <w:hyperlink r:id="rId33">
        <w:r w:rsidR="5193355C" w:rsidRPr="5193355C">
          <w:rPr>
            <w:rStyle w:val="Lienhypertexte"/>
            <w:rFonts w:ascii="Arial" w:hAnsi="Arial" w:cs="Arial"/>
            <w:sz w:val="22"/>
          </w:rPr>
          <w:t>neparepondre@marches-publics.gouv.fr</w:t>
        </w:r>
      </w:hyperlink>
      <w:r w:rsidR="00974B04">
        <w:rPr>
          <w:rFonts w:ascii="Arial" w:hAnsi="Arial" w:cs="Arial"/>
          <w:sz w:val="22"/>
        </w:rPr>
        <w:t xml:space="preserve"> </w:t>
      </w:r>
      <w:r w:rsidRPr="001D1709">
        <w:rPr>
          <w:rFonts w:ascii="Arial" w:hAnsi="Arial" w:cs="Arial"/>
          <w:sz w:val="22"/>
        </w:rPr>
        <w:t>soit accessible ou mise sur liste blanche pour passer les filtres des serveurs proxy en place dans les entreprises.</w:t>
      </w:r>
    </w:p>
    <w:p w14:paraId="56F01498" w14:textId="2C28FCCB" w:rsidR="00BD7DD8" w:rsidRPr="001D1709" w:rsidRDefault="00BD7DD8" w:rsidP="00C44334">
      <w:pPr>
        <w:ind w:left="0" w:right="-2" w:firstLine="0"/>
        <w:rPr>
          <w:rFonts w:ascii="Arial" w:hAnsi="Arial" w:cs="Arial"/>
          <w:sz w:val="22"/>
        </w:rPr>
      </w:pPr>
    </w:p>
    <w:p w14:paraId="7BE29719" w14:textId="5A50B910" w:rsidR="00BD7DD8" w:rsidRPr="001D1709" w:rsidRDefault="00BD7DD8" w:rsidP="00C44334">
      <w:pPr>
        <w:spacing w:after="0" w:line="240" w:lineRule="auto"/>
        <w:ind w:left="0" w:right="-2" w:firstLine="0"/>
        <w:rPr>
          <w:rFonts w:ascii="Arial" w:hAnsi="Arial" w:cs="Arial"/>
          <w:sz w:val="22"/>
        </w:rPr>
      </w:pPr>
      <w:r w:rsidRPr="001D1709">
        <w:rPr>
          <w:rFonts w:ascii="Arial" w:hAnsi="Arial" w:cs="Arial"/>
          <w:sz w:val="22"/>
        </w:rPr>
        <w:t xml:space="preserve">Le pli contient les renseignements relatifs à sa candidature, constitués des documents énumérés à l’article </w:t>
      </w:r>
      <w:r w:rsidR="00AC14DC">
        <w:rPr>
          <w:rFonts w:ascii="Arial" w:hAnsi="Arial" w:cs="Arial"/>
          <w:sz w:val="22"/>
        </w:rPr>
        <w:t>5</w:t>
      </w:r>
      <w:r w:rsidR="00974B04">
        <w:rPr>
          <w:rFonts w:ascii="Arial" w:hAnsi="Arial" w:cs="Arial"/>
          <w:sz w:val="22"/>
        </w:rPr>
        <w:t>.2</w:t>
      </w:r>
      <w:r w:rsidRPr="001D1709">
        <w:rPr>
          <w:rFonts w:ascii="Arial" w:hAnsi="Arial" w:cs="Arial"/>
          <w:sz w:val="22"/>
        </w:rPr>
        <w:t xml:space="preserve"> du présent RC. </w:t>
      </w:r>
    </w:p>
    <w:p w14:paraId="3ECB85C1" w14:textId="77777777" w:rsidR="00BD7DD8" w:rsidRPr="001D1709" w:rsidRDefault="00BD7DD8" w:rsidP="00C44334">
      <w:pPr>
        <w:spacing w:after="0" w:line="240" w:lineRule="auto"/>
        <w:ind w:left="0" w:right="-2" w:firstLine="0"/>
        <w:rPr>
          <w:rFonts w:ascii="Arial" w:hAnsi="Arial" w:cs="Arial"/>
          <w:sz w:val="22"/>
        </w:rPr>
      </w:pPr>
    </w:p>
    <w:p w14:paraId="20D717B4" w14:textId="77777777" w:rsidR="00BD7DD8" w:rsidRPr="001D1709" w:rsidRDefault="00BD7DD8" w:rsidP="00C44334">
      <w:pPr>
        <w:spacing w:after="0" w:line="240" w:lineRule="auto"/>
        <w:ind w:left="0" w:right="-2" w:firstLine="0"/>
        <w:rPr>
          <w:rFonts w:ascii="Arial" w:hAnsi="Arial" w:cs="Arial"/>
          <w:sz w:val="22"/>
        </w:rPr>
      </w:pPr>
      <w:r w:rsidRPr="001D1709">
        <w:rPr>
          <w:rFonts w:ascii="Arial" w:hAnsi="Arial" w:cs="Arial"/>
          <w:sz w:val="22"/>
        </w:rPr>
        <w:t xml:space="preserve">Si le candidat envoie plusieurs propositions par le même mode de remise, seule la dernière proposition, arrivée dans le délai imparti, est prise en compte par l’administration. </w:t>
      </w:r>
    </w:p>
    <w:p w14:paraId="76B51F04" w14:textId="77777777" w:rsidR="00BD7DD8" w:rsidRPr="001D1709" w:rsidRDefault="00BD7DD8" w:rsidP="00C44334">
      <w:pPr>
        <w:spacing w:after="0" w:line="240" w:lineRule="auto"/>
        <w:ind w:left="0" w:right="-2" w:firstLine="0"/>
        <w:rPr>
          <w:rFonts w:ascii="Arial" w:hAnsi="Arial" w:cs="Arial"/>
          <w:sz w:val="22"/>
        </w:rPr>
      </w:pPr>
    </w:p>
    <w:p w14:paraId="1D73D95C" w14:textId="370E5C83" w:rsidR="00BD7DD8" w:rsidRPr="001D1709" w:rsidRDefault="00BD7DD8" w:rsidP="00C44334">
      <w:pPr>
        <w:spacing w:after="0" w:line="240" w:lineRule="auto"/>
        <w:ind w:left="0" w:right="-2" w:firstLine="0"/>
        <w:rPr>
          <w:rFonts w:ascii="Arial" w:hAnsi="Arial" w:cs="Arial"/>
          <w:sz w:val="22"/>
        </w:rPr>
      </w:pPr>
      <w:r w:rsidRPr="001D1709">
        <w:rPr>
          <w:rFonts w:ascii="Arial" w:hAnsi="Arial" w:cs="Arial"/>
          <w:sz w:val="22"/>
        </w:rPr>
        <w:t xml:space="preserve">L’attention est attirée sur le temps nécessaire au chiffrement des documents, notamment lorsque ces documents sont stockés sur un serveur partagé. </w:t>
      </w:r>
    </w:p>
    <w:p w14:paraId="3CFFE10F" w14:textId="66A5D3C9" w:rsidR="00BD7DD8" w:rsidRPr="001D1709" w:rsidRDefault="00BD7DD8" w:rsidP="00C44334">
      <w:pPr>
        <w:spacing w:after="0" w:line="240" w:lineRule="auto"/>
        <w:ind w:left="0" w:right="-2" w:firstLine="0"/>
        <w:rPr>
          <w:rFonts w:ascii="Arial" w:hAnsi="Arial" w:cs="Arial"/>
          <w:sz w:val="22"/>
        </w:rPr>
      </w:pPr>
    </w:p>
    <w:p w14:paraId="5D56A19D" w14:textId="77777777" w:rsidR="00BD7DD8" w:rsidRPr="001D1709" w:rsidRDefault="00BD7DD8" w:rsidP="00C44334">
      <w:pPr>
        <w:spacing w:after="0" w:line="240" w:lineRule="auto"/>
        <w:ind w:left="0" w:right="-2" w:firstLine="0"/>
        <w:rPr>
          <w:rFonts w:ascii="Arial" w:hAnsi="Arial" w:cs="Arial"/>
          <w:sz w:val="22"/>
        </w:rPr>
      </w:pPr>
      <w:r w:rsidRPr="001D1709">
        <w:rPr>
          <w:rFonts w:ascii="Arial" w:hAnsi="Arial" w:cs="Arial"/>
          <w:sz w:val="22"/>
        </w:rPr>
        <w:t xml:space="preserve">Les candidats trouveront sur le site </w:t>
      </w:r>
      <w:hyperlink r:id="rId34">
        <w:r w:rsidRPr="5193355C">
          <w:rPr>
            <w:rFonts w:ascii="Arial" w:hAnsi="Arial" w:cs="Arial"/>
            <w:color w:val="0000FF"/>
            <w:sz w:val="22"/>
            <w:u w:val="single"/>
          </w:rPr>
          <w:t>https://www.marches</w:t>
        </w:r>
      </w:hyperlink>
      <w:hyperlink r:id="rId35">
        <w:r w:rsidRPr="5193355C">
          <w:rPr>
            <w:rFonts w:ascii="Arial" w:hAnsi="Arial" w:cs="Arial"/>
            <w:color w:val="0000FF"/>
            <w:sz w:val="22"/>
            <w:u w:val="single"/>
          </w:rPr>
          <w:t>-</w:t>
        </w:r>
      </w:hyperlink>
      <w:hyperlink r:id="rId36">
        <w:r w:rsidRPr="5193355C">
          <w:rPr>
            <w:rFonts w:ascii="Arial" w:hAnsi="Arial" w:cs="Arial"/>
            <w:color w:val="0000FF"/>
            <w:sz w:val="22"/>
            <w:u w:val="single"/>
          </w:rPr>
          <w:t>publics.gouv.fr</w:t>
        </w:r>
      </w:hyperlink>
      <w:hyperlink r:id="rId37">
        <w:r w:rsidRPr="001D1709">
          <w:rPr>
            <w:rFonts w:ascii="Arial" w:hAnsi="Arial" w:cs="Arial"/>
            <w:sz w:val="22"/>
          </w:rPr>
          <w:t xml:space="preserve"> </w:t>
        </w:r>
      </w:hyperlink>
      <w:r w:rsidRPr="001D1709">
        <w:rPr>
          <w:rFonts w:ascii="Arial" w:hAnsi="Arial" w:cs="Arial"/>
          <w:sz w:val="22"/>
        </w:rPr>
        <w:t xml:space="preserve">un «guide utilisateur» téléchargeable qui précise les conditions d'utilisation de la PLACE.  </w:t>
      </w:r>
    </w:p>
    <w:p w14:paraId="5F82EEA8" w14:textId="77777777" w:rsidR="00BD7DD8" w:rsidRPr="001D1709" w:rsidRDefault="00BD7DD8" w:rsidP="00C44334">
      <w:pPr>
        <w:spacing w:after="0" w:line="240" w:lineRule="auto"/>
        <w:ind w:left="0" w:right="-2" w:firstLine="0"/>
        <w:rPr>
          <w:rFonts w:ascii="Arial" w:hAnsi="Arial" w:cs="Arial"/>
          <w:sz w:val="22"/>
        </w:rPr>
      </w:pPr>
    </w:p>
    <w:p w14:paraId="3D0A8F14" w14:textId="77777777" w:rsidR="00BD7DD8" w:rsidRPr="001D1709" w:rsidRDefault="00BD7DD8" w:rsidP="00C44334">
      <w:pPr>
        <w:spacing w:after="0" w:line="240" w:lineRule="auto"/>
        <w:ind w:left="0" w:right="-2" w:firstLine="0"/>
        <w:rPr>
          <w:rFonts w:ascii="Arial" w:hAnsi="Arial" w:cs="Arial"/>
          <w:sz w:val="22"/>
        </w:rPr>
      </w:pPr>
      <w:r w:rsidRPr="001D1709">
        <w:rPr>
          <w:rFonts w:ascii="Arial" w:hAnsi="Arial" w:cs="Arial"/>
          <w:sz w:val="22"/>
        </w:rPr>
        <w:t>Plusieurs documents et informations sont disponibles à la rubrique « aide » de la plateforme, notamment un module d’autoformation et une foire aux questions.</w:t>
      </w:r>
    </w:p>
    <w:p w14:paraId="591FC942" w14:textId="77777777" w:rsidR="00BD7DD8" w:rsidRPr="001D1709" w:rsidRDefault="00BD7DD8" w:rsidP="00C44334">
      <w:pPr>
        <w:spacing w:after="0" w:line="240" w:lineRule="auto"/>
        <w:ind w:left="0" w:right="-2" w:firstLine="0"/>
        <w:rPr>
          <w:rFonts w:ascii="Arial" w:hAnsi="Arial" w:cs="Arial"/>
          <w:sz w:val="22"/>
        </w:rPr>
      </w:pPr>
    </w:p>
    <w:p w14:paraId="3378BE65" w14:textId="77777777" w:rsidR="00BD7DD8" w:rsidRPr="001D1709" w:rsidRDefault="00BD7DD8" w:rsidP="00C44334">
      <w:pPr>
        <w:spacing w:after="0" w:line="240" w:lineRule="auto"/>
        <w:ind w:left="0" w:right="-2" w:firstLine="0"/>
        <w:rPr>
          <w:rFonts w:ascii="Arial" w:hAnsi="Arial" w:cs="Arial"/>
          <w:sz w:val="22"/>
        </w:rPr>
      </w:pPr>
      <w:r w:rsidRPr="001D1709">
        <w:rPr>
          <w:rFonts w:ascii="Arial" w:hAnsi="Arial" w:cs="Arial"/>
          <w:sz w:val="22"/>
        </w:rPr>
        <w:t xml:space="preserve">Une assistance téléphonique (du lundi au vendredi entre 09h00 et 19h00) est mise à la disposition des candidats au 0 820 20 77 43 pour toute difficulté sur la plateforme PLACE.  </w:t>
      </w:r>
    </w:p>
    <w:p w14:paraId="3A2D053B" w14:textId="77777777" w:rsidR="00BD7DD8" w:rsidRPr="001D1709" w:rsidRDefault="00BD7DD8" w:rsidP="00C44334">
      <w:pPr>
        <w:spacing w:after="0" w:line="240" w:lineRule="auto"/>
        <w:ind w:left="0" w:right="-2" w:firstLine="0"/>
        <w:rPr>
          <w:rFonts w:ascii="Arial" w:hAnsi="Arial" w:cs="Arial"/>
          <w:sz w:val="22"/>
        </w:rPr>
      </w:pPr>
    </w:p>
    <w:p w14:paraId="6C2E686C" w14:textId="77777777" w:rsidR="00BD7DD8" w:rsidRPr="001D1709" w:rsidRDefault="00BD7DD8" w:rsidP="00C44334">
      <w:pPr>
        <w:spacing w:after="0" w:line="240" w:lineRule="auto"/>
        <w:ind w:left="0" w:right="-2" w:firstLine="0"/>
        <w:rPr>
          <w:rFonts w:ascii="Arial" w:hAnsi="Arial" w:cs="Arial"/>
          <w:sz w:val="22"/>
        </w:rPr>
      </w:pPr>
      <w:r w:rsidRPr="001D1709">
        <w:rPr>
          <w:rFonts w:ascii="Arial" w:hAnsi="Arial" w:cs="Arial"/>
          <w:sz w:val="22"/>
        </w:rPr>
        <w:t xml:space="preserve">Les candidats sont invités à tester la configuration de leur poste de travail et répondre à une consultation test, afin de s’assurer du bon fonctionnement de l’environnement informatique. </w:t>
      </w:r>
    </w:p>
    <w:p w14:paraId="4B68D5B8" w14:textId="77777777" w:rsidR="00BD7DD8" w:rsidRPr="001D1709" w:rsidRDefault="00BD7DD8" w:rsidP="00C44334">
      <w:pPr>
        <w:spacing w:after="0" w:line="240" w:lineRule="auto"/>
        <w:ind w:left="0" w:right="-2" w:firstLine="0"/>
        <w:rPr>
          <w:rFonts w:ascii="Arial" w:hAnsi="Arial" w:cs="Arial"/>
          <w:sz w:val="22"/>
        </w:rPr>
      </w:pPr>
    </w:p>
    <w:p w14:paraId="0FDBCFA2" w14:textId="0E84AB74" w:rsidR="00BD7DD8" w:rsidRPr="001D1709" w:rsidRDefault="00BD7DD8" w:rsidP="00C44334">
      <w:pPr>
        <w:spacing w:after="0" w:line="240" w:lineRule="auto"/>
        <w:ind w:left="0" w:right="-2" w:firstLine="0"/>
        <w:rPr>
          <w:rFonts w:ascii="Arial" w:hAnsi="Arial" w:cs="Arial"/>
          <w:sz w:val="22"/>
        </w:rPr>
      </w:pPr>
      <w:r w:rsidRPr="5193355C">
        <w:rPr>
          <w:rFonts w:ascii="Arial" w:hAnsi="Arial" w:cs="Arial"/>
          <w:sz w:val="22"/>
          <w:u w:val="single"/>
        </w:rPr>
        <w:t>Les pièces de la candidature doivent être nommées et individualisées au format PDF et ne doivent pas</w:t>
      </w:r>
      <w:r w:rsidRPr="001D1709">
        <w:rPr>
          <w:rFonts w:ascii="Arial" w:hAnsi="Arial" w:cs="Arial"/>
          <w:sz w:val="22"/>
          <w:u w:val="single"/>
        </w:rPr>
        <w:t xml:space="preserve"> être</w:t>
      </w:r>
      <w:r w:rsidRPr="5193355C">
        <w:rPr>
          <w:rFonts w:ascii="Arial" w:hAnsi="Arial" w:cs="Arial"/>
          <w:sz w:val="22"/>
          <w:u w:val="single"/>
        </w:rPr>
        <w:t xml:space="preserve"> regroupées au sein d’un même document.</w:t>
      </w:r>
      <w:r w:rsidRPr="001D1709">
        <w:rPr>
          <w:rFonts w:ascii="Arial" w:hAnsi="Arial" w:cs="Arial"/>
          <w:sz w:val="22"/>
        </w:rPr>
        <w:t xml:space="preserve"> </w:t>
      </w:r>
    </w:p>
    <w:p w14:paraId="24E9EC00" w14:textId="676A382B" w:rsidR="00003275" w:rsidRPr="001D1709" w:rsidRDefault="00003275" w:rsidP="00C44334">
      <w:pPr>
        <w:spacing w:after="0" w:line="240" w:lineRule="auto"/>
        <w:ind w:left="0" w:right="-2" w:firstLine="0"/>
        <w:rPr>
          <w:rFonts w:ascii="Arial" w:hAnsi="Arial" w:cs="Arial"/>
          <w:sz w:val="22"/>
        </w:rPr>
      </w:pPr>
    </w:p>
    <w:p w14:paraId="64362591" w14:textId="2B7202A5" w:rsidR="007E0021" w:rsidRPr="00936CBE" w:rsidRDefault="00A5076B" w:rsidP="00C44334">
      <w:pPr>
        <w:pStyle w:val="Titre3"/>
        <w:spacing w:after="0" w:line="240" w:lineRule="auto"/>
        <w:ind w:left="0" w:right="-2" w:firstLine="0"/>
        <w:rPr>
          <w:rFonts w:ascii="Arial" w:hAnsi="Arial" w:cs="Arial"/>
          <w:sz w:val="24"/>
          <w:szCs w:val="24"/>
        </w:rPr>
      </w:pPr>
      <w:bookmarkStart w:id="76" w:name="_Toc188272893"/>
      <w:r>
        <w:rPr>
          <w:rFonts w:ascii="Arial" w:hAnsi="Arial" w:cs="Arial"/>
          <w:sz w:val="24"/>
          <w:szCs w:val="24"/>
        </w:rPr>
        <w:t>7</w:t>
      </w:r>
      <w:r w:rsidR="00595061" w:rsidRPr="00936CBE">
        <w:rPr>
          <w:rFonts w:ascii="Arial" w:hAnsi="Arial" w:cs="Arial"/>
          <w:sz w:val="24"/>
          <w:szCs w:val="24"/>
        </w:rPr>
        <w:t>.</w:t>
      </w:r>
      <w:r w:rsidR="00C44334">
        <w:rPr>
          <w:rFonts w:ascii="Arial" w:hAnsi="Arial" w:cs="Arial"/>
          <w:sz w:val="24"/>
          <w:szCs w:val="24"/>
        </w:rPr>
        <w:t>2</w:t>
      </w:r>
      <w:r w:rsidR="00595061" w:rsidRPr="00936CBE">
        <w:rPr>
          <w:rFonts w:ascii="Arial" w:hAnsi="Arial" w:cs="Arial"/>
          <w:sz w:val="24"/>
          <w:szCs w:val="24"/>
        </w:rPr>
        <w:t xml:space="preserve"> Détection d’un programme malveillant dans les documents électroniques</w:t>
      </w:r>
      <w:bookmarkEnd w:id="76"/>
      <w:r w:rsidR="00595061" w:rsidRPr="00936CBE">
        <w:rPr>
          <w:rFonts w:ascii="Arial" w:hAnsi="Arial" w:cs="Arial"/>
          <w:sz w:val="24"/>
          <w:szCs w:val="24"/>
        </w:rPr>
        <w:t xml:space="preserve"> </w:t>
      </w:r>
    </w:p>
    <w:p w14:paraId="0C4C1A46" w14:textId="77777777" w:rsidR="00A77182" w:rsidRPr="001D1709" w:rsidRDefault="00A77182" w:rsidP="00C44334">
      <w:pPr>
        <w:spacing w:after="0" w:line="240" w:lineRule="auto"/>
        <w:ind w:left="0" w:right="-2" w:firstLine="0"/>
        <w:rPr>
          <w:rFonts w:ascii="Arial" w:hAnsi="Arial" w:cs="Arial"/>
          <w:sz w:val="22"/>
        </w:rPr>
      </w:pPr>
    </w:p>
    <w:p w14:paraId="5E98A6CD" w14:textId="40934271" w:rsidR="007E370D"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Les candidats </w:t>
      </w:r>
      <w:r w:rsidR="00111E82" w:rsidRPr="001D1709">
        <w:rPr>
          <w:rFonts w:ascii="Arial" w:hAnsi="Arial" w:cs="Arial"/>
          <w:sz w:val="22"/>
        </w:rPr>
        <w:t>s’assureront a</w:t>
      </w:r>
      <w:r w:rsidR="007E370D" w:rsidRPr="001D1709">
        <w:rPr>
          <w:rFonts w:ascii="Arial" w:hAnsi="Arial" w:cs="Arial"/>
          <w:sz w:val="22"/>
        </w:rPr>
        <w:t>vant la constitution de leur pli</w:t>
      </w:r>
      <w:r w:rsidR="00111E82" w:rsidRPr="001D1709">
        <w:rPr>
          <w:rFonts w:ascii="Arial" w:hAnsi="Arial" w:cs="Arial"/>
          <w:sz w:val="22"/>
        </w:rPr>
        <w:t xml:space="preserve"> que les fichiers transmis ne comportent pas de virus.</w:t>
      </w:r>
      <w:r w:rsidR="007E370D" w:rsidRPr="001D1709">
        <w:rPr>
          <w:rFonts w:ascii="Arial" w:hAnsi="Arial" w:cs="Arial"/>
          <w:sz w:val="22"/>
        </w:rPr>
        <w:t xml:space="preserve"> Tout fichier devra être traité préalablement par le candidat par un anti-virus à jour de la dernière version de signature émise par l’éditeur de l’anti-virus.</w:t>
      </w:r>
    </w:p>
    <w:p w14:paraId="6C68CE34" w14:textId="77777777" w:rsidR="00A47A3F" w:rsidRPr="001D1709" w:rsidRDefault="00A47A3F" w:rsidP="00C44334">
      <w:pPr>
        <w:spacing w:after="0" w:line="240" w:lineRule="auto"/>
        <w:ind w:left="0" w:right="-2" w:firstLine="0"/>
        <w:rPr>
          <w:rFonts w:ascii="Arial" w:hAnsi="Arial" w:cs="Arial"/>
          <w:sz w:val="22"/>
        </w:rPr>
      </w:pPr>
    </w:p>
    <w:p w14:paraId="2143E93B" w14:textId="77777777" w:rsidR="007E370D" w:rsidRPr="001D1709" w:rsidRDefault="007E370D" w:rsidP="00C44334">
      <w:pPr>
        <w:spacing w:after="0" w:line="240" w:lineRule="auto"/>
        <w:ind w:left="0" w:right="-2" w:firstLine="0"/>
        <w:rPr>
          <w:rFonts w:ascii="Arial" w:hAnsi="Arial" w:cs="Arial"/>
          <w:sz w:val="22"/>
        </w:rPr>
      </w:pPr>
      <w:r w:rsidRPr="001D1709">
        <w:rPr>
          <w:rFonts w:ascii="Arial" w:hAnsi="Arial" w:cs="Arial"/>
          <w:sz w:val="22"/>
        </w:rPr>
        <w:t>Dès lors qu’un virus est identifié par l’administration, éventuellement avant même l’ouverture du pli, une réparation remettant nécessairement en cause l’intégralité des fichiers initiaux et donc leur conformité, le pli sera alors réputé n’avoir jamais été reçu et le candidat concerné en sera informé.</w:t>
      </w:r>
    </w:p>
    <w:p w14:paraId="45573F58" w14:textId="77777777" w:rsidR="007E370D" w:rsidRPr="001D1709" w:rsidRDefault="007E370D" w:rsidP="00C44334">
      <w:pPr>
        <w:spacing w:after="0" w:line="240" w:lineRule="auto"/>
        <w:ind w:left="0" w:right="-2" w:firstLine="0"/>
        <w:rPr>
          <w:rFonts w:ascii="Arial" w:hAnsi="Arial" w:cs="Arial"/>
          <w:sz w:val="22"/>
        </w:rPr>
      </w:pPr>
    </w:p>
    <w:p w14:paraId="23563BED" w14:textId="6F6CFCF1" w:rsidR="00CA7009" w:rsidRPr="00A22881" w:rsidRDefault="00A22881" w:rsidP="00C44334">
      <w:pPr>
        <w:spacing w:after="0" w:line="240" w:lineRule="auto"/>
        <w:ind w:left="0" w:right="-2" w:firstLine="0"/>
        <w:rPr>
          <w:rFonts w:ascii="Arial" w:hAnsi="Arial" w:cs="Arial"/>
          <w:sz w:val="22"/>
        </w:rPr>
      </w:pPr>
      <w:r w:rsidRPr="00A22881">
        <w:rPr>
          <w:rFonts w:ascii="Arial" w:hAnsi="Arial" w:cs="Arial"/>
          <w:sz w:val="22"/>
        </w:rPr>
        <w:t>La copie de sauvegarde est une copie à l’identique de la réponse électronique destinée à se substituer, en cas d’anomalies limitativement énumérées, aux dossiers des candidatures transmis par voie électronique. Elle est ouverte lorsque la candidature électronique contient un programme informatique malveillant (ou « virus »). Elle doit être clairement identifiée « copie de sauvegarde » et doit impérativement parvenir avant la date et l’heure limites de remise des candidatures.</w:t>
      </w:r>
    </w:p>
    <w:p w14:paraId="556B2478" w14:textId="7A5487C1" w:rsidR="00A22881" w:rsidRPr="001D1709" w:rsidRDefault="00A22881" w:rsidP="00C44334">
      <w:pPr>
        <w:spacing w:after="0" w:line="240" w:lineRule="auto"/>
        <w:ind w:left="0" w:right="-2" w:firstLine="0"/>
        <w:rPr>
          <w:rFonts w:ascii="Arial" w:hAnsi="Arial" w:cs="Arial"/>
          <w:sz w:val="22"/>
          <w:u w:color="000000"/>
        </w:rPr>
      </w:pPr>
    </w:p>
    <w:p w14:paraId="6FD678EE" w14:textId="1C34B631" w:rsidR="007E0021" w:rsidRPr="00936CBE" w:rsidRDefault="00A5076B" w:rsidP="00C44334">
      <w:pPr>
        <w:pStyle w:val="Titre3"/>
        <w:spacing w:after="0" w:line="240" w:lineRule="auto"/>
        <w:ind w:left="0" w:right="-2" w:firstLine="0"/>
        <w:rPr>
          <w:rFonts w:ascii="Arial" w:hAnsi="Arial" w:cs="Arial"/>
          <w:sz w:val="24"/>
          <w:szCs w:val="24"/>
        </w:rPr>
      </w:pPr>
      <w:bookmarkStart w:id="77" w:name="_Toc188272894"/>
      <w:r>
        <w:rPr>
          <w:rFonts w:ascii="Arial" w:hAnsi="Arial" w:cs="Arial"/>
          <w:sz w:val="24"/>
          <w:szCs w:val="24"/>
        </w:rPr>
        <w:t>7</w:t>
      </w:r>
      <w:r w:rsidR="00595061" w:rsidRPr="00936CBE">
        <w:rPr>
          <w:rFonts w:ascii="Arial" w:hAnsi="Arial" w:cs="Arial"/>
          <w:sz w:val="24"/>
          <w:szCs w:val="24"/>
        </w:rPr>
        <w:t>.</w:t>
      </w:r>
      <w:r w:rsidR="00C44334">
        <w:rPr>
          <w:rFonts w:ascii="Arial" w:hAnsi="Arial" w:cs="Arial"/>
          <w:sz w:val="24"/>
          <w:szCs w:val="24"/>
        </w:rPr>
        <w:t>3 Copie de sauvegarde</w:t>
      </w:r>
      <w:bookmarkEnd w:id="77"/>
    </w:p>
    <w:p w14:paraId="11EA4271" w14:textId="77777777" w:rsidR="00147FC1" w:rsidRPr="001D1709" w:rsidRDefault="00147FC1" w:rsidP="00C44334">
      <w:pPr>
        <w:ind w:left="0" w:right="-2" w:firstLine="0"/>
        <w:rPr>
          <w:rFonts w:ascii="Arial" w:hAnsi="Arial" w:cs="Arial"/>
          <w:sz w:val="22"/>
        </w:rPr>
      </w:pPr>
    </w:p>
    <w:p w14:paraId="6303A5D1" w14:textId="77777777" w:rsidR="00B44927" w:rsidRPr="001D1709" w:rsidRDefault="00B44927" w:rsidP="00C44334">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Les candidats qui effectuent une transmission électronique peuvent envoyer au RPA une copie de sauvegarde, sur support physique électronique</w:t>
      </w:r>
      <w:r w:rsidR="007E370D" w:rsidRPr="001D1709">
        <w:rPr>
          <w:rFonts w:ascii="Arial" w:hAnsi="Arial" w:cs="Arial"/>
          <w:sz w:val="22"/>
          <w:lang w:eastAsia="zh-CN"/>
        </w:rPr>
        <w:t xml:space="preserve"> (uniquement clé USB)</w:t>
      </w:r>
      <w:r w:rsidRPr="001D1709">
        <w:rPr>
          <w:rFonts w:ascii="Arial" w:hAnsi="Arial" w:cs="Arial"/>
          <w:sz w:val="22"/>
          <w:lang w:eastAsia="zh-CN"/>
        </w:rPr>
        <w:t xml:space="preserve"> ou sur support papier. Ils doivent faire parvenir cette copie avant la date et l’heure limite de remise des plis.</w:t>
      </w:r>
    </w:p>
    <w:p w14:paraId="1DFD28AE" w14:textId="77777777" w:rsidR="00147FC1" w:rsidRPr="001D1709" w:rsidRDefault="00147FC1" w:rsidP="00C44334">
      <w:pPr>
        <w:suppressAutoHyphens/>
        <w:spacing w:after="0" w:line="240" w:lineRule="auto"/>
        <w:ind w:left="0" w:right="-2" w:firstLine="0"/>
        <w:rPr>
          <w:rFonts w:ascii="Arial" w:hAnsi="Arial" w:cs="Arial"/>
          <w:sz w:val="22"/>
          <w:lang w:eastAsia="zh-CN"/>
        </w:rPr>
      </w:pPr>
    </w:p>
    <w:p w14:paraId="140E6851" w14:textId="77777777" w:rsidR="00B44927" w:rsidRPr="001D1709" w:rsidRDefault="00B44927" w:rsidP="00C44334">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Cette copie de sauvegarde doit être placée dans un pli cacheté comportant les mentions suivantes :</w:t>
      </w:r>
    </w:p>
    <w:p w14:paraId="07C49B62" w14:textId="77777777" w:rsidR="00147FC1" w:rsidRPr="001D1709" w:rsidRDefault="00147FC1" w:rsidP="00C44334">
      <w:pPr>
        <w:suppressAutoHyphens/>
        <w:spacing w:after="0" w:line="240" w:lineRule="auto"/>
        <w:ind w:left="0" w:right="-2" w:firstLine="0"/>
        <w:rPr>
          <w:rFonts w:ascii="Arial" w:hAnsi="Arial" w:cs="Arial"/>
          <w:sz w:val="22"/>
          <w:lang w:eastAsia="zh-CN"/>
        </w:rPr>
      </w:pPr>
    </w:p>
    <w:p w14:paraId="1C89BBAC" w14:textId="66993A8A" w:rsidR="00AE4799" w:rsidRPr="001D1709" w:rsidRDefault="00AE4799" w:rsidP="006B4B02">
      <w:pPr>
        <w:pStyle w:val="Paragraphedeliste"/>
        <w:numPr>
          <w:ilvl w:val="0"/>
          <w:numId w:val="2"/>
        </w:numPr>
        <w:suppressAutoHyphens/>
        <w:autoSpaceDE w:val="0"/>
        <w:autoSpaceDN w:val="0"/>
        <w:adjustRightInd w:val="0"/>
        <w:spacing w:after="0" w:line="240" w:lineRule="auto"/>
        <w:ind w:left="0" w:right="-2" w:firstLine="0"/>
        <w:rPr>
          <w:rFonts w:ascii="Arial" w:hAnsi="Arial" w:cs="Arial"/>
          <w:sz w:val="22"/>
          <w:lang w:eastAsia="zh-CN"/>
        </w:rPr>
      </w:pPr>
      <w:r w:rsidRPr="001D1709">
        <w:rPr>
          <w:rFonts w:ascii="Arial" w:hAnsi="Arial" w:cs="Arial"/>
          <w:color w:val="000000" w:themeColor="text1"/>
          <w:sz w:val="22"/>
        </w:rPr>
        <w:t>« Base aérienne 107 / à</w:t>
      </w:r>
      <w:r w:rsidR="0053021A">
        <w:rPr>
          <w:rFonts w:ascii="Arial" w:hAnsi="Arial" w:cs="Arial"/>
          <w:sz w:val="22"/>
        </w:rPr>
        <w:t xml:space="preserve"> l’attention de PFAT/BAAT1</w:t>
      </w:r>
      <w:r w:rsidRPr="001D1709">
        <w:rPr>
          <w:rFonts w:ascii="Arial" w:hAnsi="Arial" w:cs="Arial"/>
          <w:sz w:val="22"/>
        </w:rPr>
        <w:t> » ;</w:t>
      </w:r>
    </w:p>
    <w:p w14:paraId="6AF16A62" w14:textId="77777777" w:rsidR="00B44927" w:rsidRPr="001D1709" w:rsidRDefault="00AE4799" w:rsidP="00DB317A">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w:t>
      </w:r>
      <w:r w:rsidRPr="001D1709">
        <w:rPr>
          <w:rFonts w:ascii="Arial" w:hAnsi="Arial" w:cs="Arial"/>
          <w:sz w:val="22"/>
          <w:lang w:eastAsia="zh-CN"/>
        </w:rPr>
        <w:tab/>
        <w:t>« </w:t>
      </w:r>
      <w:r w:rsidR="007E370D" w:rsidRPr="001D1709">
        <w:rPr>
          <w:rFonts w:ascii="Arial" w:hAnsi="Arial" w:cs="Arial"/>
          <w:sz w:val="22"/>
          <w:lang w:eastAsia="zh-CN"/>
        </w:rPr>
        <w:t xml:space="preserve">NE PAS OUVRIR </w:t>
      </w:r>
      <w:r w:rsidRPr="001D1709">
        <w:rPr>
          <w:rFonts w:ascii="Arial" w:hAnsi="Arial" w:cs="Arial"/>
          <w:sz w:val="22"/>
          <w:lang w:eastAsia="zh-CN"/>
        </w:rPr>
        <w:t>-</w:t>
      </w:r>
      <w:r w:rsidR="00B44927" w:rsidRPr="001D1709">
        <w:rPr>
          <w:rFonts w:ascii="Arial" w:hAnsi="Arial" w:cs="Arial"/>
          <w:sz w:val="22"/>
          <w:lang w:eastAsia="zh-CN"/>
        </w:rPr>
        <w:t> Copie de sauvegarde » ;</w:t>
      </w:r>
    </w:p>
    <w:p w14:paraId="4A8B1495" w14:textId="68A90086" w:rsidR="007E370D" w:rsidRPr="001D1709" w:rsidRDefault="007E370D" w:rsidP="00DB317A">
      <w:pPr>
        <w:spacing w:after="0" w:line="240" w:lineRule="auto"/>
        <w:ind w:left="0" w:right="-2" w:firstLine="0"/>
        <w:rPr>
          <w:rFonts w:ascii="Arial" w:hAnsi="Arial" w:cs="Arial"/>
          <w:sz w:val="22"/>
        </w:rPr>
      </w:pPr>
      <w:r w:rsidRPr="001D1709">
        <w:rPr>
          <w:rFonts w:ascii="Arial" w:hAnsi="Arial" w:cs="Arial"/>
          <w:sz w:val="22"/>
          <w:lang w:eastAsia="zh-CN"/>
        </w:rPr>
        <w:t xml:space="preserve">- </w:t>
      </w:r>
      <w:r w:rsidR="00147FC1" w:rsidRPr="001D1709">
        <w:rPr>
          <w:rFonts w:ascii="Arial" w:hAnsi="Arial" w:cs="Arial"/>
          <w:sz w:val="22"/>
          <w:lang w:eastAsia="zh-CN"/>
        </w:rPr>
        <w:tab/>
      </w:r>
      <w:r w:rsidR="00AE4799" w:rsidRPr="001D1709">
        <w:rPr>
          <w:rFonts w:ascii="Arial" w:hAnsi="Arial" w:cs="Arial"/>
          <w:sz w:val="22"/>
          <w:lang w:eastAsia="zh-CN"/>
        </w:rPr>
        <w:t>« </w:t>
      </w:r>
      <w:r w:rsidRPr="001D1709">
        <w:rPr>
          <w:rFonts w:ascii="Arial" w:hAnsi="Arial" w:cs="Arial"/>
          <w:sz w:val="22"/>
        </w:rPr>
        <w:t>Réponse à une consultation / Candidature / DAF_202</w:t>
      </w:r>
      <w:r w:rsidR="0053021A">
        <w:rPr>
          <w:rFonts w:ascii="Arial" w:hAnsi="Arial" w:cs="Arial"/>
          <w:sz w:val="22"/>
        </w:rPr>
        <w:t>4_000985</w:t>
      </w:r>
      <w:r w:rsidR="00AE4799" w:rsidRPr="001D1709">
        <w:rPr>
          <w:rFonts w:ascii="Arial" w:hAnsi="Arial" w:cs="Arial"/>
          <w:sz w:val="22"/>
        </w:rPr>
        <w:t> »</w:t>
      </w:r>
      <w:r w:rsidR="00F67BE1" w:rsidRPr="001D1709">
        <w:rPr>
          <w:rFonts w:ascii="Arial" w:hAnsi="Arial" w:cs="Arial"/>
          <w:sz w:val="22"/>
        </w:rPr>
        <w:t> ;</w:t>
      </w:r>
    </w:p>
    <w:p w14:paraId="54A17005" w14:textId="77777777" w:rsidR="00B44927" w:rsidRPr="001D1709" w:rsidRDefault="00B44927" w:rsidP="00DB317A">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w:t>
      </w:r>
      <w:r w:rsidR="00147FC1" w:rsidRPr="001D1709">
        <w:rPr>
          <w:rFonts w:ascii="Arial" w:hAnsi="Arial" w:cs="Arial"/>
          <w:sz w:val="22"/>
          <w:lang w:eastAsia="zh-CN"/>
        </w:rPr>
        <w:tab/>
      </w:r>
      <w:r w:rsidR="00AE4799" w:rsidRPr="001D1709">
        <w:rPr>
          <w:rFonts w:ascii="Arial" w:hAnsi="Arial" w:cs="Arial"/>
          <w:sz w:val="22"/>
          <w:lang w:eastAsia="zh-CN"/>
        </w:rPr>
        <w:t>« </w:t>
      </w:r>
      <w:r w:rsidR="00F67BE1" w:rsidRPr="001D1709">
        <w:rPr>
          <w:rFonts w:ascii="Arial" w:hAnsi="Arial" w:cs="Arial"/>
          <w:sz w:val="22"/>
        </w:rPr>
        <w:t>Nom et adresse</w:t>
      </w:r>
      <w:r w:rsidR="007E370D" w:rsidRPr="001D1709">
        <w:rPr>
          <w:rFonts w:ascii="Arial" w:hAnsi="Arial" w:cs="Arial"/>
          <w:sz w:val="22"/>
        </w:rPr>
        <w:t xml:space="preserve"> de l’entreprise</w:t>
      </w:r>
      <w:r w:rsidR="00AE4799" w:rsidRPr="001D1709">
        <w:rPr>
          <w:rFonts w:ascii="Arial" w:hAnsi="Arial" w:cs="Arial"/>
          <w:sz w:val="22"/>
        </w:rPr>
        <w:t> »</w:t>
      </w:r>
      <w:r w:rsidRPr="001D1709">
        <w:rPr>
          <w:rFonts w:ascii="Arial" w:hAnsi="Arial" w:cs="Arial"/>
          <w:sz w:val="22"/>
          <w:lang w:eastAsia="zh-CN"/>
        </w:rPr>
        <w:t>.</w:t>
      </w:r>
    </w:p>
    <w:p w14:paraId="50534C21" w14:textId="77777777" w:rsidR="00FC5125" w:rsidRPr="001D1709" w:rsidRDefault="00FC5125" w:rsidP="00C44334">
      <w:pPr>
        <w:suppressAutoHyphens/>
        <w:spacing w:after="0" w:line="240" w:lineRule="auto"/>
        <w:ind w:left="0" w:right="-2" w:firstLine="0"/>
        <w:rPr>
          <w:rFonts w:ascii="Arial" w:hAnsi="Arial" w:cs="Arial"/>
          <w:sz w:val="22"/>
          <w:lang w:eastAsia="zh-CN"/>
        </w:rPr>
      </w:pPr>
    </w:p>
    <w:p w14:paraId="269C5F70" w14:textId="1EAEF6B6" w:rsidR="00B44927" w:rsidRDefault="00B44927" w:rsidP="00C44334">
      <w:pPr>
        <w:suppressAutoHyphens/>
        <w:autoSpaceDE w:val="0"/>
        <w:spacing w:after="0" w:line="240" w:lineRule="auto"/>
        <w:ind w:left="0" w:right="-2" w:firstLine="0"/>
        <w:rPr>
          <w:rFonts w:ascii="Arial" w:eastAsia="Calibri" w:hAnsi="Arial" w:cs="Arial"/>
          <w:sz w:val="22"/>
          <w:lang w:eastAsia="en-US"/>
        </w:rPr>
      </w:pPr>
      <w:r w:rsidRPr="001D1709">
        <w:rPr>
          <w:rFonts w:ascii="Arial" w:eastAsia="Calibri" w:hAnsi="Arial" w:cs="Arial"/>
          <w:sz w:val="22"/>
          <w:lang w:eastAsia="en-US"/>
        </w:rPr>
        <w:t>Les candidatures à titre de sauvegarde peuvent être </w:t>
      </w:r>
      <w:r w:rsidR="00352BE2" w:rsidRPr="001D1709">
        <w:rPr>
          <w:rFonts w:ascii="Arial" w:eastAsia="Calibri" w:hAnsi="Arial" w:cs="Arial"/>
          <w:sz w:val="22"/>
          <w:lang w:eastAsia="en-US"/>
        </w:rPr>
        <w:t xml:space="preserve">adressées par voie postale, sous pli recommandé avec accusé de réception en précisant le numéro de procédure </w:t>
      </w:r>
      <w:r w:rsidR="00352BE2" w:rsidRPr="001D1709">
        <w:rPr>
          <w:rFonts w:ascii="Arial" w:hAnsi="Arial" w:cs="Arial"/>
          <w:sz w:val="22"/>
          <w:lang w:eastAsia="zh-CN"/>
        </w:rPr>
        <w:t>(</w:t>
      </w:r>
      <w:r w:rsidR="00DB317A">
        <w:rPr>
          <w:rFonts w:ascii="Arial" w:hAnsi="Arial" w:cs="Arial"/>
          <w:sz w:val="22"/>
          <w:lang w:eastAsia="zh-CN"/>
        </w:rPr>
        <w:t>r</w:t>
      </w:r>
      <w:r w:rsidR="00DB317A" w:rsidRPr="001D1709">
        <w:rPr>
          <w:rFonts w:ascii="Arial" w:hAnsi="Arial" w:cs="Arial"/>
          <w:sz w:val="22"/>
          <w:lang w:eastAsia="zh-CN"/>
        </w:rPr>
        <w:t xml:space="preserve">éférence </w:t>
      </w:r>
      <w:r w:rsidR="00352BE2" w:rsidRPr="001D1709">
        <w:rPr>
          <w:rFonts w:ascii="Arial" w:hAnsi="Arial" w:cs="Arial"/>
          <w:sz w:val="22"/>
          <w:lang w:eastAsia="zh-CN"/>
        </w:rPr>
        <w:t xml:space="preserve">acheteur public : </w:t>
      </w:r>
      <w:r w:rsidR="0053021A" w:rsidRPr="001D1709">
        <w:rPr>
          <w:rFonts w:ascii="Arial" w:hAnsi="Arial" w:cs="Arial"/>
          <w:sz w:val="22"/>
        </w:rPr>
        <w:t>DAF_202</w:t>
      </w:r>
      <w:r w:rsidR="0053021A">
        <w:rPr>
          <w:rFonts w:ascii="Arial" w:hAnsi="Arial" w:cs="Arial"/>
          <w:sz w:val="22"/>
        </w:rPr>
        <w:t>4_000985</w:t>
      </w:r>
      <w:r w:rsidR="00352BE2" w:rsidRPr="001D1709">
        <w:rPr>
          <w:rFonts w:ascii="Arial" w:hAnsi="Arial" w:cs="Arial"/>
          <w:sz w:val="22"/>
          <w:lang w:eastAsia="zh-CN"/>
        </w:rPr>
        <w:t>) e</w:t>
      </w:r>
      <w:r w:rsidR="00352BE2" w:rsidRPr="001D1709">
        <w:rPr>
          <w:rFonts w:ascii="Arial" w:eastAsia="Calibri" w:hAnsi="Arial" w:cs="Arial"/>
          <w:sz w:val="22"/>
          <w:lang w:eastAsia="en-US"/>
        </w:rPr>
        <w:t>t l’adresse mentionnée ci-dessous</w:t>
      </w:r>
      <w:r w:rsidR="00B54FAF">
        <w:rPr>
          <w:rFonts w:ascii="Arial" w:eastAsia="Calibri" w:hAnsi="Arial" w:cs="Arial"/>
          <w:sz w:val="22"/>
          <w:lang w:eastAsia="en-US"/>
        </w:rPr>
        <w:t xml:space="preserve"> </w:t>
      </w:r>
      <w:r w:rsidRPr="001D1709">
        <w:rPr>
          <w:rFonts w:ascii="Arial" w:eastAsia="Calibri" w:hAnsi="Arial" w:cs="Arial"/>
          <w:sz w:val="22"/>
          <w:lang w:eastAsia="en-US"/>
        </w:rPr>
        <w:t>:</w:t>
      </w:r>
    </w:p>
    <w:p w14:paraId="71ED2572"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31C27EC0" w14:textId="7D0ADE8C" w:rsidR="00B44927" w:rsidRPr="001D1709" w:rsidRDefault="00B44927" w:rsidP="00C44334">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Plate-</w:t>
      </w:r>
      <w:r w:rsidR="00DB317A">
        <w:rPr>
          <w:rFonts w:ascii="Arial" w:hAnsi="Arial" w:cs="Arial"/>
          <w:bCs/>
          <w:sz w:val="22"/>
          <w:lang w:eastAsia="zh-CN"/>
        </w:rPr>
        <w:t>f</w:t>
      </w:r>
      <w:r w:rsidR="00DB317A" w:rsidRPr="001D1709">
        <w:rPr>
          <w:rFonts w:ascii="Arial" w:hAnsi="Arial" w:cs="Arial"/>
          <w:bCs/>
          <w:sz w:val="22"/>
          <w:lang w:eastAsia="zh-CN"/>
        </w:rPr>
        <w:t xml:space="preserve">orme </w:t>
      </w:r>
      <w:r w:rsidR="00DB317A">
        <w:rPr>
          <w:rFonts w:ascii="Arial" w:hAnsi="Arial" w:cs="Arial"/>
          <w:bCs/>
          <w:sz w:val="22"/>
          <w:lang w:eastAsia="zh-CN"/>
        </w:rPr>
        <w:t>a</w:t>
      </w:r>
      <w:r w:rsidR="00DB317A" w:rsidRPr="001D1709">
        <w:rPr>
          <w:rFonts w:ascii="Arial" w:hAnsi="Arial" w:cs="Arial"/>
          <w:bCs/>
          <w:sz w:val="22"/>
          <w:lang w:eastAsia="zh-CN"/>
        </w:rPr>
        <w:t xml:space="preserve">ffrètement </w:t>
      </w:r>
      <w:r w:rsidRPr="001D1709">
        <w:rPr>
          <w:rFonts w:ascii="Arial" w:hAnsi="Arial" w:cs="Arial"/>
          <w:bCs/>
          <w:sz w:val="22"/>
          <w:lang w:eastAsia="zh-CN"/>
        </w:rPr>
        <w:t xml:space="preserve">et </w:t>
      </w:r>
      <w:r w:rsidR="00DB317A">
        <w:rPr>
          <w:rFonts w:ascii="Arial" w:hAnsi="Arial" w:cs="Arial"/>
          <w:bCs/>
          <w:sz w:val="22"/>
          <w:lang w:eastAsia="zh-CN"/>
        </w:rPr>
        <w:t>t</w:t>
      </w:r>
      <w:r w:rsidR="00DB317A" w:rsidRPr="001D1709">
        <w:rPr>
          <w:rFonts w:ascii="Arial" w:hAnsi="Arial" w:cs="Arial"/>
          <w:bCs/>
          <w:sz w:val="22"/>
          <w:lang w:eastAsia="zh-CN"/>
        </w:rPr>
        <w:t>ransport</w:t>
      </w:r>
    </w:p>
    <w:p w14:paraId="0D855ACE" w14:textId="04FC3403" w:rsidR="00B44927" w:rsidRPr="001D1709" w:rsidRDefault="00B44927" w:rsidP="00C44334">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Division achat</w:t>
      </w:r>
      <w:r w:rsidR="00DB317A">
        <w:rPr>
          <w:rFonts w:ascii="Arial" w:hAnsi="Arial" w:cs="Arial"/>
          <w:bCs/>
          <w:sz w:val="22"/>
          <w:lang w:eastAsia="zh-CN"/>
        </w:rPr>
        <w:t>s</w:t>
      </w:r>
      <w:r w:rsidR="007E370D" w:rsidRPr="001D1709">
        <w:rPr>
          <w:rFonts w:ascii="Arial" w:hAnsi="Arial" w:cs="Arial"/>
          <w:bCs/>
          <w:sz w:val="22"/>
          <w:lang w:eastAsia="zh-CN"/>
        </w:rPr>
        <w:t xml:space="preserve"> / BAAT </w:t>
      </w:r>
      <w:r w:rsidR="0053021A">
        <w:rPr>
          <w:rFonts w:ascii="Arial" w:hAnsi="Arial" w:cs="Arial"/>
          <w:bCs/>
          <w:sz w:val="22"/>
          <w:lang w:eastAsia="zh-CN"/>
        </w:rPr>
        <w:t>1</w:t>
      </w:r>
    </w:p>
    <w:p w14:paraId="4FF93626" w14:textId="77777777" w:rsidR="00B44927" w:rsidRPr="001D1709" w:rsidRDefault="00B44927" w:rsidP="00C44334">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B</w:t>
      </w:r>
      <w:r w:rsidR="008E1FDD" w:rsidRPr="001D1709">
        <w:rPr>
          <w:rFonts w:ascii="Arial" w:hAnsi="Arial" w:cs="Arial"/>
          <w:bCs/>
          <w:sz w:val="22"/>
          <w:lang w:eastAsia="zh-CN"/>
        </w:rPr>
        <w:t>ase aérienne</w:t>
      </w:r>
      <w:r w:rsidRPr="001D1709">
        <w:rPr>
          <w:rFonts w:ascii="Arial" w:hAnsi="Arial" w:cs="Arial"/>
          <w:bCs/>
          <w:sz w:val="22"/>
          <w:lang w:eastAsia="zh-CN"/>
        </w:rPr>
        <w:t xml:space="preserve"> 107</w:t>
      </w:r>
    </w:p>
    <w:p w14:paraId="269F3B2E" w14:textId="77777777" w:rsidR="00F67BE1" w:rsidRPr="001D1709" w:rsidRDefault="00F67BE1" w:rsidP="00C44334">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 xml:space="preserve">Route de </w:t>
      </w:r>
      <w:proofErr w:type="spellStart"/>
      <w:r w:rsidRPr="001D1709">
        <w:rPr>
          <w:rFonts w:ascii="Arial" w:hAnsi="Arial" w:cs="Arial"/>
          <w:bCs/>
          <w:sz w:val="22"/>
          <w:lang w:eastAsia="zh-CN"/>
        </w:rPr>
        <w:t>Gisy</w:t>
      </w:r>
      <w:proofErr w:type="spellEnd"/>
    </w:p>
    <w:p w14:paraId="45AE125A" w14:textId="77777777" w:rsidR="00B44927" w:rsidRPr="001D1709" w:rsidRDefault="00B44927" w:rsidP="00C44334">
      <w:pPr>
        <w:suppressAutoHyphens/>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78140 VELIZY CEDEX</w:t>
      </w:r>
    </w:p>
    <w:p w14:paraId="4202DAD7" w14:textId="77777777" w:rsidR="00147FC1" w:rsidRPr="001D1709" w:rsidRDefault="00147FC1" w:rsidP="00C44334">
      <w:pPr>
        <w:suppressAutoHyphens/>
        <w:spacing w:after="0" w:line="240" w:lineRule="auto"/>
        <w:ind w:left="0" w:right="-2" w:firstLine="0"/>
        <w:rPr>
          <w:rFonts w:ascii="Arial" w:hAnsi="Arial" w:cs="Arial"/>
          <w:sz w:val="22"/>
          <w:lang w:eastAsia="zh-CN"/>
        </w:rPr>
      </w:pPr>
    </w:p>
    <w:p w14:paraId="02924346" w14:textId="2BCFD1EE" w:rsidR="00B44927" w:rsidRPr="001D1709" w:rsidRDefault="00B44927" w:rsidP="00C44334">
      <w:pPr>
        <w:suppressAutoHyphens/>
        <w:spacing w:after="0" w:line="240" w:lineRule="auto"/>
        <w:ind w:left="0" w:right="-2" w:firstLine="0"/>
        <w:rPr>
          <w:rFonts w:ascii="Arial" w:hAnsi="Arial" w:cs="Arial"/>
          <w:sz w:val="22"/>
          <w:lang w:eastAsia="zh-CN"/>
        </w:rPr>
      </w:pPr>
      <w:r w:rsidRPr="001D1709">
        <w:rPr>
          <w:rFonts w:ascii="Arial" w:hAnsi="Arial" w:cs="Arial"/>
          <w:sz w:val="22"/>
          <w:lang w:eastAsia="zh-CN"/>
        </w:rPr>
        <w:t>Si le pli contenant la copie de sauvegarde n'est pas ouvert, il ne sera pas retourné au candidat.</w:t>
      </w:r>
    </w:p>
    <w:p w14:paraId="5EB5653C" w14:textId="3663076D" w:rsidR="000B6151" w:rsidRPr="001D1709" w:rsidRDefault="000B6151" w:rsidP="00C44334">
      <w:pPr>
        <w:suppressAutoHyphens/>
        <w:spacing w:after="0" w:line="240" w:lineRule="auto"/>
        <w:ind w:left="0" w:right="-2" w:firstLine="0"/>
        <w:rPr>
          <w:rFonts w:ascii="Arial" w:hAnsi="Arial" w:cs="Arial"/>
          <w:sz w:val="22"/>
          <w:lang w:eastAsia="zh-CN"/>
        </w:rPr>
      </w:pPr>
    </w:p>
    <w:p w14:paraId="61E9D6DE" w14:textId="0B3C6E17" w:rsidR="007E0021" w:rsidRPr="006A33AD" w:rsidRDefault="00A5076B" w:rsidP="5193355C">
      <w:pPr>
        <w:pStyle w:val="Sous-article"/>
        <w:numPr>
          <w:ilvl w:val="1"/>
          <w:numId w:val="0"/>
        </w:numPr>
        <w:spacing w:before="0" w:after="0"/>
        <w:ind w:right="-2"/>
        <w:rPr>
          <w:rFonts w:ascii="Arial" w:hAnsi="Arial" w:cs="Arial"/>
          <w:b w:val="0"/>
          <w:bCs w:val="0"/>
          <w:i/>
        </w:rPr>
      </w:pPr>
      <w:bookmarkStart w:id="78" w:name="_Toc188272895"/>
      <w:r>
        <w:rPr>
          <w:rFonts w:ascii="Arial" w:hAnsi="Arial" w:cs="Arial"/>
          <w:b w:val="0"/>
          <w:bCs w:val="0"/>
          <w:i/>
        </w:rPr>
        <w:t>7</w:t>
      </w:r>
      <w:r w:rsidR="001F17A1" w:rsidRPr="006A33AD">
        <w:rPr>
          <w:rFonts w:ascii="Arial" w:hAnsi="Arial" w:cs="Arial"/>
          <w:b w:val="0"/>
          <w:bCs w:val="0"/>
          <w:i/>
        </w:rPr>
        <w:t>.3</w:t>
      </w:r>
      <w:r w:rsidR="00595061" w:rsidRPr="006A33AD">
        <w:rPr>
          <w:rFonts w:ascii="Arial" w:hAnsi="Arial" w:cs="Arial"/>
          <w:b w:val="0"/>
          <w:bCs w:val="0"/>
          <w:i/>
        </w:rPr>
        <w:t>.1 Cas d’ouverture de la copie de sauvegarde</w:t>
      </w:r>
      <w:bookmarkEnd w:id="78"/>
      <w:r w:rsidR="00595061" w:rsidRPr="006A33AD">
        <w:rPr>
          <w:rFonts w:ascii="Arial" w:hAnsi="Arial" w:cs="Arial"/>
          <w:b w:val="0"/>
          <w:bCs w:val="0"/>
          <w:i/>
        </w:rPr>
        <w:t xml:space="preserve"> </w:t>
      </w:r>
    </w:p>
    <w:p w14:paraId="62E4E481" w14:textId="77777777" w:rsidR="00147FC1" w:rsidRPr="001D1709" w:rsidRDefault="00147FC1" w:rsidP="00C44334">
      <w:pPr>
        <w:spacing w:after="0" w:line="240" w:lineRule="auto"/>
        <w:ind w:left="0" w:right="-2" w:firstLine="0"/>
        <w:rPr>
          <w:rFonts w:ascii="Arial" w:hAnsi="Arial" w:cs="Arial"/>
          <w:sz w:val="22"/>
        </w:rPr>
      </w:pPr>
    </w:p>
    <w:p w14:paraId="021F0B40"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Elle ne peut être ouverte que dans les cas prévus à l'article 2 de l'arrêté du 22 mars 2019 fixant les modalités de mise à disposition des documents de la consultation et de la copie de sauvegarde : </w:t>
      </w:r>
    </w:p>
    <w:p w14:paraId="7BFF3651" w14:textId="77777777" w:rsidR="00147FC1" w:rsidRPr="001D1709" w:rsidRDefault="00147FC1" w:rsidP="00C44334">
      <w:pPr>
        <w:spacing w:after="0" w:line="240" w:lineRule="auto"/>
        <w:ind w:left="0" w:right="-2" w:firstLine="0"/>
        <w:rPr>
          <w:rFonts w:ascii="Arial" w:hAnsi="Arial" w:cs="Arial"/>
          <w:sz w:val="22"/>
        </w:rPr>
      </w:pPr>
    </w:p>
    <w:p w14:paraId="08D3B7BE" w14:textId="2CA42FD7" w:rsidR="007E0021" w:rsidRPr="001D1709" w:rsidRDefault="00595061" w:rsidP="001F17A1">
      <w:pPr>
        <w:tabs>
          <w:tab w:val="left" w:pos="567"/>
        </w:tabs>
        <w:spacing w:after="0" w:line="240" w:lineRule="auto"/>
        <w:ind w:left="567" w:right="-2" w:hanging="283"/>
        <w:rPr>
          <w:rFonts w:ascii="Arial" w:hAnsi="Arial" w:cs="Arial"/>
          <w:sz w:val="22"/>
        </w:rPr>
      </w:pPr>
      <w:r w:rsidRPr="001D1709">
        <w:rPr>
          <w:rFonts w:ascii="Arial" w:hAnsi="Arial" w:cs="Arial"/>
          <w:sz w:val="22"/>
        </w:rPr>
        <w:t xml:space="preserve"> </w:t>
      </w:r>
      <w:r w:rsidR="008E32B0" w:rsidRPr="001D1709">
        <w:rPr>
          <w:rFonts w:ascii="Arial" w:hAnsi="Arial" w:cs="Arial"/>
          <w:sz w:val="22"/>
        </w:rPr>
        <w:t xml:space="preserve">1° </w:t>
      </w:r>
      <w:r w:rsidRPr="001D1709">
        <w:rPr>
          <w:rFonts w:ascii="Arial" w:hAnsi="Arial" w:cs="Arial"/>
          <w:sz w:val="22"/>
        </w:rPr>
        <w:t>Lorsqu’un programme informatique malveillant est détecté dans les candidatures ou les offres transmises par voie électronique</w:t>
      </w:r>
      <w:r w:rsidR="00597111" w:rsidRPr="001D1709">
        <w:rPr>
          <w:rFonts w:ascii="Arial" w:hAnsi="Arial" w:cs="Arial"/>
          <w:sz w:val="22"/>
        </w:rPr>
        <w:t> ; l</w:t>
      </w:r>
      <w:r w:rsidRPr="001D1709">
        <w:rPr>
          <w:rFonts w:ascii="Arial" w:hAnsi="Arial" w:cs="Arial"/>
          <w:sz w:val="22"/>
        </w:rPr>
        <w:t>a trace de c</w:t>
      </w:r>
      <w:r w:rsidR="008E32B0" w:rsidRPr="001D1709">
        <w:rPr>
          <w:rFonts w:ascii="Arial" w:hAnsi="Arial" w:cs="Arial"/>
          <w:sz w:val="22"/>
        </w:rPr>
        <w:t xml:space="preserve">ette malveillance est </w:t>
      </w:r>
      <w:r w:rsidR="00597111" w:rsidRPr="001D1709">
        <w:rPr>
          <w:rFonts w:ascii="Arial" w:hAnsi="Arial" w:cs="Arial"/>
          <w:sz w:val="22"/>
        </w:rPr>
        <w:t xml:space="preserve">alors </w:t>
      </w:r>
      <w:r w:rsidR="008E32B0" w:rsidRPr="001D1709">
        <w:rPr>
          <w:rFonts w:ascii="Arial" w:hAnsi="Arial" w:cs="Arial"/>
          <w:sz w:val="22"/>
        </w:rPr>
        <w:t>conservée</w:t>
      </w:r>
      <w:r w:rsidR="00147FC1" w:rsidRPr="001D1709">
        <w:rPr>
          <w:rFonts w:ascii="Arial" w:hAnsi="Arial" w:cs="Arial"/>
          <w:sz w:val="22"/>
        </w:rPr>
        <w:t xml:space="preserve"> </w:t>
      </w:r>
      <w:r w:rsidRPr="001D1709">
        <w:rPr>
          <w:rFonts w:ascii="Arial" w:hAnsi="Arial" w:cs="Arial"/>
          <w:sz w:val="22"/>
        </w:rPr>
        <w:t xml:space="preserve">; </w:t>
      </w:r>
    </w:p>
    <w:p w14:paraId="3D3CB73C" w14:textId="77777777" w:rsidR="007E0021" w:rsidRPr="001D1709" w:rsidRDefault="00595061" w:rsidP="001F17A1">
      <w:pPr>
        <w:tabs>
          <w:tab w:val="left" w:pos="567"/>
        </w:tabs>
        <w:spacing w:after="0" w:line="240" w:lineRule="auto"/>
        <w:ind w:left="567" w:right="-2" w:hanging="283"/>
        <w:rPr>
          <w:rFonts w:ascii="Arial" w:hAnsi="Arial" w:cs="Arial"/>
          <w:sz w:val="22"/>
        </w:rPr>
      </w:pPr>
      <w:r w:rsidRPr="001D1709">
        <w:rPr>
          <w:rFonts w:ascii="Arial" w:hAnsi="Arial" w:cs="Arial"/>
          <w:sz w:val="22"/>
        </w:rPr>
        <w:t xml:space="preserve"> 2° Lorsqu’une candidature ou une offre électronique est reçue de façon incomplète, hors délais ou n’a pu être ouverte, sous réserve que la transmission de la candidature électronique ait commencée avant la clôture de la remise des candidatures ou des offres. </w:t>
      </w:r>
    </w:p>
    <w:p w14:paraId="5D4E5003" w14:textId="77777777" w:rsidR="00147FC1" w:rsidRPr="001D1709" w:rsidRDefault="00147FC1" w:rsidP="00C44334">
      <w:pPr>
        <w:spacing w:after="0" w:line="240" w:lineRule="auto"/>
        <w:ind w:left="0" w:right="-2" w:firstLine="0"/>
        <w:rPr>
          <w:rFonts w:ascii="Arial" w:hAnsi="Arial" w:cs="Arial"/>
          <w:sz w:val="22"/>
        </w:rPr>
      </w:pPr>
    </w:p>
    <w:p w14:paraId="20606D6A"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La réception d’une copie de sauvegarde contenant un virus entraîne le rejet de celle-ci.  </w:t>
      </w:r>
    </w:p>
    <w:p w14:paraId="2E524BAF" w14:textId="77777777" w:rsidR="00147FC1" w:rsidRPr="001D1709" w:rsidRDefault="00147FC1" w:rsidP="00C44334">
      <w:pPr>
        <w:spacing w:after="0" w:line="240" w:lineRule="auto"/>
        <w:ind w:left="0" w:right="-2" w:firstLine="0"/>
        <w:rPr>
          <w:rFonts w:ascii="Arial" w:hAnsi="Arial" w:cs="Arial"/>
          <w:sz w:val="22"/>
        </w:rPr>
      </w:pPr>
    </w:p>
    <w:p w14:paraId="262E39B0" w14:textId="1CCF317B" w:rsidR="007E0021"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Lorsque l’acheteur public ouvre la copie de sauvegarde, elle devient la candidature. Celle-ci se substitue complètement au document arrivé hors délai ou qui n’a pas pu être ouvert. </w:t>
      </w:r>
    </w:p>
    <w:p w14:paraId="53AA003E" w14:textId="77777777" w:rsidR="003C2190" w:rsidRPr="001D1709" w:rsidRDefault="003C2190" w:rsidP="00C44334">
      <w:pPr>
        <w:spacing w:after="0" w:line="240" w:lineRule="auto"/>
        <w:ind w:left="0" w:right="-2" w:firstLine="0"/>
        <w:rPr>
          <w:rFonts w:ascii="Arial" w:hAnsi="Arial" w:cs="Arial"/>
          <w:sz w:val="22"/>
        </w:rPr>
      </w:pPr>
    </w:p>
    <w:p w14:paraId="6B5D042E" w14:textId="4E8941EA" w:rsidR="007E0021" w:rsidRPr="006A33AD" w:rsidRDefault="00A5076B" w:rsidP="5193355C">
      <w:pPr>
        <w:pStyle w:val="Sous-article"/>
        <w:numPr>
          <w:ilvl w:val="1"/>
          <w:numId w:val="0"/>
        </w:numPr>
        <w:spacing w:before="0" w:after="0"/>
        <w:ind w:right="-2"/>
        <w:rPr>
          <w:rFonts w:ascii="Arial" w:hAnsi="Arial" w:cs="Arial"/>
          <w:b w:val="0"/>
          <w:bCs w:val="0"/>
          <w:i/>
        </w:rPr>
      </w:pPr>
      <w:bookmarkStart w:id="79" w:name="_Toc188272896"/>
      <w:r>
        <w:rPr>
          <w:rFonts w:ascii="Arial" w:hAnsi="Arial" w:cs="Arial"/>
          <w:b w:val="0"/>
          <w:bCs w:val="0"/>
          <w:i/>
        </w:rPr>
        <w:t>7</w:t>
      </w:r>
      <w:r w:rsidR="001F17A1" w:rsidRPr="006A33AD">
        <w:rPr>
          <w:rFonts w:ascii="Arial" w:hAnsi="Arial" w:cs="Arial"/>
          <w:b w:val="0"/>
          <w:bCs w:val="0"/>
          <w:i/>
        </w:rPr>
        <w:t>.3</w:t>
      </w:r>
      <w:r w:rsidR="00595061" w:rsidRPr="006A33AD">
        <w:rPr>
          <w:rFonts w:ascii="Arial" w:hAnsi="Arial" w:cs="Arial"/>
          <w:b w:val="0"/>
          <w:bCs w:val="0"/>
          <w:i/>
        </w:rPr>
        <w:t>.2 Absence d’ouverture de la copie de sauvegarde</w:t>
      </w:r>
      <w:bookmarkEnd w:id="79"/>
      <w:r w:rsidR="00595061" w:rsidRPr="006A33AD">
        <w:rPr>
          <w:rFonts w:ascii="Arial" w:hAnsi="Arial" w:cs="Arial"/>
          <w:b w:val="0"/>
          <w:bCs w:val="0"/>
          <w:i/>
        </w:rPr>
        <w:t xml:space="preserve">  </w:t>
      </w:r>
    </w:p>
    <w:p w14:paraId="6A7644C1" w14:textId="77777777" w:rsidR="00147FC1" w:rsidRPr="001D1709" w:rsidRDefault="00147FC1" w:rsidP="00C44334">
      <w:pPr>
        <w:spacing w:after="0" w:line="240" w:lineRule="auto"/>
        <w:ind w:left="0" w:right="-2" w:firstLine="0"/>
        <w:rPr>
          <w:rFonts w:ascii="Arial" w:hAnsi="Arial" w:cs="Arial"/>
          <w:sz w:val="22"/>
        </w:rPr>
      </w:pPr>
    </w:p>
    <w:p w14:paraId="550399C1" w14:textId="08C5FCC5" w:rsidR="00147FC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La copie de sauvegarde n’est pas ouverte : </w:t>
      </w:r>
    </w:p>
    <w:p w14:paraId="062E5569" w14:textId="77777777" w:rsidR="007E0021" w:rsidRPr="001D1709" w:rsidRDefault="00595061" w:rsidP="006B4B02">
      <w:pPr>
        <w:numPr>
          <w:ilvl w:val="0"/>
          <w:numId w:val="3"/>
        </w:numPr>
        <w:tabs>
          <w:tab w:val="left" w:pos="851"/>
        </w:tabs>
        <w:spacing w:after="0" w:line="240" w:lineRule="auto"/>
        <w:ind w:left="851" w:right="-2" w:hanging="284"/>
        <w:rPr>
          <w:rFonts w:ascii="Arial" w:hAnsi="Arial" w:cs="Arial"/>
          <w:sz w:val="22"/>
        </w:rPr>
      </w:pPr>
      <w:proofErr w:type="gramStart"/>
      <w:r w:rsidRPr="001D1709">
        <w:rPr>
          <w:rFonts w:ascii="Arial" w:hAnsi="Arial" w:cs="Arial"/>
          <w:sz w:val="22"/>
        </w:rPr>
        <w:t>lorsque</w:t>
      </w:r>
      <w:proofErr w:type="gramEnd"/>
      <w:r w:rsidRPr="001D1709">
        <w:rPr>
          <w:rFonts w:ascii="Arial" w:hAnsi="Arial" w:cs="Arial"/>
          <w:sz w:val="22"/>
        </w:rPr>
        <w:t xml:space="preserve"> l’acheteur public mène, avec succès, la procédure dématérialisée ; </w:t>
      </w:r>
    </w:p>
    <w:p w14:paraId="3A8F5DE2" w14:textId="77777777" w:rsidR="007E0021" w:rsidRPr="001D1709" w:rsidRDefault="00595061" w:rsidP="006B4B02">
      <w:pPr>
        <w:numPr>
          <w:ilvl w:val="0"/>
          <w:numId w:val="3"/>
        </w:numPr>
        <w:tabs>
          <w:tab w:val="left" w:pos="851"/>
        </w:tabs>
        <w:spacing w:after="0" w:line="240" w:lineRule="auto"/>
        <w:ind w:left="851" w:right="-2" w:hanging="284"/>
        <w:rPr>
          <w:rFonts w:ascii="Arial" w:hAnsi="Arial" w:cs="Arial"/>
          <w:sz w:val="22"/>
        </w:rPr>
      </w:pPr>
      <w:proofErr w:type="gramStart"/>
      <w:r w:rsidRPr="001D1709">
        <w:rPr>
          <w:rFonts w:ascii="Arial" w:hAnsi="Arial" w:cs="Arial"/>
          <w:sz w:val="22"/>
        </w:rPr>
        <w:t>lorsque</w:t>
      </w:r>
      <w:proofErr w:type="gramEnd"/>
      <w:r w:rsidRPr="001D1709">
        <w:rPr>
          <w:rFonts w:ascii="Arial" w:hAnsi="Arial" w:cs="Arial"/>
          <w:sz w:val="22"/>
        </w:rPr>
        <w:t xml:space="preserve"> la copie de sauvegarde parvient au RPA hors délai. Le rejet d’une copie de sauvegarde parvenue à l’acheteur public après expiration du délai de remise des candidatures n’implique aucunement le rejet de la candidature elle-même, si cette dernière a été reçue par l’acheteur public dans les délais prévus par l’avis de publicité</w:t>
      </w:r>
      <w:r w:rsidR="00D13A70" w:rsidRPr="001D1709">
        <w:rPr>
          <w:rFonts w:ascii="Arial" w:hAnsi="Arial" w:cs="Arial"/>
          <w:sz w:val="22"/>
        </w:rPr>
        <w:t>.</w:t>
      </w:r>
    </w:p>
    <w:p w14:paraId="29117E8B" w14:textId="77777777" w:rsidR="00147FC1" w:rsidRPr="001D1709" w:rsidRDefault="00147FC1" w:rsidP="00C44334">
      <w:pPr>
        <w:spacing w:after="0" w:line="240" w:lineRule="auto"/>
        <w:ind w:left="0" w:right="-2" w:firstLine="0"/>
        <w:rPr>
          <w:rFonts w:ascii="Arial" w:hAnsi="Arial" w:cs="Arial"/>
          <w:sz w:val="22"/>
        </w:rPr>
      </w:pPr>
    </w:p>
    <w:p w14:paraId="1F30735D"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En aucun cas, la copie de sauvegarde ne doit être ouverte pour absence de signature électronique d’un document qui en requiert une, puisque la transmission électroni</w:t>
      </w:r>
      <w:r w:rsidR="00B44927" w:rsidRPr="001D1709">
        <w:rPr>
          <w:rFonts w:ascii="Arial" w:hAnsi="Arial" w:cs="Arial"/>
          <w:sz w:val="22"/>
        </w:rPr>
        <w:t>que s’est déroulée avec succès.</w:t>
      </w:r>
    </w:p>
    <w:p w14:paraId="3D331762" w14:textId="77777777" w:rsidR="00A5076B" w:rsidRDefault="00A5076B" w:rsidP="00C44334">
      <w:pPr>
        <w:pStyle w:val="Titre3"/>
        <w:spacing w:after="0" w:line="240" w:lineRule="auto"/>
        <w:ind w:left="0" w:right="-2" w:firstLine="0"/>
        <w:rPr>
          <w:rFonts w:ascii="Arial" w:hAnsi="Arial" w:cs="Arial"/>
          <w:b w:val="0"/>
          <w:sz w:val="22"/>
          <w:u w:val="none"/>
        </w:rPr>
      </w:pPr>
    </w:p>
    <w:p w14:paraId="795A01D1" w14:textId="5AABABC2" w:rsidR="007E0021" w:rsidRPr="00936CBE" w:rsidRDefault="00A5076B" w:rsidP="00C44334">
      <w:pPr>
        <w:pStyle w:val="Titre3"/>
        <w:spacing w:after="0" w:line="240" w:lineRule="auto"/>
        <w:ind w:left="0" w:right="-2" w:firstLine="0"/>
        <w:rPr>
          <w:rFonts w:ascii="Arial" w:hAnsi="Arial" w:cs="Arial"/>
        </w:rPr>
      </w:pPr>
      <w:bookmarkStart w:id="80" w:name="_Toc188272897"/>
      <w:r>
        <w:rPr>
          <w:rFonts w:ascii="Arial" w:hAnsi="Arial" w:cs="Arial"/>
          <w:sz w:val="24"/>
          <w:szCs w:val="24"/>
        </w:rPr>
        <w:t>7</w:t>
      </w:r>
      <w:r w:rsidR="001F17A1">
        <w:rPr>
          <w:rFonts w:ascii="Arial" w:hAnsi="Arial" w:cs="Arial"/>
          <w:sz w:val="24"/>
          <w:szCs w:val="24"/>
        </w:rPr>
        <w:t>.4</w:t>
      </w:r>
      <w:r w:rsidR="00595061" w:rsidRPr="00936CBE">
        <w:rPr>
          <w:rFonts w:ascii="Arial" w:hAnsi="Arial" w:cs="Arial"/>
          <w:sz w:val="24"/>
          <w:szCs w:val="24"/>
        </w:rPr>
        <w:t xml:space="preserve"> Horodatage des plis</w:t>
      </w:r>
      <w:bookmarkEnd w:id="80"/>
      <w:r w:rsidR="00595061" w:rsidRPr="00936CBE">
        <w:rPr>
          <w:rFonts w:ascii="Arial" w:hAnsi="Arial" w:cs="Arial"/>
          <w:u w:val="none"/>
        </w:rPr>
        <w:t xml:space="preserve">  </w:t>
      </w:r>
    </w:p>
    <w:p w14:paraId="0D049EA6" w14:textId="77777777" w:rsidR="00147FC1" w:rsidRPr="001D1709" w:rsidRDefault="00147FC1" w:rsidP="00C44334">
      <w:pPr>
        <w:spacing w:after="0" w:line="240" w:lineRule="auto"/>
        <w:ind w:left="0" w:right="-2" w:firstLine="0"/>
        <w:rPr>
          <w:rFonts w:ascii="Arial" w:hAnsi="Arial" w:cs="Arial"/>
          <w:sz w:val="22"/>
        </w:rPr>
      </w:pPr>
    </w:p>
    <w:p w14:paraId="0546F331"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Lorsque le candidat envoie son pli électronique, il reçoit en retour un accusé de réception électronique de son dépôt. </w:t>
      </w:r>
      <w:r w:rsidRPr="001D1709">
        <w:rPr>
          <w:rFonts w:ascii="Arial" w:hAnsi="Arial" w:cs="Arial"/>
          <w:b/>
          <w:sz w:val="22"/>
        </w:rPr>
        <w:t>L'absence de message de confirmation de bonne réception ou d'accusé de réception électronique signifie que la réponse n'est pas parvenue au RPA</w:t>
      </w:r>
      <w:r w:rsidRPr="001D1709">
        <w:rPr>
          <w:rFonts w:ascii="Arial" w:hAnsi="Arial" w:cs="Arial"/>
          <w:sz w:val="22"/>
        </w:rPr>
        <w:t xml:space="preserve">. </w:t>
      </w:r>
    </w:p>
    <w:p w14:paraId="0DEC4AB6" w14:textId="77777777" w:rsidR="00147FC1" w:rsidRPr="001D1709" w:rsidRDefault="00147FC1" w:rsidP="00C44334">
      <w:pPr>
        <w:spacing w:after="0" w:line="240" w:lineRule="auto"/>
        <w:ind w:left="0" w:right="-2" w:firstLine="0"/>
        <w:rPr>
          <w:rFonts w:ascii="Arial" w:hAnsi="Arial" w:cs="Arial"/>
          <w:sz w:val="22"/>
        </w:rPr>
      </w:pPr>
    </w:p>
    <w:p w14:paraId="3CFAEC87"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Les plis transmis par voie électronique sont horodatés par la PLACE. Tout dossier dont le dépôt se termine après la date et l'heure limite est considéré comme hors délai, et est automatiquement rejeté par la plateforme. En cas d'indisponibilité de la plate-forme empêchant la remise des plis dans les délais fixés par la consultation, la date et l'heure de remise des offres peuvent être modifiées.  </w:t>
      </w:r>
    </w:p>
    <w:p w14:paraId="0150CAAB" w14:textId="77777777" w:rsidR="00147FC1" w:rsidRPr="001D1709" w:rsidRDefault="00147FC1" w:rsidP="00C44334">
      <w:pPr>
        <w:spacing w:after="0" w:line="240" w:lineRule="auto"/>
        <w:ind w:left="0" w:right="-2" w:firstLine="0"/>
        <w:rPr>
          <w:rFonts w:ascii="Arial" w:hAnsi="Arial" w:cs="Arial"/>
          <w:sz w:val="22"/>
        </w:rPr>
      </w:pPr>
    </w:p>
    <w:p w14:paraId="137BAA83"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L’horodatage qui est pris en compte est celui du dernier octet envoyé. L’attention des candidats est donc attirée sur la durée d’acheminement des plis électroniques volumineux. Les candidats sont donc invités à intégrer des marges de manœuvre dans leur processus de réponse, pour tenir compte de ces délais d’acheminement. </w:t>
      </w:r>
    </w:p>
    <w:p w14:paraId="0A491366" w14:textId="77777777" w:rsidR="00147FC1" w:rsidRPr="001D1709" w:rsidRDefault="00147FC1" w:rsidP="00C44334">
      <w:pPr>
        <w:spacing w:after="0" w:line="240" w:lineRule="auto"/>
        <w:ind w:left="0" w:right="-2" w:firstLine="0"/>
        <w:rPr>
          <w:rFonts w:ascii="Arial" w:hAnsi="Arial" w:cs="Arial"/>
          <w:sz w:val="22"/>
        </w:rPr>
      </w:pPr>
    </w:p>
    <w:p w14:paraId="6DE824B1" w14:textId="2C9EF69B" w:rsidR="000B6151" w:rsidRDefault="00595061" w:rsidP="00C44334">
      <w:pPr>
        <w:spacing w:after="0" w:line="240" w:lineRule="auto"/>
        <w:ind w:left="0" w:right="-2" w:firstLine="0"/>
        <w:rPr>
          <w:rFonts w:ascii="Arial" w:hAnsi="Arial" w:cs="Arial"/>
          <w:sz w:val="22"/>
        </w:rPr>
      </w:pPr>
      <w:r w:rsidRPr="001D1709">
        <w:rPr>
          <w:rFonts w:ascii="Arial" w:hAnsi="Arial" w:cs="Arial"/>
          <w:sz w:val="22"/>
        </w:rPr>
        <w:t>Si plusieurs plis sont successivement transmis par le même candidat sous forme dématérialisée dans les délais de remise des plis, le dernier envoi parvenu dans les délais annule et remplac</w:t>
      </w:r>
      <w:r w:rsidR="006217AE" w:rsidRPr="001D1709">
        <w:rPr>
          <w:rFonts w:ascii="Arial" w:hAnsi="Arial" w:cs="Arial"/>
          <w:sz w:val="22"/>
        </w:rPr>
        <w:t>e, le ou les précédents envois.</w:t>
      </w:r>
    </w:p>
    <w:p w14:paraId="1E1FE1AD" w14:textId="77777777" w:rsidR="001F17A1" w:rsidRPr="001D1709" w:rsidRDefault="001F17A1" w:rsidP="00C44334">
      <w:pPr>
        <w:spacing w:after="0" w:line="240" w:lineRule="auto"/>
        <w:ind w:left="0" w:right="-2" w:firstLine="0"/>
        <w:rPr>
          <w:rFonts w:ascii="Arial" w:hAnsi="Arial" w:cs="Arial"/>
          <w:sz w:val="22"/>
        </w:rPr>
      </w:pPr>
    </w:p>
    <w:p w14:paraId="70401B36" w14:textId="64F8E8C2" w:rsidR="007E0021" w:rsidRPr="00936CBE" w:rsidRDefault="00595061" w:rsidP="00C44334">
      <w:pPr>
        <w:pStyle w:val="Titre3"/>
        <w:spacing w:after="0" w:line="240" w:lineRule="auto"/>
        <w:ind w:left="0" w:right="-2" w:firstLine="0"/>
        <w:rPr>
          <w:rFonts w:ascii="Arial" w:hAnsi="Arial" w:cs="Arial"/>
          <w:sz w:val="24"/>
          <w:szCs w:val="24"/>
        </w:rPr>
      </w:pPr>
      <w:bookmarkStart w:id="81" w:name="_Toc188272898"/>
      <w:r w:rsidRPr="00936CBE">
        <w:rPr>
          <w:rFonts w:ascii="Arial" w:hAnsi="Arial" w:cs="Arial"/>
          <w:sz w:val="24"/>
          <w:szCs w:val="24"/>
        </w:rPr>
        <w:t xml:space="preserve">ARTICLE </w:t>
      </w:r>
      <w:r w:rsidR="00A5076B">
        <w:rPr>
          <w:rFonts w:ascii="Arial" w:hAnsi="Arial" w:cs="Arial"/>
          <w:sz w:val="24"/>
          <w:szCs w:val="24"/>
        </w:rPr>
        <w:t xml:space="preserve">8 </w:t>
      </w:r>
      <w:r w:rsidRPr="00936CBE">
        <w:rPr>
          <w:rFonts w:ascii="Arial" w:hAnsi="Arial" w:cs="Arial"/>
          <w:sz w:val="24"/>
          <w:szCs w:val="24"/>
        </w:rPr>
        <w:t xml:space="preserve">: </w:t>
      </w:r>
      <w:r w:rsidR="00DB317A" w:rsidRPr="00936CBE">
        <w:rPr>
          <w:rFonts w:ascii="Arial" w:hAnsi="Arial" w:cs="Arial"/>
          <w:sz w:val="24"/>
          <w:szCs w:val="24"/>
        </w:rPr>
        <w:t>DIFF</w:t>
      </w:r>
      <w:r w:rsidR="00DB317A">
        <w:rPr>
          <w:rFonts w:ascii="Arial" w:hAnsi="Arial" w:cs="Arial"/>
          <w:sz w:val="24"/>
          <w:szCs w:val="24"/>
        </w:rPr>
        <w:t>É</w:t>
      </w:r>
      <w:r w:rsidR="00DB317A" w:rsidRPr="00936CBE">
        <w:rPr>
          <w:rFonts w:ascii="Arial" w:hAnsi="Arial" w:cs="Arial"/>
          <w:sz w:val="24"/>
          <w:szCs w:val="24"/>
        </w:rPr>
        <w:t xml:space="preserve">RENDS </w:t>
      </w:r>
      <w:r w:rsidRPr="00936CBE">
        <w:rPr>
          <w:rFonts w:ascii="Arial" w:hAnsi="Arial" w:cs="Arial"/>
          <w:sz w:val="24"/>
          <w:szCs w:val="24"/>
        </w:rPr>
        <w:t>ET LITIGES</w:t>
      </w:r>
      <w:bookmarkEnd w:id="81"/>
      <w:r w:rsidRPr="00936CBE">
        <w:rPr>
          <w:rFonts w:ascii="Arial" w:hAnsi="Arial" w:cs="Arial"/>
          <w:sz w:val="24"/>
          <w:szCs w:val="24"/>
          <w:u w:val="none"/>
        </w:rPr>
        <w:t xml:space="preserve"> </w:t>
      </w:r>
    </w:p>
    <w:p w14:paraId="6660D8A8" w14:textId="77777777" w:rsidR="00147FC1" w:rsidRPr="00936CBE" w:rsidRDefault="00147FC1" w:rsidP="00C44334">
      <w:pPr>
        <w:ind w:left="0" w:right="-2" w:firstLine="0"/>
        <w:rPr>
          <w:rFonts w:ascii="Arial" w:hAnsi="Arial" w:cs="Arial"/>
          <w:sz w:val="10"/>
        </w:rPr>
      </w:pPr>
    </w:p>
    <w:p w14:paraId="2C64908E" w14:textId="6BF53AB7" w:rsidR="007E0021" w:rsidRPr="00936CBE" w:rsidRDefault="00A5076B" w:rsidP="00C44334">
      <w:pPr>
        <w:pStyle w:val="Titre3"/>
        <w:spacing w:after="0" w:line="240" w:lineRule="auto"/>
        <w:ind w:left="0" w:right="-2" w:firstLine="0"/>
        <w:rPr>
          <w:rFonts w:ascii="Arial" w:hAnsi="Arial" w:cs="Arial"/>
          <w:sz w:val="24"/>
          <w:szCs w:val="24"/>
        </w:rPr>
      </w:pPr>
      <w:bookmarkStart w:id="82" w:name="_Toc188272899"/>
      <w:r>
        <w:rPr>
          <w:rFonts w:ascii="Arial" w:hAnsi="Arial" w:cs="Arial"/>
          <w:sz w:val="24"/>
          <w:szCs w:val="24"/>
        </w:rPr>
        <w:t>8</w:t>
      </w:r>
      <w:r w:rsidR="00595061" w:rsidRPr="00936CBE">
        <w:rPr>
          <w:rFonts w:ascii="Arial" w:hAnsi="Arial" w:cs="Arial"/>
          <w:sz w:val="24"/>
          <w:szCs w:val="24"/>
        </w:rPr>
        <w:t>.1 Dispositions générales</w:t>
      </w:r>
      <w:bookmarkEnd w:id="82"/>
      <w:r w:rsidR="00595061" w:rsidRPr="00936CBE">
        <w:rPr>
          <w:rFonts w:ascii="Arial" w:hAnsi="Arial" w:cs="Arial"/>
          <w:sz w:val="24"/>
          <w:szCs w:val="24"/>
        </w:rPr>
        <w:t xml:space="preserve"> </w:t>
      </w:r>
    </w:p>
    <w:p w14:paraId="290A642A" w14:textId="77777777" w:rsidR="00147FC1" w:rsidRPr="001D1709" w:rsidRDefault="00147FC1" w:rsidP="00C44334">
      <w:pPr>
        <w:spacing w:after="0" w:line="240" w:lineRule="auto"/>
        <w:ind w:left="0" w:right="-2" w:firstLine="0"/>
        <w:rPr>
          <w:rFonts w:ascii="Arial" w:hAnsi="Arial" w:cs="Arial"/>
          <w:sz w:val="22"/>
        </w:rPr>
      </w:pPr>
    </w:p>
    <w:p w14:paraId="0EB16B2A"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Le RPA et l</w:t>
      </w:r>
      <w:r w:rsidR="00A97E42" w:rsidRPr="001D1709">
        <w:rPr>
          <w:rFonts w:ascii="Arial" w:hAnsi="Arial" w:cs="Arial"/>
          <w:sz w:val="22"/>
        </w:rPr>
        <w:t xml:space="preserve">’opérateur économique </w:t>
      </w:r>
      <w:r w:rsidRPr="001D1709">
        <w:rPr>
          <w:rFonts w:ascii="Arial" w:hAnsi="Arial" w:cs="Arial"/>
          <w:sz w:val="22"/>
        </w:rPr>
        <w:t xml:space="preserve">s’efforceront de régler à l’amiable tout différend éventuel relatif à l’interprétation des stipulations </w:t>
      </w:r>
      <w:r w:rsidR="00692838" w:rsidRPr="001D1709">
        <w:rPr>
          <w:rFonts w:ascii="Arial" w:hAnsi="Arial" w:cs="Arial"/>
          <w:sz w:val="22"/>
        </w:rPr>
        <w:t>de l’accord-cadre</w:t>
      </w:r>
      <w:r w:rsidRPr="001D1709">
        <w:rPr>
          <w:rFonts w:ascii="Arial" w:hAnsi="Arial" w:cs="Arial"/>
          <w:sz w:val="22"/>
        </w:rPr>
        <w:t xml:space="preserve"> ou à l’exécution des prestations objet </w:t>
      </w:r>
      <w:r w:rsidR="00692838" w:rsidRPr="001D1709">
        <w:rPr>
          <w:rFonts w:ascii="Arial" w:hAnsi="Arial" w:cs="Arial"/>
          <w:sz w:val="22"/>
        </w:rPr>
        <w:t>de l’accord-cadre</w:t>
      </w:r>
      <w:r w:rsidRPr="001D1709">
        <w:rPr>
          <w:rFonts w:ascii="Arial" w:hAnsi="Arial" w:cs="Arial"/>
          <w:sz w:val="22"/>
        </w:rPr>
        <w:t xml:space="preserve">. </w:t>
      </w:r>
    </w:p>
    <w:p w14:paraId="4768DDCF" w14:textId="77777777" w:rsidR="00147FC1" w:rsidRPr="001D1709" w:rsidRDefault="00147FC1" w:rsidP="00C44334">
      <w:pPr>
        <w:spacing w:after="0" w:line="240" w:lineRule="auto"/>
        <w:ind w:left="0" w:right="-2" w:firstLine="0"/>
        <w:rPr>
          <w:rFonts w:ascii="Arial" w:hAnsi="Arial" w:cs="Arial"/>
          <w:sz w:val="22"/>
        </w:rPr>
      </w:pPr>
    </w:p>
    <w:p w14:paraId="1D1226D8" w14:textId="7F28CD6C" w:rsidR="007E0021" w:rsidRPr="001D1709" w:rsidRDefault="00B97D24" w:rsidP="00C44334">
      <w:pPr>
        <w:spacing w:after="0" w:line="240" w:lineRule="auto"/>
        <w:ind w:left="0" w:right="-2" w:firstLine="0"/>
        <w:rPr>
          <w:rFonts w:ascii="Arial" w:hAnsi="Arial" w:cs="Arial"/>
          <w:sz w:val="22"/>
        </w:rPr>
      </w:pPr>
      <w:r>
        <w:rPr>
          <w:rFonts w:ascii="Arial" w:hAnsi="Arial" w:cs="Arial"/>
          <w:sz w:val="22"/>
        </w:rPr>
        <w:t>Dans le cas d’un</w:t>
      </w:r>
      <w:r w:rsidR="00595061" w:rsidRPr="001D1709">
        <w:rPr>
          <w:rFonts w:ascii="Arial" w:hAnsi="Arial" w:cs="Arial"/>
          <w:sz w:val="22"/>
        </w:rPr>
        <w:t xml:space="preserve"> différend</w:t>
      </w:r>
      <w:r>
        <w:rPr>
          <w:rFonts w:ascii="Arial" w:hAnsi="Arial" w:cs="Arial"/>
          <w:sz w:val="22"/>
        </w:rPr>
        <w:t xml:space="preserve">, le candidat </w:t>
      </w:r>
      <w:r w:rsidR="00A22881" w:rsidRPr="001D1709">
        <w:rPr>
          <w:rFonts w:ascii="Arial" w:hAnsi="Arial" w:cs="Arial"/>
          <w:sz w:val="22"/>
        </w:rPr>
        <w:t xml:space="preserve">doit </w:t>
      </w:r>
      <w:r w:rsidR="00A22881">
        <w:rPr>
          <w:rFonts w:ascii="Arial" w:hAnsi="Arial" w:cs="Arial"/>
          <w:sz w:val="22"/>
        </w:rPr>
        <w:t>transmettre</w:t>
      </w:r>
      <w:r w:rsidR="001E15C5">
        <w:rPr>
          <w:rFonts w:ascii="Arial" w:hAnsi="Arial" w:cs="Arial"/>
          <w:sz w:val="22"/>
        </w:rPr>
        <w:t xml:space="preserve"> au RPA</w:t>
      </w:r>
      <w:r w:rsidR="00595061" w:rsidRPr="001D1709">
        <w:rPr>
          <w:rFonts w:ascii="Arial" w:hAnsi="Arial" w:cs="Arial"/>
          <w:sz w:val="22"/>
        </w:rPr>
        <w:t xml:space="preserve"> un mémoire de réclamation exposant les motifs et indiquant, le cas échéant, le montant des sommes réclamées. Ce mémoire doit être communiqué au RPA dans le délai de deux mois, courant à compter du jour où le différend est apparu, sous peine de forclusion. </w:t>
      </w:r>
    </w:p>
    <w:p w14:paraId="5C68DB5F" w14:textId="77777777" w:rsidR="00147FC1" w:rsidRPr="001D1709" w:rsidRDefault="00147FC1" w:rsidP="00C44334">
      <w:pPr>
        <w:spacing w:after="0" w:line="240" w:lineRule="auto"/>
        <w:ind w:left="0" w:right="-2" w:firstLine="0"/>
        <w:rPr>
          <w:rFonts w:ascii="Arial" w:hAnsi="Arial" w:cs="Arial"/>
          <w:sz w:val="22"/>
        </w:rPr>
      </w:pPr>
    </w:p>
    <w:p w14:paraId="3DB4C07A" w14:textId="77777777" w:rsidR="007E0021" w:rsidRPr="001D1709" w:rsidRDefault="00595061" w:rsidP="00C44334">
      <w:pPr>
        <w:spacing w:after="0" w:line="240" w:lineRule="auto"/>
        <w:ind w:left="0" w:right="-2" w:firstLine="0"/>
        <w:rPr>
          <w:rFonts w:ascii="Arial" w:hAnsi="Arial" w:cs="Arial"/>
          <w:sz w:val="22"/>
        </w:rPr>
      </w:pPr>
      <w:r w:rsidRPr="001D1709">
        <w:rPr>
          <w:rFonts w:ascii="Arial" w:hAnsi="Arial" w:cs="Arial"/>
          <w:sz w:val="22"/>
        </w:rPr>
        <w:t xml:space="preserve">Le RPA dispose d’un délai de deux mois, courant à compter de la réception du mémoire de réclamation, pour notifier sa décision. L’absence de décision dans ce délai vaut rejet de la réclamation. </w:t>
      </w:r>
    </w:p>
    <w:p w14:paraId="5A48D08D" w14:textId="77777777" w:rsidR="00147FC1" w:rsidRPr="001D1709" w:rsidRDefault="00147FC1" w:rsidP="00C44334">
      <w:pPr>
        <w:ind w:left="0" w:right="-2" w:firstLine="0"/>
        <w:rPr>
          <w:rFonts w:ascii="Arial" w:hAnsi="Arial" w:cs="Arial"/>
          <w:sz w:val="22"/>
        </w:rPr>
      </w:pPr>
    </w:p>
    <w:p w14:paraId="36758EF5" w14:textId="0A478F4C" w:rsidR="007E0021" w:rsidRPr="00936CBE" w:rsidRDefault="00A5076B" w:rsidP="00C44334">
      <w:pPr>
        <w:pStyle w:val="Titre3"/>
        <w:spacing w:after="0" w:line="240" w:lineRule="auto"/>
        <w:ind w:left="0" w:right="-2" w:firstLine="0"/>
        <w:rPr>
          <w:rFonts w:ascii="Arial" w:hAnsi="Arial" w:cs="Arial"/>
          <w:sz w:val="24"/>
          <w:szCs w:val="24"/>
        </w:rPr>
      </w:pPr>
      <w:bookmarkStart w:id="83" w:name="_Toc188272900"/>
      <w:r>
        <w:rPr>
          <w:rFonts w:ascii="Arial" w:hAnsi="Arial" w:cs="Arial"/>
          <w:sz w:val="24"/>
          <w:szCs w:val="24"/>
        </w:rPr>
        <w:t>8</w:t>
      </w:r>
      <w:r w:rsidR="00595061" w:rsidRPr="00936CBE">
        <w:rPr>
          <w:rFonts w:ascii="Arial" w:hAnsi="Arial" w:cs="Arial"/>
          <w:sz w:val="24"/>
          <w:szCs w:val="24"/>
        </w:rPr>
        <w:t xml:space="preserve">.2 </w:t>
      </w:r>
      <w:r w:rsidR="009C56DE" w:rsidRPr="00936CBE">
        <w:rPr>
          <w:rFonts w:ascii="Arial" w:hAnsi="Arial" w:cs="Arial"/>
          <w:sz w:val="24"/>
          <w:szCs w:val="24"/>
        </w:rPr>
        <w:t>R</w:t>
      </w:r>
      <w:r w:rsidR="00595061" w:rsidRPr="00936CBE">
        <w:rPr>
          <w:rFonts w:ascii="Arial" w:hAnsi="Arial" w:cs="Arial"/>
          <w:sz w:val="24"/>
          <w:szCs w:val="24"/>
        </w:rPr>
        <w:t xml:space="preserve">èglement amiable des </w:t>
      </w:r>
      <w:r w:rsidR="009C56DE" w:rsidRPr="00936CBE">
        <w:rPr>
          <w:rFonts w:ascii="Arial" w:hAnsi="Arial" w:cs="Arial"/>
          <w:sz w:val="24"/>
          <w:szCs w:val="24"/>
        </w:rPr>
        <w:t>différends</w:t>
      </w:r>
      <w:bookmarkEnd w:id="83"/>
      <w:r w:rsidR="009C56DE" w:rsidRPr="00936CBE">
        <w:rPr>
          <w:rFonts w:ascii="Arial" w:hAnsi="Arial" w:cs="Arial"/>
          <w:sz w:val="24"/>
          <w:szCs w:val="24"/>
        </w:rPr>
        <w:t xml:space="preserve"> </w:t>
      </w:r>
    </w:p>
    <w:p w14:paraId="56FA2FC2" w14:textId="77777777" w:rsidR="00147FC1" w:rsidRPr="00936CBE" w:rsidRDefault="00147FC1" w:rsidP="00C44334">
      <w:pPr>
        <w:spacing w:after="0" w:line="240" w:lineRule="auto"/>
        <w:ind w:left="0" w:right="-2" w:firstLine="0"/>
        <w:rPr>
          <w:rFonts w:ascii="Arial" w:hAnsi="Arial" w:cs="Arial"/>
          <w:sz w:val="12"/>
        </w:rPr>
      </w:pPr>
    </w:p>
    <w:p w14:paraId="57070EC0" w14:textId="4D709ADF" w:rsidR="007E0021" w:rsidRPr="001D1709" w:rsidRDefault="003C2190" w:rsidP="00C44334">
      <w:pPr>
        <w:spacing w:after="0" w:line="240" w:lineRule="auto"/>
        <w:ind w:left="0" w:right="-2" w:firstLine="0"/>
        <w:rPr>
          <w:rFonts w:ascii="Arial" w:hAnsi="Arial" w:cs="Arial"/>
          <w:sz w:val="22"/>
        </w:rPr>
      </w:pPr>
      <w:r>
        <w:rPr>
          <w:rFonts w:ascii="Arial" w:hAnsi="Arial" w:cs="Arial"/>
          <w:sz w:val="22"/>
        </w:rPr>
        <w:t>Les</w:t>
      </w:r>
      <w:r w:rsidR="009C56DE" w:rsidRPr="001D1709">
        <w:rPr>
          <w:rFonts w:ascii="Arial" w:hAnsi="Arial" w:cs="Arial"/>
          <w:sz w:val="22"/>
        </w:rPr>
        <w:t xml:space="preserve"> dispositions des articles </w:t>
      </w:r>
      <w:r w:rsidRPr="00B53FDA">
        <w:rPr>
          <w:rFonts w:ascii="Arial" w:hAnsi="Arial" w:cs="Arial"/>
          <w:sz w:val="22"/>
        </w:rPr>
        <w:t>R. 2397-1 à R. 2397-4</w:t>
      </w:r>
      <w:r>
        <w:t xml:space="preserve"> </w:t>
      </w:r>
      <w:r w:rsidR="009C56DE" w:rsidRPr="001D1709">
        <w:rPr>
          <w:rFonts w:ascii="Arial" w:hAnsi="Arial" w:cs="Arial"/>
          <w:sz w:val="22"/>
        </w:rPr>
        <w:t xml:space="preserve">s’appliquent pour le règlement amiable des différends. </w:t>
      </w:r>
    </w:p>
    <w:p w14:paraId="44CDBD75" w14:textId="77777777" w:rsidR="00A75545" w:rsidRPr="001D1709" w:rsidRDefault="00A75545" w:rsidP="00C44334">
      <w:pPr>
        <w:spacing w:after="0" w:line="240" w:lineRule="auto"/>
        <w:ind w:left="0" w:right="-2" w:firstLine="0"/>
        <w:rPr>
          <w:rFonts w:ascii="Arial" w:hAnsi="Arial" w:cs="Arial"/>
          <w:sz w:val="22"/>
        </w:rPr>
      </w:pPr>
    </w:p>
    <w:p w14:paraId="23EA05F3" w14:textId="3824BFE5" w:rsidR="007E0021" w:rsidRPr="00936CBE" w:rsidRDefault="00A5076B" w:rsidP="00C44334">
      <w:pPr>
        <w:pStyle w:val="Titre3"/>
        <w:spacing w:after="0" w:line="240" w:lineRule="auto"/>
        <w:ind w:left="0" w:right="-2" w:firstLine="0"/>
        <w:rPr>
          <w:rFonts w:ascii="Arial" w:hAnsi="Arial" w:cs="Arial"/>
          <w:sz w:val="24"/>
          <w:szCs w:val="24"/>
        </w:rPr>
      </w:pPr>
      <w:bookmarkStart w:id="84" w:name="_Toc188272901"/>
      <w:r>
        <w:rPr>
          <w:rFonts w:ascii="Arial" w:hAnsi="Arial" w:cs="Arial"/>
          <w:sz w:val="24"/>
          <w:szCs w:val="24"/>
        </w:rPr>
        <w:t>8</w:t>
      </w:r>
      <w:r w:rsidR="00595061" w:rsidRPr="00936CBE">
        <w:rPr>
          <w:rFonts w:ascii="Arial" w:hAnsi="Arial" w:cs="Arial"/>
          <w:sz w:val="24"/>
          <w:szCs w:val="24"/>
        </w:rPr>
        <w:t>.3 Recours contentieux</w:t>
      </w:r>
      <w:bookmarkEnd w:id="84"/>
    </w:p>
    <w:p w14:paraId="63F309F3" w14:textId="77777777" w:rsidR="00147FC1" w:rsidRPr="00936CBE" w:rsidRDefault="00147FC1" w:rsidP="00C44334">
      <w:pPr>
        <w:suppressAutoHyphens/>
        <w:autoSpaceDE w:val="0"/>
        <w:spacing w:after="0" w:line="240" w:lineRule="auto"/>
        <w:ind w:left="0" w:right="-2" w:firstLine="0"/>
        <w:rPr>
          <w:rFonts w:ascii="Arial" w:hAnsi="Arial" w:cs="Arial"/>
          <w:sz w:val="12"/>
          <w:lang w:eastAsia="zh-CN"/>
        </w:rPr>
      </w:pPr>
    </w:p>
    <w:p w14:paraId="7DD1A4D6" w14:textId="77777777" w:rsidR="008E32B0" w:rsidRPr="001D1709" w:rsidRDefault="008E32B0" w:rsidP="00C44334">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Dès qu’il a fait son choix, le RPA avise, par courrier ou sur la plate-forme des achats de l’Etat, les candidats qui n’ont pas été retenus des motifs du rejet de leurs candidatures ainsi que des voies et délais de recours.</w:t>
      </w:r>
    </w:p>
    <w:p w14:paraId="6EADA5B8" w14:textId="77777777" w:rsidR="008E32B0" w:rsidRPr="001D1709" w:rsidRDefault="008E32B0" w:rsidP="00C44334">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Le cas échéant, pour tout renseignement, l’instance chargée des procédures de recours contentieux est :</w:t>
      </w:r>
    </w:p>
    <w:p w14:paraId="16BB66FA"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2E6A4449" w14:textId="77777777" w:rsidR="008E32B0" w:rsidRPr="001D1709" w:rsidRDefault="008E32B0" w:rsidP="00C44334">
      <w:pPr>
        <w:suppressAutoHyphens/>
        <w:autoSpaceDE w:val="0"/>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Tribunal administratif de Versailles</w:t>
      </w:r>
    </w:p>
    <w:p w14:paraId="3DCA7897" w14:textId="77777777" w:rsidR="008E32B0" w:rsidRPr="001D1709" w:rsidRDefault="008E32B0" w:rsidP="00C44334">
      <w:pPr>
        <w:suppressAutoHyphens/>
        <w:autoSpaceDE w:val="0"/>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56 avenue de Saint Cloud</w:t>
      </w:r>
    </w:p>
    <w:p w14:paraId="1B810B0E" w14:textId="77777777" w:rsidR="008E32B0" w:rsidRPr="001D1709" w:rsidRDefault="008E32B0" w:rsidP="00C44334">
      <w:pPr>
        <w:suppressAutoHyphens/>
        <w:autoSpaceDE w:val="0"/>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78011 Versailles</w:t>
      </w:r>
    </w:p>
    <w:p w14:paraId="4091D587" w14:textId="77777777" w:rsidR="008E32B0" w:rsidRPr="001D1709" w:rsidRDefault="008E32B0" w:rsidP="00C44334">
      <w:pPr>
        <w:suppressAutoHyphens/>
        <w:autoSpaceDE w:val="0"/>
        <w:spacing w:after="0" w:line="240" w:lineRule="auto"/>
        <w:ind w:left="0" w:right="-2" w:firstLine="0"/>
        <w:jc w:val="center"/>
        <w:rPr>
          <w:rFonts w:ascii="Arial" w:hAnsi="Arial" w:cs="Arial"/>
          <w:sz w:val="22"/>
          <w:lang w:eastAsia="zh-CN"/>
        </w:rPr>
      </w:pPr>
      <w:r w:rsidRPr="001D1709">
        <w:rPr>
          <w:rFonts w:ascii="Arial" w:hAnsi="Arial" w:cs="Arial"/>
          <w:bCs/>
          <w:sz w:val="22"/>
          <w:lang w:eastAsia="zh-CN"/>
        </w:rPr>
        <w:t>Tél : 01 39 20 54 00</w:t>
      </w:r>
    </w:p>
    <w:p w14:paraId="35B973C9" w14:textId="77777777" w:rsidR="00300BA0" w:rsidRPr="001D1709" w:rsidRDefault="00300BA0" w:rsidP="00C44334">
      <w:pPr>
        <w:suppressAutoHyphens/>
        <w:autoSpaceDE w:val="0"/>
        <w:spacing w:after="0" w:line="240" w:lineRule="auto"/>
        <w:ind w:left="0" w:right="-2" w:firstLine="0"/>
        <w:rPr>
          <w:rFonts w:ascii="Arial" w:hAnsi="Arial" w:cs="Arial"/>
          <w:sz w:val="22"/>
          <w:lang w:eastAsia="zh-CN"/>
        </w:rPr>
      </w:pPr>
    </w:p>
    <w:p w14:paraId="269BB465" w14:textId="77777777" w:rsidR="008E32B0" w:rsidRPr="001D1709" w:rsidRDefault="008E32B0" w:rsidP="00C44334">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Auprès de lui, différents recours sont possibles :</w:t>
      </w:r>
    </w:p>
    <w:p w14:paraId="3E646062"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2BD25357" w14:textId="77777777" w:rsidR="008E32B0" w:rsidRPr="001D1709" w:rsidRDefault="008E32B0" w:rsidP="006B4B02">
      <w:pPr>
        <w:numPr>
          <w:ilvl w:val="0"/>
          <w:numId w:val="6"/>
        </w:numPr>
        <w:tabs>
          <w:tab w:val="clear" w:pos="0"/>
        </w:tabs>
        <w:suppressAutoHyphens/>
        <w:autoSpaceDE w:val="0"/>
        <w:spacing w:after="0" w:line="240" w:lineRule="auto"/>
        <w:ind w:left="284" w:right="-2" w:firstLine="0"/>
        <w:rPr>
          <w:rFonts w:ascii="Arial" w:hAnsi="Arial" w:cs="Arial"/>
          <w:sz w:val="22"/>
          <w:lang w:eastAsia="zh-CN"/>
        </w:rPr>
      </w:pPr>
      <w:r w:rsidRPr="003C2190">
        <w:rPr>
          <w:rFonts w:ascii="Arial" w:hAnsi="Arial" w:cs="Arial"/>
          <w:sz w:val="22"/>
          <w:u w:val="single"/>
          <w:lang w:eastAsia="zh-CN"/>
        </w:rPr>
        <w:t>Référé précontractuel</w:t>
      </w:r>
      <w:r w:rsidRPr="001D1709">
        <w:rPr>
          <w:rFonts w:ascii="Arial" w:hAnsi="Arial" w:cs="Arial"/>
          <w:sz w:val="22"/>
          <w:lang w:eastAsia="zh-CN"/>
        </w:rPr>
        <w:t xml:space="preserve"> :</w:t>
      </w:r>
    </w:p>
    <w:p w14:paraId="3ED3EBE0"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630CBDD9" w14:textId="0A11E9A9" w:rsidR="008E32B0" w:rsidRPr="001D1709" w:rsidRDefault="008E32B0" w:rsidP="00C44334">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Le référé précontractuel peut s'appliquer à tout moment de la procédure, à compter de l'avis de publicité et jusqu’à la signature du contrat, dans les conditions prévues à l’article L</w:t>
      </w:r>
      <w:r w:rsidR="00974B04">
        <w:rPr>
          <w:rFonts w:ascii="Arial" w:hAnsi="Arial" w:cs="Arial"/>
          <w:sz w:val="22"/>
          <w:lang w:eastAsia="zh-CN"/>
        </w:rPr>
        <w:t>.</w:t>
      </w:r>
      <w:r w:rsidRPr="001D1709">
        <w:rPr>
          <w:rFonts w:ascii="Arial" w:hAnsi="Arial" w:cs="Arial"/>
          <w:sz w:val="22"/>
          <w:lang w:eastAsia="zh-CN"/>
        </w:rPr>
        <w:t xml:space="preserve"> 551-1 du code de justice administrative. Seules les personnes ayant un intérêt à conclure le contrat sont habilitées à recourir à cette procédure.</w:t>
      </w:r>
    </w:p>
    <w:p w14:paraId="7ADC26FD"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6AD0AD19" w14:textId="77777777" w:rsidR="008E32B0" w:rsidRPr="001D1709" w:rsidRDefault="008E32B0" w:rsidP="00C44334">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 xml:space="preserve">L’introduction d’un référé précontractuel suspend automatiquement la signature </w:t>
      </w:r>
      <w:r w:rsidR="00692838" w:rsidRPr="001D1709">
        <w:rPr>
          <w:rFonts w:ascii="Arial" w:hAnsi="Arial" w:cs="Arial"/>
          <w:sz w:val="22"/>
        </w:rPr>
        <w:t>de l’accord-cadre</w:t>
      </w:r>
      <w:r w:rsidR="00420719" w:rsidRPr="001D1709">
        <w:rPr>
          <w:rFonts w:ascii="Arial" w:hAnsi="Arial" w:cs="Arial"/>
          <w:sz w:val="22"/>
        </w:rPr>
        <w:t xml:space="preserve"> </w:t>
      </w:r>
      <w:r w:rsidRPr="001D1709">
        <w:rPr>
          <w:rFonts w:ascii="Arial" w:hAnsi="Arial" w:cs="Arial"/>
          <w:sz w:val="22"/>
          <w:lang w:eastAsia="zh-CN"/>
        </w:rPr>
        <w:t>par le RPA jusqu’à la décision du juge.</w:t>
      </w:r>
    </w:p>
    <w:p w14:paraId="628D7537"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67D6B6CA" w14:textId="77777777" w:rsidR="008E32B0" w:rsidRPr="001D1709" w:rsidRDefault="008E32B0" w:rsidP="006B4B02">
      <w:pPr>
        <w:numPr>
          <w:ilvl w:val="0"/>
          <w:numId w:val="6"/>
        </w:numPr>
        <w:tabs>
          <w:tab w:val="clear" w:pos="0"/>
        </w:tabs>
        <w:suppressAutoHyphens/>
        <w:autoSpaceDE w:val="0"/>
        <w:spacing w:after="0" w:line="240" w:lineRule="auto"/>
        <w:ind w:left="284" w:right="-2" w:firstLine="0"/>
        <w:rPr>
          <w:rFonts w:ascii="Arial" w:hAnsi="Arial" w:cs="Arial"/>
          <w:sz w:val="22"/>
          <w:lang w:eastAsia="zh-CN"/>
        </w:rPr>
      </w:pPr>
      <w:r w:rsidRPr="003C2190">
        <w:rPr>
          <w:rFonts w:ascii="Arial" w:hAnsi="Arial" w:cs="Arial"/>
          <w:sz w:val="22"/>
          <w:u w:val="single"/>
          <w:lang w:eastAsia="zh-CN"/>
        </w:rPr>
        <w:t>Référé contractuel</w:t>
      </w:r>
      <w:r w:rsidRPr="001D1709">
        <w:rPr>
          <w:rFonts w:ascii="Arial" w:hAnsi="Arial" w:cs="Arial"/>
          <w:sz w:val="22"/>
          <w:lang w:eastAsia="zh-CN"/>
        </w:rPr>
        <w:t xml:space="preserve"> :</w:t>
      </w:r>
    </w:p>
    <w:p w14:paraId="332F4E3B"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38D90806" w14:textId="070C421F" w:rsidR="008E32B0" w:rsidRPr="001D1709" w:rsidRDefault="008E32B0" w:rsidP="00C44334">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 xml:space="preserve">Le référé contractuel peut être formé à compter de la date de publication de l’avis d’attribution pendant un délai </w:t>
      </w:r>
      <w:r w:rsidR="00DB317A" w:rsidRPr="001D1709">
        <w:rPr>
          <w:rFonts w:ascii="Arial" w:hAnsi="Arial" w:cs="Arial"/>
          <w:sz w:val="22"/>
          <w:lang w:eastAsia="zh-CN"/>
        </w:rPr>
        <w:t>d’un</w:t>
      </w:r>
      <w:r w:rsidR="00DB317A">
        <w:rPr>
          <w:rFonts w:ascii="Arial" w:hAnsi="Arial" w:cs="Arial"/>
          <w:sz w:val="22"/>
          <w:lang w:eastAsia="zh-CN"/>
        </w:rPr>
        <w:t xml:space="preserve"> (1) </w:t>
      </w:r>
      <w:r w:rsidRPr="001D1709">
        <w:rPr>
          <w:rFonts w:ascii="Arial" w:hAnsi="Arial" w:cs="Arial"/>
          <w:sz w:val="22"/>
          <w:lang w:eastAsia="zh-CN"/>
        </w:rPr>
        <w:t>mois.</w:t>
      </w:r>
    </w:p>
    <w:p w14:paraId="791598CE"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4C9413BE" w14:textId="77777777" w:rsidR="008E32B0" w:rsidRPr="001D1709" w:rsidRDefault="008E32B0" w:rsidP="00C44334">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Ce recours n’est pas cumulable avec la mise en œuvre d’un référé précontractuel sauf si la personne publique n’a pas respecté la suspension de la procédure pendant la phase de référé précontractuel.</w:t>
      </w:r>
    </w:p>
    <w:p w14:paraId="67C63211"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397BB268" w14:textId="77777777" w:rsidR="008E32B0" w:rsidRPr="001D1709" w:rsidRDefault="008E32B0" w:rsidP="006B4B02">
      <w:pPr>
        <w:numPr>
          <w:ilvl w:val="0"/>
          <w:numId w:val="6"/>
        </w:numPr>
        <w:tabs>
          <w:tab w:val="clear" w:pos="0"/>
        </w:tabs>
        <w:suppressAutoHyphens/>
        <w:autoSpaceDE w:val="0"/>
        <w:spacing w:after="0" w:line="240" w:lineRule="auto"/>
        <w:ind w:left="284" w:right="-2" w:firstLine="0"/>
        <w:rPr>
          <w:rFonts w:ascii="Arial" w:hAnsi="Arial" w:cs="Arial"/>
          <w:sz w:val="22"/>
          <w:lang w:eastAsia="zh-CN"/>
        </w:rPr>
      </w:pPr>
      <w:r w:rsidRPr="003C2190">
        <w:rPr>
          <w:rFonts w:ascii="Arial" w:hAnsi="Arial" w:cs="Arial"/>
          <w:sz w:val="22"/>
          <w:u w:val="single"/>
          <w:lang w:eastAsia="zh-CN"/>
        </w:rPr>
        <w:t>Recours de plein contentieux</w:t>
      </w:r>
      <w:r w:rsidRPr="001D1709">
        <w:rPr>
          <w:rFonts w:ascii="Arial" w:hAnsi="Arial" w:cs="Arial"/>
          <w:sz w:val="22"/>
          <w:lang w:eastAsia="zh-CN"/>
        </w:rPr>
        <w:t xml:space="preserve"> :</w:t>
      </w:r>
    </w:p>
    <w:p w14:paraId="59781FC3"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70676FD4" w14:textId="2A58BFAD" w:rsidR="008E32B0" w:rsidRPr="001D1709" w:rsidRDefault="008E32B0" w:rsidP="00C44334">
      <w:pPr>
        <w:suppressAutoHyphens/>
        <w:autoSpaceDE w:val="0"/>
        <w:spacing w:after="0" w:line="240" w:lineRule="auto"/>
        <w:ind w:left="0" w:right="-2" w:firstLine="0"/>
        <w:rPr>
          <w:rFonts w:ascii="Arial" w:hAnsi="Arial" w:cs="Arial"/>
          <w:sz w:val="22"/>
          <w:lang w:eastAsia="zh-CN"/>
        </w:rPr>
      </w:pPr>
      <w:r w:rsidRPr="001D1709">
        <w:rPr>
          <w:rFonts w:ascii="Arial" w:hAnsi="Arial" w:cs="Arial"/>
          <w:sz w:val="22"/>
          <w:lang w:eastAsia="zh-CN"/>
        </w:rPr>
        <w:t>Sur le fondement de la jurisprudence « Département de Tarn-et-Garonne » du 4 avril 2014, il permet aux concurrents évincés de la conclusion d’un contrat administratif</w:t>
      </w:r>
      <w:r w:rsidR="00974B04">
        <w:rPr>
          <w:rFonts w:ascii="Arial" w:hAnsi="Arial" w:cs="Arial"/>
          <w:sz w:val="22"/>
          <w:lang w:eastAsia="zh-CN"/>
        </w:rPr>
        <w:t>,</w:t>
      </w:r>
      <w:r w:rsidRPr="001D1709">
        <w:rPr>
          <w:rFonts w:ascii="Arial" w:hAnsi="Arial" w:cs="Arial"/>
          <w:sz w:val="22"/>
          <w:lang w:eastAsia="zh-CN"/>
        </w:rPr>
        <w:t xml:space="preserve"> ainsi qu’aux tiers au contrat, de contester la validité du contrat ou certaines de ses clauses</w:t>
      </w:r>
      <w:r w:rsidR="00974B04">
        <w:rPr>
          <w:rFonts w:ascii="Arial" w:hAnsi="Arial" w:cs="Arial"/>
          <w:sz w:val="22"/>
          <w:lang w:eastAsia="zh-CN"/>
        </w:rPr>
        <w:t>,</w:t>
      </w:r>
      <w:r w:rsidRPr="001D1709">
        <w:rPr>
          <w:rFonts w:ascii="Arial" w:hAnsi="Arial" w:cs="Arial"/>
          <w:sz w:val="22"/>
          <w:lang w:eastAsia="zh-CN"/>
        </w:rPr>
        <w:t xml:space="preserve"> ainsi que les actes détachables préalables à sa conclusion. Le recours doit être effectué devant le tribunal administratif de Versailles dans un délai de </w:t>
      </w:r>
      <w:r w:rsidR="00147FC1" w:rsidRPr="001D1709">
        <w:rPr>
          <w:rFonts w:ascii="Arial" w:hAnsi="Arial" w:cs="Arial"/>
          <w:sz w:val="22"/>
          <w:lang w:eastAsia="zh-CN"/>
        </w:rPr>
        <w:t>deux</w:t>
      </w:r>
      <w:r w:rsidRPr="001D1709">
        <w:rPr>
          <w:rFonts w:ascii="Arial" w:hAnsi="Arial" w:cs="Arial"/>
          <w:sz w:val="22"/>
          <w:lang w:eastAsia="zh-CN"/>
        </w:rPr>
        <w:t xml:space="preserve"> (2) </w:t>
      </w:r>
      <w:r w:rsidR="00147FC1" w:rsidRPr="001D1709">
        <w:rPr>
          <w:rFonts w:ascii="Arial" w:hAnsi="Arial" w:cs="Arial"/>
          <w:sz w:val="22"/>
          <w:lang w:eastAsia="zh-CN"/>
        </w:rPr>
        <w:t>mois</w:t>
      </w:r>
      <w:r w:rsidRPr="001D1709">
        <w:rPr>
          <w:rFonts w:ascii="Arial" w:hAnsi="Arial" w:cs="Arial"/>
          <w:sz w:val="22"/>
          <w:lang w:eastAsia="zh-CN"/>
        </w:rPr>
        <w:t xml:space="preserve"> suivant l’accomplissement de mesures de publicité relatives à la conclusion du contrat. Le recours de plein contentieux peut être assorti d’un référé-suspension fondé sur l’article L</w:t>
      </w:r>
      <w:r w:rsidR="00974B04">
        <w:rPr>
          <w:rFonts w:ascii="Arial" w:hAnsi="Arial" w:cs="Arial"/>
          <w:sz w:val="22"/>
          <w:lang w:eastAsia="zh-CN"/>
        </w:rPr>
        <w:t>.</w:t>
      </w:r>
      <w:r w:rsidRPr="001D1709">
        <w:rPr>
          <w:rFonts w:ascii="Arial" w:hAnsi="Arial" w:cs="Arial"/>
          <w:sz w:val="22"/>
          <w:lang w:eastAsia="zh-CN"/>
        </w:rPr>
        <w:t xml:space="preserve"> 521-1 du code de justice administrative.</w:t>
      </w:r>
    </w:p>
    <w:p w14:paraId="4B39F8BF"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0A08A469" w14:textId="77777777" w:rsidR="008E32B0" w:rsidRPr="001D1709" w:rsidRDefault="008E32B0" w:rsidP="006B4B02">
      <w:pPr>
        <w:numPr>
          <w:ilvl w:val="0"/>
          <w:numId w:val="6"/>
        </w:numPr>
        <w:tabs>
          <w:tab w:val="clear" w:pos="0"/>
        </w:tabs>
        <w:suppressAutoHyphens/>
        <w:autoSpaceDE w:val="0"/>
        <w:spacing w:after="0" w:line="240" w:lineRule="auto"/>
        <w:ind w:left="284" w:right="-2" w:firstLine="0"/>
        <w:rPr>
          <w:rFonts w:ascii="Arial" w:hAnsi="Arial" w:cs="Arial"/>
          <w:sz w:val="22"/>
          <w:lang w:eastAsia="zh-CN"/>
        </w:rPr>
      </w:pPr>
      <w:r w:rsidRPr="003C2190">
        <w:rPr>
          <w:rFonts w:ascii="Arial" w:hAnsi="Arial" w:cs="Arial"/>
          <w:sz w:val="22"/>
          <w:u w:val="single"/>
          <w:lang w:eastAsia="zh-CN"/>
        </w:rPr>
        <w:t>Recours pour excès de pouvoir</w:t>
      </w:r>
      <w:r w:rsidRPr="001D1709">
        <w:rPr>
          <w:rFonts w:ascii="Arial" w:hAnsi="Arial" w:cs="Arial"/>
          <w:sz w:val="22"/>
          <w:lang w:eastAsia="zh-CN"/>
        </w:rPr>
        <w:t xml:space="preserve"> :</w:t>
      </w:r>
    </w:p>
    <w:p w14:paraId="08980EA3" w14:textId="77777777" w:rsidR="00147FC1" w:rsidRPr="001D1709" w:rsidRDefault="00147FC1" w:rsidP="00C44334">
      <w:pPr>
        <w:suppressAutoHyphens/>
        <w:autoSpaceDE w:val="0"/>
        <w:spacing w:after="0" w:line="240" w:lineRule="auto"/>
        <w:ind w:left="0" w:right="-2" w:firstLine="0"/>
        <w:rPr>
          <w:rFonts w:ascii="Arial" w:hAnsi="Arial" w:cs="Arial"/>
          <w:sz w:val="22"/>
          <w:lang w:eastAsia="zh-CN"/>
        </w:rPr>
      </w:pPr>
    </w:p>
    <w:p w14:paraId="414817AD" w14:textId="4AA40AE5" w:rsidR="00CA7DA8" w:rsidRPr="00FF7CB9" w:rsidRDefault="008E32B0" w:rsidP="00C86E15">
      <w:pPr>
        <w:spacing w:after="160" w:line="259" w:lineRule="auto"/>
        <w:ind w:left="0" w:right="-2" w:firstLine="0"/>
        <w:jc w:val="left"/>
        <w:rPr>
          <w:rFonts w:ascii="Arial" w:eastAsiaTheme="minorHAnsi" w:hAnsi="Arial" w:cs="Arial"/>
          <w:color w:val="auto"/>
          <w:sz w:val="22"/>
          <w:lang w:eastAsia="en-US"/>
        </w:rPr>
      </w:pPr>
      <w:r w:rsidRPr="001D1709">
        <w:rPr>
          <w:rFonts w:ascii="Arial" w:hAnsi="Arial" w:cs="Arial"/>
          <w:sz w:val="22"/>
          <w:lang w:eastAsia="zh-CN"/>
        </w:rPr>
        <w:t xml:space="preserve">Les clauses réglementaires du contrat et la décision d’abandon de procédure sont susceptibles d’être contestées par la voie du recours pour excès de pouvoir dans un délai de </w:t>
      </w:r>
      <w:r w:rsidR="00147FC1" w:rsidRPr="001D1709">
        <w:rPr>
          <w:rFonts w:ascii="Arial" w:hAnsi="Arial" w:cs="Arial"/>
          <w:sz w:val="22"/>
          <w:lang w:eastAsia="zh-CN"/>
        </w:rPr>
        <w:t>deux</w:t>
      </w:r>
      <w:r w:rsidRPr="001D1709">
        <w:rPr>
          <w:rFonts w:ascii="Arial" w:hAnsi="Arial" w:cs="Arial"/>
          <w:sz w:val="22"/>
          <w:lang w:eastAsia="zh-CN"/>
        </w:rPr>
        <w:t xml:space="preserve"> (2) </w:t>
      </w:r>
      <w:r w:rsidR="00147FC1" w:rsidRPr="001D1709">
        <w:rPr>
          <w:rFonts w:ascii="Arial" w:hAnsi="Arial" w:cs="Arial"/>
          <w:sz w:val="22"/>
          <w:lang w:eastAsia="zh-CN"/>
        </w:rPr>
        <w:t>mois</w:t>
      </w:r>
      <w:r w:rsidRPr="001D1709">
        <w:rPr>
          <w:rFonts w:ascii="Arial" w:hAnsi="Arial" w:cs="Arial"/>
          <w:sz w:val="22"/>
          <w:lang w:eastAsia="zh-CN"/>
        </w:rPr>
        <w:t xml:space="preserve"> en application de l’article R</w:t>
      </w:r>
      <w:r w:rsidR="00974B04">
        <w:rPr>
          <w:rFonts w:ascii="Arial" w:hAnsi="Arial" w:cs="Arial"/>
          <w:sz w:val="22"/>
          <w:lang w:eastAsia="zh-CN"/>
        </w:rPr>
        <w:t>.</w:t>
      </w:r>
      <w:r w:rsidRPr="001D1709">
        <w:rPr>
          <w:rFonts w:ascii="Arial" w:hAnsi="Arial" w:cs="Arial"/>
          <w:sz w:val="22"/>
          <w:lang w:eastAsia="zh-CN"/>
        </w:rPr>
        <w:t xml:space="preserve"> 421-1 et suivants du code de justice </w:t>
      </w:r>
      <w:r w:rsidR="00C86E15" w:rsidRPr="001D1709">
        <w:rPr>
          <w:rFonts w:ascii="Arial" w:hAnsi="Arial" w:cs="Arial"/>
          <w:sz w:val="22"/>
          <w:lang w:eastAsia="zh-CN"/>
        </w:rPr>
        <w:t>administrative</w:t>
      </w:r>
      <w:r w:rsidR="00C86E15">
        <w:rPr>
          <w:rFonts w:ascii="Arial" w:hAnsi="Arial" w:cs="Arial"/>
          <w:sz w:val="22"/>
          <w:lang w:eastAsia="zh-CN"/>
        </w:rPr>
        <w:t>.</w:t>
      </w:r>
    </w:p>
    <w:sectPr w:rsidR="00CA7DA8" w:rsidRPr="00FF7CB9" w:rsidSect="000600D7">
      <w:footerReference w:type="even" r:id="rId38"/>
      <w:footerReference w:type="default" r:id="rId39"/>
      <w:footerReference w:type="first" r:id="rId40"/>
      <w:pgSz w:w="11906" w:h="16838"/>
      <w:pgMar w:top="567" w:right="566" w:bottom="709" w:left="569" w:header="720" w:footer="43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0D804" w14:textId="77777777" w:rsidR="00D802D5" w:rsidRDefault="00D802D5">
      <w:pPr>
        <w:spacing w:after="0" w:line="240" w:lineRule="auto"/>
      </w:pPr>
      <w:r>
        <w:separator/>
      </w:r>
    </w:p>
  </w:endnote>
  <w:endnote w:type="continuationSeparator" w:id="0">
    <w:p w14:paraId="20D9A2AF" w14:textId="77777777" w:rsidR="00D802D5" w:rsidRDefault="00D802D5">
      <w:pPr>
        <w:spacing w:after="0" w:line="240" w:lineRule="auto"/>
      </w:pPr>
      <w:r>
        <w:continuationSeparator/>
      </w:r>
    </w:p>
  </w:endnote>
  <w:endnote w:type="continuationNotice" w:id="1">
    <w:p w14:paraId="19925915" w14:textId="77777777" w:rsidR="00D802D5" w:rsidRDefault="00D802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00782" w14:textId="7A40EE5C" w:rsidR="00187DAB" w:rsidRDefault="00187DAB">
    <w:pPr>
      <w:tabs>
        <w:tab w:val="center" w:pos="1093"/>
        <w:tab w:val="center" w:pos="4982"/>
        <w:tab w:val="center" w:pos="9074"/>
      </w:tabs>
      <w:spacing w:after="0" w:line="259" w:lineRule="auto"/>
      <w:ind w:left="0" w:firstLine="0"/>
      <w:jc w:val="left"/>
    </w:pPr>
    <w:r>
      <w:rPr>
        <w:rFonts w:ascii="Calibri" w:eastAsia="Calibri" w:hAnsi="Calibri" w:cs="Calibri"/>
        <w:sz w:val="22"/>
      </w:rPr>
      <w:tab/>
    </w:r>
    <w:r w:rsidRPr="5193355C">
      <w:rPr>
        <w:b/>
        <w:sz w:val="20"/>
        <w:szCs w:val="20"/>
      </w:rPr>
      <w:t xml:space="preserve">DAF_2020_002086      </w:t>
    </w:r>
    <w:r w:rsidRPr="5193355C">
      <w:rPr>
        <w:sz w:val="18"/>
        <w:szCs w:val="18"/>
      </w:rPr>
      <w:t xml:space="preserve"> </w:t>
    </w:r>
    <w:r>
      <w:rPr>
        <w:sz w:val="18"/>
      </w:rPr>
      <w:tab/>
    </w:r>
    <w:r w:rsidRPr="5193355C">
      <w:rPr>
        <w:sz w:val="18"/>
        <w:szCs w:val="18"/>
      </w:rPr>
      <w:fldChar w:fldCharType="begin"/>
    </w:r>
    <w:r>
      <w:instrText xml:space="preserve"> PAGE   \* MERGEFORMAT </w:instrText>
    </w:r>
    <w:r w:rsidRPr="5193355C">
      <w:fldChar w:fldCharType="separate"/>
    </w:r>
    <w:r w:rsidRPr="5193355C">
      <w:rPr>
        <w:sz w:val="18"/>
        <w:szCs w:val="18"/>
      </w:rPr>
      <w:t>2</w:t>
    </w:r>
    <w:r w:rsidRPr="5193355C">
      <w:rPr>
        <w:sz w:val="18"/>
        <w:szCs w:val="18"/>
      </w:rPr>
      <w:fldChar w:fldCharType="end"/>
    </w:r>
    <w:r w:rsidRPr="5193355C">
      <w:rPr>
        <w:sz w:val="18"/>
        <w:szCs w:val="18"/>
      </w:rPr>
      <w:t>/</w:t>
    </w:r>
    <w:r w:rsidR="00590678">
      <w:fldChar w:fldCharType="begin"/>
    </w:r>
    <w:r w:rsidR="00590678">
      <w:instrText xml:space="preserve"> NUMPAGES   \* MERGEFORMAT </w:instrText>
    </w:r>
    <w:r w:rsidR="00590678">
      <w:fldChar w:fldCharType="separate"/>
    </w:r>
    <w:r w:rsidR="00590678" w:rsidRPr="00590678">
      <w:rPr>
        <w:noProof/>
        <w:sz w:val="18"/>
        <w:szCs w:val="18"/>
      </w:rPr>
      <w:t>14</w:t>
    </w:r>
    <w:r w:rsidR="00590678">
      <w:rPr>
        <w:sz w:val="18"/>
        <w:szCs w:val="18"/>
      </w:rPr>
      <w:fldChar w:fldCharType="end"/>
    </w:r>
    <w:r w:rsidRPr="5193355C">
      <w:rPr>
        <w:sz w:val="18"/>
        <w:szCs w:val="18"/>
      </w:rPr>
      <w:t xml:space="preserve"> </w:t>
    </w:r>
    <w:r>
      <w:rPr>
        <w:sz w:val="18"/>
      </w:rPr>
      <w:tab/>
    </w:r>
    <w:r w:rsidRPr="5193355C">
      <w:rP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2C84E" w14:textId="78BAB07C" w:rsidR="00187DAB" w:rsidRPr="004F64F9" w:rsidRDefault="00187DAB">
    <w:pPr>
      <w:tabs>
        <w:tab w:val="center" w:pos="1093"/>
        <w:tab w:val="center" w:pos="4982"/>
        <w:tab w:val="center" w:pos="9074"/>
      </w:tabs>
      <w:spacing w:after="0" w:line="259" w:lineRule="auto"/>
      <w:ind w:left="0" w:firstLine="0"/>
      <w:jc w:val="left"/>
      <w:rPr>
        <w:rFonts w:ascii="Arial" w:hAnsi="Arial" w:cs="Arial"/>
      </w:rPr>
    </w:pPr>
    <w:r w:rsidRPr="004F64F9">
      <w:rPr>
        <w:rFonts w:ascii="Arial" w:eastAsia="Calibri" w:hAnsi="Arial" w:cs="Arial"/>
        <w:sz w:val="22"/>
      </w:rPr>
      <w:tab/>
    </w:r>
    <w:r w:rsidRPr="5193355C">
      <w:rPr>
        <w:rFonts w:ascii="Arial" w:hAnsi="Arial" w:cs="Arial"/>
        <w:b/>
        <w:sz w:val="20"/>
        <w:szCs w:val="20"/>
      </w:rPr>
      <w:t>DAF_202</w:t>
    </w:r>
    <w:r>
      <w:rPr>
        <w:rFonts w:ascii="Arial" w:hAnsi="Arial" w:cs="Arial"/>
        <w:b/>
        <w:sz w:val="20"/>
        <w:szCs w:val="20"/>
      </w:rPr>
      <w:t>4</w:t>
    </w:r>
    <w:r w:rsidRPr="5193355C">
      <w:rPr>
        <w:rFonts w:ascii="Arial" w:hAnsi="Arial" w:cs="Arial"/>
        <w:b/>
        <w:sz w:val="20"/>
        <w:szCs w:val="20"/>
      </w:rPr>
      <w:t>_00</w:t>
    </w:r>
    <w:r>
      <w:rPr>
        <w:rFonts w:ascii="Arial" w:hAnsi="Arial" w:cs="Arial"/>
        <w:b/>
        <w:sz w:val="20"/>
        <w:szCs w:val="20"/>
      </w:rPr>
      <w:t>0985</w:t>
    </w:r>
    <w:r w:rsidRPr="5193355C">
      <w:rPr>
        <w:rFonts w:ascii="Arial" w:hAnsi="Arial" w:cs="Arial"/>
        <w:b/>
        <w:sz w:val="20"/>
        <w:szCs w:val="20"/>
      </w:rPr>
      <w:t xml:space="preserve">     </w:t>
    </w:r>
    <w:r w:rsidRPr="5193355C">
      <w:rPr>
        <w:rFonts w:ascii="Arial" w:hAnsi="Arial" w:cs="Arial"/>
        <w:sz w:val="18"/>
        <w:szCs w:val="18"/>
      </w:rPr>
      <w:t xml:space="preserve"> </w:t>
    </w:r>
    <w:r w:rsidRPr="004F64F9">
      <w:rPr>
        <w:rFonts w:ascii="Arial" w:hAnsi="Arial" w:cs="Arial"/>
        <w:sz w:val="18"/>
      </w:rPr>
      <w:tab/>
    </w:r>
    <w:r w:rsidRPr="5193355C">
      <w:rPr>
        <w:rFonts w:ascii="Arial" w:hAnsi="Arial" w:cs="Arial"/>
        <w:sz w:val="18"/>
        <w:szCs w:val="18"/>
      </w:rPr>
      <w:fldChar w:fldCharType="begin"/>
    </w:r>
    <w:r w:rsidRPr="004F64F9">
      <w:rPr>
        <w:rFonts w:ascii="Arial" w:hAnsi="Arial" w:cs="Arial"/>
      </w:rPr>
      <w:instrText xml:space="preserve"> PAGE   \* MERGEFORMAT </w:instrText>
    </w:r>
    <w:r w:rsidRPr="5193355C">
      <w:rPr>
        <w:rFonts w:ascii="Arial" w:hAnsi="Arial" w:cs="Arial"/>
      </w:rPr>
      <w:fldChar w:fldCharType="separate"/>
    </w:r>
    <w:r w:rsidR="00590678" w:rsidRPr="00590678">
      <w:rPr>
        <w:rFonts w:ascii="Arial" w:hAnsi="Arial" w:cs="Arial"/>
        <w:noProof/>
        <w:sz w:val="18"/>
        <w:szCs w:val="18"/>
      </w:rPr>
      <w:t>14</w:t>
    </w:r>
    <w:r w:rsidRPr="5193355C">
      <w:rPr>
        <w:rFonts w:ascii="Arial" w:hAnsi="Arial" w:cs="Arial"/>
        <w:sz w:val="18"/>
        <w:szCs w:val="18"/>
      </w:rPr>
      <w:fldChar w:fldCharType="end"/>
    </w:r>
    <w:r w:rsidRPr="5193355C">
      <w:rPr>
        <w:rFonts w:ascii="Arial" w:hAnsi="Arial" w:cs="Arial"/>
        <w:sz w:val="18"/>
        <w:szCs w:val="18"/>
      </w:rPr>
      <w:t>/</w:t>
    </w:r>
    <w:r w:rsidRPr="5193355C">
      <w:rPr>
        <w:rFonts w:ascii="Arial" w:hAnsi="Arial" w:cs="Arial"/>
        <w:sz w:val="18"/>
        <w:szCs w:val="18"/>
      </w:rPr>
      <w:fldChar w:fldCharType="begin"/>
    </w:r>
    <w:r w:rsidRPr="004F64F9">
      <w:rPr>
        <w:rFonts w:ascii="Arial" w:hAnsi="Arial" w:cs="Arial"/>
      </w:rPr>
      <w:instrText xml:space="preserve"> NUMPAGES   \* MERGEFORMAT </w:instrText>
    </w:r>
    <w:r w:rsidRPr="5193355C">
      <w:rPr>
        <w:rFonts w:ascii="Arial" w:hAnsi="Arial" w:cs="Arial"/>
      </w:rPr>
      <w:fldChar w:fldCharType="separate"/>
    </w:r>
    <w:r w:rsidR="00590678" w:rsidRPr="00590678">
      <w:rPr>
        <w:rFonts w:ascii="Arial" w:hAnsi="Arial" w:cs="Arial"/>
        <w:noProof/>
        <w:sz w:val="18"/>
        <w:szCs w:val="18"/>
      </w:rPr>
      <w:t>14</w:t>
    </w:r>
    <w:r w:rsidRPr="5193355C">
      <w:rPr>
        <w:rFonts w:ascii="Arial" w:hAnsi="Arial" w:cs="Arial"/>
        <w:sz w:val="18"/>
        <w:szCs w:val="18"/>
      </w:rPr>
      <w:fldChar w:fldCharType="end"/>
    </w:r>
    <w:r w:rsidRPr="5193355C">
      <w:rPr>
        <w:rFonts w:ascii="Arial" w:hAnsi="Arial" w:cs="Arial"/>
        <w:sz w:val="18"/>
        <w:szCs w:val="18"/>
      </w:rPr>
      <w:t xml:space="preserve"> </w:t>
    </w:r>
    <w:r w:rsidRPr="004F64F9">
      <w:rPr>
        <w:rFonts w:ascii="Arial" w:hAnsi="Arial" w:cs="Arial"/>
        <w:sz w:val="18"/>
      </w:rPr>
      <w:tab/>
    </w:r>
    <w:r w:rsidRPr="5193355C">
      <w:rPr>
        <w:rFonts w:ascii="Arial" w:hAnsi="Arial" w:cs="Arial"/>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AEE1" w14:textId="77777777" w:rsidR="00187DAB" w:rsidRDefault="00187DAB">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7F80" w14:textId="77777777" w:rsidR="00D802D5" w:rsidRDefault="00D802D5">
      <w:pPr>
        <w:spacing w:after="0" w:line="240" w:lineRule="auto"/>
      </w:pPr>
      <w:r>
        <w:separator/>
      </w:r>
    </w:p>
  </w:footnote>
  <w:footnote w:type="continuationSeparator" w:id="0">
    <w:p w14:paraId="305666DD" w14:textId="77777777" w:rsidR="00D802D5" w:rsidRDefault="00D802D5">
      <w:pPr>
        <w:spacing w:after="0" w:line="240" w:lineRule="auto"/>
      </w:pPr>
      <w:r>
        <w:continuationSeparator/>
      </w:r>
    </w:p>
  </w:footnote>
  <w:footnote w:type="continuationNotice" w:id="1">
    <w:p w14:paraId="21F2CB3E" w14:textId="77777777" w:rsidR="00D802D5" w:rsidRDefault="00D802D5">
      <w:pPr>
        <w:spacing w:after="0" w:line="240" w:lineRule="auto"/>
      </w:pPr>
    </w:p>
  </w:footnote>
  <w:footnote w:id="2">
    <w:p w14:paraId="3DDB50C2" w14:textId="36B88CC4" w:rsidR="00187DAB" w:rsidRDefault="00187DAB">
      <w:pPr>
        <w:pStyle w:val="Notedebasdepage"/>
      </w:pPr>
      <w:r>
        <w:rPr>
          <w:rStyle w:val="Appelnotedebasdep"/>
        </w:rPr>
        <w:footnoteRef/>
      </w:r>
      <w:r>
        <w:t xml:space="preserve"> </w:t>
      </w:r>
      <w:r>
        <w:rPr>
          <w:rStyle w:val="Marquedecommentaire"/>
        </w:rPr>
        <w:t>Conformément à la jurisprudence constante du CE (28 décembre 2018, Société Numéricâble, n° 1803328,</w:t>
      </w:r>
      <w:r>
        <w:t xml:space="preserve"> </w:t>
      </w:r>
      <w:r>
        <w:rPr>
          <w:rStyle w:val="Marquedecommentaire"/>
        </w:rPr>
        <w:t>30 avril 2013 n° 1302547), le respect des dates et horaires de l’ensemble des pièces et documents du dossier doit avoir été effectué avant 09h59s59. Un début de téléchargement ou une partie du téléchargement réalisé à 10h00.00 est hors délai.</w:t>
      </w:r>
    </w:p>
  </w:footnote>
  <w:footnote w:id="3">
    <w:p w14:paraId="0E6BE3BB" w14:textId="6DE28A35" w:rsidR="00187DAB" w:rsidRDefault="00187DAB">
      <w:pPr>
        <w:pStyle w:val="Notedebasdepage"/>
      </w:pPr>
      <w:r>
        <w:rPr>
          <w:rStyle w:val="Appelnotedebasdep"/>
        </w:rPr>
        <w:footnoteRef/>
      </w:r>
      <w:r>
        <w:t xml:space="preserve"> </w:t>
      </w:r>
      <w:r w:rsidRPr="5193355C">
        <w:rPr>
          <w:sz w:val="18"/>
          <w:szCs w:val="18"/>
        </w:rPr>
        <w:t>Voir définition à l’article 2.2</w:t>
      </w:r>
    </w:p>
  </w:footnote>
  <w:footnote w:id="4">
    <w:p w14:paraId="170F0D47" w14:textId="70C1731C" w:rsidR="00187DAB" w:rsidRDefault="00187DAB">
      <w:pPr>
        <w:pStyle w:val="Notedebasdepage"/>
      </w:pPr>
      <w:r>
        <w:rPr>
          <w:rStyle w:val="Appelnotedebasdep"/>
        </w:rPr>
        <w:footnoteRef/>
      </w:r>
      <w:r>
        <w:t xml:space="preserve"> </w:t>
      </w:r>
      <w:r w:rsidRPr="5193355C">
        <w:rPr>
          <w:sz w:val="18"/>
          <w:szCs w:val="18"/>
        </w:rPr>
        <w:t>Voir définition à l’article 2.2</w:t>
      </w:r>
    </w:p>
  </w:footnote>
  <w:footnote w:id="5">
    <w:p w14:paraId="2DA7CDB6" w14:textId="77777777" w:rsidR="00187DAB" w:rsidRPr="00FF7CB9" w:rsidRDefault="00187DAB" w:rsidP="00A22881">
      <w:pPr>
        <w:pStyle w:val="Notedebasdepage"/>
        <w:jc w:val="both"/>
        <w:rPr>
          <w:sz w:val="18"/>
          <w:szCs w:val="18"/>
        </w:rPr>
      </w:pPr>
      <w:r w:rsidRPr="00C4245A">
        <w:rPr>
          <w:vertAlign w:val="superscript"/>
        </w:rPr>
        <w:footnoteRef/>
      </w:r>
      <w:r w:rsidRPr="5193355C">
        <w:rPr>
          <w:sz w:val="18"/>
          <w:szCs w:val="18"/>
        </w:rPr>
        <w:t xml:space="preserve"> Conformément au Code de la défense et notamment ses articles R.*1336-1 à R*1336-15, R.*1338-1 à R.*1338-5, D1313-8 et R.2151-1 à R.2151-14 et à la circulaire du 3 février 2012 relative aux procédures de recensement pour les besoins de défense et de sécurité des entreprises de travaux publics et de bâtiment (TP/B), des entreprises de location de matériel de génie civil, des entreprises de transport routier et de leurs moyens. NOR : DEVK1133507C - https://www.legifrance.gouv.fr/circulaire/id/34633</w:t>
      </w:r>
    </w:p>
  </w:footnote>
  <w:footnote w:id="6">
    <w:p w14:paraId="198B87BA" w14:textId="2D058A26" w:rsidR="00187DAB" w:rsidRDefault="00187DAB" w:rsidP="00A22881">
      <w:pPr>
        <w:pStyle w:val="Notedebasdepage"/>
        <w:jc w:val="both"/>
      </w:pPr>
      <w:r w:rsidRPr="5193355C">
        <w:rPr>
          <w:rStyle w:val="Appelnotedebasdep"/>
          <w:sz w:val="18"/>
          <w:szCs w:val="18"/>
        </w:rPr>
        <w:footnoteRef/>
      </w:r>
      <w:r w:rsidRPr="5193355C">
        <w:rPr>
          <w:sz w:val="18"/>
          <w:szCs w:val="18"/>
        </w:rPr>
        <w:t xml:space="preserve"> Cf. Dépliant du Ministère chargé des transports</w:t>
      </w:r>
      <w:r>
        <w:rPr>
          <w:sz w:val="18"/>
          <w:szCs w:val="18"/>
        </w:rPr>
        <w:t xml:space="preserve"> en annexe</w:t>
      </w:r>
      <w:r w:rsidR="006B4B02">
        <w:rPr>
          <w:sz w:val="18"/>
          <w:szCs w:val="18"/>
        </w:rPr>
        <w:t xml:space="preserve"> 2</w:t>
      </w:r>
      <w:r>
        <w:rPr>
          <w:sz w:val="18"/>
          <w:szCs w:val="18"/>
        </w:rPr>
        <w:t xml:space="preserve"> du présent RC.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Univers" w:hAnsi="Univers" w:cs="Univers" w:hint="default"/>
        <w:sz w:val="24"/>
        <w:szCs w:val="24"/>
      </w:rPr>
    </w:lvl>
  </w:abstractNum>
  <w:abstractNum w:abstractNumId="2"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7"/>
    <w:multiLevelType w:val="singleLevel"/>
    <w:tmpl w:val="00000007"/>
    <w:name w:val="WW8Num10"/>
    <w:lvl w:ilvl="0">
      <w:start w:val="1"/>
      <w:numFmt w:val="bullet"/>
      <w:lvlText w:val=""/>
      <w:lvlJc w:val="left"/>
      <w:pPr>
        <w:tabs>
          <w:tab w:val="num" w:pos="0"/>
        </w:tabs>
        <w:ind w:left="720" w:hanging="360"/>
      </w:pPr>
      <w:rPr>
        <w:rFonts w:ascii="Symbol" w:hAnsi="Symbol" w:cs="Symbol" w:hint="default"/>
        <w:color w:val="000000"/>
        <w:sz w:val="24"/>
        <w:szCs w:val="24"/>
        <w:lang w:eastAsia="fr-FR"/>
      </w:rPr>
    </w:lvl>
  </w:abstractNum>
  <w:abstractNum w:abstractNumId="4" w15:restartNumberingAfterBreak="0">
    <w:nsid w:val="059E2880"/>
    <w:multiLevelType w:val="hybridMultilevel"/>
    <w:tmpl w:val="E7B6B87E"/>
    <w:lvl w:ilvl="0" w:tplc="3A309928">
      <w:start w:val="1"/>
      <w:numFmt w:val="bullet"/>
      <w:lvlText w:val="-"/>
      <w:lvlJc w:val="left"/>
      <w:pPr>
        <w:ind w:left="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F43FF6">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EF60F1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BB8F79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BAFB78">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134C450">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9C8C4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6E229A">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C600B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8A351E8"/>
    <w:multiLevelType w:val="hybridMultilevel"/>
    <w:tmpl w:val="E74A84A4"/>
    <w:lvl w:ilvl="0" w:tplc="FE9E8480">
      <w:start w:val="1"/>
      <w:numFmt w:val="bullet"/>
      <w:lvlText w:val="-"/>
      <w:lvlJc w:val="left"/>
      <w:pPr>
        <w:ind w:left="10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6C2AF0">
      <w:start w:val="1"/>
      <w:numFmt w:val="bullet"/>
      <w:lvlText w:val="o"/>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BA8544">
      <w:start w:val="1"/>
      <w:numFmt w:val="bullet"/>
      <w:lvlText w:val="▪"/>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BC9B00">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4AB3DE">
      <w:start w:val="1"/>
      <w:numFmt w:val="bullet"/>
      <w:lvlText w:val="o"/>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5D8E266">
      <w:start w:val="1"/>
      <w:numFmt w:val="bullet"/>
      <w:lvlText w:val="▪"/>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160772">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80ECDA">
      <w:start w:val="1"/>
      <w:numFmt w:val="bullet"/>
      <w:lvlText w:val="o"/>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C5C14D6">
      <w:start w:val="1"/>
      <w:numFmt w:val="bullet"/>
      <w:lvlText w:val="▪"/>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7D5576"/>
    <w:multiLevelType w:val="hybridMultilevel"/>
    <w:tmpl w:val="9B744C12"/>
    <w:lvl w:ilvl="0" w:tplc="A170B6D0">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64ACAA">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596759C">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07C8DA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2A07FE">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5BCDA6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D0E400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8CAA22">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6A2AC7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D8D3815"/>
    <w:multiLevelType w:val="hybridMultilevel"/>
    <w:tmpl w:val="D66C7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372ADE"/>
    <w:multiLevelType w:val="multilevel"/>
    <w:tmpl w:val="294812EC"/>
    <w:lvl w:ilvl="0">
      <w:start w:val="1"/>
      <w:numFmt w:val="decimal"/>
      <w:lvlText w:val="%1."/>
      <w:lvlJc w:val="left"/>
      <w:pPr>
        <w:ind w:left="360" w:hanging="360"/>
      </w:pPr>
      <w:rPr>
        <w:rFonts w:hint="default"/>
        <w:u w:val="single"/>
      </w:rPr>
    </w:lvl>
    <w:lvl w:ilvl="1">
      <w:start w:val="1"/>
      <w:numFmt w:val="decimal"/>
      <w:pStyle w:val="ARTICLE"/>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 w15:restartNumberingAfterBreak="0">
    <w:nsid w:val="402F7E44"/>
    <w:multiLevelType w:val="hybridMultilevel"/>
    <w:tmpl w:val="A04E44C4"/>
    <w:lvl w:ilvl="0" w:tplc="040C000B">
      <w:start w:val="1"/>
      <w:numFmt w:val="bullet"/>
      <w:lvlText w:val=""/>
      <w:lvlJc w:val="left"/>
      <w:pPr>
        <w:ind w:left="1003" w:hanging="360"/>
      </w:pPr>
      <w:rPr>
        <w:rFonts w:ascii="Wingdings" w:hAnsi="Wingdings"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0" w15:restartNumberingAfterBreak="0">
    <w:nsid w:val="56F24C94"/>
    <w:multiLevelType w:val="hybridMultilevel"/>
    <w:tmpl w:val="3E8623D4"/>
    <w:lvl w:ilvl="0" w:tplc="FE9E8480">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FA1C08"/>
    <w:multiLevelType w:val="hybridMultilevel"/>
    <w:tmpl w:val="75C6D17A"/>
    <w:lvl w:ilvl="0" w:tplc="0F50D4DC">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8"/>
  </w:num>
  <w:num w:numId="5">
    <w:abstractNumId w:val="7"/>
  </w:num>
  <w:num w:numId="6">
    <w:abstractNumId w:val="2"/>
  </w:num>
  <w:num w:numId="7">
    <w:abstractNumId w:val="9"/>
  </w:num>
  <w:num w:numId="8">
    <w:abstractNumId w:val="1"/>
  </w:num>
  <w:num w:numId="9">
    <w:abstractNumId w:val="10"/>
  </w:num>
  <w:num w:numId="10">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021"/>
    <w:rsid w:val="00003275"/>
    <w:rsid w:val="00005187"/>
    <w:rsid w:val="00010745"/>
    <w:rsid w:val="0001084C"/>
    <w:rsid w:val="000152D4"/>
    <w:rsid w:val="000176AB"/>
    <w:rsid w:val="0002123F"/>
    <w:rsid w:val="00024380"/>
    <w:rsid w:val="00030F06"/>
    <w:rsid w:val="0003140C"/>
    <w:rsid w:val="00033B32"/>
    <w:rsid w:val="000405E0"/>
    <w:rsid w:val="00041AB9"/>
    <w:rsid w:val="00044285"/>
    <w:rsid w:val="000500F5"/>
    <w:rsid w:val="00056147"/>
    <w:rsid w:val="00056240"/>
    <w:rsid w:val="00056BAC"/>
    <w:rsid w:val="000600D7"/>
    <w:rsid w:val="00060CB6"/>
    <w:rsid w:val="00061921"/>
    <w:rsid w:val="000625C5"/>
    <w:rsid w:val="00065021"/>
    <w:rsid w:val="0006542B"/>
    <w:rsid w:val="00065890"/>
    <w:rsid w:val="00067EA3"/>
    <w:rsid w:val="00070C10"/>
    <w:rsid w:val="00073208"/>
    <w:rsid w:val="000751C7"/>
    <w:rsid w:val="00082C87"/>
    <w:rsid w:val="00086E42"/>
    <w:rsid w:val="00091D2D"/>
    <w:rsid w:val="00094E49"/>
    <w:rsid w:val="00097500"/>
    <w:rsid w:val="000B1625"/>
    <w:rsid w:val="000B2308"/>
    <w:rsid w:val="000B590C"/>
    <w:rsid w:val="000B6151"/>
    <w:rsid w:val="000B635B"/>
    <w:rsid w:val="000C2F79"/>
    <w:rsid w:val="000C4783"/>
    <w:rsid w:val="000D2FA9"/>
    <w:rsid w:val="000D3D81"/>
    <w:rsid w:val="000D57EC"/>
    <w:rsid w:val="000E012D"/>
    <w:rsid w:val="000E082B"/>
    <w:rsid w:val="000E4171"/>
    <w:rsid w:val="000E6EEA"/>
    <w:rsid w:val="000E73F2"/>
    <w:rsid w:val="000F00E0"/>
    <w:rsid w:val="000F61A9"/>
    <w:rsid w:val="000F760A"/>
    <w:rsid w:val="00105DEF"/>
    <w:rsid w:val="001108D6"/>
    <w:rsid w:val="00111E57"/>
    <w:rsid w:val="00111E82"/>
    <w:rsid w:val="001139B9"/>
    <w:rsid w:val="00114944"/>
    <w:rsid w:val="00117025"/>
    <w:rsid w:val="00127AA5"/>
    <w:rsid w:val="00131AFF"/>
    <w:rsid w:val="001338F2"/>
    <w:rsid w:val="00141305"/>
    <w:rsid w:val="001415C5"/>
    <w:rsid w:val="001451B8"/>
    <w:rsid w:val="00146EE7"/>
    <w:rsid w:val="00146FDF"/>
    <w:rsid w:val="00147FC1"/>
    <w:rsid w:val="00153762"/>
    <w:rsid w:val="00156CF8"/>
    <w:rsid w:val="001571D0"/>
    <w:rsid w:val="00157B3C"/>
    <w:rsid w:val="001641D4"/>
    <w:rsid w:val="001701DD"/>
    <w:rsid w:val="0017329D"/>
    <w:rsid w:val="001752C1"/>
    <w:rsid w:val="00176463"/>
    <w:rsid w:val="00177C7F"/>
    <w:rsid w:val="00183636"/>
    <w:rsid w:val="001859BD"/>
    <w:rsid w:val="001863DB"/>
    <w:rsid w:val="001874D9"/>
    <w:rsid w:val="00187DAB"/>
    <w:rsid w:val="00196C0A"/>
    <w:rsid w:val="001A0FC1"/>
    <w:rsid w:val="001A26A5"/>
    <w:rsid w:val="001B5724"/>
    <w:rsid w:val="001B6ECB"/>
    <w:rsid w:val="001B72D1"/>
    <w:rsid w:val="001C078E"/>
    <w:rsid w:val="001C1B8E"/>
    <w:rsid w:val="001C3059"/>
    <w:rsid w:val="001C3DE3"/>
    <w:rsid w:val="001D166D"/>
    <w:rsid w:val="001D1709"/>
    <w:rsid w:val="001E0013"/>
    <w:rsid w:val="001E15C5"/>
    <w:rsid w:val="001E75AA"/>
    <w:rsid w:val="001F12C8"/>
    <w:rsid w:val="001F17A1"/>
    <w:rsid w:val="001F24CA"/>
    <w:rsid w:val="001F46E7"/>
    <w:rsid w:val="0020276D"/>
    <w:rsid w:val="00204713"/>
    <w:rsid w:val="00206947"/>
    <w:rsid w:val="002120E4"/>
    <w:rsid w:val="00212949"/>
    <w:rsid w:val="00220485"/>
    <w:rsid w:val="00221325"/>
    <w:rsid w:val="0022598B"/>
    <w:rsid w:val="00236B19"/>
    <w:rsid w:val="00242181"/>
    <w:rsid w:val="002439D4"/>
    <w:rsid w:val="00244959"/>
    <w:rsid w:val="00245600"/>
    <w:rsid w:val="002556B9"/>
    <w:rsid w:val="002578B0"/>
    <w:rsid w:val="00264423"/>
    <w:rsid w:val="00267C9F"/>
    <w:rsid w:val="002712EF"/>
    <w:rsid w:val="00274686"/>
    <w:rsid w:val="00276D2F"/>
    <w:rsid w:val="00276EAD"/>
    <w:rsid w:val="002774F8"/>
    <w:rsid w:val="002828D0"/>
    <w:rsid w:val="00291B1F"/>
    <w:rsid w:val="00293FE1"/>
    <w:rsid w:val="00294007"/>
    <w:rsid w:val="00294323"/>
    <w:rsid w:val="00296F52"/>
    <w:rsid w:val="002A1329"/>
    <w:rsid w:val="002A17A1"/>
    <w:rsid w:val="002A60C9"/>
    <w:rsid w:val="002A6DF6"/>
    <w:rsid w:val="002B4A12"/>
    <w:rsid w:val="002B5A52"/>
    <w:rsid w:val="002C2FC0"/>
    <w:rsid w:val="002C4764"/>
    <w:rsid w:val="002C4E7E"/>
    <w:rsid w:val="002D3E20"/>
    <w:rsid w:val="002D4DC7"/>
    <w:rsid w:val="002D5632"/>
    <w:rsid w:val="002D7EE1"/>
    <w:rsid w:val="002E166E"/>
    <w:rsid w:val="002F1BBC"/>
    <w:rsid w:val="002F4A33"/>
    <w:rsid w:val="002F614D"/>
    <w:rsid w:val="00300BA0"/>
    <w:rsid w:val="00312C62"/>
    <w:rsid w:val="0031351E"/>
    <w:rsid w:val="00315967"/>
    <w:rsid w:val="003168D5"/>
    <w:rsid w:val="00324232"/>
    <w:rsid w:val="00324EF2"/>
    <w:rsid w:val="00324F5A"/>
    <w:rsid w:val="00333746"/>
    <w:rsid w:val="00344BBB"/>
    <w:rsid w:val="00346C11"/>
    <w:rsid w:val="00352BE2"/>
    <w:rsid w:val="003546FE"/>
    <w:rsid w:val="00366285"/>
    <w:rsid w:val="00367039"/>
    <w:rsid w:val="00367BFA"/>
    <w:rsid w:val="00374090"/>
    <w:rsid w:val="00375F82"/>
    <w:rsid w:val="00384E7D"/>
    <w:rsid w:val="00394A8D"/>
    <w:rsid w:val="00396077"/>
    <w:rsid w:val="003A49B7"/>
    <w:rsid w:val="003A4FA2"/>
    <w:rsid w:val="003B17D6"/>
    <w:rsid w:val="003B2839"/>
    <w:rsid w:val="003B51D5"/>
    <w:rsid w:val="003B5CCF"/>
    <w:rsid w:val="003B77C1"/>
    <w:rsid w:val="003C0E21"/>
    <w:rsid w:val="003C2190"/>
    <w:rsid w:val="003E0617"/>
    <w:rsid w:val="003E3BD9"/>
    <w:rsid w:val="003E720D"/>
    <w:rsid w:val="003E7389"/>
    <w:rsid w:val="003F0D87"/>
    <w:rsid w:val="003F26BB"/>
    <w:rsid w:val="003F4F4A"/>
    <w:rsid w:val="003F6CC4"/>
    <w:rsid w:val="00400466"/>
    <w:rsid w:val="00402633"/>
    <w:rsid w:val="00414492"/>
    <w:rsid w:val="00417F7B"/>
    <w:rsid w:val="00420719"/>
    <w:rsid w:val="00420E42"/>
    <w:rsid w:val="00421E89"/>
    <w:rsid w:val="0042493F"/>
    <w:rsid w:val="0042738D"/>
    <w:rsid w:val="004345FF"/>
    <w:rsid w:val="00434C9A"/>
    <w:rsid w:val="00435536"/>
    <w:rsid w:val="00440887"/>
    <w:rsid w:val="00441CDB"/>
    <w:rsid w:val="00443ADC"/>
    <w:rsid w:val="00445122"/>
    <w:rsid w:val="0045158E"/>
    <w:rsid w:val="00454EB0"/>
    <w:rsid w:val="004618A8"/>
    <w:rsid w:val="004721FA"/>
    <w:rsid w:val="00481B1D"/>
    <w:rsid w:val="004903FC"/>
    <w:rsid w:val="00490610"/>
    <w:rsid w:val="0049458B"/>
    <w:rsid w:val="00496EE3"/>
    <w:rsid w:val="004A3350"/>
    <w:rsid w:val="004A6D10"/>
    <w:rsid w:val="004B4F20"/>
    <w:rsid w:val="004C1267"/>
    <w:rsid w:val="004C473D"/>
    <w:rsid w:val="004C58A7"/>
    <w:rsid w:val="004D1FC9"/>
    <w:rsid w:val="004D34CE"/>
    <w:rsid w:val="004D61FA"/>
    <w:rsid w:val="004D6FE5"/>
    <w:rsid w:val="004E02EE"/>
    <w:rsid w:val="004E326F"/>
    <w:rsid w:val="004E4BF8"/>
    <w:rsid w:val="004F1987"/>
    <w:rsid w:val="004F4AB9"/>
    <w:rsid w:val="004F6328"/>
    <w:rsid w:val="004F64F9"/>
    <w:rsid w:val="005116ED"/>
    <w:rsid w:val="00522471"/>
    <w:rsid w:val="00522E4E"/>
    <w:rsid w:val="00527D2E"/>
    <w:rsid w:val="0053021A"/>
    <w:rsid w:val="0053187F"/>
    <w:rsid w:val="005331F6"/>
    <w:rsid w:val="00535E66"/>
    <w:rsid w:val="0053620D"/>
    <w:rsid w:val="0054415F"/>
    <w:rsid w:val="005454D7"/>
    <w:rsid w:val="0054688B"/>
    <w:rsid w:val="00547DC1"/>
    <w:rsid w:val="00567155"/>
    <w:rsid w:val="00576389"/>
    <w:rsid w:val="00590678"/>
    <w:rsid w:val="005909DE"/>
    <w:rsid w:val="00590EC1"/>
    <w:rsid w:val="00594F0A"/>
    <w:rsid w:val="00595061"/>
    <w:rsid w:val="00596863"/>
    <w:rsid w:val="00597111"/>
    <w:rsid w:val="005A0E02"/>
    <w:rsid w:val="005A3ADE"/>
    <w:rsid w:val="005A3B1B"/>
    <w:rsid w:val="005B2E80"/>
    <w:rsid w:val="005B4D74"/>
    <w:rsid w:val="005B60C6"/>
    <w:rsid w:val="005B6C20"/>
    <w:rsid w:val="005B72DC"/>
    <w:rsid w:val="005C09E0"/>
    <w:rsid w:val="005C4847"/>
    <w:rsid w:val="005C484E"/>
    <w:rsid w:val="005C6E28"/>
    <w:rsid w:val="005C79E8"/>
    <w:rsid w:val="005D4F12"/>
    <w:rsid w:val="005D71B0"/>
    <w:rsid w:val="005D742E"/>
    <w:rsid w:val="005E5ADB"/>
    <w:rsid w:val="005F2D62"/>
    <w:rsid w:val="005F4BB6"/>
    <w:rsid w:val="0060698E"/>
    <w:rsid w:val="00606C8F"/>
    <w:rsid w:val="00610079"/>
    <w:rsid w:val="00610839"/>
    <w:rsid w:val="00610AE5"/>
    <w:rsid w:val="0061269A"/>
    <w:rsid w:val="00612730"/>
    <w:rsid w:val="0061451E"/>
    <w:rsid w:val="0061790B"/>
    <w:rsid w:val="006204C1"/>
    <w:rsid w:val="006217AE"/>
    <w:rsid w:val="00621DF2"/>
    <w:rsid w:val="00634604"/>
    <w:rsid w:val="00641C1B"/>
    <w:rsid w:val="00644471"/>
    <w:rsid w:val="006516D4"/>
    <w:rsid w:val="00654189"/>
    <w:rsid w:val="006546CC"/>
    <w:rsid w:val="00655F26"/>
    <w:rsid w:val="0065648A"/>
    <w:rsid w:val="00656964"/>
    <w:rsid w:val="006629B5"/>
    <w:rsid w:val="006713B5"/>
    <w:rsid w:val="006713F7"/>
    <w:rsid w:val="00672AB9"/>
    <w:rsid w:val="00672AE1"/>
    <w:rsid w:val="0067474F"/>
    <w:rsid w:val="00680164"/>
    <w:rsid w:val="00680AD4"/>
    <w:rsid w:val="00681491"/>
    <w:rsid w:val="006817BF"/>
    <w:rsid w:val="00683BB3"/>
    <w:rsid w:val="00684F3B"/>
    <w:rsid w:val="00692206"/>
    <w:rsid w:val="006923BB"/>
    <w:rsid w:val="00692838"/>
    <w:rsid w:val="00695389"/>
    <w:rsid w:val="006A33AD"/>
    <w:rsid w:val="006A5B22"/>
    <w:rsid w:val="006A77C3"/>
    <w:rsid w:val="006B2047"/>
    <w:rsid w:val="006B27EC"/>
    <w:rsid w:val="006B4B02"/>
    <w:rsid w:val="006B5749"/>
    <w:rsid w:val="006B6895"/>
    <w:rsid w:val="006C4D89"/>
    <w:rsid w:val="006C58AD"/>
    <w:rsid w:val="006D0372"/>
    <w:rsid w:val="006D4AFB"/>
    <w:rsid w:val="006D6B71"/>
    <w:rsid w:val="006F0D9C"/>
    <w:rsid w:val="006F2E4E"/>
    <w:rsid w:val="006F348C"/>
    <w:rsid w:val="006F360F"/>
    <w:rsid w:val="006F38D1"/>
    <w:rsid w:val="006F3922"/>
    <w:rsid w:val="006F665D"/>
    <w:rsid w:val="007030D2"/>
    <w:rsid w:val="00711715"/>
    <w:rsid w:val="007142A2"/>
    <w:rsid w:val="00715886"/>
    <w:rsid w:val="00715AB6"/>
    <w:rsid w:val="0072123E"/>
    <w:rsid w:val="007240CD"/>
    <w:rsid w:val="0073236C"/>
    <w:rsid w:val="007469B1"/>
    <w:rsid w:val="007638E1"/>
    <w:rsid w:val="0076776C"/>
    <w:rsid w:val="00774374"/>
    <w:rsid w:val="00775A06"/>
    <w:rsid w:val="00792D36"/>
    <w:rsid w:val="00795D19"/>
    <w:rsid w:val="00797A46"/>
    <w:rsid w:val="007A3850"/>
    <w:rsid w:val="007A4EF3"/>
    <w:rsid w:val="007B5D77"/>
    <w:rsid w:val="007C3E13"/>
    <w:rsid w:val="007D7621"/>
    <w:rsid w:val="007E0021"/>
    <w:rsid w:val="007E370D"/>
    <w:rsid w:val="007E53F0"/>
    <w:rsid w:val="007F2352"/>
    <w:rsid w:val="007F5BF7"/>
    <w:rsid w:val="007F76E0"/>
    <w:rsid w:val="008011CB"/>
    <w:rsid w:val="00801F8E"/>
    <w:rsid w:val="00804CDE"/>
    <w:rsid w:val="008056A5"/>
    <w:rsid w:val="00813273"/>
    <w:rsid w:val="00814F75"/>
    <w:rsid w:val="008156A5"/>
    <w:rsid w:val="008205F4"/>
    <w:rsid w:val="008368A9"/>
    <w:rsid w:val="00837397"/>
    <w:rsid w:val="00840101"/>
    <w:rsid w:val="00846C2E"/>
    <w:rsid w:val="00847807"/>
    <w:rsid w:val="00847B19"/>
    <w:rsid w:val="008512C4"/>
    <w:rsid w:val="0085736E"/>
    <w:rsid w:val="00865724"/>
    <w:rsid w:val="00865E76"/>
    <w:rsid w:val="008672F9"/>
    <w:rsid w:val="008804A4"/>
    <w:rsid w:val="008819A3"/>
    <w:rsid w:val="00881AFB"/>
    <w:rsid w:val="00882AB0"/>
    <w:rsid w:val="00883D88"/>
    <w:rsid w:val="0089527D"/>
    <w:rsid w:val="00896EA6"/>
    <w:rsid w:val="008972EB"/>
    <w:rsid w:val="00897B00"/>
    <w:rsid w:val="008A36CE"/>
    <w:rsid w:val="008B3016"/>
    <w:rsid w:val="008B3105"/>
    <w:rsid w:val="008B46BF"/>
    <w:rsid w:val="008C0682"/>
    <w:rsid w:val="008C13D0"/>
    <w:rsid w:val="008C28B7"/>
    <w:rsid w:val="008C3028"/>
    <w:rsid w:val="008C35E5"/>
    <w:rsid w:val="008C36D2"/>
    <w:rsid w:val="008C39CD"/>
    <w:rsid w:val="008C3FA8"/>
    <w:rsid w:val="008C5627"/>
    <w:rsid w:val="008C76E1"/>
    <w:rsid w:val="008D09FA"/>
    <w:rsid w:val="008D1729"/>
    <w:rsid w:val="008D19E5"/>
    <w:rsid w:val="008D49B3"/>
    <w:rsid w:val="008E0A4E"/>
    <w:rsid w:val="008E1FDD"/>
    <w:rsid w:val="008E32B0"/>
    <w:rsid w:val="008E3EB0"/>
    <w:rsid w:val="008E6F3C"/>
    <w:rsid w:val="008E73FA"/>
    <w:rsid w:val="008F13C9"/>
    <w:rsid w:val="008F60EC"/>
    <w:rsid w:val="008F6962"/>
    <w:rsid w:val="009021E0"/>
    <w:rsid w:val="0091182A"/>
    <w:rsid w:val="00916ED7"/>
    <w:rsid w:val="00924B3D"/>
    <w:rsid w:val="009274D8"/>
    <w:rsid w:val="009305C4"/>
    <w:rsid w:val="00933BD7"/>
    <w:rsid w:val="00936914"/>
    <w:rsid w:val="00936CBE"/>
    <w:rsid w:val="00941644"/>
    <w:rsid w:val="009431BC"/>
    <w:rsid w:val="00944A1C"/>
    <w:rsid w:val="00952ADB"/>
    <w:rsid w:val="00953AA1"/>
    <w:rsid w:val="0097183D"/>
    <w:rsid w:val="00973C04"/>
    <w:rsid w:val="00974B04"/>
    <w:rsid w:val="00977789"/>
    <w:rsid w:val="00985E6F"/>
    <w:rsid w:val="00990E59"/>
    <w:rsid w:val="0099143B"/>
    <w:rsid w:val="00991B72"/>
    <w:rsid w:val="009A25F2"/>
    <w:rsid w:val="009A7033"/>
    <w:rsid w:val="009B1CEF"/>
    <w:rsid w:val="009B2DC9"/>
    <w:rsid w:val="009B3BDF"/>
    <w:rsid w:val="009C4DD8"/>
    <w:rsid w:val="009C56DE"/>
    <w:rsid w:val="009C5B25"/>
    <w:rsid w:val="009D27BE"/>
    <w:rsid w:val="009D494E"/>
    <w:rsid w:val="009D5591"/>
    <w:rsid w:val="009E3AFF"/>
    <w:rsid w:val="009E4503"/>
    <w:rsid w:val="009F169D"/>
    <w:rsid w:val="009F2E25"/>
    <w:rsid w:val="009F3426"/>
    <w:rsid w:val="009F5012"/>
    <w:rsid w:val="00A13E70"/>
    <w:rsid w:val="00A177E6"/>
    <w:rsid w:val="00A22881"/>
    <w:rsid w:val="00A231C5"/>
    <w:rsid w:val="00A255A0"/>
    <w:rsid w:val="00A257E1"/>
    <w:rsid w:val="00A268A3"/>
    <w:rsid w:val="00A30AB5"/>
    <w:rsid w:val="00A319DB"/>
    <w:rsid w:val="00A37B5B"/>
    <w:rsid w:val="00A4025F"/>
    <w:rsid w:val="00A47A3F"/>
    <w:rsid w:val="00A50630"/>
    <w:rsid w:val="00A5076B"/>
    <w:rsid w:val="00A54D2D"/>
    <w:rsid w:val="00A55189"/>
    <w:rsid w:val="00A569F9"/>
    <w:rsid w:val="00A61E10"/>
    <w:rsid w:val="00A75545"/>
    <w:rsid w:val="00A76591"/>
    <w:rsid w:val="00A77182"/>
    <w:rsid w:val="00A81041"/>
    <w:rsid w:val="00A853C0"/>
    <w:rsid w:val="00A85C5A"/>
    <w:rsid w:val="00A86C50"/>
    <w:rsid w:val="00A907E1"/>
    <w:rsid w:val="00A94370"/>
    <w:rsid w:val="00A968D2"/>
    <w:rsid w:val="00A97E42"/>
    <w:rsid w:val="00AB1354"/>
    <w:rsid w:val="00AC14DC"/>
    <w:rsid w:val="00AC46C4"/>
    <w:rsid w:val="00AD0411"/>
    <w:rsid w:val="00AD2E00"/>
    <w:rsid w:val="00AD4C96"/>
    <w:rsid w:val="00AE083D"/>
    <w:rsid w:val="00AE4799"/>
    <w:rsid w:val="00AE5B5E"/>
    <w:rsid w:val="00AF0161"/>
    <w:rsid w:val="00AF0DB2"/>
    <w:rsid w:val="00AF3168"/>
    <w:rsid w:val="00AF7143"/>
    <w:rsid w:val="00B028CC"/>
    <w:rsid w:val="00B04243"/>
    <w:rsid w:val="00B05F21"/>
    <w:rsid w:val="00B06D32"/>
    <w:rsid w:val="00B06FA6"/>
    <w:rsid w:val="00B108E0"/>
    <w:rsid w:val="00B12048"/>
    <w:rsid w:val="00B17998"/>
    <w:rsid w:val="00B24CA8"/>
    <w:rsid w:val="00B31C93"/>
    <w:rsid w:val="00B34A9D"/>
    <w:rsid w:val="00B37AEC"/>
    <w:rsid w:val="00B40FC3"/>
    <w:rsid w:val="00B44927"/>
    <w:rsid w:val="00B45B6C"/>
    <w:rsid w:val="00B53FDA"/>
    <w:rsid w:val="00B54FAF"/>
    <w:rsid w:val="00B5623C"/>
    <w:rsid w:val="00B61089"/>
    <w:rsid w:val="00B755C8"/>
    <w:rsid w:val="00B75B50"/>
    <w:rsid w:val="00B841E5"/>
    <w:rsid w:val="00B87D45"/>
    <w:rsid w:val="00B97D24"/>
    <w:rsid w:val="00BA14B0"/>
    <w:rsid w:val="00BA4166"/>
    <w:rsid w:val="00BA78E6"/>
    <w:rsid w:val="00BB0DC6"/>
    <w:rsid w:val="00BB53B2"/>
    <w:rsid w:val="00BB58F2"/>
    <w:rsid w:val="00BB6698"/>
    <w:rsid w:val="00BB7287"/>
    <w:rsid w:val="00BC4B14"/>
    <w:rsid w:val="00BD1DB9"/>
    <w:rsid w:val="00BD4652"/>
    <w:rsid w:val="00BD61FD"/>
    <w:rsid w:val="00BD7DD8"/>
    <w:rsid w:val="00BE0081"/>
    <w:rsid w:val="00BF088E"/>
    <w:rsid w:val="00BF53F4"/>
    <w:rsid w:val="00C01A04"/>
    <w:rsid w:val="00C16A88"/>
    <w:rsid w:val="00C229A0"/>
    <w:rsid w:val="00C24C90"/>
    <w:rsid w:val="00C33F7B"/>
    <w:rsid w:val="00C36D76"/>
    <w:rsid w:val="00C4050A"/>
    <w:rsid w:val="00C42482"/>
    <w:rsid w:val="00C42742"/>
    <w:rsid w:val="00C44334"/>
    <w:rsid w:val="00C448E2"/>
    <w:rsid w:val="00C46D8F"/>
    <w:rsid w:val="00C5075B"/>
    <w:rsid w:val="00C546D7"/>
    <w:rsid w:val="00C57BF0"/>
    <w:rsid w:val="00C57F49"/>
    <w:rsid w:val="00C631A5"/>
    <w:rsid w:val="00C648D3"/>
    <w:rsid w:val="00C722AF"/>
    <w:rsid w:val="00C7660A"/>
    <w:rsid w:val="00C80C4B"/>
    <w:rsid w:val="00C82F39"/>
    <w:rsid w:val="00C84EEC"/>
    <w:rsid w:val="00C859EE"/>
    <w:rsid w:val="00C86E15"/>
    <w:rsid w:val="00C91755"/>
    <w:rsid w:val="00C97128"/>
    <w:rsid w:val="00CA2EC6"/>
    <w:rsid w:val="00CA4651"/>
    <w:rsid w:val="00CA7009"/>
    <w:rsid w:val="00CA7DA8"/>
    <w:rsid w:val="00CB6054"/>
    <w:rsid w:val="00CC316D"/>
    <w:rsid w:val="00CC34FD"/>
    <w:rsid w:val="00CC58C2"/>
    <w:rsid w:val="00CD04DA"/>
    <w:rsid w:val="00CE0D5C"/>
    <w:rsid w:val="00CE49D1"/>
    <w:rsid w:val="00CE590E"/>
    <w:rsid w:val="00CF3F9C"/>
    <w:rsid w:val="00CF558A"/>
    <w:rsid w:val="00CF7AC0"/>
    <w:rsid w:val="00D0042C"/>
    <w:rsid w:val="00D063CE"/>
    <w:rsid w:val="00D065E2"/>
    <w:rsid w:val="00D134F3"/>
    <w:rsid w:val="00D13A70"/>
    <w:rsid w:val="00D15EB0"/>
    <w:rsid w:val="00D1630B"/>
    <w:rsid w:val="00D21369"/>
    <w:rsid w:val="00D2647C"/>
    <w:rsid w:val="00D27BEA"/>
    <w:rsid w:val="00D35180"/>
    <w:rsid w:val="00D35804"/>
    <w:rsid w:val="00D40307"/>
    <w:rsid w:val="00D45210"/>
    <w:rsid w:val="00D533D8"/>
    <w:rsid w:val="00D53402"/>
    <w:rsid w:val="00D63152"/>
    <w:rsid w:val="00D75166"/>
    <w:rsid w:val="00D7525E"/>
    <w:rsid w:val="00D802D5"/>
    <w:rsid w:val="00D81075"/>
    <w:rsid w:val="00D82748"/>
    <w:rsid w:val="00D84E48"/>
    <w:rsid w:val="00D851A5"/>
    <w:rsid w:val="00D86058"/>
    <w:rsid w:val="00D91450"/>
    <w:rsid w:val="00D9204E"/>
    <w:rsid w:val="00D929D4"/>
    <w:rsid w:val="00D95F1E"/>
    <w:rsid w:val="00DA2EFD"/>
    <w:rsid w:val="00DA3312"/>
    <w:rsid w:val="00DA67E8"/>
    <w:rsid w:val="00DB317A"/>
    <w:rsid w:val="00DB7DBA"/>
    <w:rsid w:val="00DC2649"/>
    <w:rsid w:val="00DC78ED"/>
    <w:rsid w:val="00DD4A35"/>
    <w:rsid w:val="00DD4E69"/>
    <w:rsid w:val="00DD636C"/>
    <w:rsid w:val="00DD651E"/>
    <w:rsid w:val="00DE1754"/>
    <w:rsid w:val="00DE396C"/>
    <w:rsid w:val="00DE6BE6"/>
    <w:rsid w:val="00DE76EC"/>
    <w:rsid w:val="00DE7AEE"/>
    <w:rsid w:val="00DE7E23"/>
    <w:rsid w:val="00DF06D6"/>
    <w:rsid w:val="00DF0F9F"/>
    <w:rsid w:val="00E00123"/>
    <w:rsid w:val="00E00183"/>
    <w:rsid w:val="00E031FC"/>
    <w:rsid w:val="00E11233"/>
    <w:rsid w:val="00E15D04"/>
    <w:rsid w:val="00E163CA"/>
    <w:rsid w:val="00E21B4A"/>
    <w:rsid w:val="00E303D5"/>
    <w:rsid w:val="00E3047D"/>
    <w:rsid w:val="00E42788"/>
    <w:rsid w:val="00E4353B"/>
    <w:rsid w:val="00E46EC9"/>
    <w:rsid w:val="00E47F96"/>
    <w:rsid w:val="00E5010D"/>
    <w:rsid w:val="00E50E41"/>
    <w:rsid w:val="00E51280"/>
    <w:rsid w:val="00E51391"/>
    <w:rsid w:val="00E55445"/>
    <w:rsid w:val="00E60B6D"/>
    <w:rsid w:val="00E61EC7"/>
    <w:rsid w:val="00E659D4"/>
    <w:rsid w:val="00E75849"/>
    <w:rsid w:val="00E7745C"/>
    <w:rsid w:val="00E827C9"/>
    <w:rsid w:val="00E82DD2"/>
    <w:rsid w:val="00E85638"/>
    <w:rsid w:val="00E9274E"/>
    <w:rsid w:val="00E95AEC"/>
    <w:rsid w:val="00E96026"/>
    <w:rsid w:val="00EA3BE0"/>
    <w:rsid w:val="00EC695D"/>
    <w:rsid w:val="00ED0795"/>
    <w:rsid w:val="00ED2551"/>
    <w:rsid w:val="00ED2831"/>
    <w:rsid w:val="00ED3396"/>
    <w:rsid w:val="00ED4DE5"/>
    <w:rsid w:val="00EE0268"/>
    <w:rsid w:val="00EE6251"/>
    <w:rsid w:val="00EE6CFB"/>
    <w:rsid w:val="00EF68E4"/>
    <w:rsid w:val="00F00668"/>
    <w:rsid w:val="00F01E56"/>
    <w:rsid w:val="00F0210D"/>
    <w:rsid w:val="00F1012E"/>
    <w:rsid w:val="00F1188A"/>
    <w:rsid w:val="00F12A07"/>
    <w:rsid w:val="00F14ACB"/>
    <w:rsid w:val="00F174F9"/>
    <w:rsid w:val="00F177E4"/>
    <w:rsid w:val="00F2288E"/>
    <w:rsid w:val="00F22B23"/>
    <w:rsid w:val="00F22F12"/>
    <w:rsid w:val="00F25014"/>
    <w:rsid w:val="00F26090"/>
    <w:rsid w:val="00F32189"/>
    <w:rsid w:val="00F35A34"/>
    <w:rsid w:val="00F35A4C"/>
    <w:rsid w:val="00F36423"/>
    <w:rsid w:val="00F36F44"/>
    <w:rsid w:val="00F4117B"/>
    <w:rsid w:val="00F429B9"/>
    <w:rsid w:val="00F43B83"/>
    <w:rsid w:val="00F4730F"/>
    <w:rsid w:val="00F47417"/>
    <w:rsid w:val="00F505C1"/>
    <w:rsid w:val="00F51E67"/>
    <w:rsid w:val="00F53B4A"/>
    <w:rsid w:val="00F55471"/>
    <w:rsid w:val="00F56893"/>
    <w:rsid w:val="00F6022A"/>
    <w:rsid w:val="00F6478D"/>
    <w:rsid w:val="00F662CD"/>
    <w:rsid w:val="00F67BE1"/>
    <w:rsid w:val="00F7516A"/>
    <w:rsid w:val="00F8220F"/>
    <w:rsid w:val="00F97731"/>
    <w:rsid w:val="00FA4BD6"/>
    <w:rsid w:val="00FA7B7C"/>
    <w:rsid w:val="00FB0AFE"/>
    <w:rsid w:val="00FC3423"/>
    <w:rsid w:val="00FC5125"/>
    <w:rsid w:val="00FC5E08"/>
    <w:rsid w:val="00FC7712"/>
    <w:rsid w:val="00FE06D8"/>
    <w:rsid w:val="00FF04CB"/>
    <w:rsid w:val="00FF0C37"/>
    <w:rsid w:val="00FF48DF"/>
    <w:rsid w:val="00FF7CB9"/>
    <w:rsid w:val="056C34AF"/>
    <w:rsid w:val="0D4529A6"/>
    <w:rsid w:val="39CDADBC"/>
    <w:rsid w:val="4C6EF9E0"/>
    <w:rsid w:val="5193355C"/>
    <w:rsid w:val="75C709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4860B9"/>
  <w15:docId w15:val="{09C32B80-D611-4B49-B66D-F0707608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6" w:lineRule="auto"/>
      <w:ind w:left="293" w:hanging="10"/>
      <w:jc w:val="both"/>
    </w:pPr>
    <w:rPr>
      <w:rFonts w:ascii="Times New Roman" w:eastAsia="Times New Roman" w:hAnsi="Times New Roman" w:cs="Times New Roman"/>
      <w:color w:val="000000"/>
      <w:sz w:val="24"/>
    </w:rPr>
  </w:style>
  <w:style w:type="paragraph" w:styleId="Titre1">
    <w:name w:val="heading 1"/>
    <w:next w:val="Normal"/>
    <w:link w:val="Titre1Car"/>
    <w:unhideWhenUsed/>
    <w:qFormat/>
    <w:pPr>
      <w:keepNext/>
      <w:keepLines/>
      <w:pBdr>
        <w:top w:val="single" w:sz="4" w:space="0" w:color="000000"/>
        <w:left w:val="single" w:sz="4" w:space="0" w:color="000000"/>
        <w:bottom w:val="single" w:sz="4" w:space="0" w:color="000000"/>
        <w:right w:val="single" w:sz="4" w:space="0" w:color="000000"/>
      </w:pBdr>
      <w:spacing w:after="0"/>
      <w:ind w:left="2192"/>
      <w:outlineLvl w:val="0"/>
    </w:pPr>
    <w:rPr>
      <w:rFonts w:ascii="Times New Roman" w:eastAsia="Times New Roman" w:hAnsi="Times New Roman" w:cs="Times New Roman"/>
      <w:b/>
      <w:color w:val="FF0000"/>
      <w:sz w:val="56"/>
    </w:rPr>
  </w:style>
  <w:style w:type="paragraph" w:styleId="Titre2">
    <w:name w:val="heading 2"/>
    <w:next w:val="Normal"/>
    <w:link w:val="Titre2Car"/>
    <w:unhideWhenUsed/>
    <w:qFormat/>
    <w:pPr>
      <w:keepNext/>
      <w:keepLines/>
      <w:spacing w:after="0"/>
      <w:ind w:left="1"/>
      <w:jc w:val="center"/>
      <w:outlineLvl w:val="1"/>
    </w:pPr>
    <w:rPr>
      <w:rFonts w:ascii="Calibri" w:eastAsia="Calibri" w:hAnsi="Calibri" w:cs="Calibri"/>
      <w:color w:val="000000"/>
      <w:sz w:val="32"/>
      <w:u w:val="single" w:color="000000"/>
    </w:rPr>
  </w:style>
  <w:style w:type="paragraph" w:styleId="Titre3">
    <w:name w:val="heading 3"/>
    <w:next w:val="Normal"/>
    <w:link w:val="Titre3Car"/>
    <w:unhideWhenUsed/>
    <w:qFormat/>
    <w:pPr>
      <w:keepNext/>
      <w:keepLines/>
      <w:spacing w:after="59"/>
      <w:ind w:left="293" w:hanging="10"/>
      <w:outlineLvl w:val="2"/>
    </w:pPr>
    <w:rPr>
      <w:rFonts w:ascii="Times New Roman" w:eastAsia="Times New Roman" w:hAnsi="Times New Roman" w:cs="Times New Roman"/>
      <w:b/>
      <w:color w:val="000000"/>
      <w:sz w:val="28"/>
      <w:u w:val="single" w:color="000000"/>
    </w:rPr>
  </w:style>
  <w:style w:type="paragraph" w:styleId="Titre4">
    <w:name w:val="heading 4"/>
    <w:next w:val="Normal"/>
    <w:link w:val="Titre4Car"/>
    <w:unhideWhenUsed/>
    <w:qFormat/>
    <w:pPr>
      <w:keepNext/>
      <w:keepLines/>
      <w:spacing w:after="102"/>
      <w:ind w:left="293" w:hanging="10"/>
      <w:outlineLvl w:val="3"/>
    </w:pPr>
    <w:rPr>
      <w:rFonts w:ascii="Times New Roman" w:eastAsia="Times New Roman" w:hAnsi="Times New Roman" w:cs="Times New Roman"/>
      <w:b/>
      <w:color w:val="000000"/>
      <w:sz w:val="24"/>
      <w:u w:val="single" w:color="000000"/>
    </w:rPr>
  </w:style>
  <w:style w:type="paragraph" w:styleId="Titre5">
    <w:name w:val="heading 5"/>
    <w:next w:val="Normal"/>
    <w:link w:val="Titre5Car"/>
    <w:unhideWhenUsed/>
    <w:qFormat/>
    <w:pPr>
      <w:keepNext/>
      <w:keepLines/>
      <w:spacing w:after="79"/>
      <w:ind w:left="293" w:hanging="10"/>
      <w:outlineLvl w:val="4"/>
    </w:pPr>
    <w:rPr>
      <w:rFonts w:ascii="Times New Roman" w:eastAsia="Times New Roman" w:hAnsi="Times New Roman" w:cs="Times New Roman"/>
      <w:b/>
      <w:color w:val="000000"/>
      <w:u w:val="single" w:color="000000"/>
    </w:rPr>
  </w:style>
  <w:style w:type="paragraph" w:styleId="Titre6">
    <w:name w:val="heading 6"/>
    <w:basedOn w:val="Normal"/>
    <w:next w:val="Normal"/>
    <w:link w:val="Titre6Car"/>
    <w:qFormat/>
    <w:rsid w:val="002578B0"/>
    <w:pPr>
      <w:keepNext/>
      <w:tabs>
        <w:tab w:val="num" w:pos="0"/>
      </w:tabs>
      <w:suppressAutoHyphens/>
      <w:spacing w:after="0" w:line="240" w:lineRule="auto"/>
      <w:ind w:left="0" w:firstLine="0"/>
      <w:jc w:val="center"/>
      <w:outlineLvl w:val="5"/>
    </w:pPr>
    <w:rPr>
      <w:color w:val="008000"/>
      <w:sz w:val="28"/>
      <w:szCs w:val="20"/>
      <w:lang w:eastAsia="zh-CN"/>
    </w:rPr>
  </w:style>
  <w:style w:type="paragraph" w:styleId="Titre7">
    <w:name w:val="heading 7"/>
    <w:basedOn w:val="Normal"/>
    <w:next w:val="Normal"/>
    <w:link w:val="Titre7Car"/>
    <w:qFormat/>
    <w:rsid w:val="002578B0"/>
    <w:pPr>
      <w:keepNext/>
      <w:tabs>
        <w:tab w:val="num" w:pos="0"/>
      </w:tabs>
      <w:suppressAutoHyphens/>
      <w:spacing w:after="0" w:line="240" w:lineRule="auto"/>
      <w:ind w:left="851" w:hanging="142"/>
      <w:jc w:val="center"/>
      <w:outlineLvl w:val="6"/>
    </w:pPr>
    <w:rPr>
      <w:color w:val="008000"/>
      <w:sz w:val="28"/>
      <w:szCs w:val="20"/>
      <w:lang w:eastAsia="zh-CN"/>
    </w:rPr>
  </w:style>
  <w:style w:type="paragraph" w:styleId="Titre8">
    <w:name w:val="heading 8"/>
    <w:basedOn w:val="Normal"/>
    <w:next w:val="Normal"/>
    <w:link w:val="Titre8Car"/>
    <w:qFormat/>
    <w:rsid w:val="002578B0"/>
    <w:pPr>
      <w:keepNext/>
      <w:tabs>
        <w:tab w:val="num" w:pos="0"/>
      </w:tabs>
      <w:suppressAutoHyphens/>
      <w:spacing w:after="0" w:line="240" w:lineRule="auto"/>
      <w:ind w:left="0" w:firstLine="0"/>
      <w:jc w:val="center"/>
      <w:outlineLvl w:val="7"/>
    </w:pPr>
    <w:rPr>
      <w:b/>
      <w:color w:val="auto"/>
      <w:sz w:val="28"/>
      <w:szCs w:val="20"/>
      <w:lang w:eastAsia="zh-CN"/>
    </w:rPr>
  </w:style>
  <w:style w:type="paragraph" w:styleId="Titre9">
    <w:name w:val="heading 9"/>
    <w:basedOn w:val="Normal"/>
    <w:next w:val="Normal"/>
    <w:link w:val="Titre9Car"/>
    <w:qFormat/>
    <w:rsid w:val="002578B0"/>
    <w:pPr>
      <w:keepNext/>
      <w:tabs>
        <w:tab w:val="num" w:pos="0"/>
      </w:tabs>
      <w:suppressAutoHyphens/>
      <w:spacing w:after="0" w:line="240" w:lineRule="auto"/>
      <w:ind w:left="0" w:firstLine="0"/>
      <w:jc w:val="center"/>
      <w:outlineLvl w:val="8"/>
    </w:pPr>
    <w:rPr>
      <w:b/>
      <w:color w:val="008000"/>
      <w:sz w:val="22"/>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link w:val="Titre5"/>
    <w:rPr>
      <w:rFonts w:ascii="Times New Roman" w:eastAsia="Times New Roman" w:hAnsi="Times New Roman" w:cs="Times New Roman"/>
      <w:b/>
      <w:color w:val="000000"/>
      <w:sz w:val="22"/>
      <w:u w:val="single" w:color="000000"/>
    </w:rPr>
  </w:style>
  <w:style w:type="character" w:customStyle="1" w:styleId="Titre4Car">
    <w:name w:val="Titre 4 Car"/>
    <w:link w:val="Titre4"/>
    <w:rPr>
      <w:rFonts w:ascii="Times New Roman" w:eastAsia="Times New Roman" w:hAnsi="Times New Roman" w:cs="Times New Roman"/>
      <w:b/>
      <w:color w:val="000000"/>
      <w:sz w:val="24"/>
      <w:u w:val="single" w:color="000000"/>
    </w:rPr>
  </w:style>
  <w:style w:type="character" w:customStyle="1" w:styleId="Titre3Car">
    <w:name w:val="Titre 3 Car"/>
    <w:link w:val="Titre3"/>
    <w:rPr>
      <w:rFonts w:ascii="Times New Roman" w:eastAsia="Times New Roman" w:hAnsi="Times New Roman" w:cs="Times New Roman"/>
      <w:b/>
      <w:color w:val="000000"/>
      <w:sz w:val="28"/>
      <w:u w:val="single" w:color="000000"/>
    </w:rPr>
  </w:style>
  <w:style w:type="character" w:customStyle="1" w:styleId="Titre2Car">
    <w:name w:val="Titre 2 Car"/>
    <w:link w:val="Titre2"/>
    <w:rPr>
      <w:rFonts w:ascii="Calibri" w:eastAsia="Calibri" w:hAnsi="Calibri" w:cs="Calibri"/>
      <w:color w:val="000000"/>
      <w:sz w:val="32"/>
      <w:u w:val="single" w:color="000000"/>
    </w:rPr>
  </w:style>
  <w:style w:type="character" w:customStyle="1" w:styleId="Titre1Car">
    <w:name w:val="Titre 1 Car"/>
    <w:link w:val="Titre1"/>
    <w:rPr>
      <w:rFonts w:ascii="Times New Roman" w:eastAsia="Times New Roman" w:hAnsi="Times New Roman" w:cs="Times New Roman"/>
      <w:b/>
      <w:color w:val="FF0000"/>
      <w:sz w:val="56"/>
    </w:rPr>
  </w:style>
  <w:style w:type="paragraph" w:styleId="En-tte">
    <w:name w:val="header"/>
    <w:basedOn w:val="Normal"/>
    <w:link w:val="En-tteCar"/>
    <w:uiPriority w:val="99"/>
    <w:unhideWhenUsed/>
    <w:rsid w:val="00595061"/>
    <w:pPr>
      <w:tabs>
        <w:tab w:val="center" w:pos="4536"/>
        <w:tab w:val="right" w:pos="9072"/>
      </w:tabs>
      <w:spacing w:after="0" w:line="240" w:lineRule="auto"/>
    </w:pPr>
  </w:style>
  <w:style w:type="character" w:customStyle="1" w:styleId="En-tteCar">
    <w:name w:val="En-tête Car"/>
    <w:basedOn w:val="Policepardfaut"/>
    <w:link w:val="En-tte"/>
    <w:uiPriority w:val="99"/>
    <w:rsid w:val="00595061"/>
    <w:rPr>
      <w:rFonts w:ascii="Times New Roman" w:eastAsia="Times New Roman" w:hAnsi="Times New Roman" w:cs="Times New Roman"/>
      <w:color w:val="000000"/>
      <w:sz w:val="24"/>
    </w:rPr>
  </w:style>
  <w:style w:type="paragraph" w:customStyle="1" w:styleId="paragraphe">
    <w:name w:val="paragraphe"/>
    <w:basedOn w:val="Normal"/>
    <w:link w:val="paragrapheCar"/>
    <w:rsid w:val="00056147"/>
    <w:pPr>
      <w:spacing w:before="120" w:after="0" w:line="240" w:lineRule="auto"/>
      <w:ind w:left="0" w:firstLine="0"/>
    </w:pPr>
    <w:rPr>
      <w:color w:val="auto"/>
      <w:sz w:val="22"/>
    </w:rPr>
  </w:style>
  <w:style w:type="character" w:customStyle="1" w:styleId="paragrapheCar">
    <w:name w:val="paragraphe Car"/>
    <w:link w:val="paragraphe"/>
    <w:locked/>
    <w:rsid w:val="00056147"/>
    <w:rPr>
      <w:rFonts w:ascii="Times New Roman" w:eastAsia="Times New Roman" w:hAnsi="Times New Roman" w:cs="Times New Roman"/>
    </w:rPr>
  </w:style>
  <w:style w:type="paragraph" w:styleId="Notedebasdepage">
    <w:name w:val="footnote text"/>
    <w:basedOn w:val="Normal"/>
    <w:link w:val="NotedebasdepageCar"/>
    <w:semiHidden/>
    <w:rsid w:val="00056147"/>
    <w:pPr>
      <w:spacing w:after="0" w:line="240" w:lineRule="auto"/>
      <w:ind w:left="0" w:firstLine="0"/>
      <w:jc w:val="left"/>
    </w:pPr>
    <w:rPr>
      <w:rFonts w:ascii="Arial" w:hAnsi="Arial" w:cs="Arial"/>
      <w:color w:val="auto"/>
      <w:sz w:val="20"/>
      <w:szCs w:val="20"/>
    </w:rPr>
  </w:style>
  <w:style w:type="character" w:customStyle="1" w:styleId="NotedebasdepageCar">
    <w:name w:val="Note de bas de page Car"/>
    <w:basedOn w:val="Policepardfaut"/>
    <w:link w:val="Notedebasdepage"/>
    <w:semiHidden/>
    <w:rsid w:val="00056147"/>
    <w:rPr>
      <w:rFonts w:ascii="Arial" w:eastAsia="Times New Roman" w:hAnsi="Arial" w:cs="Arial"/>
      <w:sz w:val="20"/>
      <w:szCs w:val="20"/>
    </w:rPr>
  </w:style>
  <w:style w:type="character" w:styleId="Appelnotedebasdep">
    <w:name w:val="footnote reference"/>
    <w:rsid w:val="00056147"/>
    <w:rPr>
      <w:vertAlign w:val="superscript"/>
    </w:rPr>
  </w:style>
  <w:style w:type="paragraph" w:styleId="En-ttedetabledesmatires">
    <w:name w:val="TOC Heading"/>
    <w:basedOn w:val="Titre1"/>
    <w:next w:val="Normal"/>
    <w:uiPriority w:val="39"/>
    <w:unhideWhenUsed/>
    <w:qFormat/>
    <w:rsid w:val="003B2839"/>
    <w:pPr>
      <w:pBdr>
        <w:top w:val="none" w:sz="0" w:space="0" w:color="auto"/>
        <w:left w:val="none" w:sz="0" w:space="0" w:color="auto"/>
        <w:bottom w:val="none" w:sz="0" w:space="0" w:color="auto"/>
        <w:right w:val="none" w:sz="0" w:space="0" w:color="auto"/>
      </w:pBdr>
      <w:spacing w:before="240"/>
      <w:ind w:left="0"/>
      <w:outlineLvl w:val="9"/>
    </w:pPr>
    <w:rPr>
      <w:rFonts w:asciiTheme="majorHAnsi" w:eastAsiaTheme="majorEastAsia" w:hAnsiTheme="majorHAnsi" w:cstheme="majorBidi"/>
      <w:b w:val="0"/>
      <w:color w:val="2E74B5" w:themeColor="accent1" w:themeShade="BF"/>
      <w:sz w:val="32"/>
      <w:szCs w:val="32"/>
    </w:rPr>
  </w:style>
  <w:style w:type="paragraph" w:styleId="TM1">
    <w:name w:val="toc 1"/>
    <w:basedOn w:val="Normal"/>
    <w:next w:val="Normal"/>
    <w:autoRedefine/>
    <w:uiPriority w:val="39"/>
    <w:unhideWhenUsed/>
    <w:rsid w:val="003B2839"/>
    <w:pPr>
      <w:spacing w:after="100"/>
      <w:ind w:left="0"/>
    </w:pPr>
  </w:style>
  <w:style w:type="paragraph" w:styleId="TM3">
    <w:name w:val="toc 3"/>
    <w:basedOn w:val="Normal"/>
    <w:next w:val="Normal"/>
    <w:autoRedefine/>
    <w:uiPriority w:val="39"/>
    <w:unhideWhenUsed/>
    <w:rsid w:val="006A33AD"/>
    <w:pPr>
      <w:tabs>
        <w:tab w:val="right" w:leader="dot" w:pos="10761"/>
      </w:tabs>
      <w:spacing w:after="100"/>
      <w:ind w:left="0"/>
    </w:pPr>
  </w:style>
  <w:style w:type="character" w:styleId="Lienhypertexte">
    <w:name w:val="Hyperlink"/>
    <w:basedOn w:val="Policepardfaut"/>
    <w:uiPriority w:val="99"/>
    <w:unhideWhenUsed/>
    <w:rsid w:val="003B2839"/>
    <w:rPr>
      <w:color w:val="0563C1" w:themeColor="hyperlink"/>
      <w:u w:val="single"/>
    </w:rPr>
  </w:style>
  <w:style w:type="paragraph" w:styleId="Paragraphedeliste">
    <w:name w:val="List Paragraph"/>
    <w:basedOn w:val="Normal"/>
    <w:uiPriority w:val="34"/>
    <w:qFormat/>
    <w:rsid w:val="00846C2E"/>
    <w:pPr>
      <w:ind w:left="720"/>
      <w:contextualSpacing/>
    </w:pPr>
  </w:style>
  <w:style w:type="character" w:styleId="Marquedecommentaire">
    <w:name w:val="annotation reference"/>
    <w:uiPriority w:val="99"/>
    <w:rsid w:val="00AE5B5E"/>
    <w:rPr>
      <w:sz w:val="16"/>
      <w:szCs w:val="16"/>
    </w:rPr>
  </w:style>
  <w:style w:type="paragraph" w:styleId="Commentaire">
    <w:name w:val="annotation text"/>
    <w:basedOn w:val="Normal"/>
    <w:link w:val="CommentaireCar"/>
    <w:uiPriority w:val="99"/>
    <w:rsid w:val="00AE5B5E"/>
    <w:pPr>
      <w:spacing w:after="0" w:line="240" w:lineRule="auto"/>
      <w:ind w:left="0" w:firstLine="0"/>
      <w:jc w:val="left"/>
    </w:pPr>
    <w:rPr>
      <w:color w:val="auto"/>
      <w:sz w:val="20"/>
      <w:szCs w:val="20"/>
    </w:rPr>
  </w:style>
  <w:style w:type="character" w:customStyle="1" w:styleId="CommentaireCar">
    <w:name w:val="Commentaire Car"/>
    <w:basedOn w:val="Policepardfaut"/>
    <w:link w:val="Commentaire"/>
    <w:rsid w:val="00AE5B5E"/>
    <w:rPr>
      <w:rFonts w:ascii="Times New Roman" w:eastAsia="Times New Roman" w:hAnsi="Times New Roman" w:cs="Times New Roman"/>
      <w:sz w:val="20"/>
      <w:szCs w:val="20"/>
    </w:rPr>
  </w:style>
  <w:style w:type="paragraph" w:styleId="Textedebulles">
    <w:name w:val="Balloon Text"/>
    <w:basedOn w:val="Normal"/>
    <w:link w:val="TextedebullesCar"/>
    <w:uiPriority w:val="99"/>
    <w:semiHidden/>
    <w:unhideWhenUsed/>
    <w:rsid w:val="00AE5B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5B5E"/>
    <w:rPr>
      <w:rFonts w:ascii="Segoe UI" w:eastAsia="Times New Roman" w:hAnsi="Segoe UI" w:cs="Segoe UI"/>
      <w:color w:val="000000"/>
      <w:sz w:val="18"/>
      <w:szCs w:val="18"/>
    </w:rPr>
  </w:style>
  <w:style w:type="paragraph" w:styleId="Corpsdetexte">
    <w:name w:val="Body Text"/>
    <w:basedOn w:val="Normal"/>
    <w:link w:val="CorpsdetexteCar"/>
    <w:rsid w:val="00B37AEC"/>
    <w:pPr>
      <w:spacing w:after="0" w:line="240" w:lineRule="auto"/>
      <w:ind w:left="0" w:right="992" w:firstLine="0"/>
    </w:pPr>
    <w:rPr>
      <w:sz w:val="22"/>
      <w:szCs w:val="20"/>
    </w:rPr>
  </w:style>
  <w:style w:type="character" w:customStyle="1" w:styleId="CorpsdetexteCar">
    <w:name w:val="Corps de texte Car"/>
    <w:basedOn w:val="Policepardfaut"/>
    <w:link w:val="Corpsdetexte"/>
    <w:rsid w:val="00B37AEC"/>
    <w:rPr>
      <w:rFonts w:ascii="Times New Roman" w:eastAsia="Times New Roman" w:hAnsi="Times New Roman" w:cs="Times New Roman"/>
      <w:color w:val="000000"/>
      <w:szCs w:val="20"/>
    </w:rPr>
  </w:style>
  <w:style w:type="paragraph" w:customStyle="1" w:styleId="ARTICLE">
    <w:name w:val="ARTICLE"/>
    <w:basedOn w:val="Normal"/>
    <w:qFormat/>
    <w:rsid w:val="00B37AEC"/>
    <w:pPr>
      <w:numPr>
        <w:ilvl w:val="1"/>
        <w:numId w:val="4"/>
      </w:numPr>
      <w:spacing w:before="400" w:after="200" w:line="240" w:lineRule="auto"/>
      <w:outlineLvl w:val="2"/>
    </w:pPr>
    <w:rPr>
      <w:b/>
      <w:bCs/>
      <w:caps/>
      <w:color w:val="auto"/>
      <w:szCs w:val="24"/>
      <w:u w:val="single"/>
    </w:rPr>
  </w:style>
  <w:style w:type="paragraph" w:customStyle="1" w:styleId="Sous-article">
    <w:name w:val="Sous-article"/>
    <w:basedOn w:val="ARTICLE"/>
    <w:link w:val="Sous-articleCar"/>
    <w:qFormat/>
    <w:rsid w:val="00B37AEC"/>
    <w:pPr>
      <w:spacing w:before="200"/>
      <w:outlineLvl w:val="1"/>
    </w:pPr>
    <w:rPr>
      <w:caps w:val="0"/>
    </w:rPr>
  </w:style>
  <w:style w:type="character" w:customStyle="1" w:styleId="Sous-articleCar">
    <w:name w:val="Sous-article Car"/>
    <w:link w:val="Sous-article"/>
    <w:rsid w:val="00B37AEC"/>
    <w:rPr>
      <w:rFonts w:ascii="Times New Roman" w:eastAsia="Times New Roman" w:hAnsi="Times New Roman" w:cs="Times New Roman"/>
      <w:b/>
      <w:bCs/>
      <w:sz w:val="24"/>
      <w:szCs w:val="24"/>
      <w:u w:val="single"/>
    </w:rPr>
  </w:style>
  <w:style w:type="paragraph" w:styleId="Objetducommentaire">
    <w:name w:val="annotation subject"/>
    <w:basedOn w:val="Commentaire"/>
    <w:next w:val="Commentaire"/>
    <w:link w:val="ObjetducommentaireCar"/>
    <w:uiPriority w:val="99"/>
    <w:semiHidden/>
    <w:unhideWhenUsed/>
    <w:rsid w:val="00DE76EC"/>
    <w:pPr>
      <w:spacing w:after="5"/>
      <w:ind w:left="293" w:hanging="10"/>
      <w:jc w:val="both"/>
    </w:pPr>
    <w:rPr>
      <w:b/>
      <w:bCs/>
      <w:color w:val="000000"/>
    </w:rPr>
  </w:style>
  <w:style w:type="character" w:customStyle="1" w:styleId="ObjetducommentaireCar">
    <w:name w:val="Objet du commentaire Car"/>
    <w:basedOn w:val="CommentaireCar"/>
    <w:link w:val="Objetducommentaire"/>
    <w:uiPriority w:val="99"/>
    <w:semiHidden/>
    <w:rsid w:val="00DE76EC"/>
    <w:rPr>
      <w:rFonts w:ascii="Times New Roman" w:eastAsia="Times New Roman" w:hAnsi="Times New Roman" w:cs="Times New Roman"/>
      <w:b/>
      <w:bCs/>
      <w:color w:val="000000"/>
      <w:sz w:val="20"/>
      <w:szCs w:val="20"/>
    </w:rPr>
  </w:style>
  <w:style w:type="paragraph" w:styleId="TM2">
    <w:name w:val="toc 2"/>
    <w:basedOn w:val="Normal"/>
    <w:next w:val="Normal"/>
    <w:autoRedefine/>
    <w:uiPriority w:val="39"/>
    <w:unhideWhenUsed/>
    <w:rsid w:val="006A33AD"/>
    <w:pPr>
      <w:tabs>
        <w:tab w:val="right" w:leader="dot" w:pos="10761"/>
      </w:tabs>
      <w:spacing w:after="100"/>
      <w:ind w:left="0"/>
    </w:pPr>
  </w:style>
  <w:style w:type="paragraph" w:styleId="NormalWeb">
    <w:name w:val="Normal (Web)"/>
    <w:basedOn w:val="Normal"/>
    <w:uiPriority w:val="99"/>
    <w:semiHidden/>
    <w:unhideWhenUsed/>
    <w:rsid w:val="009F169D"/>
    <w:pPr>
      <w:spacing w:before="100" w:beforeAutospacing="1" w:after="100" w:afterAutospacing="1" w:line="240" w:lineRule="auto"/>
      <w:ind w:left="0" w:firstLine="0"/>
      <w:jc w:val="left"/>
    </w:pPr>
    <w:rPr>
      <w:color w:val="auto"/>
      <w:szCs w:val="24"/>
    </w:rPr>
  </w:style>
  <w:style w:type="paragraph" w:styleId="Rvision">
    <w:name w:val="Revision"/>
    <w:hidden/>
    <w:uiPriority w:val="99"/>
    <w:semiHidden/>
    <w:rsid w:val="00056BAC"/>
    <w:pPr>
      <w:spacing w:after="0" w:line="240" w:lineRule="auto"/>
    </w:pPr>
    <w:rPr>
      <w:rFonts w:ascii="Times New Roman" w:eastAsia="Times New Roman" w:hAnsi="Times New Roman" w:cs="Times New Roman"/>
      <w:color w:val="000000"/>
      <w:sz w:val="24"/>
    </w:rPr>
  </w:style>
  <w:style w:type="table" w:customStyle="1" w:styleId="Grilledutableau1">
    <w:name w:val="Grille du tableau1"/>
    <w:pPr>
      <w:spacing w:after="0" w:line="240" w:lineRule="auto"/>
    </w:pPr>
    <w:tblPr>
      <w:tblCellMar>
        <w:top w:w="0" w:type="dxa"/>
        <w:left w:w="0" w:type="dxa"/>
        <w:bottom w:w="0" w:type="dxa"/>
        <w:right w:w="0" w:type="dxa"/>
      </w:tblCellMar>
    </w:tblPr>
  </w:style>
  <w:style w:type="paragraph" w:styleId="Retraitcorpsdetexte">
    <w:name w:val="Body Text Indent"/>
    <w:basedOn w:val="Normal"/>
    <w:link w:val="RetraitcorpsdetexteCar"/>
    <w:uiPriority w:val="99"/>
    <w:semiHidden/>
    <w:unhideWhenUsed/>
    <w:rsid w:val="001701DD"/>
    <w:pPr>
      <w:spacing w:after="120"/>
      <w:ind w:left="283"/>
    </w:pPr>
  </w:style>
  <w:style w:type="character" w:customStyle="1" w:styleId="RetraitcorpsdetexteCar">
    <w:name w:val="Retrait corps de texte Car"/>
    <w:basedOn w:val="Policepardfaut"/>
    <w:link w:val="Retraitcorpsdetexte"/>
    <w:uiPriority w:val="99"/>
    <w:semiHidden/>
    <w:rsid w:val="001701DD"/>
    <w:rPr>
      <w:rFonts w:ascii="Times New Roman" w:eastAsia="Times New Roman" w:hAnsi="Times New Roman" w:cs="Times New Roman"/>
      <w:color w:val="000000"/>
      <w:sz w:val="24"/>
    </w:rPr>
  </w:style>
  <w:style w:type="paragraph" w:styleId="Retraitcorpset1relig">
    <w:name w:val="Body Text First Indent 2"/>
    <w:basedOn w:val="Retraitcorpsdetexte"/>
    <w:link w:val="Retraitcorpset1religCar"/>
    <w:uiPriority w:val="99"/>
    <w:semiHidden/>
    <w:unhideWhenUsed/>
    <w:rsid w:val="001701DD"/>
    <w:pPr>
      <w:spacing w:after="5"/>
      <w:ind w:left="360" w:firstLine="360"/>
    </w:pPr>
  </w:style>
  <w:style w:type="character" w:customStyle="1" w:styleId="Retraitcorpset1religCar">
    <w:name w:val="Retrait corps et 1re lig. Car"/>
    <w:basedOn w:val="RetraitcorpsdetexteCar"/>
    <w:link w:val="Retraitcorpset1relig"/>
    <w:uiPriority w:val="99"/>
    <w:semiHidden/>
    <w:rsid w:val="001701DD"/>
    <w:rPr>
      <w:rFonts w:ascii="Times New Roman" w:eastAsia="Times New Roman" w:hAnsi="Times New Roman" w:cs="Times New Roman"/>
      <w:color w:val="000000"/>
      <w:sz w:val="24"/>
    </w:rPr>
  </w:style>
  <w:style w:type="paragraph" w:customStyle="1" w:styleId="ZEmetteur">
    <w:name w:val="*ZEmetteur"/>
    <w:basedOn w:val="Normal"/>
    <w:qFormat/>
    <w:rsid w:val="001701DD"/>
    <w:pPr>
      <w:spacing w:after="0" w:line="240" w:lineRule="auto"/>
      <w:ind w:left="0" w:firstLine="0"/>
      <w:jc w:val="right"/>
    </w:pPr>
    <w:rPr>
      <w:rFonts w:ascii="Marianne" w:eastAsiaTheme="minorHAnsi" w:hAnsi="Marianne" w:cs="Arial"/>
      <w:b/>
      <w:noProof/>
      <w:color w:val="auto"/>
      <w:szCs w:val="24"/>
    </w:rPr>
  </w:style>
  <w:style w:type="paragraph" w:customStyle="1" w:styleId="Default">
    <w:name w:val="Default"/>
    <w:rsid w:val="002E166E"/>
    <w:pPr>
      <w:autoSpaceDE w:val="0"/>
      <w:autoSpaceDN w:val="0"/>
      <w:adjustRightInd w:val="0"/>
      <w:spacing w:after="0" w:line="240" w:lineRule="auto"/>
    </w:pPr>
    <w:rPr>
      <w:rFonts w:ascii="Marianne" w:hAnsi="Marianne" w:cs="Marianne"/>
      <w:color w:val="000000"/>
      <w:sz w:val="24"/>
      <w:szCs w:val="24"/>
    </w:rPr>
  </w:style>
  <w:style w:type="character" w:customStyle="1" w:styleId="CommentaireCar1">
    <w:name w:val="Commentaire Car1"/>
    <w:uiPriority w:val="99"/>
    <w:rsid w:val="00B5623C"/>
    <w:rPr>
      <w:rFonts w:ascii="Arial" w:hAnsi="Arial"/>
      <w:lang w:eastAsia="ar-SA"/>
    </w:rPr>
  </w:style>
  <w:style w:type="character" w:customStyle="1" w:styleId="Titre6Car">
    <w:name w:val="Titre 6 Car"/>
    <w:basedOn w:val="Policepardfaut"/>
    <w:link w:val="Titre6"/>
    <w:rsid w:val="002578B0"/>
    <w:rPr>
      <w:rFonts w:ascii="Times New Roman" w:eastAsia="Times New Roman" w:hAnsi="Times New Roman" w:cs="Times New Roman"/>
      <w:color w:val="008000"/>
      <w:sz w:val="28"/>
      <w:szCs w:val="20"/>
      <w:lang w:eastAsia="zh-CN"/>
    </w:rPr>
  </w:style>
  <w:style w:type="character" w:customStyle="1" w:styleId="Titre7Car">
    <w:name w:val="Titre 7 Car"/>
    <w:basedOn w:val="Policepardfaut"/>
    <w:link w:val="Titre7"/>
    <w:rsid w:val="002578B0"/>
    <w:rPr>
      <w:rFonts w:ascii="Times New Roman" w:eastAsia="Times New Roman" w:hAnsi="Times New Roman" w:cs="Times New Roman"/>
      <w:color w:val="008000"/>
      <w:sz w:val="28"/>
      <w:szCs w:val="20"/>
      <w:lang w:eastAsia="zh-CN"/>
    </w:rPr>
  </w:style>
  <w:style w:type="character" w:customStyle="1" w:styleId="Titre8Car">
    <w:name w:val="Titre 8 Car"/>
    <w:basedOn w:val="Policepardfaut"/>
    <w:link w:val="Titre8"/>
    <w:rsid w:val="002578B0"/>
    <w:rPr>
      <w:rFonts w:ascii="Times New Roman" w:eastAsia="Times New Roman" w:hAnsi="Times New Roman" w:cs="Times New Roman"/>
      <w:b/>
      <w:sz w:val="28"/>
      <w:szCs w:val="20"/>
      <w:lang w:eastAsia="zh-CN"/>
    </w:rPr>
  </w:style>
  <w:style w:type="character" w:customStyle="1" w:styleId="Titre9Car">
    <w:name w:val="Titre 9 Car"/>
    <w:basedOn w:val="Policepardfaut"/>
    <w:link w:val="Titre9"/>
    <w:rsid w:val="002578B0"/>
    <w:rPr>
      <w:rFonts w:ascii="Times New Roman" w:eastAsia="Times New Roman" w:hAnsi="Times New Roman" w:cs="Times New Roman"/>
      <w:b/>
      <w:color w:val="008000"/>
      <w:szCs w:val="20"/>
      <w:lang w:eastAsia="zh-CN"/>
    </w:rPr>
  </w:style>
  <w:style w:type="paragraph" w:customStyle="1" w:styleId="Article0">
    <w:name w:val="Article"/>
    <w:basedOn w:val="Normal"/>
    <w:rsid w:val="002578B0"/>
    <w:pPr>
      <w:suppressAutoHyphens/>
      <w:spacing w:after="0" w:line="240" w:lineRule="auto"/>
      <w:ind w:left="0" w:firstLine="0"/>
      <w:jc w:val="left"/>
    </w:pPr>
    <w:rPr>
      <w:b/>
      <w:caps/>
      <w:color w:val="auto"/>
      <w:szCs w:val="20"/>
      <w:u w:val="single"/>
      <w:lang w:eastAsia="zh-CN"/>
    </w:rPr>
  </w:style>
  <w:style w:type="character" w:styleId="lev">
    <w:name w:val="Strong"/>
    <w:basedOn w:val="Policepardfaut"/>
    <w:uiPriority w:val="22"/>
    <w:qFormat/>
    <w:rsid w:val="00621DF2"/>
    <w:rPr>
      <w:b/>
      <w:bCs/>
    </w:rPr>
  </w:style>
  <w:style w:type="paragraph" w:styleId="Pieddepage">
    <w:name w:val="footer"/>
    <w:basedOn w:val="Normal"/>
    <w:link w:val="PieddepageCar"/>
    <w:uiPriority w:val="99"/>
    <w:semiHidden/>
    <w:unhideWhenUsed/>
    <w:rsid w:val="00421E8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21E89"/>
    <w:rPr>
      <w:rFonts w:ascii="Times New Roman" w:eastAsia="Times New Roman" w:hAnsi="Times New Roman" w:cs="Times New Roman"/>
      <w:color w:val="000000"/>
      <w:sz w:val="24"/>
    </w:rPr>
  </w:style>
  <w:style w:type="table" w:customStyle="1" w:styleId="TableGrid0">
    <w:name w:val="Table Grid0"/>
    <w:basedOn w:val="TableauNormal"/>
    <w:rsid w:val="004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70696">
      <w:bodyDiv w:val="1"/>
      <w:marLeft w:val="0"/>
      <w:marRight w:val="0"/>
      <w:marTop w:val="0"/>
      <w:marBottom w:val="0"/>
      <w:divBdr>
        <w:top w:val="none" w:sz="0" w:space="0" w:color="auto"/>
        <w:left w:val="none" w:sz="0" w:space="0" w:color="auto"/>
        <w:bottom w:val="none" w:sz="0" w:space="0" w:color="auto"/>
        <w:right w:val="none" w:sz="0" w:space="0" w:color="auto"/>
      </w:divBdr>
      <w:divsChild>
        <w:div w:id="1479960960">
          <w:marLeft w:val="446"/>
          <w:marRight w:val="0"/>
          <w:marTop w:val="0"/>
          <w:marBottom w:val="0"/>
          <w:divBdr>
            <w:top w:val="none" w:sz="0" w:space="0" w:color="auto"/>
            <w:left w:val="none" w:sz="0" w:space="0" w:color="auto"/>
            <w:bottom w:val="none" w:sz="0" w:space="0" w:color="auto"/>
            <w:right w:val="none" w:sz="0" w:space="0" w:color="auto"/>
          </w:divBdr>
        </w:div>
      </w:divsChild>
    </w:div>
    <w:div w:id="152264547">
      <w:bodyDiv w:val="1"/>
      <w:marLeft w:val="0"/>
      <w:marRight w:val="0"/>
      <w:marTop w:val="0"/>
      <w:marBottom w:val="0"/>
      <w:divBdr>
        <w:top w:val="none" w:sz="0" w:space="0" w:color="auto"/>
        <w:left w:val="none" w:sz="0" w:space="0" w:color="auto"/>
        <w:bottom w:val="none" w:sz="0" w:space="0" w:color="auto"/>
        <w:right w:val="none" w:sz="0" w:space="0" w:color="auto"/>
      </w:divBdr>
    </w:div>
    <w:div w:id="154538573">
      <w:bodyDiv w:val="1"/>
      <w:marLeft w:val="0"/>
      <w:marRight w:val="0"/>
      <w:marTop w:val="0"/>
      <w:marBottom w:val="0"/>
      <w:divBdr>
        <w:top w:val="none" w:sz="0" w:space="0" w:color="auto"/>
        <w:left w:val="none" w:sz="0" w:space="0" w:color="auto"/>
        <w:bottom w:val="none" w:sz="0" w:space="0" w:color="auto"/>
        <w:right w:val="none" w:sz="0" w:space="0" w:color="auto"/>
      </w:divBdr>
    </w:div>
    <w:div w:id="461770057">
      <w:bodyDiv w:val="1"/>
      <w:marLeft w:val="0"/>
      <w:marRight w:val="0"/>
      <w:marTop w:val="0"/>
      <w:marBottom w:val="0"/>
      <w:divBdr>
        <w:top w:val="none" w:sz="0" w:space="0" w:color="auto"/>
        <w:left w:val="none" w:sz="0" w:space="0" w:color="auto"/>
        <w:bottom w:val="none" w:sz="0" w:space="0" w:color="auto"/>
        <w:right w:val="none" w:sz="0" w:space="0" w:color="auto"/>
      </w:divBdr>
    </w:div>
    <w:div w:id="613365900">
      <w:bodyDiv w:val="1"/>
      <w:marLeft w:val="0"/>
      <w:marRight w:val="0"/>
      <w:marTop w:val="0"/>
      <w:marBottom w:val="0"/>
      <w:divBdr>
        <w:top w:val="none" w:sz="0" w:space="0" w:color="auto"/>
        <w:left w:val="none" w:sz="0" w:space="0" w:color="auto"/>
        <w:bottom w:val="none" w:sz="0" w:space="0" w:color="auto"/>
        <w:right w:val="none" w:sz="0" w:space="0" w:color="auto"/>
      </w:divBdr>
      <w:divsChild>
        <w:div w:id="1310860218">
          <w:marLeft w:val="446"/>
          <w:marRight w:val="0"/>
          <w:marTop w:val="0"/>
          <w:marBottom w:val="0"/>
          <w:divBdr>
            <w:top w:val="none" w:sz="0" w:space="0" w:color="auto"/>
            <w:left w:val="none" w:sz="0" w:space="0" w:color="auto"/>
            <w:bottom w:val="none" w:sz="0" w:space="0" w:color="auto"/>
            <w:right w:val="none" w:sz="0" w:space="0" w:color="auto"/>
          </w:divBdr>
        </w:div>
      </w:divsChild>
    </w:div>
    <w:div w:id="624117351">
      <w:bodyDiv w:val="1"/>
      <w:marLeft w:val="0"/>
      <w:marRight w:val="0"/>
      <w:marTop w:val="0"/>
      <w:marBottom w:val="0"/>
      <w:divBdr>
        <w:top w:val="none" w:sz="0" w:space="0" w:color="auto"/>
        <w:left w:val="none" w:sz="0" w:space="0" w:color="auto"/>
        <w:bottom w:val="none" w:sz="0" w:space="0" w:color="auto"/>
        <w:right w:val="none" w:sz="0" w:space="0" w:color="auto"/>
      </w:divBdr>
    </w:div>
    <w:div w:id="744566907">
      <w:bodyDiv w:val="1"/>
      <w:marLeft w:val="0"/>
      <w:marRight w:val="0"/>
      <w:marTop w:val="0"/>
      <w:marBottom w:val="0"/>
      <w:divBdr>
        <w:top w:val="none" w:sz="0" w:space="0" w:color="auto"/>
        <w:left w:val="none" w:sz="0" w:space="0" w:color="auto"/>
        <w:bottom w:val="none" w:sz="0" w:space="0" w:color="auto"/>
        <w:right w:val="none" w:sz="0" w:space="0" w:color="auto"/>
      </w:divBdr>
    </w:div>
    <w:div w:id="788938970">
      <w:bodyDiv w:val="1"/>
      <w:marLeft w:val="0"/>
      <w:marRight w:val="0"/>
      <w:marTop w:val="0"/>
      <w:marBottom w:val="0"/>
      <w:divBdr>
        <w:top w:val="none" w:sz="0" w:space="0" w:color="auto"/>
        <w:left w:val="none" w:sz="0" w:space="0" w:color="auto"/>
        <w:bottom w:val="none" w:sz="0" w:space="0" w:color="auto"/>
        <w:right w:val="none" w:sz="0" w:space="0" w:color="auto"/>
      </w:divBdr>
    </w:div>
    <w:div w:id="1515149536">
      <w:bodyDiv w:val="1"/>
      <w:marLeft w:val="0"/>
      <w:marRight w:val="0"/>
      <w:marTop w:val="0"/>
      <w:marBottom w:val="0"/>
      <w:divBdr>
        <w:top w:val="none" w:sz="0" w:space="0" w:color="auto"/>
        <w:left w:val="none" w:sz="0" w:space="0" w:color="auto"/>
        <w:bottom w:val="none" w:sz="0" w:space="0" w:color="auto"/>
        <w:right w:val="none" w:sz="0" w:space="0" w:color="auto"/>
      </w:divBdr>
    </w:div>
    <w:div w:id="1861046827">
      <w:bodyDiv w:val="1"/>
      <w:marLeft w:val="0"/>
      <w:marRight w:val="0"/>
      <w:marTop w:val="0"/>
      <w:marBottom w:val="0"/>
      <w:divBdr>
        <w:top w:val="none" w:sz="0" w:space="0" w:color="auto"/>
        <w:left w:val="none" w:sz="0" w:space="0" w:color="auto"/>
        <w:bottom w:val="none" w:sz="0" w:space="0" w:color="auto"/>
        <w:right w:val="none" w:sz="0" w:space="0" w:color="auto"/>
      </w:divBdr>
    </w:div>
    <w:div w:id="1867519006">
      <w:bodyDiv w:val="1"/>
      <w:marLeft w:val="0"/>
      <w:marRight w:val="0"/>
      <w:marTop w:val="0"/>
      <w:marBottom w:val="0"/>
      <w:divBdr>
        <w:top w:val="none" w:sz="0" w:space="0" w:color="auto"/>
        <w:left w:val="none" w:sz="0" w:space="0" w:color="auto"/>
        <w:bottom w:val="none" w:sz="0" w:space="0" w:color="auto"/>
        <w:right w:val="none" w:sz="0" w:space="0" w:color="auto"/>
      </w:divBdr>
    </w:div>
    <w:div w:id="1941059563">
      <w:bodyDiv w:val="1"/>
      <w:marLeft w:val="0"/>
      <w:marRight w:val="0"/>
      <w:marTop w:val="0"/>
      <w:marBottom w:val="0"/>
      <w:divBdr>
        <w:top w:val="none" w:sz="0" w:space="0" w:color="auto"/>
        <w:left w:val="none" w:sz="0" w:space="0" w:color="auto"/>
        <w:bottom w:val="none" w:sz="0" w:space="0" w:color="auto"/>
        <w:right w:val="none" w:sz="0" w:space="0" w:color="auto"/>
      </w:divBdr>
    </w:div>
    <w:div w:id="2117358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www.marches-publics.gouv.fr/"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jpg"/><Relationship Id="rId34" Type="http://schemas.openxmlformats.org/officeDocument/2006/relationships/hyperlink" Target="https://www.marches-publics.gouv.fr/"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www.marches-publics.gouv.fr/" TargetMode="External"/><Relationship Id="rId33" Type="http://schemas.openxmlformats.org/officeDocument/2006/relationships/hyperlink" Target="mailto:neparepondre@marches-publics.gouv.fr"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www.marches-publics.gouv.f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22&#64991;HYPERLINK%20%22https://www.marches-publics.gouv.fr/" TargetMode="External"/><Relationship Id="rId32" Type="http://schemas.openxmlformats.org/officeDocument/2006/relationships/hyperlink" Target="https://www.economie.gouv.fr/daj/formulaires-declaration-du-candidat" TargetMode="External"/><Relationship Id="rId37" Type="http://schemas.openxmlformats.org/officeDocument/2006/relationships/hyperlink" Target="https://www.marches-publics.gouv.fr/" TargetMode="Externa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marches-publics.gouv.fr/" TargetMode="External"/><Relationship Id="rId28" Type="http://schemas.openxmlformats.org/officeDocument/2006/relationships/hyperlink" Target="http://www.marches-publics.gouv.fr/" TargetMode="External"/><Relationship Id="rId36"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www.economie.gouv.fr/daj/formulaires-declaration-du-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marches-publics.gouv.fr/" TargetMode="External"/><Relationship Id="rId27" Type="http://schemas.openxmlformats.org/officeDocument/2006/relationships/hyperlink" Target="http://www.marches-publics.gouv.fr/" TargetMode="External"/><Relationship Id="rId30" Type="http://schemas.openxmlformats.org/officeDocument/2006/relationships/hyperlink" Target="https://www.economie.gouv.fr/daj/formulaires-declaration-du-candidat" TargetMode="External"/><Relationship Id="rId35"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B3233D5EA9644595A4ED6FC6DAD6C9" ma:contentTypeVersion="1" ma:contentTypeDescription="Crée un document." ma:contentTypeScope="" ma:versionID="b76859bf5dae1118b4159c7a4cd0b4d5">
  <xsd:schema xmlns:xsd="http://www.w3.org/2001/XMLSchema" xmlns:xs="http://www.w3.org/2001/XMLSchema" xmlns:p="http://schemas.microsoft.com/office/2006/metadata/properties" xmlns:ns2="e1cf480a-1bcc-4065-920c-f3db0bea4d7b" targetNamespace="http://schemas.microsoft.com/office/2006/metadata/properties" ma:root="true" ma:fieldsID="e9c97020c2b7dc1af603b33bb6860da1" ns2:_="">
    <xsd:import namespace="e1cf480a-1bcc-4065-920c-f3db0bea4d7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f480a-1bcc-4065-920c-f3db0bea4d7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D05A1-C2F3-4FEB-91E9-5C00B3D0870E}">
  <ds:schemaRefs>
    <ds:schemaRef ds:uri="http://schemas.microsoft.com/sharepoint/v3/contenttype/forms"/>
  </ds:schemaRefs>
</ds:datastoreItem>
</file>

<file path=customXml/itemProps2.xml><?xml version="1.0" encoding="utf-8"?>
<ds:datastoreItem xmlns:ds="http://schemas.openxmlformats.org/officeDocument/2006/customXml" ds:itemID="{9E1C1009-A704-47D2-926A-D92BAD90C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f480a-1bcc-4065-920c-f3db0bea4d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614E62-BE42-49E9-A820-3650FFD2BD23}">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e1cf480a-1bcc-4065-920c-f3db0bea4d7b"/>
    <ds:schemaRef ds:uri="http://purl.org/dc/terms/"/>
    <ds:schemaRef ds:uri="http://www.w3.org/XML/1998/namespace"/>
  </ds:schemaRefs>
</ds:datastoreItem>
</file>

<file path=customXml/itemProps4.xml><?xml version="1.0" encoding="utf-8"?>
<ds:datastoreItem xmlns:ds="http://schemas.openxmlformats.org/officeDocument/2006/customXml" ds:itemID="{9D7E3F23-FF19-4681-B793-9153A590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14</Pages>
  <Words>5802</Words>
  <Characters>31911</Characters>
  <Application>Microsoft Office Word</Application>
  <DocSecurity>0</DocSecurity>
  <Lines>265</Lines>
  <Paragraphs>75</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Ministère des Armées</Company>
  <LinksUpToDate>false</LinksUpToDate>
  <CharactersWithSpaces>37638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subject/>
  <dc:creator>BEAUJOUIN Paul-Eric CSL</dc:creator>
  <cp:keywords/>
  <cp:lastModifiedBy>CIRK Sonia ADJOINT ADMI</cp:lastModifiedBy>
  <cp:revision>21</cp:revision>
  <cp:lastPrinted>2025-03-11T15:16:00Z</cp:lastPrinted>
  <dcterms:created xsi:type="dcterms:W3CDTF">2025-01-20T12:17:00Z</dcterms:created>
  <dcterms:modified xsi:type="dcterms:W3CDTF">2025-03-11T15:16:00Z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0x01010089B3233D5EA9644595A4ED6FC6DAD6C9</vt:lpwstr>
  </property>
</Properties>
</file>