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91" w:rsidRDefault="00B42791">
      <w:pPr>
        <w:pStyle w:val="Corpsdetexte"/>
        <w:rPr>
          <w:rFonts w:ascii="Times New Roman"/>
        </w:rPr>
      </w:pPr>
    </w:p>
    <w:p w:rsidR="00B42791" w:rsidRDefault="007D2CD2">
      <w:pPr>
        <w:pStyle w:val="Corpsdetexte"/>
        <w:spacing w:before="2"/>
        <w:rPr>
          <w:rFonts w:ascii="Times New Roman"/>
          <w:sz w:val="24"/>
        </w:rPr>
      </w:pPr>
      <w:r w:rsidRPr="0002051B">
        <w:rPr>
          <w:rFonts w:cs="Arial"/>
          <w:b/>
          <w:noProof/>
          <w:lang w:eastAsia="fr-FR"/>
        </w:rPr>
        <w:drawing>
          <wp:anchor distT="0" distB="0" distL="114300" distR="114300" simplePos="0" relativeHeight="487604736" behindDoc="0" locked="0" layoutInCell="1" allowOverlap="1" wp14:anchorId="52A3433B" wp14:editId="5C5700A1">
            <wp:simplePos x="0" y="0"/>
            <wp:positionH relativeFrom="margin">
              <wp:posOffset>211541</wp:posOffset>
            </wp:positionH>
            <wp:positionV relativeFrom="page">
              <wp:posOffset>455551</wp:posOffset>
            </wp:positionV>
            <wp:extent cx="968375" cy="887104"/>
            <wp:effectExtent l="0" t="0" r="3175" b="8255"/>
            <wp:wrapNone/>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8375" cy="887104"/>
                    </a:xfrm>
                    <a:prstGeom prst="rect">
                      <a:avLst/>
                    </a:prstGeom>
                  </pic:spPr>
                </pic:pic>
              </a:graphicData>
            </a:graphic>
            <wp14:sizeRelH relativeFrom="page">
              <wp14:pctWidth>0</wp14:pctWidth>
            </wp14:sizeRelH>
            <wp14:sizeRelV relativeFrom="page">
              <wp14:pctHeight>0</wp14:pctHeight>
            </wp14:sizeRelV>
          </wp:anchor>
        </w:drawing>
      </w:r>
    </w:p>
    <w:p w:rsidR="00B42791" w:rsidRDefault="005D6F15">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42791" w:rsidRDefault="00B42791">
      <w:pPr>
        <w:pStyle w:val="Corpsdetexte"/>
        <w:rPr>
          <w:rFonts w:ascii="Marianne Medium"/>
        </w:rPr>
      </w:pPr>
    </w:p>
    <w:p w:rsidR="00B42791" w:rsidRDefault="00B42791">
      <w:pPr>
        <w:pStyle w:val="Corpsdetexte"/>
        <w:rPr>
          <w:rFonts w:ascii="Marianne Medium"/>
        </w:rPr>
      </w:pPr>
    </w:p>
    <w:p w:rsidR="00B42791" w:rsidRDefault="00B42791">
      <w:pPr>
        <w:pStyle w:val="Corpsdetexte"/>
        <w:rPr>
          <w:rFonts w:ascii="Marianne Medium"/>
        </w:rPr>
      </w:pPr>
    </w:p>
    <w:p w:rsidR="00B42791" w:rsidRDefault="00B42791">
      <w:pPr>
        <w:pStyle w:val="Corpsdetexte"/>
        <w:rPr>
          <w:rFonts w:ascii="Marianne Medium"/>
        </w:rPr>
      </w:pPr>
    </w:p>
    <w:p w:rsidR="00B42791" w:rsidRDefault="00B42791">
      <w:pPr>
        <w:pStyle w:val="Corpsdetexte"/>
        <w:rPr>
          <w:rFonts w:ascii="Marianne Medium"/>
        </w:rPr>
      </w:pPr>
    </w:p>
    <w:p w:rsidR="00B42791" w:rsidRDefault="00B4279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42791">
        <w:trPr>
          <w:trHeight w:val="914"/>
        </w:trPr>
        <w:tc>
          <w:tcPr>
            <w:tcW w:w="7973" w:type="dxa"/>
            <w:shd w:val="clear" w:color="auto" w:fill="3557A1"/>
          </w:tcPr>
          <w:p w:rsidR="00B42791" w:rsidRDefault="005D6F1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42791" w:rsidRDefault="005D6F15">
            <w:pPr>
              <w:pStyle w:val="TableParagraph"/>
              <w:spacing w:line="277" w:lineRule="exact"/>
              <w:ind w:left="1521"/>
              <w:rPr>
                <w:b/>
                <w:sz w:val="20"/>
              </w:rPr>
            </w:pPr>
            <w:r>
              <w:rPr>
                <w:b/>
                <w:color w:val="FFFFFF"/>
                <w:spacing w:val="-5"/>
                <w:sz w:val="20"/>
              </w:rPr>
              <w:t>DC4</w:t>
            </w:r>
          </w:p>
        </w:tc>
      </w:tr>
    </w:tbl>
    <w:p w:rsidR="00B42791" w:rsidRDefault="00B42791">
      <w:pPr>
        <w:pStyle w:val="Corpsdetexte"/>
        <w:spacing w:before="8"/>
        <w:rPr>
          <w:rFonts w:ascii="Marianne Medium"/>
          <w:sz w:val="22"/>
        </w:rPr>
      </w:pPr>
    </w:p>
    <w:p w:rsidR="00B42791" w:rsidRDefault="005D6F1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42791" w:rsidRDefault="00B42791">
      <w:pPr>
        <w:pStyle w:val="Corpsdetexte"/>
        <w:rPr>
          <w:b/>
          <w:sz w:val="18"/>
        </w:rPr>
      </w:pPr>
    </w:p>
    <w:p w:rsidR="00B42791" w:rsidRDefault="005D6F1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42791" w:rsidRDefault="007D2CD2">
      <w:pPr>
        <w:spacing w:line="249" w:lineRule="exact"/>
        <w:ind w:left="332"/>
        <w:jc w:val="both"/>
        <w:rPr>
          <w:b/>
          <w:sz w:val="18"/>
        </w:rPr>
      </w:pPr>
      <w:hyperlink r:id="rId10">
        <w:r w:rsidR="005D6F15">
          <w:rPr>
            <w:b/>
            <w:color w:val="0000FF"/>
            <w:sz w:val="18"/>
            <w:u w:val="single" w:color="0000FF"/>
          </w:rPr>
          <w:t>R.</w:t>
        </w:r>
        <w:r w:rsidR="005D6F15">
          <w:rPr>
            <w:b/>
            <w:color w:val="0000FF"/>
            <w:spacing w:val="-3"/>
            <w:sz w:val="18"/>
            <w:u w:val="single" w:color="0000FF"/>
          </w:rPr>
          <w:t xml:space="preserve"> </w:t>
        </w:r>
        <w:r w:rsidR="005D6F15">
          <w:rPr>
            <w:b/>
            <w:color w:val="0000FF"/>
            <w:sz w:val="18"/>
            <w:u w:val="single" w:color="0000FF"/>
          </w:rPr>
          <w:t>2162-6</w:t>
        </w:r>
        <w:r w:rsidR="005D6F15">
          <w:rPr>
            <w:b/>
            <w:sz w:val="18"/>
          </w:rPr>
          <w:t>,</w:t>
        </w:r>
      </w:hyperlink>
      <w:r w:rsidR="005D6F15">
        <w:rPr>
          <w:b/>
          <w:spacing w:val="33"/>
          <w:sz w:val="18"/>
        </w:rPr>
        <w:t xml:space="preserve"> </w:t>
      </w:r>
      <w:hyperlink r:id="rId11">
        <w:r w:rsidR="005D6F15">
          <w:rPr>
            <w:b/>
            <w:color w:val="0000FF"/>
            <w:sz w:val="18"/>
            <w:u w:val="single" w:color="0000FF"/>
          </w:rPr>
          <w:t>R. 2162-7</w:t>
        </w:r>
        <w:r w:rsidR="005D6F15">
          <w:rPr>
            <w:b/>
            <w:color w:val="0000FF"/>
            <w:spacing w:val="33"/>
            <w:sz w:val="18"/>
            <w:u w:val="single" w:color="0000FF"/>
          </w:rPr>
          <w:t xml:space="preserve"> </w:t>
        </w:r>
        <w:r w:rsidR="005D6F15">
          <w:rPr>
            <w:b/>
            <w:color w:val="0000FF"/>
            <w:sz w:val="18"/>
            <w:u w:val="single" w:color="0000FF"/>
          </w:rPr>
          <w:t>à</w:t>
        </w:r>
        <w:r w:rsidR="005D6F15">
          <w:rPr>
            <w:b/>
            <w:color w:val="0000FF"/>
            <w:spacing w:val="-1"/>
            <w:sz w:val="18"/>
            <w:u w:val="single" w:color="0000FF"/>
          </w:rPr>
          <w:t xml:space="preserve"> </w:t>
        </w:r>
        <w:r w:rsidR="005D6F15">
          <w:rPr>
            <w:b/>
            <w:color w:val="0000FF"/>
            <w:sz w:val="18"/>
            <w:u w:val="single" w:color="0000FF"/>
          </w:rPr>
          <w:t>R.</w:t>
        </w:r>
        <w:r w:rsidR="005D6F15">
          <w:rPr>
            <w:b/>
            <w:color w:val="0000FF"/>
            <w:spacing w:val="-3"/>
            <w:sz w:val="18"/>
            <w:u w:val="single" w:color="0000FF"/>
          </w:rPr>
          <w:t xml:space="preserve"> </w:t>
        </w:r>
        <w:r w:rsidR="005D6F15">
          <w:rPr>
            <w:b/>
            <w:color w:val="0000FF"/>
            <w:sz w:val="18"/>
            <w:u w:val="single" w:color="0000FF"/>
          </w:rPr>
          <w:t>2162-12</w:t>
        </w:r>
        <w:r w:rsidR="005D6F15">
          <w:rPr>
            <w:b/>
            <w:sz w:val="18"/>
          </w:rPr>
          <w:t>,</w:t>
        </w:r>
      </w:hyperlink>
      <w:r w:rsidR="005D6F15">
        <w:rPr>
          <w:b/>
          <w:spacing w:val="33"/>
          <w:sz w:val="18"/>
        </w:rPr>
        <w:t xml:space="preserve"> </w:t>
      </w:r>
      <w:hyperlink r:id="rId12">
        <w:r w:rsidR="005D6F15">
          <w:rPr>
            <w:b/>
            <w:color w:val="0000FF"/>
            <w:sz w:val="18"/>
            <w:u w:val="single" w:color="0000FF"/>
          </w:rPr>
          <w:t>R.</w:t>
        </w:r>
        <w:r w:rsidR="005D6F15">
          <w:rPr>
            <w:b/>
            <w:color w:val="0000FF"/>
            <w:spacing w:val="-3"/>
            <w:sz w:val="18"/>
            <w:u w:val="single" w:color="0000FF"/>
          </w:rPr>
          <w:t xml:space="preserve"> </w:t>
        </w:r>
        <w:r w:rsidR="005D6F15">
          <w:rPr>
            <w:b/>
            <w:color w:val="0000FF"/>
            <w:sz w:val="18"/>
            <w:u w:val="single" w:color="0000FF"/>
          </w:rPr>
          <w:t>2162-13</w:t>
        </w:r>
        <w:r w:rsidR="005D6F15">
          <w:rPr>
            <w:b/>
            <w:color w:val="0000FF"/>
            <w:spacing w:val="33"/>
            <w:sz w:val="18"/>
            <w:u w:val="single" w:color="0000FF"/>
          </w:rPr>
          <w:t xml:space="preserve"> </w:t>
        </w:r>
        <w:r w:rsidR="005D6F15">
          <w:rPr>
            <w:b/>
            <w:color w:val="0000FF"/>
            <w:sz w:val="18"/>
            <w:u w:val="single" w:color="0000FF"/>
          </w:rPr>
          <w:t>à</w:t>
        </w:r>
        <w:r w:rsidR="005D6F15">
          <w:rPr>
            <w:b/>
            <w:color w:val="0000FF"/>
            <w:spacing w:val="-1"/>
            <w:sz w:val="18"/>
            <w:u w:val="single" w:color="0000FF"/>
          </w:rPr>
          <w:t xml:space="preserve"> </w:t>
        </w:r>
        <w:r w:rsidR="005D6F15">
          <w:rPr>
            <w:b/>
            <w:color w:val="0000FF"/>
            <w:sz w:val="18"/>
            <w:u w:val="single" w:color="0000FF"/>
          </w:rPr>
          <w:t>R.</w:t>
        </w:r>
        <w:r w:rsidR="005D6F15">
          <w:rPr>
            <w:b/>
            <w:color w:val="0000FF"/>
            <w:spacing w:val="-2"/>
            <w:sz w:val="18"/>
            <w:u w:val="single" w:color="0000FF"/>
          </w:rPr>
          <w:t xml:space="preserve"> </w:t>
        </w:r>
        <w:r w:rsidR="005D6F15">
          <w:rPr>
            <w:b/>
            <w:color w:val="0000FF"/>
            <w:sz w:val="18"/>
            <w:u w:val="single" w:color="0000FF"/>
          </w:rPr>
          <w:t>2162-14</w:t>
        </w:r>
      </w:hyperlink>
      <w:r w:rsidR="005D6F15">
        <w:rPr>
          <w:b/>
          <w:color w:val="0000FF"/>
          <w:spacing w:val="31"/>
          <w:sz w:val="18"/>
        </w:rPr>
        <w:t xml:space="preserve"> </w:t>
      </w:r>
      <w:r w:rsidR="005D6F15">
        <w:rPr>
          <w:b/>
          <w:sz w:val="18"/>
        </w:rPr>
        <w:t>et</w:t>
      </w:r>
      <w:r w:rsidR="005D6F15">
        <w:rPr>
          <w:b/>
          <w:spacing w:val="33"/>
          <w:sz w:val="18"/>
        </w:rPr>
        <w:t xml:space="preserve"> </w:t>
      </w:r>
      <w:hyperlink r:id="rId13">
        <w:r w:rsidR="005D6F15">
          <w:rPr>
            <w:b/>
            <w:color w:val="0000FF"/>
            <w:sz w:val="18"/>
            <w:u w:val="single" w:color="0000FF"/>
          </w:rPr>
          <w:t>R.</w:t>
        </w:r>
        <w:r w:rsidR="005D6F15">
          <w:rPr>
            <w:b/>
            <w:color w:val="0000FF"/>
            <w:spacing w:val="-3"/>
            <w:sz w:val="18"/>
            <w:u w:val="single" w:color="0000FF"/>
          </w:rPr>
          <w:t xml:space="preserve"> </w:t>
        </w:r>
        <w:r w:rsidR="005D6F15">
          <w:rPr>
            <w:b/>
            <w:color w:val="0000FF"/>
            <w:sz w:val="18"/>
            <w:u w:val="single" w:color="0000FF"/>
          </w:rPr>
          <w:t>2162-15</w:t>
        </w:r>
        <w:r w:rsidR="005D6F15">
          <w:rPr>
            <w:b/>
            <w:color w:val="0000FF"/>
            <w:spacing w:val="33"/>
            <w:sz w:val="18"/>
            <w:u w:val="single" w:color="0000FF"/>
          </w:rPr>
          <w:t xml:space="preserve"> </w:t>
        </w:r>
        <w:r w:rsidR="005D6F15">
          <w:rPr>
            <w:b/>
            <w:color w:val="0000FF"/>
            <w:sz w:val="18"/>
            <w:u w:val="single" w:color="0000FF"/>
          </w:rPr>
          <w:t>à</w:t>
        </w:r>
        <w:r w:rsidR="005D6F15">
          <w:rPr>
            <w:b/>
            <w:color w:val="0000FF"/>
            <w:spacing w:val="-1"/>
            <w:sz w:val="18"/>
            <w:u w:val="single" w:color="0000FF"/>
          </w:rPr>
          <w:t xml:space="preserve"> </w:t>
        </w:r>
        <w:r w:rsidR="005D6F15">
          <w:rPr>
            <w:b/>
            <w:color w:val="0000FF"/>
            <w:sz w:val="18"/>
            <w:u w:val="single" w:color="0000FF"/>
          </w:rPr>
          <w:t>R.</w:t>
        </w:r>
        <w:r w:rsidR="005D6F15">
          <w:rPr>
            <w:b/>
            <w:color w:val="0000FF"/>
            <w:spacing w:val="-2"/>
            <w:sz w:val="18"/>
            <w:u w:val="single" w:color="0000FF"/>
          </w:rPr>
          <w:t xml:space="preserve"> </w:t>
        </w:r>
        <w:r w:rsidR="005D6F15">
          <w:rPr>
            <w:b/>
            <w:color w:val="0000FF"/>
            <w:sz w:val="18"/>
            <w:u w:val="single" w:color="0000FF"/>
          </w:rPr>
          <w:t>2162-21</w:t>
        </w:r>
      </w:hyperlink>
      <w:r w:rsidR="005D6F15">
        <w:rPr>
          <w:b/>
          <w:color w:val="0000FF"/>
          <w:spacing w:val="32"/>
          <w:sz w:val="18"/>
        </w:rPr>
        <w:t xml:space="preserve"> </w:t>
      </w:r>
      <w:r w:rsidR="005D6F15">
        <w:rPr>
          <w:b/>
          <w:sz w:val="18"/>
        </w:rPr>
        <w:t>(marchés</w:t>
      </w:r>
      <w:r w:rsidR="005D6F15">
        <w:rPr>
          <w:b/>
          <w:spacing w:val="32"/>
          <w:sz w:val="18"/>
        </w:rPr>
        <w:t xml:space="preserve"> </w:t>
      </w:r>
      <w:r w:rsidR="005D6F15">
        <w:rPr>
          <w:b/>
          <w:sz w:val="18"/>
        </w:rPr>
        <w:t>publics</w:t>
      </w:r>
      <w:r w:rsidR="005D6F15">
        <w:rPr>
          <w:b/>
          <w:spacing w:val="35"/>
          <w:sz w:val="18"/>
        </w:rPr>
        <w:t xml:space="preserve"> </w:t>
      </w:r>
      <w:r w:rsidR="005D6F15">
        <w:rPr>
          <w:b/>
          <w:sz w:val="18"/>
        </w:rPr>
        <w:t>autres</w:t>
      </w:r>
      <w:r w:rsidR="005D6F15">
        <w:rPr>
          <w:b/>
          <w:spacing w:val="35"/>
          <w:sz w:val="18"/>
        </w:rPr>
        <w:t xml:space="preserve"> </w:t>
      </w:r>
      <w:r w:rsidR="005D6F15">
        <w:rPr>
          <w:b/>
          <w:sz w:val="18"/>
        </w:rPr>
        <w:t>que</w:t>
      </w:r>
      <w:r w:rsidR="005D6F15">
        <w:rPr>
          <w:b/>
          <w:spacing w:val="32"/>
          <w:sz w:val="18"/>
        </w:rPr>
        <w:t xml:space="preserve"> </w:t>
      </w:r>
      <w:r w:rsidR="005D6F15">
        <w:rPr>
          <w:b/>
          <w:spacing w:val="-5"/>
          <w:sz w:val="18"/>
        </w:rPr>
        <w:t>de</w:t>
      </w:r>
    </w:p>
    <w:p w:rsidR="00B42791" w:rsidRDefault="005D6F1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42791" w:rsidRDefault="00B42791">
      <w:pPr>
        <w:pStyle w:val="Corpsdetexte"/>
        <w:spacing w:before="6"/>
        <w:rPr>
          <w:b/>
          <w:sz w:val="29"/>
        </w:rPr>
      </w:pPr>
    </w:p>
    <w:p w:rsidR="00B42791" w:rsidRDefault="005D6F1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42791" w:rsidRDefault="00B42791">
      <w:pPr>
        <w:pStyle w:val="Corpsdetexte"/>
        <w:spacing w:before="13"/>
        <w:rPr>
          <w:b/>
          <w:sz w:val="19"/>
        </w:rPr>
      </w:pPr>
    </w:p>
    <w:p w:rsidR="00B42791" w:rsidRDefault="005D6F1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42791" w:rsidRPr="00291E36" w:rsidRDefault="00B42791">
      <w:pPr>
        <w:ind w:left="332" w:right="761" w:hanging="1"/>
        <w:rPr>
          <w:sz w:val="18"/>
        </w:rPr>
      </w:pP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Ministère des Armées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Service du Commissariat des Armées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Plate-forme Commissariat Sud (PFC Sud)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Division achats publics </w:t>
      </w:r>
    </w:p>
    <w:p w:rsidR="00B42791" w:rsidRPr="00291E36" w:rsidRDefault="00291E36" w:rsidP="00291E36">
      <w:pPr>
        <w:pStyle w:val="Corpsdetexte"/>
        <w:ind w:left="331"/>
        <w:rPr>
          <w:sz w:val="24"/>
        </w:rPr>
      </w:pPr>
      <w:r>
        <w:t>BP 42 – 83 800 Toulon cedex 9</w:t>
      </w:r>
    </w:p>
    <w:p w:rsidR="00B42791" w:rsidRDefault="00B42791">
      <w:pPr>
        <w:pStyle w:val="Corpsdetexte"/>
        <w:spacing w:before="1"/>
        <w:rPr>
          <w:i/>
          <w:sz w:val="16"/>
        </w:rPr>
      </w:pPr>
    </w:p>
    <w:p w:rsidR="00B42791" w:rsidRDefault="005D6F1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42791" w:rsidRDefault="00B42791">
      <w:pPr>
        <w:pStyle w:val="Corpsdetexte"/>
        <w:rPr>
          <w:i/>
        </w:rPr>
      </w:pP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Ministère des Armées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Service du Commissariat des Armées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Plate-forme Commissariat Sud (PFC Sud) </w:t>
      </w:r>
    </w:p>
    <w:p w:rsidR="00291E36" w:rsidRPr="00291E36" w:rsidRDefault="00291E36" w:rsidP="00291E36">
      <w:pPr>
        <w:pStyle w:val="Default"/>
        <w:ind w:left="331"/>
        <w:rPr>
          <w:rFonts w:ascii="Marianne" w:eastAsia="Marianne" w:hAnsi="Marianne" w:cs="Marianne"/>
          <w:color w:val="auto"/>
          <w:sz w:val="20"/>
          <w:szCs w:val="20"/>
        </w:rPr>
      </w:pPr>
      <w:r w:rsidRPr="00291E36">
        <w:rPr>
          <w:rFonts w:ascii="Marianne" w:eastAsia="Marianne" w:hAnsi="Marianne" w:cs="Marianne"/>
          <w:color w:val="auto"/>
          <w:sz w:val="20"/>
          <w:szCs w:val="20"/>
        </w:rPr>
        <w:t xml:space="preserve">Division achats publics </w:t>
      </w:r>
    </w:p>
    <w:p w:rsidR="00B42791" w:rsidRDefault="00291E36" w:rsidP="00291E36">
      <w:pPr>
        <w:pStyle w:val="Corpsdetexte"/>
        <w:ind w:firstLine="331"/>
      </w:pPr>
      <w:r>
        <w:t>BP 42 – 83 800 Toulon cedex 9</w:t>
      </w:r>
    </w:p>
    <w:p w:rsidR="00291E36" w:rsidRPr="00291E36" w:rsidRDefault="00291E36">
      <w:pPr>
        <w:pStyle w:val="Corpsdetexte"/>
      </w:pPr>
    </w:p>
    <w:p w:rsidR="00B42791" w:rsidRDefault="005D6F1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A4D7A" w:rsidRDefault="005A4D7A" w:rsidP="005A4D7A">
      <w:pPr>
        <w:widowControl/>
        <w:adjustRightInd w:val="0"/>
        <w:rPr>
          <w:rFonts w:ascii="CIDFont+F3" w:eastAsiaTheme="minorHAnsi" w:hAnsi="CIDFont+F3" w:cs="CIDFont+F3"/>
        </w:rPr>
      </w:pPr>
    </w:p>
    <w:p w:rsidR="00B42791" w:rsidRDefault="00B42791">
      <w:pPr>
        <w:pStyle w:val="Corpsdetexte"/>
        <w:rPr>
          <w:i/>
        </w:rPr>
      </w:pPr>
    </w:p>
    <w:p w:rsidR="00B42791" w:rsidRDefault="00B42791">
      <w:pPr>
        <w:pStyle w:val="Corpsdetexte"/>
        <w:rPr>
          <w:i/>
        </w:rPr>
      </w:pPr>
    </w:p>
    <w:p w:rsidR="00B42791" w:rsidRDefault="00B42791">
      <w:pPr>
        <w:pStyle w:val="Corpsdetexte"/>
        <w:rPr>
          <w:i/>
        </w:rPr>
      </w:pPr>
    </w:p>
    <w:p w:rsidR="005A4D7A" w:rsidRDefault="005A4D7A">
      <w:pPr>
        <w:pStyle w:val="Corpsdetexte"/>
        <w:rPr>
          <w:i/>
        </w:rPr>
      </w:pPr>
    </w:p>
    <w:p w:rsidR="00B42791" w:rsidRDefault="00B42791">
      <w:pPr>
        <w:pStyle w:val="Corpsdetexte"/>
        <w:rPr>
          <w:i/>
        </w:rPr>
      </w:pPr>
    </w:p>
    <w:p w:rsidR="001E2C9E" w:rsidRDefault="001E2C9E">
      <w:pPr>
        <w:pStyle w:val="Corpsdetexte"/>
        <w:rPr>
          <w:i/>
        </w:rPr>
      </w:pPr>
    </w:p>
    <w:p w:rsidR="00B42791" w:rsidRDefault="005D6F15">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42791" w:rsidRDefault="005D6F1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42791" w:rsidRDefault="00B42791">
      <w:pPr>
        <w:pStyle w:val="Corpsdetexte"/>
        <w:spacing w:before="9"/>
        <w:rPr>
          <w:rFonts w:ascii="Arial"/>
          <w:sz w:val="13"/>
        </w:rPr>
      </w:pPr>
    </w:p>
    <w:p w:rsidR="00B42791" w:rsidRDefault="00B42791">
      <w:pPr>
        <w:rPr>
          <w:rFonts w:ascii="Arial"/>
          <w:sz w:val="13"/>
        </w:rPr>
        <w:sectPr w:rsidR="00B42791">
          <w:footerReference w:type="default" r:id="rId22"/>
          <w:type w:val="continuous"/>
          <w:pgSz w:w="11910" w:h="16850"/>
          <w:pgMar w:top="380" w:right="140" w:bottom="860" w:left="520" w:header="0" w:footer="677" w:gutter="0"/>
          <w:pgNumType w:start="1"/>
          <w:cols w:space="720"/>
        </w:sectPr>
      </w:pPr>
    </w:p>
    <w:p w:rsidR="00B42791" w:rsidRDefault="005D6F1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2791" w:rsidRDefault="00B42791">
      <w:pPr>
        <w:pStyle w:val="Corpsdetexte"/>
        <w:rPr>
          <w:b/>
        </w:rPr>
      </w:pPr>
    </w:p>
    <w:p w:rsidR="00B42791" w:rsidRDefault="005D6F1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42791" w:rsidRDefault="005D6F1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2791" w:rsidRDefault="005D6F1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42791" w:rsidRDefault="00B42791">
      <w:pPr>
        <w:pStyle w:val="Corpsdetexte"/>
      </w:pPr>
    </w:p>
    <w:p w:rsidR="00B42791" w:rsidRDefault="005D6F1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5A4D7A" w:rsidRDefault="005A4D7A" w:rsidP="005A4D7A">
                            <w:pPr>
                              <w:jc w:val="center"/>
                            </w:pPr>
                          </w:p>
                        </w:txbxContent>
                      </wps:txbx>
                      <wps:bodyPr wrap="square" lIns="0" tIns="0" rIns="0" bIns="0" rtlCol="0">
                        <a:prstTxWarp prst="textNoShape">
                          <a:avLst/>
                        </a:prstTxWarp>
                        <a:noAutofit/>
                      </wps:bodyPr>
                    </wps:wsp>
                  </a:graphicData>
                </a:graphic>
              </wp:anchor>
            </w:drawing>
          </mc:Choice>
          <mc:Fallback>
            <w:pict>
              <v:shape id="Graphic 13" o:spid="_x0000_s1026"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T7TAIAABs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" adj="-11796480,,5400" path="m,l147828,r,147828l,147828,,xe" filled="f" strokeweight=".72pt">
                <v:stroke joinstyle="miter"/>
                <v:formulas/>
                <v:path arrowok="t" o:connecttype="custom" textboxrect="0,0,147955,147955"/>
                <v:textbox inset="0,0,0,0">
                  <w:txbxContent>
                    <w:p w:rsidR="005A4D7A" w:rsidRDefault="005A4D7A" w:rsidP="005A4D7A">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42791" w:rsidRDefault="00B42791">
      <w:pPr>
        <w:pStyle w:val="Corpsdetexte"/>
        <w:rPr>
          <w:i/>
        </w:rPr>
      </w:pPr>
    </w:p>
    <w:p w:rsidR="00B42791" w:rsidRDefault="005D6F1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42791" w:rsidRDefault="00B42791">
      <w:pPr>
        <w:pStyle w:val="Corpsdetexte"/>
        <w:spacing w:before="4"/>
        <w:rPr>
          <w:sz w:val="21"/>
        </w:rPr>
      </w:pPr>
    </w:p>
    <w:p w:rsidR="00B42791" w:rsidRDefault="005D6F1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2791" w:rsidRDefault="005D6F1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B42791" w:rsidRDefault="005D6F1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2791" w:rsidRDefault="00B42791">
      <w:pPr>
        <w:pStyle w:val="Corpsdetexte"/>
        <w:rPr>
          <w:b/>
          <w:sz w:val="28"/>
        </w:rPr>
      </w:pPr>
    </w:p>
    <w:p w:rsidR="00B42791" w:rsidRDefault="00B42791">
      <w:pPr>
        <w:pStyle w:val="Corpsdetexte"/>
        <w:spacing w:before="10"/>
        <w:rPr>
          <w:b/>
          <w:sz w:val="25"/>
        </w:rPr>
      </w:pPr>
    </w:p>
    <w:p w:rsidR="00B42791" w:rsidRDefault="005D6F1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A4D7A" w:rsidRDefault="005A4D7A" w:rsidP="005A4D7A">
      <w:pPr>
        <w:pStyle w:val="Corpsdetexte"/>
        <w:ind w:firstLine="331"/>
        <w:rPr>
          <w:sz w:val="24"/>
        </w:rPr>
      </w:pPr>
    </w:p>
    <w:p w:rsidR="005A4D7A" w:rsidRPr="005A4D7A" w:rsidRDefault="005A4D7A" w:rsidP="005A4D7A">
      <w:pPr>
        <w:pStyle w:val="Corpsdetexte"/>
        <w:ind w:firstLine="331"/>
        <w:rPr>
          <w:sz w:val="24"/>
        </w:rPr>
      </w:pPr>
    </w:p>
    <w:p w:rsidR="00B42791" w:rsidRDefault="005D6F15">
      <w:pPr>
        <w:spacing w:before="1"/>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A4D7A" w:rsidRDefault="005A4D7A">
      <w:pPr>
        <w:spacing w:before="1"/>
        <w:ind w:left="331"/>
        <w:jc w:val="both"/>
        <w:rPr>
          <w:b/>
          <w:sz w:val="20"/>
        </w:rPr>
      </w:pPr>
    </w:p>
    <w:p w:rsidR="005A4D7A" w:rsidRPr="005A4D7A" w:rsidRDefault="005A4D7A" w:rsidP="005A4D7A">
      <w:pPr>
        <w:pStyle w:val="Corpsdetexte"/>
        <w:spacing w:before="1"/>
        <w:ind w:firstLine="331"/>
        <w:rPr>
          <w:b/>
          <w:sz w:val="24"/>
        </w:rPr>
      </w:pPr>
    </w:p>
    <w:p w:rsidR="00B42791" w:rsidRDefault="005D6F15">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A4D7A" w:rsidRDefault="005A4D7A">
      <w:pPr>
        <w:ind w:left="331"/>
        <w:jc w:val="both"/>
        <w:rPr>
          <w:b/>
          <w:sz w:val="20"/>
        </w:rPr>
      </w:pPr>
    </w:p>
    <w:p w:rsidR="005A4D7A" w:rsidRPr="005A4D7A" w:rsidRDefault="005A4D7A" w:rsidP="005A4D7A">
      <w:pPr>
        <w:pStyle w:val="Corpsdetexte"/>
        <w:ind w:firstLine="331"/>
        <w:rPr>
          <w:sz w:val="24"/>
        </w:rPr>
      </w:pPr>
    </w:p>
    <w:p w:rsidR="00B42791" w:rsidRDefault="005D6F1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B42791" w:rsidRDefault="00B42791">
      <w:pPr>
        <w:pStyle w:val="Corpsdetexte"/>
        <w:rPr>
          <w:b/>
        </w:rPr>
      </w:pPr>
    </w:p>
    <w:p w:rsidR="00B42791" w:rsidRDefault="005D6F1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25B87" w:rsidRDefault="00925B87">
      <w:pPr>
        <w:spacing w:before="1"/>
        <w:ind w:left="331"/>
        <w:rPr>
          <w:b/>
          <w:sz w:val="20"/>
        </w:rPr>
      </w:pPr>
    </w:p>
    <w:p w:rsidR="00925B87" w:rsidRDefault="00925B87">
      <w:pPr>
        <w:spacing w:before="1"/>
        <w:ind w:left="331"/>
        <w:rPr>
          <w:b/>
          <w:sz w:val="20"/>
        </w:rPr>
      </w:pPr>
    </w:p>
    <w:p w:rsidR="00B42791" w:rsidRDefault="005D6F1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42791" w:rsidRDefault="00B42791">
      <w:pPr>
        <w:rPr>
          <w:sz w:val="20"/>
        </w:rPr>
      </w:pPr>
    </w:p>
    <w:p w:rsidR="001E2C9E" w:rsidRDefault="001E2C9E">
      <w:pPr>
        <w:rPr>
          <w:sz w:val="20"/>
        </w:rPr>
        <w:sectPr w:rsidR="001E2C9E" w:rsidSect="003627F1">
          <w:footerReference w:type="default" r:id="rId25"/>
          <w:pgSz w:w="11910" w:h="16850"/>
          <w:pgMar w:top="851" w:right="140" w:bottom="1220" w:left="520" w:header="0" w:footer="1036" w:gutter="0"/>
          <w:pgNumType w:start="2"/>
          <w:cols w:space="720"/>
        </w:sectPr>
      </w:pPr>
    </w:p>
    <w:p w:rsidR="00B42791" w:rsidRDefault="005D6F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2791" w:rsidRDefault="00B42791">
      <w:pPr>
        <w:pStyle w:val="Corpsdetexte"/>
        <w:spacing w:before="4"/>
        <w:rPr>
          <w:b/>
          <w:sz w:val="37"/>
        </w:rPr>
      </w:pPr>
    </w:p>
    <w:p w:rsidR="00B42791" w:rsidRDefault="005D6F1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42791" w:rsidRDefault="00B42791">
      <w:pPr>
        <w:pStyle w:val="Corpsdetexte"/>
        <w:rPr>
          <w:b/>
        </w:rPr>
      </w:pPr>
    </w:p>
    <w:p w:rsidR="00B42791" w:rsidRDefault="00B42791">
      <w:pPr>
        <w:pStyle w:val="Corpsdetexte"/>
        <w:spacing w:before="8"/>
        <w:rPr>
          <w:b/>
          <w:sz w:val="14"/>
        </w:rPr>
      </w:pPr>
    </w:p>
    <w:p w:rsidR="00B42791" w:rsidRDefault="005D6F1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2791" w:rsidRDefault="00B42791">
      <w:pPr>
        <w:pStyle w:val="Corpsdetexte"/>
        <w:spacing w:before="8"/>
        <w:rPr>
          <w:b/>
          <w:sz w:val="41"/>
        </w:rPr>
      </w:pPr>
    </w:p>
    <w:p w:rsidR="00B42791" w:rsidRDefault="005D6F1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42791" w:rsidRDefault="00B42791">
      <w:pPr>
        <w:pStyle w:val="Corpsdetexte"/>
        <w:spacing w:before="8"/>
        <w:rPr>
          <w:b/>
          <w:sz w:val="41"/>
        </w:rPr>
      </w:pPr>
    </w:p>
    <w:p w:rsidR="00B42791" w:rsidRDefault="005D6F1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42791" w:rsidRDefault="00B42791">
      <w:pPr>
        <w:pStyle w:val="Corpsdetexte"/>
        <w:rPr>
          <w:b/>
          <w:sz w:val="28"/>
        </w:rPr>
      </w:pPr>
    </w:p>
    <w:p w:rsidR="00B42791" w:rsidRDefault="00B42791">
      <w:pPr>
        <w:pStyle w:val="Corpsdetexte"/>
        <w:spacing w:before="7"/>
        <w:rPr>
          <w:b/>
          <w:sz w:val="26"/>
        </w:rPr>
      </w:pPr>
    </w:p>
    <w:p w:rsidR="00B42791" w:rsidRDefault="005D6F1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42791" w:rsidRDefault="00B42791">
      <w:pPr>
        <w:pStyle w:val="Corpsdetexte"/>
        <w:rPr>
          <w:b/>
          <w:sz w:val="28"/>
        </w:rPr>
      </w:pPr>
    </w:p>
    <w:p w:rsidR="00B42791" w:rsidRDefault="00B42791">
      <w:pPr>
        <w:pStyle w:val="Corpsdetexte"/>
        <w:spacing w:before="7"/>
        <w:rPr>
          <w:b/>
          <w:sz w:val="26"/>
        </w:rPr>
      </w:pPr>
    </w:p>
    <w:p w:rsidR="00B42791" w:rsidRDefault="005D6F1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B42791" w:rsidRDefault="00B42791">
      <w:pPr>
        <w:pStyle w:val="Corpsdetexte"/>
        <w:rPr>
          <w:b/>
        </w:rPr>
      </w:pPr>
    </w:p>
    <w:p w:rsidR="00B42791" w:rsidRDefault="00B42791">
      <w:pPr>
        <w:pStyle w:val="Corpsdetexte"/>
        <w:spacing w:before="5"/>
        <w:rPr>
          <w:b/>
          <w:sz w:val="17"/>
        </w:rPr>
      </w:pPr>
    </w:p>
    <w:p w:rsidR="00B42791" w:rsidRDefault="005D6F1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42791" w:rsidRDefault="00B42791">
      <w:pPr>
        <w:pStyle w:val="Corpsdetexte"/>
        <w:spacing w:before="12"/>
        <w:rPr>
          <w:sz w:val="39"/>
        </w:rPr>
      </w:pPr>
    </w:p>
    <w:p w:rsidR="00B42791" w:rsidRDefault="005D6F1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42791" w:rsidRDefault="005D6F1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42791" w:rsidRDefault="00B42791">
      <w:pPr>
        <w:pStyle w:val="Corpsdetexte"/>
        <w:rPr>
          <w:i/>
          <w:sz w:val="24"/>
        </w:rPr>
      </w:pPr>
    </w:p>
    <w:p w:rsidR="00B42791" w:rsidRDefault="00B42791">
      <w:pPr>
        <w:pStyle w:val="Corpsdetexte"/>
        <w:rPr>
          <w:i/>
          <w:sz w:val="30"/>
        </w:rPr>
      </w:pPr>
    </w:p>
    <w:p w:rsidR="00B42791" w:rsidRDefault="005D6F1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42791" w:rsidRDefault="00B42791">
      <w:pPr>
        <w:pStyle w:val="Corpsdetexte"/>
        <w:spacing w:before="12"/>
        <w:rPr>
          <w:sz w:val="12"/>
        </w:rPr>
      </w:pPr>
    </w:p>
    <w:p w:rsidR="00B42791" w:rsidRDefault="005D6F1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42791" w:rsidRDefault="00B42791">
      <w:pPr>
        <w:sectPr w:rsidR="00B42791">
          <w:pgSz w:w="11910" w:h="16850"/>
          <w:pgMar w:top="1440" w:right="140" w:bottom="1220" w:left="520" w:header="0" w:footer="1036" w:gutter="0"/>
          <w:cols w:space="720"/>
        </w:sectPr>
      </w:pPr>
    </w:p>
    <w:p w:rsidR="00B42791" w:rsidRDefault="005D6F1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42791" w:rsidRDefault="00B42791">
      <w:pPr>
        <w:pStyle w:val="Corpsdetexte"/>
        <w:spacing w:before="11"/>
        <w:rPr>
          <w:sz w:val="12"/>
        </w:rPr>
      </w:pPr>
    </w:p>
    <w:p w:rsidR="00B42791" w:rsidRDefault="005D6F1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42791" w:rsidRDefault="00B42791">
      <w:pPr>
        <w:pStyle w:val="Corpsdetexte"/>
      </w:pPr>
    </w:p>
    <w:p w:rsidR="00B42791" w:rsidRDefault="00B42791">
      <w:pPr>
        <w:pStyle w:val="Corpsdetexte"/>
        <w:spacing w:before="13"/>
        <w:rPr>
          <w:sz w:val="19"/>
        </w:rPr>
      </w:pPr>
    </w:p>
    <w:p w:rsidR="00B42791" w:rsidRDefault="005D6F1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2791" w:rsidRDefault="005D6F1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42791" w:rsidRDefault="00B42791">
      <w:pPr>
        <w:pStyle w:val="Corpsdetexte"/>
        <w:rPr>
          <w:i/>
        </w:rPr>
      </w:pPr>
    </w:p>
    <w:p w:rsidR="00B42791" w:rsidRDefault="005D6F1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42791" w:rsidRDefault="00B42791">
      <w:pPr>
        <w:pStyle w:val="Corpsdetexte"/>
        <w:spacing w:before="1"/>
        <w:rPr>
          <w:sz w:val="40"/>
        </w:rPr>
      </w:pPr>
    </w:p>
    <w:p w:rsidR="00B42791" w:rsidRDefault="005D6F1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42791" w:rsidRDefault="00B42791">
      <w:pPr>
        <w:pStyle w:val="Corpsdetexte"/>
        <w:spacing w:before="13"/>
        <w:rPr>
          <w:sz w:val="19"/>
        </w:rPr>
      </w:pPr>
    </w:p>
    <w:p w:rsidR="00B42791" w:rsidRDefault="005D6F15">
      <w:pPr>
        <w:ind w:left="331"/>
        <w:rPr>
          <w:sz w:val="20"/>
        </w:rPr>
      </w:pPr>
      <w:r>
        <w:rPr>
          <w:b/>
          <w:sz w:val="20"/>
        </w:rPr>
        <w:t xml:space="preserve">Le sous-traitant est autorisé à traiter les données à caractère personnel nécessaires pour fournir le ou les service(s) suivant(s) </w:t>
      </w:r>
      <w:r>
        <w:rPr>
          <w:sz w:val="20"/>
        </w:rPr>
        <w:t>: ……………</w:t>
      </w:r>
    </w:p>
    <w:p w:rsidR="00B42791" w:rsidRDefault="00B42791">
      <w:pPr>
        <w:pStyle w:val="Corpsdetexte"/>
        <w:spacing w:before="12"/>
        <w:rPr>
          <w:sz w:val="19"/>
        </w:rPr>
      </w:pPr>
    </w:p>
    <w:p w:rsidR="00B42791" w:rsidRDefault="005D6F1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42791" w:rsidRDefault="00B42791">
      <w:pPr>
        <w:pStyle w:val="Corpsdetexte"/>
        <w:rPr>
          <w:sz w:val="40"/>
        </w:rPr>
      </w:pPr>
    </w:p>
    <w:p w:rsidR="00B42791" w:rsidRDefault="005D6F1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42791" w:rsidRDefault="00B42791">
      <w:pPr>
        <w:pStyle w:val="Corpsdetexte"/>
        <w:rPr>
          <w:sz w:val="28"/>
        </w:rPr>
      </w:pPr>
    </w:p>
    <w:p w:rsidR="00B42791" w:rsidRDefault="00B42791">
      <w:pPr>
        <w:pStyle w:val="Corpsdetexte"/>
        <w:rPr>
          <w:sz w:val="28"/>
        </w:rPr>
      </w:pPr>
    </w:p>
    <w:p w:rsidR="00B42791" w:rsidRDefault="00B42791">
      <w:pPr>
        <w:pStyle w:val="Corpsdetexte"/>
        <w:spacing w:before="1"/>
        <w:rPr>
          <w:sz w:val="24"/>
        </w:rPr>
      </w:pPr>
    </w:p>
    <w:p w:rsidR="00B42791" w:rsidRDefault="005D6F1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42791" w:rsidRDefault="00B42791">
      <w:pPr>
        <w:pStyle w:val="Corpsdetexte"/>
      </w:pPr>
    </w:p>
    <w:p w:rsidR="00B42791" w:rsidRDefault="005D6F1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42791" w:rsidRDefault="005D6F1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42791" w:rsidRDefault="00B42791">
      <w:pPr>
        <w:pStyle w:val="Corpsdetexte"/>
        <w:spacing w:before="12"/>
        <w:rPr>
          <w:sz w:val="12"/>
        </w:rPr>
      </w:pPr>
    </w:p>
    <w:p w:rsidR="00B42791" w:rsidRDefault="005D6F1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42791" w:rsidRDefault="00B42791">
      <w:pPr>
        <w:pStyle w:val="Corpsdetexte"/>
        <w:spacing w:before="13"/>
        <w:rPr>
          <w:sz w:val="39"/>
        </w:rPr>
      </w:pPr>
    </w:p>
    <w:p w:rsidR="00B42791" w:rsidRDefault="005D6F1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42791" w:rsidRDefault="00B42791">
      <w:pPr>
        <w:rPr>
          <w:sz w:val="20"/>
        </w:rPr>
        <w:sectPr w:rsidR="00B42791">
          <w:pgSz w:w="11910" w:h="16850"/>
          <w:pgMar w:top="1160" w:right="140" w:bottom="1220" w:left="520" w:header="0" w:footer="1036" w:gutter="0"/>
          <w:cols w:space="720"/>
        </w:sectPr>
      </w:pPr>
    </w:p>
    <w:p w:rsidR="00B42791" w:rsidRDefault="005D6F1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2791" w:rsidRDefault="00B42791">
      <w:pPr>
        <w:pStyle w:val="Corpsdetexte"/>
        <w:rPr>
          <w:b/>
        </w:rPr>
      </w:pPr>
    </w:p>
    <w:p w:rsidR="00B42791" w:rsidRDefault="005D6F1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42791" w:rsidRDefault="00B42791">
      <w:pPr>
        <w:pStyle w:val="Corpsdetexte"/>
        <w:spacing w:before="1"/>
        <w:rPr>
          <w:sz w:val="40"/>
        </w:rPr>
      </w:pPr>
    </w:p>
    <w:p w:rsidR="00B42791" w:rsidRDefault="005D6F1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42791" w:rsidRDefault="00B42791">
      <w:pPr>
        <w:pStyle w:val="Corpsdetexte"/>
        <w:spacing w:before="10"/>
        <w:rPr>
          <w:sz w:val="19"/>
        </w:rPr>
      </w:pPr>
    </w:p>
    <w:p w:rsidR="00B42791" w:rsidRDefault="005D6F1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42791" w:rsidRDefault="005D6F1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42791" w:rsidRDefault="005D6F1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42791" w:rsidRDefault="005D6F1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42791" w:rsidRDefault="00B42791">
      <w:pPr>
        <w:pStyle w:val="Corpsdetexte"/>
        <w:spacing w:before="8"/>
        <w:rPr>
          <w:sz w:val="28"/>
        </w:rPr>
      </w:pPr>
    </w:p>
    <w:p w:rsidR="00B42791" w:rsidRDefault="005D6F1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B42791" w:rsidRDefault="005D6F1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42791" w:rsidRDefault="005D6F1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42791" w:rsidRDefault="00B42791">
      <w:pPr>
        <w:pStyle w:val="Corpsdetexte"/>
        <w:spacing w:before="11"/>
        <w:rPr>
          <w:sz w:val="28"/>
        </w:rPr>
      </w:pPr>
    </w:p>
    <w:p w:rsidR="00B42791" w:rsidRDefault="005D6F1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spacing w:before="1"/>
        <w:rPr>
          <w:sz w:val="28"/>
        </w:rPr>
      </w:pPr>
    </w:p>
    <w:p w:rsidR="00B42791" w:rsidRDefault="005D6F1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42791" w:rsidRDefault="005D6F1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2791" w:rsidRDefault="00B42791">
      <w:pPr>
        <w:pStyle w:val="Corpsdetexte"/>
        <w:spacing w:before="12"/>
        <w:rPr>
          <w:i/>
          <w:sz w:val="12"/>
        </w:rPr>
      </w:pPr>
    </w:p>
    <w:p w:rsidR="00B42791" w:rsidRDefault="00B001B9" w:rsidP="00B001B9">
      <w:pPr>
        <w:pStyle w:val="Corpsdetexte"/>
        <w:tabs>
          <w:tab w:val="left" w:pos="2729"/>
          <w:tab w:val="left" w:pos="2931"/>
        </w:tabs>
        <w:spacing w:before="99"/>
        <w:ind w:left="1798"/>
        <w:jc w:val="both"/>
        <w:rPr>
          <w:spacing w:val="-5"/>
        </w:rPr>
      </w:pPr>
      <w:r>
        <w:rPr>
          <w:noProof/>
          <w:lang w:eastAsia="fr-FR"/>
        </w:rPr>
        <mc:AlternateContent>
          <mc:Choice Requires="wps">
            <w:drawing>
              <wp:anchor distT="0" distB="0" distL="0" distR="0" simplePos="0" relativeHeight="487354880" behindDoc="1" locked="0" layoutInCell="1" allowOverlap="1">
                <wp:simplePos x="0" y="0"/>
                <wp:positionH relativeFrom="page">
                  <wp:posOffset>2030243</wp:posOffset>
                </wp:positionH>
                <wp:positionV relativeFrom="paragraph">
                  <wp:posOffset>73660</wp:posOffset>
                </wp:positionV>
                <wp:extent cx="147955" cy="147955"/>
                <wp:effectExtent l="0" t="0" r="23495" b="23495"/>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86865A" id="Graphic 22" o:spid="_x0000_s1026" style="position:absolute;margin-left:159.85pt;margin-top:5.8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" path="m,l147828,r,147828l,147828,,xe" filled="f" strokeweight=".72pt">
                <v:path arrowok="t"/>
                <w10:wrap anchorx="page"/>
              </v:shape>
            </w:pict>
          </mc:Fallback>
        </mc:AlternateContent>
      </w:r>
      <w:r w:rsidR="005D6F15">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C26359"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005D6F15">
        <w:rPr>
          <w:spacing w:val="-5"/>
        </w:rPr>
        <w:t>Oui</w:t>
      </w:r>
      <w:r w:rsidR="005D6F15">
        <w:tab/>
      </w:r>
      <w:r w:rsidR="005A4D7A">
        <w:tab/>
      </w:r>
      <w:r>
        <w:t xml:space="preserve"> </w:t>
      </w:r>
      <w:r w:rsidR="005D6F15">
        <w:rPr>
          <w:spacing w:val="-5"/>
        </w:rPr>
        <w:t>Non</w:t>
      </w:r>
    </w:p>
    <w:p w:rsidR="00925B87" w:rsidRDefault="00925B87" w:rsidP="00B001B9">
      <w:pPr>
        <w:pStyle w:val="Corpsdetexte"/>
        <w:tabs>
          <w:tab w:val="left" w:pos="2729"/>
          <w:tab w:val="left" w:pos="2931"/>
        </w:tabs>
        <w:spacing w:before="99"/>
        <w:ind w:left="1798"/>
        <w:jc w:val="both"/>
        <w:rPr>
          <w:spacing w:val="-5"/>
        </w:rPr>
      </w:pPr>
    </w:p>
    <w:p w:rsidR="00B03635" w:rsidRDefault="00B03635" w:rsidP="00B03635">
      <w:pPr>
        <w:pStyle w:val="Corpsdetexte"/>
        <w:tabs>
          <w:tab w:val="left" w:pos="2729"/>
          <w:tab w:val="left" w:pos="2931"/>
        </w:tabs>
        <w:spacing w:before="99"/>
        <w:ind w:left="284"/>
        <w:jc w:val="both"/>
        <w:rPr>
          <w:b/>
          <w:szCs w:val="22"/>
        </w:rPr>
      </w:pPr>
      <w:r>
        <w:rPr>
          <w:b/>
          <w:szCs w:val="22"/>
        </w:rPr>
        <w:t>Cependant le sous–traitant demande à être payé directement par le titulaire</w:t>
      </w:r>
      <w:r>
        <w:rPr>
          <w:rFonts w:ascii="Calibri" w:hAnsi="Calibri" w:cs="Calibri"/>
          <w:b/>
          <w:szCs w:val="22"/>
        </w:rPr>
        <w:t> </w:t>
      </w:r>
      <w:r>
        <w:rPr>
          <w:b/>
          <w:szCs w:val="22"/>
        </w:rPr>
        <w:t>:</w:t>
      </w:r>
    </w:p>
    <w:p w:rsidR="00B03635" w:rsidRDefault="00B03635" w:rsidP="00B0363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03635" w:rsidRDefault="00B03635" w:rsidP="00B03635">
      <w:pPr>
        <w:pStyle w:val="Corpsdetexte"/>
        <w:spacing w:before="12"/>
        <w:rPr>
          <w:i/>
          <w:sz w:val="12"/>
        </w:rPr>
      </w:pPr>
    </w:p>
    <w:p w:rsidR="00B03635" w:rsidRDefault="00B03635" w:rsidP="00B03635">
      <w:pPr>
        <w:pStyle w:val="Corpsdetexte"/>
        <w:tabs>
          <w:tab w:val="left" w:pos="2729"/>
          <w:tab w:val="left" w:pos="2931"/>
        </w:tabs>
        <w:spacing w:before="99"/>
        <w:ind w:left="1798"/>
        <w:jc w:val="both"/>
        <w:rPr>
          <w:spacing w:val="-5"/>
        </w:rPr>
      </w:pPr>
      <w:r>
        <w:rPr>
          <w:noProof/>
          <w:lang w:eastAsia="fr-FR"/>
        </w:rPr>
        <mc:AlternateContent>
          <mc:Choice Requires="wps">
            <w:drawing>
              <wp:anchor distT="0" distB="0" distL="0" distR="0" simplePos="0" relativeHeight="487602688" behindDoc="1" locked="0" layoutInCell="1" allowOverlap="1" wp14:anchorId="7FA5CAC5" wp14:editId="1660E081">
                <wp:simplePos x="0" y="0"/>
                <wp:positionH relativeFrom="page">
                  <wp:posOffset>2030243</wp:posOffset>
                </wp:positionH>
                <wp:positionV relativeFrom="paragraph">
                  <wp:posOffset>73660</wp:posOffset>
                </wp:positionV>
                <wp:extent cx="147955" cy="147955"/>
                <wp:effectExtent l="0" t="0" r="23495" b="23495"/>
                <wp:wrapNone/>
                <wp:docPr id="46"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732516" id="Graphic 22" o:spid="_x0000_s1026" style="position:absolute;margin-left:159.85pt;margin-top:5.8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zmRRw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1y&#10;ZkRLPbof6VguAz2dxZxQz/bJhQLRPoD8ieTI3njCBkdMX7k2YKk81keuXyauVe+ZpI+L1ef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1664" behindDoc="0" locked="0" layoutInCell="1" allowOverlap="1" wp14:anchorId="1D916EEF" wp14:editId="6F5997E5">
                <wp:simplePos x="0" y="0"/>
                <wp:positionH relativeFrom="page">
                  <wp:posOffset>1275588</wp:posOffset>
                </wp:positionH>
                <wp:positionV relativeFrom="paragraph">
                  <wp:posOffset>75437</wp:posOffset>
                </wp:positionV>
                <wp:extent cx="147955" cy="147955"/>
                <wp:effectExtent l="0" t="0" r="23495" b="23495"/>
                <wp:wrapNone/>
                <wp:docPr id="47"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no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06D723"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" path="m,l147828,r,147828l,147828,,xe" filled="f" strokeweight=".72pt">
                <v:path arrowok="t"/>
                <w10:wrap anchorx="page"/>
              </v:shape>
            </w:pict>
          </mc:Fallback>
        </mc:AlternateContent>
      </w:r>
      <w:r>
        <w:rPr>
          <w:spacing w:val="-5"/>
        </w:rPr>
        <w:t>Oui</w:t>
      </w:r>
      <w:r>
        <w:tab/>
      </w:r>
      <w:r>
        <w:tab/>
        <w:t xml:space="preserve"> </w:t>
      </w:r>
      <w:r>
        <w:rPr>
          <w:spacing w:val="-5"/>
        </w:rPr>
        <w:t>Non</w:t>
      </w:r>
      <w:bookmarkStart w:id="6" w:name="_GoBack"/>
      <w:bookmarkEnd w:id="6"/>
    </w:p>
    <w:p w:rsidR="00B03635" w:rsidRDefault="00B03635" w:rsidP="00B03635">
      <w:pPr>
        <w:pStyle w:val="Corpsdetexte"/>
        <w:tabs>
          <w:tab w:val="left" w:pos="2729"/>
          <w:tab w:val="left" w:pos="2931"/>
        </w:tabs>
        <w:spacing w:before="99"/>
        <w:ind w:left="1798"/>
        <w:jc w:val="both"/>
        <w:rPr>
          <w:spacing w:val="-5"/>
        </w:rPr>
      </w:pPr>
    </w:p>
    <w:p w:rsidR="00B03635" w:rsidRPr="00925B87" w:rsidRDefault="00B03635" w:rsidP="00B03635">
      <w:pPr>
        <w:rPr>
          <w:color w:val="000000"/>
          <w:sz w:val="20"/>
          <w:szCs w:val="20"/>
        </w:rPr>
      </w:pPr>
      <w:r w:rsidRPr="00925B87">
        <w:rPr>
          <w:color w:val="000000"/>
          <w:sz w:val="20"/>
          <w:szCs w:val="20"/>
        </w:rPr>
        <w:t xml:space="preserve">La rémunération du sous-traitant par le titulaire du marché libère la dette de l’acheteur à due concurrence. Le titulaire devra dans ce cas transmettre à l’acheteur, via le portail de dématérialisation </w:t>
      </w:r>
      <w:hyperlink r:id="rId40" w:history="1">
        <w:r w:rsidRPr="00925B87">
          <w:rPr>
            <w:rStyle w:val="Lienhypertexte"/>
            <w:sz w:val="20"/>
            <w:szCs w:val="20"/>
          </w:rPr>
          <w:t>https://chorus-pro.gouv.fr</w:t>
        </w:r>
      </w:hyperlink>
      <w:r w:rsidRPr="00925B87">
        <w:rPr>
          <w:color w:val="000000"/>
          <w:sz w:val="20"/>
          <w:szCs w:val="20"/>
        </w:rPr>
        <w:t>, les justificatifs nécessaires</w:t>
      </w:r>
    </w:p>
    <w:p w:rsidR="00B03635" w:rsidRPr="00925B87" w:rsidRDefault="00B03635" w:rsidP="00B03635">
      <w:proofErr w:type="gramStart"/>
      <w:r w:rsidRPr="00925B87">
        <w:rPr>
          <w:color w:val="000000"/>
          <w:sz w:val="20"/>
          <w:szCs w:val="20"/>
        </w:rPr>
        <w:t>permettant</w:t>
      </w:r>
      <w:proofErr w:type="gramEnd"/>
      <w:r w:rsidRPr="00925B87">
        <w:rPr>
          <w:color w:val="000000"/>
          <w:sz w:val="20"/>
          <w:szCs w:val="20"/>
        </w:rPr>
        <w:t xml:space="preserve"> d’attester le paiement total ou partiel des prestations réalisées par le sous-traitant.</w:t>
      </w:r>
    </w:p>
    <w:p w:rsidR="00B42791" w:rsidRDefault="00B42791">
      <w:pPr>
        <w:pStyle w:val="Corpsdetexte"/>
        <w:spacing w:before="2"/>
      </w:pPr>
    </w:p>
    <w:p w:rsidR="00B42791" w:rsidRDefault="005D6F1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42791" w:rsidRDefault="00B42791">
      <w:pPr>
        <w:pStyle w:val="Corpsdetexte"/>
        <w:spacing w:before="13"/>
        <w:rPr>
          <w:b/>
          <w:sz w:val="19"/>
        </w:rPr>
      </w:pPr>
    </w:p>
    <w:p w:rsidR="00B001B9" w:rsidRDefault="00B001B9" w:rsidP="00B001B9">
      <w:pPr>
        <w:spacing w:before="194"/>
        <w:ind w:left="329" w:right="567"/>
        <w:rPr>
          <w:sz w:val="20"/>
          <w:szCs w:val="20"/>
        </w:rPr>
      </w:pPr>
      <w:r w:rsidRPr="00B001B9">
        <w:rPr>
          <w:sz w:val="20"/>
          <w:szCs w:val="20"/>
        </w:rPr>
        <w:t>Le paieme</w:t>
      </w:r>
      <w:r>
        <w:rPr>
          <w:sz w:val="20"/>
          <w:szCs w:val="20"/>
        </w:rPr>
        <w:t xml:space="preserve">nt est fait par le titulaire du </w:t>
      </w:r>
      <w:r w:rsidRPr="00B001B9">
        <w:rPr>
          <w:sz w:val="20"/>
          <w:szCs w:val="20"/>
        </w:rPr>
        <w:t>marché</w:t>
      </w:r>
      <w:r>
        <w:rPr>
          <w:sz w:val="20"/>
          <w:szCs w:val="20"/>
        </w:rPr>
        <w:t>.</w:t>
      </w:r>
    </w:p>
    <w:p w:rsidR="00B001B9" w:rsidRDefault="00B001B9" w:rsidP="00B001B9">
      <w:pPr>
        <w:spacing w:before="194"/>
        <w:ind w:left="329" w:right="567"/>
        <w:rPr>
          <w:sz w:val="20"/>
          <w:szCs w:val="20"/>
        </w:rPr>
      </w:pPr>
    </w:p>
    <w:p w:rsidR="00B42791" w:rsidRDefault="005D6F15" w:rsidP="00B001B9">
      <w:pPr>
        <w:spacing w:before="40"/>
        <w:ind w:left="329" w:right="567"/>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42791" w:rsidRDefault="005D6F1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2791" w:rsidRDefault="00B42791">
      <w:pPr>
        <w:pStyle w:val="Corpsdetexte"/>
        <w:spacing w:before="13"/>
        <w:rPr>
          <w:i/>
          <w:sz w:val="17"/>
        </w:rPr>
      </w:pPr>
    </w:p>
    <w:p w:rsidR="00B42791" w:rsidRDefault="00B001B9" w:rsidP="00B001B9">
      <w:pPr>
        <w:pStyle w:val="Corpsdetexte"/>
        <w:tabs>
          <w:tab w:val="left" w:pos="2763"/>
          <w:tab w:val="left" w:pos="2931"/>
        </w:tabs>
        <w:ind w:left="1798"/>
        <w:rPr>
          <w:spacing w:val="-5"/>
        </w:rPr>
      </w:pPr>
      <w:r>
        <w:rPr>
          <w:noProof/>
          <w:lang w:eastAsia="fr-FR"/>
        </w:rPr>
        <mc:AlternateContent>
          <mc:Choice Requires="wps">
            <w:drawing>
              <wp:anchor distT="0" distB="0" distL="0" distR="0" simplePos="0" relativeHeight="487355904" behindDoc="1" locked="0" layoutInCell="1" allowOverlap="1">
                <wp:simplePos x="0" y="0"/>
                <wp:positionH relativeFrom="page">
                  <wp:posOffset>2037066</wp:posOffset>
                </wp:positionH>
                <wp:positionV relativeFrom="paragraph">
                  <wp:posOffset>12065</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E119DF" id="Graphic 24" o:spid="_x0000_s1026" style="position:absolute;margin-left:160.4pt;margin-top:.95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" path="m,l147828,r,147828l,147828,,xe" filled="f" strokeweight=".72pt">
                <v:path arrowok="t"/>
                <w10:wrap anchorx="page"/>
              </v:shape>
            </w:pict>
          </mc:Fallback>
        </mc:AlternateContent>
      </w:r>
      <w:r w:rsidR="005D6F15">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C8C352"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005D6F15">
        <w:rPr>
          <w:spacing w:val="-5"/>
        </w:rPr>
        <w:t>Oui</w:t>
      </w:r>
      <w:r w:rsidR="005D6F15">
        <w:tab/>
      </w:r>
      <w:r w:rsidR="00925B87">
        <w:t xml:space="preserve">   </w:t>
      </w:r>
      <w:r>
        <w:t xml:space="preserve">  </w:t>
      </w:r>
      <w:r w:rsidR="005D6F15">
        <w:rPr>
          <w:spacing w:val="-5"/>
        </w:rPr>
        <w:t>Non</w:t>
      </w:r>
    </w:p>
    <w:p w:rsidR="00B001B9" w:rsidRDefault="00B001B9" w:rsidP="00B001B9">
      <w:pPr>
        <w:pStyle w:val="Corpsdetexte"/>
        <w:tabs>
          <w:tab w:val="left" w:pos="2763"/>
          <w:tab w:val="left" w:pos="2931"/>
        </w:tabs>
        <w:ind w:left="1798"/>
        <w:rPr>
          <w:spacing w:val="-5"/>
        </w:rPr>
      </w:pPr>
    </w:p>
    <w:p w:rsidR="00B001B9" w:rsidRDefault="00B001B9" w:rsidP="00B001B9">
      <w:pPr>
        <w:pStyle w:val="Corpsdetexte"/>
        <w:tabs>
          <w:tab w:val="left" w:pos="2763"/>
          <w:tab w:val="left" w:pos="2931"/>
        </w:tabs>
        <w:ind w:left="1798"/>
        <w:rPr>
          <w:spacing w:val="-5"/>
        </w:rPr>
      </w:pPr>
    </w:p>
    <w:p w:rsidR="00B001B9" w:rsidRDefault="00B001B9" w:rsidP="00B001B9">
      <w:pPr>
        <w:pStyle w:val="Corpsdetexte"/>
        <w:tabs>
          <w:tab w:val="left" w:pos="2763"/>
          <w:tab w:val="left" w:pos="2931"/>
        </w:tabs>
        <w:ind w:left="1798"/>
        <w:rPr>
          <w:spacing w:val="-5"/>
        </w:rPr>
      </w:pPr>
    </w:p>
    <w:p w:rsidR="00B001B9" w:rsidRDefault="00B001B9" w:rsidP="00B001B9">
      <w:pPr>
        <w:pStyle w:val="Corpsdetexte"/>
        <w:tabs>
          <w:tab w:val="left" w:pos="2763"/>
          <w:tab w:val="left" w:pos="2931"/>
        </w:tabs>
        <w:ind w:left="1798"/>
        <w:rPr>
          <w:spacing w:val="-5"/>
        </w:rPr>
      </w:pPr>
    </w:p>
    <w:p w:rsidR="00B42791" w:rsidRDefault="00B42791">
      <w:pPr>
        <w:pStyle w:val="Corpsdetexte"/>
        <w:spacing w:before="1"/>
      </w:pPr>
    </w:p>
    <w:p w:rsidR="00B42791" w:rsidRDefault="005D6F1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42791" w:rsidRDefault="00B42791">
      <w:pPr>
        <w:pStyle w:val="Corpsdetexte"/>
        <w:rPr>
          <w:b/>
        </w:rPr>
      </w:pPr>
    </w:p>
    <w:p w:rsidR="00B42791" w:rsidRDefault="005D6F1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42791" w:rsidRDefault="00B42791">
      <w:pPr>
        <w:pStyle w:val="Corpsdetexte"/>
      </w:pPr>
    </w:p>
    <w:p w:rsidR="00B42791" w:rsidRDefault="005D6F1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75099A">
        <w:rPr>
          <w:spacing w:val="-10"/>
        </w:rPr>
        <w:t xml:space="preserve"> DELAIS SIMILAIRES AU MARCHE. La reconduction de cette déclaration de sous-traitance est acceptée dans les mêmes conditions que les reconductions de marché. En cas de reconduction tacite, la sous-traitance ne devra être renouvelée expressément qu’en cas de changement de conditions de sous-traitance.</w:t>
      </w:r>
    </w:p>
    <w:p w:rsidR="00B42791" w:rsidRDefault="00B42791">
      <w:pPr>
        <w:pStyle w:val="Corpsdetexte"/>
        <w:spacing w:before="10"/>
        <w:rPr>
          <w:sz w:val="28"/>
        </w:rPr>
      </w:pPr>
    </w:p>
    <w:p w:rsidR="00B42791" w:rsidRDefault="005D6F1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2791" w:rsidRDefault="00B42791">
      <w:pPr>
        <w:pStyle w:val="Corpsdetexte"/>
        <w:rPr>
          <w:b/>
        </w:rPr>
      </w:pPr>
    </w:p>
    <w:p w:rsidR="00B42791" w:rsidRDefault="005D6F1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42791" w:rsidRDefault="00B42791">
      <w:pPr>
        <w:pStyle w:val="Corpsdetexte"/>
        <w:spacing w:before="13"/>
        <w:rPr>
          <w:sz w:val="19"/>
        </w:rPr>
      </w:pPr>
    </w:p>
    <w:p w:rsidR="00B42791" w:rsidRDefault="005D6F1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962D6" w:rsidRDefault="00A962D6">
      <w:pPr>
        <w:pStyle w:val="Corpsdetexte"/>
        <w:ind w:left="332" w:right="708" w:hanging="1"/>
        <w:jc w:val="both"/>
      </w:pPr>
    </w:p>
    <w:p w:rsidR="00B42791" w:rsidRDefault="00B001B9">
      <w:pPr>
        <w:pStyle w:val="Paragraphedeliste"/>
        <w:numPr>
          <w:ilvl w:val="1"/>
          <w:numId w:val="3"/>
        </w:numPr>
        <w:tabs>
          <w:tab w:val="left" w:pos="1258"/>
        </w:tabs>
        <w:spacing w:line="276" w:lineRule="exact"/>
        <w:ind w:left="1258"/>
        <w:rPr>
          <w:sz w:val="20"/>
        </w:rPr>
      </w:pPr>
      <w:r>
        <w:rPr>
          <w:spacing w:val="-6"/>
          <w:sz w:val="20"/>
        </w:rPr>
        <w:t>Attestation de vigilance URSSAFF</w:t>
      </w:r>
    </w:p>
    <w:p w:rsidR="00B42791" w:rsidRDefault="00B001B9">
      <w:pPr>
        <w:pStyle w:val="Paragraphedeliste"/>
        <w:numPr>
          <w:ilvl w:val="1"/>
          <w:numId w:val="3"/>
        </w:numPr>
        <w:tabs>
          <w:tab w:val="left" w:pos="1258"/>
        </w:tabs>
        <w:spacing w:before="1" w:line="277" w:lineRule="exact"/>
        <w:ind w:left="1258"/>
        <w:rPr>
          <w:sz w:val="20"/>
        </w:rPr>
      </w:pPr>
      <w:r>
        <w:rPr>
          <w:spacing w:val="-6"/>
          <w:sz w:val="20"/>
        </w:rPr>
        <w:t>Attestation de régularité fiscale</w:t>
      </w:r>
    </w:p>
    <w:p w:rsidR="00B42791" w:rsidRDefault="00B001B9">
      <w:pPr>
        <w:pStyle w:val="Paragraphedeliste"/>
        <w:numPr>
          <w:ilvl w:val="1"/>
          <w:numId w:val="3"/>
        </w:numPr>
        <w:tabs>
          <w:tab w:val="left" w:pos="1259"/>
        </w:tabs>
        <w:spacing w:line="277" w:lineRule="exact"/>
        <w:ind w:left="1259"/>
        <w:rPr>
          <w:sz w:val="20"/>
        </w:rPr>
      </w:pPr>
      <w:r>
        <w:rPr>
          <w:spacing w:val="-6"/>
          <w:sz w:val="20"/>
        </w:rPr>
        <w:t>Extrait K-Bis</w:t>
      </w:r>
    </w:p>
    <w:p w:rsidR="00B42791" w:rsidRPr="00B001B9" w:rsidRDefault="00B001B9">
      <w:pPr>
        <w:pStyle w:val="Paragraphedeliste"/>
        <w:numPr>
          <w:ilvl w:val="1"/>
          <w:numId w:val="3"/>
        </w:numPr>
        <w:tabs>
          <w:tab w:val="left" w:pos="1259"/>
        </w:tabs>
        <w:spacing w:before="1" w:line="277" w:lineRule="exact"/>
        <w:ind w:left="1259"/>
        <w:rPr>
          <w:sz w:val="20"/>
        </w:rPr>
      </w:pPr>
      <w:r>
        <w:rPr>
          <w:spacing w:val="-6"/>
          <w:sz w:val="20"/>
        </w:rPr>
        <w:t xml:space="preserve">Liste nominative des </w:t>
      </w:r>
      <w:proofErr w:type="spellStart"/>
      <w:r>
        <w:rPr>
          <w:spacing w:val="-6"/>
          <w:sz w:val="20"/>
        </w:rPr>
        <w:t>salriés</w:t>
      </w:r>
      <w:proofErr w:type="spellEnd"/>
      <w:r>
        <w:rPr>
          <w:spacing w:val="-6"/>
          <w:sz w:val="20"/>
        </w:rPr>
        <w:t xml:space="preserve"> étrangers hors EEE</w:t>
      </w:r>
    </w:p>
    <w:p w:rsidR="00B001B9" w:rsidRPr="00B001B9" w:rsidRDefault="00B001B9" w:rsidP="00B001B9">
      <w:pPr>
        <w:tabs>
          <w:tab w:val="left" w:pos="1259"/>
        </w:tabs>
        <w:spacing w:before="1" w:line="277" w:lineRule="exact"/>
        <w:ind w:firstLine="899"/>
        <w:rPr>
          <w:sz w:val="20"/>
        </w:rPr>
      </w:pPr>
      <w:proofErr w:type="gramStart"/>
      <w:r>
        <w:rPr>
          <w:sz w:val="20"/>
        </w:rPr>
        <w:t>ou</w:t>
      </w:r>
      <w:proofErr w:type="gramEnd"/>
    </w:p>
    <w:p w:rsidR="00B001B9" w:rsidRPr="00B001B9" w:rsidRDefault="00B001B9" w:rsidP="00A86E77">
      <w:pPr>
        <w:pStyle w:val="Paragraphedeliste"/>
        <w:numPr>
          <w:ilvl w:val="1"/>
          <w:numId w:val="3"/>
        </w:numPr>
        <w:tabs>
          <w:tab w:val="left" w:pos="1259"/>
        </w:tabs>
        <w:spacing w:line="277" w:lineRule="exact"/>
        <w:ind w:left="1259"/>
        <w:rPr>
          <w:sz w:val="20"/>
        </w:rPr>
      </w:pPr>
      <w:r w:rsidRPr="00B001B9">
        <w:rPr>
          <w:spacing w:val="-6"/>
          <w:sz w:val="20"/>
        </w:rPr>
        <w:t>Attestation sur l’honneur du non-emploi de salariés étrangers hors EEE</w:t>
      </w:r>
    </w:p>
    <w:p w:rsidR="00B001B9" w:rsidRPr="00B001B9" w:rsidRDefault="00B001B9" w:rsidP="00A86E77">
      <w:pPr>
        <w:pStyle w:val="Paragraphedeliste"/>
        <w:numPr>
          <w:ilvl w:val="1"/>
          <w:numId w:val="3"/>
        </w:numPr>
        <w:tabs>
          <w:tab w:val="left" w:pos="1259"/>
        </w:tabs>
        <w:spacing w:line="277" w:lineRule="exact"/>
        <w:ind w:left="1259"/>
        <w:rPr>
          <w:sz w:val="20"/>
        </w:rPr>
      </w:pPr>
      <w:r>
        <w:rPr>
          <w:spacing w:val="-6"/>
          <w:sz w:val="20"/>
        </w:rPr>
        <w:t>Attestation d’assurance</w:t>
      </w:r>
    </w:p>
    <w:p w:rsidR="00B42791" w:rsidRDefault="00B42791">
      <w:pPr>
        <w:pStyle w:val="Corpsdetexte"/>
        <w:rPr>
          <w:sz w:val="28"/>
        </w:rPr>
      </w:pPr>
    </w:p>
    <w:p w:rsidR="00B42791" w:rsidRDefault="00B42791">
      <w:pPr>
        <w:pStyle w:val="Corpsdetexte"/>
        <w:rPr>
          <w:sz w:val="28"/>
        </w:rPr>
      </w:pPr>
    </w:p>
    <w:p w:rsidR="00B42791" w:rsidRDefault="00B42791">
      <w:pPr>
        <w:pStyle w:val="Corpsdetexte"/>
        <w:spacing w:before="3"/>
        <w:rPr>
          <w:sz w:val="24"/>
        </w:rPr>
      </w:pPr>
    </w:p>
    <w:p w:rsidR="00B42791" w:rsidRDefault="005D6F1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42791" w:rsidRDefault="00B42791">
      <w:pPr>
        <w:pStyle w:val="Corpsdetexte"/>
        <w:spacing w:before="12"/>
        <w:rPr>
          <w:sz w:val="39"/>
        </w:rPr>
      </w:pPr>
    </w:p>
    <w:p w:rsidR="00B42791" w:rsidRDefault="005D6F1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2791" w:rsidRDefault="00B42791">
      <w:pPr>
        <w:pStyle w:val="Corpsdetexte"/>
        <w:spacing w:before="1"/>
        <w:rPr>
          <w:b/>
          <w:sz w:val="40"/>
        </w:rPr>
      </w:pPr>
    </w:p>
    <w:p w:rsidR="00B42791" w:rsidRDefault="005D6F1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42791" w:rsidRDefault="00B42791">
      <w:pPr>
        <w:jc w:val="both"/>
        <w:rPr>
          <w:sz w:val="20"/>
        </w:rPr>
        <w:sectPr w:rsidR="00B42791">
          <w:pgSz w:w="11910" w:h="16850"/>
          <w:pgMar w:top="1160" w:right="140" w:bottom="1220" w:left="520" w:header="0" w:footer="1036" w:gutter="0"/>
          <w:cols w:space="720"/>
        </w:sectPr>
      </w:pPr>
    </w:p>
    <w:p w:rsidR="00B42791" w:rsidRDefault="005D6F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42791" w:rsidRDefault="00B42791">
      <w:pPr>
        <w:pStyle w:val="Corpsdetexte"/>
        <w:spacing w:before="12"/>
        <w:rPr>
          <w:b/>
          <w:sz w:val="19"/>
        </w:rPr>
      </w:pPr>
    </w:p>
    <w:p w:rsidR="00B42791" w:rsidRDefault="005D6F1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42791" w:rsidRDefault="005D6F1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B42791" w:rsidRDefault="005D6F1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962D6" w:rsidRDefault="00A962D6" w:rsidP="00A962D6">
      <w:pPr>
        <w:pStyle w:val="Corpsdetexte"/>
        <w:rPr>
          <w:sz w:val="31"/>
        </w:rPr>
      </w:pPr>
    </w:p>
    <w:p w:rsidR="00B42791" w:rsidRDefault="005D6F15" w:rsidP="00A962D6">
      <w:pPr>
        <w:pStyle w:val="Corpsdetexte"/>
        <w:ind w:firstLine="720"/>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42791" w:rsidRDefault="00B42791">
      <w:pPr>
        <w:pStyle w:val="Corpsdetexte"/>
        <w:spacing w:before="12"/>
        <w:rPr>
          <w:sz w:val="13"/>
        </w:rPr>
      </w:pPr>
    </w:p>
    <w:p w:rsidR="00B42791" w:rsidRDefault="005D6F1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42791" w:rsidRDefault="00B42791">
      <w:pPr>
        <w:pStyle w:val="Corpsdetexte"/>
        <w:spacing w:before="13"/>
        <w:rPr>
          <w:i/>
          <w:sz w:val="17"/>
        </w:rPr>
      </w:pPr>
    </w:p>
    <w:p w:rsidR="00B42791" w:rsidRDefault="005D6F1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42791" w:rsidRDefault="00B42791">
      <w:pPr>
        <w:pStyle w:val="Corpsdetexte"/>
        <w:rPr>
          <w:i/>
          <w:sz w:val="18"/>
        </w:rPr>
      </w:pPr>
    </w:p>
    <w:p w:rsidR="00B42791" w:rsidRDefault="005D6F1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42791" w:rsidRDefault="00B42791">
      <w:pPr>
        <w:pStyle w:val="Corpsdetexte"/>
        <w:rPr>
          <w:sz w:val="13"/>
        </w:rPr>
      </w:pPr>
    </w:p>
    <w:p w:rsidR="00B42791" w:rsidRDefault="005D6F1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B42791" w:rsidRDefault="005D6F1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42791" w:rsidRDefault="00B42791">
      <w:pPr>
        <w:pStyle w:val="Corpsdetexte"/>
        <w:spacing w:before="2"/>
        <w:rPr>
          <w:i/>
        </w:rPr>
      </w:pPr>
    </w:p>
    <w:p w:rsidR="00B42791" w:rsidRDefault="005D6F1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2791" w:rsidRDefault="00B42791">
      <w:pPr>
        <w:pStyle w:val="Corpsdetexte"/>
        <w:spacing w:before="13"/>
        <w:rPr>
          <w:b/>
          <w:sz w:val="19"/>
        </w:rPr>
      </w:pPr>
    </w:p>
    <w:p w:rsidR="00B42791" w:rsidRDefault="005D6F1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42791" w:rsidRDefault="00B42791">
      <w:pPr>
        <w:pStyle w:val="Corpsdetexte"/>
        <w:spacing w:before="12"/>
        <w:rPr>
          <w:b/>
          <w:sz w:val="19"/>
        </w:rPr>
      </w:pPr>
    </w:p>
    <w:p w:rsidR="00B42791" w:rsidRDefault="005D6F1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2791" w:rsidRDefault="005D6F1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42791" w:rsidRDefault="00B42791">
      <w:pPr>
        <w:pStyle w:val="Corpsdetexte"/>
        <w:spacing w:before="5"/>
        <w:rPr>
          <w:i/>
          <w:sz w:val="17"/>
        </w:rPr>
      </w:pPr>
    </w:p>
    <w:p w:rsidR="00B42791" w:rsidRDefault="005D6F1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42791" w:rsidRDefault="005D6F1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B42791" w:rsidRDefault="005D6F1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42791" w:rsidRDefault="005D6F1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42791" w:rsidRDefault="005D6F15">
      <w:pPr>
        <w:pStyle w:val="Corpsdetexte"/>
        <w:spacing w:before="1"/>
        <w:ind w:left="898"/>
      </w:pPr>
      <w:proofErr w:type="gramStart"/>
      <w:r>
        <w:rPr>
          <w:spacing w:val="-5"/>
          <w:u w:val="single"/>
        </w:rPr>
        <w:t>OU</w:t>
      </w:r>
      <w:proofErr w:type="gramEnd"/>
    </w:p>
    <w:p w:rsidR="00B42791" w:rsidRDefault="005D6F1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42791" w:rsidRDefault="00B42791">
      <w:pPr>
        <w:sectPr w:rsidR="00B42791">
          <w:pgSz w:w="11910" w:h="16850"/>
          <w:pgMar w:top="1440" w:right="140" w:bottom="1220" w:left="520" w:header="0" w:footer="1036" w:gutter="0"/>
          <w:cols w:space="720"/>
        </w:sectPr>
      </w:pPr>
    </w:p>
    <w:p w:rsidR="00B42791" w:rsidRDefault="005D6F1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42791" w:rsidRDefault="005D6F1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42791" w:rsidRDefault="005D6F1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42791" w:rsidRDefault="005D6F1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42791" w:rsidRDefault="00B42791">
      <w:pPr>
        <w:sectPr w:rsidR="00B42791">
          <w:pgSz w:w="11910" w:h="16850"/>
          <w:pgMar w:top="1520" w:right="140" w:bottom="1220" w:left="520" w:header="0" w:footer="1036" w:gutter="0"/>
          <w:cols w:num="2" w:space="720" w:equalWidth="0">
            <w:col w:w="1777" w:space="40"/>
            <w:col w:w="9433"/>
          </w:cols>
        </w:sectPr>
      </w:pPr>
    </w:p>
    <w:p w:rsidR="00B42791" w:rsidRDefault="005D6F15">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B42791" w:rsidRDefault="005D6F15">
      <w:pPr>
        <w:pStyle w:val="Corpsdetexte"/>
        <w:spacing w:line="277" w:lineRule="exact"/>
        <w:ind w:left="898"/>
      </w:pPr>
      <w:proofErr w:type="gramStart"/>
      <w:r>
        <w:rPr>
          <w:spacing w:val="-5"/>
          <w:u w:val="single"/>
        </w:rPr>
        <w:t>OU</w:t>
      </w:r>
      <w:proofErr w:type="gramEnd"/>
    </w:p>
    <w:p w:rsidR="00B42791" w:rsidRDefault="005D6F1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42791" w:rsidRDefault="005D6F1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42791" w:rsidRDefault="005D6F1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42791" w:rsidRDefault="005D6F1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42791" w:rsidRDefault="00B42791">
      <w:pPr>
        <w:pStyle w:val="Corpsdetexte"/>
      </w:pPr>
    </w:p>
    <w:p w:rsidR="00B42791" w:rsidRDefault="00B42791">
      <w:pPr>
        <w:pStyle w:val="Corpsdetexte"/>
        <w:spacing w:before="4"/>
        <w:rPr>
          <w:sz w:val="21"/>
        </w:rPr>
      </w:pPr>
    </w:p>
    <w:p w:rsidR="00B42791" w:rsidRDefault="005D6F1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42791" w:rsidRDefault="00B42791">
      <w:pPr>
        <w:pStyle w:val="Corpsdetexte"/>
        <w:spacing w:before="13"/>
        <w:rPr>
          <w:i/>
          <w:sz w:val="19"/>
        </w:rPr>
      </w:pPr>
    </w:p>
    <w:p w:rsidR="00B42791" w:rsidRDefault="005D6F1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B42791" w:rsidRDefault="00B4279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42791">
        <w:trPr>
          <w:trHeight w:val="525"/>
        </w:trPr>
        <w:tc>
          <w:tcPr>
            <w:tcW w:w="4239" w:type="dxa"/>
          </w:tcPr>
          <w:p w:rsidR="00B42791" w:rsidRDefault="005D6F1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42791" w:rsidRDefault="005D6F1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42791" w:rsidRDefault="005D6F1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42791" w:rsidRDefault="005D6F1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5D6F15">
      <w:pPr>
        <w:pStyle w:val="Corpsdetexte"/>
        <w:spacing w:before="195"/>
        <w:ind w:left="332" w:right="709"/>
        <w:jc w:val="both"/>
      </w:pPr>
      <w:r>
        <w:t>Le représentant de l’acheteur, compétent pour signer le marché public, accepte le sous-traitant et agrée ses conditions de paiement.</w:t>
      </w:r>
    </w:p>
    <w:p w:rsidR="00B42791" w:rsidRDefault="00B42791">
      <w:pPr>
        <w:pStyle w:val="Corpsdetexte"/>
        <w:spacing w:before="13"/>
        <w:rPr>
          <w:sz w:val="19"/>
        </w:rPr>
      </w:pPr>
    </w:p>
    <w:p w:rsidR="00B42791" w:rsidRDefault="005D6F15">
      <w:pPr>
        <w:pStyle w:val="Corpsdetexte"/>
        <w:tabs>
          <w:tab w:val="left" w:pos="2599"/>
        </w:tabs>
        <w:ind w:left="1039"/>
      </w:pPr>
      <w:r>
        <w:rPr>
          <w:spacing w:val="-10"/>
        </w:rPr>
        <w:t>A</w:t>
      </w:r>
      <w:r>
        <w:tab/>
        <w:t>,</w:t>
      </w:r>
      <w:r>
        <w:rPr>
          <w:spacing w:val="-4"/>
        </w:rPr>
        <w:t xml:space="preserve"> </w:t>
      </w:r>
      <w:r>
        <w:rPr>
          <w:spacing w:val="-5"/>
        </w:rPr>
        <w:t>le</w:t>
      </w:r>
    </w:p>
    <w:p w:rsidR="00B42791" w:rsidRDefault="00B42791">
      <w:pPr>
        <w:pStyle w:val="Corpsdetexte"/>
        <w:spacing w:before="13"/>
        <w:rPr>
          <w:sz w:val="19"/>
        </w:rPr>
      </w:pPr>
    </w:p>
    <w:p w:rsidR="00B42791" w:rsidRDefault="005D6F1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42791" w:rsidRDefault="00B42791">
      <w:pPr>
        <w:sectPr w:rsidR="00B42791">
          <w:type w:val="continuous"/>
          <w:pgSz w:w="11910" w:h="16850"/>
          <w:pgMar w:top="380" w:right="140" w:bottom="860" w:left="520" w:header="0" w:footer="1036" w:gutter="0"/>
          <w:cols w:space="720"/>
        </w:sectPr>
      </w:pPr>
    </w:p>
    <w:p w:rsidR="00B42791" w:rsidRDefault="005D6F1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42791" w:rsidRDefault="005D6F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spacing w:before="5"/>
                            </w:pPr>
                          </w:p>
                          <w:p w:rsidR="00B42791" w:rsidRDefault="005D6F1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42791" w:rsidRDefault="005D6F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rPr>
                          <w:sz w:val="28"/>
                        </w:rPr>
                      </w:pPr>
                    </w:p>
                    <w:p w:rsidR="00B42791" w:rsidRDefault="00B42791">
                      <w:pPr>
                        <w:pStyle w:val="Corpsdetexte"/>
                        <w:spacing w:before="5"/>
                      </w:pPr>
                    </w:p>
                    <w:p w:rsidR="00B42791" w:rsidRDefault="005D6F1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42791" w:rsidRDefault="005D6F1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0"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2"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38"/>
                        <wps:cNvSpPr txBox="1"/>
                        <wps:spPr>
                          <a:xfrm>
                            <a:off x="1737850" y="2772833"/>
                            <a:ext cx="182245" cy="141605"/>
                          </a:xfrm>
                          <a:prstGeom prst="rect">
                            <a:avLst/>
                          </a:prstGeom>
                        </wps:spPr>
                        <wps:txbx>
                          <w:txbxContent>
                            <w:p w:rsidR="00B42791" w:rsidRDefault="005D6F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5" name="Textbox 39"/>
                        <wps:cNvSpPr txBox="1"/>
                        <wps:spPr>
                          <a:xfrm>
                            <a:off x="101537" y="2772833"/>
                            <a:ext cx="97155" cy="141605"/>
                          </a:xfrm>
                          <a:prstGeom prst="rect">
                            <a:avLst/>
                          </a:prstGeom>
                        </wps:spPr>
                        <wps:txbx>
                          <w:txbxContent>
                            <w:p w:rsidR="00B42791" w:rsidRDefault="005D6F15">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rsidR="00B42791" w:rsidRDefault="005D6F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2791" w:rsidRDefault="00B42791">
                              <w:pPr>
                                <w:rPr>
                                  <w:rFonts w:ascii="Arial"/>
                                  <w:sz w:val="20"/>
                                </w:rPr>
                              </w:pPr>
                            </w:p>
                            <w:p w:rsidR="00B42791" w:rsidRDefault="005D6F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rsidR="00B42791" w:rsidRDefault="00B42791">
                              <w:pPr>
                                <w:spacing w:before="1"/>
                                <w:rPr>
                                  <w:i/>
                                  <w:sz w:val="20"/>
                                </w:rPr>
                              </w:pPr>
                            </w:p>
                            <w:p w:rsidR="00B42791" w:rsidRDefault="005D6F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2791" w:rsidRDefault="005D6F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42791" w:rsidRDefault="005D6F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42791" w:rsidRDefault="005D6F1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42791" w:rsidRDefault="005D6F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2791" w:rsidRDefault="00B42791">
                        <w:pPr>
                          <w:rPr>
                            <w:rFonts w:ascii="Arial"/>
                            <w:sz w:val="20"/>
                          </w:rPr>
                        </w:pPr>
                      </w:p>
                      <w:p w:rsidR="00B42791" w:rsidRDefault="005D6F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42791" w:rsidRDefault="00B42791">
                        <w:pPr>
                          <w:spacing w:before="1"/>
                          <w:rPr>
                            <w:i/>
                            <w:sz w:val="20"/>
                          </w:rPr>
                        </w:pPr>
                      </w:p>
                      <w:p w:rsidR="00B42791" w:rsidRDefault="005D6F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2791" w:rsidRDefault="005D6F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42791" w:rsidRDefault="00B42791">
      <w:pPr>
        <w:pStyle w:val="Corpsdetexte"/>
        <w:rPr>
          <w:i/>
          <w:sz w:val="24"/>
        </w:rPr>
      </w:pPr>
    </w:p>
    <w:p w:rsidR="00B42791" w:rsidRDefault="00B42791">
      <w:pPr>
        <w:pStyle w:val="Corpsdetexte"/>
        <w:rPr>
          <w:i/>
          <w:sz w:val="23"/>
        </w:rPr>
      </w:pPr>
    </w:p>
    <w:p w:rsidR="00B42791" w:rsidRDefault="005D6F1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sidR="00657F77">
        <w:rPr>
          <w:spacing w:val="-2"/>
          <w:sz w:val="16"/>
        </w:rPr>
        <w:t>12/03/2025</w:t>
      </w:r>
      <w:r>
        <w:rPr>
          <w:spacing w:val="-2"/>
          <w:sz w:val="16"/>
        </w:rPr>
        <w:t>.</w:t>
      </w:r>
    </w:p>
    <w:sectPr w:rsidR="00B4279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F15" w:rsidRDefault="005D6F15">
      <w:r>
        <w:separator/>
      </w:r>
    </w:p>
  </w:endnote>
  <w:endnote w:type="continuationSeparator" w:id="0">
    <w:p w:rsidR="005D6F15" w:rsidRDefault="005D6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IDFont+F3">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91" w:rsidRDefault="008963DC">
    <w:pPr>
      <w:pStyle w:val="Corpsdetexte"/>
      <w:spacing w:line="14" w:lineRule="auto"/>
    </w:pPr>
    <w:r>
      <w:rPr>
        <w:noProof/>
        <w:lang w:eastAsia="fr-FR"/>
      </w:rPr>
      <mc:AlternateContent>
        <mc:Choice Requires="wps">
          <w:drawing>
            <wp:anchor distT="0" distB="0" distL="0" distR="0" simplePos="0" relativeHeight="487353856" behindDoc="1" locked="0" layoutInCell="1" allowOverlap="1" wp14:anchorId="1871BA4A" wp14:editId="5E045EFB">
              <wp:simplePos x="0" y="0"/>
              <wp:positionH relativeFrom="page">
                <wp:posOffset>330200</wp:posOffset>
              </wp:positionH>
              <wp:positionV relativeFrom="paragraph">
                <wp:posOffset>8890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8963DC" w:rsidRDefault="008963DC" w:rsidP="008963D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871BA4A" id="_x0000_t202" coordsize="21600,21600" o:spt="202" path="m,l,21600r21600,l21600,xe">
              <v:stroke joinstyle="miter"/>
              <v:path gradientshapeok="t" o:connecttype="rect"/>
            </v:shapetype>
            <v:shape id="Textbox 4" o:spid="_x0000_s1037" type="#_x0000_t202" style="position:absolute;margin-left:26pt;margin-top:.7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" fillcolor="#3557a1" stroked="f">
              <v:path arrowok="t"/>
              <v:textbox inset="0,0,0,0">
                <w:txbxContent>
                  <w:p w:rsidR="008963DC" w:rsidRDefault="008963DC" w:rsidP="008963D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5D6F15">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42791" w:rsidRDefault="005D6F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" filled="f" stroked="f">
              <v:path arrowok="t"/>
              <v:textbox inset="0,0,0,0">
                <w:txbxContent>
                  <w:p w:rsidR="00B42791" w:rsidRDefault="005D6F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91" w:rsidRDefault="005D6F1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42791" w:rsidRDefault="005D6F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B42791" w:rsidRDefault="005D6F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42791" w:rsidRDefault="005D6F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B42791" w:rsidRDefault="005D6F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42791" w:rsidRDefault="005D6F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2CD2">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B42791" w:rsidRDefault="005D6F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2CD2">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42791" w:rsidRDefault="005D6F1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B42791" w:rsidRDefault="005D6F1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42791" w:rsidRDefault="005D6F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2CD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B42791" w:rsidRDefault="005D6F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2CD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42791" w:rsidRDefault="005D6F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B42791" w:rsidRDefault="005D6F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F15" w:rsidRDefault="005D6F15">
      <w:r>
        <w:separator/>
      </w:r>
    </w:p>
  </w:footnote>
  <w:footnote w:type="continuationSeparator" w:id="0">
    <w:p w:rsidR="005D6F15" w:rsidRDefault="005D6F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91"/>
    <w:rsid w:val="001E2C9E"/>
    <w:rsid w:val="00291E36"/>
    <w:rsid w:val="003529BE"/>
    <w:rsid w:val="003627F1"/>
    <w:rsid w:val="005A4D7A"/>
    <w:rsid w:val="005D6F15"/>
    <w:rsid w:val="00657F77"/>
    <w:rsid w:val="0075099A"/>
    <w:rsid w:val="007D2CD2"/>
    <w:rsid w:val="008963DC"/>
    <w:rsid w:val="00925B87"/>
    <w:rsid w:val="00A962D6"/>
    <w:rsid w:val="00B001B9"/>
    <w:rsid w:val="00B03635"/>
    <w:rsid w:val="00B427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291E36"/>
    <w:pPr>
      <w:widowControl/>
      <w:adjustRightInd w:val="0"/>
    </w:pPr>
    <w:rPr>
      <w:rFonts w:ascii="Calibri" w:hAnsi="Calibri" w:cs="Calibri"/>
      <w:color w:val="000000"/>
      <w:sz w:val="24"/>
      <w:szCs w:val="24"/>
      <w:lang w:val="fr-FR"/>
    </w:rPr>
  </w:style>
  <w:style w:type="paragraph" w:styleId="En-tte">
    <w:name w:val="header"/>
    <w:basedOn w:val="Normal"/>
    <w:link w:val="En-tteCar"/>
    <w:uiPriority w:val="99"/>
    <w:unhideWhenUsed/>
    <w:rsid w:val="005A4D7A"/>
    <w:pPr>
      <w:tabs>
        <w:tab w:val="center" w:pos="4536"/>
        <w:tab w:val="right" w:pos="9072"/>
      </w:tabs>
    </w:pPr>
  </w:style>
  <w:style w:type="character" w:customStyle="1" w:styleId="En-tteCar">
    <w:name w:val="En-tête Car"/>
    <w:basedOn w:val="Policepardfaut"/>
    <w:link w:val="En-tte"/>
    <w:uiPriority w:val="99"/>
    <w:rsid w:val="005A4D7A"/>
    <w:rPr>
      <w:rFonts w:ascii="Marianne" w:eastAsia="Marianne" w:hAnsi="Marianne" w:cs="Marianne"/>
      <w:lang w:val="fr-FR"/>
    </w:rPr>
  </w:style>
  <w:style w:type="paragraph" w:styleId="Pieddepage">
    <w:name w:val="footer"/>
    <w:basedOn w:val="Normal"/>
    <w:link w:val="PieddepageCar"/>
    <w:uiPriority w:val="99"/>
    <w:unhideWhenUsed/>
    <w:rsid w:val="005A4D7A"/>
    <w:pPr>
      <w:tabs>
        <w:tab w:val="center" w:pos="4536"/>
        <w:tab w:val="right" w:pos="9072"/>
      </w:tabs>
    </w:pPr>
  </w:style>
  <w:style w:type="character" w:customStyle="1" w:styleId="PieddepageCar">
    <w:name w:val="Pied de page Car"/>
    <w:basedOn w:val="Policepardfaut"/>
    <w:link w:val="Pieddepage"/>
    <w:uiPriority w:val="99"/>
    <w:rsid w:val="005A4D7A"/>
    <w:rPr>
      <w:rFonts w:ascii="Marianne" w:eastAsia="Marianne" w:hAnsi="Marianne" w:cs="Marianne"/>
      <w:lang w:val="fr-FR"/>
    </w:rPr>
  </w:style>
  <w:style w:type="character" w:styleId="Lienhypertexte">
    <w:name w:val="Hyperlink"/>
    <w:basedOn w:val="Policepardfaut"/>
    <w:uiPriority w:val="99"/>
    <w:unhideWhenUsed/>
    <w:rsid w:val="005A4D7A"/>
    <w:rPr>
      <w:color w:val="0000FF" w:themeColor="hyperlink"/>
      <w:u w:val="single"/>
    </w:rPr>
  </w:style>
  <w:style w:type="character" w:customStyle="1" w:styleId="CorpsdetexteCar">
    <w:name w:val="Corps de texte Car"/>
    <w:basedOn w:val="Policepardfaut"/>
    <w:link w:val="Corpsdetexte"/>
    <w:uiPriority w:val="1"/>
    <w:rsid w:val="00B03635"/>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3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chorus-pro.gouv.fr"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3763</Words>
  <Characters>20699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GAVAZZI David TSEF 2E CLASSE DEF</cp:lastModifiedBy>
  <cp:revision>6</cp:revision>
  <dcterms:created xsi:type="dcterms:W3CDTF">2025-03-12T14:04:00Z</dcterms:created>
  <dcterms:modified xsi:type="dcterms:W3CDTF">2025-03-14T08:10:00Z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