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021EBEAB"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This call for tenders pertains to [</w:t>
      </w:r>
      <w:r w:rsidR="00B251D0" w:rsidRPr="00B251D0">
        <w:rPr>
          <w:rFonts w:asciiTheme="minorHAnsi" w:hAnsiTheme="minorHAnsi" w:cs="Arial"/>
          <w:sz w:val="22"/>
          <w:lang w:val="en-GB"/>
        </w:rPr>
        <w:t>Energy Policy Based Loa</w:t>
      </w:r>
      <w:r w:rsidR="00B251D0">
        <w:rPr>
          <w:rFonts w:asciiTheme="minorHAnsi" w:hAnsiTheme="minorHAnsi" w:cs="Arial"/>
          <w:sz w:val="22"/>
          <w:lang w:val="en-GB"/>
        </w:rPr>
        <w:t>n</w:t>
      </w:r>
      <w:r w:rsidR="00B251D0" w:rsidRPr="00B251D0">
        <w:rPr>
          <w:rFonts w:asciiTheme="minorHAnsi" w:hAnsiTheme="minorHAnsi" w:cs="Arial"/>
          <w:sz w:val="22"/>
          <w:lang w:val="en-GB"/>
        </w:rPr>
        <w:t xml:space="preserve"> Monitoring</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sidRPr="008449F6">
        <w:rPr>
          <w:rFonts w:asciiTheme="minorHAnsi" w:hAnsiTheme="minorHAnsi" w:cs="Arial"/>
          <w:sz w:val="22"/>
          <w:highlight w:val="yellow"/>
          <w:lang w:val="en-GB"/>
        </w:rPr>
        <w:t xml:space="preserve">[Specify the </w:t>
      </w:r>
      <w:r w:rsidR="007074C4" w:rsidRPr="008449F6">
        <w:rPr>
          <w:rFonts w:asciiTheme="minorHAnsi" w:hAnsiTheme="minorHAnsi" w:cs="Arial"/>
          <w:sz w:val="22"/>
          <w:highlight w:val="yellow"/>
          <w:lang w:val="en-GB"/>
        </w:rPr>
        <w:t xml:space="preserve">status, the </w:t>
      </w:r>
      <w:r w:rsidRPr="008449F6">
        <w:rPr>
          <w:rFonts w:asciiTheme="minorHAnsi" w:hAnsiTheme="minorHAnsi" w:cs="Arial"/>
          <w:sz w:val="22"/>
          <w:highlight w:val="yellow"/>
          <w:lang w:val="en-GB"/>
        </w:rPr>
        <w:t>trade name and the company name</w:t>
      </w:r>
      <w:r w:rsidR="007074C4" w:rsidRPr="008449F6">
        <w:rPr>
          <w:rFonts w:asciiTheme="minorHAnsi" w:hAnsiTheme="minorHAnsi" w:cs="Arial"/>
          <w:sz w:val="22"/>
          <w:highlight w:val="yellow"/>
          <w:lang w:val="en-GB"/>
        </w:rPr>
        <w:t xml:space="preserve"> of the tenderer</w:t>
      </w:r>
      <w:r w:rsidRPr="008449F6">
        <w:rPr>
          <w:rFonts w:asciiTheme="minorHAnsi" w:hAnsiTheme="minorHAnsi" w:cs="Arial"/>
          <w:sz w:val="22"/>
          <w:highlight w:val="yellow"/>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sidRPr="008449F6">
        <w:rPr>
          <w:rFonts w:asciiTheme="minorHAnsi" w:hAnsiTheme="minorHAnsi" w:cs="Arial"/>
          <w:sz w:val="22"/>
          <w:highlight w:val="yellow"/>
          <w:lang w:val="en-GB"/>
        </w:rPr>
        <w:t>tenderer</w:t>
      </w:r>
      <w:r w:rsidRPr="008449F6">
        <w:rPr>
          <w:rFonts w:asciiTheme="minorHAnsi" w:hAnsiTheme="minorHAnsi" w:cs="Arial"/>
          <w:sz w:val="22"/>
          <w:highlight w:val="yellow"/>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339E7530"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as part of the call for tenders [</w:t>
      </w:r>
      <w:r w:rsidR="00B251D0">
        <w:rPr>
          <w:rFonts w:asciiTheme="minorHAnsi" w:hAnsiTheme="minorHAnsi" w:cs="Arial"/>
          <w:sz w:val="22"/>
          <w:lang w:val="en-GB"/>
        </w:rPr>
        <w:t>Energy Policy Based Loan</w:t>
      </w:r>
      <w:r w:rsidR="00B251D0" w:rsidRPr="00B251D0">
        <w:rPr>
          <w:rFonts w:asciiTheme="minorHAnsi" w:hAnsiTheme="minorHAnsi" w:cs="Arial"/>
          <w:sz w:val="22"/>
          <w:lang w:val="en-GB"/>
        </w:rPr>
        <w:t xml:space="preserve"> Monitoring</w:t>
      </w:r>
      <w:r>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0B67B622" w14:textId="78983859" w:rsidR="00C43FF9" w:rsidRPr="00167803" w:rsidRDefault="008449F6" w:rsidP="00891B43">
      <w:pPr>
        <w:spacing w:before="120" w:line="240" w:lineRule="auto"/>
        <w:jc w:val="both"/>
        <w:rPr>
          <w:rFonts w:asciiTheme="minorHAnsi" w:hAnsiTheme="minorHAnsi" w:cs="Arial"/>
          <w:i/>
          <w:sz w:val="22"/>
          <w:lang w:val="en-GB"/>
        </w:rPr>
      </w:pPr>
      <w:r>
        <w:rPr>
          <w:rFonts w:asciiTheme="minorHAnsi" w:hAnsiTheme="minorHAnsi" w:cs="Arial"/>
          <w:sz w:val="22"/>
          <w:lang w:val="en-GB"/>
        </w:rPr>
        <w:t xml:space="preserve"> </w:t>
      </w:r>
      <w:r w:rsidR="003930DF">
        <w:rPr>
          <w:rFonts w:asciiTheme="minorHAnsi" w:hAnsiTheme="minorHAnsi" w:cs="Arial"/>
          <w:sz w:val="22"/>
          <w:lang w:val="en-GB"/>
        </w:rPr>
        <w:t>[</w:t>
      </w:r>
      <w:r w:rsidR="003930DF">
        <w:rPr>
          <w:rFonts w:asciiTheme="minorHAnsi" w:hAnsiTheme="minorHAnsi" w:cs="Arial"/>
          <w:i/>
          <w:iCs/>
          <w:sz w:val="22"/>
          <w:lang w:val="en-GB"/>
        </w:rPr>
        <w:t>Not applicable</w:t>
      </w:r>
      <w:r w:rsidR="003930DF">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4306EDFD" w14:textId="429C3CC0" w:rsidR="00F57CF9" w:rsidRDefault="008449F6"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 </w:t>
      </w:r>
      <w:r w:rsidR="003930DF">
        <w:rPr>
          <w:rFonts w:asciiTheme="minorHAnsi" w:hAnsiTheme="minorHAnsi" w:cs="Arial"/>
          <w:sz w:val="22"/>
          <w:lang w:val="en-GB"/>
        </w:rPr>
        <w:t>[</w:t>
      </w:r>
      <w:r w:rsidR="003930DF">
        <w:rPr>
          <w:rFonts w:asciiTheme="minorHAnsi" w:hAnsiTheme="minorHAnsi" w:cs="Arial"/>
          <w:i/>
          <w:iCs/>
          <w:sz w:val="22"/>
          <w:lang w:val="en-GB"/>
        </w:rPr>
        <w:t>Not applicable</w:t>
      </w:r>
      <w:r w:rsidR="003930DF">
        <w:rPr>
          <w:rFonts w:asciiTheme="minorHAnsi" w:hAnsiTheme="minorHAnsi" w:cs="Arial"/>
          <w:sz w:val="22"/>
          <w:lang w:val="en-GB"/>
        </w:rPr>
        <w:t>]</w:t>
      </w:r>
      <w:r w:rsidR="00F57CF9">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379CB974"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r w:rsidR="008449F6">
        <w:rPr>
          <w:rFonts w:asciiTheme="minorHAnsi" w:hAnsiTheme="minorHAnsi" w:cs="Arial"/>
          <w:sz w:val="22"/>
          <w:lang w:val="en-GB"/>
        </w:rPr>
        <w:t>proof </w:t>
      </w:r>
      <w:r w:rsidR="008449F6">
        <w:rPr>
          <w:rFonts w:asciiTheme="minorHAnsi" w:hAnsiTheme="minorHAnsi" w:cs="Arial"/>
          <w:i/>
          <w:iCs/>
          <w:color w:val="0070C0"/>
          <w:sz w:val="22"/>
          <w:lang w:val="en-GB"/>
        </w:rPr>
        <w:t>(l</w:t>
      </w:r>
      <w:r>
        <w:rPr>
          <w:rFonts w:asciiTheme="minorHAnsi" w:hAnsiTheme="minorHAnsi" w:cs="Arial"/>
          <w:i/>
          <w:iCs/>
          <w:color w:val="0070C0"/>
          <w:sz w:val="22"/>
          <w:lang w:val="en-GB"/>
        </w:rPr>
        <w:t>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48F963C4"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B251D0" w:rsidRPr="00B251D0">
        <w:rPr>
          <w:rFonts w:asciiTheme="minorHAnsi" w:hAnsiTheme="minorHAnsi" w:cs="Arial"/>
          <w:sz w:val="22"/>
          <w:lang w:val="en-GB"/>
        </w:rPr>
        <w:t>Energy Policy Based Loa</w:t>
      </w:r>
      <w:r w:rsidR="00B251D0">
        <w:rPr>
          <w:rFonts w:asciiTheme="minorHAnsi" w:hAnsiTheme="minorHAnsi" w:cs="Arial"/>
          <w:sz w:val="22"/>
          <w:lang w:val="en-GB"/>
        </w:rPr>
        <w:t>n</w:t>
      </w:r>
      <w:r w:rsidR="00B251D0" w:rsidRPr="00B251D0">
        <w:rPr>
          <w:rFonts w:asciiTheme="minorHAnsi" w:hAnsiTheme="minorHAnsi" w:cs="Arial"/>
          <w:sz w:val="22"/>
          <w:lang w:val="en-GB"/>
        </w:rPr>
        <w:t xml:space="preserve"> Monitoring</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w:t>
      </w:r>
      <w:bookmarkStart w:id="0" w:name="_GoBack"/>
      <w:bookmarkEnd w:id="0"/>
      <w:r w:rsidRPr="008F53EE">
        <w:rPr>
          <w:rFonts w:ascii="Calibri" w:hAnsi="Calibri"/>
          <w:sz w:val="22"/>
          <w:szCs w:val="22"/>
          <w:lang w:val="en-GB"/>
        </w:rPr>
        <w:t>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15pt;height:694.35pt" o:ole="">
            <v:imagedata r:id="rId23" o:title=""/>
          </v:shape>
          <o:OLEObject Type="Embed" ProgID="Excel.Sheet.12" ShapeID="_x0000_i1025" DrawAspect="Content" ObjectID="_1801488837"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E1F4015" w14:textId="77777777" w:rsidR="009B5E23" w:rsidRDefault="009B5E23">
      <w:r>
        <w:separator/>
      </w:r>
    </w:p>
  </w:endnote>
  <w:endnote w:type="continuationSeparator" w:id="0">
    <w:p w14:paraId="772A606E" w14:textId="77777777" w:rsidR="009B5E23" w:rsidRDefault="009B5E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60103CE5"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251D0">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251D0">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40314CDC"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251D0">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251D0">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1A2F2904"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251D0">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251D0">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0B8F177"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251D0">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251D0">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E7C9946" w14:textId="77777777" w:rsidR="009B5E23" w:rsidRDefault="009B5E23">
      <w:r>
        <w:separator/>
      </w:r>
    </w:p>
  </w:footnote>
  <w:footnote w:type="continuationSeparator" w:id="0">
    <w:p w14:paraId="7A9023E7" w14:textId="77777777" w:rsidR="009B5E23" w:rsidRDefault="009B5E23">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provide proof of payment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which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8A"/>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49F6"/>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B5E2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251D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Feuille_de_calcul_Microsoft_Excel.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13F5BA-BB26-4CC3-8A97-D38C554328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29</TotalTime>
  <Pages>6</Pages>
  <Words>1331</Words>
  <Characters>7321</Characters>
  <Application>Microsoft Office Word</Application>
  <DocSecurity>0</DocSecurity>
  <Lines>61</Lines>
  <Paragraphs>17</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8635</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Hakim BEJAOUI</cp:lastModifiedBy>
  <cp:revision>7</cp:revision>
  <cp:lastPrinted>2016-03-24T23:23:00Z</cp:lastPrinted>
  <dcterms:created xsi:type="dcterms:W3CDTF">2023-02-01T09:42:00Z</dcterms:created>
  <dcterms:modified xsi:type="dcterms:W3CDTF">2025-02-19T15:48:00Z</dcterms:modified>
</cp:coreProperties>
</file>