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D64188" w:rsidRDefault="006C2DAA" w:rsidP="00D64188">
      <w:pPr>
        <w:suppressAutoHyphens w:val="0"/>
        <w:jc w:val="center"/>
        <w:rPr>
          <w:rFonts w:ascii="Arial" w:hAnsi="Arial" w:cs="Times New Roman"/>
          <w:b/>
          <w:iCs/>
        </w:rPr>
      </w:pPr>
      <w:r w:rsidRPr="00286275">
        <w:rPr>
          <w:rFonts w:ascii="Arial" w:hAnsi="Arial" w:cs="Times New Roman"/>
          <w:b/>
          <w:iCs/>
          <w:u w:val="dottedHeavy"/>
        </w:rPr>
        <w:t>PROCEDURE ADAPTEE</w:t>
      </w:r>
      <w:r w:rsidR="00D64188" w:rsidRPr="00286275">
        <w:rPr>
          <w:rFonts w:ascii="Arial" w:hAnsi="Arial" w:cs="Times New Roman"/>
          <w:b/>
          <w:iCs/>
          <w:u w:val="dottedHeavy"/>
        </w:rPr>
        <w:t xml:space="preserve"> </w:t>
      </w:r>
    </w:p>
    <w:p w:rsidR="009214C9" w:rsidRPr="00B801F7" w:rsidRDefault="00B801F7" w:rsidP="009214C9">
      <w:pPr>
        <w:pStyle w:val="Corpsdetexte"/>
        <w:ind w:left="142"/>
        <w:jc w:val="center"/>
        <w:rPr>
          <w:b w:val="0"/>
          <w:sz w:val="22"/>
          <w:szCs w:val="22"/>
        </w:rPr>
      </w:pPr>
      <w:r w:rsidRPr="00B801F7">
        <w:rPr>
          <w:sz w:val="22"/>
          <w:szCs w:val="22"/>
        </w:rPr>
        <w:t>Fourniture</w:t>
      </w:r>
      <w:r w:rsidR="00DE2087">
        <w:rPr>
          <w:sz w:val="22"/>
          <w:szCs w:val="22"/>
        </w:rPr>
        <w:t xml:space="preserve"> et</w:t>
      </w:r>
      <w:r w:rsidRPr="00B801F7">
        <w:rPr>
          <w:sz w:val="22"/>
          <w:szCs w:val="22"/>
        </w:rPr>
        <w:t xml:space="preserve"> installation</w:t>
      </w:r>
      <w:r w:rsidR="00DE2087">
        <w:rPr>
          <w:sz w:val="22"/>
          <w:szCs w:val="22"/>
        </w:rPr>
        <w:t xml:space="preserve"> de </w:t>
      </w:r>
      <w:r w:rsidR="001D75FB">
        <w:rPr>
          <w:sz w:val="22"/>
          <w:szCs w:val="22"/>
        </w:rPr>
        <w:t>matériel de cuisine</w:t>
      </w:r>
      <w:r w:rsidRPr="00B801F7">
        <w:rPr>
          <w:sz w:val="22"/>
          <w:szCs w:val="22"/>
        </w:rPr>
        <w:t xml:space="preserve"> </w:t>
      </w:r>
      <w:r w:rsidR="009214C9" w:rsidRPr="00B801F7">
        <w:rPr>
          <w:w w:val="105"/>
          <w:sz w:val="22"/>
          <w:szCs w:val="22"/>
        </w:rPr>
        <w:t xml:space="preserve">à destination </w:t>
      </w:r>
      <w:r w:rsidRPr="00B801F7">
        <w:rPr>
          <w:w w:val="105"/>
          <w:sz w:val="22"/>
          <w:szCs w:val="22"/>
        </w:rPr>
        <w:t xml:space="preserve">de </w:t>
      </w:r>
      <w:r w:rsidR="00DE2087">
        <w:rPr>
          <w:w w:val="105"/>
          <w:sz w:val="22"/>
          <w:szCs w:val="22"/>
        </w:rPr>
        <w:t xml:space="preserve">l’unité centrale de </w:t>
      </w:r>
      <w:r w:rsidR="00137751">
        <w:rPr>
          <w:w w:val="105"/>
          <w:sz w:val="22"/>
          <w:szCs w:val="22"/>
        </w:rPr>
        <w:t>production</w:t>
      </w:r>
      <w:r w:rsidR="00DE2087">
        <w:rPr>
          <w:w w:val="105"/>
          <w:sz w:val="22"/>
          <w:szCs w:val="22"/>
        </w:rPr>
        <w:t xml:space="preserve"> (UCP)</w:t>
      </w:r>
      <w:r w:rsidRPr="00B801F7">
        <w:rPr>
          <w:w w:val="105"/>
          <w:sz w:val="22"/>
          <w:szCs w:val="22"/>
        </w:rPr>
        <w:t xml:space="preserve"> du CHU Caen Normandie.</w:t>
      </w:r>
    </w:p>
    <w:p w:rsidR="009214C9" w:rsidRPr="00286275" w:rsidRDefault="009214C9" w:rsidP="00D64188">
      <w:pPr>
        <w:suppressAutoHyphens w:val="0"/>
        <w:jc w:val="center"/>
        <w:rPr>
          <w:rFonts w:ascii="Arial" w:hAnsi="Arial" w:cs="Arial"/>
          <w:b/>
          <w:bCs/>
          <w:i/>
          <w:iCs/>
          <w:lang w:eastAsia="fr-FR"/>
        </w:rPr>
      </w:pPr>
    </w:p>
    <w:p w:rsidR="009B1CD0" w:rsidRPr="0036416D" w:rsidRDefault="009B1CD0" w:rsidP="005846FB">
      <w:pPr>
        <w:tabs>
          <w:tab w:val="left" w:pos="426"/>
          <w:tab w:val="left" w:pos="851"/>
        </w:tabs>
        <w:jc w:val="both"/>
        <w:rPr>
          <w:rFonts w:ascii="Arial" w:hAnsi="Arial" w:cs="Arial"/>
          <w:lang w:val="en-US"/>
        </w:rPr>
      </w:pPr>
    </w:p>
    <w:p w:rsidR="009B1CD0" w:rsidRPr="0036416D" w:rsidRDefault="009B1CD0" w:rsidP="005846FB">
      <w:pPr>
        <w:tabs>
          <w:tab w:val="left" w:pos="426"/>
          <w:tab w:val="left" w:pos="851"/>
        </w:tabs>
        <w:jc w:val="both"/>
        <w:rPr>
          <w:rFonts w:ascii="Arial" w:hAnsi="Arial" w:cs="Arial"/>
          <w:lang w:val="en-US"/>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1D75FB"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1D75F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1D75FB">
        <w:fldChar w:fldCharType="separate"/>
      </w:r>
      <w:r>
        <w:fldChar w:fldCharType="end"/>
      </w:r>
      <w:r w:rsidR="007C29ED">
        <w:t xml:space="preserve"> </w:t>
      </w:r>
      <w:r w:rsidR="007C29ED" w:rsidRPr="007C29ED">
        <w:rPr>
          <w:rFonts w:ascii="Arial" w:hAnsi="Arial" w:cs="Arial"/>
          <w:b/>
        </w:rPr>
        <w:t>CCAP</w:t>
      </w:r>
      <w:r w:rsidR="007C29ED">
        <w:t>/</w:t>
      </w:r>
      <w:r w:rsidRPr="006C2DAA">
        <w:rPr>
          <w:rFonts w:ascii="Arial" w:hAnsi="Arial" w:cs="Arial"/>
          <w:b/>
        </w:rPr>
        <w:t xml:space="preserve">document de consultation </w:t>
      </w:r>
      <w:r w:rsidR="009B1CD0" w:rsidRPr="006C2DAA">
        <w:rPr>
          <w:rFonts w:ascii="Arial" w:hAnsi="Arial" w:cs="Arial"/>
          <w:b/>
        </w:rPr>
        <w:t>n°</w:t>
      </w:r>
      <w:r w:rsidR="00DE2087">
        <w:rPr>
          <w:rFonts w:ascii="Arial" w:hAnsi="Arial" w:cs="Arial"/>
          <w:b/>
        </w:rPr>
        <w:t>2024016</w:t>
      </w:r>
    </w:p>
    <w:p w:rsidR="009B1CD0" w:rsidRPr="003A77D1" w:rsidRDefault="006C2DAA" w:rsidP="00B801F7">
      <w:pPr>
        <w:tabs>
          <w:tab w:val="left" w:pos="851"/>
        </w:tabs>
        <w:spacing w:before="120"/>
        <w:ind w:left="1135" w:right="565" w:hanging="284"/>
      </w:pPr>
      <w:r>
        <w:fldChar w:fldCharType="begin">
          <w:ffData>
            <w:name w:val=""/>
            <w:enabled/>
            <w:calcOnExit w:val="0"/>
            <w:checkBox>
              <w:size w:val="20"/>
              <w:default w:val="1"/>
            </w:checkBox>
          </w:ffData>
        </w:fldChar>
      </w:r>
      <w:r>
        <w:instrText xml:space="preserve"> FORMCHECKBOX </w:instrText>
      </w:r>
      <w:r w:rsidR="001D75FB">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D64188">
        <w:t>applicables aux marchés publics de fournitures courantes et de services</w:t>
      </w:r>
      <w:r w:rsidR="003066F8">
        <w:t xml:space="preserve"> / Techniques de l’information et de la Communication</w:t>
      </w:r>
      <w:r w:rsidR="00D64188">
        <w:t xml:space="preserve">, issu de l’arrêté du </w:t>
      </w:r>
      <w:r w:rsidR="00286275">
        <w:t>30</w:t>
      </w:r>
      <w:r w:rsidR="00D64188">
        <w:t xml:space="preserve"> </w:t>
      </w:r>
      <w:r w:rsidR="00B801F7">
        <w:t>mars 2021</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1D75FB">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9B1CD0" w:rsidRPr="003A77D1">
        <w:rPr>
          <w:rFonts w:ascii="Arial" w:hAnsi="Arial" w:cs="Arial"/>
        </w:rPr>
        <w:t>…………………………………………………………………………………………</w:t>
      </w:r>
      <w:r w:rsidR="00D64188" w:rsidRPr="003A77D1">
        <w:rPr>
          <w:rFonts w:ascii="Arial" w:hAnsi="Arial" w:cs="Arial"/>
        </w:rPr>
        <w:t>………</w:t>
      </w:r>
      <w:proofErr w:type="gramStart"/>
      <w:r w:rsidR="00D64188" w:rsidRPr="003A77D1">
        <w:rPr>
          <w:rFonts w:ascii="Arial" w:hAnsi="Arial" w:cs="Arial"/>
        </w:rPr>
        <w:t>…….</w:t>
      </w:r>
      <w:proofErr w:type="gramEnd"/>
      <w:r w:rsidR="00D64188"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1D75FB">
        <w:rPr>
          <w:rFonts w:ascii="Arial" w:hAnsi="Arial" w:cs="Arial"/>
          <w:lang w:eastAsia="fr-FR"/>
        </w:rPr>
      </w:r>
      <w:r w:rsidR="001D75FB">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1D75FB">
        <w:rPr>
          <w:lang w:eastAsia="fr-FR"/>
        </w:rPr>
      </w:r>
      <w:r w:rsidR="001D75FB">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1D75FB">
        <w:rPr>
          <w:lang w:eastAsia="fr-FR"/>
        </w:rPr>
      </w:r>
      <w:r w:rsidR="001D75FB">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1D75FB">
        <w:rPr>
          <w:lang w:eastAsia="fr-FR"/>
        </w:rPr>
      </w:r>
      <w:r w:rsidR="001D75FB">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roofErr w:type="gramStart"/>
      <w:r w:rsidRPr="00D64188">
        <w:rPr>
          <w:rFonts w:ascii="Arial" w:hAnsi="Arial" w:cs="Arial"/>
          <w:lang w:eastAsia="fr-FR"/>
        </w:rPr>
        <w:t>…….</w:t>
      </w:r>
      <w:proofErr w:type="gramEnd"/>
      <w:r w:rsidRPr="00D64188">
        <w:rPr>
          <w:rFonts w:ascii="Arial" w:hAnsi="Arial" w:cs="Arial"/>
          <w:lang w:eastAsia="fr-FR"/>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403011"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1D75F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D75F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D75F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rPr>
          <w:sz w:val="22"/>
          <w:szCs w:val="22"/>
        </w:rPr>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1D75FB" w:rsidRPr="001D75FB" w:rsidRDefault="001D75FB" w:rsidP="001D75FB"/>
    <w:p w:rsidR="001D75FB" w:rsidRDefault="001D75FB" w:rsidP="001D75FB">
      <w:pPr>
        <w:tabs>
          <w:tab w:val="left" w:pos="426"/>
          <w:tab w:val="left" w:pos="851"/>
        </w:tabs>
        <w:jc w:val="both"/>
        <w:rPr>
          <w:rFonts w:cs="Arial"/>
        </w:rPr>
      </w:pPr>
      <w:r w:rsidRPr="00533458">
        <w:rPr>
          <w:rFonts w:ascii="Arial" w:hAnsi="Arial" w:cs="Arial"/>
          <w:u w:val="single"/>
        </w:rPr>
        <w:t xml:space="preserve">S’agissant du lot </w:t>
      </w:r>
      <w:r>
        <w:rPr>
          <w:rFonts w:ascii="Arial" w:hAnsi="Arial" w:cs="Arial"/>
          <w:u w:val="single"/>
        </w:rPr>
        <w:t>1,</w:t>
      </w:r>
      <w:r w:rsidRPr="00533458">
        <w:rPr>
          <w:rFonts w:ascii="Arial" w:hAnsi="Arial" w:cs="Arial"/>
        </w:rPr>
        <w:t xml:space="preserve"> l</w:t>
      </w:r>
      <w:r w:rsidRPr="00533458">
        <w:rPr>
          <w:rFonts w:cs="Arial"/>
        </w:rPr>
        <w:t xml:space="preserve">e marché prend effet à sa notification et est valable ’jusqu’à l’admission </w:t>
      </w:r>
      <w:r>
        <w:rPr>
          <w:rFonts w:cs="Arial"/>
        </w:rPr>
        <w:t>du matériel</w:t>
      </w:r>
      <w:r>
        <w:rPr>
          <w:rFonts w:cs="Arial"/>
        </w:rPr>
        <w:t>.</w:t>
      </w:r>
    </w:p>
    <w:p w:rsidR="009B1CD0" w:rsidRDefault="009B1CD0" w:rsidP="009B45B9">
      <w:pPr>
        <w:tabs>
          <w:tab w:val="left" w:pos="576"/>
          <w:tab w:val="left" w:pos="851"/>
        </w:tabs>
        <w:jc w:val="both"/>
        <w:rPr>
          <w:rFonts w:ascii="Arial" w:hAnsi="Arial" w:cs="Arial"/>
        </w:rPr>
      </w:pPr>
    </w:p>
    <w:p w:rsidR="009B1CD0" w:rsidRDefault="001D75FB" w:rsidP="009B45B9">
      <w:pPr>
        <w:tabs>
          <w:tab w:val="left" w:pos="576"/>
          <w:tab w:val="left" w:pos="851"/>
        </w:tabs>
        <w:jc w:val="both"/>
        <w:rPr>
          <w:rFonts w:ascii="Arial" w:hAnsi="Arial" w:cs="Arial"/>
          <w:i/>
          <w:sz w:val="18"/>
          <w:szCs w:val="18"/>
        </w:rPr>
      </w:pPr>
      <w:r w:rsidRPr="001D75FB">
        <w:rPr>
          <w:rFonts w:ascii="Arial" w:hAnsi="Arial" w:cs="Arial"/>
          <w:u w:val="single"/>
        </w:rPr>
        <w:t>S’agissant des lots 2 &amp; 4</w:t>
      </w:r>
      <w:r>
        <w:rPr>
          <w:rFonts w:ascii="Arial" w:hAnsi="Arial" w:cs="Arial"/>
        </w:rPr>
        <w:t>, l</w:t>
      </w:r>
      <w:r w:rsidR="00BE3BCB">
        <w:rPr>
          <w:rFonts w:ascii="Arial" w:hAnsi="Arial" w:cs="Arial"/>
        </w:rPr>
        <w:t>a durée d’exécution d</w:t>
      </w:r>
      <w:r>
        <w:rPr>
          <w:rFonts w:ascii="Arial" w:hAnsi="Arial" w:cs="Arial"/>
        </w:rPr>
        <w:t>es</w:t>
      </w:r>
      <w:r w:rsidR="00BE3BCB">
        <w:rPr>
          <w:rFonts w:ascii="Arial" w:hAnsi="Arial" w:cs="Arial"/>
        </w:rPr>
        <w:t xml:space="preserve"> marché</w:t>
      </w:r>
      <w:r>
        <w:rPr>
          <w:rFonts w:ascii="Arial" w:hAnsi="Arial" w:cs="Arial"/>
        </w:rPr>
        <w:t>s</w:t>
      </w:r>
      <w:r w:rsidR="00BE3BCB">
        <w:rPr>
          <w:rFonts w:ascii="Arial" w:hAnsi="Arial" w:cs="Arial"/>
        </w:rPr>
        <w:t xml:space="preserve"> public</w:t>
      </w:r>
      <w:r>
        <w:rPr>
          <w:rFonts w:ascii="Arial" w:hAnsi="Arial" w:cs="Arial"/>
        </w:rPr>
        <w:t>s</w:t>
      </w:r>
      <w:r w:rsidR="00BE3BCB">
        <w:rPr>
          <w:rFonts w:ascii="Arial" w:hAnsi="Arial" w:cs="Arial"/>
        </w:rPr>
        <w:t xml:space="preserve"> est de </w:t>
      </w:r>
      <w:r w:rsidRPr="001D75FB">
        <w:rPr>
          <w:rFonts w:ascii="Arial" w:hAnsi="Arial" w:cs="Arial"/>
          <w:b/>
          <w:highlight w:val="yellow"/>
        </w:rPr>
        <w:t>24</w:t>
      </w:r>
      <w:r w:rsidR="00BE3BCB" w:rsidRPr="00BE3BCB">
        <w:rPr>
          <w:rFonts w:ascii="Arial" w:hAnsi="Arial" w:cs="Arial"/>
          <w:b/>
        </w:rPr>
        <w:t xml:space="preserve"> mois</w:t>
      </w:r>
      <w:r w:rsidR="00BE3BCB">
        <w:rPr>
          <w:rFonts w:ascii="Arial" w:hAnsi="Arial" w:cs="Arial"/>
        </w:rPr>
        <w:t xml:space="preserve"> à compter</w:t>
      </w:r>
      <w:r w:rsidR="009B1CD0" w:rsidRPr="00533458">
        <w:rPr>
          <w:rFonts w:ascii="Arial" w:hAnsi="Arial" w:cs="Arial"/>
        </w:rPr>
        <w:t xml:space="preserve">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9214C9">
        <w:fldChar w:fldCharType="begin">
          <w:ffData>
            <w:name w:val=""/>
            <w:enabled/>
            <w:calcOnExit w:val="0"/>
            <w:checkBox>
              <w:size w:val="20"/>
              <w:default w:val="1"/>
            </w:checkBox>
          </w:ffData>
        </w:fldChar>
      </w:r>
      <w:r w:rsidR="009214C9">
        <w:instrText xml:space="preserve"> FORMCHECKBOX </w:instrText>
      </w:r>
      <w:r w:rsidR="001D75FB">
        <w:fldChar w:fldCharType="separate"/>
      </w:r>
      <w:r w:rsidR="009214C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w:t>
      </w:r>
      <w:r w:rsidR="001D75FB">
        <w:rPr>
          <w:rFonts w:ascii="Arial" w:hAnsi="Arial" w:cs="Arial"/>
        </w:rPr>
        <w:t>es</w:t>
      </w:r>
      <w:r w:rsidR="009B1CD0">
        <w:rPr>
          <w:rFonts w:ascii="Arial" w:hAnsi="Arial" w:cs="Arial"/>
        </w:rPr>
        <w:t xml:space="preserve"> </w:t>
      </w:r>
      <w:proofErr w:type="spellStart"/>
      <w:r w:rsidR="009B1CD0">
        <w:rPr>
          <w:rFonts w:ascii="Arial" w:hAnsi="Arial" w:cs="Arial"/>
        </w:rPr>
        <w:t>march</w:t>
      </w:r>
      <w:r w:rsidR="001D75FB">
        <w:rPr>
          <w:rFonts w:ascii="Arial" w:hAnsi="Arial" w:cs="Arial"/>
        </w:rPr>
        <w:t>s</w:t>
      </w:r>
      <w:r w:rsidR="009B1CD0">
        <w:rPr>
          <w:rFonts w:ascii="Arial" w:hAnsi="Arial" w:cs="Arial"/>
        </w:rPr>
        <w:t>é</w:t>
      </w:r>
      <w:proofErr w:type="spellEnd"/>
      <w:r w:rsidR="009B1CD0">
        <w:rPr>
          <w:rFonts w:ascii="Arial" w:hAnsi="Arial" w:cs="Arial"/>
        </w:rPr>
        <w:t xml:space="preserve"> </w:t>
      </w:r>
      <w:r w:rsidR="00FE48C9">
        <w:rPr>
          <w:rFonts w:ascii="Arial" w:hAnsi="Arial" w:cs="Arial"/>
        </w:rPr>
        <w:t>public</w:t>
      </w:r>
      <w:r w:rsidR="001D75FB">
        <w:rPr>
          <w:rFonts w:ascii="Arial" w:hAnsi="Arial" w:cs="Arial"/>
        </w:rPr>
        <w:t>s</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1D75F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D64188" w:rsidRDefault="00844DAA" w:rsidP="00EB4E3A">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1D75F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533458" w:rsidRPr="00533458" w:rsidRDefault="00533458" w:rsidP="009B45B9">
      <w:pPr>
        <w:tabs>
          <w:tab w:val="left" w:pos="426"/>
          <w:tab w:val="left" w:pos="851"/>
        </w:tabs>
        <w:jc w:val="both"/>
        <w:rPr>
          <w:rFonts w:cs="Arial"/>
        </w:rPr>
      </w:pPr>
    </w:p>
    <w:p w:rsidR="00533458" w:rsidRDefault="00533458"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sidRPr="001D75FB">
        <w:rPr>
          <w:rFonts w:ascii="Arial" w:hAnsi="Arial" w:cs="Arial"/>
          <w:highlight w:val="yellow"/>
        </w:rPr>
        <w:t xml:space="preserve">Le marché </w:t>
      </w:r>
      <w:r w:rsidR="00FE48C9" w:rsidRPr="001D75FB">
        <w:rPr>
          <w:rFonts w:ascii="Arial" w:hAnsi="Arial" w:cs="Arial"/>
          <w:highlight w:val="yellow"/>
        </w:rPr>
        <w:t>public</w:t>
      </w:r>
      <w:r w:rsidRPr="001D75FB">
        <w:rPr>
          <w:rFonts w:ascii="Arial" w:hAnsi="Arial" w:cs="Arial"/>
          <w:highlight w:val="yellow"/>
        </w:rPr>
        <w:t xml:space="preserve"> est reconductible :</w:t>
      </w:r>
      <w:r w:rsidRPr="001D75FB">
        <w:rPr>
          <w:highlight w:val="yellow"/>
        </w:rPr>
        <w:tab/>
      </w:r>
      <w:r w:rsidRPr="001D75FB">
        <w:rPr>
          <w:highlight w:val="yellow"/>
        </w:rPr>
        <w:tab/>
      </w:r>
      <w:r w:rsidR="001D75FB" w:rsidRPr="001D75FB">
        <w:rPr>
          <w:highlight w:val="yellow"/>
        </w:rPr>
        <w:fldChar w:fldCharType="begin">
          <w:ffData>
            <w:name w:val=""/>
            <w:enabled/>
            <w:calcOnExit w:val="0"/>
            <w:checkBox>
              <w:size w:val="20"/>
              <w:default w:val="0"/>
            </w:checkBox>
          </w:ffData>
        </w:fldChar>
      </w:r>
      <w:r w:rsidR="001D75FB" w:rsidRPr="001D75FB">
        <w:rPr>
          <w:highlight w:val="yellow"/>
        </w:rPr>
        <w:instrText xml:space="preserve"> FORMCHECKBOX </w:instrText>
      </w:r>
      <w:r w:rsidR="001D75FB" w:rsidRPr="001D75FB">
        <w:rPr>
          <w:highlight w:val="yellow"/>
        </w:rPr>
      </w:r>
      <w:r w:rsidR="001D75FB" w:rsidRPr="001D75FB">
        <w:rPr>
          <w:highlight w:val="yellow"/>
        </w:rPr>
        <w:fldChar w:fldCharType="end"/>
      </w:r>
      <w:r w:rsidRPr="001D75FB">
        <w:rPr>
          <w:highlight w:val="yellow"/>
        </w:rPr>
        <w:tab/>
      </w:r>
      <w:r w:rsidR="009D661E" w:rsidRPr="001D75FB">
        <w:rPr>
          <w:highlight w:val="yellow"/>
        </w:rPr>
        <w:t>Non</w:t>
      </w:r>
      <w:r w:rsidRPr="001D75FB">
        <w:rPr>
          <w:highlight w:val="yellow"/>
        </w:rPr>
        <w:tab/>
      </w:r>
      <w:r w:rsidRPr="001D75FB">
        <w:rPr>
          <w:highlight w:val="yellow"/>
        </w:rPr>
        <w:tab/>
      </w:r>
      <w:r w:rsidRPr="001D75FB">
        <w:rPr>
          <w:highlight w:val="yellow"/>
        </w:rPr>
        <w:tab/>
      </w:r>
      <w:r w:rsidR="001D75FB" w:rsidRPr="001D75FB">
        <w:rPr>
          <w:highlight w:val="yellow"/>
        </w:rPr>
        <w:fldChar w:fldCharType="begin">
          <w:ffData>
            <w:name w:val=""/>
            <w:enabled/>
            <w:calcOnExit w:val="0"/>
            <w:checkBox>
              <w:size w:val="20"/>
              <w:default w:val="1"/>
            </w:checkBox>
          </w:ffData>
        </w:fldChar>
      </w:r>
      <w:r w:rsidR="001D75FB" w:rsidRPr="001D75FB">
        <w:rPr>
          <w:highlight w:val="yellow"/>
        </w:rPr>
        <w:instrText xml:space="preserve"> FORMCHECKBOX </w:instrText>
      </w:r>
      <w:r w:rsidR="001D75FB" w:rsidRPr="001D75FB">
        <w:rPr>
          <w:highlight w:val="yellow"/>
        </w:rPr>
      </w:r>
      <w:r w:rsidR="001D75FB" w:rsidRPr="001D75FB">
        <w:rPr>
          <w:highlight w:val="yellow"/>
        </w:rPr>
        <w:fldChar w:fldCharType="end"/>
      </w:r>
      <w:r w:rsidRPr="001D75FB">
        <w:rPr>
          <w:highlight w:val="yellow"/>
        </w:rPr>
        <w:tab/>
      </w:r>
      <w:r w:rsidR="009D661E" w:rsidRPr="001D75FB">
        <w:rPr>
          <w:highlight w:val="yellow"/>
        </w:rPr>
        <w:t>Oui</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214C9">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D75F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D75F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7C29ED" w:rsidRPr="00475FB5" w:rsidRDefault="007C29ED" w:rsidP="007C29ED">
      <w:pPr>
        <w:suppressAutoHyphens w:val="0"/>
        <w:jc w:val="center"/>
        <w:rPr>
          <w:rFonts w:ascii="Arial" w:hAnsi="Arial"/>
          <w:b/>
          <w:iCs/>
          <w:lang w:eastAsia="fr-FR"/>
        </w:rPr>
      </w:pPr>
      <w:r w:rsidRPr="00475FB5">
        <w:rPr>
          <w:rFonts w:ascii="Arial" w:hAnsi="Arial"/>
          <w:b/>
          <w:iCs/>
          <w:lang w:eastAsia="fr-FR"/>
        </w:rPr>
        <w:t>CENTRE HOSPITALIER UNIVERSITAIRE CAEN NORMANDIE</w:t>
      </w:r>
    </w:p>
    <w:p w:rsidR="0043751E" w:rsidRDefault="009214C9" w:rsidP="007C29ED">
      <w:pPr>
        <w:suppressAutoHyphens w:val="0"/>
        <w:jc w:val="center"/>
        <w:rPr>
          <w:rFonts w:ascii="Arial" w:hAnsi="Arial"/>
          <w:b/>
          <w:iCs/>
          <w:lang w:eastAsia="fr-FR"/>
        </w:rPr>
      </w:pPr>
      <w:r>
        <w:rPr>
          <w:rFonts w:ascii="Arial" w:hAnsi="Arial"/>
          <w:b/>
          <w:bCs/>
          <w:iCs/>
          <w:lang w:eastAsia="fr-FR"/>
        </w:rPr>
        <w:t xml:space="preserve">Direction des achats </w:t>
      </w:r>
    </w:p>
    <w:p w:rsidR="009214C9" w:rsidRDefault="009214C9" w:rsidP="007C29ED">
      <w:pPr>
        <w:suppressAutoHyphens w:val="0"/>
        <w:jc w:val="center"/>
        <w:rPr>
          <w:rFonts w:ascii="Arial" w:hAnsi="Arial"/>
          <w:b/>
          <w:iCs/>
          <w:lang w:eastAsia="fr-FR"/>
        </w:rPr>
      </w:pPr>
      <w:r>
        <w:rPr>
          <w:rFonts w:ascii="Arial" w:hAnsi="Arial"/>
          <w:b/>
          <w:iCs/>
          <w:lang w:eastAsia="fr-FR"/>
        </w:rPr>
        <w:t>Cellule marché publics - DAJ</w:t>
      </w:r>
      <w:r w:rsidRPr="00B43DAE">
        <w:rPr>
          <w:rFonts w:ascii="Arial" w:hAnsi="Arial"/>
          <w:b/>
          <w:iCs/>
          <w:lang w:eastAsia="fr-FR"/>
        </w:rPr>
        <w:t xml:space="preserve"> </w:t>
      </w:r>
    </w:p>
    <w:p w:rsidR="007C29ED" w:rsidRPr="00B43DAE" w:rsidRDefault="007C29ED" w:rsidP="007C29ED">
      <w:pPr>
        <w:suppressAutoHyphens w:val="0"/>
        <w:jc w:val="center"/>
        <w:rPr>
          <w:rFonts w:ascii="Arial" w:hAnsi="Arial"/>
          <w:b/>
          <w:iCs/>
          <w:lang w:eastAsia="fr-FR"/>
        </w:rPr>
      </w:pPr>
      <w:r w:rsidRPr="00B43DAE">
        <w:rPr>
          <w:rFonts w:ascii="Arial" w:hAnsi="Arial"/>
          <w:b/>
          <w:iCs/>
          <w:lang w:eastAsia="fr-FR"/>
        </w:rPr>
        <w:t>CS 30001</w:t>
      </w:r>
    </w:p>
    <w:p w:rsidR="007C29ED" w:rsidRPr="00B43DAE" w:rsidRDefault="007C29ED" w:rsidP="007C29ED">
      <w:pPr>
        <w:suppressAutoHyphens w:val="0"/>
        <w:jc w:val="center"/>
        <w:rPr>
          <w:rFonts w:ascii="Arial" w:hAnsi="Arial"/>
          <w:b/>
          <w:iCs/>
          <w:lang w:eastAsia="fr-FR"/>
        </w:rPr>
      </w:pPr>
      <w:r w:rsidRPr="00B43DAE">
        <w:rPr>
          <w:rFonts w:ascii="Arial" w:hAnsi="Arial"/>
          <w:b/>
          <w:iCs/>
          <w:lang w:eastAsia="fr-FR"/>
        </w:rPr>
        <w:t>14033 CAEN CEDEX 9</w:t>
      </w:r>
    </w:p>
    <w:p w:rsidR="007C29ED" w:rsidRPr="00B43DAE" w:rsidRDefault="007C29ED" w:rsidP="007C29ED">
      <w:pPr>
        <w:suppressAutoHyphens w:val="0"/>
        <w:jc w:val="center"/>
        <w:rPr>
          <w:rFonts w:ascii="Arial" w:hAnsi="Arial"/>
          <w:b/>
          <w:iCs/>
          <w:lang w:eastAsia="fr-FR"/>
        </w:rPr>
      </w:pPr>
      <w:r w:rsidRPr="00B43DAE">
        <w:rPr>
          <w:rFonts w:ascii="Arial" w:hAnsi="Arial"/>
          <w:b/>
          <w:iCs/>
          <w:lang w:eastAsia="fr-FR"/>
        </w:rPr>
        <w:t>Tél. : 02.31.</w:t>
      </w:r>
      <w:r w:rsidR="009214C9">
        <w:rPr>
          <w:rFonts w:ascii="Arial" w:hAnsi="Arial"/>
          <w:b/>
          <w:iCs/>
          <w:lang w:eastAsia="fr-FR"/>
        </w:rPr>
        <w:t>27.25.23</w:t>
      </w:r>
      <w:r w:rsidRPr="00B43DAE">
        <w:rPr>
          <w:rFonts w:ascii="Arial" w:hAnsi="Arial"/>
          <w:b/>
          <w:iCs/>
          <w:lang w:eastAsia="fr-FR"/>
        </w:rPr>
        <w:t>. / Télécopie : 02.31.06</w:t>
      </w:r>
      <w:r w:rsidR="009214C9">
        <w:rPr>
          <w:rFonts w:ascii="Arial" w:hAnsi="Arial"/>
          <w:b/>
          <w:iCs/>
          <w:lang w:eastAsia="fr-FR"/>
        </w:rPr>
        <w:t>.49.13</w:t>
      </w:r>
    </w:p>
    <w:p w:rsidR="007C29ED" w:rsidRDefault="009214C9" w:rsidP="007C29ED">
      <w:pPr>
        <w:suppressAutoHyphens w:val="0"/>
        <w:jc w:val="center"/>
        <w:rPr>
          <w:rFonts w:ascii="Arial" w:hAnsi="Arial"/>
          <w:b/>
          <w:iCs/>
          <w:lang w:eastAsia="fr-FR"/>
        </w:rPr>
      </w:pPr>
      <w:r>
        <w:rPr>
          <w:rFonts w:ascii="Arial" w:hAnsi="Arial"/>
          <w:b/>
          <w:iCs/>
          <w:lang w:eastAsia="fr-FR"/>
        </w:rPr>
        <w:t xml:space="preserve">Courriel : </w:t>
      </w:r>
      <w:hyperlink r:id="rId14" w:history="1">
        <w:r w:rsidRPr="00C85A9B">
          <w:rPr>
            <w:rStyle w:val="Lienhypertexte"/>
            <w:rFonts w:ascii="Arial" w:hAnsi="Arial" w:cs="Univers"/>
            <w:b/>
            <w:iCs/>
            <w:lang w:eastAsia="fr-FR"/>
          </w:rPr>
          <w:t>feret-m@chu-caen.fr</w:t>
        </w:r>
      </w:hyperlink>
    </w:p>
    <w:p w:rsidR="00901BF1" w:rsidRDefault="00901BF1" w:rsidP="007C29ED">
      <w:pPr>
        <w:suppressAutoHyphens w:val="0"/>
        <w:jc w:val="center"/>
        <w:rPr>
          <w:rFonts w:ascii="Arial" w:hAnsi="Arial"/>
          <w:b/>
          <w:iCs/>
          <w:lang w:eastAsia="fr-FR"/>
        </w:rPr>
      </w:pPr>
    </w:p>
    <w:p w:rsidR="00901BF1" w:rsidRPr="00F14516" w:rsidRDefault="00901BF1" w:rsidP="00901BF1">
      <w:pPr>
        <w:rPr>
          <w:rFonts w:ascii="Arial" w:hAnsi="Arial" w:cs="Arial"/>
          <w:b/>
        </w:rPr>
      </w:pPr>
      <w:r w:rsidRPr="00F14516">
        <w:rPr>
          <w:rFonts w:ascii="Arial" w:hAnsi="Arial" w:cs="Arial"/>
          <w:b/>
        </w:rPr>
        <w:t>Dans le cadre de l</w:t>
      </w:r>
      <w:r w:rsidRPr="00F14516">
        <w:rPr>
          <w:rFonts w:ascii="Arial" w:hAnsi="Arial" w:cs="Arial"/>
          <w:b/>
          <w:u w:val="single"/>
        </w:rPr>
        <w:t>’exécution d</w:t>
      </w:r>
      <w:r>
        <w:rPr>
          <w:rFonts w:ascii="Arial" w:hAnsi="Arial" w:cs="Arial"/>
          <w:b/>
          <w:u w:val="single"/>
        </w:rPr>
        <w:t>u</w:t>
      </w:r>
      <w:r w:rsidRPr="00F14516">
        <w:rPr>
          <w:rFonts w:ascii="Arial" w:hAnsi="Arial" w:cs="Arial"/>
          <w:b/>
          <w:u w:val="single"/>
        </w:rPr>
        <w:t xml:space="preserve"> marché public</w:t>
      </w:r>
      <w:r w:rsidRPr="00F14516">
        <w:rPr>
          <w:rFonts w:ascii="Arial" w:hAnsi="Arial" w:cs="Arial"/>
          <w:b/>
        </w:rPr>
        <w:t xml:space="preserve">, le représentant de </w:t>
      </w:r>
      <w:r w:rsidR="0060519D">
        <w:rPr>
          <w:rFonts w:ascii="Arial" w:hAnsi="Arial" w:cs="Arial"/>
          <w:b/>
        </w:rPr>
        <w:t>l’</w:t>
      </w:r>
      <w:r w:rsidR="0060519D" w:rsidRPr="00F14516">
        <w:rPr>
          <w:rFonts w:ascii="Arial" w:hAnsi="Arial" w:cs="Arial"/>
          <w:b/>
        </w:rPr>
        <w:t xml:space="preserve">établissement </w:t>
      </w:r>
      <w:r w:rsidR="0060519D">
        <w:rPr>
          <w:rFonts w:ascii="Arial" w:hAnsi="Arial" w:cs="Arial"/>
          <w:b/>
        </w:rPr>
        <w:t>partie</w:t>
      </w:r>
      <w:r w:rsidRPr="00F14516">
        <w:rPr>
          <w:rFonts w:ascii="Arial" w:hAnsi="Arial" w:cs="Arial"/>
          <w:b/>
        </w:rPr>
        <w:t xml:space="preserve"> bénéficiaire est l’interlocuteur du titulaire.</w:t>
      </w:r>
    </w:p>
    <w:p w:rsidR="00901BF1" w:rsidRDefault="00901BF1" w:rsidP="007C29ED">
      <w:pPr>
        <w:suppressAutoHyphens w:val="0"/>
        <w:jc w:val="center"/>
        <w:rPr>
          <w:rFonts w:ascii="Arial" w:hAnsi="Arial"/>
          <w:b/>
          <w:iCs/>
          <w:lang w:eastAsia="fr-FR"/>
        </w:rPr>
      </w:pPr>
    </w:p>
    <w:p w:rsidR="009B1CD0" w:rsidRDefault="009B1CD0" w:rsidP="005846FB">
      <w:pPr>
        <w:pStyle w:val="En-tte"/>
        <w:tabs>
          <w:tab w:val="clear" w:pos="4536"/>
          <w:tab w:val="clear" w:pos="9072"/>
          <w:tab w:val="left" w:pos="851"/>
        </w:tabs>
        <w:jc w:val="both"/>
        <w:rPr>
          <w:rFonts w:ascii="Arial" w:hAnsi="Arial" w:cs="Arial"/>
        </w:rPr>
      </w:pPr>
    </w:p>
    <w:p w:rsidR="009B1CD0" w:rsidRDefault="0060519D"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60519D">
        <w:rPr>
          <w:rFonts w:ascii="Arial" w:eastAsia="Arial" w:hAnsi="Arial" w:cs="Arial"/>
          <w:spacing w:val="-10"/>
        </w:rPr>
        <w:t>Nom</w:t>
      </w:r>
      <w:r w:rsidR="009B1CD0">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64188" w:rsidRPr="00D64188" w:rsidRDefault="006C2DAA" w:rsidP="00D64188">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Monsieur Frédéric</w:t>
      </w:r>
      <w:r w:rsidR="00D64188" w:rsidRPr="00D64188">
        <w:rPr>
          <w:rFonts w:ascii="Arial" w:hAnsi="Arial" w:cs="Times New Roman"/>
          <w:b/>
          <w:i/>
          <w:lang w:eastAsia="fr-FR"/>
        </w:rPr>
        <w:t xml:space="preserve"> </w:t>
      </w:r>
      <w:r>
        <w:rPr>
          <w:rFonts w:ascii="Arial" w:hAnsi="Arial" w:cs="Times New Roman"/>
          <w:b/>
          <w:i/>
          <w:lang w:eastAsia="fr-FR"/>
        </w:rPr>
        <w:t>VARNIER</w:t>
      </w:r>
      <w:r w:rsidR="00521385">
        <w:rPr>
          <w:rFonts w:ascii="Arial" w:hAnsi="Arial" w:cs="Times New Roman"/>
          <w:b/>
          <w:i/>
          <w:lang w:eastAsia="fr-FR"/>
        </w:rPr>
        <w:t xml:space="preserve"> - Directeur g</w:t>
      </w:r>
      <w:r w:rsidR="00D64188" w:rsidRPr="00D64188">
        <w:rPr>
          <w:rFonts w:ascii="Arial" w:hAnsi="Arial" w:cs="Times New Roman"/>
          <w:b/>
          <w:i/>
          <w:lang w:eastAsia="fr-FR"/>
        </w:rPr>
        <w:t xml:space="preserve">énéral du C.H.U. </w:t>
      </w:r>
      <w:r w:rsidR="00D64188" w:rsidRPr="00D64188">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214C9" w:rsidRDefault="009214C9" w:rsidP="009214C9">
      <w:pPr>
        <w:tabs>
          <w:tab w:val="left" w:pos="851"/>
        </w:tabs>
        <w:jc w:val="both"/>
        <w:rPr>
          <w:rFonts w:ascii="Arial" w:hAnsi="Arial" w:cs="Arial"/>
        </w:rPr>
      </w:pPr>
      <w:r w:rsidRPr="00E43088">
        <w:rPr>
          <w:rFonts w:ascii="Arial" w:hAnsi="Arial" w:cs="Arial"/>
          <w:b/>
          <w:bCs/>
          <w:i/>
          <w:iCs/>
          <w:lang w:eastAsia="fr-FR"/>
        </w:rPr>
        <w:t xml:space="preserve">Madame </w:t>
      </w:r>
      <w:r>
        <w:rPr>
          <w:rFonts w:ascii="Arial" w:hAnsi="Arial" w:cs="Arial"/>
          <w:b/>
          <w:bCs/>
          <w:i/>
          <w:iCs/>
          <w:lang w:eastAsia="fr-FR"/>
        </w:rPr>
        <w:t>Maryse FERET – C.H.U. de Caen Normandie / DAJ – Cellule m</w:t>
      </w:r>
      <w:r w:rsidRPr="00E43088">
        <w:rPr>
          <w:rFonts w:ascii="Arial" w:hAnsi="Arial" w:cs="Arial"/>
          <w:b/>
          <w:bCs/>
          <w:i/>
          <w:iCs/>
          <w:lang w:eastAsia="fr-FR"/>
        </w:rPr>
        <w:t>arché</w:t>
      </w:r>
      <w:r>
        <w:rPr>
          <w:rFonts w:ascii="Arial" w:hAnsi="Arial" w:cs="Arial"/>
          <w:b/>
          <w:bCs/>
          <w:i/>
          <w:iCs/>
          <w:lang w:eastAsia="fr-FR"/>
        </w:rPr>
        <w:t xml:space="preserve">s </w:t>
      </w:r>
      <w:r w:rsidRPr="00E43088">
        <w:rPr>
          <w:rFonts w:ascii="Arial" w:hAnsi="Arial" w:cs="Arial"/>
          <w:b/>
          <w:bCs/>
          <w:i/>
          <w:iCs/>
          <w:lang w:eastAsia="fr-FR"/>
        </w:rPr>
        <w:t xml:space="preserve">– courriel : </w:t>
      </w:r>
      <w:r>
        <w:rPr>
          <w:rFonts w:ascii="Arial" w:hAnsi="Arial" w:cs="Arial"/>
          <w:b/>
          <w:bCs/>
          <w:i/>
          <w:iCs/>
          <w:lang w:eastAsia="fr-FR"/>
        </w:rPr>
        <w:t>feret-m@chu-caen.fr</w:t>
      </w:r>
    </w:p>
    <w:p w:rsidR="009B1CD0" w:rsidRDefault="009B1CD0" w:rsidP="009B45B9">
      <w:pPr>
        <w:pStyle w:val="fcase2metab"/>
        <w:ind w:left="0" w:firstLine="0"/>
        <w:rPr>
          <w:rFonts w:ascii="Arial" w:hAnsi="Arial" w:cs="Arial"/>
        </w:rPr>
      </w:pPr>
    </w:p>
    <w:p w:rsidR="009B1CD0" w:rsidRDefault="0060519D"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60519D">
        <w:rPr>
          <w:rFonts w:ascii="Arial" w:eastAsia="Arial" w:hAnsi="Arial" w:cs="Arial"/>
          <w:spacing w:val="-10"/>
        </w:rPr>
        <w:t>Désignation</w:t>
      </w:r>
      <w:r w:rsidR="009B1CD0">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521385" w:rsidRPr="00E77026" w:rsidRDefault="00521385" w:rsidP="00521385">
      <w:pPr>
        <w:suppressAutoHyphens w:val="0"/>
        <w:jc w:val="both"/>
        <w:rPr>
          <w:rFonts w:ascii="Arial" w:hAnsi="Arial" w:cs="Times New Roman"/>
          <w:b/>
          <w:i/>
          <w:lang w:eastAsia="fr-FR"/>
        </w:rPr>
      </w:pPr>
      <w:r>
        <w:rPr>
          <w:rFonts w:ascii="Arial" w:hAnsi="Arial" w:cs="Times New Roman"/>
          <w:b/>
          <w:i/>
          <w:lang w:eastAsia="fr-FR"/>
        </w:rPr>
        <w:t>Monsieur ou Madame le t</w:t>
      </w:r>
      <w:r w:rsidRPr="00E77026">
        <w:rPr>
          <w:rFonts w:ascii="Arial" w:hAnsi="Arial" w:cs="Times New Roman"/>
          <w:b/>
          <w:i/>
          <w:lang w:eastAsia="fr-FR"/>
        </w:rPr>
        <w:t xml:space="preserve">résorier de </w:t>
      </w:r>
      <w:r>
        <w:rPr>
          <w:rFonts w:ascii="Arial" w:hAnsi="Arial" w:cs="Times New Roman"/>
          <w:b/>
          <w:i/>
          <w:lang w:eastAsia="fr-FR"/>
        </w:rPr>
        <w:t>l’établissement bénéficiaire membre</w:t>
      </w:r>
      <w:r w:rsidRPr="00E77026">
        <w:rPr>
          <w:rFonts w:ascii="Arial" w:hAnsi="Arial" w:cs="Times New Roman"/>
          <w:b/>
          <w:i/>
          <w:lang w:eastAsia="fr-FR"/>
        </w:rPr>
        <w:t xml:space="preserve"> du GHT NORMANDIE Centre (Cf. annexe 1 du CCAP).</w:t>
      </w:r>
    </w:p>
    <w:p w:rsidR="00F81DE2" w:rsidRPr="00E77026" w:rsidRDefault="00F81DE2" w:rsidP="00E77026">
      <w:pPr>
        <w:suppressAutoHyphens w:val="0"/>
        <w:jc w:val="both"/>
        <w:rPr>
          <w:rFonts w:ascii="Arial" w:hAnsi="Arial" w:cs="Times New Roman"/>
          <w:b/>
          <w:i/>
          <w:lang w:eastAsia="fr-FR"/>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E34995">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D75FB">
        <w:rPr>
          <w:rFonts w:ascii="Arial" w:hAnsi="Arial" w:cs="Arial"/>
        </w:rPr>
      </w:r>
      <w:r w:rsidR="001D75FB">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D75FB">
        <w:rPr>
          <w:rFonts w:ascii="Arial" w:hAnsi="Arial" w:cs="Arial"/>
        </w:rPr>
      </w:r>
      <w:r w:rsidR="001D75FB">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D75FB">
        <w:rPr>
          <w:rFonts w:ascii="Arial" w:hAnsi="Arial" w:cs="Arial"/>
        </w:rPr>
      </w:r>
      <w:r w:rsidR="001D75FB">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533458"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0" w:name="CaseACocher111"/>
      <w:r>
        <w:rPr>
          <w:rFonts w:ascii="Arial" w:hAnsi="Arial" w:cs="Arial"/>
        </w:rPr>
        <w:instrText xml:space="preserve"> FORMCHECKBOX </w:instrText>
      </w:r>
      <w:r w:rsidR="001D75FB">
        <w:rPr>
          <w:rFonts w:ascii="Arial" w:hAnsi="Arial" w:cs="Arial"/>
        </w:rPr>
      </w:r>
      <w:r w:rsidR="001D75FB">
        <w:rPr>
          <w:rFonts w:ascii="Arial" w:hAnsi="Arial" w:cs="Arial"/>
        </w:rPr>
        <w:fldChar w:fldCharType="separate"/>
      </w:r>
      <w:r>
        <w:rPr>
          <w:rFonts w:ascii="Arial" w:hAnsi="Arial" w:cs="Arial"/>
        </w:rPr>
        <w:fldChar w:fldCharType="end"/>
      </w:r>
      <w:bookmarkEnd w:id="0"/>
      <w:r w:rsidR="006C2DAA">
        <w:rPr>
          <w:rFonts w:ascii="Arial" w:hAnsi="Arial" w:cs="Arial"/>
        </w:rPr>
        <w:t xml:space="preserve"> Autres annexes </w:t>
      </w:r>
      <w:r w:rsidR="006C2DAA">
        <w:rPr>
          <w:rFonts w:ascii="Arial" w:hAnsi="Arial" w:cs="Arial"/>
          <w:i/>
          <w:iCs/>
          <w:sz w:val="18"/>
          <w:szCs w:val="18"/>
        </w:rPr>
        <w:t>(A préciser)</w:t>
      </w:r>
      <w:r>
        <w:rPr>
          <w:rFonts w:ascii="Arial" w:hAnsi="Arial" w:cs="Arial"/>
        </w:rPr>
        <w:t> : Annexe financière</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bookmarkStart w:id="1" w:name="_GoBack"/>
      <w:bookmarkEnd w:id="1"/>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F93558"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r w:rsidR="001D75FB">
        <w:rPr>
          <w:rFonts w:ascii="Arial" w:hAnsi="Arial" w:cs="Arial"/>
          <w:lang w:eastAsia="fr-FR"/>
        </w:rPr>
        <w:t>5</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D64188" w:rsidRDefault="00E440FC" w:rsidP="00D64188">
      <w:pPr>
        <w:suppressAutoHyphens w:val="0"/>
        <w:ind w:left="3828"/>
        <w:jc w:val="center"/>
        <w:rPr>
          <w:b/>
          <w:lang w:eastAsia="fr-FR"/>
        </w:rPr>
      </w:pPr>
      <w:r>
        <w:rPr>
          <w:b/>
          <w:lang w:eastAsia="fr-FR"/>
        </w:rPr>
        <w:t>Frédéric</w:t>
      </w:r>
      <w:r w:rsidR="00D64188" w:rsidRPr="00D64188">
        <w:rPr>
          <w:b/>
          <w:lang w:eastAsia="fr-FR"/>
        </w:rPr>
        <w:t xml:space="preserve"> </w:t>
      </w:r>
      <w:r>
        <w:rPr>
          <w:b/>
          <w:lang w:eastAsia="fr-FR"/>
        </w:rPr>
        <w:t>VARNIER</w:t>
      </w:r>
    </w:p>
    <w:p w:rsidR="00901BF1" w:rsidRPr="00D64188" w:rsidRDefault="00901BF1" w:rsidP="00D64188">
      <w:pPr>
        <w:suppressAutoHyphens w:val="0"/>
        <w:ind w:left="3828"/>
        <w:jc w:val="center"/>
        <w:rPr>
          <w:b/>
          <w:lang w:eastAsia="fr-FR"/>
        </w:rPr>
      </w:pPr>
    </w:p>
    <w:p w:rsidR="009B1CD0" w:rsidRDefault="00286275" w:rsidP="00E77026">
      <w:pPr>
        <w:suppressAutoHyphens w:val="0"/>
        <w:ind w:left="3828"/>
        <w:jc w:val="center"/>
        <w:rPr>
          <w:b/>
          <w:smallCaps/>
          <w:lang w:eastAsia="fr-FR"/>
        </w:rPr>
      </w:pPr>
      <w:r>
        <w:rPr>
          <w:b/>
          <w:lang w:eastAsia="fr-FR"/>
        </w:rPr>
        <w:t>Directeur g</w:t>
      </w:r>
      <w:r w:rsidR="00D64188" w:rsidRPr="00D64188">
        <w:rPr>
          <w:b/>
          <w:lang w:eastAsia="fr-FR"/>
        </w:rPr>
        <w:t xml:space="preserve">énéral </w:t>
      </w:r>
      <w:r w:rsidR="00E77026" w:rsidRPr="00E77026">
        <w:rPr>
          <w:b/>
          <w:lang w:eastAsia="fr-FR"/>
        </w:rPr>
        <w:t xml:space="preserve">du CHU de </w:t>
      </w:r>
      <w:r w:rsidR="00E77026" w:rsidRPr="00E77026">
        <w:rPr>
          <w:b/>
          <w:smallCaps/>
          <w:lang w:eastAsia="fr-FR"/>
        </w:rPr>
        <w:t>Caen Normandie</w:t>
      </w:r>
    </w:p>
    <w:p w:rsidR="00286275" w:rsidRDefault="00286275" w:rsidP="00E77026">
      <w:pPr>
        <w:suppressAutoHyphens w:val="0"/>
        <w:ind w:left="3828"/>
        <w:jc w:val="center"/>
        <w:rPr>
          <w:b/>
          <w:smallCaps/>
          <w:lang w:eastAsia="fr-FR"/>
        </w:rPr>
      </w:pPr>
      <w:r>
        <w:rPr>
          <w:b/>
          <w:lang w:eastAsia="fr-FR"/>
        </w:rPr>
        <w:t>E</w:t>
      </w:r>
      <w:r w:rsidRPr="00286275">
        <w:rPr>
          <w:b/>
          <w:lang w:eastAsia="fr-FR"/>
        </w:rPr>
        <w:t>tablissement support du</w:t>
      </w:r>
      <w:r>
        <w:rPr>
          <w:b/>
          <w:smallCaps/>
          <w:lang w:eastAsia="fr-FR"/>
        </w:rPr>
        <w:t xml:space="preserve"> GHT Normandie Centre</w:t>
      </w:r>
    </w:p>
    <w:p w:rsidR="009214C9" w:rsidRDefault="009214C9" w:rsidP="00E77026">
      <w:pPr>
        <w:suppressAutoHyphens w:val="0"/>
        <w:ind w:left="3828"/>
        <w:jc w:val="center"/>
        <w:rPr>
          <w:b/>
          <w:smallCaps/>
          <w:lang w:eastAsia="fr-FR"/>
        </w:rPr>
      </w:pPr>
    </w:p>
    <w:p w:rsidR="009214C9" w:rsidRDefault="00DE2087" w:rsidP="00E77026">
      <w:pPr>
        <w:suppressAutoHyphens w:val="0"/>
        <w:ind w:left="3828"/>
        <w:jc w:val="center"/>
        <w:rPr>
          <w:b/>
          <w:smallCaps/>
          <w:lang w:eastAsia="fr-FR"/>
        </w:rPr>
      </w:pPr>
      <w:r>
        <w:rPr>
          <w:b/>
          <w:smallCaps/>
          <w:lang w:eastAsia="fr-FR"/>
        </w:rPr>
        <w:t>Hélène GOBE</w:t>
      </w:r>
    </w:p>
    <w:p w:rsidR="00901BF1" w:rsidRPr="00D64188" w:rsidRDefault="00901BF1" w:rsidP="00901BF1">
      <w:pPr>
        <w:suppressAutoHyphens w:val="0"/>
        <w:ind w:left="3828"/>
        <w:jc w:val="center"/>
        <w:rPr>
          <w:b/>
          <w:lang w:eastAsia="fr-FR"/>
        </w:rPr>
      </w:pPr>
      <w:r>
        <w:rPr>
          <w:b/>
          <w:lang w:eastAsia="fr-FR"/>
        </w:rPr>
        <w:t>Direct</w:t>
      </w:r>
      <w:r w:rsidR="00DE2087">
        <w:rPr>
          <w:b/>
          <w:lang w:eastAsia="fr-FR"/>
        </w:rPr>
        <w:t xml:space="preserve">rice </w:t>
      </w:r>
      <w:r>
        <w:rPr>
          <w:b/>
          <w:lang w:eastAsia="fr-FR"/>
        </w:rPr>
        <w:t xml:space="preserve">des achats </w:t>
      </w:r>
    </w:p>
    <w:p w:rsidR="009214C9" w:rsidRPr="00E77026" w:rsidRDefault="009214C9" w:rsidP="00E77026">
      <w:pPr>
        <w:suppressAutoHyphens w:val="0"/>
        <w:ind w:left="3828"/>
        <w:jc w:val="center"/>
        <w:rPr>
          <w:b/>
          <w:lang w:eastAsia="fr-FR"/>
        </w:rPr>
      </w:pPr>
    </w:p>
    <w:sectPr w:rsidR="009214C9"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995" w:rsidRDefault="00E34995">
      <w:r>
        <w:separator/>
      </w:r>
    </w:p>
  </w:endnote>
  <w:endnote w:type="continuationSeparator" w:id="0">
    <w:p w:rsidR="00E34995" w:rsidRDefault="00E3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34995" w:rsidTr="0083205E">
      <w:trPr>
        <w:tblHeader/>
      </w:trPr>
      <w:tc>
        <w:tcPr>
          <w:tcW w:w="2906" w:type="dxa"/>
          <w:shd w:val="clear" w:color="auto" w:fill="66CCFF"/>
        </w:tcPr>
        <w:p w:rsidR="00E34995" w:rsidRDefault="00E34995"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E34995" w:rsidRDefault="001D75FB" w:rsidP="00FE48C9">
          <w:pPr>
            <w:jc w:val="center"/>
            <w:rPr>
              <w:rFonts w:ascii="Arial" w:hAnsi="Arial" w:cs="Arial"/>
              <w:b/>
            </w:rPr>
          </w:pPr>
          <w:r>
            <w:rPr>
              <w:rFonts w:ascii="Arial" w:hAnsi="Arial" w:cs="Arial"/>
              <w:b/>
            </w:rPr>
            <w:t>2025 0038</w:t>
          </w:r>
        </w:p>
      </w:tc>
      <w:tc>
        <w:tcPr>
          <w:tcW w:w="896" w:type="dxa"/>
          <w:shd w:val="clear" w:color="auto" w:fill="66CCFF"/>
        </w:tcPr>
        <w:p w:rsidR="00E34995" w:rsidRDefault="00E34995">
          <w:pPr>
            <w:tabs>
              <w:tab w:val="center" w:pos="1366"/>
              <w:tab w:val="right" w:pos="2733"/>
            </w:tabs>
          </w:pPr>
          <w:r>
            <w:rPr>
              <w:rFonts w:ascii="Arial" w:hAnsi="Arial" w:cs="Arial"/>
              <w:b/>
            </w:rPr>
            <w:t xml:space="preserve">Page : </w:t>
          </w:r>
        </w:p>
      </w:tc>
      <w:tc>
        <w:tcPr>
          <w:tcW w:w="567" w:type="dxa"/>
          <w:shd w:val="clear" w:color="auto" w:fill="66CCFF"/>
        </w:tcPr>
        <w:p w:rsidR="00E34995" w:rsidRDefault="00E3499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33458">
            <w:rPr>
              <w:rStyle w:val="Numrodepage"/>
              <w:rFonts w:cs="Arial"/>
              <w:b/>
              <w:noProof/>
            </w:rPr>
            <w:t>6</w:t>
          </w:r>
          <w:r>
            <w:rPr>
              <w:rStyle w:val="Numrodepage"/>
              <w:rFonts w:cs="Arial"/>
              <w:b/>
            </w:rPr>
            <w:fldChar w:fldCharType="end"/>
          </w:r>
        </w:p>
      </w:tc>
      <w:tc>
        <w:tcPr>
          <w:tcW w:w="165" w:type="dxa"/>
          <w:shd w:val="clear" w:color="auto" w:fill="66CCFF"/>
        </w:tcPr>
        <w:p w:rsidR="00E34995" w:rsidRDefault="00E34995">
          <w:pPr>
            <w:jc w:val="center"/>
          </w:pPr>
          <w:r>
            <w:rPr>
              <w:rFonts w:ascii="Arial" w:hAnsi="Arial" w:cs="Arial"/>
              <w:b/>
            </w:rPr>
            <w:t>/</w:t>
          </w:r>
        </w:p>
      </w:tc>
      <w:tc>
        <w:tcPr>
          <w:tcW w:w="544" w:type="dxa"/>
          <w:shd w:val="clear" w:color="auto" w:fill="66CCFF"/>
        </w:tcPr>
        <w:p w:rsidR="00E34995" w:rsidRDefault="00E3499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33458">
            <w:rPr>
              <w:rStyle w:val="Numrodepage"/>
              <w:rFonts w:cs="Arial"/>
              <w:b/>
              <w:noProof/>
            </w:rPr>
            <w:t>6</w:t>
          </w:r>
          <w:r>
            <w:rPr>
              <w:rStyle w:val="Numrodepage"/>
              <w:rFonts w:cs="Arial"/>
              <w:b/>
            </w:rPr>
            <w:fldChar w:fldCharType="end"/>
          </w:r>
        </w:p>
      </w:tc>
    </w:tr>
  </w:tbl>
  <w:p w:rsidR="00E34995" w:rsidRPr="00EB4E3A" w:rsidRDefault="00E3499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995" w:rsidRDefault="00E34995">
      <w:r>
        <w:separator/>
      </w:r>
    </w:p>
  </w:footnote>
  <w:footnote w:type="continuationSeparator" w:id="0">
    <w:p w:rsidR="00E34995" w:rsidRDefault="00E34995">
      <w:r>
        <w:continuationSeparator/>
      </w:r>
    </w:p>
  </w:footnote>
  <w:footnote w:id="1">
    <w:p w:rsidR="00E34995" w:rsidRDefault="00E3499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34995" w:rsidRDefault="00E34995"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E34995" w:rsidRDefault="00E34995"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67F94"/>
    <w:rsid w:val="000A2E05"/>
    <w:rsid w:val="000E0020"/>
    <w:rsid w:val="00137751"/>
    <w:rsid w:val="00166B56"/>
    <w:rsid w:val="00174505"/>
    <w:rsid w:val="001C40C0"/>
    <w:rsid w:val="001C733C"/>
    <w:rsid w:val="001D75FB"/>
    <w:rsid w:val="0021527A"/>
    <w:rsid w:val="0021797C"/>
    <w:rsid w:val="00225A1A"/>
    <w:rsid w:val="00286275"/>
    <w:rsid w:val="002904AF"/>
    <w:rsid w:val="002C2CA3"/>
    <w:rsid w:val="002C4B3E"/>
    <w:rsid w:val="002C79D6"/>
    <w:rsid w:val="002D067B"/>
    <w:rsid w:val="002E56C1"/>
    <w:rsid w:val="003066F8"/>
    <w:rsid w:val="00332B12"/>
    <w:rsid w:val="00354C04"/>
    <w:rsid w:val="0036416D"/>
    <w:rsid w:val="00385E76"/>
    <w:rsid w:val="003A7270"/>
    <w:rsid w:val="003A77D1"/>
    <w:rsid w:val="00403011"/>
    <w:rsid w:val="0043706E"/>
    <w:rsid w:val="0043751E"/>
    <w:rsid w:val="0044597F"/>
    <w:rsid w:val="00495001"/>
    <w:rsid w:val="004A7169"/>
    <w:rsid w:val="004C5755"/>
    <w:rsid w:val="004E75A6"/>
    <w:rsid w:val="00514DAF"/>
    <w:rsid w:val="00521385"/>
    <w:rsid w:val="00532EC7"/>
    <w:rsid w:val="00533458"/>
    <w:rsid w:val="00541CA3"/>
    <w:rsid w:val="005546A9"/>
    <w:rsid w:val="005824AE"/>
    <w:rsid w:val="005846FB"/>
    <w:rsid w:val="005A05C1"/>
    <w:rsid w:val="005A4A3B"/>
    <w:rsid w:val="005A4CB5"/>
    <w:rsid w:val="005B2316"/>
    <w:rsid w:val="005F0DCE"/>
    <w:rsid w:val="0060519D"/>
    <w:rsid w:val="0061068C"/>
    <w:rsid w:val="0064560F"/>
    <w:rsid w:val="00660727"/>
    <w:rsid w:val="006A37B0"/>
    <w:rsid w:val="006B5057"/>
    <w:rsid w:val="006C2DAA"/>
    <w:rsid w:val="006C4338"/>
    <w:rsid w:val="006F3DF9"/>
    <w:rsid w:val="007060E5"/>
    <w:rsid w:val="00710FD6"/>
    <w:rsid w:val="00730A78"/>
    <w:rsid w:val="00755B04"/>
    <w:rsid w:val="00757151"/>
    <w:rsid w:val="007909E0"/>
    <w:rsid w:val="0079785C"/>
    <w:rsid w:val="007C29ED"/>
    <w:rsid w:val="007D4001"/>
    <w:rsid w:val="007D7A65"/>
    <w:rsid w:val="007F68A6"/>
    <w:rsid w:val="0083205E"/>
    <w:rsid w:val="00840934"/>
    <w:rsid w:val="00844DAA"/>
    <w:rsid w:val="008450C7"/>
    <w:rsid w:val="00876A73"/>
    <w:rsid w:val="008B2A38"/>
    <w:rsid w:val="00901BF1"/>
    <w:rsid w:val="009214C9"/>
    <w:rsid w:val="00930A5C"/>
    <w:rsid w:val="00934503"/>
    <w:rsid w:val="00972598"/>
    <w:rsid w:val="00983FF3"/>
    <w:rsid w:val="009B1CD0"/>
    <w:rsid w:val="009B45B9"/>
    <w:rsid w:val="009C4738"/>
    <w:rsid w:val="009D661E"/>
    <w:rsid w:val="00A34D04"/>
    <w:rsid w:val="00AE7831"/>
    <w:rsid w:val="00B019B1"/>
    <w:rsid w:val="00B02608"/>
    <w:rsid w:val="00B0289C"/>
    <w:rsid w:val="00B054DA"/>
    <w:rsid w:val="00B801F7"/>
    <w:rsid w:val="00B87564"/>
    <w:rsid w:val="00BA44E5"/>
    <w:rsid w:val="00BD767E"/>
    <w:rsid w:val="00BE3BCB"/>
    <w:rsid w:val="00BE6078"/>
    <w:rsid w:val="00C23457"/>
    <w:rsid w:val="00C54788"/>
    <w:rsid w:val="00C630AD"/>
    <w:rsid w:val="00C83930"/>
    <w:rsid w:val="00C91060"/>
    <w:rsid w:val="00C911FE"/>
    <w:rsid w:val="00C91D6C"/>
    <w:rsid w:val="00CD185D"/>
    <w:rsid w:val="00CD46CC"/>
    <w:rsid w:val="00CE67FD"/>
    <w:rsid w:val="00D26AD2"/>
    <w:rsid w:val="00D337D7"/>
    <w:rsid w:val="00D412FD"/>
    <w:rsid w:val="00D46BC7"/>
    <w:rsid w:val="00D64188"/>
    <w:rsid w:val="00D90A00"/>
    <w:rsid w:val="00DE2087"/>
    <w:rsid w:val="00E20DB0"/>
    <w:rsid w:val="00E34995"/>
    <w:rsid w:val="00E43088"/>
    <w:rsid w:val="00E440FC"/>
    <w:rsid w:val="00E47798"/>
    <w:rsid w:val="00E74C76"/>
    <w:rsid w:val="00E77026"/>
    <w:rsid w:val="00E96FF6"/>
    <w:rsid w:val="00EB4E3A"/>
    <w:rsid w:val="00F81DE2"/>
    <w:rsid w:val="00F92811"/>
    <w:rsid w:val="00F9355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4:docId w14:val="701B28CE"/>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eret-m@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626E4-CF2C-4CB5-A57C-2BAFADDA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1923</Words>
  <Characters>10581</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12480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FERET MARYSE</cp:lastModifiedBy>
  <cp:revision>8</cp:revision>
  <cp:lastPrinted>2016-11-04T11:53:00Z</cp:lastPrinted>
  <dcterms:created xsi:type="dcterms:W3CDTF">2023-03-31T12:51:00Z</dcterms:created>
  <dcterms:modified xsi:type="dcterms:W3CDTF">2025-03-03T09:37:00Z</dcterms:modified>
</cp:coreProperties>
</file>