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385E5F12" w:rsidR="00DE6664" w:rsidRPr="00ED79DE" w:rsidRDefault="00ED79DE" w:rsidP="00ED79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tabs>
          <w:tab w:val="left" w:pos="4023"/>
        </w:tabs>
        <w:jc w:val="center"/>
        <w:rPr>
          <w:b/>
          <w:bCs/>
        </w:rPr>
      </w:pPr>
      <w:r w:rsidRPr="00ED79DE">
        <w:rPr>
          <w:b/>
          <w:bCs/>
        </w:rPr>
        <w:t xml:space="preserve">ANNEXE </w:t>
      </w:r>
      <w:r w:rsidR="002C1D89">
        <w:rPr>
          <w:b/>
          <w:bCs/>
        </w:rPr>
        <w:t>AU CCAP</w:t>
      </w:r>
    </w:p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4C8D7CF3" w:rsidR="00F72395" w:rsidRPr="00F72395" w:rsidRDefault="00F72395" w:rsidP="00F72395">
      <w:pPr>
        <w:jc w:val="both"/>
      </w:pPr>
      <w:proofErr w:type="gramStart"/>
      <w:r>
        <w:t>en</w:t>
      </w:r>
      <w:proofErr w:type="gramEnd"/>
      <w:r>
        <w:t xml:space="preserve"> tant que personne morale</w:t>
      </w:r>
      <w:r w:rsidR="004E0B61">
        <w:t xml:space="preserve"> ainsi que pour les consultants qui seront mis à disposition du marché </w:t>
      </w:r>
      <w:r w:rsidR="00ED79DE" w:rsidRPr="00ED79DE">
        <w:t xml:space="preserve">de </w:t>
      </w:r>
      <w:r w:rsidR="009D1001" w:rsidRPr="009D1001">
        <w:rPr>
          <w:b/>
          <w:bCs/>
        </w:rPr>
        <w:t>réalisation de prestations de conseil sur la méthodologie de la Caisse des dépôts en matière de modélisation financière</w:t>
      </w:r>
      <w:r w:rsidR="009D1001" w:rsidRPr="009D1001">
        <w:rPr>
          <w:b/>
          <w:bCs/>
        </w:rPr>
        <w:t xml:space="preserve"> </w:t>
      </w:r>
      <w:r w:rsidR="00ED79DE" w:rsidRPr="00ED79DE">
        <w:rPr>
          <w:b/>
          <w:bCs/>
        </w:rPr>
        <w:t xml:space="preserve">- </w:t>
      </w:r>
      <w:r w:rsidR="00751B78">
        <w:rPr>
          <w:b/>
          <w:bCs/>
        </w:rPr>
        <w:t>202</w:t>
      </w:r>
      <w:r w:rsidR="009D1001">
        <w:rPr>
          <w:b/>
          <w:bCs/>
        </w:rPr>
        <w:t>55006</w:t>
      </w:r>
      <w:r w:rsidR="004E0B61">
        <w:t xml:space="preserve"> à ne pas être en position de conflit d’intérêt et ce pour toute la durée du marché conformément à l’article </w:t>
      </w:r>
      <w:r w:rsidR="00ED79DE">
        <w:t>5.</w:t>
      </w:r>
      <w:r w:rsidR="00F9127E">
        <w:t>6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B49DB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C1D89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A3FF2"/>
    <w:rsid w:val="005D4298"/>
    <w:rsid w:val="006076DE"/>
    <w:rsid w:val="00607E3A"/>
    <w:rsid w:val="0061171F"/>
    <w:rsid w:val="006253D7"/>
    <w:rsid w:val="0062600D"/>
    <w:rsid w:val="00641D79"/>
    <w:rsid w:val="00646B71"/>
    <w:rsid w:val="00662B1D"/>
    <w:rsid w:val="00682702"/>
    <w:rsid w:val="006C35BB"/>
    <w:rsid w:val="006D1420"/>
    <w:rsid w:val="006E5728"/>
    <w:rsid w:val="006F7A86"/>
    <w:rsid w:val="00702590"/>
    <w:rsid w:val="007225E8"/>
    <w:rsid w:val="00737077"/>
    <w:rsid w:val="00744D63"/>
    <w:rsid w:val="00751B78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D1001"/>
    <w:rsid w:val="009D322D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B37C7"/>
    <w:rsid w:val="00BC0283"/>
    <w:rsid w:val="00BF13EC"/>
    <w:rsid w:val="00BF58BF"/>
    <w:rsid w:val="00C13335"/>
    <w:rsid w:val="00C20BB5"/>
    <w:rsid w:val="00C54DBD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D79DE"/>
    <w:rsid w:val="00F227C2"/>
    <w:rsid w:val="00F54DFD"/>
    <w:rsid w:val="00F72395"/>
    <w:rsid w:val="00F76879"/>
    <w:rsid w:val="00F77ED3"/>
    <w:rsid w:val="00F9127E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2C1D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479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Madouni, Nadia</cp:lastModifiedBy>
  <cp:revision>6</cp:revision>
  <cp:lastPrinted>2023-03-21T17:01:00Z</cp:lastPrinted>
  <dcterms:created xsi:type="dcterms:W3CDTF">2025-01-13T10:03:00Z</dcterms:created>
  <dcterms:modified xsi:type="dcterms:W3CDTF">2025-02-25T09:20:00Z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</Properties>
</file>