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10163" w14:textId="77777777" w:rsidR="004C2873" w:rsidRDefault="004C2873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496EF4A4" w14:textId="77777777" w:rsidR="004C2873" w:rsidRDefault="004C2873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4C2873" w14:paraId="557EF24C" w14:textId="77777777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0637" w14:textId="77777777" w:rsidR="004C2873" w:rsidRDefault="00294E66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1DD5DB02" wp14:editId="303F9978">
                  <wp:extent cx="1285920" cy="1162110"/>
                  <wp:effectExtent l="0" t="0" r="9480" b="0"/>
                  <wp:docPr id="713537660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4AD8" w14:textId="77777777" w:rsidR="004C2873" w:rsidRDefault="00294E66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12EF5DD9" wp14:editId="03F00BBA">
                  <wp:extent cx="1123889" cy="1276228"/>
                  <wp:effectExtent l="0" t="0" r="61" b="122"/>
                  <wp:docPr id="1362343469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221F6F" w14:textId="77777777" w:rsidR="004C2873" w:rsidRDefault="004C2873">
      <w:pPr>
        <w:pStyle w:val="RedaliaNormal"/>
      </w:pPr>
    </w:p>
    <w:p w14:paraId="721CA649" w14:textId="77777777" w:rsidR="004C2873" w:rsidRDefault="004C2873">
      <w:pPr>
        <w:pStyle w:val="RedaliaNormal"/>
      </w:pPr>
    </w:p>
    <w:p w14:paraId="50242ADE" w14:textId="77777777" w:rsidR="004C2873" w:rsidRDefault="004C2873">
      <w:pPr>
        <w:pStyle w:val="RedaliaNormal"/>
      </w:pPr>
    </w:p>
    <w:p w14:paraId="168D6A3B" w14:textId="77777777" w:rsidR="004C2873" w:rsidRPr="00A66056" w:rsidRDefault="00294E66">
      <w:pPr>
        <w:pStyle w:val="RedaliaNormal"/>
        <w:jc w:val="right"/>
        <w:rPr>
          <w:color w:val="0070C0"/>
        </w:rPr>
      </w:pPr>
      <w:r w:rsidRPr="00A66056">
        <w:rPr>
          <w:color w:val="0070C0"/>
        </w:rPr>
        <w:t>Numéro de la consultation : 2025000571</w:t>
      </w:r>
    </w:p>
    <w:p w14:paraId="4A311C45" w14:textId="77777777" w:rsidR="004C2873" w:rsidRDefault="004C2873">
      <w:pPr>
        <w:pStyle w:val="RedaliaNormal"/>
        <w:jc w:val="right"/>
      </w:pPr>
    </w:p>
    <w:p w14:paraId="59165DCE" w14:textId="77777777" w:rsidR="004C2873" w:rsidRDefault="00294E66">
      <w:pPr>
        <w:pStyle w:val="RedaliaNormal"/>
        <w:jc w:val="right"/>
      </w:pPr>
      <w:bookmarkStart w:id="2" w:name="_Hlk192061451"/>
      <w:r>
        <w:t>Numéro du Contrat : 2025MA000078</w:t>
      </w:r>
    </w:p>
    <w:bookmarkEnd w:id="2"/>
    <w:p w14:paraId="4A198067" w14:textId="77777777" w:rsidR="004C2873" w:rsidRDefault="004C2873">
      <w:pPr>
        <w:pStyle w:val="RedaliaNormal"/>
        <w:jc w:val="right"/>
      </w:pPr>
    </w:p>
    <w:p w14:paraId="26FE0E91" w14:textId="06ED4D5E" w:rsidR="004C2873" w:rsidRDefault="00294E66">
      <w:pPr>
        <w:pStyle w:val="RedaliaNormal"/>
        <w:jc w:val="right"/>
      </w:pPr>
      <w:r>
        <w:t>Service : OC - DR Occitanie</w:t>
      </w:r>
    </w:p>
    <w:p w14:paraId="4F6709B6" w14:textId="77777777" w:rsidR="00AF7194" w:rsidRDefault="00AF7194">
      <w:pPr>
        <w:pStyle w:val="RedaliaNormal"/>
        <w:jc w:val="right"/>
      </w:pPr>
    </w:p>
    <w:p w14:paraId="7B819887" w14:textId="3B499690" w:rsidR="004C2873" w:rsidRDefault="00AF7194">
      <w:pPr>
        <w:pStyle w:val="RedaliaNormal"/>
        <w:jc w:val="right"/>
      </w:pPr>
      <w:r>
        <w:t>Montant :                           € TTC</w:t>
      </w:r>
    </w:p>
    <w:p w14:paraId="73FF9CE7" w14:textId="77777777" w:rsidR="004C2873" w:rsidRDefault="004C2873">
      <w:pPr>
        <w:pStyle w:val="RedaliaNormal"/>
      </w:pPr>
    </w:p>
    <w:p w14:paraId="30333F42" w14:textId="77777777" w:rsidR="004C2873" w:rsidRDefault="004C2873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390E8BD6" w14:textId="77777777" w:rsidR="004C2873" w:rsidRDefault="00294E6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ACTE D’ENGAGEMENT (AE)</w:t>
      </w:r>
    </w:p>
    <w:p w14:paraId="7E1767CE" w14:textId="77777777" w:rsidR="004C2873" w:rsidRDefault="004C2873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33A31806" w14:textId="77777777" w:rsidR="00A66056" w:rsidRDefault="00A66056" w:rsidP="00A6605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2700BF">
        <w:rPr>
          <w:b/>
          <w:bCs/>
          <w:sz w:val="28"/>
          <w:szCs w:val="28"/>
        </w:rPr>
        <w:t>Assistance à l’animation logistique (et éventuellement technique)</w:t>
      </w:r>
    </w:p>
    <w:p w14:paraId="12DD6E22" w14:textId="77777777" w:rsidR="00A66056" w:rsidRDefault="00A66056" w:rsidP="00A6605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2700BF">
        <w:rPr>
          <w:b/>
          <w:bCs/>
          <w:sz w:val="28"/>
          <w:szCs w:val="28"/>
        </w:rPr>
        <w:t xml:space="preserve">du réseau régional des </w:t>
      </w:r>
      <w:r>
        <w:rPr>
          <w:b/>
          <w:bCs/>
          <w:sz w:val="28"/>
          <w:szCs w:val="28"/>
        </w:rPr>
        <w:t>M</w:t>
      </w:r>
      <w:r w:rsidRPr="002700BF">
        <w:rPr>
          <w:b/>
          <w:bCs/>
          <w:sz w:val="28"/>
          <w:szCs w:val="28"/>
        </w:rPr>
        <w:t>issions chaleur renouvelable</w:t>
      </w:r>
    </w:p>
    <w:p w14:paraId="53D6BA8F" w14:textId="77777777" w:rsidR="00A66056" w:rsidRDefault="00A66056" w:rsidP="00A6605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bookmarkStart w:id="3" w:name="_Hlk192584168"/>
      <w:r w:rsidRPr="002700BF">
        <w:rPr>
          <w:b/>
          <w:bCs/>
          <w:sz w:val="28"/>
          <w:szCs w:val="28"/>
        </w:rPr>
        <w:t>et des Opérateurs territoriaux chaleur renouvelable</w:t>
      </w:r>
    </w:p>
    <w:p w14:paraId="5F297B18" w14:textId="77777777" w:rsidR="00A66056" w:rsidRDefault="00A66056" w:rsidP="00A6605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bookmarkEnd w:id="3"/>
    <w:p w14:paraId="72B100E0" w14:textId="77777777" w:rsidR="004C2873" w:rsidRDefault="004C2873">
      <w:pPr>
        <w:pStyle w:val="RedaliaNormal"/>
      </w:pPr>
    </w:p>
    <w:p w14:paraId="0B7B8E95" w14:textId="77777777" w:rsidR="004C2873" w:rsidRDefault="004C2873">
      <w:pPr>
        <w:pStyle w:val="RedaliaNormal"/>
      </w:pPr>
    </w:p>
    <w:p w14:paraId="1E19B1B0" w14:textId="77777777" w:rsidR="004C2873" w:rsidRDefault="004C2873">
      <w:pPr>
        <w:pStyle w:val="RedaliaNormal"/>
        <w:jc w:val="center"/>
        <w:rPr>
          <w:b/>
          <w:bCs/>
          <w:sz w:val="24"/>
          <w:szCs w:val="24"/>
        </w:rPr>
      </w:pPr>
    </w:p>
    <w:p w14:paraId="5AC27252" w14:textId="77777777" w:rsidR="004C2873" w:rsidRDefault="004C2873">
      <w:pPr>
        <w:pStyle w:val="RedaliaNormal"/>
        <w:pageBreakBefore/>
      </w:pPr>
    </w:p>
    <w:p w14:paraId="70A89545" w14:textId="77777777" w:rsidR="004C2873" w:rsidRDefault="00294E66">
      <w:pPr>
        <w:pStyle w:val="RdaliaTitreparagraphe"/>
      </w:pPr>
      <w:r>
        <w:t>Acheteur</w:t>
      </w:r>
    </w:p>
    <w:p w14:paraId="0E735DF9" w14:textId="77777777" w:rsidR="004C2873" w:rsidRDefault="00294E66">
      <w:pPr>
        <w:pStyle w:val="RedaliaNormal"/>
      </w:pPr>
      <w:r>
        <w:t>L'Agence de l'Environnement et de la Maîtrise de l'Energie, établissement public de l'Etat à caractère industriel et commercial, régi par les articles L131-3 à L131-7 et R131-1 à R131-26 du code de l’environnement ayant son siège social :</w:t>
      </w:r>
    </w:p>
    <w:p w14:paraId="7AE8CE21" w14:textId="77777777" w:rsidR="004C2873" w:rsidRDefault="00294E66">
      <w:pPr>
        <w:pStyle w:val="RedaliaNormal"/>
      </w:pPr>
      <w:r>
        <w:t>20 Avenue du Grésillé – BP 90406 – 49004 ANGERS Cédex 01 inscrite au registre du commerce d’ANGERS sous le n° 385 290 309</w:t>
      </w:r>
    </w:p>
    <w:p w14:paraId="5038BC6D" w14:textId="77777777" w:rsidR="004C2873" w:rsidRDefault="00294E66">
      <w:pPr>
        <w:pStyle w:val="RedaliaNormal"/>
      </w:pPr>
      <w:r>
        <w:t>représentée par Madame Patricia BLANC</w:t>
      </w:r>
    </w:p>
    <w:p w14:paraId="2BA185EE" w14:textId="77777777" w:rsidR="004C2873" w:rsidRDefault="00294E66">
      <w:pPr>
        <w:pStyle w:val="RedaliaNormal"/>
      </w:pPr>
      <w:r>
        <w:t>agissant en qualité de Directrice générale déléguée</w:t>
      </w:r>
    </w:p>
    <w:p w14:paraId="6E9BB740" w14:textId="77777777" w:rsidR="004C2873" w:rsidRDefault="004C2873">
      <w:pPr>
        <w:pStyle w:val="RedaliaNormal"/>
      </w:pPr>
    </w:p>
    <w:p w14:paraId="66D21081" w14:textId="77777777" w:rsidR="004C2873" w:rsidRDefault="00294E66">
      <w:pPr>
        <w:pStyle w:val="RedaliaNormal"/>
      </w:pPr>
      <w:r>
        <w:t xml:space="preserve">désignée ci-après par </w:t>
      </w:r>
      <w:r>
        <w:rPr>
          <w:b/>
          <w:bCs/>
        </w:rPr>
        <w:t>"l'ADEME"</w:t>
      </w:r>
    </w:p>
    <w:p w14:paraId="23D00140" w14:textId="77777777" w:rsidR="004C2873" w:rsidRDefault="004C2873">
      <w:pPr>
        <w:pStyle w:val="RedaliaNormal"/>
      </w:pPr>
    </w:p>
    <w:p w14:paraId="7DCCCCA9" w14:textId="77777777" w:rsidR="004C2873" w:rsidRDefault="00294E66">
      <w:pPr>
        <w:pStyle w:val="RedaliaNormal"/>
        <w:rPr>
          <w:b/>
          <w:bCs/>
        </w:rPr>
      </w:pPr>
      <w:r>
        <w:rPr>
          <w:b/>
          <w:bCs/>
        </w:rPr>
        <w:t>Et :</w:t>
      </w:r>
    </w:p>
    <w:p w14:paraId="34D47C7C" w14:textId="77777777" w:rsidR="004C2873" w:rsidRDefault="004C2873">
      <w:pPr>
        <w:pStyle w:val="RedaliaNormal"/>
      </w:pPr>
    </w:p>
    <w:p w14:paraId="56B87C15" w14:textId="39F620B5" w:rsidR="004C2873" w:rsidRDefault="00294E66">
      <w:pPr>
        <w:pStyle w:val="RedaliaNormal"/>
      </w:pPr>
      <w:r>
        <w:t xml:space="preserve">La Société, forme juridique : </w:t>
      </w:r>
    </w:p>
    <w:p w14:paraId="7E7D2610" w14:textId="32518FB4" w:rsidR="004C2873" w:rsidRDefault="00294E66">
      <w:pPr>
        <w:pStyle w:val="RedaliaNormal"/>
      </w:pPr>
      <w:r>
        <w:t>Siège social :</w:t>
      </w:r>
    </w:p>
    <w:p w14:paraId="222A3E5B" w14:textId="7E02BEF5" w:rsidR="004C2873" w:rsidRDefault="00294E66">
      <w:pPr>
        <w:pStyle w:val="RedaliaNormal"/>
      </w:pPr>
      <w:r>
        <w:t xml:space="preserve">N° SIRET : </w:t>
      </w:r>
    </w:p>
    <w:p w14:paraId="49A6FD5A" w14:textId="4A64C3A6" w:rsidR="004C2873" w:rsidRDefault="00294E66">
      <w:pPr>
        <w:pStyle w:val="RedaliaNormal"/>
      </w:pPr>
      <w:r>
        <w:t xml:space="preserve">représentée par : </w:t>
      </w:r>
    </w:p>
    <w:p w14:paraId="26524CCC" w14:textId="5DD2AEF4" w:rsidR="004C2873" w:rsidRDefault="00294E66">
      <w:pPr>
        <w:pStyle w:val="RedaliaNormal"/>
      </w:pPr>
      <w:r>
        <w:t>agissant en qualité de :</w:t>
      </w:r>
      <w:r w:rsidR="00AE49C7">
        <w:t xml:space="preserve"> </w:t>
      </w:r>
    </w:p>
    <w:p w14:paraId="3E59058D" w14:textId="77777777" w:rsidR="004C2873" w:rsidRDefault="004C2873">
      <w:pPr>
        <w:pStyle w:val="RedaliaNormal"/>
      </w:pPr>
    </w:p>
    <w:p w14:paraId="7836CB16" w14:textId="77777777" w:rsidR="004C2873" w:rsidRDefault="00294E66">
      <w:pPr>
        <w:pStyle w:val="RedaliaNormal"/>
      </w:pPr>
      <w:r>
        <w:t>désignée ci-après par "</w:t>
      </w:r>
      <w:r>
        <w:rPr>
          <w:b/>
          <w:bCs/>
        </w:rPr>
        <w:t>le titulaire</w:t>
      </w:r>
      <w:r>
        <w:t>"</w:t>
      </w:r>
    </w:p>
    <w:p w14:paraId="6919F52A" w14:textId="77777777" w:rsidR="004C2873" w:rsidRDefault="00294E66">
      <w:pPr>
        <w:pStyle w:val="RedaliaNormal"/>
      </w:pPr>
      <w:r>
        <w:t>d'autre part.</w:t>
      </w:r>
    </w:p>
    <w:p w14:paraId="23DF34EF" w14:textId="77777777" w:rsidR="004C2873" w:rsidRDefault="004C2873">
      <w:pPr>
        <w:pStyle w:val="RedaliaNormal"/>
      </w:pPr>
    </w:p>
    <w:p w14:paraId="44FE8526" w14:textId="77777777" w:rsidR="004C2873" w:rsidRDefault="004C2873">
      <w:pPr>
        <w:pStyle w:val="RedaliaNormal"/>
      </w:pPr>
    </w:p>
    <w:p w14:paraId="7346D1DA" w14:textId="77777777" w:rsidR="004C2873" w:rsidRDefault="00294E66">
      <w:pPr>
        <w:pStyle w:val="RedaliaNormal"/>
        <w:rPr>
          <w:b/>
          <w:bCs/>
        </w:rPr>
      </w:pPr>
      <w:r>
        <w:rPr>
          <w:b/>
          <w:bCs/>
        </w:rPr>
        <w:t>« Ci-après désignées individuellement par la « Partie » ou collectivement par les « Parties ».</w:t>
      </w:r>
    </w:p>
    <w:p w14:paraId="7EED8A3C" w14:textId="77777777" w:rsidR="004C2873" w:rsidRDefault="004C2873">
      <w:pPr>
        <w:pStyle w:val="RedaliaNormal"/>
        <w:rPr>
          <w:b/>
          <w:bCs/>
        </w:rPr>
      </w:pPr>
    </w:p>
    <w:p w14:paraId="79DD0B51" w14:textId="77777777" w:rsidR="004C2873" w:rsidRDefault="004C2873">
      <w:pPr>
        <w:pStyle w:val="RedaliaNormal"/>
      </w:pPr>
    </w:p>
    <w:p w14:paraId="30081571" w14:textId="77777777" w:rsidR="004C2873" w:rsidRDefault="004C2873">
      <w:pPr>
        <w:pStyle w:val="RedaliaNormal"/>
      </w:pPr>
    </w:p>
    <w:p w14:paraId="412B62FF" w14:textId="77777777" w:rsidR="004C2873" w:rsidRDefault="004C2873">
      <w:pPr>
        <w:pStyle w:val="RedaliaNormal"/>
        <w:pageBreakBefore/>
      </w:pPr>
    </w:p>
    <w:p w14:paraId="3881AD66" w14:textId="77777777" w:rsidR="004C2873" w:rsidRDefault="00294E66">
      <w:pPr>
        <w:pStyle w:val="RdaliaTitredossier"/>
      </w:pPr>
      <w:r>
        <w:t>Sommaire</w:t>
      </w:r>
    </w:p>
    <w:p w14:paraId="59D495C8" w14:textId="1DC79F2B" w:rsidR="0039685E" w:rsidRDefault="00294E66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r>
        <w:rPr>
          <w:b w:val="0"/>
          <w:kern w:val="0"/>
          <w:sz w:val="48"/>
        </w:rPr>
        <w:fldChar w:fldCharType="begin"/>
      </w:r>
      <w:r>
        <w:instrText xml:space="preserve"> TOC \o "1-3" \u \h </w:instrText>
      </w:r>
      <w:r>
        <w:rPr>
          <w:b w:val="0"/>
          <w:kern w:val="0"/>
          <w:sz w:val="48"/>
        </w:rPr>
        <w:fldChar w:fldCharType="separate"/>
      </w:r>
      <w:hyperlink w:anchor="_Toc194569949" w:history="1">
        <w:r w:rsidR="0039685E" w:rsidRPr="00D77E19">
          <w:rPr>
            <w:rStyle w:val="Lienhypertexte"/>
            <w:noProof/>
          </w:rPr>
          <w:t>1.</w:t>
        </w:r>
        <w:r w:rsidR="0039685E"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="0039685E" w:rsidRPr="00D77E19">
          <w:rPr>
            <w:rStyle w:val="Lienhypertexte"/>
            <w:noProof/>
          </w:rPr>
          <w:t>Contractant</w:t>
        </w:r>
        <w:r w:rsidR="0039685E">
          <w:rPr>
            <w:noProof/>
          </w:rPr>
          <w:tab/>
        </w:r>
        <w:r w:rsidR="0039685E">
          <w:rPr>
            <w:noProof/>
          </w:rPr>
          <w:fldChar w:fldCharType="begin"/>
        </w:r>
        <w:r w:rsidR="0039685E">
          <w:rPr>
            <w:noProof/>
          </w:rPr>
          <w:instrText xml:space="preserve"> PAGEREF _Toc194569949 \h </w:instrText>
        </w:r>
        <w:r w:rsidR="0039685E">
          <w:rPr>
            <w:noProof/>
          </w:rPr>
        </w:r>
        <w:r w:rsidR="0039685E">
          <w:rPr>
            <w:noProof/>
          </w:rPr>
          <w:fldChar w:fldCharType="separate"/>
        </w:r>
        <w:r w:rsidR="0039685E">
          <w:rPr>
            <w:noProof/>
          </w:rPr>
          <w:t>4</w:t>
        </w:r>
        <w:r w:rsidR="0039685E">
          <w:rPr>
            <w:noProof/>
          </w:rPr>
          <w:fldChar w:fldCharType="end"/>
        </w:r>
      </w:hyperlink>
    </w:p>
    <w:p w14:paraId="4B8307CD" w14:textId="67076C02" w:rsidR="0039685E" w:rsidRDefault="0039685E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4569950" w:history="1">
        <w:r w:rsidRPr="00D77E19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Objet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CCF1DC2" w14:textId="01EA012F" w:rsidR="0039685E" w:rsidRDefault="0039685E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4569951" w:history="1">
        <w:r w:rsidRPr="00D77E19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Durée du marché – Délais d’exécution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0B596F6" w14:textId="69038ACA" w:rsidR="0039685E" w:rsidRDefault="0039685E">
      <w:pPr>
        <w:pStyle w:val="TM2"/>
        <w:tabs>
          <w:tab w:val="left" w:pos="79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2" w:history="1">
        <w:r w:rsidRPr="00D77E19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Reconduction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16D1C08" w14:textId="7F06B93D" w:rsidR="0039685E" w:rsidRDefault="0039685E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4569953" w:history="1">
        <w:r w:rsidRPr="00D77E19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Dispositions financières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1D92F62" w14:textId="28050C94" w:rsidR="0039685E" w:rsidRDefault="0039685E">
      <w:pPr>
        <w:pStyle w:val="TM2"/>
        <w:tabs>
          <w:tab w:val="left" w:pos="79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4" w:history="1">
        <w:r w:rsidRPr="00D77E19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Montant de la rémunération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3FB7939" w14:textId="7458275E" w:rsidR="0039685E" w:rsidRDefault="0039685E">
      <w:pPr>
        <w:pStyle w:val="TM2"/>
        <w:tabs>
          <w:tab w:val="left" w:pos="79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5" w:history="1">
        <w:r w:rsidRPr="00D77E19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Modalités de versement de la rémunération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1666981" w14:textId="7000239E" w:rsidR="0039685E" w:rsidRDefault="0039685E">
      <w:pPr>
        <w:pStyle w:val="TM3"/>
        <w:tabs>
          <w:tab w:val="left" w:pos="120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6" w:history="1">
        <w:r w:rsidRPr="00D77E19">
          <w:rPr>
            <w:rStyle w:val="Lienhypertexte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Montant et remboursement de l’avance sur le montant forfaitaire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0EA65FD" w14:textId="3B3C9966" w:rsidR="0039685E" w:rsidRDefault="0039685E">
      <w:pPr>
        <w:pStyle w:val="TM3"/>
        <w:tabs>
          <w:tab w:val="left" w:pos="120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7" w:history="1">
        <w:r w:rsidRPr="00D77E19">
          <w:rPr>
            <w:rStyle w:val="Lienhypertexte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Modalités de paiement des prestations forfaitaires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575295" w14:textId="5BE6F064" w:rsidR="0039685E" w:rsidRDefault="0039685E">
      <w:pPr>
        <w:pStyle w:val="TM3"/>
        <w:tabs>
          <w:tab w:val="left" w:pos="120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69958" w:history="1">
        <w:r w:rsidRPr="00D77E19">
          <w:rPr>
            <w:rStyle w:val="Lienhypertexte"/>
            <w:noProof/>
          </w:rPr>
          <w:t>4.2.3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Frais de débours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007F666" w14:textId="61547D30" w:rsidR="0039685E" w:rsidRDefault="0039685E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4569959" w:history="1">
        <w:r w:rsidRPr="00D77E19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Responsables respectifs et coordonnées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C8464F1" w14:textId="12E31E52" w:rsidR="0039685E" w:rsidRDefault="0039685E">
      <w:pPr>
        <w:pStyle w:val="TM1"/>
        <w:tabs>
          <w:tab w:val="left" w:pos="601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194569960" w:history="1">
        <w:r w:rsidRPr="00D77E19">
          <w:rPr>
            <w:rStyle w:val="Lienhypertext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Cs w:val="24"/>
            <w14:ligatures w14:val="standardContextual"/>
          </w:rPr>
          <w:tab/>
        </w:r>
        <w:r w:rsidRPr="00D77E19">
          <w:rPr>
            <w:rStyle w:val="Lienhypertexte"/>
            <w:noProof/>
          </w:rPr>
          <w:t>Annexes de l’acte d’engagement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_Toc194569960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AFA8D82" w14:textId="2E21731A" w:rsidR="004C2873" w:rsidRDefault="00294E66">
      <w:r>
        <w:rPr>
          <w:b/>
          <w:kern w:val="3"/>
          <w:sz w:val="24"/>
        </w:rPr>
        <w:fldChar w:fldCharType="end"/>
      </w:r>
    </w:p>
    <w:p w14:paraId="59139C87" w14:textId="77777777" w:rsidR="004C2873" w:rsidRDefault="004C2873">
      <w:pPr>
        <w:pStyle w:val="RedaliaNormal"/>
      </w:pPr>
    </w:p>
    <w:p w14:paraId="6068BAE3" w14:textId="77777777" w:rsidR="004C2873" w:rsidRDefault="004C2873">
      <w:pPr>
        <w:pStyle w:val="RedaliaNormal"/>
        <w:pageBreakBefore/>
      </w:pPr>
    </w:p>
    <w:p w14:paraId="2CD67A1F" w14:textId="77777777" w:rsidR="004C2873" w:rsidRDefault="00294E66">
      <w:pPr>
        <w:pStyle w:val="RedaliaTitre1"/>
      </w:pPr>
      <w:bookmarkStart w:id="4" w:name="_Toc192648939"/>
      <w:bookmarkStart w:id="5" w:name="_Toc174160389"/>
      <w:bookmarkStart w:id="6" w:name="_Toc194569949"/>
      <w:r>
        <w:t>Contractant</w:t>
      </w:r>
      <w:bookmarkEnd w:id="4"/>
      <w:bookmarkEnd w:id="5"/>
      <w:bookmarkEnd w:id="6"/>
    </w:p>
    <w:p w14:paraId="3B17C111" w14:textId="77777777" w:rsidR="004C2873" w:rsidRDefault="00294E66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19567FCC" w14:textId="77777777" w:rsidR="004C2873" w:rsidRDefault="00294E66">
      <w:pPr>
        <w:pStyle w:val="RdaliaRetraitniveau2"/>
        <w:numPr>
          <w:ilvl w:val="0"/>
          <w:numId w:val="9"/>
        </w:numPr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267167B0" w14:textId="77777777" w:rsidR="004C2873" w:rsidRDefault="00294E66">
      <w:pPr>
        <w:pStyle w:val="RdaliaRetraitniveau2"/>
      </w:pPr>
      <w:r>
        <w:t>J’AFFIRME, sous peine de résiliation de plein droit du marché, que je suis titulaire d'une police d'assurance garantissant l'ensemble des responsabilités que j'encours.</w:t>
      </w:r>
    </w:p>
    <w:p w14:paraId="67A395B7" w14:textId="77777777" w:rsidR="004C2873" w:rsidRDefault="00294E66">
      <w:pPr>
        <w:pStyle w:val="RdaliaRetraitniveau2"/>
      </w:pPr>
      <w:r>
        <w:t>Je CONFIRME, sous peine de résiliation de plein droit du marché, que les sous-traitants proposés sont également titulaires de polices d’assurances garantissant les responsabilités qu’ils encourent.</w:t>
      </w:r>
    </w:p>
    <w:p w14:paraId="09B371F7" w14:textId="69138F52" w:rsidR="004C2873" w:rsidRDefault="00294E66">
      <w:pPr>
        <w:pStyle w:val="RedaliaNormal"/>
      </w:pPr>
      <w:r>
        <w:t>L'offre ainsi présentée ne nous lie toutefois que si l’attribution du marché a lieu dans un délai de 6 mois à compter de la date limite de réception des offres finales.</w:t>
      </w:r>
    </w:p>
    <w:p w14:paraId="4427B419" w14:textId="77777777" w:rsidR="004C2873" w:rsidRDefault="004C2873">
      <w:pPr>
        <w:pStyle w:val="RedaliaNormal"/>
      </w:pPr>
    </w:p>
    <w:p w14:paraId="4234F2BB" w14:textId="787FE685" w:rsidR="004C2873" w:rsidRDefault="00AF7194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sdt>
        <w:sdtPr>
          <w:rPr>
            <w:b/>
          </w:rPr>
          <w:id w:val="1857699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056">
            <w:rPr>
              <w:rFonts w:ascii="MS Gothic" w:eastAsia="MS Gothic" w:hAnsi="MS Gothic" w:hint="eastAsia"/>
              <w:b/>
            </w:rPr>
            <w:t>☐</w:t>
          </w:r>
        </w:sdtContent>
      </w:sdt>
      <w:r w:rsidR="00A66056">
        <w:rPr>
          <w:b/>
        </w:rPr>
        <w:t xml:space="preserve"> </w:t>
      </w:r>
      <w:r w:rsidR="00294E66">
        <w:rPr>
          <w:b/>
        </w:rPr>
        <w:t>Le signataire :</w:t>
      </w:r>
    </w:p>
    <w:p w14:paraId="0450CD00" w14:textId="7453A41D" w:rsidR="004C2873" w:rsidRDefault="00294E6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sdt>
        <w:sdtPr>
          <w:id w:val="1760399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85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s’engage, sur la base de son offre et pour son propre compte à exécuter les prestations demandées dans les conditions définies ci-après</w:t>
      </w:r>
    </w:p>
    <w:p w14:paraId="2AD51D0B" w14:textId="223C1012" w:rsidR="004C2873" w:rsidRDefault="00294E6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sdt>
        <w:sdtPr>
          <w:id w:val="94196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056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engage la société ........................................... sur la base de son offre à exécuter les prestations demandées dans les conditions définies ci-après</w:t>
      </w:r>
    </w:p>
    <w:p w14:paraId="4CC7F0A2" w14:textId="77777777" w:rsidR="004C2873" w:rsidRDefault="004C2873">
      <w:pPr>
        <w:pStyle w:val="RedaliaNormal"/>
      </w:pPr>
    </w:p>
    <w:p w14:paraId="2D675530" w14:textId="26EA945B" w:rsidR="004C2873" w:rsidRDefault="00AF7194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sdt>
        <w:sdtPr>
          <w:id w:val="-202183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056">
            <w:rPr>
              <w:rFonts w:ascii="MS Gothic" w:eastAsia="MS Gothic" w:hAnsi="MS Gothic" w:hint="eastAsia"/>
            </w:rPr>
            <w:t>☐</w:t>
          </w:r>
        </w:sdtContent>
      </w:sdt>
      <w:r w:rsidR="00294E66">
        <w:t xml:space="preserve"> </w:t>
      </w:r>
      <w:r w:rsidR="00294E66">
        <w:rPr>
          <w:b/>
        </w:rPr>
        <w:t>Le mandataire (1) :</w:t>
      </w:r>
    </w:p>
    <w:p w14:paraId="703BE036" w14:textId="56A61B71" w:rsidR="004C2873" w:rsidRDefault="00294E6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sdt>
        <w:sdtPr>
          <w:id w:val="1283694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056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du groupement solidaire</w:t>
      </w:r>
    </w:p>
    <w:p w14:paraId="44156649" w14:textId="0F2558DD" w:rsidR="004C2873" w:rsidRDefault="00294E6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</w:t>
      </w:r>
      <w:sdt>
        <w:sdtPr>
          <w:id w:val="1841031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85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solidaire du groupement conjoint</w:t>
      </w:r>
    </w:p>
    <w:p w14:paraId="0401E34D" w14:textId="654B8063" w:rsidR="004C2873" w:rsidRDefault="00294E6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</w:t>
      </w:r>
    </w:p>
    <w:p w14:paraId="60981300" w14:textId="77777777" w:rsidR="004C2873" w:rsidRDefault="00294E66">
      <w:pPr>
        <w:pStyle w:val="RdaliaLgende"/>
      </w:pPr>
      <w:r>
        <w:t>(1) Cocher la case correspondante à la nature de votre groupement.</w:t>
      </w:r>
    </w:p>
    <w:p w14:paraId="451DC9D5" w14:textId="77777777" w:rsidR="004C2873" w:rsidRDefault="00294E66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22D4BA43" w14:textId="77777777" w:rsidR="004C2873" w:rsidRDefault="00294E66">
      <w:pPr>
        <w:pStyle w:val="RdaliaLgende"/>
      </w:pPr>
      <w:r>
        <w:t>(3) Dans le cas d'un groupement, indiquer les coordonnées du mandataire.</w:t>
      </w:r>
    </w:p>
    <w:p w14:paraId="55FA5390" w14:textId="77777777" w:rsidR="004C2873" w:rsidRDefault="004C2873">
      <w:pPr>
        <w:pStyle w:val="RedaliaNormal"/>
      </w:pPr>
    </w:p>
    <w:p w14:paraId="7F649021" w14:textId="67C59C80" w:rsidR="004C2873" w:rsidRDefault="00294E66">
      <w:pPr>
        <w:pStyle w:val="RedaliaNormal"/>
        <w:jc w:val="left"/>
      </w:pPr>
      <w:r>
        <w:t>Nom commercial et dénomination sociale du candidat (3) :</w:t>
      </w:r>
      <w:r w:rsidR="0039685E">
        <w:t xml:space="preserve"> </w:t>
      </w:r>
    </w:p>
    <w:p w14:paraId="4200A403" w14:textId="77777777" w:rsidR="00A66056" w:rsidRDefault="00A66056">
      <w:pPr>
        <w:pStyle w:val="RedaliaNormal"/>
        <w:jc w:val="left"/>
      </w:pPr>
    </w:p>
    <w:p w14:paraId="378EC563" w14:textId="26CED4C7" w:rsidR="00A66056" w:rsidRDefault="00294E66" w:rsidP="00A66056">
      <w:pPr>
        <w:pStyle w:val="RedaliaNormal"/>
        <w:jc w:val="left"/>
      </w:pPr>
      <w:r>
        <w:t>Adresse de l’établissement :</w:t>
      </w:r>
      <w:r w:rsidR="0039685E">
        <w:t xml:space="preserve"> </w:t>
      </w:r>
    </w:p>
    <w:p w14:paraId="111CF7C1" w14:textId="77777777" w:rsidR="00A66056" w:rsidRDefault="00A66056" w:rsidP="00A66056">
      <w:pPr>
        <w:pStyle w:val="RedaliaNormal"/>
        <w:jc w:val="left"/>
      </w:pPr>
    </w:p>
    <w:p w14:paraId="4D0373AA" w14:textId="22692A76" w:rsidR="004C2873" w:rsidRDefault="00294E66" w:rsidP="00A66056">
      <w:pPr>
        <w:pStyle w:val="RedaliaNormal"/>
        <w:jc w:val="left"/>
      </w:pPr>
      <w:r>
        <w:t>Adresse du siège social (si différente de l’établissement) :</w:t>
      </w:r>
      <w:r w:rsidR="00A66056">
        <w:t xml:space="preserve"> </w:t>
      </w:r>
    </w:p>
    <w:p w14:paraId="4F6B2EB1" w14:textId="77777777" w:rsidR="00A66056" w:rsidRDefault="00A66056" w:rsidP="00A66056">
      <w:pPr>
        <w:pStyle w:val="RedaliaNormal"/>
        <w:jc w:val="left"/>
      </w:pPr>
    </w:p>
    <w:p w14:paraId="1AFE13A8" w14:textId="62A4E16B" w:rsidR="004C2873" w:rsidRDefault="00294E66">
      <w:pPr>
        <w:pStyle w:val="RedaliaNormal"/>
        <w:jc w:val="left"/>
      </w:pPr>
      <w:r>
        <w:t xml:space="preserve">Adresse électronique : </w:t>
      </w:r>
    </w:p>
    <w:p w14:paraId="2044C99B" w14:textId="6A689F68" w:rsidR="004C2873" w:rsidRDefault="00294E66">
      <w:pPr>
        <w:pStyle w:val="RedaliaNormal"/>
        <w:jc w:val="left"/>
      </w:pPr>
      <w:r>
        <w:t xml:space="preserve">Téléphone : </w:t>
      </w:r>
    </w:p>
    <w:p w14:paraId="66D1C0E1" w14:textId="4AB85B4E" w:rsidR="004C2873" w:rsidRDefault="00294E66">
      <w:pPr>
        <w:pStyle w:val="RedaliaNormal"/>
        <w:jc w:val="left"/>
      </w:pPr>
      <w:r>
        <w:t xml:space="preserve">SIRET : </w:t>
      </w:r>
    </w:p>
    <w:p w14:paraId="17E176D2" w14:textId="1D93A936" w:rsidR="004C2873" w:rsidRDefault="00294E66">
      <w:pPr>
        <w:pStyle w:val="RedaliaNormal"/>
        <w:jc w:val="left"/>
      </w:pPr>
      <w:r>
        <w:t xml:space="preserve">APE : </w:t>
      </w:r>
    </w:p>
    <w:p w14:paraId="3F980C2A" w14:textId="44CF4958" w:rsidR="004C2873" w:rsidRDefault="00294E66">
      <w:pPr>
        <w:pStyle w:val="RedaliaNormal"/>
        <w:jc w:val="left"/>
      </w:pPr>
      <w:r>
        <w:t xml:space="preserve">Numéro de TVA intracommunautaire : </w:t>
      </w:r>
    </w:p>
    <w:p w14:paraId="471771BD" w14:textId="77777777" w:rsidR="004C2873" w:rsidRDefault="004C2873">
      <w:pPr>
        <w:pStyle w:val="RedaliaNormal"/>
        <w:jc w:val="left"/>
      </w:pPr>
    </w:p>
    <w:p w14:paraId="69732843" w14:textId="77777777" w:rsidR="004C2873" w:rsidRDefault="00294E66">
      <w:pPr>
        <w:pStyle w:val="RedaliaNormal"/>
      </w:pPr>
      <w:r>
        <w:t>Références bancaires :</w:t>
      </w:r>
    </w:p>
    <w:p w14:paraId="01DC92EC" w14:textId="5F3D8ECE" w:rsidR="004C2873" w:rsidRDefault="00294E66">
      <w:pPr>
        <w:pStyle w:val="RedaliaNormal"/>
      </w:pPr>
      <w:r>
        <w:t xml:space="preserve">IBAN : </w:t>
      </w:r>
    </w:p>
    <w:p w14:paraId="05FD0F86" w14:textId="1FBA94C1" w:rsidR="004C2873" w:rsidRDefault="00294E66">
      <w:pPr>
        <w:pStyle w:val="RedaliaNormal"/>
      </w:pPr>
      <w:r>
        <w:t xml:space="preserve">BIC : </w:t>
      </w:r>
    </w:p>
    <w:p w14:paraId="58494C77" w14:textId="77777777" w:rsidR="004C2873" w:rsidRDefault="00294E66">
      <w:pPr>
        <w:pStyle w:val="RedaliaTitre1"/>
      </w:pPr>
      <w:bookmarkStart w:id="7" w:name="_Toc483841853"/>
      <w:bookmarkStart w:id="8" w:name="_Toc104977343"/>
      <w:bookmarkStart w:id="9" w:name="_Toc194569950"/>
      <w:bookmarkEnd w:id="7"/>
      <w:bookmarkEnd w:id="8"/>
      <w:r>
        <w:lastRenderedPageBreak/>
        <w:t>Objet du marché</w:t>
      </w:r>
      <w:bookmarkEnd w:id="9"/>
    </w:p>
    <w:p w14:paraId="0F075853" w14:textId="147C1C20" w:rsidR="004C2873" w:rsidRDefault="00294E66">
      <w:pPr>
        <w:pStyle w:val="RedaliaNormal"/>
      </w:pPr>
      <w:r>
        <w:t xml:space="preserve">Le présent marché a pour objet : </w:t>
      </w:r>
      <w:r w:rsidR="00A66056">
        <w:t>A</w:t>
      </w:r>
      <w:r>
        <w:t>ssistance à l’animation logistique (et éventuellement technique) du réseau régional des Missions chaleur renouvelable et des Opérateurs territoriaux chaleur renouvelable</w:t>
      </w:r>
      <w:r w:rsidR="00A66056">
        <w:t>.</w:t>
      </w:r>
    </w:p>
    <w:p w14:paraId="27D4304F" w14:textId="77777777" w:rsidR="004C2873" w:rsidRDefault="00294E66">
      <w:pPr>
        <w:pStyle w:val="RedaliaTitre1"/>
      </w:pPr>
      <w:bookmarkStart w:id="10" w:name="_Toc526222883"/>
      <w:bookmarkStart w:id="11" w:name="_Toc104977344"/>
      <w:bookmarkStart w:id="12" w:name="_Toc483841854"/>
      <w:bookmarkStart w:id="13" w:name="_Toc194569951"/>
      <w:r>
        <w:t>Durée du marché – Délais</w:t>
      </w:r>
      <w:bookmarkEnd w:id="10"/>
      <w:r>
        <w:t xml:space="preserve"> d’exécution</w:t>
      </w:r>
      <w:bookmarkEnd w:id="11"/>
      <w:bookmarkEnd w:id="12"/>
      <w:bookmarkEnd w:id="13"/>
    </w:p>
    <w:p w14:paraId="124E1D78" w14:textId="2DA0CFFF" w:rsidR="004C2873" w:rsidRDefault="00294E66">
      <w:pPr>
        <w:pStyle w:val="RedaliaNormal"/>
      </w:pPr>
      <w:r>
        <w:t>Le présent marché est conclu pour une durée de 27 mois à compter de sa date de notification définie à l'article « </w:t>
      </w:r>
      <w:r>
        <w:rPr>
          <w:i/>
          <w:iCs/>
        </w:rPr>
        <w:t>Validité</w:t>
      </w:r>
      <w:r>
        <w:t> » du Cahier des Clauses Administratives Particulières.</w:t>
      </w:r>
    </w:p>
    <w:p w14:paraId="59CD451B" w14:textId="77777777" w:rsidR="004C2873" w:rsidRDefault="00294E66">
      <w:pPr>
        <w:pStyle w:val="RedaliaTitre2"/>
      </w:pPr>
      <w:bookmarkStart w:id="14" w:name="_Toc194569952"/>
      <w:r>
        <w:t>Reconduction</w:t>
      </w:r>
      <w:bookmarkEnd w:id="14"/>
    </w:p>
    <w:p w14:paraId="32E105B6" w14:textId="77777777" w:rsidR="004C2873" w:rsidRDefault="00294E66">
      <w:pPr>
        <w:pStyle w:val="RedaliaNormal"/>
      </w:pPr>
      <w:r>
        <w:t>Le marché ne sera pas reconduit.</w:t>
      </w:r>
    </w:p>
    <w:p w14:paraId="7DA4D5FB" w14:textId="77777777" w:rsidR="004C2873" w:rsidRDefault="00294E66">
      <w:pPr>
        <w:pStyle w:val="RedaliaTitre1"/>
      </w:pPr>
      <w:bookmarkStart w:id="15" w:name="_Toc104977347"/>
      <w:bookmarkStart w:id="16" w:name="_Toc194569953"/>
      <w:r>
        <w:t>Dispositions financières</w:t>
      </w:r>
      <w:bookmarkEnd w:id="15"/>
      <w:bookmarkEnd w:id="16"/>
    </w:p>
    <w:p w14:paraId="37B1E73C" w14:textId="77777777" w:rsidR="004C2873" w:rsidRDefault="00294E66">
      <w:pPr>
        <w:pStyle w:val="RedaliaTitre2"/>
      </w:pPr>
      <w:bookmarkStart w:id="17" w:name="_Toc104977348"/>
      <w:bookmarkStart w:id="18" w:name="_Toc194569954"/>
      <w:r>
        <w:t>Montant de la rémunération</w:t>
      </w:r>
      <w:bookmarkEnd w:id="17"/>
      <w:bookmarkEnd w:id="18"/>
    </w:p>
    <w:p w14:paraId="3F00B5C0" w14:textId="77777777" w:rsidR="004C2873" w:rsidRDefault="00294E66">
      <w:pPr>
        <w:pStyle w:val="RedaliaNormal"/>
      </w:pPr>
      <w:r>
        <w:t>Les prestations faisant l’objet du marché seront rémunérées par application du montant global et forfaitaire précisé ci-dessous.</w:t>
      </w:r>
    </w:p>
    <w:p w14:paraId="19494F22" w14:textId="77777777" w:rsidR="004C2873" w:rsidRDefault="004C2873">
      <w:pPr>
        <w:pStyle w:val="RedaliaNormal"/>
      </w:pPr>
    </w:p>
    <w:p w14:paraId="2C6D90A9" w14:textId="0C9D6274" w:rsidR="004C2873" w:rsidRDefault="00294E66" w:rsidP="00A66056">
      <w:pPr>
        <w:pStyle w:val="RedaliaNormal"/>
        <w:tabs>
          <w:tab w:val="clear" w:pos="8505"/>
          <w:tab w:val="right" w:pos="8789"/>
        </w:tabs>
      </w:pPr>
      <w:r>
        <w:t xml:space="preserve">Montant Hors taxe (en chiffres) (€) : </w:t>
      </w:r>
      <w:r w:rsidR="00A66056">
        <w:tab/>
      </w:r>
    </w:p>
    <w:p w14:paraId="02537DE9" w14:textId="272D35DC" w:rsidR="004C2873" w:rsidRDefault="00294E66" w:rsidP="00A66056">
      <w:pPr>
        <w:pStyle w:val="RedaliaNormal"/>
        <w:tabs>
          <w:tab w:val="clear" w:pos="8505"/>
          <w:tab w:val="right" w:pos="8789"/>
        </w:tabs>
      </w:pPr>
      <w:r>
        <w:t>Montant TVA au taux de</w:t>
      </w:r>
      <w:r w:rsidR="00A66056">
        <w:t xml:space="preserve"> </w:t>
      </w:r>
      <w:r w:rsidR="00565ACD">
        <w:t>20,00</w:t>
      </w:r>
      <w:r>
        <w:t xml:space="preserve"> % : </w:t>
      </w:r>
      <w:r>
        <w:tab/>
      </w:r>
    </w:p>
    <w:p w14:paraId="5812174E" w14:textId="77777777" w:rsidR="004C2873" w:rsidRDefault="00294E66" w:rsidP="00A66056">
      <w:pPr>
        <w:pStyle w:val="RedaliaNormal"/>
        <w:tabs>
          <w:tab w:val="clear" w:pos="8505"/>
          <w:tab w:val="right" w:pos="8789"/>
        </w:tabs>
      </w:pPr>
      <w:r>
        <w:t xml:space="preserve">Montant TTC (en chiffres) (€) : </w:t>
      </w:r>
      <w:r>
        <w:tab/>
      </w:r>
    </w:p>
    <w:p w14:paraId="4914E600" w14:textId="77777777" w:rsidR="004C2873" w:rsidRDefault="00294E66" w:rsidP="00A66056">
      <w:pPr>
        <w:pStyle w:val="RedaliaNormal"/>
        <w:tabs>
          <w:tab w:val="clear" w:pos="8505"/>
          <w:tab w:val="right" w:pos="8789"/>
        </w:tabs>
      </w:pPr>
      <w:r>
        <w:t xml:space="preserve">Montant TTC (en lettres) (€) : </w:t>
      </w:r>
      <w:r>
        <w:tab/>
      </w:r>
    </w:p>
    <w:p w14:paraId="0F3498DD" w14:textId="77777777" w:rsidR="007F027E" w:rsidRDefault="007F027E" w:rsidP="00A66056">
      <w:pPr>
        <w:pStyle w:val="RedaliaNormal"/>
        <w:tabs>
          <w:tab w:val="clear" w:pos="8505"/>
          <w:tab w:val="right" w:pos="8789"/>
        </w:tabs>
      </w:pPr>
    </w:p>
    <w:p w14:paraId="37ECC6E5" w14:textId="6FD90C88" w:rsidR="00565ACD" w:rsidRDefault="00565ACD" w:rsidP="00A66056">
      <w:pPr>
        <w:pStyle w:val="RedaliaNormal"/>
        <w:tabs>
          <w:tab w:val="clear" w:pos="8505"/>
          <w:tab w:val="right" w:pos="8789"/>
        </w:tabs>
      </w:pPr>
      <w:r>
        <w:t xml:space="preserve">Montant maximum TTC </w:t>
      </w:r>
      <w:r w:rsidR="007F027E">
        <w:t xml:space="preserve">(en chiffres) </w:t>
      </w:r>
      <w:r>
        <w:t xml:space="preserve">des frais de débours : </w:t>
      </w:r>
      <w:r>
        <w:tab/>
        <w:t>30 000,000 €</w:t>
      </w:r>
    </w:p>
    <w:p w14:paraId="0FB412CA" w14:textId="3DBA3E5F" w:rsidR="007F027E" w:rsidRDefault="007F027E" w:rsidP="007F027E">
      <w:pPr>
        <w:pStyle w:val="RedaliaNormal"/>
        <w:tabs>
          <w:tab w:val="clear" w:pos="8505"/>
          <w:tab w:val="right" w:pos="8789"/>
        </w:tabs>
      </w:pPr>
      <w:r>
        <w:t xml:space="preserve">Montant maximum TTC (en lettres) des frais de débours : </w:t>
      </w:r>
      <w:r>
        <w:tab/>
        <w:t>trente-mille euros</w:t>
      </w:r>
    </w:p>
    <w:p w14:paraId="098691AA" w14:textId="77777777" w:rsidR="00565ACD" w:rsidRDefault="00565ACD">
      <w:pPr>
        <w:pStyle w:val="RedaliaNormal"/>
      </w:pPr>
    </w:p>
    <w:p w14:paraId="41C8769A" w14:textId="4519CAD1" w:rsidR="004C2873" w:rsidRDefault="00294E66">
      <w:pPr>
        <w:pStyle w:val="RedaliaNormal"/>
      </w:pPr>
      <w:r>
        <w:t>Le montant de l’offre comprend l’ensemble des dépenses nécessaires à l’exécution du marché : visites, réunions, déplacements.</w:t>
      </w:r>
    </w:p>
    <w:p w14:paraId="427ABB4D" w14:textId="77777777" w:rsidR="004C2873" w:rsidRDefault="004C2873">
      <w:pPr>
        <w:pStyle w:val="RedaliaNormal"/>
      </w:pP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4"/>
        <w:gridCol w:w="2490"/>
      </w:tblGrid>
      <w:tr w:rsidR="00A66056" w14:paraId="51FC577D" w14:textId="77777777" w:rsidTr="00AE49C7">
        <w:trPr>
          <w:trHeight w:val="534"/>
        </w:trPr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5F2BE" w14:textId="5DA84FEC" w:rsidR="00A66056" w:rsidRDefault="00AE49C7" w:rsidP="00A66056">
            <w:pPr>
              <w:pStyle w:val="RdaliaTitredestableaux"/>
            </w:pPr>
            <w:r>
              <w:t>Prestation de base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E51FF" w14:textId="77777777" w:rsidR="00A66056" w:rsidRDefault="00A66056">
            <w:pPr>
              <w:pStyle w:val="RdaliaTitredestableaux"/>
            </w:pPr>
            <w:r>
              <w:t>Montant HT (€)</w:t>
            </w:r>
          </w:p>
        </w:tc>
      </w:tr>
      <w:tr w:rsidR="00A66056" w14:paraId="61A84D38" w14:textId="77777777" w:rsidTr="00A66056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6D19" w14:textId="375E7DA0" w:rsidR="00A66056" w:rsidRDefault="00A66056" w:rsidP="00A66056">
            <w:pPr>
              <w:pStyle w:val="RedaliaNormal"/>
            </w:pPr>
            <w:r>
              <w:t>Assistance à l’animation logistique du réseau régional des Missions chaleur renouvelable et des Opérateurs territoriaux chaleur renouvelable.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282E" w14:textId="7064FFFD" w:rsidR="00A66056" w:rsidRDefault="00A66056" w:rsidP="00A66056">
            <w:pPr>
              <w:pStyle w:val="RedaliaNormal"/>
              <w:tabs>
                <w:tab w:val="left" w:leader="dot" w:pos="2412"/>
              </w:tabs>
              <w:jc w:val="right"/>
            </w:pPr>
          </w:p>
        </w:tc>
      </w:tr>
      <w:tr w:rsidR="004C2873" w:rsidRPr="00A66056" w14:paraId="1D53A667" w14:textId="77777777" w:rsidTr="00A66056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73563" w14:textId="2C1BE3AE" w:rsidR="004C2873" w:rsidRPr="00A66056" w:rsidRDefault="00294E66" w:rsidP="00A66056">
            <w:pPr>
              <w:pStyle w:val="RedaliaNormal"/>
              <w:jc w:val="left"/>
              <w:rPr>
                <w:b/>
                <w:bCs/>
              </w:rPr>
            </w:pPr>
            <w:r w:rsidRPr="00A66056">
              <w:rPr>
                <w:b/>
                <w:bCs/>
              </w:rPr>
              <w:t>Montant total HT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7DAD9" w14:textId="2763A344" w:rsidR="004C2873" w:rsidRPr="00A66056" w:rsidRDefault="00A66056" w:rsidP="00A66056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66056">
              <w:rPr>
                <w:b/>
                <w:bCs/>
              </w:rPr>
              <w:t xml:space="preserve"> </w:t>
            </w:r>
            <w:r w:rsidR="00294E66" w:rsidRPr="00A66056">
              <w:rPr>
                <w:b/>
                <w:bCs/>
              </w:rPr>
              <w:t>€</w:t>
            </w:r>
          </w:p>
        </w:tc>
      </w:tr>
      <w:tr w:rsidR="004C2873" w14:paraId="2A52B3A7" w14:textId="77777777" w:rsidTr="00A66056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82BA" w14:textId="77777777" w:rsidR="004C2873" w:rsidRPr="00A66056" w:rsidRDefault="00294E66" w:rsidP="00A66056">
            <w:pPr>
              <w:pStyle w:val="RedaliaNormal"/>
              <w:jc w:val="left"/>
            </w:pPr>
            <w:r w:rsidRPr="00A66056">
              <w:t>Montant TVA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F415" w14:textId="751E7F3B" w:rsidR="004C2873" w:rsidRPr="00A66056" w:rsidRDefault="00A66056" w:rsidP="00A66056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</w:pPr>
            <w:r>
              <w:t xml:space="preserve"> </w:t>
            </w:r>
            <w:r w:rsidR="00294E66" w:rsidRPr="00A66056">
              <w:t>€</w:t>
            </w:r>
          </w:p>
        </w:tc>
      </w:tr>
      <w:tr w:rsidR="004C2873" w:rsidRPr="00A66056" w14:paraId="5DCBD8BD" w14:textId="77777777" w:rsidTr="00A66056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E855" w14:textId="516D7FF8" w:rsidR="004C2873" w:rsidRPr="00A66056" w:rsidRDefault="00294E66" w:rsidP="00A66056">
            <w:pPr>
              <w:pStyle w:val="RedaliaNormal"/>
              <w:jc w:val="left"/>
              <w:rPr>
                <w:b/>
                <w:bCs/>
              </w:rPr>
            </w:pPr>
            <w:r w:rsidRPr="00A66056">
              <w:rPr>
                <w:b/>
                <w:bCs/>
              </w:rPr>
              <w:t>Montant total TTC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D679" w14:textId="65AB1F50" w:rsidR="004C2873" w:rsidRPr="00A66056" w:rsidRDefault="00A66056" w:rsidP="00A66056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66056">
              <w:rPr>
                <w:b/>
                <w:bCs/>
              </w:rPr>
              <w:t xml:space="preserve"> </w:t>
            </w:r>
            <w:r w:rsidR="00294E66" w:rsidRPr="00A66056">
              <w:rPr>
                <w:b/>
                <w:bCs/>
              </w:rPr>
              <w:t>€</w:t>
            </w:r>
          </w:p>
        </w:tc>
      </w:tr>
      <w:tr w:rsidR="00565ACD" w14:paraId="063B19E5" w14:textId="77777777" w:rsidTr="00E83E27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EA4C" w14:textId="0E89A53C" w:rsidR="00565ACD" w:rsidRDefault="00565ACD" w:rsidP="00E83E27">
            <w:pPr>
              <w:pStyle w:val="RedaliaNormal"/>
            </w:pPr>
            <w:r>
              <w:t>Frais de débours : montant maximum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639FB" w14:textId="36B04EF0" w:rsidR="00565ACD" w:rsidRDefault="00565ACD" w:rsidP="00E83E27">
            <w:pPr>
              <w:pStyle w:val="RedaliaNormal"/>
              <w:tabs>
                <w:tab w:val="left" w:leader="dot" w:pos="2412"/>
              </w:tabs>
              <w:jc w:val="right"/>
            </w:pPr>
            <w:r>
              <w:t>30 000,00 €</w:t>
            </w:r>
          </w:p>
        </w:tc>
      </w:tr>
    </w:tbl>
    <w:p w14:paraId="64C9EB0B" w14:textId="77777777" w:rsidR="00565ACD" w:rsidRDefault="00565ACD">
      <w:pPr>
        <w:pStyle w:val="RedaliaNormal"/>
      </w:pP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4"/>
        <w:gridCol w:w="2490"/>
      </w:tblGrid>
      <w:tr w:rsidR="00AE49C7" w14:paraId="651FD3E4" w14:textId="77777777" w:rsidTr="00AE49C7">
        <w:trPr>
          <w:trHeight w:val="384"/>
        </w:trPr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A30C" w14:textId="776B9ACE" w:rsidR="00AE49C7" w:rsidRDefault="00AE49C7" w:rsidP="00AE49C7">
            <w:pPr>
              <w:pStyle w:val="RdaliaTitredestableaux"/>
            </w:pPr>
            <w:r>
              <w:t>PSE obligatoire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DD136" w14:textId="77777777" w:rsidR="00AE49C7" w:rsidRPr="00AE49C7" w:rsidRDefault="00AE49C7" w:rsidP="00AE49C7">
            <w:pPr>
              <w:pStyle w:val="RdaliaTitredestableaux"/>
            </w:pPr>
            <w:r w:rsidRPr="00AE49C7">
              <w:t>Montant HT (€)</w:t>
            </w:r>
          </w:p>
        </w:tc>
      </w:tr>
      <w:tr w:rsidR="00AE49C7" w14:paraId="64E7532D" w14:textId="77777777" w:rsidTr="007723A1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C84B1" w14:textId="61C1EB02" w:rsidR="00AE49C7" w:rsidRPr="00AE49C7" w:rsidRDefault="00AE49C7" w:rsidP="007723A1">
            <w:pPr>
              <w:pStyle w:val="RedaliaNormal"/>
              <w:jc w:val="left"/>
            </w:pPr>
            <w:r w:rsidRPr="00AE49C7">
              <w:t xml:space="preserve">Assistance à l’animation </w:t>
            </w:r>
            <w:r w:rsidR="00847758">
              <w:t>technique</w:t>
            </w:r>
            <w:r w:rsidRPr="00AE49C7">
              <w:t xml:space="preserve"> du réseau régional des Missions chaleur renouvelable et des Opérateurs territoriaux chaleur renouvelable.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6B12" w14:textId="77777777" w:rsidR="00AE49C7" w:rsidRPr="00AE49C7" w:rsidRDefault="00AE49C7" w:rsidP="007723A1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</w:pPr>
          </w:p>
        </w:tc>
      </w:tr>
      <w:tr w:rsidR="00AE49C7" w:rsidRPr="00A66056" w14:paraId="7E3FEAFF" w14:textId="77777777" w:rsidTr="007723A1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C3AF" w14:textId="77777777" w:rsidR="00AE49C7" w:rsidRPr="00A66056" w:rsidRDefault="00AE49C7" w:rsidP="007723A1">
            <w:pPr>
              <w:pStyle w:val="RedaliaNormal"/>
              <w:jc w:val="left"/>
              <w:rPr>
                <w:b/>
                <w:bCs/>
              </w:rPr>
            </w:pPr>
            <w:r w:rsidRPr="00A66056">
              <w:rPr>
                <w:b/>
                <w:bCs/>
              </w:rPr>
              <w:t>Montant total HT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5DE59" w14:textId="77777777" w:rsidR="00AE49C7" w:rsidRPr="00A66056" w:rsidRDefault="00AE49C7" w:rsidP="007723A1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66056">
              <w:rPr>
                <w:b/>
                <w:bCs/>
              </w:rPr>
              <w:t xml:space="preserve"> €</w:t>
            </w:r>
          </w:p>
        </w:tc>
      </w:tr>
      <w:tr w:rsidR="00AE49C7" w:rsidRPr="00AE49C7" w14:paraId="57E1E2E7" w14:textId="77777777" w:rsidTr="007723A1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743B3" w14:textId="77777777" w:rsidR="00AE49C7" w:rsidRPr="00AE49C7" w:rsidRDefault="00AE49C7" w:rsidP="007723A1">
            <w:pPr>
              <w:pStyle w:val="RedaliaNormal"/>
              <w:jc w:val="left"/>
            </w:pPr>
            <w:r w:rsidRPr="00AE49C7">
              <w:t>Montant TVA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2F06" w14:textId="77777777" w:rsidR="00AE49C7" w:rsidRPr="00AE49C7" w:rsidRDefault="00AE49C7" w:rsidP="007723A1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</w:pPr>
            <w:r w:rsidRPr="00AE49C7">
              <w:t xml:space="preserve"> €</w:t>
            </w:r>
          </w:p>
        </w:tc>
      </w:tr>
      <w:tr w:rsidR="00AE49C7" w:rsidRPr="00A66056" w14:paraId="4D0A1793" w14:textId="77777777" w:rsidTr="007723A1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9D26" w14:textId="77777777" w:rsidR="00AE49C7" w:rsidRPr="00A66056" w:rsidRDefault="00AE49C7" w:rsidP="007723A1">
            <w:pPr>
              <w:pStyle w:val="RedaliaNormal"/>
              <w:jc w:val="left"/>
              <w:rPr>
                <w:b/>
                <w:bCs/>
              </w:rPr>
            </w:pPr>
            <w:r w:rsidRPr="00A66056">
              <w:rPr>
                <w:b/>
                <w:bCs/>
              </w:rPr>
              <w:t>Montant total TTC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7D7D" w14:textId="77777777" w:rsidR="00AE49C7" w:rsidRPr="00A66056" w:rsidRDefault="00AE49C7" w:rsidP="007723A1">
            <w:pPr>
              <w:pStyle w:val="RedaliaNormal"/>
              <w:tabs>
                <w:tab w:val="left" w:leader="dot" w:pos="2552"/>
                <w:tab w:val="left" w:leader="dot" w:pos="2835"/>
              </w:tabs>
              <w:jc w:val="right"/>
              <w:rPr>
                <w:b/>
                <w:bCs/>
              </w:rPr>
            </w:pPr>
            <w:r w:rsidRPr="00A66056">
              <w:rPr>
                <w:b/>
                <w:bCs/>
              </w:rPr>
              <w:t xml:space="preserve"> €</w:t>
            </w:r>
          </w:p>
        </w:tc>
      </w:tr>
    </w:tbl>
    <w:p w14:paraId="0C71BC80" w14:textId="04F81B2C" w:rsidR="007F027E" w:rsidRDefault="007F027E">
      <w:pPr>
        <w:pStyle w:val="RedaliaNormal"/>
      </w:pPr>
    </w:p>
    <w:p w14:paraId="3D37087A" w14:textId="77777777" w:rsidR="007F027E" w:rsidRDefault="007F027E">
      <w:pPr>
        <w:widowControl/>
        <w:suppressAutoHyphens w:val="0"/>
      </w:pPr>
      <w:r>
        <w:br w:type="page"/>
      </w:r>
    </w:p>
    <w:p w14:paraId="3522A084" w14:textId="77777777" w:rsidR="007F027E" w:rsidRDefault="007F027E" w:rsidP="007F027E">
      <w:pPr>
        <w:pStyle w:val="RedaliaNormal"/>
      </w:pPr>
      <w:r>
        <w:lastRenderedPageBreak/>
        <w:t>En cas de groupement, la répartition détaillée des prestations et des missions à exécuter par chacun des membres du groupement et le montant du marché revenant à chacun, sont décomposés dans l'annexe ci-jointe.</w:t>
      </w:r>
    </w:p>
    <w:p w14:paraId="73E86C30" w14:textId="77777777" w:rsidR="007F027E" w:rsidRDefault="007F027E">
      <w:pPr>
        <w:pStyle w:val="RedaliaNormal"/>
      </w:pPr>
    </w:p>
    <w:p w14:paraId="24F2E4ED" w14:textId="0C74B24A" w:rsidR="004C2873" w:rsidRDefault="00294E66">
      <w:pPr>
        <w:pStyle w:val="RedaliaNormal"/>
      </w:pPr>
      <w:r>
        <w:t>Les données de base correspondant aux prestations commandées utilisées pour déterminer le prix fixé ci-dessus, sont indiquées en annexe du présent Acte d’Engagement.</w:t>
      </w:r>
    </w:p>
    <w:p w14:paraId="1940A562" w14:textId="77777777" w:rsidR="004C2873" w:rsidRDefault="00294E66">
      <w:pPr>
        <w:pStyle w:val="RedaliaTitre2"/>
      </w:pPr>
      <w:bookmarkStart w:id="19" w:name="_Toc104977349"/>
      <w:bookmarkStart w:id="20" w:name="_Toc194569955"/>
      <w:r>
        <w:t>Modalités de versement de la rémunération</w:t>
      </w:r>
      <w:bookmarkEnd w:id="19"/>
      <w:bookmarkEnd w:id="20"/>
    </w:p>
    <w:p w14:paraId="60154F6E" w14:textId="0139701D" w:rsidR="004C2873" w:rsidRDefault="00294E66">
      <w:pPr>
        <w:pStyle w:val="RedaliaTitre3"/>
      </w:pPr>
      <w:bookmarkStart w:id="21" w:name="_Toc194569956"/>
      <w:r>
        <w:t>Montant et remboursement de l’avance</w:t>
      </w:r>
      <w:r w:rsidR="007F027E">
        <w:t xml:space="preserve"> </w:t>
      </w:r>
      <w:r w:rsidR="007F027E" w:rsidRPr="007F027E">
        <w:t>sur le montant forfaitaire</w:t>
      </w:r>
      <w:bookmarkEnd w:id="21"/>
    </w:p>
    <w:p w14:paraId="2C951CF5" w14:textId="25506633" w:rsidR="004C2873" w:rsidRDefault="00294E66">
      <w:pPr>
        <w:pStyle w:val="RedaliaNormal"/>
      </w:pPr>
      <w:r>
        <w:t>Une avance de 20</w:t>
      </w:r>
      <w:r w:rsidR="00AE49C7">
        <w:t xml:space="preserve"> </w:t>
      </w:r>
      <w:r>
        <w:t xml:space="preserve">% du montant initial du marché, soit ………………………. </w:t>
      </w:r>
      <w:r w:rsidR="00847758">
        <w:t>e</w:t>
      </w:r>
      <w:r w:rsidR="00AE49C7">
        <w:t>uros TTC</w:t>
      </w:r>
      <w:r>
        <w:t>, sera versée au titulaire après l’entrée en vigueur du marché. Si le titulaire relève de la catégorie « grande entreprise » ce versement sera subordonné à la réception préalable par l’ADEME d’une demande écrite du titulaire.</w:t>
      </w:r>
    </w:p>
    <w:p w14:paraId="6F84AF5A" w14:textId="77777777" w:rsidR="004C2873" w:rsidRDefault="004C2873">
      <w:pPr>
        <w:pStyle w:val="RedaliaNormal"/>
      </w:pPr>
    </w:p>
    <w:p w14:paraId="5048136B" w14:textId="77777777" w:rsidR="004C2873" w:rsidRDefault="00294E66">
      <w:pPr>
        <w:pStyle w:val="RedaliaNormal"/>
      </w:pPr>
      <w:r>
        <w:t>Le remboursement de l’avance sera opéré, par précompte, soit sur le montant du solde lorsqu’il n’y a pas d’acompte soit sur le montant des sommes dues à titre d’acompte(s).</w:t>
      </w:r>
    </w:p>
    <w:p w14:paraId="781DD64C" w14:textId="3927C9FD" w:rsidR="004C2873" w:rsidRDefault="00294E66">
      <w:pPr>
        <w:pStyle w:val="RedaliaTitre3"/>
      </w:pPr>
      <w:bookmarkStart w:id="22" w:name="_Toc194569957"/>
      <w:r>
        <w:t>Modalités de paiement</w:t>
      </w:r>
      <w:r w:rsidR="007F027E">
        <w:t xml:space="preserve"> des prestations forfaitaires</w:t>
      </w:r>
      <w:bookmarkEnd w:id="22"/>
    </w:p>
    <w:p w14:paraId="0E22C88F" w14:textId="63656200" w:rsidR="004C2873" w:rsidRDefault="00294E66">
      <w:pPr>
        <w:pStyle w:val="RedaliaNormal"/>
      </w:pPr>
      <w:r>
        <w:t xml:space="preserve">- </w:t>
      </w:r>
      <w:r w:rsidR="00AE49C7">
        <w:t>U</w:t>
      </w:r>
      <w:r>
        <w:t>n acompte de 50 %, soit .............. euros TTC, après approbation par l'ADEME du premier rapport d'avancement prévu à l’article "Modalités d'exécution" du CCAP et sur présentation d'une facture du montant des prestations réalisées correspondantes</w:t>
      </w:r>
    </w:p>
    <w:p w14:paraId="004A55B4" w14:textId="77777777" w:rsidR="00AE49C7" w:rsidRDefault="00AE49C7">
      <w:pPr>
        <w:pStyle w:val="RedaliaNormal"/>
      </w:pPr>
    </w:p>
    <w:p w14:paraId="6774BDF5" w14:textId="259100E4" w:rsidR="004C2873" w:rsidRDefault="00294E66">
      <w:pPr>
        <w:pStyle w:val="RedaliaNormal"/>
      </w:pPr>
      <w:r>
        <w:t>- 50 % pour solde, soit .............. euros TTC, à l’approbation par l'ADEME du rapport final définitif tel que prévu à l’article "Modalités d'exécution" du CCAP et sur présentation d’une facture du montant des prestations réalisées correspondantes</w:t>
      </w:r>
    </w:p>
    <w:p w14:paraId="2F36909B" w14:textId="6B470063" w:rsidR="007F027E" w:rsidRDefault="007F027E" w:rsidP="007F027E">
      <w:pPr>
        <w:pStyle w:val="RedaliaTitre3"/>
      </w:pPr>
      <w:bookmarkStart w:id="23" w:name="_Toc194569958"/>
      <w:r>
        <w:t>Frais de débours</w:t>
      </w:r>
      <w:bookmarkEnd w:id="23"/>
    </w:p>
    <w:p w14:paraId="31D27A4F" w14:textId="6DDC6B6B" w:rsidR="007F027E" w:rsidRDefault="007F027E" w:rsidP="007F027E">
      <w:pPr>
        <w:pStyle w:val="RedaliaNormal"/>
      </w:pPr>
      <w:r w:rsidRPr="000B3C11">
        <w:t xml:space="preserve">L’ADEME remboursera au titulaire les frais de débours prévus en </w:t>
      </w:r>
      <w:r>
        <w:t>4</w:t>
      </w:r>
      <w:r w:rsidRPr="000B3C11">
        <w:t xml:space="preserve">.1. ci-dessus, de l’euro à l’euro, sur présentation des factures acquittées au fur et à mesure des prestations réalisées et représentant un total maximum de </w:t>
      </w:r>
      <w:r w:rsidRPr="007F027E">
        <w:t>30 000,00 euros TTC</w:t>
      </w:r>
      <w:r w:rsidRPr="000B3C11">
        <w:t>.</w:t>
      </w:r>
    </w:p>
    <w:p w14:paraId="04A8600F" w14:textId="77777777" w:rsidR="004C2873" w:rsidRDefault="00294E66">
      <w:pPr>
        <w:pStyle w:val="RedaliaTitre1"/>
      </w:pPr>
      <w:bookmarkStart w:id="24" w:name="_Toc194569959"/>
      <w:r>
        <w:t>Responsables respectifs et coordonnées</w:t>
      </w:r>
      <w:bookmarkEnd w:id="24"/>
    </w:p>
    <w:p w14:paraId="4A79E32F" w14:textId="77777777" w:rsidR="004C2873" w:rsidRDefault="00294E66">
      <w:pPr>
        <w:pStyle w:val="RedaliaNormal"/>
        <w:rPr>
          <w:b/>
          <w:bCs/>
        </w:rPr>
      </w:pPr>
      <w:r>
        <w:rPr>
          <w:b/>
          <w:bCs/>
        </w:rPr>
        <w:t>a) pour l'ADEME</w:t>
      </w:r>
    </w:p>
    <w:p w14:paraId="410D63B5" w14:textId="764D7950" w:rsidR="004C2873" w:rsidRDefault="00294E66">
      <w:pPr>
        <w:pStyle w:val="RedaliaNormal"/>
      </w:pPr>
      <w:r>
        <w:t xml:space="preserve">Ophélie </w:t>
      </w:r>
      <w:r w:rsidR="00AE49C7">
        <w:t xml:space="preserve">TLEMSANI </w:t>
      </w:r>
      <w:r>
        <w:t xml:space="preserve">et </w:t>
      </w:r>
      <w:r w:rsidR="00847758">
        <w:t>Thierry BAIG</w:t>
      </w:r>
      <w:r w:rsidR="00AE49C7">
        <w:t xml:space="preserve"> </w:t>
      </w:r>
      <w:r>
        <w:t>ser</w:t>
      </w:r>
      <w:r w:rsidR="00AE49C7">
        <w:t>ont chargés</w:t>
      </w:r>
      <w:r>
        <w:t xml:space="preserve"> de suivre l'exécution du présent marché.</w:t>
      </w:r>
    </w:p>
    <w:p w14:paraId="39B6E43B" w14:textId="6A54FAC5" w:rsidR="004C2873" w:rsidRDefault="00294E66">
      <w:pPr>
        <w:pStyle w:val="RedaliaNormal"/>
      </w:pPr>
      <w:r>
        <w:t xml:space="preserve">Cidalia </w:t>
      </w:r>
      <w:r w:rsidR="00AE49C7">
        <w:t xml:space="preserve">PEREIRA </w:t>
      </w:r>
      <w:r>
        <w:t>sera chargée du suivi administratif du présent marché.</w:t>
      </w:r>
    </w:p>
    <w:p w14:paraId="385E7E3B" w14:textId="77777777" w:rsidR="004C2873" w:rsidRDefault="004C2873">
      <w:pPr>
        <w:pStyle w:val="RedaliaNormal"/>
      </w:pPr>
    </w:p>
    <w:p w14:paraId="1C1D6C43" w14:textId="77777777" w:rsidR="004C2873" w:rsidRDefault="00294E66">
      <w:pPr>
        <w:pStyle w:val="RedaliaNormal"/>
        <w:rPr>
          <w:b/>
          <w:bCs/>
        </w:rPr>
      </w:pPr>
      <w:r>
        <w:rPr>
          <w:b/>
          <w:bCs/>
        </w:rPr>
        <w:t>b) pour le titulaire</w:t>
      </w:r>
    </w:p>
    <w:p w14:paraId="2FCEFD1D" w14:textId="77777777" w:rsidR="004C2873" w:rsidRDefault="00294E66">
      <w:pPr>
        <w:pStyle w:val="RedaliaNormal"/>
      </w:pPr>
      <w:r>
        <w:t>Monsieur / Madame..........................................................sera chargé(e) de l'exécution du présent marché.</w:t>
      </w:r>
    </w:p>
    <w:p w14:paraId="32D112E9" w14:textId="77777777" w:rsidR="004C2873" w:rsidRDefault="00294E66">
      <w:pPr>
        <w:pStyle w:val="RedaliaTitre1"/>
      </w:pPr>
      <w:bookmarkStart w:id="25" w:name="_Toc194569960"/>
      <w:r>
        <w:t>Annexes de l’acte d’engagement</w:t>
      </w:r>
      <w:bookmarkEnd w:id="25"/>
    </w:p>
    <w:p w14:paraId="19CF322A" w14:textId="77777777" w:rsidR="004C2873" w:rsidRDefault="00294E66">
      <w:pPr>
        <w:pStyle w:val="RedaliaNormal"/>
      </w:pPr>
      <w:r>
        <w:t>Les annexes du présent acte d'engagement sont :</w:t>
      </w:r>
    </w:p>
    <w:p w14:paraId="3CC42D9B" w14:textId="79C5543C" w:rsidR="004C2873" w:rsidRDefault="00294E66">
      <w:pPr>
        <w:pStyle w:val="RedaliaNormal"/>
      </w:pPr>
      <w:r>
        <w:t>- l'annexe financière</w:t>
      </w:r>
    </w:p>
    <w:p w14:paraId="4D165D90" w14:textId="223D7F4E" w:rsidR="004C2873" w:rsidRDefault="00294E66">
      <w:pPr>
        <w:pStyle w:val="RedaliaNormal"/>
      </w:pPr>
      <w:r>
        <w:t>- la désignation des co-traitants et la répartition des prestations</w:t>
      </w:r>
    </w:p>
    <w:p w14:paraId="6E103760" w14:textId="77777777" w:rsidR="004C2873" w:rsidRDefault="004C2873">
      <w:pPr>
        <w:pStyle w:val="RedaliaNormal"/>
      </w:pPr>
    </w:p>
    <w:p w14:paraId="7AA197EA" w14:textId="77777777" w:rsidR="004C2873" w:rsidRDefault="004C2873">
      <w:pPr>
        <w:pStyle w:val="RedaliaNormal"/>
      </w:pPr>
    </w:p>
    <w:p w14:paraId="7A629236" w14:textId="77777777" w:rsidR="0039685E" w:rsidRDefault="0039685E">
      <w:pPr>
        <w:pStyle w:val="RedaliaNormal"/>
      </w:pPr>
    </w:p>
    <w:p w14:paraId="160FC4C0" w14:textId="77777777" w:rsidR="0039685E" w:rsidRDefault="0039685E">
      <w:pPr>
        <w:pStyle w:val="RedaliaNormal"/>
      </w:pPr>
    </w:p>
    <w:tbl>
      <w:tblPr>
        <w:tblW w:w="83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2725"/>
      </w:tblGrid>
      <w:tr w:rsidR="004C2873" w14:paraId="5800431E" w14:textId="77777777" w:rsidTr="00AE49C7"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D67C" w14:textId="77777777" w:rsidR="004C2873" w:rsidRDefault="00294E6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 Titulaire,</w:t>
            </w:r>
          </w:p>
          <w:p w14:paraId="592A0ADE" w14:textId="77777777" w:rsidR="004C2873" w:rsidRPr="00AE49C7" w:rsidRDefault="00294E66">
            <w:pPr>
              <w:pStyle w:val="RedaliaNormal"/>
              <w:rPr>
                <w:rFonts w:cs="Calibri"/>
                <w:sz w:val="16"/>
                <w:szCs w:val="16"/>
              </w:rPr>
            </w:pPr>
            <w:r w:rsidRPr="00AE49C7">
              <w:rPr>
                <w:rFonts w:cs="Calibri"/>
                <w:sz w:val="16"/>
                <w:szCs w:val="16"/>
              </w:rPr>
              <w:t>(Nom, Prénom et qualité)</w:t>
            </w:r>
          </w:p>
        </w:tc>
        <w:tc>
          <w:tcPr>
            <w:tcW w:w="27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CCDA" w14:textId="77777777" w:rsidR="004C2873" w:rsidRDefault="00294E6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l’ADEME</w:t>
            </w:r>
          </w:p>
          <w:p w14:paraId="569297BE" w14:textId="77777777" w:rsidR="004C2873" w:rsidRDefault="00294E6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et par délégation,</w:t>
            </w:r>
          </w:p>
          <w:p w14:paraId="50D437FA" w14:textId="77777777" w:rsidR="004C2873" w:rsidRDefault="004C2873">
            <w:pPr>
              <w:pStyle w:val="RedaliaNormal"/>
              <w:rPr>
                <w:rFonts w:cs="Calibri"/>
              </w:rPr>
            </w:pPr>
          </w:p>
          <w:p w14:paraId="181AC2A7" w14:textId="77777777" w:rsidR="00AE49C7" w:rsidRDefault="00AE49C7">
            <w:pPr>
              <w:pStyle w:val="RedaliaNormal"/>
              <w:rPr>
                <w:rFonts w:cs="Calibri"/>
              </w:rPr>
            </w:pPr>
          </w:p>
          <w:p w14:paraId="224D8FA3" w14:textId="77777777" w:rsidR="004C2873" w:rsidRDefault="004C2873">
            <w:pPr>
              <w:pStyle w:val="RedaliaNormal"/>
              <w:rPr>
                <w:rFonts w:cs="Calibri"/>
              </w:rPr>
            </w:pPr>
          </w:p>
          <w:p w14:paraId="148C144B" w14:textId="77777777" w:rsidR="004C2873" w:rsidRDefault="004C2873">
            <w:pPr>
              <w:pStyle w:val="RedaliaNormal"/>
              <w:rPr>
                <w:rFonts w:cs="Calibri"/>
              </w:rPr>
            </w:pPr>
          </w:p>
          <w:p w14:paraId="5CF33DF0" w14:textId="77777777" w:rsidR="004C2873" w:rsidRDefault="00294E66">
            <w:pPr>
              <w:pStyle w:val="RedaliaNormal"/>
              <w:rPr>
                <w:rFonts w:cs="Calibri"/>
                <w:color w:val="FFFFFF"/>
              </w:rPr>
            </w:pPr>
            <w:r>
              <w:rPr>
                <w:rFonts w:cs="Calibri"/>
                <w:color w:val="FFFFFF"/>
              </w:rPr>
              <w:t>#signature#</w:t>
            </w:r>
          </w:p>
          <w:p w14:paraId="7A9BFEF8" w14:textId="77777777" w:rsidR="004C2873" w:rsidRDefault="004C2873">
            <w:pPr>
              <w:pStyle w:val="RedaliaNormal"/>
              <w:rPr>
                <w:rFonts w:cs="Calibri"/>
              </w:rPr>
            </w:pPr>
          </w:p>
          <w:p w14:paraId="5E435427" w14:textId="77777777" w:rsidR="004C2873" w:rsidRDefault="004C2873">
            <w:pPr>
              <w:pStyle w:val="RedaliaNormal"/>
              <w:rPr>
                <w:rFonts w:cs="Calibri"/>
              </w:rPr>
            </w:pPr>
          </w:p>
        </w:tc>
      </w:tr>
    </w:tbl>
    <w:p w14:paraId="43D537CA" w14:textId="4C525D0E" w:rsidR="0039685E" w:rsidRDefault="0039685E" w:rsidP="00AE49C7">
      <w:pPr>
        <w:pStyle w:val="RdaliaTitredossier"/>
      </w:pPr>
    </w:p>
    <w:p w14:paraId="0EC8B1D0" w14:textId="77777777" w:rsidR="0039685E" w:rsidRDefault="0039685E">
      <w:pPr>
        <w:widowControl/>
        <w:suppressAutoHyphens w:val="0"/>
        <w:rPr>
          <w:sz w:val="48"/>
        </w:rPr>
      </w:pPr>
      <w:r>
        <w:br w:type="page"/>
      </w:r>
    </w:p>
    <w:p w14:paraId="536E03C5" w14:textId="65CA19B2" w:rsidR="00AE49C7" w:rsidRDefault="00AE49C7" w:rsidP="00AE49C7">
      <w:pPr>
        <w:pStyle w:val="RdaliaTitredossier"/>
      </w:pPr>
      <w:r>
        <w:lastRenderedPageBreak/>
        <w:t>Annexe à l’acte d’engagement</w:t>
      </w:r>
    </w:p>
    <w:p w14:paraId="3E9383AB" w14:textId="77777777" w:rsidR="00AE49C7" w:rsidRDefault="00AE49C7" w:rsidP="00AE49C7">
      <w:pPr>
        <w:pStyle w:val="RdaliaTitredossier"/>
      </w:pPr>
    </w:p>
    <w:p w14:paraId="3C2F0E90" w14:textId="5398BD7F" w:rsidR="00AE49C7" w:rsidRDefault="00AE49C7" w:rsidP="00AE49C7">
      <w:pPr>
        <w:pStyle w:val="RdaliaTitredossier"/>
      </w:pPr>
      <w:r>
        <w:t>ANNEXE FINANCIÈRE</w:t>
      </w:r>
    </w:p>
    <w:p w14:paraId="19383ACA" w14:textId="77777777" w:rsidR="00AE49C7" w:rsidRDefault="00AE49C7" w:rsidP="00AE49C7">
      <w:pPr>
        <w:pStyle w:val="RedaliaNormal"/>
      </w:pPr>
    </w:p>
    <w:p w14:paraId="7393C8EE" w14:textId="77777777" w:rsidR="00AE49C7" w:rsidRDefault="00AE49C7" w:rsidP="00AE49C7">
      <w:pPr>
        <w:pStyle w:val="RedaliaNormal"/>
      </w:pPr>
    </w:p>
    <w:p w14:paraId="47E54850" w14:textId="0117E235" w:rsidR="00AE49C7" w:rsidRPr="00AE49C7" w:rsidRDefault="00AE49C7" w:rsidP="00AE49C7">
      <w:pPr>
        <w:pStyle w:val="RedaliaNormal"/>
        <w:rPr>
          <w:color w:val="0070C0"/>
        </w:rPr>
      </w:pPr>
      <w:r w:rsidRPr="00AE49C7">
        <w:rPr>
          <w:color w:val="0070C0"/>
        </w:rPr>
        <w:t>Cette annexe sera complétée par l’ADEME</w:t>
      </w:r>
    </w:p>
    <w:p w14:paraId="6764779F" w14:textId="77777777" w:rsidR="00AE49C7" w:rsidRDefault="00AE49C7">
      <w:pPr>
        <w:widowControl/>
        <w:suppressAutoHyphens w:val="0"/>
        <w:rPr>
          <w:sz w:val="48"/>
        </w:rPr>
      </w:pPr>
      <w:r>
        <w:br w:type="page"/>
      </w:r>
    </w:p>
    <w:p w14:paraId="327B297C" w14:textId="5EB52BF6" w:rsidR="004C2873" w:rsidRDefault="00294E66">
      <w:pPr>
        <w:pStyle w:val="RdaliaTitredossier"/>
      </w:pPr>
      <w:r>
        <w:lastRenderedPageBreak/>
        <w:t>Annexe à l’acte d’engagement</w:t>
      </w:r>
    </w:p>
    <w:p w14:paraId="39F34979" w14:textId="77777777" w:rsidR="004C2873" w:rsidRDefault="004C2873">
      <w:pPr>
        <w:pStyle w:val="RdaliaTitredossier"/>
      </w:pPr>
    </w:p>
    <w:p w14:paraId="21662A01" w14:textId="77777777" w:rsidR="00AE49C7" w:rsidRDefault="00294E66">
      <w:pPr>
        <w:pStyle w:val="RdaliaTitredossier"/>
      </w:pPr>
      <w:r>
        <w:t>D</w:t>
      </w:r>
      <w:r w:rsidR="00AE49C7">
        <w:t>É</w:t>
      </w:r>
      <w:r>
        <w:t>SIGNATION DES CO-TRAITANTS</w:t>
      </w:r>
    </w:p>
    <w:p w14:paraId="45566F1D" w14:textId="63F0A13A" w:rsidR="004C2873" w:rsidRDefault="00294E66">
      <w:pPr>
        <w:pStyle w:val="RdaliaTitredossier"/>
      </w:pPr>
      <w:r>
        <w:t>ET R</w:t>
      </w:r>
      <w:r w:rsidR="00AE49C7">
        <w:t>É</w:t>
      </w:r>
      <w:r>
        <w:t>PARTITION DES PRESTATIONS</w:t>
      </w:r>
    </w:p>
    <w:p w14:paraId="1FF1824E" w14:textId="77777777" w:rsidR="004C2873" w:rsidRDefault="004C2873">
      <w:pPr>
        <w:pStyle w:val="RedaliaNormal"/>
      </w:pPr>
    </w:p>
    <w:p w14:paraId="0ADDBE4A" w14:textId="77777777" w:rsidR="00AE49C7" w:rsidRDefault="00AE49C7">
      <w:pPr>
        <w:pStyle w:val="RedaliaNormal"/>
      </w:pPr>
    </w:p>
    <w:p w14:paraId="0F20AADA" w14:textId="7963335E" w:rsidR="004C2873" w:rsidRPr="00565ACD" w:rsidRDefault="00294E66">
      <w:pPr>
        <w:pStyle w:val="RedaliaNormal"/>
        <w:rPr>
          <w:iCs/>
          <w:color w:val="0070C0"/>
        </w:rPr>
      </w:pPr>
      <w:r w:rsidRPr="00565ACD">
        <w:rPr>
          <w:iCs/>
          <w:color w:val="0070C0"/>
        </w:rPr>
        <w:t>Remplir un exemplaire par co-traitant</w:t>
      </w:r>
    </w:p>
    <w:p w14:paraId="73472FBB" w14:textId="77777777" w:rsidR="004C2873" w:rsidRDefault="004C2873">
      <w:pPr>
        <w:pStyle w:val="RedaliaNormal"/>
      </w:pPr>
    </w:p>
    <w:p w14:paraId="10FBE03D" w14:textId="77777777" w:rsidR="00AE49C7" w:rsidRDefault="00AE49C7">
      <w:pPr>
        <w:pStyle w:val="RedaliaNormal"/>
      </w:pPr>
    </w:p>
    <w:p w14:paraId="1CDE9A55" w14:textId="77777777" w:rsidR="00AE49C7" w:rsidRDefault="00AE49C7">
      <w:pPr>
        <w:pStyle w:val="RedaliaNormal"/>
      </w:pPr>
    </w:p>
    <w:p w14:paraId="0CFEFE2A" w14:textId="77777777" w:rsidR="004C2873" w:rsidRDefault="00294E66">
      <w:pPr>
        <w:pStyle w:val="RedaliaNormal"/>
      </w:pPr>
      <w:r>
        <w:t>Nom commercial et dénomination sociale du candidat :</w:t>
      </w:r>
    </w:p>
    <w:p w14:paraId="26E91B43" w14:textId="77777777" w:rsidR="00AE49C7" w:rsidRDefault="00AE49C7">
      <w:pPr>
        <w:pStyle w:val="RedaliaNormal"/>
      </w:pPr>
    </w:p>
    <w:p w14:paraId="3CC91796" w14:textId="77777777" w:rsidR="004C2873" w:rsidRDefault="00294E66">
      <w:pPr>
        <w:pStyle w:val="RedaliaNormal"/>
      </w:pPr>
      <w:r>
        <w:t>Adresse de l’établissement :</w:t>
      </w:r>
    </w:p>
    <w:p w14:paraId="071F0D13" w14:textId="77777777" w:rsidR="00AE49C7" w:rsidRDefault="00AE49C7">
      <w:pPr>
        <w:pStyle w:val="RedaliaNormal"/>
      </w:pPr>
    </w:p>
    <w:p w14:paraId="5B8FF7F7" w14:textId="1078D8BA" w:rsidR="004C2873" w:rsidRDefault="00294E66">
      <w:pPr>
        <w:pStyle w:val="RedaliaNormal"/>
      </w:pPr>
      <w:r>
        <w:t>Adresse du siège social (si différente de l’établissement) :</w:t>
      </w:r>
    </w:p>
    <w:p w14:paraId="73BD4057" w14:textId="77777777" w:rsidR="00AE49C7" w:rsidRDefault="00AE49C7">
      <w:pPr>
        <w:pStyle w:val="RedaliaNormal"/>
      </w:pPr>
    </w:p>
    <w:p w14:paraId="2894DE89" w14:textId="77777777" w:rsidR="00AE49C7" w:rsidRDefault="00AE49C7">
      <w:pPr>
        <w:pStyle w:val="RedaliaNormal"/>
      </w:pPr>
    </w:p>
    <w:p w14:paraId="522815DC" w14:textId="59F26FA8" w:rsidR="004C2873" w:rsidRDefault="00294E66">
      <w:pPr>
        <w:pStyle w:val="RedaliaNormal"/>
      </w:pPr>
      <w:r>
        <w:t xml:space="preserve">Adresse électronique : </w:t>
      </w:r>
    </w:p>
    <w:p w14:paraId="66DB8BEF" w14:textId="672D8FCC" w:rsidR="004C2873" w:rsidRDefault="00294E66">
      <w:pPr>
        <w:pStyle w:val="RedaliaNormal"/>
      </w:pPr>
      <w:r>
        <w:t xml:space="preserve">Téléphone : </w:t>
      </w:r>
    </w:p>
    <w:p w14:paraId="63BA7F84" w14:textId="0E1C1A67" w:rsidR="00AE49C7" w:rsidRDefault="00294E66">
      <w:pPr>
        <w:pStyle w:val="RedaliaNormal"/>
      </w:pPr>
      <w:r>
        <w:t xml:space="preserve">SIRET : </w:t>
      </w:r>
    </w:p>
    <w:p w14:paraId="46C39A3E" w14:textId="731E128C" w:rsidR="004C2873" w:rsidRDefault="00294E66">
      <w:pPr>
        <w:pStyle w:val="RedaliaNormal"/>
      </w:pPr>
      <w:r>
        <w:t xml:space="preserve">APE : </w:t>
      </w:r>
    </w:p>
    <w:p w14:paraId="59011589" w14:textId="04BAD222" w:rsidR="004C2873" w:rsidRDefault="00294E66">
      <w:pPr>
        <w:pStyle w:val="RedaliaNormal"/>
      </w:pPr>
      <w:r>
        <w:t xml:space="preserve">Numéro de TVA intracommunautaire : </w:t>
      </w:r>
    </w:p>
    <w:p w14:paraId="19A420E2" w14:textId="77777777" w:rsidR="004C2873" w:rsidRDefault="004C2873">
      <w:pPr>
        <w:pStyle w:val="RedaliaNormal"/>
      </w:pPr>
    </w:p>
    <w:p w14:paraId="488E3819" w14:textId="77777777" w:rsidR="004C2873" w:rsidRDefault="00294E66">
      <w:pPr>
        <w:pStyle w:val="RedaliaNormal"/>
      </w:pPr>
      <w:r>
        <w:t>Accepte de recevoir l’avance :</w:t>
      </w:r>
    </w:p>
    <w:p w14:paraId="130AE130" w14:textId="03C6AA5C" w:rsidR="004C2873" w:rsidRDefault="00AF7194">
      <w:pPr>
        <w:pStyle w:val="RedaliaNormal"/>
      </w:pPr>
      <w:sdt>
        <w:sdtPr>
          <w:id w:val="-8414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9C7">
            <w:rPr>
              <w:rFonts w:ascii="MS Gothic" w:eastAsia="MS Gothic" w:hAnsi="MS Gothic" w:hint="eastAsia"/>
            </w:rPr>
            <w:t>☐</w:t>
          </w:r>
        </w:sdtContent>
      </w:sdt>
      <w:r w:rsidR="00294E66">
        <w:t>Oui</w:t>
      </w:r>
    </w:p>
    <w:p w14:paraId="236DBA91" w14:textId="784A9901" w:rsidR="004C2873" w:rsidRDefault="00AF7194">
      <w:pPr>
        <w:pStyle w:val="RedaliaNormal"/>
      </w:pPr>
      <w:sdt>
        <w:sdtPr>
          <w:id w:val="701822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9C7">
            <w:rPr>
              <w:rFonts w:ascii="MS Gothic" w:eastAsia="MS Gothic" w:hAnsi="MS Gothic" w:hint="eastAsia"/>
            </w:rPr>
            <w:t>☐</w:t>
          </w:r>
        </w:sdtContent>
      </w:sdt>
      <w:r w:rsidR="00294E66">
        <w:t xml:space="preserve"> Non</w:t>
      </w:r>
    </w:p>
    <w:p w14:paraId="439B1522" w14:textId="77777777" w:rsidR="004C2873" w:rsidRDefault="004C2873">
      <w:pPr>
        <w:pStyle w:val="RedaliaNormal"/>
      </w:pPr>
    </w:p>
    <w:p w14:paraId="2F8685A1" w14:textId="77777777" w:rsidR="004C2873" w:rsidRDefault="00294E66">
      <w:pPr>
        <w:pStyle w:val="RedaliaNormal"/>
      </w:pPr>
      <w:r>
        <w:t>Références bancaires :</w:t>
      </w:r>
    </w:p>
    <w:p w14:paraId="56C147E1" w14:textId="60DCAED3" w:rsidR="004C2873" w:rsidRDefault="00294E66">
      <w:pPr>
        <w:pStyle w:val="RedaliaNormal"/>
      </w:pPr>
      <w:r>
        <w:t xml:space="preserve">IBAN : </w:t>
      </w:r>
    </w:p>
    <w:p w14:paraId="4FEF6D23" w14:textId="0D2BD169" w:rsidR="004C2873" w:rsidRDefault="00294E66">
      <w:pPr>
        <w:pStyle w:val="RedaliaNormal"/>
      </w:pPr>
      <w:r>
        <w:t>BIC : .</w:t>
      </w:r>
    </w:p>
    <w:p w14:paraId="2F3AAEDC" w14:textId="024F00E8" w:rsidR="00AE49C7" w:rsidRDefault="00AE49C7">
      <w:pPr>
        <w:widowControl/>
        <w:suppressAutoHyphens w:val="0"/>
      </w:pPr>
      <w:r>
        <w:br w:type="page"/>
      </w:r>
    </w:p>
    <w:p w14:paraId="7952EAE9" w14:textId="77777777" w:rsidR="004C2873" w:rsidRDefault="004C2873">
      <w:pPr>
        <w:pStyle w:val="RedaliaNormal"/>
        <w:pageBreakBefore/>
      </w:pPr>
    </w:p>
    <w:tbl>
      <w:tblPr>
        <w:tblW w:w="9309" w:type="dxa"/>
        <w:tblInd w:w="-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4C2873" w14:paraId="57446665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D0AE74C" w14:textId="77777777" w:rsidR="004C2873" w:rsidRDefault="00294E66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6585C27" w14:textId="77777777" w:rsidR="004C2873" w:rsidRDefault="00294E66">
            <w:pPr>
              <w:pStyle w:val="RedaliaNormal"/>
            </w:pPr>
            <w: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6D3FC4B" w14:textId="77777777" w:rsidR="004C2873" w:rsidRDefault="00294E66">
            <w:pPr>
              <w:pStyle w:val="RedaliaNormal"/>
            </w:pPr>
            <w: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D827E99" w14:textId="6A690CD9" w:rsidR="004C2873" w:rsidRDefault="00294E66">
            <w:pPr>
              <w:pStyle w:val="RedaliaNormal"/>
            </w:pPr>
            <w:r>
              <w:t>Taux TVA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23F73A6" w14:textId="63802B44" w:rsidR="004C2873" w:rsidRDefault="00294E66">
            <w:pPr>
              <w:pStyle w:val="RedaliaNormal"/>
            </w:pPr>
            <w:r>
              <w:t>Montant TTC (€)</w:t>
            </w:r>
          </w:p>
        </w:tc>
      </w:tr>
      <w:tr w:rsidR="004C2873" w14:paraId="3EEE37B3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ED07C8" w14:textId="77777777" w:rsidR="004C2873" w:rsidRDefault="00294E66" w:rsidP="00AE49C7">
            <w:pPr>
              <w:pStyle w:val="RedaliaContenudetableau"/>
            </w:pPr>
            <w:r>
              <w:t xml:space="preserve">Dénomination sociale : </w:t>
            </w:r>
          </w:p>
          <w:p w14:paraId="3D26BEA1" w14:textId="77777777" w:rsidR="00AE49C7" w:rsidRDefault="00AE49C7" w:rsidP="00AE49C7">
            <w:pPr>
              <w:pStyle w:val="RedaliaContenudetableau"/>
            </w:pPr>
          </w:p>
          <w:p w14:paraId="40E95434" w14:textId="329C4853" w:rsidR="00AE49C7" w:rsidRDefault="00AE49C7" w:rsidP="00AE49C7">
            <w:pPr>
              <w:pStyle w:val="RedaliaContenudetableau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501E8A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66B07131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19F35592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72683AE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0B966230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34172DA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0DFDD81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7415C34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17B1587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9F59F54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</w:tr>
      <w:tr w:rsidR="004C2873" w14:paraId="3312207F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7D96C65" w14:textId="77777777" w:rsidR="004C2873" w:rsidRDefault="00294E66" w:rsidP="00AE49C7">
            <w:pPr>
              <w:pStyle w:val="RedaliaContenudetableau"/>
            </w:pPr>
            <w:r>
              <w:t xml:space="preserve">Dénomination sociale : </w:t>
            </w:r>
          </w:p>
          <w:p w14:paraId="1E116BFC" w14:textId="77777777" w:rsidR="00AE49C7" w:rsidRDefault="00AE49C7" w:rsidP="00AE49C7">
            <w:pPr>
              <w:pStyle w:val="RedaliaContenudetableau"/>
            </w:pPr>
          </w:p>
          <w:p w14:paraId="6FCA9379" w14:textId="126C0A39" w:rsidR="00AE49C7" w:rsidRDefault="00AE49C7" w:rsidP="00AE49C7">
            <w:pPr>
              <w:pStyle w:val="RedaliaContenudetableau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9888DA8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16AF33E2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5A663460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1DF42776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3A9A9283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56F391B7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592A096C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CB85C4F" w14:textId="77777777" w:rsidR="004C2873" w:rsidRDefault="004C287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BA2802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9D7805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</w:tr>
      <w:tr w:rsidR="004C2873" w14:paraId="0D753C8A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141B409" w14:textId="77777777" w:rsidR="004C2873" w:rsidRDefault="00294E66" w:rsidP="00AE49C7">
            <w:pPr>
              <w:pStyle w:val="RedaliaContenudetableau"/>
            </w:pPr>
            <w:r>
              <w:t xml:space="preserve">Dénomination sociale : </w:t>
            </w:r>
          </w:p>
          <w:p w14:paraId="479EA3D1" w14:textId="77777777" w:rsidR="00AE49C7" w:rsidRDefault="00AE49C7" w:rsidP="00AE49C7">
            <w:pPr>
              <w:pStyle w:val="RedaliaContenudetableau"/>
            </w:pPr>
          </w:p>
          <w:p w14:paraId="03AA7E5C" w14:textId="1D68727F" w:rsidR="00AE49C7" w:rsidRDefault="00AE49C7" w:rsidP="00AE49C7">
            <w:pPr>
              <w:pStyle w:val="RedaliaContenudetableau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EBE48AB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4F69945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362BB0B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1DAE59B5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44B43DE2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51B6EBBB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717E3C99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12E7A75B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0C0594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3EEF75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</w:tr>
      <w:tr w:rsidR="004C2873" w14:paraId="2780A833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0790E4" w14:textId="77777777" w:rsidR="004C2873" w:rsidRDefault="00294E66" w:rsidP="00AE49C7">
            <w:pPr>
              <w:pStyle w:val="RedaliaContenudetableau"/>
            </w:pPr>
            <w:r>
              <w:t xml:space="preserve">Dénomination sociale : </w:t>
            </w:r>
          </w:p>
          <w:p w14:paraId="3CC83928" w14:textId="77777777" w:rsidR="00AE49C7" w:rsidRDefault="00AE49C7" w:rsidP="00AE49C7">
            <w:pPr>
              <w:pStyle w:val="RedaliaContenudetableau"/>
            </w:pPr>
          </w:p>
          <w:p w14:paraId="361FAC8A" w14:textId="2BFF5102" w:rsidR="00AE49C7" w:rsidRDefault="00AE49C7" w:rsidP="00AE49C7">
            <w:pPr>
              <w:pStyle w:val="RedaliaContenudetableau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82AF821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37E0D90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35DB25A7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3340576D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4666CFAE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713A334E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60CF2328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5849E0F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BB067D6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98C5409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</w:tr>
      <w:tr w:rsidR="004C2873" w14:paraId="03F026A1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3E25BB6" w14:textId="77777777" w:rsidR="004C2873" w:rsidRDefault="00294E66" w:rsidP="00AE49C7">
            <w:pPr>
              <w:pStyle w:val="RedaliaContenudetableau"/>
            </w:pPr>
            <w:r>
              <w:t>Dénomination sociale </w:t>
            </w:r>
          </w:p>
          <w:p w14:paraId="19FFB8EE" w14:textId="77777777" w:rsidR="00AE49C7" w:rsidRDefault="00AE49C7" w:rsidP="00AE49C7">
            <w:pPr>
              <w:pStyle w:val="RedaliaContenudetableau"/>
            </w:pPr>
          </w:p>
          <w:p w14:paraId="60964B3E" w14:textId="684584FA" w:rsidR="00AE49C7" w:rsidRDefault="00AE49C7" w:rsidP="00AE49C7">
            <w:pPr>
              <w:pStyle w:val="RedaliaContenudetableau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0D16B02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7D02EB43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74086ABD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01F3D4B7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0234344B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27C6E37D" w14:textId="77777777" w:rsidR="004C2873" w:rsidRDefault="004C2873">
            <w:pPr>
              <w:pStyle w:val="RedaliaContenudetableau"/>
              <w:rPr>
                <w:sz w:val="16"/>
              </w:rPr>
            </w:pPr>
          </w:p>
          <w:p w14:paraId="1411EC67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0EA6EDE2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500AF00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4659CE" w14:textId="77777777" w:rsidR="004C2873" w:rsidRDefault="004C2873">
            <w:pPr>
              <w:pStyle w:val="RedaliaContenudetableau"/>
              <w:rPr>
                <w:sz w:val="16"/>
              </w:rPr>
            </w:pPr>
          </w:p>
        </w:tc>
      </w:tr>
      <w:tr w:rsidR="004C2873" w14:paraId="588940E7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F06AC75" w14:textId="77777777" w:rsidR="004C2873" w:rsidRDefault="004C2873">
            <w:pPr>
              <w:pStyle w:val="RedaliaNormal"/>
            </w:pPr>
          </w:p>
          <w:p w14:paraId="2E12C04C" w14:textId="77777777" w:rsidR="004C2873" w:rsidRDefault="004C2873">
            <w:pPr>
              <w:pStyle w:val="RedaliaNormal"/>
            </w:pPr>
          </w:p>
          <w:p w14:paraId="2067FB81" w14:textId="77777777" w:rsidR="004C2873" w:rsidRDefault="004C287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02839D0" w14:textId="77777777" w:rsidR="004C2873" w:rsidRDefault="00294E66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23EB203" w14:textId="77777777" w:rsidR="004C2873" w:rsidRDefault="004C287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A3FE193" w14:textId="77777777" w:rsidR="004C2873" w:rsidRDefault="004C287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FBD9EFD" w14:textId="77777777" w:rsidR="004C2873" w:rsidRDefault="004C2873">
            <w:pPr>
              <w:pStyle w:val="RedaliaNormal"/>
              <w:rPr>
                <w:sz w:val="16"/>
              </w:rPr>
            </w:pPr>
          </w:p>
        </w:tc>
      </w:tr>
    </w:tbl>
    <w:p w14:paraId="1E96E4D7" w14:textId="77777777" w:rsidR="004C2873" w:rsidRDefault="004C2873" w:rsidP="00AE49C7">
      <w:pPr>
        <w:pStyle w:val="RedaliaNormal"/>
      </w:pPr>
    </w:p>
    <w:sectPr w:rsidR="004C28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86E2D" w14:textId="77777777" w:rsidR="00294E66" w:rsidRDefault="00294E66">
      <w:r>
        <w:separator/>
      </w:r>
    </w:p>
  </w:endnote>
  <w:endnote w:type="continuationSeparator" w:id="0">
    <w:p w14:paraId="2F96A56A" w14:textId="77777777" w:rsidR="00294E66" w:rsidRDefault="0029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13E5" w14:textId="77777777" w:rsidR="00294E66" w:rsidRDefault="00294E66">
    <w:pPr>
      <w:rPr>
        <w:i/>
        <w:vanish/>
        <w:sz w:val="16"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26E0A" w14:paraId="77C53959" w14:textId="77777777"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50A019F" w14:textId="77777777" w:rsidR="00294E66" w:rsidRDefault="00294E66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BED0AE7" w14:textId="77777777" w:rsidR="00294E66" w:rsidRDefault="00294E66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FC8071A" w14:textId="77777777" w:rsidR="00294E66" w:rsidRDefault="00294E6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t xml:space="preserve"> sur </w:t>
          </w:r>
          <w:fldSimple w:instr=" NUMPAGES ">
            <w:r>
              <w:t>11</w:t>
            </w:r>
          </w:fldSimple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965B5" w14:textId="77777777" w:rsidR="00294E66" w:rsidRDefault="00294E66">
      <w:r>
        <w:rPr>
          <w:color w:val="000000"/>
        </w:rPr>
        <w:separator/>
      </w:r>
    </w:p>
  </w:footnote>
  <w:footnote w:type="continuationSeparator" w:id="0">
    <w:p w14:paraId="3A81197C" w14:textId="77777777" w:rsidR="00294E66" w:rsidRDefault="00294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26E0A" w14:paraId="54440FCD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4E7AAE7" w14:textId="77777777" w:rsidR="00294E66" w:rsidRDefault="00294E66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694582E" w14:textId="77777777" w:rsidR="00294E66" w:rsidRDefault="00294E66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407A4A5" w14:textId="77777777" w:rsidR="00294E66" w:rsidRDefault="00294E66">
          <w:pPr>
            <w:pStyle w:val="RdaliaLgende"/>
            <w:jc w:val="right"/>
          </w:pPr>
          <w:r>
            <w:t>Procédure : 2025000571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56FC"/>
    <w:multiLevelType w:val="multilevel"/>
    <w:tmpl w:val="9776FE12"/>
    <w:styleLink w:val="LFO2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4E7835"/>
    <w:multiLevelType w:val="multilevel"/>
    <w:tmpl w:val="9974A38A"/>
    <w:styleLink w:val="LFO4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DAE4B7D"/>
    <w:multiLevelType w:val="multilevel"/>
    <w:tmpl w:val="94AAC882"/>
    <w:styleLink w:val="LFO5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FD3134"/>
    <w:multiLevelType w:val="multilevel"/>
    <w:tmpl w:val="AD4CAE24"/>
    <w:styleLink w:val="LFO6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6D3714B"/>
    <w:multiLevelType w:val="multilevel"/>
    <w:tmpl w:val="3626DDD4"/>
    <w:styleLink w:val="LFO21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5" w15:restartNumberingAfterBreak="0">
    <w:nsid w:val="69F52CB8"/>
    <w:multiLevelType w:val="multilevel"/>
    <w:tmpl w:val="8E3E42AE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BC5335D"/>
    <w:multiLevelType w:val="multilevel"/>
    <w:tmpl w:val="7E7A95C6"/>
    <w:styleLink w:val="LFO24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D2D5C"/>
    <w:multiLevelType w:val="multilevel"/>
    <w:tmpl w:val="9768FCF6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E77025E"/>
    <w:multiLevelType w:val="multilevel"/>
    <w:tmpl w:val="22E88A7C"/>
    <w:styleLink w:val="LFO22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num w:numId="1" w16cid:durableId="789784674">
    <w:abstractNumId w:val="5"/>
  </w:num>
  <w:num w:numId="2" w16cid:durableId="236323691">
    <w:abstractNumId w:val="7"/>
  </w:num>
  <w:num w:numId="3" w16cid:durableId="1867131291">
    <w:abstractNumId w:val="2"/>
  </w:num>
  <w:num w:numId="4" w16cid:durableId="542133895">
    <w:abstractNumId w:val="3"/>
  </w:num>
  <w:num w:numId="5" w16cid:durableId="1605966308">
    <w:abstractNumId w:val="4"/>
  </w:num>
  <w:num w:numId="6" w16cid:durableId="468473434">
    <w:abstractNumId w:val="8"/>
  </w:num>
  <w:num w:numId="7" w16cid:durableId="1344478799">
    <w:abstractNumId w:val="0"/>
  </w:num>
  <w:num w:numId="8" w16cid:durableId="533344344">
    <w:abstractNumId w:val="6"/>
  </w:num>
  <w:num w:numId="9" w16cid:durableId="634914240">
    <w:abstractNumId w:val="3"/>
  </w:num>
  <w:num w:numId="10" w16cid:durableId="1259607498">
    <w:abstractNumId w:val="1"/>
  </w:num>
  <w:num w:numId="11" w16cid:durableId="904871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73"/>
    <w:rsid w:val="000C6CBB"/>
    <w:rsid w:val="00253357"/>
    <w:rsid w:val="00294E66"/>
    <w:rsid w:val="00366325"/>
    <w:rsid w:val="0039685E"/>
    <w:rsid w:val="004C2873"/>
    <w:rsid w:val="00552045"/>
    <w:rsid w:val="00565ACD"/>
    <w:rsid w:val="005D0100"/>
    <w:rsid w:val="006267B0"/>
    <w:rsid w:val="007A222A"/>
    <w:rsid w:val="007F027E"/>
    <w:rsid w:val="00847758"/>
    <w:rsid w:val="009026F0"/>
    <w:rsid w:val="00A66056"/>
    <w:rsid w:val="00AE49C7"/>
    <w:rsid w:val="00AF7194"/>
    <w:rsid w:val="00BA0868"/>
    <w:rsid w:val="00D6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31E7"/>
  <w15:docId w15:val="{9D8C16DF-D12D-49F1-8FA2-131FB97A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uiPriority w:val="39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uiPriority w:val="39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textAlignment w:val="baseline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6" w:lineRule="auto"/>
    </w:pPr>
    <w:rPr>
      <w:rFonts w:ascii="Calibri Light" w:eastAsia="Calibri Light" w:hAnsi="Calibri Light" w:cs="Calibri Light"/>
      <w:b w:val="0"/>
      <w:color w:val="2E74B5"/>
      <w:kern w:val="0"/>
      <w:szCs w:val="32"/>
    </w:rPr>
  </w:style>
  <w:style w:type="paragraph" w:customStyle="1" w:styleId="western">
    <w:name w:val="western"/>
    <w:basedOn w:val="Normal"/>
    <w:pPr>
      <w:widowControl/>
      <w:spacing w:before="100" w:after="142" w:line="276" w:lineRule="auto"/>
      <w:ind w:right="-23" w:firstLine="578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ormalWeb">
    <w:name w:val="Normal (Web)"/>
    <w:basedOn w:val="Normal"/>
    <w:pPr>
      <w:widowControl/>
      <w:spacing w:before="100" w:after="142" w:line="276" w:lineRule="auto"/>
      <w:ind w:right="-23" w:firstLine="57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basedOn w:val="Policepardfaut"/>
    <w:rPr>
      <w:rFonts w:ascii="Arial" w:eastAsia="Arial" w:hAnsi="Arial" w:cs="Arial"/>
      <w:b/>
      <w:bCs/>
      <w:sz w:val="22"/>
    </w:rPr>
  </w:style>
  <w:style w:type="character" w:styleId="Lienhypertexte">
    <w:name w:val="Hyperlink"/>
    <w:uiPriority w:val="99"/>
    <w:rPr>
      <w:rFonts w:ascii="Arial" w:eastAsia="Arial" w:hAnsi="Arial" w:cs="Arial"/>
      <w:color w:val="0000FF"/>
      <w:u w:val="single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2"/>
    </w:rPr>
  </w:style>
  <w:style w:type="character" w:customStyle="1" w:styleId="PieddepageCar">
    <w:name w:val="Pied de page Car"/>
    <w:basedOn w:val="Policepardfaut"/>
    <w:rPr>
      <w:rFonts w:ascii="Arial" w:eastAsia="Arial" w:hAnsi="Arial" w:cs="Arial"/>
      <w:sz w:val="22"/>
    </w:rPr>
  </w:style>
  <w:style w:type="character" w:styleId="Numrodepage">
    <w:name w:val="page number"/>
    <w:basedOn w:val="Policepardfaut"/>
    <w:rPr>
      <w:rFonts w:ascii="Times New Roman" w:eastAsia="Times New Roman" w:hAnsi="Times New Roman" w:cs="Times New Roman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IconeWeb">
    <w:name w:val="IconeWeb"/>
    <w:basedOn w:val="Policepardfaut"/>
    <w:rPr>
      <w:rFonts w:ascii="Webdings" w:eastAsia="Webdings" w:hAnsi="Webdings" w:cs="Webdings"/>
    </w:rPr>
  </w:style>
  <w:style w:type="character" w:customStyle="1" w:styleId="EmailStyle136">
    <w:name w:val="EmailStyle1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71">
    <w:name w:val="EmailStyle1371"/>
    <w:rPr>
      <w:rFonts w:ascii="Arial" w:eastAsia="Arial" w:hAnsi="Arial" w:cs="Arial"/>
      <w:color w:val="auto"/>
      <w:sz w:val="16"/>
    </w:rPr>
  </w:style>
  <w:style w:type="character" w:customStyle="1" w:styleId="EmailStyle1381">
    <w:name w:val="EmailStyle1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9">
    <w:name w:val="EmailStyle139"/>
    <w:rPr>
      <w:rFonts w:ascii="Arial" w:eastAsia="Arial" w:hAnsi="Arial" w:cs="Arial"/>
      <w:color w:val="auto"/>
      <w:sz w:val="16"/>
    </w:rPr>
  </w:style>
  <w:style w:type="character" w:customStyle="1" w:styleId="EmailStyle140">
    <w:name w:val="EmailStyle1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11">
    <w:name w:val="EmailStyle1411"/>
    <w:rPr>
      <w:rFonts w:ascii="Arial" w:eastAsia="Arial" w:hAnsi="Arial" w:cs="Arial"/>
      <w:color w:val="auto"/>
      <w:sz w:val="16"/>
    </w:rPr>
  </w:style>
  <w:style w:type="character" w:customStyle="1" w:styleId="EmailStyle1421">
    <w:name w:val="EmailStyle1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3">
    <w:name w:val="EmailStyle143"/>
    <w:rPr>
      <w:rFonts w:ascii="Arial" w:eastAsia="Arial" w:hAnsi="Arial" w:cs="Arial"/>
      <w:color w:val="auto"/>
      <w:sz w:val="16"/>
    </w:rPr>
  </w:style>
  <w:style w:type="character" w:customStyle="1" w:styleId="EmailStyle144">
    <w:name w:val="EmailStyle1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51">
    <w:name w:val="EmailStyle1451"/>
    <w:rPr>
      <w:rFonts w:ascii="Arial" w:eastAsia="Arial" w:hAnsi="Arial" w:cs="Arial"/>
      <w:color w:val="auto"/>
      <w:sz w:val="16"/>
    </w:rPr>
  </w:style>
  <w:style w:type="character" w:customStyle="1" w:styleId="EmailStyle1461">
    <w:name w:val="EmailStyle1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7">
    <w:name w:val="EmailStyle147"/>
    <w:rPr>
      <w:rFonts w:ascii="Arial" w:eastAsia="Arial" w:hAnsi="Arial" w:cs="Arial"/>
      <w:color w:val="auto"/>
      <w:sz w:val="16"/>
    </w:rPr>
  </w:style>
  <w:style w:type="character" w:customStyle="1" w:styleId="EmailStyle148">
    <w:name w:val="EmailStyle1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91">
    <w:name w:val="EmailStyle1491"/>
    <w:rPr>
      <w:rFonts w:ascii="Arial" w:eastAsia="Arial" w:hAnsi="Arial" w:cs="Arial"/>
      <w:color w:val="auto"/>
      <w:sz w:val="16"/>
    </w:rPr>
  </w:style>
  <w:style w:type="character" w:customStyle="1" w:styleId="EmailStyle1501">
    <w:name w:val="EmailStyle1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1">
    <w:name w:val="EmailStyle151"/>
    <w:rPr>
      <w:rFonts w:ascii="Arial" w:eastAsia="Arial" w:hAnsi="Arial" w:cs="Arial"/>
      <w:color w:val="auto"/>
      <w:sz w:val="16"/>
    </w:rPr>
  </w:style>
  <w:style w:type="character" w:customStyle="1" w:styleId="EmailStyle152">
    <w:name w:val="EmailStyle1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31">
    <w:name w:val="EmailStyle1531"/>
    <w:rPr>
      <w:rFonts w:ascii="Arial" w:eastAsia="Arial" w:hAnsi="Arial" w:cs="Arial"/>
      <w:color w:val="auto"/>
      <w:sz w:val="16"/>
    </w:rPr>
  </w:style>
  <w:style w:type="character" w:customStyle="1" w:styleId="EmailStyle1541">
    <w:name w:val="EmailStyle1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5">
    <w:name w:val="EmailStyle155"/>
    <w:rPr>
      <w:rFonts w:ascii="Arial" w:eastAsia="Arial" w:hAnsi="Arial" w:cs="Arial"/>
      <w:color w:val="auto"/>
      <w:sz w:val="16"/>
    </w:rPr>
  </w:style>
  <w:style w:type="character" w:customStyle="1" w:styleId="EmailStyle156">
    <w:name w:val="EmailStyle1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71">
    <w:name w:val="EmailStyle1571"/>
    <w:rPr>
      <w:rFonts w:ascii="Arial" w:eastAsia="Arial" w:hAnsi="Arial" w:cs="Arial"/>
      <w:color w:val="auto"/>
      <w:sz w:val="16"/>
    </w:rPr>
  </w:style>
  <w:style w:type="character" w:customStyle="1" w:styleId="EmailStyle1581">
    <w:name w:val="EmailStyle15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9">
    <w:name w:val="EmailStyle159"/>
    <w:rPr>
      <w:rFonts w:ascii="Arial" w:eastAsia="Arial" w:hAnsi="Arial" w:cs="Arial"/>
      <w:color w:val="auto"/>
      <w:sz w:val="16"/>
    </w:rPr>
  </w:style>
  <w:style w:type="character" w:customStyle="1" w:styleId="EmailStyle160">
    <w:name w:val="EmailStyle1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11">
    <w:name w:val="EmailStyle1611"/>
    <w:rPr>
      <w:rFonts w:ascii="Arial" w:eastAsia="Arial" w:hAnsi="Arial" w:cs="Arial"/>
      <w:color w:val="auto"/>
      <w:sz w:val="16"/>
    </w:rPr>
  </w:style>
  <w:style w:type="character" w:customStyle="1" w:styleId="EmailStyle1621">
    <w:name w:val="EmailStyle16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3">
    <w:name w:val="EmailStyle163"/>
    <w:rPr>
      <w:rFonts w:ascii="Arial" w:eastAsia="Arial" w:hAnsi="Arial" w:cs="Arial"/>
      <w:color w:val="auto"/>
      <w:sz w:val="16"/>
    </w:rPr>
  </w:style>
  <w:style w:type="character" w:customStyle="1" w:styleId="EmailStyle164">
    <w:name w:val="EmailStyle1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51">
    <w:name w:val="EmailStyle1651"/>
    <w:rPr>
      <w:rFonts w:ascii="Arial" w:eastAsia="Arial" w:hAnsi="Arial" w:cs="Arial"/>
      <w:color w:val="auto"/>
      <w:sz w:val="16"/>
    </w:rPr>
  </w:style>
  <w:style w:type="character" w:customStyle="1" w:styleId="EmailStyle1661">
    <w:name w:val="EmailStyle16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7">
    <w:name w:val="EmailStyle167"/>
    <w:rPr>
      <w:rFonts w:ascii="Arial" w:eastAsia="Arial" w:hAnsi="Arial" w:cs="Arial"/>
      <w:color w:val="auto"/>
      <w:sz w:val="16"/>
    </w:rPr>
  </w:style>
  <w:style w:type="character" w:customStyle="1" w:styleId="EmailStyle168">
    <w:name w:val="EmailStyle16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9">
    <w:name w:val="EmailStyle169"/>
    <w:rPr>
      <w:rFonts w:ascii="Arial" w:eastAsia="Arial" w:hAnsi="Arial" w:cs="Arial"/>
      <w:color w:val="auto"/>
      <w:sz w:val="16"/>
    </w:rPr>
  </w:style>
  <w:style w:type="character" w:customStyle="1" w:styleId="EmailStyle170">
    <w:name w:val="EmailStyle17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1">
    <w:name w:val="EmailStyle171"/>
    <w:rPr>
      <w:rFonts w:ascii="Arial" w:eastAsia="Arial" w:hAnsi="Arial" w:cs="Arial"/>
      <w:color w:val="auto"/>
      <w:sz w:val="16"/>
    </w:rPr>
  </w:style>
  <w:style w:type="character" w:customStyle="1" w:styleId="EmailStyle172">
    <w:name w:val="EmailStyle17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3">
    <w:name w:val="EmailStyle173"/>
    <w:rPr>
      <w:rFonts w:ascii="Arial" w:eastAsia="Arial" w:hAnsi="Arial" w:cs="Arial"/>
      <w:color w:val="auto"/>
      <w:sz w:val="16"/>
    </w:rPr>
  </w:style>
  <w:style w:type="character" w:customStyle="1" w:styleId="EmailStyle174">
    <w:name w:val="EmailStyle17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5">
    <w:name w:val="EmailStyle175"/>
    <w:rPr>
      <w:rFonts w:ascii="Arial" w:eastAsia="Arial" w:hAnsi="Arial" w:cs="Arial"/>
      <w:color w:val="auto"/>
      <w:sz w:val="16"/>
    </w:rPr>
  </w:style>
  <w:style w:type="character" w:customStyle="1" w:styleId="EmailStyle176">
    <w:name w:val="EmailStyle17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7">
    <w:name w:val="EmailStyle177"/>
    <w:rPr>
      <w:rFonts w:ascii="Arial" w:eastAsia="Arial" w:hAnsi="Arial" w:cs="Arial"/>
      <w:color w:val="auto"/>
      <w:sz w:val="16"/>
    </w:rPr>
  </w:style>
  <w:style w:type="character" w:customStyle="1" w:styleId="EmailStyle178">
    <w:name w:val="EmailStyle17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9">
    <w:name w:val="EmailStyle179"/>
    <w:rPr>
      <w:rFonts w:ascii="Arial" w:eastAsia="Arial" w:hAnsi="Arial" w:cs="Arial"/>
      <w:color w:val="auto"/>
      <w:sz w:val="16"/>
    </w:rPr>
  </w:style>
  <w:style w:type="character" w:customStyle="1" w:styleId="EmailStyle1801">
    <w:name w:val="EmailStyle18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11">
    <w:name w:val="EmailStyle1811"/>
    <w:rPr>
      <w:rFonts w:ascii="Arial" w:eastAsia="Arial" w:hAnsi="Arial" w:cs="Arial"/>
      <w:color w:val="auto"/>
      <w:sz w:val="16"/>
    </w:rPr>
  </w:style>
  <w:style w:type="character" w:customStyle="1" w:styleId="EmailStyle1821">
    <w:name w:val="EmailStyle18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31">
    <w:name w:val="EmailStyle1831"/>
    <w:rPr>
      <w:rFonts w:ascii="Arial" w:eastAsia="Arial" w:hAnsi="Arial" w:cs="Arial"/>
      <w:color w:val="auto"/>
      <w:sz w:val="16"/>
    </w:rPr>
  </w:style>
  <w:style w:type="character" w:customStyle="1" w:styleId="EmailStyle1841">
    <w:name w:val="EmailStyle18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51">
    <w:name w:val="EmailStyle1851"/>
    <w:rPr>
      <w:rFonts w:ascii="Arial" w:eastAsia="Arial" w:hAnsi="Arial" w:cs="Arial"/>
      <w:color w:val="auto"/>
      <w:sz w:val="16"/>
    </w:rPr>
  </w:style>
  <w:style w:type="character" w:customStyle="1" w:styleId="EmailStyle1861">
    <w:name w:val="EmailStyle18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71">
    <w:name w:val="EmailStyle1871"/>
    <w:rPr>
      <w:rFonts w:ascii="Arial" w:eastAsia="Arial" w:hAnsi="Arial" w:cs="Arial"/>
      <w:color w:val="auto"/>
      <w:sz w:val="16"/>
    </w:rPr>
  </w:style>
  <w:style w:type="character" w:customStyle="1" w:styleId="EmailStyle1881">
    <w:name w:val="EmailStyle18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91">
    <w:name w:val="EmailStyle1891"/>
    <w:rPr>
      <w:rFonts w:ascii="Arial" w:eastAsia="Arial" w:hAnsi="Arial" w:cs="Arial"/>
      <w:color w:val="auto"/>
      <w:sz w:val="16"/>
    </w:rPr>
  </w:style>
  <w:style w:type="character" w:customStyle="1" w:styleId="EmailStyle1901">
    <w:name w:val="EmailStyle19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11">
    <w:name w:val="EmailStyle1911"/>
    <w:rPr>
      <w:rFonts w:ascii="Arial" w:eastAsia="Arial" w:hAnsi="Arial" w:cs="Arial"/>
      <w:color w:val="auto"/>
      <w:sz w:val="16"/>
    </w:rPr>
  </w:style>
  <w:style w:type="character" w:customStyle="1" w:styleId="EmailStyle1921">
    <w:name w:val="EmailStyle19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31">
    <w:name w:val="EmailStyle1931"/>
    <w:rPr>
      <w:rFonts w:ascii="Arial" w:eastAsia="Arial" w:hAnsi="Arial" w:cs="Arial"/>
      <w:color w:val="auto"/>
      <w:sz w:val="16"/>
    </w:rPr>
  </w:style>
  <w:style w:type="character" w:customStyle="1" w:styleId="EmailStyle1941">
    <w:name w:val="EmailStyle19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51">
    <w:name w:val="EmailStyle1951"/>
    <w:rPr>
      <w:rFonts w:ascii="Arial" w:eastAsia="Arial" w:hAnsi="Arial" w:cs="Arial"/>
      <w:color w:val="auto"/>
      <w:sz w:val="16"/>
    </w:rPr>
  </w:style>
  <w:style w:type="character" w:customStyle="1" w:styleId="EmailStyle1961">
    <w:name w:val="EmailStyle19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71">
    <w:name w:val="EmailStyle1971"/>
    <w:rPr>
      <w:rFonts w:ascii="Arial" w:eastAsia="Arial" w:hAnsi="Arial" w:cs="Arial"/>
      <w:color w:val="auto"/>
      <w:sz w:val="16"/>
    </w:rPr>
  </w:style>
  <w:style w:type="character" w:customStyle="1" w:styleId="EmailStyle1981">
    <w:name w:val="EmailStyle19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91">
    <w:name w:val="EmailStyle1991"/>
    <w:rPr>
      <w:rFonts w:ascii="Arial" w:eastAsia="Arial" w:hAnsi="Arial" w:cs="Arial"/>
      <w:color w:val="auto"/>
      <w:sz w:val="16"/>
    </w:rPr>
  </w:style>
  <w:style w:type="character" w:customStyle="1" w:styleId="EmailStyle2001">
    <w:name w:val="EmailStyle20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11">
    <w:name w:val="EmailStyle2011"/>
    <w:rPr>
      <w:rFonts w:ascii="Arial" w:eastAsia="Arial" w:hAnsi="Arial" w:cs="Arial"/>
      <w:color w:val="auto"/>
      <w:sz w:val="16"/>
    </w:rPr>
  </w:style>
  <w:style w:type="character" w:customStyle="1" w:styleId="EmailStyle2021">
    <w:name w:val="EmailStyle20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31">
    <w:name w:val="EmailStyle2031"/>
    <w:rPr>
      <w:rFonts w:ascii="Arial" w:eastAsia="Arial" w:hAnsi="Arial" w:cs="Arial"/>
      <w:color w:val="auto"/>
      <w:sz w:val="16"/>
    </w:rPr>
  </w:style>
  <w:style w:type="character" w:customStyle="1" w:styleId="EmailStyle2041">
    <w:name w:val="EmailStyle20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51">
    <w:name w:val="EmailStyle2051"/>
    <w:rPr>
      <w:rFonts w:ascii="Arial" w:eastAsia="Arial" w:hAnsi="Arial" w:cs="Arial"/>
      <w:color w:val="auto"/>
      <w:sz w:val="16"/>
    </w:rPr>
  </w:style>
  <w:style w:type="character" w:customStyle="1" w:styleId="EmailStyle2061">
    <w:name w:val="EmailStyle20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71">
    <w:name w:val="EmailStyle2071"/>
    <w:rPr>
      <w:rFonts w:ascii="Arial" w:eastAsia="Arial" w:hAnsi="Arial" w:cs="Arial"/>
      <w:color w:val="auto"/>
      <w:sz w:val="16"/>
    </w:rPr>
  </w:style>
  <w:style w:type="character" w:customStyle="1" w:styleId="EmailStyle2081">
    <w:name w:val="EmailStyle20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91">
    <w:name w:val="EmailStyle2091"/>
    <w:rPr>
      <w:rFonts w:ascii="Arial" w:eastAsia="Arial" w:hAnsi="Arial" w:cs="Arial"/>
      <w:color w:val="auto"/>
      <w:sz w:val="16"/>
    </w:rPr>
  </w:style>
  <w:style w:type="character" w:customStyle="1" w:styleId="EmailStyle2101">
    <w:name w:val="EmailStyle21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11">
    <w:name w:val="EmailStyle2111"/>
    <w:rPr>
      <w:rFonts w:ascii="Arial" w:eastAsia="Arial" w:hAnsi="Arial" w:cs="Arial"/>
      <w:color w:val="auto"/>
      <w:sz w:val="16"/>
    </w:rPr>
  </w:style>
  <w:style w:type="character" w:customStyle="1" w:styleId="EmailStyle2121">
    <w:name w:val="EmailStyle21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31">
    <w:name w:val="EmailStyle2131"/>
    <w:rPr>
      <w:rFonts w:ascii="Arial" w:eastAsia="Arial" w:hAnsi="Arial" w:cs="Arial"/>
      <w:color w:val="auto"/>
      <w:sz w:val="16"/>
    </w:rPr>
  </w:style>
  <w:style w:type="character" w:customStyle="1" w:styleId="EmailStyle2141">
    <w:name w:val="EmailStyle2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51">
    <w:name w:val="EmailStyle2151"/>
    <w:rPr>
      <w:rFonts w:ascii="Arial" w:eastAsia="Arial" w:hAnsi="Arial" w:cs="Arial"/>
      <w:color w:val="auto"/>
      <w:sz w:val="16"/>
    </w:rPr>
  </w:style>
  <w:style w:type="character" w:customStyle="1" w:styleId="EmailStyle2161">
    <w:name w:val="EmailStyle2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71">
    <w:name w:val="EmailStyle2171"/>
    <w:rPr>
      <w:rFonts w:ascii="Arial" w:eastAsia="Arial" w:hAnsi="Arial" w:cs="Arial"/>
      <w:color w:val="auto"/>
      <w:sz w:val="16"/>
    </w:rPr>
  </w:style>
  <w:style w:type="character" w:customStyle="1" w:styleId="EmailStyle2181">
    <w:name w:val="EmailStyle2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91">
    <w:name w:val="EmailStyle2191"/>
    <w:rPr>
      <w:rFonts w:ascii="Arial" w:eastAsia="Arial" w:hAnsi="Arial" w:cs="Arial"/>
      <w:color w:val="auto"/>
      <w:sz w:val="16"/>
    </w:rPr>
  </w:style>
  <w:style w:type="character" w:customStyle="1" w:styleId="EmailStyle2201">
    <w:name w:val="EmailStyle2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11">
    <w:name w:val="EmailStyle2211"/>
    <w:rPr>
      <w:rFonts w:ascii="Arial" w:eastAsia="Arial" w:hAnsi="Arial" w:cs="Arial"/>
      <w:color w:val="auto"/>
      <w:sz w:val="16"/>
    </w:rPr>
  </w:style>
  <w:style w:type="character" w:customStyle="1" w:styleId="EmailStyle2221">
    <w:name w:val="EmailStyle2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31">
    <w:name w:val="EmailStyle2231"/>
    <w:rPr>
      <w:rFonts w:ascii="Arial" w:eastAsia="Arial" w:hAnsi="Arial" w:cs="Arial"/>
      <w:color w:val="auto"/>
      <w:sz w:val="16"/>
    </w:rPr>
  </w:style>
  <w:style w:type="character" w:customStyle="1" w:styleId="EmailStyle224">
    <w:name w:val="EmailStyle22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5">
    <w:name w:val="EmailStyle225"/>
    <w:rPr>
      <w:rFonts w:ascii="Arial" w:eastAsia="Arial" w:hAnsi="Arial" w:cs="Arial"/>
      <w:color w:val="auto"/>
      <w:sz w:val="16"/>
    </w:rPr>
  </w:style>
  <w:style w:type="character" w:customStyle="1" w:styleId="EmailStyle226">
    <w:name w:val="EmailStyle22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7">
    <w:name w:val="EmailStyle227"/>
    <w:rPr>
      <w:rFonts w:ascii="Arial" w:eastAsia="Arial" w:hAnsi="Arial" w:cs="Arial"/>
      <w:color w:val="auto"/>
      <w:sz w:val="16"/>
    </w:rPr>
  </w:style>
  <w:style w:type="character" w:customStyle="1" w:styleId="EmailStyle228">
    <w:name w:val="EmailStyle22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9">
    <w:name w:val="EmailStyle229"/>
    <w:rPr>
      <w:rFonts w:ascii="Arial" w:eastAsia="Arial" w:hAnsi="Arial" w:cs="Arial"/>
      <w:color w:val="auto"/>
      <w:sz w:val="16"/>
    </w:rPr>
  </w:style>
  <w:style w:type="character" w:customStyle="1" w:styleId="EmailStyle230">
    <w:name w:val="EmailStyle23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1">
    <w:name w:val="EmailStyle231"/>
    <w:rPr>
      <w:rFonts w:ascii="Arial" w:eastAsia="Arial" w:hAnsi="Arial" w:cs="Arial"/>
      <w:color w:val="auto"/>
      <w:sz w:val="16"/>
    </w:rPr>
  </w:style>
  <w:style w:type="character" w:customStyle="1" w:styleId="EmailStyle232">
    <w:name w:val="EmailStyle23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3">
    <w:name w:val="EmailStyle233"/>
    <w:rPr>
      <w:rFonts w:ascii="Arial" w:eastAsia="Arial" w:hAnsi="Arial" w:cs="Arial"/>
      <w:color w:val="auto"/>
      <w:sz w:val="16"/>
    </w:rPr>
  </w:style>
  <w:style w:type="character" w:customStyle="1" w:styleId="EmailStyle234">
    <w:name w:val="EmailStyle23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5">
    <w:name w:val="EmailStyle235"/>
    <w:rPr>
      <w:rFonts w:ascii="Arial" w:eastAsia="Arial" w:hAnsi="Arial" w:cs="Arial"/>
      <w:color w:val="auto"/>
      <w:sz w:val="16"/>
    </w:rPr>
  </w:style>
  <w:style w:type="character" w:customStyle="1" w:styleId="EmailStyle236">
    <w:name w:val="EmailStyle2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7">
    <w:name w:val="EmailStyle237"/>
    <w:rPr>
      <w:rFonts w:ascii="Arial" w:eastAsia="Arial" w:hAnsi="Arial" w:cs="Arial"/>
      <w:color w:val="auto"/>
      <w:sz w:val="16"/>
    </w:rPr>
  </w:style>
  <w:style w:type="character" w:customStyle="1" w:styleId="EmailStyle238">
    <w:name w:val="EmailStyle23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9">
    <w:name w:val="EmailStyle239"/>
    <w:rPr>
      <w:rFonts w:ascii="Arial" w:eastAsia="Arial" w:hAnsi="Arial" w:cs="Arial"/>
      <w:color w:val="auto"/>
      <w:sz w:val="16"/>
    </w:rPr>
  </w:style>
  <w:style w:type="character" w:customStyle="1" w:styleId="EmailStyle240">
    <w:name w:val="EmailStyle2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1">
    <w:name w:val="EmailStyle241"/>
    <w:rPr>
      <w:rFonts w:ascii="Arial" w:eastAsia="Arial" w:hAnsi="Arial" w:cs="Arial"/>
      <w:color w:val="auto"/>
      <w:sz w:val="16"/>
    </w:rPr>
  </w:style>
  <w:style w:type="character" w:customStyle="1" w:styleId="EmailStyle242">
    <w:name w:val="EmailStyle24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3">
    <w:name w:val="EmailStyle243"/>
    <w:rPr>
      <w:rFonts w:ascii="Arial" w:eastAsia="Arial" w:hAnsi="Arial" w:cs="Arial"/>
      <w:color w:val="auto"/>
      <w:sz w:val="16"/>
    </w:rPr>
  </w:style>
  <w:style w:type="character" w:customStyle="1" w:styleId="EmailStyle244">
    <w:name w:val="EmailStyle2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5">
    <w:name w:val="EmailStyle245"/>
    <w:rPr>
      <w:rFonts w:ascii="Arial" w:eastAsia="Arial" w:hAnsi="Arial" w:cs="Arial"/>
      <w:color w:val="auto"/>
      <w:sz w:val="16"/>
    </w:rPr>
  </w:style>
  <w:style w:type="character" w:customStyle="1" w:styleId="EmailStyle246">
    <w:name w:val="EmailStyle24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7">
    <w:name w:val="EmailStyle247"/>
    <w:rPr>
      <w:rFonts w:ascii="Arial" w:eastAsia="Arial" w:hAnsi="Arial" w:cs="Arial"/>
      <w:color w:val="auto"/>
      <w:sz w:val="16"/>
    </w:rPr>
  </w:style>
  <w:style w:type="character" w:customStyle="1" w:styleId="EmailStyle248">
    <w:name w:val="EmailStyle2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9">
    <w:name w:val="EmailStyle249"/>
    <w:rPr>
      <w:rFonts w:ascii="Arial" w:eastAsia="Arial" w:hAnsi="Arial" w:cs="Arial"/>
      <w:color w:val="auto"/>
      <w:sz w:val="16"/>
    </w:rPr>
  </w:style>
  <w:style w:type="character" w:customStyle="1" w:styleId="EmailStyle250">
    <w:name w:val="EmailStyle25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1">
    <w:name w:val="EmailStyle251"/>
    <w:rPr>
      <w:rFonts w:ascii="Arial" w:eastAsia="Arial" w:hAnsi="Arial" w:cs="Arial"/>
      <w:color w:val="auto"/>
      <w:sz w:val="16"/>
    </w:rPr>
  </w:style>
  <w:style w:type="character" w:customStyle="1" w:styleId="EmailStyle252">
    <w:name w:val="EmailStyle2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3">
    <w:name w:val="EmailStyle253"/>
    <w:rPr>
      <w:rFonts w:ascii="Arial" w:eastAsia="Arial" w:hAnsi="Arial" w:cs="Arial"/>
      <w:color w:val="auto"/>
      <w:sz w:val="16"/>
    </w:rPr>
  </w:style>
  <w:style w:type="character" w:customStyle="1" w:styleId="EmailStyle254">
    <w:name w:val="EmailStyle25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5">
    <w:name w:val="EmailStyle255"/>
    <w:rPr>
      <w:rFonts w:ascii="Arial" w:eastAsia="Arial" w:hAnsi="Arial" w:cs="Arial"/>
      <w:color w:val="auto"/>
      <w:sz w:val="16"/>
    </w:rPr>
  </w:style>
  <w:style w:type="character" w:customStyle="1" w:styleId="EmailStyle256">
    <w:name w:val="EmailStyle2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7">
    <w:name w:val="EmailStyle257"/>
    <w:rPr>
      <w:rFonts w:ascii="Arial" w:eastAsia="Arial" w:hAnsi="Arial" w:cs="Arial"/>
      <w:color w:val="auto"/>
      <w:sz w:val="16"/>
    </w:rPr>
  </w:style>
  <w:style w:type="character" w:customStyle="1" w:styleId="EmailStyle258">
    <w:name w:val="EmailStyle25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9">
    <w:name w:val="EmailStyle259"/>
    <w:rPr>
      <w:rFonts w:ascii="Arial" w:eastAsia="Arial" w:hAnsi="Arial" w:cs="Arial"/>
      <w:color w:val="auto"/>
      <w:sz w:val="16"/>
    </w:rPr>
  </w:style>
  <w:style w:type="character" w:customStyle="1" w:styleId="EmailStyle260">
    <w:name w:val="EmailStyle2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1">
    <w:name w:val="EmailStyle261"/>
    <w:rPr>
      <w:rFonts w:ascii="Arial" w:eastAsia="Arial" w:hAnsi="Arial" w:cs="Arial"/>
      <w:color w:val="auto"/>
      <w:sz w:val="16"/>
    </w:rPr>
  </w:style>
  <w:style w:type="character" w:customStyle="1" w:styleId="EmailStyle262">
    <w:name w:val="EmailStyle26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3">
    <w:name w:val="EmailStyle263"/>
    <w:rPr>
      <w:rFonts w:ascii="Arial" w:eastAsia="Arial" w:hAnsi="Arial" w:cs="Arial"/>
      <w:color w:val="auto"/>
      <w:sz w:val="16"/>
    </w:rPr>
  </w:style>
  <w:style w:type="character" w:customStyle="1" w:styleId="EmailStyle264">
    <w:name w:val="EmailStyle2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5">
    <w:name w:val="EmailStyle265"/>
    <w:rPr>
      <w:rFonts w:ascii="Arial" w:eastAsia="Arial" w:hAnsi="Arial" w:cs="Arial"/>
      <w:color w:val="auto"/>
      <w:sz w:val="16"/>
    </w:rPr>
  </w:style>
  <w:style w:type="character" w:customStyle="1" w:styleId="EmailStyle266">
    <w:name w:val="EmailStyle26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7">
    <w:name w:val="EmailStyle267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">
    <w:name w:val="EmailStyle3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">
    <w:name w:val="EmailStyle308"/>
    <w:rPr>
      <w:rFonts w:ascii="Arial" w:eastAsia="Arial" w:hAnsi="Arial" w:cs="Arial"/>
      <w:color w:val="auto"/>
      <w:sz w:val="16"/>
    </w:rPr>
  </w:style>
  <w:style w:type="character" w:customStyle="1" w:styleId="EmailStyle309">
    <w:name w:val="EmailStyle3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">
    <w:name w:val="EmailStyle310"/>
    <w:rPr>
      <w:rFonts w:ascii="Arial" w:eastAsia="Arial" w:hAnsi="Arial" w:cs="Arial"/>
      <w:color w:val="auto"/>
      <w:sz w:val="16"/>
    </w:rPr>
  </w:style>
  <w:style w:type="character" w:customStyle="1" w:styleId="EmailStyle311">
    <w:name w:val="EmailStyle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">
    <w:name w:val="EmailStyle312"/>
    <w:rPr>
      <w:rFonts w:ascii="Arial" w:eastAsia="Arial" w:hAnsi="Arial" w:cs="Arial"/>
      <w:color w:val="auto"/>
      <w:sz w:val="16"/>
    </w:rPr>
  </w:style>
  <w:style w:type="character" w:customStyle="1" w:styleId="EmailStyle3141">
    <w:name w:val="EmailStyle3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51">
    <w:name w:val="EmailStyle3151"/>
    <w:rPr>
      <w:rFonts w:ascii="Arial" w:eastAsia="Arial" w:hAnsi="Arial" w:cs="Arial"/>
      <w:color w:val="auto"/>
      <w:sz w:val="16"/>
    </w:rPr>
  </w:style>
  <w:style w:type="character" w:customStyle="1" w:styleId="EmailStyle3161">
    <w:name w:val="EmailStyle3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71">
    <w:name w:val="EmailStyle3171"/>
    <w:rPr>
      <w:rFonts w:ascii="Arial" w:eastAsia="Arial" w:hAnsi="Arial" w:cs="Arial"/>
      <w:color w:val="auto"/>
      <w:sz w:val="16"/>
    </w:rPr>
  </w:style>
  <w:style w:type="character" w:customStyle="1" w:styleId="EmailStyle3181">
    <w:name w:val="EmailStyle3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91">
    <w:name w:val="EmailStyle3191"/>
    <w:rPr>
      <w:rFonts w:ascii="Arial" w:eastAsia="Arial" w:hAnsi="Arial" w:cs="Arial"/>
      <w:color w:val="auto"/>
      <w:sz w:val="16"/>
    </w:rPr>
  </w:style>
  <w:style w:type="character" w:customStyle="1" w:styleId="EmailStyle3201">
    <w:name w:val="EmailStyle3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11">
    <w:name w:val="EmailStyle3211"/>
    <w:rPr>
      <w:rFonts w:ascii="Arial" w:eastAsia="Arial" w:hAnsi="Arial" w:cs="Arial"/>
      <w:color w:val="auto"/>
      <w:sz w:val="16"/>
    </w:rPr>
  </w:style>
  <w:style w:type="character" w:customStyle="1" w:styleId="EmailStyle3221">
    <w:name w:val="EmailStyle3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31">
    <w:name w:val="EmailStyle3231"/>
    <w:rPr>
      <w:rFonts w:ascii="Arial" w:eastAsia="Arial" w:hAnsi="Arial" w:cs="Arial"/>
      <w:color w:val="auto"/>
      <w:sz w:val="16"/>
    </w:rPr>
  </w:style>
  <w:style w:type="character" w:customStyle="1" w:styleId="EmailStyle3241">
    <w:name w:val="EmailStyle32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51">
    <w:name w:val="EmailStyle3251"/>
    <w:rPr>
      <w:rFonts w:ascii="Arial" w:eastAsia="Arial" w:hAnsi="Arial" w:cs="Arial"/>
      <w:color w:val="auto"/>
      <w:sz w:val="16"/>
    </w:rPr>
  </w:style>
  <w:style w:type="character" w:customStyle="1" w:styleId="EmailStyle3261">
    <w:name w:val="EmailStyle32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71">
    <w:name w:val="EmailStyle3271"/>
    <w:rPr>
      <w:rFonts w:ascii="Arial" w:eastAsia="Arial" w:hAnsi="Arial" w:cs="Arial"/>
      <w:color w:val="auto"/>
      <w:sz w:val="16"/>
    </w:rPr>
  </w:style>
  <w:style w:type="character" w:customStyle="1" w:styleId="EmailStyle3281">
    <w:name w:val="EmailStyle3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91">
    <w:name w:val="EmailStyle3291"/>
    <w:rPr>
      <w:rFonts w:ascii="Arial" w:eastAsia="Arial" w:hAnsi="Arial" w:cs="Arial"/>
      <w:color w:val="auto"/>
      <w:sz w:val="16"/>
    </w:rPr>
  </w:style>
  <w:style w:type="character" w:customStyle="1" w:styleId="EmailStyle3301">
    <w:name w:val="EmailStyle3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11">
    <w:name w:val="EmailStyle3311"/>
    <w:rPr>
      <w:rFonts w:ascii="Arial" w:eastAsia="Arial" w:hAnsi="Arial" w:cs="Arial"/>
      <w:color w:val="auto"/>
      <w:sz w:val="16"/>
    </w:rPr>
  </w:style>
  <w:style w:type="character" w:customStyle="1" w:styleId="EmailStyle3321">
    <w:name w:val="EmailStyle33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31">
    <w:name w:val="EmailStyle3331"/>
    <w:rPr>
      <w:rFonts w:ascii="Arial" w:eastAsia="Arial" w:hAnsi="Arial" w:cs="Arial"/>
      <w:color w:val="auto"/>
      <w:sz w:val="16"/>
    </w:rPr>
  </w:style>
  <w:style w:type="character" w:customStyle="1" w:styleId="EmailStyle3341">
    <w:name w:val="EmailStyle33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51">
    <w:name w:val="EmailStyle3351"/>
    <w:rPr>
      <w:rFonts w:ascii="Arial" w:eastAsia="Arial" w:hAnsi="Arial" w:cs="Arial"/>
      <w:color w:val="auto"/>
      <w:sz w:val="16"/>
    </w:rPr>
  </w:style>
  <w:style w:type="character" w:customStyle="1" w:styleId="EmailStyle3361">
    <w:name w:val="EmailStyle3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71">
    <w:name w:val="EmailStyle3371"/>
    <w:rPr>
      <w:rFonts w:ascii="Arial" w:eastAsia="Arial" w:hAnsi="Arial" w:cs="Arial"/>
      <w:color w:val="auto"/>
      <w:sz w:val="16"/>
    </w:rPr>
  </w:style>
  <w:style w:type="character" w:customStyle="1" w:styleId="EmailStyle3381">
    <w:name w:val="EmailStyle3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91">
    <w:name w:val="EmailStyle3391"/>
    <w:rPr>
      <w:rFonts w:ascii="Arial" w:eastAsia="Arial" w:hAnsi="Arial" w:cs="Arial"/>
      <w:color w:val="auto"/>
      <w:sz w:val="16"/>
    </w:rPr>
  </w:style>
  <w:style w:type="character" w:customStyle="1" w:styleId="EmailStyle3401">
    <w:name w:val="EmailStyle34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11">
    <w:name w:val="EmailStyle3411"/>
    <w:rPr>
      <w:rFonts w:ascii="Arial" w:eastAsia="Arial" w:hAnsi="Arial" w:cs="Arial"/>
      <w:color w:val="auto"/>
      <w:sz w:val="16"/>
    </w:rPr>
  </w:style>
  <w:style w:type="character" w:customStyle="1" w:styleId="EmailStyle3421">
    <w:name w:val="EmailStyle3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31">
    <w:name w:val="EmailStyle3431"/>
    <w:rPr>
      <w:rFonts w:ascii="Arial" w:eastAsia="Arial" w:hAnsi="Arial" w:cs="Arial"/>
      <w:color w:val="auto"/>
      <w:sz w:val="16"/>
    </w:rPr>
  </w:style>
  <w:style w:type="character" w:customStyle="1" w:styleId="EmailStyle3441">
    <w:name w:val="EmailStyle34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51">
    <w:name w:val="EmailStyle3451"/>
    <w:rPr>
      <w:rFonts w:ascii="Arial" w:eastAsia="Arial" w:hAnsi="Arial" w:cs="Arial"/>
      <w:color w:val="auto"/>
      <w:sz w:val="16"/>
    </w:rPr>
  </w:style>
  <w:style w:type="character" w:customStyle="1" w:styleId="EmailStyle3461">
    <w:name w:val="EmailStyle3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71">
    <w:name w:val="EmailStyle3471"/>
    <w:rPr>
      <w:rFonts w:ascii="Arial" w:eastAsia="Arial" w:hAnsi="Arial" w:cs="Arial"/>
      <w:color w:val="auto"/>
      <w:sz w:val="16"/>
    </w:rPr>
  </w:style>
  <w:style w:type="character" w:customStyle="1" w:styleId="EmailStyle3481">
    <w:name w:val="EmailStyle34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91">
    <w:name w:val="EmailStyle3491"/>
    <w:rPr>
      <w:rFonts w:ascii="Arial" w:eastAsia="Arial" w:hAnsi="Arial" w:cs="Arial"/>
      <w:color w:val="auto"/>
      <w:sz w:val="16"/>
    </w:rPr>
  </w:style>
  <w:style w:type="character" w:customStyle="1" w:styleId="EmailStyle3501">
    <w:name w:val="EmailStyle3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11">
    <w:name w:val="EmailStyle3511"/>
    <w:rPr>
      <w:rFonts w:ascii="Arial" w:eastAsia="Arial" w:hAnsi="Arial" w:cs="Arial"/>
      <w:color w:val="auto"/>
      <w:sz w:val="16"/>
    </w:rPr>
  </w:style>
  <w:style w:type="character" w:customStyle="1" w:styleId="EmailStyle3521">
    <w:name w:val="EmailStyle35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31">
    <w:name w:val="EmailStyle3531"/>
    <w:rPr>
      <w:rFonts w:ascii="Arial" w:eastAsia="Arial" w:hAnsi="Arial" w:cs="Arial"/>
      <w:color w:val="auto"/>
      <w:sz w:val="16"/>
    </w:rPr>
  </w:style>
  <w:style w:type="character" w:customStyle="1" w:styleId="EmailStyle3541">
    <w:name w:val="EmailStyle3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51">
    <w:name w:val="EmailStyle3551"/>
    <w:rPr>
      <w:rFonts w:ascii="Arial" w:eastAsia="Arial" w:hAnsi="Arial" w:cs="Arial"/>
      <w:color w:val="auto"/>
      <w:sz w:val="16"/>
    </w:rPr>
  </w:style>
  <w:style w:type="character" w:customStyle="1" w:styleId="EmailStyle3561">
    <w:name w:val="EmailStyle35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71">
    <w:name w:val="EmailStyle3571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basedOn w:val="Policepardfaut"/>
    <w:rPr>
      <w:rFonts w:ascii="Arial" w:eastAsia="Arial" w:hAnsi="Arial" w:cs="Arial"/>
      <w:color w:val="auto"/>
      <w:sz w:val="16"/>
      <w:szCs w:val="16"/>
    </w:rPr>
  </w:style>
  <w:style w:type="character" w:styleId="Lienhypertextesuivivisit">
    <w:name w:val="FollowedHyperlink"/>
    <w:rPr>
      <w:color w:val="954F72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5">
    <w:name w:val="LFO5"/>
    <w:basedOn w:val="Aucuneliste"/>
    <w:pPr>
      <w:numPr>
        <w:numId w:val="3"/>
      </w:numPr>
    </w:pPr>
  </w:style>
  <w:style w:type="numbering" w:customStyle="1" w:styleId="LFO6">
    <w:name w:val="LFO6"/>
    <w:basedOn w:val="Aucuneliste"/>
    <w:pPr>
      <w:numPr>
        <w:numId w:val="4"/>
      </w:numPr>
    </w:pPr>
  </w:style>
  <w:style w:type="numbering" w:customStyle="1" w:styleId="LFO21">
    <w:name w:val="LFO21"/>
    <w:basedOn w:val="Aucuneliste"/>
    <w:pPr>
      <w:numPr>
        <w:numId w:val="5"/>
      </w:numPr>
    </w:pPr>
  </w:style>
  <w:style w:type="numbering" w:customStyle="1" w:styleId="LFO22">
    <w:name w:val="LFO22"/>
    <w:basedOn w:val="Aucuneliste"/>
    <w:pPr>
      <w:numPr>
        <w:numId w:val="6"/>
      </w:numPr>
    </w:pPr>
  </w:style>
  <w:style w:type="numbering" w:customStyle="1" w:styleId="LFO23">
    <w:name w:val="LFO23"/>
    <w:basedOn w:val="Aucuneliste"/>
    <w:pPr>
      <w:numPr>
        <w:numId w:val="7"/>
      </w:numPr>
    </w:pPr>
  </w:style>
  <w:style w:type="numbering" w:customStyle="1" w:styleId="LFO24">
    <w:name w:val="LFO24"/>
    <w:basedOn w:val="Aucuneliste"/>
    <w:pPr>
      <w:numPr>
        <w:numId w:val="8"/>
      </w:numPr>
    </w:pPr>
  </w:style>
  <w:style w:type="numbering" w:customStyle="1" w:styleId="LFO4">
    <w:name w:val="LFO4"/>
    <w:basedOn w:val="Aucuneliste"/>
    <w:rsid w:val="00A66056"/>
    <w:pPr>
      <w:numPr>
        <w:numId w:val="10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BA0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A086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A0868"/>
    <w:rPr>
      <w:rFonts w:ascii="Arial" w:eastAsia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0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0868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1B4E5-4DA7-408D-8F1D-0086EBDF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1420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ADEME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COCULET Céline</cp:lastModifiedBy>
  <cp:revision>5</cp:revision>
  <dcterms:created xsi:type="dcterms:W3CDTF">2025-04-01T09:02:00Z</dcterms:created>
  <dcterms:modified xsi:type="dcterms:W3CDTF">2025-04-03T08:56:00Z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C:\Users\Raphael\AppData\Local\Temp</vt:lpwstr>
  </property>
  <property fmtid="{D5CDD505-2E9C-101B-9397-08002B2CF9AE}" pid="4" name="DernierElement">
    <vt:lpwstr/>
  </property>
  <property fmtid="{D5CDD505-2E9C-101B-9397-08002B2CF9AE}" pid="5" name="ElementContenant">
    <vt:lpwstr>AE_ADEME</vt:lpwstr>
  </property>
  <property fmtid="{D5CDD505-2E9C-101B-9397-08002B2CF9AE}" pid="6" name="ElementPrecedent">
    <vt:lpwstr/>
  </property>
  <property fmtid="{D5CDD505-2E9C-101B-9397-08002B2CF9AE}" pid="7" name="IdentifiantEdition">
    <vt:lpwstr>AE_ADEME</vt:lpwstr>
  </property>
  <property fmtid="{D5CDD505-2E9C-101B-9397-08002B2CF9AE}" pid="8" name="NomSegment">
    <vt:lpwstr>AE_ADEME</vt:lpwstr>
  </property>
  <property fmtid="{D5CDD505-2E9C-101B-9397-08002B2CF9AE}" pid="9" name="NouveauElement">
    <vt:lpwstr>AE_COM</vt:lpwstr>
  </property>
  <property fmtid="{D5CDD505-2E9C-101B-9397-08002B2CF9AE}" pid="10" name="ResultatCommande">
    <vt:lpwstr>Ok</vt:lpwstr>
  </property>
  <property fmtid="{D5CDD505-2E9C-101B-9397-08002B2CF9AE}" pid="11" name="MSIP_Label_98ce3bfb-fff1-481a-835b-0a342757958d_Enabled">
    <vt:lpwstr>true</vt:lpwstr>
  </property>
  <property fmtid="{D5CDD505-2E9C-101B-9397-08002B2CF9AE}" pid="12" name="MSIP_Label_98ce3bfb-fff1-481a-835b-0a342757958d_SetDate">
    <vt:lpwstr>2025-03-05T09:03:41Z</vt:lpwstr>
  </property>
  <property fmtid="{D5CDD505-2E9C-101B-9397-08002B2CF9AE}" pid="13" name="MSIP_Label_98ce3bfb-fff1-481a-835b-0a342757958d_Method">
    <vt:lpwstr>Standard</vt:lpwstr>
  </property>
  <property fmtid="{D5CDD505-2E9C-101B-9397-08002B2CF9AE}" pid="14" name="MSIP_Label_98ce3bfb-fff1-481a-835b-0a342757958d_Name">
    <vt:lpwstr>C0 - Public</vt:lpwstr>
  </property>
  <property fmtid="{D5CDD505-2E9C-101B-9397-08002B2CF9AE}" pid="15" name="MSIP_Label_98ce3bfb-fff1-481a-835b-0a342757958d_SiteId">
    <vt:lpwstr>cb6c2492-4a85-4b15-85a1-ed94d47e5849</vt:lpwstr>
  </property>
  <property fmtid="{D5CDD505-2E9C-101B-9397-08002B2CF9AE}" pid="16" name="MSIP_Label_98ce3bfb-fff1-481a-835b-0a342757958d_ActionId">
    <vt:lpwstr>e0087ec6-639d-47f3-b066-adafa70c0ea1</vt:lpwstr>
  </property>
  <property fmtid="{D5CDD505-2E9C-101B-9397-08002B2CF9AE}" pid="17" name="MSIP_Label_98ce3bfb-fff1-481a-835b-0a342757958d_ContentBits">
    <vt:lpwstr>0</vt:lpwstr>
  </property>
  <property fmtid="{D5CDD505-2E9C-101B-9397-08002B2CF9AE}" pid="18" name="MSIP_Label_98ce3bfb-fff1-481a-835b-0a342757958d_Tag">
    <vt:lpwstr>10, 3, 0, 1</vt:lpwstr>
  </property>
</Properties>
</file>