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59D972C1" w14:textId="77777777" w:rsidR="00D26A34" w:rsidRDefault="00D26A34" w:rsidP="00D26A34">
      <w:pPr>
        <w:pStyle w:val="RappSCtexte"/>
        <w:tabs>
          <w:tab w:val="clear" w:pos="4674"/>
          <w:tab w:val="left" w:pos="1373"/>
        </w:tabs>
        <w:jc w:val="center"/>
        <w:rPr>
          <w:b/>
          <w:noProof/>
          <w:color w:val="FFFFFF" w:themeColor="background1"/>
          <w:sz w:val="24"/>
        </w:rPr>
      </w:pPr>
    </w:p>
    <w:p w14:paraId="3057819F" w14:textId="1BEFCEB3" w:rsidR="00D26A34" w:rsidRDefault="001C4221" w:rsidP="00D26A34">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451AA0">
        <w:rPr>
          <w:b/>
          <w:noProof/>
          <w:color w:val="FFFFFF" w:themeColor="background1"/>
          <w:sz w:val="24"/>
        </w:rPr>
        <w:t>5</w:t>
      </w:r>
      <w:r w:rsidRPr="001C4221">
        <w:rPr>
          <w:b/>
          <w:noProof/>
          <w:color w:val="FFFFFF" w:themeColor="background1"/>
          <w:sz w:val="24"/>
        </w:rPr>
        <w:t>1000</w:t>
      </w:r>
      <w:r w:rsidR="00B33EA8">
        <w:rPr>
          <w:b/>
          <w:noProof/>
          <w:color w:val="FFFFFF" w:themeColor="background1"/>
          <w:sz w:val="24"/>
        </w:rPr>
        <w:t>0</w:t>
      </w:r>
      <w:r w:rsidR="00942F4F">
        <w:rPr>
          <w:b/>
          <w:noProof/>
          <w:color w:val="FFFFFF" w:themeColor="background1"/>
          <w:sz w:val="24"/>
        </w:rPr>
        <w:t>33</w:t>
      </w:r>
    </w:p>
    <w:p w14:paraId="15B49B29" w14:textId="77777777" w:rsidR="00D26A34" w:rsidRDefault="00D26A34" w:rsidP="00D26A34">
      <w:pPr>
        <w:pStyle w:val="RappSCtexte"/>
        <w:tabs>
          <w:tab w:val="clear" w:pos="4674"/>
          <w:tab w:val="left" w:pos="1373"/>
        </w:tabs>
        <w:jc w:val="center"/>
        <w:rPr>
          <w:rFonts w:ascii="Arial" w:hAnsi="Arial" w:cs="Arial"/>
          <w:b/>
          <w:bCs/>
          <w:color w:val="FFFFFF" w:themeColor="background1"/>
          <w:sz w:val="24"/>
        </w:rPr>
      </w:pPr>
    </w:p>
    <w:p w14:paraId="2A4AD8DD" w14:textId="77777777" w:rsidR="00D26A34" w:rsidRDefault="00D26A34" w:rsidP="00D26A34">
      <w:pPr>
        <w:pStyle w:val="RappSCtexte"/>
        <w:tabs>
          <w:tab w:val="clear" w:pos="4674"/>
          <w:tab w:val="left" w:pos="1373"/>
        </w:tabs>
        <w:jc w:val="center"/>
        <w:rPr>
          <w:rFonts w:ascii="Arial" w:hAnsi="Arial" w:cs="Arial"/>
          <w:b/>
          <w:bCs/>
          <w:color w:val="FFFFFF" w:themeColor="background1"/>
          <w:sz w:val="24"/>
        </w:rPr>
      </w:pPr>
    </w:p>
    <w:p w14:paraId="6096DB61" w14:textId="6E6B6D3E" w:rsidR="00355BA8" w:rsidRDefault="00355BA8" w:rsidP="00D26A34">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018D6FBD" w:rsidR="001C4221" w:rsidRDefault="00B33EA8"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Mise à disposition de personnel temporaire</w:t>
      </w:r>
    </w:p>
    <w:p w14:paraId="45CAA36E" w14:textId="5A2D4F87" w:rsidR="007614EC" w:rsidRDefault="007614EC" w:rsidP="00A060AB">
      <w:pPr>
        <w:pStyle w:val="RappSCtexte"/>
        <w:tabs>
          <w:tab w:val="left" w:pos="1373"/>
        </w:tabs>
        <w:ind w:firstLine="0"/>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77777777" w:rsidR="00791E18" w:rsidRPr="001C4221" w:rsidRDefault="00791E1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Pr="001C4221">
        <w:rPr>
          <w:rFonts w:ascii="Arial" w:hAnsi="Arial" w:cs="Arial"/>
          <w:bCs/>
          <w:color w:val="FFFFFF" w:themeColor="background1"/>
          <w:sz w:val="24"/>
        </w:rPr>
        <w:t xml:space="preserve"> en application </w:t>
      </w:r>
      <w:r>
        <w:rPr>
          <w:rFonts w:ascii="Arial" w:hAnsi="Arial" w:cs="Arial"/>
          <w:bCs/>
          <w:color w:val="FFFFFF" w:themeColor="background1"/>
          <w:sz w:val="24"/>
        </w:rPr>
        <w:t xml:space="preserve">des articles </w:t>
      </w:r>
      <w:r w:rsidRPr="001C4221">
        <w:rPr>
          <w:rFonts w:ascii="Arial" w:hAnsi="Arial" w:cs="Arial"/>
          <w:bCs/>
          <w:color w:val="FFFFFF" w:themeColor="background1"/>
          <w:sz w:val="24"/>
        </w:rPr>
        <w:t>R.212</w:t>
      </w:r>
      <w:r>
        <w:rPr>
          <w:rFonts w:ascii="Arial" w:hAnsi="Arial" w:cs="Arial"/>
          <w:bCs/>
          <w:color w:val="FFFFFF" w:themeColor="background1"/>
          <w:sz w:val="24"/>
        </w:rPr>
        <w:t>4</w:t>
      </w:r>
      <w:r w:rsidRPr="001C4221">
        <w:rPr>
          <w:rFonts w:ascii="Arial" w:hAnsi="Arial" w:cs="Arial"/>
          <w:bCs/>
          <w:color w:val="FFFFFF" w:themeColor="background1"/>
          <w:sz w:val="24"/>
        </w:rPr>
        <w:t>-</w:t>
      </w:r>
      <w:r>
        <w:rPr>
          <w:rFonts w:ascii="Arial" w:hAnsi="Arial" w:cs="Arial"/>
          <w:bCs/>
          <w:color w:val="FFFFFF" w:themeColor="background1"/>
          <w:sz w:val="24"/>
        </w:rPr>
        <w:t>1 et R.2124-2</w:t>
      </w:r>
      <w:r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56F8A936" w14:textId="77777777" w:rsidR="004368D0" w:rsidRPr="001C4221" w:rsidRDefault="00355BA8" w:rsidP="001C4221">
      <w:pPr>
        <w:ind w:left="709" w:hanging="142"/>
      </w:pPr>
      <w:r>
        <w:tab/>
      </w:r>
      <w:r w:rsidR="004368D0">
        <w:rPr>
          <w:rFonts w:hint="eastAsia"/>
        </w:rPr>
        <w:br w:type="page"/>
      </w:r>
    </w:p>
    <w:p w14:paraId="6C77DC2C" w14:textId="380F6461" w:rsidR="00A37546" w:rsidRDefault="00A37546" w:rsidP="00A37546">
      <w:pPr>
        <w:pStyle w:val="RappSCtexte"/>
        <w:ind w:firstLine="0"/>
      </w:pPr>
    </w:p>
    <w:p w14:paraId="418AB3EE" w14:textId="77777777" w:rsidR="00A060AB" w:rsidRDefault="00A060AB"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43ECDB7E" w14:textId="692AE910" w:rsidR="00F012B6"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2621822" w:history="1">
            <w:r w:rsidR="00F012B6" w:rsidRPr="00B1269A">
              <w:rPr>
                <w:rStyle w:val="Lienhypertexte"/>
                <w:rFonts w:ascii="Arial" w:hAnsi="Arial"/>
                <w:noProof/>
                <w:kern w:val="2"/>
                <w:lang w:eastAsia="en-US"/>
                <w14:ligatures w14:val="standardContextual"/>
              </w:rPr>
              <w:t>1.</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1 – Contractant(s)</w:t>
            </w:r>
            <w:r w:rsidR="00F012B6">
              <w:rPr>
                <w:noProof/>
                <w:webHidden/>
              </w:rPr>
              <w:tab/>
            </w:r>
            <w:r w:rsidR="00F012B6">
              <w:rPr>
                <w:noProof/>
                <w:webHidden/>
              </w:rPr>
              <w:fldChar w:fldCharType="begin"/>
            </w:r>
            <w:r w:rsidR="00F012B6">
              <w:rPr>
                <w:noProof/>
                <w:webHidden/>
              </w:rPr>
              <w:instrText xml:space="preserve"> PAGEREF _Toc162621822 \h </w:instrText>
            </w:r>
            <w:r w:rsidR="00F012B6">
              <w:rPr>
                <w:noProof/>
                <w:webHidden/>
              </w:rPr>
            </w:r>
            <w:r w:rsidR="00F012B6">
              <w:rPr>
                <w:noProof/>
                <w:webHidden/>
              </w:rPr>
              <w:fldChar w:fldCharType="separate"/>
            </w:r>
            <w:r w:rsidR="00F012B6">
              <w:rPr>
                <w:noProof/>
                <w:webHidden/>
              </w:rPr>
              <w:t>3</w:t>
            </w:r>
            <w:r w:rsidR="00F012B6">
              <w:rPr>
                <w:noProof/>
                <w:webHidden/>
              </w:rPr>
              <w:fldChar w:fldCharType="end"/>
            </w:r>
          </w:hyperlink>
        </w:p>
        <w:p w14:paraId="70AD47EA" w14:textId="5847398F" w:rsidR="00F012B6" w:rsidRDefault="00D26A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3" w:history="1">
            <w:r w:rsidR="00F012B6" w:rsidRPr="00B1269A">
              <w:rPr>
                <w:rStyle w:val="Lienhypertexte"/>
                <w:rFonts w:ascii="Arial" w:hAnsi="Arial"/>
                <w:noProof/>
                <w:kern w:val="2"/>
                <w:lang w:eastAsia="en-US"/>
                <w14:ligatures w14:val="standardContextual"/>
              </w:rPr>
              <w:t>2.</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2 – MONTANT DU MARCHE</w:t>
            </w:r>
            <w:r w:rsidR="00F012B6">
              <w:rPr>
                <w:noProof/>
                <w:webHidden/>
              </w:rPr>
              <w:tab/>
            </w:r>
            <w:r w:rsidR="00F012B6">
              <w:rPr>
                <w:noProof/>
                <w:webHidden/>
              </w:rPr>
              <w:fldChar w:fldCharType="begin"/>
            </w:r>
            <w:r w:rsidR="00F012B6">
              <w:rPr>
                <w:noProof/>
                <w:webHidden/>
              </w:rPr>
              <w:instrText xml:space="preserve"> PAGEREF _Toc162621823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42ACBF5D" w14:textId="163280F9" w:rsidR="00F012B6" w:rsidRDefault="00D26A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4" w:history="1">
            <w:r w:rsidR="00F012B6" w:rsidRPr="00B1269A">
              <w:rPr>
                <w:rStyle w:val="Lienhypertexte"/>
                <w:rFonts w:ascii="Arial" w:hAnsi="Arial"/>
                <w:noProof/>
                <w:kern w:val="2"/>
                <w:lang w:eastAsia="en-US"/>
                <w14:ligatures w14:val="standardContextual"/>
              </w:rPr>
              <w:t>3.</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3 –DUREE DE VALIDITE DU MARCHE</w:t>
            </w:r>
            <w:r w:rsidR="00F012B6">
              <w:rPr>
                <w:noProof/>
                <w:webHidden/>
              </w:rPr>
              <w:tab/>
            </w:r>
            <w:r w:rsidR="00F012B6">
              <w:rPr>
                <w:noProof/>
                <w:webHidden/>
              </w:rPr>
              <w:fldChar w:fldCharType="begin"/>
            </w:r>
            <w:r w:rsidR="00F012B6">
              <w:rPr>
                <w:noProof/>
                <w:webHidden/>
              </w:rPr>
              <w:instrText xml:space="preserve"> PAGEREF _Toc162621824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7836273A" w14:textId="3D5D2F73" w:rsidR="00F012B6" w:rsidRDefault="00D26A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5" w:history="1">
            <w:r w:rsidR="00F012B6" w:rsidRPr="00B1269A">
              <w:rPr>
                <w:rStyle w:val="Lienhypertexte"/>
                <w:rFonts w:ascii="Arial" w:hAnsi="Arial"/>
                <w:noProof/>
                <w:kern w:val="2"/>
                <w:lang w:eastAsia="en-US"/>
                <w14:ligatures w14:val="standardContextual"/>
              </w:rPr>
              <w:t>4.</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4 - PAIEMENTS</w:t>
            </w:r>
            <w:r w:rsidR="00F012B6">
              <w:rPr>
                <w:noProof/>
                <w:webHidden/>
              </w:rPr>
              <w:tab/>
            </w:r>
            <w:r w:rsidR="00F012B6">
              <w:rPr>
                <w:noProof/>
                <w:webHidden/>
              </w:rPr>
              <w:fldChar w:fldCharType="begin"/>
            </w:r>
            <w:r w:rsidR="00F012B6">
              <w:rPr>
                <w:noProof/>
                <w:webHidden/>
              </w:rPr>
              <w:instrText xml:space="preserve"> PAGEREF _Toc162621825 \h </w:instrText>
            </w:r>
            <w:r w:rsidR="00F012B6">
              <w:rPr>
                <w:noProof/>
                <w:webHidden/>
              </w:rPr>
            </w:r>
            <w:r w:rsidR="00F012B6">
              <w:rPr>
                <w:noProof/>
                <w:webHidden/>
              </w:rPr>
              <w:fldChar w:fldCharType="separate"/>
            </w:r>
            <w:r w:rsidR="00F012B6">
              <w:rPr>
                <w:noProof/>
                <w:webHidden/>
              </w:rPr>
              <w:t>6</w:t>
            </w:r>
            <w:r w:rsidR="00F012B6">
              <w:rPr>
                <w:noProof/>
                <w:webHidden/>
              </w:rPr>
              <w:fldChar w:fldCharType="end"/>
            </w:r>
          </w:hyperlink>
        </w:p>
        <w:p w14:paraId="508BD11C" w14:textId="0AF419E6" w:rsidR="00F012B6" w:rsidRDefault="00D26A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6" w:history="1">
            <w:r w:rsidR="00F012B6" w:rsidRPr="00B1269A">
              <w:rPr>
                <w:rStyle w:val="Lienhypertexte"/>
                <w:rFonts w:ascii="Arial" w:hAnsi="Arial"/>
                <w:noProof/>
                <w:kern w:val="2"/>
                <w:lang w:eastAsia="en-US"/>
                <w14:ligatures w14:val="standardContextual"/>
              </w:rPr>
              <w:t>5.</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5 - SOUS-TRAITANCE</w:t>
            </w:r>
            <w:r w:rsidR="00F012B6">
              <w:rPr>
                <w:noProof/>
                <w:webHidden/>
              </w:rPr>
              <w:tab/>
            </w:r>
            <w:r w:rsidR="00F012B6">
              <w:rPr>
                <w:noProof/>
                <w:webHidden/>
              </w:rPr>
              <w:fldChar w:fldCharType="begin"/>
            </w:r>
            <w:r w:rsidR="00F012B6">
              <w:rPr>
                <w:noProof/>
                <w:webHidden/>
              </w:rPr>
              <w:instrText xml:space="preserve"> PAGEREF _Toc162621826 \h </w:instrText>
            </w:r>
            <w:r w:rsidR="00F012B6">
              <w:rPr>
                <w:noProof/>
                <w:webHidden/>
              </w:rPr>
            </w:r>
            <w:r w:rsidR="00F012B6">
              <w:rPr>
                <w:noProof/>
                <w:webHidden/>
              </w:rPr>
              <w:fldChar w:fldCharType="separate"/>
            </w:r>
            <w:r w:rsidR="00F012B6">
              <w:rPr>
                <w:noProof/>
                <w:webHidden/>
              </w:rPr>
              <w:t>7</w:t>
            </w:r>
            <w:r w:rsidR="00F012B6">
              <w:rPr>
                <w:noProof/>
                <w:webHidden/>
              </w:rPr>
              <w:fldChar w:fldCharType="end"/>
            </w:r>
          </w:hyperlink>
        </w:p>
        <w:p w14:paraId="1EE1EE86" w14:textId="4F9D7784" w:rsidR="00F012B6" w:rsidRDefault="00D26A3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2621827" w:history="1">
            <w:r w:rsidR="00F012B6" w:rsidRPr="00B1269A">
              <w:rPr>
                <w:rStyle w:val="Lienhypertexte"/>
                <w:rFonts w:ascii="Arial" w:hAnsi="Arial"/>
                <w:noProof/>
                <w:kern w:val="2"/>
                <w:lang w:eastAsia="en-US"/>
                <w14:ligatures w14:val="standardContextual"/>
              </w:rPr>
              <w:t>6.</w:t>
            </w:r>
            <w:r w:rsidR="00F012B6">
              <w:rPr>
                <w:rFonts w:asciiTheme="minorHAnsi" w:eastAsiaTheme="minorEastAsia" w:hAnsiTheme="minorHAnsi" w:cstheme="minorBidi"/>
                <w:b w:val="0"/>
                <w:bCs w:val="0"/>
                <w:caps w:val="0"/>
                <w:noProof/>
                <w:szCs w:val="22"/>
              </w:rPr>
              <w:tab/>
            </w:r>
            <w:r w:rsidR="00F012B6" w:rsidRPr="00B1269A">
              <w:rPr>
                <w:rStyle w:val="Lienhypertexte"/>
                <w:rFonts w:ascii="Arial" w:hAnsi="Arial"/>
                <w:noProof/>
                <w:kern w:val="2"/>
                <w:lang w:eastAsia="en-US"/>
                <w14:ligatures w14:val="standardContextual"/>
              </w:rPr>
              <w:t>ARTICLE 6 - AVANCE</w:t>
            </w:r>
            <w:r w:rsidR="00F012B6">
              <w:rPr>
                <w:noProof/>
                <w:webHidden/>
              </w:rPr>
              <w:tab/>
            </w:r>
            <w:r w:rsidR="00F012B6">
              <w:rPr>
                <w:noProof/>
                <w:webHidden/>
              </w:rPr>
              <w:fldChar w:fldCharType="begin"/>
            </w:r>
            <w:r w:rsidR="00F012B6">
              <w:rPr>
                <w:noProof/>
                <w:webHidden/>
              </w:rPr>
              <w:instrText xml:space="preserve"> PAGEREF _Toc162621827 \h </w:instrText>
            </w:r>
            <w:r w:rsidR="00F012B6">
              <w:rPr>
                <w:noProof/>
                <w:webHidden/>
              </w:rPr>
            </w:r>
            <w:r w:rsidR="00F012B6">
              <w:rPr>
                <w:noProof/>
                <w:webHidden/>
              </w:rPr>
              <w:fldChar w:fldCharType="separate"/>
            </w:r>
            <w:r w:rsidR="00F012B6">
              <w:rPr>
                <w:noProof/>
                <w:webHidden/>
              </w:rPr>
              <w:t>8</w:t>
            </w:r>
            <w:r w:rsidR="00F012B6">
              <w:rPr>
                <w:noProof/>
                <w:webHidden/>
              </w:rPr>
              <w:fldChar w:fldCharType="end"/>
            </w:r>
          </w:hyperlink>
        </w:p>
        <w:p w14:paraId="66A93F95" w14:textId="5C884BDE"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62621822"/>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D26A34">
        <w:rPr>
          <w:rFonts w:ascii="Arial" w:hAnsi="Arial" w:cs="Arial"/>
          <w:sz w:val="22"/>
          <w:szCs w:val="18"/>
        </w:rPr>
      </w:r>
      <w:r w:rsidR="00D26A34">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D26A34">
        <w:rPr>
          <w:rFonts w:ascii="Arial" w:hAnsi="Arial" w:cs="Arial"/>
          <w:sz w:val="22"/>
          <w:szCs w:val="18"/>
        </w:rPr>
      </w:r>
      <w:r w:rsidR="00D26A34">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numéro</w:t>
      </w:r>
      <w:proofErr w:type="gramEnd"/>
      <w:r w:rsidRPr="000D3538">
        <w:rPr>
          <w:rFonts w:ascii="Arial" w:hAnsi="Arial" w:cs="Arial"/>
          <w:szCs w:val="22"/>
        </w:rPr>
        <w:t xml:space="preserve">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code</w:t>
      </w:r>
      <w:proofErr w:type="gramEnd"/>
      <w:r w:rsidRPr="000D3538">
        <w:rPr>
          <w:rFonts w:ascii="Arial" w:hAnsi="Arial" w:cs="Arial"/>
          <w:szCs w:val="22"/>
        </w:rPr>
        <w:t xml:space="preserv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w:t>
      </w:r>
      <w:r w:rsidRPr="000D3538">
        <w:rPr>
          <w:rFonts w:ascii="Arial" w:hAnsi="Arial" w:cs="Arial"/>
          <w:szCs w:val="22"/>
          <w:u w:val="dotted"/>
        </w:rPr>
        <w:tab/>
      </w:r>
    </w:p>
    <w:p w14:paraId="1403ABD1" w14:textId="77777777" w:rsidR="00AF6279" w:rsidRPr="000D3538" w:rsidRDefault="00AF6279">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0FF20161" w14:textId="77777777"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77777777"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2E12E3D" w14:textId="77777777" w:rsidR="001C4221" w:rsidRPr="000D3538" w:rsidRDefault="001C4221">
      <w:pPr>
        <w:tabs>
          <w:tab w:val="left" w:pos="1134"/>
        </w:tabs>
        <w:jc w:val="both"/>
        <w:rPr>
          <w:rFonts w:ascii="Arial" w:hAnsi="Arial" w:cs="Arial"/>
          <w:szCs w:val="22"/>
        </w:rPr>
      </w:pPr>
    </w:p>
    <w:p w14:paraId="6826E96B" w14:textId="77777777" w:rsidR="00DB18A2" w:rsidRDefault="00DB18A2">
      <w:pPr>
        <w:tabs>
          <w:tab w:val="left" w:pos="1134"/>
        </w:tabs>
        <w:jc w:val="both"/>
        <w:rPr>
          <w:rFonts w:ascii="Arial" w:hAnsi="Arial" w:cs="Arial"/>
          <w:szCs w:val="22"/>
        </w:rPr>
      </w:pPr>
    </w:p>
    <w:p w14:paraId="31177A5B" w14:textId="77777777" w:rsidR="00DB18A2" w:rsidRDefault="00DB18A2">
      <w:pPr>
        <w:tabs>
          <w:tab w:val="left" w:pos="1134"/>
        </w:tabs>
        <w:jc w:val="both"/>
        <w:rPr>
          <w:rFonts w:ascii="Arial" w:hAnsi="Arial" w:cs="Arial"/>
          <w:szCs w:val="22"/>
        </w:rPr>
      </w:pP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3106D901" w:rsidR="00CB5707" w:rsidRPr="00CB5707" w:rsidRDefault="00C50B5C" w:rsidP="000D3538">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62621823"/>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14:paraId="3AA40DD3" w14:textId="059EB1B2"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marché est un accord-cadre, conformément à l’article R.2162-4 du Code de la commande publique les montants sont définis comme suit :</w:t>
      </w:r>
    </w:p>
    <w:p w14:paraId="6D2E5B15" w14:textId="2FF3C74E" w:rsidR="000D3538" w:rsidRPr="000D3538" w:rsidRDefault="000D3538" w:rsidP="000D3538">
      <w:pPr>
        <w:tabs>
          <w:tab w:val="left" w:pos="1134"/>
        </w:tabs>
        <w:jc w:val="both"/>
        <w:rPr>
          <w:rFonts w:ascii="Arial" w:hAnsi="Arial" w:cs="Arial"/>
          <w:szCs w:val="22"/>
        </w:rPr>
      </w:pPr>
      <w:r w:rsidRPr="000D3538">
        <w:rPr>
          <w:rFonts w:ascii="Arial" w:hAnsi="Arial" w:cs="Arial"/>
          <w:szCs w:val="22"/>
        </w:rPr>
        <w:t xml:space="preserve"> </w:t>
      </w:r>
    </w:p>
    <w:tbl>
      <w:tblPr>
        <w:tblW w:w="10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68"/>
        <w:gridCol w:w="5162"/>
      </w:tblGrid>
      <w:tr w:rsidR="000D3538" w:rsidRPr="000D3538" w14:paraId="16DEFA6D" w14:textId="77777777" w:rsidTr="000D3538">
        <w:trPr>
          <w:trHeight w:val="410"/>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93954"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minimum en € HT</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9195E" w14:textId="77777777" w:rsidR="000D3538" w:rsidRPr="000D3538" w:rsidRDefault="000D3538" w:rsidP="000D3538">
            <w:pPr>
              <w:tabs>
                <w:tab w:val="left" w:pos="1134"/>
              </w:tabs>
              <w:jc w:val="center"/>
              <w:rPr>
                <w:rFonts w:ascii="Arial" w:hAnsi="Arial" w:cs="Arial"/>
                <w:szCs w:val="22"/>
              </w:rPr>
            </w:pPr>
            <w:r w:rsidRPr="000D3538">
              <w:rPr>
                <w:rFonts w:ascii="Arial" w:hAnsi="Arial" w:cs="Arial"/>
                <w:szCs w:val="22"/>
              </w:rPr>
              <w:t>Montant maximum en € HT</w:t>
            </w:r>
          </w:p>
        </w:tc>
      </w:tr>
      <w:tr w:rsidR="000D3538" w:rsidRPr="000D3538" w14:paraId="2BECCFF5" w14:textId="77777777" w:rsidTr="000D3538">
        <w:trPr>
          <w:trHeight w:val="841"/>
        </w:trPr>
        <w:tc>
          <w:tcPr>
            <w:tcW w:w="50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9E1D2" w14:textId="2F3405F1" w:rsidR="000D3538" w:rsidRPr="00284978" w:rsidRDefault="00334758" w:rsidP="000D3538">
            <w:pPr>
              <w:tabs>
                <w:tab w:val="left" w:pos="1134"/>
              </w:tabs>
              <w:jc w:val="center"/>
              <w:rPr>
                <w:rFonts w:ascii="Arial" w:hAnsi="Arial" w:cs="Arial"/>
                <w:szCs w:val="22"/>
              </w:rPr>
            </w:pPr>
            <w:r>
              <w:rPr>
                <w:rFonts w:ascii="Arial" w:hAnsi="Arial" w:cs="Arial"/>
                <w:szCs w:val="22"/>
              </w:rPr>
              <w:t>8</w:t>
            </w:r>
            <w:r w:rsidR="00A060AB">
              <w:rPr>
                <w:rFonts w:ascii="Arial" w:hAnsi="Arial" w:cs="Arial"/>
                <w:szCs w:val="22"/>
              </w:rPr>
              <w:t>6</w:t>
            </w:r>
            <w:r w:rsidR="00FC00BC">
              <w:rPr>
                <w:rFonts w:ascii="Arial" w:hAnsi="Arial" w:cs="Arial"/>
                <w:szCs w:val="22"/>
              </w:rPr>
              <w:t>0 000</w:t>
            </w:r>
          </w:p>
        </w:tc>
        <w:tc>
          <w:tcPr>
            <w:tcW w:w="516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8EDEF" w14:textId="148D1C71" w:rsidR="000D3538" w:rsidRPr="00284978" w:rsidRDefault="00A060AB" w:rsidP="000D3538">
            <w:pPr>
              <w:tabs>
                <w:tab w:val="left" w:pos="1134"/>
              </w:tabs>
              <w:jc w:val="center"/>
              <w:rPr>
                <w:rFonts w:ascii="Arial" w:hAnsi="Arial" w:cs="Arial"/>
                <w:szCs w:val="22"/>
              </w:rPr>
            </w:pPr>
            <w:r>
              <w:rPr>
                <w:rFonts w:ascii="Arial" w:hAnsi="Arial" w:cs="Arial"/>
                <w:szCs w:val="22"/>
              </w:rPr>
              <w:t>7</w:t>
            </w:r>
            <w:r w:rsidR="00023075">
              <w:rPr>
                <w:rFonts w:ascii="Arial" w:hAnsi="Arial" w:cs="Arial"/>
                <w:szCs w:val="22"/>
              </w:rPr>
              <w:t> </w:t>
            </w:r>
            <w:r w:rsidR="00334758">
              <w:rPr>
                <w:rFonts w:ascii="Arial" w:hAnsi="Arial" w:cs="Arial"/>
                <w:szCs w:val="22"/>
              </w:rPr>
              <w:t>0</w:t>
            </w:r>
            <w:r>
              <w:rPr>
                <w:rFonts w:ascii="Arial" w:hAnsi="Arial" w:cs="Arial"/>
                <w:szCs w:val="22"/>
              </w:rPr>
              <w:t>70</w:t>
            </w:r>
            <w:r w:rsidR="00023075">
              <w:rPr>
                <w:rFonts w:ascii="Arial" w:hAnsi="Arial" w:cs="Arial"/>
                <w:szCs w:val="22"/>
              </w:rPr>
              <w:t xml:space="preserve"> 000</w:t>
            </w:r>
          </w:p>
        </w:tc>
      </w:tr>
    </w:tbl>
    <w:p w14:paraId="36F2A439" w14:textId="77777777" w:rsidR="000D3538" w:rsidRPr="000D3538" w:rsidRDefault="000D3538" w:rsidP="000D3538">
      <w:pPr>
        <w:tabs>
          <w:tab w:val="left" w:pos="1134"/>
        </w:tabs>
        <w:jc w:val="both"/>
        <w:rPr>
          <w:rFonts w:ascii="Arial" w:hAnsi="Arial" w:cs="Arial"/>
          <w:szCs w:val="22"/>
        </w:rPr>
      </w:pPr>
    </w:p>
    <w:p w14:paraId="431C3B9C"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Les montants unitaires des prestations sont définis au bordereau de prix unitaires (BPU) joint en annexe.</w:t>
      </w:r>
    </w:p>
    <w:p w14:paraId="2D279941" w14:textId="77777777" w:rsidR="000D3538" w:rsidRPr="000D3538" w:rsidRDefault="000D3538" w:rsidP="000D3538">
      <w:pPr>
        <w:tabs>
          <w:tab w:val="left" w:pos="1134"/>
        </w:tabs>
        <w:jc w:val="both"/>
        <w:rPr>
          <w:rFonts w:ascii="Arial" w:hAnsi="Arial" w:cs="Arial"/>
          <w:szCs w:val="22"/>
        </w:rPr>
      </w:pPr>
    </w:p>
    <w:p w14:paraId="632F1453" w14:textId="77777777" w:rsidR="000D3538" w:rsidRPr="000D3538" w:rsidRDefault="000D3538" w:rsidP="000D3538">
      <w:pPr>
        <w:tabs>
          <w:tab w:val="left" w:pos="1134"/>
        </w:tabs>
        <w:jc w:val="both"/>
        <w:rPr>
          <w:rFonts w:ascii="Arial" w:hAnsi="Arial" w:cs="Arial"/>
          <w:szCs w:val="22"/>
        </w:rPr>
      </w:pPr>
      <w:r w:rsidRPr="000D3538">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des estimations du détail quantitatif et estimatif. Au-delà de ces estimations, le titulaire n'est pas en obligation d’assurer les prestations et le pouvoir adjudicateur ne pourra pas prétendre à une quelconque compensation financière ou à une quelconque indemnité.</w:t>
      </w:r>
    </w:p>
    <w:p w14:paraId="3DB16B0D" w14:textId="5D2CC7A0" w:rsidR="00AC7A82" w:rsidRPr="000D3538" w:rsidRDefault="00AC7A82" w:rsidP="00AC7A82">
      <w:pPr>
        <w:tabs>
          <w:tab w:val="left" w:pos="1134"/>
        </w:tabs>
        <w:jc w:val="both"/>
        <w:rPr>
          <w:rFonts w:ascii="Arial" w:hAnsi="Arial" w:cs="Arial"/>
          <w:szCs w:val="22"/>
        </w:rPr>
      </w:pPr>
    </w:p>
    <w:p w14:paraId="3176846B" w14:textId="77777777" w:rsidR="000D3538" w:rsidRPr="000D3538" w:rsidRDefault="000D3538" w:rsidP="000D3538">
      <w:pPr>
        <w:tabs>
          <w:tab w:val="left" w:pos="1134"/>
        </w:tabs>
        <w:jc w:val="both"/>
        <w:rPr>
          <w:rFonts w:ascii="Arial" w:hAnsi="Arial" w:cs="Arial"/>
          <w:b/>
          <w:bCs/>
          <w:szCs w:val="22"/>
        </w:rPr>
      </w:pPr>
      <w:r w:rsidRPr="000D3538">
        <w:rPr>
          <w:rFonts w:ascii="Arial" w:hAnsi="Arial" w:cs="Arial"/>
          <w:b/>
          <w:bCs/>
          <w:szCs w:val="22"/>
        </w:rPr>
        <w:t>Par contre, les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7BD23AE9" w14:textId="29FAF9C6" w:rsidR="00AC7A82" w:rsidRPr="000D3538" w:rsidRDefault="00C50B5C" w:rsidP="000D3538">
      <w:pPr>
        <w:tabs>
          <w:tab w:val="left" w:pos="1134"/>
        </w:tabs>
        <w:jc w:val="both"/>
        <w:rPr>
          <w:rFonts w:ascii="Arial" w:hAnsi="Arial" w:cs="Arial"/>
          <w:szCs w:val="22"/>
        </w:rPr>
      </w:pPr>
      <w:r w:rsidRPr="000D3538">
        <w:rPr>
          <w:rFonts w:ascii="Arial" w:hAnsi="Arial" w:cs="Arial"/>
          <w:szCs w:val="22"/>
        </w:rPr>
        <w:t xml:space="preserve">La date d’établissement des prix est </w:t>
      </w:r>
      <w:r w:rsidR="00DD3497" w:rsidRPr="000D3538">
        <w:rPr>
          <w:rFonts w:ascii="Arial" w:hAnsi="Arial" w:cs="Arial"/>
          <w:szCs w:val="22"/>
        </w:rPr>
        <w:t xml:space="preserve">le mois </w:t>
      </w:r>
      <w:r w:rsidR="00AC7A82" w:rsidRPr="000D3538">
        <w:rPr>
          <w:rFonts w:ascii="Arial" w:hAnsi="Arial" w:cs="Arial"/>
          <w:szCs w:val="22"/>
        </w:rPr>
        <w:t>d</w:t>
      </w:r>
      <w:r w:rsidR="004858DF">
        <w:rPr>
          <w:rFonts w:ascii="Arial" w:hAnsi="Arial" w:cs="Arial"/>
          <w:szCs w:val="22"/>
        </w:rPr>
        <w:t>’avril</w:t>
      </w:r>
      <w:r w:rsidR="00287F08">
        <w:rPr>
          <w:rFonts w:ascii="Arial" w:hAnsi="Arial" w:cs="Arial"/>
          <w:szCs w:val="22"/>
        </w:rPr>
        <w:t xml:space="preserve"> </w:t>
      </w:r>
      <w:r w:rsidR="001C4221" w:rsidRPr="00284978">
        <w:rPr>
          <w:rFonts w:ascii="Arial" w:hAnsi="Arial" w:cs="Arial"/>
          <w:szCs w:val="22"/>
        </w:rPr>
        <w:t>202</w:t>
      </w:r>
      <w:r w:rsidR="00287F08">
        <w:rPr>
          <w:rFonts w:ascii="Arial" w:hAnsi="Arial" w:cs="Arial"/>
          <w:szCs w:val="22"/>
        </w:rPr>
        <w:t>5</w:t>
      </w:r>
      <w:r w:rsidR="008C0497" w:rsidRPr="00284978">
        <w:rPr>
          <w:rFonts w:ascii="Arial" w:hAnsi="Arial" w:cs="Arial"/>
          <w:szCs w:val="22"/>
        </w:rPr>
        <w:t xml:space="preserve">. </w:t>
      </w:r>
      <w:bookmarkStart w:id="7" w:name="_Toc388009725"/>
    </w:p>
    <w:p w14:paraId="4B2AF5F4" w14:textId="77777777" w:rsidR="00AC7A82" w:rsidRPr="00AC7A82" w:rsidRDefault="00AC7A82" w:rsidP="00AC7A82">
      <w:pPr>
        <w:pStyle w:val="Corpsdetexte"/>
        <w:rPr>
          <w:b/>
          <w:sz w:val="24"/>
          <w:szCs w:val="24"/>
        </w:rPr>
      </w:pPr>
    </w:p>
    <w:p w14:paraId="4A2A6E7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8" w:name="_Toc162621824"/>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14:paraId="58DD1A2E" w14:textId="77777777" w:rsidR="00AF6279" w:rsidRDefault="00AF6279">
      <w:pPr>
        <w:jc w:val="both"/>
        <w:rPr>
          <w:rFonts w:ascii="Century Gothic" w:hAnsi="Century Gothic"/>
          <w:b/>
          <w:bCs/>
          <w:sz w:val="20"/>
        </w:rPr>
      </w:pPr>
    </w:p>
    <w:p w14:paraId="21D27230" w14:textId="16EA464D" w:rsidR="00287F08" w:rsidRPr="00287F08" w:rsidRDefault="00287F08" w:rsidP="00287F08">
      <w:pPr>
        <w:jc w:val="both"/>
        <w:rPr>
          <w:rFonts w:ascii="Arial" w:eastAsia="Times New Roman" w:hAnsi="Arial" w:cs="Arial"/>
          <w:szCs w:val="22"/>
        </w:rPr>
      </w:pPr>
      <w:bookmarkStart w:id="9" w:name="_Hlk161848304"/>
      <w:bookmarkStart w:id="10" w:name="_Toc388009729"/>
      <w:r w:rsidRPr="00287F08">
        <w:rPr>
          <w:rFonts w:ascii="Arial" w:eastAsia="Times New Roman" w:hAnsi="Arial" w:cs="Arial"/>
          <w:szCs w:val="22"/>
        </w:rPr>
        <w:t>Le marché est conclu pour une durée</w:t>
      </w:r>
      <w:r>
        <w:rPr>
          <w:rFonts w:ascii="Arial" w:eastAsia="Times New Roman" w:hAnsi="Arial" w:cs="Arial"/>
          <w:szCs w:val="22"/>
        </w:rPr>
        <w:t xml:space="preserve"> d’un</w:t>
      </w:r>
      <w:r w:rsidRPr="00287F08">
        <w:rPr>
          <w:rFonts w:ascii="Arial" w:eastAsia="Times New Roman" w:hAnsi="Arial" w:cs="Arial"/>
          <w:szCs w:val="22"/>
        </w:rPr>
        <w:t xml:space="preserve"> an qui prend effet à compter d</w:t>
      </w:r>
      <w:r w:rsidR="00023075">
        <w:rPr>
          <w:rFonts w:ascii="Arial" w:eastAsia="Times New Roman" w:hAnsi="Arial" w:cs="Arial"/>
          <w:szCs w:val="22"/>
        </w:rPr>
        <w:t>u 13 juillet 2025</w:t>
      </w:r>
      <w:r w:rsidRPr="00287F08">
        <w:rPr>
          <w:rFonts w:ascii="Arial" w:eastAsia="Times New Roman" w:hAnsi="Arial" w:cs="Arial"/>
          <w:szCs w:val="22"/>
        </w:rPr>
        <w:t xml:space="preserve">. Le marché est ensuite reconduit tacitement à chaque date anniversaire du contrat. Le nombre des reconductions est limité à </w:t>
      </w:r>
      <w:r>
        <w:rPr>
          <w:rFonts w:ascii="Arial" w:eastAsia="Times New Roman" w:hAnsi="Arial" w:cs="Arial"/>
          <w:szCs w:val="22"/>
        </w:rPr>
        <w:t>3</w:t>
      </w:r>
      <w:r w:rsidRPr="00287F08">
        <w:rPr>
          <w:rFonts w:ascii="Arial" w:eastAsia="Times New Roman" w:hAnsi="Arial" w:cs="Arial"/>
          <w:szCs w:val="22"/>
        </w:rPr>
        <w:t xml:space="preserve"> avec une durée d’un an par période reconduite. En conséquence, la durée de validité maximale du marché est fixée à 4 ans.</w:t>
      </w:r>
    </w:p>
    <w:p w14:paraId="21734FF7" w14:textId="77777777" w:rsidR="00287F08" w:rsidRPr="00287F08" w:rsidRDefault="00287F08" w:rsidP="00287F08">
      <w:pPr>
        <w:jc w:val="both"/>
        <w:rPr>
          <w:rFonts w:ascii="Arial" w:eastAsia="Times New Roman" w:hAnsi="Arial" w:cs="Arial"/>
          <w:szCs w:val="22"/>
        </w:rPr>
      </w:pPr>
    </w:p>
    <w:p w14:paraId="5FCF76DE" w14:textId="77777777" w:rsidR="00287F08" w:rsidRPr="00287F08" w:rsidRDefault="00287F08" w:rsidP="00287F08">
      <w:pPr>
        <w:jc w:val="both"/>
        <w:rPr>
          <w:rFonts w:ascii="Arial" w:eastAsia="Times New Roman" w:hAnsi="Arial" w:cs="Arial"/>
          <w:szCs w:val="22"/>
        </w:rPr>
      </w:pPr>
      <w:r w:rsidRPr="00287F08">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au titulaire du marché.</w:t>
      </w:r>
    </w:p>
    <w:p w14:paraId="4683E02F" w14:textId="101C4F2F" w:rsidR="007614EC" w:rsidRPr="007614EC" w:rsidRDefault="007614EC" w:rsidP="000341BD">
      <w:pPr>
        <w:jc w:val="both"/>
        <w:rPr>
          <w:rFonts w:ascii="Arial" w:eastAsia="Times New Roman" w:hAnsi="Arial" w:cs="Arial"/>
          <w:szCs w:val="22"/>
        </w:rPr>
      </w:pPr>
      <w:r>
        <w:rPr>
          <w:rFonts w:ascii="Arial" w:eastAsia="Times New Roman" w:hAnsi="Arial" w:cs="Arial"/>
          <w:szCs w:val="22"/>
        </w:rPr>
        <w:t xml:space="preserve"> </w:t>
      </w:r>
    </w:p>
    <w:bookmarkEnd w:id="9"/>
    <w:p w14:paraId="615B9418" w14:textId="215543F7" w:rsidR="007614EC" w:rsidRDefault="007614EC" w:rsidP="00CD1C1B">
      <w:pPr>
        <w:jc w:val="both"/>
        <w:rPr>
          <w:rFonts w:ascii="Arial" w:eastAsia="Times New Roman" w:hAnsi="Arial" w:cs="Arial"/>
          <w:szCs w:val="22"/>
        </w:rPr>
      </w:pPr>
    </w:p>
    <w:p w14:paraId="5F1D310C" w14:textId="636084D8" w:rsidR="00287F08" w:rsidRDefault="00287F08" w:rsidP="00CD1C1B">
      <w:pPr>
        <w:jc w:val="both"/>
        <w:rPr>
          <w:rFonts w:ascii="Arial" w:eastAsia="Times New Roman" w:hAnsi="Arial" w:cs="Arial"/>
          <w:szCs w:val="22"/>
        </w:rPr>
      </w:pPr>
    </w:p>
    <w:p w14:paraId="08D550E0" w14:textId="506A83D2" w:rsidR="00287F08" w:rsidRDefault="00287F08" w:rsidP="00CD1C1B">
      <w:pPr>
        <w:jc w:val="both"/>
        <w:rPr>
          <w:rFonts w:ascii="Arial" w:eastAsia="Times New Roman" w:hAnsi="Arial" w:cs="Arial"/>
          <w:szCs w:val="22"/>
        </w:rPr>
      </w:pPr>
    </w:p>
    <w:p w14:paraId="214FF904" w14:textId="07DD1761" w:rsidR="00287F08" w:rsidRDefault="00287F08" w:rsidP="00CD1C1B">
      <w:pPr>
        <w:jc w:val="both"/>
        <w:rPr>
          <w:rFonts w:ascii="Arial" w:eastAsia="Times New Roman" w:hAnsi="Arial" w:cs="Arial"/>
          <w:szCs w:val="22"/>
        </w:rPr>
      </w:pPr>
    </w:p>
    <w:p w14:paraId="47D69338" w14:textId="7EFF56AB" w:rsidR="00287F08" w:rsidRDefault="00287F08" w:rsidP="00CD1C1B">
      <w:pPr>
        <w:jc w:val="both"/>
        <w:rPr>
          <w:rFonts w:ascii="Arial" w:eastAsia="Times New Roman" w:hAnsi="Arial" w:cs="Arial"/>
          <w:szCs w:val="22"/>
        </w:rPr>
      </w:pPr>
    </w:p>
    <w:p w14:paraId="24ACD350" w14:textId="77777777" w:rsidR="00287F08" w:rsidRPr="00CD1C1B" w:rsidRDefault="00287F08" w:rsidP="00CD1C1B">
      <w:pPr>
        <w:jc w:val="both"/>
        <w:rPr>
          <w:rFonts w:ascii="Arial" w:eastAsia="Times New Roman" w:hAnsi="Arial" w:cs="Arial"/>
          <w:szCs w:val="22"/>
        </w:rPr>
      </w:pPr>
    </w:p>
    <w:p w14:paraId="53EB8C0D"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62621825"/>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77777777"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(sinon 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79F650B3"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du</w:t>
      </w:r>
      <w:proofErr w:type="gramEnd"/>
      <w:r w:rsidRPr="000D3538">
        <w:rPr>
          <w:rFonts w:ascii="Arial" w:hAnsi="Arial" w:cs="Arial"/>
          <w:szCs w:val="22"/>
        </w:rPr>
        <w:t xml:space="preserve"> compte  ouvert au nom de : </w:t>
      </w:r>
      <w:r w:rsidRPr="000D3538">
        <w:rPr>
          <w:rFonts w:ascii="Arial" w:hAnsi="Arial" w:cs="Arial"/>
          <w:szCs w:val="22"/>
          <w:u w:val="dotted"/>
        </w:rPr>
        <w:tab/>
      </w:r>
    </w:p>
    <w:p w14:paraId="7982D4FD" w14:textId="77777777" w:rsidR="00AF6279" w:rsidRPr="000D3538" w:rsidRDefault="00AF6279">
      <w:pPr>
        <w:tabs>
          <w:tab w:val="left" w:pos="9356"/>
        </w:tabs>
        <w:rPr>
          <w:rFonts w:ascii="Arial" w:hAnsi="Arial" w:cs="Arial"/>
          <w:szCs w:val="22"/>
        </w:rPr>
      </w:pPr>
    </w:p>
    <w:p w14:paraId="2B31F8C1"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à</w:t>
      </w:r>
      <w:proofErr w:type="gramEnd"/>
      <w:r w:rsidRPr="000D3538">
        <w:rPr>
          <w:rFonts w:ascii="Arial" w:hAnsi="Arial" w:cs="Arial"/>
          <w:szCs w:val="22"/>
        </w:rPr>
        <w:t xml:space="preserve"> la Banque :</w:t>
      </w:r>
      <w:r w:rsidRPr="000D3538">
        <w:rPr>
          <w:rFonts w:ascii="Arial" w:hAnsi="Arial" w:cs="Arial"/>
          <w:szCs w:val="22"/>
          <w:u w:val="dotted"/>
        </w:rPr>
        <w:t xml:space="preserve"> </w:t>
      </w:r>
      <w:r w:rsidRPr="000D3538">
        <w:rPr>
          <w:rFonts w:ascii="Arial" w:hAnsi="Arial" w:cs="Arial"/>
          <w:szCs w:val="22"/>
          <w:u w:val="dotted"/>
        </w:rPr>
        <w:tab/>
      </w:r>
    </w:p>
    <w:p w14:paraId="3720CDEB"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Centre de Chèques Postaux</w:t>
      </w:r>
      <w:r w:rsidRPr="000D3538">
        <w:rPr>
          <w:rFonts w:ascii="Arial" w:hAnsi="Arial" w:cs="Arial"/>
          <w:szCs w:val="22"/>
          <w:u w:val="dotted"/>
        </w:rPr>
        <w:tab/>
      </w:r>
    </w:p>
    <w:p w14:paraId="008886FE" w14:textId="77777777" w:rsidR="00AF6279" w:rsidRPr="000D3538" w:rsidRDefault="00C50B5C">
      <w:pPr>
        <w:tabs>
          <w:tab w:val="left" w:pos="9356"/>
        </w:tabs>
        <w:rPr>
          <w:rFonts w:ascii="Arial" w:hAnsi="Arial" w:cs="Arial"/>
          <w:szCs w:val="22"/>
        </w:rPr>
      </w:pPr>
      <w:proofErr w:type="gramStart"/>
      <w:r w:rsidRPr="000D3538">
        <w:rPr>
          <w:rFonts w:ascii="Arial" w:hAnsi="Arial" w:cs="Arial"/>
          <w:szCs w:val="22"/>
        </w:rPr>
        <w:t>au</w:t>
      </w:r>
      <w:proofErr w:type="gramEnd"/>
      <w:r w:rsidRPr="000D3538">
        <w:rPr>
          <w:rFonts w:ascii="Arial" w:hAnsi="Arial" w:cs="Arial"/>
          <w:szCs w:val="22"/>
        </w:rPr>
        <w:t xml:space="preserve"> Trésor Public :</w:t>
      </w:r>
      <w:r w:rsidRPr="000D3538">
        <w:rPr>
          <w:rFonts w:ascii="Arial" w:hAnsi="Arial" w:cs="Arial"/>
          <w:szCs w:val="22"/>
          <w:u w:val="dotted"/>
        </w:rPr>
        <w:t xml:space="preserve"> </w:t>
      </w:r>
      <w:r w:rsidRPr="000D3538">
        <w:rPr>
          <w:rFonts w:ascii="Arial" w:hAnsi="Arial" w:cs="Arial"/>
          <w:szCs w:val="22"/>
          <w:u w:val="dotted"/>
        </w:rPr>
        <w:tab/>
      </w:r>
    </w:p>
    <w:p w14:paraId="10AF70DA" w14:textId="77777777" w:rsidR="00AF6279" w:rsidRPr="000D3538" w:rsidRDefault="00AF6279">
      <w:pPr>
        <w:tabs>
          <w:tab w:val="left" w:pos="9356"/>
        </w:tabs>
        <w:rPr>
          <w:rFonts w:ascii="Arial" w:hAnsi="Arial" w:cs="Arial"/>
          <w:szCs w:val="22"/>
        </w:rPr>
      </w:pPr>
    </w:p>
    <w:p w14:paraId="358925FA" w14:textId="77777777" w:rsidR="00AF6279" w:rsidRPr="000D3538" w:rsidRDefault="00C50B5C">
      <w:pPr>
        <w:numPr>
          <w:ilvl w:val="0"/>
          <w:numId w:val="1"/>
        </w:numPr>
        <w:tabs>
          <w:tab w:val="left" w:pos="9356"/>
        </w:tabs>
        <w:rPr>
          <w:rFonts w:ascii="Arial" w:hAnsi="Arial" w:cs="Arial"/>
          <w:szCs w:val="22"/>
        </w:rPr>
      </w:pPr>
      <w:proofErr w:type="gramStart"/>
      <w:r w:rsidRPr="000D3538">
        <w:rPr>
          <w:rFonts w:ascii="Arial" w:hAnsi="Arial" w:cs="Arial"/>
          <w:szCs w:val="22"/>
        </w:rPr>
        <w:t>sous</w:t>
      </w:r>
      <w:proofErr w:type="gramEnd"/>
      <w:r w:rsidRPr="000D3538">
        <w:rPr>
          <w:rFonts w:ascii="Arial" w:hAnsi="Arial" w:cs="Arial"/>
          <w:szCs w:val="22"/>
        </w:rPr>
        <w:t xml:space="preserve"> le numéro :</w:t>
      </w:r>
      <w:r w:rsidRPr="000D3538">
        <w:rPr>
          <w:rFonts w:ascii="Arial" w:hAnsi="Arial" w:cs="Arial"/>
          <w:szCs w:val="22"/>
          <w:u w:val="dotted"/>
        </w:rPr>
        <w:t xml:space="preserve"> </w:t>
      </w:r>
      <w:r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645430E6" w14:textId="393DB68F" w:rsidR="001C4221"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0F914FB0" w14:textId="77777777" w:rsidR="00265667" w:rsidRPr="00265667" w:rsidRDefault="00265667" w:rsidP="00265667">
      <w:pPr>
        <w:jc w:val="both"/>
        <w:rPr>
          <w:rFonts w:ascii="Arial" w:hAnsi="Arial" w:cs="Arial"/>
          <w:szCs w:val="22"/>
        </w:rPr>
      </w:pPr>
    </w:p>
    <w:p w14:paraId="0CE4E1C4"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2621826"/>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w:t>
      </w:r>
      <w:proofErr w:type="gramStart"/>
      <w:r w:rsidRPr="000D3538">
        <w:rPr>
          <w:rFonts w:ascii="Arial" w:hAnsi="Arial" w:cs="Arial"/>
          <w:b/>
          <w:bCs/>
          <w:szCs w:val="22"/>
          <w:u w:val="single"/>
        </w:rPr>
        <w:t>à</w:t>
      </w:r>
      <w:proofErr w:type="gramEnd"/>
      <w:r w:rsidRPr="000D3538">
        <w:rPr>
          <w:rFonts w:ascii="Arial" w:hAnsi="Arial" w:cs="Arial"/>
          <w:b/>
          <w:bCs/>
          <w:szCs w:val="22"/>
          <w:u w:val="single"/>
        </w:rPr>
        <w:t xml:space="preserve">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6AA62185" w14:textId="0455AFA9"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HT</w:t>
            </w:r>
          </w:p>
        </w:tc>
        <w:tc>
          <w:tcPr>
            <w:tcW w:w="2373" w:type="dxa"/>
            <w:vAlign w:val="center"/>
          </w:tcPr>
          <w:p w14:paraId="0260CFA6" w14:textId="3AA2BA04"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TVA 20%</w:t>
            </w:r>
          </w:p>
        </w:tc>
        <w:tc>
          <w:tcPr>
            <w:tcW w:w="2373" w:type="dxa"/>
            <w:vAlign w:val="center"/>
          </w:tcPr>
          <w:p w14:paraId="570ACF19" w14:textId="7982C41C"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TTC</w:t>
            </w:r>
          </w:p>
        </w:tc>
      </w:tr>
      <w:tr w:rsidR="00F522DE" w14:paraId="642C8934" w14:textId="77777777" w:rsidTr="00F522DE">
        <w:trPr>
          <w:trHeight w:val="454"/>
        </w:trPr>
        <w:tc>
          <w:tcPr>
            <w:tcW w:w="2372" w:type="dxa"/>
            <w:vAlign w:val="center"/>
          </w:tcPr>
          <w:p w14:paraId="29CC48C6" w14:textId="7EFFDBB8" w:rsidR="00F522DE" w:rsidRDefault="00F522DE" w:rsidP="00F522DE">
            <w:pPr>
              <w:pStyle w:val="Corpsdetexte"/>
              <w:tabs>
                <w:tab w:val="clear" w:pos="1134"/>
                <w:tab w:val="right" w:pos="9071"/>
              </w:tabs>
              <w:jc w:val="center"/>
              <w:rPr>
                <w:rFonts w:ascii="Century Gothic" w:hAnsi="Century Gothic"/>
                <w:sz w:val="18"/>
                <w:szCs w:val="20"/>
              </w:rPr>
            </w:pPr>
            <w:r>
              <w:rPr>
                <w:rFonts w:ascii="Century Gothic" w:hAnsi="Century Gothic"/>
                <w:sz w:val="18"/>
                <w:szCs w:val="20"/>
              </w:rPr>
              <w:t>Montant global</w:t>
            </w:r>
          </w:p>
        </w:tc>
        <w:tc>
          <w:tcPr>
            <w:tcW w:w="2373" w:type="dxa"/>
            <w:vAlign w:val="center"/>
          </w:tcPr>
          <w:p w14:paraId="1D109C5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21496E60" w14:textId="77777777" w:rsidR="00F522DE" w:rsidRDefault="00F522DE" w:rsidP="00F522DE">
            <w:pPr>
              <w:pStyle w:val="Corpsdetexte"/>
              <w:tabs>
                <w:tab w:val="clear" w:pos="1134"/>
                <w:tab w:val="right" w:pos="9071"/>
              </w:tabs>
              <w:jc w:val="center"/>
              <w:rPr>
                <w:rFonts w:ascii="Century Gothic" w:hAnsi="Century Gothic"/>
                <w:sz w:val="18"/>
                <w:szCs w:val="20"/>
              </w:rPr>
            </w:pPr>
          </w:p>
        </w:tc>
        <w:tc>
          <w:tcPr>
            <w:tcW w:w="2373" w:type="dxa"/>
            <w:vAlign w:val="center"/>
          </w:tcPr>
          <w:p w14:paraId="191C0D07" w14:textId="77777777" w:rsidR="00F522DE" w:rsidRDefault="00F522DE" w:rsidP="00F522DE">
            <w:pPr>
              <w:pStyle w:val="Corpsdetexte"/>
              <w:tabs>
                <w:tab w:val="clear" w:pos="1134"/>
                <w:tab w:val="right" w:pos="9071"/>
              </w:tabs>
              <w:jc w:val="center"/>
              <w:rPr>
                <w:rFonts w:ascii="Century Gothic" w:hAnsi="Century Gothic"/>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w:t>
      </w:r>
      <w:proofErr w:type="gramStart"/>
      <w:r w:rsidRPr="000D3538">
        <w:rPr>
          <w:rFonts w:ascii="Arial" w:hAnsi="Arial" w:cs="Arial"/>
          <w:szCs w:val="22"/>
          <w:u w:val="single"/>
        </w:rPr>
        <w:t>traitant:</w:t>
      </w:r>
      <w:proofErr w:type="gramEnd"/>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D26A34">
        <w:rPr>
          <w:rFonts w:ascii="Arial" w:hAnsi="Arial" w:cs="Arial"/>
          <w:sz w:val="22"/>
          <w:szCs w:val="18"/>
        </w:rPr>
      </w:r>
      <w:r w:rsidR="00D26A34">
        <w:rPr>
          <w:rFonts w:ascii="Arial" w:hAnsi="Arial" w:cs="Arial"/>
          <w:sz w:val="22"/>
          <w:szCs w:val="18"/>
        </w:rPr>
        <w:fldChar w:fldCharType="separate"/>
      </w:r>
      <w:bookmarkStart w:id="16" w:name="__Fieldmark__7824_1011448497"/>
      <w:bookmarkStart w:id="17" w:name="__Fieldmark__6293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D26A34">
        <w:rPr>
          <w:rFonts w:ascii="Arial" w:hAnsi="Arial" w:cs="Arial"/>
          <w:sz w:val="22"/>
          <w:szCs w:val="18"/>
        </w:rPr>
      </w:r>
      <w:r w:rsidR="00D26A34">
        <w:rPr>
          <w:rFonts w:ascii="Arial" w:hAnsi="Arial" w:cs="Arial"/>
          <w:sz w:val="22"/>
          <w:szCs w:val="18"/>
        </w:rPr>
        <w:fldChar w:fldCharType="separate"/>
      </w:r>
      <w:bookmarkStart w:id="18" w:name="__Fieldmark__7834_1011448497"/>
      <w:bookmarkStart w:id="19" w:name="__Fieldmark__6298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22" w:name="_Toc162621827"/>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220B79" w14:textId="60F2D33A"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du titulaire dans les conditions définies à l’article </w:t>
      </w:r>
      <w:r w:rsidR="00B927D1" w:rsidRPr="00B927D1">
        <w:rPr>
          <w:rFonts w:ascii="Arial" w:hAnsi="Arial" w:cs="Arial"/>
          <w:szCs w:val="22"/>
        </w:rPr>
        <w:t>8</w:t>
      </w:r>
      <w:r w:rsidRPr="00B927D1">
        <w:rPr>
          <w:rFonts w:ascii="Arial" w:hAnsi="Arial" w:cs="Arial"/>
          <w:szCs w:val="22"/>
        </w:rPr>
        <w:t>.1</w:t>
      </w:r>
      <w:r w:rsidRPr="000D3538">
        <w:rPr>
          <w:rFonts w:ascii="Arial" w:hAnsi="Arial" w:cs="Arial"/>
          <w:szCs w:val="22"/>
        </w:rPr>
        <w:t xml:space="preserve"> du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D26A34">
        <w:rPr>
          <w:rFonts w:ascii="Arial" w:hAnsi="Arial" w:cs="Arial"/>
          <w:szCs w:val="22"/>
        </w:rPr>
      </w:r>
      <w:r w:rsidR="00D26A34">
        <w:rPr>
          <w:rFonts w:ascii="Arial" w:hAnsi="Arial" w:cs="Arial"/>
          <w:szCs w:val="22"/>
        </w:rPr>
        <w:fldChar w:fldCharType="separate"/>
      </w:r>
      <w:bookmarkStart w:id="23" w:name="__Fieldmark__6317_1011448497"/>
      <w:bookmarkStart w:id="24" w:name="__Fieldmark__7853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D26A34">
        <w:rPr>
          <w:rFonts w:ascii="Arial" w:hAnsi="Arial" w:cs="Arial"/>
          <w:szCs w:val="22"/>
        </w:rPr>
      </w:r>
      <w:r w:rsidR="00D26A34">
        <w:rPr>
          <w:rFonts w:ascii="Arial" w:hAnsi="Arial" w:cs="Arial"/>
          <w:szCs w:val="22"/>
        </w:rPr>
        <w:fldChar w:fldCharType="separate"/>
      </w:r>
      <w:bookmarkStart w:id="25" w:name="__Fieldmark__6321_1011448497"/>
      <w:bookmarkStart w:id="26" w:name="__Fieldmark__7862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77777777" w:rsidR="005178EF" w:rsidRPr="000D3538" w:rsidRDefault="005178EF">
      <w:pPr>
        <w:jc w:val="both"/>
        <w:rPr>
          <w:rFonts w:ascii="Arial" w:hAnsi="Arial" w:cs="Arial"/>
          <w:szCs w:val="22"/>
        </w:rPr>
      </w:pPr>
    </w:p>
    <w:p w14:paraId="1B8C18C3" w14:textId="77777777"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 xml:space="preserve">A                               </w:t>
      </w:r>
      <w:proofErr w:type="gramStart"/>
      <w:r w:rsidRPr="000D3538">
        <w:rPr>
          <w:rFonts w:ascii="Arial" w:hAnsi="Arial" w:cs="Arial"/>
          <w:szCs w:val="22"/>
        </w:rPr>
        <w:t xml:space="preserve">  ,</w:t>
      </w:r>
      <w:proofErr w:type="gramEnd"/>
      <w:r w:rsidRPr="000D3538">
        <w:rPr>
          <w:rFonts w:ascii="Arial" w:hAnsi="Arial" w:cs="Arial"/>
          <w:szCs w:val="22"/>
        </w:rPr>
        <w:t xml:space="preserve">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10285295"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5F4E695" w14:textId="435F6C59" w:rsidR="00287F0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3ECC6B46" w14:textId="77777777" w:rsidR="00287F08" w:rsidRPr="000D3538" w:rsidRDefault="00287F08">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1590C75E" w:rsidR="00AF6279" w:rsidRDefault="00AF6279">
      <w:pPr>
        <w:rPr>
          <w:rFonts w:ascii="Arial" w:hAnsi="Arial" w:cs="Arial"/>
          <w:szCs w:val="22"/>
        </w:rPr>
      </w:pPr>
    </w:p>
    <w:p w14:paraId="6E3D281A" w14:textId="19DA94C7" w:rsidR="007614EC" w:rsidRDefault="007614EC">
      <w:pPr>
        <w:rPr>
          <w:rFonts w:ascii="Arial" w:hAnsi="Arial" w:cs="Arial"/>
          <w:szCs w:val="22"/>
        </w:rPr>
      </w:pPr>
    </w:p>
    <w:p w14:paraId="718A6484" w14:textId="77263525" w:rsidR="007614EC" w:rsidRDefault="007614EC">
      <w:pPr>
        <w:rPr>
          <w:rFonts w:ascii="Arial" w:hAnsi="Arial" w:cs="Arial"/>
          <w:szCs w:val="22"/>
        </w:rPr>
      </w:pPr>
    </w:p>
    <w:p w14:paraId="0FD1C5FA" w14:textId="19598674" w:rsidR="007614EC" w:rsidRDefault="007614EC">
      <w:pPr>
        <w:rPr>
          <w:rFonts w:ascii="Arial" w:hAnsi="Arial" w:cs="Arial"/>
          <w:szCs w:val="22"/>
        </w:rPr>
      </w:pPr>
    </w:p>
    <w:p w14:paraId="1A87DE38" w14:textId="77777777" w:rsidR="00287F08" w:rsidRPr="000D3538" w:rsidRDefault="00287F08">
      <w:pPr>
        <w:rPr>
          <w:rFonts w:ascii="Arial" w:hAnsi="Arial" w:cs="Arial"/>
          <w:szCs w:val="22"/>
        </w:rPr>
      </w:pPr>
    </w:p>
    <w:p w14:paraId="5F89A806"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287F08">
      <w:pPr>
        <w:pBdr>
          <w:top w:val="single" w:sz="4" w:space="1" w:color="000000"/>
          <w:left w:val="single" w:sz="4" w:space="4" w:color="000000"/>
          <w:bottom w:val="single" w:sz="4" w:space="31" w:color="000000"/>
          <w:right w:val="single" w:sz="4" w:space="4" w:color="000000"/>
        </w:pBdr>
        <w:rPr>
          <w:rFonts w:ascii="Arial" w:hAnsi="Arial" w:cs="Arial"/>
          <w:b/>
          <w:bCs/>
          <w:szCs w:val="22"/>
        </w:rPr>
      </w:pPr>
      <w:r w:rsidRPr="000D3538">
        <w:rPr>
          <w:rFonts w:ascii="Arial" w:hAnsi="Arial" w:cs="Arial"/>
          <w:b/>
          <w:bCs/>
          <w:szCs w:val="22"/>
        </w:rPr>
        <w:t>(</w:t>
      </w:r>
      <w:proofErr w:type="gramStart"/>
      <w:r w:rsidRPr="000D3538">
        <w:rPr>
          <w:rFonts w:ascii="Arial" w:hAnsi="Arial" w:cs="Arial"/>
          <w:b/>
          <w:bCs/>
          <w:szCs w:val="22"/>
        </w:rPr>
        <w:t>signatures</w:t>
      </w:r>
      <w:proofErr w:type="gramEnd"/>
      <w:r w:rsidRPr="000D3538">
        <w:rPr>
          <w:rFonts w:ascii="Arial" w:hAnsi="Arial" w:cs="Arial"/>
          <w:b/>
          <w:bCs/>
          <w:szCs w:val="22"/>
        </w:rPr>
        <w:t xml:space="preserve">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3ACA82CA"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60853D5" w14:textId="77777777" w:rsidR="00AF6279" w:rsidRPr="000D3538" w:rsidRDefault="00AF6279"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0884BAB2" w14:textId="4D817E07" w:rsidR="005178EF" w:rsidRDefault="005178EF"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7BCCA0FD" w14:textId="77777777" w:rsidR="00287F08" w:rsidRPr="000D3538" w:rsidRDefault="00287F08" w:rsidP="00287F08">
      <w:pPr>
        <w:pBdr>
          <w:top w:val="single" w:sz="4" w:space="1" w:color="000000"/>
          <w:left w:val="single" w:sz="4" w:space="4" w:color="000000"/>
          <w:bottom w:val="single" w:sz="4" w:space="31"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6A94AEF8" w14:textId="77777777" w:rsidR="00774C02" w:rsidRDefault="00774C02">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proofErr w:type="gramStart"/>
      <w:r w:rsidRPr="000D3538">
        <w:rPr>
          <w:rFonts w:ascii="Arial" w:hAnsi="Arial" w:cs="Arial"/>
          <w:szCs w:val="22"/>
        </w:rPr>
        <w:t>est</w:t>
      </w:r>
      <w:proofErr w:type="gramEnd"/>
      <w:r w:rsidRPr="000D3538">
        <w:rPr>
          <w:rFonts w:ascii="Arial" w:hAnsi="Arial" w:cs="Arial"/>
          <w:szCs w:val="22"/>
        </w:rPr>
        <w:t xml:space="preserve">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2FB58AC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Cambria"/>
    <w:panose1 w:val="00000000000000000000"/>
    <w:charset w:val="4D"/>
    <w:family w:val="auto"/>
    <w:notTrueType/>
    <w:pitch w:val="default"/>
    <w:sig w:usb0="00000003" w:usb1="00000000" w:usb2="00000000" w:usb3="00000000" w:csb0="00000001" w:csb1="00000000"/>
  </w:font>
  <w:font w:name="Opel Sans">
    <w:altName w:val="Cambria"/>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05B2E4E2"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D26A34">
      <w:rPr>
        <w:noProof/>
      </w:rPr>
      <w:t>9</w:t>
    </w:r>
    <w:r w:rsidR="003876A9">
      <w:rPr>
        <w:noProof/>
      </w:rPr>
      <w:fldChar w:fldCharType="end"/>
    </w:r>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2B57670F">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9"/>
  <w:hyphenationZone w:val="425"/>
  <w:characterSpacingControl w:val="doNotCompress"/>
  <w:hdrShapeDefaults>
    <o:shapedefaults v:ext="edit" spidmax="614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23075"/>
    <w:rsid w:val="000319C8"/>
    <w:rsid w:val="000341BD"/>
    <w:rsid w:val="000C72D2"/>
    <w:rsid w:val="000D3538"/>
    <w:rsid w:val="000F582A"/>
    <w:rsid w:val="00112142"/>
    <w:rsid w:val="001245AE"/>
    <w:rsid w:val="0013733C"/>
    <w:rsid w:val="001854A3"/>
    <w:rsid w:val="001C4221"/>
    <w:rsid w:val="001D556C"/>
    <w:rsid w:val="0021320F"/>
    <w:rsid w:val="002405F2"/>
    <w:rsid w:val="00242408"/>
    <w:rsid w:val="00243351"/>
    <w:rsid w:val="00265667"/>
    <w:rsid w:val="00271581"/>
    <w:rsid w:val="002811FF"/>
    <w:rsid w:val="00284978"/>
    <w:rsid w:val="00287F08"/>
    <w:rsid w:val="002F6050"/>
    <w:rsid w:val="002F72D7"/>
    <w:rsid w:val="00334758"/>
    <w:rsid w:val="00355BA8"/>
    <w:rsid w:val="00355CA7"/>
    <w:rsid w:val="0038637A"/>
    <w:rsid w:val="003876A9"/>
    <w:rsid w:val="003C7468"/>
    <w:rsid w:val="004101FB"/>
    <w:rsid w:val="004368D0"/>
    <w:rsid w:val="00437779"/>
    <w:rsid w:val="00451AA0"/>
    <w:rsid w:val="00456B21"/>
    <w:rsid w:val="004858DF"/>
    <w:rsid w:val="0048591E"/>
    <w:rsid w:val="005178EF"/>
    <w:rsid w:val="005318FE"/>
    <w:rsid w:val="00535578"/>
    <w:rsid w:val="005564B2"/>
    <w:rsid w:val="005575B1"/>
    <w:rsid w:val="005D57E7"/>
    <w:rsid w:val="005E67B7"/>
    <w:rsid w:val="006253F4"/>
    <w:rsid w:val="006402E0"/>
    <w:rsid w:val="00722870"/>
    <w:rsid w:val="0073266F"/>
    <w:rsid w:val="0073471B"/>
    <w:rsid w:val="007614EC"/>
    <w:rsid w:val="00774C02"/>
    <w:rsid w:val="00791A3D"/>
    <w:rsid w:val="00791E18"/>
    <w:rsid w:val="007932B2"/>
    <w:rsid w:val="00794272"/>
    <w:rsid w:val="00796C57"/>
    <w:rsid w:val="007A30F3"/>
    <w:rsid w:val="007B43A0"/>
    <w:rsid w:val="007D2F4C"/>
    <w:rsid w:val="007E5EED"/>
    <w:rsid w:val="00852B82"/>
    <w:rsid w:val="008C0497"/>
    <w:rsid w:val="008C41D2"/>
    <w:rsid w:val="00942F4F"/>
    <w:rsid w:val="00950DA0"/>
    <w:rsid w:val="00972C30"/>
    <w:rsid w:val="009B5AC9"/>
    <w:rsid w:val="00A060AB"/>
    <w:rsid w:val="00A1061C"/>
    <w:rsid w:val="00A2198B"/>
    <w:rsid w:val="00A37546"/>
    <w:rsid w:val="00A41452"/>
    <w:rsid w:val="00A83FC2"/>
    <w:rsid w:val="00AA2E1F"/>
    <w:rsid w:val="00AA67DC"/>
    <w:rsid w:val="00AB0CB6"/>
    <w:rsid w:val="00AC7A82"/>
    <w:rsid w:val="00AE24B2"/>
    <w:rsid w:val="00AF6279"/>
    <w:rsid w:val="00B33EA8"/>
    <w:rsid w:val="00B472C3"/>
    <w:rsid w:val="00B7316B"/>
    <w:rsid w:val="00B927D1"/>
    <w:rsid w:val="00C03D0A"/>
    <w:rsid w:val="00C20776"/>
    <w:rsid w:val="00C50B5C"/>
    <w:rsid w:val="00C57BD7"/>
    <w:rsid w:val="00CB5707"/>
    <w:rsid w:val="00CD1C1B"/>
    <w:rsid w:val="00D20BAE"/>
    <w:rsid w:val="00D26A34"/>
    <w:rsid w:val="00D72E45"/>
    <w:rsid w:val="00D850D7"/>
    <w:rsid w:val="00D92AEE"/>
    <w:rsid w:val="00DB18A2"/>
    <w:rsid w:val="00DD3497"/>
    <w:rsid w:val="00E022C8"/>
    <w:rsid w:val="00E92933"/>
    <w:rsid w:val="00EB4981"/>
    <w:rsid w:val="00EC3039"/>
    <w:rsid w:val="00EC7A4D"/>
    <w:rsid w:val="00EE24C0"/>
    <w:rsid w:val="00EE7B88"/>
    <w:rsid w:val="00F012B6"/>
    <w:rsid w:val="00F272F1"/>
    <w:rsid w:val="00F522DE"/>
    <w:rsid w:val="00F62BE7"/>
    <w:rsid w:val="00FC00B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9</Pages>
  <Words>1251</Words>
  <Characters>6885</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Hugo LE MOAL</cp:lastModifiedBy>
  <cp:revision>4</cp:revision>
  <cp:lastPrinted>2017-06-16T13:26:00Z</cp:lastPrinted>
  <dcterms:created xsi:type="dcterms:W3CDTF">2025-02-28T16:00:00Z</dcterms:created>
  <dcterms:modified xsi:type="dcterms:W3CDTF">2025-03-04T11:15:00Z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