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7858F1" w:rsidP="005B14E5">
      <w:pPr>
        <w:tabs>
          <w:tab w:val="left" w:pos="544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3.85pt;margin-top:0;width:20.7pt;height:793.7pt;z-index:251657728">
            <v:imagedata r:id="rId8" o:title=""/>
            <w10:wrap type="topAndBottom"/>
          </v:shape>
        </w:pict>
      </w:r>
    </w:p>
    <w:p w:rsidR="005B14E5" w:rsidRDefault="005B14E5" w:rsidP="005B14E5"/>
    <w:p w:rsidR="002C0D80" w:rsidRPr="002C0D80" w:rsidRDefault="002C0D80" w:rsidP="002C0D80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2C0D80">
        <w:rPr>
          <w:rFonts w:ascii="Arial Narrow" w:hAnsi="Arial Narrow" w:cs="Arial"/>
          <w:b/>
          <w:bCs/>
          <w:noProof/>
          <w:sz w:val="26"/>
          <w:szCs w:val="26"/>
        </w:rPr>
        <w:drawing>
          <wp:anchor distT="0" distB="0" distL="114300" distR="114300" simplePos="0" relativeHeight="251659776" behindDoc="0" locked="0" layoutInCell="1" allowOverlap="1" wp14:anchorId="0836856F" wp14:editId="2EA9A9CC">
            <wp:simplePos x="0" y="0"/>
            <wp:positionH relativeFrom="column">
              <wp:posOffset>-685800</wp:posOffset>
            </wp:positionH>
            <wp:positionV relativeFrom="paragraph">
              <wp:posOffset>-685800</wp:posOffset>
            </wp:positionV>
            <wp:extent cx="262890" cy="10079990"/>
            <wp:effectExtent l="0" t="0" r="381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007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0D80">
        <w:rPr>
          <w:rFonts w:ascii="Arial Narrow" w:hAnsi="Arial Narrow" w:cs="Arial"/>
          <w:b/>
          <w:bCs/>
          <w:sz w:val="26"/>
          <w:szCs w:val="26"/>
        </w:rPr>
        <w:t>Procédure appel d’offres ouvert</w:t>
      </w:r>
    </w:p>
    <w:p w:rsidR="002C0D80" w:rsidRPr="002C0D80" w:rsidRDefault="002C0D80" w:rsidP="002C0D80">
      <w:pPr>
        <w:tabs>
          <w:tab w:val="left" w:pos="1134"/>
        </w:tabs>
        <w:jc w:val="center"/>
        <w:rPr>
          <w:rFonts w:ascii="Arial Narrow" w:hAnsi="Arial Narrow" w:cs="Arial"/>
          <w:b/>
          <w:bCs/>
          <w:szCs w:val="26"/>
        </w:rPr>
      </w:pPr>
      <w:r w:rsidRPr="002C0D80">
        <w:rPr>
          <w:rFonts w:ascii="Arial Narrow" w:hAnsi="Arial Narrow" w:cs="Arial"/>
          <w:b/>
          <w:bCs/>
          <w:szCs w:val="26"/>
        </w:rPr>
        <w:t>(Articles R2161-2 à R2161-5 du code de la commande publique)</w:t>
      </w:r>
    </w:p>
    <w:p w:rsidR="002C0D80" w:rsidRDefault="002C0D80" w:rsidP="002C0D80">
      <w:pPr>
        <w:tabs>
          <w:tab w:val="left" w:pos="5576"/>
        </w:tabs>
        <w:rPr>
          <w:rFonts w:cs="Arial"/>
          <w:b/>
          <w:bCs/>
          <w:sz w:val="26"/>
          <w:szCs w:val="26"/>
        </w:rPr>
      </w:pPr>
    </w:p>
    <w:p w:rsidR="002C0D80" w:rsidRPr="002C0D80" w:rsidRDefault="002C0D80" w:rsidP="002C0D80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2C0D80">
        <w:rPr>
          <w:rFonts w:ascii="Arial Narrow" w:hAnsi="Arial Narrow" w:cs="Arial"/>
          <w:b/>
          <w:bCs/>
          <w:sz w:val="26"/>
          <w:szCs w:val="26"/>
        </w:rPr>
        <w:t xml:space="preserve">Accord-cadre à </w:t>
      </w:r>
      <w:r w:rsidR="00981166">
        <w:rPr>
          <w:rFonts w:ascii="Arial Narrow" w:hAnsi="Arial Narrow" w:cs="Arial"/>
          <w:b/>
          <w:bCs/>
          <w:sz w:val="26"/>
          <w:szCs w:val="26"/>
        </w:rPr>
        <w:t>bons de commande sans minimum avec</w:t>
      </w:r>
      <w:r w:rsidRPr="002C0D80">
        <w:rPr>
          <w:rFonts w:ascii="Arial Narrow" w:hAnsi="Arial Narrow" w:cs="Arial"/>
          <w:b/>
          <w:bCs/>
          <w:sz w:val="26"/>
          <w:szCs w:val="26"/>
        </w:rPr>
        <w:t xml:space="preserve"> maximum</w:t>
      </w:r>
    </w:p>
    <w:p w:rsidR="007D3E32" w:rsidRPr="007858F1" w:rsidRDefault="002C0D80" w:rsidP="007858F1">
      <w:pPr>
        <w:tabs>
          <w:tab w:val="left" w:pos="1134"/>
        </w:tabs>
        <w:jc w:val="center"/>
        <w:rPr>
          <w:rFonts w:ascii="Arial Narrow" w:hAnsi="Arial Narrow" w:cs="Arial"/>
          <w:b/>
          <w:bCs/>
          <w:szCs w:val="26"/>
        </w:rPr>
      </w:pPr>
      <w:r w:rsidRPr="002C0D80">
        <w:rPr>
          <w:rFonts w:ascii="Arial Narrow" w:hAnsi="Arial Narrow" w:cs="Arial"/>
          <w:b/>
          <w:bCs/>
          <w:szCs w:val="26"/>
        </w:rPr>
        <w:t>(Articles R 2162-1 à R 2162-6 du code de la commande publique)</w:t>
      </w:r>
      <w:bookmarkStart w:id="0" w:name="_GoBack"/>
      <w:bookmarkEnd w:id="0"/>
      <w:r w:rsidR="007D3E32" w:rsidRPr="007D3E32">
        <w:rPr>
          <w:rFonts w:ascii="Arial Narrow" w:hAnsi="Arial Narrow"/>
          <w:sz w:val="22"/>
        </w:rPr>
        <w:fldChar w:fldCharType="begin"/>
      </w:r>
      <w:r w:rsidR="007D3E32" w:rsidRPr="007D3E32">
        <w:rPr>
          <w:rFonts w:ascii="Arial Narrow" w:hAnsi="Arial Narrow"/>
          <w:sz w:val="22"/>
        </w:rPr>
        <w:instrText xml:space="preserve"> IF </w:instrText>
      </w:r>
      <w:r w:rsidR="00F172BD">
        <w:rPr>
          <w:rFonts w:ascii="Arial Narrow" w:hAnsi="Arial Narrow"/>
          <w:noProof/>
          <w:sz w:val="22"/>
        </w:rPr>
        <w:fldChar w:fldCharType="begin"/>
      </w:r>
      <w:r w:rsidR="00F172BD">
        <w:rPr>
          <w:rFonts w:ascii="Arial Narrow" w:hAnsi="Arial Narrow"/>
          <w:sz w:val="22"/>
        </w:rPr>
        <w:instrText xml:space="preserve"> MERGEFIELD FORME_MARCHÉ </w:instrText>
      </w:r>
      <w:r w:rsidR="00F172BD">
        <w:rPr>
          <w:rFonts w:ascii="Arial Narrow" w:hAnsi="Arial Narrow"/>
          <w:noProof/>
          <w:sz w:val="22"/>
        </w:rPr>
        <w:fldChar w:fldCharType="separate"/>
      </w:r>
      <w:r w:rsidR="007858F1" w:rsidRPr="00AA5210">
        <w:rPr>
          <w:rFonts w:ascii="Arial Narrow" w:hAnsi="Arial Narrow"/>
          <w:noProof/>
          <w:sz w:val="22"/>
        </w:rPr>
        <w:instrText>Marché</w:instrText>
      </w:r>
      <w:r w:rsidR="00F172BD">
        <w:rPr>
          <w:rFonts w:ascii="Arial Narrow" w:hAnsi="Arial Narrow"/>
          <w:noProof/>
          <w:sz w:val="22"/>
        </w:rPr>
        <w:fldChar w:fldCharType="end"/>
      </w:r>
      <w:r w:rsidR="007D3E32" w:rsidRPr="007D3E32">
        <w:rPr>
          <w:rFonts w:ascii="Arial Narrow" w:hAnsi="Arial Narrow"/>
          <w:sz w:val="22"/>
        </w:rPr>
        <w:instrText xml:space="preserve"> = "Marché" "" "</w:instrText>
      </w:r>
      <w:r w:rsidR="007D3E32" w:rsidRPr="007D3E32">
        <w:rPr>
          <w:rFonts w:ascii="Arial Narrow" w:hAnsi="Arial Narrow" w:cs="Arial"/>
          <w:b/>
          <w:bCs/>
          <w:sz w:val="26"/>
          <w:szCs w:val="26"/>
        </w:rPr>
        <w:instrText xml:space="preserve"> Accord-cadre </w:instrText>
      </w:r>
    </w:p>
    <w:p w:rsidR="007D3E32" w:rsidRPr="007D3E32" w:rsidRDefault="007D3E32" w:rsidP="007D3E32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7D3E32">
        <w:rPr>
          <w:rFonts w:ascii="Arial Narrow" w:hAnsi="Arial Narrow" w:cs="Arial"/>
          <w:b/>
          <w:bCs/>
          <w:sz w:val="26"/>
          <w:szCs w:val="26"/>
        </w:rPr>
        <w:instrText>(Article 78 du Décret n°2016-360 du 25 mars 2016 relatif aux marchés publics°</w:instrText>
      </w:r>
      <w:r w:rsidRPr="007D3E32">
        <w:rPr>
          <w:rFonts w:ascii="Arial Narrow" w:hAnsi="Arial Narrow"/>
          <w:sz w:val="22"/>
        </w:rPr>
        <w:instrText xml:space="preserve"> " </w:instrText>
      </w:r>
      <w:r w:rsidRPr="007D3E32">
        <w:rPr>
          <w:rFonts w:ascii="Arial Narrow" w:hAnsi="Arial Narrow"/>
          <w:sz w:val="22"/>
        </w:rPr>
        <w:fldChar w:fldCharType="end"/>
      </w:r>
    </w:p>
    <w:p w:rsidR="00742B94" w:rsidRPr="00742B94" w:rsidRDefault="00742B94" w:rsidP="00742B94">
      <w:pPr>
        <w:rPr>
          <w:rFonts w:ascii="Arial Narrow" w:hAnsi="Arial Narrow" w:cs="Arial"/>
          <w:i/>
          <w:iCs/>
          <w:sz w:val="22"/>
          <w:szCs w:val="22"/>
        </w:rPr>
      </w:pPr>
    </w:p>
    <w:p w:rsidR="006D4313" w:rsidRPr="006D4313" w:rsidRDefault="00742B94" w:rsidP="00742B94">
      <w:pPr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742B94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 2018-1075 du 3 décembre 2018 du code de la commande publique et des dispositions de l'arrêté du 19 juillet 2018, portant règlement sur les marchés des Organismes de Sécurité Sociale du Régime Général</w:t>
      </w:r>
    </w:p>
    <w:p w:rsidR="00DC3269" w:rsidRPr="006D4313" w:rsidRDefault="00DC3269" w:rsidP="00DC3269">
      <w:pPr>
        <w:jc w:val="center"/>
        <w:rPr>
          <w:rFonts w:ascii="Arial Narrow" w:hAnsi="Arial Narrow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2C0D80" w:rsidP="00DC3269">
      <w:pPr>
        <w:jc w:val="center"/>
        <w:rPr>
          <w:rFonts w:ascii="Arial" w:hAnsi="Arial" w:cs="Arial"/>
          <w:sz w:val="22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6C6010AF" wp14:editId="3C6D0129">
            <wp:extent cx="4219575" cy="1441831"/>
            <wp:effectExtent l="0" t="0" r="0" b="6350"/>
            <wp:docPr id="5" name="Image 5" descr="C:\Users\BENABDALLAH-06407\AppData\Local\Temp\Temp1_logo_standard_AM67.zip\logo_standard_AM67\Logo_AM_Bas-Rhin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ABDALLAH-06407\AppData\Local\Temp\Temp1_logo_standard_AM67.zip\logo_standard_AM67\Logo_AM_Bas-Rhin_PRIN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247" cy="1442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Pr="00C4615A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6D4313" w:rsidRDefault="002C0D80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Maintenance des ascenseurs et monte-charge de la CPAM du Bas-Rhin</w:t>
      </w:r>
    </w:p>
    <w:p w:rsidR="009B7859" w:rsidRPr="006D4313" w:rsidRDefault="009B7859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5B4159" w:rsidRDefault="005B4159" w:rsidP="005B4159">
      <w:pPr>
        <w:jc w:val="center"/>
        <w:rPr>
          <w:rFonts w:cs="Arial"/>
          <w:szCs w:val="22"/>
        </w:rPr>
      </w:pPr>
    </w:p>
    <w:p w:rsidR="005B4159" w:rsidRPr="00246E70" w:rsidRDefault="005B4159" w:rsidP="005B4159">
      <w:pPr>
        <w:jc w:val="center"/>
        <w:rPr>
          <w:rFonts w:cs="Arial"/>
          <w:szCs w:val="22"/>
        </w:rPr>
      </w:pPr>
    </w:p>
    <w:p w:rsidR="0087033A" w:rsidRDefault="00A019B1" w:rsidP="0087033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CONTRAT</w:t>
      </w:r>
      <w:r w:rsidR="0087033A">
        <w:rPr>
          <w:rFonts w:cs="Arial"/>
          <w:b/>
          <w:sz w:val="32"/>
          <w:szCs w:val="32"/>
        </w:rPr>
        <w:t xml:space="preserve"> N°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34"/>
        <w:gridCol w:w="2552"/>
        <w:gridCol w:w="1134"/>
        <w:gridCol w:w="2410"/>
      </w:tblGrid>
      <w:tr w:rsidR="0087033A" w:rsidRPr="00CC3C73" w:rsidTr="00CC3C73">
        <w:tc>
          <w:tcPr>
            <w:tcW w:w="2376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7033A" w:rsidRPr="00CC3C73" w:rsidRDefault="0087033A" w:rsidP="00CC3C73">
            <w:pPr>
              <w:rPr>
                <w:rFonts w:cs="Arial"/>
                <w:b/>
                <w:sz w:val="32"/>
                <w:szCs w:val="32"/>
              </w:rPr>
            </w:pPr>
          </w:p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fldChar w:fldCharType="begin"/>
      </w:r>
      <w:r w:rsidRPr="002C0D80">
        <w:rPr>
          <w:rFonts w:ascii="Arial Narrow" w:hAnsi="Arial Narrow"/>
          <w:b/>
          <w:noProof/>
          <w:sz w:val="22"/>
        </w:rPr>
        <w:instrText xml:space="preserve"> IF </w:instrText>
      </w:r>
      <w:r w:rsidR="002C0D80" w:rsidRPr="002C0D80">
        <w:rPr>
          <w:rFonts w:ascii="Arial Narrow" w:hAnsi="Arial Narrow"/>
          <w:b/>
          <w:noProof/>
          <w:sz w:val="22"/>
        </w:rPr>
        <w:fldChar w:fldCharType="begin"/>
      </w:r>
      <w:r w:rsidR="002C0D80" w:rsidRPr="002C0D80">
        <w:rPr>
          <w:rFonts w:ascii="Arial Narrow" w:hAnsi="Arial Narrow"/>
          <w:b/>
          <w:noProof/>
          <w:sz w:val="22"/>
        </w:rPr>
        <w:instrText xml:space="preserve"> MERGEFIELD GROUPEMENT_AVEC_LE_CTI_ </w:instrText>
      </w:r>
      <w:r w:rsidR="002C0D80" w:rsidRPr="002C0D80">
        <w:rPr>
          <w:rFonts w:ascii="Arial Narrow" w:hAnsi="Arial Narrow"/>
          <w:b/>
          <w:noProof/>
          <w:sz w:val="22"/>
        </w:rPr>
        <w:fldChar w:fldCharType="separate"/>
      </w:r>
      <w:r w:rsidR="007858F1" w:rsidRPr="00AA5210">
        <w:rPr>
          <w:rFonts w:ascii="Arial Narrow" w:hAnsi="Arial Narrow"/>
          <w:b/>
          <w:noProof/>
          <w:sz w:val="22"/>
        </w:rPr>
        <w:instrText>Non</w:instrText>
      </w:r>
      <w:r w:rsidR="002C0D80" w:rsidRPr="002C0D80">
        <w:rPr>
          <w:rFonts w:ascii="Arial Narrow" w:hAnsi="Arial Narrow"/>
          <w:b/>
          <w:noProof/>
          <w:sz w:val="22"/>
        </w:rPr>
        <w:fldChar w:fldCharType="end"/>
      </w:r>
      <w:r w:rsidRPr="002C0D80">
        <w:rPr>
          <w:rFonts w:ascii="Arial Narrow" w:hAnsi="Arial Narrow"/>
          <w:b/>
          <w:noProof/>
          <w:sz w:val="22"/>
        </w:rPr>
        <w:instrText xml:space="preserve"> = "Oui" "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Caisse Primaire d'Assurance Maladie du Bas-Rhin 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16 rue de Lausanne 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>67090 Strasbourg CEDEX " "</w:instrText>
      </w:r>
      <w:r w:rsidRPr="002C0D80">
        <w:rPr>
          <w:rFonts w:ascii="Arial Narrow" w:hAnsi="Arial Narrow"/>
          <w:b/>
          <w:noProof/>
          <w:sz w:val="22"/>
        </w:rPr>
        <w:fldChar w:fldCharType="begin"/>
      </w:r>
      <w:r w:rsidRPr="002C0D80">
        <w:rPr>
          <w:rFonts w:ascii="Arial Narrow" w:hAnsi="Arial Narrow"/>
          <w:b/>
          <w:noProof/>
          <w:sz w:val="22"/>
        </w:rPr>
        <w:instrText xml:space="preserve"> IF </w:instrText>
      </w:r>
      <w:r w:rsidR="002C0D80" w:rsidRPr="002C0D80">
        <w:rPr>
          <w:rFonts w:ascii="Arial Narrow" w:hAnsi="Arial Narrow"/>
          <w:b/>
          <w:noProof/>
          <w:sz w:val="22"/>
        </w:rPr>
        <w:fldChar w:fldCharType="begin"/>
      </w:r>
      <w:r w:rsidR="002C0D80" w:rsidRPr="002C0D80">
        <w:rPr>
          <w:rFonts w:ascii="Arial Narrow" w:hAnsi="Arial Narrow"/>
          <w:b/>
          <w:noProof/>
          <w:sz w:val="22"/>
        </w:rPr>
        <w:instrText xml:space="preserve"> MERGEFIELD POUVOIR_ADJUDICATEUR </w:instrText>
      </w:r>
      <w:r w:rsidR="002C0D80" w:rsidRPr="002C0D80">
        <w:rPr>
          <w:rFonts w:ascii="Arial Narrow" w:hAnsi="Arial Narrow"/>
          <w:b/>
          <w:noProof/>
          <w:sz w:val="22"/>
        </w:rPr>
        <w:fldChar w:fldCharType="separate"/>
      </w:r>
      <w:r w:rsidR="007858F1" w:rsidRPr="00AA5210">
        <w:rPr>
          <w:rFonts w:ascii="Arial Narrow" w:hAnsi="Arial Narrow"/>
          <w:b/>
          <w:noProof/>
          <w:sz w:val="22"/>
        </w:rPr>
        <w:instrText>CPAM</w:instrText>
      </w:r>
      <w:r w:rsidR="002C0D80" w:rsidRPr="002C0D80">
        <w:rPr>
          <w:rFonts w:ascii="Arial Narrow" w:hAnsi="Arial Narrow"/>
          <w:b/>
          <w:noProof/>
          <w:sz w:val="22"/>
        </w:rPr>
        <w:fldChar w:fldCharType="end"/>
      </w:r>
      <w:r w:rsidRPr="002C0D80">
        <w:rPr>
          <w:rFonts w:ascii="Arial Narrow" w:hAnsi="Arial Narrow"/>
          <w:b/>
          <w:noProof/>
          <w:sz w:val="22"/>
        </w:rPr>
        <w:instrText xml:space="preserve"> = "</w:instrText>
      </w:r>
      <w:r w:rsidR="0031667F" w:rsidRPr="002C0D80">
        <w:rPr>
          <w:rFonts w:ascii="Arial Narrow" w:hAnsi="Arial Narrow"/>
          <w:b/>
          <w:noProof/>
          <w:sz w:val="22"/>
        </w:rPr>
        <w:instrText>CPAM</w:instrText>
      </w:r>
      <w:r w:rsidRPr="002C0D80">
        <w:rPr>
          <w:rFonts w:ascii="Arial Narrow" w:hAnsi="Arial Narrow"/>
          <w:b/>
          <w:noProof/>
          <w:sz w:val="22"/>
        </w:rPr>
        <w:instrText xml:space="preserve">" "Caisse Primaire d'Assurance Maladie du Bas-Rhin 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16 rue de Lausanne 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67090 Strasbourg CEDEX" "Centre de Traitement Informatique Strasbourg 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Les Intégrales - Bâtiment Pascal </w:instrText>
      </w:r>
    </w:p>
    <w:p w:rsidR="00CE06D8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650 Boulevard Sébastien Brant </w:instrText>
      </w:r>
    </w:p>
    <w:p w:rsidR="007858F1" w:rsidRPr="002C0D80" w:rsidRDefault="00EA072A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67405 Illkirch-Graffenstaden" </w:instrText>
      </w:r>
      <w:r w:rsidRPr="002C0D80">
        <w:rPr>
          <w:rFonts w:ascii="Arial Narrow" w:hAnsi="Arial Narrow"/>
          <w:b/>
          <w:noProof/>
          <w:sz w:val="22"/>
        </w:rPr>
        <w:fldChar w:fldCharType="separate"/>
      </w:r>
      <w:r w:rsidR="007858F1" w:rsidRPr="002C0D80">
        <w:rPr>
          <w:rFonts w:ascii="Arial Narrow" w:hAnsi="Arial Narrow"/>
          <w:b/>
          <w:noProof/>
          <w:sz w:val="22"/>
        </w:rPr>
        <w:instrText xml:space="preserve">Caisse Primaire d'Assurance Maladie du Bas-Rhin </w:instrText>
      </w:r>
    </w:p>
    <w:p w:rsidR="007858F1" w:rsidRPr="002C0D80" w:rsidRDefault="007858F1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 xml:space="preserve">16 rue de Lausanne </w:instrText>
      </w:r>
    </w:p>
    <w:p w:rsidR="007858F1" w:rsidRPr="002C0D80" w:rsidRDefault="007858F1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instrText>67090 Strasbourg CEDEX</w:instrText>
      </w:r>
      <w:r w:rsidR="00EA072A" w:rsidRPr="002C0D80">
        <w:rPr>
          <w:rFonts w:ascii="Arial Narrow" w:hAnsi="Arial Narrow"/>
          <w:b/>
          <w:noProof/>
          <w:sz w:val="22"/>
        </w:rPr>
        <w:fldChar w:fldCharType="end"/>
      </w:r>
      <w:r w:rsidR="00EA072A" w:rsidRPr="002C0D80">
        <w:rPr>
          <w:rFonts w:ascii="Arial Narrow" w:hAnsi="Arial Narrow"/>
          <w:b/>
          <w:noProof/>
          <w:sz w:val="22"/>
        </w:rPr>
        <w:instrText xml:space="preserve">" </w:instrText>
      </w:r>
      <w:r w:rsidR="00EA072A" w:rsidRPr="002C0D80">
        <w:rPr>
          <w:rFonts w:ascii="Arial Narrow" w:hAnsi="Arial Narrow"/>
          <w:b/>
          <w:noProof/>
          <w:sz w:val="22"/>
        </w:rPr>
        <w:fldChar w:fldCharType="separate"/>
      </w:r>
      <w:r w:rsidRPr="002C0D80">
        <w:rPr>
          <w:rFonts w:ascii="Arial Narrow" w:hAnsi="Arial Narrow"/>
          <w:b/>
          <w:noProof/>
          <w:sz w:val="22"/>
        </w:rPr>
        <w:t xml:space="preserve">Caisse Primaire d'Assurance Maladie du Bas-Rhin </w:t>
      </w:r>
    </w:p>
    <w:p w:rsidR="007858F1" w:rsidRPr="002C0D80" w:rsidRDefault="007858F1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t xml:space="preserve">16 rue de Lausanne </w:t>
      </w:r>
    </w:p>
    <w:p w:rsidR="005B4159" w:rsidRPr="002C0D80" w:rsidRDefault="007858F1" w:rsidP="005B14E5">
      <w:pPr>
        <w:jc w:val="center"/>
        <w:rPr>
          <w:rFonts w:ascii="Arial Narrow" w:hAnsi="Arial Narrow"/>
          <w:b/>
          <w:noProof/>
          <w:sz w:val="22"/>
        </w:rPr>
      </w:pPr>
      <w:r w:rsidRPr="002C0D80">
        <w:rPr>
          <w:rFonts w:ascii="Arial Narrow" w:hAnsi="Arial Narrow"/>
          <w:b/>
          <w:noProof/>
          <w:sz w:val="22"/>
        </w:rPr>
        <w:t>67090 Strasbourg CEDEX</w:t>
      </w:r>
      <w:r w:rsidR="00EA072A" w:rsidRPr="002C0D80">
        <w:rPr>
          <w:rFonts w:ascii="Arial Narrow" w:hAnsi="Arial Narrow"/>
          <w:b/>
          <w:noProof/>
          <w:sz w:val="22"/>
        </w:rPr>
        <w:fldChar w:fldCharType="end"/>
      </w:r>
    </w:p>
    <w:p w:rsidR="00DC3269" w:rsidRPr="002C0D80" w:rsidRDefault="00DC3269" w:rsidP="00DC3269">
      <w:pPr>
        <w:jc w:val="center"/>
        <w:rPr>
          <w:rFonts w:ascii="Arial Narrow" w:hAnsi="Arial Narrow"/>
          <w:b/>
          <w:noProof/>
          <w:sz w:val="22"/>
        </w:rPr>
      </w:pPr>
    </w:p>
    <w:p w:rsidR="00942324" w:rsidRPr="00D85492" w:rsidRDefault="00942324" w:rsidP="00DC3269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5B14E5" w:rsidRDefault="005B14E5" w:rsidP="005B14E5">
      <w:pPr>
        <w:jc w:val="center"/>
        <w:rPr>
          <w:rFonts w:ascii="Arial" w:hAnsi="Arial" w:cs="Arial"/>
          <w:sz w:val="22"/>
          <w:szCs w:val="22"/>
        </w:rPr>
      </w:pPr>
    </w:p>
    <w:p w:rsidR="005B14E5" w:rsidRDefault="005B14E5" w:rsidP="005B14E5">
      <w:pPr>
        <w:sectPr w:rsidR="005B14E5">
          <w:footerReference w:type="default" r:id="rId11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981166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981166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981166" w:rsidRDefault="00C4615A" w:rsidP="00670E5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81166">
              <w:rPr>
                <w:rFonts w:ascii="Arial Narrow" w:hAnsi="Arial Narrow" w:cs="Arial"/>
                <w:sz w:val="22"/>
                <w:szCs w:val="22"/>
              </w:rPr>
              <w:t xml:space="preserve">Le candidat complète les cases A </w:t>
            </w:r>
            <w:r w:rsidR="0080706E" w:rsidRPr="00981166">
              <w:rPr>
                <w:rFonts w:ascii="Arial Narrow" w:hAnsi="Arial Narrow" w:cs="Arial"/>
                <w:sz w:val="22"/>
                <w:szCs w:val="22"/>
              </w:rPr>
              <w:t>à C</w:t>
            </w:r>
            <w:r w:rsidRPr="00981166">
              <w:rPr>
                <w:rFonts w:ascii="Arial Narrow" w:hAnsi="Arial Narrow" w:cs="Arial"/>
                <w:sz w:val="22"/>
                <w:szCs w:val="22"/>
              </w:rPr>
              <w:t xml:space="preserve"> (lorsqu’il y a des informations à compléter)</w:t>
            </w:r>
          </w:p>
          <w:p w:rsidR="00C4615A" w:rsidRPr="00670E5D" w:rsidRDefault="00C4615A" w:rsidP="008070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81166">
              <w:rPr>
                <w:rFonts w:ascii="Arial Narrow" w:hAnsi="Arial Narrow" w:cs="Arial"/>
                <w:sz w:val="22"/>
                <w:szCs w:val="22"/>
              </w:rPr>
              <w:t xml:space="preserve">Les cases </w:t>
            </w:r>
            <w:r w:rsidR="0080706E" w:rsidRPr="00981166">
              <w:rPr>
                <w:rFonts w:ascii="Arial Narrow" w:hAnsi="Arial Narrow" w:cs="Arial"/>
                <w:sz w:val="22"/>
                <w:szCs w:val="22"/>
              </w:rPr>
              <w:t xml:space="preserve">D,  E et F </w:t>
            </w:r>
            <w:r w:rsidRPr="00981166">
              <w:rPr>
                <w:rFonts w:ascii="Arial Narrow" w:hAnsi="Arial Narrow" w:cs="Arial"/>
                <w:sz w:val="22"/>
                <w:szCs w:val="22"/>
              </w:rPr>
              <w:t>ne doivent pas être remplies par le candidat. Elles sont réservées à la Caisse Primaire d’Assurance Maladie du Bas-Rhin.</w:t>
            </w:r>
          </w:p>
        </w:tc>
      </w:tr>
    </w:tbl>
    <w:p w:rsidR="005B14E5" w:rsidRDefault="005B14E5" w:rsidP="005B14E5"/>
    <w:p w:rsidR="00C4615A" w:rsidRDefault="00C4615A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981166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IDENTIFICATION DU </w:t>
            </w:r>
            <w:r w:rsidR="00981166">
              <w:rPr>
                <w:rFonts w:ascii="Arial Narrow" w:hAnsi="Arial Narrow" w:cs="Arial"/>
                <w:b/>
                <w:sz w:val="22"/>
                <w:szCs w:val="22"/>
              </w:rPr>
              <w:t>TITULAIE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Default="006964A8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F172BD" w:rsidRDefault="002C0D80" w:rsidP="005B14E5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Maintenance des ascenseurs et monte-charge de la CPAM du Bas-Rhin</w:t>
      </w:r>
    </w:p>
    <w:p w:rsidR="00F172BD" w:rsidRDefault="00F172BD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  <w:r w:rsidRPr="00CF25C5">
        <w:rPr>
          <w:rFonts w:ascii="Arial Narrow" w:hAnsi="Arial Narrow" w:cs="Arial"/>
          <w:bCs/>
          <w:sz w:val="22"/>
          <w:szCs w:val="22"/>
          <w:u w:val="single"/>
        </w:rPr>
        <w:t>Cet acte d’engagement correspond</w:t>
      </w:r>
      <w:r w:rsidRPr="00CF25C5">
        <w:rPr>
          <w:rFonts w:ascii="Arial Narrow" w:hAnsi="Arial Narrow" w:cs="Arial"/>
          <w:bCs/>
          <w:sz w:val="22"/>
          <w:szCs w:val="22"/>
        </w:rPr>
        <w:t xml:space="preserve"> : </w:t>
      </w:r>
    </w:p>
    <w:p w:rsidR="00CF25C5" w:rsidRP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</w:p>
    <w:p w:rsidR="006419AB" w:rsidRDefault="00981166" w:rsidP="00981166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  <w:r>
        <w:sym w:font="Wingdings" w:char="F078"/>
      </w:r>
      <w:r w:rsidR="00CF25C5" w:rsidRPr="006419AB">
        <w:rPr>
          <w:rFonts w:ascii="Arial Narrow" w:hAnsi="Arial Narrow" w:cs="Arial"/>
          <w:sz w:val="22"/>
          <w:szCs w:val="22"/>
        </w:rPr>
        <w:t xml:space="preserve"> à l’ensemble du marché ou de l’accord-cadre.</w:t>
      </w:r>
    </w:p>
    <w:p w:rsidR="006419AB" w:rsidRDefault="006419AB" w:rsidP="006419AB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A2</w:t>
      </w:r>
      <w:r w:rsidRPr="00884301">
        <w:rPr>
          <w:rFonts w:ascii="Arial Narrow" w:hAnsi="Arial Narrow"/>
          <w:b/>
        </w:rPr>
        <w:t xml:space="preserve"> – Identification </w:t>
      </w:r>
      <w:r w:rsidR="00981166">
        <w:rPr>
          <w:rFonts w:ascii="Arial Narrow" w:hAnsi="Arial Narrow"/>
          <w:b/>
        </w:rPr>
        <w:t>du titulaire</w:t>
      </w:r>
      <w:r w:rsidR="0060443F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785B72"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85B72" w:rsidRPr="0060443F" w:rsidRDefault="00785B72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785B72">
        <w:rPr>
          <w:rFonts w:ascii="Arial Narrow" w:hAnsi="Arial Narrow"/>
          <w:sz w:val="22"/>
          <w:szCs w:val="22"/>
        </w:rPr>
        <w:tab/>
        <w:t>@</w:t>
      </w:r>
      <w:r w:rsidR="00785B72">
        <w:rPr>
          <w:rFonts w:ascii="Arial Narrow" w:hAnsi="Arial Narrow"/>
          <w:sz w:val="22"/>
          <w:szCs w:val="22"/>
        </w:rPr>
        <w:tab/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785B72">
        <w:rPr>
          <w:rFonts w:ascii="Arial Narrow" w:hAnsi="Arial Narrow"/>
          <w:sz w:val="22"/>
          <w:szCs w:val="22"/>
        </w:rPr>
        <w:t>|____|____|____|____|____|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785B7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375A37" w:rsidRDefault="0060443F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981166" w:rsidRDefault="00981166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</w:p>
    <w:p w:rsidR="00981166" w:rsidRDefault="00981166" w:rsidP="00981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 w:rsidRPr="00981166">
        <w:rPr>
          <w:rFonts w:ascii="Arial Narrow" w:hAnsi="Arial Narrow"/>
          <w:sz w:val="22"/>
          <w:szCs w:val="22"/>
        </w:rPr>
        <w:t>PME :</w:t>
      </w:r>
      <w:r>
        <w:rPr>
          <w:rFonts w:ascii="Arial Narrow" w:hAnsi="Arial Narrow"/>
          <w:sz w:val="22"/>
          <w:szCs w:val="22"/>
        </w:rPr>
        <w:t xml:space="preserve"> oui</w:t>
      </w:r>
      <w:r w:rsidRPr="00981166">
        <w:rPr>
          <w:rFonts w:ascii="Arial Narrow" w:hAnsi="Arial Narrow"/>
          <w:sz w:val="22"/>
          <w:szCs w:val="22"/>
        </w:rPr>
        <w:t xml:space="preserve"> </w:t>
      </w:r>
      <w:r w:rsidRPr="00981166">
        <w:rPr>
          <w:rFonts w:ascii="Arial Narrow" w:hAnsi="Arial Narrow"/>
          <w:sz w:val="22"/>
          <w:szCs w:val="22"/>
        </w:rPr>
        <w:sym w:font="Wingdings" w:char="F0A8"/>
      </w:r>
      <w:r>
        <w:rPr>
          <w:rFonts w:ascii="Arial Narrow" w:hAnsi="Arial Narrow"/>
          <w:sz w:val="22"/>
          <w:szCs w:val="22"/>
        </w:rPr>
        <w:t xml:space="preserve">  Non</w:t>
      </w:r>
      <w:r w:rsidRPr="00981166">
        <w:rPr>
          <w:rFonts w:ascii="Arial Narrow" w:hAnsi="Arial Narrow"/>
          <w:sz w:val="22"/>
          <w:szCs w:val="22"/>
        </w:rPr>
        <w:sym w:font="Wingdings" w:char="F0A8"/>
      </w:r>
    </w:p>
    <w:p w:rsidR="00981166" w:rsidRPr="00981166" w:rsidRDefault="00981166" w:rsidP="00981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981166">
        <w:rPr>
          <w:rFonts w:ascii="Arial Narrow" w:hAnsi="Arial Narrow"/>
          <w:sz w:val="22"/>
          <w:szCs w:val="22"/>
        </w:rPr>
        <w:t xml:space="preserve"> </w:t>
      </w:r>
    </w:p>
    <w:p w:rsidR="00981166" w:rsidRPr="0060443F" w:rsidRDefault="00981166" w:rsidP="00785B72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3" w:color="auto"/>
        </w:pBdr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60443F" w:rsidRDefault="0060443F" w:rsidP="0060443F">
      <w:pPr>
        <w:ind w:left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En cas de groupement :</w:t>
      </w:r>
    </w:p>
    <w:p w:rsid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 w:cs="Arial"/>
          <w:sz w:val="22"/>
          <w:szCs w:val="22"/>
        </w:rPr>
        <w:t>le mandataire complète la case A2 ;</w:t>
      </w:r>
    </w:p>
    <w:p w:rsidR="0060443F" w:rsidRP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les cotraitants complètent </w:t>
      </w:r>
      <w:r w:rsidR="00E95CE7">
        <w:rPr>
          <w:rFonts w:ascii="Arial Narrow" w:hAnsi="Arial Narrow" w:cs="Arial"/>
          <w:sz w:val="22"/>
          <w:szCs w:val="22"/>
        </w:rPr>
        <w:t>la case B2.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C4615A" w:rsidRPr="00BB7111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 xml:space="preserve">L'acte d'engagement et ses éventuelles annexes ; </w:t>
      </w:r>
    </w:p>
    <w:p w:rsidR="00663A59" w:rsidRPr="00981166" w:rsidRDefault="00663A59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L’annexe financière ;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 xml:space="preserve">Le cahier des clauses administratives particulières et ses éventuelles annexes ; 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>Le cahier des clauses techniques particulières et ses éventuelles annexes ;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 xml:space="preserve">Le cahier des clauses administratives générales applicables aux marchés publics de fournitures courantes et de services approuvé le 30 mars 2021 ; 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 xml:space="preserve">Les actes spéciaux de sous-traitance et leurs actes modificatifs, postérieurs à la notification de l'accord-cadre ; 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>Le livret de sécurité du prestataire ;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>Le règlement européen sur la protection des données (RGPD) n°2016/679 du 27 avril 2016, entré en vigueur le 25 mai 2018 ;</w:t>
      </w:r>
    </w:p>
    <w:p w:rsidR="00981166" w:rsidRPr="00981166" w:rsidRDefault="00981166" w:rsidP="00981166">
      <w:pPr>
        <w:numPr>
          <w:ilvl w:val="0"/>
          <w:numId w:val="16"/>
        </w:numPr>
        <w:tabs>
          <w:tab w:val="left" w:pos="2115"/>
        </w:tabs>
        <w:jc w:val="both"/>
        <w:rPr>
          <w:rFonts w:ascii="Arial Narrow" w:hAnsi="Arial Narrow" w:cs="Arial"/>
          <w:sz w:val="22"/>
        </w:rPr>
      </w:pPr>
      <w:r w:rsidRPr="00981166">
        <w:rPr>
          <w:rFonts w:ascii="Arial Narrow" w:hAnsi="Arial Narrow" w:cs="Arial"/>
          <w:sz w:val="22"/>
        </w:rPr>
        <w:t xml:space="preserve">L'offre technique du titulaire ; 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" w:hAnsi="Arial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s’engage,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engage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DD3B31">
        <w:rPr>
          <w:rFonts w:ascii="Arial Narrow" w:hAnsi="Arial Narrow" w:cs="Arial"/>
          <w:sz w:val="22"/>
          <w:szCs w:val="22"/>
        </w:rPr>
        <w:t>à livrer les fournitures demandées ou à exécuter les prestations demandées :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858F1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7"/>
        <w:gridCol w:w="3638"/>
        <w:gridCol w:w="3638"/>
      </w:tblGrid>
      <w:tr w:rsidR="00884301" w:rsidTr="009B7859">
        <w:tc>
          <w:tcPr>
            <w:tcW w:w="3637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Montant arrêté en chiffres à :</w:t>
            </w:r>
          </w:p>
          <w:p w:rsidR="00884301" w:rsidRPr="00624AD4" w:rsidRDefault="00884301" w:rsidP="009B7859">
            <w:pPr>
              <w:pStyle w:val="fcase1ertab"/>
              <w:tabs>
                <w:tab w:val="clear" w:pos="426"/>
                <w:tab w:val="left" w:pos="851"/>
              </w:tabs>
              <w:ind w:left="0" w:firstLine="0"/>
              <w:jc w:val="center"/>
              <w:rPr>
                <w:i/>
              </w:rPr>
            </w:pPr>
            <w:r w:rsidRPr="00624AD4">
              <w:rPr>
                <w:i/>
              </w:rPr>
              <w:t xml:space="preserve">en  € </w:t>
            </w:r>
            <w:r>
              <w:rPr>
                <w:i/>
              </w:rPr>
              <w:t xml:space="preserve"> </w:t>
            </w:r>
            <w:r w:rsidRPr="00624AD4">
              <w:rPr>
                <w:i/>
              </w:rPr>
              <w:t>hors taxes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Taux de la T.V.A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Montant arrêté en chiffres à :</w:t>
            </w:r>
          </w:p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ind w:left="0" w:firstLine="0"/>
              <w:jc w:val="center"/>
            </w:pPr>
            <w:r w:rsidRPr="00624AD4">
              <w:rPr>
                <w:i/>
              </w:rPr>
              <w:t xml:space="preserve">en  € </w:t>
            </w:r>
            <w:r>
              <w:rPr>
                <w:i/>
              </w:rPr>
              <w:t xml:space="preserve"> toutes taxes comprises</w:t>
            </w:r>
          </w:p>
        </w:tc>
      </w:tr>
      <w:tr w:rsidR="00884301" w:rsidTr="009B7859">
        <w:tc>
          <w:tcPr>
            <w:tcW w:w="3637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  <w:tc>
          <w:tcPr>
            <w:tcW w:w="3638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  <w:tc>
          <w:tcPr>
            <w:tcW w:w="3638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</w:tr>
    </w:tbl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:rsidR="00884301" w:rsidRDefault="00884301" w:rsidP="00785B72">
      <w:pPr>
        <w:pStyle w:val="fcase1ertab"/>
        <w:tabs>
          <w:tab w:val="left" w:pos="851"/>
          <w:tab w:val="left" w:leader="dot" w:pos="10490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hors taxes arrêté en lettres à </w:t>
      </w:r>
      <w:r w:rsidR="00785B72">
        <w:rPr>
          <w:rFonts w:ascii="Arial" w:hAnsi="Arial" w:cs="Arial"/>
        </w:rPr>
        <w:tab/>
      </w:r>
    </w:p>
    <w:p w:rsidR="00785B72" w:rsidRDefault="00785B72" w:rsidP="00785B72">
      <w:pPr>
        <w:pStyle w:val="fcase1ertab"/>
        <w:tabs>
          <w:tab w:val="clear" w:pos="426"/>
          <w:tab w:val="left" w:leader="dot" w:pos="10490"/>
        </w:tabs>
        <w:spacing w:before="120"/>
        <w:ind w:left="0" w:firstLine="0"/>
        <w:jc w:val="left"/>
      </w:pPr>
      <w:r>
        <w:rPr>
          <w:rFonts w:ascii="Arial" w:hAnsi="Arial" w:cs="Arial"/>
        </w:rPr>
        <w:tab/>
      </w: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785B72">
      <w:pPr>
        <w:pStyle w:val="fcase1ertab"/>
        <w:tabs>
          <w:tab w:val="clear" w:pos="426"/>
          <w:tab w:val="left" w:leader="dot" w:pos="10490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toutes taxes comprises  arrêté en lettres à :</w:t>
      </w:r>
      <w:r w:rsidR="00785B72">
        <w:rPr>
          <w:rFonts w:ascii="Arial" w:hAnsi="Arial" w:cs="Arial"/>
        </w:rPr>
        <w:t xml:space="preserve"> </w:t>
      </w:r>
      <w:r w:rsidR="00785B72">
        <w:rPr>
          <w:rFonts w:ascii="Arial" w:hAnsi="Arial" w:cs="Arial"/>
        </w:rPr>
        <w:tab/>
      </w:r>
    </w:p>
    <w:p w:rsidR="00785B72" w:rsidRDefault="00785B72" w:rsidP="00785B72">
      <w:pPr>
        <w:pStyle w:val="fcase1ertab"/>
        <w:tabs>
          <w:tab w:val="clear" w:pos="426"/>
          <w:tab w:val="left" w:leader="dot" w:pos="10490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981166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7858F1">
        <w:fldChar w:fldCharType="separate"/>
      </w:r>
      <w:r>
        <w:fldChar w:fldCharType="end"/>
      </w:r>
      <w:r w:rsidR="00884301">
        <w:rPr>
          <w:rFonts w:ascii="Arial" w:hAnsi="Arial" w:cs="Arial"/>
        </w:rPr>
        <w:t xml:space="preserve"> aux prix indiqués dans l’annexe financière jointe au présent document.</w:t>
      </w:r>
    </w:p>
    <w:p w:rsidR="00884301" w:rsidRDefault="00884301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884301" w:rsidRDefault="00884301" w:rsidP="005B14E5"/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r w:rsidR="00E95CE7">
        <w:rPr>
          <w:rFonts w:ascii="Arial Narrow" w:hAnsi="Arial Narrow"/>
          <w:i/>
        </w:rPr>
        <w:t>partie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858F1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858F1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P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884301" w:rsidRDefault="00884301" w:rsidP="00A21CB5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118"/>
        <w:gridCol w:w="3292"/>
      </w:tblGrid>
      <w:tr w:rsidR="00375A37" w:rsidRPr="00AB4576" w:rsidTr="00375A37">
        <w:trPr>
          <w:trHeight w:val="458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375A37">
        <w:trPr>
          <w:trHeight w:val="457"/>
        </w:trPr>
        <w:tc>
          <w:tcPr>
            <w:tcW w:w="4503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Pr="00375A3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</w:t>
      </w:r>
      <w:r w:rsidR="00405932"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405932" w:rsidRDefault="00405932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10490"/>
        </w:tabs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405932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405932" w:rsidRPr="00405932">
        <w:rPr>
          <w:rFonts w:ascii="Arial Narrow" w:hAnsi="Arial Narrow"/>
          <w:sz w:val="22"/>
          <w:szCs w:val="22"/>
        </w:rPr>
        <w:tab/>
        <w:t>@</w:t>
      </w:r>
      <w:r w:rsidR="00405932" w:rsidRPr="00405932">
        <w:rPr>
          <w:rFonts w:ascii="Arial Narrow" w:hAnsi="Arial Narrow"/>
          <w:sz w:val="22"/>
          <w:szCs w:val="22"/>
        </w:rPr>
        <w:tab/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4613DA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33589" w:rsidRPr="0060443F" w:rsidRDefault="00E95CE7" w:rsidP="00E33589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tabs>
          <w:tab w:val="left" w:leader="underscore" w:pos="6804"/>
          <w:tab w:val="left" w:leader="underscore" w:pos="10490"/>
        </w:tabs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</w:t>
      </w:r>
      <w:r w:rsidR="00E33589" w:rsidRPr="00405932">
        <w:rPr>
          <w:rFonts w:ascii="Arial Narrow" w:hAnsi="Arial Narrow"/>
          <w:sz w:val="22"/>
          <w:szCs w:val="22"/>
        </w:rPr>
        <w:tab/>
        <w:t>@</w:t>
      </w:r>
      <w:r w:rsidR="00E33589" w:rsidRPr="00405932">
        <w:rPr>
          <w:rFonts w:ascii="Arial Narrow" w:hAnsi="Arial Narrow"/>
          <w:sz w:val="22"/>
          <w:szCs w:val="22"/>
        </w:rPr>
        <w:tab/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</w:t>
      </w:r>
      <w:r w:rsidR="00E33589">
        <w:rPr>
          <w:rFonts w:ascii="Arial Narrow" w:hAnsi="Arial Narrow"/>
          <w:sz w:val="22"/>
          <w:szCs w:val="22"/>
        </w:rPr>
        <w:t>|____|____|____|____|____|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être en règle au regard des articles </w:t>
      </w:r>
      <w:hyperlink r:id="rId12" w:history="1">
        <w:r w:rsidRPr="007B279E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</w:t>
        </w:r>
      </w:hyperlink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hyperlink r:id="rId13" w:history="1">
        <w:r w:rsidRPr="007B279E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5212-11</w:t>
        </w:r>
      </w:hyperlink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l’emploi des travailleurs handicapés..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375A37" w:rsidRDefault="00375A37" w:rsidP="00375A37">
      <w:pPr>
        <w:rPr>
          <w:rFonts w:ascii="Arial Narrow" w:hAnsi="Arial Narrow"/>
          <w:i/>
        </w:rPr>
      </w:pPr>
      <w:r w:rsidRPr="00375A37">
        <w:rPr>
          <w:rFonts w:ascii="Arial Narrow" w:hAnsi="Arial Narrow"/>
          <w:i/>
        </w:rPr>
        <w:t xml:space="preserve">(Joindre un </w:t>
      </w:r>
      <w:r>
        <w:rPr>
          <w:rFonts w:ascii="Arial Narrow" w:hAnsi="Arial Narrow"/>
          <w:i/>
        </w:rPr>
        <w:t xml:space="preserve">ou des </w:t>
      </w:r>
      <w:r w:rsidRPr="00375A37">
        <w:rPr>
          <w:rFonts w:ascii="Arial Narrow" w:hAnsi="Arial Narrow"/>
          <w:i/>
        </w:rPr>
        <w:t>relevé</w:t>
      </w:r>
      <w:r>
        <w:rPr>
          <w:rFonts w:ascii="Arial Narrow" w:hAnsi="Arial Narrow"/>
          <w:i/>
        </w:rPr>
        <w:t>(s)</w:t>
      </w:r>
      <w:r w:rsidRPr="00375A37">
        <w:rPr>
          <w:rFonts w:ascii="Arial Narrow" w:hAnsi="Arial Narrow"/>
          <w:i/>
        </w:rPr>
        <w:t xml:space="preserve">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884301">
      <w:pPr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B5</w:t>
      </w:r>
      <w:r w:rsidR="00375A37" w:rsidRPr="00375A37">
        <w:rPr>
          <w:rFonts w:ascii="Arial Narrow" w:hAnsi="Arial Narrow" w:cs="Arial"/>
          <w:b/>
          <w:szCs w:val="22"/>
        </w:rPr>
        <w:t xml:space="preserve"> – Avance (article </w:t>
      </w:r>
      <w:r w:rsidR="00742B94" w:rsidRPr="00742B94">
        <w:rPr>
          <w:rFonts w:ascii="Arial Narrow" w:hAnsi="Arial Narrow" w:cs="Arial"/>
          <w:b/>
          <w:szCs w:val="22"/>
        </w:rPr>
        <w:t>R.2191-3 à R.2191-12 du code de la commande publique</w:t>
      </w:r>
      <w:r w:rsidR="00375A37" w:rsidRPr="00375A37">
        <w:rPr>
          <w:rFonts w:ascii="Arial Narrow" w:hAnsi="Arial Narrow" w:cs="Arial"/>
          <w:b/>
          <w:szCs w:val="22"/>
        </w:rPr>
        <w:t>) :</w:t>
      </w:r>
    </w:p>
    <w:p w:rsidR="00375A37" w:rsidRP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</w:rPr>
        <w:t xml:space="preserve">Je renonce au bénéfice de l’avance : </w:t>
      </w:r>
      <w:r w:rsidRPr="00375A37">
        <w:rPr>
          <w:rFonts w:ascii="Arial Narrow" w:hAnsi="Arial Narrow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7858F1">
        <w:rPr>
          <w:sz w:val="22"/>
          <w:szCs w:val="22"/>
        </w:rPr>
      </w:r>
      <w:r w:rsidR="007858F1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>OUI</w:t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7858F1">
        <w:rPr>
          <w:sz w:val="22"/>
          <w:szCs w:val="22"/>
        </w:rPr>
      </w:r>
      <w:r w:rsidR="007858F1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 xml:space="preserve"> NON</w:t>
      </w:r>
    </w:p>
    <w:p w:rsidR="00375A37" w:rsidRDefault="00375A37" w:rsidP="00884301">
      <w:pPr>
        <w:rPr>
          <w:rFonts w:ascii="Arial Narrow" w:hAnsi="Arial Narrow" w:cs="Arial"/>
          <w:szCs w:val="22"/>
        </w:rPr>
      </w:pPr>
    </w:p>
    <w:p w:rsidR="00375A37" w:rsidRPr="004A0C4E" w:rsidRDefault="00375A37" w:rsidP="00884301">
      <w:pPr>
        <w:rPr>
          <w:rFonts w:ascii="Arial Narrow" w:hAnsi="Arial Narrow" w:cs="Arial"/>
          <w:szCs w:val="22"/>
        </w:rPr>
      </w:pPr>
    </w:p>
    <w:p w:rsidR="00884301" w:rsidRPr="00375A37" w:rsidRDefault="007B279E" w:rsidP="00A21CB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B6</w:t>
      </w:r>
      <w:r w:rsidR="00375A37" w:rsidRPr="00375A37">
        <w:rPr>
          <w:rFonts w:ascii="Arial Narrow" w:hAnsi="Arial Narrow" w:cs="Arial"/>
          <w:b/>
          <w:sz w:val="22"/>
          <w:szCs w:val="22"/>
        </w:rPr>
        <w:t xml:space="preserve"> – Durée d’exécution du marché ou de l’accord-cadre 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375A37" w:rsidRPr="00624AD4" w:rsidRDefault="00FF069F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durée d’exécution du marché est fixée à l’article 4 du Cahier des Clauses Administratives Particulières.</w:t>
      </w:r>
    </w:p>
    <w:p w:rsidR="004A0C4E" w:rsidRPr="005F4E73" w:rsidRDefault="004A0C4E" w:rsidP="004A0C4E">
      <w:pPr>
        <w:rPr>
          <w:rFonts w:ascii="Arial Narrow" w:hAnsi="Arial Narrow" w:cs="Arial"/>
          <w:sz w:val="22"/>
          <w:szCs w:val="22"/>
        </w:rPr>
      </w:pPr>
    </w:p>
    <w:p w:rsidR="004A0C4E" w:rsidRPr="005F4E73" w:rsidRDefault="004A0C4E" w:rsidP="004A0C4E">
      <w:pPr>
        <w:rPr>
          <w:rFonts w:ascii="Arial Narrow" w:hAnsi="Arial Narrow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405932" w:rsidRDefault="004059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ou de l’accord-cadre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75A37" w:rsidTr="009B785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75A37" w:rsidTr="009B785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ou de l’accord-cadre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>article R.2442-24 du code de la commande publique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695" w:hanging="1695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 le présent acte d’engagement en leur nom et pour leur compte,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signer, en leur nom et pour leur compte, les modifications ultérieures du marché public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ont donné mandat au mandataire dans les conditions définies par les pouvoirs joints en annexe.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7858F1">
        <w:rPr>
          <w:rFonts w:ascii="Arial Narrow" w:hAnsi="Arial Narrow"/>
          <w:sz w:val="22"/>
          <w:szCs w:val="22"/>
        </w:rPr>
      </w:r>
      <w:r w:rsidR="007858F1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FF069F" w:rsidRDefault="00FF069F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FF069F" w:rsidRDefault="00FF069F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FF069F" w:rsidRDefault="00FF069F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949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219"/>
      </w:tblGrid>
      <w:tr w:rsidR="0080706E" w:rsidTr="0080706E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21CB5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rPr>
          <w:rFonts w:ascii="Arial Narrow" w:hAnsi="Arial Narrow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183A79" w:rsidP="00A21C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</w:p>
    <w:p w:rsidR="00F172BD" w:rsidRDefault="00F172BD" w:rsidP="00E30AEA">
      <w:pPr>
        <w:jc w:val="center"/>
      </w:pP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 ou de l’accord-cadre</w:t>
      </w:r>
      <w:r>
        <w:rPr>
          <w:rFonts w:ascii="Arial Narrow" w:hAnsi="Arial Narrow" w:cs="Arial"/>
          <w:sz w:val="22"/>
          <w:szCs w:val="22"/>
        </w:rPr>
        <w:t xml:space="preserve"> : </w:t>
      </w:r>
    </w:p>
    <w:p w:rsidR="006419AB" w:rsidRDefault="00E33589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Monsieur Maxime Rouchon</w:t>
      </w:r>
      <w:r w:rsidR="00174C7F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Directeur</w:t>
      </w:r>
      <w:r w:rsidR="006419AB">
        <w:rPr>
          <w:rFonts w:ascii="Arial Narrow" w:hAnsi="Arial Narrow" w:cs="Arial"/>
          <w:sz w:val="22"/>
          <w:szCs w:val="22"/>
        </w:rPr>
        <w:t xml:space="preserve"> </w:t>
      </w:r>
      <w:r w:rsidR="006419AB" w:rsidRPr="00BB7111">
        <w:rPr>
          <w:rFonts w:ascii="Arial Narrow" w:hAnsi="Arial Narrow" w:cs="Arial"/>
          <w:sz w:val="22"/>
          <w:szCs w:val="22"/>
        </w:rPr>
        <w:t>de la Caisse Primaire d’Assurance Maladie du Bas-Rhin</w:t>
      </w:r>
      <w:r w:rsidR="006419AB">
        <w:rPr>
          <w:rFonts w:ascii="Arial Narrow" w:hAnsi="Arial Narrow" w:cs="Arial"/>
          <w:sz w:val="22"/>
          <w:szCs w:val="22"/>
        </w:rPr>
        <w:t xml:space="preserve">,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IF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begin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7858F1" w:rsidRPr="00AA5210">
        <w:rPr>
          <w:rFonts w:ascii="Arial Narrow" w:hAnsi="Arial Narrow" w:cs="Arial"/>
          <w:noProof/>
          <w:sz w:val="22"/>
          <w:szCs w:val="22"/>
        </w:rPr>
        <w:instrText>CPAM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  <w:r w:rsidR="00CE06D8" w:rsidRPr="00CE06D8">
        <w:rPr>
          <w:rFonts w:ascii="Arial Narrow" w:hAnsi="Arial Narrow" w:cs="Arial"/>
          <w:sz w:val="22"/>
          <w:szCs w:val="22"/>
        </w:rPr>
        <w:instrText xml:space="preserve"> = "CTI" "agissant pour le compte du CTI par délégation" " " </w:instrText>
      </w:r>
      <w:r w:rsidR="00CE06D8" w:rsidRPr="00CE06D8">
        <w:rPr>
          <w:rFonts w:ascii="Arial Narrow" w:hAnsi="Arial Narrow" w:cs="Arial"/>
          <w:sz w:val="22"/>
          <w:szCs w:val="22"/>
        </w:rPr>
        <w:fldChar w:fldCharType="separate"/>
      </w:r>
      <w:r w:rsidR="007858F1" w:rsidRPr="00CE06D8">
        <w:rPr>
          <w:rFonts w:ascii="Arial Narrow" w:hAnsi="Arial Narrow" w:cs="Arial"/>
          <w:noProof/>
          <w:sz w:val="22"/>
          <w:szCs w:val="22"/>
        </w:rPr>
        <w:t xml:space="preserve"> </w:t>
      </w:r>
      <w:r w:rsidR="00CE06D8" w:rsidRPr="00CE06D8">
        <w:rPr>
          <w:rFonts w:ascii="Arial Narrow" w:hAnsi="Arial Narrow" w:cs="Arial"/>
          <w:sz w:val="22"/>
          <w:szCs w:val="22"/>
        </w:rPr>
        <w:fldChar w:fldCharType="end"/>
      </w:r>
    </w:p>
    <w:p w:rsidR="006419AB" w:rsidRPr="00BB7111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Désignation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et adresse</w:t>
      </w:r>
      <w:r w:rsidRPr="00BB7111">
        <w:rPr>
          <w:rFonts w:ascii="Arial Narrow" w:hAnsi="Arial Narrow" w:cs="Arial"/>
          <w:sz w:val="22"/>
          <w:szCs w:val="22"/>
          <w:u w:val="single"/>
        </w:rPr>
        <w:t xml:space="preserve"> de l’Agent Comptable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assignataire</w:t>
      </w:r>
      <w:r w:rsidRPr="00BB7111">
        <w:rPr>
          <w:rFonts w:ascii="Arial Narrow" w:hAnsi="Arial Narrow" w:cs="Arial"/>
          <w:sz w:val="22"/>
          <w:szCs w:val="22"/>
        </w:rPr>
        <w:t xml:space="preserve"> :</w:t>
      </w:r>
    </w:p>
    <w:p w:rsidR="004A0C4E" w:rsidRDefault="007709A4" w:rsidP="00654F94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Monsieur </w:t>
      </w:r>
      <w:r>
        <w:rPr>
          <w:rFonts w:ascii="Arial Narrow" w:hAnsi="Arial Narrow" w:cs="Arial"/>
          <w:sz w:val="22"/>
          <w:szCs w:val="22"/>
        </w:rPr>
        <w:t>Olivier ARNOUX</w:t>
      </w:r>
      <w:r w:rsidRPr="00BB7111">
        <w:rPr>
          <w:rFonts w:ascii="Arial Narrow" w:hAnsi="Arial Narrow" w:cs="Arial"/>
          <w:sz w:val="22"/>
          <w:szCs w:val="22"/>
        </w:rPr>
        <w:t xml:space="preserve">, </w:t>
      </w:r>
      <w:r w:rsidR="00AC0AFC">
        <w:rPr>
          <w:rFonts w:ascii="Arial Narrow" w:hAnsi="Arial Narrow" w:cs="Arial"/>
          <w:sz w:val="22"/>
          <w:szCs w:val="22"/>
        </w:rPr>
        <w:t xml:space="preserve">Directeur comptable et financier </w:t>
      </w:r>
      <w:r w:rsidR="00353DF3">
        <w:rPr>
          <w:rFonts w:ascii="Arial Narrow" w:hAnsi="Arial Narrow" w:cs="Arial"/>
          <w:sz w:val="22"/>
          <w:szCs w:val="22"/>
        </w:rPr>
        <w:t xml:space="preserve">de la </w:t>
      </w:r>
      <w:r w:rsidR="00E30AEA" w:rsidRPr="00353DF3">
        <w:rPr>
          <w:rFonts w:ascii="Arial Narrow" w:hAnsi="Arial Narrow" w:cs="Arial"/>
          <w:sz w:val="22"/>
          <w:szCs w:val="22"/>
        </w:rPr>
        <w:fldChar w:fldCharType="begin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IF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begin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MERGEFIELD POUVOIR_ADJUDICATEUR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separate"/>
      </w:r>
      <w:r w:rsidR="007858F1" w:rsidRPr="00AA5210">
        <w:rPr>
          <w:rFonts w:ascii="Arial Narrow" w:hAnsi="Arial Narrow" w:cs="Arial"/>
          <w:noProof/>
          <w:sz w:val="22"/>
          <w:szCs w:val="22"/>
        </w:rPr>
        <w:instrText>CPAM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end"/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 = "Centre de Traitement Informatique Strasbourg" "du centre de traitement informatique Strasbourg" "</w:instrText>
      </w:r>
      <w:r w:rsidR="00DA31E3" w:rsidRPr="00353DF3">
        <w:rPr>
          <w:rFonts w:ascii="Arial Narrow" w:hAnsi="Arial Narrow" w:cs="Arial"/>
          <w:sz w:val="22"/>
          <w:szCs w:val="22"/>
        </w:rPr>
        <w:instrText xml:space="preserve">de la </w:instrText>
      </w:r>
      <w:r w:rsidR="00E30AEA" w:rsidRPr="00353DF3">
        <w:rPr>
          <w:rFonts w:ascii="Arial Narrow" w:hAnsi="Arial Narrow" w:cs="Arial"/>
          <w:sz w:val="22"/>
          <w:szCs w:val="22"/>
        </w:rPr>
        <w:instrText xml:space="preserve">caisse primaire d'assurance maladie du Bas-Rhin" </w:instrText>
      </w:r>
      <w:r w:rsidR="00E30AEA" w:rsidRPr="00353DF3">
        <w:rPr>
          <w:rFonts w:ascii="Arial Narrow" w:hAnsi="Arial Narrow" w:cs="Arial"/>
          <w:sz w:val="22"/>
          <w:szCs w:val="22"/>
        </w:rPr>
        <w:fldChar w:fldCharType="separate"/>
      </w:r>
      <w:r w:rsidR="007858F1" w:rsidRPr="00353DF3">
        <w:rPr>
          <w:rFonts w:ascii="Arial Narrow" w:hAnsi="Arial Narrow" w:cs="Arial"/>
          <w:noProof/>
          <w:sz w:val="22"/>
          <w:szCs w:val="22"/>
        </w:rPr>
        <w:t>de la caisse primaire d'assurance maladie du Bas-Rhin</w:t>
      </w:r>
      <w:r w:rsidR="00E30AEA" w:rsidRPr="00353DF3">
        <w:rPr>
          <w:rFonts w:ascii="Arial Narrow" w:hAnsi="Arial Narrow" w:cs="Arial"/>
          <w:sz w:val="22"/>
          <w:szCs w:val="22"/>
        </w:rPr>
        <w:fldChar w:fldCharType="end"/>
      </w:r>
    </w:p>
    <w:p w:rsidR="007709A4" w:rsidRDefault="007709A4" w:rsidP="007709A4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 Strasbourg,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les annexes suivantes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981166">
        <w:rPr>
          <w:rFonts w:ascii="Arial Narrow" w:hAnsi="Arial Narrow" w:cs="Arial"/>
          <w:sz w:val="22"/>
          <w:szCs w:val="22"/>
        </w:rPr>
        <w:t>°</w:t>
      </w:r>
      <w:r w:rsidR="00183A79">
        <w:rPr>
          <w:rFonts w:ascii="Arial Narrow" w:hAnsi="Arial Narrow" w:cs="Arial"/>
          <w:sz w:val="22"/>
          <w:szCs w:val="22"/>
        </w:rPr>
        <w:t>__</w:t>
      </w:r>
      <w:r w:rsidR="00981166">
        <w:rPr>
          <w:rFonts w:ascii="Arial Narrow" w:hAnsi="Arial Narrow" w:cs="Arial"/>
          <w:sz w:val="22"/>
          <w:szCs w:val="22"/>
        </w:rPr>
        <w:t>1</w:t>
      </w:r>
      <w:r w:rsidR="00183A79">
        <w:rPr>
          <w:rFonts w:ascii="Arial Narrow" w:hAnsi="Arial Narrow" w:cs="Arial"/>
          <w:sz w:val="22"/>
          <w:szCs w:val="22"/>
        </w:rPr>
        <w:t>__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7709A4">
        <w:rPr>
          <w:rFonts w:ascii="Arial Narrow" w:hAnsi="Arial Narrow" w:cs="Arial"/>
          <w:sz w:val="22"/>
          <w:szCs w:val="22"/>
        </w:rPr>
        <w:t>Annexe financière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7E101D" w:rsidRPr="00BB7111" w:rsidRDefault="00F30D6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n°__2</w:t>
      </w:r>
      <w:r w:rsidR="00183A79">
        <w:rPr>
          <w:rFonts w:ascii="Arial Narrow" w:hAnsi="Arial Narrow" w:cs="Arial"/>
          <w:sz w:val="22"/>
          <w:szCs w:val="22"/>
        </w:rPr>
        <w:t>__</w:t>
      </w:r>
      <w:r w:rsidR="007E101D">
        <w:rPr>
          <w:rFonts w:ascii="Arial Narrow" w:hAnsi="Arial Narrow" w:cs="Arial"/>
          <w:sz w:val="22"/>
          <w:szCs w:val="22"/>
        </w:rPr>
        <w:t xml:space="preserve"> : </w:t>
      </w:r>
      <w:r w:rsidRPr="00F30D6D">
        <w:rPr>
          <w:rFonts w:ascii="Arial Narrow" w:hAnsi="Arial Narrow" w:cs="Arial"/>
          <w:sz w:val="22"/>
          <w:szCs w:val="22"/>
        </w:rPr>
        <w:t>Liste des personnes susceptibles d’intervenir dans les locaux de l’acheteur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Présentation d’un sous-traitant (formulaire DC4)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Désignation et répartition des cotraitants en cas de groupement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Demandes de précisions ou compléments sur la teneur de l’offre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Mise au point du marché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80706E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</w:t>
      </w: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FF069F" w:rsidRPr="0080706E" w:rsidRDefault="00FF069F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achat public.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p w:rsidR="0076338D" w:rsidRDefault="0076338D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76338D" w:rsidRDefault="0076338D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10913"/>
      </w:tblGrid>
      <w:tr w:rsidR="0076338D" w:rsidRPr="00670E5D" w:rsidTr="00B702FC">
        <w:tc>
          <w:tcPr>
            <w:tcW w:w="10913" w:type="dxa"/>
            <w:shd w:val="clear" w:color="auto" w:fill="C0C0C0"/>
          </w:tcPr>
          <w:p w:rsidR="0076338D" w:rsidRPr="00670E5D" w:rsidRDefault="0076338D" w:rsidP="00B702FC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ANNEXE 2 : LISTE DES PERSONNES SUSCEPTIBLES D’INTERVENIR DANS LES LOCAUX DE L’ACHETEUR</w:t>
            </w:r>
          </w:p>
        </w:tc>
      </w:tr>
    </w:tbl>
    <w:p w:rsidR="0076338D" w:rsidRDefault="0076338D" w:rsidP="0076338D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4892"/>
        <w:gridCol w:w="5989"/>
      </w:tblGrid>
      <w:tr w:rsidR="0076338D" w:rsidTr="00B702FC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8D" w:rsidRDefault="0076338D" w:rsidP="00B702F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prénom </w:t>
            </w:r>
          </w:p>
          <w:p w:rsidR="0076338D" w:rsidRDefault="0076338D" w:rsidP="00B702F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8D" w:rsidRDefault="0076338D" w:rsidP="00B702F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Qualité </w:t>
            </w:r>
          </w:p>
        </w:tc>
      </w:tr>
      <w:tr w:rsidR="0076338D" w:rsidTr="00B702FC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8D" w:rsidRDefault="0076338D" w:rsidP="00B702FC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38D" w:rsidRDefault="0076338D" w:rsidP="00B702FC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6338D" w:rsidTr="00B702FC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8D" w:rsidRDefault="0076338D" w:rsidP="00B702FC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38D" w:rsidRDefault="0076338D" w:rsidP="00B702FC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6338D" w:rsidTr="00B702FC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338D" w:rsidRDefault="0076338D" w:rsidP="00B702FC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338D" w:rsidRDefault="0076338D" w:rsidP="00B702FC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6338D" w:rsidRPr="00BB7111" w:rsidRDefault="0076338D" w:rsidP="0076338D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76338D" w:rsidRPr="00BB7111" w:rsidRDefault="0076338D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sectPr w:rsidR="0076338D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166" w:rsidRDefault="00981166">
      <w:r>
        <w:separator/>
      </w:r>
    </w:p>
  </w:endnote>
  <w:endnote w:type="continuationSeparator" w:id="0">
    <w:p w:rsidR="00981166" w:rsidRDefault="0098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166" w:rsidRPr="00BB7111" w:rsidRDefault="00981166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7858F1">
      <w:rPr>
        <w:rStyle w:val="Numrodepage"/>
        <w:rFonts w:ascii="Arial Narrow" w:hAnsi="Arial Narrow" w:cs="Arial"/>
        <w:noProof/>
        <w:sz w:val="18"/>
        <w:szCs w:val="18"/>
      </w:rPr>
      <w:t>1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7858F1">
      <w:rPr>
        <w:rStyle w:val="Numrodepage"/>
        <w:rFonts w:ascii="Arial Narrow" w:hAnsi="Arial Narrow" w:cs="Arial"/>
        <w:noProof/>
        <w:sz w:val="18"/>
        <w:szCs w:val="18"/>
      </w:rPr>
      <w:t>9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981166" w:rsidRDefault="00981166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981166" w:rsidRDefault="00981166" w:rsidP="00A068FD">
    <w:pPr>
      <w:pStyle w:val="Pieddepage"/>
      <w:jc w:val="right"/>
      <w:rPr>
        <w:rStyle w:val="Numrodepage"/>
      </w:rPr>
    </w:pPr>
  </w:p>
  <w:p w:rsidR="00981166" w:rsidRPr="00A068FD" w:rsidRDefault="00981166" w:rsidP="00A068FD">
    <w:pPr>
      <w:pStyle w:val="Pieddepag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166" w:rsidRDefault="00981166">
      <w:r>
        <w:separator/>
      </w:r>
    </w:p>
  </w:footnote>
  <w:footnote w:type="continuationSeparator" w:id="0">
    <w:p w:rsidR="00981166" w:rsidRDefault="0098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7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9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3" w15:restartNumberingAfterBreak="0">
    <w:nsid w:val="58C41999"/>
    <w:multiLevelType w:val="hybridMultilevel"/>
    <w:tmpl w:val="3D34465E"/>
    <w:lvl w:ilvl="0" w:tplc="BECC085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 w:numId="14">
    <w:abstractNumId w:val="3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attachedTemplate r:id="rId1"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dataSource r:id="rId2"/>
    <w:odso>
      <w:udl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3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9"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80"/>
    <w:rsid w:val="000122ED"/>
    <w:rsid w:val="00040101"/>
    <w:rsid w:val="0004264C"/>
    <w:rsid w:val="000565A8"/>
    <w:rsid w:val="0008186A"/>
    <w:rsid w:val="000A2E29"/>
    <w:rsid w:val="000D0E2A"/>
    <w:rsid w:val="000D18FB"/>
    <w:rsid w:val="000D1A25"/>
    <w:rsid w:val="000D4A61"/>
    <w:rsid w:val="000E1EEA"/>
    <w:rsid w:val="000F5EBF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205AB6"/>
    <w:rsid w:val="002073EE"/>
    <w:rsid w:val="00237D66"/>
    <w:rsid w:val="00241994"/>
    <w:rsid w:val="00282BB0"/>
    <w:rsid w:val="002B1B8E"/>
    <w:rsid w:val="002C0D80"/>
    <w:rsid w:val="002E18F0"/>
    <w:rsid w:val="002F0A1D"/>
    <w:rsid w:val="002F428E"/>
    <w:rsid w:val="003040FE"/>
    <w:rsid w:val="0031667F"/>
    <w:rsid w:val="00321D54"/>
    <w:rsid w:val="00323635"/>
    <w:rsid w:val="00331C85"/>
    <w:rsid w:val="00345539"/>
    <w:rsid w:val="00353DF3"/>
    <w:rsid w:val="00355D47"/>
    <w:rsid w:val="00361C31"/>
    <w:rsid w:val="00361F71"/>
    <w:rsid w:val="00375A37"/>
    <w:rsid w:val="00387A08"/>
    <w:rsid w:val="003A6CD2"/>
    <w:rsid w:val="003C6540"/>
    <w:rsid w:val="003D61BF"/>
    <w:rsid w:val="00405932"/>
    <w:rsid w:val="004142E7"/>
    <w:rsid w:val="00422D94"/>
    <w:rsid w:val="004613DA"/>
    <w:rsid w:val="0047195E"/>
    <w:rsid w:val="00485A34"/>
    <w:rsid w:val="00492452"/>
    <w:rsid w:val="004A0C4E"/>
    <w:rsid w:val="004B5D2B"/>
    <w:rsid w:val="004D57D3"/>
    <w:rsid w:val="004E2A12"/>
    <w:rsid w:val="004E4D2A"/>
    <w:rsid w:val="004F00A1"/>
    <w:rsid w:val="004F1BA4"/>
    <w:rsid w:val="004F3C04"/>
    <w:rsid w:val="00523A62"/>
    <w:rsid w:val="005347D8"/>
    <w:rsid w:val="00561923"/>
    <w:rsid w:val="005676D4"/>
    <w:rsid w:val="00570202"/>
    <w:rsid w:val="005861CB"/>
    <w:rsid w:val="00590887"/>
    <w:rsid w:val="005976DB"/>
    <w:rsid w:val="005B14E5"/>
    <w:rsid w:val="005B4159"/>
    <w:rsid w:val="00600EC1"/>
    <w:rsid w:val="00601E88"/>
    <w:rsid w:val="0060443F"/>
    <w:rsid w:val="00616C3E"/>
    <w:rsid w:val="0061729E"/>
    <w:rsid w:val="00624AD4"/>
    <w:rsid w:val="00625233"/>
    <w:rsid w:val="00633F74"/>
    <w:rsid w:val="006357DD"/>
    <w:rsid w:val="00637476"/>
    <w:rsid w:val="006419AB"/>
    <w:rsid w:val="00645114"/>
    <w:rsid w:val="00654F94"/>
    <w:rsid w:val="006617E6"/>
    <w:rsid w:val="00663A59"/>
    <w:rsid w:val="00670E5D"/>
    <w:rsid w:val="00692007"/>
    <w:rsid w:val="006932B2"/>
    <w:rsid w:val="006964A8"/>
    <w:rsid w:val="006974A4"/>
    <w:rsid w:val="006A6AEA"/>
    <w:rsid w:val="006C66A4"/>
    <w:rsid w:val="006D4313"/>
    <w:rsid w:val="006F2D65"/>
    <w:rsid w:val="006F6DAF"/>
    <w:rsid w:val="0070711C"/>
    <w:rsid w:val="00710DE1"/>
    <w:rsid w:val="00742B94"/>
    <w:rsid w:val="0076338D"/>
    <w:rsid w:val="00764A0D"/>
    <w:rsid w:val="007709A4"/>
    <w:rsid w:val="00770D6F"/>
    <w:rsid w:val="007839B0"/>
    <w:rsid w:val="007858F1"/>
    <w:rsid w:val="00785B72"/>
    <w:rsid w:val="00792B13"/>
    <w:rsid w:val="007B279E"/>
    <w:rsid w:val="007B3827"/>
    <w:rsid w:val="007C1468"/>
    <w:rsid w:val="007C5E00"/>
    <w:rsid w:val="007C66BD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A48A1"/>
    <w:rsid w:val="008C10F9"/>
    <w:rsid w:val="008C5C11"/>
    <w:rsid w:val="008D16F1"/>
    <w:rsid w:val="008E130E"/>
    <w:rsid w:val="008F477B"/>
    <w:rsid w:val="00900D64"/>
    <w:rsid w:val="00915C9F"/>
    <w:rsid w:val="0092124E"/>
    <w:rsid w:val="00942324"/>
    <w:rsid w:val="00952355"/>
    <w:rsid w:val="00981166"/>
    <w:rsid w:val="00981F79"/>
    <w:rsid w:val="009959BA"/>
    <w:rsid w:val="009A0B99"/>
    <w:rsid w:val="009B6216"/>
    <w:rsid w:val="009B7859"/>
    <w:rsid w:val="009C1946"/>
    <w:rsid w:val="009C74C7"/>
    <w:rsid w:val="009D4E8C"/>
    <w:rsid w:val="00A019B1"/>
    <w:rsid w:val="00A068FD"/>
    <w:rsid w:val="00A11A0A"/>
    <w:rsid w:val="00A21CB5"/>
    <w:rsid w:val="00A413F5"/>
    <w:rsid w:val="00A71AB4"/>
    <w:rsid w:val="00A7663B"/>
    <w:rsid w:val="00A90B89"/>
    <w:rsid w:val="00AB1189"/>
    <w:rsid w:val="00AB11D9"/>
    <w:rsid w:val="00AB79A6"/>
    <w:rsid w:val="00AC0AFC"/>
    <w:rsid w:val="00AC10D8"/>
    <w:rsid w:val="00AC600B"/>
    <w:rsid w:val="00AD2BE7"/>
    <w:rsid w:val="00AE5714"/>
    <w:rsid w:val="00AF6031"/>
    <w:rsid w:val="00B14560"/>
    <w:rsid w:val="00B219A2"/>
    <w:rsid w:val="00B22545"/>
    <w:rsid w:val="00B47857"/>
    <w:rsid w:val="00B56930"/>
    <w:rsid w:val="00B57D90"/>
    <w:rsid w:val="00BB6DEE"/>
    <w:rsid w:val="00BC6270"/>
    <w:rsid w:val="00BD4DD1"/>
    <w:rsid w:val="00C10899"/>
    <w:rsid w:val="00C4615A"/>
    <w:rsid w:val="00C472EC"/>
    <w:rsid w:val="00C553B9"/>
    <w:rsid w:val="00C820A5"/>
    <w:rsid w:val="00C97E3A"/>
    <w:rsid w:val="00CC3C73"/>
    <w:rsid w:val="00CC7D08"/>
    <w:rsid w:val="00CE06D8"/>
    <w:rsid w:val="00CE268F"/>
    <w:rsid w:val="00CF25C5"/>
    <w:rsid w:val="00D05E1A"/>
    <w:rsid w:val="00D13923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78ED"/>
    <w:rsid w:val="00E048EF"/>
    <w:rsid w:val="00E149A1"/>
    <w:rsid w:val="00E30AEA"/>
    <w:rsid w:val="00E33589"/>
    <w:rsid w:val="00E45365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C6CCA"/>
    <w:rsid w:val="00ED2202"/>
    <w:rsid w:val="00EE2AF6"/>
    <w:rsid w:val="00F114B3"/>
    <w:rsid w:val="00F172BD"/>
    <w:rsid w:val="00F30D6D"/>
    <w:rsid w:val="00F35C19"/>
    <w:rsid w:val="00F4619C"/>
    <w:rsid w:val="00F55B56"/>
    <w:rsid w:val="00F56E2A"/>
    <w:rsid w:val="00F65250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F8AE62"/>
  <w15:docId w15:val="{ECE3F5FC-AF54-4CC6-A5B1-C0498B9B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L:\Unit&#233;s_Organisation\S6_Achats\3_ACHATS_&amp;_MARCHES\T_Suivi\T_N\T_2020\T3__2020.xls" TargetMode="External"/><Relationship Id="rId2" Type="http://schemas.openxmlformats.org/officeDocument/2006/relationships/mailMergeSource" Target="file:///L:\Unit&#233;s_Organisation\S6_Achats\3_ACHATS_&amp;_MARCHES\T_Suivi\T_N\T_2020\T3__2020.xls" TargetMode="External"/><Relationship Id="rId1" Type="http://schemas.openxmlformats.org/officeDocument/2006/relationships/attachedTemplate" Target="file:///L:\Unit&#233;s_Organisation\S6_Achats\3_ACHATS_&amp;_MARCHES\M_Mod&#232;les\M_DCE\M_DCE%20(code%20cmde%20publique%20avec%20suivi%20modif)\M_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8748-75CF-4B4F-9685-1153F6E0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M_AE.dotx</Template>
  <TotalTime>18</TotalTime>
  <Pages>9</Pages>
  <Words>1894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BEN ABDALLAH SERGE (CPAM BAS-RHIN)</dc:creator>
  <cp:lastModifiedBy>BOUBAZINE FLORENT (CPAM BAS-RHIN)</cp:lastModifiedBy>
  <cp:revision>5</cp:revision>
  <cp:lastPrinted>2011-03-17T05:55:00Z</cp:lastPrinted>
  <dcterms:created xsi:type="dcterms:W3CDTF">2021-03-01T09:05:00Z</dcterms:created>
  <dcterms:modified xsi:type="dcterms:W3CDTF">2025-03-18T09:42:00Z</dcterms:modified>
</cp:coreProperties>
</file>