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A796BC9" w:rsidR="008A7D87" w:rsidRDefault="00000000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sdt>
        <w:sdtPr>
          <w:rPr>
            <w:rFonts w:ascii="Verdana" w:hAnsi="Verdana"/>
            <w:b/>
            <w:color w:val="000000"/>
            <w:sz w:val="18"/>
          </w:rPr>
          <w:id w:val="501320597"/>
          <w:docPartObj>
            <w:docPartGallery w:val="Watermarks"/>
          </w:docPartObj>
        </w:sdtPr>
        <w:sdtContent>
          <w:r w:rsidR="007D2B86" w:rsidRPr="007D2B86">
            <w:rPr>
              <w:rFonts w:ascii="Verdana" w:hAnsi="Verdana"/>
              <w:b/>
              <w:noProof/>
              <w:color w:val="000000"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4C766F6" wp14:editId="5D64109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391400" cy="1231900"/>
                    <wp:effectExtent l="0" t="2333625" r="0" b="2178050"/>
                    <wp:wrapNone/>
                    <wp:docPr id="1808727367" name="Zone de text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7391400" cy="1231900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BCD6" w14:textId="77777777" w:rsidR="007D2B86" w:rsidRDefault="007D2B86" w:rsidP="007D2B86">
                                <w:pPr>
                                  <w:jc w:val="center"/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PROVISOIRE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C766F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0;margin-top:0;width:582pt;height:97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B4FBCD6" w14:textId="77777777" w:rsidR="007D2B86" w:rsidRDefault="007D2B86" w:rsidP="007D2B86">
                          <w:pPr>
                            <w:jc w:val="center"/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Verdana" w:eastAsia="Verdana" w:hAnsi="Verdana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PROVISOIRE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7D0893"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2D8E2CE" w:rsidR="007271D9" w:rsidRPr="001A732F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</w:t>
      </w:r>
      <w:r w:rsidRPr="001A732F">
        <w:rPr>
          <w:rFonts w:ascii="Verdana" w:hAnsi="Verdana"/>
          <w:b/>
          <w:color w:val="000000"/>
          <w:sz w:val="18"/>
        </w:rPr>
        <w:t xml:space="preserve">PUBLIC DE </w:t>
      </w:r>
      <w:r w:rsidR="000B2593" w:rsidRPr="001A732F">
        <w:rPr>
          <w:rFonts w:ascii="Verdana" w:hAnsi="Verdana"/>
          <w:b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C05A3F" w14:textId="5F1E9D2F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</w:p>
    <w:p w14:paraId="031DC6F5" w14:textId="59CCCB85" w:rsidR="00817EB9" w:rsidRDefault="00817EB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OPÉRATION : </w:t>
      </w:r>
      <w:r w:rsidR="00C023F9" w:rsidRPr="00C023F9">
        <w:rPr>
          <w:rFonts w:ascii="Verdana" w:hAnsi="Verdana"/>
          <w:b/>
          <w:bCs/>
          <w:sz w:val="18"/>
          <w:szCs w:val="18"/>
        </w:rPr>
        <w:t xml:space="preserve">Réhabilitation d’un bâtiment </w:t>
      </w:r>
      <w:r w:rsidR="00C0404C">
        <w:rPr>
          <w:rFonts w:ascii="Verdana" w:hAnsi="Verdana"/>
          <w:b/>
          <w:bCs/>
          <w:sz w:val="18"/>
          <w:szCs w:val="18"/>
        </w:rPr>
        <w:t>au cœur de Paris</w:t>
      </w:r>
      <w:r w:rsidR="00923379">
        <w:rPr>
          <w:rFonts w:ascii="Verdana" w:hAnsi="Verdana"/>
          <w:b/>
          <w:bCs/>
          <w:sz w:val="18"/>
          <w:szCs w:val="18"/>
        </w:rPr>
        <w:t xml:space="preserve"> </w:t>
      </w:r>
      <w:r w:rsidR="00C023F9" w:rsidRPr="00C023F9">
        <w:rPr>
          <w:rFonts w:ascii="Verdana" w:hAnsi="Verdana"/>
          <w:b/>
          <w:bCs/>
          <w:sz w:val="18"/>
          <w:szCs w:val="18"/>
        </w:rPr>
        <w:t>en espace culturel</w:t>
      </w:r>
    </w:p>
    <w:p w14:paraId="1D2DEEE6" w14:textId="77777777" w:rsidR="00C023F9" w:rsidRDefault="00C023F9" w:rsidP="00C023F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37F8D75B" w:rsidR="007271D9" w:rsidRDefault="007271D9" w:rsidP="000B102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2869EC" w:rsidRPr="002869EC">
        <w:rPr>
          <w:rFonts w:ascii="Verdana" w:hAnsi="Verdana"/>
          <w:b/>
          <w:iCs/>
          <w:color w:val="000000"/>
          <w:sz w:val="18"/>
        </w:rPr>
        <w:t xml:space="preserve">Marché </w:t>
      </w:r>
      <w:r w:rsidR="00817EB9">
        <w:rPr>
          <w:rFonts w:ascii="Verdana" w:hAnsi="Verdana"/>
          <w:b/>
          <w:iCs/>
          <w:color w:val="000000"/>
          <w:sz w:val="18"/>
        </w:rPr>
        <w:t xml:space="preserve">de travaux – LOT </w:t>
      </w:r>
      <w:r w:rsidR="000B1023">
        <w:rPr>
          <w:rFonts w:ascii="Verdana" w:hAnsi="Verdana"/>
          <w:b/>
          <w:iCs/>
          <w:color w:val="000000"/>
          <w:sz w:val="18"/>
        </w:rPr>
        <w:t xml:space="preserve">n°01 - </w:t>
      </w:r>
      <w:r w:rsidR="000B1023" w:rsidRPr="000B1023">
        <w:rPr>
          <w:rFonts w:ascii="Verdana" w:hAnsi="Verdana"/>
          <w:b/>
          <w:iCs/>
          <w:color w:val="000000"/>
          <w:sz w:val="18"/>
        </w:rPr>
        <w:t>Installation de chantier - Curage – Démolition – Dépollution</w:t>
      </w:r>
      <w:r w:rsidR="000B1023">
        <w:rPr>
          <w:rFonts w:ascii="Verdana" w:hAnsi="Verdana"/>
          <w:b/>
          <w:iCs/>
          <w:color w:val="000000"/>
          <w:sz w:val="18"/>
        </w:rPr>
        <w:t xml:space="preserve"> - </w:t>
      </w:r>
      <w:r w:rsidR="000B1023" w:rsidRPr="000B1023">
        <w:rPr>
          <w:rFonts w:ascii="Verdana" w:hAnsi="Verdana"/>
          <w:b/>
          <w:iCs/>
          <w:color w:val="000000"/>
          <w:sz w:val="18"/>
        </w:rPr>
        <w:t>Gros œuvre – Charpente métal et bois – VRD</w:t>
      </w:r>
      <w:r w:rsidR="000B1023">
        <w:rPr>
          <w:rFonts w:ascii="Verdana" w:hAnsi="Verdana"/>
          <w:b/>
          <w:iCs/>
          <w:color w:val="000000"/>
          <w:sz w:val="18"/>
        </w:rPr>
        <w:t xml:space="preserve"> - </w:t>
      </w:r>
      <w:r w:rsidR="000B1023" w:rsidRPr="000B1023">
        <w:rPr>
          <w:rFonts w:ascii="Verdana" w:hAnsi="Verdana"/>
          <w:b/>
          <w:iCs/>
          <w:color w:val="000000"/>
          <w:sz w:val="18"/>
        </w:rPr>
        <w:t>Pierre neuve – Nettoyage des façades – Etanchéité – Sols dur – Carrelage – Chape – Ragréage</w:t>
      </w:r>
      <w:r w:rsidR="000B1023">
        <w:rPr>
          <w:rFonts w:ascii="Verdana" w:hAnsi="Verdana"/>
          <w:b/>
          <w:iCs/>
          <w:color w:val="000000"/>
          <w:sz w:val="18"/>
        </w:rPr>
        <w:t xml:space="preserve"> - </w:t>
      </w:r>
      <w:r w:rsidR="000B1023" w:rsidRPr="000B1023">
        <w:rPr>
          <w:rFonts w:ascii="Verdana" w:hAnsi="Verdana"/>
          <w:b/>
          <w:iCs/>
          <w:color w:val="000000"/>
          <w:sz w:val="18"/>
        </w:rPr>
        <w:t>Toiture tuile et zinc – Bardage zinc vertical</w:t>
      </w:r>
      <w:r w:rsidR="000B1023">
        <w:rPr>
          <w:rFonts w:ascii="Verdana" w:hAnsi="Verdana"/>
          <w:b/>
          <w:iCs/>
          <w:color w:val="000000"/>
          <w:sz w:val="18"/>
        </w:rPr>
        <w:t xml:space="preserve"> - </w:t>
      </w:r>
      <w:r w:rsidR="000B1023" w:rsidRPr="000B1023">
        <w:rPr>
          <w:rFonts w:ascii="Verdana" w:hAnsi="Verdana"/>
          <w:b/>
          <w:iCs/>
          <w:color w:val="000000"/>
          <w:sz w:val="18"/>
        </w:rPr>
        <w:t>Cloisons – Doublages – Faux plafonds – Plâtre – Sols souples – Peinture de sol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6D18BAF0" w:rsidR="007271D9" w:rsidRPr="00F97C60" w:rsidRDefault="00F97C6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F97C60">
        <w:rPr>
          <w:rFonts w:ascii="Verdana" w:hAnsi="Verdana"/>
          <w:b/>
          <w:bCs/>
          <w:color w:val="C0504D"/>
          <w:sz w:val="16"/>
          <w:szCs w:val="16"/>
        </w:rPr>
        <w:t>Marché passé en appel d’offres restreint</w:t>
      </w:r>
      <w:r w:rsidRPr="00F97C60">
        <w:rPr>
          <w:rFonts w:ascii="Verdana" w:hAnsi="Verdana"/>
          <w:sz w:val="16"/>
          <w:szCs w:val="16"/>
        </w:rPr>
        <w:t xml:space="preserve"> en application des articles L. 2124-2 et R. 2161-6 à R. 2161-11 du Code de la commande publique.</w:t>
      </w:r>
    </w:p>
    <w:p w14:paraId="3845B19B" w14:textId="77777777" w:rsidR="005A50ED" w:rsidRDefault="005A50ED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1AF6928F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4AEF5D10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du lot :</w:t>
      </w:r>
      <w:r w:rsidR="002869EC">
        <w:rPr>
          <w:rFonts w:ascii="Verdana" w:hAnsi="Verdana"/>
          <w:b/>
          <w:color w:val="000000"/>
          <w:sz w:val="18"/>
        </w:rPr>
        <w:t xml:space="preserve"> </w:t>
      </w:r>
      <w:r w:rsidR="00E7396D">
        <w:rPr>
          <w:rFonts w:ascii="Verdana" w:hAnsi="Verdana"/>
          <w:b/>
          <w:color w:val="000000"/>
          <w:sz w:val="18"/>
        </w:rPr>
        <w:t xml:space="preserve"> </w:t>
      </w:r>
      <w:r w:rsidR="006B61A8" w:rsidRPr="006B61A8">
        <w:rPr>
          <w:rFonts w:ascii="Verdana" w:hAnsi="Verdana"/>
          <w:b/>
          <w:iCs/>
          <w:color w:val="000000"/>
          <w:sz w:val="18"/>
        </w:rPr>
        <w:t>LOT n°01 - Installation de chantier - Curage – Démolition – Dépollution - Gros œuvre – Charpente métal et bois – VRD - Pierre neuve – Nettoyage des façades – Etanchéité – Sols dur – Carrelage – Chape – Ragréage - Toiture tuile et zinc – Bardage zinc vertical - Cloisons – Doublages – Faux plafonds – Plâtre – Sols souples – Peinture de sol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F301B15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6CC5FA80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A66606">
        <w:rPr>
          <w:rFonts w:ascii="Verdana" w:hAnsi="Verdana"/>
          <w:b/>
          <w:iCs/>
          <w:color w:val="000000"/>
          <w:sz w:val="18"/>
        </w:rPr>
        <w:t>J221-00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6D99D24" w14:textId="77777777" w:rsidR="00163C86" w:rsidRDefault="00163C86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4A0AE47" w14:textId="534AC7A3" w:rsidR="00163C86" w:rsidRPr="00163C86" w:rsidRDefault="00E14D9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163C86">
        <w:rPr>
          <w:rFonts w:ascii="Verdana" w:hAnsi="Verdana"/>
          <w:b/>
          <w:bCs/>
          <w:color w:val="000000"/>
          <w:sz w:val="18"/>
        </w:rPr>
        <w:t>TITULAIRE :</w:t>
      </w:r>
    </w:p>
    <w:p w14:paraId="6302F7B4" w14:textId="04E8DE31" w:rsidR="007271D9" w:rsidRPr="00163C86" w:rsidRDefault="007271D9" w:rsidP="00163C86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63C86">
        <w:rPr>
          <w:rFonts w:ascii="Verdana" w:hAnsi="Verdana"/>
          <w:color w:val="000000"/>
          <w:sz w:val="18"/>
        </w:rPr>
        <w:t xml:space="preserve">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F077845" w:rsidR="007271D9" w:rsidRPr="006A7024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6A7024">
        <w:rPr>
          <w:rFonts w:ascii="Verdana" w:hAnsi="Verdana"/>
          <w:b/>
          <w:color w:val="000000"/>
          <w:sz w:val="18"/>
        </w:rPr>
        <w:t>Maître de l'Ouvrage</w:t>
      </w:r>
      <w:r w:rsidRPr="006A7024">
        <w:rPr>
          <w:rFonts w:ascii="Verdana" w:hAnsi="Verdana"/>
          <w:color w:val="000000"/>
          <w:sz w:val="18"/>
        </w:rPr>
        <w:t xml:space="preserve"> :</w:t>
      </w:r>
      <w:r w:rsidR="00E7396D" w:rsidRPr="006A7024">
        <w:rPr>
          <w:rFonts w:ascii="Verdana" w:hAnsi="Verdana"/>
          <w:color w:val="000000"/>
          <w:sz w:val="18"/>
        </w:rPr>
        <w:t xml:space="preserve"> </w:t>
      </w:r>
      <w:r w:rsidR="006A7024" w:rsidRPr="006A7024">
        <w:rPr>
          <w:rFonts w:ascii="Verdana" w:hAnsi="Verdana"/>
          <w:color w:val="000000"/>
          <w:sz w:val="18"/>
        </w:rPr>
        <w:t>Direction générale des médias et des industries culturelles</w:t>
      </w:r>
    </w:p>
    <w:p w14:paraId="1E56ACAC" w14:textId="77777777" w:rsidR="005C5BA6" w:rsidRPr="006A7024" w:rsidRDefault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6A7EA4" w14:textId="3978BA2E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CD4FDA" w:rsidRPr="006A7024">
        <w:rPr>
          <w:rFonts w:ascii="Verdana" w:hAnsi="Verdana"/>
          <w:b/>
          <w:color w:val="000000"/>
          <w:sz w:val="18"/>
        </w:rPr>
        <w:t>adjudicateur :</w:t>
      </w:r>
      <w:r w:rsidRPr="005C5BA6">
        <w:rPr>
          <w:rFonts w:ascii="Verdana" w:hAnsi="Verdana"/>
          <w:b/>
          <w:color w:val="000000"/>
          <w:sz w:val="18"/>
        </w:rPr>
        <w:t xml:space="preserve"> </w:t>
      </w:r>
      <w:r w:rsidR="006A7024" w:rsidRPr="006A7024">
        <w:rPr>
          <w:rFonts w:ascii="Verdana" w:hAnsi="Verdana"/>
          <w:bCs/>
          <w:color w:val="000000"/>
          <w:sz w:val="18"/>
        </w:rPr>
        <w:t>L’Opérateur du patrimoine et des projets immobiliers de la culture (OPPIC)</w:t>
      </w:r>
    </w:p>
    <w:p w14:paraId="55890D0E" w14:textId="3933E918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5C6A3C3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711A054C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8522DE" w14:textId="77777777" w:rsid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4C9D068E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E976CDF" w14:textId="77777777" w:rsidR="005C5BA6" w:rsidRPr="005C5BA6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12389921" w14:textId="77777777" w:rsidR="005C5BA6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16BEF329" w14:textId="77777777" w:rsidR="006A7024" w:rsidRPr="005C5BA6" w:rsidRDefault="006A7024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53A280B3" w:rsidR="00D037D9" w:rsidRPr="006A7024" w:rsidRDefault="005C5BA6" w:rsidP="005C5BA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78B7F8FC" w14:textId="77777777" w:rsidR="00006144" w:rsidRPr="006A7024" w:rsidRDefault="00006144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55E85C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   (1)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729D0D6D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A75337">
        <w:rPr>
          <w:rFonts w:ascii="Verdana" w:hAnsi="Verdana"/>
          <w:color w:val="000000"/>
          <w:sz w:val="18"/>
        </w:rPr>
        <w:t>mentionnées dans l’article 2 du C.C.A.P</w:t>
      </w:r>
      <w:r w:rsidR="00C23B37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FE15731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A75337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19D6321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F0D975" w14:textId="5BD329B4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EF3D42D" w14:textId="7B1FB0DD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9D10B6B" w14:textId="33AFC889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9AD003D" w14:textId="7CEF2782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DCB9019" w14:textId="05640240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B70BC4" w14:textId="77777777" w:rsidR="00C23B37" w:rsidRDefault="00C23B3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62EA40C5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C3B7C2" w14:textId="77777777" w:rsidR="001A1AD2" w:rsidRDefault="001A1AD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1C6DF78" w:rsidR="007271D9" w:rsidRDefault="007271D9">
      <w:pPr>
        <w:pStyle w:val="Titre3"/>
      </w:pPr>
      <w:r>
        <w:t xml:space="preserve">A remplir par les contractants du GROUPEMENT D'ENTREPRISES </w:t>
      </w:r>
      <w:r w:rsidR="001A1AD2">
        <w:t xml:space="preserve">SOLIDAIRE OU </w:t>
      </w:r>
      <w:r>
        <w:t>CONJOINT. 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>ARTICLE 1 CONTRACTANTS</w:t>
      </w:r>
      <w:r>
        <w:rPr>
          <w:rFonts w:ascii="Verdana" w:hAnsi="Verdana"/>
          <w:color w:val="000000"/>
          <w:sz w:val="18"/>
        </w:rPr>
        <w:t>:</w:t>
      </w:r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06FB1E" w14:textId="5DA8F60E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</w:t>
      </w:r>
      <w:r w:rsidR="00C23B37">
        <w:rPr>
          <w:rFonts w:ascii="Verdana" w:hAnsi="Verdana"/>
          <w:color w:val="000000"/>
          <w:sz w:val="18"/>
        </w:rPr>
        <w:t xml:space="preserve">mentionnées dans l’article 2 du C.C.A.P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20C2AEA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74757F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3012F54C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3B37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577E71E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>) est le mandataire des entrepreneurs du groupement titulaire conjoin</w:t>
      </w:r>
      <w:r w:rsidR="000B2593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ADB8631" w14:textId="2D5DD45A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0AE4095A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 de</w:t>
      </w:r>
      <w:r w:rsidR="000B2593">
        <w:rPr>
          <w:rFonts w:ascii="Verdana" w:hAnsi="Verdana"/>
          <w:b/>
          <w:i/>
          <w:color w:val="000000"/>
          <w:sz w:val="18"/>
        </w:rPr>
        <w:t xml:space="preserve"> </w:t>
      </w:r>
      <w:r w:rsidR="0020647B">
        <w:rPr>
          <w:rFonts w:ascii="Verdana" w:hAnsi="Verdana"/>
          <w:b/>
          <w:i/>
          <w:color w:val="000000"/>
          <w:sz w:val="18"/>
        </w:rPr>
        <w:t>mars</w:t>
      </w:r>
      <w:r w:rsidR="00923379">
        <w:rPr>
          <w:rFonts w:ascii="Verdana" w:hAnsi="Verdana"/>
          <w:b/>
          <w:i/>
          <w:color w:val="000000"/>
          <w:sz w:val="18"/>
        </w:rPr>
        <w:t xml:space="preserve"> </w:t>
      </w:r>
      <w:r w:rsidR="00DE1855">
        <w:rPr>
          <w:rFonts w:ascii="Verdana" w:hAnsi="Verdana"/>
          <w:b/>
          <w:i/>
          <w:color w:val="000000"/>
          <w:sz w:val="18"/>
        </w:rPr>
        <w:t>2025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67C531D0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A841D0">
        <w:rPr>
          <w:rFonts w:ascii="Verdana" w:hAnsi="Verdana"/>
          <w:color w:val="000000"/>
          <w:sz w:val="18"/>
        </w:rPr>
        <w:t>à l’article 3 du</w:t>
      </w:r>
      <w:r>
        <w:rPr>
          <w:rFonts w:ascii="Verdana" w:hAnsi="Verdana"/>
          <w:color w:val="000000"/>
          <w:sz w:val="18"/>
        </w:rPr>
        <w:t xml:space="preserve"> C</w:t>
      </w:r>
      <w:r w:rsidR="00A841D0">
        <w:rPr>
          <w:rFonts w:ascii="Verdana" w:hAnsi="Verdana"/>
          <w:color w:val="000000"/>
          <w:sz w:val="18"/>
        </w:rPr>
        <w:t>.C.</w:t>
      </w:r>
      <w:r>
        <w:rPr>
          <w:rFonts w:ascii="Verdana" w:hAnsi="Verdana"/>
          <w:color w:val="000000"/>
          <w:sz w:val="18"/>
        </w:rPr>
        <w:t>A</w:t>
      </w:r>
      <w:r w:rsidR="00A841D0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>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481A63DD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</w:t>
      </w:r>
      <w:r w:rsidR="003132BE">
        <w:rPr>
          <w:rFonts w:ascii="Verdana" w:hAnsi="Verdana"/>
          <w:color w:val="000000"/>
          <w:sz w:val="18"/>
        </w:rPr>
        <w:t xml:space="preserve">. </w:t>
      </w:r>
      <w:r w:rsidR="001A1AD2">
        <w:rPr>
          <w:rFonts w:ascii="Verdana" w:hAnsi="Verdana"/>
          <w:b/>
          <w:i/>
          <w:color w:val="000000"/>
          <w:sz w:val="18"/>
        </w:rPr>
        <w:t>(le tableau ci-après est donné à titre indicatif et doit être modifié en fonction des besoins du marché. Il sera rempli par chaque candidat)</w:t>
      </w:r>
    </w:p>
    <w:p w14:paraId="04E89013" w14:textId="77777777" w:rsidR="000B22B3" w:rsidRDefault="000B22B3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AE28D61" w14:textId="6A0E0EBC" w:rsidR="000B22B3" w:rsidRPr="000B22B3" w:rsidRDefault="000B22B3" w:rsidP="000B22B3">
      <w:pPr>
        <w:pStyle w:val="geneva"/>
        <w:tabs>
          <w:tab w:val="clear" w:pos="1120"/>
          <w:tab w:val="clear" w:pos="2260"/>
          <w:tab w:val="clear" w:pos="4560"/>
          <w:tab w:val="clear" w:pos="5660"/>
          <w:tab w:val="left" w:pos="300"/>
          <w:tab w:val="left" w:pos="840"/>
          <w:tab w:val="left" w:pos="1700"/>
          <w:tab w:val="left" w:pos="2800"/>
          <w:tab w:val="decimal" w:pos="8500"/>
        </w:tabs>
        <w:ind w:right="-12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Les éventuelles variantes imposées seront définies au stade de la phase offre dans la version finale des différentes pièces du marché.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1"/>
        <w:gridCol w:w="1930"/>
        <w:gridCol w:w="1930"/>
        <w:gridCol w:w="1930"/>
      </w:tblGrid>
      <w:tr w:rsidR="007271D9" w14:paraId="1624F42E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53BCF5CF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6AD1B316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132EF432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59CFDB82" w14:textId="77777777" w:rsidR="007271D9" w:rsidRDefault="007271D9" w:rsidP="001A1AD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4C652972" w:rsidR="007271D9" w:rsidRDefault="000B2593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base</w:t>
            </w:r>
          </w:p>
          <w:p w14:paraId="3D5C41E2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  <w:p w14:paraId="0FFE19B8" w14:textId="410D7C09" w:rsidR="007A21BA" w:rsidRDefault="007A21BA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169C05BE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A9508CF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427FF5A5" w:rsidR="007271D9" w:rsidRDefault="007A21BA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  <w:tr w:rsidR="007271D9" w14:paraId="67378A58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D2EB" w14:textId="27B3494A" w:rsidR="00651727" w:rsidRPr="00651727" w:rsidRDefault="00994192" w:rsidP="00651727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Variante imposée </w:t>
            </w:r>
            <w:r w:rsidR="00923379">
              <w:rPr>
                <w:rFonts w:ascii="Verdana" w:hAnsi="Verdana"/>
                <w:b/>
                <w:color w:val="808080" w:themeColor="background1" w:themeShade="80"/>
                <w:sz w:val="18"/>
              </w:rPr>
              <w:t>n°x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(anciennement appelées</w:t>
            </w:r>
            <w:r w:rsid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 xml:space="preserve"> </w:t>
            </w:r>
            <w:r w:rsidR="00651727" w:rsidRPr="00651727">
              <w:rPr>
                <w:rFonts w:ascii="Verdana" w:hAnsi="Verdana"/>
                <w:b/>
                <w:color w:val="808080" w:themeColor="background1" w:themeShade="80"/>
                <w:sz w:val="18"/>
              </w:rPr>
              <w:t>« options »</w:t>
            </w:r>
          </w:p>
          <w:p w14:paraId="4A9A89A6" w14:textId="38582A73" w:rsidR="00463506" w:rsidRPr="007A21BA" w:rsidRDefault="00463506" w:rsidP="00994192">
            <w:pPr>
              <w:ind w:right="-311"/>
              <w:rPr>
                <w:rFonts w:ascii="Verdana" w:hAnsi="Verdana"/>
                <w:b/>
                <w:color w:val="808080" w:themeColor="background1" w:themeShade="80"/>
                <w:sz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41FF8BF0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03A85D98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6D1B36CE" w:rsidR="007271D9" w:rsidRPr="007A21BA" w:rsidRDefault="007A21BA" w:rsidP="001A1AD2">
            <w:pPr>
              <w:ind w:right="-311"/>
              <w:jc w:val="center"/>
              <w:rPr>
                <w:rFonts w:ascii="Verdana" w:hAnsi="Verdana"/>
                <w:color w:val="808080" w:themeColor="background1" w:themeShade="80"/>
                <w:sz w:val="18"/>
              </w:rPr>
            </w:pPr>
            <w:r w:rsidRPr="007A21BA">
              <w:rPr>
                <w:rFonts w:ascii="Verdana" w:hAnsi="Verdana"/>
                <w:b/>
                <w:i/>
                <w:color w:val="808080" w:themeColor="background1" w:themeShade="80"/>
                <w:sz w:val="18"/>
              </w:rPr>
              <w:t>(à préciser)</w:t>
            </w:r>
          </w:p>
        </w:tc>
      </w:tr>
      <w:tr w:rsidR="001A1AD2" w14:paraId="0E78D6A5" w14:textId="77777777" w:rsidTr="00651727">
        <w:trPr>
          <w:cantSplit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64DB" w14:textId="177B18EC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Montant total du marché (avec variante</w:t>
            </w:r>
            <w:r w:rsidR="00B34A22">
              <w:rPr>
                <w:rFonts w:ascii="Verdana" w:hAnsi="Verdana"/>
                <w:b/>
                <w:color w:val="000000"/>
                <w:sz w:val="18"/>
              </w:rPr>
              <w:t>s</w:t>
            </w:r>
            <w:r>
              <w:rPr>
                <w:rFonts w:ascii="Verdana" w:hAnsi="Verdana"/>
                <w:b/>
                <w:color w:val="000000"/>
                <w:sz w:val="18"/>
              </w:rPr>
              <w:t>)</w:t>
            </w:r>
          </w:p>
          <w:p w14:paraId="2BEB926D" w14:textId="6739FF52" w:rsidR="001A1AD2" w:rsidRDefault="001A1AD2" w:rsidP="001A1AD2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1A58" w14:textId="50BFF812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6508" w14:textId="658F039A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AD30" w14:textId="5CEED8CB" w:rsidR="001A1AD2" w:rsidRDefault="001A1AD2" w:rsidP="001A1AD2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</w:tbl>
    <w:p w14:paraId="4131EB85" w14:textId="6F7288B4" w:rsidR="007271D9" w:rsidRDefault="007271D9">
      <w:pPr>
        <w:pStyle w:val="Corpsdetexte2"/>
        <w:ind w:right="-311"/>
        <w:rPr>
          <w:b/>
          <w:i/>
        </w:rPr>
      </w:pPr>
    </w:p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6DF9FD11" w:rsidR="007271D9" w:rsidRDefault="000B2593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base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334EF97E" w:rsidR="007271D9" w:rsidRDefault="007A21BA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Variante imposée n°</w:t>
      </w:r>
      <w:r w:rsidR="00923379">
        <w:rPr>
          <w:rFonts w:ascii="Verdana" w:hAnsi="Verdana"/>
          <w:color w:val="000000"/>
          <w:sz w:val="18"/>
        </w:rPr>
        <w:t xml:space="preserve">x </w:t>
      </w:r>
      <w:r>
        <w:rPr>
          <w:rFonts w:ascii="Verdana" w:hAnsi="Verdana"/>
          <w:color w:val="000000"/>
          <w:sz w:val="18"/>
        </w:rPr>
        <w:t>(anciennement appelées « options »)</w:t>
      </w:r>
      <w:r w:rsidR="007271D9">
        <w:rPr>
          <w:rFonts w:ascii="Verdana" w:hAnsi="Verdana"/>
          <w:color w:val="000000"/>
          <w:sz w:val="18"/>
        </w:rPr>
        <w:t xml:space="preserve"> :</w:t>
      </w:r>
    </w:p>
    <w:p w14:paraId="4F1DFA69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C1C6B21" w14:textId="77777777" w:rsidR="002C5E32" w:rsidRDefault="002C5E32" w:rsidP="002C5E32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2C27A7EB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2C5E32">
        <w:rPr>
          <w:rFonts w:ascii="Verdana" w:hAnsi="Verdana"/>
          <w:color w:val="000000"/>
          <w:sz w:val="18"/>
        </w:rPr>
        <w:t>avec variantes</w:t>
      </w:r>
      <w:r>
        <w:rPr>
          <w:rFonts w:ascii="Verdana" w:hAnsi="Verdana"/>
          <w:color w:val="000000"/>
          <w:sz w:val="18"/>
        </w:rPr>
        <w:t>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8CED6F8" w14:textId="6C38889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</w:t>
      </w:r>
      <w:r w:rsidR="00F61DFF">
        <w:rPr>
          <w:rFonts w:ascii="Verdana" w:hAnsi="Verdana"/>
          <w:color w:val="000000"/>
          <w:sz w:val="18"/>
        </w:rPr>
        <w:t>.</w:t>
      </w: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512425D8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7805AC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 en hors taxes (en lettres et en chiffres, montant forfaitaire total du marché diminué de la sous-traitance envisagée) :</w:t>
      </w:r>
    </w:p>
    <w:p w14:paraId="3A7A3A77" w14:textId="230A4A5A" w:rsidR="0087567C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7F833C" w14:textId="5CD316E4" w:rsidR="007271D9" w:rsidRDefault="00C77C7C" w:rsidP="00F7181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E9926A2" w14:textId="77777777" w:rsidR="00F7181C" w:rsidRPr="000B0426" w:rsidRDefault="00F7181C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 en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5F3A290" w14:textId="77777777" w:rsidR="00F7181C" w:rsidRPr="000A3889" w:rsidRDefault="00F7181C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2DDFF024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 w:rsidR="00F7181C">
        <w:rPr>
          <w:rFonts w:ascii="Verdana" w:hAnsi="Verdana"/>
          <w:color w:val="000000"/>
          <w:sz w:val="18"/>
        </w:rPr>
        <w:t xml:space="preserve"> </w:t>
      </w:r>
      <w:r w:rsidR="003235FF">
        <w:rPr>
          <w:rFonts w:ascii="Verdana" w:hAnsi="Verdana"/>
          <w:b/>
          <w:bCs/>
          <w:color w:val="000000"/>
          <w:sz w:val="18"/>
        </w:rPr>
        <w:t>1</w:t>
      </w:r>
      <w:r w:rsidR="00C114BA">
        <w:rPr>
          <w:rFonts w:ascii="Verdana" w:hAnsi="Verdana"/>
          <w:b/>
          <w:bCs/>
          <w:color w:val="000000"/>
          <w:sz w:val="18"/>
        </w:rPr>
        <w:t>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 w:rsidR="009B2C48">
        <w:rPr>
          <w:rFonts w:ascii="Verdana" w:hAnsi="Verdana"/>
          <w:b/>
          <w:bCs/>
          <w:color w:val="000000"/>
          <w:sz w:val="18"/>
        </w:rPr>
        <w:t xml:space="preserve">, </w:t>
      </w:r>
      <w:r w:rsidR="009B2C48" w:rsidRPr="009B2C48">
        <w:rPr>
          <w:rFonts w:ascii="Verdana" w:hAnsi="Verdana"/>
          <w:color w:val="000000"/>
          <w:sz w:val="18"/>
        </w:rPr>
        <w:t>période de préparation comprise</w:t>
      </w:r>
      <w:r w:rsidR="003235FF">
        <w:rPr>
          <w:rFonts w:ascii="Verdana" w:hAnsi="Verdana"/>
          <w:color w:val="000000"/>
          <w:sz w:val="18"/>
        </w:rPr>
        <w:t xml:space="preserve"> d’un mois</w:t>
      </w:r>
      <w:r w:rsidRPr="00F7181C">
        <w:rPr>
          <w:rFonts w:ascii="Verdana" w:hAnsi="Verdana"/>
          <w:b/>
          <w:bCs/>
          <w:color w:val="000000"/>
          <w:sz w:val="18"/>
        </w:rPr>
        <w:t>,</w:t>
      </w:r>
      <w:r w:rsidRPr="000A3889">
        <w:rPr>
          <w:rFonts w:ascii="Verdana" w:hAnsi="Verdana"/>
          <w:color w:val="000000"/>
          <w:sz w:val="18"/>
        </w:rPr>
        <w:t xml:space="preserve"> conformément au </w:t>
      </w:r>
      <w:r w:rsidR="009B2C48">
        <w:rPr>
          <w:rFonts w:ascii="Verdana" w:hAnsi="Verdana"/>
          <w:color w:val="000000"/>
          <w:sz w:val="18"/>
        </w:rPr>
        <w:t>planning</w:t>
      </w:r>
      <w:r w:rsidRPr="000A3889">
        <w:rPr>
          <w:rFonts w:ascii="Verdana" w:hAnsi="Verdana"/>
          <w:color w:val="000000"/>
          <w:sz w:val="18"/>
        </w:rPr>
        <w:t xml:space="preserve"> prévisionnel </w:t>
      </w:r>
      <w:r w:rsidR="009B2C48">
        <w:rPr>
          <w:rFonts w:ascii="Verdana" w:hAnsi="Verdana"/>
          <w:color w:val="000000"/>
          <w:sz w:val="18"/>
        </w:rPr>
        <w:t>(</w:t>
      </w:r>
      <w:r w:rsidRPr="000A3889">
        <w:rPr>
          <w:rFonts w:ascii="Verdana" w:hAnsi="Verdana"/>
          <w:color w:val="000000"/>
          <w:sz w:val="18"/>
        </w:rPr>
        <w:t xml:space="preserve">annexe </w:t>
      </w:r>
      <w:r w:rsidR="00D93597">
        <w:rPr>
          <w:rFonts w:ascii="Verdana" w:hAnsi="Verdana"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</w:t>
      </w:r>
      <w:r w:rsidR="00D93597">
        <w:rPr>
          <w:rFonts w:ascii="Verdana" w:hAnsi="Verdana"/>
          <w:color w:val="000000"/>
          <w:sz w:val="18"/>
        </w:rPr>
        <w:t>du C.C.A .P.</w:t>
      </w:r>
      <w:r w:rsidRPr="000A3889">
        <w:rPr>
          <w:rFonts w:ascii="Verdana" w:hAnsi="Verdana"/>
          <w:color w:val="000000"/>
          <w:sz w:val="18"/>
        </w:rPr>
        <w:t>), à compter de l’OS de démarrage de travaux.</w:t>
      </w:r>
    </w:p>
    <w:p w14:paraId="3004C78B" w14:textId="77777777" w:rsidR="00D30600" w:rsidRDefault="00D30600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6357C" w14:textId="604246A8" w:rsidR="00D30600" w:rsidRPr="00D30600" w:rsidRDefault="00D30600" w:rsidP="00D30600">
      <w:pPr>
        <w:ind w:right="-311"/>
        <w:jc w:val="both"/>
        <w:rPr>
          <w:rFonts w:ascii="Verdana" w:hAnsi="Verdana"/>
          <w:color w:val="000000"/>
          <w:sz w:val="18"/>
        </w:rPr>
      </w:pPr>
      <w:r w:rsidRPr="00A579C1">
        <w:rPr>
          <w:rFonts w:ascii="Verdana" w:hAnsi="Verdana"/>
          <w:b/>
          <w:bCs/>
          <w:color w:val="000000"/>
          <w:sz w:val="18"/>
        </w:rPr>
        <w:t xml:space="preserve">Le </w:t>
      </w:r>
      <w:r w:rsidR="000E027F" w:rsidRPr="00A579C1">
        <w:rPr>
          <w:rFonts w:ascii="Verdana" w:hAnsi="Verdana"/>
          <w:b/>
          <w:bCs/>
          <w:color w:val="000000"/>
          <w:sz w:val="18"/>
        </w:rPr>
        <w:t>calendrier</w:t>
      </w:r>
      <w:r w:rsidRPr="00A579C1">
        <w:rPr>
          <w:rFonts w:ascii="Verdana" w:hAnsi="Verdana"/>
          <w:b/>
          <w:bCs/>
          <w:color w:val="000000"/>
          <w:sz w:val="18"/>
        </w:rPr>
        <w:t xml:space="preserve"> d’exécution des travaux comporte deux grands jalons</w:t>
      </w:r>
      <w:r w:rsidRPr="00D30600">
        <w:rPr>
          <w:rFonts w:ascii="Verdana" w:hAnsi="Verdana"/>
          <w:color w:val="000000"/>
          <w:sz w:val="18"/>
        </w:rPr>
        <w:t xml:space="preserve"> :</w:t>
      </w:r>
    </w:p>
    <w:p w14:paraId="045EDBA6" w14:textId="02EF51C1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1-</w:t>
      </w:r>
      <w:r w:rsidRPr="00D30600">
        <w:rPr>
          <w:rFonts w:ascii="Verdana" w:hAnsi="Verdana"/>
          <w:color w:val="000000"/>
          <w:sz w:val="18"/>
        </w:rPr>
        <w:tab/>
        <w:t xml:space="preserve">Fin des travaux du RDC (y compris les </w:t>
      </w:r>
      <w:r w:rsidR="009C1F4A">
        <w:rPr>
          <w:rFonts w:ascii="Verdana" w:hAnsi="Verdana"/>
          <w:color w:val="000000"/>
          <w:sz w:val="18"/>
        </w:rPr>
        <w:t>trois cours</w:t>
      </w:r>
      <w:r w:rsidRPr="00D30600">
        <w:rPr>
          <w:rFonts w:ascii="Verdana" w:hAnsi="Verdana"/>
          <w:color w:val="000000"/>
          <w:sz w:val="18"/>
        </w:rPr>
        <w:t>) et du R+1 en novembre 2026 pour une inauguration ponctuelle début 2027</w:t>
      </w:r>
      <w:r w:rsidR="00923379">
        <w:rPr>
          <w:rFonts w:ascii="Verdana" w:hAnsi="Verdana"/>
          <w:color w:val="000000"/>
          <w:sz w:val="18"/>
        </w:rPr>
        <w:t>. Les espaces resteront</w:t>
      </w:r>
      <w:r w:rsidRPr="00D30600">
        <w:rPr>
          <w:rFonts w:ascii="Verdana" w:hAnsi="Verdana"/>
          <w:color w:val="000000"/>
          <w:sz w:val="18"/>
        </w:rPr>
        <w:t xml:space="preserve"> sous la responsabilité du chantier jusqu’à la fin de l’opération (avril 2027)</w:t>
      </w:r>
    </w:p>
    <w:p w14:paraId="461D1DAF" w14:textId="77777777" w:rsidR="00D30600" w:rsidRPr="00D30600" w:rsidRDefault="00D30600" w:rsidP="000E027F">
      <w:pPr>
        <w:ind w:left="709" w:right="-311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Une mise à disposition partielle de l’ouvrage devra donc être effective à la fin du mois de novembre 2026.</w:t>
      </w:r>
    </w:p>
    <w:p w14:paraId="544E3E9D" w14:textId="6608AD1F" w:rsidR="00D30600" w:rsidRPr="000A3889" w:rsidRDefault="00D30600" w:rsidP="000E027F">
      <w:pPr>
        <w:ind w:right="-311" w:firstLine="709"/>
        <w:jc w:val="both"/>
        <w:rPr>
          <w:rFonts w:ascii="Verdana" w:hAnsi="Verdana"/>
          <w:color w:val="000000"/>
          <w:sz w:val="18"/>
        </w:rPr>
      </w:pPr>
      <w:r w:rsidRPr="00D30600">
        <w:rPr>
          <w:rFonts w:ascii="Verdana" w:hAnsi="Verdana"/>
          <w:color w:val="000000"/>
          <w:sz w:val="18"/>
        </w:rPr>
        <w:t>2-</w:t>
      </w:r>
      <w:r w:rsidRPr="00D30600">
        <w:rPr>
          <w:rFonts w:ascii="Verdana" w:hAnsi="Verdana"/>
          <w:color w:val="000000"/>
          <w:sz w:val="18"/>
        </w:rPr>
        <w:tab/>
        <w:t>Fin des travaux de l’ouvrage dans sa globalité en avril 2027, pour une ouverture au public</w:t>
      </w:r>
    </w:p>
    <w:p w14:paraId="6685CD3A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DAEC1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12153E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670BA3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A81B9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7AD98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DE3EC4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B2519B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0D64E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B11579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A45C7BC" w14:textId="7FA16B86" w:rsidR="00774435" w:rsidRPr="00D54744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5C160E7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0538E44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900E72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BE56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1B8C8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54F6FEC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6866B0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02BA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47A0562" w14:textId="77777777" w:rsidR="00774435" w:rsidRDefault="00774435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62B3A2F" w14:textId="77777777" w:rsidR="007271D9" w:rsidRDefault="007271D9" w:rsidP="00D54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CC9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0CA5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82BE46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6E756E9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3FDE14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B8BA0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C4CE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33C3E2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928D33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E3C4458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916A98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57182E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EB84F0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FBCC1B1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75F90B2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83EDD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D7579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64892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0DDC3A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9C67A6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E53B43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365FB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D042F8D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4A11628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2DBBF85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34F13A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BB0D7CF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A54159C" w14:textId="77777777" w:rsidR="00774435" w:rsidRPr="00AD04FB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AD04FB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6CDF3C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0E5870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F63822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785C8B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2731D67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53BE656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6005CFE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6FC378B" w14:textId="77777777" w:rsidR="00774435" w:rsidRDefault="00774435" w:rsidP="00774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0E01FB7D" w14:textId="35A0E034" w:rsidR="00774435" w:rsidRPr="00D54744" w:rsidRDefault="00774435" w:rsidP="001F503E">
      <w:pPr>
        <w:rPr>
          <w:rFonts w:ascii="Verdana" w:hAnsi="Verdana"/>
          <w:b/>
          <w:bCs/>
          <w:sz w:val="18"/>
          <w:szCs w:val="14"/>
        </w:rPr>
      </w:pPr>
      <w:r w:rsidRPr="00D54744">
        <w:rPr>
          <w:rFonts w:ascii="Verdana" w:hAnsi="Verdana"/>
          <w:b/>
          <w:bCs/>
          <w:sz w:val="18"/>
          <w:szCs w:val="14"/>
        </w:rPr>
        <w:t xml:space="preserve">En cas de titulaire unique : </w:t>
      </w:r>
    </w:p>
    <w:p w14:paraId="5C22E129" w14:textId="77777777" w:rsidR="00774435" w:rsidRDefault="00774435" w:rsidP="001F503E"/>
    <w:p w14:paraId="3C20AA0F" w14:textId="07F616AF" w:rsidR="001F503E" w:rsidRPr="009B2C48" w:rsidRDefault="001F503E" w:rsidP="001F503E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9B2C48" w:rsidRDefault="001F503E" w:rsidP="001F503E"/>
    <w:p w14:paraId="05A3486B" w14:textId="31D79758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9B2C48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9B2C48" w:rsidRDefault="001F503E" w:rsidP="001F503E"/>
    <w:p w14:paraId="14249AF3" w14:textId="77777777" w:rsidR="001F503E" w:rsidRPr="009B2C48" w:rsidRDefault="001F503E" w:rsidP="001F503E"/>
    <w:p w14:paraId="227684AC" w14:textId="4A0B94F3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7CC8976" w14:textId="77777777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41F35778" w:rsidR="007271D9" w:rsidRPr="009B2C48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 w:rsidR="007C1CAD"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24F264E6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9C323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90A7CAC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7ADE22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BC9676" w14:textId="298EF433" w:rsidR="00774435" w:rsidRPr="00D54744" w:rsidRDefault="00774435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  <w:r w:rsidRPr="00D54744">
        <w:rPr>
          <w:rFonts w:ascii="Verdana" w:hAnsi="Verdana"/>
          <w:b/>
          <w:bCs/>
          <w:color w:val="000000"/>
          <w:sz w:val="18"/>
        </w:rPr>
        <w:t xml:space="preserve">En cas de groupement : </w:t>
      </w:r>
    </w:p>
    <w:p w14:paraId="255991EB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E9816" w14:textId="1A4C1A79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1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6572E5D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4DFB4A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2AE0AAB" w14:textId="77777777" w:rsidR="00774435" w:rsidRPr="009B2C48" w:rsidRDefault="00774435" w:rsidP="00774435"/>
    <w:p w14:paraId="59DC1238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6AB3CED9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0F13593D" w14:textId="77777777" w:rsidR="00774435" w:rsidRPr="009B2C48" w:rsidRDefault="00774435" w:rsidP="00774435"/>
    <w:p w14:paraId="74533D0B" w14:textId="77777777" w:rsidR="00774435" w:rsidRPr="009B2C48" w:rsidRDefault="00774435" w:rsidP="00774435"/>
    <w:p w14:paraId="3859BE91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65F085FC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50EF0F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56EFFC79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4FB5889F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470D5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D854D7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B652C81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74E637" w14:textId="4028AFCC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2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 </w:t>
      </w:r>
    </w:p>
    <w:p w14:paraId="3DBF2737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AE9818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6F0D95F3" w14:textId="77777777" w:rsidR="00774435" w:rsidRPr="009B2C48" w:rsidRDefault="00774435" w:rsidP="00774435"/>
    <w:p w14:paraId="773E852F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34884A4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6B970093" w14:textId="77777777" w:rsidR="00774435" w:rsidRPr="009B2C48" w:rsidRDefault="00774435" w:rsidP="00774435"/>
    <w:p w14:paraId="1AFE05BC" w14:textId="77777777" w:rsidR="00774435" w:rsidRPr="009B2C48" w:rsidRDefault="00774435" w:rsidP="00774435"/>
    <w:p w14:paraId="1E2EBA5E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1B05D0D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E7856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88B796D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69BE1094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8EF0A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B23BC8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24F64C7D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21EBF2" w14:textId="498E71F5" w:rsidR="00774435" w:rsidRPr="00D54744" w:rsidRDefault="00774435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D54744">
        <w:rPr>
          <w:rFonts w:ascii="Verdana" w:hAnsi="Verdana"/>
          <w:color w:val="000000"/>
          <w:sz w:val="18"/>
          <w:u w:val="single"/>
        </w:rPr>
        <w:t>3</w:t>
      </w:r>
      <w:r w:rsidRPr="00D54744">
        <w:rPr>
          <w:rFonts w:ascii="Verdana" w:hAnsi="Verdana"/>
          <w:color w:val="000000"/>
          <w:sz w:val="18"/>
          <w:u w:val="single"/>
          <w:vertAlign w:val="superscript"/>
        </w:rPr>
        <w:t>e</w:t>
      </w:r>
      <w:r w:rsidRPr="00D54744">
        <w:rPr>
          <w:rFonts w:ascii="Verdana" w:hAnsi="Verdana"/>
          <w:color w:val="000000"/>
          <w:sz w:val="18"/>
          <w:u w:val="single"/>
        </w:rPr>
        <w:t xml:space="preserve"> cocontractant</w:t>
      </w:r>
    </w:p>
    <w:p w14:paraId="668BBB35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97F2AC" w14:textId="77777777" w:rsidR="00774435" w:rsidRPr="009B2C48" w:rsidRDefault="00774435" w:rsidP="00774435">
      <w:pPr>
        <w:rPr>
          <w:rFonts w:ascii="Arial" w:hAnsi="Arial" w:cs="Arial"/>
          <w:sz w:val="20"/>
        </w:rPr>
      </w:pPr>
      <w:r w:rsidRPr="009B2C48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3345A526" w14:textId="77777777" w:rsidR="00774435" w:rsidRPr="009B2C48" w:rsidRDefault="00774435" w:rsidP="00774435"/>
    <w:p w14:paraId="11DD759B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Oui</w:t>
      </w:r>
    </w:p>
    <w:p w14:paraId="77F563C4" w14:textId="77777777" w:rsidR="00774435" w:rsidRPr="009B2C48" w:rsidRDefault="00774435" w:rsidP="0077443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2C48">
        <w:rPr>
          <w:rFonts w:ascii="Verdana" w:hAnsi="Verdana"/>
          <w:color w:val="000000"/>
          <w:sz w:val="18"/>
        </w:rPr>
        <w:instrText xml:space="preserve"> FORMCHECKBOX </w:instrText>
      </w:r>
      <w:r w:rsidRPr="009B2C48">
        <w:rPr>
          <w:rFonts w:ascii="Verdana" w:hAnsi="Verdana"/>
          <w:color w:val="000000"/>
          <w:sz w:val="18"/>
        </w:rPr>
      </w:r>
      <w:r w:rsidRPr="009B2C48">
        <w:rPr>
          <w:rFonts w:ascii="Verdana" w:hAnsi="Verdana"/>
          <w:color w:val="000000"/>
          <w:sz w:val="18"/>
        </w:rPr>
        <w:fldChar w:fldCharType="separate"/>
      </w:r>
      <w:r w:rsidRPr="009B2C48">
        <w:rPr>
          <w:rFonts w:ascii="Verdana" w:hAnsi="Verdana"/>
          <w:color w:val="000000"/>
          <w:sz w:val="18"/>
        </w:rPr>
        <w:fldChar w:fldCharType="end"/>
      </w:r>
      <w:r w:rsidRPr="009B2C48">
        <w:rPr>
          <w:rFonts w:ascii="Verdana" w:hAnsi="Verdana"/>
          <w:color w:val="000000"/>
          <w:sz w:val="18"/>
        </w:rPr>
        <w:t>Non</w:t>
      </w:r>
    </w:p>
    <w:p w14:paraId="1C0159B4" w14:textId="77777777" w:rsidR="00774435" w:rsidRPr="009B2C48" w:rsidRDefault="00774435" w:rsidP="00774435"/>
    <w:p w14:paraId="7ADB1FD6" w14:textId="77777777" w:rsidR="00774435" w:rsidRPr="009B2C48" w:rsidRDefault="00774435" w:rsidP="00774435"/>
    <w:p w14:paraId="43613F97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04D15E99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26C5C8" w14:textId="77777777" w:rsidR="00774435" w:rsidRPr="009B2C48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 xml:space="preserve">J’ (NOUS) ACCEPTE (ACCEPTONS) de percevoir l'avance prévue à l'article </w:t>
      </w:r>
      <w:r>
        <w:rPr>
          <w:rFonts w:ascii="Verdana" w:hAnsi="Verdana"/>
          <w:b/>
          <w:i/>
          <w:color w:val="000000"/>
          <w:sz w:val="18"/>
        </w:rPr>
        <w:t>5.2</w:t>
      </w:r>
      <w:r w:rsidRPr="009B2C48">
        <w:rPr>
          <w:rFonts w:ascii="Verdana" w:hAnsi="Verdana"/>
          <w:color w:val="000000"/>
          <w:sz w:val="18"/>
        </w:rPr>
        <w:t xml:space="preserve"> du CCAP</w:t>
      </w:r>
    </w:p>
    <w:p w14:paraId="3D7E7E52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 w:rsidRPr="009B2C48">
        <w:rPr>
          <w:rFonts w:ascii="Verdana" w:hAnsi="Verdana"/>
          <w:color w:val="000000"/>
          <w:sz w:val="18"/>
        </w:rPr>
        <w:t>(</w:t>
      </w:r>
      <w:r w:rsidRPr="009B2C48">
        <w:rPr>
          <w:rFonts w:ascii="Verdana" w:hAnsi="Verdana"/>
          <w:i/>
          <w:color w:val="000000"/>
          <w:sz w:val="18"/>
        </w:rPr>
        <w:t>rayer la mention inutile</w:t>
      </w:r>
      <w:r w:rsidRPr="009B2C48">
        <w:rPr>
          <w:rFonts w:ascii="Verdana" w:hAnsi="Verdana"/>
          <w:color w:val="000000"/>
          <w:sz w:val="18"/>
        </w:rPr>
        <w:t>).</w:t>
      </w:r>
    </w:p>
    <w:p w14:paraId="38C0E296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AC16351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0BF790" w14:textId="77777777" w:rsidR="00774435" w:rsidRDefault="00774435" w:rsidP="00774435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56F47693" w14:textId="77777777" w:rsidR="00774435" w:rsidRDefault="0077443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28D56483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DB80E" w14:textId="0F788268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2F7CAA" w14:textId="1FAF02BA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8085212" w14:textId="77777777" w:rsidR="007C1CAD" w:rsidRDefault="007C1CA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1925A" w14:textId="77777777" w:rsidR="009B2C48" w:rsidRDefault="009B2C48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7D30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variantes suivantes seront retenues dès la notification du présent marché : </w:t>
      </w:r>
    </w:p>
    <w:p w14:paraId="3E368A48" w14:textId="77777777" w:rsidR="00AE00AE" w:rsidRDefault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3B97B" w14:textId="77777777" w:rsidR="00AE00AE" w:rsidRPr="00AE00AE" w:rsidRDefault="00AE00AE" w:rsidP="00AE00AE">
      <w:pPr>
        <w:ind w:right="-311"/>
        <w:jc w:val="both"/>
        <w:rPr>
          <w:rFonts w:ascii="Verdana" w:hAnsi="Verdana"/>
          <w:i/>
          <w:color w:val="000000"/>
          <w:sz w:val="16"/>
          <w:szCs w:val="16"/>
        </w:rPr>
      </w:pPr>
      <w:r w:rsidRPr="00AE00AE">
        <w:rPr>
          <w:rFonts w:ascii="Verdana" w:hAnsi="Verdana"/>
          <w:i/>
          <w:color w:val="000000"/>
          <w:sz w:val="16"/>
          <w:szCs w:val="16"/>
        </w:rPr>
        <w:t>A cocher si les variantes sont acceptées</w:t>
      </w:r>
    </w:p>
    <w:p w14:paraId="05CF8EE9" w14:textId="77777777" w:rsidR="00AE00AE" w:rsidRP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6AA315A" w14:textId="2719CB92" w:rsidR="00AE00AE" w:rsidRDefault="00AE00AE" w:rsidP="00AE00AE">
      <w:pPr>
        <w:ind w:right="-311"/>
        <w:jc w:val="both"/>
        <w:rPr>
          <w:rFonts w:ascii="Verdana" w:hAnsi="Verdana"/>
          <w:color w:val="000000"/>
          <w:sz w:val="18"/>
        </w:rPr>
      </w:pPr>
      <w:r w:rsidRPr="00AE00AE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AE00AE">
        <w:rPr>
          <w:rFonts w:ascii="Arial" w:hAnsi="Arial" w:cs="Arial"/>
        </w:rPr>
        <w:instrText xml:space="preserve"> FORMCHECKBOX </w:instrText>
      </w:r>
      <w:r w:rsidRPr="00AE00AE">
        <w:rPr>
          <w:rFonts w:ascii="Arial" w:hAnsi="Arial" w:cs="Arial"/>
        </w:rPr>
      </w:r>
      <w:r w:rsidRPr="00AE00AE">
        <w:rPr>
          <w:rFonts w:ascii="Arial" w:hAnsi="Arial" w:cs="Arial"/>
        </w:rPr>
        <w:fldChar w:fldCharType="separate"/>
      </w:r>
      <w:r w:rsidRPr="00AE00AE">
        <w:rPr>
          <w:rFonts w:ascii="Arial" w:hAnsi="Arial" w:cs="Arial"/>
        </w:rPr>
        <w:fldChar w:fldCharType="end"/>
      </w:r>
      <w:r w:rsidRPr="00AE00AE">
        <w:rPr>
          <w:rFonts w:ascii="Arial" w:hAnsi="Arial" w:cs="Arial"/>
        </w:rPr>
        <w:t xml:space="preserve"> </w:t>
      </w:r>
      <w:r w:rsidRPr="00AE00AE">
        <w:rPr>
          <w:rFonts w:ascii="Verdana" w:hAnsi="Verdana"/>
          <w:color w:val="000000"/>
          <w:sz w:val="18"/>
        </w:rPr>
        <w:t xml:space="preserve">Variante imposée </w:t>
      </w:r>
      <w:r w:rsidR="0022590C">
        <w:rPr>
          <w:rFonts w:ascii="Verdana" w:hAnsi="Verdana"/>
          <w:color w:val="000000"/>
          <w:sz w:val="18"/>
        </w:rPr>
        <w:t>n°</w:t>
      </w:r>
      <w:r w:rsidR="00923379">
        <w:rPr>
          <w:rFonts w:ascii="Verdana" w:hAnsi="Verdana"/>
          <w:color w:val="000000"/>
          <w:sz w:val="18"/>
        </w:rPr>
        <w:t>x </w:t>
      </w:r>
      <w:r w:rsidR="0022590C">
        <w:rPr>
          <w:rFonts w:ascii="Verdana" w:hAnsi="Verdana"/>
          <w:color w:val="000000"/>
          <w:sz w:val="18"/>
        </w:rPr>
        <w:t>:</w:t>
      </w:r>
      <w:r w:rsidRPr="00AE00AE">
        <w:rPr>
          <w:rFonts w:ascii="Verdana" w:hAnsi="Verdana"/>
          <w:color w:val="000000"/>
          <w:sz w:val="18"/>
        </w:rPr>
        <w:t xml:space="preserve"> </w:t>
      </w:r>
    </w:p>
    <w:p w14:paraId="311BAE00" w14:textId="77777777" w:rsidR="0022590C" w:rsidRPr="00AE00AE" w:rsidRDefault="0022590C" w:rsidP="00AE00A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5104C31F" w14:textId="041675D4" w:rsidR="00DE515B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n°1 : </w:t>
      </w:r>
      <w:r w:rsidR="000B6703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</w:t>
      </w:r>
      <w:r w:rsidR="000B6703">
        <w:rPr>
          <w:rFonts w:ascii="Verdana" w:hAnsi="Verdana"/>
          <w:color w:val="000000"/>
          <w:sz w:val="18"/>
        </w:rPr>
        <w:t>traitants ;</w:t>
      </w:r>
    </w:p>
    <w:p w14:paraId="5BDA8B31" w14:textId="0D52D391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n°2 :</w:t>
      </w:r>
      <w:r w:rsidRPr="000B6703">
        <w:t xml:space="preserve"> </w:t>
      </w:r>
      <w:r w:rsidRPr="000B6703">
        <w:rPr>
          <w:rFonts w:ascii="Verdana" w:hAnsi="Verdana"/>
          <w:color w:val="000000"/>
          <w:sz w:val="18"/>
        </w:rPr>
        <w:t>Accord de confidentialité</w:t>
      </w:r>
    </w:p>
    <w:p w14:paraId="6A1ACA57" w14:textId="1C75024F" w:rsidR="000B6703" w:rsidRDefault="000B6703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n°3 : </w:t>
      </w:r>
      <w:r w:rsidRPr="000B6703">
        <w:rPr>
          <w:rFonts w:ascii="Verdana" w:hAnsi="Verdana"/>
          <w:color w:val="000000"/>
          <w:sz w:val="18"/>
        </w:rPr>
        <w:t>Engagement de confidentialité</w:t>
      </w:r>
    </w:p>
    <w:p w14:paraId="73494A13" w14:textId="6242381F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n°4 : </w:t>
      </w:r>
      <w:r w:rsidR="00130BF7">
        <w:rPr>
          <w:rFonts w:ascii="Verdana" w:hAnsi="Verdana"/>
          <w:color w:val="000000"/>
          <w:sz w:val="18"/>
        </w:rPr>
        <w:t>Sécurisation du chantier</w:t>
      </w:r>
    </w:p>
    <w:p w14:paraId="45DB4342" w14:textId="1C53ACD4" w:rsidR="006A74FD" w:rsidRDefault="006A74FD" w:rsidP="000B670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n°5 : Note de présentation du projet</w:t>
      </w:r>
    </w:p>
    <w:p w14:paraId="18E83B54" w14:textId="3888FBAB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A2EAFE" w14:textId="56FA5ADC" w:rsidR="00DE515B" w:rsidRPr="00DE515B" w:rsidRDefault="00DE515B" w:rsidP="00DE515B">
      <w:pPr>
        <w:tabs>
          <w:tab w:val="left" w:pos="3300"/>
        </w:tabs>
        <w:ind w:right="-28"/>
        <w:jc w:val="both"/>
        <w:rPr>
          <w:rFonts w:ascii="Verdana" w:hAnsi="Verdana"/>
          <w:sz w:val="18"/>
        </w:rPr>
      </w:pPr>
    </w:p>
    <w:p w14:paraId="7A2BAB21" w14:textId="78511349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95DD2ED" w14:textId="77777777" w:rsidR="009B2C48" w:rsidRDefault="009B2C48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52A42B75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60476FA3" w14:textId="77777777" w:rsidR="007271D9" w:rsidRDefault="007271D9" w:rsidP="009B2C48">
      <w:pPr>
        <w:rPr>
          <w:rFonts w:ascii="Verdana" w:hAnsi="Verdana"/>
          <w:color w:val="000000"/>
          <w:sz w:val="18"/>
        </w:rPr>
      </w:pPr>
    </w:p>
    <w:p w14:paraId="2F929D47" w14:textId="7F23F666" w:rsidR="007271D9" w:rsidRDefault="007271D9" w:rsidP="009B2C48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21B0B186" w:rsidR="007271D9" w:rsidRDefault="007271D9" w:rsidP="009B2C48">
      <w:pPr>
        <w:pStyle w:val="Corpsdetexte2"/>
        <w:ind w:left="4963" w:right="0"/>
        <w:jc w:val="left"/>
        <w:rPr>
          <w:b/>
          <w:i/>
        </w:rPr>
      </w:pPr>
    </w:p>
    <w:p w14:paraId="63D5EFDD" w14:textId="4CF044B7" w:rsidR="007271D9" w:rsidRDefault="007271D9" w:rsidP="009B2C48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2F8A99E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733F03C3" w14:textId="53804FA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7D2876" w14:textId="688632C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F57A6BB" w14:textId="60A43FF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8375754" w14:textId="1E1DEE8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D53C584" w14:textId="11CD666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FDEEE51" w14:textId="76694B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092AD45" w14:textId="74CFF3B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C61829" w14:textId="1299C4D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302083A8" w14:textId="6A6795E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BD5377" w14:textId="7777777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5D80158" w14:textId="7AB88261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6EB55B" w14:textId="1930301D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68B28A05" w14:textId="2465D8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327BC8" w14:textId="15C39594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B4E143A" w14:textId="4D6AB728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2015B51" w14:textId="5918E77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74FDE0" w14:textId="423C49F3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DEDC55F" w14:textId="45B99C09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CA3ECE4" w14:textId="37C3EF0C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72B681E3" w14:textId="5EA1DC32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02895863" w14:textId="6A1088D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75F30ED" w14:textId="39E4A5C7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13B8872E" w14:textId="2926B8EB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4D90D49B" w14:textId="483911DA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506EC657" w14:textId="333C4E3F" w:rsidR="0022590C" w:rsidRDefault="0022590C">
      <w:pPr>
        <w:jc w:val="both"/>
        <w:rPr>
          <w:rFonts w:ascii="Verdana" w:hAnsi="Verdana"/>
          <w:color w:val="000000"/>
          <w:sz w:val="18"/>
        </w:rPr>
      </w:pPr>
    </w:p>
    <w:p w14:paraId="2B92A4EC" w14:textId="33CDCA00" w:rsidR="009B2C48" w:rsidRDefault="009B2C48">
      <w:pPr>
        <w:jc w:val="both"/>
        <w:rPr>
          <w:rFonts w:ascii="Verdana" w:hAnsi="Verdana"/>
          <w:color w:val="000000"/>
          <w:sz w:val="18"/>
        </w:rPr>
      </w:pPr>
    </w:p>
    <w:p w14:paraId="7639441E" w14:textId="77777777" w:rsidR="0022590C" w:rsidRPr="00695F05" w:rsidRDefault="0022590C">
      <w:pPr>
        <w:jc w:val="both"/>
        <w:rPr>
          <w:rFonts w:ascii="Verdana" w:hAnsi="Verdana"/>
          <w:color w:val="000000"/>
          <w:sz w:val="18"/>
        </w:rPr>
      </w:pPr>
    </w:p>
    <w:p w14:paraId="065A4E1B" w14:textId="4E46E0C3" w:rsidR="00216DC1" w:rsidRDefault="00216DC1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</w:p>
    <w:p w14:paraId="112FB6F1" w14:textId="4BFB64E4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71C117E" w14:textId="604A1AB0" w:rsidR="007271D9" w:rsidRPr="00AF034C" w:rsidRDefault="007271D9" w:rsidP="00AF034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F034C">
      <w:footerReference w:type="default" r:id="rId14"/>
      <w:footerReference w:type="first" r:id="rId15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02EF1" w14:textId="77777777" w:rsidR="00365C12" w:rsidRDefault="00365C12">
      <w:r>
        <w:separator/>
      </w:r>
    </w:p>
  </w:endnote>
  <w:endnote w:type="continuationSeparator" w:id="0">
    <w:p w14:paraId="28213727" w14:textId="77777777" w:rsidR="00365C12" w:rsidRDefault="0036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44407718" w:rsidR="00031A0B" w:rsidRPr="007C1BE4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1BE4">
      <w:rPr>
        <w:rFonts w:ascii="Verdana" w:hAnsi="Verdana"/>
      </w:rPr>
      <w:t>P</w:t>
    </w:r>
    <w:r w:rsidRPr="007C1BE4">
      <w:rPr>
        <w:rFonts w:ascii="Verdana" w:hAnsi="Verdana"/>
      </w:rPr>
      <w:t xml:space="preserve">age </w:t>
    </w:r>
    <w:r w:rsidRPr="007C1BE4">
      <w:rPr>
        <w:rFonts w:ascii="Verdana" w:hAnsi="Verdana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C20B7" w14:textId="77777777" w:rsidR="00365C12" w:rsidRDefault="00365C12">
      <w:r>
        <w:separator/>
      </w:r>
    </w:p>
  </w:footnote>
  <w:footnote w:type="continuationSeparator" w:id="0">
    <w:p w14:paraId="5ED6D40C" w14:textId="77777777" w:rsidR="00365C12" w:rsidRDefault="00365C12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A3A"/>
    <w:multiLevelType w:val="hybridMultilevel"/>
    <w:tmpl w:val="9FA62AD4"/>
    <w:lvl w:ilvl="0" w:tplc="ECBA64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790CE9"/>
    <w:multiLevelType w:val="hybridMultilevel"/>
    <w:tmpl w:val="A0B00ED2"/>
    <w:lvl w:ilvl="0" w:tplc="58E240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2670043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43250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877275">
    <w:abstractNumId w:val="2"/>
  </w:num>
  <w:num w:numId="4" w16cid:durableId="673385636">
    <w:abstractNumId w:val="14"/>
  </w:num>
  <w:num w:numId="5" w16cid:durableId="5072144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786158">
    <w:abstractNumId w:val="11"/>
  </w:num>
  <w:num w:numId="7" w16cid:durableId="1837920727">
    <w:abstractNumId w:val="10"/>
  </w:num>
  <w:num w:numId="8" w16cid:durableId="1541279594">
    <w:abstractNumId w:val="3"/>
  </w:num>
  <w:num w:numId="9" w16cid:durableId="1228610882">
    <w:abstractNumId w:val="13"/>
  </w:num>
  <w:num w:numId="10" w16cid:durableId="1101070486">
    <w:abstractNumId w:val="4"/>
  </w:num>
  <w:num w:numId="11" w16cid:durableId="7876323">
    <w:abstractNumId w:val="6"/>
  </w:num>
  <w:num w:numId="12" w16cid:durableId="71126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605185">
    <w:abstractNumId w:val="8"/>
  </w:num>
  <w:num w:numId="14" w16cid:durableId="838930883">
    <w:abstractNumId w:val="9"/>
  </w:num>
  <w:num w:numId="15" w16cid:durableId="687222824">
    <w:abstractNumId w:val="7"/>
  </w:num>
  <w:num w:numId="16" w16cid:durableId="1984507592">
    <w:abstractNumId w:val="5"/>
  </w:num>
  <w:num w:numId="17" w16cid:durableId="1460415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6144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1023"/>
    <w:rsid w:val="000B22B3"/>
    <w:rsid w:val="000B2593"/>
    <w:rsid w:val="000B555F"/>
    <w:rsid w:val="000B6703"/>
    <w:rsid w:val="000C446A"/>
    <w:rsid w:val="000C6AF2"/>
    <w:rsid w:val="000E027F"/>
    <w:rsid w:val="000F0E6E"/>
    <w:rsid w:val="00130BF7"/>
    <w:rsid w:val="00131320"/>
    <w:rsid w:val="00132C72"/>
    <w:rsid w:val="00151E23"/>
    <w:rsid w:val="0015750E"/>
    <w:rsid w:val="00163C86"/>
    <w:rsid w:val="00163CC4"/>
    <w:rsid w:val="00170155"/>
    <w:rsid w:val="00170407"/>
    <w:rsid w:val="00182F7C"/>
    <w:rsid w:val="00186A88"/>
    <w:rsid w:val="00191148"/>
    <w:rsid w:val="001A010B"/>
    <w:rsid w:val="001A1AD2"/>
    <w:rsid w:val="001A732F"/>
    <w:rsid w:val="001B16CB"/>
    <w:rsid w:val="001B776F"/>
    <w:rsid w:val="001B7A87"/>
    <w:rsid w:val="001C1324"/>
    <w:rsid w:val="001E3D92"/>
    <w:rsid w:val="001F356E"/>
    <w:rsid w:val="001F3A69"/>
    <w:rsid w:val="001F503E"/>
    <w:rsid w:val="0020647B"/>
    <w:rsid w:val="00214587"/>
    <w:rsid w:val="00216DC1"/>
    <w:rsid w:val="0022590C"/>
    <w:rsid w:val="002322D5"/>
    <w:rsid w:val="00233D13"/>
    <w:rsid w:val="002349B0"/>
    <w:rsid w:val="00244C8C"/>
    <w:rsid w:val="00246FA6"/>
    <w:rsid w:val="00251964"/>
    <w:rsid w:val="002548BB"/>
    <w:rsid w:val="00266A0C"/>
    <w:rsid w:val="00272EFA"/>
    <w:rsid w:val="00280CCC"/>
    <w:rsid w:val="00283320"/>
    <w:rsid w:val="002869EC"/>
    <w:rsid w:val="0029502A"/>
    <w:rsid w:val="002954A5"/>
    <w:rsid w:val="00297687"/>
    <w:rsid w:val="002A0E32"/>
    <w:rsid w:val="002C5E32"/>
    <w:rsid w:val="002D6D73"/>
    <w:rsid w:val="002E1D25"/>
    <w:rsid w:val="002E418B"/>
    <w:rsid w:val="002E4CF8"/>
    <w:rsid w:val="002F0036"/>
    <w:rsid w:val="00300CA0"/>
    <w:rsid w:val="00303D6C"/>
    <w:rsid w:val="003132BE"/>
    <w:rsid w:val="003216E2"/>
    <w:rsid w:val="003235FF"/>
    <w:rsid w:val="003373E6"/>
    <w:rsid w:val="00342E4B"/>
    <w:rsid w:val="0035214F"/>
    <w:rsid w:val="00362EB6"/>
    <w:rsid w:val="00364047"/>
    <w:rsid w:val="003648BD"/>
    <w:rsid w:val="00365C12"/>
    <w:rsid w:val="003662F9"/>
    <w:rsid w:val="00374147"/>
    <w:rsid w:val="00377385"/>
    <w:rsid w:val="0038661B"/>
    <w:rsid w:val="003A42C3"/>
    <w:rsid w:val="003B3B7B"/>
    <w:rsid w:val="003C27EB"/>
    <w:rsid w:val="003C6A34"/>
    <w:rsid w:val="003C74C6"/>
    <w:rsid w:val="003D54A6"/>
    <w:rsid w:val="003E1C3B"/>
    <w:rsid w:val="003E50C5"/>
    <w:rsid w:val="003F7C5D"/>
    <w:rsid w:val="00403CFD"/>
    <w:rsid w:val="0040463D"/>
    <w:rsid w:val="00404BE4"/>
    <w:rsid w:val="00425103"/>
    <w:rsid w:val="00432296"/>
    <w:rsid w:val="00463506"/>
    <w:rsid w:val="00463E7D"/>
    <w:rsid w:val="0047024D"/>
    <w:rsid w:val="0047165F"/>
    <w:rsid w:val="0048316B"/>
    <w:rsid w:val="00485366"/>
    <w:rsid w:val="004A64B2"/>
    <w:rsid w:val="004A68FA"/>
    <w:rsid w:val="004D0A29"/>
    <w:rsid w:val="004D2D30"/>
    <w:rsid w:val="004E0017"/>
    <w:rsid w:val="004E7E7D"/>
    <w:rsid w:val="004F418E"/>
    <w:rsid w:val="005052E4"/>
    <w:rsid w:val="00525150"/>
    <w:rsid w:val="00527076"/>
    <w:rsid w:val="00554DB6"/>
    <w:rsid w:val="00575569"/>
    <w:rsid w:val="00577036"/>
    <w:rsid w:val="00582A0C"/>
    <w:rsid w:val="005872DC"/>
    <w:rsid w:val="00593190"/>
    <w:rsid w:val="00597CD4"/>
    <w:rsid w:val="005A2955"/>
    <w:rsid w:val="005A3A42"/>
    <w:rsid w:val="005A50ED"/>
    <w:rsid w:val="005A62E8"/>
    <w:rsid w:val="005B1C3F"/>
    <w:rsid w:val="005B3778"/>
    <w:rsid w:val="005B43C5"/>
    <w:rsid w:val="005C1267"/>
    <w:rsid w:val="005C532C"/>
    <w:rsid w:val="005C5BA6"/>
    <w:rsid w:val="005D1DB0"/>
    <w:rsid w:val="005D6DD7"/>
    <w:rsid w:val="005D716D"/>
    <w:rsid w:val="005F2D4C"/>
    <w:rsid w:val="00601F70"/>
    <w:rsid w:val="00616776"/>
    <w:rsid w:val="0061743D"/>
    <w:rsid w:val="006221B9"/>
    <w:rsid w:val="00623B69"/>
    <w:rsid w:val="00625A09"/>
    <w:rsid w:val="00632493"/>
    <w:rsid w:val="00651727"/>
    <w:rsid w:val="006524AB"/>
    <w:rsid w:val="00653F7E"/>
    <w:rsid w:val="006547D9"/>
    <w:rsid w:val="00655C4C"/>
    <w:rsid w:val="00662807"/>
    <w:rsid w:val="00662EC0"/>
    <w:rsid w:val="00665C2D"/>
    <w:rsid w:val="00672631"/>
    <w:rsid w:val="00682DC5"/>
    <w:rsid w:val="00695F05"/>
    <w:rsid w:val="006A69E1"/>
    <w:rsid w:val="006A7024"/>
    <w:rsid w:val="006A74FD"/>
    <w:rsid w:val="006B61A8"/>
    <w:rsid w:val="006D3A04"/>
    <w:rsid w:val="006E124F"/>
    <w:rsid w:val="006E7540"/>
    <w:rsid w:val="006F0FC8"/>
    <w:rsid w:val="00704F9E"/>
    <w:rsid w:val="00710578"/>
    <w:rsid w:val="0071523D"/>
    <w:rsid w:val="0071571E"/>
    <w:rsid w:val="007158B3"/>
    <w:rsid w:val="00715CD9"/>
    <w:rsid w:val="00720F9E"/>
    <w:rsid w:val="007271D9"/>
    <w:rsid w:val="007341B6"/>
    <w:rsid w:val="0073443C"/>
    <w:rsid w:val="0074757F"/>
    <w:rsid w:val="007542AD"/>
    <w:rsid w:val="0077253C"/>
    <w:rsid w:val="0077301A"/>
    <w:rsid w:val="00774435"/>
    <w:rsid w:val="00777F03"/>
    <w:rsid w:val="007805AC"/>
    <w:rsid w:val="00780608"/>
    <w:rsid w:val="007824C5"/>
    <w:rsid w:val="00785271"/>
    <w:rsid w:val="007852B4"/>
    <w:rsid w:val="00786053"/>
    <w:rsid w:val="007953F7"/>
    <w:rsid w:val="007A21BA"/>
    <w:rsid w:val="007B2018"/>
    <w:rsid w:val="007B4CA9"/>
    <w:rsid w:val="007B7765"/>
    <w:rsid w:val="007C1404"/>
    <w:rsid w:val="007C1BE4"/>
    <w:rsid w:val="007C1CAD"/>
    <w:rsid w:val="007C4D83"/>
    <w:rsid w:val="007D0893"/>
    <w:rsid w:val="007D2B86"/>
    <w:rsid w:val="007D420A"/>
    <w:rsid w:val="007E756F"/>
    <w:rsid w:val="00801F24"/>
    <w:rsid w:val="00802373"/>
    <w:rsid w:val="00802BBB"/>
    <w:rsid w:val="00803628"/>
    <w:rsid w:val="00817EB9"/>
    <w:rsid w:val="00820177"/>
    <w:rsid w:val="0082093A"/>
    <w:rsid w:val="00825E8D"/>
    <w:rsid w:val="00827CB6"/>
    <w:rsid w:val="0083166B"/>
    <w:rsid w:val="00831CC6"/>
    <w:rsid w:val="008450F9"/>
    <w:rsid w:val="00851DE1"/>
    <w:rsid w:val="00854ED0"/>
    <w:rsid w:val="008566AE"/>
    <w:rsid w:val="008567CF"/>
    <w:rsid w:val="0087567C"/>
    <w:rsid w:val="008A7D87"/>
    <w:rsid w:val="008B6E3A"/>
    <w:rsid w:val="008C5655"/>
    <w:rsid w:val="008E0A1C"/>
    <w:rsid w:val="008F1472"/>
    <w:rsid w:val="008F157F"/>
    <w:rsid w:val="00903BF8"/>
    <w:rsid w:val="00916E4D"/>
    <w:rsid w:val="00923379"/>
    <w:rsid w:val="0092646C"/>
    <w:rsid w:val="009476C8"/>
    <w:rsid w:val="00947F32"/>
    <w:rsid w:val="00954350"/>
    <w:rsid w:val="00961493"/>
    <w:rsid w:val="00962E5D"/>
    <w:rsid w:val="00987C2C"/>
    <w:rsid w:val="009932A8"/>
    <w:rsid w:val="00994192"/>
    <w:rsid w:val="009B23B8"/>
    <w:rsid w:val="009B2C48"/>
    <w:rsid w:val="009C1F4A"/>
    <w:rsid w:val="009C474C"/>
    <w:rsid w:val="009C4A5A"/>
    <w:rsid w:val="009D2ECD"/>
    <w:rsid w:val="009D7020"/>
    <w:rsid w:val="009F5202"/>
    <w:rsid w:val="00A049B6"/>
    <w:rsid w:val="00A0781E"/>
    <w:rsid w:val="00A15148"/>
    <w:rsid w:val="00A170B9"/>
    <w:rsid w:val="00A27501"/>
    <w:rsid w:val="00A31C88"/>
    <w:rsid w:val="00A579C1"/>
    <w:rsid w:val="00A579FE"/>
    <w:rsid w:val="00A60618"/>
    <w:rsid w:val="00A66606"/>
    <w:rsid w:val="00A66B26"/>
    <w:rsid w:val="00A7302C"/>
    <w:rsid w:val="00A75337"/>
    <w:rsid w:val="00A841D0"/>
    <w:rsid w:val="00A914A2"/>
    <w:rsid w:val="00A94472"/>
    <w:rsid w:val="00AB13E4"/>
    <w:rsid w:val="00AD2B8E"/>
    <w:rsid w:val="00AD2CDA"/>
    <w:rsid w:val="00AD566C"/>
    <w:rsid w:val="00AE00AE"/>
    <w:rsid w:val="00AE78A8"/>
    <w:rsid w:val="00AF034C"/>
    <w:rsid w:val="00AF3D4F"/>
    <w:rsid w:val="00B2504D"/>
    <w:rsid w:val="00B34A22"/>
    <w:rsid w:val="00B421BB"/>
    <w:rsid w:val="00B45CA5"/>
    <w:rsid w:val="00B72CA6"/>
    <w:rsid w:val="00B7472A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D4680"/>
    <w:rsid w:val="00C023F9"/>
    <w:rsid w:val="00C0404C"/>
    <w:rsid w:val="00C1077B"/>
    <w:rsid w:val="00C114BA"/>
    <w:rsid w:val="00C23B37"/>
    <w:rsid w:val="00C25E92"/>
    <w:rsid w:val="00C43636"/>
    <w:rsid w:val="00C611BB"/>
    <w:rsid w:val="00C61B1C"/>
    <w:rsid w:val="00C64495"/>
    <w:rsid w:val="00C6473D"/>
    <w:rsid w:val="00C77C7C"/>
    <w:rsid w:val="00C830E3"/>
    <w:rsid w:val="00C9054E"/>
    <w:rsid w:val="00C9130A"/>
    <w:rsid w:val="00C91720"/>
    <w:rsid w:val="00C96054"/>
    <w:rsid w:val="00CA1DE7"/>
    <w:rsid w:val="00CA6DAE"/>
    <w:rsid w:val="00CB7654"/>
    <w:rsid w:val="00CC2DBD"/>
    <w:rsid w:val="00CC59E5"/>
    <w:rsid w:val="00CD26D2"/>
    <w:rsid w:val="00CD4FDA"/>
    <w:rsid w:val="00CD6838"/>
    <w:rsid w:val="00CD7D0A"/>
    <w:rsid w:val="00CE4CA7"/>
    <w:rsid w:val="00CE4E3D"/>
    <w:rsid w:val="00CF0835"/>
    <w:rsid w:val="00CF26B4"/>
    <w:rsid w:val="00D037D9"/>
    <w:rsid w:val="00D04143"/>
    <w:rsid w:val="00D0722F"/>
    <w:rsid w:val="00D0765B"/>
    <w:rsid w:val="00D12CD4"/>
    <w:rsid w:val="00D30600"/>
    <w:rsid w:val="00D3375A"/>
    <w:rsid w:val="00D362EE"/>
    <w:rsid w:val="00D37197"/>
    <w:rsid w:val="00D46687"/>
    <w:rsid w:val="00D54744"/>
    <w:rsid w:val="00D75C25"/>
    <w:rsid w:val="00D83264"/>
    <w:rsid w:val="00D83DD2"/>
    <w:rsid w:val="00D84850"/>
    <w:rsid w:val="00D87D88"/>
    <w:rsid w:val="00D90D9B"/>
    <w:rsid w:val="00D93597"/>
    <w:rsid w:val="00D95A78"/>
    <w:rsid w:val="00DA781A"/>
    <w:rsid w:val="00DC3F8B"/>
    <w:rsid w:val="00DC53D9"/>
    <w:rsid w:val="00DC6E2A"/>
    <w:rsid w:val="00DD24FA"/>
    <w:rsid w:val="00DD5FCF"/>
    <w:rsid w:val="00DE0A99"/>
    <w:rsid w:val="00DE1855"/>
    <w:rsid w:val="00DE515B"/>
    <w:rsid w:val="00DF223F"/>
    <w:rsid w:val="00DF2D6B"/>
    <w:rsid w:val="00E10098"/>
    <w:rsid w:val="00E14D99"/>
    <w:rsid w:val="00E25A45"/>
    <w:rsid w:val="00E30118"/>
    <w:rsid w:val="00E35FE3"/>
    <w:rsid w:val="00E4753C"/>
    <w:rsid w:val="00E5082C"/>
    <w:rsid w:val="00E50E7F"/>
    <w:rsid w:val="00E5306C"/>
    <w:rsid w:val="00E67BA2"/>
    <w:rsid w:val="00E7396D"/>
    <w:rsid w:val="00E773E7"/>
    <w:rsid w:val="00E82C2E"/>
    <w:rsid w:val="00E91542"/>
    <w:rsid w:val="00EC0408"/>
    <w:rsid w:val="00ED5974"/>
    <w:rsid w:val="00F32E55"/>
    <w:rsid w:val="00F35D68"/>
    <w:rsid w:val="00F45295"/>
    <w:rsid w:val="00F4782D"/>
    <w:rsid w:val="00F478A7"/>
    <w:rsid w:val="00F54410"/>
    <w:rsid w:val="00F61DFF"/>
    <w:rsid w:val="00F630DA"/>
    <w:rsid w:val="00F66799"/>
    <w:rsid w:val="00F66D31"/>
    <w:rsid w:val="00F7181C"/>
    <w:rsid w:val="00F811A4"/>
    <w:rsid w:val="00F83628"/>
    <w:rsid w:val="00F84B35"/>
    <w:rsid w:val="00F85823"/>
    <w:rsid w:val="00F94FA2"/>
    <w:rsid w:val="00F977D7"/>
    <w:rsid w:val="00F97C60"/>
    <w:rsid w:val="00FA2213"/>
    <w:rsid w:val="00FB008E"/>
    <w:rsid w:val="00FB264F"/>
    <w:rsid w:val="00FB671E"/>
    <w:rsid w:val="00FB7560"/>
    <w:rsid w:val="00FC3EB3"/>
    <w:rsid w:val="00FE2CF1"/>
    <w:rsid w:val="00FE5346"/>
    <w:rsid w:val="00FF42D7"/>
    <w:rsid w:val="00FF57F6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0B22B3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2467</Words>
  <Characters>13572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Ballay Nathan</cp:lastModifiedBy>
  <cp:revision>11</cp:revision>
  <dcterms:created xsi:type="dcterms:W3CDTF">2025-02-25T15:50:00Z</dcterms:created>
  <dcterms:modified xsi:type="dcterms:W3CDTF">2025-02-27T17:26:00Z</dcterms:modified>
</cp:coreProperties>
</file>