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C8A" w:rsidRPr="003B1C8A" w:rsidRDefault="003B1C8A" w:rsidP="003B1C8A">
      <w:pPr>
        <w:rPr>
          <w:rFonts w:cstheme="minorHAnsi"/>
        </w:rPr>
      </w:pPr>
      <w:r w:rsidRPr="003B1C8A">
        <w:rPr>
          <w:rFonts w:cstheme="minorHAnsi"/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7CC57522" wp14:editId="3E2BA3F8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2736632" cy="795131"/>
            <wp:effectExtent l="0" t="0" r="6985" b="508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632" cy="795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8A" w:rsidRPr="003B1C8A" w:rsidRDefault="003B1C8A" w:rsidP="003B1C8A">
      <w:pPr>
        <w:rPr>
          <w:rFonts w:cstheme="minorHAnsi"/>
        </w:rPr>
      </w:pPr>
    </w:p>
    <w:p w:rsidR="003B1C8A" w:rsidRPr="003B1C8A" w:rsidRDefault="003B1C8A" w:rsidP="003B1C8A">
      <w:pPr>
        <w:rPr>
          <w:rFonts w:cstheme="minorHAnsi"/>
        </w:rPr>
      </w:pPr>
    </w:p>
    <w:p w:rsidR="003B1C8A" w:rsidRPr="003B1C8A" w:rsidRDefault="003B1C8A" w:rsidP="003B1C8A">
      <w:pPr>
        <w:rPr>
          <w:rFonts w:cstheme="minorHAnsi"/>
        </w:rPr>
      </w:pPr>
    </w:p>
    <w:p w:rsidR="003B1C8A" w:rsidRDefault="003B1C8A" w:rsidP="003B1C8A">
      <w:pPr>
        <w:keepLines/>
        <w:widowControl w:val="0"/>
        <w:autoSpaceDE w:val="0"/>
        <w:autoSpaceDN w:val="0"/>
        <w:adjustRightInd w:val="0"/>
        <w:spacing w:after="0" w:line="231" w:lineRule="auto"/>
        <w:ind w:right="2377" w:firstLine="720"/>
        <w:rPr>
          <w:rFonts w:eastAsia="Tahoma" w:cstheme="minorHAnsi"/>
          <w:b/>
          <w:lang w:eastAsia="fr-FR"/>
        </w:rPr>
      </w:pPr>
    </w:p>
    <w:p w:rsidR="003B1C8A" w:rsidRPr="003B1C8A" w:rsidRDefault="003B1C8A" w:rsidP="003B1C8A">
      <w:pPr>
        <w:keepLines/>
        <w:widowControl w:val="0"/>
        <w:autoSpaceDE w:val="0"/>
        <w:autoSpaceDN w:val="0"/>
        <w:adjustRightInd w:val="0"/>
        <w:spacing w:after="0" w:line="231" w:lineRule="auto"/>
        <w:ind w:right="2377" w:firstLine="720"/>
        <w:rPr>
          <w:rFonts w:eastAsia="Tahoma" w:cstheme="minorHAnsi"/>
          <w:lang w:eastAsia="fr-FR"/>
        </w:rPr>
      </w:pPr>
      <w:r w:rsidRPr="003B1C8A">
        <w:rPr>
          <w:rFonts w:eastAsia="Tahoma" w:cstheme="minorHAnsi"/>
          <w:b/>
          <w:lang w:eastAsia="fr-FR"/>
        </w:rPr>
        <w:t xml:space="preserve">Pouvoir adjudicateur </w:t>
      </w:r>
      <w:r w:rsidRPr="003B1C8A">
        <w:rPr>
          <w:rFonts w:eastAsia="Tahoma" w:cstheme="minorHAnsi"/>
          <w:lang w:eastAsia="fr-FR"/>
        </w:rPr>
        <w:t>:</w:t>
      </w:r>
      <w:r w:rsidRPr="003B1C8A">
        <w:rPr>
          <w:rFonts w:eastAsia="Tahoma" w:cstheme="minorHAnsi"/>
          <w:b/>
          <w:lang w:eastAsia="fr-FR"/>
        </w:rPr>
        <w:t xml:space="preserve"> </w:t>
      </w:r>
      <w:r w:rsidRPr="003B1C8A">
        <w:rPr>
          <w:rFonts w:eastAsia="Tahoma" w:cstheme="minorHAnsi"/>
          <w:lang w:eastAsia="fr-FR"/>
        </w:rPr>
        <w:t>UGECAM PACA CORSE</w:t>
      </w:r>
    </w:p>
    <w:p w:rsidR="003B1C8A" w:rsidRPr="003B1C8A" w:rsidRDefault="003B1C8A" w:rsidP="003B1C8A">
      <w:pPr>
        <w:keepLines/>
        <w:widowControl w:val="0"/>
        <w:autoSpaceDE w:val="0"/>
        <w:autoSpaceDN w:val="0"/>
        <w:adjustRightInd w:val="0"/>
        <w:spacing w:after="0" w:line="231" w:lineRule="auto"/>
        <w:ind w:right="2377" w:firstLine="720"/>
        <w:rPr>
          <w:rFonts w:eastAsia="Tahoma" w:cstheme="minorHAnsi"/>
          <w:lang w:eastAsia="fr-FR"/>
        </w:rPr>
      </w:pPr>
      <w:r w:rsidRPr="003B1C8A">
        <w:rPr>
          <w:rFonts w:eastAsia="Tahoma" w:cstheme="minorHAnsi"/>
          <w:lang w:eastAsia="fr-FR"/>
        </w:rPr>
        <w:t>Siège : 42 boulevard de la Gaye 13 009 Marseille</w:t>
      </w:r>
    </w:p>
    <w:p w:rsidR="003B1C8A" w:rsidRPr="003B1C8A" w:rsidRDefault="003B1C8A" w:rsidP="003B1C8A">
      <w:pPr>
        <w:keepLines/>
        <w:widowControl w:val="0"/>
        <w:autoSpaceDE w:val="0"/>
        <w:autoSpaceDN w:val="0"/>
        <w:adjustRightInd w:val="0"/>
        <w:spacing w:after="0" w:line="231" w:lineRule="auto"/>
        <w:ind w:right="2377"/>
        <w:rPr>
          <w:rFonts w:eastAsia="Tahoma" w:cstheme="minorHAnsi"/>
          <w:lang w:eastAsia="fr-FR"/>
        </w:rPr>
      </w:pPr>
    </w:p>
    <w:p w:rsidR="003B1C8A" w:rsidRPr="003B1C8A" w:rsidRDefault="003B1C8A" w:rsidP="003B1C8A">
      <w:pPr>
        <w:keepLines/>
        <w:widowControl w:val="0"/>
        <w:autoSpaceDE w:val="0"/>
        <w:autoSpaceDN w:val="0"/>
        <w:adjustRightInd w:val="0"/>
        <w:spacing w:after="0" w:line="231" w:lineRule="auto"/>
        <w:ind w:right="2377" w:firstLine="720"/>
        <w:rPr>
          <w:rFonts w:eastAsia="Tahoma" w:cstheme="minorHAnsi"/>
          <w:lang w:eastAsia="fr-FR"/>
        </w:rPr>
      </w:pPr>
      <w:r w:rsidRPr="003B1C8A">
        <w:rPr>
          <w:rFonts w:eastAsia="Tahoma" w:cstheme="minorHAnsi"/>
          <w:b/>
          <w:lang w:eastAsia="fr-FR"/>
        </w:rPr>
        <w:t>Service Marchés publics</w:t>
      </w:r>
      <w:r w:rsidRPr="003B1C8A">
        <w:rPr>
          <w:rFonts w:eastAsia="Tahoma" w:cstheme="minorHAnsi"/>
          <w:lang w:eastAsia="fr-FR"/>
        </w:rPr>
        <w:t> :</w:t>
      </w:r>
    </w:p>
    <w:p w:rsidR="003B1C8A" w:rsidRPr="003B1C8A" w:rsidRDefault="003B1C8A" w:rsidP="003B1C8A">
      <w:pPr>
        <w:keepLines/>
        <w:widowControl w:val="0"/>
        <w:autoSpaceDE w:val="0"/>
        <w:autoSpaceDN w:val="0"/>
        <w:adjustRightInd w:val="0"/>
        <w:spacing w:after="0" w:line="231" w:lineRule="auto"/>
        <w:ind w:right="2377" w:firstLine="720"/>
        <w:rPr>
          <w:rFonts w:eastAsia="Tahoma" w:cstheme="minorHAnsi"/>
          <w:lang w:eastAsia="fr-FR"/>
        </w:rPr>
      </w:pPr>
      <w:r w:rsidRPr="003B1C8A">
        <w:rPr>
          <w:rFonts w:eastAsia="Tahoma" w:cstheme="minorHAnsi"/>
          <w:lang w:eastAsia="fr-FR"/>
        </w:rPr>
        <w:t>IUR Valmante – BP 83</w:t>
      </w:r>
    </w:p>
    <w:p w:rsidR="003B1C8A" w:rsidRPr="003B1C8A" w:rsidRDefault="003B1C8A" w:rsidP="003B1C8A">
      <w:pPr>
        <w:keepLines/>
        <w:widowControl w:val="0"/>
        <w:autoSpaceDE w:val="0"/>
        <w:autoSpaceDN w:val="0"/>
        <w:adjustRightInd w:val="0"/>
        <w:spacing w:after="0" w:line="231" w:lineRule="auto"/>
        <w:ind w:right="2377" w:firstLine="720"/>
        <w:rPr>
          <w:rFonts w:eastAsia="Tahoma" w:cstheme="minorHAnsi"/>
          <w:lang w:eastAsia="fr-FR"/>
        </w:rPr>
      </w:pPr>
      <w:r w:rsidRPr="003B1C8A">
        <w:rPr>
          <w:rFonts w:eastAsia="Tahoma" w:cstheme="minorHAnsi"/>
          <w:lang w:eastAsia="fr-FR"/>
        </w:rPr>
        <w:t>42 boulevard de la Gaye</w:t>
      </w:r>
    </w:p>
    <w:p w:rsidR="003B1C8A" w:rsidRPr="003B1C8A" w:rsidRDefault="003B1C8A" w:rsidP="003B1C8A">
      <w:pPr>
        <w:keepLines/>
        <w:widowControl w:val="0"/>
        <w:autoSpaceDE w:val="0"/>
        <w:autoSpaceDN w:val="0"/>
        <w:adjustRightInd w:val="0"/>
        <w:spacing w:after="0" w:line="231" w:lineRule="auto"/>
        <w:ind w:right="2377" w:firstLine="720"/>
        <w:rPr>
          <w:rFonts w:eastAsia="Tahoma" w:cstheme="minorHAnsi"/>
          <w:lang w:eastAsia="fr-FR"/>
        </w:rPr>
      </w:pPr>
      <w:r w:rsidRPr="003B1C8A">
        <w:rPr>
          <w:rFonts w:eastAsia="Tahoma" w:cstheme="minorHAnsi"/>
          <w:lang w:eastAsia="fr-FR"/>
        </w:rPr>
        <w:t>13275 Marseille cedex 9</w:t>
      </w:r>
    </w:p>
    <w:p w:rsidR="003B1C8A" w:rsidRDefault="003B1C8A" w:rsidP="003B1C8A">
      <w:pPr>
        <w:rPr>
          <w:rFonts w:cstheme="minorHAnsi"/>
        </w:rPr>
      </w:pPr>
    </w:p>
    <w:p w:rsidR="003B1C8A" w:rsidRDefault="003B1C8A" w:rsidP="003B1C8A">
      <w:pPr>
        <w:rPr>
          <w:rFonts w:cstheme="minorHAnsi"/>
        </w:rPr>
      </w:pPr>
    </w:p>
    <w:p w:rsidR="003B1C8A" w:rsidRPr="003B1C8A" w:rsidRDefault="003B1C8A" w:rsidP="003B1C8A">
      <w:pPr>
        <w:rPr>
          <w:rFonts w:cstheme="minorHAnsi"/>
        </w:rPr>
      </w:pPr>
    </w:p>
    <w:p w:rsidR="003B1C8A" w:rsidRPr="003B1C8A" w:rsidRDefault="003B1C8A" w:rsidP="003B1C8A">
      <w:pPr>
        <w:pBdr>
          <w:top w:val="single" w:sz="4" w:space="10" w:color="5B9BD5" w:themeColor="accent1"/>
          <w:bottom w:val="single" w:sz="4" w:space="10" w:color="5B9BD5" w:themeColor="accent1"/>
        </w:pBdr>
        <w:spacing w:before="360" w:after="360"/>
        <w:ind w:left="864" w:right="864"/>
        <w:jc w:val="center"/>
        <w:rPr>
          <w:rFonts w:cstheme="minorHAnsi"/>
          <w:i/>
          <w:iCs/>
          <w:color w:val="5B9BD5" w:themeColor="accent1"/>
          <w:sz w:val="32"/>
          <w:szCs w:val="32"/>
        </w:rPr>
      </w:pPr>
      <w:r>
        <w:rPr>
          <w:rFonts w:cstheme="minorHAnsi"/>
          <w:i/>
          <w:iCs/>
          <w:color w:val="5B9BD5" w:themeColor="accent1"/>
          <w:sz w:val="32"/>
          <w:szCs w:val="32"/>
        </w:rPr>
        <w:t>Annexe 1 CCTP : Etendue d’engagement</w:t>
      </w:r>
    </w:p>
    <w:p w:rsidR="003B1C8A" w:rsidRDefault="003B1C8A" w:rsidP="003B1C8A">
      <w:pPr>
        <w:spacing w:line="240" w:lineRule="auto"/>
        <w:jc w:val="center"/>
        <w:rPr>
          <w:rFonts w:cstheme="minorHAnsi"/>
          <w:b/>
          <w:sz w:val="28"/>
          <w:szCs w:val="32"/>
        </w:rPr>
      </w:pPr>
    </w:p>
    <w:p w:rsidR="003B1C8A" w:rsidRDefault="003B1C8A" w:rsidP="003B1C8A">
      <w:pPr>
        <w:spacing w:line="240" w:lineRule="auto"/>
        <w:jc w:val="center"/>
        <w:rPr>
          <w:rFonts w:cstheme="minorHAnsi"/>
          <w:b/>
          <w:sz w:val="28"/>
          <w:szCs w:val="32"/>
        </w:rPr>
      </w:pPr>
    </w:p>
    <w:p w:rsidR="003B1C8A" w:rsidRDefault="003B1C8A" w:rsidP="003B1C8A">
      <w:pPr>
        <w:spacing w:line="240" w:lineRule="auto"/>
        <w:jc w:val="center"/>
        <w:rPr>
          <w:rFonts w:cstheme="minorHAnsi"/>
          <w:b/>
          <w:sz w:val="28"/>
          <w:szCs w:val="32"/>
        </w:rPr>
      </w:pPr>
    </w:p>
    <w:p w:rsidR="003B1C8A" w:rsidRDefault="003B1C8A" w:rsidP="003B1C8A">
      <w:pPr>
        <w:spacing w:line="240" w:lineRule="auto"/>
        <w:jc w:val="center"/>
        <w:rPr>
          <w:rFonts w:cstheme="minorHAnsi"/>
          <w:b/>
          <w:sz w:val="28"/>
          <w:szCs w:val="32"/>
        </w:rPr>
      </w:pPr>
      <w:r w:rsidRPr="003B1C8A">
        <w:rPr>
          <w:rFonts w:cstheme="minorHAnsi"/>
          <w:b/>
          <w:sz w:val="28"/>
          <w:szCs w:val="32"/>
        </w:rPr>
        <w:t xml:space="preserve">« Accord-Cadre multi-attributaires relatif à l’acquisition </w:t>
      </w:r>
      <w:r w:rsidR="00156CBD">
        <w:rPr>
          <w:rFonts w:cstheme="minorHAnsi"/>
          <w:b/>
          <w:sz w:val="28"/>
          <w:szCs w:val="32"/>
        </w:rPr>
        <w:t xml:space="preserve">ou la location longue durée </w:t>
      </w:r>
      <w:r w:rsidRPr="003B1C8A">
        <w:rPr>
          <w:rFonts w:cstheme="minorHAnsi"/>
          <w:b/>
          <w:sz w:val="28"/>
          <w:szCs w:val="32"/>
        </w:rPr>
        <w:t xml:space="preserve">de véhicules neufs </w:t>
      </w:r>
      <w:r w:rsidR="00156CBD">
        <w:rPr>
          <w:rFonts w:cstheme="minorHAnsi"/>
          <w:b/>
          <w:sz w:val="28"/>
          <w:szCs w:val="32"/>
        </w:rPr>
        <w:t xml:space="preserve">ou d’occasion </w:t>
      </w:r>
      <w:r w:rsidRPr="003B1C8A">
        <w:rPr>
          <w:rFonts w:cstheme="minorHAnsi"/>
          <w:b/>
          <w:sz w:val="28"/>
          <w:szCs w:val="32"/>
        </w:rPr>
        <w:t>pour les établissements de l’UGECAM PACA et Corse »</w:t>
      </w:r>
    </w:p>
    <w:p w:rsidR="003B1C8A" w:rsidRDefault="003B1C8A" w:rsidP="003B1C8A">
      <w:pPr>
        <w:spacing w:line="240" w:lineRule="auto"/>
        <w:jc w:val="center"/>
        <w:rPr>
          <w:rFonts w:cstheme="minorHAnsi"/>
          <w:b/>
          <w:sz w:val="28"/>
          <w:szCs w:val="32"/>
        </w:rPr>
      </w:pPr>
    </w:p>
    <w:p w:rsidR="003B1C8A" w:rsidRDefault="003B1C8A" w:rsidP="003B1C8A">
      <w:pPr>
        <w:spacing w:line="240" w:lineRule="auto"/>
        <w:jc w:val="center"/>
        <w:rPr>
          <w:rFonts w:cstheme="minorHAnsi"/>
          <w:b/>
          <w:sz w:val="28"/>
          <w:szCs w:val="32"/>
        </w:rPr>
      </w:pPr>
      <w:r>
        <w:rPr>
          <w:rFonts w:cstheme="minorHAnsi"/>
          <w:b/>
          <w:sz w:val="28"/>
          <w:szCs w:val="32"/>
        </w:rPr>
        <w:t>Lot 1 : Acquisition de véhicules pour les établissements de l’UGECAM PACA CORSE</w:t>
      </w:r>
    </w:p>
    <w:p w:rsidR="003B1C8A" w:rsidRDefault="003B1C8A" w:rsidP="003B1C8A">
      <w:pPr>
        <w:spacing w:line="240" w:lineRule="auto"/>
        <w:jc w:val="center"/>
        <w:rPr>
          <w:rFonts w:cstheme="minorHAnsi"/>
          <w:b/>
          <w:sz w:val="28"/>
          <w:szCs w:val="32"/>
        </w:rPr>
      </w:pPr>
    </w:p>
    <w:p w:rsidR="003B1C8A" w:rsidRDefault="003B1C8A" w:rsidP="003B1C8A">
      <w:pPr>
        <w:spacing w:line="240" w:lineRule="auto"/>
        <w:jc w:val="center"/>
        <w:rPr>
          <w:rFonts w:cstheme="minorHAnsi"/>
          <w:b/>
          <w:sz w:val="28"/>
          <w:szCs w:val="32"/>
        </w:rPr>
      </w:pPr>
    </w:p>
    <w:p w:rsidR="003B1C8A" w:rsidRPr="003B1C8A" w:rsidRDefault="003B1C8A" w:rsidP="003B1C8A">
      <w:pPr>
        <w:spacing w:line="240" w:lineRule="auto"/>
        <w:jc w:val="center"/>
        <w:rPr>
          <w:rFonts w:cstheme="minorHAnsi"/>
          <w:b/>
          <w:sz w:val="28"/>
          <w:szCs w:val="32"/>
        </w:rPr>
      </w:pPr>
    </w:p>
    <w:p w:rsidR="00CD0EDD" w:rsidRDefault="00CD0EDD"/>
    <w:p w:rsidR="003B1C8A" w:rsidRDefault="003B1C8A"/>
    <w:p w:rsidR="003B1C8A" w:rsidRDefault="003B1C8A"/>
    <w:p w:rsidR="00675AEB" w:rsidRDefault="00675AEB"/>
    <w:p w:rsidR="00675AEB" w:rsidRDefault="00675AEB"/>
    <w:p w:rsidR="00675AEB" w:rsidRDefault="00675AEB">
      <w:r w:rsidRPr="00675AEB">
        <w:t>L'étendue d'une offre acceptée devient l'étendue de l'engagement de ce titulaire de l'accord-cadre</w:t>
      </w:r>
    </w:p>
    <w:p w:rsidR="00675AEB" w:rsidRDefault="00675AEB">
      <w:r>
        <w:t>Etendue de l’offre (sous lots) :</w:t>
      </w:r>
    </w:p>
    <w:p w:rsidR="00675AEB" w:rsidRPr="00BC4FD8" w:rsidRDefault="00675AEB" w:rsidP="00675AEB">
      <w:pPr>
        <w:tabs>
          <w:tab w:val="left" w:pos="851"/>
        </w:tabs>
        <w:suppressAutoHyphens/>
        <w:spacing w:before="120"/>
        <w:ind w:left="567"/>
        <w:jc w:val="both"/>
        <w:rPr>
          <w:rFonts w:cstheme="minorHAnsi"/>
          <w:lang w:eastAsia="zh-CN"/>
        </w:rPr>
      </w:pPr>
      <w:r w:rsidRPr="00BC4FD8">
        <w:rPr>
          <w:rFonts w:cstheme="minorHAnsi"/>
          <w:lang w:eastAsia="zh-CN"/>
        </w:rPr>
        <w:tab/>
      </w:r>
      <w:r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cstheme="minorHAnsi"/>
          <w:lang w:eastAsia="zh-CN"/>
        </w:rPr>
        <w:instrText xml:space="preserve"> FORMCHECKBOX </w:instrText>
      </w:r>
      <w:r w:rsidR="00557376">
        <w:rPr>
          <w:rFonts w:cstheme="minorHAnsi"/>
          <w:lang w:eastAsia="zh-CN"/>
        </w:rPr>
      </w:r>
      <w:r w:rsidR="00557376">
        <w:rPr>
          <w:rFonts w:cstheme="minorHAnsi"/>
          <w:lang w:eastAsia="zh-CN"/>
        </w:rPr>
        <w:fldChar w:fldCharType="separate"/>
      </w:r>
      <w:r>
        <w:rPr>
          <w:rFonts w:cstheme="minorHAnsi"/>
          <w:lang w:eastAsia="zh-CN"/>
        </w:rPr>
        <w:fldChar w:fldCharType="end"/>
      </w:r>
      <w:r w:rsidRPr="00BC4FD8">
        <w:rPr>
          <w:rFonts w:cstheme="minorHAnsi"/>
          <w:lang w:eastAsia="zh-CN"/>
        </w:rPr>
        <w:tab/>
      </w:r>
      <w:r w:rsidRPr="00675AEB">
        <w:rPr>
          <w:rFonts w:cstheme="minorHAnsi"/>
          <w:lang w:eastAsia="zh-CN"/>
        </w:rPr>
        <w:t xml:space="preserve">Je m'engage à faire des offres sur </w:t>
      </w:r>
      <w:r>
        <w:rPr>
          <w:rFonts w:cstheme="minorHAnsi"/>
          <w:lang w:eastAsia="zh-CN"/>
        </w:rPr>
        <w:t>tous les types de véhicules</w:t>
      </w:r>
      <w:r w:rsidRPr="00675AEB">
        <w:rPr>
          <w:rFonts w:cstheme="minorHAnsi"/>
          <w:lang w:eastAsia="zh-CN"/>
        </w:rPr>
        <w:t xml:space="preserve"> de l’accord-cadre</w:t>
      </w:r>
      <w:r>
        <w:rPr>
          <w:rFonts w:cstheme="minorHAnsi"/>
          <w:lang w:eastAsia="zh-CN"/>
        </w:rPr>
        <w:t> ;</w:t>
      </w:r>
    </w:p>
    <w:p w:rsidR="003B1C8A" w:rsidRDefault="00675AEB" w:rsidP="003B1C8A">
      <w:pPr>
        <w:tabs>
          <w:tab w:val="left" w:pos="851"/>
        </w:tabs>
        <w:suppressAutoHyphens/>
        <w:spacing w:before="120"/>
        <w:ind w:left="567"/>
        <w:jc w:val="both"/>
        <w:rPr>
          <w:rFonts w:cstheme="minorHAnsi"/>
          <w:lang w:eastAsia="zh-CN"/>
        </w:rPr>
      </w:pPr>
      <w:r w:rsidRPr="00BC4FD8">
        <w:rPr>
          <w:rFonts w:cstheme="minorHAnsi"/>
          <w:lang w:eastAsia="zh-CN"/>
        </w:rPr>
        <w:tab/>
      </w:r>
      <w:r w:rsidRPr="00BC4FD8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cstheme="minorHAnsi"/>
          <w:lang w:eastAsia="zh-CN"/>
        </w:rPr>
        <w:instrText xml:space="preserve"> FORMCHECKBOX </w:instrText>
      </w:r>
      <w:r w:rsidR="00557376">
        <w:rPr>
          <w:rFonts w:cstheme="minorHAnsi"/>
          <w:lang w:eastAsia="zh-CN"/>
        </w:rPr>
      </w:r>
      <w:r w:rsidR="00557376">
        <w:rPr>
          <w:rFonts w:cstheme="minorHAnsi"/>
          <w:lang w:eastAsia="zh-CN"/>
        </w:rPr>
        <w:fldChar w:fldCharType="separate"/>
      </w:r>
      <w:r w:rsidRPr="00BC4FD8">
        <w:rPr>
          <w:rFonts w:cstheme="minorHAnsi"/>
          <w:lang w:eastAsia="zh-CN"/>
        </w:rPr>
        <w:fldChar w:fldCharType="end"/>
      </w:r>
      <w:r w:rsidRPr="00BC4FD8">
        <w:rPr>
          <w:rFonts w:cstheme="minorHAnsi"/>
          <w:lang w:eastAsia="zh-CN"/>
        </w:rPr>
        <w:tab/>
      </w:r>
      <w:r w:rsidRPr="00675AEB">
        <w:rPr>
          <w:rFonts w:cstheme="minorHAnsi"/>
          <w:lang w:eastAsia="zh-CN"/>
        </w:rPr>
        <w:t xml:space="preserve">Je m'engage à faire des offres sur la ou les </w:t>
      </w:r>
      <w:r>
        <w:rPr>
          <w:rFonts w:cstheme="minorHAnsi"/>
          <w:lang w:eastAsia="zh-CN"/>
        </w:rPr>
        <w:t xml:space="preserve">types de véhicules suivantes. </w:t>
      </w:r>
      <w:bookmarkStart w:id="0" w:name="_GoBack"/>
      <w:bookmarkEnd w:id="0"/>
    </w:p>
    <w:p w:rsidR="003B1C8A" w:rsidRDefault="003B1C8A" w:rsidP="003B1C8A">
      <w:pPr>
        <w:tabs>
          <w:tab w:val="left" w:pos="851"/>
        </w:tabs>
        <w:suppressAutoHyphens/>
        <w:spacing w:before="120"/>
        <w:ind w:left="567"/>
        <w:jc w:val="both"/>
        <w:rPr>
          <w:rFonts w:cstheme="minorHAnsi"/>
          <w:lang w:eastAsia="zh-CN"/>
        </w:rPr>
      </w:pPr>
    </w:p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4284"/>
        <w:gridCol w:w="4211"/>
      </w:tblGrid>
      <w:tr w:rsidR="00675AEB" w:rsidTr="00156CBD">
        <w:tc>
          <w:tcPr>
            <w:tcW w:w="4284" w:type="dxa"/>
          </w:tcPr>
          <w:p w:rsidR="00675AEB" w:rsidRDefault="00793F5F" w:rsidP="00675AEB">
            <w:pPr>
              <w:tabs>
                <w:tab w:val="left" w:pos="851"/>
              </w:tabs>
              <w:suppressAutoHyphens/>
              <w:spacing w:before="120"/>
              <w:jc w:val="both"/>
            </w:pPr>
            <w:r>
              <w:t>Véhicules de 2 à 5</w:t>
            </w:r>
            <w:r w:rsidR="00675AEB" w:rsidRPr="00675AEB">
              <w:t xml:space="preserve"> places sauf ludospaces</w:t>
            </w:r>
          </w:p>
        </w:tc>
        <w:tc>
          <w:tcPr>
            <w:tcW w:w="4211" w:type="dxa"/>
          </w:tcPr>
          <w:p w:rsidR="00675AEB" w:rsidRDefault="00675AEB" w:rsidP="00675AEB">
            <w:pPr>
              <w:tabs>
                <w:tab w:val="left" w:pos="851"/>
              </w:tabs>
              <w:suppressAutoHyphens/>
              <w:spacing w:before="120"/>
              <w:jc w:val="both"/>
            </w:pPr>
          </w:p>
        </w:tc>
      </w:tr>
      <w:tr w:rsidR="00675AEB" w:rsidTr="00156CBD">
        <w:tc>
          <w:tcPr>
            <w:tcW w:w="4284" w:type="dxa"/>
          </w:tcPr>
          <w:p w:rsidR="00675AEB" w:rsidRDefault="00675AEB" w:rsidP="00675AEB">
            <w:pPr>
              <w:tabs>
                <w:tab w:val="left" w:pos="851"/>
              </w:tabs>
              <w:suppressAutoHyphens/>
              <w:spacing w:before="120"/>
              <w:jc w:val="both"/>
            </w:pPr>
            <w:r w:rsidRPr="00675AEB">
              <w:t>Véhicules ludospaces</w:t>
            </w:r>
            <w:r w:rsidR="00793F5F">
              <w:t xml:space="preserve"> 5 places</w:t>
            </w:r>
          </w:p>
        </w:tc>
        <w:tc>
          <w:tcPr>
            <w:tcW w:w="4211" w:type="dxa"/>
          </w:tcPr>
          <w:p w:rsidR="00675AEB" w:rsidRDefault="00675AEB" w:rsidP="00675AEB">
            <w:pPr>
              <w:tabs>
                <w:tab w:val="left" w:pos="851"/>
              </w:tabs>
              <w:suppressAutoHyphens/>
              <w:spacing w:before="120"/>
              <w:jc w:val="both"/>
            </w:pPr>
          </w:p>
        </w:tc>
      </w:tr>
      <w:tr w:rsidR="00675AEB" w:rsidTr="00156CBD">
        <w:tc>
          <w:tcPr>
            <w:tcW w:w="4284" w:type="dxa"/>
          </w:tcPr>
          <w:p w:rsidR="00675AEB" w:rsidRDefault="00675AEB" w:rsidP="00675AEB">
            <w:pPr>
              <w:tabs>
                <w:tab w:val="left" w:pos="851"/>
              </w:tabs>
              <w:suppressAutoHyphens/>
              <w:spacing w:before="120"/>
              <w:jc w:val="both"/>
            </w:pPr>
            <w:r w:rsidRPr="00675AEB">
              <w:t>Véhicules de transport 7</w:t>
            </w:r>
            <w:r w:rsidR="00793F5F">
              <w:t xml:space="preserve"> places (type VP) et</w:t>
            </w:r>
            <w:r w:rsidRPr="00675AEB">
              <w:t xml:space="preserve"> 9 places </w:t>
            </w:r>
            <w:r w:rsidR="00793F5F">
              <w:t>(</w:t>
            </w:r>
            <w:r w:rsidRPr="00675AEB">
              <w:t>type minibus</w:t>
            </w:r>
            <w:r w:rsidR="00793F5F">
              <w:t>)</w:t>
            </w:r>
          </w:p>
        </w:tc>
        <w:tc>
          <w:tcPr>
            <w:tcW w:w="4211" w:type="dxa"/>
          </w:tcPr>
          <w:p w:rsidR="00675AEB" w:rsidRDefault="00675AEB" w:rsidP="00675AEB">
            <w:pPr>
              <w:tabs>
                <w:tab w:val="left" w:pos="851"/>
              </w:tabs>
              <w:suppressAutoHyphens/>
              <w:spacing w:before="120"/>
              <w:jc w:val="both"/>
            </w:pPr>
          </w:p>
        </w:tc>
      </w:tr>
      <w:tr w:rsidR="00156CBD" w:rsidTr="00156CBD">
        <w:tc>
          <w:tcPr>
            <w:tcW w:w="4284" w:type="dxa"/>
          </w:tcPr>
          <w:p w:rsidR="00156CBD" w:rsidRPr="00675AEB" w:rsidRDefault="00156CBD" w:rsidP="00675AEB">
            <w:pPr>
              <w:tabs>
                <w:tab w:val="left" w:pos="851"/>
              </w:tabs>
              <w:suppressAutoHyphens/>
              <w:spacing w:before="120"/>
              <w:jc w:val="both"/>
            </w:pPr>
            <w:r>
              <w:t>TPMR</w:t>
            </w:r>
          </w:p>
        </w:tc>
        <w:tc>
          <w:tcPr>
            <w:tcW w:w="4211" w:type="dxa"/>
          </w:tcPr>
          <w:p w:rsidR="00156CBD" w:rsidRDefault="00156CBD" w:rsidP="00675AEB">
            <w:pPr>
              <w:tabs>
                <w:tab w:val="left" w:pos="851"/>
              </w:tabs>
              <w:suppressAutoHyphens/>
              <w:spacing w:before="120"/>
              <w:jc w:val="both"/>
            </w:pPr>
          </w:p>
        </w:tc>
      </w:tr>
    </w:tbl>
    <w:p w:rsidR="00675AEB" w:rsidRDefault="00675AEB" w:rsidP="00675AEB">
      <w:pPr>
        <w:tabs>
          <w:tab w:val="left" w:pos="851"/>
        </w:tabs>
        <w:suppressAutoHyphens/>
        <w:spacing w:before="120"/>
        <w:ind w:left="567"/>
        <w:jc w:val="both"/>
      </w:pPr>
    </w:p>
    <w:p w:rsidR="003B1C8A" w:rsidRDefault="003B1C8A" w:rsidP="00675AEB">
      <w:pPr>
        <w:tabs>
          <w:tab w:val="left" w:pos="851"/>
        </w:tabs>
        <w:suppressAutoHyphens/>
        <w:spacing w:before="120"/>
        <w:ind w:left="567"/>
        <w:jc w:val="both"/>
      </w:pPr>
    </w:p>
    <w:p w:rsidR="003B1C8A" w:rsidRDefault="003B1C8A" w:rsidP="00675AEB">
      <w:pPr>
        <w:tabs>
          <w:tab w:val="left" w:pos="851"/>
        </w:tabs>
        <w:suppressAutoHyphens/>
        <w:spacing w:before="120"/>
        <w:ind w:left="567"/>
        <w:jc w:val="both"/>
      </w:pPr>
      <w:r>
        <w:t xml:space="preserve">Fait en un seul original, </w:t>
      </w:r>
    </w:p>
    <w:p w:rsidR="00BD7725" w:rsidRDefault="003B1C8A" w:rsidP="00BD7725">
      <w:pPr>
        <w:tabs>
          <w:tab w:val="left" w:pos="851"/>
        </w:tabs>
        <w:suppressAutoHyphens/>
        <w:spacing w:before="120"/>
        <w:ind w:left="567"/>
        <w:jc w:val="both"/>
      </w:pPr>
      <w:r>
        <w:t xml:space="preserve">A ................................................., le </w:t>
      </w:r>
    </w:p>
    <w:p w:rsidR="00BD7725" w:rsidRDefault="00BD7725" w:rsidP="00BD7725">
      <w:pPr>
        <w:tabs>
          <w:tab w:val="left" w:pos="851"/>
        </w:tabs>
        <w:suppressAutoHyphens/>
        <w:spacing w:before="120"/>
        <w:ind w:left="567"/>
        <w:jc w:val="both"/>
      </w:pPr>
    </w:p>
    <w:p w:rsidR="00BD7725" w:rsidRDefault="00BD7725" w:rsidP="00BD7725">
      <w:pPr>
        <w:tabs>
          <w:tab w:val="left" w:pos="851"/>
        </w:tabs>
        <w:suppressAutoHyphens/>
        <w:spacing w:before="120"/>
        <w:ind w:left="567"/>
        <w:jc w:val="both"/>
      </w:pPr>
    </w:p>
    <w:p w:rsidR="003B1C8A" w:rsidRDefault="003B1C8A" w:rsidP="00BD7725">
      <w:pPr>
        <w:tabs>
          <w:tab w:val="left" w:pos="851"/>
        </w:tabs>
        <w:suppressAutoHyphens/>
        <w:spacing w:before="120"/>
        <w:ind w:left="567"/>
        <w:jc w:val="both"/>
      </w:pPr>
      <w:r>
        <w:t>Signature du candidat</w:t>
      </w:r>
    </w:p>
    <w:sectPr w:rsidR="003B1C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0D75CD"/>
    <w:multiLevelType w:val="hybridMultilevel"/>
    <w:tmpl w:val="26E233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FD0"/>
    <w:rsid w:val="00156CBD"/>
    <w:rsid w:val="003B1C8A"/>
    <w:rsid w:val="00557376"/>
    <w:rsid w:val="00675AEB"/>
    <w:rsid w:val="00793F5F"/>
    <w:rsid w:val="00995FD0"/>
    <w:rsid w:val="00BD7725"/>
    <w:rsid w:val="00CD0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CADF7"/>
  <w15:chartTrackingRefBased/>
  <w15:docId w15:val="{2871BB68-C400-4D48-AE29-AF87266C9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75AEB"/>
    <w:pPr>
      <w:ind w:left="720"/>
      <w:contextualSpacing/>
    </w:pPr>
  </w:style>
  <w:style w:type="table" w:styleId="Grilledutableau">
    <w:name w:val="Table Grid"/>
    <w:basedOn w:val="TableauNormal"/>
    <w:uiPriority w:val="39"/>
    <w:rsid w:val="00675A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168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FERNANDES CAMILLE (UGECAM PACAC)</dc:creator>
  <cp:keywords/>
  <dc:description/>
  <cp:lastModifiedBy>FERNANDES CAMILLE (UGECAM PACAC)</cp:lastModifiedBy>
  <cp:revision>9</cp:revision>
  <dcterms:created xsi:type="dcterms:W3CDTF">2024-11-28T08:27:00Z</dcterms:created>
  <dcterms:modified xsi:type="dcterms:W3CDTF">2025-02-28T08:06:00Z</dcterms:modified>
</cp:coreProperties>
</file>