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2A6659" w14:textId="77777777" w:rsidR="00425B17" w:rsidRDefault="00425B17" w:rsidP="002624F0">
      <w:pPr>
        <w:rPr>
          <w:rFonts w:ascii="Arial" w:hAnsi="Arial" w:cs="Arial"/>
          <w:b/>
          <w:bCs/>
        </w:rPr>
      </w:pPr>
    </w:p>
    <w:tbl>
      <w:tblPr>
        <w:tblpPr w:leftFromText="141" w:rightFromText="141" w:vertAnchor="text" w:horzAnchor="margin" w:tblpXSpec="center" w:tblpY="-873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5"/>
        <w:gridCol w:w="5851"/>
      </w:tblGrid>
      <w:tr w:rsidR="00425B17" w:rsidRPr="00425B17" w14:paraId="6A51DDE2" w14:textId="77777777" w:rsidTr="0EAEDBD8">
        <w:trPr>
          <w:trHeight w:val="1975"/>
        </w:trPr>
        <w:tc>
          <w:tcPr>
            <w:tcW w:w="4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7501D" w14:textId="77777777" w:rsidR="00425B17" w:rsidRPr="00425B17" w:rsidRDefault="0011283A" w:rsidP="0011283A">
            <w:pPr>
              <w:jc w:val="center"/>
              <w:rPr>
                <w:rFonts w:ascii="Helvetica" w:hAnsi="Helvetica" w:cs="Helvetica"/>
                <w:b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 wp14:anchorId="08D1AD86" wp14:editId="3C9C2E90">
                  <wp:extent cx="2684093" cy="516103"/>
                  <wp:effectExtent l="0" t="0" r="2540" b="0"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4093" cy="516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75CED" w14:textId="77777777" w:rsidR="005165E4" w:rsidRPr="004A378E" w:rsidRDefault="005165E4" w:rsidP="005165E4">
            <w:pPr>
              <w:jc w:val="center"/>
              <w:rPr>
                <w:rFonts w:ascii="Helvetica" w:hAnsi="Helvetica" w:cs="Helvetica"/>
                <w:bCs/>
                <w:iCs/>
              </w:rPr>
            </w:pPr>
            <w:r w:rsidRPr="004A378E">
              <w:rPr>
                <w:rFonts w:ascii="Helvetica" w:hAnsi="Helvetica" w:cs="Helvetica"/>
                <w:bCs/>
                <w:iCs/>
              </w:rPr>
              <w:t>Chambre de Commerce et d’Industrie</w:t>
            </w:r>
          </w:p>
          <w:p w14:paraId="6454E8E1" w14:textId="77777777" w:rsidR="005165E4" w:rsidRPr="00F053A8" w:rsidRDefault="005165E4" w:rsidP="005165E4">
            <w:pPr>
              <w:jc w:val="center"/>
              <w:rPr>
                <w:rFonts w:ascii="Helvetica" w:hAnsi="Helvetica" w:cs="Helvetica"/>
                <w:bCs/>
                <w:iCs/>
              </w:rPr>
            </w:pPr>
            <w:proofErr w:type="gramStart"/>
            <w:r w:rsidRPr="00F053A8">
              <w:rPr>
                <w:rFonts w:ascii="Helvetica" w:hAnsi="Helvetica" w:cs="Helvetica"/>
                <w:bCs/>
                <w:iCs/>
              </w:rPr>
              <w:t>de</w:t>
            </w:r>
            <w:proofErr w:type="gramEnd"/>
            <w:r w:rsidRPr="00F053A8">
              <w:rPr>
                <w:rFonts w:ascii="Helvetica" w:hAnsi="Helvetica" w:cs="Helvetica"/>
                <w:bCs/>
                <w:iCs/>
              </w:rPr>
              <w:t xml:space="preserve"> la Mayenne</w:t>
            </w:r>
          </w:p>
          <w:p w14:paraId="2876F873" w14:textId="77777777" w:rsidR="005165E4" w:rsidRDefault="005165E4" w:rsidP="005165E4">
            <w:pPr>
              <w:jc w:val="center"/>
              <w:rPr>
                <w:rFonts w:ascii="Helvetica" w:hAnsi="Helvetica" w:cs="Helvetica"/>
                <w:bCs/>
                <w:noProof/>
              </w:rPr>
            </w:pPr>
          </w:p>
          <w:p w14:paraId="77261F27" w14:textId="77777777" w:rsidR="005165E4" w:rsidRPr="00F053A8" w:rsidRDefault="005165E4" w:rsidP="005165E4">
            <w:pPr>
              <w:jc w:val="center"/>
              <w:rPr>
                <w:rFonts w:ascii="Helvetica" w:hAnsi="Helvetica" w:cs="Helvetica"/>
                <w:bCs/>
                <w:iCs/>
                <w:noProof/>
              </w:rPr>
            </w:pPr>
            <w:r w:rsidRPr="00F053A8">
              <w:rPr>
                <w:rFonts w:ascii="Helvetica" w:hAnsi="Helvetica" w:cs="Helvetica"/>
                <w:bCs/>
                <w:iCs/>
                <w:noProof/>
              </w:rPr>
              <w:t>Chambre de Commerce et d’Industrie</w:t>
            </w:r>
          </w:p>
          <w:p w14:paraId="5156C639" w14:textId="3AC103FD" w:rsidR="00425B17" w:rsidRPr="005165E4" w:rsidRDefault="005165E4" w:rsidP="005165E4">
            <w:pPr>
              <w:jc w:val="center"/>
              <w:rPr>
                <w:rFonts w:ascii="Helvetica" w:hAnsi="Helvetica" w:cs="Helvetica"/>
                <w:bCs/>
                <w:iCs/>
                <w:noProof/>
              </w:rPr>
            </w:pPr>
            <w:r w:rsidRPr="00F053A8">
              <w:rPr>
                <w:rFonts w:ascii="Helvetica" w:hAnsi="Helvetica" w:cs="Helvetica"/>
                <w:bCs/>
                <w:iCs/>
                <w:noProof/>
              </w:rPr>
              <w:t>du Maine et Loire</w:t>
            </w:r>
          </w:p>
        </w:tc>
      </w:tr>
      <w:tr w:rsidR="00425B17" w:rsidRPr="00425B17" w14:paraId="6119017C" w14:textId="77777777" w:rsidTr="0EAEDBD8">
        <w:tc>
          <w:tcPr>
            <w:tcW w:w="104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B6C7B" w14:textId="77777777" w:rsidR="00425B17" w:rsidRDefault="00425B17" w:rsidP="00425B17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1FA2085B" w14:textId="77777777" w:rsidR="005165E4" w:rsidRDefault="005165E4" w:rsidP="00425B17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4F036C7D" w14:textId="77777777" w:rsidR="005165E4" w:rsidRPr="00425B17" w:rsidRDefault="005165E4" w:rsidP="00425B17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02EB378F" w14:textId="77777777" w:rsidR="00425B17" w:rsidRDefault="00425B17" w:rsidP="00425B17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6A05A809" w14:textId="77777777" w:rsidR="00046393" w:rsidRDefault="00046393" w:rsidP="00425B17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5A39BBE3" w14:textId="77777777" w:rsidR="00046393" w:rsidRPr="00425B17" w:rsidRDefault="00046393" w:rsidP="00425B17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  <w:p w14:paraId="049F31CB" w14:textId="77777777" w:rsidR="00046393" w:rsidRDefault="00046393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7ADCBF73" w14:textId="5CAFA3A0" w:rsidR="005165E4" w:rsidRPr="005165E4" w:rsidRDefault="005165E4" w:rsidP="005165E4">
            <w:pPr>
              <w:widowControl w:val="0"/>
              <w:shd w:val="thinDiagCross" w:color="C0C0C0" w:fill="auto"/>
              <w:autoSpaceDE w:val="0"/>
              <w:autoSpaceDN w:val="0"/>
              <w:ind w:left="1134" w:right="1757"/>
              <w:jc w:val="center"/>
              <w:rPr>
                <w:rFonts w:ascii="Helvetica" w:eastAsia="Arial MT" w:hAnsi="Helvetica" w:cs="Helvetica"/>
                <w:b/>
                <w:iCs/>
                <w:caps/>
                <w:noProof/>
                <w:sz w:val="36"/>
                <w:szCs w:val="36"/>
                <w:u w:val="single"/>
                <w:lang w:eastAsia="en-US"/>
              </w:rPr>
            </w:pPr>
            <w:r w:rsidRPr="005165E4">
              <w:rPr>
                <w:rFonts w:ascii="Helvetica" w:eastAsia="Arial MT" w:hAnsi="Helvetica" w:cs="Helvetica"/>
                <w:b/>
                <w:iCs/>
                <w:caps/>
                <w:noProof/>
                <w:sz w:val="36"/>
                <w:szCs w:val="36"/>
                <w:u w:val="single"/>
                <w:lang w:eastAsia="en-US"/>
              </w:rPr>
              <w:t>AOT n°202</w:t>
            </w:r>
            <w:r w:rsidR="0075551E">
              <w:rPr>
                <w:rFonts w:ascii="Helvetica" w:eastAsia="Arial MT" w:hAnsi="Helvetica" w:cs="Helvetica"/>
                <w:b/>
                <w:iCs/>
                <w:caps/>
                <w:noProof/>
                <w:sz w:val="36"/>
                <w:szCs w:val="36"/>
                <w:u w:val="single"/>
                <w:lang w:eastAsia="en-US"/>
              </w:rPr>
              <w:t>5</w:t>
            </w:r>
            <w:r w:rsidRPr="005165E4">
              <w:rPr>
                <w:rFonts w:ascii="Helvetica" w:eastAsia="Arial MT" w:hAnsi="Helvetica" w:cs="Helvetica"/>
                <w:b/>
                <w:iCs/>
                <w:caps/>
                <w:noProof/>
                <w:sz w:val="36"/>
                <w:szCs w:val="36"/>
                <w:u w:val="single"/>
                <w:lang w:eastAsia="en-US"/>
              </w:rPr>
              <w:t>RTPN30</w:t>
            </w:r>
            <w:r w:rsidR="0075551E">
              <w:rPr>
                <w:rFonts w:ascii="Helvetica" w:eastAsia="Arial MT" w:hAnsi="Helvetica" w:cs="Helvetica"/>
                <w:b/>
                <w:iCs/>
                <w:caps/>
                <w:noProof/>
                <w:sz w:val="36"/>
                <w:szCs w:val="36"/>
                <w:u w:val="single"/>
                <w:lang w:eastAsia="en-US"/>
              </w:rPr>
              <w:t>12</w:t>
            </w:r>
          </w:p>
          <w:p w14:paraId="01A99684" w14:textId="77777777" w:rsidR="005165E4" w:rsidRPr="005165E4" w:rsidRDefault="005165E4" w:rsidP="005165E4">
            <w:pPr>
              <w:widowControl w:val="0"/>
              <w:shd w:val="thinDiagCross" w:color="C0C0C0" w:fill="auto"/>
              <w:autoSpaceDE w:val="0"/>
              <w:autoSpaceDN w:val="0"/>
              <w:ind w:left="1134" w:right="1757"/>
              <w:jc w:val="center"/>
              <w:rPr>
                <w:rFonts w:ascii="Helvetica" w:eastAsia="Arial MT" w:hAnsi="Helvetica" w:cs="Helvetica"/>
                <w:b/>
                <w:i/>
                <w:caps/>
                <w:noProof/>
                <w:sz w:val="36"/>
                <w:szCs w:val="36"/>
                <w:lang w:eastAsia="en-US"/>
              </w:rPr>
            </w:pPr>
          </w:p>
          <w:p w14:paraId="6200039E" w14:textId="77777777" w:rsidR="005165E4" w:rsidRPr="005165E4" w:rsidRDefault="005165E4" w:rsidP="005165E4">
            <w:pPr>
              <w:widowControl w:val="0"/>
              <w:shd w:val="thinDiagCross" w:color="C0C0C0" w:fill="auto"/>
              <w:autoSpaceDE w:val="0"/>
              <w:autoSpaceDN w:val="0"/>
              <w:ind w:left="1134" w:right="1757"/>
              <w:jc w:val="center"/>
              <w:rPr>
                <w:rFonts w:ascii="Helvetica" w:eastAsia="Arial MT" w:hAnsi="Helvetica" w:cs="Helvetica"/>
                <w:b/>
                <w:sz w:val="36"/>
                <w:szCs w:val="36"/>
                <w:lang w:eastAsia="en-US"/>
              </w:rPr>
            </w:pPr>
            <w:bookmarkStart w:id="0" w:name="_Hlk173156700"/>
            <w:r w:rsidRPr="005165E4">
              <w:rPr>
                <w:rFonts w:ascii="Helvetica" w:eastAsia="Arial MT" w:hAnsi="Helvetica" w:cs="Helvetica"/>
                <w:b/>
                <w:sz w:val="36"/>
                <w:szCs w:val="36"/>
                <w:lang w:eastAsia="en-US"/>
              </w:rPr>
              <w:t>Autorisation d’Occupation Temporaire du domaine public pour l'exploitation de distributeurs automatiques</w:t>
            </w:r>
          </w:p>
          <w:p w14:paraId="3597B10C" w14:textId="77777777" w:rsidR="005165E4" w:rsidRPr="005165E4" w:rsidRDefault="005165E4" w:rsidP="005165E4">
            <w:pPr>
              <w:widowControl w:val="0"/>
              <w:shd w:val="thinDiagCross" w:color="C0C0C0" w:fill="auto"/>
              <w:autoSpaceDE w:val="0"/>
              <w:autoSpaceDN w:val="0"/>
              <w:ind w:left="1134" w:right="1757"/>
              <w:jc w:val="center"/>
              <w:rPr>
                <w:rFonts w:ascii="Helvetica" w:eastAsia="Arial MT" w:hAnsi="Helvetica" w:cs="Helvetica"/>
                <w:b/>
                <w:sz w:val="36"/>
                <w:szCs w:val="36"/>
                <w:lang w:eastAsia="en-US"/>
              </w:rPr>
            </w:pPr>
            <w:proofErr w:type="gramStart"/>
            <w:r w:rsidRPr="005165E4">
              <w:rPr>
                <w:rFonts w:ascii="Helvetica" w:eastAsia="Arial MT" w:hAnsi="Helvetica" w:cs="Helvetica"/>
                <w:b/>
                <w:sz w:val="36"/>
                <w:szCs w:val="36"/>
                <w:lang w:eastAsia="en-US"/>
              </w:rPr>
              <w:t>au</w:t>
            </w:r>
            <w:proofErr w:type="gramEnd"/>
            <w:r w:rsidRPr="005165E4">
              <w:rPr>
                <w:rFonts w:ascii="Helvetica" w:eastAsia="Arial MT" w:hAnsi="Helvetica" w:cs="Helvetica"/>
                <w:b/>
                <w:sz w:val="36"/>
                <w:szCs w:val="36"/>
                <w:lang w:eastAsia="en-US"/>
              </w:rPr>
              <w:t xml:space="preserve"> profit des établissements des CCIT de la Mayenne</w:t>
            </w:r>
            <w:r w:rsidRPr="005165E4">
              <w:rPr>
                <w:rFonts w:ascii="Helvetica" w:eastAsia="Arial MT" w:hAnsi="Helvetica" w:cs="Helvetica"/>
                <w:sz w:val="28"/>
                <w:szCs w:val="28"/>
                <w:lang w:eastAsia="en-US"/>
              </w:rPr>
              <w:t xml:space="preserve"> </w:t>
            </w:r>
            <w:r w:rsidRPr="005165E4">
              <w:rPr>
                <w:rFonts w:ascii="Helvetica" w:eastAsia="Arial MT" w:hAnsi="Helvetica" w:cs="Helvetica"/>
                <w:b/>
                <w:sz w:val="36"/>
                <w:szCs w:val="36"/>
                <w:lang w:eastAsia="en-US"/>
              </w:rPr>
              <w:t>et du Maine et Loire</w:t>
            </w:r>
          </w:p>
          <w:bookmarkEnd w:id="0"/>
          <w:p w14:paraId="176FE6D7" w14:textId="77777777" w:rsidR="005165E4" w:rsidRPr="005165E4" w:rsidRDefault="005165E4" w:rsidP="005165E4">
            <w:pPr>
              <w:widowControl w:val="0"/>
              <w:shd w:val="thinDiagCross" w:color="C0C0C0" w:fill="auto"/>
              <w:autoSpaceDE w:val="0"/>
              <w:autoSpaceDN w:val="0"/>
              <w:ind w:left="1134" w:right="1757"/>
              <w:jc w:val="center"/>
              <w:rPr>
                <w:rFonts w:ascii="Helvetica" w:eastAsia="Arial MT" w:hAnsi="Helvetica" w:cs="Helvetica"/>
                <w:b/>
                <w:sz w:val="36"/>
                <w:szCs w:val="36"/>
                <w:lang w:eastAsia="en-US"/>
              </w:rPr>
            </w:pPr>
          </w:p>
          <w:p w14:paraId="71A8BDFB" w14:textId="77777777" w:rsidR="005165E4" w:rsidRDefault="005165E4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52B2A2A5" w14:textId="77777777" w:rsidR="005165E4" w:rsidRDefault="005165E4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38FFE905" w14:textId="77777777" w:rsidR="005165E4" w:rsidRDefault="005165E4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411AF75A" w14:textId="556BC357" w:rsidR="005165E4" w:rsidRDefault="00EE6CE7" w:rsidP="00EE6CE7">
            <w:pPr>
              <w:jc w:val="center"/>
              <w:rPr>
                <w:rFonts w:ascii="Helvetica" w:hAnsi="Helvetica" w:cs="Helvetica"/>
                <w:sz w:val="28"/>
                <w:szCs w:val="28"/>
              </w:rPr>
            </w:pPr>
            <w:r>
              <w:rPr>
                <w:rFonts w:ascii="Helvetica" w:hAnsi="Helvetica" w:cs="Helvetica"/>
                <w:b/>
                <w:sz w:val="40"/>
                <w:szCs w:val="20"/>
                <w:u w:val="single"/>
              </w:rPr>
              <w:t xml:space="preserve">ANNEXE 5 : </w:t>
            </w:r>
          </w:p>
          <w:p w14:paraId="53128261" w14:textId="77777777" w:rsidR="00046393" w:rsidRPr="00046393" w:rsidRDefault="00046393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62486C05" w14:textId="77777777" w:rsidR="00425B17" w:rsidRPr="00425B17" w:rsidRDefault="00425B17" w:rsidP="00425B17">
            <w:pPr>
              <w:rPr>
                <w:rFonts w:ascii="Helvetica" w:hAnsi="Helvetica" w:cs="Helvetica"/>
                <w:sz w:val="22"/>
                <w:szCs w:val="22"/>
              </w:rPr>
            </w:pPr>
          </w:p>
          <w:p w14:paraId="41F0B182" w14:textId="77777777" w:rsidR="00425B17" w:rsidRDefault="00425B17" w:rsidP="00425B17">
            <w:pPr>
              <w:jc w:val="center"/>
              <w:rPr>
                <w:rFonts w:ascii="Helvetica" w:hAnsi="Helvetica" w:cs="Helvetica"/>
                <w:b/>
                <w:sz w:val="40"/>
                <w:szCs w:val="20"/>
                <w:u w:val="single"/>
              </w:rPr>
            </w:pPr>
            <w:r>
              <w:rPr>
                <w:rFonts w:ascii="Helvetica" w:hAnsi="Helvetica" w:cs="Helvetica"/>
                <w:b/>
                <w:sz w:val="40"/>
                <w:szCs w:val="20"/>
                <w:u w:val="single"/>
              </w:rPr>
              <w:t>MEMOIRE TECHNIQUE</w:t>
            </w:r>
          </w:p>
          <w:p w14:paraId="62C7FA43" w14:textId="77777777" w:rsidR="0075551E" w:rsidRDefault="0075551E" w:rsidP="00425B17">
            <w:pPr>
              <w:jc w:val="center"/>
              <w:rPr>
                <w:rFonts w:ascii="Helvetica" w:hAnsi="Helvetica" w:cs="Helvetica"/>
                <w:sz w:val="40"/>
                <w:szCs w:val="28"/>
                <w:u w:val="single"/>
              </w:rPr>
            </w:pPr>
          </w:p>
          <w:p w14:paraId="7F8C7B98" w14:textId="5C4C0794" w:rsidR="0075551E" w:rsidRPr="0075551E" w:rsidRDefault="0075551E" w:rsidP="00425B17">
            <w:pPr>
              <w:jc w:val="center"/>
              <w:rPr>
                <w:rFonts w:ascii="Helvetica" w:hAnsi="Helvetica" w:cs="Helvetica"/>
                <w:b/>
                <w:sz w:val="40"/>
                <w:szCs w:val="20"/>
                <w:u w:val="single"/>
              </w:rPr>
            </w:pPr>
            <w:r>
              <w:rPr>
                <w:rFonts w:ascii="Helvetica" w:hAnsi="Helvetica" w:cs="Helvetica"/>
                <w:b/>
                <w:sz w:val="40"/>
                <w:szCs w:val="20"/>
                <w:u w:val="single"/>
              </w:rPr>
              <w:t>Lots 1 et 2</w:t>
            </w:r>
          </w:p>
          <w:p w14:paraId="4101652C" w14:textId="77777777" w:rsidR="00425B17" w:rsidRPr="00425B17" w:rsidRDefault="00425B17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4B99056E" w14:textId="77777777" w:rsidR="00425B17" w:rsidRDefault="00425B17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1434B12C" w14:textId="77777777" w:rsidR="0075551E" w:rsidRDefault="0075551E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2093E0F3" w14:textId="77777777" w:rsidR="0075551E" w:rsidRDefault="0075551E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269F08BA" w14:textId="77777777" w:rsidR="0075551E" w:rsidRDefault="0075551E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35D5C554" w14:textId="77777777" w:rsidR="0075551E" w:rsidRDefault="0075551E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4C4F3115" w14:textId="77777777" w:rsidR="0075551E" w:rsidRDefault="0075551E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42BAEB64" w14:textId="77777777" w:rsidR="0075551E" w:rsidRDefault="0075551E" w:rsidP="00425B17">
            <w:pPr>
              <w:rPr>
                <w:rFonts w:ascii="Helvetica" w:hAnsi="Helvetica" w:cs="Helvetica"/>
                <w:sz w:val="28"/>
                <w:szCs w:val="28"/>
              </w:rPr>
            </w:pPr>
          </w:p>
          <w:p w14:paraId="34CE0A41" w14:textId="1C1BCCF6" w:rsidR="00D2595D" w:rsidRPr="00425B17" w:rsidRDefault="0075551E" w:rsidP="00425B17">
            <w:pPr>
              <w:rPr>
                <w:rFonts w:ascii="Helvetica" w:hAnsi="Helvetica" w:cs="Helvetica"/>
                <w:sz w:val="28"/>
                <w:szCs w:val="28"/>
              </w:rPr>
            </w:pPr>
            <w:r>
              <w:rPr>
                <w:rFonts w:ascii="Helvetica" w:hAnsi="Helvetica" w:cs="Helvetica"/>
                <w:sz w:val="28"/>
                <w:szCs w:val="28"/>
              </w:rPr>
              <w:t>Fournir un mémoire technique par lot proposé</w:t>
            </w:r>
          </w:p>
          <w:p w14:paraId="62EBF3C5" w14:textId="77777777" w:rsidR="00425B17" w:rsidRPr="00425B17" w:rsidRDefault="00425B17" w:rsidP="00B90C66">
            <w:pPr>
              <w:spacing w:after="60"/>
              <w:rPr>
                <w:rFonts w:ascii="Helvetica" w:hAnsi="Helvetica" w:cs="Helvetica"/>
                <w:b/>
                <w:sz w:val="28"/>
                <w:szCs w:val="28"/>
              </w:rPr>
            </w:pPr>
          </w:p>
          <w:p w14:paraId="6D98A12B" w14:textId="77777777" w:rsidR="00425B17" w:rsidRPr="00425B17" w:rsidRDefault="00425B17" w:rsidP="00425B17">
            <w:pPr>
              <w:rPr>
                <w:rFonts w:ascii="Helvetica" w:hAnsi="Helvetica" w:cs="Helvetica"/>
                <w:b/>
                <w:sz w:val="22"/>
                <w:szCs w:val="22"/>
              </w:rPr>
            </w:pPr>
          </w:p>
        </w:tc>
      </w:tr>
    </w:tbl>
    <w:p w14:paraId="2946DB82" w14:textId="77777777" w:rsidR="006C09E9" w:rsidRDefault="006C09E9" w:rsidP="00392C29"/>
    <w:p w14:paraId="5997CC1D" w14:textId="77777777" w:rsidR="00AA20D2" w:rsidRDefault="00AA20D2">
      <w:pPr>
        <w:rPr>
          <w:rFonts w:ascii="Verdana" w:hAnsi="Verdana"/>
          <w:sz w:val="32"/>
          <w:szCs w:val="32"/>
        </w:rPr>
      </w:pPr>
      <w:r>
        <w:rPr>
          <w:rFonts w:ascii="Verdana" w:hAnsi="Verdana"/>
          <w:sz w:val="32"/>
          <w:szCs w:val="32"/>
        </w:rPr>
        <w:br w:type="page"/>
      </w:r>
    </w:p>
    <w:p w14:paraId="52FB9401" w14:textId="77777777" w:rsidR="006C09E9" w:rsidRPr="0030507A" w:rsidRDefault="006C09E9" w:rsidP="00392C29">
      <w:pPr>
        <w:shd w:val="clear" w:color="auto" w:fill="0000FF"/>
        <w:jc w:val="center"/>
        <w:rPr>
          <w:rFonts w:ascii="Century" w:hAnsi="Century"/>
          <w:sz w:val="32"/>
          <w:szCs w:val="32"/>
        </w:rPr>
      </w:pPr>
      <w:r w:rsidRPr="0030507A">
        <w:rPr>
          <w:rFonts w:ascii="Century" w:hAnsi="Century"/>
          <w:sz w:val="32"/>
          <w:szCs w:val="32"/>
        </w:rPr>
        <w:lastRenderedPageBreak/>
        <w:t>MEMOIRE TECHNIQUE</w:t>
      </w:r>
    </w:p>
    <w:p w14:paraId="110FFD37" w14:textId="77777777" w:rsidR="006C09E9" w:rsidRPr="0030507A" w:rsidRDefault="006C09E9" w:rsidP="00392C29">
      <w:pPr>
        <w:rPr>
          <w:rFonts w:ascii="Century" w:hAnsi="Century"/>
        </w:rPr>
      </w:pPr>
    </w:p>
    <w:p w14:paraId="6B699379" w14:textId="77777777" w:rsidR="006C09E9" w:rsidRPr="0030507A" w:rsidRDefault="006C09E9" w:rsidP="00392C29">
      <w:pPr>
        <w:rPr>
          <w:rFonts w:ascii="Century" w:hAnsi="Century"/>
        </w:rPr>
      </w:pPr>
    </w:p>
    <w:p w14:paraId="2CFB3B11" w14:textId="77777777" w:rsidR="006C09E9" w:rsidRPr="0030507A" w:rsidRDefault="006C09E9" w:rsidP="00392C29">
      <w:pPr>
        <w:jc w:val="both"/>
        <w:rPr>
          <w:rFonts w:ascii="Century" w:hAnsi="Century"/>
          <w:sz w:val="20"/>
          <w:szCs w:val="20"/>
        </w:rPr>
      </w:pPr>
      <w:r w:rsidRPr="0030507A">
        <w:rPr>
          <w:rFonts w:ascii="Century" w:hAnsi="Century"/>
          <w:sz w:val="20"/>
          <w:szCs w:val="20"/>
        </w:rPr>
        <w:t>Le présent mémoire technique a pour objet de juger la valeur technique de l’offre de l’entreprise au moyen d’un questionnaire.</w:t>
      </w:r>
    </w:p>
    <w:p w14:paraId="3FE9F23F" w14:textId="77777777" w:rsidR="006C09E9" w:rsidRPr="0030507A" w:rsidRDefault="006C09E9" w:rsidP="00392C29">
      <w:pPr>
        <w:rPr>
          <w:rFonts w:ascii="Century" w:hAnsi="Century"/>
          <w:sz w:val="20"/>
          <w:szCs w:val="20"/>
        </w:rPr>
      </w:pPr>
    </w:p>
    <w:p w14:paraId="24379522" w14:textId="77777777" w:rsidR="006C09E9" w:rsidRPr="0030507A" w:rsidRDefault="006C09E9" w:rsidP="00B57AE7">
      <w:pPr>
        <w:pStyle w:val="Retraitcorpsdetexte"/>
        <w:ind w:left="0"/>
        <w:rPr>
          <w:rFonts w:ascii="Century" w:hAnsi="Century"/>
          <w:sz w:val="20"/>
          <w:szCs w:val="20"/>
        </w:rPr>
      </w:pPr>
      <w:r w:rsidRPr="0030507A">
        <w:rPr>
          <w:rFonts w:ascii="Century" w:hAnsi="Century"/>
          <w:sz w:val="20"/>
          <w:szCs w:val="20"/>
        </w:rPr>
        <w:t xml:space="preserve">Ce mémoire doit être complété par l’Entreprise et </w:t>
      </w:r>
      <w:r w:rsidRPr="0030507A">
        <w:rPr>
          <w:rFonts w:ascii="Century" w:hAnsi="Century"/>
          <w:b/>
          <w:sz w:val="20"/>
          <w:szCs w:val="20"/>
        </w:rPr>
        <w:t>adapté aux particularités</w:t>
      </w:r>
      <w:r w:rsidRPr="0030507A">
        <w:rPr>
          <w:rFonts w:ascii="Century" w:hAnsi="Century"/>
          <w:sz w:val="20"/>
          <w:szCs w:val="20"/>
        </w:rPr>
        <w:t xml:space="preserve"> du marché considéré.</w:t>
      </w:r>
    </w:p>
    <w:p w14:paraId="49992FFA" w14:textId="77777777" w:rsidR="006C09E9" w:rsidRPr="0030507A" w:rsidRDefault="006C09E9" w:rsidP="00392C29">
      <w:pPr>
        <w:jc w:val="both"/>
        <w:rPr>
          <w:rFonts w:ascii="Century" w:hAnsi="Century"/>
          <w:sz w:val="20"/>
          <w:szCs w:val="20"/>
        </w:rPr>
      </w:pPr>
      <w:r w:rsidRPr="0030507A">
        <w:rPr>
          <w:rFonts w:ascii="Century" w:hAnsi="Century"/>
          <w:sz w:val="20"/>
          <w:szCs w:val="20"/>
        </w:rPr>
        <w:t>Le candidat doit indiquer, par item, les dispositions qu'il compte adopter en complément des conditions figurant au cahier des charges.</w:t>
      </w:r>
    </w:p>
    <w:p w14:paraId="1F72F646" w14:textId="77777777" w:rsidR="006C09E9" w:rsidRPr="0030507A" w:rsidRDefault="006C09E9" w:rsidP="00392C29">
      <w:pPr>
        <w:rPr>
          <w:rFonts w:ascii="Century" w:hAnsi="Century"/>
          <w:bCs/>
          <w:iCs/>
          <w:sz w:val="20"/>
          <w:szCs w:val="20"/>
        </w:rPr>
      </w:pPr>
    </w:p>
    <w:p w14:paraId="13840ABB" w14:textId="518295D4" w:rsidR="006C09E9" w:rsidRPr="0030507A" w:rsidRDefault="006C09E9" w:rsidP="2C6C63AA">
      <w:pPr>
        <w:jc w:val="both"/>
        <w:rPr>
          <w:rFonts w:ascii="Century" w:hAnsi="Century"/>
          <w:sz w:val="20"/>
          <w:szCs w:val="20"/>
        </w:rPr>
      </w:pPr>
      <w:r w:rsidRPr="2C6C63AA">
        <w:rPr>
          <w:rFonts w:ascii="Century" w:hAnsi="Century"/>
          <w:sz w:val="20"/>
          <w:szCs w:val="20"/>
        </w:rPr>
        <w:t xml:space="preserve">Le mémoire technique comporte </w:t>
      </w:r>
      <w:r w:rsidR="00CA6613" w:rsidRPr="2C6C63AA">
        <w:rPr>
          <w:rFonts w:ascii="Century" w:hAnsi="Century"/>
          <w:sz w:val="20"/>
          <w:szCs w:val="20"/>
        </w:rPr>
        <w:t>5</w:t>
      </w:r>
      <w:r w:rsidR="00D9670A" w:rsidRPr="2C6C63AA">
        <w:rPr>
          <w:rFonts w:ascii="Century" w:hAnsi="Century"/>
          <w:sz w:val="20"/>
          <w:szCs w:val="20"/>
        </w:rPr>
        <w:t xml:space="preserve"> </w:t>
      </w:r>
      <w:r w:rsidR="00281D54" w:rsidRPr="2C6C63AA">
        <w:rPr>
          <w:rFonts w:ascii="Century" w:hAnsi="Century"/>
          <w:sz w:val="20"/>
          <w:szCs w:val="20"/>
        </w:rPr>
        <w:t xml:space="preserve">items. Chacune des questions VT </w:t>
      </w:r>
      <w:r w:rsidRPr="2C6C63AA">
        <w:rPr>
          <w:rFonts w:ascii="Century" w:hAnsi="Century"/>
          <w:sz w:val="20"/>
          <w:szCs w:val="20"/>
        </w:rPr>
        <w:t xml:space="preserve">fera l’objet d’une notation entre 0 et </w:t>
      </w:r>
      <w:r w:rsidR="00CA6613" w:rsidRPr="2C6C63AA">
        <w:rPr>
          <w:rFonts w:ascii="Century" w:hAnsi="Century"/>
          <w:sz w:val="20"/>
          <w:szCs w:val="20"/>
        </w:rPr>
        <w:t xml:space="preserve">5 </w:t>
      </w:r>
      <w:r w:rsidRPr="2C6C63AA">
        <w:rPr>
          <w:rFonts w:ascii="Century" w:hAnsi="Century"/>
          <w:sz w:val="20"/>
          <w:szCs w:val="20"/>
        </w:rPr>
        <w:t>points</w:t>
      </w:r>
      <w:r w:rsidR="00CA6613" w:rsidRPr="2C6C63AA">
        <w:rPr>
          <w:rFonts w:ascii="Century" w:hAnsi="Century"/>
          <w:sz w:val="20"/>
          <w:szCs w:val="20"/>
        </w:rPr>
        <w:t xml:space="preserve">. </w:t>
      </w:r>
      <w:r w:rsidRPr="2C6C63AA">
        <w:rPr>
          <w:rFonts w:ascii="Century" w:hAnsi="Century"/>
          <w:sz w:val="20"/>
          <w:szCs w:val="20"/>
        </w:rPr>
        <w:t>Chaque it</w:t>
      </w:r>
      <w:r w:rsidR="00281D54" w:rsidRPr="2C6C63AA">
        <w:rPr>
          <w:rFonts w:ascii="Century" w:hAnsi="Century"/>
          <w:sz w:val="20"/>
          <w:szCs w:val="20"/>
        </w:rPr>
        <w:t>em est affecté d’un coefficient</w:t>
      </w:r>
      <w:r w:rsidRPr="2C6C63AA">
        <w:rPr>
          <w:rFonts w:ascii="Century" w:hAnsi="Century"/>
          <w:sz w:val="20"/>
          <w:szCs w:val="20"/>
        </w:rPr>
        <w:t xml:space="preserve"> afin d’obtenir une note globale </w:t>
      </w:r>
      <w:r w:rsidR="00A3769D" w:rsidRPr="2C6C63AA">
        <w:rPr>
          <w:rFonts w:ascii="Century" w:hAnsi="Century"/>
          <w:sz w:val="20"/>
          <w:szCs w:val="20"/>
        </w:rPr>
        <w:t>qui sera</w:t>
      </w:r>
      <w:r w:rsidRPr="2C6C63AA">
        <w:rPr>
          <w:rFonts w:ascii="Century" w:hAnsi="Century"/>
          <w:sz w:val="20"/>
          <w:szCs w:val="20"/>
        </w:rPr>
        <w:t xml:space="preserve"> rapporté</w:t>
      </w:r>
      <w:r w:rsidR="00A3769D" w:rsidRPr="2C6C63AA">
        <w:rPr>
          <w:rFonts w:ascii="Century" w:hAnsi="Century"/>
          <w:sz w:val="20"/>
          <w:szCs w:val="20"/>
        </w:rPr>
        <w:t>e</w:t>
      </w:r>
      <w:r w:rsidR="00425B17" w:rsidRPr="2C6C63AA">
        <w:rPr>
          <w:rFonts w:ascii="Century" w:hAnsi="Century"/>
          <w:sz w:val="20"/>
          <w:szCs w:val="20"/>
        </w:rPr>
        <w:t xml:space="preserve"> à </w:t>
      </w:r>
      <w:r w:rsidR="3A413F22" w:rsidRPr="2C6C63AA">
        <w:rPr>
          <w:rFonts w:ascii="Century" w:hAnsi="Century"/>
          <w:sz w:val="20"/>
          <w:szCs w:val="20"/>
        </w:rPr>
        <w:t>5</w:t>
      </w:r>
      <w:r w:rsidR="006E5D13" w:rsidRPr="2C6C63AA">
        <w:rPr>
          <w:rFonts w:ascii="Century" w:hAnsi="Century"/>
          <w:sz w:val="20"/>
          <w:szCs w:val="20"/>
        </w:rPr>
        <w:t>0</w:t>
      </w:r>
      <w:r w:rsidRPr="2C6C63AA">
        <w:rPr>
          <w:rFonts w:ascii="Century" w:hAnsi="Century"/>
          <w:sz w:val="20"/>
          <w:szCs w:val="20"/>
        </w:rPr>
        <w:t xml:space="preserve"> points.</w:t>
      </w:r>
      <w:r w:rsidR="00A47F11" w:rsidRPr="2C6C63AA">
        <w:rPr>
          <w:rFonts w:ascii="Century" w:hAnsi="Century"/>
          <w:sz w:val="20"/>
          <w:szCs w:val="20"/>
        </w:rPr>
        <w:t xml:space="preserve"> </w:t>
      </w:r>
    </w:p>
    <w:p w14:paraId="08CE6F91" w14:textId="77777777" w:rsidR="006C09E9" w:rsidRPr="0030507A" w:rsidRDefault="006C09E9" w:rsidP="00392C29">
      <w:pPr>
        <w:rPr>
          <w:rFonts w:ascii="Century" w:hAnsi="Century"/>
          <w:sz w:val="20"/>
          <w:szCs w:val="20"/>
        </w:rPr>
      </w:pPr>
    </w:p>
    <w:p w14:paraId="7ACB7916" w14:textId="77777777" w:rsidR="006C09E9" w:rsidRPr="00FC18C1" w:rsidRDefault="006C09E9" w:rsidP="00392C29">
      <w:pPr>
        <w:jc w:val="both"/>
        <w:rPr>
          <w:rFonts w:ascii="Century" w:hAnsi="Century"/>
          <w:bCs/>
          <w:iCs/>
          <w:sz w:val="20"/>
          <w:szCs w:val="20"/>
        </w:rPr>
      </w:pPr>
      <w:r w:rsidRPr="00FC18C1">
        <w:rPr>
          <w:rFonts w:ascii="Century" w:hAnsi="Century"/>
          <w:bCs/>
          <w:iCs/>
          <w:sz w:val="20"/>
          <w:szCs w:val="20"/>
        </w:rPr>
        <w:t>Les renseignements indiqués dans le mémoire technique doivent être liés directement à l’objet du marché, et ne doivent pas être une simple énumération de l’organisation des moyens généraux de l’entreprise.</w:t>
      </w:r>
    </w:p>
    <w:p w14:paraId="61CDCEAD" w14:textId="77777777" w:rsidR="006C09E9" w:rsidRPr="00FC18C1" w:rsidRDefault="006C09E9" w:rsidP="00FC18C1">
      <w:pPr>
        <w:jc w:val="both"/>
        <w:rPr>
          <w:rFonts w:ascii="Century" w:hAnsi="Century"/>
          <w:bCs/>
          <w:iCs/>
          <w:sz w:val="20"/>
          <w:szCs w:val="20"/>
        </w:rPr>
      </w:pPr>
    </w:p>
    <w:p w14:paraId="2502DD6F" w14:textId="77777777" w:rsidR="006C09E9" w:rsidRPr="00FC18C1" w:rsidRDefault="00513F1A" w:rsidP="00E06E14">
      <w:pPr>
        <w:jc w:val="both"/>
        <w:rPr>
          <w:rFonts w:ascii="Century" w:hAnsi="Century"/>
          <w:b/>
          <w:bCs/>
          <w:iCs/>
          <w:sz w:val="20"/>
          <w:szCs w:val="20"/>
          <w:u w:val="single"/>
        </w:rPr>
      </w:pPr>
      <w:r>
        <w:rPr>
          <w:rFonts w:ascii="Century" w:hAnsi="Century"/>
          <w:b/>
          <w:bCs/>
          <w:iCs/>
          <w:sz w:val="20"/>
          <w:szCs w:val="20"/>
          <w:u w:val="single"/>
        </w:rPr>
        <w:t>L</w:t>
      </w:r>
      <w:r w:rsidR="006C09E9" w:rsidRPr="00FC18C1">
        <w:rPr>
          <w:rFonts w:ascii="Century" w:hAnsi="Century"/>
          <w:b/>
          <w:bCs/>
          <w:iCs/>
          <w:sz w:val="20"/>
          <w:szCs w:val="20"/>
          <w:u w:val="single"/>
        </w:rPr>
        <w:t xml:space="preserve">e </w:t>
      </w:r>
      <w:r w:rsidR="00EA2850" w:rsidRPr="00FC18C1">
        <w:rPr>
          <w:rFonts w:ascii="Century" w:hAnsi="Century"/>
          <w:b/>
          <w:bCs/>
          <w:iCs/>
          <w:sz w:val="20"/>
          <w:szCs w:val="20"/>
          <w:u w:val="single"/>
        </w:rPr>
        <w:t>présent</w:t>
      </w:r>
      <w:r w:rsidR="006C09E9" w:rsidRPr="00FC18C1">
        <w:rPr>
          <w:rFonts w:ascii="Century" w:hAnsi="Century"/>
          <w:b/>
          <w:bCs/>
          <w:iCs/>
          <w:sz w:val="20"/>
          <w:szCs w:val="20"/>
          <w:u w:val="single"/>
        </w:rPr>
        <w:t xml:space="preserve"> mémoire technique doit obligatoirement </w:t>
      </w:r>
      <w:r w:rsidR="00EA2850" w:rsidRPr="00FC18C1">
        <w:rPr>
          <w:rFonts w:ascii="Century" w:hAnsi="Century"/>
          <w:b/>
          <w:bCs/>
          <w:iCs/>
          <w:sz w:val="20"/>
          <w:szCs w:val="20"/>
          <w:u w:val="single"/>
        </w:rPr>
        <w:t>être</w:t>
      </w:r>
      <w:r w:rsidR="006C09E9" w:rsidRPr="00FC18C1">
        <w:rPr>
          <w:rFonts w:ascii="Century" w:hAnsi="Century"/>
          <w:b/>
          <w:bCs/>
          <w:iCs/>
          <w:sz w:val="20"/>
          <w:szCs w:val="20"/>
          <w:u w:val="single"/>
        </w:rPr>
        <w:t xml:space="preserve"> </w:t>
      </w:r>
      <w:r w:rsidR="00EA2850" w:rsidRPr="00FC18C1">
        <w:rPr>
          <w:rFonts w:ascii="Century" w:hAnsi="Century"/>
          <w:b/>
          <w:bCs/>
          <w:iCs/>
          <w:sz w:val="20"/>
          <w:szCs w:val="20"/>
          <w:u w:val="single"/>
        </w:rPr>
        <w:t>complété</w:t>
      </w:r>
      <w:r w:rsidR="00F3194E">
        <w:rPr>
          <w:rFonts w:ascii="Century" w:hAnsi="Century"/>
          <w:b/>
          <w:bCs/>
          <w:iCs/>
          <w:sz w:val="20"/>
          <w:szCs w:val="20"/>
          <w:u w:val="single"/>
        </w:rPr>
        <w:t xml:space="preserve"> et signé</w:t>
      </w:r>
      <w:r w:rsidR="006C09E9" w:rsidRPr="00FC18C1">
        <w:rPr>
          <w:rFonts w:ascii="Century" w:hAnsi="Century"/>
          <w:b/>
          <w:bCs/>
          <w:iCs/>
          <w:sz w:val="20"/>
          <w:szCs w:val="20"/>
          <w:u w:val="single"/>
        </w:rPr>
        <w:t xml:space="preserve"> par </w:t>
      </w:r>
      <w:r w:rsidR="00F3194E">
        <w:rPr>
          <w:rFonts w:ascii="Century" w:hAnsi="Century"/>
          <w:b/>
          <w:bCs/>
          <w:iCs/>
          <w:sz w:val="20"/>
          <w:szCs w:val="20"/>
          <w:u w:val="single"/>
        </w:rPr>
        <w:t>le candidat sous peine d</w:t>
      </w:r>
      <w:r w:rsidR="00EA2850" w:rsidRPr="00FC18C1">
        <w:rPr>
          <w:rFonts w:ascii="Century" w:hAnsi="Century"/>
          <w:b/>
          <w:bCs/>
          <w:iCs/>
          <w:sz w:val="20"/>
          <w:szCs w:val="20"/>
          <w:u w:val="single"/>
        </w:rPr>
        <w:t>’irrégularité</w:t>
      </w:r>
      <w:r w:rsidR="006C09E9" w:rsidRPr="00FC18C1">
        <w:rPr>
          <w:rFonts w:ascii="Century" w:hAnsi="Century"/>
          <w:b/>
          <w:bCs/>
          <w:iCs/>
          <w:sz w:val="20"/>
          <w:szCs w:val="20"/>
          <w:u w:val="single"/>
        </w:rPr>
        <w:t xml:space="preserve"> de l’offre </w:t>
      </w:r>
    </w:p>
    <w:p w14:paraId="6BB9E253" w14:textId="77777777" w:rsidR="006C09E9" w:rsidRPr="00FC18C1" w:rsidRDefault="006C09E9" w:rsidP="00FC18C1">
      <w:pPr>
        <w:jc w:val="both"/>
        <w:rPr>
          <w:rFonts w:ascii="Century" w:hAnsi="Century"/>
          <w:bCs/>
          <w:iCs/>
          <w:sz w:val="20"/>
          <w:szCs w:val="20"/>
        </w:rPr>
      </w:pPr>
    </w:p>
    <w:p w14:paraId="7D271480" w14:textId="2ADB396B" w:rsidR="006C09E9" w:rsidRPr="0022079E" w:rsidRDefault="006C09E9" w:rsidP="00FC18C1">
      <w:pPr>
        <w:jc w:val="both"/>
        <w:rPr>
          <w:rFonts w:ascii="Century" w:hAnsi="Century"/>
          <w:sz w:val="20"/>
          <w:szCs w:val="20"/>
        </w:rPr>
      </w:pPr>
      <w:r w:rsidRPr="0022079E">
        <w:rPr>
          <w:rFonts w:ascii="Century" w:hAnsi="Century"/>
          <w:sz w:val="20"/>
          <w:szCs w:val="20"/>
        </w:rPr>
        <w:t xml:space="preserve">Les différents éléments demandés sont à renseigner sur le présent document en le </w:t>
      </w:r>
      <w:r w:rsidR="00EE6CE7" w:rsidRPr="0022079E">
        <w:rPr>
          <w:rFonts w:ascii="Century" w:hAnsi="Century"/>
          <w:sz w:val="20"/>
          <w:szCs w:val="20"/>
        </w:rPr>
        <w:t>complétant par</w:t>
      </w:r>
      <w:r w:rsidRPr="0022079E">
        <w:rPr>
          <w:rFonts w:ascii="Century" w:hAnsi="Century"/>
          <w:sz w:val="20"/>
          <w:szCs w:val="20"/>
        </w:rPr>
        <w:t xml:space="preserve"> des documents annexes quand ils sont exigés.</w:t>
      </w:r>
    </w:p>
    <w:p w14:paraId="23DE523C" w14:textId="77777777" w:rsidR="006C09E9" w:rsidRPr="0022079E" w:rsidRDefault="006C09E9" w:rsidP="00FC18C1">
      <w:pPr>
        <w:jc w:val="both"/>
        <w:rPr>
          <w:rFonts w:ascii="Century" w:hAnsi="Century"/>
          <w:sz w:val="20"/>
          <w:szCs w:val="20"/>
        </w:rPr>
      </w:pPr>
    </w:p>
    <w:p w14:paraId="67236EA7" w14:textId="77777777" w:rsidR="006C09E9" w:rsidRPr="0022079E" w:rsidRDefault="006C09E9" w:rsidP="00FC18C1">
      <w:pPr>
        <w:jc w:val="both"/>
        <w:outlineLvl w:val="0"/>
        <w:rPr>
          <w:rFonts w:ascii="Century" w:hAnsi="Century"/>
          <w:sz w:val="20"/>
          <w:szCs w:val="20"/>
        </w:rPr>
      </w:pPr>
      <w:r w:rsidRPr="0022079E">
        <w:rPr>
          <w:rFonts w:ascii="Century" w:hAnsi="Century"/>
          <w:sz w:val="20"/>
          <w:szCs w:val="20"/>
        </w:rPr>
        <w:t>Si le candidat le souhaite, des documents complémentaires peuvent être joints (</w:t>
      </w:r>
      <w:r w:rsidRPr="0022079E">
        <w:rPr>
          <w:rFonts w:ascii="Century" w:hAnsi="Century"/>
          <w:b/>
          <w:sz w:val="20"/>
          <w:szCs w:val="20"/>
        </w:rPr>
        <w:t>en rapport direct avec l’objet du marché</w:t>
      </w:r>
      <w:r w:rsidRPr="0022079E">
        <w:rPr>
          <w:rFonts w:ascii="Century" w:hAnsi="Century"/>
          <w:sz w:val="20"/>
          <w:szCs w:val="20"/>
        </w:rPr>
        <w:t>).</w:t>
      </w:r>
    </w:p>
    <w:p w14:paraId="52E56223" w14:textId="77777777" w:rsidR="006C09E9" w:rsidRPr="0022079E" w:rsidRDefault="006C09E9" w:rsidP="00FC18C1">
      <w:pPr>
        <w:jc w:val="both"/>
        <w:rPr>
          <w:rFonts w:ascii="Century" w:hAnsi="Century"/>
          <w:sz w:val="20"/>
          <w:szCs w:val="20"/>
        </w:rPr>
      </w:pPr>
    </w:p>
    <w:p w14:paraId="32882281" w14:textId="77777777" w:rsidR="006C09E9" w:rsidRPr="0022079E" w:rsidRDefault="006C09E9" w:rsidP="00FC18C1">
      <w:pPr>
        <w:jc w:val="both"/>
        <w:rPr>
          <w:rFonts w:ascii="Century" w:hAnsi="Century"/>
          <w:sz w:val="20"/>
          <w:szCs w:val="20"/>
        </w:rPr>
      </w:pPr>
      <w:r w:rsidRPr="0022079E">
        <w:rPr>
          <w:rFonts w:ascii="Century" w:hAnsi="Century"/>
          <w:sz w:val="20"/>
          <w:szCs w:val="20"/>
        </w:rPr>
        <w:t>En cas de sous-traitance, les sous-traitants s’engagent sur les éléments du mémoire technique du mandataire.</w:t>
      </w:r>
      <w:r w:rsidR="00D2595D" w:rsidRPr="0022079E">
        <w:rPr>
          <w:rFonts w:ascii="Century" w:hAnsi="Century"/>
          <w:sz w:val="20"/>
          <w:szCs w:val="20"/>
        </w:rPr>
        <w:t xml:space="preserve"> </w:t>
      </w:r>
    </w:p>
    <w:p w14:paraId="07547A01" w14:textId="77777777" w:rsidR="006C09E9" w:rsidRPr="0022079E" w:rsidRDefault="006C09E9" w:rsidP="00FC18C1">
      <w:pPr>
        <w:jc w:val="both"/>
        <w:rPr>
          <w:rFonts w:ascii="Century" w:hAnsi="Century"/>
          <w:b/>
          <w:sz w:val="20"/>
          <w:szCs w:val="20"/>
        </w:rPr>
      </w:pPr>
    </w:p>
    <w:p w14:paraId="2D3C18CA" w14:textId="38645BE2" w:rsidR="006C09E9" w:rsidRPr="0022079E" w:rsidRDefault="006C09E9" w:rsidP="00FC18C1">
      <w:pPr>
        <w:jc w:val="both"/>
        <w:rPr>
          <w:rFonts w:ascii="Century" w:hAnsi="Century"/>
          <w:b/>
          <w:sz w:val="20"/>
          <w:szCs w:val="20"/>
        </w:rPr>
      </w:pPr>
      <w:r w:rsidRPr="0022079E">
        <w:rPr>
          <w:rFonts w:ascii="Century" w:hAnsi="Century"/>
          <w:b/>
          <w:sz w:val="20"/>
          <w:szCs w:val="20"/>
        </w:rPr>
        <w:t xml:space="preserve">Il est de plus rappelé que le présent mémoire technique est une pièce contractuelle du marché ; à ce titre, les informations et dispositions renseignées dans le présent document </w:t>
      </w:r>
      <w:r w:rsidR="00EE6CE7" w:rsidRPr="0022079E">
        <w:rPr>
          <w:rFonts w:ascii="Century" w:hAnsi="Century"/>
          <w:b/>
          <w:sz w:val="20"/>
          <w:szCs w:val="20"/>
        </w:rPr>
        <w:t>engagent contractuellement</w:t>
      </w:r>
      <w:r w:rsidRPr="0022079E">
        <w:rPr>
          <w:rFonts w:ascii="Century" w:hAnsi="Century"/>
          <w:b/>
          <w:sz w:val="20"/>
          <w:szCs w:val="20"/>
        </w:rPr>
        <w:t xml:space="preserve"> le titulaire quant au respect des moyens mis en œuvre pour l’exécution de ses prestations.</w:t>
      </w:r>
    </w:p>
    <w:p w14:paraId="5043CB0F" w14:textId="77777777" w:rsidR="006C09E9" w:rsidRPr="0022079E" w:rsidRDefault="006C09E9" w:rsidP="00FC18C1">
      <w:pPr>
        <w:jc w:val="both"/>
        <w:rPr>
          <w:rFonts w:ascii="Century" w:hAnsi="Century"/>
          <w:b/>
          <w:sz w:val="20"/>
          <w:szCs w:val="20"/>
        </w:rPr>
      </w:pPr>
    </w:p>
    <w:p w14:paraId="07459315" w14:textId="77777777" w:rsidR="006C09E9" w:rsidRPr="0030507A" w:rsidRDefault="006C09E9" w:rsidP="00510228">
      <w:pPr>
        <w:pStyle w:val="Default"/>
        <w:jc w:val="both"/>
        <w:rPr>
          <w:rFonts w:ascii="Century" w:eastAsia="MS PGothic" w:hAnsi="Century"/>
          <w:sz w:val="20"/>
          <w:szCs w:val="20"/>
        </w:rPr>
      </w:pPr>
    </w:p>
    <w:p w14:paraId="3AB6E57A" w14:textId="77777777" w:rsidR="00510228" w:rsidRPr="00510228" w:rsidRDefault="00510228" w:rsidP="00510228">
      <w:pPr>
        <w:tabs>
          <w:tab w:val="left" w:pos="4536"/>
          <w:tab w:val="left" w:pos="6237"/>
        </w:tabs>
        <w:spacing w:before="40"/>
        <w:jc w:val="both"/>
        <w:rPr>
          <w:rFonts w:ascii="Century" w:hAnsi="Century"/>
          <w:sz w:val="20"/>
          <w:szCs w:val="20"/>
        </w:rPr>
      </w:pPr>
      <w:r w:rsidRPr="00510228">
        <w:rPr>
          <w:rFonts w:ascii="Century" w:hAnsi="Century"/>
          <w:sz w:val="20"/>
          <w:szCs w:val="20"/>
        </w:rPr>
        <w:t>Pour le critère « valeur technique » et pour chacun de ses sous-critères : une note de 0 à 5 sera attribuée au regard de l’échelle de notation suivante : 0 = aucune information ou hors sujet ; 1 = très inadaptée ; 2 = inadaptée ; 3 = standard ; 4 = très adaptée ; 5 = optimale / au-delà du besoin. Des ½ points pourront être accordés.</w:t>
      </w:r>
    </w:p>
    <w:p w14:paraId="6537F28F" w14:textId="77777777" w:rsidR="006C09E9" w:rsidRPr="00510228" w:rsidRDefault="006C09E9" w:rsidP="007261A2">
      <w:pPr>
        <w:pStyle w:val="Default"/>
        <w:jc w:val="both"/>
        <w:rPr>
          <w:rFonts w:ascii="Century" w:eastAsia="Times New Roman" w:hAnsi="Century" w:cs="Times New Roman"/>
          <w:color w:val="auto"/>
          <w:sz w:val="20"/>
          <w:szCs w:val="20"/>
          <w:lang w:eastAsia="fr-FR"/>
        </w:rPr>
      </w:pPr>
    </w:p>
    <w:p w14:paraId="6DFB9E20" w14:textId="77777777" w:rsidR="006C09E9" w:rsidRPr="0030507A" w:rsidRDefault="006C09E9" w:rsidP="007261A2">
      <w:pPr>
        <w:pStyle w:val="Default"/>
        <w:jc w:val="both"/>
        <w:rPr>
          <w:rFonts w:ascii="Century" w:eastAsia="MS PGothic" w:hAnsi="Century"/>
          <w:sz w:val="20"/>
          <w:szCs w:val="20"/>
        </w:rPr>
      </w:pPr>
    </w:p>
    <w:p w14:paraId="29D6B04F" w14:textId="77777777" w:rsidR="006C09E9" w:rsidRPr="0030507A" w:rsidRDefault="006C09E9" w:rsidP="002D0EDD">
      <w:pPr>
        <w:rPr>
          <w:rFonts w:ascii="Century" w:eastAsia="MS PGothic" w:hAnsi="Century" w:cs="Arial"/>
          <w:color w:val="000000"/>
          <w:sz w:val="20"/>
          <w:szCs w:val="20"/>
          <w:lang w:eastAsia="zh-CN"/>
        </w:rPr>
      </w:pPr>
      <w:r w:rsidRPr="0030507A">
        <w:rPr>
          <w:rFonts w:ascii="Century" w:eastAsia="MS PGothic" w:hAnsi="Century" w:cs="Arial"/>
          <w:color w:val="000000"/>
          <w:sz w:val="20"/>
          <w:szCs w:val="20"/>
          <w:lang w:eastAsia="zh-CN"/>
        </w:rPr>
        <w:t xml:space="preserve"> </w:t>
      </w:r>
    </w:p>
    <w:p w14:paraId="70DF9E56" w14:textId="77777777" w:rsidR="006C09E9" w:rsidRPr="0030507A" w:rsidRDefault="006C09E9" w:rsidP="00392C29">
      <w:pPr>
        <w:rPr>
          <w:rFonts w:ascii="Century" w:eastAsia="MS PGothic" w:hAnsi="Century" w:cs="Arial"/>
          <w:color w:val="000000"/>
          <w:sz w:val="20"/>
          <w:szCs w:val="20"/>
          <w:lang w:eastAsia="zh-CN"/>
        </w:rPr>
      </w:pPr>
    </w:p>
    <w:p w14:paraId="44E871BC" w14:textId="77777777" w:rsidR="006C09E9" w:rsidRPr="0030507A" w:rsidRDefault="006C09E9" w:rsidP="00392C29">
      <w:pPr>
        <w:rPr>
          <w:rFonts w:ascii="Century" w:hAnsi="Century"/>
        </w:rPr>
      </w:pPr>
    </w:p>
    <w:p w14:paraId="144A5D23" w14:textId="77777777" w:rsidR="006C09E9" w:rsidRPr="0030507A" w:rsidRDefault="006C09E9" w:rsidP="00392C29">
      <w:pPr>
        <w:rPr>
          <w:rFonts w:ascii="Century" w:hAnsi="Century"/>
        </w:rPr>
      </w:pPr>
    </w:p>
    <w:p w14:paraId="738610EB" w14:textId="77777777" w:rsidR="00425B17" w:rsidRPr="0030507A" w:rsidRDefault="00425B17" w:rsidP="00392C29">
      <w:pPr>
        <w:rPr>
          <w:rFonts w:ascii="Century" w:hAnsi="Century"/>
        </w:rPr>
      </w:pPr>
    </w:p>
    <w:p w14:paraId="6BAE6D50" w14:textId="3010C3C6" w:rsidR="002365C8" w:rsidRDefault="002365C8">
      <w:r>
        <w:br w:type="page"/>
      </w:r>
    </w:p>
    <w:p w14:paraId="637805D2" w14:textId="77777777" w:rsidR="00425B17" w:rsidRPr="0030507A" w:rsidRDefault="00425B17" w:rsidP="00392C29">
      <w:pPr>
        <w:rPr>
          <w:rFonts w:ascii="Century" w:hAnsi="Century"/>
        </w:rPr>
      </w:pPr>
    </w:p>
    <w:p w14:paraId="3A0FF5F2" w14:textId="0535B65C" w:rsidR="0005041E" w:rsidRDefault="0005041E" w:rsidP="00665A03">
      <w:pPr>
        <w:rPr>
          <w:rFonts w:ascii="Century" w:hAnsi="Century"/>
          <w:b/>
          <w:u w:val="single"/>
        </w:rPr>
      </w:pPr>
    </w:p>
    <w:p w14:paraId="4559995C" w14:textId="77777777" w:rsidR="006C09E9" w:rsidRPr="0030507A" w:rsidRDefault="006C09E9" w:rsidP="004E0675">
      <w:pPr>
        <w:jc w:val="center"/>
        <w:rPr>
          <w:rFonts w:ascii="Century" w:hAnsi="Century"/>
          <w:b/>
          <w:u w:val="single"/>
        </w:rPr>
      </w:pPr>
      <w:r w:rsidRPr="0030507A">
        <w:rPr>
          <w:rFonts w:ascii="Century" w:hAnsi="Century"/>
          <w:b/>
          <w:u w:val="single"/>
        </w:rPr>
        <w:t>LISTE DES ITEMS</w:t>
      </w:r>
    </w:p>
    <w:p w14:paraId="5630AD66" w14:textId="77777777" w:rsidR="006C09E9" w:rsidRPr="0030507A" w:rsidRDefault="006C09E9" w:rsidP="00392C29">
      <w:pPr>
        <w:rPr>
          <w:rFonts w:ascii="Century" w:hAnsi="Century"/>
          <w:sz w:val="20"/>
          <w:szCs w:val="20"/>
        </w:rPr>
      </w:pPr>
    </w:p>
    <w:p w14:paraId="61829076" w14:textId="77777777" w:rsidR="0030507A" w:rsidRPr="0030507A" w:rsidRDefault="0030507A" w:rsidP="00392C29">
      <w:pPr>
        <w:rPr>
          <w:rFonts w:ascii="Century" w:hAnsi="Century"/>
          <w:sz w:val="20"/>
          <w:szCs w:val="20"/>
        </w:rPr>
      </w:pPr>
    </w:p>
    <w:p w14:paraId="2BA226A1" w14:textId="77777777" w:rsidR="0030507A" w:rsidRPr="0030507A" w:rsidRDefault="0030507A" w:rsidP="00392C29">
      <w:pPr>
        <w:rPr>
          <w:rFonts w:ascii="Century" w:hAnsi="Century"/>
          <w:sz w:val="20"/>
          <w:szCs w:val="20"/>
        </w:rPr>
      </w:pPr>
    </w:p>
    <w:p w14:paraId="649562B7" w14:textId="474476B7" w:rsidR="00FB34AD" w:rsidRPr="005165E4" w:rsidRDefault="00FB34AD" w:rsidP="005165E4">
      <w:pPr>
        <w:numPr>
          <w:ilvl w:val="0"/>
          <w:numId w:val="35"/>
        </w:numPr>
        <w:spacing w:after="240"/>
        <w:ind w:hanging="357"/>
        <w:contextualSpacing/>
        <w:jc w:val="both"/>
        <w:rPr>
          <w:rFonts w:ascii="Century" w:hAnsi="Century"/>
          <w:b/>
          <w:bCs/>
        </w:rPr>
      </w:pPr>
      <w:bookmarkStart w:id="1" w:name="_Hlk52445117"/>
      <w:r w:rsidRPr="005165E4">
        <w:rPr>
          <w:rFonts w:ascii="Century" w:hAnsi="Century"/>
          <w:b/>
          <w:bCs/>
        </w:rPr>
        <w:t>ITEM VT</w:t>
      </w:r>
      <w:r w:rsidR="00BD054C" w:rsidRPr="005165E4">
        <w:rPr>
          <w:rFonts w:ascii="Century" w:hAnsi="Century"/>
          <w:b/>
          <w:bCs/>
        </w:rPr>
        <w:t>1</w:t>
      </w:r>
      <w:r w:rsidRPr="005165E4">
        <w:rPr>
          <w:rFonts w:ascii="Century" w:hAnsi="Century"/>
          <w:b/>
          <w:bCs/>
        </w:rPr>
        <w:t xml:space="preserve"> – </w:t>
      </w:r>
      <w:bookmarkStart w:id="2" w:name="_Hlk173510191"/>
      <w:r w:rsidR="005165E4" w:rsidRPr="005165E4">
        <w:rPr>
          <w:rFonts w:ascii="Century" w:hAnsi="Century"/>
          <w:b/>
          <w:bCs/>
        </w:rPr>
        <w:t>Qualité nutritionnelle et gustative des produits proposés</w:t>
      </w:r>
      <w:bookmarkEnd w:id="2"/>
      <w:r w:rsidR="005165E4" w:rsidRPr="005165E4">
        <w:rPr>
          <w:rFonts w:ascii="Century" w:hAnsi="Century"/>
          <w:b/>
          <w:bCs/>
        </w:rPr>
        <w:t xml:space="preserve">, jugée également selon le goût des échantillons à fournir par le candidat </w:t>
      </w:r>
      <w:r w:rsidRPr="005165E4">
        <w:rPr>
          <w:rFonts w:ascii="Century" w:hAnsi="Century"/>
          <w:b/>
          <w:bCs/>
        </w:rPr>
        <w:t xml:space="preserve">(coefficient </w:t>
      </w:r>
      <w:r w:rsidR="005165E4">
        <w:rPr>
          <w:rFonts w:ascii="Century" w:hAnsi="Century"/>
          <w:b/>
          <w:bCs/>
        </w:rPr>
        <w:t>30</w:t>
      </w:r>
      <w:r w:rsidRPr="005165E4">
        <w:rPr>
          <w:rFonts w:ascii="Century" w:hAnsi="Century"/>
          <w:b/>
          <w:bCs/>
        </w:rPr>
        <w:t>– Note de 0 à 5)</w:t>
      </w:r>
    </w:p>
    <w:p w14:paraId="0819659D" w14:textId="6C5A1AF8" w:rsidR="005165E4" w:rsidRDefault="00B00113" w:rsidP="005165E4">
      <w:pPr>
        <w:pStyle w:val="Paragraphedeliste"/>
        <w:widowControl w:val="0"/>
        <w:numPr>
          <w:ilvl w:val="0"/>
          <w:numId w:val="49"/>
        </w:numPr>
        <w:autoSpaceDE w:val="0"/>
        <w:autoSpaceDN w:val="0"/>
        <w:spacing w:after="240"/>
        <w:ind w:hanging="357"/>
        <w:contextualSpacing w:val="0"/>
        <w:rPr>
          <w:rFonts w:asciiTheme="minorHAnsi" w:hAnsiTheme="minorHAnsi" w:cstheme="minorHAnsi"/>
        </w:rPr>
      </w:pPr>
      <w:r w:rsidRPr="00B00113">
        <w:rPr>
          <w:rFonts w:ascii="Century" w:hAnsi="Century"/>
        </w:rPr>
        <w:t xml:space="preserve">Le candidat fournira </w:t>
      </w:r>
      <w:r w:rsidR="005165E4">
        <w:rPr>
          <w:rFonts w:ascii="Century" w:hAnsi="Century"/>
        </w:rPr>
        <w:t>les échantillons demandés au Règlement de la consultation :</w:t>
      </w:r>
      <w:r w:rsidR="005165E4" w:rsidRPr="005165E4">
        <w:rPr>
          <w:rFonts w:asciiTheme="minorHAnsi" w:hAnsiTheme="minorHAnsi" w:cstheme="minorHAnsi"/>
        </w:rPr>
        <w:t xml:space="preserve"> </w:t>
      </w:r>
      <w:r w:rsidR="005165E4" w:rsidRPr="005C42CB">
        <w:rPr>
          <w:rFonts w:asciiTheme="minorHAnsi" w:hAnsiTheme="minorHAnsi" w:cstheme="minorHAnsi"/>
        </w:rPr>
        <w:t xml:space="preserve">(mode de fabrication 10% / composition 10% / </w:t>
      </w:r>
      <w:bookmarkStart w:id="3" w:name="_Hlk173510731"/>
      <w:r w:rsidR="005165E4" w:rsidRPr="005C42CB">
        <w:rPr>
          <w:rFonts w:asciiTheme="minorHAnsi" w:hAnsiTheme="minorHAnsi" w:cstheme="minorHAnsi"/>
        </w:rPr>
        <w:t>originalité</w:t>
      </w:r>
      <w:r w:rsidR="0075551E">
        <w:rPr>
          <w:rFonts w:asciiTheme="minorHAnsi" w:hAnsiTheme="minorHAnsi" w:cstheme="minorHAnsi"/>
        </w:rPr>
        <w:t>-innovation</w:t>
      </w:r>
      <w:r w:rsidR="005165E4" w:rsidRPr="005C42CB">
        <w:rPr>
          <w:rFonts w:asciiTheme="minorHAnsi" w:hAnsiTheme="minorHAnsi" w:cstheme="minorHAnsi"/>
        </w:rPr>
        <w:t>-choix</w:t>
      </w:r>
      <w:r w:rsidR="005165E4">
        <w:rPr>
          <w:rFonts w:asciiTheme="minorHAnsi" w:hAnsiTheme="minorHAnsi" w:cstheme="minorHAnsi"/>
        </w:rPr>
        <w:t xml:space="preserve"> et qualité gustative</w:t>
      </w:r>
      <w:bookmarkEnd w:id="3"/>
      <w:r w:rsidR="005165E4" w:rsidRPr="005C42CB">
        <w:rPr>
          <w:rFonts w:asciiTheme="minorHAnsi" w:hAnsiTheme="minorHAnsi" w:cstheme="minorHAnsi"/>
        </w:rPr>
        <w:t xml:space="preserve"> 10%)</w:t>
      </w:r>
    </w:p>
    <w:p w14:paraId="5AA55201" w14:textId="14FB859F" w:rsidR="005165E4" w:rsidRPr="005165E4" w:rsidRDefault="005165E4" w:rsidP="005165E4">
      <w:pPr>
        <w:pStyle w:val="Paragraphedeliste"/>
        <w:widowControl w:val="0"/>
        <w:numPr>
          <w:ilvl w:val="0"/>
          <w:numId w:val="49"/>
        </w:numPr>
        <w:autoSpaceDE w:val="0"/>
        <w:autoSpaceDN w:val="0"/>
        <w:contextualSpacing w:val="0"/>
        <w:rPr>
          <w:rFonts w:ascii="Century" w:hAnsi="Century"/>
        </w:rPr>
      </w:pPr>
      <w:r w:rsidRPr="005165E4">
        <w:rPr>
          <w:rFonts w:ascii="Century" w:hAnsi="Century"/>
        </w:rPr>
        <w:t xml:space="preserve">Le candidat fournira les fiches descriptives de chaque produit proposé en échantillon et figurant à l’annexe 4 </w:t>
      </w:r>
    </w:p>
    <w:bookmarkEnd w:id="1"/>
    <w:p w14:paraId="5474B371" w14:textId="77777777" w:rsidR="00FB34AD" w:rsidRPr="00FB34AD" w:rsidRDefault="00FB34AD" w:rsidP="00FB34AD">
      <w:pPr>
        <w:jc w:val="both"/>
        <w:rPr>
          <w:rFonts w:ascii="Century" w:hAnsi="Century"/>
          <w:bCs/>
        </w:rPr>
      </w:pPr>
    </w:p>
    <w:p w14:paraId="1C14DC7B" w14:textId="77777777" w:rsidR="00FB34AD" w:rsidRPr="00FB34AD" w:rsidRDefault="00FB34AD" w:rsidP="00FB34AD">
      <w:pPr>
        <w:jc w:val="both"/>
        <w:rPr>
          <w:rFonts w:ascii="Century" w:hAnsi="Century"/>
          <w:bCs/>
        </w:rPr>
      </w:pPr>
    </w:p>
    <w:p w14:paraId="675B19C5" w14:textId="406C3DC3" w:rsidR="00FB34AD" w:rsidRDefault="00FB34AD" w:rsidP="005165E4">
      <w:pPr>
        <w:numPr>
          <w:ilvl w:val="0"/>
          <w:numId w:val="35"/>
        </w:numPr>
        <w:spacing w:after="240"/>
        <w:ind w:left="641" w:hanging="357"/>
        <w:contextualSpacing/>
        <w:jc w:val="both"/>
        <w:rPr>
          <w:rFonts w:ascii="Century" w:hAnsi="Century"/>
          <w:b/>
          <w:bCs/>
        </w:rPr>
      </w:pPr>
      <w:bookmarkStart w:id="4" w:name="_Hlk52445136"/>
      <w:bookmarkStart w:id="5" w:name="_Hlk173515646"/>
      <w:r w:rsidRPr="00FB34AD">
        <w:rPr>
          <w:rFonts w:ascii="Century" w:hAnsi="Century"/>
          <w:b/>
          <w:bCs/>
        </w:rPr>
        <w:t>ITEM VT</w:t>
      </w:r>
      <w:r w:rsidR="008478E6">
        <w:rPr>
          <w:rFonts w:ascii="Century" w:hAnsi="Century"/>
          <w:b/>
          <w:bCs/>
        </w:rPr>
        <w:t>2</w:t>
      </w:r>
      <w:r w:rsidRPr="00FB34AD">
        <w:rPr>
          <w:rFonts w:ascii="Century" w:hAnsi="Century"/>
          <w:b/>
          <w:bCs/>
        </w:rPr>
        <w:t xml:space="preserve"> – </w:t>
      </w:r>
      <w:bookmarkStart w:id="6" w:name="_Hlk190780256"/>
      <w:r w:rsidR="0075551E" w:rsidRPr="0075551E">
        <w:rPr>
          <w:rFonts w:ascii="Century" w:hAnsi="Century"/>
          <w:b/>
          <w:bCs/>
        </w:rPr>
        <w:t xml:space="preserve">Délai de réapprovisionnement, qualité du service consommateur, etc. </w:t>
      </w:r>
      <w:bookmarkEnd w:id="6"/>
      <w:r w:rsidRPr="00FB34AD">
        <w:rPr>
          <w:rFonts w:ascii="Century" w:hAnsi="Century"/>
          <w:b/>
          <w:bCs/>
        </w:rPr>
        <w:t xml:space="preserve">(coefficient </w:t>
      </w:r>
      <w:r w:rsidR="00DB1619" w:rsidRPr="00645D93">
        <w:rPr>
          <w:rFonts w:ascii="Century" w:hAnsi="Century"/>
          <w:b/>
          <w:bCs/>
        </w:rPr>
        <w:t>10</w:t>
      </w:r>
      <w:r w:rsidRPr="00FB34AD">
        <w:rPr>
          <w:rFonts w:ascii="Century" w:hAnsi="Century"/>
          <w:b/>
          <w:bCs/>
        </w:rPr>
        <w:t>– Note de 0 à 5)</w:t>
      </w:r>
    </w:p>
    <w:p w14:paraId="31816767" w14:textId="77777777" w:rsidR="005165E4" w:rsidRPr="00FB34AD" w:rsidRDefault="005165E4" w:rsidP="005165E4">
      <w:pPr>
        <w:spacing w:after="240"/>
        <w:ind w:left="641"/>
        <w:contextualSpacing/>
        <w:jc w:val="both"/>
        <w:rPr>
          <w:rFonts w:ascii="Century" w:hAnsi="Century"/>
          <w:b/>
          <w:bCs/>
        </w:rPr>
      </w:pPr>
    </w:p>
    <w:p w14:paraId="2CF89886" w14:textId="2CB6FE17" w:rsidR="00FB34AD" w:rsidRDefault="0075551E" w:rsidP="00FB34AD">
      <w:pPr>
        <w:jc w:val="both"/>
        <w:rPr>
          <w:rFonts w:ascii="Century" w:hAnsi="Century"/>
          <w:bCs/>
        </w:rPr>
      </w:pPr>
      <w:bookmarkStart w:id="7" w:name="_Hlk190780294"/>
      <w:r w:rsidRPr="0075551E">
        <w:rPr>
          <w:rFonts w:ascii="Century" w:hAnsi="Century"/>
          <w:bCs/>
        </w:rPr>
        <w:t>Le candidat devra préciser les circuits et délais de réapprovisionnement, les modalités d’ajustement aux contraintes horaires des centres de formation, ainsi que la qualité du service consommateur</w:t>
      </w:r>
      <w:r>
        <w:rPr>
          <w:rFonts w:ascii="Century" w:hAnsi="Century"/>
          <w:bCs/>
        </w:rPr>
        <w:t xml:space="preserve"> ; etc</w:t>
      </w:r>
      <w:r w:rsidR="00FB34AD" w:rsidRPr="00FB34AD">
        <w:rPr>
          <w:rFonts w:ascii="Century" w:hAnsi="Century"/>
          <w:bCs/>
        </w:rPr>
        <w:t>.</w:t>
      </w:r>
    </w:p>
    <w:bookmarkEnd w:id="4"/>
    <w:bookmarkEnd w:id="7"/>
    <w:p w14:paraId="4C161231" w14:textId="77777777" w:rsidR="00FB34AD" w:rsidRDefault="00FB34AD" w:rsidP="00FB34AD">
      <w:pPr>
        <w:jc w:val="both"/>
        <w:rPr>
          <w:rFonts w:ascii="Century" w:hAnsi="Century"/>
          <w:bCs/>
        </w:rPr>
      </w:pPr>
      <w:r w:rsidRPr="00FB34AD">
        <w:rPr>
          <w:rFonts w:ascii="Century" w:hAnsi="Century"/>
          <w:bCs/>
        </w:rPr>
        <w:tab/>
      </w:r>
    </w:p>
    <w:bookmarkEnd w:id="5"/>
    <w:p w14:paraId="564DEABB" w14:textId="77777777" w:rsidR="005165E4" w:rsidRPr="00FB34AD" w:rsidRDefault="005165E4" w:rsidP="00FB34AD">
      <w:pPr>
        <w:jc w:val="both"/>
        <w:rPr>
          <w:rFonts w:ascii="Century" w:hAnsi="Century"/>
          <w:bCs/>
        </w:rPr>
      </w:pPr>
    </w:p>
    <w:p w14:paraId="05C4B0DB" w14:textId="56FDFF21" w:rsidR="00FB34AD" w:rsidRDefault="00FB34AD" w:rsidP="00EE6CE7">
      <w:pPr>
        <w:numPr>
          <w:ilvl w:val="0"/>
          <w:numId w:val="35"/>
        </w:numPr>
        <w:spacing w:after="240"/>
        <w:ind w:left="641" w:hanging="357"/>
        <w:contextualSpacing/>
        <w:jc w:val="both"/>
        <w:rPr>
          <w:rFonts w:ascii="Century" w:hAnsi="Century"/>
          <w:b/>
          <w:bCs/>
        </w:rPr>
      </w:pPr>
      <w:bookmarkStart w:id="8" w:name="_Hlk52445186"/>
      <w:r w:rsidRPr="00FB34AD">
        <w:rPr>
          <w:rFonts w:ascii="Century" w:hAnsi="Century"/>
          <w:b/>
        </w:rPr>
        <w:t xml:space="preserve"> Démarche environnementale</w:t>
      </w:r>
      <w:r w:rsidR="00E10A91">
        <w:rPr>
          <w:rFonts w:ascii="Century" w:hAnsi="Century"/>
          <w:b/>
        </w:rPr>
        <w:t xml:space="preserve"> et d’insertion sociale</w:t>
      </w:r>
      <w:r w:rsidRPr="00FB34AD">
        <w:rPr>
          <w:rFonts w:ascii="Century" w:hAnsi="Century"/>
          <w:b/>
        </w:rPr>
        <w:t xml:space="preserve"> </w:t>
      </w:r>
      <w:r w:rsidRPr="00FB34AD">
        <w:rPr>
          <w:rFonts w:ascii="Century" w:hAnsi="Century"/>
          <w:b/>
          <w:bCs/>
        </w:rPr>
        <w:t xml:space="preserve">(coefficient </w:t>
      </w:r>
      <w:r w:rsidR="005165E4">
        <w:rPr>
          <w:rFonts w:ascii="Century" w:hAnsi="Century"/>
          <w:b/>
          <w:bCs/>
        </w:rPr>
        <w:t>20</w:t>
      </w:r>
      <w:r w:rsidRPr="00FB34AD">
        <w:rPr>
          <w:rFonts w:ascii="Century" w:hAnsi="Century"/>
          <w:b/>
          <w:bCs/>
        </w:rPr>
        <w:t>– Note de 0 à 5)</w:t>
      </w:r>
    </w:p>
    <w:p w14:paraId="66DA306C" w14:textId="77777777" w:rsidR="00EE6CE7" w:rsidRPr="00FB34AD" w:rsidRDefault="00EE6CE7" w:rsidP="00EE6CE7">
      <w:pPr>
        <w:spacing w:after="240"/>
        <w:ind w:left="641"/>
        <w:contextualSpacing/>
        <w:jc w:val="both"/>
        <w:rPr>
          <w:rFonts w:ascii="Century" w:hAnsi="Century"/>
          <w:b/>
          <w:bCs/>
        </w:rPr>
      </w:pPr>
    </w:p>
    <w:p w14:paraId="1A2AF789" w14:textId="77777777" w:rsidR="00FB34AD" w:rsidRPr="00FB34AD" w:rsidRDefault="00FB34AD" w:rsidP="00FB34AD">
      <w:pPr>
        <w:jc w:val="both"/>
        <w:rPr>
          <w:rFonts w:ascii="Century" w:hAnsi="Century"/>
          <w:bCs/>
        </w:rPr>
      </w:pPr>
      <w:bookmarkStart w:id="9" w:name="_Hlk31884057"/>
      <w:r w:rsidRPr="00FB34AD">
        <w:rPr>
          <w:rFonts w:ascii="Century" w:hAnsi="Century"/>
          <w:bCs/>
        </w:rPr>
        <w:t xml:space="preserve">Le candidat présentera les mesures prises par la société dans la prise en compte d’objectifs de développement durable et d’insertion sociale, </w:t>
      </w:r>
      <w:proofErr w:type="gramStart"/>
      <w:r w:rsidRPr="00FB34AD">
        <w:rPr>
          <w:rFonts w:ascii="Century" w:hAnsi="Century"/>
          <w:bCs/>
        </w:rPr>
        <w:t>comme par exemple</w:t>
      </w:r>
      <w:proofErr w:type="gramEnd"/>
      <w:r w:rsidRPr="00FB34AD">
        <w:rPr>
          <w:rFonts w:ascii="Century" w:hAnsi="Century"/>
          <w:bCs/>
        </w:rPr>
        <w:t xml:space="preserve"> l’accompagnement de personnes en situation de handicap, de traitement des déchets, de protection de l’environnement, d’économie d’énergie dans le cadre de l’exécution de ce marché.</w:t>
      </w:r>
    </w:p>
    <w:bookmarkEnd w:id="8"/>
    <w:bookmarkEnd w:id="9"/>
    <w:p w14:paraId="296FEF7D" w14:textId="77777777" w:rsidR="00E62813" w:rsidRPr="0030507A" w:rsidRDefault="00E62813" w:rsidP="00392C29">
      <w:pPr>
        <w:rPr>
          <w:rFonts w:ascii="Century" w:hAnsi="Century"/>
          <w:bCs/>
          <w:sz w:val="20"/>
          <w:szCs w:val="20"/>
        </w:rPr>
        <w:sectPr w:rsidR="00E62813" w:rsidRPr="0030507A">
          <w:footerReference w:type="default" r:id="rId12"/>
          <w:pgSz w:w="11906" w:h="16838"/>
          <w:pgMar w:top="851" w:right="851" w:bottom="851" w:left="567" w:header="709" w:footer="709" w:gutter="567"/>
          <w:cols w:space="720"/>
        </w:sectPr>
      </w:pPr>
    </w:p>
    <w:p w14:paraId="159D94A0" w14:textId="235FEA10" w:rsidR="00B00113" w:rsidRPr="00FB34AD" w:rsidRDefault="00B00113" w:rsidP="00A1042A">
      <w:pPr>
        <w:contextualSpacing/>
        <w:jc w:val="both"/>
        <w:rPr>
          <w:rFonts w:ascii="Century" w:hAnsi="Century"/>
          <w:b/>
          <w:bCs/>
        </w:rPr>
      </w:pPr>
      <w:bookmarkStart w:id="10" w:name="_Hlk173510488"/>
      <w:r w:rsidRPr="00FB34AD">
        <w:rPr>
          <w:rFonts w:ascii="Century" w:hAnsi="Century"/>
          <w:b/>
          <w:bCs/>
        </w:rPr>
        <w:lastRenderedPageBreak/>
        <w:t>ITEM VT</w:t>
      </w:r>
      <w:r>
        <w:rPr>
          <w:rFonts w:ascii="Century" w:hAnsi="Century"/>
          <w:b/>
          <w:bCs/>
        </w:rPr>
        <w:t>1</w:t>
      </w:r>
      <w:r w:rsidR="00FF45E3">
        <w:rPr>
          <w:rFonts w:ascii="Century" w:hAnsi="Century"/>
          <w:b/>
          <w:bCs/>
        </w:rPr>
        <w:t>.1</w:t>
      </w:r>
      <w:r w:rsidRPr="00FB34AD">
        <w:rPr>
          <w:rFonts w:ascii="Century" w:hAnsi="Century"/>
          <w:b/>
          <w:bCs/>
        </w:rPr>
        <w:t xml:space="preserve"> – </w:t>
      </w:r>
      <w:r w:rsidR="00B503C0" w:rsidRPr="005165E4">
        <w:rPr>
          <w:rFonts w:ascii="Century" w:hAnsi="Century"/>
          <w:b/>
          <w:bCs/>
        </w:rPr>
        <w:t>Qualité nutritionnelle et gustative des produits proposés</w:t>
      </w:r>
      <w:r w:rsidR="00B503C0">
        <w:rPr>
          <w:rFonts w:ascii="Century" w:hAnsi="Century"/>
          <w:b/>
          <w:bCs/>
        </w:rPr>
        <w:t xml:space="preserve"> – Mode de fabrication</w:t>
      </w:r>
      <w:r w:rsidR="00B503C0" w:rsidRPr="00FB34AD">
        <w:rPr>
          <w:rFonts w:ascii="Century" w:hAnsi="Century"/>
          <w:b/>
          <w:bCs/>
        </w:rPr>
        <w:t xml:space="preserve"> </w:t>
      </w:r>
      <w:r w:rsidRPr="00FB34AD">
        <w:rPr>
          <w:rFonts w:ascii="Century" w:hAnsi="Century"/>
          <w:b/>
          <w:bCs/>
        </w:rPr>
        <w:t xml:space="preserve">(coefficient </w:t>
      </w:r>
      <w:r w:rsidR="00B503C0">
        <w:rPr>
          <w:rFonts w:ascii="Century" w:hAnsi="Century"/>
          <w:b/>
          <w:bCs/>
        </w:rPr>
        <w:t>10</w:t>
      </w:r>
      <w:r w:rsidRPr="00FB34AD">
        <w:rPr>
          <w:rFonts w:ascii="Century" w:hAnsi="Century"/>
          <w:b/>
          <w:bCs/>
        </w:rPr>
        <w:t>– Note de 0 à 5)</w:t>
      </w:r>
    </w:p>
    <w:bookmarkEnd w:id="10"/>
    <w:p w14:paraId="7194DBDC" w14:textId="57F2483A" w:rsidR="006C09E9" w:rsidRPr="0030507A" w:rsidRDefault="00B00113" w:rsidP="00B503C0">
      <w:pPr>
        <w:jc w:val="both"/>
        <w:rPr>
          <w:rFonts w:ascii="Century" w:hAnsi="Century"/>
        </w:rPr>
      </w:pPr>
      <w:r w:rsidRPr="00B00113">
        <w:rPr>
          <w:rFonts w:ascii="Century" w:hAnsi="Century"/>
        </w:rPr>
        <w:t xml:space="preserve">Le candidat fournira </w:t>
      </w:r>
      <w:r w:rsidR="00B503C0">
        <w:rPr>
          <w:rFonts w:ascii="Century" w:hAnsi="Century"/>
        </w:rPr>
        <w:t>la liste exhaustive de ses fournisseurs pour chaque produit proposé en détaillant le mode de fabrication, l’origine des matières premières, les références éventuelles à des labels types produits issus de l’agriculture biologique, café et chocolat issus de filière écoresponsable, etc.</w:t>
      </w:r>
    </w:p>
    <w:p w14:paraId="6C488B0C" w14:textId="77777777" w:rsidR="00FF45E3" w:rsidRPr="0030507A" w:rsidRDefault="00FF45E3" w:rsidP="00FF45E3">
      <w:pPr>
        <w:rPr>
          <w:rFonts w:ascii="Century" w:hAnsi="Century"/>
          <w:bCs/>
          <w:sz w:val="20"/>
          <w:szCs w:val="20"/>
        </w:rPr>
      </w:pPr>
    </w:p>
    <w:p w14:paraId="360B2B45" w14:textId="77777777" w:rsidR="00FF45E3" w:rsidRPr="0030507A" w:rsidRDefault="00FF45E3" w:rsidP="00FF45E3">
      <w:pPr>
        <w:rPr>
          <w:rFonts w:ascii="Century" w:hAnsi="Century"/>
          <w:bCs/>
          <w:sz w:val="20"/>
          <w:szCs w:val="20"/>
        </w:rPr>
      </w:pPr>
    </w:p>
    <w:p w14:paraId="769D0D3C" w14:textId="77777777" w:rsidR="006C09E9" w:rsidRPr="0030507A" w:rsidRDefault="006C09E9" w:rsidP="00392C29">
      <w:pPr>
        <w:rPr>
          <w:rFonts w:ascii="Century" w:hAnsi="Century"/>
        </w:rPr>
      </w:pPr>
    </w:p>
    <w:p w14:paraId="54CD245A" w14:textId="77777777" w:rsidR="006C09E9" w:rsidRPr="0030507A" w:rsidRDefault="006C09E9" w:rsidP="00392C29">
      <w:pPr>
        <w:rPr>
          <w:rFonts w:ascii="Century" w:hAnsi="Century"/>
        </w:rPr>
      </w:pPr>
    </w:p>
    <w:p w14:paraId="1231BE67" w14:textId="77777777" w:rsidR="00046393" w:rsidRDefault="00046393">
      <w:pPr>
        <w:rPr>
          <w:rFonts w:ascii="Century" w:hAnsi="Century"/>
          <w:b/>
          <w:sz w:val="20"/>
          <w:szCs w:val="20"/>
        </w:rPr>
      </w:pPr>
      <w:r>
        <w:rPr>
          <w:rFonts w:ascii="Century" w:hAnsi="Century"/>
          <w:b/>
          <w:sz w:val="20"/>
          <w:szCs w:val="20"/>
        </w:rPr>
        <w:br w:type="page"/>
      </w:r>
    </w:p>
    <w:p w14:paraId="136C9BDF" w14:textId="5C295739" w:rsidR="00B503C0" w:rsidRPr="00B503C0" w:rsidRDefault="00B503C0" w:rsidP="00B503C0">
      <w:pPr>
        <w:jc w:val="both"/>
        <w:rPr>
          <w:rFonts w:ascii="Century" w:hAnsi="Century"/>
          <w:b/>
          <w:bCs/>
        </w:rPr>
      </w:pPr>
      <w:bookmarkStart w:id="11" w:name="_Hlk173510685"/>
      <w:r w:rsidRPr="00B503C0">
        <w:rPr>
          <w:rFonts w:ascii="Century" w:hAnsi="Century"/>
          <w:b/>
          <w:bCs/>
        </w:rPr>
        <w:lastRenderedPageBreak/>
        <w:t>ITEM VT1</w:t>
      </w:r>
      <w:r w:rsidR="00FF45E3">
        <w:rPr>
          <w:rFonts w:ascii="Century" w:hAnsi="Century"/>
          <w:b/>
          <w:bCs/>
        </w:rPr>
        <w:t>.2</w:t>
      </w:r>
      <w:r w:rsidRPr="00B503C0">
        <w:rPr>
          <w:rFonts w:ascii="Century" w:hAnsi="Century"/>
          <w:b/>
          <w:bCs/>
        </w:rPr>
        <w:t xml:space="preserve"> – Qualité nutritionnelle et gustative des produits proposés – </w:t>
      </w:r>
      <w:r w:rsidR="00D44D83">
        <w:rPr>
          <w:rFonts w:ascii="Century" w:hAnsi="Century"/>
          <w:b/>
          <w:bCs/>
        </w:rPr>
        <w:t>C</w:t>
      </w:r>
      <w:r w:rsidRPr="00B503C0">
        <w:rPr>
          <w:rFonts w:ascii="Century" w:hAnsi="Century"/>
          <w:b/>
          <w:bCs/>
        </w:rPr>
        <w:t>omposition (coefficient 10– Note de 0 à 5)</w:t>
      </w:r>
    </w:p>
    <w:bookmarkEnd w:id="11"/>
    <w:p w14:paraId="23D1AC59" w14:textId="57C98FEF" w:rsidR="008478E6" w:rsidRDefault="008478E6" w:rsidP="0EAEDBD8">
      <w:pPr>
        <w:jc w:val="both"/>
        <w:rPr>
          <w:rFonts w:ascii="Century" w:hAnsi="Century"/>
        </w:rPr>
      </w:pPr>
      <w:r w:rsidRPr="0EAEDBD8">
        <w:rPr>
          <w:rFonts w:ascii="Century" w:hAnsi="Century"/>
        </w:rPr>
        <w:t xml:space="preserve">Le candidat </w:t>
      </w:r>
      <w:r w:rsidR="00B503C0">
        <w:rPr>
          <w:rFonts w:ascii="Century" w:hAnsi="Century"/>
        </w:rPr>
        <w:t>déta</w:t>
      </w:r>
      <w:r w:rsidR="0075551E">
        <w:rPr>
          <w:rFonts w:ascii="Century" w:hAnsi="Century"/>
        </w:rPr>
        <w:t>i</w:t>
      </w:r>
      <w:r w:rsidR="00B503C0">
        <w:rPr>
          <w:rFonts w:ascii="Century" w:hAnsi="Century"/>
        </w:rPr>
        <w:t>llera pour chaque produit proposé à l’annexe 4 la composition et les apports énergétiques et caloriques, ainsi que toute substance additionnelle</w:t>
      </w:r>
    </w:p>
    <w:p w14:paraId="13DC7430" w14:textId="77777777" w:rsidR="00FF45E3" w:rsidRPr="0030507A" w:rsidRDefault="00FF45E3" w:rsidP="00FF45E3">
      <w:pPr>
        <w:rPr>
          <w:rFonts w:ascii="Century" w:hAnsi="Century"/>
          <w:bCs/>
          <w:sz w:val="20"/>
          <w:szCs w:val="20"/>
        </w:rPr>
      </w:pPr>
    </w:p>
    <w:p w14:paraId="0B621BCC" w14:textId="77777777" w:rsidR="00FF45E3" w:rsidRPr="0030507A" w:rsidRDefault="00FF45E3" w:rsidP="00FF45E3">
      <w:pPr>
        <w:rPr>
          <w:rFonts w:ascii="Century" w:hAnsi="Century"/>
          <w:bCs/>
          <w:sz w:val="20"/>
          <w:szCs w:val="20"/>
        </w:rPr>
      </w:pPr>
    </w:p>
    <w:p w14:paraId="48450F51" w14:textId="77777777" w:rsidR="00FF45E3" w:rsidRDefault="00FF45E3" w:rsidP="0EAEDBD8">
      <w:pPr>
        <w:jc w:val="both"/>
        <w:rPr>
          <w:rFonts w:ascii="Century" w:hAnsi="Century"/>
        </w:rPr>
      </w:pPr>
    </w:p>
    <w:p w14:paraId="36FEB5B0" w14:textId="77777777" w:rsidR="006C09E9" w:rsidRPr="0030507A" w:rsidRDefault="006C09E9" w:rsidP="00392C29">
      <w:pPr>
        <w:rPr>
          <w:rFonts w:ascii="Century" w:hAnsi="Century"/>
        </w:rPr>
      </w:pPr>
    </w:p>
    <w:p w14:paraId="30D7AA69" w14:textId="77777777" w:rsidR="006C09E9" w:rsidRPr="0030507A" w:rsidRDefault="006C09E9" w:rsidP="00392C29">
      <w:pPr>
        <w:rPr>
          <w:rFonts w:ascii="Century" w:hAnsi="Century"/>
        </w:rPr>
      </w:pPr>
    </w:p>
    <w:p w14:paraId="7196D064" w14:textId="77777777" w:rsidR="006C09E9" w:rsidRPr="0030507A" w:rsidRDefault="006C09E9" w:rsidP="00392C29">
      <w:pPr>
        <w:rPr>
          <w:rFonts w:ascii="Century" w:hAnsi="Century"/>
        </w:rPr>
      </w:pPr>
    </w:p>
    <w:p w14:paraId="34FF1C98" w14:textId="77777777" w:rsidR="006C09E9" w:rsidRPr="0030507A" w:rsidRDefault="006C09E9" w:rsidP="00392C29">
      <w:pPr>
        <w:rPr>
          <w:rFonts w:ascii="Century" w:hAnsi="Century"/>
        </w:rPr>
      </w:pPr>
    </w:p>
    <w:p w14:paraId="6D072C0D" w14:textId="77777777" w:rsidR="006C09E9" w:rsidRPr="0030507A" w:rsidRDefault="006C09E9" w:rsidP="00392C29">
      <w:pPr>
        <w:rPr>
          <w:rFonts w:ascii="Century" w:hAnsi="Century"/>
        </w:rPr>
      </w:pPr>
    </w:p>
    <w:p w14:paraId="48A21919" w14:textId="77777777" w:rsidR="00046393" w:rsidRDefault="00046393">
      <w:pPr>
        <w:rPr>
          <w:rFonts w:ascii="Century" w:hAnsi="Century"/>
        </w:rPr>
      </w:pPr>
      <w:r>
        <w:rPr>
          <w:rFonts w:ascii="Century" w:hAnsi="Century"/>
        </w:rPr>
        <w:br w:type="page"/>
      </w:r>
    </w:p>
    <w:p w14:paraId="2BAC58F8" w14:textId="5CA34B45" w:rsidR="0036289C" w:rsidRPr="00FB34AD" w:rsidRDefault="0036289C" w:rsidP="0036289C">
      <w:pPr>
        <w:contextualSpacing/>
        <w:jc w:val="both"/>
        <w:rPr>
          <w:rFonts w:ascii="Century" w:hAnsi="Century"/>
          <w:b/>
          <w:bCs/>
        </w:rPr>
      </w:pPr>
      <w:r w:rsidRPr="00FB34AD">
        <w:rPr>
          <w:rFonts w:ascii="Century" w:hAnsi="Century"/>
          <w:b/>
        </w:rPr>
        <w:lastRenderedPageBreak/>
        <w:t>ITEM VT</w:t>
      </w:r>
      <w:r w:rsidR="00B503C0">
        <w:rPr>
          <w:rFonts w:ascii="Century" w:hAnsi="Century"/>
          <w:b/>
        </w:rPr>
        <w:t>1</w:t>
      </w:r>
      <w:r w:rsidR="00FF45E3">
        <w:rPr>
          <w:rFonts w:ascii="Century" w:hAnsi="Century"/>
          <w:b/>
        </w:rPr>
        <w:t>.3</w:t>
      </w:r>
      <w:r w:rsidRPr="00FB34AD">
        <w:rPr>
          <w:rFonts w:ascii="Century" w:hAnsi="Century"/>
          <w:b/>
        </w:rPr>
        <w:t xml:space="preserve"> – </w:t>
      </w:r>
      <w:r w:rsidR="00B503C0">
        <w:rPr>
          <w:rFonts w:ascii="Century" w:hAnsi="Century"/>
          <w:b/>
        </w:rPr>
        <w:t>O</w:t>
      </w:r>
      <w:r w:rsidR="00B503C0" w:rsidRPr="00B503C0">
        <w:rPr>
          <w:rFonts w:ascii="Century" w:hAnsi="Century"/>
          <w:b/>
        </w:rPr>
        <w:t>riginalité-</w:t>
      </w:r>
      <w:r w:rsidR="0075551E">
        <w:rPr>
          <w:rFonts w:ascii="Century" w:hAnsi="Century"/>
          <w:b/>
        </w:rPr>
        <w:t>innovation-</w:t>
      </w:r>
      <w:r w:rsidR="00B503C0" w:rsidRPr="00B503C0">
        <w:rPr>
          <w:rFonts w:ascii="Century" w:hAnsi="Century"/>
          <w:b/>
        </w:rPr>
        <w:t xml:space="preserve">choix et qualité gustative </w:t>
      </w:r>
      <w:r w:rsidRPr="00FB34AD">
        <w:rPr>
          <w:rFonts w:ascii="Century" w:hAnsi="Century"/>
          <w:b/>
          <w:bCs/>
        </w:rPr>
        <w:t>(</w:t>
      </w:r>
      <w:r w:rsidR="00A1042A" w:rsidRPr="00FB34AD">
        <w:rPr>
          <w:rFonts w:ascii="Century" w:hAnsi="Century"/>
          <w:b/>
          <w:bCs/>
        </w:rPr>
        <w:t xml:space="preserve">coefficient </w:t>
      </w:r>
      <w:r w:rsidR="00B503C0">
        <w:rPr>
          <w:rFonts w:ascii="Century" w:hAnsi="Century"/>
          <w:b/>
          <w:bCs/>
        </w:rPr>
        <w:t>10</w:t>
      </w:r>
      <w:r w:rsidRPr="00FB34AD">
        <w:rPr>
          <w:rFonts w:ascii="Century" w:hAnsi="Century"/>
          <w:b/>
          <w:bCs/>
        </w:rPr>
        <w:t>– Note de 0 à 5)</w:t>
      </w:r>
    </w:p>
    <w:p w14:paraId="65F9C3DC" w14:textId="3FBAB20E" w:rsidR="006C09E9" w:rsidRDefault="00B503C0" w:rsidP="002F05EB">
      <w:pPr>
        <w:rPr>
          <w:rFonts w:ascii="Century" w:hAnsi="Century"/>
        </w:rPr>
      </w:pPr>
      <w:r>
        <w:rPr>
          <w:rFonts w:ascii="Century" w:hAnsi="Century"/>
        </w:rPr>
        <w:t>L’offre du candidat sera évaluée sur :</w:t>
      </w:r>
    </w:p>
    <w:p w14:paraId="53E90903" w14:textId="5F71BF31" w:rsidR="00B503C0" w:rsidRDefault="00B503C0" w:rsidP="00B503C0">
      <w:pPr>
        <w:pStyle w:val="Paragraphedeliste"/>
        <w:numPr>
          <w:ilvl w:val="0"/>
          <w:numId w:val="50"/>
        </w:numPr>
        <w:rPr>
          <w:rFonts w:ascii="Century" w:hAnsi="Century"/>
          <w:bCs/>
          <w:sz w:val="20"/>
          <w:szCs w:val="20"/>
        </w:rPr>
      </w:pPr>
      <w:r>
        <w:rPr>
          <w:rFonts w:ascii="Century" w:hAnsi="Century"/>
          <w:bCs/>
          <w:sz w:val="20"/>
          <w:szCs w:val="20"/>
        </w:rPr>
        <w:t xml:space="preserve">La variété des produits proposés en boissons chaudes / boissons </w:t>
      </w:r>
      <w:r w:rsidR="002E2352">
        <w:rPr>
          <w:rFonts w:ascii="Century" w:hAnsi="Century"/>
          <w:bCs/>
          <w:sz w:val="20"/>
          <w:szCs w:val="20"/>
        </w:rPr>
        <w:t>fraîches et denrées alimentaires</w:t>
      </w:r>
    </w:p>
    <w:p w14:paraId="5F2F656D" w14:textId="26E8884B" w:rsidR="002E2352" w:rsidRDefault="002E2352" w:rsidP="00B503C0">
      <w:pPr>
        <w:pStyle w:val="Paragraphedeliste"/>
        <w:numPr>
          <w:ilvl w:val="0"/>
          <w:numId w:val="50"/>
        </w:numPr>
        <w:rPr>
          <w:rFonts w:ascii="Century" w:hAnsi="Century"/>
          <w:bCs/>
          <w:sz w:val="20"/>
          <w:szCs w:val="20"/>
        </w:rPr>
      </w:pPr>
      <w:r>
        <w:rPr>
          <w:rFonts w:ascii="Century" w:hAnsi="Century"/>
          <w:bCs/>
          <w:sz w:val="20"/>
          <w:szCs w:val="20"/>
        </w:rPr>
        <w:t>L’originalité des produits proposés en rapport avec leur qualité nutritionnelle et le respect de la saisonnalité (par exemple pour les fruits à croquer)</w:t>
      </w:r>
    </w:p>
    <w:p w14:paraId="20DBE054" w14:textId="0DA9EA1E" w:rsidR="0075551E" w:rsidRDefault="0075551E" w:rsidP="00B503C0">
      <w:pPr>
        <w:pStyle w:val="Paragraphedeliste"/>
        <w:numPr>
          <w:ilvl w:val="0"/>
          <w:numId w:val="50"/>
        </w:numPr>
        <w:rPr>
          <w:rFonts w:ascii="Century" w:hAnsi="Century"/>
          <w:bCs/>
          <w:sz w:val="20"/>
          <w:szCs w:val="20"/>
        </w:rPr>
      </w:pPr>
      <w:r>
        <w:rPr>
          <w:rFonts w:ascii="Century" w:hAnsi="Century"/>
          <w:bCs/>
          <w:sz w:val="20"/>
          <w:szCs w:val="20"/>
        </w:rPr>
        <w:t>L’innovation en matière de packaging et de solution écoresponsable</w:t>
      </w:r>
    </w:p>
    <w:p w14:paraId="31AF004B" w14:textId="76ED3FC1" w:rsidR="002E2352" w:rsidRPr="00B503C0" w:rsidRDefault="002E2352" w:rsidP="00B503C0">
      <w:pPr>
        <w:pStyle w:val="Paragraphedeliste"/>
        <w:numPr>
          <w:ilvl w:val="0"/>
          <w:numId w:val="50"/>
        </w:numPr>
        <w:rPr>
          <w:rFonts w:ascii="Century" w:hAnsi="Century"/>
          <w:bCs/>
          <w:sz w:val="20"/>
          <w:szCs w:val="20"/>
        </w:rPr>
      </w:pPr>
      <w:r>
        <w:rPr>
          <w:rFonts w:ascii="Century" w:hAnsi="Century"/>
          <w:bCs/>
          <w:sz w:val="20"/>
          <w:szCs w:val="20"/>
        </w:rPr>
        <w:t>Le goût des échantillons proposés évalué selon une grille par un panel d’utilisateurs de la CCIT de la Mayenne et du Maine et Loire</w:t>
      </w:r>
    </w:p>
    <w:p w14:paraId="5023141B" w14:textId="77777777" w:rsidR="006C09E9" w:rsidRPr="0030507A" w:rsidRDefault="006C09E9" w:rsidP="002F05EB">
      <w:pPr>
        <w:rPr>
          <w:rFonts w:ascii="Century" w:hAnsi="Century"/>
          <w:bCs/>
          <w:sz w:val="20"/>
          <w:szCs w:val="20"/>
        </w:rPr>
      </w:pPr>
    </w:p>
    <w:p w14:paraId="1F3B1409" w14:textId="77777777" w:rsidR="006C09E9" w:rsidRPr="0030507A" w:rsidRDefault="006C09E9" w:rsidP="002F05EB">
      <w:pPr>
        <w:rPr>
          <w:rFonts w:ascii="Century" w:hAnsi="Century"/>
          <w:bCs/>
          <w:sz w:val="20"/>
          <w:szCs w:val="20"/>
        </w:rPr>
      </w:pPr>
    </w:p>
    <w:p w14:paraId="562C75D1" w14:textId="77777777" w:rsidR="006C09E9" w:rsidRPr="0030507A" w:rsidRDefault="006C09E9" w:rsidP="002F05EB">
      <w:pPr>
        <w:rPr>
          <w:rFonts w:ascii="Century" w:hAnsi="Century"/>
          <w:bCs/>
          <w:sz w:val="20"/>
          <w:szCs w:val="20"/>
        </w:rPr>
      </w:pPr>
    </w:p>
    <w:p w14:paraId="664355AD" w14:textId="77777777" w:rsidR="006C09E9" w:rsidRPr="0030507A" w:rsidRDefault="006C09E9" w:rsidP="002F05EB">
      <w:pPr>
        <w:rPr>
          <w:rFonts w:ascii="Century" w:hAnsi="Century"/>
          <w:bCs/>
          <w:sz w:val="20"/>
          <w:szCs w:val="20"/>
        </w:rPr>
      </w:pPr>
    </w:p>
    <w:p w14:paraId="1A965116" w14:textId="77777777" w:rsidR="0005041E" w:rsidRDefault="0005041E">
      <w:pPr>
        <w:rPr>
          <w:rFonts w:ascii="Century" w:hAnsi="Century"/>
          <w:sz w:val="20"/>
          <w:szCs w:val="20"/>
        </w:rPr>
      </w:pPr>
      <w:r>
        <w:rPr>
          <w:rFonts w:ascii="Century" w:hAnsi="Century"/>
          <w:sz w:val="20"/>
          <w:szCs w:val="20"/>
        </w:rPr>
        <w:br w:type="page"/>
      </w:r>
    </w:p>
    <w:p w14:paraId="5358C320" w14:textId="1A9509A5" w:rsidR="000360E0" w:rsidRPr="000360E0" w:rsidRDefault="000360E0" w:rsidP="000360E0">
      <w:pPr>
        <w:rPr>
          <w:rFonts w:ascii="Century" w:hAnsi="Century"/>
          <w:b/>
        </w:rPr>
      </w:pPr>
      <w:r w:rsidRPr="000360E0">
        <w:rPr>
          <w:rFonts w:ascii="Century" w:hAnsi="Century"/>
          <w:b/>
        </w:rPr>
        <w:lastRenderedPageBreak/>
        <w:t xml:space="preserve">ITEM VT2 – </w:t>
      </w:r>
      <w:r w:rsidR="0075551E" w:rsidRPr="0075551E">
        <w:rPr>
          <w:rFonts w:ascii="Century" w:hAnsi="Century"/>
          <w:b/>
        </w:rPr>
        <w:t xml:space="preserve">Délai de réapprovisionnement, qualité du service consommateur, etc. </w:t>
      </w:r>
      <w:r w:rsidRPr="000360E0">
        <w:rPr>
          <w:rFonts w:ascii="Century" w:hAnsi="Century"/>
          <w:b/>
        </w:rPr>
        <w:t xml:space="preserve"> (</w:t>
      </w:r>
      <w:proofErr w:type="gramStart"/>
      <w:r w:rsidRPr="000360E0">
        <w:rPr>
          <w:rFonts w:ascii="Century" w:hAnsi="Century"/>
          <w:b/>
        </w:rPr>
        <w:t>coefficient</w:t>
      </w:r>
      <w:proofErr w:type="gramEnd"/>
      <w:r w:rsidRPr="000360E0">
        <w:rPr>
          <w:rFonts w:ascii="Century" w:hAnsi="Century"/>
          <w:b/>
        </w:rPr>
        <w:t xml:space="preserve"> 10– Note de 0 à 5)</w:t>
      </w:r>
    </w:p>
    <w:p w14:paraId="0F4282FC" w14:textId="77777777" w:rsidR="000360E0" w:rsidRPr="000360E0" w:rsidRDefault="000360E0" w:rsidP="000360E0">
      <w:pPr>
        <w:rPr>
          <w:rFonts w:ascii="Century" w:hAnsi="Century"/>
          <w:b/>
        </w:rPr>
      </w:pPr>
    </w:p>
    <w:p w14:paraId="05A7C7A8" w14:textId="65F44AF0" w:rsidR="000360E0" w:rsidRPr="000360E0" w:rsidRDefault="0075551E" w:rsidP="000360E0">
      <w:pPr>
        <w:rPr>
          <w:rFonts w:ascii="Century" w:hAnsi="Century"/>
          <w:bCs/>
        </w:rPr>
      </w:pPr>
      <w:r w:rsidRPr="0075551E">
        <w:rPr>
          <w:rFonts w:ascii="Century" w:hAnsi="Century"/>
          <w:bCs/>
        </w:rPr>
        <w:t>Le candidat devra préciser les circuits et délais de réapprovisionnement, les modalités d’ajustement aux contraintes horaires des centres de formation, ainsi que la qualité du service consommateur ; etc.</w:t>
      </w:r>
      <w:r w:rsidR="00FF45E3">
        <w:rPr>
          <w:rFonts w:ascii="Century" w:hAnsi="Century"/>
          <w:bCs/>
        </w:rPr>
        <w:t xml:space="preserve"> </w:t>
      </w:r>
    </w:p>
    <w:p w14:paraId="10A31DCC" w14:textId="77777777" w:rsidR="000360E0" w:rsidRPr="000360E0" w:rsidRDefault="000360E0" w:rsidP="000360E0">
      <w:pPr>
        <w:rPr>
          <w:rFonts w:ascii="Century" w:hAnsi="Century"/>
          <w:bCs/>
        </w:rPr>
      </w:pPr>
      <w:r w:rsidRPr="000360E0">
        <w:rPr>
          <w:rFonts w:ascii="Century" w:hAnsi="Century"/>
          <w:bCs/>
        </w:rPr>
        <w:tab/>
      </w:r>
    </w:p>
    <w:p w14:paraId="40D56718" w14:textId="4E579577" w:rsidR="000360E0" w:rsidRPr="000360E0" w:rsidRDefault="000360E0" w:rsidP="000360E0">
      <w:pPr>
        <w:rPr>
          <w:rFonts w:ascii="Century" w:hAnsi="Century"/>
          <w:bCs/>
        </w:rPr>
      </w:pPr>
      <w:r w:rsidRPr="000360E0">
        <w:rPr>
          <w:rFonts w:ascii="Century" w:hAnsi="Century"/>
          <w:bCs/>
        </w:rPr>
        <w:br w:type="page"/>
      </w:r>
    </w:p>
    <w:p w14:paraId="52A02DCA" w14:textId="75CF894C" w:rsidR="0036289C" w:rsidRPr="00FB34AD" w:rsidRDefault="0036289C" w:rsidP="0036289C">
      <w:pPr>
        <w:contextualSpacing/>
        <w:jc w:val="both"/>
        <w:rPr>
          <w:rFonts w:ascii="Century" w:hAnsi="Century"/>
          <w:b/>
          <w:bCs/>
        </w:rPr>
      </w:pPr>
      <w:proofErr w:type="gramStart"/>
      <w:r w:rsidRPr="00FB34AD">
        <w:rPr>
          <w:rFonts w:ascii="Century" w:hAnsi="Century"/>
          <w:b/>
        </w:rPr>
        <w:lastRenderedPageBreak/>
        <w:t xml:space="preserve">ITEM  </w:t>
      </w:r>
      <w:r w:rsidR="006B02A0">
        <w:rPr>
          <w:rFonts w:ascii="Century" w:hAnsi="Century"/>
          <w:b/>
        </w:rPr>
        <w:t>VT</w:t>
      </w:r>
      <w:proofErr w:type="gramEnd"/>
      <w:r w:rsidR="006B02A0">
        <w:rPr>
          <w:rFonts w:ascii="Century" w:hAnsi="Century"/>
          <w:b/>
        </w:rPr>
        <w:t xml:space="preserve"> </w:t>
      </w:r>
      <w:r w:rsidR="00FF45E3">
        <w:rPr>
          <w:rFonts w:ascii="Century" w:hAnsi="Century"/>
          <w:b/>
        </w:rPr>
        <w:t>3</w:t>
      </w:r>
      <w:r w:rsidRPr="00FB34AD">
        <w:rPr>
          <w:rFonts w:ascii="Century" w:hAnsi="Century"/>
          <w:b/>
        </w:rPr>
        <w:t xml:space="preserve"> – Démarche environnementale</w:t>
      </w:r>
      <w:r w:rsidR="00E10A91">
        <w:rPr>
          <w:rFonts w:ascii="Century" w:hAnsi="Century"/>
          <w:b/>
        </w:rPr>
        <w:t xml:space="preserve"> et d’insertion sociale</w:t>
      </w:r>
      <w:r w:rsidRPr="00FB34AD">
        <w:rPr>
          <w:rFonts w:ascii="Century" w:hAnsi="Century"/>
          <w:b/>
        </w:rPr>
        <w:t xml:space="preserve"> </w:t>
      </w:r>
      <w:r w:rsidRPr="00FB34AD">
        <w:rPr>
          <w:rFonts w:ascii="Century" w:hAnsi="Century"/>
          <w:b/>
          <w:bCs/>
        </w:rPr>
        <w:t xml:space="preserve">(coefficient </w:t>
      </w:r>
      <w:r w:rsidR="002E2352">
        <w:rPr>
          <w:rFonts w:ascii="Century" w:hAnsi="Century"/>
          <w:b/>
          <w:bCs/>
        </w:rPr>
        <w:t>20</w:t>
      </w:r>
      <w:r w:rsidRPr="00FB34AD">
        <w:rPr>
          <w:rFonts w:ascii="Century" w:hAnsi="Century"/>
          <w:b/>
          <w:bCs/>
        </w:rPr>
        <w:t>– Note de 0 à 5)</w:t>
      </w:r>
    </w:p>
    <w:p w14:paraId="6BE97F34" w14:textId="7AACC827" w:rsidR="0036289C" w:rsidRDefault="0036289C" w:rsidP="0036289C">
      <w:pPr>
        <w:jc w:val="both"/>
        <w:rPr>
          <w:rFonts w:ascii="Century" w:hAnsi="Century"/>
          <w:bCs/>
        </w:rPr>
      </w:pPr>
      <w:r w:rsidRPr="00FB34AD">
        <w:rPr>
          <w:rFonts w:ascii="Century" w:hAnsi="Century"/>
          <w:bCs/>
        </w:rPr>
        <w:t xml:space="preserve">Le candidat présentera les mesures prises par la société dans la prise en compte d’objectifs de développement durable et d’insertion sociale, </w:t>
      </w:r>
      <w:r w:rsidR="00A1042A" w:rsidRPr="00FB34AD">
        <w:rPr>
          <w:rFonts w:ascii="Century" w:hAnsi="Century"/>
          <w:bCs/>
        </w:rPr>
        <w:t>comme</w:t>
      </w:r>
      <w:r w:rsidRPr="00FB34AD">
        <w:rPr>
          <w:rFonts w:ascii="Century" w:hAnsi="Century"/>
          <w:bCs/>
        </w:rPr>
        <w:t xml:space="preserve"> l’accompagnement de personnes en situation de handicap, de traitement des déchets, de protection de l’environnement, d’économie d’énergie dans le cadre de l’exécution de ce marché.</w:t>
      </w:r>
    </w:p>
    <w:p w14:paraId="4B7D1744" w14:textId="77777777" w:rsidR="00FF45E3" w:rsidRDefault="00FF45E3" w:rsidP="0036289C">
      <w:pPr>
        <w:jc w:val="both"/>
        <w:rPr>
          <w:rFonts w:ascii="Century" w:hAnsi="Century"/>
          <w:bCs/>
        </w:rPr>
      </w:pPr>
    </w:p>
    <w:tbl>
      <w:tblPr>
        <w:tblStyle w:val="Grilledutableau"/>
        <w:tblW w:w="10440" w:type="dxa"/>
        <w:tblLayout w:type="fixed"/>
        <w:tblLook w:val="06A0" w:firstRow="1" w:lastRow="0" w:firstColumn="1" w:lastColumn="0" w:noHBand="1" w:noVBand="1"/>
      </w:tblPr>
      <w:tblGrid>
        <w:gridCol w:w="1124"/>
        <w:gridCol w:w="1843"/>
        <w:gridCol w:w="2835"/>
        <w:gridCol w:w="2410"/>
        <w:gridCol w:w="2228"/>
      </w:tblGrid>
      <w:tr w:rsidR="00A1042A" w14:paraId="56EB68F0" w14:textId="77777777" w:rsidTr="00755AD2">
        <w:trPr>
          <w:trHeight w:val="522"/>
        </w:trPr>
        <w:tc>
          <w:tcPr>
            <w:tcW w:w="29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9BC2E6"/>
            <w:vAlign w:val="center"/>
          </w:tcPr>
          <w:p w14:paraId="2A2D19B5" w14:textId="77777777" w:rsidR="00A1042A" w:rsidRDefault="00A1042A" w:rsidP="003426B0">
            <w:pPr>
              <w:jc w:val="center"/>
            </w:pPr>
            <w:bookmarkStart w:id="12" w:name="_Hlk170748832"/>
            <w:r w:rsidRPr="6194534A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Critères RSE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 w:themeColor="text1"/>
            </w:tcBorders>
            <w:shd w:val="clear" w:color="auto" w:fill="9BC2E6"/>
            <w:vAlign w:val="center"/>
          </w:tcPr>
          <w:p w14:paraId="1F3FF2A6" w14:textId="77777777" w:rsidR="00A1042A" w:rsidRDefault="00A1042A" w:rsidP="003426B0">
            <w:pPr>
              <w:jc w:val="center"/>
            </w:pPr>
            <w:r w:rsidRPr="6194534A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Notation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shd w:val="clear" w:color="auto" w:fill="9BC2E6"/>
            <w:vAlign w:val="center"/>
          </w:tcPr>
          <w:p w14:paraId="734C7F20" w14:textId="77777777" w:rsidR="00A1042A" w:rsidRDefault="00A1042A" w:rsidP="003426B0">
            <w:pPr>
              <w:jc w:val="center"/>
            </w:pPr>
            <w:proofErr w:type="gramStart"/>
            <w:r w:rsidRPr="6194534A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ex</w:t>
            </w:r>
            <w:proofErr w:type="gramEnd"/>
            <w:r w:rsidRPr="6194534A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de justificatifs</w:t>
            </w:r>
          </w:p>
        </w:tc>
        <w:tc>
          <w:tcPr>
            <w:tcW w:w="2228" w:type="dxa"/>
            <w:tcBorders>
              <w:top w:val="single" w:sz="8" w:space="0" w:color="auto"/>
              <w:left w:val="single" w:sz="4" w:space="0" w:color="000000" w:themeColor="text1"/>
              <w:bottom w:val="nil"/>
              <w:right w:val="single" w:sz="8" w:space="0" w:color="auto"/>
            </w:tcBorders>
            <w:shd w:val="clear" w:color="auto" w:fill="9BC2E6"/>
            <w:vAlign w:val="center"/>
          </w:tcPr>
          <w:p w14:paraId="58B5F100" w14:textId="77777777" w:rsidR="00A1042A" w:rsidRDefault="00A1042A" w:rsidP="003426B0">
            <w:pPr>
              <w:jc w:val="center"/>
            </w:pPr>
            <w:r w:rsidRPr="6194534A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Réponses du candidat</w:t>
            </w:r>
          </w:p>
        </w:tc>
      </w:tr>
      <w:bookmarkEnd w:id="12"/>
      <w:tr w:rsidR="008755B8" w14:paraId="2456C7B8" w14:textId="77777777" w:rsidTr="00755AD2">
        <w:trPr>
          <w:trHeight w:val="2671"/>
        </w:trPr>
        <w:tc>
          <w:tcPr>
            <w:tcW w:w="1124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14:paraId="20259429" w14:textId="77777777" w:rsidR="008755B8" w:rsidRDefault="008755B8" w:rsidP="003426B0">
            <w:pPr>
              <w:jc w:val="center"/>
            </w:pPr>
            <w:r w:rsidRPr="6194534A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Social</w:t>
            </w:r>
          </w:p>
        </w:tc>
        <w:tc>
          <w:tcPr>
            <w:tcW w:w="1843" w:type="dxa"/>
            <w:tcBorders>
              <w:top w:val="nil"/>
              <w:left w:val="single" w:sz="4" w:space="0" w:color="000000" w:themeColor="text1"/>
              <w:bottom w:val="nil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CB19B9F" w14:textId="1943130A" w:rsidR="008755B8" w:rsidRDefault="008755B8" w:rsidP="003426B0">
            <w:pPr>
              <w:jc w:val="center"/>
            </w:pPr>
            <w:r w:rsidRPr="6194534A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Progression des individus dans l'entreprise. </w:t>
            </w:r>
            <w:r w:rsidRPr="00A1042A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Développer les compétences en lien avec les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prestations</w:t>
            </w:r>
            <w:r w:rsidRPr="00A1042A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demandé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A1042A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s</w:t>
            </w:r>
            <w:r w:rsidRPr="6194534A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3B511E" w14:textId="40B361CB" w:rsidR="008755B8" w:rsidRDefault="008755B8" w:rsidP="00A1042A">
            <w:pPr>
              <w:rPr>
                <w:color w:val="44546A"/>
                <w:sz w:val="22"/>
                <w:szCs w:val="22"/>
              </w:rPr>
            </w:pPr>
            <w:r>
              <w:rPr>
                <w:color w:val="44546A"/>
              </w:rPr>
              <w:t xml:space="preserve">Les éléments </w:t>
            </w:r>
            <w:r>
              <w:rPr>
                <w:b/>
                <w:bCs/>
                <w:color w:val="44546A"/>
              </w:rPr>
              <w:t>sont factuels mesurables</w:t>
            </w:r>
            <w:r>
              <w:rPr>
                <w:color w:val="44546A"/>
              </w:rPr>
              <w:t xml:space="preserve">, </w:t>
            </w:r>
            <w:r>
              <w:rPr>
                <w:b/>
                <w:bCs/>
                <w:color w:val="44546A"/>
              </w:rPr>
              <w:t>documentés</w:t>
            </w:r>
            <w:r>
              <w:rPr>
                <w:color w:val="44546A"/>
              </w:rPr>
              <w:t xml:space="preserve"> et </w:t>
            </w:r>
            <w:r>
              <w:rPr>
                <w:b/>
                <w:bCs/>
                <w:color w:val="44546A"/>
              </w:rPr>
              <w:t>le lien avec le marché est clairement établi</w:t>
            </w:r>
            <w:r>
              <w:rPr>
                <w:color w:val="44546A"/>
              </w:rPr>
              <w:t> : 5 points</w:t>
            </w:r>
            <w:r w:rsidR="00FF45E3">
              <w:rPr>
                <w:color w:val="44546A"/>
              </w:rPr>
              <w:t xml:space="preserve"> ; </w:t>
            </w:r>
            <w:r>
              <w:rPr>
                <w:b/>
                <w:bCs/>
                <w:color w:val="44546A"/>
              </w:rPr>
              <w:t>partiellement</w:t>
            </w:r>
            <w:r>
              <w:rPr>
                <w:color w:val="44546A"/>
              </w:rPr>
              <w:t xml:space="preserve"> documentés et ou </w:t>
            </w:r>
            <w:r>
              <w:rPr>
                <w:b/>
                <w:bCs/>
                <w:color w:val="44546A"/>
              </w:rPr>
              <w:t>partiellement en lien</w:t>
            </w:r>
            <w:r>
              <w:rPr>
                <w:color w:val="44546A"/>
              </w:rPr>
              <w:t xml:space="preserve"> avec l’objet du ma</w:t>
            </w:r>
            <w:r w:rsidR="00FF45E3">
              <w:rPr>
                <w:color w:val="44546A"/>
              </w:rPr>
              <w:t>r</w:t>
            </w:r>
            <w:r>
              <w:rPr>
                <w:color w:val="44546A"/>
              </w:rPr>
              <w:t>ché 3 points</w:t>
            </w:r>
            <w:r w:rsidR="00FF45E3">
              <w:rPr>
                <w:color w:val="44546A"/>
              </w:rPr>
              <w:t xml:space="preserve"> ; </w:t>
            </w:r>
            <w:r>
              <w:rPr>
                <w:color w:val="44546A"/>
              </w:rPr>
              <w:t>non documenté et le lien avec le marché n’est pas démontré : pas de point.</w:t>
            </w:r>
          </w:p>
          <w:p w14:paraId="24ABFB7B" w14:textId="597B3208" w:rsidR="008755B8" w:rsidRDefault="008755B8" w:rsidP="003426B0">
            <w:pPr>
              <w:jc w:val="center"/>
            </w:pP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14:paraId="74DB538E" w14:textId="5571D0AA" w:rsidR="008755B8" w:rsidRPr="00EE6CE7" w:rsidRDefault="008755B8" w:rsidP="003426B0">
            <w:pPr>
              <w:jc w:val="center"/>
            </w:pPr>
            <w:r w:rsidRPr="00EE6CE7">
              <w:rPr>
                <w:rFonts w:ascii="Calibri" w:eastAsia="Calibri" w:hAnsi="Calibri" w:cs="Calibri"/>
                <w:sz w:val="22"/>
                <w:szCs w:val="22"/>
              </w:rPr>
              <w:t xml:space="preserve">Déclaratif % Nombre de jours de formation du salarié/Nombre de jours de formation total de l'entreprise, programme de formation...  </w:t>
            </w:r>
          </w:p>
        </w:tc>
        <w:tc>
          <w:tcPr>
            <w:tcW w:w="222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D215F6E" w14:textId="77777777" w:rsidR="008755B8" w:rsidRDefault="008755B8" w:rsidP="003426B0"/>
        </w:tc>
      </w:tr>
      <w:tr w:rsidR="008755B8" w14:paraId="287AA10D" w14:textId="77777777" w:rsidTr="00755AD2">
        <w:trPr>
          <w:trHeight w:val="3683"/>
        </w:trPr>
        <w:tc>
          <w:tcPr>
            <w:tcW w:w="1124" w:type="dxa"/>
            <w:vMerge/>
            <w:tcBorders>
              <w:left w:val="single" w:sz="8" w:space="0" w:color="auto"/>
              <w:right w:val="single" w:sz="4" w:space="0" w:color="000000" w:themeColor="text1"/>
            </w:tcBorders>
            <w:vAlign w:val="center"/>
          </w:tcPr>
          <w:p w14:paraId="30389FA2" w14:textId="77777777" w:rsidR="008755B8" w:rsidRDefault="008755B8" w:rsidP="003426B0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750CFC3" w14:textId="373221AF" w:rsidR="008755B8" w:rsidRDefault="008755B8" w:rsidP="003426B0">
            <w:pPr>
              <w:jc w:val="center"/>
            </w:pPr>
            <w:r w:rsidRPr="00A1042A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Egalité des chances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</w:t>
            </w:r>
            <w:r w:rsidRPr="00A1042A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Favoriser l'insertion des jeunes diplômés qualifiés, des seniors, des personnes handicapées pour répondre aux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prestations</w:t>
            </w:r>
            <w:r w:rsidRPr="00A1042A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 demandé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e</w:t>
            </w:r>
            <w:r w:rsidRPr="00A1042A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s</w:t>
            </w:r>
            <w:r w:rsidRPr="6194534A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23F3160" w14:textId="03199E80" w:rsidR="008755B8" w:rsidRDefault="008755B8" w:rsidP="003426B0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nil"/>
            </w:tcBorders>
            <w:vAlign w:val="center"/>
          </w:tcPr>
          <w:p w14:paraId="0D55F8EF" w14:textId="41BE9350" w:rsidR="008755B8" w:rsidRPr="00EE6CE7" w:rsidRDefault="008755B8" w:rsidP="008755B8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EE6CE7">
              <w:rPr>
                <w:rFonts w:ascii="Calibri" w:eastAsia="Calibri" w:hAnsi="Calibri" w:cs="Calibri"/>
                <w:sz w:val="22"/>
                <w:szCs w:val="22"/>
              </w:rPr>
              <w:t>Déclaratif % / effectif.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3BA01F" w14:textId="77777777" w:rsidR="008755B8" w:rsidRDefault="008755B8" w:rsidP="003426B0"/>
        </w:tc>
      </w:tr>
      <w:tr w:rsidR="008755B8" w14:paraId="59A60B00" w14:textId="77777777" w:rsidTr="00755AD2">
        <w:trPr>
          <w:trHeight w:val="3024"/>
        </w:trPr>
        <w:tc>
          <w:tcPr>
            <w:tcW w:w="1124" w:type="dxa"/>
            <w:vMerge/>
            <w:tcBorders>
              <w:left w:val="single" w:sz="8" w:space="0" w:color="auto"/>
              <w:bottom w:val="single" w:sz="0" w:space="0" w:color="000000" w:themeColor="text1"/>
              <w:right w:val="single" w:sz="4" w:space="0" w:color="000000" w:themeColor="text1"/>
            </w:tcBorders>
            <w:vAlign w:val="center"/>
          </w:tcPr>
          <w:p w14:paraId="35C109DA" w14:textId="77777777" w:rsidR="008755B8" w:rsidRDefault="008755B8" w:rsidP="003426B0"/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EE31095" w14:textId="77777777" w:rsidR="008755B8" w:rsidRDefault="008755B8" w:rsidP="003426B0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Protection des salariés</w:t>
            </w:r>
          </w:p>
          <w:p w14:paraId="49A3BA60" w14:textId="057F4768" w:rsidR="008755B8" w:rsidRPr="005E5654" w:rsidRDefault="008755B8" w:rsidP="003426B0">
            <w:pPr>
              <w:jc w:val="center"/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</w:pPr>
            <w:r w:rsidRPr="005E5654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Le fournisseur a-t-il mis en place une politique de prévention des risques, accidents du travail et TMS (troubles </w:t>
            </w:r>
            <w:proofErr w:type="spellStart"/>
            <w:r w:rsidRPr="005E5654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musculo-squelettiques</w:t>
            </w:r>
            <w:proofErr w:type="spellEnd"/>
            <w:r w:rsidRPr="005E5654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) ?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2931C7F9" w14:textId="47F7B6EB" w:rsidR="008755B8" w:rsidRDefault="008755B8" w:rsidP="002E2352">
            <w:pPr>
              <w:rPr>
                <w:color w:val="44546A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000000" w:themeColor="text1"/>
              <w:right w:val="nil"/>
            </w:tcBorders>
            <w:vAlign w:val="center"/>
          </w:tcPr>
          <w:p w14:paraId="4FA29A9B" w14:textId="77777777" w:rsidR="008755B8" w:rsidRPr="00EE6CE7" w:rsidRDefault="008755B8" w:rsidP="005E565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EE6CE7">
              <w:rPr>
                <w:rFonts w:ascii="Calibri" w:eastAsia="Calibri" w:hAnsi="Calibri" w:cs="Calibri"/>
                <w:sz w:val="22"/>
                <w:szCs w:val="22"/>
              </w:rPr>
              <w:t>Taux de salariés formés à la prévention santé, sécurité au travail</w:t>
            </w:r>
          </w:p>
          <w:p w14:paraId="2C1207F3" w14:textId="77777777" w:rsidR="008755B8" w:rsidRPr="00EE6CE7" w:rsidRDefault="008755B8" w:rsidP="005E565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EE6CE7">
              <w:rPr>
                <w:rFonts w:ascii="Calibri" w:eastAsia="Calibri" w:hAnsi="Calibri" w:cs="Calibri"/>
                <w:sz w:val="22"/>
                <w:szCs w:val="22"/>
              </w:rPr>
              <w:t>Equipements de protection individuels et collectifs mis à disposition des collaborateurs.</w:t>
            </w:r>
          </w:p>
          <w:p w14:paraId="4AC7AE5F" w14:textId="77777777" w:rsidR="008755B8" w:rsidRPr="00EE6CE7" w:rsidRDefault="008755B8" w:rsidP="005E5654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EE6CE7">
              <w:rPr>
                <w:rFonts w:ascii="Calibri" w:eastAsia="Calibri" w:hAnsi="Calibri" w:cs="Calibri"/>
                <w:sz w:val="22"/>
                <w:szCs w:val="22"/>
              </w:rPr>
              <w:t>Existence d'une procédure de contrôle de la sécurité du personnel</w:t>
            </w:r>
          </w:p>
          <w:p w14:paraId="2F324207" w14:textId="77777777" w:rsidR="00964078" w:rsidRDefault="008755B8" w:rsidP="00FF45E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EE6CE7">
              <w:rPr>
                <w:rFonts w:ascii="Calibri" w:eastAsia="Calibri" w:hAnsi="Calibri" w:cs="Calibri"/>
                <w:sz w:val="22"/>
                <w:szCs w:val="22"/>
              </w:rPr>
              <w:t>Labellisation ou certification de l'entreprise</w:t>
            </w:r>
          </w:p>
          <w:p w14:paraId="75D15FCA" w14:textId="5E2CE3E5" w:rsidR="00FF45E3" w:rsidRPr="00EE6CE7" w:rsidRDefault="00FF45E3" w:rsidP="00FF45E3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54BB65" w14:textId="77777777" w:rsidR="008755B8" w:rsidRDefault="008755B8" w:rsidP="003426B0"/>
        </w:tc>
      </w:tr>
      <w:tr w:rsidR="008755B8" w14:paraId="21AF35CD" w14:textId="77777777" w:rsidTr="00755AD2">
        <w:trPr>
          <w:trHeight w:val="1470"/>
        </w:trPr>
        <w:tc>
          <w:tcPr>
            <w:tcW w:w="1124" w:type="dxa"/>
            <w:vMerge w:val="restart"/>
            <w:tcBorders>
              <w:top w:val="single" w:sz="4" w:space="0" w:color="000000" w:themeColor="text1"/>
              <w:left w:val="single" w:sz="8" w:space="0" w:color="auto"/>
              <w:right w:val="single" w:sz="4" w:space="0" w:color="000000" w:themeColor="text1"/>
            </w:tcBorders>
            <w:vAlign w:val="center"/>
          </w:tcPr>
          <w:p w14:paraId="038136C2" w14:textId="77777777" w:rsidR="008755B8" w:rsidRDefault="008755B8" w:rsidP="008755B8">
            <w:pPr>
              <w:jc w:val="center"/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</w:pPr>
            <w:r w:rsidRPr="6194534A"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  <w:lastRenderedPageBreak/>
              <w:t>Environnemental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0F1E6B73" w14:textId="5BBF6DE9" w:rsidR="008755B8" w:rsidRDefault="008755B8" w:rsidP="008755B8">
            <w:r w:rsidRPr="00871E9E">
              <w:rPr>
                <w:rFonts w:ascii="Calibri" w:eastAsia="Calibri" w:hAnsi="Calibri" w:cs="Calibri"/>
                <w:sz w:val="22"/>
                <w:szCs w:val="22"/>
              </w:rPr>
              <w:t xml:space="preserve">Carbone et climat, Le prestataire prend-il en compte l'impact de son activité sur le changement climatique dans le choix de </w:t>
            </w:r>
            <w:proofErr w:type="gramStart"/>
            <w:r w:rsidRPr="00871E9E">
              <w:rPr>
                <w:rFonts w:ascii="Calibri" w:eastAsia="Calibri" w:hAnsi="Calibri" w:cs="Calibri"/>
                <w:sz w:val="22"/>
                <w:szCs w:val="22"/>
              </w:rPr>
              <w:t xml:space="preserve">ses </w:t>
            </w:r>
            <w:r w:rsidR="00964078">
              <w:rPr>
                <w:rFonts w:ascii="Calibri" w:eastAsia="Calibri" w:hAnsi="Calibri" w:cs="Calibri"/>
                <w:sz w:val="22"/>
                <w:szCs w:val="22"/>
              </w:rPr>
              <w:t xml:space="preserve"> équipements</w:t>
            </w:r>
            <w:proofErr w:type="gramEnd"/>
            <w:r w:rsidR="00964078">
              <w:rPr>
                <w:rFonts w:ascii="Calibri" w:eastAsia="Calibri" w:hAnsi="Calibri" w:cs="Calibri"/>
                <w:sz w:val="22"/>
                <w:szCs w:val="22"/>
              </w:rPr>
              <w:t xml:space="preserve">, de ses produits, des </w:t>
            </w:r>
            <w:r w:rsidRPr="00871E9E">
              <w:rPr>
                <w:rFonts w:ascii="Calibri" w:eastAsia="Calibri" w:hAnsi="Calibri" w:cs="Calibri"/>
                <w:sz w:val="22"/>
                <w:szCs w:val="22"/>
              </w:rPr>
              <w:t>matières premières ?</w:t>
            </w:r>
          </w:p>
        </w:tc>
        <w:tc>
          <w:tcPr>
            <w:tcW w:w="2835" w:type="dxa"/>
            <w:vMerge w:val="restart"/>
            <w:tcBorders>
              <w:top w:val="single" w:sz="4" w:space="0" w:color="000000" w:themeColor="text1"/>
              <w:left w:val="single" w:sz="8" w:space="0" w:color="auto"/>
              <w:right w:val="single" w:sz="8" w:space="0" w:color="auto"/>
            </w:tcBorders>
            <w:vAlign w:val="center"/>
          </w:tcPr>
          <w:p w14:paraId="24557EE8" w14:textId="77777777" w:rsidR="00FF45E3" w:rsidRPr="00FF45E3" w:rsidRDefault="00FF45E3" w:rsidP="00FF45E3">
            <w:pPr>
              <w:rPr>
                <w:color w:val="44546A"/>
              </w:rPr>
            </w:pPr>
            <w:r w:rsidRPr="00FF45E3">
              <w:rPr>
                <w:color w:val="44546A"/>
              </w:rPr>
              <w:t xml:space="preserve">Les éléments </w:t>
            </w:r>
            <w:r w:rsidRPr="00FF45E3">
              <w:rPr>
                <w:b/>
                <w:bCs/>
                <w:color w:val="44546A"/>
              </w:rPr>
              <w:t>sont factuels mesurables</w:t>
            </w:r>
            <w:r w:rsidRPr="00FF45E3">
              <w:rPr>
                <w:color w:val="44546A"/>
              </w:rPr>
              <w:t xml:space="preserve">, </w:t>
            </w:r>
            <w:r w:rsidRPr="00FF45E3">
              <w:rPr>
                <w:b/>
                <w:bCs/>
                <w:color w:val="44546A"/>
              </w:rPr>
              <w:t>documentés</w:t>
            </w:r>
            <w:r w:rsidRPr="00FF45E3">
              <w:rPr>
                <w:color w:val="44546A"/>
              </w:rPr>
              <w:t xml:space="preserve"> et </w:t>
            </w:r>
            <w:r w:rsidRPr="00FF45E3">
              <w:rPr>
                <w:b/>
                <w:bCs/>
                <w:color w:val="44546A"/>
              </w:rPr>
              <w:t>le lien avec le marché est clairement établi</w:t>
            </w:r>
            <w:r w:rsidRPr="00FF45E3">
              <w:rPr>
                <w:color w:val="44546A"/>
              </w:rPr>
              <w:t xml:space="preserve"> : 5 points ; </w:t>
            </w:r>
            <w:r w:rsidRPr="00FF45E3">
              <w:rPr>
                <w:b/>
                <w:bCs/>
                <w:color w:val="44546A"/>
              </w:rPr>
              <w:t>partiellement</w:t>
            </w:r>
            <w:r w:rsidRPr="00FF45E3">
              <w:rPr>
                <w:color w:val="44546A"/>
              </w:rPr>
              <w:t xml:space="preserve"> documentés et ou </w:t>
            </w:r>
            <w:r w:rsidRPr="00FF45E3">
              <w:rPr>
                <w:b/>
                <w:bCs/>
                <w:color w:val="44546A"/>
              </w:rPr>
              <w:t>partiellement en lien</w:t>
            </w:r>
            <w:r w:rsidRPr="00FF45E3">
              <w:rPr>
                <w:color w:val="44546A"/>
              </w:rPr>
              <w:t xml:space="preserve"> avec l’objet du marché 3 points ; non documenté et le lien avec le marché n’est pas démontré : pas de point.</w:t>
            </w:r>
          </w:p>
          <w:p w14:paraId="1D0CCC62" w14:textId="1CFAAC3C" w:rsidR="008755B8" w:rsidRDefault="008755B8" w:rsidP="008755B8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525EABA6" w14:textId="35659372" w:rsidR="008755B8" w:rsidRDefault="008755B8" w:rsidP="008755B8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A41553">
              <w:rPr>
                <w:rFonts w:ascii="Calibri" w:eastAsia="Calibri" w:hAnsi="Calibri" w:cs="Calibri"/>
                <w:sz w:val="22"/>
                <w:szCs w:val="22"/>
              </w:rPr>
              <w:t>Bilan carbone des</w:t>
            </w:r>
            <w:r>
              <w:rPr>
                <w:rFonts w:ascii="Calibri" w:eastAsia="Calibri" w:hAnsi="Calibri" w:cs="Calibri"/>
                <w:sz w:val="22"/>
                <w:szCs w:val="22"/>
              </w:rPr>
              <w:t xml:space="preserve"> distributeurs automatiques (consommation en eau, électricité, fluides)</w:t>
            </w:r>
          </w:p>
          <w:p w14:paraId="0F098886" w14:textId="61EE72A3" w:rsidR="008755B8" w:rsidRPr="00755AD2" w:rsidRDefault="008755B8" w:rsidP="00755AD2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Limitation de l’impact écologique dans le choix des produits proposés, leur mode de fabrication, les matières premières utilisé</w:t>
            </w:r>
            <w:r w:rsidR="00964078">
              <w:rPr>
                <w:rFonts w:ascii="Calibri" w:eastAsia="Calibri" w:hAnsi="Calibri" w:cs="Calibri"/>
                <w:sz w:val="22"/>
                <w:szCs w:val="22"/>
              </w:rPr>
              <w:t>e</w:t>
            </w:r>
            <w:r>
              <w:rPr>
                <w:rFonts w:ascii="Calibri" w:eastAsia="Calibri" w:hAnsi="Calibri" w:cs="Calibri"/>
                <w:sz w:val="22"/>
                <w:szCs w:val="22"/>
              </w:rPr>
              <w:t>s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C723A4" w14:textId="345CFEA3" w:rsidR="008755B8" w:rsidRDefault="008755B8" w:rsidP="008755B8"/>
        </w:tc>
      </w:tr>
      <w:tr w:rsidR="008755B8" w14:paraId="16FB8DAA" w14:textId="77777777" w:rsidTr="00755AD2">
        <w:trPr>
          <w:trHeight w:val="1470"/>
        </w:trPr>
        <w:tc>
          <w:tcPr>
            <w:tcW w:w="1124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24662194" w14:textId="77777777" w:rsidR="008755B8" w:rsidRPr="6194534A" w:rsidRDefault="008755B8" w:rsidP="008755B8">
            <w:pPr>
              <w:jc w:val="center"/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vAlign w:val="center"/>
          </w:tcPr>
          <w:p w14:paraId="7D22EFC5" w14:textId="44E1F302" w:rsidR="008755B8" w:rsidRPr="00871E9E" w:rsidRDefault="008755B8" w:rsidP="008755B8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Gestion des déchets, proposition de tri, utilisation de contenants recyclables et recyclés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05563EF" w14:textId="77777777" w:rsidR="008755B8" w:rsidRDefault="008755B8" w:rsidP="008755B8">
            <w:pPr>
              <w:rPr>
                <w:color w:val="44546A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7C1417BA" w14:textId="7947921C" w:rsidR="008755B8" w:rsidRDefault="008755B8" w:rsidP="008755B8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Proposition de contenants écoresponsables, recyclables ou issu du recyclage, proposition de solution de consignes</w:t>
            </w:r>
            <w:r w:rsidR="0075551E">
              <w:rPr>
                <w:rFonts w:ascii="Calibri" w:eastAsia="Calibri" w:hAnsi="Calibri" w:cs="Calibri"/>
                <w:sz w:val="22"/>
                <w:szCs w:val="22"/>
              </w:rPr>
              <w:t> ;</w:t>
            </w:r>
          </w:p>
          <w:p w14:paraId="26E79BF8" w14:textId="76D26469" w:rsidR="00964078" w:rsidRPr="00A41553" w:rsidRDefault="008755B8" w:rsidP="000E4F99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Animations ou signalétique autour de l’écoresponsabilité des usagers</w:t>
            </w:r>
            <w:r w:rsidR="0075551E">
              <w:rPr>
                <w:rFonts w:ascii="Calibri" w:eastAsia="Calibri" w:hAnsi="Calibri" w:cs="Calibri"/>
                <w:sz w:val="22"/>
                <w:szCs w:val="22"/>
              </w:rPr>
              <w:t> ;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E575243" w14:textId="77777777" w:rsidR="008755B8" w:rsidRDefault="008755B8" w:rsidP="008755B8"/>
        </w:tc>
      </w:tr>
      <w:tr w:rsidR="00755AD2" w14:paraId="464FED6F" w14:textId="77777777" w:rsidTr="00652DBB">
        <w:trPr>
          <w:trHeight w:val="1725"/>
        </w:trPr>
        <w:tc>
          <w:tcPr>
            <w:tcW w:w="1124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000000" w:themeColor="text1"/>
            </w:tcBorders>
            <w:vAlign w:val="center"/>
          </w:tcPr>
          <w:p w14:paraId="59AFD09D" w14:textId="77777777" w:rsidR="00755AD2" w:rsidRDefault="00755AD2" w:rsidP="008755B8">
            <w:pPr>
              <w:jc w:val="center"/>
            </w:pPr>
            <w:r w:rsidRPr="6194534A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Economie / territorial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48E2FA64" w14:textId="55E0FB3E" w:rsidR="00755AD2" w:rsidRDefault="00755AD2" w:rsidP="008755B8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6194534A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Développer les achats responsables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, locaux, de fabrication artisanale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6ACA29F" w14:textId="361BD9DD" w:rsidR="00755AD2" w:rsidRPr="00FF45E3" w:rsidRDefault="00755AD2" w:rsidP="00FF45E3">
            <w:pPr>
              <w:rPr>
                <w:color w:val="44546A"/>
              </w:rPr>
            </w:pPr>
            <w:r w:rsidRPr="00FF45E3">
              <w:rPr>
                <w:color w:val="44546A"/>
              </w:rPr>
              <w:t xml:space="preserve">Les éléments </w:t>
            </w:r>
            <w:r w:rsidRPr="00FF45E3">
              <w:rPr>
                <w:b/>
                <w:bCs/>
                <w:color w:val="44546A"/>
              </w:rPr>
              <w:t>sont factuels mesurables</w:t>
            </w:r>
            <w:r w:rsidRPr="00FF45E3">
              <w:rPr>
                <w:color w:val="44546A"/>
              </w:rPr>
              <w:t xml:space="preserve">, </w:t>
            </w:r>
            <w:r w:rsidRPr="00FF45E3">
              <w:rPr>
                <w:b/>
                <w:bCs/>
                <w:color w:val="44546A"/>
              </w:rPr>
              <w:t>documentés</w:t>
            </w:r>
            <w:r w:rsidRPr="00FF45E3">
              <w:rPr>
                <w:color w:val="44546A"/>
              </w:rPr>
              <w:t xml:space="preserve"> et </w:t>
            </w:r>
            <w:r w:rsidRPr="00FF45E3">
              <w:rPr>
                <w:b/>
                <w:bCs/>
                <w:color w:val="44546A"/>
              </w:rPr>
              <w:t>le lien avec le marché est clairement établi</w:t>
            </w:r>
            <w:r w:rsidRPr="00FF45E3">
              <w:rPr>
                <w:color w:val="44546A"/>
              </w:rPr>
              <w:t xml:space="preserve"> : 5 points ; </w:t>
            </w:r>
            <w:r w:rsidRPr="00FF45E3">
              <w:rPr>
                <w:b/>
                <w:bCs/>
                <w:color w:val="44546A"/>
              </w:rPr>
              <w:t>partiellement</w:t>
            </w:r>
            <w:r w:rsidRPr="00FF45E3">
              <w:rPr>
                <w:color w:val="44546A"/>
              </w:rPr>
              <w:t xml:space="preserve"> documentés et ou </w:t>
            </w:r>
            <w:r w:rsidRPr="00FF45E3">
              <w:rPr>
                <w:b/>
                <w:bCs/>
                <w:color w:val="44546A"/>
              </w:rPr>
              <w:t>partiellement en lien</w:t>
            </w:r>
            <w:r w:rsidRPr="00FF45E3">
              <w:rPr>
                <w:color w:val="44546A"/>
              </w:rPr>
              <w:t xml:space="preserve"> avec l’objet du marché 3 points ; non documenté et le lien avec le marché n’est pas démontré : pas de point.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8" w:space="0" w:color="auto"/>
              <w:bottom w:val="single" w:sz="4" w:space="0" w:color="000000" w:themeColor="text1"/>
              <w:right w:val="nil"/>
            </w:tcBorders>
            <w:vAlign w:val="center"/>
          </w:tcPr>
          <w:p w14:paraId="67E794DC" w14:textId="11FA4B70" w:rsidR="00755AD2" w:rsidRPr="00EE6CE7" w:rsidRDefault="00755AD2" w:rsidP="008755B8">
            <w:r w:rsidRPr="00EE6CE7">
              <w:rPr>
                <w:rFonts w:ascii="Calibri" w:eastAsia="Calibri" w:hAnsi="Calibri" w:cs="Calibri"/>
                <w:sz w:val="22"/>
                <w:szCs w:val="22"/>
              </w:rPr>
              <w:t>Liste des fournisseurs, origine des matières premières, développement de collaborations avec des artisans locaux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3A46B9BA" w14:textId="18C204D9" w:rsidR="00755AD2" w:rsidRDefault="00755AD2" w:rsidP="008755B8"/>
        </w:tc>
      </w:tr>
      <w:tr w:rsidR="00755AD2" w14:paraId="0246DAEE" w14:textId="77777777" w:rsidTr="00652DBB">
        <w:trPr>
          <w:trHeight w:val="1425"/>
        </w:trPr>
        <w:tc>
          <w:tcPr>
            <w:tcW w:w="1124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single" w:sz="4" w:space="0" w:color="000000" w:themeColor="text1"/>
            </w:tcBorders>
            <w:vAlign w:val="center"/>
          </w:tcPr>
          <w:p w14:paraId="0354A580" w14:textId="77777777" w:rsidR="00755AD2" w:rsidRDefault="00755AD2" w:rsidP="008755B8">
            <w:pPr>
              <w:jc w:val="center"/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</w:pPr>
            <w:r w:rsidRPr="6194534A">
              <w:rPr>
                <w:rFonts w:ascii="Calibri" w:eastAsia="Calibri" w:hAnsi="Calibri" w:cs="Calibri"/>
                <w:color w:val="000000" w:themeColor="text1"/>
                <w:sz w:val="16"/>
                <w:szCs w:val="16"/>
              </w:rPr>
              <w:t>Gouvernance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8" w:space="0" w:color="auto"/>
              <w:right w:val="single" w:sz="8" w:space="0" w:color="auto"/>
            </w:tcBorders>
            <w:vAlign w:val="center"/>
          </w:tcPr>
          <w:p w14:paraId="0A1BDF3D" w14:textId="77777777" w:rsidR="00755AD2" w:rsidRDefault="00755AD2" w:rsidP="008755B8">
            <w:pPr>
              <w:jc w:val="center"/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</w:pPr>
            <w:r w:rsidRPr="6194534A"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Démarche d'évaluation des clients</w:t>
            </w:r>
            <w:r>
              <w:rPr>
                <w:rFonts w:ascii="Calibri" w:eastAsia="Calibri" w:hAnsi="Calibri" w:cs="Calibri"/>
                <w:color w:val="000000" w:themeColor="text1"/>
                <w:sz w:val="22"/>
                <w:szCs w:val="22"/>
              </w:rPr>
              <w:t>.</w:t>
            </w:r>
          </w:p>
          <w:p w14:paraId="615DE1BC" w14:textId="4A8802CA" w:rsidR="00755AD2" w:rsidRPr="003065C8" w:rsidRDefault="00755AD2" w:rsidP="008755B8">
            <w:pPr>
              <w:jc w:val="center"/>
              <w:rPr>
                <w:b/>
                <w:bCs/>
              </w:rPr>
            </w:pPr>
            <w:r w:rsidRPr="003065C8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 xml:space="preserve">Comment l’entreprise s’assurera de la </w:t>
            </w:r>
            <w:r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satisfaction des utilisateurs</w:t>
            </w:r>
            <w:r w:rsidRPr="003065C8">
              <w:rPr>
                <w:rFonts w:ascii="Calibri" w:eastAsia="Calibri" w:hAnsi="Calibri" w:cs="Calibri"/>
                <w:b/>
                <w:bCs/>
                <w:color w:val="000000" w:themeColor="text1"/>
                <w:sz w:val="22"/>
                <w:szCs w:val="22"/>
              </w:rPr>
              <w:t> ?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9A9D904" w14:textId="328A1659" w:rsidR="00755AD2" w:rsidRDefault="00755AD2" w:rsidP="00755AD2"/>
        </w:tc>
        <w:tc>
          <w:tcPr>
            <w:tcW w:w="2410" w:type="dxa"/>
            <w:tcBorders>
              <w:top w:val="single" w:sz="4" w:space="0" w:color="000000" w:themeColor="text1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33F758A1" w14:textId="19EC9AB1" w:rsidR="00755AD2" w:rsidRPr="00EE6CE7" w:rsidRDefault="00755AD2" w:rsidP="008755B8">
            <w:r w:rsidRPr="00EE6CE7">
              <w:rPr>
                <w:rFonts w:ascii="Calibri" w:eastAsia="Calibri" w:hAnsi="Calibri" w:cs="Calibri"/>
                <w:sz w:val="22"/>
                <w:szCs w:val="22"/>
              </w:rPr>
              <w:t>Outils de contrôles mis en place pour assurer la satisfaction des utilisateurs, jeunes apprenants et apprentis de la CCI et de ses collaborateurs</w:t>
            </w:r>
            <w:r w:rsidR="0075551E">
              <w:rPr>
                <w:rFonts w:ascii="Calibri" w:eastAsia="Calibri" w:hAnsi="Calibri" w:cs="Calibri"/>
                <w:sz w:val="22"/>
                <w:szCs w:val="22"/>
              </w:rPr>
              <w:t xml:space="preserve"> ; </w:t>
            </w:r>
            <w:r w:rsidRPr="00EE6CE7">
              <w:rPr>
                <w:rFonts w:ascii="Calibri" w:eastAsia="Calibri" w:hAnsi="Calibri" w:cs="Calibri"/>
                <w:sz w:val="22"/>
                <w:szCs w:val="22"/>
              </w:rPr>
              <w:t xml:space="preserve">Modalités de mise en œuvre Garantie et SAV, respect des </w:t>
            </w:r>
            <w:r w:rsidR="0075551E">
              <w:rPr>
                <w:rFonts w:ascii="Calibri" w:eastAsia="Calibri" w:hAnsi="Calibri" w:cs="Calibri"/>
                <w:sz w:val="22"/>
                <w:szCs w:val="22"/>
              </w:rPr>
              <w:t xml:space="preserve">délais </w:t>
            </w:r>
            <w:r w:rsidRPr="00EE6CE7">
              <w:rPr>
                <w:rFonts w:ascii="Calibri" w:eastAsia="Calibri" w:hAnsi="Calibri" w:cs="Calibri"/>
                <w:sz w:val="22"/>
                <w:szCs w:val="22"/>
              </w:rPr>
              <w:t>d’approvisionnement ou d’intervention en cas de panne…</w:t>
            </w:r>
          </w:p>
        </w:tc>
        <w:tc>
          <w:tcPr>
            <w:tcW w:w="22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0FDABA" w14:textId="77777777" w:rsidR="00755AD2" w:rsidRDefault="00755AD2" w:rsidP="008755B8"/>
        </w:tc>
      </w:tr>
    </w:tbl>
    <w:p w14:paraId="44FB30F8" w14:textId="77777777" w:rsidR="00946F81" w:rsidRPr="0030507A" w:rsidRDefault="00946F81" w:rsidP="00946F81">
      <w:pPr>
        <w:rPr>
          <w:rFonts w:ascii="Century" w:hAnsi="Century"/>
          <w:bCs/>
          <w:sz w:val="20"/>
          <w:szCs w:val="20"/>
        </w:rPr>
      </w:pPr>
    </w:p>
    <w:p w14:paraId="1DA6542E" w14:textId="77777777" w:rsidR="00946F81" w:rsidRPr="0030507A" w:rsidRDefault="00946F81" w:rsidP="00946F81">
      <w:pPr>
        <w:rPr>
          <w:rFonts w:ascii="Century" w:hAnsi="Century"/>
          <w:bCs/>
          <w:sz w:val="20"/>
          <w:szCs w:val="20"/>
        </w:rPr>
      </w:pPr>
    </w:p>
    <w:p w14:paraId="3041E394" w14:textId="77777777" w:rsidR="00946F81" w:rsidRPr="0030507A" w:rsidRDefault="00946F81" w:rsidP="00946F81">
      <w:pPr>
        <w:rPr>
          <w:rFonts w:ascii="Century" w:hAnsi="Century"/>
          <w:bCs/>
          <w:sz w:val="20"/>
          <w:szCs w:val="20"/>
        </w:rPr>
      </w:pPr>
    </w:p>
    <w:p w14:paraId="722B00AE" w14:textId="77777777" w:rsidR="00946F81" w:rsidRPr="0030507A" w:rsidRDefault="00946F81" w:rsidP="00946F81">
      <w:pPr>
        <w:rPr>
          <w:rFonts w:ascii="Century" w:hAnsi="Century"/>
          <w:bCs/>
          <w:sz w:val="20"/>
          <w:szCs w:val="20"/>
        </w:rPr>
      </w:pPr>
    </w:p>
    <w:p w14:paraId="42C6D796" w14:textId="77777777" w:rsidR="00946F81" w:rsidRPr="0030507A" w:rsidRDefault="00946F81" w:rsidP="00946F81">
      <w:pPr>
        <w:rPr>
          <w:rFonts w:ascii="Century" w:hAnsi="Century"/>
          <w:bCs/>
          <w:sz w:val="20"/>
          <w:szCs w:val="20"/>
        </w:rPr>
      </w:pPr>
    </w:p>
    <w:p w14:paraId="6E1831B3" w14:textId="77777777" w:rsidR="00946F81" w:rsidRPr="0030507A" w:rsidRDefault="00946F81" w:rsidP="00946F81">
      <w:pPr>
        <w:rPr>
          <w:rFonts w:ascii="Century" w:hAnsi="Century"/>
          <w:bCs/>
          <w:sz w:val="20"/>
          <w:szCs w:val="20"/>
        </w:rPr>
      </w:pPr>
    </w:p>
    <w:p w14:paraId="5220BBB2" w14:textId="77777777" w:rsidR="006C09E9" w:rsidRPr="0022079E" w:rsidRDefault="006C09E9" w:rsidP="002E7BCA">
      <w:pPr>
        <w:rPr>
          <w:rFonts w:ascii="Century" w:hAnsi="Century"/>
        </w:rPr>
      </w:pPr>
    </w:p>
    <w:sectPr w:rsidR="006C09E9" w:rsidRPr="0022079E" w:rsidSect="0098748E">
      <w:footerReference w:type="default" r:id="rId13"/>
      <w:pgSz w:w="11906" w:h="16838"/>
      <w:pgMar w:top="1418" w:right="746" w:bottom="720" w:left="720" w:header="709" w:footer="709" w:gutter="0"/>
      <w:pgBorders w:offsetFrom="page">
        <w:top w:val="single" w:sz="18" w:space="24" w:color="333333"/>
        <w:left w:val="single" w:sz="18" w:space="24" w:color="333333"/>
        <w:bottom w:val="single" w:sz="18" w:space="24" w:color="333333"/>
        <w:right w:val="single" w:sz="18" w:space="24" w:color="333333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191B0" w14:textId="77777777" w:rsidR="00B67214" w:rsidRDefault="00B67214">
      <w:r>
        <w:separator/>
      </w:r>
    </w:p>
  </w:endnote>
  <w:endnote w:type="continuationSeparator" w:id="0">
    <w:p w14:paraId="3ADDED75" w14:textId="77777777" w:rsidR="00B67214" w:rsidRDefault="00B67214">
      <w:r>
        <w:continuationSeparator/>
      </w:r>
    </w:p>
  </w:endnote>
  <w:endnote w:type="continuationNotice" w:id="1">
    <w:p w14:paraId="57781837" w14:textId="77777777" w:rsidR="00B67214" w:rsidRDefault="00B6721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MT">
    <w:altName w:val="Arial"/>
    <w:charset w:val="01"/>
    <w:family w:val="swiss"/>
    <w:pitch w:val="variable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E2E07" w14:textId="2423CE43" w:rsidR="006C09E9" w:rsidRDefault="005165E4" w:rsidP="00A754F6">
    <w:pPr>
      <w:pStyle w:val="Pieddepage"/>
      <w:pBdr>
        <w:top w:val="single" w:sz="4" w:space="1" w:color="auto"/>
      </w:pBdr>
    </w:pPr>
    <w:r>
      <w:t>AOT Distributeurs automatiques 53 et 49</w:t>
    </w:r>
    <w:r w:rsidR="006C09E9">
      <w:tab/>
    </w:r>
    <w:r w:rsidR="006C09E9">
      <w:tab/>
      <w:t xml:space="preserve">Page </w:t>
    </w:r>
    <w:r w:rsidR="00D24DC9">
      <w:fldChar w:fldCharType="begin"/>
    </w:r>
    <w:r w:rsidR="00D24DC9">
      <w:instrText xml:space="preserve"> PAGE </w:instrText>
    </w:r>
    <w:r w:rsidR="00D24DC9">
      <w:fldChar w:fldCharType="separate"/>
    </w:r>
    <w:r w:rsidR="00E07CBC">
      <w:rPr>
        <w:noProof/>
      </w:rPr>
      <w:t>1</w:t>
    </w:r>
    <w:r w:rsidR="00D24DC9">
      <w:rPr>
        <w:noProof/>
      </w:rPr>
      <w:fldChar w:fldCharType="end"/>
    </w:r>
    <w:r w:rsidR="006C09E9">
      <w:t xml:space="preserve"> sur </w:t>
    </w:r>
    <w:r w:rsidR="000C6F71">
      <w:rPr>
        <w:noProof/>
      </w:rPr>
      <w:fldChar w:fldCharType="begin"/>
    </w:r>
    <w:r w:rsidR="000C6F71">
      <w:rPr>
        <w:noProof/>
      </w:rPr>
      <w:instrText xml:space="preserve"> NUMPAGES </w:instrText>
    </w:r>
    <w:r w:rsidR="000C6F71">
      <w:rPr>
        <w:noProof/>
      </w:rPr>
      <w:fldChar w:fldCharType="separate"/>
    </w:r>
    <w:r w:rsidR="00E07CBC">
      <w:rPr>
        <w:noProof/>
      </w:rPr>
      <w:t>11</w:t>
    </w:r>
    <w:r w:rsidR="000C6F71">
      <w:rPr>
        <w:noProof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215C28" w14:textId="4FB5F77F" w:rsidR="006C09E9" w:rsidRDefault="006C09E9" w:rsidP="00A754F6">
    <w:pPr>
      <w:pStyle w:val="Pieddepage"/>
      <w:pBdr>
        <w:top w:val="single" w:sz="4" w:space="1" w:color="auto"/>
      </w:pBdr>
    </w:pPr>
    <w:r>
      <w:tab/>
    </w:r>
    <w:r w:rsidR="002E7BCA">
      <w:t>P</w:t>
    </w:r>
    <w:r>
      <w:t xml:space="preserve">age </w:t>
    </w:r>
    <w:r w:rsidR="00D24DC9">
      <w:fldChar w:fldCharType="begin"/>
    </w:r>
    <w:r w:rsidR="00D24DC9">
      <w:instrText xml:space="preserve"> PAGE </w:instrText>
    </w:r>
    <w:r w:rsidR="00D24DC9">
      <w:fldChar w:fldCharType="separate"/>
    </w:r>
    <w:r w:rsidR="00E07CBC">
      <w:rPr>
        <w:noProof/>
      </w:rPr>
      <w:t>4</w:t>
    </w:r>
    <w:r w:rsidR="00D24DC9">
      <w:rPr>
        <w:noProof/>
      </w:rPr>
      <w:fldChar w:fldCharType="end"/>
    </w:r>
    <w:r>
      <w:t xml:space="preserve"> sur </w:t>
    </w:r>
    <w:r w:rsidR="000C6F71">
      <w:rPr>
        <w:noProof/>
      </w:rPr>
      <w:fldChar w:fldCharType="begin"/>
    </w:r>
    <w:r w:rsidR="000C6F71">
      <w:rPr>
        <w:noProof/>
      </w:rPr>
      <w:instrText xml:space="preserve"> NUMPAGES </w:instrText>
    </w:r>
    <w:r w:rsidR="000C6F71">
      <w:rPr>
        <w:noProof/>
      </w:rPr>
      <w:fldChar w:fldCharType="separate"/>
    </w:r>
    <w:r w:rsidR="00E07CBC">
      <w:rPr>
        <w:noProof/>
      </w:rPr>
      <w:t>11</w:t>
    </w:r>
    <w:r w:rsidR="000C6F71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888610" w14:textId="77777777" w:rsidR="00B67214" w:rsidRDefault="00B67214">
      <w:r>
        <w:separator/>
      </w:r>
    </w:p>
  </w:footnote>
  <w:footnote w:type="continuationSeparator" w:id="0">
    <w:p w14:paraId="21269400" w14:textId="77777777" w:rsidR="00B67214" w:rsidRDefault="00B67214">
      <w:r>
        <w:continuationSeparator/>
      </w:r>
    </w:p>
  </w:footnote>
  <w:footnote w:type="continuationNotice" w:id="1">
    <w:p w14:paraId="44546185" w14:textId="77777777" w:rsidR="00B67214" w:rsidRDefault="00B6721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D3617"/>
    <w:multiLevelType w:val="hybridMultilevel"/>
    <w:tmpl w:val="1854C1EC"/>
    <w:lvl w:ilvl="0" w:tplc="FFFFFFFF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60432C"/>
    <w:multiLevelType w:val="hybridMultilevel"/>
    <w:tmpl w:val="0AE6679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408E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8975D5"/>
    <w:multiLevelType w:val="hybridMultilevel"/>
    <w:tmpl w:val="9F26E95A"/>
    <w:lvl w:ilvl="0" w:tplc="85324AD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59B3A51"/>
    <w:multiLevelType w:val="hybridMultilevel"/>
    <w:tmpl w:val="8EBC6BE8"/>
    <w:lvl w:ilvl="0" w:tplc="040C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6C74238"/>
    <w:multiLevelType w:val="hybridMultilevel"/>
    <w:tmpl w:val="5FC68904"/>
    <w:lvl w:ilvl="0" w:tplc="7040A3B8">
      <w:start w:val="1"/>
      <w:numFmt w:val="decimal"/>
      <w:lvlText w:val="%1-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5" w15:restartNumberingAfterBreak="0">
    <w:nsid w:val="090235AC"/>
    <w:multiLevelType w:val="multilevel"/>
    <w:tmpl w:val="9A0C6EDC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  <w:u w:val="single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u w:val="singl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  <w:u w:val="single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  <w:b/>
        <w:u w:val="singl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  <w:b/>
        <w:u w:val="single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tabs>
          <w:tab w:val="num" w:pos="3960"/>
        </w:tabs>
        <w:ind w:left="3960" w:hanging="1800"/>
      </w:pPr>
      <w:rPr>
        <w:rFonts w:cs="Times New Roman"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  <w:b/>
        <w:u w:val="single"/>
      </w:rPr>
    </w:lvl>
  </w:abstractNum>
  <w:abstractNum w:abstractNumId="6" w15:restartNumberingAfterBreak="0">
    <w:nsid w:val="0B113F21"/>
    <w:multiLevelType w:val="multilevel"/>
    <w:tmpl w:val="6D3AC6EE"/>
    <w:lvl w:ilvl="0">
      <w:start w:val="2"/>
      <w:numFmt w:val="decimal"/>
      <w:lvlText w:val="%1"/>
      <w:lvlJc w:val="left"/>
      <w:pPr>
        <w:tabs>
          <w:tab w:val="num" w:pos="870"/>
        </w:tabs>
        <w:ind w:left="870" w:hanging="870"/>
      </w:pPr>
      <w:rPr>
        <w:rFonts w:cs="Times New Roman" w:hint="default"/>
      </w:rPr>
    </w:lvl>
    <w:lvl w:ilvl="1">
      <w:start w:val="12"/>
      <w:numFmt w:val="decimal"/>
      <w:lvlText w:val="%1.%2"/>
      <w:lvlJc w:val="left"/>
      <w:pPr>
        <w:tabs>
          <w:tab w:val="num" w:pos="1140"/>
        </w:tabs>
        <w:ind w:left="1140" w:hanging="87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0"/>
        </w:tabs>
        <w:ind w:left="1410" w:hanging="87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680"/>
        </w:tabs>
        <w:ind w:left="1680" w:hanging="87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7" w15:restartNumberingAfterBreak="0">
    <w:nsid w:val="0F34037F"/>
    <w:multiLevelType w:val="hybridMultilevel"/>
    <w:tmpl w:val="850489B0"/>
    <w:lvl w:ilvl="0" w:tplc="130E5F00">
      <w:start w:val="1"/>
      <w:numFmt w:val="bullet"/>
      <w:lvlText w:val="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984A52"/>
    <w:multiLevelType w:val="hybridMultilevel"/>
    <w:tmpl w:val="F2149EB4"/>
    <w:lvl w:ilvl="0" w:tplc="0A524260">
      <w:start w:val="1"/>
      <w:numFmt w:val="decimal"/>
      <w:lvlText w:val="%1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9" w15:restartNumberingAfterBreak="0">
    <w:nsid w:val="117D20E3"/>
    <w:multiLevelType w:val="hybridMultilevel"/>
    <w:tmpl w:val="A058CC2C"/>
    <w:lvl w:ilvl="0" w:tplc="AEBAA418">
      <w:start w:val="12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38D3AC2"/>
    <w:multiLevelType w:val="hybridMultilevel"/>
    <w:tmpl w:val="A6463F02"/>
    <w:lvl w:ilvl="0" w:tplc="310E56F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17DF7130"/>
    <w:multiLevelType w:val="hybridMultilevel"/>
    <w:tmpl w:val="D8A83DF8"/>
    <w:lvl w:ilvl="0" w:tplc="310E56F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183D159E"/>
    <w:multiLevelType w:val="hybridMultilevel"/>
    <w:tmpl w:val="FB8CB0F6"/>
    <w:lvl w:ilvl="0" w:tplc="6C28DC32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E16F85"/>
    <w:multiLevelType w:val="hybridMultilevel"/>
    <w:tmpl w:val="14D0DF7A"/>
    <w:lvl w:ilvl="0" w:tplc="BB10FB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6E2B62"/>
    <w:multiLevelType w:val="hybridMultilevel"/>
    <w:tmpl w:val="D20CB92A"/>
    <w:lvl w:ilvl="0" w:tplc="040C0003">
      <w:start w:val="1"/>
      <w:numFmt w:val="bullet"/>
      <w:lvlText w:val="o"/>
      <w:lvlJc w:val="left"/>
      <w:pPr>
        <w:ind w:left="1058" w:hanging="360"/>
      </w:pPr>
      <w:rPr>
        <w:rFonts w:ascii="Courier New" w:hAnsi="Courier New" w:cs="Courier New" w:hint="default"/>
        <w:w w:val="100"/>
        <w:sz w:val="22"/>
        <w:szCs w:val="22"/>
        <w:lang w:val="fr-FR" w:eastAsia="en-US" w:bidi="ar-SA"/>
      </w:rPr>
    </w:lvl>
    <w:lvl w:ilvl="1" w:tplc="040C0003" w:tentative="1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15" w15:restartNumberingAfterBreak="0">
    <w:nsid w:val="1DBE3ED0"/>
    <w:multiLevelType w:val="hybridMultilevel"/>
    <w:tmpl w:val="01BA8CCA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E345E5"/>
    <w:multiLevelType w:val="hybridMultilevel"/>
    <w:tmpl w:val="265A9194"/>
    <w:lvl w:ilvl="0" w:tplc="1254A2C6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5305670"/>
    <w:multiLevelType w:val="hybridMultilevel"/>
    <w:tmpl w:val="0AE6679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408E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6BD513F"/>
    <w:multiLevelType w:val="hybridMultilevel"/>
    <w:tmpl w:val="E9E47C38"/>
    <w:lvl w:ilvl="0" w:tplc="E18C6742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A9677FD"/>
    <w:multiLevelType w:val="hybridMultilevel"/>
    <w:tmpl w:val="0728F59A"/>
    <w:lvl w:ilvl="0" w:tplc="BB10FB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4C4E94"/>
    <w:multiLevelType w:val="hybridMultilevel"/>
    <w:tmpl w:val="5D3ADF54"/>
    <w:lvl w:ilvl="0" w:tplc="12EC28D2">
      <w:start w:val="1"/>
      <w:numFmt w:val="bullet"/>
      <w:lvlText w:val="-"/>
      <w:lvlJc w:val="left"/>
      <w:pPr>
        <w:ind w:left="720" w:hanging="360"/>
      </w:pPr>
      <w:rPr>
        <w:rFonts w:ascii="Century" w:eastAsia="Times New Roman" w:hAnsi="Century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6A31D1"/>
    <w:multiLevelType w:val="hybridMultilevel"/>
    <w:tmpl w:val="A5A4F3A0"/>
    <w:lvl w:ilvl="0" w:tplc="B41E6D1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BC3B63"/>
    <w:multiLevelType w:val="hybridMultilevel"/>
    <w:tmpl w:val="39B2B08C"/>
    <w:lvl w:ilvl="0" w:tplc="8D928C1A">
      <w:start w:val="1"/>
      <w:numFmt w:val="bullet"/>
      <w:lvlText w:val=""/>
      <w:lvlJc w:val="left"/>
      <w:pPr>
        <w:tabs>
          <w:tab w:val="num" w:pos="1440"/>
        </w:tabs>
        <w:ind w:left="1191" w:hanging="111"/>
      </w:pPr>
      <w:rPr>
        <w:rFonts w:ascii="Symbol" w:hAnsi="Symbol" w:hint="default"/>
      </w:rPr>
    </w:lvl>
    <w:lvl w:ilvl="1" w:tplc="73A6221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CD1136"/>
    <w:multiLevelType w:val="hybridMultilevel"/>
    <w:tmpl w:val="1854C1EC"/>
    <w:lvl w:ilvl="0" w:tplc="310E56F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3DE07181"/>
    <w:multiLevelType w:val="hybridMultilevel"/>
    <w:tmpl w:val="61A0B5F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2A1304"/>
    <w:multiLevelType w:val="hybridMultilevel"/>
    <w:tmpl w:val="8AFA34D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52B52AD"/>
    <w:multiLevelType w:val="hybridMultilevel"/>
    <w:tmpl w:val="10A4D8AC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45A8061D"/>
    <w:multiLevelType w:val="multilevel"/>
    <w:tmpl w:val="50961E70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28" w15:restartNumberingAfterBreak="0">
    <w:nsid w:val="45D113A2"/>
    <w:multiLevelType w:val="hybridMultilevel"/>
    <w:tmpl w:val="4D9A929C"/>
    <w:lvl w:ilvl="0" w:tplc="53E856B2">
      <w:start w:val="4"/>
      <w:numFmt w:val="decimal"/>
      <w:lvlText w:val="%1)"/>
      <w:lvlJc w:val="left"/>
      <w:pPr>
        <w:tabs>
          <w:tab w:val="num" w:pos="840"/>
        </w:tabs>
        <w:ind w:left="84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29" w15:restartNumberingAfterBreak="0">
    <w:nsid w:val="4C6B5E9F"/>
    <w:multiLevelType w:val="hybridMultilevel"/>
    <w:tmpl w:val="D054ACE6"/>
    <w:lvl w:ilvl="0" w:tplc="682A8932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 w15:restartNumberingAfterBreak="0">
    <w:nsid w:val="522A685E"/>
    <w:multiLevelType w:val="hybridMultilevel"/>
    <w:tmpl w:val="A7AACF8E"/>
    <w:lvl w:ilvl="0" w:tplc="47CA6A18">
      <w:start w:val="1"/>
      <w:numFmt w:val="bullet"/>
      <w:lvlText w:val=""/>
      <w:lvlJc w:val="left"/>
      <w:pPr>
        <w:tabs>
          <w:tab w:val="num" w:pos="851"/>
        </w:tabs>
        <w:ind w:left="794" w:hanging="284"/>
      </w:pPr>
      <w:rPr>
        <w:rFonts w:ascii="Wingdings" w:hAnsi="Wingdings" w:hint="default"/>
        <w:sz w:val="12"/>
      </w:rPr>
    </w:lvl>
    <w:lvl w:ilvl="1" w:tplc="9A4028C8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EF3A1CCE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C621E94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96F6D578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EF9E1CDC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2B8680C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1ACA079E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9BD83150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5031D52"/>
    <w:multiLevelType w:val="hybridMultilevel"/>
    <w:tmpl w:val="C5CEF730"/>
    <w:lvl w:ilvl="0" w:tplc="EEA028BA">
      <w:start w:val="1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730159F"/>
    <w:multiLevelType w:val="hybridMultilevel"/>
    <w:tmpl w:val="617AEB80"/>
    <w:lvl w:ilvl="0" w:tplc="BB10FB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D73607A"/>
    <w:multiLevelType w:val="hybridMultilevel"/>
    <w:tmpl w:val="B792D67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D7E65EE"/>
    <w:multiLevelType w:val="multilevel"/>
    <w:tmpl w:val="1F3A3EB2"/>
    <w:lvl w:ilvl="0">
      <w:start w:val="6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4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530"/>
        </w:tabs>
        <w:ind w:left="153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430"/>
        </w:tabs>
        <w:ind w:left="24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060"/>
        </w:tabs>
        <w:ind w:left="30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330"/>
        </w:tabs>
        <w:ind w:left="333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</w:abstractNum>
  <w:abstractNum w:abstractNumId="35" w15:restartNumberingAfterBreak="0">
    <w:nsid w:val="607B1683"/>
    <w:multiLevelType w:val="hybridMultilevel"/>
    <w:tmpl w:val="F9D4CCD0"/>
    <w:lvl w:ilvl="0" w:tplc="310E56F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 w15:restartNumberingAfterBreak="0">
    <w:nsid w:val="608173AE"/>
    <w:multiLevelType w:val="hybridMultilevel"/>
    <w:tmpl w:val="1854C1EC"/>
    <w:lvl w:ilvl="0" w:tplc="310E56F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624C3CE8"/>
    <w:multiLevelType w:val="hybridMultilevel"/>
    <w:tmpl w:val="17649CFC"/>
    <w:lvl w:ilvl="0" w:tplc="531A9FE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38" w15:restartNumberingAfterBreak="0">
    <w:nsid w:val="6480469F"/>
    <w:multiLevelType w:val="hybridMultilevel"/>
    <w:tmpl w:val="1854C1EC"/>
    <w:lvl w:ilvl="0" w:tplc="310E56F2">
      <w:start w:val="1"/>
      <w:numFmt w:val="decimal"/>
      <w:lvlText w:val="%1-"/>
      <w:lvlJc w:val="left"/>
      <w:pPr>
        <w:ind w:left="644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9" w15:restartNumberingAfterBreak="0">
    <w:nsid w:val="64D80ABD"/>
    <w:multiLevelType w:val="hybridMultilevel"/>
    <w:tmpl w:val="1854C1EC"/>
    <w:lvl w:ilvl="0" w:tplc="310E56F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0" w15:restartNumberingAfterBreak="0">
    <w:nsid w:val="671148B5"/>
    <w:multiLevelType w:val="hybridMultilevel"/>
    <w:tmpl w:val="1164787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6CC91AE0"/>
    <w:multiLevelType w:val="hybridMultilevel"/>
    <w:tmpl w:val="B732A84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10E62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hint="default"/>
      </w:r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2" w15:restartNumberingAfterBreak="0">
    <w:nsid w:val="7077426A"/>
    <w:multiLevelType w:val="hybridMultilevel"/>
    <w:tmpl w:val="42EA95FA"/>
    <w:lvl w:ilvl="0" w:tplc="040C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30D0CEB"/>
    <w:multiLevelType w:val="hybridMultilevel"/>
    <w:tmpl w:val="9A72A0E6"/>
    <w:lvl w:ilvl="0" w:tplc="9F90FF4C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8A22783"/>
    <w:multiLevelType w:val="hybridMultilevel"/>
    <w:tmpl w:val="194CC84C"/>
    <w:lvl w:ilvl="0" w:tplc="310E56F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78DC5415"/>
    <w:multiLevelType w:val="hybridMultilevel"/>
    <w:tmpl w:val="1450878C"/>
    <w:lvl w:ilvl="0" w:tplc="310E56F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6" w15:restartNumberingAfterBreak="0">
    <w:nsid w:val="7A056C5D"/>
    <w:multiLevelType w:val="hybridMultilevel"/>
    <w:tmpl w:val="2084B232"/>
    <w:lvl w:ilvl="0" w:tplc="A7AE2E50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7" w15:restartNumberingAfterBreak="0">
    <w:nsid w:val="7A804936"/>
    <w:multiLevelType w:val="hybridMultilevel"/>
    <w:tmpl w:val="9F6A1E88"/>
    <w:lvl w:ilvl="0" w:tplc="BB10FBF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B622D10"/>
    <w:multiLevelType w:val="hybridMultilevel"/>
    <w:tmpl w:val="1854C1EC"/>
    <w:lvl w:ilvl="0" w:tplc="310E56F2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222" w:hanging="360"/>
      </w:pPr>
    </w:lvl>
    <w:lvl w:ilvl="2" w:tplc="040C001B" w:tentative="1">
      <w:start w:val="1"/>
      <w:numFmt w:val="lowerRoman"/>
      <w:lvlText w:val="%3."/>
      <w:lvlJc w:val="right"/>
      <w:pPr>
        <w:ind w:left="1942" w:hanging="180"/>
      </w:pPr>
    </w:lvl>
    <w:lvl w:ilvl="3" w:tplc="040C000F" w:tentative="1">
      <w:start w:val="1"/>
      <w:numFmt w:val="decimal"/>
      <w:lvlText w:val="%4."/>
      <w:lvlJc w:val="left"/>
      <w:pPr>
        <w:ind w:left="2662" w:hanging="360"/>
      </w:pPr>
    </w:lvl>
    <w:lvl w:ilvl="4" w:tplc="040C0019" w:tentative="1">
      <w:start w:val="1"/>
      <w:numFmt w:val="lowerLetter"/>
      <w:lvlText w:val="%5."/>
      <w:lvlJc w:val="left"/>
      <w:pPr>
        <w:ind w:left="3382" w:hanging="360"/>
      </w:pPr>
    </w:lvl>
    <w:lvl w:ilvl="5" w:tplc="040C001B" w:tentative="1">
      <w:start w:val="1"/>
      <w:numFmt w:val="lowerRoman"/>
      <w:lvlText w:val="%6."/>
      <w:lvlJc w:val="right"/>
      <w:pPr>
        <w:ind w:left="4102" w:hanging="180"/>
      </w:pPr>
    </w:lvl>
    <w:lvl w:ilvl="6" w:tplc="040C000F" w:tentative="1">
      <w:start w:val="1"/>
      <w:numFmt w:val="decimal"/>
      <w:lvlText w:val="%7."/>
      <w:lvlJc w:val="left"/>
      <w:pPr>
        <w:ind w:left="4822" w:hanging="360"/>
      </w:pPr>
    </w:lvl>
    <w:lvl w:ilvl="7" w:tplc="040C0019" w:tentative="1">
      <w:start w:val="1"/>
      <w:numFmt w:val="lowerLetter"/>
      <w:lvlText w:val="%8."/>
      <w:lvlJc w:val="left"/>
      <w:pPr>
        <w:ind w:left="5542" w:hanging="360"/>
      </w:pPr>
    </w:lvl>
    <w:lvl w:ilvl="8" w:tplc="040C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9" w15:restartNumberingAfterBreak="0">
    <w:nsid w:val="7CAA63E5"/>
    <w:multiLevelType w:val="hybridMultilevel"/>
    <w:tmpl w:val="76727C6E"/>
    <w:lvl w:ilvl="0" w:tplc="85324ADC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125733579">
    <w:abstractNumId w:val="16"/>
  </w:num>
  <w:num w:numId="2" w16cid:durableId="459617365">
    <w:abstractNumId w:val="18"/>
  </w:num>
  <w:num w:numId="3" w16cid:durableId="567499125">
    <w:abstractNumId w:val="31"/>
  </w:num>
  <w:num w:numId="4" w16cid:durableId="1292177620">
    <w:abstractNumId w:val="21"/>
  </w:num>
  <w:num w:numId="5" w16cid:durableId="1097600819">
    <w:abstractNumId w:val="43"/>
  </w:num>
  <w:num w:numId="6" w16cid:durableId="1601910579">
    <w:abstractNumId w:val="6"/>
  </w:num>
  <w:num w:numId="7" w16cid:durableId="487937272">
    <w:abstractNumId w:val="4"/>
  </w:num>
  <w:num w:numId="8" w16cid:durableId="162009812">
    <w:abstractNumId w:val="46"/>
  </w:num>
  <w:num w:numId="9" w16cid:durableId="1541434404">
    <w:abstractNumId w:val="37"/>
  </w:num>
  <w:num w:numId="10" w16cid:durableId="1363478741">
    <w:abstractNumId w:val="8"/>
  </w:num>
  <w:num w:numId="11" w16cid:durableId="1566598277">
    <w:abstractNumId w:val="27"/>
  </w:num>
  <w:num w:numId="12" w16cid:durableId="551163053">
    <w:abstractNumId w:val="34"/>
  </w:num>
  <w:num w:numId="13" w16cid:durableId="815561486">
    <w:abstractNumId w:val="3"/>
  </w:num>
  <w:num w:numId="14" w16cid:durableId="934899588">
    <w:abstractNumId w:val="17"/>
  </w:num>
  <w:num w:numId="15" w16cid:durableId="1841237509">
    <w:abstractNumId w:val="33"/>
  </w:num>
  <w:num w:numId="16" w16cid:durableId="420874501">
    <w:abstractNumId w:val="42"/>
  </w:num>
  <w:num w:numId="17" w16cid:durableId="1675260544">
    <w:abstractNumId w:val="26"/>
  </w:num>
  <w:num w:numId="18" w16cid:durableId="2024817351">
    <w:abstractNumId w:val="1"/>
  </w:num>
  <w:num w:numId="19" w16cid:durableId="279655573">
    <w:abstractNumId w:val="25"/>
  </w:num>
  <w:num w:numId="20" w16cid:durableId="446392214">
    <w:abstractNumId w:val="28"/>
  </w:num>
  <w:num w:numId="21" w16cid:durableId="2082558723">
    <w:abstractNumId w:val="49"/>
  </w:num>
  <w:num w:numId="22" w16cid:durableId="1557622912">
    <w:abstractNumId w:val="2"/>
  </w:num>
  <w:num w:numId="23" w16cid:durableId="294796667">
    <w:abstractNumId w:val="13"/>
  </w:num>
  <w:num w:numId="24" w16cid:durableId="1802070444">
    <w:abstractNumId w:val="47"/>
  </w:num>
  <w:num w:numId="25" w16cid:durableId="1128939977">
    <w:abstractNumId w:val="19"/>
  </w:num>
  <w:num w:numId="26" w16cid:durableId="1445611999">
    <w:abstractNumId w:val="32"/>
  </w:num>
  <w:num w:numId="27" w16cid:durableId="1425761634">
    <w:abstractNumId w:val="22"/>
  </w:num>
  <w:num w:numId="28" w16cid:durableId="2072995762">
    <w:abstractNumId w:val="5"/>
  </w:num>
  <w:num w:numId="29" w16cid:durableId="1785004276">
    <w:abstractNumId w:val="15"/>
  </w:num>
  <w:num w:numId="30" w16cid:durableId="1469085037">
    <w:abstractNumId w:val="4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319766263">
    <w:abstractNumId w:val="4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080248575">
    <w:abstractNumId w:val="7"/>
  </w:num>
  <w:num w:numId="33" w16cid:durableId="733620847">
    <w:abstractNumId w:val="12"/>
  </w:num>
  <w:num w:numId="34" w16cid:durableId="626162970">
    <w:abstractNumId w:val="30"/>
    <w:lvlOverride w:ilvl="0">
      <w:lvl w:ilvl="0" w:tplc="47CA6A18">
        <w:start w:val="1"/>
        <w:numFmt w:val="bullet"/>
        <w:lvlText w:val=""/>
        <w:lvlJc w:val="left"/>
        <w:pPr>
          <w:tabs>
            <w:tab w:val="num" w:pos="851"/>
          </w:tabs>
          <w:ind w:left="851" w:hanging="284"/>
        </w:pPr>
        <w:rPr>
          <w:rFonts w:ascii="Wingdings" w:hAnsi="Wingdings" w:hint="default"/>
          <w:sz w:val="14"/>
        </w:rPr>
      </w:lvl>
    </w:lvlOverride>
    <w:lvlOverride w:ilvl="1">
      <w:lvl w:ilvl="1" w:tplc="9A4028C8">
        <w:start w:val="1"/>
        <w:numFmt w:val="bullet"/>
        <w:lvlText w:val="o"/>
        <w:lvlJc w:val="left"/>
        <w:pPr>
          <w:tabs>
            <w:tab w:val="num" w:pos="2007"/>
          </w:tabs>
          <w:ind w:left="2007" w:hanging="360"/>
        </w:pPr>
        <w:rPr>
          <w:rFonts w:ascii="Courier New" w:hAnsi="Courier New" w:cs="Courier New" w:hint="default"/>
        </w:rPr>
      </w:lvl>
    </w:lvlOverride>
    <w:lvlOverride w:ilvl="2">
      <w:lvl w:ilvl="2" w:tplc="EF3A1CCE">
        <w:start w:val="1"/>
        <w:numFmt w:val="bullet"/>
        <w:lvlText w:val=""/>
        <w:lvlJc w:val="left"/>
        <w:pPr>
          <w:tabs>
            <w:tab w:val="num" w:pos="2727"/>
          </w:tabs>
          <w:ind w:left="2727" w:hanging="360"/>
        </w:pPr>
        <w:rPr>
          <w:rFonts w:ascii="Wingdings" w:hAnsi="Wingdings" w:hint="default"/>
        </w:rPr>
      </w:lvl>
    </w:lvlOverride>
    <w:lvlOverride w:ilvl="3">
      <w:lvl w:ilvl="3" w:tplc="7C621E94">
        <w:start w:val="1"/>
        <w:numFmt w:val="bullet"/>
        <w:lvlText w:val=""/>
        <w:lvlJc w:val="left"/>
        <w:pPr>
          <w:tabs>
            <w:tab w:val="num" w:pos="3447"/>
          </w:tabs>
          <w:ind w:left="3447" w:hanging="360"/>
        </w:pPr>
        <w:rPr>
          <w:rFonts w:ascii="Symbol" w:hAnsi="Symbol" w:hint="default"/>
        </w:rPr>
      </w:lvl>
    </w:lvlOverride>
    <w:lvlOverride w:ilvl="4">
      <w:lvl w:ilvl="4" w:tplc="96F6D578">
        <w:start w:val="1"/>
        <w:numFmt w:val="bullet"/>
        <w:lvlText w:val="o"/>
        <w:lvlJc w:val="left"/>
        <w:pPr>
          <w:tabs>
            <w:tab w:val="num" w:pos="4167"/>
          </w:tabs>
          <w:ind w:left="4167" w:hanging="360"/>
        </w:pPr>
        <w:rPr>
          <w:rFonts w:ascii="Courier New" w:hAnsi="Courier New" w:cs="Courier New" w:hint="default"/>
        </w:rPr>
      </w:lvl>
    </w:lvlOverride>
    <w:lvlOverride w:ilvl="5">
      <w:lvl w:ilvl="5" w:tplc="EF9E1CDC">
        <w:start w:val="1"/>
        <w:numFmt w:val="bullet"/>
        <w:lvlText w:val=""/>
        <w:lvlJc w:val="left"/>
        <w:pPr>
          <w:tabs>
            <w:tab w:val="num" w:pos="4887"/>
          </w:tabs>
          <w:ind w:left="4887" w:hanging="360"/>
        </w:pPr>
        <w:rPr>
          <w:rFonts w:ascii="Wingdings" w:hAnsi="Wingdings" w:hint="default"/>
        </w:rPr>
      </w:lvl>
    </w:lvlOverride>
    <w:lvlOverride w:ilvl="6">
      <w:lvl w:ilvl="6" w:tplc="72B8680C">
        <w:start w:val="1"/>
        <w:numFmt w:val="bullet"/>
        <w:lvlText w:val=""/>
        <w:lvlJc w:val="left"/>
        <w:pPr>
          <w:tabs>
            <w:tab w:val="num" w:pos="5607"/>
          </w:tabs>
          <w:ind w:left="5607" w:hanging="360"/>
        </w:pPr>
        <w:rPr>
          <w:rFonts w:ascii="Symbol" w:hAnsi="Symbol" w:hint="default"/>
        </w:rPr>
      </w:lvl>
    </w:lvlOverride>
    <w:lvlOverride w:ilvl="7">
      <w:lvl w:ilvl="7" w:tplc="1ACA079E">
        <w:start w:val="1"/>
        <w:numFmt w:val="bullet"/>
        <w:lvlText w:val="o"/>
        <w:lvlJc w:val="left"/>
        <w:pPr>
          <w:tabs>
            <w:tab w:val="num" w:pos="6327"/>
          </w:tabs>
          <w:ind w:left="6327" w:hanging="360"/>
        </w:pPr>
        <w:rPr>
          <w:rFonts w:ascii="Courier New" w:hAnsi="Courier New" w:cs="Courier New" w:hint="default"/>
        </w:rPr>
      </w:lvl>
    </w:lvlOverride>
    <w:lvlOverride w:ilvl="8">
      <w:lvl w:ilvl="8" w:tplc="9BD83150">
        <w:start w:val="1"/>
        <w:numFmt w:val="bullet"/>
        <w:lvlText w:val=""/>
        <w:lvlJc w:val="left"/>
        <w:pPr>
          <w:tabs>
            <w:tab w:val="num" w:pos="7047"/>
          </w:tabs>
          <w:ind w:left="7047" w:hanging="360"/>
        </w:pPr>
        <w:rPr>
          <w:rFonts w:ascii="Wingdings" w:hAnsi="Wingdings" w:hint="default"/>
        </w:rPr>
      </w:lvl>
    </w:lvlOverride>
  </w:num>
  <w:num w:numId="35" w16cid:durableId="507136927">
    <w:abstractNumId w:val="38"/>
  </w:num>
  <w:num w:numId="36" w16cid:durableId="1599558970">
    <w:abstractNumId w:val="44"/>
  </w:num>
  <w:num w:numId="37" w16cid:durableId="335571396">
    <w:abstractNumId w:val="29"/>
  </w:num>
  <w:num w:numId="38" w16cid:durableId="696278253">
    <w:abstractNumId w:val="45"/>
  </w:num>
  <w:num w:numId="39" w16cid:durableId="127668083">
    <w:abstractNumId w:val="35"/>
  </w:num>
  <w:num w:numId="40" w16cid:durableId="121046075">
    <w:abstractNumId w:val="10"/>
  </w:num>
  <w:num w:numId="41" w16cid:durableId="1212427835">
    <w:abstractNumId w:val="11"/>
  </w:num>
  <w:num w:numId="42" w16cid:durableId="1684361186">
    <w:abstractNumId w:val="39"/>
  </w:num>
  <w:num w:numId="43" w16cid:durableId="1357275241">
    <w:abstractNumId w:val="36"/>
  </w:num>
  <w:num w:numId="44" w16cid:durableId="1277711784">
    <w:abstractNumId w:val="23"/>
  </w:num>
  <w:num w:numId="45" w16cid:durableId="199363113">
    <w:abstractNumId w:val="48"/>
  </w:num>
  <w:num w:numId="46" w16cid:durableId="347567098">
    <w:abstractNumId w:val="20"/>
  </w:num>
  <w:num w:numId="47" w16cid:durableId="1132360422">
    <w:abstractNumId w:val="0"/>
  </w:num>
  <w:num w:numId="48" w16cid:durableId="563881801">
    <w:abstractNumId w:val="24"/>
  </w:num>
  <w:num w:numId="49" w16cid:durableId="1945653687">
    <w:abstractNumId w:val="14"/>
  </w:num>
  <w:num w:numId="50" w16cid:durableId="108522915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0102"/>
    <w:rsid w:val="00002884"/>
    <w:rsid w:val="0000395C"/>
    <w:rsid w:val="0000619A"/>
    <w:rsid w:val="00016CA1"/>
    <w:rsid w:val="00023C88"/>
    <w:rsid w:val="00031EE0"/>
    <w:rsid w:val="000360E0"/>
    <w:rsid w:val="000433C0"/>
    <w:rsid w:val="00046393"/>
    <w:rsid w:val="0005041E"/>
    <w:rsid w:val="00057FB0"/>
    <w:rsid w:val="00081B5D"/>
    <w:rsid w:val="00086EC3"/>
    <w:rsid w:val="00093D7C"/>
    <w:rsid w:val="0009479F"/>
    <w:rsid w:val="000B1E0E"/>
    <w:rsid w:val="000C0C4E"/>
    <w:rsid w:val="000C243C"/>
    <w:rsid w:val="000C6F71"/>
    <w:rsid w:val="000E4F99"/>
    <w:rsid w:val="0011283A"/>
    <w:rsid w:val="001155BF"/>
    <w:rsid w:val="00116F4E"/>
    <w:rsid w:val="00122275"/>
    <w:rsid w:val="001261CD"/>
    <w:rsid w:val="00133D49"/>
    <w:rsid w:val="00136A53"/>
    <w:rsid w:val="001400F3"/>
    <w:rsid w:val="001476D3"/>
    <w:rsid w:val="001526CE"/>
    <w:rsid w:val="001553AD"/>
    <w:rsid w:val="001646C0"/>
    <w:rsid w:val="00164AE7"/>
    <w:rsid w:val="00184259"/>
    <w:rsid w:val="00185F78"/>
    <w:rsid w:val="001B378C"/>
    <w:rsid w:val="001B5782"/>
    <w:rsid w:val="001C5E26"/>
    <w:rsid w:val="001E25B5"/>
    <w:rsid w:val="002048D0"/>
    <w:rsid w:val="0022002B"/>
    <w:rsid w:val="0022079E"/>
    <w:rsid w:val="0022778F"/>
    <w:rsid w:val="002278D1"/>
    <w:rsid w:val="00234234"/>
    <w:rsid w:val="00235020"/>
    <w:rsid w:val="002365C8"/>
    <w:rsid w:val="002365F1"/>
    <w:rsid w:val="0024031C"/>
    <w:rsid w:val="002404ED"/>
    <w:rsid w:val="00241414"/>
    <w:rsid w:val="00260E5F"/>
    <w:rsid w:val="002624F0"/>
    <w:rsid w:val="00266BA9"/>
    <w:rsid w:val="00281D54"/>
    <w:rsid w:val="002849C0"/>
    <w:rsid w:val="002858F0"/>
    <w:rsid w:val="00290E7C"/>
    <w:rsid w:val="00292435"/>
    <w:rsid w:val="00294A59"/>
    <w:rsid w:val="00295D48"/>
    <w:rsid w:val="002974DF"/>
    <w:rsid w:val="002A168A"/>
    <w:rsid w:val="002B3DA8"/>
    <w:rsid w:val="002B5015"/>
    <w:rsid w:val="002C5018"/>
    <w:rsid w:val="002C68D2"/>
    <w:rsid w:val="002C70AD"/>
    <w:rsid w:val="002D0EDD"/>
    <w:rsid w:val="002D2493"/>
    <w:rsid w:val="002E2352"/>
    <w:rsid w:val="002E7BCA"/>
    <w:rsid w:val="002F05EB"/>
    <w:rsid w:val="0030507A"/>
    <w:rsid w:val="003065C8"/>
    <w:rsid w:val="00307754"/>
    <w:rsid w:val="00314399"/>
    <w:rsid w:val="00322591"/>
    <w:rsid w:val="00332D1C"/>
    <w:rsid w:val="003477B1"/>
    <w:rsid w:val="0036230A"/>
    <w:rsid w:val="0036289C"/>
    <w:rsid w:val="00366AC6"/>
    <w:rsid w:val="00374BE4"/>
    <w:rsid w:val="0038193F"/>
    <w:rsid w:val="003876C4"/>
    <w:rsid w:val="00391147"/>
    <w:rsid w:val="00391CFA"/>
    <w:rsid w:val="00392C29"/>
    <w:rsid w:val="0039680E"/>
    <w:rsid w:val="003A634F"/>
    <w:rsid w:val="003C5C9D"/>
    <w:rsid w:val="003D0E56"/>
    <w:rsid w:val="003E63C8"/>
    <w:rsid w:val="003F0BA6"/>
    <w:rsid w:val="003F1EF2"/>
    <w:rsid w:val="004023A9"/>
    <w:rsid w:val="00415E0F"/>
    <w:rsid w:val="00422B43"/>
    <w:rsid w:val="00425B17"/>
    <w:rsid w:val="004261A8"/>
    <w:rsid w:val="00426F71"/>
    <w:rsid w:val="00426FBA"/>
    <w:rsid w:val="00436121"/>
    <w:rsid w:val="004364C2"/>
    <w:rsid w:val="00440648"/>
    <w:rsid w:val="00441116"/>
    <w:rsid w:val="00443405"/>
    <w:rsid w:val="00451050"/>
    <w:rsid w:val="00470599"/>
    <w:rsid w:val="00493858"/>
    <w:rsid w:val="004B1141"/>
    <w:rsid w:val="004B6BC2"/>
    <w:rsid w:val="004B6F12"/>
    <w:rsid w:val="004C34A5"/>
    <w:rsid w:val="004C7ED4"/>
    <w:rsid w:val="004E0675"/>
    <w:rsid w:val="004F2811"/>
    <w:rsid w:val="00506953"/>
    <w:rsid w:val="00510228"/>
    <w:rsid w:val="005112F8"/>
    <w:rsid w:val="00511907"/>
    <w:rsid w:val="00513F1A"/>
    <w:rsid w:val="005165E4"/>
    <w:rsid w:val="005221AF"/>
    <w:rsid w:val="00532B59"/>
    <w:rsid w:val="0053500D"/>
    <w:rsid w:val="00540102"/>
    <w:rsid w:val="00542928"/>
    <w:rsid w:val="00556DF3"/>
    <w:rsid w:val="00557813"/>
    <w:rsid w:val="00572C60"/>
    <w:rsid w:val="00574C80"/>
    <w:rsid w:val="00577CD5"/>
    <w:rsid w:val="00583BD1"/>
    <w:rsid w:val="00587C08"/>
    <w:rsid w:val="00592071"/>
    <w:rsid w:val="00592FA9"/>
    <w:rsid w:val="00592FB7"/>
    <w:rsid w:val="005966ED"/>
    <w:rsid w:val="005B067E"/>
    <w:rsid w:val="005B1743"/>
    <w:rsid w:val="005D3136"/>
    <w:rsid w:val="005D4F35"/>
    <w:rsid w:val="005D4FED"/>
    <w:rsid w:val="005E5654"/>
    <w:rsid w:val="005E6695"/>
    <w:rsid w:val="005F1C14"/>
    <w:rsid w:val="005F428A"/>
    <w:rsid w:val="005F4694"/>
    <w:rsid w:val="006015E3"/>
    <w:rsid w:val="00601FE7"/>
    <w:rsid w:val="00603319"/>
    <w:rsid w:val="0060775F"/>
    <w:rsid w:val="00623B83"/>
    <w:rsid w:val="00627E06"/>
    <w:rsid w:val="0063629B"/>
    <w:rsid w:val="00645D93"/>
    <w:rsid w:val="006466EF"/>
    <w:rsid w:val="00662A67"/>
    <w:rsid w:val="00665A03"/>
    <w:rsid w:val="006722E2"/>
    <w:rsid w:val="006731CF"/>
    <w:rsid w:val="0068288D"/>
    <w:rsid w:val="0069635B"/>
    <w:rsid w:val="006A0B16"/>
    <w:rsid w:val="006B02A0"/>
    <w:rsid w:val="006B294C"/>
    <w:rsid w:val="006B2A6E"/>
    <w:rsid w:val="006B4EE7"/>
    <w:rsid w:val="006C09E9"/>
    <w:rsid w:val="006C1317"/>
    <w:rsid w:val="006C4DB6"/>
    <w:rsid w:val="006D2D3E"/>
    <w:rsid w:val="006D3342"/>
    <w:rsid w:val="006D6C1D"/>
    <w:rsid w:val="006E3002"/>
    <w:rsid w:val="006E5D13"/>
    <w:rsid w:val="006F7F3A"/>
    <w:rsid w:val="00701851"/>
    <w:rsid w:val="00715065"/>
    <w:rsid w:val="007248F9"/>
    <w:rsid w:val="007261A2"/>
    <w:rsid w:val="00726AFF"/>
    <w:rsid w:val="007530FF"/>
    <w:rsid w:val="0075551E"/>
    <w:rsid w:val="00755AD2"/>
    <w:rsid w:val="00761982"/>
    <w:rsid w:val="00763362"/>
    <w:rsid w:val="00770EB9"/>
    <w:rsid w:val="00783A12"/>
    <w:rsid w:val="00790A0D"/>
    <w:rsid w:val="007B0656"/>
    <w:rsid w:val="007B40B3"/>
    <w:rsid w:val="007C0947"/>
    <w:rsid w:val="007C102D"/>
    <w:rsid w:val="007E04B2"/>
    <w:rsid w:val="007F40C5"/>
    <w:rsid w:val="007F5C96"/>
    <w:rsid w:val="008011FD"/>
    <w:rsid w:val="00821ED4"/>
    <w:rsid w:val="00826677"/>
    <w:rsid w:val="00843DA0"/>
    <w:rsid w:val="008478E6"/>
    <w:rsid w:val="00852419"/>
    <w:rsid w:val="008540C7"/>
    <w:rsid w:val="0087242C"/>
    <w:rsid w:val="00874227"/>
    <w:rsid w:val="008755B8"/>
    <w:rsid w:val="00885556"/>
    <w:rsid w:val="00885B28"/>
    <w:rsid w:val="00887A4E"/>
    <w:rsid w:val="008A1408"/>
    <w:rsid w:val="008A4E08"/>
    <w:rsid w:val="008B793A"/>
    <w:rsid w:val="008C02A6"/>
    <w:rsid w:val="008C6678"/>
    <w:rsid w:val="008D2B68"/>
    <w:rsid w:val="008E761E"/>
    <w:rsid w:val="00914865"/>
    <w:rsid w:val="00924AE7"/>
    <w:rsid w:val="00926AB1"/>
    <w:rsid w:val="00926C30"/>
    <w:rsid w:val="00935111"/>
    <w:rsid w:val="00937FB1"/>
    <w:rsid w:val="00946F81"/>
    <w:rsid w:val="009472AB"/>
    <w:rsid w:val="0095198A"/>
    <w:rsid w:val="009539E4"/>
    <w:rsid w:val="0095475A"/>
    <w:rsid w:val="00955FE3"/>
    <w:rsid w:val="00961222"/>
    <w:rsid w:val="00964078"/>
    <w:rsid w:val="00982924"/>
    <w:rsid w:val="009872CF"/>
    <w:rsid w:val="0098748E"/>
    <w:rsid w:val="009B7FED"/>
    <w:rsid w:val="009E575B"/>
    <w:rsid w:val="00A1042A"/>
    <w:rsid w:val="00A10B56"/>
    <w:rsid w:val="00A10EC6"/>
    <w:rsid w:val="00A1363A"/>
    <w:rsid w:val="00A172C1"/>
    <w:rsid w:val="00A23566"/>
    <w:rsid w:val="00A24622"/>
    <w:rsid w:val="00A26A12"/>
    <w:rsid w:val="00A36780"/>
    <w:rsid w:val="00A3769D"/>
    <w:rsid w:val="00A376CA"/>
    <w:rsid w:val="00A465DD"/>
    <w:rsid w:val="00A47F11"/>
    <w:rsid w:val="00A53489"/>
    <w:rsid w:val="00A6539F"/>
    <w:rsid w:val="00A754F6"/>
    <w:rsid w:val="00A91D4F"/>
    <w:rsid w:val="00AA20D2"/>
    <w:rsid w:val="00AC3C44"/>
    <w:rsid w:val="00AC5215"/>
    <w:rsid w:val="00AD0B76"/>
    <w:rsid w:val="00AF5815"/>
    <w:rsid w:val="00B00113"/>
    <w:rsid w:val="00B05D61"/>
    <w:rsid w:val="00B177C9"/>
    <w:rsid w:val="00B315FC"/>
    <w:rsid w:val="00B467CB"/>
    <w:rsid w:val="00B503C0"/>
    <w:rsid w:val="00B57AE7"/>
    <w:rsid w:val="00B60158"/>
    <w:rsid w:val="00B6166F"/>
    <w:rsid w:val="00B63F22"/>
    <w:rsid w:val="00B63FBE"/>
    <w:rsid w:val="00B64328"/>
    <w:rsid w:val="00B66A95"/>
    <w:rsid w:val="00B67214"/>
    <w:rsid w:val="00B73D47"/>
    <w:rsid w:val="00B83002"/>
    <w:rsid w:val="00B903B6"/>
    <w:rsid w:val="00B90C66"/>
    <w:rsid w:val="00B92DC7"/>
    <w:rsid w:val="00B94E30"/>
    <w:rsid w:val="00B951E7"/>
    <w:rsid w:val="00BA4366"/>
    <w:rsid w:val="00BC2CA8"/>
    <w:rsid w:val="00BC2F4E"/>
    <w:rsid w:val="00BD054C"/>
    <w:rsid w:val="00BD57B6"/>
    <w:rsid w:val="00BD58E6"/>
    <w:rsid w:val="00BD73FC"/>
    <w:rsid w:val="00BF2236"/>
    <w:rsid w:val="00BF27DC"/>
    <w:rsid w:val="00C04300"/>
    <w:rsid w:val="00C2323F"/>
    <w:rsid w:val="00C235DC"/>
    <w:rsid w:val="00C2655C"/>
    <w:rsid w:val="00C40911"/>
    <w:rsid w:val="00C411D0"/>
    <w:rsid w:val="00C46AA5"/>
    <w:rsid w:val="00C4789B"/>
    <w:rsid w:val="00C5084B"/>
    <w:rsid w:val="00C510FE"/>
    <w:rsid w:val="00C81F9B"/>
    <w:rsid w:val="00C8338B"/>
    <w:rsid w:val="00C8419D"/>
    <w:rsid w:val="00C93C43"/>
    <w:rsid w:val="00C9792E"/>
    <w:rsid w:val="00CA6613"/>
    <w:rsid w:val="00CB13AA"/>
    <w:rsid w:val="00CC3200"/>
    <w:rsid w:val="00CE4565"/>
    <w:rsid w:val="00CF135A"/>
    <w:rsid w:val="00D07202"/>
    <w:rsid w:val="00D24DC9"/>
    <w:rsid w:val="00D2595D"/>
    <w:rsid w:val="00D26A1A"/>
    <w:rsid w:val="00D34C86"/>
    <w:rsid w:val="00D44D83"/>
    <w:rsid w:val="00D477AD"/>
    <w:rsid w:val="00D51D55"/>
    <w:rsid w:val="00D51F38"/>
    <w:rsid w:val="00D6750D"/>
    <w:rsid w:val="00D71AF6"/>
    <w:rsid w:val="00D9482A"/>
    <w:rsid w:val="00D95432"/>
    <w:rsid w:val="00D9603A"/>
    <w:rsid w:val="00D9670A"/>
    <w:rsid w:val="00D971FF"/>
    <w:rsid w:val="00DA648E"/>
    <w:rsid w:val="00DB1619"/>
    <w:rsid w:val="00DB2E4C"/>
    <w:rsid w:val="00DB6ED5"/>
    <w:rsid w:val="00DC1D24"/>
    <w:rsid w:val="00DD28EF"/>
    <w:rsid w:val="00DD4194"/>
    <w:rsid w:val="00DD658A"/>
    <w:rsid w:val="00DD69DE"/>
    <w:rsid w:val="00DD778A"/>
    <w:rsid w:val="00DE1D3D"/>
    <w:rsid w:val="00DF0D0F"/>
    <w:rsid w:val="00DF57B6"/>
    <w:rsid w:val="00DF6C05"/>
    <w:rsid w:val="00E03FCE"/>
    <w:rsid w:val="00E06E14"/>
    <w:rsid w:val="00E07CBC"/>
    <w:rsid w:val="00E10A91"/>
    <w:rsid w:val="00E157E0"/>
    <w:rsid w:val="00E21EEF"/>
    <w:rsid w:val="00E371B2"/>
    <w:rsid w:val="00E62632"/>
    <w:rsid w:val="00E62813"/>
    <w:rsid w:val="00E75E41"/>
    <w:rsid w:val="00E8373F"/>
    <w:rsid w:val="00E86CF3"/>
    <w:rsid w:val="00EA2850"/>
    <w:rsid w:val="00EA2A7F"/>
    <w:rsid w:val="00EA3A4F"/>
    <w:rsid w:val="00EB1441"/>
    <w:rsid w:val="00EB5B9D"/>
    <w:rsid w:val="00EC12F3"/>
    <w:rsid w:val="00EC40E5"/>
    <w:rsid w:val="00EC475F"/>
    <w:rsid w:val="00EC6017"/>
    <w:rsid w:val="00EE333D"/>
    <w:rsid w:val="00EE415B"/>
    <w:rsid w:val="00EE4651"/>
    <w:rsid w:val="00EE6CE7"/>
    <w:rsid w:val="00EE79C3"/>
    <w:rsid w:val="00EE7C17"/>
    <w:rsid w:val="00EF0FA2"/>
    <w:rsid w:val="00EF6ACC"/>
    <w:rsid w:val="00F14DD8"/>
    <w:rsid w:val="00F17DF2"/>
    <w:rsid w:val="00F3194E"/>
    <w:rsid w:val="00F4037B"/>
    <w:rsid w:val="00F4221A"/>
    <w:rsid w:val="00F47151"/>
    <w:rsid w:val="00F57718"/>
    <w:rsid w:val="00F57826"/>
    <w:rsid w:val="00F64EFE"/>
    <w:rsid w:val="00F86372"/>
    <w:rsid w:val="00FA0C6D"/>
    <w:rsid w:val="00FA1FB8"/>
    <w:rsid w:val="00FA3EA3"/>
    <w:rsid w:val="00FA5760"/>
    <w:rsid w:val="00FA789F"/>
    <w:rsid w:val="00FB0481"/>
    <w:rsid w:val="00FB17AD"/>
    <w:rsid w:val="00FB34AD"/>
    <w:rsid w:val="00FC18C1"/>
    <w:rsid w:val="00FC6336"/>
    <w:rsid w:val="00FD2B69"/>
    <w:rsid w:val="00FD4546"/>
    <w:rsid w:val="00FD7CBF"/>
    <w:rsid w:val="00FE34C0"/>
    <w:rsid w:val="00FE5200"/>
    <w:rsid w:val="00FE62EE"/>
    <w:rsid w:val="00FE6F07"/>
    <w:rsid w:val="00FF16D9"/>
    <w:rsid w:val="00FF45E3"/>
    <w:rsid w:val="0575BEBC"/>
    <w:rsid w:val="0EAEDBD8"/>
    <w:rsid w:val="104AAC39"/>
    <w:rsid w:val="14B4B7F9"/>
    <w:rsid w:val="1A9A75D0"/>
    <w:rsid w:val="25BF202C"/>
    <w:rsid w:val="2A004522"/>
    <w:rsid w:val="2BAB7030"/>
    <w:rsid w:val="2C6C63AA"/>
    <w:rsid w:val="3A413F22"/>
    <w:rsid w:val="3E383FAB"/>
    <w:rsid w:val="45C577F5"/>
    <w:rsid w:val="4E34FA5E"/>
    <w:rsid w:val="4F626AAD"/>
    <w:rsid w:val="6F5CF26B"/>
    <w:rsid w:val="71CB6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219D6C"/>
  <w15:docId w15:val="{08A784E4-C798-4808-9B83-C70327206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F45E3"/>
    <w:rPr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pPr>
      <w:keepNext/>
      <w:spacing w:line="240" w:lineRule="exact"/>
      <w:jc w:val="center"/>
      <w:outlineLvl w:val="0"/>
    </w:pPr>
    <w:rPr>
      <w:b/>
      <w:szCs w:val="20"/>
      <w:u w:val="single"/>
    </w:rPr>
  </w:style>
  <w:style w:type="paragraph" w:styleId="Titre2">
    <w:name w:val="heading 2"/>
    <w:basedOn w:val="Normal"/>
    <w:next w:val="Normal"/>
    <w:link w:val="Titre2Car"/>
    <w:uiPriority w:val="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qFormat/>
    <w:pPr>
      <w:keepNext/>
      <w:spacing w:line="240" w:lineRule="exact"/>
      <w:jc w:val="center"/>
      <w:outlineLvl w:val="3"/>
    </w:pPr>
    <w:rPr>
      <w:b/>
      <w:sz w:val="26"/>
      <w:szCs w:val="20"/>
    </w:rPr>
  </w:style>
  <w:style w:type="paragraph" w:styleId="Titre7">
    <w:name w:val="heading 7"/>
    <w:basedOn w:val="Normal"/>
    <w:next w:val="Normal"/>
    <w:link w:val="Titre7Car"/>
    <w:uiPriority w:val="9"/>
    <w:qFormat/>
    <w:pPr>
      <w:keepNext/>
      <w:spacing w:line="240" w:lineRule="exact"/>
      <w:outlineLvl w:val="6"/>
    </w:pPr>
    <w:rPr>
      <w:b/>
      <w:sz w:val="22"/>
      <w:szCs w:val="20"/>
    </w:rPr>
  </w:style>
  <w:style w:type="paragraph" w:styleId="Titre8">
    <w:name w:val="heading 8"/>
    <w:basedOn w:val="Normal"/>
    <w:next w:val="Normal"/>
    <w:link w:val="Titre8Car"/>
    <w:uiPriority w:val="9"/>
    <w:qFormat/>
    <w:pPr>
      <w:keepNext/>
      <w:spacing w:line="240" w:lineRule="exact"/>
      <w:outlineLvl w:val="7"/>
    </w:pPr>
    <w:rPr>
      <w:b/>
      <w:i/>
      <w:sz w:val="22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0FB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semiHidden/>
    <w:rsid w:val="004C0FB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"/>
    <w:semiHidden/>
    <w:rsid w:val="004C0FB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re4Car">
    <w:name w:val="Titre 4 Car"/>
    <w:basedOn w:val="Policepardfaut"/>
    <w:link w:val="Titre4"/>
    <w:uiPriority w:val="9"/>
    <w:semiHidden/>
    <w:rsid w:val="004C0FB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re7Car">
    <w:name w:val="Titre 7 Car"/>
    <w:basedOn w:val="Policepardfaut"/>
    <w:link w:val="Titre7"/>
    <w:uiPriority w:val="9"/>
    <w:semiHidden/>
    <w:rsid w:val="004C0FBA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re8Car">
    <w:name w:val="Titre 8 Car"/>
    <w:basedOn w:val="Policepardfaut"/>
    <w:link w:val="Titre8"/>
    <w:uiPriority w:val="9"/>
    <w:semiHidden/>
    <w:rsid w:val="004C0FBA"/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Corpsdetexte">
    <w:name w:val="Body Text"/>
    <w:basedOn w:val="Normal"/>
    <w:link w:val="CorpsdetexteCar"/>
    <w:uiPriority w:val="99"/>
    <w:pPr>
      <w:spacing w:line="240" w:lineRule="exact"/>
    </w:pPr>
    <w:rPr>
      <w:sz w:val="22"/>
      <w:szCs w:val="20"/>
    </w:rPr>
  </w:style>
  <w:style w:type="character" w:customStyle="1" w:styleId="CorpsdetexteCar">
    <w:name w:val="Corps de texte Car"/>
    <w:basedOn w:val="Policepardfaut"/>
    <w:link w:val="Corpsdetexte"/>
    <w:uiPriority w:val="99"/>
    <w:semiHidden/>
    <w:rsid w:val="004C0FBA"/>
    <w:rPr>
      <w:sz w:val="24"/>
      <w:szCs w:val="24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semiHidden/>
    <w:rsid w:val="004C0FBA"/>
    <w:rPr>
      <w:sz w:val="24"/>
      <w:szCs w:val="24"/>
    </w:rPr>
  </w:style>
  <w:style w:type="paragraph" w:styleId="Corpsdetexte2">
    <w:name w:val="Body Text 2"/>
    <w:basedOn w:val="Normal"/>
    <w:link w:val="Corpsdetexte2Car"/>
    <w:uiPriority w:val="99"/>
    <w:pPr>
      <w:spacing w:line="360" w:lineRule="auto"/>
    </w:pPr>
    <w:rPr>
      <w:rFonts w:ascii="Century Gothic" w:hAnsi="Century Gothic"/>
      <w:sz w:val="18"/>
      <w:szCs w:val="20"/>
    </w:r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4C0FBA"/>
    <w:rPr>
      <w:sz w:val="24"/>
      <w:szCs w:val="24"/>
    </w:rPr>
  </w:style>
  <w:style w:type="paragraph" w:styleId="Corpsdetexte3">
    <w:name w:val="Body Text 3"/>
    <w:basedOn w:val="Normal"/>
    <w:link w:val="Corpsdetexte3Car"/>
    <w:uiPriority w:val="99"/>
    <w:pPr>
      <w:pBdr>
        <w:top w:val="threeDEngrave" w:sz="12" w:space="1" w:color="auto"/>
        <w:left w:val="threeDEngrave" w:sz="12" w:space="4" w:color="auto"/>
        <w:bottom w:val="threeDEmboss" w:sz="12" w:space="1" w:color="auto"/>
        <w:right w:val="threeDEmboss" w:sz="12" w:space="4" w:color="auto"/>
      </w:pBdr>
      <w:spacing w:line="360" w:lineRule="exact"/>
      <w:jc w:val="center"/>
    </w:pPr>
    <w:rPr>
      <w:b/>
      <w:sz w:val="32"/>
      <w:szCs w:val="20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4C0FBA"/>
    <w:rPr>
      <w:sz w:val="16"/>
      <w:szCs w:val="16"/>
    </w:rPr>
  </w:style>
  <w:style w:type="paragraph" w:styleId="Retraitcorpsdetexte">
    <w:name w:val="Body Text Indent"/>
    <w:basedOn w:val="Normal"/>
    <w:link w:val="RetraitcorpsdetexteCar"/>
    <w:uiPriority w:val="9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4C0FBA"/>
    <w:rPr>
      <w:sz w:val="24"/>
      <w:szCs w:val="24"/>
    </w:rPr>
  </w:style>
  <w:style w:type="paragraph" w:styleId="Retraitcorpsdetexte2">
    <w:name w:val="Body Text Indent 2"/>
    <w:basedOn w:val="Normal"/>
    <w:link w:val="Retraitcorpsdetexte2Car"/>
    <w:uiPriority w:val="9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C0FBA"/>
    <w:rPr>
      <w:sz w:val="24"/>
      <w:szCs w:val="24"/>
    </w:rPr>
  </w:style>
  <w:style w:type="paragraph" w:styleId="Textedebulles">
    <w:name w:val="Balloon Text"/>
    <w:basedOn w:val="Normal"/>
    <w:link w:val="TextedebullesCar"/>
    <w:uiPriority w:val="99"/>
    <w:semiHidden/>
    <w:rsid w:val="0036230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0FBA"/>
    <w:rPr>
      <w:sz w:val="0"/>
      <w:szCs w:val="0"/>
    </w:rPr>
  </w:style>
  <w:style w:type="table" w:styleId="Grilledutableau">
    <w:name w:val="Table Grid"/>
    <w:basedOn w:val="TableauNormal"/>
    <w:uiPriority w:val="59"/>
    <w:rsid w:val="00392C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rsid w:val="00A754F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4C0FBA"/>
    <w:rPr>
      <w:sz w:val="24"/>
      <w:szCs w:val="24"/>
    </w:rPr>
  </w:style>
  <w:style w:type="paragraph" w:styleId="Explorateurdedocuments">
    <w:name w:val="Document Map"/>
    <w:basedOn w:val="Normal"/>
    <w:link w:val="ExplorateurdedocumentsCar"/>
    <w:uiPriority w:val="99"/>
    <w:semiHidden/>
    <w:rsid w:val="0095198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4C0FBA"/>
    <w:rPr>
      <w:sz w:val="0"/>
      <w:szCs w:val="0"/>
    </w:rPr>
  </w:style>
  <w:style w:type="paragraph" w:customStyle="1" w:styleId="Default">
    <w:name w:val="Default"/>
    <w:rsid w:val="00BA4366"/>
    <w:pPr>
      <w:autoSpaceDE w:val="0"/>
      <w:autoSpaceDN w:val="0"/>
      <w:adjustRightInd w:val="0"/>
    </w:pPr>
    <w:rPr>
      <w:rFonts w:ascii="Arial" w:eastAsia="SimSun" w:hAnsi="Arial" w:cs="Arial"/>
      <w:color w:val="000000"/>
      <w:sz w:val="24"/>
      <w:szCs w:val="24"/>
      <w:lang w:eastAsia="zh-CN"/>
    </w:rPr>
  </w:style>
  <w:style w:type="paragraph" w:styleId="Paragraphedeliste">
    <w:name w:val="List Paragraph"/>
    <w:basedOn w:val="Normal"/>
    <w:link w:val="ParagraphedelisteCar"/>
    <w:uiPriority w:val="34"/>
    <w:qFormat/>
    <w:rsid w:val="002278D1"/>
    <w:pPr>
      <w:ind w:left="720"/>
      <w:contextualSpacing/>
    </w:pPr>
  </w:style>
  <w:style w:type="character" w:customStyle="1" w:styleId="normaltextrun">
    <w:name w:val="normaltextrun"/>
    <w:basedOn w:val="Policepardfaut"/>
    <w:rsid w:val="00B66A95"/>
  </w:style>
  <w:style w:type="character" w:customStyle="1" w:styleId="eop">
    <w:name w:val="eop"/>
    <w:basedOn w:val="Policepardfaut"/>
    <w:rsid w:val="00B66A95"/>
  </w:style>
  <w:style w:type="paragraph" w:customStyle="1" w:styleId="TableParagraph">
    <w:name w:val="Table Paragraph"/>
    <w:basedOn w:val="Normal"/>
    <w:uiPriority w:val="1"/>
    <w:qFormat/>
    <w:rsid w:val="005F1C14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character" w:customStyle="1" w:styleId="ParagraphedelisteCar">
    <w:name w:val="Paragraphe de liste Car"/>
    <w:link w:val="Paragraphedeliste"/>
    <w:uiPriority w:val="34"/>
    <w:rsid w:val="005165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56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3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8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58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BA3C45A2DB97A4F9AE51722D8B64FB2" ma:contentTypeVersion="4" ma:contentTypeDescription="Crée un document." ma:contentTypeScope="" ma:versionID="9d1825442957bf671694bf4b36e6dce3">
  <xsd:schema xmlns:xsd="http://www.w3.org/2001/XMLSchema" xmlns:xs="http://www.w3.org/2001/XMLSchema" xmlns:p="http://schemas.microsoft.com/office/2006/metadata/properties" xmlns:ns2="e6fa4352-b4d3-4925-8654-48ff223ba36a" targetNamespace="http://schemas.microsoft.com/office/2006/metadata/properties" ma:root="true" ma:fieldsID="b6bf9da0fc58335003b95bf3b9bcb9c5" ns2:_="">
    <xsd:import namespace="e6fa4352-b4d3-4925-8654-48ff223ba3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a4352-b4d3-4925-8654-48ff223ba3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9BC56-2F7C-49A6-9DF0-6B9BD34663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fa4352-b4d3-4925-8654-48ff223ba36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79BD033-B20F-4576-842C-470D64EFF46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F35ED6B-E3BF-4F58-B3AE-932E669F8D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91DA31-D98F-4712-9F84-3375ADC15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1304</Words>
  <Characters>7431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MT</vt:lpstr>
    </vt:vector>
  </TitlesOfParts>
  <Company>CCI de Maine et Loire</Company>
  <LinksUpToDate>false</LinksUpToDate>
  <CharactersWithSpaces>8718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</dc:title>
  <dc:subject/>
  <dc:creator>STI</dc:creator>
  <cp:keywords/>
  <cp:lastModifiedBy>LASSERRE Myriam</cp:lastModifiedBy>
  <cp:revision>6</cp:revision>
  <cp:lastPrinted>2019-09-19T23:27:00Z</cp:lastPrinted>
  <dcterms:created xsi:type="dcterms:W3CDTF">2024-08-02T15:56:00Z</dcterms:created>
  <dcterms:modified xsi:type="dcterms:W3CDTF">2025-03-04T11:19:00Z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0x010100EBA3C45A2DB97A4F9AE51722D8B64FB2</vt:lpwstr>
  </property>
</Properties>
</file>