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41" w:rightFromText="141" w:vertAnchor="text" w:horzAnchor="margin" w:tblpXSpec="center" w:tblpY="-876"/>
        <w:tblW w:w="10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3"/>
        <w:gridCol w:w="6095"/>
      </w:tblGrid>
      <w:tr w:rsidR="00B36F05" w14:paraId="4D575CCF" w14:textId="77777777" w:rsidTr="00B36F05">
        <w:trPr>
          <w:trHeight w:val="2440"/>
        </w:trPr>
        <w:tc>
          <w:tcPr>
            <w:tcW w:w="4683" w:type="dxa"/>
          </w:tcPr>
          <w:p w14:paraId="2078D4DF" w14:textId="77777777" w:rsidR="00B36F05" w:rsidRDefault="00B36F05" w:rsidP="00B36F05">
            <w:pPr>
              <w:pStyle w:val="TableParagraph"/>
              <w:rPr>
                <w:rFonts w:ascii="Times New Roman"/>
                <w:sz w:val="20"/>
              </w:rPr>
            </w:pPr>
          </w:p>
          <w:p w14:paraId="568B2FE6" w14:textId="77777777" w:rsidR="00B36F05" w:rsidRDefault="00B36F05" w:rsidP="00B36F05">
            <w:pPr>
              <w:pStyle w:val="TableParagraph"/>
              <w:spacing w:before="1"/>
              <w:rPr>
                <w:rFonts w:ascii="Times New Roman"/>
                <w:sz w:val="27"/>
              </w:rPr>
            </w:pPr>
          </w:p>
          <w:p w14:paraId="34B96FEF" w14:textId="77777777" w:rsidR="00B36F05" w:rsidRDefault="00B36F05" w:rsidP="00B36F05">
            <w:pPr>
              <w:pStyle w:val="TableParagraph"/>
              <w:ind w:left="69"/>
              <w:rPr>
                <w:rFonts w:ascii="Times New Roman"/>
                <w:sz w:val="20"/>
              </w:rPr>
            </w:pPr>
            <w:r>
              <w:rPr>
                <w:rFonts w:ascii="Times New Roman"/>
                <w:noProof/>
                <w:sz w:val="20"/>
              </w:rPr>
              <w:drawing>
                <wp:inline distT="0" distB="0" distL="0" distR="0" wp14:anchorId="287CE038" wp14:editId="59B28874">
                  <wp:extent cx="2734188" cy="5217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734188" cy="521779"/>
                          </a:xfrm>
                          <a:prstGeom prst="rect">
                            <a:avLst/>
                          </a:prstGeom>
                        </pic:spPr>
                      </pic:pic>
                    </a:graphicData>
                  </a:graphic>
                </wp:inline>
              </w:drawing>
            </w:r>
          </w:p>
        </w:tc>
        <w:tc>
          <w:tcPr>
            <w:tcW w:w="6095" w:type="dxa"/>
          </w:tcPr>
          <w:p w14:paraId="4907F472" w14:textId="77777777" w:rsidR="00B36F05" w:rsidRDefault="00B36F05" w:rsidP="00B36F05">
            <w:pPr>
              <w:pStyle w:val="TableParagraph"/>
              <w:spacing w:before="8"/>
              <w:rPr>
                <w:rFonts w:ascii="Times New Roman"/>
                <w:sz w:val="23"/>
              </w:rPr>
            </w:pPr>
          </w:p>
          <w:p w14:paraId="2BECA454" w14:textId="77777777" w:rsidR="00B36F05" w:rsidRPr="00B36F05" w:rsidRDefault="00B36F05" w:rsidP="00B36F05">
            <w:pPr>
              <w:jc w:val="center"/>
              <w:rPr>
                <w:rFonts w:ascii="Helvetica" w:hAnsi="Helvetica" w:cs="Helvetica"/>
                <w:bCs/>
                <w:iCs/>
                <w:sz w:val="24"/>
                <w:szCs w:val="24"/>
                <w:lang w:val="fr-FR"/>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026"/>
            </w:tblGrid>
            <w:tr w:rsidR="00B36F05" w:rsidRPr="00B36F05" w14:paraId="2BF65116" w14:textId="77777777" w:rsidTr="00B36F05">
              <w:trPr>
                <w:trHeight w:val="815"/>
              </w:trPr>
              <w:tc>
                <w:tcPr>
                  <w:tcW w:w="6026" w:type="dxa"/>
                  <w:tcBorders>
                    <w:top w:val="nil"/>
                    <w:left w:val="nil"/>
                    <w:bottom w:val="nil"/>
                    <w:right w:val="nil"/>
                  </w:tcBorders>
                </w:tcPr>
                <w:p w14:paraId="6C3B61D6" w14:textId="77777777" w:rsidR="00B36F05" w:rsidRDefault="00B36F05" w:rsidP="00F01C39">
                  <w:pPr>
                    <w:framePr w:hSpace="141" w:wrap="around" w:vAnchor="text" w:hAnchor="margin" w:xAlign="center" w:y="-876"/>
                    <w:widowControl w:val="0"/>
                    <w:autoSpaceDE w:val="0"/>
                    <w:autoSpaceDN w:val="0"/>
                    <w:rPr>
                      <w:rFonts w:ascii="Helvetica" w:eastAsiaTheme="minorHAnsi" w:hAnsi="Helvetica" w:cs="Helvetica"/>
                      <w:b/>
                      <w:bCs/>
                      <w:iCs/>
                      <w:sz w:val="24"/>
                      <w:szCs w:val="24"/>
                    </w:rPr>
                  </w:pPr>
                  <w:r w:rsidRPr="00B36F05">
                    <w:rPr>
                      <w:rFonts w:ascii="Helvetica" w:eastAsiaTheme="minorHAnsi" w:hAnsi="Helvetica" w:cs="Helvetica"/>
                      <w:b/>
                      <w:bCs/>
                      <w:iCs/>
                      <w:sz w:val="24"/>
                      <w:szCs w:val="24"/>
                    </w:rPr>
                    <w:t>Chambre de Commerce et d’Industrie de Mayenne</w:t>
                  </w:r>
                </w:p>
                <w:p w14:paraId="30690734" w14:textId="54376570" w:rsidR="00B36F05" w:rsidRPr="00B36F05" w:rsidRDefault="00B36F05" w:rsidP="00F01C39">
                  <w:pPr>
                    <w:framePr w:hSpace="141" w:wrap="around" w:vAnchor="text" w:hAnchor="margin" w:xAlign="center" w:y="-876"/>
                    <w:widowControl w:val="0"/>
                    <w:autoSpaceDE w:val="0"/>
                    <w:autoSpaceDN w:val="0"/>
                    <w:rPr>
                      <w:rFonts w:ascii="Helvetica" w:eastAsiaTheme="minorHAnsi" w:hAnsi="Helvetica" w:cs="Helvetica"/>
                      <w:bCs/>
                      <w:iCs/>
                      <w:sz w:val="24"/>
                      <w:szCs w:val="24"/>
                    </w:rPr>
                  </w:pPr>
                  <w:r w:rsidRPr="00B36F05">
                    <w:rPr>
                      <w:rFonts w:ascii="Helvetica" w:eastAsiaTheme="minorHAnsi" w:hAnsi="Helvetica" w:cs="Helvetica"/>
                      <w:b/>
                      <w:bCs/>
                      <w:iCs/>
                      <w:sz w:val="24"/>
                      <w:szCs w:val="24"/>
                    </w:rPr>
                    <w:t xml:space="preserve"> </w:t>
                  </w:r>
                </w:p>
                <w:p w14:paraId="484623D1" w14:textId="77777777" w:rsidR="00B36F05" w:rsidRDefault="00B36F05" w:rsidP="00F01C39">
                  <w:pPr>
                    <w:framePr w:hSpace="141" w:wrap="around" w:vAnchor="text" w:hAnchor="margin" w:xAlign="center" w:y="-876"/>
                    <w:widowControl w:val="0"/>
                    <w:autoSpaceDE w:val="0"/>
                    <w:autoSpaceDN w:val="0"/>
                    <w:jc w:val="center"/>
                    <w:rPr>
                      <w:rFonts w:ascii="Helvetica" w:eastAsiaTheme="minorHAnsi" w:hAnsi="Helvetica" w:cs="Helvetica"/>
                      <w:b/>
                      <w:bCs/>
                      <w:iCs/>
                      <w:sz w:val="24"/>
                      <w:szCs w:val="24"/>
                    </w:rPr>
                  </w:pPr>
                  <w:r w:rsidRPr="00B36F05">
                    <w:rPr>
                      <w:rFonts w:ascii="Helvetica" w:eastAsiaTheme="minorHAnsi" w:hAnsi="Helvetica" w:cs="Helvetica"/>
                      <w:b/>
                      <w:bCs/>
                      <w:iCs/>
                      <w:sz w:val="24"/>
                      <w:szCs w:val="24"/>
                    </w:rPr>
                    <w:t xml:space="preserve">Siège social </w:t>
                  </w:r>
                </w:p>
                <w:p w14:paraId="5855CE0F" w14:textId="77777777" w:rsidR="00B36F05" w:rsidRPr="00B36F05" w:rsidRDefault="00B36F05" w:rsidP="00F01C39">
                  <w:pPr>
                    <w:framePr w:hSpace="141" w:wrap="around" w:vAnchor="text" w:hAnchor="margin" w:xAlign="center" w:y="-876"/>
                    <w:widowControl w:val="0"/>
                    <w:autoSpaceDE w:val="0"/>
                    <w:autoSpaceDN w:val="0"/>
                    <w:jc w:val="center"/>
                    <w:rPr>
                      <w:rFonts w:ascii="Helvetica" w:eastAsiaTheme="minorHAnsi" w:hAnsi="Helvetica" w:cs="Helvetica"/>
                      <w:bCs/>
                      <w:iCs/>
                      <w:sz w:val="24"/>
                      <w:szCs w:val="24"/>
                    </w:rPr>
                  </w:pPr>
                </w:p>
                <w:p w14:paraId="45D8DF2B" w14:textId="77777777" w:rsidR="00B36F05" w:rsidRPr="00B36F05" w:rsidRDefault="00B36F05" w:rsidP="00F01C39">
                  <w:pPr>
                    <w:framePr w:hSpace="141" w:wrap="around" w:vAnchor="text" w:hAnchor="margin" w:xAlign="center" w:y="-876"/>
                    <w:widowControl w:val="0"/>
                    <w:autoSpaceDE w:val="0"/>
                    <w:autoSpaceDN w:val="0"/>
                    <w:jc w:val="center"/>
                    <w:rPr>
                      <w:rFonts w:ascii="Helvetica" w:eastAsiaTheme="minorHAnsi" w:hAnsi="Helvetica" w:cs="Helvetica"/>
                      <w:bCs/>
                      <w:iCs/>
                      <w:sz w:val="24"/>
                      <w:szCs w:val="24"/>
                    </w:rPr>
                  </w:pPr>
                  <w:r w:rsidRPr="00B36F05">
                    <w:rPr>
                      <w:rFonts w:ascii="Helvetica" w:eastAsiaTheme="minorHAnsi" w:hAnsi="Helvetica" w:cs="Helvetica"/>
                      <w:b/>
                      <w:bCs/>
                      <w:iCs/>
                      <w:sz w:val="24"/>
                      <w:szCs w:val="24"/>
                    </w:rPr>
                    <w:t xml:space="preserve">12 rue de Verdun 53000 LAVAL </w:t>
                  </w:r>
                </w:p>
              </w:tc>
            </w:tr>
          </w:tbl>
          <w:p w14:paraId="6A0E9AD9" w14:textId="6CAE8021" w:rsidR="00B36F05" w:rsidRPr="00B36F05" w:rsidRDefault="00B36F05" w:rsidP="00B36F05">
            <w:pPr>
              <w:jc w:val="center"/>
              <w:rPr>
                <w:rFonts w:ascii="Helvetica" w:hAnsi="Helvetica" w:cs="Helvetica"/>
                <w:bCs/>
                <w:iCs/>
                <w:sz w:val="24"/>
                <w:szCs w:val="24"/>
              </w:rPr>
            </w:pPr>
          </w:p>
        </w:tc>
      </w:tr>
      <w:tr w:rsidR="00B36F05" w14:paraId="43517EDE" w14:textId="77777777" w:rsidTr="00B36F05">
        <w:trPr>
          <w:trHeight w:val="11025"/>
        </w:trPr>
        <w:tc>
          <w:tcPr>
            <w:tcW w:w="10778" w:type="dxa"/>
            <w:gridSpan w:val="2"/>
          </w:tcPr>
          <w:p w14:paraId="2B905335" w14:textId="77777777" w:rsidR="00B36F05" w:rsidRDefault="00B36F05" w:rsidP="00B36F05">
            <w:pPr>
              <w:jc w:val="center"/>
              <w:rPr>
                <w:rFonts w:ascii="Calibri" w:hAnsi="Calibri" w:cs="Calibri"/>
                <w:b/>
                <w:caps/>
                <w:noProof/>
                <w:color w:val="000000" w:themeColor="text1"/>
                <w:sz w:val="32"/>
                <w:szCs w:val="32"/>
              </w:rPr>
            </w:pPr>
          </w:p>
          <w:p w14:paraId="5AD4E235" w14:textId="77777777" w:rsidR="00B36F05" w:rsidRPr="002E79FA" w:rsidRDefault="00B36F05" w:rsidP="00B36F05">
            <w:pPr>
              <w:jc w:val="center"/>
              <w:rPr>
                <w:rFonts w:ascii="Helvetica" w:hAnsi="Helvetica" w:cs="Helvetica"/>
                <w:b/>
                <w:noProof/>
                <w:sz w:val="28"/>
                <w:szCs w:val="28"/>
              </w:rPr>
            </w:pPr>
          </w:p>
          <w:p w14:paraId="33F6EFCF" w14:textId="77777777" w:rsidR="00B36F05" w:rsidRPr="002E79FA" w:rsidRDefault="00B36F05" w:rsidP="00B36F05">
            <w:pPr>
              <w:jc w:val="center"/>
              <w:rPr>
                <w:rFonts w:ascii="Helvetica" w:hAnsi="Helvetica" w:cs="Helvetica"/>
                <w:sz w:val="28"/>
                <w:szCs w:val="28"/>
              </w:rPr>
            </w:pPr>
          </w:p>
          <w:p w14:paraId="235AA8E6" w14:textId="0B596F56" w:rsidR="00B36F05" w:rsidRPr="004A378E" w:rsidRDefault="00B36F05" w:rsidP="00B36F05">
            <w:pPr>
              <w:shd w:val="thinDiagCross" w:color="C0C0C0" w:fill="auto"/>
              <w:ind w:left="1134" w:right="1757"/>
              <w:jc w:val="center"/>
              <w:rPr>
                <w:rFonts w:ascii="Helvetica" w:hAnsi="Helvetica" w:cs="Helvetica"/>
                <w:b/>
                <w:iCs/>
                <w:caps/>
                <w:noProof/>
                <w:sz w:val="36"/>
                <w:szCs w:val="36"/>
                <w:u w:val="single"/>
              </w:rPr>
            </w:pPr>
            <w:r>
              <w:rPr>
                <w:rFonts w:ascii="Helvetica" w:hAnsi="Helvetica" w:cs="Helvetica"/>
                <w:b/>
                <w:iCs/>
                <w:caps/>
                <w:noProof/>
                <w:sz w:val="36"/>
                <w:szCs w:val="36"/>
                <w:u w:val="single"/>
              </w:rPr>
              <w:t>AOT</w:t>
            </w:r>
            <w:r w:rsidRPr="004A378E">
              <w:rPr>
                <w:rFonts w:ascii="Helvetica" w:hAnsi="Helvetica" w:cs="Helvetica"/>
                <w:b/>
                <w:iCs/>
                <w:caps/>
                <w:noProof/>
                <w:sz w:val="36"/>
                <w:szCs w:val="36"/>
                <w:u w:val="single"/>
              </w:rPr>
              <w:t xml:space="preserve"> n°202</w:t>
            </w:r>
            <w:r w:rsidR="00F01C39">
              <w:rPr>
                <w:rFonts w:ascii="Helvetica" w:hAnsi="Helvetica" w:cs="Helvetica"/>
                <w:b/>
                <w:iCs/>
                <w:caps/>
                <w:noProof/>
                <w:sz w:val="36"/>
                <w:szCs w:val="36"/>
                <w:u w:val="single"/>
              </w:rPr>
              <w:t>5</w:t>
            </w:r>
            <w:r w:rsidRPr="004A378E">
              <w:rPr>
                <w:rFonts w:ascii="Helvetica" w:hAnsi="Helvetica" w:cs="Helvetica"/>
                <w:b/>
                <w:iCs/>
                <w:caps/>
                <w:noProof/>
                <w:sz w:val="36"/>
                <w:szCs w:val="36"/>
                <w:u w:val="single"/>
              </w:rPr>
              <w:t>RTP</w:t>
            </w:r>
            <w:r>
              <w:rPr>
                <w:rFonts w:ascii="Helvetica" w:hAnsi="Helvetica" w:cs="Helvetica"/>
                <w:b/>
                <w:iCs/>
                <w:caps/>
                <w:noProof/>
                <w:sz w:val="36"/>
                <w:szCs w:val="36"/>
                <w:u w:val="single"/>
              </w:rPr>
              <w:t>N3</w:t>
            </w:r>
            <w:r w:rsidRPr="004A378E">
              <w:rPr>
                <w:rFonts w:ascii="Helvetica" w:hAnsi="Helvetica" w:cs="Helvetica"/>
                <w:b/>
                <w:iCs/>
                <w:caps/>
                <w:noProof/>
                <w:sz w:val="36"/>
                <w:szCs w:val="36"/>
                <w:u w:val="single"/>
              </w:rPr>
              <w:t>0</w:t>
            </w:r>
            <w:r w:rsidR="00F01C39">
              <w:rPr>
                <w:rFonts w:ascii="Helvetica" w:hAnsi="Helvetica" w:cs="Helvetica"/>
                <w:b/>
                <w:iCs/>
                <w:caps/>
                <w:noProof/>
                <w:sz w:val="36"/>
                <w:szCs w:val="36"/>
                <w:u w:val="single"/>
              </w:rPr>
              <w:t>12</w:t>
            </w:r>
          </w:p>
          <w:p w14:paraId="680E4B15" w14:textId="77777777" w:rsidR="00B36F05" w:rsidRPr="002E79FA" w:rsidRDefault="00B36F05" w:rsidP="00B36F05">
            <w:pPr>
              <w:shd w:val="thinDiagCross" w:color="C0C0C0" w:fill="auto"/>
              <w:ind w:left="1134" w:right="1757"/>
              <w:jc w:val="center"/>
              <w:rPr>
                <w:rFonts w:ascii="Helvetica" w:hAnsi="Helvetica" w:cs="Helvetica"/>
                <w:b/>
                <w:i/>
                <w:caps/>
                <w:noProof/>
                <w:sz w:val="36"/>
                <w:szCs w:val="36"/>
              </w:rPr>
            </w:pPr>
          </w:p>
          <w:p w14:paraId="07634211" w14:textId="77777777" w:rsidR="00B36F05" w:rsidRPr="004A378E" w:rsidRDefault="00B36F05" w:rsidP="00B36F05">
            <w:pPr>
              <w:shd w:val="thinDiagCross" w:color="C0C0C0" w:fill="auto"/>
              <w:ind w:left="1134" w:right="1757"/>
              <w:jc w:val="center"/>
              <w:rPr>
                <w:rFonts w:ascii="Helvetica" w:hAnsi="Helvetica" w:cs="Helvetica"/>
                <w:b/>
                <w:sz w:val="36"/>
                <w:szCs w:val="36"/>
              </w:rPr>
            </w:pPr>
            <w:bookmarkStart w:id="0" w:name="_Hlk173156700"/>
            <w:proofErr w:type="spellStart"/>
            <w:r>
              <w:rPr>
                <w:rFonts w:ascii="Helvetica" w:hAnsi="Helvetica" w:cs="Helvetica"/>
                <w:b/>
                <w:sz w:val="36"/>
                <w:szCs w:val="36"/>
              </w:rPr>
              <w:t>Autorisation</w:t>
            </w:r>
            <w:proofErr w:type="spellEnd"/>
            <w:r>
              <w:rPr>
                <w:rFonts w:ascii="Helvetica" w:hAnsi="Helvetica" w:cs="Helvetica"/>
                <w:b/>
                <w:sz w:val="36"/>
                <w:szCs w:val="36"/>
              </w:rPr>
              <w:t xml:space="preserve"> </w:t>
            </w:r>
            <w:proofErr w:type="spellStart"/>
            <w:r>
              <w:rPr>
                <w:rFonts w:ascii="Helvetica" w:hAnsi="Helvetica" w:cs="Helvetica"/>
                <w:b/>
                <w:sz w:val="36"/>
                <w:szCs w:val="36"/>
              </w:rPr>
              <w:t>d’Occupation</w:t>
            </w:r>
            <w:proofErr w:type="spellEnd"/>
            <w:r>
              <w:rPr>
                <w:rFonts w:ascii="Helvetica" w:hAnsi="Helvetica" w:cs="Helvetica"/>
                <w:b/>
                <w:sz w:val="36"/>
                <w:szCs w:val="36"/>
              </w:rPr>
              <w:t xml:space="preserve"> </w:t>
            </w:r>
            <w:proofErr w:type="spellStart"/>
            <w:r>
              <w:rPr>
                <w:rFonts w:ascii="Helvetica" w:hAnsi="Helvetica" w:cs="Helvetica"/>
                <w:b/>
                <w:sz w:val="36"/>
                <w:szCs w:val="36"/>
              </w:rPr>
              <w:t>Temporaire</w:t>
            </w:r>
            <w:proofErr w:type="spellEnd"/>
            <w:r>
              <w:rPr>
                <w:rFonts w:ascii="Helvetica" w:hAnsi="Helvetica" w:cs="Helvetica"/>
                <w:b/>
                <w:sz w:val="36"/>
                <w:szCs w:val="36"/>
              </w:rPr>
              <w:t xml:space="preserve"> du </w:t>
            </w:r>
            <w:proofErr w:type="spellStart"/>
            <w:r>
              <w:rPr>
                <w:rFonts w:ascii="Helvetica" w:hAnsi="Helvetica" w:cs="Helvetica"/>
                <w:b/>
                <w:sz w:val="36"/>
                <w:szCs w:val="36"/>
              </w:rPr>
              <w:t>domaine</w:t>
            </w:r>
            <w:proofErr w:type="spellEnd"/>
            <w:r>
              <w:rPr>
                <w:rFonts w:ascii="Helvetica" w:hAnsi="Helvetica" w:cs="Helvetica"/>
                <w:b/>
                <w:sz w:val="36"/>
                <w:szCs w:val="36"/>
              </w:rPr>
              <w:t xml:space="preserve"> public pour</w:t>
            </w:r>
            <w:r w:rsidRPr="004A378E">
              <w:rPr>
                <w:rFonts w:ascii="Helvetica" w:hAnsi="Helvetica" w:cs="Helvetica"/>
                <w:b/>
                <w:sz w:val="36"/>
                <w:szCs w:val="36"/>
              </w:rPr>
              <w:t xml:space="preserve"> </w:t>
            </w:r>
            <w:proofErr w:type="spellStart"/>
            <w:r w:rsidRPr="004A378E">
              <w:rPr>
                <w:rFonts w:ascii="Helvetica" w:hAnsi="Helvetica" w:cs="Helvetica"/>
                <w:b/>
                <w:sz w:val="36"/>
                <w:szCs w:val="36"/>
              </w:rPr>
              <w:t>l'exploitation</w:t>
            </w:r>
            <w:proofErr w:type="spellEnd"/>
            <w:r w:rsidRPr="004A378E">
              <w:rPr>
                <w:rFonts w:ascii="Helvetica" w:hAnsi="Helvetica" w:cs="Helvetica"/>
                <w:b/>
                <w:sz w:val="36"/>
                <w:szCs w:val="36"/>
              </w:rPr>
              <w:t xml:space="preserve"> de </w:t>
            </w:r>
            <w:proofErr w:type="spellStart"/>
            <w:r w:rsidRPr="004A378E">
              <w:rPr>
                <w:rFonts w:ascii="Helvetica" w:hAnsi="Helvetica" w:cs="Helvetica"/>
                <w:b/>
                <w:sz w:val="36"/>
                <w:szCs w:val="36"/>
              </w:rPr>
              <w:t>distributeurs</w:t>
            </w:r>
            <w:proofErr w:type="spellEnd"/>
            <w:r w:rsidRPr="004A378E">
              <w:rPr>
                <w:rFonts w:ascii="Helvetica" w:hAnsi="Helvetica" w:cs="Helvetica"/>
                <w:b/>
                <w:sz w:val="36"/>
                <w:szCs w:val="36"/>
              </w:rPr>
              <w:t xml:space="preserve"> </w:t>
            </w:r>
            <w:proofErr w:type="spellStart"/>
            <w:r w:rsidRPr="004A378E">
              <w:rPr>
                <w:rFonts w:ascii="Helvetica" w:hAnsi="Helvetica" w:cs="Helvetica"/>
                <w:b/>
                <w:sz w:val="36"/>
                <w:szCs w:val="36"/>
              </w:rPr>
              <w:t>automatiques</w:t>
            </w:r>
            <w:proofErr w:type="spellEnd"/>
          </w:p>
          <w:p w14:paraId="05EA4D10" w14:textId="6B835F64" w:rsidR="00B36F05" w:rsidRDefault="00B36F05" w:rsidP="00B36F05">
            <w:pPr>
              <w:shd w:val="thinDiagCross" w:color="C0C0C0" w:fill="auto"/>
              <w:ind w:left="1134" w:right="1757"/>
              <w:jc w:val="center"/>
              <w:rPr>
                <w:rFonts w:ascii="Helvetica" w:hAnsi="Helvetica" w:cs="Helvetica"/>
                <w:b/>
                <w:sz w:val="36"/>
                <w:szCs w:val="36"/>
              </w:rPr>
            </w:pPr>
            <w:r w:rsidRPr="004A378E">
              <w:rPr>
                <w:rFonts w:ascii="Helvetica" w:hAnsi="Helvetica" w:cs="Helvetica"/>
                <w:b/>
                <w:sz w:val="36"/>
                <w:szCs w:val="36"/>
              </w:rPr>
              <w:t xml:space="preserve">au profit des </w:t>
            </w:r>
            <w:proofErr w:type="spellStart"/>
            <w:r w:rsidRPr="004A378E">
              <w:rPr>
                <w:rFonts w:ascii="Helvetica" w:hAnsi="Helvetica" w:cs="Helvetica"/>
                <w:b/>
                <w:sz w:val="36"/>
                <w:szCs w:val="36"/>
              </w:rPr>
              <w:t>établissements</w:t>
            </w:r>
            <w:proofErr w:type="spellEnd"/>
            <w:r w:rsidRPr="004A378E">
              <w:rPr>
                <w:rFonts w:ascii="Helvetica" w:hAnsi="Helvetica" w:cs="Helvetica"/>
                <w:b/>
                <w:sz w:val="36"/>
                <w:szCs w:val="36"/>
              </w:rPr>
              <w:t xml:space="preserve"> de</w:t>
            </w:r>
            <w:r>
              <w:rPr>
                <w:rFonts w:ascii="Helvetica" w:hAnsi="Helvetica" w:cs="Helvetica"/>
                <w:b/>
                <w:sz w:val="36"/>
                <w:szCs w:val="36"/>
              </w:rPr>
              <w:t xml:space="preserve"> la </w:t>
            </w:r>
            <w:r w:rsidRPr="004A378E">
              <w:rPr>
                <w:rFonts w:ascii="Helvetica" w:hAnsi="Helvetica" w:cs="Helvetica"/>
                <w:b/>
                <w:sz w:val="36"/>
                <w:szCs w:val="36"/>
              </w:rPr>
              <w:t>CCI</w:t>
            </w:r>
            <w:r>
              <w:rPr>
                <w:rFonts w:ascii="Helvetica" w:hAnsi="Helvetica" w:cs="Helvetica"/>
                <w:b/>
                <w:sz w:val="36"/>
                <w:szCs w:val="36"/>
              </w:rPr>
              <w:t>T</w:t>
            </w:r>
            <w:r w:rsidRPr="004A378E">
              <w:rPr>
                <w:rFonts w:ascii="Helvetica" w:hAnsi="Helvetica" w:cs="Helvetica"/>
                <w:b/>
                <w:sz w:val="36"/>
                <w:szCs w:val="36"/>
              </w:rPr>
              <w:t xml:space="preserve"> </w:t>
            </w:r>
            <w:r>
              <w:rPr>
                <w:rFonts w:ascii="Helvetica" w:hAnsi="Helvetica" w:cs="Helvetica"/>
                <w:b/>
                <w:sz w:val="36"/>
                <w:szCs w:val="36"/>
              </w:rPr>
              <w:t>de la</w:t>
            </w:r>
            <w:r w:rsidRPr="004A378E">
              <w:rPr>
                <w:rFonts w:ascii="Helvetica" w:hAnsi="Helvetica" w:cs="Helvetica"/>
                <w:b/>
                <w:sz w:val="36"/>
                <w:szCs w:val="36"/>
              </w:rPr>
              <w:t xml:space="preserve"> </w:t>
            </w:r>
            <w:proofErr w:type="spellStart"/>
            <w:r w:rsidRPr="004A378E">
              <w:rPr>
                <w:rFonts w:ascii="Helvetica" w:hAnsi="Helvetica" w:cs="Helvetica"/>
                <w:b/>
                <w:sz w:val="36"/>
                <w:szCs w:val="36"/>
              </w:rPr>
              <w:t>Mayenne</w:t>
            </w:r>
            <w:proofErr w:type="spellEnd"/>
          </w:p>
          <w:bookmarkEnd w:id="0"/>
          <w:p w14:paraId="089B0BD9" w14:textId="77777777" w:rsidR="00B36F05" w:rsidRPr="000A5C30" w:rsidRDefault="00B36F05" w:rsidP="00B36F05">
            <w:pPr>
              <w:shd w:val="thinDiagCross" w:color="C0C0C0" w:fill="auto"/>
              <w:ind w:left="1134" w:right="1757"/>
              <w:jc w:val="center"/>
              <w:rPr>
                <w:rFonts w:ascii="Helvetica" w:hAnsi="Helvetica" w:cs="Helvetica"/>
                <w:b/>
                <w:sz w:val="36"/>
                <w:szCs w:val="36"/>
              </w:rPr>
            </w:pPr>
          </w:p>
          <w:p w14:paraId="3F223DAD" w14:textId="77777777" w:rsidR="00B36F05" w:rsidRDefault="00B36F05" w:rsidP="00B36F05">
            <w:pPr>
              <w:jc w:val="center"/>
              <w:rPr>
                <w:rFonts w:ascii="Helvetica" w:hAnsi="Helvetica" w:cs="Helvetica"/>
                <w:sz w:val="28"/>
                <w:szCs w:val="28"/>
              </w:rPr>
            </w:pPr>
          </w:p>
          <w:p w14:paraId="1FA4F861" w14:textId="77777777" w:rsidR="00B36F05" w:rsidRDefault="00B36F05" w:rsidP="00B36F05">
            <w:pPr>
              <w:jc w:val="center"/>
              <w:rPr>
                <w:rFonts w:ascii="Helvetica" w:hAnsi="Helvetica" w:cs="Helvetica"/>
                <w:sz w:val="28"/>
                <w:szCs w:val="28"/>
              </w:rPr>
            </w:pPr>
          </w:p>
          <w:p w14:paraId="16D9759C" w14:textId="77777777" w:rsidR="00B36F05" w:rsidRDefault="00B36F05" w:rsidP="00B36F05">
            <w:pPr>
              <w:jc w:val="center"/>
              <w:rPr>
                <w:rFonts w:ascii="Helvetica" w:hAnsi="Helvetica" w:cs="Helvetica"/>
                <w:sz w:val="28"/>
                <w:szCs w:val="28"/>
              </w:rPr>
            </w:pPr>
          </w:p>
          <w:p w14:paraId="2F81A961" w14:textId="62275417" w:rsidR="00B36F05" w:rsidRDefault="00B36F05" w:rsidP="00B36F05">
            <w:pPr>
              <w:pStyle w:val="TableParagraph"/>
              <w:jc w:val="center"/>
              <w:rPr>
                <w:rFonts w:ascii="Times New Roman"/>
                <w:b/>
                <w:bCs/>
                <w:sz w:val="40"/>
                <w:szCs w:val="40"/>
                <w:u w:val="single"/>
              </w:rPr>
            </w:pPr>
            <w:r>
              <w:rPr>
                <w:rFonts w:ascii="Times New Roman"/>
                <w:b/>
                <w:bCs/>
                <w:sz w:val="40"/>
                <w:szCs w:val="40"/>
                <w:u w:val="single"/>
              </w:rPr>
              <w:t>CONVENTION D</w:t>
            </w:r>
            <w:r>
              <w:rPr>
                <w:rFonts w:ascii="Times New Roman"/>
                <w:b/>
                <w:bCs/>
                <w:sz w:val="40"/>
                <w:szCs w:val="40"/>
                <w:u w:val="single"/>
              </w:rPr>
              <w:t>’</w:t>
            </w:r>
            <w:r>
              <w:rPr>
                <w:rFonts w:ascii="Times New Roman"/>
                <w:b/>
                <w:bCs/>
                <w:sz w:val="40"/>
                <w:szCs w:val="40"/>
                <w:u w:val="single"/>
              </w:rPr>
              <w:t>OCCUPATION TEMPORAIRE DU DOMAINE PUBLIC</w:t>
            </w:r>
          </w:p>
          <w:p w14:paraId="644FB253" w14:textId="77777777" w:rsidR="00B36F05" w:rsidRDefault="00B36F05" w:rsidP="00B36F05">
            <w:pPr>
              <w:pStyle w:val="TableParagraph"/>
              <w:jc w:val="center"/>
              <w:rPr>
                <w:rFonts w:ascii="Times New Roman"/>
                <w:b/>
                <w:bCs/>
                <w:sz w:val="40"/>
                <w:szCs w:val="40"/>
                <w:u w:val="single"/>
              </w:rPr>
            </w:pPr>
          </w:p>
          <w:p w14:paraId="1C4BC190" w14:textId="4ED989F6" w:rsidR="00B36F05" w:rsidRPr="00763600" w:rsidRDefault="00B36F05" w:rsidP="00B36F05">
            <w:pPr>
              <w:pStyle w:val="TableParagraph"/>
              <w:jc w:val="center"/>
              <w:rPr>
                <w:rFonts w:ascii="Times New Roman"/>
                <w:b/>
                <w:bCs/>
                <w:sz w:val="40"/>
                <w:szCs w:val="40"/>
              </w:rPr>
            </w:pPr>
            <w:r w:rsidRPr="00763600">
              <w:rPr>
                <w:rFonts w:ascii="Times New Roman"/>
                <w:b/>
                <w:bCs/>
                <w:sz w:val="40"/>
                <w:szCs w:val="40"/>
              </w:rPr>
              <w:t>(</w:t>
            </w:r>
            <w:r>
              <w:rPr>
                <w:rFonts w:ascii="Times New Roman"/>
                <w:b/>
                <w:bCs/>
                <w:sz w:val="40"/>
                <w:szCs w:val="40"/>
              </w:rPr>
              <w:t xml:space="preserve">1 </w:t>
            </w:r>
            <w:proofErr w:type="spellStart"/>
            <w:r>
              <w:rPr>
                <w:rFonts w:ascii="Times New Roman"/>
                <w:b/>
                <w:bCs/>
                <w:sz w:val="40"/>
                <w:szCs w:val="40"/>
              </w:rPr>
              <w:t>projet</w:t>
            </w:r>
            <w:proofErr w:type="spellEnd"/>
            <w:r>
              <w:rPr>
                <w:rFonts w:ascii="Times New Roman"/>
                <w:b/>
                <w:bCs/>
                <w:sz w:val="40"/>
                <w:szCs w:val="40"/>
              </w:rPr>
              <w:t xml:space="preserve"> de Convention </w:t>
            </w:r>
            <w:r w:rsidRPr="00B36F05">
              <w:rPr>
                <w:rFonts w:ascii="Times New Roman" w:hAnsi="Times New Roman" w:cs="Times New Roman"/>
                <w:b/>
                <w:bCs/>
                <w:sz w:val="40"/>
                <w:szCs w:val="40"/>
              </w:rPr>
              <w:t>à</w:t>
            </w:r>
            <w:r>
              <w:rPr>
                <w:rFonts w:ascii="Times New Roman"/>
                <w:b/>
                <w:bCs/>
                <w:sz w:val="40"/>
                <w:szCs w:val="40"/>
              </w:rPr>
              <w:t xml:space="preserve"> </w:t>
            </w:r>
            <w:proofErr w:type="spellStart"/>
            <w:r>
              <w:rPr>
                <w:rFonts w:ascii="Times New Roman"/>
                <w:b/>
                <w:bCs/>
                <w:sz w:val="40"/>
                <w:szCs w:val="40"/>
              </w:rPr>
              <w:t>compl</w:t>
            </w:r>
            <w:r w:rsidR="00D34237" w:rsidRPr="00D34237">
              <w:rPr>
                <w:rFonts w:ascii="Times New Roman" w:hAnsi="Times New Roman" w:cs="Times New Roman"/>
                <w:b/>
                <w:bCs/>
                <w:sz w:val="40"/>
                <w:szCs w:val="40"/>
              </w:rPr>
              <w:t>é</w:t>
            </w:r>
            <w:r>
              <w:rPr>
                <w:rFonts w:ascii="Times New Roman"/>
                <w:b/>
                <w:bCs/>
                <w:sz w:val="40"/>
                <w:szCs w:val="40"/>
              </w:rPr>
              <w:t>ter</w:t>
            </w:r>
            <w:proofErr w:type="spellEnd"/>
            <w:r>
              <w:rPr>
                <w:rFonts w:ascii="Times New Roman"/>
                <w:b/>
                <w:bCs/>
                <w:sz w:val="40"/>
                <w:szCs w:val="40"/>
              </w:rPr>
              <w:t xml:space="preserve"> par CCIT</w:t>
            </w:r>
            <w:r w:rsidRPr="00763600">
              <w:rPr>
                <w:rFonts w:ascii="Times New Roman"/>
                <w:b/>
                <w:bCs/>
                <w:sz w:val="40"/>
                <w:szCs w:val="40"/>
              </w:rPr>
              <w:t>)</w:t>
            </w:r>
          </w:p>
          <w:p w14:paraId="214D6431" w14:textId="77777777" w:rsidR="00B36F05" w:rsidRDefault="00B36F05" w:rsidP="00B36F05">
            <w:pPr>
              <w:pStyle w:val="TableParagraph"/>
              <w:rPr>
                <w:rFonts w:ascii="Times New Roman"/>
                <w:sz w:val="32"/>
              </w:rPr>
            </w:pPr>
          </w:p>
          <w:p w14:paraId="31096C17" w14:textId="084459E2" w:rsidR="00B36F05" w:rsidRDefault="00B36F05" w:rsidP="00B36F05">
            <w:pPr>
              <w:pStyle w:val="TableParagraph"/>
              <w:spacing w:before="231"/>
              <w:ind w:left="129" w:right="123"/>
              <w:jc w:val="center"/>
              <w:rPr>
                <w:rFonts w:ascii="Times New Roman" w:hAnsi="Times New Roman"/>
                <w:b/>
                <w:bCs/>
                <w:sz w:val="36"/>
                <w:szCs w:val="36"/>
              </w:rPr>
            </w:pPr>
          </w:p>
          <w:p w14:paraId="006297A5" w14:textId="77777777" w:rsidR="00B36F05" w:rsidRDefault="00B36F05" w:rsidP="00B36F05">
            <w:pPr>
              <w:tabs>
                <w:tab w:val="left" w:pos="5775"/>
                <w:tab w:val="right" w:pos="10492"/>
              </w:tabs>
              <w:rPr>
                <w:rFonts w:ascii="Times New Roman" w:hAnsi="Times New Roman"/>
                <w:sz w:val="36"/>
              </w:rPr>
            </w:pPr>
            <w:r>
              <w:tab/>
            </w:r>
            <w:r>
              <w:tab/>
            </w:r>
          </w:p>
          <w:p w14:paraId="61603802" w14:textId="77777777" w:rsidR="00B36F05" w:rsidRPr="0049269D" w:rsidRDefault="00B36F05" w:rsidP="00B36F05"/>
        </w:tc>
      </w:tr>
    </w:tbl>
    <w:p w14:paraId="75803A68" w14:textId="77777777" w:rsidR="005E0F3F" w:rsidRDefault="005E0F3F"/>
    <w:p w14:paraId="534DAAD4" w14:textId="56F41592" w:rsidR="00B36F05" w:rsidRDefault="00B36F05">
      <w:pPr>
        <w:rPr>
          <w:rFonts w:ascii="Calibri" w:hAnsi="Calibri" w:cs="Calibri"/>
          <w:b/>
          <w:noProof/>
          <w:color w:val="000000"/>
          <w:sz w:val="22"/>
          <w:szCs w:val="22"/>
        </w:rPr>
      </w:pPr>
      <w:r>
        <w:rPr>
          <w:rFonts w:ascii="Calibri" w:hAnsi="Calibri" w:cs="Calibri"/>
          <w:b/>
          <w:noProof/>
          <w:sz w:val="22"/>
          <w:szCs w:val="22"/>
        </w:rPr>
        <w:br w:type="page"/>
      </w:r>
    </w:p>
    <w:p w14:paraId="1EF98F7B" w14:textId="77777777" w:rsidR="002B17D0" w:rsidRDefault="002B17D0" w:rsidP="002B17D0">
      <w:pPr>
        <w:pStyle w:val="Default"/>
        <w:rPr>
          <w:rFonts w:ascii="Helvetica" w:hAnsi="Helvetica" w:cs="Helvetica"/>
          <w:sz w:val="22"/>
          <w:szCs w:val="22"/>
        </w:rPr>
      </w:pPr>
      <w:r w:rsidRPr="002B17D0">
        <w:rPr>
          <w:rFonts w:ascii="Helvetica" w:hAnsi="Helvetica" w:cs="Helvetica"/>
          <w:sz w:val="22"/>
          <w:szCs w:val="22"/>
        </w:rPr>
        <w:lastRenderedPageBreak/>
        <w:t xml:space="preserve">Entre </w:t>
      </w:r>
    </w:p>
    <w:p w14:paraId="6702141C" w14:textId="77777777" w:rsidR="00F316DF" w:rsidRPr="002B17D0" w:rsidRDefault="00F316DF" w:rsidP="002B17D0">
      <w:pPr>
        <w:pStyle w:val="Default"/>
        <w:rPr>
          <w:rFonts w:ascii="Helvetica" w:hAnsi="Helvetica" w:cs="Helvetica"/>
          <w:sz w:val="22"/>
          <w:szCs w:val="22"/>
        </w:rPr>
      </w:pPr>
    </w:p>
    <w:p w14:paraId="55CA5960" w14:textId="48ADF382" w:rsidR="002B17D0" w:rsidRPr="002B17D0" w:rsidRDefault="002B17D0" w:rsidP="00563955">
      <w:pPr>
        <w:pStyle w:val="Default"/>
        <w:jc w:val="both"/>
        <w:rPr>
          <w:rFonts w:ascii="Helvetica" w:hAnsi="Helvetica" w:cs="Helvetica"/>
          <w:sz w:val="22"/>
          <w:szCs w:val="22"/>
        </w:rPr>
      </w:pPr>
      <w:r w:rsidRPr="002B17D0">
        <w:rPr>
          <w:rFonts w:ascii="Helvetica" w:hAnsi="Helvetica" w:cs="Helvetica"/>
          <w:b/>
          <w:bCs/>
          <w:sz w:val="22"/>
          <w:szCs w:val="22"/>
        </w:rPr>
        <w:t xml:space="preserve">La Chambre de Commerce et d'industrie de </w:t>
      </w:r>
      <w:r w:rsidR="00B36F05">
        <w:rPr>
          <w:rFonts w:ascii="Helvetica" w:hAnsi="Helvetica" w:cs="Helvetica"/>
          <w:b/>
          <w:bCs/>
          <w:sz w:val="22"/>
          <w:szCs w:val="22"/>
        </w:rPr>
        <w:t>Mayenne</w:t>
      </w:r>
      <w:r w:rsidRPr="002B17D0">
        <w:rPr>
          <w:rFonts w:ascii="Helvetica" w:hAnsi="Helvetica" w:cs="Helvetica"/>
          <w:b/>
          <w:bCs/>
          <w:sz w:val="22"/>
          <w:szCs w:val="22"/>
        </w:rPr>
        <w:t xml:space="preserve">, </w:t>
      </w:r>
      <w:r w:rsidRPr="002B17D0">
        <w:rPr>
          <w:rFonts w:ascii="Helvetica" w:hAnsi="Helvetica" w:cs="Helvetica"/>
          <w:sz w:val="22"/>
          <w:szCs w:val="22"/>
        </w:rPr>
        <w:t xml:space="preserve">établissement public administratif de l’Etat régi par les articles L 711-1 et suivants du code de commerce, dont le siège </w:t>
      </w:r>
      <w:r w:rsidR="00F316DF">
        <w:rPr>
          <w:rFonts w:ascii="Helvetica" w:hAnsi="Helvetica" w:cs="Helvetica"/>
          <w:sz w:val="22"/>
          <w:szCs w:val="22"/>
        </w:rPr>
        <w:t xml:space="preserve">est à </w:t>
      </w:r>
      <w:r w:rsidR="00727B4F">
        <w:rPr>
          <w:rFonts w:ascii="Helvetica" w:hAnsi="Helvetica" w:cs="Helvetica"/>
          <w:sz w:val="22"/>
          <w:szCs w:val="22"/>
        </w:rPr>
        <w:t>LAVAL</w:t>
      </w:r>
      <w:r w:rsidR="00F316DF">
        <w:rPr>
          <w:rFonts w:ascii="Helvetica" w:hAnsi="Helvetica" w:cs="Helvetica"/>
          <w:sz w:val="22"/>
          <w:szCs w:val="22"/>
        </w:rPr>
        <w:t xml:space="preserve"> </w:t>
      </w:r>
      <w:r w:rsidR="00727B4F">
        <w:rPr>
          <w:rFonts w:ascii="Helvetica" w:hAnsi="Helvetica" w:cs="Helvetica"/>
          <w:sz w:val="22"/>
          <w:szCs w:val="22"/>
        </w:rPr>
        <w:t>53</w:t>
      </w:r>
      <w:r w:rsidR="00563955">
        <w:rPr>
          <w:rFonts w:ascii="Helvetica" w:hAnsi="Helvetica" w:cs="Helvetica"/>
          <w:sz w:val="22"/>
          <w:szCs w:val="22"/>
        </w:rPr>
        <w:t xml:space="preserve"> 000 au </w:t>
      </w:r>
      <w:r w:rsidR="00727B4F">
        <w:rPr>
          <w:rFonts w:ascii="Helvetica" w:hAnsi="Helvetica" w:cs="Helvetica"/>
          <w:sz w:val="22"/>
          <w:szCs w:val="22"/>
        </w:rPr>
        <w:t>12 rue de Verdun</w:t>
      </w:r>
      <w:r w:rsidRPr="002B17D0">
        <w:rPr>
          <w:rFonts w:ascii="Helvetica" w:hAnsi="Helvetica" w:cs="Helvetica"/>
          <w:sz w:val="22"/>
          <w:szCs w:val="22"/>
        </w:rPr>
        <w:t xml:space="preserve">, et représentée par son Président en exercice, Monsieur </w:t>
      </w:r>
      <w:r>
        <w:rPr>
          <w:rFonts w:ascii="Helvetica" w:hAnsi="Helvetica" w:cs="Helvetica"/>
          <w:sz w:val="22"/>
          <w:szCs w:val="22"/>
        </w:rPr>
        <w:t xml:space="preserve">Eric </w:t>
      </w:r>
      <w:r w:rsidR="00727B4F">
        <w:rPr>
          <w:rFonts w:ascii="Helvetica" w:hAnsi="Helvetica" w:cs="Helvetica"/>
          <w:sz w:val="22"/>
          <w:szCs w:val="22"/>
        </w:rPr>
        <w:t>HUNAUT</w:t>
      </w:r>
    </w:p>
    <w:p w14:paraId="4ED3A498" w14:textId="77777777" w:rsidR="002B17D0" w:rsidRDefault="002B17D0" w:rsidP="002B17D0">
      <w:pPr>
        <w:pStyle w:val="Default"/>
        <w:rPr>
          <w:rFonts w:ascii="Helvetica" w:hAnsi="Helvetica" w:cs="Helvetica"/>
          <w:sz w:val="22"/>
          <w:szCs w:val="22"/>
        </w:rPr>
      </w:pPr>
    </w:p>
    <w:p w14:paraId="285E4A90" w14:textId="226C78F7"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Ci-après dénommée “ la </w:t>
      </w:r>
      <w:r>
        <w:rPr>
          <w:rFonts w:ascii="Helvetica" w:hAnsi="Helvetica" w:cs="Helvetica"/>
          <w:sz w:val="22"/>
          <w:szCs w:val="22"/>
        </w:rPr>
        <w:t xml:space="preserve">CCI de </w:t>
      </w:r>
      <w:r w:rsidR="00082B23">
        <w:rPr>
          <w:rFonts w:ascii="Helvetica" w:hAnsi="Helvetica" w:cs="Helvetica"/>
          <w:sz w:val="22"/>
          <w:szCs w:val="22"/>
        </w:rPr>
        <w:t>Mayenne</w:t>
      </w:r>
      <w:r w:rsidRPr="002B17D0">
        <w:rPr>
          <w:rFonts w:ascii="Helvetica" w:hAnsi="Helvetica" w:cs="Helvetica"/>
          <w:sz w:val="22"/>
          <w:szCs w:val="22"/>
        </w:rPr>
        <w:t xml:space="preserve"> ” d’une part, </w:t>
      </w:r>
    </w:p>
    <w:p w14:paraId="445F4D01" w14:textId="77777777" w:rsidR="00F316DF" w:rsidRDefault="00F316DF" w:rsidP="002B17D0">
      <w:pPr>
        <w:pStyle w:val="Default"/>
        <w:rPr>
          <w:rFonts w:ascii="Helvetica" w:hAnsi="Helvetica" w:cs="Helvetica"/>
          <w:sz w:val="22"/>
          <w:szCs w:val="22"/>
        </w:rPr>
      </w:pPr>
    </w:p>
    <w:p w14:paraId="1719FF46"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Et </w:t>
      </w:r>
    </w:p>
    <w:p w14:paraId="5B62E716" w14:textId="77777777" w:rsidR="00F316DF" w:rsidRDefault="00F316DF" w:rsidP="002B17D0">
      <w:pPr>
        <w:pStyle w:val="Default"/>
        <w:rPr>
          <w:rFonts w:ascii="Helvetica" w:hAnsi="Helvetica" w:cs="Helvetica"/>
          <w:b/>
          <w:bCs/>
          <w:sz w:val="22"/>
          <w:szCs w:val="22"/>
        </w:rPr>
      </w:pPr>
    </w:p>
    <w:p w14:paraId="7C481BD8" w14:textId="342C262C" w:rsidR="002B17D0" w:rsidRDefault="004361CB" w:rsidP="002B17D0">
      <w:pPr>
        <w:pStyle w:val="Default"/>
        <w:rPr>
          <w:rFonts w:ascii="Helvetica" w:hAnsi="Helvetica" w:cs="Helvetica"/>
          <w:sz w:val="22"/>
          <w:szCs w:val="22"/>
        </w:rPr>
      </w:pPr>
      <w:r>
        <w:rPr>
          <w:rFonts w:ascii="Helvetica" w:hAnsi="Helvetica" w:cs="Helvetica"/>
          <w:b/>
          <w:bCs/>
          <w:sz w:val="22"/>
          <w:szCs w:val="22"/>
        </w:rPr>
        <w:t>La Société</w:t>
      </w:r>
      <w:r w:rsidR="00727B4F">
        <w:rPr>
          <w:rFonts w:ascii="Helvetica" w:hAnsi="Helvetica" w:cs="Helvetica"/>
          <w:b/>
          <w:bCs/>
          <w:sz w:val="22"/>
          <w:szCs w:val="22"/>
        </w:rPr>
        <w:t> ……</w:t>
      </w:r>
      <w:proofErr w:type="gramStart"/>
      <w:r w:rsidR="00D34237">
        <w:rPr>
          <w:rFonts w:ascii="Helvetica" w:hAnsi="Helvetica" w:cs="Helvetica"/>
          <w:b/>
          <w:bCs/>
          <w:sz w:val="22"/>
          <w:szCs w:val="22"/>
        </w:rPr>
        <w:t>…….</w:t>
      </w:r>
      <w:proofErr w:type="gramEnd"/>
      <w:r w:rsidR="00D34237">
        <w:rPr>
          <w:rFonts w:ascii="Helvetica" w:hAnsi="Helvetica" w:cs="Helvetica"/>
          <w:b/>
          <w:bCs/>
          <w:sz w:val="22"/>
          <w:szCs w:val="22"/>
        </w:rPr>
        <w:t>.</w:t>
      </w:r>
      <w:r w:rsidR="00727B4F">
        <w:rPr>
          <w:rFonts w:ascii="Helvetica" w:hAnsi="Helvetica" w:cs="Helvetica"/>
          <w:b/>
          <w:bCs/>
          <w:sz w:val="22"/>
          <w:szCs w:val="22"/>
        </w:rPr>
        <w:t>……</w:t>
      </w:r>
      <w:r>
        <w:rPr>
          <w:rFonts w:ascii="Helvetica" w:hAnsi="Helvetica" w:cs="Helvetica"/>
          <w:b/>
          <w:bCs/>
          <w:sz w:val="22"/>
          <w:szCs w:val="22"/>
        </w:rPr>
        <w:t xml:space="preserve"> </w:t>
      </w:r>
      <w:proofErr w:type="gramStart"/>
      <w:r w:rsidR="00F316DF">
        <w:rPr>
          <w:rFonts w:ascii="Helvetica" w:hAnsi="Helvetica" w:cs="Helvetica"/>
          <w:sz w:val="22"/>
          <w:szCs w:val="22"/>
        </w:rPr>
        <w:t>sis</w:t>
      </w:r>
      <w:proofErr w:type="gramEnd"/>
      <w:r>
        <w:rPr>
          <w:rFonts w:ascii="Helvetica" w:hAnsi="Helvetica" w:cs="Helvetica"/>
          <w:sz w:val="22"/>
          <w:szCs w:val="22"/>
        </w:rPr>
        <w:t xml:space="preserve">, </w:t>
      </w:r>
      <w:r w:rsidR="00727B4F">
        <w:rPr>
          <w:rFonts w:ascii="Helvetica" w:hAnsi="Helvetica" w:cs="Helvetica"/>
          <w:sz w:val="22"/>
          <w:szCs w:val="22"/>
        </w:rPr>
        <w:t>…</w:t>
      </w:r>
      <w:r w:rsidR="00D34237">
        <w:rPr>
          <w:rFonts w:ascii="Helvetica" w:hAnsi="Helvetica" w:cs="Helvetica"/>
          <w:sz w:val="22"/>
          <w:szCs w:val="22"/>
        </w:rPr>
        <w:t>………</w:t>
      </w:r>
      <w:r w:rsidR="00727B4F">
        <w:rPr>
          <w:rFonts w:ascii="Helvetica" w:hAnsi="Helvetica" w:cs="Helvetica"/>
          <w:sz w:val="22"/>
          <w:szCs w:val="22"/>
        </w:rPr>
        <w:t>…………… (adresse du Siège à compléter)</w:t>
      </w:r>
    </w:p>
    <w:p w14:paraId="5997E3E9" w14:textId="77777777" w:rsidR="0076112D" w:rsidRPr="002B17D0" w:rsidRDefault="0076112D" w:rsidP="002B17D0">
      <w:pPr>
        <w:pStyle w:val="Default"/>
        <w:rPr>
          <w:rFonts w:ascii="Helvetica" w:hAnsi="Helvetica" w:cs="Helvetica"/>
          <w:sz w:val="22"/>
          <w:szCs w:val="22"/>
        </w:rPr>
      </w:pPr>
    </w:p>
    <w:p w14:paraId="75611A09" w14:textId="22A038BC" w:rsidR="002B17D0" w:rsidRPr="002B17D0" w:rsidRDefault="002B17D0" w:rsidP="002B17D0">
      <w:pPr>
        <w:pStyle w:val="Default"/>
        <w:rPr>
          <w:rFonts w:ascii="Helvetica" w:hAnsi="Helvetica" w:cs="Helvetica"/>
          <w:sz w:val="22"/>
          <w:szCs w:val="22"/>
        </w:rPr>
      </w:pPr>
      <w:proofErr w:type="gramStart"/>
      <w:r w:rsidRPr="002B17D0">
        <w:rPr>
          <w:rFonts w:ascii="Helvetica" w:hAnsi="Helvetica" w:cs="Helvetica"/>
          <w:sz w:val="22"/>
          <w:szCs w:val="22"/>
        </w:rPr>
        <w:t>représentée</w:t>
      </w:r>
      <w:proofErr w:type="gramEnd"/>
      <w:r w:rsidRPr="002B17D0">
        <w:rPr>
          <w:rFonts w:ascii="Helvetica" w:hAnsi="Helvetica" w:cs="Helvetica"/>
          <w:sz w:val="22"/>
          <w:szCs w:val="22"/>
        </w:rPr>
        <w:t xml:space="preserve"> par </w:t>
      </w:r>
      <w:r w:rsidR="00727B4F">
        <w:rPr>
          <w:rFonts w:ascii="Helvetica" w:hAnsi="Helvetica" w:cs="Helvetica"/>
          <w:sz w:val="22"/>
          <w:szCs w:val="22"/>
        </w:rPr>
        <w:t>…………………….</w:t>
      </w:r>
    </w:p>
    <w:p w14:paraId="2930D31E" w14:textId="77777777" w:rsidR="00F316DF" w:rsidRDefault="00F316DF" w:rsidP="002B17D0">
      <w:pPr>
        <w:pStyle w:val="Default"/>
        <w:rPr>
          <w:rFonts w:ascii="Helvetica" w:hAnsi="Helvetica" w:cs="Helvetica"/>
          <w:sz w:val="22"/>
          <w:szCs w:val="22"/>
        </w:rPr>
      </w:pPr>
    </w:p>
    <w:p w14:paraId="511FE583"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Ci-après dénommée “l’occupant ”d’autre part, </w:t>
      </w:r>
    </w:p>
    <w:p w14:paraId="4FB4B498" w14:textId="77777777" w:rsidR="00F316DF" w:rsidRDefault="00F316DF" w:rsidP="002B17D0">
      <w:pPr>
        <w:pStyle w:val="Default"/>
        <w:rPr>
          <w:rFonts w:ascii="Helvetica" w:hAnsi="Helvetica" w:cs="Helvetica"/>
          <w:b/>
          <w:bCs/>
          <w:sz w:val="22"/>
          <w:szCs w:val="22"/>
        </w:rPr>
      </w:pPr>
    </w:p>
    <w:p w14:paraId="62811B89"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b/>
          <w:bCs/>
          <w:sz w:val="22"/>
          <w:szCs w:val="22"/>
        </w:rPr>
        <w:t xml:space="preserve">PREAMBULE </w:t>
      </w:r>
    </w:p>
    <w:p w14:paraId="0E0A3B54" w14:textId="77777777" w:rsidR="00F316DF" w:rsidRDefault="00F316DF" w:rsidP="002B17D0">
      <w:pPr>
        <w:pStyle w:val="Default"/>
        <w:rPr>
          <w:rFonts w:ascii="Helvetica" w:hAnsi="Helvetica" w:cs="Helvetica"/>
          <w:sz w:val="22"/>
          <w:szCs w:val="22"/>
        </w:rPr>
      </w:pPr>
    </w:p>
    <w:p w14:paraId="3992AFDA" w14:textId="420F9E7D" w:rsidR="002B17D0" w:rsidRDefault="002B17D0" w:rsidP="004361CB">
      <w:pPr>
        <w:pStyle w:val="Default"/>
        <w:jc w:val="both"/>
        <w:rPr>
          <w:rFonts w:ascii="Helvetica" w:hAnsi="Helvetica" w:cs="Helvetica"/>
          <w:sz w:val="22"/>
          <w:szCs w:val="22"/>
        </w:rPr>
      </w:pPr>
      <w:r w:rsidRPr="002B17D0">
        <w:rPr>
          <w:rFonts w:ascii="Helvetica" w:hAnsi="Helvetica" w:cs="Helvetica"/>
          <w:sz w:val="22"/>
          <w:szCs w:val="22"/>
        </w:rPr>
        <w:t xml:space="preserve">L’occupant souhaite bénéficier d’emplacements au sein de </w:t>
      </w:r>
      <w:r w:rsidR="00563955">
        <w:rPr>
          <w:rFonts w:ascii="Helvetica" w:hAnsi="Helvetica" w:cs="Helvetica"/>
          <w:sz w:val="22"/>
          <w:szCs w:val="22"/>
        </w:rPr>
        <w:t xml:space="preserve">la CCI de </w:t>
      </w:r>
      <w:r w:rsidR="00727B4F">
        <w:rPr>
          <w:rFonts w:ascii="Helvetica" w:hAnsi="Helvetica" w:cs="Helvetica"/>
          <w:sz w:val="22"/>
          <w:szCs w:val="22"/>
        </w:rPr>
        <w:t>Mayenne</w:t>
      </w:r>
      <w:r w:rsidRPr="002B17D0">
        <w:rPr>
          <w:rFonts w:ascii="Helvetica" w:hAnsi="Helvetica" w:cs="Helvetica"/>
          <w:sz w:val="22"/>
          <w:szCs w:val="22"/>
        </w:rPr>
        <w:t>, pour pouvoir mettre à disposition un service d’exploitation d’appareils de distribution automatique de boissons chaudes, boissons fraîches et denrée</w:t>
      </w:r>
      <w:r w:rsidR="00563955">
        <w:rPr>
          <w:rFonts w:ascii="Helvetica" w:hAnsi="Helvetica" w:cs="Helvetica"/>
          <w:sz w:val="22"/>
          <w:szCs w:val="22"/>
        </w:rPr>
        <w:t xml:space="preserve">s alimentaires </w:t>
      </w:r>
      <w:r w:rsidRPr="002B17D0">
        <w:rPr>
          <w:rFonts w:ascii="Helvetica" w:hAnsi="Helvetica" w:cs="Helvetica"/>
          <w:sz w:val="22"/>
          <w:szCs w:val="22"/>
        </w:rPr>
        <w:t xml:space="preserve">à destination des usagers du site sous forme d’une convention d’occupation </w:t>
      </w:r>
      <w:r w:rsidR="00727B4F">
        <w:rPr>
          <w:rFonts w:ascii="Helvetica" w:hAnsi="Helvetica" w:cs="Helvetica"/>
          <w:sz w:val="22"/>
          <w:szCs w:val="22"/>
        </w:rPr>
        <w:t>temporaire</w:t>
      </w:r>
      <w:r w:rsidRPr="002B17D0">
        <w:rPr>
          <w:rFonts w:ascii="Helvetica" w:hAnsi="Helvetica" w:cs="Helvetica"/>
          <w:sz w:val="22"/>
          <w:szCs w:val="22"/>
        </w:rPr>
        <w:t xml:space="preserve"> du domaine public. </w:t>
      </w:r>
    </w:p>
    <w:p w14:paraId="4B7109B9" w14:textId="77777777" w:rsidR="00DF2079" w:rsidRPr="00DF2079" w:rsidRDefault="00DF2079" w:rsidP="00DF2079">
      <w:pPr>
        <w:pStyle w:val="Default"/>
        <w:rPr>
          <w:rFonts w:ascii="Helvetica" w:hAnsi="Helvetica" w:cs="Helvetica"/>
          <w:b/>
          <w:bCs/>
          <w:sz w:val="22"/>
          <w:szCs w:val="22"/>
        </w:rPr>
      </w:pPr>
    </w:p>
    <w:p w14:paraId="54CA81E0" w14:textId="77777777" w:rsidR="00082B23" w:rsidRDefault="00082B23" w:rsidP="002B17D0">
      <w:pPr>
        <w:pStyle w:val="Default"/>
        <w:rPr>
          <w:rFonts w:ascii="Helvetica" w:hAnsi="Helvetica" w:cs="Helvetica"/>
          <w:sz w:val="22"/>
          <w:szCs w:val="22"/>
        </w:rPr>
      </w:pPr>
    </w:p>
    <w:p w14:paraId="419753A0" w14:textId="4CA0EDAA"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Ceci exposé, il est convenu de ce qui suit : </w:t>
      </w:r>
    </w:p>
    <w:p w14:paraId="656FE8D4" w14:textId="77777777" w:rsidR="002B17D0" w:rsidRDefault="002B17D0" w:rsidP="002B17D0">
      <w:pPr>
        <w:pStyle w:val="Default"/>
        <w:rPr>
          <w:rFonts w:ascii="Helvetica" w:hAnsi="Helvetica" w:cs="Helvetica"/>
          <w:color w:val="auto"/>
          <w:sz w:val="22"/>
          <w:szCs w:val="22"/>
        </w:rPr>
      </w:pPr>
    </w:p>
    <w:p w14:paraId="34353EF4" w14:textId="77777777" w:rsidR="00082B23" w:rsidRDefault="00082B23" w:rsidP="002B17D0">
      <w:pPr>
        <w:pStyle w:val="Default"/>
        <w:rPr>
          <w:rFonts w:ascii="Helvetica" w:hAnsi="Helvetica" w:cs="Helvetica"/>
          <w:color w:val="auto"/>
          <w:sz w:val="22"/>
          <w:szCs w:val="22"/>
        </w:rPr>
      </w:pPr>
    </w:p>
    <w:p w14:paraId="114406B4" w14:textId="77777777" w:rsidR="002B17D0" w:rsidRPr="002B17D0" w:rsidRDefault="002B17D0" w:rsidP="00563955">
      <w:pPr>
        <w:pStyle w:val="Default"/>
        <w:pageBreakBefore/>
        <w:jc w:val="both"/>
        <w:rPr>
          <w:rFonts w:ascii="Helvetica" w:hAnsi="Helvetica" w:cs="Helvetica"/>
          <w:color w:val="auto"/>
          <w:sz w:val="22"/>
          <w:szCs w:val="22"/>
        </w:rPr>
      </w:pPr>
      <w:r w:rsidRPr="002B17D0">
        <w:rPr>
          <w:rFonts w:ascii="Helvetica" w:hAnsi="Helvetica" w:cs="Helvetica"/>
          <w:b/>
          <w:bCs/>
          <w:i/>
          <w:iCs/>
          <w:color w:val="auto"/>
          <w:sz w:val="22"/>
          <w:szCs w:val="22"/>
        </w:rPr>
        <w:lastRenderedPageBreak/>
        <w:t xml:space="preserve">ARTICLE 1 – OBJET DE LA CONVENTION </w:t>
      </w:r>
    </w:p>
    <w:p w14:paraId="79C1DA44" w14:textId="77777777" w:rsidR="00563955" w:rsidRDefault="00563955" w:rsidP="00563955">
      <w:pPr>
        <w:pStyle w:val="Default"/>
        <w:jc w:val="both"/>
        <w:rPr>
          <w:rFonts w:ascii="Helvetica" w:hAnsi="Helvetica" w:cs="Helvetica"/>
          <w:color w:val="auto"/>
          <w:sz w:val="22"/>
          <w:szCs w:val="22"/>
        </w:rPr>
      </w:pPr>
    </w:p>
    <w:p w14:paraId="1CDF495B" w14:textId="1C0D1D60"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a pour objet de préciser les conditions dans lesquelles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004361CB">
        <w:rPr>
          <w:rFonts w:ascii="Helvetica" w:hAnsi="Helvetica" w:cs="Helvetica"/>
          <w:color w:val="auto"/>
          <w:sz w:val="22"/>
          <w:szCs w:val="22"/>
        </w:rPr>
        <w:t xml:space="preserve"> autorise la société </w:t>
      </w:r>
      <w:r w:rsidRPr="002B17D0">
        <w:rPr>
          <w:rFonts w:ascii="Helvetica" w:hAnsi="Helvetica" w:cs="Helvetica"/>
          <w:color w:val="auto"/>
          <w:sz w:val="22"/>
          <w:szCs w:val="22"/>
        </w:rPr>
        <w:t xml:space="preserve">à occuper et à exploiter les locaux mis à disposition. </w:t>
      </w:r>
    </w:p>
    <w:p w14:paraId="3D0DFC34" w14:textId="77777777" w:rsidR="00563955" w:rsidRPr="002B17D0" w:rsidRDefault="00563955" w:rsidP="00563955">
      <w:pPr>
        <w:pStyle w:val="Default"/>
        <w:jc w:val="both"/>
        <w:rPr>
          <w:rFonts w:ascii="Helvetica" w:hAnsi="Helvetica" w:cs="Helvetica"/>
          <w:color w:val="auto"/>
          <w:sz w:val="22"/>
          <w:szCs w:val="22"/>
        </w:rPr>
      </w:pPr>
    </w:p>
    <w:p w14:paraId="5C91300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DOMANIALITE PUBLIQUE </w:t>
      </w:r>
    </w:p>
    <w:p w14:paraId="48ED68C5" w14:textId="77777777" w:rsidR="00563955" w:rsidRDefault="00563955" w:rsidP="00563955">
      <w:pPr>
        <w:pStyle w:val="Default"/>
        <w:jc w:val="both"/>
        <w:rPr>
          <w:rFonts w:ascii="Helvetica" w:hAnsi="Helvetica" w:cs="Helvetica"/>
          <w:color w:val="auto"/>
          <w:sz w:val="22"/>
          <w:szCs w:val="22"/>
        </w:rPr>
      </w:pPr>
    </w:p>
    <w:p w14:paraId="56D925A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est conclue sous le régime de la domanialité publique et intuitu personae. Elle a un caractère essentiellement précaire et révocable et n’est pas constitutive de droits réels. </w:t>
      </w:r>
    </w:p>
    <w:p w14:paraId="6387756D" w14:textId="77777777" w:rsidR="00563955" w:rsidRDefault="00563955" w:rsidP="00563955">
      <w:pPr>
        <w:pStyle w:val="Default"/>
        <w:jc w:val="both"/>
        <w:rPr>
          <w:rFonts w:ascii="Helvetica" w:hAnsi="Helvetica" w:cs="Helvetica"/>
          <w:color w:val="auto"/>
          <w:sz w:val="22"/>
          <w:szCs w:val="22"/>
        </w:rPr>
      </w:pPr>
    </w:p>
    <w:p w14:paraId="5EB0C20B" w14:textId="7BCD3215"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conséquence, l’occupant ne pourra se prévaloir d’aucun maintien dans les lieux et ne pourra ni céder ni louer les biens visés à l’article 3, ni autoriser un tiers à occuper le domaine public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sous quelque forme que ce soit. </w:t>
      </w:r>
    </w:p>
    <w:p w14:paraId="3E110BF8" w14:textId="77777777" w:rsidR="00563955" w:rsidRDefault="00563955" w:rsidP="00563955">
      <w:pPr>
        <w:pStyle w:val="Default"/>
        <w:jc w:val="both"/>
        <w:rPr>
          <w:rFonts w:ascii="Helvetica" w:hAnsi="Helvetica" w:cs="Helvetica"/>
          <w:b/>
          <w:bCs/>
          <w:i/>
          <w:iCs/>
          <w:color w:val="auto"/>
          <w:sz w:val="22"/>
          <w:szCs w:val="22"/>
        </w:rPr>
      </w:pPr>
    </w:p>
    <w:p w14:paraId="2F04F91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3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DESIGNATION DES BIENS MIS A LA DISPOSITION </w:t>
      </w:r>
    </w:p>
    <w:p w14:paraId="6CD5CD6F" w14:textId="77777777" w:rsidR="00563955" w:rsidRDefault="00563955" w:rsidP="00563955">
      <w:pPr>
        <w:pStyle w:val="Default"/>
        <w:jc w:val="both"/>
        <w:rPr>
          <w:rFonts w:ascii="Helvetica" w:hAnsi="Helvetica" w:cs="Helvetica"/>
          <w:color w:val="auto"/>
          <w:sz w:val="22"/>
          <w:szCs w:val="22"/>
        </w:rPr>
      </w:pPr>
    </w:p>
    <w:p w14:paraId="61371DD9"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autorisé à occuper </w:t>
      </w:r>
      <w:r w:rsidR="00563955">
        <w:rPr>
          <w:rFonts w:ascii="Helvetica" w:hAnsi="Helvetica" w:cs="Helvetica"/>
          <w:color w:val="auto"/>
          <w:sz w:val="22"/>
          <w:szCs w:val="22"/>
        </w:rPr>
        <w:t>des</w:t>
      </w:r>
      <w:r w:rsidRPr="002B17D0">
        <w:rPr>
          <w:rFonts w:ascii="Helvetica" w:hAnsi="Helvetica" w:cs="Helvetica"/>
          <w:color w:val="auto"/>
          <w:sz w:val="22"/>
          <w:szCs w:val="22"/>
        </w:rPr>
        <w:t xml:space="preserve"> emplacements </w:t>
      </w:r>
      <w:r w:rsidR="00563955">
        <w:rPr>
          <w:rFonts w:ascii="Helvetica" w:hAnsi="Helvetica" w:cs="Helvetica"/>
          <w:color w:val="auto"/>
          <w:sz w:val="22"/>
          <w:szCs w:val="22"/>
        </w:rPr>
        <w:t>figurant dans le CCTP.</w:t>
      </w:r>
      <w:r w:rsidR="00563955" w:rsidRPr="002B17D0">
        <w:rPr>
          <w:rFonts w:ascii="Helvetica" w:hAnsi="Helvetica" w:cs="Helvetica"/>
          <w:color w:val="auto"/>
          <w:sz w:val="22"/>
          <w:szCs w:val="22"/>
        </w:rPr>
        <w:t xml:space="preserve"> </w:t>
      </w:r>
    </w:p>
    <w:p w14:paraId="1A80F7DC" w14:textId="77777777" w:rsidR="002B17D0" w:rsidRPr="002B17D0" w:rsidRDefault="002B17D0" w:rsidP="00563955">
      <w:pPr>
        <w:pStyle w:val="Default"/>
        <w:jc w:val="both"/>
        <w:rPr>
          <w:rFonts w:ascii="Helvetica" w:hAnsi="Helvetica" w:cs="Helvetica"/>
          <w:color w:val="auto"/>
          <w:sz w:val="22"/>
          <w:szCs w:val="22"/>
        </w:rPr>
      </w:pPr>
    </w:p>
    <w:p w14:paraId="60B16738"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Ces emplacements comportent les équipements nécessaires pour l’installation des distributeurs conformément aux normes de sécurité et d’hygiène (approvisionnement en fluide eau, électricité). </w:t>
      </w:r>
    </w:p>
    <w:p w14:paraId="10D1C74F" w14:textId="77777777" w:rsidR="00563955" w:rsidRPr="002B17D0" w:rsidRDefault="00563955" w:rsidP="00563955">
      <w:pPr>
        <w:pStyle w:val="Default"/>
        <w:jc w:val="both"/>
        <w:rPr>
          <w:rFonts w:ascii="Helvetica" w:hAnsi="Helvetica" w:cs="Helvetica"/>
          <w:color w:val="auto"/>
          <w:sz w:val="22"/>
          <w:szCs w:val="22"/>
        </w:rPr>
      </w:pPr>
    </w:p>
    <w:p w14:paraId="5AD7CDC1" w14:textId="4D7E5E3B"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pourra à tout moment, dans l’intérêt des services publics qu’elle administre, modifier par avenant les emplacements susvisés mis à disposition de l’occupant. </w:t>
      </w:r>
    </w:p>
    <w:p w14:paraId="23FD5DD3" w14:textId="77777777" w:rsidR="00563955" w:rsidRDefault="00563955" w:rsidP="00563955">
      <w:pPr>
        <w:pStyle w:val="Default"/>
        <w:jc w:val="both"/>
        <w:rPr>
          <w:rFonts w:ascii="Helvetica" w:hAnsi="Helvetica" w:cs="Helvetica"/>
          <w:b/>
          <w:bCs/>
          <w:i/>
          <w:iCs/>
          <w:color w:val="auto"/>
          <w:sz w:val="22"/>
          <w:szCs w:val="22"/>
        </w:rPr>
      </w:pPr>
    </w:p>
    <w:p w14:paraId="4A05330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4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PRISE D’EFFET ET DUREE </w:t>
      </w:r>
    </w:p>
    <w:p w14:paraId="44838968" w14:textId="77777777" w:rsidR="00563955" w:rsidRDefault="00563955" w:rsidP="00563955">
      <w:pPr>
        <w:pStyle w:val="Default"/>
        <w:jc w:val="both"/>
        <w:rPr>
          <w:rFonts w:ascii="Helvetica" w:hAnsi="Helvetica" w:cs="Helvetica"/>
          <w:color w:val="auto"/>
          <w:sz w:val="22"/>
          <w:szCs w:val="22"/>
        </w:rPr>
      </w:pPr>
    </w:p>
    <w:p w14:paraId="053B29E9" w14:textId="5C08ACFF"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La durée de la présente convention, établie pour une durée de 3 ans prendra effet à</w:t>
      </w:r>
      <w:r w:rsidR="004361CB">
        <w:rPr>
          <w:rFonts w:ascii="Helvetica" w:hAnsi="Helvetica" w:cs="Helvetica"/>
          <w:color w:val="auto"/>
          <w:sz w:val="22"/>
          <w:szCs w:val="22"/>
        </w:rPr>
        <w:t xml:space="preserve"> la date du 1</w:t>
      </w:r>
      <w:r w:rsidR="004361CB" w:rsidRPr="004361CB">
        <w:rPr>
          <w:rFonts w:ascii="Helvetica" w:hAnsi="Helvetica" w:cs="Helvetica"/>
          <w:color w:val="auto"/>
          <w:sz w:val="22"/>
          <w:szCs w:val="22"/>
          <w:vertAlign w:val="superscript"/>
        </w:rPr>
        <w:t>er</w:t>
      </w:r>
      <w:r w:rsidR="004361CB">
        <w:rPr>
          <w:rFonts w:ascii="Helvetica" w:hAnsi="Helvetica" w:cs="Helvetica"/>
          <w:color w:val="auto"/>
          <w:sz w:val="22"/>
          <w:szCs w:val="22"/>
        </w:rPr>
        <w:t xml:space="preserve"> </w:t>
      </w:r>
      <w:r w:rsidR="00F01C39">
        <w:rPr>
          <w:rFonts w:ascii="Helvetica" w:hAnsi="Helvetica" w:cs="Helvetica"/>
          <w:color w:val="auto"/>
          <w:sz w:val="22"/>
          <w:szCs w:val="22"/>
        </w:rPr>
        <w:t>juin</w:t>
      </w:r>
      <w:r w:rsidR="004361CB">
        <w:rPr>
          <w:rFonts w:ascii="Helvetica" w:hAnsi="Helvetica" w:cs="Helvetica"/>
          <w:color w:val="auto"/>
          <w:sz w:val="22"/>
          <w:szCs w:val="22"/>
        </w:rPr>
        <w:t xml:space="preserve"> 20</w:t>
      </w:r>
      <w:r w:rsidR="002F1500">
        <w:rPr>
          <w:rFonts w:ascii="Helvetica" w:hAnsi="Helvetica" w:cs="Helvetica"/>
          <w:color w:val="auto"/>
          <w:sz w:val="22"/>
          <w:szCs w:val="22"/>
        </w:rPr>
        <w:t>25</w:t>
      </w:r>
      <w:r w:rsidRPr="002B17D0">
        <w:rPr>
          <w:rFonts w:ascii="Helvetica" w:hAnsi="Helvetica" w:cs="Helvetica"/>
          <w:color w:val="auto"/>
          <w:sz w:val="22"/>
          <w:szCs w:val="22"/>
        </w:rPr>
        <w:t xml:space="preserve">. </w:t>
      </w:r>
    </w:p>
    <w:p w14:paraId="0E8F193B" w14:textId="2D196BD8" w:rsidR="00F01C39" w:rsidRDefault="00F01C39" w:rsidP="00563955">
      <w:pPr>
        <w:pStyle w:val="Default"/>
        <w:jc w:val="both"/>
        <w:rPr>
          <w:rFonts w:ascii="Helvetica" w:hAnsi="Helvetica" w:cs="Helvetica"/>
          <w:color w:val="auto"/>
          <w:sz w:val="22"/>
          <w:szCs w:val="22"/>
        </w:rPr>
      </w:pPr>
      <w:r w:rsidRPr="00F01C39">
        <w:rPr>
          <w:rFonts w:ascii="Helvetica" w:hAnsi="Helvetica" w:cs="Helvetica"/>
          <w:color w:val="auto"/>
          <w:sz w:val="22"/>
          <w:szCs w:val="22"/>
        </w:rPr>
        <w:t>Le début d’exploitation est fixé à la rentrée scolaire 2025.</w:t>
      </w:r>
    </w:p>
    <w:p w14:paraId="6B761A59"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Cette convention pourra ê</w:t>
      </w:r>
      <w:r w:rsidR="00563955">
        <w:rPr>
          <w:rFonts w:ascii="Helvetica" w:hAnsi="Helvetica" w:cs="Helvetica"/>
          <w:color w:val="auto"/>
          <w:sz w:val="22"/>
          <w:szCs w:val="22"/>
        </w:rPr>
        <w:t>tre renouvelée annuellement</w:t>
      </w:r>
      <w:r w:rsidRPr="002B17D0">
        <w:rPr>
          <w:rFonts w:ascii="Helvetica" w:hAnsi="Helvetica" w:cs="Helvetica"/>
          <w:color w:val="auto"/>
          <w:sz w:val="22"/>
          <w:szCs w:val="22"/>
        </w:rPr>
        <w:t xml:space="preserve"> sans que sa durée</w:t>
      </w:r>
      <w:r w:rsidR="00563955">
        <w:rPr>
          <w:rFonts w:ascii="Helvetica" w:hAnsi="Helvetica" w:cs="Helvetica"/>
          <w:color w:val="auto"/>
          <w:sz w:val="22"/>
          <w:szCs w:val="22"/>
        </w:rPr>
        <w:t xml:space="preserve"> totale ne puisse excéder 6 ans</w:t>
      </w:r>
      <w:r w:rsidRPr="002B17D0">
        <w:rPr>
          <w:rFonts w:ascii="Helvetica" w:hAnsi="Helvetica" w:cs="Helvetica"/>
          <w:color w:val="auto"/>
          <w:sz w:val="22"/>
          <w:szCs w:val="22"/>
        </w:rPr>
        <w:t xml:space="preserve">. </w:t>
      </w:r>
    </w:p>
    <w:p w14:paraId="2CDDADB6" w14:textId="77777777" w:rsidR="002B17D0" w:rsidRPr="002B17D0" w:rsidRDefault="002B17D0" w:rsidP="00563955">
      <w:pPr>
        <w:pStyle w:val="Default"/>
        <w:jc w:val="both"/>
        <w:rPr>
          <w:rFonts w:ascii="Helvetica" w:hAnsi="Helvetica" w:cs="Helvetica"/>
          <w:color w:val="auto"/>
          <w:sz w:val="22"/>
          <w:szCs w:val="22"/>
        </w:rPr>
      </w:pPr>
    </w:p>
    <w:p w14:paraId="4F5DEFD0" w14:textId="77777777" w:rsidR="00563955" w:rsidRDefault="00563955" w:rsidP="00563955">
      <w:pPr>
        <w:pStyle w:val="Default"/>
        <w:jc w:val="both"/>
        <w:rPr>
          <w:rFonts w:ascii="Helvetica" w:hAnsi="Helvetica" w:cs="Helvetica"/>
          <w:b/>
          <w:bCs/>
          <w:i/>
          <w:iCs/>
          <w:color w:val="auto"/>
          <w:sz w:val="22"/>
          <w:szCs w:val="22"/>
        </w:rPr>
      </w:pPr>
    </w:p>
    <w:p w14:paraId="61C5F07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5 – REDEVANCE </w:t>
      </w:r>
    </w:p>
    <w:p w14:paraId="01A66F95" w14:textId="77777777" w:rsidR="00563955" w:rsidRDefault="00563955" w:rsidP="00563955">
      <w:pPr>
        <w:pStyle w:val="Default"/>
        <w:jc w:val="both"/>
        <w:rPr>
          <w:rFonts w:ascii="Helvetica" w:hAnsi="Helvetica" w:cs="Helvetica"/>
          <w:color w:val="auto"/>
          <w:sz w:val="22"/>
          <w:szCs w:val="22"/>
        </w:rPr>
      </w:pPr>
    </w:p>
    <w:p w14:paraId="691347A5" w14:textId="3B54BC08"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parties conviennent que l’exploitant reverse une redevance d’occupation forfaitaire de </w:t>
      </w:r>
      <w:r w:rsidR="004B27F3">
        <w:rPr>
          <w:rFonts w:ascii="Helvetica" w:hAnsi="Helvetica" w:cs="Helvetica"/>
          <w:color w:val="auto"/>
          <w:sz w:val="22"/>
          <w:szCs w:val="22"/>
        </w:rPr>
        <w:br/>
      </w:r>
      <w:r w:rsidR="00082B23" w:rsidRPr="002F1500">
        <w:rPr>
          <w:rFonts w:ascii="Helvetica" w:hAnsi="Helvetica" w:cs="Helvetica"/>
          <w:color w:val="auto"/>
          <w:sz w:val="22"/>
          <w:szCs w:val="22"/>
        </w:rPr>
        <w:t> </w:t>
      </w:r>
      <w:proofErr w:type="gramStart"/>
      <w:r w:rsidR="00082B23" w:rsidRPr="0076112D">
        <w:rPr>
          <w:rFonts w:ascii="Helvetica" w:hAnsi="Helvetica" w:cs="Helvetica"/>
          <w:b/>
          <w:bCs/>
          <w:color w:val="auto"/>
          <w:sz w:val="22"/>
          <w:szCs w:val="22"/>
          <w:highlight w:val="yellow"/>
        </w:rPr>
        <w:t>…….</w:t>
      </w:r>
      <w:proofErr w:type="gramEnd"/>
      <w:r w:rsidR="00082B23" w:rsidRPr="0076112D">
        <w:rPr>
          <w:rFonts w:ascii="Helvetica" w:hAnsi="Helvetica" w:cs="Helvetica"/>
          <w:b/>
          <w:bCs/>
          <w:color w:val="auto"/>
          <w:sz w:val="22"/>
          <w:szCs w:val="22"/>
          <w:highlight w:val="yellow"/>
        </w:rPr>
        <w:t>.</w:t>
      </w:r>
      <w:r w:rsidR="004361CB" w:rsidRPr="0076112D">
        <w:rPr>
          <w:rFonts w:ascii="Helvetica" w:hAnsi="Helvetica" w:cs="Helvetica"/>
          <w:b/>
          <w:bCs/>
          <w:color w:val="auto"/>
          <w:sz w:val="22"/>
          <w:szCs w:val="22"/>
          <w:highlight w:val="yellow"/>
        </w:rPr>
        <w:t xml:space="preserve"> </w:t>
      </w:r>
      <w:r w:rsidRPr="0076112D">
        <w:rPr>
          <w:rFonts w:ascii="Helvetica" w:hAnsi="Helvetica" w:cs="Helvetica"/>
          <w:b/>
          <w:bCs/>
          <w:color w:val="auto"/>
          <w:sz w:val="22"/>
          <w:szCs w:val="22"/>
          <w:highlight w:val="yellow"/>
        </w:rPr>
        <w:t>%</w:t>
      </w:r>
      <w:r w:rsidRPr="002F1500">
        <w:rPr>
          <w:rFonts w:ascii="Helvetica" w:hAnsi="Helvetica" w:cs="Helvetica"/>
          <w:b/>
          <w:bCs/>
          <w:color w:val="auto"/>
          <w:sz w:val="22"/>
          <w:szCs w:val="22"/>
        </w:rPr>
        <w:t xml:space="preserve"> du chiffre d’affaires</w:t>
      </w:r>
      <w:r w:rsidRPr="002B17D0">
        <w:rPr>
          <w:rFonts w:ascii="Helvetica" w:hAnsi="Helvetica" w:cs="Helvetica"/>
          <w:color w:val="auto"/>
          <w:sz w:val="22"/>
          <w:szCs w:val="22"/>
        </w:rPr>
        <w:t xml:space="preserve"> toutes taxes comprises de l’ensemble du parc installé. </w:t>
      </w:r>
    </w:p>
    <w:p w14:paraId="23B07EB4" w14:textId="77777777" w:rsidR="00563955" w:rsidRDefault="00563955" w:rsidP="00563955">
      <w:pPr>
        <w:pStyle w:val="Default"/>
        <w:jc w:val="both"/>
        <w:rPr>
          <w:rFonts w:ascii="Helvetica" w:hAnsi="Helvetica" w:cs="Helvetica"/>
          <w:color w:val="auto"/>
          <w:sz w:val="22"/>
          <w:szCs w:val="22"/>
        </w:rPr>
      </w:pPr>
    </w:p>
    <w:p w14:paraId="44F984B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Cette </w:t>
      </w:r>
      <w:r w:rsidR="004361CB">
        <w:rPr>
          <w:rFonts w:ascii="Helvetica" w:hAnsi="Helvetica" w:cs="Helvetica"/>
          <w:color w:val="auto"/>
          <w:sz w:val="22"/>
          <w:szCs w:val="22"/>
        </w:rPr>
        <w:t>redevance sera acquittée annuellement</w:t>
      </w:r>
      <w:r w:rsidR="00563955">
        <w:rPr>
          <w:rFonts w:ascii="Helvetica" w:hAnsi="Helvetica" w:cs="Helvetica"/>
          <w:color w:val="auto"/>
          <w:sz w:val="22"/>
          <w:szCs w:val="22"/>
        </w:rPr>
        <w:t xml:space="preserve"> par virement bancaire.</w:t>
      </w:r>
    </w:p>
    <w:p w14:paraId="3364A18B" w14:textId="77777777" w:rsidR="00563955" w:rsidRDefault="00563955" w:rsidP="00563955">
      <w:pPr>
        <w:pStyle w:val="Default"/>
        <w:jc w:val="both"/>
        <w:rPr>
          <w:rFonts w:ascii="Helvetica" w:hAnsi="Helvetica" w:cs="Helvetica"/>
          <w:color w:val="auto"/>
          <w:sz w:val="22"/>
          <w:szCs w:val="22"/>
        </w:rPr>
      </w:pPr>
    </w:p>
    <w:p w14:paraId="36961528" w14:textId="4AAF1033"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L’Exploitant informe chaque semestre </w:t>
      </w:r>
      <w:r w:rsidR="00563955">
        <w:rPr>
          <w:rFonts w:ascii="Helvetica" w:hAnsi="Helvetica" w:cs="Helvetica"/>
          <w:color w:val="auto"/>
          <w:sz w:val="22"/>
          <w:szCs w:val="22"/>
        </w:rPr>
        <w:t xml:space="preserve">la CCI de </w:t>
      </w:r>
      <w:r w:rsidR="00082B23">
        <w:rPr>
          <w:rFonts w:ascii="Helvetica" w:hAnsi="Helvetica" w:cs="Helvetica"/>
          <w:color w:val="auto"/>
          <w:sz w:val="22"/>
          <w:szCs w:val="22"/>
        </w:rPr>
        <w:t>Mayenne</w:t>
      </w:r>
      <w:r w:rsidR="00563955">
        <w:rPr>
          <w:rFonts w:ascii="Helvetica" w:hAnsi="Helvetica" w:cs="Helvetica"/>
          <w:color w:val="auto"/>
          <w:sz w:val="22"/>
          <w:szCs w:val="22"/>
        </w:rPr>
        <w:t xml:space="preserve"> </w:t>
      </w:r>
      <w:r w:rsidRPr="002B17D0">
        <w:rPr>
          <w:rFonts w:ascii="Helvetica" w:hAnsi="Helvetica" w:cs="Helvetica"/>
          <w:color w:val="auto"/>
          <w:sz w:val="22"/>
          <w:szCs w:val="22"/>
        </w:rPr>
        <w:t xml:space="preserve">du montant total du chiffre d’affaires réalisé toutes taxes comprises. </w:t>
      </w:r>
    </w:p>
    <w:p w14:paraId="36B67A32" w14:textId="77777777" w:rsidR="00563955" w:rsidRDefault="00563955" w:rsidP="00563955">
      <w:pPr>
        <w:pStyle w:val="Default"/>
        <w:jc w:val="both"/>
        <w:rPr>
          <w:rFonts w:ascii="Helvetica" w:hAnsi="Helvetica" w:cs="Helvetica"/>
          <w:b/>
          <w:bCs/>
          <w:i/>
          <w:iCs/>
          <w:color w:val="auto"/>
          <w:sz w:val="22"/>
          <w:szCs w:val="22"/>
        </w:rPr>
      </w:pPr>
    </w:p>
    <w:p w14:paraId="117AA1C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6 – CONDITIONS D’OCCUPATION </w:t>
      </w:r>
    </w:p>
    <w:p w14:paraId="289C8843" w14:textId="77777777" w:rsidR="00563955" w:rsidRDefault="00563955" w:rsidP="00563955">
      <w:pPr>
        <w:pStyle w:val="Default"/>
        <w:jc w:val="both"/>
        <w:rPr>
          <w:rFonts w:ascii="Helvetica" w:hAnsi="Helvetica" w:cs="Helvetica"/>
          <w:color w:val="auto"/>
          <w:sz w:val="22"/>
          <w:szCs w:val="22"/>
        </w:rPr>
      </w:pPr>
    </w:p>
    <w:p w14:paraId="182444B0"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autorisation d’occupation est consentie sous réserve que l’occupant s’oblige à exécuter les conditions suivantes : </w:t>
      </w:r>
    </w:p>
    <w:p w14:paraId="426BDF51" w14:textId="77777777" w:rsidR="00563955" w:rsidRPr="002B17D0" w:rsidRDefault="00563955" w:rsidP="00563955">
      <w:pPr>
        <w:pStyle w:val="Default"/>
        <w:jc w:val="both"/>
        <w:rPr>
          <w:rFonts w:ascii="Helvetica" w:hAnsi="Helvetica" w:cs="Helvetica"/>
          <w:color w:val="auto"/>
          <w:sz w:val="22"/>
          <w:szCs w:val="22"/>
        </w:rPr>
      </w:pPr>
    </w:p>
    <w:p w14:paraId="3F62F5ED"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Les locaux, équipements et mobilier désignés à l’article 3 sont réputés en bon état d’entretien et de propreté. Aussi, l’occupant les maintiendra en parfait état d’entretien et effectuera toutes les réparations locatives nécessaires pendant toute la durée de la présente convention. Il les maintiendra également en parfait état de propreté ; </w:t>
      </w:r>
    </w:p>
    <w:p w14:paraId="52815439" w14:textId="77777777" w:rsidR="002B17D0" w:rsidRPr="002B17D0" w:rsidRDefault="002B17D0" w:rsidP="00563955">
      <w:pPr>
        <w:pStyle w:val="Default"/>
        <w:jc w:val="both"/>
        <w:rPr>
          <w:rFonts w:ascii="Helvetica" w:hAnsi="Helvetica" w:cs="Helvetica"/>
          <w:color w:val="auto"/>
          <w:sz w:val="22"/>
          <w:szCs w:val="22"/>
        </w:rPr>
      </w:pPr>
    </w:p>
    <w:p w14:paraId="4688E15A" w14:textId="6E2B7FE0"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L’occupant subira, sans indemnité, l’exécution des grosses réparations ou autres qui seraient jugées nécessaires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même si la durée de ces travaux excédait quarante jours. </w:t>
      </w:r>
    </w:p>
    <w:p w14:paraId="0C3A20F3" w14:textId="77777777" w:rsidR="002B17D0" w:rsidRPr="002B17D0" w:rsidRDefault="002B17D0" w:rsidP="00563955">
      <w:pPr>
        <w:pStyle w:val="Default"/>
        <w:jc w:val="both"/>
        <w:rPr>
          <w:rFonts w:ascii="Helvetica" w:hAnsi="Helvetica" w:cs="Helvetica"/>
          <w:color w:val="auto"/>
          <w:sz w:val="22"/>
          <w:szCs w:val="22"/>
        </w:rPr>
      </w:pPr>
    </w:p>
    <w:p w14:paraId="2D0EC94B" w14:textId="3ED16DBA"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faire aucun percement de murs ou de cloisons, ni aucun changement dans la distribution des lieux sans autorisation expresse préalable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2B4D12DF" w14:textId="77777777" w:rsidR="002B17D0" w:rsidRPr="002B17D0" w:rsidRDefault="002B17D0" w:rsidP="00563955">
      <w:pPr>
        <w:pStyle w:val="Default"/>
        <w:jc w:val="both"/>
        <w:rPr>
          <w:rFonts w:ascii="Helvetica" w:hAnsi="Helvetica" w:cs="Helvetica"/>
          <w:color w:val="auto"/>
          <w:sz w:val="22"/>
          <w:szCs w:val="22"/>
        </w:rPr>
      </w:pPr>
    </w:p>
    <w:p w14:paraId="46D9B992" w14:textId="5AC95B9D"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laissera, sans indemnité en fin de jouissance, les décorations, améliorations ou embellissements effectués dans les lieux par ses soins, à moins que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ne préfère demander le rétablissement des lieux dans l’état qui était le leur au moment de la prise d’effet de la présente convention. Dans ce dernier cas,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se réserve le droit de réclamer le rétablissement en parfait état de tout ou partie des lieux conformément à leur état initial, avec le choix entre l’exécution matérielle des travaux nécessaires aux frais de l’occupant ou une indemnité pécuniaire, tous droits et taxes en sus, représentative de leur coût. </w:t>
      </w:r>
    </w:p>
    <w:p w14:paraId="29B0F799" w14:textId="77777777" w:rsidR="002B17D0" w:rsidRPr="002B17D0" w:rsidRDefault="002B17D0" w:rsidP="00563955">
      <w:pPr>
        <w:pStyle w:val="Default"/>
        <w:jc w:val="both"/>
        <w:rPr>
          <w:rFonts w:ascii="Helvetica" w:hAnsi="Helvetica" w:cs="Helvetica"/>
          <w:color w:val="auto"/>
          <w:sz w:val="22"/>
          <w:szCs w:val="22"/>
        </w:rPr>
      </w:pPr>
    </w:p>
    <w:p w14:paraId="05176F18" w14:textId="342BC7B1"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entreprendre </w:t>
      </w:r>
      <w:proofErr w:type="gramStart"/>
      <w:r w:rsidRPr="002B17D0">
        <w:rPr>
          <w:rFonts w:ascii="Helvetica" w:hAnsi="Helvetica" w:cs="Helvetica"/>
          <w:color w:val="auto"/>
          <w:sz w:val="22"/>
          <w:szCs w:val="22"/>
        </w:rPr>
        <w:t>aucun travaux</w:t>
      </w:r>
      <w:proofErr w:type="gramEnd"/>
      <w:r w:rsidRPr="002B17D0">
        <w:rPr>
          <w:rFonts w:ascii="Helvetica" w:hAnsi="Helvetica" w:cs="Helvetica"/>
          <w:color w:val="auto"/>
          <w:sz w:val="22"/>
          <w:szCs w:val="22"/>
        </w:rPr>
        <w:t xml:space="preserve"> de décoration interne et visible de l’extérieur du bâtiment (tels que changement de stores...) sans l’accord préalable de l’architecte-conseil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6F0D9C45" w14:textId="77777777" w:rsidR="002B17D0" w:rsidRPr="002B17D0" w:rsidRDefault="002B17D0" w:rsidP="00563955">
      <w:pPr>
        <w:pStyle w:val="Default"/>
        <w:jc w:val="both"/>
        <w:rPr>
          <w:rFonts w:ascii="Helvetica" w:hAnsi="Helvetica" w:cs="Helvetica"/>
          <w:color w:val="auto"/>
          <w:sz w:val="22"/>
          <w:szCs w:val="22"/>
        </w:rPr>
      </w:pPr>
    </w:p>
    <w:p w14:paraId="7830F7E0" w14:textId="124C115B" w:rsidR="002B17D0" w:rsidRPr="00563955"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autorise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éventuellement accompagnée d’un technicien, à visiter les lieux toutes les fois que cela lui paraîtra utile et à laisser l’accès </w:t>
      </w:r>
      <w:r w:rsidRPr="00563955">
        <w:rPr>
          <w:rFonts w:ascii="Helvetica" w:hAnsi="Helvetica" w:cs="Helvetica"/>
          <w:color w:val="auto"/>
          <w:sz w:val="22"/>
          <w:szCs w:val="22"/>
        </w:rPr>
        <w:t xml:space="preserve">pour tous travaux et réparations nécessaires sans pour autant prétendre à une indemnité, quelle que soit l’importance de la durée de ces travaux. </w:t>
      </w:r>
    </w:p>
    <w:p w14:paraId="09A25379" w14:textId="77777777" w:rsidR="002B17D0" w:rsidRPr="002B17D0" w:rsidRDefault="002B17D0" w:rsidP="00563955">
      <w:pPr>
        <w:pStyle w:val="Default"/>
        <w:jc w:val="both"/>
        <w:rPr>
          <w:rFonts w:ascii="Helvetica" w:hAnsi="Helvetica" w:cs="Helvetica"/>
          <w:color w:val="auto"/>
          <w:sz w:val="22"/>
          <w:szCs w:val="22"/>
        </w:rPr>
      </w:pPr>
    </w:p>
    <w:p w14:paraId="33690F9E" w14:textId="13AB5A33"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informer immédiatement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de tout dysfonctionnement, sinistre et/ou désordre constaté dans les locaux ou concernant les équipements, sous peine d’être tenu responsable de l’éventuelle aggravation dudit désordre et de ses dommages conséquents. De même, l’occupant s’engage à prévenir le Directeur de l’établissement de tout incident. </w:t>
      </w:r>
    </w:p>
    <w:p w14:paraId="6088DEE3" w14:textId="77777777" w:rsidR="002B17D0" w:rsidRPr="002B17D0" w:rsidRDefault="002B17D0" w:rsidP="00563955">
      <w:pPr>
        <w:pStyle w:val="Default"/>
        <w:jc w:val="both"/>
        <w:rPr>
          <w:rFonts w:ascii="Helvetica" w:hAnsi="Helvetica" w:cs="Helvetica"/>
          <w:color w:val="auto"/>
          <w:sz w:val="22"/>
          <w:szCs w:val="22"/>
        </w:rPr>
      </w:pPr>
    </w:p>
    <w:p w14:paraId="7DDB9708" w14:textId="126DB828"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fera supporter aux planchers aucune surcharge et en cas de doute, s’assurera du poids autorisé auprès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6C3E15AD" w14:textId="77777777" w:rsidR="002B17D0" w:rsidRPr="002B17D0" w:rsidRDefault="002B17D0" w:rsidP="00563955">
      <w:pPr>
        <w:pStyle w:val="Default"/>
        <w:jc w:val="both"/>
        <w:rPr>
          <w:rFonts w:ascii="Helvetica" w:hAnsi="Helvetica" w:cs="Helvetica"/>
          <w:color w:val="auto"/>
          <w:sz w:val="22"/>
          <w:szCs w:val="22"/>
        </w:rPr>
      </w:pPr>
    </w:p>
    <w:p w14:paraId="24D26CC9"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contrôler les activités qui se dérouleront dans les locaux mis à sa disposition. </w:t>
      </w:r>
    </w:p>
    <w:p w14:paraId="37A413E4" w14:textId="77777777" w:rsidR="002B17D0" w:rsidRPr="002B17D0" w:rsidRDefault="002B17D0" w:rsidP="00563955">
      <w:pPr>
        <w:pStyle w:val="Default"/>
        <w:jc w:val="both"/>
        <w:rPr>
          <w:rFonts w:ascii="Helvetica" w:hAnsi="Helvetica" w:cs="Helvetica"/>
          <w:color w:val="auto"/>
          <w:sz w:val="22"/>
          <w:szCs w:val="22"/>
        </w:rPr>
      </w:pPr>
    </w:p>
    <w:p w14:paraId="2C9BE680" w14:textId="775B4ABE"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supportera, sans indemnité, les manifestations organisées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au sein de l’immeuble dans lequel sont situés les lieux occupés. </w:t>
      </w:r>
    </w:p>
    <w:p w14:paraId="73E679B7" w14:textId="77777777" w:rsidR="002B17D0" w:rsidRPr="002B17D0" w:rsidRDefault="002B17D0" w:rsidP="00563955">
      <w:pPr>
        <w:pStyle w:val="Default"/>
        <w:jc w:val="both"/>
        <w:rPr>
          <w:rFonts w:ascii="Helvetica" w:hAnsi="Helvetica" w:cs="Helvetica"/>
          <w:color w:val="auto"/>
          <w:sz w:val="22"/>
          <w:szCs w:val="22"/>
        </w:rPr>
      </w:pPr>
    </w:p>
    <w:p w14:paraId="6BD84AAD"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se conformer aux usages en vigueur, au règlement de police ainsi qu’à tout règlement intérieur ou tout document règlementant les consignes de sécurité de l’immeuble dans lequel sont situés les lieux occupés. </w:t>
      </w:r>
    </w:p>
    <w:p w14:paraId="63B5CFF2" w14:textId="77777777" w:rsidR="002B17D0" w:rsidRPr="002B17D0" w:rsidRDefault="002B17D0" w:rsidP="00563955">
      <w:pPr>
        <w:pStyle w:val="Default"/>
        <w:jc w:val="both"/>
        <w:rPr>
          <w:rFonts w:ascii="Helvetica" w:hAnsi="Helvetica" w:cs="Helvetica"/>
          <w:color w:val="auto"/>
          <w:sz w:val="22"/>
          <w:szCs w:val="22"/>
        </w:rPr>
      </w:pPr>
    </w:p>
    <w:p w14:paraId="50F775EB"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pas s’opposer à la fermeture de l’espace ou du bâtiment abritant l’espace en cas de force majeure ou d’atteinte existante ou prévisionnelle quant à l’ordre, l’hygiène et la sécurité publique. </w:t>
      </w:r>
    </w:p>
    <w:p w14:paraId="40738DA4" w14:textId="77777777" w:rsidR="002B17D0" w:rsidRPr="002B17D0" w:rsidRDefault="002B17D0" w:rsidP="00563955">
      <w:pPr>
        <w:pStyle w:val="Default"/>
        <w:jc w:val="both"/>
        <w:rPr>
          <w:rFonts w:ascii="Helvetica" w:hAnsi="Helvetica" w:cs="Helvetica"/>
          <w:color w:val="auto"/>
          <w:sz w:val="22"/>
          <w:szCs w:val="22"/>
        </w:rPr>
      </w:pPr>
    </w:p>
    <w:p w14:paraId="2C0D9B2E"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Sous peine de résiliation immédiate, l’occupant ne pourra porter atteinte à la tranquillité, la sécurité et à l'hygiène publique. Dans ce cas, elle ne donnera lieu à aucune indemnisation. Il en sera de même pour toute atteinte à la moralité et aux bonnes </w:t>
      </w:r>
      <w:r w:rsidR="004361CB">
        <w:rPr>
          <w:rFonts w:ascii="Helvetica" w:hAnsi="Helvetica" w:cs="Helvetica"/>
          <w:color w:val="auto"/>
          <w:sz w:val="22"/>
          <w:szCs w:val="22"/>
        </w:rPr>
        <w:t>mœurs</w:t>
      </w:r>
      <w:r w:rsidRPr="002B17D0">
        <w:rPr>
          <w:rFonts w:ascii="Helvetica" w:hAnsi="Helvetica" w:cs="Helvetica"/>
          <w:color w:val="auto"/>
          <w:sz w:val="22"/>
          <w:szCs w:val="22"/>
        </w:rPr>
        <w:t xml:space="preserve">. </w:t>
      </w:r>
    </w:p>
    <w:p w14:paraId="2106FBF2" w14:textId="77777777" w:rsidR="002B17D0" w:rsidRPr="002B17D0" w:rsidRDefault="002B17D0" w:rsidP="00563955">
      <w:pPr>
        <w:pStyle w:val="Default"/>
        <w:jc w:val="both"/>
        <w:rPr>
          <w:rFonts w:ascii="Helvetica" w:hAnsi="Helvetica" w:cs="Helvetica"/>
          <w:color w:val="auto"/>
          <w:sz w:val="22"/>
          <w:szCs w:val="22"/>
        </w:rPr>
      </w:pPr>
    </w:p>
    <w:p w14:paraId="23FC2A4A" w14:textId="71046D7D"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pourra effectuer ou faire effectuer tout contrôle des lieux, des équipements, des documents et de l’activité de l’occupant à l’effet de vérifier les conditions d’occupation et d’exploitation des lieux, notamment concernant les règles de sécurité, de sûreté, d’hygiène, de sécurité de l’alimentation. </w:t>
      </w:r>
    </w:p>
    <w:p w14:paraId="1BEF1547" w14:textId="77777777" w:rsidR="002B17D0" w:rsidRPr="002B17D0" w:rsidRDefault="002B17D0" w:rsidP="00563955">
      <w:pPr>
        <w:pStyle w:val="Default"/>
        <w:jc w:val="both"/>
        <w:rPr>
          <w:rFonts w:ascii="Helvetica" w:hAnsi="Helvetica" w:cs="Helvetica"/>
          <w:color w:val="auto"/>
          <w:sz w:val="22"/>
          <w:szCs w:val="22"/>
        </w:rPr>
      </w:pPr>
    </w:p>
    <w:p w14:paraId="3E1007B4"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Dans le cadre de son exploitation, l’occupant s’engage à respecter les règles d’hygiènes et sanitaires mentionnées à l’article 11. </w:t>
      </w:r>
    </w:p>
    <w:p w14:paraId="0804661A" w14:textId="77777777" w:rsidR="002B17D0" w:rsidRPr="002B17D0" w:rsidRDefault="002B17D0" w:rsidP="00563955">
      <w:pPr>
        <w:pStyle w:val="Default"/>
        <w:jc w:val="both"/>
        <w:rPr>
          <w:rFonts w:ascii="Helvetica" w:hAnsi="Helvetica" w:cs="Helvetica"/>
          <w:color w:val="auto"/>
          <w:sz w:val="22"/>
          <w:szCs w:val="22"/>
        </w:rPr>
      </w:pPr>
    </w:p>
    <w:p w14:paraId="2BCDA187" w14:textId="0048B23C"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informer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sous 48h, de tout dysfonctionnement constaté au niveau des locaux ou des équipements. </w:t>
      </w:r>
    </w:p>
    <w:p w14:paraId="0ABA86B9" w14:textId="77777777" w:rsidR="002B17D0" w:rsidRPr="002B17D0" w:rsidRDefault="002B17D0" w:rsidP="00563955">
      <w:pPr>
        <w:pStyle w:val="Default"/>
        <w:jc w:val="both"/>
        <w:rPr>
          <w:rFonts w:ascii="Helvetica" w:hAnsi="Helvetica" w:cs="Helvetica"/>
          <w:color w:val="auto"/>
          <w:sz w:val="22"/>
          <w:szCs w:val="22"/>
        </w:rPr>
      </w:pPr>
    </w:p>
    <w:p w14:paraId="30CF100B" w14:textId="5E62EB1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procédera aux contrôles périodiques réglementaires des locaux dont les matériels incendie. </w:t>
      </w:r>
    </w:p>
    <w:p w14:paraId="12A74F9D" w14:textId="77777777" w:rsidR="002B17D0" w:rsidRPr="002B17D0" w:rsidRDefault="002B17D0" w:rsidP="00563955">
      <w:pPr>
        <w:pStyle w:val="Default"/>
        <w:jc w:val="both"/>
        <w:rPr>
          <w:rFonts w:ascii="Helvetica" w:hAnsi="Helvetica" w:cs="Helvetica"/>
          <w:color w:val="auto"/>
          <w:sz w:val="22"/>
          <w:szCs w:val="22"/>
        </w:rPr>
      </w:pPr>
    </w:p>
    <w:p w14:paraId="37A5F6C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7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USAGE DES LIEUX </w:t>
      </w:r>
    </w:p>
    <w:p w14:paraId="74F9FC39" w14:textId="77777777" w:rsidR="00563955" w:rsidRDefault="00563955" w:rsidP="00563955">
      <w:pPr>
        <w:pStyle w:val="Default"/>
        <w:jc w:val="both"/>
        <w:rPr>
          <w:rFonts w:ascii="Helvetica" w:hAnsi="Helvetica" w:cs="Helvetica"/>
          <w:color w:val="auto"/>
          <w:sz w:val="22"/>
          <w:szCs w:val="22"/>
        </w:rPr>
      </w:pPr>
    </w:p>
    <w:p w14:paraId="354E0A2C"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exercer exclusivement les activités suivantes : </w:t>
      </w:r>
    </w:p>
    <w:p w14:paraId="0DE91061" w14:textId="77777777" w:rsidR="00563955" w:rsidRPr="002B17D0" w:rsidRDefault="00563955" w:rsidP="00563955">
      <w:pPr>
        <w:pStyle w:val="Default"/>
        <w:jc w:val="both"/>
        <w:rPr>
          <w:rFonts w:ascii="Helvetica" w:hAnsi="Helvetica" w:cs="Helvetica"/>
          <w:color w:val="auto"/>
          <w:sz w:val="22"/>
          <w:szCs w:val="22"/>
        </w:rPr>
      </w:pPr>
    </w:p>
    <w:p w14:paraId="41261D46"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 Mettre à disposition des distributeurs automatiques de boissons chaudes, fraiches et de </w:t>
      </w:r>
      <w:r w:rsidR="00563955">
        <w:rPr>
          <w:rFonts w:ascii="Helvetica" w:hAnsi="Helvetica" w:cs="Helvetica"/>
          <w:color w:val="auto"/>
          <w:sz w:val="22"/>
          <w:szCs w:val="22"/>
        </w:rPr>
        <w:t>denrées alimentaires</w:t>
      </w:r>
      <w:r w:rsidRPr="002B17D0">
        <w:rPr>
          <w:rFonts w:ascii="Helvetica" w:hAnsi="Helvetica" w:cs="Helvetica"/>
          <w:color w:val="auto"/>
          <w:sz w:val="22"/>
          <w:szCs w:val="22"/>
        </w:rPr>
        <w:t>, tout en assurant leur exploitation auprès des divers consommateur</w:t>
      </w:r>
      <w:r w:rsidR="00563955">
        <w:rPr>
          <w:rFonts w:ascii="Helvetica" w:hAnsi="Helvetica" w:cs="Helvetica"/>
          <w:color w:val="auto"/>
          <w:sz w:val="22"/>
          <w:szCs w:val="22"/>
        </w:rPr>
        <w:t xml:space="preserve">s présents </w:t>
      </w:r>
    </w:p>
    <w:p w14:paraId="6E3DDD92" w14:textId="77777777" w:rsidR="00563955" w:rsidRDefault="00563955" w:rsidP="00563955">
      <w:pPr>
        <w:pStyle w:val="Default"/>
        <w:jc w:val="both"/>
        <w:rPr>
          <w:rFonts w:ascii="Helvetica" w:hAnsi="Helvetica" w:cs="Helvetica"/>
          <w:color w:val="auto"/>
          <w:sz w:val="22"/>
          <w:szCs w:val="22"/>
        </w:rPr>
      </w:pPr>
    </w:p>
    <w:p w14:paraId="566A0D65" w14:textId="56BE88D0"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tenu d’occuper personnellement le local sus-désigné et ne peut, sans autorisation expresse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en faire un autre usage que celui exprimé ci-dessus. </w:t>
      </w:r>
    </w:p>
    <w:p w14:paraId="3D90B023" w14:textId="77777777" w:rsidR="00C72F26" w:rsidRDefault="00C72F26" w:rsidP="00563955">
      <w:pPr>
        <w:pStyle w:val="Default"/>
        <w:jc w:val="both"/>
        <w:rPr>
          <w:rFonts w:ascii="Helvetica" w:hAnsi="Helvetica" w:cs="Helvetica"/>
          <w:b/>
          <w:bCs/>
          <w:i/>
          <w:iCs/>
          <w:color w:val="auto"/>
          <w:sz w:val="22"/>
          <w:szCs w:val="22"/>
        </w:rPr>
      </w:pPr>
    </w:p>
    <w:p w14:paraId="72C1FD6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8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MODALITES D’EXPLOITATION </w:t>
      </w:r>
    </w:p>
    <w:p w14:paraId="1722B488" w14:textId="77777777" w:rsidR="00C72F26" w:rsidRDefault="00C72F26" w:rsidP="00563955">
      <w:pPr>
        <w:pStyle w:val="Default"/>
        <w:jc w:val="both"/>
        <w:rPr>
          <w:rFonts w:ascii="Helvetica" w:hAnsi="Helvetica" w:cs="Helvetica"/>
          <w:color w:val="auto"/>
          <w:sz w:val="22"/>
          <w:szCs w:val="22"/>
        </w:rPr>
      </w:pPr>
    </w:p>
    <w:p w14:paraId="297478B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autorisé à occuper et exploiter les emplacements réputés en bon état d’entretien et de propreté. </w:t>
      </w:r>
    </w:p>
    <w:p w14:paraId="74488807" w14:textId="77777777" w:rsidR="00C72F26" w:rsidRDefault="00C72F26" w:rsidP="00563955">
      <w:pPr>
        <w:pStyle w:val="Default"/>
        <w:jc w:val="both"/>
        <w:rPr>
          <w:rFonts w:ascii="Helvetica" w:hAnsi="Helvetica" w:cs="Helvetica"/>
          <w:color w:val="auto"/>
          <w:sz w:val="22"/>
          <w:szCs w:val="22"/>
        </w:rPr>
      </w:pPr>
    </w:p>
    <w:p w14:paraId="1D977C8A" w14:textId="432EBF31"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L’exécution des prestations s’effectuera en correspondance directe avec les horaires d’ouverture de </w:t>
      </w:r>
      <w:r w:rsidR="00C72F26">
        <w:rPr>
          <w:rFonts w:ascii="Helvetica" w:hAnsi="Helvetica" w:cs="Helvetica"/>
          <w:color w:val="auto"/>
          <w:sz w:val="22"/>
          <w:szCs w:val="22"/>
        </w:rPr>
        <w:t xml:space="preserve">la 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L’occupant ne pourra pas exiger, de fait, une ouverture des bâtiments pour sa seule activité, indépendamment de l’ouverture standard. Il devra aussi s’assurer de la bonne gestion du service autorisé, comme de l’exécution de la totalité des prestations prévues, durant toutes les heures d’ouverture au public. </w:t>
      </w:r>
    </w:p>
    <w:p w14:paraId="579187AF" w14:textId="77777777" w:rsidR="00C72F26" w:rsidRDefault="00C72F26" w:rsidP="00563955">
      <w:pPr>
        <w:pStyle w:val="Default"/>
        <w:jc w:val="both"/>
        <w:rPr>
          <w:rFonts w:ascii="Helvetica" w:hAnsi="Helvetica" w:cs="Helvetica"/>
          <w:color w:val="auto"/>
          <w:sz w:val="22"/>
          <w:szCs w:val="22"/>
        </w:rPr>
      </w:pPr>
    </w:p>
    <w:p w14:paraId="050F1E58" w14:textId="326D00CA"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horaires d’ouverture au public sont décidés par </w:t>
      </w:r>
      <w:r w:rsidR="00563955">
        <w:rPr>
          <w:rFonts w:ascii="Helvetica" w:hAnsi="Helvetica" w:cs="Helvetica"/>
          <w:color w:val="auto"/>
          <w:sz w:val="22"/>
          <w:szCs w:val="22"/>
        </w:rPr>
        <w:t xml:space="preserve">la CCI de </w:t>
      </w:r>
      <w:r w:rsidR="00082B23">
        <w:rPr>
          <w:rFonts w:ascii="Helvetica" w:hAnsi="Helvetica" w:cs="Helvetica"/>
          <w:color w:val="auto"/>
          <w:sz w:val="22"/>
          <w:szCs w:val="22"/>
        </w:rPr>
        <w:t>Mayenne</w:t>
      </w:r>
      <w:r w:rsidR="00C72F26">
        <w:rPr>
          <w:rFonts w:ascii="Helvetica" w:hAnsi="Helvetica" w:cs="Helvetica"/>
          <w:color w:val="auto"/>
          <w:sz w:val="22"/>
          <w:szCs w:val="22"/>
        </w:rPr>
        <w:t xml:space="preserve"> </w:t>
      </w:r>
      <w:r w:rsidRPr="002B17D0">
        <w:rPr>
          <w:rFonts w:ascii="Helvetica" w:hAnsi="Helvetica" w:cs="Helvetica"/>
          <w:color w:val="auto"/>
          <w:sz w:val="22"/>
          <w:szCs w:val="22"/>
        </w:rPr>
        <w:t xml:space="preserve">seule, indépendamment de la volonté de l’occupant. </w:t>
      </w:r>
    </w:p>
    <w:p w14:paraId="300BBA4F" w14:textId="77777777" w:rsidR="00C72F26" w:rsidRDefault="00C72F26" w:rsidP="00563955">
      <w:pPr>
        <w:pStyle w:val="Default"/>
        <w:jc w:val="both"/>
        <w:rPr>
          <w:rFonts w:ascii="Helvetica" w:hAnsi="Helvetica" w:cs="Helvetica"/>
          <w:color w:val="auto"/>
          <w:sz w:val="22"/>
          <w:szCs w:val="22"/>
        </w:rPr>
      </w:pPr>
    </w:p>
    <w:p w14:paraId="4CF74636" w14:textId="77777777" w:rsidR="002B17D0" w:rsidRDefault="00C72F26" w:rsidP="00563955">
      <w:pPr>
        <w:pStyle w:val="Default"/>
        <w:jc w:val="both"/>
        <w:rPr>
          <w:rFonts w:ascii="Helvetica" w:hAnsi="Helvetica" w:cs="Helvetica"/>
          <w:color w:val="auto"/>
          <w:sz w:val="22"/>
          <w:szCs w:val="22"/>
        </w:rPr>
      </w:pPr>
      <w:r>
        <w:rPr>
          <w:rFonts w:ascii="Helvetica" w:hAnsi="Helvetica" w:cs="Helvetica"/>
          <w:color w:val="auto"/>
          <w:sz w:val="22"/>
          <w:szCs w:val="22"/>
        </w:rPr>
        <w:t xml:space="preserve">Les horaires d'ouverture sont </w:t>
      </w:r>
      <w:proofErr w:type="gramStart"/>
      <w:r>
        <w:rPr>
          <w:rFonts w:ascii="Helvetica" w:hAnsi="Helvetica" w:cs="Helvetica"/>
          <w:color w:val="auto"/>
          <w:sz w:val="22"/>
          <w:szCs w:val="22"/>
        </w:rPr>
        <w:t>indiquées</w:t>
      </w:r>
      <w:proofErr w:type="gramEnd"/>
      <w:r>
        <w:rPr>
          <w:rFonts w:ascii="Helvetica" w:hAnsi="Helvetica" w:cs="Helvetica"/>
          <w:color w:val="auto"/>
          <w:sz w:val="22"/>
          <w:szCs w:val="22"/>
        </w:rPr>
        <w:t xml:space="preserve"> dans le CCTP annexé à la convention.</w:t>
      </w:r>
    </w:p>
    <w:p w14:paraId="454D5378" w14:textId="77777777" w:rsidR="00C72F26" w:rsidRPr="002B17D0" w:rsidRDefault="00C72F26" w:rsidP="00563955">
      <w:pPr>
        <w:pStyle w:val="Default"/>
        <w:jc w:val="both"/>
        <w:rPr>
          <w:rFonts w:ascii="Helvetica" w:hAnsi="Helvetica" w:cs="Helvetica"/>
          <w:color w:val="auto"/>
          <w:sz w:val="22"/>
          <w:szCs w:val="22"/>
        </w:rPr>
      </w:pPr>
    </w:p>
    <w:p w14:paraId="4287F1DE"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accès des véhicules et livraisons se feront par le parking. </w:t>
      </w:r>
    </w:p>
    <w:p w14:paraId="7456B23A" w14:textId="77777777" w:rsidR="00C72F26" w:rsidRPr="002B17D0" w:rsidRDefault="00C72F26" w:rsidP="00563955">
      <w:pPr>
        <w:pStyle w:val="Default"/>
        <w:jc w:val="both"/>
        <w:rPr>
          <w:rFonts w:ascii="Helvetica" w:hAnsi="Helvetica" w:cs="Helvetica"/>
          <w:color w:val="auto"/>
          <w:sz w:val="22"/>
          <w:szCs w:val="22"/>
        </w:rPr>
      </w:pPr>
    </w:p>
    <w:p w14:paraId="3D0060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9 – ETAT DES LIEUX </w:t>
      </w:r>
    </w:p>
    <w:p w14:paraId="5280B52D" w14:textId="77777777" w:rsidR="00C72F26" w:rsidRDefault="00C72F26" w:rsidP="00563955">
      <w:pPr>
        <w:pStyle w:val="Default"/>
        <w:jc w:val="both"/>
        <w:rPr>
          <w:rFonts w:ascii="Helvetica" w:hAnsi="Helvetica" w:cs="Helvetica"/>
          <w:color w:val="auto"/>
          <w:sz w:val="22"/>
          <w:szCs w:val="22"/>
        </w:rPr>
      </w:pPr>
    </w:p>
    <w:p w14:paraId="2EB36F4B" w14:textId="6E483DE6"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Lors de la mise à disposition des locaux et lors de leur restitution, un état des lieux sera établi contradictoirement entre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et l’occupant. L’état des lieux d’entrée sera joint en annexe</w:t>
      </w:r>
      <w:r w:rsidR="00C72F26">
        <w:rPr>
          <w:rFonts w:ascii="Helvetica" w:hAnsi="Helvetica" w:cs="Helvetica"/>
          <w:color w:val="auto"/>
          <w:sz w:val="22"/>
          <w:szCs w:val="22"/>
        </w:rPr>
        <w:t>.</w:t>
      </w:r>
    </w:p>
    <w:p w14:paraId="34C151F6" w14:textId="77777777" w:rsidR="00C72F26" w:rsidRDefault="00C72F26" w:rsidP="00563955">
      <w:pPr>
        <w:pStyle w:val="Default"/>
        <w:jc w:val="both"/>
        <w:rPr>
          <w:rFonts w:ascii="Helvetica" w:hAnsi="Helvetica" w:cs="Helvetica"/>
          <w:color w:val="auto"/>
          <w:sz w:val="22"/>
          <w:szCs w:val="22"/>
        </w:rPr>
      </w:pPr>
    </w:p>
    <w:p w14:paraId="7772094E" w14:textId="72076FEF"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déclare avoir une parfaite connaissance des lieux occupés. Il prend le local et ses équipements dans l’état où il se trouve, renonçant à réclamer toute réduction de redevance, indemnité que ce soit et sans pouvoir exercer aucun recours contre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pour quelque motif que ce soit. </w:t>
      </w:r>
    </w:p>
    <w:p w14:paraId="6CDBE55A" w14:textId="77777777" w:rsidR="00C72F26" w:rsidRDefault="00C72F26" w:rsidP="00563955">
      <w:pPr>
        <w:pStyle w:val="Default"/>
        <w:jc w:val="both"/>
        <w:rPr>
          <w:rFonts w:ascii="Helvetica" w:hAnsi="Helvetica" w:cs="Helvetica"/>
          <w:b/>
          <w:bCs/>
          <w:i/>
          <w:iCs/>
          <w:color w:val="auto"/>
          <w:sz w:val="22"/>
          <w:szCs w:val="22"/>
        </w:rPr>
      </w:pPr>
    </w:p>
    <w:p w14:paraId="4AFA9CD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lastRenderedPageBreak/>
        <w:t xml:space="preserve">ARTICLE 10 – SECURITE ET REGLEMENT INTERIEUR </w:t>
      </w:r>
    </w:p>
    <w:p w14:paraId="0B5EBFCB" w14:textId="77777777" w:rsidR="00C72F26" w:rsidRDefault="00C72F26" w:rsidP="00563955">
      <w:pPr>
        <w:pStyle w:val="Default"/>
        <w:jc w:val="both"/>
        <w:rPr>
          <w:rFonts w:ascii="Helvetica" w:hAnsi="Helvetica" w:cs="Helvetica"/>
          <w:color w:val="auto"/>
          <w:sz w:val="22"/>
          <w:szCs w:val="22"/>
        </w:rPr>
      </w:pPr>
    </w:p>
    <w:p w14:paraId="4CF0754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respecter ou à faire respecter la réglementation en vigueur, ainsi que le règlement intérieur, les consignes et instructions de l’établissement en matière de santé, de sûreté, de sécurité. </w:t>
      </w:r>
    </w:p>
    <w:p w14:paraId="3FCF4CC1" w14:textId="77777777" w:rsidR="004B27F3" w:rsidRDefault="004B27F3" w:rsidP="00563955">
      <w:pPr>
        <w:pStyle w:val="Default"/>
        <w:jc w:val="both"/>
        <w:rPr>
          <w:rFonts w:ascii="Helvetica" w:hAnsi="Helvetica" w:cs="Helvetica"/>
          <w:color w:val="auto"/>
          <w:sz w:val="22"/>
          <w:szCs w:val="22"/>
        </w:rPr>
      </w:pPr>
    </w:p>
    <w:p w14:paraId="0EC0518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signale, sans délai, à l’établissement toute anomalie ou situation anormale constatée pouvant nuire à la santé, la sécurité ou la sûreté des personnes et des biens. </w:t>
      </w:r>
    </w:p>
    <w:p w14:paraId="03051BA4" w14:textId="77777777" w:rsidR="00C72F26" w:rsidRDefault="00C72F26" w:rsidP="00563955">
      <w:pPr>
        <w:pStyle w:val="Default"/>
        <w:jc w:val="both"/>
        <w:rPr>
          <w:rFonts w:ascii="Helvetica" w:hAnsi="Helvetica" w:cs="Helvetica"/>
          <w:color w:val="auto"/>
          <w:sz w:val="22"/>
          <w:szCs w:val="22"/>
        </w:rPr>
      </w:pPr>
    </w:p>
    <w:p w14:paraId="76020365" w14:textId="0D9974C0"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assure la sûreté et la sécurité de l’immeuble, dans la limite des prérogatives prévues au contrat le liant à la société de sécurité en place. </w:t>
      </w:r>
    </w:p>
    <w:p w14:paraId="464928F6" w14:textId="77777777" w:rsidR="00C72F26" w:rsidRDefault="00C72F26" w:rsidP="00563955">
      <w:pPr>
        <w:pStyle w:val="Default"/>
        <w:jc w:val="both"/>
        <w:rPr>
          <w:rFonts w:ascii="Helvetica" w:hAnsi="Helvetica" w:cs="Helvetica"/>
          <w:color w:val="auto"/>
          <w:sz w:val="22"/>
          <w:szCs w:val="22"/>
        </w:rPr>
      </w:pPr>
    </w:p>
    <w:p w14:paraId="7FB54C17"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Concernant, les locaux mis à disposition, l’occupant veille à la sécurité des lieux. Le Directeur de l’établissement, ou son représentant, est toutefois, par mesure de sécurité, habilité à pouvoir accéder à cet espace. </w:t>
      </w:r>
    </w:p>
    <w:p w14:paraId="00D7ACF4" w14:textId="77777777" w:rsidR="004E5F2C" w:rsidRDefault="004E5F2C" w:rsidP="00563955">
      <w:pPr>
        <w:pStyle w:val="Default"/>
        <w:jc w:val="both"/>
        <w:rPr>
          <w:rFonts w:ascii="Helvetica" w:hAnsi="Helvetica" w:cs="Helvetica"/>
          <w:color w:val="auto"/>
          <w:sz w:val="22"/>
          <w:szCs w:val="22"/>
        </w:rPr>
      </w:pPr>
    </w:p>
    <w:p w14:paraId="6C3BBF04" w14:textId="77777777" w:rsidR="00193F32" w:rsidRDefault="00193F32" w:rsidP="00563955">
      <w:pPr>
        <w:pStyle w:val="Default"/>
        <w:jc w:val="both"/>
        <w:rPr>
          <w:rFonts w:ascii="Helvetica" w:hAnsi="Helvetica" w:cs="Helvetica"/>
          <w:color w:val="auto"/>
          <w:sz w:val="22"/>
          <w:szCs w:val="22"/>
        </w:rPr>
      </w:pPr>
    </w:p>
    <w:p w14:paraId="69350FAE" w14:textId="25D4340B" w:rsidR="002B17D0" w:rsidRPr="002B17D0" w:rsidRDefault="004E5F2C" w:rsidP="00193F32">
      <w:pPr>
        <w:pStyle w:val="Default"/>
        <w:jc w:val="both"/>
        <w:rPr>
          <w:rFonts w:ascii="Helvetica" w:hAnsi="Helvetica" w:cs="Helvetica"/>
          <w:color w:val="auto"/>
          <w:sz w:val="22"/>
          <w:szCs w:val="22"/>
        </w:rPr>
      </w:pPr>
      <w:r>
        <w:rPr>
          <w:rFonts w:ascii="Helvetica" w:hAnsi="Helvetica" w:cs="Helvetica"/>
          <w:b/>
          <w:bCs/>
          <w:i/>
          <w:iCs/>
          <w:color w:val="auto"/>
          <w:sz w:val="22"/>
          <w:szCs w:val="22"/>
        </w:rPr>
        <w:t>A</w:t>
      </w:r>
      <w:r w:rsidR="002B17D0" w:rsidRPr="002B17D0">
        <w:rPr>
          <w:rFonts w:ascii="Helvetica" w:hAnsi="Helvetica" w:cs="Helvetica"/>
          <w:b/>
          <w:bCs/>
          <w:i/>
          <w:iCs/>
          <w:color w:val="auto"/>
          <w:sz w:val="22"/>
          <w:szCs w:val="22"/>
        </w:rPr>
        <w:t xml:space="preserve">RTICLE 11 – SURETE </w:t>
      </w:r>
    </w:p>
    <w:p w14:paraId="33A773D5" w14:textId="77777777" w:rsidR="00C72F26" w:rsidRDefault="00C72F26" w:rsidP="00193F32">
      <w:pPr>
        <w:pStyle w:val="Default"/>
        <w:jc w:val="both"/>
        <w:rPr>
          <w:rFonts w:ascii="Helvetica" w:hAnsi="Helvetica" w:cs="Helvetica"/>
          <w:color w:val="auto"/>
          <w:sz w:val="22"/>
          <w:szCs w:val="22"/>
        </w:rPr>
      </w:pPr>
    </w:p>
    <w:p w14:paraId="3A138241" w14:textId="77777777" w:rsidR="002B17D0" w:rsidRPr="002B17D0" w:rsidRDefault="002B17D0" w:rsidP="00193F32">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Dès la notification de la présente convention, l’occupant prend connaissance des règles et procédures d’accès, de contrôle et de circulation définies par l’établissement ; il s’engage à les faire respecter par ses employés et personnes intervenant pour son compte. </w:t>
      </w:r>
    </w:p>
    <w:p w14:paraId="1978C338" w14:textId="77777777" w:rsidR="00C72F26" w:rsidRDefault="00C72F26" w:rsidP="00193F32">
      <w:pPr>
        <w:pStyle w:val="Default"/>
        <w:jc w:val="both"/>
        <w:rPr>
          <w:rFonts w:ascii="Helvetica" w:hAnsi="Helvetica" w:cs="Helvetica"/>
          <w:color w:val="auto"/>
          <w:sz w:val="22"/>
          <w:szCs w:val="22"/>
        </w:rPr>
      </w:pPr>
    </w:p>
    <w:p w14:paraId="48E5F962" w14:textId="2356C19A" w:rsidR="002B17D0" w:rsidRPr="002B17D0" w:rsidRDefault="002B17D0" w:rsidP="00193F32">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demeurera par ailleurs gardien du mobilier, équipement et matériel propriétés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ou étant sa propriété, qu’il serait amené à entreposer dans les lieux mis à disposition. </w:t>
      </w:r>
    </w:p>
    <w:p w14:paraId="399D0DBA" w14:textId="77777777" w:rsidR="00C72F26" w:rsidRDefault="00C72F26" w:rsidP="00563955">
      <w:pPr>
        <w:pStyle w:val="Default"/>
        <w:jc w:val="both"/>
        <w:rPr>
          <w:rFonts w:ascii="Helvetica" w:hAnsi="Helvetica" w:cs="Helvetica"/>
          <w:color w:val="auto"/>
          <w:sz w:val="22"/>
          <w:szCs w:val="22"/>
        </w:rPr>
      </w:pPr>
    </w:p>
    <w:p w14:paraId="59246C5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L’établissement remet au personnel de l’occupant les m</w:t>
      </w:r>
      <w:r w:rsidR="004361CB">
        <w:rPr>
          <w:rFonts w:ascii="Helvetica" w:hAnsi="Helvetica" w:cs="Helvetica"/>
          <w:color w:val="auto"/>
          <w:sz w:val="22"/>
          <w:szCs w:val="22"/>
        </w:rPr>
        <w:t>oyens d’accès (badge, clés</w:t>
      </w:r>
      <w:r w:rsidRPr="002B17D0">
        <w:rPr>
          <w:rFonts w:ascii="Helvetica" w:hAnsi="Helvetica" w:cs="Helvetica"/>
          <w:color w:val="auto"/>
          <w:sz w:val="22"/>
          <w:szCs w:val="22"/>
        </w:rPr>
        <w:t>) au si</w:t>
      </w:r>
      <w:r w:rsidR="004361CB">
        <w:rPr>
          <w:rFonts w:ascii="Helvetica" w:hAnsi="Helvetica" w:cs="Helvetica"/>
          <w:color w:val="auto"/>
          <w:sz w:val="22"/>
          <w:szCs w:val="22"/>
        </w:rPr>
        <w:t>te</w:t>
      </w:r>
      <w:r w:rsidRPr="002B17D0">
        <w:rPr>
          <w:rFonts w:ascii="Helvetica" w:hAnsi="Helvetica" w:cs="Helvetica"/>
          <w:color w:val="auto"/>
          <w:sz w:val="22"/>
          <w:szCs w:val="22"/>
        </w:rPr>
        <w:t xml:space="preserve">. Les moyens d’accès remis sont limités au strict besoin des activités de l’occupant. </w:t>
      </w:r>
    </w:p>
    <w:p w14:paraId="655D224A" w14:textId="77777777" w:rsidR="00C72F26" w:rsidRDefault="00C72F26" w:rsidP="00563955">
      <w:pPr>
        <w:pStyle w:val="Default"/>
        <w:jc w:val="both"/>
        <w:rPr>
          <w:rFonts w:ascii="Helvetica" w:hAnsi="Helvetica" w:cs="Helvetica"/>
          <w:color w:val="auto"/>
          <w:sz w:val="22"/>
          <w:szCs w:val="22"/>
        </w:rPr>
      </w:pPr>
    </w:p>
    <w:p w14:paraId="40F9652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fournit pour chacun de ses employés et personnes intervenants pour son compte les renseignements nécessaires à l’attribution des moyens d’accès (par exemple : nom, prénom, photographie d’identité récente, immatriculation du véhicule, etc.). Tous mouvements et changements de personnel doivent être signalés à l’établissement. </w:t>
      </w:r>
    </w:p>
    <w:p w14:paraId="3AAB1F3A" w14:textId="77777777" w:rsidR="00C72F26" w:rsidRDefault="00C72F26" w:rsidP="00563955">
      <w:pPr>
        <w:pStyle w:val="Default"/>
        <w:jc w:val="both"/>
        <w:rPr>
          <w:rFonts w:ascii="Helvetica" w:hAnsi="Helvetica" w:cs="Helvetica"/>
          <w:color w:val="auto"/>
          <w:sz w:val="22"/>
          <w:szCs w:val="22"/>
        </w:rPr>
      </w:pPr>
    </w:p>
    <w:p w14:paraId="51D9D08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aucun cas, les moyens d’accès ne doivent être dupliqués ou prêtés à des tiers. Il est interdit de faciliter l’entrée à l’établissement d’une personne non autorisée. </w:t>
      </w:r>
    </w:p>
    <w:p w14:paraId="2C21D0C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doit déclarer immédiatement à l’établissement la perte ou le vol d’un moyen d’accès. </w:t>
      </w:r>
    </w:p>
    <w:p w14:paraId="2853B7FD" w14:textId="77777777" w:rsidR="00C72F26" w:rsidRDefault="00C72F26" w:rsidP="00563955">
      <w:pPr>
        <w:pStyle w:val="Default"/>
        <w:jc w:val="both"/>
        <w:rPr>
          <w:rFonts w:ascii="Helvetica" w:hAnsi="Helvetica" w:cs="Helvetica"/>
          <w:color w:val="auto"/>
          <w:sz w:val="22"/>
          <w:szCs w:val="22"/>
        </w:rPr>
      </w:pPr>
    </w:p>
    <w:p w14:paraId="2EC6404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w:t>
      </w:r>
      <w:r w:rsidR="004361CB">
        <w:rPr>
          <w:rFonts w:ascii="Helvetica" w:hAnsi="Helvetica" w:cs="Helvetica"/>
          <w:color w:val="auto"/>
          <w:sz w:val="22"/>
          <w:szCs w:val="22"/>
        </w:rPr>
        <w:t>moyens d’accès (</w:t>
      </w:r>
      <w:r w:rsidRPr="002B17D0">
        <w:rPr>
          <w:rFonts w:ascii="Helvetica" w:hAnsi="Helvetica" w:cs="Helvetica"/>
          <w:color w:val="auto"/>
          <w:sz w:val="22"/>
          <w:szCs w:val="22"/>
        </w:rPr>
        <w:t xml:space="preserve">badges…) perdus, volés ou dégradés du fait de l’occupant, sont remplacés à ses frais. Si des mesures conservatoires doivent être prises (par exemple : contrôle des accès par surveillance humaine), elles seront commandées par l’établissement. L’occupant en supportera entièrement le coût. </w:t>
      </w:r>
    </w:p>
    <w:p w14:paraId="069B9AD7" w14:textId="77777777" w:rsidR="00C72F26" w:rsidRDefault="00C72F26" w:rsidP="00563955">
      <w:pPr>
        <w:pStyle w:val="Default"/>
        <w:jc w:val="both"/>
        <w:rPr>
          <w:rFonts w:ascii="Helvetica" w:hAnsi="Helvetica" w:cs="Helvetica"/>
          <w:color w:val="auto"/>
          <w:sz w:val="22"/>
          <w:szCs w:val="22"/>
        </w:rPr>
      </w:pPr>
    </w:p>
    <w:p w14:paraId="1A8FD7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restituer les moyens d’accès en cas de défectuosité, endommagement, fin de convention et sur demande de l’établissement. </w:t>
      </w:r>
    </w:p>
    <w:p w14:paraId="1B48B968" w14:textId="77777777" w:rsidR="00C72F26" w:rsidRDefault="00C72F26" w:rsidP="00563955">
      <w:pPr>
        <w:pStyle w:val="Default"/>
        <w:jc w:val="both"/>
        <w:rPr>
          <w:rFonts w:ascii="Helvetica" w:hAnsi="Helvetica" w:cs="Helvetica"/>
          <w:color w:val="auto"/>
          <w:sz w:val="22"/>
          <w:szCs w:val="22"/>
        </w:rPr>
      </w:pPr>
    </w:p>
    <w:p w14:paraId="4FFD9CD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outre, l’occupant s’engage à garantir sur l’établissement que les conditions de collecte, de conservation, de ramassage et de transport des fonds et de valeurs lui appartenant sont conformes aux normes de sécurité habituelles et répondent à la règlementation en vigueur. </w:t>
      </w:r>
    </w:p>
    <w:p w14:paraId="4F7646E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transports de fonds devront être réalisés par une société spécialisée disposant des agréments et assurances nécessaires, et agissant dans le cadre de la réglementation des transports de fonds inférieurs à trente mille euros (30.000 €). </w:t>
      </w:r>
    </w:p>
    <w:p w14:paraId="078A2C17" w14:textId="77777777" w:rsidR="00C72F26" w:rsidRDefault="00C72F26" w:rsidP="00563955">
      <w:pPr>
        <w:pStyle w:val="Default"/>
        <w:jc w:val="both"/>
        <w:rPr>
          <w:rFonts w:ascii="Helvetica" w:hAnsi="Helvetica" w:cs="Helvetica"/>
          <w:color w:val="auto"/>
          <w:sz w:val="22"/>
          <w:szCs w:val="22"/>
        </w:rPr>
      </w:pPr>
    </w:p>
    <w:p w14:paraId="5ACA159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L’occupant s’engage à fermer les locaux mis à disposition à clefs à chaque fin de journée ; ainsi que pendant toute période d’absence. Le Directeur de l’établissement, ou son représentant, est toutefois, par mesure de sécurité, habilité à pouvoir accéder à cet espace. </w:t>
      </w:r>
    </w:p>
    <w:p w14:paraId="15AC2F22" w14:textId="77777777" w:rsidR="00C72F26" w:rsidRDefault="00C72F26" w:rsidP="00563955">
      <w:pPr>
        <w:pStyle w:val="Default"/>
        <w:jc w:val="both"/>
        <w:rPr>
          <w:rFonts w:ascii="Helvetica" w:hAnsi="Helvetica" w:cs="Helvetica"/>
          <w:b/>
          <w:bCs/>
          <w:i/>
          <w:iCs/>
          <w:color w:val="auto"/>
          <w:sz w:val="22"/>
          <w:szCs w:val="22"/>
        </w:rPr>
      </w:pPr>
    </w:p>
    <w:p w14:paraId="0998F1F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12 – SANTE ET SECURITE </w:t>
      </w:r>
    </w:p>
    <w:p w14:paraId="4B863BB6" w14:textId="77777777" w:rsidR="004361CB" w:rsidRDefault="004361CB" w:rsidP="00563955">
      <w:pPr>
        <w:pStyle w:val="Default"/>
        <w:jc w:val="both"/>
        <w:rPr>
          <w:rFonts w:ascii="Helvetica" w:hAnsi="Helvetica" w:cs="Helvetica"/>
          <w:color w:val="auto"/>
          <w:sz w:val="22"/>
          <w:szCs w:val="22"/>
        </w:rPr>
      </w:pPr>
    </w:p>
    <w:p w14:paraId="77AD7F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utilise les locaux et équipements mis à sa disposition conformément aux normes et aux consignes de sécurité et d’hygiène en vigueur. </w:t>
      </w:r>
    </w:p>
    <w:p w14:paraId="55FF1972" w14:textId="77777777" w:rsidR="00C72F26" w:rsidRDefault="00C72F26" w:rsidP="00563955">
      <w:pPr>
        <w:pStyle w:val="Default"/>
        <w:jc w:val="both"/>
        <w:rPr>
          <w:rFonts w:ascii="Helvetica" w:hAnsi="Helvetica" w:cs="Helvetica"/>
          <w:color w:val="auto"/>
          <w:sz w:val="22"/>
          <w:szCs w:val="22"/>
        </w:rPr>
      </w:pPr>
    </w:p>
    <w:p w14:paraId="36800CF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L’établissement et l’occupant donnent les instructions appropriées aux personnels, placés sous leur autorité respective, liées aux précautions à prendre pour protéger leur santé et assurer leur propre sécurité ainsi que, le cas échéant, celle des autres personnes de l’établissement. </w:t>
      </w:r>
    </w:p>
    <w:p w14:paraId="697D7448" w14:textId="77777777" w:rsidR="00C72F26" w:rsidRDefault="00C72F26" w:rsidP="00563955">
      <w:pPr>
        <w:pStyle w:val="Default"/>
        <w:jc w:val="both"/>
        <w:rPr>
          <w:rFonts w:ascii="Helvetica" w:hAnsi="Helvetica" w:cs="Helvetica"/>
          <w:color w:val="auto"/>
          <w:sz w:val="22"/>
          <w:szCs w:val="22"/>
        </w:rPr>
      </w:pPr>
    </w:p>
    <w:p w14:paraId="0CE2DC3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cet effet, les informations, consignes et instructions leur sont données en ce qui concerne les conditions de circulation dans l’établissement, l’exécution de leur travail et les dispositions qu’ils doivent prendre en cas d’accident ou de sinistre. </w:t>
      </w:r>
    </w:p>
    <w:p w14:paraId="7627706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En cas d’urgence (évacuation de l’établissement par exemple), le personnel de l’occupant est placé sous l’autorité du Directeur responsable de l’établissement ou son rep</w:t>
      </w:r>
      <w:r w:rsidR="00C72F26">
        <w:rPr>
          <w:rFonts w:ascii="Helvetica" w:hAnsi="Helvetica" w:cs="Helvetica"/>
          <w:color w:val="auto"/>
          <w:sz w:val="22"/>
          <w:szCs w:val="22"/>
        </w:rPr>
        <w:t>résentant.</w:t>
      </w:r>
    </w:p>
    <w:p w14:paraId="620F8591" w14:textId="77777777" w:rsidR="002B17D0" w:rsidRPr="002B17D0" w:rsidRDefault="002B17D0" w:rsidP="00563955">
      <w:pPr>
        <w:pStyle w:val="Default"/>
        <w:jc w:val="both"/>
        <w:rPr>
          <w:rFonts w:ascii="Helvetica" w:hAnsi="Helvetica" w:cs="Helvetica"/>
          <w:color w:val="auto"/>
          <w:sz w:val="22"/>
          <w:szCs w:val="22"/>
        </w:rPr>
      </w:pPr>
    </w:p>
    <w:p w14:paraId="0883F26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13 – SECURITE DES ALIMENTS </w:t>
      </w:r>
    </w:p>
    <w:p w14:paraId="48F73461" w14:textId="77777777" w:rsidR="00C72F26" w:rsidRDefault="00C72F26" w:rsidP="00563955">
      <w:pPr>
        <w:pStyle w:val="Default"/>
        <w:jc w:val="both"/>
        <w:rPr>
          <w:rFonts w:ascii="Helvetica" w:hAnsi="Helvetica" w:cs="Helvetica"/>
          <w:color w:val="auto"/>
          <w:sz w:val="22"/>
          <w:szCs w:val="22"/>
        </w:rPr>
      </w:pPr>
    </w:p>
    <w:p w14:paraId="4EA15AB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Il appartiendra à l’occupant de définir les prestations de restauration et la composition des denrées figurant dans les distributeurs automatiques. Conformément au règlement intérieur, il est interdit à toute personne d’introduire ou de consommer des boissons alcoolisées. </w:t>
      </w:r>
    </w:p>
    <w:p w14:paraId="1F21BA0E" w14:textId="77777777" w:rsidR="00C72F26" w:rsidRDefault="00C72F26" w:rsidP="00563955">
      <w:pPr>
        <w:pStyle w:val="Default"/>
        <w:jc w:val="both"/>
        <w:rPr>
          <w:rFonts w:ascii="Helvetica" w:hAnsi="Helvetica" w:cs="Helvetica"/>
          <w:color w:val="auto"/>
          <w:sz w:val="22"/>
          <w:szCs w:val="22"/>
        </w:rPr>
      </w:pPr>
    </w:p>
    <w:p w14:paraId="6BEB7EE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à ce titre respecter la réglementation sanitaire en vigueur et notamment : </w:t>
      </w:r>
    </w:p>
    <w:p w14:paraId="4471541E"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178/2002 du Parlement européen et du Conseil du 28 janvier 2002 </w:t>
      </w:r>
      <w:r w:rsidRPr="002B17D0">
        <w:rPr>
          <w:rFonts w:ascii="Helvetica" w:hAnsi="Helvetica" w:cs="Helvetica"/>
          <w:i/>
          <w:iCs/>
          <w:color w:val="auto"/>
          <w:sz w:val="22"/>
          <w:szCs w:val="22"/>
        </w:rPr>
        <w:t xml:space="preserve">établissant les principes généraux et les prescriptions générales de la législation alimentaire, instituant l'Autorité européenne de sécurité des aliments et fixant des procédures relatives à la sécurité des denrées alimentaires </w:t>
      </w:r>
      <w:r w:rsidRPr="002B17D0">
        <w:rPr>
          <w:rFonts w:ascii="Helvetica" w:hAnsi="Helvetica" w:cs="Helvetica"/>
          <w:color w:val="auto"/>
          <w:sz w:val="22"/>
          <w:szCs w:val="22"/>
        </w:rPr>
        <w:t xml:space="preserve">; </w:t>
      </w:r>
    </w:p>
    <w:p w14:paraId="4AB4CCDA" w14:textId="77777777" w:rsidR="00C72F26" w:rsidRPr="002B17D0" w:rsidRDefault="00C72F26" w:rsidP="00C72F26">
      <w:pPr>
        <w:pStyle w:val="Default"/>
        <w:spacing w:after="29"/>
        <w:ind w:left="720"/>
        <w:jc w:val="both"/>
        <w:rPr>
          <w:rFonts w:ascii="Helvetica" w:hAnsi="Helvetica" w:cs="Helvetica"/>
          <w:color w:val="auto"/>
          <w:sz w:val="22"/>
          <w:szCs w:val="22"/>
        </w:rPr>
      </w:pPr>
    </w:p>
    <w:p w14:paraId="1523ABC1" w14:textId="77777777" w:rsidR="002B17D0" w:rsidRPr="002B17D0" w:rsidRDefault="002B17D0" w:rsidP="00C72F26">
      <w:pPr>
        <w:pStyle w:val="Default"/>
        <w:numPr>
          <w:ilvl w:val="0"/>
          <w:numId w:val="2"/>
        </w:numPr>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852/2004 du Parlement européen et du Conseil du 29 avril 2004 </w:t>
      </w:r>
      <w:r w:rsidRPr="002B17D0">
        <w:rPr>
          <w:rFonts w:ascii="Helvetica" w:hAnsi="Helvetica" w:cs="Helvetica"/>
          <w:i/>
          <w:iCs/>
          <w:color w:val="auto"/>
          <w:sz w:val="22"/>
          <w:szCs w:val="22"/>
        </w:rPr>
        <w:t xml:space="preserve">relatif à l'hygiène des denrées alimentaires </w:t>
      </w:r>
      <w:r w:rsidRPr="002B17D0">
        <w:rPr>
          <w:rFonts w:ascii="Helvetica" w:hAnsi="Helvetica" w:cs="Helvetica"/>
          <w:color w:val="auto"/>
          <w:sz w:val="22"/>
          <w:szCs w:val="22"/>
        </w:rPr>
        <w:t xml:space="preserve">; </w:t>
      </w:r>
    </w:p>
    <w:p w14:paraId="1480B573" w14:textId="77777777" w:rsidR="002B17D0" w:rsidRPr="002B17D0" w:rsidRDefault="002B17D0" w:rsidP="00563955">
      <w:pPr>
        <w:pStyle w:val="Default"/>
        <w:jc w:val="both"/>
        <w:rPr>
          <w:rFonts w:ascii="Helvetica" w:hAnsi="Helvetica" w:cs="Helvetica"/>
          <w:color w:val="auto"/>
          <w:sz w:val="22"/>
          <w:szCs w:val="22"/>
        </w:rPr>
      </w:pPr>
    </w:p>
    <w:p w14:paraId="28BDC84F"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853/2004 du Parlement européen et du Conseil du 29 avril 2004 </w:t>
      </w:r>
      <w:r w:rsidRPr="002B17D0">
        <w:rPr>
          <w:rFonts w:ascii="Helvetica" w:hAnsi="Helvetica" w:cs="Helvetica"/>
          <w:i/>
          <w:iCs/>
          <w:color w:val="auto"/>
          <w:sz w:val="22"/>
          <w:szCs w:val="22"/>
        </w:rPr>
        <w:t xml:space="preserve">fixant les règles spécifiques d'hygiène applicables aux denrées alimentaires d'origine animale </w:t>
      </w:r>
      <w:r w:rsidRPr="002B17D0">
        <w:rPr>
          <w:rFonts w:ascii="Helvetica" w:hAnsi="Helvetica" w:cs="Helvetica"/>
          <w:color w:val="auto"/>
          <w:sz w:val="22"/>
          <w:szCs w:val="22"/>
        </w:rPr>
        <w:t xml:space="preserve">; </w:t>
      </w:r>
    </w:p>
    <w:p w14:paraId="13BA35C6" w14:textId="77777777" w:rsidR="00C72F26" w:rsidRPr="002B17D0" w:rsidRDefault="00C72F26" w:rsidP="00C72F26">
      <w:pPr>
        <w:pStyle w:val="Default"/>
        <w:spacing w:after="29"/>
        <w:jc w:val="both"/>
        <w:rPr>
          <w:rFonts w:ascii="Helvetica" w:hAnsi="Helvetica" w:cs="Helvetica"/>
          <w:color w:val="auto"/>
          <w:sz w:val="22"/>
          <w:szCs w:val="22"/>
        </w:rPr>
      </w:pPr>
    </w:p>
    <w:p w14:paraId="69ADB3CF" w14:textId="77777777" w:rsidR="00C72F26"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2073/2005 de la Commission du 15 novembre </w:t>
      </w:r>
      <w:r w:rsidRPr="002B17D0">
        <w:rPr>
          <w:rFonts w:ascii="Helvetica" w:hAnsi="Helvetica" w:cs="Helvetica"/>
          <w:i/>
          <w:iCs/>
          <w:color w:val="auto"/>
          <w:sz w:val="22"/>
          <w:szCs w:val="22"/>
        </w:rPr>
        <w:t xml:space="preserve">2005 concernant les critères microbiologiques applicables aux denrées alimentaires </w:t>
      </w:r>
      <w:r w:rsidRPr="002B17D0">
        <w:rPr>
          <w:rFonts w:ascii="Helvetica" w:hAnsi="Helvetica" w:cs="Helvetica"/>
          <w:color w:val="auto"/>
          <w:sz w:val="22"/>
          <w:szCs w:val="22"/>
        </w:rPr>
        <w:t>;</w:t>
      </w:r>
    </w:p>
    <w:p w14:paraId="47D805F5" w14:textId="77777777" w:rsidR="002B17D0" w:rsidRPr="002B17D0" w:rsidRDefault="002B17D0" w:rsidP="00C72F26">
      <w:pPr>
        <w:pStyle w:val="Default"/>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 </w:t>
      </w:r>
    </w:p>
    <w:p w14:paraId="45696836"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Code Rural et en particulier le livre II ; </w:t>
      </w:r>
    </w:p>
    <w:p w14:paraId="77CFC225" w14:textId="77777777" w:rsidR="00C72F26" w:rsidRPr="002B17D0" w:rsidRDefault="00C72F26" w:rsidP="00C72F26">
      <w:pPr>
        <w:pStyle w:val="Default"/>
        <w:spacing w:after="29"/>
        <w:jc w:val="both"/>
        <w:rPr>
          <w:rFonts w:ascii="Helvetica" w:hAnsi="Helvetica" w:cs="Helvetica"/>
          <w:color w:val="auto"/>
          <w:sz w:val="22"/>
          <w:szCs w:val="22"/>
        </w:rPr>
      </w:pPr>
    </w:p>
    <w:p w14:paraId="7858002C"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Code de la Consommation et en particulier son article L. 221-1; </w:t>
      </w:r>
    </w:p>
    <w:p w14:paraId="630B8634" w14:textId="77777777" w:rsidR="00C72F26" w:rsidRPr="002B17D0" w:rsidRDefault="00C72F26" w:rsidP="00C72F26">
      <w:pPr>
        <w:pStyle w:val="Default"/>
        <w:spacing w:after="29"/>
        <w:jc w:val="both"/>
        <w:rPr>
          <w:rFonts w:ascii="Helvetica" w:hAnsi="Helvetica" w:cs="Helvetica"/>
          <w:color w:val="auto"/>
          <w:sz w:val="22"/>
          <w:szCs w:val="22"/>
        </w:rPr>
      </w:pPr>
    </w:p>
    <w:p w14:paraId="4C285A39" w14:textId="77777777" w:rsidR="002B17D0" w:rsidRDefault="002B17D0" w:rsidP="00C72F26">
      <w:pPr>
        <w:pStyle w:val="Default"/>
        <w:numPr>
          <w:ilvl w:val="0"/>
          <w:numId w:val="4"/>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l'arrêté du 10 mars 1977 Etat de santé et hygiène du personnel appelé à manipuler les denrées </w:t>
      </w:r>
      <w:r w:rsidR="00C72F26">
        <w:rPr>
          <w:rFonts w:ascii="Helvetica" w:hAnsi="Helvetica" w:cs="Helvetica"/>
          <w:color w:val="auto"/>
          <w:sz w:val="22"/>
          <w:szCs w:val="22"/>
        </w:rPr>
        <w:t>animales ou d'origine animale</w:t>
      </w:r>
    </w:p>
    <w:p w14:paraId="431A14AC" w14:textId="77777777" w:rsidR="00C72F26" w:rsidRPr="002B17D0" w:rsidRDefault="00C72F26" w:rsidP="00C72F26">
      <w:pPr>
        <w:pStyle w:val="Default"/>
        <w:spacing w:after="29"/>
        <w:ind w:left="360"/>
        <w:jc w:val="both"/>
        <w:rPr>
          <w:rFonts w:ascii="Helvetica" w:hAnsi="Helvetica" w:cs="Helvetica"/>
          <w:color w:val="auto"/>
          <w:sz w:val="22"/>
          <w:szCs w:val="22"/>
        </w:rPr>
      </w:pPr>
    </w:p>
    <w:p w14:paraId="5A97EDC3" w14:textId="77777777" w:rsidR="002B17D0" w:rsidRPr="002B17D0" w:rsidRDefault="002B17D0" w:rsidP="00C72F26">
      <w:pPr>
        <w:pStyle w:val="Default"/>
        <w:numPr>
          <w:ilvl w:val="0"/>
          <w:numId w:val="3"/>
        </w:numPr>
        <w:jc w:val="both"/>
        <w:rPr>
          <w:rFonts w:ascii="Helvetica" w:hAnsi="Helvetica" w:cs="Helvetica"/>
          <w:color w:val="auto"/>
          <w:sz w:val="22"/>
          <w:szCs w:val="22"/>
        </w:rPr>
      </w:pPr>
      <w:r w:rsidRPr="002B17D0">
        <w:rPr>
          <w:rFonts w:ascii="Helvetica" w:hAnsi="Helvetica" w:cs="Helvetica"/>
          <w:color w:val="auto"/>
          <w:sz w:val="22"/>
          <w:szCs w:val="22"/>
        </w:rPr>
        <w:t xml:space="preserve">l’arrêté du 21 décembre 2009 </w:t>
      </w:r>
      <w:r w:rsidRPr="002B17D0">
        <w:rPr>
          <w:rFonts w:ascii="Helvetica" w:hAnsi="Helvetica" w:cs="Helvetica"/>
          <w:i/>
          <w:iCs/>
          <w:color w:val="auto"/>
          <w:sz w:val="22"/>
          <w:szCs w:val="22"/>
        </w:rPr>
        <w:t xml:space="preserve">relatif aux règles sanitaires applicables aux activités de commerce de détail, d'entreposage et de transport de produits d'origine animale et denrées alimentaires en contenant. </w:t>
      </w:r>
    </w:p>
    <w:p w14:paraId="11894588" w14:textId="77777777" w:rsidR="002B17D0" w:rsidRPr="002B17D0" w:rsidRDefault="002B17D0" w:rsidP="00563955">
      <w:pPr>
        <w:pStyle w:val="Default"/>
        <w:jc w:val="both"/>
        <w:rPr>
          <w:rFonts w:ascii="Helvetica" w:hAnsi="Helvetica" w:cs="Helvetica"/>
          <w:color w:val="auto"/>
          <w:sz w:val="22"/>
          <w:szCs w:val="22"/>
        </w:rPr>
      </w:pPr>
    </w:p>
    <w:p w14:paraId="5A3D3744"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L’occupant est tenu d’assurer une veille en matière de réglementation et d’alerte sanitaires ; il doit prendre les mesures de rappel appropriées au cas où les produits concernés auraient transité, ou se trouvent, dans les locaux de restauration. </w:t>
      </w:r>
    </w:p>
    <w:p w14:paraId="797E02C4" w14:textId="77777777" w:rsidR="00C72F26" w:rsidRPr="002B17D0" w:rsidRDefault="00C72F26" w:rsidP="00563955">
      <w:pPr>
        <w:pStyle w:val="Default"/>
        <w:jc w:val="both"/>
        <w:rPr>
          <w:rFonts w:ascii="Helvetica" w:hAnsi="Helvetica" w:cs="Helvetica"/>
          <w:color w:val="auto"/>
          <w:sz w:val="22"/>
          <w:szCs w:val="22"/>
        </w:rPr>
      </w:pPr>
    </w:p>
    <w:p w14:paraId="723D1BF3"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Enfin, l’occupant doit se conformer à la réglementation en vigueur ainsi qu’aux consignes de l’établissement, en ce qui concerne la gestion des déchets (collecte sélective, évacuation en particulier). Il assurera lui-même l’évacuation des déchets de ses activités et à ses frais. Il disposera de containers fermés, poubelles et récipients en nombre suffisant. </w:t>
      </w:r>
    </w:p>
    <w:p w14:paraId="2D663822" w14:textId="77777777" w:rsidR="00C72F26" w:rsidRPr="002B17D0" w:rsidRDefault="00C72F26" w:rsidP="00563955">
      <w:pPr>
        <w:pStyle w:val="Default"/>
        <w:jc w:val="both"/>
        <w:rPr>
          <w:rFonts w:ascii="Helvetica" w:hAnsi="Helvetica" w:cs="Helvetica"/>
          <w:color w:val="auto"/>
          <w:sz w:val="22"/>
          <w:szCs w:val="22"/>
        </w:rPr>
      </w:pPr>
    </w:p>
    <w:p w14:paraId="458437C2" w14:textId="1212AB78"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tient à disposition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004361CB">
        <w:rPr>
          <w:rFonts w:ascii="Helvetica" w:hAnsi="Helvetica" w:cs="Helvetica"/>
          <w:color w:val="auto"/>
          <w:sz w:val="22"/>
          <w:szCs w:val="22"/>
        </w:rPr>
        <w:t xml:space="preserve"> son Plan de Maîtrise Sanitaire</w:t>
      </w:r>
      <w:r w:rsidRPr="002B17D0">
        <w:rPr>
          <w:rFonts w:ascii="Helvetica" w:hAnsi="Helvetica" w:cs="Helvetica"/>
          <w:color w:val="auto"/>
          <w:sz w:val="22"/>
          <w:szCs w:val="22"/>
        </w:rPr>
        <w:t xml:space="preserve">. </w:t>
      </w:r>
    </w:p>
    <w:p w14:paraId="7C5BEB49" w14:textId="77777777" w:rsidR="002B17D0" w:rsidRDefault="002B17D0" w:rsidP="00563955">
      <w:pPr>
        <w:pStyle w:val="Default"/>
        <w:jc w:val="both"/>
        <w:rPr>
          <w:rFonts w:ascii="Helvetica" w:hAnsi="Helvetica" w:cs="Helvetica"/>
          <w:color w:val="auto"/>
          <w:sz w:val="22"/>
          <w:szCs w:val="22"/>
        </w:rPr>
      </w:pPr>
    </w:p>
    <w:p w14:paraId="6D5E393E" w14:textId="11EDF084" w:rsidR="002B17D0" w:rsidRDefault="002B17D0" w:rsidP="00927BF9">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se réserve le droit d’effectuer ou faire effectuer tout contrôle sur place, de manière inopinée, à l’effet de vérifier le respect des règles de santé, de sécurité, de sûreté, de sécurité de l’alimentation. </w:t>
      </w:r>
    </w:p>
    <w:p w14:paraId="52C6E4C0" w14:textId="77777777" w:rsidR="00C72F26" w:rsidRDefault="00C72F26" w:rsidP="00563955">
      <w:pPr>
        <w:pStyle w:val="Default"/>
        <w:jc w:val="both"/>
        <w:rPr>
          <w:rFonts w:ascii="Helvetica" w:hAnsi="Helvetica" w:cs="Helvetica"/>
          <w:color w:val="auto"/>
          <w:sz w:val="22"/>
          <w:szCs w:val="22"/>
        </w:rPr>
      </w:pPr>
    </w:p>
    <w:p w14:paraId="334282E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14 – ENTRETIEN ET REPARATIONS </w:t>
      </w:r>
    </w:p>
    <w:p w14:paraId="19A39F26" w14:textId="77777777" w:rsidR="00C72F26" w:rsidRDefault="00C72F26" w:rsidP="00563955">
      <w:pPr>
        <w:pStyle w:val="Default"/>
        <w:jc w:val="both"/>
        <w:rPr>
          <w:rFonts w:ascii="Helvetica" w:hAnsi="Helvetica" w:cs="Helvetica"/>
          <w:color w:val="auto"/>
          <w:sz w:val="22"/>
          <w:szCs w:val="22"/>
        </w:rPr>
      </w:pPr>
    </w:p>
    <w:p w14:paraId="351D2B21"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un souci d’hygiène et de sécurité ainsi que d’esthétique, le matériel et les équipements ainsi que les bâtiments devront être constamment maintenus en parfait état de fonctionnement ; leur propreté et leur aspect devront toujours demeurer impeccables. </w:t>
      </w:r>
    </w:p>
    <w:p w14:paraId="3B0C5EEA" w14:textId="77777777" w:rsidR="00C72F26" w:rsidRPr="002B17D0" w:rsidRDefault="00C72F26" w:rsidP="00563955">
      <w:pPr>
        <w:pStyle w:val="Default"/>
        <w:jc w:val="both"/>
        <w:rPr>
          <w:rFonts w:ascii="Helvetica" w:hAnsi="Helvetica" w:cs="Helvetica"/>
          <w:color w:val="auto"/>
          <w:sz w:val="22"/>
          <w:szCs w:val="22"/>
        </w:rPr>
      </w:pPr>
    </w:p>
    <w:p w14:paraId="64A20D4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sera tenu d’effectuer, sans délai et à ses frais, toutes remises en état ou adaptation des matériels, des équipements et bâtiments rendues nécessaires par l’évolution de la législation et par l’usure due à l’utilisation normale des équipements. Dans le cas contraire, la convention sera résiliée de plein droit. </w:t>
      </w:r>
    </w:p>
    <w:p w14:paraId="37E32CB6" w14:textId="77777777" w:rsidR="00C72F26" w:rsidRDefault="00C72F26" w:rsidP="00563955">
      <w:pPr>
        <w:pStyle w:val="Default"/>
        <w:jc w:val="both"/>
        <w:rPr>
          <w:rFonts w:ascii="Helvetica" w:hAnsi="Helvetica" w:cs="Helvetica"/>
          <w:b/>
          <w:bCs/>
          <w:i/>
          <w:iCs/>
          <w:color w:val="auto"/>
          <w:sz w:val="22"/>
          <w:szCs w:val="22"/>
        </w:rPr>
      </w:pPr>
    </w:p>
    <w:p w14:paraId="2137218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15 – EQUIPEMENTS ET MOBILIER </w:t>
      </w:r>
    </w:p>
    <w:p w14:paraId="5B0D0E1B" w14:textId="77777777" w:rsidR="00C72F26" w:rsidRDefault="00C72F26" w:rsidP="00563955">
      <w:pPr>
        <w:pStyle w:val="Default"/>
        <w:jc w:val="both"/>
        <w:rPr>
          <w:rFonts w:ascii="Helvetica" w:hAnsi="Helvetica" w:cs="Helvetica"/>
          <w:color w:val="auto"/>
          <w:sz w:val="22"/>
          <w:szCs w:val="22"/>
        </w:rPr>
      </w:pPr>
    </w:p>
    <w:p w14:paraId="1EE2FD26"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L’ensemble des locaux seront entièrement équipés selon l’inventaire des équipements et mobilier décrit en annexe. </w:t>
      </w:r>
    </w:p>
    <w:p w14:paraId="05165E65" w14:textId="77777777" w:rsidR="00C72F26" w:rsidRPr="002B17D0" w:rsidRDefault="00C72F26" w:rsidP="00563955">
      <w:pPr>
        <w:pStyle w:val="Default"/>
        <w:jc w:val="both"/>
        <w:rPr>
          <w:rFonts w:ascii="Helvetica" w:hAnsi="Helvetica" w:cs="Helvetica"/>
          <w:color w:val="auto"/>
          <w:sz w:val="22"/>
          <w:szCs w:val="22"/>
        </w:rPr>
      </w:pPr>
    </w:p>
    <w:p w14:paraId="462FF606" w14:textId="15CBB108" w:rsidR="00C72F26"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 mobilier mis à disposition de l’occupant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reste la propriété de cette dernière. L’occupant sera responsable de l’entretien de ces équipements et mobilier. </w:t>
      </w:r>
    </w:p>
    <w:p w14:paraId="38FE19E6" w14:textId="77777777" w:rsidR="00C72F26" w:rsidRDefault="00C72F26" w:rsidP="00563955">
      <w:pPr>
        <w:pStyle w:val="Default"/>
        <w:jc w:val="both"/>
        <w:rPr>
          <w:rFonts w:ascii="Helvetica" w:hAnsi="Helvetica" w:cs="Helvetica"/>
          <w:color w:val="auto"/>
          <w:sz w:val="22"/>
          <w:szCs w:val="22"/>
        </w:rPr>
      </w:pPr>
    </w:p>
    <w:p w14:paraId="07345E9B" w14:textId="4E91BF91"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détérioration, les frais de réparations ou de remplacement seront aux frais de l’occupant. Ces réparations et remplacements devront être validés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7F1E0FCF" w14:textId="77777777" w:rsidR="00C72F26" w:rsidRPr="002B17D0" w:rsidRDefault="00C72F26" w:rsidP="00563955">
      <w:pPr>
        <w:pStyle w:val="Default"/>
        <w:jc w:val="both"/>
        <w:rPr>
          <w:rFonts w:ascii="Helvetica" w:hAnsi="Helvetica" w:cs="Helvetica"/>
          <w:color w:val="auto"/>
          <w:sz w:val="22"/>
          <w:szCs w:val="22"/>
        </w:rPr>
      </w:pPr>
    </w:p>
    <w:p w14:paraId="3F517E8C" w14:textId="7EE54484"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Tout mobilier complémentaire que l’occupant souhaiterait acquérir devra recevoir l’accord exprès et préalable de l’établissement, afin de respecter l’esthétique du bâtiment. Il ne devra comporter aucune mention publicitaire </w:t>
      </w:r>
    </w:p>
    <w:p w14:paraId="34708E90" w14:textId="77777777" w:rsidR="00C72F26" w:rsidRPr="002B17D0" w:rsidRDefault="00C72F26" w:rsidP="00563955">
      <w:pPr>
        <w:pStyle w:val="Default"/>
        <w:jc w:val="both"/>
        <w:rPr>
          <w:rFonts w:ascii="Helvetica" w:hAnsi="Helvetica" w:cs="Helvetica"/>
          <w:color w:val="auto"/>
          <w:sz w:val="22"/>
          <w:szCs w:val="22"/>
        </w:rPr>
      </w:pPr>
    </w:p>
    <w:p w14:paraId="5D19EBA6" w14:textId="77777777" w:rsidR="002B17D0" w:rsidRDefault="002B17D0" w:rsidP="00563955">
      <w:pPr>
        <w:pStyle w:val="Default"/>
        <w:jc w:val="both"/>
        <w:rPr>
          <w:rFonts w:ascii="Helvetica" w:hAnsi="Helvetica" w:cs="Helvetica"/>
          <w:b/>
          <w:bCs/>
          <w:i/>
          <w:iCs/>
          <w:color w:val="auto"/>
          <w:sz w:val="22"/>
          <w:szCs w:val="22"/>
        </w:rPr>
      </w:pPr>
      <w:r w:rsidRPr="002B17D0">
        <w:rPr>
          <w:rFonts w:ascii="Helvetica" w:hAnsi="Helvetica" w:cs="Helvetica"/>
          <w:b/>
          <w:bCs/>
          <w:i/>
          <w:iCs/>
          <w:color w:val="auto"/>
          <w:sz w:val="22"/>
          <w:szCs w:val="22"/>
        </w:rPr>
        <w:t xml:space="preserve">ARTICLE 16 – PERSONNEL </w:t>
      </w:r>
    </w:p>
    <w:p w14:paraId="46722821" w14:textId="77777777" w:rsidR="00C72F26" w:rsidRPr="002B17D0" w:rsidRDefault="00C72F26" w:rsidP="00563955">
      <w:pPr>
        <w:pStyle w:val="Default"/>
        <w:jc w:val="both"/>
        <w:rPr>
          <w:rFonts w:ascii="Helvetica" w:hAnsi="Helvetica" w:cs="Helvetica"/>
          <w:color w:val="auto"/>
          <w:sz w:val="22"/>
          <w:szCs w:val="22"/>
        </w:rPr>
      </w:pPr>
    </w:p>
    <w:p w14:paraId="247A5840" w14:textId="0E4B9F2B"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Il appartiendra à l’occupant, exclusivement, d’assurer la gestion de tous les contrats (personnel, entretien, maintenance, analyse bactériologique) afférents aux locaux et à leur destination de telle manière que ni</w:t>
      </w:r>
      <w:r w:rsidR="00927BF9">
        <w:rPr>
          <w:rFonts w:ascii="Helvetica" w:hAnsi="Helvetica" w:cs="Helvetica"/>
          <w:color w:val="auto"/>
          <w:sz w:val="22"/>
          <w:szCs w:val="22"/>
        </w:rPr>
        <w:t xml:space="preserve"> la responsabilité de</w:t>
      </w:r>
      <w:r w:rsidRPr="002B17D0">
        <w:rPr>
          <w:rFonts w:ascii="Helvetica" w:hAnsi="Helvetica" w:cs="Helvetica"/>
          <w:color w:val="auto"/>
          <w:sz w:val="22"/>
          <w:szCs w:val="22"/>
        </w:rPr>
        <w:t xml:space="preserve"> l’établissement</w:t>
      </w:r>
      <w:r w:rsidR="00927BF9">
        <w:rPr>
          <w:rFonts w:ascii="Helvetica" w:hAnsi="Helvetica" w:cs="Helvetica"/>
          <w:color w:val="auto"/>
          <w:sz w:val="22"/>
          <w:szCs w:val="22"/>
        </w:rPr>
        <w:t xml:space="preserve">, </w:t>
      </w:r>
      <w:r w:rsidR="00927BF9" w:rsidRPr="002B17D0">
        <w:rPr>
          <w:rFonts w:ascii="Helvetica" w:hAnsi="Helvetica" w:cs="Helvetica"/>
          <w:color w:val="auto"/>
          <w:sz w:val="22"/>
          <w:szCs w:val="22"/>
        </w:rPr>
        <w:t>ni</w:t>
      </w:r>
      <w:r w:rsidR="00927BF9">
        <w:rPr>
          <w:rFonts w:ascii="Helvetica" w:hAnsi="Helvetica" w:cs="Helvetica"/>
          <w:color w:val="auto"/>
          <w:sz w:val="22"/>
          <w:szCs w:val="22"/>
        </w:rPr>
        <w:t xml:space="preserve"> la responsabilité</w:t>
      </w:r>
      <w:r w:rsidRPr="002B17D0">
        <w:rPr>
          <w:rFonts w:ascii="Helvetica" w:hAnsi="Helvetica" w:cs="Helvetica"/>
          <w:color w:val="auto"/>
          <w:sz w:val="22"/>
          <w:szCs w:val="22"/>
        </w:rPr>
        <w:t xml:space="preserve"> </w:t>
      </w:r>
      <w:r w:rsidR="00927BF9">
        <w:rPr>
          <w:rFonts w:ascii="Helvetica" w:hAnsi="Helvetica" w:cs="Helvetica"/>
          <w:color w:val="auto"/>
          <w:sz w:val="22"/>
          <w:szCs w:val="22"/>
        </w:rPr>
        <w:t>de</w:t>
      </w:r>
      <w:r w:rsidRPr="002B17D0">
        <w:rPr>
          <w:rFonts w:ascii="Helvetica" w:hAnsi="Helvetica" w:cs="Helvetica"/>
          <w:color w:val="auto"/>
          <w:sz w:val="22"/>
          <w:szCs w:val="22"/>
        </w:rPr>
        <w:t xml:space="preserve"> la CCI ne puisse être recherché à quelque titre que ce soit et notamment : </w:t>
      </w:r>
    </w:p>
    <w:p w14:paraId="04985610" w14:textId="77777777" w:rsidR="00C72F26" w:rsidRDefault="00C72F26" w:rsidP="00563955">
      <w:pPr>
        <w:pStyle w:val="Default"/>
        <w:spacing w:after="29"/>
        <w:jc w:val="both"/>
        <w:rPr>
          <w:rFonts w:ascii="Helvetica" w:hAnsi="Helvetica" w:cs="Helvetica"/>
          <w:color w:val="auto"/>
          <w:sz w:val="22"/>
          <w:szCs w:val="22"/>
        </w:rPr>
      </w:pPr>
    </w:p>
    <w:p w14:paraId="632A49E0" w14:textId="4D7E8F05" w:rsidR="002B17D0" w:rsidRDefault="002B17D0" w:rsidP="00C72F26">
      <w:pPr>
        <w:pStyle w:val="Default"/>
        <w:numPr>
          <w:ilvl w:val="0"/>
          <w:numId w:val="3"/>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vérifier que tout intervenant, pour son compte, possède les qualifications professionnelles et assurances requises et en justifier à la première demande écrite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6860FAB4" w14:textId="77777777" w:rsidR="00C72F26" w:rsidRPr="002B17D0" w:rsidRDefault="00C72F26" w:rsidP="00563955">
      <w:pPr>
        <w:pStyle w:val="Default"/>
        <w:spacing w:after="29"/>
        <w:jc w:val="both"/>
        <w:rPr>
          <w:rFonts w:ascii="Helvetica" w:hAnsi="Helvetica" w:cs="Helvetica"/>
          <w:color w:val="auto"/>
          <w:sz w:val="22"/>
          <w:szCs w:val="22"/>
        </w:rPr>
      </w:pPr>
    </w:p>
    <w:p w14:paraId="6B7EAD8B" w14:textId="77777777" w:rsidR="002B17D0" w:rsidRDefault="002B17D0" w:rsidP="00C72F26">
      <w:pPr>
        <w:pStyle w:val="Default"/>
        <w:numPr>
          <w:ilvl w:val="0"/>
          <w:numId w:val="3"/>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personnel employé devra être formé et disposer des qualifications nécessaires et ce en nombre suffisant au regard des activités et leur nature. </w:t>
      </w:r>
    </w:p>
    <w:p w14:paraId="7ACDC122" w14:textId="6FC0380B" w:rsidR="002B17D0" w:rsidRPr="002B17D0" w:rsidRDefault="002B17D0" w:rsidP="00C72F26">
      <w:pPr>
        <w:pStyle w:val="Default"/>
        <w:numPr>
          <w:ilvl w:val="0"/>
          <w:numId w:val="3"/>
        </w:numPr>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Le personnel employé devra être en situation régulière au regard de la loi et notamment du Code du Travail. La liste du personnel sera remise à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En dehors des heures d’ouverture habituelles de l’établissement, seules les personnes figurant sur cette liste seront habilitées à évoluer au sein du bâtiment. </w:t>
      </w:r>
    </w:p>
    <w:p w14:paraId="42773435" w14:textId="77777777" w:rsidR="002B17D0" w:rsidRPr="002B17D0" w:rsidRDefault="002B17D0" w:rsidP="00563955">
      <w:pPr>
        <w:pStyle w:val="Default"/>
        <w:jc w:val="both"/>
        <w:rPr>
          <w:rFonts w:ascii="Helvetica" w:hAnsi="Helvetica" w:cs="Helvetica"/>
          <w:color w:val="auto"/>
          <w:sz w:val="22"/>
          <w:szCs w:val="22"/>
        </w:rPr>
      </w:pPr>
    </w:p>
    <w:p w14:paraId="721A9CA8" w14:textId="06B4314D"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constat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du non-respect de l’une de ces clauses, il y aura nullité immédiate de la présente convention et ce sans indemnisation. </w:t>
      </w:r>
    </w:p>
    <w:p w14:paraId="01F8DD35" w14:textId="77777777" w:rsidR="002B17D0" w:rsidRDefault="002B17D0" w:rsidP="00563955">
      <w:pPr>
        <w:pStyle w:val="Default"/>
        <w:jc w:val="both"/>
        <w:rPr>
          <w:rFonts w:ascii="Helvetica" w:hAnsi="Helvetica" w:cs="Helvetica"/>
          <w:color w:val="auto"/>
          <w:sz w:val="22"/>
          <w:szCs w:val="22"/>
        </w:rPr>
      </w:pPr>
    </w:p>
    <w:p w14:paraId="434AFD9D" w14:textId="77777777" w:rsidR="002B17D0" w:rsidRPr="002B17D0" w:rsidRDefault="002B17D0" w:rsidP="00927BF9">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17 – TARIFS </w:t>
      </w:r>
    </w:p>
    <w:p w14:paraId="2EF05531" w14:textId="77777777" w:rsidR="00C72F26" w:rsidRDefault="00C72F26" w:rsidP="00563955">
      <w:pPr>
        <w:pStyle w:val="Default"/>
        <w:jc w:val="both"/>
        <w:rPr>
          <w:rFonts w:ascii="Helvetica" w:hAnsi="Helvetica" w:cs="Helvetica"/>
          <w:color w:val="auto"/>
          <w:sz w:val="22"/>
          <w:szCs w:val="22"/>
        </w:rPr>
      </w:pPr>
    </w:p>
    <w:p w14:paraId="55010B8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maintenir en permanence clairement affichés les tarifs à l’attention des usagers. </w:t>
      </w:r>
    </w:p>
    <w:p w14:paraId="2423DB8A" w14:textId="77777777" w:rsidR="00C72F26" w:rsidRDefault="00C72F26" w:rsidP="00563955">
      <w:pPr>
        <w:pStyle w:val="Default"/>
        <w:jc w:val="both"/>
        <w:rPr>
          <w:rFonts w:ascii="Helvetica" w:hAnsi="Helvetica" w:cs="Helvetica"/>
          <w:color w:val="auto"/>
          <w:sz w:val="22"/>
          <w:szCs w:val="22"/>
        </w:rPr>
      </w:pPr>
    </w:p>
    <w:p w14:paraId="5286BC3C" w14:textId="77777777" w:rsidR="005576D1" w:rsidRDefault="002B17D0" w:rsidP="00236F71">
      <w:pPr>
        <w:pStyle w:val="Default"/>
        <w:jc w:val="both"/>
        <w:rPr>
          <w:rFonts w:ascii="Helvetica" w:hAnsi="Helvetica" w:cs="Helvetica"/>
          <w:color w:val="auto"/>
          <w:sz w:val="22"/>
          <w:szCs w:val="22"/>
        </w:rPr>
      </w:pPr>
      <w:r w:rsidRPr="002B17D0">
        <w:rPr>
          <w:rFonts w:ascii="Helvetica" w:hAnsi="Helvetica" w:cs="Helvetica"/>
          <w:color w:val="auto"/>
          <w:sz w:val="22"/>
          <w:szCs w:val="22"/>
        </w:rPr>
        <w:t>Les prix des consommati</w:t>
      </w:r>
      <w:r w:rsidR="00C72F26">
        <w:rPr>
          <w:rFonts w:ascii="Helvetica" w:hAnsi="Helvetica" w:cs="Helvetica"/>
          <w:color w:val="auto"/>
          <w:sz w:val="22"/>
          <w:szCs w:val="22"/>
        </w:rPr>
        <w:t>ons sont indiqués en annexe (</w:t>
      </w:r>
      <w:r w:rsidRPr="002B17D0">
        <w:rPr>
          <w:rFonts w:ascii="Helvetica" w:hAnsi="Helvetica" w:cs="Helvetica"/>
          <w:color w:val="auto"/>
          <w:sz w:val="22"/>
          <w:szCs w:val="22"/>
        </w:rPr>
        <w:t>tarification des prestations</w:t>
      </w:r>
      <w:r w:rsidR="005576D1">
        <w:rPr>
          <w:rFonts w:ascii="Helvetica" w:hAnsi="Helvetica" w:cs="Helvetica"/>
          <w:color w:val="auto"/>
          <w:sz w:val="22"/>
          <w:szCs w:val="22"/>
        </w:rPr>
        <w:t xml:space="preserve">). </w:t>
      </w:r>
    </w:p>
    <w:p w14:paraId="39CA67EC" w14:textId="77777777" w:rsidR="005576D1" w:rsidRDefault="005576D1" w:rsidP="00236F71">
      <w:pPr>
        <w:pStyle w:val="Default"/>
        <w:jc w:val="both"/>
        <w:rPr>
          <w:rFonts w:ascii="Helvetica" w:hAnsi="Helvetica" w:cs="Helvetica"/>
          <w:color w:val="auto"/>
          <w:sz w:val="22"/>
          <w:szCs w:val="22"/>
        </w:rPr>
      </w:pPr>
    </w:p>
    <w:p w14:paraId="4E735021" w14:textId="25018B0C" w:rsidR="005576D1" w:rsidRPr="005576D1" w:rsidRDefault="005576D1" w:rsidP="00236F71">
      <w:pPr>
        <w:pStyle w:val="Default"/>
        <w:jc w:val="both"/>
        <w:rPr>
          <w:rFonts w:ascii="Helvetica" w:hAnsi="Helvetica" w:cs="Helvetica"/>
          <w:sz w:val="22"/>
          <w:szCs w:val="22"/>
        </w:rPr>
      </w:pPr>
      <w:r w:rsidRPr="005576D1">
        <w:rPr>
          <w:rFonts w:ascii="Helvetica" w:hAnsi="Helvetica" w:cs="Helvetica"/>
          <w:sz w:val="22"/>
          <w:szCs w:val="22"/>
        </w:rPr>
        <w:t>Les prix sont fermes pendant une durée de trois ans. A l'issue de cette période initiale et sur acceptation de la CCI de Mayenne, les tarifs pourront être révisés à la date anniversaire, dans la limite d'une augmentation annuelle de 2%.</w:t>
      </w:r>
    </w:p>
    <w:p w14:paraId="4A8FD2B8" w14:textId="38D5EEC9" w:rsidR="002B17D0" w:rsidRPr="002B17D0" w:rsidRDefault="002B17D0" w:rsidP="00236F71">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 </w:t>
      </w:r>
    </w:p>
    <w:p w14:paraId="0A93CB97" w14:textId="77777777" w:rsidR="002B17D0" w:rsidRPr="002B17D0" w:rsidRDefault="002B17D0" w:rsidP="00563955">
      <w:pPr>
        <w:pStyle w:val="Default"/>
        <w:jc w:val="both"/>
        <w:rPr>
          <w:rFonts w:ascii="Helvetica" w:hAnsi="Helvetica" w:cs="Helvetica"/>
          <w:color w:val="auto"/>
          <w:sz w:val="22"/>
          <w:szCs w:val="22"/>
        </w:rPr>
      </w:pPr>
    </w:p>
    <w:p w14:paraId="62F6252A" w14:textId="77777777" w:rsidR="00C72F26"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18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CESSION, SOUS-OCCUPATION, DOMICILIATION DE SIEGES SOCIAUX </w:t>
      </w:r>
    </w:p>
    <w:p w14:paraId="17FC96C6" w14:textId="77777777" w:rsidR="00C72F26" w:rsidRDefault="00C72F26" w:rsidP="00563955">
      <w:pPr>
        <w:pStyle w:val="Default"/>
        <w:jc w:val="both"/>
        <w:rPr>
          <w:rFonts w:ascii="Helvetica" w:hAnsi="Helvetica" w:cs="Helvetica"/>
          <w:color w:val="auto"/>
          <w:sz w:val="22"/>
          <w:szCs w:val="22"/>
        </w:rPr>
      </w:pPr>
    </w:p>
    <w:p w14:paraId="5030ED9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étant rigoureusement personnelle, l’occupant ne peut céder à un tiers les droits qu’elle lui confère. </w:t>
      </w:r>
    </w:p>
    <w:p w14:paraId="00179486" w14:textId="77777777" w:rsidR="00C72F26" w:rsidRDefault="00C72F26" w:rsidP="00563955">
      <w:pPr>
        <w:pStyle w:val="Default"/>
        <w:jc w:val="both"/>
        <w:rPr>
          <w:rFonts w:ascii="Helvetica" w:hAnsi="Helvetica" w:cs="Helvetica"/>
          <w:color w:val="auto"/>
          <w:sz w:val="22"/>
          <w:szCs w:val="22"/>
        </w:rPr>
      </w:pPr>
    </w:p>
    <w:p w14:paraId="23A983EA"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pas davantage apporter tout ou partie des droits et obligations de la présente convention à un tiers ni à titre onéreux ni à titre gratuit. </w:t>
      </w:r>
    </w:p>
    <w:p w14:paraId="39367A6E" w14:textId="77777777" w:rsidR="00C72F26" w:rsidRDefault="00C72F26" w:rsidP="00563955">
      <w:pPr>
        <w:pStyle w:val="Default"/>
        <w:jc w:val="both"/>
        <w:rPr>
          <w:rFonts w:ascii="Helvetica" w:hAnsi="Helvetica" w:cs="Helvetica"/>
          <w:color w:val="auto"/>
          <w:sz w:val="22"/>
          <w:szCs w:val="22"/>
        </w:rPr>
      </w:pPr>
    </w:p>
    <w:p w14:paraId="7A03ADF1" w14:textId="64FD9A6D"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Le local occupé par l’occupant, au titre de la présente convention, ne pourra pas servir de domiciliation de sièges sociaux au profit d’autres sociétés, sauf accord expr</w:t>
      </w:r>
      <w:r w:rsidR="00225615">
        <w:rPr>
          <w:rFonts w:ascii="Helvetica" w:hAnsi="Helvetica" w:cs="Helvetica"/>
          <w:color w:val="auto"/>
          <w:sz w:val="22"/>
          <w:szCs w:val="22"/>
        </w:rPr>
        <w:t>esse</w:t>
      </w:r>
      <w:r w:rsidRPr="002B17D0">
        <w:rPr>
          <w:rFonts w:ascii="Helvetica" w:hAnsi="Helvetica" w:cs="Helvetica"/>
          <w:color w:val="auto"/>
          <w:sz w:val="22"/>
          <w:szCs w:val="22"/>
        </w:rPr>
        <w:t xml:space="preserve"> préalable de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sur chaque demande de domiciliation. </w:t>
      </w:r>
    </w:p>
    <w:p w14:paraId="7A34EA89" w14:textId="77777777" w:rsidR="00C72F26" w:rsidRDefault="00C72F26" w:rsidP="00563955">
      <w:pPr>
        <w:pStyle w:val="Default"/>
        <w:jc w:val="both"/>
        <w:rPr>
          <w:rFonts w:ascii="Helvetica" w:hAnsi="Helvetica" w:cs="Helvetica"/>
          <w:b/>
          <w:bCs/>
          <w:i/>
          <w:iCs/>
          <w:color w:val="auto"/>
          <w:sz w:val="22"/>
          <w:szCs w:val="22"/>
        </w:rPr>
      </w:pPr>
    </w:p>
    <w:p w14:paraId="5B1690DD"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19 – RESPONSABILITE </w:t>
      </w:r>
    </w:p>
    <w:p w14:paraId="0BC05B4F" w14:textId="77777777" w:rsidR="00C72F26" w:rsidRDefault="00C72F26" w:rsidP="00563955">
      <w:pPr>
        <w:pStyle w:val="Default"/>
        <w:jc w:val="both"/>
        <w:rPr>
          <w:rFonts w:ascii="Helvetica" w:hAnsi="Helvetica" w:cs="Helvetica"/>
          <w:color w:val="auto"/>
          <w:sz w:val="22"/>
          <w:szCs w:val="22"/>
        </w:rPr>
      </w:pPr>
    </w:p>
    <w:p w14:paraId="6D7BA430" w14:textId="57C26DF2"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ne peut être tenue pour responsable des pertes, détériorations, vols ou dégâts pouvant survenir aux matériel et mobilier placés dans les locaux mis à disposition et, en général de tout objet mobilier. Tous les risques susvisés sont à la charge de l’occupant. </w:t>
      </w:r>
    </w:p>
    <w:p w14:paraId="3B56B202" w14:textId="77777777" w:rsidR="00C72F26" w:rsidRDefault="00C72F26" w:rsidP="00563955">
      <w:pPr>
        <w:pStyle w:val="Default"/>
        <w:jc w:val="both"/>
        <w:rPr>
          <w:rFonts w:ascii="Helvetica" w:hAnsi="Helvetica" w:cs="Helvetica"/>
          <w:b/>
          <w:bCs/>
          <w:i/>
          <w:iCs/>
          <w:color w:val="auto"/>
          <w:sz w:val="22"/>
          <w:szCs w:val="22"/>
        </w:rPr>
      </w:pPr>
    </w:p>
    <w:p w14:paraId="07F7D836"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20 – ASSURANCES </w:t>
      </w:r>
    </w:p>
    <w:p w14:paraId="4A2E4F28" w14:textId="77777777" w:rsidR="00C72F26" w:rsidRDefault="00C72F26" w:rsidP="00563955">
      <w:pPr>
        <w:pStyle w:val="Default"/>
        <w:jc w:val="both"/>
        <w:rPr>
          <w:rFonts w:ascii="Helvetica" w:hAnsi="Helvetica" w:cs="Helvetica"/>
          <w:color w:val="auto"/>
          <w:sz w:val="22"/>
          <w:szCs w:val="22"/>
        </w:rPr>
      </w:pPr>
    </w:p>
    <w:p w14:paraId="6D9F8C9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s’assurera auprès d’une compagnie d’assurance notoirement solvable pour les risques liés à la responsabilité civile et les dommages « occupant » couvrant l’intégralité des risques susceptibles de survenir durant le temps de son occupation. Il aura ainsi l’entière responsabilité des dommages et nuisances éventuelles pouvant survenir, de son fait ou des personnes agissant pour son compte, sur son personnel, ses fournisseurs, ses prestations et à tout tiers pouvant se trouver dans les lieux objet des présentes, ainsi qu’à leurs biens, durant la période d’occupation de l’occupant. </w:t>
      </w:r>
    </w:p>
    <w:p w14:paraId="1CE08B1E" w14:textId="77777777" w:rsidR="00C72F26" w:rsidRDefault="00C72F26" w:rsidP="00563955">
      <w:pPr>
        <w:pStyle w:val="Default"/>
        <w:jc w:val="both"/>
        <w:rPr>
          <w:rFonts w:ascii="Helvetica" w:hAnsi="Helvetica" w:cs="Helvetica"/>
          <w:color w:val="auto"/>
          <w:sz w:val="22"/>
          <w:szCs w:val="22"/>
        </w:rPr>
      </w:pPr>
    </w:p>
    <w:p w14:paraId="6D45BBDD" w14:textId="71BB2674"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police d’assurance souscrite par l’occupant devra prévoir une renonciation à recours contre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et ses assureurs.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déclare renoncer à tous recours contre l’occupant et ses assureurs pour les risques qui lui incombent en sa qualité d’occupant du local, objet de la présente convention. </w:t>
      </w:r>
    </w:p>
    <w:p w14:paraId="2744EF71" w14:textId="77777777" w:rsidR="00C72F26" w:rsidRDefault="00C72F26" w:rsidP="00563955">
      <w:pPr>
        <w:pStyle w:val="Default"/>
        <w:jc w:val="both"/>
        <w:rPr>
          <w:rFonts w:ascii="Helvetica" w:hAnsi="Helvetica" w:cs="Helvetica"/>
          <w:color w:val="auto"/>
          <w:sz w:val="22"/>
          <w:szCs w:val="22"/>
        </w:rPr>
      </w:pPr>
    </w:p>
    <w:p w14:paraId="1AA29A18" w14:textId="49A2C6A6"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L’occupant communiquera à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au 1er janvier de chaque année, et pour la première fois, au jour de la signature de la présente convention, l’attestation d’assurance garantissant tous les risques liés à son occupation du local visé à l’article 1er précité. </w:t>
      </w:r>
    </w:p>
    <w:p w14:paraId="6AFE4E9A" w14:textId="77777777" w:rsidR="00C72F26" w:rsidRDefault="00C72F26" w:rsidP="00563955">
      <w:pPr>
        <w:pStyle w:val="Default"/>
        <w:jc w:val="both"/>
        <w:rPr>
          <w:rFonts w:ascii="Helvetica" w:hAnsi="Helvetica" w:cs="Helvetica"/>
          <w:color w:val="auto"/>
          <w:sz w:val="22"/>
          <w:szCs w:val="22"/>
        </w:rPr>
      </w:pPr>
    </w:p>
    <w:p w14:paraId="391A5984" w14:textId="4899003A"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Faute par l’occupant de souscrire de telles assurances, ou dans le cas où ces assurances se révéleraient insuffisantes,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résiliera de plein droit la présente convention dans les conditions définies dans la clause résolutoire. </w:t>
      </w:r>
    </w:p>
    <w:p w14:paraId="42E8E243" w14:textId="77777777" w:rsidR="002B17D0" w:rsidRPr="002B17D0" w:rsidRDefault="002B17D0" w:rsidP="00563955">
      <w:pPr>
        <w:pStyle w:val="Default"/>
        <w:jc w:val="both"/>
        <w:rPr>
          <w:rFonts w:ascii="Helvetica" w:hAnsi="Helvetica" w:cs="Helvetica"/>
          <w:color w:val="auto"/>
          <w:sz w:val="22"/>
          <w:szCs w:val="22"/>
        </w:rPr>
      </w:pPr>
    </w:p>
    <w:p w14:paraId="7B3CFEDA" w14:textId="77777777"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21 – RESILIATION </w:t>
      </w:r>
    </w:p>
    <w:p w14:paraId="6E09DB37" w14:textId="77777777" w:rsidR="00C72F26" w:rsidRDefault="00C72F26" w:rsidP="00F05A73">
      <w:pPr>
        <w:pStyle w:val="Default"/>
        <w:jc w:val="both"/>
        <w:rPr>
          <w:rFonts w:ascii="Helvetica" w:hAnsi="Helvetica" w:cs="Helvetica"/>
          <w:b/>
          <w:bCs/>
          <w:i/>
          <w:iCs/>
          <w:color w:val="auto"/>
          <w:sz w:val="22"/>
          <w:szCs w:val="22"/>
        </w:rPr>
      </w:pPr>
    </w:p>
    <w:p w14:paraId="0B2BCE16" w14:textId="6AA08D85"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21.1 - Résiliation par la </w:t>
      </w:r>
      <w:r>
        <w:rPr>
          <w:rFonts w:ascii="Helvetica" w:hAnsi="Helvetica" w:cs="Helvetica"/>
          <w:b/>
          <w:bCs/>
          <w:i/>
          <w:iCs/>
          <w:color w:val="auto"/>
          <w:sz w:val="22"/>
          <w:szCs w:val="22"/>
        </w:rPr>
        <w:t xml:space="preserve">CCI de </w:t>
      </w:r>
      <w:r w:rsidR="00082B23">
        <w:rPr>
          <w:rFonts w:ascii="Helvetica" w:hAnsi="Helvetica" w:cs="Helvetica"/>
          <w:b/>
          <w:bCs/>
          <w:i/>
          <w:iCs/>
          <w:color w:val="auto"/>
          <w:sz w:val="22"/>
          <w:szCs w:val="22"/>
        </w:rPr>
        <w:t>Mayenne</w:t>
      </w:r>
      <w:r w:rsidRPr="002B17D0">
        <w:rPr>
          <w:rFonts w:ascii="Helvetica" w:hAnsi="Helvetica" w:cs="Helvetica"/>
          <w:b/>
          <w:bCs/>
          <w:i/>
          <w:iCs/>
          <w:color w:val="auto"/>
          <w:sz w:val="22"/>
          <w:szCs w:val="22"/>
        </w:rPr>
        <w:t xml:space="preserve"> </w:t>
      </w:r>
    </w:p>
    <w:p w14:paraId="2A8DD445" w14:textId="77777777" w:rsidR="00C72F26" w:rsidRDefault="00C72F26" w:rsidP="00F05A73">
      <w:pPr>
        <w:pStyle w:val="Default"/>
        <w:jc w:val="both"/>
        <w:rPr>
          <w:rFonts w:ascii="Helvetica" w:hAnsi="Helvetica" w:cs="Helvetica"/>
          <w:i/>
          <w:iCs/>
          <w:color w:val="auto"/>
          <w:sz w:val="22"/>
          <w:szCs w:val="22"/>
        </w:rPr>
      </w:pPr>
    </w:p>
    <w:p w14:paraId="1E153056" w14:textId="77777777"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i/>
          <w:iCs/>
          <w:color w:val="auto"/>
          <w:sz w:val="22"/>
          <w:szCs w:val="22"/>
        </w:rPr>
        <w:t xml:space="preserve">21.1.1 - Dans l’intérêt du domaine public et pour motif d’intérêt général </w:t>
      </w:r>
    </w:p>
    <w:p w14:paraId="2DEC21D8" w14:textId="77777777" w:rsidR="00C72F26" w:rsidRDefault="00C72F26" w:rsidP="00F05A73">
      <w:pPr>
        <w:pStyle w:val="Default"/>
        <w:jc w:val="both"/>
        <w:rPr>
          <w:rFonts w:ascii="Helvetica" w:hAnsi="Helvetica" w:cs="Helvetica"/>
          <w:color w:val="auto"/>
          <w:sz w:val="22"/>
          <w:szCs w:val="22"/>
        </w:rPr>
      </w:pPr>
    </w:p>
    <w:p w14:paraId="56DB23B3" w14:textId="48C196F5"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convention sera résiliée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notamment pour les raisons suivantes : </w:t>
      </w:r>
    </w:p>
    <w:p w14:paraId="2FF567C4" w14:textId="77777777" w:rsidR="002B17D0" w:rsidRPr="002B17D0" w:rsidRDefault="002B17D0" w:rsidP="00F05A73">
      <w:pPr>
        <w:pStyle w:val="Default"/>
        <w:numPr>
          <w:ilvl w:val="0"/>
          <w:numId w:val="6"/>
        </w:numPr>
        <w:spacing w:after="30"/>
        <w:jc w:val="both"/>
        <w:rPr>
          <w:rFonts w:ascii="Helvetica" w:hAnsi="Helvetica" w:cs="Helvetica"/>
          <w:color w:val="auto"/>
          <w:sz w:val="22"/>
          <w:szCs w:val="22"/>
        </w:rPr>
      </w:pPr>
      <w:r w:rsidRPr="002B17D0">
        <w:rPr>
          <w:rFonts w:ascii="Helvetica" w:hAnsi="Helvetica" w:cs="Helvetica"/>
          <w:color w:val="auto"/>
          <w:sz w:val="22"/>
          <w:szCs w:val="22"/>
        </w:rPr>
        <w:t xml:space="preserve">le maintien de l’occupation devient incompatible avec l’exploitation du site ; </w:t>
      </w:r>
    </w:p>
    <w:p w14:paraId="749A8698" w14:textId="77777777" w:rsidR="002B17D0" w:rsidRPr="002B17D0" w:rsidRDefault="002B17D0" w:rsidP="00F05A73">
      <w:pPr>
        <w:pStyle w:val="Default"/>
        <w:numPr>
          <w:ilvl w:val="0"/>
          <w:numId w:val="6"/>
        </w:numPr>
        <w:spacing w:after="30"/>
        <w:jc w:val="both"/>
        <w:rPr>
          <w:rFonts w:ascii="Helvetica" w:hAnsi="Helvetica" w:cs="Helvetica"/>
          <w:color w:val="auto"/>
          <w:sz w:val="22"/>
          <w:szCs w:val="22"/>
        </w:rPr>
      </w:pPr>
      <w:r w:rsidRPr="002B17D0">
        <w:rPr>
          <w:rFonts w:ascii="Helvetica" w:hAnsi="Helvetica" w:cs="Helvetica"/>
          <w:color w:val="auto"/>
          <w:sz w:val="22"/>
          <w:szCs w:val="22"/>
        </w:rPr>
        <w:t xml:space="preserve">en cas de réaménagement ou de réaffectation du site ; </w:t>
      </w:r>
    </w:p>
    <w:p w14:paraId="672A5E7E" w14:textId="77777777" w:rsidR="002B17D0" w:rsidRPr="002B17D0" w:rsidRDefault="002B17D0" w:rsidP="00F05A73">
      <w:pPr>
        <w:pStyle w:val="Default"/>
        <w:numPr>
          <w:ilvl w:val="0"/>
          <w:numId w:val="6"/>
        </w:numPr>
        <w:jc w:val="both"/>
        <w:rPr>
          <w:rFonts w:ascii="Helvetica" w:hAnsi="Helvetica" w:cs="Helvetica"/>
          <w:color w:val="auto"/>
          <w:sz w:val="22"/>
          <w:szCs w:val="22"/>
        </w:rPr>
      </w:pPr>
      <w:r w:rsidRPr="002B17D0">
        <w:rPr>
          <w:rFonts w:ascii="Helvetica" w:hAnsi="Helvetica" w:cs="Helvetica"/>
          <w:color w:val="auto"/>
          <w:sz w:val="22"/>
          <w:szCs w:val="22"/>
        </w:rPr>
        <w:t xml:space="preserve">pour tout motif d’intérêt général. </w:t>
      </w:r>
    </w:p>
    <w:p w14:paraId="5F77E98E" w14:textId="77777777" w:rsidR="002B17D0" w:rsidRPr="002B17D0" w:rsidRDefault="002B17D0" w:rsidP="00F05A73">
      <w:pPr>
        <w:pStyle w:val="Default"/>
        <w:jc w:val="both"/>
        <w:rPr>
          <w:rFonts w:ascii="Helvetica" w:hAnsi="Helvetica" w:cs="Helvetica"/>
          <w:color w:val="auto"/>
          <w:sz w:val="22"/>
          <w:szCs w:val="22"/>
        </w:rPr>
      </w:pPr>
    </w:p>
    <w:p w14:paraId="1647C800" w14:textId="503C6442"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Cette résiliation sera notifiée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à l’occupant par lettre recommandée avec accusé de réception. Elle prendra effet dans les trois (3) mois suivant la date de réception de la lettre recommandée par l’occupant. </w:t>
      </w:r>
    </w:p>
    <w:p w14:paraId="5AD0728D" w14:textId="77777777" w:rsidR="00C72F26" w:rsidRDefault="00C72F26" w:rsidP="00563955">
      <w:pPr>
        <w:pStyle w:val="Default"/>
        <w:jc w:val="both"/>
        <w:rPr>
          <w:rFonts w:ascii="Helvetica" w:hAnsi="Helvetica" w:cs="Helvetica"/>
          <w:i/>
          <w:iCs/>
          <w:color w:val="auto"/>
          <w:sz w:val="22"/>
          <w:szCs w:val="22"/>
        </w:rPr>
      </w:pPr>
    </w:p>
    <w:p w14:paraId="09C7812A" w14:textId="02D55AF3"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i/>
          <w:iCs/>
          <w:color w:val="auto"/>
          <w:sz w:val="22"/>
          <w:szCs w:val="22"/>
        </w:rPr>
        <w:t xml:space="preserve">21.1.2 - Résiliation de plein droit constatée par la </w:t>
      </w:r>
      <w:r>
        <w:rPr>
          <w:rFonts w:ascii="Helvetica" w:hAnsi="Helvetica" w:cs="Helvetica"/>
          <w:i/>
          <w:iCs/>
          <w:color w:val="auto"/>
          <w:sz w:val="22"/>
          <w:szCs w:val="22"/>
        </w:rPr>
        <w:t xml:space="preserve">CCI de </w:t>
      </w:r>
      <w:r w:rsidR="00082B23">
        <w:rPr>
          <w:rFonts w:ascii="Helvetica" w:hAnsi="Helvetica" w:cs="Helvetica"/>
          <w:i/>
          <w:iCs/>
          <w:color w:val="auto"/>
          <w:sz w:val="22"/>
          <w:szCs w:val="22"/>
        </w:rPr>
        <w:t>Mayenne</w:t>
      </w:r>
      <w:r w:rsidRPr="002B17D0">
        <w:rPr>
          <w:rFonts w:ascii="Helvetica" w:hAnsi="Helvetica" w:cs="Helvetica"/>
          <w:i/>
          <w:iCs/>
          <w:color w:val="auto"/>
          <w:sz w:val="22"/>
          <w:szCs w:val="22"/>
        </w:rPr>
        <w:t xml:space="preserve"> </w:t>
      </w:r>
    </w:p>
    <w:p w14:paraId="45B2D7FD" w14:textId="77777777" w:rsidR="00C72F26" w:rsidRDefault="00C72F26" w:rsidP="00563955">
      <w:pPr>
        <w:pStyle w:val="Default"/>
        <w:jc w:val="both"/>
        <w:rPr>
          <w:rFonts w:ascii="Helvetica" w:hAnsi="Helvetica" w:cs="Helvetica"/>
          <w:color w:val="auto"/>
          <w:sz w:val="22"/>
          <w:szCs w:val="22"/>
        </w:rPr>
      </w:pPr>
    </w:p>
    <w:p w14:paraId="7914D36F"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convention sera résiliée en cas d’inexécution par l’occupant de ses obligations contractuelles et notamment en cas de non-respect de l’une de ses obligations et après mise en demeure restée infructueuse. </w:t>
      </w:r>
    </w:p>
    <w:p w14:paraId="2F0030F4" w14:textId="77777777" w:rsidR="00C72F26" w:rsidRDefault="00C72F26" w:rsidP="00563955">
      <w:pPr>
        <w:pStyle w:val="Default"/>
        <w:jc w:val="both"/>
        <w:rPr>
          <w:rFonts w:ascii="Helvetica" w:hAnsi="Helvetica" w:cs="Helvetica"/>
          <w:color w:val="auto"/>
          <w:sz w:val="22"/>
          <w:szCs w:val="22"/>
        </w:rPr>
      </w:pPr>
    </w:p>
    <w:p w14:paraId="3562BC36" w14:textId="26DDCC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défaut de réponse dans un délai de quinze (15) jours suivant cette mise en demeure, la résiliation de la présente convention pourra être constatée et notifiée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à l’occupant par lettre recommandée avec accusé de réception. Elle prendra effet un mois après la date de réception de cette seconde lettre recommandée. </w:t>
      </w:r>
    </w:p>
    <w:p w14:paraId="27DB269B" w14:textId="77777777" w:rsidR="00C72F26" w:rsidRDefault="00C72F26" w:rsidP="00563955">
      <w:pPr>
        <w:pStyle w:val="Default"/>
        <w:jc w:val="both"/>
        <w:rPr>
          <w:rFonts w:ascii="Helvetica" w:hAnsi="Helvetica" w:cs="Helvetica"/>
          <w:color w:val="auto"/>
          <w:sz w:val="22"/>
          <w:szCs w:val="22"/>
        </w:rPr>
      </w:pPr>
    </w:p>
    <w:p w14:paraId="1D64CA9F" w14:textId="78807F46"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tous les deux cas ci-dessus visés, aucune indemnité ne sera versée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à l’occupant. </w:t>
      </w:r>
    </w:p>
    <w:p w14:paraId="3EBE0616" w14:textId="77777777" w:rsidR="00C72F26" w:rsidRDefault="00C72F26" w:rsidP="00563955">
      <w:pPr>
        <w:pStyle w:val="Default"/>
        <w:jc w:val="both"/>
        <w:rPr>
          <w:rFonts w:ascii="Helvetica" w:hAnsi="Helvetica" w:cs="Helvetica"/>
          <w:b/>
          <w:bCs/>
          <w:i/>
          <w:iCs/>
          <w:color w:val="auto"/>
          <w:sz w:val="22"/>
          <w:szCs w:val="22"/>
        </w:rPr>
      </w:pPr>
    </w:p>
    <w:p w14:paraId="1AFC490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21.2 - Résiliation à l’initiative de l’occupant </w:t>
      </w:r>
    </w:p>
    <w:p w14:paraId="5B8AF6AC" w14:textId="77777777" w:rsidR="00C72F26" w:rsidRDefault="00C72F26" w:rsidP="00563955">
      <w:pPr>
        <w:pStyle w:val="Default"/>
        <w:jc w:val="both"/>
        <w:rPr>
          <w:rFonts w:ascii="Helvetica" w:hAnsi="Helvetica" w:cs="Helvetica"/>
          <w:color w:val="auto"/>
          <w:sz w:val="22"/>
          <w:szCs w:val="22"/>
        </w:rPr>
      </w:pPr>
    </w:p>
    <w:p w14:paraId="7D260FDA" w14:textId="304E55D8"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ce cas, l’occupant notifiera la résiliation à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par lettre recommandée avec accusé de réception. Elle prendra effet trois mois après la date de réception de la lettre recommandée par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w:t>
      </w:r>
    </w:p>
    <w:p w14:paraId="383B2990" w14:textId="77777777" w:rsidR="00C72F26" w:rsidRDefault="00C72F26" w:rsidP="00563955">
      <w:pPr>
        <w:pStyle w:val="Default"/>
        <w:jc w:val="both"/>
        <w:rPr>
          <w:rFonts w:ascii="Helvetica" w:hAnsi="Helvetica" w:cs="Helvetica"/>
          <w:b/>
          <w:bCs/>
          <w:i/>
          <w:iCs/>
          <w:color w:val="auto"/>
          <w:sz w:val="22"/>
          <w:szCs w:val="22"/>
        </w:rPr>
      </w:pPr>
    </w:p>
    <w:p w14:paraId="50B64D7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22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INDEMNITE </w:t>
      </w:r>
    </w:p>
    <w:p w14:paraId="7CC65AAA" w14:textId="77777777" w:rsidR="00C72F26" w:rsidRDefault="00C72F26" w:rsidP="00563955">
      <w:pPr>
        <w:pStyle w:val="Default"/>
        <w:jc w:val="both"/>
        <w:rPr>
          <w:rFonts w:ascii="Helvetica" w:hAnsi="Helvetica" w:cs="Helvetica"/>
          <w:color w:val="auto"/>
          <w:sz w:val="22"/>
          <w:szCs w:val="22"/>
        </w:rPr>
      </w:pPr>
    </w:p>
    <w:p w14:paraId="609131CE" w14:textId="5B1B1FC5"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le cas où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aurait à engager une procédure contre l’occupant pour obtenir l’exécution des clauses et conditions de la présente convention, tous les frais engagés à cette occasion (frais de lettre recommandée avec accusé de réception, honoraires d’huissier...) seront à la charge de l’occupant. </w:t>
      </w:r>
    </w:p>
    <w:p w14:paraId="3D308407" w14:textId="77777777" w:rsidR="00C72F26" w:rsidRDefault="00C72F26" w:rsidP="00563955">
      <w:pPr>
        <w:pStyle w:val="Default"/>
        <w:jc w:val="both"/>
        <w:rPr>
          <w:rFonts w:ascii="Helvetica" w:hAnsi="Helvetica" w:cs="Helvetica"/>
          <w:color w:val="auto"/>
          <w:sz w:val="22"/>
          <w:szCs w:val="22"/>
        </w:rPr>
      </w:pPr>
    </w:p>
    <w:p w14:paraId="0945D25E" w14:textId="76051C34"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Si, à l’expiration de la présente convention ou à la suite de sa résiliation, l’occupant continuait à occuper indûment les lieux visés à l’article 1er, elle aurait à verser à la </w:t>
      </w:r>
      <w:r>
        <w:rPr>
          <w:rFonts w:ascii="Helvetica" w:hAnsi="Helvetica" w:cs="Helvetica"/>
          <w:color w:val="auto"/>
          <w:sz w:val="22"/>
          <w:szCs w:val="22"/>
        </w:rPr>
        <w:t xml:space="preserve">CCI de </w:t>
      </w:r>
      <w:r w:rsidR="00082B23">
        <w:rPr>
          <w:rFonts w:ascii="Helvetica" w:hAnsi="Helvetica" w:cs="Helvetica"/>
          <w:color w:val="auto"/>
          <w:sz w:val="22"/>
          <w:szCs w:val="22"/>
        </w:rPr>
        <w:t>Mayenne</w:t>
      </w:r>
      <w:r w:rsidRPr="002B17D0">
        <w:rPr>
          <w:rFonts w:ascii="Helvetica" w:hAnsi="Helvetica" w:cs="Helvetica"/>
          <w:color w:val="auto"/>
          <w:sz w:val="22"/>
          <w:szCs w:val="22"/>
        </w:rPr>
        <w:t xml:space="preserve"> une indemnité de cinq cents euros (500 €) par jour de retard sans préjudice de tous autres frais et sommes qu’elle pourrait devoir à quelque titre que ce soit. </w:t>
      </w:r>
    </w:p>
    <w:p w14:paraId="56A4211C" w14:textId="77777777" w:rsidR="00193492" w:rsidRDefault="00193492" w:rsidP="00563955">
      <w:pPr>
        <w:pStyle w:val="Default"/>
        <w:jc w:val="both"/>
        <w:rPr>
          <w:rFonts w:ascii="Helvetica" w:hAnsi="Helvetica" w:cs="Helvetica"/>
          <w:color w:val="auto"/>
          <w:sz w:val="22"/>
          <w:szCs w:val="22"/>
        </w:rPr>
      </w:pPr>
    </w:p>
    <w:p w14:paraId="71971B8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retard induisant une rupture dans l’approvisionnement des consommables et en monnaie supérieure à 48 heures, une pénalité de </w:t>
      </w:r>
      <w:r w:rsidR="004B27F3">
        <w:rPr>
          <w:rFonts w:ascii="Helvetica" w:hAnsi="Helvetica" w:cs="Helvetica"/>
          <w:color w:val="auto"/>
          <w:sz w:val="22"/>
          <w:szCs w:val="22"/>
        </w:rPr>
        <w:t>1</w:t>
      </w:r>
      <w:r w:rsidRPr="002B17D0">
        <w:rPr>
          <w:rFonts w:ascii="Helvetica" w:hAnsi="Helvetica" w:cs="Helvetica"/>
          <w:color w:val="auto"/>
          <w:sz w:val="22"/>
          <w:szCs w:val="22"/>
        </w:rPr>
        <w:t xml:space="preserve">00 euros sera appliquée par jour de retard et par machine, sans mise en demeure. </w:t>
      </w:r>
    </w:p>
    <w:p w14:paraId="4D0789D1" w14:textId="77777777" w:rsidR="002B17D0" w:rsidRPr="002B17D0" w:rsidRDefault="002B17D0" w:rsidP="00563955">
      <w:pPr>
        <w:pStyle w:val="Default"/>
        <w:jc w:val="both"/>
        <w:rPr>
          <w:rFonts w:ascii="Helvetica" w:hAnsi="Helvetica" w:cs="Helvetica"/>
          <w:color w:val="auto"/>
          <w:sz w:val="22"/>
          <w:szCs w:val="22"/>
        </w:rPr>
      </w:pPr>
    </w:p>
    <w:p w14:paraId="353F024D" w14:textId="77777777" w:rsidR="002B17D0" w:rsidRDefault="002B17D0" w:rsidP="00563955">
      <w:pPr>
        <w:pStyle w:val="Default"/>
        <w:jc w:val="both"/>
        <w:rPr>
          <w:rFonts w:ascii="Helvetica" w:hAnsi="Helvetica" w:cs="Helvetica"/>
          <w:color w:val="auto"/>
          <w:sz w:val="22"/>
          <w:szCs w:val="22"/>
        </w:rPr>
      </w:pPr>
    </w:p>
    <w:p w14:paraId="4D48029D" w14:textId="77777777" w:rsidR="00193492" w:rsidRPr="002B17D0" w:rsidRDefault="00193492" w:rsidP="00563955">
      <w:pPr>
        <w:pStyle w:val="Default"/>
        <w:jc w:val="both"/>
        <w:rPr>
          <w:rFonts w:ascii="Helvetica" w:hAnsi="Helvetica" w:cs="Helvetica"/>
          <w:color w:val="auto"/>
          <w:sz w:val="22"/>
          <w:szCs w:val="22"/>
        </w:rPr>
      </w:pPr>
    </w:p>
    <w:p w14:paraId="5E99152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ARTICLE 2</w:t>
      </w:r>
      <w:r w:rsidR="00193492">
        <w:rPr>
          <w:rFonts w:ascii="Helvetica" w:hAnsi="Helvetica" w:cs="Helvetica"/>
          <w:b/>
          <w:bCs/>
          <w:i/>
          <w:iCs/>
          <w:color w:val="auto"/>
          <w:sz w:val="22"/>
          <w:szCs w:val="22"/>
        </w:rPr>
        <w:t>3</w:t>
      </w:r>
      <w:r w:rsidRPr="002B17D0">
        <w:rPr>
          <w:rFonts w:ascii="Helvetica" w:hAnsi="Helvetica" w:cs="Helvetica"/>
          <w:b/>
          <w:bCs/>
          <w:i/>
          <w:iCs/>
          <w:color w:val="auto"/>
          <w:sz w:val="22"/>
          <w:szCs w:val="22"/>
        </w:rPr>
        <w:t xml:space="preserve"> – REGLEMENT DES LITIGES </w:t>
      </w:r>
    </w:p>
    <w:p w14:paraId="31CE5EE0" w14:textId="77777777" w:rsidR="00193492" w:rsidRDefault="00193492" w:rsidP="00563955">
      <w:pPr>
        <w:pStyle w:val="Default"/>
        <w:jc w:val="both"/>
        <w:rPr>
          <w:rFonts w:ascii="Helvetica" w:hAnsi="Helvetica" w:cs="Helvetica"/>
          <w:color w:val="auto"/>
          <w:sz w:val="22"/>
          <w:szCs w:val="22"/>
        </w:rPr>
      </w:pPr>
    </w:p>
    <w:p w14:paraId="551A970F"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défaut d’accord amiable pour régler les litiges éventuels survenant à l’occasion de l’application de la présente convention, ceux-ci seront portés devant le Tribunal administratif de </w:t>
      </w:r>
      <w:r w:rsidR="004B27F3">
        <w:rPr>
          <w:rFonts w:ascii="Helvetica" w:hAnsi="Helvetica" w:cs="Helvetica"/>
          <w:color w:val="auto"/>
          <w:sz w:val="22"/>
          <w:szCs w:val="22"/>
        </w:rPr>
        <w:t>Nantes</w:t>
      </w:r>
      <w:r w:rsidRPr="002B17D0">
        <w:rPr>
          <w:rFonts w:ascii="Helvetica" w:hAnsi="Helvetica" w:cs="Helvetica"/>
          <w:color w:val="auto"/>
          <w:sz w:val="22"/>
          <w:szCs w:val="22"/>
        </w:rPr>
        <w:t xml:space="preserve">. </w:t>
      </w:r>
    </w:p>
    <w:p w14:paraId="7821F290" w14:textId="77777777" w:rsidR="00193492" w:rsidRDefault="00193492" w:rsidP="00563955">
      <w:pPr>
        <w:pStyle w:val="Default"/>
        <w:jc w:val="both"/>
        <w:rPr>
          <w:rFonts w:ascii="Helvetica" w:hAnsi="Helvetica" w:cs="Helvetica"/>
          <w:color w:val="auto"/>
          <w:sz w:val="22"/>
          <w:szCs w:val="22"/>
        </w:rPr>
      </w:pPr>
    </w:p>
    <w:p w14:paraId="49636F8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NB : ce document comporte </w:t>
      </w:r>
      <w:r w:rsidR="00E9434E">
        <w:rPr>
          <w:rFonts w:ascii="Helvetica" w:hAnsi="Helvetica" w:cs="Helvetica"/>
          <w:color w:val="auto"/>
          <w:sz w:val="22"/>
          <w:szCs w:val="22"/>
        </w:rPr>
        <w:t>2</w:t>
      </w:r>
      <w:r w:rsidR="004B27F3">
        <w:rPr>
          <w:rFonts w:ascii="Helvetica" w:hAnsi="Helvetica" w:cs="Helvetica"/>
          <w:color w:val="auto"/>
          <w:sz w:val="22"/>
          <w:szCs w:val="22"/>
        </w:rPr>
        <w:t xml:space="preserve"> annexes (</w:t>
      </w:r>
      <w:r w:rsidR="00E9434E">
        <w:rPr>
          <w:rFonts w:ascii="Helvetica" w:hAnsi="Helvetica" w:cs="Helvetica"/>
          <w:color w:val="auto"/>
          <w:sz w:val="22"/>
          <w:szCs w:val="22"/>
        </w:rPr>
        <w:t>L</w:t>
      </w:r>
      <w:r w:rsidRPr="002B17D0">
        <w:rPr>
          <w:rFonts w:ascii="Helvetica" w:hAnsi="Helvetica" w:cs="Helvetica"/>
          <w:color w:val="auto"/>
          <w:sz w:val="22"/>
          <w:szCs w:val="22"/>
        </w:rPr>
        <w:t xml:space="preserve">e règlement intérieur et l’attestation d’assurance). </w:t>
      </w:r>
    </w:p>
    <w:tbl>
      <w:tblPr>
        <w:tblW w:w="0" w:type="auto"/>
        <w:tblBorders>
          <w:top w:val="nil"/>
          <w:left w:val="nil"/>
          <w:bottom w:val="nil"/>
          <w:right w:val="nil"/>
        </w:tblBorders>
        <w:tblLayout w:type="fixed"/>
        <w:tblLook w:val="0000" w:firstRow="0" w:lastRow="0" w:firstColumn="0" w:lastColumn="0" w:noHBand="0" w:noVBand="0"/>
      </w:tblPr>
      <w:tblGrid>
        <w:gridCol w:w="4036"/>
        <w:gridCol w:w="4036"/>
      </w:tblGrid>
      <w:tr w:rsidR="002B17D0" w:rsidRPr="002B17D0" w14:paraId="04AFC647" w14:textId="77777777">
        <w:trPr>
          <w:trHeight w:val="609"/>
        </w:trPr>
        <w:tc>
          <w:tcPr>
            <w:tcW w:w="4036" w:type="dxa"/>
          </w:tcPr>
          <w:p w14:paraId="06BA7992" w14:textId="77777777" w:rsidR="00193492" w:rsidRDefault="00193492" w:rsidP="00563955">
            <w:pPr>
              <w:pStyle w:val="Default"/>
              <w:jc w:val="both"/>
              <w:rPr>
                <w:rFonts w:ascii="Helvetica" w:hAnsi="Helvetica" w:cs="Helvetica"/>
                <w:color w:val="auto"/>
                <w:sz w:val="22"/>
                <w:szCs w:val="22"/>
              </w:rPr>
            </w:pPr>
          </w:p>
          <w:p w14:paraId="3AD67C41" w14:textId="5EA0E053" w:rsidR="009874F2"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Fait à </w:t>
            </w:r>
            <w:r w:rsidR="00F05A73">
              <w:rPr>
                <w:rFonts w:ascii="Helvetica" w:hAnsi="Helvetica" w:cs="Helvetica"/>
                <w:color w:val="auto"/>
                <w:sz w:val="22"/>
                <w:szCs w:val="22"/>
              </w:rPr>
              <w:t>Laval</w:t>
            </w:r>
            <w:r w:rsidRPr="002B17D0">
              <w:rPr>
                <w:rFonts w:ascii="Helvetica" w:hAnsi="Helvetica" w:cs="Helvetica"/>
                <w:color w:val="auto"/>
                <w:sz w:val="22"/>
                <w:szCs w:val="22"/>
              </w:rPr>
              <w:t xml:space="preserve"> en double exemplaire, le </w:t>
            </w:r>
          </w:p>
          <w:p w14:paraId="51699584" w14:textId="77777777" w:rsidR="009874F2" w:rsidRDefault="009874F2" w:rsidP="00563955">
            <w:pPr>
              <w:pStyle w:val="Default"/>
              <w:jc w:val="both"/>
              <w:rPr>
                <w:rFonts w:ascii="Helvetica" w:hAnsi="Helvetica" w:cs="Helvetica"/>
                <w:color w:val="auto"/>
                <w:sz w:val="22"/>
                <w:szCs w:val="22"/>
              </w:rPr>
            </w:pPr>
          </w:p>
          <w:p w14:paraId="170166E4" w14:textId="77777777" w:rsidR="00F05A73" w:rsidRDefault="00F05A73" w:rsidP="00563955">
            <w:pPr>
              <w:pStyle w:val="Default"/>
              <w:jc w:val="both"/>
              <w:rPr>
                <w:rFonts w:ascii="Helvetica" w:hAnsi="Helvetica" w:cs="Helvetica"/>
                <w:color w:val="auto"/>
                <w:sz w:val="22"/>
                <w:szCs w:val="22"/>
              </w:rPr>
            </w:pPr>
          </w:p>
          <w:p w14:paraId="5A99C2DE" w14:textId="77777777" w:rsidR="009874F2" w:rsidRDefault="009874F2" w:rsidP="00563955">
            <w:pPr>
              <w:pStyle w:val="Default"/>
              <w:jc w:val="both"/>
              <w:rPr>
                <w:rFonts w:ascii="Helvetica" w:hAnsi="Helvetica" w:cs="Helvetica"/>
                <w:color w:val="auto"/>
                <w:sz w:val="22"/>
                <w:szCs w:val="22"/>
              </w:rPr>
            </w:pPr>
          </w:p>
          <w:p w14:paraId="57D5974A" w14:textId="5BB9E21A"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Pour </w:t>
            </w:r>
            <w:r>
              <w:rPr>
                <w:rFonts w:ascii="Helvetica" w:hAnsi="Helvetica" w:cs="Helvetica"/>
                <w:sz w:val="22"/>
                <w:szCs w:val="22"/>
              </w:rPr>
              <w:t xml:space="preserve">CCI de </w:t>
            </w:r>
            <w:r w:rsidR="00082B23">
              <w:rPr>
                <w:rFonts w:ascii="Helvetica" w:hAnsi="Helvetica" w:cs="Helvetica"/>
                <w:sz w:val="22"/>
                <w:szCs w:val="22"/>
              </w:rPr>
              <w:t>Mayenne</w:t>
            </w:r>
          </w:p>
          <w:p w14:paraId="3819C727" w14:textId="60533E76" w:rsidR="002B17D0" w:rsidRPr="002B17D0" w:rsidRDefault="006C222A" w:rsidP="00563955">
            <w:pPr>
              <w:pStyle w:val="Default"/>
              <w:jc w:val="both"/>
              <w:rPr>
                <w:rFonts w:ascii="Helvetica" w:hAnsi="Helvetica" w:cs="Helvetica"/>
                <w:sz w:val="22"/>
                <w:szCs w:val="22"/>
              </w:rPr>
            </w:pPr>
            <w:r w:rsidRPr="006C222A">
              <w:rPr>
                <w:rFonts w:ascii="Helvetica" w:hAnsi="Helvetica" w:cs="Helvetica"/>
                <w:sz w:val="22"/>
                <w:szCs w:val="22"/>
              </w:rPr>
              <w:t>Eric HUNAUT</w:t>
            </w:r>
          </w:p>
        </w:tc>
        <w:tc>
          <w:tcPr>
            <w:tcW w:w="4036" w:type="dxa"/>
          </w:tcPr>
          <w:p w14:paraId="4FF9F1C4" w14:textId="77777777" w:rsidR="00193492" w:rsidRDefault="00193492" w:rsidP="00563955">
            <w:pPr>
              <w:pStyle w:val="Default"/>
              <w:jc w:val="both"/>
              <w:rPr>
                <w:rFonts w:ascii="Helvetica" w:hAnsi="Helvetica" w:cs="Helvetica"/>
                <w:sz w:val="22"/>
                <w:szCs w:val="22"/>
              </w:rPr>
            </w:pPr>
          </w:p>
          <w:p w14:paraId="42BCDACC" w14:textId="77777777" w:rsidR="009874F2" w:rsidRDefault="009874F2" w:rsidP="00563955">
            <w:pPr>
              <w:pStyle w:val="Default"/>
              <w:jc w:val="both"/>
              <w:rPr>
                <w:rFonts w:ascii="Helvetica" w:hAnsi="Helvetica" w:cs="Helvetica"/>
                <w:sz w:val="22"/>
                <w:szCs w:val="22"/>
              </w:rPr>
            </w:pPr>
          </w:p>
          <w:p w14:paraId="666C80FF" w14:textId="77777777" w:rsidR="00F05A73" w:rsidRDefault="00F05A73" w:rsidP="00563955">
            <w:pPr>
              <w:pStyle w:val="Default"/>
              <w:jc w:val="both"/>
              <w:rPr>
                <w:rFonts w:ascii="Helvetica" w:hAnsi="Helvetica" w:cs="Helvetica"/>
                <w:sz w:val="22"/>
                <w:szCs w:val="22"/>
              </w:rPr>
            </w:pPr>
          </w:p>
          <w:p w14:paraId="6222A1D8" w14:textId="77777777" w:rsidR="009874F2" w:rsidRDefault="009874F2" w:rsidP="00563955">
            <w:pPr>
              <w:pStyle w:val="Default"/>
              <w:jc w:val="both"/>
              <w:rPr>
                <w:rFonts w:ascii="Helvetica" w:hAnsi="Helvetica" w:cs="Helvetica"/>
                <w:sz w:val="22"/>
                <w:szCs w:val="22"/>
              </w:rPr>
            </w:pPr>
          </w:p>
          <w:p w14:paraId="65A7BE39" w14:textId="77777777" w:rsidR="009874F2" w:rsidRDefault="009874F2" w:rsidP="00563955">
            <w:pPr>
              <w:pStyle w:val="Default"/>
              <w:jc w:val="both"/>
              <w:rPr>
                <w:rFonts w:ascii="Helvetica" w:hAnsi="Helvetica" w:cs="Helvetica"/>
                <w:sz w:val="22"/>
                <w:szCs w:val="22"/>
              </w:rPr>
            </w:pPr>
          </w:p>
          <w:p w14:paraId="6F3979FB" w14:textId="77777777"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Pour la Société … </w:t>
            </w:r>
          </w:p>
          <w:p w14:paraId="0B0973E5" w14:textId="77777777"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Nom du représentant de la Société : </w:t>
            </w:r>
          </w:p>
        </w:tc>
      </w:tr>
    </w:tbl>
    <w:p w14:paraId="66563A1A" w14:textId="77777777" w:rsidR="002B17D0" w:rsidRPr="002B17D0" w:rsidRDefault="002B17D0" w:rsidP="00563955">
      <w:pPr>
        <w:jc w:val="both"/>
        <w:rPr>
          <w:rFonts w:ascii="Helvetica" w:hAnsi="Helvetica" w:cs="Helvetica"/>
          <w:sz w:val="22"/>
          <w:szCs w:val="22"/>
        </w:rPr>
      </w:pPr>
    </w:p>
    <w:sectPr w:rsidR="002B17D0" w:rsidRPr="002B17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9F17E" w14:textId="77777777" w:rsidR="00F05A73" w:rsidRDefault="00F05A73" w:rsidP="00F05A73">
      <w:r>
        <w:separator/>
      </w:r>
    </w:p>
  </w:endnote>
  <w:endnote w:type="continuationSeparator" w:id="0">
    <w:p w14:paraId="16C6521F" w14:textId="77777777" w:rsidR="00F05A73" w:rsidRDefault="00F05A73" w:rsidP="00F0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EBB4F" w14:textId="0AED78D1" w:rsidR="00F05A73" w:rsidRPr="00F05A73" w:rsidRDefault="00F05A73">
    <w:pPr>
      <w:pStyle w:val="Pieddepage"/>
      <w:rPr>
        <w:sz w:val="16"/>
        <w:szCs w:val="16"/>
      </w:rPr>
    </w:pPr>
    <w:r w:rsidRPr="00F05A73">
      <w:rPr>
        <w:sz w:val="16"/>
        <w:szCs w:val="16"/>
      </w:rPr>
      <w:t>AOT DISTRIBUTEURS AUTOMATIQUES MAYENNE</w:t>
    </w:r>
    <w:r>
      <w:rPr>
        <w:sz w:val="16"/>
        <w:szCs w:val="16"/>
      </w:rPr>
      <w:tab/>
    </w:r>
    <w:r>
      <w:rPr>
        <w:sz w:val="16"/>
        <w:szCs w:val="16"/>
      </w:rPr>
      <w:tab/>
      <w:t xml:space="preserve">Page </w:t>
    </w:r>
    <w:r w:rsidRPr="00F05A73">
      <w:rPr>
        <w:sz w:val="16"/>
        <w:szCs w:val="16"/>
      </w:rPr>
      <w:fldChar w:fldCharType="begin"/>
    </w:r>
    <w:r w:rsidRPr="00F05A73">
      <w:rPr>
        <w:sz w:val="16"/>
        <w:szCs w:val="16"/>
      </w:rPr>
      <w:instrText>PAGE   \* MERGEFORMAT</w:instrText>
    </w:r>
    <w:r w:rsidRPr="00F05A73">
      <w:rPr>
        <w:sz w:val="16"/>
        <w:szCs w:val="16"/>
      </w:rPr>
      <w:fldChar w:fldCharType="separate"/>
    </w:r>
    <w:r w:rsidRPr="00F05A73">
      <w:rPr>
        <w:sz w:val="16"/>
        <w:szCs w:val="16"/>
      </w:rPr>
      <w:t>1</w:t>
    </w:r>
    <w:r w:rsidRPr="00F05A73">
      <w:rPr>
        <w:sz w:val="16"/>
        <w:szCs w:val="16"/>
      </w:rPr>
      <w:fldChar w:fldCharType="end"/>
    </w:r>
    <w:r>
      <w:rPr>
        <w:sz w:val="16"/>
        <w:szCs w:val="16"/>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8257" w14:textId="77777777" w:rsidR="00F05A73" w:rsidRDefault="00F05A73" w:rsidP="00F05A73">
      <w:r>
        <w:separator/>
      </w:r>
    </w:p>
  </w:footnote>
  <w:footnote w:type="continuationSeparator" w:id="0">
    <w:p w14:paraId="5012E64F" w14:textId="77777777" w:rsidR="00F05A73" w:rsidRDefault="00F05A73" w:rsidP="00F05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73C7E"/>
    <w:multiLevelType w:val="hybridMultilevel"/>
    <w:tmpl w:val="E4368E7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1337529E"/>
    <w:multiLevelType w:val="hybridMultilevel"/>
    <w:tmpl w:val="8FAC2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8A32CF"/>
    <w:multiLevelType w:val="hybridMultilevel"/>
    <w:tmpl w:val="1864F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4172F"/>
    <w:multiLevelType w:val="hybridMultilevel"/>
    <w:tmpl w:val="22649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9C101B"/>
    <w:multiLevelType w:val="hybridMultilevel"/>
    <w:tmpl w:val="6A5E0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B70BC"/>
    <w:multiLevelType w:val="hybridMultilevel"/>
    <w:tmpl w:val="5B986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B97E27"/>
    <w:multiLevelType w:val="hybridMultilevel"/>
    <w:tmpl w:val="EA5ED9AC"/>
    <w:lvl w:ilvl="0" w:tplc="1C3458E2">
      <w:numFmt w:val="bullet"/>
      <w:lvlText w:val=""/>
      <w:lvlJc w:val="left"/>
      <w:pPr>
        <w:ind w:left="827" w:hanging="360"/>
      </w:pPr>
      <w:rPr>
        <w:rFonts w:hint="default"/>
        <w:w w:val="99"/>
        <w:lang w:val="fr-FR" w:eastAsia="en-US" w:bidi="ar-SA"/>
      </w:rPr>
    </w:lvl>
    <w:lvl w:ilvl="1" w:tplc="50D218BA">
      <w:numFmt w:val="bullet"/>
      <w:lvlText w:val="•"/>
      <w:lvlJc w:val="left"/>
      <w:pPr>
        <w:ind w:left="1782" w:hanging="360"/>
      </w:pPr>
      <w:rPr>
        <w:rFonts w:hint="default"/>
        <w:lang w:val="fr-FR" w:eastAsia="en-US" w:bidi="ar-SA"/>
      </w:rPr>
    </w:lvl>
    <w:lvl w:ilvl="2" w:tplc="F700641E">
      <w:numFmt w:val="bullet"/>
      <w:lvlText w:val="•"/>
      <w:lvlJc w:val="left"/>
      <w:pPr>
        <w:ind w:left="2745" w:hanging="360"/>
      </w:pPr>
      <w:rPr>
        <w:rFonts w:hint="default"/>
        <w:lang w:val="fr-FR" w:eastAsia="en-US" w:bidi="ar-SA"/>
      </w:rPr>
    </w:lvl>
    <w:lvl w:ilvl="3" w:tplc="39BC4A52">
      <w:numFmt w:val="bullet"/>
      <w:lvlText w:val="•"/>
      <w:lvlJc w:val="left"/>
      <w:pPr>
        <w:ind w:left="3708" w:hanging="360"/>
      </w:pPr>
      <w:rPr>
        <w:rFonts w:hint="default"/>
        <w:lang w:val="fr-FR" w:eastAsia="en-US" w:bidi="ar-SA"/>
      </w:rPr>
    </w:lvl>
    <w:lvl w:ilvl="4" w:tplc="851045D6">
      <w:numFmt w:val="bullet"/>
      <w:lvlText w:val="•"/>
      <w:lvlJc w:val="left"/>
      <w:pPr>
        <w:ind w:left="4671" w:hanging="360"/>
      </w:pPr>
      <w:rPr>
        <w:rFonts w:hint="default"/>
        <w:lang w:val="fr-FR" w:eastAsia="en-US" w:bidi="ar-SA"/>
      </w:rPr>
    </w:lvl>
    <w:lvl w:ilvl="5" w:tplc="8D209D26">
      <w:numFmt w:val="bullet"/>
      <w:lvlText w:val="•"/>
      <w:lvlJc w:val="left"/>
      <w:pPr>
        <w:ind w:left="5634" w:hanging="360"/>
      </w:pPr>
      <w:rPr>
        <w:rFonts w:hint="default"/>
        <w:lang w:val="fr-FR" w:eastAsia="en-US" w:bidi="ar-SA"/>
      </w:rPr>
    </w:lvl>
    <w:lvl w:ilvl="6" w:tplc="53B84A28">
      <w:numFmt w:val="bullet"/>
      <w:lvlText w:val="•"/>
      <w:lvlJc w:val="left"/>
      <w:pPr>
        <w:ind w:left="6596" w:hanging="360"/>
      </w:pPr>
      <w:rPr>
        <w:rFonts w:hint="default"/>
        <w:lang w:val="fr-FR" w:eastAsia="en-US" w:bidi="ar-SA"/>
      </w:rPr>
    </w:lvl>
    <w:lvl w:ilvl="7" w:tplc="7248BF46">
      <w:numFmt w:val="bullet"/>
      <w:lvlText w:val="•"/>
      <w:lvlJc w:val="left"/>
      <w:pPr>
        <w:ind w:left="7559" w:hanging="360"/>
      </w:pPr>
      <w:rPr>
        <w:rFonts w:hint="default"/>
        <w:lang w:val="fr-FR" w:eastAsia="en-US" w:bidi="ar-SA"/>
      </w:rPr>
    </w:lvl>
    <w:lvl w:ilvl="8" w:tplc="53D8216A">
      <w:numFmt w:val="bullet"/>
      <w:lvlText w:val="•"/>
      <w:lvlJc w:val="left"/>
      <w:pPr>
        <w:ind w:left="8522" w:hanging="360"/>
      </w:pPr>
      <w:rPr>
        <w:rFonts w:hint="default"/>
        <w:lang w:val="fr-FR" w:eastAsia="en-US" w:bidi="ar-SA"/>
      </w:rPr>
    </w:lvl>
  </w:abstractNum>
  <w:num w:numId="1" w16cid:durableId="1087074228">
    <w:abstractNumId w:val="4"/>
  </w:num>
  <w:num w:numId="2" w16cid:durableId="1743717237">
    <w:abstractNumId w:val="1"/>
  </w:num>
  <w:num w:numId="3" w16cid:durableId="368451682">
    <w:abstractNumId w:val="3"/>
  </w:num>
  <w:num w:numId="4" w16cid:durableId="931397944">
    <w:abstractNumId w:val="5"/>
  </w:num>
  <w:num w:numId="5" w16cid:durableId="1462189760">
    <w:abstractNumId w:val="0"/>
  </w:num>
  <w:num w:numId="6" w16cid:durableId="1064913359">
    <w:abstractNumId w:val="2"/>
  </w:num>
  <w:num w:numId="7" w16cid:durableId="11290849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7D0"/>
    <w:rsid w:val="00076E21"/>
    <w:rsid w:val="00082B23"/>
    <w:rsid w:val="00193492"/>
    <w:rsid w:val="00193F32"/>
    <w:rsid w:val="00225615"/>
    <w:rsid w:val="00236F71"/>
    <w:rsid w:val="00296CDF"/>
    <w:rsid w:val="002B17D0"/>
    <w:rsid w:val="002F1500"/>
    <w:rsid w:val="003709D6"/>
    <w:rsid w:val="004361CB"/>
    <w:rsid w:val="004B27F3"/>
    <w:rsid w:val="004E5F2C"/>
    <w:rsid w:val="005576D1"/>
    <w:rsid w:val="00563955"/>
    <w:rsid w:val="005E0F3F"/>
    <w:rsid w:val="00623116"/>
    <w:rsid w:val="006478A4"/>
    <w:rsid w:val="006C222A"/>
    <w:rsid w:val="00727B4F"/>
    <w:rsid w:val="0076112D"/>
    <w:rsid w:val="00927BF9"/>
    <w:rsid w:val="009874F2"/>
    <w:rsid w:val="00990DCA"/>
    <w:rsid w:val="00A9296E"/>
    <w:rsid w:val="00B36F05"/>
    <w:rsid w:val="00C72F26"/>
    <w:rsid w:val="00D34237"/>
    <w:rsid w:val="00D95432"/>
    <w:rsid w:val="00DF2079"/>
    <w:rsid w:val="00E92A0D"/>
    <w:rsid w:val="00E9434E"/>
    <w:rsid w:val="00F01C39"/>
    <w:rsid w:val="00F05A73"/>
    <w:rsid w:val="00F316DF"/>
    <w:rsid w:val="00F63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24450D"/>
  <w15:docId w15:val="{9CCF170B-D1B9-4648-AB59-CD4EA255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56C"/>
    <w:rPr>
      <w:lang w:eastAsia="fr-FR"/>
    </w:rPr>
  </w:style>
  <w:style w:type="paragraph" w:styleId="Titre1">
    <w:name w:val="heading 1"/>
    <w:basedOn w:val="Normal"/>
    <w:next w:val="Normal"/>
    <w:link w:val="Titre1Car"/>
    <w:qFormat/>
    <w:rsid w:val="00F6356C"/>
    <w:pPr>
      <w:keepNext/>
      <w:spacing w:before="240" w:after="60"/>
      <w:outlineLvl w:val="0"/>
    </w:pPr>
    <w:rPr>
      <w:rFonts w:ascii="Arial" w:hAnsi="Arial"/>
      <w:b/>
      <w:kern w:val="28"/>
      <w:sz w:val="28"/>
    </w:rPr>
  </w:style>
  <w:style w:type="paragraph" w:styleId="Titre2">
    <w:name w:val="heading 2"/>
    <w:basedOn w:val="Normal"/>
    <w:next w:val="Normal"/>
    <w:link w:val="Titre2Car"/>
    <w:qFormat/>
    <w:rsid w:val="00F6356C"/>
    <w:pPr>
      <w:keepNext/>
      <w:spacing w:after="240"/>
      <w:jc w:val="both"/>
      <w:outlineLvl w:val="1"/>
    </w:pPr>
    <w:rPr>
      <w:rFonts w:ascii="Verdana" w:hAnsi="Verdana"/>
      <w:b/>
      <w:lang w:eastAsia="en-US"/>
    </w:rPr>
  </w:style>
  <w:style w:type="paragraph" w:styleId="Titre3">
    <w:name w:val="heading 3"/>
    <w:basedOn w:val="Normal"/>
    <w:next w:val="Normal"/>
    <w:link w:val="Titre3Car"/>
    <w:qFormat/>
    <w:rsid w:val="00F6356C"/>
    <w:pPr>
      <w:keepNext/>
      <w:spacing w:after="120"/>
      <w:outlineLvl w:val="2"/>
    </w:pPr>
    <w:rPr>
      <w:b/>
      <w:i/>
      <w:sz w:val="22"/>
    </w:rPr>
  </w:style>
  <w:style w:type="paragraph" w:styleId="Titre4">
    <w:name w:val="heading 4"/>
    <w:basedOn w:val="Normal"/>
    <w:next w:val="Normal"/>
    <w:link w:val="Titre4Car"/>
    <w:qFormat/>
    <w:rsid w:val="00F6356C"/>
    <w:pPr>
      <w:keepNext/>
      <w:ind w:left="1418" w:firstLine="283"/>
      <w:jc w:val="both"/>
      <w:outlineLvl w:val="3"/>
    </w:pPr>
    <w:rPr>
      <w:b/>
      <w:sz w:val="24"/>
    </w:rPr>
  </w:style>
  <w:style w:type="paragraph" w:styleId="Titre5">
    <w:name w:val="heading 5"/>
    <w:basedOn w:val="Normal"/>
    <w:next w:val="Normal"/>
    <w:link w:val="Titre5Car"/>
    <w:qFormat/>
    <w:rsid w:val="00F6356C"/>
    <w:pPr>
      <w:keepNext/>
      <w:outlineLvl w:val="4"/>
    </w:pPr>
    <w:rPr>
      <w:b/>
    </w:rPr>
  </w:style>
  <w:style w:type="paragraph" w:styleId="Titre6">
    <w:name w:val="heading 6"/>
    <w:basedOn w:val="Normal"/>
    <w:next w:val="Normal"/>
    <w:link w:val="Titre6Car"/>
    <w:qFormat/>
    <w:rsid w:val="00F6356C"/>
    <w:pPr>
      <w:keepNext/>
      <w:jc w:val="both"/>
      <w:outlineLvl w:val="5"/>
    </w:pPr>
    <w:rPr>
      <w:b/>
      <w:sz w:val="22"/>
    </w:rPr>
  </w:style>
  <w:style w:type="paragraph" w:styleId="Titre7">
    <w:name w:val="heading 7"/>
    <w:basedOn w:val="Normal"/>
    <w:next w:val="Normal"/>
    <w:link w:val="Titre7Car"/>
    <w:qFormat/>
    <w:rsid w:val="00F6356C"/>
    <w:pPr>
      <w:keepNext/>
      <w:outlineLvl w:val="6"/>
    </w:pPr>
    <w:rPr>
      <w:b/>
      <w:sz w:val="22"/>
    </w:rPr>
  </w:style>
  <w:style w:type="paragraph" w:styleId="Titre8">
    <w:name w:val="heading 8"/>
    <w:basedOn w:val="Normal"/>
    <w:next w:val="Normal"/>
    <w:link w:val="Titre8Car"/>
    <w:qFormat/>
    <w:rsid w:val="00F6356C"/>
    <w:pPr>
      <w:keepNext/>
      <w:ind w:left="709"/>
      <w:jc w:val="both"/>
      <w:outlineLvl w:val="7"/>
    </w:pPr>
    <w:rPr>
      <w:sz w:val="24"/>
    </w:rPr>
  </w:style>
  <w:style w:type="paragraph" w:styleId="Titre9">
    <w:name w:val="heading 9"/>
    <w:basedOn w:val="Normal"/>
    <w:next w:val="Normal"/>
    <w:link w:val="Titre9Car"/>
    <w:qFormat/>
    <w:rsid w:val="00F6356C"/>
    <w:pPr>
      <w:keepNext/>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6356C"/>
    <w:rPr>
      <w:rFonts w:ascii="Arial" w:hAnsi="Arial"/>
      <w:b/>
      <w:kern w:val="28"/>
      <w:sz w:val="28"/>
      <w:lang w:eastAsia="fr-FR"/>
    </w:rPr>
  </w:style>
  <w:style w:type="character" w:customStyle="1" w:styleId="Titre2Car">
    <w:name w:val="Titre 2 Car"/>
    <w:link w:val="Titre2"/>
    <w:rsid w:val="00F6356C"/>
    <w:rPr>
      <w:rFonts w:ascii="Verdana" w:hAnsi="Verdana"/>
      <w:b/>
    </w:rPr>
  </w:style>
  <w:style w:type="character" w:customStyle="1" w:styleId="Titre3Car">
    <w:name w:val="Titre 3 Car"/>
    <w:link w:val="Titre3"/>
    <w:rsid w:val="00F6356C"/>
    <w:rPr>
      <w:b/>
      <w:i/>
      <w:sz w:val="22"/>
      <w:lang w:eastAsia="fr-FR"/>
    </w:rPr>
  </w:style>
  <w:style w:type="character" w:customStyle="1" w:styleId="Titre4Car">
    <w:name w:val="Titre 4 Car"/>
    <w:basedOn w:val="Policepardfaut"/>
    <w:link w:val="Titre4"/>
    <w:rsid w:val="00F6356C"/>
    <w:rPr>
      <w:b/>
      <w:sz w:val="24"/>
      <w:lang w:eastAsia="fr-FR"/>
    </w:rPr>
  </w:style>
  <w:style w:type="character" w:customStyle="1" w:styleId="Titre5Car">
    <w:name w:val="Titre 5 Car"/>
    <w:basedOn w:val="Policepardfaut"/>
    <w:link w:val="Titre5"/>
    <w:rsid w:val="00F6356C"/>
    <w:rPr>
      <w:b/>
      <w:lang w:eastAsia="fr-FR"/>
    </w:rPr>
  </w:style>
  <w:style w:type="character" w:customStyle="1" w:styleId="Titre6Car">
    <w:name w:val="Titre 6 Car"/>
    <w:basedOn w:val="Policepardfaut"/>
    <w:link w:val="Titre6"/>
    <w:rsid w:val="00F6356C"/>
    <w:rPr>
      <w:b/>
      <w:sz w:val="22"/>
      <w:lang w:eastAsia="fr-FR"/>
    </w:rPr>
  </w:style>
  <w:style w:type="character" w:customStyle="1" w:styleId="Titre7Car">
    <w:name w:val="Titre 7 Car"/>
    <w:basedOn w:val="Policepardfaut"/>
    <w:link w:val="Titre7"/>
    <w:rsid w:val="00F6356C"/>
    <w:rPr>
      <w:b/>
      <w:sz w:val="22"/>
      <w:lang w:eastAsia="fr-FR"/>
    </w:rPr>
  </w:style>
  <w:style w:type="character" w:customStyle="1" w:styleId="Titre8Car">
    <w:name w:val="Titre 8 Car"/>
    <w:basedOn w:val="Policepardfaut"/>
    <w:link w:val="Titre8"/>
    <w:rsid w:val="00F6356C"/>
    <w:rPr>
      <w:sz w:val="24"/>
      <w:lang w:eastAsia="fr-FR"/>
    </w:rPr>
  </w:style>
  <w:style w:type="character" w:customStyle="1" w:styleId="Titre9Car">
    <w:name w:val="Titre 9 Car"/>
    <w:basedOn w:val="Policepardfaut"/>
    <w:link w:val="Titre9"/>
    <w:rsid w:val="00F6356C"/>
    <w:rPr>
      <w:b/>
      <w:lang w:eastAsia="fr-FR"/>
    </w:rPr>
  </w:style>
  <w:style w:type="paragraph" w:styleId="TM1">
    <w:name w:val="toc 1"/>
    <w:basedOn w:val="Normal"/>
    <w:next w:val="Normal"/>
    <w:autoRedefine/>
    <w:uiPriority w:val="39"/>
    <w:qFormat/>
    <w:rsid w:val="00F6356C"/>
    <w:pPr>
      <w:tabs>
        <w:tab w:val="right" w:leader="dot" w:pos="9855"/>
      </w:tabs>
    </w:pPr>
    <w:rPr>
      <w:b/>
      <w:caps/>
      <w:noProof/>
    </w:rPr>
  </w:style>
  <w:style w:type="paragraph" w:styleId="TM2">
    <w:name w:val="toc 2"/>
    <w:basedOn w:val="Normal"/>
    <w:next w:val="Normal"/>
    <w:autoRedefine/>
    <w:uiPriority w:val="39"/>
    <w:qFormat/>
    <w:rsid w:val="00F6356C"/>
    <w:pPr>
      <w:ind w:left="200"/>
    </w:pPr>
    <w:rPr>
      <w:smallCaps/>
    </w:rPr>
  </w:style>
  <w:style w:type="paragraph" w:styleId="TM3">
    <w:name w:val="toc 3"/>
    <w:basedOn w:val="Normal"/>
    <w:next w:val="Normal"/>
    <w:autoRedefine/>
    <w:uiPriority w:val="39"/>
    <w:qFormat/>
    <w:rsid w:val="00F6356C"/>
    <w:pPr>
      <w:ind w:left="400"/>
    </w:pPr>
    <w:rPr>
      <w:i/>
    </w:rPr>
  </w:style>
  <w:style w:type="paragraph" w:styleId="Lgende">
    <w:name w:val="caption"/>
    <w:basedOn w:val="Normal"/>
    <w:next w:val="Normal"/>
    <w:qFormat/>
    <w:rsid w:val="00F6356C"/>
    <w:pPr>
      <w:pBdr>
        <w:bottom w:val="single" w:sz="6" w:space="0" w:color="auto"/>
      </w:pBdr>
      <w:tabs>
        <w:tab w:val="left" w:pos="7655"/>
      </w:tabs>
    </w:pPr>
    <w:rPr>
      <w:rFonts w:ascii="Comic Sans MS" w:hAnsi="Comic Sans MS"/>
      <w:b/>
      <w:sz w:val="22"/>
      <w:u w:val="single"/>
    </w:rPr>
  </w:style>
  <w:style w:type="paragraph" w:styleId="Titre">
    <w:name w:val="Title"/>
    <w:basedOn w:val="Normal"/>
    <w:link w:val="TitreCar"/>
    <w:qFormat/>
    <w:rsid w:val="00F6356C"/>
    <w:pPr>
      <w:jc w:val="center"/>
    </w:pPr>
    <w:rPr>
      <w:b/>
      <w:sz w:val="28"/>
    </w:rPr>
  </w:style>
  <w:style w:type="character" w:customStyle="1" w:styleId="TitreCar">
    <w:name w:val="Titre Car"/>
    <w:basedOn w:val="Policepardfaut"/>
    <w:link w:val="Titre"/>
    <w:rsid w:val="00F6356C"/>
    <w:rPr>
      <w:b/>
      <w:sz w:val="28"/>
      <w:lang w:eastAsia="fr-FR"/>
    </w:rPr>
  </w:style>
  <w:style w:type="paragraph" w:styleId="Paragraphedeliste">
    <w:name w:val="List Paragraph"/>
    <w:basedOn w:val="Normal"/>
    <w:uiPriority w:val="34"/>
    <w:qFormat/>
    <w:rsid w:val="00F6356C"/>
    <w:pPr>
      <w:ind w:left="708"/>
    </w:pPr>
  </w:style>
  <w:style w:type="paragraph" w:styleId="En-ttedetabledesmatires">
    <w:name w:val="TOC Heading"/>
    <w:basedOn w:val="Titre1"/>
    <w:next w:val="Normal"/>
    <w:uiPriority w:val="39"/>
    <w:semiHidden/>
    <w:unhideWhenUsed/>
    <w:qFormat/>
    <w:rsid w:val="00F6356C"/>
    <w:pPr>
      <w:keepLines/>
      <w:spacing w:before="480" w:after="0" w:line="276" w:lineRule="auto"/>
      <w:outlineLvl w:val="9"/>
    </w:pPr>
    <w:rPr>
      <w:rFonts w:ascii="Cambria" w:hAnsi="Cambria"/>
      <w:bCs/>
      <w:color w:val="365F91"/>
      <w:kern w:val="0"/>
      <w:szCs w:val="28"/>
    </w:rPr>
  </w:style>
  <w:style w:type="paragraph" w:customStyle="1" w:styleId="Default">
    <w:name w:val="Default"/>
    <w:rsid w:val="002B17D0"/>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uiPriority w:val="99"/>
    <w:semiHidden/>
    <w:unhideWhenUsed/>
    <w:rsid w:val="00F316DF"/>
    <w:rPr>
      <w:rFonts w:ascii="Tahoma" w:hAnsi="Tahoma" w:cs="Tahoma"/>
      <w:sz w:val="16"/>
      <w:szCs w:val="16"/>
    </w:rPr>
  </w:style>
  <w:style w:type="character" w:customStyle="1" w:styleId="TextedebullesCar">
    <w:name w:val="Texte de bulles Car"/>
    <w:basedOn w:val="Policepardfaut"/>
    <w:link w:val="Textedebulles"/>
    <w:uiPriority w:val="99"/>
    <w:semiHidden/>
    <w:rsid w:val="00F316DF"/>
    <w:rPr>
      <w:rFonts w:ascii="Tahoma" w:hAnsi="Tahoma" w:cs="Tahoma"/>
      <w:sz w:val="16"/>
      <w:szCs w:val="16"/>
      <w:lang w:eastAsia="fr-FR"/>
    </w:rPr>
  </w:style>
  <w:style w:type="table" w:customStyle="1" w:styleId="TableNormal">
    <w:name w:val="Table Normal"/>
    <w:uiPriority w:val="2"/>
    <w:semiHidden/>
    <w:unhideWhenUsed/>
    <w:qFormat/>
    <w:rsid w:val="00B36F05"/>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6F05"/>
    <w:pPr>
      <w:widowControl w:val="0"/>
      <w:autoSpaceDE w:val="0"/>
      <w:autoSpaceDN w:val="0"/>
    </w:pPr>
    <w:rPr>
      <w:rFonts w:ascii="Arial MT" w:eastAsia="Arial MT" w:hAnsi="Arial MT" w:cs="Arial MT"/>
      <w:sz w:val="22"/>
      <w:szCs w:val="22"/>
      <w:lang w:eastAsia="en-US"/>
    </w:rPr>
  </w:style>
  <w:style w:type="paragraph" w:styleId="En-tte">
    <w:name w:val="header"/>
    <w:basedOn w:val="Normal"/>
    <w:link w:val="En-tteCar"/>
    <w:uiPriority w:val="99"/>
    <w:unhideWhenUsed/>
    <w:rsid w:val="00F05A73"/>
    <w:pPr>
      <w:tabs>
        <w:tab w:val="center" w:pos="4536"/>
        <w:tab w:val="right" w:pos="9072"/>
      </w:tabs>
    </w:pPr>
  </w:style>
  <w:style w:type="character" w:customStyle="1" w:styleId="En-tteCar">
    <w:name w:val="En-tête Car"/>
    <w:basedOn w:val="Policepardfaut"/>
    <w:link w:val="En-tte"/>
    <w:uiPriority w:val="99"/>
    <w:rsid w:val="00F05A73"/>
    <w:rPr>
      <w:lang w:eastAsia="fr-FR"/>
    </w:rPr>
  </w:style>
  <w:style w:type="paragraph" w:styleId="Pieddepage">
    <w:name w:val="footer"/>
    <w:basedOn w:val="Normal"/>
    <w:link w:val="PieddepageCar"/>
    <w:uiPriority w:val="99"/>
    <w:unhideWhenUsed/>
    <w:rsid w:val="00F05A73"/>
    <w:pPr>
      <w:tabs>
        <w:tab w:val="center" w:pos="4536"/>
        <w:tab w:val="right" w:pos="9072"/>
      </w:tabs>
    </w:pPr>
  </w:style>
  <w:style w:type="character" w:customStyle="1" w:styleId="PieddepageCar">
    <w:name w:val="Pied de page Car"/>
    <w:basedOn w:val="Policepardfaut"/>
    <w:link w:val="Pieddepage"/>
    <w:uiPriority w:val="99"/>
    <w:rsid w:val="00F05A73"/>
    <w:rPr>
      <w:lang w:eastAsia="fr-FR"/>
    </w:rPr>
  </w:style>
  <w:style w:type="paragraph" w:styleId="Corpsdetexte">
    <w:name w:val="Body Text"/>
    <w:basedOn w:val="Normal"/>
    <w:link w:val="CorpsdetexteCar"/>
    <w:uiPriority w:val="99"/>
    <w:semiHidden/>
    <w:unhideWhenUsed/>
    <w:rsid w:val="005576D1"/>
    <w:pPr>
      <w:spacing w:after="120"/>
    </w:pPr>
  </w:style>
  <w:style w:type="character" w:customStyle="1" w:styleId="CorpsdetexteCar">
    <w:name w:val="Corps de texte Car"/>
    <w:basedOn w:val="Policepardfaut"/>
    <w:link w:val="Corpsdetexte"/>
    <w:uiPriority w:val="99"/>
    <w:semiHidden/>
    <w:rsid w:val="005576D1"/>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246</TotalTime>
  <Pages>11</Pages>
  <Words>3776</Words>
  <Characters>20771</Characters>
  <Application>Microsoft Office Word</Application>
  <DocSecurity>0</DocSecurity>
  <Lines>173</Lines>
  <Paragraphs>48</Paragraphs>
  <ScaleCrop>false</ScaleCrop>
  <HeadingPairs>
    <vt:vector size="2" baseType="variant">
      <vt:variant>
        <vt:lpstr>Titre</vt:lpstr>
      </vt:variant>
      <vt:variant>
        <vt:i4>1</vt:i4>
      </vt:variant>
    </vt:vector>
  </HeadingPairs>
  <TitlesOfParts>
    <vt:vector size="1" baseType="lpstr">
      <vt:lpstr/>
    </vt:vector>
  </TitlesOfParts>
  <Company>CCIT de Maine et Loire</Company>
  <LinksUpToDate>false</LinksUpToDate>
  <CharactersWithSpaces>24499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GARREAU Gabrielle</dc:creator>
  <cp:lastModifiedBy>LASSERRE Myriam</cp:lastModifiedBy>
  <cp:revision>9</cp:revision>
  <cp:lastPrinted>2016-06-30T09:36:00Z</cp:lastPrinted>
  <dcterms:created xsi:type="dcterms:W3CDTF">2024-07-30T15:53:00Z</dcterms:created>
  <dcterms:modified xsi:type="dcterms:W3CDTF">2025-02-18T11:06:00Z</dcterms:modified>
</cp:coreProperties>
</file>