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0394DC" w14:textId="77777777" w:rsidR="00551F1A" w:rsidRDefault="001E6DB5">
      <w:pPr>
        <w:pStyle w:val="En-tte"/>
        <w:ind w:left="0"/>
        <w:jc w:val="center"/>
      </w:pPr>
      <w:hyperlink r:id="rId7" w:history="1"/>
      <w:bookmarkStart w:id="0" w:name="_Hlt118772473"/>
      <w:bookmarkStart w:id="1" w:name="_Hlk118772686"/>
      <w:bookmarkEnd w:id="0"/>
      <w:r w:rsidR="00551F1A">
        <w:object w:dxaOrig="5414" w:dyaOrig="1234" w14:anchorId="0493C00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70.75pt;height:61.5pt" o:ole="" fillcolor="window">
            <v:imagedata r:id="rId8" o:title=""/>
          </v:shape>
          <o:OLEObject Type="Embed" ProgID="Word.Picture.8" ShapeID="_x0000_i1025" DrawAspect="Content" ObjectID="_1802159546" r:id="rId9"/>
        </w:object>
      </w:r>
      <w:bookmarkEnd w:id="1"/>
    </w:p>
    <w:p w14:paraId="0272C0B3" w14:textId="77777777" w:rsidR="00551F1A" w:rsidRDefault="00551F1A">
      <w:pPr>
        <w:pStyle w:val="En-tte"/>
        <w:ind w:left="0"/>
      </w:pPr>
    </w:p>
    <w:p w14:paraId="07574169" w14:textId="77777777" w:rsidR="00551F1A" w:rsidRDefault="00551F1A">
      <w:pPr>
        <w:pStyle w:val="En-tte"/>
        <w:ind w:left="0"/>
        <w:jc w:val="center"/>
        <w:rPr>
          <w:b/>
          <w:sz w:val="32"/>
        </w:rPr>
      </w:pPr>
      <w:r>
        <w:rPr>
          <w:b/>
          <w:sz w:val="32"/>
        </w:rPr>
        <w:t>HOPITAL MARIN DE HENDAYE</w:t>
      </w:r>
    </w:p>
    <w:p w14:paraId="39751D55" w14:textId="77777777" w:rsidR="00551F1A" w:rsidRDefault="00551F1A">
      <w:pPr>
        <w:rPr>
          <w:b/>
          <w:sz w:val="48"/>
        </w:rPr>
      </w:pPr>
    </w:p>
    <w:p w14:paraId="5CF31B96" w14:textId="77777777" w:rsidR="00551F1A" w:rsidRDefault="00854000">
      <w:pPr>
        <w:rPr>
          <w:b/>
          <w:sz w:val="48"/>
        </w:rPr>
      </w:pPr>
      <w:r>
        <w:rPr>
          <w:b/>
          <w:noProof/>
          <w:sz w:val="48"/>
        </w:rPr>
        <mc:AlternateContent>
          <mc:Choice Requires="wps">
            <w:drawing>
              <wp:anchor distT="0" distB="0" distL="114300" distR="114300" simplePos="0" relativeHeight="251657728" behindDoc="0" locked="0" layoutInCell="0" allowOverlap="1" wp14:anchorId="333A3C96" wp14:editId="7BA0B5DC">
                <wp:simplePos x="0" y="0"/>
                <wp:positionH relativeFrom="column">
                  <wp:posOffset>818515</wp:posOffset>
                </wp:positionH>
                <wp:positionV relativeFrom="paragraph">
                  <wp:posOffset>224790</wp:posOffset>
                </wp:positionV>
                <wp:extent cx="5394960" cy="3124200"/>
                <wp:effectExtent l="0" t="0" r="15240" b="19050"/>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94960" cy="3124200"/>
                        </a:xfrm>
                        <a:prstGeom prst="foldedCorner">
                          <a:avLst>
                            <a:gd name="adj" fmla="val 12500"/>
                          </a:avLst>
                        </a:prstGeom>
                        <a:solidFill>
                          <a:srgbClr val="FFFFFF"/>
                        </a:solidFill>
                        <a:ln w="9525">
                          <a:solidFill>
                            <a:srgbClr val="000000"/>
                          </a:solidFill>
                          <a:round/>
                          <a:headEnd/>
                          <a:tailEnd/>
                        </a:ln>
                      </wps:spPr>
                      <wps:txbx>
                        <w:txbxContent>
                          <w:p w14:paraId="00CEB0FA" w14:textId="77777777" w:rsidR="00551F1A" w:rsidRDefault="00551F1A">
                            <w:pPr>
                              <w:jc w:val="center"/>
                              <w:rPr>
                                <w:b/>
                                <w:sz w:val="56"/>
                              </w:rPr>
                            </w:pPr>
                          </w:p>
                          <w:p w14:paraId="14680BC3" w14:textId="77777777" w:rsidR="00551F1A" w:rsidRPr="00854000" w:rsidRDefault="00551F1A">
                            <w:pPr>
                              <w:jc w:val="center"/>
                              <w:rPr>
                                <w:rFonts w:ascii="Arial" w:hAnsi="Arial"/>
                                <w:b/>
                                <w:sz w:val="56"/>
                                <w14:shadow w14:blurRad="50800" w14:dist="38100" w14:dir="2700000" w14:sx="100000" w14:sy="100000" w14:kx="0" w14:ky="0" w14:algn="tl">
                                  <w14:srgbClr w14:val="000000">
                                    <w14:alpha w14:val="60000"/>
                                  </w14:srgbClr>
                                </w14:shadow>
                              </w:rPr>
                            </w:pPr>
                            <w:r w:rsidRPr="00854000">
                              <w:rPr>
                                <w:rFonts w:ascii="Arial" w:hAnsi="Arial"/>
                                <w:b/>
                                <w:sz w:val="56"/>
                                <w14:shadow w14:blurRad="50800" w14:dist="38100" w14:dir="2700000" w14:sx="100000" w14:sy="100000" w14:kx="0" w14:ky="0" w14:algn="tl">
                                  <w14:srgbClr w14:val="000000">
                                    <w14:alpha w14:val="60000"/>
                                  </w14:srgbClr>
                                </w14:shadow>
                              </w:rPr>
                              <w:t>CAHIER DES CLAUSES</w:t>
                            </w:r>
                          </w:p>
                          <w:p w14:paraId="7698005E" w14:textId="77777777" w:rsidR="00551F1A" w:rsidRPr="00854000" w:rsidRDefault="00551F1A">
                            <w:pPr>
                              <w:jc w:val="center"/>
                              <w:rPr>
                                <w:rFonts w:ascii="Arial" w:hAnsi="Arial"/>
                                <w:b/>
                                <w:sz w:val="56"/>
                                <w14:shadow w14:blurRad="50800" w14:dist="38100" w14:dir="2700000" w14:sx="100000" w14:sy="100000" w14:kx="0" w14:ky="0" w14:algn="tl">
                                  <w14:srgbClr w14:val="000000">
                                    <w14:alpha w14:val="60000"/>
                                  </w14:srgbClr>
                                </w14:shadow>
                              </w:rPr>
                            </w:pPr>
                            <w:r w:rsidRPr="00854000">
                              <w:rPr>
                                <w:rFonts w:ascii="Arial" w:hAnsi="Arial"/>
                                <w:b/>
                                <w:sz w:val="56"/>
                                <w14:shadow w14:blurRad="50800" w14:dist="38100" w14:dir="2700000" w14:sx="100000" w14:sy="100000" w14:kx="0" w14:ky="0" w14:algn="tl">
                                  <w14:srgbClr w14:val="000000">
                                    <w14:alpha w14:val="60000"/>
                                  </w14:srgbClr>
                                </w14:shadow>
                              </w:rPr>
                              <w:t>PARTICULIERES</w:t>
                            </w:r>
                          </w:p>
                          <w:p w14:paraId="40531B42" w14:textId="77777777" w:rsidR="00551F1A" w:rsidRPr="00854000" w:rsidRDefault="00551F1A">
                            <w:pPr>
                              <w:jc w:val="center"/>
                              <w:rPr>
                                <w:rFonts w:ascii="Arial" w:hAnsi="Arial"/>
                                <w:b/>
                                <w:sz w:val="56"/>
                                <w14:shadow w14:blurRad="50800" w14:dist="38100" w14:dir="2700000" w14:sx="100000" w14:sy="100000" w14:kx="0" w14:ky="0" w14:algn="tl">
                                  <w14:srgbClr w14:val="000000">
                                    <w14:alpha w14:val="60000"/>
                                  </w14:srgbClr>
                                </w14:shadow>
                              </w:rPr>
                            </w:pPr>
                          </w:p>
                          <w:p w14:paraId="2CC877A2" w14:textId="4908447B" w:rsidR="009B3958" w:rsidRDefault="00551F1A">
                            <w:pPr>
                              <w:jc w:val="center"/>
                              <w:rPr>
                                <w:rFonts w:ascii="Arial" w:hAnsi="Arial"/>
                                <w:b/>
                                <w:sz w:val="56"/>
                                <w14:shadow w14:blurRad="50800" w14:dist="38100" w14:dir="2700000" w14:sx="100000" w14:sy="100000" w14:kx="0" w14:ky="0" w14:algn="tl">
                                  <w14:srgbClr w14:val="000000">
                                    <w14:alpha w14:val="60000"/>
                                  </w14:srgbClr>
                                </w14:shadow>
                              </w:rPr>
                            </w:pPr>
                            <w:r w:rsidRPr="00854000">
                              <w:rPr>
                                <w:rFonts w:ascii="Arial" w:hAnsi="Arial"/>
                                <w:b/>
                                <w:sz w:val="56"/>
                                <w14:shadow w14:blurRad="50800" w14:dist="38100" w14:dir="2700000" w14:sx="100000" w14:sy="100000" w14:kx="0" w14:ky="0" w14:algn="tl">
                                  <w14:srgbClr w14:val="000000">
                                    <w14:alpha w14:val="60000"/>
                                  </w14:srgbClr>
                                </w14:shadow>
                              </w:rPr>
                              <w:t>N°</w:t>
                            </w:r>
                            <w:r w:rsidR="005A68D0">
                              <w:rPr>
                                <w:rFonts w:ascii="Arial" w:hAnsi="Arial"/>
                                <w:b/>
                                <w:sz w:val="56"/>
                                <w14:shadow w14:blurRad="50800" w14:dist="38100" w14:dir="2700000" w14:sx="100000" w14:sy="100000" w14:kx="0" w14:ky="0" w14:algn="tl">
                                  <w14:srgbClr w14:val="000000">
                                    <w14:alpha w14:val="60000"/>
                                  </w14:srgbClr>
                                </w14:shadow>
                              </w:rPr>
                              <w:t>04-2025</w:t>
                            </w:r>
                            <w:r w:rsidRPr="00854000">
                              <w:rPr>
                                <w:rFonts w:ascii="Arial" w:hAnsi="Arial"/>
                                <w:b/>
                                <w:sz w:val="56"/>
                                <w14:shadow w14:blurRad="50800" w14:dist="38100" w14:dir="2700000" w14:sx="100000" w14:sy="100000" w14:kx="0" w14:ky="0" w14:algn="tl">
                                  <w14:srgbClr w14:val="000000">
                                    <w14:alpha w14:val="60000"/>
                                  </w14:srgbClr>
                                </w14:shadow>
                              </w:rPr>
                              <w:t xml:space="preserve"> </w:t>
                            </w:r>
                          </w:p>
                          <w:p w14:paraId="4F499402" w14:textId="515AAC87" w:rsidR="00551F1A" w:rsidRDefault="00551F1A">
                            <w:pPr>
                              <w:jc w:val="center"/>
                              <w:rPr>
                                <w:rFonts w:ascii="Arial" w:hAnsi="Arial"/>
                              </w:rPr>
                            </w:pPr>
                            <w:r w:rsidRPr="00854000">
                              <w:rPr>
                                <w:rFonts w:ascii="Arial" w:hAnsi="Arial"/>
                                <w:b/>
                                <w:sz w:val="56"/>
                                <w14:shadow w14:blurRad="50800" w14:dist="38100" w14:dir="2700000" w14:sx="100000" w14:sy="100000" w14:kx="0" w14:ky="0" w14:algn="tl">
                                  <w14:srgbClr w14:val="000000">
                                    <w14:alpha w14:val="60000"/>
                                  </w14:srgbClr>
                                </w14:shadow>
                              </w:rPr>
                              <w:t xml:space="preserve">du </w:t>
                            </w:r>
                            <w:r w:rsidR="005A68D0">
                              <w:rPr>
                                <w:rFonts w:ascii="Arial" w:hAnsi="Arial"/>
                                <w:b/>
                                <w:sz w:val="56"/>
                                <w14:shadow w14:blurRad="50800" w14:dist="38100" w14:dir="2700000" w14:sx="100000" w14:sy="100000" w14:kx="0" w14:ky="0" w14:algn="tl">
                                  <w14:srgbClr w14:val="000000">
                                    <w14:alpha w14:val="60000"/>
                                  </w14:srgbClr>
                                </w14:shadow>
                              </w:rPr>
                              <w:t>25 février 2025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33A3C96" id="_x0000_t65" coordsize="21600,21600" o:spt="65" adj="18900" path="m,l,21600@0,21600,21600@0,216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AutoShape 2" o:spid="_x0000_s1026" type="#_x0000_t65" style="position:absolute;margin-left:64.45pt;margin-top:17.7pt;width:424.8pt;height:246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" o:allowincell="f">
                <v:textbox>
                  <w:txbxContent>
                    <w:p w14:paraId="00CEB0FA" w14:textId="77777777" w:rsidR="00551F1A" w:rsidRDefault="00551F1A">
                      <w:pPr>
                        <w:jc w:val="center"/>
                        <w:rPr>
                          <w:b/>
                          <w:sz w:val="56"/>
                        </w:rPr>
                      </w:pPr>
                    </w:p>
                    <w:p w14:paraId="14680BC3" w14:textId="77777777" w:rsidR="00551F1A" w:rsidRPr="00854000" w:rsidRDefault="00551F1A">
                      <w:pPr>
                        <w:jc w:val="center"/>
                        <w:rPr>
                          <w:rFonts w:ascii="Arial" w:hAnsi="Arial"/>
                          <w:b/>
                          <w:sz w:val="56"/>
                          <w14:shadow w14:blurRad="50800" w14:dist="38100" w14:dir="2700000" w14:sx="100000" w14:sy="100000" w14:kx="0" w14:ky="0" w14:algn="tl">
                            <w14:srgbClr w14:val="000000">
                              <w14:alpha w14:val="60000"/>
                            </w14:srgbClr>
                          </w14:shadow>
                        </w:rPr>
                      </w:pPr>
                      <w:r w:rsidRPr="00854000">
                        <w:rPr>
                          <w:rFonts w:ascii="Arial" w:hAnsi="Arial"/>
                          <w:b/>
                          <w:sz w:val="56"/>
                          <w14:shadow w14:blurRad="50800" w14:dist="38100" w14:dir="2700000" w14:sx="100000" w14:sy="100000" w14:kx="0" w14:ky="0" w14:algn="tl">
                            <w14:srgbClr w14:val="000000">
                              <w14:alpha w14:val="60000"/>
                            </w14:srgbClr>
                          </w14:shadow>
                        </w:rPr>
                        <w:t>CAHIER DES CLAUSES</w:t>
                      </w:r>
                    </w:p>
                    <w:p w14:paraId="7698005E" w14:textId="77777777" w:rsidR="00551F1A" w:rsidRPr="00854000" w:rsidRDefault="00551F1A">
                      <w:pPr>
                        <w:jc w:val="center"/>
                        <w:rPr>
                          <w:rFonts w:ascii="Arial" w:hAnsi="Arial"/>
                          <w:b/>
                          <w:sz w:val="56"/>
                          <w14:shadow w14:blurRad="50800" w14:dist="38100" w14:dir="2700000" w14:sx="100000" w14:sy="100000" w14:kx="0" w14:ky="0" w14:algn="tl">
                            <w14:srgbClr w14:val="000000">
                              <w14:alpha w14:val="60000"/>
                            </w14:srgbClr>
                          </w14:shadow>
                        </w:rPr>
                      </w:pPr>
                      <w:r w:rsidRPr="00854000">
                        <w:rPr>
                          <w:rFonts w:ascii="Arial" w:hAnsi="Arial"/>
                          <w:b/>
                          <w:sz w:val="56"/>
                          <w14:shadow w14:blurRad="50800" w14:dist="38100" w14:dir="2700000" w14:sx="100000" w14:sy="100000" w14:kx="0" w14:ky="0" w14:algn="tl">
                            <w14:srgbClr w14:val="000000">
                              <w14:alpha w14:val="60000"/>
                            </w14:srgbClr>
                          </w14:shadow>
                        </w:rPr>
                        <w:t>PARTICULIERES</w:t>
                      </w:r>
                    </w:p>
                    <w:p w14:paraId="40531B42" w14:textId="77777777" w:rsidR="00551F1A" w:rsidRPr="00854000" w:rsidRDefault="00551F1A">
                      <w:pPr>
                        <w:jc w:val="center"/>
                        <w:rPr>
                          <w:rFonts w:ascii="Arial" w:hAnsi="Arial"/>
                          <w:b/>
                          <w:sz w:val="56"/>
                          <w14:shadow w14:blurRad="50800" w14:dist="38100" w14:dir="2700000" w14:sx="100000" w14:sy="100000" w14:kx="0" w14:ky="0" w14:algn="tl">
                            <w14:srgbClr w14:val="000000">
                              <w14:alpha w14:val="60000"/>
                            </w14:srgbClr>
                          </w14:shadow>
                        </w:rPr>
                      </w:pPr>
                    </w:p>
                    <w:p w14:paraId="2CC877A2" w14:textId="4908447B" w:rsidR="009B3958" w:rsidRDefault="00551F1A">
                      <w:pPr>
                        <w:jc w:val="center"/>
                        <w:rPr>
                          <w:rFonts w:ascii="Arial" w:hAnsi="Arial"/>
                          <w:b/>
                          <w:sz w:val="56"/>
                          <w14:shadow w14:blurRad="50800" w14:dist="38100" w14:dir="2700000" w14:sx="100000" w14:sy="100000" w14:kx="0" w14:ky="0" w14:algn="tl">
                            <w14:srgbClr w14:val="000000">
                              <w14:alpha w14:val="60000"/>
                            </w14:srgbClr>
                          </w14:shadow>
                        </w:rPr>
                      </w:pPr>
                      <w:r w:rsidRPr="00854000">
                        <w:rPr>
                          <w:rFonts w:ascii="Arial" w:hAnsi="Arial"/>
                          <w:b/>
                          <w:sz w:val="56"/>
                          <w14:shadow w14:blurRad="50800" w14:dist="38100" w14:dir="2700000" w14:sx="100000" w14:sy="100000" w14:kx="0" w14:ky="0" w14:algn="tl">
                            <w14:srgbClr w14:val="000000">
                              <w14:alpha w14:val="60000"/>
                            </w14:srgbClr>
                          </w14:shadow>
                        </w:rPr>
                        <w:t>N°</w:t>
                      </w:r>
                      <w:r w:rsidR="005A68D0">
                        <w:rPr>
                          <w:rFonts w:ascii="Arial" w:hAnsi="Arial"/>
                          <w:b/>
                          <w:sz w:val="56"/>
                          <w14:shadow w14:blurRad="50800" w14:dist="38100" w14:dir="2700000" w14:sx="100000" w14:sy="100000" w14:kx="0" w14:ky="0" w14:algn="tl">
                            <w14:srgbClr w14:val="000000">
                              <w14:alpha w14:val="60000"/>
                            </w14:srgbClr>
                          </w14:shadow>
                        </w:rPr>
                        <w:t>04-2025</w:t>
                      </w:r>
                      <w:r w:rsidRPr="00854000">
                        <w:rPr>
                          <w:rFonts w:ascii="Arial" w:hAnsi="Arial"/>
                          <w:b/>
                          <w:sz w:val="56"/>
                          <w14:shadow w14:blurRad="50800" w14:dist="38100" w14:dir="2700000" w14:sx="100000" w14:sy="100000" w14:kx="0" w14:ky="0" w14:algn="tl">
                            <w14:srgbClr w14:val="000000">
                              <w14:alpha w14:val="60000"/>
                            </w14:srgbClr>
                          </w14:shadow>
                        </w:rPr>
                        <w:t xml:space="preserve"> </w:t>
                      </w:r>
                    </w:p>
                    <w:p w14:paraId="4F499402" w14:textId="515AAC87" w:rsidR="00551F1A" w:rsidRDefault="00551F1A">
                      <w:pPr>
                        <w:jc w:val="center"/>
                        <w:rPr>
                          <w:rFonts w:ascii="Arial" w:hAnsi="Arial"/>
                        </w:rPr>
                      </w:pPr>
                      <w:r w:rsidRPr="00854000">
                        <w:rPr>
                          <w:rFonts w:ascii="Arial" w:hAnsi="Arial"/>
                          <w:b/>
                          <w:sz w:val="56"/>
                          <w14:shadow w14:blurRad="50800" w14:dist="38100" w14:dir="2700000" w14:sx="100000" w14:sy="100000" w14:kx="0" w14:ky="0" w14:algn="tl">
                            <w14:srgbClr w14:val="000000">
                              <w14:alpha w14:val="60000"/>
                            </w14:srgbClr>
                          </w14:shadow>
                        </w:rPr>
                        <w:t xml:space="preserve">du </w:t>
                      </w:r>
                      <w:r w:rsidR="005A68D0">
                        <w:rPr>
                          <w:rFonts w:ascii="Arial" w:hAnsi="Arial"/>
                          <w:b/>
                          <w:sz w:val="56"/>
                          <w14:shadow w14:blurRad="50800" w14:dist="38100" w14:dir="2700000" w14:sx="100000" w14:sy="100000" w14:kx="0" w14:ky="0" w14:algn="tl">
                            <w14:srgbClr w14:val="000000">
                              <w14:alpha w14:val="60000"/>
                            </w14:srgbClr>
                          </w14:shadow>
                        </w:rPr>
                        <w:t>25 février 2025</w:t>
                      </w:r>
                    </w:p>
                  </w:txbxContent>
                </v:textbox>
              </v:shape>
            </w:pict>
          </mc:Fallback>
        </mc:AlternateContent>
      </w:r>
    </w:p>
    <w:p w14:paraId="7576329D" w14:textId="77777777" w:rsidR="00551F1A" w:rsidRDefault="00551F1A">
      <w:pPr>
        <w:rPr>
          <w:b/>
          <w:sz w:val="48"/>
        </w:rPr>
      </w:pPr>
    </w:p>
    <w:p w14:paraId="5280AB2B" w14:textId="77777777" w:rsidR="00551F1A" w:rsidRDefault="00551F1A">
      <w:pPr>
        <w:rPr>
          <w:b/>
          <w:sz w:val="48"/>
        </w:rPr>
      </w:pPr>
    </w:p>
    <w:p w14:paraId="2D336D75" w14:textId="77777777" w:rsidR="00551F1A" w:rsidRDefault="00551F1A">
      <w:pPr>
        <w:rPr>
          <w:b/>
          <w:sz w:val="48"/>
        </w:rPr>
      </w:pPr>
    </w:p>
    <w:p w14:paraId="28FAFD5E" w14:textId="77777777" w:rsidR="00551F1A" w:rsidRDefault="00551F1A">
      <w:pPr>
        <w:rPr>
          <w:b/>
          <w:sz w:val="48"/>
        </w:rPr>
      </w:pPr>
    </w:p>
    <w:p w14:paraId="3FD6CD26" w14:textId="77777777" w:rsidR="00551F1A" w:rsidRDefault="00551F1A">
      <w:pPr>
        <w:rPr>
          <w:b/>
          <w:sz w:val="48"/>
        </w:rPr>
      </w:pPr>
    </w:p>
    <w:p w14:paraId="2E890804" w14:textId="77777777" w:rsidR="00551F1A" w:rsidRDefault="00551F1A">
      <w:pPr>
        <w:rPr>
          <w:b/>
          <w:sz w:val="48"/>
        </w:rPr>
      </w:pPr>
    </w:p>
    <w:p w14:paraId="5A0559CB" w14:textId="77777777" w:rsidR="00551F1A" w:rsidRDefault="00551F1A">
      <w:pPr>
        <w:rPr>
          <w:b/>
          <w:sz w:val="48"/>
        </w:rPr>
      </w:pPr>
    </w:p>
    <w:p w14:paraId="1A52A082" w14:textId="77777777" w:rsidR="00551F1A" w:rsidRDefault="00551F1A">
      <w:pPr>
        <w:rPr>
          <w:b/>
          <w:sz w:val="48"/>
        </w:rPr>
      </w:pPr>
    </w:p>
    <w:p w14:paraId="6EE453F2" w14:textId="77777777" w:rsidR="00551F1A" w:rsidRDefault="00551F1A">
      <w:pPr>
        <w:pStyle w:val="Titre9"/>
        <w:rPr>
          <w:sz w:val="60"/>
        </w:rPr>
      </w:pPr>
    </w:p>
    <w:p w14:paraId="48755802" w14:textId="77777777" w:rsidR="00551F1A" w:rsidRDefault="00551F1A">
      <w:pPr>
        <w:jc w:val="center"/>
        <w:rPr>
          <w:rFonts w:ascii="Arial" w:hAnsi="Arial"/>
          <w:b/>
          <w:sz w:val="32"/>
        </w:rPr>
      </w:pPr>
      <w:r>
        <w:rPr>
          <w:rFonts w:ascii="Arial" w:hAnsi="Arial"/>
          <w:b/>
          <w:sz w:val="32"/>
        </w:rPr>
        <w:t>En vue d’un MARCHE A PROCEDURE ADAPTEE</w:t>
      </w:r>
    </w:p>
    <w:p w14:paraId="58BE308C" w14:textId="77777777" w:rsidR="00551F1A" w:rsidRDefault="00551F1A">
      <w:pPr>
        <w:jc w:val="center"/>
        <w:rPr>
          <w:rFonts w:ascii="Arial" w:hAnsi="Arial"/>
          <w:b/>
          <w:sz w:val="32"/>
        </w:rPr>
      </w:pPr>
      <w:r>
        <w:rPr>
          <w:rFonts w:ascii="Arial" w:hAnsi="Arial"/>
          <w:b/>
          <w:sz w:val="32"/>
        </w:rPr>
        <w:t>SUPERIEUR à 90 000 Euros</w:t>
      </w:r>
    </w:p>
    <w:p w14:paraId="13595350" w14:textId="77777777" w:rsidR="00551F1A" w:rsidRDefault="00551F1A">
      <w:pPr>
        <w:rPr>
          <w:sz w:val="24"/>
        </w:rPr>
      </w:pPr>
    </w:p>
    <w:p w14:paraId="64DDDF7B" w14:textId="77777777" w:rsidR="00551F1A" w:rsidRDefault="00551F1A">
      <w:pPr>
        <w:pStyle w:val="Normal1"/>
        <w:spacing w:line="240" w:lineRule="auto"/>
        <w:rPr>
          <w:rFonts w:ascii="Times New Roman" w:hAnsi="Times New Roman"/>
        </w:rPr>
      </w:pPr>
    </w:p>
    <w:p w14:paraId="2ED34D19" w14:textId="77777777" w:rsidR="00551F1A" w:rsidRDefault="00551F1A">
      <w:pPr>
        <w:rPr>
          <w:sz w:val="24"/>
        </w:rPr>
      </w:pPr>
    </w:p>
    <w:p w14:paraId="7B4182A2" w14:textId="77777777" w:rsidR="00551F1A" w:rsidRDefault="00551F1A">
      <w:pPr>
        <w:ind w:right="-483"/>
        <w:rPr>
          <w:rFonts w:ascii="Arial" w:hAnsi="Arial"/>
          <w:b/>
          <w:sz w:val="28"/>
        </w:rPr>
      </w:pPr>
      <w:r>
        <w:rPr>
          <w:rFonts w:ascii="Arial" w:hAnsi="Arial"/>
          <w:b/>
          <w:sz w:val="28"/>
          <w:u w:val="single"/>
        </w:rPr>
        <w:t>Objet</w:t>
      </w:r>
      <w:r>
        <w:rPr>
          <w:rFonts w:ascii="Arial" w:hAnsi="Arial"/>
          <w:sz w:val="28"/>
        </w:rPr>
        <w:t xml:space="preserve"> : </w:t>
      </w:r>
      <w:r>
        <w:rPr>
          <w:rFonts w:ascii="Arial" w:hAnsi="Arial"/>
          <w:sz w:val="28"/>
        </w:rPr>
        <w:tab/>
      </w:r>
      <w:r>
        <w:rPr>
          <w:rFonts w:ascii="Arial" w:hAnsi="Arial"/>
          <w:b/>
          <w:sz w:val="28"/>
        </w:rPr>
        <w:t xml:space="preserve">Prestation Médicale : analyses de laboratoire pour les patients et </w:t>
      </w:r>
    </w:p>
    <w:p w14:paraId="1B3D76CB" w14:textId="77777777" w:rsidR="00551F1A" w:rsidRDefault="00551F1A">
      <w:pPr>
        <w:ind w:left="708" w:firstLine="708"/>
        <w:rPr>
          <w:rFonts w:ascii="Arial" w:hAnsi="Arial"/>
          <w:b/>
          <w:sz w:val="28"/>
        </w:rPr>
      </w:pPr>
      <w:r>
        <w:rPr>
          <w:rFonts w:ascii="Arial" w:hAnsi="Arial"/>
          <w:b/>
          <w:sz w:val="28"/>
        </w:rPr>
        <w:t xml:space="preserve">le service de </w:t>
      </w:r>
      <w:r w:rsidR="00BC5CC2">
        <w:rPr>
          <w:rFonts w:ascii="Arial" w:hAnsi="Arial"/>
          <w:b/>
          <w:sz w:val="28"/>
        </w:rPr>
        <w:t>m</w:t>
      </w:r>
      <w:r>
        <w:rPr>
          <w:rFonts w:ascii="Arial" w:hAnsi="Arial"/>
          <w:b/>
          <w:sz w:val="28"/>
        </w:rPr>
        <w:t xml:space="preserve">édecine du </w:t>
      </w:r>
      <w:r w:rsidR="00BC5CC2">
        <w:rPr>
          <w:rFonts w:ascii="Arial" w:hAnsi="Arial"/>
          <w:b/>
          <w:sz w:val="28"/>
        </w:rPr>
        <w:t>t</w:t>
      </w:r>
      <w:r>
        <w:rPr>
          <w:rFonts w:ascii="Arial" w:hAnsi="Arial"/>
          <w:b/>
          <w:sz w:val="28"/>
        </w:rPr>
        <w:t xml:space="preserve">ravail. </w:t>
      </w:r>
    </w:p>
    <w:p w14:paraId="2002F9A1" w14:textId="77777777" w:rsidR="00551F1A" w:rsidRDefault="00551F1A">
      <w:pPr>
        <w:tabs>
          <w:tab w:val="left" w:pos="-142"/>
        </w:tabs>
        <w:ind w:left="1170" w:right="-1134"/>
        <w:rPr>
          <w:rFonts w:ascii="Arial" w:hAnsi="Arial"/>
          <w:b/>
          <w:sz w:val="24"/>
        </w:rPr>
      </w:pPr>
    </w:p>
    <w:p w14:paraId="2D2F4B97" w14:textId="77777777" w:rsidR="00551F1A" w:rsidRDefault="00551F1A">
      <w:pPr>
        <w:tabs>
          <w:tab w:val="left" w:pos="-142"/>
        </w:tabs>
        <w:ind w:left="1170" w:right="-1134"/>
        <w:rPr>
          <w:rFonts w:ascii="Arial" w:hAnsi="Arial"/>
          <w:b/>
          <w:sz w:val="24"/>
        </w:rPr>
      </w:pPr>
    </w:p>
    <w:p w14:paraId="0A7398E1" w14:textId="481D50DD" w:rsidR="00551F1A" w:rsidRDefault="00551F1A">
      <w:pPr>
        <w:tabs>
          <w:tab w:val="left" w:pos="-142"/>
        </w:tabs>
        <w:ind w:left="1170" w:right="-1134" w:hanging="1170"/>
        <w:rPr>
          <w:rFonts w:ascii="Arial" w:hAnsi="Arial"/>
          <w:b/>
          <w:sz w:val="28"/>
        </w:rPr>
      </w:pPr>
      <w:r>
        <w:rPr>
          <w:rFonts w:ascii="Arial" w:hAnsi="Arial"/>
          <w:b/>
          <w:sz w:val="28"/>
          <w:u w:val="single"/>
        </w:rPr>
        <w:t>Période</w:t>
      </w:r>
      <w:r>
        <w:rPr>
          <w:rFonts w:ascii="Arial" w:hAnsi="Arial"/>
          <w:b/>
          <w:sz w:val="28"/>
        </w:rPr>
        <w:t> :</w:t>
      </w:r>
      <w:r>
        <w:rPr>
          <w:rFonts w:ascii="Arial" w:hAnsi="Arial"/>
          <w:b/>
          <w:sz w:val="28"/>
        </w:rPr>
        <w:tab/>
      </w:r>
      <w:r w:rsidR="002C1536">
        <w:rPr>
          <w:rFonts w:ascii="Arial" w:hAnsi="Arial"/>
          <w:b/>
          <w:sz w:val="28"/>
        </w:rPr>
        <w:t xml:space="preserve"> 15 mois </w:t>
      </w:r>
      <w:r w:rsidR="00DA12D2">
        <w:rPr>
          <w:rFonts w:ascii="Arial" w:hAnsi="Arial"/>
          <w:b/>
          <w:sz w:val="28"/>
        </w:rPr>
        <w:t>du 01/0</w:t>
      </w:r>
      <w:r w:rsidR="005A68D0">
        <w:rPr>
          <w:rFonts w:ascii="Arial" w:hAnsi="Arial"/>
          <w:b/>
          <w:sz w:val="28"/>
        </w:rPr>
        <w:t>6</w:t>
      </w:r>
      <w:r w:rsidR="00DA12D2">
        <w:rPr>
          <w:rFonts w:ascii="Arial" w:hAnsi="Arial"/>
          <w:b/>
          <w:sz w:val="28"/>
        </w:rPr>
        <w:t>/202</w:t>
      </w:r>
      <w:r w:rsidR="005A68D0">
        <w:rPr>
          <w:rFonts w:ascii="Arial" w:hAnsi="Arial"/>
          <w:b/>
          <w:sz w:val="28"/>
        </w:rPr>
        <w:t>5</w:t>
      </w:r>
      <w:r w:rsidR="00DA12D2">
        <w:rPr>
          <w:rFonts w:ascii="Arial" w:hAnsi="Arial"/>
          <w:b/>
          <w:sz w:val="28"/>
        </w:rPr>
        <w:t xml:space="preserve"> jusqu’au </w:t>
      </w:r>
      <w:r w:rsidR="002C1536">
        <w:rPr>
          <w:rFonts w:ascii="Arial" w:hAnsi="Arial"/>
          <w:b/>
          <w:sz w:val="28"/>
        </w:rPr>
        <w:t>31</w:t>
      </w:r>
      <w:r w:rsidR="00DA12D2">
        <w:rPr>
          <w:rFonts w:ascii="Arial" w:hAnsi="Arial"/>
          <w:b/>
          <w:sz w:val="28"/>
        </w:rPr>
        <w:t>/0</w:t>
      </w:r>
      <w:r w:rsidR="005A68D0">
        <w:rPr>
          <w:rFonts w:ascii="Arial" w:hAnsi="Arial"/>
          <w:b/>
          <w:sz w:val="28"/>
        </w:rPr>
        <w:t>8</w:t>
      </w:r>
      <w:r w:rsidR="00DA12D2">
        <w:rPr>
          <w:rFonts w:ascii="Arial" w:hAnsi="Arial"/>
          <w:b/>
          <w:sz w:val="28"/>
        </w:rPr>
        <w:t>/</w:t>
      </w:r>
      <w:r w:rsidR="005A68D0">
        <w:rPr>
          <w:rFonts w:ascii="Arial" w:hAnsi="Arial"/>
          <w:b/>
          <w:sz w:val="28"/>
        </w:rPr>
        <w:t>2026.</w:t>
      </w:r>
    </w:p>
    <w:p w14:paraId="0FBCABFC" w14:textId="77777777" w:rsidR="00551F1A" w:rsidRDefault="00551F1A">
      <w:pPr>
        <w:tabs>
          <w:tab w:val="left" w:pos="-142"/>
        </w:tabs>
        <w:ind w:left="1170" w:right="-1134"/>
        <w:rPr>
          <w:rFonts w:ascii="Arial" w:hAnsi="Arial"/>
          <w:sz w:val="32"/>
        </w:rPr>
      </w:pPr>
    </w:p>
    <w:p w14:paraId="541E9785" w14:textId="77777777" w:rsidR="00551F1A" w:rsidRDefault="00551F1A">
      <w:pPr>
        <w:pStyle w:val="Titre5"/>
        <w:ind w:left="2127" w:firstLine="3"/>
        <w:rPr>
          <w:b/>
        </w:rPr>
      </w:pPr>
      <w:r>
        <w:rPr>
          <w:b/>
        </w:rPr>
        <w:tab/>
      </w:r>
    </w:p>
    <w:p w14:paraId="34A7B344" w14:textId="77777777" w:rsidR="00551F1A" w:rsidRDefault="00551F1A">
      <w:pPr>
        <w:pStyle w:val="NormalWeb"/>
        <w:rPr>
          <w:rFonts w:ascii="Arial" w:hAnsi="Arial"/>
        </w:rPr>
      </w:pPr>
    </w:p>
    <w:p w14:paraId="20950B66" w14:textId="76B97BDC" w:rsidR="00551F1A" w:rsidRDefault="00551F1A">
      <w:pPr>
        <w:pStyle w:val="Normal1"/>
        <w:spacing w:line="240" w:lineRule="auto"/>
        <w:rPr>
          <w:rFonts w:ascii="Arial" w:hAnsi="Arial"/>
          <w:spacing w:val="-5"/>
          <w:sz w:val="22"/>
        </w:rPr>
      </w:pPr>
      <w:r>
        <w:rPr>
          <w:rFonts w:ascii="Arial" w:hAnsi="Arial"/>
          <w:spacing w:val="-5"/>
          <w:sz w:val="22"/>
        </w:rPr>
        <w:t xml:space="preserve">Ce document </w:t>
      </w:r>
      <w:r w:rsidRPr="00D623B0">
        <w:rPr>
          <w:rFonts w:ascii="Arial" w:hAnsi="Arial"/>
          <w:spacing w:val="-5"/>
          <w:sz w:val="22"/>
        </w:rPr>
        <w:t>comprend 1</w:t>
      </w:r>
      <w:r w:rsidR="002B614F">
        <w:rPr>
          <w:rFonts w:ascii="Arial" w:hAnsi="Arial"/>
          <w:spacing w:val="-5"/>
          <w:sz w:val="22"/>
        </w:rPr>
        <w:t>3</w:t>
      </w:r>
      <w:r>
        <w:rPr>
          <w:rFonts w:ascii="Arial" w:hAnsi="Arial"/>
          <w:spacing w:val="-5"/>
          <w:sz w:val="22"/>
        </w:rPr>
        <w:t xml:space="preserve"> pages </w:t>
      </w:r>
    </w:p>
    <w:p w14:paraId="10E31DC7" w14:textId="77777777" w:rsidR="00551F1A" w:rsidRDefault="00551F1A">
      <w:pPr>
        <w:rPr>
          <w:sz w:val="24"/>
        </w:rPr>
      </w:pPr>
    </w:p>
    <w:p w14:paraId="73FA06F9" w14:textId="77777777" w:rsidR="00551F1A" w:rsidRDefault="00551F1A">
      <w:pPr>
        <w:pStyle w:val="Corpsdetexte"/>
        <w:jc w:val="center"/>
        <w:rPr>
          <w:b/>
        </w:rPr>
      </w:pPr>
    </w:p>
    <w:p w14:paraId="59EA7AB0" w14:textId="77777777" w:rsidR="00551F1A" w:rsidRDefault="00551F1A">
      <w:pPr>
        <w:pStyle w:val="Corpsdetexte"/>
        <w:jc w:val="center"/>
        <w:rPr>
          <w:b/>
        </w:rPr>
      </w:pPr>
    </w:p>
    <w:p w14:paraId="13719213" w14:textId="77777777" w:rsidR="00551F1A" w:rsidRDefault="00551F1A">
      <w:pPr>
        <w:pStyle w:val="Corpsdetexte"/>
        <w:jc w:val="center"/>
        <w:rPr>
          <w:b/>
        </w:rPr>
      </w:pPr>
      <w:r>
        <w:rPr>
          <w:b/>
        </w:rPr>
        <w:br w:type="page"/>
      </w:r>
      <w:r>
        <w:rPr>
          <w:b/>
        </w:rPr>
        <w:lastRenderedPageBreak/>
        <w:t>SOMMAIRE</w:t>
      </w:r>
    </w:p>
    <w:p w14:paraId="06FD981B" w14:textId="77777777" w:rsidR="00551F1A" w:rsidRDefault="00551F1A">
      <w:pPr>
        <w:pStyle w:val="Corpsdetexte"/>
        <w:jc w:val="center"/>
      </w:pPr>
    </w:p>
    <w:p w14:paraId="49C0F5EF" w14:textId="77777777" w:rsidR="00551F1A" w:rsidRDefault="00551F1A">
      <w:pPr>
        <w:pStyle w:val="Corpsdetexte"/>
        <w:jc w:val="left"/>
      </w:pPr>
      <w:r>
        <w:rPr>
          <w:b/>
        </w:rPr>
        <w:t>Cahier des Clauses Administratives Particulières</w:t>
      </w:r>
      <w:r>
        <w:tab/>
      </w:r>
      <w:r>
        <w:tab/>
      </w:r>
      <w:r>
        <w:tab/>
      </w:r>
      <w:r>
        <w:tab/>
      </w:r>
      <w:r>
        <w:tab/>
        <w:t>page  3</w:t>
      </w:r>
    </w:p>
    <w:p w14:paraId="0AA7BF86" w14:textId="77777777" w:rsidR="00551F1A" w:rsidRDefault="00551F1A">
      <w:pPr>
        <w:pStyle w:val="Corpsdetexte"/>
        <w:jc w:val="left"/>
      </w:pPr>
      <w:r>
        <w:t>Article 1 : Objet du marché</w:t>
      </w:r>
      <w:r>
        <w:tab/>
      </w:r>
      <w:r>
        <w:tab/>
      </w:r>
      <w:r>
        <w:tab/>
      </w:r>
      <w:r>
        <w:tab/>
      </w:r>
      <w:r>
        <w:tab/>
      </w:r>
      <w:r>
        <w:tab/>
      </w:r>
      <w:r>
        <w:tab/>
      </w:r>
      <w:r>
        <w:tab/>
        <w:t>page 4</w:t>
      </w:r>
    </w:p>
    <w:p w14:paraId="606B2828" w14:textId="77777777" w:rsidR="00551F1A" w:rsidRDefault="00551F1A">
      <w:pPr>
        <w:pStyle w:val="Corpsdetexte"/>
        <w:jc w:val="left"/>
      </w:pPr>
      <w:r>
        <w:t>Article 2 : Documents contractuels</w:t>
      </w:r>
      <w:r>
        <w:tab/>
      </w:r>
      <w:r>
        <w:tab/>
      </w:r>
      <w:r>
        <w:tab/>
      </w:r>
      <w:r>
        <w:tab/>
      </w:r>
      <w:r>
        <w:tab/>
      </w:r>
      <w:r>
        <w:tab/>
      </w:r>
      <w:r>
        <w:tab/>
        <w:t>page 4</w:t>
      </w:r>
    </w:p>
    <w:p w14:paraId="09F07461" w14:textId="77777777" w:rsidR="00551F1A" w:rsidRDefault="00551F1A">
      <w:pPr>
        <w:pStyle w:val="Corpsdetexte"/>
        <w:jc w:val="left"/>
      </w:pPr>
      <w:r>
        <w:t>Article 3 : établissement des prix</w:t>
      </w:r>
      <w:r>
        <w:tab/>
      </w:r>
      <w:r>
        <w:tab/>
      </w:r>
      <w:r>
        <w:tab/>
      </w:r>
      <w:r>
        <w:tab/>
      </w:r>
      <w:r>
        <w:tab/>
      </w:r>
      <w:r>
        <w:tab/>
      </w:r>
      <w:r>
        <w:tab/>
        <w:t>page 5</w:t>
      </w:r>
    </w:p>
    <w:p w14:paraId="68AD6BA7" w14:textId="77777777" w:rsidR="00551F1A" w:rsidRDefault="00551F1A">
      <w:pPr>
        <w:pStyle w:val="Corpsdetexte"/>
        <w:jc w:val="left"/>
      </w:pPr>
      <w:r>
        <w:t>Article 4 : Contrôle et suivi du marché</w:t>
      </w:r>
      <w:r>
        <w:tab/>
      </w:r>
      <w:r>
        <w:tab/>
      </w:r>
      <w:r>
        <w:tab/>
      </w:r>
      <w:r>
        <w:tab/>
      </w:r>
      <w:r>
        <w:tab/>
      </w:r>
      <w:r>
        <w:tab/>
      </w:r>
      <w:r>
        <w:tab/>
        <w:t>page 5</w:t>
      </w:r>
    </w:p>
    <w:p w14:paraId="6007CB45" w14:textId="5C9FF005" w:rsidR="00551F1A" w:rsidRDefault="00551F1A">
      <w:pPr>
        <w:pStyle w:val="Corpsdetexte"/>
        <w:jc w:val="left"/>
      </w:pPr>
      <w:r>
        <w:t>Article 5 : Facturation – Paiement</w:t>
      </w:r>
      <w:r>
        <w:tab/>
      </w:r>
      <w:r>
        <w:tab/>
      </w:r>
      <w:r>
        <w:tab/>
      </w:r>
      <w:r>
        <w:tab/>
      </w:r>
      <w:r>
        <w:tab/>
      </w:r>
      <w:r>
        <w:tab/>
      </w:r>
      <w:r>
        <w:tab/>
        <w:t xml:space="preserve">page </w:t>
      </w:r>
      <w:r w:rsidR="00745772">
        <w:t>7</w:t>
      </w:r>
    </w:p>
    <w:p w14:paraId="260DFB99" w14:textId="3DBC8372" w:rsidR="00551F1A" w:rsidRDefault="00551F1A">
      <w:pPr>
        <w:pStyle w:val="Corpsdetexte"/>
        <w:jc w:val="left"/>
      </w:pPr>
      <w:r>
        <w:t>Article 6 : Assurances</w:t>
      </w:r>
      <w:r>
        <w:tab/>
      </w:r>
      <w:r>
        <w:tab/>
      </w:r>
      <w:r>
        <w:tab/>
      </w:r>
      <w:r>
        <w:tab/>
      </w:r>
      <w:r>
        <w:tab/>
      </w:r>
      <w:r>
        <w:tab/>
      </w:r>
      <w:r>
        <w:tab/>
      </w:r>
      <w:r>
        <w:tab/>
      </w:r>
      <w:r>
        <w:tab/>
        <w:t xml:space="preserve">page </w:t>
      </w:r>
      <w:r w:rsidR="00745772">
        <w:t>8</w:t>
      </w:r>
    </w:p>
    <w:p w14:paraId="040B7300" w14:textId="5F328D28" w:rsidR="00745772" w:rsidRDefault="00745772">
      <w:pPr>
        <w:pStyle w:val="Corpsdetexte"/>
        <w:jc w:val="left"/>
      </w:pPr>
      <w:r>
        <w:t>Article 7 : Cotisations fiscales et sociales</w:t>
      </w:r>
      <w:r>
        <w:tab/>
      </w:r>
      <w:r>
        <w:tab/>
      </w:r>
      <w:r>
        <w:tab/>
      </w:r>
      <w:r>
        <w:tab/>
      </w:r>
      <w:r>
        <w:tab/>
      </w:r>
      <w:r>
        <w:tab/>
        <w:t>page 8</w:t>
      </w:r>
    </w:p>
    <w:p w14:paraId="315E2707" w14:textId="74B9B25E" w:rsidR="00745772" w:rsidRDefault="00745772">
      <w:pPr>
        <w:pStyle w:val="Corpsdetexte"/>
        <w:jc w:val="left"/>
      </w:pPr>
      <w:r>
        <w:t>Article 8 : Obligations de discrétion – secret professionnel</w:t>
      </w:r>
      <w:r>
        <w:tab/>
      </w:r>
      <w:r>
        <w:tab/>
      </w:r>
      <w:r>
        <w:tab/>
      </w:r>
      <w:r>
        <w:tab/>
        <w:t>page 8</w:t>
      </w:r>
    </w:p>
    <w:p w14:paraId="0179D4C8" w14:textId="01333F13" w:rsidR="00551F1A" w:rsidRDefault="00551F1A">
      <w:pPr>
        <w:pStyle w:val="Corpsdetexte"/>
        <w:jc w:val="left"/>
      </w:pPr>
      <w:r>
        <w:t xml:space="preserve">Article </w:t>
      </w:r>
      <w:r w:rsidR="00745772">
        <w:t>9</w:t>
      </w:r>
      <w:r>
        <w:t> : Nantissement</w:t>
      </w:r>
      <w:r>
        <w:tab/>
      </w:r>
      <w:r>
        <w:tab/>
      </w:r>
      <w:r>
        <w:tab/>
      </w:r>
      <w:r>
        <w:tab/>
      </w:r>
      <w:r>
        <w:tab/>
      </w:r>
      <w:r>
        <w:tab/>
      </w:r>
      <w:r>
        <w:tab/>
      </w:r>
      <w:r>
        <w:tab/>
        <w:t xml:space="preserve">page </w:t>
      </w:r>
      <w:r w:rsidR="00745772">
        <w:t>9</w:t>
      </w:r>
    </w:p>
    <w:p w14:paraId="39E4B8F9" w14:textId="755A06EA" w:rsidR="00551F1A" w:rsidRDefault="00551F1A">
      <w:pPr>
        <w:pStyle w:val="Corpsdetexte"/>
        <w:jc w:val="left"/>
      </w:pPr>
      <w:r>
        <w:t xml:space="preserve">Article </w:t>
      </w:r>
      <w:r w:rsidR="00745772">
        <w:t>10</w:t>
      </w:r>
      <w:r>
        <w:t> : Retenue de garantie</w:t>
      </w:r>
      <w:r>
        <w:tab/>
      </w:r>
      <w:r>
        <w:tab/>
      </w:r>
      <w:r>
        <w:tab/>
      </w:r>
      <w:r>
        <w:tab/>
      </w:r>
      <w:r>
        <w:tab/>
      </w:r>
      <w:r>
        <w:tab/>
      </w:r>
      <w:r>
        <w:tab/>
        <w:t xml:space="preserve">page </w:t>
      </w:r>
      <w:r w:rsidR="00745772">
        <w:t>9</w:t>
      </w:r>
    </w:p>
    <w:p w14:paraId="16990AC4" w14:textId="40A8D708" w:rsidR="00551F1A" w:rsidRDefault="00551F1A">
      <w:pPr>
        <w:pStyle w:val="Corpsdetexte"/>
        <w:jc w:val="left"/>
      </w:pPr>
      <w:r>
        <w:t xml:space="preserve">Article </w:t>
      </w:r>
      <w:r w:rsidR="00745772">
        <w:t>11</w:t>
      </w:r>
      <w:r>
        <w:t> : Cession – association – substitution</w:t>
      </w:r>
      <w:r>
        <w:tab/>
      </w:r>
      <w:r>
        <w:tab/>
      </w:r>
      <w:r>
        <w:tab/>
      </w:r>
      <w:r>
        <w:tab/>
      </w:r>
      <w:r>
        <w:tab/>
        <w:t xml:space="preserve">page </w:t>
      </w:r>
      <w:r w:rsidR="00745772">
        <w:t>9</w:t>
      </w:r>
    </w:p>
    <w:p w14:paraId="083ECC23" w14:textId="35C167AD" w:rsidR="00551F1A" w:rsidRDefault="00551F1A">
      <w:pPr>
        <w:pStyle w:val="Corpsdetexte"/>
        <w:jc w:val="left"/>
      </w:pPr>
      <w:r>
        <w:t>Article 1</w:t>
      </w:r>
      <w:r w:rsidR="00745772">
        <w:t>2</w:t>
      </w:r>
      <w:r>
        <w:t> : Liquidation judiciaire</w:t>
      </w:r>
      <w:r>
        <w:tab/>
      </w:r>
      <w:r>
        <w:tab/>
      </w:r>
      <w:r>
        <w:tab/>
      </w:r>
      <w:r>
        <w:tab/>
      </w:r>
      <w:r>
        <w:tab/>
      </w:r>
      <w:r>
        <w:tab/>
      </w:r>
      <w:r>
        <w:tab/>
        <w:t xml:space="preserve">page </w:t>
      </w:r>
      <w:r w:rsidR="00745772">
        <w:t>9</w:t>
      </w:r>
    </w:p>
    <w:p w14:paraId="6C2A0067" w14:textId="437B3C26" w:rsidR="00551F1A" w:rsidRDefault="00551F1A">
      <w:pPr>
        <w:pStyle w:val="Corpsdetexte"/>
        <w:jc w:val="left"/>
      </w:pPr>
      <w:r>
        <w:t>Article 1</w:t>
      </w:r>
      <w:r w:rsidR="00745772">
        <w:t>3</w:t>
      </w:r>
      <w:r>
        <w:t> : Résiliation</w:t>
      </w:r>
      <w:r>
        <w:tab/>
      </w:r>
      <w:r>
        <w:tab/>
      </w:r>
      <w:r>
        <w:tab/>
      </w:r>
      <w:r>
        <w:tab/>
      </w:r>
      <w:r>
        <w:tab/>
      </w:r>
      <w:r>
        <w:tab/>
      </w:r>
      <w:r>
        <w:tab/>
      </w:r>
      <w:r>
        <w:tab/>
      </w:r>
      <w:r>
        <w:tab/>
        <w:t xml:space="preserve">page </w:t>
      </w:r>
      <w:r w:rsidR="00745772">
        <w:t>9</w:t>
      </w:r>
    </w:p>
    <w:p w14:paraId="225E5745" w14:textId="2C604BE6" w:rsidR="00551F1A" w:rsidRDefault="00551F1A">
      <w:pPr>
        <w:pStyle w:val="Corpsdetexte"/>
        <w:jc w:val="left"/>
      </w:pPr>
      <w:r>
        <w:t>Article 1</w:t>
      </w:r>
      <w:r w:rsidR="00745772">
        <w:t>4</w:t>
      </w:r>
      <w:r>
        <w:t xml:space="preserve"> : Litiges                                                                                                             page </w:t>
      </w:r>
      <w:r w:rsidR="00745772">
        <w:t>10</w:t>
      </w:r>
    </w:p>
    <w:p w14:paraId="1846C29E" w14:textId="5755DEE3" w:rsidR="00551F1A" w:rsidRDefault="00551F1A">
      <w:pPr>
        <w:pStyle w:val="Corpsdetexte"/>
        <w:jc w:val="left"/>
      </w:pPr>
      <w:r>
        <w:t>Article 1</w:t>
      </w:r>
      <w:r w:rsidR="00745772">
        <w:t>5</w:t>
      </w:r>
      <w:r>
        <w:t> : Pandémie</w:t>
      </w:r>
      <w:r>
        <w:tab/>
      </w:r>
      <w:r>
        <w:tab/>
      </w:r>
      <w:r>
        <w:tab/>
      </w:r>
      <w:r>
        <w:tab/>
      </w:r>
      <w:r>
        <w:tab/>
      </w:r>
      <w:r>
        <w:tab/>
      </w:r>
      <w:r>
        <w:tab/>
      </w:r>
      <w:r>
        <w:tab/>
      </w:r>
      <w:r w:rsidR="004C3B51">
        <w:t xml:space="preserve">            </w:t>
      </w:r>
      <w:r>
        <w:t xml:space="preserve">page </w:t>
      </w:r>
      <w:r w:rsidR="00745772">
        <w:t>10</w:t>
      </w:r>
    </w:p>
    <w:p w14:paraId="6DA4E4FD" w14:textId="71C86374" w:rsidR="00551F1A" w:rsidRDefault="00551F1A">
      <w:pPr>
        <w:pStyle w:val="Corpsdetexte"/>
        <w:jc w:val="left"/>
      </w:pPr>
      <w:r>
        <w:rPr>
          <w:b/>
        </w:rPr>
        <w:t>Cahier des Clauses Techniques Particulières</w:t>
      </w:r>
      <w:r>
        <w:rPr>
          <w:b/>
        </w:rPr>
        <w:tab/>
      </w:r>
      <w:r>
        <w:tab/>
      </w:r>
      <w:r>
        <w:tab/>
      </w:r>
      <w:r>
        <w:tab/>
      </w:r>
      <w:r>
        <w:tab/>
        <w:t>page 1</w:t>
      </w:r>
      <w:r w:rsidR="005723EC">
        <w:t>1</w:t>
      </w:r>
    </w:p>
    <w:p w14:paraId="69F1A396" w14:textId="5435F149" w:rsidR="00551F1A" w:rsidRDefault="00551F1A">
      <w:pPr>
        <w:pStyle w:val="Corpsdetexte"/>
        <w:jc w:val="left"/>
      </w:pPr>
      <w:r>
        <w:t>Article 1</w:t>
      </w:r>
      <w:r w:rsidR="00745772">
        <w:t>6</w:t>
      </w:r>
      <w:r>
        <w:t> : Organisation de la prestation</w:t>
      </w:r>
      <w:r>
        <w:tab/>
      </w:r>
      <w:r>
        <w:tab/>
      </w:r>
      <w:r>
        <w:tab/>
      </w:r>
      <w:r>
        <w:tab/>
      </w:r>
      <w:r>
        <w:tab/>
      </w:r>
      <w:r>
        <w:tab/>
        <w:t xml:space="preserve">page </w:t>
      </w:r>
      <w:r w:rsidR="00745772">
        <w:t>12</w:t>
      </w:r>
    </w:p>
    <w:p w14:paraId="34764FDE" w14:textId="39E2C307" w:rsidR="002B614F" w:rsidRDefault="002B614F">
      <w:pPr>
        <w:pStyle w:val="Corpsdetexte"/>
        <w:jc w:val="left"/>
      </w:pPr>
    </w:p>
    <w:p w14:paraId="4B60B30B" w14:textId="57C17C1F" w:rsidR="002B614F" w:rsidRDefault="002B614F">
      <w:pPr>
        <w:pStyle w:val="Corpsdetexte"/>
        <w:jc w:val="left"/>
      </w:pPr>
    </w:p>
    <w:p w14:paraId="34C383E9" w14:textId="4BA84288" w:rsidR="002B614F" w:rsidRDefault="002B614F">
      <w:pPr>
        <w:pStyle w:val="Corpsdetexte"/>
        <w:jc w:val="left"/>
      </w:pPr>
    </w:p>
    <w:p w14:paraId="110D40CA" w14:textId="447B2FA4" w:rsidR="002B614F" w:rsidRDefault="002B614F">
      <w:pPr>
        <w:pStyle w:val="Corpsdetexte"/>
        <w:jc w:val="left"/>
      </w:pPr>
    </w:p>
    <w:p w14:paraId="44DF9180" w14:textId="4FDDBD0E" w:rsidR="002B614F" w:rsidRDefault="002B614F">
      <w:pPr>
        <w:pStyle w:val="Corpsdetexte"/>
        <w:jc w:val="left"/>
      </w:pPr>
    </w:p>
    <w:p w14:paraId="08AAAEF6" w14:textId="1706C3EC" w:rsidR="002B614F" w:rsidRDefault="002B614F">
      <w:pPr>
        <w:pStyle w:val="Corpsdetexte"/>
        <w:jc w:val="left"/>
      </w:pPr>
    </w:p>
    <w:p w14:paraId="7997032E" w14:textId="316202BC" w:rsidR="002B614F" w:rsidRDefault="002B614F">
      <w:pPr>
        <w:pStyle w:val="Corpsdetexte"/>
        <w:jc w:val="left"/>
      </w:pPr>
    </w:p>
    <w:p w14:paraId="180FA610" w14:textId="2B627D65" w:rsidR="002B614F" w:rsidRDefault="002B614F">
      <w:pPr>
        <w:pStyle w:val="Corpsdetexte"/>
        <w:jc w:val="left"/>
      </w:pPr>
    </w:p>
    <w:p w14:paraId="7C714D66" w14:textId="77777777" w:rsidR="002B614F" w:rsidRDefault="002B614F">
      <w:pPr>
        <w:pStyle w:val="Corpsdetexte"/>
        <w:jc w:val="left"/>
      </w:pPr>
    </w:p>
    <w:p w14:paraId="4530AEF4" w14:textId="77777777" w:rsidR="00551F1A" w:rsidRDefault="00854000">
      <w:pPr>
        <w:jc w:val="center"/>
        <w:rPr>
          <w:rFonts w:ascii="Book Antiqua" w:hAnsi="Book Antiqua"/>
          <w:b/>
        </w:rPr>
      </w:pPr>
      <w:r>
        <w:rPr>
          <w:noProof/>
        </w:rPr>
        <w:drawing>
          <wp:inline distT="0" distB="0" distL="0" distR="0" wp14:anchorId="2C757C34" wp14:editId="322AAD36">
            <wp:extent cx="3840480" cy="79248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840480" cy="792480"/>
                    </a:xfrm>
                    <a:prstGeom prst="rect">
                      <a:avLst/>
                    </a:prstGeom>
                    <a:noFill/>
                    <a:ln>
                      <a:noFill/>
                    </a:ln>
                  </pic:spPr>
                </pic:pic>
              </a:graphicData>
            </a:graphic>
          </wp:inline>
        </w:drawing>
      </w:r>
    </w:p>
    <w:p w14:paraId="77B49457" w14:textId="77777777" w:rsidR="00551F1A" w:rsidRDefault="00551F1A">
      <w:pPr>
        <w:rPr>
          <w:rFonts w:ascii="Book Antiqua" w:hAnsi="Book Antiqua"/>
          <w:b/>
        </w:rPr>
      </w:pPr>
    </w:p>
    <w:p w14:paraId="65ABB54E" w14:textId="77777777" w:rsidR="00551F1A" w:rsidRDefault="00551F1A">
      <w:pPr>
        <w:pStyle w:val="Titre4"/>
      </w:pPr>
      <w:r>
        <w:t>HOPITAL MARIN DE HENDAYE</w:t>
      </w:r>
    </w:p>
    <w:p w14:paraId="07575A2A" w14:textId="77777777" w:rsidR="00551F1A" w:rsidRDefault="00551F1A">
      <w:pPr>
        <w:rPr>
          <w:b/>
        </w:rPr>
      </w:pPr>
    </w:p>
    <w:p w14:paraId="3D2AB528" w14:textId="77777777" w:rsidR="00551F1A" w:rsidRDefault="00551F1A">
      <w:pPr>
        <w:rPr>
          <w:b/>
        </w:rPr>
      </w:pPr>
    </w:p>
    <w:p w14:paraId="2A748657" w14:textId="77777777" w:rsidR="00551F1A" w:rsidRDefault="00551F1A">
      <w:pPr>
        <w:rPr>
          <w:b/>
        </w:rPr>
      </w:pPr>
    </w:p>
    <w:p w14:paraId="53528408" w14:textId="77777777" w:rsidR="00551F1A" w:rsidRDefault="00551F1A">
      <w:pPr>
        <w:rPr>
          <w:b/>
        </w:rPr>
      </w:pPr>
    </w:p>
    <w:p w14:paraId="1FA00B3D" w14:textId="77777777" w:rsidR="00551F1A" w:rsidRDefault="00551F1A">
      <w:pPr>
        <w:rPr>
          <w:b/>
        </w:rPr>
      </w:pPr>
    </w:p>
    <w:p w14:paraId="59DBDEF4" w14:textId="77777777" w:rsidR="00551F1A" w:rsidRDefault="00551F1A">
      <w:pPr>
        <w:rPr>
          <w:b/>
        </w:rPr>
      </w:pPr>
    </w:p>
    <w:p w14:paraId="63050E88" w14:textId="77777777" w:rsidR="00551F1A" w:rsidRDefault="00551F1A">
      <w:pPr>
        <w:pStyle w:val="Corpsdetexte2"/>
      </w:pPr>
      <w:r>
        <w:t>CAHIER DES CLAUSES ADMINISTRATIVES PARTICULIERES</w:t>
      </w:r>
    </w:p>
    <w:p w14:paraId="540B53B8" w14:textId="77777777" w:rsidR="00551F1A" w:rsidRDefault="00551F1A">
      <w:pPr>
        <w:rPr>
          <w:b/>
        </w:rPr>
      </w:pPr>
    </w:p>
    <w:p w14:paraId="51978B4A" w14:textId="77777777" w:rsidR="00551F1A" w:rsidRDefault="00551F1A">
      <w:pPr>
        <w:pStyle w:val="Corpsdetexte"/>
        <w:jc w:val="center"/>
        <w:rPr>
          <w:sz w:val="32"/>
        </w:rPr>
      </w:pPr>
    </w:p>
    <w:p w14:paraId="3DC780BB" w14:textId="77777777" w:rsidR="00551F1A" w:rsidRDefault="00551F1A">
      <w:pPr>
        <w:pStyle w:val="Corpsdetexte"/>
        <w:jc w:val="center"/>
        <w:rPr>
          <w:sz w:val="32"/>
        </w:rPr>
      </w:pPr>
    </w:p>
    <w:p w14:paraId="29A26086" w14:textId="191F4749" w:rsidR="00551F1A" w:rsidRDefault="00551F1A">
      <w:pPr>
        <w:pStyle w:val="Titre6"/>
      </w:pPr>
      <w:r>
        <w:t>N°</w:t>
      </w:r>
      <w:r w:rsidR="008D3E84">
        <w:t>04</w:t>
      </w:r>
      <w:r>
        <w:t xml:space="preserve"> - 20</w:t>
      </w:r>
      <w:r w:rsidR="00A11026">
        <w:t>2</w:t>
      </w:r>
      <w:r w:rsidR="008D3E84">
        <w:t>5</w:t>
      </w:r>
      <w:r>
        <w:t xml:space="preserve"> du </w:t>
      </w:r>
      <w:r w:rsidR="008D3E84">
        <w:t>25 février 2025</w:t>
      </w:r>
    </w:p>
    <w:p w14:paraId="23D5BA02" w14:textId="3015D4C7" w:rsidR="00E3322C" w:rsidRDefault="00E3322C" w:rsidP="00E3322C"/>
    <w:p w14:paraId="5090A963" w14:textId="77777777" w:rsidR="00E3322C" w:rsidRPr="00E3322C" w:rsidRDefault="00E3322C" w:rsidP="00E3322C"/>
    <w:p w14:paraId="555DBF4F" w14:textId="77777777" w:rsidR="00551F1A" w:rsidRDefault="00551F1A">
      <w:pPr>
        <w:rPr>
          <w:b/>
          <w:sz w:val="24"/>
        </w:rPr>
      </w:pPr>
    </w:p>
    <w:p w14:paraId="0881103F" w14:textId="77777777" w:rsidR="00551F1A" w:rsidRDefault="00551F1A">
      <w:pPr>
        <w:rPr>
          <w:b/>
          <w:sz w:val="24"/>
        </w:rPr>
      </w:pPr>
    </w:p>
    <w:p w14:paraId="5A58EC7E" w14:textId="77777777" w:rsidR="00551F1A" w:rsidRDefault="00551F1A">
      <w:pPr>
        <w:rPr>
          <w:b/>
          <w:sz w:val="24"/>
        </w:rPr>
      </w:pPr>
    </w:p>
    <w:p w14:paraId="2075930A" w14:textId="77777777" w:rsidR="00551F1A" w:rsidRDefault="00551F1A">
      <w:pPr>
        <w:rPr>
          <w:b/>
          <w:sz w:val="24"/>
        </w:rPr>
      </w:pPr>
    </w:p>
    <w:p w14:paraId="5996A45F" w14:textId="77777777" w:rsidR="00551F1A" w:rsidRDefault="00551F1A">
      <w:pPr>
        <w:tabs>
          <w:tab w:val="left" w:pos="6804"/>
        </w:tabs>
        <w:rPr>
          <w:b/>
          <w:sz w:val="40"/>
        </w:rPr>
      </w:pPr>
    </w:p>
    <w:p w14:paraId="032CC421" w14:textId="77777777" w:rsidR="00551F1A" w:rsidRDefault="00551F1A">
      <w:pPr>
        <w:tabs>
          <w:tab w:val="left" w:pos="6804"/>
        </w:tabs>
        <w:rPr>
          <w:b/>
          <w:sz w:val="32"/>
        </w:rPr>
      </w:pPr>
    </w:p>
    <w:p w14:paraId="676CE3E1" w14:textId="77777777" w:rsidR="00551F1A" w:rsidRDefault="00551F1A">
      <w:pPr>
        <w:rPr>
          <w:sz w:val="24"/>
        </w:rPr>
      </w:pPr>
    </w:p>
    <w:p w14:paraId="576F09ED" w14:textId="77777777" w:rsidR="00551F1A" w:rsidRDefault="00551F1A">
      <w:pPr>
        <w:rPr>
          <w:sz w:val="24"/>
        </w:rPr>
      </w:pPr>
    </w:p>
    <w:p w14:paraId="59DCBC1D" w14:textId="77777777" w:rsidR="00551F1A" w:rsidRPr="00854000" w:rsidRDefault="00551F1A">
      <w:pPr>
        <w:pStyle w:val="Corpsdetexte"/>
        <w:jc w:val="left"/>
        <w:rPr>
          <w:b/>
          <w:u w:val="single"/>
          <w14:shadow w14:blurRad="50800" w14:dist="38100" w14:dir="2700000" w14:sx="100000" w14:sy="100000" w14:kx="0" w14:ky="0" w14:algn="tl">
            <w14:srgbClr w14:val="000000">
              <w14:alpha w14:val="60000"/>
            </w14:srgbClr>
          </w14:shadow>
        </w:rPr>
      </w:pPr>
      <w:r>
        <w:br w:type="page"/>
      </w:r>
      <w:bookmarkStart w:id="2" w:name="_Toc17272805"/>
      <w:r w:rsidRPr="00854000">
        <w:rPr>
          <w:b/>
          <w:u w:val="single"/>
          <w14:shadow w14:blurRad="50800" w14:dist="38100" w14:dir="2700000" w14:sx="100000" w14:sy="100000" w14:kx="0" w14:ky="0" w14:algn="tl">
            <w14:srgbClr w14:val="000000">
              <w14:alpha w14:val="60000"/>
            </w14:srgbClr>
          </w14:shadow>
        </w:rPr>
        <w:lastRenderedPageBreak/>
        <w:t>ARTICLE 1 : OBJET DU MARCHE</w:t>
      </w:r>
      <w:bookmarkEnd w:id="2"/>
    </w:p>
    <w:p w14:paraId="04297769" w14:textId="77777777" w:rsidR="00551F1A" w:rsidRDefault="00551F1A">
      <w:pPr>
        <w:pStyle w:val="Titre2"/>
        <w:rPr>
          <w:rFonts w:ascii="Arial" w:hAnsi="Arial"/>
          <w:b/>
        </w:rPr>
      </w:pPr>
      <w:bookmarkStart w:id="3" w:name="_Toc153608264"/>
      <w:bookmarkStart w:id="4" w:name="_Toc153700545"/>
      <w:bookmarkStart w:id="5" w:name="_Toc145391940"/>
      <w:r>
        <w:rPr>
          <w:rFonts w:ascii="Arial" w:hAnsi="Arial"/>
          <w:b/>
        </w:rPr>
        <w:t>1.1. Objet</w:t>
      </w:r>
      <w:bookmarkEnd w:id="3"/>
      <w:bookmarkEnd w:id="4"/>
      <w:r>
        <w:rPr>
          <w:rFonts w:ascii="Arial" w:hAnsi="Arial"/>
          <w:b/>
        </w:rPr>
        <w:t xml:space="preserve"> </w:t>
      </w:r>
    </w:p>
    <w:bookmarkEnd w:id="5"/>
    <w:p w14:paraId="56C12E6B" w14:textId="38B022EC" w:rsidR="00551F1A" w:rsidRDefault="00551F1A" w:rsidP="00DB3A6E">
      <w:pPr>
        <w:rPr>
          <w:rFonts w:ascii="Arial" w:hAnsi="Arial"/>
          <w:b/>
          <w:sz w:val="22"/>
        </w:rPr>
      </w:pPr>
      <w:r>
        <w:rPr>
          <w:rFonts w:ascii="Arial" w:hAnsi="Arial"/>
          <w:sz w:val="22"/>
        </w:rPr>
        <w:t xml:space="preserve">Le marché porte sur la </w:t>
      </w:r>
      <w:r>
        <w:rPr>
          <w:rFonts w:ascii="Arial" w:hAnsi="Arial"/>
          <w:b/>
          <w:sz w:val="22"/>
        </w:rPr>
        <w:t>fourniture de prestation médicale suivante : examens de laboratoire pour les patients et le service de Médecine du Travail de l’Hôpital Marin de Hendaye</w:t>
      </w:r>
    </w:p>
    <w:p w14:paraId="08539FA4" w14:textId="77777777" w:rsidR="00DB3A6E" w:rsidRPr="00DB3A6E" w:rsidRDefault="00DB3A6E" w:rsidP="00DB3A6E">
      <w:pPr>
        <w:rPr>
          <w:rFonts w:ascii="Arial" w:hAnsi="Arial"/>
          <w:b/>
          <w:sz w:val="22"/>
        </w:rPr>
      </w:pPr>
    </w:p>
    <w:p w14:paraId="4C1E909E" w14:textId="77777777" w:rsidR="00551F1A" w:rsidRDefault="00551F1A">
      <w:pPr>
        <w:pStyle w:val="Corpsdetexte"/>
        <w:jc w:val="left"/>
        <w:rPr>
          <w:b/>
          <w:spacing w:val="-15"/>
          <w:kern w:val="28"/>
        </w:rPr>
      </w:pPr>
      <w:r>
        <w:rPr>
          <w:b/>
          <w:spacing w:val="-15"/>
          <w:kern w:val="28"/>
        </w:rPr>
        <w:t>1.2. Forme</w:t>
      </w:r>
    </w:p>
    <w:p w14:paraId="20E9BDDC" w14:textId="77777777" w:rsidR="00520EAC" w:rsidRPr="00520EAC" w:rsidRDefault="00520EAC" w:rsidP="00520EAC">
      <w:pPr>
        <w:pStyle w:val="Titre2"/>
        <w:rPr>
          <w:rFonts w:ascii="Arial" w:hAnsi="Arial"/>
          <w:color w:val="000000"/>
          <w:szCs w:val="22"/>
        </w:rPr>
      </w:pPr>
      <w:bookmarkStart w:id="6" w:name="_Toc145391941"/>
      <w:bookmarkStart w:id="7" w:name="_Toc153608266"/>
      <w:bookmarkStart w:id="8" w:name="_Toc153700547"/>
      <w:r w:rsidRPr="00520EAC">
        <w:rPr>
          <w:rFonts w:ascii="Arial" w:hAnsi="Arial"/>
          <w:color w:val="000000"/>
          <w:szCs w:val="22"/>
        </w:rPr>
        <w:t>Ce marché est un marché fractionné à bons de commande, passé en application des articles R. 2162-13 et R. 2162-14 du Code de la commande publique.</w:t>
      </w:r>
    </w:p>
    <w:p w14:paraId="28AE2595" w14:textId="77777777" w:rsidR="00551F1A" w:rsidRDefault="00551F1A">
      <w:pPr>
        <w:pStyle w:val="Titre2"/>
        <w:rPr>
          <w:rFonts w:ascii="Arial" w:hAnsi="Arial"/>
          <w:b/>
          <w:highlight w:val="yellow"/>
        </w:rPr>
      </w:pPr>
      <w:r>
        <w:rPr>
          <w:rFonts w:ascii="Arial" w:hAnsi="Arial"/>
          <w:b/>
        </w:rPr>
        <w:t>1.3. Durée</w:t>
      </w:r>
      <w:bookmarkEnd w:id="6"/>
      <w:bookmarkEnd w:id="7"/>
      <w:bookmarkEnd w:id="8"/>
    </w:p>
    <w:p w14:paraId="3BE49142" w14:textId="5159A26E" w:rsidR="00551F1A" w:rsidRDefault="00551F1A">
      <w:pPr>
        <w:pStyle w:val="Corpsdetexte"/>
        <w:jc w:val="left"/>
      </w:pPr>
      <w:r>
        <w:t xml:space="preserve">Ce marché est conclu pour une période </w:t>
      </w:r>
      <w:r w:rsidR="00077F0A">
        <w:t>de 1</w:t>
      </w:r>
      <w:r w:rsidR="00520EAC">
        <w:t>5</w:t>
      </w:r>
      <w:r w:rsidR="00077F0A">
        <w:t xml:space="preserve"> mois à compter </w:t>
      </w:r>
      <w:r w:rsidR="00AF664A">
        <w:t>du 01/0</w:t>
      </w:r>
      <w:r w:rsidR="008D3E84">
        <w:t>6</w:t>
      </w:r>
      <w:r w:rsidR="00AF664A">
        <w:t>/202</w:t>
      </w:r>
      <w:r w:rsidR="008D3E84">
        <w:t>5</w:t>
      </w:r>
      <w:r w:rsidR="00AF664A">
        <w:t xml:space="preserve"> jusqu’au </w:t>
      </w:r>
      <w:r w:rsidR="00520EAC">
        <w:t>31</w:t>
      </w:r>
      <w:r w:rsidR="00AF664A">
        <w:t>/0</w:t>
      </w:r>
      <w:r w:rsidR="008D3E84">
        <w:t>8</w:t>
      </w:r>
      <w:r w:rsidR="00AF664A">
        <w:t>/202</w:t>
      </w:r>
      <w:r w:rsidR="008D3E84">
        <w:t>6</w:t>
      </w:r>
      <w:r w:rsidR="00153A30">
        <w:t>.</w:t>
      </w:r>
    </w:p>
    <w:p w14:paraId="4C5414CD" w14:textId="77777777" w:rsidR="00F671CA" w:rsidRPr="00520EAC" w:rsidRDefault="00F671CA" w:rsidP="00F671CA">
      <w:pPr>
        <w:rPr>
          <w:rFonts w:ascii="Arial" w:hAnsi="Arial"/>
          <w:color w:val="000000"/>
          <w:spacing w:val="-15"/>
          <w:kern w:val="28"/>
          <w:sz w:val="22"/>
          <w:szCs w:val="22"/>
        </w:rPr>
      </w:pPr>
      <w:r w:rsidRPr="00520EAC">
        <w:rPr>
          <w:rFonts w:ascii="Arial" w:hAnsi="Arial"/>
          <w:color w:val="000000"/>
          <w:spacing w:val="-15"/>
          <w:kern w:val="28"/>
          <w:sz w:val="22"/>
          <w:szCs w:val="22"/>
        </w:rPr>
        <w:t>L’article 1.3 du présent CCAP déroge à l’article 13.1 du CCAG FCS.</w:t>
      </w:r>
    </w:p>
    <w:p w14:paraId="0E3E06F5" w14:textId="77777777" w:rsidR="00AF664A" w:rsidRDefault="00AF664A">
      <w:pPr>
        <w:pStyle w:val="Corpsdetexte"/>
        <w:jc w:val="left"/>
      </w:pPr>
    </w:p>
    <w:p w14:paraId="4AA5596F" w14:textId="77777777" w:rsidR="00551F1A" w:rsidRDefault="00551F1A">
      <w:pPr>
        <w:rPr>
          <w:rFonts w:ascii="Arial" w:hAnsi="Arial"/>
          <w:sz w:val="22"/>
        </w:rPr>
      </w:pPr>
      <w:r>
        <w:rPr>
          <w:rFonts w:ascii="Arial" w:hAnsi="Arial"/>
          <w:sz w:val="22"/>
          <w:u w:val="single"/>
        </w:rPr>
        <w:t>En cas de défaillance répétée</w:t>
      </w:r>
      <w:r>
        <w:rPr>
          <w:rFonts w:ascii="Arial" w:hAnsi="Arial"/>
          <w:sz w:val="22"/>
        </w:rPr>
        <w:t>, l’Hôpital Marin de Hendaye pourra mettre fin au marché, avec un préavis de trois mois par lettre recommandée avec accusé de réception.</w:t>
      </w:r>
    </w:p>
    <w:p w14:paraId="4464C39A" w14:textId="77777777" w:rsidR="00551F1A" w:rsidRDefault="00551F1A">
      <w:pPr>
        <w:pStyle w:val="Titre2"/>
        <w:rPr>
          <w:rFonts w:ascii="Arial" w:hAnsi="Arial"/>
          <w:b/>
        </w:rPr>
      </w:pPr>
      <w:bookmarkStart w:id="9" w:name="_Toc153608267"/>
      <w:bookmarkStart w:id="10" w:name="_Toc153700548"/>
      <w:r>
        <w:rPr>
          <w:rFonts w:ascii="Arial" w:hAnsi="Arial"/>
          <w:b/>
        </w:rPr>
        <w:t>1.4. Définition de la prestation</w:t>
      </w:r>
      <w:bookmarkEnd w:id="9"/>
      <w:bookmarkEnd w:id="10"/>
    </w:p>
    <w:p w14:paraId="55846E92" w14:textId="77777777" w:rsidR="00520EAC" w:rsidRPr="00520EAC" w:rsidRDefault="00520EAC" w:rsidP="00520EAC">
      <w:pPr>
        <w:pStyle w:val="Corpsdetexte"/>
        <w:jc w:val="left"/>
        <w:rPr>
          <w:snapToGrid w:val="0"/>
        </w:rPr>
      </w:pPr>
      <w:r w:rsidRPr="00520EAC">
        <w:rPr>
          <w:snapToGrid w:val="0"/>
        </w:rPr>
        <w:t>Le marché est conclu sans montant minimum sur la durée totale du marché.</w:t>
      </w:r>
    </w:p>
    <w:p w14:paraId="5492A7A9" w14:textId="37CDAFC5" w:rsidR="00520EAC" w:rsidRPr="00520EAC" w:rsidRDefault="00520EAC" w:rsidP="00520EAC">
      <w:pPr>
        <w:pStyle w:val="Corpsdetexte"/>
        <w:jc w:val="left"/>
        <w:rPr>
          <w:snapToGrid w:val="0"/>
        </w:rPr>
      </w:pPr>
      <w:r w:rsidRPr="00520EAC">
        <w:rPr>
          <w:snapToGrid w:val="0"/>
        </w:rPr>
        <w:t xml:space="preserve">Le Titulaire s’engage sur un montant maximum de </w:t>
      </w:r>
      <w:r w:rsidR="003C3DB3">
        <w:rPr>
          <w:snapToGrid w:val="0"/>
        </w:rPr>
        <w:t>1</w:t>
      </w:r>
      <w:r w:rsidR="008D3E84">
        <w:rPr>
          <w:snapToGrid w:val="0"/>
        </w:rPr>
        <w:t>2</w:t>
      </w:r>
      <w:r w:rsidRPr="00520EAC">
        <w:rPr>
          <w:snapToGrid w:val="0"/>
        </w:rPr>
        <w:t>0% du montant du lot valorisé au niveau de son offre, sur la durée totale du marché.</w:t>
      </w:r>
    </w:p>
    <w:p w14:paraId="5FF5EAA4" w14:textId="62C38886" w:rsidR="00551F1A" w:rsidRDefault="00551F1A">
      <w:pPr>
        <w:pStyle w:val="Corpsdetexte"/>
        <w:jc w:val="left"/>
      </w:pPr>
      <w:r>
        <w:t>Le détail des prestations est défini dans l’acte d’engagement et le Cahier des Clauses Techniques Particulières article 1</w:t>
      </w:r>
      <w:r w:rsidR="00727014">
        <w:t>6</w:t>
      </w:r>
      <w:r>
        <w:t>.</w:t>
      </w:r>
    </w:p>
    <w:p w14:paraId="78376CB7" w14:textId="77777777" w:rsidR="00551F1A" w:rsidRDefault="00551F1A">
      <w:pPr>
        <w:pStyle w:val="Corpsdetexte"/>
        <w:jc w:val="left"/>
        <w:rPr>
          <w:b/>
        </w:rPr>
      </w:pPr>
      <w:r>
        <w:rPr>
          <w:b/>
        </w:rPr>
        <w:t>1.5. Options :</w:t>
      </w:r>
    </w:p>
    <w:p w14:paraId="5C8B22F8" w14:textId="6C263089" w:rsidR="00551F1A" w:rsidRDefault="00551F1A">
      <w:pPr>
        <w:pStyle w:val="Corpsdetexte"/>
        <w:jc w:val="left"/>
      </w:pPr>
      <w:r>
        <w:t>Toutes les options permettant d’optimiser la prestation pourront faire l’objet d’une offre : fournitures et consommables de laboratoire, contenant de transport, transport des prélèvements, etc.</w:t>
      </w:r>
    </w:p>
    <w:p w14:paraId="1020DFFF" w14:textId="77777777" w:rsidR="00520EAC" w:rsidRDefault="00520EAC">
      <w:pPr>
        <w:pStyle w:val="Corpsdetexte"/>
        <w:jc w:val="left"/>
      </w:pPr>
    </w:p>
    <w:p w14:paraId="60C97922" w14:textId="77777777" w:rsidR="00551F1A" w:rsidRPr="00854000" w:rsidRDefault="00551F1A">
      <w:pPr>
        <w:pStyle w:val="Corpsdetexte"/>
        <w:jc w:val="left"/>
        <w:rPr>
          <w:b/>
          <w:u w:val="single"/>
          <w14:shadow w14:blurRad="50800" w14:dist="38100" w14:dir="2700000" w14:sx="100000" w14:sy="100000" w14:kx="0" w14:ky="0" w14:algn="tl">
            <w14:srgbClr w14:val="000000">
              <w14:alpha w14:val="60000"/>
            </w14:srgbClr>
          </w14:shadow>
        </w:rPr>
      </w:pPr>
      <w:r w:rsidRPr="00854000">
        <w:rPr>
          <w:b/>
          <w:u w:val="single"/>
          <w14:shadow w14:blurRad="50800" w14:dist="38100" w14:dir="2700000" w14:sx="100000" w14:sy="100000" w14:kx="0" w14:ky="0" w14:algn="tl">
            <w14:srgbClr w14:val="000000">
              <w14:alpha w14:val="60000"/>
            </w14:srgbClr>
          </w14:shadow>
        </w:rPr>
        <w:t>ARTICLE 2 : DOCUMENTS CONTRACTUELS</w:t>
      </w:r>
    </w:p>
    <w:p w14:paraId="2C38E804" w14:textId="77777777" w:rsidR="00551F1A" w:rsidRDefault="00551F1A">
      <w:pPr>
        <w:pStyle w:val="Notedebasdepage"/>
        <w:ind w:right="-2"/>
        <w:jc w:val="both"/>
        <w:rPr>
          <w:rFonts w:ascii="Arial" w:hAnsi="Arial"/>
          <w:sz w:val="22"/>
        </w:rPr>
      </w:pPr>
      <w:bookmarkStart w:id="11" w:name="_Toc145391947"/>
      <w:bookmarkStart w:id="12" w:name="_Toc153608269"/>
      <w:bookmarkStart w:id="13" w:name="_Toc153700550"/>
      <w:r>
        <w:rPr>
          <w:rFonts w:ascii="Arial" w:hAnsi="Arial"/>
          <w:sz w:val="22"/>
        </w:rPr>
        <w:t>Le marché est constitué par les documents mentionnés ci-après, qui en cas de dispositions contradictoires, prévalent dans l’ordre de priorité décroissant suivant :</w:t>
      </w:r>
    </w:p>
    <w:p w14:paraId="1E29B30D" w14:textId="77777777" w:rsidR="00551F1A" w:rsidRDefault="00551F1A">
      <w:pPr>
        <w:pStyle w:val="Notedebasdepage"/>
        <w:ind w:left="1134" w:right="-2"/>
        <w:jc w:val="both"/>
        <w:rPr>
          <w:rFonts w:ascii="Arial" w:hAnsi="Arial"/>
          <w:sz w:val="22"/>
        </w:rPr>
      </w:pPr>
    </w:p>
    <w:p w14:paraId="40C6CC25" w14:textId="77777777" w:rsidR="00551F1A" w:rsidRDefault="00551F1A" w:rsidP="00551F1A">
      <w:pPr>
        <w:pStyle w:val="Notedebasdepage"/>
        <w:numPr>
          <w:ilvl w:val="0"/>
          <w:numId w:val="5"/>
        </w:numPr>
        <w:ind w:left="1134" w:right="-2"/>
        <w:jc w:val="both"/>
        <w:rPr>
          <w:rFonts w:ascii="Arial" w:hAnsi="Arial"/>
          <w:sz w:val="22"/>
        </w:rPr>
      </w:pPr>
      <w:r>
        <w:rPr>
          <w:rFonts w:ascii="Arial" w:hAnsi="Arial"/>
          <w:sz w:val="22"/>
        </w:rPr>
        <w:t xml:space="preserve">l’acte d’engagement  et son offre financière </w:t>
      </w:r>
    </w:p>
    <w:p w14:paraId="259279CA" w14:textId="77777777" w:rsidR="00551F1A" w:rsidRDefault="00551F1A" w:rsidP="00551F1A">
      <w:pPr>
        <w:pStyle w:val="Notedebasdepage"/>
        <w:numPr>
          <w:ilvl w:val="0"/>
          <w:numId w:val="5"/>
        </w:numPr>
        <w:ind w:left="1134" w:right="-2"/>
        <w:jc w:val="both"/>
        <w:rPr>
          <w:rFonts w:ascii="Arial" w:hAnsi="Arial"/>
          <w:sz w:val="22"/>
        </w:rPr>
      </w:pPr>
      <w:r>
        <w:rPr>
          <w:rFonts w:ascii="Arial" w:hAnsi="Arial"/>
          <w:sz w:val="22"/>
        </w:rPr>
        <w:t xml:space="preserve">le présent Cahier des Clauses Particulières </w:t>
      </w:r>
    </w:p>
    <w:p w14:paraId="7F5705C2" w14:textId="77777777" w:rsidR="00551F1A" w:rsidRDefault="00551F1A" w:rsidP="00551F1A">
      <w:pPr>
        <w:pStyle w:val="Notedebasdepage"/>
        <w:numPr>
          <w:ilvl w:val="0"/>
          <w:numId w:val="5"/>
        </w:numPr>
        <w:ind w:left="1134" w:right="-2"/>
        <w:jc w:val="both"/>
        <w:rPr>
          <w:rFonts w:ascii="Arial" w:hAnsi="Arial"/>
          <w:sz w:val="22"/>
        </w:rPr>
      </w:pPr>
      <w:r>
        <w:rPr>
          <w:rFonts w:ascii="Arial" w:hAnsi="Arial"/>
          <w:sz w:val="22"/>
        </w:rPr>
        <w:t>tout document technique déposé avec l’offre (y compris agréments)</w:t>
      </w:r>
    </w:p>
    <w:p w14:paraId="4884D957" w14:textId="77777777" w:rsidR="00551F1A" w:rsidRDefault="00551F1A" w:rsidP="00551F1A">
      <w:pPr>
        <w:pStyle w:val="Notedebasdepage"/>
        <w:numPr>
          <w:ilvl w:val="0"/>
          <w:numId w:val="5"/>
        </w:numPr>
        <w:ind w:left="1134" w:right="-2"/>
        <w:jc w:val="both"/>
        <w:rPr>
          <w:rFonts w:ascii="Arial" w:hAnsi="Arial"/>
          <w:sz w:val="22"/>
        </w:rPr>
      </w:pPr>
      <w:r>
        <w:rPr>
          <w:rFonts w:ascii="Arial" w:hAnsi="Arial"/>
          <w:sz w:val="22"/>
        </w:rPr>
        <w:t>Les documents techniques présentés par le Titulaire et admis par l’AP-HP dans le cadre de la consultation</w:t>
      </w:r>
    </w:p>
    <w:p w14:paraId="2B92ADCE" w14:textId="77777777" w:rsidR="00551F1A" w:rsidRDefault="00551F1A" w:rsidP="00551F1A">
      <w:pPr>
        <w:pStyle w:val="Notedebasdepage"/>
        <w:numPr>
          <w:ilvl w:val="0"/>
          <w:numId w:val="5"/>
        </w:numPr>
        <w:ind w:left="1134" w:right="-2"/>
        <w:jc w:val="both"/>
        <w:rPr>
          <w:rFonts w:ascii="Arial" w:hAnsi="Arial"/>
          <w:color w:val="0000FF"/>
          <w:sz w:val="22"/>
        </w:rPr>
      </w:pPr>
      <w:r>
        <w:rPr>
          <w:rFonts w:ascii="Arial" w:hAnsi="Arial"/>
          <w:sz w:val="22"/>
        </w:rPr>
        <w:t>le Cahier des Clauses Administratives Générales applicables aux marchés publics de fournitures courantes et de services (C.C.A.G./FCS), en vigueur à la date du lancement de la consultation.</w:t>
      </w:r>
    </w:p>
    <w:p w14:paraId="35229173" w14:textId="77777777" w:rsidR="00551F1A" w:rsidRDefault="00551F1A" w:rsidP="00551F1A">
      <w:pPr>
        <w:pStyle w:val="Notedebasdepage"/>
        <w:numPr>
          <w:ilvl w:val="0"/>
          <w:numId w:val="5"/>
        </w:numPr>
        <w:ind w:left="1134" w:right="-2"/>
        <w:jc w:val="both"/>
        <w:rPr>
          <w:rFonts w:ascii="Arial" w:hAnsi="Arial"/>
          <w:color w:val="0000FF"/>
          <w:sz w:val="22"/>
        </w:rPr>
      </w:pPr>
      <w:r>
        <w:rPr>
          <w:rFonts w:ascii="Arial" w:hAnsi="Arial"/>
          <w:sz w:val="22"/>
        </w:rPr>
        <w:t>Le bon de commande.</w:t>
      </w:r>
    </w:p>
    <w:p w14:paraId="59C56908" w14:textId="126B3225" w:rsidR="00551F1A" w:rsidRPr="00077F0A" w:rsidRDefault="00551F1A" w:rsidP="00077F0A">
      <w:pPr>
        <w:pStyle w:val="Titre2"/>
        <w:rPr>
          <w:rFonts w:ascii="Arial" w:hAnsi="Arial"/>
          <w:b/>
          <w:u w:val="single"/>
          <w14:shadow w14:blurRad="50800" w14:dist="38100" w14:dir="2700000" w14:sx="100000" w14:sy="100000" w14:kx="0" w14:ky="0" w14:algn="tl">
            <w14:srgbClr w14:val="000000">
              <w14:alpha w14:val="60000"/>
            </w14:srgbClr>
          </w14:shadow>
        </w:rPr>
      </w:pPr>
      <w:r w:rsidRPr="00854000">
        <w:rPr>
          <w:rFonts w:ascii="Arial" w:hAnsi="Arial"/>
          <w:b/>
          <w:u w:val="single"/>
          <w14:shadow w14:blurRad="50800" w14:dist="38100" w14:dir="2700000" w14:sx="100000" w14:sy="100000" w14:kx="0" w14:ky="0" w14:algn="tl">
            <w14:srgbClr w14:val="000000">
              <w14:alpha w14:val="60000"/>
            </w14:srgbClr>
          </w14:shadow>
        </w:rPr>
        <w:br w:type="page"/>
      </w:r>
      <w:r w:rsidRPr="00854000">
        <w:rPr>
          <w:rFonts w:ascii="Arial" w:hAnsi="Arial"/>
          <w:b/>
          <w:u w:val="single"/>
          <w14:shadow w14:blurRad="50800" w14:dist="38100" w14:dir="2700000" w14:sx="100000" w14:sy="100000" w14:kx="0" w14:ky="0" w14:algn="tl">
            <w14:srgbClr w14:val="000000">
              <w14:alpha w14:val="60000"/>
            </w14:srgbClr>
          </w14:shadow>
        </w:rPr>
        <w:lastRenderedPageBreak/>
        <w:t xml:space="preserve">ARTICLE 3 : ETABLISSEMENT DES PRIX </w:t>
      </w:r>
      <w:bookmarkEnd w:id="11"/>
      <w:bookmarkEnd w:id="12"/>
      <w:bookmarkEnd w:id="13"/>
    </w:p>
    <w:p w14:paraId="055B4B60" w14:textId="77777777" w:rsidR="00551F1A" w:rsidRDefault="00551F1A">
      <w:pPr>
        <w:pStyle w:val="Corpsdetexte"/>
        <w:rPr>
          <w:b/>
          <w:u w:val="single"/>
        </w:rPr>
      </w:pPr>
      <w:r>
        <w:rPr>
          <w:b/>
          <w:u w:val="single"/>
        </w:rPr>
        <w:t>3.1. Offre de prix :</w:t>
      </w:r>
    </w:p>
    <w:p w14:paraId="1A6751D5" w14:textId="77777777" w:rsidR="000F0678" w:rsidRPr="000F0678" w:rsidRDefault="000F0678" w:rsidP="000F0678">
      <w:pPr>
        <w:spacing w:before="100" w:beforeAutospacing="1" w:after="100" w:afterAutospacing="1"/>
        <w:rPr>
          <w:rFonts w:ascii="Arial" w:hAnsi="Arial" w:cs="Arial"/>
          <w:sz w:val="22"/>
          <w:szCs w:val="22"/>
        </w:rPr>
      </w:pPr>
      <w:r w:rsidRPr="000F0678">
        <w:rPr>
          <w:rFonts w:ascii="Arial" w:hAnsi="Arial" w:cs="Arial"/>
          <w:b/>
          <w:sz w:val="22"/>
          <w:szCs w:val="22"/>
          <w:u w:val="single"/>
        </w:rPr>
        <w:t>Rappel :</w:t>
      </w:r>
      <w:r w:rsidRPr="000F0678">
        <w:rPr>
          <w:rFonts w:ascii="Arial" w:hAnsi="Arial" w:cs="Arial"/>
          <w:sz w:val="22"/>
          <w:szCs w:val="22"/>
        </w:rPr>
        <w:t xml:space="preserve"> depuis la loi n°2013-442 du 30 mai 2013, le Code de la Santé Publique en son Article L 6211-21 fait obligation aux laboratoires de facturer tout acte de biologie médicale </w:t>
      </w:r>
      <w:r w:rsidRPr="000F0678">
        <w:rPr>
          <w:rFonts w:ascii="Arial" w:hAnsi="Arial" w:cs="Arial"/>
          <w:b/>
          <w:bCs/>
          <w:sz w:val="22"/>
          <w:szCs w:val="22"/>
        </w:rPr>
        <w:t>au tarif fixé par la nomenclature de la Sécurité Sociale</w:t>
      </w:r>
      <w:r w:rsidRPr="000F0678">
        <w:rPr>
          <w:rFonts w:ascii="Arial" w:hAnsi="Arial" w:cs="Arial"/>
          <w:sz w:val="22"/>
          <w:szCs w:val="22"/>
        </w:rPr>
        <w:t>, dès lors que cet examen y figure, et ce indépendamment de ses conditions de prescription ou de remboursement.</w:t>
      </w:r>
    </w:p>
    <w:p w14:paraId="08BB1573" w14:textId="77777777" w:rsidR="000F0678" w:rsidRPr="000F0678" w:rsidRDefault="000F0678" w:rsidP="000F0678">
      <w:pPr>
        <w:rPr>
          <w:rFonts w:ascii="Arial" w:hAnsi="Arial" w:cs="Arial"/>
          <w:sz w:val="22"/>
          <w:szCs w:val="22"/>
        </w:rPr>
      </w:pPr>
      <w:r w:rsidRPr="000F0678">
        <w:rPr>
          <w:rFonts w:ascii="Arial" w:hAnsi="Arial" w:cs="Arial"/>
          <w:sz w:val="22"/>
          <w:szCs w:val="22"/>
        </w:rPr>
        <w:t xml:space="preserve">Ce qui signifie que </w:t>
      </w:r>
      <w:r w:rsidRPr="000F0678">
        <w:rPr>
          <w:rFonts w:ascii="Arial" w:hAnsi="Arial" w:cs="Arial"/>
          <w:b/>
          <w:bCs/>
          <w:sz w:val="22"/>
          <w:szCs w:val="22"/>
          <w:u w:val="single"/>
        </w:rPr>
        <w:t xml:space="preserve">les </w:t>
      </w:r>
      <w:r>
        <w:rPr>
          <w:rFonts w:ascii="Arial" w:hAnsi="Arial" w:cs="Arial"/>
          <w:b/>
          <w:bCs/>
          <w:sz w:val="22"/>
          <w:szCs w:val="22"/>
          <w:u w:val="single"/>
        </w:rPr>
        <w:t>remises</w:t>
      </w:r>
      <w:r w:rsidRPr="000F0678">
        <w:rPr>
          <w:rFonts w:ascii="Arial" w:hAnsi="Arial" w:cs="Arial"/>
          <w:b/>
          <w:bCs/>
          <w:sz w:val="22"/>
          <w:szCs w:val="22"/>
          <w:u w:val="single"/>
        </w:rPr>
        <w:t xml:space="preserve"> interdites.</w:t>
      </w:r>
    </w:p>
    <w:p w14:paraId="0C3291AE" w14:textId="77777777" w:rsidR="000F0678" w:rsidRPr="000F0678" w:rsidRDefault="000F0678" w:rsidP="000F0678">
      <w:pPr>
        <w:rPr>
          <w:rFonts w:ascii="Arial" w:hAnsi="Arial" w:cs="Arial"/>
          <w:sz w:val="22"/>
          <w:szCs w:val="22"/>
        </w:rPr>
      </w:pPr>
      <w:r w:rsidRPr="000F0678">
        <w:rPr>
          <w:rFonts w:ascii="Arial" w:hAnsi="Arial" w:cs="Arial"/>
          <w:sz w:val="22"/>
          <w:szCs w:val="22"/>
        </w:rPr>
        <w:t> </w:t>
      </w:r>
    </w:p>
    <w:p w14:paraId="0B0B7CD5" w14:textId="0B20087C" w:rsidR="00551F1A" w:rsidRDefault="00551F1A">
      <w:pPr>
        <w:pStyle w:val="Corpsdetexte"/>
        <w:jc w:val="left"/>
      </w:pPr>
      <w:r>
        <w:t xml:space="preserve">Les prix proposés devront s’entendre, toutes charges sociales, fiscales, parafiscales ou autres, amortissements, assurances, frappant obligatoirement la prestation à la date de passation du marché, ainsi que tous les frais afférents à la réalisation de celle-ci. </w:t>
      </w:r>
    </w:p>
    <w:p w14:paraId="52C0A8D5" w14:textId="77777777" w:rsidR="00551F1A" w:rsidRDefault="00551F1A">
      <w:pPr>
        <w:pStyle w:val="Corpsdetexte"/>
        <w:jc w:val="left"/>
      </w:pPr>
      <w:r>
        <w:t xml:space="preserve">Les candidats devront </w:t>
      </w:r>
      <w:r>
        <w:rPr>
          <w:b/>
          <w:u w:val="single"/>
        </w:rPr>
        <w:t>obligatoirement</w:t>
      </w:r>
      <w:r>
        <w:t xml:space="preserve"> utiliser le bordereau de prix joint, en y apportant toutes les précisions utiles sur les options proposées, pour établir leur proposition. </w:t>
      </w:r>
    </w:p>
    <w:p w14:paraId="4419C8B9" w14:textId="77777777" w:rsidR="00551F1A" w:rsidRDefault="00551F1A">
      <w:pPr>
        <w:pStyle w:val="Corpsdetexte"/>
        <w:jc w:val="left"/>
        <w:rPr>
          <w:b/>
          <w:u w:val="single"/>
        </w:rPr>
      </w:pPr>
      <w:r>
        <w:rPr>
          <w:b/>
          <w:u w:val="single"/>
        </w:rPr>
        <w:t>3.2. Options :</w:t>
      </w:r>
    </w:p>
    <w:p w14:paraId="2C3636C7" w14:textId="77777777" w:rsidR="00551F1A" w:rsidRDefault="00551F1A">
      <w:pPr>
        <w:pStyle w:val="Corpsdetexte"/>
        <w:jc w:val="left"/>
      </w:pPr>
      <w:r>
        <w:t>la prestation pourra comprendre en option :</w:t>
      </w:r>
    </w:p>
    <w:p w14:paraId="36E03467" w14:textId="77777777" w:rsidR="00551F1A" w:rsidRDefault="00551F1A" w:rsidP="00551F1A">
      <w:pPr>
        <w:pStyle w:val="Corpsdetexte"/>
        <w:numPr>
          <w:ilvl w:val="0"/>
          <w:numId w:val="4"/>
        </w:numPr>
        <w:tabs>
          <w:tab w:val="clear" w:pos="360"/>
          <w:tab w:val="num" w:pos="1920"/>
        </w:tabs>
        <w:ind w:left="0"/>
        <w:jc w:val="left"/>
      </w:pPr>
      <w:r>
        <w:t>les contenants à prélèvements </w:t>
      </w:r>
    </w:p>
    <w:p w14:paraId="52473187" w14:textId="77777777" w:rsidR="00551F1A" w:rsidRDefault="00551F1A" w:rsidP="00551F1A">
      <w:pPr>
        <w:pStyle w:val="Corpsdetexte"/>
        <w:numPr>
          <w:ilvl w:val="0"/>
          <w:numId w:val="4"/>
        </w:numPr>
        <w:tabs>
          <w:tab w:val="clear" w:pos="360"/>
          <w:tab w:val="num" w:pos="1920"/>
        </w:tabs>
        <w:ind w:left="0"/>
        <w:jc w:val="left"/>
      </w:pPr>
      <w:r>
        <w:t>les contenants pour le transport des prélèvements</w:t>
      </w:r>
    </w:p>
    <w:p w14:paraId="1043E748" w14:textId="77777777" w:rsidR="000F0678" w:rsidRDefault="000F0678" w:rsidP="00551F1A">
      <w:pPr>
        <w:pStyle w:val="Corpsdetexte"/>
        <w:numPr>
          <w:ilvl w:val="0"/>
          <w:numId w:val="4"/>
        </w:numPr>
        <w:tabs>
          <w:tab w:val="clear" w:pos="360"/>
          <w:tab w:val="num" w:pos="1920"/>
        </w:tabs>
        <w:ind w:left="0"/>
        <w:jc w:val="left"/>
      </w:pPr>
      <w:r>
        <w:t>autres services annexes proposés par les candidats</w:t>
      </w:r>
    </w:p>
    <w:p w14:paraId="2E508973" w14:textId="77777777" w:rsidR="00551F1A" w:rsidRPr="00854000" w:rsidRDefault="00551F1A">
      <w:pPr>
        <w:pStyle w:val="Retraitcorpsdetexte"/>
        <w:ind w:left="0" w:firstLine="0"/>
        <w:rPr>
          <w:b/>
          <w:u w:val="single"/>
          <w14:shadow w14:blurRad="50800" w14:dist="38100" w14:dir="2700000" w14:sx="100000" w14:sy="100000" w14:kx="0" w14:ky="0" w14:algn="tl">
            <w14:srgbClr w14:val="000000">
              <w14:alpha w14:val="60000"/>
            </w14:srgbClr>
          </w14:shadow>
        </w:rPr>
      </w:pPr>
    </w:p>
    <w:p w14:paraId="62B5C39D" w14:textId="7BFC97D2" w:rsidR="00551F1A" w:rsidRPr="00854000" w:rsidRDefault="00551F1A">
      <w:pPr>
        <w:pStyle w:val="Retraitcorpsdetexte"/>
        <w:ind w:left="0" w:firstLine="0"/>
        <w:rPr>
          <w:b/>
          <w:u w:val="single"/>
          <w14:shadow w14:blurRad="50800" w14:dist="38100" w14:dir="2700000" w14:sx="100000" w14:sy="100000" w14:kx="0" w14:ky="0" w14:algn="tl">
            <w14:srgbClr w14:val="000000">
              <w14:alpha w14:val="60000"/>
            </w14:srgbClr>
          </w14:shadow>
        </w:rPr>
      </w:pPr>
      <w:r w:rsidRPr="00854000">
        <w:rPr>
          <w:b/>
          <w:u w:val="single"/>
          <w14:shadow w14:blurRad="50800" w14:dist="38100" w14:dir="2700000" w14:sx="100000" w14:sy="100000" w14:kx="0" w14:ky="0" w14:algn="tl">
            <w14:srgbClr w14:val="000000">
              <w14:alpha w14:val="60000"/>
            </w14:srgbClr>
          </w14:shadow>
        </w:rPr>
        <w:t xml:space="preserve">ARTICLE </w:t>
      </w:r>
      <w:r w:rsidR="00743BF8" w:rsidRPr="00854000">
        <w:rPr>
          <w:b/>
          <w:u w:val="single"/>
          <w14:shadow w14:blurRad="50800" w14:dist="38100" w14:dir="2700000" w14:sx="100000" w14:sy="100000" w14:kx="0" w14:ky="0" w14:algn="tl">
            <w14:srgbClr w14:val="000000">
              <w14:alpha w14:val="60000"/>
            </w14:srgbClr>
          </w14:shadow>
        </w:rPr>
        <w:t>4 CONTROLE</w:t>
      </w:r>
      <w:r w:rsidRPr="00854000">
        <w:rPr>
          <w:b/>
          <w:u w:val="single"/>
          <w14:shadow w14:blurRad="50800" w14:dist="38100" w14:dir="2700000" w14:sx="100000" w14:sy="100000" w14:kx="0" w14:ky="0" w14:algn="tl">
            <w14:srgbClr w14:val="000000">
              <w14:alpha w14:val="60000"/>
            </w14:srgbClr>
          </w14:shadow>
        </w:rPr>
        <w:t xml:space="preserve"> – SUIVI DU MARCHE</w:t>
      </w:r>
    </w:p>
    <w:p w14:paraId="721E38C5" w14:textId="77777777" w:rsidR="00551F1A" w:rsidRDefault="00551F1A">
      <w:pPr>
        <w:pStyle w:val="Retraitcorpsdetexte"/>
        <w:ind w:left="0" w:firstLine="0"/>
        <w:rPr>
          <w:b/>
        </w:rPr>
      </w:pPr>
      <w:r>
        <w:rPr>
          <w:b/>
        </w:rPr>
        <w:t xml:space="preserve">4.1. Contrôle </w:t>
      </w:r>
    </w:p>
    <w:p w14:paraId="0C74DC80" w14:textId="77777777" w:rsidR="00551F1A" w:rsidRDefault="00551F1A">
      <w:pPr>
        <w:pStyle w:val="Retraitcorpsdetexte"/>
        <w:ind w:left="0" w:firstLine="0"/>
      </w:pPr>
      <w:r>
        <w:t>L’</w:t>
      </w:r>
      <w:r w:rsidR="00246AA6">
        <w:t xml:space="preserve">Hôpital Marin de Hendaye </w:t>
      </w:r>
      <w:r>
        <w:t xml:space="preserve">se réserve le droit de contrôler à tout moment la bonne exécution des prestations du titulaire par un de ses représentants ou une personne dûment mandatée. </w:t>
      </w:r>
    </w:p>
    <w:p w14:paraId="7A3BC295" w14:textId="77777777" w:rsidR="00551F1A" w:rsidRDefault="00551F1A">
      <w:pPr>
        <w:pStyle w:val="Retraitcorpsdetexte"/>
        <w:ind w:left="0" w:firstLine="0"/>
      </w:pPr>
      <w:r>
        <w:t xml:space="preserve">Les résultats de contrôle qualité devront être mis à disposition sur simple demande. Ils seront </w:t>
      </w:r>
      <w:r w:rsidR="00246AA6">
        <w:t>conformes</w:t>
      </w:r>
      <w:r>
        <w:t xml:space="preserve"> à la réglementation en vigueur.</w:t>
      </w:r>
    </w:p>
    <w:p w14:paraId="61A4D526" w14:textId="77777777" w:rsidR="00551F1A" w:rsidRDefault="00551F1A">
      <w:pPr>
        <w:tabs>
          <w:tab w:val="left" w:pos="993"/>
          <w:tab w:val="left" w:pos="1276"/>
        </w:tabs>
        <w:spacing w:after="60"/>
        <w:ind w:right="193"/>
        <w:jc w:val="both"/>
        <w:rPr>
          <w:rFonts w:ascii="Arial" w:hAnsi="Arial"/>
          <w:sz w:val="22"/>
        </w:rPr>
      </w:pPr>
      <w:r>
        <w:rPr>
          <w:rFonts w:ascii="Arial" w:hAnsi="Arial"/>
          <w:sz w:val="22"/>
        </w:rPr>
        <w:t xml:space="preserve">Toute non-conformité observée dans la prestation donnera lieu à l’émission d’une fiche de non-conformité par </w:t>
      </w:r>
      <w:r w:rsidR="004B6DB1">
        <w:rPr>
          <w:rFonts w:ascii="Arial" w:hAnsi="Arial"/>
          <w:sz w:val="22"/>
        </w:rPr>
        <w:t>le Service Achats</w:t>
      </w:r>
      <w:r>
        <w:rPr>
          <w:rFonts w:ascii="Arial" w:hAnsi="Arial"/>
          <w:sz w:val="22"/>
        </w:rPr>
        <w:t xml:space="preserve"> de l’Hôpital Marin.</w:t>
      </w:r>
    </w:p>
    <w:p w14:paraId="0B91F8EF" w14:textId="77777777" w:rsidR="00551F1A" w:rsidRDefault="00551F1A">
      <w:pPr>
        <w:tabs>
          <w:tab w:val="left" w:pos="993"/>
          <w:tab w:val="left" w:pos="1276"/>
        </w:tabs>
        <w:spacing w:after="60"/>
        <w:ind w:right="193"/>
        <w:jc w:val="both"/>
        <w:rPr>
          <w:rFonts w:ascii="Arial" w:hAnsi="Arial"/>
          <w:sz w:val="22"/>
        </w:rPr>
      </w:pPr>
    </w:p>
    <w:p w14:paraId="7A07B267" w14:textId="77777777" w:rsidR="00551F1A" w:rsidRDefault="00551F1A">
      <w:pPr>
        <w:tabs>
          <w:tab w:val="left" w:pos="993"/>
          <w:tab w:val="left" w:pos="1276"/>
        </w:tabs>
        <w:spacing w:after="60"/>
        <w:ind w:right="193"/>
        <w:jc w:val="both"/>
        <w:rPr>
          <w:rFonts w:ascii="Arial" w:hAnsi="Arial"/>
          <w:sz w:val="22"/>
        </w:rPr>
      </w:pPr>
      <w:r>
        <w:rPr>
          <w:rFonts w:ascii="Arial" w:hAnsi="Arial"/>
          <w:sz w:val="22"/>
        </w:rPr>
        <w:t xml:space="preserve">La fiche comprend une partie strictement réservée au titulaire. Celui-ci est tenu, pendant toute la durée du marché, d’y répondre sous quinzaine, en précisant les mesures correctives qu’il aura prises afin que la non-conformité ne se renouvelle plus. La réponse doit être adressée à l’Hôpital Marin de Hendaye, Service </w:t>
      </w:r>
      <w:r w:rsidR="004B6DB1">
        <w:rPr>
          <w:rFonts w:ascii="Arial" w:hAnsi="Arial"/>
          <w:sz w:val="22"/>
        </w:rPr>
        <w:t>Achats</w:t>
      </w:r>
      <w:r>
        <w:rPr>
          <w:rFonts w:ascii="Arial" w:hAnsi="Arial"/>
          <w:sz w:val="22"/>
        </w:rPr>
        <w:t>, Cellule des marchés publics.</w:t>
      </w:r>
    </w:p>
    <w:p w14:paraId="1454017F" w14:textId="77777777" w:rsidR="00551F1A" w:rsidRDefault="00551F1A">
      <w:pPr>
        <w:tabs>
          <w:tab w:val="left" w:pos="993"/>
          <w:tab w:val="left" w:pos="1276"/>
        </w:tabs>
        <w:spacing w:after="60"/>
        <w:ind w:right="193"/>
        <w:jc w:val="both"/>
        <w:rPr>
          <w:rFonts w:ascii="Arial" w:hAnsi="Arial"/>
          <w:sz w:val="22"/>
        </w:rPr>
      </w:pPr>
    </w:p>
    <w:p w14:paraId="75CA2426" w14:textId="77777777" w:rsidR="00551F1A" w:rsidRDefault="00551F1A">
      <w:pPr>
        <w:tabs>
          <w:tab w:val="left" w:pos="993"/>
          <w:tab w:val="left" w:pos="1276"/>
        </w:tabs>
        <w:spacing w:after="60"/>
        <w:ind w:right="193"/>
        <w:jc w:val="both"/>
        <w:rPr>
          <w:rFonts w:ascii="Arial" w:hAnsi="Arial"/>
          <w:sz w:val="22"/>
        </w:rPr>
      </w:pPr>
      <w:r>
        <w:rPr>
          <w:rFonts w:ascii="Arial" w:hAnsi="Arial"/>
          <w:sz w:val="22"/>
        </w:rPr>
        <w:t>Au regard du dysfonctionnement lié à la non-conformité observée, de non-réponse aux fiches ou de non amélioration de la prestation, une mise en demeure sera envoyée au titulaire. Le titulaire est tenu de présenter ses observations dans un délai de quinze jours.</w:t>
      </w:r>
    </w:p>
    <w:p w14:paraId="66D9BCCA" w14:textId="77777777" w:rsidR="00551F1A" w:rsidRDefault="00551F1A">
      <w:pPr>
        <w:tabs>
          <w:tab w:val="left" w:pos="993"/>
          <w:tab w:val="left" w:pos="1276"/>
        </w:tabs>
        <w:spacing w:after="60"/>
        <w:ind w:right="193"/>
        <w:jc w:val="both"/>
        <w:rPr>
          <w:rFonts w:ascii="Arial" w:hAnsi="Arial"/>
          <w:sz w:val="22"/>
        </w:rPr>
      </w:pPr>
    </w:p>
    <w:p w14:paraId="4FD088F8" w14:textId="77777777" w:rsidR="00A01953" w:rsidRPr="00A01953" w:rsidRDefault="00A01953" w:rsidP="00A01953">
      <w:pPr>
        <w:tabs>
          <w:tab w:val="left" w:pos="993"/>
          <w:tab w:val="left" w:pos="1276"/>
        </w:tabs>
        <w:spacing w:after="60"/>
        <w:ind w:right="193"/>
        <w:jc w:val="both"/>
        <w:rPr>
          <w:rFonts w:ascii="Arial" w:hAnsi="Arial"/>
          <w:sz w:val="22"/>
        </w:rPr>
      </w:pPr>
      <w:r w:rsidRPr="00A01953">
        <w:rPr>
          <w:rFonts w:ascii="Arial" w:hAnsi="Arial"/>
          <w:sz w:val="22"/>
        </w:rPr>
        <w:lastRenderedPageBreak/>
        <w:t xml:space="preserve">Après une seconde mise en demeure, le marché pourra être résilié aux torts du titulaire conformément à l’article 41 du Cahier des Clauses Administratives Générales et sans que celui-ci puisse prétendre à indemnité. </w:t>
      </w:r>
    </w:p>
    <w:p w14:paraId="27A99DE5" w14:textId="77777777" w:rsidR="00551F1A" w:rsidRDefault="00551F1A">
      <w:pPr>
        <w:tabs>
          <w:tab w:val="left" w:pos="993"/>
          <w:tab w:val="left" w:pos="1276"/>
        </w:tabs>
        <w:spacing w:after="60"/>
        <w:ind w:right="193"/>
        <w:jc w:val="both"/>
        <w:rPr>
          <w:rFonts w:ascii="Arial" w:hAnsi="Arial"/>
          <w:sz w:val="22"/>
        </w:rPr>
      </w:pPr>
    </w:p>
    <w:p w14:paraId="311B20B3" w14:textId="77777777" w:rsidR="00551F1A" w:rsidRDefault="00551F1A">
      <w:pPr>
        <w:rPr>
          <w:rFonts w:ascii="Arial" w:hAnsi="Arial"/>
        </w:rPr>
      </w:pPr>
      <w:r>
        <w:rPr>
          <w:rFonts w:ascii="Arial" w:hAnsi="Arial"/>
          <w:b/>
          <w:sz w:val="22"/>
        </w:rPr>
        <w:t>4.2. Suivi du marché</w:t>
      </w:r>
    </w:p>
    <w:p w14:paraId="78C249F1" w14:textId="77777777" w:rsidR="00551F1A" w:rsidRDefault="00551F1A"/>
    <w:p w14:paraId="509B975D" w14:textId="77777777" w:rsidR="00551F1A" w:rsidRDefault="00551F1A">
      <w:pPr>
        <w:pStyle w:val="Retraitcorpsdetexte2"/>
        <w:ind w:left="0"/>
      </w:pPr>
      <w:r>
        <w:t>Les prélèvements sont journaliers en fonctionnement normal du lundi au vendredi, les urgences sont en moyenne de 2 par mois depuis de nombreuses années (soir, nuit, WE). Elles feront l’objet d’un suivi particulier.</w:t>
      </w:r>
    </w:p>
    <w:p w14:paraId="7C0AAB84" w14:textId="77777777" w:rsidR="00551F1A" w:rsidRDefault="00551F1A">
      <w:pPr>
        <w:pStyle w:val="Retraitcorpsdetexte2"/>
        <w:ind w:left="0"/>
      </w:pPr>
      <w:r>
        <w:t xml:space="preserve">Certains examens entrant dans le </w:t>
      </w:r>
      <w:r w:rsidR="00B2237D">
        <w:t>cadre de</w:t>
      </w:r>
      <w:r>
        <w:t xml:space="preserve"> bilan de suivi régulier, pourront être planifiés un jour donné par semaine, pour tenir compte de l’organisation du fonctionnement du laboratoire prestataire. </w:t>
      </w:r>
    </w:p>
    <w:p w14:paraId="4062D3E6" w14:textId="77777777" w:rsidR="00551F1A" w:rsidRDefault="00551F1A">
      <w:pPr>
        <w:rPr>
          <w:b/>
        </w:rPr>
      </w:pPr>
    </w:p>
    <w:p w14:paraId="2A67FC97" w14:textId="77777777" w:rsidR="00551F1A" w:rsidRDefault="00551F1A">
      <w:pPr>
        <w:pStyle w:val="Titre2"/>
        <w:rPr>
          <w:rFonts w:ascii="Arial" w:hAnsi="Arial"/>
          <w:b/>
          <w:spacing w:val="-5"/>
          <w:kern w:val="0"/>
        </w:rPr>
      </w:pPr>
      <w:bookmarkStart w:id="14" w:name="_Toc153608281"/>
      <w:bookmarkStart w:id="15" w:name="_Toc153700562"/>
      <w:r>
        <w:rPr>
          <w:rFonts w:ascii="Arial" w:hAnsi="Arial"/>
          <w:b/>
          <w:spacing w:val="-5"/>
          <w:kern w:val="0"/>
        </w:rPr>
        <w:t xml:space="preserve">4.3. </w:t>
      </w:r>
      <w:bookmarkEnd w:id="14"/>
      <w:bookmarkEnd w:id="15"/>
      <w:r>
        <w:rPr>
          <w:rFonts w:ascii="Arial" w:hAnsi="Arial"/>
          <w:b/>
          <w:spacing w:val="-5"/>
          <w:kern w:val="0"/>
        </w:rPr>
        <w:t xml:space="preserve">Bilan annuel de fonctionnement : </w:t>
      </w:r>
    </w:p>
    <w:p w14:paraId="7252051E" w14:textId="77777777" w:rsidR="00551F1A" w:rsidRDefault="00551F1A">
      <w:pPr>
        <w:pStyle w:val="Titre2"/>
        <w:rPr>
          <w:rFonts w:ascii="Arial" w:hAnsi="Arial"/>
          <w:spacing w:val="-5"/>
          <w:kern w:val="0"/>
        </w:rPr>
      </w:pPr>
      <w:r>
        <w:rPr>
          <w:rFonts w:ascii="Arial" w:hAnsi="Arial"/>
          <w:spacing w:val="-5"/>
          <w:kern w:val="0"/>
        </w:rPr>
        <w:t xml:space="preserve">Un bilan annuel de fonctionnement devra être fait et remis par le prestataire annuellement à la date anniversaire, indépendamment des litiges éventuels qui devront faire l’objet d’une saisie écrite du Directeur de l’établissement, </w:t>
      </w:r>
      <w:r w:rsidR="00B76CD2">
        <w:rPr>
          <w:rFonts w:ascii="Arial" w:hAnsi="Arial"/>
          <w:spacing w:val="-5"/>
          <w:kern w:val="0"/>
        </w:rPr>
        <w:t>Pouvoir Adjudicateur</w:t>
      </w:r>
      <w:r>
        <w:rPr>
          <w:rFonts w:ascii="Arial" w:hAnsi="Arial"/>
          <w:spacing w:val="-5"/>
          <w:kern w:val="0"/>
        </w:rPr>
        <w:t>.</w:t>
      </w:r>
    </w:p>
    <w:p w14:paraId="4F9B4F0D" w14:textId="77777777" w:rsidR="00551F1A" w:rsidRDefault="00551F1A">
      <w:pPr>
        <w:pStyle w:val="Corpsdetexte"/>
        <w:rPr>
          <w:b/>
        </w:rPr>
      </w:pPr>
      <w:r>
        <w:rPr>
          <w:b/>
        </w:rPr>
        <w:t>4.4. Insertion de prestations nouvelles</w:t>
      </w:r>
      <w:r>
        <w:t> :</w:t>
      </w:r>
    </w:p>
    <w:p w14:paraId="14348901" w14:textId="77777777" w:rsidR="00551F1A" w:rsidRDefault="00551F1A">
      <w:pPr>
        <w:pStyle w:val="Corpsdetexte3"/>
        <w:rPr>
          <w:rFonts w:ascii="Arial" w:hAnsi="Arial"/>
          <w:sz w:val="22"/>
        </w:rPr>
      </w:pPr>
      <w:r>
        <w:rPr>
          <w:rFonts w:ascii="Arial" w:hAnsi="Arial"/>
          <w:sz w:val="22"/>
        </w:rPr>
        <w:t>L’Hôpital Marin se réserve le droit d’acquérir auprès du titulaire retenu des prestations de service nouvelles qui ne seraient pas identifiées à ce jour. Elles seront introduites au marché par voie d’avenant. Le montant estimé cumulé autorisé pour ces prestations ne pourra représenter un montant supérieur à 5% du montant initial global du marché (fourchette maximum).</w:t>
      </w:r>
    </w:p>
    <w:p w14:paraId="1C3F569A" w14:textId="77777777" w:rsidR="00743BF8" w:rsidRDefault="00743BF8" w:rsidP="00743BF8">
      <w:pPr>
        <w:tabs>
          <w:tab w:val="left" w:pos="993"/>
          <w:tab w:val="left" w:pos="1276"/>
        </w:tabs>
        <w:spacing w:after="60"/>
        <w:ind w:right="193"/>
        <w:jc w:val="both"/>
        <w:rPr>
          <w:rFonts w:ascii="Arial" w:hAnsi="Arial"/>
          <w:b/>
          <w:u w:val="single"/>
        </w:rPr>
      </w:pPr>
    </w:p>
    <w:p w14:paraId="61F708C1" w14:textId="56BCEB66" w:rsidR="00743BF8" w:rsidRPr="00743BF8" w:rsidRDefault="00743BF8" w:rsidP="00743BF8">
      <w:pPr>
        <w:pStyle w:val="Corpsdetexte"/>
        <w:rPr>
          <w:b/>
        </w:rPr>
      </w:pPr>
      <w:r w:rsidRPr="00743BF8">
        <w:rPr>
          <w:b/>
        </w:rPr>
        <w:t>4.5. Obligation de conseil :</w:t>
      </w:r>
    </w:p>
    <w:p w14:paraId="5D17C375" w14:textId="2B9306AF" w:rsidR="00743BF8" w:rsidRPr="00743BF8" w:rsidRDefault="00743BF8" w:rsidP="00743BF8">
      <w:pPr>
        <w:tabs>
          <w:tab w:val="left" w:pos="993"/>
          <w:tab w:val="left" w:pos="1276"/>
        </w:tabs>
        <w:spacing w:after="60"/>
        <w:ind w:right="193"/>
        <w:jc w:val="both"/>
        <w:rPr>
          <w:rFonts w:ascii="Arial" w:hAnsi="Arial"/>
          <w:sz w:val="22"/>
        </w:rPr>
      </w:pPr>
      <w:r w:rsidRPr="00743BF8">
        <w:rPr>
          <w:rFonts w:ascii="Arial" w:hAnsi="Arial"/>
          <w:sz w:val="22"/>
        </w:rPr>
        <w:t>Le Titulaire a une obligation permanente de conseil du Pouvoir Adjudicateur dans le cadre de l’exécution du présent marché. Il s’engage à informer sans délai le Pouvoir Adjudicateur ou son représentant de tout événement ou toute difficulté, de nature à compromettre la qualité, le suivi ou la garantie des prestations objets du présent marché, telles qu’elles ont été définies dans le présent C.C.A.P. et au C.C.T.P.</w:t>
      </w:r>
    </w:p>
    <w:p w14:paraId="73B23631" w14:textId="77777777" w:rsidR="00743BF8" w:rsidRPr="00743BF8" w:rsidRDefault="00743BF8" w:rsidP="00743BF8">
      <w:pPr>
        <w:tabs>
          <w:tab w:val="left" w:pos="993"/>
          <w:tab w:val="left" w:pos="1276"/>
        </w:tabs>
        <w:spacing w:after="60"/>
        <w:ind w:right="193"/>
        <w:jc w:val="both"/>
        <w:rPr>
          <w:rFonts w:ascii="Arial" w:hAnsi="Arial"/>
          <w:sz w:val="22"/>
        </w:rPr>
      </w:pPr>
    </w:p>
    <w:p w14:paraId="2A342B90" w14:textId="6BE1A767" w:rsidR="00743BF8" w:rsidRPr="00743BF8" w:rsidRDefault="00743BF8" w:rsidP="00743BF8">
      <w:pPr>
        <w:pStyle w:val="Corpsdetexte"/>
        <w:rPr>
          <w:b/>
        </w:rPr>
      </w:pPr>
      <w:r w:rsidRPr="00743BF8">
        <w:rPr>
          <w:b/>
        </w:rPr>
        <w:t>4.6. Obligation de confidentialité :</w:t>
      </w:r>
    </w:p>
    <w:p w14:paraId="2E77F1CE" w14:textId="77777777" w:rsidR="00743BF8" w:rsidRPr="00743BF8" w:rsidRDefault="00743BF8" w:rsidP="00743BF8">
      <w:pPr>
        <w:tabs>
          <w:tab w:val="left" w:pos="993"/>
          <w:tab w:val="left" w:pos="1276"/>
        </w:tabs>
        <w:spacing w:after="60"/>
        <w:ind w:right="193"/>
        <w:jc w:val="both"/>
        <w:rPr>
          <w:rFonts w:ascii="Arial" w:hAnsi="Arial"/>
          <w:sz w:val="22"/>
        </w:rPr>
      </w:pPr>
      <w:r w:rsidRPr="00743BF8">
        <w:rPr>
          <w:rFonts w:ascii="Arial" w:hAnsi="Arial"/>
          <w:sz w:val="22"/>
        </w:rPr>
        <w:t>Le Titulaire s’engage à respecter les obligations relatives à la confidentialité mentionnées à l’article 5 du CCAG/FCS. Notamment, le Titulaire est tenu au secret professionnel sur toutes les informations (techniques, financières ou organisationnelles) et documents auxquels il aurait accès dans le cadre de l’exécution du présent marché. Le Titulaire s’engage à faire respecter ces dispositions par son personnel, préposés ou éventuels sous-traitants. En cas de violation de cette obligation et indépendamment des sanctions pénales éventuellement encourues, le marché pourra être résilié aux torts du Titulaire sans aucune possibilité de dédommagement. Ces obligations devront perdurer postérieurement</w:t>
      </w:r>
      <w:r w:rsidRPr="006E60DD">
        <w:rPr>
          <w:rFonts w:ascii="Arial" w:hAnsi="Arial"/>
        </w:rPr>
        <w:t xml:space="preserve"> </w:t>
      </w:r>
      <w:r w:rsidRPr="00743BF8">
        <w:rPr>
          <w:rFonts w:ascii="Arial" w:hAnsi="Arial"/>
          <w:sz w:val="22"/>
        </w:rPr>
        <w:t>à la fin de l’exécution du présent marché, et ce pour une durée de dix (10) ans.</w:t>
      </w:r>
    </w:p>
    <w:p w14:paraId="4A84320B" w14:textId="77777777" w:rsidR="00743BF8" w:rsidRPr="00743BF8" w:rsidRDefault="00743BF8" w:rsidP="00743BF8">
      <w:pPr>
        <w:tabs>
          <w:tab w:val="left" w:pos="993"/>
          <w:tab w:val="left" w:pos="1276"/>
        </w:tabs>
        <w:spacing w:after="60"/>
        <w:ind w:right="193"/>
        <w:jc w:val="both"/>
        <w:rPr>
          <w:rFonts w:ascii="Arial" w:hAnsi="Arial"/>
          <w:sz w:val="22"/>
        </w:rPr>
      </w:pPr>
      <w:r w:rsidRPr="00743BF8">
        <w:rPr>
          <w:rFonts w:ascii="Arial" w:hAnsi="Arial"/>
          <w:sz w:val="22"/>
        </w:rPr>
        <w:t>La confidentialité ne s’appliquera pas aux informations et documents qui sont ou qui deviennent publics.</w:t>
      </w:r>
    </w:p>
    <w:p w14:paraId="3E78B8B1" w14:textId="24594BB3" w:rsidR="00551F1A" w:rsidRDefault="00551F1A">
      <w:pPr>
        <w:pStyle w:val="Retraitcorpsdetexte"/>
        <w:ind w:left="0" w:firstLine="0"/>
        <w:rPr>
          <w:spacing w:val="0"/>
        </w:rPr>
      </w:pPr>
    </w:p>
    <w:p w14:paraId="10B9E7F9" w14:textId="4704FC0C" w:rsidR="00743BF8" w:rsidRDefault="00743BF8">
      <w:pPr>
        <w:pStyle w:val="Retraitcorpsdetexte"/>
        <w:ind w:left="0" w:firstLine="0"/>
        <w:rPr>
          <w:spacing w:val="0"/>
        </w:rPr>
      </w:pPr>
    </w:p>
    <w:p w14:paraId="254621DE" w14:textId="0E8DFC65" w:rsidR="00743BF8" w:rsidRDefault="00743BF8">
      <w:pPr>
        <w:pStyle w:val="Retraitcorpsdetexte"/>
        <w:ind w:left="0" w:firstLine="0"/>
        <w:rPr>
          <w:spacing w:val="0"/>
        </w:rPr>
      </w:pPr>
    </w:p>
    <w:p w14:paraId="781871C0" w14:textId="77777777" w:rsidR="00743BF8" w:rsidRPr="00743BF8" w:rsidRDefault="00743BF8">
      <w:pPr>
        <w:pStyle w:val="Retraitcorpsdetexte"/>
        <w:ind w:left="0" w:firstLine="0"/>
        <w:rPr>
          <w:spacing w:val="0"/>
        </w:rPr>
      </w:pPr>
    </w:p>
    <w:p w14:paraId="38522329" w14:textId="77777777" w:rsidR="00551F1A" w:rsidRPr="00854000" w:rsidRDefault="00551F1A">
      <w:pPr>
        <w:pStyle w:val="Retraitcorpsdetexte"/>
        <w:ind w:left="0" w:firstLine="0"/>
        <w:rPr>
          <w:b/>
          <w:u w:val="single"/>
          <w14:shadow w14:blurRad="50800" w14:dist="38100" w14:dir="2700000" w14:sx="100000" w14:sy="100000" w14:kx="0" w14:ky="0" w14:algn="tl">
            <w14:srgbClr w14:val="000000">
              <w14:alpha w14:val="60000"/>
            </w14:srgbClr>
          </w14:shadow>
        </w:rPr>
      </w:pPr>
      <w:r w:rsidRPr="00854000">
        <w:rPr>
          <w:b/>
          <w:u w:val="single"/>
          <w14:shadow w14:blurRad="50800" w14:dist="38100" w14:dir="2700000" w14:sx="100000" w14:sy="100000" w14:kx="0" w14:ky="0" w14:algn="tl">
            <w14:srgbClr w14:val="000000">
              <w14:alpha w14:val="60000"/>
            </w14:srgbClr>
          </w14:shadow>
        </w:rPr>
        <w:lastRenderedPageBreak/>
        <w:t xml:space="preserve">ARTICLE </w:t>
      </w:r>
      <w:r w:rsidR="00B2237D" w:rsidRPr="00854000">
        <w:rPr>
          <w:b/>
          <w:u w:val="single"/>
          <w14:shadow w14:blurRad="50800" w14:dist="38100" w14:dir="2700000" w14:sx="100000" w14:sy="100000" w14:kx="0" w14:ky="0" w14:algn="tl">
            <w14:srgbClr w14:val="000000">
              <w14:alpha w14:val="60000"/>
            </w14:srgbClr>
          </w14:shadow>
        </w:rPr>
        <w:t>5 FACTURATION</w:t>
      </w:r>
      <w:r w:rsidRPr="00854000">
        <w:rPr>
          <w:b/>
          <w:u w:val="single"/>
          <w14:shadow w14:blurRad="50800" w14:dist="38100" w14:dir="2700000" w14:sx="100000" w14:sy="100000" w14:kx="0" w14:ky="0" w14:algn="tl">
            <w14:srgbClr w14:val="000000">
              <w14:alpha w14:val="60000"/>
            </w14:srgbClr>
          </w14:shadow>
        </w:rPr>
        <w:t xml:space="preserve"> – PAIEMENT</w:t>
      </w:r>
    </w:p>
    <w:p w14:paraId="421BB2F6" w14:textId="77777777" w:rsidR="0035275A" w:rsidRDefault="0035275A" w:rsidP="0035275A">
      <w:pPr>
        <w:rPr>
          <w:rFonts w:ascii="Arial" w:hAnsi="Arial"/>
          <w:b/>
          <w:sz w:val="24"/>
          <w:u w:val="single"/>
        </w:rPr>
      </w:pPr>
    </w:p>
    <w:p w14:paraId="3BAD63C1" w14:textId="77777777" w:rsidR="0035275A" w:rsidRPr="0035275A" w:rsidRDefault="0035275A" w:rsidP="0035275A">
      <w:pPr>
        <w:rPr>
          <w:rFonts w:ascii="Arial" w:hAnsi="Arial"/>
          <w:b/>
          <w:sz w:val="24"/>
          <w:u w:val="single"/>
        </w:rPr>
      </w:pPr>
      <w:r>
        <w:rPr>
          <w:rFonts w:ascii="Arial" w:hAnsi="Arial"/>
          <w:b/>
          <w:sz w:val="24"/>
          <w:u w:val="single"/>
        </w:rPr>
        <w:t>5</w:t>
      </w:r>
      <w:r w:rsidRPr="0035275A">
        <w:rPr>
          <w:rFonts w:ascii="Arial" w:hAnsi="Arial"/>
          <w:b/>
          <w:sz w:val="24"/>
          <w:u w:val="single"/>
        </w:rPr>
        <w:t>-1 Facturation :</w:t>
      </w:r>
    </w:p>
    <w:p w14:paraId="05D8BB88" w14:textId="77777777" w:rsidR="0035275A" w:rsidRPr="0035275A" w:rsidRDefault="0035275A" w:rsidP="0035275A">
      <w:pPr>
        <w:ind w:left="1134" w:right="-2"/>
        <w:jc w:val="both"/>
        <w:rPr>
          <w:rFonts w:ascii="Arial" w:hAnsi="Arial"/>
          <w:sz w:val="22"/>
          <w:szCs w:val="22"/>
        </w:rPr>
      </w:pPr>
      <w:r w:rsidRPr="0035275A">
        <w:rPr>
          <w:rFonts w:ascii="Arial" w:hAnsi="Arial"/>
          <w:sz w:val="24"/>
        </w:rPr>
        <w:br/>
      </w:r>
      <w:r w:rsidRPr="0035275A">
        <w:rPr>
          <w:rFonts w:ascii="Arial" w:hAnsi="Arial"/>
          <w:sz w:val="22"/>
          <w:szCs w:val="22"/>
        </w:rPr>
        <w:t>Les factures ne doivent comporter aucunes conditions générales de vente.</w:t>
      </w:r>
    </w:p>
    <w:p w14:paraId="669F10C5" w14:textId="77777777" w:rsidR="0035275A" w:rsidRPr="0035275A" w:rsidRDefault="0035275A" w:rsidP="0035275A">
      <w:pPr>
        <w:ind w:left="1134" w:right="-2"/>
        <w:jc w:val="both"/>
        <w:rPr>
          <w:rFonts w:ascii="Arial" w:hAnsi="Arial"/>
          <w:sz w:val="22"/>
          <w:szCs w:val="22"/>
        </w:rPr>
      </w:pPr>
      <w:r w:rsidRPr="0035275A">
        <w:rPr>
          <w:rFonts w:ascii="Arial" w:hAnsi="Arial"/>
          <w:sz w:val="22"/>
          <w:szCs w:val="22"/>
        </w:rPr>
        <w:t xml:space="preserve">Les factures sont à adresser à : </w:t>
      </w:r>
    </w:p>
    <w:p w14:paraId="7F533087" w14:textId="77777777" w:rsidR="0035275A" w:rsidRPr="0035275A" w:rsidRDefault="0035275A" w:rsidP="0035275A">
      <w:pPr>
        <w:ind w:left="1134" w:right="-2"/>
        <w:jc w:val="both"/>
        <w:rPr>
          <w:rFonts w:ascii="Arial" w:hAnsi="Arial"/>
          <w:sz w:val="22"/>
          <w:szCs w:val="22"/>
        </w:rPr>
      </w:pPr>
      <w:r w:rsidRPr="0035275A">
        <w:rPr>
          <w:rFonts w:ascii="Arial" w:hAnsi="Arial"/>
          <w:sz w:val="22"/>
          <w:szCs w:val="22"/>
        </w:rPr>
        <w:t xml:space="preserve">SERVICE </w:t>
      </w:r>
      <w:r w:rsidR="00B2237D" w:rsidRPr="0035275A">
        <w:rPr>
          <w:rFonts w:ascii="Arial" w:hAnsi="Arial"/>
          <w:sz w:val="22"/>
          <w:szCs w:val="22"/>
        </w:rPr>
        <w:t>FACTURIER AP</w:t>
      </w:r>
      <w:r w:rsidRPr="0035275A">
        <w:rPr>
          <w:rFonts w:ascii="Arial" w:hAnsi="Arial"/>
          <w:sz w:val="22"/>
          <w:szCs w:val="22"/>
        </w:rPr>
        <w:t>/HP</w:t>
      </w:r>
    </w:p>
    <w:p w14:paraId="35799884" w14:textId="77777777" w:rsidR="0035275A" w:rsidRPr="0035275A" w:rsidRDefault="0035275A" w:rsidP="0035275A">
      <w:pPr>
        <w:ind w:left="1134" w:right="-2"/>
        <w:jc w:val="both"/>
        <w:rPr>
          <w:rFonts w:ascii="Arial" w:hAnsi="Arial"/>
          <w:sz w:val="22"/>
          <w:szCs w:val="22"/>
        </w:rPr>
      </w:pPr>
      <w:r w:rsidRPr="0035275A">
        <w:rPr>
          <w:rFonts w:ascii="Arial" w:hAnsi="Arial"/>
          <w:sz w:val="22"/>
          <w:szCs w:val="22"/>
        </w:rPr>
        <w:t>TSA  21601</w:t>
      </w:r>
    </w:p>
    <w:p w14:paraId="14DCC1F8" w14:textId="77777777" w:rsidR="0035275A" w:rsidRPr="0035275A" w:rsidRDefault="0035275A" w:rsidP="0035275A">
      <w:pPr>
        <w:ind w:left="1134" w:right="-2"/>
        <w:jc w:val="both"/>
        <w:rPr>
          <w:rFonts w:ascii="Arial" w:hAnsi="Arial"/>
          <w:sz w:val="22"/>
          <w:szCs w:val="22"/>
        </w:rPr>
      </w:pPr>
      <w:r w:rsidRPr="0035275A">
        <w:rPr>
          <w:rFonts w:ascii="Arial" w:hAnsi="Arial"/>
          <w:sz w:val="22"/>
          <w:szCs w:val="22"/>
        </w:rPr>
        <w:t>59781 LILLE CEDEX 9</w:t>
      </w:r>
    </w:p>
    <w:p w14:paraId="7409FB8A" w14:textId="77777777" w:rsidR="0035275A" w:rsidRPr="0035275A" w:rsidRDefault="0035275A" w:rsidP="0035275A">
      <w:pPr>
        <w:ind w:left="1134" w:right="-2"/>
        <w:jc w:val="both"/>
        <w:rPr>
          <w:rFonts w:ascii="Arial" w:hAnsi="Arial"/>
          <w:sz w:val="22"/>
          <w:szCs w:val="22"/>
        </w:rPr>
      </w:pPr>
    </w:p>
    <w:p w14:paraId="3E03E308" w14:textId="77777777" w:rsidR="0035275A" w:rsidRPr="0035275A" w:rsidRDefault="0035275A" w:rsidP="0035275A">
      <w:pPr>
        <w:ind w:left="1134" w:right="-2"/>
        <w:jc w:val="both"/>
        <w:rPr>
          <w:rFonts w:ascii="Arial" w:hAnsi="Arial"/>
          <w:sz w:val="22"/>
          <w:szCs w:val="22"/>
        </w:rPr>
      </w:pPr>
      <w:r w:rsidRPr="0035275A">
        <w:rPr>
          <w:rFonts w:ascii="Arial" w:hAnsi="Arial"/>
          <w:sz w:val="22"/>
          <w:szCs w:val="22"/>
        </w:rPr>
        <w:t xml:space="preserve">Les factures en format dématérialisé sont à adresser à l’AP-HP par l’intermédiaire de la solution Chorus Portail Pro : </w:t>
      </w:r>
      <w:hyperlink r:id="rId11" w:history="1">
        <w:r w:rsidRPr="0035275A">
          <w:rPr>
            <w:rFonts w:ascii="Arial" w:hAnsi="Arial"/>
            <w:color w:val="0000FF"/>
            <w:sz w:val="22"/>
            <w:szCs w:val="22"/>
            <w:u w:val="single"/>
          </w:rPr>
          <w:t>https://chorus-pro.gouv.fr</w:t>
        </w:r>
      </w:hyperlink>
    </w:p>
    <w:p w14:paraId="36297429" w14:textId="77777777" w:rsidR="0035275A" w:rsidRPr="0035275A" w:rsidRDefault="0035275A" w:rsidP="0035275A">
      <w:pPr>
        <w:ind w:left="1134" w:right="-2"/>
        <w:jc w:val="both"/>
        <w:rPr>
          <w:rFonts w:ascii="Arial" w:hAnsi="Arial"/>
          <w:sz w:val="22"/>
          <w:szCs w:val="22"/>
        </w:rPr>
      </w:pPr>
      <w:r w:rsidRPr="0035275A">
        <w:rPr>
          <w:rFonts w:ascii="Arial" w:hAnsi="Arial"/>
          <w:sz w:val="22"/>
          <w:szCs w:val="22"/>
        </w:rPr>
        <w:t xml:space="preserve">Vous pouvez transmettre vos factures électroniques sur ce portail en utilisant le mode EDI, en saisissant vos données de facturation ou encore en déposant vos fichiers pdf (signé ou non signé) cf. </w:t>
      </w:r>
      <w:hyperlink r:id="rId12" w:history="1">
        <w:r w:rsidRPr="0035275A">
          <w:rPr>
            <w:rFonts w:ascii="Arial" w:hAnsi="Arial"/>
            <w:color w:val="0000FF"/>
            <w:sz w:val="22"/>
            <w:szCs w:val="22"/>
            <w:u w:val="single"/>
          </w:rPr>
          <w:t>http://www.economie.gouv.fr/aife/facturation-electronique</w:t>
        </w:r>
      </w:hyperlink>
      <w:r w:rsidRPr="0035275A">
        <w:rPr>
          <w:rFonts w:ascii="Arial" w:hAnsi="Arial"/>
          <w:sz w:val="22"/>
          <w:szCs w:val="22"/>
        </w:rPr>
        <w:t>.</w:t>
      </w:r>
    </w:p>
    <w:p w14:paraId="6F5A22F5" w14:textId="77777777" w:rsidR="0035275A" w:rsidRPr="0035275A" w:rsidRDefault="0035275A" w:rsidP="0035275A">
      <w:pPr>
        <w:ind w:left="1134" w:right="-2"/>
        <w:jc w:val="both"/>
        <w:rPr>
          <w:rFonts w:ascii="Arial" w:hAnsi="Arial"/>
          <w:sz w:val="22"/>
          <w:szCs w:val="22"/>
        </w:rPr>
      </w:pPr>
    </w:p>
    <w:p w14:paraId="6FFBF794" w14:textId="77777777" w:rsidR="0035275A" w:rsidRPr="0035275A" w:rsidRDefault="0035275A" w:rsidP="0035275A">
      <w:pPr>
        <w:ind w:left="1134" w:right="-2"/>
        <w:jc w:val="both"/>
        <w:rPr>
          <w:rFonts w:ascii="Arial" w:hAnsi="Arial"/>
          <w:sz w:val="22"/>
          <w:szCs w:val="22"/>
        </w:rPr>
      </w:pPr>
      <w:r w:rsidRPr="0035275A">
        <w:rPr>
          <w:rFonts w:ascii="Arial" w:hAnsi="Arial"/>
          <w:sz w:val="22"/>
          <w:szCs w:val="22"/>
        </w:rPr>
        <w:t xml:space="preserve">Les prix facturés sont obligatoirement rendus </w:t>
      </w:r>
      <w:r w:rsidRPr="0035275A">
        <w:rPr>
          <w:rFonts w:ascii="Arial" w:hAnsi="Arial"/>
          <w:b/>
          <w:sz w:val="22"/>
          <w:szCs w:val="22"/>
        </w:rPr>
        <w:t>FRANCO DE PORT ET</w:t>
      </w:r>
      <w:r w:rsidRPr="0035275A">
        <w:rPr>
          <w:rFonts w:ascii="Arial" w:hAnsi="Arial"/>
          <w:sz w:val="22"/>
          <w:szCs w:val="22"/>
        </w:rPr>
        <w:t xml:space="preserve"> </w:t>
      </w:r>
      <w:r w:rsidRPr="0035275A">
        <w:rPr>
          <w:rFonts w:ascii="Arial" w:hAnsi="Arial"/>
          <w:b/>
          <w:sz w:val="22"/>
          <w:szCs w:val="22"/>
        </w:rPr>
        <w:t>D’EMBALLAGE quelle que soit la quantité commandée</w:t>
      </w:r>
      <w:r w:rsidRPr="0035275A">
        <w:rPr>
          <w:rFonts w:ascii="Arial" w:hAnsi="Arial"/>
          <w:sz w:val="22"/>
          <w:szCs w:val="22"/>
        </w:rPr>
        <w:t>.</w:t>
      </w:r>
    </w:p>
    <w:p w14:paraId="3055DC3B" w14:textId="77777777" w:rsidR="0035275A" w:rsidRPr="0035275A" w:rsidRDefault="0035275A" w:rsidP="0035275A">
      <w:pPr>
        <w:ind w:left="1134" w:right="-2"/>
        <w:jc w:val="both"/>
        <w:rPr>
          <w:rFonts w:ascii="Arial" w:hAnsi="Arial"/>
          <w:sz w:val="22"/>
          <w:szCs w:val="22"/>
        </w:rPr>
      </w:pPr>
      <w:r w:rsidRPr="0035275A">
        <w:rPr>
          <w:rFonts w:ascii="Arial" w:hAnsi="Arial"/>
          <w:sz w:val="22"/>
          <w:szCs w:val="22"/>
        </w:rPr>
        <w:t xml:space="preserve">Les factures seront établies en </w:t>
      </w:r>
      <w:r w:rsidRPr="0035275A">
        <w:rPr>
          <w:rFonts w:ascii="Arial" w:hAnsi="Arial"/>
          <w:b/>
          <w:sz w:val="22"/>
          <w:szCs w:val="22"/>
          <w:u w:val="single"/>
        </w:rPr>
        <w:t>1 exemplaire</w:t>
      </w:r>
      <w:r w:rsidRPr="0035275A">
        <w:rPr>
          <w:rFonts w:ascii="Arial" w:hAnsi="Arial"/>
          <w:sz w:val="22"/>
          <w:szCs w:val="22"/>
        </w:rPr>
        <w:t xml:space="preserve"> et comporteront :</w:t>
      </w:r>
    </w:p>
    <w:p w14:paraId="68EE99D3" w14:textId="77777777" w:rsidR="0035275A" w:rsidRPr="0035275A" w:rsidRDefault="00B2237D" w:rsidP="0035275A">
      <w:pPr>
        <w:numPr>
          <w:ilvl w:val="0"/>
          <w:numId w:val="10"/>
        </w:numPr>
        <w:ind w:right="-2"/>
        <w:jc w:val="both"/>
        <w:rPr>
          <w:rFonts w:ascii="Arial" w:hAnsi="Arial"/>
          <w:sz w:val="22"/>
          <w:szCs w:val="22"/>
        </w:rPr>
      </w:pPr>
      <w:r>
        <w:rPr>
          <w:rFonts w:ascii="Arial" w:hAnsi="Arial"/>
          <w:sz w:val="22"/>
          <w:szCs w:val="22"/>
        </w:rPr>
        <w:t>l</w:t>
      </w:r>
      <w:r w:rsidR="0035275A" w:rsidRPr="0035275A">
        <w:rPr>
          <w:rFonts w:ascii="Arial" w:hAnsi="Arial"/>
          <w:sz w:val="22"/>
          <w:szCs w:val="22"/>
        </w:rPr>
        <w:t>a mention « Facture »</w:t>
      </w:r>
    </w:p>
    <w:p w14:paraId="24901E0D" w14:textId="77777777" w:rsidR="0035275A" w:rsidRPr="0035275A" w:rsidRDefault="00B2237D" w:rsidP="0035275A">
      <w:pPr>
        <w:numPr>
          <w:ilvl w:val="0"/>
          <w:numId w:val="10"/>
        </w:numPr>
        <w:ind w:right="-2"/>
        <w:jc w:val="both"/>
        <w:rPr>
          <w:rFonts w:ascii="Arial" w:hAnsi="Arial"/>
          <w:sz w:val="22"/>
          <w:szCs w:val="22"/>
        </w:rPr>
      </w:pPr>
      <w:r>
        <w:rPr>
          <w:rFonts w:ascii="Arial" w:hAnsi="Arial"/>
          <w:sz w:val="22"/>
          <w:szCs w:val="22"/>
        </w:rPr>
        <w:t>l</w:t>
      </w:r>
      <w:r w:rsidR="0035275A" w:rsidRPr="0035275A">
        <w:rPr>
          <w:rFonts w:ascii="Arial" w:hAnsi="Arial"/>
          <w:sz w:val="22"/>
          <w:szCs w:val="22"/>
        </w:rPr>
        <w:t>e numéro d’ordre de la facture ;</w:t>
      </w:r>
    </w:p>
    <w:p w14:paraId="47DDAFDD" w14:textId="77777777" w:rsidR="0035275A" w:rsidRPr="0035275A" w:rsidRDefault="0035275A" w:rsidP="0035275A">
      <w:pPr>
        <w:numPr>
          <w:ilvl w:val="0"/>
          <w:numId w:val="10"/>
        </w:numPr>
        <w:ind w:right="-2"/>
        <w:jc w:val="both"/>
        <w:rPr>
          <w:rFonts w:ascii="Arial" w:hAnsi="Arial"/>
          <w:sz w:val="22"/>
          <w:szCs w:val="22"/>
        </w:rPr>
      </w:pPr>
      <w:r w:rsidRPr="0035275A">
        <w:rPr>
          <w:rFonts w:ascii="Arial" w:hAnsi="Arial"/>
          <w:sz w:val="22"/>
          <w:szCs w:val="22"/>
        </w:rPr>
        <w:t>nom et adresse du créancier ;</w:t>
      </w:r>
    </w:p>
    <w:p w14:paraId="1EB094A4" w14:textId="77777777" w:rsidR="0035275A" w:rsidRPr="0035275A" w:rsidRDefault="0035275A" w:rsidP="0035275A">
      <w:pPr>
        <w:numPr>
          <w:ilvl w:val="0"/>
          <w:numId w:val="10"/>
        </w:numPr>
        <w:ind w:right="-2"/>
        <w:jc w:val="both"/>
        <w:rPr>
          <w:rFonts w:ascii="Arial" w:hAnsi="Arial"/>
          <w:sz w:val="22"/>
          <w:szCs w:val="22"/>
        </w:rPr>
      </w:pPr>
      <w:r w:rsidRPr="0035275A">
        <w:rPr>
          <w:rFonts w:ascii="Arial" w:hAnsi="Arial"/>
          <w:sz w:val="22"/>
          <w:szCs w:val="22"/>
        </w:rPr>
        <w:t>les coordonnées complètes de son compte bancaire telles que précisées sur l’acte d’engagement ;</w:t>
      </w:r>
    </w:p>
    <w:p w14:paraId="77432BDF" w14:textId="77777777" w:rsidR="0035275A" w:rsidRPr="0035275A" w:rsidRDefault="0035275A" w:rsidP="0035275A">
      <w:pPr>
        <w:numPr>
          <w:ilvl w:val="0"/>
          <w:numId w:val="10"/>
        </w:numPr>
        <w:ind w:right="-2"/>
        <w:jc w:val="both"/>
        <w:rPr>
          <w:rFonts w:ascii="Arial" w:hAnsi="Arial"/>
          <w:sz w:val="22"/>
          <w:szCs w:val="22"/>
        </w:rPr>
      </w:pPr>
      <w:r w:rsidRPr="0035275A">
        <w:rPr>
          <w:rFonts w:ascii="Arial" w:hAnsi="Arial"/>
          <w:sz w:val="22"/>
          <w:szCs w:val="22"/>
        </w:rPr>
        <w:t>les n° de SIRET ou SIREN et du registre du commerce ;</w:t>
      </w:r>
    </w:p>
    <w:p w14:paraId="66F6F11C" w14:textId="77777777" w:rsidR="0035275A" w:rsidRPr="0035275A" w:rsidRDefault="0035275A" w:rsidP="0035275A">
      <w:pPr>
        <w:numPr>
          <w:ilvl w:val="0"/>
          <w:numId w:val="10"/>
        </w:numPr>
        <w:ind w:right="-2"/>
        <w:jc w:val="both"/>
        <w:rPr>
          <w:rFonts w:ascii="Arial" w:hAnsi="Arial"/>
          <w:sz w:val="22"/>
          <w:szCs w:val="22"/>
        </w:rPr>
      </w:pPr>
      <w:r w:rsidRPr="0035275A">
        <w:rPr>
          <w:rFonts w:ascii="Arial" w:hAnsi="Arial"/>
          <w:sz w:val="22"/>
          <w:szCs w:val="22"/>
        </w:rPr>
        <w:t>le code APE ;</w:t>
      </w:r>
    </w:p>
    <w:p w14:paraId="2A8CBCFA" w14:textId="77777777" w:rsidR="0035275A" w:rsidRPr="0035275A" w:rsidRDefault="0035275A" w:rsidP="0035275A">
      <w:pPr>
        <w:numPr>
          <w:ilvl w:val="0"/>
          <w:numId w:val="10"/>
        </w:numPr>
        <w:ind w:right="-2"/>
        <w:jc w:val="both"/>
        <w:rPr>
          <w:rFonts w:ascii="Arial" w:hAnsi="Arial"/>
          <w:sz w:val="22"/>
          <w:szCs w:val="22"/>
        </w:rPr>
      </w:pPr>
      <w:r w:rsidRPr="0035275A">
        <w:rPr>
          <w:rFonts w:ascii="Arial" w:hAnsi="Arial"/>
          <w:sz w:val="22"/>
          <w:szCs w:val="22"/>
        </w:rPr>
        <w:t>la désignation de chaque article livré (marque, quantité) ou de la prestation ;</w:t>
      </w:r>
    </w:p>
    <w:p w14:paraId="743A9BAF" w14:textId="77777777" w:rsidR="0035275A" w:rsidRPr="0035275A" w:rsidRDefault="0035275A" w:rsidP="0035275A">
      <w:pPr>
        <w:numPr>
          <w:ilvl w:val="0"/>
          <w:numId w:val="10"/>
        </w:numPr>
        <w:ind w:right="-2"/>
        <w:jc w:val="both"/>
        <w:rPr>
          <w:rFonts w:ascii="Arial" w:hAnsi="Arial"/>
          <w:sz w:val="22"/>
          <w:szCs w:val="22"/>
        </w:rPr>
      </w:pPr>
      <w:r w:rsidRPr="0035275A">
        <w:rPr>
          <w:rFonts w:ascii="Arial" w:hAnsi="Arial"/>
          <w:sz w:val="22"/>
          <w:szCs w:val="22"/>
        </w:rPr>
        <w:t>le montant hors taxes par article et hors taxes avec remise (si remise proposée) ;</w:t>
      </w:r>
    </w:p>
    <w:p w14:paraId="077372C0" w14:textId="77777777" w:rsidR="0035275A" w:rsidRPr="0035275A" w:rsidRDefault="0035275A" w:rsidP="0035275A">
      <w:pPr>
        <w:numPr>
          <w:ilvl w:val="0"/>
          <w:numId w:val="10"/>
        </w:numPr>
        <w:ind w:right="-2"/>
        <w:jc w:val="both"/>
        <w:rPr>
          <w:rFonts w:ascii="Arial" w:hAnsi="Arial"/>
          <w:sz w:val="22"/>
          <w:szCs w:val="22"/>
        </w:rPr>
      </w:pPr>
      <w:r w:rsidRPr="0035275A">
        <w:rPr>
          <w:rFonts w:ascii="Arial" w:hAnsi="Arial"/>
          <w:sz w:val="22"/>
          <w:szCs w:val="22"/>
        </w:rPr>
        <w:t>le taux et le montant des taxes ;</w:t>
      </w:r>
    </w:p>
    <w:p w14:paraId="7305F20F" w14:textId="77777777" w:rsidR="0035275A" w:rsidRPr="0035275A" w:rsidRDefault="0035275A" w:rsidP="0035275A">
      <w:pPr>
        <w:numPr>
          <w:ilvl w:val="0"/>
          <w:numId w:val="10"/>
        </w:numPr>
        <w:ind w:right="-2"/>
        <w:jc w:val="both"/>
        <w:rPr>
          <w:rFonts w:ascii="Arial" w:hAnsi="Arial"/>
          <w:sz w:val="22"/>
          <w:szCs w:val="22"/>
        </w:rPr>
      </w:pPr>
      <w:r w:rsidRPr="0035275A">
        <w:rPr>
          <w:rFonts w:ascii="Arial" w:hAnsi="Arial"/>
          <w:sz w:val="22"/>
          <w:szCs w:val="22"/>
        </w:rPr>
        <w:t>le montant total des fournitures livrées T.T.C. ;</w:t>
      </w:r>
    </w:p>
    <w:p w14:paraId="46242023" w14:textId="77777777" w:rsidR="0035275A" w:rsidRPr="0035275A" w:rsidRDefault="0035275A" w:rsidP="0035275A">
      <w:pPr>
        <w:numPr>
          <w:ilvl w:val="0"/>
          <w:numId w:val="10"/>
        </w:numPr>
        <w:ind w:right="-2"/>
        <w:jc w:val="both"/>
        <w:rPr>
          <w:rFonts w:ascii="Arial" w:hAnsi="Arial"/>
          <w:sz w:val="22"/>
          <w:szCs w:val="22"/>
        </w:rPr>
      </w:pPr>
      <w:r w:rsidRPr="0035275A">
        <w:rPr>
          <w:rFonts w:ascii="Arial" w:hAnsi="Arial"/>
          <w:sz w:val="22"/>
          <w:szCs w:val="22"/>
        </w:rPr>
        <w:t xml:space="preserve">les n° des bons de commande </w:t>
      </w:r>
      <w:r w:rsidRPr="0035275A">
        <w:rPr>
          <w:rFonts w:ascii="Arial" w:hAnsi="Arial"/>
          <w:iCs/>
          <w:sz w:val="22"/>
          <w:szCs w:val="22"/>
        </w:rPr>
        <w:t xml:space="preserve">(référence à 10 chiffres commençant par 45) </w:t>
      </w:r>
      <w:r w:rsidRPr="0035275A">
        <w:rPr>
          <w:rFonts w:ascii="Arial" w:hAnsi="Arial"/>
          <w:sz w:val="22"/>
          <w:szCs w:val="22"/>
        </w:rPr>
        <w:t>ou ordre de service ;</w:t>
      </w:r>
    </w:p>
    <w:p w14:paraId="72F1ADC3" w14:textId="77777777" w:rsidR="0035275A" w:rsidRPr="0035275A" w:rsidRDefault="0035275A" w:rsidP="0035275A">
      <w:pPr>
        <w:numPr>
          <w:ilvl w:val="0"/>
          <w:numId w:val="10"/>
        </w:numPr>
        <w:ind w:right="-2"/>
        <w:jc w:val="both"/>
        <w:rPr>
          <w:rFonts w:ascii="Arial" w:hAnsi="Arial"/>
          <w:sz w:val="22"/>
          <w:szCs w:val="22"/>
        </w:rPr>
      </w:pPr>
      <w:r w:rsidRPr="0035275A">
        <w:rPr>
          <w:rFonts w:ascii="Arial" w:hAnsi="Arial"/>
          <w:i/>
          <w:sz w:val="22"/>
          <w:szCs w:val="22"/>
        </w:rPr>
        <w:t>le code service de l’établissement ayant passé commande (présent sur le bon de commande) ;</w:t>
      </w:r>
    </w:p>
    <w:p w14:paraId="3CA403E2" w14:textId="77777777" w:rsidR="0035275A" w:rsidRPr="0035275A" w:rsidRDefault="0035275A" w:rsidP="0035275A">
      <w:pPr>
        <w:numPr>
          <w:ilvl w:val="0"/>
          <w:numId w:val="10"/>
        </w:numPr>
        <w:ind w:right="-2"/>
        <w:jc w:val="both"/>
        <w:rPr>
          <w:rFonts w:ascii="Arial" w:hAnsi="Arial"/>
          <w:sz w:val="22"/>
          <w:szCs w:val="22"/>
        </w:rPr>
      </w:pPr>
      <w:r w:rsidRPr="0035275A">
        <w:rPr>
          <w:rFonts w:ascii="Arial" w:hAnsi="Arial"/>
          <w:sz w:val="22"/>
          <w:szCs w:val="22"/>
        </w:rPr>
        <w:t>le numéro de marché ;</w:t>
      </w:r>
    </w:p>
    <w:p w14:paraId="7B35BA42" w14:textId="77777777" w:rsidR="0035275A" w:rsidRPr="0035275A" w:rsidRDefault="0035275A" w:rsidP="0035275A">
      <w:pPr>
        <w:numPr>
          <w:ilvl w:val="0"/>
          <w:numId w:val="10"/>
        </w:numPr>
        <w:ind w:right="-2"/>
        <w:jc w:val="both"/>
        <w:rPr>
          <w:rFonts w:ascii="Arial" w:hAnsi="Arial"/>
          <w:sz w:val="22"/>
          <w:szCs w:val="22"/>
        </w:rPr>
      </w:pPr>
      <w:r w:rsidRPr="0035275A">
        <w:rPr>
          <w:rFonts w:ascii="Arial" w:hAnsi="Arial"/>
          <w:sz w:val="22"/>
          <w:szCs w:val="22"/>
        </w:rPr>
        <w:t>les n° des bons de livraison des fournitures et leur date ou la date de réalisation de la prestation.</w:t>
      </w:r>
    </w:p>
    <w:p w14:paraId="573768EA" w14:textId="77777777" w:rsidR="0035275A" w:rsidRPr="0035275A" w:rsidRDefault="0035275A" w:rsidP="0035275A">
      <w:pPr>
        <w:ind w:left="1134" w:right="-2"/>
        <w:jc w:val="both"/>
        <w:rPr>
          <w:rFonts w:ascii="Arial" w:hAnsi="Arial"/>
          <w:sz w:val="22"/>
          <w:szCs w:val="22"/>
        </w:rPr>
      </w:pPr>
    </w:p>
    <w:p w14:paraId="03C0CB6D" w14:textId="77777777" w:rsidR="0035275A" w:rsidRPr="0035275A" w:rsidRDefault="0035275A" w:rsidP="0035275A">
      <w:pPr>
        <w:ind w:left="1134" w:right="-2"/>
        <w:jc w:val="both"/>
        <w:rPr>
          <w:rFonts w:ascii="Arial" w:hAnsi="Arial"/>
          <w:b/>
          <w:bCs/>
          <w:sz w:val="22"/>
          <w:szCs w:val="22"/>
        </w:rPr>
      </w:pPr>
      <w:r w:rsidRPr="0035275A">
        <w:rPr>
          <w:rFonts w:ascii="Arial" w:hAnsi="Arial"/>
          <w:b/>
          <w:bCs/>
          <w:sz w:val="22"/>
          <w:szCs w:val="22"/>
        </w:rPr>
        <w:t>L’absence d’une des mentions listées ci-dessous entraînera un rejet de la facture.</w:t>
      </w:r>
    </w:p>
    <w:p w14:paraId="1648D616" w14:textId="77777777" w:rsidR="0035275A" w:rsidRPr="0035275A" w:rsidRDefault="0035275A" w:rsidP="0035275A">
      <w:pPr>
        <w:ind w:left="1134" w:right="-2"/>
        <w:jc w:val="both"/>
        <w:rPr>
          <w:rFonts w:ascii="Arial" w:hAnsi="Arial"/>
          <w:sz w:val="22"/>
          <w:szCs w:val="22"/>
        </w:rPr>
      </w:pPr>
    </w:p>
    <w:p w14:paraId="0349DA65" w14:textId="77777777" w:rsidR="0035275A" w:rsidRPr="0035275A" w:rsidRDefault="0035275A" w:rsidP="0035275A">
      <w:pPr>
        <w:ind w:left="1134" w:right="-2"/>
        <w:jc w:val="both"/>
        <w:rPr>
          <w:rFonts w:ascii="Arial" w:hAnsi="Arial"/>
          <w:b/>
          <w:bCs/>
          <w:sz w:val="22"/>
          <w:szCs w:val="22"/>
        </w:rPr>
      </w:pPr>
      <w:r w:rsidRPr="0035275A">
        <w:rPr>
          <w:rFonts w:ascii="Arial" w:hAnsi="Arial"/>
          <w:b/>
          <w:bCs/>
          <w:sz w:val="22"/>
          <w:szCs w:val="22"/>
        </w:rPr>
        <w:t>Les produits ou prestations hors marché devront faire l’objet d’une facturation différente.</w:t>
      </w:r>
    </w:p>
    <w:p w14:paraId="434C0459" w14:textId="77777777" w:rsidR="0035275A" w:rsidRPr="0035275A" w:rsidRDefault="0035275A" w:rsidP="0035275A">
      <w:pPr>
        <w:ind w:left="1134" w:right="-2"/>
        <w:jc w:val="both"/>
        <w:rPr>
          <w:rFonts w:ascii="Arial" w:hAnsi="Arial"/>
          <w:sz w:val="22"/>
          <w:szCs w:val="22"/>
        </w:rPr>
      </w:pPr>
      <w:r w:rsidRPr="0035275A">
        <w:rPr>
          <w:rFonts w:ascii="Arial" w:hAnsi="Arial"/>
          <w:sz w:val="22"/>
          <w:szCs w:val="22"/>
        </w:rPr>
        <w:t>Chaque bon de commande fera l’objet d’une facture distincte. Aucune correction ou rajout n’est autorisé.</w:t>
      </w:r>
    </w:p>
    <w:p w14:paraId="564F91E4" w14:textId="77777777" w:rsidR="0035275A" w:rsidRPr="0035275A" w:rsidRDefault="0035275A" w:rsidP="0035275A">
      <w:pPr>
        <w:ind w:left="1134" w:right="-2"/>
        <w:jc w:val="both"/>
        <w:rPr>
          <w:rFonts w:ascii="Arial" w:hAnsi="Arial"/>
          <w:sz w:val="22"/>
          <w:szCs w:val="22"/>
        </w:rPr>
      </w:pPr>
      <w:r w:rsidRPr="0035275A">
        <w:rPr>
          <w:rFonts w:ascii="Arial" w:hAnsi="Arial"/>
          <w:sz w:val="22"/>
          <w:szCs w:val="22"/>
        </w:rPr>
        <w:t xml:space="preserve">TOUT </w:t>
      </w:r>
      <w:r w:rsidR="00B2237D" w:rsidRPr="0035275A">
        <w:rPr>
          <w:rFonts w:ascii="Arial" w:hAnsi="Arial"/>
          <w:sz w:val="22"/>
          <w:szCs w:val="22"/>
        </w:rPr>
        <w:t>LITIGE devra</w:t>
      </w:r>
      <w:r w:rsidRPr="0035275A">
        <w:rPr>
          <w:rFonts w:ascii="Arial" w:hAnsi="Arial"/>
          <w:sz w:val="22"/>
          <w:szCs w:val="22"/>
        </w:rPr>
        <w:t xml:space="preserve"> être obligatoirement réglé avant le 30 du mois courant.</w:t>
      </w:r>
    </w:p>
    <w:p w14:paraId="459CB437" w14:textId="77777777" w:rsidR="0035275A" w:rsidRPr="0035275A" w:rsidRDefault="0035275A" w:rsidP="0035275A">
      <w:pPr>
        <w:ind w:left="1134" w:right="-2"/>
        <w:jc w:val="both"/>
        <w:rPr>
          <w:rFonts w:ascii="Arial" w:hAnsi="Arial"/>
          <w:sz w:val="22"/>
          <w:szCs w:val="22"/>
        </w:rPr>
      </w:pPr>
      <w:r w:rsidRPr="0035275A">
        <w:rPr>
          <w:rFonts w:ascii="Arial" w:hAnsi="Arial"/>
          <w:sz w:val="22"/>
          <w:szCs w:val="22"/>
        </w:rPr>
        <w:t>Les valeurs facturées par ligne de produit seront arrondies à deux chiffres après la virgule.</w:t>
      </w:r>
    </w:p>
    <w:p w14:paraId="27BA7A66" w14:textId="77777777" w:rsidR="0035275A" w:rsidRPr="0035275A" w:rsidRDefault="0035275A" w:rsidP="0035275A">
      <w:pPr>
        <w:ind w:left="1134" w:right="-2"/>
        <w:jc w:val="both"/>
        <w:rPr>
          <w:rFonts w:ascii="Arial" w:hAnsi="Arial"/>
          <w:sz w:val="22"/>
          <w:szCs w:val="22"/>
        </w:rPr>
      </w:pPr>
    </w:p>
    <w:p w14:paraId="37F65B6B" w14:textId="77777777" w:rsidR="0035275A" w:rsidRPr="0035275A" w:rsidRDefault="0035275A" w:rsidP="0035275A">
      <w:pPr>
        <w:ind w:left="1134" w:right="-2"/>
        <w:jc w:val="both"/>
        <w:rPr>
          <w:rFonts w:ascii="Arial" w:hAnsi="Arial"/>
          <w:sz w:val="24"/>
        </w:rPr>
      </w:pPr>
    </w:p>
    <w:p w14:paraId="011DF2D7" w14:textId="4FBE690B" w:rsidR="0035275A" w:rsidRPr="0035275A" w:rsidRDefault="0035275A" w:rsidP="0035275A">
      <w:pPr>
        <w:tabs>
          <w:tab w:val="left" w:pos="7088"/>
        </w:tabs>
        <w:ind w:right="-709"/>
        <w:rPr>
          <w:rFonts w:ascii="Arial" w:hAnsi="Arial"/>
          <w:sz w:val="22"/>
        </w:rPr>
      </w:pPr>
      <w:r w:rsidRPr="0035275A">
        <w:rPr>
          <w:rFonts w:ascii="Arial" w:hAnsi="Arial"/>
          <w:b/>
          <w:sz w:val="22"/>
          <w:u w:val="single"/>
        </w:rPr>
        <w:t>Un bilan écrit en fin de prestation sera transmis à l’appui de la facture</w:t>
      </w:r>
      <w:r w:rsidRPr="0035275A">
        <w:rPr>
          <w:rFonts w:ascii="Arial" w:hAnsi="Arial"/>
          <w:sz w:val="22"/>
        </w:rPr>
        <w:t xml:space="preserve">. Il présentera </w:t>
      </w:r>
      <w:r w:rsidR="00743BF8" w:rsidRPr="0035275A">
        <w:rPr>
          <w:rFonts w:ascii="Arial" w:hAnsi="Arial"/>
          <w:sz w:val="22"/>
        </w:rPr>
        <w:t>le déroulement</w:t>
      </w:r>
      <w:r w:rsidRPr="0035275A">
        <w:rPr>
          <w:rFonts w:ascii="Arial" w:hAnsi="Arial"/>
          <w:sz w:val="22"/>
        </w:rPr>
        <w:t xml:space="preserve"> dans le temps en précisant l’effectif et la qualification des personnes affectées à la prestation, le nombre journalier d’heures effectuées, le total des heures travaillées.</w:t>
      </w:r>
    </w:p>
    <w:p w14:paraId="74F9C2D9" w14:textId="77777777" w:rsidR="0035275A" w:rsidRPr="0035275A" w:rsidRDefault="0035275A" w:rsidP="0035275A">
      <w:pPr>
        <w:rPr>
          <w:rFonts w:ascii="Arial" w:hAnsi="Arial"/>
          <w:sz w:val="24"/>
          <w:highlight w:val="yellow"/>
        </w:rPr>
      </w:pPr>
    </w:p>
    <w:p w14:paraId="2CB4E723" w14:textId="56D0A85B" w:rsidR="0035275A" w:rsidRDefault="0035275A" w:rsidP="0035275A">
      <w:pPr>
        <w:rPr>
          <w:rFonts w:ascii="Arial" w:hAnsi="Arial"/>
          <w:b/>
          <w:sz w:val="24"/>
          <w:u w:val="single"/>
        </w:rPr>
      </w:pPr>
    </w:p>
    <w:p w14:paraId="1DD79157" w14:textId="71EF67C1" w:rsidR="00743BF8" w:rsidRDefault="00743BF8" w:rsidP="0035275A">
      <w:pPr>
        <w:rPr>
          <w:rFonts w:ascii="Arial" w:hAnsi="Arial"/>
          <w:b/>
          <w:sz w:val="24"/>
          <w:u w:val="single"/>
        </w:rPr>
      </w:pPr>
    </w:p>
    <w:p w14:paraId="086C5D50" w14:textId="404485D4" w:rsidR="00743BF8" w:rsidRDefault="00743BF8" w:rsidP="0035275A">
      <w:pPr>
        <w:rPr>
          <w:rFonts w:ascii="Arial" w:hAnsi="Arial"/>
          <w:b/>
          <w:sz w:val="24"/>
          <w:u w:val="single"/>
        </w:rPr>
      </w:pPr>
    </w:p>
    <w:p w14:paraId="1FCEDF99" w14:textId="77777777" w:rsidR="00743BF8" w:rsidRPr="0035275A" w:rsidRDefault="00743BF8" w:rsidP="0035275A">
      <w:pPr>
        <w:rPr>
          <w:rFonts w:ascii="Arial" w:hAnsi="Arial"/>
          <w:b/>
          <w:sz w:val="24"/>
          <w:u w:val="single"/>
        </w:rPr>
      </w:pPr>
    </w:p>
    <w:p w14:paraId="3313E2BD" w14:textId="77777777" w:rsidR="0035275A" w:rsidRPr="0035275A" w:rsidRDefault="0035275A" w:rsidP="0035275A">
      <w:pPr>
        <w:rPr>
          <w:rFonts w:ascii="Arial" w:hAnsi="Arial"/>
          <w:b/>
          <w:sz w:val="24"/>
          <w:u w:val="single"/>
        </w:rPr>
      </w:pPr>
      <w:r>
        <w:rPr>
          <w:rFonts w:ascii="Arial" w:hAnsi="Arial"/>
          <w:b/>
          <w:sz w:val="24"/>
          <w:u w:val="single"/>
        </w:rPr>
        <w:lastRenderedPageBreak/>
        <w:t>5</w:t>
      </w:r>
      <w:r w:rsidRPr="0035275A">
        <w:rPr>
          <w:rFonts w:ascii="Arial" w:hAnsi="Arial"/>
          <w:b/>
          <w:sz w:val="24"/>
          <w:u w:val="single"/>
        </w:rPr>
        <w:t xml:space="preserve">-2 : paiement </w:t>
      </w:r>
    </w:p>
    <w:p w14:paraId="1CEE28E8" w14:textId="77777777" w:rsidR="0035275A" w:rsidRPr="0035275A" w:rsidRDefault="0035275A" w:rsidP="0035275A">
      <w:pPr>
        <w:rPr>
          <w:rFonts w:ascii="Arial" w:hAnsi="Arial"/>
          <w:sz w:val="24"/>
          <w:highlight w:val="yellow"/>
        </w:rPr>
      </w:pPr>
    </w:p>
    <w:p w14:paraId="43E227D2" w14:textId="69EC1E3B" w:rsidR="00E74A13" w:rsidRPr="00E74A13" w:rsidRDefault="00E74A13" w:rsidP="00E74A13">
      <w:pPr>
        <w:pStyle w:val="Corpsdetexte"/>
        <w:jc w:val="left"/>
        <w:rPr>
          <w:rFonts w:cs="Arial"/>
          <w:color w:val="000000"/>
          <w:szCs w:val="22"/>
        </w:rPr>
      </w:pPr>
      <w:r w:rsidRPr="00E74A13">
        <w:rPr>
          <w:rFonts w:cs="Arial"/>
          <w:color w:val="000000"/>
          <w:szCs w:val="22"/>
        </w:rPr>
        <w:t>Le paiement s’effectuera suivant les règles de la comptabilité publique dans les conditions prévues par l’article 11 du C.C.A.G. FCS.</w:t>
      </w:r>
    </w:p>
    <w:p w14:paraId="561E7722" w14:textId="77777777" w:rsidR="00E74A13" w:rsidRPr="00E74A13" w:rsidRDefault="00E74A13" w:rsidP="00E74A13">
      <w:pPr>
        <w:pStyle w:val="Corpsdetexte"/>
        <w:jc w:val="left"/>
        <w:rPr>
          <w:rFonts w:cs="Arial"/>
          <w:bCs/>
          <w:iCs/>
          <w:color w:val="000000"/>
          <w:szCs w:val="22"/>
        </w:rPr>
      </w:pPr>
      <w:r w:rsidRPr="00E74A13">
        <w:rPr>
          <w:rFonts w:cs="Arial"/>
          <w:bCs/>
          <w:iCs/>
          <w:color w:val="000000"/>
          <w:szCs w:val="22"/>
        </w:rPr>
        <w:t xml:space="preserve">En application de l’article R. 2192-11 du Code de la commande publique, le délai maximum de paiement est de 50 jours à compter de la présentation de la demande de paiement. </w:t>
      </w:r>
    </w:p>
    <w:p w14:paraId="69CD3701" w14:textId="77777777" w:rsidR="00E74A13" w:rsidRPr="00E74A13" w:rsidRDefault="00E74A13" w:rsidP="00E74A13">
      <w:pPr>
        <w:pStyle w:val="Corpsdetexte"/>
        <w:jc w:val="left"/>
        <w:rPr>
          <w:rFonts w:cs="Arial"/>
          <w:bCs/>
          <w:iCs/>
          <w:color w:val="000000"/>
          <w:szCs w:val="22"/>
        </w:rPr>
      </w:pPr>
      <w:r w:rsidRPr="00E74A13">
        <w:rPr>
          <w:rFonts w:cs="Arial"/>
          <w:bCs/>
          <w:iCs/>
          <w:color w:val="000000"/>
          <w:szCs w:val="22"/>
        </w:rPr>
        <w:t xml:space="preserve">Le défaut de paiement dans ce délai fait courir de plein droit, et sans autre formalité, des intérêts moratoires au bénéfice du Titulaire ou du sous-traitant payé directement, conformément à la réglementation en vigueur notamment aux dispositions des articles R. 2192-31 à R. 2192-36 du Code de la commande publique. </w:t>
      </w:r>
    </w:p>
    <w:p w14:paraId="337CD13E" w14:textId="5892EC9F" w:rsidR="00551F1A" w:rsidRDefault="00E74A13">
      <w:pPr>
        <w:pStyle w:val="Corpsdetexte"/>
        <w:jc w:val="left"/>
        <w:rPr>
          <w:rFonts w:cs="Arial"/>
          <w:b/>
          <w:iCs/>
          <w:color w:val="000000"/>
          <w:szCs w:val="22"/>
        </w:rPr>
      </w:pPr>
      <w:r w:rsidRPr="00E74A13">
        <w:rPr>
          <w:rFonts w:cs="Arial"/>
          <w:bCs/>
          <w:iCs/>
          <w:color w:val="000000"/>
          <w:szCs w:val="22"/>
        </w:rPr>
        <w:t>Ce délai est néanmoins suspendu en cas de rejet de la demande de paiement par le pouvoir adjudicateur à des fins de correction jusqu’à la remise d’une nouvelle facture en bonne et due forme.</w:t>
      </w:r>
    </w:p>
    <w:p w14:paraId="178C83AE" w14:textId="77777777" w:rsidR="00D06A3F" w:rsidRPr="00D06A3F" w:rsidRDefault="00D06A3F">
      <w:pPr>
        <w:pStyle w:val="Corpsdetexte"/>
        <w:jc w:val="left"/>
        <w:rPr>
          <w:rFonts w:cs="Arial"/>
          <w:b/>
          <w:iCs/>
          <w:color w:val="000000"/>
          <w:szCs w:val="22"/>
        </w:rPr>
      </w:pPr>
    </w:p>
    <w:p w14:paraId="56740E37" w14:textId="77777777" w:rsidR="00551F1A" w:rsidRDefault="00551F1A">
      <w:pPr>
        <w:pStyle w:val="Corpsdetexte"/>
        <w:rPr>
          <w:u w:val="single"/>
        </w:rPr>
      </w:pPr>
      <w:r w:rsidRPr="00854000">
        <w:rPr>
          <w:b/>
          <w:u w:val="single"/>
          <w14:shadow w14:blurRad="50800" w14:dist="38100" w14:dir="2700000" w14:sx="100000" w14:sy="100000" w14:kx="0" w14:ky="0" w14:algn="tl">
            <w14:srgbClr w14:val="000000">
              <w14:alpha w14:val="60000"/>
            </w14:srgbClr>
          </w14:shadow>
        </w:rPr>
        <w:t>ARTICLE 6 ASSURANCES</w:t>
      </w:r>
      <w:r>
        <w:rPr>
          <w:u w:val="single"/>
        </w:rPr>
        <w:t xml:space="preserve"> </w:t>
      </w:r>
    </w:p>
    <w:p w14:paraId="3D5233E4" w14:textId="77777777" w:rsidR="00551F1A" w:rsidRDefault="00551F1A">
      <w:pPr>
        <w:pStyle w:val="Corpsdetexte"/>
        <w:jc w:val="left"/>
      </w:pPr>
      <w:r>
        <w:t>Le titulaire doit justifier d’une assurance contractée auprès d’une compagnie agréée, conformément aux articles R 321-1 du Code des Assurances et suivants, garantissant sa responsabilité civile au titre de ce marché.</w:t>
      </w:r>
    </w:p>
    <w:p w14:paraId="159D787D" w14:textId="77777777" w:rsidR="00551F1A" w:rsidRDefault="00551F1A">
      <w:pPr>
        <w:ind w:right="-2"/>
        <w:jc w:val="both"/>
        <w:rPr>
          <w:rFonts w:ascii="Arial" w:hAnsi="Arial"/>
          <w:sz w:val="22"/>
        </w:rPr>
      </w:pPr>
      <w:r>
        <w:rPr>
          <w:rFonts w:ascii="Arial" w:hAnsi="Arial"/>
          <w:sz w:val="22"/>
        </w:rPr>
        <w:t>En cas de sous-traitance, le titulaire du marché est responsable de l’ensemble des activités sous-traitées dans le cadre du marché.</w:t>
      </w:r>
    </w:p>
    <w:p w14:paraId="552411E6" w14:textId="77777777" w:rsidR="00551F1A" w:rsidRDefault="00551F1A">
      <w:pPr>
        <w:ind w:right="-2"/>
        <w:jc w:val="both"/>
        <w:rPr>
          <w:rFonts w:ascii="Arial" w:hAnsi="Arial"/>
          <w:sz w:val="22"/>
        </w:rPr>
      </w:pPr>
    </w:p>
    <w:p w14:paraId="63CF9120" w14:textId="77777777" w:rsidR="00551F1A" w:rsidRDefault="00551F1A">
      <w:pPr>
        <w:ind w:right="-2"/>
        <w:jc w:val="both"/>
        <w:rPr>
          <w:rFonts w:ascii="Arial" w:hAnsi="Arial"/>
          <w:sz w:val="22"/>
        </w:rPr>
      </w:pPr>
      <w:r>
        <w:rPr>
          <w:rFonts w:ascii="Arial" w:hAnsi="Arial"/>
          <w:sz w:val="22"/>
        </w:rPr>
        <w:t>En cas d’existence d’une franchise dans le contrat souscrit par le titulaire, ce dernier sera réputé la prendre intégralement en charge.</w:t>
      </w:r>
    </w:p>
    <w:p w14:paraId="2CFF5A09" w14:textId="4A6C06E0" w:rsidR="00551F1A" w:rsidRDefault="00551F1A">
      <w:pPr>
        <w:pStyle w:val="Corpsdetexte"/>
        <w:jc w:val="left"/>
      </w:pPr>
    </w:p>
    <w:p w14:paraId="2D50AE6C" w14:textId="0623DB19" w:rsidR="00743BF8" w:rsidRPr="001D489A" w:rsidRDefault="00743BF8" w:rsidP="001D489A">
      <w:pPr>
        <w:pStyle w:val="Corpsdetexte"/>
        <w:rPr>
          <w:u w:val="single"/>
        </w:rPr>
      </w:pPr>
      <w:r w:rsidRPr="00854000">
        <w:rPr>
          <w:b/>
          <w:u w:val="single"/>
          <w14:shadow w14:blurRad="50800" w14:dist="38100" w14:dir="2700000" w14:sx="100000" w14:sy="100000" w14:kx="0" w14:ky="0" w14:algn="tl">
            <w14:srgbClr w14:val="000000">
              <w14:alpha w14:val="60000"/>
            </w14:srgbClr>
          </w14:shadow>
        </w:rPr>
        <w:t xml:space="preserve">ARTICLE 7 </w:t>
      </w:r>
      <w:r>
        <w:rPr>
          <w:b/>
          <w:u w:val="single"/>
          <w14:shadow w14:blurRad="50800" w14:dist="38100" w14:dir="2700000" w14:sx="100000" w14:sy="100000" w14:kx="0" w14:ky="0" w14:algn="tl">
            <w14:srgbClr w14:val="000000">
              <w14:alpha w14:val="60000"/>
            </w14:srgbClr>
          </w14:shadow>
        </w:rPr>
        <w:t>COTISATIONS FISCALES ET SOCIALES</w:t>
      </w:r>
    </w:p>
    <w:p w14:paraId="7968A164" w14:textId="77777777" w:rsidR="001D489A" w:rsidRPr="006A1239" w:rsidRDefault="001D489A" w:rsidP="001D489A">
      <w:pPr>
        <w:pStyle w:val="Corpsdetexte"/>
        <w:jc w:val="left"/>
      </w:pPr>
      <w:r w:rsidRPr="006A1239">
        <w:t xml:space="preserve">Attestations et certificats sociaux et fiscaux : </w:t>
      </w:r>
    </w:p>
    <w:p w14:paraId="3E046467" w14:textId="77777777" w:rsidR="001D489A" w:rsidRPr="006A1239" w:rsidRDefault="001D489A" w:rsidP="001D489A">
      <w:pPr>
        <w:pStyle w:val="Corpsdetexte"/>
        <w:jc w:val="left"/>
      </w:pPr>
      <w:r w:rsidRPr="006A1239">
        <w:t xml:space="preserve">Le titulaire du marché doit fournir des documents, datant de moins de 6 mois, attestant qu'il est à jour de ses obligations sociales (paiement des cotisations et contribution sociales) auprès de l'Urssaf, au 31 décembre de l'année précédente, et du paiement des impôts et taxes dus au Trésor public. </w:t>
      </w:r>
    </w:p>
    <w:p w14:paraId="498C8C9F" w14:textId="77777777" w:rsidR="001D489A" w:rsidRDefault="001D489A" w:rsidP="001D489A">
      <w:pPr>
        <w:pStyle w:val="Corpsdetexte"/>
        <w:jc w:val="left"/>
      </w:pPr>
      <w:r w:rsidRPr="006A1239">
        <w:t>A défaut de produire ces documents aux dates à laquelle ils sont exigibles, le titulaire du marché encourt une pénalité par jour de retard conformément aux dispositions de l’article 93 de la loi 2011-525 du 17 mai 2011. Ces pénalités seront déduites, pour chaque type de document, des paiements à venir.</w:t>
      </w:r>
    </w:p>
    <w:p w14:paraId="5818CC8C" w14:textId="13645F87" w:rsidR="00743BF8" w:rsidRDefault="00743BF8">
      <w:pPr>
        <w:pStyle w:val="Corpsdetexte"/>
        <w:jc w:val="left"/>
      </w:pPr>
    </w:p>
    <w:p w14:paraId="503A3857" w14:textId="32486C8D" w:rsidR="001D489A" w:rsidRDefault="001D489A" w:rsidP="001D489A">
      <w:pPr>
        <w:pStyle w:val="Corpsdetexte"/>
        <w:rPr>
          <w:u w:val="single"/>
        </w:rPr>
      </w:pPr>
      <w:r w:rsidRPr="00854000">
        <w:rPr>
          <w:b/>
          <w:u w:val="single"/>
          <w14:shadow w14:blurRad="50800" w14:dist="38100" w14:dir="2700000" w14:sx="100000" w14:sy="100000" w14:kx="0" w14:ky="0" w14:algn="tl">
            <w14:srgbClr w14:val="000000">
              <w14:alpha w14:val="60000"/>
            </w14:srgbClr>
          </w14:shadow>
        </w:rPr>
        <w:t xml:space="preserve">ARTICLE </w:t>
      </w:r>
      <w:r>
        <w:rPr>
          <w:b/>
          <w:u w:val="single"/>
          <w14:shadow w14:blurRad="50800" w14:dist="38100" w14:dir="2700000" w14:sx="100000" w14:sy="100000" w14:kx="0" w14:ky="0" w14:algn="tl">
            <w14:srgbClr w14:val="000000">
              <w14:alpha w14:val="60000"/>
            </w14:srgbClr>
          </w14:shadow>
        </w:rPr>
        <w:t>8</w:t>
      </w:r>
      <w:r w:rsidRPr="00854000">
        <w:rPr>
          <w:b/>
          <w:u w:val="single"/>
          <w14:shadow w14:blurRad="50800" w14:dist="38100" w14:dir="2700000" w14:sx="100000" w14:sy="100000" w14:kx="0" w14:ky="0" w14:algn="tl">
            <w14:srgbClr w14:val="000000">
              <w14:alpha w14:val="60000"/>
            </w14:srgbClr>
          </w14:shadow>
        </w:rPr>
        <w:t xml:space="preserve"> </w:t>
      </w:r>
      <w:r>
        <w:rPr>
          <w:b/>
          <w:u w:val="single"/>
          <w14:shadow w14:blurRad="50800" w14:dist="38100" w14:dir="2700000" w14:sx="100000" w14:sy="100000" w14:kx="0" w14:ky="0" w14:algn="tl">
            <w14:srgbClr w14:val="000000">
              <w14:alpha w14:val="60000"/>
            </w14:srgbClr>
          </w14:shadow>
        </w:rPr>
        <w:t>OBLIGATIONS DE DISCRETION – SECRET PROFESSIONNEL</w:t>
      </w:r>
    </w:p>
    <w:p w14:paraId="2C9D8B7C" w14:textId="77777777" w:rsidR="001D489A" w:rsidRPr="001D489A" w:rsidRDefault="001D489A" w:rsidP="001D489A">
      <w:pPr>
        <w:spacing w:line="240" w:lineRule="exact"/>
        <w:jc w:val="both"/>
        <w:rPr>
          <w:rFonts w:ascii="Arial" w:hAnsi="Arial"/>
          <w:spacing w:val="-5"/>
          <w:sz w:val="22"/>
        </w:rPr>
      </w:pPr>
      <w:r w:rsidRPr="001D489A">
        <w:rPr>
          <w:rFonts w:ascii="Arial" w:hAnsi="Arial"/>
          <w:spacing w:val="-5"/>
          <w:sz w:val="22"/>
        </w:rPr>
        <w:t>Conformément à l'article 5 du C.C.A.G, le titulaire du présent marché sera tenu aux clauses habituelles du secret professionnel. Lui et son personnel ne feront pas état des informations</w:t>
      </w:r>
      <w:r w:rsidRPr="001D489A">
        <w:rPr>
          <w:rFonts w:ascii="Arial" w:hAnsi="Arial"/>
        </w:rPr>
        <w:t xml:space="preserve"> </w:t>
      </w:r>
      <w:r w:rsidRPr="001D489A">
        <w:rPr>
          <w:rFonts w:ascii="Arial" w:hAnsi="Arial"/>
          <w:spacing w:val="-5"/>
          <w:sz w:val="22"/>
        </w:rPr>
        <w:t>obtenues auprès des services de l'administration, ou des prestations exécutées pour leur compte, sans que celle-ci en donne l'autorisation expresse.</w:t>
      </w:r>
    </w:p>
    <w:p w14:paraId="3190EAAE" w14:textId="77777777" w:rsidR="001D489A" w:rsidRPr="001D489A" w:rsidRDefault="001D489A" w:rsidP="001D489A">
      <w:pPr>
        <w:spacing w:line="240" w:lineRule="exact"/>
        <w:jc w:val="both"/>
        <w:rPr>
          <w:rFonts w:ascii="Arial" w:hAnsi="Arial"/>
          <w:spacing w:val="-5"/>
          <w:sz w:val="22"/>
        </w:rPr>
      </w:pPr>
      <w:r w:rsidRPr="001D489A">
        <w:rPr>
          <w:rFonts w:ascii="Arial" w:hAnsi="Arial"/>
          <w:spacing w:val="-5"/>
          <w:sz w:val="22"/>
        </w:rPr>
        <w:t>Les agents ne devront révéler à quiconque les faits dont ils auront eu connaissance à l’occasion de leur service.</w:t>
      </w:r>
    </w:p>
    <w:p w14:paraId="1F87DC78" w14:textId="77777777" w:rsidR="001D489A" w:rsidRPr="001D489A" w:rsidRDefault="001D489A" w:rsidP="001D489A">
      <w:pPr>
        <w:spacing w:line="240" w:lineRule="exact"/>
        <w:jc w:val="both"/>
        <w:rPr>
          <w:rFonts w:ascii="Arial" w:hAnsi="Arial"/>
          <w:spacing w:val="-5"/>
          <w:sz w:val="22"/>
        </w:rPr>
      </w:pPr>
      <w:r w:rsidRPr="001D489A">
        <w:rPr>
          <w:rFonts w:ascii="Arial" w:hAnsi="Arial"/>
          <w:spacing w:val="-5"/>
          <w:sz w:val="22"/>
        </w:rPr>
        <w:t>Ils sont tenus au respect de la liberté de conscience de chacun ; toutes formes d’interventions concernant les opinions politiques, confessionnelles ou religieuses sont interdites.</w:t>
      </w:r>
    </w:p>
    <w:p w14:paraId="5B2DC3D7" w14:textId="74141829" w:rsidR="00A11026" w:rsidRDefault="001D489A" w:rsidP="00DB3A6E">
      <w:pPr>
        <w:spacing w:line="240" w:lineRule="exact"/>
        <w:jc w:val="both"/>
        <w:rPr>
          <w:rFonts w:ascii="Arial" w:hAnsi="Arial"/>
          <w:spacing w:val="-5"/>
          <w:sz w:val="22"/>
        </w:rPr>
      </w:pPr>
      <w:r w:rsidRPr="001D489A">
        <w:rPr>
          <w:rFonts w:ascii="Arial" w:hAnsi="Arial"/>
          <w:spacing w:val="-5"/>
          <w:sz w:val="22"/>
        </w:rPr>
        <w:lastRenderedPageBreak/>
        <w:t>L’AP-HP se réserve le droit d’exiger du titulaire du marché, sans versement d’aucune indemnité, le remplacement immédiat de tout agent de l’entreprise qui aurait contrevenu aux règles précédemment édictées ou ne répondant pas à la qualification requise.</w:t>
      </w:r>
    </w:p>
    <w:p w14:paraId="41EFC99E" w14:textId="77777777" w:rsidR="00DB3A6E" w:rsidRPr="00DB3A6E" w:rsidRDefault="00DB3A6E" w:rsidP="00DB3A6E">
      <w:pPr>
        <w:spacing w:line="240" w:lineRule="exact"/>
        <w:jc w:val="both"/>
        <w:rPr>
          <w:rFonts w:ascii="Arial" w:hAnsi="Arial"/>
          <w:spacing w:val="-5"/>
          <w:sz w:val="22"/>
        </w:rPr>
      </w:pPr>
    </w:p>
    <w:p w14:paraId="05BEEE45" w14:textId="7A928DD0" w:rsidR="00551F1A" w:rsidRDefault="00551F1A">
      <w:pPr>
        <w:pStyle w:val="Corpsdetexte"/>
        <w:rPr>
          <w:u w:val="single"/>
        </w:rPr>
      </w:pPr>
      <w:bookmarkStart w:id="16" w:name="_Hlk121921261"/>
      <w:r w:rsidRPr="00854000">
        <w:rPr>
          <w:b/>
          <w:u w:val="single"/>
          <w14:shadow w14:blurRad="50800" w14:dist="38100" w14:dir="2700000" w14:sx="100000" w14:sy="100000" w14:kx="0" w14:ky="0" w14:algn="tl">
            <w14:srgbClr w14:val="000000">
              <w14:alpha w14:val="60000"/>
            </w14:srgbClr>
          </w14:shadow>
        </w:rPr>
        <w:t xml:space="preserve">ARTICLE </w:t>
      </w:r>
      <w:r w:rsidR="001D489A">
        <w:rPr>
          <w:b/>
          <w:u w:val="single"/>
          <w14:shadow w14:blurRad="50800" w14:dist="38100" w14:dir="2700000" w14:sx="100000" w14:sy="100000" w14:kx="0" w14:ky="0" w14:algn="tl">
            <w14:srgbClr w14:val="000000">
              <w14:alpha w14:val="60000"/>
            </w14:srgbClr>
          </w14:shadow>
        </w:rPr>
        <w:t>9</w:t>
      </w:r>
      <w:r w:rsidRPr="00854000">
        <w:rPr>
          <w:b/>
          <w:u w:val="single"/>
          <w14:shadow w14:blurRad="50800" w14:dist="38100" w14:dir="2700000" w14:sx="100000" w14:sy="100000" w14:kx="0" w14:ky="0" w14:algn="tl">
            <w14:srgbClr w14:val="000000">
              <w14:alpha w14:val="60000"/>
            </w14:srgbClr>
          </w14:shadow>
        </w:rPr>
        <w:t xml:space="preserve"> NANTISSEMENT</w:t>
      </w:r>
      <w:r>
        <w:rPr>
          <w:u w:val="single"/>
        </w:rPr>
        <w:t xml:space="preserve"> </w:t>
      </w:r>
    </w:p>
    <w:bookmarkEnd w:id="16"/>
    <w:p w14:paraId="08C77468" w14:textId="77777777" w:rsidR="00551F1A" w:rsidRDefault="00551F1A">
      <w:pPr>
        <w:pStyle w:val="Corpsdetexte"/>
        <w:jc w:val="left"/>
      </w:pPr>
      <w:r>
        <w:t>Aucun nantissement n’est prévu.</w:t>
      </w:r>
    </w:p>
    <w:p w14:paraId="66C97B1E" w14:textId="18933EB1" w:rsidR="00551F1A" w:rsidRDefault="00551F1A">
      <w:pPr>
        <w:pStyle w:val="Corpsdetexte"/>
        <w:rPr>
          <w:u w:val="single"/>
        </w:rPr>
      </w:pPr>
      <w:r w:rsidRPr="00854000">
        <w:rPr>
          <w:b/>
          <w:u w:val="single"/>
          <w14:shadow w14:blurRad="50800" w14:dist="38100" w14:dir="2700000" w14:sx="100000" w14:sy="100000" w14:kx="0" w14:ky="0" w14:algn="tl">
            <w14:srgbClr w14:val="000000">
              <w14:alpha w14:val="60000"/>
            </w14:srgbClr>
          </w14:shadow>
        </w:rPr>
        <w:t xml:space="preserve">ARTICLE </w:t>
      </w:r>
      <w:r w:rsidR="001D489A">
        <w:rPr>
          <w:b/>
          <w:u w:val="single"/>
          <w14:shadow w14:blurRad="50800" w14:dist="38100" w14:dir="2700000" w14:sx="100000" w14:sy="100000" w14:kx="0" w14:ky="0" w14:algn="tl">
            <w14:srgbClr w14:val="000000">
              <w14:alpha w14:val="60000"/>
            </w14:srgbClr>
          </w14:shadow>
        </w:rPr>
        <w:t>10</w:t>
      </w:r>
      <w:r w:rsidRPr="00854000">
        <w:rPr>
          <w:b/>
          <w:u w:val="single"/>
          <w14:shadow w14:blurRad="50800" w14:dist="38100" w14:dir="2700000" w14:sx="100000" w14:sy="100000" w14:kx="0" w14:ky="0" w14:algn="tl">
            <w14:srgbClr w14:val="000000">
              <w14:alpha w14:val="60000"/>
            </w14:srgbClr>
          </w14:shadow>
        </w:rPr>
        <w:t xml:space="preserve"> RETENIUE DE GARANTIE</w:t>
      </w:r>
      <w:r>
        <w:rPr>
          <w:u w:val="single"/>
        </w:rPr>
        <w:t xml:space="preserve"> </w:t>
      </w:r>
    </w:p>
    <w:p w14:paraId="5A8516B9" w14:textId="77777777" w:rsidR="00551F1A" w:rsidRDefault="00551F1A">
      <w:pPr>
        <w:pStyle w:val="Corpsdetexte"/>
      </w:pPr>
      <w:r>
        <w:t xml:space="preserve">Le ou les fournisseurs seront dispensés du versement de la retenue de garantie. </w:t>
      </w:r>
    </w:p>
    <w:p w14:paraId="3EC59578" w14:textId="133B866A" w:rsidR="00551F1A" w:rsidRDefault="00551F1A">
      <w:pPr>
        <w:pStyle w:val="Titre1"/>
        <w:numPr>
          <w:ilvl w:val="12"/>
          <w:numId w:val="0"/>
        </w:numPr>
        <w:shd w:val="clear" w:color="auto" w:fill="auto"/>
        <w:rPr>
          <w:u w:val="single"/>
        </w:rPr>
      </w:pPr>
      <w:bookmarkStart w:id="17" w:name="_Toc153608288"/>
      <w:bookmarkStart w:id="18" w:name="_Toc153700569"/>
      <w:r w:rsidRPr="00854000">
        <w:rPr>
          <w:rFonts w:ascii="Arial" w:hAnsi="Arial"/>
          <w:b/>
          <w:color w:val="auto"/>
          <w:sz w:val="22"/>
          <w:u w:val="single"/>
          <w14:shadow w14:blurRad="50800" w14:dist="38100" w14:dir="2700000" w14:sx="100000" w14:sy="100000" w14:kx="0" w14:ky="0" w14:algn="tl">
            <w14:srgbClr w14:val="000000">
              <w14:alpha w14:val="60000"/>
            </w14:srgbClr>
          </w14:shadow>
        </w:rPr>
        <w:t xml:space="preserve">ARTICLE </w:t>
      </w:r>
      <w:r w:rsidR="001D489A">
        <w:rPr>
          <w:rFonts w:ascii="Arial" w:hAnsi="Arial"/>
          <w:b/>
          <w:color w:val="auto"/>
          <w:sz w:val="22"/>
          <w:u w:val="single"/>
          <w14:shadow w14:blurRad="50800" w14:dist="38100" w14:dir="2700000" w14:sx="100000" w14:sy="100000" w14:kx="0" w14:ky="0" w14:algn="tl">
            <w14:srgbClr w14:val="000000">
              <w14:alpha w14:val="60000"/>
            </w14:srgbClr>
          </w14:shadow>
        </w:rPr>
        <w:t>11</w:t>
      </w:r>
      <w:r w:rsidRPr="00854000">
        <w:rPr>
          <w:rFonts w:ascii="Arial" w:hAnsi="Arial"/>
          <w:b/>
          <w:color w:val="auto"/>
          <w:sz w:val="22"/>
          <w:u w:val="single"/>
          <w14:shadow w14:blurRad="50800" w14:dist="38100" w14:dir="2700000" w14:sx="100000" w14:sy="100000" w14:kx="0" w14:ky="0" w14:algn="tl">
            <w14:srgbClr w14:val="000000">
              <w14:alpha w14:val="60000"/>
            </w14:srgbClr>
          </w14:shadow>
        </w:rPr>
        <w:t xml:space="preserve"> CESSION – ASSOCIATION – SUBSTITUTION DE SOCIETES</w:t>
      </w:r>
      <w:r>
        <w:rPr>
          <w:b/>
          <w:u w:val="single"/>
        </w:rPr>
        <w:t>TICLE</w:t>
      </w:r>
      <w:r>
        <w:rPr>
          <w:u w:val="single"/>
        </w:rPr>
        <w:t xml:space="preserve"> X</w:t>
      </w:r>
      <w:bookmarkEnd w:id="17"/>
      <w:bookmarkEnd w:id="18"/>
    </w:p>
    <w:p w14:paraId="3D03E367" w14:textId="77777777" w:rsidR="00551F1A" w:rsidRDefault="00551F1A">
      <w:pPr>
        <w:pStyle w:val="Corpsdetexte"/>
        <w:spacing w:after="0" w:line="0" w:lineRule="atLeast"/>
      </w:pPr>
      <w:r>
        <w:t>Le titulaire reste garant solidaire de l’accomplissement de toutes les clauses du marché.</w:t>
      </w:r>
    </w:p>
    <w:p w14:paraId="5937B2D8" w14:textId="77777777" w:rsidR="00551F1A" w:rsidRDefault="00551F1A">
      <w:pPr>
        <w:pStyle w:val="Corpsdetexte"/>
      </w:pPr>
      <w:r>
        <w:t xml:space="preserve">Tout changement dans la forme de la société doit être communiqué </w:t>
      </w:r>
      <w:r>
        <w:rPr>
          <w:u w:val="single"/>
        </w:rPr>
        <w:t>par écrit</w:t>
      </w:r>
      <w:r>
        <w:t xml:space="preserve">, et les pièces justificatives fournies dés la publication officielle (K-bis, copie publication, nouveau RIB ou RIP). Ce changement doit être communiqué </w:t>
      </w:r>
      <w:r w:rsidR="00BD0EF2">
        <w:t xml:space="preserve">à </w:t>
      </w:r>
      <w:smartTag w:uri="urn:schemas-microsoft-com:office:smarttags" w:element="PersonName">
        <w:smartTagPr>
          <w:attr w:name="ProductID" w:val="la Cellule"/>
        </w:smartTagPr>
        <w:r w:rsidR="00BD0EF2">
          <w:t>la Cellule</w:t>
        </w:r>
      </w:smartTag>
      <w:r w:rsidR="00BD0EF2">
        <w:t xml:space="preserve"> des Marchés et </w:t>
      </w:r>
      <w:r>
        <w:t xml:space="preserve">aux Services </w:t>
      </w:r>
      <w:r w:rsidR="004B6DB1">
        <w:t>Achats</w:t>
      </w:r>
      <w:r>
        <w:t xml:space="preserve"> de l’Hôpital et les modifications obligatoirement apportées sur l’ensemble des documents liés à la facturation.</w:t>
      </w:r>
    </w:p>
    <w:p w14:paraId="48D4ECCC" w14:textId="77777777" w:rsidR="00551F1A" w:rsidRDefault="00551F1A">
      <w:pPr>
        <w:pStyle w:val="Corpsdetexte"/>
        <w:spacing w:before="0" w:after="0" w:line="0" w:lineRule="atLeast"/>
      </w:pPr>
    </w:p>
    <w:p w14:paraId="2B8D3044" w14:textId="37D0128E" w:rsidR="00551F1A" w:rsidRDefault="00153A30">
      <w:pPr>
        <w:pStyle w:val="Titre1"/>
        <w:numPr>
          <w:ilvl w:val="12"/>
          <w:numId w:val="0"/>
        </w:numPr>
        <w:shd w:val="clear" w:color="auto" w:fill="auto"/>
        <w:rPr>
          <w:u w:val="single"/>
        </w:rPr>
      </w:pPr>
      <w:bookmarkStart w:id="19" w:name="_Toc153608289"/>
      <w:bookmarkStart w:id="20" w:name="_Toc153700570"/>
      <w:r w:rsidRPr="00854000">
        <w:rPr>
          <w:rFonts w:ascii="Arial" w:hAnsi="Arial"/>
          <w:b/>
          <w:color w:val="auto"/>
          <w:sz w:val="22"/>
          <w:u w:val="single"/>
          <w14:shadow w14:blurRad="50800" w14:dist="38100" w14:dir="2700000" w14:sx="100000" w14:sy="100000" w14:kx="0" w14:ky="0" w14:algn="tl">
            <w14:srgbClr w14:val="000000">
              <w14:alpha w14:val="60000"/>
            </w14:srgbClr>
          </w14:shadow>
        </w:rPr>
        <w:t>ARTICLE 1</w:t>
      </w:r>
      <w:r w:rsidR="001D489A">
        <w:rPr>
          <w:rFonts w:ascii="Arial" w:hAnsi="Arial"/>
          <w:b/>
          <w:color w:val="auto"/>
          <w:sz w:val="22"/>
          <w:u w:val="single"/>
          <w14:shadow w14:blurRad="50800" w14:dist="38100" w14:dir="2700000" w14:sx="100000" w14:sy="100000" w14:kx="0" w14:ky="0" w14:algn="tl">
            <w14:srgbClr w14:val="000000">
              <w14:alpha w14:val="60000"/>
            </w14:srgbClr>
          </w14:shadow>
        </w:rPr>
        <w:t>2</w:t>
      </w:r>
      <w:r w:rsidRPr="00854000">
        <w:rPr>
          <w:rFonts w:ascii="Arial" w:hAnsi="Arial"/>
          <w:b/>
          <w:color w:val="auto"/>
          <w:sz w:val="22"/>
          <w:u w:val="single"/>
          <w14:shadow w14:blurRad="50800" w14:dist="38100" w14:dir="2700000" w14:sx="100000" w14:sy="100000" w14:kx="0" w14:ky="0" w14:algn="tl">
            <w14:srgbClr w14:val="000000">
              <w14:alpha w14:val="60000"/>
            </w14:srgbClr>
          </w14:shadow>
        </w:rPr>
        <w:t xml:space="preserve"> LIQUIDATION</w:t>
      </w:r>
      <w:bookmarkEnd w:id="19"/>
      <w:bookmarkEnd w:id="20"/>
      <w:r w:rsidRPr="00854000">
        <w:rPr>
          <w:rFonts w:ascii="Arial" w:hAnsi="Arial"/>
          <w:b/>
          <w:color w:val="auto"/>
          <w:sz w:val="22"/>
          <w:u w:val="single"/>
          <w14:shadow w14:blurRad="50800" w14:dist="38100" w14:dir="2700000" w14:sx="100000" w14:sy="100000" w14:kx="0" w14:ky="0" w14:algn="tl">
            <w14:srgbClr w14:val="000000">
              <w14:alpha w14:val="60000"/>
            </w14:srgbClr>
          </w14:shadow>
        </w:rPr>
        <w:t>JUDICIAIRE</w:t>
      </w:r>
    </w:p>
    <w:p w14:paraId="62817898" w14:textId="77777777" w:rsidR="00551F1A" w:rsidRDefault="00551F1A">
      <w:pPr>
        <w:pStyle w:val="Corpsdetexte"/>
      </w:pPr>
      <w:r>
        <w:t>Le titulaire du marché puis le mandataire liquidateur ont obligation de prévenir l’établissement de la décision de liquidation judiciaire et de l’évolution des procédures en cours.</w:t>
      </w:r>
      <w:bookmarkStart w:id="21" w:name="_Toc153608290"/>
      <w:bookmarkStart w:id="22" w:name="_Toc153700571"/>
    </w:p>
    <w:p w14:paraId="1BFC3B88" w14:textId="77777777" w:rsidR="00551F1A" w:rsidRDefault="00551F1A">
      <w:pPr>
        <w:pStyle w:val="Corpsdetexte"/>
      </w:pPr>
    </w:p>
    <w:p w14:paraId="3684A1DB" w14:textId="4179B3AB" w:rsidR="00551F1A" w:rsidRDefault="00551F1A">
      <w:pPr>
        <w:pStyle w:val="Corpsdetexte"/>
        <w:rPr>
          <w:b/>
          <w:u w:val="single"/>
          <w14:shadow w14:blurRad="50800" w14:dist="38100" w14:dir="2700000" w14:sx="100000" w14:sy="100000" w14:kx="0" w14:ky="0" w14:algn="tl">
            <w14:srgbClr w14:val="000000">
              <w14:alpha w14:val="60000"/>
            </w14:srgbClr>
          </w14:shadow>
        </w:rPr>
      </w:pPr>
      <w:r w:rsidRPr="00854000">
        <w:rPr>
          <w:b/>
          <w:u w:val="single"/>
          <w14:shadow w14:blurRad="50800" w14:dist="38100" w14:dir="2700000" w14:sx="100000" w14:sy="100000" w14:kx="0" w14:ky="0" w14:algn="tl">
            <w14:srgbClr w14:val="000000">
              <w14:alpha w14:val="60000"/>
            </w14:srgbClr>
          </w14:shadow>
        </w:rPr>
        <w:t>ARTICLE 1</w:t>
      </w:r>
      <w:r w:rsidR="001D489A">
        <w:rPr>
          <w:b/>
          <w:u w:val="single"/>
          <w14:shadow w14:blurRad="50800" w14:dist="38100" w14:dir="2700000" w14:sx="100000" w14:sy="100000" w14:kx="0" w14:ky="0" w14:algn="tl">
            <w14:srgbClr w14:val="000000">
              <w14:alpha w14:val="60000"/>
            </w14:srgbClr>
          </w14:shadow>
        </w:rPr>
        <w:t>3</w:t>
      </w:r>
      <w:r w:rsidRPr="00854000">
        <w:rPr>
          <w:b/>
          <w:u w:val="single"/>
          <w14:shadow w14:blurRad="50800" w14:dist="38100" w14:dir="2700000" w14:sx="100000" w14:sy="100000" w14:kx="0" w14:ky="0" w14:algn="tl">
            <w14:srgbClr w14:val="000000">
              <w14:alpha w14:val="60000"/>
            </w14:srgbClr>
          </w14:shadow>
        </w:rPr>
        <w:t xml:space="preserve"> RESILIATION</w:t>
      </w:r>
      <w:bookmarkStart w:id="23" w:name="_Toc153608153"/>
      <w:bookmarkStart w:id="24" w:name="_Toc153608291"/>
      <w:bookmarkStart w:id="25" w:name="_Toc153700572"/>
      <w:bookmarkEnd w:id="21"/>
      <w:bookmarkEnd w:id="22"/>
    </w:p>
    <w:p w14:paraId="5F632A44" w14:textId="77777777" w:rsidR="00F55F27" w:rsidRPr="00F55F27" w:rsidRDefault="00F55F27" w:rsidP="00F55F27">
      <w:pPr>
        <w:pStyle w:val="Corpsdetexte"/>
        <w:rPr>
          <w:bCs/>
          <w14:shadow w14:blurRad="50800" w14:dist="38100" w14:dir="2700000" w14:sx="100000" w14:sy="100000" w14:kx="0" w14:ky="0" w14:algn="tl">
            <w14:srgbClr w14:val="000000">
              <w14:alpha w14:val="60000"/>
            </w14:srgbClr>
          </w14:shadow>
        </w:rPr>
      </w:pPr>
      <w:r w:rsidRPr="00F55F27">
        <w:rPr>
          <w:bCs/>
          <w14:shadow w14:blurRad="50800" w14:dist="38100" w14:dir="2700000" w14:sx="100000" w14:sy="100000" w14:kx="0" w14:ky="0" w14:algn="tl">
            <w14:srgbClr w14:val="000000">
              <w14:alpha w14:val="60000"/>
            </w14:srgbClr>
          </w14:shadow>
        </w:rPr>
        <w:t xml:space="preserve">L’Hôpital Marin de Hendaye pourra, si le fournisseur ne remplit pas les obligations que lui impose le présent Cahier des Charges et le Cahier des Clauses Administratives Générales / FCS en vigueur, ou s’il les remplit de façon inexacte ou incomplète, de manière à compromettre les intérêts du service, prononcer la résiliation du marché après deux mises en demeure. Le titulaire est tenu de présenter ses observations dans un délai de quinze jours. </w:t>
      </w:r>
    </w:p>
    <w:p w14:paraId="7A5951C9" w14:textId="77777777" w:rsidR="00F55F27" w:rsidRPr="00F55F27" w:rsidRDefault="00F55F27" w:rsidP="00F55F27">
      <w:pPr>
        <w:pStyle w:val="Corpsdetexte"/>
        <w:rPr>
          <w:bCs/>
          <w14:shadow w14:blurRad="50800" w14:dist="38100" w14:dir="2700000" w14:sx="100000" w14:sy="100000" w14:kx="0" w14:ky="0" w14:algn="tl">
            <w14:srgbClr w14:val="000000">
              <w14:alpha w14:val="60000"/>
            </w14:srgbClr>
          </w14:shadow>
        </w:rPr>
      </w:pPr>
      <w:bookmarkStart w:id="26" w:name="_Toc153608154"/>
      <w:bookmarkStart w:id="27" w:name="_Toc153608292"/>
      <w:bookmarkStart w:id="28" w:name="_Toc153700573"/>
      <w:r w:rsidRPr="00F55F27">
        <w:rPr>
          <w:bCs/>
          <w14:shadow w14:blurRad="50800" w14:dist="38100" w14:dir="2700000" w14:sx="100000" w14:sy="100000" w14:kx="0" w14:ky="0" w14:algn="tl">
            <w14:srgbClr w14:val="000000">
              <w14:alpha w14:val="60000"/>
            </w14:srgbClr>
          </w14:shadow>
        </w:rPr>
        <w:t>Sans réponse satisfaisante du titulaire, l’Hôpital Marin de Hendaye pourra alors passer un marché de substitution avec d’autres fournisseurs, aux frais et risques du fournisseur déchu, après notification à ce dernier, et ce, conformément aux dispositions du Cahier des Clauses Administratives Générales / FCS en vigueur à la date de publication de l’avis de mise en concurrence.</w:t>
      </w:r>
      <w:bookmarkEnd w:id="26"/>
      <w:bookmarkEnd w:id="27"/>
      <w:bookmarkEnd w:id="28"/>
      <w:r w:rsidRPr="00F55F27">
        <w:rPr>
          <w:bCs/>
          <w14:shadow w14:blurRad="50800" w14:dist="38100" w14:dir="2700000" w14:sx="100000" w14:sy="100000" w14:kx="0" w14:ky="0" w14:algn="tl">
            <w14:srgbClr w14:val="000000">
              <w14:alpha w14:val="60000"/>
            </w14:srgbClr>
          </w14:shadow>
        </w:rPr>
        <w:t xml:space="preserve"> </w:t>
      </w:r>
    </w:p>
    <w:p w14:paraId="4FA3791D" w14:textId="77777777" w:rsidR="00F55F27" w:rsidRPr="00F55F27" w:rsidRDefault="00F55F27" w:rsidP="00F55F27">
      <w:pPr>
        <w:pStyle w:val="Corpsdetexte"/>
        <w:rPr>
          <w:bCs/>
          <w14:shadow w14:blurRad="50800" w14:dist="38100" w14:dir="2700000" w14:sx="100000" w14:sy="100000" w14:kx="0" w14:ky="0" w14:algn="tl">
            <w14:srgbClr w14:val="000000">
              <w14:alpha w14:val="60000"/>
            </w14:srgbClr>
          </w14:shadow>
        </w:rPr>
      </w:pPr>
      <w:r w:rsidRPr="00F55F27">
        <w:rPr>
          <w:bCs/>
          <w14:shadow w14:blurRad="50800" w14:dist="38100" w14:dir="2700000" w14:sx="100000" w14:sy="100000" w14:kx="0" w14:ky="0" w14:algn="tl">
            <w14:srgbClr w14:val="000000">
              <w14:alpha w14:val="60000"/>
            </w14:srgbClr>
          </w14:shadow>
        </w:rPr>
        <w:t>Le marché sera résilié sans indemnité aux torts du Titulaire en cas d’inexactitude des renseignements prévus aux articles R2143-5 à R2143-12 du Code de la commande publique, et ce sans mise en demeure préalable.</w:t>
      </w:r>
    </w:p>
    <w:p w14:paraId="4D6A395B" w14:textId="77777777" w:rsidR="00F55F27" w:rsidRPr="00F55F27" w:rsidRDefault="00F55F27" w:rsidP="00F55F27">
      <w:pPr>
        <w:pStyle w:val="Corpsdetexte"/>
        <w:rPr>
          <w:b/>
          <w:u w:val="single"/>
          <w14:shadow w14:blurRad="50800" w14:dist="38100" w14:dir="2700000" w14:sx="100000" w14:sy="100000" w14:kx="0" w14:ky="0" w14:algn="tl">
            <w14:srgbClr w14:val="000000">
              <w14:alpha w14:val="60000"/>
            </w14:srgbClr>
          </w14:shadow>
        </w:rPr>
      </w:pPr>
    </w:p>
    <w:p w14:paraId="74EE84DA" w14:textId="41A85C15" w:rsidR="00F55F27" w:rsidRPr="00854000" w:rsidRDefault="00F55F27">
      <w:pPr>
        <w:pStyle w:val="Corpsdetexte"/>
        <w:rPr>
          <w:b/>
          <w:u w:val="single"/>
          <w14:shadow w14:blurRad="50800" w14:dist="38100" w14:dir="2700000" w14:sx="100000" w14:sy="100000" w14:kx="0" w14:ky="0" w14:algn="tl">
            <w14:srgbClr w14:val="000000">
              <w14:alpha w14:val="60000"/>
            </w14:srgbClr>
          </w14:shadow>
        </w:rPr>
      </w:pPr>
    </w:p>
    <w:p w14:paraId="2BEE4879" w14:textId="0AED0230" w:rsidR="00551F1A" w:rsidRDefault="00551F1A">
      <w:pPr>
        <w:pStyle w:val="Titre1"/>
        <w:numPr>
          <w:ilvl w:val="12"/>
          <w:numId w:val="0"/>
        </w:numPr>
        <w:shd w:val="clear" w:color="auto" w:fill="auto"/>
        <w:rPr>
          <w:u w:val="single"/>
        </w:rPr>
      </w:pPr>
      <w:bookmarkStart w:id="29" w:name="_Toc153608295"/>
      <w:bookmarkStart w:id="30" w:name="_Toc153700576"/>
      <w:bookmarkEnd w:id="23"/>
      <w:bookmarkEnd w:id="24"/>
      <w:bookmarkEnd w:id="25"/>
      <w:r w:rsidRPr="00854000">
        <w:rPr>
          <w:rFonts w:ascii="Arial" w:hAnsi="Arial"/>
          <w:b/>
          <w:color w:val="auto"/>
          <w:sz w:val="22"/>
          <w:u w:val="single"/>
          <w14:shadow w14:blurRad="50800" w14:dist="38100" w14:dir="2700000" w14:sx="100000" w14:sy="100000" w14:kx="0" w14:ky="0" w14:algn="tl">
            <w14:srgbClr w14:val="000000">
              <w14:alpha w14:val="60000"/>
            </w14:srgbClr>
          </w14:shadow>
        </w:rPr>
        <w:lastRenderedPageBreak/>
        <w:t>ARTICLE 1</w:t>
      </w:r>
      <w:r w:rsidR="00C05FF6">
        <w:rPr>
          <w:rFonts w:ascii="Arial" w:hAnsi="Arial"/>
          <w:b/>
          <w:color w:val="auto"/>
          <w:sz w:val="22"/>
          <w:u w:val="single"/>
          <w14:shadow w14:blurRad="50800" w14:dist="38100" w14:dir="2700000" w14:sx="100000" w14:sy="100000" w14:kx="0" w14:ky="0" w14:algn="tl">
            <w14:srgbClr w14:val="000000">
              <w14:alpha w14:val="60000"/>
            </w14:srgbClr>
          </w14:shadow>
        </w:rPr>
        <w:t>4</w:t>
      </w:r>
      <w:r w:rsidRPr="00854000">
        <w:rPr>
          <w:rFonts w:ascii="Arial" w:hAnsi="Arial"/>
          <w:b/>
          <w:color w:val="auto"/>
          <w:sz w:val="22"/>
          <w:u w:val="single"/>
          <w14:shadow w14:blurRad="50800" w14:dist="38100" w14:dir="2700000" w14:sx="100000" w14:sy="100000" w14:kx="0" w14:ky="0" w14:algn="tl">
            <w14:srgbClr w14:val="000000">
              <w14:alpha w14:val="60000"/>
            </w14:srgbClr>
          </w14:shadow>
        </w:rPr>
        <w:t xml:space="preserve"> LITIGES</w:t>
      </w:r>
      <w:bookmarkEnd w:id="29"/>
      <w:bookmarkEnd w:id="30"/>
    </w:p>
    <w:p w14:paraId="6F5F0898" w14:textId="77777777" w:rsidR="00BD0EF2" w:rsidRPr="00BD0EF2" w:rsidRDefault="00BD0EF2" w:rsidP="00BD0EF2">
      <w:pPr>
        <w:rPr>
          <w:rFonts w:ascii="Arial" w:hAnsi="Arial"/>
          <w:sz w:val="22"/>
          <w:szCs w:val="22"/>
        </w:rPr>
      </w:pPr>
      <w:r w:rsidRPr="00BD0EF2">
        <w:rPr>
          <w:rFonts w:ascii="Arial" w:hAnsi="Arial"/>
          <w:sz w:val="22"/>
          <w:szCs w:val="22"/>
        </w:rPr>
        <w:t>Il est formellement spécifié qu’en aucun cas ou pour quelque motif que se soit, les contestations qui pourraient subvenir entre l’Hôpital Marin de Hendaye et le titulaire du marché ne pourront être invoquées par ce dernier comme cause d’arrêt ou de suspension même momentanée, des approvisionnements à effectuer.</w:t>
      </w:r>
    </w:p>
    <w:p w14:paraId="2BD9A9BA" w14:textId="77777777" w:rsidR="00BD0EF2" w:rsidRPr="00BD0EF2" w:rsidRDefault="00BD0EF2" w:rsidP="00BD0EF2">
      <w:pPr>
        <w:rPr>
          <w:rFonts w:ascii="Arial" w:hAnsi="Arial"/>
          <w:sz w:val="22"/>
          <w:szCs w:val="22"/>
        </w:rPr>
      </w:pPr>
    </w:p>
    <w:p w14:paraId="58511DCF" w14:textId="77777777" w:rsidR="00BD0EF2" w:rsidRPr="00BD0EF2" w:rsidRDefault="00BD0EF2" w:rsidP="00BD0EF2">
      <w:pPr>
        <w:rPr>
          <w:sz w:val="22"/>
          <w:szCs w:val="22"/>
        </w:rPr>
      </w:pPr>
      <w:r w:rsidRPr="00BD0EF2">
        <w:rPr>
          <w:rFonts w:ascii="Arial" w:hAnsi="Arial"/>
          <w:sz w:val="22"/>
          <w:szCs w:val="22"/>
        </w:rPr>
        <w:t>Une grève ne peut exonérer le titulaire de ses obligations contractuelles, la continuité du service prévalant.</w:t>
      </w:r>
    </w:p>
    <w:p w14:paraId="3AF174DA" w14:textId="77777777" w:rsidR="00BD0EF2" w:rsidRPr="00BD0EF2" w:rsidRDefault="00BD0EF2" w:rsidP="00BD0EF2">
      <w:pPr>
        <w:rPr>
          <w:rFonts w:ascii="Arial" w:hAnsi="Arial"/>
          <w:sz w:val="22"/>
          <w:szCs w:val="22"/>
        </w:rPr>
      </w:pPr>
    </w:p>
    <w:p w14:paraId="5C1CA330" w14:textId="77777777" w:rsidR="00FC4297" w:rsidRDefault="00BD0EF2" w:rsidP="00FC4297">
      <w:pPr>
        <w:pStyle w:val="Corpsdetexte"/>
        <w:rPr>
          <w:szCs w:val="22"/>
        </w:rPr>
      </w:pPr>
      <w:r w:rsidRPr="00BD0EF2">
        <w:rPr>
          <w:szCs w:val="22"/>
        </w:rPr>
        <w:t>Les parties conviennent que le Tribunal Administratif de Pau est seul compétent en cas de litige, conformément à l’article R312 du Code de Justice Administrative</w:t>
      </w:r>
      <w:r w:rsidR="00FC4297">
        <w:rPr>
          <w:szCs w:val="22"/>
        </w:rPr>
        <w:t>.</w:t>
      </w:r>
    </w:p>
    <w:p w14:paraId="51AD5A07" w14:textId="77777777" w:rsidR="00FC4297" w:rsidRDefault="00FC4297" w:rsidP="00FC4297">
      <w:pPr>
        <w:pStyle w:val="Corpsdetexte"/>
        <w:rPr>
          <w:szCs w:val="22"/>
        </w:rPr>
      </w:pPr>
      <w:r w:rsidRPr="004E674D">
        <w:rPr>
          <w:szCs w:val="22"/>
          <w:u w:val="single"/>
        </w:rPr>
        <w:t>Coordonnées</w:t>
      </w:r>
      <w:r w:rsidRPr="004E674D">
        <w:rPr>
          <w:szCs w:val="22"/>
        </w:rPr>
        <w:t> :</w:t>
      </w:r>
    </w:p>
    <w:p w14:paraId="0263A679" w14:textId="77777777" w:rsidR="00FC4297" w:rsidRPr="004E674D" w:rsidRDefault="00FC4297" w:rsidP="00FC4297">
      <w:pPr>
        <w:pStyle w:val="Corpsdetexte"/>
        <w:rPr>
          <w:szCs w:val="22"/>
        </w:rPr>
      </w:pPr>
      <w:r w:rsidRPr="004E674D">
        <w:rPr>
          <w:szCs w:val="22"/>
        </w:rPr>
        <w:t xml:space="preserve"> Villa Noulibos - 50, Cours Lyautey 64010 Pau CEDEX</w:t>
      </w:r>
    </w:p>
    <w:p w14:paraId="43F620F6" w14:textId="77777777" w:rsidR="00FC4297" w:rsidRPr="004E674D" w:rsidRDefault="00FC4297" w:rsidP="00FC4297">
      <w:pPr>
        <w:pStyle w:val="Corpsdetexte"/>
        <w:rPr>
          <w:szCs w:val="22"/>
        </w:rPr>
      </w:pPr>
      <w:r w:rsidRPr="004E674D">
        <w:rPr>
          <w:szCs w:val="22"/>
        </w:rPr>
        <w:t>Téléphone: 05 59 84 94 40</w:t>
      </w:r>
    </w:p>
    <w:p w14:paraId="545B4F44" w14:textId="77777777" w:rsidR="00FC4297" w:rsidRPr="004E674D" w:rsidRDefault="00FC4297" w:rsidP="00FC4297">
      <w:pPr>
        <w:pStyle w:val="Corpsdetexte"/>
        <w:rPr>
          <w:szCs w:val="22"/>
        </w:rPr>
      </w:pPr>
      <w:r w:rsidRPr="004E674D">
        <w:rPr>
          <w:szCs w:val="22"/>
        </w:rPr>
        <w:t>Télécopie: 05 59 02 49 93</w:t>
      </w:r>
    </w:p>
    <w:p w14:paraId="4DFCC2A3" w14:textId="77777777" w:rsidR="00FC4297" w:rsidRPr="004E674D" w:rsidRDefault="00FC4297" w:rsidP="00FC4297">
      <w:pPr>
        <w:pStyle w:val="Corpsdetexte"/>
        <w:rPr>
          <w:szCs w:val="22"/>
        </w:rPr>
      </w:pPr>
      <w:r w:rsidRPr="004E674D">
        <w:rPr>
          <w:szCs w:val="22"/>
        </w:rPr>
        <w:t xml:space="preserve">Courriel: </w:t>
      </w:r>
      <w:hyperlink r:id="rId13" w:history="1">
        <w:r w:rsidRPr="004E674D">
          <w:rPr>
            <w:rStyle w:val="Lienhypertexte"/>
            <w:szCs w:val="22"/>
          </w:rPr>
          <w:t>greffe.ta-pau@juradm.fr</w:t>
        </w:r>
      </w:hyperlink>
    </w:p>
    <w:p w14:paraId="74C3C65F" w14:textId="77777777" w:rsidR="00BD0EF2" w:rsidRPr="00BD0EF2" w:rsidRDefault="00BD0EF2" w:rsidP="00FC4297">
      <w:pPr>
        <w:pStyle w:val="Normal1"/>
        <w:spacing w:after="240" w:line="240" w:lineRule="auto"/>
        <w:rPr>
          <w:szCs w:val="22"/>
        </w:rPr>
      </w:pPr>
      <w:r w:rsidRPr="00BD0EF2">
        <w:rPr>
          <w:szCs w:val="22"/>
        </w:rPr>
        <w:t>Un litige, pour quelque motif que ce soit ne peut entraîner une suspension même temporaire des prestations.</w:t>
      </w:r>
    </w:p>
    <w:p w14:paraId="159E1E94" w14:textId="77777777" w:rsidR="00551F1A" w:rsidRPr="00854000" w:rsidRDefault="00551F1A">
      <w:pPr>
        <w:pStyle w:val="Corpsdetexte"/>
        <w:rPr>
          <w:b/>
          <w:u w:val="single"/>
          <w14:shadow w14:blurRad="50800" w14:dist="38100" w14:dir="2700000" w14:sx="100000" w14:sy="100000" w14:kx="0" w14:ky="0" w14:algn="tl">
            <w14:srgbClr w14:val="000000">
              <w14:alpha w14:val="60000"/>
            </w14:srgbClr>
          </w14:shadow>
        </w:rPr>
      </w:pPr>
    </w:p>
    <w:p w14:paraId="6E07D52D" w14:textId="21AE2CBF" w:rsidR="00551F1A" w:rsidRPr="00854000" w:rsidRDefault="00551F1A">
      <w:pPr>
        <w:pStyle w:val="Corpsdetexte"/>
        <w:rPr>
          <w14:shadow w14:blurRad="50800" w14:dist="38100" w14:dir="2700000" w14:sx="100000" w14:sy="100000" w14:kx="0" w14:ky="0" w14:algn="tl">
            <w14:srgbClr w14:val="000000">
              <w14:alpha w14:val="60000"/>
            </w14:srgbClr>
          </w14:shadow>
        </w:rPr>
      </w:pPr>
      <w:r w:rsidRPr="00854000">
        <w:rPr>
          <w:b/>
          <w:u w:val="single"/>
          <w14:shadow w14:blurRad="50800" w14:dist="38100" w14:dir="2700000" w14:sx="100000" w14:sy="100000" w14:kx="0" w14:ky="0" w14:algn="tl">
            <w14:srgbClr w14:val="000000">
              <w14:alpha w14:val="60000"/>
            </w14:srgbClr>
          </w14:shadow>
        </w:rPr>
        <w:t>ARTICLE 1</w:t>
      </w:r>
      <w:r w:rsidR="00C05FF6">
        <w:rPr>
          <w:b/>
          <w:u w:val="single"/>
          <w14:shadow w14:blurRad="50800" w14:dist="38100" w14:dir="2700000" w14:sx="100000" w14:sy="100000" w14:kx="0" w14:ky="0" w14:algn="tl">
            <w14:srgbClr w14:val="000000">
              <w14:alpha w14:val="60000"/>
            </w14:srgbClr>
          </w14:shadow>
        </w:rPr>
        <w:t>5</w:t>
      </w:r>
      <w:r w:rsidRPr="00854000">
        <w:rPr>
          <w:b/>
          <w:u w:val="single"/>
          <w14:shadow w14:blurRad="50800" w14:dist="38100" w14:dir="2700000" w14:sx="100000" w14:sy="100000" w14:kx="0" w14:ky="0" w14:algn="tl">
            <w14:srgbClr w14:val="000000">
              <w14:alpha w14:val="60000"/>
            </w14:srgbClr>
          </w14:shadow>
        </w:rPr>
        <w:t xml:space="preserve"> PANDEMIE </w:t>
      </w:r>
    </w:p>
    <w:p w14:paraId="3D8A0F24" w14:textId="77777777" w:rsidR="00551F1A" w:rsidRDefault="00551F1A">
      <w:pPr>
        <w:pStyle w:val="Corpsdetexte"/>
        <w:jc w:val="left"/>
      </w:pPr>
      <w:r>
        <w:t xml:space="preserve">En cas de pandémie, les autorités compétentes nous imposeront leurs règles. </w:t>
      </w:r>
    </w:p>
    <w:p w14:paraId="7473B237" w14:textId="77777777" w:rsidR="00551F1A" w:rsidRDefault="00551F1A">
      <w:pPr>
        <w:pStyle w:val="Corpsdetexte"/>
        <w:jc w:val="left"/>
      </w:pPr>
      <w:r>
        <w:t>Ces règles se substitueront à celles du présent CCP, sans aucune contestation possible. Cependant il vous appartient de nous fournir votre plan d’organisation pour faire face à ce type de problème.</w:t>
      </w:r>
    </w:p>
    <w:p w14:paraId="1588D587" w14:textId="77777777" w:rsidR="00551F1A" w:rsidRDefault="00551F1A">
      <w:pPr>
        <w:pStyle w:val="Natt"/>
        <w:spacing w:after="120" w:line="240" w:lineRule="auto"/>
        <w:jc w:val="left"/>
      </w:pPr>
      <w:r>
        <w:br w:type="page"/>
      </w:r>
    </w:p>
    <w:p w14:paraId="3D746519" w14:textId="77777777" w:rsidR="00551F1A" w:rsidRDefault="00854000">
      <w:pPr>
        <w:jc w:val="center"/>
        <w:rPr>
          <w:rFonts w:ascii="Book Antiqua" w:hAnsi="Book Antiqua"/>
          <w:b/>
        </w:rPr>
      </w:pPr>
      <w:r>
        <w:rPr>
          <w:noProof/>
        </w:rPr>
        <w:lastRenderedPageBreak/>
        <w:drawing>
          <wp:inline distT="0" distB="0" distL="0" distR="0" wp14:anchorId="2A43ADAF" wp14:editId="016AEDD7">
            <wp:extent cx="3451860" cy="792480"/>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451860" cy="792480"/>
                    </a:xfrm>
                    <a:prstGeom prst="rect">
                      <a:avLst/>
                    </a:prstGeom>
                    <a:noFill/>
                    <a:ln>
                      <a:noFill/>
                    </a:ln>
                  </pic:spPr>
                </pic:pic>
              </a:graphicData>
            </a:graphic>
          </wp:inline>
        </w:drawing>
      </w:r>
    </w:p>
    <w:p w14:paraId="35574DBE" w14:textId="77777777" w:rsidR="00551F1A" w:rsidRDefault="00551F1A">
      <w:pPr>
        <w:rPr>
          <w:rFonts w:ascii="Book Antiqua" w:hAnsi="Book Antiqua"/>
          <w:b/>
        </w:rPr>
      </w:pPr>
    </w:p>
    <w:p w14:paraId="714E4DCF" w14:textId="77777777" w:rsidR="00551F1A" w:rsidRDefault="00551F1A">
      <w:pPr>
        <w:pStyle w:val="Titre7"/>
        <w:ind w:left="0"/>
      </w:pPr>
      <w:r>
        <w:t>HOPITAL MARIN DE HENDAYE</w:t>
      </w:r>
    </w:p>
    <w:p w14:paraId="640BEB98" w14:textId="77777777" w:rsidR="00551F1A" w:rsidRDefault="00551F1A">
      <w:pPr>
        <w:ind w:left="1560"/>
        <w:jc w:val="center"/>
        <w:rPr>
          <w:b/>
        </w:rPr>
      </w:pPr>
    </w:p>
    <w:p w14:paraId="385A078D" w14:textId="77777777" w:rsidR="00551F1A" w:rsidRDefault="00551F1A">
      <w:pPr>
        <w:ind w:left="1560"/>
        <w:rPr>
          <w:b/>
        </w:rPr>
      </w:pPr>
    </w:p>
    <w:p w14:paraId="70E08430" w14:textId="77777777" w:rsidR="00551F1A" w:rsidRDefault="00551F1A">
      <w:pPr>
        <w:ind w:left="1560"/>
        <w:rPr>
          <w:b/>
        </w:rPr>
      </w:pPr>
    </w:p>
    <w:p w14:paraId="703C08B7" w14:textId="77777777" w:rsidR="00551F1A" w:rsidRDefault="00551F1A">
      <w:pPr>
        <w:ind w:left="1560"/>
        <w:rPr>
          <w:b/>
        </w:rPr>
      </w:pPr>
    </w:p>
    <w:p w14:paraId="4A27483F" w14:textId="77777777" w:rsidR="00551F1A" w:rsidRDefault="00551F1A">
      <w:pPr>
        <w:ind w:left="1560"/>
        <w:rPr>
          <w:b/>
        </w:rPr>
      </w:pPr>
    </w:p>
    <w:p w14:paraId="600B64CA" w14:textId="77777777" w:rsidR="00551F1A" w:rsidRDefault="00551F1A">
      <w:pPr>
        <w:ind w:left="1560"/>
        <w:rPr>
          <w:b/>
        </w:rPr>
      </w:pPr>
    </w:p>
    <w:p w14:paraId="3026734C" w14:textId="77777777" w:rsidR="00551F1A" w:rsidRDefault="00551F1A">
      <w:pPr>
        <w:pStyle w:val="Normalcentr"/>
      </w:pPr>
      <w:r>
        <w:t>CAHIER DES CLAUSES TECHNIQUES PARTICULIERES</w:t>
      </w:r>
    </w:p>
    <w:p w14:paraId="4E220340" w14:textId="77777777" w:rsidR="00551F1A" w:rsidRDefault="00551F1A">
      <w:pPr>
        <w:ind w:left="1560" w:hanging="585"/>
        <w:jc w:val="center"/>
        <w:rPr>
          <w:b/>
        </w:rPr>
      </w:pPr>
    </w:p>
    <w:p w14:paraId="09E38386" w14:textId="77777777" w:rsidR="00551F1A" w:rsidRDefault="00551F1A">
      <w:pPr>
        <w:pStyle w:val="Corpsdetexte"/>
        <w:jc w:val="center"/>
        <w:rPr>
          <w:sz w:val="32"/>
        </w:rPr>
      </w:pPr>
    </w:p>
    <w:p w14:paraId="783953EA" w14:textId="77777777" w:rsidR="00551F1A" w:rsidRDefault="00551F1A">
      <w:pPr>
        <w:pStyle w:val="Corpsdetexte"/>
        <w:ind w:left="1560"/>
        <w:jc w:val="center"/>
        <w:rPr>
          <w:sz w:val="32"/>
        </w:rPr>
      </w:pPr>
    </w:p>
    <w:p w14:paraId="4A55269A" w14:textId="537A8811" w:rsidR="00551F1A" w:rsidRDefault="00551F1A">
      <w:pPr>
        <w:pStyle w:val="Titre8"/>
        <w:rPr>
          <w:b/>
          <w14:shadow w14:blurRad="50800" w14:dist="38100" w14:dir="2700000" w14:sx="100000" w14:sy="100000" w14:kx="0" w14:ky="0" w14:algn="tl">
            <w14:srgbClr w14:val="000000">
              <w14:alpha w14:val="60000"/>
            </w14:srgbClr>
          </w14:shadow>
        </w:rPr>
      </w:pPr>
      <w:r w:rsidRPr="00854000">
        <w:rPr>
          <w:b/>
          <w14:shadow w14:blurRad="50800" w14:dist="38100" w14:dir="2700000" w14:sx="100000" w14:sy="100000" w14:kx="0" w14:ky="0" w14:algn="tl">
            <w14:srgbClr w14:val="000000">
              <w14:alpha w14:val="60000"/>
            </w14:srgbClr>
          </w14:shadow>
        </w:rPr>
        <w:t>N°</w:t>
      </w:r>
      <w:r w:rsidR="00D06A3F">
        <w:rPr>
          <w:b/>
          <w14:shadow w14:blurRad="50800" w14:dist="38100" w14:dir="2700000" w14:sx="100000" w14:sy="100000" w14:kx="0" w14:ky="0" w14:algn="tl">
            <w14:srgbClr w14:val="000000">
              <w14:alpha w14:val="60000"/>
            </w14:srgbClr>
          </w14:shadow>
        </w:rPr>
        <w:t>04-2025</w:t>
      </w:r>
      <w:r w:rsidRPr="00854000">
        <w:rPr>
          <w:b/>
          <w14:shadow w14:blurRad="50800" w14:dist="38100" w14:dir="2700000" w14:sx="100000" w14:sy="100000" w14:kx="0" w14:ky="0" w14:algn="tl">
            <w14:srgbClr w14:val="000000">
              <w14:alpha w14:val="60000"/>
            </w14:srgbClr>
          </w14:shadow>
        </w:rPr>
        <w:t xml:space="preserve"> du </w:t>
      </w:r>
      <w:r w:rsidR="00D06A3F">
        <w:rPr>
          <w:b/>
          <w14:shadow w14:blurRad="50800" w14:dist="38100" w14:dir="2700000" w14:sx="100000" w14:sy="100000" w14:kx="0" w14:ky="0" w14:algn="tl">
            <w14:srgbClr w14:val="000000">
              <w14:alpha w14:val="60000"/>
            </w14:srgbClr>
          </w14:shadow>
        </w:rPr>
        <w:t>26 février 2025</w:t>
      </w:r>
    </w:p>
    <w:p w14:paraId="7781E4E6" w14:textId="77777777" w:rsidR="00F557D8" w:rsidRPr="00F557D8" w:rsidRDefault="00F557D8" w:rsidP="00F557D8"/>
    <w:p w14:paraId="3FB6BFAE" w14:textId="77777777" w:rsidR="00551F1A" w:rsidRDefault="00551F1A">
      <w:pPr>
        <w:jc w:val="center"/>
        <w:rPr>
          <w:rFonts w:ascii="Arial" w:hAnsi="Arial"/>
          <w:b/>
          <w:sz w:val="24"/>
        </w:rPr>
      </w:pPr>
    </w:p>
    <w:p w14:paraId="60E458F7" w14:textId="77777777" w:rsidR="00551F1A" w:rsidRDefault="00551F1A">
      <w:pPr>
        <w:ind w:left="1560"/>
        <w:rPr>
          <w:b/>
          <w:sz w:val="24"/>
        </w:rPr>
      </w:pPr>
    </w:p>
    <w:p w14:paraId="3335E501" w14:textId="77777777" w:rsidR="00551F1A" w:rsidRDefault="00551F1A">
      <w:pPr>
        <w:ind w:left="1560"/>
        <w:rPr>
          <w:b/>
          <w:sz w:val="24"/>
        </w:rPr>
      </w:pPr>
    </w:p>
    <w:p w14:paraId="359F3912" w14:textId="77777777" w:rsidR="00551F1A" w:rsidRDefault="00551F1A">
      <w:pPr>
        <w:ind w:left="1560"/>
        <w:rPr>
          <w:b/>
          <w:sz w:val="24"/>
        </w:rPr>
      </w:pPr>
    </w:p>
    <w:p w14:paraId="385D3BFC" w14:textId="77777777" w:rsidR="00551F1A" w:rsidRDefault="00551F1A">
      <w:pPr>
        <w:tabs>
          <w:tab w:val="left" w:pos="6804"/>
        </w:tabs>
        <w:ind w:left="1560"/>
        <w:rPr>
          <w:b/>
          <w:sz w:val="40"/>
        </w:rPr>
      </w:pPr>
    </w:p>
    <w:p w14:paraId="6BD30138" w14:textId="77777777" w:rsidR="00551F1A" w:rsidRDefault="00551F1A">
      <w:pPr>
        <w:tabs>
          <w:tab w:val="left" w:pos="6804"/>
        </w:tabs>
        <w:ind w:left="1560"/>
        <w:rPr>
          <w:b/>
          <w:sz w:val="32"/>
        </w:rPr>
      </w:pPr>
    </w:p>
    <w:p w14:paraId="18E2B6E9" w14:textId="77777777" w:rsidR="00551F1A" w:rsidRDefault="00551F1A">
      <w:pPr>
        <w:ind w:left="1560"/>
        <w:rPr>
          <w:sz w:val="24"/>
        </w:rPr>
      </w:pPr>
    </w:p>
    <w:p w14:paraId="4C8FBBF8" w14:textId="77777777" w:rsidR="00551F1A" w:rsidRDefault="00551F1A">
      <w:pPr>
        <w:ind w:left="1560"/>
        <w:rPr>
          <w:sz w:val="24"/>
        </w:rPr>
      </w:pPr>
    </w:p>
    <w:p w14:paraId="412B0331" w14:textId="77777777" w:rsidR="00551F1A" w:rsidRDefault="00551F1A">
      <w:pPr>
        <w:ind w:left="1560"/>
        <w:rPr>
          <w:sz w:val="24"/>
        </w:rPr>
      </w:pPr>
    </w:p>
    <w:p w14:paraId="2A26506F" w14:textId="77777777" w:rsidR="00551F1A" w:rsidRDefault="00551F1A">
      <w:pPr>
        <w:ind w:left="1560"/>
        <w:rPr>
          <w:sz w:val="24"/>
        </w:rPr>
      </w:pPr>
    </w:p>
    <w:p w14:paraId="1AE87FCD" w14:textId="77777777" w:rsidR="00551F1A" w:rsidRDefault="00551F1A">
      <w:pPr>
        <w:ind w:left="1560"/>
        <w:rPr>
          <w:sz w:val="24"/>
        </w:rPr>
      </w:pPr>
    </w:p>
    <w:p w14:paraId="647BAE44" w14:textId="77777777" w:rsidR="00551F1A" w:rsidRDefault="00551F1A">
      <w:pPr>
        <w:ind w:left="1560"/>
        <w:rPr>
          <w:sz w:val="24"/>
        </w:rPr>
      </w:pPr>
    </w:p>
    <w:p w14:paraId="77D95BE3" w14:textId="77777777" w:rsidR="00551F1A" w:rsidRDefault="00551F1A">
      <w:pPr>
        <w:ind w:left="1560"/>
        <w:rPr>
          <w:sz w:val="24"/>
        </w:rPr>
      </w:pPr>
    </w:p>
    <w:p w14:paraId="68A716F6" w14:textId="77777777" w:rsidR="00551F1A" w:rsidRDefault="00551F1A">
      <w:pPr>
        <w:ind w:left="1560"/>
        <w:rPr>
          <w:sz w:val="24"/>
        </w:rPr>
      </w:pPr>
    </w:p>
    <w:p w14:paraId="6D28D32D" w14:textId="77777777" w:rsidR="00551F1A" w:rsidRDefault="00551F1A">
      <w:pPr>
        <w:ind w:left="1560"/>
        <w:rPr>
          <w:sz w:val="24"/>
        </w:rPr>
      </w:pPr>
    </w:p>
    <w:p w14:paraId="523A5032" w14:textId="77777777" w:rsidR="00551F1A" w:rsidRDefault="00551F1A">
      <w:pPr>
        <w:ind w:left="1560"/>
        <w:rPr>
          <w:sz w:val="24"/>
        </w:rPr>
      </w:pPr>
    </w:p>
    <w:p w14:paraId="222368E8" w14:textId="77777777" w:rsidR="00551F1A" w:rsidRDefault="00551F1A">
      <w:pPr>
        <w:ind w:left="1560"/>
        <w:rPr>
          <w:sz w:val="24"/>
        </w:rPr>
      </w:pPr>
    </w:p>
    <w:p w14:paraId="437C3E7C" w14:textId="77777777" w:rsidR="00551F1A" w:rsidRDefault="00551F1A">
      <w:pPr>
        <w:pStyle w:val="CorpsdeTexteConserver"/>
        <w:keepNext w:val="0"/>
        <w:tabs>
          <w:tab w:val="left" w:pos="284"/>
          <w:tab w:val="left" w:pos="709"/>
          <w:tab w:val="left" w:pos="1418"/>
          <w:tab w:val="left" w:pos="2268"/>
        </w:tabs>
        <w:spacing w:after="0" w:line="240" w:lineRule="auto"/>
        <w:ind w:left="1560"/>
        <w:rPr>
          <w:b/>
          <w:u w:val="single"/>
        </w:rPr>
      </w:pPr>
    </w:p>
    <w:p w14:paraId="1075E95A" w14:textId="77777777" w:rsidR="00551F1A" w:rsidRDefault="00551F1A">
      <w:pPr>
        <w:pStyle w:val="Titre1"/>
        <w:shd w:val="clear" w:color="auto" w:fill="auto"/>
        <w:rPr>
          <w:rFonts w:ascii="Arial" w:hAnsi="Arial"/>
          <w:sz w:val="22"/>
        </w:rPr>
      </w:pPr>
      <w:bookmarkStart w:id="31" w:name="_Toc17272817"/>
      <w:bookmarkStart w:id="32" w:name="_Toc153608296"/>
      <w:bookmarkStart w:id="33" w:name="_Toc153700577"/>
      <w:r>
        <w:rPr>
          <w:rFonts w:ascii="Arial" w:hAnsi="Arial"/>
          <w:sz w:val="22"/>
        </w:rPr>
        <w:t>ARTICLE XV</w:t>
      </w:r>
      <w:r>
        <w:rPr>
          <w:rFonts w:ascii="Arial" w:hAnsi="Arial"/>
          <w:sz w:val="22"/>
        </w:rPr>
        <w:tab/>
      </w:r>
      <w:bookmarkEnd w:id="31"/>
      <w:r>
        <w:rPr>
          <w:rFonts w:ascii="Arial" w:hAnsi="Arial"/>
          <w:sz w:val="22"/>
        </w:rPr>
        <w:t>GARANTIE TECHNIQUE</w:t>
      </w:r>
      <w:bookmarkEnd w:id="32"/>
      <w:bookmarkEnd w:id="33"/>
    </w:p>
    <w:p w14:paraId="1685CE0E" w14:textId="77777777" w:rsidR="00551F1A" w:rsidRDefault="00551F1A">
      <w:pPr>
        <w:pStyle w:val="Corpsdetexte"/>
        <w:ind w:left="1560"/>
        <w:jc w:val="left"/>
      </w:pPr>
    </w:p>
    <w:p w14:paraId="263EB6F2" w14:textId="77777777" w:rsidR="00551F1A" w:rsidRPr="00854000" w:rsidRDefault="00551F1A">
      <w:pPr>
        <w:pStyle w:val="Corpsdetexte"/>
        <w:ind w:left="1560"/>
        <w:jc w:val="left"/>
        <w:rPr>
          <w:rFonts w:eastAsia="Arial Unicode MS"/>
          <w:b/>
          <w14:shadow w14:blurRad="50800" w14:dist="38100" w14:dir="2700000" w14:sx="100000" w14:sy="100000" w14:kx="0" w14:ky="0" w14:algn="tl">
            <w14:srgbClr w14:val="000000">
              <w14:alpha w14:val="60000"/>
            </w14:srgbClr>
          </w14:shadow>
        </w:rPr>
      </w:pPr>
    </w:p>
    <w:p w14:paraId="4EFD1CCF" w14:textId="7D3DD780" w:rsidR="00551F1A" w:rsidRPr="00854000" w:rsidRDefault="00551F1A">
      <w:pPr>
        <w:pStyle w:val="Corpsdetexte"/>
        <w:rPr>
          <w:b/>
          <w:u w:val="single"/>
          <w14:shadow w14:blurRad="50800" w14:dist="38100" w14:dir="2700000" w14:sx="100000" w14:sy="100000" w14:kx="0" w14:ky="0" w14:algn="tl">
            <w14:srgbClr w14:val="000000">
              <w14:alpha w14:val="60000"/>
            </w14:srgbClr>
          </w14:shadow>
        </w:rPr>
      </w:pPr>
      <w:r w:rsidRPr="00854000">
        <w:rPr>
          <w:b/>
          <w:u w:val="single"/>
          <w14:shadow w14:blurRad="50800" w14:dist="38100" w14:dir="2700000" w14:sx="100000" w14:sy="100000" w14:kx="0" w14:ky="0" w14:algn="tl">
            <w14:srgbClr w14:val="000000">
              <w14:alpha w14:val="60000"/>
            </w14:srgbClr>
          </w14:shadow>
        </w:rPr>
        <w:t>ARTICLE 1</w:t>
      </w:r>
      <w:r w:rsidR="00C05FF6">
        <w:rPr>
          <w:b/>
          <w:u w:val="single"/>
          <w14:shadow w14:blurRad="50800" w14:dist="38100" w14:dir="2700000" w14:sx="100000" w14:sy="100000" w14:kx="0" w14:ky="0" w14:algn="tl">
            <w14:srgbClr w14:val="000000">
              <w14:alpha w14:val="60000"/>
            </w14:srgbClr>
          </w14:shadow>
        </w:rPr>
        <w:t>6</w:t>
      </w:r>
      <w:r w:rsidRPr="00854000">
        <w:rPr>
          <w:b/>
          <w:u w:val="single"/>
          <w14:shadow w14:blurRad="50800" w14:dist="38100" w14:dir="2700000" w14:sx="100000" w14:sy="100000" w14:kx="0" w14:ky="0" w14:algn="tl">
            <w14:srgbClr w14:val="000000">
              <w14:alpha w14:val="60000"/>
            </w14:srgbClr>
          </w14:shadow>
        </w:rPr>
        <w:t> : organisation de la prestation</w:t>
      </w:r>
    </w:p>
    <w:p w14:paraId="5F470232" w14:textId="77777777" w:rsidR="00551F1A" w:rsidRPr="00B76CD2" w:rsidRDefault="00551F1A">
      <w:pPr>
        <w:pStyle w:val="Corpsdetexte"/>
        <w:rPr>
          <w:b/>
          <w:u w:val="single"/>
        </w:rPr>
      </w:pPr>
      <w:r w:rsidRPr="00B76CD2">
        <w:rPr>
          <w:b/>
          <w:u w:val="single"/>
        </w:rPr>
        <w:t>A titre informatif :</w:t>
      </w:r>
    </w:p>
    <w:p w14:paraId="422C1F91" w14:textId="7C541A6E" w:rsidR="00301E24" w:rsidRDefault="00301E24" w:rsidP="008E5A86">
      <w:pPr>
        <w:pStyle w:val="Corpsdetexte"/>
        <w:jc w:val="left"/>
      </w:pPr>
      <w:r>
        <w:sym w:font="Wingdings" w:char="F0D8"/>
      </w:r>
      <w:r w:rsidRPr="00301E24">
        <w:t xml:space="preserve"> </w:t>
      </w:r>
      <w:r w:rsidRPr="00494C31">
        <w:t xml:space="preserve">nombre de B </w:t>
      </w:r>
      <w:r w:rsidR="00BD1646">
        <w:rPr>
          <w:b/>
          <w:bCs/>
        </w:rPr>
        <w:t xml:space="preserve">réalisés en 2024 = 525 638 </w:t>
      </w:r>
    </w:p>
    <w:p w14:paraId="6D02E2BE" w14:textId="22C18D62" w:rsidR="00501F98" w:rsidRPr="00501F98" w:rsidRDefault="00E40DE6" w:rsidP="00501F98">
      <w:pPr>
        <w:pStyle w:val="Titre2"/>
        <w:rPr>
          <w:rFonts w:ascii="Arial" w:hAnsi="Arial"/>
          <w:b/>
          <w:u w:val="single"/>
        </w:rPr>
      </w:pPr>
      <w:r>
        <w:rPr>
          <w:rFonts w:ascii="Arial" w:hAnsi="Arial"/>
          <w:b/>
          <w:u w:val="single"/>
        </w:rPr>
        <w:t>1</w:t>
      </w:r>
      <w:r w:rsidR="00C05FF6">
        <w:rPr>
          <w:rFonts w:ascii="Arial" w:hAnsi="Arial"/>
          <w:b/>
          <w:u w:val="single"/>
        </w:rPr>
        <w:t>6</w:t>
      </w:r>
      <w:r>
        <w:rPr>
          <w:rFonts w:ascii="Arial" w:hAnsi="Arial"/>
          <w:b/>
          <w:u w:val="single"/>
        </w:rPr>
        <w:t>.1.  cadre général</w:t>
      </w:r>
    </w:p>
    <w:p w14:paraId="46E21252" w14:textId="77777777" w:rsidR="00E40DE6" w:rsidRPr="00E40DE6" w:rsidRDefault="00E40DE6" w:rsidP="00E40DE6">
      <w:pPr>
        <w:pStyle w:val="Corpsdetexte"/>
      </w:pPr>
      <w:r w:rsidRPr="00E40DE6">
        <w:t xml:space="preserve">Le laboratoire contractant doit être en mesure de fonctionner réglementairement. L’éloignement ne doit pas porter préjudice à la bonne conservation des prélèvements et à la remise des résultats écrits. A ce titre, les modalités de prise en compte des échantillons remis au laboratoire et celles de transmission des résultats feront l’objet d’un protocole d’organisation. </w:t>
      </w:r>
    </w:p>
    <w:p w14:paraId="69E5AE4D" w14:textId="77777777" w:rsidR="00E40DE6" w:rsidRPr="00E40DE6" w:rsidRDefault="00E40DE6" w:rsidP="00E40DE6">
      <w:pPr>
        <w:pStyle w:val="Corpsdetexte"/>
      </w:pPr>
      <w:r w:rsidRPr="00E40DE6">
        <w:t xml:space="preserve">Les méthodes de contrôle, de qualité, internes aux laboratoires, doivent être appliquées. </w:t>
      </w:r>
    </w:p>
    <w:p w14:paraId="2B5CA9FF" w14:textId="77777777" w:rsidR="00E40DE6" w:rsidRDefault="00E40DE6" w:rsidP="00E40DE6">
      <w:pPr>
        <w:pStyle w:val="Corpsdetexte"/>
      </w:pPr>
      <w:r w:rsidRPr="00E40DE6">
        <w:t xml:space="preserve">Le candidat précisera ses agréments et les éléments attestant de la conformité de ses installations au regard des normes et règlements en vigueur dans le domaine de la biologie médicale. </w:t>
      </w:r>
    </w:p>
    <w:p w14:paraId="1CF2764D" w14:textId="79380079" w:rsidR="00551F1A" w:rsidRDefault="00E40DE6">
      <w:pPr>
        <w:pStyle w:val="Titre2"/>
        <w:rPr>
          <w:rFonts w:ascii="Arial" w:hAnsi="Arial"/>
          <w:b/>
          <w:u w:val="single"/>
        </w:rPr>
      </w:pPr>
      <w:r>
        <w:rPr>
          <w:rFonts w:ascii="Arial" w:hAnsi="Arial"/>
          <w:b/>
          <w:u w:val="single"/>
        </w:rPr>
        <w:t>1</w:t>
      </w:r>
      <w:r w:rsidR="00C05FF6">
        <w:rPr>
          <w:rFonts w:ascii="Arial" w:hAnsi="Arial"/>
          <w:b/>
          <w:u w:val="single"/>
        </w:rPr>
        <w:t>6</w:t>
      </w:r>
      <w:r>
        <w:rPr>
          <w:rFonts w:ascii="Arial" w:hAnsi="Arial"/>
          <w:b/>
          <w:u w:val="single"/>
        </w:rPr>
        <w:t>.2.</w:t>
      </w:r>
      <w:r w:rsidR="00551F1A">
        <w:rPr>
          <w:rFonts w:ascii="Arial" w:hAnsi="Arial"/>
          <w:b/>
          <w:u w:val="single"/>
        </w:rPr>
        <w:t xml:space="preserve">  réalisation des prélèvements</w:t>
      </w:r>
    </w:p>
    <w:p w14:paraId="1CB13992" w14:textId="77777777" w:rsidR="00605315" w:rsidRDefault="00605315" w:rsidP="00605315">
      <w:pPr>
        <w:rPr>
          <w:rFonts w:ascii="Calibri" w:hAnsi="Calibri"/>
          <w:sz w:val="22"/>
          <w:szCs w:val="22"/>
        </w:rPr>
      </w:pPr>
    </w:p>
    <w:p w14:paraId="55FA6876" w14:textId="77777777" w:rsidR="00605315" w:rsidRDefault="00605315">
      <w:pPr>
        <w:pStyle w:val="Corpsdetexte"/>
        <w:jc w:val="left"/>
      </w:pPr>
      <w:r>
        <w:rPr>
          <w:sz w:val="23"/>
          <w:szCs w:val="23"/>
        </w:rPr>
        <w:t>L’Hôpital Marin de Hendaye assume sous sa propre responsabilité l’exécution des prélèvements et leur identification.</w:t>
      </w:r>
    </w:p>
    <w:p w14:paraId="02864938" w14:textId="77777777" w:rsidR="00551F1A" w:rsidRDefault="00551F1A">
      <w:pPr>
        <w:pStyle w:val="Corpsdetexte"/>
        <w:jc w:val="left"/>
      </w:pPr>
      <w:r>
        <w:t xml:space="preserve">Ils seront réalisés par le personnel de l’Hôpital Marin de Hendaye et seront déposés au Service Pharmacie de l’établissement en fonctionnement normal, au pavillon Ribadeau Dumas </w:t>
      </w:r>
      <w:r>
        <w:rPr>
          <w:b/>
        </w:rPr>
        <w:t xml:space="preserve">en dehors des horaires d’ouverture de </w:t>
      </w:r>
      <w:smartTag w:uri="urn:schemas-microsoft-com:office:smarttags" w:element="PersonName">
        <w:smartTagPr>
          <w:attr w:name="ProductID" w:val="La Pharmacie."/>
        </w:smartTagPr>
        <w:r>
          <w:rPr>
            <w:b/>
          </w:rPr>
          <w:t>La Pharmacie</w:t>
        </w:r>
        <w:r>
          <w:t>.</w:t>
        </w:r>
      </w:smartTag>
      <w:r>
        <w:t xml:space="preserve"> </w:t>
      </w:r>
    </w:p>
    <w:p w14:paraId="74B38E5B" w14:textId="77777777" w:rsidR="00551F1A" w:rsidRDefault="00551F1A">
      <w:pPr>
        <w:pStyle w:val="Corpsdetexte"/>
        <w:jc w:val="left"/>
      </w:pPr>
      <w:r>
        <w:t xml:space="preserve">Chaque contenant sera identifié par </w:t>
      </w:r>
      <w:r>
        <w:rPr>
          <w:b/>
        </w:rPr>
        <w:t>étiquette d’admission</w:t>
      </w:r>
      <w:r>
        <w:t xml:space="preserve"> qui portera le nom, le prénom,  la date de naissance ,le pavillon et l’UA du malade, et </w:t>
      </w:r>
      <w:r>
        <w:rPr>
          <w:b/>
        </w:rPr>
        <w:t>au nom et prénom, date de naissance  de l’agent du personnel</w:t>
      </w:r>
      <w:r>
        <w:t xml:space="preserve"> pour </w:t>
      </w:r>
      <w:smartTag w:uri="urn:schemas-microsoft-com:office:smarttags" w:element="PersonName">
        <w:smartTagPr>
          <w:attr w:name="ProductID" w:val="la M￩decine"/>
        </w:smartTagPr>
        <w:r>
          <w:t>la Médecine</w:t>
        </w:r>
      </w:smartTag>
      <w:r>
        <w:t xml:space="preserve"> du Travail.</w:t>
      </w:r>
    </w:p>
    <w:p w14:paraId="27692EED" w14:textId="77777777" w:rsidR="00551F1A" w:rsidRDefault="00551F1A">
      <w:pPr>
        <w:pStyle w:val="Corpsdetexte"/>
        <w:jc w:val="left"/>
      </w:pPr>
      <w:r>
        <w:t>Les prélèvements seront accompagnés des prescriptions médicales et d’un bon de commande dont il sera fait référence pour la facturation.</w:t>
      </w:r>
    </w:p>
    <w:p w14:paraId="0939F9DE" w14:textId="77777777" w:rsidR="00551F1A" w:rsidRDefault="00551F1A">
      <w:pPr>
        <w:pStyle w:val="Corpsdetexte"/>
        <w:jc w:val="left"/>
      </w:pPr>
      <w:r>
        <w:t>En fonctionnement normal  ces prélèvements seront mis à disposition du transport entre  9 Heures et 9 heures 15.</w:t>
      </w:r>
    </w:p>
    <w:p w14:paraId="10335CDE" w14:textId="18B418AA" w:rsidR="00551F1A" w:rsidRDefault="00E40DE6">
      <w:pPr>
        <w:pStyle w:val="Titre2"/>
        <w:rPr>
          <w:rFonts w:ascii="Arial" w:hAnsi="Arial"/>
          <w:b/>
          <w:u w:val="single"/>
        </w:rPr>
      </w:pPr>
      <w:r>
        <w:rPr>
          <w:rFonts w:ascii="Arial" w:hAnsi="Arial"/>
          <w:b/>
          <w:u w:val="single"/>
        </w:rPr>
        <w:t>1</w:t>
      </w:r>
      <w:r w:rsidR="00C05FF6">
        <w:rPr>
          <w:rFonts w:ascii="Arial" w:hAnsi="Arial"/>
          <w:b/>
          <w:u w:val="single"/>
        </w:rPr>
        <w:t>6</w:t>
      </w:r>
      <w:r>
        <w:rPr>
          <w:rFonts w:ascii="Arial" w:hAnsi="Arial"/>
          <w:b/>
          <w:u w:val="single"/>
        </w:rPr>
        <w:t>.3.</w:t>
      </w:r>
      <w:r w:rsidR="00551F1A">
        <w:rPr>
          <w:rFonts w:ascii="Arial" w:hAnsi="Arial"/>
          <w:b/>
          <w:u w:val="single"/>
        </w:rPr>
        <w:t xml:space="preserve">  contenants à prélèvements</w:t>
      </w:r>
    </w:p>
    <w:p w14:paraId="1D7E725D" w14:textId="77777777" w:rsidR="00551F1A" w:rsidRDefault="00551F1A">
      <w:pPr>
        <w:pStyle w:val="Titre2"/>
        <w:rPr>
          <w:rFonts w:ascii="Arial" w:hAnsi="Arial"/>
        </w:rPr>
      </w:pPr>
      <w:r>
        <w:rPr>
          <w:rFonts w:ascii="Arial" w:hAnsi="Arial"/>
        </w:rPr>
        <w:t>Le prestataire aura le choix entre faire une offre sans fourniture des contenants, ou avec fourniture des contenants.</w:t>
      </w:r>
    </w:p>
    <w:p w14:paraId="16F618BA" w14:textId="77777777" w:rsidR="00551F1A" w:rsidRDefault="00551F1A">
      <w:pPr>
        <w:pStyle w:val="Titre2"/>
        <w:numPr>
          <w:ilvl w:val="0"/>
          <w:numId w:val="6"/>
        </w:numPr>
        <w:rPr>
          <w:rFonts w:ascii="Arial" w:hAnsi="Arial"/>
        </w:rPr>
      </w:pPr>
      <w:r>
        <w:rPr>
          <w:rFonts w:ascii="Arial" w:hAnsi="Arial"/>
        </w:rPr>
        <w:t xml:space="preserve">Pour tous les prélèvements sanguins, il sera fait usage de tube type vacutanair avec sécurité de prélèvement équivalent. </w:t>
      </w:r>
    </w:p>
    <w:p w14:paraId="7A1F6139" w14:textId="77777777" w:rsidR="00551F1A" w:rsidRDefault="00551F1A">
      <w:pPr>
        <w:pStyle w:val="Corpsdetexte"/>
        <w:numPr>
          <w:ilvl w:val="0"/>
          <w:numId w:val="7"/>
        </w:numPr>
      </w:pPr>
      <w:r>
        <w:t>Pour tous les autres prélèvements, les contenants devront obligatoirement répondre aux normes de sécurité en  vigueur.</w:t>
      </w:r>
    </w:p>
    <w:p w14:paraId="20E1B6C1" w14:textId="77777777" w:rsidR="00605315" w:rsidRDefault="00605315" w:rsidP="00605315">
      <w:pPr>
        <w:pStyle w:val="Corpsdetexte"/>
        <w:ind w:left="360"/>
      </w:pPr>
    </w:p>
    <w:p w14:paraId="0E2CC516" w14:textId="64C9CB97" w:rsidR="00551F1A" w:rsidRDefault="00551F1A">
      <w:pPr>
        <w:pStyle w:val="Titre2"/>
        <w:rPr>
          <w:rFonts w:ascii="Arial" w:hAnsi="Arial"/>
          <w:b/>
          <w:u w:val="single"/>
        </w:rPr>
      </w:pPr>
      <w:r>
        <w:rPr>
          <w:rFonts w:ascii="Arial" w:hAnsi="Arial"/>
          <w:b/>
          <w:u w:val="single"/>
        </w:rPr>
        <w:lastRenderedPageBreak/>
        <w:t>1</w:t>
      </w:r>
      <w:r w:rsidR="00C05FF6">
        <w:rPr>
          <w:rFonts w:ascii="Arial" w:hAnsi="Arial"/>
          <w:b/>
          <w:u w:val="single"/>
        </w:rPr>
        <w:t>6</w:t>
      </w:r>
      <w:r>
        <w:rPr>
          <w:rFonts w:ascii="Arial" w:hAnsi="Arial"/>
          <w:b/>
          <w:u w:val="single"/>
        </w:rPr>
        <w:t>.</w:t>
      </w:r>
      <w:r w:rsidR="00E40DE6">
        <w:rPr>
          <w:rFonts w:ascii="Arial" w:hAnsi="Arial"/>
          <w:b/>
          <w:u w:val="single"/>
        </w:rPr>
        <w:t>4</w:t>
      </w:r>
      <w:r>
        <w:rPr>
          <w:rFonts w:ascii="Arial" w:hAnsi="Arial"/>
          <w:b/>
          <w:u w:val="single"/>
        </w:rPr>
        <w:t>.  transport des prélèvements</w:t>
      </w:r>
    </w:p>
    <w:p w14:paraId="66918E98" w14:textId="75987B2B" w:rsidR="00551F1A" w:rsidRDefault="00551F1A">
      <w:pPr>
        <w:pStyle w:val="Retraitcorpsdetexte"/>
        <w:ind w:left="0" w:firstLine="0"/>
        <w:jc w:val="left"/>
        <w:rPr>
          <w:u w:val="single"/>
        </w:rPr>
      </w:pPr>
      <w:r>
        <w:rPr>
          <w:u w:val="single"/>
        </w:rPr>
        <w:t>1</w:t>
      </w:r>
      <w:r w:rsidR="00C05FF6">
        <w:rPr>
          <w:u w:val="single"/>
        </w:rPr>
        <w:t>6</w:t>
      </w:r>
      <w:r>
        <w:rPr>
          <w:u w:val="single"/>
        </w:rPr>
        <w:t>.</w:t>
      </w:r>
      <w:r w:rsidR="004B4700">
        <w:rPr>
          <w:u w:val="single"/>
        </w:rPr>
        <w:t>4</w:t>
      </w:r>
      <w:r>
        <w:rPr>
          <w:u w:val="single"/>
        </w:rPr>
        <w:t>.1 : contenant de transport :</w:t>
      </w:r>
    </w:p>
    <w:p w14:paraId="7918407F" w14:textId="77777777" w:rsidR="00551F1A" w:rsidRPr="00B76CD2" w:rsidRDefault="00551F1A" w:rsidP="00B76CD2">
      <w:pPr>
        <w:pStyle w:val="Titre2"/>
        <w:rPr>
          <w:rFonts w:ascii="Arial" w:hAnsi="Arial"/>
        </w:rPr>
      </w:pPr>
      <w:r>
        <w:rPr>
          <w:rFonts w:ascii="Arial" w:hAnsi="Arial"/>
        </w:rPr>
        <w:t xml:space="preserve">Le prestataire aura le choix entre faire une offre sans fourniture des contenants de </w:t>
      </w:r>
      <w:r w:rsidR="00D7765D">
        <w:rPr>
          <w:rFonts w:ascii="Arial" w:hAnsi="Arial"/>
        </w:rPr>
        <w:t>transport,</w:t>
      </w:r>
      <w:r>
        <w:rPr>
          <w:rFonts w:ascii="Arial" w:hAnsi="Arial"/>
        </w:rPr>
        <w:t xml:space="preserve"> ou avec fourniture de ceux-ci, sachant qu’ils seront obligatoirement </w:t>
      </w:r>
      <w:r w:rsidR="00D7765D">
        <w:rPr>
          <w:rFonts w:ascii="Arial" w:hAnsi="Arial"/>
        </w:rPr>
        <w:t>conformes</w:t>
      </w:r>
      <w:r>
        <w:rPr>
          <w:rFonts w:ascii="Arial" w:hAnsi="Arial"/>
        </w:rPr>
        <w:t xml:space="preserve"> à la réglementation en vigueur.</w:t>
      </w:r>
    </w:p>
    <w:p w14:paraId="326F3BD4" w14:textId="666FC398" w:rsidR="00551F1A" w:rsidRDefault="00551F1A">
      <w:pPr>
        <w:pStyle w:val="Corpsdetexte"/>
        <w:jc w:val="left"/>
        <w:rPr>
          <w:b/>
          <w:u w:val="single"/>
        </w:rPr>
      </w:pPr>
      <w:r>
        <w:rPr>
          <w:b/>
          <w:u w:val="single"/>
        </w:rPr>
        <w:t>1</w:t>
      </w:r>
      <w:r w:rsidR="00C05FF6">
        <w:rPr>
          <w:b/>
          <w:u w:val="single"/>
        </w:rPr>
        <w:t>6</w:t>
      </w:r>
      <w:r>
        <w:rPr>
          <w:b/>
          <w:u w:val="single"/>
        </w:rPr>
        <w:t>.</w:t>
      </w:r>
      <w:r w:rsidR="00E40DE6">
        <w:rPr>
          <w:b/>
          <w:u w:val="single"/>
        </w:rPr>
        <w:t>5.</w:t>
      </w:r>
      <w:r>
        <w:rPr>
          <w:b/>
          <w:u w:val="single"/>
        </w:rPr>
        <w:t> : transmission des résultats :</w:t>
      </w:r>
    </w:p>
    <w:p w14:paraId="7056F8DF" w14:textId="77777777" w:rsidR="00551F1A" w:rsidRDefault="00551F1A">
      <w:pPr>
        <w:pStyle w:val="Corpsdetexte"/>
        <w:jc w:val="left"/>
      </w:pPr>
      <w:r>
        <w:t>Les résultats seront communiqués selon l’organisation suivante, sachant que le médecin de garde est joignable téléphoniquement 7 jours sur 7, 24 H sur 24 :</w:t>
      </w:r>
    </w:p>
    <w:p w14:paraId="53968071" w14:textId="77777777" w:rsidR="00551F1A" w:rsidRDefault="00551F1A">
      <w:pPr>
        <w:pStyle w:val="Corpsdetexte"/>
        <w:pBdr>
          <w:top w:val="dotDotDash" w:sz="4" w:space="1" w:color="auto"/>
          <w:left w:val="dotDotDash" w:sz="4" w:space="4" w:color="auto"/>
          <w:bottom w:val="dotDotDash" w:sz="4" w:space="1" w:color="auto"/>
          <w:right w:val="dotDotDash" w:sz="4" w:space="4" w:color="auto"/>
        </w:pBdr>
        <w:jc w:val="left"/>
      </w:pPr>
      <w:r>
        <w:t xml:space="preserve">Pour les patients, Par </w:t>
      </w:r>
      <w:r w:rsidR="00D7765D">
        <w:t>télécopie au Secrétariat</w:t>
      </w:r>
      <w:r>
        <w:t xml:space="preserve"> Médical : FAX  05 59 48 08 62</w:t>
      </w:r>
    </w:p>
    <w:p w14:paraId="4FCA4B96" w14:textId="77777777" w:rsidR="00551F1A" w:rsidRDefault="00551F1A">
      <w:pPr>
        <w:pStyle w:val="Corpsdetexte"/>
        <w:pBdr>
          <w:top w:val="dotDotDash" w:sz="4" w:space="1" w:color="auto"/>
          <w:left w:val="dotDotDash" w:sz="4" w:space="4" w:color="auto"/>
          <w:bottom w:val="dotDotDash" w:sz="4" w:space="1" w:color="auto"/>
          <w:right w:val="dotDotDash" w:sz="4" w:space="4" w:color="auto"/>
        </w:pBdr>
        <w:jc w:val="left"/>
      </w:pPr>
      <w:r>
        <w:t xml:space="preserve">Pour les agents du </w:t>
      </w:r>
      <w:r w:rsidR="00F94862">
        <w:t>personnel,</w:t>
      </w:r>
      <w:r>
        <w:t xml:space="preserve"> Secrétariat de </w:t>
      </w:r>
      <w:smartTag w:uri="urn:schemas-microsoft-com:office:smarttags" w:element="PersonName">
        <w:smartTagPr>
          <w:attr w:name="ProductID" w:val="la M￩decine"/>
        </w:smartTagPr>
        <w:r>
          <w:t>la Médecine</w:t>
        </w:r>
      </w:smartTag>
      <w:r>
        <w:t xml:space="preserve"> du Travail FAX 05 59 48 28 53</w:t>
      </w:r>
    </w:p>
    <w:p w14:paraId="1EC29FD9" w14:textId="6CA296D6" w:rsidR="00551F1A" w:rsidRDefault="00551F1A">
      <w:pPr>
        <w:pStyle w:val="Corpsdetexte"/>
        <w:jc w:val="left"/>
      </w:pPr>
      <w:r>
        <w:rPr>
          <w:u w:val="single"/>
        </w:rPr>
        <w:t>1</w:t>
      </w:r>
      <w:r w:rsidR="004B4700">
        <w:rPr>
          <w:u w:val="single"/>
        </w:rPr>
        <w:t>6</w:t>
      </w:r>
      <w:r>
        <w:rPr>
          <w:u w:val="single"/>
        </w:rPr>
        <w:t>.</w:t>
      </w:r>
      <w:r w:rsidR="004B4700">
        <w:rPr>
          <w:u w:val="single"/>
        </w:rPr>
        <w:t>5</w:t>
      </w:r>
      <w:r>
        <w:rPr>
          <w:u w:val="single"/>
        </w:rPr>
        <w:t>.1. : urgence grave</w:t>
      </w:r>
      <w:r>
        <w:t> : immédiatement afin de pouvoir mettre en place le traitement adapté</w:t>
      </w:r>
    </w:p>
    <w:p w14:paraId="2B7AFFF4" w14:textId="7C54D926" w:rsidR="00551F1A" w:rsidRDefault="00551F1A">
      <w:pPr>
        <w:pStyle w:val="Corpsdetexte"/>
        <w:jc w:val="left"/>
      </w:pPr>
      <w:r>
        <w:rPr>
          <w:u w:val="single"/>
        </w:rPr>
        <w:t>1</w:t>
      </w:r>
      <w:r w:rsidR="004B4700">
        <w:rPr>
          <w:u w:val="single"/>
        </w:rPr>
        <w:t>6</w:t>
      </w:r>
      <w:r>
        <w:rPr>
          <w:u w:val="single"/>
        </w:rPr>
        <w:t>.</w:t>
      </w:r>
      <w:r w:rsidR="004B4700">
        <w:rPr>
          <w:u w:val="single"/>
        </w:rPr>
        <w:t>5</w:t>
      </w:r>
      <w:r>
        <w:rPr>
          <w:u w:val="single"/>
        </w:rPr>
        <w:t>.2. : urgence du matin</w:t>
      </w:r>
      <w:r>
        <w:t> : résultats avant MIDI</w:t>
      </w:r>
    </w:p>
    <w:p w14:paraId="28BA0F5B" w14:textId="2D062019" w:rsidR="00551F1A" w:rsidRDefault="00551F1A">
      <w:pPr>
        <w:pStyle w:val="Corpsdetexte"/>
        <w:jc w:val="left"/>
      </w:pPr>
      <w:r>
        <w:rPr>
          <w:u w:val="single"/>
        </w:rPr>
        <w:t>1</w:t>
      </w:r>
      <w:r w:rsidR="004B4700">
        <w:rPr>
          <w:u w:val="single"/>
        </w:rPr>
        <w:t>6</w:t>
      </w:r>
      <w:r>
        <w:rPr>
          <w:u w:val="single"/>
        </w:rPr>
        <w:t>.</w:t>
      </w:r>
      <w:r w:rsidR="004B4700">
        <w:rPr>
          <w:u w:val="single"/>
        </w:rPr>
        <w:t>5</w:t>
      </w:r>
      <w:r>
        <w:rPr>
          <w:u w:val="single"/>
        </w:rPr>
        <w:t>.3. : bilans courants</w:t>
      </w:r>
      <w:r>
        <w:t> : dans la journée et au plus tard sous 24 H</w:t>
      </w:r>
    </w:p>
    <w:p w14:paraId="04EBD620" w14:textId="44F652E2" w:rsidR="00551F1A" w:rsidRDefault="00551F1A">
      <w:pPr>
        <w:pStyle w:val="Corpsdetexte"/>
        <w:jc w:val="left"/>
      </w:pPr>
      <w:r>
        <w:rPr>
          <w:u w:val="single"/>
        </w:rPr>
        <w:t>1</w:t>
      </w:r>
      <w:r w:rsidR="004B4700">
        <w:rPr>
          <w:u w:val="single"/>
        </w:rPr>
        <w:t>6</w:t>
      </w:r>
      <w:r>
        <w:rPr>
          <w:u w:val="single"/>
        </w:rPr>
        <w:t>.</w:t>
      </w:r>
      <w:r w:rsidR="004B4700">
        <w:rPr>
          <w:u w:val="single"/>
        </w:rPr>
        <w:t>5</w:t>
      </w:r>
      <w:r>
        <w:rPr>
          <w:u w:val="single"/>
        </w:rPr>
        <w:t>.4. : Mise en culture</w:t>
      </w:r>
      <w:r>
        <w:t> : d</w:t>
      </w:r>
      <w:r w:rsidR="00764BC6">
        <w:t>è</w:t>
      </w:r>
      <w:r>
        <w:t>s que les résultats sont connus.</w:t>
      </w:r>
    </w:p>
    <w:p w14:paraId="668248B6" w14:textId="77777777" w:rsidR="00551F1A" w:rsidRDefault="00551F1A">
      <w:pPr>
        <w:pStyle w:val="Corpsdetexte"/>
        <w:jc w:val="left"/>
      </w:pPr>
      <w:r>
        <w:t xml:space="preserve">Ces mêmes résultats seront transmis </w:t>
      </w:r>
      <w:r w:rsidR="00D7765D">
        <w:t>ultérieurement aux</w:t>
      </w:r>
      <w:r>
        <w:t xml:space="preserve"> destinataires désignés, écrits et signés, par courrier, pour satisfaire à la réglementation</w:t>
      </w:r>
    </w:p>
    <w:p w14:paraId="2F2C6C13" w14:textId="344667F1" w:rsidR="00BB0D0B" w:rsidRPr="00764BC6" w:rsidRDefault="00BB0D0B" w:rsidP="00BB0D0B">
      <w:pPr>
        <w:pStyle w:val="Corpsdetexte"/>
        <w:rPr>
          <w:b/>
          <w:u w:val="single"/>
        </w:rPr>
      </w:pPr>
      <w:r w:rsidRPr="00764BC6">
        <w:rPr>
          <w:b/>
          <w:u w:val="single"/>
        </w:rPr>
        <w:t>1</w:t>
      </w:r>
      <w:r w:rsidR="00C05FF6">
        <w:rPr>
          <w:b/>
          <w:u w:val="single"/>
        </w:rPr>
        <w:t>6</w:t>
      </w:r>
      <w:r w:rsidRPr="00764BC6">
        <w:rPr>
          <w:b/>
          <w:u w:val="single"/>
        </w:rPr>
        <w:t>.</w:t>
      </w:r>
      <w:r w:rsidR="00E40DE6">
        <w:rPr>
          <w:b/>
          <w:u w:val="single"/>
        </w:rPr>
        <w:t>6.</w:t>
      </w:r>
      <w:r w:rsidRPr="00764BC6">
        <w:rPr>
          <w:b/>
          <w:u w:val="single"/>
        </w:rPr>
        <w:t xml:space="preserve"> : règle déontologique </w:t>
      </w:r>
    </w:p>
    <w:p w14:paraId="563AD557" w14:textId="77777777" w:rsidR="00BB0D0B" w:rsidRPr="00764BC6" w:rsidRDefault="00BB0D0B" w:rsidP="00BB0D0B">
      <w:pPr>
        <w:pStyle w:val="Corpsdetexte"/>
      </w:pPr>
      <w:r w:rsidRPr="00764BC6">
        <w:t>Le laboratoire s'engage à respecter les règles liées au bon exercice de sa profession (soins, hygiène, secret professionnel...).</w:t>
      </w:r>
    </w:p>
    <w:p w14:paraId="2A174C8A" w14:textId="77777777" w:rsidR="00BB0D0B" w:rsidRPr="00764BC6" w:rsidRDefault="00BB0D0B" w:rsidP="00BB0D0B">
      <w:pPr>
        <w:pStyle w:val="Corpsdetexte"/>
      </w:pPr>
      <w:r w:rsidRPr="00764BC6">
        <w:t xml:space="preserve">Le </w:t>
      </w:r>
      <w:r w:rsidR="00764BC6" w:rsidRPr="00764BC6">
        <w:t>l</w:t>
      </w:r>
      <w:r w:rsidRPr="00764BC6">
        <w:t xml:space="preserve">aboratoire contractant doit être en mesure de fonctionner réglementairement aussi bien en service normal que de nuit ainsi que les jours fériés et les week-ends. </w:t>
      </w:r>
    </w:p>
    <w:p w14:paraId="5AE00D1E" w14:textId="77777777" w:rsidR="00BB0D0B" w:rsidRDefault="00BB0D0B" w:rsidP="00BB0D0B">
      <w:pPr>
        <w:pStyle w:val="Corpsdetexte"/>
      </w:pPr>
      <w:r w:rsidRPr="00764BC6">
        <w:t>Il s’engage à exécuter avec tous les soins et la diligence nécessaires les examens qui lui seront confiés par l</w:t>
      </w:r>
      <w:r w:rsidR="00764BC6" w:rsidRPr="00764BC6">
        <w:t>’Hôpital Marin de Hendaye</w:t>
      </w:r>
      <w:r w:rsidRPr="00764BC6">
        <w:t xml:space="preserve"> et à communiquer les résultats dans un délai compatible avec l’état de l’art. </w:t>
      </w:r>
    </w:p>
    <w:p w14:paraId="60642092" w14:textId="77777777" w:rsidR="004A5B85" w:rsidRPr="004A5B85" w:rsidRDefault="004A5B85" w:rsidP="004A5B85">
      <w:pPr>
        <w:rPr>
          <w:rFonts w:ascii="Arial" w:hAnsi="Arial" w:cs="Arial"/>
          <w:sz w:val="22"/>
          <w:szCs w:val="22"/>
        </w:rPr>
      </w:pPr>
      <w:r w:rsidRPr="004A5B85">
        <w:rPr>
          <w:rFonts w:ascii="Arial" w:hAnsi="Arial" w:cs="Arial"/>
          <w:sz w:val="22"/>
          <w:szCs w:val="22"/>
        </w:rPr>
        <w:t xml:space="preserve">Lorsque certaines analyses ne peuvent être effectuées, en raison de leur technicité ou pour toute autre raison, par le laboratoire contractant, celui-ci s’engage à les faire effectuer à l’extérieur, sous sa propre responsabilité, de telle sorte qu’il n’y ait aucune interruption dans le </w:t>
      </w:r>
      <w:r>
        <w:rPr>
          <w:rFonts w:ascii="Arial" w:hAnsi="Arial" w:cs="Arial"/>
          <w:sz w:val="22"/>
          <w:szCs w:val="22"/>
        </w:rPr>
        <w:t>service de l’Hôpital Marin.</w:t>
      </w:r>
    </w:p>
    <w:p w14:paraId="7C4277B9" w14:textId="77777777" w:rsidR="00605315" w:rsidRPr="00764BC6" w:rsidRDefault="00605315">
      <w:pPr>
        <w:pStyle w:val="Corpsdetexte"/>
        <w:jc w:val="left"/>
        <w:rPr>
          <w:b/>
          <w:u w:val="single"/>
        </w:rPr>
      </w:pPr>
    </w:p>
    <w:sectPr w:rsidR="00605315" w:rsidRPr="00764BC6">
      <w:headerReference w:type="default" r:id="rId14"/>
      <w:footerReference w:type="even" r:id="rId15"/>
      <w:footerReference w:type="default" r:id="rId16"/>
      <w:headerReference w:type="first" r:id="rId17"/>
      <w:footerReference w:type="first" r:id="rId18"/>
      <w:pgSz w:w="11907" w:h="16840" w:code="9"/>
      <w:pgMar w:top="1440" w:right="1021" w:bottom="1440" w:left="1021" w:header="964" w:footer="964"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F7FE62" w14:textId="77777777" w:rsidR="00E10BE6" w:rsidRDefault="00E10BE6">
      <w:r>
        <w:separator/>
      </w:r>
    </w:p>
  </w:endnote>
  <w:endnote w:type="continuationSeparator" w:id="0">
    <w:p w14:paraId="6979D3B9" w14:textId="77777777" w:rsidR="00E10BE6" w:rsidRDefault="00E10B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EFF" w:usb1="C000785B" w:usb2="00000009" w:usb3="00000000" w:csb0="000001FF" w:csb1="00000000"/>
  </w:font>
  <w:font w:name="Univers (W1)">
    <w:altName w:val="Arial"/>
    <w:panose1 w:val="00000000000000000000"/>
    <w:charset w:val="00"/>
    <w:family w:val="swiss"/>
    <w:notTrueType/>
    <w:pitch w:val="variable"/>
    <w:sig w:usb0="00000003" w:usb1="00000000" w:usb2="00000000" w:usb3="00000000" w:csb0="00000001" w:csb1="00000000"/>
  </w:font>
  <w:font w:name="Comic Sans MS">
    <w:panose1 w:val="030F0702030302020204"/>
    <w:charset w:val="00"/>
    <w:family w:val="script"/>
    <w:pitch w:val="variable"/>
    <w:sig w:usb0="00000287" w:usb1="00000013"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Arial Unicode MS">
    <w:panose1 w:val="020B06040202020202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A6B3B8" w14:textId="77777777" w:rsidR="00551F1A" w:rsidRDefault="00551F1A">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2</w:t>
    </w:r>
    <w:r>
      <w:rPr>
        <w:rStyle w:val="Numrodepage"/>
      </w:rPr>
      <w:fldChar w:fldCharType="end"/>
    </w:r>
  </w:p>
  <w:p w14:paraId="2549843E" w14:textId="77777777" w:rsidR="00551F1A" w:rsidRDefault="00551F1A">
    <w:pPr>
      <w:ind w:left="-1080"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42FE1D" w14:textId="77777777" w:rsidR="00551F1A" w:rsidRPr="00854000" w:rsidRDefault="00551F1A">
    <w:pPr>
      <w:pStyle w:val="Pieddepage"/>
      <w:framePr w:wrap="around" w:vAnchor="text" w:hAnchor="margin" w:xAlign="right" w:y="1"/>
      <w:rPr>
        <w:rStyle w:val="Numrodepage"/>
        <w14:shadow w14:blurRad="50800" w14:dist="38100" w14:dir="2700000" w14:sx="100000" w14:sy="100000" w14:kx="0" w14:ky="0" w14:algn="tl">
          <w14:srgbClr w14:val="000000">
            <w14:alpha w14:val="60000"/>
          </w14:srgbClr>
        </w14:shadow>
      </w:rPr>
    </w:pPr>
    <w:r w:rsidRPr="00854000">
      <w:rPr>
        <w:rStyle w:val="Numrodepage"/>
        <w14:shadow w14:blurRad="50800" w14:dist="38100" w14:dir="2700000" w14:sx="100000" w14:sy="100000" w14:kx="0" w14:ky="0" w14:algn="tl">
          <w14:srgbClr w14:val="000000">
            <w14:alpha w14:val="60000"/>
          </w14:srgbClr>
        </w14:shadow>
      </w:rPr>
      <w:fldChar w:fldCharType="begin"/>
    </w:r>
    <w:r w:rsidRPr="00854000">
      <w:rPr>
        <w:rStyle w:val="Numrodepage"/>
        <w14:shadow w14:blurRad="50800" w14:dist="38100" w14:dir="2700000" w14:sx="100000" w14:sy="100000" w14:kx="0" w14:ky="0" w14:algn="tl">
          <w14:srgbClr w14:val="000000">
            <w14:alpha w14:val="60000"/>
          </w14:srgbClr>
        </w14:shadow>
      </w:rPr>
      <w:instrText xml:space="preserve">PAGE  </w:instrText>
    </w:r>
    <w:r w:rsidRPr="00854000">
      <w:rPr>
        <w:rStyle w:val="Numrodepage"/>
        <w14:shadow w14:blurRad="50800" w14:dist="38100" w14:dir="2700000" w14:sx="100000" w14:sy="100000" w14:kx="0" w14:ky="0" w14:algn="tl">
          <w14:srgbClr w14:val="000000">
            <w14:alpha w14:val="60000"/>
          </w14:srgbClr>
        </w14:shadow>
      </w:rPr>
      <w:fldChar w:fldCharType="separate"/>
    </w:r>
    <w:r w:rsidR="00136568">
      <w:rPr>
        <w:rStyle w:val="Numrodepage"/>
        <w:noProof/>
        <w14:shadow w14:blurRad="50800" w14:dist="38100" w14:dir="2700000" w14:sx="100000" w14:sy="100000" w14:kx="0" w14:ky="0" w14:algn="tl">
          <w14:srgbClr w14:val="000000">
            <w14:alpha w14:val="60000"/>
          </w14:srgbClr>
        </w14:shadow>
      </w:rPr>
      <w:t>13</w:t>
    </w:r>
    <w:r w:rsidRPr="00854000">
      <w:rPr>
        <w:rStyle w:val="Numrodepage"/>
        <w14:shadow w14:blurRad="50800" w14:dist="38100" w14:dir="2700000" w14:sx="100000" w14:sy="100000" w14:kx="0" w14:ky="0" w14:algn="tl">
          <w14:srgbClr w14:val="000000">
            <w14:alpha w14:val="60000"/>
          </w14:srgbClr>
        </w14:shadow>
      </w:rPr>
      <w:fldChar w:fldCharType="end"/>
    </w:r>
    <w:bookmarkStart w:id="34" w:name="_Toc17272811"/>
    <w:bookmarkStart w:id="35" w:name="_Toc145391975"/>
  </w:p>
  <w:bookmarkEnd w:id="34"/>
  <w:bookmarkEnd w:id="35"/>
  <w:p w14:paraId="591B72D4" w14:textId="77777777" w:rsidR="00551F1A" w:rsidRDefault="00551F1A">
    <w:pPr>
      <w:pStyle w:val="Pieddepage"/>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B1F3C4" w14:textId="77777777" w:rsidR="00551F1A" w:rsidRDefault="00551F1A">
    <w:pPr>
      <w:pStyle w:val="Pieddepage"/>
      <w:jc w:val="right"/>
    </w:pPr>
    <w:r>
      <w:rPr>
        <w:rStyle w:val="Numrodepage"/>
      </w:rPr>
      <w:fldChar w:fldCharType="begin"/>
    </w:r>
    <w:r>
      <w:rPr>
        <w:rStyle w:val="Numrodepage"/>
      </w:rPr>
      <w:instrText xml:space="preserve"> PAGE </w:instrText>
    </w:r>
    <w:r>
      <w:rPr>
        <w:rStyle w:val="Numrodepage"/>
      </w:rPr>
      <w:fldChar w:fldCharType="separate"/>
    </w:r>
    <w:r w:rsidR="00136568">
      <w:rPr>
        <w:rStyle w:val="Numrodepage"/>
        <w:noProof/>
      </w:rPr>
      <w:t>1</w:t>
    </w:r>
    <w:r>
      <w:rPr>
        <w:rStyle w:val="Numrodepage"/>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534DA9" w14:textId="77777777" w:rsidR="00E10BE6" w:rsidRDefault="00E10BE6">
      <w:r>
        <w:separator/>
      </w:r>
    </w:p>
  </w:footnote>
  <w:footnote w:type="continuationSeparator" w:id="0">
    <w:p w14:paraId="3B502F93" w14:textId="77777777" w:rsidR="00E10BE6" w:rsidRDefault="00E10BE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4B41C1" w14:textId="40946944" w:rsidR="00551F1A" w:rsidRDefault="00551F1A">
    <w:pPr>
      <w:pStyle w:val="En-tte"/>
      <w:ind w:left="0"/>
    </w:pPr>
    <w:r>
      <w:t xml:space="preserve">CCP </w:t>
    </w:r>
    <w:r w:rsidR="008D3E84">
      <w:t>04-2025</w:t>
    </w:r>
    <w:r w:rsidR="0034322D">
      <w:t xml:space="preserve"> ANALYSES</w:t>
    </w:r>
    <w:r w:rsidR="00B2237D">
      <w:t xml:space="preserve"> DE</w:t>
    </w:r>
    <w:r>
      <w:t xml:space="preserve"> laboratoire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8A5457" w14:textId="38C47D56" w:rsidR="00551F1A" w:rsidRDefault="00551F1A">
    <w:pPr>
      <w:pStyle w:val="En-tte"/>
      <w:ind w:left="0"/>
    </w:pPr>
    <w:r>
      <w:t xml:space="preserve">CCP </w:t>
    </w:r>
    <w:r w:rsidR="005A68D0">
      <w:t>04-2025</w:t>
    </w:r>
    <w:r w:rsidR="009443D9">
      <w:t xml:space="preserve"> ANALYSES DE</w:t>
    </w:r>
    <w:r>
      <w:t xml:space="preserve"> laboratoire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C57695"/>
    <w:multiLevelType w:val="singleLevel"/>
    <w:tmpl w:val="040C000B"/>
    <w:lvl w:ilvl="0">
      <w:start w:val="1"/>
      <w:numFmt w:val="bullet"/>
      <w:lvlText w:val=""/>
      <w:lvlJc w:val="left"/>
      <w:pPr>
        <w:tabs>
          <w:tab w:val="num" w:pos="360"/>
        </w:tabs>
        <w:ind w:left="360" w:hanging="360"/>
      </w:pPr>
      <w:rPr>
        <w:rFonts w:ascii="Wingdings" w:hAnsi="Wingdings" w:hint="default"/>
      </w:rPr>
    </w:lvl>
  </w:abstractNum>
  <w:abstractNum w:abstractNumId="1" w15:restartNumberingAfterBreak="0">
    <w:nsid w:val="29A275F4"/>
    <w:multiLevelType w:val="multilevel"/>
    <w:tmpl w:val="E32EF39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C8C4178"/>
    <w:multiLevelType w:val="hybridMultilevel"/>
    <w:tmpl w:val="B60C74B4"/>
    <w:lvl w:ilvl="0" w:tplc="5DACFD3E">
      <w:numFmt w:val="bullet"/>
      <w:lvlText w:val="-"/>
      <w:lvlJc w:val="left"/>
      <w:pPr>
        <w:tabs>
          <w:tab w:val="num" w:pos="505"/>
        </w:tabs>
        <w:ind w:left="505" w:hanging="363"/>
      </w:pPr>
      <w:rPr>
        <w:rFonts w:ascii="Times New Roman" w:eastAsia="Times New Roman" w:hAnsi="Times New Roman" w:cs="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C681DDE"/>
    <w:multiLevelType w:val="singleLevel"/>
    <w:tmpl w:val="F202CDA0"/>
    <w:lvl w:ilvl="0">
      <w:start w:val="1"/>
      <w:numFmt w:val="upperRoman"/>
      <w:lvlText w:val="%1-"/>
      <w:lvlJc w:val="left"/>
      <w:pPr>
        <w:tabs>
          <w:tab w:val="num" w:pos="720"/>
        </w:tabs>
        <w:ind w:left="720" w:hanging="720"/>
      </w:pPr>
      <w:rPr>
        <w:rFonts w:hint="default"/>
      </w:rPr>
    </w:lvl>
  </w:abstractNum>
  <w:abstractNum w:abstractNumId="4" w15:restartNumberingAfterBreak="0">
    <w:nsid w:val="44681F94"/>
    <w:multiLevelType w:val="singleLevel"/>
    <w:tmpl w:val="040C000B"/>
    <w:lvl w:ilvl="0">
      <w:start w:val="1"/>
      <w:numFmt w:val="bullet"/>
      <w:lvlText w:val=""/>
      <w:lvlJc w:val="left"/>
      <w:pPr>
        <w:tabs>
          <w:tab w:val="num" w:pos="360"/>
        </w:tabs>
        <w:ind w:left="360" w:hanging="360"/>
      </w:pPr>
      <w:rPr>
        <w:rFonts w:ascii="Wingdings" w:hAnsi="Wingdings" w:hint="default"/>
      </w:rPr>
    </w:lvl>
  </w:abstractNum>
  <w:abstractNum w:abstractNumId="5" w15:restartNumberingAfterBreak="0">
    <w:nsid w:val="4B170563"/>
    <w:multiLevelType w:val="singleLevel"/>
    <w:tmpl w:val="4A84109C"/>
    <w:lvl w:ilvl="0">
      <w:start w:val="1"/>
      <w:numFmt w:val="bullet"/>
      <w:pStyle w:val="Listepuces"/>
      <w:lvlText w:val=""/>
      <w:lvlJc w:val="left"/>
      <w:pPr>
        <w:tabs>
          <w:tab w:val="num" w:pos="1440"/>
        </w:tabs>
        <w:ind w:left="1440" w:hanging="360"/>
      </w:pPr>
      <w:rPr>
        <w:rFonts w:ascii="Wingdings" w:hAnsi="Wingdings" w:hint="default"/>
        <w:sz w:val="16"/>
      </w:rPr>
    </w:lvl>
  </w:abstractNum>
  <w:abstractNum w:abstractNumId="6" w15:restartNumberingAfterBreak="0">
    <w:nsid w:val="50156AE0"/>
    <w:multiLevelType w:val="multilevel"/>
    <w:tmpl w:val="DD8A75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3B927E0"/>
    <w:multiLevelType w:val="singleLevel"/>
    <w:tmpl w:val="130E68E4"/>
    <w:lvl w:ilvl="0">
      <w:start w:val="2"/>
      <w:numFmt w:val="bullet"/>
      <w:lvlText w:val="-"/>
      <w:lvlJc w:val="left"/>
      <w:pPr>
        <w:tabs>
          <w:tab w:val="num" w:pos="360"/>
        </w:tabs>
        <w:ind w:left="360" w:hanging="360"/>
      </w:pPr>
      <w:rPr>
        <w:rFonts w:ascii="Times New Roman" w:hAnsi="Times New Roman" w:hint="default"/>
      </w:rPr>
    </w:lvl>
  </w:abstractNum>
  <w:abstractNum w:abstractNumId="8" w15:restartNumberingAfterBreak="0">
    <w:nsid w:val="559913A9"/>
    <w:multiLevelType w:val="singleLevel"/>
    <w:tmpl w:val="25407178"/>
    <w:lvl w:ilvl="0">
      <w:start w:val="1"/>
      <w:numFmt w:val="decimal"/>
      <w:pStyle w:val="Listenumros"/>
      <w:lvlText w:val="%1)"/>
      <w:legacy w:legacy="1" w:legacySpace="0" w:legacyIndent="360"/>
      <w:lvlJc w:val="left"/>
      <w:pPr>
        <w:ind w:left="1440" w:hanging="360"/>
      </w:pPr>
      <w:rPr>
        <w:rFonts w:ascii="Arial Black" w:hAnsi="Arial Black" w:hint="default"/>
        <w:b w:val="0"/>
        <w:i w:val="0"/>
        <w:sz w:val="18"/>
      </w:rPr>
    </w:lvl>
  </w:abstractNum>
  <w:abstractNum w:abstractNumId="9" w15:restartNumberingAfterBreak="0">
    <w:nsid w:val="637660CD"/>
    <w:multiLevelType w:val="singleLevel"/>
    <w:tmpl w:val="A4B2D8BE"/>
    <w:lvl w:ilvl="0">
      <w:start w:val="2"/>
      <w:numFmt w:val="bullet"/>
      <w:lvlText w:val="-"/>
      <w:lvlJc w:val="left"/>
      <w:pPr>
        <w:tabs>
          <w:tab w:val="num" w:pos="360"/>
        </w:tabs>
        <w:ind w:left="360" w:hanging="360"/>
      </w:pPr>
      <w:rPr>
        <w:rFonts w:hint="default"/>
      </w:rPr>
    </w:lvl>
  </w:abstractNum>
  <w:abstractNum w:abstractNumId="10" w15:restartNumberingAfterBreak="0">
    <w:nsid w:val="7A584210"/>
    <w:multiLevelType w:val="singleLevel"/>
    <w:tmpl w:val="040C000B"/>
    <w:lvl w:ilvl="0">
      <w:start w:val="1"/>
      <w:numFmt w:val="bullet"/>
      <w:lvlText w:val=""/>
      <w:lvlJc w:val="left"/>
      <w:pPr>
        <w:tabs>
          <w:tab w:val="num" w:pos="360"/>
        </w:tabs>
        <w:ind w:left="360" w:hanging="360"/>
      </w:pPr>
      <w:rPr>
        <w:rFonts w:ascii="Wingdings" w:hAnsi="Wingdings" w:hint="default"/>
      </w:rPr>
    </w:lvl>
  </w:abstractNum>
  <w:num w:numId="1">
    <w:abstractNumId w:val="5"/>
  </w:num>
  <w:num w:numId="2">
    <w:abstractNumId w:val="8"/>
  </w:num>
  <w:num w:numId="3">
    <w:abstractNumId w:val="7"/>
  </w:num>
  <w:num w:numId="4">
    <w:abstractNumId w:val="4"/>
  </w:num>
  <w:num w:numId="5">
    <w:abstractNumId w:val="9"/>
  </w:num>
  <w:num w:numId="6">
    <w:abstractNumId w:val="0"/>
  </w:num>
  <w:num w:numId="7">
    <w:abstractNumId w:val="10"/>
  </w:num>
  <w:num w:numId="8">
    <w:abstractNumId w:val="6"/>
  </w:num>
  <w:num w:numId="9">
    <w:abstractNumId w:val="1"/>
  </w:num>
  <w:num w:numId="10">
    <w:abstractNumId w:val="2"/>
  </w:num>
  <w:num w:numId="11">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25CBA"/>
    <w:rsid w:val="00001A70"/>
    <w:rsid w:val="000239E3"/>
    <w:rsid w:val="0004479F"/>
    <w:rsid w:val="00077F0A"/>
    <w:rsid w:val="00083ADD"/>
    <w:rsid w:val="00087521"/>
    <w:rsid w:val="000F0678"/>
    <w:rsid w:val="000F1E6E"/>
    <w:rsid w:val="0011754B"/>
    <w:rsid w:val="00136568"/>
    <w:rsid w:val="00153A30"/>
    <w:rsid w:val="001658CD"/>
    <w:rsid w:val="00173C0B"/>
    <w:rsid w:val="001B0040"/>
    <w:rsid w:val="001D489A"/>
    <w:rsid w:val="001E6DB5"/>
    <w:rsid w:val="001F013C"/>
    <w:rsid w:val="0020391A"/>
    <w:rsid w:val="0022726C"/>
    <w:rsid w:val="00246AA6"/>
    <w:rsid w:val="0028190A"/>
    <w:rsid w:val="0028430A"/>
    <w:rsid w:val="002A2BE3"/>
    <w:rsid w:val="002B614F"/>
    <w:rsid w:val="002C1536"/>
    <w:rsid w:val="002C780E"/>
    <w:rsid w:val="002D0B9F"/>
    <w:rsid w:val="002D5607"/>
    <w:rsid w:val="002E1A7D"/>
    <w:rsid w:val="00301E24"/>
    <w:rsid w:val="00312B3F"/>
    <w:rsid w:val="00316C95"/>
    <w:rsid w:val="0034322D"/>
    <w:rsid w:val="0035275A"/>
    <w:rsid w:val="003C3DB3"/>
    <w:rsid w:val="00433315"/>
    <w:rsid w:val="0046594F"/>
    <w:rsid w:val="00494C31"/>
    <w:rsid w:val="004A5B85"/>
    <w:rsid w:val="004B4700"/>
    <w:rsid w:val="004B6DB1"/>
    <w:rsid w:val="004C3B51"/>
    <w:rsid w:val="004E026A"/>
    <w:rsid w:val="00501F98"/>
    <w:rsid w:val="00520EAC"/>
    <w:rsid w:val="00551F1A"/>
    <w:rsid w:val="005723EC"/>
    <w:rsid w:val="005A68D0"/>
    <w:rsid w:val="005E31BE"/>
    <w:rsid w:val="005F6AE6"/>
    <w:rsid w:val="00605315"/>
    <w:rsid w:val="0062298B"/>
    <w:rsid w:val="00640DB5"/>
    <w:rsid w:val="00641FC1"/>
    <w:rsid w:val="006D1AB5"/>
    <w:rsid w:val="0070175F"/>
    <w:rsid w:val="00723547"/>
    <w:rsid w:val="00727014"/>
    <w:rsid w:val="00743BF8"/>
    <w:rsid w:val="00745772"/>
    <w:rsid w:val="007530A3"/>
    <w:rsid w:val="0076423F"/>
    <w:rsid w:val="00764BC6"/>
    <w:rsid w:val="00790D85"/>
    <w:rsid w:val="007E774C"/>
    <w:rsid w:val="0081084A"/>
    <w:rsid w:val="00842358"/>
    <w:rsid w:val="0085105F"/>
    <w:rsid w:val="00854000"/>
    <w:rsid w:val="0087785C"/>
    <w:rsid w:val="00883C14"/>
    <w:rsid w:val="00884240"/>
    <w:rsid w:val="00894AE7"/>
    <w:rsid w:val="008B1EF7"/>
    <w:rsid w:val="008B7ABC"/>
    <w:rsid w:val="008C5192"/>
    <w:rsid w:val="008C766F"/>
    <w:rsid w:val="008D2519"/>
    <w:rsid w:val="008D3E84"/>
    <w:rsid w:val="008D714B"/>
    <w:rsid w:val="008E2617"/>
    <w:rsid w:val="008E5A86"/>
    <w:rsid w:val="009076AE"/>
    <w:rsid w:val="0093558E"/>
    <w:rsid w:val="009443D9"/>
    <w:rsid w:val="009B3958"/>
    <w:rsid w:val="009D3B3C"/>
    <w:rsid w:val="009F6819"/>
    <w:rsid w:val="00A01953"/>
    <w:rsid w:val="00A07F4C"/>
    <w:rsid w:val="00A11026"/>
    <w:rsid w:val="00A1516F"/>
    <w:rsid w:val="00AA2AD1"/>
    <w:rsid w:val="00AE6913"/>
    <w:rsid w:val="00AF664A"/>
    <w:rsid w:val="00B05C00"/>
    <w:rsid w:val="00B20B1B"/>
    <w:rsid w:val="00B2237D"/>
    <w:rsid w:val="00B25CBA"/>
    <w:rsid w:val="00B54385"/>
    <w:rsid w:val="00B74DE7"/>
    <w:rsid w:val="00B76CD2"/>
    <w:rsid w:val="00BB0D0B"/>
    <w:rsid w:val="00BC438D"/>
    <w:rsid w:val="00BC5CC2"/>
    <w:rsid w:val="00BD0EF2"/>
    <w:rsid w:val="00BD1646"/>
    <w:rsid w:val="00C05FF6"/>
    <w:rsid w:val="00C5140D"/>
    <w:rsid w:val="00C52796"/>
    <w:rsid w:val="00C578C5"/>
    <w:rsid w:val="00C657E5"/>
    <w:rsid w:val="00D0422F"/>
    <w:rsid w:val="00D06A3F"/>
    <w:rsid w:val="00D210A5"/>
    <w:rsid w:val="00D47DB1"/>
    <w:rsid w:val="00D50398"/>
    <w:rsid w:val="00D623B0"/>
    <w:rsid w:val="00D7765D"/>
    <w:rsid w:val="00DA12D2"/>
    <w:rsid w:val="00DB3A6E"/>
    <w:rsid w:val="00DB591E"/>
    <w:rsid w:val="00DC4D46"/>
    <w:rsid w:val="00DD3205"/>
    <w:rsid w:val="00DF3BDF"/>
    <w:rsid w:val="00E025AB"/>
    <w:rsid w:val="00E10BE6"/>
    <w:rsid w:val="00E3322C"/>
    <w:rsid w:val="00E40DE6"/>
    <w:rsid w:val="00E4129C"/>
    <w:rsid w:val="00E74A13"/>
    <w:rsid w:val="00E74D0F"/>
    <w:rsid w:val="00E75CBB"/>
    <w:rsid w:val="00EC1344"/>
    <w:rsid w:val="00EC3407"/>
    <w:rsid w:val="00F0229B"/>
    <w:rsid w:val="00F030B4"/>
    <w:rsid w:val="00F102F6"/>
    <w:rsid w:val="00F25D85"/>
    <w:rsid w:val="00F35416"/>
    <w:rsid w:val="00F557D8"/>
    <w:rsid w:val="00F55F27"/>
    <w:rsid w:val="00F66CB4"/>
    <w:rsid w:val="00F671CA"/>
    <w:rsid w:val="00F82CAF"/>
    <w:rsid w:val="00F83F99"/>
    <w:rsid w:val="00F94862"/>
    <w:rsid w:val="00F95AF4"/>
    <w:rsid w:val="00FC4297"/>
    <w:rsid w:val="00FD417F"/>
    <w:rsid w:val="00FF08C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49"/>
    <o:shapelayout v:ext="edit">
      <o:idmap v:ext="edit" data="1"/>
    </o:shapelayout>
  </w:shapeDefaults>
  <w:decimalSymbol w:val=","/>
  <w:listSeparator w:val=";"/>
  <w14:docId w14:val="09F91FC1"/>
  <w15:chartTrackingRefBased/>
  <w15:docId w15:val="{28D3437D-74E3-464A-A60F-37AD120365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paragraph" w:styleId="Titre1">
    <w:name w:val="heading 1"/>
    <w:basedOn w:val="TitreBase"/>
    <w:next w:val="Corpsdetexte"/>
    <w:qFormat/>
    <w:pPr>
      <w:pBdr>
        <w:top w:val="single" w:sz="48" w:space="3" w:color="FFFFFF"/>
        <w:left w:val="single" w:sz="6" w:space="0" w:color="FFFFFF"/>
        <w:bottom w:val="single" w:sz="6" w:space="3" w:color="FFFFFF"/>
      </w:pBdr>
      <w:shd w:val="solid" w:color="auto" w:fill="auto"/>
      <w:spacing w:before="0" w:after="240" w:line="240" w:lineRule="atLeast"/>
      <w:ind w:left="0"/>
      <w:jc w:val="both"/>
      <w:outlineLvl w:val="0"/>
    </w:pPr>
    <w:rPr>
      <w:rFonts w:ascii="Arial Black" w:hAnsi="Arial Black"/>
      <w:color w:val="FFFFFF"/>
      <w:spacing w:val="-10"/>
      <w:kern w:val="20"/>
      <w:sz w:val="24"/>
    </w:rPr>
  </w:style>
  <w:style w:type="paragraph" w:styleId="Titre2">
    <w:name w:val="heading 2"/>
    <w:basedOn w:val="TitreBase"/>
    <w:next w:val="Corpsdetexte"/>
    <w:link w:val="Titre2Car"/>
    <w:qFormat/>
    <w:pPr>
      <w:spacing w:before="240" w:after="120" w:line="120" w:lineRule="atLeast"/>
      <w:ind w:left="0"/>
      <w:outlineLvl w:val="1"/>
    </w:pPr>
    <w:rPr>
      <w:rFonts w:ascii="Arial Black" w:hAnsi="Arial Black"/>
      <w:spacing w:val="-15"/>
    </w:rPr>
  </w:style>
  <w:style w:type="paragraph" w:styleId="Titre3">
    <w:name w:val="heading 3"/>
    <w:basedOn w:val="TitreBase"/>
    <w:next w:val="Corpsdetexte"/>
    <w:qFormat/>
    <w:pPr>
      <w:spacing w:before="240" w:after="120" w:line="120" w:lineRule="atLeast"/>
      <w:ind w:left="585" w:firstLine="709"/>
      <w:jc w:val="both"/>
      <w:outlineLvl w:val="2"/>
    </w:pPr>
    <w:rPr>
      <w:rFonts w:ascii="Arial Black" w:hAnsi="Arial Black"/>
      <w:spacing w:val="-10"/>
      <w:sz w:val="20"/>
      <w:u w:val="single"/>
    </w:rPr>
  </w:style>
  <w:style w:type="paragraph" w:styleId="Titre4">
    <w:name w:val="heading 4"/>
    <w:basedOn w:val="Normal"/>
    <w:next w:val="Normal"/>
    <w:qFormat/>
    <w:pPr>
      <w:keepNext/>
      <w:jc w:val="center"/>
      <w:outlineLvl w:val="3"/>
    </w:pPr>
    <w:rPr>
      <w:rFonts w:ascii="Arial" w:hAnsi="Arial"/>
      <w:b/>
      <w:sz w:val="36"/>
    </w:rPr>
  </w:style>
  <w:style w:type="paragraph" w:styleId="Titre5">
    <w:name w:val="heading 5"/>
    <w:basedOn w:val="TitreBase"/>
    <w:next w:val="Corpsdetexte"/>
    <w:qFormat/>
    <w:pPr>
      <w:spacing w:before="0" w:line="240" w:lineRule="atLeast"/>
      <w:ind w:left="1440"/>
      <w:outlineLvl w:val="4"/>
    </w:pPr>
    <w:rPr>
      <w:sz w:val="20"/>
    </w:rPr>
  </w:style>
  <w:style w:type="paragraph" w:styleId="Titre6">
    <w:name w:val="heading 6"/>
    <w:basedOn w:val="Normal"/>
    <w:next w:val="Normal"/>
    <w:qFormat/>
    <w:pPr>
      <w:keepNext/>
      <w:jc w:val="center"/>
      <w:outlineLvl w:val="5"/>
    </w:pPr>
    <w:rPr>
      <w:rFonts w:ascii="Arial" w:hAnsi="Arial"/>
      <w:b/>
      <w:sz w:val="56"/>
      <w14:shadow w14:blurRad="50800" w14:dist="38100" w14:dir="2700000" w14:sx="100000" w14:sy="100000" w14:kx="0" w14:ky="0" w14:algn="tl">
        <w14:srgbClr w14:val="000000">
          <w14:alpha w14:val="60000"/>
        </w14:srgbClr>
      </w14:shadow>
    </w:rPr>
  </w:style>
  <w:style w:type="paragraph" w:styleId="Titre7">
    <w:name w:val="heading 7"/>
    <w:basedOn w:val="Normal"/>
    <w:next w:val="Normal"/>
    <w:qFormat/>
    <w:pPr>
      <w:keepNext/>
      <w:ind w:left="1560"/>
      <w:jc w:val="center"/>
      <w:outlineLvl w:val="6"/>
    </w:pPr>
    <w:rPr>
      <w:rFonts w:ascii="Arial" w:hAnsi="Arial"/>
      <w:b/>
      <w:sz w:val="36"/>
    </w:rPr>
  </w:style>
  <w:style w:type="paragraph" w:styleId="Titre8">
    <w:name w:val="heading 8"/>
    <w:basedOn w:val="Normal"/>
    <w:next w:val="Normal"/>
    <w:qFormat/>
    <w:pPr>
      <w:keepNext/>
      <w:jc w:val="center"/>
      <w:outlineLvl w:val="7"/>
    </w:pPr>
    <w:rPr>
      <w:rFonts w:ascii="Arial" w:hAnsi="Arial"/>
      <w:sz w:val="56"/>
    </w:rPr>
  </w:style>
  <w:style w:type="paragraph" w:styleId="Titre9">
    <w:name w:val="heading 9"/>
    <w:basedOn w:val="TitreBase"/>
    <w:next w:val="Corpsdetexte"/>
    <w:qFormat/>
    <w:pPr>
      <w:outlineLvl w:val="8"/>
    </w:pPr>
    <w:rPr>
      <w:sz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Listepuces">
    <w:name w:val="List Bullet"/>
    <w:basedOn w:val="Liste"/>
    <w:autoRedefine/>
    <w:pPr>
      <w:numPr>
        <w:numId w:val="1"/>
      </w:numPr>
      <w:tabs>
        <w:tab w:val="clear" w:pos="1440"/>
      </w:tabs>
    </w:pPr>
  </w:style>
  <w:style w:type="paragraph" w:styleId="Liste">
    <w:name w:val="List"/>
    <w:basedOn w:val="Corpsdetexte"/>
    <w:pPr>
      <w:ind w:left="1440" w:hanging="360"/>
    </w:pPr>
  </w:style>
  <w:style w:type="paragraph" w:styleId="Corpsdetexte">
    <w:name w:val="Body Text"/>
    <w:basedOn w:val="Normal"/>
    <w:link w:val="CorpsdetexteCar"/>
    <w:pPr>
      <w:spacing w:before="120" w:after="120" w:line="120" w:lineRule="atLeast"/>
      <w:jc w:val="both"/>
    </w:pPr>
    <w:rPr>
      <w:rFonts w:ascii="Arial" w:hAnsi="Arial"/>
      <w:spacing w:val="-5"/>
      <w:sz w:val="22"/>
    </w:rPr>
  </w:style>
  <w:style w:type="paragraph" w:styleId="Listenumros">
    <w:name w:val="List Number"/>
    <w:basedOn w:val="Liste"/>
    <w:pPr>
      <w:numPr>
        <w:numId w:val="2"/>
      </w:numPr>
    </w:pPr>
  </w:style>
  <w:style w:type="paragraph" w:styleId="En-tte">
    <w:name w:val="header"/>
    <w:basedOn w:val="En-tteBase"/>
  </w:style>
  <w:style w:type="paragraph" w:customStyle="1" w:styleId="En-tteBase">
    <w:name w:val="En-tête (Base)"/>
    <w:basedOn w:val="Normal"/>
    <w:pPr>
      <w:keepLines/>
      <w:tabs>
        <w:tab w:val="center" w:pos="4320"/>
        <w:tab w:val="right" w:pos="8640"/>
      </w:tabs>
      <w:spacing w:line="190" w:lineRule="atLeast"/>
      <w:ind w:left="1080"/>
    </w:pPr>
    <w:rPr>
      <w:rFonts w:ascii="Arial" w:hAnsi="Arial"/>
      <w:caps/>
      <w:spacing w:val="-5"/>
      <w:sz w:val="15"/>
    </w:rPr>
  </w:style>
  <w:style w:type="paragraph" w:customStyle="1" w:styleId="TitreBase">
    <w:name w:val="Titre Base"/>
    <w:basedOn w:val="Normal"/>
    <w:next w:val="Corpsdetexte"/>
    <w:pPr>
      <w:keepNext/>
      <w:keepLines/>
      <w:spacing w:before="140" w:line="220" w:lineRule="atLeast"/>
      <w:ind w:left="1080"/>
    </w:pPr>
    <w:rPr>
      <w:rFonts w:ascii="Arial" w:hAnsi="Arial"/>
      <w:spacing w:val="-4"/>
      <w:kern w:val="28"/>
      <w:sz w:val="22"/>
    </w:rPr>
  </w:style>
  <w:style w:type="paragraph" w:styleId="NormalWeb">
    <w:name w:val="Normal (Web)"/>
    <w:basedOn w:val="Normal"/>
    <w:pPr>
      <w:ind w:left="1080"/>
    </w:pPr>
    <w:rPr>
      <w:spacing w:val="-5"/>
      <w:sz w:val="24"/>
    </w:rPr>
  </w:style>
  <w:style w:type="paragraph" w:customStyle="1" w:styleId="Normal1">
    <w:name w:val="Normal1"/>
    <w:pPr>
      <w:spacing w:line="278" w:lineRule="atLeast"/>
    </w:pPr>
    <w:rPr>
      <w:rFonts w:ascii="Univers (W1)" w:hAnsi="Univers (W1)"/>
      <w:sz w:val="24"/>
    </w:rPr>
  </w:style>
  <w:style w:type="paragraph" w:styleId="TM2">
    <w:name w:val="toc 2"/>
    <w:basedOn w:val="TMBase"/>
    <w:autoRedefine/>
    <w:semiHidden/>
    <w:pPr>
      <w:tabs>
        <w:tab w:val="clear" w:pos="6480"/>
        <w:tab w:val="right" w:leader="dot" w:pos="9751"/>
      </w:tabs>
      <w:spacing w:after="0" w:line="240" w:lineRule="auto"/>
      <w:ind w:left="195"/>
    </w:pPr>
    <w:rPr>
      <w:b/>
      <w:smallCaps/>
      <w:noProof/>
      <w:spacing w:val="-15"/>
      <w:kern w:val="28"/>
      <w14:shadow w14:blurRad="50800" w14:dist="38100" w14:dir="2700000" w14:sx="100000" w14:sy="100000" w14:kx="0" w14:ky="0" w14:algn="tl">
        <w14:srgbClr w14:val="000000">
          <w14:alpha w14:val="60000"/>
        </w14:srgbClr>
      </w14:shadow>
    </w:rPr>
  </w:style>
  <w:style w:type="paragraph" w:customStyle="1" w:styleId="TMBase">
    <w:name w:val="TM Base"/>
    <w:basedOn w:val="Normal"/>
    <w:pPr>
      <w:tabs>
        <w:tab w:val="right" w:leader="dot" w:pos="6480"/>
      </w:tabs>
      <w:spacing w:after="240" w:line="240" w:lineRule="atLeast"/>
    </w:pPr>
    <w:rPr>
      <w:rFonts w:ascii="Arial" w:hAnsi="Arial"/>
      <w:spacing w:val="-5"/>
    </w:rPr>
  </w:style>
  <w:style w:type="paragraph" w:styleId="TM3">
    <w:name w:val="toc 3"/>
    <w:basedOn w:val="TMBase"/>
    <w:autoRedefine/>
    <w:semiHidden/>
    <w:pPr>
      <w:tabs>
        <w:tab w:val="clear" w:pos="6480"/>
        <w:tab w:val="left" w:pos="800"/>
        <w:tab w:val="right" w:leader="dot" w:pos="9751"/>
      </w:tabs>
      <w:spacing w:after="0" w:line="240" w:lineRule="auto"/>
      <w:ind w:left="195"/>
    </w:pPr>
    <w:rPr>
      <w:b/>
      <w:noProof/>
    </w:rPr>
  </w:style>
  <w:style w:type="paragraph" w:styleId="TM1">
    <w:name w:val="toc 1"/>
    <w:basedOn w:val="TMBase"/>
    <w:autoRedefine/>
    <w:semiHidden/>
    <w:pPr>
      <w:tabs>
        <w:tab w:val="clear" w:pos="6480"/>
        <w:tab w:val="right" w:leader="dot" w:pos="9751"/>
      </w:tabs>
      <w:spacing w:before="120" w:after="120" w:line="240" w:lineRule="auto"/>
      <w:ind w:left="195"/>
    </w:pPr>
    <w:rPr>
      <w:b/>
      <w:caps/>
      <w:noProof/>
      <w14:shadow w14:blurRad="50800" w14:dist="38100" w14:dir="2700000" w14:sx="100000" w14:sy="100000" w14:kx="0" w14:ky="0" w14:algn="tl">
        <w14:srgbClr w14:val="000000">
          <w14:alpha w14:val="60000"/>
        </w14:srgbClr>
      </w14:shadow>
    </w:rPr>
  </w:style>
  <w:style w:type="paragraph" w:customStyle="1" w:styleId="Natt">
    <w:name w:val="Natt"/>
    <w:basedOn w:val="Normal"/>
    <w:next w:val="Objet"/>
    <w:pPr>
      <w:spacing w:before="120" w:after="600" w:line="280" w:lineRule="atLeast"/>
      <w:jc w:val="center"/>
    </w:pPr>
    <w:rPr>
      <w:rFonts w:ascii="Arial" w:hAnsi="Arial"/>
      <w:sz w:val="24"/>
    </w:rPr>
  </w:style>
  <w:style w:type="paragraph" w:customStyle="1" w:styleId="Objet">
    <w:name w:val="Objet"/>
    <w:basedOn w:val="Normal"/>
    <w:next w:val="Corps"/>
    <w:pPr>
      <w:tabs>
        <w:tab w:val="left" w:pos="1134"/>
      </w:tabs>
      <w:spacing w:before="120" w:after="1140" w:line="278" w:lineRule="atLeast"/>
      <w:ind w:left="1134" w:hanging="1134"/>
    </w:pPr>
    <w:rPr>
      <w:rFonts w:ascii="Arial" w:hAnsi="Arial"/>
      <w:sz w:val="24"/>
    </w:rPr>
  </w:style>
  <w:style w:type="paragraph" w:customStyle="1" w:styleId="Corps">
    <w:name w:val="Corps"/>
    <w:basedOn w:val="Normal"/>
    <w:pPr>
      <w:spacing w:before="120" w:after="280"/>
      <w:ind w:firstLine="567"/>
    </w:pPr>
    <w:rPr>
      <w:rFonts w:ascii="Arial" w:hAnsi="Arial"/>
      <w:sz w:val="24"/>
    </w:rPr>
  </w:style>
  <w:style w:type="paragraph" w:styleId="Retraitcorpsdetexte">
    <w:name w:val="Body Text Indent"/>
    <w:basedOn w:val="Corpsdetexte"/>
    <w:pPr>
      <w:ind w:left="708" w:firstLine="462"/>
    </w:pPr>
  </w:style>
  <w:style w:type="paragraph" w:styleId="Listecontinue2">
    <w:name w:val="List Continue 2"/>
    <w:basedOn w:val="Listecontinue"/>
    <w:pPr>
      <w:ind w:left="2160"/>
    </w:pPr>
  </w:style>
  <w:style w:type="paragraph" w:styleId="Listecontinue">
    <w:name w:val="List Continue"/>
    <w:basedOn w:val="Liste"/>
    <w:pPr>
      <w:ind w:firstLine="0"/>
    </w:pPr>
  </w:style>
  <w:style w:type="paragraph" w:customStyle="1" w:styleId="JRDumont">
    <w:name w:val="JR Dumont"/>
    <w:basedOn w:val="Normal"/>
    <w:pPr>
      <w:spacing w:before="60" w:after="60"/>
    </w:pPr>
    <w:rPr>
      <w:rFonts w:ascii="Comic Sans MS" w:hAnsi="Comic Sans MS"/>
      <w:sz w:val="22"/>
    </w:rPr>
  </w:style>
  <w:style w:type="paragraph" w:customStyle="1" w:styleId="CorpsdeTexteConserver">
    <w:name w:val="Corps de Texte Conserver"/>
    <w:basedOn w:val="Corpsdetexte"/>
    <w:pPr>
      <w:keepNext/>
    </w:pPr>
  </w:style>
  <w:style w:type="character" w:styleId="Lienhypertexte">
    <w:name w:val="Hyperlink"/>
    <w:rPr>
      <w:noProof w:val="0"/>
      <w:color w:val="0000FF"/>
      <w:u w:val="single"/>
      <w:lang w:val="fr-FR" w:bidi="ar-SA"/>
    </w:rPr>
  </w:style>
  <w:style w:type="character" w:styleId="Numrodepage">
    <w:name w:val="page number"/>
    <w:rPr>
      <w:rFonts w:ascii="Arial Black" w:hAnsi="Arial Black"/>
      <w:spacing w:val="-10"/>
      <w:sz w:val="18"/>
      <w:lang w:bidi="ar-SA"/>
    </w:rPr>
  </w:style>
  <w:style w:type="paragraph" w:styleId="Pieddepage">
    <w:name w:val="footer"/>
    <w:basedOn w:val="En-tteBase"/>
  </w:style>
  <w:style w:type="paragraph" w:styleId="Retraitcorpsdetexte2">
    <w:name w:val="Body Text Indent 2"/>
    <w:basedOn w:val="Normal"/>
    <w:pPr>
      <w:ind w:left="1560"/>
    </w:pPr>
    <w:rPr>
      <w:rFonts w:ascii="Arial" w:hAnsi="Arial"/>
      <w:sz w:val="22"/>
    </w:rPr>
  </w:style>
  <w:style w:type="paragraph" w:styleId="Corpsdetexte2">
    <w:name w:val="Body Text 2"/>
    <w:basedOn w:val="Normal"/>
    <w:pPr>
      <w:ind w:right="-696"/>
      <w:jc w:val="center"/>
    </w:pPr>
    <w:rPr>
      <w:rFonts w:ascii="Arial" w:hAnsi="Arial"/>
      <w:b/>
      <w:sz w:val="56"/>
      <w14:shadow w14:blurRad="50800" w14:dist="38100" w14:dir="2700000" w14:sx="100000" w14:sy="100000" w14:kx="0" w14:ky="0" w14:algn="tl">
        <w14:srgbClr w14:val="000000">
          <w14:alpha w14:val="60000"/>
        </w14:srgbClr>
      </w14:shadow>
    </w:rPr>
  </w:style>
  <w:style w:type="paragraph" w:styleId="Normalcentr">
    <w:name w:val="Block Text"/>
    <w:basedOn w:val="Normal"/>
    <w:pPr>
      <w:ind w:left="585" w:right="-696" w:hanging="585"/>
      <w:jc w:val="center"/>
    </w:pPr>
    <w:rPr>
      <w:rFonts w:ascii="Arial" w:hAnsi="Arial"/>
      <w:b/>
      <w:sz w:val="56"/>
      <w14:shadow w14:blurRad="50800" w14:dist="38100" w14:dir="2700000" w14:sx="100000" w14:sy="100000" w14:kx="0" w14:ky="0" w14:algn="tl">
        <w14:srgbClr w14:val="000000">
          <w14:alpha w14:val="60000"/>
        </w14:srgbClr>
      </w14:shadow>
    </w:rPr>
  </w:style>
  <w:style w:type="paragraph" w:styleId="Notedebasdepage">
    <w:name w:val="footnote text"/>
    <w:basedOn w:val="Normal"/>
    <w:semiHidden/>
  </w:style>
  <w:style w:type="paragraph" w:styleId="Corpsdetexte3">
    <w:name w:val="Body Text 3"/>
    <w:basedOn w:val="Normal"/>
    <w:pPr>
      <w:tabs>
        <w:tab w:val="left" w:pos="993"/>
        <w:tab w:val="left" w:pos="1276"/>
      </w:tabs>
      <w:spacing w:after="60"/>
      <w:ind w:right="193"/>
      <w:jc w:val="both"/>
    </w:pPr>
  </w:style>
  <w:style w:type="paragraph" w:styleId="Retraitcorpsdetexte3">
    <w:name w:val="Body Text Indent 3"/>
    <w:basedOn w:val="Normal"/>
    <w:pPr>
      <w:ind w:left="1134"/>
      <w:jc w:val="both"/>
    </w:pPr>
    <w:rPr>
      <w:rFonts w:ascii="Arial" w:hAnsi="Arial"/>
      <w:b/>
      <w:sz w:val="24"/>
    </w:rPr>
  </w:style>
  <w:style w:type="paragraph" w:customStyle="1" w:styleId="Adresse">
    <w:name w:val="Adresse"/>
    <w:basedOn w:val="Normal"/>
    <w:next w:val="Normal"/>
    <w:pPr>
      <w:spacing w:before="840" w:after="840" w:line="278" w:lineRule="atLeast"/>
      <w:ind w:left="2921"/>
    </w:pPr>
    <w:rPr>
      <w:rFonts w:ascii="Arial" w:hAnsi="Arial"/>
      <w:sz w:val="24"/>
    </w:rPr>
  </w:style>
  <w:style w:type="paragraph" w:customStyle="1" w:styleId="1-lettre">
    <w:name w:val="1-lettre"/>
    <w:basedOn w:val="Normal"/>
    <w:next w:val="Adresse"/>
    <w:pPr>
      <w:spacing w:after="280" w:line="280" w:lineRule="atLeast"/>
      <w:jc w:val="both"/>
    </w:pPr>
    <w:rPr>
      <w:rFonts w:ascii="Arial" w:hAnsi="Arial"/>
      <w:sz w:val="24"/>
    </w:rPr>
  </w:style>
  <w:style w:type="character" w:customStyle="1" w:styleId="Titre2Car">
    <w:name w:val="Titre 2 Car"/>
    <w:link w:val="Titre2"/>
    <w:rsid w:val="00E40DE6"/>
    <w:rPr>
      <w:rFonts w:ascii="Arial Black" w:hAnsi="Arial Black"/>
      <w:spacing w:val="-15"/>
      <w:kern w:val="28"/>
      <w:sz w:val="22"/>
    </w:rPr>
  </w:style>
  <w:style w:type="character" w:customStyle="1" w:styleId="CorpsdetexteCar">
    <w:name w:val="Corps de texte Car"/>
    <w:link w:val="Corpsdetexte"/>
    <w:rsid w:val="00FC4297"/>
    <w:rPr>
      <w:rFonts w:ascii="Arial" w:hAnsi="Arial"/>
      <w:spacing w:val="-5"/>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2737099">
      <w:bodyDiv w:val="1"/>
      <w:marLeft w:val="0"/>
      <w:marRight w:val="0"/>
      <w:marTop w:val="0"/>
      <w:marBottom w:val="0"/>
      <w:divBdr>
        <w:top w:val="none" w:sz="0" w:space="0" w:color="auto"/>
        <w:left w:val="none" w:sz="0" w:space="0" w:color="auto"/>
        <w:bottom w:val="none" w:sz="0" w:space="0" w:color="auto"/>
        <w:right w:val="none" w:sz="0" w:space="0" w:color="auto"/>
      </w:divBdr>
    </w:div>
    <w:div w:id="312218521">
      <w:bodyDiv w:val="1"/>
      <w:marLeft w:val="0"/>
      <w:marRight w:val="0"/>
      <w:marTop w:val="0"/>
      <w:marBottom w:val="0"/>
      <w:divBdr>
        <w:top w:val="none" w:sz="0" w:space="0" w:color="auto"/>
        <w:left w:val="none" w:sz="0" w:space="0" w:color="auto"/>
        <w:bottom w:val="none" w:sz="0" w:space="0" w:color="auto"/>
        <w:right w:val="none" w:sz="0" w:space="0" w:color="auto"/>
      </w:divBdr>
      <w:divsChild>
        <w:div w:id="4554339">
          <w:marLeft w:val="0"/>
          <w:marRight w:val="0"/>
          <w:marTop w:val="0"/>
          <w:marBottom w:val="0"/>
          <w:divBdr>
            <w:top w:val="none" w:sz="0" w:space="0" w:color="auto"/>
            <w:left w:val="none" w:sz="0" w:space="0" w:color="auto"/>
            <w:bottom w:val="none" w:sz="0" w:space="0" w:color="auto"/>
            <w:right w:val="none" w:sz="0" w:space="0" w:color="auto"/>
          </w:divBdr>
        </w:div>
        <w:div w:id="67190503">
          <w:marLeft w:val="0"/>
          <w:marRight w:val="0"/>
          <w:marTop w:val="0"/>
          <w:marBottom w:val="0"/>
          <w:divBdr>
            <w:top w:val="none" w:sz="0" w:space="0" w:color="auto"/>
            <w:left w:val="none" w:sz="0" w:space="0" w:color="auto"/>
            <w:bottom w:val="none" w:sz="0" w:space="0" w:color="auto"/>
            <w:right w:val="none" w:sz="0" w:space="0" w:color="auto"/>
          </w:divBdr>
        </w:div>
        <w:div w:id="385568485">
          <w:marLeft w:val="0"/>
          <w:marRight w:val="0"/>
          <w:marTop w:val="0"/>
          <w:marBottom w:val="0"/>
          <w:divBdr>
            <w:top w:val="none" w:sz="0" w:space="0" w:color="auto"/>
            <w:left w:val="none" w:sz="0" w:space="0" w:color="auto"/>
            <w:bottom w:val="none" w:sz="0" w:space="0" w:color="auto"/>
            <w:right w:val="none" w:sz="0" w:space="0" w:color="auto"/>
          </w:divBdr>
        </w:div>
        <w:div w:id="417866589">
          <w:marLeft w:val="0"/>
          <w:marRight w:val="0"/>
          <w:marTop w:val="0"/>
          <w:marBottom w:val="0"/>
          <w:divBdr>
            <w:top w:val="none" w:sz="0" w:space="0" w:color="auto"/>
            <w:left w:val="none" w:sz="0" w:space="0" w:color="auto"/>
            <w:bottom w:val="none" w:sz="0" w:space="0" w:color="auto"/>
            <w:right w:val="none" w:sz="0" w:space="0" w:color="auto"/>
          </w:divBdr>
        </w:div>
        <w:div w:id="671227597">
          <w:marLeft w:val="0"/>
          <w:marRight w:val="0"/>
          <w:marTop w:val="0"/>
          <w:marBottom w:val="0"/>
          <w:divBdr>
            <w:top w:val="none" w:sz="0" w:space="0" w:color="auto"/>
            <w:left w:val="none" w:sz="0" w:space="0" w:color="auto"/>
            <w:bottom w:val="none" w:sz="0" w:space="0" w:color="auto"/>
            <w:right w:val="none" w:sz="0" w:space="0" w:color="auto"/>
          </w:divBdr>
        </w:div>
        <w:div w:id="744571822">
          <w:marLeft w:val="0"/>
          <w:marRight w:val="0"/>
          <w:marTop w:val="0"/>
          <w:marBottom w:val="0"/>
          <w:divBdr>
            <w:top w:val="none" w:sz="0" w:space="0" w:color="auto"/>
            <w:left w:val="none" w:sz="0" w:space="0" w:color="auto"/>
            <w:bottom w:val="none" w:sz="0" w:space="0" w:color="auto"/>
            <w:right w:val="none" w:sz="0" w:space="0" w:color="auto"/>
          </w:divBdr>
        </w:div>
        <w:div w:id="869687538">
          <w:marLeft w:val="0"/>
          <w:marRight w:val="0"/>
          <w:marTop w:val="0"/>
          <w:marBottom w:val="0"/>
          <w:divBdr>
            <w:top w:val="none" w:sz="0" w:space="0" w:color="auto"/>
            <w:left w:val="none" w:sz="0" w:space="0" w:color="auto"/>
            <w:bottom w:val="none" w:sz="0" w:space="0" w:color="auto"/>
            <w:right w:val="none" w:sz="0" w:space="0" w:color="auto"/>
          </w:divBdr>
        </w:div>
        <w:div w:id="879782408">
          <w:marLeft w:val="0"/>
          <w:marRight w:val="0"/>
          <w:marTop w:val="0"/>
          <w:marBottom w:val="0"/>
          <w:divBdr>
            <w:top w:val="none" w:sz="0" w:space="0" w:color="auto"/>
            <w:left w:val="none" w:sz="0" w:space="0" w:color="auto"/>
            <w:bottom w:val="none" w:sz="0" w:space="0" w:color="auto"/>
            <w:right w:val="none" w:sz="0" w:space="0" w:color="auto"/>
          </w:divBdr>
        </w:div>
        <w:div w:id="1168060684">
          <w:marLeft w:val="0"/>
          <w:marRight w:val="0"/>
          <w:marTop w:val="0"/>
          <w:marBottom w:val="0"/>
          <w:divBdr>
            <w:top w:val="none" w:sz="0" w:space="0" w:color="auto"/>
            <w:left w:val="none" w:sz="0" w:space="0" w:color="auto"/>
            <w:bottom w:val="none" w:sz="0" w:space="0" w:color="auto"/>
            <w:right w:val="none" w:sz="0" w:space="0" w:color="auto"/>
          </w:divBdr>
        </w:div>
        <w:div w:id="1192836978">
          <w:marLeft w:val="0"/>
          <w:marRight w:val="0"/>
          <w:marTop w:val="0"/>
          <w:marBottom w:val="0"/>
          <w:divBdr>
            <w:top w:val="none" w:sz="0" w:space="0" w:color="auto"/>
            <w:left w:val="none" w:sz="0" w:space="0" w:color="auto"/>
            <w:bottom w:val="none" w:sz="0" w:space="0" w:color="auto"/>
            <w:right w:val="none" w:sz="0" w:space="0" w:color="auto"/>
          </w:divBdr>
        </w:div>
        <w:div w:id="1249774176">
          <w:marLeft w:val="0"/>
          <w:marRight w:val="0"/>
          <w:marTop w:val="0"/>
          <w:marBottom w:val="0"/>
          <w:divBdr>
            <w:top w:val="none" w:sz="0" w:space="0" w:color="auto"/>
            <w:left w:val="none" w:sz="0" w:space="0" w:color="auto"/>
            <w:bottom w:val="none" w:sz="0" w:space="0" w:color="auto"/>
            <w:right w:val="none" w:sz="0" w:space="0" w:color="auto"/>
          </w:divBdr>
        </w:div>
        <w:div w:id="1488394909">
          <w:marLeft w:val="0"/>
          <w:marRight w:val="0"/>
          <w:marTop w:val="0"/>
          <w:marBottom w:val="0"/>
          <w:divBdr>
            <w:top w:val="none" w:sz="0" w:space="0" w:color="auto"/>
            <w:left w:val="none" w:sz="0" w:space="0" w:color="auto"/>
            <w:bottom w:val="none" w:sz="0" w:space="0" w:color="auto"/>
            <w:right w:val="none" w:sz="0" w:space="0" w:color="auto"/>
          </w:divBdr>
        </w:div>
        <w:div w:id="2058385984">
          <w:marLeft w:val="0"/>
          <w:marRight w:val="0"/>
          <w:marTop w:val="0"/>
          <w:marBottom w:val="0"/>
          <w:divBdr>
            <w:top w:val="none" w:sz="0" w:space="0" w:color="auto"/>
            <w:left w:val="none" w:sz="0" w:space="0" w:color="auto"/>
            <w:bottom w:val="none" w:sz="0" w:space="0" w:color="auto"/>
            <w:right w:val="none" w:sz="0" w:space="0" w:color="auto"/>
          </w:divBdr>
        </w:div>
      </w:divsChild>
    </w:div>
    <w:div w:id="451637289">
      <w:bodyDiv w:val="1"/>
      <w:marLeft w:val="0"/>
      <w:marRight w:val="0"/>
      <w:marTop w:val="0"/>
      <w:marBottom w:val="0"/>
      <w:divBdr>
        <w:top w:val="none" w:sz="0" w:space="0" w:color="auto"/>
        <w:left w:val="none" w:sz="0" w:space="0" w:color="auto"/>
        <w:bottom w:val="none" w:sz="0" w:space="0" w:color="auto"/>
        <w:right w:val="none" w:sz="0" w:space="0" w:color="auto"/>
      </w:divBdr>
    </w:div>
    <w:div w:id="640965800">
      <w:bodyDiv w:val="1"/>
      <w:marLeft w:val="0"/>
      <w:marRight w:val="0"/>
      <w:marTop w:val="0"/>
      <w:marBottom w:val="0"/>
      <w:divBdr>
        <w:top w:val="none" w:sz="0" w:space="0" w:color="auto"/>
        <w:left w:val="none" w:sz="0" w:space="0" w:color="auto"/>
        <w:bottom w:val="none" w:sz="0" w:space="0" w:color="auto"/>
        <w:right w:val="none" w:sz="0" w:space="0" w:color="auto"/>
      </w:divBdr>
    </w:div>
    <w:div w:id="865674646">
      <w:bodyDiv w:val="1"/>
      <w:marLeft w:val="0"/>
      <w:marRight w:val="0"/>
      <w:marTop w:val="0"/>
      <w:marBottom w:val="0"/>
      <w:divBdr>
        <w:top w:val="none" w:sz="0" w:space="0" w:color="auto"/>
        <w:left w:val="none" w:sz="0" w:space="0" w:color="auto"/>
        <w:bottom w:val="none" w:sz="0" w:space="0" w:color="auto"/>
        <w:right w:val="none" w:sz="0" w:space="0" w:color="auto"/>
      </w:divBdr>
    </w:div>
    <w:div w:id="20473624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yperlink" Target="mailto:greffe.ta-pau@juradm.fr" TargetMode="External"/><Relationship Id="rId18"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CAHIER%20DES%20CLAUSES%20PARTICULIERES.doc" TargetMode="External"/><Relationship Id="rId12" Type="http://schemas.openxmlformats.org/officeDocument/2006/relationships/hyperlink" Target="http://www.economie.gouv.fr/aife/facturation-electronique" TargetMode="External"/><Relationship Id="rId17" Type="http://schemas.openxmlformats.org/officeDocument/2006/relationships/header" Target="header2.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chorus-pro.gouv.fr"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image" Target="media/image2.png"/><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oleObject" Target="embeddings/oleObject1.bin"/><Relationship Id="rId14" Type="http://schemas.openxmlformats.org/officeDocument/2006/relationships/header" Target="head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345</TotalTime>
  <Pages>13</Pages>
  <Words>3268</Words>
  <Characters>17980</Characters>
  <Application>Microsoft Office Word</Application>
  <DocSecurity>0</DocSecurity>
  <Lines>149</Lines>
  <Paragraphs>42</Paragraphs>
  <ScaleCrop>false</ScaleCrop>
  <HeadingPairs>
    <vt:vector size="2" baseType="variant">
      <vt:variant>
        <vt:lpstr>Titre</vt:lpstr>
      </vt:variant>
      <vt:variant>
        <vt:i4>1</vt:i4>
      </vt:variant>
    </vt:vector>
  </HeadingPairs>
  <TitlesOfParts>
    <vt:vector size="1" baseType="lpstr">
      <vt:lpstr> </vt:lpstr>
    </vt:vector>
  </TitlesOfParts>
  <Company>AP-HP</Company>
  <LinksUpToDate>false</LinksUpToDate>
  <CharactersWithSpaces>21206</CharactersWithSpaces>
  <SharedDoc>false</SharedDoc>
  <HLinks>
    <vt:vector size="36" baseType="variant">
      <vt:variant>
        <vt:i4>2556010</vt:i4>
      </vt:variant>
      <vt:variant>
        <vt:i4>18</vt:i4>
      </vt:variant>
      <vt:variant>
        <vt:i4>0</vt:i4>
      </vt:variant>
      <vt:variant>
        <vt:i4>5</vt:i4>
      </vt:variant>
      <vt:variant>
        <vt:lpwstr>http://www.economie.gouv.fr/daj/marches-publics</vt:lpwstr>
      </vt:variant>
      <vt:variant>
        <vt:lpwstr/>
      </vt:variant>
      <vt:variant>
        <vt:i4>393218</vt:i4>
      </vt:variant>
      <vt:variant>
        <vt:i4>15</vt:i4>
      </vt:variant>
      <vt:variant>
        <vt:i4>0</vt:i4>
      </vt:variant>
      <vt:variant>
        <vt:i4>5</vt:i4>
      </vt:variant>
      <vt:variant>
        <vt:lpwstr>https://www.marches-publics.gouv.fr/</vt:lpwstr>
      </vt:variant>
      <vt:variant>
        <vt:lpwstr/>
      </vt:variant>
      <vt:variant>
        <vt:i4>7077980</vt:i4>
      </vt:variant>
      <vt:variant>
        <vt:i4>12</vt:i4>
      </vt:variant>
      <vt:variant>
        <vt:i4>0</vt:i4>
      </vt:variant>
      <vt:variant>
        <vt:i4>5</vt:i4>
      </vt:variant>
      <vt:variant>
        <vt:lpwstr>mailto:greffe.ta-pau@juradm.fr</vt:lpwstr>
      </vt:variant>
      <vt:variant>
        <vt:lpwstr/>
      </vt:variant>
      <vt:variant>
        <vt:i4>4456448</vt:i4>
      </vt:variant>
      <vt:variant>
        <vt:i4>9</vt:i4>
      </vt:variant>
      <vt:variant>
        <vt:i4>0</vt:i4>
      </vt:variant>
      <vt:variant>
        <vt:i4>5</vt:i4>
      </vt:variant>
      <vt:variant>
        <vt:lpwstr>http://www.economie.gouv.fr/aife/facturation-electronique</vt:lpwstr>
      </vt:variant>
      <vt:variant>
        <vt:lpwstr/>
      </vt:variant>
      <vt:variant>
        <vt:i4>2687031</vt:i4>
      </vt:variant>
      <vt:variant>
        <vt:i4>6</vt:i4>
      </vt:variant>
      <vt:variant>
        <vt:i4>0</vt:i4>
      </vt:variant>
      <vt:variant>
        <vt:i4>5</vt:i4>
      </vt:variant>
      <vt:variant>
        <vt:lpwstr>https://chorus-pro.gouv.fr/</vt:lpwstr>
      </vt:variant>
      <vt:variant>
        <vt:lpwstr/>
      </vt:variant>
      <vt:variant>
        <vt:i4>2228239</vt:i4>
      </vt:variant>
      <vt:variant>
        <vt:i4>0</vt:i4>
      </vt:variant>
      <vt:variant>
        <vt:i4>0</vt:i4>
      </vt:variant>
      <vt:variant>
        <vt:i4>5</vt:i4>
      </vt:variant>
      <vt:variant>
        <vt:lpwstr>..\CAHIER DES CLAUSES PARTICULIERES.doc</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PIAZZA</dc:creator>
  <cp:keywords/>
  <dc:description/>
  <cp:lastModifiedBy>PIAZZA Marie-Christine</cp:lastModifiedBy>
  <cp:revision>66</cp:revision>
  <cp:lastPrinted>2013-03-28T15:22:00Z</cp:lastPrinted>
  <dcterms:created xsi:type="dcterms:W3CDTF">2021-05-17T08:15:00Z</dcterms:created>
  <dcterms:modified xsi:type="dcterms:W3CDTF">2025-02-27T10:06:00Z</dcterms:modified>
</cp:coreProperties>
</file>