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88D0" w14:textId="77777777" w:rsidR="008C764A" w:rsidRDefault="008C764A">
      <w:pPr>
        <w:pStyle w:val="Standard"/>
        <w:rPr>
          <w:rFonts w:ascii="Arial" w:hAnsi="Arial"/>
        </w:rPr>
      </w:pPr>
    </w:p>
    <w:p w14:paraId="5982104B" w14:textId="77777777" w:rsidR="00D7018D" w:rsidRPr="00D7018D" w:rsidRDefault="00D7018D" w:rsidP="00D7018D">
      <w:pPr>
        <w:autoSpaceDN/>
        <w:spacing w:after="160" w:line="259" w:lineRule="auto"/>
        <w:jc w:val="both"/>
        <w:textAlignment w:val="auto"/>
        <w:rPr>
          <w:rFonts w:ascii="Marianne" w:eastAsia="Marianne" w:hAnsi="Marianne" w:cs="Marianne"/>
          <w:kern w:val="0"/>
          <w:sz w:val="20"/>
          <w:szCs w:val="20"/>
        </w:rPr>
      </w:pPr>
      <w:r w:rsidRPr="00D7018D">
        <w:rPr>
          <w:rFonts w:ascii="Marianne" w:eastAsia="Marianne" w:hAnsi="Marianne" w:cs="Marianne"/>
          <w:noProof/>
          <w:kern w:val="0"/>
          <w:sz w:val="20"/>
          <w:szCs w:val="20"/>
        </w:rPr>
        <w:drawing>
          <wp:anchor distT="0" distB="0" distL="114300" distR="114300" simplePos="0" relativeHeight="251662336" behindDoc="0" locked="0" layoutInCell="0" allowOverlap="1" wp14:anchorId="2EBEDD6F" wp14:editId="6B41C65C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217420" cy="1866900"/>
            <wp:effectExtent l="0" t="0" r="0" b="0"/>
            <wp:wrapTight wrapText="bothSides">
              <wp:wrapPolygon edited="0">
                <wp:start x="-7" y="0"/>
                <wp:lineTo x="-7" y="21371"/>
                <wp:lineTo x="21334" y="21371"/>
                <wp:lineTo x="21334" y="0"/>
                <wp:lineTo x="-7" y="0"/>
              </wp:wrapPolygon>
            </wp:wrapTight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42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B7F1CC" w14:textId="77777777" w:rsidR="00D7018D" w:rsidRPr="00D7018D" w:rsidRDefault="00D7018D" w:rsidP="00D7018D">
      <w:pPr>
        <w:autoSpaceDN/>
        <w:spacing w:after="160" w:line="259" w:lineRule="auto"/>
        <w:jc w:val="right"/>
        <w:textAlignment w:val="auto"/>
        <w:rPr>
          <w:rFonts w:ascii="Marianne" w:eastAsia="Marianne" w:hAnsi="Marianne" w:cs="Marianne"/>
          <w:b/>
          <w:bCs/>
          <w:kern w:val="0"/>
        </w:rPr>
      </w:pPr>
      <w:r w:rsidRPr="00D7018D">
        <w:rPr>
          <w:rFonts w:ascii="Marianne" w:eastAsia="Marianne" w:hAnsi="Marianne" w:cs="Marianne"/>
          <w:b/>
          <w:bCs/>
          <w:kern w:val="0"/>
        </w:rPr>
        <w:t>Direction Régionale et Interdépartementale de l’Environnement, de l’Aménagement et des Transports</w:t>
      </w:r>
    </w:p>
    <w:p w14:paraId="44C4162C" w14:textId="77777777" w:rsidR="00D7018D" w:rsidRPr="00D7018D" w:rsidRDefault="00D7018D" w:rsidP="00D7018D">
      <w:pPr>
        <w:autoSpaceDN/>
        <w:spacing w:after="160" w:line="259" w:lineRule="auto"/>
        <w:jc w:val="right"/>
        <w:textAlignment w:val="auto"/>
        <w:rPr>
          <w:rFonts w:ascii="Marianne" w:eastAsia="Marianne" w:hAnsi="Marianne" w:cs="Marianne"/>
          <w:b/>
          <w:bCs/>
          <w:kern w:val="0"/>
        </w:rPr>
      </w:pPr>
      <w:r w:rsidRPr="00D7018D">
        <w:rPr>
          <w:rFonts w:ascii="Marianne" w:eastAsia="Marianne" w:hAnsi="Marianne" w:cs="Marianne"/>
          <w:b/>
          <w:bCs/>
          <w:kern w:val="0"/>
        </w:rPr>
        <w:t>Direction des Routes d’Ile-de-France (</w:t>
      </w:r>
      <w:proofErr w:type="spellStart"/>
      <w:r w:rsidRPr="00D7018D">
        <w:rPr>
          <w:rFonts w:ascii="Marianne" w:eastAsia="Marianne" w:hAnsi="Marianne" w:cs="Marianne"/>
          <w:b/>
          <w:bCs/>
          <w:kern w:val="0"/>
        </w:rPr>
        <w:t>DiRIF</w:t>
      </w:r>
      <w:proofErr w:type="spellEnd"/>
      <w:r w:rsidRPr="00D7018D">
        <w:rPr>
          <w:rFonts w:ascii="Marianne" w:eastAsia="Marianne" w:hAnsi="Marianne" w:cs="Marianne"/>
          <w:b/>
          <w:bCs/>
          <w:kern w:val="0"/>
        </w:rPr>
        <w:t>)</w:t>
      </w:r>
    </w:p>
    <w:p w14:paraId="31936197" w14:textId="77777777" w:rsidR="00D7018D" w:rsidRPr="00D7018D" w:rsidRDefault="00D7018D" w:rsidP="00D7018D">
      <w:pPr>
        <w:autoSpaceDN/>
        <w:spacing w:after="160" w:line="259" w:lineRule="auto"/>
        <w:jc w:val="right"/>
        <w:textAlignment w:val="auto"/>
        <w:rPr>
          <w:rFonts w:ascii="Marianne" w:eastAsia="Marianne" w:hAnsi="Marianne" w:cs="Marianne"/>
          <w:b/>
          <w:bCs/>
          <w:kern w:val="0"/>
        </w:rPr>
      </w:pPr>
    </w:p>
    <w:p w14:paraId="7E139BE5" w14:textId="77777777" w:rsidR="00D7018D" w:rsidRPr="00D7018D" w:rsidRDefault="00D7018D" w:rsidP="00D7018D">
      <w:pPr>
        <w:autoSpaceDN/>
        <w:spacing w:after="160" w:line="259" w:lineRule="auto"/>
        <w:jc w:val="center"/>
        <w:textAlignment w:val="auto"/>
        <w:rPr>
          <w:rFonts w:ascii="Marianne" w:eastAsia="Marianne" w:hAnsi="Marianne" w:cs="Marianne"/>
          <w:b/>
          <w:bCs/>
          <w:kern w:val="0"/>
        </w:rPr>
      </w:pPr>
    </w:p>
    <w:tbl>
      <w:tblPr>
        <w:tblStyle w:val="Grilledutableau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9072"/>
      </w:tblGrid>
      <w:tr w:rsidR="00D7018D" w:rsidRPr="00D7018D" w14:paraId="7008F6B1" w14:textId="77777777" w:rsidTr="00D7018D">
        <w:trPr>
          <w:jc w:val="center"/>
        </w:trPr>
        <w:tc>
          <w:tcPr>
            <w:tcW w:w="9072" w:type="dxa"/>
            <w:shd w:val="clear" w:color="auto" w:fill="F2F2F2"/>
          </w:tcPr>
          <w:p w14:paraId="2C3386B9" w14:textId="34C205E9" w:rsidR="00D7018D" w:rsidRPr="00C84EE7" w:rsidRDefault="00C84EE7" w:rsidP="00D7018D">
            <w:pPr>
              <w:spacing w:line="204" w:lineRule="auto"/>
              <w:ind w:right="-397"/>
              <w:contextualSpacing/>
              <w:jc w:val="center"/>
              <w:rPr>
                <w:rFonts w:ascii="Marianne" w:eastAsia="Marianne" w:hAnsi="Marianne" w:cs="Marianne"/>
                <w:b/>
                <w:bCs/>
                <w:caps/>
                <w:spacing w:val="-15"/>
                <w:sz w:val="20"/>
                <w:szCs w:val="20"/>
              </w:rPr>
            </w:pPr>
            <w:r w:rsidRPr="00C84EE7">
              <w:rPr>
                <w:rFonts w:ascii="Marianne" w:eastAsia="Marianne" w:hAnsi="Marianne" w:cs="Marianne"/>
                <w:b/>
                <w:bCs/>
                <w:caps/>
                <w:spacing w:val="-15"/>
                <w:sz w:val="20"/>
                <w:szCs w:val="20"/>
              </w:rPr>
              <w:t xml:space="preserve"> </w:t>
            </w:r>
          </w:p>
          <w:p w14:paraId="4FC43103" w14:textId="00A90637" w:rsidR="00D7018D" w:rsidRPr="00D7018D" w:rsidRDefault="00D04988" w:rsidP="00D7018D">
            <w:pPr>
              <w:spacing w:line="204" w:lineRule="auto"/>
              <w:contextualSpacing/>
              <w:jc w:val="center"/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</w:pPr>
            <w:r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>1.</w:t>
            </w:r>
            <w:r w:rsidR="004902F5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>6</w:t>
            </w:r>
            <w:r w:rsidR="00D7018D" w:rsidRPr="00D7018D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 xml:space="preserve"> – </w:t>
            </w:r>
            <w:r w:rsidR="004902F5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>Cadre de schéma orgnisationnel du plan d’assurance qualité</w:t>
            </w:r>
            <w:r w:rsidR="00D7018D" w:rsidRPr="00D7018D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 xml:space="preserve"> (</w:t>
            </w:r>
            <w:r w:rsidR="004902F5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>sopaq</w:t>
            </w:r>
            <w:r w:rsidR="00D7018D" w:rsidRPr="00D7018D">
              <w:rPr>
                <w:rFonts w:ascii="Marianne" w:eastAsia="Marianne" w:hAnsi="Marianne" w:cs="Marianne"/>
                <w:caps/>
                <w:spacing w:val="-15"/>
                <w:sz w:val="32"/>
                <w:szCs w:val="32"/>
              </w:rPr>
              <w:t>)</w:t>
            </w:r>
          </w:p>
          <w:p w14:paraId="349916B5" w14:textId="77777777" w:rsidR="00D7018D" w:rsidRPr="00D7018D" w:rsidRDefault="00D7018D" w:rsidP="00D7018D">
            <w:pPr>
              <w:rPr>
                <w:rFonts w:ascii="Marianne" w:eastAsia="Marianne" w:hAnsi="Marianne" w:cs="Marianne"/>
                <w:sz w:val="20"/>
                <w:szCs w:val="20"/>
              </w:rPr>
            </w:pPr>
          </w:p>
        </w:tc>
      </w:tr>
    </w:tbl>
    <w:p w14:paraId="22ECD572" w14:textId="77777777" w:rsidR="00D7018D" w:rsidRPr="00D7018D" w:rsidRDefault="00D7018D" w:rsidP="00D7018D">
      <w:pPr>
        <w:autoSpaceDN/>
        <w:spacing w:after="160" w:line="259" w:lineRule="auto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p w14:paraId="72C534AD" w14:textId="77777777" w:rsidR="00D7018D" w:rsidRPr="00D7018D" w:rsidRDefault="00D7018D" w:rsidP="00D7018D">
      <w:pPr>
        <w:autoSpaceDN/>
        <w:spacing w:after="160" w:line="259" w:lineRule="auto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tbl>
      <w:tblPr>
        <w:tblStyle w:val="Grilledutableau"/>
        <w:tblW w:w="9067" w:type="dxa"/>
        <w:jc w:val="center"/>
        <w:tblLayout w:type="fixed"/>
        <w:tblLook w:val="04A0" w:firstRow="1" w:lastRow="0" w:firstColumn="1" w:lastColumn="0" w:noHBand="0" w:noVBand="1"/>
      </w:tblPr>
      <w:tblGrid>
        <w:gridCol w:w="9067"/>
      </w:tblGrid>
      <w:tr w:rsidR="00D7018D" w:rsidRPr="00D7018D" w14:paraId="3F47554C" w14:textId="77777777" w:rsidTr="00D7018D">
        <w:trPr>
          <w:trHeight w:val="510"/>
          <w:jc w:val="center"/>
        </w:trPr>
        <w:tc>
          <w:tcPr>
            <w:tcW w:w="9067" w:type="dxa"/>
            <w:shd w:val="clear" w:color="auto" w:fill="D9D9D9"/>
            <w:vAlign w:val="center"/>
          </w:tcPr>
          <w:p w14:paraId="1282CEE1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  <w:t>Acheteur excerçant la maîtrise d’ouvrage</w:t>
            </w:r>
          </w:p>
        </w:tc>
      </w:tr>
      <w:tr w:rsidR="00D7018D" w:rsidRPr="00D7018D" w14:paraId="4CAC36C1" w14:textId="77777777" w:rsidTr="00D7018D">
        <w:trPr>
          <w:trHeight w:val="737"/>
          <w:jc w:val="center"/>
        </w:trPr>
        <w:tc>
          <w:tcPr>
            <w:tcW w:w="9067" w:type="dxa"/>
            <w:vAlign w:val="center"/>
          </w:tcPr>
          <w:p w14:paraId="2EA009FF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sz w:val="20"/>
                <w:szCs w:val="20"/>
              </w:rPr>
              <w:t>Direction Régionale et Interdépartementale de l’Environnement, de l’Aménagement et des Transports d’Île-de-France (DRIEAT IF) – Direction des Routes d’Île-de-France</w:t>
            </w:r>
          </w:p>
        </w:tc>
      </w:tr>
    </w:tbl>
    <w:p w14:paraId="05BD7005" w14:textId="77777777" w:rsidR="00D7018D" w:rsidRPr="00D7018D" w:rsidRDefault="00D7018D" w:rsidP="00D7018D">
      <w:pPr>
        <w:autoSpaceDN/>
        <w:spacing w:after="160" w:line="259" w:lineRule="auto"/>
        <w:jc w:val="center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D7018D" w:rsidRPr="00D7018D" w14:paraId="5BA7C3D9" w14:textId="77777777" w:rsidTr="00D7018D">
        <w:trPr>
          <w:trHeight w:val="510"/>
          <w:jc w:val="center"/>
        </w:trPr>
        <w:tc>
          <w:tcPr>
            <w:tcW w:w="9062" w:type="dxa"/>
            <w:shd w:val="clear" w:color="auto" w:fill="D9D9D9"/>
            <w:vAlign w:val="center"/>
          </w:tcPr>
          <w:p w14:paraId="4F7F247E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  <w:t>Ordonnateur</w:t>
            </w:r>
          </w:p>
        </w:tc>
      </w:tr>
      <w:tr w:rsidR="00D7018D" w:rsidRPr="00D7018D" w14:paraId="2F40C1D5" w14:textId="77777777" w:rsidTr="00D7018D">
        <w:trPr>
          <w:trHeight w:val="1304"/>
          <w:jc w:val="center"/>
        </w:trPr>
        <w:tc>
          <w:tcPr>
            <w:tcW w:w="9062" w:type="dxa"/>
            <w:vAlign w:val="center"/>
          </w:tcPr>
          <w:p w14:paraId="4E114003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sz w:val="20"/>
                <w:szCs w:val="20"/>
              </w:rPr>
              <w:t>Monsieur le Préfet de Région Île-de-France</w:t>
            </w:r>
          </w:p>
          <w:p w14:paraId="06D18750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sz w:val="20"/>
                <w:szCs w:val="20"/>
              </w:rPr>
              <w:t>Ordonnateur délégué</w:t>
            </w:r>
            <w:r w:rsidRPr="00D7018D">
              <w:rPr>
                <w:rFonts w:ascii="Calibri" w:eastAsia="Marianne" w:hAnsi="Calibri" w:cs="Calibri"/>
                <w:sz w:val="20"/>
                <w:szCs w:val="20"/>
              </w:rPr>
              <w:t> </w:t>
            </w:r>
            <w:r w:rsidRPr="00D7018D">
              <w:rPr>
                <w:rFonts w:ascii="Marianne" w:eastAsia="Marianne" w:hAnsi="Marianne" w:cs="Marianne"/>
                <w:sz w:val="20"/>
                <w:szCs w:val="20"/>
              </w:rPr>
              <w:t>: Madame la Directrice Régionale et Interdépartementale de l’Environnement, de l’Aménagement et des Transports d’Île-de-France par délégation du Préfet de la région Île-de-France, Préfet de Paris</w:t>
            </w:r>
          </w:p>
        </w:tc>
      </w:tr>
    </w:tbl>
    <w:p w14:paraId="6258E3F1" w14:textId="77777777" w:rsidR="00D7018D" w:rsidRPr="00D7018D" w:rsidRDefault="00D7018D" w:rsidP="00D7018D">
      <w:pPr>
        <w:autoSpaceDN/>
        <w:spacing w:after="160" w:line="259" w:lineRule="auto"/>
        <w:jc w:val="center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D7018D" w:rsidRPr="00D7018D" w14:paraId="74BD0653" w14:textId="77777777" w:rsidTr="00D7018D">
        <w:trPr>
          <w:trHeight w:val="510"/>
          <w:jc w:val="center"/>
        </w:trPr>
        <w:tc>
          <w:tcPr>
            <w:tcW w:w="9062" w:type="dxa"/>
            <w:shd w:val="clear" w:color="auto" w:fill="D9D9D9"/>
            <w:vAlign w:val="center"/>
          </w:tcPr>
          <w:p w14:paraId="072D6D0B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  <w:t>Représentant du maître d’ouvrage</w:t>
            </w:r>
          </w:p>
        </w:tc>
      </w:tr>
      <w:tr w:rsidR="00D7018D" w:rsidRPr="00D7018D" w14:paraId="695CDFFA" w14:textId="77777777" w:rsidTr="00D7018D">
        <w:trPr>
          <w:trHeight w:val="1020"/>
          <w:jc w:val="center"/>
        </w:trPr>
        <w:tc>
          <w:tcPr>
            <w:tcW w:w="9062" w:type="dxa"/>
            <w:vAlign w:val="center"/>
          </w:tcPr>
          <w:p w14:paraId="12A89B5C" w14:textId="77777777" w:rsidR="00D7018D" w:rsidRPr="00D7018D" w:rsidRDefault="00D7018D" w:rsidP="00D7018D">
            <w:pPr>
              <w:jc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00D7018D">
              <w:rPr>
                <w:rFonts w:ascii="Marianne" w:eastAsia="Marianne" w:hAnsi="Marianne" w:cs="Marianne"/>
                <w:sz w:val="20"/>
                <w:szCs w:val="20"/>
              </w:rPr>
              <w:t>Madame la Directrice Régionale et Interdépartementale de l’Environnement, de l’Aménagement et des Transports d’Île-de-France par délégation du Préfet de la région Île-de-France, Préfet de Paris</w:t>
            </w:r>
          </w:p>
        </w:tc>
      </w:tr>
    </w:tbl>
    <w:p w14:paraId="39C540F1" w14:textId="77777777" w:rsidR="00892154" w:rsidRPr="00D7018D" w:rsidRDefault="00892154" w:rsidP="00892154">
      <w:pPr>
        <w:autoSpaceDN/>
        <w:spacing w:after="160" w:line="259" w:lineRule="auto"/>
        <w:jc w:val="center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  <w:bookmarkStart w:id="0" w:name="_Hlk187675316"/>
    </w:p>
    <w:tbl>
      <w:tblPr>
        <w:tblStyle w:val="Grilledutableau"/>
        <w:tblW w:w="9062" w:type="dxa"/>
        <w:jc w:val="center"/>
        <w:tblLayout w:type="fixed"/>
        <w:tblLook w:val="04A0" w:firstRow="1" w:lastRow="0" w:firstColumn="1" w:lastColumn="0" w:noHBand="0" w:noVBand="1"/>
      </w:tblPr>
      <w:tblGrid>
        <w:gridCol w:w="9062"/>
      </w:tblGrid>
      <w:tr w:rsidR="00892154" w:rsidRPr="00D7018D" w14:paraId="7DF95A20" w14:textId="77777777" w:rsidTr="000E209E">
        <w:trPr>
          <w:trHeight w:val="510"/>
          <w:jc w:val="center"/>
        </w:trPr>
        <w:tc>
          <w:tcPr>
            <w:tcW w:w="9062" w:type="dxa"/>
            <w:shd w:val="clear" w:color="auto" w:fill="D9D9D9"/>
            <w:vAlign w:val="center"/>
          </w:tcPr>
          <w:p w14:paraId="5F594001" w14:textId="4FCEA08A" w:rsidR="00892154" w:rsidRPr="00D7018D" w:rsidRDefault="00892154" w:rsidP="000E209E">
            <w:pPr>
              <w:jc w:val="center"/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</w:pPr>
            <w:r>
              <w:rPr>
                <w:rFonts w:ascii="Marianne" w:eastAsia="Marianne" w:hAnsi="Marianne" w:cs="Marianne"/>
                <w:b/>
                <w:bCs/>
                <w:caps/>
                <w:sz w:val="20"/>
                <w:szCs w:val="20"/>
              </w:rPr>
              <w:t>OBJET</w:t>
            </w:r>
          </w:p>
        </w:tc>
      </w:tr>
      <w:tr w:rsidR="00892154" w:rsidRPr="00D7018D" w14:paraId="563482C6" w14:textId="77777777" w:rsidTr="000E209E">
        <w:trPr>
          <w:trHeight w:val="1304"/>
          <w:jc w:val="center"/>
        </w:trPr>
        <w:tc>
          <w:tcPr>
            <w:tcW w:w="9062" w:type="dxa"/>
            <w:vAlign w:val="center"/>
          </w:tcPr>
          <w:p w14:paraId="38E577DF" w14:textId="6A2FD6C8" w:rsidR="00892154" w:rsidRPr="00D7018D" w:rsidRDefault="00892154" w:rsidP="000E209E">
            <w:pPr>
              <w:jc w:val="center"/>
              <w:rPr>
                <w:rFonts w:ascii="Marianne" w:eastAsia="Marianne" w:hAnsi="Marianne" w:cs="Marianne"/>
                <w:sz w:val="20"/>
                <w:szCs w:val="20"/>
              </w:rPr>
            </w:pPr>
            <w:r w:rsidRPr="00892154">
              <w:rPr>
                <w:rFonts w:ascii="Marianne" w:eastAsia="Marianne" w:hAnsi="Marianne" w:cs="Marianne"/>
                <w:sz w:val="20"/>
                <w:szCs w:val="20"/>
              </w:rPr>
              <w:t>Réhabilitation de la RN 12 Y PR 26+400 au PR 26+600</w:t>
            </w:r>
          </w:p>
        </w:tc>
      </w:tr>
    </w:tbl>
    <w:p w14:paraId="3789BAD3" w14:textId="77777777" w:rsidR="00892154" w:rsidRPr="00D7018D" w:rsidRDefault="00892154" w:rsidP="00892154">
      <w:pPr>
        <w:autoSpaceDN/>
        <w:spacing w:after="160" w:line="259" w:lineRule="auto"/>
        <w:jc w:val="center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bookmarkEnd w:id="0"/>
    <w:p w14:paraId="2B096592" w14:textId="77777777" w:rsidR="00D7018D" w:rsidRPr="00D7018D" w:rsidRDefault="00D7018D" w:rsidP="00D7018D">
      <w:pPr>
        <w:autoSpaceDN/>
        <w:spacing w:after="160" w:line="259" w:lineRule="auto"/>
        <w:textAlignment w:val="auto"/>
        <w:rPr>
          <w:rFonts w:ascii="Marianne" w:eastAsia="Marianne" w:hAnsi="Marianne" w:cs="Marianne"/>
          <w:b/>
          <w:bCs/>
          <w:caps/>
          <w:kern w:val="0"/>
          <w:sz w:val="20"/>
          <w:szCs w:val="20"/>
        </w:rPr>
      </w:pPr>
    </w:p>
    <w:p w14:paraId="6D9A8AE1" w14:textId="4DC3FB01" w:rsidR="00D7018D" w:rsidRDefault="00D7018D"/>
    <w:p w14:paraId="72813F16" w14:textId="635E1425" w:rsidR="00D7018D" w:rsidRDefault="00D7018D"/>
    <w:p w14:paraId="2B37B1AD" w14:textId="12A7F259" w:rsidR="00D7018D" w:rsidRDefault="00D7018D"/>
    <w:p w14:paraId="49493894" w14:textId="271D9107" w:rsidR="00D7018D" w:rsidRDefault="00D7018D"/>
    <w:p w14:paraId="34516E12" w14:textId="32F868AE" w:rsidR="00D7018D" w:rsidRDefault="00D7018D"/>
    <w:p w14:paraId="7ED4A144" w14:textId="3E3BA789" w:rsidR="00D7018D" w:rsidRDefault="00D7018D"/>
    <w:p w14:paraId="27A313AE" w14:textId="77777777" w:rsidR="00D7018D" w:rsidRDefault="00D7018D"/>
    <w:p w14:paraId="79ED4011" w14:textId="3D946054" w:rsidR="00005887" w:rsidRDefault="00005887">
      <w:pPr>
        <w:rPr>
          <w:rFonts w:ascii="Marianne" w:eastAsia="Marianne" w:hAnsi="Marianne" w:cs="Marianne"/>
          <w:vanish/>
          <w:sz w:val="20"/>
          <w:szCs w:val="20"/>
        </w:rPr>
      </w:pPr>
    </w:p>
    <w:p w14:paraId="367CDFAF" w14:textId="72A4AB67" w:rsidR="00005887" w:rsidRDefault="00005887">
      <w:pPr>
        <w:rPr>
          <w:rFonts w:ascii="Marianne" w:eastAsia="Marianne" w:hAnsi="Marianne" w:cs="Marianne"/>
          <w:vanish/>
          <w:sz w:val="20"/>
          <w:szCs w:val="20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2730"/>
        <w:gridCol w:w="1645"/>
        <w:gridCol w:w="1130"/>
        <w:gridCol w:w="515"/>
        <w:gridCol w:w="1645"/>
      </w:tblGrid>
      <w:tr w:rsidR="008C764A" w14:paraId="485AC0CB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E1271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365909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027BF9" w14:textId="77777777" w:rsidR="008C764A" w:rsidRDefault="00D7018D">
            <w:pPr>
              <w:pStyle w:val="Textbody"/>
              <w:jc w:val="center"/>
            </w:pPr>
            <w:r>
              <w:t>Page 1/7</w:t>
            </w:r>
          </w:p>
        </w:tc>
      </w:tr>
      <w:tr w:rsidR="008C764A" w14:paraId="141659D5" w14:textId="77777777">
        <w:tc>
          <w:tcPr>
            <w:tcW w:w="96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A31492" w14:textId="77777777" w:rsidR="008C764A" w:rsidRDefault="00D7018D">
            <w:pPr>
              <w:pStyle w:val="Textbody"/>
            </w:pPr>
            <w:r>
              <w:t>NOM DE L’ENTREPRISE MANDATAIRE :</w:t>
            </w:r>
          </w:p>
          <w:p w14:paraId="7759034C" w14:textId="77777777" w:rsidR="008C764A" w:rsidRDefault="00D7018D">
            <w:pPr>
              <w:pStyle w:val="Textbody"/>
            </w:pPr>
            <w:r>
              <w:t>ADRESSE :</w:t>
            </w:r>
          </w:p>
          <w:p w14:paraId="2CE067C8" w14:textId="77777777" w:rsidR="008C764A" w:rsidRDefault="008C764A">
            <w:pPr>
              <w:pStyle w:val="Textbody"/>
            </w:pPr>
          </w:p>
          <w:p w14:paraId="37FA3029" w14:textId="77777777" w:rsidR="008C764A" w:rsidRDefault="00D7018D">
            <w:pPr>
              <w:pStyle w:val="Textbody"/>
            </w:pPr>
            <w:r>
              <w:t>TÉLÉPHONE :                                                    MAIL :</w:t>
            </w:r>
          </w:p>
        </w:tc>
      </w:tr>
      <w:tr w:rsidR="008C764A" w14:paraId="2967A23C" w14:textId="77777777">
        <w:trPr>
          <w:trHeight w:val="103"/>
        </w:trPr>
        <w:tc>
          <w:tcPr>
            <w:tcW w:w="4710" w:type="dxa"/>
            <w:gridSpan w:val="2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80F80D" w14:textId="77777777" w:rsidR="008C764A" w:rsidRDefault="00D7018D">
            <w:pPr>
              <w:pStyle w:val="Textbody"/>
              <w:rPr>
                <w:b/>
                <w:bCs/>
              </w:rPr>
            </w:pPr>
            <w:r>
              <w:rPr>
                <w:b/>
                <w:bCs/>
              </w:rPr>
              <w:t>DATE ET HEURE DE REMISE DES OFFRES :</w:t>
            </w:r>
          </w:p>
          <w:p w14:paraId="46B8E2FD" w14:textId="77777777" w:rsidR="008C764A" w:rsidRDefault="008C764A">
            <w:pPr>
              <w:pStyle w:val="Textbody"/>
            </w:pPr>
          </w:p>
        </w:tc>
        <w:tc>
          <w:tcPr>
            <w:tcW w:w="493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E8DCB3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MODÈLE DE PAQ REQUIS</w:t>
            </w:r>
          </w:p>
        </w:tc>
      </w:tr>
      <w:tr w:rsidR="008C764A" w14:paraId="655A2DD5" w14:textId="77777777">
        <w:trPr>
          <w:trHeight w:val="89"/>
        </w:trPr>
        <w:tc>
          <w:tcPr>
            <w:tcW w:w="4710" w:type="dxa"/>
            <w:gridSpan w:val="2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79E29" w14:textId="77777777" w:rsidR="00005887" w:rsidRDefault="00005887"/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0B2D84" w14:textId="77777777" w:rsidR="008C764A" w:rsidRDefault="00D7018D">
            <w:pPr>
              <w:pStyle w:val="Textbody"/>
              <w:jc w:val="center"/>
              <w:rPr>
                <w:b/>
                <w:bCs/>
                <w:strike/>
              </w:rPr>
            </w:pPr>
            <w:r>
              <w:rPr>
                <w:b/>
                <w:bCs/>
                <w:strike/>
              </w:rPr>
              <w:t>1</w:t>
            </w:r>
          </w:p>
        </w:tc>
        <w:tc>
          <w:tcPr>
            <w:tcW w:w="1645" w:type="dxa"/>
            <w:gridSpan w:val="2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DDD149" w14:textId="77777777" w:rsidR="008C764A" w:rsidRDefault="00D7018D">
            <w:pPr>
              <w:pStyle w:val="Textbody"/>
              <w:jc w:val="center"/>
              <w:rPr>
                <w:b/>
                <w:bCs/>
                <w:strike/>
              </w:rPr>
            </w:pPr>
            <w:r>
              <w:rPr>
                <w:b/>
                <w:bCs/>
                <w:strike/>
              </w:rPr>
              <w:t>2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B29711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C764A" w14:paraId="4DB76CC5" w14:textId="77777777">
        <w:tc>
          <w:tcPr>
            <w:tcW w:w="96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9D293B" w14:textId="77777777" w:rsidR="008C764A" w:rsidRDefault="00D7018D">
            <w:pPr>
              <w:pStyle w:val="Textbody"/>
              <w:tabs>
                <w:tab w:val="left" w:pos="9643"/>
              </w:tabs>
            </w:pPr>
            <w:r>
              <w:t xml:space="preserve">Le </w:t>
            </w:r>
            <w:r>
              <w:rPr>
                <w:b/>
                <w:bCs/>
              </w:rPr>
              <w:t>Schéma Organisationnel du Plan d’Assurance Qualité</w:t>
            </w:r>
            <w:r>
              <w:t xml:space="preserve"> (SOPAQ) est un engagement de l’entreprise à mettre en œuvre, si elle devient titulaire d’un marché, un ou des programme(s) d’assurance qualité qui satisfasse(nt) aux exigences du marché.</w:t>
            </w:r>
          </w:p>
          <w:p w14:paraId="5B43A901" w14:textId="77777777" w:rsidR="008C764A" w:rsidRDefault="00D7018D">
            <w:pPr>
              <w:pStyle w:val="Textbody"/>
            </w:pPr>
            <w:r>
              <w:t>L’engagement et les informations contenus dans le SOPAQ sont des éléments de décision pour le choix éventuel de l’offre.</w:t>
            </w:r>
          </w:p>
        </w:tc>
      </w:tr>
      <w:tr w:rsidR="008C764A" w14:paraId="646D9907" w14:textId="77777777">
        <w:tc>
          <w:tcPr>
            <w:tcW w:w="96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D4A081" w14:textId="77777777" w:rsidR="008C764A" w:rsidRDefault="00D7018D">
            <w:pPr>
              <w:pStyle w:val="Titre1"/>
            </w:pPr>
            <w:r>
              <w:t>Déclaration de la direction</w:t>
            </w:r>
          </w:p>
          <w:p w14:paraId="481E2DA9" w14:textId="77777777" w:rsidR="008C764A" w:rsidRDefault="00D7018D">
            <w:pPr>
              <w:pStyle w:val="Textbody"/>
            </w:pPr>
            <w:r>
              <w:t>Je soussigné :</w:t>
            </w:r>
          </w:p>
          <w:p w14:paraId="48CA7A18" w14:textId="77777777" w:rsidR="008C764A" w:rsidRDefault="00D7018D">
            <w:pPr>
              <w:pStyle w:val="Textbody"/>
            </w:pPr>
            <w:r>
              <w:t>Monsieur/Madame</w:t>
            </w:r>
          </w:p>
          <w:p w14:paraId="1ABAD26C" w14:textId="77777777" w:rsidR="008C764A" w:rsidRDefault="00D7018D">
            <w:pPr>
              <w:pStyle w:val="Textbody"/>
            </w:pPr>
            <w:proofErr w:type="gramStart"/>
            <w:r>
              <w:t>agissant</w:t>
            </w:r>
            <w:proofErr w:type="gramEnd"/>
            <w:r>
              <w:t xml:space="preserve"> en qualité de</w:t>
            </w:r>
          </w:p>
          <w:p w14:paraId="0C273BB3" w14:textId="77777777" w:rsidR="008C764A" w:rsidRDefault="00D7018D">
            <w:pPr>
              <w:pStyle w:val="Textbody"/>
            </w:pPr>
            <w:proofErr w:type="gramStart"/>
            <w:r>
              <w:t>au</w:t>
            </w:r>
            <w:proofErr w:type="gramEnd"/>
            <w:r>
              <w:t xml:space="preserve"> nom et pour le compte de la société</w:t>
            </w:r>
          </w:p>
          <w:p w14:paraId="5829F9EC" w14:textId="77777777" w:rsidR="008C764A" w:rsidRDefault="00D7018D">
            <w:pPr>
              <w:pStyle w:val="Textbody"/>
            </w:pPr>
            <w:proofErr w:type="gramStart"/>
            <w:r>
              <w:t>déclare</w:t>
            </w:r>
            <w:proofErr w:type="gramEnd"/>
            <w:r>
              <w:t xml:space="preserve"> m’engager, si je deviens titulaire du marché ;</w:t>
            </w:r>
          </w:p>
          <w:p w14:paraId="5D65BFE7" w14:textId="77777777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t>à</w:t>
            </w:r>
            <w:proofErr w:type="gramEnd"/>
            <w:r>
              <w:t xml:space="preserve"> mettre en œuvre pour sa réalisation un Plan d’Assurance Qualité (PAQ), établi à partir des informations données dans le présent SOPAQ, qui couvrira l’ensemble des exigences décrites dans les pièces écrites de la consultation dont j’ai pris connaissance.</w:t>
            </w:r>
          </w:p>
          <w:p w14:paraId="237FF3B6" w14:textId="77777777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rPr>
                <w:rFonts w:ascii="Arial" w:hAnsi="Arial"/>
              </w:rPr>
              <w:t>à</w:t>
            </w:r>
            <w:proofErr w:type="gramEnd"/>
            <w:r>
              <w:t xml:space="preserve"> m’assurer, par tous les moyens (formation, enquêtes, contrôles, etc.) de l’application de ce PAQ par mes services et par ceux de mes fournisseurs et sous-traitants éventuels concernés,</w:t>
            </w:r>
          </w:p>
          <w:p w14:paraId="7EB54B14" w14:textId="77777777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t>à</w:t>
            </w:r>
            <w:proofErr w:type="gramEnd"/>
            <w:r>
              <w:t xml:space="preserve"> m’assurer de leur efficacité.</w:t>
            </w:r>
          </w:p>
          <w:p w14:paraId="0C0E46CA" w14:textId="77777777" w:rsidR="008C764A" w:rsidRDefault="008C764A">
            <w:pPr>
              <w:pStyle w:val="Textbody"/>
            </w:pPr>
          </w:p>
          <w:p w14:paraId="1ABE6510" w14:textId="77777777" w:rsidR="008C764A" w:rsidRDefault="00D7018D">
            <w:pPr>
              <w:pStyle w:val="Textbody"/>
              <w:jc w:val="right"/>
            </w:pPr>
            <w:r>
              <w:t>Faire précéder la signature de la mention « Lu et approuvé »</w:t>
            </w:r>
          </w:p>
          <w:p w14:paraId="1537DAB3" w14:textId="77777777" w:rsidR="008C764A" w:rsidRDefault="008C764A">
            <w:pPr>
              <w:pStyle w:val="Textbody"/>
              <w:jc w:val="right"/>
            </w:pPr>
          </w:p>
          <w:p w14:paraId="1ACDCE3C" w14:textId="77777777" w:rsidR="008C764A" w:rsidRDefault="00D7018D">
            <w:pPr>
              <w:pStyle w:val="Textbody"/>
              <w:jc w:val="left"/>
            </w:pPr>
            <w:r>
              <w:t>Date :</w:t>
            </w:r>
          </w:p>
        </w:tc>
      </w:tr>
      <w:tr w:rsidR="008C764A" w14:paraId="6F1C78EB" w14:textId="77777777">
        <w:tc>
          <w:tcPr>
            <w:tcW w:w="9645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949B73" w14:textId="77777777" w:rsidR="008C764A" w:rsidRDefault="00D7018D">
            <w:pPr>
              <w:pStyle w:val="Textbody"/>
            </w:pPr>
            <w:r>
              <w:t>Cette page doit être remplie à raison de UNE par entreprise cotraitante désignée au marché.</w:t>
            </w:r>
          </w:p>
        </w:tc>
      </w:tr>
    </w:tbl>
    <w:p w14:paraId="3257D006" w14:textId="77777777" w:rsidR="008C764A" w:rsidRDefault="008C764A">
      <w:pPr>
        <w:pStyle w:val="Standard"/>
      </w:pPr>
    </w:p>
    <w:p w14:paraId="6DD44B5F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5505"/>
        <w:gridCol w:w="2160"/>
      </w:tblGrid>
      <w:tr w:rsidR="008C764A" w14:paraId="17077CE8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C6983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486C94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A4720" w14:textId="77777777" w:rsidR="008C764A" w:rsidRDefault="00D7018D">
            <w:pPr>
              <w:pStyle w:val="Textbody"/>
              <w:jc w:val="center"/>
            </w:pPr>
            <w:r>
              <w:t>Page 2/7</w:t>
            </w:r>
          </w:p>
        </w:tc>
      </w:tr>
      <w:tr w:rsidR="008C764A" w14:paraId="509D0605" w14:textId="77777777">
        <w:tc>
          <w:tcPr>
            <w:tcW w:w="96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4F8170" w14:textId="77777777" w:rsidR="008C764A" w:rsidRDefault="00D7018D">
            <w:pPr>
              <w:pStyle w:val="Titre1"/>
            </w:pPr>
            <w:r>
              <w:t>Organisation de l’affaire</w:t>
            </w:r>
          </w:p>
          <w:p w14:paraId="26255F29" w14:textId="77777777" w:rsidR="008C764A" w:rsidRDefault="00D7018D">
            <w:pPr>
              <w:pStyle w:val="Textbody"/>
            </w:pPr>
            <w:r>
              <w:t>La passation éventuelle du marché sera traitée :</w:t>
            </w:r>
          </w:p>
          <w:p w14:paraId="02C06796" w14:textId="77777777" w:rsidR="008C764A" w:rsidRDefault="00D7018D">
            <w:pPr>
              <w:pStyle w:val="Textbody"/>
              <w:numPr>
                <w:ilvl w:val="0"/>
                <w:numId w:val="4"/>
              </w:numPr>
            </w:pPr>
            <w:proofErr w:type="gramStart"/>
            <w:r>
              <w:t>en</w:t>
            </w:r>
            <w:proofErr w:type="gramEnd"/>
            <w:r>
              <w:t xml:space="preserve"> nom propre,</w:t>
            </w:r>
          </w:p>
          <w:p w14:paraId="2A52A81B" w14:textId="77777777" w:rsidR="008C764A" w:rsidRDefault="00D7018D">
            <w:pPr>
              <w:pStyle w:val="Textbody"/>
              <w:numPr>
                <w:ilvl w:val="0"/>
                <w:numId w:val="4"/>
              </w:numPr>
            </w:pPr>
            <w:proofErr w:type="gramStart"/>
            <w:r>
              <w:t>en</w:t>
            </w:r>
            <w:proofErr w:type="gramEnd"/>
            <w:r>
              <w:t xml:space="preserve"> groupement d’entreprises.</w:t>
            </w:r>
          </w:p>
          <w:p w14:paraId="4007D9A5" w14:textId="77777777" w:rsidR="008C764A" w:rsidRDefault="008C764A">
            <w:pPr>
              <w:pStyle w:val="Textbody"/>
            </w:pPr>
          </w:p>
          <w:p w14:paraId="08356483" w14:textId="77777777" w:rsidR="008C764A" w:rsidRDefault="00D7018D">
            <w:pPr>
              <w:pStyle w:val="Textbody"/>
            </w:pPr>
            <w:r>
              <w:t>Pilote mandataire du groupement :</w:t>
            </w:r>
          </w:p>
          <w:p w14:paraId="035DB9B4" w14:textId="77777777" w:rsidR="008C764A" w:rsidRDefault="008C764A">
            <w:pPr>
              <w:pStyle w:val="Textbody"/>
            </w:pPr>
          </w:p>
          <w:p w14:paraId="3DA9E623" w14:textId="77777777" w:rsidR="008C764A" w:rsidRDefault="00D7018D">
            <w:pPr>
              <w:pStyle w:val="Textbody"/>
            </w:pPr>
            <w:r>
              <w:t>Gestionnaire du groupement :</w:t>
            </w:r>
          </w:p>
          <w:p w14:paraId="39EEABF3" w14:textId="77777777" w:rsidR="008C764A" w:rsidRDefault="008C764A">
            <w:pPr>
              <w:pStyle w:val="Textbody"/>
            </w:pPr>
          </w:p>
          <w:p w14:paraId="14475DF3" w14:textId="77777777" w:rsidR="008C764A" w:rsidRDefault="00D7018D">
            <w:pPr>
              <w:pStyle w:val="Textbody"/>
            </w:pPr>
            <w:r>
              <w:t>Répartition des tâches et des moyens du sein du groupement :</w:t>
            </w:r>
          </w:p>
          <w:p w14:paraId="10EBF07F" w14:textId="77777777" w:rsidR="008C764A" w:rsidRDefault="00D7018D">
            <w:pPr>
              <w:pStyle w:val="Textbody"/>
              <w:numPr>
                <w:ilvl w:val="0"/>
                <w:numId w:val="5"/>
              </w:numPr>
            </w:pPr>
            <w:r>
              <w:t>Études :</w:t>
            </w:r>
          </w:p>
          <w:p w14:paraId="4675FAF9" w14:textId="77777777" w:rsidR="008C764A" w:rsidRDefault="008C764A">
            <w:pPr>
              <w:pStyle w:val="Textbody"/>
            </w:pPr>
          </w:p>
          <w:p w14:paraId="3729FD32" w14:textId="77777777" w:rsidR="008C764A" w:rsidRDefault="008C764A">
            <w:pPr>
              <w:pStyle w:val="Textbody"/>
            </w:pPr>
          </w:p>
          <w:p w14:paraId="60E33FBA" w14:textId="77777777" w:rsidR="008C764A" w:rsidRDefault="008C764A">
            <w:pPr>
              <w:pStyle w:val="Textbody"/>
            </w:pPr>
          </w:p>
          <w:p w14:paraId="0910B73D" w14:textId="77777777" w:rsidR="008C764A" w:rsidRDefault="008C764A">
            <w:pPr>
              <w:pStyle w:val="Textbody"/>
            </w:pPr>
          </w:p>
          <w:p w14:paraId="61524B84" w14:textId="77777777" w:rsidR="008C764A" w:rsidRDefault="00D7018D">
            <w:pPr>
              <w:pStyle w:val="Textbody"/>
              <w:numPr>
                <w:ilvl w:val="0"/>
                <w:numId w:val="5"/>
              </w:numPr>
            </w:pPr>
            <w:r>
              <w:t>Travaux (pour chacune des techniques)</w:t>
            </w:r>
          </w:p>
          <w:p w14:paraId="2D27F52D" w14:textId="77777777" w:rsidR="008C764A" w:rsidRDefault="008C764A">
            <w:pPr>
              <w:pStyle w:val="Textbody"/>
            </w:pPr>
          </w:p>
          <w:p w14:paraId="70F57A3D" w14:textId="77777777" w:rsidR="008C764A" w:rsidRDefault="008C764A">
            <w:pPr>
              <w:pStyle w:val="Textbody"/>
            </w:pPr>
          </w:p>
          <w:p w14:paraId="145F6D86" w14:textId="77777777" w:rsidR="008C764A" w:rsidRDefault="008C764A">
            <w:pPr>
              <w:pStyle w:val="Textbody"/>
            </w:pPr>
          </w:p>
          <w:p w14:paraId="2BF96ECB" w14:textId="77777777" w:rsidR="008C764A" w:rsidRDefault="008C764A">
            <w:pPr>
              <w:pStyle w:val="Textbody"/>
            </w:pPr>
          </w:p>
          <w:p w14:paraId="1B1C35AB" w14:textId="77777777" w:rsidR="008C764A" w:rsidRDefault="00D7018D">
            <w:pPr>
              <w:pStyle w:val="Textbody"/>
              <w:numPr>
                <w:ilvl w:val="0"/>
                <w:numId w:val="5"/>
              </w:numPr>
            </w:pPr>
            <w:r>
              <w:t>Laboratoire d’essais et de contrôle :</w:t>
            </w:r>
          </w:p>
          <w:p w14:paraId="2443A562" w14:textId="77777777" w:rsidR="008C764A" w:rsidRDefault="008C764A">
            <w:pPr>
              <w:pStyle w:val="Textbody"/>
            </w:pPr>
          </w:p>
          <w:p w14:paraId="522C6649" w14:textId="77777777" w:rsidR="008C764A" w:rsidRDefault="008C764A">
            <w:pPr>
              <w:pStyle w:val="Textbody"/>
            </w:pPr>
          </w:p>
          <w:p w14:paraId="0C5CD584" w14:textId="77777777" w:rsidR="008C764A" w:rsidRDefault="008C764A">
            <w:pPr>
              <w:pStyle w:val="Textbody"/>
            </w:pPr>
          </w:p>
          <w:p w14:paraId="6077D802" w14:textId="77777777" w:rsidR="008C764A" w:rsidRDefault="008C764A">
            <w:pPr>
              <w:pStyle w:val="Textbody"/>
            </w:pPr>
          </w:p>
          <w:p w14:paraId="70A6A143" w14:textId="77777777" w:rsidR="008C764A" w:rsidRDefault="00D7018D">
            <w:pPr>
              <w:pStyle w:val="Textbody"/>
              <w:numPr>
                <w:ilvl w:val="0"/>
                <w:numId w:val="5"/>
              </w:numPr>
            </w:pPr>
            <w:r>
              <w:t>Contrôle topographique :</w:t>
            </w:r>
          </w:p>
          <w:p w14:paraId="43856DB1" w14:textId="77777777" w:rsidR="008C764A" w:rsidRDefault="008C764A">
            <w:pPr>
              <w:pStyle w:val="Textbody"/>
            </w:pPr>
          </w:p>
          <w:p w14:paraId="70CDFDEF" w14:textId="77777777" w:rsidR="008C764A" w:rsidRDefault="008C764A">
            <w:pPr>
              <w:pStyle w:val="Textbody"/>
            </w:pPr>
          </w:p>
          <w:p w14:paraId="2993A37A" w14:textId="77777777" w:rsidR="008C764A" w:rsidRDefault="008C764A">
            <w:pPr>
              <w:pStyle w:val="Textbody"/>
            </w:pPr>
          </w:p>
          <w:p w14:paraId="1FF3374B" w14:textId="77777777" w:rsidR="008C764A" w:rsidRDefault="008C764A">
            <w:pPr>
              <w:pStyle w:val="Textbody"/>
            </w:pPr>
          </w:p>
        </w:tc>
      </w:tr>
    </w:tbl>
    <w:p w14:paraId="32FCDC7D" w14:textId="77777777" w:rsidR="008C764A" w:rsidRDefault="008C764A">
      <w:pPr>
        <w:pStyle w:val="Standard"/>
      </w:pPr>
    </w:p>
    <w:p w14:paraId="29A365C1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5505"/>
        <w:gridCol w:w="2160"/>
      </w:tblGrid>
      <w:tr w:rsidR="008C764A" w14:paraId="2F429345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835562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6F7A40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B1C796" w14:textId="77777777" w:rsidR="008C764A" w:rsidRDefault="00D7018D">
            <w:pPr>
              <w:pStyle w:val="Textbody"/>
              <w:jc w:val="center"/>
            </w:pPr>
            <w:r>
              <w:t>Page 3/7</w:t>
            </w:r>
          </w:p>
        </w:tc>
      </w:tr>
      <w:tr w:rsidR="008C764A" w14:paraId="1347D81B" w14:textId="77777777">
        <w:tc>
          <w:tcPr>
            <w:tcW w:w="964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188660" w14:textId="77777777" w:rsidR="008C764A" w:rsidRDefault="00D7018D">
            <w:pPr>
              <w:pStyle w:val="Titre1"/>
              <w:numPr>
                <w:ilvl w:val="0"/>
                <w:numId w:val="0"/>
              </w:numPr>
            </w:pPr>
            <w:r>
              <w:t>Organi</w:t>
            </w:r>
            <w:r>
              <w:rPr>
                <w:rFonts w:eastAsia="Microsoft YaHei" w:cs="Arial Unicode MS"/>
              </w:rPr>
              <w:t>gramme général de l’affaire (*)</w:t>
            </w:r>
          </w:p>
          <w:p w14:paraId="4FE7CF37" w14:textId="77777777" w:rsidR="008C764A" w:rsidRDefault="00D7018D">
            <w:pPr>
              <w:pStyle w:val="Textbody"/>
            </w:pPr>
            <w:r>
              <w:t>L’organigramme doit clairement faire apparaître :</w:t>
            </w:r>
          </w:p>
          <w:p w14:paraId="0B054F9E" w14:textId="77777777" w:rsidR="008C764A" w:rsidRDefault="00D7018D">
            <w:pPr>
              <w:pStyle w:val="Textbody"/>
              <w:numPr>
                <w:ilvl w:val="0"/>
                <w:numId w:val="6"/>
              </w:numPr>
            </w:pPr>
            <w:proofErr w:type="gramStart"/>
            <w:r>
              <w:t>l’organisation</w:t>
            </w:r>
            <w:proofErr w:type="gramEnd"/>
            <w:r>
              <w:t xml:space="preserve"> du siège, sur le site et du système de la qualité avec ses liaisons entre les différentes entités,</w:t>
            </w:r>
          </w:p>
          <w:p w14:paraId="65CC23AF" w14:textId="77777777" w:rsidR="008C764A" w:rsidRDefault="00D7018D">
            <w:pPr>
              <w:pStyle w:val="Textbody"/>
              <w:numPr>
                <w:ilvl w:val="0"/>
                <w:numId w:val="6"/>
              </w:numPr>
            </w:pPr>
            <w:proofErr w:type="gramStart"/>
            <w:r>
              <w:t>l’identification</w:t>
            </w:r>
            <w:proofErr w:type="gramEnd"/>
            <w:r>
              <w:t xml:space="preserve"> des postes clés suivants (plusieurs noms peuvent être proposés), ainsi que leur affectation à chacune des entreprises :</w:t>
            </w:r>
          </w:p>
          <w:p w14:paraId="6381CEC2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organisation</w:t>
            </w:r>
            <w:proofErr w:type="gramEnd"/>
            <w:r>
              <w:t xml:space="preserve"> de la direction de l’affaire</w:t>
            </w:r>
          </w:p>
          <w:p w14:paraId="05E5CEAF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directeur</w:t>
            </w:r>
            <w:proofErr w:type="gramEnd"/>
            <w:r>
              <w:t xml:space="preserve"> de travaux sur le site</w:t>
            </w:r>
          </w:p>
          <w:p w14:paraId="5C36B9C2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responsable</w:t>
            </w:r>
            <w:proofErr w:type="gramEnd"/>
            <w:r>
              <w:t xml:space="preserve"> des études</w:t>
            </w:r>
          </w:p>
          <w:p w14:paraId="3A812B6E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responsable</w:t>
            </w:r>
            <w:proofErr w:type="gramEnd"/>
            <w:r>
              <w:t xml:space="preserve"> du système qualité du chantier</w:t>
            </w:r>
          </w:p>
          <w:p w14:paraId="086C00A4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responsable</w:t>
            </w:r>
            <w:proofErr w:type="gramEnd"/>
            <w:r>
              <w:t xml:space="preserve"> du laboratoire de chantier</w:t>
            </w:r>
          </w:p>
          <w:p w14:paraId="326159B6" w14:textId="77777777" w:rsidR="008C764A" w:rsidRDefault="00D7018D">
            <w:pPr>
              <w:pStyle w:val="Textbody"/>
              <w:numPr>
                <w:ilvl w:val="1"/>
                <w:numId w:val="6"/>
              </w:numPr>
            </w:pPr>
            <w:proofErr w:type="gramStart"/>
            <w:r>
              <w:t>responsable</w:t>
            </w:r>
            <w:proofErr w:type="gramEnd"/>
            <w:r>
              <w:t xml:space="preserve"> des principaux ateliers de production</w:t>
            </w:r>
          </w:p>
          <w:p w14:paraId="5BBB758E" w14:textId="77777777" w:rsidR="008C764A" w:rsidRDefault="008C764A">
            <w:pPr>
              <w:pStyle w:val="Textbody"/>
            </w:pPr>
          </w:p>
          <w:p w14:paraId="4199ABA4" w14:textId="77777777" w:rsidR="008C764A" w:rsidRDefault="008C764A">
            <w:pPr>
              <w:pStyle w:val="Textbody"/>
            </w:pPr>
          </w:p>
          <w:p w14:paraId="3F5A915D" w14:textId="77777777" w:rsidR="008C764A" w:rsidRDefault="008C764A">
            <w:pPr>
              <w:pStyle w:val="Textbody"/>
            </w:pPr>
          </w:p>
          <w:p w14:paraId="10876E03" w14:textId="77777777" w:rsidR="008C764A" w:rsidRDefault="008C764A">
            <w:pPr>
              <w:pStyle w:val="Textbody"/>
            </w:pPr>
          </w:p>
          <w:p w14:paraId="369418AC" w14:textId="77777777" w:rsidR="008C764A" w:rsidRDefault="008C764A">
            <w:pPr>
              <w:pStyle w:val="Textbody"/>
            </w:pPr>
          </w:p>
          <w:p w14:paraId="6A833F12" w14:textId="77777777" w:rsidR="008C764A" w:rsidRDefault="008C764A">
            <w:pPr>
              <w:pStyle w:val="Textbody"/>
            </w:pPr>
          </w:p>
          <w:p w14:paraId="48178568" w14:textId="77777777" w:rsidR="008C764A" w:rsidRDefault="008C764A">
            <w:pPr>
              <w:pStyle w:val="Textbody"/>
            </w:pPr>
          </w:p>
          <w:p w14:paraId="4965C7E3" w14:textId="77777777" w:rsidR="008C764A" w:rsidRDefault="008C764A">
            <w:pPr>
              <w:pStyle w:val="Textbody"/>
            </w:pPr>
          </w:p>
          <w:p w14:paraId="60B238E3" w14:textId="77777777" w:rsidR="008C764A" w:rsidRDefault="008C764A">
            <w:pPr>
              <w:pStyle w:val="Textbody"/>
            </w:pPr>
          </w:p>
          <w:p w14:paraId="303D4C1C" w14:textId="77777777" w:rsidR="008C764A" w:rsidRDefault="008C764A">
            <w:pPr>
              <w:pStyle w:val="Textbody"/>
            </w:pPr>
          </w:p>
          <w:p w14:paraId="3A9D9A60" w14:textId="77777777" w:rsidR="008C764A" w:rsidRDefault="008C764A">
            <w:pPr>
              <w:pStyle w:val="Textbody"/>
            </w:pPr>
          </w:p>
          <w:p w14:paraId="4B38244C" w14:textId="77777777" w:rsidR="008C764A" w:rsidRDefault="008C764A">
            <w:pPr>
              <w:pStyle w:val="Textbody"/>
            </w:pPr>
          </w:p>
          <w:p w14:paraId="43D56621" w14:textId="77777777" w:rsidR="008C764A" w:rsidRDefault="008C764A">
            <w:pPr>
              <w:pStyle w:val="Textbody"/>
            </w:pPr>
          </w:p>
          <w:p w14:paraId="6CBBD6C1" w14:textId="77777777" w:rsidR="008C764A" w:rsidRDefault="008C764A">
            <w:pPr>
              <w:pStyle w:val="Textbody"/>
            </w:pPr>
          </w:p>
          <w:p w14:paraId="7D2A90FD" w14:textId="77777777" w:rsidR="008C764A" w:rsidRDefault="008C764A">
            <w:pPr>
              <w:pStyle w:val="Textbody"/>
            </w:pPr>
          </w:p>
          <w:p w14:paraId="650922E2" w14:textId="77777777" w:rsidR="008C764A" w:rsidRDefault="008C764A">
            <w:pPr>
              <w:pStyle w:val="Textbody"/>
            </w:pPr>
          </w:p>
          <w:p w14:paraId="2A8C2460" w14:textId="77777777" w:rsidR="008C764A" w:rsidRDefault="008C764A">
            <w:pPr>
              <w:pStyle w:val="Textbody"/>
            </w:pPr>
          </w:p>
          <w:p w14:paraId="5D5C3C68" w14:textId="77777777" w:rsidR="008C764A" w:rsidRDefault="008C764A">
            <w:pPr>
              <w:pStyle w:val="Textbody"/>
            </w:pPr>
          </w:p>
          <w:p w14:paraId="36865133" w14:textId="77777777" w:rsidR="008C764A" w:rsidRDefault="008C764A">
            <w:pPr>
              <w:pStyle w:val="Textbody"/>
            </w:pPr>
          </w:p>
          <w:p w14:paraId="59E5EF30" w14:textId="77777777" w:rsidR="008C764A" w:rsidRDefault="008C764A">
            <w:pPr>
              <w:pStyle w:val="Textbody"/>
            </w:pPr>
          </w:p>
          <w:p w14:paraId="6515E039" w14:textId="77777777" w:rsidR="008C764A" w:rsidRDefault="008C764A">
            <w:pPr>
              <w:pStyle w:val="Textbody"/>
            </w:pPr>
          </w:p>
        </w:tc>
      </w:tr>
    </w:tbl>
    <w:p w14:paraId="463A3EC7" w14:textId="77777777" w:rsidR="008C764A" w:rsidRDefault="008C764A">
      <w:pPr>
        <w:pStyle w:val="Standard"/>
      </w:pPr>
    </w:p>
    <w:p w14:paraId="43873042" w14:textId="77777777" w:rsidR="008C764A" w:rsidRDefault="00D7018D">
      <w:pPr>
        <w:pStyle w:val="Standard"/>
        <w:rPr>
          <w:i/>
          <w:iCs/>
        </w:rPr>
      </w:pPr>
      <w:r>
        <w:rPr>
          <w:i/>
          <w:iCs/>
        </w:rPr>
        <w:t>(*) si cet emplacement est insuffisant, joindre le schéma en annexe</w:t>
      </w:r>
    </w:p>
    <w:p w14:paraId="34533742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2842"/>
        <w:gridCol w:w="2663"/>
        <w:gridCol w:w="2160"/>
      </w:tblGrid>
      <w:tr w:rsidR="008C764A" w14:paraId="4D78ADB1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7BAC4D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8DF132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6AE24F" w14:textId="77777777" w:rsidR="008C764A" w:rsidRDefault="00D7018D">
            <w:pPr>
              <w:pStyle w:val="Textbody"/>
              <w:jc w:val="center"/>
            </w:pPr>
            <w:r>
              <w:t>Page 4/7</w:t>
            </w:r>
          </w:p>
        </w:tc>
      </w:tr>
      <w:tr w:rsidR="008C764A" w14:paraId="29BE623B" w14:textId="77777777">
        <w:tc>
          <w:tcPr>
            <w:tcW w:w="964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AC3399" w14:textId="77777777" w:rsidR="008C764A" w:rsidRDefault="00D7018D">
            <w:pPr>
              <w:pStyle w:val="Titre1"/>
            </w:pPr>
            <w:r>
              <w:t>Plan de contrôle</w:t>
            </w:r>
          </w:p>
          <w:p w14:paraId="4E443552" w14:textId="77777777" w:rsidR="008C764A" w:rsidRDefault="00D7018D">
            <w:pPr>
              <w:pStyle w:val="Textbody"/>
            </w:pPr>
            <w:r>
              <w:t>Pour chaque tâche principale, indiquer l’appartenance, le niveau hiérarchique et la qualification de la personne responsable (plusieurs noms peuvent être proposés).</w:t>
            </w:r>
          </w:p>
        </w:tc>
      </w:tr>
      <w:tr w:rsidR="008C764A" w14:paraId="666D9585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CB4A4D" w14:textId="77777777" w:rsidR="008C764A" w:rsidRDefault="00D7018D">
            <w:pPr>
              <w:pStyle w:val="Textbody"/>
            </w:pPr>
            <w:r>
              <w:t>(</w:t>
            </w:r>
            <w:proofErr w:type="gramStart"/>
            <w:r>
              <w:t>liste</w:t>
            </w:r>
            <w:proofErr w:type="gramEnd"/>
            <w:r>
              <w:t xml:space="preserve"> des tâches principales)</w:t>
            </w:r>
          </w:p>
          <w:p w14:paraId="1CEE2FC9" w14:textId="77777777" w:rsidR="008C764A" w:rsidRDefault="008C764A">
            <w:pPr>
              <w:pStyle w:val="Textbody"/>
            </w:pPr>
          </w:p>
          <w:p w14:paraId="78ABF441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77C65154" w14:textId="77777777" w:rsidR="008C764A" w:rsidRDefault="008C764A">
            <w:pPr>
              <w:pStyle w:val="Textbody"/>
            </w:pPr>
          </w:p>
          <w:p w14:paraId="0E2AFD21" w14:textId="77777777" w:rsidR="008C764A" w:rsidRDefault="008C764A">
            <w:pPr>
              <w:pStyle w:val="Textbody"/>
            </w:pPr>
          </w:p>
          <w:p w14:paraId="223D86F9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2D6FC9D6" w14:textId="77777777" w:rsidR="008C764A" w:rsidRDefault="008C764A">
            <w:pPr>
              <w:pStyle w:val="Textbody"/>
            </w:pPr>
          </w:p>
          <w:p w14:paraId="349EE63E" w14:textId="77777777" w:rsidR="008C764A" w:rsidRDefault="008C764A">
            <w:pPr>
              <w:pStyle w:val="Textbody"/>
            </w:pPr>
          </w:p>
          <w:p w14:paraId="4EF3A7A6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74735DF3" w14:textId="77777777" w:rsidR="008C764A" w:rsidRDefault="008C764A">
            <w:pPr>
              <w:pStyle w:val="Textbody"/>
            </w:pPr>
          </w:p>
          <w:p w14:paraId="08E81A88" w14:textId="77777777" w:rsidR="008C764A" w:rsidRDefault="008C764A">
            <w:pPr>
              <w:pStyle w:val="Textbody"/>
            </w:pPr>
          </w:p>
          <w:p w14:paraId="4B4E9292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2059C99A" w14:textId="77777777" w:rsidR="008C764A" w:rsidRDefault="008C764A">
            <w:pPr>
              <w:pStyle w:val="Textbody"/>
            </w:pPr>
          </w:p>
          <w:p w14:paraId="2F97D544" w14:textId="77777777" w:rsidR="008C764A" w:rsidRDefault="008C764A">
            <w:pPr>
              <w:pStyle w:val="Textbody"/>
            </w:pPr>
          </w:p>
          <w:p w14:paraId="6EDD4DA5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3AF898C5" w14:textId="77777777" w:rsidR="008C764A" w:rsidRDefault="008C764A">
            <w:pPr>
              <w:pStyle w:val="Textbody"/>
            </w:pPr>
          </w:p>
          <w:p w14:paraId="6E0991B5" w14:textId="77777777" w:rsidR="008C764A" w:rsidRDefault="008C764A">
            <w:pPr>
              <w:pStyle w:val="Textbody"/>
            </w:pPr>
          </w:p>
          <w:p w14:paraId="0027CC49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11D4C5FE" w14:textId="77777777" w:rsidR="008C764A" w:rsidRDefault="008C764A">
            <w:pPr>
              <w:pStyle w:val="Textbody"/>
            </w:pPr>
          </w:p>
          <w:p w14:paraId="2ABC60F7" w14:textId="77777777" w:rsidR="008C764A" w:rsidRDefault="008C764A">
            <w:pPr>
              <w:pStyle w:val="Textbody"/>
            </w:pPr>
          </w:p>
          <w:p w14:paraId="17E0B4B6" w14:textId="77777777" w:rsidR="008C764A" w:rsidRDefault="00D7018D">
            <w:pPr>
              <w:pStyle w:val="Textbody"/>
              <w:numPr>
                <w:ilvl w:val="0"/>
                <w:numId w:val="7"/>
              </w:numPr>
            </w:pPr>
            <w:r>
              <w:t>______________________________</w:t>
            </w:r>
          </w:p>
          <w:p w14:paraId="22817306" w14:textId="77777777" w:rsidR="008C764A" w:rsidRDefault="008C764A">
            <w:pPr>
              <w:pStyle w:val="Textbody"/>
            </w:pPr>
          </w:p>
          <w:p w14:paraId="5B267CE7" w14:textId="77777777" w:rsidR="008C764A" w:rsidRDefault="008C764A">
            <w:pPr>
              <w:pStyle w:val="Textbody"/>
            </w:pPr>
          </w:p>
          <w:p w14:paraId="6E928DF2" w14:textId="77777777" w:rsidR="008C764A" w:rsidRDefault="008C764A">
            <w:pPr>
              <w:pStyle w:val="Textbody"/>
              <w:ind w:left="0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5C6990" w14:textId="77777777" w:rsidR="008C764A" w:rsidRDefault="008C764A">
            <w:pPr>
              <w:pStyle w:val="Textbody"/>
              <w:ind w:left="0" w:right="283"/>
            </w:pPr>
          </w:p>
          <w:p w14:paraId="7F4A7B78" w14:textId="77777777" w:rsidR="008C764A" w:rsidRDefault="008C764A">
            <w:pPr>
              <w:pStyle w:val="Textbody"/>
              <w:ind w:left="0" w:right="283"/>
            </w:pPr>
          </w:p>
          <w:p w14:paraId="676FB9B4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44342C32" w14:textId="77777777" w:rsidR="008C764A" w:rsidRDefault="008C764A">
            <w:pPr>
              <w:pStyle w:val="Textbody"/>
            </w:pPr>
          </w:p>
          <w:p w14:paraId="20905308" w14:textId="77777777" w:rsidR="008C764A" w:rsidRDefault="008C764A">
            <w:pPr>
              <w:pStyle w:val="Textbody"/>
            </w:pPr>
          </w:p>
          <w:p w14:paraId="5BCE1DB7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0D56DE15" w14:textId="77777777" w:rsidR="008C764A" w:rsidRDefault="008C764A">
            <w:pPr>
              <w:pStyle w:val="Textbody"/>
            </w:pPr>
          </w:p>
          <w:p w14:paraId="589294FC" w14:textId="77777777" w:rsidR="008C764A" w:rsidRDefault="008C764A">
            <w:pPr>
              <w:pStyle w:val="Textbody"/>
            </w:pPr>
          </w:p>
          <w:p w14:paraId="0A6A5AB9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2D271026" w14:textId="77777777" w:rsidR="008C764A" w:rsidRDefault="008C764A">
            <w:pPr>
              <w:pStyle w:val="Textbody"/>
            </w:pPr>
          </w:p>
          <w:p w14:paraId="4EA34A56" w14:textId="77777777" w:rsidR="008C764A" w:rsidRDefault="008C764A">
            <w:pPr>
              <w:pStyle w:val="Textbody"/>
            </w:pPr>
          </w:p>
          <w:p w14:paraId="6967987C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4651C5AE" w14:textId="77777777" w:rsidR="008C764A" w:rsidRDefault="008C764A">
            <w:pPr>
              <w:pStyle w:val="Textbody"/>
            </w:pPr>
          </w:p>
          <w:p w14:paraId="4A198EFC" w14:textId="77777777" w:rsidR="008C764A" w:rsidRDefault="008C764A">
            <w:pPr>
              <w:pStyle w:val="Textbody"/>
            </w:pPr>
          </w:p>
          <w:p w14:paraId="518F2D2B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7CC4995E" w14:textId="77777777" w:rsidR="008C764A" w:rsidRDefault="008C764A">
            <w:pPr>
              <w:pStyle w:val="Textbody"/>
            </w:pPr>
          </w:p>
          <w:p w14:paraId="1D3CA7AF" w14:textId="77777777" w:rsidR="008C764A" w:rsidRDefault="008C764A">
            <w:pPr>
              <w:pStyle w:val="Textbody"/>
            </w:pPr>
          </w:p>
          <w:p w14:paraId="3AF993DB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13AA03A4" w14:textId="77777777" w:rsidR="008C764A" w:rsidRDefault="008C764A">
            <w:pPr>
              <w:pStyle w:val="Textbody"/>
            </w:pPr>
          </w:p>
          <w:p w14:paraId="7C5A5E33" w14:textId="77777777" w:rsidR="008C764A" w:rsidRDefault="008C764A">
            <w:pPr>
              <w:pStyle w:val="Textbody"/>
            </w:pPr>
          </w:p>
          <w:p w14:paraId="31DCD080" w14:textId="77777777" w:rsidR="008C764A" w:rsidRDefault="00D7018D">
            <w:pPr>
              <w:pStyle w:val="Textbody"/>
            </w:pPr>
            <w:r>
              <w:t>Responsable ________________________</w:t>
            </w:r>
          </w:p>
          <w:p w14:paraId="7F378FA5" w14:textId="77777777" w:rsidR="008C764A" w:rsidRDefault="008C764A">
            <w:pPr>
              <w:pStyle w:val="Textbody"/>
            </w:pPr>
          </w:p>
          <w:p w14:paraId="118EA248" w14:textId="77777777" w:rsidR="008C764A" w:rsidRDefault="008C764A">
            <w:pPr>
              <w:pStyle w:val="Textbody"/>
            </w:pPr>
          </w:p>
          <w:p w14:paraId="27F46904" w14:textId="77777777" w:rsidR="008C764A" w:rsidRDefault="008C764A">
            <w:pPr>
              <w:pStyle w:val="Textbody"/>
            </w:pPr>
          </w:p>
        </w:tc>
      </w:tr>
    </w:tbl>
    <w:p w14:paraId="150DEBB5" w14:textId="77777777" w:rsidR="008C764A" w:rsidRDefault="008C764A">
      <w:pPr>
        <w:pStyle w:val="Standard"/>
      </w:pPr>
    </w:p>
    <w:p w14:paraId="521830CE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1235"/>
        <w:gridCol w:w="3215"/>
        <w:gridCol w:w="1055"/>
        <w:gridCol w:w="2160"/>
      </w:tblGrid>
      <w:tr w:rsidR="008C764A" w14:paraId="513B11DB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153591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B4B047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DB5AE6" w14:textId="77777777" w:rsidR="008C764A" w:rsidRDefault="00D7018D">
            <w:pPr>
              <w:pStyle w:val="Textbody"/>
              <w:jc w:val="center"/>
            </w:pPr>
            <w:r>
              <w:t>Page 5/7</w:t>
            </w:r>
          </w:p>
        </w:tc>
      </w:tr>
      <w:tr w:rsidR="008C764A" w14:paraId="531C9D12" w14:textId="77777777">
        <w:tc>
          <w:tcPr>
            <w:tcW w:w="9645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28D267" w14:textId="77777777" w:rsidR="008C764A" w:rsidRDefault="00D7018D">
            <w:pPr>
              <w:pStyle w:val="Titre1"/>
            </w:pPr>
            <w:r>
              <w:t>Procédures à mettre en œuvre</w:t>
            </w:r>
          </w:p>
        </w:tc>
      </w:tr>
      <w:tr w:rsidR="008C764A" w14:paraId="17764AEC" w14:textId="77777777">
        <w:tc>
          <w:tcPr>
            <w:tcW w:w="32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C2ABB6" w14:textId="77777777" w:rsidR="008C764A" w:rsidRDefault="00D7018D">
            <w:pPr>
              <w:pStyle w:val="Textbody"/>
              <w:jc w:val="center"/>
            </w:pPr>
            <w:r>
              <w:t>Objet</w:t>
            </w:r>
          </w:p>
        </w:tc>
        <w:tc>
          <w:tcPr>
            <w:tcW w:w="32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42155F" w14:textId="77777777" w:rsidR="008C764A" w:rsidRDefault="00D7018D">
            <w:pPr>
              <w:pStyle w:val="Textbody"/>
              <w:jc w:val="center"/>
            </w:pPr>
            <w:r>
              <w:t>Procédures existantes (références)</w:t>
            </w:r>
          </w:p>
        </w:tc>
        <w:tc>
          <w:tcPr>
            <w:tcW w:w="32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AB673" w14:textId="77777777" w:rsidR="008C764A" w:rsidRDefault="00D7018D">
            <w:pPr>
              <w:pStyle w:val="Textbody"/>
              <w:jc w:val="center"/>
            </w:pPr>
            <w:r>
              <w:t>À créer</w:t>
            </w:r>
          </w:p>
        </w:tc>
      </w:tr>
      <w:tr w:rsidR="008C764A" w14:paraId="47F25552" w14:textId="77777777">
        <w:tc>
          <w:tcPr>
            <w:tcW w:w="321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24FE00" w14:textId="77777777" w:rsidR="008C764A" w:rsidRDefault="008C764A">
            <w:pPr>
              <w:pStyle w:val="Textbody"/>
            </w:pPr>
          </w:p>
          <w:p w14:paraId="16311DAB" w14:textId="77777777" w:rsidR="008C764A" w:rsidRDefault="008C764A">
            <w:pPr>
              <w:pStyle w:val="Textbody"/>
            </w:pPr>
          </w:p>
          <w:p w14:paraId="754BF086" w14:textId="77777777" w:rsidR="008C764A" w:rsidRDefault="008C764A">
            <w:pPr>
              <w:pStyle w:val="Textbody"/>
            </w:pPr>
          </w:p>
          <w:p w14:paraId="7D5748DA" w14:textId="77777777" w:rsidR="008C764A" w:rsidRDefault="008C764A">
            <w:pPr>
              <w:pStyle w:val="Textbody"/>
            </w:pPr>
          </w:p>
          <w:p w14:paraId="1892BCEC" w14:textId="77777777" w:rsidR="008C764A" w:rsidRDefault="008C764A">
            <w:pPr>
              <w:pStyle w:val="Textbody"/>
            </w:pPr>
          </w:p>
          <w:p w14:paraId="50666899" w14:textId="77777777" w:rsidR="008C764A" w:rsidRDefault="008C764A">
            <w:pPr>
              <w:pStyle w:val="Textbody"/>
            </w:pPr>
          </w:p>
          <w:p w14:paraId="03C79EA3" w14:textId="77777777" w:rsidR="008C764A" w:rsidRDefault="008C764A">
            <w:pPr>
              <w:pStyle w:val="Textbody"/>
            </w:pPr>
          </w:p>
          <w:p w14:paraId="1C1D79A8" w14:textId="77777777" w:rsidR="008C764A" w:rsidRDefault="008C764A">
            <w:pPr>
              <w:pStyle w:val="Textbody"/>
            </w:pPr>
          </w:p>
          <w:p w14:paraId="31D0DC7A" w14:textId="77777777" w:rsidR="008C764A" w:rsidRDefault="008C764A">
            <w:pPr>
              <w:pStyle w:val="Textbody"/>
            </w:pPr>
          </w:p>
          <w:p w14:paraId="34A701DF" w14:textId="77777777" w:rsidR="008C764A" w:rsidRDefault="008C764A">
            <w:pPr>
              <w:pStyle w:val="Textbody"/>
            </w:pPr>
          </w:p>
          <w:p w14:paraId="05FFA1C8" w14:textId="77777777" w:rsidR="008C764A" w:rsidRDefault="008C764A">
            <w:pPr>
              <w:pStyle w:val="Textbody"/>
            </w:pPr>
          </w:p>
          <w:p w14:paraId="3AEE19FF" w14:textId="77777777" w:rsidR="008C764A" w:rsidRDefault="008C764A">
            <w:pPr>
              <w:pStyle w:val="Textbody"/>
            </w:pPr>
          </w:p>
          <w:p w14:paraId="5B682925" w14:textId="77777777" w:rsidR="008C764A" w:rsidRDefault="008C764A">
            <w:pPr>
              <w:pStyle w:val="Textbody"/>
            </w:pPr>
          </w:p>
          <w:p w14:paraId="45FF64A8" w14:textId="77777777" w:rsidR="008C764A" w:rsidRDefault="008C764A">
            <w:pPr>
              <w:pStyle w:val="Textbody"/>
            </w:pPr>
          </w:p>
          <w:p w14:paraId="71C5504D" w14:textId="77777777" w:rsidR="008C764A" w:rsidRDefault="008C764A">
            <w:pPr>
              <w:pStyle w:val="Textbody"/>
            </w:pPr>
          </w:p>
          <w:p w14:paraId="39A6A0EB" w14:textId="77777777" w:rsidR="008C764A" w:rsidRDefault="008C764A">
            <w:pPr>
              <w:pStyle w:val="Textbody"/>
            </w:pPr>
          </w:p>
          <w:p w14:paraId="48783674" w14:textId="77777777" w:rsidR="008C764A" w:rsidRDefault="008C764A">
            <w:pPr>
              <w:pStyle w:val="Textbody"/>
            </w:pPr>
          </w:p>
          <w:p w14:paraId="46CDED3C" w14:textId="77777777" w:rsidR="008C764A" w:rsidRDefault="008C764A">
            <w:pPr>
              <w:pStyle w:val="Textbody"/>
            </w:pPr>
          </w:p>
          <w:p w14:paraId="6513029E" w14:textId="77777777" w:rsidR="008C764A" w:rsidRDefault="008C764A">
            <w:pPr>
              <w:pStyle w:val="Textbody"/>
            </w:pPr>
          </w:p>
          <w:p w14:paraId="25584FDA" w14:textId="77777777" w:rsidR="008C764A" w:rsidRDefault="008C764A">
            <w:pPr>
              <w:pStyle w:val="Textbody"/>
            </w:pPr>
          </w:p>
          <w:p w14:paraId="47FC199D" w14:textId="77777777" w:rsidR="008C764A" w:rsidRDefault="008C764A">
            <w:pPr>
              <w:pStyle w:val="Textbody"/>
            </w:pPr>
          </w:p>
          <w:p w14:paraId="2D6F7773" w14:textId="77777777" w:rsidR="008C764A" w:rsidRDefault="008C764A">
            <w:pPr>
              <w:pStyle w:val="Textbody"/>
            </w:pPr>
          </w:p>
          <w:p w14:paraId="28464155" w14:textId="77777777" w:rsidR="008C764A" w:rsidRDefault="008C764A">
            <w:pPr>
              <w:pStyle w:val="Textbody"/>
            </w:pPr>
          </w:p>
        </w:tc>
        <w:tc>
          <w:tcPr>
            <w:tcW w:w="32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452974" w14:textId="77777777" w:rsidR="008C764A" w:rsidRDefault="008C764A">
            <w:pPr>
              <w:pStyle w:val="Textbody"/>
            </w:pPr>
          </w:p>
        </w:tc>
        <w:tc>
          <w:tcPr>
            <w:tcW w:w="3215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541D3C" w14:textId="77777777" w:rsidR="008C764A" w:rsidRDefault="008C764A">
            <w:pPr>
              <w:pStyle w:val="Textbody"/>
            </w:pPr>
          </w:p>
        </w:tc>
      </w:tr>
    </w:tbl>
    <w:p w14:paraId="36C0126A" w14:textId="77777777" w:rsidR="008C764A" w:rsidRDefault="008C764A">
      <w:pPr>
        <w:pStyle w:val="Standard"/>
      </w:pPr>
    </w:p>
    <w:p w14:paraId="018F4E5E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2842"/>
        <w:gridCol w:w="2663"/>
        <w:gridCol w:w="2160"/>
      </w:tblGrid>
      <w:tr w:rsidR="008C764A" w14:paraId="222F3CED" w14:textId="77777777"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E282A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17C00F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2FB493" w14:textId="77777777" w:rsidR="008C764A" w:rsidRDefault="00D7018D">
            <w:pPr>
              <w:pStyle w:val="Textbody"/>
              <w:jc w:val="center"/>
            </w:pPr>
            <w:r>
              <w:t>Page 6/7</w:t>
            </w:r>
          </w:p>
        </w:tc>
      </w:tr>
      <w:tr w:rsidR="008C764A" w14:paraId="44CA665B" w14:textId="77777777">
        <w:tc>
          <w:tcPr>
            <w:tcW w:w="9645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9411B8E" w14:textId="77777777" w:rsidR="008C764A" w:rsidRDefault="00D7018D">
            <w:pPr>
              <w:pStyle w:val="Titre1"/>
            </w:pPr>
            <w:r>
              <w:t>Sous-traitance</w:t>
            </w:r>
          </w:p>
          <w:p w14:paraId="21CAC6B1" w14:textId="0B5C32EC" w:rsidR="008C764A" w:rsidRDefault="00D7018D">
            <w:pPr>
              <w:pStyle w:val="Textbody"/>
            </w:pPr>
            <w:r>
              <w:t xml:space="preserve">Ce chapitre concerne les sous-traitances principales envisagées en cas d’obtention du marché (études, travaux, contrôles, </w:t>
            </w:r>
            <w:proofErr w:type="gramStart"/>
            <w:r>
              <w:t>e</w:t>
            </w:r>
            <w:r w:rsidR="00892154">
              <w:t>tc..</w:t>
            </w:r>
            <w:r>
              <w:t>.</w:t>
            </w:r>
            <w:proofErr w:type="gramEnd"/>
            <w:r>
              <w:t>) et notamment celles désignées à l’acte d’engagement.</w:t>
            </w:r>
          </w:p>
          <w:p w14:paraId="7B353F4D" w14:textId="77777777" w:rsidR="008C764A" w:rsidRDefault="00D7018D">
            <w:pPr>
              <w:pStyle w:val="Textbody"/>
            </w:pPr>
            <w:r>
              <w:t>Cette liste ne préjuge en aucun cas l’accord que le contractant sera tenu de demander au donneur d’ordre pour toute sous-traitance au titre de la loi du 314 décembre 1975.</w:t>
            </w:r>
          </w:p>
        </w:tc>
      </w:tr>
      <w:tr w:rsidR="008C764A" w14:paraId="3F630307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C594CA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Éléments et prestations sous-traitées</w:t>
            </w: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E9DA27" w14:textId="77777777" w:rsidR="008C764A" w:rsidRDefault="00D7018D">
            <w:pPr>
              <w:pStyle w:val="Textbody"/>
              <w:ind w:left="0" w:right="28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Sous-traitants envisagés</w:t>
            </w:r>
          </w:p>
        </w:tc>
      </w:tr>
      <w:tr w:rsidR="008C764A" w14:paraId="1E935D7A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77FCEE" w14:textId="77777777" w:rsidR="008C764A" w:rsidRDefault="00D7018D">
            <w:pPr>
              <w:pStyle w:val="Textbody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>Études</w:t>
            </w: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2F2B0D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16BBEF4C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75DD4D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B78D7E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2E306C46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D7E5E4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9B26E7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18039A81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B672C1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5D07DD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1357F462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B0C05" w14:textId="77777777" w:rsidR="008C764A" w:rsidRDefault="00D7018D">
            <w:pPr>
              <w:pStyle w:val="Textbody"/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/>
                <w:bCs/>
              </w:rPr>
              <w:t>Travaux</w:t>
            </w: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190EC2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48054978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470727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EA3BCF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644E756D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E04F32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4AF964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214667B1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FBB96E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4057AD7" w14:textId="77777777" w:rsidR="008C764A" w:rsidRDefault="008C764A">
            <w:pPr>
              <w:pStyle w:val="Textbody"/>
              <w:ind w:left="0" w:right="283"/>
            </w:pPr>
          </w:p>
        </w:tc>
      </w:tr>
      <w:tr w:rsidR="008C764A" w14:paraId="57FFE977" w14:textId="77777777">
        <w:tc>
          <w:tcPr>
            <w:tcW w:w="4822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04C61F" w14:textId="77777777" w:rsidR="008C764A" w:rsidRDefault="008C764A">
            <w:pPr>
              <w:pStyle w:val="Textbody"/>
            </w:pPr>
          </w:p>
        </w:tc>
        <w:tc>
          <w:tcPr>
            <w:tcW w:w="482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315E6A" w14:textId="77777777" w:rsidR="008C764A" w:rsidRDefault="008C764A">
            <w:pPr>
              <w:pStyle w:val="Textbody"/>
              <w:ind w:left="0" w:right="283"/>
            </w:pPr>
          </w:p>
        </w:tc>
      </w:tr>
    </w:tbl>
    <w:p w14:paraId="0FAC55B9" w14:textId="77777777" w:rsidR="008C764A" w:rsidRDefault="008C764A">
      <w:pPr>
        <w:pStyle w:val="Standard"/>
      </w:pPr>
    </w:p>
    <w:p w14:paraId="6161455D" w14:textId="77777777" w:rsidR="00005887" w:rsidRDefault="00D7018D">
      <w:pPr>
        <w:rPr>
          <w:rFonts w:ascii="Marianne" w:eastAsia="Marianne" w:hAnsi="Marianne" w:cs="Marianne"/>
          <w:vanish/>
          <w:sz w:val="20"/>
          <w:szCs w:val="20"/>
        </w:rPr>
      </w:pPr>
      <w:r>
        <w:br w:type="page"/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85"/>
        <w:gridCol w:w="795"/>
        <w:gridCol w:w="2730"/>
        <w:gridCol w:w="1645"/>
        <w:gridCol w:w="1130"/>
        <w:gridCol w:w="515"/>
        <w:gridCol w:w="1645"/>
      </w:tblGrid>
      <w:tr w:rsidR="008C764A" w14:paraId="5CAE815A" w14:textId="77777777">
        <w:tc>
          <w:tcPr>
            <w:tcW w:w="19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AEF299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SOPAQ</w:t>
            </w:r>
          </w:p>
        </w:tc>
        <w:tc>
          <w:tcPr>
            <w:tcW w:w="55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9DD46A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SCHÉMA ORGANISATIONNEL DU PLAN D’ASSURANCE QUALITÉ</w:t>
            </w:r>
          </w:p>
        </w:tc>
        <w:tc>
          <w:tcPr>
            <w:tcW w:w="2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EEAB1AA" w14:textId="77777777" w:rsidR="008C764A" w:rsidRDefault="00D7018D">
            <w:pPr>
              <w:pStyle w:val="Textbody"/>
              <w:jc w:val="center"/>
            </w:pPr>
            <w:r>
              <w:t>Page 7/7</w:t>
            </w:r>
          </w:p>
        </w:tc>
      </w:tr>
      <w:tr w:rsidR="008C764A" w14:paraId="7A0D06DA" w14:textId="77777777"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A5352F" w14:textId="77777777" w:rsidR="008C764A" w:rsidRDefault="00D7018D">
            <w:pPr>
              <w:pStyle w:val="Textbody"/>
              <w:ind w:left="0"/>
              <w:jc w:val="center"/>
            </w:pPr>
            <w:r>
              <w:t>Entreprise sous-traitante</w:t>
            </w:r>
          </w:p>
        </w:tc>
        <w:tc>
          <w:tcPr>
            <w:tcW w:w="8460" w:type="dxa"/>
            <w:gridSpan w:val="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5F61D99" w14:textId="77777777" w:rsidR="008C764A" w:rsidRDefault="00D7018D">
            <w:pPr>
              <w:pStyle w:val="Textbody"/>
            </w:pPr>
            <w:r>
              <w:t>NOM DE L’ENTREPRISE MANDATAIRE :</w:t>
            </w:r>
          </w:p>
          <w:p w14:paraId="3DDA4209" w14:textId="77777777" w:rsidR="008C764A" w:rsidRDefault="00D7018D">
            <w:pPr>
              <w:pStyle w:val="Textbody"/>
            </w:pPr>
            <w:r>
              <w:t>ADRESSE :</w:t>
            </w:r>
          </w:p>
          <w:p w14:paraId="792429BC" w14:textId="77777777" w:rsidR="008C764A" w:rsidRDefault="008C764A">
            <w:pPr>
              <w:pStyle w:val="Textbody"/>
            </w:pPr>
          </w:p>
          <w:p w14:paraId="7B6202A9" w14:textId="77777777" w:rsidR="008C764A" w:rsidRDefault="00D7018D">
            <w:pPr>
              <w:pStyle w:val="Textbody"/>
            </w:pPr>
            <w:r>
              <w:t>TÉLÉPHONE :                                                    MAIL :</w:t>
            </w:r>
          </w:p>
        </w:tc>
      </w:tr>
      <w:tr w:rsidR="008C764A" w14:paraId="119E1F1B" w14:textId="77777777">
        <w:tc>
          <w:tcPr>
            <w:tcW w:w="964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CC3F7" w14:textId="77777777" w:rsidR="008C764A" w:rsidRDefault="00D7018D">
            <w:pPr>
              <w:pStyle w:val="Textbody"/>
              <w:ind w:left="0"/>
              <w:jc w:val="center"/>
            </w:pPr>
            <w:r>
              <w:t>Objet de l’appel d’offre :</w:t>
            </w:r>
          </w:p>
          <w:p w14:paraId="2A86D4CA" w14:textId="45DAD90F" w:rsidR="008C764A" w:rsidRDefault="00892154">
            <w:pPr>
              <w:pStyle w:val="Textbody"/>
              <w:ind w:left="0"/>
              <w:jc w:val="center"/>
              <w:rPr>
                <w:b/>
                <w:bCs/>
              </w:rPr>
            </w:pPr>
            <w:r w:rsidRPr="00892154">
              <w:rPr>
                <w:b/>
                <w:bCs/>
              </w:rPr>
              <w:t>Réhabilitation de la RN 12 Y PR 26+400 au PR 26+600</w:t>
            </w:r>
          </w:p>
        </w:tc>
      </w:tr>
      <w:tr w:rsidR="008C764A" w14:paraId="11B279AF" w14:textId="77777777">
        <w:trPr>
          <w:trHeight w:val="103"/>
        </w:trPr>
        <w:tc>
          <w:tcPr>
            <w:tcW w:w="4710" w:type="dxa"/>
            <w:gridSpan w:val="3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BFA7D" w14:textId="77777777" w:rsidR="008C764A" w:rsidRDefault="00D7018D">
            <w:pPr>
              <w:pStyle w:val="Textbody"/>
              <w:rPr>
                <w:b/>
                <w:bCs/>
              </w:rPr>
            </w:pPr>
            <w:r>
              <w:rPr>
                <w:b/>
                <w:bCs/>
              </w:rPr>
              <w:t>DATE ET HEURE DE REMISE DES OFFRES :</w:t>
            </w:r>
          </w:p>
          <w:p w14:paraId="1E6589A5" w14:textId="77777777" w:rsidR="008C764A" w:rsidRDefault="008C764A">
            <w:pPr>
              <w:pStyle w:val="Textbody"/>
            </w:pPr>
          </w:p>
        </w:tc>
        <w:tc>
          <w:tcPr>
            <w:tcW w:w="4935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5E38B6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MODÈLE DE PAQ REQUIS</w:t>
            </w:r>
          </w:p>
        </w:tc>
      </w:tr>
      <w:tr w:rsidR="008C764A" w14:paraId="0E62F1AC" w14:textId="77777777">
        <w:trPr>
          <w:trHeight w:val="89"/>
        </w:trPr>
        <w:tc>
          <w:tcPr>
            <w:tcW w:w="4710" w:type="dxa"/>
            <w:gridSpan w:val="3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F2E0B4" w14:textId="77777777" w:rsidR="00005887" w:rsidRDefault="00005887"/>
        </w:tc>
        <w:tc>
          <w:tcPr>
            <w:tcW w:w="1645" w:type="dxa"/>
            <w:tcBorders>
              <w:left w:val="single" w:sz="4" w:space="0" w:color="000000"/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A320B9" w14:textId="77777777" w:rsidR="008C764A" w:rsidRDefault="00D7018D">
            <w:pPr>
              <w:pStyle w:val="Textbody"/>
              <w:jc w:val="center"/>
              <w:rPr>
                <w:b/>
                <w:bCs/>
                <w:strike/>
              </w:rPr>
            </w:pPr>
            <w:r>
              <w:rPr>
                <w:b/>
                <w:bCs/>
                <w:strike/>
              </w:rPr>
              <w:t>1</w:t>
            </w:r>
          </w:p>
        </w:tc>
        <w:tc>
          <w:tcPr>
            <w:tcW w:w="1645" w:type="dxa"/>
            <w:gridSpan w:val="2"/>
            <w:tcBorders>
              <w:bottom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2B300D" w14:textId="77777777" w:rsidR="008C764A" w:rsidRDefault="00D7018D">
            <w:pPr>
              <w:pStyle w:val="Textbody"/>
              <w:jc w:val="center"/>
              <w:rPr>
                <w:b/>
                <w:bCs/>
                <w:strike/>
              </w:rPr>
            </w:pPr>
            <w:r>
              <w:rPr>
                <w:b/>
                <w:bCs/>
                <w:strike/>
              </w:rPr>
              <w:t>2</w:t>
            </w:r>
          </w:p>
        </w:tc>
        <w:tc>
          <w:tcPr>
            <w:tcW w:w="1645" w:type="dxa"/>
            <w:tcBorders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ADF2A34" w14:textId="77777777" w:rsidR="008C764A" w:rsidRDefault="00D7018D">
            <w:pPr>
              <w:pStyle w:val="Textbody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8C764A" w14:paraId="224AFCC0" w14:textId="77777777">
        <w:tc>
          <w:tcPr>
            <w:tcW w:w="964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DE12CD" w14:textId="77777777" w:rsidR="008C764A" w:rsidRDefault="00D7018D">
            <w:pPr>
              <w:pStyle w:val="Textbody"/>
              <w:tabs>
                <w:tab w:val="left" w:pos="9643"/>
              </w:tabs>
            </w:pPr>
            <w:r>
              <w:t xml:space="preserve">Le </w:t>
            </w:r>
            <w:r>
              <w:rPr>
                <w:b/>
                <w:bCs/>
              </w:rPr>
              <w:t>Schéma Organisationnel du Plan d’Assurance Qualité</w:t>
            </w:r>
            <w:r>
              <w:t xml:space="preserve"> (SOPAQ) est un engagement de l’entreprise à mettre en œuvre, si elle devient titulaire d’un marché, un ou des programme(s) d’assurance qualité qui satisfasse(nt) aux exigences du marché.</w:t>
            </w:r>
          </w:p>
          <w:p w14:paraId="5684089B" w14:textId="77777777" w:rsidR="008C764A" w:rsidRDefault="00D7018D">
            <w:pPr>
              <w:pStyle w:val="Textbody"/>
            </w:pPr>
            <w:r>
              <w:t>L’engagement et les informations contenus dans le SOPAQ sont des éléments de décision pour le choix éventuel de l’offre.</w:t>
            </w:r>
          </w:p>
        </w:tc>
      </w:tr>
      <w:tr w:rsidR="008C764A" w14:paraId="08403754" w14:textId="77777777">
        <w:tc>
          <w:tcPr>
            <w:tcW w:w="964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CF0E71" w14:textId="77777777" w:rsidR="008C764A" w:rsidRDefault="00D7018D">
            <w:pPr>
              <w:pStyle w:val="Titre1"/>
            </w:pPr>
            <w:r>
              <w:t>Déclaration de la direction</w:t>
            </w:r>
          </w:p>
          <w:p w14:paraId="6F69E3D5" w14:textId="77777777" w:rsidR="008C764A" w:rsidRDefault="00D7018D">
            <w:pPr>
              <w:pStyle w:val="Textbody"/>
            </w:pPr>
            <w:r>
              <w:t>Je soussigné :</w:t>
            </w:r>
          </w:p>
          <w:p w14:paraId="4C5659F7" w14:textId="77777777" w:rsidR="008C764A" w:rsidRDefault="00D7018D">
            <w:pPr>
              <w:pStyle w:val="Textbody"/>
            </w:pPr>
            <w:r>
              <w:t>Monsieur/Madame</w:t>
            </w:r>
          </w:p>
          <w:p w14:paraId="27C62EAD" w14:textId="77777777" w:rsidR="008C764A" w:rsidRDefault="00D7018D">
            <w:pPr>
              <w:pStyle w:val="Textbody"/>
            </w:pPr>
            <w:proofErr w:type="gramStart"/>
            <w:r>
              <w:t>agissant</w:t>
            </w:r>
            <w:proofErr w:type="gramEnd"/>
            <w:r>
              <w:t xml:space="preserve"> en qualité de</w:t>
            </w:r>
          </w:p>
          <w:p w14:paraId="78F9636F" w14:textId="77777777" w:rsidR="008C764A" w:rsidRDefault="00D7018D">
            <w:pPr>
              <w:pStyle w:val="Textbody"/>
            </w:pPr>
            <w:proofErr w:type="gramStart"/>
            <w:r>
              <w:t>au</w:t>
            </w:r>
            <w:proofErr w:type="gramEnd"/>
            <w:r>
              <w:t xml:space="preserve"> nom et pour le compte de la société</w:t>
            </w:r>
          </w:p>
          <w:p w14:paraId="12688932" w14:textId="77777777" w:rsidR="008C764A" w:rsidRDefault="00D7018D">
            <w:pPr>
              <w:pStyle w:val="Textbody"/>
            </w:pPr>
            <w:proofErr w:type="gramStart"/>
            <w:r>
              <w:t>déclare</w:t>
            </w:r>
            <w:proofErr w:type="gramEnd"/>
            <w:r>
              <w:t xml:space="preserve"> m’engager, si je deviens titulaire du marché ;</w:t>
            </w:r>
          </w:p>
          <w:p w14:paraId="4F63FDFB" w14:textId="77777777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t>à</w:t>
            </w:r>
            <w:proofErr w:type="gramEnd"/>
            <w:r>
              <w:t xml:space="preserve"> mettre en œuvre pour sa réalisation un Plan d’Assurance Qualité (PAQ), établi à partir des informations données dans le présent SOPAQ, qui couvrira l’ensemble des exigences décrites dans les pièces écrites de la consultation dont j’ai pris connaissance.</w:t>
            </w:r>
          </w:p>
          <w:p w14:paraId="4A137693" w14:textId="4CFDC863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rPr>
                <w:rFonts w:ascii="Arial" w:hAnsi="Arial"/>
              </w:rPr>
              <w:t>à</w:t>
            </w:r>
            <w:proofErr w:type="gramEnd"/>
            <w:r>
              <w:t xml:space="preserve"> m’assurer, par tous les moyens (formation, enquêtes, contrôles, et</w:t>
            </w:r>
            <w:r w:rsidR="00C84EE7">
              <w:t>c..</w:t>
            </w:r>
            <w:r>
              <w:t>.) de l’application de ce PAQ par mes services et par ceux de mes fournisseurs et sous-traitants éventuels concernés,</w:t>
            </w:r>
          </w:p>
          <w:p w14:paraId="67B8D0EC" w14:textId="77777777" w:rsidR="008C764A" w:rsidRDefault="00D7018D">
            <w:pPr>
              <w:pStyle w:val="Textbody"/>
              <w:numPr>
                <w:ilvl w:val="0"/>
                <w:numId w:val="3"/>
              </w:numPr>
            </w:pPr>
            <w:proofErr w:type="gramStart"/>
            <w:r>
              <w:t>à</w:t>
            </w:r>
            <w:proofErr w:type="gramEnd"/>
            <w:r>
              <w:t xml:space="preserve"> m’assurer de leur efficacité.</w:t>
            </w:r>
          </w:p>
          <w:p w14:paraId="3833E0AD" w14:textId="77777777" w:rsidR="008C764A" w:rsidRDefault="008C764A">
            <w:pPr>
              <w:pStyle w:val="Textbody"/>
            </w:pPr>
          </w:p>
          <w:p w14:paraId="393F18C0" w14:textId="77777777" w:rsidR="008C764A" w:rsidRDefault="00D7018D">
            <w:pPr>
              <w:pStyle w:val="Textbody"/>
              <w:jc w:val="right"/>
            </w:pPr>
            <w:r>
              <w:t>Faire précéder la signature de la mention « Lu et approuvé »</w:t>
            </w:r>
          </w:p>
          <w:p w14:paraId="44A557AA" w14:textId="77777777" w:rsidR="008C764A" w:rsidRDefault="008C764A">
            <w:pPr>
              <w:pStyle w:val="Textbody"/>
              <w:jc w:val="right"/>
            </w:pPr>
          </w:p>
          <w:p w14:paraId="1620ED67" w14:textId="77777777" w:rsidR="008C764A" w:rsidRDefault="00D7018D">
            <w:pPr>
              <w:pStyle w:val="Textbody"/>
              <w:jc w:val="left"/>
            </w:pPr>
            <w:r>
              <w:t>Date :</w:t>
            </w:r>
          </w:p>
        </w:tc>
      </w:tr>
      <w:tr w:rsidR="008C764A" w14:paraId="1E8F6959" w14:textId="77777777">
        <w:trPr>
          <w:trHeight w:val="524"/>
        </w:trPr>
        <w:tc>
          <w:tcPr>
            <w:tcW w:w="9645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739C1" w14:textId="77777777" w:rsidR="008C764A" w:rsidRDefault="00D7018D">
            <w:pPr>
              <w:pStyle w:val="Textbody"/>
            </w:pPr>
            <w:r>
              <w:t>Cette page doit être remplie à raison de UNE par entreprise sous-traitante désignée au marché.</w:t>
            </w:r>
          </w:p>
        </w:tc>
      </w:tr>
    </w:tbl>
    <w:p w14:paraId="7EC932B3" w14:textId="77777777" w:rsidR="008C764A" w:rsidRDefault="008C764A">
      <w:pPr>
        <w:pStyle w:val="Standard"/>
      </w:pPr>
    </w:p>
    <w:sectPr w:rsidR="008C764A">
      <w:headerReference w:type="default" r:id="rId8"/>
      <w:footerReference w:type="default" r:id="rId9"/>
      <w:footerReference w:type="first" r:id="rId10"/>
      <w:pgSz w:w="11906" w:h="16838"/>
      <w:pgMar w:top="1020" w:right="1134" w:bottom="102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7D4F7" w14:textId="77777777" w:rsidR="00005887" w:rsidRDefault="00D7018D">
      <w:r>
        <w:separator/>
      </w:r>
    </w:p>
  </w:endnote>
  <w:endnote w:type="continuationSeparator" w:id="0">
    <w:p w14:paraId="27FC21E4" w14:textId="77777777" w:rsidR="00005887" w:rsidRDefault="00D7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F73B9" w14:textId="77777777" w:rsidR="00AC3A8A" w:rsidRDefault="00D7018D">
    <w:pPr>
      <w:pStyle w:val="Pieddepage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  <w:r>
      <w:t>/</w:t>
    </w:r>
    <w:r w:rsidR="000E77F3">
      <w:fldChar w:fldCharType="begin"/>
    </w:r>
    <w:r w:rsidR="000E77F3">
      <w:instrText xml:space="preserve"> NUMPAGES </w:instrText>
    </w:r>
    <w:r w:rsidR="000E77F3">
      <w:fldChar w:fldCharType="separate"/>
    </w:r>
    <w:r>
      <w:t>9</w:t>
    </w:r>
    <w:r w:rsidR="000E77F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73E18" w14:textId="77777777" w:rsidR="00AC3A8A" w:rsidRDefault="00D7018D">
    <w:pPr>
      <w:pStyle w:val="Pieddepage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>/</w:t>
    </w:r>
    <w:r w:rsidR="000E77F3">
      <w:fldChar w:fldCharType="begin"/>
    </w:r>
    <w:r w:rsidR="000E77F3">
      <w:instrText xml:space="preserve"> NUMPAGES </w:instrText>
    </w:r>
    <w:r w:rsidR="000E77F3">
      <w:fldChar w:fldCharType="separate"/>
    </w:r>
    <w:r>
      <w:t>9</w:t>
    </w:r>
    <w:r w:rsidR="000E77F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E7ED" w14:textId="77777777" w:rsidR="00005887" w:rsidRDefault="00D7018D">
      <w:r>
        <w:rPr>
          <w:color w:val="000000"/>
        </w:rPr>
        <w:separator/>
      </w:r>
    </w:p>
  </w:footnote>
  <w:footnote w:type="continuationSeparator" w:id="0">
    <w:p w14:paraId="170C8642" w14:textId="77777777" w:rsidR="00005887" w:rsidRDefault="00D70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C9B8" w14:textId="3ED1F4E6" w:rsidR="00AC3A8A" w:rsidRPr="00D7018D" w:rsidRDefault="00D7018D" w:rsidP="00892154">
    <w:pPr>
      <w:pStyle w:val="En-tte"/>
      <w:tabs>
        <w:tab w:val="clear" w:pos="4819"/>
        <w:tab w:val="center" w:pos="4395"/>
      </w:tabs>
    </w:pPr>
    <w:r w:rsidRPr="00D7018D">
      <w:t>SOPAQ</w:t>
    </w:r>
    <w:r w:rsidRPr="00D7018D">
      <w:tab/>
    </w:r>
    <w:r w:rsidRPr="00D7018D">
      <w:tab/>
    </w:r>
    <w:bookmarkStart w:id="1" w:name="_Hlk187675337"/>
    <w:bookmarkStart w:id="2" w:name="_Hlk187675338"/>
    <w:bookmarkStart w:id="3" w:name="_Hlk187675352"/>
    <w:bookmarkStart w:id="4" w:name="_Hlk187675353"/>
    <w:r w:rsidR="00892154" w:rsidRPr="00892154">
      <w:t>Réhabilitation de la RN 12 Y PR 26+400 au PR 26+600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72F15"/>
    <w:multiLevelType w:val="multilevel"/>
    <w:tmpl w:val="FEFCD1CA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  <w:b/>
        <w:bCs/>
      </w:rPr>
    </w:lvl>
  </w:abstractNum>
  <w:abstractNum w:abstractNumId="1" w15:restartNumberingAfterBreak="0">
    <w:nsid w:val="1DDD5516"/>
    <w:multiLevelType w:val="multilevel"/>
    <w:tmpl w:val="E53CB5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  <w:b/>
        <w:bCs/>
      </w:rPr>
    </w:lvl>
  </w:abstractNum>
  <w:abstractNum w:abstractNumId="2" w15:restartNumberingAfterBreak="0">
    <w:nsid w:val="2FA926A8"/>
    <w:multiLevelType w:val="multilevel"/>
    <w:tmpl w:val="7E364854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  <w:b/>
        <w:bCs/>
      </w:rPr>
    </w:lvl>
  </w:abstractNum>
  <w:abstractNum w:abstractNumId="3" w15:restartNumberingAfterBreak="0">
    <w:nsid w:val="328C5BB1"/>
    <w:multiLevelType w:val="multilevel"/>
    <w:tmpl w:val="AF18A0C6"/>
    <w:styleLink w:val="Outline"/>
    <w:lvl w:ilvl="0">
      <w:start w:val="1"/>
      <w:numFmt w:val="decimal"/>
      <w:pStyle w:val="Titre1"/>
      <w:lvlText w:val="%1 -  "/>
      <w:lvlJc w:val="left"/>
      <w:rPr>
        <w:b/>
        <w:bCs/>
      </w:rPr>
    </w:lvl>
    <w:lvl w:ilvl="1">
      <w:start w:val="1"/>
      <w:numFmt w:val="decimal"/>
      <w:pStyle w:val="Titre2"/>
      <w:lvlText w:val="%1.%2 - "/>
      <w:lvlJc w:val="left"/>
      <w:rPr>
        <w:b/>
        <w:bCs/>
      </w:rPr>
    </w:lvl>
    <w:lvl w:ilvl="2">
      <w:start w:val="1"/>
      <w:numFmt w:val="decimal"/>
      <w:pStyle w:val="Titre3"/>
      <w:lvlText w:val="%1.%2.%3 - "/>
      <w:lvlJc w:val="left"/>
      <w:rPr>
        <w:b/>
        <w:bCs/>
      </w:rPr>
    </w:lvl>
    <w:lvl w:ilvl="3">
      <w:start w:val="1"/>
      <w:numFmt w:val="decimal"/>
      <w:pStyle w:val="Titre4"/>
      <w:lvlText w:val="%1.%2.%3.%4 - "/>
      <w:lvlJc w:val="left"/>
      <w:rPr>
        <w:b/>
        <w:bCs/>
      </w:rPr>
    </w:lvl>
    <w:lvl w:ilvl="4">
      <w:start w:val="1"/>
      <w:numFmt w:val="upperLetter"/>
      <w:pStyle w:val="Titre5"/>
      <w:lvlText w:val="%5)"/>
      <w:lvlJc w:val="left"/>
      <w:rPr>
        <w:b/>
        <w:bCs/>
      </w:r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7F3595"/>
    <w:multiLevelType w:val="multilevel"/>
    <w:tmpl w:val="BDB68474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  <w:b/>
        <w:bCs/>
      </w:rPr>
    </w:lvl>
  </w:abstractNum>
  <w:abstractNum w:abstractNumId="5" w15:restartNumberingAfterBreak="0">
    <w:nsid w:val="380B41F7"/>
    <w:multiLevelType w:val="multilevel"/>
    <w:tmpl w:val="DB5AA6D4"/>
    <w:styleLink w:val="List1"/>
    <w:lvl w:ilvl="0">
      <w:numFmt w:val="bullet"/>
      <w:pStyle w:val="corpsdetextepuce"/>
      <w:lvlText w:val="•"/>
      <w:lvlJc w:val="left"/>
      <w:pPr>
        <w:ind w:left="227" w:hanging="227"/>
      </w:pPr>
      <w:rPr>
        <w:rFonts w:ascii="StarSymbol" w:eastAsia="OpenSymbol" w:hAnsi="StarSymbol" w:cs="OpenSymbol"/>
        <w:b/>
        <w:bCs/>
      </w:rPr>
    </w:lvl>
    <w:lvl w:ilvl="1">
      <w:numFmt w:val="bullet"/>
      <w:lvlText w:val="•"/>
      <w:lvlJc w:val="left"/>
      <w:pPr>
        <w:ind w:left="454" w:hanging="227"/>
      </w:pPr>
      <w:rPr>
        <w:rFonts w:ascii="StarSymbol" w:eastAsia="OpenSymbol" w:hAnsi="StarSymbol" w:cs="OpenSymbol"/>
        <w:b/>
        <w:bCs/>
      </w:rPr>
    </w:lvl>
    <w:lvl w:ilvl="2">
      <w:numFmt w:val="bullet"/>
      <w:lvlText w:val="•"/>
      <w:lvlJc w:val="left"/>
      <w:pPr>
        <w:ind w:left="680" w:hanging="227"/>
      </w:pPr>
      <w:rPr>
        <w:rFonts w:ascii="StarSymbol" w:eastAsia="OpenSymbol" w:hAnsi="StarSymbol" w:cs="OpenSymbol"/>
        <w:b/>
        <w:bCs/>
      </w:rPr>
    </w:lvl>
    <w:lvl w:ilvl="3">
      <w:numFmt w:val="bullet"/>
      <w:lvlText w:val="•"/>
      <w:lvlJc w:val="left"/>
      <w:pPr>
        <w:ind w:left="907" w:hanging="227"/>
      </w:pPr>
      <w:rPr>
        <w:rFonts w:ascii="StarSymbol" w:eastAsia="OpenSymbol" w:hAnsi="StarSymbol" w:cs="OpenSymbol"/>
        <w:b/>
        <w:bCs/>
      </w:rPr>
    </w:lvl>
    <w:lvl w:ilvl="4">
      <w:numFmt w:val="bullet"/>
      <w:lvlText w:val="•"/>
      <w:lvlJc w:val="left"/>
      <w:pPr>
        <w:ind w:left="1134" w:hanging="227"/>
      </w:pPr>
      <w:rPr>
        <w:rFonts w:ascii="StarSymbol" w:eastAsia="OpenSymbol" w:hAnsi="StarSymbol" w:cs="OpenSymbol"/>
        <w:b/>
        <w:bCs/>
      </w:rPr>
    </w:lvl>
    <w:lvl w:ilvl="5">
      <w:numFmt w:val="bullet"/>
      <w:lvlText w:val="•"/>
      <w:lvlJc w:val="left"/>
      <w:pPr>
        <w:ind w:left="1361" w:hanging="227"/>
      </w:pPr>
      <w:rPr>
        <w:rFonts w:ascii="StarSymbol" w:eastAsia="OpenSymbol" w:hAnsi="StarSymbol" w:cs="OpenSymbol"/>
        <w:b/>
        <w:bCs/>
      </w:rPr>
    </w:lvl>
    <w:lvl w:ilvl="6">
      <w:numFmt w:val="bullet"/>
      <w:lvlText w:val="•"/>
      <w:lvlJc w:val="left"/>
      <w:pPr>
        <w:ind w:left="1587" w:hanging="227"/>
      </w:pPr>
      <w:rPr>
        <w:rFonts w:ascii="StarSymbol" w:eastAsia="OpenSymbol" w:hAnsi="StarSymbol" w:cs="OpenSymbol"/>
        <w:b/>
        <w:bCs/>
      </w:rPr>
    </w:lvl>
    <w:lvl w:ilvl="7">
      <w:numFmt w:val="bullet"/>
      <w:lvlText w:val="•"/>
      <w:lvlJc w:val="left"/>
      <w:pPr>
        <w:ind w:left="1814" w:hanging="227"/>
      </w:pPr>
      <w:rPr>
        <w:rFonts w:ascii="StarSymbol" w:eastAsia="OpenSymbol" w:hAnsi="StarSymbol" w:cs="OpenSymbol"/>
        <w:b/>
        <w:bCs/>
      </w:rPr>
    </w:lvl>
    <w:lvl w:ilvl="8">
      <w:numFmt w:val="bullet"/>
      <w:lvlText w:val="•"/>
      <w:lvlJc w:val="left"/>
      <w:pPr>
        <w:ind w:left="2041" w:hanging="227"/>
      </w:pPr>
      <w:rPr>
        <w:rFonts w:ascii="StarSymbol" w:eastAsia="OpenSymbol" w:hAnsi="StarSymbol" w:cs="OpenSymbol"/>
        <w:b/>
        <w:bCs/>
      </w:rPr>
    </w:lvl>
  </w:abstractNum>
  <w:abstractNum w:abstractNumId="6" w15:restartNumberingAfterBreak="0">
    <w:nsid w:val="74F11584"/>
    <w:multiLevelType w:val="multilevel"/>
    <w:tmpl w:val="5F98E16A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  <w:b/>
        <w:bCs/>
      </w:rPr>
    </w:lvl>
  </w:abstractNum>
  <w:abstractNum w:abstractNumId="7" w15:restartNumberingAfterBreak="0">
    <w:nsid w:val="7F0006A4"/>
    <w:multiLevelType w:val="multilevel"/>
    <w:tmpl w:val="CE7ACE66"/>
    <w:lvl w:ilvl="0">
      <w:numFmt w:val="bullet"/>
      <w:lvlText w:val="•"/>
      <w:lvlJc w:val="left"/>
      <w:pPr>
        <w:ind w:left="1003" w:hanging="360"/>
      </w:pPr>
      <w:rPr>
        <w:rFonts w:ascii="OpenSymbol" w:eastAsia="OpenSymbol" w:hAnsi="OpenSymbol" w:cs="OpenSymbol"/>
        <w:b/>
        <w:bCs/>
      </w:rPr>
    </w:lvl>
    <w:lvl w:ilvl="1">
      <w:numFmt w:val="bullet"/>
      <w:lvlText w:val="◦"/>
      <w:lvlJc w:val="left"/>
      <w:pPr>
        <w:ind w:left="1363" w:hanging="360"/>
      </w:pPr>
      <w:rPr>
        <w:rFonts w:ascii="OpenSymbol" w:eastAsia="OpenSymbol" w:hAnsi="OpenSymbol" w:cs="OpenSymbol"/>
        <w:b/>
        <w:bCs/>
      </w:rPr>
    </w:lvl>
    <w:lvl w:ilvl="2">
      <w:numFmt w:val="bullet"/>
      <w:lvlText w:val="▪"/>
      <w:lvlJc w:val="left"/>
      <w:pPr>
        <w:ind w:left="1723" w:hanging="360"/>
      </w:pPr>
      <w:rPr>
        <w:rFonts w:ascii="OpenSymbol" w:eastAsia="OpenSymbol" w:hAnsi="OpenSymbol" w:cs="OpenSymbol"/>
        <w:b/>
        <w:bCs/>
      </w:rPr>
    </w:lvl>
    <w:lvl w:ilvl="3">
      <w:numFmt w:val="bullet"/>
      <w:lvlText w:val="•"/>
      <w:lvlJc w:val="left"/>
      <w:pPr>
        <w:ind w:left="2083" w:hanging="360"/>
      </w:pPr>
      <w:rPr>
        <w:rFonts w:ascii="OpenSymbol" w:eastAsia="OpenSymbol" w:hAnsi="OpenSymbol" w:cs="OpenSymbol"/>
        <w:b/>
        <w:bCs/>
      </w:rPr>
    </w:lvl>
    <w:lvl w:ilvl="4">
      <w:numFmt w:val="bullet"/>
      <w:lvlText w:val="◦"/>
      <w:lvlJc w:val="left"/>
      <w:pPr>
        <w:ind w:left="2443" w:hanging="360"/>
      </w:pPr>
      <w:rPr>
        <w:rFonts w:ascii="OpenSymbol" w:eastAsia="OpenSymbol" w:hAnsi="OpenSymbol" w:cs="OpenSymbol"/>
        <w:b/>
        <w:bCs/>
      </w:rPr>
    </w:lvl>
    <w:lvl w:ilvl="5">
      <w:numFmt w:val="bullet"/>
      <w:lvlText w:val="▪"/>
      <w:lvlJc w:val="left"/>
      <w:pPr>
        <w:ind w:left="2803" w:hanging="360"/>
      </w:pPr>
      <w:rPr>
        <w:rFonts w:ascii="OpenSymbol" w:eastAsia="OpenSymbol" w:hAnsi="OpenSymbol" w:cs="OpenSymbol"/>
        <w:b/>
        <w:bCs/>
      </w:rPr>
    </w:lvl>
    <w:lvl w:ilvl="6">
      <w:numFmt w:val="bullet"/>
      <w:lvlText w:val="•"/>
      <w:lvlJc w:val="left"/>
      <w:pPr>
        <w:ind w:left="3163" w:hanging="360"/>
      </w:pPr>
      <w:rPr>
        <w:rFonts w:ascii="OpenSymbol" w:eastAsia="OpenSymbol" w:hAnsi="OpenSymbol" w:cs="OpenSymbol"/>
        <w:b/>
        <w:bCs/>
      </w:rPr>
    </w:lvl>
    <w:lvl w:ilvl="7">
      <w:numFmt w:val="bullet"/>
      <w:lvlText w:val="◦"/>
      <w:lvlJc w:val="left"/>
      <w:pPr>
        <w:ind w:left="3523" w:hanging="360"/>
      </w:pPr>
      <w:rPr>
        <w:rFonts w:ascii="OpenSymbol" w:eastAsia="OpenSymbol" w:hAnsi="OpenSymbol" w:cs="OpenSymbol"/>
        <w:b/>
        <w:bCs/>
      </w:rPr>
    </w:lvl>
    <w:lvl w:ilvl="8">
      <w:numFmt w:val="bullet"/>
      <w:lvlText w:val="▪"/>
      <w:lvlJc w:val="left"/>
      <w:pPr>
        <w:ind w:left="3883" w:hanging="360"/>
      </w:pPr>
      <w:rPr>
        <w:rFonts w:ascii="OpenSymbol" w:eastAsia="OpenSymbol" w:hAnsi="OpenSymbol" w:cs="OpenSymbol"/>
        <w:b/>
        <w:bCs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64A"/>
    <w:rsid w:val="00005887"/>
    <w:rsid w:val="000E77F3"/>
    <w:rsid w:val="004902F5"/>
    <w:rsid w:val="007B312F"/>
    <w:rsid w:val="00892154"/>
    <w:rsid w:val="008C764A"/>
    <w:rsid w:val="009244AB"/>
    <w:rsid w:val="00C84EE7"/>
    <w:rsid w:val="00D04988"/>
    <w:rsid w:val="00D70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B546"/>
  <w15:docId w15:val="{58493DF5-269E-4C9B-9AFF-C12F49A04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2154"/>
  </w:style>
  <w:style w:type="paragraph" w:styleId="Titre1">
    <w:name w:val="heading 1"/>
    <w:basedOn w:val="Heading"/>
    <w:next w:val="Textbody"/>
    <w:uiPriority w:val="9"/>
    <w:qFormat/>
    <w:pPr>
      <w:numPr>
        <w:numId w:val="1"/>
      </w:numPr>
      <w:spacing w:before="114" w:after="114"/>
      <w:outlineLvl w:val="0"/>
    </w:pPr>
    <w:rPr>
      <w:rFonts w:ascii="Marianne" w:eastAsia="Marianne" w:hAnsi="Marianne" w:cs="Marianne"/>
      <w:b/>
      <w:bCs/>
      <w:sz w:val="24"/>
      <w:szCs w:val="24"/>
      <w:u w:val="single"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rFonts w:ascii="Marianne" w:eastAsia="Marianne" w:hAnsi="Marianne" w:cs="Marianne"/>
      <w:b/>
      <w:bCs/>
      <w:sz w:val="20"/>
      <w:szCs w:val="20"/>
      <w:u w:val="single"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numPr>
        <w:ilvl w:val="2"/>
        <w:numId w:val="1"/>
      </w:numPr>
      <w:tabs>
        <w:tab w:val="left" w:pos="283"/>
      </w:tabs>
      <w:spacing w:before="140"/>
      <w:outlineLvl w:val="2"/>
    </w:pPr>
    <w:rPr>
      <w:rFonts w:ascii="Marianne" w:eastAsia="Marianne" w:hAnsi="Marianne" w:cs="Marianne"/>
      <w:sz w:val="20"/>
      <w:szCs w:val="20"/>
    </w:rPr>
  </w:style>
  <w:style w:type="paragraph" w:styleId="Titre4">
    <w:name w:val="heading 4"/>
    <w:basedOn w:val="Heading"/>
    <w:next w:val="Textbody"/>
    <w:uiPriority w:val="9"/>
    <w:semiHidden/>
    <w:unhideWhenUsed/>
    <w:qFormat/>
    <w:pPr>
      <w:numPr>
        <w:ilvl w:val="3"/>
        <w:numId w:val="1"/>
      </w:numPr>
      <w:tabs>
        <w:tab w:val="left" w:pos="705"/>
        <w:tab w:val="left" w:pos="805"/>
        <w:tab w:val="left" w:pos="930"/>
        <w:tab w:val="left" w:pos="1155"/>
        <w:tab w:val="left" w:pos="2042"/>
        <w:tab w:val="left" w:pos="2330"/>
        <w:tab w:val="decimal" w:pos="2380"/>
      </w:tabs>
      <w:spacing w:before="120"/>
      <w:outlineLvl w:val="3"/>
    </w:pPr>
    <w:rPr>
      <w:rFonts w:ascii="Marianne" w:eastAsia="Marianne" w:hAnsi="Marianne" w:cs="Marianne"/>
      <w:sz w:val="20"/>
      <w:szCs w:val="20"/>
      <w:u w:val="single"/>
    </w:rPr>
  </w:style>
  <w:style w:type="paragraph" w:styleId="Titre5">
    <w:name w:val="heading 5"/>
    <w:basedOn w:val="Heading"/>
    <w:next w:val="Textbody"/>
    <w:uiPriority w:val="9"/>
    <w:semiHidden/>
    <w:unhideWhenUsed/>
    <w:qFormat/>
    <w:pPr>
      <w:numPr>
        <w:ilvl w:val="4"/>
        <w:numId w:val="1"/>
      </w:numPr>
      <w:tabs>
        <w:tab w:val="left" w:pos="568"/>
      </w:tabs>
      <w:spacing w:before="120" w:after="60"/>
      <w:outlineLvl w:val="4"/>
    </w:pPr>
    <w:rPr>
      <w:rFonts w:ascii="Marianne" w:hAnsi="Marianne"/>
      <w:sz w:val="20"/>
      <w:szCs w:val="20"/>
    </w:rPr>
  </w:style>
  <w:style w:type="paragraph" w:styleId="Titre6">
    <w:name w:val="heading 6"/>
    <w:basedOn w:val="Heading"/>
    <w:next w:val="Textbody"/>
    <w:uiPriority w:val="9"/>
    <w:semiHidden/>
    <w:unhideWhenUsed/>
    <w:qFormat/>
    <w:pPr>
      <w:spacing w:before="60" w:after="60"/>
      <w:outlineLvl w:val="5"/>
    </w:pPr>
    <w:rPr>
      <w:b/>
      <w:bCs/>
      <w:i/>
      <w:iCs/>
    </w:rPr>
  </w:style>
  <w:style w:type="paragraph" w:styleId="Titre7">
    <w:name w:val="heading 7"/>
    <w:basedOn w:val="Heading"/>
    <w:next w:val="Textbody"/>
    <w:pPr>
      <w:spacing w:before="60" w:after="60"/>
      <w:outlineLvl w:val="6"/>
    </w:pPr>
    <w:rPr>
      <w:b/>
      <w:bCs/>
    </w:rPr>
  </w:style>
  <w:style w:type="paragraph" w:styleId="Titre8">
    <w:name w:val="heading 8"/>
    <w:basedOn w:val="Heading"/>
    <w:next w:val="Textbody"/>
    <w:pPr>
      <w:spacing w:before="60" w:after="60"/>
      <w:outlineLvl w:val="7"/>
    </w:pPr>
    <w:rPr>
      <w:b/>
      <w:bCs/>
      <w:i/>
      <w:iCs/>
    </w:rPr>
  </w:style>
  <w:style w:type="paragraph" w:styleId="Titre9">
    <w:name w:val="heading 9"/>
    <w:basedOn w:val="Heading"/>
    <w:next w:val="Textbody"/>
    <w:pPr>
      <w:spacing w:before="60" w:after="60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pPr>
      <w:jc w:val="both"/>
    </w:pPr>
    <w:rPr>
      <w:rFonts w:ascii="Marianne" w:eastAsia="Marianne" w:hAnsi="Marianne" w:cs="Marianne"/>
      <w:sz w:val="20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uppressLineNumbers/>
      <w:spacing w:before="57" w:after="57"/>
      <w:ind w:left="283"/>
    </w:pPr>
  </w:style>
  <w:style w:type="paragraph" w:styleId="Liste">
    <w:name w:val="List"/>
    <w:basedOn w:val="Textbody"/>
    <w:rPr>
      <w:rFonts w:cs="Arial Unicode MS"/>
      <w:sz w:val="24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  <w:sz w:val="24"/>
    </w:rPr>
  </w:style>
  <w:style w:type="paragraph" w:customStyle="1" w:styleId="TableContents">
    <w:name w:val="Table Contents"/>
    <w:basedOn w:val="Standard"/>
    <w:pPr>
      <w:suppressLineNumbers/>
      <w:jc w:val="left"/>
    </w:pPr>
  </w:style>
  <w:style w:type="paragraph" w:styleId="Titre">
    <w:name w:val="Title"/>
    <w:basedOn w:val="Heading"/>
    <w:next w:val="Textbody"/>
    <w:link w:val="TitreCar"/>
    <w:uiPriority w:val="10"/>
    <w:qFormat/>
    <w:pPr>
      <w:spacing w:before="12" w:after="0"/>
      <w:jc w:val="center"/>
    </w:pPr>
    <w:rPr>
      <w:rFonts w:ascii="Arial" w:eastAsia="Arial" w:hAnsi="Arial" w:cs="Arial"/>
      <w:b/>
      <w:bCs/>
      <w:color w:val="008080"/>
      <w:sz w:val="40"/>
      <w:szCs w:val="40"/>
    </w:rPr>
  </w:style>
  <w:style w:type="paragraph" w:styleId="Sous-titre">
    <w:name w:val="Subtitle"/>
    <w:basedOn w:val="Heading"/>
    <w:next w:val="Textbody"/>
    <w:link w:val="Sous-titreCar"/>
    <w:uiPriority w:val="11"/>
    <w:qFormat/>
    <w:pPr>
      <w:spacing w:before="60"/>
      <w:jc w:val="center"/>
    </w:pPr>
    <w:rPr>
      <w:rFonts w:ascii="Arial" w:hAnsi="Arial"/>
      <w:b/>
      <w:bCs/>
      <w:sz w:val="32"/>
      <w:szCs w:val="32"/>
    </w:rPr>
  </w:style>
  <w:style w:type="paragraph" w:customStyle="1" w:styleId="Quotations">
    <w:name w:val="Quotations"/>
    <w:basedOn w:val="Standard"/>
    <w:pPr>
      <w:spacing w:before="114" w:after="114"/>
      <w:ind w:right="567"/>
    </w:pPr>
    <w:rPr>
      <w:b/>
      <w:bCs/>
      <w:u w:val="single"/>
    </w:rPr>
  </w:style>
  <w:style w:type="paragraph" w:customStyle="1" w:styleId="Illustration">
    <w:name w:val="Illustration"/>
    <w:basedOn w:val="Lgende"/>
    <w:pPr>
      <w:jc w:val="center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10">
    <w:name w:val="Heading 10"/>
    <w:basedOn w:val="Heading"/>
    <w:next w:val="Textbody"/>
    <w:pPr>
      <w:spacing w:before="60" w:after="60"/>
    </w:pPr>
    <w:rPr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aragraphe">
    <w:name w:val="Paragraphe"/>
    <w:basedOn w:val="Standard"/>
    <w:pPr>
      <w:overflowPunct w:val="0"/>
      <w:autoSpaceDE w:val="0"/>
      <w:spacing w:before="120"/>
    </w:pPr>
    <w:rPr>
      <w:rFonts w:ascii="Arial" w:eastAsia="Arial" w:hAnsi="Arial" w:cs="Times New Roman"/>
      <w:sz w:val="24"/>
      <w:szCs w:val="24"/>
    </w:rPr>
  </w:style>
  <w:style w:type="paragraph" w:customStyle="1" w:styleId="Contents1">
    <w:name w:val="Contents 1"/>
    <w:basedOn w:val="Index"/>
    <w:autoRedefine/>
    <w:pPr>
      <w:tabs>
        <w:tab w:val="right" w:leader="dot" w:pos="9638"/>
      </w:tabs>
      <w:spacing w:before="171" w:after="171"/>
    </w:pPr>
    <w:rPr>
      <w:rFonts w:cs="Marianne"/>
      <w:b/>
      <w:bCs/>
    </w:rPr>
  </w:style>
  <w:style w:type="paragraph" w:customStyle="1" w:styleId="Contents2">
    <w:name w:val="Contents 2"/>
    <w:basedOn w:val="Index"/>
    <w:pPr>
      <w:tabs>
        <w:tab w:val="right" w:leader="dot" w:pos="9921"/>
      </w:tabs>
      <w:spacing w:before="57" w:after="57"/>
      <w:ind w:left="283"/>
    </w:pPr>
  </w:style>
  <w:style w:type="paragraph" w:customStyle="1" w:styleId="Contents3">
    <w:name w:val="Contents 3"/>
    <w:basedOn w:val="Index"/>
    <w:pPr>
      <w:tabs>
        <w:tab w:val="right" w:leader="dot" w:pos="10204"/>
      </w:tabs>
      <w:ind w:left="566"/>
    </w:pPr>
  </w:style>
  <w:style w:type="paragraph" w:customStyle="1" w:styleId="Contents4">
    <w:name w:val="Contents 4"/>
    <w:basedOn w:val="Index"/>
    <w:pPr>
      <w:tabs>
        <w:tab w:val="right" w:leader="dot" w:pos="9638"/>
      </w:tabs>
      <w:ind w:left="849"/>
    </w:pPr>
  </w:style>
  <w:style w:type="paragraph" w:customStyle="1" w:styleId="Framecontents">
    <w:name w:val="Frame contents"/>
    <w:basedOn w:val="Standard"/>
  </w:style>
  <w:style w:type="paragraph" w:customStyle="1" w:styleId="Table">
    <w:name w:val="Table"/>
    <w:basedOn w:val="Lgende"/>
    <w:pPr>
      <w:keepNext/>
      <w:jc w:val="center"/>
    </w:pPr>
    <w:rPr>
      <w:b/>
      <w:bCs/>
      <w:sz w:val="18"/>
      <w:szCs w:val="18"/>
    </w:r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customStyle="1" w:styleId="corpsdetextepuce">
    <w:name w:val="corps de texte puce"/>
    <w:basedOn w:val="Textbody"/>
    <w:pPr>
      <w:numPr>
        <w:numId w:val="2"/>
      </w:numPr>
      <w:spacing w:after="85"/>
    </w:pPr>
    <w:rPr>
      <w:sz w:val="21"/>
    </w:rPr>
  </w:style>
  <w:style w:type="paragraph" w:customStyle="1" w:styleId="Headerleft">
    <w:name w:val="Header left"/>
    <w:basedOn w:val="En-tte"/>
  </w:style>
  <w:style w:type="paragraph" w:customStyle="1" w:styleId="Paradouble">
    <w:name w:val="Para_double"/>
    <w:basedOn w:val="Paragraphe"/>
    <w:pPr>
      <w:spacing w:after="240"/>
    </w:pPr>
  </w:style>
  <w:style w:type="paragraph" w:styleId="Titreindex">
    <w:name w:val="index heading"/>
    <w:basedOn w:val="Heading"/>
    <w:pPr>
      <w:suppressLineNumbers/>
    </w:pPr>
    <w:rPr>
      <w:rFonts w:ascii="Marianne" w:eastAsia="Marianne" w:hAnsi="Marianne" w:cs="Marianne"/>
      <w:b/>
      <w:bCs/>
    </w:rPr>
  </w:style>
  <w:style w:type="paragraph" w:customStyle="1" w:styleId="ContentsHeading">
    <w:name w:val="Contents Heading"/>
    <w:basedOn w:val="Titreindex"/>
    <w:rPr>
      <w:sz w:val="32"/>
      <w:szCs w:val="32"/>
    </w:rPr>
  </w:style>
  <w:style w:type="character" w:customStyle="1" w:styleId="BulletSymbols">
    <w:name w:val="Bullet Symbols"/>
    <w:rPr>
      <w:rFonts w:ascii="OpenSymbol" w:eastAsia="OpenSymbol" w:hAnsi="OpenSymbol" w:cs="OpenSymbol"/>
      <w:b/>
      <w:bCs/>
    </w:rPr>
  </w:style>
  <w:style w:type="character" w:customStyle="1" w:styleId="NumberingSymbols">
    <w:name w:val="Numbering Symbol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StrongEmphasis">
    <w:name w:val="Strong Emphasis"/>
    <w:rPr>
      <w:b/>
      <w:bCs/>
    </w:rPr>
  </w:style>
  <w:style w:type="character" w:customStyle="1" w:styleId="Bullet20Symbols">
    <w:name w:val="Bullet_20_Symbols"/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List1">
    <w:name w:val="List 1"/>
    <w:basedOn w:val="Aucuneliste"/>
    <w:pPr>
      <w:numPr>
        <w:numId w:val="2"/>
      </w:numPr>
    </w:pPr>
  </w:style>
  <w:style w:type="character" w:customStyle="1" w:styleId="TitreCar">
    <w:name w:val="Titre Car"/>
    <w:basedOn w:val="Policepardfaut"/>
    <w:link w:val="Titre"/>
    <w:uiPriority w:val="10"/>
    <w:qFormat/>
    <w:rsid w:val="00D7018D"/>
    <w:rPr>
      <w:rFonts w:ascii="Arial" w:eastAsia="Arial" w:hAnsi="Arial" w:cs="Arial"/>
      <w:b/>
      <w:bCs/>
      <w:color w:val="008080"/>
      <w:sz w:val="40"/>
      <w:szCs w:val="40"/>
    </w:rPr>
  </w:style>
  <w:style w:type="character" w:customStyle="1" w:styleId="Sous-titreCar">
    <w:name w:val="Sous-titre Car"/>
    <w:basedOn w:val="Policepardfaut"/>
    <w:link w:val="Sous-titre"/>
    <w:uiPriority w:val="11"/>
    <w:qFormat/>
    <w:rsid w:val="00D7018D"/>
    <w:rPr>
      <w:rFonts w:ascii="Arial" w:eastAsia="Microsoft YaHei" w:hAnsi="Arial"/>
      <w:b/>
      <w:bCs/>
      <w:sz w:val="32"/>
      <w:szCs w:val="32"/>
    </w:rPr>
  </w:style>
  <w:style w:type="table" w:styleId="Grilledutableau">
    <w:name w:val="Table Grid"/>
    <w:basedOn w:val="TableauNormal"/>
    <w:uiPriority w:val="39"/>
    <w:rsid w:val="00D7018D"/>
    <w:pPr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1026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CHAPARD Hugo</dc:creator>
  <cp:lastModifiedBy>DESPLAN Magguy</cp:lastModifiedBy>
  <cp:revision>6</cp:revision>
  <cp:lastPrinted>2025-03-06T09:38:00Z</cp:lastPrinted>
  <dcterms:created xsi:type="dcterms:W3CDTF">2024-07-09T10:08:00Z</dcterms:created>
  <dcterms:modified xsi:type="dcterms:W3CDTF">2025-03-06T09:38:00Z</dcterms:modified>
</cp:coreProperties>
</file>