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796F8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shd w:val="clear" w:color="auto" w:fill="auto"/>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shd w:val="clear" w:color="auto" w:fill="auto"/>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shd w:val="clear" w:color="auto" w:fill="auto"/>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2B368F18" w14:textId="77777777" w:rsidR="006406BD" w:rsidRDefault="006406BD" w:rsidP="00ED26CA">
      <w:pPr>
        <w:jc w:val="center"/>
        <w:rPr>
          <w:rFonts w:ascii="Arial" w:hAnsi="Arial" w:cs="Arial"/>
          <w:noProof/>
          <w:color w:val="000000"/>
          <w:lang w:eastAsia="fr-FR"/>
        </w:rPr>
      </w:pPr>
      <w:r>
        <w:rPr>
          <w:rFonts w:ascii="Arial" w:hAnsi="Arial" w:cs="Arial"/>
          <w:noProof/>
          <w:color w:val="000000"/>
          <w:lang w:eastAsia="fr-FR"/>
        </w:rPr>
        <w:t>CPAM DE LOT ET GARONNE</w:t>
      </w:r>
    </w:p>
    <w:p w14:paraId="7B67F72B" w14:textId="77777777" w:rsidR="006406BD" w:rsidRDefault="006406BD" w:rsidP="00ED26CA">
      <w:pPr>
        <w:jc w:val="center"/>
        <w:rPr>
          <w:rFonts w:ascii="Arial" w:hAnsi="Arial" w:cs="Arial"/>
          <w:noProof/>
          <w:color w:val="000000"/>
          <w:lang w:eastAsia="fr-FR"/>
        </w:rPr>
      </w:pPr>
      <w:r>
        <w:rPr>
          <w:rFonts w:ascii="Arial" w:hAnsi="Arial" w:cs="Arial"/>
          <w:noProof/>
          <w:color w:val="000000"/>
          <w:lang w:eastAsia="fr-FR"/>
        </w:rPr>
        <w:t>2 rue Diderot</w:t>
      </w:r>
    </w:p>
    <w:p w14:paraId="67B5435C" w14:textId="375A819C" w:rsidR="007411D9" w:rsidRDefault="006406BD" w:rsidP="00ED26CA">
      <w:pPr>
        <w:jc w:val="center"/>
        <w:rPr>
          <w:rFonts w:ascii="Arial" w:hAnsi="Arial" w:cs="Arial"/>
          <w:b/>
          <w:bCs/>
        </w:rPr>
      </w:pPr>
      <w:r>
        <w:rPr>
          <w:rFonts w:ascii="Arial" w:hAnsi="Arial" w:cs="Arial"/>
          <w:noProof/>
          <w:color w:val="000000"/>
          <w:lang w:eastAsia="fr-FR"/>
        </w:rPr>
        <w:t>47914 AGEN CEDEX 9</w:t>
      </w:r>
      <w:r w:rsidR="00D67E58"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3427B3" w14:textId="77777777" w:rsidR="007411D9" w:rsidRPr="00ED26CA" w:rsidRDefault="007411D9">
      <w:pPr>
        <w:pStyle w:val="fcase1ertab"/>
        <w:tabs>
          <w:tab w:val="clear" w:pos="426"/>
          <w:tab w:val="left" w:pos="0"/>
        </w:tabs>
        <w:spacing w:before="120"/>
        <w:ind w:left="0" w:firstLine="0"/>
        <w:rPr>
          <w:rFonts w:ascii="Arial" w:hAnsi="Arial" w:cs="Arial"/>
          <w:bCs/>
          <w:sz w:val="16"/>
          <w:szCs w:val="16"/>
        </w:rPr>
      </w:pPr>
      <w:r w:rsidRPr="00ED26CA">
        <w:rPr>
          <w:rFonts w:ascii="Arial" w:hAnsi="Arial" w:cs="Arial"/>
          <w:i/>
          <w:sz w:val="16"/>
          <w:szCs w:val="16"/>
        </w:rPr>
        <w:t>(</w:t>
      </w:r>
      <w:r w:rsidRPr="00ED26CA">
        <w:rPr>
          <w:rFonts w:ascii="Arial" w:hAnsi="Arial" w:cs="Arial"/>
          <w:bCs/>
          <w:i/>
          <w:iCs/>
          <w:sz w:val="16"/>
          <w:szCs w:val="16"/>
        </w:rPr>
        <w:t xml:space="preserve">Reprendre le contenu de la mention figurant dans l’avis d’appel à la concurrence ou </w:t>
      </w:r>
      <w:r w:rsidR="005613A6" w:rsidRPr="00ED26CA">
        <w:rPr>
          <w:rFonts w:ascii="Arial" w:hAnsi="Arial" w:cs="Arial"/>
          <w:bCs/>
          <w:i/>
          <w:iCs/>
          <w:sz w:val="16"/>
          <w:szCs w:val="16"/>
        </w:rPr>
        <w:t>l’invitation à confirmer l’intérêt</w:t>
      </w:r>
      <w:r w:rsidR="002440D7" w:rsidRPr="00ED26CA">
        <w:rPr>
          <w:rFonts w:ascii="Arial" w:hAnsi="Arial" w:cs="Arial"/>
          <w:b/>
          <w:bCs/>
          <w:i/>
          <w:iCs/>
          <w:sz w:val="16"/>
          <w:szCs w:val="16"/>
        </w:rPr>
        <w:t> </w:t>
      </w:r>
      <w:r w:rsidR="002440D7" w:rsidRPr="00ED26CA">
        <w:rPr>
          <w:rFonts w:ascii="Arial" w:hAnsi="Arial" w:cs="Arial"/>
          <w:bCs/>
          <w:i/>
          <w:iCs/>
          <w:sz w:val="16"/>
          <w:szCs w:val="16"/>
        </w:rPr>
        <w:t xml:space="preserve">; en cas de publication d’une annonce au Journal officiel de l’Union européenne ou au Bulletin officiel des annonces de marchés publics, la simple indication de la référence à cet avis est </w:t>
      </w:r>
      <w:r w:rsidR="00080D2A" w:rsidRPr="00ED26CA">
        <w:rPr>
          <w:rFonts w:ascii="Arial" w:hAnsi="Arial" w:cs="Arial"/>
          <w:bCs/>
          <w:i/>
          <w:iCs/>
          <w:sz w:val="16"/>
          <w:szCs w:val="16"/>
        </w:rPr>
        <w:t>suffisante ; dans tous les cas, l’indication du numéro de référence attribué au dossier par l’acheteur est également une information suffisante</w:t>
      </w:r>
      <w:r w:rsidRPr="00ED26CA">
        <w:rPr>
          <w:rFonts w:ascii="Arial" w:hAnsi="Arial" w:cs="Arial"/>
          <w:bCs/>
          <w:i/>
          <w:iCs/>
          <w:sz w:val="16"/>
          <w:szCs w:val="16"/>
        </w:rPr>
        <w:t>.</w:t>
      </w:r>
      <w:r w:rsidRPr="00ED26CA">
        <w:rPr>
          <w:rFonts w:ascii="Arial" w:hAnsi="Arial" w:cs="Arial"/>
          <w:i/>
          <w:sz w:val="16"/>
          <w:szCs w:val="16"/>
        </w:rPr>
        <w:t>)</w:t>
      </w:r>
    </w:p>
    <w:p w14:paraId="26E3E37B" w14:textId="77777777" w:rsidR="007411D9" w:rsidRDefault="007411D9">
      <w:pPr>
        <w:rPr>
          <w:rFonts w:ascii="Arial" w:hAnsi="Arial" w:cs="Arial"/>
          <w:b/>
          <w:bCs/>
        </w:rPr>
      </w:pPr>
    </w:p>
    <w:p w14:paraId="776B2263" w14:textId="77777777" w:rsidR="006406BD" w:rsidRPr="006406BD" w:rsidRDefault="006406BD" w:rsidP="006406BD">
      <w:pPr>
        <w:rPr>
          <w:rFonts w:ascii="Arial" w:hAnsi="Arial" w:cs="Arial"/>
          <w:b/>
          <w:bCs/>
        </w:rPr>
      </w:pPr>
      <w:r w:rsidRPr="006406BD">
        <w:rPr>
          <w:rFonts w:ascii="Arial" w:hAnsi="Arial" w:cs="Arial"/>
          <w:b/>
          <w:bCs/>
        </w:rPr>
        <w:t>RECHERCHE AMIANTE AVANT TRAVAUX - RAAT</w:t>
      </w:r>
    </w:p>
    <w:p w14:paraId="64132500" w14:textId="77777777" w:rsidR="006406BD" w:rsidRPr="006406BD" w:rsidRDefault="006406BD" w:rsidP="006406BD">
      <w:pPr>
        <w:rPr>
          <w:rFonts w:ascii="Arial" w:hAnsi="Arial" w:cs="Arial"/>
          <w:b/>
          <w:bCs/>
        </w:rPr>
      </w:pPr>
    </w:p>
    <w:p w14:paraId="0F9ABD6E" w14:textId="5E45806A" w:rsidR="007411D9" w:rsidRDefault="006406BD" w:rsidP="006406BD">
      <w:pPr>
        <w:rPr>
          <w:rFonts w:ascii="Arial" w:hAnsi="Arial" w:cs="Arial"/>
          <w:b/>
          <w:bCs/>
        </w:rPr>
      </w:pPr>
      <w:r>
        <w:rPr>
          <w:rFonts w:ascii="Arial" w:hAnsi="Arial" w:cs="Arial"/>
          <w:b/>
          <w:bCs/>
        </w:rPr>
        <w:t xml:space="preserve">Dans le cadre de la </w:t>
      </w:r>
      <w:r w:rsidRPr="006406BD">
        <w:rPr>
          <w:rFonts w:ascii="Arial" w:hAnsi="Arial" w:cs="Arial"/>
          <w:b/>
          <w:bCs/>
        </w:rPr>
        <w:t>Réhabilitation du bâtiment du siège de la CPAM de Lot et Garonne à Agen (47)</w:t>
      </w:r>
    </w:p>
    <w:p w14:paraId="3E61CCF9" w14:textId="77777777" w:rsidR="007411D9" w:rsidRDefault="007411D9">
      <w:pPr>
        <w:rPr>
          <w:rFonts w:ascii="Arial" w:hAnsi="Arial" w:cs="Arial"/>
          <w:b/>
          <w:bCs/>
        </w:rPr>
      </w:pPr>
    </w:p>
    <w:p w14:paraId="232C45A6" w14:textId="77777777" w:rsidR="00D67E58" w:rsidRDefault="00D67E58">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08E98D12" w:rsidR="007411D9" w:rsidRDefault="006406B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BEC5717" w14:textId="77777777" w:rsidR="00775F55" w:rsidRDefault="00775F55" w:rsidP="00775F55">
      <w:pPr>
        <w:numPr>
          <w:ilvl w:val="0"/>
          <w:numId w:val="1"/>
        </w:numPr>
        <w:rPr>
          <w:rFonts w:ascii="Arial" w:hAnsi="Arial" w:cs="Arial"/>
        </w:rPr>
      </w:pPr>
    </w:p>
    <w:p w14:paraId="14D5E49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rPr>
          <w:rFonts w:ascii="Arial" w:hAnsi="Arial" w:cs="Arial"/>
        </w:rPr>
        <w:t> pour tous les lots de la procédure de passation du marché public ;</w:t>
      </w:r>
    </w:p>
    <w:p w14:paraId="6CAE9F5C" w14:textId="77777777" w:rsidR="007411D9" w:rsidRDefault="007411D9">
      <w:pPr>
        <w:pStyle w:val="En-tte"/>
        <w:tabs>
          <w:tab w:val="clear" w:pos="4536"/>
          <w:tab w:val="clear" w:pos="9072"/>
        </w:tabs>
        <w:rPr>
          <w:rFonts w:ascii="Arial" w:hAnsi="Arial" w:cs="Arial"/>
        </w:rPr>
      </w:pPr>
    </w:p>
    <w:p w14:paraId="022482F6" w14:textId="2F241A24"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p>
    <w:p w14:paraId="4DC0D8A1" w14:textId="77777777" w:rsidR="007411D9" w:rsidRDefault="007411D9">
      <w:p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rsidR="007411D9">
        <w:rPr>
          <w:rFonts w:ascii="Arial" w:hAnsi="Arial" w:cs="Arial"/>
          <w:iCs/>
        </w:rPr>
        <w:t xml:space="preserve"> O</w:t>
      </w:r>
      <w:r w:rsidR="00775F55">
        <w:rPr>
          <w:rFonts w:ascii="Arial" w:hAnsi="Arial" w:cs="Arial"/>
          <w:iCs/>
        </w:rPr>
        <w:t>ui</w:t>
      </w:r>
    </w:p>
    <w:p w14:paraId="6E503BFD" w14:textId="77777777" w:rsidR="007411D9" w:rsidRDefault="007411D9">
      <w:pPr>
        <w:jc w:val="both"/>
        <w:rPr>
          <w:rFonts w:ascii="Arial" w:hAnsi="Arial" w:cs="Arial"/>
        </w:rPr>
      </w:pPr>
    </w:p>
    <w:p w14:paraId="171A3899" w14:textId="77777777" w:rsidR="00D67E58" w:rsidRDefault="00D67E58">
      <w:pPr>
        <w:jc w:val="both"/>
        <w:rPr>
          <w:rFonts w:ascii="Arial" w:hAnsi="Arial" w:cs="Arial"/>
        </w:rPr>
      </w:pPr>
    </w:p>
    <w:p w14:paraId="63F9F768" w14:textId="77777777" w:rsidR="00D67E58" w:rsidRDefault="00D67E58">
      <w:pPr>
        <w:jc w:val="both"/>
        <w:rPr>
          <w:rFonts w:ascii="Arial" w:hAnsi="Arial" w:cs="Arial"/>
        </w:rPr>
      </w:pPr>
    </w:p>
    <w:p w14:paraId="079548F8" w14:textId="77777777" w:rsidR="00D67E58" w:rsidRDefault="00D67E58">
      <w:pPr>
        <w:jc w:val="both"/>
        <w:rPr>
          <w:rFonts w:ascii="Arial" w:hAnsi="Arial" w:cs="Arial"/>
        </w:rPr>
      </w:pPr>
    </w:p>
    <w:p w14:paraId="051D130F" w14:textId="77777777" w:rsidR="00D67E58" w:rsidRDefault="00D67E58">
      <w:pPr>
        <w:jc w:val="both"/>
        <w:rPr>
          <w:rFonts w:ascii="Arial" w:hAnsi="Arial" w:cs="Arial"/>
        </w:rPr>
      </w:pPr>
    </w:p>
    <w:p w14:paraId="4770EC6F" w14:textId="77777777" w:rsidR="00D67E58" w:rsidRDefault="00D67E58">
      <w:pPr>
        <w:jc w:val="both"/>
        <w:rPr>
          <w:rFonts w:ascii="Arial" w:hAnsi="Arial" w:cs="Arial"/>
        </w:rPr>
      </w:pPr>
    </w:p>
    <w:p w14:paraId="522B2AD3" w14:textId="77777777" w:rsidR="00D67E58" w:rsidRDefault="00D67E58">
      <w:pPr>
        <w:jc w:val="both"/>
        <w:rPr>
          <w:rFonts w:ascii="Arial" w:hAnsi="Arial" w:cs="Arial"/>
        </w:rPr>
      </w:pPr>
    </w:p>
    <w:p w14:paraId="5D16CBF3" w14:textId="77777777" w:rsidR="00D67E58" w:rsidRDefault="00D67E58">
      <w:pPr>
        <w:jc w:val="both"/>
        <w:rPr>
          <w:rFonts w:ascii="Arial" w:hAnsi="Arial" w:cs="Arial"/>
        </w:rPr>
      </w:pPr>
    </w:p>
    <w:p w14:paraId="4E9B0750" w14:textId="77777777" w:rsidR="00D67E58" w:rsidRDefault="00D67E58">
      <w:pPr>
        <w:jc w:val="both"/>
        <w:rPr>
          <w:rFonts w:ascii="Arial" w:hAnsi="Arial" w:cs="Arial"/>
        </w:rPr>
      </w:pPr>
    </w:p>
    <w:p w14:paraId="2C746054" w14:textId="77777777" w:rsidR="00D67E58" w:rsidRDefault="00D67E58">
      <w:pPr>
        <w:jc w:val="both"/>
        <w:rPr>
          <w:rFonts w:ascii="Arial" w:hAnsi="Arial" w:cs="Arial"/>
        </w:rPr>
      </w:pPr>
    </w:p>
    <w:p w14:paraId="07A04F4F" w14:textId="77777777" w:rsidR="00D67E58" w:rsidRDefault="00D67E58">
      <w:pPr>
        <w:jc w:val="both"/>
        <w:rPr>
          <w:rFonts w:ascii="Arial" w:hAnsi="Arial" w:cs="Arial"/>
        </w:rPr>
      </w:pPr>
    </w:p>
    <w:p w14:paraId="2C0F468B" w14:textId="30B42CF2" w:rsidR="00D67E58" w:rsidRDefault="00D67E58">
      <w:pPr>
        <w:jc w:val="both"/>
        <w:rPr>
          <w:rFonts w:ascii="Arial" w:hAnsi="Arial" w:cs="Arial"/>
        </w:rPr>
      </w:pPr>
    </w:p>
    <w:p w14:paraId="0B2CFABC" w14:textId="0EBFAA1E" w:rsidR="006406BD" w:rsidRDefault="006406BD">
      <w:pPr>
        <w:jc w:val="both"/>
        <w:rPr>
          <w:rFonts w:ascii="Arial" w:hAnsi="Arial" w:cs="Arial"/>
        </w:rPr>
      </w:pPr>
    </w:p>
    <w:p w14:paraId="69EDE802" w14:textId="6B05AD73" w:rsidR="006406BD" w:rsidRDefault="006406BD">
      <w:pPr>
        <w:jc w:val="both"/>
        <w:rPr>
          <w:rFonts w:ascii="Arial" w:hAnsi="Arial" w:cs="Arial"/>
        </w:rPr>
      </w:pPr>
    </w:p>
    <w:p w14:paraId="53DC0565" w14:textId="39A920A3" w:rsidR="006406BD" w:rsidRDefault="006406BD">
      <w:pPr>
        <w:jc w:val="both"/>
        <w:rPr>
          <w:rFonts w:ascii="Arial" w:hAnsi="Arial" w:cs="Arial"/>
        </w:rPr>
      </w:pPr>
    </w:p>
    <w:p w14:paraId="2855E7F4" w14:textId="2E89F595" w:rsidR="006406BD" w:rsidRDefault="006406BD">
      <w:pPr>
        <w:jc w:val="both"/>
        <w:rPr>
          <w:rFonts w:ascii="Arial" w:hAnsi="Arial" w:cs="Arial"/>
        </w:rPr>
      </w:pPr>
    </w:p>
    <w:p w14:paraId="7D9F2BBE" w14:textId="271E95D0" w:rsidR="006406BD" w:rsidRDefault="006406BD">
      <w:pPr>
        <w:jc w:val="both"/>
        <w:rPr>
          <w:rFonts w:ascii="Arial" w:hAnsi="Arial" w:cs="Arial"/>
        </w:rPr>
      </w:pPr>
    </w:p>
    <w:p w14:paraId="5B6611DF" w14:textId="6887E0B8" w:rsidR="006406BD" w:rsidRDefault="006406BD">
      <w:pPr>
        <w:jc w:val="both"/>
        <w:rPr>
          <w:rFonts w:ascii="Arial" w:hAnsi="Arial" w:cs="Arial"/>
        </w:rPr>
      </w:pPr>
    </w:p>
    <w:p w14:paraId="3FC4E556" w14:textId="3E57D7FC" w:rsidR="006406BD" w:rsidRDefault="006406BD">
      <w:pPr>
        <w:jc w:val="both"/>
        <w:rPr>
          <w:rFonts w:ascii="Arial" w:hAnsi="Arial" w:cs="Arial"/>
        </w:rPr>
      </w:pPr>
    </w:p>
    <w:p w14:paraId="4B05C593" w14:textId="32DE73C5" w:rsidR="006406BD" w:rsidRDefault="006406BD">
      <w:pPr>
        <w:jc w:val="both"/>
        <w:rPr>
          <w:rFonts w:ascii="Arial" w:hAnsi="Arial" w:cs="Arial"/>
        </w:rPr>
      </w:pPr>
    </w:p>
    <w:p w14:paraId="1B0C2DD3" w14:textId="74ABEE81" w:rsidR="006406BD" w:rsidRDefault="006406BD">
      <w:pPr>
        <w:jc w:val="both"/>
        <w:rPr>
          <w:rFonts w:ascii="Arial" w:hAnsi="Arial" w:cs="Arial"/>
        </w:rPr>
      </w:pPr>
    </w:p>
    <w:p w14:paraId="02E9C18E" w14:textId="020B0F21" w:rsidR="006406BD" w:rsidRDefault="006406BD">
      <w:pPr>
        <w:jc w:val="both"/>
        <w:rPr>
          <w:rFonts w:ascii="Arial" w:hAnsi="Arial" w:cs="Arial"/>
        </w:rPr>
      </w:pPr>
    </w:p>
    <w:p w14:paraId="7D500EDF" w14:textId="6884409E" w:rsidR="006406BD" w:rsidRDefault="006406BD">
      <w:pPr>
        <w:jc w:val="both"/>
        <w:rPr>
          <w:rFonts w:ascii="Arial" w:hAnsi="Arial" w:cs="Arial"/>
        </w:rPr>
      </w:pPr>
    </w:p>
    <w:p w14:paraId="34AFE1C3" w14:textId="1EE9C0F0" w:rsidR="006406BD" w:rsidRDefault="006406BD">
      <w:pPr>
        <w:jc w:val="both"/>
        <w:rPr>
          <w:rFonts w:ascii="Arial" w:hAnsi="Arial" w:cs="Arial"/>
        </w:rPr>
      </w:pPr>
    </w:p>
    <w:p w14:paraId="089B88F0" w14:textId="77777777" w:rsidR="006406BD" w:rsidRDefault="006406BD">
      <w:pPr>
        <w:jc w:val="both"/>
        <w:rPr>
          <w:rFonts w:ascii="Arial" w:hAnsi="Arial" w:cs="Arial"/>
        </w:rPr>
      </w:pPr>
    </w:p>
    <w:p w14:paraId="611208DA" w14:textId="77777777" w:rsidR="00D67E58" w:rsidRDefault="00D67E58">
      <w:pPr>
        <w:jc w:val="both"/>
        <w:rPr>
          <w:rFonts w:ascii="Arial" w:hAnsi="Arial" w:cs="Arial"/>
        </w:rPr>
      </w:pPr>
      <w:bookmarkStart w:id="0" w:name="_GoBack"/>
      <w:bookmarkEnd w:id="0"/>
    </w:p>
    <w:p w14:paraId="0BEA828B" w14:textId="77777777" w:rsidR="00D67E58" w:rsidRDefault="00D67E58">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r>
              <w:rPr>
                <w:rFonts w:ascii="Arial" w:hAnsi="Arial" w:cs="Arial"/>
                <w:b/>
              </w:rPr>
              <w:t>du</w:t>
            </w:r>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F1C7FC6" w14:textId="77777777" w:rsidR="00C1386A" w:rsidRDefault="00C1386A">
            <w:pPr>
              <w:jc w:val="center"/>
              <w:rPr>
                <w:rFonts w:ascii="Arial" w:hAnsi="Arial" w:cs="Arial"/>
                <w:b/>
              </w:rPr>
            </w:pPr>
            <w:r>
              <w:rPr>
                <w:rFonts w:ascii="Arial" w:hAnsi="Arial" w:cs="Arial"/>
                <w:b/>
              </w:rPr>
              <w:t>des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shd w:val="clear" w:color="auto" w:fill="auto"/>
          </w:tcPr>
          <w:p w14:paraId="6C11A02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shd w:val="clear" w:color="auto" w:fill="auto"/>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406BD">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406B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F060C9" w14:textId="77777777" w:rsidR="00922BA4" w:rsidRDefault="00922BA4">
      <w:pPr>
        <w:ind w:left="4536" w:hanging="3990"/>
        <w:jc w:val="both"/>
        <w:rPr>
          <w:rFonts w:ascii="Arial" w:hAnsi="Arial" w:cs="Arial"/>
        </w:rPr>
      </w:pPr>
    </w:p>
    <w:p w14:paraId="36BDB5F1" w14:textId="77777777" w:rsidR="00F1191F" w:rsidRDefault="00F1191F">
      <w:pPr>
        <w:ind w:left="4536" w:hanging="3990"/>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56013D3C" w:rsidR="007411D9" w:rsidRDefault="006406BD">
          <w:pPr>
            <w:jc w:val="center"/>
            <w:rPr>
              <w:rFonts w:ascii="Arial" w:hAnsi="Arial" w:cs="Arial"/>
              <w:b/>
              <w:bCs/>
            </w:rPr>
          </w:pPr>
          <w:r>
            <w:rPr>
              <w:rFonts w:ascii="Arial" w:hAnsi="Arial" w:cs="Arial"/>
              <w:b/>
              <w:i/>
              <w:iCs/>
            </w:rPr>
            <w:t>CPAM47 2025-01</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17174ECC"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06B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019A2521"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06BD">
            <w:rPr>
              <w:rStyle w:val="Numrodepage"/>
              <w:rFonts w:cs="Arial"/>
              <w:b/>
              <w:noProof/>
            </w:rPr>
            <w:t>4</w:t>
          </w:r>
          <w:r>
            <w:rPr>
              <w:rStyle w:val="Numrodepage"/>
              <w:rFonts w:cs="Arial"/>
              <w:b/>
            </w:rPr>
            <w:fldChar w:fldCharType="end"/>
          </w:r>
        </w:p>
      </w:tc>
    </w:tr>
  </w:tbl>
  <w:p w14:paraId="6606803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6147FC"/>
    <w:rsid w:val="00625F1D"/>
    <w:rsid w:val="00632D63"/>
    <w:rsid w:val="00633D7F"/>
    <w:rsid w:val="006406BD"/>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780E"/>
    <w:rsid w:val="00CB1774"/>
    <w:rsid w:val="00CC3A38"/>
    <w:rsid w:val="00CD0F79"/>
    <w:rsid w:val="00CD4969"/>
    <w:rsid w:val="00CD55BF"/>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7186B-B865-4D1B-AACC-41309CDFE5CB}">
  <ds:schemaRefs>
    <ds:schemaRef ds:uri="http://purl.org/dc/elements/1.1/"/>
    <ds:schemaRef ds:uri="66a054c2-5e72-466f-99bc-6de005aab70e"/>
    <ds:schemaRef ds:uri="http://schemas.microsoft.com/office/2006/documentManagement/types"/>
    <ds:schemaRef ds:uri="http://schemas.microsoft.com/office/2006/metadata/properties"/>
    <ds:schemaRef ds:uri="http://schemas.microsoft.com/office/infopath/2007/PartnerControls"/>
    <ds:schemaRef ds:uri="72b9721a-228e-4b6c-9c72-312cc28c5073"/>
    <ds:schemaRef ds:uri="http://www.w3.org/XML/1998/namespace"/>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7E475FAB-8AE8-49D3-A0F4-774659320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DDE1F2-D64A-44E0-9105-8E2846D23816}">
  <ds:schemaRefs>
    <ds:schemaRef ds:uri="http://schemas.microsoft.com/sharepoint/v3/contenttype/forms"/>
  </ds:schemaRefs>
</ds:datastoreItem>
</file>

<file path=customXml/itemProps4.xml><?xml version="1.0" encoding="utf-8"?>
<ds:datastoreItem xmlns:ds="http://schemas.openxmlformats.org/officeDocument/2006/customXml" ds:itemID="{A6684509-D98D-4691-8047-03877A3D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1966</Words>
  <Characters>10817</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12758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PUIMALY SYLVIE (CPAM LOT ET GARONNE)</cp:lastModifiedBy>
  <cp:revision>2</cp:revision>
  <cp:lastPrinted>2016-11-02T13:51:00Z</cp:lastPrinted>
  <dcterms:created xsi:type="dcterms:W3CDTF">2025-02-17T15:59:00Z</dcterms:created>
  <dcterms:modified xsi:type="dcterms:W3CDTF">2025-02-17T15:59:00Z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ies>
</file>