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E63" w:rsidRDefault="00EB1E63" w:rsidP="007730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cs="Arial"/>
          <w:b/>
          <w:bCs/>
          <w:sz w:val="36"/>
        </w:rPr>
      </w:pPr>
      <w:r w:rsidRPr="0020186B">
        <w:rPr>
          <w:rFonts w:cs="Arial"/>
          <w:b/>
          <w:bCs/>
          <w:sz w:val="36"/>
        </w:rPr>
        <w:t xml:space="preserve">MAPA </w:t>
      </w:r>
      <w:r w:rsidR="0020186B" w:rsidRPr="0020186B">
        <w:rPr>
          <w:rFonts w:cs="Arial"/>
          <w:b/>
          <w:bCs/>
          <w:sz w:val="36"/>
        </w:rPr>
        <w:t>2025041</w:t>
      </w:r>
      <w:r w:rsidRPr="0020186B">
        <w:rPr>
          <w:rFonts w:cs="Arial"/>
          <w:b/>
          <w:bCs/>
          <w:sz w:val="36"/>
        </w:rPr>
        <w:t xml:space="preserve"> – CONSEIL</w:t>
      </w:r>
      <w:r>
        <w:rPr>
          <w:rFonts w:cs="Arial"/>
          <w:b/>
          <w:bCs/>
          <w:sz w:val="36"/>
        </w:rPr>
        <w:t xml:space="preserve"> ET ASSISTANCE EN ASSURANCE</w:t>
      </w:r>
    </w:p>
    <w:p w:rsidR="007730EB" w:rsidRDefault="008673BA" w:rsidP="007730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CADRE DE REPONSE TECHNIQUE</w:t>
      </w:r>
    </w:p>
    <w:p w:rsidR="007730EB" w:rsidRDefault="007730EB" w:rsidP="007730EB">
      <w:pPr>
        <w:rPr>
          <w:b/>
          <w:bCs/>
          <w:sz w:val="20"/>
        </w:rPr>
      </w:pPr>
    </w:p>
    <w:p w:rsidR="007730EB" w:rsidRPr="00D9738A" w:rsidRDefault="007730EB" w:rsidP="007730EB">
      <w:pPr>
        <w:rPr>
          <w:b/>
          <w:bCs/>
          <w:u w:val="single"/>
        </w:rPr>
      </w:pPr>
      <w:r w:rsidRPr="00D9738A">
        <w:rPr>
          <w:b/>
          <w:bCs/>
          <w:u w:val="single"/>
        </w:rPr>
        <w:t xml:space="preserve">Nom du soumissionnaire : </w:t>
      </w:r>
    </w:p>
    <w:p w:rsidR="007730EB" w:rsidRDefault="007730EB" w:rsidP="007730EB">
      <w:pPr>
        <w:rPr>
          <w:b/>
          <w:bCs/>
          <w:i/>
          <w:iCs/>
          <w:szCs w:val="16"/>
          <w:u w:val="single"/>
        </w:rPr>
      </w:pPr>
      <w:bookmarkStart w:id="0" w:name="dsfsffsfsd"/>
      <w:bookmarkEnd w:id="0"/>
    </w:p>
    <w:p w:rsidR="007730EB" w:rsidRDefault="007730EB" w:rsidP="007730EB">
      <w:pPr>
        <w:pStyle w:val="Standard"/>
        <w:jc w:val="both"/>
        <w:rPr>
          <w:rFonts w:ascii="Arial" w:hAnsi="Arial" w:cs="Arial"/>
          <w:b/>
          <w:i/>
          <w:sz w:val="20"/>
          <w:szCs w:val="20"/>
        </w:rPr>
      </w:pPr>
      <w:r w:rsidRPr="00E56FE1">
        <w:rPr>
          <w:rFonts w:ascii="Arial" w:hAnsi="Arial" w:cs="Arial"/>
          <w:b/>
          <w:i/>
          <w:sz w:val="20"/>
          <w:szCs w:val="20"/>
        </w:rPr>
        <w:t xml:space="preserve">Pour chaque question, le </w:t>
      </w:r>
      <w:r>
        <w:rPr>
          <w:rFonts w:ascii="Arial" w:hAnsi="Arial" w:cs="Arial"/>
          <w:b/>
          <w:i/>
          <w:sz w:val="20"/>
          <w:szCs w:val="20"/>
        </w:rPr>
        <w:t>soumissionnaire</w:t>
      </w:r>
      <w:r w:rsidRPr="00E56FE1">
        <w:rPr>
          <w:rFonts w:ascii="Arial" w:hAnsi="Arial" w:cs="Arial"/>
          <w:b/>
          <w:i/>
          <w:sz w:val="20"/>
          <w:szCs w:val="20"/>
        </w:rPr>
        <w:t xml:space="preserve"> précisera sa réponse et apportera les éléments de preuve. </w:t>
      </w:r>
    </w:p>
    <w:p w:rsidR="007730EB" w:rsidRPr="00E56FE1" w:rsidRDefault="00D9738A" w:rsidP="007730EB">
      <w:pPr>
        <w:pStyle w:val="Standard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Ce questionnaire</w:t>
      </w:r>
      <w:r w:rsidR="007730EB">
        <w:rPr>
          <w:rFonts w:ascii="Arial" w:hAnsi="Arial" w:cs="Arial"/>
          <w:b/>
          <w:i/>
          <w:sz w:val="20"/>
          <w:szCs w:val="20"/>
        </w:rPr>
        <w:t xml:space="preserve"> est un complément de la </w:t>
      </w:r>
      <w:r>
        <w:rPr>
          <w:rFonts w:ascii="Arial" w:hAnsi="Arial" w:cs="Arial"/>
          <w:b/>
          <w:i/>
          <w:sz w:val="20"/>
          <w:szCs w:val="20"/>
        </w:rPr>
        <w:t xml:space="preserve">note méthodologique du candidat. Pour </w:t>
      </w:r>
      <w:r w:rsidR="009A0C60">
        <w:rPr>
          <w:rFonts w:ascii="Arial" w:hAnsi="Arial" w:cs="Arial"/>
          <w:b/>
          <w:i/>
          <w:sz w:val="20"/>
          <w:szCs w:val="20"/>
        </w:rPr>
        <w:t>information, les</w:t>
      </w:r>
      <w:r>
        <w:rPr>
          <w:rFonts w:ascii="Arial" w:hAnsi="Arial" w:cs="Arial"/>
          <w:b/>
          <w:i/>
          <w:sz w:val="20"/>
          <w:szCs w:val="20"/>
        </w:rPr>
        <w:t xml:space="preserve"> renvois à la note méthodologique ne seront pas pris en compte (exemple :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cf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page…).</w:t>
      </w:r>
    </w:p>
    <w:p w:rsidR="007730EB" w:rsidRDefault="007730EB"/>
    <w:p w:rsidR="007730EB" w:rsidRDefault="007730EB"/>
    <w:p w:rsidR="007730EB" w:rsidRDefault="007730EB"/>
    <w:tbl>
      <w:tblPr>
        <w:tblStyle w:val="Grilledutableau"/>
        <w:tblW w:w="10774" w:type="dxa"/>
        <w:tblInd w:w="-856" w:type="dxa"/>
        <w:tblLook w:val="04A0" w:firstRow="1" w:lastRow="0" w:firstColumn="1" w:lastColumn="0" w:noHBand="0" w:noVBand="1"/>
      </w:tblPr>
      <w:tblGrid>
        <w:gridCol w:w="4537"/>
        <w:gridCol w:w="6237"/>
      </w:tblGrid>
      <w:tr w:rsidR="007730EB" w:rsidRPr="007730EB" w:rsidTr="00D9738A">
        <w:trPr>
          <w:trHeight w:val="539"/>
        </w:trPr>
        <w:tc>
          <w:tcPr>
            <w:tcW w:w="4537" w:type="dxa"/>
            <w:shd w:val="clear" w:color="auto" w:fill="F7CAAC" w:themeFill="accent2" w:themeFillTint="66"/>
            <w:noWrap/>
            <w:vAlign w:val="center"/>
          </w:tcPr>
          <w:p w:rsidR="007730EB" w:rsidRPr="008A570D" w:rsidRDefault="007730EB" w:rsidP="008A570D">
            <w:pPr>
              <w:jc w:val="center"/>
              <w:rPr>
                <w:sz w:val="28"/>
                <w:szCs w:val="28"/>
              </w:rPr>
            </w:pPr>
            <w:r w:rsidRPr="008A570D">
              <w:rPr>
                <w:sz w:val="28"/>
                <w:szCs w:val="28"/>
              </w:rPr>
              <w:t>Questions</w:t>
            </w:r>
          </w:p>
        </w:tc>
        <w:tc>
          <w:tcPr>
            <w:tcW w:w="6237" w:type="dxa"/>
            <w:shd w:val="clear" w:color="auto" w:fill="F7CAAC" w:themeFill="accent2" w:themeFillTint="66"/>
            <w:vAlign w:val="center"/>
          </w:tcPr>
          <w:p w:rsidR="007730EB" w:rsidRPr="008A570D" w:rsidRDefault="007730EB" w:rsidP="008A570D">
            <w:pPr>
              <w:jc w:val="center"/>
              <w:rPr>
                <w:sz w:val="28"/>
                <w:szCs w:val="28"/>
              </w:rPr>
            </w:pPr>
            <w:r w:rsidRPr="008A570D">
              <w:rPr>
                <w:sz w:val="28"/>
                <w:szCs w:val="28"/>
              </w:rPr>
              <w:t>Réponses détaillées</w:t>
            </w:r>
          </w:p>
        </w:tc>
      </w:tr>
      <w:tr w:rsidR="007730EB" w:rsidRPr="007730EB" w:rsidTr="008A570D">
        <w:trPr>
          <w:trHeight w:val="2835"/>
        </w:trPr>
        <w:tc>
          <w:tcPr>
            <w:tcW w:w="4537" w:type="dxa"/>
            <w:noWrap/>
            <w:vAlign w:val="center"/>
            <w:hideMark/>
          </w:tcPr>
          <w:p w:rsidR="007730EB" w:rsidRPr="007730EB" w:rsidRDefault="007730EB" w:rsidP="008A570D">
            <w:pPr>
              <w:jc w:val="center"/>
            </w:pPr>
            <w:r w:rsidRPr="007730EB">
              <w:t>Compréhension des missions demandées :</w:t>
            </w:r>
            <w:r w:rsidR="005E2A13">
              <w:t xml:space="preserve"> décrire les missions demandées</w:t>
            </w:r>
          </w:p>
        </w:tc>
        <w:tc>
          <w:tcPr>
            <w:tcW w:w="6237" w:type="dxa"/>
          </w:tcPr>
          <w:p w:rsidR="007730EB" w:rsidRPr="007730EB" w:rsidRDefault="007730EB"/>
        </w:tc>
      </w:tr>
      <w:tr w:rsidR="007730EB" w:rsidRPr="007730EB" w:rsidTr="008A570D">
        <w:trPr>
          <w:trHeight w:val="2835"/>
        </w:trPr>
        <w:tc>
          <w:tcPr>
            <w:tcW w:w="4537" w:type="dxa"/>
            <w:noWrap/>
            <w:vAlign w:val="center"/>
            <w:hideMark/>
          </w:tcPr>
          <w:p w:rsidR="007730EB" w:rsidRPr="007730EB" w:rsidRDefault="007730EB" w:rsidP="008A570D">
            <w:pPr>
              <w:jc w:val="center"/>
            </w:pPr>
            <w:r w:rsidRPr="007730EB">
              <w:t>Décrire la méthodologie de mise en œuvre par mission (organisation, délais, contrainte, planning …)</w:t>
            </w:r>
          </w:p>
        </w:tc>
        <w:tc>
          <w:tcPr>
            <w:tcW w:w="6237" w:type="dxa"/>
          </w:tcPr>
          <w:p w:rsidR="007730EB" w:rsidRPr="007730EB" w:rsidRDefault="007730EB"/>
        </w:tc>
      </w:tr>
      <w:tr w:rsidR="007730EB" w:rsidRPr="007730EB" w:rsidTr="008A570D">
        <w:trPr>
          <w:trHeight w:val="2835"/>
        </w:trPr>
        <w:tc>
          <w:tcPr>
            <w:tcW w:w="4537" w:type="dxa"/>
            <w:noWrap/>
            <w:vAlign w:val="center"/>
            <w:hideMark/>
          </w:tcPr>
          <w:p w:rsidR="007730EB" w:rsidRPr="007730EB" w:rsidRDefault="007730EB" w:rsidP="008A570D">
            <w:pPr>
              <w:jc w:val="center"/>
            </w:pPr>
            <w:r w:rsidRPr="007730EB">
              <w:lastRenderedPageBreak/>
              <w:t xml:space="preserve">Décrire les moyens mis à disposition (composition de l'équipe, </w:t>
            </w:r>
            <w:r w:rsidR="008A570D">
              <w:t xml:space="preserve">CV, </w:t>
            </w:r>
            <w:r w:rsidRPr="007730EB">
              <w:t>qualification</w:t>
            </w:r>
            <w:r w:rsidR="008A570D">
              <w:t>, formation</w:t>
            </w:r>
            <w:r w:rsidRPr="007730EB">
              <w:t>…)</w:t>
            </w:r>
          </w:p>
        </w:tc>
        <w:tc>
          <w:tcPr>
            <w:tcW w:w="6237" w:type="dxa"/>
          </w:tcPr>
          <w:p w:rsidR="007730EB" w:rsidRPr="007730EB" w:rsidRDefault="007730EB"/>
        </w:tc>
      </w:tr>
      <w:tr w:rsidR="007730EB" w:rsidRPr="007730EB" w:rsidTr="008A570D">
        <w:trPr>
          <w:trHeight w:val="2835"/>
        </w:trPr>
        <w:tc>
          <w:tcPr>
            <w:tcW w:w="4537" w:type="dxa"/>
            <w:noWrap/>
            <w:vAlign w:val="center"/>
            <w:hideMark/>
          </w:tcPr>
          <w:p w:rsidR="007730EB" w:rsidRPr="007730EB" w:rsidRDefault="007730EB" w:rsidP="008A570D">
            <w:pPr>
              <w:jc w:val="center"/>
            </w:pPr>
            <w:r w:rsidRPr="007730EB">
              <w:t>Les réunions sont-elles prévues en présentiel ?</w:t>
            </w:r>
          </w:p>
        </w:tc>
        <w:tc>
          <w:tcPr>
            <w:tcW w:w="6237" w:type="dxa"/>
          </w:tcPr>
          <w:p w:rsidR="007730EB" w:rsidRPr="007730EB" w:rsidRDefault="007730EB"/>
        </w:tc>
      </w:tr>
      <w:tr w:rsidR="007730EB" w:rsidRPr="007730EB" w:rsidTr="008A570D">
        <w:trPr>
          <w:trHeight w:val="2835"/>
        </w:trPr>
        <w:tc>
          <w:tcPr>
            <w:tcW w:w="4537" w:type="dxa"/>
            <w:noWrap/>
            <w:vAlign w:val="center"/>
            <w:hideMark/>
          </w:tcPr>
          <w:p w:rsidR="003128B2" w:rsidRDefault="007730EB" w:rsidP="008A570D">
            <w:pPr>
              <w:jc w:val="center"/>
            </w:pPr>
            <w:r w:rsidRPr="007730EB">
              <w:t xml:space="preserve">Combien de missions la société mène-t-elle concomitamment ? </w:t>
            </w:r>
          </w:p>
          <w:p w:rsidR="007730EB" w:rsidRPr="007730EB" w:rsidRDefault="007730EB" w:rsidP="008A570D">
            <w:pPr>
              <w:jc w:val="center"/>
            </w:pPr>
            <w:bookmarkStart w:id="1" w:name="_GoBack"/>
            <w:bookmarkEnd w:id="1"/>
            <w:r w:rsidRPr="007730EB">
              <w:t xml:space="preserve">Combien en a-t-elle menée en </w:t>
            </w:r>
            <w:r w:rsidR="0048479A" w:rsidRPr="007730EB">
              <w:t>20</w:t>
            </w:r>
            <w:r w:rsidR="0048479A">
              <w:t>25</w:t>
            </w:r>
            <w:r w:rsidR="0048479A" w:rsidRPr="007730EB">
              <w:t xml:space="preserve"> ?</w:t>
            </w:r>
          </w:p>
        </w:tc>
        <w:tc>
          <w:tcPr>
            <w:tcW w:w="6237" w:type="dxa"/>
          </w:tcPr>
          <w:p w:rsidR="007730EB" w:rsidRPr="007730EB" w:rsidRDefault="007730EB"/>
        </w:tc>
      </w:tr>
    </w:tbl>
    <w:p w:rsidR="007730EB" w:rsidRDefault="007730EB"/>
    <w:sectPr w:rsidR="007730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E63" w:rsidRDefault="00EB1E63" w:rsidP="00EB1E63">
      <w:pPr>
        <w:spacing w:after="0" w:line="240" w:lineRule="auto"/>
      </w:pPr>
      <w:r>
        <w:separator/>
      </w:r>
    </w:p>
  </w:endnote>
  <w:endnote w:type="continuationSeparator" w:id="0">
    <w:p w:rsidR="00EB1E63" w:rsidRDefault="00EB1E63" w:rsidP="00EB1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86B" w:rsidRDefault="0020186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6537164"/>
      <w:docPartObj>
        <w:docPartGallery w:val="Page Numbers (Bottom of Page)"/>
        <w:docPartUnique/>
      </w:docPartObj>
    </w:sdtPr>
    <w:sdtEndPr/>
    <w:sdtContent>
      <w:p w:rsidR="00741AB6" w:rsidRDefault="00741AB6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B1E63" w:rsidRDefault="0020186B">
    <w:pPr>
      <w:pStyle w:val="Pieddepage"/>
    </w:pPr>
    <w:r>
      <w:t>CHU Caen Normandie – Direction des achats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86B" w:rsidRDefault="002018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E63" w:rsidRDefault="00EB1E63" w:rsidP="00EB1E63">
      <w:pPr>
        <w:spacing w:after="0" w:line="240" w:lineRule="auto"/>
      </w:pPr>
      <w:r>
        <w:separator/>
      </w:r>
    </w:p>
  </w:footnote>
  <w:footnote w:type="continuationSeparator" w:id="0">
    <w:p w:rsidR="00EB1E63" w:rsidRDefault="00EB1E63" w:rsidP="00EB1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86B" w:rsidRDefault="0020186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86B" w:rsidRDefault="0020186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86B" w:rsidRDefault="0020186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0EB"/>
    <w:rsid w:val="001442CA"/>
    <w:rsid w:val="0020186B"/>
    <w:rsid w:val="003128B2"/>
    <w:rsid w:val="0048479A"/>
    <w:rsid w:val="005E2A13"/>
    <w:rsid w:val="00741AB6"/>
    <w:rsid w:val="007730EB"/>
    <w:rsid w:val="00855B40"/>
    <w:rsid w:val="008673BA"/>
    <w:rsid w:val="008A570D"/>
    <w:rsid w:val="009A0C60"/>
    <w:rsid w:val="00C02476"/>
    <w:rsid w:val="00D9738A"/>
    <w:rsid w:val="00DE6DC6"/>
    <w:rsid w:val="00EB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3BC124"/>
  <w15:chartTrackingRefBased/>
  <w15:docId w15:val="{D642CC42-7951-482B-BB3C-03FC6E223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73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730E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EB1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1E63"/>
  </w:style>
  <w:style w:type="paragraph" w:styleId="Pieddepage">
    <w:name w:val="footer"/>
    <w:basedOn w:val="Normal"/>
    <w:link w:val="PieddepageCar"/>
    <w:uiPriority w:val="99"/>
    <w:unhideWhenUsed/>
    <w:rsid w:val="00EB1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1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PAYEN ROXANE</dc:creator>
  <cp:keywords/>
  <dc:description/>
  <cp:lastModifiedBy>Laetitia RIZZOTTODOSSIN</cp:lastModifiedBy>
  <cp:revision>3</cp:revision>
  <dcterms:created xsi:type="dcterms:W3CDTF">2025-02-27T16:25:00Z</dcterms:created>
  <dcterms:modified xsi:type="dcterms:W3CDTF">2025-02-28T11:45:00Z</dcterms:modified>
</cp:coreProperties>
</file>