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0D3D7A99"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319DC5C7"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d’emploi de la régio</w:t>
      </w:r>
      <w:r w:rsidR="005C147C">
        <w:rPr>
          <w:rFonts w:ascii="Verdana" w:hAnsi="Verdana"/>
          <w:color w:val="FFFFFF" w:themeColor="background1"/>
        </w:rPr>
        <w:t>n reunio</w:t>
      </w:r>
      <w:r w:rsidRPr="18AEAA3E">
        <w:rPr>
          <w:rFonts w:ascii="Verdana" w:hAnsi="Verdana"/>
          <w:color w:val="FFFFFF" w:themeColor="background1"/>
        </w:rPr>
        <w:t xml:space="preserve">n </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0CB93485"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Default="00B8123B" w:rsidP="00B306BA">
      <w:pPr>
        <w:jc w:val="both"/>
        <w:rPr>
          <w:rFonts w:ascii="Verdana" w:hAnsi="Verdana" w:cs="Arial"/>
          <w:b/>
        </w:rPr>
      </w:pPr>
    </w:p>
    <w:p w14:paraId="1D55FD3A" w14:textId="77777777" w:rsidR="00D849DA" w:rsidRDefault="00D849DA" w:rsidP="00B306BA">
      <w:pPr>
        <w:jc w:val="both"/>
        <w:rPr>
          <w:rFonts w:ascii="Verdana" w:hAnsi="Verdana" w:cs="Arial"/>
          <w:b/>
        </w:rPr>
      </w:pPr>
    </w:p>
    <w:p w14:paraId="6A4D3484" w14:textId="77777777" w:rsidR="00D849DA" w:rsidRDefault="00D849DA" w:rsidP="00B306BA">
      <w:pPr>
        <w:jc w:val="both"/>
        <w:rPr>
          <w:rFonts w:ascii="Verdana" w:hAnsi="Verdana" w:cs="Arial"/>
          <w:b/>
        </w:rPr>
      </w:pPr>
    </w:p>
    <w:p w14:paraId="1182DC30" w14:textId="77777777" w:rsidR="00D849DA" w:rsidRDefault="00D849DA" w:rsidP="00B306BA">
      <w:pPr>
        <w:jc w:val="both"/>
        <w:rPr>
          <w:rFonts w:ascii="Verdana" w:hAnsi="Verdana" w:cs="Arial"/>
          <w:b/>
        </w:rPr>
      </w:pPr>
    </w:p>
    <w:p w14:paraId="64839D27" w14:textId="77777777" w:rsidR="00D849DA" w:rsidRDefault="00D849DA" w:rsidP="00B306BA">
      <w:pPr>
        <w:jc w:val="both"/>
        <w:rPr>
          <w:rFonts w:ascii="Verdana" w:hAnsi="Verdana" w:cs="Arial"/>
          <w:b/>
        </w:rPr>
      </w:pPr>
    </w:p>
    <w:p w14:paraId="7479BFBE" w14:textId="77777777" w:rsidR="00D849DA" w:rsidRDefault="00D849DA" w:rsidP="00B306BA">
      <w:pPr>
        <w:jc w:val="both"/>
        <w:rPr>
          <w:rFonts w:ascii="Verdana" w:hAnsi="Verdana" w:cs="Arial"/>
          <w:b/>
        </w:rPr>
      </w:pPr>
    </w:p>
    <w:p w14:paraId="781B0A5D" w14:textId="77777777" w:rsidR="00D849DA" w:rsidRDefault="00D849DA" w:rsidP="00B306BA">
      <w:pPr>
        <w:jc w:val="both"/>
        <w:rPr>
          <w:rFonts w:ascii="Verdana" w:hAnsi="Verdana" w:cs="Arial"/>
          <w:b/>
        </w:rPr>
      </w:pPr>
    </w:p>
    <w:p w14:paraId="2ABC838F" w14:textId="77777777" w:rsidR="00D849DA" w:rsidRDefault="00D849DA" w:rsidP="00B306BA">
      <w:pPr>
        <w:jc w:val="both"/>
        <w:rPr>
          <w:rFonts w:ascii="Verdana" w:hAnsi="Verdana" w:cs="Arial"/>
          <w:b/>
        </w:rPr>
      </w:pPr>
    </w:p>
    <w:p w14:paraId="0216FD43" w14:textId="77777777" w:rsidR="00D849DA" w:rsidRDefault="00D849DA" w:rsidP="00B306BA">
      <w:pPr>
        <w:jc w:val="both"/>
        <w:rPr>
          <w:rFonts w:ascii="Verdana" w:hAnsi="Verdana" w:cs="Arial"/>
          <w:b/>
        </w:rPr>
      </w:pPr>
    </w:p>
    <w:p w14:paraId="30CE630F" w14:textId="77777777" w:rsidR="00D849DA" w:rsidRDefault="00D849DA" w:rsidP="00B306BA">
      <w:pPr>
        <w:jc w:val="both"/>
        <w:rPr>
          <w:rFonts w:ascii="Verdana" w:hAnsi="Verdana" w:cs="Arial"/>
          <w:b/>
        </w:rPr>
      </w:pPr>
    </w:p>
    <w:p w14:paraId="3BF0F29B" w14:textId="77777777" w:rsidR="00D849DA" w:rsidRDefault="00D849DA" w:rsidP="00B306BA">
      <w:pPr>
        <w:jc w:val="both"/>
        <w:rPr>
          <w:rFonts w:ascii="Verdana" w:hAnsi="Verdana" w:cs="Arial"/>
          <w:b/>
        </w:rPr>
      </w:pPr>
    </w:p>
    <w:p w14:paraId="5342C65F" w14:textId="77777777" w:rsidR="00D849DA" w:rsidRDefault="00D849DA" w:rsidP="00B306BA">
      <w:pPr>
        <w:jc w:val="both"/>
        <w:rPr>
          <w:rFonts w:ascii="Verdana" w:hAnsi="Verdana" w:cs="Arial"/>
          <w:b/>
        </w:rPr>
      </w:pPr>
    </w:p>
    <w:p w14:paraId="612C6735" w14:textId="77777777" w:rsidR="00D849DA" w:rsidRDefault="00D849DA" w:rsidP="00B306BA">
      <w:pPr>
        <w:jc w:val="both"/>
        <w:rPr>
          <w:rFonts w:ascii="Verdana" w:hAnsi="Verdana" w:cs="Arial"/>
          <w:b/>
        </w:rPr>
      </w:pPr>
    </w:p>
    <w:p w14:paraId="77206BF0" w14:textId="77777777" w:rsidR="00D849DA" w:rsidRDefault="00D849DA" w:rsidP="00B306BA">
      <w:pPr>
        <w:jc w:val="both"/>
        <w:rPr>
          <w:rFonts w:ascii="Verdana" w:hAnsi="Verdana" w:cs="Arial"/>
          <w:b/>
        </w:rPr>
      </w:pPr>
    </w:p>
    <w:p w14:paraId="0953B67F" w14:textId="77777777" w:rsidR="00D849DA" w:rsidRDefault="00D849DA" w:rsidP="00B306BA">
      <w:pPr>
        <w:jc w:val="both"/>
        <w:rPr>
          <w:rFonts w:ascii="Verdana" w:hAnsi="Verdana" w:cs="Arial"/>
          <w:b/>
        </w:rPr>
      </w:pPr>
    </w:p>
    <w:p w14:paraId="17D832F0" w14:textId="77777777" w:rsidR="00D849DA" w:rsidRDefault="00D849DA" w:rsidP="00B306BA">
      <w:pPr>
        <w:jc w:val="both"/>
        <w:rPr>
          <w:rFonts w:ascii="Verdana" w:hAnsi="Verdana" w:cs="Arial"/>
          <w:b/>
        </w:rPr>
      </w:pPr>
    </w:p>
    <w:p w14:paraId="5D0EDD82" w14:textId="77777777" w:rsidR="00D849DA" w:rsidRDefault="00D849DA" w:rsidP="00B306BA">
      <w:pPr>
        <w:jc w:val="both"/>
        <w:rPr>
          <w:rFonts w:ascii="Verdana" w:hAnsi="Verdana" w:cs="Arial"/>
          <w:b/>
        </w:rPr>
      </w:pPr>
    </w:p>
    <w:p w14:paraId="32432130" w14:textId="77777777" w:rsidR="00D849DA" w:rsidRPr="00CE2760" w:rsidRDefault="00D849DA"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64CB82BA" w:rsidR="00C835C3" w:rsidRPr="00CE2760" w:rsidRDefault="005C147C"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044D82CA">
                <wp:simplePos x="0" y="0"/>
                <wp:positionH relativeFrom="column">
                  <wp:posOffset>5696668</wp:posOffset>
                </wp:positionH>
                <wp:positionV relativeFrom="paragraph">
                  <wp:posOffset>85587</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D39DB" id="Rectangle 126" o:spid="_x0000_s1026" style="position:absolute;margin-left:448.55pt;margin-top:6.75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"/>
            </w:pict>
          </mc:Fallback>
        </mc:AlternateContent>
      </w:r>
    </w:p>
    <w:p w14:paraId="7C91CF73" w14:textId="26F01E6A"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39722097" w:rsidR="00C835C3" w:rsidRPr="00CE2760" w:rsidRDefault="00C835C3" w:rsidP="00C835C3">
      <w:pPr>
        <w:autoSpaceDE w:val="0"/>
        <w:autoSpaceDN w:val="0"/>
        <w:adjustRightInd w:val="0"/>
        <w:rPr>
          <w:rFonts w:ascii="Verdana" w:hAnsi="Verdana" w:cs="Arial"/>
        </w:rPr>
      </w:pPr>
    </w:p>
    <w:p w14:paraId="57A3007A" w14:textId="5F470EBA"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D849DA">
        <w:rPr>
          <w:rFonts w:ascii="Verdana" w:hAnsi="Verdana" w:cs="Arial"/>
        </w:rPr>
        <w:t>communes</w:t>
      </w:r>
      <w:r w:rsidRPr="00CE2760">
        <w:rPr>
          <w:rFonts w:ascii="Verdana" w:hAnsi="Verdana" w:cs="Arial"/>
        </w:rPr>
        <w:t xml:space="preserve"> définies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5FC73A40" w14:textId="77777777" w:rsidR="005C147C" w:rsidRDefault="005C147C" w:rsidP="007C3983">
      <w:pPr>
        <w:rPr>
          <w:rFonts w:ascii="Verdana" w:hAnsi="Verdana"/>
        </w:rPr>
      </w:pPr>
    </w:p>
    <w:p w14:paraId="5B0B394F" w14:textId="77777777" w:rsidR="005C147C" w:rsidRDefault="005C147C" w:rsidP="007C3983">
      <w:pPr>
        <w:rPr>
          <w:rFonts w:ascii="Verdana" w:hAnsi="Verdana"/>
        </w:rPr>
      </w:pPr>
    </w:p>
    <w:p w14:paraId="1FC86840" w14:textId="77777777" w:rsidR="005C147C" w:rsidRDefault="005C147C" w:rsidP="007C3983">
      <w:pPr>
        <w:rPr>
          <w:rFonts w:ascii="Verdana" w:hAnsi="Verdana"/>
        </w:rPr>
      </w:pPr>
    </w:p>
    <w:p w14:paraId="3563E915" w14:textId="77777777" w:rsidR="005C147C" w:rsidRDefault="005C147C" w:rsidP="007C3983">
      <w:pPr>
        <w:rPr>
          <w:rFonts w:ascii="Verdana" w:hAnsi="Verdana"/>
        </w:rPr>
      </w:pPr>
    </w:p>
    <w:p w14:paraId="368D65B4" w14:textId="77777777" w:rsidR="005C147C" w:rsidRDefault="005C147C" w:rsidP="007C3983">
      <w:pPr>
        <w:rPr>
          <w:rFonts w:ascii="Verdana" w:hAnsi="Verdana"/>
        </w:rPr>
      </w:pPr>
    </w:p>
    <w:p w14:paraId="6E41ED32" w14:textId="77777777" w:rsidR="005C147C" w:rsidRDefault="005C147C" w:rsidP="007C3983">
      <w:pPr>
        <w:rPr>
          <w:rFonts w:ascii="Verdana" w:hAnsi="Verdana"/>
        </w:rPr>
      </w:pPr>
    </w:p>
    <w:p w14:paraId="1BCE48E3" w14:textId="77777777" w:rsidR="005C147C" w:rsidRDefault="005C147C"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D849DA">
        <w:trPr>
          <w:trHeight w:val="346"/>
        </w:trPr>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2712AB18"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 xml:space="preserve">.1 </w:t>
            </w:r>
            <w:r w:rsidR="005C147C" w:rsidRPr="00BF2D24">
              <w:rPr>
                <w:rFonts w:ascii="Verdana" w:hAnsi="Verdana"/>
              </w:rPr>
              <w:t xml:space="preserve">Sources d’énergie utilisées pour </w:t>
            </w:r>
            <w:r w:rsidR="005C147C">
              <w:rPr>
                <w:rFonts w:ascii="Verdana" w:hAnsi="Verdana"/>
              </w:rPr>
              <w:t>la climatisation</w:t>
            </w:r>
            <w:r w:rsidR="005C147C" w:rsidRPr="00BF2D24">
              <w:rPr>
                <w:rFonts w:ascii="Verdana" w:hAnsi="Verdana"/>
              </w:rPr>
              <w:t xml:space="preserve"> des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0"/>
        <w:gridCol w:w="1349"/>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4BFF100E" w14:textId="77777777" w:rsidR="005C147C" w:rsidRPr="00357EAB" w:rsidRDefault="005C147C" w:rsidP="005C147C">
            <w:pPr>
              <w:tabs>
                <w:tab w:val="left" w:pos="-142"/>
                <w:tab w:val="left" w:pos="4111"/>
              </w:tabs>
              <w:jc w:val="both"/>
              <w:rPr>
                <w:rFonts w:ascii="Verdana" w:hAnsi="Verdana" w:cs="Arial"/>
                <w:bCs/>
                <w:color w:val="000000"/>
              </w:rPr>
            </w:pPr>
            <w:r w:rsidRPr="00357EAB">
              <w:rPr>
                <w:rFonts w:ascii="Verdana" w:hAnsi="Verdana" w:cs="Arial"/>
                <w:bCs/>
                <w:color w:val="000000"/>
              </w:rPr>
              <w:t xml:space="preserve">Allez-vous utiliser de la climatisation dans les locaux proposés sur les lieux d’intervention obligatoires et les locaux additionnels ? </w:t>
            </w:r>
          </w:p>
          <w:p w14:paraId="1317C540" w14:textId="14024642" w:rsidR="005C147C" w:rsidRPr="00357EAB" w:rsidRDefault="005C147C" w:rsidP="005C147C">
            <w:pPr>
              <w:tabs>
                <w:tab w:val="left" w:pos="-142"/>
                <w:tab w:val="left" w:pos="4111"/>
              </w:tabs>
              <w:jc w:val="both"/>
              <w:rPr>
                <w:rFonts w:ascii="Verdana" w:hAnsi="Verdana" w:cs="Arial"/>
                <w:bCs/>
                <w:color w:val="000000"/>
              </w:rPr>
            </w:pPr>
            <w:r w:rsidRPr="00357EAB">
              <w:rPr>
                <w:rFonts w:ascii="Verdana" w:hAnsi="Verdana" w:cs="Arial"/>
                <w:bCs/>
                <w:color w:val="000000"/>
              </w:rPr>
              <w:t>Si oui, quelle part (en %) de chaque type de climatisation utilisez-vous pour les surfaces des locaux mobilisés sur les lieux d’intervention obligatoires et les locaux additionnels (climatisation à air, type armoire ; climatisation à air, type DRV, climatisation à eau glacée) ?</w:t>
            </w:r>
          </w:p>
          <w:p w14:paraId="14096EAB" w14:textId="123A7517" w:rsidR="00183545" w:rsidRPr="00CE2760" w:rsidRDefault="00183545">
            <w:pPr>
              <w:tabs>
                <w:tab w:val="left" w:pos="-142"/>
                <w:tab w:val="left" w:pos="4111"/>
              </w:tabs>
              <w:jc w:val="both"/>
              <w:rPr>
                <w:rFonts w:ascii="Verdana" w:hAnsi="Verdana" w:cs="Arial"/>
                <w:bCs/>
                <w:color w:val="000000"/>
              </w:rPr>
            </w:pP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54A6AA00" w14:textId="2F650FA7" w:rsidR="005C147C" w:rsidRPr="00357EAB" w:rsidRDefault="005C147C" w:rsidP="005C147C">
            <w:pPr>
              <w:tabs>
                <w:tab w:val="left" w:pos="-142"/>
                <w:tab w:val="left" w:pos="4111"/>
              </w:tabs>
              <w:jc w:val="both"/>
              <w:rPr>
                <w:rFonts w:ascii="Verdana" w:hAnsi="Verdana" w:cs="Arial"/>
                <w:color w:val="000000"/>
              </w:rPr>
            </w:pPr>
            <w:r w:rsidRPr="00357EAB">
              <w:rPr>
                <w:rFonts w:ascii="Verdana" w:hAnsi="Verdana" w:cs="Arial"/>
                <w:color w:val="000000"/>
              </w:rPr>
              <w:t>- Soit vous utilisez le même type de climatisation dans tous les lieux d’exécution obligatoires et additionnels, dans ce cas, indiquer "100%" puis le type en question</w:t>
            </w:r>
            <w:r>
              <w:rPr>
                <w:rFonts w:ascii="Verdana" w:hAnsi="Verdana" w:cs="Arial"/>
                <w:color w:val="000000"/>
              </w:rPr>
              <w:t xml:space="preserve"> </w:t>
            </w:r>
            <w:r w:rsidRPr="00357EAB">
              <w:rPr>
                <w:rFonts w:ascii="Verdana" w:hAnsi="Verdana" w:cs="Arial"/>
                <w:color w:val="000000"/>
              </w:rPr>
              <w:t>;</w:t>
            </w:r>
          </w:p>
          <w:p w14:paraId="18D4AFC6" w14:textId="77777777" w:rsidR="005C147C" w:rsidRPr="00357EAB" w:rsidRDefault="005C147C" w:rsidP="005C147C">
            <w:pPr>
              <w:tabs>
                <w:tab w:val="left" w:pos="-142"/>
                <w:tab w:val="left" w:pos="4111"/>
              </w:tabs>
              <w:jc w:val="both"/>
              <w:rPr>
                <w:rFonts w:ascii="Verdana" w:hAnsi="Verdana" w:cs="Arial"/>
                <w:color w:val="000000"/>
              </w:rPr>
            </w:pPr>
          </w:p>
          <w:p w14:paraId="3267F661" w14:textId="77777777" w:rsidR="005C147C" w:rsidRPr="00357EAB" w:rsidRDefault="005C147C" w:rsidP="005C147C">
            <w:pPr>
              <w:tabs>
                <w:tab w:val="left" w:pos="-142"/>
                <w:tab w:val="left" w:pos="4111"/>
              </w:tabs>
              <w:jc w:val="both"/>
              <w:rPr>
                <w:rFonts w:ascii="Verdana" w:hAnsi="Verdana" w:cs="Arial"/>
                <w:color w:val="000000"/>
              </w:rPr>
            </w:pPr>
            <w:r w:rsidRPr="00357EAB">
              <w:rPr>
                <w:rFonts w:ascii="Verdana" w:hAnsi="Verdana" w:cs="Arial"/>
                <w:color w:val="000000"/>
              </w:rPr>
              <w:t xml:space="preserve">- Soit vous utilisez des types de climatisation différents, dans ce cas, vous indiquez la part que représente chacun des types de climatisation utilisé pour climatiser l’ensemble des lieux d’exécution obligatoires et additionnels. </w:t>
            </w:r>
          </w:p>
          <w:p w14:paraId="51DE1146" w14:textId="17733AB4" w:rsidR="00183545" w:rsidRPr="00CE2760" w:rsidRDefault="00183545">
            <w:pPr>
              <w:tabs>
                <w:tab w:val="left" w:pos="-142"/>
                <w:tab w:val="left" w:pos="4111"/>
              </w:tabs>
              <w:jc w:val="both"/>
              <w:rPr>
                <w:rFonts w:ascii="Verdana" w:hAnsi="Verdana" w:cs="Arial"/>
                <w:color w:val="000000"/>
              </w:rPr>
            </w:pP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57EE"/>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147C"/>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D7E64"/>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15A61"/>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9DA"/>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D5D5F"/>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20</TotalTime>
  <Pages>7</Pages>
  <Words>1284</Words>
  <Characters>7229</Characters>
  <Application>Microsoft Office Word</Application>
  <DocSecurity>0</DocSecurity>
  <Lines>60</Lines>
  <Paragraphs>16</Paragraphs>
  <ScaleCrop>false</ScaleCrop>
  <Company>ANPE</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SHUM KIVAN Gwenaelle</cp:lastModifiedBy>
  <cp:revision>7</cp:revision>
  <cp:lastPrinted>2019-04-09T11:39:00Z</cp:lastPrinted>
  <dcterms:created xsi:type="dcterms:W3CDTF">2025-01-21T09:09:00Z</dcterms:created>
  <dcterms:modified xsi:type="dcterms:W3CDTF">2025-03-03T10:22:00Z</dcterms:modified>
</cp:coreProperties>
</file>