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384557" w14:textId="77777777" w:rsidR="003D25C3" w:rsidRDefault="001620FC" w:rsidP="00082A80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  <w:r>
        <w:rPr>
          <w:noProof/>
        </w:rPr>
        <w:pict w14:anchorId="7866DBAB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7" o:spid="_x0000_s1037" type="#_x0000_t202" style="position:absolute;left:0;text-align:left;margin-left:153.7pt;margin-top:-1.4pt;width:354pt;height:72.65pt;z-index: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" filled="f" stroked="f">
            <v:textbox>
              <w:txbxContent>
                <w:p w14:paraId="6E830028" w14:textId="77777777" w:rsidR="00E64348" w:rsidRPr="00C847DC" w:rsidRDefault="00E64348" w:rsidP="00E64348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847DC">
                    <w:rPr>
                      <w:rFonts w:ascii="Arial" w:hAnsi="Arial" w:cs="Arial"/>
                      <w:b/>
                      <w:bCs/>
                    </w:rPr>
                    <w:t>CENTRE HOSPITALIER REGIONAL UNIVERSITAIRE DE NANCY</w:t>
                  </w:r>
                </w:p>
                <w:p w14:paraId="32A9E75B" w14:textId="77777777" w:rsidR="00E64348" w:rsidRDefault="00E64348" w:rsidP="00E64348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3B1D6C65" w14:textId="77777777" w:rsidR="00E64348" w:rsidRPr="00C847DC" w:rsidRDefault="00E64348" w:rsidP="00E64348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847DC">
                    <w:rPr>
                      <w:rFonts w:ascii="Arial" w:hAnsi="Arial" w:cs="Arial"/>
                      <w:b/>
                      <w:bCs/>
                    </w:rPr>
                    <w:t xml:space="preserve">DIRECTION DES ACHATS DU GHT </w:t>
                  </w:r>
                  <w:r w:rsidR="00AD1887">
                    <w:rPr>
                      <w:rFonts w:ascii="Arial" w:hAnsi="Arial" w:cs="Arial"/>
                      <w:b/>
                      <w:bCs/>
                    </w:rPr>
                    <w:t xml:space="preserve">HOPITAUX </w:t>
                  </w:r>
                  <w:r w:rsidRPr="00C847DC">
                    <w:rPr>
                      <w:rFonts w:ascii="Arial" w:hAnsi="Arial" w:cs="Arial"/>
                      <w:b/>
                      <w:bCs/>
                    </w:rPr>
                    <w:t>SUD LORRAINE</w:t>
                  </w:r>
                </w:p>
                <w:p w14:paraId="72D42C77" w14:textId="77777777" w:rsidR="00E64348" w:rsidRPr="00A01C45" w:rsidRDefault="00E64348" w:rsidP="00E64348">
                  <w:pPr>
                    <w:ind w:left="-284" w:right="-228"/>
                    <w:rPr>
                      <w:rFonts w:ascii="Arial" w:hAnsi="Arial" w:cs="Arial"/>
                      <w:b/>
                      <w:bCs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D062A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6" o:spid="_x0000_s1036" type="#_x0000_t75" style="position:absolute;left:0;text-align:left;margin-left:-51pt;margin-top:-9.05pt;width:198.75pt;height:84.75pt;z-index: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7" o:title=""/>
          </v:shape>
        </w:pict>
      </w:r>
    </w:p>
    <w:p w14:paraId="26C8E47D" w14:textId="77777777" w:rsidR="00AF2427" w:rsidRDefault="00AF2427" w:rsidP="006908CC">
      <w:pPr>
        <w:spacing w:line="240" w:lineRule="exact"/>
        <w:rPr>
          <w:rFonts w:ascii="Arial" w:hAnsi="Arial" w:cs="Arial"/>
          <w:b/>
          <w:sz w:val="22"/>
        </w:rPr>
      </w:pPr>
    </w:p>
    <w:p w14:paraId="03F246A3" w14:textId="77777777" w:rsidR="003D25C3" w:rsidRDefault="003D25C3" w:rsidP="00082A80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14:paraId="008C89AD" w14:textId="77777777" w:rsidR="003D25C3" w:rsidRDefault="003D25C3" w:rsidP="00082A80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14:paraId="2A8A56A4" w14:textId="77777777" w:rsidR="008B1E4D" w:rsidRDefault="008B1E4D" w:rsidP="008B1E4D">
      <w:pPr>
        <w:rPr>
          <w:rFonts w:ascii="Arial" w:hAnsi="Arial" w:cs="Arial"/>
          <w:sz w:val="22"/>
          <w:szCs w:val="22"/>
        </w:rPr>
      </w:pPr>
    </w:p>
    <w:p w14:paraId="182A8C2D" w14:textId="77777777" w:rsidR="00B00331" w:rsidRPr="00575628" w:rsidRDefault="00B00331" w:rsidP="008B1E4D">
      <w:pPr>
        <w:rPr>
          <w:rFonts w:ascii="Arial" w:hAnsi="Arial" w:cs="Arial"/>
          <w:sz w:val="22"/>
          <w:szCs w:val="22"/>
        </w:rPr>
      </w:pPr>
    </w:p>
    <w:p w14:paraId="33505AF9" w14:textId="77777777" w:rsidR="00A04F08" w:rsidRPr="00D04BA4" w:rsidRDefault="00A04F08" w:rsidP="00A04F08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14:paraId="2CBEE2A1" w14:textId="0C47BACD" w:rsidR="00334323" w:rsidRDefault="00EB48D6" w:rsidP="00334323">
      <w:pPr>
        <w:jc w:val="center"/>
        <w:rPr>
          <w:rFonts w:ascii="Arial Narrow" w:hAnsi="Arial Narrow"/>
          <w:b/>
          <w:bCs/>
          <w:color w:val="0070C0"/>
          <w:sz w:val="32"/>
          <w:szCs w:val="32"/>
        </w:rPr>
      </w:pPr>
      <w:r>
        <w:rPr>
          <w:rFonts w:ascii="Arial Narrow" w:hAnsi="Arial Narrow"/>
          <w:b/>
          <w:bCs/>
          <w:color w:val="0070C0"/>
          <w:sz w:val="32"/>
          <w:szCs w:val="32"/>
        </w:rPr>
        <w:t>AO_2025_021</w:t>
      </w:r>
      <w:bookmarkStart w:id="0" w:name="_GoBack"/>
      <w:bookmarkEnd w:id="0"/>
    </w:p>
    <w:p w14:paraId="3209065B" w14:textId="77777777" w:rsidR="00334323" w:rsidRDefault="00334323" w:rsidP="00334323">
      <w:pPr>
        <w:rPr>
          <w:rFonts w:ascii="Arial" w:hAnsi="Arial" w:cs="Arial"/>
          <w:sz w:val="22"/>
          <w:szCs w:val="22"/>
        </w:rPr>
      </w:pPr>
    </w:p>
    <w:p w14:paraId="1F45944F" w14:textId="748A086B" w:rsidR="005428D9" w:rsidRPr="00C94360" w:rsidRDefault="00B735D1" w:rsidP="00C94360">
      <w:pPr>
        <w:jc w:val="center"/>
        <w:rPr>
          <w:rFonts w:ascii="Arial" w:hAnsi="Arial" w:cs="Arial"/>
          <w:caps/>
          <w:sz w:val="22"/>
          <w:szCs w:val="22"/>
        </w:rPr>
      </w:pPr>
      <w:bookmarkStart w:id="1" w:name="_Hlk183181476"/>
      <w:r w:rsidRPr="00B735D1">
        <w:rPr>
          <w:rFonts w:ascii="Arial Narrow" w:eastAsia="Calibri" w:hAnsi="Arial Narrow" w:cs="Arial"/>
          <w:b/>
          <w:bCs/>
          <w:caps/>
          <w:color w:val="0070C0"/>
          <w:sz w:val="32"/>
          <w:szCs w:val="32"/>
        </w:rPr>
        <w:t>Fourniture de spécialités pharmaceutiques : Allergènes et dispositifs associés</w:t>
      </w:r>
    </w:p>
    <w:bookmarkEnd w:id="1"/>
    <w:p w14:paraId="4B576238" w14:textId="77777777" w:rsidR="008B1E4D" w:rsidRDefault="008B1E4D" w:rsidP="008B1E4D">
      <w:pPr>
        <w:rPr>
          <w:rFonts w:ascii="Arial" w:hAnsi="Arial" w:cs="Arial"/>
          <w:sz w:val="22"/>
          <w:szCs w:val="22"/>
        </w:rPr>
      </w:pPr>
    </w:p>
    <w:p w14:paraId="725FD36C" w14:textId="77777777" w:rsidR="008B1E4D" w:rsidRDefault="008B1E4D" w:rsidP="008B1E4D">
      <w:pPr>
        <w:rPr>
          <w:rFonts w:ascii="Arial" w:hAnsi="Arial" w:cs="Arial"/>
          <w:sz w:val="22"/>
          <w:szCs w:val="22"/>
        </w:rPr>
      </w:pPr>
    </w:p>
    <w:p w14:paraId="613ECCEB" w14:textId="77777777" w:rsidR="00872AD1" w:rsidRPr="00575628" w:rsidRDefault="00872AD1" w:rsidP="008B1E4D">
      <w:pPr>
        <w:rPr>
          <w:rFonts w:ascii="Arial" w:hAnsi="Arial" w:cs="Arial"/>
          <w:sz w:val="22"/>
          <w:szCs w:val="22"/>
        </w:rPr>
      </w:pPr>
    </w:p>
    <w:p w14:paraId="414848C9" w14:textId="77777777" w:rsidR="00490315" w:rsidRPr="00575628" w:rsidRDefault="00490315" w:rsidP="00490315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ESCOMPTE ACCORD</w:t>
      </w:r>
      <w:r w:rsidR="005A70A2">
        <w:rPr>
          <w:rFonts w:ascii="Arial" w:hAnsi="Arial" w:cs="Arial"/>
          <w:b/>
          <w:bCs/>
          <w:sz w:val="22"/>
          <w:szCs w:val="22"/>
        </w:rPr>
        <w:t>É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618A7">
        <w:rPr>
          <w:rFonts w:ascii="Arial" w:hAnsi="Arial" w:cs="Arial"/>
          <w:b/>
          <w:bCs/>
          <w:sz w:val="22"/>
          <w:szCs w:val="22"/>
        </w:rPr>
        <w:t>POUR RÈGLEMENT ANTICIPÉ</w:t>
      </w:r>
    </w:p>
    <w:p w14:paraId="0D1D12B3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14:paraId="2F63220A" w14:textId="77777777" w:rsidR="00490315" w:rsidRDefault="00490315" w:rsidP="00490315">
      <w:pPr>
        <w:rPr>
          <w:rFonts w:ascii="Arial" w:hAnsi="Arial" w:cs="Arial"/>
          <w:sz w:val="22"/>
          <w:szCs w:val="22"/>
        </w:rPr>
      </w:pPr>
    </w:p>
    <w:p w14:paraId="091D9847" w14:textId="77777777" w:rsidR="005428D9" w:rsidRDefault="005428D9" w:rsidP="00490315">
      <w:pPr>
        <w:rPr>
          <w:rFonts w:ascii="Arial" w:hAnsi="Arial" w:cs="Arial"/>
          <w:sz w:val="22"/>
          <w:szCs w:val="22"/>
        </w:rPr>
      </w:pPr>
    </w:p>
    <w:p w14:paraId="4F678993" w14:textId="77777777" w:rsidR="005428D9" w:rsidRPr="00575628" w:rsidRDefault="005428D9" w:rsidP="00490315">
      <w:pPr>
        <w:rPr>
          <w:rFonts w:ascii="Arial" w:hAnsi="Arial" w:cs="Arial"/>
          <w:sz w:val="22"/>
          <w:szCs w:val="22"/>
        </w:rPr>
      </w:pPr>
    </w:p>
    <w:p w14:paraId="5215A591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14:paraId="237D8B5C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  <w:r w:rsidRPr="00575628">
        <w:rPr>
          <w:rFonts w:ascii="Arial" w:hAnsi="Arial" w:cs="Arial"/>
          <w:sz w:val="22"/>
          <w:szCs w:val="22"/>
        </w:rPr>
        <w:t xml:space="preserve">Nom de la </w:t>
      </w:r>
      <w:r w:rsidR="00C618A7">
        <w:rPr>
          <w:rFonts w:ascii="Arial" w:hAnsi="Arial" w:cs="Arial"/>
          <w:sz w:val="22"/>
          <w:szCs w:val="22"/>
        </w:rPr>
        <w:t>s</w:t>
      </w:r>
      <w:r w:rsidRPr="00575628">
        <w:rPr>
          <w:rFonts w:ascii="Arial" w:hAnsi="Arial" w:cs="Arial"/>
          <w:sz w:val="22"/>
          <w:szCs w:val="22"/>
        </w:rPr>
        <w:t>ociété : …………………………………………………………………………………</w:t>
      </w:r>
    </w:p>
    <w:p w14:paraId="2258208A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14:paraId="29E518FD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14:paraId="54FC66FE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14:paraId="72080A3E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  <w:r w:rsidRPr="00575628">
        <w:rPr>
          <w:rFonts w:ascii="Arial" w:hAnsi="Arial" w:cs="Arial"/>
          <w:sz w:val="22"/>
          <w:szCs w:val="22"/>
        </w:rPr>
        <w:t>S’engage à consen</w:t>
      </w:r>
      <w:r>
        <w:rPr>
          <w:rFonts w:ascii="Arial" w:hAnsi="Arial" w:cs="Arial"/>
          <w:sz w:val="22"/>
          <w:szCs w:val="22"/>
        </w:rPr>
        <w:t>tir le ou les escomptes suivants :</w:t>
      </w:r>
    </w:p>
    <w:p w14:paraId="397DE2E9" w14:textId="77777777" w:rsidR="00490315" w:rsidRDefault="00490315" w:rsidP="00490315">
      <w:pPr>
        <w:rPr>
          <w:rFonts w:ascii="Arial" w:hAnsi="Arial" w:cs="Arial"/>
          <w:sz w:val="22"/>
          <w:szCs w:val="22"/>
        </w:rPr>
      </w:pPr>
    </w:p>
    <w:p w14:paraId="2D76DE2F" w14:textId="77777777" w:rsidR="00C618A7" w:rsidRPr="00575628" w:rsidRDefault="00C618A7" w:rsidP="00490315">
      <w:pPr>
        <w:rPr>
          <w:rFonts w:ascii="Arial" w:hAnsi="Arial" w:cs="Arial"/>
          <w:sz w:val="22"/>
          <w:szCs w:val="22"/>
        </w:rPr>
      </w:pPr>
    </w:p>
    <w:p w14:paraId="44368D3C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14:paraId="7BD520AB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ESCOMPTE</w:t>
      </w:r>
      <w:r w:rsidRPr="00575628">
        <w:rPr>
          <w:rFonts w:ascii="Arial" w:hAnsi="Arial" w:cs="Arial"/>
          <w:sz w:val="22"/>
          <w:szCs w:val="22"/>
        </w:rPr>
        <w:t xml:space="preserve"> CONSENTI : …………………</w:t>
      </w:r>
    </w:p>
    <w:p w14:paraId="3A533336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14:paraId="24E07875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14:paraId="5279F22D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14:paraId="2B4C81BD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14:paraId="3119FDE3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14:paraId="4D2DB938" w14:textId="77777777" w:rsidR="00490315" w:rsidRPr="00575628" w:rsidRDefault="00490315" w:rsidP="008F7387">
      <w:pPr>
        <w:rPr>
          <w:rFonts w:ascii="Arial" w:hAnsi="Arial" w:cs="Arial"/>
          <w:sz w:val="22"/>
          <w:szCs w:val="22"/>
        </w:rPr>
      </w:pPr>
    </w:p>
    <w:p w14:paraId="6E276552" w14:textId="77777777" w:rsidR="008B1E4D" w:rsidRPr="00575628" w:rsidRDefault="008B1E4D" w:rsidP="006908CC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sectPr w:rsidR="008B1E4D" w:rsidRPr="00575628" w:rsidSect="002C3FFC">
      <w:headerReference w:type="even" r:id="rId8"/>
      <w:footnotePr>
        <w:numRestart w:val="eachSect"/>
      </w:footnotePr>
      <w:pgSz w:w="11907" w:h="16840"/>
      <w:pgMar w:top="568" w:right="1134" w:bottom="312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13D2E3" w14:textId="77777777" w:rsidR="001620FC" w:rsidRDefault="001620FC">
      <w:r>
        <w:separator/>
      </w:r>
    </w:p>
  </w:endnote>
  <w:endnote w:type="continuationSeparator" w:id="0">
    <w:p w14:paraId="47C1801F" w14:textId="77777777" w:rsidR="001620FC" w:rsidRDefault="00162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47386" w14:textId="77777777" w:rsidR="001620FC" w:rsidRDefault="001620FC">
      <w:r>
        <w:separator/>
      </w:r>
    </w:p>
  </w:footnote>
  <w:footnote w:type="continuationSeparator" w:id="0">
    <w:p w14:paraId="6E5E1317" w14:textId="77777777" w:rsidR="001620FC" w:rsidRDefault="001620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6F7A2" w14:textId="77777777" w:rsidR="007F0411" w:rsidRDefault="007F0411">
    <w:pPr>
      <w:pStyle w:val="En-tte"/>
      <w:framePr w:w="576" w:wrap="around" w:vAnchor="page" w:hAnchor="page" w:x="9915" w:y="710"/>
      <w:jc w:val="right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</w:p>
  <w:p w14:paraId="7846B314" w14:textId="77777777" w:rsidR="007F0411" w:rsidRDefault="007F041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1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115B"/>
    <w:rsid w:val="00066CB1"/>
    <w:rsid w:val="00074DF1"/>
    <w:rsid w:val="00082A80"/>
    <w:rsid w:val="000A7670"/>
    <w:rsid w:val="000E1D3B"/>
    <w:rsid w:val="000E3E55"/>
    <w:rsid w:val="001077F7"/>
    <w:rsid w:val="001620FC"/>
    <w:rsid w:val="00176155"/>
    <w:rsid w:val="00176B9D"/>
    <w:rsid w:val="0018766D"/>
    <w:rsid w:val="001B5AAE"/>
    <w:rsid w:val="001C4244"/>
    <w:rsid w:val="001E0DD6"/>
    <w:rsid w:val="001E5F74"/>
    <w:rsid w:val="001E7219"/>
    <w:rsid w:val="00237C4D"/>
    <w:rsid w:val="002417AA"/>
    <w:rsid w:val="00246C6D"/>
    <w:rsid w:val="00266A6F"/>
    <w:rsid w:val="00290742"/>
    <w:rsid w:val="002C068B"/>
    <w:rsid w:val="002C3FFC"/>
    <w:rsid w:val="002D4D59"/>
    <w:rsid w:val="003161F8"/>
    <w:rsid w:val="00334323"/>
    <w:rsid w:val="00355926"/>
    <w:rsid w:val="003654AA"/>
    <w:rsid w:val="003749FE"/>
    <w:rsid w:val="003B507E"/>
    <w:rsid w:val="003D25C3"/>
    <w:rsid w:val="003E3109"/>
    <w:rsid w:val="003F1A71"/>
    <w:rsid w:val="003F1E06"/>
    <w:rsid w:val="004115C5"/>
    <w:rsid w:val="00420F6D"/>
    <w:rsid w:val="004369EA"/>
    <w:rsid w:val="004419BE"/>
    <w:rsid w:val="004557F7"/>
    <w:rsid w:val="0046180B"/>
    <w:rsid w:val="00490315"/>
    <w:rsid w:val="004C1DCB"/>
    <w:rsid w:val="004D0686"/>
    <w:rsid w:val="00527627"/>
    <w:rsid w:val="005428D9"/>
    <w:rsid w:val="00567AED"/>
    <w:rsid w:val="00575628"/>
    <w:rsid w:val="00581008"/>
    <w:rsid w:val="005A0017"/>
    <w:rsid w:val="005A70A2"/>
    <w:rsid w:val="0067412F"/>
    <w:rsid w:val="00683D32"/>
    <w:rsid w:val="006908CC"/>
    <w:rsid w:val="006A3F99"/>
    <w:rsid w:val="006C42C7"/>
    <w:rsid w:val="006E5C04"/>
    <w:rsid w:val="006F7977"/>
    <w:rsid w:val="00701619"/>
    <w:rsid w:val="00707A04"/>
    <w:rsid w:val="00747748"/>
    <w:rsid w:val="00782433"/>
    <w:rsid w:val="007C61C9"/>
    <w:rsid w:val="007E0F9D"/>
    <w:rsid w:val="007F0411"/>
    <w:rsid w:val="00870B4F"/>
    <w:rsid w:val="0087115B"/>
    <w:rsid w:val="00872AD1"/>
    <w:rsid w:val="008843E8"/>
    <w:rsid w:val="008B1E4D"/>
    <w:rsid w:val="008F61D4"/>
    <w:rsid w:val="008F7387"/>
    <w:rsid w:val="00911911"/>
    <w:rsid w:val="009425D0"/>
    <w:rsid w:val="00946D3E"/>
    <w:rsid w:val="00950E7D"/>
    <w:rsid w:val="009631FC"/>
    <w:rsid w:val="00974A94"/>
    <w:rsid w:val="0098111A"/>
    <w:rsid w:val="009B322F"/>
    <w:rsid w:val="00A04F08"/>
    <w:rsid w:val="00A22E80"/>
    <w:rsid w:val="00A47E8B"/>
    <w:rsid w:val="00A54061"/>
    <w:rsid w:val="00A9447D"/>
    <w:rsid w:val="00AA284F"/>
    <w:rsid w:val="00AC72B5"/>
    <w:rsid w:val="00AD1887"/>
    <w:rsid w:val="00AE0D60"/>
    <w:rsid w:val="00AE201F"/>
    <w:rsid w:val="00AF2427"/>
    <w:rsid w:val="00B00331"/>
    <w:rsid w:val="00B12518"/>
    <w:rsid w:val="00B16F02"/>
    <w:rsid w:val="00B20CD0"/>
    <w:rsid w:val="00B42CA7"/>
    <w:rsid w:val="00B63348"/>
    <w:rsid w:val="00B64FF3"/>
    <w:rsid w:val="00B735D1"/>
    <w:rsid w:val="00B75FFF"/>
    <w:rsid w:val="00BB580C"/>
    <w:rsid w:val="00BE76B8"/>
    <w:rsid w:val="00BF5C0F"/>
    <w:rsid w:val="00C4308F"/>
    <w:rsid w:val="00C50FA9"/>
    <w:rsid w:val="00C55217"/>
    <w:rsid w:val="00C618A7"/>
    <w:rsid w:val="00C74935"/>
    <w:rsid w:val="00C85480"/>
    <w:rsid w:val="00C94360"/>
    <w:rsid w:val="00C95582"/>
    <w:rsid w:val="00CB1B52"/>
    <w:rsid w:val="00CD4FE8"/>
    <w:rsid w:val="00D40343"/>
    <w:rsid w:val="00D44807"/>
    <w:rsid w:val="00D60E7A"/>
    <w:rsid w:val="00D955B2"/>
    <w:rsid w:val="00DD3DAF"/>
    <w:rsid w:val="00DD7B79"/>
    <w:rsid w:val="00E04834"/>
    <w:rsid w:val="00E2340B"/>
    <w:rsid w:val="00E31C72"/>
    <w:rsid w:val="00E44A74"/>
    <w:rsid w:val="00E64348"/>
    <w:rsid w:val="00E9146B"/>
    <w:rsid w:val="00E970A1"/>
    <w:rsid w:val="00EB3879"/>
    <w:rsid w:val="00EB48D6"/>
    <w:rsid w:val="00F555EF"/>
    <w:rsid w:val="00F6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  <w14:docId w14:val="1A742537"/>
  <w15:docId w15:val="{4D716573-481E-4408-A2DA-99F988B2B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851"/>
      </w:tabs>
      <w:spacing w:line="240" w:lineRule="exact"/>
      <w:outlineLvl w:val="0"/>
    </w:pPr>
    <w:rPr>
      <w:rFonts w:ascii="CG Times" w:hAnsi="CG Times"/>
      <w:sz w:val="24"/>
    </w:rPr>
  </w:style>
  <w:style w:type="paragraph" w:styleId="Titre2">
    <w:name w:val="heading 2"/>
    <w:basedOn w:val="Normal"/>
    <w:next w:val="Normal"/>
    <w:qFormat/>
    <w:pPr>
      <w:keepNext/>
      <w:tabs>
        <w:tab w:val="left" w:pos="851"/>
      </w:tabs>
      <w:ind w:left="561"/>
      <w:outlineLvl w:val="1"/>
    </w:pPr>
    <w:rPr>
      <w:rFonts w:ascii="CG Times" w:hAnsi="CG Times"/>
      <w:sz w:val="24"/>
    </w:rPr>
  </w:style>
  <w:style w:type="paragraph" w:styleId="Titre3">
    <w:name w:val="heading 3"/>
    <w:basedOn w:val="Normal"/>
    <w:next w:val="Normal"/>
    <w:qFormat/>
    <w:pPr>
      <w:keepNext/>
      <w:ind w:left="354" w:firstLine="561"/>
      <w:outlineLvl w:val="2"/>
    </w:pPr>
    <w:rPr>
      <w:rFonts w:ascii="CG Times" w:hAnsi="CG Times"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center" w:pos="6804"/>
        <w:tab w:val="center" w:pos="7371"/>
      </w:tabs>
      <w:spacing w:line="240" w:lineRule="exact"/>
      <w:ind w:firstLine="709"/>
      <w:jc w:val="both"/>
      <w:outlineLvl w:val="3"/>
    </w:pPr>
    <w:rPr>
      <w:rFonts w:ascii="CG Times" w:hAnsi="CG Times"/>
      <w:sz w:val="24"/>
    </w:rPr>
  </w:style>
  <w:style w:type="paragraph" w:styleId="Titre5">
    <w:name w:val="heading 5"/>
    <w:basedOn w:val="Normal"/>
    <w:next w:val="Normal"/>
    <w:qFormat/>
    <w:pPr>
      <w:keepNext/>
      <w:tabs>
        <w:tab w:val="left" w:pos="709"/>
      </w:tabs>
      <w:spacing w:line="240" w:lineRule="exact"/>
      <w:jc w:val="both"/>
      <w:outlineLvl w:val="4"/>
    </w:pPr>
    <w:rPr>
      <w:rFonts w:ascii="CG Times" w:hAnsi="CG Times"/>
      <w:sz w:val="24"/>
    </w:rPr>
  </w:style>
  <w:style w:type="paragraph" w:styleId="Titre6">
    <w:name w:val="heading 6"/>
    <w:basedOn w:val="Normal"/>
    <w:next w:val="Normal"/>
    <w:qFormat/>
    <w:pPr>
      <w:keepNext/>
      <w:spacing w:after="120" w:line="240" w:lineRule="exact"/>
      <w:ind w:left="284" w:right="284"/>
      <w:jc w:val="center"/>
      <w:outlineLvl w:val="5"/>
    </w:pPr>
    <w:rPr>
      <w:rFonts w:ascii="CG Times" w:hAnsi="CG Times"/>
      <w:b/>
      <w:sz w:val="28"/>
      <w:u w:val="single"/>
    </w:rPr>
  </w:style>
  <w:style w:type="paragraph" w:styleId="Titre7">
    <w:name w:val="heading 7"/>
    <w:basedOn w:val="Normal"/>
    <w:next w:val="Normal"/>
    <w:qFormat/>
    <w:pPr>
      <w:keepNext/>
      <w:tabs>
        <w:tab w:val="left" w:pos="709"/>
      </w:tabs>
      <w:spacing w:line="240" w:lineRule="exact"/>
      <w:jc w:val="center"/>
      <w:outlineLvl w:val="6"/>
    </w:pPr>
    <w:rPr>
      <w:rFonts w:ascii="CG Times" w:hAnsi="CG Times"/>
      <w:sz w:val="24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Titre9">
    <w:name w:val="heading 9"/>
    <w:basedOn w:val="Normal"/>
    <w:next w:val="Normal"/>
    <w:qFormat/>
    <w:pPr>
      <w:keepNext/>
      <w:spacing w:before="120"/>
      <w:ind w:left="1362"/>
      <w:jc w:val="both"/>
      <w:outlineLvl w:val="8"/>
    </w:pPr>
    <w:rPr>
      <w:rFonts w:ascii="Arial Narrow" w:hAnsi="Arial Narrow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tabs>
        <w:tab w:val="center" w:pos="6804"/>
        <w:tab w:val="center" w:pos="7371"/>
      </w:tabs>
      <w:spacing w:line="240" w:lineRule="exact"/>
      <w:ind w:firstLine="709"/>
      <w:jc w:val="both"/>
    </w:pPr>
    <w:rPr>
      <w:rFonts w:ascii="CG Times" w:hAnsi="CG Times"/>
      <w:b/>
      <w:sz w:val="24"/>
    </w:rPr>
  </w:style>
  <w:style w:type="paragraph" w:styleId="Corpsdetexte">
    <w:name w:val="Body Text"/>
    <w:basedOn w:val="Normal"/>
    <w:pPr>
      <w:tabs>
        <w:tab w:val="left" w:pos="709"/>
        <w:tab w:val="center" w:pos="6804"/>
        <w:tab w:val="center" w:pos="7371"/>
      </w:tabs>
      <w:spacing w:line="240" w:lineRule="exact"/>
      <w:jc w:val="both"/>
    </w:pPr>
    <w:rPr>
      <w:rFonts w:ascii="CG Times" w:hAnsi="CG Times"/>
      <w:sz w:val="24"/>
    </w:rPr>
  </w:style>
  <w:style w:type="paragraph" w:styleId="Retraitcorpsdetexte2">
    <w:name w:val="Body Text Indent 2"/>
    <w:basedOn w:val="Normal"/>
    <w:pPr>
      <w:tabs>
        <w:tab w:val="center" w:pos="6804"/>
        <w:tab w:val="center" w:pos="7371"/>
      </w:tabs>
      <w:spacing w:line="240" w:lineRule="exact"/>
      <w:ind w:firstLine="709"/>
      <w:jc w:val="both"/>
    </w:pPr>
    <w:rPr>
      <w:rFonts w:ascii="CG Times" w:hAnsi="CG Times"/>
      <w:sz w:val="24"/>
    </w:rPr>
  </w:style>
  <w:style w:type="paragraph" w:styleId="Titre">
    <w:name w:val="Title"/>
    <w:basedOn w:val="Normal"/>
    <w:qFormat/>
    <w:pPr>
      <w:jc w:val="center"/>
    </w:pPr>
    <w:rPr>
      <w:rFonts w:ascii="CG Times" w:hAnsi="CG Times"/>
      <w:b/>
      <w:sz w:val="32"/>
    </w:rPr>
  </w:style>
  <w:style w:type="paragraph" w:styleId="Retraitcorpsdetexte3">
    <w:name w:val="Body Text Indent 3"/>
    <w:basedOn w:val="Normal"/>
    <w:pPr>
      <w:spacing w:line="240" w:lineRule="exact"/>
      <w:ind w:firstLine="703"/>
      <w:jc w:val="both"/>
    </w:pPr>
    <w:rPr>
      <w:rFonts w:ascii="CG Times" w:hAnsi="CG Times"/>
      <w:sz w:val="24"/>
    </w:rPr>
  </w:style>
  <w:style w:type="paragraph" w:styleId="Corpsdetexte2">
    <w:name w:val="Body Text 2"/>
    <w:basedOn w:val="Normal"/>
    <w:pPr>
      <w:tabs>
        <w:tab w:val="left" w:pos="709"/>
        <w:tab w:val="center" w:pos="6804"/>
        <w:tab w:val="center" w:pos="7371"/>
      </w:tabs>
      <w:spacing w:line="240" w:lineRule="exact"/>
      <w:jc w:val="both"/>
    </w:pPr>
    <w:rPr>
      <w:rFonts w:ascii="CG Times" w:hAnsi="CG Times"/>
      <w:b/>
      <w:sz w:val="24"/>
    </w:rPr>
  </w:style>
  <w:style w:type="paragraph" w:styleId="Corpsdetexte3">
    <w:name w:val="Body Text 3"/>
    <w:basedOn w:val="Normal"/>
    <w:pPr>
      <w:jc w:val="both"/>
    </w:pPr>
    <w:rPr>
      <w:rFonts w:ascii="Palatino" w:hAnsi="Palatino"/>
      <w:sz w:val="22"/>
    </w:rPr>
  </w:style>
  <w:style w:type="paragraph" w:styleId="Sous-titre">
    <w:name w:val="Subtitle"/>
    <w:basedOn w:val="Normal"/>
    <w:qFormat/>
    <w:pPr>
      <w:jc w:val="center"/>
    </w:pPr>
    <w:rPr>
      <w:rFonts w:ascii="Arial Narrow" w:hAnsi="Arial Narrow"/>
      <w:b/>
      <w:sz w:val="28"/>
    </w:rPr>
  </w:style>
  <w:style w:type="paragraph" w:styleId="Textedebulles">
    <w:name w:val="Balloon Text"/>
    <w:basedOn w:val="Normal"/>
    <w:semiHidden/>
    <w:rsid w:val="003F1A71"/>
    <w:rPr>
      <w:rFonts w:ascii="Tahoma" w:hAnsi="Tahoma" w:cs="Tahoma"/>
      <w:sz w:val="16"/>
      <w:szCs w:val="16"/>
    </w:rPr>
  </w:style>
  <w:style w:type="paragraph" w:customStyle="1" w:styleId="Corpsdetexte21">
    <w:name w:val="Corps de texte 21"/>
    <w:basedOn w:val="Normal"/>
    <w:rsid w:val="008B1E4D"/>
    <w:pPr>
      <w:jc w:val="both"/>
    </w:pPr>
    <w:rPr>
      <w:b/>
      <w:bCs/>
      <w:sz w:val="24"/>
      <w:szCs w:val="24"/>
    </w:rPr>
  </w:style>
  <w:style w:type="paragraph" w:customStyle="1" w:styleId="Paragraphestandard">
    <w:name w:val="[Paragraphe standard]"/>
    <w:basedOn w:val="Normal"/>
    <w:rsid w:val="007F0411"/>
    <w:pPr>
      <w:autoSpaceDE w:val="0"/>
      <w:autoSpaceDN w:val="0"/>
      <w:adjustRightInd w:val="0"/>
      <w:spacing w:line="288" w:lineRule="auto"/>
      <w:textAlignment w:val="center"/>
    </w:pPr>
    <w:rPr>
      <w:rFonts w:ascii="Palatino" w:hAnsi="Palatino" w:cs="Palatino"/>
      <w:color w:val="000000"/>
      <w:sz w:val="24"/>
      <w:szCs w:val="24"/>
    </w:rPr>
  </w:style>
  <w:style w:type="paragraph" w:customStyle="1" w:styleId="DefaultParagraphFontParaCharCarCarCarCarCarCarCarCarCarCarCarCarCar">
    <w:name w:val="Default Paragraph Font Para Char Car Car Car Car Car Car Car Car Car Car Car Car Car"/>
    <w:basedOn w:val="Normal"/>
    <w:rsid w:val="00074DF1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AF242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6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00E8D-C757-4507-9471-C40671E6C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ccap consommables informatiques</vt:lpstr>
    </vt:vector>
  </TitlesOfParts>
  <Company>CHU NANCY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ccap consommables informatiques</dc:title>
  <dc:creator>MOLP ACQUISITION</dc:creator>
  <cp:lastModifiedBy>LANGBOUR Isabelle</cp:lastModifiedBy>
  <cp:revision>22</cp:revision>
  <cp:lastPrinted>2017-03-09T18:53:00Z</cp:lastPrinted>
  <dcterms:created xsi:type="dcterms:W3CDTF">2019-03-15T10:32:00Z</dcterms:created>
  <dcterms:modified xsi:type="dcterms:W3CDTF">2025-03-03T12:56:00Z</dcterms:modified>
</cp:coreProperties>
</file>