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46CECD7" w:rsidR="002753BD" w:rsidRDefault="00496587" w:rsidP="00712DEE">
      <w:pPr>
        <w:pBdr>
          <w:top w:val="single" w:sz="4" w:space="1" w:color="auto"/>
          <w:left w:val="single" w:sz="4" w:space="4" w:color="auto"/>
          <w:bottom w:val="single" w:sz="4" w:space="1" w:color="auto"/>
          <w:right w:val="single" w:sz="4" w:space="4" w:color="auto"/>
        </w:pBdr>
        <w:jc w:val="center"/>
        <w:rPr>
          <w:b/>
          <w:bCs/>
          <w:caps/>
          <w:sz w:val="32"/>
          <w:lang w:val="en"/>
        </w:rPr>
      </w:pPr>
      <w:r>
        <w:rPr>
          <w:b/>
          <w:bCs/>
          <w:caps/>
          <w:sz w:val="32"/>
          <w:lang w:val="en"/>
        </w:rPr>
        <w:t>SERVICES</w:t>
      </w:r>
      <w:r w:rsidR="00A83237">
        <w:rPr>
          <w:b/>
          <w:bCs/>
          <w:caps/>
          <w:sz w:val="32"/>
          <w:lang w:val="en"/>
        </w:rPr>
        <w:t xml:space="preserve"> </w:t>
      </w:r>
      <w:r w:rsidR="00837DF1">
        <w:rPr>
          <w:b/>
          <w:bCs/>
          <w:caps/>
          <w:sz w:val="32"/>
          <w:lang w:val="en"/>
        </w:rPr>
        <w:t>Framework contract</w:t>
      </w:r>
    </w:p>
    <w:p w14:paraId="0E35A74A" w14:textId="77777777" w:rsidR="006C3F7E" w:rsidRDefault="006C3F7E" w:rsidP="00496587">
      <w:pPr>
        <w:pBdr>
          <w:top w:val="single" w:sz="4" w:space="1" w:color="auto"/>
          <w:left w:val="single" w:sz="4" w:space="4" w:color="auto"/>
          <w:bottom w:val="single" w:sz="4" w:space="1" w:color="auto"/>
          <w:right w:val="single" w:sz="4" w:space="4" w:color="auto"/>
        </w:pBdr>
        <w:jc w:val="center"/>
        <w:rPr>
          <w:b/>
          <w:caps/>
          <w:sz w:val="32"/>
          <w:lang w:val="en-GB"/>
        </w:rPr>
      </w:pPr>
      <w:r w:rsidRPr="006C3F7E">
        <w:rPr>
          <w:b/>
          <w:caps/>
          <w:sz w:val="32"/>
          <w:lang w:val="en-GB"/>
        </w:rPr>
        <w:t>Events &amp; Logistics Support Services for Expertise France in Papua New Guinea</w:t>
      </w:r>
    </w:p>
    <w:p w14:paraId="5B403969" w14:textId="42714375" w:rsidR="00837DF1" w:rsidRPr="00EC5014" w:rsidRDefault="00837DF1" w:rsidP="00496587">
      <w:pPr>
        <w:pBdr>
          <w:top w:val="single" w:sz="4" w:space="1" w:color="auto"/>
          <w:left w:val="single" w:sz="4" w:space="4" w:color="auto"/>
          <w:bottom w:val="single" w:sz="4" w:space="1" w:color="auto"/>
          <w:right w:val="single" w:sz="4" w:space="4" w:color="auto"/>
        </w:pBdr>
        <w:jc w:val="center"/>
        <w:rPr>
          <w:b/>
          <w:sz w:val="28"/>
          <w:lang w:val="en-GB"/>
        </w:rPr>
      </w:pPr>
      <w:r>
        <w:rPr>
          <w:b/>
          <w:bCs/>
          <w:sz w:val="28"/>
          <w:lang w:val="en"/>
        </w:rPr>
        <w:t xml:space="preserve">No.: </w:t>
      </w:r>
      <w:r w:rsidR="001F7654">
        <w:rPr>
          <w:b/>
          <w:bCs/>
          <w:sz w:val="28"/>
          <w:lang w:val="en"/>
        </w:rPr>
        <w:t xml:space="preserve">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3760B342" w14:textId="524A379F" w:rsidR="00496587" w:rsidRDefault="00496587" w:rsidP="00F26086">
      <w:pPr>
        <w:tabs>
          <w:tab w:val="left" w:pos="510"/>
          <w:tab w:val="left" w:pos="10977"/>
        </w:tabs>
        <w:spacing w:before="120"/>
        <w:ind w:right="83"/>
        <w:jc w:val="both"/>
        <w:rPr>
          <w:sz w:val="22"/>
          <w:szCs w:val="22"/>
          <w:lang w:val="en"/>
        </w:rPr>
      </w:pPr>
      <w:r w:rsidRPr="00496587">
        <w:rPr>
          <w:sz w:val="22"/>
          <w:szCs w:val="22"/>
          <w:lang w:val="en"/>
        </w:rPr>
        <w:t>This Contract is subject to the French Public Procurement Code (</w:t>
      </w:r>
      <w:r w:rsidRPr="00386E73">
        <w:rPr>
          <w:i/>
          <w:iCs/>
          <w:sz w:val="22"/>
          <w:szCs w:val="22"/>
          <w:lang w:val="en"/>
        </w:rPr>
        <w:t>Code de la commande publique, CCP</w:t>
      </w:r>
      <w:r w:rsidRPr="00496587">
        <w:rPr>
          <w:sz w:val="22"/>
          <w:szCs w:val="22"/>
          <w:lang w:val="en"/>
        </w:rPr>
        <w:t>) in its latest version in force as enacted by Ordinance No. 2018-1074 of 26 November 2018 establishing the legislative components of the CCP and of Decree No. 2018-1075 of 3 December 2018 establishing the regulatory components of the CCP.</w:t>
      </w:r>
    </w:p>
    <w:p w14:paraId="7A34CE12" w14:textId="77777777" w:rsidR="00710C75" w:rsidRPr="00710C75" w:rsidRDefault="00710C75" w:rsidP="00710C75">
      <w:pPr>
        <w:tabs>
          <w:tab w:val="left" w:pos="510"/>
          <w:tab w:val="left" w:pos="10977"/>
        </w:tabs>
        <w:spacing w:before="120"/>
        <w:ind w:right="83"/>
        <w:jc w:val="both"/>
        <w:rPr>
          <w:sz w:val="22"/>
          <w:szCs w:val="22"/>
          <w:lang w:val="en"/>
        </w:rPr>
      </w:pPr>
      <w:r w:rsidRPr="00710C75">
        <w:rPr>
          <w:sz w:val="22"/>
          <w:szCs w:val="22"/>
          <w:lang w:val="en"/>
        </w:rPr>
        <w:t xml:space="preserve">Adapted procedure in application of articles L. 2123-1 et R. 2123-1 to R. 2123-7 of CCP. </w:t>
      </w:r>
    </w:p>
    <w:p w14:paraId="40C6444A" w14:textId="77777777" w:rsidR="00710C75" w:rsidRDefault="00710C75" w:rsidP="00710C75">
      <w:pPr>
        <w:tabs>
          <w:tab w:val="left" w:pos="510"/>
          <w:tab w:val="left" w:pos="10977"/>
        </w:tabs>
        <w:spacing w:before="120"/>
        <w:ind w:right="83"/>
        <w:jc w:val="both"/>
        <w:rPr>
          <w:sz w:val="22"/>
          <w:szCs w:val="22"/>
          <w:lang w:val="en"/>
        </w:rPr>
      </w:pPr>
      <w:r w:rsidRPr="00710C75">
        <w:rPr>
          <w:sz w:val="22"/>
          <w:szCs w:val="22"/>
          <w:lang w:val="en"/>
        </w:rPr>
        <w:t>This consultation is part of the other specific contracts of Article R2131-14 and R2131-15 of CCP that may be published in adapted procedure. CPV: from 79950000-8 to 79956000-0 [Services for organising exhibitions, trade fairs, conferences, seminars, events, festivals, celebrations and fashion shows].</w:t>
      </w:r>
    </w:p>
    <w:p w14:paraId="5AB62E35" w14:textId="3906465E" w:rsidR="00F865EA" w:rsidRDefault="00496587" w:rsidP="00710C75">
      <w:pPr>
        <w:tabs>
          <w:tab w:val="left" w:pos="510"/>
          <w:tab w:val="left" w:pos="10977"/>
        </w:tabs>
        <w:spacing w:before="120"/>
        <w:ind w:right="83"/>
        <w:jc w:val="both"/>
        <w:rPr>
          <w:sz w:val="22"/>
          <w:szCs w:val="22"/>
          <w:highlight w:val="green"/>
          <w:lang w:val="en"/>
        </w:rPr>
      </w:pPr>
      <w:r w:rsidRPr="00496587">
        <w:rPr>
          <w:sz w:val="22"/>
          <w:szCs w:val="22"/>
          <w:lang w:val="en-GB"/>
        </w:rPr>
        <w:t>Purchase orders under a framework contract are defined within the meaning of Articles R. 2162-1 and R.2162-14 of the CCP.</w:t>
      </w:r>
      <w:r>
        <w:rPr>
          <w:sz w:val="22"/>
          <w:szCs w:val="22"/>
          <w:highlight w:val="green"/>
          <w:lang w:val="en"/>
        </w:rPr>
        <w:t xml:space="preserve"> </w:t>
      </w:r>
      <w:bookmarkStart w:id="0" w:name="_GoBack"/>
      <w:bookmarkEnd w:id="0"/>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5041CE20" w:rsidR="005A6E25" w:rsidRPr="00B42F7B" w:rsidRDefault="008F4CDB" w:rsidP="00496587">
            <w:pPr>
              <w:rPr>
                <w:b/>
                <w:sz w:val="24"/>
              </w:rPr>
            </w:pPr>
            <w:r>
              <w:rPr>
                <w:b/>
                <w:bCs/>
                <w:sz w:val="24"/>
                <w:highlight w:val="yellow"/>
                <w:lang w:val="en"/>
              </w:rPr>
              <w:t>Full official name</w:t>
            </w:r>
          </w:p>
        </w:tc>
        <w:tc>
          <w:tcPr>
            <w:tcW w:w="6066" w:type="dxa"/>
          </w:tcPr>
          <w:p w14:paraId="600952A6" w14:textId="77777777" w:rsidR="005A6E25" w:rsidRPr="00B42F7B" w:rsidRDefault="005A6E25" w:rsidP="00D366D1">
            <w:pPr>
              <w:jc w:val="both"/>
              <w:rPr>
                <w:sz w:val="24"/>
              </w:rPr>
            </w:pPr>
          </w:p>
        </w:tc>
      </w:tr>
      <w:tr w:rsidR="005A6E25" w:rsidRPr="00710C75"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710C75" w14:paraId="70AAEC57" w14:textId="77777777" w:rsidTr="00E16294">
        <w:tc>
          <w:tcPr>
            <w:tcW w:w="3290" w:type="dxa"/>
          </w:tcPr>
          <w:p w14:paraId="4FE931CE" w14:textId="7159895C" w:rsidR="005A6E25" w:rsidRPr="008E0114" w:rsidRDefault="008E0114" w:rsidP="00E16294">
            <w:pPr>
              <w:rPr>
                <w:b/>
                <w:sz w:val="24"/>
                <w:highlight w:val="yellow"/>
                <w:lang w:val="en-GB"/>
              </w:rPr>
            </w:pPr>
            <w:r>
              <w:rPr>
                <w:b/>
                <w:bCs/>
                <w:sz w:val="24"/>
                <w:highlight w:val="yellow"/>
                <w:lang w:val="en"/>
              </w:rPr>
              <w:t>Tax identification</w:t>
            </w:r>
            <w:r w:rsidR="00F26086">
              <w:rPr>
                <w:b/>
                <w:bCs/>
                <w:sz w:val="24"/>
                <w:highlight w:val="yellow"/>
                <w:lang w:val="en"/>
              </w:rPr>
              <w:t xml:space="preserve"> number</w:t>
            </w:r>
            <w:r>
              <w:rPr>
                <w:b/>
                <w:bCs/>
                <w:sz w:val="24"/>
                <w:highlight w:val="yellow"/>
                <w:lang w:val="en"/>
              </w:rPr>
              <w:t xml:space="preserve"> or equivalent</w:t>
            </w:r>
          </w:p>
        </w:tc>
        <w:tc>
          <w:tcPr>
            <w:tcW w:w="6066" w:type="dxa"/>
          </w:tcPr>
          <w:p w14:paraId="40289A0E" w14:textId="77777777" w:rsidR="005A6E25" w:rsidRPr="008E0114" w:rsidRDefault="005A6E25" w:rsidP="00D366D1">
            <w:pPr>
              <w:jc w:val="both"/>
              <w:rPr>
                <w:sz w:val="24"/>
                <w:highlight w:val="green"/>
                <w:lang w:val="en-GB"/>
              </w:rPr>
            </w:pPr>
          </w:p>
        </w:tc>
      </w:tr>
    </w:tbl>
    <w:p w14:paraId="4F609F03" w14:textId="77777777" w:rsidR="00386E73" w:rsidRDefault="00386E73" w:rsidP="00386E73">
      <w:pPr>
        <w:jc w:val="both"/>
        <w:rPr>
          <w:sz w:val="24"/>
          <w:lang w:val="en-GB"/>
        </w:rPr>
      </w:pPr>
      <w:r>
        <w:rPr>
          <w:sz w:val="24"/>
          <w:lang w:val="en"/>
        </w:rPr>
        <w:t>represented for the signature of this framework contract by:</w:t>
      </w:r>
    </w:p>
    <w:tbl>
      <w:tblPr>
        <w:tblW w:w="93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6949"/>
      </w:tblGrid>
      <w:tr w:rsidR="00386E73" w:rsidRPr="00710C75" w14:paraId="33BD75EA" w14:textId="77777777" w:rsidTr="00386E73">
        <w:tc>
          <w:tcPr>
            <w:tcW w:w="9356" w:type="dxa"/>
            <w:gridSpan w:val="2"/>
            <w:tcBorders>
              <w:top w:val="single" w:sz="4" w:space="0" w:color="auto"/>
              <w:left w:val="single" w:sz="4" w:space="0" w:color="auto"/>
              <w:bottom w:val="single" w:sz="4" w:space="0" w:color="auto"/>
              <w:right w:val="single" w:sz="4" w:space="0" w:color="auto"/>
            </w:tcBorders>
            <w:hideMark/>
          </w:tcPr>
          <w:p w14:paraId="48C11E8A" w14:textId="77777777" w:rsidR="00386E73" w:rsidRDefault="00386E73">
            <w:pPr>
              <w:jc w:val="both"/>
              <w:rPr>
                <w:sz w:val="24"/>
                <w:lang w:val="en-GB"/>
              </w:rPr>
            </w:pPr>
            <w:r>
              <w:rPr>
                <w:sz w:val="24"/>
                <w:lang w:val="en"/>
              </w:rPr>
              <w:t>Person authorised to sign this contract (the “Contract”) on behalf of the Contractor</w:t>
            </w:r>
          </w:p>
        </w:tc>
      </w:tr>
      <w:tr w:rsidR="00386E73" w:rsidRPr="00710C75" w14:paraId="049F1EF6" w14:textId="77777777" w:rsidTr="00386E73">
        <w:tc>
          <w:tcPr>
            <w:tcW w:w="2410" w:type="dxa"/>
            <w:tcBorders>
              <w:top w:val="single" w:sz="4" w:space="0" w:color="auto"/>
              <w:left w:val="single" w:sz="4" w:space="0" w:color="auto"/>
              <w:bottom w:val="single" w:sz="4" w:space="0" w:color="auto"/>
              <w:right w:val="single" w:sz="4" w:space="0" w:color="auto"/>
            </w:tcBorders>
            <w:hideMark/>
          </w:tcPr>
          <w:p w14:paraId="06616D6D" w14:textId="77777777" w:rsidR="00386E73" w:rsidRDefault="00386E73">
            <w:pPr>
              <w:jc w:val="both"/>
              <w:rPr>
                <w:b/>
                <w:sz w:val="24"/>
                <w:highlight w:val="yellow"/>
              </w:rPr>
            </w:pPr>
            <w:r>
              <w:rPr>
                <w:b/>
                <w:bCs/>
                <w:sz w:val="24"/>
                <w:highlight w:val="yellow"/>
                <w:lang w:val="en"/>
              </w:rPr>
              <w:t>Name</w:t>
            </w:r>
            <w:commentRangeStart w:id="1"/>
            <w:r>
              <w:rPr>
                <w:highlight w:val="yellow"/>
                <w:vertAlign w:val="superscript"/>
                <w:lang w:val="en"/>
              </w:rPr>
              <w:footnoteReference w:id="1"/>
            </w:r>
            <w:commentRangeEnd w:id="1"/>
            <w:r w:rsidR="00A5137B">
              <w:rPr>
                <w:rStyle w:val="Marquedecommentaire"/>
              </w:rPr>
              <w:commentReference w:id="1"/>
            </w:r>
          </w:p>
        </w:tc>
        <w:tc>
          <w:tcPr>
            <w:tcW w:w="6946" w:type="dxa"/>
            <w:tcBorders>
              <w:top w:val="single" w:sz="4" w:space="0" w:color="auto"/>
              <w:left w:val="single" w:sz="4" w:space="0" w:color="auto"/>
              <w:bottom w:val="single" w:sz="4" w:space="0" w:color="auto"/>
              <w:right w:val="single" w:sz="4" w:space="0" w:color="auto"/>
            </w:tcBorders>
            <w:hideMark/>
          </w:tcPr>
          <w:p w14:paraId="62AF92C9" w14:textId="77777777" w:rsidR="00386E73" w:rsidRDefault="00386E73">
            <w:pPr>
              <w:rPr>
                <w:sz w:val="24"/>
                <w:lang w:val="en-GB"/>
              </w:rPr>
            </w:pPr>
            <w:r>
              <w:rPr>
                <w:sz w:val="24"/>
                <w:lang w:val="en"/>
              </w:rPr>
              <w:t>Surname (in capitals): ...........................................................................</w:t>
            </w:r>
            <w:r>
              <w:rPr>
                <w:sz w:val="24"/>
                <w:lang w:val="en"/>
              </w:rPr>
              <w:br/>
              <w:t>First name: ........................................................................................</w:t>
            </w:r>
          </w:p>
        </w:tc>
      </w:tr>
      <w:tr w:rsidR="00386E73" w14:paraId="27A1A5F0" w14:textId="77777777" w:rsidTr="00386E73">
        <w:tc>
          <w:tcPr>
            <w:tcW w:w="2410" w:type="dxa"/>
            <w:tcBorders>
              <w:top w:val="single" w:sz="4" w:space="0" w:color="auto"/>
              <w:left w:val="single" w:sz="4" w:space="0" w:color="auto"/>
              <w:bottom w:val="single" w:sz="4" w:space="0" w:color="auto"/>
              <w:right w:val="single" w:sz="4" w:space="0" w:color="auto"/>
            </w:tcBorders>
            <w:hideMark/>
          </w:tcPr>
          <w:p w14:paraId="67737318" w14:textId="77777777" w:rsidR="00386E73" w:rsidRDefault="00386E73">
            <w:pPr>
              <w:jc w:val="both"/>
              <w:rPr>
                <w:b/>
                <w:sz w:val="24"/>
                <w:highlight w:val="yellow"/>
              </w:rPr>
            </w:pPr>
            <w:r>
              <w:rPr>
                <w:b/>
                <w:bCs/>
                <w:sz w:val="24"/>
                <w:highlight w:val="yellow"/>
                <w:lang w:val="en"/>
              </w:rPr>
              <w:t>Function</w:t>
            </w:r>
          </w:p>
        </w:tc>
        <w:tc>
          <w:tcPr>
            <w:tcW w:w="6946" w:type="dxa"/>
            <w:tcBorders>
              <w:top w:val="single" w:sz="4" w:space="0" w:color="auto"/>
              <w:left w:val="single" w:sz="4" w:space="0" w:color="auto"/>
              <w:bottom w:val="single" w:sz="4" w:space="0" w:color="auto"/>
              <w:right w:val="single" w:sz="4" w:space="0" w:color="auto"/>
            </w:tcBorders>
          </w:tcPr>
          <w:p w14:paraId="5313549B" w14:textId="77777777" w:rsidR="00386E73" w:rsidRDefault="00386E73">
            <w:pPr>
              <w:jc w:val="both"/>
              <w:rPr>
                <w:sz w:val="24"/>
              </w:rPr>
            </w:pPr>
          </w:p>
        </w:tc>
      </w:tr>
      <w:tr w:rsidR="00386E73" w:rsidRPr="00710C75" w14:paraId="695E89B9" w14:textId="77777777" w:rsidTr="00386E73">
        <w:tc>
          <w:tcPr>
            <w:tcW w:w="2410" w:type="dxa"/>
            <w:tcBorders>
              <w:top w:val="single" w:sz="4" w:space="0" w:color="auto"/>
              <w:left w:val="single" w:sz="4" w:space="0" w:color="auto"/>
              <w:bottom w:val="single" w:sz="4" w:space="0" w:color="auto"/>
              <w:right w:val="single" w:sz="4" w:space="0" w:color="auto"/>
            </w:tcBorders>
            <w:hideMark/>
          </w:tcPr>
          <w:p w14:paraId="7F67A3AD" w14:textId="77777777" w:rsidR="00386E73" w:rsidRDefault="00386E73">
            <w:pPr>
              <w:jc w:val="both"/>
              <w:rPr>
                <w:b/>
                <w:sz w:val="24"/>
                <w:highlight w:val="yellow"/>
              </w:rPr>
            </w:pPr>
            <w:r>
              <w:rPr>
                <w:b/>
                <w:bCs/>
                <w:sz w:val="24"/>
                <w:highlight w:val="yellow"/>
                <w:lang w:val="en"/>
              </w:rPr>
              <w:t xml:space="preserve">Contact details </w:t>
            </w:r>
          </w:p>
        </w:tc>
        <w:tc>
          <w:tcPr>
            <w:tcW w:w="6946" w:type="dxa"/>
            <w:tcBorders>
              <w:top w:val="single" w:sz="4" w:space="0" w:color="auto"/>
              <w:left w:val="single" w:sz="4" w:space="0" w:color="auto"/>
              <w:bottom w:val="single" w:sz="4" w:space="0" w:color="auto"/>
              <w:right w:val="single" w:sz="4" w:space="0" w:color="auto"/>
            </w:tcBorders>
            <w:hideMark/>
          </w:tcPr>
          <w:p w14:paraId="45FF2C97" w14:textId="77777777" w:rsidR="00386E73" w:rsidRDefault="00386E73">
            <w:pPr>
              <w:jc w:val="both"/>
              <w:rPr>
                <w:sz w:val="24"/>
                <w:lang w:val="en-GB"/>
              </w:rPr>
            </w:pPr>
            <w:r>
              <w:rPr>
                <w:sz w:val="24"/>
                <w:lang w:val="en"/>
              </w:rPr>
              <w:t>Telephone (direct line): .................................................................... E-mail: ...............................................................................................</w:t>
            </w:r>
          </w:p>
        </w:tc>
      </w:tr>
    </w:tbl>
    <w:p w14:paraId="6AD67B7C" w14:textId="77777777" w:rsidR="00386E73" w:rsidRDefault="00386E73" w:rsidP="00386E73">
      <w:pPr>
        <w:tabs>
          <w:tab w:val="left" w:pos="510"/>
          <w:tab w:val="left" w:pos="10977"/>
        </w:tabs>
        <w:jc w:val="both"/>
        <w:rPr>
          <w:sz w:val="24"/>
          <w:lang w:val="en-GB"/>
        </w:rPr>
      </w:pPr>
    </w:p>
    <w:p w14:paraId="414C38DC" w14:textId="77777777" w:rsidR="00386E73" w:rsidRDefault="00386E73" w:rsidP="00386E73">
      <w:pPr>
        <w:spacing w:before="0" w:beforeAutospacing="0" w:after="0" w:afterAutospacing="0"/>
        <w:rPr>
          <w:sz w:val="24"/>
          <w:lang w:val="en-GB"/>
        </w:rPr>
      </w:pPr>
      <w:r>
        <w:rPr>
          <w:sz w:val="24"/>
          <w:lang w:val="en-GB"/>
        </w:rPr>
        <w:br w:type="page"/>
      </w:r>
    </w:p>
    <w:p w14:paraId="242E30A8" w14:textId="77777777" w:rsidR="00386E73" w:rsidRDefault="00386E73" w:rsidP="00386E73">
      <w:pPr>
        <w:tabs>
          <w:tab w:val="left" w:pos="510"/>
          <w:tab w:val="left" w:pos="10977"/>
        </w:tabs>
        <w:jc w:val="both"/>
        <w:rPr>
          <w:sz w:val="24"/>
          <w:lang w:val="en-GB"/>
        </w:rPr>
      </w:pPr>
    </w:p>
    <w:tbl>
      <w:tblPr>
        <w:tblW w:w="93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0"/>
        <w:gridCol w:w="6920"/>
      </w:tblGrid>
      <w:tr w:rsidR="00386E73" w14:paraId="6BB35BEB" w14:textId="77777777" w:rsidTr="00386E73">
        <w:tc>
          <w:tcPr>
            <w:tcW w:w="9356" w:type="dxa"/>
            <w:gridSpan w:val="2"/>
            <w:tcBorders>
              <w:top w:val="single" w:sz="4" w:space="0" w:color="auto"/>
              <w:left w:val="single" w:sz="4" w:space="0" w:color="auto"/>
              <w:bottom w:val="single" w:sz="4" w:space="0" w:color="auto"/>
              <w:right w:val="single" w:sz="4" w:space="0" w:color="auto"/>
            </w:tcBorders>
            <w:hideMark/>
          </w:tcPr>
          <w:p w14:paraId="1B0D639E" w14:textId="77777777" w:rsidR="00386E73" w:rsidRDefault="00386E73">
            <w:pPr>
              <w:jc w:val="both"/>
              <w:rPr>
                <w:sz w:val="24"/>
              </w:rPr>
            </w:pPr>
            <w:commentRangeStart w:id="2"/>
            <w:r>
              <w:rPr>
                <w:b/>
                <w:bCs/>
                <w:sz w:val="24"/>
                <w:lang w:val="en"/>
              </w:rPr>
              <w:t>Composition of the consortium</w:t>
            </w:r>
            <w:r>
              <w:rPr>
                <w:b/>
                <w:bCs/>
                <w:sz w:val="24"/>
                <w:vertAlign w:val="superscript"/>
                <w:lang w:val="en"/>
              </w:rPr>
              <w:footnoteReference w:id="2"/>
            </w:r>
          </w:p>
        </w:tc>
      </w:tr>
      <w:tr w:rsidR="00386E73" w14:paraId="2D0DDDED" w14:textId="77777777" w:rsidTr="00386E73">
        <w:tc>
          <w:tcPr>
            <w:tcW w:w="2439" w:type="dxa"/>
            <w:tcBorders>
              <w:top w:val="single" w:sz="4" w:space="0" w:color="auto"/>
              <w:left w:val="single" w:sz="4" w:space="0" w:color="auto"/>
              <w:bottom w:val="single" w:sz="4" w:space="0" w:color="auto"/>
              <w:right w:val="single" w:sz="4" w:space="0" w:color="auto"/>
            </w:tcBorders>
            <w:hideMark/>
          </w:tcPr>
          <w:p w14:paraId="5ADA3710" w14:textId="77777777" w:rsidR="00386E73" w:rsidRDefault="00386E73">
            <w:pPr>
              <w:rPr>
                <w:b/>
                <w:sz w:val="24"/>
                <w:highlight w:val="yellow"/>
              </w:rPr>
            </w:pPr>
            <w:r>
              <w:rPr>
                <w:b/>
                <w:bCs/>
                <w:sz w:val="24"/>
                <w:highlight w:val="yellow"/>
                <w:lang w:val="en"/>
              </w:rPr>
              <w:t>Full official name</w:t>
            </w:r>
            <w:r>
              <w:rPr>
                <w:highlight w:val="yellow"/>
                <w:vertAlign w:val="superscript"/>
                <w:lang w:val="en"/>
              </w:rPr>
              <w:footnoteReference w:id="3"/>
            </w:r>
          </w:p>
        </w:tc>
        <w:tc>
          <w:tcPr>
            <w:tcW w:w="6917" w:type="dxa"/>
            <w:tcBorders>
              <w:top w:val="single" w:sz="4" w:space="0" w:color="auto"/>
              <w:left w:val="single" w:sz="4" w:space="0" w:color="auto"/>
              <w:bottom w:val="single" w:sz="4" w:space="0" w:color="auto"/>
              <w:right w:val="single" w:sz="4" w:space="0" w:color="auto"/>
            </w:tcBorders>
          </w:tcPr>
          <w:p w14:paraId="007F41D9" w14:textId="77777777" w:rsidR="00386E73" w:rsidRDefault="00386E73">
            <w:pPr>
              <w:rPr>
                <w:sz w:val="24"/>
              </w:rPr>
            </w:pPr>
          </w:p>
        </w:tc>
      </w:tr>
      <w:tr w:rsidR="00386E73" w14:paraId="0736619D" w14:textId="77777777" w:rsidTr="00386E73">
        <w:tc>
          <w:tcPr>
            <w:tcW w:w="2439" w:type="dxa"/>
            <w:tcBorders>
              <w:top w:val="single" w:sz="4" w:space="0" w:color="auto"/>
              <w:left w:val="single" w:sz="4" w:space="0" w:color="auto"/>
              <w:bottom w:val="single" w:sz="4" w:space="0" w:color="auto"/>
              <w:right w:val="single" w:sz="4" w:space="0" w:color="auto"/>
            </w:tcBorders>
            <w:hideMark/>
          </w:tcPr>
          <w:p w14:paraId="08079A81" w14:textId="77777777" w:rsidR="00386E73" w:rsidRDefault="00386E73">
            <w:pPr>
              <w:rPr>
                <w:b/>
                <w:sz w:val="24"/>
                <w:highlight w:val="yellow"/>
              </w:rPr>
            </w:pPr>
            <w:r>
              <w:rPr>
                <w:b/>
                <w:bCs/>
                <w:sz w:val="24"/>
                <w:highlight w:val="yellow"/>
                <w:lang w:val="en"/>
              </w:rPr>
              <w:t>Official legal form</w:t>
            </w:r>
          </w:p>
        </w:tc>
        <w:tc>
          <w:tcPr>
            <w:tcW w:w="6917" w:type="dxa"/>
            <w:tcBorders>
              <w:top w:val="single" w:sz="4" w:space="0" w:color="auto"/>
              <w:left w:val="single" w:sz="4" w:space="0" w:color="auto"/>
              <w:bottom w:val="single" w:sz="4" w:space="0" w:color="auto"/>
              <w:right w:val="single" w:sz="4" w:space="0" w:color="auto"/>
            </w:tcBorders>
          </w:tcPr>
          <w:p w14:paraId="26BEF7D5" w14:textId="77777777" w:rsidR="00386E73" w:rsidRDefault="00386E73">
            <w:pPr>
              <w:rPr>
                <w:sz w:val="24"/>
                <w:highlight w:val="green"/>
              </w:rPr>
            </w:pPr>
          </w:p>
        </w:tc>
      </w:tr>
      <w:tr w:rsidR="00386E73" w14:paraId="594B81E6" w14:textId="77777777" w:rsidTr="00386E73">
        <w:trPr>
          <w:trHeight w:val="659"/>
        </w:trPr>
        <w:tc>
          <w:tcPr>
            <w:tcW w:w="2439" w:type="dxa"/>
            <w:tcBorders>
              <w:top w:val="single" w:sz="4" w:space="0" w:color="auto"/>
              <w:left w:val="single" w:sz="4" w:space="0" w:color="auto"/>
              <w:bottom w:val="single" w:sz="4" w:space="0" w:color="auto"/>
              <w:right w:val="single" w:sz="4" w:space="0" w:color="auto"/>
            </w:tcBorders>
            <w:hideMark/>
          </w:tcPr>
          <w:p w14:paraId="4C4B7AD8" w14:textId="77777777" w:rsidR="00386E73" w:rsidRDefault="00386E73">
            <w:pPr>
              <w:rPr>
                <w:b/>
                <w:sz w:val="24"/>
                <w:highlight w:val="yellow"/>
              </w:rPr>
            </w:pPr>
            <w:r>
              <w:rPr>
                <w:b/>
                <w:bCs/>
                <w:sz w:val="24"/>
                <w:highlight w:val="yellow"/>
                <w:lang w:val="en"/>
              </w:rPr>
              <w:t xml:space="preserve">Full official address </w:t>
            </w:r>
          </w:p>
        </w:tc>
        <w:tc>
          <w:tcPr>
            <w:tcW w:w="6917" w:type="dxa"/>
            <w:tcBorders>
              <w:top w:val="single" w:sz="4" w:space="0" w:color="auto"/>
              <w:left w:val="single" w:sz="4" w:space="0" w:color="auto"/>
              <w:bottom w:val="single" w:sz="4" w:space="0" w:color="auto"/>
              <w:right w:val="single" w:sz="4" w:space="0" w:color="auto"/>
            </w:tcBorders>
          </w:tcPr>
          <w:p w14:paraId="06B49883" w14:textId="77777777" w:rsidR="00386E73" w:rsidRDefault="00386E73">
            <w:pPr>
              <w:rPr>
                <w:sz w:val="24"/>
                <w:highlight w:val="green"/>
              </w:rPr>
            </w:pPr>
          </w:p>
        </w:tc>
      </w:tr>
      <w:tr w:rsidR="00386E73" w14:paraId="407496B8" w14:textId="77777777" w:rsidTr="00386E73">
        <w:tc>
          <w:tcPr>
            <w:tcW w:w="2439" w:type="dxa"/>
            <w:tcBorders>
              <w:top w:val="single" w:sz="4" w:space="0" w:color="auto"/>
              <w:left w:val="single" w:sz="4" w:space="0" w:color="auto"/>
              <w:bottom w:val="single" w:sz="4" w:space="0" w:color="auto"/>
              <w:right w:val="single" w:sz="4" w:space="0" w:color="auto"/>
            </w:tcBorders>
            <w:hideMark/>
          </w:tcPr>
          <w:p w14:paraId="40C34A1E" w14:textId="77777777" w:rsidR="00386E73" w:rsidRDefault="00386E73">
            <w:pPr>
              <w:rPr>
                <w:b/>
                <w:sz w:val="24"/>
                <w:highlight w:val="yellow"/>
              </w:rPr>
            </w:pPr>
            <w:r>
              <w:rPr>
                <w:b/>
                <w:bCs/>
                <w:sz w:val="24"/>
                <w:highlight w:val="yellow"/>
                <w:lang w:val="en"/>
              </w:rPr>
              <w:t>Statutory registration number</w:t>
            </w:r>
          </w:p>
        </w:tc>
        <w:tc>
          <w:tcPr>
            <w:tcW w:w="6917" w:type="dxa"/>
            <w:tcBorders>
              <w:top w:val="single" w:sz="4" w:space="0" w:color="auto"/>
              <w:left w:val="single" w:sz="4" w:space="0" w:color="auto"/>
              <w:bottom w:val="single" w:sz="4" w:space="0" w:color="auto"/>
              <w:right w:val="single" w:sz="4" w:space="0" w:color="auto"/>
            </w:tcBorders>
          </w:tcPr>
          <w:p w14:paraId="1EFF3A84" w14:textId="77777777" w:rsidR="00386E73" w:rsidRDefault="00386E73">
            <w:pPr>
              <w:rPr>
                <w:sz w:val="24"/>
                <w:highlight w:val="green"/>
              </w:rPr>
            </w:pPr>
          </w:p>
        </w:tc>
      </w:tr>
      <w:tr w:rsidR="00386E73" w14:paraId="7992C7E3" w14:textId="77777777" w:rsidTr="00386E73">
        <w:tc>
          <w:tcPr>
            <w:tcW w:w="2439" w:type="dxa"/>
            <w:tcBorders>
              <w:top w:val="single" w:sz="4" w:space="0" w:color="auto"/>
              <w:left w:val="single" w:sz="4" w:space="0" w:color="auto"/>
              <w:bottom w:val="single" w:sz="4" w:space="0" w:color="auto"/>
              <w:right w:val="single" w:sz="4" w:space="0" w:color="auto"/>
            </w:tcBorders>
            <w:hideMark/>
          </w:tcPr>
          <w:p w14:paraId="53C6F698" w14:textId="77777777" w:rsidR="00386E73" w:rsidRDefault="00386E73">
            <w:pPr>
              <w:rPr>
                <w:b/>
                <w:sz w:val="24"/>
                <w:highlight w:val="yellow"/>
              </w:rPr>
            </w:pPr>
            <w:r>
              <w:rPr>
                <w:b/>
                <w:bCs/>
                <w:sz w:val="24"/>
                <w:highlight w:val="yellow"/>
                <w:lang w:val="en"/>
              </w:rPr>
              <w:t>VAT registration number</w:t>
            </w:r>
          </w:p>
        </w:tc>
        <w:tc>
          <w:tcPr>
            <w:tcW w:w="6917" w:type="dxa"/>
            <w:tcBorders>
              <w:top w:val="single" w:sz="4" w:space="0" w:color="auto"/>
              <w:left w:val="single" w:sz="4" w:space="0" w:color="auto"/>
              <w:bottom w:val="single" w:sz="4" w:space="0" w:color="auto"/>
              <w:right w:val="single" w:sz="4" w:space="0" w:color="auto"/>
            </w:tcBorders>
          </w:tcPr>
          <w:p w14:paraId="12EF18B0" w14:textId="77777777" w:rsidR="00386E73" w:rsidRDefault="00386E73">
            <w:pPr>
              <w:rPr>
                <w:sz w:val="24"/>
                <w:highlight w:val="green"/>
              </w:rPr>
            </w:pPr>
          </w:p>
        </w:tc>
      </w:tr>
      <w:tr w:rsidR="00386E73" w14:paraId="3A02E5C9" w14:textId="77777777" w:rsidTr="00386E73">
        <w:tc>
          <w:tcPr>
            <w:tcW w:w="2439" w:type="dxa"/>
            <w:tcBorders>
              <w:top w:val="single" w:sz="4" w:space="0" w:color="auto"/>
              <w:left w:val="single" w:sz="4" w:space="0" w:color="auto"/>
              <w:bottom w:val="single" w:sz="4" w:space="0" w:color="auto"/>
              <w:right w:val="single" w:sz="4" w:space="0" w:color="auto"/>
            </w:tcBorders>
            <w:hideMark/>
          </w:tcPr>
          <w:p w14:paraId="0F0B5943" w14:textId="77777777" w:rsidR="00386E73" w:rsidRDefault="00386E73">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hideMark/>
          </w:tcPr>
          <w:p w14:paraId="416C1450" w14:textId="77777777" w:rsidR="00386E73" w:rsidRDefault="00386E73">
            <w:pPr>
              <w:spacing w:before="0" w:beforeAutospacing="0" w:after="0" w:afterAutospacing="0"/>
              <w:rPr>
                <w:sz w:val="24"/>
                <w:lang w:val="en-GB"/>
              </w:rPr>
            </w:pPr>
            <w:r>
              <w:rPr>
                <w:sz w:val="24"/>
                <w:lang w:val="en"/>
              </w:rPr>
              <w:t>Contact person: ..........................................................</w:t>
            </w:r>
          </w:p>
          <w:p w14:paraId="6A542B02" w14:textId="77777777" w:rsidR="00386E73" w:rsidRDefault="00386E73">
            <w:pPr>
              <w:spacing w:before="0" w:beforeAutospacing="0"/>
              <w:rPr>
                <w:sz w:val="24"/>
                <w:highlight w:val="green"/>
              </w:rPr>
            </w:pPr>
            <w:r>
              <w:rPr>
                <w:sz w:val="24"/>
                <w:lang w:val="en"/>
              </w:rPr>
              <w:t>Telephone (direct line): ................................................................... E-mail: ...............................................................................................</w:t>
            </w:r>
          </w:p>
        </w:tc>
      </w:tr>
    </w:tbl>
    <w:p w14:paraId="1C3625BD" w14:textId="77777777" w:rsidR="00386E73" w:rsidRDefault="00386E73" w:rsidP="00386E73">
      <w:pPr>
        <w:tabs>
          <w:tab w:val="left" w:pos="510"/>
          <w:tab w:val="left" w:pos="10977"/>
        </w:tabs>
        <w:jc w:val="both"/>
        <w:rPr>
          <w:b/>
          <w:sz w:val="24"/>
        </w:rPr>
      </w:pPr>
      <w:r>
        <w:rPr>
          <w:b/>
          <w:sz w:val="24"/>
          <w:lang w:val="en"/>
        </w:rPr>
        <w:t>Of the second part.</w:t>
      </w:r>
    </w:p>
    <w:p w14:paraId="645295B4" w14:textId="77777777" w:rsidR="00386E73" w:rsidRDefault="00386E73" w:rsidP="00386E73">
      <w:pPr>
        <w:tabs>
          <w:tab w:val="left" w:pos="510"/>
          <w:tab w:val="left" w:pos="10977"/>
        </w:tabs>
        <w:jc w:val="both"/>
        <w:rPr>
          <w:sz w:val="24"/>
          <w:lang w:val="en-GB"/>
        </w:rPr>
      </w:pPr>
      <w:r>
        <w:rPr>
          <w:sz w:val="24"/>
          <w:lang w:val="en"/>
        </w:rPr>
        <w:t xml:space="preserve">[The parties identified above and hereinafter collectively referred to as the “Contractor” shall be jointly and severally liable vis-à-vis </w:t>
      </w:r>
      <w:r>
        <w:rPr>
          <w:rFonts w:cstheme="minorHAnsi"/>
          <w:smallCaps/>
          <w:sz w:val="24"/>
          <w:lang w:val="en-GB"/>
        </w:rPr>
        <w:t>Expertise France</w:t>
      </w:r>
      <w:r>
        <w:rPr>
          <w:sz w:val="24"/>
          <w:lang w:val="en"/>
        </w:rPr>
        <w:t xml:space="preserve"> for the performance of this framework contract.] </w:t>
      </w:r>
      <w:commentRangeEnd w:id="2"/>
      <w:r>
        <w:rPr>
          <w:rStyle w:val="Marquedecommentaire"/>
        </w:rPr>
        <w:commentReference w:id="2"/>
      </w:r>
    </w:p>
    <w:p w14:paraId="548D705F" w14:textId="77777777" w:rsidR="00386E73" w:rsidRPr="00386E73" w:rsidRDefault="00386E73" w:rsidP="005A6E25">
      <w:pPr>
        <w:tabs>
          <w:tab w:val="left" w:pos="510"/>
          <w:tab w:val="left" w:pos="10977"/>
        </w:tabs>
        <w:jc w:val="both"/>
        <w:rPr>
          <w:b/>
          <w:sz w:val="24"/>
          <w:lang w:val="en-GB"/>
        </w:rPr>
      </w:pPr>
    </w:p>
    <w:p w14:paraId="433F7C3C" w14:textId="0CA5ED4E" w:rsidR="00D54A9D" w:rsidRPr="008F2F6D" w:rsidRDefault="00D54A9D" w:rsidP="005A6E25">
      <w:pPr>
        <w:tabs>
          <w:tab w:val="left" w:pos="510"/>
          <w:tab w:val="left" w:pos="10977"/>
        </w:tabs>
        <w:jc w:val="both"/>
        <w:rPr>
          <w:b/>
          <w:sz w:val="24"/>
          <w:lang w:val="en-GB"/>
        </w:rPr>
      </w:pPr>
      <w:r w:rsidRPr="00185ED7">
        <w:rPr>
          <w:b/>
          <w:sz w:val="24"/>
          <w:lang w:val="en"/>
        </w:rPr>
        <w:t>Of the second part.</w:t>
      </w:r>
    </w:p>
    <w:p w14:paraId="09B3D79E" w14:textId="5EB71973" w:rsidR="00510A60" w:rsidRPr="00EC5014" w:rsidRDefault="006C3F7E" w:rsidP="00496587">
      <w:pPr>
        <w:spacing w:before="0" w:beforeAutospacing="0" w:after="0" w:afterAutospacing="0"/>
        <w:jc w:val="both"/>
        <w:rPr>
          <w:lang w:val="en-GB"/>
        </w:rPr>
      </w:pPr>
      <w:r>
        <w:rPr>
          <w:sz w:val="24"/>
          <w:lang w:val="en"/>
        </w:rPr>
        <w:t>T</w:t>
      </w:r>
      <w:r w:rsidR="00496587" w:rsidRPr="00496587">
        <w:rPr>
          <w:sz w:val="24"/>
          <w:lang w:val="en"/>
        </w:rPr>
        <w:t>he Parties:</w:t>
      </w:r>
      <w:r w:rsidR="00496587" w:rsidRPr="00496587">
        <w:rPr>
          <w:sz w:val="24"/>
          <w:lang w:val="en"/>
        </w:rPr>
        <w:cr/>
      </w:r>
      <w:r w:rsidR="00510A60">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70D599F0" w:rsidR="006C15A1" w:rsidRPr="00A83237" w:rsidRDefault="006C15A1" w:rsidP="006C15A1">
      <w:pPr>
        <w:tabs>
          <w:tab w:val="left" w:pos="10977"/>
        </w:tabs>
        <w:jc w:val="center"/>
        <w:rPr>
          <w:b/>
          <w:sz w:val="24"/>
          <w:lang w:val="en-US"/>
        </w:rPr>
      </w:pPr>
      <w:r>
        <w:rPr>
          <w:b/>
          <w:bCs/>
          <w:sz w:val="24"/>
          <w:lang w:val="en"/>
        </w:rPr>
        <w:t>HAVE AGREED</w:t>
      </w:r>
    </w:p>
    <w:p w14:paraId="2B96C669" w14:textId="77777777" w:rsidR="006C15A1" w:rsidRPr="00A83237" w:rsidRDefault="006C15A1" w:rsidP="006C15A1">
      <w:pPr>
        <w:rPr>
          <w:sz w:val="24"/>
          <w:lang w:val="en-US"/>
        </w:rPr>
      </w:pPr>
    </w:p>
    <w:p w14:paraId="66BB01E4" w14:textId="17B0B8ED" w:rsidR="00A861C5" w:rsidRPr="00EC5014" w:rsidRDefault="00C40857" w:rsidP="000A7F9D">
      <w:pPr>
        <w:jc w:val="both"/>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w:t>
      </w:r>
      <w:r w:rsidR="000A7F9D">
        <w:rPr>
          <w:b/>
          <w:bCs/>
          <w:sz w:val="24"/>
          <w:lang w:val="en"/>
        </w:rPr>
        <w:t>is</w:t>
      </w:r>
      <w:r w:rsidR="00A861C5">
        <w:rPr>
          <w:b/>
          <w:bCs/>
          <w:sz w:val="24"/>
          <w:lang w:val="en"/>
        </w:rPr>
        <w:t xml:space="preserve"> framework contract</w:t>
      </w:r>
      <w:r w:rsidR="00A861C5">
        <w:rPr>
          <w:sz w:val="24"/>
          <w:lang w:val="en"/>
        </w:rPr>
        <w:t xml:space="preserve"> and </w:t>
      </w:r>
      <w:r w:rsidR="000A7F9D">
        <w:rPr>
          <w:sz w:val="24"/>
          <w:lang w:val="en"/>
        </w:rPr>
        <w:t xml:space="preserve">on </w:t>
      </w:r>
      <w:r w:rsidR="00A861C5">
        <w:rPr>
          <w:sz w:val="24"/>
          <w:lang w:val="en"/>
        </w:rPr>
        <w:t>the following annexes:</w:t>
      </w:r>
    </w:p>
    <w:p w14:paraId="79A2E464" w14:textId="2D24B19D" w:rsidR="00496587" w:rsidRDefault="00496587" w:rsidP="00496587">
      <w:pPr>
        <w:numPr>
          <w:ilvl w:val="0"/>
          <w:numId w:val="9"/>
        </w:numPr>
        <w:tabs>
          <w:tab w:val="clear" w:pos="720"/>
          <w:tab w:val="num" w:pos="426"/>
        </w:tabs>
        <w:ind w:left="425" w:hanging="425"/>
        <w:jc w:val="both"/>
        <w:outlineLvl w:val="0"/>
        <w:rPr>
          <w:b/>
          <w:bCs/>
          <w:sz w:val="24"/>
          <w:lang w:val="en"/>
        </w:rPr>
      </w:pPr>
      <w:r w:rsidRPr="00496587">
        <w:rPr>
          <w:b/>
          <w:bCs/>
          <w:sz w:val="24"/>
          <w:lang w:val="en"/>
        </w:rPr>
        <w:t xml:space="preserve">Annex 1 (attached): </w:t>
      </w:r>
      <w:r w:rsidR="00E24201">
        <w:rPr>
          <w:b/>
          <w:bCs/>
          <w:sz w:val="24"/>
          <w:lang w:val="en"/>
        </w:rPr>
        <w:t>Technical Specifications</w:t>
      </w:r>
      <w:r w:rsidRPr="00496587">
        <w:rPr>
          <w:b/>
          <w:bCs/>
          <w:sz w:val="24"/>
          <w:lang w:val="en"/>
        </w:rPr>
        <w:t xml:space="preserve"> (Terms of Reference, ToR);</w:t>
      </w:r>
    </w:p>
    <w:p w14:paraId="3160A7BD" w14:textId="3C840D73" w:rsidR="00496587" w:rsidRDefault="00496587" w:rsidP="00496587">
      <w:pPr>
        <w:numPr>
          <w:ilvl w:val="0"/>
          <w:numId w:val="9"/>
        </w:numPr>
        <w:tabs>
          <w:tab w:val="clear" w:pos="720"/>
          <w:tab w:val="num" w:pos="426"/>
        </w:tabs>
        <w:ind w:left="425" w:hanging="425"/>
        <w:jc w:val="both"/>
        <w:outlineLvl w:val="0"/>
        <w:rPr>
          <w:b/>
          <w:bCs/>
          <w:sz w:val="24"/>
          <w:lang w:val="en"/>
        </w:rPr>
      </w:pPr>
      <w:r w:rsidRPr="00496587">
        <w:rPr>
          <w:b/>
          <w:bCs/>
          <w:sz w:val="24"/>
          <w:lang w:val="en"/>
        </w:rPr>
        <w:t xml:space="preserve">Annex </w:t>
      </w:r>
      <w:r w:rsidR="006C3F7E">
        <w:rPr>
          <w:b/>
          <w:bCs/>
          <w:sz w:val="24"/>
          <w:lang w:val="en"/>
        </w:rPr>
        <w:t>2</w:t>
      </w:r>
      <w:r w:rsidRPr="00496587">
        <w:rPr>
          <w:b/>
          <w:bCs/>
          <w:sz w:val="24"/>
          <w:lang w:val="en"/>
        </w:rPr>
        <w:t xml:space="preserve"> (attached): Contractor’s </w:t>
      </w:r>
      <w:r w:rsidR="006C3F7E">
        <w:rPr>
          <w:b/>
          <w:bCs/>
          <w:sz w:val="24"/>
          <w:lang w:val="en"/>
        </w:rPr>
        <w:t>O</w:t>
      </w:r>
      <w:r w:rsidR="000A7F9D">
        <w:rPr>
          <w:b/>
          <w:bCs/>
          <w:sz w:val="24"/>
          <w:lang w:val="en"/>
        </w:rPr>
        <w:t>ffer</w:t>
      </w:r>
      <w:r w:rsidRPr="00496587">
        <w:rPr>
          <w:b/>
          <w:bCs/>
          <w:sz w:val="24"/>
          <w:lang w:val="en"/>
        </w:rPr>
        <w:t>;</w:t>
      </w:r>
    </w:p>
    <w:p w14:paraId="5FCF6583" w14:textId="5A5A3F7D" w:rsidR="00386E73" w:rsidRDefault="00386E73" w:rsidP="00496587">
      <w:pPr>
        <w:numPr>
          <w:ilvl w:val="0"/>
          <w:numId w:val="9"/>
        </w:numPr>
        <w:tabs>
          <w:tab w:val="clear" w:pos="720"/>
          <w:tab w:val="num" w:pos="426"/>
        </w:tabs>
        <w:ind w:left="425" w:hanging="425"/>
        <w:outlineLvl w:val="0"/>
        <w:rPr>
          <w:b/>
          <w:bCs/>
          <w:sz w:val="24"/>
          <w:lang w:val="en"/>
        </w:rPr>
      </w:pPr>
      <w:r>
        <w:rPr>
          <w:b/>
          <w:bCs/>
          <w:sz w:val="24"/>
          <w:lang w:val="en"/>
        </w:rPr>
        <w:t xml:space="preserve">Annex </w:t>
      </w:r>
      <w:r w:rsidR="006C3F7E">
        <w:rPr>
          <w:b/>
          <w:bCs/>
          <w:sz w:val="24"/>
          <w:lang w:val="en"/>
        </w:rPr>
        <w:t>3</w:t>
      </w:r>
      <w:r>
        <w:rPr>
          <w:b/>
          <w:bCs/>
          <w:sz w:val="24"/>
          <w:lang w:val="en"/>
        </w:rPr>
        <w:t xml:space="preserve"> (attached): Sworn Declaration</w:t>
      </w:r>
    </w:p>
    <w:p w14:paraId="0470F9F1" w14:textId="2367CA7A" w:rsidR="00A861C5" w:rsidRPr="00496587" w:rsidRDefault="00496587" w:rsidP="00496587">
      <w:pPr>
        <w:numPr>
          <w:ilvl w:val="0"/>
          <w:numId w:val="9"/>
        </w:numPr>
        <w:tabs>
          <w:tab w:val="clear" w:pos="720"/>
          <w:tab w:val="num" w:pos="426"/>
        </w:tabs>
        <w:ind w:left="425" w:hanging="425"/>
        <w:outlineLvl w:val="0"/>
        <w:rPr>
          <w:b/>
          <w:bCs/>
          <w:sz w:val="24"/>
          <w:lang w:val="en"/>
        </w:rPr>
      </w:pPr>
      <w:r w:rsidRPr="00496587">
        <w:rPr>
          <w:b/>
          <w:bCs/>
          <w:sz w:val="24"/>
          <w:lang w:val="en"/>
        </w:rPr>
        <w:t>The purchase o</w:t>
      </w:r>
      <w:r w:rsidR="000A7F9D">
        <w:rPr>
          <w:b/>
          <w:bCs/>
          <w:sz w:val="24"/>
          <w:lang w:val="en"/>
        </w:rPr>
        <w:t>rders issued under the present contract</w:t>
      </w:r>
      <w:r w:rsidRPr="00496587">
        <w:rPr>
          <w:b/>
          <w:bCs/>
          <w:sz w:val="24"/>
          <w:lang w:val="en"/>
        </w:rPr>
        <w:t xml:space="preserve"> (see Annex 4 (attached): purchase order template)</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51413121"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purchase order </w:t>
      </w:r>
      <w:r w:rsidR="00496587">
        <w:rPr>
          <w:sz w:val="24"/>
          <w:lang w:val="en"/>
        </w:rPr>
        <w:t>template</w:t>
      </w:r>
      <w:r>
        <w:rPr>
          <w:sz w:val="24"/>
          <w:lang w:val="en"/>
        </w:rPr>
        <w:t xml:space="preserve">. </w:t>
      </w:r>
    </w:p>
    <w:p w14:paraId="2B3FADAD" w14:textId="2AA91F6F"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w:t>
      </w:r>
      <w:r w:rsidR="00496587">
        <w:rPr>
          <w:sz w:val="24"/>
          <w:lang w:val="en"/>
        </w:rPr>
        <w:t>purchase order template</w:t>
      </w:r>
      <w:r>
        <w:rPr>
          <w:sz w:val="24"/>
          <w:lang w:val="en"/>
        </w:rPr>
        <w:t xml:space="preserve"> shall take precedence over those in the other annexes. </w:t>
      </w:r>
    </w:p>
    <w:p w14:paraId="44F69F03" w14:textId="21D0458E"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t</w:t>
      </w:r>
      <w:r w:rsidR="00496587">
        <w:rPr>
          <w:sz w:val="24"/>
          <w:lang w:val="en"/>
        </w:rPr>
        <w:t>echnical</w:t>
      </w:r>
      <w:r>
        <w:rPr>
          <w:sz w:val="24"/>
          <w:lang w:val="en"/>
        </w:rPr>
        <w:t xml:space="preserve">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w:t>
      </w:r>
      <w:r w:rsidR="006C3F7E">
        <w:rPr>
          <w:sz w:val="24"/>
          <w:lang w:val="en"/>
        </w:rPr>
        <w:t>I</w:t>
      </w:r>
      <w:r>
        <w:rPr>
          <w:sz w:val="24"/>
          <w:lang w:val="en"/>
        </w:rPr>
        <w:t>).</w:t>
      </w:r>
    </w:p>
    <w:p w14:paraId="443F15C6" w14:textId="462B1258"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4BE6D882" w14:textId="48542387" w:rsidR="00CE2D96" w:rsidRPr="006C3F7E" w:rsidRDefault="00A053E1" w:rsidP="006C3F7E">
      <w:pPr>
        <w:ind w:left="851" w:hanging="851"/>
        <w:jc w:val="both"/>
        <w:rPr>
          <w:sz w:val="24"/>
          <w:lang w:val="en"/>
        </w:rPr>
      </w:pPr>
      <w:r>
        <w:rPr>
          <w:b/>
          <w:bCs/>
          <w:noProof/>
          <w:sz w:val="24"/>
          <w:lang w:val="en"/>
        </w:rPr>
        <w:t>I.1.1</w:t>
      </w:r>
      <w:r>
        <w:rPr>
          <w:sz w:val="24"/>
          <w:lang w:val="en"/>
        </w:rPr>
        <w:tab/>
        <w:t>The object of the FWC is</w:t>
      </w:r>
      <w:r w:rsidR="00CE2D96">
        <w:rPr>
          <w:sz w:val="24"/>
          <w:lang w:val="en"/>
        </w:rPr>
        <w:t xml:space="preserve"> the performance of a consultancy to be carried out by the Contractor called “</w:t>
      </w:r>
      <w:r w:rsidR="006C3F7E" w:rsidRPr="006C3F7E">
        <w:rPr>
          <w:sz w:val="24"/>
          <w:lang w:val="en"/>
        </w:rPr>
        <w:t>Events &amp; Logistics Support Services for Expertise France in Papua New Guinea</w:t>
      </w:r>
      <w:r w:rsidR="0049623C" w:rsidRPr="0049623C">
        <w:rPr>
          <w:sz w:val="24"/>
          <w:lang w:val="en"/>
        </w:rPr>
        <w:t>.</w:t>
      </w:r>
      <w:r w:rsidR="0049623C">
        <w:rPr>
          <w:sz w:val="24"/>
          <w:lang w:val="en"/>
        </w:rPr>
        <w:t xml:space="preserve">” </w:t>
      </w:r>
      <w:r w:rsidR="00CE2D96">
        <w:rPr>
          <w:sz w:val="24"/>
          <w:lang w:val="en"/>
        </w:rPr>
        <w:t>The mission is described in Annex I.</w:t>
      </w:r>
    </w:p>
    <w:p w14:paraId="187D0865" w14:textId="3E3DF68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r>
      <w:r w:rsidR="00CE2D96">
        <w:rPr>
          <w:sz w:val="24"/>
          <w:lang w:val="en"/>
        </w:rPr>
        <w:t xml:space="preserve">The award </w:t>
      </w:r>
      <w:r>
        <w:rPr>
          <w:sz w:val="24"/>
          <w:lang w:val="en"/>
        </w:rPr>
        <w:t xml:space="preserve">of the FWC imposes no obligation on </w:t>
      </w:r>
      <w:r w:rsidR="00A8367F">
        <w:rPr>
          <w:sz w:val="24"/>
          <w:lang w:val="en"/>
        </w:rPr>
        <w:t>Expertise France</w:t>
      </w:r>
      <w:r>
        <w:rPr>
          <w:sz w:val="24"/>
          <w:lang w:val="en"/>
        </w:rPr>
        <w:t xml:space="preserve"> to </w:t>
      </w:r>
      <w:r w:rsidR="00CE2D96">
        <w:rPr>
          <w:sz w:val="24"/>
          <w:lang w:val="en"/>
        </w:rPr>
        <w:t xml:space="preserve">issue </w:t>
      </w:r>
      <w:r>
        <w:rPr>
          <w:sz w:val="24"/>
          <w:lang w:val="en"/>
        </w:rPr>
        <w:t>purchase</w:t>
      </w:r>
      <w:r w:rsidR="00CE2D96">
        <w:rPr>
          <w:sz w:val="24"/>
          <w:lang w:val="en"/>
        </w:rPr>
        <w:t xml:space="preserve"> orders to the Contractor</w:t>
      </w:r>
      <w:r>
        <w:rPr>
          <w:sz w:val="24"/>
          <w:lang w:val="en"/>
        </w:rPr>
        <w:t xml:space="preserve">. Only performance of the FWC through purchase orders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07F684AC"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CE2D96">
        <w:rPr>
          <w:sz w:val="24"/>
          <w:lang w:val="en"/>
        </w:rPr>
        <w:t xml:space="preserve">The FWC comes into force </w:t>
      </w:r>
      <w:r>
        <w:rPr>
          <w:sz w:val="24"/>
          <w:lang w:val="en"/>
        </w:rPr>
        <w:t>on its award date</w:t>
      </w:r>
      <w:r w:rsidR="00CE2D96">
        <w:rPr>
          <w:sz w:val="24"/>
          <w:lang w:val="en"/>
        </w:rPr>
        <w:t>.</w:t>
      </w:r>
    </w:p>
    <w:p w14:paraId="5302FFF6" w14:textId="019EDA78"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enters into force.</w:t>
      </w:r>
    </w:p>
    <w:p w14:paraId="352252DD" w14:textId="442BB8FD"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The FWC is entered into for a</w:t>
      </w:r>
      <w:r w:rsidR="00CE2D96">
        <w:rPr>
          <w:sz w:val="24"/>
          <w:lang w:val="en"/>
        </w:rPr>
        <w:t xml:space="preserve">n initial period </w:t>
      </w:r>
      <w:r w:rsidR="00D43F18">
        <w:rPr>
          <w:sz w:val="24"/>
          <w:lang w:val="en"/>
        </w:rPr>
        <w:t>of 12 months from its award date</w:t>
      </w:r>
      <w:r w:rsidR="00CE2D96">
        <w:rPr>
          <w:sz w:val="24"/>
          <w:lang w:val="en"/>
        </w:rPr>
        <w:t>.</w:t>
      </w:r>
      <w:r>
        <w:rPr>
          <w:sz w:val="24"/>
          <w:lang w:val="en"/>
        </w:rPr>
        <w:t xml:space="preserv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45E11C80" w:rsidR="00093B58" w:rsidRPr="00EC5014" w:rsidRDefault="00093B58" w:rsidP="00F04894">
      <w:pPr>
        <w:suppressAutoHyphens/>
        <w:ind w:left="851"/>
        <w:jc w:val="both"/>
        <w:rPr>
          <w:lang w:val="en-GB"/>
        </w:rPr>
      </w:pPr>
      <w:r>
        <w:rPr>
          <w:sz w:val="24"/>
          <w:lang w:val="en"/>
        </w:rPr>
        <w:t xml:space="preserve">After its expiry, the FWC shall remain in force with regard to </w:t>
      </w:r>
      <w:r w:rsidR="00CE2D96">
        <w:rPr>
          <w:sz w:val="24"/>
          <w:lang w:val="en"/>
        </w:rPr>
        <w:t xml:space="preserve">any active purchase orders. </w:t>
      </w:r>
      <w:r>
        <w:rPr>
          <w:sz w:val="24"/>
          <w:lang w:val="en"/>
        </w:rPr>
        <w:t>Th</w:t>
      </w:r>
      <w:r w:rsidR="00CE2D96">
        <w:rPr>
          <w:sz w:val="24"/>
          <w:lang w:val="en"/>
        </w:rPr>
        <w:t>ey must be executed within 6</w:t>
      </w:r>
      <w:r>
        <w:rPr>
          <w:sz w:val="24"/>
          <w:lang w:val="en"/>
        </w:rPr>
        <w:t xml:space="preserve"> months of its expiry. </w:t>
      </w:r>
    </w:p>
    <w:p w14:paraId="48CAB2C4" w14:textId="0ABC7EDF"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p>
    <w:p w14:paraId="71D62B78" w14:textId="2E3E88E6" w:rsidR="008F2F6D" w:rsidRPr="008F2F6D" w:rsidRDefault="00093B58" w:rsidP="008F2F6D">
      <w:pPr>
        <w:suppressAutoHyphens/>
        <w:ind w:left="851"/>
        <w:jc w:val="both"/>
        <w:rPr>
          <w:sz w:val="24"/>
          <w:lang w:val="en"/>
        </w:rPr>
      </w:pPr>
      <w:r>
        <w:rPr>
          <w:sz w:val="24"/>
          <w:lang w:val="en"/>
        </w:rPr>
        <w:t xml:space="preserve">The FWC may be </w:t>
      </w:r>
      <w:r w:rsidR="00D43F18">
        <w:rPr>
          <w:sz w:val="24"/>
          <w:lang w:val="en"/>
        </w:rPr>
        <w:t>tacitly</w:t>
      </w:r>
      <w:r>
        <w:rPr>
          <w:sz w:val="24"/>
          <w:lang w:val="en"/>
        </w:rPr>
        <w:t xml:space="preserve"> renewed </w:t>
      </w:r>
      <w:r w:rsidR="00D43F18">
        <w:rPr>
          <w:sz w:val="24"/>
          <w:lang w:val="en"/>
        </w:rPr>
        <w:t xml:space="preserve">up to 3 times under the same conditions, </w:t>
      </w:r>
      <w:r w:rsidR="00D43F18" w:rsidRPr="00D43F18">
        <w:rPr>
          <w:sz w:val="24"/>
          <w:lang w:val="en"/>
        </w:rPr>
        <w:t>unless written notification to the contrary is sent by Expertise France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661F5FC8" w14:textId="0C5C16C6" w:rsidR="00D43F18" w:rsidRDefault="00AC78D7" w:rsidP="00AC78D7">
      <w:pPr>
        <w:suppressAutoHyphens/>
        <w:ind w:left="709" w:hanging="709"/>
        <w:jc w:val="both"/>
        <w:rPr>
          <w:sz w:val="24"/>
          <w:lang w:val="en"/>
        </w:rPr>
      </w:pPr>
      <w:r>
        <w:rPr>
          <w:b/>
          <w:bCs/>
          <w:noProof/>
          <w:sz w:val="24"/>
          <w:lang w:val="en"/>
        </w:rPr>
        <w:t>I.3.1</w:t>
      </w:r>
      <w:r>
        <w:rPr>
          <w:sz w:val="24"/>
          <w:lang w:val="en"/>
        </w:rPr>
        <w:tab/>
        <w:t xml:space="preserve">The maximum amount </w:t>
      </w:r>
      <w:r w:rsidR="00D43F18">
        <w:rPr>
          <w:sz w:val="24"/>
          <w:lang w:val="en"/>
        </w:rPr>
        <w:t xml:space="preserve">value </w:t>
      </w:r>
      <w:r>
        <w:rPr>
          <w:sz w:val="24"/>
          <w:lang w:val="en"/>
        </w:rPr>
        <w:t xml:space="preserve">of the FWC </w:t>
      </w:r>
      <w:r w:rsidR="00CE2D96">
        <w:rPr>
          <w:sz w:val="24"/>
          <w:lang w:val="en"/>
        </w:rPr>
        <w:t>is</w:t>
      </w:r>
      <w:r w:rsidR="00D43F18">
        <w:rPr>
          <w:sz w:val="24"/>
          <w:lang w:val="en"/>
        </w:rPr>
        <w:t>:</w:t>
      </w:r>
    </w:p>
    <w:p w14:paraId="5C65C4A0" w14:textId="679E2EB9" w:rsidR="00D43F18" w:rsidRDefault="00D43F18" w:rsidP="00125216">
      <w:pPr>
        <w:suppressAutoHyphens/>
        <w:spacing w:before="0" w:beforeAutospacing="0" w:after="0" w:afterAutospacing="0"/>
        <w:ind w:left="2138" w:hanging="709"/>
        <w:jc w:val="both"/>
        <w:rPr>
          <w:sz w:val="24"/>
          <w:lang w:val="en"/>
        </w:rPr>
      </w:pPr>
      <w:r>
        <w:rPr>
          <w:sz w:val="24"/>
          <w:lang w:val="en"/>
        </w:rPr>
        <w:t>PGK 5,000,000</w:t>
      </w:r>
      <w:r w:rsidR="00CE2D96">
        <w:rPr>
          <w:sz w:val="24"/>
          <w:lang w:val="en"/>
        </w:rPr>
        <w:t xml:space="preserve"> </w:t>
      </w:r>
      <w:r>
        <w:rPr>
          <w:sz w:val="24"/>
          <w:lang w:val="en"/>
        </w:rPr>
        <w:t>e</w:t>
      </w:r>
      <w:r w:rsidR="00CE2D96">
        <w:rPr>
          <w:sz w:val="24"/>
          <w:lang w:val="en"/>
        </w:rPr>
        <w:t>xcl.</w:t>
      </w:r>
      <w:r>
        <w:rPr>
          <w:sz w:val="24"/>
          <w:lang w:val="en"/>
        </w:rPr>
        <w:t xml:space="preserve"> GST. </w:t>
      </w:r>
    </w:p>
    <w:p w14:paraId="76C2C0A1" w14:textId="19735E6D" w:rsidR="00D43F18" w:rsidRDefault="00125216" w:rsidP="00125216">
      <w:pPr>
        <w:suppressAutoHyphens/>
        <w:spacing w:before="0" w:beforeAutospacing="0" w:after="0" w:afterAutospacing="0"/>
        <w:ind w:left="2138" w:hanging="709"/>
        <w:jc w:val="both"/>
        <w:rPr>
          <w:sz w:val="24"/>
          <w:lang w:val="en"/>
        </w:rPr>
      </w:pPr>
      <w:r>
        <w:rPr>
          <w:sz w:val="24"/>
          <w:lang w:val="en"/>
        </w:rPr>
        <w:t>PGK 500,000 GST (10%)</w:t>
      </w:r>
    </w:p>
    <w:p w14:paraId="05E26403" w14:textId="24239FD6" w:rsidR="00125216" w:rsidRDefault="00125216" w:rsidP="00125216">
      <w:pPr>
        <w:suppressAutoHyphens/>
        <w:spacing w:before="0" w:beforeAutospacing="0" w:after="0" w:afterAutospacing="0"/>
        <w:ind w:left="2138" w:hanging="709"/>
        <w:jc w:val="both"/>
        <w:rPr>
          <w:sz w:val="24"/>
          <w:lang w:val="en"/>
        </w:rPr>
      </w:pPr>
      <w:r>
        <w:rPr>
          <w:sz w:val="24"/>
          <w:lang w:val="en"/>
        </w:rPr>
        <w:t>PGK 5,500,000 incl. GST.</w:t>
      </w:r>
    </w:p>
    <w:p w14:paraId="061CAC7B" w14:textId="43E251B7" w:rsidR="002B10E3" w:rsidRPr="00EC5014" w:rsidRDefault="00D43F18" w:rsidP="00125216">
      <w:pPr>
        <w:suppressAutoHyphens/>
        <w:ind w:left="709"/>
        <w:jc w:val="both"/>
        <w:rPr>
          <w:sz w:val="24"/>
          <w:lang w:val="en-GB"/>
        </w:rPr>
      </w:pPr>
      <w:r>
        <w:rPr>
          <w:sz w:val="24"/>
          <w:lang w:val="en"/>
        </w:rPr>
        <w:lastRenderedPageBreak/>
        <w:t>Ho</w:t>
      </w:r>
      <w:r w:rsidR="00AC78D7">
        <w:rPr>
          <w:sz w:val="24"/>
          <w:lang w:val="en"/>
        </w:rPr>
        <w:t xml:space="preserve">wever, this must in no way be construed as a commitment by </w:t>
      </w:r>
      <w:r w:rsidR="00F8787A">
        <w:rPr>
          <w:sz w:val="24"/>
          <w:lang w:val="en"/>
        </w:rPr>
        <w:t>Expertise France</w:t>
      </w:r>
      <w:r w:rsidR="00AC78D7">
        <w:rPr>
          <w:sz w:val="24"/>
          <w:lang w:val="en"/>
        </w:rPr>
        <w:t xml:space="preserve"> to make purchases in the maximum amount. </w:t>
      </w:r>
    </w:p>
    <w:p w14:paraId="1B068C47" w14:textId="21F9B0CE" w:rsidR="00AC78D7" w:rsidRPr="00125216" w:rsidRDefault="003A4A56" w:rsidP="00182E5F">
      <w:pPr>
        <w:pStyle w:val="u"/>
        <w:widowControl w:val="0"/>
        <w:numPr>
          <w:ilvl w:val="12"/>
          <w:numId w:val="0"/>
        </w:numPr>
        <w:spacing w:before="120"/>
        <w:ind w:left="709"/>
        <w:rPr>
          <w:rFonts w:asciiTheme="minorHAnsi" w:hAnsiTheme="minorHAnsi"/>
          <w:sz w:val="24"/>
          <w:lang w:val="en"/>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D5AAF9C" w14:textId="77777777" w:rsidR="00125216" w:rsidRPr="00125216" w:rsidRDefault="00125216" w:rsidP="00D43F18">
      <w:pPr>
        <w:pStyle w:val="a"/>
        <w:widowControl w:val="0"/>
        <w:rPr>
          <w:rFonts w:asciiTheme="minorHAnsi" w:hAnsiTheme="minorHAnsi"/>
          <w:sz w:val="24"/>
          <w:lang w:val="en"/>
        </w:rPr>
      </w:pPr>
    </w:p>
    <w:p w14:paraId="6A2DA10D" w14:textId="37AE6935" w:rsidR="00125216" w:rsidRDefault="00D43F18" w:rsidP="00125216">
      <w:pPr>
        <w:pStyle w:val="a"/>
        <w:widowControl w:val="0"/>
        <w:ind w:left="709"/>
        <w:rPr>
          <w:rFonts w:asciiTheme="minorHAnsi" w:hAnsiTheme="minorHAnsi"/>
          <w:sz w:val="24"/>
          <w:lang w:val="en"/>
        </w:rPr>
      </w:pPr>
      <w:r w:rsidRPr="00125216">
        <w:rPr>
          <w:rFonts w:asciiTheme="minorHAnsi" w:hAnsiTheme="minorHAnsi"/>
          <w:sz w:val="24"/>
          <w:lang w:val="en"/>
        </w:rPr>
        <w:t>The total maximum contract value amount is in regard to the fees charged by the Contractor for the performance of the services.</w:t>
      </w:r>
    </w:p>
    <w:p w14:paraId="50C83079" w14:textId="77777777" w:rsidR="00125216" w:rsidRDefault="00125216" w:rsidP="00125216">
      <w:pPr>
        <w:pStyle w:val="a"/>
        <w:widowControl w:val="0"/>
        <w:ind w:left="709"/>
        <w:rPr>
          <w:rFonts w:asciiTheme="minorHAnsi" w:hAnsiTheme="minorHAnsi"/>
          <w:sz w:val="24"/>
          <w:lang w:val="en"/>
        </w:rPr>
      </w:pPr>
    </w:p>
    <w:p w14:paraId="7F442DCB" w14:textId="3EB4E101" w:rsidR="00125216" w:rsidRDefault="00D43F18" w:rsidP="00125216">
      <w:pPr>
        <w:pStyle w:val="a"/>
        <w:widowControl w:val="0"/>
        <w:ind w:left="709"/>
        <w:rPr>
          <w:rFonts w:asciiTheme="minorHAnsi" w:hAnsiTheme="minorHAnsi"/>
          <w:sz w:val="24"/>
          <w:lang w:val="en"/>
        </w:rPr>
      </w:pPr>
      <w:r w:rsidRPr="00125216">
        <w:rPr>
          <w:rFonts w:asciiTheme="minorHAnsi" w:hAnsiTheme="minorHAnsi"/>
          <w:sz w:val="24"/>
          <w:lang w:val="en"/>
        </w:rPr>
        <w:t xml:space="preserve">The </w:t>
      </w:r>
      <w:r w:rsidRPr="00125216">
        <w:rPr>
          <w:rFonts w:asciiTheme="minorHAnsi" w:hAnsiTheme="minorHAnsi"/>
          <w:sz w:val="24"/>
          <w:u w:val="single"/>
          <w:lang w:val="en"/>
        </w:rPr>
        <w:t>fees</w:t>
      </w:r>
      <w:r w:rsidRPr="00125216">
        <w:rPr>
          <w:rFonts w:asciiTheme="minorHAnsi" w:hAnsiTheme="minorHAnsi"/>
          <w:sz w:val="24"/>
          <w:lang w:val="en"/>
        </w:rPr>
        <w:t xml:space="preserve"> are calculated as a mark-up fee expressed as a percentage on all disbursements </w:t>
      </w:r>
      <w:r w:rsidR="00125216" w:rsidRPr="00125216">
        <w:rPr>
          <w:rFonts w:asciiTheme="minorHAnsi" w:hAnsiTheme="minorHAnsi"/>
          <w:sz w:val="24"/>
          <w:u w:val="single"/>
          <w:lang w:val="en"/>
        </w:rPr>
        <w:t xml:space="preserve">exclusive </w:t>
      </w:r>
      <w:r w:rsidR="00125216">
        <w:rPr>
          <w:rFonts w:asciiTheme="minorHAnsi" w:hAnsiTheme="minorHAnsi"/>
          <w:sz w:val="24"/>
          <w:lang w:val="en"/>
        </w:rPr>
        <w:t xml:space="preserve">of GST </w:t>
      </w:r>
      <w:r w:rsidRPr="00125216">
        <w:rPr>
          <w:rFonts w:asciiTheme="minorHAnsi" w:hAnsiTheme="minorHAnsi"/>
          <w:sz w:val="24"/>
          <w:lang w:val="en"/>
        </w:rPr>
        <w:t xml:space="preserve">made by the Contractor to third parties in relation to the supported events &amp; logistics. </w:t>
      </w:r>
    </w:p>
    <w:p w14:paraId="5A1F40A3" w14:textId="77777777" w:rsidR="00125216" w:rsidRDefault="00125216" w:rsidP="00125216">
      <w:pPr>
        <w:pStyle w:val="a"/>
        <w:widowControl w:val="0"/>
        <w:ind w:left="709"/>
        <w:rPr>
          <w:rFonts w:asciiTheme="minorHAnsi" w:hAnsiTheme="minorHAnsi"/>
          <w:sz w:val="24"/>
          <w:lang w:val="en"/>
        </w:rPr>
      </w:pPr>
    </w:p>
    <w:p w14:paraId="4042B391" w14:textId="59EFA87A" w:rsidR="00125216" w:rsidRPr="00125216" w:rsidRDefault="00125216" w:rsidP="00125216">
      <w:pPr>
        <w:pStyle w:val="a"/>
        <w:widowControl w:val="0"/>
        <w:ind w:left="709"/>
        <w:rPr>
          <w:rFonts w:asciiTheme="minorHAnsi" w:hAnsiTheme="minorHAnsi"/>
          <w:sz w:val="24"/>
          <w:lang w:val="en"/>
        </w:rPr>
      </w:pPr>
      <w:r w:rsidRPr="00125216">
        <w:rPr>
          <w:rFonts w:asciiTheme="minorHAnsi" w:hAnsiTheme="minorHAnsi"/>
          <w:sz w:val="24"/>
          <w:lang w:val="en"/>
        </w:rPr>
        <w:t xml:space="preserve">The mark-up fee is of </w:t>
      </w:r>
      <w:commentRangeStart w:id="3"/>
      <w:r w:rsidRPr="00125216">
        <w:rPr>
          <w:rFonts w:asciiTheme="minorHAnsi" w:hAnsiTheme="minorHAnsi"/>
          <w:sz w:val="24"/>
          <w:highlight w:val="yellow"/>
          <w:lang w:val="en"/>
        </w:rPr>
        <w:t>XXX</w:t>
      </w:r>
      <w:r w:rsidRPr="00125216">
        <w:rPr>
          <w:rFonts w:asciiTheme="minorHAnsi" w:hAnsiTheme="minorHAnsi"/>
          <w:sz w:val="24"/>
          <w:lang w:val="en"/>
        </w:rPr>
        <w:t xml:space="preserve"> %.</w:t>
      </w:r>
      <w:commentRangeEnd w:id="3"/>
      <w:r>
        <w:rPr>
          <w:rStyle w:val="Marquedecommentaire"/>
          <w:rFonts w:asciiTheme="minorHAnsi" w:hAnsiTheme="minorHAnsi"/>
        </w:rPr>
        <w:commentReference w:id="3"/>
      </w:r>
    </w:p>
    <w:p w14:paraId="3DF5EE57" w14:textId="77777777" w:rsidR="00125216" w:rsidRDefault="00125216" w:rsidP="00125216">
      <w:pPr>
        <w:pStyle w:val="a"/>
        <w:widowControl w:val="0"/>
        <w:ind w:left="709"/>
        <w:rPr>
          <w:rFonts w:asciiTheme="minorHAnsi" w:hAnsiTheme="minorHAnsi"/>
          <w:sz w:val="24"/>
          <w:lang w:val="en"/>
        </w:rPr>
      </w:pPr>
    </w:p>
    <w:p w14:paraId="58E09443" w14:textId="778DB1AE" w:rsidR="00125216" w:rsidRDefault="00D43F18" w:rsidP="00125216">
      <w:pPr>
        <w:pStyle w:val="a"/>
        <w:widowControl w:val="0"/>
        <w:ind w:left="709"/>
        <w:rPr>
          <w:rFonts w:asciiTheme="minorHAnsi" w:hAnsiTheme="minorHAnsi"/>
          <w:sz w:val="24"/>
          <w:lang w:val="en"/>
        </w:rPr>
      </w:pPr>
      <w:r w:rsidRPr="00125216">
        <w:rPr>
          <w:rFonts w:asciiTheme="minorHAnsi" w:hAnsiTheme="minorHAnsi"/>
          <w:sz w:val="24"/>
          <w:lang w:val="en"/>
        </w:rPr>
        <w:t xml:space="preserve">The </w:t>
      </w:r>
      <w:r w:rsidRPr="00125216">
        <w:rPr>
          <w:rFonts w:asciiTheme="minorHAnsi" w:hAnsiTheme="minorHAnsi"/>
          <w:sz w:val="24"/>
          <w:u w:val="single"/>
          <w:lang w:val="en"/>
        </w:rPr>
        <w:t xml:space="preserve">disbursements </w:t>
      </w:r>
      <w:r w:rsidRPr="00125216">
        <w:rPr>
          <w:rFonts w:asciiTheme="minorHAnsi" w:hAnsiTheme="minorHAnsi"/>
          <w:sz w:val="24"/>
          <w:lang w:val="en"/>
        </w:rPr>
        <w:t xml:space="preserve">are not part of the contract value amount and are limited at </w:t>
      </w:r>
      <w:r w:rsidR="00125216">
        <w:rPr>
          <w:rFonts w:asciiTheme="minorHAnsi" w:hAnsiTheme="minorHAnsi"/>
          <w:sz w:val="24"/>
          <w:lang w:val="en"/>
        </w:rPr>
        <w:t xml:space="preserve">a maximum of </w:t>
      </w:r>
    </w:p>
    <w:p w14:paraId="4F10489D" w14:textId="77777777" w:rsidR="00125216" w:rsidRDefault="00125216" w:rsidP="00125216">
      <w:pPr>
        <w:pStyle w:val="a"/>
        <w:widowControl w:val="0"/>
        <w:ind w:left="709"/>
        <w:rPr>
          <w:rFonts w:asciiTheme="minorHAnsi" w:hAnsiTheme="minorHAnsi"/>
          <w:sz w:val="24"/>
          <w:lang w:val="en"/>
        </w:rPr>
      </w:pPr>
    </w:p>
    <w:p w14:paraId="52018F97" w14:textId="58525EEE" w:rsidR="00125216" w:rsidRDefault="00125216" w:rsidP="00125216">
      <w:pPr>
        <w:suppressAutoHyphens/>
        <w:spacing w:before="0" w:beforeAutospacing="0" w:after="0" w:afterAutospacing="0"/>
        <w:ind w:left="2138" w:hanging="709"/>
        <w:jc w:val="both"/>
        <w:rPr>
          <w:sz w:val="24"/>
          <w:lang w:val="en"/>
        </w:rPr>
      </w:pPr>
      <w:commentRangeStart w:id="4"/>
      <w:r>
        <w:rPr>
          <w:sz w:val="24"/>
          <w:lang w:val="en"/>
        </w:rPr>
        <w:t xml:space="preserve">PGK </w:t>
      </w:r>
      <w:r w:rsidRPr="00125216">
        <w:rPr>
          <w:sz w:val="24"/>
          <w:highlight w:val="yellow"/>
          <w:lang w:val="en"/>
        </w:rPr>
        <w:t>XXX</w:t>
      </w:r>
      <w:r>
        <w:rPr>
          <w:sz w:val="24"/>
          <w:lang w:val="en"/>
        </w:rPr>
        <w:t xml:space="preserve"> excl. GST. </w:t>
      </w:r>
    </w:p>
    <w:p w14:paraId="20EE6BE6" w14:textId="011EA935" w:rsidR="00125216" w:rsidRDefault="00125216" w:rsidP="00125216">
      <w:pPr>
        <w:suppressAutoHyphens/>
        <w:spacing w:before="0" w:beforeAutospacing="0" w:after="0" w:afterAutospacing="0"/>
        <w:ind w:left="2138" w:hanging="709"/>
        <w:jc w:val="both"/>
        <w:rPr>
          <w:sz w:val="24"/>
          <w:lang w:val="en"/>
        </w:rPr>
      </w:pPr>
      <w:r>
        <w:rPr>
          <w:sz w:val="24"/>
          <w:lang w:val="en"/>
        </w:rPr>
        <w:t xml:space="preserve">PGK </w:t>
      </w:r>
      <w:r w:rsidRPr="00125216">
        <w:rPr>
          <w:sz w:val="24"/>
          <w:highlight w:val="yellow"/>
          <w:lang w:val="en"/>
        </w:rPr>
        <w:t>XX</w:t>
      </w:r>
      <w:r>
        <w:rPr>
          <w:sz w:val="24"/>
          <w:lang w:val="en"/>
        </w:rPr>
        <w:t xml:space="preserve"> GST (10%)</w:t>
      </w:r>
    </w:p>
    <w:p w14:paraId="75AE1A70" w14:textId="565DDF2F" w:rsidR="00125216" w:rsidRDefault="00125216" w:rsidP="00125216">
      <w:pPr>
        <w:suppressAutoHyphens/>
        <w:spacing w:before="0" w:beforeAutospacing="0" w:after="0" w:afterAutospacing="0"/>
        <w:ind w:left="2138" w:hanging="709"/>
        <w:jc w:val="both"/>
        <w:rPr>
          <w:sz w:val="24"/>
          <w:lang w:val="en"/>
        </w:rPr>
      </w:pPr>
      <w:r>
        <w:rPr>
          <w:sz w:val="24"/>
          <w:lang w:val="en"/>
        </w:rPr>
        <w:t xml:space="preserve">PGK </w:t>
      </w:r>
      <w:r w:rsidRPr="00125216">
        <w:rPr>
          <w:sz w:val="24"/>
          <w:highlight w:val="yellow"/>
          <w:lang w:val="en"/>
        </w:rPr>
        <w:t>XXX</w:t>
      </w:r>
      <w:r>
        <w:rPr>
          <w:sz w:val="24"/>
          <w:lang w:val="en"/>
        </w:rPr>
        <w:t xml:space="preserve"> incl. GST.</w:t>
      </w:r>
      <w:commentRangeEnd w:id="4"/>
      <w:r w:rsidR="007B38D0">
        <w:rPr>
          <w:rStyle w:val="Marquedecommentaire"/>
        </w:rPr>
        <w:commentReference w:id="4"/>
      </w:r>
    </w:p>
    <w:p w14:paraId="317889D0" w14:textId="77777777" w:rsidR="00125216" w:rsidRDefault="00125216" w:rsidP="00125216">
      <w:pPr>
        <w:pStyle w:val="a"/>
        <w:widowControl w:val="0"/>
        <w:ind w:left="709"/>
        <w:rPr>
          <w:rFonts w:asciiTheme="minorHAnsi" w:hAnsiTheme="minorHAnsi"/>
          <w:sz w:val="24"/>
          <w:lang w:val="en"/>
        </w:rPr>
      </w:pP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2D3BD6B1" w14:textId="63C13E27" w:rsidR="00AC78D7" w:rsidRPr="00EC5014" w:rsidRDefault="00AC78D7" w:rsidP="005565DA">
      <w:pPr>
        <w:pStyle w:val="Titre3"/>
        <w:numPr>
          <w:ilvl w:val="0"/>
          <w:numId w:val="0"/>
        </w:numPr>
        <w:rPr>
          <w:b/>
          <w:i w:val="0"/>
          <w:noProof/>
          <w:lang w:val="en-GB"/>
        </w:rPr>
      </w:pPr>
      <w:r>
        <w:rPr>
          <w:b/>
          <w:bCs/>
          <w:i w:val="0"/>
          <w:noProof/>
          <w:lang w:val="en"/>
        </w:rPr>
        <w:t>I.3.3.</w:t>
      </w:r>
      <w:r>
        <w:rPr>
          <w:b/>
          <w:bCs/>
          <w:i w:val="0"/>
          <w:noProof/>
          <w:lang w:val="en"/>
        </w:rPr>
        <w:tab/>
      </w:r>
      <w:r w:rsidR="00C209A7">
        <w:rPr>
          <w:b/>
          <w:bCs/>
          <w:i w:val="0"/>
          <w:noProof/>
          <w:lang w:val="en"/>
        </w:rPr>
        <w:t>Reimbursement of expenses (</w:t>
      </w:r>
      <w:r w:rsidR="00125216">
        <w:rPr>
          <w:b/>
          <w:bCs/>
          <w:i w:val="0"/>
          <w:noProof/>
          <w:lang w:val="en"/>
        </w:rPr>
        <w:t>Disbursements</w:t>
      </w:r>
      <w:r w:rsidR="00C209A7">
        <w:rPr>
          <w:b/>
          <w:bCs/>
          <w:i w:val="0"/>
          <w:noProof/>
          <w:lang w:val="en"/>
        </w:rPr>
        <w:t>)</w:t>
      </w:r>
    </w:p>
    <w:p w14:paraId="43C6DF77" w14:textId="7ADC8C20" w:rsidR="00125216" w:rsidRPr="00125216" w:rsidRDefault="00AC78D7" w:rsidP="00C209A7">
      <w:pPr>
        <w:jc w:val="both"/>
        <w:rPr>
          <w:sz w:val="24"/>
          <w:lang w:val="en"/>
        </w:rPr>
      </w:pPr>
      <w:r>
        <w:rPr>
          <w:sz w:val="24"/>
          <w:lang w:val="en"/>
        </w:rPr>
        <w:t xml:space="preserve">In addition to the maximum total price specified in each purchase order, all </w:t>
      </w:r>
      <w:r w:rsidR="00C209A7">
        <w:rPr>
          <w:sz w:val="24"/>
          <w:lang w:val="en"/>
        </w:rPr>
        <w:t>reimbursements of expenses (</w:t>
      </w:r>
      <w:r w:rsidR="00125216">
        <w:rPr>
          <w:sz w:val="24"/>
          <w:lang w:val="en"/>
        </w:rPr>
        <w:t>disbursements</w:t>
      </w:r>
      <w:r w:rsidR="00C209A7">
        <w:rPr>
          <w:sz w:val="24"/>
          <w:lang w:val="en"/>
        </w:rPr>
        <w:t>)</w:t>
      </w:r>
      <w:r w:rsidR="00125216">
        <w:rPr>
          <w:sz w:val="24"/>
          <w:lang w:val="en"/>
        </w:rPr>
        <w:t xml:space="preserve"> made under the purchase order shall be reimbursed to the Contractor based on the </w:t>
      </w:r>
      <w:r w:rsidR="00C209A7">
        <w:rPr>
          <w:sz w:val="24"/>
          <w:lang w:val="en"/>
        </w:rPr>
        <w:t xml:space="preserve">relevant </w:t>
      </w:r>
      <w:r w:rsidR="00125216">
        <w:rPr>
          <w:sz w:val="24"/>
          <w:lang w:val="en"/>
        </w:rPr>
        <w:t>supporting documentation</w:t>
      </w:r>
      <w:r w:rsidR="00C209A7">
        <w:rPr>
          <w:sz w:val="24"/>
          <w:lang w:val="en"/>
        </w:rPr>
        <w:t>.</w:t>
      </w:r>
    </w:p>
    <w:p w14:paraId="506F4BFD" w14:textId="144905FE" w:rsidR="00487D5D" w:rsidRPr="00EC5014" w:rsidRDefault="00487D5D" w:rsidP="00487D5D">
      <w:pPr>
        <w:pStyle w:val="Titre2"/>
        <w:rPr>
          <w:lang w:val="en-GB"/>
        </w:rPr>
      </w:pPr>
      <w:r>
        <w:rPr>
          <w:bCs/>
          <w:lang w:val="en"/>
        </w:rPr>
        <w:t>Article I.4 – Payment process and execution of the framework contract</w:t>
      </w:r>
    </w:p>
    <w:p w14:paraId="58C30BD0" w14:textId="3D86962C"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4924F1D4" w:rsidR="00992186" w:rsidRPr="00EC5014" w:rsidRDefault="008F6F93" w:rsidP="00992186">
      <w:pPr>
        <w:suppressAutoHyphens/>
        <w:jc w:val="both"/>
        <w:rPr>
          <w:sz w:val="24"/>
          <w:lang w:val="en-GB"/>
        </w:rPr>
      </w:pPr>
      <w:r>
        <w:rPr>
          <w:sz w:val="24"/>
          <w:lang w:val="en"/>
        </w:rPr>
        <w:t xml:space="preserve">Following </w:t>
      </w:r>
      <w:r w:rsidR="00E24201">
        <w:rPr>
          <w:sz w:val="24"/>
          <w:lang w:val="en"/>
        </w:rPr>
        <w:t xml:space="preserve">the </w:t>
      </w:r>
      <w:r>
        <w:rPr>
          <w:sz w:val="24"/>
          <w:lang w:val="en"/>
        </w:rPr>
        <w:t xml:space="preserve">emergence of its needs, </w:t>
      </w:r>
      <w:r w:rsidR="00F8787A">
        <w:rPr>
          <w:sz w:val="24"/>
          <w:lang w:val="en"/>
        </w:rPr>
        <w:t>Expertise France</w:t>
      </w:r>
      <w:r>
        <w:rPr>
          <w:sz w:val="24"/>
          <w:lang w:val="en"/>
        </w:rPr>
        <w:t xml:space="preserve"> shall </w:t>
      </w:r>
      <w:r w:rsidR="00D35E34">
        <w:rPr>
          <w:sz w:val="24"/>
          <w:lang w:val="en"/>
        </w:rPr>
        <w:t>raise</w:t>
      </w:r>
      <w:r>
        <w:rPr>
          <w:sz w:val="24"/>
          <w:lang w:val="en"/>
        </w:rPr>
        <w:t xml:space="preserve">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w:t>
      </w:r>
      <w:r w:rsidR="00E24201">
        <w:rPr>
          <w:sz w:val="24"/>
          <w:lang w:val="en"/>
        </w:rPr>
        <w:t xml:space="preserve"> the Contractor</w:t>
      </w:r>
      <w:r w:rsidR="00125216">
        <w:rPr>
          <w:sz w:val="24"/>
          <w:lang w:val="en"/>
        </w:rPr>
        <w:t xml:space="preserve"> for acknowledgement.</w:t>
      </w:r>
    </w:p>
    <w:p w14:paraId="10DAEBC1" w14:textId="23F9190D" w:rsidR="008F6F93" w:rsidRPr="00EC5014" w:rsidRDefault="00487D5D" w:rsidP="00487D5D">
      <w:pPr>
        <w:suppressAutoHyphens/>
        <w:jc w:val="both"/>
        <w:rPr>
          <w:sz w:val="24"/>
          <w:lang w:val="en-GB"/>
        </w:rPr>
      </w:pPr>
      <w:r>
        <w:rPr>
          <w:sz w:val="24"/>
          <w:lang w:val="en"/>
        </w:rPr>
        <w:t>The period allowed for the execution of the tasks</w:t>
      </w:r>
      <w:r w:rsidR="00E24201">
        <w:rPr>
          <w:sz w:val="24"/>
          <w:lang w:val="en"/>
        </w:rPr>
        <w:t xml:space="preserve"> </w:t>
      </w:r>
      <w:r>
        <w:rPr>
          <w:sz w:val="24"/>
          <w:lang w:val="en"/>
        </w:rPr>
        <w:t xml:space="preserve">shall start to run on the date </w:t>
      </w:r>
      <w:r w:rsidR="00E24201">
        <w:rPr>
          <w:sz w:val="24"/>
          <w:lang w:val="en"/>
        </w:rPr>
        <w:t>of notification of the purchase order</w:t>
      </w:r>
      <w:r>
        <w:rPr>
          <w:sz w:val="24"/>
          <w:lang w:val="en"/>
        </w:rPr>
        <w:t xml:space="preserve"> to the Contractor, unless a different date is stated in the document.</w:t>
      </w:r>
    </w:p>
    <w:p w14:paraId="77DDD614" w14:textId="1892B23E" w:rsidR="00487D5D" w:rsidRPr="00EC5014" w:rsidRDefault="00487D5D" w:rsidP="00487D5D">
      <w:pPr>
        <w:jc w:val="both"/>
        <w:rPr>
          <w:color w:val="000000"/>
          <w:sz w:val="24"/>
          <w:lang w:val="en-GB"/>
        </w:rPr>
      </w:pPr>
      <w:r>
        <w:rPr>
          <w:b/>
          <w:bCs/>
          <w:sz w:val="24"/>
          <w:lang w:val="en"/>
        </w:rPr>
        <w:lastRenderedPageBreak/>
        <w:t>I.4.2 Prefinancing</w:t>
      </w:r>
    </w:p>
    <w:p w14:paraId="545D4086" w14:textId="4B7EBD1B" w:rsidR="00E24201" w:rsidRDefault="00E24201" w:rsidP="00E24201">
      <w:pPr>
        <w:pStyle w:val="u"/>
        <w:widowControl w:val="0"/>
        <w:numPr>
          <w:ilvl w:val="12"/>
          <w:numId w:val="0"/>
        </w:numPr>
        <w:spacing w:before="120"/>
        <w:rPr>
          <w:rFonts w:asciiTheme="minorHAnsi" w:hAnsiTheme="minorHAnsi"/>
          <w:sz w:val="24"/>
          <w:lang w:val="en"/>
        </w:rPr>
      </w:pPr>
      <w:r>
        <w:rPr>
          <w:rFonts w:asciiTheme="minorHAnsi" w:hAnsiTheme="minorHAnsi"/>
          <w:sz w:val="24"/>
          <w:lang w:val="en"/>
        </w:rPr>
        <w:t>No prefinancing will be provided.</w:t>
      </w:r>
    </w:p>
    <w:p w14:paraId="1F38932B" w14:textId="7BC18F18" w:rsidR="00487D5D" w:rsidRPr="00EC5014" w:rsidRDefault="005B0E32" w:rsidP="00487D5D">
      <w:pPr>
        <w:jc w:val="both"/>
        <w:rPr>
          <w:lang w:val="en-GB"/>
        </w:rPr>
      </w:pPr>
      <w:r>
        <w:rPr>
          <w:b/>
          <w:bCs/>
          <w:noProof/>
          <w:color w:val="000000"/>
          <w:sz w:val="24"/>
          <w:lang w:val="en"/>
        </w:rPr>
        <w:t>I.4.</w:t>
      </w:r>
      <w:r w:rsidR="00E24201">
        <w:rPr>
          <w:b/>
          <w:bCs/>
          <w:noProof/>
          <w:color w:val="000000"/>
          <w:sz w:val="24"/>
          <w:lang w:val="en"/>
        </w:rPr>
        <w:t>3</w:t>
      </w:r>
      <w:r>
        <w:rPr>
          <w:b/>
          <w:bCs/>
          <w:color w:val="000000"/>
          <w:sz w:val="24"/>
          <w:lang w:val="en"/>
        </w:rPr>
        <w:t xml:space="preserve"> </w:t>
      </w:r>
      <w:r>
        <w:rPr>
          <w:b/>
          <w:bCs/>
          <w:sz w:val="24"/>
          <w:lang w:val="en"/>
        </w:rPr>
        <w:t>Interim payments</w:t>
      </w:r>
    </w:p>
    <w:p w14:paraId="1DE10ED8" w14:textId="77777777" w:rsidR="00C209A7" w:rsidRDefault="00C209A7" w:rsidP="00487D5D">
      <w:pPr>
        <w:ind w:left="709" w:hanging="709"/>
        <w:jc w:val="both"/>
        <w:rPr>
          <w:sz w:val="24"/>
          <w:lang w:val="en"/>
        </w:rPr>
      </w:pPr>
      <w:r>
        <w:rPr>
          <w:sz w:val="24"/>
          <w:lang w:val="en"/>
        </w:rPr>
        <w:t>No interim payments will be made to the Contractor</w:t>
      </w:r>
    </w:p>
    <w:p w14:paraId="55A86B6A" w14:textId="122B301A" w:rsidR="00487D5D" w:rsidRPr="00EC5014" w:rsidRDefault="00487D5D" w:rsidP="00487D5D">
      <w:pPr>
        <w:ind w:left="709" w:hanging="709"/>
        <w:jc w:val="both"/>
        <w:rPr>
          <w:b/>
          <w:color w:val="000000"/>
          <w:sz w:val="24"/>
          <w:lang w:val="en-GB"/>
        </w:rPr>
      </w:pPr>
      <w:r>
        <w:rPr>
          <w:b/>
          <w:bCs/>
          <w:noProof/>
          <w:color w:val="000000"/>
          <w:sz w:val="24"/>
          <w:lang w:val="en"/>
        </w:rPr>
        <w:t>I.4.</w:t>
      </w:r>
      <w:r w:rsidR="00DD6804">
        <w:rPr>
          <w:b/>
          <w:bCs/>
          <w:noProof/>
          <w:color w:val="000000"/>
          <w:sz w:val="24"/>
          <w:lang w:val="en"/>
        </w:rPr>
        <w:t>4</w:t>
      </w:r>
      <w:r>
        <w:rPr>
          <w:b/>
          <w:bCs/>
          <w:color w:val="000000"/>
          <w:sz w:val="24"/>
          <w:lang w:val="en"/>
        </w:rPr>
        <w:t xml:space="preserve"> </w:t>
      </w:r>
      <w:r>
        <w:rPr>
          <w:b/>
          <w:bCs/>
          <w:sz w:val="24"/>
          <w:lang w:val="en"/>
        </w:rPr>
        <w:t>Payment of the balance</w:t>
      </w:r>
    </w:p>
    <w:p w14:paraId="392DA098" w14:textId="035530CB" w:rsidR="00487D5D" w:rsidRPr="00EC5014" w:rsidRDefault="00DD6804" w:rsidP="00487D5D">
      <w:pPr>
        <w:jc w:val="both"/>
        <w:rPr>
          <w:sz w:val="24"/>
          <w:lang w:val="en-GB"/>
        </w:rPr>
      </w:pPr>
      <w:r>
        <w:rPr>
          <w:sz w:val="24"/>
          <w:lang w:val="en"/>
        </w:rPr>
        <w:t>Upon completion of the tasks in the purchase order, t</w:t>
      </w:r>
      <w:r w:rsidR="00487D5D">
        <w:rPr>
          <w:sz w:val="24"/>
          <w:lang w:val="en"/>
        </w:rPr>
        <w:t>he Contractor shall submit an invoice for payment of the balance</w:t>
      </w:r>
      <w:r>
        <w:rPr>
          <w:sz w:val="24"/>
          <w:lang w:val="en"/>
        </w:rPr>
        <w:t xml:space="preserve"> of the purchase order</w:t>
      </w:r>
      <w:r w:rsidR="00487D5D">
        <w:rPr>
          <w:sz w:val="24"/>
          <w:lang w:val="en"/>
        </w:rPr>
        <w:t xml:space="preserve">. </w:t>
      </w:r>
    </w:p>
    <w:p w14:paraId="67ABD530" w14:textId="0BE6146B" w:rsidR="00487D5D" w:rsidRDefault="00D82A87" w:rsidP="005C3983">
      <w:pPr>
        <w:spacing w:after="120"/>
        <w:jc w:val="both"/>
        <w:rPr>
          <w:sz w:val="24"/>
          <w:lang w:val="en"/>
        </w:rPr>
      </w:pPr>
      <w:r>
        <w:rPr>
          <w:sz w:val="24"/>
          <w:lang w:val="en"/>
        </w:rPr>
        <w:t>Expertise France</w:t>
      </w:r>
      <w:r w:rsidR="00487D5D">
        <w:rPr>
          <w:sz w:val="24"/>
          <w:lang w:val="en"/>
        </w:rPr>
        <w:t xml:space="preserve"> shall make the payment </w:t>
      </w:r>
      <w:r w:rsidR="00C209A7">
        <w:rPr>
          <w:sz w:val="24"/>
          <w:lang w:val="en"/>
        </w:rPr>
        <w:t xml:space="preserve">within 30 days following </w:t>
      </w:r>
      <w:r w:rsidR="00DD6804">
        <w:rPr>
          <w:sz w:val="24"/>
          <w:lang w:val="en"/>
        </w:rPr>
        <w:t>receipt of the invoice and supporting documentation</w:t>
      </w:r>
      <w:r w:rsidR="00C209A7">
        <w:rPr>
          <w:sz w:val="24"/>
          <w:lang w:val="en"/>
        </w:rPr>
        <w:t xml:space="preserve">. </w:t>
      </w:r>
    </w:p>
    <w:p w14:paraId="461E6DDA" w14:textId="77777777" w:rsidR="00487D5D" w:rsidRPr="00A83237" w:rsidRDefault="00487D5D" w:rsidP="00487D5D">
      <w:pPr>
        <w:pStyle w:val="Titre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 xml:space="preserve">Payments shall be made to the Contractor’s bank account </w:t>
      </w:r>
      <w:commentRangeStart w:id="5"/>
      <w:r>
        <w:rPr>
          <w:sz w:val="24"/>
          <w:lang w:val="en"/>
        </w:rPr>
        <w:t xml:space="preserve">denominated in </w:t>
      </w:r>
      <w:r w:rsidRPr="005C3983">
        <w:rPr>
          <w:sz w:val="24"/>
          <w:highlight w:val="yellow"/>
          <w:lang w:val="en"/>
        </w:rPr>
        <w:t>[euros][</w:t>
      </w:r>
      <w:r w:rsidRPr="005C3983">
        <w:rPr>
          <w:i/>
          <w:iCs/>
          <w:sz w:val="24"/>
          <w:highlight w:val="yellow"/>
          <w:lang w:val="en"/>
        </w:rPr>
        <w:t>insert local currency where the receiving country does not allow transactions in euros</w:t>
      </w:r>
      <w:r w:rsidRPr="005C3983">
        <w:rPr>
          <w:sz w:val="24"/>
          <w:highlight w:val="yellow"/>
          <w:lang w:val="en"/>
        </w:rPr>
        <w:t>]</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710C75"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4"/>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commentRangeEnd w:id="5"/>
      <w:r w:rsidR="005C3983">
        <w:rPr>
          <w:rStyle w:val="Marquedecommentaire"/>
        </w:rPr>
        <w:commentReference w:id="5"/>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7777777" w:rsidR="00EA0E0D" w:rsidRDefault="00487D5D" w:rsidP="00487D5D">
      <w:pPr>
        <w:jc w:val="both"/>
        <w:rPr>
          <w:sz w:val="24"/>
          <w:lang w:val="en"/>
        </w:rPr>
      </w:pPr>
      <w:r>
        <w:rPr>
          <w:sz w:val="24"/>
          <w:lang w:val="en"/>
        </w:rPr>
        <w:t xml:space="preserve">For the purpose of Article II.6, the data controller shall be </w:t>
      </w:r>
      <w:commentRangeStart w:id="6"/>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commentRangeEnd w:id="6"/>
      <w:r w:rsidR="00D35E34">
        <w:rPr>
          <w:rStyle w:val="Marquedecommentaire"/>
        </w:rPr>
        <w:commentReference w:id="6"/>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51142E" w:rsidRDefault="002A4BF4" w:rsidP="00487D5D">
      <w:pPr>
        <w:ind w:left="567"/>
        <w:jc w:val="both"/>
        <w:outlineLvl w:val="0"/>
        <w:rPr>
          <w:sz w:val="24"/>
        </w:rPr>
      </w:pPr>
      <w:r w:rsidRPr="0051142E">
        <w:rPr>
          <w:sz w:val="24"/>
          <w:u w:val="single"/>
        </w:rPr>
        <w:t>Expertise France</w:t>
      </w:r>
      <w:r w:rsidR="00487D5D" w:rsidRPr="0051142E">
        <w:rPr>
          <w:sz w:val="24"/>
        </w:rPr>
        <w:t>:</w:t>
      </w:r>
    </w:p>
    <w:p w14:paraId="4C53E2B1" w14:textId="2F3B01E1" w:rsidR="00487D5D" w:rsidRPr="00D35E34" w:rsidRDefault="00D35E34" w:rsidP="00D35E34">
      <w:pPr>
        <w:spacing w:after="0" w:afterAutospacing="0"/>
        <w:ind w:left="567"/>
        <w:outlineLvl w:val="0"/>
        <w:rPr>
          <w:sz w:val="24"/>
        </w:rPr>
      </w:pPr>
      <w:r w:rsidRPr="00D35E34">
        <w:rPr>
          <w:sz w:val="24"/>
        </w:rPr>
        <w:t>IT Department</w:t>
      </w:r>
      <w:r w:rsidRPr="00D35E34">
        <w:rPr>
          <w:sz w:val="24"/>
        </w:rPr>
        <w:br/>
      </w:r>
      <w:r w:rsidR="002C63E9" w:rsidRPr="00D35E34">
        <w:rPr>
          <w:sz w:val="24"/>
        </w:rPr>
        <w:t>40, boulevard de Port</w:t>
      </w:r>
      <w:r w:rsidR="00EA0E0D" w:rsidRPr="00D35E34">
        <w:rPr>
          <w:sz w:val="24"/>
        </w:rPr>
        <w:t>-</w:t>
      </w:r>
      <w:r w:rsidR="002C63E9" w:rsidRPr="00D35E34">
        <w:rPr>
          <w:sz w:val="24"/>
        </w:rPr>
        <w:t>Royal</w:t>
      </w:r>
      <w:r w:rsidR="002C63E9" w:rsidRPr="00D35E34">
        <w:rPr>
          <w:sz w:val="24"/>
        </w:rPr>
        <w:br/>
        <w:t>75005 PARIS</w:t>
      </w:r>
      <w:r w:rsidR="00EA0E0D" w:rsidRPr="00D35E34">
        <w:rPr>
          <w:sz w:val="24"/>
        </w:rPr>
        <w:t>, FRANCE</w:t>
      </w:r>
    </w:p>
    <w:p w14:paraId="492C805C" w14:textId="281AD6E1" w:rsidR="00487D5D" w:rsidRPr="00D35E34" w:rsidRDefault="00487D5D" w:rsidP="002A4BF4">
      <w:pPr>
        <w:tabs>
          <w:tab w:val="left" w:pos="510"/>
          <w:tab w:val="num" w:pos="1485"/>
          <w:tab w:val="left" w:pos="10977"/>
        </w:tabs>
        <w:spacing w:before="0" w:beforeAutospacing="0"/>
        <w:ind w:left="567"/>
        <w:jc w:val="both"/>
        <w:outlineLvl w:val="0"/>
        <w:rPr>
          <w:i/>
          <w:sz w:val="24"/>
          <w:u w:val="single"/>
        </w:rPr>
      </w:pPr>
      <w:r w:rsidRPr="00D35E34">
        <w:rPr>
          <w:sz w:val="24"/>
        </w:rPr>
        <w:lastRenderedPageBreak/>
        <w:t xml:space="preserve">E-mail: </w:t>
      </w:r>
      <w:r w:rsidR="00D35E34" w:rsidRPr="00D35E34">
        <w:rPr>
          <w:sz w:val="24"/>
        </w:rPr>
        <w:t>informatique.libertes@expertisefrance.fr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commentRangeStart w:id="7"/>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commentRangeEnd w:id="7"/>
      <w:r w:rsidR="00D35E34">
        <w:rPr>
          <w:rStyle w:val="Marquedecommentaire"/>
        </w:rPr>
        <w:commentReference w:id="7"/>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5D6C5DF3" w14:textId="2963E7A9" w:rsidR="00D35E34" w:rsidRPr="0051142E" w:rsidRDefault="00487D5D" w:rsidP="00D35E34">
      <w:pPr>
        <w:ind w:left="709" w:hanging="709"/>
        <w:jc w:val="both"/>
        <w:rPr>
          <w:rStyle w:val="Lienhypertexte"/>
          <w:snapToGrid w:val="0"/>
          <w:sz w:val="24"/>
          <w:lang w:val="en-GB"/>
        </w:rPr>
      </w:pPr>
      <w:r>
        <w:rPr>
          <w:b/>
          <w:bCs/>
          <w:noProof/>
          <w:sz w:val="24"/>
          <w:lang w:val="en"/>
        </w:rPr>
        <w:t>I.7.2</w:t>
      </w:r>
      <w:r>
        <w:rPr>
          <w:sz w:val="24"/>
          <w:lang w:val="en"/>
        </w:rPr>
        <w:tab/>
      </w:r>
      <w:r w:rsidR="00D35E34" w:rsidRPr="00D35E34">
        <w:rPr>
          <w:sz w:val="24"/>
          <w:lang w:val="en"/>
        </w:rPr>
        <w:t>Any dispute between the parties in relation to the interpretation, application or validity of the FWC which cannot be settled amicably shall be shall be submitted to the competent court.</w:t>
      </w:r>
    </w:p>
    <w:p w14:paraId="102ECFCB" w14:textId="6BC1447C" w:rsidR="002F6999" w:rsidRPr="0051142E" w:rsidRDefault="00A65CE9" w:rsidP="002F6999">
      <w:pPr>
        <w:spacing w:before="0" w:beforeAutospacing="0" w:after="0" w:afterAutospacing="0"/>
        <w:ind w:left="709"/>
        <w:jc w:val="both"/>
        <w:rPr>
          <w:snapToGrid w:val="0"/>
          <w:sz w:val="24"/>
          <w:u w:val="single"/>
          <w:lang w:val="en-GB"/>
        </w:rPr>
      </w:pPr>
      <w:r w:rsidRPr="0051142E">
        <w:rPr>
          <w:rStyle w:val="Lienhypertexte"/>
          <w:snapToGrid w:val="0"/>
          <w:sz w:val="24"/>
          <w:lang w:val="en-GB"/>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4EBE9BF3" w14:textId="437BD14D" w:rsidR="00353BD9" w:rsidRPr="00EC5014" w:rsidRDefault="00353BD9" w:rsidP="00353BD9">
      <w:pPr>
        <w:jc w:val="both"/>
        <w:rPr>
          <w:lang w:val="en-GB"/>
        </w:rPr>
      </w:pPr>
      <w:r>
        <w:rPr>
          <w:sz w:val="24"/>
          <w:lang w:val="en"/>
        </w:rPr>
        <w:t xml:space="preserve">All pre-existing rights incorporated in the results and directly related to the uses foreseen in Article I.8.1 shall be fully and irrevocably acquired by </w:t>
      </w:r>
      <w:r w:rsidR="00F8787A">
        <w:rPr>
          <w:sz w:val="24"/>
          <w:lang w:val="en"/>
        </w:rPr>
        <w:t>Expertise France</w:t>
      </w:r>
      <w:r>
        <w:rPr>
          <w:sz w:val="24"/>
          <w:lang w:val="en"/>
        </w:rPr>
        <w:t xml:space="preserve"> as provided for in Article II.10.2 and by way of derogation from Article II.10.3.</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0D084030" w:rsidR="00353BD9" w:rsidRPr="00EC5014" w:rsidRDefault="00353BD9" w:rsidP="00353BD9">
      <w:pPr>
        <w:pStyle w:val="Titre2"/>
        <w:rPr>
          <w:lang w:val="en-GB"/>
        </w:rPr>
      </w:pPr>
      <w:r>
        <w:rPr>
          <w:bCs/>
          <w:lang w:val="en"/>
        </w:rPr>
        <w:t>Article I.10 – Other special</w:t>
      </w:r>
      <w:r w:rsidR="00DD6804">
        <w:rPr>
          <w:bCs/>
          <w:lang w:val="en"/>
        </w:rPr>
        <w:t xml:space="preserve"> conditions</w:t>
      </w:r>
    </w:p>
    <w:p w14:paraId="22CE70DF" w14:textId="31659863"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38931104" w14:textId="77777777" w:rsidR="00DD6804" w:rsidRPr="00DD6804" w:rsidRDefault="00745209" w:rsidP="00745209">
      <w:pPr>
        <w:pStyle w:val="Paragraphedeliste"/>
        <w:numPr>
          <w:ilvl w:val="0"/>
          <w:numId w:val="9"/>
        </w:numPr>
        <w:jc w:val="both"/>
        <w:rPr>
          <w:sz w:val="24"/>
          <w:lang w:val="en-GB"/>
        </w:rPr>
      </w:pPr>
      <w:r w:rsidRPr="00DD6804">
        <w:rPr>
          <w:sz w:val="24"/>
          <w:lang w:val="en"/>
        </w:rPr>
        <w:lastRenderedPageBreak/>
        <w:t>Substitution by a new pricing schedule if modifications or additions are made to the items in the initial pricing schedule, subject to approval by Expertise France;</w:t>
      </w:r>
    </w:p>
    <w:p w14:paraId="726529AC" w14:textId="10850843" w:rsidR="00745209" w:rsidRPr="00DD6804" w:rsidRDefault="00745209" w:rsidP="00745209">
      <w:pPr>
        <w:pStyle w:val="Paragraphedeliste"/>
        <w:numPr>
          <w:ilvl w:val="0"/>
          <w:numId w:val="9"/>
        </w:numPr>
        <w:jc w:val="both"/>
        <w:rPr>
          <w:sz w:val="24"/>
          <w:lang w:val="en-GB"/>
        </w:rPr>
      </w:pPr>
      <w:r w:rsidRPr="00DD6804">
        <w:rPr>
          <w:sz w:val="24"/>
          <w:lang w:val="en"/>
        </w:rPr>
        <w:t xml:space="preserve">Revision of </w:t>
      </w:r>
      <w:r w:rsidR="00DD6804">
        <w:rPr>
          <w:sz w:val="24"/>
          <w:lang w:val="en"/>
        </w:rPr>
        <w:t xml:space="preserve">the </w:t>
      </w:r>
      <w:r w:rsidRPr="00DD6804">
        <w:rPr>
          <w:sz w:val="24"/>
          <w:lang w:val="en"/>
        </w:rPr>
        <w:t xml:space="preserve">technical </w:t>
      </w:r>
      <w:r w:rsidR="00DD6804">
        <w:rPr>
          <w:sz w:val="24"/>
          <w:lang w:val="en"/>
        </w:rPr>
        <w:t>specifications</w:t>
      </w:r>
    </w:p>
    <w:p w14:paraId="4CD4FB24" w14:textId="183E9992" w:rsidR="00745209" w:rsidRPr="00EC5014" w:rsidRDefault="00745209" w:rsidP="00745209">
      <w:pPr>
        <w:jc w:val="both"/>
        <w:rPr>
          <w:sz w:val="24"/>
          <w:lang w:val="en-GB"/>
        </w:rPr>
      </w:pPr>
      <w:r>
        <w:rPr>
          <w:sz w:val="24"/>
          <w:lang w:val="en"/>
        </w:rPr>
        <w:t>Such modifications shall be notified to the Contractor</w:t>
      </w:r>
      <w:r w:rsidR="00DD6804">
        <w:rPr>
          <w:sz w:val="24"/>
          <w:lang w:val="en"/>
        </w:rPr>
        <w:t xml:space="preserve"> </w:t>
      </w:r>
      <w:r>
        <w:rPr>
          <w:sz w:val="24"/>
          <w:lang w:val="en"/>
        </w:rPr>
        <w:t>by concluding an amendment.</w:t>
      </w: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5"/>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6"/>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commentRangeStart w:id="8"/>
      <w:r>
        <w:rPr>
          <w:b/>
          <w:bCs/>
          <w:caps/>
          <w:sz w:val="28"/>
          <w:lang w:val="en"/>
        </w:rPr>
        <w:t xml:space="preserve">II – </w:t>
      </w:r>
      <w:r>
        <w:rPr>
          <w:b/>
          <w:bCs/>
          <w:caps/>
          <w:sz w:val="28"/>
          <w:u w:val="single"/>
          <w:lang w:val="en"/>
        </w:rPr>
        <w:t>General terms and conditions of service framework contracts</w:t>
      </w:r>
      <w:commentRangeEnd w:id="8"/>
      <w:r w:rsidR="005C3983">
        <w:rPr>
          <w:rStyle w:val="Marquedecommentaire"/>
        </w:rPr>
        <w:commentReference w:id="8"/>
      </w:r>
    </w:p>
    <w:p w14:paraId="270250D8" w14:textId="77777777" w:rsidR="00D35E34" w:rsidRPr="00EC5014" w:rsidRDefault="00D35E34" w:rsidP="00D35E34">
      <w:pPr>
        <w:pStyle w:val="Titre2"/>
        <w:rPr>
          <w:lang w:val="en-GB"/>
        </w:rPr>
      </w:pPr>
      <w:r>
        <w:rPr>
          <w:bCs/>
          <w:lang w:val="en"/>
        </w:rPr>
        <w:t>ARTICLE II.1 – Performance of the FWC</w:t>
      </w:r>
    </w:p>
    <w:p w14:paraId="1EE440F8" w14:textId="77777777" w:rsidR="00D35E34" w:rsidRPr="00EC5014" w:rsidRDefault="00D35E34" w:rsidP="00D35E34">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359D1D0C" w14:textId="77777777" w:rsidR="00D35E34" w:rsidRPr="00EC5014" w:rsidRDefault="00D35E34" w:rsidP="00D35E34">
      <w:pPr>
        <w:ind w:left="851" w:hanging="851"/>
        <w:jc w:val="both"/>
        <w:rPr>
          <w:color w:val="000000"/>
          <w:sz w:val="24"/>
          <w:lang w:val="en-GB"/>
        </w:rPr>
      </w:pPr>
      <w:r>
        <w:rPr>
          <w:b/>
          <w:bCs/>
          <w:noProof/>
          <w:sz w:val="24"/>
          <w:lang w:val="en"/>
        </w:rPr>
        <w:t>II.1.2</w:t>
      </w:r>
      <w:r>
        <w:rPr>
          <w:sz w:val="24"/>
          <w:lang w:val="en"/>
        </w:rPr>
        <w:tab/>
        <w:t>The Contractor shall be solely responsible for taking the necessary steps to obtain any permit or license required for performance of the FWC under the laws and regulations in force at the place where the tasks assigned to it are to be executed.</w:t>
      </w:r>
    </w:p>
    <w:p w14:paraId="67701C9D" w14:textId="77777777" w:rsidR="00D35E34" w:rsidRPr="00EC5014" w:rsidRDefault="00D35E34" w:rsidP="00D35E34">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306A945" w14:textId="77777777" w:rsidR="00D35E34" w:rsidRPr="00EC5014" w:rsidRDefault="00D35E34" w:rsidP="00D35E34">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4198AE08" w14:textId="77777777" w:rsidR="00D35E34" w:rsidRPr="00EC5014" w:rsidRDefault="00D35E34" w:rsidP="00D35E34">
      <w:pPr>
        <w:ind w:left="851" w:hanging="851"/>
        <w:jc w:val="both"/>
        <w:rPr>
          <w:sz w:val="24"/>
          <w:lang w:val="en-GB"/>
        </w:rPr>
      </w:pPr>
      <w:r>
        <w:rPr>
          <w:b/>
          <w:bCs/>
          <w:noProof/>
          <w:sz w:val="24"/>
          <w:lang w:val="en"/>
        </w:rPr>
        <w:t>II.1.5</w:t>
      </w:r>
      <w:r>
        <w:rPr>
          <w:sz w:val="24"/>
          <w:lang w:val="en"/>
        </w:rPr>
        <w:tab/>
        <w:t>The Contractor shall neither represent Expertise France nor behave in any way that would give such an impression. The Contractor shall inform third parties that it does not belong to a European civil service.</w:t>
      </w:r>
    </w:p>
    <w:p w14:paraId="19594D50" w14:textId="77777777" w:rsidR="00D35E34" w:rsidRPr="00EC5014" w:rsidRDefault="00D35E34" w:rsidP="00D35E34">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11F7B8D4" w14:textId="77777777" w:rsidR="00D35E34" w:rsidRPr="00EC5014" w:rsidRDefault="00D35E34" w:rsidP="00D35E34">
      <w:pPr>
        <w:ind w:left="851"/>
        <w:jc w:val="both"/>
        <w:rPr>
          <w:sz w:val="24"/>
          <w:lang w:val="en-GB"/>
        </w:rPr>
      </w:pPr>
      <w:r>
        <w:rPr>
          <w:sz w:val="24"/>
          <w:lang w:val="en"/>
        </w:rPr>
        <w:t>The Contractor shall stipulate the following employment or service relationships with its personnel:</w:t>
      </w:r>
    </w:p>
    <w:p w14:paraId="677A4A6C" w14:textId="77777777" w:rsidR="00D35E34" w:rsidRPr="00EC5014" w:rsidRDefault="00D35E34" w:rsidP="00D35E34">
      <w:pPr>
        <w:numPr>
          <w:ilvl w:val="0"/>
          <w:numId w:val="8"/>
        </w:numPr>
        <w:tabs>
          <w:tab w:val="left" w:pos="1701"/>
        </w:tabs>
        <w:ind w:left="1276" w:hanging="425"/>
        <w:jc w:val="both"/>
        <w:rPr>
          <w:sz w:val="24"/>
          <w:lang w:val="en-GB"/>
        </w:rPr>
      </w:pPr>
      <w:r>
        <w:rPr>
          <w:sz w:val="24"/>
          <w:lang w:val="en"/>
        </w:rPr>
        <w:t>personnel executing the tasks assigned to the Contractor may not be given orders directly by Expertise France;</w:t>
      </w:r>
    </w:p>
    <w:p w14:paraId="5985EDEB" w14:textId="77777777" w:rsidR="00D35E34" w:rsidRPr="00EC5014" w:rsidRDefault="00D35E34" w:rsidP="00D35E34">
      <w:pPr>
        <w:numPr>
          <w:ilvl w:val="0"/>
          <w:numId w:val="8"/>
        </w:numPr>
        <w:tabs>
          <w:tab w:val="left" w:pos="1701"/>
        </w:tabs>
        <w:ind w:left="1276" w:hanging="425"/>
        <w:jc w:val="both"/>
        <w:rPr>
          <w:sz w:val="24"/>
          <w:lang w:val="en-GB"/>
        </w:rPr>
      </w:pPr>
      <w:r>
        <w:rPr>
          <w:sz w:val="24"/>
          <w:lang w:val="en"/>
        </w:rPr>
        <w:t>Expertise France may not under any circumstances be considered to be the employer of the personnel referred to in point (a) and the personnel shall undertake not to invoke against Expertise France any right arising from the contractual relationship between Expertise France and the Contractor.</w:t>
      </w:r>
    </w:p>
    <w:p w14:paraId="020544AA" w14:textId="77777777" w:rsidR="00D35E34" w:rsidRPr="00EC5014" w:rsidRDefault="00D35E34" w:rsidP="00D35E34">
      <w:pPr>
        <w:ind w:left="851" w:hanging="851"/>
        <w:jc w:val="both"/>
        <w:rPr>
          <w:lang w:val="en-GB"/>
        </w:rPr>
      </w:pPr>
      <w:r>
        <w:rPr>
          <w:b/>
          <w:bCs/>
          <w:noProof/>
          <w:sz w:val="24"/>
          <w:lang w:val="en"/>
        </w:rPr>
        <w:t>II.1.7</w:t>
      </w:r>
      <w:r>
        <w:rPr>
          <w:sz w:val="24"/>
          <w:lang w:val="en"/>
        </w:rPr>
        <w:tab/>
        <w:t>In the event of an incident resulting from the action of any of the Contractor's personnel working on Expertise France's premises, or in the event that the expertise of one of the Contractor's personnel fails to correspond to the profile required by the FWC, the Contractor shall replace said person without delay.</w:t>
      </w:r>
      <w:r>
        <w:rPr>
          <w:lang w:val="en"/>
        </w:rPr>
        <w:t xml:space="preserve"> </w:t>
      </w:r>
      <w:r>
        <w:rPr>
          <w:sz w:val="24"/>
          <w:lang w:val="en"/>
        </w:rPr>
        <w:t xml:space="preserve">Expertise France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1F27DDA4" w14:textId="77777777" w:rsidR="00D35E34" w:rsidRPr="00EC5014" w:rsidRDefault="00D35E34" w:rsidP="00D35E34">
      <w:pPr>
        <w:ind w:left="851" w:hanging="851"/>
        <w:jc w:val="both"/>
        <w:rPr>
          <w:lang w:val="en-GB"/>
        </w:rPr>
      </w:pPr>
      <w:r>
        <w:rPr>
          <w:b/>
          <w:bCs/>
          <w:noProof/>
          <w:sz w:val="24"/>
          <w:lang w:val="en"/>
        </w:rPr>
        <w:t>II.1.8</w:t>
      </w:r>
      <w:r>
        <w:rPr>
          <w:sz w:val="24"/>
          <w:lang w:val="en"/>
        </w:rPr>
        <w:tab/>
        <w:t>Should the execution of the tasks be directly or indirectly hampered, either partially or totally, by any unforeseen event, action or omission, the Contractor shall immediately and on its own initiative record it and report it to Expertise France.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576E92AD" w14:textId="77777777" w:rsidR="00D35E34" w:rsidRDefault="00D35E34" w:rsidP="00D35E34">
      <w:pPr>
        <w:ind w:left="851" w:hanging="851"/>
        <w:jc w:val="both"/>
        <w:rPr>
          <w:sz w:val="24"/>
          <w:lang w:val="en"/>
        </w:rPr>
      </w:pPr>
      <w:r>
        <w:rPr>
          <w:b/>
          <w:bCs/>
          <w:noProof/>
          <w:sz w:val="24"/>
          <w:lang w:val="en"/>
        </w:rPr>
        <w:t>II.1.9</w:t>
      </w:r>
      <w:r>
        <w:rPr>
          <w:sz w:val="24"/>
          <w:lang w:val="en"/>
        </w:rPr>
        <w:tab/>
        <w:t>Should the Contractor fail to perform its obligations under the FWC or purchase order or specific contract, Expertise France may, without prejudice to its right to terminate the FWC purchase order or specific contract, reduce or recover payments in proportion to the scale of the unperformed obligations. In addition, Expertise France may claim compensation or impose liquidated damages in accordance with Article II.12.</w:t>
      </w:r>
    </w:p>
    <w:p w14:paraId="47FDED3C" w14:textId="77777777" w:rsidR="00D35E34" w:rsidRDefault="00D35E34" w:rsidP="00D35E34">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7382F055" w14:textId="77777777" w:rsidR="00D35E34" w:rsidRDefault="00D35E34" w:rsidP="00D35E34">
      <w:pPr>
        <w:numPr>
          <w:ilvl w:val="0"/>
          <w:numId w:val="28"/>
        </w:numPr>
        <w:spacing w:before="0" w:beforeAutospacing="0" w:after="0" w:afterAutospacing="0"/>
        <w:ind w:left="1134" w:hanging="283"/>
        <w:jc w:val="both"/>
        <w:rPr>
          <w:bCs/>
          <w:sz w:val="24"/>
        </w:rPr>
      </w:pPr>
      <w:r>
        <w:rPr>
          <w:bCs/>
          <w:sz w:val="24"/>
        </w:rPr>
        <w:t>Meat;</w:t>
      </w:r>
    </w:p>
    <w:p w14:paraId="014AEF68" w14:textId="77777777" w:rsidR="00D35E34" w:rsidRDefault="00D35E34" w:rsidP="00D35E34">
      <w:pPr>
        <w:numPr>
          <w:ilvl w:val="0"/>
          <w:numId w:val="28"/>
        </w:numPr>
        <w:ind w:left="1134" w:hanging="283"/>
        <w:jc w:val="both"/>
        <w:rPr>
          <w:bCs/>
          <w:sz w:val="24"/>
        </w:rPr>
      </w:pPr>
      <w:r>
        <w:rPr>
          <w:bCs/>
          <w:sz w:val="24"/>
          <w:lang w:val="en-GB"/>
        </w:rPr>
        <w:t>Eggs ;</w:t>
      </w:r>
    </w:p>
    <w:p w14:paraId="32CF2C71" w14:textId="77777777" w:rsidR="00D35E34" w:rsidRDefault="00D35E34" w:rsidP="00D35E34">
      <w:pPr>
        <w:numPr>
          <w:ilvl w:val="0"/>
          <w:numId w:val="28"/>
        </w:numPr>
        <w:ind w:left="1134" w:hanging="283"/>
        <w:jc w:val="both"/>
        <w:rPr>
          <w:bCs/>
          <w:sz w:val="24"/>
        </w:rPr>
      </w:pPr>
      <w:r>
        <w:rPr>
          <w:bCs/>
          <w:sz w:val="24"/>
          <w:lang w:val="en-GB"/>
        </w:rPr>
        <w:t>Dairy products ;</w:t>
      </w:r>
    </w:p>
    <w:p w14:paraId="50E8C5B7" w14:textId="77777777" w:rsidR="00D35E34" w:rsidRDefault="00D35E34" w:rsidP="00D35E34">
      <w:pPr>
        <w:numPr>
          <w:ilvl w:val="0"/>
          <w:numId w:val="28"/>
        </w:numPr>
        <w:ind w:left="1134" w:hanging="283"/>
        <w:jc w:val="both"/>
        <w:rPr>
          <w:bCs/>
          <w:sz w:val="24"/>
          <w:lang w:val="en-GB"/>
        </w:rPr>
      </w:pPr>
      <w:r>
        <w:rPr>
          <w:bCs/>
          <w:sz w:val="24"/>
          <w:lang w:val="en-GB"/>
        </w:rPr>
        <w:t>Ready-made meals, margarine, spreads;</w:t>
      </w:r>
    </w:p>
    <w:p w14:paraId="0CF5DA95" w14:textId="77777777" w:rsidR="00D35E34" w:rsidRDefault="00D35E34" w:rsidP="00D35E34">
      <w:pPr>
        <w:numPr>
          <w:ilvl w:val="0"/>
          <w:numId w:val="28"/>
        </w:numPr>
        <w:ind w:left="1134" w:hanging="283"/>
        <w:jc w:val="both"/>
        <w:rPr>
          <w:bCs/>
          <w:sz w:val="24"/>
          <w:lang w:val="en-GB"/>
        </w:rPr>
      </w:pPr>
      <w:r>
        <w:rPr>
          <w:bCs/>
          <w:sz w:val="24"/>
          <w:lang w:val="en-GB"/>
        </w:rPr>
        <w:t>Leather shoes ;</w:t>
      </w:r>
    </w:p>
    <w:p w14:paraId="4ECF40DF" w14:textId="77777777" w:rsidR="00D35E34" w:rsidRDefault="00D35E34" w:rsidP="00D35E34">
      <w:pPr>
        <w:numPr>
          <w:ilvl w:val="0"/>
          <w:numId w:val="28"/>
        </w:numPr>
        <w:ind w:left="1134" w:hanging="283"/>
        <w:jc w:val="both"/>
        <w:rPr>
          <w:bCs/>
          <w:sz w:val="24"/>
          <w:lang w:val="en-GB"/>
        </w:rPr>
      </w:pPr>
      <w:r>
        <w:rPr>
          <w:bCs/>
          <w:sz w:val="24"/>
          <w:lang w:val="en-GB"/>
        </w:rPr>
        <w:t>Automotive upholstery ;</w:t>
      </w:r>
    </w:p>
    <w:p w14:paraId="7FF8946F" w14:textId="77777777" w:rsidR="00D35E34" w:rsidRDefault="00D35E34" w:rsidP="00D35E34">
      <w:pPr>
        <w:numPr>
          <w:ilvl w:val="0"/>
          <w:numId w:val="28"/>
        </w:numPr>
        <w:ind w:left="1134" w:hanging="283"/>
        <w:jc w:val="both"/>
        <w:rPr>
          <w:bCs/>
          <w:sz w:val="24"/>
          <w:lang w:val="en-GB"/>
        </w:rPr>
      </w:pPr>
      <w:r>
        <w:rPr>
          <w:bCs/>
          <w:sz w:val="24"/>
          <w:lang w:val="en-GB"/>
        </w:rPr>
        <w:t>Household and cleaning products ;</w:t>
      </w:r>
    </w:p>
    <w:p w14:paraId="7E6355F7" w14:textId="77777777" w:rsidR="00D35E34" w:rsidRDefault="00D35E34" w:rsidP="00D35E34">
      <w:pPr>
        <w:numPr>
          <w:ilvl w:val="0"/>
          <w:numId w:val="28"/>
        </w:numPr>
        <w:ind w:left="1134" w:hanging="283"/>
        <w:jc w:val="both"/>
        <w:rPr>
          <w:bCs/>
          <w:sz w:val="24"/>
          <w:lang w:val="en-GB"/>
        </w:rPr>
      </w:pPr>
      <w:r>
        <w:rPr>
          <w:bCs/>
          <w:sz w:val="24"/>
          <w:lang w:val="en-GB"/>
        </w:rPr>
        <w:t>Agrofuels ;</w:t>
      </w:r>
    </w:p>
    <w:p w14:paraId="43E5D772" w14:textId="77777777" w:rsidR="00D35E34" w:rsidRDefault="00D35E34" w:rsidP="00D35E34">
      <w:pPr>
        <w:numPr>
          <w:ilvl w:val="0"/>
          <w:numId w:val="28"/>
        </w:numPr>
        <w:ind w:left="1134" w:hanging="283"/>
        <w:jc w:val="both"/>
        <w:rPr>
          <w:bCs/>
          <w:sz w:val="24"/>
          <w:lang w:val="en-GB"/>
        </w:rPr>
      </w:pPr>
      <w:r>
        <w:rPr>
          <w:bCs/>
          <w:sz w:val="24"/>
          <w:lang w:val="en-GB"/>
        </w:rPr>
        <w:t>Lumber ;</w:t>
      </w:r>
    </w:p>
    <w:p w14:paraId="63870DD9" w14:textId="77777777" w:rsidR="00D35E34" w:rsidRDefault="00D35E34" w:rsidP="00D35E34">
      <w:pPr>
        <w:numPr>
          <w:ilvl w:val="0"/>
          <w:numId w:val="28"/>
        </w:numPr>
        <w:ind w:left="1134" w:hanging="283"/>
        <w:jc w:val="both"/>
        <w:rPr>
          <w:bCs/>
          <w:sz w:val="24"/>
          <w:lang w:val="en-GB"/>
        </w:rPr>
      </w:pPr>
      <w:r>
        <w:rPr>
          <w:bCs/>
          <w:sz w:val="24"/>
          <w:lang w:val="en-GB"/>
        </w:rPr>
        <w:t>Solid wood or particle;</w:t>
      </w:r>
    </w:p>
    <w:p w14:paraId="4F2B2B14" w14:textId="77777777" w:rsidR="00D35E34" w:rsidRDefault="00D35E34" w:rsidP="00D35E34">
      <w:pPr>
        <w:numPr>
          <w:ilvl w:val="0"/>
          <w:numId w:val="28"/>
        </w:numPr>
        <w:ind w:left="1134" w:hanging="283"/>
        <w:jc w:val="both"/>
        <w:rPr>
          <w:bCs/>
          <w:sz w:val="24"/>
          <w:lang w:val="en-GB"/>
        </w:rPr>
      </w:pPr>
      <w:r>
        <w:rPr>
          <w:bCs/>
          <w:sz w:val="24"/>
          <w:lang w:val="en-GB"/>
        </w:rPr>
        <w:t>Fuels ;</w:t>
      </w:r>
    </w:p>
    <w:p w14:paraId="462071A9" w14:textId="77777777" w:rsidR="00D35E34" w:rsidRDefault="00D35E34" w:rsidP="00D35E34">
      <w:pPr>
        <w:numPr>
          <w:ilvl w:val="0"/>
          <w:numId w:val="28"/>
        </w:numPr>
        <w:ind w:left="1134" w:hanging="283"/>
        <w:jc w:val="both"/>
        <w:rPr>
          <w:bCs/>
          <w:sz w:val="24"/>
          <w:lang w:val="en-GB"/>
        </w:rPr>
      </w:pPr>
      <w:r>
        <w:rPr>
          <w:bCs/>
          <w:sz w:val="24"/>
          <w:lang w:val="en-GB"/>
        </w:rPr>
        <w:t>Paper ;</w:t>
      </w:r>
    </w:p>
    <w:p w14:paraId="65B5409A" w14:textId="77777777" w:rsidR="00D35E34" w:rsidRDefault="00D35E34" w:rsidP="00D35E34">
      <w:pPr>
        <w:numPr>
          <w:ilvl w:val="0"/>
          <w:numId w:val="28"/>
        </w:numPr>
        <w:ind w:left="1134" w:hanging="283"/>
        <w:jc w:val="both"/>
        <w:rPr>
          <w:bCs/>
          <w:sz w:val="24"/>
          <w:lang w:val="en-GB"/>
        </w:rPr>
      </w:pPr>
      <w:r>
        <w:rPr>
          <w:bCs/>
          <w:sz w:val="24"/>
          <w:lang w:val="en-GB"/>
        </w:rPr>
        <w:t>Cardboard ;</w:t>
      </w:r>
    </w:p>
    <w:p w14:paraId="757C3679" w14:textId="77777777" w:rsidR="00D35E34" w:rsidRDefault="00D35E34" w:rsidP="00D35E34">
      <w:pPr>
        <w:numPr>
          <w:ilvl w:val="0"/>
          <w:numId w:val="28"/>
        </w:numPr>
        <w:ind w:left="1134" w:hanging="283"/>
        <w:jc w:val="both"/>
        <w:rPr>
          <w:bCs/>
          <w:sz w:val="24"/>
          <w:lang w:val="en-GB"/>
        </w:rPr>
      </w:pPr>
      <w:r>
        <w:rPr>
          <w:bCs/>
          <w:sz w:val="24"/>
          <w:lang w:val="en-GB"/>
        </w:rPr>
        <w:t>Textiles ;</w:t>
      </w:r>
    </w:p>
    <w:p w14:paraId="3942BAB1" w14:textId="77777777" w:rsidR="00D35E34" w:rsidRDefault="00D35E34" w:rsidP="00D35E34">
      <w:pPr>
        <w:numPr>
          <w:ilvl w:val="0"/>
          <w:numId w:val="28"/>
        </w:numPr>
        <w:ind w:left="1134" w:hanging="283"/>
        <w:jc w:val="both"/>
        <w:rPr>
          <w:bCs/>
          <w:sz w:val="24"/>
          <w:lang w:val="en-GB"/>
        </w:rPr>
      </w:pPr>
      <w:r>
        <w:rPr>
          <w:bCs/>
          <w:sz w:val="24"/>
          <w:lang w:val="en-GB"/>
        </w:rPr>
        <w:t>Coffee, chocolate ;</w:t>
      </w:r>
    </w:p>
    <w:p w14:paraId="5000E028" w14:textId="77777777" w:rsidR="00D35E34" w:rsidRDefault="00D35E34" w:rsidP="00D35E34">
      <w:pPr>
        <w:numPr>
          <w:ilvl w:val="0"/>
          <w:numId w:val="28"/>
        </w:numPr>
        <w:ind w:left="1134" w:hanging="283"/>
        <w:jc w:val="both"/>
        <w:rPr>
          <w:bCs/>
          <w:sz w:val="24"/>
          <w:lang w:val="en-GB"/>
        </w:rPr>
      </w:pPr>
      <w:r>
        <w:rPr>
          <w:bCs/>
          <w:sz w:val="24"/>
          <w:lang w:val="en-GB"/>
        </w:rPr>
        <w:t>Exotic fruits ;</w:t>
      </w:r>
    </w:p>
    <w:p w14:paraId="4CA43FCA" w14:textId="77777777" w:rsidR="00D35E34" w:rsidRDefault="00D35E34" w:rsidP="00D35E34">
      <w:pPr>
        <w:numPr>
          <w:ilvl w:val="0"/>
          <w:numId w:val="28"/>
        </w:numPr>
        <w:ind w:left="1134" w:hanging="283"/>
        <w:jc w:val="both"/>
        <w:rPr>
          <w:bCs/>
          <w:sz w:val="24"/>
          <w:lang w:val="en-GB"/>
        </w:rPr>
      </w:pPr>
      <w:r>
        <w:rPr>
          <w:bCs/>
          <w:sz w:val="24"/>
          <w:lang w:val="en-GB"/>
        </w:rPr>
        <w:t>Electronics.</w:t>
      </w:r>
    </w:p>
    <w:p w14:paraId="542FF961" w14:textId="77777777" w:rsidR="00D35E34" w:rsidRDefault="00D35E34" w:rsidP="00D35E34">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4F7EE5A4" w14:textId="77777777" w:rsidR="00D35E34" w:rsidRDefault="00A163F4" w:rsidP="00D35E34">
      <w:pPr>
        <w:spacing w:before="0" w:beforeAutospacing="0" w:after="0" w:afterAutospacing="0"/>
        <w:ind w:left="851"/>
        <w:jc w:val="both"/>
        <w:outlineLvl w:val="0"/>
        <w:rPr>
          <w:bCs/>
          <w:sz w:val="24"/>
          <w:lang w:val="en-GB"/>
        </w:rPr>
      </w:pPr>
      <w:hyperlink r:id="rId21" w:history="1">
        <w:r w:rsidR="00D35E34">
          <w:rPr>
            <w:rStyle w:val="Lienhypertexte"/>
            <w:bCs/>
            <w:sz w:val="24"/>
            <w:lang w:val="en-GB"/>
          </w:rPr>
          <w:t>https://www.ecologie.gouv.fr/sites/default/files/Guide_politique_achat_public_zero_deforestation.pdf</w:t>
        </w:r>
      </w:hyperlink>
    </w:p>
    <w:p w14:paraId="523C9187" w14:textId="77777777" w:rsidR="00D35E34" w:rsidRPr="004E6AAA" w:rsidRDefault="00D35E34" w:rsidP="00D35E34">
      <w:pPr>
        <w:spacing w:before="0" w:beforeAutospacing="0" w:after="0" w:afterAutospacing="0"/>
        <w:ind w:left="851"/>
        <w:jc w:val="both"/>
        <w:outlineLvl w:val="0"/>
        <w:rPr>
          <w:bCs/>
          <w:sz w:val="24"/>
          <w:lang w:val="en-GB"/>
        </w:rPr>
      </w:pPr>
    </w:p>
    <w:p w14:paraId="78A7D6C9" w14:textId="77777777" w:rsidR="00D35E34" w:rsidRPr="00EC5014" w:rsidRDefault="00D35E34" w:rsidP="00D35E34">
      <w:pPr>
        <w:pStyle w:val="Titre2"/>
        <w:spacing w:before="0" w:beforeAutospacing="0"/>
        <w:rPr>
          <w:lang w:val="en-GB"/>
        </w:rPr>
      </w:pPr>
      <w:r>
        <w:rPr>
          <w:bCs/>
          <w:lang w:val="en"/>
        </w:rPr>
        <w:lastRenderedPageBreak/>
        <w:t xml:space="preserve">ARTICLE II.2 – Means of Communication </w:t>
      </w:r>
    </w:p>
    <w:p w14:paraId="59E7C8B1" w14:textId="77777777" w:rsidR="00D35E34" w:rsidRPr="00EC5014" w:rsidRDefault="00D35E34" w:rsidP="00D35E34">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2C0B08E4" w14:textId="77777777" w:rsidR="00D35E34" w:rsidRPr="00EC5014" w:rsidRDefault="00D35E34" w:rsidP="00D35E34">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3E60DD75" w14:textId="77777777" w:rsidR="00D35E34" w:rsidRPr="00EC5014" w:rsidRDefault="00D35E34" w:rsidP="00D35E34">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251CA80C" w14:textId="77777777" w:rsidR="00D35E34" w:rsidRPr="00EC5014" w:rsidRDefault="00D35E34" w:rsidP="00D35E34">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Expertise France on the date on which it is registered by the responsible department referred to in Article I.6. </w:t>
      </w:r>
    </w:p>
    <w:p w14:paraId="5767A654" w14:textId="77777777" w:rsidR="00D35E34" w:rsidRPr="00EC5014" w:rsidRDefault="00D35E34" w:rsidP="00D35E34">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3E64D9C7" w14:textId="77777777" w:rsidR="00D35E34" w:rsidRPr="00EC5014" w:rsidRDefault="00D35E34" w:rsidP="00D35E34">
      <w:pPr>
        <w:pStyle w:val="Titre2"/>
        <w:rPr>
          <w:lang w:val="en-GB"/>
        </w:rPr>
      </w:pPr>
      <w:r>
        <w:rPr>
          <w:bCs/>
          <w:lang w:val="en"/>
        </w:rPr>
        <w:t>Article II. 3 – Liability</w:t>
      </w:r>
    </w:p>
    <w:p w14:paraId="3E038B66" w14:textId="77777777" w:rsidR="00D35E34" w:rsidRPr="00EC5014" w:rsidRDefault="00D35E34" w:rsidP="00D35E34">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2907954F" w14:textId="77777777" w:rsidR="00D35E34" w:rsidRPr="00EC5014" w:rsidRDefault="00D35E34" w:rsidP="00D35E34">
      <w:pPr>
        <w:ind w:left="851" w:hanging="851"/>
        <w:jc w:val="both"/>
        <w:rPr>
          <w:sz w:val="24"/>
          <w:lang w:val="en-GB"/>
        </w:rPr>
      </w:pPr>
      <w:r>
        <w:rPr>
          <w:b/>
          <w:bCs/>
          <w:noProof/>
          <w:sz w:val="24"/>
          <w:lang w:val="en"/>
        </w:rPr>
        <w:t>II.3.2</w:t>
      </w:r>
      <w:r>
        <w:rPr>
          <w:sz w:val="24"/>
          <w:lang w:val="en"/>
        </w:rPr>
        <w:tab/>
        <w:t>Expertise France shall not be held liable for any damage caused or sustained by the Contractor, including any damage caused by the Contractor to third parties during or as a consequence of performance of the FWC, except in the event of willful misconduct or gross negligence on the part of Expertise France.</w:t>
      </w:r>
    </w:p>
    <w:p w14:paraId="22F7B598" w14:textId="77777777" w:rsidR="00D35E34" w:rsidRPr="00EC5014" w:rsidRDefault="00D35E34" w:rsidP="00D35E34">
      <w:pPr>
        <w:ind w:left="851" w:hanging="851"/>
        <w:jc w:val="both"/>
        <w:rPr>
          <w:sz w:val="24"/>
          <w:lang w:val="en-GB"/>
        </w:rPr>
      </w:pPr>
      <w:r>
        <w:rPr>
          <w:b/>
          <w:bCs/>
          <w:noProof/>
          <w:sz w:val="24"/>
          <w:lang w:val="en"/>
        </w:rPr>
        <w:t>II.3.3</w:t>
      </w:r>
      <w:r>
        <w:rPr>
          <w:sz w:val="24"/>
          <w:lang w:val="en"/>
        </w:rPr>
        <w:tab/>
        <w:t>The Contractor shall be held liable for any loss or damage sustained by Expertise France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willful misconduct of the Contractor or of its personnel or subcontractors, the Contractor shall have unlimited liability for the amount of the damage or loss.</w:t>
      </w:r>
    </w:p>
    <w:p w14:paraId="13FE3D0C" w14:textId="77777777" w:rsidR="00D35E34" w:rsidRPr="0016662F" w:rsidRDefault="00D35E34" w:rsidP="00D35E34">
      <w:pPr>
        <w:ind w:left="851" w:hanging="851"/>
        <w:jc w:val="both"/>
        <w:rPr>
          <w:noProof/>
          <w:sz w:val="24"/>
          <w:lang w:val="en"/>
        </w:rPr>
      </w:pPr>
      <w:r>
        <w:rPr>
          <w:b/>
          <w:bCs/>
          <w:noProof/>
          <w:sz w:val="24"/>
          <w:lang w:val="en"/>
        </w:rPr>
        <w:t>II.3.4</w:t>
      </w:r>
      <w:r>
        <w:rPr>
          <w:noProof/>
          <w:sz w:val="24"/>
          <w:lang w:val="en"/>
        </w:rPr>
        <w:tab/>
      </w:r>
      <w:r w:rsidRPr="00CD2451">
        <w:rPr>
          <w:noProof/>
          <w:sz w:val="24"/>
          <w:lang w:val="en"/>
        </w:rPr>
        <w:t xml:space="preserve">The Contractor </w:t>
      </w:r>
      <w:r w:rsidRPr="0016662F">
        <w:rPr>
          <w:noProof/>
          <w:sz w:val="24"/>
          <w:lang w:val="en"/>
        </w:rPr>
        <w:t xml:space="preserve">is solely responsible for the safety of the people and property mobilized for the execution of this contract and takes all necessary measures in this regard. The </w:t>
      </w:r>
      <w:r w:rsidRPr="00CD2451">
        <w:rPr>
          <w:noProof/>
          <w:sz w:val="24"/>
          <w:lang w:val="en"/>
        </w:rPr>
        <w:lastRenderedPageBreak/>
        <w:t xml:space="preserve">Contractor </w:t>
      </w:r>
      <w:r w:rsidRPr="0016662F">
        <w:rPr>
          <w:noProof/>
          <w:sz w:val="24"/>
          <w:lang w:val="en"/>
        </w:rPr>
        <w:t>commits to ensuring that all safety instructions he issues are followed at all times by all his employees, as well as by his subcontractors.</w:t>
      </w:r>
    </w:p>
    <w:p w14:paraId="1B78AB03" w14:textId="77777777" w:rsidR="00D35E34" w:rsidRPr="00EC5014" w:rsidRDefault="00D35E34" w:rsidP="00D35E34">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Pr="00CD2451">
        <w:rPr>
          <w:noProof/>
          <w:sz w:val="24"/>
          <w:lang w:val="en"/>
        </w:rPr>
        <w:t>.</w:t>
      </w:r>
    </w:p>
    <w:p w14:paraId="7F4547A9" w14:textId="77777777" w:rsidR="00D35E34" w:rsidRPr="00EC5014" w:rsidRDefault="00D35E34" w:rsidP="00D35E34">
      <w:pPr>
        <w:ind w:left="851" w:hanging="851"/>
        <w:jc w:val="both"/>
        <w:rPr>
          <w:color w:val="000000"/>
          <w:lang w:val="en-GB"/>
        </w:rPr>
      </w:pPr>
      <w:r>
        <w:rPr>
          <w:b/>
          <w:bCs/>
          <w:noProof/>
          <w:sz w:val="24"/>
          <w:lang w:val="en"/>
        </w:rPr>
        <w:t>II.3.5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A copy of all the relevant insurance policies shall be sent to Expertise France should it so request.</w:t>
      </w:r>
    </w:p>
    <w:p w14:paraId="1FDB19BB" w14:textId="77777777" w:rsidR="00D35E34" w:rsidRPr="00EC5014" w:rsidRDefault="00D35E34" w:rsidP="00D35E34">
      <w:pPr>
        <w:pStyle w:val="Titre2"/>
        <w:rPr>
          <w:lang w:val="en-GB"/>
        </w:rPr>
      </w:pPr>
      <w:r>
        <w:rPr>
          <w:bCs/>
          <w:lang w:val="en"/>
        </w:rPr>
        <w:t>Article II.4 - Conflicts of interest, Ethics</w:t>
      </w:r>
    </w:p>
    <w:p w14:paraId="3376CDD0" w14:textId="77777777" w:rsidR="00D35E34" w:rsidRPr="00EC5014" w:rsidRDefault="00D35E34" w:rsidP="00D35E34">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6FC264D9" w14:textId="77777777" w:rsidR="00D35E34" w:rsidRPr="00EC5014" w:rsidRDefault="00D35E34" w:rsidP="00D35E34">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Expertise France in writing without delay. The Contractor shall immediately take all the necessary steps to rectify the situation. Expertise France reserves the right to verify that the steps taken are appropriate and may require that additional steps be taken within a specified deadline. </w:t>
      </w:r>
    </w:p>
    <w:p w14:paraId="0FA3D331" w14:textId="77777777" w:rsidR="00D35E34" w:rsidRPr="00EC5014" w:rsidRDefault="00D35E34" w:rsidP="00D35E34">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1AE9CA1B" w14:textId="77777777" w:rsidR="00D35E34" w:rsidRPr="00EC5014" w:rsidRDefault="00D35E34" w:rsidP="00D35E34">
      <w:pPr>
        <w:ind w:left="851" w:hanging="851"/>
        <w:jc w:val="both"/>
        <w:rPr>
          <w:sz w:val="24"/>
          <w:lang w:val="en-GB"/>
        </w:rPr>
      </w:pPr>
      <w:r>
        <w:rPr>
          <w:b/>
          <w:bCs/>
          <w:noProof/>
          <w:sz w:val="24"/>
          <w:lang w:val="en"/>
        </w:rPr>
        <w:t>II.4.4</w:t>
      </w:r>
      <w:r>
        <w:rPr>
          <w:sz w:val="24"/>
          <w:lang w:val="en"/>
        </w:rPr>
        <w:tab/>
        <w:t xml:space="preserve">The Contractor shall notify the pertinent obligations in writing to the members of its personnel and to any natural person authorised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15FB3658" w14:textId="77777777" w:rsidR="00D35E34" w:rsidRPr="00EC5014" w:rsidRDefault="00D35E34" w:rsidP="00D35E34">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2"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607AD9" w14:textId="77777777" w:rsidR="00D35E34" w:rsidRPr="00EC5014" w:rsidRDefault="00D35E34" w:rsidP="00D35E34">
      <w:pPr>
        <w:pStyle w:val="Titre2"/>
        <w:rPr>
          <w:lang w:val="en-GB"/>
        </w:rPr>
      </w:pPr>
      <w:r>
        <w:rPr>
          <w:bCs/>
          <w:lang w:val="en"/>
        </w:rPr>
        <w:lastRenderedPageBreak/>
        <w:t>ARTICLE II.5 – Confidentiality</w:t>
      </w:r>
    </w:p>
    <w:p w14:paraId="4D55CF77" w14:textId="77777777" w:rsidR="00D35E34" w:rsidRPr="00EC5014" w:rsidRDefault="00D35E34" w:rsidP="00D35E34">
      <w:pPr>
        <w:ind w:left="851" w:hanging="851"/>
        <w:jc w:val="both"/>
        <w:rPr>
          <w:sz w:val="24"/>
          <w:lang w:val="en-GB"/>
        </w:rPr>
      </w:pPr>
      <w:r>
        <w:rPr>
          <w:b/>
          <w:bCs/>
          <w:noProof/>
          <w:sz w:val="24"/>
          <w:lang w:val="en"/>
        </w:rPr>
        <w:t>II.5.1.</w:t>
      </w:r>
      <w:r>
        <w:rPr>
          <w:sz w:val="24"/>
          <w:lang w:val="en"/>
        </w:rPr>
        <w:tab/>
        <w:t>Expertise France and the Contractor shall treat with confidentiality any information and documents, in any form, disclosed in writing or orally, in relation to the performance of the FWC and identified in writing as confidential.</w:t>
      </w:r>
    </w:p>
    <w:p w14:paraId="7004F300" w14:textId="77777777" w:rsidR="00D35E34" w:rsidRPr="00F8787A" w:rsidRDefault="00D35E34" w:rsidP="00D35E34">
      <w:pPr>
        <w:ind w:left="709" w:firstLine="142"/>
        <w:jc w:val="both"/>
        <w:rPr>
          <w:sz w:val="24"/>
          <w:lang w:val="en-GB"/>
        </w:rPr>
      </w:pPr>
      <w:r>
        <w:rPr>
          <w:sz w:val="24"/>
          <w:lang w:val="en"/>
        </w:rPr>
        <w:t>The Contractor shall:</w:t>
      </w:r>
    </w:p>
    <w:p w14:paraId="08EB40FD" w14:textId="77777777" w:rsidR="00D35E34" w:rsidRPr="00EC5014" w:rsidRDefault="00D35E34" w:rsidP="00D35E34">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Expertise France; </w:t>
      </w:r>
    </w:p>
    <w:p w14:paraId="4428D24C" w14:textId="77777777" w:rsidR="00D35E34" w:rsidRPr="00EC5014" w:rsidRDefault="00D35E34" w:rsidP="00D35E34">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6D1883C6" w14:textId="77777777" w:rsidR="00D35E34" w:rsidRPr="00EC5014" w:rsidRDefault="00D35E34" w:rsidP="00D35E34">
      <w:pPr>
        <w:ind w:left="1134" w:hanging="283"/>
        <w:jc w:val="both"/>
        <w:rPr>
          <w:sz w:val="24"/>
          <w:lang w:val="en-GB"/>
        </w:rPr>
      </w:pPr>
      <w:r>
        <w:rPr>
          <w:sz w:val="24"/>
          <w:lang w:val="en"/>
        </w:rPr>
        <w:t>c)</w:t>
      </w:r>
      <w:r>
        <w:rPr>
          <w:sz w:val="24"/>
          <w:lang w:val="en"/>
        </w:rPr>
        <w:tab/>
        <w:t>not disclose, directly or indirectly, confidential information and documents to third parties without prior written agreement of Expertise France.</w:t>
      </w:r>
    </w:p>
    <w:p w14:paraId="60843EC9" w14:textId="77777777" w:rsidR="00D35E34" w:rsidRPr="00EC5014" w:rsidRDefault="00D35E34" w:rsidP="00D35E34">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Expertise France and the Contractor during the performance of the FWC and for five years starting from the date of the payment of the balance unless: </w:t>
      </w:r>
    </w:p>
    <w:p w14:paraId="4C698899" w14:textId="77777777" w:rsidR="00D35E34" w:rsidRPr="00EC5014" w:rsidRDefault="00D35E34" w:rsidP="00D35E34">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07AA3EC9" w14:textId="77777777" w:rsidR="00D35E34" w:rsidRPr="00EC5014" w:rsidRDefault="00D35E34" w:rsidP="00D35E34">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29375965" w14:textId="77777777" w:rsidR="00D35E34" w:rsidRPr="00EC5014" w:rsidRDefault="00D35E34" w:rsidP="00D35E34">
      <w:pPr>
        <w:ind w:left="1134" w:hanging="283"/>
        <w:jc w:val="both"/>
        <w:rPr>
          <w:lang w:val="en-GB"/>
        </w:rPr>
      </w:pPr>
      <w:r>
        <w:rPr>
          <w:sz w:val="24"/>
          <w:lang w:val="en"/>
        </w:rPr>
        <w:t>c)</w:t>
      </w:r>
      <w:r>
        <w:rPr>
          <w:sz w:val="24"/>
          <w:lang w:val="en"/>
        </w:rPr>
        <w:tab/>
        <w:t xml:space="preserve">the disclosure of the confidential information is required by law. </w:t>
      </w:r>
    </w:p>
    <w:p w14:paraId="4B6D5042" w14:textId="77777777" w:rsidR="00D35E34" w:rsidRPr="00EC5014" w:rsidRDefault="00D35E34" w:rsidP="00D35E34">
      <w:pPr>
        <w:ind w:left="851" w:hanging="851"/>
        <w:jc w:val="both"/>
        <w:rPr>
          <w:sz w:val="24"/>
          <w:lang w:val="en-GB"/>
        </w:rPr>
      </w:pPr>
      <w:r>
        <w:rPr>
          <w:b/>
          <w:bCs/>
          <w:noProof/>
          <w:sz w:val="24"/>
          <w:lang w:val="en"/>
        </w:rPr>
        <w:t>II.5.3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3BACC247" w14:textId="77777777" w:rsidR="00D35E34" w:rsidRPr="00EC5014" w:rsidRDefault="00D35E34" w:rsidP="00D35E34">
      <w:pPr>
        <w:pStyle w:val="Titre2"/>
        <w:rPr>
          <w:lang w:val="en-GB"/>
        </w:rPr>
      </w:pPr>
      <w:r>
        <w:rPr>
          <w:bCs/>
          <w:lang w:val="en"/>
        </w:rPr>
        <w:t xml:space="preserve">Article II.6 – Processing of personal data </w:t>
      </w:r>
    </w:p>
    <w:p w14:paraId="6DA5F083"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1208BFD0"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II.6.2</w:t>
      </w:r>
      <w:r>
        <w:rPr>
          <w:noProof/>
          <w:sz w:val="24"/>
          <w:lang w:val="en"/>
        </w:rPr>
        <w:tab/>
      </w:r>
      <w:r>
        <w:rPr>
          <w:sz w:val="24"/>
          <w:lang w:val="en"/>
        </w:rPr>
        <w:t>The legal basis under which such processing is performed are set out in c) and e) of Article 6.1 of the GDPR, namely:</w:t>
      </w:r>
    </w:p>
    <w:p w14:paraId="74B34987" w14:textId="77777777" w:rsidR="00D35E34" w:rsidRPr="00EC5014" w:rsidRDefault="00D35E34" w:rsidP="00D35E34">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1D18BE60" w14:textId="77777777" w:rsidR="00D35E34" w:rsidRPr="00EC5014" w:rsidRDefault="00D35E34" w:rsidP="00D35E34">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for performance of a public-interest assignment or one which falls within the scope of the public authority entrusted to Expertise France.</w:t>
      </w:r>
    </w:p>
    <w:p w14:paraId="594C25F1"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II.6.3</w:t>
      </w:r>
      <w:r>
        <w:rPr>
          <w:noProof/>
          <w:sz w:val="24"/>
          <w:lang w:val="en"/>
        </w:rPr>
        <w:tab/>
      </w:r>
      <w:r>
        <w:rPr>
          <w:sz w:val="24"/>
          <w:lang w:val="en"/>
        </w:rPr>
        <w:t xml:space="preserve">The purposes of the processing are as follows: </w:t>
      </w:r>
    </w:p>
    <w:p w14:paraId="595869D0" w14:textId="77777777" w:rsidR="00D35E34" w:rsidRPr="00EC5014" w:rsidRDefault="00D35E34" w:rsidP="00D35E34">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2FE0338B" w14:textId="77777777" w:rsidR="00D35E34" w:rsidRPr="00EC5014" w:rsidRDefault="00D35E34" w:rsidP="00D35E34">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47263350"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II.6.4</w:t>
      </w:r>
      <w:r>
        <w:rPr>
          <w:noProof/>
          <w:sz w:val="24"/>
          <w:lang w:val="en"/>
        </w:rPr>
        <w:tab/>
      </w:r>
      <w:r>
        <w:rPr>
          <w:sz w:val="24"/>
          <w:lang w:val="en"/>
        </w:rPr>
        <w:t>The recipients or category of recipients of the personal data are exclusively authorised personnel of Expertise France, ministries and state operators and donors responsible for awarding and executing this contract, including any service providers assisting them with their activities.</w:t>
      </w:r>
    </w:p>
    <w:p w14:paraId="1F8B5968"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II.6.5</w:t>
      </w:r>
      <w:r>
        <w:rPr>
          <w:noProof/>
          <w:sz w:val="24"/>
          <w:lang w:val="en"/>
        </w:rPr>
        <w:tab/>
      </w:r>
      <w:r>
        <w:rPr>
          <w:sz w:val="24"/>
          <w:lang w:val="en"/>
        </w:rPr>
        <w:t>Retention period: the data will be held throughout the term of the FWC and that of the DUA (duration of administrative usefulness) applicable to the contract.</w:t>
      </w:r>
    </w:p>
    <w:p w14:paraId="3FF1C05A"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3" w:history="1">
        <w:r>
          <w:rPr>
            <w:sz w:val="24"/>
            <w:lang w:val="en"/>
          </w:rPr>
          <w:t>informatique.libertes@expertisefrance.fr</w:t>
        </w:r>
      </w:hyperlink>
      <w:r>
        <w:rPr>
          <w:sz w:val="24"/>
          <w:lang w:val="en"/>
        </w:rPr>
        <w:t>).</w:t>
      </w:r>
    </w:p>
    <w:p w14:paraId="386D00CE" w14:textId="77777777" w:rsidR="00D35E34" w:rsidRPr="00EC5014" w:rsidRDefault="00D35E34" w:rsidP="00D35E34">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II.6.7</w:t>
      </w:r>
      <w:r>
        <w:rPr>
          <w:noProof/>
          <w:sz w:val="24"/>
          <w:lang w:val="en"/>
        </w:rPr>
        <w:tab/>
      </w:r>
      <w:r>
        <w:rPr>
          <w:sz w:val="24"/>
          <w:lang w:val="en"/>
        </w:rPr>
        <w:t>Persons whose personal data is collected under this procedure may submit a complaint to CNIL.</w:t>
      </w:r>
      <w:r>
        <w:rPr>
          <w:lang w:val="en"/>
        </w:rPr>
        <w:t xml:space="preserve"> </w:t>
      </w:r>
    </w:p>
    <w:p w14:paraId="48C4BCF2" w14:textId="77777777" w:rsidR="00D35E34" w:rsidRPr="00EC5014" w:rsidRDefault="00D35E34" w:rsidP="00D35E34">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II.6.8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3E916F26" w14:textId="77777777" w:rsidR="00D35E34" w:rsidRPr="00EC5014" w:rsidRDefault="00D35E34" w:rsidP="00D35E34">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6C61D979"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00E0DA8A"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4D2CA30B"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4477BEB4"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Notify Expertise France, via any means, of any personal data breach within 24 hours of becoming aware of any such event;</w:t>
      </w:r>
    </w:p>
    <w:p w14:paraId="40DBDF4D"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Assist Expertise France in its obligation to respond to requests it may receive from data subjects;</w:t>
      </w:r>
    </w:p>
    <w:p w14:paraId="4E1253A1"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Delete all personal data or return it to Expertise France on conclusion of the services covered by the Contract, as specified by the latter, unless EU law or that of the member state requires such data to be retained;</w:t>
      </w:r>
    </w:p>
    <w:p w14:paraId="301F2C58" w14:textId="77777777" w:rsidR="00D35E34" w:rsidRPr="00EC5014" w:rsidRDefault="00D35E34" w:rsidP="00D35E34">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Make available to Expertise France all information it may require to demonstrate compliance with the obligations set out in this article and to enable audits to be conducted by the latter or by any other person of its choice.</w:t>
      </w:r>
    </w:p>
    <w:p w14:paraId="36F4F22D"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II.6.9</w:t>
      </w:r>
      <w:r>
        <w:rPr>
          <w:noProof/>
          <w:sz w:val="24"/>
          <w:lang w:val="en"/>
        </w:rPr>
        <w:tab/>
        <w:t>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Expertise France to issue any objections it may have in this regard.</w:t>
      </w:r>
    </w:p>
    <w:p w14:paraId="6DFB89C1" w14:textId="77777777" w:rsidR="00D35E34" w:rsidRPr="00EC5014" w:rsidRDefault="00D35E34" w:rsidP="00D35E34">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II.6.10</w:t>
      </w:r>
      <w:r>
        <w:rPr>
          <w:noProof/>
          <w:sz w:val="24"/>
          <w:lang w:val="en"/>
        </w:rPr>
        <w:tab/>
        <w:t>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Expertise France for the fulfillment of the processor’s obligations.</w:t>
      </w:r>
      <w:r>
        <w:rPr>
          <w:lang w:val="en"/>
        </w:rPr>
        <w:t xml:space="preserve"> </w:t>
      </w:r>
    </w:p>
    <w:p w14:paraId="65E0900C" w14:textId="77777777" w:rsidR="00D35E34" w:rsidRPr="00EC5014" w:rsidRDefault="00D35E34" w:rsidP="00D35E34">
      <w:pPr>
        <w:pStyle w:val="Commentaire"/>
        <w:ind w:left="851" w:hanging="851"/>
        <w:jc w:val="both"/>
        <w:rPr>
          <w:sz w:val="24"/>
          <w:lang w:val="en-GB"/>
        </w:rPr>
      </w:pPr>
      <w:r>
        <w:rPr>
          <w:b/>
          <w:bCs/>
          <w:noProof/>
          <w:sz w:val="24"/>
          <w:lang w:val="en"/>
        </w:rPr>
        <w:t>II.6.10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7302FB97" w14:textId="77777777" w:rsidR="00D35E34" w:rsidRPr="00EC5014" w:rsidRDefault="00D35E34" w:rsidP="00D35E34">
      <w:pPr>
        <w:pStyle w:val="Titre2"/>
        <w:rPr>
          <w:lang w:val="en-GB"/>
        </w:rPr>
      </w:pPr>
      <w:r>
        <w:rPr>
          <w:bCs/>
          <w:lang w:val="en"/>
        </w:rPr>
        <w:t>Article II.7 – Subcontracting</w:t>
      </w:r>
    </w:p>
    <w:p w14:paraId="547ACAE3" w14:textId="77777777" w:rsidR="00D35E34" w:rsidRPr="00EC5014" w:rsidRDefault="00D35E34" w:rsidP="00D35E34">
      <w:pPr>
        <w:ind w:left="851" w:hanging="851"/>
        <w:jc w:val="both"/>
        <w:rPr>
          <w:sz w:val="24"/>
          <w:lang w:val="en-GB"/>
        </w:rPr>
      </w:pPr>
      <w:r>
        <w:rPr>
          <w:b/>
          <w:bCs/>
          <w:noProof/>
          <w:color w:val="000000"/>
          <w:sz w:val="24"/>
          <w:lang w:val="en"/>
        </w:rPr>
        <w:t>II.7.1</w:t>
      </w:r>
      <w:r>
        <w:rPr>
          <w:lang w:val="en"/>
        </w:rPr>
        <w:tab/>
      </w:r>
      <w:r>
        <w:rPr>
          <w:sz w:val="24"/>
          <w:lang w:val="en"/>
        </w:rPr>
        <w:t>The Contractor shall not subcontract without prior written authorisation from Expertise France nor cause the FWC to be de facto performed by third parties.</w:t>
      </w:r>
    </w:p>
    <w:p w14:paraId="05C64A33" w14:textId="77777777" w:rsidR="00D35E34" w:rsidRPr="00EC5014" w:rsidRDefault="00D35E34" w:rsidP="00D35E34">
      <w:pPr>
        <w:ind w:left="851" w:hanging="851"/>
        <w:jc w:val="both"/>
        <w:rPr>
          <w:color w:val="000000"/>
          <w:sz w:val="24"/>
          <w:lang w:val="en-GB"/>
        </w:rPr>
      </w:pPr>
      <w:r>
        <w:rPr>
          <w:b/>
          <w:bCs/>
          <w:noProof/>
          <w:color w:val="000000"/>
          <w:sz w:val="24"/>
          <w:lang w:val="en"/>
        </w:rPr>
        <w:t>II.7.2</w:t>
      </w:r>
      <w:r>
        <w:rPr>
          <w:lang w:val="en"/>
        </w:rPr>
        <w:tab/>
      </w:r>
      <w:r>
        <w:rPr>
          <w:sz w:val="24"/>
          <w:lang w:val="en"/>
        </w:rPr>
        <w:t>Even where Expertise France authorises the Contractor to subcontract to third parties, it shall nevertheless remain bound by its contractual obligations and shall be solely responsible for the proper performance of this FWC.</w:t>
      </w:r>
    </w:p>
    <w:p w14:paraId="231930F0" w14:textId="77777777" w:rsidR="00D35E34" w:rsidRPr="00EC5014" w:rsidRDefault="00D35E34" w:rsidP="00D35E34">
      <w:pPr>
        <w:ind w:left="851" w:hanging="851"/>
        <w:jc w:val="both"/>
        <w:rPr>
          <w:color w:val="000000"/>
          <w:sz w:val="24"/>
          <w:lang w:val="en-GB"/>
        </w:rPr>
      </w:pPr>
      <w:r>
        <w:rPr>
          <w:b/>
          <w:bCs/>
          <w:noProof/>
          <w:color w:val="000000"/>
          <w:sz w:val="24"/>
          <w:lang w:val="en"/>
        </w:rPr>
        <w:t>II.7.3</w:t>
      </w:r>
      <w:r>
        <w:rPr>
          <w:lang w:val="en"/>
        </w:rPr>
        <w:tab/>
      </w:r>
      <w:r>
        <w:rPr>
          <w:sz w:val="24"/>
          <w:lang w:val="en"/>
        </w:rPr>
        <w:t>The Contractor shall make sure that the subcontract does not affect rights and guarantees granted to Expertise France by virtue of this FWC, notably by Article II.18.</w:t>
      </w:r>
    </w:p>
    <w:p w14:paraId="187739B0" w14:textId="77777777" w:rsidR="00D35E34" w:rsidRPr="00EC5014" w:rsidRDefault="00D35E34" w:rsidP="00D35E34">
      <w:pPr>
        <w:pStyle w:val="Titre2"/>
        <w:rPr>
          <w:lang w:val="en-GB"/>
        </w:rPr>
      </w:pPr>
      <w:r>
        <w:rPr>
          <w:bCs/>
          <w:lang w:val="en"/>
        </w:rPr>
        <w:lastRenderedPageBreak/>
        <w:t>Article II.8 –Amendments</w:t>
      </w:r>
    </w:p>
    <w:p w14:paraId="30ECC7E4" w14:textId="77777777" w:rsidR="00D35E34" w:rsidRPr="00EC5014" w:rsidRDefault="00D35E34" w:rsidP="00D35E34">
      <w:pPr>
        <w:ind w:left="851" w:hanging="851"/>
        <w:jc w:val="both"/>
        <w:rPr>
          <w:sz w:val="24"/>
          <w:lang w:val="en-GB"/>
        </w:rPr>
      </w:pPr>
      <w:r>
        <w:rPr>
          <w:b/>
          <w:bCs/>
          <w:noProof/>
          <w:sz w:val="24"/>
          <w:lang w:val="en"/>
        </w:rPr>
        <w:t>II.8.1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06BD3D17" w14:textId="77777777" w:rsidR="00D35E34" w:rsidRPr="00EC5014" w:rsidRDefault="00D35E34" w:rsidP="00D35E34">
      <w:pPr>
        <w:ind w:left="851" w:hanging="851"/>
        <w:jc w:val="both"/>
        <w:rPr>
          <w:sz w:val="24"/>
          <w:lang w:val="en-GB"/>
        </w:rPr>
      </w:pPr>
      <w:r>
        <w:rPr>
          <w:b/>
          <w:bCs/>
          <w:noProof/>
          <w:color w:val="000000"/>
          <w:sz w:val="24"/>
          <w:lang w:val="en"/>
        </w:rPr>
        <w:t>II.8.2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24DD44DE" w14:textId="77777777" w:rsidR="00D35E34" w:rsidRPr="00EC5014" w:rsidRDefault="00D35E34" w:rsidP="00D35E34">
      <w:pPr>
        <w:pStyle w:val="Titre2"/>
        <w:rPr>
          <w:color w:val="000000"/>
          <w:lang w:val="en-GB"/>
        </w:rPr>
      </w:pPr>
      <w:r>
        <w:rPr>
          <w:bCs/>
          <w:lang w:val="en"/>
        </w:rPr>
        <w:t>Article II.9 – Assignment</w:t>
      </w:r>
    </w:p>
    <w:p w14:paraId="57A7C440" w14:textId="77777777" w:rsidR="00D35E34" w:rsidRPr="00EC5014" w:rsidRDefault="00D35E34" w:rsidP="00D35E34">
      <w:pPr>
        <w:ind w:left="851" w:hanging="851"/>
        <w:jc w:val="both"/>
        <w:rPr>
          <w:sz w:val="24"/>
          <w:lang w:val="en-GB"/>
        </w:rPr>
      </w:pPr>
      <w:r>
        <w:rPr>
          <w:b/>
          <w:bCs/>
          <w:noProof/>
          <w:color w:val="000000"/>
          <w:sz w:val="24"/>
          <w:lang w:val="en"/>
        </w:rPr>
        <w:t>II.9.1</w:t>
      </w:r>
      <w:r>
        <w:rPr>
          <w:lang w:val="en"/>
        </w:rPr>
        <w:tab/>
      </w:r>
      <w:r>
        <w:rPr>
          <w:sz w:val="24"/>
          <w:lang w:val="en"/>
        </w:rPr>
        <w:t>The Contractor shall not assign the rights, including claims for payments, and obligations arising from the FWC, in whole or in part, without prior written authorization from Expertise France.</w:t>
      </w:r>
    </w:p>
    <w:p w14:paraId="5A20AFA7" w14:textId="77777777" w:rsidR="00D35E34" w:rsidRPr="00EC5014" w:rsidRDefault="00D35E34" w:rsidP="00D35E34">
      <w:pPr>
        <w:ind w:left="851" w:hanging="851"/>
        <w:jc w:val="both"/>
        <w:rPr>
          <w:sz w:val="24"/>
          <w:lang w:val="en-GB"/>
        </w:rPr>
      </w:pPr>
      <w:r>
        <w:rPr>
          <w:b/>
          <w:bCs/>
          <w:noProof/>
          <w:color w:val="000000"/>
          <w:sz w:val="24"/>
          <w:lang w:val="en"/>
        </w:rPr>
        <w:t>II.9.2</w:t>
      </w:r>
      <w:r>
        <w:rPr>
          <w:lang w:val="en"/>
        </w:rPr>
        <w:tab/>
      </w:r>
      <w:r>
        <w:rPr>
          <w:sz w:val="24"/>
          <w:lang w:val="en"/>
        </w:rPr>
        <w:t>In the absence of such authorization, or in the event of failure to observe the terms thereof, the assignment of rights or obligations by the Contractor shall not be enforceable against Expertise France and shall have no effect on it.</w:t>
      </w:r>
    </w:p>
    <w:p w14:paraId="32FF82CB" w14:textId="77777777" w:rsidR="00D35E34" w:rsidRPr="00EC5014" w:rsidRDefault="00D35E34" w:rsidP="00D35E34">
      <w:pPr>
        <w:pStyle w:val="Titre2"/>
        <w:rPr>
          <w:lang w:val="en-GB"/>
        </w:rPr>
      </w:pPr>
      <w:r>
        <w:rPr>
          <w:bCs/>
          <w:lang w:val="en"/>
        </w:rPr>
        <w:t>Article II.10 – Ownership of results – Intellectual and industrial property rights</w:t>
      </w:r>
    </w:p>
    <w:p w14:paraId="0F497985" w14:textId="77777777" w:rsidR="00D35E34" w:rsidRPr="00EC5014" w:rsidRDefault="00D35E34" w:rsidP="00D35E34">
      <w:pPr>
        <w:pStyle w:val="Heading3contract"/>
        <w:rPr>
          <w:lang w:val="en-GB"/>
        </w:rPr>
      </w:pPr>
      <w:r>
        <w:rPr>
          <w:bCs/>
          <w:lang w:val="en"/>
        </w:rPr>
        <w:t>II.10.1</w:t>
      </w:r>
      <w:r>
        <w:rPr>
          <w:bCs/>
          <w:lang w:val="en"/>
        </w:rPr>
        <w:tab/>
        <w:t>Definitions</w:t>
      </w:r>
    </w:p>
    <w:p w14:paraId="10C799A5" w14:textId="77777777" w:rsidR="00D35E34" w:rsidRPr="00EC5014" w:rsidRDefault="00D35E34" w:rsidP="00D35E34">
      <w:pPr>
        <w:spacing w:after="120"/>
        <w:jc w:val="both"/>
        <w:rPr>
          <w:sz w:val="24"/>
          <w:lang w:val="en-GB"/>
        </w:rPr>
      </w:pPr>
      <w:r>
        <w:rPr>
          <w:sz w:val="24"/>
          <w:lang w:val="en"/>
        </w:rPr>
        <w:t>In this FWC the following definitions apply:</w:t>
      </w:r>
    </w:p>
    <w:p w14:paraId="545DF681" w14:textId="77777777" w:rsidR="00D35E34" w:rsidRPr="00EC5014" w:rsidRDefault="00D35E34" w:rsidP="00D35E34">
      <w:pPr>
        <w:spacing w:after="120"/>
        <w:jc w:val="both"/>
        <w:rPr>
          <w:sz w:val="24"/>
          <w:lang w:val="en-GB"/>
        </w:rPr>
      </w:pPr>
      <w:r>
        <w:rPr>
          <w:sz w:val="24"/>
          <w:lang w:val="en"/>
        </w:rPr>
        <w:t xml:space="preserve">1) “results” means any intended outcome of the performance of the FWC which is delivered and finally accepted by Expertise France; </w:t>
      </w:r>
    </w:p>
    <w:p w14:paraId="33C6891B" w14:textId="77777777" w:rsidR="00D35E34" w:rsidRPr="00EC5014" w:rsidRDefault="00D35E34" w:rsidP="00D35E34">
      <w:pPr>
        <w:spacing w:after="120"/>
        <w:jc w:val="both"/>
        <w:rPr>
          <w:sz w:val="24"/>
          <w:lang w:val="en-GB"/>
        </w:rPr>
      </w:pPr>
      <w:r>
        <w:rPr>
          <w:sz w:val="24"/>
          <w:lang w:val="en"/>
        </w:rPr>
        <w:t xml:space="preserve">2) “creator” means any natural person who contributed to the production of the result and includes personnel of Expertise France or a third party; </w:t>
      </w:r>
    </w:p>
    <w:p w14:paraId="6286AD45" w14:textId="77777777" w:rsidR="00D35E34" w:rsidRPr="00EC5014" w:rsidRDefault="00D35E34" w:rsidP="00D35E34">
      <w:pPr>
        <w:spacing w:after="120"/>
        <w:jc w:val="both"/>
        <w:rPr>
          <w:lang w:val="en-GB"/>
        </w:rPr>
      </w:pPr>
      <w:r>
        <w:rPr>
          <w:sz w:val="24"/>
          <w:lang w:val="en"/>
        </w:rPr>
        <w:t xml:space="preserve">3) ”pre-existing rights” means any industrial and intellectual property rights, including background technology, which exist prior to Expertise France or the Contractor ordering them for the purpose of the FWC performance and include rights of ownership and use by the Contractor, the creator, Expertise France and any other third parties. </w:t>
      </w:r>
    </w:p>
    <w:p w14:paraId="63B20F73" w14:textId="77777777" w:rsidR="00D35E34" w:rsidRPr="00EC5014" w:rsidRDefault="00D35E34" w:rsidP="00D35E34">
      <w:pPr>
        <w:pStyle w:val="Heading3contract"/>
        <w:rPr>
          <w:lang w:val="en-GB"/>
        </w:rPr>
      </w:pPr>
      <w:r>
        <w:rPr>
          <w:bCs/>
          <w:lang w:val="en"/>
        </w:rPr>
        <w:t>II.10.2</w:t>
      </w:r>
      <w:r>
        <w:rPr>
          <w:bCs/>
          <w:lang w:val="en"/>
        </w:rPr>
        <w:tab/>
        <w:t>Ownership of results</w:t>
      </w:r>
    </w:p>
    <w:p w14:paraId="41079162" w14:textId="77777777" w:rsidR="00D35E34" w:rsidRPr="00EC5014" w:rsidRDefault="00D35E34" w:rsidP="00D35E34">
      <w:pPr>
        <w:jc w:val="both"/>
        <w:rPr>
          <w:lang w:val="en-GB"/>
        </w:rPr>
      </w:pPr>
      <w:r>
        <w:rPr>
          <w:sz w:val="24"/>
          <w:lang w:val="en"/>
        </w:rPr>
        <w:t xml:space="preserve">The ownership of the results shall be fully and irrevocably acquired by Expertise France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Expertise France may exploit them as stipulated in this FWC or purchase orders or specific contracts. All the rights shall be acquired by Expertise France from the moment the results are delivered by the Contractor and accepted by Expertise France. Such delivery and acceptance are deemed to constitute an effective assignment of rights from the Contractor to Expertise France. </w:t>
      </w:r>
    </w:p>
    <w:p w14:paraId="5A6137F0" w14:textId="77777777" w:rsidR="00D35E34" w:rsidRPr="00EC5014" w:rsidRDefault="00D35E34" w:rsidP="00D35E34">
      <w:pPr>
        <w:jc w:val="both"/>
        <w:rPr>
          <w:sz w:val="24"/>
          <w:lang w:val="en-GB"/>
        </w:rPr>
      </w:pPr>
      <w:r>
        <w:rPr>
          <w:sz w:val="24"/>
          <w:lang w:val="en"/>
        </w:rPr>
        <w:t>The payment of the price as set out in the purchase orders or specific contracts is deemed to include any fees payable to the Contractor in relation to the acquisition of ownership of rights by Expertise France including all forms of use of the results.</w:t>
      </w:r>
    </w:p>
    <w:p w14:paraId="5EABDC22" w14:textId="77777777" w:rsidR="00D35E34" w:rsidRPr="00EC5014" w:rsidRDefault="00D35E34" w:rsidP="00D35E34">
      <w:pPr>
        <w:jc w:val="both"/>
        <w:rPr>
          <w:sz w:val="24"/>
          <w:lang w:val="en-GB"/>
        </w:rPr>
      </w:pPr>
      <w:r>
        <w:rPr>
          <w:sz w:val="24"/>
          <w:lang w:val="en"/>
        </w:rPr>
        <w:t xml:space="preserve">The acquisition of rights by Expertise France under this FWC covers all territories worldwide. </w:t>
      </w:r>
    </w:p>
    <w:p w14:paraId="0228FE6A" w14:textId="77777777" w:rsidR="00D35E34" w:rsidRPr="00EC5014" w:rsidRDefault="00D35E34" w:rsidP="00D35E34">
      <w:pPr>
        <w:jc w:val="both"/>
        <w:rPr>
          <w:sz w:val="24"/>
          <w:lang w:val="en-GB"/>
        </w:rPr>
      </w:pPr>
      <w:r>
        <w:rPr>
          <w:sz w:val="24"/>
          <w:lang w:val="en"/>
        </w:rPr>
        <w:t xml:space="preserve">Any intermediary sub-result, raw data or intermediary analysis made available by the Contractor may not be used by Expertise France without the written consent of the Contractor, unless the FWC or specific contract or purchase order explicitly provides for it to be treated as a self-contained result. </w:t>
      </w:r>
    </w:p>
    <w:p w14:paraId="79B4D7DC" w14:textId="77777777" w:rsidR="00D35E34" w:rsidRPr="00EC5014" w:rsidRDefault="00D35E34" w:rsidP="00D35E34">
      <w:pPr>
        <w:pStyle w:val="Heading3contract"/>
        <w:rPr>
          <w:lang w:val="en-GB"/>
        </w:rPr>
      </w:pPr>
      <w:r>
        <w:rPr>
          <w:bCs/>
          <w:lang w:val="en"/>
        </w:rPr>
        <w:t>II.10.3</w:t>
      </w:r>
      <w:r>
        <w:rPr>
          <w:bCs/>
          <w:lang w:val="en"/>
        </w:rPr>
        <w:tab/>
        <w:t>Licensing of pre-existing rights</w:t>
      </w:r>
    </w:p>
    <w:p w14:paraId="29CA0B56" w14:textId="77777777" w:rsidR="00D35E34" w:rsidRPr="00EC5014" w:rsidRDefault="00D35E34" w:rsidP="00D35E34">
      <w:pPr>
        <w:jc w:val="both"/>
        <w:rPr>
          <w:sz w:val="24"/>
          <w:lang w:val="en-GB"/>
        </w:rPr>
      </w:pPr>
      <w:r>
        <w:rPr>
          <w:sz w:val="24"/>
          <w:lang w:val="en"/>
        </w:rPr>
        <w:t xml:space="preserve">Expertise France shall not acquire ownership of pre-existing rights. </w:t>
      </w:r>
    </w:p>
    <w:p w14:paraId="4721A8C0" w14:textId="77777777" w:rsidR="00D35E34" w:rsidRPr="00EC5014" w:rsidRDefault="00D35E34" w:rsidP="00D35E34">
      <w:pPr>
        <w:jc w:val="both"/>
        <w:rPr>
          <w:sz w:val="24"/>
          <w:lang w:val="en-GB"/>
        </w:rPr>
      </w:pPr>
      <w:r>
        <w:rPr>
          <w:sz w:val="24"/>
          <w:lang w:val="en"/>
        </w:rPr>
        <w:t xml:space="preserve">The Contractor shall license the pre-existing rights on a royalty-free, non-exclusive and irrevocable basis to Expertise France, which may use the pre-existing right as foreseen in Article II.10.4 or in purchase orders or specific contracts. All the pre-existing rights shall be licensed to Expertise France from the moment the latter accepts the results delivered by the Contractor. </w:t>
      </w:r>
    </w:p>
    <w:p w14:paraId="7153A4AA" w14:textId="77777777" w:rsidR="00D35E34" w:rsidRPr="00EC5014" w:rsidRDefault="00D35E34" w:rsidP="00D35E34">
      <w:pPr>
        <w:jc w:val="both"/>
        <w:rPr>
          <w:sz w:val="24"/>
          <w:lang w:val="en-GB"/>
        </w:rPr>
      </w:pPr>
      <w:r>
        <w:rPr>
          <w:sz w:val="24"/>
          <w:lang w:val="en"/>
        </w:rPr>
        <w:t xml:space="preserve">The Contractor shall provide to Expertise France a list of pre-existing rights and third parties' rights including its personnel, creators or other right holders as provided for in Article II.10.5. </w:t>
      </w:r>
    </w:p>
    <w:p w14:paraId="30E10293" w14:textId="77777777" w:rsidR="00D35E34" w:rsidRPr="00EC5014" w:rsidRDefault="00D35E34" w:rsidP="00D35E34">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432C7BC6" w14:textId="77777777" w:rsidR="00D35E34" w:rsidRPr="00EC5014" w:rsidRDefault="00D35E34" w:rsidP="00D35E34">
      <w:pPr>
        <w:jc w:val="both"/>
        <w:rPr>
          <w:sz w:val="24"/>
          <w:lang w:val="en-GB"/>
        </w:rPr>
      </w:pPr>
      <w:r>
        <w:rPr>
          <w:sz w:val="24"/>
          <w:lang w:val="en"/>
        </w:rPr>
        <w:t>The licensing of pre-existing rights to Expertise France under this FWC covers all territories worldwide and is valid for the whole duration of intellectual property rights protection.</w:t>
      </w:r>
    </w:p>
    <w:p w14:paraId="1C952184" w14:textId="77777777" w:rsidR="00D35E34" w:rsidRPr="00EC5014" w:rsidRDefault="00D35E34" w:rsidP="00D35E34">
      <w:pPr>
        <w:pStyle w:val="Heading3contract"/>
        <w:rPr>
          <w:lang w:val="en-GB"/>
        </w:rPr>
      </w:pPr>
      <w:r>
        <w:rPr>
          <w:bCs/>
          <w:lang w:val="en"/>
        </w:rPr>
        <w:t>II.10.4</w:t>
      </w:r>
      <w:r>
        <w:rPr>
          <w:bCs/>
          <w:lang w:val="en"/>
        </w:rPr>
        <w:tab/>
        <w:t>Modes of exploitation</w:t>
      </w:r>
    </w:p>
    <w:p w14:paraId="20337C7A" w14:textId="77777777" w:rsidR="00D35E34" w:rsidRPr="00EC5014" w:rsidRDefault="00D35E34" w:rsidP="00D35E34">
      <w:pPr>
        <w:jc w:val="both"/>
        <w:rPr>
          <w:sz w:val="24"/>
          <w:lang w:val="en-GB"/>
        </w:rPr>
      </w:pPr>
      <w:r>
        <w:rPr>
          <w:sz w:val="24"/>
          <w:lang w:val="en"/>
        </w:rPr>
        <w:t xml:space="preserve">Expertise France shall acquire ownership of each of the results produced as an outcome of the FWC which may be used for any of the following purposes: </w:t>
      </w:r>
    </w:p>
    <w:p w14:paraId="723B1EA5" w14:textId="77777777" w:rsidR="00D35E34" w:rsidRPr="00DC221F" w:rsidRDefault="00D35E34" w:rsidP="00D35E34">
      <w:pPr>
        <w:jc w:val="both"/>
        <w:rPr>
          <w:sz w:val="24"/>
        </w:rPr>
      </w:pPr>
      <w:r>
        <w:rPr>
          <w:noProof/>
          <w:sz w:val="24"/>
          <w:lang w:val="en"/>
        </w:rPr>
        <w:t>a)</w:t>
      </w:r>
      <w:r>
        <w:rPr>
          <w:sz w:val="24"/>
          <w:lang w:val="en"/>
        </w:rPr>
        <w:tab/>
        <w:t>exploitation for internal purposes:</w:t>
      </w:r>
    </w:p>
    <w:p w14:paraId="6113A756" w14:textId="77777777" w:rsidR="00D35E34" w:rsidRPr="00EC5014" w:rsidRDefault="00D35E34" w:rsidP="00D35E34">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Expertise France </w:t>
      </w:r>
    </w:p>
    <w:p w14:paraId="4A0770C6" w14:textId="77777777" w:rsidR="00D35E34" w:rsidRPr="00EC5014" w:rsidRDefault="00D35E34" w:rsidP="00D35E34">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making available to the persons and entities working for Expertise France or cooperating with it, including Contractors, subcontractors whether legal or natural persons, Union institutions, agencies and bodies, member states' institutions</w:t>
      </w:r>
    </w:p>
    <w:p w14:paraId="1A7E304D" w14:textId="77777777" w:rsidR="00D35E34" w:rsidRPr="00DC221F" w:rsidRDefault="00D35E34" w:rsidP="00D35E34">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760FC1AD" w14:textId="77777777" w:rsidR="00D35E34" w:rsidRPr="00DC221F" w:rsidRDefault="00D35E34" w:rsidP="00D35E34">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5860388" w14:textId="77777777" w:rsidR="00D35E34" w:rsidRPr="00EC5014" w:rsidRDefault="00D35E34" w:rsidP="00D35E34">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114251A6" w14:textId="77777777" w:rsidR="00D35E34" w:rsidRPr="00EC5014" w:rsidRDefault="00D35E34" w:rsidP="00D35E34">
      <w:pPr>
        <w:jc w:val="both"/>
        <w:rPr>
          <w:sz w:val="24"/>
          <w:lang w:val="en-GB"/>
        </w:rPr>
      </w:pPr>
      <w:r>
        <w:rPr>
          <w:sz w:val="24"/>
          <w:lang w:val="en"/>
        </w:rPr>
        <w:t>b)</w:t>
      </w:r>
      <w:r>
        <w:rPr>
          <w:sz w:val="24"/>
          <w:lang w:val="en"/>
        </w:rPr>
        <w:tab/>
        <w:t>distribution to the public:</w:t>
      </w:r>
    </w:p>
    <w:p w14:paraId="38430D98" w14:textId="77777777" w:rsidR="00D35E34" w:rsidRPr="00DC221F" w:rsidRDefault="00D35E34" w:rsidP="00D35E34">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7F6D5436" w14:textId="77777777" w:rsidR="00D35E34" w:rsidRPr="00EC5014" w:rsidRDefault="00D35E34" w:rsidP="00D35E34">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20448D36" w14:textId="77777777" w:rsidR="00D35E34" w:rsidRPr="00EC5014" w:rsidRDefault="00D35E34" w:rsidP="00D35E34">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00EA122F" w14:textId="77777777" w:rsidR="00D35E34" w:rsidRPr="00EC5014" w:rsidRDefault="00D35E34" w:rsidP="00D35E34">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2EC84614" w14:textId="77777777" w:rsidR="00D35E34" w:rsidRPr="00DC221F" w:rsidRDefault="00D35E34" w:rsidP="00D35E34">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54353F2A" w14:textId="77777777" w:rsidR="00D35E34" w:rsidRPr="00DC221F" w:rsidRDefault="00D35E34" w:rsidP="00D35E34">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19C501B1" w14:textId="77777777" w:rsidR="00D35E34" w:rsidRPr="00EC5014" w:rsidRDefault="00D35E34" w:rsidP="00D35E34">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35DEB3C6" w14:textId="77777777" w:rsidR="00D35E34" w:rsidRPr="00EC5014" w:rsidRDefault="00D35E34" w:rsidP="00D35E34">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3BA38FEB" w14:textId="77777777" w:rsidR="00D35E34" w:rsidRPr="00EC5014" w:rsidRDefault="00D35E34" w:rsidP="00D35E34">
      <w:pPr>
        <w:jc w:val="both"/>
        <w:rPr>
          <w:sz w:val="24"/>
          <w:lang w:val="en-GB"/>
        </w:rPr>
      </w:pPr>
      <w:r>
        <w:rPr>
          <w:sz w:val="24"/>
          <w:lang w:val="en"/>
        </w:rPr>
        <w:t>c)</w:t>
      </w:r>
      <w:r>
        <w:rPr>
          <w:sz w:val="24"/>
          <w:lang w:val="en"/>
        </w:rPr>
        <w:tab/>
        <w:t>modifications by Expertise France or by a third party in the name of Expertise France:</w:t>
      </w:r>
    </w:p>
    <w:p w14:paraId="0CD4EDCF" w14:textId="77777777" w:rsidR="00D35E34" w:rsidRPr="00DC221F" w:rsidRDefault="00D35E34" w:rsidP="00D35E34">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5FB3E3F5" w14:textId="77777777" w:rsidR="00D35E34" w:rsidRPr="00DC221F" w:rsidRDefault="00D35E34" w:rsidP="00D35E34">
      <w:pPr>
        <w:numPr>
          <w:ilvl w:val="3"/>
          <w:numId w:val="6"/>
        </w:numPr>
        <w:tabs>
          <w:tab w:val="clear" w:pos="1440"/>
          <w:tab w:val="num" w:pos="1134"/>
        </w:tabs>
        <w:spacing w:before="0" w:beforeAutospacing="0"/>
        <w:ind w:left="1134" w:hanging="708"/>
        <w:jc w:val="both"/>
        <w:rPr>
          <w:sz w:val="24"/>
        </w:rPr>
      </w:pPr>
      <w:r>
        <w:rPr>
          <w:sz w:val="24"/>
          <w:lang w:val="en"/>
        </w:rPr>
        <w:t>summarising</w:t>
      </w:r>
    </w:p>
    <w:p w14:paraId="133D0BF8" w14:textId="77777777" w:rsidR="00D35E34" w:rsidRPr="00DC221F" w:rsidRDefault="00D35E34" w:rsidP="00D35E34">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2800D408"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2D2ED74" w14:textId="77777777" w:rsidR="00D35E34" w:rsidRPr="00DC221F" w:rsidRDefault="00D35E34" w:rsidP="00D35E34">
      <w:pPr>
        <w:numPr>
          <w:ilvl w:val="4"/>
          <w:numId w:val="7"/>
        </w:numPr>
        <w:tabs>
          <w:tab w:val="clear" w:pos="1800"/>
          <w:tab w:val="num" w:pos="1418"/>
        </w:tabs>
        <w:ind w:left="1418" w:hanging="284"/>
        <w:jc w:val="both"/>
        <w:rPr>
          <w:sz w:val="24"/>
        </w:rPr>
      </w:pPr>
      <w:r>
        <w:rPr>
          <w:sz w:val="24"/>
          <w:lang w:val="en"/>
        </w:rPr>
        <w:t>necessary correction of technical errors</w:t>
      </w:r>
    </w:p>
    <w:p w14:paraId="30EC5DF9" w14:textId="77777777" w:rsidR="00D35E34" w:rsidRPr="00DC221F" w:rsidRDefault="00D35E34" w:rsidP="00D35E34">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76DDE355" w14:textId="77777777" w:rsidR="00D35E34" w:rsidRPr="00DC221F" w:rsidRDefault="00D35E34" w:rsidP="00D35E34">
      <w:pPr>
        <w:numPr>
          <w:ilvl w:val="4"/>
          <w:numId w:val="7"/>
        </w:numPr>
        <w:tabs>
          <w:tab w:val="clear" w:pos="1800"/>
          <w:tab w:val="num" w:pos="1418"/>
        </w:tabs>
        <w:ind w:left="1418" w:hanging="284"/>
        <w:jc w:val="both"/>
        <w:rPr>
          <w:sz w:val="24"/>
        </w:rPr>
      </w:pPr>
      <w:r>
        <w:rPr>
          <w:sz w:val="24"/>
          <w:lang w:val="en"/>
        </w:rPr>
        <w:t>changing functionalities</w:t>
      </w:r>
    </w:p>
    <w:p w14:paraId="396737D4" w14:textId="77777777" w:rsidR="00D35E34" w:rsidRPr="00EC5014" w:rsidRDefault="00D35E34" w:rsidP="00D35E34">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47D594E9"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67BE80C4"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125EBC0B"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5760A77E"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32068123"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3E94F8ED" w14:textId="77777777" w:rsidR="00D35E34" w:rsidRPr="00DC221F" w:rsidRDefault="00D35E34" w:rsidP="00D35E34">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741E746F" w14:textId="77777777" w:rsidR="00D35E34" w:rsidRPr="00EC5014" w:rsidRDefault="00D35E34" w:rsidP="00D35E34">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4F65CC72" w14:textId="77777777" w:rsidR="00D35E34" w:rsidRPr="00DC221F" w:rsidRDefault="00D35E34" w:rsidP="00D35E34">
      <w:pPr>
        <w:numPr>
          <w:ilvl w:val="4"/>
          <w:numId w:val="7"/>
        </w:numPr>
        <w:tabs>
          <w:tab w:val="clear" w:pos="1800"/>
          <w:tab w:val="num" w:pos="1418"/>
        </w:tabs>
        <w:ind w:left="1418" w:hanging="284"/>
        <w:jc w:val="both"/>
        <w:rPr>
          <w:sz w:val="24"/>
        </w:rPr>
      </w:pPr>
      <w:r>
        <w:rPr>
          <w:sz w:val="24"/>
          <w:lang w:val="en"/>
        </w:rPr>
        <w:t>English, French, German</w:t>
      </w:r>
    </w:p>
    <w:p w14:paraId="0F6110A7" w14:textId="77777777" w:rsidR="00D35E34" w:rsidRPr="00EC5014" w:rsidRDefault="00D35E34" w:rsidP="00D35E34">
      <w:pPr>
        <w:numPr>
          <w:ilvl w:val="4"/>
          <w:numId w:val="7"/>
        </w:numPr>
        <w:tabs>
          <w:tab w:val="clear" w:pos="1800"/>
          <w:tab w:val="num" w:pos="1418"/>
        </w:tabs>
        <w:ind w:left="1418" w:hanging="284"/>
        <w:jc w:val="both"/>
        <w:rPr>
          <w:sz w:val="24"/>
          <w:lang w:val="en-GB"/>
        </w:rPr>
      </w:pPr>
      <w:r>
        <w:rPr>
          <w:sz w:val="24"/>
          <w:lang w:val="en"/>
        </w:rPr>
        <w:t>all official languages of the EU</w:t>
      </w:r>
    </w:p>
    <w:p w14:paraId="19C884FA" w14:textId="77777777" w:rsidR="00D35E34" w:rsidRPr="00EC5014" w:rsidRDefault="00D35E34" w:rsidP="00D35E34">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3CA2280A" w14:textId="77777777" w:rsidR="00D35E34" w:rsidRPr="00EC5014" w:rsidRDefault="00D35E34" w:rsidP="00D35E34">
      <w:pPr>
        <w:jc w:val="both"/>
        <w:rPr>
          <w:sz w:val="24"/>
          <w:lang w:val="en-GB"/>
        </w:rPr>
      </w:pPr>
      <w:r>
        <w:rPr>
          <w:sz w:val="24"/>
          <w:lang w:val="en"/>
        </w:rPr>
        <w:lastRenderedPageBreak/>
        <w:t>d)</w:t>
      </w:r>
      <w:r>
        <w:rPr>
          <w:sz w:val="24"/>
          <w:lang w:val="en"/>
        </w:rPr>
        <w:tab/>
        <w:t>the following modes of exploitation:</w:t>
      </w:r>
    </w:p>
    <w:p w14:paraId="33E6CA78" w14:textId="77777777" w:rsidR="00D35E34" w:rsidRPr="00EC5014" w:rsidRDefault="00D35E34" w:rsidP="00D35E34">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37F23855" w14:textId="77777777" w:rsidR="00D35E34" w:rsidRPr="00EC5014" w:rsidRDefault="00D35E34" w:rsidP="00D35E34">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6267ED71" w14:textId="77777777" w:rsidR="00D35E34" w:rsidRPr="00EC5014" w:rsidRDefault="00D35E34" w:rsidP="00D35E34">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Expertise France. </w:t>
      </w:r>
    </w:p>
    <w:p w14:paraId="480CFCB7" w14:textId="77777777" w:rsidR="00D35E34" w:rsidRPr="00EC5014" w:rsidRDefault="00D35E34" w:rsidP="00D35E34">
      <w:pPr>
        <w:jc w:val="both"/>
        <w:rPr>
          <w:sz w:val="24"/>
          <w:lang w:val="en-GB"/>
        </w:rPr>
      </w:pPr>
      <w:r>
        <w:rPr>
          <w:noProof/>
          <w:sz w:val="24"/>
          <w:lang w:val="en"/>
        </w:rPr>
        <w:t>e)</w:t>
      </w:r>
      <w:r>
        <w:rPr>
          <w:sz w:val="24"/>
          <w:lang w:val="en"/>
        </w:rPr>
        <w:tab/>
        <w:t>granting of rights to authorize the modes of exploitation set out in points (a) to (d) to third parties, or to grant licences or sub-licences to such parties in the case of pre-existing rights subject to licence for such modes of exploitation.</w:t>
      </w:r>
    </w:p>
    <w:p w14:paraId="3547CB34" w14:textId="77777777" w:rsidR="00D35E34" w:rsidRPr="00EC5014" w:rsidRDefault="00D35E34" w:rsidP="00D35E34">
      <w:pPr>
        <w:jc w:val="both"/>
        <w:rPr>
          <w:lang w:val="en-GB"/>
        </w:rPr>
      </w:pPr>
      <w:r>
        <w:rPr>
          <w:sz w:val="24"/>
          <w:lang w:val="en"/>
        </w:rPr>
        <w:t>Where Expertise France becomes aware that the scope of modifications exceeds that envisaged in the FWC, Expertise France shall consult the Contractor. Where necessary, the Contractor shall in turn seek the agreement of any creator or other right holder. The Contractor shall reply to Expertise France within one month and shall provide its agreement, including any suggestions for modifications, free of charge. The creator may refuse the intended modification only when it may harm their honour, reputation or distort the integrity of the work.</w:t>
      </w:r>
    </w:p>
    <w:p w14:paraId="1E4B51C0" w14:textId="77777777" w:rsidR="00D35E34" w:rsidRPr="00EC5014" w:rsidRDefault="00D35E34" w:rsidP="00D35E34">
      <w:pPr>
        <w:pStyle w:val="Heading3contract"/>
        <w:rPr>
          <w:lang w:val="en-GB"/>
        </w:rPr>
      </w:pPr>
      <w:r>
        <w:rPr>
          <w:bCs/>
          <w:lang w:val="en"/>
        </w:rPr>
        <w:t>II.10.5</w:t>
      </w:r>
      <w:r>
        <w:rPr>
          <w:bCs/>
          <w:lang w:val="en"/>
        </w:rPr>
        <w:tab/>
        <w:t>Identification and evidence of the granting of pre-existing rights and third-party rights</w:t>
      </w:r>
    </w:p>
    <w:p w14:paraId="4A8BEDA5" w14:textId="77777777" w:rsidR="00D35E34" w:rsidRPr="00EC5014" w:rsidRDefault="00D35E34" w:rsidP="00D35E34">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Expertise France. This does not concern the moral rights of natural persons. </w:t>
      </w:r>
    </w:p>
    <w:p w14:paraId="7528A3F0" w14:textId="77777777" w:rsidR="00D35E34" w:rsidRPr="00EC5014" w:rsidRDefault="00D35E34" w:rsidP="00D35E34">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33261597" w14:textId="77777777" w:rsidR="00D35E34" w:rsidRPr="00EC5014" w:rsidRDefault="00D35E34" w:rsidP="00D35E34">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57170ECE" w14:textId="77777777" w:rsidR="00D35E34" w:rsidRPr="00EC5014" w:rsidRDefault="00D35E34" w:rsidP="00D35E34">
      <w:pPr>
        <w:jc w:val="both"/>
        <w:rPr>
          <w:sz w:val="24"/>
          <w:lang w:val="en-GB"/>
        </w:rPr>
      </w:pPr>
      <w:r>
        <w:rPr>
          <w:sz w:val="24"/>
          <w:lang w:val="en"/>
        </w:rPr>
        <w:t>Upon request by Expertise France, the Contractor shall provide evidence of ownership or rights to use all the listed pre-existing rights and rights of third parties, except for the rights owned by Expertise France.</w:t>
      </w:r>
    </w:p>
    <w:p w14:paraId="2A9FE395" w14:textId="77777777" w:rsidR="00D35E34" w:rsidRPr="00EC5014" w:rsidRDefault="00D35E34" w:rsidP="00D35E34">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EA9070" w14:textId="77777777" w:rsidR="00D35E34" w:rsidRPr="00EC5014" w:rsidRDefault="00D35E34" w:rsidP="00D35E34">
      <w:pPr>
        <w:jc w:val="both"/>
        <w:rPr>
          <w:sz w:val="24"/>
          <w:lang w:val="en-GB"/>
        </w:rPr>
      </w:pPr>
      <w:r>
        <w:rPr>
          <w:sz w:val="24"/>
          <w:lang w:val="en"/>
        </w:rPr>
        <w:lastRenderedPageBreak/>
        <w:t xml:space="preserve">The evidence shall include, as appropriate: </w:t>
      </w:r>
    </w:p>
    <w:p w14:paraId="0BB3F334" w14:textId="77777777" w:rsidR="00D35E34" w:rsidRPr="00EC5014" w:rsidRDefault="00D35E34" w:rsidP="00D35E34">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1185D58E" w14:textId="77777777" w:rsidR="00D35E34" w:rsidRPr="00EC5014" w:rsidRDefault="00D35E34" w:rsidP="00D35E34">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565E5CE3" w14:textId="77777777" w:rsidR="00D35E34" w:rsidRPr="00EC5014" w:rsidRDefault="00D35E34" w:rsidP="00D35E34">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7D1E420F" w14:textId="77777777" w:rsidR="00D35E34" w:rsidRPr="00EC5014" w:rsidRDefault="00D35E34" w:rsidP="00D35E34">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0CD9323D" w14:textId="77777777" w:rsidR="00D35E34" w:rsidRPr="00EC5014" w:rsidRDefault="00D35E34" w:rsidP="00D35E34">
      <w:pPr>
        <w:numPr>
          <w:ilvl w:val="0"/>
          <w:numId w:val="10"/>
        </w:numPr>
        <w:spacing w:before="0" w:beforeAutospacing="0"/>
        <w:ind w:left="425" w:hanging="425"/>
        <w:jc w:val="both"/>
        <w:rPr>
          <w:sz w:val="24"/>
          <w:lang w:val="en-GB"/>
        </w:rPr>
      </w:pPr>
      <w:r>
        <w:rPr>
          <w:sz w:val="24"/>
          <w:lang w:val="en"/>
        </w:rPr>
        <w:t>the text of the disclaimer notice, if any.</w:t>
      </w:r>
    </w:p>
    <w:p w14:paraId="0368FA26" w14:textId="77777777" w:rsidR="00D35E34" w:rsidRPr="00EC5014" w:rsidRDefault="00D35E34" w:rsidP="00D35E34">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6D5128D1" w14:textId="77777777" w:rsidR="00D35E34" w:rsidRPr="00EC5014" w:rsidRDefault="00D35E34" w:rsidP="00D35E34">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5D97CFC9" w14:textId="77777777" w:rsidR="00D35E34" w:rsidRPr="00EC5014" w:rsidRDefault="00D35E34" w:rsidP="00D35E34">
      <w:pPr>
        <w:pStyle w:val="Heading3contract"/>
        <w:rPr>
          <w:lang w:val="en-GB"/>
        </w:rPr>
      </w:pPr>
      <w:r>
        <w:rPr>
          <w:bCs/>
          <w:lang w:val="en"/>
        </w:rPr>
        <w:t>II.10.6</w:t>
      </w:r>
      <w:r>
        <w:rPr>
          <w:bCs/>
          <w:lang w:val="en"/>
        </w:rPr>
        <w:tab/>
        <w:t>Creators</w:t>
      </w:r>
    </w:p>
    <w:p w14:paraId="240B4796" w14:textId="77777777" w:rsidR="00D35E34" w:rsidRPr="00EC5014" w:rsidRDefault="00D35E34" w:rsidP="00D35E34">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Expertise France. </w:t>
      </w:r>
    </w:p>
    <w:p w14:paraId="5FC5F8BE" w14:textId="77777777" w:rsidR="00D35E34" w:rsidRPr="00EC5014" w:rsidRDefault="00D35E34" w:rsidP="00D35E34">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48E47427" w14:textId="77777777" w:rsidR="00D35E34" w:rsidRPr="00EC5014" w:rsidRDefault="00D35E34" w:rsidP="00D35E34">
      <w:pPr>
        <w:pStyle w:val="Heading3contract"/>
        <w:rPr>
          <w:lang w:val="en-GB"/>
        </w:rPr>
      </w:pPr>
      <w:r>
        <w:rPr>
          <w:bCs/>
          <w:lang w:val="en"/>
        </w:rPr>
        <w:t>II.10.7</w:t>
      </w:r>
      <w:r>
        <w:rPr>
          <w:bCs/>
          <w:lang w:val="en"/>
        </w:rPr>
        <w:tab/>
        <w:t>Persons appearing in photographs or films</w:t>
      </w:r>
    </w:p>
    <w:p w14:paraId="7F48E1EB" w14:textId="77777777" w:rsidR="00D35E34" w:rsidRPr="00EC5014" w:rsidRDefault="00D35E34" w:rsidP="00D35E34">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Expertise France. This does not apply to persons whose permission is not required in line with the law of the country where photographs were taken, films shot or audio records made. </w:t>
      </w:r>
    </w:p>
    <w:p w14:paraId="2A0FE7D6" w14:textId="77777777" w:rsidR="00D35E34" w:rsidRPr="00EC5014" w:rsidRDefault="00D35E34" w:rsidP="00D35E34">
      <w:pPr>
        <w:pStyle w:val="Heading3contract"/>
        <w:rPr>
          <w:lang w:val="en-GB"/>
        </w:rPr>
      </w:pPr>
      <w:r>
        <w:rPr>
          <w:bCs/>
          <w:lang w:val="en"/>
        </w:rPr>
        <w:t>II.10.8</w:t>
      </w:r>
      <w:r>
        <w:rPr>
          <w:bCs/>
          <w:lang w:val="en"/>
        </w:rPr>
        <w:tab/>
        <w:t>Copyright of the Contractor over pre-existing rights</w:t>
      </w:r>
    </w:p>
    <w:p w14:paraId="3F3DD323" w14:textId="77777777" w:rsidR="00D35E34" w:rsidRPr="00EC5014" w:rsidRDefault="00D35E34" w:rsidP="00D35E34">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41D9A9C0" w14:textId="77777777" w:rsidR="00D35E34" w:rsidRPr="00EC5014" w:rsidRDefault="00D35E34" w:rsidP="00D35E34">
      <w:pPr>
        <w:pStyle w:val="Heading3contract"/>
        <w:rPr>
          <w:lang w:val="en-GB"/>
        </w:rPr>
      </w:pPr>
      <w:r>
        <w:rPr>
          <w:bCs/>
          <w:lang w:val="en"/>
        </w:rPr>
        <w:lastRenderedPageBreak/>
        <w:t>II.10.9</w:t>
      </w:r>
      <w:r>
        <w:rPr>
          <w:bCs/>
          <w:lang w:val="en"/>
        </w:rPr>
        <w:tab/>
        <w:t xml:space="preserve">Visibility of Expertise France, European Union and French State funding - disclaimer </w:t>
      </w:r>
    </w:p>
    <w:p w14:paraId="565201E4" w14:textId="77777777" w:rsidR="00D35E34" w:rsidRPr="00EC5014" w:rsidRDefault="00D35E34" w:rsidP="00D35E34">
      <w:pPr>
        <w:jc w:val="both"/>
        <w:rPr>
          <w:lang w:val="en-GB"/>
        </w:rPr>
      </w:pPr>
      <w:r>
        <w:rPr>
          <w:sz w:val="24"/>
          <w:lang w:val="en"/>
        </w:rPr>
        <w:t>When making use of the results, the Contractor shall declare that they have been produced within a contract with Expertise France, and from case to case financed by Expertise France, the European Union, the French State or any other relevant funder, and that the opinions expressed are those of the Contractor only and do not represent Expertise France's official position.</w:t>
      </w:r>
      <w:r>
        <w:rPr>
          <w:color w:val="000000"/>
          <w:sz w:val="24"/>
          <w:lang w:val="en"/>
        </w:rPr>
        <w:t xml:space="preserve"> </w:t>
      </w:r>
      <w:r>
        <w:rPr>
          <w:sz w:val="24"/>
          <w:lang w:val="en"/>
        </w:rPr>
        <w:t>Expertise France may waive this obligation in writing.</w:t>
      </w:r>
      <w:r>
        <w:rPr>
          <w:color w:val="000000"/>
          <w:sz w:val="24"/>
          <w:lang w:val="en"/>
        </w:rPr>
        <w:t xml:space="preserve"> </w:t>
      </w:r>
    </w:p>
    <w:p w14:paraId="231F6B2F" w14:textId="77777777" w:rsidR="00D35E34" w:rsidRPr="00433CE4" w:rsidRDefault="00D35E34" w:rsidP="00D35E34">
      <w:pPr>
        <w:pStyle w:val="Titre2"/>
        <w:rPr>
          <w:lang w:val="en-GB"/>
        </w:rPr>
      </w:pPr>
      <w:r w:rsidRPr="00433CE4">
        <w:rPr>
          <w:bCs/>
          <w:lang w:val="en-GB"/>
        </w:rPr>
        <w:t>ARTICLE II.11 – Force majeure</w:t>
      </w:r>
    </w:p>
    <w:p w14:paraId="075FBE5F" w14:textId="77777777" w:rsidR="00D35E34" w:rsidRPr="00EC5014" w:rsidRDefault="00D35E34" w:rsidP="00D35E34">
      <w:pPr>
        <w:ind w:left="851" w:hanging="851"/>
        <w:jc w:val="both"/>
        <w:rPr>
          <w:sz w:val="24"/>
          <w:lang w:val="en-GB"/>
        </w:rPr>
      </w:pPr>
      <w:r w:rsidRPr="00433CE4">
        <w:rPr>
          <w:b/>
          <w:bCs/>
          <w:noProof/>
          <w:sz w:val="24"/>
          <w:lang w:val="en-GB"/>
        </w:rPr>
        <w:t>II.</w:t>
      </w:r>
      <w:r>
        <w:rPr>
          <w:b/>
          <w:bCs/>
          <w:noProof/>
          <w:sz w:val="24"/>
          <w:lang w:val="en"/>
        </w:rPr>
        <w:t>11.1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7F17033F" w14:textId="77777777" w:rsidR="00D35E34" w:rsidRPr="00EC5014" w:rsidRDefault="00D35E34" w:rsidP="00D35E34">
      <w:pPr>
        <w:ind w:left="851" w:hanging="851"/>
        <w:jc w:val="both"/>
        <w:rPr>
          <w:color w:val="000000"/>
          <w:sz w:val="24"/>
          <w:lang w:val="en-GB"/>
        </w:rPr>
      </w:pPr>
      <w:r>
        <w:rPr>
          <w:b/>
          <w:bCs/>
          <w:noProof/>
          <w:sz w:val="24"/>
          <w:lang w:val="en"/>
        </w:rPr>
        <w:t>II.11.2</w:t>
      </w:r>
      <w:r>
        <w:rPr>
          <w:sz w:val="24"/>
          <w:lang w:val="en"/>
        </w:rPr>
        <w:tab/>
        <w:t>A party faced with force majeure shall formally notify the other party without delay, stating the nature, likely duration and foreseeable effects.</w:t>
      </w:r>
    </w:p>
    <w:p w14:paraId="30E485B1" w14:textId="77777777" w:rsidR="00D35E34" w:rsidRPr="00EC5014" w:rsidRDefault="00D35E34" w:rsidP="00D35E34">
      <w:pPr>
        <w:ind w:left="851" w:hanging="851"/>
        <w:jc w:val="both"/>
        <w:rPr>
          <w:sz w:val="24"/>
          <w:lang w:val="en-GB"/>
        </w:rPr>
      </w:pPr>
      <w:r>
        <w:rPr>
          <w:b/>
          <w:bCs/>
          <w:noProof/>
          <w:sz w:val="24"/>
          <w:lang w:val="en"/>
        </w:rPr>
        <w:t>II.11.3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49E9B03E" w14:textId="77777777" w:rsidR="00D35E34" w:rsidRPr="00EC5014" w:rsidRDefault="00D35E34" w:rsidP="00D35E34">
      <w:pPr>
        <w:ind w:left="851" w:hanging="851"/>
        <w:jc w:val="both"/>
        <w:rPr>
          <w:sz w:val="24"/>
          <w:lang w:val="en-GB"/>
        </w:rPr>
      </w:pPr>
      <w:r>
        <w:rPr>
          <w:b/>
          <w:bCs/>
          <w:noProof/>
          <w:sz w:val="24"/>
          <w:lang w:val="en"/>
        </w:rPr>
        <w:t>II.11.4</w:t>
      </w:r>
      <w:r>
        <w:rPr>
          <w:sz w:val="24"/>
          <w:lang w:val="en"/>
        </w:rPr>
        <w:tab/>
        <w:t>The parties shall take all necessary measures to limit any damage due to force majeure.</w:t>
      </w:r>
    </w:p>
    <w:p w14:paraId="251B054E" w14:textId="77777777" w:rsidR="00D35E34" w:rsidRPr="00EC5014" w:rsidRDefault="00D35E34" w:rsidP="00D35E34">
      <w:pPr>
        <w:pStyle w:val="Titre2"/>
        <w:rPr>
          <w:lang w:val="en-GB"/>
        </w:rPr>
      </w:pPr>
      <w:r>
        <w:rPr>
          <w:bCs/>
          <w:lang w:val="en"/>
        </w:rPr>
        <w:t>Article II.12 – Penalties</w:t>
      </w:r>
    </w:p>
    <w:p w14:paraId="18A73F74" w14:textId="77777777" w:rsidR="00D35E34" w:rsidRPr="00EC5014" w:rsidRDefault="00D35E34" w:rsidP="00D35E34">
      <w:pPr>
        <w:jc w:val="both"/>
        <w:rPr>
          <w:sz w:val="24"/>
          <w:lang w:val="en-GB"/>
        </w:rPr>
      </w:pPr>
      <w:r>
        <w:rPr>
          <w:sz w:val="24"/>
          <w:lang w:val="en"/>
        </w:rPr>
        <w:t xml:space="preserve">Expertise France may impose liquidated damages should the Contractor fail to complete its contractual obligations, also with regard to the required quality level, according to the tender specifications. </w:t>
      </w:r>
    </w:p>
    <w:p w14:paraId="633A0EDE" w14:textId="77777777" w:rsidR="00D35E34" w:rsidRPr="00EC5014" w:rsidRDefault="00D35E34" w:rsidP="00D35E34">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Expertise France's right to terminate the FWC or the relevant purchase order or specific contract, Expertise France may impose liquidated damages for each and every calendar day of delay according to the following formula: </w:t>
      </w:r>
    </w:p>
    <w:p w14:paraId="455950A9" w14:textId="77777777" w:rsidR="00D35E34" w:rsidRPr="00EC5014" w:rsidRDefault="00D35E34" w:rsidP="00D35E34">
      <w:pPr>
        <w:ind w:firstLine="284"/>
        <w:jc w:val="both"/>
        <w:rPr>
          <w:sz w:val="24"/>
          <w:lang w:val="en-GB"/>
        </w:rPr>
      </w:pPr>
      <w:r>
        <w:rPr>
          <w:i/>
          <w:iCs/>
          <w:noProof/>
          <w:sz w:val="24"/>
          <w:lang w:val="en"/>
        </w:rPr>
        <w:t>V x d / 500, where:</w:t>
      </w:r>
    </w:p>
    <w:p w14:paraId="0E784075" w14:textId="77777777" w:rsidR="00D35E34" w:rsidRPr="00EC5014" w:rsidRDefault="00D35E34" w:rsidP="00D35E34">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364D92E9" w14:textId="77777777" w:rsidR="00D35E34" w:rsidRPr="00EC5014" w:rsidRDefault="00D35E34" w:rsidP="00D35E34">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5909B648" w14:textId="77777777" w:rsidR="00D35E34" w:rsidRPr="00EC5014" w:rsidRDefault="00D35E34" w:rsidP="00D35E34">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Expertise France within thirty days of the receipt of such arguments, the decision imposing the liquidated damages shall become enforceable. </w:t>
      </w:r>
    </w:p>
    <w:p w14:paraId="64A2C67D" w14:textId="77777777" w:rsidR="00D35E34" w:rsidRPr="00EC5014" w:rsidRDefault="00D35E34" w:rsidP="00D35E34">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53A59D8C" w14:textId="77777777" w:rsidR="00D35E34" w:rsidRPr="00EC5014" w:rsidRDefault="00D35E34" w:rsidP="00D35E34">
      <w:pPr>
        <w:pStyle w:val="Titre2"/>
        <w:rPr>
          <w:lang w:val="en-GB"/>
        </w:rPr>
      </w:pPr>
      <w:r>
        <w:rPr>
          <w:bCs/>
          <w:lang w:val="en"/>
        </w:rPr>
        <w:t>Article II.13 – Suspension of performance of the FWC</w:t>
      </w:r>
    </w:p>
    <w:p w14:paraId="1399F288" w14:textId="77777777" w:rsidR="00D35E34" w:rsidRPr="00EC5014" w:rsidRDefault="00D35E34" w:rsidP="00D35E34">
      <w:pPr>
        <w:pStyle w:val="Heading3contract"/>
        <w:rPr>
          <w:lang w:val="en-GB"/>
        </w:rPr>
      </w:pPr>
      <w:r>
        <w:rPr>
          <w:bCs/>
          <w:lang w:val="en"/>
        </w:rPr>
        <w:t>II.13.1 Suspension by the Contractor</w:t>
      </w:r>
    </w:p>
    <w:p w14:paraId="13FA09C0" w14:textId="77777777" w:rsidR="00D35E34" w:rsidRPr="00EC5014" w:rsidRDefault="00D35E34" w:rsidP="00D35E34">
      <w:pPr>
        <w:jc w:val="both"/>
        <w:rPr>
          <w:sz w:val="24"/>
          <w:lang w:val="en-GB"/>
        </w:rPr>
      </w:pPr>
      <w:r>
        <w:rPr>
          <w:sz w:val="24"/>
          <w:lang w:val="en"/>
        </w:rPr>
        <w:t>The Contractor may suspend the performance of the FWC or purchase order or specific contract or any part thereof if a case of force majeure makes such performance impossible or excessively difficult. The Contractor shall inform Expertise France about the suspension without delay, giving all the necessary reasons and details and the envisaged date for resuming the performance of the FWC, purchase order or specific contract.</w:t>
      </w:r>
    </w:p>
    <w:p w14:paraId="7A54C305" w14:textId="77777777" w:rsidR="00D35E34" w:rsidRPr="00EC5014" w:rsidRDefault="00D35E34" w:rsidP="00D35E34">
      <w:pPr>
        <w:jc w:val="both"/>
        <w:rPr>
          <w:sz w:val="24"/>
          <w:lang w:val="en-GB"/>
        </w:rPr>
      </w:pPr>
      <w:r>
        <w:rPr>
          <w:sz w:val="24"/>
          <w:lang w:val="en"/>
        </w:rPr>
        <w:t xml:space="preserve">Once the circumstances allow resuming performance, the Contractor shall inform Expertise France immediately, unless Expertise France has already terminated the FWC, purchase order or specific contract. </w:t>
      </w:r>
    </w:p>
    <w:p w14:paraId="20CA8078" w14:textId="77777777" w:rsidR="00D35E34" w:rsidRPr="00EC5014" w:rsidRDefault="00D35E34" w:rsidP="00D35E34">
      <w:pPr>
        <w:pStyle w:val="Heading3contract"/>
        <w:rPr>
          <w:lang w:val="en-GB"/>
        </w:rPr>
      </w:pPr>
      <w:r>
        <w:rPr>
          <w:bCs/>
          <w:lang w:val="en"/>
        </w:rPr>
        <w:t>II.13.2 Suspension by Expertise France</w:t>
      </w:r>
    </w:p>
    <w:p w14:paraId="13AF3391" w14:textId="77777777" w:rsidR="00D35E34" w:rsidRPr="00EC5014" w:rsidRDefault="00D35E34" w:rsidP="00D35E34">
      <w:pPr>
        <w:jc w:val="both"/>
        <w:rPr>
          <w:sz w:val="24"/>
          <w:lang w:val="en-GB"/>
        </w:rPr>
      </w:pPr>
      <w:r>
        <w:rPr>
          <w:sz w:val="24"/>
          <w:lang w:val="en"/>
        </w:rPr>
        <w:t>Expertise France may suspend the performance of the FWC or purchase order or specific contract or any part thereof:</w:t>
      </w:r>
    </w:p>
    <w:p w14:paraId="435A0F74" w14:textId="77777777" w:rsidR="00D35E34" w:rsidRPr="00EC5014" w:rsidRDefault="00D35E34" w:rsidP="00D35E34">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710F9D72" w14:textId="77777777" w:rsidR="00D35E34" w:rsidRPr="00EC5014" w:rsidRDefault="00D35E34" w:rsidP="00D35E34">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7F18031D" w14:textId="77777777" w:rsidR="00D35E34" w:rsidRPr="00EC5014" w:rsidRDefault="00D35E34" w:rsidP="00D35E34">
      <w:pPr>
        <w:autoSpaceDE w:val="0"/>
        <w:autoSpaceDN w:val="0"/>
        <w:adjustRightInd w:val="0"/>
        <w:jc w:val="both"/>
        <w:rPr>
          <w:lang w:val="en-GB"/>
        </w:rPr>
      </w:pPr>
      <w:r>
        <w:rPr>
          <w:sz w:val="24"/>
          <w:lang w:val="en"/>
        </w:rPr>
        <w:t>Suspension shall take effect on the day the Contractor receives formal notification, or at a later date where the notification so provides. Expertise France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73C7488" w14:textId="77777777" w:rsidR="00D35E34" w:rsidRPr="00EC5014" w:rsidRDefault="00D35E34" w:rsidP="00D35E34">
      <w:pPr>
        <w:pStyle w:val="Titre2"/>
        <w:rPr>
          <w:lang w:val="en-GB"/>
        </w:rPr>
      </w:pPr>
      <w:r>
        <w:rPr>
          <w:bCs/>
          <w:lang w:val="en"/>
        </w:rPr>
        <w:lastRenderedPageBreak/>
        <w:t>Article II.14 – Termination of the FWC</w:t>
      </w:r>
    </w:p>
    <w:p w14:paraId="454F6F21" w14:textId="77777777" w:rsidR="00D35E34" w:rsidRPr="00EC5014" w:rsidRDefault="00D35E34" w:rsidP="00D35E34">
      <w:pPr>
        <w:pStyle w:val="Heading3contract"/>
        <w:rPr>
          <w:lang w:val="en-GB"/>
        </w:rPr>
      </w:pPr>
      <w:r>
        <w:rPr>
          <w:bCs/>
          <w:lang w:val="en"/>
        </w:rPr>
        <w:t>II.14.1</w:t>
      </w:r>
      <w:r>
        <w:rPr>
          <w:bCs/>
          <w:lang w:val="en"/>
        </w:rPr>
        <w:tab/>
        <w:t>Grounds for termination</w:t>
      </w:r>
    </w:p>
    <w:p w14:paraId="13672A25" w14:textId="77777777" w:rsidR="00D35E34" w:rsidRPr="00EC5014" w:rsidRDefault="00D35E34" w:rsidP="00D35E34">
      <w:pPr>
        <w:autoSpaceDE w:val="0"/>
        <w:autoSpaceDN w:val="0"/>
        <w:adjustRightInd w:val="0"/>
        <w:jc w:val="both"/>
        <w:rPr>
          <w:sz w:val="24"/>
          <w:lang w:val="en-GB"/>
        </w:rPr>
      </w:pPr>
      <w:r>
        <w:rPr>
          <w:sz w:val="24"/>
          <w:lang w:val="en"/>
        </w:rPr>
        <w:t>Expertise France may terminate the FWC, a purchase order or a specific contract respectively in the following circumstances:</w:t>
      </w:r>
    </w:p>
    <w:p w14:paraId="77C88928" w14:textId="77777777" w:rsidR="00D35E34" w:rsidRPr="00EC5014" w:rsidRDefault="00D35E34" w:rsidP="00D35E34">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6342BAD1" w14:textId="77777777" w:rsidR="00D35E34" w:rsidRPr="00EC5014" w:rsidRDefault="00D35E34" w:rsidP="00D35E34">
      <w:pPr>
        <w:autoSpaceDE w:val="0"/>
        <w:autoSpaceDN w:val="0"/>
        <w:adjustRightInd w:val="0"/>
        <w:ind w:left="851" w:hanging="851"/>
        <w:jc w:val="both"/>
        <w:rPr>
          <w:sz w:val="24"/>
          <w:lang w:val="en-GB"/>
        </w:rPr>
      </w:pPr>
      <w:r>
        <w:rPr>
          <w:sz w:val="24"/>
          <w:lang w:val="en"/>
        </w:rPr>
        <w:t>b)</w:t>
      </w:r>
      <w:r>
        <w:rPr>
          <w:sz w:val="24"/>
          <w:lang w:val="en"/>
        </w:rPr>
        <w:tab/>
        <w:t>if execution of the tasks under a pending purchase order or a specific contract has not actually commenced within fifteen days of the date foreseen, and the new date proposed, if any, is considered unacceptable by Expertise France, taking into account Article II.8.2;</w:t>
      </w:r>
    </w:p>
    <w:p w14:paraId="1205C45D" w14:textId="77777777" w:rsidR="00D35E34" w:rsidRPr="00EC5014" w:rsidRDefault="00D35E34" w:rsidP="00D35E34">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024ACE80" w14:textId="77777777" w:rsidR="00D35E34" w:rsidRPr="00EC5014" w:rsidRDefault="00D35E34" w:rsidP="00D35E34">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0AE0A625" w14:textId="77777777" w:rsidR="00D35E34" w:rsidRPr="00EC5014" w:rsidRDefault="00D35E34" w:rsidP="00D35E34">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752A246" w14:textId="77777777" w:rsidR="00D35E34" w:rsidRPr="00EC5014" w:rsidRDefault="00D35E34" w:rsidP="00D35E34">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828372D" w14:textId="77777777" w:rsidR="00D35E34" w:rsidRPr="00EC5014" w:rsidRDefault="00D35E34" w:rsidP="00D35E34">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69D9AF82" w14:textId="77777777" w:rsidR="00D35E34" w:rsidRPr="00EC5014" w:rsidRDefault="00D35E34" w:rsidP="00D35E34">
      <w:pPr>
        <w:autoSpaceDE w:val="0"/>
        <w:autoSpaceDN w:val="0"/>
        <w:adjustRightInd w:val="0"/>
        <w:ind w:left="851" w:hanging="851"/>
        <w:jc w:val="both"/>
        <w:rPr>
          <w:sz w:val="24"/>
          <w:lang w:val="en-GB"/>
        </w:rPr>
      </w:pPr>
      <w:r>
        <w:rPr>
          <w:sz w:val="24"/>
          <w:lang w:val="en"/>
        </w:rPr>
        <w:lastRenderedPageBreak/>
        <w:t>h)</w:t>
      </w:r>
      <w:r>
        <w:rPr>
          <w:sz w:val="24"/>
          <w:lang w:val="en"/>
        </w:rPr>
        <w:tab/>
        <w:t>if Expertise France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5F2EF939" w14:textId="77777777" w:rsidR="00D35E34" w:rsidRPr="00EC5014" w:rsidRDefault="00D35E34" w:rsidP="00D35E34">
      <w:pPr>
        <w:autoSpaceDE w:val="0"/>
        <w:autoSpaceDN w:val="0"/>
        <w:adjustRightInd w:val="0"/>
        <w:ind w:left="851" w:hanging="851"/>
        <w:jc w:val="both"/>
        <w:rPr>
          <w:sz w:val="24"/>
          <w:lang w:val="en-GB"/>
        </w:rPr>
      </w:pPr>
      <w:r>
        <w:rPr>
          <w:sz w:val="24"/>
          <w:lang w:val="en"/>
        </w:rPr>
        <w:t>i)</w:t>
      </w:r>
      <w:r>
        <w:rPr>
          <w:sz w:val="24"/>
          <w:lang w:val="en"/>
        </w:rPr>
        <w:tab/>
        <w:t>if Expertise France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81BE83C" w14:textId="77777777" w:rsidR="00D35E34" w:rsidRPr="00EC5014" w:rsidRDefault="00D35E34" w:rsidP="00D35E34">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51A9082F" w14:textId="77777777" w:rsidR="00D35E34" w:rsidRPr="00EC5014" w:rsidRDefault="00D35E34" w:rsidP="00D35E34">
      <w:pPr>
        <w:autoSpaceDE w:val="0"/>
        <w:autoSpaceDN w:val="0"/>
        <w:adjustRightInd w:val="0"/>
        <w:ind w:left="851" w:hanging="851"/>
        <w:jc w:val="both"/>
        <w:rPr>
          <w:lang w:val="en-GB"/>
        </w:rPr>
      </w:pPr>
      <w:r>
        <w:rPr>
          <w:sz w:val="24"/>
          <w:lang w:val="en"/>
        </w:rPr>
        <w:t>k)</w:t>
      </w:r>
      <w:r>
        <w:rPr>
          <w:sz w:val="24"/>
          <w:lang w:val="en"/>
        </w:rPr>
        <w:tab/>
        <w:t xml:space="preserve">if the needs of Expertise France change and it no longer requires new services under the FWC; </w:t>
      </w:r>
    </w:p>
    <w:p w14:paraId="5CABCA5D" w14:textId="77777777" w:rsidR="00D35E34" w:rsidRPr="00EC5014" w:rsidRDefault="00D35E34" w:rsidP="00D35E34">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457F4314" w14:textId="77777777" w:rsidR="00D35E34" w:rsidRPr="00EC5014" w:rsidRDefault="00D35E34" w:rsidP="00D35E34">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3E3D2251" w14:textId="77777777" w:rsidR="00D35E34" w:rsidRPr="00EC5014" w:rsidRDefault="00D35E34" w:rsidP="00D35E34">
      <w:pPr>
        <w:pStyle w:val="Heading3contract"/>
        <w:rPr>
          <w:lang w:val="en-GB"/>
        </w:rPr>
      </w:pPr>
      <w:r>
        <w:rPr>
          <w:bCs/>
          <w:lang w:val="en"/>
        </w:rPr>
        <w:t>II.14.2</w:t>
      </w:r>
      <w:r>
        <w:rPr>
          <w:bCs/>
          <w:lang w:val="en"/>
        </w:rPr>
        <w:tab/>
        <w:t>Termination procedure</w:t>
      </w:r>
    </w:p>
    <w:p w14:paraId="4A5A6547" w14:textId="77777777" w:rsidR="00D35E34" w:rsidRPr="00EC5014" w:rsidRDefault="00D35E34" w:rsidP="00D35E34">
      <w:pPr>
        <w:jc w:val="both"/>
        <w:rPr>
          <w:lang w:val="en-GB"/>
        </w:rPr>
      </w:pPr>
      <w:r>
        <w:rPr>
          <w:sz w:val="24"/>
          <w:lang w:val="en"/>
        </w:rPr>
        <w:t xml:space="preserve">When Expertise France intends to terminate the FWC or purchase order or specific contract, it shall formally notify the Contractor of its intention specifying the grounds thereof. Expertise France shall invite the Contractor to make any observations and, in the case of point (c) of Article II.14.1, to inform Expertise France of the measures taken to continue the fulfilment of its contractual obligations, within 30 days from receipt of the notification. </w:t>
      </w:r>
    </w:p>
    <w:p w14:paraId="08EC2532" w14:textId="77777777" w:rsidR="00D35E34" w:rsidRPr="00EC5014" w:rsidRDefault="00D35E34" w:rsidP="00D35E34">
      <w:pPr>
        <w:jc w:val="both"/>
        <w:rPr>
          <w:lang w:val="en-GB"/>
        </w:rPr>
      </w:pPr>
      <w:r>
        <w:rPr>
          <w:sz w:val="24"/>
          <w:lang w:val="en"/>
        </w:rPr>
        <w:t>If Expertise France does not confirm acceptance of these observations by giving written approval within 30 days of receipt, the termination procedure shall proceed. In any case of termination, Expertise France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665B9ED1" w14:textId="77777777" w:rsidR="00D35E34" w:rsidRPr="00EC5014" w:rsidRDefault="00D35E34" w:rsidP="00D35E34">
      <w:pPr>
        <w:pStyle w:val="Heading3contract"/>
        <w:rPr>
          <w:lang w:val="en-GB"/>
        </w:rPr>
      </w:pPr>
      <w:r>
        <w:rPr>
          <w:bCs/>
          <w:lang w:val="en"/>
        </w:rPr>
        <w:lastRenderedPageBreak/>
        <w:t>II.14.3</w:t>
      </w:r>
      <w:r>
        <w:rPr>
          <w:bCs/>
          <w:lang w:val="en"/>
        </w:rPr>
        <w:tab/>
        <w:t>Effects of termination</w:t>
      </w:r>
    </w:p>
    <w:p w14:paraId="63E8A5D8" w14:textId="77777777" w:rsidR="00D35E34" w:rsidRPr="00EC5014" w:rsidRDefault="00D35E34" w:rsidP="00D35E34">
      <w:pPr>
        <w:jc w:val="both"/>
        <w:rPr>
          <w:lang w:val="en-GB"/>
        </w:rPr>
      </w:pPr>
      <w:r>
        <w:rPr>
          <w:sz w:val="24"/>
          <w:lang w:val="en"/>
        </w:rPr>
        <w:t>In the event of termination, the Contractor shall waive any claim for consequential damages, including any loss of anticipated profits for uncompleted work. On receipt of the notification of termination, the Contractor shall take all the appropriate measures to minimize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Pr>
          <w:sz w:val="24"/>
          <w:lang w:val="en"/>
        </w:rPr>
        <w:t>Expertise France may recover any monies paid under the FWC.</w:t>
      </w:r>
      <w:r>
        <w:rPr>
          <w:color w:val="000000"/>
          <w:sz w:val="24"/>
          <w:lang w:val="en"/>
        </w:rPr>
        <w:t xml:space="preserve"> </w:t>
      </w:r>
    </w:p>
    <w:p w14:paraId="6F2F3B37" w14:textId="77777777" w:rsidR="00D35E34" w:rsidRPr="00EC5014" w:rsidRDefault="00D35E34" w:rsidP="00D35E34">
      <w:pPr>
        <w:jc w:val="both"/>
        <w:rPr>
          <w:color w:val="000000"/>
          <w:sz w:val="24"/>
          <w:lang w:val="en-GB"/>
        </w:rPr>
      </w:pPr>
      <w:r>
        <w:rPr>
          <w:sz w:val="24"/>
          <w:lang w:val="en"/>
        </w:rPr>
        <w:t>Expertise France may claim compensation for any damage suffered in the event of termination.</w:t>
      </w:r>
    </w:p>
    <w:p w14:paraId="01FF8E77" w14:textId="77777777" w:rsidR="00D35E34" w:rsidRPr="00EC5014" w:rsidRDefault="00D35E34" w:rsidP="00D35E34">
      <w:pPr>
        <w:jc w:val="both"/>
        <w:rPr>
          <w:sz w:val="24"/>
          <w:lang w:val="en-GB"/>
        </w:rPr>
      </w:pPr>
      <w:r>
        <w:rPr>
          <w:sz w:val="24"/>
          <w:lang w:val="en"/>
        </w:rPr>
        <w:t>On termination, Expertise France may engage any other Contractor to execute or complete the services.</w:t>
      </w:r>
      <w:r>
        <w:rPr>
          <w:color w:val="000000"/>
          <w:sz w:val="24"/>
          <w:lang w:val="en"/>
        </w:rPr>
        <w:t xml:space="preserve"> </w:t>
      </w:r>
      <w:r>
        <w:rPr>
          <w:sz w:val="24"/>
          <w:lang w:val="en"/>
        </w:rPr>
        <w:t>Expertise France shall be entitled to claim from the Contractor all extra costs incurred in this regard, without prejudice to any other rights or guarantees it may have under the FWC.</w:t>
      </w:r>
    </w:p>
    <w:p w14:paraId="44092AD8" w14:textId="77777777" w:rsidR="00D35E34" w:rsidRPr="00EC5014" w:rsidRDefault="00D35E34" w:rsidP="00D35E34">
      <w:pPr>
        <w:pStyle w:val="Titre2"/>
        <w:rPr>
          <w:lang w:val="en-GB"/>
        </w:rPr>
      </w:pPr>
      <w:r>
        <w:rPr>
          <w:bCs/>
          <w:lang w:val="en"/>
        </w:rPr>
        <w:t>Article II. 15 – Reporting and payments</w:t>
      </w:r>
    </w:p>
    <w:p w14:paraId="2EBD827B" w14:textId="77777777" w:rsidR="00D35E34" w:rsidRPr="00EC5014" w:rsidRDefault="00D35E34" w:rsidP="00D35E34">
      <w:pPr>
        <w:pStyle w:val="Heading3contract"/>
        <w:rPr>
          <w:lang w:val="en-GB"/>
        </w:rPr>
      </w:pPr>
      <w:r>
        <w:rPr>
          <w:bCs/>
          <w:lang w:val="en"/>
        </w:rPr>
        <w:t>II.15.1</w:t>
      </w:r>
      <w:r>
        <w:rPr>
          <w:bCs/>
          <w:lang w:val="en"/>
        </w:rPr>
        <w:tab/>
        <w:t>Payment date</w:t>
      </w:r>
    </w:p>
    <w:p w14:paraId="37436347" w14:textId="77777777" w:rsidR="00D35E34" w:rsidRPr="00EC5014" w:rsidRDefault="00D35E34" w:rsidP="00D35E34">
      <w:pPr>
        <w:jc w:val="both"/>
        <w:rPr>
          <w:sz w:val="24"/>
          <w:lang w:val="en-GB"/>
        </w:rPr>
      </w:pPr>
      <w:r>
        <w:rPr>
          <w:sz w:val="24"/>
          <w:lang w:val="en"/>
        </w:rPr>
        <w:t>Payments shall be deemed to be effected on the date when they are debited to Expertise France's account.</w:t>
      </w:r>
    </w:p>
    <w:p w14:paraId="2F447648" w14:textId="77777777" w:rsidR="00D35E34" w:rsidRPr="00EC5014" w:rsidRDefault="00D35E34" w:rsidP="00D35E34">
      <w:pPr>
        <w:pStyle w:val="Heading3contract"/>
        <w:rPr>
          <w:lang w:val="en-GB"/>
        </w:rPr>
      </w:pPr>
      <w:r>
        <w:rPr>
          <w:bCs/>
          <w:lang w:val="en"/>
        </w:rPr>
        <w:t>II.15.2 Currency</w:t>
      </w:r>
    </w:p>
    <w:p w14:paraId="707A79AD" w14:textId="77777777" w:rsidR="00D35E34" w:rsidRPr="00EC5014" w:rsidRDefault="00D35E34" w:rsidP="00D35E34">
      <w:pPr>
        <w:jc w:val="both"/>
        <w:rPr>
          <w:sz w:val="24"/>
          <w:lang w:val="en-GB"/>
        </w:rPr>
      </w:pPr>
      <w:r>
        <w:rPr>
          <w:sz w:val="24"/>
          <w:lang w:val="en"/>
        </w:rPr>
        <w:t xml:space="preserve">The FWC is denominated in euros. </w:t>
      </w:r>
    </w:p>
    <w:p w14:paraId="259AD3AA" w14:textId="77777777" w:rsidR="00D35E34" w:rsidRPr="00EC5014" w:rsidRDefault="00D35E34" w:rsidP="00D35E34">
      <w:pPr>
        <w:jc w:val="both"/>
        <w:rPr>
          <w:sz w:val="24"/>
          <w:lang w:val="en-GB"/>
        </w:rPr>
      </w:pPr>
      <w:r>
        <w:rPr>
          <w:sz w:val="24"/>
          <w:lang w:val="en"/>
        </w:rPr>
        <w:t xml:space="preserve">Payments shall be made in euros or in the local currency as provided for in Article I.5. </w:t>
      </w:r>
    </w:p>
    <w:p w14:paraId="3FB6F74D" w14:textId="77777777" w:rsidR="00D35E34" w:rsidRPr="00EC5014" w:rsidRDefault="00D35E34" w:rsidP="00D35E34">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Expertise France. </w:t>
      </w:r>
    </w:p>
    <w:p w14:paraId="693A16F1" w14:textId="77777777" w:rsidR="00D35E34" w:rsidRPr="00EC5014" w:rsidRDefault="00D35E34" w:rsidP="00D35E34">
      <w:pPr>
        <w:pStyle w:val="Heading3contract"/>
        <w:rPr>
          <w:lang w:val="en-GB"/>
        </w:rPr>
      </w:pPr>
      <w:r>
        <w:rPr>
          <w:bCs/>
          <w:lang w:val="en"/>
        </w:rPr>
        <w:t>II.15.3</w:t>
      </w:r>
      <w:r>
        <w:rPr>
          <w:bCs/>
          <w:lang w:val="en"/>
        </w:rPr>
        <w:tab/>
        <w:t>Bank transfer costs</w:t>
      </w:r>
    </w:p>
    <w:p w14:paraId="748F10D0" w14:textId="77777777" w:rsidR="00D35E34" w:rsidRPr="00EC5014" w:rsidRDefault="00D35E34" w:rsidP="00D35E34">
      <w:pPr>
        <w:jc w:val="both"/>
        <w:rPr>
          <w:sz w:val="24"/>
          <w:lang w:val="en-GB"/>
        </w:rPr>
      </w:pPr>
      <w:r>
        <w:rPr>
          <w:sz w:val="24"/>
          <w:lang w:val="en"/>
        </w:rPr>
        <w:t>The costs of the transfer shall be borne in the following way:</w:t>
      </w:r>
    </w:p>
    <w:p w14:paraId="2F84DFAB" w14:textId="77777777" w:rsidR="00D35E34" w:rsidRPr="00EC5014" w:rsidRDefault="00D35E34" w:rsidP="00D35E34">
      <w:pPr>
        <w:numPr>
          <w:ilvl w:val="0"/>
          <w:numId w:val="11"/>
        </w:numPr>
        <w:spacing w:before="0" w:beforeAutospacing="0"/>
        <w:ind w:left="425" w:hanging="425"/>
        <w:jc w:val="both"/>
        <w:rPr>
          <w:color w:val="000000"/>
          <w:sz w:val="24"/>
          <w:lang w:val="en-GB"/>
        </w:rPr>
      </w:pPr>
      <w:r>
        <w:rPr>
          <w:sz w:val="24"/>
          <w:lang w:val="en"/>
        </w:rPr>
        <w:t>costs of dispatch charged by the bank of Expertise France shall be borne by Expertise France,</w:t>
      </w:r>
    </w:p>
    <w:p w14:paraId="17857060" w14:textId="77777777" w:rsidR="00D35E34" w:rsidRPr="00EC5014" w:rsidRDefault="00D35E34" w:rsidP="00D35E34">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534D0C3" w14:textId="77777777" w:rsidR="00D35E34" w:rsidRPr="00EC5014" w:rsidRDefault="00D35E34" w:rsidP="00D35E34">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0639CA65" w14:textId="77777777" w:rsidR="00D35E34" w:rsidRPr="00EC5014" w:rsidRDefault="00D35E34" w:rsidP="00D35E34">
      <w:pPr>
        <w:pStyle w:val="Heading3contract"/>
        <w:rPr>
          <w:lang w:val="en-GB"/>
        </w:rPr>
      </w:pPr>
      <w:r>
        <w:rPr>
          <w:bCs/>
          <w:lang w:val="en"/>
        </w:rPr>
        <w:lastRenderedPageBreak/>
        <w:t>II.15.4</w:t>
      </w:r>
      <w:r>
        <w:rPr>
          <w:bCs/>
          <w:lang w:val="en"/>
        </w:rPr>
        <w:tab/>
        <w:t>Invoices and Value Added Tax</w:t>
      </w:r>
    </w:p>
    <w:p w14:paraId="72163A6A" w14:textId="77777777" w:rsidR="00D35E34" w:rsidRPr="00EC5014" w:rsidRDefault="00D35E34" w:rsidP="00D35E34">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Pr>
          <w:color w:val="000000"/>
          <w:sz w:val="24"/>
          <w:lang w:val="en"/>
        </w:rPr>
        <w:t xml:space="preserve"> </w:t>
      </w:r>
    </w:p>
    <w:p w14:paraId="59CBD769" w14:textId="77777777" w:rsidR="00D35E34" w:rsidRPr="00EC5014" w:rsidRDefault="00D35E34" w:rsidP="00D35E34">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7C13CE5A" w14:textId="77777777" w:rsidR="00D35E34" w:rsidRPr="00EC5014" w:rsidRDefault="00D35E34" w:rsidP="00D35E34">
      <w:pPr>
        <w:jc w:val="both"/>
        <w:rPr>
          <w:sz w:val="24"/>
          <w:lang w:val="en-GB"/>
        </w:rPr>
      </w:pPr>
      <w:r>
        <w:rPr>
          <w:sz w:val="24"/>
          <w:lang w:val="en"/>
        </w:rPr>
        <w:t xml:space="preserve">In the context of cooperation projects financed by public development aid, Expertise France is, as a rule, exempt from all taxes and duties, including VAT. </w:t>
      </w:r>
    </w:p>
    <w:p w14:paraId="1EE05286" w14:textId="77777777" w:rsidR="00D35E34" w:rsidRPr="00EC5014" w:rsidRDefault="00D35E34" w:rsidP="00D35E34">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ECAB406" w14:textId="77777777" w:rsidR="00D35E34" w:rsidRPr="00EC5014" w:rsidRDefault="00D35E34" w:rsidP="00D35E34">
      <w:pPr>
        <w:ind w:left="709" w:hanging="709"/>
        <w:jc w:val="both"/>
        <w:rPr>
          <w:b/>
          <w:color w:val="000000"/>
          <w:sz w:val="24"/>
          <w:lang w:val="en-GB"/>
        </w:rPr>
      </w:pPr>
      <w:r>
        <w:rPr>
          <w:b/>
          <w:bCs/>
          <w:noProof/>
          <w:color w:val="000000"/>
          <w:sz w:val="24"/>
          <w:lang w:val="en"/>
        </w:rPr>
        <w:t>II.15.5</w:t>
      </w:r>
      <w:r>
        <w:rPr>
          <w:b/>
          <w:bCs/>
          <w:lang w:val="en"/>
        </w:rPr>
        <w:tab/>
      </w:r>
      <w:r>
        <w:rPr>
          <w:b/>
          <w:bCs/>
          <w:sz w:val="24"/>
          <w:lang w:val="en"/>
        </w:rPr>
        <w:t>Pre-financing and performance guarantees</w:t>
      </w:r>
    </w:p>
    <w:p w14:paraId="61691FBF" w14:textId="77777777" w:rsidR="00D35E34" w:rsidRPr="00EC5014" w:rsidRDefault="00D35E34" w:rsidP="00D35E34">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Pr>
          <w:sz w:val="24"/>
          <w:lang w:val="en"/>
        </w:rPr>
        <w:t>Expertise France shall release the guarantee within the following month.</w:t>
      </w:r>
      <w:r>
        <w:rPr>
          <w:color w:val="000000"/>
          <w:sz w:val="24"/>
          <w:lang w:val="en"/>
        </w:rPr>
        <w:t xml:space="preserve"> </w:t>
      </w:r>
    </w:p>
    <w:p w14:paraId="18F3CCDD" w14:textId="77777777" w:rsidR="00D35E34" w:rsidRPr="00EC5014" w:rsidRDefault="00D35E34" w:rsidP="00D35E34">
      <w:pPr>
        <w:jc w:val="both"/>
        <w:rPr>
          <w:lang w:val="en-GB"/>
        </w:rPr>
      </w:pPr>
      <w:r>
        <w:rPr>
          <w:sz w:val="24"/>
          <w:lang w:val="en"/>
        </w:rPr>
        <w:t>Performance guarantees shall cover performance of the service in accordance with the terms set out in the request for services, until its final acceptance by Expertise France.</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Pr>
          <w:sz w:val="24"/>
          <w:lang w:val="en"/>
        </w:rPr>
        <w:t>Expertise France shall release the guarantee within a month following the date of final acceptance.</w:t>
      </w:r>
      <w:r>
        <w:rPr>
          <w:color w:val="000000"/>
          <w:sz w:val="24"/>
          <w:lang w:val="en"/>
        </w:rPr>
        <w:t xml:space="preserve"> </w:t>
      </w:r>
    </w:p>
    <w:p w14:paraId="5C06F208" w14:textId="77777777" w:rsidR="00D35E34" w:rsidRPr="00EC5014" w:rsidRDefault="00D35E34" w:rsidP="00D35E34">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117FFC25" w14:textId="77777777" w:rsidR="00D35E34" w:rsidRPr="00EC5014" w:rsidRDefault="00D35E34" w:rsidP="00D35E34">
      <w:pPr>
        <w:numPr>
          <w:ilvl w:val="0"/>
          <w:numId w:val="12"/>
        </w:numPr>
        <w:spacing w:before="0" w:beforeAutospacing="0"/>
        <w:ind w:left="425" w:hanging="425"/>
        <w:jc w:val="both"/>
        <w:rPr>
          <w:color w:val="000000"/>
          <w:sz w:val="24"/>
          <w:lang w:val="en-GB"/>
        </w:rPr>
      </w:pPr>
      <w:r>
        <w:rPr>
          <w:sz w:val="24"/>
          <w:lang w:val="en"/>
        </w:rPr>
        <w:t>the financial guarantee is provided by a bank or an approved financial institution or, at the request of the Contractor and agreement by Expertise France, by a third party;</w:t>
      </w:r>
    </w:p>
    <w:p w14:paraId="75F8C5BE" w14:textId="77777777" w:rsidR="00D35E34" w:rsidRPr="00EC5014" w:rsidRDefault="00D35E34" w:rsidP="00D35E34">
      <w:pPr>
        <w:numPr>
          <w:ilvl w:val="0"/>
          <w:numId w:val="12"/>
        </w:numPr>
        <w:spacing w:before="0" w:beforeAutospacing="0"/>
        <w:ind w:left="425" w:hanging="425"/>
        <w:jc w:val="both"/>
        <w:rPr>
          <w:sz w:val="24"/>
          <w:lang w:val="en-GB"/>
        </w:rPr>
      </w:pPr>
      <w:r>
        <w:rPr>
          <w:sz w:val="24"/>
          <w:lang w:val="en"/>
        </w:rPr>
        <w:t>the guarantor stands as first-call guarantor and does not require Expertise France to have recourse against the principal debtor (the Contractor).</w:t>
      </w:r>
    </w:p>
    <w:p w14:paraId="63C713F7" w14:textId="77777777" w:rsidR="00D35E34" w:rsidRPr="00EC5014" w:rsidRDefault="00D35E34" w:rsidP="00D35E34">
      <w:pPr>
        <w:jc w:val="both"/>
        <w:rPr>
          <w:sz w:val="24"/>
          <w:lang w:val="en-GB"/>
        </w:rPr>
      </w:pPr>
      <w:r>
        <w:rPr>
          <w:sz w:val="24"/>
          <w:lang w:val="en"/>
        </w:rPr>
        <w:t>The cost of providing such guarantee shall be borne by the Contractor.</w:t>
      </w:r>
    </w:p>
    <w:p w14:paraId="6755D401" w14:textId="77777777" w:rsidR="00D35E34" w:rsidRPr="00EC5014" w:rsidRDefault="00D35E34" w:rsidP="00D35E34">
      <w:pPr>
        <w:pStyle w:val="Heading3contract"/>
        <w:rPr>
          <w:lang w:val="en-GB"/>
        </w:rPr>
      </w:pPr>
      <w:r>
        <w:rPr>
          <w:bCs/>
          <w:lang w:val="en"/>
        </w:rPr>
        <w:lastRenderedPageBreak/>
        <w:t>II.15.6</w:t>
      </w:r>
      <w:r>
        <w:rPr>
          <w:bCs/>
          <w:lang w:val="en"/>
        </w:rPr>
        <w:tab/>
        <w:t>Interim payments and payment of the balance</w:t>
      </w:r>
    </w:p>
    <w:p w14:paraId="62B30C11" w14:textId="77777777" w:rsidR="00D35E34" w:rsidRPr="00EC5014" w:rsidRDefault="00D35E34" w:rsidP="00D35E34">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09E2E2FD" w14:textId="77777777" w:rsidR="00D35E34" w:rsidRPr="00EC5014" w:rsidRDefault="00D35E34" w:rsidP="00D35E34">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602AAC38" w14:textId="77777777" w:rsidR="00D35E34" w:rsidRPr="00EC5014" w:rsidRDefault="00D35E34" w:rsidP="00D35E34">
      <w:pPr>
        <w:jc w:val="both"/>
        <w:rPr>
          <w:sz w:val="24"/>
          <w:lang w:val="en-GB"/>
        </w:rPr>
      </w:pPr>
      <w:r>
        <w:rPr>
          <w:sz w:val="24"/>
          <w:lang w:val="en"/>
        </w:rPr>
        <w:t>Upon receipt, Expertise France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601DD5E8" w14:textId="77777777" w:rsidR="00D35E34" w:rsidRPr="00EC5014" w:rsidRDefault="00D35E34" w:rsidP="00D35E34">
      <w:pPr>
        <w:jc w:val="both"/>
        <w:rPr>
          <w:sz w:val="24"/>
          <w:lang w:val="en-GB"/>
        </w:rPr>
      </w:pPr>
      <w:r>
        <w:rPr>
          <w:sz w:val="24"/>
          <w:lang w:val="en"/>
        </w:rPr>
        <w:t xml:space="preserve">Payment of the balance may take the form of collection. </w:t>
      </w:r>
    </w:p>
    <w:p w14:paraId="73A3FEE5" w14:textId="77777777" w:rsidR="00D35E34" w:rsidRPr="00EC5014" w:rsidRDefault="00D35E34" w:rsidP="00D35E34">
      <w:pPr>
        <w:pStyle w:val="Heading3contract"/>
        <w:rPr>
          <w:lang w:val="en-GB"/>
        </w:rPr>
      </w:pPr>
      <w:r>
        <w:rPr>
          <w:bCs/>
          <w:lang w:val="en"/>
        </w:rPr>
        <w:t>II.15.7</w:t>
      </w:r>
      <w:r>
        <w:rPr>
          <w:bCs/>
          <w:lang w:val="en"/>
        </w:rPr>
        <w:tab/>
        <w:t>Suspension of payment terms</w:t>
      </w:r>
    </w:p>
    <w:p w14:paraId="75767A52" w14:textId="77777777" w:rsidR="00D35E34" w:rsidRPr="00EC5014" w:rsidRDefault="00D35E34" w:rsidP="00D35E34">
      <w:pPr>
        <w:jc w:val="both"/>
        <w:rPr>
          <w:sz w:val="24"/>
          <w:lang w:val="en-GB"/>
        </w:rPr>
      </w:pPr>
      <w:r>
        <w:rPr>
          <w:sz w:val="24"/>
          <w:lang w:val="en"/>
        </w:rPr>
        <w:t>Expertise France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5D3F819D" w14:textId="77777777" w:rsidR="00D35E34" w:rsidRPr="00EC5014" w:rsidRDefault="00D35E34" w:rsidP="00D35E34">
      <w:pPr>
        <w:jc w:val="both"/>
        <w:rPr>
          <w:sz w:val="24"/>
          <w:lang w:val="en-GB"/>
        </w:rPr>
      </w:pPr>
      <w:r>
        <w:rPr>
          <w:sz w:val="24"/>
          <w:lang w:val="en"/>
        </w:rPr>
        <w:t>Expertise France shall inform the Contractor in writing as soon as possible of any such suspension, giving the reasons for it.</w:t>
      </w:r>
    </w:p>
    <w:p w14:paraId="685C5E8A" w14:textId="77777777" w:rsidR="00D35E34" w:rsidRPr="00EC5014" w:rsidRDefault="00D35E34" w:rsidP="00D35E34">
      <w:pPr>
        <w:jc w:val="both"/>
        <w:rPr>
          <w:lang w:val="en-GB"/>
        </w:rPr>
      </w:pPr>
      <w:r>
        <w:rPr>
          <w:sz w:val="24"/>
          <w:lang w:val="en"/>
        </w:rPr>
        <w:t xml:space="preserve">Suspension shall take effect on the date the notification is sent by Expertise France.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Expertise France to justify the continued suspension. </w:t>
      </w:r>
    </w:p>
    <w:p w14:paraId="3AA3D3A9" w14:textId="77777777" w:rsidR="00D35E34" w:rsidRPr="00EC5014" w:rsidRDefault="00D35E34" w:rsidP="00D35E34">
      <w:pPr>
        <w:jc w:val="both"/>
        <w:rPr>
          <w:i/>
          <w:sz w:val="24"/>
          <w:lang w:val="en-GB"/>
        </w:rPr>
      </w:pPr>
      <w:r>
        <w:rPr>
          <w:sz w:val="24"/>
          <w:lang w:val="en"/>
        </w:rPr>
        <w:t>Where the payment periods have been suspended following rejection of a document referred to in the first paragraph and the new document produced is also rejected, Expertise France reserves the right to terminate the purchase order or specific contract in accordance with Article II.14.1.</w:t>
      </w:r>
    </w:p>
    <w:p w14:paraId="39FBDA14" w14:textId="77777777" w:rsidR="00D35E34" w:rsidRPr="00EC5014" w:rsidRDefault="00D35E34" w:rsidP="00D35E34">
      <w:pPr>
        <w:pStyle w:val="Heading3contract"/>
        <w:rPr>
          <w:lang w:val="en-GB"/>
        </w:rPr>
      </w:pPr>
      <w:r>
        <w:rPr>
          <w:bCs/>
          <w:lang w:val="en"/>
        </w:rPr>
        <w:t>II.15.8</w:t>
      </w:r>
      <w:r>
        <w:rPr>
          <w:bCs/>
          <w:lang w:val="en"/>
        </w:rPr>
        <w:tab/>
        <w:t>Late payment interest</w:t>
      </w:r>
    </w:p>
    <w:p w14:paraId="0DEA0962" w14:textId="77777777" w:rsidR="00D35E34" w:rsidRPr="00EC5014" w:rsidRDefault="00D35E34" w:rsidP="00D35E34">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6676BF74" w14:textId="77777777" w:rsidR="00D35E34" w:rsidRPr="00EC5014" w:rsidRDefault="00D35E34" w:rsidP="00D35E34">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49BB096" w14:textId="77777777" w:rsidR="00D35E34" w:rsidRPr="00EC5014" w:rsidRDefault="00D35E34" w:rsidP="00D35E34">
      <w:pPr>
        <w:jc w:val="both"/>
        <w:rPr>
          <w:sz w:val="24"/>
          <w:lang w:val="en-GB"/>
        </w:rPr>
      </w:pPr>
      <w:r>
        <w:rPr>
          <w:sz w:val="24"/>
          <w:lang w:val="en"/>
        </w:rPr>
        <w:t>Late payment interest covers the period between the day following the due date and, at the very latest, the date of actual payment as defined in Article II.15.1.</w:t>
      </w:r>
    </w:p>
    <w:p w14:paraId="13D25678" w14:textId="77777777" w:rsidR="00D35E34" w:rsidRPr="00EC5014" w:rsidRDefault="00D35E34" w:rsidP="00D35E34">
      <w:pPr>
        <w:pStyle w:val="Titre2"/>
        <w:rPr>
          <w:lang w:val="en-GB"/>
        </w:rPr>
      </w:pPr>
      <w:r>
        <w:rPr>
          <w:bCs/>
          <w:lang w:val="en"/>
        </w:rPr>
        <w:t>Article II. 16 – Reimbursements</w:t>
      </w:r>
    </w:p>
    <w:p w14:paraId="074BE355" w14:textId="77777777" w:rsidR="00D35E34" w:rsidRPr="00EC5014" w:rsidRDefault="00D35E34" w:rsidP="00D35E34">
      <w:pPr>
        <w:ind w:left="851" w:hanging="851"/>
        <w:jc w:val="both"/>
        <w:rPr>
          <w:sz w:val="24"/>
          <w:lang w:val="en-GB"/>
        </w:rPr>
      </w:pPr>
      <w:r>
        <w:rPr>
          <w:b/>
          <w:bCs/>
          <w:noProof/>
          <w:sz w:val="24"/>
          <w:lang w:val="en"/>
        </w:rPr>
        <w:t>II.16.1</w:t>
      </w:r>
      <w:r>
        <w:rPr>
          <w:sz w:val="24"/>
          <w:lang w:val="en"/>
        </w:rPr>
        <w:tab/>
        <w:t>Where provided by the special conditions or by the tender specifications, Expertise France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055CEE07" w14:textId="77777777" w:rsidR="00D35E34" w:rsidRPr="00EC5014" w:rsidRDefault="00D35E34" w:rsidP="00D35E34">
      <w:pPr>
        <w:ind w:left="851" w:hanging="851"/>
        <w:jc w:val="both"/>
        <w:rPr>
          <w:sz w:val="24"/>
          <w:lang w:val="en-GB"/>
        </w:rPr>
      </w:pPr>
      <w:r>
        <w:rPr>
          <w:b/>
          <w:bCs/>
          <w:noProof/>
          <w:sz w:val="24"/>
          <w:lang w:val="en"/>
        </w:rPr>
        <w:t>II.16.2</w:t>
      </w:r>
      <w:r>
        <w:rPr>
          <w:sz w:val="24"/>
          <w:lang w:val="en"/>
        </w:rPr>
        <w:tab/>
        <w:t>Travel and subsistence expenses shall be reimbursed, where appropriate, on the basis of the shortest itinerary and the minimum number of nights necessary for overnight stay at the destination.</w:t>
      </w:r>
    </w:p>
    <w:p w14:paraId="59243438" w14:textId="77777777" w:rsidR="00D35E34" w:rsidRPr="00EC5014" w:rsidRDefault="00D35E34" w:rsidP="00D35E34">
      <w:pPr>
        <w:ind w:left="851" w:hanging="851"/>
        <w:jc w:val="both"/>
        <w:rPr>
          <w:sz w:val="24"/>
          <w:lang w:val="en-GB"/>
        </w:rPr>
      </w:pPr>
      <w:r>
        <w:rPr>
          <w:b/>
          <w:bCs/>
          <w:noProof/>
          <w:sz w:val="24"/>
          <w:lang w:val="en"/>
        </w:rPr>
        <w:t>II.16.3</w:t>
      </w:r>
      <w:r>
        <w:rPr>
          <w:sz w:val="24"/>
          <w:lang w:val="en"/>
        </w:rPr>
        <w:tab/>
        <w:t>Travel expenses shall be reimbursed as follows:</w:t>
      </w:r>
    </w:p>
    <w:p w14:paraId="5CF43297" w14:textId="77777777" w:rsidR="00D35E34" w:rsidRPr="00EC5014" w:rsidRDefault="00D35E34" w:rsidP="00D35E34">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1F45BA6D" w14:textId="77777777" w:rsidR="00D35E34" w:rsidRPr="00EC5014" w:rsidRDefault="00D35E34" w:rsidP="00D35E34">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510DACD5" w14:textId="77777777" w:rsidR="00D35E34" w:rsidRPr="00EC5014" w:rsidRDefault="00D35E34" w:rsidP="00D35E34">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14AC3AED" w14:textId="77777777" w:rsidR="00D35E34" w:rsidRPr="00EC5014" w:rsidRDefault="00D35E34" w:rsidP="00D35E34">
      <w:pPr>
        <w:jc w:val="both"/>
        <w:rPr>
          <w:sz w:val="24"/>
          <w:lang w:val="en-GB"/>
        </w:rPr>
      </w:pPr>
      <w:r>
        <w:rPr>
          <w:sz w:val="24"/>
          <w:lang w:val="en"/>
        </w:rPr>
        <w:t>In addition, travel outside European Union territory shall be reimbursed provided Expertise France has given its prior written consent.</w:t>
      </w:r>
    </w:p>
    <w:p w14:paraId="2E5D5DE1" w14:textId="77777777" w:rsidR="00D35E34" w:rsidRPr="00EC5014" w:rsidRDefault="00D35E34" w:rsidP="00D35E34">
      <w:pPr>
        <w:ind w:left="851" w:hanging="851"/>
        <w:jc w:val="both"/>
        <w:rPr>
          <w:sz w:val="24"/>
          <w:lang w:val="en-GB"/>
        </w:rPr>
      </w:pPr>
      <w:r>
        <w:rPr>
          <w:b/>
          <w:bCs/>
          <w:noProof/>
          <w:sz w:val="24"/>
          <w:lang w:val="en"/>
        </w:rPr>
        <w:t>II.16.4</w:t>
      </w:r>
      <w:r>
        <w:rPr>
          <w:sz w:val="24"/>
          <w:lang w:val="en"/>
        </w:rPr>
        <w:tab/>
        <w:t>Subsistence expenses shall be reimbursed on the basis of a daily subsistence allowance as follows:</w:t>
      </w:r>
    </w:p>
    <w:p w14:paraId="4EE75B07" w14:textId="77777777" w:rsidR="00D35E34" w:rsidRPr="00EC5014" w:rsidRDefault="00D35E34" w:rsidP="00D35E34">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1C9BF0AA" w14:textId="77777777" w:rsidR="00D35E34" w:rsidRPr="00EC5014" w:rsidRDefault="00D35E34" w:rsidP="00D35E34">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256C6A6C" w14:textId="77777777" w:rsidR="00D35E34" w:rsidRPr="00EC5014" w:rsidRDefault="00D35E34" w:rsidP="00D35E34">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4B3B81B5" w14:textId="77777777" w:rsidR="00D35E34" w:rsidRPr="00EC5014" w:rsidRDefault="00D35E34" w:rsidP="00D35E34">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44EBD9BD" w14:textId="77777777" w:rsidR="00D35E34" w:rsidRPr="00EC5014" w:rsidRDefault="00D35E34" w:rsidP="00D35E34">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270D1176" w14:textId="77777777" w:rsidR="00D35E34" w:rsidRPr="00EC5014" w:rsidRDefault="00D35E34" w:rsidP="00D35E34">
      <w:pPr>
        <w:ind w:left="851" w:hanging="851"/>
        <w:jc w:val="both"/>
        <w:rPr>
          <w:sz w:val="24"/>
          <w:lang w:val="en-GB"/>
        </w:rPr>
      </w:pPr>
      <w:r>
        <w:rPr>
          <w:b/>
          <w:bCs/>
          <w:noProof/>
          <w:sz w:val="24"/>
          <w:lang w:val="en"/>
        </w:rPr>
        <w:t>II.16.5</w:t>
      </w:r>
      <w:r>
        <w:rPr>
          <w:sz w:val="24"/>
          <w:lang w:val="en"/>
        </w:rPr>
        <w:tab/>
        <w:t>The cost of shipment of equipment or unaccompanied luggage shall be reimbursed provided Expertise France has given prior written authorization.</w:t>
      </w:r>
    </w:p>
    <w:p w14:paraId="3B63A1A0" w14:textId="77777777" w:rsidR="00D35E34" w:rsidRPr="00EC5014" w:rsidRDefault="00D35E34" w:rsidP="00D35E34">
      <w:pPr>
        <w:ind w:left="851" w:hanging="851"/>
        <w:jc w:val="both"/>
        <w:rPr>
          <w:sz w:val="24"/>
          <w:lang w:val="en-GB"/>
        </w:rPr>
      </w:pPr>
      <w:r>
        <w:rPr>
          <w:b/>
          <w:bCs/>
          <w:noProof/>
          <w:sz w:val="24"/>
          <w:lang w:val="en"/>
        </w:rPr>
        <w:t>II.16.6.</w:t>
      </w:r>
      <w:r>
        <w:rPr>
          <w:sz w:val="24"/>
          <w:lang w:val="en"/>
        </w:rPr>
        <w:tab/>
        <w:t xml:space="preserve">Conversion between the euro and another currency shall be made as specified in Article II.15.2. </w:t>
      </w:r>
    </w:p>
    <w:p w14:paraId="783C5515" w14:textId="77777777" w:rsidR="00D35E34" w:rsidRPr="00EC5014" w:rsidRDefault="00D35E34" w:rsidP="00D35E34">
      <w:pPr>
        <w:pStyle w:val="Titre2"/>
        <w:rPr>
          <w:lang w:val="en-GB"/>
        </w:rPr>
      </w:pPr>
      <w:r>
        <w:rPr>
          <w:bCs/>
          <w:lang w:val="en"/>
        </w:rPr>
        <w:t>ARTICLE II.17 – Recovery</w:t>
      </w:r>
    </w:p>
    <w:p w14:paraId="3D98FE4A" w14:textId="77777777" w:rsidR="00D35E34" w:rsidRPr="00EC5014" w:rsidRDefault="00D35E34" w:rsidP="00D35E34">
      <w:pPr>
        <w:ind w:left="851" w:hanging="851"/>
        <w:jc w:val="both"/>
        <w:rPr>
          <w:color w:val="000000"/>
          <w:sz w:val="24"/>
          <w:lang w:val="en-GB"/>
        </w:rPr>
      </w:pPr>
      <w:r>
        <w:rPr>
          <w:b/>
          <w:bCs/>
          <w:noProof/>
          <w:color w:val="000000"/>
          <w:sz w:val="24"/>
          <w:lang w:val="en"/>
        </w:rPr>
        <w:t>II.17.1</w:t>
      </w:r>
      <w:r>
        <w:rPr>
          <w:lang w:val="en"/>
        </w:rPr>
        <w:tab/>
      </w:r>
      <w:r>
        <w:rPr>
          <w:sz w:val="24"/>
          <w:lang w:val="en"/>
        </w:rPr>
        <w:t>If an amount is to be recovered under the terms of the FWC, the Contractor shall repay Expertise France the amount in question according to the terms and by the date specified in the debit note.</w:t>
      </w:r>
    </w:p>
    <w:p w14:paraId="316039DF" w14:textId="77777777" w:rsidR="00D35E34" w:rsidRPr="00EC5014" w:rsidRDefault="00D35E34" w:rsidP="00D35E34">
      <w:pPr>
        <w:ind w:left="851" w:hanging="851"/>
        <w:jc w:val="both"/>
        <w:rPr>
          <w:lang w:val="en-GB"/>
        </w:rPr>
      </w:pPr>
      <w:r>
        <w:rPr>
          <w:b/>
          <w:bCs/>
          <w:noProof/>
          <w:color w:val="000000"/>
          <w:sz w:val="24"/>
          <w:lang w:val="en"/>
        </w:rPr>
        <w:t>II.17.2</w:t>
      </w:r>
      <w:r>
        <w:rPr>
          <w:lang w:val="en"/>
        </w:rPr>
        <w:tab/>
      </w:r>
      <w:r>
        <w:rPr>
          <w:sz w:val="24"/>
          <w:lang w:val="en"/>
        </w:rPr>
        <w:t>If the obligation to pay the amount due is not honored by the date set by Expertise France in the debit note, the amount due shall bear interest at the rate indicated in Article II.15.8.</w:t>
      </w:r>
      <w:r>
        <w:rPr>
          <w:color w:val="000000"/>
          <w:sz w:val="24"/>
          <w:lang w:val="en"/>
        </w:rPr>
        <w:t xml:space="preserve"> </w:t>
      </w:r>
      <w:r>
        <w:rPr>
          <w:sz w:val="24"/>
          <w:lang w:val="en"/>
        </w:rPr>
        <w:t>Interest on late payments shall cover the period from the day following the due date for payment up to and including the date when Expertise France receives the full amount owed.</w:t>
      </w:r>
      <w:r>
        <w:rPr>
          <w:color w:val="000000"/>
          <w:sz w:val="24"/>
          <w:lang w:val="en"/>
        </w:rPr>
        <w:t xml:space="preserve"> </w:t>
      </w:r>
    </w:p>
    <w:p w14:paraId="5398E372" w14:textId="77777777" w:rsidR="00D35E34" w:rsidRPr="00EC5014" w:rsidRDefault="00D35E34" w:rsidP="00D35E34">
      <w:pPr>
        <w:ind w:left="851"/>
        <w:jc w:val="both"/>
        <w:rPr>
          <w:color w:val="000000"/>
          <w:sz w:val="24"/>
          <w:lang w:val="en-GB"/>
        </w:rPr>
      </w:pPr>
      <w:r>
        <w:rPr>
          <w:sz w:val="24"/>
          <w:lang w:val="en"/>
        </w:rPr>
        <w:t>Any partial payment shall first be entered against charges and interest on late payment and then against the principal amount.</w:t>
      </w:r>
    </w:p>
    <w:p w14:paraId="2B5A788A" w14:textId="77777777" w:rsidR="00D35E34" w:rsidRPr="00EC5014" w:rsidRDefault="00D35E34" w:rsidP="00D35E34">
      <w:pPr>
        <w:ind w:left="851" w:hanging="851"/>
        <w:jc w:val="both"/>
        <w:rPr>
          <w:color w:val="000000"/>
          <w:sz w:val="24"/>
          <w:lang w:val="en-GB"/>
        </w:rPr>
      </w:pPr>
      <w:r>
        <w:rPr>
          <w:b/>
          <w:bCs/>
          <w:noProof/>
          <w:color w:val="000000"/>
          <w:sz w:val="24"/>
          <w:lang w:val="en"/>
        </w:rPr>
        <w:t>II.17.3</w:t>
      </w:r>
      <w:r>
        <w:rPr>
          <w:lang w:val="en"/>
        </w:rPr>
        <w:tab/>
      </w:r>
      <w:r>
        <w:rPr>
          <w:sz w:val="24"/>
          <w:lang w:val="en"/>
        </w:rPr>
        <w:t>If payment has not been made by the due date, Expertise France may, after informing the Contractor in writing, recover the amounts due by offsetting them against any amounts owed to the Contractor by Expertise France or by calling in the financial guarantee, where provided for in Article I.4 or in the specific contract.</w:t>
      </w:r>
    </w:p>
    <w:p w14:paraId="48CEFDBB" w14:textId="77777777" w:rsidR="00D35E34" w:rsidRPr="00EC5014" w:rsidRDefault="00D35E34" w:rsidP="00D35E34">
      <w:pPr>
        <w:pStyle w:val="Titre2"/>
        <w:rPr>
          <w:lang w:val="en-GB"/>
        </w:rPr>
      </w:pPr>
      <w:r>
        <w:rPr>
          <w:bCs/>
          <w:lang w:val="en"/>
        </w:rPr>
        <w:t>Article II.18 – Checks and audit</w:t>
      </w:r>
    </w:p>
    <w:p w14:paraId="47E8C03B" w14:textId="77777777" w:rsidR="00D35E34" w:rsidRPr="00EC5014" w:rsidRDefault="00D35E34" w:rsidP="00D35E34">
      <w:pPr>
        <w:ind w:left="851" w:hanging="851"/>
        <w:jc w:val="both"/>
        <w:rPr>
          <w:sz w:val="24"/>
          <w:lang w:val="en-GB"/>
        </w:rPr>
      </w:pPr>
      <w:r>
        <w:rPr>
          <w:b/>
          <w:bCs/>
          <w:noProof/>
          <w:sz w:val="24"/>
          <w:lang w:val="en"/>
        </w:rPr>
        <w:t>II.18.1</w:t>
      </w:r>
      <w:r>
        <w:rPr>
          <w:sz w:val="24"/>
          <w:lang w:val="en"/>
        </w:rPr>
        <w:tab/>
        <w:t xml:space="preserve">Expertise France and the European Anti-Fraud Office may check or have an audit on the performance of the FWC. It may be carried out either directly by its own staff or by any other outside body authorised to do so on its behalf. </w:t>
      </w:r>
    </w:p>
    <w:p w14:paraId="47237458" w14:textId="77777777" w:rsidR="00D35E34" w:rsidRPr="00EC5014" w:rsidRDefault="00D35E34" w:rsidP="00D35E34">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363336CD" w14:textId="77777777" w:rsidR="00D35E34" w:rsidRPr="00EC5014" w:rsidRDefault="00D35E34" w:rsidP="00D35E34">
      <w:pPr>
        <w:ind w:left="851"/>
        <w:jc w:val="both"/>
        <w:rPr>
          <w:sz w:val="24"/>
          <w:lang w:val="en-GB"/>
        </w:rPr>
      </w:pPr>
      <w:r>
        <w:rPr>
          <w:sz w:val="24"/>
          <w:lang w:val="en"/>
        </w:rPr>
        <w:t>The audit procedure shall be deemed to be initiated on the date of receipt of the relevant letter sent by Expertise France. Audits shall be carried out on a confidential basis.</w:t>
      </w:r>
    </w:p>
    <w:p w14:paraId="65CA205A" w14:textId="77777777" w:rsidR="00D35E34" w:rsidRPr="00EC5014" w:rsidRDefault="00D35E34" w:rsidP="00D35E34">
      <w:pPr>
        <w:ind w:left="851" w:hanging="851"/>
        <w:jc w:val="both"/>
        <w:rPr>
          <w:sz w:val="24"/>
          <w:lang w:val="en-GB"/>
        </w:rPr>
      </w:pPr>
      <w:r>
        <w:rPr>
          <w:b/>
          <w:bCs/>
          <w:noProof/>
          <w:sz w:val="24"/>
          <w:lang w:val="en"/>
        </w:rPr>
        <w:t>II.18.2</w:t>
      </w:r>
      <w:r>
        <w:rPr>
          <w:sz w:val="24"/>
          <w:lang w:val="en"/>
        </w:rPr>
        <w:tab/>
        <w:t xml:space="preserve">The Contractor shall keep all original documents stored on any appropriate medium, including digitized originals when they are authorised by national law and under the conditions laid down therein, for a period of five years which starts running from the date of expiry of the FWC. </w:t>
      </w:r>
    </w:p>
    <w:p w14:paraId="1647FA49" w14:textId="77777777" w:rsidR="00D35E34" w:rsidRPr="00EC5014" w:rsidRDefault="00D35E34" w:rsidP="00D35E34">
      <w:pPr>
        <w:ind w:left="851" w:hanging="851"/>
        <w:jc w:val="both"/>
        <w:rPr>
          <w:lang w:val="en-GB"/>
        </w:rPr>
      </w:pPr>
      <w:r>
        <w:rPr>
          <w:b/>
          <w:bCs/>
          <w:noProof/>
          <w:sz w:val="24"/>
          <w:lang w:val="en"/>
        </w:rPr>
        <w:t>II.18.3</w:t>
      </w:r>
      <w:r>
        <w:rPr>
          <w:sz w:val="24"/>
          <w:lang w:val="en"/>
        </w:rPr>
        <w:tab/>
        <w:t xml:space="preserve">The Contractor shall allow the Expertise France's staff and outside personnel authorised by Expertise France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5970F9" w14:textId="77777777" w:rsidR="00D35E34" w:rsidRPr="00EC5014" w:rsidRDefault="00D35E34" w:rsidP="00D35E34">
      <w:pPr>
        <w:autoSpaceDE w:val="0"/>
        <w:autoSpaceDN w:val="0"/>
        <w:adjustRightInd w:val="0"/>
        <w:ind w:left="851" w:hanging="851"/>
        <w:jc w:val="both"/>
        <w:rPr>
          <w:lang w:val="en-GB"/>
        </w:rPr>
      </w:pPr>
      <w:r>
        <w:rPr>
          <w:b/>
          <w:bCs/>
          <w:noProof/>
          <w:sz w:val="24"/>
          <w:lang w:val="en"/>
        </w:rPr>
        <w:t>II.18.4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1C4FF1FA" w14:textId="77777777" w:rsidR="00D35E34" w:rsidRPr="00EC5014" w:rsidRDefault="00D35E34" w:rsidP="00D35E34">
      <w:pPr>
        <w:autoSpaceDE w:val="0"/>
        <w:autoSpaceDN w:val="0"/>
        <w:adjustRightInd w:val="0"/>
        <w:ind w:left="851"/>
        <w:jc w:val="both"/>
        <w:rPr>
          <w:sz w:val="24"/>
          <w:lang w:val="en-GB"/>
        </w:rPr>
      </w:pPr>
      <w:r>
        <w:rPr>
          <w:sz w:val="24"/>
          <w:lang w:val="en"/>
        </w:rPr>
        <w:t>On the basis of the final audit findings, Expertise France may recover all or part of the payments made and may take any other measures which it considers necessary.</w:t>
      </w:r>
    </w:p>
    <w:p w14:paraId="4202BE6A" w14:textId="77777777" w:rsidR="00D35E34" w:rsidRPr="00EC5014" w:rsidRDefault="00D35E34" w:rsidP="00D35E34">
      <w:pPr>
        <w:ind w:left="851" w:hanging="851"/>
        <w:jc w:val="both"/>
        <w:rPr>
          <w:sz w:val="24"/>
          <w:lang w:val="en-GB"/>
        </w:rPr>
      </w:pPr>
      <w:r>
        <w:rPr>
          <w:b/>
          <w:bCs/>
          <w:noProof/>
          <w:sz w:val="24"/>
          <w:lang w:val="en"/>
        </w:rPr>
        <w:t>II.18.5</w:t>
      </w:r>
      <w:r>
        <w:rPr>
          <w:noProof/>
          <w:sz w:val="24"/>
          <w:lang w:val="en"/>
        </w:rPr>
        <w:tab/>
      </w:r>
      <w:r>
        <w:rPr>
          <w:sz w:val="24"/>
          <w:lang w:val="en"/>
        </w:rPr>
        <w:t>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Expertise France.</w:t>
      </w:r>
    </w:p>
    <w:p w14:paraId="7E4FC3FE" w14:textId="77777777" w:rsidR="00D35E34" w:rsidRDefault="00D35E34" w:rsidP="00D35E34">
      <w:pPr>
        <w:ind w:left="851" w:hanging="851"/>
        <w:jc w:val="both"/>
        <w:rPr>
          <w:sz w:val="24"/>
          <w:lang w:val="en"/>
        </w:rPr>
      </w:pPr>
      <w:r>
        <w:rPr>
          <w:b/>
          <w:bCs/>
          <w:noProof/>
          <w:sz w:val="24"/>
          <w:lang w:val="en"/>
        </w:rPr>
        <w:t>II.18.6</w:t>
      </w:r>
      <w:r>
        <w:rPr>
          <w:sz w:val="24"/>
          <w:lang w:val="en"/>
        </w:rPr>
        <w:tab/>
        <w:t>The French and European courts of auditors shall have the same rights as Expertise France, notably right of access, for the purpose of checks and audits.</w:t>
      </w:r>
    </w:p>
    <w:p w14:paraId="551EDF28" w14:textId="77777777" w:rsidR="00D35E34" w:rsidRPr="00EC5014" w:rsidRDefault="00D35E34" w:rsidP="00D35E34">
      <w:pPr>
        <w:ind w:left="851" w:hanging="851"/>
        <w:jc w:val="both"/>
        <w:rPr>
          <w:sz w:val="24"/>
          <w:lang w:val="en-GB"/>
        </w:rPr>
      </w:pPr>
      <w:r>
        <w:rPr>
          <w:b/>
          <w:bCs/>
          <w:noProof/>
          <w:sz w:val="24"/>
          <w:lang w:val="en"/>
        </w:rPr>
        <w:t>II.18.7</w:t>
      </w:r>
      <w:r>
        <w:rPr>
          <w:b/>
          <w:bCs/>
          <w:noProof/>
          <w:sz w:val="24"/>
          <w:lang w:val="en"/>
        </w:rPr>
        <w:tab/>
      </w:r>
      <w:r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7C4EAD04" w14:textId="0032353E" w:rsidR="00703C64" w:rsidRPr="00D35E34" w:rsidRDefault="00703C64" w:rsidP="00810079">
      <w:pPr>
        <w:jc w:val="both"/>
        <w:rPr>
          <w:bCs/>
          <w:noProof/>
          <w:sz w:val="24"/>
          <w:lang w:val="en-GB"/>
        </w:rPr>
        <w:sectPr w:rsidR="00703C64" w:rsidRPr="00D35E34" w:rsidSect="00BA396D">
          <w:headerReference w:type="default" r:id="rId24"/>
          <w:footerReference w:type="even" r:id="rId25"/>
          <w:headerReference w:type="first" r:id="rId26"/>
          <w:footerReference w:type="first" r:id="rId27"/>
          <w:pgSz w:w="11906" w:h="16838"/>
          <w:pgMar w:top="1021" w:right="991" w:bottom="1021" w:left="1588" w:header="720" w:footer="720" w:gutter="0"/>
          <w:cols w:space="720"/>
          <w:titlePg/>
        </w:sectPr>
      </w:pPr>
    </w:p>
    <w:p w14:paraId="278361B3" w14:textId="77777777" w:rsidR="00703C64" w:rsidRDefault="00703C64" w:rsidP="00703C64">
      <w:pPr>
        <w:rPr>
          <w:sz w:val="24"/>
          <w:lang w:val="en-GB"/>
        </w:rPr>
        <w:sectPr w:rsidR="00703C64" w:rsidSect="00703C64">
          <w:pgSz w:w="11906" w:h="16838"/>
          <w:pgMar w:top="1021" w:right="991" w:bottom="1021" w:left="1588" w:header="720" w:footer="720" w:gutter="0"/>
          <w:cols w:space="720"/>
          <w:titlePg/>
        </w:sectPr>
      </w:pPr>
    </w:p>
    <w:p w14:paraId="7647D901" w14:textId="77777777" w:rsidR="00703C64" w:rsidRPr="00D020C2" w:rsidRDefault="00703C64" w:rsidP="00703C64">
      <w:pPr>
        <w:pStyle w:val="TITF1"/>
        <w:spacing w:before="600" w:after="240"/>
        <w:ind w:left="357" w:hanging="357"/>
        <w:outlineLvl w:val="0"/>
        <w:rPr>
          <w:rFonts w:asciiTheme="minorHAnsi" w:hAnsiTheme="minorHAnsi"/>
          <w:sz w:val="24"/>
          <w:lang w:val="en-GB"/>
        </w:rPr>
      </w:pPr>
      <w:bookmarkStart w:id="9" w:name="_Toc75425487"/>
      <w:bookmarkStart w:id="10" w:name="_Toc171849702"/>
      <w:r w:rsidRPr="00D020C2">
        <w:rPr>
          <w:rFonts w:asciiTheme="minorHAnsi" w:hAnsiTheme="minorHAnsi"/>
          <w:sz w:val="24"/>
          <w:lang w:val="en-GB"/>
        </w:rPr>
        <w:lastRenderedPageBreak/>
        <w:t xml:space="preserve">Annex 1: </w:t>
      </w:r>
      <w:bookmarkEnd w:id="9"/>
      <w:bookmarkEnd w:id="10"/>
      <w:r>
        <w:rPr>
          <w:rFonts w:asciiTheme="minorHAnsi" w:hAnsiTheme="minorHAnsi"/>
          <w:sz w:val="24"/>
          <w:lang w:val="en-GB"/>
        </w:rPr>
        <w:t>Technical specifications</w:t>
      </w:r>
    </w:p>
    <w:p w14:paraId="3D5CF86B" w14:textId="77777777" w:rsidR="00703C64" w:rsidRPr="00D020C2" w:rsidRDefault="00703C64" w:rsidP="00703C64">
      <w:pPr>
        <w:jc w:val="both"/>
        <w:rPr>
          <w:rFonts w:cs="Arial"/>
          <w:b/>
          <w:caps/>
          <w:lang w:val="en-GB"/>
        </w:rPr>
      </w:pPr>
      <w:r w:rsidRPr="00D020C2">
        <w:rPr>
          <w:lang w:val="en-GB"/>
        </w:rPr>
        <w:br w:type="page"/>
      </w:r>
    </w:p>
    <w:p w14:paraId="088B94B1" w14:textId="2931FE8E" w:rsidR="00703C64" w:rsidRPr="00D020C2" w:rsidRDefault="00703C64" w:rsidP="00703C64">
      <w:pPr>
        <w:pStyle w:val="TITF1"/>
        <w:spacing w:after="240"/>
        <w:outlineLvl w:val="0"/>
        <w:rPr>
          <w:rFonts w:asciiTheme="minorHAnsi" w:hAnsiTheme="minorHAnsi"/>
          <w:sz w:val="24"/>
          <w:lang w:val="en-GB"/>
        </w:rPr>
      </w:pPr>
      <w:bookmarkStart w:id="11" w:name="_Toc75425489"/>
      <w:bookmarkStart w:id="12" w:name="_Toc171849704"/>
      <w:r w:rsidRPr="00D020C2">
        <w:rPr>
          <w:rFonts w:asciiTheme="minorHAnsi" w:hAnsiTheme="minorHAnsi"/>
          <w:sz w:val="24"/>
          <w:lang w:val="en-GB"/>
        </w:rPr>
        <w:lastRenderedPageBreak/>
        <w:t xml:space="preserve">Annex </w:t>
      </w:r>
      <w:r w:rsidR="00C209A7">
        <w:rPr>
          <w:rFonts w:asciiTheme="minorHAnsi" w:hAnsiTheme="minorHAnsi"/>
          <w:sz w:val="24"/>
          <w:lang w:val="en-GB"/>
        </w:rPr>
        <w:t>2</w:t>
      </w:r>
      <w:r w:rsidRPr="00D020C2">
        <w:rPr>
          <w:rFonts w:asciiTheme="minorHAnsi" w:hAnsiTheme="minorHAnsi"/>
          <w:sz w:val="24"/>
          <w:lang w:val="en-GB"/>
        </w:rPr>
        <w:t xml:space="preserve">: </w:t>
      </w:r>
      <w:r>
        <w:rPr>
          <w:rFonts w:asciiTheme="minorHAnsi" w:hAnsiTheme="minorHAnsi"/>
          <w:sz w:val="24"/>
          <w:lang w:val="en-GB"/>
        </w:rPr>
        <w:t>CONTRACTOR’S OFFER</w:t>
      </w:r>
      <w:bookmarkEnd w:id="11"/>
      <w:bookmarkEnd w:id="12"/>
    </w:p>
    <w:p w14:paraId="6DD401AC" w14:textId="77777777" w:rsidR="00703C64" w:rsidRPr="00D020C2" w:rsidRDefault="00703C64" w:rsidP="00703C64">
      <w:pPr>
        <w:jc w:val="both"/>
        <w:rPr>
          <w:rFonts w:cs="Arial"/>
          <w:b/>
          <w:caps/>
          <w:sz w:val="24"/>
          <w:lang w:val="en-GB"/>
        </w:rPr>
      </w:pPr>
      <w:r w:rsidRPr="00D020C2">
        <w:rPr>
          <w:lang w:val="en-GB"/>
        </w:rPr>
        <w:br w:type="page"/>
      </w:r>
    </w:p>
    <w:p w14:paraId="7951063D" w14:textId="77777777" w:rsidR="00703C64" w:rsidRPr="00D020C2" w:rsidRDefault="00703C64" w:rsidP="00703C64">
      <w:pPr>
        <w:pStyle w:val="TITF1"/>
        <w:spacing w:after="0"/>
        <w:outlineLvl w:val="0"/>
        <w:rPr>
          <w:rFonts w:asciiTheme="minorHAnsi" w:hAnsiTheme="minorHAnsi"/>
          <w:sz w:val="24"/>
          <w:lang w:val="en-GB"/>
        </w:rPr>
      </w:pPr>
      <w:bookmarkStart w:id="13" w:name="_Toc75425491"/>
      <w:bookmarkStart w:id="14" w:name="_Toc171849705"/>
      <w:r w:rsidRPr="00D020C2">
        <w:rPr>
          <w:rFonts w:asciiTheme="minorHAnsi" w:hAnsiTheme="minorHAnsi"/>
          <w:sz w:val="24"/>
          <w:lang w:val="en-GB"/>
        </w:rPr>
        <w:lastRenderedPageBreak/>
        <w:t xml:space="preserve">Annex 4: Purchase order </w:t>
      </w:r>
      <w:bookmarkEnd w:id="13"/>
      <w:r w:rsidRPr="00D020C2">
        <w:rPr>
          <w:rFonts w:asciiTheme="minorHAnsi" w:hAnsiTheme="minorHAnsi"/>
          <w:sz w:val="24"/>
          <w:lang w:val="en-GB"/>
        </w:rPr>
        <w:t>Template</w:t>
      </w:r>
      <w:bookmarkEnd w:id="14"/>
    </w:p>
    <w:p w14:paraId="34693B96" w14:textId="77777777" w:rsidR="00703C64" w:rsidRDefault="00703C64" w:rsidP="00703C64">
      <w:pPr>
        <w:pBdr>
          <w:top w:val="single" w:sz="4" w:space="1" w:color="000000"/>
          <w:left w:val="single" w:sz="4" w:space="3" w:color="000000"/>
          <w:bottom w:val="single" w:sz="4" w:space="0" w:color="000000"/>
          <w:right w:val="single" w:sz="4" w:space="0" w:color="000000"/>
        </w:pBdr>
        <w:ind w:right="98"/>
        <w:jc w:val="center"/>
        <w:rPr>
          <w:b/>
          <w:caps/>
          <w:sz w:val="28"/>
          <w:lang w:val="en-GB"/>
        </w:rPr>
      </w:pPr>
    </w:p>
    <w:p w14:paraId="441FB2D9" w14:textId="77777777" w:rsidR="00703C64" w:rsidRDefault="00703C64" w:rsidP="00703C64">
      <w:pPr>
        <w:pBdr>
          <w:top w:val="single" w:sz="4" w:space="1" w:color="000000"/>
          <w:left w:val="single" w:sz="4" w:space="3" w:color="000000"/>
          <w:bottom w:val="single" w:sz="4" w:space="0" w:color="000000"/>
          <w:right w:val="single" w:sz="4" w:space="0" w:color="000000"/>
        </w:pBdr>
        <w:ind w:right="98"/>
        <w:jc w:val="center"/>
        <w:rPr>
          <w:b/>
          <w:caps/>
          <w:sz w:val="28"/>
          <w:lang w:val="en-GB"/>
        </w:rPr>
      </w:pPr>
      <w:r w:rsidRPr="00D020C2">
        <w:rPr>
          <w:b/>
          <w:caps/>
          <w:sz w:val="28"/>
          <w:lang w:val="en-GB"/>
        </w:rPr>
        <w:t>PURCHASE ORDER</w:t>
      </w:r>
    </w:p>
    <w:p w14:paraId="0F1D0201" w14:textId="77777777" w:rsidR="00703C64" w:rsidRPr="00D020C2" w:rsidRDefault="00703C64" w:rsidP="00703C64">
      <w:pPr>
        <w:pBdr>
          <w:top w:val="single" w:sz="4" w:space="1" w:color="000000"/>
          <w:left w:val="single" w:sz="4" w:space="3" w:color="000000"/>
          <w:bottom w:val="single" w:sz="4" w:space="0" w:color="000000"/>
          <w:right w:val="single" w:sz="4" w:space="0" w:color="000000"/>
        </w:pBdr>
        <w:ind w:right="98"/>
        <w:jc w:val="center"/>
        <w:rPr>
          <w:b/>
          <w:caps/>
          <w:sz w:val="28"/>
          <w:lang w:val="en-GB"/>
        </w:rPr>
      </w:pPr>
    </w:p>
    <w:tbl>
      <w:tblPr>
        <w:tblStyle w:val="Grilledutableau"/>
        <w:tblW w:w="0" w:type="auto"/>
        <w:tblLook w:val="04A0" w:firstRow="1" w:lastRow="0" w:firstColumn="1" w:lastColumn="0" w:noHBand="0" w:noVBand="1"/>
      </w:tblPr>
      <w:tblGrid>
        <w:gridCol w:w="4644"/>
      </w:tblGrid>
      <w:tr w:rsidR="00703C64" w14:paraId="20E087A7" w14:textId="77777777" w:rsidTr="003F0139">
        <w:tc>
          <w:tcPr>
            <w:tcW w:w="4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E2ABAA" w14:textId="77777777" w:rsidR="00703C64" w:rsidRDefault="00703C64" w:rsidP="003F0139">
            <w:pPr>
              <w:spacing w:before="120" w:after="120"/>
              <w:jc w:val="both"/>
              <w:rPr>
                <w:b/>
                <w:smallCaps/>
                <w:sz w:val="24"/>
              </w:rPr>
            </w:pPr>
            <w:r>
              <w:rPr>
                <w:b/>
                <w:smallCaps/>
                <w:sz w:val="24"/>
              </w:rPr>
              <w:t>Award Date:</w:t>
            </w:r>
            <w:r>
              <w:rPr>
                <w:b/>
                <w:smallCaps/>
                <w:sz w:val="24"/>
              </w:rPr>
              <w:tab/>
            </w:r>
            <w:r>
              <w:rPr>
                <w:b/>
                <w:smallCaps/>
                <w:sz w:val="24"/>
              </w:rPr>
              <w:tab/>
            </w:r>
            <w:r>
              <w:rPr>
                <w:b/>
                <w:smallCaps/>
                <w:sz w:val="24"/>
              </w:rPr>
              <w:tab/>
            </w:r>
            <w:r>
              <w:rPr>
                <w:b/>
                <w:smallCaps/>
                <w:sz w:val="24"/>
              </w:rPr>
              <w:tab/>
            </w:r>
          </w:p>
        </w:tc>
      </w:tr>
    </w:tbl>
    <w:tbl>
      <w:tblPr>
        <w:tblW w:w="0" w:type="dxa"/>
        <w:tblInd w:w="70" w:type="dxa"/>
        <w:tblLayout w:type="fixed"/>
        <w:tblCellMar>
          <w:left w:w="70" w:type="dxa"/>
          <w:right w:w="70" w:type="dxa"/>
        </w:tblCellMar>
        <w:tblLook w:val="04A0" w:firstRow="1" w:lastRow="0" w:firstColumn="1" w:lastColumn="0" w:noHBand="0" w:noVBand="1"/>
      </w:tblPr>
      <w:tblGrid>
        <w:gridCol w:w="2901"/>
        <w:gridCol w:w="6592"/>
        <w:gridCol w:w="18"/>
      </w:tblGrid>
      <w:tr w:rsidR="00703C64" w14:paraId="631AB747" w14:textId="77777777" w:rsidTr="003F0139">
        <w:tc>
          <w:tcPr>
            <w:tcW w:w="9511" w:type="dxa"/>
            <w:gridSpan w:val="3"/>
            <w:tcBorders>
              <w:top w:val="nil"/>
              <w:left w:val="nil"/>
              <w:bottom w:val="single" w:sz="4" w:space="0" w:color="000000"/>
              <w:right w:val="nil"/>
            </w:tcBorders>
          </w:tcPr>
          <w:p w14:paraId="60C0E4E9" w14:textId="77777777" w:rsidR="00703C64" w:rsidRDefault="00703C64" w:rsidP="003F0139">
            <w:pPr>
              <w:jc w:val="both"/>
            </w:pPr>
            <w:r>
              <w:rPr>
                <w:smallCaps/>
              </w:rPr>
              <w:t>Reference of the Contract</w:t>
            </w:r>
          </w:p>
        </w:tc>
      </w:tr>
      <w:tr w:rsidR="00703C64" w14:paraId="568BD95C" w14:textId="77777777" w:rsidTr="003F0139">
        <w:trPr>
          <w:gridAfter w:val="1"/>
          <w:wAfter w:w="18" w:type="dxa"/>
        </w:trPr>
        <w:tc>
          <w:tcPr>
            <w:tcW w:w="2901" w:type="dxa"/>
            <w:tcBorders>
              <w:top w:val="single" w:sz="4" w:space="0" w:color="auto"/>
              <w:left w:val="single" w:sz="4" w:space="0" w:color="auto"/>
              <w:bottom w:val="single" w:sz="4" w:space="0" w:color="000000"/>
              <w:right w:val="nil"/>
            </w:tcBorders>
            <w:hideMark/>
          </w:tcPr>
          <w:p w14:paraId="12F60992" w14:textId="77777777" w:rsidR="00703C64" w:rsidRDefault="00703C64" w:rsidP="003F0139">
            <w:pPr>
              <w:jc w:val="both"/>
            </w:pPr>
            <w:r>
              <w:t xml:space="preserve">Object of the </w:t>
            </w:r>
            <w:r>
              <w:rPr>
                <w:smallCaps/>
              </w:rPr>
              <w:t>Contract</w:t>
            </w:r>
          </w:p>
        </w:tc>
        <w:tc>
          <w:tcPr>
            <w:tcW w:w="6592" w:type="dxa"/>
            <w:tcBorders>
              <w:top w:val="single" w:sz="4" w:space="0" w:color="auto"/>
              <w:left w:val="single" w:sz="4" w:space="0" w:color="000000"/>
              <w:bottom w:val="single" w:sz="4" w:space="0" w:color="000000"/>
              <w:right w:val="single" w:sz="4" w:space="0" w:color="auto"/>
            </w:tcBorders>
            <w:vAlign w:val="center"/>
          </w:tcPr>
          <w:p w14:paraId="03D9D34D" w14:textId="77777777" w:rsidR="00703C64" w:rsidRDefault="00703C64" w:rsidP="003F0139">
            <w:pPr>
              <w:snapToGrid w:val="0"/>
              <w:jc w:val="both"/>
            </w:pPr>
          </w:p>
        </w:tc>
      </w:tr>
      <w:tr w:rsidR="00703C64" w14:paraId="180D2BD7" w14:textId="77777777" w:rsidTr="003F0139">
        <w:trPr>
          <w:gridAfter w:val="1"/>
          <w:wAfter w:w="18" w:type="dxa"/>
        </w:trPr>
        <w:tc>
          <w:tcPr>
            <w:tcW w:w="2901" w:type="dxa"/>
            <w:tcBorders>
              <w:top w:val="single" w:sz="4" w:space="0" w:color="auto"/>
              <w:left w:val="single" w:sz="4" w:space="0" w:color="auto"/>
              <w:bottom w:val="single" w:sz="4" w:space="0" w:color="000000"/>
              <w:right w:val="nil"/>
            </w:tcBorders>
            <w:hideMark/>
          </w:tcPr>
          <w:p w14:paraId="4E1E7497" w14:textId="77777777" w:rsidR="00703C64" w:rsidRDefault="00703C64" w:rsidP="003F0139">
            <w:pPr>
              <w:jc w:val="both"/>
            </w:pPr>
            <w:r>
              <w:t xml:space="preserve">Number of the </w:t>
            </w:r>
            <w:r>
              <w:rPr>
                <w:smallCaps/>
              </w:rPr>
              <w:t>Contract</w:t>
            </w:r>
          </w:p>
        </w:tc>
        <w:tc>
          <w:tcPr>
            <w:tcW w:w="6592" w:type="dxa"/>
            <w:tcBorders>
              <w:top w:val="single" w:sz="4" w:space="0" w:color="auto"/>
              <w:left w:val="single" w:sz="4" w:space="0" w:color="000000"/>
              <w:bottom w:val="single" w:sz="4" w:space="0" w:color="000000"/>
              <w:right w:val="single" w:sz="4" w:space="0" w:color="auto"/>
            </w:tcBorders>
            <w:vAlign w:val="center"/>
          </w:tcPr>
          <w:p w14:paraId="016B9A5A" w14:textId="77777777" w:rsidR="00703C64" w:rsidRDefault="00703C64" w:rsidP="003F0139">
            <w:pPr>
              <w:snapToGrid w:val="0"/>
              <w:jc w:val="both"/>
            </w:pPr>
          </w:p>
        </w:tc>
      </w:tr>
      <w:tr w:rsidR="00703C64" w14:paraId="7692ECB9" w14:textId="77777777" w:rsidTr="003F0139">
        <w:trPr>
          <w:gridAfter w:val="1"/>
          <w:wAfter w:w="18" w:type="dxa"/>
        </w:trPr>
        <w:tc>
          <w:tcPr>
            <w:tcW w:w="2901" w:type="dxa"/>
            <w:tcBorders>
              <w:top w:val="single" w:sz="4" w:space="0" w:color="000000"/>
              <w:left w:val="single" w:sz="4" w:space="0" w:color="auto"/>
              <w:bottom w:val="single" w:sz="4" w:space="0" w:color="auto"/>
              <w:right w:val="nil"/>
            </w:tcBorders>
            <w:hideMark/>
          </w:tcPr>
          <w:p w14:paraId="4C5792F9" w14:textId="77777777" w:rsidR="00703C64" w:rsidRDefault="00703C64" w:rsidP="003F0139">
            <w:pPr>
              <w:jc w:val="both"/>
            </w:pPr>
            <w:r>
              <w:t>Contractor</w:t>
            </w:r>
          </w:p>
        </w:tc>
        <w:tc>
          <w:tcPr>
            <w:tcW w:w="6592" w:type="dxa"/>
            <w:tcBorders>
              <w:top w:val="single" w:sz="4" w:space="0" w:color="000000"/>
              <w:left w:val="single" w:sz="4" w:space="0" w:color="000000"/>
              <w:bottom w:val="single" w:sz="4" w:space="0" w:color="auto"/>
              <w:right w:val="single" w:sz="4" w:space="0" w:color="auto"/>
            </w:tcBorders>
            <w:vAlign w:val="center"/>
          </w:tcPr>
          <w:p w14:paraId="56AE44D1" w14:textId="77777777" w:rsidR="00703C64" w:rsidRDefault="00703C64" w:rsidP="003F0139">
            <w:pPr>
              <w:snapToGrid w:val="0"/>
              <w:jc w:val="both"/>
            </w:pPr>
          </w:p>
        </w:tc>
      </w:tr>
      <w:tr w:rsidR="00703C64" w14:paraId="3EFDCD74" w14:textId="77777777" w:rsidTr="003F0139">
        <w:trPr>
          <w:gridAfter w:val="1"/>
          <w:wAfter w:w="18" w:type="dxa"/>
        </w:trPr>
        <w:tc>
          <w:tcPr>
            <w:tcW w:w="2901" w:type="dxa"/>
            <w:tcBorders>
              <w:top w:val="single" w:sz="4" w:space="0" w:color="000000"/>
              <w:left w:val="single" w:sz="4" w:space="0" w:color="auto"/>
              <w:bottom w:val="single" w:sz="4" w:space="0" w:color="auto"/>
              <w:right w:val="nil"/>
            </w:tcBorders>
            <w:hideMark/>
          </w:tcPr>
          <w:p w14:paraId="7D907D80" w14:textId="77777777" w:rsidR="00703C64" w:rsidRDefault="00703C64" w:rsidP="003F0139">
            <w:pPr>
              <w:jc w:val="both"/>
            </w:pPr>
            <w:r>
              <w:rPr>
                <w:smallCaps/>
              </w:rPr>
              <w:t>Contract</w:t>
            </w:r>
            <w:r>
              <w:t xml:space="preserve"> Award Date</w:t>
            </w:r>
          </w:p>
        </w:tc>
        <w:tc>
          <w:tcPr>
            <w:tcW w:w="6592" w:type="dxa"/>
            <w:tcBorders>
              <w:top w:val="single" w:sz="4" w:space="0" w:color="000000"/>
              <w:left w:val="single" w:sz="4" w:space="0" w:color="000000"/>
              <w:bottom w:val="single" w:sz="4" w:space="0" w:color="auto"/>
              <w:right w:val="single" w:sz="4" w:space="0" w:color="auto"/>
            </w:tcBorders>
            <w:vAlign w:val="center"/>
          </w:tcPr>
          <w:p w14:paraId="2B2B80ED" w14:textId="77777777" w:rsidR="00703C64" w:rsidRDefault="00703C64" w:rsidP="003F0139">
            <w:pPr>
              <w:snapToGrid w:val="0"/>
              <w:jc w:val="both"/>
            </w:pPr>
          </w:p>
        </w:tc>
      </w:tr>
      <w:tr w:rsidR="00703C64" w14:paraId="3DC124AE" w14:textId="77777777" w:rsidTr="003F0139">
        <w:trPr>
          <w:gridAfter w:val="1"/>
          <w:wAfter w:w="18" w:type="dxa"/>
        </w:trPr>
        <w:tc>
          <w:tcPr>
            <w:tcW w:w="9493" w:type="dxa"/>
            <w:gridSpan w:val="2"/>
            <w:tcBorders>
              <w:top w:val="single" w:sz="4" w:space="0" w:color="auto"/>
              <w:left w:val="nil"/>
              <w:bottom w:val="single" w:sz="4" w:space="0" w:color="auto"/>
              <w:right w:val="nil"/>
            </w:tcBorders>
          </w:tcPr>
          <w:p w14:paraId="29BFAE50" w14:textId="77777777" w:rsidR="00703C64" w:rsidRDefault="00703C64" w:rsidP="003F0139">
            <w:pPr>
              <w:pStyle w:val="En-tte"/>
              <w:tabs>
                <w:tab w:val="left" w:pos="708"/>
              </w:tabs>
              <w:snapToGrid w:val="0"/>
              <w:jc w:val="both"/>
            </w:pPr>
          </w:p>
          <w:p w14:paraId="398EFE5E" w14:textId="77777777" w:rsidR="00703C64" w:rsidRDefault="00703C64" w:rsidP="003F0139">
            <w:pPr>
              <w:pStyle w:val="En-tte"/>
              <w:tabs>
                <w:tab w:val="left" w:pos="708"/>
              </w:tabs>
              <w:jc w:val="both"/>
            </w:pPr>
            <w:r>
              <w:rPr>
                <w:smallCaps/>
              </w:rPr>
              <w:t>Purchase order</w:t>
            </w:r>
          </w:p>
        </w:tc>
      </w:tr>
      <w:tr w:rsidR="00703C64" w14:paraId="5ECB92B3" w14:textId="77777777" w:rsidTr="003F0139">
        <w:trPr>
          <w:gridAfter w:val="1"/>
          <w:wAfter w:w="18" w:type="dxa"/>
        </w:trPr>
        <w:tc>
          <w:tcPr>
            <w:tcW w:w="2901" w:type="dxa"/>
            <w:tcBorders>
              <w:top w:val="single" w:sz="4" w:space="0" w:color="auto"/>
              <w:left w:val="single" w:sz="4" w:space="0" w:color="auto"/>
              <w:bottom w:val="single" w:sz="4" w:space="0" w:color="auto"/>
              <w:right w:val="nil"/>
            </w:tcBorders>
            <w:hideMark/>
          </w:tcPr>
          <w:p w14:paraId="35A8FA75" w14:textId="77777777" w:rsidR="00703C64" w:rsidRDefault="00703C64" w:rsidP="003F0139">
            <w:pPr>
              <w:jc w:val="both"/>
            </w:pPr>
            <w:r>
              <w:t>Purchase order number</w:t>
            </w:r>
          </w:p>
        </w:tc>
        <w:tc>
          <w:tcPr>
            <w:tcW w:w="6592" w:type="dxa"/>
            <w:tcBorders>
              <w:top w:val="single" w:sz="4" w:space="0" w:color="auto"/>
              <w:left w:val="single" w:sz="4" w:space="0" w:color="000000"/>
              <w:bottom w:val="single" w:sz="4" w:space="0" w:color="auto"/>
              <w:right w:val="single" w:sz="4" w:space="0" w:color="auto"/>
            </w:tcBorders>
            <w:vAlign w:val="center"/>
          </w:tcPr>
          <w:p w14:paraId="2E9D2CC7" w14:textId="77777777" w:rsidR="00703C64" w:rsidRDefault="00703C64" w:rsidP="003F0139">
            <w:pPr>
              <w:snapToGrid w:val="0"/>
              <w:jc w:val="both"/>
              <w:rPr>
                <w:b/>
              </w:rPr>
            </w:pPr>
          </w:p>
        </w:tc>
      </w:tr>
      <w:tr w:rsidR="00703C64" w:rsidRPr="00710C75" w14:paraId="48467A46" w14:textId="77777777" w:rsidTr="003F0139">
        <w:trPr>
          <w:gridAfter w:val="1"/>
          <w:wAfter w:w="18" w:type="dxa"/>
          <w:trHeight w:val="58"/>
        </w:trPr>
        <w:tc>
          <w:tcPr>
            <w:tcW w:w="2901" w:type="dxa"/>
            <w:tcBorders>
              <w:top w:val="single" w:sz="4" w:space="0" w:color="auto"/>
              <w:left w:val="single" w:sz="4" w:space="0" w:color="auto"/>
              <w:bottom w:val="single" w:sz="4" w:space="0" w:color="auto"/>
              <w:right w:val="nil"/>
            </w:tcBorders>
            <w:hideMark/>
          </w:tcPr>
          <w:p w14:paraId="42C7D703" w14:textId="77777777" w:rsidR="00703C64" w:rsidRPr="00D020C2" w:rsidRDefault="00703C64" w:rsidP="003F0139">
            <w:pPr>
              <w:jc w:val="both"/>
              <w:rPr>
                <w:lang w:val="en-GB"/>
              </w:rPr>
            </w:pPr>
            <w:r w:rsidRPr="00D020C2">
              <w:rPr>
                <w:lang w:val="en-GB"/>
              </w:rPr>
              <w:t>Object of the purchase order</w:t>
            </w:r>
          </w:p>
        </w:tc>
        <w:tc>
          <w:tcPr>
            <w:tcW w:w="6592" w:type="dxa"/>
            <w:tcBorders>
              <w:top w:val="single" w:sz="4" w:space="0" w:color="auto"/>
              <w:left w:val="single" w:sz="4" w:space="0" w:color="000000"/>
              <w:bottom w:val="single" w:sz="4" w:space="0" w:color="auto"/>
              <w:right w:val="single" w:sz="4" w:space="0" w:color="auto"/>
            </w:tcBorders>
            <w:vAlign w:val="center"/>
          </w:tcPr>
          <w:p w14:paraId="07905CD8" w14:textId="77777777" w:rsidR="00703C64" w:rsidRPr="00D020C2" w:rsidRDefault="00703C64" w:rsidP="003F0139">
            <w:pPr>
              <w:snapToGrid w:val="0"/>
              <w:jc w:val="both"/>
              <w:rPr>
                <w:lang w:val="en-GB"/>
              </w:rPr>
            </w:pPr>
          </w:p>
        </w:tc>
      </w:tr>
      <w:tr w:rsidR="00703C64" w14:paraId="56CD6764" w14:textId="77777777" w:rsidTr="003F0139">
        <w:trPr>
          <w:gridAfter w:val="1"/>
          <w:wAfter w:w="18" w:type="dxa"/>
        </w:trPr>
        <w:tc>
          <w:tcPr>
            <w:tcW w:w="2901" w:type="dxa"/>
            <w:tcBorders>
              <w:top w:val="single" w:sz="4" w:space="0" w:color="auto"/>
              <w:left w:val="single" w:sz="4" w:space="0" w:color="auto"/>
              <w:bottom w:val="single" w:sz="4" w:space="0" w:color="auto"/>
              <w:right w:val="nil"/>
            </w:tcBorders>
            <w:hideMark/>
          </w:tcPr>
          <w:p w14:paraId="52CDA4EC" w14:textId="77777777" w:rsidR="00703C64" w:rsidRDefault="00703C64" w:rsidP="003F0139">
            <w:pPr>
              <w:jc w:val="both"/>
            </w:pPr>
            <w:r>
              <w:t>Interim deliverables</w:t>
            </w:r>
          </w:p>
        </w:tc>
        <w:tc>
          <w:tcPr>
            <w:tcW w:w="6592" w:type="dxa"/>
            <w:tcBorders>
              <w:top w:val="single" w:sz="4" w:space="0" w:color="auto"/>
              <w:left w:val="single" w:sz="4" w:space="0" w:color="000000"/>
              <w:bottom w:val="single" w:sz="4" w:space="0" w:color="auto"/>
              <w:right w:val="single" w:sz="4" w:space="0" w:color="auto"/>
            </w:tcBorders>
            <w:vAlign w:val="center"/>
          </w:tcPr>
          <w:p w14:paraId="363CD53D" w14:textId="77777777" w:rsidR="00703C64" w:rsidRDefault="00703C64" w:rsidP="003F0139">
            <w:pPr>
              <w:snapToGrid w:val="0"/>
              <w:jc w:val="both"/>
            </w:pPr>
          </w:p>
        </w:tc>
      </w:tr>
      <w:tr w:rsidR="00703C64" w14:paraId="38CB2D50" w14:textId="77777777" w:rsidTr="003F0139">
        <w:trPr>
          <w:gridAfter w:val="1"/>
          <w:wAfter w:w="18" w:type="dxa"/>
        </w:trPr>
        <w:tc>
          <w:tcPr>
            <w:tcW w:w="2901" w:type="dxa"/>
            <w:tcBorders>
              <w:top w:val="single" w:sz="4" w:space="0" w:color="auto"/>
              <w:left w:val="single" w:sz="4" w:space="0" w:color="auto"/>
              <w:bottom w:val="single" w:sz="4" w:space="0" w:color="auto"/>
              <w:right w:val="nil"/>
            </w:tcBorders>
            <w:hideMark/>
          </w:tcPr>
          <w:p w14:paraId="21044631" w14:textId="77777777" w:rsidR="00703C64" w:rsidRDefault="00703C64" w:rsidP="003F0139">
            <w:pPr>
              <w:jc w:val="both"/>
            </w:pPr>
            <w:r>
              <w:t>Final deliverables</w:t>
            </w:r>
          </w:p>
        </w:tc>
        <w:tc>
          <w:tcPr>
            <w:tcW w:w="6592" w:type="dxa"/>
            <w:tcBorders>
              <w:top w:val="single" w:sz="4" w:space="0" w:color="auto"/>
              <w:left w:val="single" w:sz="4" w:space="0" w:color="000000"/>
              <w:bottom w:val="single" w:sz="4" w:space="0" w:color="auto"/>
              <w:right w:val="single" w:sz="4" w:space="0" w:color="auto"/>
            </w:tcBorders>
            <w:vAlign w:val="center"/>
          </w:tcPr>
          <w:p w14:paraId="3C0577A1" w14:textId="77777777" w:rsidR="00703C64" w:rsidRDefault="00703C64" w:rsidP="003F0139">
            <w:pPr>
              <w:snapToGrid w:val="0"/>
              <w:jc w:val="both"/>
            </w:pPr>
          </w:p>
        </w:tc>
      </w:tr>
      <w:tr w:rsidR="00703C64" w:rsidRPr="00710C75" w14:paraId="3725608C" w14:textId="77777777" w:rsidTr="003F0139">
        <w:trPr>
          <w:gridAfter w:val="1"/>
          <w:wAfter w:w="18" w:type="dxa"/>
        </w:trPr>
        <w:tc>
          <w:tcPr>
            <w:tcW w:w="2901" w:type="dxa"/>
            <w:tcBorders>
              <w:top w:val="single" w:sz="4" w:space="0" w:color="auto"/>
              <w:left w:val="single" w:sz="4" w:space="0" w:color="auto"/>
              <w:bottom w:val="single" w:sz="4" w:space="0" w:color="auto"/>
              <w:right w:val="nil"/>
            </w:tcBorders>
            <w:hideMark/>
          </w:tcPr>
          <w:p w14:paraId="65961706" w14:textId="77777777" w:rsidR="00703C64" w:rsidRPr="00D020C2" w:rsidRDefault="00703C64" w:rsidP="003F0139">
            <w:pPr>
              <w:jc w:val="both"/>
              <w:rPr>
                <w:lang w:val="en-GB"/>
              </w:rPr>
            </w:pPr>
            <w:r w:rsidRPr="00D020C2">
              <w:rPr>
                <w:lang w:val="en-GB"/>
              </w:rPr>
              <w:t>[Time limit for completion][Delivery time]</w:t>
            </w:r>
          </w:p>
        </w:tc>
        <w:tc>
          <w:tcPr>
            <w:tcW w:w="6592" w:type="dxa"/>
            <w:tcBorders>
              <w:top w:val="single" w:sz="4" w:space="0" w:color="auto"/>
              <w:left w:val="single" w:sz="4" w:space="0" w:color="000000"/>
              <w:bottom w:val="single" w:sz="4" w:space="0" w:color="auto"/>
              <w:right w:val="single" w:sz="4" w:space="0" w:color="auto"/>
            </w:tcBorders>
            <w:vAlign w:val="center"/>
          </w:tcPr>
          <w:p w14:paraId="49FE2D87" w14:textId="77777777" w:rsidR="00703C64" w:rsidRPr="00D020C2" w:rsidRDefault="00703C64" w:rsidP="003F0139">
            <w:pPr>
              <w:snapToGrid w:val="0"/>
              <w:jc w:val="both"/>
              <w:rPr>
                <w:lang w:val="en-GB"/>
              </w:rPr>
            </w:pPr>
          </w:p>
        </w:tc>
      </w:tr>
      <w:tr w:rsidR="00703C64" w14:paraId="05F72CED" w14:textId="77777777" w:rsidTr="003F0139">
        <w:trPr>
          <w:gridAfter w:val="1"/>
          <w:wAfter w:w="18" w:type="dxa"/>
        </w:trPr>
        <w:tc>
          <w:tcPr>
            <w:tcW w:w="2901" w:type="dxa"/>
            <w:tcBorders>
              <w:top w:val="single" w:sz="4" w:space="0" w:color="auto"/>
              <w:left w:val="single" w:sz="4" w:space="0" w:color="auto"/>
              <w:bottom w:val="single" w:sz="4" w:space="0" w:color="auto"/>
              <w:right w:val="nil"/>
            </w:tcBorders>
            <w:hideMark/>
          </w:tcPr>
          <w:p w14:paraId="2FF59FCB" w14:textId="77777777" w:rsidR="00703C64" w:rsidRDefault="00703C64" w:rsidP="003F0139">
            <w:pPr>
              <w:jc w:val="both"/>
            </w:pPr>
            <w:r>
              <w:t>Special conditions of performance</w:t>
            </w:r>
          </w:p>
        </w:tc>
        <w:tc>
          <w:tcPr>
            <w:tcW w:w="6592" w:type="dxa"/>
            <w:tcBorders>
              <w:top w:val="single" w:sz="4" w:space="0" w:color="auto"/>
              <w:left w:val="single" w:sz="4" w:space="0" w:color="000000"/>
              <w:bottom w:val="single" w:sz="4" w:space="0" w:color="auto"/>
              <w:right w:val="single" w:sz="4" w:space="0" w:color="auto"/>
            </w:tcBorders>
            <w:vAlign w:val="center"/>
          </w:tcPr>
          <w:p w14:paraId="7D000CC7" w14:textId="77777777" w:rsidR="00703C64" w:rsidRDefault="00703C64" w:rsidP="003F0139">
            <w:pPr>
              <w:snapToGrid w:val="0"/>
              <w:jc w:val="both"/>
            </w:pPr>
          </w:p>
        </w:tc>
      </w:tr>
    </w:tbl>
    <w:p w14:paraId="768332AC" w14:textId="77777777" w:rsidR="00703C64" w:rsidRDefault="00703C64" w:rsidP="00703C64"/>
    <w:tbl>
      <w:tblPr>
        <w:tblOverlap w:val="never"/>
        <w:tblW w:w="5000" w:type="pct"/>
        <w:tblCellMar>
          <w:left w:w="10" w:type="dxa"/>
          <w:right w:w="10" w:type="dxa"/>
        </w:tblCellMar>
        <w:tblLook w:val="04A0" w:firstRow="1" w:lastRow="0" w:firstColumn="1" w:lastColumn="0" w:noHBand="0" w:noVBand="1"/>
      </w:tblPr>
      <w:tblGrid>
        <w:gridCol w:w="64"/>
        <w:gridCol w:w="3086"/>
        <w:gridCol w:w="391"/>
        <w:gridCol w:w="1075"/>
        <w:gridCol w:w="1321"/>
        <w:gridCol w:w="300"/>
        <w:gridCol w:w="2368"/>
        <w:gridCol w:w="712"/>
      </w:tblGrid>
      <w:tr w:rsidR="00703C64" w14:paraId="76C6D0AD" w14:textId="77777777" w:rsidTr="003F0139">
        <w:trPr>
          <w:gridAfter w:val="1"/>
          <w:wAfter w:w="382" w:type="pct"/>
          <w:trHeight w:val="838"/>
        </w:trPr>
        <w:tc>
          <w:tcPr>
            <w:tcW w:w="1900" w:type="pct"/>
            <w:gridSpan w:val="3"/>
            <w:tcBorders>
              <w:top w:val="single" w:sz="4" w:space="0" w:color="auto"/>
              <w:left w:val="single" w:sz="4" w:space="0" w:color="auto"/>
              <w:bottom w:val="nil"/>
              <w:right w:val="nil"/>
            </w:tcBorders>
            <w:shd w:val="clear" w:color="auto" w:fill="C0C0C0"/>
            <w:tcMar>
              <w:top w:w="0" w:type="dxa"/>
              <w:left w:w="57" w:type="dxa"/>
              <w:bottom w:w="0" w:type="dxa"/>
              <w:right w:w="57" w:type="dxa"/>
            </w:tcMar>
            <w:vAlign w:val="center"/>
            <w:hideMark/>
          </w:tcPr>
          <w:p w14:paraId="223BE1A1" w14:textId="77777777" w:rsidR="00703C64" w:rsidRPr="00D020C2" w:rsidRDefault="00703C64" w:rsidP="003F0139">
            <w:pPr>
              <w:pStyle w:val="Other0"/>
              <w:spacing w:line="360" w:lineRule="auto"/>
              <w:ind w:right="26"/>
              <w:rPr>
                <w:rStyle w:val="Other"/>
                <w:color w:val="000000"/>
                <w:sz w:val="20"/>
                <w:szCs w:val="20"/>
                <w:lang w:val="en-GB" w:eastAsia="en-US" w:bidi="en-US"/>
              </w:rPr>
            </w:pPr>
            <w:r>
              <w:rPr>
                <w:rStyle w:val="Other"/>
                <w:color w:val="000000"/>
                <w:sz w:val="20"/>
                <w:szCs w:val="20"/>
                <w:lang w:val="en-US"/>
              </w:rPr>
              <w:t xml:space="preserve">Description </w:t>
            </w:r>
            <w:r>
              <w:rPr>
                <w:rStyle w:val="Other"/>
                <w:color w:val="000000"/>
                <w:sz w:val="20"/>
                <w:szCs w:val="20"/>
                <w:lang w:val="en-US" w:eastAsia="en-US" w:bidi="en-US"/>
              </w:rPr>
              <w:t xml:space="preserve">of item ordered </w:t>
            </w:r>
          </w:p>
          <w:p w14:paraId="6E4B9BC0" w14:textId="77777777" w:rsidR="00703C64" w:rsidRDefault="00703C64" w:rsidP="003F0139">
            <w:pPr>
              <w:pStyle w:val="Other0"/>
              <w:ind w:right="26"/>
              <w:rPr>
                <w:sz w:val="16"/>
                <w:szCs w:val="16"/>
                <w:lang w:val="en-US"/>
              </w:rPr>
            </w:pPr>
            <w:r>
              <w:rPr>
                <w:rStyle w:val="Other"/>
                <w:i/>
                <w:iCs/>
                <w:color w:val="000000"/>
                <w:sz w:val="16"/>
                <w:szCs w:val="16"/>
                <w:lang w:val="en-US"/>
              </w:rPr>
              <w:t xml:space="preserve">in accordance </w:t>
            </w:r>
            <w:r>
              <w:rPr>
                <w:rStyle w:val="Other"/>
                <w:i/>
                <w:iCs/>
                <w:color w:val="000000"/>
                <w:sz w:val="16"/>
                <w:szCs w:val="16"/>
                <w:lang w:val="en-US" w:eastAsia="en-US" w:bidi="en-US"/>
              </w:rPr>
              <w:t>with contract's unit price list</w:t>
            </w:r>
          </w:p>
        </w:tc>
        <w:tc>
          <w:tcPr>
            <w:tcW w:w="577" w:type="pct"/>
            <w:tcBorders>
              <w:top w:val="single" w:sz="4" w:space="0" w:color="auto"/>
              <w:left w:val="single" w:sz="4" w:space="0" w:color="auto"/>
              <w:bottom w:val="nil"/>
              <w:right w:val="nil"/>
            </w:tcBorders>
            <w:shd w:val="clear" w:color="auto" w:fill="C0C0C0"/>
            <w:tcMar>
              <w:top w:w="0" w:type="dxa"/>
              <w:left w:w="57" w:type="dxa"/>
              <w:bottom w:w="0" w:type="dxa"/>
              <w:right w:w="57" w:type="dxa"/>
            </w:tcMar>
            <w:vAlign w:val="center"/>
            <w:hideMark/>
          </w:tcPr>
          <w:p w14:paraId="65A312C7" w14:textId="77777777" w:rsidR="00703C64" w:rsidRDefault="00703C64" w:rsidP="003F0139">
            <w:pPr>
              <w:pStyle w:val="Other0"/>
              <w:jc w:val="center"/>
              <w:rPr>
                <w:sz w:val="20"/>
                <w:szCs w:val="20"/>
              </w:rPr>
            </w:pPr>
            <w:r>
              <w:rPr>
                <w:rStyle w:val="Other"/>
                <w:color w:val="000000"/>
                <w:sz w:val="20"/>
                <w:szCs w:val="20"/>
                <w:lang w:val="en-US" w:eastAsia="en-US" w:bidi="en-US"/>
              </w:rPr>
              <w:t>Quantity</w:t>
            </w:r>
          </w:p>
        </w:tc>
        <w:tc>
          <w:tcPr>
            <w:tcW w:w="709" w:type="pct"/>
            <w:tcBorders>
              <w:top w:val="single" w:sz="4" w:space="0" w:color="auto"/>
              <w:left w:val="single" w:sz="4" w:space="0" w:color="auto"/>
              <w:bottom w:val="nil"/>
              <w:right w:val="nil"/>
            </w:tcBorders>
            <w:shd w:val="clear" w:color="auto" w:fill="C0C0C0"/>
            <w:tcMar>
              <w:top w:w="0" w:type="dxa"/>
              <w:left w:w="57" w:type="dxa"/>
              <w:bottom w:w="0" w:type="dxa"/>
              <w:right w:w="57" w:type="dxa"/>
            </w:tcMar>
            <w:vAlign w:val="center"/>
            <w:hideMark/>
          </w:tcPr>
          <w:p w14:paraId="3C144A37" w14:textId="77777777" w:rsidR="00703C64" w:rsidRDefault="00703C64" w:rsidP="003F0139">
            <w:pPr>
              <w:pStyle w:val="Other0"/>
              <w:spacing w:line="232" w:lineRule="auto"/>
              <w:jc w:val="center"/>
              <w:rPr>
                <w:rStyle w:val="Other"/>
                <w:color w:val="000000"/>
                <w:sz w:val="20"/>
                <w:szCs w:val="20"/>
                <w:lang w:val="en-US" w:eastAsia="en-US" w:bidi="en-US"/>
              </w:rPr>
            </w:pPr>
            <w:r>
              <w:rPr>
                <w:rStyle w:val="Other"/>
                <w:color w:val="000000"/>
                <w:sz w:val="20"/>
                <w:szCs w:val="20"/>
                <w:lang w:val="en-US" w:eastAsia="en-US" w:bidi="en-US"/>
              </w:rPr>
              <w:t xml:space="preserve">Unit price </w:t>
            </w:r>
          </w:p>
          <w:p w14:paraId="716FE55D" w14:textId="77777777" w:rsidR="00703C64" w:rsidRPr="00D020C2" w:rsidRDefault="00703C64" w:rsidP="003F0139">
            <w:pPr>
              <w:pStyle w:val="Other0"/>
              <w:spacing w:line="232" w:lineRule="auto"/>
              <w:jc w:val="center"/>
              <w:rPr>
                <w:lang w:val="en-GB"/>
              </w:rPr>
            </w:pPr>
            <w:r>
              <w:rPr>
                <w:rStyle w:val="Other"/>
                <w:color w:val="000000"/>
                <w:sz w:val="20"/>
                <w:szCs w:val="20"/>
                <w:lang w:val="en-US" w:eastAsia="en-US" w:bidi="en-US"/>
              </w:rPr>
              <w:t>(in € excluding VAT)</w:t>
            </w:r>
          </w:p>
        </w:tc>
        <w:tc>
          <w:tcPr>
            <w:tcW w:w="1432" w:type="pct"/>
            <w:gridSpan w:val="2"/>
            <w:tcBorders>
              <w:top w:val="single" w:sz="4" w:space="0" w:color="auto"/>
              <w:left w:val="single" w:sz="4" w:space="0" w:color="auto"/>
              <w:bottom w:val="nil"/>
              <w:right w:val="single" w:sz="4" w:space="0" w:color="auto"/>
            </w:tcBorders>
            <w:shd w:val="clear" w:color="auto" w:fill="C0C0C0"/>
            <w:tcMar>
              <w:top w:w="0" w:type="dxa"/>
              <w:left w:w="57" w:type="dxa"/>
              <w:bottom w:w="0" w:type="dxa"/>
              <w:right w:w="57" w:type="dxa"/>
            </w:tcMar>
            <w:vAlign w:val="center"/>
            <w:hideMark/>
          </w:tcPr>
          <w:p w14:paraId="6CBF0244" w14:textId="77777777" w:rsidR="00703C64" w:rsidRDefault="00703C64" w:rsidP="003F0139">
            <w:pPr>
              <w:pStyle w:val="Other0"/>
              <w:spacing w:line="232" w:lineRule="auto"/>
              <w:jc w:val="center"/>
              <w:rPr>
                <w:sz w:val="20"/>
                <w:szCs w:val="20"/>
              </w:rPr>
            </w:pPr>
            <w:r>
              <w:rPr>
                <w:rStyle w:val="Other"/>
                <w:color w:val="000000"/>
                <w:sz w:val="20"/>
                <w:szCs w:val="20"/>
                <w:lang w:val="en-US" w:eastAsia="en-US" w:bidi="en-US"/>
              </w:rPr>
              <w:t>Amount (in € excluding VAT)</w:t>
            </w:r>
          </w:p>
        </w:tc>
      </w:tr>
      <w:tr w:rsidR="00703C64" w14:paraId="07D37C2F" w14:textId="77777777" w:rsidTr="003F0139">
        <w:trPr>
          <w:gridAfter w:val="1"/>
          <w:wAfter w:w="382" w:type="pct"/>
          <w:trHeight w:val="302"/>
        </w:trPr>
        <w:tc>
          <w:tcPr>
            <w:tcW w:w="1900" w:type="pct"/>
            <w:gridSpan w:val="3"/>
            <w:tcBorders>
              <w:top w:val="single" w:sz="4" w:space="0" w:color="auto"/>
              <w:left w:val="single" w:sz="4" w:space="0" w:color="auto"/>
              <w:bottom w:val="nil"/>
              <w:right w:val="nil"/>
            </w:tcBorders>
            <w:tcMar>
              <w:top w:w="0" w:type="dxa"/>
              <w:left w:w="57" w:type="dxa"/>
              <w:bottom w:w="0" w:type="dxa"/>
              <w:right w:w="57" w:type="dxa"/>
            </w:tcMar>
          </w:tcPr>
          <w:p w14:paraId="4440854B" w14:textId="77777777" w:rsidR="00703C64" w:rsidRDefault="00703C64" w:rsidP="003F0139">
            <w:pPr>
              <w:rPr>
                <w:sz w:val="10"/>
                <w:szCs w:val="10"/>
              </w:rPr>
            </w:pPr>
          </w:p>
        </w:tc>
        <w:tc>
          <w:tcPr>
            <w:tcW w:w="577" w:type="pct"/>
            <w:tcBorders>
              <w:top w:val="single" w:sz="4" w:space="0" w:color="auto"/>
              <w:left w:val="single" w:sz="4" w:space="0" w:color="auto"/>
              <w:bottom w:val="nil"/>
              <w:right w:val="nil"/>
            </w:tcBorders>
            <w:tcMar>
              <w:top w:w="0" w:type="dxa"/>
              <w:left w:w="57" w:type="dxa"/>
              <w:bottom w:w="0" w:type="dxa"/>
              <w:right w:w="57" w:type="dxa"/>
            </w:tcMar>
          </w:tcPr>
          <w:p w14:paraId="7A465F3E" w14:textId="77777777" w:rsidR="00703C64" w:rsidRDefault="00703C64" w:rsidP="003F0139">
            <w:pPr>
              <w:rPr>
                <w:sz w:val="10"/>
                <w:szCs w:val="10"/>
              </w:rPr>
            </w:pPr>
          </w:p>
        </w:tc>
        <w:tc>
          <w:tcPr>
            <w:tcW w:w="709" w:type="pct"/>
            <w:tcBorders>
              <w:top w:val="single" w:sz="4" w:space="0" w:color="auto"/>
              <w:left w:val="single" w:sz="4" w:space="0" w:color="auto"/>
              <w:bottom w:val="nil"/>
              <w:right w:val="nil"/>
            </w:tcBorders>
            <w:tcMar>
              <w:top w:w="0" w:type="dxa"/>
              <w:left w:w="57" w:type="dxa"/>
              <w:bottom w:w="0" w:type="dxa"/>
              <w:right w:w="57" w:type="dxa"/>
            </w:tcMar>
          </w:tcPr>
          <w:p w14:paraId="78C0B4EC" w14:textId="77777777" w:rsidR="00703C64" w:rsidRDefault="00703C64" w:rsidP="003F0139">
            <w:pPr>
              <w:rPr>
                <w:sz w:val="10"/>
                <w:szCs w:val="10"/>
              </w:rPr>
            </w:pPr>
          </w:p>
        </w:tc>
        <w:tc>
          <w:tcPr>
            <w:tcW w:w="1432" w:type="pct"/>
            <w:gridSpan w:val="2"/>
            <w:tcBorders>
              <w:top w:val="single" w:sz="4" w:space="0" w:color="auto"/>
              <w:left w:val="single" w:sz="4" w:space="0" w:color="auto"/>
              <w:bottom w:val="nil"/>
              <w:right w:val="single" w:sz="4" w:space="0" w:color="auto"/>
            </w:tcBorders>
            <w:tcMar>
              <w:top w:w="0" w:type="dxa"/>
              <w:left w:w="57" w:type="dxa"/>
              <w:bottom w:w="0" w:type="dxa"/>
              <w:right w:w="57" w:type="dxa"/>
            </w:tcMar>
            <w:vAlign w:val="center"/>
            <w:hideMark/>
          </w:tcPr>
          <w:p w14:paraId="13E9B50D" w14:textId="77777777" w:rsidR="00703C64" w:rsidRDefault="00703C64" w:rsidP="003F0139">
            <w:pPr>
              <w:pStyle w:val="Other0"/>
              <w:ind w:right="185"/>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14:paraId="235F2106" w14:textId="77777777" w:rsidTr="003F0139">
        <w:trPr>
          <w:gridAfter w:val="1"/>
          <w:wAfter w:w="382" w:type="pct"/>
          <w:trHeight w:val="306"/>
        </w:trPr>
        <w:tc>
          <w:tcPr>
            <w:tcW w:w="1900" w:type="pct"/>
            <w:gridSpan w:val="3"/>
            <w:tcBorders>
              <w:top w:val="single" w:sz="4" w:space="0" w:color="auto"/>
              <w:left w:val="single" w:sz="4" w:space="0" w:color="auto"/>
              <w:bottom w:val="nil"/>
              <w:right w:val="nil"/>
            </w:tcBorders>
            <w:tcMar>
              <w:top w:w="0" w:type="dxa"/>
              <w:left w:w="57" w:type="dxa"/>
              <w:bottom w:w="0" w:type="dxa"/>
              <w:right w:w="57" w:type="dxa"/>
            </w:tcMar>
          </w:tcPr>
          <w:p w14:paraId="574FBCFD" w14:textId="77777777" w:rsidR="00703C64" w:rsidRDefault="00703C64" w:rsidP="003F0139">
            <w:pPr>
              <w:rPr>
                <w:sz w:val="10"/>
                <w:szCs w:val="10"/>
              </w:rPr>
            </w:pPr>
          </w:p>
        </w:tc>
        <w:tc>
          <w:tcPr>
            <w:tcW w:w="577" w:type="pct"/>
            <w:tcBorders>
              <w:top w:val="single" w:sz="4" w:space="0" w:color="auto"/>
              <w:left w:val="single" w:sz="4" w:space="0" w:color="auto"/>
              <w:bottom w:val="nil"/>
              <w:right w:val="nil"/>
            </w:tcBorders>
            <w:tcMar>
              <w:top w:w="0" w:type="dxa"/>
              <w:left w:w="57" w:type="dxa"/>
              <w:bottom w:w="0" w:type="dxa"/>
              <w:right w:w="57" w:type="dxa"/>
            </w:tcMar>
          </w:tcPr>
          <w:p w14:paraId="29120C4E" w14:textId="77777777" w:rsidR="00703C64" w:rsidRDefault="00703C64" w:rsidP="003F0139">
            <w:pPr>
              <w:rPr>
                <w:sz w:val="10"/>
                <w:szCs w:val="10"/>
              </w:rPr>
            </w:pPr>
          </w:p>
        </w:tc>
        <w:tc>
          <w:tcPr>
            <w:tcW w:w="709" w:type="pct"/>
            <w:tcBorders>
              <w:top w:val="single" w:sz="4" w:space="0" w:color="auto"/>
              <w:left w:val="single" w:sz="4" w:space="0" w:color="auto"/>
              <w:bottom w:val="nil"/>
              <w:right w:val="nil"/>
            </w:tcBorders>
            <w:tcMar>
              <w:top w:w="0" w:type="dxa"/>
              <w:left w:w="57" w:type="dxa"/>
              <w:bottom w:w="0" w:type="dxa"/>
              <w:right w:w="57" w:type="dxa"/>
            </w:tcMar>
          </w:tcPr>
          <w:p w14:paraId="346ED05F" w14:textId="77777777" w:rsidR="00703C64" w:rsidRDefault="00703C64" w:rsidP="003F0139">
            <w:pPr>
              <w:rPr>
                <w:sz w:val="10"/>
                <w:szCs w:val="10"/>
              </w:rPr>
            </w:pPr>
          </w:p>
        </w:tc>
        <w:tc>
          <w:tcPr>
            <w:tcW w:w="1432" w:type="pct"/>
            <w:gridSpan w:val="2"/>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1A3CA3A8" w14:textId="77777777" w:rsidR="00703C64" w:rsidRDefault="00703C64" w:rsidP="003F0139">
            <w:pPr>
              <w:pStyle w:val="Other0"/>
              <w:tabs>
                <w:tab w:val="left" w:pos="1177"/>
              </w:tabs>
              <w:ind w:right="185" w:firstLine="360"/>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14:paraId="58BF619F" w14:textId="77777777" w:rsidTr="003F0139">
        <w:trPr>
          <w:gridAfter w:val="1"/>
          <w:wAfter w:w="382" w:type="pct"/>
          <w:trHeight w:val="302"/>
        </w:trPr>
        <w:tc>
          <w:tcPr>
            <w:tcW w:w="1900" w:type="pct"/>
            <w:gridSpan w:val="3"/>
            <w:tcBorders>
              <w:top w:val="single" w:sz="4" w:space="0" w:color="auto"/>
              <w:left w:val="single" w:sz="4" w:space="0" w:color="auto"/>
              <w:bottom w:val="nil"/>
              <w:right w:val="nil"/>
            </w:tcBorders>
            <w:tcMar>
              <w:top w:w="0" w:type="dxa"/>
              <w:left w:w="57" w:type="dxa"/>
              <w:bottom w:w="0" w:type="dxa"/>
              <w:right w:w="57" w:type="dxa"/>
            </w:tcMar>
            <w:vAlign w:val="center"/>
            <w:hideMark/>
          </w:tcPr>
          <w:p w14:paraId="1382B77A" w14:textId="77777777" w:rsidR="00703C64" w:rsidRDefault="00703C64" w:rsidP="003F0139">
            <w:pPr>
              <w:pStyle w:val="Other0"/>
              <w:rPr>
                <w:sz w:val="20"/>
                <w:szCs w:val="20"/>
              </w:rPr>
            </w:pPr>
            <w:r>
              <w:rPr>
                <w:rStyle w:val="Other"/>
                <w:color w:val="000000"/>
                <w:sz w:val="20"/>
                <w:szCs w:val="20"/>
                <w:lang w:val="en-US" w:eastAsia="en-US" w:bidi="en-US"/>
              </w:rPr>
              <w:t>etc.</w:t>
            </w:r>
          </w:p>
        </w:tc>
        <w:tc>
          <w:tcPr>
            <w:tcW w:w="577" w:type="pct"/>
            <w:tcBorders>
              <w:top w:val="single" w:sz="4" w:space="0" w:color="auto"/>
              <w:left w:val="single" w:sz="4" w:space="0" w:color="auto"/>
              <w:bottom w:val="nil"/>
              <w:right w:val="nil"/>
            </w:tcBorders>
            <w:tcMar>
              <w:top w:w="0" w:type="dxa"/>
              <w:left w:w="57" w:type="dxa"/>
              <w:bottom w:w="0" w:type="dxa"/>
              <w:right w:w="57" w:type="dxa"/>
            </w:tcMar>
          </w:tcPr>
          <w:p w14:paraId="18C58410" w14:textId="77777777" w:rsidR="00703C64" w:rsidRDefault="00703C64" w:rsidP="003F0139">
            <w:pPr>
              <w:rPr>
                <w:sz w:val="10"/>
                <w:szCs w:val="10"/>
              </w:rPr>
            </w:pPr>
          </w:p>
        </w:tc>
        <w:tc>
          <w:tcPr>
            <w:tcW w:w="709" w:type="pct"/>
            <w:tcBorders>
              <w:top w:val="single" w:sz="4" w:space="0" w:color="auto"/>
              <w:left w:val="single" w:sz="4" w:space="0" w:color="auto"/>
              <w:bottom w:val="nil"/>
              <w:right w:val="nil"/>
            </w:tcBorders>
            <w:tcMar>
              <w:top w:w="0" w:type="dxa"/>
              <w:left w:w="57" w:type="dxa"/>
              <w:bottom w:w="0" w:type="dxa"/>
              <w:right w:w="57" w:type="dxa"/>
            </w:tcMar>
          </w:tcPr>
          <w:p w14:paraId="6C680AE3" w14:textId="77777777" w:rsidR="00703C64" w:rsidRDefault="00703C64" w:rsidP="003F0139">
            <w:pPr>
              <w:rPr>
                <w:sz w:val="10"/>
                <w:szCs w:val="10"/>
              </w:rPr>
            </w:pPr>
          </w:p>
        </w:tc>
        <w:tc>
          <w:tcPr>
            <w:tcW w:w="1432" w:type="pct"/>
            <w:gridSpan w:val="2"/>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6E76A5B1" w14:textId="77777777" w:rsidR="00703C64" w:rsidRDefault="00703C64" w:rsidP="003F0139">
            <w:pPr>
              <w:pStyle w:val="Other0"/>
              <w:tabs>
                <w:tab w:val="left" w:pos="1177"/>
              </w:tabs>
              <w:ind w:right="185" w:firstLine="360"/>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14:paraId="5DD547CD" w14:textId="77777777" w:rsidTr="003F0139">
        <w:trPr>
          <w:gridAfter w:val="1"/>
          <w:wAfter w:w="382" w:type="pct"/>
          <w:trHeight w:val="306"/>
        </w:trPr>
        <w:tc>
          <w:tcPr>
            <w:tcW w:w="1900" w:type="pct"/>
            <w:gridSpan w:val="3"/>
            <w:tcBorders>
              <w:top w:val="single" w:sz="4" w:space="0" w:color="auto"/>
              <w:left w:val="nil"/>
              <w:bottom w:val="nil"/>
              <w:right w:val="nil"/>
            </w:tcBorders>
            <w:tcMar>
              <w:top w:w="0" w:type="dxa"/>
              <w:left w:w="57" w:type="dxa"/>
              <w:bottom w:w="0" w:type="dxa"/>
              <w:right w:w="57" w:type="dxa"/>
            </w:tcMar>
          </w:tcPr>
          <w:p w14:paraId="41110760" w14:textId="77777777" w:rsidR="00703C64" w:rsidRDefault="00703C64" w:rsidP="003F0139">
            <w:pPr>
              <w:rPr>
                <w:sz w:val="10"/>
                <w:szCs w:val="10"/>
              </w:rPr>
            </w:pPr>
          </w:p>
        </w:tc>
        <w:tc>
          <w:tcPr>
            <w:tcW w:w="2718" w:type="pct"/>
            <w:gridSpan w:val="4"/>
            <w:tcBorders>
              <w:top w:val="single" w:sz="4" w:space="0" w:color="auto"/>
              <w:left w:val="nil"/>
              <w:bottom w:val="nil"/>
              <w:right w:val="single" w:sz="4" w:space="0" w:color="auto"/>
            </w:tcBorders>
            <w:tcMar>
              <w:top w:w="0" w:type="dxa"/>
              <w:left w:w="57" w:type="dxa"/>
              <w:bottom w:w="0" w:type="dxa"/>
              <w:right w:w="57" w:type="dxa"/>
            </w:tcMar>
          </w:tcPr>
          <w:p w14:paraId="4554B5F5" w14:textId="77777777" w:rsidR="00703C64" w:rsidRDefault="00703C64" w:rsidP="003F0139">
            <w:pPr>
              <w:rPr>
                <w:sz w:val="10"/>
                <w:szCs w:val="10"/>
              </w:rPr>
            </w:pPr>
          </w:p>
        </w:tc>
      </w:tr>
      <w:tr w:rsidR="00703C64" w14:paraId="7E394C98" w14:textId="77777777" w:rsidTr="003F0139">
        <w:trPr>
          <w:gridAfter w:val="1"/>
          <w:wAfter w:w="382" w:type="pct"/>
          <w:trHeight w:val="506"/>
        </w:trPr>
        <w:tc>
          <w:tcPr>
            <w:tcW w:w="1900" w:type="pct"/>
            <w:gridSpan w:val="3"/>
            <w:vMerge w:val="restart"/>
            <w:tcMar>
              <w:top w:w="0" w:type="dxa"/>
              <w:left w:w="57" w:type="dxa"/>
              <w:bottom w:w="0" w:type="dxa"/>
              <w:right w:w="57" w:type="dxa"/>
            </w:tcMar>
          </w:tcPr>
          <w:p w14:paraId="5A306E78" w14:textId="77777777" w:rsidR="00703C64" w:rsidRDefault="00703C64" w:rsidP="003F0139">
            <w:pPr>
              <w:jc w:val="right"/>
              <w:rPr>
                <w:sz w:val="10"/>
                <w:szCs w:val="10"/>
              </w:rPr>
            </w:pPr>
          </w:p>
        </w:tc>
        <w:tc>
          <w:tcPr>
            <w:tcW w:w="1286" w:type="pct"/>
            <w:gridSpan w:val="2"/>
            <w:tcBorders>
              <w:top w:val="single" w:sz="4" w:space="0" w:color="auto"/>
              <w:left w:val="single" w:sz="4" w:space="0" w:color="auto"/>
              <w:bottom w:val="nil"/>
              <w:right w:val="nil"/>
            </w:tcBorders>
            <w:shd w:val="clear" w:color="auto" w:fill="C0C0C0"/>
            <w:tcMar>
              <w:top w:w="0" w:type="dxa"/>
              <w:left w:w="57" w:type="dxa"/>
              <w:bottom w:w="0" w:type="dxa"/>
              <w:right w:w="57" w:type="dxa"/>
            </w:tcMar>
            <w:vAlign w:val="bottom"/>
            <w:hideMark/>
          </w:tcPr>
          <w:p w14:paraId="0F0ADA1F" w14:textId="77777777" w:rsidR="00703C64" w:rsidRDefault="00703C64" w:rsidP="003F0139">
            <w:pPr>
              <w:pStyle w:val="Other0"/>
              <w:rPr>
                <w:sz w:val="20"/>
                <w:szCs w:val="20"/>
              </w:rPr>
            </w:pPr>
            <w:r>
              <w:rPr>
                <w:rStyle w:val="Other"/>
                <w:b/>
                <w:bCs/>
                <w:color w:val="000000"/>
                <w:sz w:val="20"/>
                <w:szCs w:val="20"/>
                <w:lang w:val="en-US" w:eastAsia="en-US" w:bidi="en-US"/>
              </w:rPr>
              <w:t>Total amount (excluding VAT)</w:t>
            </w:r>
          </w:p>
        </w:tc>
        <w:tc>
          <w:tcPr>
            <w:tcW w:w="1432" w:type="pct"/>
            <w:gridSpan w:val="2"/>
            <w:tcBorders>
              <w:top w:val="single" w:sz="4" w:space="0" w:color="auto"/>
              <w:left w:val="single" w:sz="4" w:space="0" w:color="auto"/>
              <w:bottom w:val="nil"/>
              <w:right w:val="single" w:sz="4" w:space="0" w:color="auto"/>
            </w:tcBorders>
            <w:shd w:val="clear" w:color="auto" w:fill="C0C0C0"/>
            <w:tcMar>
              <w:top w:w="0" w:type="dxa"/>
              <w:left w:w="57" w:type="dxa"/>
              <w:bottom w:w="0" w:type="dxa"/>
              <w:right w:w="57" w:type="dxa"/>
            </w:tcMar>
            <w:hideMark/>
          </w:tcPr>
          <w:p w14:paraId="2E5E99A6" w14:textId="77777777" w:rsidR="00703C64" w:rsidRDefault="00703C64" w:rsidP="003F0139">
            <w:pPr>
              <w:pStyle w:val="Other0"/>
              <w:tabs>
                <w:tab w:val="left" w:pos="1177"/>
              </w:tabs>
              <w:ind w:right="185" w:firstLine="360"/>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14:paraId="49BC143B" w14:textId="77777777" w:rsidTr="003F0139">
        <w:trPr>
          <w:gridAfter w:val="1"/>
          <w:wAfter w:w="382" w:type="pct"/>
          <w:trHeight w:val="302"/>
        </w:trPr>
        <w:tc>
          <w:tcPr>
            <w:tcW w:w="1900" w:type="pct"/>
            <w:gridSpan w:val="3"/>
            <w:vMerge/>
            <w:vAlign w:val="center"/>
            <w:hideMark/>
          </w:tcPr>
          <w:p w14:paraId="773C5482" w14:textId="77777777" w:rsidR="00703C64" w:rsidRDefault="00703C64" w:rsidP="003F0139">
            <w:pPr>
              <w:rPr>
                <w:sz w:val="10"/>
                <w:szCs w:val="10"/>
              </w:rPr>
            </w:pPr>
          </w:p>
        </w:tc>
        <w:tc>
          <w:tcPr>
            <w:tcW w:w="1286" w:type="pct"/>
            <w:gridSpan w:val="2"/>
            <w:tcBorders>
              <w:top w:val="single" w:sz="4" w:space="0" w:color="auto"/>
              <w:left w:val="single" w:sz="4" w:space="0" w:color="auto"/>
              <w:bottom w:val="nil"/>
              <w:right w:val="nil"/>
            </w:tcBorders>
            <w:tcMar>
              <w:top w:w="0" w:type="dxa"/>
              <w:left w:w="57" w:type="dxa"/>
              <w:bottom w:w="0" w:type="dxa"/>
              <w:right w:w="57" w:type="dxa"/>
            </w:tcMar>
            <w:vAlign w:val="center"/>
            <w:hideMark/>
          </w:tcPr>
          <w:p w14:paraId="6082F1A4" w14:textId="77777777" w:rsidR="00703C64" w:rsidRDefault="00703C64" w:rsidP="003F0139">
            <w:pPr>
              <w:pStyle w:val="Other0"/>
              <w:jc w:val="right"/>
              <w:rPr>
                <w:sz w:val="20"/>
                <w:szCs w:val="20"/>
              </w:rPr>
            </w:pPr>
            <w:r>
              <w:rPr>
                <w:rStyle w:val="Other"/>
                <w:color w:val="000000"/>
                <w:sz w:val="20"/>
                <w:szCs w:val="20"/>
                <w:lang w:val="en-US" w:eastAsia="en-US" w:bidi="en-US"/>
              </w:rPr>
              <w:t>VAT rate</w:t>
            </w:r>
          </w:p>
        </w:tc>
        <w:tc>
          <w:tcPr>
            <w:tcW w:w="1432" w:type="pct"/>
            <w:gridSpan w:val="2"/>
            <w:tcBorders>
              <w:top w:val="single" w:sz="4" w:space="0" w:color="auto"/>
              <w:left w:val="single" w:sz="4" w:space="0" w:color="auto"/>
              <w:bottom w:val="nil"/>
              <w:right w:val="single" w:sz="4" w:space="0" w:color="auto"/>
            </w:tcBorders>
            <w:tcMar>
              <w:top w:w="0" w:type="dxa"/>
              <w:left w:w="57" w:type="dxa"/>
              <w:bottom w:w="0" w:type="dxa"/>
              <w:right w:w="57" w:type="dxa"/>
            </w:tcMar>
            <w:vAlign w:val="center"/>
            <w:hideMark/>
          </w:tcPr>
          <w:p w14:paraId="1A7D0882" w14:textId="77777777" w:rsidR="00703C64" w:rsidRDefault="00703C64" w:rsidP="003F0139">
            <w:pPr>
              <w:pStyle w:val="Other0"/>
              <w:ind w:right="185"/>
              <w:jc w:val="right"/>
              <w:rPr>
                <w:sz w:val="20"/>
                <w:szCs w:val="20"/>
              </w:rPr>
            </w:pPr>
            <w:r>
              <w:rPr>
                <w:rStyle w:val="Other"/>
                <w:b/>
                <w:bCs/>
                <w:color w:val="000000"/>
                <w:sz w:val="20"/>
                <w:szCs w:val="20"/>
                <w:lang w:val="en-US" w:eastAsia="en-US" w:bidi="en-US"/>
              </w:rPr>
              <w:t>0%</w:t>
            </w:r>
          </w:p>
        </w:tc>
      </w:tr>
      <w:tr w:rsidR="00703C64" w14:paraId="35C9807A" w14:textId="77777777" w:rsidTr="003F0139">
        <w:trPr>
          <w:gridAfter w:val="1"/>
          <w:wAfter w:w="382" w:type="pct"/>
          <w:trHeight w:val="287"/>
        </w:trPr>
        <w:tc>
          <w:tcPr>
            <w:tcW w:w="1900" w:type="pct"/>
            <w:gridSpan w:val="3"/>
            <w:vMerge/>
            <w:vAlign w:val="center"/>
            <w:hideMark/>
          </w:tcPr>
          <w:p w14:paraId="4F60ED54" w14:textId="77777777" w:rsidR="00703C64" w:rsidRDefault="00703C64" w:rsidP="003F0139">
            <w:pPr>
              <w:rPr>
                <w:sz w:val="10"/>
                <w:szCs w:val="10"/>
              </w:rPr>
            </w:pPr>
          </w:p>
        </w:tc>
        <w:tc>
          <w:tcPr>
            <w:tcW w:w="1286" w:type="pct"/>
            <w:gridSpan w:val="2"/>
            <w:tcBorders>
              <w:top w:val="single" w:sz="4" w:space="0" w:color="auto"/>
              <w:left w:val="single" w:sz="4" w:space="0" w:color="auto"/>
              <w:bottom w:val="nil"/>
              <w:right w:val="nil"/>
            </w:tcBorders>
            <w:tcMar>
              <w:top w:w="0" w:type="dxa"/>
              <w:left w:w="57" w:type="dxa"/>
              <w:bottom w:w="0" w:type="dxa"/>
              <w:right w:w="57" w:type="dxa"/>
            </w:tcMar>
            <w:vAlign w:val="center"/>
            <w:hideMark/>
          </w:tcPr>
          <w:p w14:paraId="547D9DCF" w14:textId="77777777" w:rsidR="00703C64" w:rsidRDefault="00703C64" w:rsidP="003F0139">
            <w:pPr>
              <w:pStyle w:val="Other0"/>
              <w:jc w:val="right"/>
              <w:rPr>
                <w:sz w:val="20"/>
                <w:szCs w:val="20"/>
              </w:rPr>
            </w:pPr>
            <w:r>
              <w:rPr>
                <w:rStyle w:val="Other"/>
                <w:color w:val="000000"/>
                <w:sz w:val="20"/>
                <w:szCs w:val="20"/>
                <w:lang w:val="en-US" w:eastAsia="en-US" w:bidi="en-US"/>
              </w:rPr>
              <w:t>VAT amount</w:t>
            </w:r>
          </w:p>
        </w:tc>
        <w:tc>
          <w:tcPr>
            <w:tcW w:w="1432" w:type="pct"/>
            <w:gridSpan w:val="2"/>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721BF66C" w14:textId="77777777" w:rsidR="00703C64" w:rsidRDefault="00703C64" w:rsidP="003F0139">
            <w:pPr>
              <w:pStyle w:val="Other0"/>
              <w:tabs>
                <w:tab w:val="left" w:pos="1177"/>
              </w:tabs>
              <w:ind w:right="185" w:firstLine="360"/>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14:paraId="13AFECB5" w14:textId="77777777" w:rsidTr="003F0139">
        <w:trPr>
          <w:gridAfter w:val="1"/>
          <w:wAfter w:w="382" w:type="pct"/>
          <w:trHeight w:val="345"/>
        </w:trPr>
        <w:tc>
          <w:tcPr>
            <w:tcW w:w="1900" w:type="pct"/>
            <w:gridSpan w:val="3"/>
            <w:vMerge/>
            <w:vAlign w:val="center"/>
            <w:hideMark/>
          </w:tcPr>
          <w:p w14:paraId="0E5289E3" w14:textId="77777777" w:rsidR="00703C64" w:rsidRDefault="00703C64" w:rsidP="003F0139">
            <w:pPr>
              <w:rPr>
                <w:sz w:val="10"/>
                <w:szCs w:val="10"/>
              </w:rPr>
            </w:pPr>
          </w:p>
        </w:tc>
        <w:tc>
          <w:tcPr>
            <w:tcW w:w="1286" w:type="pct"/>
            <w:gridSpan w:val="2"/>
            <w:tcBorders>
              <w:top w:val="single" w:sz="4" w:space="0" w:color="auto"/>
              <w:left w:val="single" w:sz="4" w:space="0" w:color="auto"/>
              <w:bottom w:val="single" w:sz="4" w:space="0" w:color="auto"/>
              <w:right w:val="nil"/>
            </w:tcBorders>
            <w:shd w:val="clear" w:color="auto" w:fill="C0C0C0"/>
            <w:tcMar>
              <w:top w:w="0" w:type="dxa"/>
              <w:left w:w="57" w:type="dxa"/>
              <w:bottom w:w="0" w:type="dxa"/>
              <w:right w:w="57" w:type="dxa"/>
            </w:tcMar>
            <w:vAlign w:val="center"/>
            <w:hideMark/>
          </w:tcPr>
          <w:p w14:paraId="0F807A79" w14:textId="77777777" w:rsidR="00703C64" w:rsidRDefault="00703C64" w:rsidP="003F0139">
            <w:pPr>
              <w:pStyle w:val="Other0"/>
              <w:rPr>
                <w:sz w:val="20"/>
                <w:szCs w:val="20"/>
              </w:rPr>
            </w:pPr>
            <w:r>
              <w:rPr>
                <w:rStyle w:val="Other"/>
                <w:b/>
                <w:bCs/>
                <w:color w:val="000000"/>
                <w:sz w:val="20"/>
                <w:szCs w:val="20"/>
                <w:lang w:val="en-US" w:eastAsia="en-US" w:bidi="en-US"/>
              </w:rPr>
              <w:t>Total amount (incl. VAT)</w:t>
            </w:r>
          </w:p>
        </w:tc>
        <w:tc>
          <w:tcPr>
            <w:tcW w:w="1432" w:type="pct"/>
            <w:gridSpan w:val="2"/>
            <w:tcBorders>
              <w:top w:val="single" w:sz="4" w:space="0" w:color="auto"/>
              <w:left w:val="single" w:sz="4" w:space="0" w:color="auto"/>
              <w:bottom w:val="single" w:sz="4" w:space="0" w:color="auto"/>
              <w:right w:val="single" w:sz="4" w:space="0" w:color="auto"/>
            </w:tcBorders>
            <w:shd w:val="clear" w:color="auto" w:fill="C0C0C0"/>
            <w:tcMar>
              <w:top w:w="0" w:type="dxa"/>
              <w:left w:w="57" w:type="dxa"/>
              <w:bottom w:w="0" w:type="dxa"/>
              <w:right w:w="57" w:type="dxa"/>
            </w:tcMar>
            <w:hideMark/>
          </w:tcPr>
          <w:p w14:paraId="4EE71F7D" w14:textId="77777777" w:rsidR="00703C64" w:rsidRDefault="00703C64" w:rsidP="003F0139">
            <w:pPr>
              <w:pStyle w:val="Other0"/>
              <w:tabs>
                <w:tab w:val="left" w:pos="1177"/>
              </w:tabs>
              <w:ind w:right="185" w:firstLine="360"/>
              <w:jc w:val="right"/>
              <w:rPr>
                <w:sz w:val="20"/>
                <w:szCs w:val="20"/>
              </w:rPr>
            </w:pPr>
            <w:r>
              <w:rPr>
                <w:rStyle w:val="Other"/>
                <w:b/>
                <w:bCs/>
                <w:color w:val="000000"/>
                <w:sz w:val="20"/>
                <w:szCs w:val="20"/>
                <w:lang w:val="en-US" w:eastAsia="en-US" w:bidi="en-US"/>
              </w:rPr>
              <w:t>-</w:t>
            </w:r>
            <w:r>
              <w:rPr>
                <w:rStyle w:val="Other"/>
                <w:color w:val="000000"/>
                <w:sz w:val="20"/>
                <w:szCs w:val="20"/>
                <w:lang w:val="en-US" w:eastAsia="en-US" w:bidi="en-US"/>
              </w:rPr>
              <w:t xml:space="preserve"> </w:t>
            </w:r>
            <w:r>
              <w:rPr>
                <w:rStyle w:val="Other"/>
                <w:b/>
                <w:bCs/>
                <w:color w:val="000000"/>
                <w:sz w:val="20"/>
                <w:szCs w:val="20"/>
                <w:lang w:val="en-US" w:eastAsia="en-US" w:bidi="en-US"/>
              </w:rPr>
              <w:t>€</w:t>
            </w:r>
          </w:p>
        </w:tc>
      </w:tr>
      <w:tr w:rsidR="00703C64" w:rsidRPr="00710C75" w14:paraId="4E638346" w14:textId="77777777" w:rsidTr="003F0139">
        <w:tblPrEx>
          <w:tblCellMar>
            <w:left w:w="70" w:type="dxa"/>
            <w:right w:w="70" w:type="dxa"/>
          </w:tblCellMar>
        </w:tblPrEx>
        <w:trPr>
          <w:gridBefore w:val="1"/>
          <w:wBefore w:w="34" w:type="pct"/>
        </w:trPr>
        <w:tc>
          <w:tcPr>
            <w:tcW w:w="4966" w:type="pct"/>
            <w:gridSpan w:val="7"/>
            <w:tcBorders>
              <w:top w:val="nil"/>
              <w:left w:val="nil"/>
              <w:bottom w:val="single" w:sz="4" w:space="0" w:color="auto"/>
              <w:right w:val="nil"/>
            </w:tcBorders>
            <w:hideMark/>
          </w:tcPr>
          <w:p w14:paraId="50BF859C" w14:textId="77777777" w:rsidR="00810079" w:rsidRDefault="00810079" w:rsidP="003F0139">
            <w:pPr>
              <w:pStyle w:val="En-tte"/>
              <w:tabs>
                <w:tab w:val="left" w:pos="708"/>
              </w:tabs>
              <w:jc w:val="both"/>
              <w:rPr>
                <w:smallCaps/>
                <w:lang w:val="en-GB"/>
              </w:rPr>
            </w:pPr>
          </w:p>
          <w:p w14:paraId="5F189D9D" w14:textId="7AC77424" w:rsidR="00703C64" w:rsidRPr="00D020C2" w:rsidRDefault="00703C64" w:rsidP="003F0139">
            <w:pPr>
              <w:pStyle w:val="En-tte"/>
              <w:tabs>
                <w:tab w:val="left" w:pos="708"/>
              </w:tabs>
              <w:jc w:val="both"/>
              <w:rPr>
                <w:smallCaps/>
                <w:sz w:val="22"/>
                <w:lang w:val="en-GB"/>
              </w:rPr>
            </w:pPr>
            <w:r w:rsidRPr="00D020C2">
              <w:rPr>
                <w:smallCaps/>
                <w:lang w:val="en-GB"/>
              </w:rPr>
              <w:t>Signatory empowered to enter into legally binding commitments on behalf of Expertise France</w:t>
            </w:r>
          </w:p>
        </w:tc>
      </w:tr>
      <w:tr w:rsidR="00703C64" w14:paraId="121410AA" w14:textId="77777777" w:rsidTr="003F0139">
        <w:tblPrEx>
          <w:tblCellMar>
            <w:left w:w="70" w:type="dxa"/>
            <w:right w:w="70" w:type="dxa"/>
          </w:tblCellMar>
        </w:tblPrEx>
        <w:trPr>
          <w:gridBefore w:val="1"/>
          <w:wBefore w:w="34" w:type="pct"/>
        </w:trPr>
        <w:tc>
          <w:tcPr>
            <w:tcW w:w="1656" w:type="pct"/>
            <w:tcBorders>
              <w:top w:val="single" w:sz="4" w:space="0" w:color="000000"/>
              <w:left w:val="single" w:sz="4" w:space="0" w:color="auto"/>
              <w:bottom w:val="single" w:sz="4" w:space="0" w:color="000000"/>
              <w:right w:val="nil"/>
            </w:tcBorders>
            <w:hideMark/>
          </w:tcPr>
          <w:p w14:paraId="5AAFFC34" w14:textId="77777777" w:rsidR="00703C64" w:rsidRDefault="00703C64" w:rsidP="003F0139">
            <w:pPr>
              <w:jc w:val="both"/>
            </w:pPr>
            <w:r>
              <w:t>Name and position</w:t>
            </w:r>
          </w:p>
        </w:tc>
        <w:tc>
          <w:tcPr>
            <w:tcW w:w="1657" w:type="pct"/>
            <w:gridSpan w:val="4"/>
            <w:tcBorders>
              <w:top w:val="single" w:sz="4" w:space="0" w:color="000000"/>
              <w:left w:val="single" w:sz="4" w:space="0" w:color="000000"/>
              <w:bottom w:val="single" w:sz="4" w:space="0" w:color="000000"/>
              <w:right w:val="nil"/>
            </w:tcBorders>
            <w:hideMark/>
          </w:tcPr>
          <w:p w14:paraId="2C6B46AF" w14:textId="77777777" w:rsidR="00703C64" w:rsidRDefault="00703C64" w:rsidP="003F0139">
            <w:pPr>
              <w:jc w:val="both"/>
            </w:pPr>
            <w:r>
              <w:t>Date and place</w:t>
            </w:r>
          </w:p>
        </w:tc>
        <w:tc>
          <w:tcPr>
            <w:tcW w:w="1653" w:type="pct"/>
            <w:gridSpan w:val="2"/>
            <w:tcBorders>
              <w:top w:val="single" w:sz="4" w:space="0" w:color="000000"/>
              <w:left w:val="single" w:sz="4" w:space="0" w:color="000000"/>
              <w:bottom w:val="single" w:sz="4" w:space="0" w:color="000000"/>
              <w:right w:val="single" w:sz="4" w:space="0" w:color="auto"/>
            </w:tcBorders>
            <w:hideMark/>
          </w:tcPr>
          <w:p w14:paraId="2A8381B7" w14:textId="77777777" w:rsidR="00703C64" w:rsidRDefault="00703C64" w:rsidP="003F0139">
            <w:pPr>
              <w:jc w:val="both"/>
            </w:pPr>
            <w:r>
              <w:t>Signature</w:t>
            </w:r>
          </w:p>
        </w:tc>
      </w:tr>
      <w:tr w:rsidR="00703C64" w14:paraId="4C35CC37" w14:textId="77777777" w:rsidTr="003F0139">
        <w:tblPrEx>
          <w:tblCellMar>
            <w:left w:w="70" w:type="dxa"/>
            <w:right w:w="70" w:type="dxa"/>
          </w:tblCellMar>
        </w:tblPrEx>
        <w:trPr>
          <w:gridBefore w:val="1"/>
          <w:wBefore w:w="34" w:type="pct"/>
        </w:trPr>
        <w:tc>
          <w:tcPr>
            <w:tcW w:w="1656" w:type="pct"/>
            <w:tcBorders>
              <w:top w:val="single" w:sz="4" w:space="0" w:color="000000"/>
              <w:left w:val="single" w:sz="4" w:space="0" w:color="auto"/>
              <w:bottom w:val="single" w:sz="4" w:space="0" w:color="000000"/>
              <w:right w:val="nil"/>
            </w:tcBorders>
          </w:tcPr>
          <w:p w14:paraId="1768D37C" w14:textId="77777777" w:rsidR="00703C64" w:rsidRDefault="00703C64" w:rsidP="003F0139">
            <w:pPr>
              <w:jc w:val="both"/>
            </w:pPr>
          </w:p>
        </w:tc>
        <w:tc>
          <w:tcPr>
            <w:tcW w:w="1657" w:type="pct"/>
            <w:gridSpan w:val="4"/>
            <w:tcBorders>
              <w:top w:val="single" w:sz="4" w:space="0" w:color="000000"/>
              <w:left w:val="single" w:sz="4" w:space="0" w:color="000000"/>
              <w:bottom w:val="single" w:sz="4" w:space="0" w:color="000000"/>
              <w:right w:val="nil"/>
            </w:tcBorders>
          </w:tcPr>
          <w:p w14:paraId="2B85F9B7" w14:textId="77777777" w:rsidR="00703C64" w:rsidRDefault="00703C64" w:rsidP="003F0139">
            <w:pPr>
              <w:pStyle w:val="En-tte"/>
              <w:tabs>
                <w:tab w:val="left" w:pos="708"/>
              </w:tabs>
              <w:snapToGrid w:val="0"/>
              <w:jc w:val="both"/>
            </w:pPr>
          </w:p>
        </w:tc>
        <w:tc>
          <w:tcPr>
            <w:tcW w:w="1653" w:type="pct"/>
            <w:gridSpan w:val="2"/>
            <w:tcBorders>
              <w:top w:val="single" w:sz="4" w:space="0" w:color="000000"/>
              <w:left w:val="single" w:sz="4" w:space="0" w:color="000000"/>
              <w:bottom w:val="single" w:sz="4" w:space="0" w:color="000000"/>
              <w:right w:val="single" w:sz="4" w:space="0" w:color="auto"/>
            </w:tcBorders>
          </w:tcPr>
          <w:p w14:paraId="4DC9A7C3" w14:textId="77777777" w:rsidR="00703C64" w:rsidRDefault="00703C64" w:rsidP="003F0139">
            <w:pPr>
              <w:snapToGrid w:val="0"/>
              <w:jc w:val="both"/>
            </w:pPr>
          </w:p>
        </w:tc>
      </w:tr>
    </w:tbl>
    <w:p w14:paraId="7487F645" w14:textId="22D30CC9" w:rsidR="0077684D" w:rsidRDefault="0077684D" w:rsidP="0077684D">
      <w:pPr>
        <w:rPr>
          <w:sz w:val="24"/>
          <w:lang w:val="en-GB"/>
        </w:rPr>
      </w:pPr>
      <w:r>
        <w:rPr>
          <w:sz w:val="24"/>
          <w:lang w:val="en-GB"/>
        </w:rPr>
        <w:br w:type="page"/>
      </w:r>
    </w:p>
    <w:p w14:paraId="159E3398" w14:textId="77777777" w:rsidR="0077684D" w:rsidRPr="00EC5014" w:rsidRDefault="0077684D" w:rsidP="0077684D">
      <w:pPr>
        <w:rPr>
          <w:sz w:val="24"/>
          <w:lang w:val="en-GB"/>
        </w:rPr>
        <w:sectPr w:rsidR="0077684D" w:rsidRPr="00EC5014" w:rsidSect="00BA396D">
          <w:headerReference w:type="first" r:id="rId28"/>
          <w:pgSz w:w="11906" w:h="16838"/>
          <w:pgMar w:top="1021" w:right="991" w:bottom="1021" w:left="1588" w:header="720" w:footer="720" w:gutter="0"/>
          <w:cols w:space="720"/>
          <w:titlePg/>
        </w:sectPr>
      </w:pPr>
    </w:p>
    <w:p w14:paraId="056509A8" w14:textId="77777777" w:rsidR="005C3983" w:rsidRPr="00DB758F" w:rsidRDefault="005C3983" w:rsidP="005C3983">
      <w:pPr>
        <w:pBdr>
          <w:top w:val="single" w:sz="4" w:space="1" w:color="auto"/>
          <w:left w:val="single" w:sz="4" w:space="0" w:color="auto"/>
          <w:bottom w:val="single" w:sz="4" w:space="1" w:color="auto"/>
          <w:right w:val="single" w:sz="4" w:space="0" w:color="auto"/>
          <w:between w:val="single" w:sz="4" w:space="1" w:color="auto"/>
          <w:bar w:val="single" w:sz="4" w:color="auto"/>
        </w:pBdr>
        <w:ind w:right="-29"/>
        <w:rPr>
          <w:sz w:val="24"/>
        </w:rPr>
      </w:pPr>
    </w:p>
    <w:sectPr w:rsidR="005C3983" w:rsidRPr="00DB758F" w:rsidSect="005C3983">
      <w:headerReference w:type="default" r:id="rId29"/>
      <w:footerReference w:type="first" r:id="rId30"/>
      <w:pgSz w:w="11906" w:h="16838"/>
      <w:pgMar w:top="1021" w:right="991" w:bottom="1021" w:left="1588"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laric Vandenberghe" w:date="2024-12-07T16:57:00Z" w:initials="AV">
    <w:p w14:paraId="356D1334" w14:textId="77777777" w:rsidR="00A5137B" w:rsidRPr="00710C75" w:rsidRDefault="00A5137B" w:rsidP="00523487">
      <w:pPr>
        <w:pStyle w:val="Commentaire"/>
        <w:rPr>
          <w:lang w:val="en-US"/>
        </w:rPr>
      </w:pPr>
      <w:r>
        <w:rPr>
          <w:rStyle w:val="Marquedecommentaire"/>
        </w:rPr>
        <w:annotationRef/>
      </w:r>
      <w:r w:rsidRPr="00710C75">
        <w:rPr>
          <w:lang w:val="en-US"/>
        </w:rPr>
        <w:t>Footnote can be removed in the event that the candidate is not a consortium.</w:t>
      </w:r>
    </w:p>
  </w:comment>
  <w:comment w:id="2" w:author="Alaric Vandenberghe" w:date="2024-12-07T16:37:00Z" w:initials="AV">
    <w:p w14:paraId="37AEA091" w14:textId="64485A50" w:rsidR="00386E73" w:rsidRPr="00710C75" w:rsidRDefault="00386E73" w:rsidP="00F658E9">
      <w:pPr>
        <w:pStyle w:val="Commentaire"/>
        <w:rPr>
          <w:lang w:val="en-US"/>
        </w:rPr>
      </w:pPr>
      <w:r>
        <w:rPr>
          <w:rStyle w:val="Marquedecommentaire"/>
        </w:rPr>
        <w:annotationRef/>
      </w:r>
      <w:r w:rsidRPr="00710C75">
        <w:rPr>
          <w:lang w:val="en-US"/>
        </w:rPr>
        <w:t>Can be removed in the event that the candidate is not a consortium.</w:t>
      </w:r>
    </w:p>
  </w:comment>
  <w:comment w:id="3" w:author="Alaric Vandenberghe" w:date="2024-12-07T18:43:00Z" w:initials="AV">
    <w:p w14:paraId="72616BFC" w14:textId="77777777" w:rsidR="00125216" w:rsidRPr="00710C75" w:rsidRDefault="00125216" w:rsidP="002D4282">
      <w:pPr>
        <w:pStyle w:val="Commentaire"/>
        <w:rPr>
          <w:lang w:val="en-US"/>
        </w:rPr>
      </w:pPr>
      <w:r>
        <w:rPr>
          <w:rStyle w:val="Marquedecommentaire"/>
        </w:rPr>
        <w:annotationRef/>
      </w:r>
      <w:r w:rsidRPr="00710C75">
        <w:rPr>
          <w:lang w:val="en-US"/>
        </w:rPr>
        <w:t>Contractor to specify</w:t>
      </w:r>
    </w:p>
  </w:comment>
  <w:comment w:id="4" w:author="Alaric Vandenberghe" w:date="2024-12-07T19:00:00Z" w:initials="AV">
    <w:p w14:paraId="4013A65A" w14:textId="77777777" w:rsidR="007B38D0" w:rsidRPr="00710C75" w:rsidRDefault="007B38D0" w:rsidP="005172EF">
      <w:pPr>
        <w:pStyle w:val="Commentaire"/>
        <w:rPr>
          <w:lang w:val="en-US"/>
        </w:rPr>
      </w:pPr>
      <w:r>
        <w:rPr>
          <w:rStyle w:val="Marquedecommentaire"/>
        </w:rPr>
        <w:annotationRef/>
      </w:r>
      <w:r w:rsidRPr="00710C75">
        <w:rPr>
          <w:lang w:val="en-US"/>
        </w:rPr>
        <w:t>Contractor to calculate maximum amount of disbursements based on mark-up fee. This should be the amounts of the maximum amount value divided by the markup-fee percentage.</w:t>
      </w:r>
    </w:p>
  </w:comment>
  <w:comment w:id="5" w:author="Alaric Vandenberghe" w:date="2024-07-14T12:39:00Z" w:initials="AV">
    <w:p w14:paraId="36C7383F" w14:textId="108765D6" w:rsidR="005C3983" w:rsidRPr="005C3983" w:rsidRDefault="005C3983">
      <w:pPr>
        <w:pStyle w:val="Commentaire"/>
        <w:rPr>
          <w:lang w:val="en-GB"/>
        </w:rPr>
      </w:pPr>
      <w:r>
        <w:rPr>
          <w:rStyle w:val="Marquedecommentaire"/>
        </w:rPr>
        <w:annotationRef/>
      </w:r>
      <w:r w:rsidRPr="005C3983">
        <w:rPr>
          <w:lang w:val="en-GB"/>
        </w:rPr>
        <w:t>Contractor to</w:t>
      </w:r>
      <w:r>
        <w:rPr>
          <w:lang w:val="en-GB"/>
        </w:rPr>
        <w:t xml:space="preserve"> specify</w:t>
      </w:r>
    </w:p>
  </w:comment>
  <w:comment w:id="6" w:author="Alaric Vandenberghe" w:date="2024-12-07T16:49:00Z" w:initials="AV">
    <w:p w14:paraId="5836F9E1" w14:textId="77777777" w:rsidR="00D35E34" w:rsidRPr="00710C75" w:rsidRDefault="00D35E34" w:rsidP="00A12A0F">
      <w:pPr>
        <w:pStyle w:val="Commentaire"/>
        <w:rPr>
          <w:lang w:val="en-US"/>
        </w:rPr>
      </w:pPr>
      <w:r>
        <w:rPr>
          <w:rStyle w:val="Marquedecommentaire"/>
        </w:rPr>
        <w:annotationRef/>
      </w:r>
      <w:r w:rsidRPr="00710C75">
        <w:rPr>
          <w:lang w:val="en-US"/>
        </w:rPr>
        <w:t>Contractor to specify</w:t>
      </w:r>
    </w:p>
  </w:comment>
  <w:comment w:id="7" w:author="Alaric Vandenberghe" w:date="2024-12-07T16:49:00Z" w:initials="AV">
    <w:p w14:paraId="211CEDFA" w14:textId="77777777" w:rsidR="00D35E34" w:rsidRPr="00710C75" w:rsidRDefault="00D35E34" w:rsidP="00DF128C">
      <w:pPr>
        <w:pStyle w:val="Commentaire"/>
        <w:rPr>
          <w:lang w:val="en-US"/>
        </w:rPr>
      </w:pPr>
      <w:r>
        <w:rPr>
          <w:rStyle w:val="Marquedecommentaire"/>
        </w:rPr>
        <w:annotationRef/>
      </w:r>
      <w:r w:rsidRPr="00710C75">
        <w:rPr>
          <w:lang w:val="en-US"/>
        </w:rPr>
        <w:t>Contractor to specify</w:t>
      </w:r>
    </w:p>
  </w:comment>
  <w:comment w:id="8" w:author="Alaric Vandenberghe" w:date="2024-07-14T12:38:00Z" w:initials="AV">
    <w:p w14:paraId="4909133A" w14:textId="63E6E9DD" w:rsidR="005C3983" w:rsidRPr="005C3983" w:rsidRDefault="005C3983">
      <w:pPr>
        <w:pStyle w:val="Commentaire"/>
        <w:rPr>
          <w:lang w:val="en-GB"/>
        </w:rPr>
      </w:pPr>
      <w:r>
        <w:rPr>
          <w:rStyle w:val="Marquedecommentaire"/>
        </w:rPr>
        <w:annotationRef/>
      </w:r>
      <w:r w:rsidRPr="005C3983">
        <w:rPr>
          <w:lang w:val="en-GB"/>
        </w:rPr>
        <w:t>This section is not to be modified</w:t>
      </w:r>
      <w:r>
        <w:rPr>
          <w:lang w:val="en-GB"/>
        </w:rPr>
        <w: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6D1334" w15:done="0"/>
  <w15:commentEx w15:paraId="37AEA091" w15:done="0"/>
  <w15:commentEx w15:paraId="72616BFC" w15:done="0"/>
  <w15:commentEx w15:paraId="4013A65A" w15:done="0"/>
  <w15:commentEx w15:paraId="36C7383F" w15:done="0"/>
  <w15:commentEx w15:paraId="5836F9E1" w15:done="0"/>
  <w15:commentEx w15:paraId="211CEDFA" w15:done="0"/>
  <w15:commentEx w15:paraId="490913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EFCF4" w16cex:dateUtc="2024-12-07T06:57:00Z"/>
  <w16cex:commentExtensible w16cex:durableId="2AFEF85C" w16cex:dateUtc="2024-12-07T06:37:00Z"/>
  <w16cex:commentExtensible w16cex:durableId="2AFF15CB" w16cex:dateUtc="2024-12-07T08:43:00Z"/>
  <w16cex:commentExtensible w16cex:durableId="2AFF19C3" w16cex:dateUtc="2024-12-07T09:00:00Z"/>
  <w16cex:commentExtensible w16cex:durableId="2AFEFB19" w16cex:dateUtc="2024-12-07T06:49:00Z"/>
  <w16cex:commentExtensible w16cex:durableId="2AFEFB26" w16cex:dateUtc="2024-12-07T06: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6D1334" w16cid:durableId="2AFEFCF4"/>
  <w16cid:commentId w16cid:paraId="37AEA091" w16cid:durableId="2AFEF85C"/>
  <w16cid:commentId w16cid:paraId="72616BFC" w16cid:durableId="2AFF15CB"/>
  <w16cid:commentId w16cid:paraId="4013A65A" w16cid:durableId="2AFF19C3"/>
  <w16cid:commentId w16cid:paraId="36C7383F" w16cid:durableId="2AFEF731"/>
  <w16cid:commentId w16cid:paraId="5836F9E1" w16cid:durableId="2AFEFB19"/>
  <w16cid:commentId w16cid:paraId="211CEDFA" w16cid:durableId="2AFEFB26"/>
  <w16cid:commentId w16cid:paraId="4909133A" w16cid:durableId="2AFEF73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109AA" w14:textId="77777777" w:rsidR="00A163F4" w:rsidRDefault="00A163F4">
      <w:r>
        <w:separator/>
      </w:r>
    </w:p>
  </w:endnote>
  <w:endnote w:type="continuationSeparator" w:id="0">
    <w:p w14:paraId="70DAEF2A" w14:textId="77777777" w:rsidR="00A163F4" w:rsidRDefault="00A1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96587" w:rsidRDefault="00496587"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96587" w:rsidRDefault="00496587">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96587" w:rsidRPr="00180F28" w:rsidRDefault="00496587"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70CA3F75" w:rsidR="00496587" w:rsidRPr="00BA396D" w:rsidRDefault="00A163F4"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96587">
          <w:rPr>
            <w:rFonts w:ascii="Calibri" w:eastAsia="Times" w:hAnsi="Calibri"/>
            <w:szCs w:val="20"/>
            <w:lang w:val="en"/>
          </w:rPr>
          <w:tab/>
          <w:t xml:space="preserve">Page </w:t>
        </w:r>
        <w:r w:rsidR="00496587">
          <w:rPr>
            <w:rFonts w:ascii="Calibri" w:eastAsia="Times" w:hAnsi="Calibri"/>
            <w:szCs w:val="20"/>
            <w:lang w:val="en"/>
          </w:rPr>
          <w:fldChar w:fldCharType="begin"/>
        </w:r>
        <w:r w:rsidR="00496587">
          <w:rPr>
            <w:rFonts w:ascii="Calibri" w:eastAsia="Times" w:hAnsi="Calibri"/>
            <w:szCs w:val="20"/>
            <w:lang w:val="en"/>
          </w:rPr>
          <w:instrText>PAGE</w:instrText>
        </w:r>
        <w:r w:rsidR="00496587">
          <w:rPr>
            <w:rFonts w:ascii="Calibri" w:eastAsia="Times" w:hAnsi="Calibri"/>
            <w:szCs w:val="20"/>
            <w:lang w:val="en"/>
          </w:rPr>
          <w:fldChar w:fldCharType="separate"/>
        </w:r>
        <w:r w:rsidR="00710C75">
          <w:rPr>
            <w:rFonts w:ascii="Calibri" w:eastAsia="Times" w:hAnsi="Calibri"/>
            <w:noProof/>
            <w:szCs w:val="20"/>
            <w:lang w:val="en"/>
          </w:rPr>
          <w:t>21</w:t>
        </w:r>
        <w:r w:rsidR="00496587">
          <w:rPr>
            <w:rFonts w:ascii="Calibri" w:eastAsia="Times" w:hAnsi="Calibri"/>
            <w:szCs w:val="20"/>
            <w:lang w:val="en"/>
          </w:rPr>
          <w:fldChar w:fldCharType="end"/>
        </w:r>
        <w:r w:rsidR="00496587">
          <w:rPr>
            <w:rFonts w:ascii="Calibri" w:eastAsia="Times" w:hAnsi="Calibri"/>
            <w:szCs w:val="20"/>
            <w:lang w:val="en"/>
          </w:rPr>
          <w:t xml:space="preserve"> of </w:t>
        </w:r>
        <w:r w:rsidR="00496587">
          <w:rPr>
            <w:rFonts w:ascii="Calibri" w:eastAsia="Times" w:hAnsi="Calibri"/>
            <w:szCs w:val="20"/>
            <w:lang w:val="en"/>
          </w:rPr>
          <w:fldChar w:fldCharType="begin"/>
        </w:r>
        <w:r w:rsidR="00496587">
          <w:rPr>
            <w:rFonts w:ascii="Calibri" w:eastAsia="Times" w:hAnsi="Calibri"/>
            <w:szCs w:val="20"/>
            <w:lang w:val="en"/>
          </w:rPr>
          <w:instrText>NUMPAGES</w:instrText>
        </w:r>
        <w:r w:rsidR="00496587">
          <w:rPr>
            <w:rFonts w:ascii="Calibri" w:eastAsia="Times" w:hAnsi="Calibri"/>
            <w:szCs w:val="20"/>
            <w:lang w:val="en"/>
          </w:rPr>
          <w:fldChar w:fldCharType="separate"/>
        </w:r>
        <w:r w:rsidR="00710C75">
          <w:rPr>
            <w:rFonts w:ascii="Calibri" w:eastAsia="Times" w:hAnsi="Calibri"/>
            <w:noProof/>
            <w:szCs w:val="20"/>
            <w:lang w:val="en"/>
          </w:rPr>
          <w:t>38</w:t>
        </w:r>
        <w:r w:rsidR="00496587">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96587" w:rsidRPr="006E44C4" w:rsidRDefault="00496587"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C97FFD1" w14:textId="57F7A646" w:rsidR="00386E73" w:rsidRPr="00EC5014" w:rsidRDefault="00A163F4" w:rsidP="00386E73">
            <w:pPr>
              <w:tabs>
                <w:tab w:val="right" w:pos="9468"/>
              </w:tabs>
              <w:spacing w:before="0" w:beforeAutospacing="0" w:after="0" w:afterAutospacing="0" w:line="300" w:lineRule="atLeast"/>
              <w:jc w:val="right"/>
              <w:rPr>
                <w:rFonts w:ascii="Calibri" w:eastAsia="Times" w:hAnsi="Calibri"/>
                <w:sz w:val="22"/>
                <w:szCs w:val="22"/>
                <w:lang w:val="en-GB"/>
              </w:rPr>
            </w:pPr>
            <w:sdt>
              <w:sdtPr>
                <w:rPr>
                  <w:rFonts w:ascii="Calibri" w:eastAsia="Times" w:hAnsi="Calibri"/>
                  <w:sz w:val="22"/>
                  <w:szCs w:val="22"/>
                </w:rPr>
                <w:id w:val="-258606523"/>
                <w:docPartObj>
                  <w:docPartGallery w:val="Page Numbers (Top of Page)"/>
                  <w:docPartUnique/>
                </w:docPartObj>
              </w:sdtPr>
              <w:sdtEndPr/>
              <w:sdtContent>
                <w:r w:rsidR="00386E73">
                  <w:rPr>
                    <w:rFonts w:ascii="Calibri" w:eastAsia="Times" w:hAnsi="Calibri"/>
                    <w:sz w:val="22"/>
                    <w:szCs w:val="22"/>
                    <w:lang w:val="en"/>
                  </w:rPr>
                  <w:t>DAJ_M011ENG_v10</w:t>
                </w:r>
                <w:r w:rsidR="00386E73">
                  <w:rPr>
                    <w:rFonts w:ascii="Calibri" w:eastAsia="Times" w:hAnsi="Calibri"/>
                    <w:sz w:val="22"/>
                    <w:szCs w:val="22"/>
                    <w:lang w:val="en"/>
                  </w:rPr>
                  <w:tab/>
                  <w:t xml:space="preserve">Page </w:t>
                </w:r>
                <w:r w:rsidR="00386E73">
                  <w:rPr>
                    <w:rFonts w:ascii="Calibri" w:eastAsia="Times" w:hAnsi="Calibri"/>
                    <w:sz w:val="22"/>
                    <w:szCs w:val="22"/>
                    <w:lang w:val="en"/>
                  </w:rPr>
                  <w:fldChar w:fldCharType="begin"/>
                </w:r>
                <w:r w:rsidR="00386E73">
                  <w:rPr>
                    <w:rFonts w:ascii="Calibri" w:eastAsia="Times" w:hAnsi="Calibri"/>
                    <w:sz w:val="22"/>
                    <w:szCs w:val="22"/>
                    <w:lang w:val="en"/>
                  </w:rPr>
                  <w:instrText>PAGE</w:instrText>
                </w:r>
                <w:r w:rsidR="00386E73">
                  <w:rPr>
                    <w:rFonts w:ascii="Calibri" w:eastAsia="Times" w:hAnsi="Calibri"/>
                    <w:sz w:val="22"/>
                    <w:szCs w:val="22"/>
                    <w:lang w:val="en"/>
                  </w:rPr>
                  <w:fldChar w:fldCharType="separate"/>
                </w:r>
                <w:r w:rsidR="00710C75">
                  <w:rPr>
                    <w:rFonts w:ascii="Calibri" w:eastAsia="Times" w:hAnsi="Calibri"/>
                    <w:noProof/>
                    <w:sz w:val="22"/>
                    <w:szCs w:val="22"/>
                    <w:lang w:val="en"/>
                  </w:rPr>
                  <w:t>1</w:t>
                </w:r>
                <w:r w:rsidR="00386E73">
                  <w:rPr>
                    <w:rFonts w:ascii="Calibri" w:eastAsia="Times" w:hAnsi="Calibri"/>
                    <w:sz w:val="22"/>
                    <w:szCs w:val="22"/>
                    <w:lang w:val="en"/>
                  </w:rPr>
                  <w:fldChar w:fldCharType="end"/>
                </w:r>
                <w:r w:rsidR="00386E73">
                  <w:rPr>
                    <w:rFonts w:ascii="Calibri" w:eastAsia="Times" w:hAnsi="Calibri"/>
                    <w:sz w:val="22"/>
                    <w:szCs w:val="22"/>
                    <w:lang w:val="en"/>
                  </w:rPr>
                  <w:t xml:space="preserve"> of </w:t>
                </w:r>
                <w:r w:rsidR="00386E73">
                  <w:rPr>
                    <w:rFonts w:ascii="Calibri" w:eastAsia="Times" w:hAnsi="Calibri"/>
                    <w:sz w:val="22"/>
                    <w:szCs w:val="22"/>
                    <w:lang w:val="en"/>
                  </w:rPr>
                  <w:fldChar w:fldCharType="begin"/>
                </w:r>
                <w:r w:rsidR="00386E73">
                  <w:rPr>
                    <w:rFonts w:ascii="Calibri" w:eastAsia="Times" w:hAnsi="Calibri"/>
                    <w:sz w:val="22"/>
                    <w:szCs w:val="22"/>
                    <w:lang w:val="en"/>
                  </w:rPr>
                  <w:instrText>NUMPAGES</w:instrText>
                </w:r>
                <w:r w:rsidR="00386E73">
                  <w:rPr>
                    <w:rFonts w:ascii="Calibri" w:eastAsia="Times" w:hAnsi="Calibri"/>
                    <w:sz w:val="22"/>
                    <w:szCs w:val="22"/>
                    <w:lang w:val="en"/>
                  </w:rPr>
                  <w:fldChar w:fldCharType="separate"/>
                </w:r>
                <w:r w:rsidR="00710C75">
                  <w:rPr>
                    <w:rFonts w:ascii="Calibri" w:eastAsia="Times" w:hAnsi="Calibri"/>
                    <w:noProof/>
                    <w:sz w:val="22"/>
                    <w:szCs w:val="22"/>
                    <w:lang w:val="en"/>
                  </w:rPr>
                  <w:t>38</w:t>
                </w:r>
                <w:r w:rsidR="00386E73">
                  <w:rPr>
                    <w:rFonts w:ascii="Calibri" w:eastAsia="Times" w:hAnsi="Calibri"/>
                    <w:sz w:val="22"/>
                    <w:szCs w:val="22"/>
                    <w:lang w:val="en"/>
                  </w:rPr>
                  <w:fldChar w:fldCharType="end"/>
                </w:r>
              </w:sdtContent>
            </w:sdt>
          </w:p>
          <w:p w14:paraId="1E3DF4FB" w14:textId="77777777" w:rsidR="00386E73" w:rsidRDefault="00386E73" w:rsidP="00386E7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49EC04FE" w:rsidR="00496587" w:rsidRDefault="00496587" w:rsidP="00386E73">
            <w:pPr>
              <w:tabs>
                <w:tab w:val="right" w:pos="9468"/>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96587" w:rsidRPr="002339BE" w:rsidRDefault="00496587"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96587" w:rsidRDefault="00496587"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96587" w:rsidRDefault="00496587">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2677D" w14:textId="3DAA7513" w:rsidR="00496587" w:rsidRPr="005C3983" w:rsidRDefault="00496587" w:rsidP="005C3983">
    <w:pPr>
      <w:pStyle w:val="Pieddepage"/>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6F9EF" w14:textId="77777777" w:rsidR="005C3983" w:rsidRPr="00180F28" w:rsidRDefault="005C3983" w:rsidP="005C3983">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6A249348" w14:textId="4EB098F6" w:rsidR="00496587" w:rsidRPr="005C3983" w:rsidRDefault="00A163F4" w:rsidP="005C3983">
    <w:pPr>
      <w:tabs>
        <w:tab w:val="right" w:pos="9468"/>
      </w:tabs>
      <w:spacing w:before="0" w:beforeAutospacing="0" w:after="0" w:afterAutospacing="0" w:line="300" w:lineRule="atLeast"/>
    </w:pPr>
    <w:sdt>
      <w:sdtPr>
        <w:rPr>
          <w:rFonts w:ascii="Calibri" w:eastAsia="Times" w:hAnsi="Calibri"/>
          <w:szCs w:val="20"/>
        </w:rPr>
        <w:id w:val="-1733381930"/>
        <w:docPartObj>
          <w:docPartGallery w:val="Page Numbers (Top of Page)"/>
          <w:docPartUnique/>
        </w:docPartObj>
      </w:sdtPr>
      <w:sdtEndPr/>
      <w:sdtContent>
        <w:r w:rsidR="005C3983">
          <w:rPr>
            <w:rFonts w:ascii="Calibri" w:eastAsia="Times" w:hAnsi="Calibri"/>
            <w:szCs w:val="20"/>
            <w:lang w:val="en"/>
          </w:rPr>
          <w:tab/>
          <w:t xml:space="preserve">Page </w:t>
        </w:r>
        <w:r w:rsidR="005C3983">
          <w:rPr>
            <w:rFonts w:ascii="Calibri" w:eastAsia="Times" w:hAnsi="Calibri"/>
            <w:szCs w:val="20"/>
            <w:lang w:val="en"/>
          </w:rPr>
          <w:fldChar w:fldCharType="begin"/>
        </w:r>
        <w:r w:rsidR="005C3983">
          <w:rPr>
            <w:rFonts w:ascii="Calibri" w:eastAsia="Times" w:hAnsi="Calibri"/>
            <w:szCs w:val="20"/>
            <w:lang w:val="en"/>
          </w:rPr>
          <w:instrText xml:space="preserve"> PAGE  \* Arabic </w:instrText>
        </w:r>
        <w:r w:rsidR="005C3983">
          <w:rPr>
            <w:rFonts w:ascii="Calibri" w:eastAsia="Times" w:hAnsi="Calibri"/>
            <w:szCs w:val="20"/>
            <w:lang w:val="en"/>
          </w:rPr>
          <w:fldChar w:fldCharType="separate"/>
        </w:r>
        <w:r w:rsidR="00710C75">
          <w:rPr>
            <w:rFonts w:ascii="Calibri" w:eastAsia="Times" w:hAnsi="Calibri"/>
            <w:noProof/>
            <w:szCs w:val="20"/>
            <w:lang w:val="en"/>
          </w:rPr>
          <w:t>38</w:t>
        </w:r>
        <w:r w:rsidR="005C3983">
          <w:rPr>
            <w:rFonts w:ascii="Calibri" w:eastAsia="Times" w:hAnsi="Calibri"/>
            <w:szCs w:val="20"/>
            <w:lang w:val="en"/>
          </w:rPr>
          <w:fldChar w:fldCharType="end"/>
        </w:r>
        <w:r w:rsidR="005C3983">
          <w:rPr>
            <w:rFonts w:ascii="Calibri" w:eastAsia="Times" w:hAnsi="Calibri"/>
            <w:szCs w:val="20"/>
            <w:lang w:val="en"/>
          </w:rPr>
          <w:t xml:space="preserve"> of </w:t>
        </w:r>
        <w:r w:rsidR="005C3983">
          <w:rPr>
            <w:rFonts w:ascii="Calibri" w:eastAsia="Times" w:hAnsi="Calibri"/>
            <w:szCs w:val="20"/>
            <w:lang w:val="en"/>
          </w:rPr>
          <w:fldChar w:fldCharType="begin"/>
        </w:r>
        <w:r w:rsidR="005C3983">
          <w:rPr>
            <w:rFonts w:ascii="Calibri" w:eastAsia="Times" w:hAnsi="Calibri"/>
            <w:szCs w:val="20"/>
            <w:lang w:val="en"/>
          </w:rPr>
          <w:instrText>NUMPAGES</w:instrText>
        </w:r>
        <w:r w:rsidR="005C3983">
          <w:rPr>
            <w:rFonts w:ascii="Calibri" w:eastAsia="Times" w:hAnsi="Calibri"/>
            <w:szCs w:val="20"/>
            <w:lang w:val="en"/>
          </w:rPr>
          <w:fldChar w:fldCharType="separate"/>
        </w:r>
        <w:r w:rsidR="00710C75">
          <w:rPr>
            <w:rFonts w:ascii="Calibri" w:eastAsia="Times" w:hAnsi="Calibri"/>
            <w:noProof/>
            <w:szCs w:val="20"/>
            <w:lang w:val="en"/>
          </w:rPr>
          <w:t>38</w:t>
        </w:r>
        <w:r w:rsidR="005C3983">
          <w:rPr>
            <w:rFonts w:ascii="Calibri" w:eastAsia="Times" w:hAnsi="Calibri"/>
            <w:szCs w:val="20"/>
            <w:lang w:val="en"/>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54099" w14:textId="77777777" w:rsidR="00A163F4" w:rsidRDefault="00A163F4">
      <w:r>
        <w:separator/>
      </w:r>
    </w:p>
  </w:footnote>
  <w:footnote w:type="continuationSeparator" w:id="0">
    <w:p w14:paraId="5C9A31C8" w14:textId="77777777" w:rsidR="00A163F4" w:rsidRDefault="00A163F4">
      <w:r>
        <w:continuationSeparator/>
      </w:r>
    </w:p>
  </w:footnote>
  <w:footnote w:id="1">
    <w:p w14:paraId="4F46169F" w14:textId="77777777" w:rsidR="00386E73" w:rsidRDefault="00386E73" w:rsidP="00386E73">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2">
    <w:p w14:paraId="4EDEB1BF" w14:textId="77777777" w:rsidR="00386E73" w:rsidRDefault="00386E73" w:rsidP="00386E73">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3">
    <w:p w14:paraId="5055BA03" w14:textId="77777777" w:rsidR="00386E73" w:rsidRDefault="00386E73" w:rsidP="00386E73">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4">
    <w:p w14:paraId="3BDC8C55" w14:textId="77777777" w:rsidR="00496587" w:rsidRPr="00EC5014" w:rsidRDefault="00496587"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5">
    <w:p w14:paraId="0A1C16B6" w14:textId="0F860E08" w:rsidR="00496587" w:rsidRPr="00EC5014" w:rsidRDefault="00496587"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6">
    <w:p w14:paraId="729FE95B" w14:textId="77777777" w:rsidR="00496587" w:rsidRPr="00EC5014" w:rsidRDefault="00496587"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96587" w:rsidRDefault="00496587"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96587" w:rsidRPr="00BA396D" w:rsidRDefault="00496587"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96587" w:rsidRDefault="00496587"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96587" w:rsidRDefault="00496587"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185129999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C7E092D" w:rsidR="00496587" w:rsidRPr="008325B7" w:rsidRDefault="00703C64"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Annexes</w:t>
    </w:r>
    <w:r w:rsidR="00496587">
      <w:rPr>
        <w:lang w:val="en"/>
      </w:rPr>
      <w:br/>
    </w:r>
    <w:r w:rsidR="00496587" w:rsidRPr="008325B7">
      <w:rPr>
        <w:b/>
        <w:smallCaps/>
        <w:u w:val="single"/>
        <w:lang w:val="en-GB"/>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C3059" w14:textId="1B15D58A" w:rsidR="00496587" w:rsidRPr="005C3983" w:rsidRDefault="00496587" w:rsidP="005C3983">
    <w:pPr>
      <w:pStyle w:val="En-tte"/>
      <w:tabs>
        <w:tab w:val="clear" w:pos="4153"/>
        <w:tab w:val="clear" w:pos="8306"/>
        <w:tab w:val="right" w:pos="8647"/>
      </w:tabs>
      <w:rPr>
        <w:b/>
        <w:bCs/>
        <w:smallCaps/>
        <w:lang w:val="en"/>
      </w:rPr>
    </w:pPr>
    <w:r>
      <w:rPr>
        <w:noProof/>
      </w:rPr>
      <w:drawing>
        <wp:inline distT="0" distB="0" distL="0" distR="0" wp14:anchorId="1949F2B2" wp14:editId="368FE5EB">
          <wp:extent cx="1744671" cy="891720"/>
          <wp:effectExtent l="0" t="0" r="8255" b="3810"/>
          <wp:docPr id="181029983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r w:rsidR="005C3983">
      <w:rPr>
        <w:b/>
        <w:bCs/>
        <w:smallCaps/>
        <w:lang w:val="en"/>
      </w:rPr>
      <w:br/>
    </w: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1F13" w14:textId="50431177" w:rsidR="00703C64" w:rsidRPr="005C3983" w:rsidRDefault="00703C64" w:rsidP="005C3983">
    <w:pPr>
      <w:pStyle w:val="En-tte"/>
      <w:tabs>
        <w:tab w:val="clear" w:pos="4153"/>
        <w:tab w:val="clear" w:pos="8306"/>
        <w:tab w:val="right" w:pos="8647"/>
      </w:tabs>
      <w:rPr>
        <w:b/>
        <w:bCs/>
        <w:smallCaps/>
        <w:lang w:val="en"/>
      </w:rPr>
    </w:pPr>
    <w:r>
      <w:rPr>
        <w:noProof/>
      </w:rPr>
      <w:drawing>
        <wp:inline distT="0" distB="0" distL="0" distR="0" wp14:anchorId="303C0793" wp14:editId="09FB6CEB">
          <wp:extent cx="1744671" cy="891720"/>
          <wp:effectExtent l="0" t="0" r="8255"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r>
      <w:rPr>
        <w:b/>
        <w:bCs/>
        <w:smallCaps/>
        <w:lang w:val="en"/>
      </w:rPr>
      <w:br/>
      <w:t>Annexes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96587" w:rsidRPr="00EC5014" w:rsidRDefault="00496587"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ric Vandenberghe">
    <w15:presenceInfo w15:providerId="AD" w15:userId="S::alaric.vandenberghe@national-fccbpng.eu::c6074833-da1c-425a-be2f-2e3ba24ea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0336"/>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A7F9D"/>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216"/>
    <w:rsid w:val="00125934"/>
    <w:rsid w:val="00126636"/>
    <w:rsid w:val="00126F26"/>
    <w:rsid w:val="001273A0"/>
    <w:rsid w:val="00127D24"/>
    <w:rsid w:val="00132919"/>
    <w:rsid w:val="00133D6B"/>
    <w:rsid w:val="00133D90"/>
    <w:rsid w:val="00133F88"/>
    <w:rsid w:val="00133FD6"/>
    <w:rsid w:val="0013425A"/>
    <w:rsid w:val="00134CA5"/>
    <w:rsid w:val="00134E2F"/>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24BE"/>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563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6E34"/>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654"/>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BD4"/>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86E73"/>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4EF1"/>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9623C"/>
    <w:rsid w:val="0049658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42E"/>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1CC1"/>
    <w:rsid w:val="005B20AF"/>
    <w:rsid w:val="005B33C5"/>
    <w:rsid w:val="005B3DE2"/>
    <w:rsid w:val="005B603F"/>
    <w:rsid w:val="005B7C2A"/>
    <w:rsid w:val="005C2326"/>
    <w:rsid w:val="005C2D64"/>
    <w:rsid w:val="005C2DFD"/>
    <w:rsid w:val="005C3571"/>
    <w:rsid w:val="005C3983"/>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3742"/>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3F7E"/>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3C64"/>
    <w:rsid w:val="00704680"/>
    <w:rsid w:val="00704D5E"/>
    <w:rsid w:val="007056C8"/>
    <w:rsid w:val="0070605D"/>
    <w:rsid w:val="0070627E"/>
    <w:rsid w:val="00706AF9"/>
    <w:rsid w:val="0070743B"/>
    <w:rsid w:val="00707759"/>
    <w:rsid w:val="00707F63"/>
    <w:rsid w:val="00710C75"/>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437"/>
    <w:rsid w:val="007719A9"/>
    <w:rsid w:val="00771B11"/>
    <w:rsid w:val="0077293F"/>
    <w:rsid w:val="00772ECA"/>
    <w:rsid w:val="007731FF"/>
    <w:rsid w:val="00773327"/>
    <w:rsid w:val="0077360F"/>
    <w:rsid w:val="007748B1"/>
    <w:rsid w:val="00774B24"/>
    <w:rsid w:val="0077522E"/>
    <w:rsid w:val="0077684D"/>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DC0"/>
    <w:rsid w:val="007B22FA"/>
    <w:rsid w:val="007B2CD3"/>
    <w:rsid w:val="007B38D0"/>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079"/>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114"/>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2F6D"/>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3F4"/>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137B"/>
    <w:rsid w:val="00A54051"/>
    <w:rsid w:val="00A54686"/>
    <w:rsid w:val="00A5686D"/>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8E6"/>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A79F4"/>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09A7"/>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58D8"/>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3CB9"/>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2D96"/>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1C7"/>
    <w:rsid w:val="00D24FCF"/>
    <w:rsid w:val="00D25EEA"/>
    <w:rsid w:val="00D26ADD"/>
    <w:rsid w:val="00D26C73"/>
    <w:rsid w:val="00D27C90"/>
    <w:rsid w:val="00D31AE2"/>
    <w:rsid w:val="00D31BB0"/>
    <w:rsid w:val="00D32B10"/>
    <w:rsid w:val="00D339E8"/>
    <w:rsid w:val="00D340AE"/>
    <w:rsid w:val="00D35E34"/>
    <w:rsid w:val="00D35F8A"/>
    <w:rsid w:val="00D366D1"/>
    <w:rsid w:val="00D36A2D"/>
    <w:rsid w:val="00D37F72"/>
    <w:rsid w:val="00D43BF3"/>
    <w:rsid w:val="00D43F18"/>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804"/>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42B7"/>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201"/>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semiHidden/>
    <w:unhideWhenUsed/>
    <w:qFormat/>
    <w:rsid w:val="00703C6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5Car">
    <w:name w:val="Titre 5 Car"/>
    <w:basedOn w:val="Policepardfaut"/>
    <w:link w:val="Titre5"/>
    <w:semiHidden/>
    <w:rsid w:val="00703C64"/>
    <w:rPr>
      <w:rFonts w:asciiTheme="majorHAnsi" w:eastAsiaTheme="majorEastAsia" w:hAnsiTheme="majorHAnsi" w:cstheme="majorBidi"/>
      <w:color w:val="2E74B5" w:themeColor="accent1" w:themeShade="BF"/>
    </w:rPr>
  </w:style>
  <w:style w:type="character" w:customStyle="1" w:styleId="Other">
    <w:name w:val="Other_"/>
    <w:basedOn w:val="Policepardfaut"/>
    <w:link w:val="Other0"/>
    <w:rsid w:val="00703C64"/>
    <w:rPr>
      <w:rFonts w:ascii="Calibri" w:eastAsia="Calibri" w:hAnsi="Calibri" w:cs="Calibri"/>
      <w:color w:val="272A2E"/>
      <w:sz w:val="15"/>
      <w:szCs w:val="15"/>
    </w:rPr>
  </w:style>
  <w:style w:type="paragraph" w:customStyle="1" w:styleId="Other0">
    <w:name w:val="Other"/>
    <w:basedOn w:val="Normal"/>
    <w:link w:val="Other"/>
    <w:rsid w:val="00703C64"/>
    <w:pPr>
      <w:widowControl w:val="0"/>
      <w:spacing w:before="0" w:beforeAutospacing="0" w:after="0" w:afterAutospacing="0"/>
    </w:pPr>
    <w:rPr>
      <w:rFonts w:ascii="Calibri" w:eastAsia="Calibri" w:hAnsi="Calibri" w:cs="Calibri"/>
      <w:color w:val="272A2E"/>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116342505">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7348764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3.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mailto:informatique.libertes@expertisefrance.fr" TargetMode="External"/><Relationship Id="rId28" Type="http://schemas.openxmlformats.org/officeDocument/2006/relationships/header" Target="header5.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footer" Target="footer5.xml"/><Relationship Id="rId30" Type="http://schemas.openxmlformats.org/officeDocument/2006/relationships/footer" Target="footer6.xml"/><Relationship Id="rId35" Type="http://schemas.microsoft.com/office/2016/09/relationships/commentsIds" Target="commentsIds.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10726253-CE6A-4626-B592-727F0B598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38</Pages>
  <Words>10222</Words>
  <Characters>56226</Characters>
  <Application>Microsoft Office Word</Application>
  <DocSecurity>0</DocSecurity>
  <Lines>468</Lines>
  <Paragraphs>132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66316</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10</cp:revision>
  <cp:lastPrinted>2016-12-12T14:17:00Z</cp:lastPrinted>
  <dcterms:created xsi:type="dcterms:W3CDTF">2024-12-07T06:55:00Z</dcterms:created>
  <dcterms:modified xsi:type="dcterms:W3CDTF">2025-02-25T16:04:00Z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