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6DBDC112" w:rsidR="00E42FF3" w:rsidRPr="009E4F1B" w:rsidRDefault="0004535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A070F29" w14:textId="7AD5088D" w:rsidR="001D149A" w:rsidRDefault="001D149A" w:rsidP="001D149A">
      <w:pPr>
        <w:jc w:val="center"/>
        <w:rPr>
          <w:rFonts w:ascii="Arial Narrow" w:hAnsi="Arial Narrow"/>
          <w:sz w:val="28"/>
          <w:szCs w:val="28"/>
        </w:rPr>
      </w:pPr>
      <w:r w:rsidRPr="00FD7CB4">
        <w:rPr>
          <w:rFonts w:ascii="Arial Narrow" w:hAnsi="Arial Narrow"/>
          <w:sz w:val="28"/>
          <w:szCs w:val="28"/>
        </w:rPr>
        <w:t xml:space="preserve">Opération relative </w:t>
      </w:r>
      <w:r>
        <w:rPr>
          <w:rFonts w:ascii="Arial Narrow" w:hAnsi="Arial Narrow"/>
          <w:sz w:val="28"/>
          <w:szCs w:val="28"/>
        </w:rPr>
        <w:t xml:space="preserve">aux </w:t>
      </w:r>
      <w:r w:rsidRPr="0073675F">
        <w:rPr>
          <w:rFonts w:ascii="Arial Narrow" w:hAnsi="Arial Narrow"/>
          <w:sz w:val="28"/>
          <w:szCs w:val="28"/>
        </w:rPr>
        <w:t xml:space="preserve">travaux de refonte du Haut de Nef </w:t>
      </w:r>
    </w:p>
    <w:p w14:paraId="5BDD745B" w14:textId="77777777" w:rsidR="001D149A" w:rsidRPr="00FD7CB4" w:rsidRDefault="001D149A" w:rsidP="001D149A">
      <w:pPr>
        <w:jc w:val="center"/>
        <w:rPr>
          <w:rFonts w:ascii="Arial Narrow" w:hAnsi="Arial Narrow"/>
          <w:sz w:val="28"/>
          <w:szCs w:val="28"/>
        </w:rPr>
      </w:pPr>
      <w:proofErr w:type="gramStart"/>
      <w:r w:rsidRPr="0073675F">
        <w:rPr>
          <w:rFonts w:ascii="Arial Narrow" w:hAnsi="Arial Narrow"/>
          <w:sz w:val="28"/>
          <w:szCs w:val="28"/>
        </w:rPr>
        <w:t>au</w:t>
      </w:r>
      <w:proofErr w:type="gramEnd"/>
      <w:r w:rsidRPr="0073675F">
        <w:rPr>
          <w:rFonts w:ascii="Arial Narrow" w:hAnsi="Arial Narrow"/>
          <w:sz w:val="28"/>
          <w:szCs w:val="28"/>
        </w:rPr>
        <w:t xml:space="preserve"> RDC du Musée d’Orsay</w:t>
      </w:r>
    </w:p>
    <w:p w14:paraId="037B8FC4" w14:textId="661CE90A" w:rsidR="008D3D67" w:rsidRDefault="008D3D67" w:rsidP="008D3D67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</w:p>
    <w:p w14:paraId="4D498206" w14:textId="198E4A31" w:rsidR="00AF4155" w:rsidRPr="00B50A9C" w:rsidRDefault="000E0678" w:rsidP="00B50A9C">
      <w:pPr>
        <w:pStyle w:val="Titre2"/>
      </w:pPr>
      <w:r>
        <w:t>Lot 2</w:t>
      </w:r>
      <w:r w:rsidR="00AF4155" w:rsidRPr="00B50A9C">
        <w:t xml:space="preserve"> : </w:t>
      </w:r>
      <w:r>
        <w:t>Mobilier</w:t>
      </w:r>
    </w:p>
    <w:p w14:paraId="7E251027" w14:textId="77777777" w:rsidR="00AF4155" w:rsidRDefault="00AF4155" w:rsidP="008D3D67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</w:p>
    <w:p w14:paraId="254A1D6F" w14:textId="78AAF790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1340D669" w14:textId="1A818A22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1D6ED8FF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>Numéro de marché </w:t>
            </w:r>
            <w:r w:rsidRPr="00DF1024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7E745D">
              <w:rPr>
                <w:rFonts w:ascii="Arial Narrow" w:hAnsi="Arial Narrow"/>
                <w:b/>
                <w:sz w:val="22"/>
                <w:szCs w:val="22"/>
              </w:rPr>
              <w:t>2025-062</w:t>
            </w:r>
          </w:p>
          <w:p w14:paraId="2816BE26" w14:textId="54B8B4DE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50F1F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5B996BF5" w:rsidR="00E42FF3" w:rsidRPr="00DF1024" w:rsidRDefault="00E42FF3" w:rsidP="00DF1024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DF1024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DF1024" w:rsidRPr="00DF1024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2060331B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50F1F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7912B34A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1113EEDE" w14:textId="2E263D71" w:rsidR="00DF1024" w:rsidRDefault="00DF102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0827B4BF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EC5618">
        <w:rPr>
          <w:rFonts w:ascii="Arial Narrow" w:hAnsi="Arial Narrow"/>
        </w:rPr>
        <w:t xml:space="preserve">Monsieur Sylvain </w:t>
      </w:r>
      <w:proofErr w:type="spellStart"/>
      <w:r w:rsidR="00EC5618">
        <w:rPr>
          <w:rFonts w:ascii="Arial Narrow" w:hAnsi="Arial Narrow"/>
        </w:rPr>
        <w:t>Amic</w:t>
      </w:r>
      <w:proofErr w:type="spellEnd"/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94920">
        <w:rPr>
          <w:rFonts w:ascii="Arial Narrow" w:hAnsi="Arial Narrow" w:cs="Calibri Light"/>
        </w:rPr>
      </w:r>
      <w:r w:rsidR="00E9492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94920">
        <w:rPr>
          <w:rFonts w:ascii="Arial Narrow" w:hAnsi="Arial Narrow" w:cs="Calibri Light"/>
        </w:rPr>
      </w:r>
      <w:r w:rsidR="00E9492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94920">
        <w:rPr>
          <w:rFonts w:ascii="Arial Narrow" w:hAnsi="Arial Narrow" w:cs="Calibri Light"/>
        </w:rPr>
      </w:r>
      <w:r w:rsidR="00E9492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94920">
        <w:rPr>
          <w:rFonts w:ascii="Arial Narrow" w:hAnsi="Arial Narrow" w:cs="Calibri Light"/>
        </w:rPr>
      </w:r>
      <w:r w:rsidR="00E9492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94920">
        <w:rPr>
          <w:rFonts w:ascii="Arial Narrow" w:hAnsi="Arial Narrow" w:cs="Calibri Light"/>
        </w:rPr>
      </w:r>
      <w:r w:rsidR="00E9492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94920">
        <w:rPr>
          <w:rFonts w:ascii="Arial Narrow" w:hAnsi="Arial Narrow" w:cs="Calibri Light"/>
        </w:rPr>
      </w:r>
      <w:r w:rsidR="00E9492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94920">
        <w:rPr>
          <w:rFonts w:ascii="Arial Narrow" w:hAnsi="Arial Narrow" w:cs="Calibri Light"/>
        </w:rPr>
      </w:r>
      <w:r w:rsidR="00E9492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94920">
        <w:rPr>
          <w:rFonts w:ascii="Arial Narrow" w:hAnsi="Arial Narrow" w:cs="Calibri Light"/>
        </w:rPr>
      </w:r>
      <w:r w:rsidR="00E94920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4A3EE82A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  <w:r w:rsidR="00BC4C61">
        <w:rPr>
          <w:rFonts w:ascii="Arial Narrow" w:hAnsi="Arial Narrow"/>
          <w:b/>
        </w:rPr>
        <w:t xml:space="preserve">- </w:t>
      </w:r>
      <w:r w:rsidR="00BC4C61" w:rsidRPr="00BC4C61">
        <w:rPr>
          <w:rFonts w:ascii="Arial Narrow" w:hAnsi="Arial Narrow"/>
          <w:b/>
        </w:rPr>
        <w:t xml:space="preserve"> </w:t>
      </w:r>
      <w:r w:rsidR="00BC4C61">
        <w:rPr>
          <w:rFonts w:ascii="Arial Narrow" w:hAnsi="Arial Narrow"/>
          <w:b/>
        </w:rPr>
        <w:t>LOT 1 CURAGE GROS ŒUVRE AGENCEMENT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4B0C48CD" w14:textId="01D177A3" w:rsidR="00A426BF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174E3">
        <w:rPr>
          <w:rFonts w:ascii="Arial Narrow" w:hAnsi="Arial Narrow"/>
        </w:rPr>
        <w:t>,</w:t>
      </w:r>
    </w:p>
    <w:p w14:paraId="39C7E7AE" w14:textId="10D8457A" w:rsidR="009E4F1B" w:rsidRPr="0029237C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29237C">
        <w:rPr>
          <w:rFonts w:ascii="Arial Narrow" w:hAnsi="Arial Narrow"/>
        </w:rPr>
        <w:t xml:space="preserve">Annexe </w:t>
      </w:r>
      <w:r w:rsidR="00894CE7" w:rsidRPr="0029237C">
        <w:rPr>
          <w:rFonts w:ascii="Arial Narrow" w:hAnsi="Arial Narrow"/>
        </w:rPr>
        <w:t>2</w:t>
      </w:r>
      <w:r w:rsidRPr="0029237C">
        <w:rPr>
          <w:rFonts w:ascii="Arial Narrow" w:hAnsi="Arial Narrow"/>
        </w:rPr>
        <w:t> :</w:t>
      </w:r>
      <w:r w:rsidR="00847D6C" w:rsidRPr="0029237C">
        <w:rPr>
          <w:rFonts w:ascii="Arial Narrow" w:hAnsi="Arial Narrow"/>
        </w:rPr>
        <w:t xml:space="preserve"> </w:t>
      </w:r>
      <w:r w:rsidR="00F5502A" w:rsidRPr="00B82C26">
        <w:rPr>
          <w:rFonts w:ascii="Arial Narrow" w:hAnsi="Arial Narrow"/>
        </w:rPr>
        <w:t>l</w:t>
      </w:r>
      <w:r w:rsidR="00847D6C" w:rsidRPr="00B82C26">
        <w:rPr>
          <w:rFonts w:ascii="Arial Narrow" w:hAnsi="Arial Narrow"/>
        </w:rPr>
        <w:t xml:space="preserve">e </w:t>
      </w:r>
      <w:r w:rsidR="00847D6C" w:rsidRPr="00024278">
        <w:rPr>
          <w:rFonts w:ascii="Arial Narrow" w:hAnsi="Arial Narrow"/>
        </w:rPr>
        <w:t>RIB du titulaire</w:t>
      </w:r>
      <w:r w:rsidR="00894CE7" w:rsidRPr="00024278">
        <w:rPr>
          <w:rFonts w:ascii="Arial Narrow" w:hAnsi="Arial Narrow"/>
        </w:rPr>
        <w:t xml:space="preserve"> </w:t>
      </w:r>
      <w:r w:rsidR="00847D6C" w:rsidRPr="00024278">
        <w:rPr>
          <w:rFonts w:ascii="Arial Narrow" w:hAnsi="Arial Narrow"/>
        </w:rPr>
        <w:t>;</w:t>
      </w:r>
    </w:p>
    <w:p w14:paraId="019E5173" w14:textId="15F1B5DC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715B7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5022DB73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715B7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30295EC2" w:rsidR="004261EE" w:rsidRPr="009E4F1B" w:rsidRDefault="004261EE" w:rsidP="008A31AD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particulières (CCAP) </w:t>
      </w:r>
    </w:p>
    <w:p w14:paraId="28875397" w14:textId="1A09332D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8D3D67">
        <w:rPr>
          <w:rFonts w:ascii="Arial Narrow" w:hAnsi="Arial Narrow"/>
        </w:rPr>
        <w:t>echniques part</w:t>
      </w:r>
      <w:r w:rsidR="008715B7">
        <w:rPr>
          <w:rFonts w:ascii="Arial Narrow" w:hAnsi="Arial Narrow"/>
        </w:rPr>
        <w:t>i</w:t>
      </w:r>
      <w:r w:rsidR="001178F5">
        <w:rPr>
          <w:rFonts w:ascii="Arial Narrow" w:hAnsi="Arial Narrow"/>
        </w:rPr>
        <w:t>culières (CCTP) et ses annexes :</w:t>
      </w:r>
    </w:p>
    <w:p w14:paraId="128F2698" w14:textId="77777777" w:rsidR="00642CA6" w:rsidRDefault="00642CA6" w:rsidP="00642CA6">
      <w:pPr>
        <w:pStyle w:val="Corpsdetexte"/>
        <w:numPr>
          <w:ilvl w:val="0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>Annexe 1 Calendrier prévisionnel</w:t>
      </w:r>
    </w:p>
    <w:p w14:paraId="18C8513D" w14:textId="77777777" w:rsidR="00642CA6" w:rsidRDefault="00642CA6" w:rsidP="00642CA6">
      <w:pPr>
        <w:pStyle w:val="Corpsdetexte"/>
        <w:numPr>
          <w:ilvl w:val="0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>Annexe 2 Pièces graphiques</w:t>
      </w:r>
    </w:p>
    <w:p w14:paraId="57E15797" w14:textId="77777777" w:rsidR="00642CA6" w:rsidRDefault="00642CA6" w:rsidP="00642CA6">
      <w:pPr>
        <w:pStyle w:val="Corpsdetexte"/>
        <w:numPr>
          <w:ilvl w:val="0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>Annexe 3 Plan d’acheminement</w:t>
      </w:r>
    </w:p>
    <w:p w14:paraId="7AEA322A" w14:textId="77777777" w:rsidR="00642CA6" w:rsidRDefault="00642CA6" w:rsidP="00642CA6">
      <w:pPr>
        <w:pStyle w:val="Corpsdetexte"/>
        <w:numPr>
          <w:ilvl w:val="0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>Annexe 4 Etude structurelle Casquette haut de Nef</w:t>
      </w:r>
    </w:p>
    <w:p w14:paraId="05936E32" w14:textId="77777777" w:rsidR="00642CA6" w:rsidRDefault="00642CA6" w:rsidP="00642CA6">
      <w:pPr>
        <w:pStyle w:val="Corpsdetexte"/>
        <w:numPr>
          <w:ilvl w:val="0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>Annexe 5 Structure SECC Casquette information</w:t>
      </w:r>
    </w:p>
    <w:p w14:paraId="03F72E3D" w14:textId="77777777" w:rsidR="00642CA6" w:rsidRDefault="00642CA6" w:rsidP="00642CA6">
      <w:pPr>
        <w:pStyle w:val="Corpsdetexte"/>
        <w:numPr>
          <w:ilvl w:val="0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>Annexe 6 Charte chantier à faibles nuisances Haut de nef Lille</w:t>
      </w:r>
    </w:p>
    <w:p w14:paraId="3CB584DF" w14:textId="77777777" w:rsidR="00642CA6" w:rsidRDefault="00642CA6" w:rsidP="00642CA6">
      <w:pPr>
        <w:pStyle w:val="Corpsdetexte"/>
        <w:numPr>
          <w:ilvl w:val="0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>Annexe 7 Eclairage Zone haut de nef Détails casquette</w:t>
      </w:r>
    </w:p>
    <w:p w14:paraId="1AB72705" w14:textId="77777777" w:rsidR="00642CA6" w:rsidRDefault="00642CA6" w:rsidP="00642CA6">
      <w:pPr>
        <w:pStyle w:val="Corpsdetexte"/>
        <w:numPr>
          <w:ilvl w:val="0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>Annexe 8 Eclairage Zone haut de nef - Casquette</w:t>
      </w:r>
    </w:p>
    <w:p w14:paraId="13008F70" w14:textId="637AFCBD" w:rsidR="00AC2B82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894CE7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894CE7">
        <w:rPr>
          <w:rFonts w:ascii="Arial Narrow" w:hAnsi="Arial Narrow"/>
        </w:rPr>
        <w:t>T</w:t>
      </w:r>
      <w:r w:rsidR="00A514B1">
        <w:rPr>
          <w:rFonts w:ascii="Arial Narrow" w:hAnsi="Arial Narrow"/>
        </w:rPr>
        <w:t>ravaux</w:t>
      </w:r>
      <w:r w:rsidR="004261EE" w:rsidRPr="009E4F1B">
        <w:rPr>
          <w:rFonts w:ascii="Arial Narrow" w:hAnsi="Arial Narrow"/>
        </w:rPr>
        <w:t>) ;</w:t>
      </w:r>
    </w:p>
    <w:p w14:paraId="5D3666F9" w14:textId="5F8C89DC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</w:t>
      </w:r>
      <w:r w:rsidR="00E72196">
        <w:rPr>
          <w:rFonts w:ascii="Arial Narrow" w:hAnsi="Arial Narrow"/>
        </w:rPr>
        <w:t>ans le cadre de la consultation</w:t>
      </w:r>
      <w:r w:rsidR="00AC2B82">
        <w:rPr>
          <w:rFonts w:ascii="Arial Narrow" w:hAnsi="Arial Narrow"/>
        </w:rPr>
        <w:t>.</w:t>
      </w:r>
      <w:r w:rsidR="00E72196">
        <w:rPr>
          <w:rFonts w:ascii="Arial Narrow" w:hAnsi="Arial Narrow"/>
        </w:rPr>
        <w:t xml:space="preserve"> </w:t>
      </w:r>
    </w:p>
    <w:p w14:paraId="76A372AC" w14:textId="3E2733FD" w:rsidR="00E94920" w:rsidRDefault="00E94920">
      <w:pPr>
        <w:rPr>
          <w:rFonts w:ascii="Arial Narrow" w:eastAsia="Times New Roman" w:hAnsi="Arial Narrow" w:cs="Calibri Light"/>
          <w:lang w:eastAsia="fr-FR"/>
        </w:rPr>
      </w:pPr>
      <w:r>
        <w:rPr>
          <w:rFonts w:ascii="Arial Narrow" w:eastAsia="Times New Roman" w:hAnsi="Arial Narrow" w:cs="Calibri Light"/>
          <w:lang w:eastAsia="fr-FR"/>
        </w:rPr>
        <w:br w:type="page"/>
      </w:r>
    </w:p>
    <w:p w14:paraId="01025026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5F4B796A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  <w:r w:rsidR="00862E3E">
        <w:rPr>
          <w:rFonts w:ascii="Arial Narrow" w:hAnsi="Arial Narrow"/>
          <w:b/>
        </w:rPr>
        <w:t xml:space="preserve"> - LOT 2</w:t>
      </w:r>
      <w:r w:rsidR="003D7FA2">
        <w:rPr>
          <w:rFonts w:ascii="Arial Narrow" w:hAnsi="Arial Narrow"/>
          <w:b/>
        </w:rPr>
        <w:t xml:space="preserve"> </w:t>
      </w:r>
      <w:r w:rsidR="00862E3E">
        <w:rPr>
          <w:rFonts w:ascii="Arial Narrow" w:hAnsi="Arial Narrow"/>
          <w:b/>
        </w:rPr>
        <w:t>Mobilier</w:t>
      </w:r>
    </w:p>
    <w:p w14:paraId="43DAA441" w14:textId="2388EBF4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Durée</w:t>
      </w:r>
    </w:p>
    <w:p w14:paraId="5C57F03B" w14:textId="039BA6B6" w:rsidR="00EC5618" w:rsidRDefault="006665F9" w:rsidP="00334A76">
      <w:pPr>
        <w:pStyle w:val="Corpsdetexte"/>
        <w:rPr>
          <w:rFonts w:ascii="Arial Narrow" w:hAnsi="Arial Narrow"/>
        </w:rPr>
      </w:pPr>
      <w:r w:rsidRPr="006665F9">
        <w:rPr>
          <w:rFonts w:ascii="Arial Narrow" w:hAnsi="Arial Narrow"/>
        </w:rPr>
        <w:t xml:space="preserve">Le présent marché prend effet à compter de la date </w:t>
      </w:r>
      <w:r w:rsidRPr="00C15B96">
        <w:rPr>
          <w:rFonts w:ascii="Arial Narrow" w:hAnsi="Arial Narrow"/>
        </w:rPr>
        <w:t>de sa notification au titulaire</w:t>
      </w:r>
      <w:r w:rsidRPr="006665F9">
        <w:rPr>
          <w:rFonts w:ascii="Arial Narrow" w:hAnsi="Arial Narrow"/>
        </w:rPr>
        <w:t>. Il prendra fin à l’issue de la période de garantie de parfait achèvement</w:t>
      </w:r>
      <w:r>
        <w:rPr>
          <w:rFonts w:ascii="Arial Narrow" w:hAnsi="Arial Narrow"/>
        </w:rPr>
        <w:t>.</w:t>
      </w:r>
    </w:p>
    <w:p w14:paraId="2C6396C4" w14:textId="77777777" w:rsidR="00334A76" w:rsidRDefault="00334A76" w:rsidP="00334A76">
      <w:pPr>
        <w:pStyle w:val="Corpsdetexte"/>
        <w:rPr>
          <w:rFonts w:ascii="Arial Narrow" w:hAnsi="Arial Narrow"/>
        </w:rPr>
      </w:pPr>
    </w:p>
    <w:p w14:paraId="08F8393D" w14:textId="371AD630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Délais d’exécution</w:t>
      </w:r>
    </w:p>
    <w:p w14:paraId="6A372491" w14:textId="6A611C40" w:rsidR="00C101B8" w:rsidRPr="00C101B8" w:rsidRDefault="00C101B8" w:rsidP="00894CE7">
      <w:pPr>
        <w:pStyle w:val="En-tte"/>
        <w:spacing w:after="120" w:line="360" w:lineRule="auto"/>
        <w:jc w:val="both"/>
        <w:rPr>
          <w:rFonts w:ascii="Arial Narrow" w:hAnsi="Arial Narrow"/>
          <w:b/>
        </w:rPr>
      </w:pPr>
      <w:r w:rsidRPr="00C101B8">
        <w:rPr>
          <w:rFonts w:ascii="Arial Narrow" w:hAnsi="Arial Narrow"/>
          <w:b/>
        </w:rPr>
        <w:t xml:space="preserve">PHASE 1 </w:t>
      </w:r>
    </w:p>
    <w:p w14:paraId="3D3C1CFB" w14:textId="3F77990C" w:rsidR="00C15B96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A028D9">
        <w:rPr>
          <w:rFonts w:ascii="Arial Narrow" w:hAnsi="Arial Narrow"/>
        </w:rPr>
        <w:t>Les délais d’exécution</w:t>
      </w:r>
      <w:r w:rsidR="00ED259C">
        <w:rPr>
          <w:rFonts w:ascii="Arial Narrow" w:hAnsi="Arial Narrow"/>
        </w:rPr>
        <w:t xml:space="preserve"> </w:t>
      </w:r>
      <w:r w:rsidR="00ED259C" w:rsidRPr="003E3A5D">
        <w:rPr>
          <w:rFonts w:ascii="Arial Narrow" w:hAnsi="Arial Narrow"/>
        </w:rPr>
        <w:t xml:space="preserve">sont de </w:t>
      </w:r>
      <w:r w:rsidR="00862E3E" w:rsidRPr="003E3A5D">
        <w:rPr>
          <w:rFonts w:ascii="Arial Narrow" w:hAnsi="Arial Narrow"/>
        </w:rPr>
        <w:t xml:space="preserve">4 </w:t>
      </w:r>
      <w:r w:rsidR="001D149A" w:rsidRPr="003E3A5D">
        <w:rPr>
          <w:rFonts w:ascii="Arial Narrow" w:hAnsi="Arial Narrow"/>
        </w:rPr>
        <w:t>mois</w:t>
      </w:r>
      <w:r w:rsidR="00EC5618" w:rsidRPr="003E3A5D">
        <w:rPr>
          <w:rFonts w:ascii="Arial Narrow" w:hAnsi="Arial Narrow"/>
        </w:rPr>
        <w:t xml:space="preserve"> à compter de l</w:t>
      </w:r>
      <w:r w:rsidR="00A028D9" w:rsidRPr="003E3A5D">
        <w:rPr>
          <w:rFonts w:ascii="Arial Narrow" w:hAnsi="Arial Narrow"/>
        </w:rPr>
        <w:t>a date de notification de</w:t>
      </w:r>
      <w:r w:rsidR="00A028D9" w:rsidRPr="00A028D9">
        <w:rPr>
          <w:rFonts w:ascii="Arial Narrow" w:hAnsi="Arial Narrow"/>
        </w:rPr>
        <w:t xml:space="preserve"> l’</w:t>
      </w:r>
      <w:r w:rsidR="00ED259C">
        <w:rPr>
          <w:rFonts w:ascii="Arial Narrow" w:hAnsi="Arial Narrow"/>
        </w:rPr>
        <w:t>ordre de service de démarrage (y compris la période de</w:t>
      </w:r>
      <w:r w:rsidR="00E2674A">
        <w:rPr>
          <w:rFonts w:ascii="Arial Narrow" w:hAnsi="Arial Narrow"/>
        </w:rPr>
        <w:t xml:space="preserve"> préparation qui est de 5 jours)</w:t>
      </w:r>
      <w:r w:rsidR="00ED259C">
        <w:rPr>
          <w:rFonts w:ascii="Arial Narrow" w:hAnsi="Arial Narrow"/>
        </w:rPr>
        <w:t xml:space="preserve">. </w:t>
      </w:r>
    </w:p>
    <w:p w14:paraId="1587EE9E" w14:textId="4CF893EC" w:rsidR="00894CE7" w:rsidRPr="00E26A9E" w:rsidRDefault="00C101B8" w:rsidP="00894CE7">
      <w:pPr>
        <w:pStyle w:val="En-tte"/>
        <w:spacing w:after="120" w:line="360" w:lineRule="auto"/>
        <w:jc w:val="both"/>
        <w:rPr>
          <w:rFonts w:ascii="Arial Narrow" w:hAnsi="Arial Narrow"/>
          <w:b/>
        </w:rPr>
      </w:pPr>
      <w:r w:rsidRPr="00E26A9E">
        <w:rPr>
          <w:rFonts w:ascii="Arial Narrow" w:hAnsi="Arial Narrow"/>
          <w:b/>
        </w:rPr>
        <w:t xml:space="preserve">PHASE 2 </w:t>
      </w:r>
    </w:p>
    <w:p w14:paraId="435AFF7A" w14:textId="7CE6E7E7" w:rsidR="00F8390A" w:rsidRDefault="00F8390A" w:rsidP="00F8390A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F2084D">
        <w:rPr>
          <w:rFonts w:ascii="Arial Narrow" w:hAnsi="Arial Narrow"/>
        </w:rPr>
        <w:t xml:space="preserve">Les délais d’exécution sont de </w:t>
      </w:r>
      <w:r w:rsidR="00835F18" w:rsidRPr="00F2084D">
        <w:rPr>
          <w:rFonts w:ascii="Arial Narrow" w:hAnsi="Arial Narrow"/>
        </w:rPr>
        <w:t xml:space="preserve">3 </w:t>
      </w:r>
      <w:r w:rsidRPr="00F2084D">
        <w:rPr>
          <w:rFonts w:ascii="Arial Narrow" w:hAnsi="Arial Narrow"/>
        </w:rPr>
        <w:t>mois à compter de la date de notification de l’ordre de service de démarrage (y compris la période de préparation qui est de 5 jours).</w:t>
      </w:r>
      <w:r>
        <w:rPr>
          <w:rFonts w:ascii="Arial Narrow" w:hAnsi="Arial Narrow"/>
        </w:rPr>
        <w:t xml:space="preserve"> </w:t>
      </w:r>
    </w:p>
    <w:p w14:paraId="774FB20D" w14:textId="77777777" w:rsidR="00C101B8" w:rsidRPr="009E4F1B" w:rsidRDefault="00C101B8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5613A8E1" w14:textId="0BD0119D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  <w:r w:rsidR="00B50A9C">
        <w:rPr>
          <w:rFonts w:ascii="Arial Narrow" w:hAnsi="Arial Narrow"/>
          <w:b/>
        </w:rPr>
        <w:t xml:space="preserve"> </w:t>
      </w:r>
    </w:p>
    <w:p w14:paraId="52EB3711" w14:textId="700A6003" w:rsidR="00EF4539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9124C19" w14:textId="77777777" w:rsidR="0085515F" w:rsidRDefault="0085515F" w:rsidP="00F92E77">
      <w:pPr>
        <w:pStyle w:val="Corpsdetexte"/>
        <w:spacing w:after="240"/>
        <w:rPr>
          <w:rFonts w:ascii="Arial Narrow" w:hAnsi="Arial Narrow"/>
        </w:rPr>
      </w:pPr>
    </w:p>
    <w:p w14:paraId="54F13B86" w14:textId="7C771A0E" w:rsidR="00EF4539" w:rsidRPr="0085515F" w:rsidRDefault="00BB2CFC" w:rsidP="00F92E77">
      <w:pPr>
        <w:pStyle w:val="Corpsdetexte"/>
        <w:spacing w:after="24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MONTANT TOTAL </w:t>
      </w:r>
      <w:r w:rsidR="00EF4539" w:rsidRPr="00EF4539">
        <w:rPr>
          <w:rFonts w:ascii="Arial Narrow" w:hAnsi="Arial Narrow"/>
          <w:b/>
        </w:rPr>
        <w:t xml:space="preserve">PHASE </w:t>
      </w:r>
      <w:r w:rsidR="0085515F">
        <w:rPr>
          <w:rFonts w:ascii="Arial Narrow" w:hAnsi="Arial Narrow"/>
          <w:b/>
        </w:rPr>
        <w:t xml:space="preserve">1+ </w:t>
      </w:r>
      <w:r>
        <w:rPr>
          <w:rFonts w:ascii="Arial Narrow" w:hAnsi="Arial Narrow"/>
          <w:b/>
        </w:rPr>
        <w:t xml:space="preserve">PHASE </w:t>
      </w:r>
      <w:r w:rsidR="00EF4539" w:rsidRPr="00EF4539">
        <w:rPr>
          <w:rFonts w:ascii="Arial Narrow" w:hAnsi="Arial Narrow"/>
          <w:b/>
        </w:rPr>
        <w:t>2 :</w:t>
      </w:r>
    </w:p>
    <w:p w14:paraId="5E2B1362" w14:textId="02A3A01E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="00EF4539">
        <w:rPr>
          <w:rFonts w:ascii="Arial Narrow" w:hAnsi="Arial Narrow"/>
        </w:rPr>
        <w:t xml:space="preserve"> (PHASE 1 et PHASE 2)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6FF7366E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68926FCC" w14:textId="0600BCFE" w:rsidR="00E94920" w:rsidRDefault="00E94920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br w:type="page"/>
      </w:r>
    </w:p>
    <w:p w14:paraId="655F063B" w14:textId="77777777" w:rsidR="004565DC" w:rsidRPr="009E4F1B" w:rsidRDefault="004565DC" w:rsidP="00F92E77">
      <w:pPr>
        <w:pStyle w:val="Corpsdetexte"/>
        <w:rPr>
          <w:rFonts w:ascii="Arial Narrow" w:hAnsi="Arial Narrow"/>
          <w:i/>
        </w:rPr>
      </w:pPr>
      <w:bookmarkStart w:id="0" w:name="_GoBack"/>
      <w:bookmarkEnd w:id="0"/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0E1170E8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5E92DE7D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301E25">
        <w:rPr>
          <w:rFonts w:ascii="Arial Narrow" w:hAnsi="Arial Narrow"/>
        </w:rPr>
        <w:t>le marché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044F5659" w:rsidR="00F92E77" w:rsidRPr="009E4F1B" w:rsidRDefault="00301E25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le marché</w:t>
      </w:r>
      <w:r w:rsidR="00F92E77" w:rsidRPr="009E4F1B">
        <w:rPr>
          <w:rFonts w:ascii="Arial Narrow" w:hAnsi="Arial Narrow"/>
        </w:rPr>
        <w:t>, je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4EC3C6AE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024278">
      <w:pPr>
        <w:pStyle w:val="Corpsdetexte"/>
        <w:spacing w:after="0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1D285E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E94920">
        <w:rPr>
          <w:rFonts w:ascii="Arial Narrow" w:hAnsi="Arial Narrow"/>
          <w:b/>
          <w:bCs/>
        </w:rPr>
      </w:r>
      <w:r w:rsidR="00E94920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B0620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799DB1A7" w:rsidR="00F92E77" w:rsidRPr="00894CE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94920">
        <w:rPr>
          <w:rFonts w:ascii="Arial Narrow" w:hAnsi="Arial Narrow"/>
        </w:rPr>
      </w:r>
      <w:r w:rsidR="00E94920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58390C56" w:rsidR="00F92E77" w:rsidRDefault="00F92E77" w:rsidP="00024278">
      <w:pPr>
        <w:pStyle w:val="Corpsdetexte"/>
        <w:spacing w:after="0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94920">
              <w:rPr>
                <w:rFonts w:ascii="Arial Narrow" w:eastAsia="Times New Roman" w:hAnsi="Arial Narrow" w:cs="Calibri Light"/>
                <w:lang w:eastAsia="fr-FR"/>
              </w:rPr>
            </w:r>
            <w:r w:rsidR="00E9492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94920">
              <w:rPr>
                <w:rFonts w:ascii="Arial Narrow" w:eastAsia="Times New Roman" w:hAnsi="Arial Narrow" w:cs="Calibri Light"/>
                <w:lang w:eastAsia="fr-FR"/>
              </w:rPr>
            </w:r>
            <w:r w:rsidR="00E9492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94920">
              <w:rPr>
                <w:rFonts w:ascii="Arial Narrow" w:eastAsia="Times New Roman" w:hAnsi="Arial Narrow" w:cs="Calibri Light"/>
                <w:lang w:eastAsia="fr-FR"/>
              </w:rPr>
            </w:r>
            <w:r w:rsidR="00E9492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94920">
              <w:rPr>
                <w:rFonts w:ascii="Arial Narrow" w:eastAsia="Times New Roman" w:hAnsi="Arial Narrow" w:cs="Calibri Light"/>
                <w:lang w:eastAsia="fr-FR"/>
              </w:rPr>
            </w:r>
            <w:r w:rsidR="00E94920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220431B9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5F458A2" w14:textId="4EF1F1C1" w:rsidR="00B82C26" w:rsidRDefault="00B82C26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2D4520E" w14:textId="77777777" w:rsidR="00B82C26" w:rsidRPr="009E4F1B" w:rsidRDefault="00B82C26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024278">
        <w:trPr>
          <w:trHeight w:val="1938"/>
          <w:jc w:val="center"/>
        </w:trPr>
        <w:tc>
          <w:tcPr>
            <w:tcW w:w="5000" w:type="pct"/>
            <w:shd w:val="clear" w:color="auto" w:fill="FFFFFF"/>
          </w:tcPr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7CC52" w14:textId="77777777" w:rsidR="005254F2" w:rsidRDefault="005254F2" w:rsidP="00E42FF3">
      <w:pPr>
        <w:spacing w:after="0" w:line="240" w:lineRule="auto"/>
      </w:pPr>
      <w:r>
        <w:separator/>
      </w:r>
    </w:p>
  </w:endnote>
  <w:endnote w:type="continuationSeparator" w:id="0">
    <w:p w14:paraId="25692914" w14:textId="77777777" w:rsidR="005254F2" w:rsidRDefault="005254F2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27FD4A11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920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70DDA" w14:textId="77777777" w:rsidR="005254F2" w:rsidRDefault="005254F2" w:rsidP="00E42FF3">
      <w:pPr>
        <w:spacing w:after="0" w:line="240" w:lineRule="auto"/>
      </w:pPr>
      <w:r>
        <w:separator/>
      </w:r>
    </w:p>
  </w:footnote>
  <w:footnote w:type="continuationSeparator" w:id="0">
    <w:p w14:paraId="329DA258" w14:textId="77777777" w:rsidR="005254F2" w:rsidRDefault="005254F2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67329"/>
    <w:multiLevelType w:val="hybridMultilevel"/>
    <w:tmpl w:val="6F8CCD7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0A5436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8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79F3C0A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B6256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9A23FB3"/>
    <w:multiLevelType w:val="hybridMultilevel"/>
    <w:tmpl w:val="EB585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1688B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3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4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9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14A6B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234FF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1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428B5"/>
    <w:multiLevelType w:val="hybridMultilevel"/>
    <w:tmpl w:val="CDD882A6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15E93"/>
    <w:multiLevelType w:val="hybridMultilevel"/>
    <w:tmpl w:val="F3BAD3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35"/>
  </w:num>
  <w:num w:numId="4">
    <w:abstractNumId w:val="25"/>
  </w:num>
  <w:num w:numId="5">
    <w:abstractNumId w:val="0"/>
  </w:num>
  <w:num w:numId="6">
    <w:abstractNumId w:val="44"/>
  </w:num>
  <w:num w:numId="7">
    <w:abstractNumId w:val="31"/>
  </w:num>
  <w:num w:numId="8">
    <w:abstractNumId w:val="3"/>
  </w:num>
  <w:num w:numId="9">
    <w:abstractNumId w:val="37"/>
  </w:num>
  <w:num w:numId="10">
    <w:abstractNumId w:val="34"/>
  </w:num>
  <w:num w:numId="11">
    <w:abstractNumId w:val="26"/>
  </w:num>
  <w:num w:numId="12">
    <w:abstractNumId w:val="42"/>
  </w:num>
  <w:num w:numId="13">
    <w:abstractNumId w:val="33"/>
  </w:num>
  <w:num w:numId="14">
    <w:abstractNumId w:val="46"/>
  </w:num>
  <w:num w:numId="15">
    <w:abstractNumId w:val="30"/>
  </w:num>
  <w:num w:numId="16">
    <w:abstractNumId w:val="8"/>
  </w:num>
  <w:num w:numId="17">
    <w:abstractNumId w:val="14"/>
  </w:num>
  <w:num w:numId="18">
    <w:abstractNumId w:val="27"/>
  </w:num>
  <w:num w:numId="19">
    <w:abstractNumId w:val="17"/>
  </w:num>
  <w:num w:numId="20">
    <w:abstractNumId w:val="6"/>
  </w:num>
  <w:num w:numId="21">
    <w:abstractNumId w:val="16"/>
  </w:num>
  <w:num w:numId="22">
    <w:abstractNumId w:val="10"/>
  </w:num>
  <w:num w:numId="23">
    <w:abstractNumId w:val="36"/>
  </w:num>
  <w:num w:numId="24">
    <w:abstractNumId w:val="9"/>
  </w:num>
  <w:num w:numId="25">
    <w:abstractNumId w:val="24"/>
  </w:num>
  <w:num w:numId="26">
    <w:abstractNumId w:val="39"/>
  </w:num>
  <w:num w:numId="27">
    <w:abstractNumId w:val="4"/>
  </w:num>
  <w:num w:numId="28">
    <w:abstractNumId w:val="40"/>
  </w:num>
  <w:num w:numId="29">
    <w:abstractNumId w:val="2"/>
  </w:num>
  <w:num w:numId="30">
    <w:abstractNumId w:val="22"/>
  </w:num>
  <w:num w:numId="31">
    <w:abstractNumId w:val="19"/>
  </w:num>
  <w:num w:numId="32">
    <w:abstractNumId w:val="11"/>
  </w:num>
  <w:num w:numId="33">
    <w:abstractNumId w:val="23"/>
  </w:num>
  <w:num w:numId="34">
    <w:abstractNumId w:val="20"/>
  </w:num>
  <w:num w:numId="35">
    <w:abstractNumId w:val="29"/>
  </w:num>
  <w:num w:numId="36">
    <w:abstractNumId w:val="28"/>
  </w:num>
  <w:num w:numId="37">
    <w:abstractNumId w:val="7"/>
  </w:num>
  <w:num w:numId="38">
    <w:abstractNumId w:val="12"/>
  </w:num>
  <w:num w:numId="39">
    <w:abstractNumId w:val="43"/>
  </w:num>
  <w:num w:numId="40">
    <w:abstractNumId w:val="21"/>
  </w:num>
  <w:num w:numId="41">
    <w:abstractNumId w:val="32"/>
  </w:num>
  <w:num w:numId="42">
    <w:abstractNumId w:val="5"/>
  </w:num>
  <w:num w:numId="43">
    <w:abstractNumId w:val="38"/>
  </w:num>
  <w:num w:numId="44">
    <w:abstractNumId w:val="13"/>
  </w:num>
  <w:num w:numId="45">
    <w:abstractNumId w:val="18"/>
  </w:num>
  <w:num w:numId="46">
    <w:abstractNumId w:val="45"/>
  </w:num>
  <w:num w:numId="47">
    <w:abstractNumId w:val="1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24278"/>
    <w:rsid w:val="00033DB3"/>
    <w:rsid w:val="0004451E"/>
    <w:rsid w:val="00045353"/>
    <w:rsid w:val="00054FBE"/>
    <w:rsid w:val="00060A7F"/>
    <w:rsid w:val="000928FC"/>
    <w:rsid w:val="000B0BE9"/>
    <w:rsid w:val="000B34BB"/>
    <w:rsid w:val="000B3B70"/>
    <w:rsid w:val="000B7422"/>
    <w:rsid w:val="000D317C"/>
    <w:rsid w:val="000E04B1"/>
    <w:rsid w:val="000E0678"/>
    <w:rsid w:val="000E7740"/>
    <w:rsid w:val="000F3D0C"/>
    <w:rsid w:val="001010C3"/>
    <w:rsid w:val="001178F5"/>
    <w:rsid w:val="0012197C"/>
    <w:rsid w:val="00122F23"/>
    <w:rsid w:val="00163AD2"/>
    <w:rsid w:val="00180990"/>
    <w:rsid w:val="00182FB2"/>
    <w:rsid w:val="001925BF"/>
    <w:rsid w:val="001B4BE6"/>
    <w:rsid w:val="001C1DBD"/>
    <w:rsid w:val="001D149A"/>
    <w:rsid w:val="001E0AA7"/>
    <w:rsid w:val="001F6E69"/>
    <w:rsid w:val="002044A8"/>
    <w:rsid w:val="002220F8"/>
    <w:rsid w:val="0024335F"/>
    <w:rsid w:val="0025246C"/>
    <w:rsid w:val="00257918"/>
    <w:rsid w:val="00260E0F"/>
    <w:rsid w:val="00262AEB"/>
    <w:rsid w:val="00264E15"/>
    <w:rsid w:val="0029237C"/>
    <w:rsid w:val="002A70A7"/>
    <w:rsid w:val="002B0620"/>
    <w:rsid w:val="002C5191"/>
    <w:rsid w:val="002D70F9"/>
    <w:rsid w:val="00301E25"/>
    <w:rsid w:val="00334A76"/>
    <w:rsid w:val="003765CC"/>
    <w:rsid w:val="003A3C44"/>
    <w:rsid w:val="003A7A68"/>
    <w:rsid w:val="003B57AC"/>
    <w:rsid w:val="003D7FA2"/>
    <w:rsid w:val="003E3A5D"/>
    <w:rsid w:val="003F3420"/>
    <w:rsid w:val="00403F3C"/>
    <w:rsid w:val="004261EE"/>
    <w:rsid w:val="004302A7"/>
    <w:rsid w:val="004565DC"/>
    <w:rsid w:val="004C777F"/>
    <w:rsid w:val="004D7163"/>
    <w:rsid w:val="004F429E"/>
    <w:rsid w:val="00512793"/>
    <w:rsid w:val="005140A3"/>
    <w:rsid w:val="005254F2"/>
    <w:rsid w:val="00544CF8"/>
    <w:rsid w:val="005706E9"/>
    <w:rsid w:val="00593CA0"/>
    <w:rsid w:val="005B1AB9"/>
    <w:rsid w:val="005F1D51"/>
    <w:rsid w:val="006279CA"/>
    <w:rsid w:val="00642CA6"/>
    <w:rsid w:val="00650F1F"/>
    <w:rsid w:val="00664AB7"/>
    <w:rsid w:val="006665F9"/>
    <w:rsid w:val="00666DD5"/>
    <w:rsid w:val="00676168"/>
    <w:rsid w:val="006A5427"/>
    <w:rsid w:val="006F0B57"/>
    <w:rsid w:val="00706AAF"/>
    <w:rsid w:val="007174E3"/>
    <w:rsid w:val="007221BF"/>
    <w:rsid w:val="007258AA"/>
    <w:rsid w:val="007663CD"/>
    <w:rsid w:val="00780ACC"/>
    <w:rsid w:val="007C259F"/>
    <w:rsid w:val="007C4847"/>
    <w:rsid w:val="007D0A2F"/>
    <w:rsid w:val="007D5FEC"/>
    <w:rsid w:val="007E745D"/>
    <w:rsid w:val="00835F18"/>
    <w:rsid w:val="00836C55"/>
    <w:rsid w:val="00847D6C"/>
    <w:rsid w:val="0085515F"/>
    <w:rsid w:val="00862E3E"/>
    <w:rsid w:val="0086778D"/>
    <w:rsid w:val="008715B7"/>
    <w:rsid w:val="0088306B"/>
    <w:rsid w:val="0088600A"/>
    <w:rsid w:val="00886A9B"/>
    <w:rsid w:val="00891B1A"/>
    <w:rsid w:val="00894CE7"/>
    <w:rsid w:val="008A31AD"/>
    <w:rsid w:val="008B6960"/>
    <w:rsid w:val="008B747E"/>
    <w:rsid w:val="008C080E"/>
    <w:rsid w:val="008C71EE"/>
    <w:rsid w:val="008D3D67"/>
    <w:rsid w:val="008D75E2"/>
    <w:rsid w:val="008E32FC"/>
    <w:rsid w:val="00910D6B"/>
    <w:rsid w:val="0093360B"/>
    <w:rsid w:val="00950229"/>
    <w:rsid w:val="00983998"/>
    <w:rsid w:val="00990731"/>
    <w:rsid w:val="00997E26"/>
    <w:rsid w:val="009E4F1B"/>
    <w:rsid w:val="00A028D9"/>
    <w:rsid w:val="00A02B17"/>
    <w:rsid w:val="00A118F1"/>
    <w:rsid w:val="00A1260E"/>
    <w:rsid w:val="00A15E81"/>
    <w:rsid w:val="00A426BF"/>
    <w:rsid w:val="00A514B1"/>
    <w:rsid w:val="00A572A6"/>
    <w:rsid w:val="00A7568E"/>
    <w:rsid w:val="00AA3E07"/>
    <w:rsid w:val="00AB2E32"/>
    <w:rsid w:val="00AC2B82"/>
    <w:rsid w:val="00AF3568"/>
    <w:rsid w:val="00AF4155"/>
    <w:rsid w:val="00B00BEF"/>
    <w:rsid w:val="00B03AD5"/>
    <w:rsid w:val="00B17100"/>
    <w:rsid w:val="00B260CD"/>
    <w:rsid w:val="00B277B8"/>
    <w:rsid w:val="00B50A9C"/>
    <w:rsid w:val="00B82C26"/>
    <w:rsid w:val="00BB2CFC"/>
    <w:rsid w:val="00BC4C61"/>
    <w:rsid w:val="00BD6430"/>
    <w:rsid w:val="00C101B8"/>
    <w:rsid w:val="00C15B96"/>
    <w:rsid w:val="00C37C04"/>
    <w:rsid w:val="00C74EFE"/>
    <w:rsid w:val="00CB2ADE"/>
    <w:rsid w:val="00CB69DD"/>
    <w:rsid w:val="00CC2CAD"/>
    <w:rsid w:val="00CC33BB"/>
    <w:rsid w:val="00CD741F"/>
    <w:rsid w:val="00CE4A76"/>
    <w:rsid w:val="00D17E86"/>
    <w:rsid w:val="00D23EF5"/>
    <w:rsid w:val="00D26817"/>
    <w:rsid w:val="00D32F62"/>
    <w:rsid w:val="00D349F1"/>
    <w:rsid w:val="00D466A0"/>
    <w:rsid w:val="00D524F5"/>
    <w:rsid w:val="00D537A7"/>
    <w:rsid w:val="00D637C9"/>
    <w:rsid w:val="00D66D53"/>
    <w:rsid w:val="00D960B1"/>
    <w:rsid w:val="00D97A42"/>
    <w:rsid w:val="00DA6115"/>
    <w:rsid w:val="00DB4DE8"/>
    <w:rsid w:val="00DB7CFA"/>
    <w:rsid w:val="00DE5BBE"/>
    <w:rsid w:val="00DF1024"/>
    <w:rsid w:val="00E0455E"/>
    <w:rsid w:val="00E2373D"/>
    <w:rsid w:val="00E2674A"/>
    <w:rsid w:val="00E26A9E"/>
    <w:rsid w:val="00E42FF3"/>
    <w:rsid w:val="00E7073D"/>
    <w:rsid w:val="00E72196"/>
    <w:rsid w:val="00E76F4B"/>
    <w:rsid w:val="00E94920"/>
    <w:rsid w:val="00EB7AB6"/>
    <w:rsid w:val="00EC5618"/>
    <w:rsid w:val="00EC6141"/>
    <w:rsid w:val="00ED259C"/>
    <w:rsid w:val="00EF4539"/>
    <w:rsid w:val="00F03BF9"/>
    <w:rsid w:val="00F065F4"/>
    <w:rsid w:val="00F2084D"/>
    <w:rsid w:val="00F5502A"/>
    <w:rsid w:val="00F74527"/>
    <w:rsid w:val="00F8390A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0A9C"/>
    <w:pPr>
      <w:keepNext/>
      <w:jc w:val="center"/>
      <w:outlineLvl w:val="1"/>
    </w:pPr>
    <w:rPr>
      <w:rFonts w:ascii="Arial Narrow" w:hAnsi="Arial Narrow"/>
      <w:b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B50A9C"/>
    <w:rPr>
      <w:rFonts w:ascii="Arial Narrow" w:hAnsi="Arial Narrow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A16F0"/>
    <w:rsid w:val="004B1404"/>
    <w:rsid w:val="004D2C6C"/>
    <w:rsid w:val="0051516F"/>
    <w:rsid w:val="005A3E7F"/>
    <w:rsid w:val="006E392B"/>
    <w:rsid w:val="007F14A2"/>
    <w:rsid w:val="00913B12"/>
    <w:rsid w:val="0091692A"/>
    <w:rsid w:val="00940A3F"/>
    <w:rsid w:val="009F7696"/>
    <w:rsid w:val="00C65728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59DED-DF5D-453C-9172-2C3D11A7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1148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6</cp:revision>
  <dcterms:created xsi:type="dcterms:W3CDTF">2025-02-25T13:05:00Z</dcterms:created>
  <dcterms:modified xsi:type="dcterms:W3CDTF">2025-02-26T12:42:00Z</dcterms:modified>
</cp:coreProperties>
</file>