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2E7B63C">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A1 -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6A34C9BA" w14:textId="77777777" w:rsidR="009B1CD0" w:rsidRDefault="009B1CD0" w:rsidP="005846FB">
      <w:pPr>
        <w:tabs>
          <w:tab w:val="left" w:pos="426"/>
          <w:tab w:val="left" w:pos="851"/>
        </w:tabs>
        <w:jc w:val="both"/>
        <w:rPr>
          <w:rFonts w:ascii="Arial" w:hAnsi="Arial" w:cs="Arial"/>
        </w:rPr>
      </w:pPr>
    </w:p>
    <w:p w14:paraId="7D1CB82D" w14:textId="77777777" w:rsidR="008C07D1" w:rsidRDefault="008C07D1" w:rsidP="008C07D1">
      <w:pPr>
        <w:jc w:val="center"/>
        <w:rPr>
          <w:rFonts w:ascii="Arial" w:hAnsi="Arial" w:cs="Arial"/>
          <w:iCs/>
        </w:rPr>
      </w:pPr>
      <w:r w:rsidRPr="00D75416">
        <w:rPr>
          <w:rFonts w:ascii="Arial" w:hAnsi="Arial" w:cs="Arial"/>
          <w:iCs/>
        </w:rPr>
        <w:t>MAINTENANCE DES ONDULEURS ET/OU DES GROUPES ELECTROGENES DE L’EFS HFNO</w:t>
      </w:r>
    </w:p>
    <w:p w14:paraId="51D27EF2" w14:textId="77777777" w:rsidR="008C07D1" w:rsidRDefault="008C07D1" w:rsidP="008C07D1">
      <w:pPr>
        <w:rPr>
          <w:rFonts w:ascii="Arial" w:hAnsi="Arial" w:cs="Arial"/>
          <w:iCs/>
        </w:rPr>
      </w:pPr>
    </w:p>
    <w:p w14:paraId="135CF9A3" w14:textId="77777777" w:rsidR="008C07D1" w:rsidRDefault="008C07D1" w:rsidP="008C07D1">
      <w:pPr>
        <w:rPr>
          <w:rFonts w:ascii="Arial" w:hAnsi="Arial" w:cs="Arial"/>
          <w:b/>
          <w:bCs/>
        </w:rPr>
      </w:pPr>
      <w:r w:rsidRPr="00D75416">
        <w:rPr>
          <w:rFonts w:ascii="Arial" w:hAnsi="Arial" w:cs="Arial"/>
          <w:iCs/>
        </w:rPr>
        <w:t>Le présent marché a pour objet la maintenance des groupes électrogènes et/ou des onduleurs de l’EFS-HFNO. Des services de location sont également prévus sur les lots des groupes électrogènes.</w:t>
      </w:r>
    </w:p>
    <w:p w14:paraId="6A34C9BC" w14:textId="77777777" w:rsidR="009B1CD0" w:rsidRDefault="009B1CD0" w:rsidP="005846FB">
      <w:pPr>
        <w:tabs>
          <w:tab w:val="left" w:pos="426"/>
          <w:tab w:val="left" w:pos="851"/>
        </w:tabs>
        <w:jc w:val="both"/>
        <w:rPr>
          <w:rFonts w:ascii="Arial" w:hAnsi="Arial" w:cs="Arial"/>
        </w:rPr>
      </w:pPr>
    </w:p>
    <w:p w14:paraId="6A34C9BD" w14:textId="77777777" w:rsidR="009B1CD0" w:rsidRDefault="009B1CD0" w:rsidP="0061068C">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6A34C9C0" w14:textId="68D1A6C6" w:rsidR="00A9775B" w:rsidRPr="0025320D" w:rsidRDefault="00A9775B" w:rsidP="00A9775B">
      <w:pPr>
        <w:tabs>
          <w:tab w:val="left" w:pos="426"/>
        </w:tabs>
        <w:suppressAutoHyphens w:val="0"/>
        <w:spacing w:before="60"/>
        <w:jc w:val="both"/>
        <w:rPr>
          <w:rFonts w:ascii="Arial" w:hAnsi="Arial" w:cs="Arial"/>
          <w:lang w:eastAsia="fr-FR" w:bidi="ml"/>
        </w:rPr>
      </w:pPr>
      <w:r w:rsidRPr="0025320D">
        <w:rPr>
          <w:rFonts w:ascii="Arial" w:hAnsi="Arial" w:cs="Arial"/>
          <w:lang w:eastAsia="fr-FR" w:bidi="ml"/>
        </w:rPr>
        <w:t xml:space="preserve">Les </w:t>
      </w:r>
      <w:r w:rsidR="005A5FCD" w:rsidRPr="0025320D">
        <w:rPr>
          <w:rFonts w:ascii="Arial" w:hAnsi="Arial" w:cs="Arial"/>
          <w:lang w:eastAsia="fr-FR" w:bidi="ml"/>
        </w:rPr>
        <w:t>code</w:t>
      </w:r>
      <w:r w:rsidRPr="0025320D">
        <w:rPr>
          <w:rFonts w:ascii="Arial" w:hAnsi="Arial" w:cs="Arial"/>
          <w:lang w:eastAsia="fr-FR" w:bidi="ml"/>
        </w:rPr>
        <w:t xml:space="preserve">s CPV des fournitures et services du marché </w:t>
      </w:r>
      <w:r w:rsidR="00661A97" w:rsidRPr="0025320D">
        <w:rPr>
          <w:rFonts w:ascii="Arial" w:hAnsi="Arial" w:cs="Arial"/>
          <w:lang w:eastAsia="fr-FR" w:bidi="ml"/>
        </w:rPr>
        <w:t xml:space="preserve">public </w:t>
      </w:r>
      <w:r w:rsidRPr="0025320D">
        <w:rPr>
          <w:rFonts w:ascii="Arial" w:hAnsi="Arial" w:cs="Arial"/>
          <w:lang w:eastAsia="fr-FR" w:bidi="ml"/>
        </w:rPr>
        <w:t>sont</w:t>
      </w:r>
      <w:r w:rsidR="0025320D" w:rsidRPr="0025320D">
        <w:rPr>
          <w:rFonts w:ascii="Arial" w:hAnsi="Arial" w:cs="Arial"/>
          <w:lang w:eastAsia="fr-FR" w:bidi="ml"/>
        </w:rPr>
        <w:t xml:space="preserve"> </w:t>
      </w:r>
      <w:r w:rsidRPr="0025320D">
        <w:rPr>
          <w:rFonts w:ascii="Arial" w:hAnsi="Arial" w:cs="Arial"/>
          <w:lang w:eastAsia="fr-FR" w:bidi="ml"/>
        </w:rPr>
        <w:t>les suivants :</w:t>
      </w:r>
    </w:p>
    <w:p w14:paraId="6A34C9C1" w14:textId="4DF7E168" w:rsidR="00A9775B" w:rsidRDefault="00A9775B" w:rsidP="00A9775B">
      <w:pPr>
        <w:tabs>
          <w:tab w:val="left" w:pos="426"/>
          <w:tab w:val="left" w:pos="851"/>
        </w:tabs>
        <w:suppressAutoHyphens w:val="0"/>
        <w:jc w:val="both"/>
        <w:rPr>
          <w:rFonts w:ascii="Arial" w:hAnsi="Arial" w:cs="Arial"/>
          <w:lang w:eastAsia="fr-FR" w:bidi="ml"/>
        </w:rPr>
      </w:pPr>
    </w:p>
    <w:p w14:paraId="60142331" w14:textId="77777777" w:rsidR="0025320D" w:rsidRPr="002353F9" w:rsidRDefault="0025320D" w:rsidP="0025320D">
      <w:pPr>
        <w:numPr>
          <w:ilvl w:val="0"/>
          <w:numId w:val="11"/>
        </w:numPr>
        <w:tabs>
          <w:tab w:val="left" w:pos="426"/>
        </w:tabs>
        <w:suppressAutoHyphens w:val="0"/>
        <w:spacing w:before="60"/>
        <w:jc w:val="both"/>
        <w:rPr>
          <w:rFonts w:ascii="Arial" w:hAnsi="Arial" w:cs="Arial"/>
          <w:color w:val="000000"/>
          <w:lang w:eastAsia="fr-FR" w:bidi="ml"/>
        </w:rPr>
      </w:pPr>
      <w:r w:rsidRPr="002353F9">
        <w:rPr>
          <w:rFonts w:ascii="Arial" w:hAnsi="Arial" w:cs="Arial"/>
          <w:color w:val="000000"/>
          <w:lang w:eastAsia="fr-FR" w:bidi="ml"/>
        </w:rPr>
        <w:t>50711000-2 : Services de réparation et d’entretien d’installations électriques de bâtiment</w:t>
      </w:r>
    </w:p>
    <w:p w14:paraId="7F96FD64" w14:textId="77777777" w:rsidR="0025320D" w:rsidRPr="00457CF0" w:rsidRDefault="0025320D" w:rsidP="0025320D">
      <w:pPr>
        <w:numPr>
          <w:ilvl w:val="0"/>
          <w:numId w:val="11"/>
        </w:numPr>
        <w:tabs>
          <w:tab w:val="left" w:pos="426"/>
        </w:tabs>
        <w:suppressAutoHyphens w:val="0"/>
        <w:spacing w:before="60"/>
        <w:jc w:val="both"/>
        <w:rPr>
          <w:rFonts w:ascii="Arial" w:hAnsi="Arial" w:cs="Arial"/>
          <w:color w:val="000000"/>
          <w:lang w:eastAsia="fr-FR" w:bidi="ml"/>
        </w:rPr>
      </w:pPr>
      <w:r w:rsidRPr="00457CF0">
        <w:rPr>
          <w:rFonts w:ascii="Arial" w:hAnsi="Arial" w:cs="Arial"/>
          <w:color w:val="000000"/>
          <w:lang w:eastAsia="fr-FR" w:bidi="ml"/>
        </w:rPr>
        <w:t>31155000-7 : Onduleurs</w:t>
      </w:r>
    </w:p>
    <w:p w14:paraId="398F26B4" w14:textId="5179FE49" w:rsidR="0025320D" w:rsidRPr="0025320D" w:rsidRDefault="0025320D" w:rsidP="002412B1">
      <w:pPr>
        <w:pStyle w:val="Paragraphedeliste"/>
        <w:numPr>
          <w:ilvl w:val="0"/>
          <w:numId w:val="11"/>
        </w:numPr>
        <w:tabs>
          <w:tab w:val="left" w:pos="426"/>
        </w:tabs>
        <w:suppressAutoHyphens w:val="0"/>
        <w:spacing w:before="60"/>
        <w:jc w:val="both"/>
        <w:rPr>
          <w:rFonts w:ascii="Arial" w:hAnsi="Arial" w:cs="Arial"/>
          <w:lang w:eastAsia="fr-FR" w:bidi="ml"/>
        </w:rPr>
      </w:pPr>
      <w:r w:rsidRPr="0025320D">
        <w:rPr>
          <w:rFonts w:ascii="Arial" w:hAnsi="Arial" w:cs="Arial"/>
          <w:lang w:eastAsia="fr-FR" w:bidi="ml"/>
        </w:rPr>
        <w:t>50532100-4 : Services de réparation et d’entretien de moteurs électriques</w:t>
      </w:r>
    </w:p>
    <w:p w14:paraId="6A34C9C2" w14:textId="77777777" w:rsidR="00A9775B" w:rsidRP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5" w14:textId="69153171" w:rsidR="00A9775B" w:rsidRPr="00AA05C7" w:rsidRDefault="005A5FCD" w:rsidP="00A9775B">
      <w:pPr>
        <w:tabs>
          <w:tab w:val="left" w:pos="426"/>
          <w:tab w:val="left" w:pos="851"/>
        </w:tabs>
        <w:suppressAutoHyphens w:val="0"/>
        <w:jc w:val="both"/>
        <w:rPr>
          <w:rFonts w:ascii="Arial" w:hAnsi="Arial" w:cs="Arial"/>
          <w:lang w:eastAsia="fr-FR" w:bidi="ml"/>
        </w:rPr>
      </w:pPr>
      <w:r>
        <w:rPr>
          <w:rStyle w:val="ilfuvd"/>
          <w:rFonts w:ascii="Arial" w:hAnsi="Arial" w:cs="Arial"/>
          <w:b/>
          <w:bCs/>
          <w:color w:val="222222"/>
        </w:rPr>
        <w:t>Code de la commande publique</w:t>
      </w:r>
      <w:r w:rsidR="00AA05C7" w:rsidRPr="00AA05C7">
        <w:rPr>
          <w:rStyle w:val="ilfuvd"/>
          <w:rFonts w:ascii="Arial" w:hAnsi="Arial" w:cs="Arial"/>
          <w:b/>
          <w:bCs/>
          <w:color w:val="222222"/>
        </w:rPr>
        <w:t xml:space="preserve"> (CCP)</w:t>
      </w:r>
    </w:p>
    <w:p w14:paraId="6A34C9C6" w14:textId="77777777" w:rsidR="00A9775B" w:rsidRPr="00AA05C7" w:rsidRDefault="00A9775B" w:rsidP="00A9775B">
      <w:pPr>
        <w:tabs>
          <w:tab w:val="left" w:pos="426"/>
          <w:tab w:val="left" w:pos="851"/>
        </w:tabs>
        <w:suppressAutoHyphens w:val="0"/>
        <w:jc w:val="both"/>
        <w:rPr>
          <w:rFonts w:ascii="Arial" w:hAnsi="Arial" w:cs="Arial"/>
          <w:lang w:eastAsia="fr-FR" w:bidi="ml"/>
        </w:rPr>
      </w:pPr>
    </w:p>
    <w:p w14:paraId="02268720" w14:textId="77777777" w:rsidR="00AC32AC" w:rsidRPr="00937C16" w:rsidRDefault="00AC32AC" w:rsidP="00AC32AC">
      <w:pPr>
        <w:numPr>
          <w:ilvl w:val="0"/>
          <w:numId w:val="7"/>
        </w:numPr>
        <w:tabs>
          <w:tab w:val="left" w:pos="426"/>
          <w:tab w:val="left" w:pos="851"/>
        </w:tabs>
        <w:suppressAutoHyphens w:val="0"/>
        <w:contextualSpacing/>
        <w:jc w:val="both"/>
        <w:rPr>
          <w:rFonts w:ascii="Arial" w:hAnsi="Arial" w:cs="Arial"/>
          <w:lang w:eastAsia="fr-FR" w:bidi="ml"/>
        </w:rPr>
      </w:pPr>
      <w:r w:rsidRPr="00937C16">
        <w:rPr>
          <w:rFonts w:ascii="Arial" w:hAnsi="Arial" w:cs="Arial"/>
          <w:lang w:eastAsia="fr-FR" w:bidi="ml"/>
        </w:rPr>
        <w:t>Accord-cadre avec exécution à bons de commande (de l’article R2162-1, R2162-2 .2</w:t>
      </w:r>
      <w:r w:rsidRPr="00937C16">
        <w:rPr>
          <w:rFonts w:ascii="Arial" w:hAnsi="Arial" w:cs="Arial"/>
          <w:vertAlign w:val="superscript"/>
          <w:lang w:eastAsia="fr-FR" w:bidi="ml"/>
        </w:rPr>
        <w:t xml:space="preserve">ème </w:t>
      </w:r>
      <w:r w:rsidRPr="00937C16">
        <w:rPr>
          <w:rFonts w:ascii="Arial" w:hAnsi="Arial" w:cs="Arial"/>
          <w:lang w:eastAsia="fr-FR" w:bidi="ml"/>
        </w:rPr>
        <w:t>alinéa, R2162-4 à 6, R2162-13 et R2162-14 du code de la commande publique)</w:t>
      </w:r>
    </w:p>
    <w:p w14:paraId="6E67F470" w14:textId="77777777" w:rsidR="007C0BF5" w:rsidRPr="00A9775B" w:rsidRDefault="007C0BF5" w:rsidP="007C0BF5">
      <w:pPr>
        <w:tabs>
          <w:tab w:val="left" w:pos="426"/>
          <w:tab w:val="left" w:pos="851"/>
        </w:tabs>
        <w:suppressAutoHyphens w:val="0"/>
        <w:contextualSpacing/>
        <w:jc w:val="both"/>
        <w:rPr>
          <w:rFonts w:ascii="Arial" w:hAnsi="Arial" w:cs="Arial"/>
          <w:color w:val="0000FF"/>
          <w:lang w:eastAsia="fr-FR" w:bidi="ml"/>
        </w:rPr>
      </w:pPr>
    </w:p>
    <w:p w14:paraId="6A34C9CB" w14:textId="77777777" w:rsidR="009B1CD0" w:rsidRDefault="009B1CD0"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E" w14:textId="77777777" w:rsidR="009B1CD0" w:rsidRDefault="009B1CD0" w:rsidP="00934503">
      <w:pPr>
        <w:tabs>
          <w:tab w:val="left" w:pos="426"/>
          <w:tab w:val="left" w:pos="851"/>
        </w:tabs>
        <w:jc w:val="both"/>
        <w:rPr>
          <w:rFonts w:ascii="Arial" w:hAnsi="Arial" w:cs="Arial"/>
        </w:rPr>
      </w:pPr>
    </w:p>
    <w:p w14:paraId="6A34C9CF" w14:textId="77777777" w:rsidR="009B1CD0" w:rsidRDefault="009B1CD0" w:rsidP="00CD46CC">
      <w:pPr>
        <w:numPr>
          <w:ilvl w:val="0"/>
          <w:numId w:val="4"/>
        </w:numPr>
        <w:tabs>
          <w:tab w:val="left" w:pos="426"/>
          <w:tab w:val="left" w:pos="851"/>
        </w:tabs>
        <w:spacing w:before="120"/>
        <w:ind w:left="782" w:hanging="357"/>
        <w:jc w:val="both"/>
        <w:rPr>
          <w:rFonts w:ascii="Arial" w:hAnsi="Arial" w:cs="Arial"/>
        </w:rPr>
      </w:pPr>
    </w:p>
    <w:p w14:paraId="6A34C9D0" w14:textId="3FFD14AC" w:rsidR="009B1CD0" w:rsidRDefault="007D7A65"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C07D1">
        <w:fldChar w:fldCharType="separate"/>
      </w:r>
      <w:r>
        <w:fldChar w:fldCharType="end"/>
      </w:r>
      <w:r w:rsidR="009B1CD0">
        <w:tab/>
        <w:t xml:space="preserve">à l’ensemble du marché </w:t>
      </w:r>
      <w:r w:rsidR="00661A97">
        <w:t>public</w:t>
      </w:r>
      <w:r w:rsidR="009B1CD0">
        <w:t xml:space="preserve"> </w:t>
      </w:r>
      <w:r w:rsidR="009B1CD0">
        <w:rPr>
          <w:i/>
          <w:iCs/>
          <w:sz w:val="18"/>
          <w:szCs w:val="18"/>
        </w:rPr>
        <w:t>(en cas de non allotissement)</w:t>
      </w:r>
      <w:r w:rsidR="00B05C4B">
        <w:rPr>
          <w:i/>
          <w:iCs/>
          <w:sz w:val="18"/>
          <w:szCs w:val="18"/>
        </w:rPr>
        <w:t>.</w:t>
      </w:r>
    </w:p>
    <w:p w14:paraId="6A34C9D1" w14:textId="77777777" w:rsidR="009B1CD0" w:rsidRDefault="009B1CD0" w:rsidP="009B45B9">
      <w:pPr>
        <w:tabs>
          <w:tab w:val="left" w:pos="426"/>
          <w:tab w:val="left" w:pos="851"/>
        </w:tabs>
        <w:jc w:val="both"/>
        <w:rPr>
          <w:rFonts w:ascii="Arial" w:hAnsi="Arial" w:cs="Arial"/>
        </w:rPr>
      </w:pPr>
    </w:p>
    <w:p w14:paraId="6A34C9D2" w14:textId="0E6EA77E"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8C07D1">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661A97">
        <w:rPr>
          <w:rFonts w:ascii="Arial" w:hAnsi="Arial" w:cs="Arial"/>
        </w:rPr>
        <w:t>public</w:t>
      </w:r>
      <w:r w:rsidR="00B87564">
        <w:rPr>
          <w:rFonts w:ascii="Arial" w:hAnsi="Arial" w:cs="Arial"/>
        </w:rPr>
        <w:t xml:space="preserve"> </w:t>
      </w:r>
      <w:r w:rsidR="00B87564">
        <w:rPr>
          <w:rFonts w:ascii="Arial" w:hAnsi="Arial" w:cs="Arial"/>
          <w:i/>
          <w:iCs/>
          <w:sz w:val="18"/>
          <w:szCs w:val="18"/>
        </w:rPr>
        <w:t>(en cas d’allotissement)</w:t>
      </w:r>
      <w:r w:rsidR="00B05C4B">
        <w:rPr>
          <w:rFonts w:ascii="Arial" w:hAnsi="Arial" w:cs="Arial"/>
        </w:rPr>
        <w:t>.</w:t>
      </w:r>
    </w:p>
    <w:p w14:paraId="6A34C9D3" w14:textId="7AEF36EF"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w:t>
      </w:r>
      <w:r w:rsidR="00661A97">
        <w:rPr>
          <w:rFonts w:ascii="Arial" w:hAnsi="Arial" w:cs="Arial"/>
          <w:i/>
          <w:iCs/>
          <w:sz w:val="18"/>
          <w:szCs w:val="18"/>
        </w:rPr>
        <w:t>e règlement de la consultation ou le CCAP</w:t>
      </w:r>
      <w:r>
        <w:rPr>
          <w:rFonts w:ascii="Arial" w:hAnsi="Arial" w:cs="Arial"/>
          <w:i/>
          <w:iCs/>
          <w:sz w:val="18"/>
          <w:szCs w:val="18"/>
        </w:rPr>
        <w:t>)</w:t>
      </w:r>
    </w:p>
    <w:p w14:paraId="6A34C9D4" w14:textId="77777777" w:rsidR="009B1CD0" w:rsidRDefault="009B1CD0" w:rsidP="009B45B9">
      <w:pPr>
        <w:pStyle w:val="fcasegauche"/>
        <w:tabs>
          <w:tab w:val="left" w:pos="851"/>
        </w:tabs>
        <w:spacing w:after="0"/>
        <w:rPr>
          <w:rFonts w:ascii="Arial" w:hAnsi="Arial" w:cs="Arial"/>
        </w:rPr>
      </w:pPr>
    </w:p>
    <w:p w14:paraId="6A34C9D5" w14:textId="01FBB178" w:rsidR="00B87564" w:rsidRPr="00661A97" w:rsidRDefault="00B87564" w:rsidP="00661A97">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rsidR="008C07D1">
        <w:fldChar w:fldCharType="separate"/>
      </w:r>
      <w:r>
        <w:fldChar w:fldCharType="end"/>
      </w:r>
      <w:r w:rsidRPr="00661A97">
        <w:tab/>
      </w:r>
      <w:r w:rsidR="00B05C4B">
        <w:t xml:space="preserve">à la totalité des lots </w:t>
      </w:r>
      <w:r w:rsidR="00B05C4B">
        <w:rPr>
          <w:rFonts w:ascii="Arial" w:hAnsi="Arial" w:cs="Arial"/>
          <w:i/>
          <w:iCs/>
          <w:sz w:val="18"/>
          <w:szCs w:val="18"/>
        </w:rPr>
        <w:t>(en cas d’allotissement)</w:t>
      </w:r>
      <w:r w:rsidR="00B05C4B">
        <w:t>.</w:t>
      </w:r>
    </w:p>
    <w:p w14:paraId="6A34C9D6" w14:textId="2FD3F1E1"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p>
    <w:p w14:paraId="6A34C9D8" w14:textId="77777777" w:rsidR="009B1CD0" w:rsidRDefault="009B1CD0" w:rsidP="006C4338">
      <w:pPr>
        <w:pStyle w:val="fcasegauche"/>
        <w:tabs>
          <w:tab w:val="left" w:pos="851"/>
        </w:tabs>
        <w:spacing w:after="0"/>
        <w:ind w:left="0" w:firstLine="0"/>
        <w:rPr>
          <w:rFonts w:ascii="Arial" w:hAnsi="Arial" w:cs="Arial"/>
        </w:rPr>
      </w:pPr>
    </w:p>
    <w:p w14:paraId="6A34C9D9" w14:textId="77777777" w:rsidR="009B1CD0" w:rsidRPr="00AC32AC" w:rsidRDefault="009B1CD0" w:rsidP="006C4338">
      <w:pPr>
        <w:pStyle w:val="fcasegauche"/>
        <w:numPr>
          <w:ilvl w:val="0"/>
          <w:numId w:val="4"/>
        </w:numPr>
        <w:tabs>
          <w:tab w:val="left" w:pos="851"/>
        </w:tabs>
        <w:spacing w:before="120" w:after="0"/>
        <w:ind w:left="782" w:hanging="357"/>
        <w:rPr>
          <w:rFonts w:ascii="Arial" w:hAnsi="Arial" w:cs="Arial"/>
          <w:iCs/>
        </w:rPr>
      </w:pPr>
    </w:p>
    <w:p w14:paraId="6A34C9DA" w14:textId="77777777" w:rsidR="009B1CD0" w:rsidRPr="00AC32AC" w:rsidRDefault="007D7A65" w:rsidP="006F3DF9">
      <w:pPr>
        <w:pStyle w:val="fcasegauche"/>
        <w:tabs>
          <w:tab w:val="left" w:pos="851"/>
        </w:tabs>
        <w:spacing w:after="0"/>
        <w:ind w:left="851" w:firstLine="0"/>
        <w:rPr>
          <w:rFonts w:ascii="Arial" w:hAnsi="Arial" w:cs="Arial"/>
        </w:rPr>
      </w:pPr>
      <w:r w:rsidRPr="00AC32AC">
        <w:fldChar w:fldCharType="begin">
          <w:ffData>
            <w:name w:val=""/>
            <w:enabled/>
            <w:calcOnExit w:val="0"/>
            <w:checkBox>
              <w:size w:val="20"/>
              <w:default w:val="0"/>
            </w:checkBox>
          </w:ffData>
        </w:fldChar>
      </w:r>
      <w:r w:rsidRPr="00AC32AC">
        <w:instrText xml:space="preserve"> FORMCHECKBOX </w:instrText>
      </w:r>
      <w:r w:rsidR="008C07D1">
        <w:fldChar w:fldCharType="separate"/>
      </w:r>
      <w:r w:rsidRPr="00AC32AC">
        <w:fldChar w:fldCharType="end"/>
      </w:r>
      <w:r w:rsidR="009B1CD0" w:rsidRPr="00AC32AC">
        <w:rPr>
          <w:rFonts w:ascii="Arial" w:hAnsi="Arial" w:cs="Arial"/>
        </w:rPr>
        <w:tab/>
        <w:t>à l’offre de base.</w:t>
      </w:r>
    </w:p>
    <w:p w14:paraId="6A34C9DB" w14:textId="77777777" w:rsidR="009B1CD0" w:rsidRPr="00B05C4B" w:rsidRDefault="009B1CD0" w:rsidP="005846FB">
      <w:pPr>
        <w:pStyle w:val="fcasegauche"/>
        <w:tabs>
          <w:tab w:val="left" w:pos="851"/>
        </w:tabs>
        <w:spacing w:after="0"/>
        <w:rPr>
          <w:rFonts w:ascii="Arial" w:hAnsi="Arial" w:cs="Arial"/>
          <w:color w:val="0000FF"/>
        </w:rPr>
      </w:pPr>
    </w:p>
    <w:p w14:paraId="16D7669E" w14:textId="77777777" w:rsidR="00E32A79" w:rsidRDefault="00E32A79" w:rsidP="00BD479D">
      <w:pPr>
        <w:pStyle w:val="fcasegauche"/>
        <w:tabs>
          <w:tab w:val="left" w:pos="851"/>
        </w:tabs>
        <w:spacing w:after="0"/>
        <w:ind w:left="851" w:firstLine="0"/>
        <w:rPr>
          <w:rFonts w:ascii="Arial" w:hAnsi="Arial" w:cs="Arial"/>
          <w:i/>
          <w:color w:val="0000FF"/>
          <w:sz w:val="18"/>
          <w:szCs w:val="18"/>
        </w:rPr>
      </w:pPr>
    </w:p>
    <w:p w14:paraId="232026F9" w14:textId="77777777" w:rsidR="00E32A79" w:rsidRDefault="00E32A79"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77777777" w:rsidR="009B1CD0" w:rsidRPr="00E67E3B" w:rsidRDefault="007D7A65" w:rsidP="005846FB">
      <w:pPr>
        <w:tabs>
          <w:tab w:val="left" w:pos="851"/>
        </w:tabs>
        <w:spacing w:before="120"/>
        <w:ind w:left="1135" w:hanging="284"/>
        <w:jc w:val="both"/>
      </w:pPr>
      <w:r>
        <w:fldChar w:fldCharType="begin">
          <w:ffData>
            <w:name w:val=""/>
            <w:enabled/>
            <w:calcOnExit w:val="0"/>
            <w:checkBox>
              <w:size w:val="20"/>
              <w:default w:val="0"/>
            </w:checkBox>
          </w:ffData>
        </w:fldChar>
      </w:r>
      <w:r w:rsidRPr="00E67E3B">
        <w:instrText xml:space="preserve"> FORMCHECKBOX </w:instrText>
      </w:r>
      <w:r w:rsidR="008C07D1">
        <w:fldChar w:fldCharType="separate"/>
      </w:r>
      <w:r>
        <w:fldChar w:fldCharType="end"/>
      </w:r>
      <w:r w:rsidR="00EC4A56" w:rsidRPr="00E67E3B">
        <w:rPr>
          <w:rFonts w:ascii="Arial" w:hAnsi="Arial" w:cs="Arial"/>
        </w:rPr>
        <w:t xml:space="preserve"> C</w:t>
      </w:r>
      <w:r w:rsidR="00EC4A56" w:rsidRPr="008C07D1">
        <w:rPr>
          <w:rFonts w:ascii="Arial" w:hAnsi="Arial" w:cs="Arial"/>
        </w:rPr>
        <w:t>CAP</w:t>
      </w:r>
    </w:p>
    <w:p w14:paraId="28379AEC" w14:textId="11E23180" w:rsidR="00AC32AC" w:rsidRPr="00E67E3B" w:rsidRDefault="007D7A65" w:rsidP="00AC32AC">
      <w:pPr>
        <w:tabs>
          <w:tab w:val="left" w:pos="851"/>
        </w:tabs>
        <w:spacing w:before="120"/>
        <w:ind w:left="1135" w:hanging="284"/>
        <w:jc w:val="both"/>
      </w:pPr>
      <w:r>
        <w:fldChar w:fldCharType="begin">
          <w:ffData>
            <w:name w:val=""/>
            <w:enabled/>
            <w:calcOnExit w:val="0"/>
            <w:checkBox>
              <w:size w:val="20"/>
              <w:default w:val="0"/>
            </w:checkBox>
          </w:ffData>
        </w:fldChar>
      </w:r>
      <w:r w:rsidRPr="00E67E3B">
        <w:instrText xml:space="preserve"> FORMCHECKBOX </w:instrText>
      </w:r>
      <w:r w:rsidR="008C07D1">
        <w:fldChar w:fldCharType="separate"/>
      </w:r>
      <w:r>
        <w:fldChar w:fldCharType="end"/>
      </w:r>
      <w:r w:rsidR="009B1CD0" w:rsidRPr="00E67E3B">
        <w:rPr>
          <w:rFonts w:ascii="Arial" w:hAnsi="Arial" w:cs="Arial"/>
        </w:rPr>
        <w:t xml:space="preserve"> CCAG :</w:t>
      </w:r>
      <w:r w:rsidR="00AC32AC" w:rsidRPr="00AC32AC">
        <w:rPr>
          <w:rFonts w:ascii="Arial" w:hAnsi="Arial" w:cs="Arial"/>
        </w:rPr>
        <w:t xml:space="preserve"> </w:t>
      </w:r>
      <w:r w:rsidR="00AC32AC" w:rsidRPr="000A0E05">
        <w:rPr>
          <w:rFonts w:ascii="Arial" w:hAnsi="Arial" w:cs="Arial"/>
        </w:rPr>
        <w:t>Cahier des clauses administratives générales applicable aux marchés de Fournitures courantes et de services (CCAG FCS) approuvé par l’arrêté du 30 mars 2021 en vigueur à la date de notification du présent marché public</w:t>
      </w:r>
    </w:p>
    <w:p w14:paraId="783F1DE2" w14:textId="77777777" w:rsidR="00AC32AC" w:rsidRPr="001512E6" w:rsidRDefault="00AC32AC" w:rsidP="00AC32AC">
      <w:pPr>
        <w:tabs>
          <w:tab w:val="left" w:pos="851"/>
        </w:tabs>
        <w:spacing w:before="120"/>
        <w:ind w:left="1135" w:hanging="284"/>
        <w:jc w:val="both"/>
      </w:pPr>
      <w:r>
        <w:fldChar w:fldCharType="begin">
          <w:ffData>
            <w:name w:val=""/>
            <w:enabled/>
            <w:calcOnExit w:val="0"/>
            <w:checkBox>
              <w:size w:val="20"/>
              <w:default w:val="0"/>
            </w:checkBox>
          </w:ffData>
        </w:fldChar>
      </w:r>
      <w:r>
        <w:instrText xml:space="preserve"> FORMCHECKBOX </w:instrText>
      </w:r>
      <w:r w:rsidR="008C07D1">
        <w:fldChar w:fldCharType="separate"/>
      </w:r>
      <w:r>
        <w:fldChar w:fldCharType="end"/>
      </w:r>
      <w:r w:rsidRPr="001512E6">
        <w:rPr>
          <w:rFonts w:ascii="Arial" w:hAnsi="Arial" w:cs="Arial"/>
        </w:rPr>
        <w:t xml:space="preserve"> CCTP </w:t>
      </w:r>
    </w:p>
    <w:p w14:paraId="6A34C9EC" w14:textId="7CA20233" w:rsidR="009B1CD0" w:rsidRDefault="00AC32AC" w:rsidP="00710FD6">
      <w:pPr>
        <w:tabs>
          <w:tab w:val="left" w:pos="851"/>
        </w:tabs>
        <w:spacing w:before="120"/>
        <w:ind w:left="1135" w:hanging="284"/>
        <w:jc w:val="both"/>
        <w:rPr>
          <w:rFonts w:ascii="Arial" w:hAnsi="Arial" w:cs="Arial"/>
        </w:rPr>
      </w:pPr>
      <w:r w:rsidRPr="00796048">
        <w:fldChar w:fldCharType="begin">
          <w:ffData>
            <w:name w:val=""/>
            <w:enabled/>
            <w:calcOnExit w:val="0"/>
            <w:checkBox>
              <w:size w:val="20"/>
              <w:default w:val="0"/>
            </w:checkBox>
          </w:ffData>
        </w:fldChar>
      </w:r>
      <w:r w:rsidRPr="00796048">
        <w:instrText xml:space="preserve"> FORMCHECKBOX </w:instrText>
      </w:r>
      <w:r w:rsidR="008C07D1">
        <w:fldChar w:fldCharType="separate"/>
      </w:r>
      <w:r w:rsidRPr="00796048">
        <w:fldChar w:fldCharType="end"/>
      </w:r>
      <w:r w:rsidRPr="00796048">
        <w:rPr>
          <w:rFonts w:ascii="Arial" w:hAnsi="Arial" w:cs="Arial"/>
        </w:rPr>
        <w:t xml:space="preserve"> Autres : B</w:t>
      </w:r>
      <w:r>
        <w:rPr>
          <w:rFonts w:ascii="Arial" w:hAnsi="Arial" w:cs="Arial"/>
        </w:rPr>
        <w:t>ordereau des Prix</w:t>
      </w:r>
      <w:r w:rsidR="009B1CD0">
        <w:rPr>
          <w:rFonts w:ascii="Arial" w:hAnsi="Arial" w:cs="Arial"/>
        </w:rPr>
        <w:t>………………………………………………………………………………</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C07D1">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C07D1">
        <w:fldChar w:fldCharType="separate"/>
      </w:r>
      <w:r>
        <w:fldChar w:fldCharType="end"/>
      </w:r>
      <w:r w:rsidR="009B1CD0">
        <w:rPr>
          <w:rFonts w:ascii="Arial" w:hAnsi="Arial" w:cs="Arial"/>
        </w:rPr>
        <w:t xml:space="preserve"> s’engage,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8C07D1">
        <w:fldChar w:fldCharType="separate"/>
      </w:r>
      <w:r w:rsidRPr="00B05C4B">
        <w:fldChar w:fldCharType="end"/>
      </w:r>
      <w:r w:rsidR="009B1CD0" w:rsidRPr="00B05C4B">
        <w:rPr>
          <w:rFonts w:ascii="Arial" w:hAnsi="Arial" w:cs="Arial"/>
        </w:rPr>
        <w:t xml:space="preserve"> engage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8C07D1">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6A34CA04" w14:textId="77777777" w:rsidR="00A9775B" w:rsidRPr="00A9775B" w:rsidRDefault="00A9775B" w:rsidP="00A9775B">
      <w:pPr>
        <w:suppressAutoHyphens w:val="0"/>
        <w:rPr>
          <w:rFonts w:ascii="Arial" w:hAnsi="Arial" w:cs="Arial"/>
          <w:lang w:eastAsia="fr-FR" w:bidi="ml"/>
        </w:rPr>
      </w:pPr>
    </w:p>
    <w:p w14:paraId="6A34CA05" w14:textId="77777777" w:rsidR="00A9775B" w:rsidRPr="00A9775B" w:rsidRDefault="00A9775B" w:rsidP="00A9775B">
      <w:pPr>
        <w:suppressAutoHyphens w:val="0"/>
        <w:rPr>
          <w:rFonts w:ascii="Arial" w:hAnsi="Arial" w:cs="Arial"/>
          <w:lang w:eastAsia="fr-FR" w:bidi="ml"/>
        </w:rPr>
      </w:pPr>
    </w:p>
    <w:p w14:paraId="6A34CA06" w14:textId="77777777" w:rsidR="00A9775B" w:rsidRDefault="00A9775B" w:rsidP="00A9775B">
      <w:pPr>
        <w:suppressAutoHyphens w:val="0"/>
        <w:rPr>
          <w:rFonts w:ascii="Arial" w:hAnsi="Arial" w:cs="Arial"/>
          <w:lang w:eastAsia="fr-FR" w:bidi="ml"/>
        </w:rPr>
      </w:pPr>
    </w:p>
    <w:p w14:paraId="57D3B250" w14:textId="77777777" w:rsidR="00BD479D" w:rsidRDefault="00BD479D" w:rsidP="00A9775B">
      <w:pPr>
        <w:suppressAutoHyphens w:val="0"/>
        <w:rPr>
          <w:rFonts w:ascii="Arial" w:hAnsi="Arial" w:cs="Arial"/>
          <w:lang w:eastAsia="fr-FR" w:bidi="ml"/>
        </w:rPr>
      </w:pPr>
    </w:p>
    <w:p w14:paraId="6F6C99A0" w14:textId="77777777" w:rsidR="00BD479D" w:rsidRDefault="00BD479D" w:rsidP="00A9775B">
      <w:pPr>
        <w:suppressAutoHyphens w:val="0"/>
        <w:rPr>
          <w:rFonts w:ascii="Arial" w:hAnsi="Arial" w:cs="Arial"/>
          <w:lang w:eastAsia="fr-FR" w:bidi="ml"/>
        </w:rPr>
      </w:pPr>
    </w:p>
    <w:p w14:paraId="344E84EA" w14:textId="77777777" w:rsidR="00BD479D" w:rsidRDefault="00BD479D" w:rsidP="00A9775B">
      <w:pPr>
        <w:suppressAutoHyphens w:val="0"/>
        <w:rPr>
          <w:rFonts w:ascii="Arial" w:hAnsi="Arial" w:cs="Arial"/>
          <w:lang w:eastAsia="fr-FR" w:bidi="ml"/>
        </w:rPr>
      </w:pPr>
    </w:p>
    <w:p w14:paraId="434DCD2A" w14:textId="77777777" w:rsidR="00BD479D" w:rsidRDefault="00BD479D" w:rsidP="00A9775B">
      <w:pPr>
        <w:suppressAutoHyphens w:val="0"/>
        <w:rPr>
          <w:rFonts w:ascii="Arial" w:hAnsi="Arial" w:cs="Arial"/>
          <w:lang w:eastAsia="fr-FR" w:bidi="ml"/>
        </w:rPr>
      </w:pPr>
    </w:p>
    <w:p w14:paraId="52780279" w14:textId="3BB260E7" w:rsidR="00AC32AC" w:rsidRDefault="00AC32AC">
      <w:pPr>
        <w:suppressAutoHyphens w:val="0"/>
        <w:rPr>
          <w:rFonts w:ascii="Arial" w:hAnsi="Arial" w:cs="Arial"/>
          <w:lang w:eastAsia="fr-FR" w:bidi="ml"/>
        </w:rPr>
      </w:pPr>
      <w:r>
        <w:rPr>
          <w:rFonts w:ascii="Arial" w:hAnsi="Arial" w:cs="Arial"/>
          <w:lang w:eastAsia="fr-FR" w:bidi="ml"/>
        </w:rPr>
        <w:br w:type="page"/>
      </w:r>
    </w:p>
    <w:p w14:paraId="453C4699" w14:textId="77777777"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A" w14:textId="4F0BF46B" w:rsidR="00A9775B" w:rsidRDefault="00A9775B" w:rsidP="00A9775B">
      <w:pPr>
        <w:suppressAutoHyphens w:val="0"/>
        <w:jc w:val="both"/>
        <w:rPr>
          <w:rFonts w:ascii="Arial" w:hAnsi="Arial" w:cs="Arial"/>
          <w:lang w:eastAsia="fr-FR" w:bidi="ml"/>
        </w:rPr>
      </w:pPr>
    </w:p>
    <w:p w14:paraId="6A34CA0B" w14:textId="0D6A224B" w:rsidR="00A9775B" w:rsidRPr="00AC32AC" w:rsidRDefault="00AC32AC" w:rsidP="00A9775B">
      <w:pPr>
        <w:tabs>
          <w:tab w:val="left" w:pos="851"/>
        </w:tabs>
        <w:suppressAutoHyphens w:val="0"/>
        <w:spacing w:before="120"/>
        <w:ind w:left="709" w:firstLine="142"/>
        <w:jc w:val="both"/>
        <w:rPr>
          <w:rFonts w:ascii="Arial" w:hAnsi="Arial" w:cs="Arial"/>
          <w:lang w:eastAsia="fr-FR" w:bidi="ml"/>
        </w:rPr>
      </w:pPr>
      <w:r>
        <w:rPr>
          <w:rFonts w:ascii="Arial" w:hAnsi="Arial" w:cs="Arial"/>
          <w:lang w:eastAsia="fr-FR" w:bidi="ml"/>
        </w:rPr>
        <w:fldChar w:fldCharType="begin">
          <w:ffData>
            <w:name w:val="CaseACocher108"/>
            <w:enabled/>
            <w:calcOnExit w:val="0"/>
            <w:checkBox>
              <w:sizeAuto/>
              <w:default w:val="1"/>
            </w:checkBox>
          </w:ffData>
        </w:fldChar>
      </w:r>
      <w:bookmarkStart w:id="0" w:name="CaseACocher108"/>
      <w:r>
        <w:rPr>
          <w:rFonts w:ascii="Arial" w:hAnsi="Arial" w:cs="Arial"/>
          <w:lang w:eastAsia="fr-FR" w:bidi="ml"/>
        </w:rPr>
        <w:instrText xml:space="preserve"> FORMCHECKBOX </w:instrText>
      </w:r>
      <w:r w:rsidR="008C07D1">
        <w:rPr>
          <w:rFonts w:ascii="Arial" w:hAnsi="Arial" w:cs="Arial"/>
          <w:lang w:eastAsia="fr-FR" w:bidi="ml"/>
        </w:rPr>
      </w:r>
      <w:r w:rsidR="008C07D1">
        <w:rPr>
          <w:rFonts w:ascii="Arial" w:hAnsi="Arial" w:cs="Arial"/>
          <w:lang w:eastAsia="fr-FR" w:bidi="ml"/>
        </w:rPr>
        <w:fldChar w:fldCharType="separate"/>
      </w:r>
      <w:r>
        <w:rPr>
          <w:rFonts w:ascii="Arial" w:hAnsi="Arial" w:cs="Arial"/>
          <w:lang w:eastAsia="fr-FR" w:bidi="ml"/>
        </w:rPr>
        <w:fldChar w:fldCharType="end"/>
      </w:r>
      <w:bookmarkEnd w:id="0"/>
      <w:r w:rsidR="00B05C4B" w:rsidRPr="00AC32AC">
        <w:rPr>
          <w:rFonts w:ascii="Arial" w:hAnsi="Arial" w:cs="Arial"/>
          <w:lang w:eastAsia="fr-FR" w:bidi="ml"/>
        </w:rPr>
        <w:t xml:space="preserve"> </w:t>
      </w:r>
      <w:proofErr w:type="gramStart"/>
      <w:r w:rsidR="00B05C4B" w:rsidRPr="00AC32AC">
        <w:rPr>
          <w:rFonts w:ascii="Arial" w:hAnsi="Arial" w:cs="Arial"/>
          <w:lang w:eastAsia="fr-FR" w:bidi="ml"/>
        </w:rPr>
        <w:t>les</w:t>
      </w:r>
      <w:proofErr w:type="gramEnd"/>
      <w:r w:rsidR="00A9775B" w:rsidRPr="00AC32AC">
        <w:rPr>
          <w:rFonts w:ascii="Arial" w:hAnsi="Arial" w:cs="Arial"/>
          <w:lang w:eastAsia="fr-FR" w:bidi="ml"/>
        </w:rPr>
        <w:t xml:space="preserve"> prix indiqués dans l’annexe financière jointe au présent document, </w:t>
      </w:r>
    </w:p>
    <w:p w14:paraId="52A00B5D" w14:textId="77777777" w:rsidR="00480B57" w:rsidRDefault="00480B57" w:rsidP="00480B57">
      <w:pPr>
        <w:suppressAutoHyphens w:val="0"/>
        <w:jc w:val="both"/>
        <w:rPr>
          <w:rFonts w:ascii="Arial" w:hAnsi="Arial" w:cs="Arial"/>
          <w:lang w:eastAsia="fr-FR" w:bidi="ml"/>
        </w:rPr>
      </w:pPr>
    </w:p>
    <w:p w14:paraId="77123943" w14:textId="112BA686" w:rsidR="00480B57" w:rsidRPr="00A9775B" w:rsidRDefault="00480B57" w:rsidP="00480B57">
      <w:pPr>
        <w:suppressAutoHyphens w:val="0"/>
        <w:jc w:val="both"/>
        <w:rPr>
          <w:rFonts w:ascii="Arial" w:hAnsi="Arial" w:cs="Arial"/>
          <w:lang w:eastAsia="fr-FR" w:bidi="ml"/>
        </w:rPr>
      </w:pPr>
      <w:r w:rsidRPr="0024647B">
        <w:rPr>
          <w:rFonts w:ascii="Arial" w:hAnsi="Arial" w:cs="Arial"/>
          <w:lang w:eastAsia="fr-FR" w:bidi="ml"/>
        </w:rPr>
        <w:t xml:space="preserve">Le marché est conclu avec seulement un maximum </w:t>
      </w:r>
      <w:r>
        <w:rPr>
          <w:rFonts w:ascii="Arial" w:hAnsi="Arial" w:cs="Arial"/>
          <w:lang w:eastAsia="fr-FR" w:bidi="ml"/>
        </w:rPr>
        <w:t xml:space="preserve">contractuel exprimé en valeur </w:t>
      </w:r>
      <w:r w:rsidRPr="0024647B">
        <w:rPr>
          <w:rFonts w:ascii="Arial" w:hAnsi="Arial" w:cs="Arial"/>
          <w:lang w:eastAsia="fr-FR" w:bidi="ml"/>
        </w:rPr>
        <w:t>(article R.2162-4 2° du CCP).</w:t>
      </w:r>
    </w:p>
    <w:p w14:paraId="3350391F" w14:textId="77777777" w:rsidR="00480B57" w:rsidRDefault="00480B57" w:rsidP="00AC32AC">
      <w:pPr>
        <w:tabs>
          <w:tab w:val="left" w:pos="426"/>
        </w:tabs>
        <w:suppressAutoHyphens w:val="0"/>
        <w:spacing w:before="120"/>
        <w:jc w:val="both"/>
        <w:rPr>
          <w:rFonts w:ascii="Arial" w:hAnsi="Arial" w:cs="Arial"/>
          <w:lang w:eastAsia="fr-FR" w:bidi="ml"/>
        </w:rPr>
      </w:pPr>
    </w:p>
    <w:p w14:paraId="2E1DEA07" w14:textId="1BA7123B" w:rsidR="00480B57" w:rsidRDefault="00480B57" w:rsidP="00480B57">
      <w:pPr>
        <w:tabs>
          <w:tab w:val="left" w:pos="851"/>
          <w:tab w:val="left" w:pos="1636"/>
        </w:tabs>
        <w:suppressAutoHyphens w:val="0"/>
        <w:spacing w:before="120"/>
        <w:jc w:val="both"/>
        <w:rPr>
          <w:rFonts w:ascii="Arial" w:hAnsi="Arial" w:cs="Arial"/>
          <w:lang w:eastAsia="fr-FR" w:bidi="ml"/>
        </w:rPr>
      </w:pPr>
      <w:r w:rsidRPr="002821EF">
        <w:rPr>
          <w:rFonts w:ascii="Arial" w:hAnsi="Arial" w:cs="Arial"/>
          <w:lang w:eastAsia="fr-FR" w:bidi="ml"/>
        </w:rPr>
        <w:t xml:space="preserve">La valeur maximale du marché est la suivante : </w:t>
      </w:r>
    </w:p>
    <w:p w14:paraId="7373235E" w14:textId="77777777" w:rsidR="008C07D1" w:rsidRDefault="008C07D1" w:rsidP="00480B57">
      <w:pPr>
        <w:tabs>
          <w:tab w:val="left" w:pos="851"/>
          <w:tab w:val="left" w:pos="1636"/>
        </w:tabs>
        <w:suppressAutoHyphens w:val="0"/>
        <w:spacing w:before="120"/>
        <w:jc w:val="both"/>
        <w:rPr>
          <w:rFonts w:ascii="Arial" w:hAnsi="Arial" w:cs="Arial"/>
          <w:lang w:eastAsia="fr-FR" w:bidi="ml"/>
        </w:rPr>
      </w:pPr>
    </w:p>
    <w:tbl>
      <w:tblPr>
        <w:tblStyle w:val="Grilledutableau"/>
        <w:tblW w:w="10067" w:type="dxa"/>
        <w:jc w:val="center"/>
        <w:tblLook w:val="04A0" w:firstRow="1" w:lastRow="0" w:firstColumn="1" w:lastColumn="0" w:noHBand="0" w:noVBand="1"/>
      </w:tblPr>
      <w:tblGrid>
        <w:gridCol w:w="1134"/>
        <w:gridCol w:w="6804"/>
        <w:gridCol w:w="2129"/>
      </w:tblGrid>
      <w:tr w:rsidR="008C07D1" w14:paraId="281EA219" w14:textId="77777777" w:rsidTr="008C07D1">
        <w:trPr>
          <w:jc w:val="center"/>
        </w:trPr>
        <w:tc>
          <w:tcPr>
            <w:tcW w:w="1134" w:type="dxa"/>
            <w:vAlign w:val="center"/>
          </w:tcPr>
          <w:p w14:paraId="67F09825" w14:textId="77777777" w:rsidR="008C07D1" w:rsidRPr="008C07D1" w:rsidRDefault="008C07D1" w:rsidP="00E551AF">
            <w:pPr>
              <w:tabs>
                <w:tab w:val="left" w:pos="851"/>
                <w:tab w:val="left" w:pos="1135"/>
                <w:tab w:val="left" w:pos="1702"/>
              </w:tabs>
              <w:jc w:val="center"/>
              <w:rPr>
                <w:rFonts w:ascii="Arial" w:hAnsi="Arial" w:cs="Arial"/>
                <w:color w:val="002060"/>
              </w:rPr>
            </w:pPr>
            <w:r w:rsidRPr="008C07D1">
              <w:rPr>
                <w:rFonts w:ascii="Arial" w:hAnsi="Arial" w:cs="Arial"/>
                <w:color w:val="002060"/>
              </w:rPr>
              <w:t>Lots</w:t>
            </w:r>
          </w:p>
        </w:tc>
        <w:tc>
          <w:tcPr>
            <w:tcW w:w="6804" w:type="dxa"/>
          </w:tcPr>
          <w:p w14:paraId="1409A2FA" w14:textId="77777777" w:rsidR="008C07D1" w:rsidRPr="008C07D1" w:rsidRDefault="008C07D1" w:rsidP="00E551AF">
            <w:pPr>
              <w:tabs>
                <w:tab w:val="left" w:pos="851"/>
                <w:tab w:val="left" w:pos="1135"/>
                <w:tab w:val="left" w:pos="1702"/>
              </w:tabs>
              <w:jc w:val="center"/>
              <w:rPr>
                <w:rFonts w:ascii="Arial" w:hAnsi="Arial" w:cs="Arial"/>
                <w:color w:val="002060"/>
              </w:rPr>
            </w:pPr>
            <w:r w:rsidRPr="008C07D1">
              <w:rPr>
                <w:rFonts w:ascii="Arial" w:hAnsi="Arial" w:cs="Arial"/>
                <w:color w:val="002060"/>
              </w:rPr>
              <w:t>Libellé lot</w:t>
            </w:r>
          </w:p>
        </w:tc>
        <w:tc>
          <w:tcPr>
            <w:tcW w:w="2129" w:type="dxa"/>
          </w:tcPr>
          <w:p w14:paraId="50BE1B00" w14:textId="77777777" w:rsidR="008C07D1" w:rsidRPr="008C07D1" w:rsidRDefault="008C07D1" w:rsidP="00E551AF">
            <w:pPr>
              <w:tabs>
                <w:tab w:val="left" w:pos="851"/>
                <w:tab w:val="left" w:pos="1135"/>
                <w:tab w:val="left" w:pos="1702"/>
              </w:tabs>
              <w:jc w:val="center"/>
              <w:rPr>
                <w:rFonts w:ascii="Arial" w:hAnsi="Arial" w:cs="Arial"/>
                <w:color w:val="002060"/>
              </w:rPr>
            </w:pPr>
            <w:r w:rsidRPr="008C07D1">
              <w:rPr>
                <w:rFonts w:ascii="Arial" w:hAnsi="Arial" w:cs="Arial"/>
                <w:color w:val="002060"/>
              </w:rPr>
              <w:t>Montant maximal sur 4 ans</w:t>
            </w:r>
          </w:p>
        </w:tc>
      </w:tr>
      <w:tr w:rsidR="008C07D1" w14:paraId="111EF005" w14:textId="77777777" w:rsidTr="008C07D1">
        <w:trPr>
          <w:jc w:val="center"/>
        </w:trPr>
        <w:tc>
          <w:tcPr>
            <w:tcW w:w="1134" w:type="dxa"/>
            <w:vAlign w:val="center"/>
          </w:tcPr>
          <w:p w14:paraId="3A3D5D6B" w14:textId="77777777" w:rsidR="008C07D1" w:rsidRPr="008C07D1" w:rsidRDefault="008C07D1" w:rsidP="00E551AF">
            <w:pPr>
              <w:tabs>
                <w:tab w:val="left" w:pos="851"/>
                <w:tab w:val="left" w:pos="1135"/>
                <w:tab w:val="left" w:pos="1702"/>
              </w:tabs>
              <w:jc w:val="center"/>
              <w:rPr>
                <w:rFonts w:ascii="Arial" w:hAnsi="Arial" w:cs="Arial"/>
                <w:b/>
                <w:bCs/>
                <w:color w:val="002060"/>
              </w:rPr>
            </w:pPr>
            <w:r w:rsidRPr="008C07D1">
              <w:rPr>
                <w:rFonts w:ascii="Arial" w:hAnsi="Arial" w:cs="Arial"/>
                <w:bCs/>
                <w:color w:val="002060"/>
              </w:rPr>
              <w:t>1</w:t>
            </w:r>
          </w:p>
        </w:tc>
        <w:tc>
          <w:tcPr>
            <w:tcW w:w="6804" w:type="dxa"/>
          </w:tcPr>
          <w:p w14:paraId="5F359E85" w14:textId="77777777" w:rsidR="008C07D1" w:rsidRPr="008C07D1" w:rsidRDefault="008C07D1" w:rsidP="00E551AF">
            <w:pPr>
              <w:tabs>
                <w:tab w:val="left" w:pos="851"/>
                <w:tab w:val="left" w:pos="1135"/>
                <w:tab w:val="left" w:pos="1702"/>
              </w:tabs>
              <w:rPr>
                <w:rFonts w:ascii="Arial" w:hAnsi="Arial" w:cs="Arial"/>
                <w:b/>
                <w:bCs/>
                <w:color w:val="002060"/>
              </w:rPr>
            </w:pPr>
            <w:r w:rsidRPr="008C07D1">
              <w:rPr>
                <w:rFonts w:ascii="Arial" w:hAnsi="Arial" w:cs="Arial"/>
                <w:bCs/>
                <w:color w:val="002060"/>
              </w:rPr>
              <w:t>Groupe électrogène – Loos QBD</w:t>
            </w:r>
          </w:p>
        </w:tc>
        <w:tc>
          <w:tcPr>
            <w:tcW w:w="2129" w:type="dxa"/>
            <w:vAlign w:val="center"/>
          </w:tcPr>
          <w:p w14:paraId="270F4D8D" w14:textId="77777777" w:rsidR="008C07D1" w:rsidRPr="008C07D1" w:rsidRDefault="008C07D1" w:rsidP="00E551AF">
            <w:pPr>
              <w:tabs>
                <w:tab w:val="left" w:pos="851"/>
                <w:tab w:val="left" w:pos="1135"/>
                <w:tab w:val="left" w:pos="1702"/>
              </w:tabs>
              <w:jc w:val="center"/>
              <w:rPr>
                <w:rFonts w:ascii="Arial" w:hAnsi="Arial" w:cs="Arial"/>
                <w:color w:val="002060"/>
              </w:rPr>
            </w:pPr>
            <w:r w:rsidRPr="008C07D1">
              <w:rPr>
                <w:rFonts w:ascii="Arial" w:hAnsi="Arial" w:cs="Arial"/>
                <w:color w:val="002060"/>
              </w:rPr>
              <w:t>90 000,00 €</w:t>
            </w:r>
          </w:p>
        </w:tc>
      </w:tr>
      <w:tr w:rsidR="008C07D1" w14:paraId="32E171B5" w14:textId="77777777" w:rsidTr="008C07D1">
        <w:trPr>
          <w:jc w:val="center"/>
        </w:trPr>
        <w:tc>
          <w:tcPr>
            <w:tcW w:w="1134" w:type="dxa"/>
            <w:vAlign w:val="center"/>
          </w:tcPr>
          <w:p w14:paraId="6AEAA277" w14:textId="77777777" w:rsidR="008C07D1" w:rsidRPr="008C07D1" w:rsidRDefault="008C07D1" w:rsidP="00E551AF">
            <w:pPr>
              <w:tabs>
                <w:tab w:val="left" w:pos="851"/>
                <w:tab w:val="left" w:pos="1135"/>
                <w:tab w:val="left" w:pos="1702"/>
              </w:tabs>
              <w:jc w:val="center"/>
              <w:rPr>
                <w:rFonts w:ascii="Arial" w:hAnsi="Arial" w:cs="Arial"/>
                <w:b/>
                <w:bCs/>
                <w:color w:val="002060"/>
              </w:rPr>
            </w:pPr>
            <w:r w:rsidRPr="008C07D1">
              <w:rPr>
                <w:rFonts w:ascii="Arial" w:hAnsi="Arial" w:cs="Arial"/>
                <w:bCs/>
                <w:color w:val="002060"/>
              </w:rPr>
              <w:t>2</w:t>
            </w:r>
          </w:p>
        </w:tc>
        <w:tc>
          <w:tcPr>
            <w:tcW w:w="6804" w:type="dxa"/>
          </w:tcPr>
          <w:p w14:paraId="4667A757" w14:textId="77777777" w:rsidR="008C07D1" w:rsidRPr="008C07D1" w:rsidRDefault="008C07D1" w:rsidP="00E551AF">
            <w:pPr>
              <w:tabs>
                <w:tab w:val="left" w:pos="851"/>
                <w:tab w:val="left" w:pos="1135"/>
                <w:tab w:val="left" w:pos="1702"/>
              </w:tabs>
              <w:rPr>
                <w:rFonts w:ascii="Arial" w:hAnsi="Arial" w:cs="Arial"/>
                <w:b/>
                <w:bCs/>
                <w:color w:val="002060"/>
              </w:rPr>
            </w:pPr>
            <w:r w:rsidRPr="008C07D1">
              <w:rPr>
                <w:rFonts w:ascii="Arial" w:hAnsi="Arial" w:cs="Arial"/>
                <w:bCs/>
                <w:color w:val="002060"/>
              </w:rPr>
              <w:t>Groupe électrogène – Bois Guillaume - Caen</w:t>
            </w:r>
          </w:p>
        </w:tc>
        <w:tc>
          <w:tcPr>
            <w:tcW w:w="2129" w:type="dxa"/>
            <w:vAlign w:val="center"/>
          </w:tcPr>
          <w:p w14:paraId="118B950B" w14:textId="77777777" w:rsidR="008C07D1" w:rsidRPr="008C07D1" w:rsidRDefault="008C07D1" w:rsidP="00E551AF">
            <w:pPr>
              <w:tabs>
                <w:tab w:val="left" w:pos="851"/>
                <w:tab w:val="left" w:pos="1135"/>
                <w:tab w:val="left" w:pos="1702"/>
              </w:tabs>
              <w:jc w:val="center"/>
              <w:rPr>
                <w:rFonts w:ascii="Arial" w:hAnsi="Arial" w:cs="Arial"/>
                <w:color w:val="002060"/>
              </w:rPr>
            </w:pPr>
            <w:r w:rsidRPr="008C07D1">
              <w:rPr>
                <w:rFonts w:ascii="Arial" w:hAnsi="Arial" w:cs="Arial"/>
                <w:color w:val="002060"/>
              </w:rPr>
              <w:t>120 000,00 €</w:t>
            </w:r>
          </w:p>
        </w:tc>
      </w:tr>
      <w:tr w:rsidR="008C07D1" w14:paraId="3ECD8C50" w14:textId="77777777" w:rsidTr="008C07D1">
        <w:trPr>
          <w:jc w:val="center"/>
        </w:trPr>
        <w:tc>
          <w:tcPr>
            <w:tcW w:w="1134" w:type="dxa"/>
            <w:vAlign w:val="center"/>
          </w:tcPr>
          <w:p w14:paraId="0DD3F4C3" w14:textId="77777777" w:rsidR="008C07D1" w:rsidRPr="008C07D1" w:rsidRDefault="008C07D1" w:rsidP="00E551AF">
            <w:pPr>
              <w:tabs>
                <w:tab w:val="left" w:pos="851"/>
                <w:tab w:val="left" w:pos="1135"/>
                <w:tab w:val="left" w:pos="1702"/>
              </w:tabs>
              <w:jc w:val="center"/>
              <w:rPr>
                <w:rFonts w:ascii="Arial" w:hAnsi="Arial" w:cs="Arial"/>
                <w:b/>
                <w:bCs/>
                <w:color w:val="002060"/>
              </w:rPr>
            </w:pPr>
            <w:r w:rsidRPr="008C07D1">
              <w:rPr>
                <w:rFonts w:ascii="Arial" w:hAnsi="Arial" w:cs="Arial"/>
                <w:bCs/>
                <w:color w:val="002060"/>
              </w:rPr>
              <w:t>3</w:t>
            </w:r>
          </w:p>
        </w:tc>
        <w:tc>
          <w:tcPr>
            <w:tcW w:w="6804" w:type="dxa"/>
          </w:tcPr>
          <w:p w14:paraId="1761A5AC" w14:textId="77777777" w:rsidR="008C07D1" w:rsidRPr="008C07D1" w:rsidRDefault="008C07D1" w:rsidP="00E551AF">
            <w:pPr>
              <w:tabs>
                <w:tab w:val="left" w:pos="851"/>
                <w:tab w:val="left" w:pos="1135"/>
                <w:tab w:val="left" w:pos="1702"/>
              </w:tabs>
              <w:rPr>
                <w:rFonts w:ascii="Arial" w:hAnsi="Arial" w:cs="Arial"/>
                <w:b/>
                <w:bCs/>
                <w:color w:val="002060"/>
              </w:rPr>
            </w:pPr>
            <w:r w:rsidRPr="008C07D1">
              <w:rPr>
                <w:rFonts w:ascii="Arial" w:hAnsi="Arial" w:cs="Arial"/>
                <w:bCs/>
                <w:color w:val="002060"/>
              </w:rPr>
              <w:t>Onduleurs - Nord</w:t>
            </w:r>
          </w:p>
        </w:tc>
        <w:tc>
          <w:tcPr>
            <w:tcW w:w="2129" w:type="dxa"/>
            <w:vAlign w:val="center"/>
          </w:tcPr>
          <w:p w14:paraId="181D803E" w14:textId="77777777" w:rsidR="008C07D1" w:rsidRPr="008C07D1" w:rsidRDefault="008C07D1" w:rsidP="00E551AF">
            <w:pPr>
              <w:tabs>
                <w:tab w:val="left" w:pos="851"/>
                <w:tab w:val="left" w:pos="1135"/>
                <w:tab w:val="left" w:pos="1702"/>
              </w:tabs>
              <w:jc w:val="center"/>
              <w:rPr>
                <w:rFonts w:ascii="Arial" w:hAnsi="Arial" w:cs="Arial"/>
                <w:color w:val="002060"/>
              </w:rPr>
            </w:pPr>
            <w:r w:rsidRPr="008C07D1">
              <w:rPr>
                <w:rFonts w:ascii="Arial" w:hAnsi="Arial" w:cs="Arial"/>
                <w:color w:val="002060"/>
              </w:rPr>
              <w:t>150 000,00 €</w:t>
            </w:r>
          </w:p>
        </w:tc>
      </w:tr>
      <w:tr w:rsidR="008C07D1" w14:paraId="45CADC2D" w14:textId="77777777" w:rsidTr="008C07D1">
        <w:trPr>
          <w:jc w:val="center"/>
        </w:trPr>
        <w:tc>
          <w:tcPr>
            <w:tcW w:w="1134" w:type="dxa"/>
            <w:vAlign w:val="center"/>
          </w:tcPr>
          <w:p w14:paraId="6E8C9EF8" w14:textId="77777777" w:rsidR="008C07D1" w:rsidRPr="008C07D1" w:rsidRDefault="008C07D1" w:rsidP="00E551AF">
            <w:pPr>
              <w:tabs>
                <w:tab w:val="left" w:pos="851"/>
                <w:tab w:val="left" w:pos="1135"/>
                <w:tab w:val="left" w:pos="1702"/>
              </w:tabs>
              <w:jc w:val="center"/>
              <w:rPr>
                <w:rFonts w:ascii="Arial" w:hAnsi="Arial" w:cs="Arial"/>
                <w:b/>
                <w:bCs/>
                <w:color w:val="002060"/>
              </w:rPr>
            </w:pPr>
            <w:r w:rsidRPr="008C07D1">
              <w:rPr>
                <w:rFonts w:ascii="Arial" w:hAnsi="Arial" w:cs="Arial"/>
                <w:bCs/>
                <w:color w:val="002060"/>
              </w:rPr>
              <w:t>4</w:t>
            </w:r>
          </w:p>
        </w:tc>
        <w:tc>
          <w:tcPr>
            <w:tcW w:w="6804" w:type="dxa"/>
          </w:tcPr>
          <w:p w14:paraId="23BB7BFE" w14:textId="77777777" w:rsidR="008C07D1" w:rsidRPr="008C07D1" w:rsidRDefault="008C07D1" w:rsidP="00E551AF">
            <w:pPr>
              <w:tabs>
                <w:tab w:val="left" w:pos="851"/>
                <w:tab w:val="left" w:pos="1135"/>
                <w:tab w:val="left" w:pos="1702"/>
              </w:tabs>
              <w:rPr>
                <w:rFonts w:ascii="Arial" w:hAnsi="Arial" w:cs="Arial"/>
                <w:b/>
                <w:bCs/>
                <w:color w:val="002060"/>
              </w:rPr>
            </w:pPr>
            <w:r w:rsidRPr="008C07D1">
              <w:rPr>
                <w:rFonts w:ascii="Arial" w:hAnsi="Arial" w:cs="Arial"/>
                <w:bCs/>
                <w:color w:val="002060"/>
              </w:rPr>
              <w:t>Onduleurs - Ouest</w:t>
            </w:r>
          </w:p>
        </w:tc>
        <w:tc>
          <w:tcPr>
            <w:tcW w:w="2129" w:type="dxa"/>
            <w:vAlign w:val="center"/>
          </w:tcPr>
          <w:p w14:paraId="6A908854" w14:textId="77777777" w:rsidR="008C07D1" w:rsidRPr="008C07D1" w:rsidRDefault="008C07D1" w:rsidP="00E551AF">
            <w:pPr>
              <w:tabs>
                <w:tab w:val="left" w:pos="851"/>
                <w:tab w:val="left" w:pos="1135"/>
                <w:tab w:val="left" w:pos="1702"/>
              </w:tabs>
              <w:jc w:val="center"/>
              <w:rPr>
                <w:rFonts w:ascii="Arial" w:hAnsi="Arial" w:cs="Arial"/>
                <w:color w:val="002060"/>
              </w:rPr>
            </w:pPr>
            <w:r w:rsidRPr="008C07D1">
              <w:rPr>
                <w:rFonts w:ascii="Arial" w:hAnsi="Arial" w:cs="Arial"/>
                <w:color w:val="002060"/>
              </w:rPr>
              <w:t>40 000,00 €</w:t>
            </w:r>
          </w:p>
        </w:tc>
      </w:tr>
      <w:tr w:rsidR="008C07D1" w14:paraId="4AE675CF" w14:textId="77777777" w:rsidTr="008C07D1">
        <w:trPr>
          <w:jc w:val="center"/>
        </w:trPr>
        <w:tc>
          <w:tcPr>
            <w:tcW w:w="1134" w:type="dxa"/>
            <w:vAlign w:val="center"/>
          </w:tcPr>
          <w:p w14:paraId="126D8623" w14:textId="77777777" w:rsidR="008C07D1" w:rsidRPr="008C07D1" w:rsidRDefault="008C07D1" w:rsidP="00E551AF">
            <w:pPr>
              <w:tabs>
                <w:tab w:val="left" w:pos="851"/>
                <w:tab w:val="left" w:pos="1135"/>
                <w:tab w:val="left" w:pos="1702"/>
              </w:tabs>
              <w:jc w:val="center"/>
              <w:rPr>
                <w:rFonts w:ascii="Arial" w:hAnsi="Arial" w:cs="Arial"/>
                <w:b/>
                <w:bCs/>
                <w:color w:val="002060"/>
              </w:rPr>
            </w:pPr>
            <w:r w:rsidRPr="008C07D1">
              <w:rPr>
                <w:rFonts w:ascii="Arial" w:hAnsi="Arial" w:cs="Arial"/>
                <w:bCs/>
                <w:color w:val="002060"/>
              </w:rPr>
              <w:t>5</w:t>
            </w:r>
          </w:p>
        </w:tc>
        <w:tc>
          <w:tcPr>
            <w:tcW w:w="6804" w:type="dxa"/>
          </w:tcPr>
          <w:p w14:paraId="0EBFB3C0" w14:textId="77777777" w:rsidR="008C07D1" w:rsidRPr="008C07D1" w:rsidRDefault="008C07D1" w:rsidP="00E551AF">
            <w:pPr>
              <w:tabs>
                <w:tab w:val="left" w:pos="851"/>
                <w:tab w:val="left" w:pos="1135"/>
                <w:tab w:val="left" w:pos="1702"/>
              </w:tabs>
              <w:rPr>
                <w:rFonts w:ascii="Arial" w:hAnsi="Arial" w:cs="Arial"/>
                <w:b/>
                <w:bCs/>
                <w:color w:val="002060"/>
              </w:rPr>
            </w:pPr>
            <w:r w:rsidRPr="008C07D1">
              <w:rPr>
                <w:rFonts w:ascii="Arial" w:hAnsi="Arial" w:cs="Arial"/>
                <w:bCs/>
                <w:color w:val="002060"/>
              </w:rPr>
              <w:t>Onduleurs - Sud</w:t>
            </w:r>
          </w:p>
        </w:tc>
        <w:tc>
          <w:tcPr>
            <w:tcW w:w="2129" w:type="dxa"/>
            <w:vAlign w:val="center"/>
          </w:tcPr>
          <w:p w14:paraId="6B5F87B7" w14:textId="77777777" w:rsidR="008C07D1" w:rsidRPr="008C07D1" w:rsidRDefault="008C07D1" w:rsidP="00E551AF">
            <w:pPr>
              <w:tabs>
                <w:tab w:val="left" w:pos="851"/>
                <w:tab w:val="left" w:pos="1135"/>
                <w:tab w:val="left" w:pos="1702"/>
              </w:tabs>
              <w:jc w:val="center"/>
              <w:rPr>
                <w:rFonts w:ascii="Arial" w:hAnsi="Arial" w:cs="Arial"/>
                <w:color w:val="002060"/>
              </w:rPr>
            </w:pPr>
            <w:r w:rsidRPr="008C07D1">
              <w:rPr>
                <w:rFonts w:ascii="Arial" w:hAnsi="Arial" w:cs="Arial"/>
                <w:color w:val="002060"/>
              </w:rPr>
              <w:t>60 000,00 €</w:t>
            </w:r>
          </w:p>
        </w:tc>
      </w:tr>
    </w:tbl>
    <w:p w14:paraId="521381A0" w14:textId="77777777" w:rsidR="00BD479D" w:rsidRDefault="00BD479D"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C07D1">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C07D1">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3B02E68D" w:rsidR="00480B57" w:rsidRDefault="00480B57">
      <w:pPr>
        <w:suppressAutoHyphens w:val="0"/>
        <w:rPr>
          <w:rFonts w:ascii="Arial" w:hAnsi="Arial" w:cs="Arial"/>
          <w:bCs/>
          <w:iCs/>
        </w:rPr>
      </w:pPr>
      <w:r>
        <w:rPr>
          <w:rFonts w:ascii="Arial" w:hAnsi="Arial" w:cs="Arial"/>
          <w:bCs/>
          <w:iCs/>
        </w:rPr>
        <w:br w:type="page"/>
      </w:r>
    </w:p>
    <w:p w14:paraId="79538277" w14:textId="77777777" w:rsidR="009B1CD0" w:rsidRDefault="009B1CD0" w:rsidP="00480B57">
      <w:pPr>
        <w:pStyle w:val="fcasegauche"/>
        <w:tabs>
          <w:tab w:val="left" w:pos="851"/>
        </w:tabs>
        <w:spacing w:after="0"/>
        <w:ind w:left="0" w:firstLine="567"/>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(En cas de groupement conjoint, joindre un d’identité bancaire ou postal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8C07D1">
        <w:rPr>
          <w:lang w:eastAsia="fr-FR" w:bidi="ml"/>
        </w:rPr>
      </w:r>
      <w:r w:rsidR="008C07D1">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8C07D1">
        <w:rPr>
          <w:lang w:eastAsia="fr-FR" w:bidi="ml"/>
        </w:rPr>
      </w:r>
      <w:r w:rsidR="008C07D1">
        <w:rPr>
          <w:lang w:eastAsia="fr-FR" w:bidi="ml"/>
        </w:rPr>
        <w:fldChar w:fldCharType="separate"/>
      </w:r>
      <w:r w:rsidRPr="003261C6">
        <w:rPr>
          <w:lang w:eastAsia="fr-FR" w:bidi="ml"/>
        </w:rPr>
        <w:fldChar w:fldCharType="end"/>
      </w:r>
      <w:r w:rsidRPr="003261C6">
        <w:rPr>
          <w:lang w:eastAsia="fr-FR" w:bidi="ml"/>
        </w:rPr>
        <w:t xml:space="preserve"> non </w:t>
      </w:r>
    </w:p>
    <w:p w14:paraId="6A34CADB" w14:textId="1CA770BD"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 le taux de TVA </w:t>
      </w:r>
      <w:r w:rsidRPr="00480B57">
        <w:rPr>
          <w:lang w:eastAsia="fr-FR" w:bidi="ml"/>
        </w:rPr>
        <w:t xml:space="preserve">applicable aux </w:t>
      </w:r>
      <w:r w:rsidR="00EC4741" w:rsidRPr="00480B57">
        <w:rPr>
          <w:lang w:eastAsia="fr-FR" w:bidi="ml"/>
        </w:rPr>
        <w:t>fournitures/services o</w:t>
      </w:r>
      <w:r w:rsidRPr="00480B57">
        <w:rPr>
          <w:lang w:eastAsia="fr-FR" w:bidi="ml"/>
        </w:rPr>
        <w:t>bjets du march</w:t>
      </w:r>
      <w:r w:rsidRPr="003261C6">
        <w:rPr>
          <w:lang w:eastAsia="fr-FR" w:bidi="ml"/>
        </w:rPr>
        <w:t>é</w:t>
      </w:r>
      <w:r w:rsidR="00EC4741">
        <w:rPr>
          <w:lang w:eastAsia="fr-FR" w:bidi="ml"/>
        </w:rPr>
        <w:t xml:space="preserve"> publics</w:t>
      </w:r>
      <w:r w:rsidRPr="003261C6">
        <w:rPr>
          <w:lang w:eastAsia="fr-FR" w:bidi="ml"/>
        </w:rPr>
        <w:t xml:space="preserve"> : ………………………………</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a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8C07D1">
        <w:rPr>
          <w:rFonts w:ascii="Arial" w:hAnsi="Arial" w:cs="Arial"/>
          <w:lang w:eastAsia="fr-FR" w:bidi="ml"/>
        </w:rPr>
      </w:r>
      <w:r w:rsidR="008C07D1">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8C07D1">
        <w:rPr>
          <w:rFonts w:ascii="Arial" w:hAnsi="Arial" w:cs="Arial"/>
          <w:lang w:eastAsia="fr-FR" w:bidi="ml"/>
        </w:rPr>
      </w:r>
      <w:r w:rsidR="008C07D1">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8C07D1">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8C07D1">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6A34CAEF" w14:textId="0FE4ABDD" w:rsidR="009B1CD0" w:rsidRPr="008C07D1" w:rsidRDefault="009B1CD0" w:rsidP="009B45B9">
      <w:pPr>
        <w:tabs>
          <w:tab w:val="left" w:pos="576"/>
          <w:tab w:val="left" w:pos="851"/>
        </w:tabs>
        <w:jc w:val="both"/>
        <w:rPr>
          <w:rFonts w:ascii="Arial" w:hAnsi="Arial" w:cs="Arial"/>
          <w:i/>
          <w:sz w:val="18"/>
          <w:szCs w:val="18"/>
        </w:rPr>
      </w:pPr>
      <w:r w:rsidRPr="008C07D1">
        <w:rPr>
          <w:rFonts w:ascii="Arial" w:hAnsi="Arial" w:cs="Arial"/>
        </w:rPr>
        <w:t xml:space="preserve">La durée du marché </w:t>
      </w:r>
      <w:r w:rsidR="00EC4741" w:rsidRPr="008C07D1">
        <w:rPr>
          <w:rFonts w:ascii="Arial" w:hAnsi="Arial" w:cs="Arial"/>
        </w:rPr>
        <w:t>public</w:t>
      </w:r>
      <w:r w:rsidRPr="008C07D1">
        <w:rPr>
          <w:rFonts w:ascii="Arial" w:hAnsi="Arial" w:cs="Arial"/>
        </w:rPr>
        <w:t xml:space="preserve"> est de </w:t>
      </w:r>
      <w:r w:rsidR="00480B57" w:rsidRPr="008C07D1">
        <w:rPr>
          <w:rFonts w:ascii="Arial" w:hAnsi="Arial" w:cs="Arial"/>
        </w:rPr>
        <w:t>12 mois</w:t>
      </w:r>
      <w:r w:rsidRPr="008C07D1">
        <w:rPr>
          <w:rFonts w:ascii="Arial" w:hAnsi="Arial" w:cs="Arial"/>
        </w:rPr>
        <w:t xml:space="preserve"> à compter de :</w:t>
      </w:r>
    </w:p>
    <w:p w14:paraId="6A34CAF1" w14:textId="37E0F994" w:rsidR="009B1CD0" w:rsidRPr="008C07D1" w:rsidRDefault="00EC4741" w:rsidP="009B45B9">
      <w:pPr>
        <w:tabs>
          <w:tab w:val="left" w:pos="851"/>
        </w:tabs>
        <w:spacing w:before="120"/>
        <w:ind w:left="567"/>
        <w:jc w:val="both"/>
        <w:rPr>
          <w:rFonts w:ascii="Arial" w:hAnsi="Arial" w:cs="Arial"/>
        </w:rPr>
      </w:pPr>
      <w:r w:rsidRPr="008C07D1">
        <w:tab/>
      </w:r>
      <w:r w:rsidR="00844DAA" w:rsidRPr="008C07D1">
        <w:tab/>
      </w:r>
      <w:r w:rsidR="007D7A65" w:rsidRPr="008C07D1">
        <w:fldChar w:fldCharType="begin">
          <w:ffData>
            <w:name w:val=""/>
            <w:enabled/>
            <w:calcOnExit w:val="0"/>
            <w:checkBox>
              <w:size w:val="20"/>
              <w:default w:val="0"/>
            </w:checkBox>
          </w:ffData>
        </w:fldChar>
      </w:r>
      <w:r w:rsidR="007D7A65" w:rsidRPr="008C07D1">
        <w:instrText xml:space="preserve"> FORMCHECKBOX </w:instrText>
      </w:r>
      <w:r w:rsidR="008C07D1" w:rsidRPr="008C07D1">
        <w:fldChar w:fldCharType="separate"/>
      </w:r>
      <w:r w:rsidR="007D7A65" w:rsidRPr="008C07D1">
        <w:fldChar w:fldCharType="end"/>
      </w:r>
      <w:r w:rsidR="009B1CD0" w:rsidRPr="008C07D1">
        <w:rPr>
          <w:rFonts w:ascii="Arial" w:hAnsi="Arial" w:cs="Arial"/>
        </w:rPr>
        <w:tab/>
      </w:r>
      <w:proofErr w:type="gramStart"/>
      <w:r w:rsidR="009B1CD0" w:rsidRPr="008C07D1">
        <w:rPr>
          <w:rFonts w:ascii="Arial" w:hAnsi="Arial" w:cs="Arial"/>
        </w:rPr>
        <w:t>la</w:t>
      </w:r>
      <w:proofErr w:type="gramEnd"/>
      <w:r w:rsidR="009B1CD0" w:rsidRPr="008C07D1">
        <w:rPr>
          <w:rFonts w:ascii="Arial" w:hAnsi="Arial" w:cs="Arial"/>
        </w:rPr>
        <w:t xml:space="preserve"> date de notification </w:t>
      </w:r>
      <w:r w:rsidR="009B1CD0" w:rsidRPr="008C07D1">
        <w:rPr>
          <w:lang w:eastAsia="fr-FR" w:bidi="ml"/>
        </w:rPr>
        <w:t xml:space="preserve">du marché </w:t>
      </w:r>
      <w:r w:rsidRPr="008C07D1">
        <w:rPr>
          <w:lang w:eastAsia="fr-FR" w:bidi="ml"/>
        </w:rPr>
        <w:t>public</w:t>
      </w:r>
      <w:r w:rsidRPr="008C07D1">
        <w:rPr>
          <w:rFonts w:ascii="Arial" w:hAnsi="Arial" w:cs="Arial"/>
        </w:rPr>
        <w:t>.</w:t>
      </w:r>
    </w:p>
    <w:p w14:paraId="4863016A" w14:textId="5739FE56" w:rsidR="00EC4741" w:rsidRPr="008C07D1" w:rsidRDefault="00EC4741" w:rsidP="008C07D1">
      <w:pPr>
        <w:tabs>
          <w:tab w:val="left" w:pos="851"/>
        </w:tabs>
        <w:spacing w:before="120"/>
        <w:ind w:left="567"/>
        <w:jc w:val="both"/>
      </w:pPr>
      <w:r w:rsidRPr="008C07D1">
        <w:tab/>
      </w:r>
      <w:r w:rsidRPr="008C07D1">
        <w:tab/>
      </w:r>
      <w:r w:rsidR="008B5203" w:rsidRPr="008C07D1">
        <w:fldChar w:fldCharType="begin">
          <w:ffData>
            <w:name w:val=""/>
            <w:enabled/>
            <w:calcOnExit w:val="0"/>
            <w:checkBox>
              <w:size w:val="20"/>
              <w:default w:val="1"/>
            </w:checkBox>
          </w:ffData>
        </w:fldChar>
      </w:r>
      <w:r w:rsidR="008B5203" w:rsidRPr="008C07D1">
        <w:instrText xml:space="preserve"> FORMCHECKBOX </w:instrText>
      </w:r>
      <w:r w:rsidR="008C07D1" w:rsidRPr="008C07D1">
        <w:fldChar w:fldCharType="separate"/>
      </w:r>
      <w:r w:rsidR="008B5203" w:rsidRPr="008C07D1">
        <w:fldChar w:fldCharType="end"/>
      </w:r>
      <w:r w:rsidRPr="008C07D1">
        <w:tab/>
      </w:r>
      <w:proofErr w:type="gramStart"/>
      <w:r w:rsidRPr="008C07D1">
        <w:t>la</w:t>
      </w:r>
      <w:proofErr w:type="gramEnd"/>
      <w:r w:rsidRPr="008C07D1">
        <w:t xml:space="preserve"> date de début d’exécution indiquée dans les pièces particulières du marché public</w:t>
      </w:r>
      <w:r w:rsidR="008C07D1">
        <w:t>.</w:t>
      </w:r>
    </w:p>
    <w:p w14:paraId="6A34CAF3" w14:textId="52A1F388" w:rsidR="009B1CD0" w:rsidRDefault="00844DAA" w:rsidP="00480B57">
      <w:pPr>
        <w:tabs>
          <w:tab w:val="left" w:pos="851"/>
        </w:tabs>
        <w:spacing w:before="120"/>
        <w:ind w:left="851"/>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8C07D1">
        <w:fldChar w:fldCharType="separate"/>
      </w:r>
      <w:r w:rsidR="007D7A65">
        <w:fldChar w:fldCharType="end"/>
      </w:r>
      <w:r w:rsidR="00EC4741">
        <w:tab/>
      </w:r>
    </w:p>
    <w:p w14:paraId="6A34CAF4" w14:textId="77777777" w:rsidR="009B1CD0" w:rsidRDefault="009B1CD0" w:rsidP="009B45B9">
      <w:pPr>
        <w:tabs>
          <w:tab w:val="left" w:pos="426"/>
          <w:tab w:val="left" w:pos="851"/>
        </w:tabs>
        <w:jc w:val="both"/>
        <w:rPr>
          <w:rFonts w:ascii="Arial" w:hAnsi="Arial" w:cs="Arial"/>
          <w:b/>
        </w:rPr>
      </w:pPr>
    </w:p>
    <w:p w14:paraId="6A34CAF5" w14:textId="7454DFBB"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EC4741">
        <w:rPr>
          <w:rFonts w:ascii="Arial" w:hAnsi="Arial" w:cs="Arial"/>
        </w:rPr>
        <w:t>public</w:t>
      </w:r>
      <w:r>
        <w:rPr>
          <w:rFonts w:ascii="Arial" w:hAnsi="Arial" w:cs="Arial"/>
        </w:rPr>
        <w:t xml:space="preserve"> est reconductible :</w:t>
      </w:r>
      <w:r>
        <w:tab/>
      </w:r>
      <w:r>
        <w:tab/>
      </w:r>
      <w:r w:rsidR="00480B57">
        <w:fldChar w:fldCharType="begin">
          <w:ffData>
            <w:name w:val=""/>
            <w:enabled/>
            <w:calcOnExit w:val="0"/>
            <w:checkBox>
              <w:size w:val="20"/>
              <w:default w:val="1"/>
            </w:checkBox>
          </w:ffData>
        </w:fldChar>
      </w:r>
      <w:r w:rsidR="00480B57">
        <w:instrText xml:space="preserve"> FORMCHECKBOX </w:instrText>
      </w:r>
      <w:r w:rsidR="008C07D1">
        <w:fldChar w:fldCharType="separate"/>
      </w:r>
      <w:r w:rsidR="00480B57">
        <w:fldChar w:fldCharType="end"/>
      </w:r>
      <w:r w:rsidR="00EC4741">
        <w:tab/>
        <w:t>OUI</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8C07D1">
        <w:fldChar w:fldCharType="separate"/>
      </w:r>
      <w:r w:rsidR="007D7A65">
        <w:fldChar w:fldCharType="end"/>
      </w:r>
      <w:r w:rsidR="00EC4741">
        <w:tab/>
        <w:t>NON</w:t>
      </w:r>
    </w:p>
    <w:p w14:paraId="6A34CAF9" w14:textId="062FDEEA" w:rsidR="009B1CD0" w:rsidRPr="00480B57" w:rsidRDefault="009B1CD0" w:rsidP="009B45B9">
      <w:pPr>
        <w:numPr>
          <w:ilvl w:val="0"/>
          <w:numId w:val="3"/>
        </w:numPr>
        <w:tabs>
          <w:tab w:val="left" w:pos="426"/>
          <w:tab w:val="left" w:pos="851"/>
        </w:tabs>
        <w:spacing w:before="120"/>
        <w:ind w:left="924" w:hanging="357"/>
        <w:jc w:val="both"/>
        <w:rPr>
          <w:rFonts w:ascii="Arial" w:hAnsi="Arial" w:cs="Arial"/>
        </w:rPr>
      </w:pPr>
      <w:r w:rsidRPr="00480B57">
        <w:rPr>
          <w:rFonts w:ascii="Arial" w:hAnsi="Arial" w:cs="Arial"/>
        </w:rPr>
        <w:t>Nombre de reconduction</w:t>
      </w:r>
      <w:r w:rsidR="00EC4741" w:rsidRPr="00480B57">
        <w:rPr>
          <w:rFonts w:ascii="Arial" w:hAnsi="Arial" w:cs="Arial"/>
        </w:rPr>
        <w:t>(</w:t>
      </w:r>
      <w:r w:rsidRPr="00480B57">
        <w:rPr>
          <w:rFonts w:ascii="Arial" w:hAnsi="Arial" w:cs="Arial"/>
        </w:rPr>
        <w:t>s</w:t>
      </w:r>
      <w:r w:rsidR="00EC4741" w:rsidRPr="00480B57">
        <w:rPr>
          <w:rFonts w:ascii="Arial" w:hAnsi="Arial" w:cs="Arial"/>
        </w:rPr>
        <w:t>)</w:t>
      </w:r>
      <w:r w:rsidRPr="00480B57">
        <w:rPr>
          <w:rFonts w:ascii="Arial" w:hAnsi="Arial" w:cs="Arial"/>
        </w:rPr>
        <w:t xml:space="preserve"> : </w:t>
      </w:r>
      <w:r w:rsidR="00480B57" w:rsidRPr="00480B57">
        <w:rPr>
          <w:rFonts w:ascii="Arial" w:hAnsi="Arial" w:cs="Arial"/>
        </w:rPr>
        <w:t xml:space="preserve">3 </w:t>
      </w:r>
    </w:p>
    <w:p w14:paraId="6A34CAFA" w14:textId="75710BB4" w:rsidR="009B1CD0" w:rsidRPr="00480B57" w:rsidRDefault="009B1CD0" w:rsidP="009B45B9">
      <w:pPr>
        <w:numPr>
          <w:ilvl w:val="0"/>
          <w:numId w:val="3"/>
        </w:numPr>
        <w:tabs>
          <w:tab w:val="left" w:pos="426"/>
          <w:tab w:val="left" w:pos="851"/>
        </w:tabs>
        <w:spacing w:before="120"/>
        <w:ind w:left="924" w:hanging="357"/>
        <w:jc w:val="both"/>
        <w:rPr>
          <w:rFonts w:ascii="Arial" w:hAnsi="Arial" w:cs="Arial"/>
          <w:b/>
        </w:rPr>
      </w:pPr>
      <w:r w:rsidRPr="00480B57">
        <w:rPr>
          <w:rFonts w:ascii="Arial" w:hAnsi="Arial" w:cs="Arial"/>
        </w:rPr>
        <w:t>Durée de</w:t>
      </w:r>
      <w:r w:rsidR="00B86CA7" w:rsidRPr="00480B57">
        <w:rPr>
          <w:rFonts w:ascii="Arial" w:hAnsi="Arial" w:cs="Arial"/>
        </w:rPr>
        <w:t xml:space="preserve"> la (de</w:t>
      </w:r>
      <w:r w:rsidR="00EC4741" w:rsidRPr="00480B57">
        <w:rPr>
          <w:rFonts w:ascii="Arial" w:hAnsi="Arial" w:cs="Arial"/>
        </w:rPr>
        <w:t>s</w:t>
      </w:r>
      <w:r w:rsidR="00B86CA7" w:rsidRPr="00480B57">
        <w:rPr>
          <w:rFonts w:ascii="Arial" w:hAnsi="Arial" w:cs="Arial"/>
        </w:rPr>
        <w:t>)</w:t>
      </w:r>
      <w:r w:rsidR="00EC4741" w:rsidRPr="00480B57">
        <w:rPr>
          <w:rFonts w:ascii="Arial" w:hAnsi="Arial" w:cs="Arial"/>
        </w:rPr>
        <w:t xml:space="preserve"> période</w:t>
      </w:r>
      <w:r w:rsidR="00B86CA7" w:rsidRPr="00480B57">
        <w:rPr>
          <w:rFonts w:ascii="Arial" w:hAnsi="Arial" w:cs="Arial"/>
        </w:rPr>
        <w:t>(</w:t>
      </w:r>
      <w:r w:rsidR="00EC4741" w:rsidRPr="00480B57">
        <w:rPr>
          <w:rFonts w:ascii="Arial" w:hAnsi="Arial" w:cs="Arial"/>
        </w:rPr>
        <w:t>s</w:t>
      </w:r>
      <w:r w:rsidR="00B86CA7" w:rsidRPr="00480B57">
        <w:rPr>
          <w:rFonts w:ascii="Arial" w:hAnsi="Arial" w:cs="Arial"/>
        </w:rPr>
        <w:t>)</w:t>
      </w:r>
      <w:r w:rsidR="00EC4741" w:rsidRPr="00480B57">
        <w:rPr>
          <w:rFonts w:ascii="Arial" w:hAnsi="Arial" w:cs="Arial"/>
        </w:rPr>
        <w:t xml:space="preserve"> de </w:t>
      </w:r>
      <w:r w:rsidRPr="00480B57">
        <w:rPr>
          <w:rFonts w:ascii="Arial" w:hAnsi="Arial" w:cs="Arial"/>
        </w:rPr>
        <w:t xml:space="preserve">reconduction : </w:t>
      </w:r>
      <w:r w:rsidR="00480B57" w:rsidRPr="00480B57">
        <w:rPr>
          <w:rFonts w:ascii="Arial" w:hAnsi="Arial" w:cs="Arial"/>
        </w:rPr>
        <w:t>12 mois</w:t>
      </w:r>
    </w:p>
    <w:p w14:paraId="6A34CAFB" w14:textId="77777777" w:rsidR="009B1CD0" w:rsidRDefault="009B1CD0" w:rsidP="009B45B9">
      <w:pPr>
        <w:tabs>
          <w:tab w:val="left" w:pos="426"/>
          <w:tab w:val="left" w:pos="851"/>
        </w:tabs>
        <w:jc w:val="both"/>
        <w:rPr>
          <w:rFonts w:ascii="Arial" w:hAnsi="Arial" w:cs="Arial"/>
          <w:b/>
        </w:rPr>
      </w:pPr>
    </w:p>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B00" w14:textId="2FE62655" w:rsidR="00AE1C9C" w:rsidRDefault="00AE1C9C" w:rsidP="00AE1C9C">
      <w:pPr>
        <w:tabs>
          <w:tab w:val="left" w:pos="426"/>
        </w:tabs>
        <w:suppressAutoHyphens w:val="0"/>
        <w:jc w:val="both"/>
        <w:rPr>
          <w:rFonts w:ascii="Arial" w:hAnsi="Arial" w:cs="Arial"/>
          <w:lang w:eastAsia="fr-FR" w:bidi="ml"/>
        </w:rPr>
      </w:pPr>
      <w:r w:rsidRPr="00AE1C9C">
        <w:rPr>
          <w:lang w:eastAsia="fr-FR" w:bidi="ml"/>
        </w:rPr>
        <w:t xml:space="preserve">Le présent engagement me lie pour le délai de validité </w:t>
      </w:r>
      <w:r w:rsidRPr="00480B57">
        <w:rPr>
          <w:lang w:eastAsia="fr-FR" w:bidi="ml"/>
        </w:rPr>
        <w:t>des offres indiqué dans le règlement de la consultation</w:t>
      </w:r>
      <w:r w:rsidR="00480B57" w:rsidRPr="00480B57">
        <w:rPr>
          <w:lang w:eastAsia="fr-FR" w:bidi="ml"/>
        </w:rPr>
        <w:t>.</w:t>
      </w:r>
    </w:p>
    <w:p w14:paraId="6A34CB01" w14:textId="77777777" w:rsidR="00AE1C9C" w:rsidRDefault="00AE1C9C" w:rsidP="00AE1C9C">
      <w:pPr>
        <w:tabs>
          <w:tab w:val="left" w:pos="426"/>
        </w:tabs>
        <w:suppressAutoHyphens w:val="0"/>
        <w:jc w:val="both"/>
        <w:rPr>
          <w:rFonts w:ascii="Arial" w:hAnsi="Arial" w:cs="Arial"/>
          <w:lang w:eastAsia="fr-FR" w:bidi="ml"/>
        </w:rPr>
      </w:pPr>
    </w:p>
    <w:p w14:paraId="6A34CB02" w14:textId="77777777" w:rsidR="00AE1C9C" w:rsidRPr="00AE1C9C" w:rsidRDefault="00AE1C9C" w:rsidP="00AE1C9C">
      <w:pPr>
        <w:tabs>
          <w:tab w:val="left" w:pos="426"/>
        </w:tabs>
        <w:suppressAutoHyphens w:val="0"/>
        <w:jc w:val="both"/>
        <w:rPr>
          <w:rFonts w:ascii="Arial" w:hAnsi="Arial" w:cs="Arial"/>
          <w:lang w:eastAsia="fr-FR" w:bidi="ml"/>
        </w:rPr>
      </w:pPr>
    </w:p>
    <w:p w14:paraId="6A34CB03" w14:textId="77777777" w:rsidR="009B1CD0" w:rsidRDefault="009B1CD0" w:rsidP="00B141CA">
      <w:pPr>
        <w:suppressAutoHyphens w:val="0"/>
        <w:jc w:val="both"/>
        <w:rPr>
          <w:rFonts w:ascii="Arial" w:hAnsi="Arial" w:cs="Arial"/>
          <w:b/>
        </w:rPr>
      </w:pPr>
    </w:p>
    <w:p w14:paraId="6A34CB06" w14:textId="781B8A3C" w:rsidR="009B1CD0" w:rsidRDefault="009B1CD0" w:rsidP="00480B57">
      <w:pPr>
        <w:suppressAutoHyphens w:val="0"/>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C07D1">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C07D1">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8C07D1">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la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C07D1">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C07D1">
        <w:fldChar w:fldCharType="separate"/>
      </w:r>
      <w:r>
        <w:fldChar w:fldCharType="end"/>
      </w:r>
      <w:r>
        <w:tab/>
      </w:r>
      <w:r>
        <w:rPr>
          <w:rFonts w:ascii="Arial" w:hAnsi="Arial" w:cs="Arial"/>
        </w:rPr>
        <w:t>pour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C07D1">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C07D1">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C07D1">
        <w:fldChar w:fldCharType="separate"/>
      </w:r>
      <w:r>
        <w:fldChar w:fldCharType="end"/>
      </w:r>
      <w:r>
        <w:tab/>
      </w:r>
      <w:r>
        <w:rPr>
          <w:rFonts w:ascii="Arial" w:hAnsi="Arial" w:cs="Arial"/>
        </w:rPr>
        <w:t xml:space="preserve">donnent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C07D1">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8C07D1">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A" w14:textId="77777777" w:rsidR="0021527A" w:rsidRDefault="0021527A" w:rsidP="006C4338">
      <w:pPr>
        <w:tabs>
          <w:tab w:val="left" w:pos="851"/>
        </w:tabs>
        <w:rPr>
          <w:rFonts w:ascii="Arial" w:hAnsi="Arial" w:cs="Arial"/>
        </w:rPr>
      </w:pPr>
    </w:p>
    <w:p w14:paraId="6A34CB3B" w14:textId="77777777" w:rsidR="0021527A" w:rsidRDefault="0021527A" w:rsidP="006F3DF9">
      <w:pPr>
        <w:tabs>
          <w:tab w:val="left" w:pos="851"/>
        </w:tabs>
        <w:rPr>
          <w:rFonts w:ascii="Arial" w:hAnsi="Arial" w:cs="Arial"/>
        </w:rPr>
      </w:pPr>
    </w:p>
    <w:p w14:paraId="6A34CB3C" w14:textId="77777777" w:rsidR="0021527A" w:rsidRDefault="0021527A" w:rsidP="005846FB">
      <w:pPr>
        <w:tabs>
          <w:tab w:val="left" w:pos="851"/>
        </w:tabs>
        <w:rPr>
          <w:rFonts w:ascii="Arial" w:hAnsi="Arial" w:cs="Arial"/>
        </w:rPr>
      </w:pPr>
    </w:p>
    <w:p w14:paraId="6A34CB3D" w14:textId="77777777" w:rsidR="00EA4CE6" w:rsidRDefault="00EA4CE6">
      <w:pPr>
        <w:suppressAutoHyphens w:val="0"/>
        <w:rPr>
          <w:rFonts w:ascii="Arial" w:hAnsi="Arial" w:cs="Arial"/>
        </w:rPr>
      </w:pPr>
      <w:r>
        <w:rPr>
          <w:rFonts w:ascii="Arial" w:hAnsi="Arial" w:cs="Arial"/>
        </w:rPr>
        <w:br w:type="page"/>
      </w: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6A34CB44" w14:textId="77777777" w:rsidTr="00480B57">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480B57">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480B57">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480B57">
        <w:trPr>
          <w:trHeight w:val="1021"/>
        </w:trPr>
        <w:tc>
          <w:tcPr>
            <w:tcW w:w="4644" w:type="dxa"/>
            <w:tcBorders>
              <w:left w:val="single" w:sz="4" w:space="0" w:color="000000"/>
              <w:bottom w:val="single" w:sz="4" w:space="0" w:color="auto"/>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0958394F"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 xml:space="preserve">ATTENTION : si en cours de passation ou d’exécution du marché, ces adresses venaient à être modifiées, il revient au soumissionnaire de transmettre cette information à </w:t>
      </w:r>
      <w:hyperlink r:id="rId14" w:history="1">
        <w:r w:rsidR="008B5203" w:rsidRPr="00FE4210">
          <w:rPr>
            <w:rStyle w:val="Lienhypertexte"/>
            <w:rFonts w:ascii="Arial" w:hAnsi="Arial" w:cs="Arial"/>
            <w:b/>
            <w:bCs/>
          </w:rPr>
          <w:t>hfno-marches-publics@efs.sante.fr</w:t>
        </w:r>
      </w:hyperlink>
      <w:r w:rsidR="008B5203">
        <w:rPr>
          <w:rFonts w:ascii="Arial" w:hAnsi="Arial" w:cs="Arial"/>
          <w:b/>
          <w:bCs/>
          <w:color w:val="FF0000"/>
        </w:rPr>
        <w:t xml:space="preserve"> </w:t>
      </w:r>
    </w:p>
    <w:p w14:paraId="220F5740" w14:textId="77777777" w:rsidR="00B86CA7" w:rsidRDefault="00B86CA7" w:rsidP="005846FB">
      <w:pPr>
        <w:tabs>
          <w:tab w:val="left" w:pos="851"/>
        </w:tabs>
        <w:jc w:val="both"/>
        <w:rPr>
          <w:rFonts w:ascii="Arial" w:hAnsi="Arial" w:cs="Arial"/>
          <w:bCs/>
        </w:rPr>
      </w:pPr>
    </w:p>
    <w:p w14:paraId="7FBF4500" w14:textId="77777777" w:rsidR="008C07D1" w:rsidRDefault="008C07D1">
      <w:r>
        <w:rPr>
          <w:b/>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6A34CB6E" w14:textId="77777777" w:rsidTr="008C07D1">
        <w:tc>
          <w:tcPr>
            <w:tcW w:w="10277" w:type="dxa"/>
            <w:shd w:val="clear" w:color="auto" w:fill="66CCFF"/>
          </w:tcPr>
          <w:p w14:paraId="6A34CB6D" w14:textId="145AF03E" w:rsidR="009B1CD0" w:rsidRDefault="009B1CD0" w:rsidP="005846FB">
            <w:pPr>
              <w:pStyle w:val="Titre4"/>
              <w:tabs>
                <w:tab w:val="left" w:pos="851"/>
              </w:tabs>
            </w:pPr>
            <w:r>
              <w:rPr>
                <w:sz w:val="22"/>
                <w:szCs w:val="22"/>
              </w:rPr>
              <w:lastRenderedPageBreak/>
              <w:t xml:space="preserve">D - </w:t>
            </w:r>
            <w:r w:rsidR="00EA4CE6">
              <w:rPr>
                <w:sz w:val="22"/>
                <w:szCs w:val="22"/>
                <w:lang w:bidi="ml"/>
              </w:rPr>
              <w:t>Identification du (des) pouvoir(s) adjudicateur(s).</w:t>
            </w:r>
          </w:p>
        </w:tc>
      </w:tr>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1" w14:textId="29BD9A16" w:rsidR="009B1CD0" w:rsidRDefault="009B1CD0" w:rsidP="006F3DF9">
      <w:pPr>
        <w:pStyle w:val="Titre1"/>
        <w:tabs>
          <w:tab w:val="left" w:pos="567"/>
          <w:tab w:val="left" w:pos="851"/>
        </w:tabs>
        <w:ind w:left="0"/>
        <w:jc w:val="both"/>
        <w:rPr>
          <w:rFonts w:ascii="Arial" w:hAnsi="Arial" w:cs="Arial"/>
          <w:b w:val="0"/>
          <w:bCs/>
          <w:iCs/>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D</w:t>
      </w:r>
      <w:proofErr w:type="gramEnd"/>
      <w:r w:rsidR="004D4DC6">
        <w:rPr>
          <w:rFonts w:ascii="Arial" w:eastAsia="Arial" w:hAnsi="Arial" w:cs="Arial"/>
          <w:spacing w:val="-10"/>
        </w:rPr>
        <w:t xml:space="preserve">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69CCFA62" w14:textId="77777777" w:rsidR="008B5203" w:rsidRPr="008B5203" w:rsidRDefault="008B5203" w:rsidP="008B5203"/>
    <w:p w14:paraId="13C61A49" w14:textId="77777777" w:rsidR="008B5203" w:rsidRPr="00702CA9" w:rsidRDefault="008B5203" w:rsidP="008B5203">
      <w:pPr>
        <w:pStyle w:val="En-tte"/>
        <w:jc w:val="center"/>
        <w:rPr>
          <w:rFonts w:ascii="Arial" w:hAnsi="Arial" w:cs="Arial"/>
          <w:lang w:bidi="ml"/>
        </w:rPr>
      </w:pPr>
      <w:r w:rsidRPr="00702CA9">
        <w:rPr>
          <w:rFonts w:ascii="Arial" w:hAnsi="Arial" w:cs="Arial"/>
          <w:lang w:bidi="ml"/>
        </w:rPr>
        <w:t>Etablissement Français du Sang – Hauts-de-France – Normandie</w:t>
      </w:r>
    </w:p>
    <w:p w14:paraId="31EB27AE" w14:textId="77777777" w:rsidR="008B5203" w:rsidRPr="00702CA9" w:rsidRDefault="008B5203" w:rsidP="008B5203">
      <w:pPr>
        <w:pStyle w:val="En-tte"/>
        <w:jc w:val="center"/>
        <w:rPr>
          <w:rFonts w:ascii="Arial" w:hAnsi="Arial" w:cs="Arial"/>
          <w:lang w:bidi="ml"/>
        </w:rPr>
      </w:pPr>
      <w:r w:rsidRPr="00702CA9">
        <w:rPr>
          <w:rFonts w:ascii="Arial" w:hAnsi="Arial" w:cs="Arial"/>
          <w:lang w:bidi="ml"/>
        </w:rPr>
        <w:t>Parc Eurasanté</w:t>
      </w:r>
    </w:p>
    <w:p w14:paraId="255E0ACA" w14:textId="77777777" w:rsidR="008B5203" w:rsidRPr="00702CA9" w:rsidRDefault="008B5203" w:rsidP="008B5203">
      <w:pPr>
        <w:pStyle w:val="En-tte"/>
        <w:jc w:val="center"/>
        <w:rPr>
          <w:rFonts w:ascii="Arial" w:hAnsi="Arial" w:cs="Arial"/>
          <w:lang w:bidi="ml"/>
        </w:rPr>
      </w:pPr>
      <w:r w:rsidRPr="00702CA9">
        <w:rPr>
          <w:rFonts w:ascii="Arial" w:hAnsi="Arial" w:cs="Arial"/>
          <w:lang w:bidi="ml"/>
        </w:rPr>
        <w:t>20 Avenue Pierre Mauroy</w:t>
      </w:r>
    </w:p>
    <w:p w14:paraId="23D0B34A" w14:textId="77777777" w:rsidR="008B5203" w:rsidRPr="00702CA9" w:rsidRDefault="008B5203" w:rsidP="008B5203">
      <w:pPr>
        <w:pStyle w:val="En-tte"/>
        <w:jc w:val="center"/>
        <w:rPr>
          <w:rFonts w:ascii="Arial" w:hAnsi="Arial" w:cs="Arial"/>
          <w:lang w:bidi="ml"/>
        </w:rPr>
      </w:pPr>
      <w:r w:rsidRPr="00702CA9">
        <w:rPr>
          <w:rFonts w:ascii="Arial" w:hAnsi="Arial" w:cs="Arial"/>
          <w:lang w:bidi="ml"/>
        </w:rPr>
        <w:t>CS 40121</w:t>
      </w:r>
    </w:p>
    <w:p w14:paraId="187AD170" w14:textId="77777777" w:rsidR="008B5203" w:rsidRPr="00702CA9" w:rsidRDefault="008B5203" w:rsidP="008B5203">
      <w:pPr>
        <w:pStyle w:val="En-tte"/>
        <w:jc w:val="center"/>
        <w:rPr>
          <w:rFonts w:ascii="Arial" w:hAnsi="Arial" w:cs="Arial"/>
          <w:lang w:bidi="ml"/>
        </w:rPr>
      </w:pPr>
      <w:r w:rsidRPr="00702CA9">
        <w:rPr>
          <w:rFonts w:ascii="Arial" w:hAnsi="Arial" w:cs="Arial"/>
          <w:lang w:bidi="ml"/>
        </w:rPr>
        <w:t>59373 LOOS Cedex</w:t>
      </w:r>
    </w:p>
    <w:p w14:paraId="3AC167F7" w14:textId="3D4BD93C" w:rsidR="008B5203" w:rsidRPr="00702CA9" w:rsidRDefault="008B5203" w:rsidP="008B5203">
      <w:pPr>
        <w:pStyle w:val="En-tte"/>
        <w:jc w:val="center"/>
        <w:rPr>
          <w:rFonts w:ascii="Arial" w:hAnsi="Arial" w:cs="Arial"/>
          <w:lang w:bidi="ml"/>
        </w:rPr>
      </w:pPr>
      <w:r w:rsidRPr="00702CA9">
        <w:rPr>
          <w:rFonts w:ascii="Arial" w:hAnsi="Arial" w:cs="Arial"/>
          <w:lang w:bidi="ml"/>
        </w:rPr>
        <w:t>Téléphone : 03.28.</w:t>
      </w:r>
      <w:r>
        <w:rPr>
          <w:rFonts w:ascii="Arial" w:hAnsi="Arial" w:cs="Arial"/>
          <w:lang w:bidi="ml"/>
        </w:rPr>
        <w:t>54.78 29</w:t>
      </w:r>
    </w:p>
    <w:p w14:paraId="28BE4400" w14:textId="77777777" w:rsidR="008B5203" w:rsidRDefault="008B5203" w:rsidP="008B5203">
      <w:pPr>
        <w:pStyle w:val="En-tte"/>
        <w:tabs>
          <w:tab w:val="clear" w:pos="4536"/>
          <w:tab w:val="clear" w:pos="9072"/>
        </w:tabs>
        <w:jc w:val="center"/>
        <w:rPr>
          <w:rFonts w:ascii="Arial" w:hAnsi="Arial" w:cs="Arial"/>
          <w:lang w:bidi="ml"/>
        </w:rPr>
      </w:pPr>
      <w:r w:rsidRPr="00702CA9">
        <w:rPr>
          <w:rFonts w:ascii="Arial" w:hAnsi="Arial" w:cs="Arial"/>
          <w:lang w:bidi="ml"/>
        </w:rPr>
        <w:t>Télécopie : 03.72.27.17.28</w:t>
      </w:r>
    </w:p>
    <w:p w14:paraId="6A34CB80" w14:textId="77777777" w:rsidR="00EA4CE6" w:rsidRDefault="00EA4CE6" w:rsidP="008B5203">
      <w:pPr>
        <w:pStyle w:val="En-tte"/>
        <w:tabs>
          <w:tab w:val="clear" w:pos="4536"/>
          <w:tab w:val="clear" w:pos="9072"/>
        </w:tabs>
        <w:jc w:val="center"/>
        <w:rPr>
          <w:rFonts w:ascii="Arial" w:hAnsi="Arial" w:cs="Arial"/>
          <w:lang w:bidi="ml"/>
        </w:rPr>
      </w:pP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 xml:space="preserve">D2 -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8"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A34CB89" w14:textId="77777777" w:rsidR="009B1CD0" w:rsidRDefault="009B1CD0" w:rsidP="0083205E">
      <w:pPr>
        <w:tabs>
          <w:tab w:val="left" w:pos="851"/>
        </w:tabs>
        <w:jc w:val="both"/>
        <w:rPr>
          <w:rFonts w:ascii="Arial" w:hAnsi="Arial" w:cs="Arial"/>
        </w:rPr>
      </w:pPr>
    </w:p>
    <w:p w14:paraId="6AF59943" w14:textId="77777777" w:rsidR="008B5203" w:rsidRDefault="008B5203" w:rsidP="008B5203">
      <w:pPr>
        <w:suppressAutoHyphens w:val="0"/>
        <w:jc w:val="center"/>
        <w:rPr>
          <w:rFonts w:ascii="Arial" w:hAnsi="Arial" w:cs="Arial"/>
          <w:lang w:eastAsia="fr-FR" w:bidi="ml"/>
        </w:rPr>
      </w:pPr>
      <w:r>
        <w:rPr>
          <w:rFonts w:ascii="Arial" w:hAnsi="Arial" w:cs="Arial"/>
          <w:lang w:eastAsia="fr-FR" w:bidi="ml"/>
        </w:rPr>
        <w:t xml:space="preserve">Madame la Directrice </w:t>
      </w:r>
      <w:r w:rsidRPr="00C36AC1">
        <w:rPr>
          <w:rFonts w:ascii="Arial" w:hAnsi="Arial" w:cs="Arial"/>
          <w:lang w:eastAsia="fr-FR" w:bidi="ml"/>
        </w:rPr>
        <w:t>de l’Etablissement de transfusion sanguine – Hauts-de-France - Normandie</w:t>
      </w:r>
    </w:p>
    <w:p w14:paraId="6A34CB8E" w14:textId="77777777" w:rsidR="009B1CD0" w:rsidRDefault="009B1CD0" w:rsidP="00CD46CC">
      <w:pPr>
        <w:tabs>
          <w:tab w:val="left" w:pos="851"/>
        </w:tabs>
        <w:jc w:val="both"/>
        <w:rPr>
          <w:rFonts w:ascii="Arial" w:hAnsi="Arial" w:cs="Arial"/>
        </w:rPr>
      </w:pPr>
    </w:p>
    <w:p w14:paraId="6A34CB90" w14:textId="77777777" w:rsidR="009B1CD0" w:rsidRDefault="009B1CD0" w:rsidP="009B45B9">
      <w:pPr>
        <w:tabs>
          <w:tab w:val="left" w:pos="851"/>
        </w:tabs>
        <w:jc w:val="both"/>
        <w:rPr>
          <w:rFonts w:ascii="Arial" w:hAnsi="Arial" w:cs="Arial"/>
        </w:rPr>
      </w:pPr>
    </w:p>
    <w:p w14:paraId="6A34CB91" w14:textId="57925F9D" w:rsidR="009B1CD0"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256AE2D4" w14:textId="77777777" w:rsidR="008B5203" w:rsidRPr="004D4DC6" w:rsidRDefault="008B5203" w:rsidP="009B45B9">
      <w:pPr>
        <w:tabs>
          <w:tab w:val="left" w:pos="851"/>
        </w:tabs>
        <w:jc w:val="both"/>
        <w:rPr>
          <w:rFonts w:ascii="Arial" w:hAnsi="Arial" w:cs="Arial"/>
          <w:b/>
          <w:i/>
          <w:sz w:val="18"/>
          <w:szCs w:val="18"/>
        </w:rPr>
      </w:pPr>
    </w:p>
    <w:p w14:paraId="5E2D7C48" w14:textId="77777777" w:rsidR="008B5203" w:rsidRDefault="008B5203" w:rsidP="008B5203">
      <w:pPr>
        <w:suppressAutoHyphens w:val="0"/>
        <w:jc w:val="center"/>
        <w:rPr>
          <w:rFonts w:ascii="Arial" w:hAnsi="Arial" w:cs="Arial"/>
          <w:lang w:eastAsia="fr-FR" w:bidi="ml"/>
        </w:rPr>
      </w:pPr>
      <w:r>
        <w:rPr>
          <w:rFonts w:ascii="Arial" w:hAnsi="Arial" w:cs="Arial"/>
          <w:lang w:eastAsia="fr-FR" w:bidi="ml"/>
        </w:rPr>
        <w:t xml:space="preserve">Madame la Directrice </w:t>
      </w:r>
      <w:r w:rsidRPr="00C36AC1">
        <w:rPr>
          <w:rFonts w:ascii="Arial" w:hAnsi="Arial" w:cs="Arial"/>
          <w:lang w:eastAsia="fr-FR" w:bidi="ml"/>
        </w:rPr>
        <w:t>de l’Etablissement de transfusion sanguine – Hauts-de-France - Normandie</w:t>
      </w:r>
    </w:p>
    <w:p w14:paraId="6A34CB97" w14:textId="77777777" w:rsidR="001C40C0" w:rsidRDefault="001C40C0" w:rsidP="00EA4CE6">
      <w:pPr>
        <w:tabs>
          <w:tab w:val="left" w:pos="2679"/>
        </w:tabs>
        <w:jc w:val="both"/>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31FFDFA9" w14:textId="77777777" w:rsidR="008B5203" w:rsidRPr="00EA4CE6" w:rsidRDefault="008B5203" w:rsidP="008B5203">
      <w:pPr>
        <w:tabs>
          <w:tab w:val="left" w:pos="426"/>
          <w:tab w:val="left" w:pos="851"/>
        </w:tabs>
        <w:suppressAutoHyphens w:val="0"/>
        <w:jc w:val="both"/>
        <w:rPr>
          <w:rFonts w:ascii="Arial" w:hAnsi="Arial" w:cs="Arial"/>
          <w:color w:val="008000"/>
          <w:lang w:eastAsia="fr-FR" w:bidi="ml"/>
        </w:rPr>
      </w:pPr>
    </w:p>
    <w:p w14:paraId="40341483" w14:textId="77777777" w:rsidR="008B5203" w:rsidRPr="008500E3" w:rsidRDefault="008B5203" w:rsidP="008B5203">
      <w:pPr>
        <w:tabs>
          <w:tab w:val="left" w:pos="426"/>
          <w:tab w:val="left" w:pos="851"/>
        </w:tabs>
        <w:suppressAutoHyphens w:val="0"/>
        <w:jc w:val="center"/>
        <w:rPr>
          <w:rFonts w:ascii="Arial" w:hAnsi="Arial" w:cs="Arial"/>
          <w:lang w:eastAsia="fr-FR" w:bidi="ml"/>
        </w:rPr>
      </w:pPr>
      <w:r>
        <w:rPr>
          <w:rFonts w:ascii="Arial" w:hAnsi="Arial" w:cs="Arial"/>
          <w:lang w:eastAsia="fr-FR" w:bidi="ml"/>
        </w:rPr>
        <w:t xml:space="preserve">Madame la Directrice </w:t>
      </w:r>
      <w:r w:rsidRPr="008500E3">
        <w:rPr>
          <w:rFonts w:ascii="Arial" w:hAnsi="Arial" w:cs="Arial"/>
          <w:lang w:eastAsia="fr-FR" w:bidi="ml"/>
        </w:rPr>
        <w:t>de l’Etablissement de Transfusion Sanguine – Hauts-de-France – Normandie désigné</w:t>
      </w:r>
      <w:r>
        <w:rPr>
          <w:rFonts w:ascii="Arial" w:hAnsi="Arial" w:cs="Arial"/>
          <w:lang w:eastAsia="fr-FR" w:bidi="ml"/>
        </w:rPr>
        <w:t>e</w:t>
      </w:r>
      <w:r w:rsidRPr="008500E3">
        <w:rPr>
          <w:rFonts w:ascii="Arial" w:hAnsi="Arial" w:cs="Arial"/>
          <w:lang w:eastAsia="fr-FR" w:bidi="ml"/>
        </w:rPr>
        <w:t xml:space="preserve"> </w:t>
      </w:r>
      <w:r>
        <w:rPr>
          <w:rFonts w:ascii="Arial" w:hAnsi="Arial" w:cs="Arial"/>
          <w:lang w:eastAsia="fr-FR" w:bidi="ml"/>
        </w:rPr>
        <w:t xml:space="preserve">         </w:t>
      </w:r>
      <w:r w:rsidRPr="008500E3">
        <w:rPr>
          <w:rFonts w:ascii="Arial" w:hAnsi="Arial" w:cs="Arial"/>
          <w:lang w:eastAsia="fr-FR" w:bidi="ml"/>
        </w:rPr>
        <w:t xml:space="preserve">ci-après : </w:t>
      </w:r>
    </w:p>
    <w:p w14:paraId="2903AF52" w14:textId="77777777" w:rsidR="008B5203" w:rsidRDefault="008B5203" w:rsidP="008B5203">
      <w:pPr>
        <w:tabs>
          <w:tab w:val="left" w:pos="426"/>
          <w:tab w:val="left" w:pos="851"/>
        </w:tabs>
        <w:suppressAutoHyphens w:val="0"/>
        <w:jc w:val="center"/>
        <w:rPr>
          <w:rFonts w:ascii="Arial" w:hAnsi="Arial" w:cs="Arial"/>
          <w:lang w:eastAsia="fr-FR" w:bidi="ml"/>
        </w:rPr>
      </w:pPr>
      <w:r w:rsidRPr="008500E3">
        <w:rPr>
          <w:rFonts w:ascii="Arial" w:hAnsi="Arial" w:cs="Arial"/>
          <w:lang w:eastAsia="fr-FR" w:bidi="ml"/>
        </w:rPr>
        <w:t>(</w:t>
      </w:r>
      <w:proofErr w:type="gramStart"/>
      <w:r w:rsidRPr="008500E3">
        <w:rPr>
          <w:rFonts w:ascii="Arial" w:hAnsi="Arial" w:cs="Arial"/>
          <w:lang w:eastAsia="fr-FR" w:bidi="ml"/>
        </w:rPr>
        <w:t>adresse</w:t>
      </w:r>
      <w:proofErr w:type="gramEnd"/>
      <w:r w:rsidRPr="008500E3">
        <w:rPr>
          <w:rFonts w:ascii="Arial" w:hAnsi="Arial" w:cs="Arial"/>
          <w:lang w:eastAsia="fr-FR" w:bidi="ml"/>
        </w:rPr>
        <w:t xml:space="preserve"> identique)</w:t>
      </w:r>
    </w:p>
    <w:p w14:paraId="6A34CB9D" w14:textId="77777777" w:rsidR="00EA4CE6" w:rsidRPr="00EA4CE6" w:rsidRDefault="00EA4CE6" w:rsidP="00EA4CE6">
      <w:pPr>
        <w:tabs>
          <w:tab w:val="left" w:pos="426"/>
          <w:tab w:val="left" w:pos="851"/>
        </w:tabs>
        <w:suppressAutoHyphens w:val="0"/>
        <w:jc w:val="center"/>
        <w:rPr>
          <w:rFonts w:ascii="Arial" w:hAnsi="Arial" w:cs="Arial"/>
          <w:b/>
          <w:color w:val="0000FF"/>
          <w:lang w:eastAsia="fr-FR" w:bidi="ml"/>
        </w:rPr>
      </w:pPr>
    </w:p>
    <w:tbl>
      <w:tblPr>
        <w:tblW w:w="10492" w:type="dxa"/>
        <w:tblCellMar>
          <w:left w:w="0" w:type="dxa"/>
          <w:right w:w="0" w:type="dxa"/>
        </w:tblCellMar>
        <w:tblLook w:val="0420" w:firstRow="1" w:lastRow="0" w:firstColumn="0" w:lastColumn="0" w:noHBand="0" w:noVBand="1"/>
      </w:tblPr>
      <w:tblGrid>
        <w:gridCol w:w="2668"/>
        <w:gridCol w:w="4284"/>
        <w:gridCol w:w="1664"/>
        <w:gridCol w:w="1876"/>
      </w:tblGrid>
      <w:tr w:rsidR="00E67E3B" w:rsidRPr="00EA4CE6" w14:paraId="6A34CBA2" w14:textId="77777777" w:rsidTr="0A84DD3B">
        <w:trPr>
          <w:trHeight w:val="505"/>
        </w:trPr>
        <w:tc>
          <w:tcPr>
            <w:tcW w:w="2668"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E" w14:textId="792DDC5A" w:rsidR="00E67E3B" w:rsidRPr="00FD3722" w:rsidRDefault="00927397" w:rsidP="00EA4CE6">
            <w:pPr>
              <w:suppressAutoHyphens w:val="0"/>
              <w:rPr>
                <w:rFonts w:ascii="Arial" w:hAnsi="Arial" w:cs="Arial"/>
                <w:lang w:eastAsia="fr-FR"/>
              </w:rPr>
            </w:pPr>
            <w:r w:rsidRPr="00FD3722">
              <w:rPr>
                <w:rFonts w:ascii="Arial" w:hAnsi="Arial" w:cs="Arial"/>
                <w:b/>
                <w:bCs/>
                <w:color w:val="FFFFFF" w:themeColor="light1"/>
                <w:kern w:val="24"/>
                <w:lang w:eastAsia="fr-FR"/>
              </w:rPr>
              <w:t>Établissement</w:t>
            </w:r>
          </w:p>
        </w:tc>
        <w:tc>
          <w:tcPr>
            <w:tcW w:w="428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F"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Adresse postale</w:t>
            </w:r>
          </w:p>
        </w:tc>
        <w:tc>
          <w:tcPr>
            <w:tcW w:w="166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Pr>
          <w:p w14:paraId="6A34CBA0" w14:textId="77777777" w:rsidR="00E67E3B" w:rsidRPr="00FD3722" w:rsidRDefault="00E67E3B" w:rsidP="00E67E3B">
            <w:pPr>
              <w:suppressAutoHyphens w:val="0"/>
              <w:jc w:val="center"/>
              <w:rPr>
                <w:rFonts w:ascii="Arial" w:hAnsi="Arial" w:cs="Arial"/>
                <w:b/>
                <w:bCs/>
                <w:color w:val="FFFFFF" w:themeColor="light1"/>
                <w:kern w:val="24"/>
                <w:lang w:eastAsia="fr-FR"/>
              </w:rPr>
            </w:pPr>
            <w:r w:rsidRPr="00FD3722">
              <w:rPr>
                <w:rFonts w:ascii="Arial" w:hAnsi="Arial" w:cs="Arial"/>
                <w:b/>
                <w:bCs/>
                <w:color w:val="FFFFFF" w:themeColor="light1"/>
                <w:kern w:val="24"/>
                <w:lang w:eastAsia="fr-FR"/>
              </w:rPr>
              <w:t>N° SIRET</w:t>
            </w:r>
          </w:p>
        </w:tc>
        <w:tc>
          <w:tcPr>
            <w:tcW w:w="1876"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A1"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Téléphone</w:t>
            </w:r>
          </w:p>
        </w:tc>
      </w:tr>
      <w:tr w:rsidR="008B5203" w:rsidRPr="00EA4CE6" w14:paraId="6A34CBE6" w14:textId="77777777" w:rsidTr="0A84DD3B">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hideMark/>
          </w:tcPr>
          <w:p w14:paraId="6A34CBE1" w14:textId="6A0673D8" w:rsidR="008B5203" w:rsidRPr="00FD3722" w:rsidRDefault="008B5203" w:rsidP="008B5203">
            <w:pPr>
              <w:suppressAutoHyphens w:val="0"/>
              <w:ind w:left="130"/>
              <w:textAlignment w:val="center"/>
              <w:rPr>
                <w:rFonts w:ascii="Arial" w:hAnsi="Arial" w:cs="Arial"/>
                <w:lang w:eastAsia="fr-FR"/>
              </w:rPr>
            </w:pPr>
            <w:r>
              <w:rPr>
                <w:rFonts w:ascii="Arial" w:eastAsiaTheme="minorEastAsia" w:hAnsi="Arial" w:cs="Arial"/>
                <w:color w:val="000000" w:themeColor="dark1"/>
                <w:kern w:val="24"/>
                <w:lang w:eastAsia="fr-FR"/>
              </w:rPr>
              <w:t>Hauts-de-France-Normandie</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76BABB65" w14:textId="77777777" w:rsidR="008B5203" w:rsidRDefault="008B5203" w:rsidP="008B5203">
            <w:pPr>
              <w:suppressAutoHyphens w:val="0"/>
              <w:rPr>
                <w:rFonts w:ascii="Arial" w:hAnsi="Arial" w:cs="Arial"/>
                <w:kern w:val="24"/>
                <w:lang w:eastAsia="fr-FR"/>
              </w:rPr>
            </w:pPr>
            <w:r>
              <w:rPr>
                <w:rFonts w:ascii="Arial" w:hAnsi="Arial" w:cs="Arial"/>
                <w:kern w:val="24"/>
                <w:lang w:eastAsia="fr-FR"/>
              </w:rPr>
              <w:t>Parc Eurasanté</w:t>
            </w:r>
          </w:p>
          <w:p w14:paraId="74B41BEE" w14:textId="77777777" w:rsidR="008B5203" w:rsidRDefault="008B5203" w:rsidP="008B5203">
            <w:pPr>
              <w:suppressAutoHyphens w:val="0"/>
              <w:rPr>
                <w:rFonts w:ascii="Arial" w:hAnsi="Arial" w:cs="Arial"/>
                <w:kern w:val="24"/>
                <w:lang w:eastAsia="fr-FR"/>
              </w:rPr>
            </w:pPr>
            <w:r>
              <w:rPr>
                <w:rFonts w:ascii="Arial" w:hAnsi="Arial" w:cs="Arial"/>
                <w:kern w:val="24"/>
                <w:lang w:eastAsia="fr-FR"/>
              </w:rPr>
              <w:t>20 Avenue Pierre Mauroy</w:t>
            </w:r>
          </w:p>
          <w:p w14:paraId="3CA07E9C" w14:textId="77777777" w:rsidR="008B5203" w:rsidRDefault="008B5203" w:rsidP="008B5203">
            <w:pPr>
              <w:suppressAutoHyphens w:val="0"/>
              <w:rPr>
                <w:rFonts w:ascii="Arial" w:hAnsi="Arial" w:cs="Arial"/>
                <w:kern w:val="24"/>
                <w:lang w:eastAsia="fr-FR"/>
              </w:rPr>
            </w:pPr>
            <w:r>
              <w:rPr>
                <w:rFonts w:ascii="Arial" w:hAnsi="Arial" w:cs="Arial"/>
                <w:kern w:val="24"/>
                <w:lang w:eastAsia="fr-FR"/>
              </w:rPr>
              <w:t>CS 40121</w:t>
            </w:r>
          </w:p>
          <w:p w14:paraId="6A34CBE3" w14:textId="7425F7F7" w:rsidR="008B5203" w:rsidRPr="00FD3722" w:rsidRDefault="008B5203" w:rsidP="008B5203">
            <w:pPr>
              <w:suppressAutoHyphens w:val="0"/>
              <w:rPr>
                <w:rFonts w:ascii="Arial" w:hAnsi="Arial" w:cs="Arial"/>
                <w:lang w:eastAsia="fr-FR"/>
              </w:rPr>
            </w:pPr>
            <w:r>
              <w:rPr>
                <w:rFonts w:ascii="Arial" w:hAnsi="Arial" w:cs="Arial"/>
                <w:kern w:val="24"/>
                <w:lang w:eastAsia="fr-FR"/>
              </w:rPr>
              <w:t>59373 LOOS Cedex</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6A34CBE4" w14:textId="6B6D8331" w:rsidR="008B5203" w:rsidRPr="00FD3722" w:rsidRDefault="008B5203" w:rsidP="008B5203">
            <w:pPr>
              <w:suppressAutoHyphens w:val="0"/>
              <w:jc w:val="center"/>
              <w:rPr>
                <w:rFonts w:ascii="Arial" w:hAnsi="Arial" w:cs="Arial"/>
                <w:color w:val="000000" w:themeColor="text1"/>
                <w:lang w:eastAsia="fr-FR"/>
              </w:rPr>
            </w:pPr>
            <w:r>
              <w:rPr>
                <w:rFonts w:ascii="Arial" w:hAnsi="Arial" w:cs="Arial"/>
                <w:kern w:val="24"/>
                <w:lang w:eastAsia="fr-FR"/>
              </w:rPr>
              <w:t>42882285203031</w:t>
            </w: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E5" w14:textId="63D26686" w:rsidR="008B5203" w:rsidRPr="00FD3722" w:rsidRDefault="008B5203" w:rsidP="008B5203">
            <w:pPr>
              <w:suppressAutoHyphens w:val="0"/>
              <w:rPr>
                <w:rFonts w:ascii="Arial" w:hAnsi="Arial" w:cs="Arial"/>
                <w:lang w:eastAsia="fr-FR"/>
              </w:rPr>
            </w:pPr>
            <w:r>
              <w:rPr>
                <w:rFonts w:ascii="Arial" w:hAnsi="Arial" w:cs="Arial"/>
                <w:kern w:val="24"/>
                <w:lang w:eastAsia="fr-FR"/>
              </w:rPr>
              <w:t>03 28 54 22 22</w:t>
            </w:r>
          </w:p>
        </w:tc>
      </w:tr>
    </w:tbl>
    <w:p w14:paraId="6A34CC03" w14:textId="77777777" w:rsidR="00EA4CE6" w:rsidRDefault="00EA4CE6" w:rsidP="00EA4CE6">
      <w:pPr>
        <w:tabs>
          <w:tab w:val="left" w:pos="426"/>
          <w:tab w:val="left" w:pos="851"/>
        </w:tabs>
        <w:suppressAutoHyphens w:val="0"/>
        <w:jc w:val="both"/>
        <w:rPr>
          <w:rFonts w:ascii="Arial" w:hAnsi="Arial" w:cs="Arial"/>
          <w:lang w:eastAsia="fr-FR" w:bidi="ml"/>
        </w:rPr>
      </w:pPr>
    </w:p>
    <w:p w14:paraId="6A34CC10" w14:textId="77777777" w:rsidR="00791F91" w:rsidRPr="00791F91" w:rsidRDefault="00791F91" w:rsidP="00791F91">
      <w:pPr>
        <w:tabs>
          <w:tab w:val="left" w:pos="426"/>
          <w:tab w:val="left" w:pos="851"/>
        </w:tabs>
        <w:suppressAutoHyphens w:val="0"/>
        <w:jc w:val="both"/>
        <w:rPr>
          <w:rFonts w:ascii="Arial" w:hAnsi="Arial" w:cs="Arial"/>
          <w:lang w:eastAsia="fr-FR" w:bidi="ml"/>
        </w:rPr>
      </w:pP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 xml:space="preserve">D5 - </w:t>
      </w:r>
      <w:r w:rsidRPr="004D4DC6">
        <w:rPr>
          <w:rFonts w:ascii="Arial" w:hAnsi="Arial" w:cs="Arial"/>
          <w:b/>
        </w:rPr>
        <w:t>Désignation, adresse, numéro de téléphone du comptable assignataire</w:t>
      </w:r>
      <w:r>
        <w:rPr>
          <w:rFonts w:ascii="Arial" w:hAnsi="Arial" w:cs="Arial"/>
        </w:rPr>
        <w:t> :</w:t>
      </w:r>
    </w:p>
    <w:p w14:paraId="6A34CC13" w14:textId="77777777" w:rsidR="009B1CD0" w:rsidRDefault="009B1CD0" w:rsidP="009B45B9">
      <w:pPr>
        <w:pStyle w:val="fcase2metab"/>
        <w:rPr>
          <w:rFonts w:ascii="Arial" w:hAnsi="Arial" w:cs="Arial"/>
        </w:rPr>
      </w:pPr>
    </w:p>
    <w:p w14:paraId="53755194" w14:textId="77777777" w:rsidR="008B5203" w:rsidRPr="00DF0982" w:rsidRDefault="008B5203" w:rsidP="008B5203">
      <w:pPr>
        <w:tabs>
          <w:tab w:val="left" w:pos="426"/>
          <w:tab w:val="left" w:pos="851"/>
        </w:tabs>
        <w:suppressAutoHyphens w:val="0"/>
        <w:jc w:val="center"/>
        <w:rPr>
          <w:rFonts w:ascii="Arial" w:hAnsi="Arial" w:cs="Arial"/>
          <w:lang w:eastAsia="fr-FR" w:bidi="ml"/>
        </w:rPr>
      </w:pPr>
      <w:r w:rsidRPr="00DF0982">
        <w:rPr>
          <w:rFonts w:ascii="Arial" w:hAnsi="Arial" w:cs="Arial"/>
          <w:lang w:eastAsia="fr-FR" w:bidi="ml"/>
        </w:rPr>
        <w:t xml:space="preserve">Monsieur l’Agent comptable secondaire de l’Etablissement de Transfusion Sanguine – Hauts-de-France - Normandie </w:t>
      </w:r>
    </w:p>
    <w:p w14:paraId="56C783D0" w14:textId="77777777" w:rsidR="008B5203" w:rsidRPr="00DF0982" w:rsidRDefault="008B5203" w:rsidP="008B5203">
      <w:pPr>
        <w:tabs>
          <w:tab w:val="left" w:pos="426"/>
          <w:tab w:val="left" w:pos="851"/>
        </w:tabs>
        <w:suppressAutoHyphens w:val="0"/>
        <w:jc w:val="center"/>
        <w:rPr>
          <w:rFonts w:ascii="Arial" w:hAnsi="Arial" w:cs="Arial"/>
          <w:lang w:eastAsia="fr-FR" w:bidi="ml"/>
        </w:rPr>
      </w:pPr>
      <w:r w:rsidRPr="00DF0982">
        <w:rPr>
          <w:rFonts w:ascii="Arial" w:hAnsi="Arial" w:cs="Arial"/>
          <w:lang w:eastAsia="fr-FR" w:bidi="ml"/>
        </w:rPr>
        <w:t>(</w:t>
      </w:r>
      <w:proofErr w:type="gramStart"/>
      <w:r w:rsidRPr="00DF0982">
        <w:rPr>
          <w:rFonts w:ascii="Arial" w:hAnsi="Arial" w:cs="Arial"/>
          <w:lang w:eastAsia="fr-FR" w:bidi="ml"/>
        </w:rPr>
        <w:t>adresse</w:t>
      </w:r>
      <w:proofErr w:type="gramEnd"/>
      <w:r w:rsidRPr="00DF0982">
        <w:rPr>
          <w:rFonts w:ascii="Arial" w:hAnsi="Arial" w:cs="Arial"/>
          <w:lang w:eastAsia="fr-FR" w:bidi="ml"/>
        </w:rPr>
        <w:t xml:space="preserve"> identique)</w:t>
      </w:r>
    </w:p>
    <w:p w14:paraId="6A34CC1D" w14:textId="77777777" w:rsidR="00EA4CE6" w:rsidRPr="00EA4CE6" w:rsidRDefault="00EA4CE6" w:rsidP="00EA4CE6">
      <w:pPr>
        <w:tabs>
          <w:tab w:val="left" w:pos="426"/>
          <w:tab w:val="left" w:pos="851"/>
        </w:tabs>
        <w:suppressAutoHyphens w:val="0"/>
        <w:jc w:val="both"/>
        <w:rPr>
          <w:rFonts w:ascii="Arial" w:hAnsi="Arial" w:cs="Arial"/>
          <w:lang w:eastAsia="fr-FR" w:bidi="ml"/>
        </w:rPr>
      </w:pPr>
    </w:p>
    <w:p w14:paraId="6A34CC1E" w14:textId="77777777" w:rsidR="001C40C0" w:rsidRDefault="001C40C0" w:rsidP="009B45B9">
      <w:pPr>
        <w:pStyle w:val="fcase2metab"/>
        <w:rPr>
          <w:rFonts w:ascii="Arial" w:hAnsi="Arial" w:cs="Arial"/>
        </w:rPr>
      </w:pPr>
    </w:p>
    <w:p w14:paraId="6A34CC1F" w14:textId="63F270DE" w:rsidR="00C07B12" w:rsidRDefault="00C07B12" w:rsidP="00C07B12">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r w:rsidR="007A2989">
        <w:rPr>
          <w:rFonts w:ascii="Arial" w:hAnsi="Arial" w:cs="Arial"/>
          <w:color w:val="0000FF"/>
        </w:rPr>
        <w:t xml:space="preserve"> </w:t>
      </w:r>
    </w:p>
    <w:p w14:paraId="6A34CC20" w14:textId="77777777" w:rsidR="0079785C" w:rsidRDefault="0079785C" w:rsidP="00EA4CE6">
      <w:pPr>
        <w:pStyle w:val="fcase2metab"/>
        <w:ind w:left="0" w:firstLine="0"/>
        <w:rPr>
          <w:rFonts w:ascii="Arial" w:hAnsi="Arial" w:cs="Arial"/>
        </w:rPr>
      </w:pPr>
    </w:p>
    <w:p w14:paraId="07C37377" w14:textId="77777777" w:rsidR="001D63A1" w:rsidRDefault="00791F91" w:rsidP="00791F91">
      <w:pPr>
        <w:suppressAutoHyphens w:val="0"/>
        <w:rPr>
          <w:rFonts w:ascii="Arial" w:hAnsi="Arial" w:cs="Arial"/>
        </w:rPr>
      </w:pPr>
      <w:r>
        <w:rPr>
          <w:rFonts w:ascii="Arial" w:hAnsi="Arial" w:cs="Arial"/>
        </w:rPr>
        <w:br w:type="page"/>
      </w:r>
    </w:p>
    <w:p w14:paraId="265BB3A0" w14:textId="4F268677" w:rsidR="001D63A1" w:rsidRPr="001D63A1" w:rsidRDefault="001D63A1" w:rsidP="001D63A1">
      <w:pPr>
        <w:pStyle w:val="Titre4"/>
        <w:tabs>
          <w:tab w:val="left" w:pos="851"/>
        </w:tabs>
        <w:rPr>
          <w:sz w:val="22"/>
          <w:szCs w:val="22"/>
          <w:highlight w:val="cyan"/>
        </w:rPr>
      </w:pPr>
      <w:r w:rsidRPr="001D63A1">
        <w:rPr>
          <w:sz w:val="22"/>
          <w:szCs w:val="22"/>
          <w:highlight w:val="cyan"/>
        </w:rPr>
        <w:lastRenderedPageBreak/>
        <w:t>E – Décision du (des) pouvoir(s) adjudicateur(s).</w:t>
      </w:r>
    </w:p>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36581BE0" w:rsidR="00791F91" w:rsidRPr="00791F91" w:rsidRDefault="00791F91"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8C07D1">
        <w:rPr>
          <w:rFonts w:ascii="Arial" w:hAnsi="Arial" w:cs="Arial"/>
          <w:lang w:eastAsia="fr-FR" w:bidi="ml"/>
        </w:rPr>
      </w:r>
      <w:r w:rsidR="008C07D1">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t xml:space="preserve">en ce qui concerne la totalité du marché </w:t>
      </w:r>
      <w:r w:rsidR="002D03BB">
        <w:rPr>
          <w:rFonts w:ascii="Arial" w:hAnsi="Arial" w:cs="Arial"/>
          <w:lang w:eastAsia="fr-FR" w:bidi="ml"/>
        </w:rPr>
        <w:t>public</w:t>
      </w:r>
      <w:r w:rsidRPr="00791F91">
        <w:rPr>
          <w:rFonts w:ascii="Arial" w:hAnsi="Arial" w:cs="Arial"/>
          <w:lang w:eastAsia="fr-FR" w:bidi="ml"/>
        </w:rPr>
        <w:t xml:space="preserve"> ou, en cas de marché alloti, la totalité des lots</w:t>
      </w:r>
    </w:p>
    <w:p w14:paraId="6A34CC27" w14:textId="77777777" w:rsidR="00791F91" w:rsidRPr="00791F91" w:rsidRDefault="00791F91" w:rsidP="00791F91">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8C07D1">
        <w:rPr>
          <w:rFonts w:ascii="Arial" w:hAnsi="Arial" w:cs="Arial"/>
          <w:lang w:eastAsia="fr-FR" w:bidi="ml"/>
        </w:rPr>
      </w:r>
      <w:r w:rsidR="008C07D1">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t>en ce qui concerne les lots ci-après seulement : ……………………………………………..</w:t>
      </w:r>
    </w:p>
    <w:p w14:paraId="6A34CC28" w14:textId="5F2346AE" w:rsidR="00791F91" w:rsidRPr="00791F91" w:rsidRDefault="00791F91" w:rsidP="00791F91">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t>(</w:t>
      </w:r>
      <w:r w:rsidR="00927397" w:rsidRPr="00791F91">
        <w:rPr>
          <w:rFonts w:ascii="Arial" w:hAnsi="Arial" w:cs="Arial"/>
          <w:i/>
          <w:iCs/>
          <w:sz w:val="16"/>
          <w:szCs w:val="16"/>
          <w:lang w:eastAsia="fr-FR" w:bidi="ml"/>
        </w:rPr>
        <w:t>Indiquer</w:t>
      </w:r>
      <w:r w:rsidRPr="00791F91">
        <w:rPr>
          <w:rFonts w:ascii="Arial" w:hAnsi="Arial" w:cs="Arial"/>
          <w:i/>
          <w:iCs/>
          <w:sz w:val="16"/>
          <w:szCs w:val="16"/>
          <w:lang w:eastAsia="fr-FR" w:bidi="ml"/>
        </w:rPr>
        <w:t xml:space="preserve"> les lots pour lesquels le candidat est retenu)</w:t>
      </w:r>
    </w:p>
    <w:p w14:paraId="0685E448" w14:textId="77777777" w:rsidR="00293BCF" w:rsidRPr="00791F91" w:rsidRDefault="00293BCF" w:rsidP="00791F91">
      <w:pPr>
        <w:tabs>
          <w:tab w:val="left" w:pos="3600"/>
        </w:tabs>
        <w:suppressAutoHyphens w:val="0"/>
        <w:spacing w:before="120" w:after="120" w:line="360" w:lineRule="auto"/>
        <w:ind w:left="567"/>
        <w:jc w:val="both"/>
        <w:rPr>
          <w:rFonts w:ascii="Arial" w:hAnsi="Arial" w:cs="Kartika"/>
          <w:lang w:eastAsia="fr-FR" w:bidi="ml"/>
        </w:rPr>
      </w:pP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8C07D1">
        <w:rPr>
          <w:rFonts w:ascii="Arial" w:hAnsi="Arial" w:cs="Arial"/>
          <w:lang w:eastAsia="fr-FR" w:bidi="ml"/>
        </w:rPr>
      </w:r>
      <w:r w:rsidR="008C07D1">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8C07D1">
        <w:rPr>
          <w:rFonts w:ascii="Arial" w:hAnsi="Arial" w:cs="Arial"/>
          <w:lang w:eastAsia="fr-FR" w:bidi="ml"/>
        </w:rPr>
      </w:r>
      <w:r w:rsidR="008C07D1">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8C07D1">
        <w:rPr>
          <w:rFonts w:ascii="Arial" w:hAnsi="Arial" w:cs="Arial"/>
          <w:lang w:eastAsia="fr-FR" w:bidi="ml"/>
        </w:rPr>
      </w:r>
      <w:r w:rsidR="008C07D1">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13F23D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8C07D1">
        <w:rPr>
          <w:rFonts w:ascii="Arial" w:hAnsi="Arial" w:cs="Arial"/>
          <w:lang w:eastAsia="fr-FR" w:bidi="ml"/>
        </w:rPr>
      </w:r>
      <w:r w:rsidR="008C07D1">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Pr="00791F91">
        <w:rPr>
          <w:rFonts w:ascii="Arial" w:hAnsi="Arial" w:cs="Arial"/>
          <w:lang w:eastAsia="fr-FR" w:bidi="ml"/>
        </w:rPr>
        <w:t> ;</w:t>
      </w:r>
    </w:p>
    <w:p w14:paraId="6A34CC32" w14:textId="77777777" w:rsidR="00791F91" w:rsidRPr="00791F91" w:rsidRDefault="00791F91" w:rsidP="00791F91">
      <w:pPr>
        <w:suppressAutoHyphens w:val="0"/>
        <w:jc w:val="both"/>
        <w:rPr>
          <w:rFonts w:ascii="Arial" w:hAnsi="Arial" w:cs="Arial"/>
          <w:lang w:eastAsia="fr-FR" w:bidi="ml"/>
        </w:rPr>
      </w:pPr>
    </w:p>
    <w:p w14:paraId="6A34CC33" w14:textId="77777777" w:rsidR="00791F91" w:rsidRPr="00791F91" w:rsidRDefault="00791F91" w:rsidP="00791F91">
      <w:pPr>
        <w:suppressAutoHyphens w:val="0"/>
        <w:rPr>
          <w:rFonts w:ascii="Arial" w:hAnsi="Arial" w:cs="Arial"/>
          <w:lang w:eastAsia="fr-FR" w:bidi="ml"/>
        </w:rPr>
      </w:pPr>
    </w:p>
    <w:p w14:paraId="6A34CC34" w14:textId="35B92F71" w:rsidR="00791F91" w:rsidRDefault="00791F91" w:rsidP="00791F91">
      <w:pPr>
        <w:suppressAutoHyphens w:val="0"/>
        <w:rPr>
          <w:rFonts w:ascii="Arial" w:hAnsi="Arial" w:cs="Arial"/>
          <w:lang w:eastAsia="fr-FR" w:bidi="ml"/>
        </w:rPr>
      </w:pPr>
    </w:p>
    <w:p w14:paraId="6A34CC3D" w14:textId="77777777" w:rsidR="00791F91" w:rsidRPr="00791F91" w:rsidRDefault="00791F91" w:rsidP="00791F91">
      <w:pPr>
        <w:suppressAutoHyphens w:val="0"/>
        <w:rPr>
          <w:rFonts w:ascii="Arial" w:hAnsi="Arial" w:cs="Arial"/>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 ,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8" w14:textId="77777777" w:rsidR="00791F91" w:rsidRPr="00791F91" w:rsidRDefault="00791F91" w:rsidP="00791F91">
      <w:pPr>
        <w:suppressAutoHyphens w:val="0"/>
        <w:rPr>
          <w:lang w:eastAsia="fr-FR" w:bidi="ml"/>
        </w:rPr>
      </w:pPr>
      <w:r w:rsidRPr="00791F91">
        <w:rPr>
          <w:lang w:eastAsia="fr-FR" w:bidi="ml"/>
        </w:rPr>
        <w:br w:type="page"/>
      </w:r>
    </w:p>
    <w:p w14:paraId="6A34CC49" w14:textId="77777777" w:rsidR="009B1CD0" w:rsidRDefault="009B1CD0" w:rsidP="009B45B9">
      <w:pPr>
        <w:tabs>
          <w:tab w:val="left" w:pos="851"/>
        </w:tabs>
        <w:jc w:val="both"/>
      </w:pPr>
    </w:p>
    <w:p w14:paraId="6A34CC4A" w14:textId="77777777" w:rsidR="002C2CA3" w:rsidRDefault="002C2CA3" w:rsidP="009B45B9">
      <w:pPr>
        <w:tabs>
          <w:tab w:val="left" w:pos="851"/>
        </w:tabs>
        <w:jc w:val="both"/>
      </w:pPr>
    </w:p>
    <w:p w14:paraId="6A34CC4B" w14:textId="77777777" w:rsidR="002C2CA3" w:rsidRDefault="002C2CA3" w:rsidP="009B45B9">
      <w:pPr>
        <w:tabs>
          <w:tab w:val="left" w:pos="851"/>
        </w:tabs>
        <w:jc w:val="both"/>
      </w:pPr>
    </w:p>
    <w:p w14:paraId="6A34CC4C" w14:textId="77777777" w:rsidR="00791F91" w:rsidRDefault="00791F91" w:rsidP="00791F91">
      <w:pPr>
        <w:tabs>
          <w:tab w:val="left" w:pos="3402"/>
        </w:tabs>
        <w:spacing w:before="120" w:after="120"/>
        <w:jc w:val="both"/>
        <w:rPr>
          <w:rFonts w:ascii="Arial" w:hAnsi="Arial" w:cs="Arial"/>
          <w:sz w:val="16"/>
          <w:szCs w:val="16"/>
          <w:lang w:bidi="ml"/>
        </w:rPr>
      </w:pPr>
    </w:p>
    <w:p w14:paraId="6A34CC4D" w14:textId="77777777" w:rsidR="00791F91" w:rsidRPr="00D8507C" w:rsidRDefault="00791F91" w:rsidP="00791F91">
      <w:pPr>
        <w:tabs>
          <w:tab w:val="left" w:pos="4608"/>
        </w:tabs>
        <w:jc w:val="both"/>
        <w:rPr>
          <w:rFonts w:ascii="Arial" w:hAnsi="Arial" w:cs="Arial"/>
          <w:color w:val="339966"/>
          <w:lang w:bidi="ml"/>
        </w:rPr>
      </w:pP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14E5B">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6D64F" w14:textId="77777777" w:rsidR="00F174CB" w:rsidRDefault="00F174CB">
      <w:r>
        <w:separator/>
      </w:r>
    </w:p>
  </w:endnote>
  <w:endnote w:type="continuationSeparator" w:id="0">
    <w:p w14:paraId="18DFDB6D" w14:textId="77777777" w:rsidR="00F174CB" w:rsidRDefault="00F17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Narrow">
    <w:altName w:val="MS Mincho"/>
    <w:panose1 w:val="00000000000000000000"/>
    <w:charset w:val="80"/>
    <w:family w:val="auto"/>
    <w:notTrueType/>
    <w:pitch w:val="default"/>
    <w:sig w:usb0="00000001" w:usb1="08070000" w:usb2="00000010" w:usb3="00000000" w:csb0="00020000"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1A3AC9" w:rsidRPr="008B5203" w14:paraId="6A34CC92" w14:textId="77777777" w:rsidTr="00B141CA">
      <w:trPr>
        <w:tblHeader/>
      </w:trPr>
      <w:tc>
        <w:tcPr>
          <w:tcW w:w="3048" w:type="dxa"/>
          <w:shd w:val="clear" w:color="auto" w:fill="66CCFF"/>
        </w:tcPr>
        <w:p w14:paraId="6A34CC8C" w14:textId="6159D42F" w:rsidR="001A3AC9" w:rsidRPr="005A5FCD" w:rsidRDefault="001A3AC9"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1C63FDDE" w:rsidR="001A3AC9" w:rsidRDefault="008C07D1" w:rsidP="00B05C4B">
          <w:pPr>
            <w:jc w:val="center"/>
            <w:rPr>
              <w:rFonts w:ascii="Arial" w:hAnsi="Arial" w:cs="Arial"/>
              <w:b/>
            </w:rPr>
          </w:pPr>
          <w:r w:rsidRPr="00D75416">
            <w:rPr>
              <w:rFonts w:ascii="Arial" w:hAnsi="Arial" w:cs="Arial"/>
              <w:b/>
            </w:rPr>
            <w:t>HFNO/298_MAINTENANCE DES ONDULEURS ET/OU DES GROUPES ELECTROGENES DE L’EFS HFNO</w:t>
          </w:r>
        </w:p>
      </w:tc>
      <w:tc>
        <w:tcPr>
          <w:tcW w:w="896" w:type="dxa"/>
          <w:shd w:val="clear" w:color="auto" w:fill="66CCFF"/>
        </w:tcPr>
        <w:p w14:paraId="6A34CC8E" w14:textId="77777777" w:rsidR="001A3AC9" w:rsidRPr="008B5203" w:rsidRDefault="001A3AC9">
          <w:pPr>
            <w:tabs>
              <w:tab w:val="center" w:pos="1366"/>
              <w:tab w:val="right" w:pos="2733"/>
            </w:tabs>
            <w:rPr>
              <w:rFonts w:ascii="Arial" w:hAnsi="Arial" w:cs="Arial"/>
              <w:b/>
            </w:rPr>
          </w:pPr>
          <w:r>
            <w:rPr>
              <w:rFonts w:ascii="Arial" w:hAnsi="Arial" w:cs="Arial"/>
              <w:b/>
            </w:rPr>
            <w:t xml:space="preserve">Page : </w:t>
          </w:r>
        </w:p>
      </w:tc>
      <w:tc>
        <w:tcPr>
          <w:tcW w:w="567" w:type="dxa"/>
          <w:shd w:val="clear" w:color="auto" w:fill="66CCFF"/>
        </w:tcPr>
        <w:p w14:paraId="6A34CC8F" w14:textId="3E035919" w:rsidR="001A3AC9" w:rsidRDefault="001A3AC9">
          <w:pPr>
            <w:jc w:val="center"/>
            <w:rPr>
              <w:rFonts w:ascii="Arial" w:hAnsi="Arial" w:cs="Arial"/>
              <w:b/>
            </w:rPr>
          </w:pPr>
          <w:r w:rsidRPr="008B5203">
            <w:rPr>
              <w:rFonts w:ascii="Arial" w:hAnsi="Arial"/>
            </w:rPr>
            <w:fldChar w:fldCharType="begin"/>
          </w:r>
          <w:r w:rsidRPr="008B5203">
            <w:rPr>
              <w:rFonts w:ascii="Arial" w:hAnsi="Arial"/>
            </w:rPr>
            <w:instrText xml:space="preserve"> PAGE </w:instrText>
          </w:r>
          <w:r w:rsidRPr="008B5203">
            <w:rPr>
              <w:rFonts w:ascii="Arial" w:hAnsi="Arial"/>
            </w:rPr>
            <w:fldChar w:fldCharType="separate"/>
          </w:r>
          <w:r w:rsidR="00151DBB" w:rsidRPr="008B5203">
            <w:rPr>
              <w:rFonts w:ascii="Arial" w:hAnsi="Arial"/>
            </w:rPr>
            <w:t>5</w:t>
          </w:r>
          <w:r w:rsidRPr="008B5203">
            <w:rPr>
              <w:rFonts w:ascii="Arial" w:hAnsi="Arial"/>
            </w:rPr>
            <w:fldChar w:fldCharType="end"/>
          </w:r>
        </w:p>
      </w:tc>
      <w:tc>
        <w:tcPr>
          <w:tcW w:w="165" w:type="dxa"/>
          <w:shd w:val="clear" w:color="auto" w:fill="66CCFF"/>
        </w:tcPr>
        <w:p w14:paraId="6A34CC90" w14:textId="77777777" w:rsidR="001A3AC9" w:rsidRPr="008B5203" w:rsidRDefault="001A3AC9">
          <w:pPr>
            <w:jc w:val="center"/>
            <w:rPr>
              <w:rFonts w:ascii="Arial" w:hAnsi="Arial" w:cs="Arial"/>
              <w:b/>
            </w:rPr>
          </w:pPr>
          <w:r>
            <w:rPr>
              <w:rFonts w:ascii="Arial" w:hAnsi="Arial" w:cs="Arial"/>
              <w:b/>
            </w:rPr>
            <w:t>/</w:t>
          </w:r>
        </w:p>
      </w:tc>
      <w:tc>
        <w:tcPr>
          <w:tcW w:w="544" w:type="dxa"/>
          <w:shd w:val="clear" w:color="auto" w:fill="66CCFF"/>
        </w:tcPr>
        <w:p w14:paraId="6A34CC91" w14:textId="73D1B796" w:rsidR="001A3AC9" w:rsidRPr="008B5203" w:rsidRDefault="001A3AC9">
          <w:pPr>
            <w:jc w:val="center"/>
            <w:rPr>
              <w:rFonts w:ascii="Arial" w:hAnsi="Arial" w:cs="Arial"/>
              <w:b/>
            </w:rPr>
          </w:pPr>
          <w:r w:rsidRPr="008B5203">
            <w:rPr>
              <w:rFonts w:ascii="Arial" w:hAnsi="Arial"/>
            </w:rPr>
            <w:fldChar w:fldCharType="begin"/>
          </w:r>
          <w:r w:rsidRPr="008B5203">
            <w:rPr>
              <w:rFonts w:ascii="Arial" w:hAnsi="Arial"/>
            </w:rPr>
            <w:instrText xml:space="preserve"> NUMPAGES \*Arabic </w:instrText>
          </w:r>
          <w:r w:rsidRPr="008B5203">
            <w:rPr>
              <w:rFonts w:ascii="Arial" w:hAnsi="Arial"/>
            </w:rPr>
            <w:fldChar w:fldCharType="separate"/>
          </w:r>
          <w:r w:rsidR="00151DBB" w:rsidRPr="008B5203">
            <w:rPr>
              <w:rFonts w:ascii="Arial" w:hAnsi="Arial"/>
            </w:rPr>
            <w:t>11</w:t>
          </w:r>
          <w:r w:rsidRPr="008B5203">
            <w:rPr>
              <w:rFonts w:ascii="Arial" w:hAnsi="Arial"/>
            </w:rPr>
            <w:fldChar w:fldCharType="end"/>
          </w:r>
        </w:p>
      </w:tc>
    </w:tr>
  </w:tbl>
  <w:p w14:paraId="6A34CC93" w14:textId="77777777" w:rsidR="001A3AC9" w:rsidRPr="008B5203" w:rsidRDefault="001A3AC9">
    <w:pPr>
      <w:rPr>
        <w:rFonts w:ascii="Arial" w:hAnsi="Arial" w:cs="Arial"/>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D560B" w14:textId="77777777" w:rsidR="00F174CB" w:rsidRDefault="00F174CB">
      <w:r>
        <w:separator/>
      </w:r>
    </w:p>
  </w:footnote>
  <w:footnote w:type="continuationSeparator" w:id="0">
    <w:p w14:paraId="1D586A46" w14:textId="77777777" w:rsidR="00F174CB" w:rsidRDefault="00F174CB">
      <w:r>
        <w:continuationSeparator/>
      </w:r>
    </w:p>
  </w:footnote>
  <w:footnote w:id="1">
    <w:p w14:paraId="6A34CC94" w14:textId="77777777" w:rsidR="001A3AC9" w:rsidRDefault="001A3AC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6"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D7B1E69"/>
    <w:multiLevelType w:val="hybridMultilevel"/>
    <w:tmpl w:val="A54E0EB8"/>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8D76C8C"/>
    <w:multiLevelType w:val="hybridMultilevel"/>
    <w:tmpl w:val="5D8AD556"/>
    <w:lvl w:ilvl="0" w:tplc="9DCC425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28025C3"/>
    <w:multiLevelType w:val="hybridMultilevel"/>
    <w:tmpl w:val="CB2E45AE"/>
    <w:lvl w:ilvl="0" w:tplc="466646EA">
      <w:numFmt w:val="bullet"/>
      <w:lvlText w:val="-"/>
      <w:lvlJc w:val="left"/>
      <w:pPr>
        <w:ind w:left="720" w:hanging="360"/>
      </w:pPr>
      <w:rPr>
        <w:rFonts w:ascii="Arial" w:eastAsia="ArialNarrow"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8E82730"/>
    <w:multiLevelType w:val="hybridMultilevel"/>
    <w:tmpl w:val="E9CCFE8A"/>
    <w:lvl w:ilvl="0" w:tplc="393C0E2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10"/>
  </w:num>
  <w:num w:numId="6">
    <w:abstractNumId w:val="12"/>
  </w:num>
  <w:num w:numId="7">
    <w:abstractNumId w:val="3"/>
  </w:num>
  <w:num w:numId="8">
    <w:abstractNumId w:val="5"/>
  </w:num>
  <w:num w:numId="9">
    <w:abstractNumId w:val="6"/>
  </w:num>
  <w:num w:numId="10">
    <w:abstractNumId w:val="0"/>
  </w:num>
  <w:num w:numId="11">
    <w:abstractNumId w:val="11"/>
  </w:num>
  <w:num w:numId="12">
    <w:abstractNumId w:val="9"/>
  </w:num>
  <w:num w:numId="13">
    <w:abstractNumId w:val="8"/>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5982"/>
    <w:rsid w:val="00036500"/>
    <w:rsid w:val="0004003F"/>
    <w:rsid w:val="000A2E05"/>
    <w:rsid w:val="000A4C09"/>
    <w:rsid w:val="000E0020"/>
    <w:rsid w:val="000F348D"/>
    <w:rsid w:val="00140694"/>
    <w:rsid w:val="00151DBB"/>
    <w:rsid w:val="00166B56"/>
    <w:rsid w:val="00173ECA"/>
    <w:rsid w:val="001A3AC9"/>
    <w:rsid w:val="001A5CEB"/>
    <w:rsid w:val="001A6626"/>
    <w:rsid w:val="001B0613"/>
    <w:rsid w:val="001C40C0"/>
    <w:rsid w:val="001C733C"/>
    <w:rsid w:val="001C7796"/>
    <w:rsid w:val="001D63A1"/>
    <w:rsid w:val="0021527A"/>
    <w:rsid w:val="0021797C"/>
    <w:rsid w:val="00225A1A"/>
    <w:rsid w:val="00244CBD"/>
    <w:rsid w:val="0025320D"/>
    <w:rsid w:val="00263DC7"/>
    <w:rsid w:val="00281AFD"/>
    <w:rsid w:val="002904AF"/>
    <w:rsid w:val="00293087"/>
    <w:rsid w:val="00293BCF"/>
    <w:rsid w:val="002C04E1"/>
    <w:rsid w:val="002C2CA3"/>
    <w:rsid w:val="002C4B3E"/>
    <w:rsid w:val="002C79D6"/>
    <w:rsid w:val="002D03BB"/>
    <w:rsid w:val="002D4DD8"/>
    <w:rsid w:val="002F52DD"/>
    <w:rsid w:val="003261C6"/>
    <w:rsid w:val="00332B12"/>
    <w:rsid w:val="00333B9F"/>
    <w:rsid w:val="00354C04"/>
    <w:rsid w:val="00385E76"/>
    <w:rsid w:val="003D5BA9"/>
    <w:rsid w:val="003E2ABC"/>
    <w:rsid w:val="003E63B0"/>
    <w:rsid w:val="00400B22"/>
    <w:rsid w:val="004055D2"/>
    <w:rsid w:val="004176BF"/>
    <w:rsid w:val="0042741A"/>
    <w:rsid w:val="0043706E"/>
    <w:rsid w:val="0044597F"/>
    <w:rsid w:val="00445A50"/>
    <w:rsid w:val="00470BF3"/>
    <w:rsid w:val="00475977"/>
    <w:rsid w:val="00480B57"/>
    <w:rsid w:val="004A7169"/>
    <w:rsid w:val="004D4DC6"/>
    <w:rsid w:val="004E75A6"/>
    <w:rsid w:val="00514DAF"/>
    <w:rsid w:val="005204F5"/>
    <w:rsid w:val="00532EC7"/>
    <w:rsid w:val="00541CA3"/>
    <w:rsid w:val="005546A9"/>
    <w:rsid w:val="005551DE"/>
    <w:rsid w:val="005561EA"/>
    <w:rsid w:val="00581DB7"/>
    <w:rsid w:val="005846FB"/>
    <w:rsid w:val="005923D2"/>
    <w:rsid w:val="005A4A3B"/>
    <w:rsid w:val="005A4CB5"/>
    <w:rsid w:val="005A5FCD"/>
    <w:rsid w:val="005B6C8F"/>
    <w:rsid w:val="005C5907"/>
    <w:rsid w:val="006072F9"/>
    <w:rsid w:val="0061068C"/>
    <w:rsid w:val="00612806"/>
    <w:rsid w:val="0064560F"/>
    <w:rsid w:val="00660727"/>
    <w:rsid w:val="00661A97"/>
    <w:rsid w:val="00674478"/>
    <w:rsid w:val="00692FEC"/>
    <w:rsid w:val="006C4338"/>
    <w:rsid w:val="006F3DF9"/>
    <w:rsid w:val="00705159"/>
    <w:rsid w:val="007060E5"/>
    <w:rsid w:val="00710FD6"/>
    <w:rsid w:val="00757151"/>
    <w:rsid w:val="007909E0"/>
    <w:rsid w:val="00791F91"/>
    <w:rsid w:val="0079785C"/>
    <w:rsid w:val="007A2989"/>
    <w:rsid w:val="007C0BF5"/>
    <w:rsid w:val="007D7A65"/>
    <w:rsid w:val="007F68A6"/>
    <w:rsid w:val="0081250A"/>
    <w:rsid w:val="0083205E"/>
    <w:rsid w:val="00844DAA"/>
    <w:rsid w:val="008A7D6D"/>
    <w:rsid w:val="008B5203"/>
    <w:rsid w:val="008C04ED"/>
    <w:rsid w:val="008C07D1"/>
    <w:rsid w:val="008D2C3C"/>
    <w:rsid w:val="008D3A70"/>
    <w:rsid w:val="00926CF0"/>
    <w:rsid w:val="00927397"/>
    <w:rsid w:val="00931D42"/>
    <w:rsid w:val="00934503"/>
    <w:rsid w:val="009737B4"/>
    <w:rsid w:val="00983BB6"/>
    <w:rsid w:val="00983FF3"/>
    <w:rsid w:val="009A6717"/>
    <w:rsid w:val="009A70DA"/>
    <w:rsid w:val="009B1CD0"/>
    <w:rsid w:val="009B45B9"/>
    <w:rsid w:val="009C4D62"/>
    <w:rsid w:val="00A109CB"/>
    <w:rsid w:val="00A14E5B"/>
    <w:rsid w:val="00A53DA8"/>
    <w:rsid w:val="00A57DD1"/>
    <w:rsid w:val="00A60584"/>
    <w:rsid w:val="00A8760E"/>
    <w:rsid w:val="00A9775B"/>
    <w:rsid w:val="00AA05C7"/>
    <w:rsid w:val="00AC32AC"/>
    <w:rsid w:val="00AE1C9C"/>
    <w:rsid w:val="00AE7831"/>
    <w:rsid w:val="00B054DA"/>
    <w:rsid w:val="00B05C4B"/>
    <w:rsid w:val="00B141CA"/>
    <w:rsid w:val="00B347AE"/>
    <w:rsid w:val="00B3719A"/>
    <w:rsid w:val="00B4145F"/>
    <w:rsid w:val="00B86CA7"/>
    <w:rsid w:val="00B87564"/>
    <w:rsid w:val="00BA44E5"/>
    <w:rsid w:val="00BD479D"/>
    <w:rsid w:val="00BE5AA2"/>
    <w:rsid w:val="00BE6078"/>
    <w:rsid w:val="00BE6484"/>
    <w:rsid w:val="00C07B12"/>
    <w:rsid w:val="00C3106D"/>
    <w:rsid w:val="00C62520"/>
    <w:rsid w:val="00C70697"/>
    <w:rsid w:val="00C91060"/>
    <w:rsid w:val="00C911FE"/>
    <w:rsid w:val="00C9625C"/>
    <w:rsid w:val="00CB092A"/>
    <w:rsid w:val="00CB1C4C"/>
    <w:rsid w:val="00CD185D"/>
    <w:rsid w:val="00CD46CC"/>
    <w:rsid w:val="00CE0D69"/>
    <w:rsid w:val="00CE7CB8"/>
    <w:rsid w:val="00D0068B"/>
    <w:rsid w:val="00D46BC7"/>
    <w:rsid w:val="00D75A57"/>
    <w:rsid w:val="00D904A2"/>
    <w:rsid w:val="00DA4F40"/>
    <w:rsid w:val="00DB7F85"/>
    <w:rsid w:val="00DC1F0C"/>
    <w:rsid w:val="00E32A79"/>
    <w:rsid w:val="00E40967"/>
    <w:rsid w:val="00E47798"/>
    <w:rsid w:val="00E64C37"/>
    <w:rsid w:val="00E67E3B"/>
    <w:rsid w:val="00E76284"/>
    <w:rsid w:val="00EA4CE6"/>
    <w:rsid w:val="00EC46B8"/>
    <w:rsid w:val="00EC4741"/>
    <w:rsid w:val="00EC4A56"/>
    <w:rsid w:val="00F070E7"/>
    <w:rsid w:val="00F102F2"/>
    <w:rsid w:val="00F17207"/>
    <w:rsid w:val="00F174CB"/>
    <w:rsid w:val="00F759AA"/>
    <w:rsid w:val="00F96720"/>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 w:type="character" w:styleId="Mentionnonrsolue">
    <w:name w:val="Unresolved Mention"/>
    <w:basedOn w:val="Policepardfaut"/>
    <w:uiPriority w:val="99"/>
    <w:semiHidden/>
    <w:unhideWhenUsed/>
    <w:rsid w:val="008B5203"/>
    <w:rPr>
      <w:color w:val="605E5C"/>
      <w:shd w:val="clear" w:color="auto" w:fill="E1DFDD"/>
    </w:rPr>
  </w:style>
  <w:style w:type="table" w:styleId="Grilledutableau">
    <w:name w:val="Table Grid"/>
    <w:basedOn w:val="TableauNormal"/>
    <w:rsid w:val="008C07D1"/>
    <w:pPr>
      <w:keepLines/>
      <w:suppressAutoHyphens/>
      <w:overflowPunct w:val="0"/>
      <w:autoSpaceDE w:val="0"/>
      <w:autoSpaceDN w:val="0"/>
      <w:adjustRightInd w:val="0"/>
      <w:spacing w:before="6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hfno-marches-publics@efs.sante.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2024-11-03T23:00:00+00:00</R_x00e9_vision>
    <SeoKeywords xmlns="http://schemas.microsoft.com/sharepoint/v3">AE</SeoKeywords>
    <_dlc_DocId xmlns="3db10a5d-558e-4c80-b55c-f43536d34388">TVK2STR4ZKMW-1827081253-285</_dlc_DocId>
    <_dlc_DocIdUrl xmlns="3db10a5d-558e-4c80-b55c-f43536d34388">
      <Url>https://sharedoc.efs.sante.ban/partage/Achats_Marchés_Appro_2/Docs_types/_layouts/15/DocIdRedir.aspx?ID=TVK2STR4ZKMW-1827081253-285</Url>
      <Description>TVK2STR4ZKMW-1827081253-285</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2.xml><?xml version="1.0" encoding="utf-8"?>
<ds:datastoreItem xmlns:ds="http://schemas.openxmlformats.org/officeDocument/2006/customXml" ds:itemID="{983121A2-4891-49C4-A24E-0B9C4F6BF1D0}">
  <ds:schemaRefs>
    <ds:schemaRef ds:uri="http://purl.org/dc/terms/"/>
    <ds:schemaRef ds:uri="http://purl.org/dc/dcmitype/"/>
    <ds:schemaRef ds:uri="http://purl.org/dc/elements/1.1/"/>
    <ds:schemaRef ds:uri="http://schemas.microsoft.com/office/infopath/2007/PartnerControls"/>
    <ds:schemaRef ds:uri="http://schemas.microsoft.com/office/2006/documentManagement/types"/>
    <ds:schemaRef ds:uri="http://schemas.microsoft.com/office/2006/metadata/properties"/>
    <ds:schemaRef ds:uri="http://schemas.openxmlformats.org/package/2006/metadata/core-properties"/>
    <ds:schemaRef ds:uri="8cabc909-925b-4993-810a-c39a03b082db"/>
    <ds:schemaRef ds:uri="3db10a5d-558e-4c80-b55c-f43536d34388"/>
    <ds:schemaRef ds:uri="http://schemas.microsoft.com/sharepoint/v3"/>
    <ds:schemaRef ds:uri="http://www.w3.org/XML/1998/namespace"/>
  </ds:schemaRefs>
</ds:datastoreItem>
</file>

<file path=customXml/itemProps3.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5.xml><?xml version="1.0" encoding="utf-8"?>
<ds:datastoreItem xmlns:ds="http://schemas.openxmlformats.org/officeDocument/2006/customXml" ds:itemID="{156318DD-8FB2-4829-83AB-F5E4A33AF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28</TotalTime>
  <Pages>9</Pages>
  <Words>1906</Words>
  <Characters>10487</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pierre hec</cp:lastModifiedBy>
  <cp:revision>5</cp:revision>
  <cp:lastPrinted>2016-04-08T14:31:00Z</cp:lastPrinted>
  <dcterms:created xsi:type="dcterms:W3CDTF">2025-01-31T10:30:00Z</dcterms:created>
  <dcterms:modified xsi:type="dcterms:W3CDTF">2025-02-21T11:18:00Z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d19f85cc-fee2-445d-a9a7-70bdfe9f696c</vt:lpwstr>
  </property>
</Properties>
</file>