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8E079E">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4345BA54" w14:textId="77777777" w:rsidR="008E079E" w:rsidRDefault="008E079E" w:rsidP="008E079E">
      <w:pPr>
        <w:pStyle w:val="RedTitre1"/>
        <w:framePr w:hSpace="0" w:wrap="auto" w:vAnchor="margin" w:xAlign="left" w:yAlign="inline"/>
        <w:rPr>
          <w:rFonts w:ascii="Corbel" w:hAnsi="Corbel" w:cstheme="majorHAnsi"/>
          <w:sz w:val="20"/>
          <w:szCs w:val="20"/>
        </w:rPr>
      </w:pPr>
    </w:p>
    <w:p w14:paraId="130361D1" w14:textId="6922B193" w:rsidR="008E079E" w:rsidRDefault="008E079E" w:rsidP="008E079E">
      <w:pPr>
        <w:pStyle w:val="RedTitre1"/>
        <w:framePr w:hSpace="0" w:wrap="auto" w:vAnchor="margin" w:xAlign="left" w:yAlign="inline"/>
        <w:rPr>
          <w:rFonts w:ascii="Corbel" w:hAnsi="Corbel" w:cstheme="majorHAnsi"/>
          <w:sz w:val="20"/>
          <w:szCs w:val="20"/>
        </w:rPr>
      </w:pPr>
      <w:r>
        <w:rPr>
          <w:rFonts w:ascii="Corbel" w:hAnsi="Corbel" w:cstheme="majorHAnsi"/>
          <w:sz w:val="20"/>
          <w:szCs w:val="20"/>
        </w:rPr>
        <w:t>Affaire 2</w:t>
      </w:r>
      <w:r w:rsidR="00B6382A">
        <w:rPr>
          <w:rFonts w:ascii="Corbel" w:hAnsi="Corbel" w:cstheme="majorHAnsi"/>
          <w:sz w:val="20"/>
          <w:szCs w:val="20"/>
        </w:rPr>
        <w:t>5</w:t>
      </w:r>
      <w:r>
        <w:rPr>
          <w:rFonts w:ascii="Corbel" w:hAnsi="Corbel" w:cstheme="majorHAnsi"/>
          <w:sz w:val="20"/>
          <w:szCs w:val="20"/>
        </w:rPr>
        <w:t>A0</w:t>
      </w:r>
      <w:r w:rsidR="00B6382A">
        <w:rPr>
          <w:rFonts w:ascii="Corbel" w:hAnsi="Corbel" w:cstheme="majorHAnsi"/>
          <w:sz w:val="20"/>
          <w:szCs w:val="20"/>
        </w:rPr>
        <w:t>005</w:t>
      </w:r>
    </w:p>
    <w:p w14:paraId="48E35C22" w14:textId="77777777" w:rsidR="008E079E" w:rsidRDefault="008E079E" w:rsidP="008E079E">
      <w:pPr>
        <w:pStyle w:val="RedTitre1"/>
        <w:framePr w:hSpace="0" w:wrap="auto" w:vAnchor="margin" w:xAlign="left" w:yAlign="inline"/>
        <w:rPr>
          <w:rFonts w:ascii="Corbel" w:hAnsi="Corbel" w:cstheme="majorHAnsi"/>
          <w:sz w:val="20"/>
          <w:szCs w:val="20"/>
        </w:rPr>
      </w:pPr>
    </w:p>
    <w:p w14:paraId="6DDBD2B0" w14:textId="6B497A57" w:rsidR="00BA49BE" w:rsidRPr="00602793" w:rsidRDefault="00B6382A" w:rsidP="00BA49BE">
      <w:pPr>
        <w:rPr>
          <w:rFonts w:ascii="Corbel" w:hAnsi="Corbel" w:cs="Arial"/>
          <w:b/>
          <w:bCs/>
        </w:rPr>
      </w:pPr>
      <w:r w:rsidRPr="00B6382A">
        <w:rPr>
          <w:rFonts w:ascii="Corbel" w:hAnsi="Corbel" w:cstheme="majorHAnsi"/>
          <w:b/>
          <w:bCs/>
          <w:lang w:eastAsia="fr-FR"/>
        </w:rPr>
        <w:t>Maintenance, entretien et extension des installations courants faibles</w:t>
      </w: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6382A">
        <w:rPr>
          <w:rFonts w:ascii="Corbel" w:hAnsi="Corbel"/>
        </w:rPr>
      </w:r>
      <w:r w:rsidR="00B6382A">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6382A">
        <w:rPr>
          <w:rFonts w:ascii="Corbel" w:hAnsi="Corbel"/>
        </w:rPr>
      </w:r>
      <w:r w:rsidR="00B6382A">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6382A">
        <w:rPr>
          <w:rFonts w:ascii="Corbel" w:hAnsi="Corbel"/>
        </w:rPr>
      </w:r>
      <w:r w:rsidR="00B6382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lastRenderedPageBreak/>
        <w:fldChar w:fldCharType="begin">
          <w:ffData>
            <w:name w:val=""/>
            <w:enabled/>
            <w:calcOnExit w:val="0"/>
            <w:checkBox>
              <w:size w:val="20"/>
              <w:default w:val="0"/>
            </w:checkBox>
          </w:ffData>
        </w:fldChar>
      </w:r>
      <w:r w:rsidRPr="00602793">
        <w:rPr>
          <w:rFonts w:ascii="Corbel" w:hAnsi="Corbel"/>
        </w:rPr>
        <w:instrText xml:space="preserve"> FORMCHECKBOX </w:instrText>
      </w:r>
      <w:r w:rsidR="00B6382A">
        <w:rPr>
          <w:rFonts w:ascii="Corbel" w:hAnsi="Corbel"/>
        </w:rPr>
      </w:r>
      <w:r w:rsidR="00B6382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6382A">
        <w:rPr>
          <w:rFonts w:ascii="Corbel" w:hAnsi="Corbel"/>
        </w:rPr>
      </w:r>
      <w:r w:rsidR="00B6382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6382A">
        <w:rPr>
          <w:rFonts w:ascii="Corbel" w:hAnsi="Corbel"/>
        </w:rPr>
      </w:r>
      <w:r w:rsidR="00B6382A">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6382A">
        <w:rPr>
          <w:rFonts w:ascii="Corbel" w:hAnsi="Corbel"/>
        </w:rPr>
      </w:r>
      <w:r w:rsidR="00B6382A">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6382A">
        <w:rPr>
          <w:rFonts w:ascii="Corbel" w:hAnsi="Corbel"/>
        </w:rPr>
      </w:r>
      <w:r w:rsidR="00B6382A">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6382A">
        <w:rPr>
          <w:rFonts w:ascii="Corbel" w:hAnsi="Corbel"/>
        </w:rPr>
      </w:r>
      <w:r w:rsidR="00B6382A">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6382A">
        <w:rPr>
          <w:rFonts w:ascii="Corbel" w:hAnsi="Corbel"/>
        </w:rPr>
      </w:r>
      <w:r w:rsidR="00B6382A">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6382A">
        <w:rPr>
          <w:rFonts w:ascii="Corbel" w:hAnsi="Corbel"/>
        </w:rPr>
      </w:r>
      <w:r w:rsidR="00B6382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6382A">
        <w:rPr>
          <w:rFonts w:ascii="Corbel" w:hAnsi="Corbel"/>
        </w:rPr>
      </w:r>
      <w:r w:rsidR="00B6382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39939933" w:rsidR="00DB14F8" w:rsidRDefault="00602793" w:rsidP="00B6382A">
          <w:pPr>
            <w:rPr>
              <w:rFonts w:ascii="Arial" w:hAnsi="Arial" w:cs="Arial"/>
              <w:b/>
              <w:i/>
              <w:iCs/>
            </w:rPr>
          </w:pPr>
          <w:r>
            <w:rPr>
              <w:rFonts w:ascii="Arial" w:hAnsi="Arial" w:cs="Arial"/>
              <w:b/>
              <w:bCs/>
            </w:rPr>
            <w:t xml:space="preserve">SJ </w:t>
          </w:r>
          <w:r w:rsidR="00DB14F8" w:rsidRPr="00461214">
            <w:rPr>
              <w:rFonts w:ascii="Arial" w:hAnsi="Arial" w:cs="Arial"/>
              <w:b/>
              <w:bCs/>
            </w:rPr>
            <w:t xml:space="preserve">version </w:t>
          </w:r>
          <w:r w:rsidR="00BF6AA2">
            <w:rPr>
              <w:rFonts w:ascii="Arial" w:hAnsi="Arial" w:cs="Arial"/>
              <w:b/>
              <w:bCs/>
            </w:rPr>
            <w:t>06/03/2024</w:t>
          </w:r>
        </w:p>
      </w:tc>
      <w:tc>
        <w:tcPr>
          <w:tcW w:w="4961" w:type="dxa"/>
          <w:shd w:val="clear" w:color="auto" w:fill="66CCFF"/>
        </w:tcPr>
        <w:p w14:paraId="183C2FD7" w14:textId="3B732A73" w:rsidR="00BA49BE" w:rsidRDefault="00BA49BE" w:rsidP="009815A9">
          <w:pPr>
            <w:jc w:val="center"/>
            <w:rPr>
              <w:rFonts w:ascii="Arial" w:hAnsi="Arial" w:cs="Arial"/>
              <w:b/>
              <w:bCs/>
            </w:rPr>
          </w:pPr>
          <w:r>
            <w:rPr>
              <w:rFonts w:ascii="Arial" w:hAnsi="Arial" w:cs="Arial"/>
              <w:b/>
              <w:i/>
              <w:iCs/>
            </w:rPr>
            <w:t>(</w:t>
          </w:r>
          <w:r w:rsidR="00B6382A">
            <w:rPr>
              <w:rFonts w:ascii="Arial" w:hAnsi="Arial" w:cs="Arial"/>
              <w:b/>
              <w:i/>
              <w:iCs/>
            </w:rPr>
            <w:t>25A0005</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204BD416"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6382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540CFB23"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6382A">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B6BE4"/>
    <w:rsid w:val="005B6CDB"/>
    <w:rsid w:val="00602793"/>
    <w:rsid w:val="006759A6"/>
    <w:rsid w:val="00771FF7"/>
    <w:rsid w:val="007A5CC8"/>
    <w:rsid w:val="008E079E"/>
    <w:rsid w:val="009047B5"/>
    <w:rsid w:val="00971CCD"/>
    <w:rsid w:val="009815A9"/>
    <w:rsid w:val="009C3171"/>
    <w:rsid w:val="00A8632A"/>
    <w:rsid w:val="00B277DB"/>
    <w:rsid w:val="00B6382A"/>
    <w:rsid w:val="00BA49BE"/>
    <w:rsid w:val="00BB028B"/>
    <w:rsid w:val="00BF6AA2"/>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itre1">
    <w:name w:val="RedTitre1"/>
    <w:basedOn w:val="Normal"/>
    <w:rsid w:val="008E079E"/>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4.xml><?xml version="1.0" encoding="utf-8"?>
<ds:datastoreItem xmlns:ds="http://schemas.openxmlformats.org/officeDocument/2006/customXml" ds:itemID="{AB991D1E-E9A2-4686-98A6-3131593E4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1222</Words>
  <Characters>6722</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CHEVALLIER MARIE</cp:lastModifiedBy>
  <cp:revision>31</cp:revision>
  <dcterms:created xsi:type="dcterms:W3CDTF">2019-04-08T12:00:00Z</dcterms:created>
  <dcterms:modified xsi:type="dcterms:W3CDTF">2024-11-25T10:34:00Z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