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peopleDocument.xml" ContentType="application/vnd.openxmlformats-officedocument.wordprocessingml.people+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243C1C" w14:paraId="03DD8048" w14:textId="77777777">
        <w:tc>
          <w:tcPr>
            <w:tcW w:w="1384" w:type="dxa"/>
            <w:tcBorders>
              <w:top w:val="none" w:sz="4" w:space="0" w:color="000000"/>
              <w:left w:val="none" w:sz="4" w:space="0" w:color="000000"/>
              <w:bottom w:val="none" w:sz="4" w:space="0" w:color="000000"/>
            </w:tcBorders>
          </w:tcPr>
          <w:p w14:paraId="3B68B9E7" w14:textId="77777777" w:rsidR="00243C1C" w:rsidRDefault="00243C1C">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3BB0ACAF" w14:textId="77777777" w:rsidR="00243C1C" w:rsidRDefault="00FF2A5A">
            <w:pPr>
              <w:rPr>
                <w:rFonts w:asciiTheme="minorHAnsi" w:hAnsiTheme="minorHAnsi"/>
                <w:b/>
                <w:sz w:val="28"/>
              </w:rPr>
            </w:pPr>
            <w:bookmarkStart w:id="0" w:name="_Toc392669625"/>
            <w:r>
              <w:rPr>
                <w:rFonts w:asciiTheme="minorHAnsi" w:hAnsiTheme="minorHAnsi"/>
                <w:b/>
                <w:sz w:val="36"/>
              </w:rPr>
              <w:t>CONTRAT D’ACHAT</w:t>
            </w:r>
            <w:bookmarkEnd w:id="0"/>
          </w:p>
        </w:tc>
      </w:tr>
      <w:tr w:rsidR="00243C1C" w14:paraId="13B28FB7" w14:textId="77777777">
        <w:tc>
          <w:tcPr>
            <w:tcW w:w="1384" w:type="dxa"/>
            <w:tcBorders>
              <w:top w:val="none" w:sz="4" w:space="0" w:color="000000"/>
              <w:left w:val="none" w:sz="4" w:space="0" w:color="000000"/>
              <w:bottom w:val="none" w:sz="4" w:space="0" w:color="000000"/>
            </w:tcBorders>
          </w:tcPr>
          <w:p w14:paraId="638F014D" w14:textId="77777777" w:rsidR="00243C1C" w:rsidRDefault="00243C1C">
            <w:pPr>
              <w:rPr>
                <w:rFonts w:asciiTheme="minorHAnsi" w:hAnsiTheme="minorHAnsi" w:cs="Arial"/>
                <w:b/>
                <w:sz w:val="24"/>
              </w:rPr>
            </w:pPr>
          </w:p>
        </w:tc>
        <w:tc>
          <w:tcPr>
            <w:tcW w:w="8224" w:type="dxa"/>
            <w:tcBorders>
              <w:bottom w:val="single" w:sz="4" w:space="0" w:color="auto"/>
              <w:right w:val="none" w:sz="4" w:space="0" w:color="000000"/>
            </w:tcBorders>
          </w:tcPr>
          <w:p w14:paraId="0031DB31" w14:textId="20F02259" w:rsidR="00243C1C" w:rsidRDefault="005A28CD">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9766AE">
                  <w:rPr>
                    <w:rFonts w:ascii="MS Gothic" w:eastAsia="MS Gothic" w:hAnsi="MS Gothic" w:hint="eastAsia"/>
                    <w:b/>
                    <w:smallCaps/>
                    <w:sz w:val="24"/>
                  </w:rPr>
                  <w:t>☒</w:t>
                </w:r>
              </w:sdtContent>
            </w:sdt>
            <w:r w:rsidR="00FF2A5A">
              <w:rPr>
                <w:rFonts w:asciiTheme="minorHAnsi" w:hAnsiTheme="minorHAnsi"/>
                <w:b/>
                <w:smallCaps/>
                <w:sz w:val="24"/>
              </w:rPr>
              <w:t>Service</w:t>
            </w:r>
            <w:r w:rsidR="009766AE">
              <w:rPr>
                <w:rFonts w:asciiTheme="minorHAnsi" w:hAnsiTheme="minorHAnsi"/>
                <w:b/>
                <w:smallCaps/>
                <w:sz w:val="24"/>
              </w:rPr>
              <w:t>s</w:t>
            </w:r>
            <w:r w:rsidR="00FF2A5A">
              <w:rPr>
                <w:rFonts w:asciiTheme="minorHAnsi" w:hAnsiTheme="minorHAnsi"/>
                <w:b/>
                <w:smallCaps/>
                <w:sz w:val="24"/>
              </w:rPr>
              <w:t xml:space="preserv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FF2A5A">
                  <w:rPr>
                    <w:rFonts w:ascii="Segoe UI Symbol" w:eastAsia="MS Gothic" w:hAnsi="Segoe UI Symbol" w:cs="Segoe UI Symbol"/>
                    <w:b/>
                    <w:smallCaps/>
                    <w:sz w:val="24"/>
                  </w:rPr>
                  <w:t>☐</w:t>
                </w:r>
              </w:sdtContent>
            </w:sdt>
            <w:r w:rsidR="00FF2A5A">
              <w:rPr>
                <w:rFonts w:asciiTheme="minorHAnsi" w:hAnsiTheme="minorHAnsi"/>
                <w:b/>
                <w:smallCaps/>
                <w:sz w:val="24"/>
              </w:rPr>
              <w:t>Fournitures</w:t>
            </w:r>
          </w:p>
        </w:tc>
      </w:tr>
      <w:tr w:rsidR="00243C1C" w14:paraId="39EAC05B" w14:textId="77777777">
        <w:tc>
          <w:tcPr>
            <w:tcW w:w="1384" w:type="dxa"/>
            <w:tcBorders>
              <w:top w:val="none" w:sz="4" w:space="0" w:color="000000"/>
              <w:left w:val="none" w:sz="4" w:space="0" w:color="000000"/>
              <w:bottom w:val="none" w:sz="4" w:space="0" w:color="000000"/>
            </w:tcBorders>
          </w:tcPr>
          <w:p w14:paraId="444019B4" w14:textId="77777777" w:rsidR="00243C1C" w:rsidRDefault="00243C1C">
            <w:pPr>
              <w:rPr>
                <w:rFonts w:asciiTheme="minorHAnsi" w:hAnsiTheme="minorHAnsi" w:cs="Arial"/>
                <w:b/>
                <w:sz w:val="24"/>
              </w:rPr>
            </w:pPr>
          </w:p>
        </w:tc>
        <w:tc>
          <w:tcPr>
            <w:tcW w:w="8224" w:type="dxa"/>
            <w:tcBorders>
              <w:bottom w:val="single" w:sz="4" w:space="0" w:color="auto"/>
              <w:right w:val="none" w:sz="4" w:space="0" w:color="000000"/>
            </w:tcBorders>
          </w:tcPr>
          <w:p w14:paraId="6A26D567" w14:textId="33A32B92" w:rsidR="00243C1C" w:rsidRDefault="00FF2A5A">
            <w:pPr>
              <w:rPr>
                <w:rFonts w:asciiTheme="minorHAnsi" w:hAnsiTheme="minorHAnsi"/>
                <w:b/>
                <w:sz w:val="24"/>
              </w:rPr>
            </w:pPr>
            <w:r>
              <w:rPr>
                <w:rFonts w:asciiTheme="minorHAnsi" w:hAnsiTheme="minorHAnsi"/>
                <w:b/>
                <w:smallCaps/>
                <w:sz w:val="24"/>
                <w:highlight w:val="yellow"/>
              </w:rPr>
              <w:t>Numéro</w:t>
            </w:r>
            <w:r>
              <w:rPr>
                <w:rFonts w:asciiTheme="minorHAnsi" w:hAnsiTheme="minorHAnsi"/>
                <w:b/>
                <w:smallCaps/>
                <w:sz w:val="24"/>
              </w:rPr>
              <w:t xml:space="preserve"> : </w:t>
            </w:r>
            <w:r w:rsidR="009766AE">
              <w:rPr>
                <w:rFonts w:asciiTheme="minorHAnsi" w:hAnsiTheme="minorHAnsi"/>
                <w:b/>
                <w:smallCaps/>
                <w:sz w:val="24"/>
              </w:rPr>
              <w:t>25-MR0890</w:t>
            </w:r>
          </w:p>
        </w:tc>
      </w:tr>
      <w:tr w:rsidR="00243C1C" w14:paraId="6A97BD1D" w14:textId="77777777">
        <w:tc>
          <w:tcPr>
            <w:tcW w:w="9608" w:type="dxa"/>
            <w:gridSpan w:val="2"/>
            <w:tcBorders>
              <w:top w:val="none" w:sz="4" w:space="0" w:color="000000"/>
              <w:left w:val="none" w:sz="4" w:space="0" w:color="000000"/>
              <w:bottom w:val="none" w:sz="4" w:space="0" w:color="000000"/>
              <w:right w:val="none" w:sz="4" w:space="0" w:color="000000"/>
            </w:tcBorders>
          </w:tcPr>
          <w:p w14:paraId="7DE23853" w14:textId="77777777" w:rsidR="00243C1C" w:rsidRDefault="00243C1C">
            <w:pPr>
              <w:rPr>
                <w:rFonts w:asciiTheme="minorHAnsi" w:hAnsiTheme="minorHAnsi" w:cs="Arial"/>
                <w:b/>
                <w:sz w:val="24"/>
              </w:rPr>
            </w:pPr>
          </w:p>
        </w:tc>
      </w:tr>
      <w:tr w:rsidR="00243C1C" w14:paraId="19C99CD9" w14:textId="77777777">
        <w:tc>
          <w:tcPr>
            <w:tcW w:w="1384" w:type="dxa"/>
            <w:tcBorders>
              <w:top w:val="none" w:sz="4" w:space="0" w:color="000000"/>
              <w:left w:val="none" w:sz="4" w:space="0" w:color="000000"/>
              <w:bottom w:val="none" w:sz="4" w:space="0" w:color="000000"/>
              <w:right w:val="single" w:sz="4" w:space="0" w:color="auto"/>
            </w:tcBorders>
          </w:tcPr>
          <w:p w14:paraId="5A3EF034" w14:textId="77777777" w:rsidR="00243C1C" w:rsidRDefault="00243C1C">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3B91DF98" w14:textId="77777777" w:rsidR="00243C1C" w:rsidRDefault="00FF2A5A">
            <w:pPr>
              <w:rPr>
                <w:rFonts w:asciiTheme="minorHAnsi" w:hAnsiTheme="minorHAnsi"/>
                <w:b/>
                <w:caps/>
                <w:smallCaps/>
                <w:sz w:val="24"/>
              </w:rPr>
            </w:pPr>
            <w:bookmarkStart w:id="1" w:name="_Toc392669627"/>
            <w:r>
              <w:rPr>
                <w:rFonts w:asciiTheme="minorHAnsi" w:hAnsiTheme="minorHAnsi"/>
                <w:b/>
                <w:caps/>
                <w:sz w:val="24"/>
              </w:rPr>
              <w:t>OBJET du contrat</w:t>
            </w:r>
            <w:r>
              <w:rPr>
                <w:rFonts w:asciiTheme="minorHAnsi" w:hAnsiTheme="minorHAnsi"/>
                <w:b/>
                <w:smallCaps/>
                <w:sz w:val="24"/>
              </w:rPr>
              <w:t> :</w:t>
            </w:r>
            <w:bookmarkEnd w:id="1"/>
          </w:p>
          <w:p w14:paraId="663BA8DA" w14:textId="3B1277DC" w:rsidR="00243C1C" w:rsidRDefault="009766AE">
            <w:pPr>
              <w:rPr>
                <w:rFonts w:asciiTheme="minorHAnsi" w:hAnsiTheme="minorHAnsi" w:cs="Arial"/>
                <w:sz w:val="24"/>
              </w:rPr>
            </w:pPr>
            <w:r w:rsidRPr="00F32515">
              <w:rPr>
                <w:rFonts w:asciiTheme="minorHAnsi" w:hAnsiTheme="minorHAnsi" w:cstheme="minorHAnsi"/>
                <w:b/>
                <w:caps/>
                <w:sz w:val="22"/>
                <w:szCs w:val="22"/>
              </w:rPr>
              <w:t>Etude de diagnostic opérationnel sur l’économie bleue en Afrique de l’Ouest</w:t>
            </w:r>
          </w:p>
        </w:tc>
      </w:tr>
      <w:tr w:rsidR="00243C1C" w14:paraId="2CF434DF"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6692E8A7" w14:textId="77777777" w:rsidR="00243C1C" w:rsidRDefault="00243C1C">
            <w:pPr>
              <w:rPr>
                <w:rFonts w:asciiTheme="minorHAnsi" w:hAnsiTheme="minorHAnsi" w:cs="Arial"/>
                <w:b/>
                <w:sz w:val="24"/>
              </w:rPr>
            </w:pPr>
          </w:p>
        </w:tc>
      </w:tr>
      <w:tr w:rsidR="00243C1C" w14:paraId="7D6A0CEA" w14:textId="77777777">
        <w:tc>
          <w:tcPr>
            <w:tcW w:w="1384" w:type="dxa"/>
            <w:tcBorders>
              <w:top w:val="none" w:sz="4" w:space="0" w:color="000000"/>
              <w:left w:val="none" w:sz="4" w:space="0" w:color="000000"/>
              <w:bottom w:val="none" w:sz="4" w:space="0" w:color="000000"/>
              <w:right w:val="single" w:sz="4" w:space="0" w:color="auto"/>
            </w:tcBorders>
          </w:tcPr>
          <w:p w14:paraId="2F9D1F90" w14:textId="77777777" w:rsidR="00243C1C" w:rsidRDefault="00243C1C">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39D094E7" w14:textId="77777777" w:rsidR="00243C1C" w:rsidRDefault="00FF2A5A">
            <w:pPr>
              <w:rPr>
                <w:rFonts w:asciiTheme="minorHAnsi" w:hAnsiTheme="minorHAnsi"/>
                <w:b/>
                <w:caps/>
                <w:smallCaps/>
                <w:sz w:val="24"/>
              </w:rPr>
            </w:pPr>
            <w:bookmarkStart w:id="2" w:name="_Toc392669628"/>
            <w:r>
              <w:rPr>
                <w:rFonts w:asciiTheme="minorHAnsi" w:hAnsiTheme="minorHAnsi"/>
                <w:b/>
                <w:smallCaps/>
                <w:sz w:val="24"/>
              </w:rPr>
              <w:t>MONTANT MAXIMAL DU CONTRAT :</w:t>
            </w:r>
            <w:bookmarkEnd w:id="2"/>
          </w:p>
          <w:p w14:paraId="56E07EB7" w14:textId="707FF8CB" w:rsidR="00243C1C" w:rsidRDefault="00FF2A5A" w:rsidP="00A758B4">
            <w:pPr>
              <w:rPr>
                <w:rFonts w:asciiTheme="minorHAnsi" w:hAnsiTheme="minorHAnsi" w:cs="Arial"/>
                <w:sz w:val="24"/>
              </w:rPr>
            </w:pPr>
            <w:r>
              <w:rPr>
                <w:rFonts w:asciiTheme="minorHAnsi" w:hAnsiTheme="minorHAnsi" w:cs="Arial"/>
                <w:i/>
                <w:sz w:val="24"/>
                <w:highlight w:val="yellow"/>
              </w:rPr>
              <w:t>indiquer ici le montant maxima</w:t>
            </w:r>
            <w:r w:rsidR="009766AE">
              <w:rPr>
                <w:rFonts w:asciiTheme="minorHAnsi" w:hAnsiTheme="minorHAnsi" w:cs="Arial"/>
                <w:i/>
                <w:sz w:val="24"/>
                <w:highlight w:val="yellow"/>
              </w:rPr>
              <w:t>l de l’ensemble des prestations</w:t>
            </w:r>
            <w:r>
              <w:rPr>
                <w:rFonts w:asciiTheme="minorHAnsi" w:hAnsiTheme="minorHAnsi" w:cs="Arial"/>
                <w:i/>
                <w:sz w:val="24"/>
                <w:highlight w:val="yellow"/>
              </w:rPr>
              <w:t xml:space="preserve"> qui </w:t>
            </w:r>
            <w:r w:rsidR="009766AE">
              <w:rPr>
                <w:rFonts w:asciiTheme="minorHAnsi" w:hAnsiTheme="minorHAnsi" w:cs="Arial"/>
                <w:i/>
                <w:sz w:val="24"/>
                <w:highlight w:val="yellow"/>
              </w:rPr>
              <w:t>pourront être réalisées</w:t>
            </w:r>
            <w:r w:rsidR="00A758B4">
              <w:rPr>
                <w:rFonts w:asciiTheme="minorHAnsi" w:hAnsiTheme="minorHAnsi" w:cs="Arial"/>
                <w:i/>
                <w:sz w:val="24"/>
                <w:highlight w:val="yellow"/>
              </w:rPr>
              <w:t xml:space="preserve"> au titre du contrat</w:t>
            </w:r>
          </w:p>
        </w:tc>
      </w:tr>
      <w:tr w:rsidR="00243C1C" w14:paraId="1D38225A"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687E766D" w14:textId="77777777" w:rsidR="00243C1C" w:rsidRDefault="00243C1C">
            <w:pPr>
              <w:rPr>
                <w:rFonts w:asciiTheme="minorHAnsi" w:hAnsiTheme="minorHAnsi" w:cs="Arial"/>
                <w:sz w:val="22"/>
                <w:szCs w:val="22"/>
              </w:rPr>
            </w:pPr>
          </w:p>
          <w:p w14:paraId="56921288" w14:textId="77777777" w:rsidR="00243C1C" w:rsidRDefault="00243C1C">
            <w:pPr>
              <w:rPr>
                <w:rFonts w:asciiTheme="minorHAnsi" w:hAnsiTheme="minorHAnsi" w:cs="Arial"/>
                <w:sz w:val="22"/>
                <w:szCs w:val="22"/>
              </w:rPr>
            </w:pPr>
          </w:p>
          <w:p w14:paraId="3CDDCA91" w14:textId="77777777" w:rsidR="00243C1C" w:rsidRDefault="00243C1C">
            <w:pPr>
              <w:rPr>
                <w:rFonts w:asciiTheme="minorHAnsi" w:hAnsiTheme="minorHAnsi" w:cs="Arial"/>
                <w:sz w:val="22"/>
                <w:szCs w:val="22"/>
              </w:rPr>
            </w:pPr>
          </w:p>
          <w:p w14:paraId="23B0EA61" w14:textId="77777777" w:rsidR="00243C1C" w:rsidRDefault="00243C1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43C1C" w14:paraId="11BA6B55" w14:textId="77777777">
              <w:trPr>
                <w:trHeight w:val="702"/>
              </w:trPr>
              <w:tc>
                <w:tcPr>
                  <w:tcW w:w="4644" w:type="dxa"/>
                  <w:shd w:val="clear" w:color="auto" w:fill="D9D9D9" w:themeFill="background1" w:themeFillShade="D9"/>
                  <w:vAlign w:val="center"/>
                </w:tcPr>
                <w:p w14:paraId="551C4C93" w14:textId="77777777" w:rsidR="00243C1C" w:rsidRDefault="00FF2A5A">
                  <w:pPr>
                    <w:spacing w:before="120" w:after="120"/>
                    <w:rPr>
                      <w:rFonts w:asciiTheme="minorHAnsi" w:hAnsiTheme="minorHAnsi"/>
                      <w:b/>
                      <w:smallCaps/>
                      <w:sz w:val="22"/>
                      <w:szCs w:val="22"/>
                    </w:rPr>
                  </w:pPr>
                  <w:r>
                    <w:rPr>
                      <w:rFonts w:asciiTheme="minorHAnsi" w:hAnsiTheme="minorHAnsi"/>
                      <w:b/>
                      <w:smallCaps/>
                      <w:sz w:val="22"/>
                      <w:szCs w:val="22"/>
                    </w:rPr>
                    <w:t>Date de notification:</w:t>
                  </w:r>
                  <w:r>
                    <w:rPr>
                      <w:rFonts w:asciiTheme="minorHAnsi" w:hAnsiTheme="minorHAnsi"/>
                      <w:b/>
                      <w:smallCaps/>
                      <w:sz w:val="22"/>
                      <w:szCs w:val="22"/>
                    </w:rPr>
                    <w:tab/>
                  </w:r>
                  <w:r>
                    <w:rPr>
                      <w:rFonts w:asciiTheme="minorHAnsi" w:hAnsiTheme="minorHAnsi"/>
                      <w:b/>
                      <w:smallCaps/>
                      <w:sz w:val="22"/>
                      <w:szCs w:val="22"/>
                    </w:rPr>
                    <w:tab/>
                  </w:r>
                </w:p>
              </w:tc>
            </w:tr>
          </w:tbl>
          <w:p w14:paraId="37B462B0" w14:textId="77777777" w:rsidR="00243C1C" w:rsidRDefault="00243C1C">
            <w:pPr>
              <w:rPr>
                <w:rFonts w:asciiTheme="minorHAnsi" w:hAnsiTheme="minorHAnsi" w:cs="Arial"/>
                <w:sz w:val="22"/>
                <w:szCs w:val="22"/>
              </w:rPr>
            </w:pPr>
          </w:p>
          <w:p w14:paraId="1E3AC65E" w14:textId="77777777" w:rsidR="00243C1C" w:rsidRDefault="00243C1C">
            <w:pPr>
              <w:rPr>
                <w:rFonts w:asciiTheme="minorHAnsi" w:hAnsiTheme="minorHAnsi" w:cs="Arial"/>
                <w:sz w:val="22"/>
                <w:szCs w:val="22"/>
              </w:rPr>
            </w:pPr>
          </w:p>
          <w:p w14:paraId="4FD8C21D" w14:textId="77777777" w:rsidR="00243C1C" w:rsidRDefault="00243C1C">
            <w:pPr>
              <w:rPr>
                <w:rFonts w:asciiTheme="minorHAnsi" w:hAnsiTheme="minorHAnsi" w:cs="Arial"/>
                <w:sz w:val="22"/>
                <w:szCs w:val="22"/>
              </w:rPr>
            </w:pPr>
          </w:p>
          <w:p w14:paraId="499BB4B1" w14:textId="77777777" w:rsidR="00243C1C" w:rsidRDefault="00FF2A5A">
            <w:pPr>
              <w:tabs>
                <w:tab w:val="left" w:pos="6255"/>
              </w:tabs>
              <w:rPr>
                <w:rFonts w:asciiTheme="minorHAnsi" w:hAnsiTheme="minorHAnsi" w:cs="Arial"/>
                <w:sz w:val="22"/>
                <w:szCs w:val="22"/>
              </w:rPr>
            </w:pPr>
            <w:r>
              <w:rPr>
                <w:rFonts w:asciiTheme="minorHAnsi" w:hAnsiTheme="minorHAnsi" w:cs="Arial"/>
                <w:sz w:val="22"/>
                <w:szCs w:val="22"/>
              </w:rPr>
              <w:tab/>
            </w:r>
          </w:p>
          <w:p w14:paraId="756FC230" w14:textId="77777777" w:rsidR="00243C1C" w:rsidRDefault="00243C1C">
            <w:pPr>
              <w:pBdr>
                <w:top w:val="single" w:sz="4" w:space="1" w:color="000000"/>
              </w:pBdr>
              <w:tabs>
                <w:tab w:val="right" w:pos="9356"/>
              </w:tabs>
              <w:rPr>
                <w:rFonts w:asciiTheme="minorHAnsi" w:hAnsiTheme="minorHAnsi" w:cstheme="minorHAnsi"/>
                <w:sz w:val="22"/>
                <w:szCs w:val="22"/>
              </w:rPr>
            </w:pPr>
          </w:p>
          <w:p w14:paraId="5B79AE1C" w14:textId="77777777" w:rsidR="00243C1C" w:rsidRDefault="00FF2A5A">
            <w:pPr>
              <w:pBdr>
                <w:top w:val="single" w:sz="4" w:space="1" w:color="000000"/>
              </w:pBdr>
              <w:tabs>
                <w:tab w:val="right" w:pos="9356"/>
              </w:tabs>
              <w:rPr>
                <w:rFonts w:asciiTheme="minorHAnsi" w:hAnsiTheme="minorHAnsi" w:cstheme="minorHAnsi"/>
                <w:sz w:val="22"/>
                <w:szCs w:val="22"/>
              </w:rPr>
            </w:pPr>
            <w:r>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Pr>
                  <w:rStyle w:val="Lienhypertexte"/>
                  <w:rFonts w:asciiTheme="minorHAnsi" w:hAnsiTheme="minorHAnsi" w:cstheme="minorHAnsi"/>
                  <w:sz w:val="22"/>
                  <w:szCs w:val="22"/>
                </w:rPr>
                <w:t>ordonnance n° 2018-1074 du 26 novembre 2018</w:t>
              </w:r>
            </w:hyperlink>
            <w:r>
              <w:rPr>
                <w:rFonts w:asciiTheme="minorHAnsi" w:hAnsiTheme="minorHAnsi" w:cstheme="minorHAnsi"/>
                <w:sz w:val="22"/>
                <w:szCs w:val="22"/>
              </w:rPr>
              <w:t xml:space="preserve"> portant partie législative et du </w:t>
            </w:r>
            <w:hyperlink r:id="rId9" w:tooltip="http://www.marche-public.fr/ccp/ccp-plan-reglementaire.htm" w:history="1">
              <w:r>
                <w:rPr>
                  <w:rStyle w:val="Lienhypertexte"/>
                  <w:rFonts w:asciiTheme="minorHAnsi" w:hAnsiTheme="minorHAnsi" w:cstheme="minorHAnsi"/>
                  <w:sz w:val="22"/>
                  <w:szCs w:val="22"/>
                </w:rPr>
                <w:t>décret n° 2018-1075 du 3 décembre 2018</w:t>
              </w:r>
            </w:hyperlink>
            <w:r>
              <w:rPr>
                <w:rFonts w:asciiTheme="minorHAnsi" w:hAnsiTheme="minorHAnsi" w:cstheme="minorHAnsi"/>
                <w:sz w:val="22"/>
                <w:szCs w:val="22"/>
              </w:rPr>
              <w:t xml:space="preserve"> portant partie réglementaire du Code de la commande publique.</w:t>
            </w:r>
          </w:p>
          <w:p w14:paraId="1E513A40" w14:textId="315681F7" w:rsidR="00243C1C" w:rsidRPr="009766AE" w:rsidRDefault="00FF2A5A">
            <w:pPr>
              <w:tabs>
                <w:tab w:val="left" w:pos="510"/>
                <w:tab w:val="left" w:pos="10977"/>
              </w:tabs>
              <w:spacing w:before="120"/>
              <w:ind w:right="83"/>
              <w:jc w:val="both"/>
              <w:rPr>
                <w:rFonts w:asciiTheme="minorHAnsi" w:hAnsiTheme="minorHAnsi" w:cstheme="minorHAnsi"/>
                <w:sz w:val="22"/>
                <w:szCs w:val="22"/>
                <w:highlight w:val="green"/>
              </w:rPr>
            </w:pPr>
            <w:r>
              <w:rPr>
                <w:rFonts w:asciiTheme="minorHAnsi" w:hAnsiTheme="minorHAnsi" w:cstheme="minorHAnsi"/>
                <w:sz w:val="22"/>
                <w:szCs w:val="22"/>
              </w:rPr>
              <w:t>Il est passé par</w:t>
            </w:r>
            <w:r w:rsidR="00B0715C">
              <w:t xml:space="preserve"> </w:t>
            </w:r>
            <w:r w:rsidR="00B0715C" w:rsidRPr="00B0715C">
              <w:rPr>
                <w:rFonts w:asciiTheme="minorHAnsi" w:hAnsiTheme="minorHAnsi"/>
                <w:sz w:val="22"/>
              </w:rPr>
              <w:t>procédure</w:t>
            </w:r>
            <w:r w:rsidR="00B0715C" w:rsidRPr="00B0715C">
              <w:rPr>
                <w:sz w:val="22"/>
              </w:rPr>
              <w:t xml:space="preserve"> </w:t>
            </w:r>
            <w:r w:rsidR="00B0715C" w:rsidRPr="00B0715C">
              <w:rPr>
                <w:rFonts w:asciiTheme="minorHAnsi" w:hAnsiTheme="minorHAnsi" w:cstheme="minorHAnsi"/>
                <w:sz w:val="22"/>
                <w:szCs w:val="22"/>
              </w:rPr>
              <w:t>avec négociation en application des articles L. 2124-3 et R. 2161-12 au R. 2161-20 du CCP</w:t>
            </w:r>
            <w:r w:rsidR="009766AE" w:rsidRPr="00B0715C">
              <w:rPr>
                <w:rFonts w:asciiTheme="minorHAnsi" w:hAnsiTheme="minorHAnsi" w:cstheme="minorHAnsi"/>
                <w:sz w:val="22"/>
                <w:szCs w:val="22"/>
              </w:rPr>
              <w:t>.</w:t>
            </w:r>
          </w:p>
        </w:tc>
      </w:tr>
    </w:tbl>
    <w:p w14:paraId="0D8A9676" w14:textId="77777777" w:rsidR="00243C1C" w:rsidRDefault="00243C1C">
      <w:pPr>
        <w:rPr>
          <w:rFonts w:asciiTheme="minorHAnsi" w:hAnsiTheme="minorHAnsi" w:cs="Arial"/>
          <w:sz w:val="18"/>
        </w:rPr>
      </w:pPr>
    </w:p>
    <w:p w14:paraId="18BAF673" w14:textId="77777777" w:rsidR="00243C1C" w:rsidRDefault="00243C1C">
      <w:pPr>
        <w:rPr>
          <w:rFonts w:asciiTheme="minorHAnsi" w:hAnsiTheme="minorHAnsi" w:cs="Arial"/>
          <w:sz w:val="18"/>
        </w:rPr>
      </w:pPr>
    </w:p>
    <w:p w14:paraId="578D5B7D" w14:textId="77777777" w:rsidR="00243C1C" w:rsidRDefault="00243C1C">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4FBAFB6" w14:textId="77777777" w:rsidR="00243C1C" w:rsidRDefault="00FF2A5A">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2690C923" w14:textId="77777777" w:rsidR="00243C1C" w:rsidRDefault="00243C1C">
          <w:pPr>
            <w:rPr>
              <w:rFonts w:asciiTheme="minorHAnsi" w:hAnsiTheme="minorHAnsi"/>
            </w:rPr>
          </w:pPr>
        </w:p>
        <w:p w14:paraId="1B810C66" w14:textId="77777777" w:rsidR="00243C1C" w:rsidRDefault="00FF2A5A">
          <w:pPr>
            <w:pStyle w:val="TM1"/>
            <w:tabs>
              <w:tab w:val="right" w:leader="dot" w:pos="9736"/>
            </w:tabs>
            <w:rPr>
              <w:rFonts w:asciiTheme="minorHAnsi" w:eastAsiaTheme="minorEastAsia" w:hAnsiTheme="minorHAnsi" w:cstheme="minorBidi"/>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126921968" w:tooltip="#_Toc126921968" w:history="1">
            <w:r>
              <w:rPr>
                <w:rStyle w:val="Lienhypertexte"/>
                <w:b/>
                <w:caps/>
              </w:rPr>
              <w:t>conditions PARTICULIERES – acte d’engagement</w:t>
            </w:r>
            <w:r>
              <w:tab/>
            </w:r>
            <w:r>
              <w:fldChar w:fldCharType="begin"/>
            </w:r>
            <w:r>
              <w:instrText xml:space="preserve"> PAGEREF _Toc126921968 \h </w:instrText>
            </w:r>
            <w:r>
              <w:fldChar w:fldCharType="separate"/>
            </w:r>
            <w:r>
              <w:t>4</w:t>
            </w:r>
            <w:r>
              <w:fldChar w:fldCharType="end"/>
            </w:r>
          </w:hyperlink>
        </w:p>
        <w:p w14:paraId="40C55FE0"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1969" w:tooltip="#_Toc126921969" w:history="1">
            <w:r w:rsidR="00FF2A5A">
              <w:rPr>
                <w:rStyle w:val="Lienhypertexte"/>
                <w:b/>
                <w:caps/>
              </w:rPr>
              <w:t>ARTICLE 1 :</w:t>
            </w:r>
            <w:r w:rsidR="00FF2A5A">
              <w:rPr>
                <w:rFonts w:asciiTheme="minorHAnsi" w:eastAsiaTheme="minorEastAsia" w:hAnsiTheme="minorHAnsi" w:cstheme="minorBidi"/>
                <w:sz w:val="22"/>
                <w:szCs w:val="22"/>
              </w:rPr>
              <w:tab/>
            </w:r>
            <w:r w:rsidR="00FF2A5A">
              <w:rPr>
                <w:rStyle w:val="Lienhypertexte"/>
                <w:b/>
                <w:caps/>
              </w:rPr>
              <w:t>Objet du contrat</w:t>
            </w:r>
            <w:r w:rsidR="00FF2A5A">
              <w:tab/>
            </w:r>
            <w:r w:rsidR="00FF2A5A">
              <w:fldChar w:fldCharType="begin"/>
            </w:r>
            <w:r w:rsidR="00FF2A5A">
              <w:instrText xml:space="preserve"> PAGEREF _Toc126921969 \h </w:instrText>
            </w:r>
            <w:r w:rsidR="00FF2A5A">
              <w:fldChar w:fldCharType="separate"/>
            </w:r>
            <w:r w:rsidR="00FF2A5A">
              <w:t>5</w:t>
            </w:r>
            <w:r w:rsidR="00FF2A5A">
              <w:fldChar w:fldCharType="end"/>
            </w:r>
          </w:hyperlink>
        </w:p>
        <w:p w14:paraId="6EFBDE67"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1970" w:tooltip="#_Toc126921970" w:history="1">
            <w:r w:rsidR="00FF2A5A">
              <w:rPr>
                <w:rStyle w:val="Lienhypertexte"/>
                <w:b/>
                <w:caps/>
              </w:rPr>
              <w:t>ARTICLE 2 :</w:t>
            </w:r>
            <w:r w:rsidR="00FF2A5A">
              <w:rPr>
                <w:rFonts w:asciiTheme="minorHAnsi" w:eastAsiaTheme="minorEastAsia" w:hAnsiTheme="minorHAnsi" w:cstheme="minorBidi"/>
                <w:sz w:val="22"/>
                <w:szCs w:val="22"/>
              </w:rPr>
              <w:tab/>
            </w:r>
            <w:r w:rsidR="00FF2A5A">
              <w:rPr>
                <w:rStyle w:val="Lienhypertexte"/>
                <w:b/>
                <w:caps/>
              </w:rPr>
              <w:t>Documents contractuels</w:t>
            </w:r>
            <w:r w:rsidR="00FF2A5A">
              <w:tab/>
            </w:r>
            <w:r w:rsidR="00FF2A5A">
              <w:fldChar w:fldCharType="begin"/>
            </w:r>
            <w:r w:rsidR="00FF2A5A">
              <w:instrText xml:space="preserve"> PAGEREF _Toc126921970 \h </w:instrText>
            </w:r>
            <w:r w:rsidR="00FF2A5A">
              <w:fldChar w:fldCharType="separate"/>
            </w:r>
            <w:r w:rsidR="00FF2A5A">
              <w:t>5</w:t>
            </w:r>
            <w:r w:rsidR="00FF2A5A">
              <w:fldChar w:fldCharType="end"/>
            </w:r>
          </w:hyperlink>
        </w:p>
        <w:p w14:paraId="4F9000F0"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1971" w:tooltip="#_Toc126921971" w:history="1">
            <w:r w:rsidR="00FF2A5A">
              <w:rPr>
                <w:rStyle w:val="Lienhypertexte"/>
                <w:b/>
                <w:caps/>
              </w:rPr>
              <w:t>ARTICLE 3 :</w:t>
            </w:r>
            <w:r w:rsidR="00FF2A5A">
              <w:rPr>
                <w:rFonts w:asciiTheme="minorHAnsi" w:eastAsiaTheme="minorEastAsia" w:hAnsiTheme="minorHAnsi" w:cstheme="minorBidi"/>
                <w:sz w:val="22"/>
                <w:szCs w:val="22"/>
              </w:rPr>
              <w:tab/>
            </w:r>
            <w:r w:rsidR="00FF2A5A">
              <w:rPr>
                <w:rStyle w:val="Lienhypertexte"/>
                <w:b/>
                <w:caps/>
              </w:rPr>
              <w:t>CaractÉristiques gÉnÉrales du contrat</w:t>
            </w:r>
            <w:r w:rsidR="00FF2A5A">
              <w:tab/>
            </w:r>
            <w:r w:rsidR="00FF2A5A">
              <w:fldChar w:fldCharType="begin"/>
            </w:r>
            <w:r w:rsidR="00FF2A5A">
              <w:instrText xml:space="preserve"> PAGEREF _Toc126921971 \h </w:instrText>
            </w:r>
            <w:r w:rsidR="00FF2A5A">
              <w:fldChar w:fldCharType="separate"/>
            </w:r>
            <w:r w:rsidR="00FF2A5A">
              <w:t>6</w:t>
            </w:r>
            <w:r w:rsidR="00FF2A5A">
              <w:fldChar w:fldCharType="end"/>
            </w:r>
          </w:hyperlink>
        </w:p>
        <w:p w14:paraId="6280EA33" w14:textId="77777777" w:rsidR="00243C1C" w:rsidRDefault="005A28CD">
          <w:pPr>
            <w:pStyle w:val="TM2"/>
          </w:pPr>
          <w:hyperlink w:anchor="_Toc126921972" w:tooltip="#_Toc126921972" w:history="1">
            <w:r w:rsidR="00FF2A5A">
              <w:rPr>
                <w:rStyle w:val="Lienhypertexte"/>
              </w:rPr>
              <w:t>Forme du contrat</w:t>
            </w:r>
            <w:r w:rsidR="00FF2A5A">
              <w:tab/>
            </w:r>
            <w:r w:rsidR="00FF2A5A">
              <w:fldChar w:fldCharType="begin"/>
            </w:r>
            <w:r w:rsidR="00FF2A5A">
              <w:instrText xml:space="preserve"> PAGEREF _Toc126921972 \h </w:instrText>
            </w:r>
            <w:r w:rsidR="00FF2A5A">
              <w:fldChar w:fldCharType="separate"/>
            </w:r>
            <w:r w:rsidR="00FF2A5A">
              <w:t>6</w:t>
            </w:r>
            <w:r w:rsidR="00FF2A5A">
              <w:fldChar w:fldCharType="end"/>
            </w:r>
          </w:hyperlink>
        </w:p>
        <w:p w14:paraId="06A59FC4" w14:textId="77777777" w:rsidR="00243C1C" w:rsidRDefault="005A28CD">
          <w:pPr>
            <w:pStyle w:val="TM2"/>
          </w:pPr>
          <w:hyperlink w:anchor="_Toc126921973" w:tooltip="#_Toc126921973" w:history="1">
            <w:r w:rsidR="00FF2A5A">
              <w:rPr>
                <w:rStyle w:val="Lienhypertexte"/>
              </w:rPr>
              <w:t>Durée du contrat</w:t>
            </w:r>
            <w:r w:rsidR="00FF2A5A">
              <w:tab/>
            </w:r>
            <w:r w:rsidR="00FF2A5A">
              <w:fldChar w:fldCharType="begin"/>
            </w:r>
            <w:r w:rsidR="00FF2A5A">
              <w:instrText xml:space="preserve"> PAGEREF _Toc126921973 \h </w:instrText>
            </w:r>
            <w:r w:rsidR="00FF2A5A">
              <w:fldChar w:fldCharType="separate"/>
            </w:r>
            <w:r w:rsidR="00FF2A5A">
              <w:t>7</w:t>
            </w:r>
            <w:r w:rsidR="00FF2A5A">
              <w:fldChar w:fldCharType="end"/>
            </w:r>
          </w:hyperlink>
        </w:p>
        <w:p w14:paraId="1AEED1A3" w14:textId="77777777" w:rsidR="00243C1C" w:rsidRDefault="005A28CD">
          <w:pPr>
            <w:pStyle w:val="TM2"/>
          </w:pPr>
          <w:hyperlink w:anchor="_Toc126921974" w:tooltip="#_Toc126921974" w:history="1">
            <w:r w:rsidR="00FF2A5A">
              <w:rPr>
                <w:rStyle w:val="Lienhypertexte"/>
              </w:rPr>
              <w:t>Déclenchement et délai [d’exécution des prestations][de livraison des fournitures]</w:t>
            </w:r>
            <w:r w:rsidR="00FF2A5A">
              <w:tab/>
            </w:r>
            <w:r w:rsidR="00FF2A5A">
              <w:fldChar w:fldCharType="begin"/>
            </w:r>
            <w:r w:rsidR="00FF2A5A">
              <w:instrText xml:space="preserve"> PAGEREF _Toc126921974 \h </w:instrText>
            </w:r>
            <w:r w:rsidR="00FF2A5A">
              <w:fldChar w:fldCharType="separate"/>
            </w:r>
            <w:r w:rsidR="00FF2A5A">
              <w:t>7</w:t>
            </w:r>
            <w:r w:rsidR="00FF2A5A">
              <w:fldChar w:fldCharType="end"/>
            </w:r>
          </w:hyperlink>
        </w:p>
        <w:p w14:paraId="56ED0CDE" w14:textId="77777777" w:rsidR="00243C1C" w:rsidRDefault="005A28CD">
          <w:pPr>
            <w:pStyle w:val="TM2"/>
          </w:pPr>
          <w:hyperlink w:anchor="_Toc126921975" w:tooltip="#_Toc126921975" w:history="1">
            <w:r w:rsidR="00FF2A5A">
              <w:rPr>
                <w:rStyle w:val="Lienhypertexte"/>
              </w:rPr>
              <w:t>Modalités de passation des bons de commande</w:t>
            </w:r>
            <w:r w:rsidR="00FF2A5A">
              <w:tab/>
            </w:r>
            <w:r w:rsidR="00FF2A5A">
              <w:fldChar w:fldCharType="begin"/>
            </w:r>
            <w:r w:rsidR="00FF2A5A">
              <w:instrText xml:space="preserve"> PAGEREF _Toc126921975 \h </w:instrText>
            </w:r>
            <w:r w:rsidR="00FF2A5A">
              <w:fldChar w:fldCharType="separate"/>
            </w:r>
            <w:r w:rsidR="00FF2A5A">
              <w:t>7</w:t>
            </w:r>
            <w:r w:rsidR="00FF2A5A">
              <w:fldChar w:fldCharType="end"/>
            </w:r>
          </w:hyperlink>
        </w:p>
        <w:p w14:paraId="5F137265" w14:textId="77777777" w:rsidR="00243C1C" w:rsidRDefault="005A28CD">
          <w:pPr>
            <w:pStyle w:val="TM2"/>
          </w:pPr>
          <w:hyperlink w:anchor="_Toc126921976" w:tooltip="#_Toc126921976" w:history="1">
            <w:r w:rsidR="00FF2A5A">
              <w:rPr>
                <w:rStyle w:val="Lienhypertexte"/>
              </w:rPr>
              <w:t>Modalités d’affermissement des tranches</w:t>
            </w:r>
            <w:r w:rsidR="00FF2A5A">
              <w:tab/>
            </w:r>
            <w:r w:rsidR="00FF2A5A">
              <w:fldChar w:fldCharType="begin"/>
            </w:r>
            <w:r w:rsidR="00FF2A5A">
              <w:instrText xml:space="preserve"> PAGEREF _Toc126921976 \h </w:instrText>
            </w:r>
            <w:r w:rsidR="00FF2A5A">
              <w:fldChar w:fldCharType="separate"/>
            </w:r>
            <w:r w:rsidR="00FF2A5A">
              <w:t>8</w:t>
            </w:r>
            <w:r w:rsidR="00FF2A5A">
              <w:fldChar w:fldCharType="end"/>
            </w:r>
          </w:hyperlink>
        </w:p>
        <w:p w14:paraId="08186D0E"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1977" w:tooltip="#_Toc126921977" w:history="1">
            <w:r w:rsidR="00FF2A5A">
              <w:rPr>
                <w:rStyle w:val="Lienhypertexte"/>
                <w:b/>
                <w:caps/>
              </w:rPr>
              <w:t>ARTICLE 4 :</w:t>
            </w:r>
            <w:r w:rsidR="00FF2A5A">
              <w:rPr>
                <w:rFonts w:asciiTheme="minorHAnsi" w:eastAsiaTheme="minorEastAsia" w:hAnsiTheme="minorHAnsi" w:cstheme="minorBidi"/>
                <w:sz w:val="22"/>
                <w:szCs w:val="22"/>
              </w:rPr>
              <w:tab/>
            </w:r>
            <w:r w:rsidR="00FF2A5A">
              <w:rPr>
                <w:rStyle w:val="Lienhypertexte"/>
                <w:b/>
                <w:caps/>
              </w:rPr>
              <w:t>Dispositions financiÈres</w:t>
            </w:r>
            <w:r w:rsidR="00FF2A5A">
              <w:tab/>
            </w:r>
            <w:r w:rsidR="00FF2A5A">
              <w:fldChar w:fldCharType="begin"/>
            </w:r>
            <w:r w:rsidR="00FF2A5A">
              <w:instrText xml:space="preserve"> PAGEREF _Toc126921977 \h </w:instrText>
            </w:r>
            <w:r w:rsidR="00FF2A5A">
              <w:fldChar w:fldCharType="separate"/>
            </w:r>
            <w:r w:rsidR="00FF2A5A">
              <w:t>8</w:t>
            </w:r>
            <w:r w:rsidR="00FF2A5A">
              <w:fldChar w:fldCharType="end"/>
            </w:r>
          </w:hyperlink>
        </w:p>
        <w:p w14:paraId="2C1C55D4" w14:textId="77777777" w:rsidR="00243C1C" w:rsidRDefault="005A28CD">
          <w:pPr>
            <w:pStyle w:val="TM2"/>
          </w:pPr>
          <w:hyperlink w:anchor="_Toc126921978" w:tooltip="#_Toc126921978" w:history="1">
            <w:r w:rsidR="00FF2A5A">
              <w:rPr>
                <w:rStyle w:val="Lienhypertexte"/>
              </w:rPr>
              <w:t>Montant du contrat</w:t>
            </w:r>
            <w:r w:rsidR="00FF2A5A">
              <w:tab/>
            </w:r>
            <w:r w:rsidR="00FF2A5A">
              <w:fldChar w:fldCharType="begin"/>
            </w:r>
            <w:r w:rsidR="00FF2A5A">
              <w:instrText xml:space="preserve"> PAGEREF _Toc126921978 \h </w:instrText>
            </w:r>
            <w:r w:rsidR="00FF2A5A">
              <w:fldChar w:fldCharType="separate"/>
            </w:r>
            <w:r w:rsidR="00FF2A5A">
              <w:t>8</w:t>
            </w:r>
            <w:r w:rsidR="00FF2A5A">
              <w:fldChar w:fldCharType="end"/>
            </w:r>
          </w:hyperlink>
        </w:p>
        <w:p w14:paraId="56157224" w14:textId="77777777" w:rsidR="00243C1C" w:rsidRDefault="005A28CD">
          <w:pPr>
            <w:pStyle w:val="TM2"/>
          </w:pPr>
          <w:hyperlink w:anchor="_Toc126921979" w:tooltip="#_Toc126921979" w:history="1">
            <w:r w:rsidR="00FF2A5A">
              <w:rPr>
                <w:rStyle w:val="Lienhypertexte"/>
              </w:rPr>
              <w:t>Forme des prix</w:t>
            </w:r>
            <w:r w:rsidR="00FF2A5A">
              <w:tab/>
            </w:r>
            <w:r w:rsidR="00FF2A5A">
              <w:fldChar w:fldCharType="begin"/>
            </w:r>
            <w:r w:rsidR="00FF2A5A">
              <w:instrText xml:space="preserve"> PAGEREF _Toc126921979 \h </w:instrText>
            </w:r>
            <w:r w:rsidR="00FF2A5A">
              <w:fldChar w:fldCharType="separate"/>
            </w:r>
            <w:r w:rsidR="00FF2A5A">
              <w:t>11</w:t>
            </w:r>
            <w:r w:rsidR="00FF2A5A">
              <w:fldChar w:fldCharType="end"/>
            </w:r>
          </w:hyperlink>
        </w:p>
        <w:p w14:paraId="0FC8BDE6" w14:textId="77777777" w:rsidR="00243C1C" w:rsidRDefault="005A28CD">
          <w:pPr>
            <w:pStyle w:val="TM2"/>
          </w:pPr>
          <w:hyperlink w:anchor="_Toc126921980" w:tooltip="#_Toc126921980" w:history="1">
            <w:r w:rsidR="00FF2A5A">
              <w:rPr>
                <w:rStyle w:val="Lienhypertexte"/>
              </w:rPr>
              <w:t>Avance</w:t>
            </w:r>
            <w:r w:rsidR="00FF2A5A">
              <w:tab/>
            </w:r>
            <w:r w:rsidR="00FF2A5A">
              <w:fldChar w:fldCharType="begin"/>
            </w:r>
            <w:r w:rsidR="00FF2A5A">
              <w:instrText xml:space="preserve"> PAGEREF _Toc126921980 \h </w:instrText>
            </w:r>
            <w:r w:rsidR="00FF2A5A">
              <w:fldChar w:fldCharType="separate"/>
            </w:r>
            <w:r w:rsidR="00FF2A5A">
              <w:t>11</w:t>
            </w:r>
            <w:r w:rsidR="00FF2A5A">
              <w:fldChar w:fldCharType="end"/>
            </w:r>
          </w:hyperlink>
        </w:p>
        <w:p w14:paraId="2329ECD5" w14:textId="77777777" w:rsidR="00243C1C" w:rsidRDefault="005A28CD">
          <w:pPr>
            <w:pStyle w:val="TM2"/>
          </w:pPr>
          <w:hyperlink w:anchor="_Toc126921981" w:tooltip="#_Toc126921981" w:history="1">
            <w:r w:rsidR="00FF2A5A">
              <w:rPr>
                <w:rStyle w:val="Lienhypertexte"/>
              </w:rPr>
              <w:t>Modalités de paiement</w:t>
            </w:r>
            <w:r w:rsidR="00FF2A5A">
              <w:tab/>
            </w:r>
            <w:r w:rsidR="00FF2A5A">
              <w:fldChar w:fldCharType="begin"/>
            </w:r>
            <w:r w:rsidR="00FF2A5A">
              <w:instrText xml:space="preserve"> PAGEREF _Toc126921981 \h </w:instrText>
            </w:r>
            <w:r w:rsidR="00FF2A5A">
              <w:fldChar w:fldCharType="separate"/>
            </w:r>
            <w:r w:rsidR="00FF2A5A">
              <w:t>11</w:t>
            </w:r>
            <w:r w:rsidR="00FF2A5A">
              <w:fldChar w:fldCharType="end"/>
            </w:r>
          </w:hyperlink>
        </w:p>
        <w:p w14:paraId="1A6F7DC6" w14:textId="77777777" w:rsidR="00243C1C" w:rsidRDefault="005A28CD">
          <w:pPr>
            <w:pStyle w:val="TM2"/>
          </w:pPr>
          <w:hyperlink w:anchor="_Toc126921982" w:tooltip="#_Toc126921982" w:history="1">
            <w:r w:rsidR="00FF2A5A">
              <w:rPr>
                <w:rStyle w:val="Lienhypertexte"/>
              </w:rPr>
              <w:t>Délais de paiement et intérêts moratoires</w:t>
            </w:r>
            <w:r w:rsidR="00FF2A5A">
              <w:tab/>
            </w:r>
            <w:r w:rsidR="00FF2A5A">
              <w:fldChar w:fldCharType="begin"/>
            </w:r>
            <w:r w:rsidR="00FF2A5A">
              <w:instrText xml:space="preserve"> PAGEREF _Toc126921982 \h </w:instrText>
            </w:r>
            <w:r w:rsidR="00FF2A5A">
              <w:fldChar w:fldCharType="separate"/>
            </w:r>
            <w:r w:rsidR="00FF2A5A">
              <w:t>12</w:t>
            </w:r>
            <w:r w:rsidR="00FF2A5A">
              <w:fldChar w:fldCharType="end"/>
            </w:r>
          </w:hyperlink>
        </w:p>
        <w:p w14:paraId="4238D8F7" w14:textId="77777777" w:rsidR="00243C1C" w:rsidRDefault="005A28CD">
          <w:pPr>
            <w:pStyle w:val="TM2"/>
          </w:pPr>
          <w:hyperlink w:anchor="_Toc126921983" w:tooltip="#_Toc126921983" w:history="1">
            <w:r w:rsidR="00FF2A5A">
              <w:rPr>
                <w:rStyle w:val="Lienhypertexte"/>
              </w:rPr>
              <w:t>Présentation des demandes de paiement</w:t>
            </w:r>
            <w:r w:rsidR="00FF2A5A">
              <w:tab/>
            </w:r>
            <w:r w:rsidR="00FF2A5A">
              <w:fldChar w:fldCharType="begin"/>
            </w:r>
            <w:r w:rsidR="00FF2A5A">
              <w:instrText xml:space="preserve"> PAGEREF _Toc126921983 \h </w:instrText>
            </w:r>
            <w:r w:rsidR="00FF2A5A">
              <w:fldChar w:fldCharType="separate"/>
            </w:r>
            <w:r w:rsidR="00FF2A5A">
              <w:t>12</w:t>
            </w:r>
            <w:r w:rsidR="00FF2A5A">
              <w:fldChar w:fldCharType="end"/>
            </w:r>
          </w:hyperlink>
        </w:p>
        <w:p w14:paraId="19E852E0" w14:textId="77777777" w:rsidR="00243C1C" w:rsidRDefault="005A28CD">
          <w:pPr>
            <w:pStyle w:val="TM2"/>
          </w:pPr>
          <w:hyperlink w:anchor="_Toc126921984" w:tooltip="#_Toc126921984" w:history="1">
            <w:r w:rsidR="00FF2A5A">
              <w:rPr>
                <w:rStyle w:val="Lienhypertexte"/>
              </w:rPr>
              <w:t>Virement bancaire</w:t>
            </w:r>
            <w:r w:rsidR="00FF2A5A">
              <w:tab/>
            </w:r>
            <w:r w:rsidR="00FF2A5A">
              <w:fldChar w:fldCharType="begin"/>
            </w:r>
            <w:r w:rsidR="00FF2A5A">
              <w:instrText xml:space="preserve"> PAGEREF _Toc126921984 \h </w:instrText>
            </w:r>
            <w:r w:rsidR="00FF2A5A">
              <w:fldChar w:fldCharType="separate"/>
            </w:r>
            <w:r w:rsidR="00FF2A5A">
              <w:t>13</w:t>
            </w:r>
            <w:r w:rsidR="00FF2A5A">
              <w:fldChar w:fldCharType="end"/>
            </w:r>
          </w:hyperlink>
        </w:p>
        <w:p w14:paraId="00C0185F" w14:textId="77777777" w:rsidR="00243C1C" w:rsidRDefault="005A28CD">
          <w:pPr>
            <w:pStyle w:val="TM2"/>
          </w:pPr>
          <w:hyperlink w:anchor="_Toc126921985" w:tooltip="#_Toc126921985" w:history="1">
            <w:r w:rsidR="00FF2A5A">
              <w:rPr>
                <w:rStyle w:val="Lienhypertexte"/>
              </w:rPr>
              <w:t>Taxe sur la valeur ajoutée</w:t>
            </w:r>
            <w:r w:rsidR="00FF2A5A">
              <w:tab/>
            </w:r>
            <w:r w:rsidR="00FF2A5A">
              <w:fldChar w:fldCharType="begin"/>
            </w:r>
            <w:r w:rsidR="00FF2A5A">
              <w:instrText xml:space="preserve"> PAGEREF _Toc126921985 \h </w:instrText>
            </w:r>
            <w:r w:rsidR="00FF2A5A">
              <w:fldChar w:fldCharType="separate"/>
            </w:r>
            <w:r w:rsidR="00FF2A5A">
              <w:t>13</w:t>
            </w:r>
            <w:r w:rsidR="00FF2A5A">
              <w:fldChar w:fldCharType="end"/>
            </w:r>
          </w:hyperlink>
        </w:p>
        <w:p w14:paraId="6473A271" w14:textId="77777777" w:rsidR="00243C1C" w:rsidRDefault="005A28CD">
          <w:pPr>
            <w:pStyle w:val="TM2"/>
          </w:pPr>
          <w:hyperlink w:anchor="_Toc126921986" w:tooltip="#_Toc126921986" w:history="1">
            <w:r w:rsidR="00FF2A5A">
              <w:rPr>
                <w:rStyle w:val="Lienhypertexte"/>
              </w:rPr>
              <w:t>Impôts et taxes</w:t>
            </w:r>
            <w:r w:rsidR="00FF2A5A">
              <w:tab/>
            </w:r>
            <w:r w:rsidR="00FF2A5A">
              <w:fldChar w:fldCharType="begin"/>
            </w:r>
            <w:r w:rsidR="00FF2A5A">
              <w:instrText xml:space="preserve"> PAGEREF _Toc126921986 \h </w:instrText>
            </w:r>
            <w:r w:rsidR="00FF2A5A">
              <w:fldChar w:fldCharType="separate"/>
            </w:r>
            <w:r w:rsidR="00FF2A5A">
              <w:t>14</w:t>
            </w:r>
            <w:r w:rsidR="00FF2A5A">
              <w:fldChar w:fldCharType="end"/>
            </w:r>
          </w:hyperlink>
        </w:p>
        <w:p w14:paraId="432BB027"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1987" w:tooltip="#_Toc126921987" w:history="1">
            <w:r w:rsidR="00FF2A5A">
              <w:rPr>
                <w:rStyle w:val="Lienhypertexte"/>
                <w:b/>
                <w:caps/>
              </w:rPr>
              <w:t>ARTICLE 5 :</w:t>
            </w:r>
            <w:r w:rsidR="00FF2A5A">
              <w:rPr>
                <w:rFonts w:asciiTheme="minorHAnsi" w:eastAsiaTheme="minorEastAsia" w:hAnsiTheme="minorHAnsi" w:cstheme="minorBidi"/>
                <w:sz w:val="22"/>
                <w:szCs w:val="22"/>
              </w:rPr>
              <w:tab/>
            </w:r>
            <w:r w:rsidR="00FF2A5A">
              <w:rPr>
                <w:rStyle w:val="Lienhypertexte"/>
                <w:b/>
                <w:caps/>
              </w:rPr>
              <w:t>opÉrations de vÉrification et d’admission</w:t>
            </w:r>
            <w:r w:rsidR="00FF2A5A">
              <w:tab/>
            </w:r>
            <w:r w:rsidR="00FF2A5A">
              <w:fldChar w:fldCharType="begin"/>
            </w:r>
            <w:r w:rsidR="00FF2A5A">
              <w:instrText xml:space="preserve"> PAGEREF _Toc126921987 \h </w:instrText>
            </w:r>
            <w:r w:rsidR="00FF2A5A">
              <w:fldChar w:fldCharType="separate"/>
            </w:r>
            <w:r w:rsidR="00FF2A5A">
              <w:t>14</w:t>
            </w:r>
            <w:r w:rsidR="00FF2A5A">
              <w:fldChar w:fldCharType="end"/>
            </w:r>
          </w:hyperlink>
        </w:p>
        <w:p w14:paraId="7E11AB12" w14:textId="77777777" w:rsidR="00243C1C" w:rsidRDefault="005A28CD">
          <w:pPr>
            <w:pStyle w:val="TM2"/>
          </w:pPr>
          <w:hyperlink w:anchor="_Toc126921988" w:tooltip="#_Toc126921988" w:history="1">
            <w:r w:rsidR="00FF2A5A">
              <w:rPr>
                <w:rStyle w:val="Lienhypertexte"/>
                <w:rFonts w:cstheme="minorHAnsi"/>
              </w:rPr>
              <w:t>Opérations de vérification</w:t>
            </w:r>
            <w:r w:rsidR="00FF2A5A">
              <w:tab/>
            </w:r>
            <w:r w:rsidR="00FF2A5A">
              <w:fldChar w:fldCharType="begin"/>
            </w:r>
            <w:r w:rsidR="00FF2A5A">
              <w:instrText xml:space="preserve"> PAGEREF _Toc126921988 \h </w:instrText>
            </w:r>
            <w:r w:rsidR="00FF2A5A">
              <w:fldChar w:fldCharType="separate"/>
            </w:r>
            <w:r w:rsidR="00FF2A5A">
              <w:t>14</w:t>
            </w:r>
            <w:r w:rsidR="00FF2A5A">
              <w:fldChar w:fldCharType="end"/>
            </w:r>
          </w:hyperlink>
        </w:p>
        <w:p w14:paraId="06DCC8C1" w14:textId="77777777" w:rsidR="00243C1C" w:rsidRDefault="005A28CD">
          <w:pPr>
            <w:pStyle w:val="TM2"/>
          </w:pPr>
          <w:hyperlink w:anchor="_Toc126921989" w:tooltip="#_Toc126921989" w:history="1">
            <w:r w:rsidR="00FF2A5A">
              <w:rPr>
                <w:rStyle w:val="Lienhypertexte"/>
                <w:rFonts w:cstheme="minorHAnsi"/>
              </w:rPr>
              <w:t>Admission des prestations et des fournitures</w:t>
            </w:r>
            <w:r w:rsidR="00FF2A5A">
              <w:tab/>
            </w:r>
            <w:r w:rsidR="00FF2A5A">
              <w:fldChar w:fldCharType="begin"/>
            </w:r>
            <w:r w:rsidR="00FF2A5A">
              <w:instrText xml:space="preserve"> PAGEREF _Toc126921989 \h </w:instrText>
            </w:r>
            <w:r w:rsidR="00FF2A5A">
              <w:fldChar w:fldCharType="separate"/>
            </w:r>
            <w:r w:rsidR="00FF2A5A">
              <w:t>14</w:t>
            </w:r>
            <w:r w:rsidR="00FF2A5A">
              <w:fldChar w:fldCharType="end"/>
            </w:r>
          </w:hyperlink>
        </w:p>
        <w:p w14:paraId="5F0E474A"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1990" w:tooltip="#_Toc126921990" w:history="1">
            <w:r w:rsidR="00FF2A5A">
              <w:rPr>
                <w:rStyle w:val="Lienhypertexte"/>
                <w:b/>
                <w:caps/>
              </w:rPr>
              <w:t>ARTICLE 6 :</w:t>
            </w:r>
            <w:r w:rsidR="00FF2A5A">
              <w:rPr>
                <w:rFonts w:asciiTheme="minorHAnsi" w:eastAsiaTheme="minorEastAsia" w:hAnsiTheme="minorHAnsi" w:cstheme="minorBidi"/>
                <w:sz w:val="22"/>
                <w:szCs w:val="22"/>
              </w:rPr>
              <w:tab/>
            </w:r>
            <w:r w:rsidR="00FF2A5A">
              <w:rPr>
                <w:rStyle w:val="Lienhypertexte"/>
                <w:b/>
                <w:caps/>
              </w:rPr>
              <w:t>ModalitÉs spÉcifiques d’exécution</w:t>
            </w:r>
            <w:r w:rsidR="00FF2A5A">
              <w:tab/>
            </w:r>
            <w:r w:rsidR="00FF2A5A">
              <w:fldChar w:fldCharType="begin"/>
            </w:r>
            <w:r w:rsidR="00FF2A5A">
              <w:instrText xml:space="preserve"> PAGEREF _Toc126921990 \h </w:instrText>
            </w:r>
            <w:r w:rsidR="00FF2A5A">
              <w:fldChar w:fldCharType="separate"/>
            </w:r>
            <w:r w:rsidR="00FF2A5A">
              <w:t>14</w:t>
            </w:r>
            <w:r w:rsidR="00FF2A5A">
              <w:fldChar w:fldCharType="end"/>
            </w:r>
          </w:hyperlink>
        </w:p>
        <w:p w14:paraId="41D1BE0B" w14:textId="77777777" w:rsidR="00243C1C" w:rsidRDefault="005A28CD">
          <w:pPr>
            <w:pStyle w:val="TM2"/>
          </w:pPr>
          <w:hyperlink w:anchor="_Toc126921991" w:tooltip="#_Toc126921991" w:history="1">
            <w:r w:rsidR="00FF2A5A">
              <w:rPr>
                <w:rStyle w:val="Lienhypertexte"/>
                <w:rFonts w:cstheme="minorHAnsi"/>
              </w:rPr>
              <w:t>Tableau des livrables</w:t>
            </w:r>
            <w:r w:rsidR="00FF2A5A">
              <w:tab/>
            </w:r>
            <w:r w:rsidR="00FF2A5A">
              <w:fldChar w:fldCharType="begin"/>
            </w:r>
            <w:r w:rsidR="00FF2A5A">
              <w:instrText xml:space="preserve"> PAGEREF _Toc126921991 \h </w:instrText>
            </w:r>
            <w:r w:rsidR="00FF2A5A">
              <w:fldChar w:fldCharType="separate"/>
            </w:r>
            <w:r w:rsidR="00FF2A5A">
              <w:t>14</w:t>
            </w:r>
            <w:r w:rsidR="00FF2A5A">
              <w:fldChar w:fldCharType="end"/>
            </w:r>
          </w:hyperlink>
        </w:p>
        <w:p w14:paraId="267495DF" w14:textId="77777777" w:rsidR="00243C1C" w:rsidRDefault="005A28CD">
          <w:pPr>
            <w:pStyle w:val="TM2"/>
          </w:pPr>
          <w:hyperlink w:anchor="_Toc126921992" w:tooltip="#_Toc126921992" w:history="1">
            <w:r w:rsidR="00FF2A5A">
              <w:rPr>
                <w:rStyle w:val="Lienhypertexte"/>
                <w:rFonts w:cstheme="minorHAnsi"/>
              </w:rPr>
              <w:t>Expert en charge de l’exécution de la mission</w:t>
            </w:r>
            <w:r w:rsidR="00FF2A5A">
              <w:tab/>
            </w:r>
            <w:r w:rsidR="00FF2A5A">
              <w:fldChar w:fldCharType="begin"/>
            </w:r>
            <w:r w:rsidR="00FF2A5A">
              <w:instrText xml:space="preserve"> PAGEREF _Toc126921992 \h </w:instrText>
            </w:r>
            <w:r w:rsidR="00FF2A5A">
              <w:fldChar w:fldCharType="separate"/>
            </w:r>
            <w:r w:rsidR="00FF2A5A">
              <w:t>14</w:t>
            </w:r>
            <w:r w:rsidR="00FF2A5A">
              <w:fldChar w:fldCharType="end"/>
            </w:r>
          </w:hyperlink>
        </w:p>
        <w:p w14:paraId="61A658BD" w14:textId="77777777" w:rsidR="00243C1C" w:rsidRDefault="005A28CD">
          <w:pPr>
            <w:pStyle w:val="TM2"/>
          </w:pPr>
          <w:hyperlink w:anchor="_Toc126921993" w:tooltip="#_Toc126921993" w:history="1">
            <w:r w:rsidR="00FF2A5A">
              <w:rPr>
                <w:rStyle w:val="Lienhypertexte"/>
                <w:rFonts w:cstheme="minorHAnsi"/>
              </w:rPr>
              <w:t>Lieu d’exécution</w:t>
            </w:r>
            <w:r w:rsidR="00FF2A5A">
              <w:tab/>
            </w:r>
            <w:r w:rsidR="00FF2A5A">
              <w:fldChar w:fldCharType="begin"/>
            </w:r>
            <w:r w:rsidR="00FF2A5A">
              <w:instrText xml:space="preserve"> PAGEREF _Toc126921993 \h </w:instrText>
            </w:r>
            <w:r w:rsidR="00FF2A5A">
              <w:fldChar w:fldCharType="separate"/>
            </w:r>
            <w:r w:rsidR="00FF2A5A">
              <w:t>15</w:t>
            </w:r>
            <w:r w:rsidR="00FF2A5A">
              <w:fldChar w:fldCharType="end"/>
            </w:r>
          </w:hyperlink>
        </w:p>
        <w:p w14:paraId="45A72480" w14:textId="77777777" w:rsidR="00243C1C" w:rsidRDefault="005A28CD">
          <w:pPr>
            <w:pStyle w:val="TM2"/>
          </w:pPr>
          <w:hyperlink w:anchor="_Toc126921994" w:tooltip="#_Toc126921994" w:history="1">
            <w:r w:rsidR="00FF2A5A">
              <w:rPr>
                <w:rStyle w:val="Lienhypertexte"/>
                <w:rFonts w:cstheme="minorHAnsi"/>
              </w:rPr>
              <w:t>Livraison</w:t>
            </w:r>
            <w:r w:rsidR="00FF2A5A">
              <w:tab/>
            </w:r>
            <w:r w:rsidR="00FF2A5A">
              <w:fldChar w:fldCharType="begin"/>
            </w:r>
            <w:r w:rsidR="00FF2A5A">
              <w:instrText xml:space="preserve"> PAGEREF _Toc126921994 \h </w:instrText>
            </w:r>
            <w:r w:rsidR="00FF2A5A">
              <w:fldChar w:fldCharType="separate"/>
            </w:r>
            <w:r w:rsidR="00FF2A5A">
              <w:t>15</w:t>
            </w:r>
            <w:r w:rsidR="00FF2A5A">
              <w:fldChar w:fldCharType="end"/>
            </w:r>
          </w:hyperlink>
        </w:p>
        <w:p w14:paraId="3830142C" w14:textId="77777777" w:rsidR="00243C1C" w:rsidRDefault="005A28CD">
          <w:pPr>
            <w:pStyle w:val="TM2"/>
          </w:pPr>
          <w:hyperlink w:anchor="_Toc126921995" w:tooltip="#_Toc126921995" w:history="1">
            <w:r w:rsidR="00FF2A5A">
              <w:rPr>
                <w:rStyle w:val="Lienhypertexte"/>
                <w:rFonts w:cstheme="minorHAnsi"/>
              </w:rPr>
              <w:t>Contrôle des exports</w:t>
            </w:r>
            <w:r w:rsidR="00FF2A5A">
              <w:tab/>
            </w:r>
            <w:r w:rsidR="00FF2A5A">
              <w:fldChar w:fldCharType="begin"/>
            </w:r>
            <w:r w:rsidR="00FF2A5A">
              <w:instrText xml:space="preserve"> PAGEREF _Toc126921995 \h </w:instrText>
            </w:r>
            <w:r w:rsidR="00FF2A5A">
              <w:fldChar w:fldCharType="separate"/>
            </w:r>
            <w:r w:rsidR="00FF2A5A">
              <w:t>16</w:t>
            </w:r>
            <w:r w:rsidR="00FF2A5A">
              <w:fldChar w:fldCharType="end"/>
            </w:r>
          </w:hyperlink>
        </w:p>
        <w:p w14:paraId="2782B560" w14:textId="77777777" w:rsidR="00243C1C" w:rsidRDefault="005A28CD">
          <w:pPr>
            <w:pStyle w:val="TM2"/>
          </w:pPr>
          <w:hyperlink w:anchor="_Toc126921996" w:tooltip="#_Toc126921996" w:history="1">
            <w:r w:rsidR="00FF2A5A">
              <w:rPr>
                <w:rStyle w:val="Lienhypertexte"/>
                <w:rFonts w:cstheme="minorHAnsi"/>
              </w:rPr>
              <w:t>Langue du contrat</w:t>
            </w:r>
            <w:r w:rsidR="00FF2A5A">
              <w:tab/>
            </w:r>
            <w:r w:rsidR="00FF2A5A">
              <w:fldChar w:fldCharType="begin"/>
            </w:r>
            <w:r w:rsidR="00FF2A5A">
              <w:instrText xml:space="preserve"> PAGEREF _Toc126921996 \h </w:instrText>
            </w:r>
            <w:r w:rsidR="00FF2A5A">
              <w:fldChar w:fldCharType="separate"/>
            </w:r>
            <w:r w:rsidR="00FF2A5A">
              <w:t>16</w:t>
            </w:r>
            <w:r w:rsidR="00FF2A5A">
              <w:fldChar w:fldCharType="end"/>
            </w:r>
          </w:hyperlink>
        </w:p>
        <w:p w14:paraId="5C74F219" w14:textId="77777777" w:rsidR="00243C1C" w:rsidRDefault="005A28CD">
          <w:pPr>
            <w:pStyle w:val="TM2"/>
          </w:pPr>
          <w:hyperlink w:anchor="_Toc126921997" w:tooltip="#_Toc126921997" w:history="1">
            <w:r w:rsidR="00FF2A5A">
              <w:rPr>
                <w:rStyle w:val="Lienhypertexte"/>
                <w:rFonts w:cstheme="minorHAnsi"/>
              </w:rPr>
              <w:t xml:space="preserve">Engagement du </w:t>
            </w:r>
            <w:r w:rsidR="00FF2A5A">
              <w:rPr>
                <w:rStyle w:val="Lienhypertexte"/>
                <w:rFonts w:cstheme="minorHAnsi"/>
                <w:smallCaps/>
              </w:rPr>
              <w:t>Contractant</w:t>
            </w:r>
            <w:r w:rsidR="00FF2A5A">
              <w:tab/>
            </w:r>
            <w:r w:rsidR="00FF2A5A">
              <w:fldChar w:fldCharType="begin"/>
            </w:r>
            <w:r w:rsidR="00FF2A5A">
              <w:instrText xml:space="preserve"> PAGEREF _Toc126921997 \h </w:instrText>
            </w:r>
            <w:r w:rsidR="00FF2A5A">
              <w:fldChar w:fldCharType="separate"/>
            </w:r>
            <w:r w:rsidR="00FF2A5A">
              <w:t>16</w:t>
            </w:r>
            <w:r w:rsidR="00FF2A5A">
              <w:fldChar w:fldCharType="end"/>
            </w:r>
          </w:hyperlink>
        </w:p>
        <w:p w14:paraId="0D789B34" w14:textId="77777777" w:rsidR="00243C1C" w:rsidRDefault="005A28CD">
          <w:pPr>
            <w:pStyle w:val="TM2"/>
          </w:pPr>
          <w:hyperlink w:anchor="_Toc126921998" w:tooltip="#_Toc126921998" w:history="1">
            <w:r w:rsidR="00FF2A5A">
              <w:rPr>
                <w:rStyle w:val="Lienhypertexte"/>
                <w:rFonts w:cstheme="minorHAnsi"/>
              </w:rPr>
              <w:t>Confidentialité</w:t>
            </w:r>
            <w:r w:rsidR="00FF2A5A">
              <w:tab/>
            </w:r>
            <w:r w:rsidR="00FF2A5A">
              <w:fldChar w:fldCharType="begin"/>
            </w:r>
            <w:r w:rsidR="00FF2A5A">
              <w:instrText xml:space="preserve"> PAGEREF _Toc126921998 \h </w:instrText>
            </w:r>
            <w:r w:rsidR="00FF2A5A">
              <w:fldChar w:fldCharType="separate"/>
            </w:r>
            <w:r w:rsidR="00FF2A5A">
              <w:t>17</w:t>
            </w:r>
            <w:r w:rsidR="00FF2A5A">
              <w:fldChar w:fldCharType="end"/>
            </w:r>
          </w:hyperlink>
        </w:p>
        <w:p w14:paraId="66E6BF81" w14:textId="77777777" w:rsidR="00243C1C" w:rsidRDefault="005A28CD">
          <w:pPr>
            <w:pStyle w:val="TM2"/>
          </w:pPr>
          <w:hyperlink w:anchor="_Toc126921999" w:tooltip="#_Toc126921999" w:history="1">
            <w:r w:rsidR="00FF2A5A">
              <w:rPr>
                <w:rStyle w:val="Lienhypertexte"/>
                <w:rFonts w:cstheme="minorHAnsi"/>
              </w:rPr>
              <w:t>Fournitures documents</w:t>
            </w:r>
            <w:r w:rsidR="00FF2A5A">
              <w:tab/>
            </w:r>
            <w:r w:rsidR="00FF2A5A">
              <w:fldChar w:fldCharType="begin"/>
            </w:r>
            <w:r w:rsidR="00FF2A5A">
              <w:instrText xml:space="preserve"> PAGEREF _Toc126921999 \h </w:instrText>
            </w:r>
            <w:r w:rsidR="00FF2A5A">
              <w:fldChar w:fldCharType="separate"/>
            </w:r>
            <w:r w:rsidR="00FF2A5A">
              <w:t>17</w:t>
            </w:r>
            <w:r w:rsidR="00FF2A5A">
              <w:fldChar w:fldCharType="end"/>
            </w:r>
          </w:hyperlink>
        </w:p>
        <w:p w14:paraId="3D4D98BF" w14:textId="77777777" w:rsidR="00243C1C" w:rsidRDefault="005A28CD">
          <w:pPr>
            <w:pStyle w:val="TM2"/>
          </w:pPr>
          <w:hyperlink w:anchor="_Toc126922000" w:tooltip="#_Toc126922000" w:history="1">
            <w:r w:rsidR="00FF2A5A">
              <w:rPr>
                <w:rStyle w:val="Lienhypertexte"/>
                <w:rFonts w:cstheme="minorHAnsi"/>
              </w:rPr>
              <w:t>Assurance</w:t>
            </w:r>
            <w:r w:rsidR="00FF2A5A">
              <w:tab/>
            </w:r>
            <w:r w:rsidR="00FF2A5A">
              <w:fldChar w:fldCharType="begin"/>
            </w:r>
            <w:r w:rsidR="00FF2A5A">
              <w:instrText xml:space="preserve"> PAGEREF _Toc126922000 \h </w:instrText>
            </w:r>
            <w:r w:rsidR="00FF2A5A">
              <w:fldChar w:fldCharType="separate"/>
            </w:r>
            <w:r w:rsidR="00FF2A5A">
              <w:t>17</w:t>
            </w:r>
            <w:r w:rsidR="00FF2A5A">
              <w:fldChar w:fldCharType="end"/>
            </w:r>
          </w:hyperlink>
        </w:p>
        <w:p w14:paraId="64E9ABE7" w14:textId="77777777" w:rsidR="00243C1C" w:rsidRDefault="005A28CD">
          <w:pPr>
            <w:pStyle w:val="TM2"/>
          </w:pPr>
          <w:hyperlink w:anchor="_Toc126922001" w:tooltip="#_Toc126922001" w:history="1">
            <w:r w:rsidR="00FF2A5A">
              <w:rPr>
                <w:rStyle w:val="Lienhypertexte"/>
                <w:rFonts w:cstheme="minorHAnsi"/>
              </w:rPr>
              <w:t>Point de contact et communication</w:t>
            </w:r>
            <w:r w:rsidR="00FF2A5A">
              <w:tab/>
            </w:r>
            <w:r w:rsidR="00FF2A5A">
              <w:fldChar w:fldCharType="begin"/>
            </w:r>
            <w:r w:rsidR="00FF2A5A">
              <w:instrText xml:space="preserve"> PAGEREF _Toc126922001 \h </w:instrText>
            </w:r>
            <w:r w:rsidR="00FF2A5A">
              <w:fldChar w:fldCharType="separate"/>
            </w:r>
            <w:r w:rsidR="00FF2A5A">
              <w:t>18</w:t>
            </w:r>
            <w:r w:rsidR="00FF2A5A">
              <w:fldChar w:fldCharType="end"/>
            </w:r>
          </w:hyperlink>
        </w:p>
        <w:p w14:paraId="7374B8EC" w14:textId="77777777" w:rsidR="00243C1C" w:rsidRDefault="005A28CD">
          <w:pPr>
            <w:pStyle w:val="TM2"/>
          </w:pPr>
          <w:hyperlink w:anchor="_Toc126922002" w:tooltip="#_Toc126922002" w:history="1">
            <w:r w:rsidR="00FF2A5A">
              <w:rPr>
                <w:rStyle w:val="Lienhypertexte"/>
                <w:rFonts w:cstheme="minorHAnsi"/>
              </w:rPr>
              <w:t>Engagement contre la déforestation</w:t>
            </w:r>
            <w:r w:rsidR="00FF2A5A">
              <w:tab/>
            </w:r>
            <w:r w:rsidR="00FF2A5A">
              <w:fldChar w:fldCharType="begin"/>
            </w:r>
            <w:r w:rsidR="00FF2A5A">
              <w:instrText xml:space="preserve"> PAGEREF _Toc126922002 \h </w:instrText>
            </w:r>
            <w:r w:rsidR="00FF2A5A">
              <w:fldChar w:fldCharType="separate"/>
            </w:r>
            <w:r w:rsidR="00FF2A5A">
              <w:t>18</w:t>
            </w:r>
            <w:r w:rsidR="00FF2A5A">
              <w:fldChar w:fldCharType="end"/>
            </w:r>
          </w:hyperlink>
        </w:p>
        <w:p w14:paraId="5FE7272D"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2003" w:tooltip="#_Toc126922003" w:history="1">
            <w:r w:rsidR="00FF2A5A">
              <w:rPr>
                <w:rStyle w:val="Lienhypertexte"/>
                <w:b/>
                <w:caps/>
              </w:rPr>
              <w:t>ARTICLE 7 :</w:t>
            </w:r>
            <w:r w:rsidR="00FF2A5A">
              <w:rPr>
                <w:rFonts w:asciiTheme="minorHAnsi" w:eastAsiaTheme="minorEastAsia" w:hAnsiTheme="minorHAnsi" w:cstheme="minorBidi"/>
                <w:sz w:val="22"/>
                <w:szCs w:val="22"/>
              </w:rPr>
              <w:tab/>
            </w:r>
            <w:r w:rsidR="00FF2A5A">
              <w:rPr>
                <w:rStyle w:val="Lienhypertexte"/>
                <w:b/>
                <w:caps/>
              </w:rPr>
              <w:t>Clause de réexamen</w:t>
            </w:r>
            <w:r w:rsidR="00FF2A5A">
              <w:tab/>
            </w:r>
            <w:r w:rsidR="00FF2A5A">
              <w:fldChar w:fldCharType="begin"/>
            </w:r>
            <w:r w:rsidR="00FF2A5A">
              <w:instrText xml:space="preserve"> PAGEREF _Toc126922003 \h </w:instrText>
            </w:r>
            <w:r w:rsidR="00FF2A5A">
              <w:fldChar w:fldCharType="separate"/>
            </w:r>
            <w:r w:rsidR="00FF2A5A">
              <w:t>19</w:t>
            </w:r>
            <w:r w:rsidR="00FF2A5A">
              <w:fldChar w:fldCharType="end"/>
            </w:r>
          </w:hyperlink>
        </w:p>
        <w:p w14:paraId="41D6C37D"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2004" w:tooltip="#_Toc126922004" w:history="1">
            <w:r w:rsidR="00FF2A5A">
              <w:rPr>
                <w:rStyle w:val="Lienhypertexte"/>
                <w:b/>
                <w:caps/>
              </w:rPr>
              <w:t>ARTICLE 8 :</w:t>
            </w:r>
            <w:r w:rsidR="00FF2A5A">
              <w:rPr>
                <w:rFonts w:asciiTheme="minorHAnsi" w:eastAsiaTheme="minorEastAsia" w:hAnsiTheme="minorHAnsi" w:cstheme="minorBidi"/>
                <w:sz w:val="22"/>
                <w:szCs w:val="22"/>
              </w:rPr>
              <w:tab/>
            </w:r>
            <w:r w:rsidR="00FF2A5A">
              <w:rPr>
                <w:rStyle w:val="Lienhypertexte"/>
                <w:b/>
                <w:caps/>
              </w:rPr>
              <w:t>RÉalisation de prestations similaires</w:t>
            </w:r>
            <w:r w:rsidR="00FF2A5A">
              <w:tab/>
            </w:r>
            <w:r w:rsidR="00FF2A5A">
              <w:fldChar w:fldCharType="begin"/>
            </w:r>
            <w:r w:rsidR="00FF2A5A">
              <w:instrText xml:space="preserve"> PAGEREF _Toc126922004 \h </w:instrText>
            </w:r>
            <w:r w:rsidR="00FF2A5A">
              <w:fldChar w:fldCharType="separate"/>
            </w:r>
            <w:r w:rsidR="00FF2A5A">
              <w:t>19</w:t>
            </w:r>
            <w:r w:rsidR="00FF2A5A">
              <w:fldChar w:fldCharType="end"/>
            </w:r>
          </w:hyperlink>
        </w:p>
        <w:p w14:paraId="67165997"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2005" w:tooltip="#_Toc126922005" w:history="1">
            <w:r w:rsidR="00FF2A5A">
              <w:rPr>
                <w:rStyle w:val="Lienhypertexte"/>
                <w:b/>
                <w:caps/>
              </w:rPr>
              <w:t>ARTICLE 9 :</w:t>
            </w:r>
            <w:r w:rsidR="00FF2A5A">
              <w:rPr>
                <w:rFonts w:asciiTheme="minorHAnsi" w:eastAsiaTheme="minorEastAsia" w:hAnsiTheme="minorHAnsi" w:cstheme="minorBidi"/>
                <w:sz w:val="22"/>
                <w:szCs w:val="22"/>
              </w:rPr>
              <w:tab/>
            </w:r>
            <w:r w:rsidR="00FF2A5A">
              <w:rPr>
                <w:rStyle w:val="Lienhypertexte"/>
                <w:b/>
                <w:caps/>
              </w:rPr>
              <w:t>pÉnalitÉs</w:t>
            </w:r>
            <w:r w:rsidR="00FF2A5A">
              <w:tab/>
            </w:r>
            <w:r w:rsidR="00FF2A5A">
              <w:fldChar w:fldCharType="begin"/>
            </w:r>
            <w:r w:rsidR="00FF2A5A">
              <w:instrText xml:space="preserve"> PAGEREF _Toc126922005 \h </w:instrText>
            </w:r>
            <w:r w:rsidR="00FF2A5A">
              <w:fldChar w:fldCharType="separate"/>
            </w:r>
            <w:r w:rsidR="00FF2A5A">
              <w:t>19</w:t>
            </w:r>
            <w:r w:rsidR="00FF2A5A">
              <w:fldChar w:fldCharType="end"/>
            </w:r>
          </w:hyperlink>
        </w:p>
        <w:p w14:paraId="5F77E51F" w14:textId="77777777" w:rsidR="00243C1C" w:rsidRDefault="005A28CD">
          <w:pPr>
            <w:pStyle w:val="TM2"/>
          </w:pPr>
          <w:hyperlink w:anchor="_Toc126922006" w:tooltip="#_Toc126922006" w:history="1">
            <w:r w:rsidR="00FF2A5A">
              <w:rPr>
                <w:rStyle w:val="Lienhypertexte"/>
              </w:rPr>
              <w:t>Pénalités sur livrables documentaires périodiques</w:t>
            </w:r>
            <w:r w:rsidR="00FF2A5A">
              <w:tab/>
            </w:r>
            <w:r w:rsidR="00FF2A5A">
              <w:fldChar w:fldCharType="begin"/>
            </w:r>
            <w:r w:rsidR="00FF2A5A">
              <w:instrText xml:space="preserve"> PAGEREF _Toc126922006 \h </w:instrText>
            </w:r>
            <w:r w:rsidR="00FF2A5A">
              <w:fldChar w:fldCharType="separate"/>
            </w:r>
            <w:r w:rsidR="00FF2A5A">
              <w:t>19</w:t>
            </w:r>
            <w:r w:rsidR="00FF2A5A">
              <w:fldChar w:fldCharType="end"/>
            </w:r>
          </w:hyperlink>
        </w:p>
        <w:p w14:paraId="159DCC5A" w14:textId="77777777" w:rsidR="00243C1C" w:rsidRDefault="005A28CD">
          <w:pPr>
            <w:pStyle w:val="TM2"/>
          </w:pPr>
          <w:hyperlink w:anchor="_Toc126922007" w:tooltip="#_Toc126922007" w:history="1">
            <w:r w:rsidR="00FF2A5A">
              <w:rPr>
                <w:rStyle w:val="Lienhypertexte"/>
              </w:rPr>
              <w:t>Pénalités sur remise d’un livrable final</w:t>
            </w:r>
            <w:r w:rsidR="00FF2A5A">
              <w:tab/>
            </w:r>
            <w:r w:rsidR="00FF2A5A">
              <w:fldChar w:fldCharType="begin"/>
            </w:r>
            <w:r w:rsidR="00FF2A5A">
              <w:instrText xml:space="preserve"> PAGEREF _Toc126922007 \h </w:instrText>
            </w:r>
            <w:r w:rsidR="00FF2A5A">
              <w:fldChar w:fldCharType="separate"/>
            </w:r>
            <w:r w:rsidR="00FF2A5A">
              <w:t>19</w:t>
            </w:r>
            <w:r w:rsidR="00FF2A5A">
              <w:fldChar w:fldCharType="end"/>
            </w:r>
          </w:hyperlink>
        </w:p>
        <w:p w14:paraId="61B5565C"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2008" w:tooltip="#_Toc126922008" w:history="1">
            <w:r w:rsidR="00FF2A5A">
              <w:rPr>
                <w:rStyle w:val="Lienhypertexte"/>
                <w:b/>
                <w:caps/>
              </w:rPr>
              <w:t>ARTICLE 10 :</w:t>
            </w:r>
            <w:r w:rsidR="00FF2A5A">
              <w:rPr>
                <w:rFonts w:asciiTheme="minorHAnsi" w:eastAsiaTheme="minorEastAsia" w:hAnsiTheme="minorHAnsi" w:cstheme="minorBidi"/>
                <w:sz w:val="22"/>
                <w:szCs w:val="22"/>
              </w:rPr>
              <w:tab/>
            </w:r>
            <w:r w:rsidR="00FF2A5A">
              <w:rPr>
                <w:rStyle w:val="Lienhypertexte"/>
                <w:b/>
                <w:caps/>
              </w:rPr>
              <w:t>propriÉtÉ intellectuelle</w:t>
            </w:r>
            <w:r w:rsidR="00FF2A5A">
              <w:tab/>
            </w:r>
            <w:r w:rsidR="00FF2A5A">
              <w:fldChar w:fldCharType="begin"/>
            </w:r>
            <w:r w:rsidR="00FF2A5A">
              <w:instrText xml:space="preserve"> PAGEREF _Toc126922008 \h </w:instrText>
            </w:r>
            <w:r w:rsidR="00FF2A5A">
              <w:fldChar w:fldCharType="separate"/>
            </w:r>
            <w:r w:rsidR="00FF2A5A">
              <w:t>20</w:t>
            </w:r>
            <w:r w:rsidR="00FF2A5A">
              <w:fldChar w:fldCharType="end"/>
            </w:r>
          </w:hyperlink>
        </w:p>
        <w:p w14:paraId="04BEF412" w14:textId="77777777" w:rsidR="00243C1C" w:rsidRDefault="005A28CD">
          <w:pPr>
            <w:pStyle w:val="TM2"/>
          </w:pPr>
          <w:hyperlink w:anchor="_Toc126922009" w:tooltip="#_Toc126922009" w:history="1">
            <w:r w:rsidR="00FF2A5A">
              <w:rPr>
                <w:rStyle w:val="Lienhypertexte"/>
              </w:rPr>
              <w:t>Définitions</w:t>
            </w:r>
            <w:r w:rsidR="00FF2A5A">
              <w:tab/>
            </w:r>
            <w:r w:rsidR="00FF2A5A">
              <w:fldChar w:fldCharType="begin"/>
            </w:r>
            <w:r w:rsidR="00FF2A5A">
              <w:instrText xml:space="preserve"> PAGEREF _Toc126922009 \h </w:instrText>
            </w:r>
            <w:r w:rsidR="00FF2A5A">
              <w:fldChar w:fldCharType="separate"/>
            </w:r>
            <w:r w:rsidR="00FF2A5A">
              <w:t>20</w:t>
            </w:r>
            <w:r w:rsidR="00FF2A5A">
              <w:fldChar w:fldCharType="end"/>
            </w:r>
          </w:hyperlink>
        </w:p>
        <w:p w14:paraId="2CA6188D" w14:textId="77777777" w:rsidR="00243C1C" w:rsidRDefault="005A28CD">
          <w:pPr>
            <w:pStyle w:val="TM2"/>
          </w:pPr>
          <w:hyperlink w:anchor="_Toc126922010" w:tooltip="#_Toc126922010" w:history="1">
            <w:r w:rsidR="00FF2A5A">
              <w:rPr>
                <w:rStyle w:val="Lienhypertexte"/>
              </w:rPr>
              <w:t>Propriété des résultats</w:t>
            </w:r>
            <w:r w:rsidR="00FF2A5A">
              <w:tab/>
            </w:r>
            <w:r w:rsidR="00FF2A5A">
              <w:fldChar w:fldCharType="begin"/>
            </w:r>
            <w:r w:rsidR="00FF2A5A">
              <w:instrText xml:space="preserve"> PAGEREF _Toc126922010 \h </w:instrText>
            </w:r>
            <w:r w:rsidR="00FF2A5A">
              <w:fldChar w:fldCharType="separate"/>
            </w:r>
            <w:r w:rsidR="00FF2A5A">
              <w:t>20</w:t>
            </w:r>
            <w:r w:rsidR="00FF2A5A">
              <w:fldChar w:fldCharType="end"/>
            </w:r>
          </w:hyperlink>
        </w:p>
        <w:p w14:paraId="7B08B408" w14:textId="77777777" w:rsidR="00243C1C" w:rsidRDefault="005A28CD">
          <w:pPr>
            <w:pStyle w:val="TM2"/>
          </w:pPr>
          <w:hyperlink w:anchor="_Toc126922011" w:tooltip="#_Toc126922011" w:history="1">
            <w:r w:rsidR="00FF2A5A">
              <w:rPr>
                <w:rStyle w:val="Lienhypertexte"/>
              </w:rPr>
              <w:t>Exploitation des résultats</w:t>
            </w:r>
            <w:r w:rsidR="00FF2A5A">
              <w:tab/>
            </w:r>
            <w:r w:rsidR="00FF2A5A">
              <w:fldChar w:fldCharType="begin"/>
            </w:r>
            <w:r w:rsidR="00FF2A5A">
              <w:instrText xml:space="preserve"> PAGEREF _Toc126922011 \h </w:instrText>
            </w:r>
            <w:r w:rsidR="00FF2A5A">
              <w:fldChar w:fldCharType="separate"/>
            </w:r>
            <w:r w:rsidR="00FF2A5A">
              <w:t>20</w:t>
            </w:r>
            <w:r w:rsidR="00FF2A5A">
              <w:fldChar w:fldCharType="end"/>
            </w:r>
          </w:hyperlink>
        </w:p>
        <w:p w14:paraId="17EF9CCE" w14:textId="77777777" w:rsidR="00243C1C" w:rsidRDefault="005A28CD">
          <w:pPr>
            <w:pStyle w:val="TM2"/>
          </w:pPr>
          <w:hyperlink w:anchor="_Toc126922012" w:tooltip="#_Toc126922012" w:history="1">
            <w:r w:rsidR="00FF2A5A">
              <w:rPr>
                <w:rStyle w:val="Lienhypertexte"/>
              </w:rPr>
              <w:t>Licence sur les Droits Préexistants</w:t>
            </w:r>
            <w:r w:rsidR="00FF2A5A">
              <w:tab/>
            </w:r>
            <w:r w:rsidR="00FF2A5A">
              <w:fldChar w:fldCharType="begin"/>
            </w:r>
            <w:r w:rsidR="00FF2A5A">
              <w:instrText xml:space="preserve"> PAGEREF _Toc126922012 \h </w:instrText>
            </w:r>
            <w:r w:rsidR="00FF2A5A">
              <w:fldChar w:fldCharType="separate"/>
            </w:r>
            <w:r w:rsidR="00FF2A5A">
              <w:t>21</w:t>
            </w:r>
            <w:r w:rsidR="00FF2A5A">
              <w:fldChar w:fldCharType="end"/>
            </w:r>
          </w:hyperlink>
        </w:p>
        <w:p w14:paraId="5E5F5517" w14:textId="77777777" w:rsidR="00243C1C" w:rsidRDefault="005A28CD">
          <w:pPr>
            <w:pStyle w:val="TM2"/>
          </w:pPr>
          <w:hyperlink w:anchor="_Toc126922013" w:tooltip="#_Toc126922013" w:history="1">
            <w:r w:rsidR="00FF2A5A">
              <w:rPr>
                <w:rStyle w:val="Lienhypertexte"/>
              </w:rPr>
              <w:t>Garanties</w:t>
            </w:r>
            <w:r w:rsidR="00FF2A5A">
              <w:tab/>
            </w:r>
            <w:r w:rsidR="00FF2A5A">
              <w:fldChar w:fldCharType="begin"/>
            </w:r>
            <w:r w:rsidR="00FF2A5A">
              <w:instrText xml:space="preserve"> PAGEREF _Toc126922013 \h </w:instrText>
            </w:r>
            <w:r w:rsidR="00FF2A5A">
              <w:fldChar w:fldCharType="separate"/>
            </w:r>
            <w:r w:rsidR="00FF2A5A">
              <w:t>21</w:t>
            </w:r>
            <w:r w:rsidR="00FF2A5A">
              <w:fldChar w:fldCharType="end"/>
            </w:r>
          </w:hyperlink>
        </w:p>
        <w:p w14:paraId="0A502D6C" w14:textId="77777777" w:rsidR="00243C1C" w:rsidRDefault="005A28CD">
          <w:pPr>
            <w:pStyle w:val="TM2"/>
          </w:pPr>
          <w:hyperlink w:anchor="_Toc126922014" w:tooltip="#_Toc126922014" w:history="1">
            <w:r w:rsidR="00FF2A5A">
              <w:rPr>
                <w:rStyle w:val="Lienhypertexte"/>
              </w:rPr>
              <w:t>Droits à l’image</w:t>
            </w:r>
            <w:r w:rsidR="00FF2A5A">
              <w:tab/>
            </w:r>
            <w:r w:rsidR="00FF2A5A">
              <w:fldChar w:fldCharType="begin"/>
            </w:r>
            <w:r w:rsidR="00FF2A5A">
              <w:instrText xml:space="preserve"> PAGEREF _Toc126922014 \h </w:instrText>
            </w:r>
            <w:r w:rsidR="00FF2A5A">
              <w:fldChar w:fldCharType="separate"/>
            </w:r>
            <w:r w:rsidR="00FF2A5A">
              <w:t>21</w:t>
            </w:r>
            <w:r w:rsidR="00FF2A5A">
              <w:fldChar w:fldCharType="end"/>
            </w:r>
          </w:hyperlink>
        </w:p>
        <w:p w14:paraId="40EB4873"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2015" w:tooltip="#_Toc126922015" w:history="1">
            <w:r w:rsidR="00FF2A5A">
              <w:rPr>
                <w:rStyle w:val="Lienhypertexte"/>
                <w:b/>
                <w:caps/>
              </w:rPr>
              <w:t>ARTICLE 11 :</w:t>
            </w:r>
            <w:r w:rsidR="00FF2A5A">
              <w:rPr>
                <w:rFonts w:asciiTheme="minorHAnsi" w:eastAsiaTheme="minorEastAsia" w:hAnsiTheme="minorHAnsi" w:cstheme="minorBidi"/>
                <w:sz w:val="22"/>
                <w:szCs w:val="22"/>
              </w:rPr>
              <w:tab/>
            </w:r>
            <w:r w:rsidR="00FF2A5A">
              <w:rPr>
                <w:rStyle w:val="Lienhypertexte"/>
                <w:b/>
                <w:caps/>
              </w:rPr>
              <w:t>RÉsiliation du contrat</w:t>
            </w:r>
            <w:r w:rsidR="00FF2A5A">
              <w:tab/>
            </w:r>
            <w:r w:rsidR="00FF2A5A">
              <w:fldChar w:fldCharType="begin"/>
            </w:r>
            <w:r w:rsidR="00FF2A5A">
              <w:instrText xml:space="preserve"> PAGEREF _Toc126922015 \h </w:instrText>
            </w:r>
            <w:r w:rsidR="00FF2A5A">
              <w:fldChar w:fldCharType="separate"/>
            </w:r>
            <w:r w:rsidR="00FF2A5A">
              <w:t>21</w:t>
            </w:r>
            <w:r w:rsidR="00FF2A5A">
              <w:fldChar w:fldCharType="end"/>
            </w:r>
          </w:hyperlink>
        </w:p>
        <w:p w14:paraId="1D4730CE" w14:textId="77777777" w:rsidR="00243C1C" w:rsidRDefault="005A28CD">
          <w:pPr>
            <w:pStyle w:val="TM2"/>
          </w:pPr>
          <w:hyperlink w:anchor="_Toc126922016" w:tooltip="#_Toc126922016" w:history="1">
            <w:r w:rsidR="00FF2A5A">
              <w:rPr>
                <w:rStyle w:val="Lienhypertexte"/>
                <w:rFonts w:cstheme="minorHAnsi"/>
              </w:rPr>
              <w:t>Modalités générales de résiliation</w:t>
            </w:r>
            <w:r w:rsidR="00FF2A5A">
              <w:tab/>
            </w:r>
            <w:r w:rsidR="00FF2A5A">
              <w:fldChar w:fldCharType="begin"/>
            </w:r>
            <w:r w:rsidR="00FF2A5A">
              <w:instrText xml:space="preserve"> PAGEREF _Toc126922016 \h </w:instrText>
            </w:r>
            <w:r w:rsidR="00FF2A5A">
              <w:fldChar w:fldCharType="separate"/>
            </w:r>
            <w:r w:rsidR="00FF2A5A">
              <w:t>21</w:t>
            </w:r>
            <w:r w:rsidR="00FF2A5A">
              <w:fldChar w:fldCharType="end"/>
            </w:r>
          </w:hyperlink>
        </w:p>
        <w:p w14:paraId="4F281E2F" w14:textId="77777777" w:rsidR="00243C1C" w:rsidRDefault="005A28CD">
          <w:pPr>
            <w:pStyle w:val="TM2"/>
          </w:pPr>
          <w:hyperlink w:anchor="_Toc126922017" w:tooltip="#_Toc126922017" w:history="1">
            <w:r w:rsidR="00FF2A5A">
              <w:rPr>
                <w:rStyle w:val="Lienhypertexte"/>
                <w:rFonts w:cstheme="minorHAnsi"/>
              </w:rPr>
              <w:t>Résiliation du contrat en cas d’indisponibilité de l’expert désigné</w:t>
            </w:r>
            <w:r w:rsidR="00FF2A5A">
              <w:tab/>
            </w:r>
            <w:r w:rsidR="00FF2A5A">
              <w:fldChar w:fldCharType="begin"/>
            </w:r>
            <w:r w:rsidR="00FF2A5A">
              <w:instrText xml:space="preserve"> PAGEREF _Toc126922017 \h </w:instrText>
            </w:r>
            <w:r w:rsidR="00FF2A5A">
              <w:fldChar w:fldCharType="separate"/>
            </w:r>
            <w:r w:rsidR="00FF2A5A">
              <w:t>21</w:t>
            </w:r>
            <w:r w:rsidR="00FF2A5A">
              <w:fldChar w:fldCharType="end"/>
            </w:r>
          </w:hyperlink>
        </w:p>
        <w:p w14:paraId="511AD8A0" w14:textId="77777777" w:rsidR="00243C1C" w:rsidRDefault="005A28CD">
          <w:pPr>
            <w:pStyle w:val="TM2"/>
          </w:pPr>
          <w:hyperlink w:anchor="_Toc126922018" w:tooltip="#_Toc126922018" w:history="1">
            <w:r w:rsidR="00FF2A5A">
              <w:rPr>
                <w:rStyle w:val="Lienhypertexte"/>
                <w:rFonts w:cstheme="minorHAnsi"/>
              </w:rPr>
              <w:t>Procédure</w:t>
            </w:r>
            <w:r w:rsidR="00FF2A5A">
              <w:tab/>
            </w:r>
            <w:r w:rsidR="00FF2A5A">
              <w:fldChar w:fldCharType="begin"/>
            </w:r>
            <w:r w:rsidR="00FF2A5A">
              <w:instrText xml:space="preserve"> PAGEREF _Toc126922018 \h </w:instrText>
            </w:r>
            <w:r w:rsidR="00FF2A5A">
              <w:fldChar w:fldCharType="separate"/>
            </w:r>
            <w:r w:rsidR="00FF2A5A">
              <w:t>22</w:t>
            </w:r>
            <w:r w:rsidR="00FF2A5A">
              <w:fldChar w:fldCharType="end"/>
            </w:r>
          </w:hyperlink>
        </w:p>
        <w:p w14:paraId="0DF54D04"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2019" w:tooltip="#_Toc126922019" w:history="1">
            <w:r w:rsidR="00FF2A5A">
              <w:rPr>
                <w:rStyle w:val="Lienhypertexte"/>
                <w:b/>
                <w:caps/>
              </w:rPr>
              <w:t>ARTICLE 12 :</w:t>
            </w:r>
            <w:r w:rsidR="00FF2A5A">
              <w:rPr>
                <w:rFonts w:asciiTheme="minorHAnsi" w:eastAsiaTheme="minorEastAsia" w:hAnsiTheme="minorHAnsi" w:cstheme="minorBidi"/>
                <w:sz w:val="22"/>
                <w:szCs w:val="22"/>
              </w:rPr>
              <w:tab/>
            </w:r>
            <w:r w:rsidR="00FF2A5A">
              <w:rPr>
                <w:rStyle w:val="Lienhypertexte"/>
                <w:b/>
                <w:caps/>
              </w:rPr>
              <w:t>Mesures et responsabilités en matière de sûreté et de sécurité</w:t>
            </w:r>
            <w:r w:rsidR="00FF2A5A">
              <w:tab/>
            </w:r>
            <w:r w:rsidR="00FF2A5A">
              <w:fldChar w:fldCharType="begin"/>
            </w:r>
            <w:r w:rsidR="00FF2A5A">
              <w:instrText xml:space="preserve"> PAGEREF _Toc126922019 \h </w:instrText>
            </w:r>
            <w:r w:rsidR="00FF2A5A">
              <w:fldChar w:fldCharType="separate"/>
            </w:r>
            <w:r w:rsidR="00FF2A5A">
              <w:t>22</w:t>
            </w:r>
            <w:r w:rsidR="00FF2A5A">
              <w:fldChar w:fldCharType="end"/>
            </w:r>
          </w:hyperlink>
        </w:p>
        <w:p w14:paraId="16985298"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2020" w:tooltip="#_Toc126922020" w:history="1">
            <w:r w:rsidR="00FF2A5A">
              <w:rPr>
                <w:rStyle w:val="Lienhypertexte"/>
                <w:b/>
                <w:caps/>
              </w:rPr>
              <w:t>ARTICLE 13 :</w:t>
            </w:r>
            <w:r w:rsidR="00FF2A5A">
              <w:rPr>
                <w:rFonts w:asciiTheme="minorHAnsi" w:eastAsiaTheme="minorEastAsia" w:hAnsiTheme="minorHAnsi" w:cstheme="minorBidi"/>
                <w:sz w:val="22"/>
                <w:szCs w:val="22"/>
              </w:rPr>
              <w:tab/>
            </w:r>
            <w:r w:rsidR="00FF2A5A">
              <w:rPr>
                <w:rStyle w:val="Lienhypertexte"/>
                <w:b/>
                <w:caps/>
              </w:rPr>
              <w:t>Éthique</w:t>
            </w:r>
            <w:r w:rsidR="00FF2A5A">
              <w:tab/>
            </w:r>
            <w:r w:rsidR="00FF2A5A">
              <w:fldChar w:fldCharType="begin"/>
            </w:r>
            <w:r w:rsidR="00FF2A5A">
              <w:instrText xml:space="preserve"> PAGEREF _Toc126922020 \h </w:instrText>
            </w:r>
            <w:r w:rsidR="00FF2A5A">
              <w:fldChar w:fldCharType="separate"/>
            </w:r>
            <w:r w:rsidR="00FF2A5A">
              <w:t>22</w:t>
            </w:r>
            <w:r w:rsidR="00FF2A5A">
              <w:fldChar w:fldCharType="end"/>
            </w:r>
          </w:hyperlink>
        </w:p>
        <w:p w14:paraId="6CA55746"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2021" w:tooltip="#_Toc126922021" w:history="1">
            <w:r w:rsidR="00FF2A5A">
              <w:rPr>
                <w:rStyle w:val="Lienhypertexte"/>
                <w:b/>
                <w:caps/>
              </w:rPr>
              <w:t>ARTICLE 14 :</w:t>
            </w:r>
            <w:r w:rsidR="00FF2A5A">
              <w:rPr>
                <w:rFonts w:asciiTheme="minorHAnsi" w:eastAsiaTheme="minorEastAsia" w:hAnsiTheme="minorHAnsi" w:cstheme="minorBidi"/>
                <w:sz w:val="22"/>
                <w:szCs w:val="22"/>
              </w:rPr>
              <w:tab/>
            </w:r>
            <w:r w:rsidR="00FF2A5A">
              <w:rPr>
                <w:rStyle w:val="Lienhypertexte"/>
                <w:b/>
                <w:caps/>
              </w:rPr>
              <w:t>Gestion des dONNÉES À cARACTÈRE PERSONNEL</w:t>
            </w:r>
            <w:r w:rsidR="00FF2A5A">
              <w:tab/>
            </w:r>
            <w:r w:rsidR="00FF2A5A">
              <w:fldChar w:fldCharType="begin"/>
            </w:r>
            <w:r w:rsidR="00FF2A5A">
              <w:instrText xml:space="preserve"> PAGEREF _Toc126922021 \h </w:instrText>
            </w:r>
            <w:r w:rsidR="00FF2A5A">
              <w:fldChar w:fldCharType="separate"/>
            </w:r>
            <w:r w:rsidR="00FF2A5A">
              <w:t>22</w:t>
            </w:r>
            <w:r w:rsidR="00FF2A5A">
              <w:fldChar w:fldCharType="end"/>
            </w:r>
          </w:hyperlink>
        </w:p>
        <w:p w14:paraId="1E121244"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2022" w:tooltip="#_Toc126922022" w:history="1">
            <w:r w:rsidR="00FF2A5A">
              <w:rPr>
                <w:rStyle w:val="Lienhypertexte"/>
                <w:b/>
                <w:caps/>
              </w:rPr>
              <w:t>ARTICLE 15 :</w:t>
            </w:r>
            <w:r w:rsidR="00FF2A5A">
              <w:rPr>
                <w:rFonts w:asciiTheme="minorHAnsi" w:eastAsiaTheme="minorEastAsia" w:hAnsiTheme="minorHAnsi" w:cstheme="minorBidi"/>
                <w:sz w:val="22"/>
                <w:szCs w:val="22"/>
              </w:rPr>
              <w:tab/>
            </w:r>
            <w:r w:rsidR="00FF2A5A">
              <w:rPr>
                <w:rStyle w:val="Lienhypertexte"/>
                <w:b/>
                <w:caps/>
              </w:rPr>
              <w:t>RÈglement des litiges - DROIT Français APPLICABLE</w:t>
            </w:r>
            <w:r w:rsidR="00FF2A5A">
              <w:tab/>
            </w:r>
            <w:r w:rsidR="00FF2A5A">
              <w:fldChar w:fldCharType="begin"/>
            </w:r>
            <w:r w:rsidR="00FF2A5A">
              <w:instrText xml:space="preserve"> PAGEREF _Toc126922022 \h </w:instrText>
            </w:r>
            <w:r w:rsidR="00FF2A5A">
              <w:fldChar w:fldCharType="separate"/>
            </w:r>
            <w:r w:rsidR="00FF2A5A">
              <w:t>24</w:t>
            </w:r>
            <w:r w:rsidR="00FF2A5A">
              <w:fldChar w:fldCharType="end"/>
            </w:r>
          </w:hyperlink>
        </w:p>
        <w:p w14:paraId="36537BAB"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2023" w:tooltip="#_Toc126922023" w:history="1">
            <w:r w:rsidR="00FF2A5A">
              <w:rPr>
                <w:rStyle w:val="Lienhypertexte"/>
                <w:b/>
                <w:caps/>
              </w:rPr>
              <w:t>ARTICLE 16 :</w:t>
            </w:r>
            <w:r w:rsidR="00FF2A5A">
              <w:rPr>
                <w:rFonts w:asciiTheme="minorHAnsi" w:eastAsiaTheme="minorEastAsia" w:hAnsiTheme="minorHAnsi" w:cstheme="minorBidi"/>
                <w:sz w:val="22"/>
                <w:szCs w:val="22"/>
              </w:rPr>
              <w:tab/>
            </w:r>
            <w:r w:rsidR="00FF2A5A">
              <w:rPr>
                <w:rStyle w:val="Lienhypertexte"/>
                <w:b/>
                <w:caps/>
              </w:rPr>
              <w:t>DÉrogationS au CCAG</w:t>
            </w:r>
            <w:r w:rsidR="00FF2A5A">
              <w:tab/>
            </w:r>
            <w:r w:rsidR="00FF2A5A">
              <w:fldChar w:fldCharType="begin"/>
            </w:r>
            <w:r w:rsidR="00FF2A5A">
              <w:instrText xml:space="preserve"> PAGEREF _Toc126922023 \h </w:instrText>
            </w:r>
            <w:r w:rsidR="00FF2A5A">
              <w:fldChar w:fldCharType="separate"/>
            </w:r>
            <w:r w:rsidR="00FF2A5A">
              <w:t>24</w:t>
            </w:r>
            <w:r w:rsidR="00FF2A5A">
              <w:fldChar w:fldCharType="end"/>
            </w:r>
          </w:hyperlink>
        </w:p>
        <w:p w14:paraId="3BBC151B" w14:textId="77777777" w:rsidR="00243C1C" w:rsidRDefault="005A28CD">
          <w:pPr>
            <w:pStyle w:val="TM1"/>
            <w:tabs>
              <w:tab w:val="left" w:pos="1540"/>
              <w:tab w:val="right" w:leader="dot" w:pos="9736"/>
            </w:tabs>
            <w:rPr>
              <w:rFonts w:asciiTheme="minorHAnsi" w:eastAsiaTheme="minorEastAsia" w:hAnsiTheme="minorHAnsi" w:cstheme="minorBidi"/>
              <w:sz w:val="22"/>
              <w:szCs w:val="22"/>
            </w:rPr>
          </w:pPr>
          <w:hyperlink w:anchor="_Toc126922024" w:tooltip="#_Toc126922024" w:history="1">
            <w:r w:rsidR="00FF2A5A">
              <w:rPr>
                <w:rStyle w:val="Lienhypertexte"/>
                <w:b/>
                <w:caps/>
              </w:rPr>
              <w:t>ARTICLE 17 :</w:t>
            </w:r>
            <w:r w:rsidR="00FF2A5A">
              <w:rPr>
                <w:rFonts w:asciiTheme="minorHAnsi" w:eastAsiaTheme="minorEastAsia" w:hAnsiTheme="minorHAnsi" w:cstheme="minorBidi"/>
                <w:sz w:val="22"/>
                <w:szCs w:val="22"/>
              </w:rPr>
              <w:tab/>
            </w:r>
            <w:r w:rsidR="00FF2A5A">
              <w:rPr>
                <w:rStyle w:val="Lienhypertexte"/>
                <w:b/>
                <w:caps/>
              </w:rPr>
              <w:t>Dispositions finales</w:t>
            </w:r>
            <w:r w:rsidR="00FF2A5A">
              <w:tab/>
            </w:r>
            <w:r w:rsidR="00FF2A5A">
              <w:fldChar w:fldCharType="begin"/>
            </w:r>
            <w:r w:rsidR="00FF2A5A">
              <w:instrText xml:space="preserve"> PAGEREF _Toc126922024 \h </w:instrText>
            </w:r>
            <w:r w:rsidR="00FF2A5A">
              <w:fldChar w:fldCharType="separate"/>
            </w:r>
            <w:r w:rsidR="00FF2A5A">
              <w:t>24</w:t>
            </w:r>
            <w:r w:rsidR="00FF2A5A">
              <w:fldChar w:fldCharType="end"/>
            </w:r>
          </w:hyperlink>
        </w:p>
        <w:p w14:paraId="39827950" w14:textId="77777777" w:rsidR="00243C1C" w:rsidRDefault="005A28CD">
          <w:pPr>
            <w:pStyle w:val="TM2"/>
          </w:pPr>
          <w:hyperlink w:anchor="_Toc126922025" w:tooltip="#_Toc126922025" w:history="1">
            <w:r w:rsidR="00FF2A5A">
              <w:rPr>
                <w:rStyle w:val="Lienhypertexte"/>
              </w:rPr>
              <w:t>Déclaration</w:t>
            </w:r>
            <w:r w:rsidR="00FF2A5A">
              <w:tab/>
            </w:r>
            <w:r w:rsidR="00FF2A5A">
              <w:fldChar w:fldCharType="begin"/>
            </w:r>
            <w:r w:rsidR="00FF2A5A">
              <w:instrText xml:space="preserve"> PAGEREF _Toc126922025 \h </w:instrText>
            </w:r>
            <w:r w:rsidR="00FF2A5A">
              <w:fldChar w:fldCharType="separate"/>
            </w:r>
            <w:r w:rsidR="00FF2A5A">
              <w:t>24</w:t>
            </w:r>
            <w:r w:rsidR="00FF2A5A">
              <w:fldChar w:fldCharType="end"/>
            </w:r>
          </w:hyperlink>
        </w:p>
        <w:p w14:paraId="5D74B6FF" w14:textId="77777777" w:rsidR="00243C1C" w:rsidRDefault="005A28CD">
          <w:pPr>
            <w:pStyle w:val="TM1"/>
            <w:tabs>
              <w:tab w:val="right" w:leader="dot" w:pos="9736"/>
            </w:tabs>
            <w:rPr>
              <w:rFonts w:asciiTheme="minorHAnsi" w:eastAsiaTheme="minorEastAsia" w:hAnsiTheme="minorHAnsi" w:cstheme="minorBidi"/>
              <w:sz w:val="22"/>
              <w:szCs w:val="22"/>
            </w:rPr>
          </w:pPr>
          <w:hyperlink w:anchor="_Toc126922026" w:tooltip="#_Toc126922026" w:history="1">
            <w:r w:rsidR="00FF2A5A">
              <w:rPr>
                <w:rStyle w:val="Lienhypertexte"/>
                <w:b/>
                <w:caps/>
              </w:rPr>
              <w:t>Annexe 1 : Cahier des charges</w:t>
            </w:r>
            <w:r w:rsidR="00FF2A5A">
              <w:tab/>
            </w:r>
            <w:r w:rsidR="00FF2A5A">
              <w:fldChar w:fldCharType="begin"/>
            </w:r>
            <w:r w:rsidR="00FF2A5A">
              <w:instrText xml:space="preserve"> PAGEREF _Toc126922026 \h </w:instrText>
            </w:r>
            <w:r w:rsidR="00FF2A5A">
              <w:fldChar w:fldCharType="separate"/>
            </w:r>
            <w:r w:rsidR="00FF2A5A">
              <w:t>28</w:t>
            </w:r>
            <w:r w:rsidR="00FF2A5A">
              <w:fldChar w:fldCharType="end"/>
            </w:r>
          </w:hyperlink>
        </w:p>
        <w:p w14:paraId="619D32AC" w14:textId="77777777" w:rsidR="00243C1C" w:rsidRDefault="00FF2A5A">
          <w:pPr>
            <w:rPr>
              <w:rFonts w:asciiTheme="minorHAnsi" w:hAnsiTheme="minorHAnsi"/>
            </w:rPr>
          </w:pPr>
          <w:r>
            <w:rPr>
              <w:rFonts w:asciiTheme="minorHAnsi" w:hAnsiTheme="minorHAnsi"/>
            </w:rPr>
            <w:fldChar w:fldCharType="end"/>
          </w:r>
        </w:p>
      </w:sdtContent>
    </w:sdt>
    <w:p w14:paraId="50150580" w14:textId="77777777" w:rsidR="00243C1C" w:rsidRDefault="00243C1C">
      <w:pPr>
        <w:widowControl w:val="0"/>
        <w:jc w:val="right"/>
        <w:rPr>
          <w:rFonts w:asciiTheme="minorHAnsi" w:hAnsiTheme="minorHAnsi" w:cs="Arial"/>
          <w:b/>
          <w:sz w:val="22"/>
        </w:rPr>
        <w:sectPr w:rsidR="00243C1C">
          <w:headerReference w:type="even" r:id="rId10"/>
          <w:headerReference w:type="default" r:id="rId11"/>
          <w:footerReference w:type="even" r:id="rId12"/>
          <w:footerReference w:type="default" r:id="rId13"/>
          <w:headerReference w:type="first" r:id="rId14"/>
          <w:footerReference w:type="first" r:id="rId15"/>
          <w:pgSz w:w="11906" w:h="16838"/>
          <w:pgMar w:top="902" w:right="1009" w:bottom="1616" w:left="1151" w:header="431" w:footer="567" w:gutter="0"/>
          <w:cols w:space="708"/>
          <w:titlePg/>
        </w:sectPr>
      </w:pPr>
    </w:p>
    <w:p w14:paraId="5180ED7E" w14:textId="77777777" w:rsidR="00243C1C" w:rsidRDefault="00FF2A5A">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Pr>
          <w:rFonts w:asciiTheme="minorHAnsi" w:hAnsiTheme="minorHAnsi"/>
          <w:b/>
          <w:caps/>
          <w:sz w:val="32"/>
          <w:u w:val="single"/>
        </w:rPr>
        <w:lastRenderedPageBreak/>
        <w:t>conditions PARTICULIERES</w:t>
      </w:r>
      <w:bookmarkEnd w:id="3"/>
      <w:r>
        <w:rPr>
          <w:rFonts w:asciiTheme="minorHAnsi" w:hAnsiTheme="minorHAnsi"/>
          <w:b/>
          <w:caps/>
          <w:sz w:val="32"/>
          <w:u w:val="single"/>
        </w:rPr>
        <w:t xml:space="preserve"> – acte d’engagement</w:t>
      </w:r>
      <w:bookmarkEnd w:id="4"/>
    </w:p>
    <w:p w14:paraId="5A23ED7D" w14:textId="77777777" w:rsidR="00243C1C" w:rsidRDefault="00FF2A5A">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243C1C" w14:paraId="6F5C372D" w14:textId="77777777">
        <w:tc>
          <w:tcPr>
            <w:tcW w:w="9886" w:type="dxa"/>
          </w:tcPr>
          <w:p w14:paraId="2F5AB1C6" w14:textId="77777777" w:rsidR="00243C1C" w:rsidRDefault="00FF2A5A">
            <w:pPr>
              <w:pStyle w:val="a"/>
              <w:widowControl w:val="0"/>
              <w:rPr>
                <w:rFonts w:ascii="Calibri" w:hAnsi="Calibri"/>
                <w:b/>
              </w:rPr>
            </w:pPr>
            <w:r>
              <w:rPr>
                <w:rFonts w:ascii="Calibri" w:hAnsi="Calibri"/>
                <w:b/>
                <w:smallCaps/>
              </w:rPr>
              <w:t>EXPERTISE FRANCE</w:t>
            </w:r>
            <w:r>
              <w:rPr>
                <w:rFonts w:ascii="Calibri" w:hAnsi="Calibri"/>
                <w:b/>
              </w:rPr>
              <w:t xml:space="preserve"> SAS</w:t>
            </w:r>
          </w:p>
          <w:p w14:paraId="4562B8D8" w14:textId="77777777" w:rsidR="00243C1C" w:rsidRDefault="00FF2A5A">
            <w:pPr>
              <w:pStyle w:val="a"/>
              <w:widowControl w:val="0"/>
              <w:rPr>
                <w:rFonts w:asciiTheme="minorHAnsi" w:hAnsiTheme="minorHAnsi" w:cs="Arial"/>
              </w:rPr>
            </w:pPr>
            <w:r>
              <w:rPr>
                <w:rFonts w:asciiTheme="minorHAnsi" w:hAnsiTheme="minorHAnsi" w:cs="Arial"/>
              </w:rPr>
              <w:t>40, boulevard de Port Royal - 75005 PARIS, France</w:t>
            </w:r>
          </w:p>
          <w:p w14:paraId="775A0DFB" w14:textId="77777777" w:rsidR="00243C1C" w:rsidRDefault="00FF2A5A">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54D75C61" w14:textId="77777777" w:rsidR="00243C1C" w:rsidRDefault="00FF2A5A" w:rsidP="00DA1EA1">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64FFDB5D" w14:textId="77777777" w:rsidR="00243C1C" w:rsidRDefault="00FF2A5A" w:rsidP="00DA1EA1">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468F6EBA" w14:textId="77777777" w:rsidR="00243C1C" w:rsidRDefault="00243C1C">
            <w:pPr>
              <w:pStyle w:val="a"/>
              <w:widowControl w:val="0"/>
              <w:rPr>
                <w:rFonts w:asciiTheme="minorHAnsi" w:hAnsiTheme="minorHAnsi" w:cs="Arial"/>
              </w:rPr>
            </w:pPr>
          </w:p>
          <w:p w14:paraId="0797BDA6" w14:textId="77777777" w:rsidR="00243C1C" w:rsidRDefault="00FF2A5A">
            <w:pPr>
              <w:pStyle w:val="a"/>
              <w:widowControl w:val="0"/>
              <w:rPr>
                <w:rFonts w:asciiTheme="minorHAnsi" w:hAnsiTheme="minorHAnsi" w:cs="Arial"/>
              </w:rPr>
            </w:pPr>
            <w:r>
              <w:rPr>
                <w:rFonts w:asciiTheme="minorHAnsi" w:hAnsiTheme="minorHAnsi" w:cs="Arial"/>
              </w:rPr>
              <w:t>Représentée par M. Jérémie PELLET, Directeur général,</w:t>
            </w:r>
          </w:p>
          <w:p w14:paraId="6353483E" w14:textId="77777777" w:rsidR="00243C1C" w:rsidRDefault="00FF2A5A">
            <w:pPr>
              <w:widowControl w:val="0"/>
              <w:jc w:val="both"/>
              <w:rPr>
                <w:rFonts w:asciiTheme="minorHAnsi" w:hAnsiTheme="minorHAnsi" w:cs="Arial"/>
                <w:b/>
                <w:bCs/>
                <w:u w:val="single"/>
              </w:rPr>
            </w:pPr>
            <w:r>
              <w:rPr>
                <w:rFonts w:asciiTheme="minorHAnsi" w:hAnsiTheme="minorHAnsi" w:cs="Arial"/>
                <w:b/>
                <w:bCs/>
                <w:sz w:val="22"/>
                <w:u w:val="single"/>
              </w:rPr>
              <w:t>d’une part,</w:t>
            </w:r>
          </w:p>
          <w:p w14:paraId="0D07628B" w14:textId="77777777" w:rsidR="00243C1C" w:rsidRDefault="00243C1C">
            <w:pPr>
              <w:pStyle w:val="a"/>
              <w:widowControl w:val="0"/>
              <w:rPr>
                <w:rFonts w:asciiTheme="minorHAnsi" w:hAnsiTheme="minorHAnsi" w:cs="Arial"/>
                <w:sz w:val="20"/>
              </w:rPr>
            </w:pPr>
          </w:p>
        </w:tc>
      </w:tr>
    </w:tbl>
    <w:p w14:paraId="3FBD9A88" w14:textId="77777777" w:rsidR="00243C1C" w:rsidRDefault="00FF2A5A">
      <w:pPr>
        <w:widowControl w:val="0"/>
        <w:spacing w:before="240" w:after="240"/>
        <w:jc w:val="both"/>
        <w:rPr>
          <w:rFonts w:asciiTheme="minorHAnsi" w:hAnsiTheme="minorHAnsi" w:cs="Arial"/>
          <w:b/>
          <w:bCs/>
          <w:sz w:val="22"/>
          <w:highlight w:val="yellow"/>
        </w:rPr>
      </w:pPr>
      <w:r>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243C1C" w14:paraId="46D5D07E" w14:textId="77777777">
        <w:tc>
          <w:tcPr>
            <w:tcW w:w="9886" w:type="dxa"/>
          </w:tcPr>
          <w:p w14:paraId="67DE1D82" w14:textId="77777777" w:rsidR="00243C1C" w:rsidRDefault="00FF2A5A">
            <w:pPr>
              <w:pStyle w:val="a"/>
              <w:widowControl w:val="0"/>
              <w:rPr>
                <w:rFonts w:ascii="Calibri" w:hAnsi="Calibri"/>
                <w:b/>
              </w:rPr>
            </w:pPr>
            <w:r>
              <w:rPr>
                <w:rFonts w:ascii="Calibri" w:hAnsi="Calibri"/>
                <w:b/>
              </w:rPr>
              <w:t xml:space="preserve">NOM DU </w:t>
            </w:r>
            <w:r>
              <w:rPr>
                <w:rFonts w:ascii="Calibri" w:hAnsi="Calibri"/>
                <w:b/>
                <w:smallCaps/>
              </w:rPr>
              <w:t>CONTRATANT</w:t>
            </w:r>
          </w:p>
          <w:p w14:paraId="4F1EF6B7" w14:textId="77777777" w:rsidR="00243C1C" w:rsidRDefault="00FF2A5A">
            <w:pPr>
              <w:pStyle w:val="a"/>
              <w:widowControl w:val="0"/>
              <w:rPr>
                <w:rFonts w:asciiTheme="minorHAnsi" w:hAnsiTheme="minorHAnsi" w:cs="Arial"/>
              </w:rPr>
            </w:pPr>
            <w:r>
              <w:rPr>
                <w:rFonts w:asciiTheme="minorHAnsi" w:hAnsiTheme="minorHAnsi" w:cs="Arial"/>
              </w:rPr>
              <w:t>(Ci-après dénommé le « </w:t>
            </w:r>
            <w:r>
              <w:rPr>
                <w:rFonts w:asciiTheme="minorHAnsi" w:hAnsiTheme="minorHAnsi" w:cs="Arial"/>
                <w:smallCaps/>
              </w:rPr>
              <w:t>Contractant »</w:t>
            </w:r>
            <w:r>
              <w:rPr>
                <w:rFonts w:asciiTheme="minorHAnsi" w:hAnsiTheme="minorHAnsi" w:cs="Arial"/>
              </w:rPr>
              <w:t>)</w:t>
            </w:r>
          </w:p>
          <w:p w14:paraId="71EBB94C" w14:textId="77777777" w:rsidR="00243C1C" w:rsidRDefault="00FF2A5A" w:rsidP="00DA1EA1">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Adresse du siège :</w:t>
            </w:r>
          </w:p>
          <w:p w14:paraId="7B308B3F" w14:textId="77777777" w:rsidR="00243C1C" w:rsidRDefault="00FF2A5A" w:rsidP="00DA1EA1">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Numéro d’immatriculation au registre du commerce et des sociétés :</w:t>
            </w:r>
          </w:p>
          <w:p w14:paraId="105AECCC" w14:textId="77777777" w:rsidR="00243C1C" w:rsidRDefault="00FF2A5A" w:rsidP="00DA1EA1">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 xml:space="preserve">N° de TVA intra-communautaire (le cas échéant) : </w:t>
            </w:r>
          </w:p>
          <w:p w14:paraId="708DB69C" w14:textId="77777777" w:rsidR="00243C1C" w:rsidRDefault="00243C1C">
            <w:pPr>
              <w:pStyle w:val="a"/>
              <w:widowControl w:val="0"/>
              <w:rPr>
                <w:rFonts w:asciiTheme="minorHAnsi" w:hAnsiTheme="minorHAnsi" w:cs="Arial"/>
              </w:rPr>
            </w:pPr>
          </w:p>
          <w:p w14:paraId="07A38506" w14:textId="77777777" w:rsidR="00243C1C" w:rsidRDefault="00FF2A5A">
            <w:pPr>
              <w:pStyle w:val="a"/>
              <w:widowControl w:val="0"/>
              <w:rPr>
                <w:rFonts w:asciiTheme="minorHAnsi" w:hAnsiTheme="minorHAnsi" w:cs="Arial"/>
              </w:rPr>
            </w:pPr>
            <w:r>
              <w:rPr>
                <w:rFonts w:asciiTheme="minorHAnsi" w:hAnsiTheme="minorHAnsi" w:cs="Arial"/>
              </w:rPr>
              <w:t>Représenté par :</w:t>
            </w:r>
          </w:p>
          <w:p w14:paraId="2732DE85" w14:textId="77777777" w:rsidR="00243C1C" w:rsidRDefault="00FF2A5A">
            <w:pPr>
              <w:jc w:val="both"/>
              <w:rPr>
                <w:rFonts w:asciiTheme="minorHAnsi" w:hAnsiTheme="minorHAnsi" w:cs="Arial"/>
                <w:b/>
                <w:bCs/>
                <w:sz w:val="22"/>
                <w:u w:val="single"/>
              </w:rPr>
            </w:pPr>
            <w:r>
              <w:rPr>
                <w:rFonts w:asciiTheme="minorHAnsi" w:hAnsiTheme="minorHAnsi" w:cs="Arial"/>
                <w:b/>
                <w:bCs/>
                <w:sz w:val="22"/>
                <w:u w:val="single"/>
              </w:rPr>
              <w:t>d’autre part,</w:t>
            </w:r>
          </w:p>
          <w:p w14:paraId="658F55A7" w14:textId="77777777" w:rsidR="00243C1C" w:rsidRDefault="00243C1C">
            <w:pPr>
              <w:jc w:val="both"/>
              <w:rPr>
                <w:rFonts w:asciiTheme="minorHAnsi" w:hAnsiTheme="minorHAnsi"/>
              </w:rPr>
            </w:pPr>
          </w:p>
        </w:tc>
      </w:tr>
    </w:tbl>
    <w:p w14:paraId="13AC5009" w14:textId="77777777" w:rsidR="00243C1C" w:rsidRDefault="00FF2A5A">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54873013" w14:textId="77777777" w:rsidR="00243C1C" w:rsidRDefault="00FF2A5A">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614C3BB1" w14:textId="7B7C569C" w:rsidR="00243C1C" w:rsidRDefault="00FF2A5A">
      <w:pPr>
        <w:spacing w:before="120"/>
        <w:jc w:val="both"/>
        <w:rPr>
          <w:rFonts w:asciiTheme="minorHAnsi" w:hAnsiTheme="minorHAnsi" w:cs="Arial"/>
          <w:sz w:val="22"/>
        </w:rPr>
      </w:pPr>
      <w:commentRangeStart w:id="5"/>
      <w:r>
        <w:rPr>
          <w:rFonts w:asciiTheme="minorHAnsi" w:hAnsiTheme="minorHAnsi" w:cs="Arial"/>
          <w:sz w:val="22"/>
        </w:rPr>
        <w:t>Dans le cadre du projet de coopération ci-après dénommé le « </w:t>
      </w:r>
      <w:r>
        <w:rPr>
          <w:rFonts w:asciiTheme="minorHAnsi" w:hAnsiTheme="minorHAnsi" w:cs="Arial"/>
          <w:smallCaps/>
          <w:sz w:val="22"/>
        </w:rPr>
        <w:t>contrat principal »</w:t>
      </w:r>
      <w:r>
        <w:rPr>
          <w:rFonts w:asciiTheme="minorHAnsi" w:hAnsiTheme="minorHAnsi" w:cs="Arial"/>
          <w:sz w:val="22"/>
        </w:rPr>
        <w:t xml:space="preserve"> (contrat bailleur) signé le</w:t>
      </w:r>
      <w:r w:rsidR="009766AE">
        <w:rPr>
          <w:rFonts w:asciiTheme="minorHAnsi" w:hAnsiTheme="minorHAnsi" w:cs="Arial"/>
          <w:sz w:val="22"/>
        </w:rPr>
        <w:t xml:space="preserve"> 10/12/2024 </w:t>
      </w:r>
      <w:r w:rsidR="009766AE">
        <w:rPr>
          <w:rFonts w:asciiTheme="minorHAnsi" w:hAnsiTheme="minorHAnsi" w:cs="Arial"/>
          <w:i/>
          <w:sz w:val="22"/>
        </w:rPr>
        <w:t xml:space="preserve">à Paris </w:t>
      </w:r>
      <w:r w:rsidR="009766AE">
        <w:rPr>
          <w:rFonts w:asciiTheme="minorHAnsi" w:hAnsiTheme="minorHAnsi" w:cs="Arial"/>
          <w:sz w:val="22"/>
        </w:rPr>
        <w:t>entre Expertise France et l’Union Européenne</w:t>
      </w:r>
      <w:r>
        <w:rPr>
          <w:rFonts w:asciiTheme="minorHAnsi" w:hAnsiTheme="minorHAnsi" w:cs="Arial"/>
          <w:sz w:val="22"/>
        </w:rPr>
        <w:t>, portant sur « </w:t>
      </w:r>
      <w:r w:rsidR="009766AE">
        <w:rPr>
          <w:rFonts w:asciiTheme="minorHAnsi" w:hAnsiTheme="minorHAnsi" w:cs="Arial"/>
          <w:i/>
          <w:sz w:val="22"/>
        </w:rPr>
        <w:t>l’Economie Bleue Durable en Afrique de l’Ouest (WASOP)</w:t>
      </w:r>
      <w:r>
        <w:rPr>
          <w:rFonts w:asciiTheme="minorHAnsi" w:hAnsiTheme="minorHAnsi" w:cs="Arial"/>
          <w:sz w:val="22"/>
        </w:rPr>
        <w:t xml:space="preserve"> »,</w:t>
      </w:r>
      <w:commentRangeEnd w:id="5"/>
      <w:r>
        <w:commentReference w:id="5"/>
      </w:r>
      <w:r>
        <w:rPr>
          <w:rFonts w:asciiTheme="minorHAnsi" w:hAnsiTheme="minorHAnsi" w:cs="Arial"/>
          <w:sz w:val="22"/>
        </w:rPr>
        <w:t xml:space="preserve"> </w:t>
      </w:r>
      <w:r>
        <w:rPr>
          <w:rFonts w:asciiTheme="minorHAnsi" w:hAnsiTheme="minorHAnsi" w:cs="Arial"/>
          <w:smallCaps/>
          <w:sz w:val="22"/>
        </w:rPr>
        <w:t xml:space="preserve">Expertise France </w:t>
      </w:r>
      <w:r>
        <w:rPr>
          <w:rFonts w:asciiTheme="minorHAnsi" w:hAnsiTheme="minorHAnsi" w:cs="Arial"/>
          <w:sz w:val="22"/>
        </w:rPr>
        <w:t xml:space="preserve">demande au </w:t>
      </w:r>
      <w:r>
        <w:rPr>
          <w:rFonts w:asciiTheme="minorHAnsi" w:hAnsiTheme="minorHAnsi" w:cs="Arial"/>
          <w:smallCaps/>
          <w:sz w:val="22"/>
        </w:rPr>
        <w:t>Contractant</w:t>
      </w:r>
      <w:r>
        <w:rPr>
          <w:rFonts w:asciiTheme="minorHAnsi" w:hAnsiTheme="minorHAnsi" w:cs="Arial"/>
          <w:sz w:val="22"/>
        </w:rPr>
        <w:t xml:space="preserve"> qui l’accepte, de réaliser au titre du présent </w:t>
      </w:r>
      <w:r>
        <w:rPr>
          <w:rFonts w:asciiTheme="minorHAnsi" w:hAnsiTheme="minorHAnsi" w:cs="Arial"/>
          <w:smallCaps/>
          <w:sz w:val="22"/>
        </w:rPr>
        <w:t xml:space="preserve">Contrat </w:t>
      </w:r>
      <w:r>
        <w:rPr>
          <w:rFonts w:asciiTheme="minorHAnsi" w:hAnsiTheme="minorHAnsi" w:cs="Arial"/>
          <w:sz w:val="22"/>
        </w:rPr>
        <w:t>les prestations et de livrer les fournitures décrites dans l’annexe technique jointe « Cahier des charges ».</w:t>
      </w:r>
    </w:p>
    <w:p w14:paraId="039BD7A6" w14:textId="77777777" w:rsidR="00243C1C" w:rsidRDefault="00FF2A5A">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0CACACD6" w14:textId="77777777" w:rsidR="00243C1C" w:rsidRDefault="00FF2A5A">
      <w:pPr>
        <w:spacing w:before="120" w:line="240" w:lineRule="auto"/>
        <w:rPr>
          <w:rFonts w:asciiTheme="minorHAnsi" w:hAnsiTheme="minorHAnsi" w:cs="Arial"/>
        </w:rPr>
      </w:pPr>
      <w:r>
        <w:rPr>
          <w:rFonts w:asciiTheme="minorHAnsi" w:hAnsiTheme="minorHAnsi"/>
          <w:b/>
          <w:caps/>
        </w:rPr>
        <w:br w:type="page" w:clear="all"/>
      </w:r>
    </w:p>
    <w:p w14:paraId="576F43B1" w14:textId="77777777" w:rsidR="00243C1C" w:rsidRDefault="00FF2A5A" w:rsidP="00DA1EA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26921969"/>
      <w:r>
        <w:rPr>
          <w:rFonts w:asciiTheme="minorHAnsi" w:hAnsiTheme="minorHAnsi"/>
          <w:b/>
          <w:caps/>
          <w:sz w:val="24"/>
          <w:u w:val="single"/>
        </w:rPr>
        <w:lastRenderedPageBreak/>
        <w:t>Objet du contrat</w:t>
      </w:r>
      <w:bookmarkEnd w:id="6"/>
    </w:p>
    <w:p w14:paraId="6284AEBF" w14:textId="53971BD8" w:rsidR="00243C1C" w:rsidRDefault="00FF2A5A">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xml:space="preserve">») a pour objet </w:t>
      </w:r>
      <w:r w:rsidR="009766AE">
        <w:rPr>
          <w:rFonts w:asciiTheme="minorHAnsi" w:hAnsiTheme="minorHAnsi" w:cs="Arial"/>
        </w:rPr>
        <w:t>l’</w:t>
      </w:r>
      <w:r>
        <w:rPr>
          <w:rFonts w:asciiTheme="minorHAnsi" w:hAnsiTheme="minorHAnsi" w:cs="Arial"/>
        </w:rPr>
        <w:t>« </w:t>
      </w:r>
      <w:r w:rsidR="009766AE" w:rsidRPr="00F32515">
        <w:rPr>
          <w:rFonts w:asciiTheme="minorHAnsi" w:hAnsiTheme="minorHAnsi" w:cstheme="minorHAnsi"/>
          <w:i/>
          <w:szCs w:val="22"/>
        </w:rPr>
        <w:t>Etude de diagnostic opérationnel sur l’économie bleue en Afrique de l’Ouest</w:t>
      </w:r>
      <w:r>
        <w:rPr>
          <w:rFonts w:asciiTheme="minorHAnsi" w:hAnsiTheme="minorHAnsi" w:cs="Arial"/>
        </w:rPr>
        <w:t> ».</w:t>
      </w:r>
    </w:p>
    <w:p w14:paraId="1730C03D" w14:textId="77777777" w:rsidR="00243C1C" w:rsidRDefault="00FF2A5A" w:rsidP="00DA1EA1">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26921970"/>
      <w:r>
        <w:rPr>
          <w:rFonts w:asciiTheme="minorHAnsi" w:hAnsiTheme="minorHAnsi"/>
          <w:b/>
          <w:caps/>
          <w:sz w:val="24"/>
          <w:u w:val="single"/>
        </w:rPr>
        <w:t>Documents contractuels</w:t>
      </w:r>
      <w:bookmarkEnd w:id="7"/>
    </w:p>
    <w:p w14:paraId="444B9863" w14:textId="77777777" w:rsidR="00243C1C" w:rsidRDefault="00FF2A5A">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2321D898" w14:textId="77777777" w:rsidR="00243C1C" w:rsidRDefault="00FF2A5A" w:rsidP="00DA1EA1">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le présent document, et ses annexes :</w:t>
      </w:r>
    </w:p>
    <w:p w14:paraId="647F15C2" w14:textId="04F56091" w:rsidR="00243C1C" w:rsidRDefault="00FF2A5A" w:rsidP="00DA1EA1">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1 ci-jointe : Cahier des charges ;</w:t>
      </w:r>
    </w:p>
    <w:p w14:paraId="548644B6" w14:textId="6283DAD1" w:rsidR="009766AE" w:rsidRDefault="009766AE" w:rsidP="00DA1EA1">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2 ci-jointe : Décomposition du prix global et forfaitaire ;</w:t>
      </w:r>
    </w:p>
    <w:p w14:paraId="7A72ABCF" w14:textId="77777777" w:rsidR="00243C1C" w:rsidRDefault="00FF2A5A" w:rsidP="00DA1EA1">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8" w:tooltip="https://www.expertisefrance.fr/documents/20182/426622/Expertise+France+%E2%80%93+Code+de+conduite/2408659b-a84e-45ac-a142-47d5dc21faff" w:history="1">
        <w:r>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627BA80B" w14:textId="32EC981D" w:rsidR="00243C1C" w:rsidRDefault="00FF2A5A" w:rsidP="00DA1EA1">
      <w:pPr>
        <w:pStyle w:val="Paragraphedeliste"/>
        <w:numPr>
          <w:ilvl w:val="0"/>
          <w:numId w:val="7"/>
        </w:numPr>
        <w:tabs>
          <w:tab w:val="clear" w:pos="994"/>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Annexe contractuelle (DAJ_M050) portant sur le traitement de données personnelles en cas de sous-traitance RGPD (collecte de données personnelles au nom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w:t>
      </w:r>
    </w:p>
    <w:p w14:paraId="115215E7" w14:textId="112EAC5E" w:rsidR="00243C1C" w:rsidRDefault="00FF2A5A" w:rsidP="00DA1EA1">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CCAG - Cahier des clauses administratives générales a</w:t>
      </w:r>
      <w:r w:rsidR="009766AE">
        <w:rPr>
          <w:rFonts w:asciiTheme="minorHAnsi" w:hAnsiTheme="minorHAnsi" w:cstheme="minorHAnsi"/>
          <w:szCs w:val="22"/>
        </w:rPr>
        <w:t xml:space="preserve">pplicables aux marchés publics </w:t>
      </w:r>
      <w:r>
        <w:rPr>
          <w:rFonts w:asciiTheme="minorHAnsi" w:hAnsiTheme="minorHAnsi" w:cstheme="minorHAnsi"/>
          <w:szCs w:val="22"/>
        </w:rPr>
        <w:t>de fournitures courantes et de services appr</w:t>
      </w:r>
      <w:r w:rsidR="009766AE">
        <w:rPr>
          <w:rFonts w:asciiTheme="minorHAnsi" w:hAnsiTheme="minorHAnsi" w:cstheme="minorHAnsi"/>
          <w:szCs w:val="22"/>
        </w:rPr>
        <w:t>ouvé par arrêté du 30 mars 2021</w:t>
      </w:r>
      <w:r>
        <w:rPr>
          <w:rFonts w:asciiTheme="minorHAnsi" w:hAnsiTheme="minorHAnsi" w:cstheme="minorHAnsi"/>
          <w:szCs w:val="22"/>
          <w:vertAlign w:val="superscript"/>
        </w:rPr>
        <w:footnoteReference w:id="1"/>
      </w:r>
      <w:r>
        <w:rPr>
          <w:rFonts w:asciiTheme="minorHAnsi" w:hAnsiTheme="minorHAnsi" w:cstheme="minorHAnsi"/>
          <w:szCs w:val="22"/>
        </w:rPr>
        <w:t xml:space="preserve">, sous réserve des dérogations stipulées dans le présent contrat. </w:t>
      </w:r>
    </w:p>
    <w:p w14:paraId="0BDD6B3B" w14:textId="39E5C123" w:rsidR="00243C1C" w:rsidRDefault="00FF2A5A" w:rsidP="00DA1EA1">
      <w:pPr>
        <w:pStyle w:val="w"/>
        <w:widowControl w:val="0"/>
        <w:numPr>
          <w:ilvl w:val="0"/>
          <w:numId w:val="14"/>
        </w:numPr>
        <w:spacing w:before="120"/>
        <w:rPr>
          <w:rFonts w:asciiTheme="minorHAnsi" w:hAnsiTheme="minorHAnsi" w:cstheme="minorHAnsi"/>
          <w:szCs w:val="22"/>
          <w:highlight w:val="yellow"/>
        </w:rPr>
      </w:pPr>
      <w:r>
        <w:rPr>
          <w:rFonts w:asciiTheme="minorHAnsi" w:hAnsiTheme="minorHAnsi" w:cstheme="minorHAnsi"/>
          <w:szCs w:val="22"/>
        </w:rPr>
        <w:t xml:space="preserve">L’offre du </w:t>
      </w:r>
      <w:r>
        <w:rPr>
          <w:rFonts w:asciiTheme="minorHAnsi" w:hAnsiTheme="minorHAnsi" w:cstheme="minorHAnsi"/>
          <w:smallCaps/>
          <w:szCs w:val="22"/>
        </w:rPr>
        <w:t>Contractant</w:t>
      </w:r>
      <w:r>
        <w:rPr>
          <w:rFonts w:asciiTheme="minorHAnsi" w:hAnsiTheme="minorHAnsi" w:cstheme="minorHAnsi"/>
          <w:szCs w:val="22"/>
        </w:rPr>
        <w:t xml:space="preserve"> du </w:t>
      </w:r>
      <w:r w:rsidR="00D70792">
        <w:rPr>
          <w:rFonts w:asciiTheme="minorHAnsi" w:hAnsiTheme="minorHAnsi" w:cstheme="minorHAnsi"/>
          <w:szCs w:val="22"/>
          <w:highlight w:val="yellow"/>
        </w:rPr>
        <w:t>XX/XX/XXXX ;</w:t>
      </w:r>
    </w:p>
    <w:p w14:paraId="3E2F3BD9" w14:textId="323AC205" w:rsidR="00D70792" w:rsidRDefault="00D70792" w:rsidP="00DA1EA1">
      <w:pPr>
        <w:pStyle w:val="w"/>
        <w:widowControl w:val="0"/>
        <w:numPr>
          <w:ilvl w:val="0"/>
          <w:numId w:val="14"/>
        </w:numPr>
        <w:spacing w:before="120"/>
        <w:rPr>
          <w:rFonts w:asciiTheme="minorHAnsi" w:hAnsiTheme="minorHAnsi" w:cstheme="minorHAnsi"/>
          <w:szCs w:val="22"/>
          <w:highlight w:val="yellow"/>
        </w:rPr>
      </w:pPr>
      <w:r>
        <w:rPr>
          <w:rFonts w:asciiTheme="minorHAnsi" w:hAnsiTheme="minorHAnsi" w:cstheme="minorHAnsi"/>
          <w:szCs w:val="22"/>
          <w:highlight w:val="yellow"/>
        </w:rPr>
        <w:t>Les CV des experts en charge de la mission.</w:t>
      </w:r>
    </w:p>
    <w:p w14:paraId="437C1420" w14:textId="77777777" w:rsidR="00243C1C" w:rsidRDefault="00FF2A5A">
      <w:pPr>
        <w:pStyle w:val="v"/>
        <w:widowControl w:val="0"/>
        <w:spacing w:before="576"/>
        <w:ind w:left="556" w:firstLine="0"/>
        <w:rPr>
          <w:rFonts w:asciiTheme="minorHAnsi" w:hAnsiTheme="minorHAnsi" w:cstheme="minorHAnsi"/>
          <w:szCs w:val="22"/>
        </w:rPr>
      </w:pPr>
      <w:r>
        <w:rPr>
          <w:rFonts w:asciiTheme="minorHAnsi" w:hAnsiTheme="minorHAnsi" w:cstheme="minorHAnsi"/>
          <w:szCs w:val="22"/>
        </w:rPr>
        <w:t xml:space="preserve">Ces documents constituent l’intégralité de l’accord entre les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14:paraId="0A1CEAAB" w14:textId="77777777" w:rsidR="00243C1C" w:rsidRDefault="00FF2A5A">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126349D6" w14:textId="77777777" w:rsidR="00243C1C" w:rsidRDefault="00FF2A5A">
      <w:pPr>
        <w:pStyle w:val="v"/>
        <w:widowControl w:val="0"/>
        <w:spacing w:before="576"/>
        <w:ind w:left="556" w:firstLine="0"/>
        <w:rPr>
          <w:rFonts w:asciiTheme="minorHAnsi" w:hAnsiTheme="minorHAnsi"/>
          <w:b/>
          <w:caps/>
          <w:sz w:val="24"/>
        </w:rPr>
      </w:pPr>
      <w:r>
        <w:rPr>
          <w:rFonts w:asciiTheme="minorHAnsi" w:hAnsiTheme="minorHAnsi"/>
          <w:b/>
          <w:caps/>
          <w:sz w:val="24"/>
        </w:rPr>
        <w:br w:type="page" w:clear="all"/>
      </w:r>
    </w:p>
    <w:p w14:paraId="06145490" w14:textId="77777777" w:rsidR="00243C1C" w:rsidRDefault="00FF2A5A" w:rsidP="00DA1EA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Pr>
          <w:rFonts w:asciiTheme="minorHAnsi" w:hAnsiTheme="minorHAnsi"/>
          <w:b/>
          <w:caps/>
          <w:sz w:val="24"/>
          <w:u w:val="single"/>
        </w:rPr>
        <w:lastRenderedPageBreak/>
        <w:t>CaractÉristiques gÉnÉrales du contrat</w:t>
      </w:r>
      <w:bookmarkEnd w:id="8"/>
    </w:p>
    <w:p w14:paraId="54FCC62B" w14:textId="77777777" w:rsidR="00243C1C" w:rsidRDefault="00FF2A5A">
      <w:pPr>
        <w:pStyle w:val="Titre2"/>
        <w:rPr>
          <w:rFonts w:asciiTheme="minorHAnsi" w:hAnsiTheme="minorHAnsi"/>
          <w:sz w:val="22"/>
        </w:rPr>
      </w:pPr>
      <w:bookmarkStart w:id="10" w:name="_Toc126921972"/>
      <w:r>
        <w:rPr>
          <w:rFonts w:asciiTheme="minorHAnsi" w:hAnsiTheme="minorHAnsi"/>
          <w:sz w:val="22"/>
        </w:rPr>
        <w:t>Forme du contrat</w:t>
      </w:r>
      <w:bookmarkEnd w:id="9"/>
      <w:bookmarkEnd w:id="10"/>
      <w:r>
        <w:rPr>
          <w:rFonts w:asciiTheme="minorHAnsi" w:hAnsiTheme="minorHAnsi"/>
          <w:sz w:val="22"/>
        </w:rPr>
        <w:t xml:space="preserve"> </w:t>
      </w:r>
    </w:p>
    <w:p w14:paraId="004B3FC2" w14:textId="77777777" w:rsidR="00243C1C" w:rsidRDefault="00243C1C">
      <w:pPr>
        <w:rPr>
          <w:sz w:val="16"/>
        </w:rPr>
      </w:pPr>
    </w:p>
    <w:p w14:paraId="61D9AAAD" w14:textId="7ED57E97" w:rsidR="00243C1C" w:rsidRDefault="00FF2A5A">
      <w:pPr>
        <w:pStyle w:val="u"/>
        <w:widowControl w:val="0"/>
        <w:ind w:left="567"/>
        <w:rPr>
          <w:rFonts w:asciiTheme="minorHAnsi" w:hAnsiTheme="minorHAnsi" w:cstheme="minorHAnsi"/>
          <w:szCs w:val="22"/>
        </w:rPr>
      </w:pPr>
      <w:bookmarkStart w:id="11" w:name="_Toc379270787"/>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marché public de services conclu à prix global et forfaitaire.</w:t>
      </w:r>
    </w:p>
    <w:p w14:paraId="1C46ADBB" w14:textId="77777777" w:rsidR="00FF2A5A" w:rsidRDefault="00FF2A5A">
      <w:pPr>
        <w:pStyle w:val="v"/>
        <w:widowControl w:val="0"/>
        <w:ind w:left="556" w:firstLine="0"/>
        <w:rPr>
          <w:rFonts w:asciiTheme="minorHAnsi" w:hAnsiTheme="minorHAnsi" w:cstheme="minorHAnsi"/>
          <w:szCs w:val="22"/>
        </w:rPr>
      </w:pPr>
      <w:bookmarkStart w:id="12" w:name="_Toc392669632"/>
      <w:bookmarkEnd w:id="11"/>
    </w:p>
    <w:p w14:paraId="6CDB6760" w14:textId="1DD7CA36" w:rsidR="00243C1C" w:rsidRDefault="00FF2A5A">
      <w:pPr>
        <w:pStyle w:val="v"/>
        <w:widowControl w:val="0"/>
        <w:ind w:left="556" w:firstLine="0"/>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Contrat </w:t>
      </w:r>
      <w:r>
        <w:rPr>
          <w:rFonts w:asciiTheme="minorHAnsi" w:hAnsiTheme="minorHAnsi" w:cstheme="minorHAnsi"/>
          <w:szCs w:val="22"/>
        </w:rPr>
        <w:t>se décompose en tranches de la manière suivante :</w:t>
      </w:r>
    </w:p>
    <w:tbl>
      <w:tblPr>
        <w:tblStyle w:val="Grilledutableau"/>
        <w:tblW w:w="9220" w:type="dxa"/>
        <w:tblInd w:w="556" w:type="dxa"/>
        <w:tblLook w:val="04A0" w:firstRow="1" w:lastRow="0" w:firstColumn="1" w:lastColumn="0" w:noHBand="0" w:noVBand="1"/>
      </w:tblPr>
      <w:tblGrid>
        <w:gridCol w:w="1112"/>
        <w:gridCol w:w="4848"/>
        <w:gridCol w:w="3260"/>
      </w:tblGrid>
      <w:tr w:rsidR="00243C1C" w14:paraId="4EEA1F1F" w14:textId="77777777">
        <w:tc>
          <w:tcPr>
            <w:tcW w:w="9220" w:type="dxa"/>
            <w:gridSpan w:val="3"/>
            <w:vAlign w:val="center"/>
          </w:tcPr>
          <w:p w14:paraId="3819C011" w14:textId="77777777" w:rsidR="00243C1C" w:rsidRDefault="00FF2A5A">
            <w:pPr>
              <w:pStyle w:val="v"/>
              <w:widowControl w:val="0"/>
              <w:spacing w:before="60" w:after="60"/>
              <w:ind w:left="0" w:firstLine="0"/>
              <w:jc w:val="left"/>
              <w:rPr>
                <w:rFonts w:asciiTheme="minorHAnsi" w:hAnsiTheme="minorHAnsi" w:cs="Arial"/>
                <w:b/>
                <w:smallCaps/>
                <w:szCs w:val="22"/>
                <w:highlight w:val="yellow"/>
              </w:rPr>
            </w:pPr>
            <w:r>
              <w:rPr>
                <w:rFonts w:asciiTheme="minorHAnsi" w:hAnsiTheme="minorHAnsi" w:cs="Arial"/>
                <w:b/>
                <w:smallCaps/>
                <w:szCs w:val="22"/>
                <w:highlight w:val="yellow"/>
              </w:rPr>
              <w:t>Tranche ferme</w:t>
            </w:r>
          </w:p>
        </w:tc>
      </w:tr>
      <w:tr w:rsidR="00FF2A5A" w14:paraId="037B8E05" w14:textId="77777777" w:rsidTr="00FF2A5A">
        <w:tc>
          <w:tcPr>
            <w:tcW w:w="1112" w:type="dxa"/>
            <w:vAlign w:val="center"/>
          </w:tcPr>
          <w:p w14:paraId="06B8C507" w14:textId="77777777" w:rsidR="00FF2A5A" w:rsidRDefault="00FF2A5A" w:rsidP="00FF2A5A">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1</w:t>
            </w:r>
          </w:p>
        </w:tc>
        <w:tc>
          <w:tcPr>
            <w:tcW w:w="4848" w:type="dxa"/>
            <w:vAlign w:val="bottom"/>
          </w:tcPr>
          <w:p w14:paraId="796B4C12" w14:textId="01451CF9" w:rsidR="00FF2A5A" w:rsidRDefault="0013447A" w:rsidP="00FF2A5A">
            <w:pPr>
              <w:pStyle w:val="v"/>
              <w:widowControl w:val="0"/>
              <w:spacing w:before="60" w:after="60"/>
              <w:ind w:left="0" w:firstLine="0"/>
              <w:jc w:val="left"/>
              <w:rPr>
                <w:rFonts w:asciiTheme="minorHAnsi" w:hAnsiTheme="minorHAnsi" w:cs="Arial"/>
                <w:szCs w:val="22"/>
                <w:highlight w:val="yellow"/>
              </w:rPr>
            </w:pPr>
            <w:r>
              <w:rPr>
                <w:rFonts w:ascii="Calibri" w:hAnsi="Calibri" w:cs="Calibri"/>
                <w:color w:val="000000"/>
                <w:szCs w:val="22"/>
              </w:rPr>
              <w:t>Etat des lieux de l’Economie Bleue, notamment en Afrique de l’Ouest</w:t>
            </w:r>
          </w:p>
        </w:tc>
        <w:tc>
          <w:tcPr>
            <w:tcW w:w="3260" w:type="dxa"/>
            <w:vAlign w:val="center"/>
          </w:tcPr>
          <w:p w14:paraId="24524707" w14:textId="07B5E0B9" w:rsidR="00FF2A5A" w:rsidRDefault="00FF2A5A" w:rsidP="00FF2A5A">
            <w:pPr>
              <w:pStyle w:val="v"/>
              <w:widowControl w:val="0"/>
              <w:spacing w:before="60" w:after="60"/>
              <w:ind w:left="0" w:firstLine="0"/>
              <w:jc w:val="center"/>
              <w:rPr>
                <w:rFonts w:asciiTheme="minorHAnsi" w:hAnsiTheme="minorHAnsi" w:cs="Arial"/>
                <w:szCs w:val="22"/>
                <w:highlight w:val="yellow"/>
              </w:rPr>
            </w:pPr>
            <w:r>
              <w:rPr>
                <w:rFonts w:asciiTheme="minorHAnsi" w:hAnsiTheme="minorHAnsi" w:cs="Arial"/>
                <w:szCs w:val="22"/>
                <w:highlight w:val="yellow"/>
              </w:rPr>
              <w:t>Poste à prix forfaitaire</w:t>
            </w:r>
          </w:p>
        </w:tc>
      </w:tr>
      <w:tr w:rsidR="00FF2A5A" w14:paraId="1161778B" w14:textId="77777777" w:rsidTr="00FF2A5A">
        <w:tc>
          <w:tcPr>
            <w:tcW w:w="1112" w:type="dxa"/>
            <w:vAlign w:val="center"/>
          </w:tcPr>
          <w:p w14:paraId="36040B51" w14:textId="77777777" w:rsidR="00FF2A5A" w:rsidRDefault="00FF2A5A" w:rsidP="00FF2A5A">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2</w:t>
            </w:r>
          </w:p>
        </w:tc>
        <w:tc>
          <w:tcPr>
            <w:tcW w:w="4848" w:type="dxa"/>
            <w:vAlign w:val="bottom"/>
          </w:tcPr>
          <w:p w14:paraId="5432F06D" w14:textId="519EE315" w:rsidR="00FF2A5A" w:rsidRDefault="0013447A" w:rsidP="00FF2A5A">
            <w:pPr>
              <w:pStyle w:val="v"/>
              <w:widowControl w:val="0"/>
              <w:spacing w:before="60" w:after="60"/>
              <w:ind w:left="0" w:firstLine="0"/>
              <w:jc w:val="left"/>
              <w:rPr>
                <w:rFonts w:asciiTheme="minorHAnsi" w:hAnsiTheme="minorHAnsi" w:cs="Arial"/>
                <w:szCs w:val="22"/>
                <w:highlight w:val="yellow"/>
              </w:rPr>
            </w:pPr>
            <w:r>
              <w:rPr>
                <w:rFonts w:ascii="Calibri" w:hAnsi="Calibri" w:cs="Calibri"/>
                <w:color w:val="000000"/>
                <w:szCs w:val="22"/>
              </w:rPr>
              <w:t>Proposition d’interventions du pilier II SBE-WASOP</w:t>
            </w:r>
          </w:p>
        </w:tc>
        <w:tc>
          <w:tcPr>
            <w:tcW w:w="3260" w:type="dxa"/>
            <w:vAlign w:val="center"/>
          </w:tcPr>
          <w:p w14:paraId="413E62CF" w14:textId="0DF1A5B4" w:rsidR="00FF2A5A" w:rsidRDefault="00FF2A5A" w:rsidP="00FF2A5A">
            <w:pPr>
              <w:pStyle w:val="v"/>
              <w:widowControl w:val="0"/>
              <w:spacing w:before="60" w:after="60"/>
              <w:ind w:left="0" w:firstLine="0"/>
              <w:jc w:val="center"/>
              <w:rPr>
                <w:rFonts w:asciiTheme="minorHAnsi" w:hAnsiTheme="minorHAnsi" w:cs="Arial"/>
                <w:szCs w:val="22"/>
                <w:highlight w:val="yellow"/>
              </w:rPr>
            </w:pPr>
            <w:r>
              <w:rPr>
                <w:rFonts w:asciiTheme="minorHAnsi" w:hAnsiTheme="minorHAnsi" w:cs="Arial"/>
                <w:szCs w:val="22"/>
                <w:highlight w:val="yellow"/>
              </w:rPr>
              <w:t>Poste à prix forfaitaire</w:t>
            </w:r>
          </w:p>
        </w:tc>
      </w:tr>
      <w:tr w:rsidR="00243C1C" w14:paraId="4D42F722" w14:textId="77777777">
        <w:tc>
          <w:tcPr>
            <w:tcW w:w="9220" w:type="dxa"/>
            <w:gridSpan w:val="3"/>
            <w:vAlign w:val="center"/>
          </w:tcPr>
          <w:p w14:paraId="304B2123" w14:textId="77777777" w:rsidR="00243C1C" w:rsidRDefault="00FF2A5A">
            <w:pPr>
              <w:pStyle w:val="v"/>
              <w:widowControl w:val="0"/>
              <w:spacing w:before="60" w:after="60"/>
              <w:ind w:left="0" w:firstLine="0"/>
              <w:jc w:val="left"/>
              <w:rPr>
                <w:rFonts w:asciiTheme="minorHAnsi" w:hAnsiTheme="minorHAnsi" w:cs="Arial"/>
                <w:b/>
                <w:smallCaps/>
                <w:szCs w:val="22"/>
                <w:highlight w:val="yellow"/>
              </w:rPr>
            </w:pPr>
            <w:r>
              <w:rPr>
                <w:rFonts w:asciiTheme="minorHAnsi" w:hAnsiTheme="minorHAnsi" w:cs="Arial"/>
                <w:b/>
                <w:smallCaps/>
                <w:szCs w:val="22"/>
                <w:highlight w:val="yellow"/>
              </w:rPr>
              <w:t>Tranche optionnelle1</w:t>
            </w:r>
          </w:p>
        </w:tc>
      </w:tr>
      <w:tr w:rsidR="00243C1C" w14:paraId="776F79F6" w14:textId="77777777">
        <w:tc>
          <w:tcPr>
            <w:tcW w:w="1112" w:type="dxa"/>
            <w:vAlign w:val="center"/>
          </w:tcPr>
          <w:p w14:paraId="1D0FAEC4" w14:textId="77777777" w:rsidR="00243C1C" w:rsidRDefault="00FF2A5A">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3</w:t>
            </w:r>
          </w:p>
        </w:tc>
        <w:tc>
          <w:tcPr>
            <w:tcW w:w="4848" w:type="dxa"/>
            <w:vAlign w:val="center"/>
          </w:tcPr>
          <w:p w14:paraId="7DB05FC1" w14:textId="1A07DCE7" w:rsidR="00243C1C" w:rsidRDefault="0013447A">
            <w:pPr>
              <w:pStyle w:val="v"/>
              <w:widowControl w:val="0"/>
              <w:spacing w:before="60" w:after="60"/>
              <w:ind w:left="0" w:firstLine="0"/>
              <w:jc w:val="left"/>
              <w:rPr>
                <w:rFonts w:asciiTheme="minorHAnsi" w:hAnsiTheme="minorHAnsi" w:cs="Arial"/>
                <w:szCs w:val="22"/>
                <w:highlight w:val="yellow"/>
              </w:rPr>
            </w:pPr>
            <w:r>
              <w:rPr>
                <w:rFonts w:asciiTheme="minorHAnsi" w:hAnsiTheme="minorHAnsi" w:cs="Arial"/>
                <w:szCs w:val="22"/>
                <w:highlight w:val="yellow"/>
              </w:rPr>
              <w:t>Présentation des résultats</w:t>
            </w:r>
          </w:p>
        </w:tc>
        <w:tc>
          <w:tcPr>
            <w:tcW w:w="3260" w:type="dxa"/>
            <w:vAlign w:val="center"/>
          </w:tcPr>
          <w:p w14:paraId="7256650C" w14:textId="007E9E05" w:rsidR="00243C1C" w:rsidRDefault="0013447A" w:rsidP="0013447A">
            <w:pPr>
              <w:pStyle w:val="v"/>
              <w:widowControl w:val="0"/>
              <w:spacing w:before="60" w:after="60"/>
              <w:ind w:left="0" w:firstLine="0"/>
              <w:jc w:val="center"/>
              <w:rPr>
                <w:rFonts w:asciiTheme="minorHAnsi" w:hAnsiTheme="minorHAnsi" w:cs="Arial"/>
                <w:szCs w:val="22"/>
                <w:highlight w:val="yellow"/>
              </w:rPr>
            </w:pPr>
            <w:r>
              <w:rPr>
                <w:rFonts w:asciiTheme="minorHAnsi" w:hAnsiTheme="minorHAnsi" w:cs="Arial"/>
                <w:szCs w:val="22"/>
                <w:highlight w:val="yellow"/>
              </w:rPr>
              <w:t>Poste à prix forfaitaire</w:t>
            </w:r>
          </w:p>
        </w:tc>
      </w:tr>
    </w:tbl>
    <w:p w14:paraId="20B48F7E" w14:textId="77777777" w:rsidR="00243C1C" w:rsidRDefault="00243C1C">
      <w:pPr>
        <w:pStyle w:val="v"/>
        <w:widowControl w:val="0"/>
        <w:ind w:left="556" w:firstLine="0"/>
        <w:rPr>
          <w:rFonts w:asciiTheme="minorHAnsi" w:hAnsiTheme="minorHAnsi" w:cstheme="minorHAnsi"/>
          <w:sz w:val="16"/>
          <w:szCs w:val="22"/>
        </w:rPr>
      </w:pPr>
    </w:p>
    <w:p w14:paraId="79C1095E" w14:textId="77777777" w:rsidR="00243C1C" w:rsidRDefault="00FF2A5A">
      <w:pPr>
        <w:pStyle w:val="Titre2"/>
        <w:spacing w:before="120" w:after="60"/>
        <w:rPr>
          <w:rFonts w:asciiTheme="minorHAnsi" w:hAnsiTheme="minorHAnsi"/>
          <w:sz w:val="22"/>
        </w:rPr>
      </w:pPr>
      <w:bookmarkStart w:id="13" w:name="_Toc126921973"/>
      <w:r>
        <w:rPr>
          <w:rFonts w:asciiTheme="minorHAnsi" w:hAnsiTheme="minorHAnsi"/>
          <w:sz w:val="22"/>
        </w:rPr>
        <w:t xml:space="preserve">Durée </w:t>
      </w:r>
      <w:bookmarkEnd w:id="12"/>
      <w:r>
        <w:rPr>
          <w:rFonts w:asciiTheme="minorHAnsi" w:hAnsiTheme="minorHAnsi"/>
          <w:sz w:val="22"/>
        </w:rPr>
        <w:t>du contrat</w:t>
      </w:r>
      <w:bookmarkEnd w:id="13"/>
    </w:p>
    <w:p w14:paraId="4BC964AF" w14:textId="71CDA55D" w:rsidR="00243C1C" w:rsidRDefault="00FF2A5A">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r w:rsidR="008017C9">
        <w:rPr>
          <w:rFonts w:asciiTheme="minorHAnsi" w:hAnsiTheme="minorHAnsi" w:cs="Arial"/>
        </w:rPr>
        <w:t>12</w:t>
      </w:r>
      <w:r w:rsidR="0013447A">
        <w:rPr>
          <w:rFonts w:asciiTheme="minorHAnsi" w:hAnsiTheme="minorHAnsi" w:cs="Arial"/>
        </w:rPr>
        <w:t xml:space="preserve"> mois à compter </w:t>
      </w:r>
      <w:r>
        <w:rPr>
          <w:rFonts w:asciiTheme="minorHAnsi" w:hAnsiTheme="minorHAnsi" w:cs="Arial"/>
        </w:rPr>
        <w:t xml:space="preserve">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Expertise France</w:t>
      </w:r>
      <w:r>
        <w:rPr>
          <w:rFonts w:asciiTheme="minorHAnsi" w:hAnsiTheme="minorHAnsi" w:cs="Arial"/>
        </w:rPr>
        <w:t>.</w:t>
      </w:r>
    </w:p>
    <w:p w14:paraId="08286E9C" w14:textId="77777777" w:rsidR="00243C1C" w:rsidRDefault="00FF2A5A">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66F95E44" w14:textId="1EB40F16" w:rsidR="00243C1C" w:rsidRDefault="008A02FC">
      <w:pPr>
        <w:pStyle w:val="Titre2"/>
        <w:spacing w:before="120" w:after="60"/>
        <w:rPr>
          <w:rFonts w:asciiTheme="minorHAnsi" w:hAnsiTheme="minorHAnsi"/>
          <w:sz w:val="22"/>
        </w:rPr>
      </w:pPr>
      <w:bookmarkStart w:id="14" w:name="_Toc126921974"/>
      <w:r>
        <w:rPr>
          <w:rFonts w:asciiTheme="minorHAnsi" w:hAnsiTheme="minorHAnsi"/>
          <w:sz w:val="22"/>
        </w:rPr>
        <w:t xml:space="preserve">Déclenchement et délai </w:t>
      </w:r>
      <w:r w:rsidR="00FF2A5A">
        <w:rPr>
          <w:rFonts w:asciiTheme="minorHAnsi" w:hAnsiTheme="minorHAnsi"/>
          <w:sz w:val="22"/>
        </w:rPr>
        <w:t>d’exécution des prestations</w:t>
      </w:r>
      <w:bookmarkEnd w:id="14"/>
    </w:p>
    <w:p w14:paraId="07A23D6F" w14:textId="246E31EE" w:rsidR="00243C1C" w:rsidRDefault="008A02FC">
      <w:pPr>
        <w:pStyle w:val="v"/>
        <w:widowControl w:val="0"/>
        <w:spacing w:before="120"/>
        <w:ind w:left="556" w:firstLine="0"/>
        <w:rPr>
          <w:rFonts w:asciiTheme="minorHAnsi" w:hAnsiTheme="minorHAnsi" w:cs="Arial"/>
        </w:rPr>
      </w:pPr>
      <w:r>
        <w:rPr>
          <w:rFonts w:asciiTheme="minorHAnsi" w:hAnsiTheme="minorHAnsi" w:cs="Arial"/>
        </w:rPr>
        <w:t xml:space="preserve">Le délai </w:t>
      </w:r>
      <w:r w:rsidR="00FF2A5A">
        <w:rPr>
          <w:rFonts w:asciiTheme="minorHAnsi" w:hAnsiTheme="minorHAnsi" w:cs="Arial"/>
        </w:rPr>
        <w:t>d’exécution des prestations</w:t>
      </w:r>
      <w:r w:rsidR="006115EF">
        <w:rPr>
          <w:rFonts w:asciiTheme="minorHAnsi" w:hAnsiTheme="minorHAnsi" w:cs="Arial"/>
        </w:rPr>
        <w:t xml:space="preserve"> attendues au titre du </w:t>
      </w:r>
      <w:r w:rsidR="00FF2A5A">
        <w:rPr>
          <w:rFonts w:asciiTheme="minorHAnsi" w:hAnsiTheme="minorHAnsi" w:cs="Arial"/>
        </w:rPr>
        <w:t xml:space="preserve">présent </w:t>
      </w:r>
      <w:r w:rsidR="00FF2A5A">
        <w:rPr>
          <w:rFonts w:asciiTheme="minorHAnsi" w:hAnsiTheme="minorHAnsi" w:cs="Arial"/>
          <w:smallCaps/>
        </w:rPr>
        <w:t>Contrat</w:t>
      </w:r>
      <w:r w:rsidR="006115EF">
        <w:rPr>
          <w:rFonts w:asciiTheme="minorHAnsi" w:hAnsiTheme="minorHAnsi" w:cs="Arial"/>
        </w:rPr>
        <w:t xml:space="preserve"> </w:t>
      </w:r>
      <w:r w:rsidR="00FF2A5A">
        <w:rPr>
          <w:rFonts w:asciiTheme="minorHAnsi" w:hAnsiTheme="minorHAnsi" w:cs="Arial"/>
        </w:rPr>
        <w:t xml:space="preserve">est fixé à </w:t>
      </w:r>
      <w:r w:rsidR="006115EF">
        <w:rPr>
          <w:rFonts w:asciiTheme="minorHAnsi" w:hAnsiTheme="minorHAnsi" w:cs="Arial"/>
        </w:rPr>
        <w:t>9</w:t>
      </w:r>
      <w:bookmarkStart w:id="15" w:name="_GoBack"/>
      <w:bookmarkEnd w:id="15"/>
      <w:r w:rsidR="006115EF">
        <w:rPr>
          <w:rFonts w:asciiTheme="minorHAnsi" w:hAnsiTheme="minorHAnsi" w:cs="Arial"/>
        </w:rPr>
        <w:t xml:space="preserve"> mois à compter </w:t>
      </w:r>
      <w:r w:rsidR="00FF2A5A">
        <w:rPr>
          <w:rFonts w:asciiTheme="minorHAnsi" w:hAnsiTheme="minorHAnsi" w:cs="Arial"/>
        </w:rPr>
        <w:t xml:space="preserve">de la date de notification du présent </w:t>
      </w:r>
      <w:r w:rsidR="00FF2A5A">
        <w:rPr>
          <w:rFonts w:asciiTheme="minorHAnsi" w:hAnsiTheme="minorHAnsi" w:cs="Arial"/>
          <w:smallCaps/>
        </w:rPr>
        <w:t>contrat</w:t>
      </w:r>
      <w:r w:rsidR="00FF2A5A">
        <w:rPr>
          <w:rFonts w:asciiTheme="minorHAnsi" w:hAnsiTheme="minorHAnsi" w:cs="Arial"/>
        </w:rPr>
        <w:t>.</w:t>
      </w:r>
    </w:p>
    <w:p w14:paraId="34546A20" w14:textId="074A490D" w:rsidR="006115EF" w:rsidRDefault="006115EF" w:rsidP="006115EF">
      <w:pPr>
        <w:pStyle w:val="v"/>
        <w:widowControl w:val="0"/>
        <w:spacing w:before="120"/>
        <w:ind w:left="556" w:firstLine="0"/>
        <w:rPr>
          <w:rFonts w:asciiTheme="minorHAnsi" w:hAnsiTheme="minorHAnsi" w:cs="Arial"/>
        </w:rPr>
      </w:pPr>
      <w:r>
        <w:rPr>
          <w:rFonts w:asciiTheme="minorHAnsi" w:hAnsiTheme="minorHAnsi" w:cs="Arial"/>
        </w:rPr>
        <w:t xml:space="preserve">Le délai d’exécution des prestations attendues au titre du </w:t>
      </w:r>
      <w:r>
        <w:rPr>
          <w:rFonts w:asciiTheme="minorHAnsi" w:hAnsiTheme="minorHAnsi" w:cs="Arial"/>
          <w:smallCaps/>
        </w:rPr>
        <w:t xml:space="preserve">Poste 3 </w:t>
      </w:r>
      <w:r>
        <w:rPr>
          <w:rFonts w:asciiTheme="minorHAnsi" w:hAnsiTheme="minorHAnsi" w:cs="Arial"/>
        </w:rPr>
        <w:t>du</w:t>
      </w:r>
      <w:r>
        <w:rPr>
          <w:rFonts w:asciiTheme="minorHAnsi" w:hAnsiTheme="minorHAnsi" w:cs="Arial"/>
          <w:smallCaps/>
        </w:rPr>
        <w:t xml:space="preserve"> contrat </w:t>
      </w:r>
      <w:r>
        <w:rPr>
          <w:rFonts w:asciiTheme="minorHAnsi" w:hAnsiTheme="minorHAnsi" w:cs="Arial"/>
        </w:rPr>
        <w:t xml:space="preserve">sera précisé dans l’ordre de service de déclenchement notifié au </w:t>
      </w:r>
      <w:r>
        <w:rPr>
          <w:rFonts w:asciiTheme="minorHAnsi" w:hAnsiTheme="minorHAnsi" w:cs="Arial"/>
          <w:smallCaps/>
        </w:rPr>
        <w:t>Contractant</w:t>
      </w:r>
      <w:r>
        <w:rPr>
          <w:rFonts w:asciiTheme="minorHAnsi" w:hAnsiTheme="minorHAnsi" w:cs="Arial"/>
        </w:rPr>
        <w:t>.</w:t>
      </w:r>
    </w:p>
    <w:p w14:paraId="18076E35" w14:textId="77777777" w:rsidR="00243C1C" w:rsidRDefault="00FF2A5A">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17D662A7" w14:textId="77777777" w:rsidR="00243C1C" w:rsidRDefault="00FF2A5A">
      <w:pPr>
        <w:pStyle w:val="Titre2"/>
        <w:spacing w:before="120" w:after="60"/>
        <w:rPr>
          <w:rFonts w:asciiTheme="minorHAnsi" w:hAnsiTheme="minorHAnsi"/>
          <w:sz w:val="22"/>
        </w:rPr>
      </w:pPr>
      <w:bookmarkStart w:id="16" w:name="_Toc126921976"/>
      <w:r>
        <w:rPr>
          <w:rFonts w:asciiTheme="minorHAnsi" w:hAnsiTheme="minorHAnsi"/>
          <w:sz w:val="22"/>
        </w:rPr>
        <w:t>Modalités d’affermissement des tranches</w:t>
      </w:r>
      <w:bookmarkEnd w:id="16"/>
    </w:p>
    <w:p w14:paraId="2FD8C10B" w14:textId="77777777" w:rsidR="00243C1C" w:rsidRDefault="00FF2A5A">
      <w:pPr>
        <w:pStyle w:val="v"/>
        <w:widowControl w:val="0"/>
        <w:spacing w:before="120"/>
        <w:ind w:left="556" w:firstLine="0"/>
        <w:rPr>
          <w:rFonts w:asciiTheme="minorHAnsi" w:hAnsiTheme="minorHAnsi" w:cs="Arial"/>
        </w:rPr>
      </w:pPr>
      <w:r>
        <w:rPr>
          <w:rFonts w:asciiTheme="minorHAnsi" w:hAnsiTheme="minorHAnsi" w:cs="Arial"/>
        </w:rPr>
        <w:t>Les prestations dues au titre de la tranche ferme sont déclenchées à compter de la notification du contrat.</w:t>
      </w:r>
    </w:p>
    <w:p w14:paraId="297283D0" w14:textId="77777777" w:rsidR="00243C1C" w:rsidRDefault="00FF2A5A">
      <w:pPr>
        <w:pStyle w:val="v"/>
        <w:widowControl w:val="0"/>
        <w:spacing w:before="120"/>
        <w:ind w:left="556" w:firstLine="0"/>
        <w:rPr>
          <w:rFonts w:asciiTheme="minorHAnsi" w:hAnsiTheme="minorHAnsi" w:cs="Arial"/>
        </w:rPr>
      </w:pPr>
      <w:r>
        <w:rPr>
          <w:rFonts w:asciiTheme="minorHAnsi" w:hAnsiTheme="minorHAnsi" w:cs="Arial"/>
        </w:rPr>
        <w:t xml:space="preserve">Chaque tranche optionnelle pourra être affermie par un ordre de service signé émis par </w:t>
      </w:r>
      <w:r>
        <w:rPr>
          <w:rFonts w:asciiTheme="minorHAnsi" w:hAnsiTheme="minorHAnsi" w:cs="Arial"/>
          <w:smallCaps/>
        </w:rPr>
        <w:t>Expertise France</w:t>
      </w:r>
      <w:r>
        <w:rPr>
          <w:rFonts w:asciiTheme="minorHAnsi" w:hAnsiTheme="minorHAnsi" w:cs="Arial"/>
        </w:rPr>
        <w:t xml:space="preserve">. </w:t>
      </w:r>
    </w:p>
    <w:p w14:paraId="29377A9C" w14:textId="77777777" w:rsidR="00243C1C" w:rsidRDefault="00FF2A5A">
      <w:pPr>
        <w:pStyle w:val="v"/>
        <w:widowControl w:val="0"/>
        <w:spacing w:before="120"/>
        <w:ind w:left="556" w:firstLine="0"/>
        <w:rPr>
          <w:rFonts w:asciiTheme="minorHAnsi" w:hAnsiTheme="minorHAnsi" w:cs="Arial"/>
        </w:rPr>
      </w:pPr>
      <w:r>
        <w:rPr>
          <w:rFonts w:asciiTheme="minorHAnsi" w:hAnsiTheme="minorHAnsi" w:cs="Arial"/>
        </w:rPr>
        <w:t xml:space="preserve">En cas de non affermissement d’une (ou de plusieurs) tranche(s) optionnelle(s), le </w:t>
      </w:r>
      <w:r>
        <w:rPr>
          <w:rFonts w:asciiTheme="minorHAnsi" w:hAnsiTheme="minorHAnsi" w:cs="Arial"/>
          <w:smallCaps/>
        </w:rPr>
        <w:t>Contractant</w:t>
      </w:r>
      <w:r>
        <w:rPr>
          <w:rFonts w:asciiTheme="minorHAnsi" w:hAnsiTheme="minorHAnsi" w:cs="Arial"/>
        </w:rPr>
        <w:t xml:space="preserve"> ne pourra prétendre à aucune indemnité de quelque nature que ce soit.</w:t>
      </w:r>
    </w:p>
    <w:p w14:paraId="5067876A" w14:textId="77777777" w:rsidR="00243C1C" w:rsidRDefault="00FF2A5A" w:rsidP="00DA1EA1">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7" w:name="_Toc126921977"/>
      <w:r>
        <w:rPr>
          <w:rFonts w:asciiTheme="minorHAnsi" w:hAnsiTheme="minorHAnsi"/>
          <w:b/>
          <w:caps/>
          <w:sz w:val="24"/>
          <w:u w:val="single"/>
        </w:rPr>
        <w:lastRenderedPageBreak/>
        <w:t>Dispositions financiÈres</w:t>
      </w:r>
      <w:bookmarkEnd w:id="17"/>
    </w:p>
    <w:p w14:paraId="2EC2D80F" w14:textId="77777777" w:rsidR="00243C1C" w:rsidRDefault="00FF2A5A">
      <w:pPr>
        <w:pStyle w:val="Titre2"/>
        <w:spacing w:before="120" w:after="60"/>
        <w:rPr>
          <w:rFonts w:asciiTheme="minorHAnsi" w:hAnsiTheme="minorHAnsi"/>
          <w:sz w:val="22"/>
        </w:rPr>
      </w:pPr>
      <w:bookmarkStart w:id="18" w:name="_Toc392669634"/>
      <w:bookmarkStart w:id="19" w:name="_Toc524095228"/>
      <w:bookmarkStart w:id="20" w:name="_Toc126921978"/>
      <w:r>
        <w:rPr>
          <w:rFonts w:asciiTheme="minorHAnsi" w:hAnsiTheme="minorHAnsi"/>
          <w:sz w:val="22"/>
        </w:rPr>
        <w:t>Montant du contrat</w:t>
      </w:r>
      <w:bookmarkEnd w:id="18"/>
      <w:bookmarkEnd w:id="19"/>
      <w:bookmarkEnd w:id="20"/>
    </w:p>
    <w:p w14:paraId="614978A4" w14:textId="43E9CF28" w:rsidR="00243C1C" w:rsidRDefault="00FF2A5A">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 montant du </w:t>
      </w:r>
      <w:r>
        <w:rPr>
          <w:rFonts w:asciiTheme="minorHAnsi" w:hAnsiTheme="minorHAnsi" w:cstheme="minorHAnsi"/>
          <w:smallCaps/>
          <w:szCs w:val="22"/>
        </w:rPr>
        <w:t xml:space="preserve">Contrat </w:t>
      </w:r>
      <w:r>
        <w:rPr>
          <w:rFonts w:asciiTheme="minorHAnsi" w:hAnsiTheme="minorHAnsi" w:cstheme="minorHAnsi"/>
          <w:szCs w:val="22"/>
        </w:rPr>
        <w:t xml:space="preserve">s’élève à : </w:t>
      </w:r>
      <w:r>
        <w:rPr>
          <w:rFonts w:asciiTheme="minorHAnsi" w:hAnsiTheme="minorHAnsi" w:cstheme="minorHAnsi"/>
          <w:szCs w:val="22"/>
          <w:highlight w:val="yellow"/>
        </w:rPr>
        <w:t>Indiquer montant</w:t>
      </w:r>
      <w:r>
        <w:rPr>
          <w:rFonts w:asciiTheme="minorHAnsi" w:hAnsiTheme="minorHAnsi" w:cstheme="minorHAnsi"/>
          <w:szCs w:val="22"/>
        </w:rPr>
        <w:t xml:space="preserve"> € HT (hors taxe).</w:t>
      </w:r>
    </w:p>
    <w:p w14:paraId="48CC2702" w14:textId="65DC5DCF" w:rsidR="00243C1C" w:rsidRDefault="00FF2A5A" w:rsidP="00902381">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Il se décompose de la manière suivante :</w:t>
      </w:r>
    </w:p>
    <w:tbl>
      <w:tblPr>
        <w:tblStyle w:val="Grilledutableau"/>
        <w:tblW w:w="9220" w:type="dxa"/>
        <w:tblInd w:w="556" w:type="dxa"/>
        <w:tblLook w:val="04A0" w:firstRow="1" w:lastRow="0" w:firstColumn="1" w:lastColumn="0" w:noHBand="0" w:noVBand="1"/>
      </w:tblPr>
      <w:tblGrid>
        <w:gridCol w:w="1424"/>
        <w:gridCol w:w="4252"/>
        <w:gridCol w:w="3544"/>
      </w:tblGrid>
      <w:tr w:rsidR="00243C1C" w14:paraId="644CDF73" w14:textId="77777777">
        <w:trPr>
          <w:trHeight w:val="537"/>
        </w:trPr>
        <w:tc>
          <w:tcPr>
            <w:tcW w:w="1424" w:type="dxa"/>
            <w:vAlign w:val="center"/>
          </w:tcPr>
          <w:p w14:paraId="5B014739" w14:textId="77777777" w:rsidR="00243C1C" w:rsidRDefault="00FF2A5A">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szCs w:val="22"/>
              </w:rPr>
              <w:t>POSTES</w:t>
            </w:r>
          </w:p>
        </w:tc>
        <w:tc>
          <w:tcPr>
            <w:tcW w:w="4252" w:type="dxa"/>
            <w:vAlign w:val="center"/>
          </w:tcPr>
          <w:p w14:paraId="5B164B31" w14:textId="77777777" w:rsidR="00243C1C" w:rsidRDefault="00FF2A5A">
            <w:pPr>
              <w:pStyle w:val="v"/>
              <w:widowControl w:val="0"/>
              <w:spacing w:before="60" w:after="60"/>
              <w:ind w:left="0" w:firstLine="0"/>
              <w:jc w:val="center"/>
              <w:rPr>
                <w:rFonts w:asciiTheme="minorHAnsi" w:hAnsiTheme="minorHAnsi" w:cstheme="minorHAnsi"/>
                <w:b/>
                <w:szCs w:val="22"/>
                <w:highlight w:val="yellow"/>
              </w:rPr>
            </w:pPr>
            <w:r>
              <w:rPr>
                <w:rFonts w:asciiTheme="minorHAnsi" w:hAnsiTheme="minorHAnsi" w:cstheme="minorHAnsi"/>
                <w:b/>
                <w:szCs w:val="22"/>
                <w:highlight w:val="yellow"/>
              </w:rPr>
              <w:t>TYPES DE MONTANT</w:t>
            </w:r>
          </w:p>
        </w:tc>
        <w:tc>
          <w:tcPr>
            <w:tcW w:w="3544" w:type="dxa"/>
            <w:vAlign w:val="center"/>
          </w:tcPr>
          <w:p w14:paraId="014F8FD0" w14:textId="77777777" w:rsidR="00243C1C" w:rsidRDefault="00FF2A5A">
            <w:pPr>
              <w:pStyle w:val="v"/>
              <w:widowControl w:val="0"/>
              <w:spacing w:before="60" w:after="60"/>
              <w:ind w:left="0" w:firstLine="0"/>
              <w:jc w:val="center"/>
              <w:rPr>
                <w:rFonts w:asciiTheme="minorHAnsi" w:hAnsiTheme="minorHAnsi" w:cstheme="minorHAnsi"/>
                <w:b/>
                <w:szCs w:val="22"/>
                <w:highlight w:val="yellow"/>
              </w:rPr>
            </w:pPr>
            <w:r>
              <w:rPr>
                <w:rFonts w:asciiTheme="minorHAnsi" w:hAnsiTheme="minorHAnsi" w:cstheme="minorHAnsi"/>
                <w:b/>
                <w:szCs w:val="22"/>
                <w:highlight w:val="yellow"/>
              </w:rPr>
              <w:t>MONTANTS</w:t>
            </w:r>
          </w:p>
        </w:tc>
      </w:tr>
      <w:tr w:rsidR="00243C1C" w14:paraId="4FE8EE9E" w14:textId="77777777">
        <w:tc>
          <w:tcPr>
            <w:tcW w:w="9220" w:type="dxa"/>
            <w:gridSpan w:val="3"/>
            <w:vAlign w:val="center"/>
          </w:tcPr>
          <w:p w14:paraId="74252427" w14:textId="77777777" w:rsidR="00243C1C" w:rsidRDefault="00FF2A5A">
            <w:pPr>
              <w:pStyle w:val="v"/>
              <w:widowControl w:val="0"/>
              <w:spacing w:before="60" w:after="60"/>
              <w:ind w:left="0" w:firstLine="0"/>
              <w:jc w:val="left"/>
              <w:rPr>
                <w:rFonts w:asciiTheme="minorHAnsi" w:hAnsiTheme="minorHAnsi" w:cstheme="minorHAnsi"/>
                <w:b/>
                <w:smallCaps/>
                <w:szCs w:val="22"/>
                <w:highlight w:val="yellow"/>
              </w:rPr>
            </w:pPr>
            <w:r>
              <w:rPr>
                <w:rFonts w:asciiTheme="minorHAnsi" w:hAnsiTheme="minorHAnsi" w:cstheme="minorHAnsi"/>
                <w:b/>
                <w:smallCaps/>
                <w:szCs w:val="22"/>
                <w:highlight w:val="yellow"/>
              </w:rPr>
              <w:t>Tranche ferme</w:t>
            </w:r>
          </w:p>
        </w:tc>
      </w:tr>
      <w:tr w:rsidR="00243C1C" w14:paraId="021D0E88" w14:textId="77777777">
        <w:tc>
          <w:tcPr>
            <w:tcW w:w="1424" w:type="dxa"/>
            <w:vAlign w:val="center"/>
          </w:tcPr>
          <w:p w14:paraId="36170661" w14:textId="77777777" w:rsidR="00243C1C" w:rsidRDefault="00FF2A5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rPr>
              <w:t>P1</w:t>
            </w:r>
          </w:p>
        </w:tc>
        <w:tc>
          <w:tcPr>
            <w:tcW w:w="4252" w:type="dxa"/>
            <w:vAlign w:val="center"/>
          </w:tcPr>
          <w:p w14:paraId="2C5C8F0E" w14:textId="4B36FAF9" w:rsidR="00243C1C" w:rsidRDefault="00902381" w:rsidP="00902381">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highlight w:val="yellow"/>
              </w:rPr>
              <w:t>Prix forfaitaire</w:t>
            </w:r>
          </w:p>
        </w:tc>
        <w:tc>
          <w:tcPr>
            <w:tcW w:w="3544" w:type="dxa"/>
            <w:vAlign w:val="center"/>
          </w:tcPr>
          <w:p w14:paraId="75E8E16D" w14:textId="77777777" w:rsidR="00243C1C" w:rsidRDefault="00FF2A5A">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rPr>
              <w:t>€ HT (hors taxe)</w:t>
            </w:r>
          </w:p>
        </w:tc>
      </w:tr>
      <w:tr w:rsidR="00243C1C" w14:paraId="14FC47BC" w14:textId="77777777">
        <w:tc>
          <w:tcPr>
            <w:tcW w:w="1424" w:type="dxa"/>
            <w:vAlign w:val="center"/>
          </w:tcPr>
          <w:p w14:paraId="2FC33BAB" w14:textId="77777777" w:rsidR="00243C1C" w:rsidRDefault="00FF2A5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rPr>
              <w:t>P2</w:t>
            </w:r>
          </w:p>
        </w:tc>
        <w:tc>
          <w:tcPr>
            <w:tcW w:w="4252" w:type="dxa"/>
          </w:tcPr>
          <w:p w14:paraId="6FD4D4CE" w14:textId="58164949" w:rsidR="00243C1C" w:rsidRDefault="00902381" w:rsidP="00902381">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highlight w:val="yellow"/>
              </w:rPr>
              <w:t>Prix forfaitaire</w:t>
            </w:r>
          </w:p>
        </w:tc>
        <w:tc>
          <w:tcPr>
            <w:tcW w:w="3544" w:type="dxa"/>
            <w:vAlign w:val="center"/>
          </w:tcPr>
          <w:p w14:paraId="52F4D0D4" w14:textId="77777777" w:rsidR="00243C1C" w:rsidRDefault="00FF2A5A">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rPr>
              <w:t>€ HT (hors taxe)</w:t>
            </w:r>
          </w:p>
        </w:tc>
      </w:tr>
      <w:tr w:rsidR="00243C1C" w14:paraId="19389EC9" w14:textId="77777777">
        <w:tc>
          <w:tcPr>
            <w:tcW w:w="9220" w:type="dxa"/>
            <w:gridSpan w:val="3"/>
            <w:vAlign w:val="center"/>
          </w:tcPr>
          <w:p w14:paraId="55B4EEC3" w14:textId="77777777" w:rsidR="00243C1C" w:rsidRDefault="00FF2A5A">
            <w:pPr>
              <w:pStyle w:val="v"/>
              <w:widowControl w:val="0"/>
              <w:spacing w:before="60" w:after="60"/>
              <w:ind w:left="0" w:firstLine="0"/>
              <w:jc w:val="left"/>
              <w:rPr>
                <w:rFonts w:asciiTheme="minorHAnsi" w:hAnsiTheme="minorHAnsi" w:cstheme="minorHAnsi"/>
                <w:b/>
                <w:smallCaps/>
                <w:szCs w:val="22"/>
                <w:highlight w:val="yellow"/>
              </w:rPr>
            </w:pPr>
            <w:r>
              <w:rPr>
                <w:rFonts w:asciiTheme="minorHAnsi" w:hAnsiTheme="minorHAnsi" w:cstheme="minorHAnsi"/>
                <w:b/>
                <w:smallCaps/>
                <w:szCs w:val="22"/>
                <w:highlight w:val="yellow"/>
              </w:rPr>
              <w:t>Tranche optionnelle 1</w:t>
            </w:r>
          </w:p>
        </w:tc>
      </w:tr>
      <w:tr w:rsidR="00243C1C" w14:paraId="5692149B" w14:textId="77777777">
        <w:tc>
          <w:tcPr>
            <w:tcW w:w="1424" w:type="dxa"/>
            <w:vAlign w:val="center"/>
          </w:tcPr>
          <w:p w14:paraId="2C3046BC" w14:textId="77777777" w:rsidR="00243C1C" w:rsidRDefault="00FF2A5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rPr>
              <w:t>P3</w:t>
            </w:r>
          </w:p>
        </w:tc>
        <w:tc>
          <w:tcPr>
            <w:tcW w:w="4252" w:type="dxa"/>
          </w:tcPr>
          <w:p w14:paraId="5316593C" w14:textId="2051A259" w:rsidR="00243C1C" w:rsidRDefault="00902381" w:rsidP="00902381">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highlight w:val="yellow"/>
              </w:rPr>
              <w:t>Prix forfaitaire</w:t>
            </w:r>
          </w:p>
        </w:tc>
        <w:tc>
          <w:tcPr>
            <w:tcW w:w="3544" w:type="dxa"/>
            <w:vAlign w:val="center"/>
          </w:tcPr>
          <w:p w14:paraId="1B6A42D1" w14:textId="77777777" w:rsidR="00243C1C" w:rsidRDefault="00FF2A5A">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rPr>
              <w:t>€ HT (hors taxe)</w:t>
            </w:r>
          </w:p>
        </w:tc>
      </w:tr>
      <w:tr w:rsidR="00243C1C" w14:paraId="645A7D13" w14:textId="77777777">
        <w:tc>
          <w:tcPr>
            <w:tcW w:w="1424" w:type="dxa"/>
            <w:tcBorders>
              <w:left w:val="none" w:sz="4" w:space="0" w:color="000000"/>
              <w:right w:val="none" w:sz="4" w:space="0" w:color="000000"/>
            </w:tcBorders>
            <w:vAlign w:val="center"/>
          </w:tcPr>
          <w:p w14:paraId="75A4C545" w14:textId="77777777" w:rsidR="00243C1C" w:rsidRDefault="00243C1C">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one" w:sz="4" w:space="0" w:color="000000"/>
              <w:right w:val="none" w:sz="4" w:space="0" w:color="000000"/>
            </w:tcBorders>
            <w:vAlign w:val="center"/>
          </w:tcPr>
          <w:p w14:paraId="4D30EA37" w14:textId="77777777" w:rsidR="00243C1C" w:rsidRDefault="00243C1C">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one" w:sz="4" w:space="0" w:color="000000"/>
              <w:right w:val="none" w:sz="4" w:space="0" w:color="000000"/>
            </w:tcBorders>
            <w:vAlign w:val="center"/>
          </w:tcPr>
          <w:p w14:paraId="68962D73" w14:textId="77777777" w:rsidR="00243C1C" w:rsidRDefault="00243C1C">
            <w:pPr>
              <w:pStyle w:val="v"/>
              <w:widowControl w:val="0"/>
              <w:spacing w:before="60" w:after="60"/>
              <w:ind w:left="0" w:firstLine="0"/>
              <w:jc w:val="center"/>
              <w:rPr>
                <w:rFonts w:asciiTheme="minorHAnsi" w:hAnsiTheme="minorHAnsi" w:cstheme="minorHAnsi"/>
                <w:szCs w:val="22"/>
                <w:highlight w:val="yellow"/>
              </w:rPr>
            </w:pPr>
          </w:p>
        </w:tc>
      </w:tr>
      <w:tr w:rsidR="00243C1C" w14:paraId="031F4BF9" w14:textId="77777777">
        <w:tc>
          <w:tcPr>
            <w:tcW w:w="5676" w:type="dxa"/>
            <w:gridSpan w:val="2"/>
            <w:vAlign w:val="center"/>
          </w:tcPr>
          <w:p w14:paraId="7E7D3C1B" w14:textId="77777777" w:rsidR="00243C1C" w:rsidRDefault="00FF2A5A">
            <w:pPr>
              <w:pStyle w:val="v"/>
              <w:widowControl w:val="0"/>
              <w:spacing w:before="60" w:after="60"/>
              <w:ind w:left="0" w:firstLine="0"/>
              <w:jc w:val="right"/>
              <w:rPr>
                <w:rFonts w:asciiTheme="minorHAnsi" w:hAnsiTheme="minorHAnsi" w:cstheme="minorHAnsi"/>
                <w:b/>
                <w:szCs w:val="22"/>
                <w:highlight w:val="yellow"/>
              </w:rPr>
            </w:pPr>
            <w:r>
              <w:rPr>
                <w:rFonts w:asciiTheme="minorHAnsi" w:hAnsiTheme="minorHAnsi" w:cstheme="minorHAnsi"/>
                <w:b/>
                <w:szCs w:val="22"/>
                <w:highlight w:val="yellow"/>
              </w:rPr>
              <w:t>MONTANT MAXIMAL DU CONTRAT</w:t>
            </w:r>
          </w:p>
        </w:tc>
        <w:tc>
          <w:tcPr>
            <w:tcW w:w="3544" w:type="dxa"/>
            <w:vAlign w:val="center"/>
          </w:tcPr>
          <w:p w14:paraId="2577E1D4" w14:textId="77777777" w:rsidR="00243C1C" w:rsidRDefault="00FF2A5A">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rPr>
              <w:t>€ HT (hors taxe)</w:t>
            </w:r>
          </w:p>
        </w:tc>
      </w:tr>
    </w:tbl>
    <w:p w14:paraId="22A83C43" w14:textId="54C8A72B" w:rsidR="00902381" w:rsidRDefault="00902381" w:rsidP="00902381">
      <w:pPr>
        <w:pStyle w:val="u"/>
        <w:widowControl w:val="0"/>
        <w:spacing w:before="240" w:after="120"/>
        <w:ind w:left="561"/>
        <w:rPr>
          <w:rFonts w:asciiTheme="minorHAnsi" w:hAnsiTheme="minorHAnsi" w:cstheme="minorHAnsi"/>
          <w:szCs w:val="22"/>
        </w:rPr>
      </w:pPr>
      <w:bookmarkStart w:id="21" w:name="_Toc126921979"/>
      <w:bookmarkStart w:id="22" w:name="_Toc392669637"/>
      <w:r>
        <w:rPr>
          <w:rFonts w:asciiTheme="minorHAnsi" w:hAnsiTheme="minorHAnsi" w:cstheme="minorHAnsi"/>
          <w:szCs w:val="22"/>
        </w:rPr>
        <w:t>Le prix forfaitaire de chaque poste correspond au montant qu’</w:t>
      </w:r>
      <w:r>
        <w:rPr>
          <w:rFonts w:asciiTheme="minorHAnsi" w:hAnsiTheme="minorHAnsi" w:cstheme="minorHAnsi"/>
          <w:smallCaps/>
          <w:szCs w:val="22"/>
        </w:rPr>
        <w:t xml:space="preserve">Expertise France </w:t>
      </w:r>
      <w:r>
        <w:rPr>
          <w:rFonts w:asciiTheme="minorHAnsi" w:hAnsiTheme="minorHAnsi" w:cstheme="minorHAnsi"/>
          <w:szCs w:val="22"/>
        </w:rPr>
        <w:t xml:space="preserve">s’engage à payer après validation sans réserve de l’ensemble des fournitures et/ou des prestations attendues. Le prix étant forfaitaire, il inclut l’ensemble des frais liés à l’exécution des prestations et/ou à la livraison des fournitures correspondantes. </w:t>
      </w:r>
    </w:p>
    <w:p w14:paraId="420387A3" w14:textId="5CF302BD" w:rsidR="00243C1C" w:rsidRDefault="00FF2A5A">
      <w:pPr>
        <w:pStyle w:val="Titre2"/>
        <w:spacing w:before="120" w:after="60"/>
        <w:rPr>
          <w:rFonts w:asciiTheme="minorHAnsi" w:hAnsiTheme="minorHAnsi"/>
          <w:sz w:val="22"/>
        </w:rPr>
      </w:pPr>
      <w:r>
        <w:rPr>
          <w:rFonts w:asciiTheme="minorHAnsi" w:hAnsiTheme="minorHAnsi"/>
          <w:sz w:val="22"/>
        </w:rPr>
        <w:t>Forme des prix</w:t>
      </w:r>
      <w:bookmarkEnd w:id="21"/>
    </w:p>
    <w:p w14:paraId="1C7746E4" w14:textId="133D149A" w:rsidR="00243C1C" w:rsidRDefault="00FF2A5A">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Les prix sont répu</w:t>
      </w:r>
      <w:r w:rsidR="00841524">
        <w:rPr>
          <w:rFonts w:asciiTheme="minorHAnsi" w:hAnsiTheme="minorHAnsi" w:cstheme="minorHAnsi"/>
          <w:szCs w:val="22"/>
        </w:rPr>
        <w:t>tés fermes et non-actualisables.</w:t>
      </w:r>
    </w:p>
    <w:p w14:paraId="26E76807" w14:textId="77777777" w:rsidR="00243C1C" w:rsidRDefault="00FF2A5A">
      <w:pPr>
        <w:pStyle w:val="Titre2"/>
        <w:spacing w:before="120" w:after="60"/>
        <w:rPr>
          <w:rFonts w:asciiTheme="minorHAnsi" w:hAnsiTheme="minorHAnsi"/>
          <w:sz w:val="22"/>
        </w:rPr>
      </w:pPr>
      <w:bookmarkStart w:id="23" w:name="_Toc126921980"/>
      <w:r>
        <w:rPr>
          <w:rFonts w:asciiTheme="minorHAnsi" w:hAnsiTheme="minorHAnsi"/>
          <w:sz w:val="22"/>
        </w:rPr>
        <w:t>Avance</w:t>
      </w:r>
      <w:bookmarkEnd w:id="23"/>
    </w:p>
    <w:p w14:paraId="0D9FC56A" w14:textId="77777777" w:rsidR="00243C1C" w:rsidRDefault="00FF2A5A">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Aucune avance ne sera accordée.</w:t>
      </w:r>
    </w:p>
    <w:p w14:paraId="456525DC" w14:textId="77777777" w:rsidR="00243C1C" w:rsidRDefault="00FF2A5A">
      <w:pPr>
        <w:pStyle w:val="Titre2"/>
        <w:spacing w:before="120" w:after="60"/>
        <w:rPr>
          <w:rFonts w:asciiTheme="minorHAnsi" w:hAnsiTheme="minorHAnsi"/>
          <w:sz w:val="22"/>
        </w:rPr>
      </w:pPr>
      <w:bookmarkStart w:id="24" w:name="_Toc126921981"/>
      <w:r>
        <w:rPr>
          <w:rFonts w:asciiTheme="minorHAnsi" w:hAnsiTheme="minorHAnsi"/>
          <w:sz w:val="22"/>
        </w:rPr>
        <w:t>Modalités de paiement</w:t>
      </w:r>
      <w:bookmarkEnd w:id="24"/>
    </w:p>
    <w:p w14:paraId="546A4528" w14:textId="77777777" w:rsidR="00243C1C" w:rsidRDefault="00FF2A5A" w:rsidP="00DA1EA1">
      <w:pPr>
        <w:pStyle w:val="u"/>
        <w:widowControl w:val="0"/>
        <w:numPr>
          <w:ilvl w:val="0"/>
          <w:numId w:val="18"/>
        </w:numPr>
        <w:ind w:left="567" w:hanging="283"/>
        <w:rPr>
          <w:rFonts w:asciiTheme="minorHAnsi" w:hAnsiTheme="minorHAnsi" w:cs="Arial"/>
          <w:b/>
        </w:rPr>
      </w:pPr>
      <w:r>
        <w:rPr>
          <w:rFonts w:asciiTheme="minorHAnsi" w:hAnsiTheme="minorHAnsi" w:cs="Arial"/>
          <w:b/>
        </w:rPr>
        <w:t>Acomptes</w:t>
      </w:r>
    </w:p>
    <w:p w14:paraId="3659023B" w14:textId="3E462C36" w:rsidR="00243C1C" w:rsidRDefault="00FF2A5A" w:rsidP="0015427A">
      <w:pPr>
        <w:pStyle w:val="u"/>
        <w:widowControl w:val="0"/>
        <w:spacing w:after="120"/>
        <w:ind w:left="561"/>
        <w:rPr>
          <w:rFonts w:asciiTheme="minorHAnsi" w:hAnsiTheme="minorHAnsi" w:cs="Arial"/>
          <w:szCs w:val="22"/>
        </w:rPr>
      </w:pPr>
      <w:r>
        <w:rPr>
          <w:rFonts w:asciiTheme="minorHAnsi" w:hAnsiTheme="minorHAnsi" w:cs="Arial"/>
          <w:szCs w:val="22"/>
        </w:rPr>
        <w:t>L’exécution des prestations dues au titre du contrat ouvre droit au versement d’acompte</w:t>
      </w:r>
      <w:r w:rsidR="0015427A">
        <w:rPr>
          <w:rFonts w:asciiTheme="minorHAnsi" w:hAnsiTheme="minorHAnsi" w:cs="Arial"/>
          <w:szCs w:val="22"/>
        </w:rPr>
        <w:t>s</w:t>
      </w:r>
      <w:r>
        <w:rPr>
          <w:rFonts w:asciiTheme="minorHAnsi" w:hAnsiTheme="minorHAnsi" w:cs="Arial"/>
          <w:szCs w:val="22"/>
        </w:rPr>
        <w:t xml:space="preserve"> conformément à l’échéancier suivant :</w:t>
      </w:r>
    </w:p>
    <w:p w14:paraId="0FB77205" w14:textId="77777777" w:rsidR="00243C1C" w:rsidRDefault="00FF2A5A">
      <w:pPr>
        <w:spacing w:line="240" w:lineRule="auto"/>
        <w:rPr>
          <w:rFonts w:asciiTheme="minorHAnsi" w:eastAsia="Times New Roman" w:hAnsiTheme="minorHAnsi" w:cs="Arial"/>
          <w:sz w:val="22"/>
          <w:szCs w:val="22"/>
        </w:rPr>
      </w:pPr>
      <w:r>
        <w:rPr>
          <w:rFonts w:asciiTheme="minorHAnsi" w:hAnsiTheme="minorHAnsi" w:cs="Arial"/>
          <w:szCs w:val="22"/>
        </w:rPr>
        <w:br w:type="page" w:clear="all"/>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243C1C" w14:paraId="4C173637" w14:textId="77777777">
        <w:tc>
          <w:tcPr>
            <w:tcW w:w="3402" w:type="dxa"/>
            <w:vAlign w:val="center"/>
          </w:tcPr>
          <w:p w14:paraId="0B9DE277" w14:textId="77777777" w:rsidR="00243C1C" w:rsidRDefault="00FF2A5A">
            <w:pPr>
              <w:pStyle w:val="u"/>
              <w:widowControl w:val="0"/>
              <w:ind w:left="0"/>
              <w:jc w:val="center"/>
              <w:rPr>
                <w:rFonts w:asciiTheme="minorHAnsi" w:hAnsiTheme="minorHAnsi" w:cs="Arial"/>
                <w:b/>
                <w:szCs w:val="22"/>
              </w:rPr>
            </w:pPr>
            <w:r>
              <w:rPr>
                <w:rFonts w:asciiTheme="minorHAnsi" w:hAnsiTheme="minorHAnsi" w:cs="Arial"/>
                <w:b/>
                <w:szCs w:val="22"/>
              </w:rPr>
              <w:lastRenderedPageBreak/>
              <w:t>Montant de l’acompte</w:t>
            </w:r>
          </w:p>
        </w:tc>
        <w:tc>
          <w:tcPr>
            <w:tcW w:w="3260" w:type="dxa"/>
            <w:vAlign w:val="center"/>
          </w:tcPr>
          <w:p w14:paraId="4305AEFF" w14:textId="77777777" w:rsidR="00243C1C" w:rsidRDefault="00FF2A5A">
            <w:pPr>
              <w:pStyle w:val="u"/>
              <w:widowControl w:val="0"/>
              <w:ind w:left="0"/>
              <w:jc w:val="center"/>
              <w:rPr>
                <w:rFonts w:asciiTheme="minorHAnsi" w:hAnsiTheme="minorHAnsi" w:cs="Arial"/>
                <w:b/>
                <w:szCs w:val="22"/>
              </w:rPr>
            </w:pPr>
            <w:r>
              <w:rPr>
                <w:rFonts w:asciiTheme="minorHAnsi" w:hAnsiTheme="minorHAnsi" w:cs="Arial"/>
                <w:b/>
                <w:szCs w:val="22"/>
              </w:rPr>
              <w:t>Date de versement</w:t>
            </w:r>
          </w:p>
        </w:tc>
      </w:tr>
      <w:tr w:rsidR="00243C1C" w14:paraId="048EEFFD" w14:textId="77777777">
        <w:tc>
          <w:tcPr>
            <w:tcW w:w="3402" w:type="dxa"/>
            <w:vAlign w:val="center"/>
          </w:tcPr>
          <w:p w14:paraId="3187C40F" w14:textId="7C1B4F91" w:rsidR="00243C1C" w:rsidRDefault="00C11FC5">
            <w:pPr>
              <w:pStyle w:val="u"/>
              <w:widowControl w:val="0"/>
              <w:ind w:left="0"/>
              <w:jc w:val="center"/>
              <w:rPr>
                <w:rFonts w:asciiTheme="minorHAnsi" w:hAnsiTheme="minorHAnsi" w:cs="Arial"/>
                <w:szCs w:val="22"/>
                <w:highlight w:val="yellow"/>
              </w:rPr>
            </w:pPr>
            <w:r>
              <w:rPr>
                <w:rFonts w:asciiTheme="minorHAnsi" w:hAnsiTheme="minorHAnsi" w:cs="Arial"/>
                <w:szCs w:val="22"/>
                <w:highlight w:val="yellow"/>
              </w:rPr>
              <w:t xml:space="preserve">Montant en valeur du </w:t>
            </w:r>
            <w:r w:rsidR="0015427A">
              <w:rPr>
                <w:rFonts w:asciiTheme="minorHAnsi" w:hAnsiTheme="minorHAnsi" w:cs="Arial"/>
                <w:szCs w:val="22"/>
                <w:highlight w:val="yellow"/>
              </w:rPr>
              <w:t>Poste 1</w:t>
            </w:r>
          </w:p>
        </w:tc>
        <w:tc>
          <w:tcPr>
            <w:tcW w:w="3260" w:type="dxa"/>
            <w:vAlign w:val="center"/>
          </w:tcPr>
          <w:p w14:paraId="40793264" w14:textId="255B3D34" w:rsidR="00243C1C" w:rsidRDefault="00C11FC5">
            <w:pPr>
              <w:pStyle w:val="u"/>
              <w:widowControl w:val="0"/>
              <w:ind w:left="0"/>
              <w:jc w:val="center"/>
              <w:rPr>
                <w:rFonts w:asciiTheme="minorHAnsi" w:hAnsiTheme="minorHAnsi" w:cs="Arial"/>
                <w:szCs w:val="22"/>
                <w:highlight w:val="yellow"/>
              </w:rPr>
            </w:pPr>
            <w:r>
              <w:rPr>
                <w:rFonts w:asciiTheme="minorHAnsi" w:hAnsiTheme="minorHAnsi" w:cs="Arial"/>
                <w:szCs w:val="22"/>
                <w:highlight w:val="yellow"/>
              </w:rPr>
              <w:t>Validation des livrables 1 à 6</w:t>
            </w:r>
          </w:p>
        </w:tc>
      </w:tr>
      <w:tr w:rsidR="00243C1C" w14:paraId="042728B9" w14:textId="77777777">
        <w:tc>
          <w:tcPr>
            <w:tcW w:w="3402" w:type="dxa"/>
            <w:vAlign w:val="center"/>
          </w:tcPr>
          <w:p w14:paraId="7A995F39" w14:textId="13937B33" w:rsidR="00243C1C" w:rsidRDefault="00C11FC5">
            <w:pPr>
              <w:pStyle w:val="u"/>
              <w:widowControl w:val="0"/>
              <w:ind w:left="0"/>
              <w:jc w:val="center"/>
              <w:rPr>
                <w:rFonts w:asciiTheme="minorHAnsi" w:hAnsiTheme="minorHAnsi" w:cs="Arial"/>
                <w:szCs w:val="22"/>
                <w:highlight w:val="yellow"/>
              </w:rPr>
            </w:pPr>
            <w:r>
              <w:rPr>
                <w:rFonts w:asciiTheme="minorHAnsi" w:hAnsiTheme="minorHAnsi" w:cs="Arial"/>
                <w:szCs w:val="22"/>
                <w:highlight w:val="yellow"/>
              </w:rPr>
              <w:t>Montant en valeur du Poste 2</w:t>
            </w:r>
          </w:p>
        </w:tc>
        <w:tc>
          <w:tcPr>
            <w:tcW w:w="3260" w:type="dxa"/>
            <w:vAlign w:val="center"/>
          </w:tcPr>
          <w:p w14:paraId="68E71540" w14:textId="61847E31" w:rsidR="00243C1C" w:rsidRDefault="00C11FC5">
            <w:pPr>
              <w:pStyle w:val="u"/>
              <w:widowControl w:val="0"/>
              <w:ind w:left="0"/>
              <w:jc w:val="center"/>
              <w:rPr>
                <w:rFonts w:asciiTheme="minorHAnsi" w:hAnsiTheme="minorHAnsi" w:cs="Arial"/>
                <w:szCs w:val="22"/>
                <w:highlight w:val="yellow"/>
              </w:rPr>
            </w:pPr>
            <w:r>
              <w:rPr>
                <w:rFonts w:asciiTheme="minorHAnsi" w:hAnsiTheme="minorHAnsi" w:cs="Arial"/>
                <w:szCs w:val="22"/>
                <w:highlight w:val="yellow"/>
              </w:rPr>
              <w:t>Validation des livrables 7 à 9</w:t>
            </w:r>
          </w:p>
        </w:tc>
      </w:tr>
      <w:tr w:rsidR="00243C1C" w14:paraId="520E2B5C" w14:textId="77777777">
        <w:tc>
          <w:tcPr>
            <w:tcW w:w="3402" w:type="dxa"/>
            <w:vAlign w:val="center"/>
          </w:tcPr>
          <w:p w14:paraId="6D51E6F8" w14:textId="43A712A7" w:rsidR="00243C1C" w:rsidRDefault="00C11FC5">
            <w:pPr>
              <w:pStyle w:val="u"/>
              <w:widowControl w:val="0"/>
              <w:ind w:left="0"/>
              <w:jc w:val="center"/>
              <w:rPr>
                <w:rFonts w:asciiTheme="minorHAnsi" w:hAnsiTheme="minorHAnsi" w:cs="Arial"/>
                <w:szCs w:val="22"/>
                <w:highlight w:val="yellow"/>
              </w:rPr>
            </w:pPr>
            <w:r>
              <w:rPr>
                <w:rFonts w:asciiTheme="minorHAnsi" w:hAnsiTheme="minorHAnsi" w:cs="Arial"/>
                <w:szCs w:val="22"/>
                <w:highlight w:val="yellow"/>
              </w:rPr>
              <w:t>Montant en valeur du Poste 3</w:t>
            </w:r>
          </w:p>
        </w:tc>
        <w:tc>
          <w:tcPr>
            <w:tcW w:w="3260" w:type="dxa"/>
            <w:vAlign w:val="center"/>
          </w:tcPr>
          <w:p w14:paraId="7A16A6E9" w14:textId="474DA617" w:rsidR="00243C1C" w:rsidRDefault="007E5167" w:rsidP="007E5167">
            <w:pPr>
              <w:pStyle w:val="u"/>
              <w:widowControl w:val="0"/>
              <w:ind w:left="0"/>
              <w:jc w:val="center"/>
              <w:rPr>
                <w:rFonts w:asciiTheme="minorHAnsi" w:hAnsiTheme="minorHAnsi" w:cs="Arial"/>
                <w:szCs w:val="22"/>
                <w:highlight w:val="yellow"/>
              </w:rPr>
            </w:pPr>
            <w:r>
              <w:rPr>
                <w:rFonts w:asciiTheme="minorHAnsi" w:hAnsiTheme="minorHAnsi" w:cs="Arial"/>
                <w:szCs w:val="22"/>
                <w:highlight w:val="yellow"/>
              </w:rPr>
              <w:t>Validation du</w:t>
            </w:r>
            <w:r w:rsidR="00C11FC5">
              <w:rPr>
                <w:rFonts w:asciiTheme="minorHAnsi" w:hAnsiTheme="minorHAnsi" w:cs="Arial"/>
                <w:szCs w:val="22"/>
                <w:highlight w:val="yellow"/>
              </w:rPr>
              <w:t xml:space="preserve"> livrable 10 et atelier de lancement</w:t>
            </w:r>
          </w:p>
        </w:tc>
      </w:tr>
    </w:tbl>
    <w:p w14:paraId="04A245DD" w14:textId="77777777" w:rsidR="00243C1C" w:rsidRDefault="00243C1C">
      <w:pPr>
        <w:pStyle w:val="u"/>
        <w:widowControl w:val="0"/>
        <w:ind w:left="0"/>
        <w:rPr>
          <w:rFonts w:asciiTheme="minorHAnsi" w:hAnsiTheme="minorHAnsi" w:cs="Arial"/>
          <w:b/>
          <w:sz w:val="16"/>
        </w:rPr>
      </w:pPr>
    </w:p>
    <w:p w14:paraId="605ECFCD" w14:textId="77777777" w:rsidR="00243C1C" w:rsidRDefault="00FF2A5A" w:rsidP="00DA1EA1">
      <w:pPr>
        <w:pStyle w:val="u"/>
        <w:widowControl w:val="0"/>
        <w:numPr>
          <w:ilvl w:val="0"/>
          <w:numId w:val="18"/>
        </w:numPr>
        <w:ind w:left="567" w:hanging="283"/>
        <w:rPr>
          <w:rFonts w:asciiTheme="minorHAnsi" w:hAnsiTheme="minorHAnsi" w:cs="Arial"/>
          <w:b/>
        </w:rPr>
      </w:pPr>
      <w:r>
        <w:rPr>
          <w:rFonts w:asciiTheme="minorHAnsi" w:hAnsiTheme="minorHAnsi" w:cs="Arial"/>
          <w:b/>
        </w:rPr>
        <w:t>Paiements partiels définitifs/solde</w:t>
      </w:r>
    </w:p>
    <w:p w14:paraId="3056E53B" w14:textId="5CE4C342" w:rsidR="00243C1C" w:rsidRDefault="00FF2A5A">
      <w:pPr>
        <w:pStyle w:val="u"/>
        <w:widowControl w:val="0"/>
        <w:spacing w:after="120"/>
        <w:ind w:left="561"/>
        <w:rPr>
          <w:rFonts w:asciiTheme="minorHAnsi" w:hAnsiTheme="minorHAnsi" w:cs="Arial"/>
        </w:rPr>
      </w:pPr>
      <w:r>
        <w:rPr>
          <w:rFonts w:asciiTheme="minorHAnsi" w:hAnsiTheme="minorHAnsi" w:cs="Arial"/>
        </w:rPr>
        <w:t>Chaque poste donne lieu à un paiement partiel définitif correspondant au solde, effectué après réception et validation finale de l’ensemble des prestations et fournitures correspondantes.</w:t>
      </w:r>
    </w:p>
    <w:p w14:paraId="10A4E8A5" w14:textId="77777777" w:rsidR="00243C1C" w:rsidRDefault="00FF2A5A">
      <w:pPr>
        <w:pStyle w:val="Titre2"/>
        <w:spacing w:before="120" w:after="60"/>
        <w:jc w:val="both"/>
        <w:rPr>
          <w:rFonts w:asciiTheme="minorHAnsi" w:hAnsiTheme="minorHAnsi"/>
          <w:sz w:val="22"/>
        </w:rPr>
      </w:pPr>
      <w:bookmarkStart w:id="25" w:name="_Toc126921982"/>
      <w:r>
        <w:rPr>
          <w:rFonts w:asciiTheme="minorHAnsi" w:hAnsiTheme="minorHAnsi"/>
          <w:sz w:val="22"/>
        </w:rPr>
        <w:t>Délais de paiement et intérêts moratoires</w:t>
      </w:r>
      <w:bookmarkEnd w:id="25"/>
    </w:p>
    <w:p w14:paraId="217DBE1C" w14:textId="77777777" w:rsidR="00243C1C" w:rsidRDefault="00FF2A5A">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6FF30C8A" w14:textId="77777777" w:rsidR="00243C1C" w:rsidRDefault="00FF2A5A">
      <w:pPr>
        <w:pStyle w:val="u"/>
        <w:widowControl w:val="0"/>
        <w:spacing w:after="120"/>
        <w:ind w:left="561"/>
        <w:rPr>
          <w:rFonts w:asciiTheme="minorHAnsi" w:hAnsiTheme="minorHAnsi" w:cs="Arial"/>
        </w:rPr>
      </w:pPr>
      <w:r>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5A34F834" w14:textId="77777777" w:rsidR="00243C1C" w:rsidRDefault="00FF2A5A">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suivants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D22B649" w14:textId="77777777" w:rsidR="00243C1C" w:rsidRDefault="00FF2A5A">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77B7EEB9" w14:textId="77777777" w:rsidR="00243C1C" w:rsidRDefault="00FF2A5A">
      <w:pPr>
        <w:pStyle w:val="Titre2"/>
        <w:spacing w:before="120" w:after="60"/>
        <w:rPr>
          <w:rFonts w:asciiTheme="minorHAnsi" w:hAnsiTheme="minorHAnsi"/>
          <w:sz w:val="22"/>
        </w:rPr>
      </w:pPr>
      <w:bookmarkStart w:id="26" w:name="_Toc126921983"/>
      <w:r>
        <w:rPr>
          <w:rFonts w:asciiTheme="minorHAnsi" w:hAnsiTheme="minorHAnsi"/>
          <w:sz w:val="22"/>
        </w:rPr>
        <w:t>Présentation des demandes de paiement</w:t>
      </w:r>
      <w:bookmarkEnd w:id="26"/>
    </w:p>
    <w:p w14:paraId="664E3819" w14:textId="77777777" w:rsidR="00243C1C" w:rsidRDefault="00FF2A5A">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61CB11E3" w14:textId="77777777" w:rsidR="00243C1C" w:rsidRDefault="00FF2A5A" w:rsidP="00DA1EA1">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467A2681" w14:textId="77777777" w:rsidR="00243C1C" w:rsidRDefault="00FF2A5A" w:rsidP="00DA1EA1">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5723F210" w14:textId="77777777" w:rsidR="00243C1C" w:rsidRDefault="00FF2A5A" w:rsidP="00DA1EA1">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référence du compte bancaire,</w:t>
      </w:r>
    </w:p>
    <w:p w14:paraId="190A296E" w14:textId="77777777" w:rsidR="00243C1C" w:rsidRDefault="00FF2A5A" w:rsidP="00DA1EA1">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14:paraId="35E41DBB" w14:textId="77777777" w:rsidR="00243C1C" w:rsidRDefault="00FF2A5A">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w:lastRenderedPageBreak/>
        <mc:AlternateContent>
          <mc:Choice Requires="wpg">
            <w:drawing>
              <wp:inline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9"/>
                        <a:stretch/>
                      </pic:blipFill>
                      <pic:spPr bwMode="auto">
                        <a:xfrm>
                          <a:off x="0" y="0"/>
                          <a:ext cx="4644701" cy="2644104"/>
                        </a:xfrm>
                        <a:prstGeom prst="rect">
                          <a:avLst/>
                        </a:prstGeom>
                        <a:noFill/>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14:paraId="0B554E54" w14:textId="77777777" w:rsidR="00243C1C" w:rsidRDefault="00FF2A5A" w:rsidP="00DA1EA1">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62AA9340" w14:textId="77777777" w:rsidR="00243C1C" w:rsidRDefault="00FF2A5A" w:rsidP="00DA1EA1">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44DFFAEE" w14:textId="4AEAEF20" w:rsidR="00243C1C" w:rsidRDefault="00FF2A5A" w:rsidP="00DA1EA1">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dénomination claire et précise </w:t>
      </w:r>
      <w:r w:rsidR="00C11FC5">
        <w:rPr>
          <w:rFonts w:asciiTheme="minorHAnsi" w:eastAsia="Times New Roman" w:hAnsiTheme="minorHAnsi" w:cstheme="minorHAnsi"/>
          <w:sz w:val="22"/>
        </w:rPr>
        <w:t>des prestations effectuées.</w:t>
      </w:r>
    </w:p>
    <w:p w14:paraId="5FAA5FE4" w14:textId="77777777" w:rsidR="00243C1C" w:rsidRDefault="00FF2A5A" w:rsidP="00DA1EA1">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3BF11A56" w14:textId="41E20F47" w:rsidR="00243C1C" w:rsidRDefault="00FF2A5A">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w:t>
      </w:r>
      <w:r w:rsidR="00C11FC5">
        <w:rPr>
          <w:rFonts w:asciiTheme="minorHAnsi" w:hAnsiTheme="minorHAnsi" w:cstheme="minorHAnsi"/>
        </w:rPr>
        <w:t>nt</w:t>
      </w:r>
      <w:r>
        <w:rPr>
          <w:rFonts w:asciiTheme="minorHAnsi" w:hAnsiTheme="minorHAnsi" w:cstheme="minorHAnsi"/>
        </w:rPr>
        <w:t xml:space="preserv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2B8C2D0F" w14:textId="77777777" w:rsidR="00243C1C" w:rsidRDefault="00FF2A5A">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3BA96DCB" w14:textId="77777777" w:rsidR="00243C1C" w:rsidRDefault="00FF2A5A">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6DE5DA50" w14:textId="77777777" w:rsidR="00243C1C" w:rsidRDefault="00FF2A5A">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25F5198A" w14:textId="77777777" w:rsidR="00243C1C" w:rsidRDefault="00FF2A5A">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46E17AF4" w14:textId="77777777" w:rsidR="00243C1C" w:rsidRDefault="00FF2A5A">
      <w:pPr>
        <w:pStyle w:val="Titre2"/>
        <w:tabs>
          <w:tab w:val="num" w:pos="576"/>
        </w:tabs>
        <w:spacing w:before="120" w:after="60"/>
        <w:jc w:val="both"/>
        <w:rPr>
          <w:rFonts w:asciiTheme="minorHAnsi" w:hAnsiTheme="minorHAnsi"/>
          <w:b w:val="0"/>
          <w:sz w:val="22"/>
        </w:rPr>
      </w:pPr>
      <w:bookmarkStart w:id="27" w:name="_Toc126921984"/>
      <w:bookmarkStart w:id="28" w:name="_Toc344300189"/>
      <w:bookmarkEnd w:id="22"/>
      <w:r>
        <w:rPr>
          <w:rFonts w:asciiTheme="minorHAnsi" w:hAnsiTheme="minorHAnsi"/>
          <w:sz w:val="22"/>
        </w:rPr>
        <w:t>Virement bancaire</w:t>
      </w:r>
      <w:bookmarkEnd w:id="27"/>
    </w:p>
    <w:p w14:paraId="5336C8D8" w14:textId="77777777" w:rsidR="00243C1C" w:rsidRDefault="00FF2A5A">
      <w:pPr>
        <w:pStyle w:val="u"/>
        <w:widowControl w:val="0"/>
        <w:spacing w:after="120"/>
        <w:ind w:left="561"/>
        <w:rPr>
          <w:rFonts w:asciiTheme="minorHAnsi" w:eastAsia="Calibri" w:hAnsiTheme="minorHAnsi"/>
          <w:szCs w:val="22"/>
        </w:rPr>
      </w:pPr>
      <w:r>
        <w:rPr>
          <w:rFonts w:asciiTheme="minorHAnsi" w:hAnsiTheme="minorHAnsi" w:cs="Arial"/>
          <w:szCs w:val="22"/>
        </w:rPr>
        <w:t>Le paiement des prestations facturées sera effectué sur le compte bancaire identifié dans la fiche tiers.</w:t>
      </w:r>
    </w:p>
    <w:p w14:paraId="77C3D703" w14:textId="77777777" w:rsidR="00243C1C" w:rsidRDefault="00FF2A5A">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2F1C9869" w14:textId="77777777" w:rsidR="00243C1C" w:rsidRDefault="00FF2A5A">
      <w:pPr>
        <w:pStyle w:val="Titre2"/>
        <w:tabs>
          <w:tab w:val="num" w:pos="576"/>
        </w:tabs>
        <w:spacing w:before="120" w:after="60"/>
        <w:rPr>
          <w:rFonts w:asciiTheme="minorHAnsi" w:hAnsiTheme="minorHAnsi"/>
          <w:sz w:val="22"/>
          <w:szCs w:val="22"/>
        </w:rPr>
      </w:pPr>
      <w:bookmarkStart w:id="29" w:name="_Toc126921985"/>
      <w:r>
        <w:rPr>
          <w:rFonts w:asciiTheme="minorHAnsi" w:hAnsiTheme="minorHAnsi"/>
          <w:sz w:val="22"/>
          <w:szCs w:val="22"/>
        </w:rPr>
        <w:t>Taxe sur la valeur ajoutée</w:t>
      </w:r>
      <w:bookmarkEnd w:id="28"/>
      <w:bookmarkEnd w:id="29"/>
    </w:p>
    <w:p w14:paraId="770FB39B" w14:textId="77777777" w:rsidR="00243C1C" w:rsidRDefault="00FF2A5A">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306A3BBE" w14:textId="77777777" w:rsidR="00243C1C" w:rsidRDefault="00243C1C">
      <w:pPr>
        <w:pStyle w:val="u"/>
        <w:widowControl w:val="0"/>
        <w:spacing w:after="120"/>
        <w:ind w:left="561"/>
        <w:rPr>
          <w:rFonts w:asciiTheme="minorHAnsi" w:hAnsiTheme="minorHAnsi" w:cs="Arial"/>
          <w:szCs w:val="22"/>
        </w:rPr>
      </w:pPr>
    </w:p>
    <w:p w14:paraId="7682BA5E" w14:textId="77777777" w:rsidR="00243C1C" w:rsidRDefault="00FF2A5A">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w:t>
      </w:r>
      <w:r>
        <w:rPr>
          <w:rFonts w:asciiTheme="minorHAnsi" w:hAnsiTheme="minorHAnsi" w:cs="Arial"/>
          <w:szCs w:val="22"/>
        </w:rPr>
        <w:lastRenderedPageBreak/>
        <w:t>applicable », selon les règles qui lui sont applicables.</w:t>
      </w:r>
    </w:p>
    <w:p w14:paraId="103499E5" w14:textId="77777777" w:rsidR="00243C1C" w:rsidRDefault="00FF2A5A">
      <w:pPr>
        <w:pStyle w:val="Titre2"/>
        <w:tabs>
          <w:tab w:val="num" w:pos="576"/>
        </w:tabs>
        <w:spacing w:before="120" w:after="60"/>
        <w:jc w:val="both"/>
        <w:rPr>
          <w:rFonts w:asciiTheme="minorHAnsi" w:hAnsiTheme="minorHAnsi"/>
          <w:sz w:val="22"/>
          <w:szCs w:val="22"/>
        </w:rPr>
      </w:pPr>
      <w:bookmarkStart w:id="30" w:name="_Toc392669638"/>
      <w:bookmarkStart w:id="31" w:name="_Toc126921986"/>
      <w:r>
        <w:rPr>
          <w:rFonts w:asciiTheme="minorHAnsi" w:hAnsiTheme="minorHAnsi"/>
          <w:sz w:val="22"/>
          <w:szCs w:val="22"/>
        </w:rPr>
        <w:t>Impôts et taxes</w:t>
      </w:r>
      <w:bookmarkEnd w:id="30"/>
      <w:bookmarkEnd w:id="31"/>
    </w:p>
    <w:p w14:paraId="4D008F7A" w14:textId="77777777" w:rsidR="00243C1C" w:rsidRDefault="00FF2A5A">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298D1862" w14:textId="77777777" w:rsidR="00243C1C" w:rsidRDefault="00FF2A5A" w:rsidP="00DA1EA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2" w:name="_Toc126921987"/>
      <w:r>
        <w:rPr>
          <w:rFonts w:asciiTheme="minorHAnsi" w:hAnsiTheme="minorHAnsi"/>
          <w:b/>
          <w:caps/>
          <w:sz w:val="24"/>
          <w:u w:val="single"/>
        </w:rPr>
        <w:t>opÉrations de vÉrification et d’admission</w:t>
      </w:r>
      <w:bookmarkEnd w:id="32"/>
    </w:p>
    <w:p w14:paraId="24ED3202" w14:textId="77777777" w:rsidR="00243C1C" w:rsidRDefault="00FF2A5A">
      <w:pPr>
        <w:pStyle w:val="Titre2"/>
        <w:jc w:val="both"/>
        <w:rPr>
          <w:rFonts w:asciiTheme="minorHAnsi" w:hAnsiTheme="minorHAnsi" w:cstheme="minorHAnsi"/>
          <w:sz w:val="22"/>
          <w:szCs w:val="22"/>
        </w:rPr>
      </w:pPr>
      <w:bookmarkStart w:id="33" w:name="_Toc390691469"/>
      <w:bookmarkStart w:id="34" w:name="_Toc392669640"/>
      <w:bookmarkStart w:id="35" w:name="_Toc126921988"/>
      <w:r>
        <w:rPr>
          <w:rFonts w:asciiTheme="minorHAnsi" w:hAnsiTheme="minorHAnsi" w:cstheme="minorHAnsi"/>
          <w:sz w:val="22"/>
          <w:szCs w:val="22"/>
        </w:rPr>
        <w:t>Opérations de vérification</w:t>
      </w:r>
      <w:bookmarkEnd w:id="33"/>
      <w:bookmarkEnd w:id="34"/>
      <w:bookmarkEnd w:id="35"/>
    </w:p>
    <w:p w14:paraId="3AA4385D" w14:textId="42A6E601" w:rsidR="00243C1C" w:rsidRDefault="00FF2A5A">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Les opérations de vérification des prestations seront effectuées conformément au chapitre 5 du CCAG-FCS. Par dérogation </w:t>
      </w:r>
      <w:r w:rsidR="00C11FC5">
        <w:rPr>
          <w:rFonts w:asciiTheme="minorHAnsi" w:hAnsiTheme="minorHAnsi" w:cstheme="minorHAnsi"/>
          <w:szCs w:val="22"/>
        </w:rPr>
        <w:t>à l’article 28 du CCAG-FCS,</w:t>
      </w:r>
      <w:r>
        <w:rPr>
          <w:rFonts w:asciiTheme="minorHAnsi" w:hAnsiTheme="minorHAnsi" w:cstheme="minorHAnsi"/>
          <w:szCs w:val="22"/>
        </w:rPr>
        <w:t xml:space="preserve"> les opérations de vérification seront effectuées par :</w:t>
      </w:r>
    </w:p>
    <w:p w14:paraId="648DE4F0" w14:textId="0C7F1D56" w:rsidR="00243C1C" w:rsidRDefault="00C11FC5" w:rsidP="00DA1EA1">
      <w:pPr>
        <w:pStyle w:val="u"/>
        <w:widowControl w:val="0"/>
        <w:numPr>
          <w:ilvl w:val="0"/>
          <w:numId w:val="8"/>
        </w:numPr>
        <w:rPr>
          <w:rFonts w:asciiTheme="minorHAnsi" w:hAnsiTheme="minorHAnsi" w:cstheme="minorHAnsi"/>
          <w:szCs w:val="22"/>
        </w:rPr>
      </w:pPr>
      <w:r>
        <w:rPr>
          <w:rFonts w:asciiTheme="minorHAnsi" w:hAnsiTheme="minorHAnsi" w:cstheme="minorHAnsi"/>
          <w:szCs w:val="22"/>
        </w:rPr>
        <w:t>La Chargée de projet, Mathilde GAUTHIER ;</w:t>
      </w:r>
    </w:p>
    <w:p w14:paraId="3294AFF8" w14:textId="1C07E7F1" w:rsidR="00243C1C" w:rsidRDefault="00C11FC5" w:rsidP="00DA1EA1">
      <w:pPr>
        <w:pStyle w:val="u"/>
        <w:widowControl w:val="0"/>
        <w:numPr>
          <w:ilvl w:val="0"/>
          <w:numId w:val="8"/>
        </w:numPr>
        <w:rPr>
          <w:rFonts w:asciiTheme="minorHAnsi" w:hAnsiTheme="minorHAnsi" w:cstheme="minorHAnsi"/>
          <w:szCs w:val="22"/>
        </w:rPr>
      </w:pPr>
      <w:r>
        <w:rPr>
          <w:rFonts w:asciiTheme="minorHAnsi" w:hAnsiTheme="minorHAnsi" w:cstheme="minorHAnsi"/>
          <w:szCs w:val="22"/>
        </w:rPr>
        <w:t>La Directrice de projet, Laure BRUMA.</w:t>
      </w:r>
    </w:p>
    <w:p w14:paraId="0D2F7C56" w14:textId="77777777" w:rsidR="00243C1C" w:rsidRDefault="00FF2A5A">
      <w:pPr>
        <w:pStyle w:val="Titre2"/>
        <w:spacing w:before="120" w:after="60"/>
        <w:jc w:val="both"/>
        <w:rPr>
          <w:rFonts w:asciiTheme="minorHAnsi" w:hAnsiTheme="minorHAnsi" w:cstheme="minorHAnsi"/>
          <w:sz w:val="22"/>
          <w:szCs w:val="22"/>
        </w:rPr>
      </w:pPr>
      <w:bookmarkStart w:id="36" w:name="_Toc390691470"/>
      <w:bookmarkStart w:id="37" w:name="_Toc392669641"/>
      <w:bookmarkStart w:id="38" w:name="_Toc126921989"/>
      <w:r>
        <w:rPr>
          <w:rFonts w:asciiTheme="minorHAnsi" w:hAnsiTheme="minorHAnsi" w:cstheme="minorHAnsi"/>
          <w:sz w:val="22"/>
          <w:szCs w:val="22"/>
        </w:rPr>
        <w:t>Admission</w:t>
      </w:r>
      <w:bookmarkEnd w:id="36"/>
      <w:r>
        <w:rPr>
          <w:rFonts w:asciiTheme="minorHAnsi" w:hAnsiTheme="minorHAnsi" w:cstheme="minorHAnsi"/>
          <w:sz w:val="22"/>
          <w:szCs w:val="22"/>
        </w:rPr>
        <w:t xml:space="preserve"> des prestation</w:t>
      </w:r>
      <w:bookmarkEnd w:id="37"/>
      <w:r>
        <w:rPr>
          <w:rFonts w:asciiTheme="minorHAnsi" w:hAnsiTheme="minorHAnsi" w:cstheme="minorHAnsi"/>
          <w:sz w:val="22"/>
          <w:szCs w:val="22"/>
        </w:rPr>
        <w:t>s et des fournitures</w:t>
      </w:r>
      <w:bookmarkEnd w:id="38"/>
    </w:p>
    <w:p w14:paraId="71C1AE67" w14:textId="3E0218E1" w:rsidR="00243C1C" w:rsidRDefault="00FF2A5A">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30 du C</w:t>
      </w:r>
      <w:r w:rsidR="00C11FC5">
        <w:rPr>
          <w:rFonts w:asciiTheme="minorHAnsi" w:hAnsiTheme="minorHAnsi" w:cstheme="minorHAnsi"/>
          <w:szCs w:val="22"/>
        </w:rPr>
        <w:t>CAG-FCS</w:t>
      </w:r>
      <w:r>
        <w:rPr>
          <w:rFonts w:asciiTheme="minorHAnsi" w:hAnsiTheme="minorHAnsi" w:cstheme="minorHAnsi"/>
          <w:szCs w:val="22"/>
        </w:rPr>
        <w:t>, les décisions d’admission des prestations pourront être prononcées par :</w:t>
      </w:r>
    </w:p>
    <w:p w14:paraId="12F595A2" w14:textId="77777777" w:rsidR="00C11FC5" w:rsidRDefault="00C11FC5" w:rsidP="00DA1EA1">
      <w:pPr>
        <w:pStyle w:val="u"/>
        <w:widowControl w:val="0"/>
        <w:numPr>
          <w:ilvl w:val="0"/>
          <w:numId w:val="8"/>
        </w:numPr>
        <w:rPr>
          <w:rFonts w:asciiTheme="minorHAnsi" w:hAnsiTheme="minorHAnsi" w:cstheme="minorHAnsi"/>
          <w:szCs w:val="22"/>
        </w:rPr>
      </w:pPr>
      <w:r>
        <w:rPr>
          <w:rFonts w:asciiTheme="minorHAnsi" w:hAnsiTheme="minorHAnsi" w:cstheme="minorHAnsi"/>
          <w:szCs w:val="22"/>
        </w:rPr>
        <w:t>La Chargée de projet, Mathilde GAUTHIER ;</w:t>
      </w:r>
    </w:p>
    <w:p w14:paraId="727A3360" w14:textId="77777777" w:rsidR="00C11FC5" w:rsidRDefault="00C11FC5" w:rsidP="00DA1EA1">
      <w:pPr>
        <w:pStyle w:val="u"/>
        <w:widowControl w:val="0"/>
        <w:numPr>
          <w:ilvl w:val="0"/>
          <w:numId w:val="8"/>
        </w:numPr>
        <w:rPr>
          <w:rFonts w:asciiTheme="minorHAnsi" w:hAnsiTheme="minorHAnsi" w:cstheme="minorHAnsi"/>
          <w:szCs w:val="22"/>
        </w:rPr>
      </w:pPr>
      <w:r>
        <w:rPr>
          <w:rFonts w:asciiTheme="minorHAnsi" w:hAnsiTheme="minorHAnsi" w:cstheme="minorHAnsi"/>
          <w:szCs w:val="22"/>
        </w:rPr>
        <w:t>La Directrice de projet, Laure BRUMA.</w:t>
      </w:r>
    </w:p>
    <w:p w14:paraId="41724043" w14:textId="77777777" w:rsidR="00243C1C" w:rsidRDefault="00FF2A5A">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57181F28" w14:textId="77777777" w:rsidR="00243C1C" w:rsidRDefault="00FF2A5A" w:rsidP="00DA1EA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9" w:name="_Toc126921990"/>
      <w:r>
        <w:rPr>
          <w:rFonts w:asciiTheme="minorHAnsi" w:hAnsiTheme="minorHAnsi"/>
          <w:b/>
          <w:caps/>
          <w:sz w:val="24"/>
          <w:u w:val="single"/>
        </w:rPr>
        <w:t>ModalitÉs spÉcifiques d’exécution</w:t>
      </w:r>
      <w:bookmarkEnd w:id="39"/>
    </w:p>
    <w:p w14:paraId="5370330C" w14:textId="2C273760" w:rsidR="00243C1C" w:rsidRDefault="00FF2A5A">
      <w:pPr>
        <w:pStyle w:val="Titre2"/>
        <w:spacing w:before="120" w:after="60"/>
        <w:rPr>
          <w:rFonts w:asciiTheme="minorHAnsi" w:hAnsiTheme="minorHAnsi" w:cstheme="minorHAnsi"/>
          <w:sz w:val="22"/>
          <w:szCs w:val="22"/>
        </w:rPr>
      </w:pPr>
      <w:bookmarkStart w:id="40" w:name="_Toc126921991"/>
      <w:bookmarkStart w:id="41" w:name="_Toc392669643"/>
      <w:r>
        <w:rPr>
          <w:rFonts w:asciiTheme="minorHAnsi" w:hAnsiTheme="minorHAnsi" w:cstheme="minorHAnsi"/>
          <w:sz w:val="22"/>
          <w:szCs w:val="22"/>
        </w:rPr>
        <w:t>Tableau des livrables</w:t>
      </w:r>
      <w:bookmarkEnd w:id="40"/>
    </w:p>
    <w:tbl>
      <w:tblPr>
        <w:tblW w:w="9334" w:type="dxa"/>
        <w:tblInd w:w="562" w:type="dxa"/>
        <w:tblCellMar>
          <w:left w:w="70" w:type="dxa"/>
          <w:right w:w="70" w:type="dxa"/>
        </w:tblCellMar>
        <w:tblLook w:val="04A0" w:firstRow="1" w:lastRow="0" w:firstColumn="1" w:lastColumn="0" w:noHBand="0" w:noVBand="1"/>
      </w:tblPr>
      <w:tblGrid>
        <w:gridCol w:w="1148"/>
        <w:gridCol w:w="5656"/>
        <w:gridCol w:w="2530"/>
      </w:tblGrid>
      <w:tr w:rsidR="00FD35DF" w:rsidRPr="00FD35DF" w14:paraId="22650886" w14:textId="77777777" w:rsidTr="001B6FD0">
        <w:trPr>
          <w:trHeight w:val="20"/>
        </w:trPr>
        <w:tc>
          <w:tcPr>
            <w:tcW w:w="1148" w:type="dxa"/>
            <w:tcBorders>
              <w:top w:val="single" w:sz="4" w:space="0" w:color="auto"/>
              <w:left w:val="single" w:sz="4" w:space="0" w:color="auto"/>
              <w:bottom w:val="single" w:sz="4" w:space="0" w:color="auto"/>
              <w:right w:val="single" w:sz="4" w:space="0" w:color="auto"/>
            </w:tcBorders>
          </w:tcPr>
          <w:p w14:paraId="461933E3" w14:textId="24FA5D38" w:rsidR="00FD35DF" w:rsidRPr="00F941D3" w:rsidRDefault="00FD35DF"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Poste</w:t>
            </w:r>
          </w:p>
        </w:tc>
        <w:tc>
          <w:tcPr>
            <w:tcW w:w="5656" w:type="dxa"/>
            <w:tcBorders>
              <w:top w:val="single" w:sz="4" w:space="0" w:color="auto"/>
              <w:left w:val="single" w:sz="4" w:space="0" w:color="auto"/>
              <w:bottom w:val="single" w:sz="4" w:space="0" w:color="auto"/>
              <w:right w:val="single" w:sz="4" w:space="0" w:color="auto"/>
            </w:tcBorders>
            <w:shd w:val="clear" w:color="auto" w:fill="auto"/>
            <w:noWrap/>
            <w:hideMark/>
          </w:tcPr>
          <w:p w14:paraId="1CB92273" w14:textId="4FAD4ABE" w:rsidR="00FD35DF" w:rsidRPr="00F941D3" w:rsidRDefault="00FD35DF" w:rsidP="00FD35DF">
            <w:pPr>
              <w:spacing w:line="240" w:lineRule="auto"/>
              <w:rPr>
                <w:rFonts w:asciiTheme="minorHAnsi" w:eastAsia="Times New Roman" w:hAnsiTheme="minorHAnsi" w:cstheme="minorHAnsi"/>
                <w:sz w:val="22"/>
                <w:szCs w:val="22"/>
              </w:rPr>
            </w:pPr>
            <w:r w:rsidRPr="00F941D3">
              <w:rPr>
                <w:rFonts w:asciiTheme="minorHAnsi" w:eastAsia="Times New Roman" w:hAnsiTheme="minorHAnsi" w:cstheme="minorHAnsi"/>
                <w:sz w:val="22"/>
                <w:szCs w:val="22"/>
              </w:rPr>
              <w:t xml:space="preserve">Intitulé </w:t>
            </w:r>
          </w:p>
        </w:tc>
        <w:tc>
          <w:tcPr>
            <w:tcW w:w="2530" w:type="dxa"/>
            <w:tcBorders>
              <w:top w:val="single" w:sz="4" w:space="0" w:color="auto"/>
              <w:left w:val="single" w:sz="4" w:space="0" w:color="auto"/>
              <w:bottom w:val="single" w:sz="4" w:space="0" w:color="auto"/>
              <w:right w:val="single" w:sz="4" w:space="0" w:color="auto"/>
            </w:tcBorders>
            <w:shd w:val="clear" w:color="auto" w:fill="auto"/>
            <w:hideMark/>
          </w:tcPr>
          <w:p w14:paraId="007BA491" w14:textId="427E0D49" w:rsidR="00FD35DF" w:rsidRPr="00F941D3" w:rsidRDefault="00FD35DF"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Date / délai de remise du livrable</w:t>
            </w:r>
          </w:p>
        </w:tc>
      </w:tr>
      <w:tr w:rsidR="00FD35DF" w:rsidRPr="00FD35DF" w14:paraId="290AF72A" w14:textId="77777777" w:rsidTr="001B6FD0">
        <w:trPr>
          <w:trHeight w:val="20"/>
        </w:trPr>
        <w:tc>
          <w:tcPr>
            <w:tcW w:w="1148" w:type="dxa"/>
            <w:tcBorders>
              <w:top w:val="single" w:sz="4" w:space="0" w:color="auto"/>
              <w:left w:val="single" w:sz="4" w:space="0" w:color="auto"/>
              <w:bottom w:val="single" w:sz="4" w:space="0" w:color="auto"/>
              <w:right w:val="single" w:sz="4" w:space="0" w:color="auto"/>
            </w:tcBorders>
            <w:shd w:val="clear" w:color="auto" w:fill="FFFFFF" w:themeFill="background1"/>
          </w:tcPr>
          <w:p w14:paraId="6B227253" w14:textId="77777777" w:rsidR="00FD35DF" w:rsidRPr="00F941D3" w:rsidRDefault="00FD35DF" w:rsidP="00FD35DF">
            <w:pPr>
              <w:spacing w:line="240" w:lineRule="auto"/>
              <w:ind w:firstLineChars="500" w:firstLine="1100"/>
              <w:rPr>
                <w:rFonts w:asciiTheme="minorHAnsi" w:eastAsia="Times New Roman" w:hAnsiTheme="minorHAnsi" w:cstheme="minorHAnsi"/>
                <w:b/>
                <w:bCs/>
                <w:sz w:val="22"/>
                <w:szCs w:val="22"/>
              </w:rPr>
            </w:pPr>
          </w:p>
        </w:tc>
        <w:tc>
          <w:tcPr>
            <w:tcW w:w="565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42D5539" w14:textId="293ED948" w:rsidR="00FD35DF" w:rsidRPr="00F941D3" w:rsidRDefault="00FD35DF" w:rsidP="00D373FB">
            <w:pPr>
              <w:spacing w:line="240" w:lineRule="auto"/>
              <w:rPr>
                <w:rFonts w:asciiTheme="minorHAnsi" w:eastAsia="Times New Roman" w:hAnsiTheme="minorHAnsi" w:cstheme="minorHAnsi"/>
                <w:b/>
                <w:bCs/>
                <w:sz w:val="22"/>
                <w:szCs w:val="22"/>
              </w:rPr>
            </w:pPr>
            <w:bookmarkStart w:id="42" w:name="RANGE!B6"/>
            <w:r w:rsidRPr="00F941D3">
              <w:rPr>
                <w:rFonts w:asciiTheme="minorHAnsi" w:eastAsia="Times New Roman" w:hAnsiTheme="minorHAnsi" w:cstheme="minorHAnsi"/>
                <w:b/>
                <w:bCs/>
                <w:sz w:val="22"/>
                <w:szCs w:val="22"/>
              </w:rPr>
              <w:t>Livrables intermédiaires</w:t>
            </w:r>
            <w:bookmarkEnd w:id="42"/>
          </w:p>
        </w:tc>
        <w:tc>
          <w:tcPr>
            <w:tcW w:w="253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418F144F" w14:textId="77777777" w:rsidR="00FD35DF" w:rsidRPr="00F941D3" w:rsidRDefault="00FD35DF" w:rsidP="00FD35DF">
            <w:pPr>
              <w:spacing w:line="240" w:lineRule="auto"/>
              <w:rPr>
                <w:rFonts w:asciiTheme="minorHAnsi" w:eastAsia="Times New Roman" w:hAnsiTheme="minorHAnsi" w:cstheme="minorHAnsi"/>
                <w:sz w:val="22"/>
                <w:szCs w:val="22"/>
              </w:rPr>
            </w:pPr>
            <w:r w:rsidRPr="00F941D3">
              <w:rPr>
                <w:rFonts w:asciiTheme="minorHAnsi" w:eastAsia="Times New Roman" w:hAnsiTheme="minorHAnsi" w:cstheme="minorHAnsi"/>
                <w:sz w:val="22"/>
                <w:szCs w:val="22"/>
              </w:rPr>
              <w:t> </w:t>
            </w:r>
          </w:p>
        </w:tc>
      </w:tr>
      <w:tr w:rsidR="00FD35DF" w:rsidRPr="00FD35DF" w14:paraId="76A73478" w14:textId="77777777" w:rsidTr="001B6FD0">
        <w:trPr>
          <w:trHeight w:val="20"/>
        </w:trPr>
        <w:tc>
          <w:tcPr>
            <w:tcW w:w="1148" w:type="dxa"/>
            <w:vMerge w:val="restart"/>
            <w:tcBorders>
              <w:top w:val="single" w:sz="4" w:space="0" w:color="auto"/>
              <w:left w:val="single" w:sz="4" w:space="0" w:color="auto"/>
              <w:right w:val="single" w:sz="4" w:space="0" w:color="auto"/>
            </w:tcBorders>
          </w:tcPr>
          <w:p w14:paraId="7BD984BE" w14:textId="7393F5EE" w:rsidR="00FD35DF" w:rsidRPr="00F941D3" w:rsidRDefault="00FD35DF"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b/>
                <w:bCs/>
                <w:sz w:val="22"/>
                <w:szCs w:val="22"/>
              </w:rPr>
              <w:t>Poste 1</w:t>
            </w:r>
          </w:p>
        </w:tc>
        <w:tc>
          <w:tcPr>
            <w:tcW w:w="5656" w:type="dxa"/>
            <w:tcBorders>
              <w:top w:val="single" w:sz="4" w:space="0" w:color="auto"/>
              <w:left w:val="single" w:sz="4" w:space="0" w:color="auto"/>
              <w:bottom w:val="single" w:sz="4" w:space="0" w:color="auto"/>
              <w:right w:val="single" w:sz="4" w:space="0" w:color="auto"/>
            </w:tcBorders>
            <w:shd w:val="clear" w:color="auto" w:fill="auto"/>
            <w:noWrap/>
          </w:tcPr>
          <w:p w14:paraId="62C67085" w14:textId="0E4EAB5E" w:rsidR="00FD35DF" w:rsidRPr="00FD35DF" w:rsidRDefault="00FD35DF" w:rsidP="00FD35DF">
            <w:pPr>
              <w:spacing w:line="240" w:lineRule="auto"/>
              <w:rPr>
                <w:rFonts w:asciiTheme="minorHAnsi" w:eastAsia="Times New Roman" w:hAnsiTheme="minorHAnsi" w:cstheme="minorHAnsi"/>
                <w:sz w:val="22"/>
                <w:szCs w:val="22"/>
              </w:rPr>
            </w:pPr>
            <w:r w:rsidRPr="00F941D3">
              <w:rPr>
                <w:rFonts w:asciiTheme="minorHAnsi" w:eastAsia="Times New Roman" w:hAnsiTheme="minorHAnsi" w:cstheme="minorHAnsi"/>
                <w:bCs/>
                <w:sz w:val="22"/>
                <w:szCs w:val="22"/>
              </w:rPr>
              <w:t>Rapport de démarrage et rapport de revue documentaire</w:t>
            </w:r>
          </w:p>
        </w:tc>
        <w:tc>
          <w:tcPr>
            <w:tcW w:w="2530" w:type="dxa"/>
            <w:tcBorders>
              <w:top w:val="single" w:sz="4" w:space="0" w:color="auto"/>
              <w:left w:val="single" w:sz="4" w:space="0" w:color="auto"/>
              <w:bottom w:val="single" w:sz="4" w:space="0" w:color="auto"/>
              <w:right w:val="single" w:sz="4" w:space="0" w:color="auto"/>
            </w:tcBorders>
            <w:shd w:val="clear" w:color="auto" w:fill="auto"/>
            <w:noWrap/>
          </w:tcPr>
          <w:p w14:paraId="71D79620" w14:textId="1AB11C94" w:rsidR="00FD35DF" w:rsidRPr="00F941D3" w:rsidRDefault="00FD35DF" w:rsidP="00FD35DF">
            <w:pPr>
              <w:spacing w:line="240" w:lineRule="auto"/>
              <w:rPr>
                <w:rFonts w:asciiTheme="minorHAnsi" w:eastAsia="Times New Roman" w:hAnsiTheme="minorHAnsi" w:cstheme="minorHAnsi"/>
                <w:sz w:val="22"/>
                <w:szCs w:val="22"/>
              </w:rPr>
            </w:pPr>
            <w:r w:rsidRPr="00F941D3">
              <w:rPr>
                <w:rFonts w:asciiTheme="minorHAnsi" w:eastAsia="Times New Roman" w:hAnsiTheme="minorHAnsi" w:cstheme="minorHAnsi"/>
                <w:sz w:val="22"/>
                <w:szCs w:val="22"/>
              </w:rPr>
              <w:t> </w:t>
            </w:r>
            <w:r>
              <w:rPr>
                <w:rFonts w:asciiTheme="minorHAnsi" w:eastAsia="Times New Roman" w:hAnsiTheme="minorHAnsi" w:cstheme="minorHAnsi"/>
                <w:sz w:val="22"/>
                <w:szCs w:val="22"/>
              </w:rPr>
              <w:t>3 semaines après la date de notification</w:t>
            </w:r>
          </w:p>
        </w:tc>
      </w:tr>
      <w:tr w:rsidR="00FD35DF" w:rsidRPr="00FD35DF" w14:paraId="38E6EB47" w14:textId="77777777" w:rsidTr="001B6FD0">
        <w:trPr>
          <w:trHeight w:val="20"/>
        </w:trPr>
        <w:tc>
          <w:tcPr>
            <w:tcW w:w="1148" w:type="dxa"/>
            <w:vMerge/>
            <w:tcBorders>
              <w:left w:val="single" w:sz="4" w:space="0" w:color="auto"/>
              <w:right w:val="single" w:sz="4" w:space="0" w:color="auto"/>
            </w:tcBorders>
          </w:tcPr>
          <w:p w14:paraId="51FFFFE5" w14:textId="77777777" w:rsidR="00FD35DF" w:rsidRPr="00F941D3" w:rsidRDefault="00FD35DF" w:rsidP="00FD35DF">
            <w:pPr>
              <w:spacing w:line="240" w:lineRule="auto"/>
              <w:rPr>
                <w:rFonts w:asciiTheme="minorHAnsi" w:eastAsia="Times New Roman" w:hAnsiTheme="minorHAnsi" w:cstheme="minorHAnsi"/>
                <w:sz w:val="22"/>
                <w:szCs w:val="22"/>
              </w:rPr>
            </w:pPr>
          </w:p>
        </w:tc>
        <w:tc>
          <w:tcPr>
            <w:tcW w:w="5656" w:type="dxa"/>
            <w:tcBorders>
              <w:top w:val="single" w:sz="4" w:space="0" w:color="auto"/>
              <w:left w:val="single" w:sz="4" w:space="0" w:color="auto"/>
              <w:bottom w:val="single" w:sz="4" w:space="0" w:color="auto"/>
              <w:right w:val="single" w:sz="4" w:space="0" w:color="auto"/>
            </w:tcBorders>
            <w:shd w:val="clear" w:color="auto" w:fill="auto"/>
            <w:noWrap/>
            <w:hideMark/>
          </w:tcPr>
          <w:p w14:paraId="24B8BF48" w14:textId="742EC8B3" w:rsidR="00FD35DF" w:rsidRPr="00F941D3" w:rsidRDefault="007C0FE3"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1 -</w:t>
            </w:r>
            <w:r w:rsidR="00FD35DF" w:rsidRPr="00F941D3">
              <w:rPr>
                <w:rFonts w:asciiTheme="minorHAnsi" w:eastAsia="Times New Roman" w:hAnsiTheme="minorHAnsi" w:cstheme="minorHAnsi"/>
                <w:sz w:val="22"/>
                <w:szCs w:val="22"/>
              </w:rPr>
              <w:t xml:space="preserve"> Typologie de l’économ</w:t>
            </w:r>
            <w:r w:rsidR="00FD35DF" w:rsidRPr="00FD35DF">
              <w:rPr>
                <w:rFonts w:asciiTheme="minorHAnsi" w:eastAsia="Times New Roman" w:hAnsiTheme="minorHAnsi" w:cstheme="minorHAnsi"/>
                <w:sz w:val="22"/>
                <w:szCs w:val="22"/>
              </w:rPr>
              <w:t>ie bleue en Afrique de l’Ouest</w:t>
            </w:r>
          </w:p>
        </w:tc>
        <w:tc>
          <w:tcPr>
            <w:tcW w:w="2530" w:type="dxa"/>
            <w:tcBorders>
              <w:top w:val="single" w:sz="4" w:space="0" w:color="auto"/>
              <w:left w:val="single" w:sz="4" w:space="0" w:color="auto"/>
              <w:bottom w:val="single" w:sz="4" w:space="0" w:color="auto"/>
              <w:right w:val="single" w:sz="4" w:space="0" w:color="auto"/>
            </w:tcBorders>
            <w:shd w:val="clear" w:color="auto" w:fill="auto"/>
            <w:noWrap/>
            <w:hideMark/>
          </w:tcPr>
          <w:p w14:paraId="2B9CC965" w14:textId="594D4EA4" w:rsidR="00FD35DF" w:rsidRPr="00F941D3" w:rsidRDefault="007E5167"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15 juillet</w:t>
            </w:r>
          </w:p>
        </w:tc>
      </w:tr>
      <w:tr w:rsidR="00FD35DF" w:rsidRPr="00FD35DF" w14:paraId="0AF06A37" w14:textId="77777777" w:rsidTr="001B6FD0">
        <w:trPr>
          <w:trHeight w:val="20"/>
        </w:trPr>
        <w:tc>
          <w:tcPr>
            <w:tcW w:w="1148" w:type="dxa"/>
            <w:vMerge/>
            <w:tcBorders>
              <w:left w:val="single" w:sz="4" w:space="0" w:color="auto"/>
              <w:right w:val="single" w:sz="4" w:space="0" w:color="auto"/>
            </w:tcBorders>
          </w:tcPr>
          <w:p w14:paraId="1DE339EF" w14:textId="77777777" w:rsidR="00FD35DF" w:rsidRPr="00F941D3" w:rsidRDefault="00FD35DF" w:rsidP="00FD35DF">
            <w:pPr>
              <w:spacing w:line="240" w:lineRule="auto"/>
              <w:rPr>
                <w:rFonts w:asciiTheme="minorHAnsi" w:eastAsia="Times New Roman" w:hAnsiTheme="minorHAnsi" w:cstheme="minorHAnsi"/>
                <w:sz w:val="22"/>
                <w:szCs w:val="22"/>
              </w:rPr>
            </w:pPr>
          </w:p>
        </w:tc>
        <w:tc>
          <w:tcPr>
            <w:tcW w:w="5656" w:type="dxa"/>
            <w:tcBorders>
              <w:top w:val="single" w:sz="4" w:space="0" w:color="auto"/>
              <w:left w:val="single" w:sz="4" w:space="0" w:color="auto"/>
              <w:bottom w:val="single" w:sz="4" w:space="0" w:color="auto"/>
              <w:right w:val="single" w:sz="4" w:space="0" w:color="auto"/>
            </w:tcBorders>
            <w:shd w:val="clear" w:color="auto" w:fill="auto"/>
            <w:noWrap/>
            <w:hideMark/>
          </w:tcPr>
          <w:p w14:paraId="0DDCD67E" w14:textId="09EFFE71" w:rsidR="00FD35DF" w:rsidRPr="00F941D3" w:rsidRDefault="007C0FE3"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2 - </w:t>
            </w:r>
            <w:r w:rsidR="00FD35DF" w:rsidRPr="00F941D3">
              <w:rPr>
                <w:rFonts w:asciiTheme="minorHAnsi" w:eastAsia="Times New Roman" w:hAnsiTheme="minorHAnsi" w:cstheme="minorHAnsi"/>
                <w:sz w:val="22"/>
                <w:szCs w:val="22"/>
              </w:rPr>
              <w:t xml:space="preserve">Mapping du cadre, des acteurs et des initiatives publiques et privées, philanthropiques et PPP </w:t>
            </w:r>
          </w:p>
        </w:tc>
        <w:tc>
          <w:tcPr>
            <w:tcW w:w="2530" w:type="dxa"/>
            <w:tcBorders>
              <w:top w:val="single" w:sz="4" w:space="0" w:color="auto"/>
              <w:left w:val="single" w:sz="4" w:space="0" w:color="auto"/>
              <w:bottom w:val="single" w:sz="4" w:space="0" w:color="auto"/>
              <w:right w:val="single" w:sz="4" w:space="0" w:color="auto"/>
            </w:tcBorders>
            <w:shd w:val="clear" w:color="auto" w:fill="auto"/>
            <w:noWrap/>
            <w:hideMark/>
          </w:tcPr>
          <w:p w14:paraId="3B717709" w14:textId="34E8E71D" w:rsidR="00FD35DF" w:rsidRPr="00F941D3" w:rsidRDefault="007E5167"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15 juillet</w:t>
            </w:r>
          </w:p>
        </w:tc>
      </w:tr>
      <w:tr w:rsidR="00FD35DF" w:rsidRPr="00FD35DF" w14:paraId="63BFB85E" w14:textId="77777777" w:rsidTr="001B6FD0">
        <w:trPr>
          <w:trHeight w:val="20"/>
        </w:trPr>
        <w:tc>
          <w:tcPr>
            <w:tcW w:w="1148" w:type="dxa"/>
            <w:vMerge/>
            <w:tcBorders>
              <w:left w:val="single" w:sz="4" w:space="0" w:color="auto"/>
              <w:right w:val="single" w:sz="4" w:space="0" w:color="auto"/>
            </w:tcBorders>
          </w:tcPr>
          <w:p w14:paraId="716512C4" w14:textId="77777777" w:rsidR="00FD35DF" w:rsidRPr="00F941D3" w:rsidRDefault="00FD35DF" w:rsidP="00FD35DF">
            <w:pPr>
              <w:spacing w:line="240" w:lineRule="auto"/>
              <w:rPr>
                <w:rFonts w:asciiTheme="minorHAnsi" w:eastAsia="Times New Roman" w:hAnsiTheme="minorHAnsi" w:cstheme="minorHAnsi"/>
                <w:sz w:val="22"/>
                <w:szCs w:val="22"/>
              </w:rPr>
            </w:pPr>
          </w:p>
        </w:tc>
        <w:tc>
          <w:tcPr>
            <w:tcW w:w="5656" w:type="dxa"/>
            <w:tcBorders>
              <w:top w:val="single" w:sz="4" w:space="0" w:color="auto"/>
              <w:left w:val="single" w:sz="4" w:space="0" w:color="auto"/>
              <w:bottom w:val="single" w:sz="4" w:space="0" w:color="auto"/>
              <w:right w:val="single" w:sz="4" w:space="0" w:color="auto"/>
            </w:tcBorders>
            <w:shd w:val="clear" w:color="auto" w:fill="auto"/>
            <w:noWrap/>
            <w:hideMark/>
          </w:tcPr>
          <w:p w14:paraId="44278092" w14:textId="5862AB70" w:rsidR="00FD35DF" w:rsidRPr="00F941D3" w:rsidRDefault="00FD35DF" w:rsidP="007C0FE3">
            <w:pPr>
              <w:spacing w:line="240" w:lineRule="auto"/>
              <w:rPr>
                <w:rFonts w:asciiTheme="minorHAnsi" w:eastAsia="Times New Roman" w:hAnsiTheme="minorHAnsi" w:cstheme="minorHAnsi"/>
                <w:sz w:val="22"/>
                <w:szCs w:val="22"/>
              </w:rPr>
            </w:pPr>
            <w:r w:rsidRPr="00F941D3">
              <w:rPr>
                <w:rFonts w:asciiTheme="minorHAnsi" w:eastAsia="Times New Roman" w:hAnsiTheme="minorHAnsi" w:cstheme="minorHAnsi"/>
                <w:sz w:val="22"/>
                <w:szCs w:val="22"/>
              </w:rPr>
              <w:t>3</w:t>
            </w:r>
            <w:r w:rsidR="007C0FE3">
              <w:rPr>
                <w:rFonts w:asciiTheme="minorHAnsi" w:eastAsia="Times New Roman" w:hAnsiTheme="minorHAnsi" w:cstheme="minorHAnsi"/>
                <w:sz w:val="22"/>
                <w:szCs w:val="22"/>
              </w:rPr>
              <w:t xml:space="preserve"> -</w:t>
            </w:r>
            <w:r w:rsidRPr="00F941D3">
              <w:rPr>
                <w:rFonts w:asciiTheme="minorHAnsi" w:eastAsia="Times New Roman" w:hAnsiTheme="minorHAnsi" w:cstheme="minorHAnsi"/>
                <w:sz w:val="22"/>
                <w:szCs w:val="22"/>
              </w:rPr>
              <w:t xml:space="preserve"> Panorama des initiatives et po</w:t>
            </w:r>
            <w:r w:rsidRPr="00FD35DF">
              <w:rPr>
                <w:rFonts w:asciiTheme="minorHAnsi" w:eastAsia="Times New Roman" w:hAnsiTheme="minorHAnsi" w:cstheme="minorHAnsi"/>
                <w:sz w:val="22"/>
                <w:szCs w:val="22"/>
              </w:rPr>
              <w:t>rteurs de projets de référence</w:t>
            </w:r>
          </w:p>
        </w:tc>
        <w:tc>
          <w:tcPr>
            <w:tcW w:w="2530" w:type="dxa"/>
            <w:tcBorders>
              <w:top w:val="single" w:sz="4" w:space="0" w:color="auto"/>
              <w:left w:val="single" w:sz="4" w:space="0" w:color="auto"/>
              <w:bottom w:val="single" w:sz="4" w:space="0" w:color="auto"/>
              <w:right w:val="single" w:sz="4" w:space="0" w:color="auto"/>
            </w:tcBorders>
            <w:shd w:val="clear" w:color="auto" w:fill="auto"/>
            <w:noWrap/>
            <w:hideMark/>
          </w:tcPr>
          <w:p w14:paraId="4878F79A" w14:textId="4D969997" w:rsidR="00FD35DF" w:rsidRPr="00F941D3" w:rsidRDefault="007E5167"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15 juillet</w:t>
            </w:r>
          </w:p>
        </w:tc>
      </w:tr>
      <w:tr w:rsidR="00FD35DF" w:rsidRPr="00FD35DF" w14:paraId="6504F68B" w14:textId="77777777" w:rsidTr="001B6FD0">
        <w:trPr>
          <w:trHeight w:val="20"/>
        </w:trPr>
        <w:tc>
          <w:tcPr>
            <w:tcW w:w="1148" w:type="dxa"/>
            <w:vMerge/>
            <w:tcBorders>
              <w:left w:val="single" w:sz="4" w:space="0" w:color="auto"/>
              <w:right w:val="single" w:sz="4" w:space="0" w:color="auto"/>
            </w:tcBorders>
          </w:tcPr>
          <w:p w14:paraId="593FE0F1" w14:textId="77777777" w:rsidR="00FD35DF" w:rsidRPr="00F941D3" w:rsidRDefault="00FD35DF" w:rsidP="00FD35DF">
            <w:pPr>
              <w:spacing w:line="240" w:lineRule="auto"/>
              <w:rPr>
                <w:rFonts w:asciiTheme="minorHAnsi" w:eastAsia="Times New Roman" w:hAnsiTheme="minorHAnsi" w:cstheme="minorHAnsi"/>
                <w:sz w:val="22"/>
                <w:szCs w:val="22"/>
              </w:rPr>
            </w:pPr>
          </w:p>
        </w:tc>
        <w:tc>
          <w:tcPr>
            <w:tcW w:w="5656" w:type="dxa"/>
            <w:tcBorders>
              <w:top w:val="single" w:sz="4" w:space="0" w:color="auto"/>
              <w:left w:val="single" w:sz="4" w:space="0" w:color="auto"/>
              <w:bottom w:val="single" w:sz="4" w:space="0" w:color="auto"/>
              <w:right w:val="single" w:sz="4" w:space="0" w:color="auto"/>
            </w:tcBorders>
            <w:shd w:val="clear" w:color="auto" w:fill="auto"/>
            <w:noWrap/>
            <w:hideMark/>
          </w:tcPr>
          <w:p w14:paraId="4D10DDCB" w14:textId="2461C3CD" w:rsidR="00FD35DF" w:rsidRPr="00F941D3" w:rsidRDefault="00FD35DF" w:rsidP="007C0FE3">
            <w:pPr>
              <w:spacing w:line="240" w:lineRule="auto"/>
              <w:rPr>
                <w:rFonts w:asciiTheme="minorHAnsi" w:eastAsia="Times New Roman" w:hAnsiTheme="minorHAnsi" w:cstheme="minorHAnsi"/>
                <w:sz w:val="22"/>
                <w:szCs w:val="22"/>
              </w:rPr>
            </w:pPr>
            <w:r w:rsidRPr="00F941D3">
              <w:rPr>
                <w:rFonts w:asciiTheme="minorHAnsi" w:eastAsia="Times New Roman" w:hAnsiTheme="minorHAnsi" w:cstheme="minorHAnsi"/>
                <w:sz w:val="22"/>
                <w:szCs w:val="22"/>
              </w:rPr>
              <w:t>4</w:t>
            </w:r>
            <w:r w:rsidR="007C0FE3">
              <w:rPr>
                <w:rFonts w:asciiTheme="minorHAnsi" w:eastAsia="Times New Roman" w:hAnsiTheme="minorHAnsi" w:cstheme="minorHAnsi"/>
                <w:sz w:val="22"/>
                <w:szCs w:val="22"/>
              </w:rPr>
              <w:t xml:space="preserve"> -</w:t>
            </w:r>
            <w:r w:rsidRPr="00F941D3">
              <w:rPr>
                <w:rFonts w:asciiTheme="minorHAnsi" w:eastAsia="Times New Roman" w:hAnsiTheme="minorHAnsi" w:cstheme="minorHAnsi"/>
                <w:sz w:val="22"/>
                <w:szCs w:val="22"/>
              </w:rPr>
              <w:t xml:space="preserve"> Panorama d’initiatives relative à l’EB durable et la gestion des océa</w:t>
            </w:r>
            <w:r w:rsidRPr="00FD35DF">
              <w:rPr>
                <w:rFonts w:asciiTheme="minorHAnsi" w:eastAsia="Times New Roman" w:hAnsiTheme="minorHAnsi" w:cstheme="minorHAnsi"/>
                <w:sz w:val="22"/>
                <w:szCs w:val="22"/>
              </w:rPr>
              <w:t>ns dans les zones Europe et ACP</w:t>
            </w:r>
          </w:p>
        </w:tc>
        <w:tc>
          <w:tcPr>
            <w:tcW w:w="2530" w:type="dxa"/>
            <w:tcBorders>
              <w:top w:val="single" w:sz="4" w:space="0" w:color="auto"/>
              <w:left w:val="single" w:sz="4" w:space="0" w:color="auto"/>
              <w:bottom w:val="single" w:sz="4" w:space="0" w:color="auto"/>
              <w:right w:val="single" w:sz="4" w:space="0" w:color="auto"/>
            </w:tcBorders>
            <w:shd w:val="clear" w:color="auto" w:fill="auto"/>
            <w:noWrap/>
            <w:hideMark/>
          </w:tcPr>
          <w:p w14:paraId="3C74B9B4" w14:textId="38B5DF60" w:rsidR="00FD35DF" w:rsidRPr="00F941D3" w:rsidRDefault="007E5167"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15 juillet</w:t>
            </w:r>
          </w:p>
        </w:tc>
      </w:tr>
      <w:tr w:rsidR="00FD35DF" w:rsidRPr="00FD35DF" w14:paraId="305938C9" w14:textId="77777777" w:rsidTr="001B6FD0">
        <w:trPr>
          <w:trHeight w:val="20"/>
        </w:trPr>
        <w:tc>
          <w:tcPr>
            <w:tcW w:w="1148" w:type="dxa"/>
            <w:vMerge/>
            <w:tcBorders>
              <w:left w:val="single" w:sz="4" w:space="0" w:color="auto"/>
              <w:right w:val="single" w:sz="4" w:space="0" w:color="auto"/>
            </w:tcBorders>
          </w:tcPr>
          <w:p w14:paraId="1E8BECAE" w14:textId="77777777" w:rsidR="00FD35DF" w:rsidRPr="00F941D3" w:rsidRDefault="00FD35DF" w:rsidP="00FD35DF">
            <w:pPr>
              <w:spacing w:line="240" w:lineRule="auto"/>
              <w:rPr>
                <w:rFonts w:asciiTheme="minorHAnsi" w:eastAsia="Times New Roman" w:hAnsiTheme="minorHAnsi" w:cstheme="minorHAnsi"/>
                <w:sz w:val="22"/>
                <w:szCs w:val="22"/>
              </w:rPr>
            </w:pPr>
          </w:p>
        </w:tc>
        <w:tc>
          <w:tcPr>
            <w:tcW w:w="5656" w:type="dxa"/>
            <w:tcBorders>
              <w:top w:val="single" w:sz="4" w:space="0" w:color="auto"/>
              <w:left w:val="single" w:sz="4" w:space="0" w:color="auto"/>
              <w:bottom w:val="single" w:sz="4" w:space="0" w:color="auto"/>
              <w:right w:val="single" w:sz="4" w:space="0" w:color="auto"/>
            </w:tcBorders>
            <w:shd w:val="clear" w:color="auto" w:fill="auto"/>
            <w:noWrap/>
            <w:hideMark/>
          </w:tcPr>
          <w:p w14:paraId="0A732FA1" w14:textId="7058177C" w:rsidR="00FD35DF" w:rsidRPr="00F941D3" w:rsidRDefault="00FD35DF" w:rsidP="007C0FE3">
            <w:pPr>
              <w:spacing w:line="240" w:lineRule="auto"/>
              <w:rPr>
                <w:rFonts w:asciiTheme="minorHAnsi" w:eastAsia="Times New Roman" w:hAnsiTheme="minorHAnsi" w:cstheme="minorHAnsi"/>
                <w:sz w:val="22"/>
                <w:szCs w:val="22"/>
              </w:rPr>
            </w:pPr>
            <w:r w:rsidRPr="00F941D3">
              <w:rPr>
                <w:rFonts w:asciiTheme="minorHAnsi" w:eastAsia="Times New Roman" w:hAnsiTheme="minorHAnsi" w:cstheme="minorHAnsi"/>
                <w:sz w:val="22"/>
                <w:szCs w:val="22"/>
              </w:rPr>
              <w:t>5</w:t>
            </w:r>
            <w:r w:rsidR="007C0FE3">
              <w:rPr>
                <w:rFonts w:asciiTheme="minorHAnsi" w:eastAsia="Times New Roman" w:hAnsiTheme="minorHAnsi" w:cstheme="minorHAnsi"/>
                <w:sz w:val="22"/>
                <w:szCs w:val="22"/>
              </w:rPr>
              <w:t xml:space="preserve"> -</w:t>
            </w:r>
            <w:r w:rsidRPr="00F941D3">
              <w:rPr>
                <w:rFonts w:asciiTheme="minorHAnsi" w:eastAsia="Times New Roman" w:hAnsiTheme="minorHAnsi" w:cstheme="minorHAnsi"/>
                <w:sz w:val="22"/>
                <w:szCs w:val="22"/>
              </w:rPr>
              <w:t xml:space="preserve"> Matrice des événements régionaux et internationaux </w:t>
            </w:r>
          </w:p>
        </w:tc>
        <w:tc>
          <w:tcPr>
            <w:tcW w:w="2530" w:type="dxa"/>
            <w:tcBorders>
              <w:top w:val="single" w:sz="4" w:space="0" w:color="auto"/>
              <w:left w:val="single" w:sz="4" w:space="0" w:color="auto"/>
              <w:bottom w:val="single" w:sz="4" w:space="0" w:color="auto"/>
              <w:right w:val="single" w:sz="4" w:space="0" w:color="auto"/>
            </w:tcBorders>
            <w:shd w:val="clear" w:color="auto" w:fill="auto"/>
            <w:noWrap/>
            <w:hideMark/>
          </w:tcPr>
          <w:p w14:paraId="3FFB8CE6" w14:textId="6E969E67" w:rsidR="00FD35DF" w:rsidRPr="00F941D3" w:rsidRDefault="007E5167"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15 juillet</w:t>
            </w:r>
          </w:p>
        </w:tc>
      </w:tr>
      <w:tr w:rsidR="00FD35DF" w:rsidRPr="00FD35DF" w14:paraId="4105E13E" w14:textId="77777777" w:rsidTr="001B6FD0">
        <w:trPr>
          <w:trHeight w:val="20"/>
        </w:trPr>
        <w:tc>
          <w:tcPr>
            <w:tcW w:w="1148" w:type="dxa"/>
            <w:vMerge/>
            <w:tcBorders>
              <w:left w:val="single" w:sz="4" w:space="0" w:color="auto"/>
              <w:bottom w:val="single" w:sz="4" w:space="0" w:color="auto"/>
              <w:right w:val="single" w:sz="4" w:space="0" w:color="auto"/>
            </w:tcBorders>
          </w:tcPr>
          <w:p w14:paraId="1962C3F7" w14:textId="77777777" w:rsidR="00FD35DF" w:rsidRPr="00F941D3" w:rsidRDefault="00FD35DF" w:rsidP="00FD35DF">
            <w:pPr>
              <w:spacing w:line="240" w:lineRule="auto"/>
              <w:rPr>
                <w:rFonts w:asciiTheme="minorHAnsi" w:eastAsia="Times New Roman" w:hAnsiTheme="minorHAnsi" w:cstheme="minorHAnsi"/>
                <w:sz w:val="22"/>
                <w:szCs w:val="22"/>
              </w:rPr>
            </w:pPr>
          </w:p>
        </w:tc>
        <w:tc>
          <w:tcPr>
            <w:tcW w:w="5656" w:type="dxa"/>
            <w:tcBorders>
              <w:top w:val="single" w:sz="4" w:space="0" w:color="auto"/>
              <w:left w:val="single" w:sz="4" w:space="0" w:color="auto"/>
              <w:bottom w:val="single" w:sz="4" w:space="0" w:color="auto"/>
              <w:right w:val="single" w:sz="4" w:space="0" w:color="auto"/>
            </w:tcBorders>
            <w:shd w:val="clear" w:color="auto" w:fill="auto"/>
            <w:noWrap/>
            <w:hideMark/>
          </w:tcPr>
          <w:p w14:paraId="69E439B4" w14:textId="35A249A7" w:rsidR="00FD35DF" w:rsidRPr="00F941D3" w:rsidRDefault="00FD35DF" w:rsidP="007C0FE3">
            <w:pPr>
              <w:spacing w:line="240" w:lineRule="auto"/>
              <w:rPr>
                <w:rFonts w:asciiTheme="minorHAnsi" w:eastAsia="Times New Roman" w:hAnsiTheme="minorHAnsi" w:cstheme="minorHAnsi"/>
                <w:sz w:val="22"/>
                <w:szCs w:val="22"/>
              </w:rPr>
            </w:pPr>
            <w:r w:rsidRPr="00F941D3">
              <w:rPr>
                <w:rFonts w:asciiTheme="minorHAnsi" w:eastAsia="Times New Roman" w:hAnsiTheme="minorHAnsi" w:cstheme="minorHAnsi"/>
                <w:sz w:val="22"/>
                <w:szCs w:val="22"/>
              </w:rPr>
              <w:t>6</w:t>
            </w:r>
            <w:r w:rsidR="007C0FE3">
              <w:rPr>
                <w:rFonts w:asciiTheme="minorHAnsi" w:eastAsia="Times New Roman" w:hAnsiTheme="minorHAnsi" w:cstheme="minorHAnsi"/>
                <w:sz w:val="22"/>
                <w:szCs w:val="22"/>
              </w:rPr>
              <w:t xml:space="preserve"> -</w:t>
            </w:r>
            <w:r w:rsidRPr="00F941D3">
              <w:rPr>
                <w:rFonts w:asciiTheme="minorHAnsi" w:eastAsia="Times New Roman" w:hAnsiTheme="minorHAnsi" w:cstheme="minorHAnsi"/>
                <w:sz w:val="22"/>
                <w:szCs w:val="22"/>
              </w:rPr>
              <w:t xml:space="preserve"> Recommandations – avec mise en perspecti</w:t>
            </w:r>
            <w:r w:rsidRPr="00FD35DF">
              <w:rPr>
                <w:rFonts w:asciiTheme="minorHAnsi" w:eastAsia="Times New Roman" w:hAnsiTheme="minorHAnsi" w:cstheme="minorHAnsi"/>
                <w:sz w:val="22"/>
                <w:szCs w:val="22"/>
              </w:rPr>
              <w:t>ve des facteurs clés de succès</w:t>
            </w:r>
          </w:p>
        </w:tc>
        <w:tc>
          <w:tcPr>
            <w:tcW w:w="2530" w:type="dxa"/>
            <w:tcBorders>
              <w:top w:val="single" w:sz="4" w:space="0" w:color="auto"/>
              <w:left w:val="single" w:sz="4" w:space="0" w:color="auto"/>
              <w:bottom w:val="single" w:sz="4" w:space="0" w:color="auto"/>
              <w:right w:val="single" w:sz="4" w:space="0" w:color="auto"/>
            </w:tcBorders>
            <w:shd w:val="clear" w:color="auto" w:fill="auto"/>
            <w:noWrap/>
            <w:hideMark/>
          </w:tcPr>
          <w:p w14:paraId="0EF0A566" w14:textId="61C82E9D" w:rsidR="00FD35DF" w:rsidRPr="00F941D3" w:rsidRDefault="007E5167"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15 juillet</w:t>
            </w:r>
          </w:p>
        </w:tc>
      </w:tr>
      <w:tr w:rsidR="00FD35DF" w:rsidRPr="00FD35DF" w14:paraId="0EB2FA38" w14:textId="77777777" w:rsidTr="001B6FD0">
        <w:trPr>
          <w:trHeight w:val="20"/>
        </w:trPr>
        <w:tc>
          <w:tcPr>
            <w:tcW w:w="1148" w:type="dxa"/>
            <w:tcBorders>
              <w:top w:val="single" w:sz="4" w:space="0" w:color="auto"/>
              <w:left w:val="single" w:sz="4" w:space="0" w:color="auto"/>
              <w:bottom w:val="single" w:sz="4" w:space="0" w:color="auto"/>
              <w:right w:val="single" w:sz="4" w:space="0" w:color="auto"/>
            </w:tcBorders>
            <w:shd w:val="clear" w:color="auto" w:fill="FFFFFF" w:themeFill="background1"/>
          </w:tcPr>
          <w:p w14:paraId="34854545" w14:textId="77777777" w:rsidR="00FD35DF" w:rsidRPr="00F941D3" w:rsidRDefault="00FD35DF" w:rsidP="00FD35DF">
            <w:pPr>
              <w:spacing w:line="240" w:lineRule="auto"/>
              <w:ind w:firstLineChars="500" w:firstLine="1100"/>
              <w:rPr>
                <w:rFonts w:asciiTheme="minorHAnsi" w:eastAsia="Times New Roman" w:hAnsiTheme="minorHAnsi" w:cstheme="minorHAnsi"/>
                <w:b/>
                <w:bCs/>
                <w:sz w:val="22"/>
                <w:szCs w:val="22"/>
              </w:rPr>
            </w:pPr>
          </w:p>
        </w:tc>
        <w:tc>
          <w:tcPr>
            <w:tcW w:w="565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199EE14A" w14:textId="7D049998" w:rsidR="00FD35DF" w:rsidRPr="00F941D3" w:rsidRDefault="00FD35DF" w:rsidP="00D373FB">
            <w:pPr>
              <w:spacing w:line="240" w:lineRule="auto"/>
              <w:rPr>
                <w:rFonts w:asciiTheme="minorHAnsi" w:eastAsia="Times New Roman" w:hAnsiTheme="minorHAnsi" w:cstheme="minorHAnsi"/>
                <w:b/>
                <w:bCs/>
                <w:sz w:val="22"/>
                <w:szCs w:val="22"/>
              </w:rPr>
            </w:pPr>
            <w:bookmarkStart w:id="43" w:name="RANGE!B13"/>
            <w:r w:rsidRPr="00F941D3">
              <w:rPr>
                <w:rFonts w:asciiTheme="minorHAnsi" w:eastAsia="Times New Roman" w:hAnsiTheme="minorHAnsi" w:cstheme="minorHAnsi"/>
                <w:b/>
                <w:bCs/>
                <w:sz w:val="22"/>
                <w:szCs w:val="22"/>
              </w:rPr>
              <w:t>Livrables finaux</w:t>
            </w:r>
            <w:bookmarkEnd w:id="43"/>
          </w:p>
        </w:tc>
        <w:tc>
          <w:tcPr>
            <w:tcW w:w="253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4711BE01" w14:textId="77777777" w:rsidR="00FD35DF" w:rsidRPr="00F941D3" w:rsidRDefault="00FD35DF" w:rsidP="00FD35DF">
            <w:pPr>
              <w:spacing w:line="240" w:lineRule="auto"/>
              <w:rPr>
                <w:rFonts w:asciiTheme="minorHAnsi" w:eastAsia="Times New Roman" w:hAnsiTheme="minorHAnsi" w:cstheme="minorHAnsi"/>
                <w:sz w:val="22"/>
                <w:szCs w:val="22"/>
              </w:rPr>
            </w:pPr>
            <w:r w:rsidRPr="00F941D3">
              <w:rPr>
                <w:rFonts w:asciiTheme="minorHAnsi" w:eastAsia="Times New Roman" w:hAnsiTheme="minorHAnsi" w:cstheme="minorHAnsi"/>
                <w:sz w:val="22"/>
                <w:szCs w:val="22"/>
              </w:rPr>
              <w:t> </w:t>
            </w:r>
          </w:p>
        </w:tc>
      </w:tr>
      <w:tr w:rsidR="00FD35DF" w:rsidRPr="00FD35DF" w14:paraId="43F4C71D" w14:textId="77777777" w:rsidTr="001B6FD0">
        <w:trPr>
          <w:trHeight w:val="20"/>
        </w:trPr>
        <w:tc>
          <w:tcPr>
            <w:tcW w:w="1148" w:type="dxa"/>
            <w:vMerge w:val="restart"/>
            <w:tcBorders>
              <w:top w:val="single" w:sz="4" w:space="0" w:color="auto"/>
              <w:left w:val="single" w:sz="4" w:space="0" w:color="auto"/>
              <w:right w:val="single" w:sz="4" w:space="0" w:color="auto"/>
            </w:tcBorders>
          </w:tcPr>
          <w:p w14:paraId="7D61C932" w14:textId="703D22C9" w:rsidR="00FD35DF" w:rsidRPr="007E5167" w:rsidRDefault="00FD35DF" w:rsidP="00FD35DF">
            <w:pPr>
              <w:spacing w:line="240" w:lineRule="auto"/>
              <w:rPr>
                <w:rFonts w:asciiTheme="minorHAnsi" w:eastAsia="Times New Roman" w:hAnsiTheme="minorHAnsi" w:cstheme="minorHAnsi"/>
                <w:b/>
                <w:sz w:val="22"/>
                <w:szCs w:val="22"/>
              </w:rPr>
            </w:pPr>
            <w:r w:rsidRPr="007E5167">
              <w:rPr>
                <w:rFonts w:asciiTheme="minorHAnsi" w:eastAsia="Times New Roman" w:hAnsiTheme="minorHAnsi" w:cstheme="minorHAnsi"/>
                <w:b/>
                <w:sz w:val="22"/>
                <w:szCs w:val="22"/>
              </w:rPr>
              <w:lastRenderedPageBreak/>
              <w:t>Poste 2</w:t>
            </w:r>
          </w:p>
        </w:tc>
        <w:tc>
          <w:tcPr>
            <w:tcW w:w="5656" w:type="dxa"/>
            <w:tcBorders>
              <w:top w:val="single" w:sz="4" w:space="0" w:color="auto"/>
              <w:left w:val="single" w:sz="4" w:space="0" w:color="auto"/>
              <w:bottom w:val="single" w:sz="4" w:space="0" w:color="auto"/>
              <w:right w:val="single" w:sz="4" w:space="0" w:color="auto"/>
            </w:tcBorders>
            <w:shd w:val="clear" w:color="auto" w:fill="auto"/>
            <w:hideMark/>
          </w:tcPr>
          <w:p w14:paraId="0335DF42" w14:textId="39EC599B" w:rsidR="00FD35DF" w:rsidRPr="00F941D3" w:rsidRDefault="00FD35DF" w:rsidP="007C0FE3">
            <w:pPr>
              <w:spacing w:line="240" w:lineRule="auto"/>
              <w:rPr>
                <w:rFonts w:asciiTheme="minorHAnsi" w:eastAsia="Times New Roman" w:hAnsiTheme="minorHAnsi" w:cstheme="minorHAnsi"/>
                <w:sz w:val="22"/>
                <w:szCs w:val="22"/>
              </w:rPr>
            </w:pPr>
            <w:r w:rsidRPr="00F941D3">
              <w:rPr>
                <w:rFonts w:asciiTheme="minorHAnsi" w:eastAsia="Times New Roman" w:hAnsiTheme="minorHAnsi" w:cstheme="minorHAnsi"/>
                <w:sz w:val="22"/>
                <w:szCs w:val="22"/>
              </w:rPr>
              <w:t>7</w:t>
            </w:r>
            <w:r w:rsidR="007C0FE3">
              <w:rPr>
                <w:rFonts w:asciiTheme="minorHAnsi" w:eastAsia="Times New Roman" w:hAnsiTheme="minorHAnsi" w:cstheme="minorHAnsi"/>
                <w:sz w:val="22"/>
                <w:szCs w:val="22"/>
              </w:rPr>
              <w:t xml:space="preserve"> -</w:t>
            </w:r>
            <w:r w:rsidRPr="00F941D3">
              <w:rPr>
                <w:rFonts w:asciiTheme="minorHAnsi" w:eastAsia="Times New Roman" w:hAnsiTheme="minorHAnsi" w:cstheme="minorHAnsi"/>
                <w:sz w:val="22"/>
                <w:szCs w:val="22"/>
              </w:rPr>
              <w:t xml:space="preserve"> Note conceptuelle de la facilité d’assistance technique « Blue Facility » </w:t>
            </w:r>
          </w:p>
        </w:tc>
        <w:tc>
          <w:tcPr>
            <w:tcW w:w="2530" w:type="dxa"/>
            <w:tcBorders>
              <w:top w:val="single" w:sz="4" w:space="0" w:color="auto"/>
              <w:left w:val="single" w:sz="4" w:space="0" w:color="auto"/>
              <w:bottom w:val="single" w:sz="4" w:space="0" w:color="auto"/>
              <w:right w:val="single" w:sz="4" w:space="0" w:color="auto"/>
            </w:tcBorders>
            <w:shd w:val="clear" w:color="auto" w:fill="auto"/>
            <w:hideMark/>
          </w:tcPr>
          <w:p w14:paraId="79AEDA2C" w14:textId="496275B6" w:rsidR="00FD35DF" w:rsidRPr="00F941D3" w:rsidRDefault="007E5167"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10 août</w:t>
            </w:r>
          </w:p>
        </w:tc>
      </w:tr>
      <w:tr w:rsidR="00FD35DF" w:rsidRPr="00FD35DF" w14:paraId="6D5CD229" w14:textId="77777777" w:rsidTr="001B6FD0">
        <w:trPr>
          <w:trHeight w:val="20"/>
        </w:trPr>
        <w:tc>
          <w:tcPr>
            <w:tcW w:w="1148" w:type="dxa"/>
            <w:vMerge/>
            <w:tcBorders>
              <w:left w:val="single" w:sz="4" w:space="0" w:color="auto"/>
              <w:right w:val="single" w:sz="4" w:space="0" w:color="auto"/>
            </w:tcBorders>
          </w:tcPr>
          <w:p w14:paraId="135EA213" w14:textId="77777777" w:rsidR="00FD35DF" w:rsidRPr="007E5167" w:rsidRDefault="00FD35DF" w:rsidP="00FD35DF">
            <w:pPr>
              <w:spacing w:line="240" w:lineRule="auto"/>
              <w:rPr>
                <w:rFonts w:asciiTheme="minorHAnsi" w:eastAsia="Times New Roman" w:hAnsiTheme="minorHAnsi" w:cstheme="minorHAnsi"/>
                <w:b/>
                <w:sz w:val="22"/>
                <w:szCs w:val="22"/>
              </w:rPr>
            </w:pPr>
          </w:p>
        </w:tc>
        <w:tc>
          <w:tcPr>
            <w:tcW w:w="5656" w:type="dxa"/>
            <w:tcBorders>
              <w:top w:val="single" w:sz="4" w:space="0" w:color="auto"/>
              <w:left w:val="single" w:sz="4" w:space="0" w:color="auto"/>
              <w:bottom w:val="single" w:sz="4" w:space="0" w:color="auto"/>
              <w:right w:val="single" w:sz="4" w:space="0" w:color="auto"/>
            </w:tcBorders>
            <w:shd w:val="clear" w:color="auto" w:fill="auto"/>
            <w:hideMark/>
          </w:tcPr>
          <w:p w14:paraId="20878A90" w14:textId="1482ECE7" w:rsidR="00FD35DF" w:rsidRPr="00F941D3" w:rsidRDefault="00FD35DF" w:rsidP="007C0FE3">
            <w:pPr>
              <w:spacing w:line="240" w:lineRule="auto"/>
              <w:rPr>
                <w:rFonts w:asciiTheme="minorHAnsi" w:eastAsia="Times New Roman" w:hAnsiTheme="minorHAnsi" w:cstheme="minorHAnsi"/>
                <w:sz w:val="22"/>
                <w:szCs w:val="22"/>
              </w:rPr>
            </w:pPr>
            <w:r w:rsidRPr="00F941D3">
              <w:rPr>
                <w:rFonts w:asciiTheme="minorHAnsi" w:eastAsia="Times New Roman" w:hAnsiTheme="minorHAnsi" w:cstheme="minorHAnsi"/>
                <w:sz w:val="22"/>
                <w:szCs w:val="22"/>
              </w:rPr>
              <w:t>8</w:t>
            </w:r>
            <w:r w:rsidR="007C0FE3">
              <w:rPr>
                <w:rFonts w:asciiTheme="minorHAnsi" w:eastAsia="Times New Roman" w:hAnsiTheme="minorHAnsi" w:cstheme="minorHAnsi"/>
                <w:sz w:val="22"/>
                <w:szCs w:val="22"/>
              </w:rPr>
              <w:t xml:space="preserve"> -</w:t>
            </w:r>
            <w:r w:rsidRPr="00F941D3">
              <w:rPr>
                <w:rFonts w:asciiTheme="minorHAnsi" w:eastAsia="Times New Roman" w:hAnsiTheme="minorHAnsi" w:cstheme="minorHAnsi"/>
                <w:sz w:val="22"/>
                <w:szCs w:val="22"/>
              </w:rPr>
              <w:t xml:space="preserve"> Note conceptuelle de l’appel à projets pilotes </w:t>
            </w:r>
          </w:p>
        </w:tc>
        <w:tc>
          <w:tcPr>
            <w:tcW w:w="2530" w:type="dxa"/>
            <w:tcBorders>
              <w:top w:val="single" w:sz="4" w:space="0" w:color="auto"/>
              <w:left w:val="single" w:sz="4" w:space="0" w:color="auto"/>
              <w:bottom w:val="single" w:sz="4" w:space="0" w:color="auto"/>
              <w:right w:val="single" w:sz="4" w:space="0" w:color="auto"/>
            </w:tcBorders>
            <w:shd w:val="clear" w:color="auto" w:fill="auto"/>
            <w:hideMark/>
          </w:tcPr>
          <w:p w14:paraId="22CEAA02" w14:textId="1CA78EBB" w:rsidR="00FD35DF" w:rsidRPr="00F941D3" w:rsidRDefault="007E5167"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10 août</w:t>
            </w:r>
          </w:p>
        </w:tc>
      </w:tr>
      <w:tr w:rsidR="00FD35DF" w:rsidRPr="00FD35DF" w14:paraId="6DCB62A3" w14:textId="77777777" w:rsidTr="001B6FD0">
        <w:trPr>
          <w:trHeight w:val="20"/>
        </w:trPr>
        <w:tc>
          <w:tcPr>
            <w:tcW w:w="1148" w:type="dxa"/>
            <w:vMerge/>
            <w:tcBorders>
              <w:left w:val="single" w:sz="4" w:space="0" w:color="auto"/>
              <w:bottom w:val="single" w:sz="4" w:space="0" w:color="auto"/>
              <w:right w:val="single" w:sz="4" w:space="0" w:color="auto"/>
            </w:tcBorders>
          </w:tcPr>
          <w:p w14:paraId="31AC6F2D" w14:textId="77777777" w:rsidR="00FD35DF" w:rsidRPr="007E5167" w:rsidRDefault="00FD35DF" w:rsidP="00FD35DF">
            <w:pPr>
              <w:spacing w:line="240" w:lineRule="auto"/>
              <w:rPr>
                <w:rFonts w:asciiTheme="minorHAnsi" w:eastAsia="Times New Roman" w:hAnsiTheme="minorHAnsi" w:cstheme="minorHAnsi"/>
                <w:b/>
                <w:sz w:val="22"/>
                <w:szCs w:val="22"/>
              </w:rPr>
            </w:pPr>
          </w:p>
        </w:tc>
        <w:tc>
          <w:tcPr>
            <w:tcW w:w="5656" w:type="dxa"/>
            <w:tcBorders>
              <w:top w:val="single" w:sz="4" w:space="0" w:color="auto"/>
              <w:left w:val="single" w:sz="4" w:space="0" w:color="auto"/>
              <w:bottom w:val="single" w:sz="4" w:space="0" w:color="auto"/>
              <w:right w:val="single" w:sz="4" w:space="0" w:color="auto"/>
            </w:tcBorders>
            <w:shd w:val="clear" w:color="auto" w:fill="auto"/>
            <w:noWrap/>
            <w:hideMark/>
          </w:tcPr>
          <w:p w14:paraId="1CF75B05" w14:textId="01A0A5EF" w:rsidR="00FD35DF" w:rsidRPr="00F941D3" w:rsidRDefault="00FD35DF" w:rsidP="007C0FE3">
            <w:pPr>
              <w:spacing w:line="240" w:lineRule="auto"/>
              <w:rPr>
                <w:rFonts w:asciiTheme="minorHAnsi" w:eastAsia="Times New Roman" w:hAnsiTheme="minorHAnsi" w:cstheme="minorHAnsi"/>
                <w:sz w:val="22"/>
                <w:szCs w:val="22"/>
              </w:rPr>
            </w:pPr>
            <w:r w:rsidRPr="00F941D3">
              <w:rPr>
                <w:rFonts w:asciiTheme="minorHAnsi" w:eastAsia="Times New Roman" w:hAnsiTheme="minorHAnsi" w:cstheme="minorHAnsi"/>
                <w:sz w:val="22"/>
                <w:szCs w:val="22"/>
              </w:rPr>
              <w:t>9</w:t>
            </w:r>
            <w:r w:rsidR="007C0FE3">
              <w:rPr>
                <w:rFonts w:asciiTheme="minorHAnsi" w:eastAsia="Times New Roman" w:hAnsiTheme="minorHAnsi" w:cstheme="minorHAnsi"/>
                <w:sz w:val="22"/>
                <w:szCs w:val="22"/>
              </w:rPr>
              <w:t xml:space="preserve"> -</w:t>
            </w:r>
            <w:r w:rsidRPr="00F941D3">
              <w:rPr>
                <w:rFonts w:asciiTheme="minorHAnsi" w:eastAsia="Times New Roman" w:hAnsiTheme="minorHAnsi" w:cstheme="minorHAnsi"/>
                <w:sz w:val="22"/>
                <w:szCs w:val="22"/>
              </w:rPr>
              <w:t xml:space="preserve"> Note conceptuelle </w:t>
            </w:r>
            <w:r w:rsidRPr="00FD35DF">
              <w:rPr>
                <w:rFonts w:asciiTheme="minorHAnsi" w:eastAsia="Times New Roman" w:hAnsiTheme="minorHAnsi" w:cstheme="minorHAnsi"/>
                <w:sz w:val="22"/>
                <w:szCs w:val="22"/>
              </w:rPr>
              <w:t>du Blue practitioners’ network</w:t>
            </w:r>
          </w:p>
        </w:tc>
        <w:tc>
          <w:tcPr>
            <w:tcW w:w="2530" w:type="dxa"/>
            <w:tcBorders>
              <w:top w:val="single" w:sz="4" w:space="0" w:color="auto"/>
              <w:left w:val="single" w:sz="4" w:space="0" w:color="auto"/>
              <w:bottom w:val="single" w:sz="4" w:space="0" w:color="auto"/>
              <w:right w:val="single" w:sz="4" w:space="0" w:color="auto"/>
            </w:tcBorders>
            <w:shd w:val="clear" w:color="auto" w:fill="auto"/>
            <w:hideMark/>
          </w:tcPr>
          <w:p w14:paraId="301341AD" w14:textId="1BE9585A" w:rsidR="00FD35DF" w:rsidRPr="00F941D3" w:rsidRDefault="007E5167"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10 août</w:t>
            </w:r>
          </w:p>
        </w:tc>
      </w:tr>
      <w:tr w:rsidR="00FD35DF" w:rsidRPr="00FD35DF" w14:paraId="5AC55F61" w14:textId="77777777" w:rsidTr="001B6FD0">
        <w:trPr>
          <w:trHeight w:val="20"/>
        </w:trPr>
        <w:tc>
          <w:tcPr>
            <w:tcW w:w="1148" w:type="dxa"/>
            <w:tcBorders>
              <w:top w:val="single" w:sz="4" w:space="0" w:color="auto"/>
              <w:left w:val="single" w:sz="4" w:space="0" w:color="auto"/>
              <w:right w:val="single" w:sz="4" w:space="0" w:color="auto"/>
            </w:tcBorders>
            <w:shd w:val="clear" w:color="auto" w:fill="FFFFFF" w:themeFill="background1"/>
          </w:tcPr>
          <w:p w14:paraId="2475AA10" w14:textId="77777777" w:rsidR="00FD35DF" w:rsidRPr="007E5167" w:rsidRDefault="00FD35DF" w:rsidP="00FD35DF">
            <w:pPr>
              <w:spacing w:line="240" w:lineRule="auto"/>
              <w:rPr>
                <w:rFonts w:asciiTheme="minorHAnsi" w:eastAsia="Times New Roman" w:hAnsiTheme="minorHAnsi" w:cstheme="minorHAnsi"/>
                <w:b/>
                <w:sz w:val="22"/>
                <w:szCs w:val="22"/>
              </w:rPr>
            </w:pPr>
          </w:p>
        </w:tc>
        <w:tc>
          <w:tcPr>
            <w:tcW w:w="5656" w:type="dxa"/>
            <w:tcBorders>
              <w:top w:val="single" w:sz="4" w:space="0" w:color="auto"/>
              <w:left w:val="single" w:sz="4" w:space="0" w:color="auto"/>
              <w:bottom w:val="single" w:sz="4" w:space="0" w:color="auto"/>
              <w:right w:val="single" w:sz="4" w:space="0" w:color="auto"/>
            </w:tcBorders>
            <w:shd w:val="clear" w:color="auto" w:fill="FFFFFF" w:themeFill="background1"/>
          </w:tcPr>
          <w:p w14:paraId="5109F5BD" w14:textId="454AAC37" w:rsidR="00FD35DF" w:rsidRPr="00D373FB" w:rsidRDefault="00FD35DF" w:rsidP="00FD35DF">
            <w:pPr>
              <w:spacing w:line="240" w:lineRule="auto"/>
              <w:rPr>
                <w:rFonts w:asciiTheme="minorHAnsi" w:eastAsia="Times New Roman" w:hAnsiTheme="minorHAnsi" w:cstheme="minorHAnsi"/>
                <w:b/>
                <w:sz w:val="22"/>
                <w:szCs w:val="22"/>
              </w:rPr>
            </w:pPr>
            <w:r w:rsidRPr="00D373FB">
              <w:rPr>
                <w:rFonts w:asciiTheme="minorHAnsi" w:eastAsia="Times New Roman" w:hAnsiTheme="minorHAnsi" w:cstheme="minorHAnsi"/>
                <w:b/>
                <w:sz w:val="22"/>
                <w:szCs w:val="22"/>
              </w:rPr>
              <w:t>Livrables optionnels</w:t>
            </w:r>
          </w:p>
        </w:tc>
        <w:tc>
          <w:tcPr>
            <w:tcW w:w="2530" w:type="dxa"/>
            <w:tcBorders>
              <w:top w:val="single" w:sz="4" w:space="0" w:color="auto"/>
              <w:left w:val="single" w:sz="4" w:space="0" w:color="auto"/>
              <w:bottom w:val="single" w:sz="4" w:space="0" w:color="auto"/>
              <w:right w:val="single" w:sz="4" w:space="0" w:color="auto"/>
            </w:tcBorders>
            <w:shd w:val="clear" w:color="auto" w:fill="FFFFFF" w:themeFill="background1"/>
          </w:tcPr>
          <w:p w14:paraId="062529E8" w14:textId="77777777" w:rsidR="00FD35DF" w:rsidRPr="00D373FB" w:rsidRDefault="00FD35DF" w:rsidP="00FD35DF">
            <w:pPr>
              <w:spacing w:line="240" w:lineRule="auto"/>
              <w:rPr>
                <w:rFonts w:asciiTheme="minorHAnsi" w:eastAsia="Times New Roman" w:hAnsiTheme="minorHAnsi" w:cstheme="minorHAnsi"/>
                <w:b/>
                <w:sz w:val="22"/>
                <w:szCs w:val="22"/>
              </w:rPr>
            </w:pPr>
          </w:p>
        </w:tc>
      </w:tr>
      <w:tr w:rsidR="00FD35DF" w:rsidRPr="00FD35DF" w14:paraId="4689E03F" w14:textId="77777777" w:rsidTr="00D70792">
        <w:trPr>
          <w:trHeight w:val="20"/>
        </w:trPr>
        <w:tc>
          <w:tcPr>
            <w:tcW w:w="1148" w:type="dxa"/>
            <w:tcBorders>
              <w:left w:val="single" w:sz="4" w:space="0" w:color="auto"/>
              <w:bottom w:val="single" w:sz="4" w:space="0" w:color="auto"/>
              <w:right w:val="single" w:sz="4" w:space="0" w:color="auto"/>
            </w:tcBorders>
            <w:shd w:val="clear" w:color="auto" w:fill="FFFFFF" w:themeFill="background1"/>
          </w:tcPr>
          <w:p w14:paraId="1A21FB57" w14:textId="034E96BB" w:rsidR="00FD35DF" w:rsidRPr="007E5167" w:rsidRDefault="007E5167" w:rsidP="00FD35DF">
            <w:pPr>
              <w:spacing w:line="240" w:lineRule="auto"/>
              <w:rPr>
                <w:rFonts w:asciiTheme="minorHAnsi" w:eastAsia="Times New Roman" w:hAnsiTheme="minorHAnsi" w:cstheme="minorHAnsi"/>
                <w:b/>
                <w:sz w:val="22"/>
                <w:szCs w:val="22"/>
              </w:rPr>
            </w:pPr>
            <w:r w:rsidRPr="007E5167">
              <w:rPr>
                <w:rFonts w:asciiTheme="minorHAnsi" w:eastAsia="Times New Roman" w:hAnsiTheme="minorHAnsi" w:cstheme="minorHAnsi"/>
                <w:b/>
                <w:sz w:val="22"/>
                <w:szCs w:val="22"/>
              </w:rPr>
              <w:t>Poste 3</w:t>
            </w:r>
          </w:p>
        </w:tc>
        <w:tc>
          <w:tcPr>
            <w:tcW w:w="56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31FD654" w14:textId="7A45FB40" w:rsidR="00FD35DF" w:rsidRPr="00F941D3" w:rsidRDefault="006D70CD" w:rsidP="00FD35DF">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10</w:t>
            </w:r>
            <w:r w:rsidR="00FD35DF">
              <w:rPr>
                <w:rFonts w:asciiTheme="minorHAnsi" w:eastAsia="Times New Roman" w:hAnsiTheme="minorHAnsi" w:cstheme="minorHAnsi"/>
                <w:sz w:val="22"/>
                <w:szCs w:val="22"/>
              </w:rPr>
              <w:t xml:space="preserve"> - </w:t>
            </w:r>
            <w:r w:rsidR="007E5167" w:rsidRPr="007E5167">
              <w:rPr>
                <w:rFonts w:asciiTheme="minorHAnsi" w:eastAsia="Times New Roman" w:hAnsiTheme="minorHAnsi" w:cstheme="minorHAnsi"/>
                <w:sz w:val="22"/>
                <w:szCs w:val="22"/>
              </w:rPr>
              <w:t>Note de conclusion sur l’atelier de lancement reprenant les principales remarques et commentaires émis lors de l’atelier</w:t>
            </w:r>
          </w:p>
        </w:tc>
        <w:tc>
          <w:tcPr>
            <w:tcW w:w="25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4F5D8C5" w14:textId="77777777" w:rsidR="00FD35DF" w:rsidRPr="00F941D3" w:rsidRDefault="00FD35DF" w:rsidP="00FD35DF">
            <w:pPr>
              <w:spacing w:line="240" w:lineRule="auto"/>
              <w:rPr>
                <w:rFonts w:asciiTheme="minorHAnsi" w:eastAsia="Times New Roman" w:hAnsiTheme="minorHAnsi" w:cstheme="minorHAnsi"/>
                <w:sz w:val="22"/>
                <w:szCs w:val="22"/>
              </w:rPr>
            </w:pPr>
            <w:r w:rsidRPr="00F941D3">
              <w:rPr>
                <w:rFonts w:asciiTheme="minorHAnsi" w:eastAsia="Times New Roman" w:hAnsiTheme="minorHAnsi" w:cstheme="minorHAnsi"/>
                <w:sz w:val="22"/>
                <w:szCs w:val="22"/>
              </w:rPr>
              <w:t>30-nov</w:t>
            </w:r>
          </w:p>
        </w:tc>
      </w:tr>
    </w:tbl>
    <w:p w14:paraId="45B37137" w14:textId="77777777" w:rsidR="00243C1C" w:rsidRDefault="00FF2A5A">
      <w:pPr>
        <w:pStyle w:val="Titre2"/>
        <w:spacing w:before="120" w:after="60"/>
        <w:rPr>
          <w:rFonts w:asciiTheme="minorHAnsi" w:hAnsiTheme="minorHAnsi" w:cstheme="minorHAnsi"/>
          <w:sz w:val="22"/>
          <w:szCs w:val="22"/>
        </w:rPr>
      </w:pPr>
      <w:bookmarkStart w:id="44" w:name="_Toc392669642"/>
      <w:bookmarkStart w:id="45" w:name="_Toc126921992"/>
      <w:bookmarkStart w:id="46" w:name="_Toc392669644"/>
      <w:bookmarkEnd w:id="41"/>
      <w:r>
        <w:rPr>
          <w:rFonts w:asciiTheme="minorHAnsi" w:hAnsiTheme="minorHAnsi" w:cstheme="minorHAnsi"/>
          <w:sz w:val="22"/>
          <w:szCs w:val="22"/>
        </w:rPr>
        <w:t>Expert en charge de l’exécution de la mission</w:t>
      </w:r>
      <w:bookmarkEnd w:id="44"/>
      <w:bookmarkEnd w:id="45"/>
    </w:p>
    <w:p w14:paraId="1684DE7B" w14:textId="77777777" w:rsidR="00243C1C" w:rsidRDefault="00FF2A5A">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mission d’expertise doit être assurée par un (ou plusieurs) expert(s) désigné(s) dont le CV est annexé au présent </w:t>
      </w:r>
      <w:r>
        <w:rPr>
          <w:rFonts w:asciiTheme="minorHAnsi" w:hAnsiTheme="minorHAnsi" w:cstheme="minorHAnsi"/>
          <w:smallCaps/>
          <w:szCs w:val="22"/>
        </w:rPr>
        <w:t>Contrat</w:t>
      </w:r>
      <w:r>
        <w:rPr>
          <w:rFonts w:asciiTheme="minorHAnsi" w:hAnsiTheme="minorHAnsi" w:cstheme="minorHAnsi"/>
          <w:szCs w:val="22"/>
        </w:rPr>
        <w:t>.</w:t>
      </w:r>
    </w:p>
    <w:p w14:paraId="0257D833" w14:textId="77777777" w:rsidR="00243C1C" w:rsidRDefault="00FF2A5A">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conséquence, le </w:t>
      </w:r>
      <w:r>
        <w:rPr>
          <w:rFonts w:asciiTheme="minorHAnsi" w:hAnsiTheme="minorHAnsi" w:cstheme="minorHAnsi"/>
          <w:smallCaps/>
          <w:sz w:val="22"/>
          <w:szCs w:val="22"/>
        </w:rPr>
        <w:t>Contractant</w:t>
      </w:r>
      <w:r>
        <w:rPr>
          <w:rFonts w:asciiTheme="minorHAnsi" w:hAnsiTheme="minorHAnsi" w:cstheme="minorHAnsi"/>
          <w:sz w:val="22"/>
          <w:szCs w:val="22"/>
        </w:rPr>
        <w:t xml:space="preserve"> ne pourra substituer un expert désigné par un autre, sur la mise en œuvre des prestations qui lui étaient attribuées sans l’accord préalable écrit d’</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p>
    <w:p w14:paraId="7F0DC2E3" w14:textId="77777777" w:rsidR="00243C1C" w:rsidRDefault="00FF2A5A">
      <w:pPr>
        <w:pStyle w:val="Titre2"/>
        <w:spacing w:before="120" w:after="60"/>
        <w:rPr>
          <w:rFonts w:asciiTheme="minorHAnsi" w:hAnsiTheme="minorHAnsi" w:cstheme="minorHAnsi"/>
          <w:sz w:val="22"/>
          <w:szCs w:val="22"/>
        </w:rPr>
      </w:pPr>
      <w:bookmarkStart w:id="47" w:name="_Toc126921993"/>
      <w:r>
        <w:rPr>
          <w:rFonts w:asciiTheme="minorHAnsi" w:hAnsiTheme="minorHAnsi" w:cstheme="minorHAnsi"/>
          <w:sz w:val="22"/>
          <w:szCs w:val="22"/>
        </w:rPr>
        <w:t>Lieu d’exécution</w:t>
      </w:r>
      <w:bookmarkEnd w:id="46"/>
      <w:bookmarkEnd w:id="47"/>
    </w:p>
    <w:p w14:paraId="1DDA4ECC" w14:textId="7D7E7D97" w:rsidR="00243C1C" w:rsidRDefault="00FF2A5A">
      <w:pPr>
        <w:pStyle w:val="u"/>
        <w:widowControl w:val="0"/>
        <w:spacing w:before="120"/>
        <w:ind w:left="561"/>
        <w:rPr>
          <w:rFonts w:asciiTheme="minorHAnsi" w:hAnsiTheme="minorHAnsi" w:cstheme="minorHAnsi"/>
          <w:szCs w:val="22"/>
        </w:rPr>
      </w:pPr>
      <w:r>
        <w:rPr>
          <w:rFonts w:asciiTheme="minorHAnsi" w:hAnsiTheme="minorHAnsi" w:cstheme="minorHAnsi"/>
          <w:szCs w:val="22"/>
        </w:rPr>
        <w:t>Les prestations seront exécutées en</w:t>
      </w:r>
      <w:r w:rsidR="00F06074">
        <w:rPr>
          <w:rFonts w:asciiTheme="minorHAnsi" w:hAnsiTheme="minorHAnsi" w:cstheme="minorHAnsi"/>
          <w:szCs w:val="22"/>
        </w:rPr>
        <w:t xml:space="preserve"> Afrique de l’Ouest avec des déplacements dans l’ensemble de la sous-région.</w:t>
      </w:r>
    </w:p>
    <w:p w14:paraId="6669BD8A" w14:textId="77777777" w:rsidR="00243C1C" w:rsidRDefault="00FF2A5A">
      <w:pPr>
        <w:pStyle w:val="Titre2"/>
        <w:spacing w:before="240" w:after="60"/>
        <w:jc w:val="both"/>
        <w:rPr>
          <w:rFonts w:asciiTheme="minorHAnsi" w:hAnsiTheme="minorHAnsi" w:cstheme="minorHAnsi"/>
          <w:sz w:val="22"/>
          <w:szCs w:val="22"/>
        </w:rPr>
      </w:pPr>
      <w:bookmarkStart w:id="48" w:name="_Toc126921996"/>
      <w:bookmarkStart w:id="49" w:name="_Toc392669645"/>
      <w:r>
        <w:rPr>
          <w:rFonts w:asciiTheme="minorHAnsi" w:hAnsiTheme="minorHAnsi" w:cstheme="minorHAnsi"/>
          <w:sz w:val="22"/>
          <w:szCs w:val="22"/>
        </w:rPr>
        <w:t>Langue du contrat</w:t>
      </w:r>
      <w:bookmarkEnd w:id="48"/>
    </w:p>
    <w:p w14:paraId="01993C84" w14:textId="77777777" w:rsidR="00243C1C" w:rsidRDefault="00FF2A5A">
      <w:pPr>
        <w:ind w:left="567"/>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6EB33E36" w14:textId="77777777" w:rsidR="00243C1C" w:rsidRDefault="00FF2A5A">
      <w:pPr>
        <w:pStyle w:val="Titre2"/>
        <w:spacing w:before="120" w:after="60"/>
        <w:jc w:val="both"/>
        <w:rPr>
          <w:rFonts w:asciiTheme="minorHAnsi" w:hAnsiTheme="minorHAnsi" w:cstheme="minorHAnsi"/>
          <w:sz w:val="22"/>
          <w:szCs w:val="22"/>
        </w:rPr>
      </w:pPr>
      <w:bookmarkStart w:id="50" w:name="_Toc126921997"/>
      <w:r>
        <w:rPr>
          <w:rFonts w:asciiTheme="minorHAnsi" w:hAnsiTheme="minorHAnsi" w:cstheme="minorHAnsi"/>
          <w:sz w:val="22"/>
          <w:szCs w:val="22"/>
        </w:rPr>
        <w:t xml:space="preserve">Engagement du </w:t>
      </w:r>
      <w:bookmarkEnd w:id="49"/>
      <w:r>
        <w:rPr>
          <w:rFonts w:asciiTheme="minorHAnsi" w:hAnsiTheme="minorHAnsi" w:cstheme="minorHAnsi"/>
          <w:smallCaps/>
          <w:sz w:val="22"/>
          <w:szCs w:val="22"/>
        </w:rPr>
        <w:t>Contractant</w:t>
      </w:r>
      <w:bookmarkEnd w:id="50"/>
    </w:p>
    <w:p w14:paraId="6D66888A" w14:textId="77777777" w:rsidR="00243C1C" w:rsidRDefault="00FF2A5A">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1191034E" w14:textId="77777777" w:rsidR="00243C1C" w:rsidRDefault="00FF2A5A" w:rsidP="00DA1EA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conformer au cahier des charges </w:t>
      </w:r>
      <w:r>
        <w:rPr>
          <w:rFonts w:asciiTheme="minorHAnsi" w:hAnsiTheme="minorHAnsi" w:cstheme="minorHAnsi"/>
          <w:smallCaps/>
          <w:szCs w:val="22"/>
        </w:rPr>
        <w:t>;</w:t>
      </w:r>
    </w:p>
    <w:p w14:paraId="033893D7" w14:textId="77777777" w:rsidR="00243C1C" w:rsidRDefault="00FF2A5A" w:rsidP="00DA1EA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2C8C640A" w14:textId="77777777" w:rsidR="00243C1C" w:rsidRDefault="00FF2A5A" w:rsidP="00DA1EA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20E6B1AC" w14:textId="77777777" w:rsidR="00243C1C" w:rsidRDefault="00FF2A5A" w:rsidP="00DA1EA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4D3ADC64" w14:textId="77777777" w:rsidR="00243C1C" w:rsidRDefault="00FF2A5A" w:rsidP="00DA1EA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6625B80D" w14:textId="77777777" w:rsidR="00243C1C" w:rsidRDefault="00FF2A5A" w:rsidP="00DA1EA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se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5012AEC0" w14:textId="77777777" w:rsidR="00243C1C" w:rsidRDefault="00FF2A5A" w:rsidP="00DA1EA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77C6E865" w14:textId="77777777" w:rsidR="00243C1C" w:rsidRDefault="00FF2A5A" w:rsidP="00DA1EA1">
      <w:pPr>
        <w:pStyle w:val="u"/>
        <w:widowControl w:val="0"/>
        <w:numPr>
          <w:ilvl w:val="0"/>
          <w:numId w:val="8"/>
        </w:numPr>
        <w:spacing w:before="60"/>
        <w:rPr>
          <w:rFonts w:asciiTheme="minorHAnsi" w:hAnsiTheme="minorHAnsi" w:cstheme="minorHAnsi"/>
          <w:szCs w:val="22"/>
        </w:rPr>
      </w:pPr>
      <w:r>
        <w:rPr>
          <w:rFonts w:asciiTheme="minorHAnsi" w:hAnsiTheme="minorHAnsi" w:cstheme="minorHAnsi"/>
          <w:szCs w:val="22"/>
        </w:rPr>
        <w:t>appliquer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24CE5312" w14:textId="77777777" w:rsidR="00243C1C" w:rsidRDefault="00FF2A5A">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1A558E11" w14:textId="77777777" w:rsidR="00243C1C" w:rsidRDefault="00FF2A5A" w:rsidP="00DA1EA1">
      <w:pPr>
        <w:pStyle w:val="u"/>
        <w:widowControl w:val="0"/>
        <w:numPr>
          <w:ilvl w:val="0"/>
          <w:numId w:val="8"/>
        </w:numPr>
        <w:spacing w:before="120"/>
        <w:rPr>
          <w:rFonts w:asciiTheme="minorHAnsi" w:hAnsiTheme="minorHAnsi" w:cstheme="minorHAnsi"/>
          <w:szCs w:val="22"/>
        </w:rPr>
      </w:pPr>
      <w:r>
        <w:rPr>
          <w:rFonts w:asciiTheme="minorHAnsi" w:hAnsiTheme="minorHAnsi" w:cstheme="minorHAnsi"/>
          <w:szCs w:val="22"/>
        </w:rPr>
        <w:lastRenderedPageBreak/>
        <w:t>réaliser les prestations de façon diligente, efficace et économique, conformément aux techniques et pratiques généralement acceptées ;</w:t>
      </w:r>
    </w:p>
    <w:p w14:paraId="5F37E250" w14:textId="77777777" w:rsidR="00243C1C" w:rsidRDefault="00FF2A5A" w:rsidP="00DA1EA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utiliser des techniques modernes appropriées et procédés sûrs et efficaces.</w:t>
      </w:r>
    </w:p>
    <w:p w14:paraId="7DF2037B" w14:textId="77777777" w:rsidR="00243C1C" w:rsidRDefault="00FF2A5A">
      <w:pPr>
        <w:pStyle w:val="Titre2"/>
        <w:spacing w:before="120" w:after="60"/>
        <w:jc w:val="both"/>
        <w:rPr>
          <w:rFonts w:asciiTheme="minorHAnsi" w:hAnsiTheme="minorHAnsi" w:cstheme="minorHAnsi"/>
          <w:sz w:val="22"/>
          <w:szCs w:val="22"/>
        </w:rPr>
      </w:pPr>
      <w:bookmarkStart w:id="51" w:name="_Toc392669646"/>
      <w:bookmarkStart w:id="52" w:name="_Toc126921998"/>
      <w:r>
        <w:rPr>
          <w:rFonts w:asciiTheme="minorHAnsi" w:hAnsiTheme="minorHAnsi" w:cstheme="minorHAnsi"/>
          <w:sz w:val="22"/>
          <w:szCs w:val="22"/>
        </w:rPr>
        <w:t>Confidentialité</w:t>
      </w:r>
      <w:bookmarkEnd w:id="51"/>
      <w:bookmarkEnd w:id="52"/>
    </w:p>
    <w:p w14:paraId="487C7F84" w14:textId="4FA0F9B9" w:rsidR="00243C1C" w:rsidRDefault="00FF2A5A">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Il conservera leur caractère secret</w:t>
      </w:r>
      <w:r w:rsidR="00F06074">
        <w:rPr>
          <w:rFonts w:asciiTheme="minorHAnsi" w:hAnsiTheme="minorHAnsi" w:cstheme="minorHAnsi"/>
          <w:szCs w:val="22"/>
        </w:rPr>
        <w:t xml:space="preserve"> et</w:t>
      </w:r>
      <w:r>
        <w:rPr>
          <w:rFonts w:asciiTheme="minorHAnsi" w:hAnsiTheme="minorHAnsi" w:cstheme="minorHAnsi"/>
          <w:szCs w:val="22"/>
        </w:rPr>
        <w:t xml:space="preserve"> ne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6B34D247" w14:textId="77777777" w:rsidR="00243C1C" w:rsidRDefault="00FF2A5A">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6473DA23" w14:textId="77777777" w:rsidR="00243C1C" w:rsidRDefault="00FF2A5A" w:rsidP="00DA1EA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4B8463BB" w14:textId="77777777" w:rsidR="00243C1C" w:rsidRDefault="00FF2A5A" w:rsidP="00DA1EA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30F2CFCE" w14:textId="77777777" w:rsidR="00243C1C" w:rsidRDefault="00FF2A5A" w:rsidP="00DA1EA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6E1AE7A0" w14:textId="77777777" w:rsidR="00243C1C" w:rsidRDefault="00FF2A5A" w:rsidP="00DA1EA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1934E481" w14:textId="77777777" w:rsidR="00243C1C" w:rsidRDefault="00FF2A5A" w:rsidP="00DA1EA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1D2EFA9D" w14:textId="77777777" w:rsidR="00243C1C" w:rsidRDefault="00FF2A5A" w:rsidP="00DA1EA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rappeler le caractère confidentiel des informations confidentielles avant toute réunion au cours de laquelle des informations confidentielles seront communiquées.</w:t>
      </w:r>
    </w:p>
    <w:p w14:paraId="2E511308" w14:textId="77777777" w:rsidR="00243C1C" w:rsidRDefault="00FF2A5A">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7753E402" w14:textId="77777777" w:rsidR="00243C1C" w:rsidRDefault="00FF2A5A">
      <w:pPr>
        <w:pStyle w:val="Titre2"/>
        <w:spacing w:before="120" w:after="60"/>
        <w:jc w:val="both"/>
        <w:rPr>
          <w:rFonts w:asciiTheme="minorHAnsi" w:hAnsiTheme="minorHAnsi" w:cstheme="minorHAnsi"/>
          <w:sz w:val="22"/>
          <w:szCs w:val="22"/>
        </w:rPr>
      </w:pPr>
      <w:bookmarkStart w:id="53" w:name="_Toc392669648"/>
      <w:bookmarkStart w:id="54" w:name="_Toc126921999"/>
      <w:r>
        <w:rPr>
          <w:rFonts w:asciiTheme="minorHAnsi" w:hAnsiTheme="minorHAnsi" w:cstheme="minorHAnsi"/>
          <w:sz w:val="22"/>
          <w:szCs w:val="22"/>
        </w:rPr>
        <w:t>Fournitures documents</w:t>
      </w:r>
      <w:bookmarkEnd w:id="53"/>
      <w:bookmarkEnd w:id="54"/>
      <w:r>
        <w:rPr>
          <w:rFonts w:asciiTheme="minorHAnsi" w:hAnsiTheme="minorHAnsi" w:cstheme="minorHAnsi"/>
          <w:sz w:val="22"/>
          <w:szCs w:val="22"/>
        </w:rPr>
        <w:t xml:space="preserve"> </w:t>
      </w:r>
    </w:p>
    <w:p w14:paraId="685F1337" w14:textId="77777777" w:rsidR="00243C1C" w:rsidRDefault="00FF2A5A">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dispose en temps utile des documents (décrits ci-dessous) nécessaires à la réalisation des prestations :</w:t>
      </w:r>
    </w:p>
    <w:p w14:paraId="4403FE7A" w14:textId="77777777" w:rsidR="00243C1C" w:rsidRDefault="00FF2A5A" w:rsidP="00DA1EA1">
      <w:pPr>
        <w:pStyle w:val="u"/>
        <w:widowControl w:val="0"/>
        <w:numPr>
          <w:ilvl w:val="0"/>
          <w:numId w:val="10"/>
        </w:numPr>
        <w:rPr>
          <w:rFonts w:asciiTheme="minorHAnsi" w:hAnsiTheme="minorHAnsi" w:cstheme="minorHAnsi"/>
          <w:szCs w:val="22"/>
          <w:highlight w:val="yellow"/>
        </w:rPr>
      </w:pPr>
      <w:r>
        <w:rPr>
          <w:rFonts w:asciiTheme="minorHAnsi" w:hAnsiTheme="minorHAnsi" w:cstheme="minorHAnsi"/>
          <w:szCs w:val="22"/>
          <w:highlight w:val="yellow"/>
        </w:rPr>
        <w:t xml:space="preserve">Offre technique du </w:t>
      </w:r>
      <w:r>
        <w:rPr>
          <w:rFonts w:asciiTheme="minorHAnsi" w:hAnsiTheme="minorHAnsi" w:cstheme="minorHAnsi"/>
          <w:smallCaps/>
          <w:szCs w:val="22"/>
          <w:highlight w:val="yellow"/>
        </w:rPr>
        <w:t>Contrat principal</w:t>
      </w:r>
    </w:p>
    <w:p w14:paraId="68466576" w14:textId="77777777" w:rsidR="00243C1C" w:rsidRDefault="00FF2A5A" w:rsidP="00DA1EA1">
      <w:pPr>
        <w:pStyle w:val="u"/>
        <w:widowControl w:val="0"/>
        <w:numPr>
          <w:ilvl w:val="0"/>
          <w:numId w:val="10"/>
        </w:numPr>
        <w:rPr>
          <w:rFonts w:asciiTheme="minorHAnsi" w:hAnsiTheme="minorHAnsi" w:cstheme="minorHAnsi"/>
          <w:szCs w:val="22"/>
          <w:highlight w:val="yellow"/>
        </w:rPr>
      </w:pPr>
      <w:r>
        <w:rPr>
          <w:rFonts w:asciiTheme="minorHAnsi" w:hAnsiTheme="minorHAnsi" w:cstheme="minorHAnsi"/>
          <w:szCs w:val="22"/>
          <w:highlight w:val="yellow"/>
        </w:rPr>
        <w:t xml:space="preserve">Cahier des charges du </w:t>
      </w:r>
      <w:r>
        <w:rPr>
          <w:rFonts w:asciiTheme="minorHAnsi" w:hAnsiTheme="minorHAnsi" w:cstheme="minorHAnsi"/>
          <w:smallCaps/>
          <w:szCs w:val="22"/>
          <w:highlight w:val="yellow"/>
        </w:rPr>
        <w:t>contrat principal</w:t>
      </w:r>
    </w:p>
    <w:p w14:paraId="6FAF4338" w14:textId="77777777" w:rsidR="00243C1C" w:rsidRDefault="00FF2A5A">
      <w:pPr>
        <w:pStyle w:val="Titre2"/>
        <w:spacing w:before="120" w:after="60"/>
        <w:jc w:val="both"/>
        <w:rPr>
          <w:rFonts w:asciiTheme="minorHAnsi" w:hAnsiTheme="minorHAnsi" w:cstheme="minorHAnsi"/>
          <w:sz w:val="22"/>
          <w:szCs w:val="22"/>
        </w:rPr>
      </w:pPr>
      <w:bookmarkStart w:id="55" w:name="_Toc392669649"/>
      <w:bookmarkStart w:id="56" w:name="_Toc126922000"/>
      <w:r>
        <w:rPr>
          <w:rFonts w:asciiTheme="minorHAnsi" w:hAnsiTheme="minorHAnsi" w:cstheme="minorHAnsi"/>
          <w:sz w:val="22"/>
          <w:szCs w:val="22"/>
        </w:rPr>
        <w:t>Assurance</w:t>
      </w:r>
      <w:bookmarkEnd w:id="55"/>
      <w:bookmarkEnd w:id="56"/>
    </w:p>
    <w:p w14:paraId="31B2B601" w14:textId="77777777" w:rsidR="00243C1C" w:rsidRDefault="00FF2A5A">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2FFD052D" w14:textId="77777777" w:rsidR="00243C1C" w:rsidRDefault="00243C1C">
      <w:pPr>
        <w:pStyle w:val="u"/>
        <w:widowControl w:val="0"/>
        <w:rPr>
          <w:rFonts w:asciiTheme="minorHAnsi" w:hAnsiTheme="minorHAnsi" w:cstheme="minorHAnsi"/>
          <w:szCs w:val="22"/>
        </w:rPr>
      </w:pPr>
    </w:p>
    <w:p w14:paraId="18BC6DC3" w14:textId="77777777" w:rsidR="00243C1C" w:rsidRDefault="00FF2A5A">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0FCB8039" w14:textId="77777777" w:rsidR="00243C1C" w:rsidRDefault="00243C1C">
      <w:pPr>
        <w:pStyle w:val="v"/>
        <w:widowControl w:val="0"/>
        <w:ind w:firstLine="0"/>
        <w:rPr>
          <w:rFonts w:asciiTheme="minorHAnsi" w:hAnsiTheme="minorHAnsi" w:cstheme="minorHAnsi"/>
          <w:smallCaps/>
          <w:szCs w:val="22"/>
        </w:rPr>
      </w:pPr>
    </w:p>
    <w:p w14:paraId="0D02CEE5" w14:textId="77777777" w:rsidR="00243C1C" w:rsidRDefault="00FF2A5A">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 xml:space="preserve">les attestations </w:t>
      </w:r>
      <w:r>
        <w:rPr>
          <w:rFonts w:asciiTheme="minorHAnsi" w:hAnsiTheme="minorHAnsi" w:cstheme="minorHAnsi"/>
          <w:szCs w:val="22"/>
        </w:rPr>
        <w:lastRenderedPageBreak/>
        <w:t>prouvant la souscription par ses soins des assurances susmentionnées</w:t>
      </w:r>
      <w:r>
        <w:rPr>
          <w:rFonts w:asciiTheme="minorHAnsi" w:hAnsiTheme="minorHAnsi" w:cstheme="minorHAnsi"/>
          <w:smallCaps/>
          <w:szCs w:val="22"/>
        </w:rPr>
        <w:t>.</w:t>
      </w:r>
    </w:p>
    <w:p w14:paraId="3FC7E5E8" w14:textId="77777777" w:rsidR="00243C1C" w:rsidRDefault="00FF2A5A">
      <w:pPr>
        <w:pStyle w:val="Titre2"/>
        <w:spacing w:before="240" w:after="60"/>
        <w:jc w:val="both"/>
        <w:rPr>
          <w:rFonts w:asciiTheme="minorHAnsi" w:hAnsiTheme="minorHAnsi" w:cstheme="minorHAnsi"/>
          <w:sz w:val="22"/>
          <w:szCs w:val="22"/>
        </w:rPr>
      </w:pPr>
      <w:bookmarkStart w:id="57" w:name="_Ref464060009"/>
      <w:bookmarkStart w:id="58" w:name="_Toc525912441"/>
      <w:bookmarkStart w:id="59" w:name="_Toc126922001"/>
      <w:r>
        <w:rPr>
          <w:rFonts w:asciiTheme="minorHAnsi" w:hAnsiTheme="minorHAnsi" w:cstheme="minorHAnsi"/>
          <w:sz w:val="22"/>
          <w:szCs w:val="22"/>
        </w:rPr>
        <w:t>Point de contact et communication</w:t>
      </w:r>
      <w:bookmarkEnd w:id="57"/>
      <w:bookmarkEnd w:id="58"/>
      <w:bookmarkEnd w:id="59"/>
    </w:p>
    <w:p w14:paraId="72CBD064" w14:textId="77777777" w:rsidR="00243C1C" w:rsidRDefault="00FF2A5A">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3099B286" w14:textId="7CCC6BFD" w:rsidR="00243C1C" w:rsidRDefault="00FF2A5A" w:rsidP="00CF5E3A">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243C1C" w14:paraId="1A932E2F" w14:textId="77777777">
        <w:tc>
          <w:tcPr>
            <w:tcW w:w="4370" w:type="dxa"/>
            <w:vAlign w:val="center"/>
          </w:tcPr>
          <w:p w14:paraId="1362972C" w14:textId="77777777" w:rsidR="00243C1C" w:rsidRDefault="00FF2A5A">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r>
              <w:rPr>
                <w:rFonts w:asciiTheme="minorHAnsi" w:hAnsiTheme="minorHAnsi" w:cstheme="minorHAnsi"/>
                <w:szCs w:val="22"/>
              </w:rPr>
              <w:t>:</w:t>
            </w:r>
          </w:p>
        </w:tc>
        <w:tc>
          <w:tcPr>
            <w:tcW w:w="4374" w:type="dxa"/>
            <w:vAlign w:val="center"/>
          </w:tcPr>
          <w:p w14:paraId="484E3A51" w14:textId="77777777" w:rsidR="00243C1C" w:rsidRDefault="00FF2A5A">
            <w:pPr>
              <w:widowControl w:val="0"/>
              <w:spacing w:line="240" w:lineRule="auto"/>
              <w:jc w:val="both"/>
              <w:rPr>
                <w:rFonts w:asciiTheme="minorHAnsi" w:hAnsiTheme="minorHAnsi" w:cstheme="minorHAnsi"/>
                <w:smallCaps/>
                <w:sz w:val="22"/>
                <w:szCs w:val="22"/>
              </w:rPr>
            </w:pPr>
            <w:r>
              <w:rPr>
                <w:rFonts w:asciiTheme="minorHAnsi" w:hAnsiTheme="minorHAnsi" w:cstheme="minorHAnsi"/>
                <w:smallCaps/>
                <w:sz w:val="22"/>
                <w:szCs w:val="22"/>
              </w:rPr>
              <w:t xml:space="preserve">Expertise France </w:t>
            </w:r>
          </w:p>
          <w:p w14:paraId="74837A8C" w14:textId="3991AD6D" w:rsidR="00243C1C" w:rsidRDefault="00CF5E3A">
            <w:pPr>
              <w:widowControl w:val="0"/>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Mathilde GAUTHIER</w:t>
            </w:r>
          </w:p>
          <w:p w14:paraId="24B71301" w14:textId="3CAADA20" w:rsidR="00CF5E3A" w:rsidRDefault="00CF5E3A">
            <w:pPr>
              <w:widowControl w:val="0"/>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Département Développement Durable</w:t>
            </w:r>
          </w:p>
          <w:p w14:paraId="730131C9" w14:textId="77777777" w:rsidR="00243C1C" w:rsidRDefault="00FF2A5A">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40, boulevard de Port Royal</w:t>
            </w:r>
          </w:p>
          <w:p w14:paraId="1BE0B8EC" w14:textId="77777777" w:rsidR="00243C1C" w:rsidRDefault="00FF2A5A">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F-75005 PARIS</w:t>
            </w:r>
          </w:p>
          <w:p w14:paraId="0FDFDFA3" w14:textId="29CFF0A4" w:rsidR="00CF5E3A" w:rsidRDefault="005A28CD">
            <w:pPr>
              <w:widowControl w:val="0"/>
              <w:spacing w:line="240" w:lineRule="auto"/>
              <w:jc w:val="both"/>
              <w:rPr>
                <w:rFonts w:asciiTheme="minorHAnsi" w:hAnsiTheme="minorHAnsi" w:cstheme="minorHAnsi"/>
                <w:sz w:val="22"/>
                <w:szCs w:val="22"/>
                <w:highlight w:val="yellow"/>
              </w:rPr>
            </w:pPr>
            <w:hyperlink r:id="rId24" w:history="1">
              <w:r w:rsidR="00CF5E3A" w:rsidRPr="00D931E0">
                <w:rPr>
                  <w:rStyle w:val="Lienhypertexte"/>
                  <w:rFonts w:asciiTheme="minorHAnsi" w:hAnsiTheme="minorHAnsi" w:cstheme="minorHAnsi"/>
                  <w:sz w:val="22"/>
                  <w:szCs w:val="22"/>
                </w:rPr>
                <w:t>Mathilde.gauthier@expertisefrance.fr</w:t>
              </w:r>
            </w:hyperlink>
            <w:r w:rsidR="00CF5E3A">
              <w:rPr>
                <w:rFonts w:asciiTheme="minorHAnsi" w:hAnsiTheme="minorHAnsi" w:cstheme="minorHAnsi"/>
                <w:sz w:val="22"/>
                <w:szCs w:val="22"/>
              </w:rPr>
              <w:t xml:space="preserve"> </w:t>
            </w:r>
          </w:p>
        </w:tc>
      </w:tr>
      <w:tr w:rsidR="00243C1C" w14:paraId="538E1272" w14:textId="77777777">
        <w:tc>
          <w:tcPr>
            <w:tcW w:w="4370" w:type="dxa"/>
            <w:vAlign w:val="center"/>
          </w:tcPr>
          <w:p w14:paraId="1B5F7CDF" w14:textId="77777777" w:rsidR="00243C1C" w:rsidRDefault="00FF2A5A">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r>
              <w:rPr>
                <w:rFonts w:asciiTheme="minorHAnsi" w:hAnsiTheme="minorHAnsi" w:cstheme="minorHAnsi"/>
                <w:szCs w:val="22"/>
              </w:rPr>
              <w:t>:</w:t>
            </w:r>
          </w:p>
        </w:tc>
        <w:tc>
          <w:tcPr>
            <w:tcW w:w="4374" w:type="dxa"/>
            <w:vAlign w:val="center"/>
          </w:tcPr>
          <w:p w14:paraId="3946288A" w14:textId="77777777" w:rsidR="00243C1C" w:rsidRDefault="00FF2A5A">
            <w:pPr>
              <w:pStyle w:val="w"/>
              <w:spacing w:before="100" w:beforeAutospacing="1" w:after="100" w:afterAutospacing="1"/>
              <w:rPr>
                <w:rFonts w:asciiTheme="minorHAnsi" w:hAnsiTheme="minorHAnsi" w:cstheme="minorHAnsi"/>
                <w:szCs w:val="22"/>
              </w:rPr>
            </w:pPr>
            <w:r>
              <w:rPr>
                <w:rFonts w:asciiTheme="minorHAnsi" w:eastAsia="Calibri" w:hAnsiTheme="minorHAnsi" w:cstheme="minorHAnsi"/>
                <w:szCs w:val="22"/>
                <w:highlight w:val="lightGray"/>
              </w:rPr>
              <w:t xml:space="preserve">A renseigner par le </w:t>
            </w:r>
            <w:r>
              <w:rPr>
                <w:rFonts w:asciiTheme="minorHAnsi" w:eastAsia="Calibri" w:hAnsiTheme="minorHAnsi" w:cstheme="minorHAnsi"/>
                <w:smallCaps/>
                <w:szCs w:val="22"/>
                <w:highlight w:val="lightGray"/>
              </w:rPr>
              <w:t>Contractant</w:t>
            </w:r>
          </w:p>
        </w:tc>
      </w:tr>
    </w:tbl>
    <w:p w14:paraId="0C6670DD" w14:textId="77777777" w:rsidR="00243C1C" w:rsidRDefault="00FF2A5A">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510492C5" w14:textId="77777777" w:rsidR="00243C1C" w:rsidRDefault="00FF2A5A">
      <w:pPr>
        <w:pStyle w:val="Titre2"/>
        <w:spacing w:before="120" w:after="60"/>
        <w:jc w:val="both"/>
        <w:rPr>
          <w:rFonts w:asciiTheme="minorHAnsi" w:hAnsiTheme="minorHAnsi" w:cstheme="minorHAnsi"/>
          <w:sz w:val="22"/>
          <w:szCs w:val="22"/>
        </w:rPr>
      </w:pPr>
      <w:bookmarkStart w:id="60" w:name="_Toc126922002"/>
      <w:r>
        <w:rPr>
          <w:rFonts w:asciiTheme="minorHAnsi" w:hAnsiTheme="minorHAnsi" w:cstheme="minorHAnsi"/>
          <w:sz w:val="22"/>
          <w:szCs w:val="22"/>
        </w:rPr>
        <w:t>Engagement contre la déforestation</w:t>
      </w:r>
      <w:bookmarkEnd w:id="60"/>
    </w:p>
    <w:p w14:paraId="377F6A28" w14:textId="77777777" w:rsidR="00243C1C" w:rsidRDefault="00FF2A5A">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74384E66" w14:textId="77777777" w:rsidR="00243C1C" w:rsidRDefault="00FF2A5A" w:rsidP="00DA1EA1">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2F249046" w14:textId="77777777" w:rsidR="00243C1C" w:rsidRDefault="00FF2A5A" w:rsidP="00DA1EA1">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28BF9297" w14:textId="77777777" w:rsidR="00243C1C" w:rsidRDefault="00FF2A5A" w:rsidP="00DA1EA1">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5ED06F2F" w14:textId="77777777" w:rsidR="00243C1C" w:rsidRDefault="00FF2A5A" w:rsidP="00DA1EA1">
      <w:pPr>
        <w:pStyle w:val="Paragraphedeliste"/>
        <w:numPr>
          <w:ilvl w:val="0"/>
          <w:numId w:val="22"/>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7D4659B4" w14:textId="77777777" w:rsidR="00243C1C" w:rsidRDefault="00FF2A5A">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5" w:tooltip="https://www.ecologie.gouv.fr/sites/default/files/Guide_politique_achat_public_zero_deforestation.pdf" w:history="1">
        <w:r>
          <w:rPr>
            <w:rStyle w:val="Lienhypertexte"/>
            <w:rFonts w:asciiTheme="minorHAnsi" w:hAnsiTheme="minorHAnsi"/>
            <w:szCs w:val="22"/>
          </w:rPr>
          <w:t>https://www.ecologie.gouv.fr/sites/default/files/Guide_politique_achat_public_zero_deforestation.pdf</w:t>
        </w:r>
      </w:hyperlink>
    </w:p>
    <w:p w14:paraId="0EEC435B" w14:textId="77777777" w:rsidR="00243C1C" w:rsidRDefault="00FF2A5A" w:rsidP="00DA1EA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126922003"/>
      <w:r>
        <w:rPr>
          <w:rFonts w:asciiTheme="minorHAnsi" w:hAnsiTheme="minorHAnsi"/>
          <w:b/>
          <w:caps/>
          <w:sz w:val="24"/>
          <w:u w:val="single"/>
        </w:rPr>
        <w:t>Clause de réexamen</w:t>
      </w:r>
      <w:bookmarkEnd w:id="61"/>
    </w:p>
    <w:p w14:paraId="18E0C25E" w14:textId="77777777" w:rsidR="00243C1C" w:rsidRDefault="00FF2A5A">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apporter les modifications aux dispositions du présent contrat dans les conditions suivantes : </w:t>
      </w:r>
    </w:p>
    <w:p w14:paraId="2508F00C" w14:textId="71598682" w:rsidR="00243C1C" w:rsidRDefault="00FF2A5A" w:rsidP="00DA1EA1">
      <w:pPr>
        <w:pStyle w:val="u"/>
        <w:widowControl w:val="0"/>
        <w:numPr>
          <w:ilvl w:val="0"/>
          <w:numId w:val="16"/>
        </w:numPr>
        <w:spacing w:before="120"/>
        <w:rPr>
          <w:rFonts w:asciiTheme="minorHAnsi" w:hAnsiTheme="minorHAnsi" w:cs="Arial"/>
          <w:szCs w:val="22"/>
        </w:rPr>
      </w:pPr>
      <w:r>
        <w:rPr>
          <w:rFonts w:asciiTheme="minorHAnsi" w:hAnsiTheme="minorHAnsi" w:cs="Arial"/>
          <w:szCs w:val="22"/>
          <w:highlight w:val="yellow"/>
        </w:rPr>
        <w:t>La mise à jour d’éléments techniques</w:t>
      </w:r>
      <w:r w:rsidR="0068000F">
        <w:rPr>
          <w:rFonts w:asciiTheme="minorHAnsi" w:hAnsiTheme="minorHAnsi" w:cs="Arial"/>
          <w:szCs w:val="22"/>
          <w:highlight w:val="yellow"/>
        </w:rPr>
        <w:t xml:space="preserve"> (précisions sur les livrables, modification du calendrier, de la méthodologie)</w:t>
      </w:r>
      <w:r>
        <w:rPr>
          <w:rFonts w:asciiTheme="minorHAnsi" w:hAnsiTheme="minorHAnsi" w:cs="Arial"/>
          <w:szCs w:val="22"/>
          <w:highlight w:val="yellow"/>
        </w:rPr>
        <w:t>.</w:t>
      </w:r>
    </w:p>
    <w:p w14:paraId="55DE06A0" w14:textId="64106954" w:rsidR="00243C1C" w:rsidRDefault="00FF2A5A">
      <w:pPr>
        <w:pStyle w:val="u"/>
        <w:widowControl w:val="0"/>
        <w:spacing w:before="120"/>
        <w:ind w:left="561"/>
        <w:rPr>
          <w:rFonts w:asciiTheme="minorHAnsi" w:hAnsiTheme="minorHAnsi" w:cs="Arial"/>
          <w:szCs w:val="22"/>
        </w:rPr>
      </w:pPr>
      <w:r>
        <w:rPr>
          <w:rFonts w:asciiTheme="minorHAnsi" w:hAnsiTheme="minorHAnsi" w:cs="Arial"/>
          <w:szCs w:val="22"/>
        </w:rPr>
        <w:t xml:space="preserve">Ces modifications sont notifiées au </w:t>
      </w:r>
      <w:r>
        <w:rPr>
          <w:rFonts w:asciiTheme="minorHAnsi" w:hAnsiTheme="minorHAnsi" w:cs="Arial"/>
          <w:smallCaps/>
          <w:szCs w:val="22"/>
        </w:rPr>
        <w:t>Contractant</w:t>
      </w:r>
      <w:r w:rsidR="0068000F">
        <w:rPr>
          <w:rFonts w:asciiTheme="minorHAnsi" w:hAnsiTheme="minorHAnsi" w:cs="Arial"/>
          <w:szCs w:val="22"/>
        </w:rPr>
        <w:t> </w:t>
      </w:r>
      <w:r>
        <w:rPr>
          <w:rFonts w:asciiTheme="minorHAnsi" w:hAnsiTheme="minorHAnsi" w:cs="Arial"/>
          <w:szCs w:val="22"/>
        </w:rPr>
        <w:t xml:space="preserve">par simple échange de courrier </w:t>
      </w:r>
      <w:r>
        <w:rPr>
          <w:rFonts w:asciiTheme="minorHAnsi" w:hAnsiTheme="minorHAnsi" w:cs="Arial"/>
          <w:i/>
          <w:szCs w:val="22"/>
        </w:rPr>
        <w:t>via</w:t>
      </w:r>
      <w:r>
        <w:rPr>
          <w:rFonts w:asciiTheme="minorHAnsi" w:hAnsiTheme="minorHAnsi" w:cs="Arial"/>
          <w:szCs w:val="22"/>
        </w:rPr>
        <w:t xml:space="preserve"> la plateforme sécurisée PLACE, o</w:t>
      </w:r>
      <w:r w:rsidR="0068000F">
        <w:rPr>
          <w:rFonts w:asciiTheme="minorHAnsi" w:hAnsiTheme="minorHAnsi" w:cs="Arial"/>
          <w:szCs w:val="22"/>
        </w:rPr>
        <w:t>u</w:t>
      </w:r>
      <w:r>
        <w:rPr>
          <w:rFonts w:asciiTheme="minorHAnsi" w:hAnsiTheme="minorHAnsi" w:cs="Arial"/>
          <w:szCs w:val="22"/>
        </w:rPr>
        <w:t xml:space="preserve"> par tout moyen défini par </w:t>
      </w:r>
      <w:r>
        <w:rPr>
          <w:rFonts w:asciiTheme="minorHAnsi" w:hAnsiTheme="minorHAnsi" w:cs="Arial"/>
          <w:smallCaps/>
          <w:szCs w:val="22"/>
        </w:rPr>
        <w:t>Expertise France</w:t>
      </w:r>
      <w:r>
        <w:rPr>
          <w:rFonts w:asciiTheme="minorHAnsi" w:hAnsiTheme="minorHAnsi" w:cs="Arial"/>
          <w:szCs w:val="22"/>
        </w:rPr>
        <w:t xml:space="preserve"> et permettant de garantir la traçabilité des échanges</w:t>
      </w:r>
      <w:r w:rsidR="0068000F">
        <w:rPr>
          <w:rFonts w:asciiTheme="minorHAnsi" w:hAnsiTheme="minorHAnsi" w:cs="Arial"/>
          <w:szCs w:val="22"/>
        </w:rPr>
        <w:t>.</w:t>
      </w:r>
    </w:p>
    <w:p w14:paraId="42B2E3B7" w14:textId="77777777" w:rsidR="00243C1C" w:rsidRDefault="00FF2A5A" w:rsidP="00DA1EA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2" w:name="_Toc70411395"/>
      <w:bookmarkStart w:id="63" w:name="_Toc126922004"/>
      <w:r>
        <w:rPr>
          <w:rFonts w:asciiTheme="minorHAnsi" w:hAnsiTheme="minorHAnsi"/>
          <w:b/>
          <w:caps/>
          <w:sz w:val="24"/>
          <w:u w:val="single"/>
        </w:rPr>
        <w:lastRenderedPageBreak/>
        <w:t>RÉalisation de prestations similaires</w:t>
      </w:r>
      <w:bookmarkEnd w:id="62"/>
      <w:bookmarkEnd w:id="63"/>
    </w:p>
    <w:p w14:paraId="63D6C556" w14:textId="77777777" w:rsidR="00243C1C" w:rsidRDefault="00FF2A5A">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415D56A0" w14:textId="77777777" w:rsidR="00243C1C" w:rsidRDefault="00FF2A5A" w:rsidP="00DA1EA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4" w:name="_Toc126922005"/>
      <w:r>
        <w:rPr>
          <w:rFonts w:asciiTheme="minorHAnsi" w:hAnsiTheme="minorHAnsi"/>
          <w:b/>
          <w:caps/>
          <w:sz w:val="24"/>
          <w:u w:val="single"/>
        </w:rPr>
        <w:t>pÉnalitÉs</w:t>
      </w:r>
      <w:bookmarkEnd w:id="64"/>
    </w:p>
    <w:p w14:paraId="34D0FE8F" w14:textId="77777777" w:rsidR="00243C1C" w:rsidRDefault="00FF2A5A">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50C283E6" w14:textId="77777777" w:rsidR="00243C1C" w:rsidRDefault="00FF2A5A">
      <w:pPr>
        <w:pStyle w:val="Titre2"/>
        <w:spacing w:before="120" w:after="60"/>
        <w:jc w:val="both"/>
        <w:rPr>
          <w:rFonts w:asciiTheme="minorHAnsi" w:hAnsiTheme="minorHAnsi"/>
          <w:sz w:val="22"/>
          <w:szCs w:val="22"/>
        </w:rPr>
      </w:pPr>
      <w:bookmarkStart w:id="65" w:name="_Toc126922006"/>
      <w:r>
        <w:rPr>
          <w:rFonts w:asciiTheme="minorHAnsi" w:hAnsiTheme="minorHAnsi"/>
          <w:sz w:val="22"/>
          <w:szCs w:val="22"/>
        </w:rPr>
        <w:t>Pénalités sur livrables documentaires périodiques</w:t>
      </w:r>
      <w:bookmarkEnd w:id="65"/>
    </w:p>
    <w:p w14:paraId="514AE120" w14:textId="77777777" w:rsidR="00243C1C" w:rsidRDefault="00FF2A5A">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40AB68E8" w14:textId="77777777" w:rsidR="00243C1C" w:rsidRDefault="00FF2A5A">
      <w:pPr>
        <w:pStyle w:val="Titre2"/>
        <w:spacing w:before="120" w:after="60"/>
        <w:jc w:val="both"/>
        <w:rPr>
          <w:rFonts w:asciiTheme="minorHAnsi" w:hAnsiTheme="minorHAnsi"/>
          <w:sz w:val="22"/>
          <w:szCs w:val="22"/>
        </w:rPr>
      </w:pPr>
      <w:bookmarkStart w:id="66" w:name="_Toc126922007"/>
      <w:r>
        <w:rPr>
          <w:rFonts w:asciiTheme="minorHAnsi" w:hAnsiTheme="minorHAnsi"/>
          <w:sz w:val="22"/>
          <w:szCs w:val="22"/>
        </w:rPr>
        <w:t>Pénalités sur remise d’un livrable final</w:t>
      </w:r>
      <w:bookmarkEnd w:id="66"/>
    </w:p>
    <w:p w14:paraId="798749E7" w14:textId="101E31CB" w:rsidR="00243C1C" w:rsidRDefault="00FF2A5A" w:rsidP="0068000F">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562B115C" w14:textId="77777777" w:rsidR="00243C1C" w:rsidRDefault="00FF2A5A" w:rsidP="00DA1EA1">
      <w:pPr>
        <w:pStyle w:val="v"/>
        <w:widowControl w:val="0"/>
        <w:numPr>
          <w:ilvl w:val="0"/>
          <w:numId w:val="6"/>
        </w:numPr>
        <w:spacing w:before="600" w:after="240"/>
        <w:ind w:left="357" w:hanging="357"/>
        <w:outlineLvl w:val="0"/>
        <w:rPr>
          <w:rFonts w:asciiTheme="minorHAnsi" w:hAnsiTheme="minorHAnsi"/>
          <w:b/>
          <w:caps/>
          <w:sz w:val="24"/>
          <w:u w:val="single"/>
        </w:rPr>
      </w:pPr>
      <w:bookmarkStart w:id="67" w:name="_Toc126922008"/>
      <w:r>
        <w:rPr>
          <w:rFonts w:asciiTheme="minorHAnsi" w:hAnsiTheme="minorHAnsi"/>
          <w:b/>
          <w:caps/>
          <w:sz w:val="24"/>
          <w:u w:val="single"/>
        </w:rPr>
        <w:t>propriÉtÉ intellectuelle</w:t>
      </w:r>
      <w:bookmarkEnd w:id="67"/>
    </w:p>
    <w:p w14:paraId="4D45ECBC" w14:textId="77777777" w:rsidR="00243C1C" w:rsidRDefault="00FF2A5A">
      <w:pPr>
        <w:pStyle w:val="Titre2"/>
        <w:spacing w:before="120" w:after="60"/>
        <w:jc w:val="both"/>
        <w:rPr>
          <w:rFonts w:asciiTheme="minorHAnsi" w:hAnsiTheme="minorHAnsi"/>
          <w:sz w:val="22"/>
          <w:szCs w:val="22"/>
        </w:rPr>
      </w:pPr>
      <w:bookmarkStart w:id="68" w:name="_Toc126922009"/>
      <w:bookmarkStart w:id="69" w:name="_Toc392669651"/>
      <w:r>
        <w:rPr>
          <w:rFonts w:asciiTheme="minorHAnsi" w:hAnsiTheme="minorHAnsi"/>
          <w:sz w:val="22"/>
          <w:szCs w:val="22"/>
        </w:rPr>
        <w:t>Définitions</w:t>
      </w:r>
      <w:bookmarkEnd w:id="68"/>
    </w:p>
    <w:p w14:paraId="0E97BADF" w14:textId="77777777" w:rsidR="00243C1C" w:rsidRDefault="00FF2A5A">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6DE8B6EE" w14:textId="77777777" w:rsidR="00243C1C" w:rsidRDefault="00FF2A5A" w:rsidP="00DA1EA1">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13BEB1F7" w14:textId="77777777" w:rsidR="00243C1C" w:rsidRDefault="00FF2A5A" w:rsidP="00DA1EA1">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on entend par «Auteur» toute personne physique qui a contribué à la production du Résultat ;</w:t>
      </w:r>
    </w:p>
    <w:p w14:paraId="15BDFA9E" w14:textId="77777777" w:rsidR="00243C1C" w:rsidRDefault="00FF2A5A" w:rsidP="00DA1EA1">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3444477B" w14:textId="77777777" w:rsidR="00243C1C" w:rsidRDefault="00FF2A5A">
      <w:pPr>
        <w:pStyle w:val="Titre2"/>
        <w:spacing w:before="120" w:after="60"/>
        <w:jc w:val="both"/>
        <w:rPr>
          <w:rFonts w:asciiTheme="minorHAnsi" w:hAnsiTheme="minorHAnsi"/>
          <w:sz w:val="22"/>
          <w:szCs w:val="22"/>
        </w:rPr>
      </w:pPr>
      <w:bookmarkStart w:id="70" w:name="_Toc126922010"/>
      <w:r>
        <w:rPr>
          <w:rFonts w:asciiTheme="minorHAnsi" w:hAnsiTheme="minorHAnsi"/>
          <w:sz w:val="22"/>
          <w:szCs w:val="22"/>
        </w:rPr>
        <w:t>Propriété des résultats</w:t>
      </w:r>
      <w:bookmarkEnd w:id="70"/>
    </w:p>
    <w:p w14:paraId="3A77097C" w14:textId="77777777" w:rsidR="00243C1C" w:rsidRDefault="00FF2A5A">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03B39EAF" w14:textId="77777777" w:rsidR="00243C1C" w:rsidRDefault="00FF2A5A">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1CDB61BD" w14:textId="77777777" w:rsidR="00243C1C" w:rsidRDefault="00FF2A5A">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2741520C" w14:textId="77777777" w:rsidR="00243C1C" w:rsidRDefault="00FF2A5A">
      <w:pPr>
        <w:pStyle w:val="Titre2"/>
        <w:spacing w:before="120" w:after="60"/>
        <w:jc w:val="both"/>
        <w:rPr>
          <w:rFonts w:asciiTheme="minorHAnsi" w:hAnsiTheme="minorHAnsi"/>
          <w:sz w:val="22"/>
          <w:szCs w:val="22"/>
        </w:rPr>
      </w:pPr>
      <w:bookmarkStart w:id="71" w:name="_Toc126922011"/>
      <w:r>
        <w:rPr>
          <w:rFonts w:asciiTheme="minorHAnsi" w:hAnsiTheme="minorHAnsi"/>
          <w:sz w:val="22"/>
          <w:szCs w:val="22"/>
        </w:rPr>
        <w:lastRenderedPageBreak/>
        <w:t>Exploitation des résultats</w:t>
      </w:r>
      <w:bookmarkEnd w:id="71"/>
      <w:r>
        <w:rPr>
          <w:rFonts w:asciiTheme="minorHAnsi" w:hAnsiTheme="minorHAnsi"/>
          <w:sz w:val="22"/>
          <w:szCs w:val="22"/>
        </w:rPr>
        <w:t xml:space="preserve"> </w:t>
      </w:r>
    </w:p>
    <w:p w14:paraId="0FF56DA7" w14:textId="77777777" w:rsidR="00243C1C" w:rsidRDefault="00FF2A5A">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557C6A98" w14:textId="77777777" w:rsidR="00243C1C" w:rsidRDefault="00FF2A5A" w:rsidP="00DA1EA1">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exploitation à des fins internes :</w:t>
      </w:r>
    </w:p>
    <w:p w14:paraId="21123BA3" w14:textId="77777777" w:rsidR="00243C1C" w:rsidRDefault="00FF2A5A" w:rsidP="00DA1EA1">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 son personnel </w:t>
      </w:r>
    </w:p>
    <w:p w14:paraId="53869DB4" w14:textId="77777777" w:rsidR="00243C1C" w:rsidRDefault="00FF2A5A" w:rsidP="00DA1EA1">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6E5CD2C9" w14:textId="77777777" w:rsidR="00243C1C" w:rsidRDefault="00FF2A5A" w:rsidP="00DA1EA1">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7A0F6566" w14:textId="77777777" w:rsidR="00243C1C" w:rsidRDefault="00FF2A5A" w:rsidP="00DA1EA1">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diffusion publique :</w:t>
      </w:r>
    </w:p>
    <w:p w14:paraId="3BB1E7FA" w14:textId="77777777" w:rsidR="00243C1C" w:rsidRDefault="00FF2A5A" w:rsidP="00DA1EA1">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sous format papier, électronique ou numérique</w:t>
      </w:r>
    </w:p>
    <w:p w14:paraId="331D2748" w14:textId="77777777" w:rsidR="00243C1C" w:rsidRDefault="00FF2A5A" w:rsidP="00DA1EA1">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sur internet sous la forme de fichiers, téléchargeables ou non </w:t>
      </w:r>
    </w:p>
    <w:p w14:paraId="0078B73F" w14:textId="77777777" w:rsidR="00243C1C" w:rsidRDefault="00FF2A5A" w:rsidP="00DA1EA1">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par affichage, radiodiffusion,  télédiffusion ou toute autre technique de transmission</w:t>
      </w:r>
    </w:p>
    <w:p w14:paraId="321AA74E" w14:textId="77777777" w:rsidR="00243C1C" w:rsidRDefault="00FF2A5A" w:rsidP="00DA1EA1">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autre diffusion publique sous toute forme et par tout moyen </w:t>
      </w:r>
    </w:p>
    <w:p w14:paraId="439136C0" w14:textId="77777777" w:rsidR="00243C1C" w:rsidRDefault="00FF2A5A" w:rsidP="00DA1EA1">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modifications :</w:t>
      </w:r>
    </w:p>
    <w:p w14:paraId="34EE39CE" w14:textId="77777777" w:rsidR="00243C1C" w:rsidRDefault="00FF2A5A" w:rsidP="00DA1EA1">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modification au niveau contenu, formel et technique </w:t>
      </w:r>
    </w:p>
    <w:p w14:paraId="322C7219" w14:textId="77777777" w:rsidR="00243C1C" w:rsidRDefault="00FF2A5A" w:rsidP="00DA1EA1">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ajout de nouveaux éléments de contenu et de forme</w:t>
      </w:r>
    </w:p>
    <w:p w14:paraId="6E21EFE3" w14:textId="77777777" w:rsidR="00243C1C" w:rsidRDefault="00FF2A5A" w:rsidP="00DA1EA1">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adaptation par le biais de nouveaux supports</w:t>
      </w:r>
    </w:p>
    <w:p w14:paraId="26FCCA42" w14:textId="77777777" w:rsidR="00243C1C" w:rsidRDefault="00FF2A5A" w:rsidP="00DA1EA1">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traduction en plusieurs langues</w:t>
      </w:r>
    </w:p>
    <w:p w14:paraId="4AE803F1" w14:textId="77777777" w:rsidR="00243C1C" w:rsidRDefault="00FF2A5A" w:rsidP="00DA1EA1">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41EC16B5" w14:textId="77777777" w:rsidR="00243C1C" w:rsidRDefault="00FF2A5A">
      <w:pPr>
        <w:pStyle w:val="Titre2"/>
        <w:spacing w:before="120" w:after="60"/>
        <w:jc w:val="both"/>
        <w:rPr>
          <w:rFonts w:asciiTheme="minorHAnsi" w:hAnsiTheme="minorHAnsi"/>
          <w:sz w:val="22"/>
          <w:szCs w:val="22"/>
        </w:rPr>
      </w:pPr>
      <w:bookmarkStart w:id="72" w:name="_Toc126922012"/>
      <w:r>
        <w:rPr>
          <w:rFonts w:asciiTheme="minorHAnsi" w:hAnsiTheme="minorHAnsi"/>
          <w:sz w:val="22"/>
          <w:szCs w:val="22"/>
        </w:rPr>
        <w:t>Licence sur les Droits Préexistants</w:t>
      </w:r>
      <w:bookmarkEnd w:id="72"/>
      <w:r>
        <w:rPr>
          <w:rFonts w:asciiTheme="minorHAnsi" w:hAnsiTheme="minorHAnsi"/>
          <w:sz w:val="22"/>
          <w:szCs w:val="22"/>
        </w:rPr>
        <w:t xml:space="preserve"> </w:t>
      </w:r>
    </w:p>
    <w:p w14:paraId="192FF5A6" w14:textId="77777777" w:rsidR="00243C1C" w:rsidRDefault="00FF2A5A">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5FEF9740" w14:textId="77777777" w:rsidR="00243C1C" w:rsidRDefault="00FF2A5A">
      <w:pPr>
        <w:pStyle w:val="Titre2"/>
        <w:spacing w:before="120" w:after="60"/>
        <w:jc w:val="both"/>
        <w:rPr>
          <w:rFonts w:asciiTheme="minorHAnsi" w:hAnsiTheme="minorHAnsi"/>
          <w:sz w:val="22"/>
          <w:szCs w:val="22"/>
        </w:rPr>
      </w:pPr>
      <w:bookmarkStart w:id="73" w:name="_Toc126922013"/>
      <w:r>
        <w:rPr>
          <w:rFonts w:asciiTheme="minorHAnsi" w:hAnsiTheme="minorHAnsi"/>
          <w:sz w:val="22"/>
          <w:szCs w:val="22"/>
        </w:rPr>
        <w:t>Garanties</w:t>
      </w:r>
      <w:bookmarkEnd w:id="73"/>
      <w:r>
        <w:rPr>
          <w:rFonts w:asciiTheme="minorHAnsi" w:hAnsiTheme="minorHAnsi"/>
          <w:sz w:val="22"/>
          <w:szCs w:val="22"/>
        </w:rPr>
        <w:t xml:space="preserve"> </w:t>
      </w:r>
    </w:p>
    <w:p w14:paraId="058A6A10" w14:textId="77777777" w:rsidR="00243C1C" w:rsidRDefault="00FF2A5A">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2A13AC4C" w14:textId="77777777" w:rsidR="00243C1C" w:rsidRDefault="00FF2A5A">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4FC5BA32" w14:textId="77777777" w:rsidR="00243C1C" w:rsidRDefault="00FF2A5A">
      <w:pPr>
        <w:pStyle w:val="Titre2"/>
        <w:spacing w:before="120" w:after="60"/>
        <w:jc w:val="both"/>
        <w:rPr>
          <w:rFonts w:asciiTheme="minorHAnsi" w:hAnsiTheme="minorHAnsi"/>
          <w:sz w:val="22"/>
          <w:szCs w:val="22"/>
        </w:rPr>
      </w:pPr>
      <w:bookmarkStart w:id="74" w:name="_Toc126922014"/>
      <w:r>
        <w:rPr>
          <w:rFonts w:asciiTheme="minorHAnsi" w:hAnsiTheme="minorHAnsi"/>
          <w:sz w:val="22"/>
          <w:szCs w:val="22"/>
        </w:rPr>
        <w:t>Droits à l’image</w:t>
      </w:r>
      <w:bookmarkEnd w:id="74"/>
      <w:r>
        <w:rPr>
          <w:rFonts w:asciiTheme="minorHAnsi" w:hAnsiTheme="minorHAnsi"/>
          <w:sz w:val="22"/>
          <w:szCs w:val="22"/>
        </w:rPr>
        <w:t xml:space="preserve"> </w:t>
      </w:r>
    </w:p>
    <w:p w14:paraId="6F850127" w14:textId="77777777" w:rsidR="00243C1C" w:rsidRDefault="00FF2A5A">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déclaration dans laquelle ces personnes (ou celles investies de l'autorité parentale s'il s'agit de mineurs) autorisent l'exploitation </w:t>
      </w:r>
      <w:r>
        <w:rPr>
          <w:rFonts w:asciiTheme="minorHAnsi" w:eastAsia="Times New Roman" w:hAnsiTheme="minorHAnsi" w:cs="Arial"/>
          <w:sz w:val="22"/>
          <w:szCs w:val="22"/>
        </w:rPr>
        <w:lastRenderedPageBreak/>
        <w:t>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5C8A3212" w14:textId="77777777" w:rsidR="00243C1C" w:rsidRDefault="00FF2A5A" w:rsidP="00DA1EA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5" w:name="_Toc126922015"/>
      <w:bookmarkEnd w:id="69"/>
      <w:r>
        <w:rPr>
          <w:rFonts w:asciiTheme="minorHAnsi" w:hAnsiTheme="minorHAnsi"/>
          <w:b/>
          <w:caps/>
          <w:sz w:val="24"/>
          <w:u w:val="single"/>
        </w:rPr>
        <w:t>RÉsiliation du contrat</w:t>
      </w:r>
      <w:bookmarkEnd w:id="75"/>
    </w:p>
    <w:p w14:paraId="3CAFD4F3" w14:textId="77777777" w:rsidR="00243C1C" w:rsidRDefault="00FF2A5A">
      <w:pPr>
        <w:pStyle w:val="Titre2"/>
        <w:spacing w:before="120" w:after="60"/>
        <w:jc w:val="both"/>
        <w:rPr>
          <w:rFonts w:asciiTheme="minorHAnsi" w:hAnsiTheme="minorHAnsi" w:cstheme="minorHAnsi"/>
          <w:sz w:val="22"/>
          <w:szCs w:val="22"/>
        </w:rPr>
      </w:pPr>
      <w:bookmarkStart w:id="76" w:name="_Toc126922016"/>
      <w:r>
        <w:rPr>
          <w:rFonts w:asciiTheme="minorHAnsi" w:hAnsiTheme="minorHAnsi" w:cstheme="minorHAnsi"/>
          <w:sz w:val="22"/>
          <w:szCs w:val="22"/>
        </w:rPr>
        <w:t>Modalités générales de résiliation</w:t>
      </w:r>
      <w:bookmarkEnd w:id="76"/>
    </w:p>
    <w:p w14:paraId="40894425" w14:textId="2C4393DC" w:rsidR="00243C1C" w:rsidRDefault="00FF2A5A">
      <w:pPr>
        <w:spacing w:line="240" w:lineRule="auto"/>
        <w:ind w:left="567"/>
        <w:jc w:val="both"/>
        <w:rPr>
          <w:rFonts w:asciiTheme="minorHAnsi" w:hAnsiTheme="minorHAnsi" w:cstheme="minorHAnsi"/>
          <w:sz w:val="22"/>
          <w:szCs w:val="22"/>
        </w:rPr>
      </w:pPr>
      <w:r>
        <w:rPr>
          <w:rFonts w:asciiTheme="minorHAnsi" w:hAnsiTheme="minorHAnsi" w:cstheme="minorHAnsi"/>
          <w:sz w:val="22"/>
          <w:szCs w:val="22"/>
          <w:highlight w:val="yellow"/>
        </w:rPr>
        <w:t xml:space="preserve">Le présent </w:t>
      </w:r>
      <w:r>
        <w:rPr>
          <w:rFonts w:asciiTheme="minorHAnsi" w:hAnsiTheme="minorHAnsi" w:cstheme="minorHAnsi"/>
          <w:smallCaps/>
          <w:sz w:val="22"/>
          <w:szCs w:val="22"/>
          <w:highlight w:val="yellow"/>
        </w:rPr>
        <w:t>contrat</w:t>
      </w:r>
      <w:r>
        <w:rPr>
          <w:rFonts w:asciiTheme="minorHAnsi" w:hAnsiTheme="minorHAnsi" w:cstheme="minorHAnsi"/>
          <w:sz w:val="22"/>
          <w:szCs w:val="22"/>
          <w:highlight w:val="yellow"/>
        </w:rPr>
        <w:t xml:space="preserve"> est soumis aux clauses de résiliation telle que définies aux art</w:t>
      </w:r>
      <w:r w:rsidR="0068000F">
        <w:rPr>
          <w:rFonts w:asciiTheme="minorHAnsi" w:hAnsiTheme="minorHAnsi" w:cstheme="minorHAnsi"/>
          <w:sz w:val="22"/>
          <w:szCs w:val="22"/>
          <w:highlight w:val="yellow"/>
        </w:rPr>
        <w:t>icles 29 à 36 du CCAG FCS</w:t>
      </w:r>
      <w:r>
        <w:rPr>
          <w:rFonts w:asciiTheme="minorHAnsi" w:hAnsiTheme="minorHAnsi" w:cstheme="minorHAnsi"/>
          <w:sz w:val="22"/>
          <w:szCs w:val="22"/>
          <w:highlight w:val="yellow"/>
        </w:rPr>
        <w:t>.</w:t>
      </w:r>
    </w:p>
    <w:p w14:paraId="6BAA6639" w14:textId="77777777" w:rsidR="00243C1C" w:rsidRDefault="00243C1C">
      <w:pPr>
        <w:spacing w:line="240" w:lineRule="auto"/>
        <w:ind w:left="567"/>
        <w:jc w:val="both"/>
        <w:rPr>
          <w:rFonts w:asciiTheme="minorHAnsi" w:hAnsiTheme="minorHAnsi" w:cstheme="minorHAnsi"/>
          <w:sz w:val="22"/>
          <w:szCs w:val="22"/>
        </w:rPr>
      </w:pPr>
    </w:p>
    <w:p w14:paraId="03207972" w14:textId="3737B165" w:rsidR="00243C1C" w:rsidRDefault="00FF2A5A">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Par dérogation à l’article</w:t>
      </w:r>
      <w:r w:rsidR="0068000F">
        <w:rPr>
          <w:rFonts w:asciiTheme="minorHAnsi" w:hAnsiTheme="minorHAnsi" w:cstheme="minorHAnsi"/>
          <w:sz w:val="22"/>
          <w:szCs w:val="22"/>
        </w:rPr>
        <w:t xml:space="preserve"> </w:t>
      </w:r>
      <w:r>
        <w:rPr>
          <w:rFonts w:asciiTheme="minorHAnsi" w:hAnsiTheme="minorHAnsi" w:cstheme="minorHAnsi"/>
          <w:sz w:val="22"/>
          <w:szCs w:val="22"/>
          <w:highlight w:val="yellow"/>
        </w:rPr>
        <w:t>42 du CCAG FCS</w:t>
      </w:r>
      <w:r w:rsidR="0068000F">
        <w:rPr>
          <w:rFonts w:asciiTheme="minorHAnsi" w:hAnsiTheme="minorHAnsi" w:cstheme="minorHAnsi"/>
          <w:sz w:val="22"/>
          <w:szCs w:val="22"/>
        </w:rPr>
        <w:t>,</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0FDFAAB6" w14:textId="77777777" w:rsidR="00243C1C" w:rsidRDefault="00FF2A5A">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12A4C69D" w14:textId="77777777" w:rsidR="00243C1C" w:rsidRDefault="00FF2A5A">
      <w:pPr>
        <w:pStyle w:val="Titre2"/>
        <w:spacing w:before="120" w:after="60"/>
        <w:jc w:val="both"/>
        <w:rPr>
          <w:rFonts w:asciiTheme="minorHAnsi" w:hAnsiTheme="minorHAnsi" w:cstheme="minorHAnsi"/>
          <w:sz w:val="22"/>
          <w:szCs w:val="22"/>
        </w:rPr>
      </w:pPr>
      <w:bookmarkStart w:id="77" w:name="_Toc126922017"/>
      <w:r>
        <w:rPr>
          <w:rFonts w:asciiTheme="minorHAnsi" w:hAnsiTheme="minorHAnsi" w:cstheme="minorHAnsi"/>
          <w:sz w:val="22"/>
          <w:szCs w:val="22"/>
        </w:rPr>
        <w:t>Résiliation du contrat en cas d’indisponibilité de l’expert désigné</w:t>
      </w:r>
      <w:bookmarkEnd w:id="77"/>
    </w:p>
    <w:p w14:paraId="5BF45571" w14:textId="77777777" w:rsidR="00243C1C" w:rsidRDefault="00FF2A5A">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cas d’indisponibilité d’un expert désigné, le </w:t>
      </w:r>
      <w:r>
        <w:rPr>
          <w:rFonts w:asciiTheme="minorHAnsi" w:hAnsiTheme="minorHAnsi" w:cstheme="minorHAnsi"/>
          <w:smallCaps/>
          <w:sz w:val="22"/>
          <w:szCs w:val="22"/>
        </w:rPr>
        <w:t>Contractant</w:t>
      </w:r>
      <w:r>
        <w:rPr>
          <w:rFonts w:asciiTheme="minorHAnsi" w:hAnsiTheme="minorHAnsi" w:cstheme="minorHAnsi"/>
          <w:sz w:val="22"/>
          <w:szCs w:val="22"/>
        </w:rPr>
        <w:t xml:space="preserve"> doit en informer </w:t>
      </w:r>
      <w:r>
        <w:rPr>
          <w:rFonts w:asciiTheme="minorHAnsi" w:hAnsiTheme="minorHAnsi" w:cstheme="minorHAnsi"/>
          <w:smallCaps/>
          <w:sz w:val="22"/>
          <w:szCs w:val="22"/>
        </w:rPr>
        <w:t>Expertise France</w:t>
      </w:r>
      <w:r>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le contrat pour faute du </w:t>
      </w:r>
      <w:r>
        <w:rPr>
          <w:rFonts w:asciiTheme="minorHAnsi" w:hAnsiTheme="minorHAnsi" w:cstheme="minorHAnsi"/>
          <w:smallCaps/>
          <w:sz w:val="22"/>
          <w:szCs w:val="22"/>
        </w:rPr>
        <w:t>Contractant</w:t>
      </w:r>
      <w:r>
        <w:rPr>
          <w:rFonts w:asciiTheme="minorHAnsi" w:hAnsiTheme="minorHAnsi" w:cstheme="minorHAnsi"/>
          <w:sz w:val="22"/>
          <w:szCs w:val="22"/>
        </w:rPr>
        <w:t>.</w:t>
      </w:r>
    </w:p>
    <w:p w14:paraId="477EAFCF" w14:textId="77777777" w:rsidR="00243C1C" w:rsidRDefault="00243C1C">
      <w:pPr>
        <w:spacing w:line="240" w:lineRule="auto"/>
        <w:ind w:left="567"/>
        <w:jc w:val="both"/>
        <w:rPr>
          <w:rFonts w:asciiTheme="minorHAnsi" w:hAnsiTheme="minorHAnsi" w:cstheme="minorHAnsi"/>
          <w:sz w:val="22"/>
          <w:szCs w:val="22"/>
        </w:rPr>
      </w:pPr>
    </w:p>
    <w:p w14:paraId="622B7748" w14:textId="0456F4B9" w:rsidR="00243C1C" w:rsidRDefault="00FF2A5A">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toute hypothèse, si un expert désigné reste indisponible sur une durée cumulée de </w:t>
      </w:r>
      <w:r w:rsidR="0068000F">
        <w:rPr>
          <w:rFonts w:asciiTheme="minorHAnsi" w:hAnsiTheme="minorHAnsi" w:cstheme="minorHAnsi"/>
          <w:sz w:val="22"/>
          <w:szCs w:val="22"/>
        </w:rPr>
        <w:t>4</w:t>
      </w:r>
      <w:r>
        <w:rPr>
          <w:rFonts w:asciiTheme="minorHAnsi" w:hAnsiTheme="minorHAnsi" w:cstheme="minorHAnsi"/>
          <w:sz w:val="22"/>
          <w:szCs w:val="22"/>
        </w:rPr>
        <w:t xml:space="preserve"> semaines sans trouver de remplaçant satisfaisant,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de plein droit le </w:t>
      </w:r>
      <w:r>
        <w:rPr>
          <w:rFonts w:asciiTheme="minorHAnsi" w:hAnsiTheme="minorHAnsi" w:cstheme="minorHAnsi"/>
          <w:smallCaps/>
          <w:sz w:val="22"/>
          <w:szCs w:val="22"/>
        </w:rPr>
        <w:t>contrat</w:t>
      </w:r>
      <w:r>
        <w:rPr>
          <w:rFonts w:asciiTheme="minorHAnsi" w:hAnsiTheme="minorHAnsi" w:cstheme="minorHAnsi"/>
          <w:sz w:val="22"/>
          <w:szCs w:val="22"/>
        </w:rPr>
        <w:t>.</w:t>
      </w:r>
    </w:p>
    <w:p w14:paraId="388BF241" w14:textId="77777777" w:rsidR="00243C1C" w:rsidRDefault="00FF2A5A">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La résiliation en cas d’indisponibilité d’un expert désigné n’ouvrira droit à aucune sorte d’indemnité au profit du </w:t>
      </w:r>
      <w:r>
        <w:rPr>
          <w:rFonts w:asciiTheme="minorHAnsi" w:hAnsiTheme="minorHAnsi" w:cstheme="minorHAnsi"/>
          <w:smallCaps/>
          <w:sz w:val="22"/>
          <w:szCs w:val="22"/>
        </w:rPr>
        <w:t>Contractant</w:t>
      </w:r>
      <w:r>
        <w:rPr>
          <w:rFonts w:asciiTheme="minorHAnsi" w:hAnsiTheme="minorHAnsi" w:cstheme="minorHAnsi"/>
          <w:sz w:val="22"/>
          <w:szCs w:val="22"/>
        </w:rPr>
        <w:t>.</w:t>
      </w:r>
    </w:p>
    <w:p w14:paraId="6BD96D12" w14:textId="77777777" w:rsidR="00243C1C" w:rsidRDefault="00FF2A5A">
      <w:pPr>
        <w:pStyle w:val="Titre2"/>
        <w:spacing w:before="120" w:after="60"/>
        <w:jc w:val="both"/>
        <w:rPr>
          <w:rFonts w:asciiTheme="minorHAnsi" w:hAnsiTheme="minorHAnsi" w:cstheme="minorHAnsi"/>
          <w:sz w:val="22"/>
          <w:szCs w:val="22"/>
        </w:rPr>
      </w:pPr>
      <w:bookmarkStart w:id="78" w:name="_Toc126922018"/>
      <w:r>
        <w:rPr>
          <w:rFonts w:asciiTheme="minorHAnsi" w:hAnsiTheme="minorHAnsi" w:cstheme="minorHAnsi"/>
          <w:sz w:val="22"/>
          <w:szCs w:val="22"/>
        </w:rPr>
        <w:t>Procédure</w:t>
      </w:r>
      <w:bookmarkEnd w:id="78"/>
    </w:p>
    <w:p w14:paraId="0F3A33FE" w14:textId="77777777" w:rsidR="00243C1C" w:rsidRDefault="00FF2A5A">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46E952D7" w14:textId="77777777" w:rsidR="00243C1C" w:rsidRDefault="00FF2A5A" w:rsidP="00DA1EA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9" w:name="_Toc126922019"/>
      <w:r>
        <w:rPr>
          <w:rFonts w:asciiTheme="minorHAnsi" w:hAnsiTheme="minorHAnsi"/>
          <w:b/>
          <w:caps/>
          <w:sz w:val="24"/>
          <w:u w:val="single"/>
        </w:rPr>
        <w:t>Mesures et responsabilités en matière de sûreté et de sécurité</w:t>
      </w:r>
      <w:bookmarkEnd w:id="79"/>
      <w:r>
        <w:rPr>
          <w:rFonts w:asciiTheme="minorHAnsi" w:hAnsiTheme="minorHAnsi"/>
          <w:b/>
          <w:caps/>
          <w:sz w:val="24"/>
          <w:u w:val="single"/>
        </w:rPr>
        <w:t xml:space="preserve"> </w:t>
      </w:r>
    </w:p>
    <w:p w14:paraId="001BEB75" w14:textId="77777777" w:rsidR="00243C1C" w:rsidRDefault="00FF2A5A">
      <w:pPr>
        <w:spacing w:before="120" w:line="240" w:lineRule="auto"/>
        <w:ind w:left="561"/>
        <w:jc w:val="both"/>
        <w:rPr>
          <w:rFonts w:ascii="Calibri" w:eastAsia="Times New Roman" w:hAnsi="Calibri"/>
          <w:sz w:val="22"/>
        </w:rPr>
      </w:pPr>
      <w:bookmarkStart w:id="80"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4A24A9D1" w14:textId="77777777" w:rsidR="00243C1C" w:rsidRDefault="00FF2A5A">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80"/>
    </w:p>
    <w:p w14:paraId="7B93873F" w14:textId="77777777" w:rsidR="00243C1C" w:rsidRDefault="00FF2A5A" w:rsidP="00DA1EA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81" w:name="_Toc126922020"/>
      <w:r>
        <w:rPr>
          <w:rFonts w:asciiTheme="minorHAnsi" w:hAnsiTheme="minorHAnsi"/>
          <w:b/>
          <w:caps/>
          <w:sz w:val="24"/>
          <w:u w:val="single"/>
        </w:rPr>
        <w:t>Éthique</w:t>
      </w:r>
      <w:bookmarkEnd w:id="81"/>
    </w:p>
    <w:p w14:paraId="65B87FAF" w14:textId="77777777" w:rsidR="00243C1C" w:rsidRDefault="00FF2A5A">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6" w:tooltip="https://www.expertisefrance.fr/documents/20182/426622/Expertise+France+–+Code+de+conduite/2408659b-a84e-45ac-a142-47d5dc21faff" w:history="1">
        <w:r>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7" w:tooltip="http://www.expertisefrance.fr" w:history="1">
        <w:r>
          <w:rPr>
            <w:rStyle w:val="Lienhypertexte"/>
            <w:rFonts w:ascii="Calibri" w:eastAsia="Times New Roman" w:hAnsi="Calibri"/>
            <w:sz w:val="22"/>
          </w:rPr>
          <w:t>www.expertisefrance.fr</w:t>
        </w:r>
      </w:hyperlink>
      <w:r>
        <w:rPr>
          <w:rFonts w:ascii="Calibri" w:eastAsia="Times New Roman" w:hAnsi="Calibri"/>
          <w:sz w:val="22"/>
        </w:rPr>
        <w:t>).</w:t>
      </w:r>
    </w:p>
    <w:p w14:paraId="720749E4" w14:textId="77777777" w:rsidR="00243C1C" w:rsidRDefault="00FF2A5A">
      <w:pPr>
        <w:widowControl w:val="0"/>
        <w:tabs>
          <w:tab w:val="left" w:pos="567"/>
        </w:tabs>
        <w:spacing w:before="120" w:line="240" w:lineRule="auto"/>
        <w:ind w:left="567"/>
        <w:jc w:val="both"/>
        <w:rPr>
          <w:rFonts w:ascii="Calibri" w:eastAsia="Times New Roman" w:hAnsi="Calibri" w:cs="Calibri"/>
          <w:sz w:val="22"/>
        </w:rPr>
      </w:pPr>
      <w:bookmarkStart w:id="82"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82"/>
    </w:p>
    <w:p w14:paraId="1CAAB08F" w14:textId="77777777" w:rsidR="00243C1C" w:rsidRDefault="00FF2A5A" w:rsidP="00DA1EA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3" w:name="_Toc70410857"/>
      <w:bookmarkStart w:id="84" w:name="_Toc70410991"/>
      <w:bookmarkStart w:id="85" w:name="_Toc70411545"/>
      <w:bookmarkStart w:id="86" w:name="_Toc70410858"/>
      <w:bookmarkStart w:id="87" w:name="_Toc70410992"/>
      <w:bookmarkStart w:id="88" w:name="_Toc70411546"/>
      <w:bookmarkStart w:id="89" w:name="_Toc70410859"/>
      <w:bookmarkStart w:id="90" w:name="_Toc70410993"/>
      <w:bookmarkStart w:id="91" w:name="_Toc70411547"/>
      <w:bookmarkStart w:id="92" w:name="_Toc70410860"/>
      <w:bookmarkStart w:id="93" w:name="_Toc70410994"/>
      <w:bookmarkStart w:id="94" w:name="_Toc70411548"/>
      <w:bookmarkStart w:id="95" w:name="_Toc70410861"/>
      <w:bookmarkStart w:id="96" w:name="_Toc70410995"/>
      <w:bookmarkStart w:id="97" w:name="_Toc70411549"/>
      <w:bookmarkStart w:id="98" w:name="_Toc70410862"/>
      <w:bookmarkStart w:id="99" w:name="_Toc70410996"/>
      <w:bookmarkStart w:id="100" w:name="_Toc70411550"/>
      <w:bookmarkStart w:id="101" w:name="_Toc70410863"/>
      <w:bookmarkStart w:id="102" w:name="_Toc70410997"/>
      <w:bookmarkStart w:id="103" w:name="_Toc70411551"/>
      <w:bookmarkStart w:id="104" w:name="_Toc70410866"/>
      <w:bookmarkStart w:id="105" w:name="_Toc70411000"/>
      <w:bookmarkStart w:id="106" w:name="_Toc70411554"/>
      <w:bookmarkStart w:id="107" w:name="_Toc70410867"/>
      <w:bookmarkStart w:id="108" w:name="_Toc70411001"/>
      <w:bookmarkStart w:id="109" w:name="_Toc70411555"/>
      <w:bookmarkStart w:id="110" w:name="_Toc70410868"/>
      <w:bookmarkStart w:id="111" w:name="_Toc70411002"/>
      <w:bookmarkStart w:id="112" w:name="_Toc70411556"/>
      <w:bookmarkStart w:id="113" w:name="_Toc70410871"/>
      <w:bookmarkStart w:id="114" w:name="_Toc70411005"/>
      <w:bookmarkStart w:id="115" w:name="_Toc70411559"/>
      <w:bookmarkStart w:id="116" w:name="_Toc70410872"/>
      <w:bookmarkStart w:id="117" w:name="_Toc70411006"/>
      <w:bookmarkStart w:id="118" w:name="_Toc70411560"/>
      <w:bookmarkStart w:id="119" w:name="_Toc70410876"/>
      <w:bookmarkStart w:id="120" w:name="_Toc70411010"/>
      <w:bookmarkStart w:id="121" w:name="_Toc70411564"/>
      <w:bookmarkStart w:id="122" w:name="_Toc70410877"/>
      <w:bookmarkStart w:id="123" w:name="_Toc70411011"/>
      <w:bookmarkStart w:id="124" w:name="_Toc70411565"/>
      <w:bookmarkStart w:id="125" w:name="_Toc70410878"/>
      <w:bookmarkStart w:id="126" w:name="_Toc70411012"/>
      <w:bookmarkStart w:id="127" w:name="_Toc70411566"/>
      <w:bookmarkStart w:id="128" w:name="_Toc126922021"/>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Pr>
          <w:rFonts w:asciiTheme="minorHAnsi" w:hAnsiTheme="minorHAnsi"/>
          <w:b/>
          <w:caps/>
          <w:sz w:val="24"/>
          <w:u w:val="single"/>
        </w:rPr>
        <w:t>Gestion des dONNÉES À cARACTÈRE PERSONNEL</w:t>
      </w:r>
      <w:bookmarkEnd w:id="128"/>
    </w:p>
    <w:p w14:paraId="69BC3CD4" w14:textId="3C647D83" w:rsidR="00243C1C" w:rsidRDefault="00FF2A5A">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 présent </w:t>
      </w:r>
      <w:r>
        <w:rPr>
          <w:rFonts w:asciiTheme="minorHAnsi" w:eastAsia="Times New Roman" w:hAnsiTheme="minorHAnsi" w:cstheme="minorHAnsi"/>
          <w:smallCaps/>
          <w:sz w:val="22"/>
        </w:rPr>
        <w:t>Contrat</w:t>
      </w:r>
      <w:r>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7576824E" w14:textId="77777777" w:rsidR="00243C1C" w:rsidRDefault="00FF2A5A">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 </w:t>
      </w:r>
      <w:r>
        <w:rPr>
          <w:rFonts w:asciiTheme="minorHAnsi" w:hAnsiTheme="minorHAnsi" w:cstheme="minorHAnsi"/>
          <w:smallCaps/>
          <w:sz w:val="22"/>
        </w:rPr>
        <w:t>Contractant</w:t>
      </w:r>
      <w:r>
        <w:rPr>
          <w:rFonts w:asciiTheme="minorHAnsi" w:eastAsia="Times New Roman" w:hAnsiTheme="minorHAnsi" w:cstheme="minorHAnsi"/>
          <w:sz w:val="22"/>
        </w:rPr>
        <w:t xml:space="preserve"> s’engage, notamment, à :</w:t>
      </w:r>
    </w:p>
    <w:p w14:paraId="5E71DCC0" w14:textId="77777777" w:rsidR="00243C1C" w:rsidRDefault="00FF2A5A" w:rsidP="00DA1EA1">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Traiter les données à caractère personnel uniquement pour la ou les seule(s) finalité(s) qui fait/font l’objet du présent contrat, telles qu’elles sont précisées dans l’annexe portant sur la collecte des données personnelles (sous-traitant RGPD) ;</w:t>
      </w:r>
    </w:p>
    <w:p w14:paraId="03CA5938" w14:textId="77777777" w:rsidR="00243C1C" w:rsidRDefault="00FF2A5A" w:rsidP="00DA1EA1">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04CD64E2" w14:textId="77777777" w:rsidR="00243C1C" w:rsidRDefault="00FF2A5A" w:rsidP="00DA1EA1">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56A3D3AB" w14:textId="77777777" w:rsidR="00243C1C" w:rsidRDefault="00FF2A5A" w:rsidP="00DA1EA1">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Notifier à </w:t>
      </w:r>
      <w:r>
        <w:rPr>
          <w:rFonts w:asciiTheme="minorHAnsi" w:hAnsiTheme="minorHAnsi" w:cs="Arial"/>
          <w:smallCaps/>
          <w:sz w:val="22"/>
          <w:szCs w:val="22"/>
        </w:rPr>
        <w:t>Expertise France</w:t>
      </w:r>
      <w:r>
        <w:rPr>
          <w:rFonts w:asciiTheme="minorHAnsi" w:eastAsia="Times New Roman" w:hAnsiTheme="minorHAnsi" w:cstheme="minorHAnsi"/>
          <w:sz w:val="24"/>
        </w:rPr>
        <w:t xml:space="preserve">, </w:t>
      </w:r>
      <w:r>
        <w:rPr>
          <w:rFonts w:asciiTheme="minorHAnsi" w:eastAsia="Times New Roman" w:hAnsiTheme="minorHAnsi" w:cstheme="minorHAnsi"/>
          <w:sz w:val="22"/>
        </w:rPr>
        <w:t>par tout moyen, toute violation de données à caractère personnel dans un délai maximum de 24 heures après en avoir pris connaissance.</w:t>
      </w:r>
    </w:p>
    <w:p w14:paraId="65FC2F58" w14:textId="77777777" w:rsidR="00243C1C" w:rsidRDefault="00FF2A5A" w:rsidP="00DA1EA1">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Aider </w:t>
      </w:r>
      <w:r>
        <w:rPr>
          <w:rFonts w:asciiTheme="minorHAnsi" w:hAnsiTheme="minorHAnsi" w:cs="Arial"/>
          <w:smallCaps/>
          <w:sz w:val="22"/>
          <w:szCs w:val="22"/>
        </w:rPr>
        <w:t>Expertise France</w:t>
      </w:r>
      <w:r>
        <w:rPr>
          <w:rFonts w:asciiTheme="minorHAnsi" w:eastAsia="Times New Roman" w:hAnsiTheme="minorHAnsi" w:cstheme="minorHAnsi"/>
          <w:sz w:val="24"/>
        </w:rPr>
        <w:t xml:space="preserve"> </w:t>
      </w:r>
      <w:r>
        <w:rPr>
          <w:rFonts w:asciiTheme="minorHAnsi" w:eastAsia="Times New Roman" w:hAnsiTheme="minorHAnsi" w:cstheme="minorHAnsi"/>
          <w:sz w:val="22"/>
        </w:rPr>
        <w:t>à s’acquitter de son obligation de donner suite aux demandes dont les personnes concernées le saisissent ;</w:t>
      </w:r>
    </w:p>
    <w:p w14:paraId="16B13636" w14:textId="77777777" w:rsidR="00243C1C" w:rsidRDefault="00FF2A5A" w:rsidP="00DA1EA1">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Supprimer toutes les données à caractère personnel ou les renvoyer à </w:t>
      </w:r>
      <w:r>
        <w:rPr>
          <w:rFonts w:asciiTheme="minorHAnsi" w:hAnsiTheme="minorHAnsi" w:cs="Arial"/>
          <w:smallCaps/>
          <w:szCs w:val="22"/>
        </w:rPr>
        <w:t>Expertise France</w:t>
      </w:r>
      <w:r>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27797708" w14:textId="77777777" w:rsidR="00243C1C" w:rsidRDefault="00FF2A5A" w:rsidP="00DA1EA1">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Mettre à la disposition d’</w:t>
      </w:r>
      <w:r>
        <w:rPr>
          <w:rFonts w:asciiTheme="minorHAnsi" w:hAnsiTheme="minorHAnsi" w:cs="Arial"/>
          <w:smallCaps/>
          <w:szCs w:val="22"/>
        </w:rPr>
        <w:t xml:space="preserve"> Expertise France</w:t>
      </w:r>
      <w:r>
        <w:rPr>
          <w:rFonts w:asciiTheme="minorHAnsi" w:eastAsia="Times New Roman" w:hAnsiTheme="minorHAnsi" w:cstheme="minorHAnsi"/>
          <w:sz w:val="22"/>
        </w:rPr>
        <w:t xml:space="preserve"> toutes les informations nécessaires pour démontrer le respect des obligations prévues au présent article et permettre la réalisation d’audits par elle ou toute autre personne qu’il a mandatée.</w:t>
      </w:r>
    </w:p>
    <w:p w14:paraId="79D83755" w14:textId="77777777" w:rsidR="00243C1C" w:rsidRDefault="00FF2A5A">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Lorsque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même, le titulaire informe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tout changement prévu concernant l’ajout ou le remplacement d’autres sous-traitants donnant ainsi la possibilité à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d’émettre des objections à l’encontre de ces changements.</w:t>
      </w:r>
    </w:p>
    <w:p w14:paraId="76CFB861" w14:textId="77777777" w:rsidR="00243C1C" w:rsidRDefault="00FF2A5A">
      <w:pPr>
        <w:widowControl w:val="0"/>
        <w:spacing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mêmes obligations en matière de protection des données que celles fixées dans le contrat entre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et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w:t>
      </w:r>
      <w:r>
        <w:rPr>
          <w:rFonts w:asciiTheme="minorHAnsi" w:eastAsia="Times New Roman" w:hAnsiTheme="minorHAnsi" w:cstheme="minorHAnsi"/>
          <w:sz w:val="22"/>
        </w:rPr>
        <w:lastRenderedPageBreak/>
        <w:t xml:space="preserve">organisationnelles appropriées à la protection du traitement des données personnelles. Lorsque le sous-traitant ne remplit pas ses obligations,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demeure pleinement responsable devant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l’exécution des obligations du sous-traitant. </w:t>
      </w:r>
    </w:p>
    <w:p w14:paraId="19E14EDC" w14:textId="71B684BB" w:rsidR="00243C1C" w:rsidRDefault="00FF2A5A">
      <w:pPr>
        <w:widowControl w:val="0"/>
        <w:tabs>
          <w:tab w:val="left" w:pos="567"/>
        </w:tabs>
        <w:spacing w:before="120" w:line="240" w:lineRule="auto"/>
        <w:ind w:left="567"/>
        <w:jc w:val="both"/>
        <w:rPr>
          <w:rFonts w:asciiTheme="minorHAnsi" w:hAnsiTheme="minorHAnsi" w:cstheme="minorHAnsi"/>
          <w:sz w:val="22"/>
        </w:rPr>
      </w:pPr>
      <w:r>
        <w:rPr>
          <w:rFonts w:asciiTheme="minorHAnsi" w:eastAsia="Times New Roman" w:hAnsiTheme="minorHAnsi" w:cstheme="minorHAnsi"/>
          <w:sz w:val="22"/>
        </w:rPr>
        <w:t xml:space="preserve">Il est rappelé que, en cas de non-respect des dispositions précitées, la responsabilité du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peut être engagée.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pourra prononcer la résiliation immédiate du contrat, sans indemnité en faveur du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en cas de violation du secret professionnel ou de non-resp</w:t>
      </w:r>
      <w:r w:rsidR="0068000F">
        <w:rPr>
          <w:rFonts w:asciiTheme="minorHAnsi" w:eastAsia="Times New Roman" w:hAnsiTheme="minorHAnsi" w:cstheme="minorHAnsi"/>
          <w:sz w:val="22"/>
        </w:rPr>
        <w:t>ect des dispositions précitées.</w:t>
      </w:r>
    </w:p>
    <w:p w14:paraId="20D5C696" w14:textId="77777777" w:rsidR="00243C1C" w:rsidRDefault="00FF2A5A" w:rsidP="00DA1EA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9" w:name="_Toc126922023"/>
      <w:r>
        <w:rPr>
          <w:rFonts w:asciiTheme="minorHAnsi" w:hAnsiTheme="minorHAnsi"/>
          <w:b/>
          <w:caps/>
          <w:sz w:val="24"/>
          <w:u w:val="single"/>
        </w:rPr>
        <w:t>DÉrogationS au CCAG</w:t>
      </w:r>
      <w:bookmarkEnd w:id="129"/>
    </w:p>
    <w:p w14:paraId="44302290" w14:textId="77777777" w:rsidR="00243C1C" w:rsidRDefault="00FF2A5A">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05AABF64" w14:textId="77777777" w:rsidR="00243C1C" w:rsidRDefault="00FF2A5A" w:rsidP="00DA1EA1">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5 déroge aux dispositions de l’article 28 et 15 du CCAG ;</w:t>
      </w:r>
    </w:p>
    <w:p w14:paraId="027D00FA" w14:textId="77777777" w:rsidR="00243C1C" w:rsidRDefault="00FF2A5A" w:rsidP="00DA1EA1">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9 déroge aux dispositions de l’article 14 du CCAG ;</w:t>
      </w:r>
    </w:p>
    <w:p w14:paraId="109B194A" w14:textId="77777777" w:rsidR="00243C1C" w:rsidRDefault="00FF2A5A" w:rsidP="00DA1EA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2925F4A4" w14:textId="77777777" w:rsidR="00243C1C" w:rsidRDefault="00FF2A5A">
      <w:pPr>
        <w:spacing w:line="240" w:lineRule="auto"/>
        <w:ind w:left="567"/>
        <w:jc w:val="both"/>
        <w:rPr>
          <w:rFonts w:asciiTheme="minorHAnsi" w:hAnsiTheme="minorHAnsi" w:cstheme="minorHAnsi"/>
          <w:sz w:val="22"/>
          <w:szCs w:val="22"/>
        </w:rPr>
      </w:pPr>
      <w:bookmarkStart w:id="130" w:name="_Toc126922024"/>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3027105F" w14:textId="77777777" w:rsidR="00243C1C" w:rsidRDefault="00FF2A5A">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65ABC95A" w14:textId="77777777" w:rsidR="00243C1C" w:rsidRDefault="00FF2A5A" w:rsidP="00DA1EA1">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0A586E6B" w14:textId="77777777" w:rsidR="00243C1C" w:rsidRDefault="00FF2A5A" w:rsidP="00DA1EA1">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7D90C7D9" w14:textId="77777777" w:rsidR="00243C1C" w:rsidRDefault="00FF2A5A" w:rsidP="00DA1EA1">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364FCCE3" w14:textId="77777777" w:rsidR="00243C1C" w:rsidRDefault="00FF2A5A" w:rsidP="00DA1EA1">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2E740073" w14:textId="77777777" w:rsidR="00243C1C" w:rsidRDefault="00FF2A5A">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33420967" w14:textId="77777777" w:rsidR="00243C1C" w:rsidRDefault="00FF2A5A">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2"/>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5EB9BFC0" w14:textId="77777777" w:rsidR="00243C1C" w:rsidRDefault="00FF2A5A">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lastRenderedPageBreak/>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16FE06A3" w14:textId="77777777" w:rsidR="00243C1C" w:rsidRDefault="00FF2A5A">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0FB16688" w14:textId="1E54D8EC" w:rsidR="00243C1C" w:rsidRDefault="00FF2A5A" w:rsidP="0068000F">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23B72B80" w14:textId="77777777" w:rsidR="00243C1C" w:rsidRDefault="00FF2A5A" w:rsidP="00DA1EA1">
      <w:pPr>
        <w:pStyle w:val="v"/>
        <w:widowControl w:val="0"/>
        <w:numPr>
          <w:ilvl w:val="0"/>
          <w:numId w:val="6"/>
        </w:numPr>
        <w:spacing w:before="600" w:after="240"/>
        <w:ind w:hanging="1211"/>
        <w:outlineLvl w:val="0"/>
        <w:rPr>
          <w:rFonts w:asciiTheme="minorHAnsi" w:hAnsiTheme="minorHAnsi"/>
          <w:b/>
          <w:caps/>
          <w:sz w:val="24"/>
          <w:u w:val="single"/>
        </w:rPr>
      </w:pPr>
      <w:bookmarkStart w:id="131" w:name="_Toc126922022"/>
      <w:r>
        <w:rPr>
          <w:rFonts w:asciiTheme="minorHAnsi" w:hAnsiTheme="minorHAnsi"/>
          <w:b/>
          <w:caps/>
          <w:sz w:val="24"/>
          <w:u w:val="single"/>
        </w:rPr>
        <w:t>RÈglement des litiges - DROIT Français APPLICABLE</w:t>
      </w:r>
      <w:bookmarkEnd w:id="131"/>
    </w:p>
    <w:p w14:paraId="450C9AE7" w14:textId="77777777" w:rsidR="00243C1C" w:rsidRDefault="00FF2A5A" w:rsidP="00DA1EA1">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Tout différend entre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relatif à l’existence, la validité, l’interprétation, l’exécution et la résiliation du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(ou de l’une quelconque de ses clauses) que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ne pourraient pas résoudre à l’amiable dans les 30 jours de la notification du différend par la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xml:space="preserve"> demanderesse à l’autre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sera soumis devant la juridiction compétente.</w:t>
      </w:r>
    </w:p>
    <w:p w14:paraId="0F9F5BC0" w14:textId="77777777" w:rsidR="00243C1C" w:rsidRDefault="00243C1C" w:rsidP="00DA1EA1">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p>
    <w:p w14:paraId="6F6176A3" w14:textId="7C90B13E" w:rsidR="00243C1C" w:rsidRPr="0068000F" w:rsidRDefault="00FF2A5A" w:rsidP="00DA1EA1">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 droit applicable au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est le droit français, à l’exclusion de tout autre droit.</w:t>
      </w:r>
    </w:p>
    <w:p w14:paraId="091146A0" w14:textId="77777777" w:rsidR="00243C1C" w:rsidRDefault="00FF2A5A" w:rsidP="00DA1EA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Dispositions finales</w:t>
      </w:r>
      <w:bookmarkEnd w:id="130"/>
    </w:p>
    <w:p w14:paraId="76CF21E4" w14:textId="77777777" w:rsidR="00243C1C" w:rsidRDefault="00FF2A5A">
      <w:pPr>
        <w:pStyle w:val="Titre2"/>
        <w:spacing w:before="120" w:after="60"/>
        <w:jc w:val="both"/>
        <w:rPr>
          <w:rFonts w:asciiTheme="minorHAnsi" w:hAnsiTheme="minorHAnsi"/>
          <w:sz w:val="22"/>
          <w:szCs w:val="22"/>
        </w:rPr>
      </w:pPr>
      <w:bookmarkStart w:id="132" w:name="_Toc392669654"/>
      <w:bookmarkStart w:id="133" w:name="_Toc126922025"/>
      <w:r>
        <w:rPr>
          <w:rFonts w:asciiTheme="minorHAnsi" w:hAnsiTheme="minorHAnsi"/>
          <w:sz w:val="22"/>
          <w:szCs w:val="22"/>
        </w:rPr>
        <w:t>Déclaration</w:t>
      </w:r>
      <w:bookmarkEnd w:id="132"/>
      <w:bookmarkEnd w:id="133"/>
    </w:p>
    <w:p w14:paraId="035429C2" w14:textId="77777777" w:rsidR="00243C1C" w:rsidRDefault="00FF2A5A">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4ED2A9C1" w14:textId="77777777" w:rsidR="00243C1C" w:rsidRDefault="00FF2A5A" w:rsidP="00DA1EA1">
      <w:pPr>
        <w:pStyle w:val="Paragraphedeliste"/>
        <w:numPr>
          <w:ilvl w:val="0"/>
          <w:numId w:val="21"/>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qu'aucune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02C72663" w14:textId="77777777" w:rsidR="00243C1C" w:rsidRDefault="00FF2A5A" w:rsidP="00DA1EA1">
      <w:pPr>
        <w:pStyle w:val="Paragraphedeliste"/>
        <w:numPr>
          <w:ilvl w:val="0"/>
          <w:numId w:val="21"/>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2D186335" w14:textId="77777777" w:rsidR="00243C1C" w:rsidRDefault="00FF2A5A" w:rsidP="00DA1EA1">
      <w:pPr>
        <w:pStyle w:val="Paragraphedeliste"/>
        <w:numPr>
          <w:ilvl w:val="0"/>
          <w:numId w:val="21"/>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1BA2A76C" w14:textId="77777777" w:rsidR="00243C1C" w:rsidRDefault="00FF2A5A" w:rsidP="00DA1EA1">
      <w:pPr>
        <w:pStyle w:val="Paragraphedeliste"/>
        <w:numPr>
          <w:ilvl w:val="0"/>
          <w:numId w:val="21"/>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49FDA96F" w14:textId="77777777" w:rsidR="00243C1C" w:rsidRDefault="00FF2A5A" w:rsidP="00DA1EA1">
      <w:pPr>
        <w:pStyle w:val="Paragraphedeliste"/>
        <w:numPr>
          <w:ilvl w:val="0"/>
          <w:numId w:val="21"/>
        </w:numPr>
        <w:spacing w:before="120" w:line="240" w:lineRule="auto"/>
        <w:ind w:left="993" w:hanging="284"/>
        <w:jc w:val="both"/>
        <w:rPr>
          <w:rFonts w:asciiTheme="minorHAnsi" w:hAnsiTheme="minorHAnsi" w:cs="Arial"/>
          <w:sz w:val="24"/>
          <w:szCs w:val="22"/>
        </w:rPr>
      </w:pPr>
      <w:r>
        <w:rPr>
          <w:rFonts w:asciiTheme="minorHAnsi" w:hAnsiTheme="minorHAnsi" w:cs="Arial"/>
          <w:sz w:val="22"/>
          <w:szCs w:val="22"/>
        </w:rPr>
        <w:t xml:space="preserve">accepter,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2359E0F1" w14:textId="77777777" w:rsidR="00243C1C" w:rsidRDefault="00243C1C">
      <w:pPr>
        <w:pStyle w:val="Paragraphedeliste"/>
        <w:spacing w:before="120" w:line="240" w:lineRule="auto"/>
        <w:ind w:left="993"/>
        <w:jc w:val="both"/>
        <w:rPr>
          <w:rFonts w:asciiTheme="minorHAnsi" w:hAnsiTheme="minorHAnsi" w:cs="Arial"/>
          <w:sz w:val="24"/>
          <w:szCs w:val="22"/>
        </w:rPr>
      </w:pPr>
    </w:p>
    <w:p w14:paraId="4A173A51" w14:textId="77777777" w:rsidR="00243C1C" w:rsidRDefault="00FF2A5A">
      <w:pPr>
        <w:pStyle w:val="En-tte"/>
        <w:tabs>
          <w:tab w:val="left" w:pos="993"/>
        </w:tabs>
        <w:ind w:left="567"/>
        <w:jc w:val="both"/>
        <w:rPr>
          <w:rFonts w:ascii="Calibri" w:hAnsi="Calibri"/>
          <w:sz w:val="22"/>
        </w:rPr>
      </w:pPr>
      <w:r>
        <w:rPr>
          <w:rFonts w:ascii="Calibri" w:hAnsi="Calibri"/>
          <w:sz w:val="22"/>
        </w:rPr>
        <w:t xml:space="preserve">En outre, </w:t>
      </w:r>
    </w:p>
    <w:p w14:paraId="78251B2D" w14:textId="77777777" w:rsidR="00243C1C" w:rsidRDefault="00FF2A5A">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429080D0" w14:textId="77777777" w:rsidR="00243C1C" w:rsidRDefault="00FF2A5A" w:rsidP="00DA1EA1">
      <w:pPr>
        <w:pStyle w:val="En-tte"/>
        <w:numPr>
          <w:ilvl w:val="0"/>
          <w:numId w:val="19"/>
        </w:numPr>
        <w:ind w:left="993" w:hanging="284"/>
        <w:jc w:val="both"/>
        <w:rPr>
          <w:rFonts w:ascii="Calibri" w:hAnsi="Calibri"/>
          <w:sz w:val="22"/>
        </w:rPr>
      </w:pPr>
      <w:r>
        <w:rPr>
          <w:rFonts w:ascii="Calibri" w:hAnsi="Calibri"/>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8" w:tooltip="https://www.sanctionsmap.eu" w:history="1">
        <w:r>
          <w:rPr>
            <w:rStyle w:val="Lienhypertexte"/>
            <w:rFonts w:ascii="Calibri" w:hAnsi="Calibri"/>
            <w:sz w:val="22"/>
          </w:rPr>
          <w:t>https://www.sanctionsmap.eu</w:t>
        </w:r>
      </w:hyperlink>
      <w:r>
        <w:rPr>
          <w:rFonts w:ascii="Calibri" w:hAnsi="Calibri"/>
          <w:sz w:val="22"/>
        </w:rPr>
        <w:t xml:space="preserve"> ;</w:t>
      </w:r>
    </w:p>
    <w:p w14:paraId="3CAA81F5" w14:textId="77777777" w:rsidR="00243C1C" w:rsidRDefault="00FF2A5A" w:rsidP="00DA1EA1">
      <w:pPr>
        <w:pStyle w:val="En-tte"/>
        <w:numPr>
          <w:ilvl w:val="0"/>
          <w:numId w:val="19"/>
        </w:numPr>
        <w:ind w:left="993" w:hanging="284"/>
        <w:jc w:val="both"/>
        <w:rPr>
          <w:rFonts w:asciiTheme="minorHAnsi" w:hAnsiTheme="minorHAnsi" w:cstheme="minorHAnsi"/>
          <w:sz w:val="22"/>
          <w:szCs w:val="22"/>
        </w:rPr>
      </w:pPr>
      <w:r>
        <w:rPr>
          <w:rFonts w:asciiTheme="minorHAnsi" w:hAnsiTheme="minorHAnsi" w:cstheme="minorHAnsi"/>
          <w:sz w:val="22"/>
          <w:szCs w:val="22"/>
        </w:rPr>
        <w:lastRenderedPageBreak/>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74485809" w14:textId="77777777" w:rsidR="00243C1C" w:rsidRDefault="00FF2A5A" w:rsidP="00DA1EA1">
      <w:pPr>
        <w:pStyle w:val="En-tte"/>
        <w:numPr>
          <w:ilvl w:val="0"/>
          <w:numId w:val="20"/>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9" w:tooltip="https://www.un.org/securitycouncil/content/un-sc-consolidated-list" w:history="1">
        <w:r>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16664EC7" w14:textId="77777777" w:rsidR="00243C1C" w:rsidRDefault="00FF2A5A" w:rsidP="00DA1EA1">
      <w:pPr>
        <w:pStyle w:val="En-tte"/>
        <w:numPr>
          <w:ilvl w:val="0"/>
          <w:numId w:val="20"/>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30" w:tooltip="https://www.sanctionsmap.eu"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8E55B" w14:textId="77777777" w:rsidR="00243C1C" w:rsidRDefault="00FF2A5A" w:rsidP="00DA1EA1">
      <w:pPr>
        <w:pStyle w:val="En-tte"/>
        <w:numPr>
          <w:ilvl w:val="0"/>
          <w:numId w:val="20"/>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1" w:tooltip="https://gels-avoirs.dgtresor.gouv.fr/List" w:history="1">
        <w:r>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1AB3D5B0" w14:textId="77777777" w:rsidR="00243C1C" w:rsidRDefault="00FF2A5A" w:rsidP="00DA1EA1">
      <w:pPr>
        <w:pStyle w:val="En-tte"/>
        <w:numPr>
          <w:ilvl w:val="0"/>
          <w:numId w:val="20"/>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2" w:tooltip="https://home.treasury.gov/policy-issues/financial-sanctions/sanctions-programs-and-country-information"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00197DB5" w14:textId="77777777" w:rsidR="00243C1C" w:rsidRDefault="00FF2A5A" w:rsidP="00DA1EA1">
      <w:pPr>
        <w:pStyle w:val="En-tte"/>
        <w:numPr>
          <w:ilvl w:val="0"/>
          <w:numId w:val="19"/>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3" w:tooltip="https://www.worldbank.org/en/projects-operations/procurement/debarred-firms" w:history="1">
        <w:r>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6CF84824" w14:textId="77777777" w:rsidR="00243C1C" w:rsidRDefault="00FF2A5A">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0BF4808C" w14:textId="77777777" w:rsidR="00243C1C" w:rsidRDefault="00243C1C">
      <w:pPr>
        <w:pStyle w:val="En-tte"/>
        <w:ind w:left="993"/>
        <w:jc w:val="both"/>
        <w:rPr>
          <w:rFonts w:asciiTheme="minorHAnsi" w:hAnsiTheme="minorHAnsi" w:cstheme="minorHAnsi"/>
          <w:sz w:val="22"/>
          <w:szCs w:val="22"/>
        </w:rPr>
      </w:pPr>
    </w:p>
    <w:p w14:paraId="3DF43887" w14:textId="77777777" w:rsidR="00243C1C" w:rsidRDefault="00FF2A5A">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5D295953" w14:textId="77777777" w:rsidR="00243C1C" w:rsidRDefault="00243C1C">
      <w:pPr>
        <w:spacing w:line="260" w:lineRule="atLeast"/>
        <w:ind w:left="567"/>
        <w:jc w:val="both"/>
        <w:rPr>
          <w:rFonts w:asciiTheme="minorHAnsi" w:eastAsia="Calibri" w:hAnsiTheme="minorHAnsi" w:cstheme="minorHAnsi"/>
          <w:sz w:val="22"/>
          <w:szCs w:val="22"/>
          <w:lang w:eastAsia="en-US"/>
        </w:rPr>
      </w:pPr>
    </w:p>
    <w:p w14:paraId="1654AD88" w14:textId="77777777" w:rsidR="00243C1C" w:rsidRDefault="00FF2A5A">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4991EEDB" w14:textId="77777777" w:rsidR="00243C1C" w:rsidRDefault="00FF2A5A">
      <w:pPr>
        <w:spacing w:line="240" w:lineRule="auto"/>
        <w:rPr>
          <w:rFonts w:asciiTheme="minorHAnsi" w:eastAsia="Times New Roman" w:hAnsiTheme="minorHAnsi" w:cs="Arial"/>
        </w:rPr>
      </w:pPr>
      <w:r>
        <w:rPr>
          <w:rFonts w:asciiTheme="minorHAnsi" w:hAnsiTheme="minorHAnsi" w:cs="Arial"/>
        </w:rPr>
        <w:br w:type="page" w:clear="all"/>
      </w:r>
    </w:p>
    <w:p w14:paraId="7E852717" w14:textId="77777777" w:rsidR="00243C1C" w:rsidRDefault="00243C1C">
      <w:pPr>
        <w:pStyle w:val="u"/>
        <w:widowControl w:val="0"/>
        <w:spacing w:before="120"/>
        <w:rPr>
          <w:rFonts w:asciiTheme="minorHAnsi" w:hAnsiTheme="minorHAnsi" w:cs="Arial"/>
          <w:b/>
          <w:bCs/>
          <w:szCs w:val="22"/>
          <w:u w:val="single"/>
        </w:rPr>
      </w:pPr>
    </w:p>
    <w:p w14:paraId="55398DE6" w14:textId="77777777" w:rsidR="00243C1C" w:rsidRDefault="00FF2A5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1C0583CD" w14:textId="77777777" w:rsidR="00243C1C" w:rsidRDefault="00FF2A5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1A9E21BF" w14:textId="77777777" w:rsidR="00243C1C" w:rsidRDefault="00FF2A5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3F8160CC" w14:textId="77777777" w:rsidR="00243C1C" w:rsidRDefault="00FF2A5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 </w:t>
      </w:r>
    </w:p>
    <w:p w14:paraId="6B5EE5AE" w14:textId="77777777" w:rsidR="00243C1C" w:rsidRDefault="00FF2A5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329E40BE" w14:textId="77777777" w:rsidR="00243C1C" w:rsidRDefault="00FF2A5A">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7C268EAA" w14:textId="77777777" w:rsidR="00243C1C" w:rsidRDefault="00243C1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6E3C0132" w14:textId="77777777" w:rsidR="00243C1C" w:rsidRDefault="00243C1C">
      <w:pPr>
        <w:spacing w:line="240" w:lineRule="auto"/>
        <w:jc w:val="both"/>
        <w:rPr>
          <w:rFonts w:asciiTheme="minorHAnsi" w:eastAsia="Times New Roman" w:hAnsiTheme="minorHAnsi" w:cs="Arial"/>
          <w:sz w:val="22"/>
          <w:szCs w:val="22"/>
        </w:rPr>
      </w:pPr>
    </w:p>
    <w:p w14:paraId="0F06DBAB" w14:textId="77777777" w:rsidR="00243C1C" w:rsidRDefault="00FF2A5A">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1525F661" w14:textId="77777777" w:rsidR="00243C1C" w:rsidRDefault="00FF2A5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6C69B71C" w14:textId="77777777" w:rsidR="00243C1C" w:rsidRDefault="00FF2A5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2EA29F24" w14:textId="77777777" w:rsidR="00243C1C" w:rsidRDefault="00FF2A5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4"/>
      </w:r>
      <w:r>
        <w:rPr>
          <w:rFonts w:asciiTheme="minorHAnsi" w:eastAsia="Times New Roman" w:hAnsiTheme="minorHAnsi" w:cs="Arial"/>
          <w:sz w:val="22"/>
          <w:szCs w:val="22"/>
        </w:rPr>
        <w:t xml:space="preserve"> :</w:t>
      </w:r>
    </w:p>
    <w:p w14:paraId="6FEED5E4" w14:textId="77777777" w:rsidR="00243C1C" w:rsidRDefault="00FF2A5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389081D7" w14:textId="77777777" w:rsidR="00243C1C" w:rsidRDefault="00FF2A5A">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1AD1F23E" w14:textId="77777777" w:rsidR="00243C1C" w:rsidRDefault="00243C1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034705E6" w14:textId="77777777" w:rsidR="00243C1C" w:rsidRDefault="00FF2A5A">
      <w:pPr>
        <w:spacing w:before="240" w:line="240" w:lineRule="auto"/>
        <w:jc w:val="both"/>
        <w:rPr>
          <w:rFonts w:asciiTheme="minorHAnsi" w:eastAsia="Times New Roman" w:hAnsiTheme="minorHAnsi" w:cs="Arial"/>
          <w:b/>
          <w:bCs/>
          <w:sz w:val="22"/>
          <w:szCs w:val="22"/>
          <w:u w:val="single"/>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14:paraId="56BA0612" w14:textId="77777777" w:rsidR="00243C1C" w:rsidRDefault="00243C1C">
      <w:pPr>
        <w:spacing w:before="240" w:line="240" w:lineRule="auto"/>
        <w:ind w:right="3367"/>
        <w:jc w:val="both"/>
        <w:rPr>
          <w:rFonts w:asciiTheme="minorHAnsi" w:eastAsia="Times New Roman" w:hAnsiTheme="minorHAnsi" w:cs="Arial"/>
          <w:b/>
          <w:sz w:val="22"/>
          <w:szCs w:val="22"/>
        </w:rPr>
      </w:pPr>
    </w:p>
    <w:p w14:paraId="70AA0001" w14:textId="77777777" w:rsidR="00243C1C" w:rsidRDefault="00243C1C">
      <w:pPr>
        <w:widowControl w:val="0"/>
        <w:ind w:right="3367"/>
        <w:rPr>
          <w:rFonts w:asciiTheme="minorHAnsi" w:hAnsiTheme="minorHAnsi" w:cs="Arial"/>
          <w:b/>
          <w:caps/>
        </w:rPr>
        <w:sectPr w:rsidR="00243C1C">
          <w:headerReference w:type="default" r:id="rId34"/>
          <w:pgSz w:w="11906" w:h="16838"/>
          <w:pgMar w:top="902" w:right="1009" w:bottom="720" w:left="1151" w:header="397" w:footer="907" w:gutter="0"/>
          <w:cols w:space="708"/>
        </w:sectPr>
      </w:pPr>
    </w:p>
    <w:p w14:paraId="44CF122F" w14:textId="77777777" w:rsidR="00243C1C" w:rsidRDefault="00FF2A5A">
      <w:pPr>
        <w:pStyle w:val="v"/>
        <w:widowControl w:val="0"/>
        <w:spacing w:before="600" w:after="240"/>
        <w:ind w:left="357" w:firstLine="0"/>
        <w:jc w:val="left"/>
        <w:outlineLvl w:val="0"/>
        <w:rPr>
          <w:rFonts w:asciiTheme="minorHAnsi" w:hAnsiTheme="minorHAnsi"/>
          <w:b/>
          <w:caps/>
          <w:sz w:val="24"/>
        </w:rPr>
      </w:pPr>
      <w:bookmarkStart w:id="134" w:name="_Toc126922026"/>
      <w:r>
        <w:rPr>
          <w:rFonts w:asciiTheme="minorHAnsi" w:hAnsiTheme="minorHAnsi"/>
          <w:b/>
          <w:caps/>
          <w:sz w:val="24"/>
        </w:rPr>
        <w:lastRenderedPageBreak/>
        <w:t>Annexe 1 : Cahier des charges</w:t>
      </w:r>
      <w:bookmarkEnd w:id="134"/>
    </w:p>
    <w:p w14:paraId="56F97D99" w14:textId="77777777" w:rsidR="00243C1C" w:rsidRDefault="00243C1C">
      <w:pPr>
        <w:pStyle w:val="Corpsdetexte"/>
        <w:jc w:val="left"/>
        <w:rPr>
          <w:rFonts w:asciiTheme="minorHAnsi" w:hAnsiTheme="minorHAnsi"/>
          <w:sz w:val="20"/>
        </w:rPr>
      </w:pPr>
    </w:p>
    <w:p w14:paraId="3C543F55" w14:textId="77777777" w:rsidR="00243C1C" w:rsidRDefault="00243C1C">
      <w:pPr>
        <w:tabs>
          <w:tab w:val="left" w:pos="2745"/>
        </w:tabs>
        <w:rPr>
          <w:rFonts w:asciiTheme="minorHAnsi" w:eastAsia="Times New Roman" w:hAnsiTheme="minorHAnsi" w:cs="Arial"/>
          <w:szCs w:val="24"/>
        </w:rPr>
      </w:pPr>
    </w:p>
    <w:sectPr w:rsidR="00243C1C">
      <w:headerReference w:type="default" r:id="rId35"/>
      <w:footerReference w:type="even" r:id="rId36"/>
      <w:footerReference w:type="default" r:id="rId37"/>
      <w:pgSz w:w="11906" w:h="16838"/>
      <w:pgMar w:top="845" w:right="1009" w:bottom="142" w:left="1151" w:header="431" w:footer="340" w:gutter="0"/>
      <w:cols w:space="708"/>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LECOMTE Vincent" w:date="2015-04-22T15:10:00Z" w:initials="LV">
    <w:p w14:paraId="00000069" w14:textId="00000069" w:rsidR="00FF2A5A" w:rsidRDefault="00FF2A5A">
      <w:pPr>
        <w:spacing w:line="240" w:lineRule="auto"/>
      </w:pPr>
      <w:r>
        <w:rPr>
          <w:rFonts w:eastAsia="Arial" w:cs="Arial"/>
          <w:sz w:val="22"/>
        </w:rPr>
        <w:t>Supprimer cette partie si le contrat n’est pas passé dans le cadre d’un projet de coopération</w:t>
      </w:r>
    </w:p>
  </w:comment>
</w:comments>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69"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E7CBE3D"/>
  <w16cid:commentId w16cid:paraId="00000003" w16cid:durableId="0C051AD8"/>
  <w16cid:commentId w16cid:paraId="00000004" w16cid:durableId="6D4FC268"/>
  <w16cid:commentId w16cid:paraId="00000008" w16cid:durableId="01504188"/>
  <w16cid:commentId w16cid:paraId="00000009" w16cid:durableId="4EF4915B"/>
  <w16cid:commentId w16cid:paraId="0000000B" w16cid:durableId="2E6E1E28"/>
  <w16cid:commentId w16cid:paraId="0000000C" w16cid:durableId="20365A32"/>
  <w16cid:commentId w16cid:paraId="0000000D" w16cid:durableId="3E6240A7"/>
  <w16cid:commentId w16cid:paraId="00000010" w16cid:durableId="1CABCFCF"/>
  <w16cid:commentId w16cid:paraId="00000013" w16cid:durableId="6F1F329D"/>
  <w16cid:commentId w16cid:paraId="00000016" w16cid:durableId="05ECBB11"/>
  <w16cid:commentId w16cid:paraId="00000018" w16cid:durableId="7ADC8259"/>
  <w16cid:commentId w16cid:paraId="00000019" w16cid:durableId="415657FF"/>
  <w16cid:commentId w16cid:paraId="0000001A" w16cid:durableId="6A08E4B7"/>
  <w16cid:commentId w16cid:paraId="0000001C" w16cid:durableId="4BF9C10D"/>
  <w16cid:commentId w16cid:paraId="0000001D" w16cid:durableId="40F39C70"/>
  <w16cid:commentId w16cid:paraId="00000022" w16cid:durableId="3DCC43A8"/>
  <w16cid:commentId w16cid:paraId="00000028" w16cid:durableId="4C53436D"/>
  <w16cid:commentId w16cid:paraId="0000002A" w16cid:durableId="37DFD264"/>
  <w16cid:commentId w16cid:paraId="0000002B" w16cid:durableId="3D7B2E9B"/>
  <w16cid:commentId w16cid:paraId="0000002D" w16cid:durableId="153562F2"/>
  <w16cid:commentId w16cid:paraId="0000002F" w16cid:durableId="545A2E64"/>
  <w16cid:commentId w16cid:paraId="00000032" w16cid:durableId="29D2FA82"/>
  <w16cid:commentId w16cid:paraId="00000034" w16cid:durableId="12D3F69E"/>
  <w16cid:commentId w16cid:paraId="00000036" w16cid:durableId="1F69985B"/>
  <w16cid:commentId w16cid:paraId="00000038" w16cid:durableId="472F65CF"/>
  <w16cid:commentId w16cid:paraId="0000003A" w16cid:durableId="1B88AA43"/>
  <w16cid:commentId w16cid:paraId="0000003D" w16cid:durableId="27CF13B8"/>
  <w16cid:commentId w16cid:paraId="00000047" w16cid:durableId="7F868DBD"/>
  <w16cid:commentId w16cid:paraId="00000050" w16cid:durableId="25EA84D2"/>
  <w16cid:commentId w16cid:paraId="00000055" w16cid:durableId="4BF3D50F"/>
  <w16cid:commentId w16cid:paraId="0000005B" w16cid:durableId="6C4681B6"/>
  <w16cid:commentId w16cid:paraId="00000061" w16cid:durableId="2FCFADFE"/>
  <w16cid:commentId w16cid:paraId="00000062" w16cid:durableId="263866D3"/>
  <w16cid:commentId w16cid:paraId="00000065" w16cid:durableId="0C98B075"/>
  <w16cid:commentId w16cid:paraId="00000068" w16cid:durableId="2F50D74C"/>
  <w16cid:commentId w16cid:paraId="00000069" w16cid:durableId="28FAE773"/>
  <w16cid:commentId w16cid:paraId="0000006C" w16cid:durableId="6634D091"/>
  <w16cid:commentId w16cid:paraId="0000006D" w16cid:durableId="362F7348"/>
  <w16cid:commentId w16cid:paraId="0000006E" w16cid:durableId="376840A6"/>
  <w16cid:commentId w16cid:paraId="00000071" w16cid:durableId="4055B847"/>
  <w16cid:commentId w16cid:paraId="00000072" w16cid:durableId="57FE932F"/>
  <w16cid:commentId w16cid:paraId="00000073" w16cid:durableId="12D1333E"/>
</w16cid:commentsIds>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9AEF1" w14:textId="77777777" w:rsidR="005A28CD" w:rsidRDefault="005A28CD">
      <w:r>
        <w:separator/>
      </w:r>
    </w:p>
  </w:endnote>
  <w:endnote w:type="continuationSeparator" w:id="0">
    <w:p w14:paraId="339EDC49" w14:textId="77777777" w:rsidR="005A28CD" w:rsidRDefault="005A2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DF932" w14:textId="77777777" w:rsidR="00FF2A5A" w:rsidRDefault="00FF2A5A">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A3361" w14:textId="77777777" w:rsidR="00FF2A5A" w:rsidRDefault="00FF2A5A">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021BEEC" w14:textId="7AACC1F2" w:rsidR="00FF2A5A" w:rsidRDefault="00FF2A5A">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017C9">
              <w:rPr>
                <w:rFonts w:asciiTheme="minorHAnsi" w:hAnsiTheme="minorHAnsi"/>
                <w:b/>
                <w:bCs/>
                <w:noProof/>
                <w:sz w:val="22"/>
                <w:szCs w:val="22"/>
              </w:rPr>
              <w:t>10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017C9">
              <w:rPr>
                <w:rFonts w:asciiTheme="minorHAnsi" w:hAnsiTheme="minorHAnsi"/>
                <w:b/>
                <w:bCs/>
                <w:noProof/>
                <w:sz w:val="22"/>
                <w:szCs w:val="22"/>
              </w:rPr>
              <w:t>22</w:t>
            </w:r>
            <w:r>
              <w:rPr>
                <w:rFonts w:asciiTheme="minorHAnsi" w:hAnsiTheme="minorHAnsi"/>
                <w:sz w:val="22"/>
                <w:szCs w:val="22"/>
              </w:rPr>
              <w:fldChar w:fldCharType="end"/>
            </w:r>
          </w:p>
        </w:sdtContent>
      </w:sdt>
      <w:p w14:paraId="49A61D6E" w14:textId="77777777" w:rsidR="00FF2A5A" w:rsidRDefault="005A28CD">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9CF69" w14:textId="77777777" w:rsidR="00FF2A5A" w:rsidRDefault="00FF2A5A">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7B06CB3A" w14:textId="1473B49F" w:rsidR="00FF2A5A" w:rsidRDefault="00FF2A5A">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017C9">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017C9">
              <w:rPr>
                <w:rFonts w:asciiTheme="minorHAnsi" w:hAnsiTheme="minorHAnsi"/>
                <w:b/>
                <w:bCs/>
                <w:noProof/>
                <w:sz w:val="22"/>
                <w:szCs w:val="22"/>
              </w:rPr>
              <w:t>22</w:t>
            </w:r>
            <w:r>
              <w:rPr>
                <w:rFonts w:asciiTheme="minorHAnsi" w:hAnsiTheme="minorHAnsi"/>
                <w:b/>
                <w:bCs/>
                <w:sz w:val="22"/>
                <w:szCs w:val="22"/>
              </w:rPr>
              <w:fldChar w:fldCharType="end"/>
            </w:r>
          </w:p>
          <w:p w14:paraId="4EAF7957" w14:textId="77777777" w:rsidR="00FF2A5A" w:rsidRDefault="00FF2A5A">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3CCECF74" w14:textId="77777777" w:rsidR="00FF2A5A" w:rsidRDefault="00FF2A5A">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64F96E9A" w14:textId="77777777" w:rsidR="00FF2A5A" w:rsidRDefault="00FF2A5A">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BDB5A" w14:textId="77777777" w:rsidR="00FF2A5A" w:rsidRDefault="00FF2A5A">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8E5F7" w14:textId="77777777" w:rsidR="00FF2A5A" w:rsidRDefault="00FF2A5A">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419AFA1D" w14:textId="06ACBD20" w:rsidR="00FF2A5A" w:rsidRDefault="00FF2A5A">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017C9">
          <w:rPr>
            <w:rFonts w:asciiTheme="minorHAnsi" w:hAnsiTheme="minorHAnsi"/>
            <w:b/>
            <w:bCs/>
            <w:noProof/>
            <w:sz w:val="22"/>
            <w:szCs w:val="22"/>
          </w:rPr>
          <w:t>22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017C9">
          <w:rPr>
            <w:rFonts w:asciiTheme="minorHAnsi" w:hAnsiTheme="minorHAnsi"/>
            <w:b/>
            <w:bCs/>
            <w:noProof/>
            <w:sz w:val="22"/>
            <w:szCs w:val="22"/>
          </w:rPr>
          <w:t>22</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492F9" w14:textId="77777777" w:rsidR="005A28CD" w:rsidRDefault="005A28CD">
      <w:r>
        <w:separator/>
      </w:r>
    </w:p>
  </w:footnote>
  <w:footnote w:type="continuationSeparator" w:id="0">
    <w:p w14:paraId="55EDC256" w14:textId="77777777" w:rsidR="005A28CD" w:rsidRDefault="005A28CD">
      <w:r>
        <w:continuationSeparator/>
      </w:r>
    </w:p>
  </w:footnote>
  <w:footnote w:id="1">
    <w:p w14:paraId="3CCD3095" w14:textId="77777777" w:rsidR="00FF2A5A" w:rsidRDefault="00FF2A5A">
      <w:pPr>
        <w:pStyle w:val="Notedebasdepage"/>
        <w:spacing w:before="0"/>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Document non joint dont le </w:t>
      </w:r>
      <w:r>
        <w:rPr>
          <w:rFonts w:ascii="Calibri" w:hAnsi="Calibri"/>
          <w:smallCaps/>
          <w:sz w:val="16"/>
          <w:szCs w:val="16"/>
        </w:rPr>
        <w:t>CONTRACTANT</w:t>
      </w:r>
      <w:r>
        <w:rPr>
          <w:rFonts w:ascii="Calibri" w:hAnsi="Calibri"/>
          <w:sz w:val="16"/>
          <w:szCs w:val="16"/>
        </w:rPr>
        <w:t xml:space="preserve"> déclare avoir pris connaissance. </w:t>
      </w:r>
    </w:p>
    <w:p w14:paraId="26CD943B" w14:textId="77777777" w:rsidR="00FF2A5A" w:rsidRDefault="005A28CD">
      <w:pPr>
        <w:pStyle w:val="Notedebasdepage"/>
        <w:spacing w:before="0"/>
        <w:rPr>
          <w:rFonts w:ascii="Calibri" w:hAnsi="Calibri"/>
          <w:sz w:val="16"/>
          <w:szCs w:val="16"/>
        </w:rPr>
      </w:pPr>
      <w:hyperlink r:id="rId1" w:tooltip="https://www.economie.gouv.fr/daj/cahiers-clauses-administratives-generales-et-techniques" w:history="1">
        <w:r w:rsidR="00FF2A5A">
          <w:rPr>
            <w:rStyle w:val="Lienhypertexte"/>
            <w:rFonts w:ascii="Calibri" w:hAnsi="Calibri"/>
            <w:sz w:val="16"/>
            <w:szCs w:val="16"/>
          </w:rPr>
          <w:t>https://www.economie.gouv.fr/daj/cahiers-clauses-administratives-generales-et-techniques</w:t>
        </w:r>
      </w:hyperlink>
      <w:r w:rsidR="00FF2A5A">
        <w:rPr>
          <w:rFonts w:ascii="Calibri" w:hAnsi="Calibri"/>
          <w:sz w:val="16"/>
          <w:szCs w:val="16"/>
        </w:rPr>
        <w:t xml:space="preserve"> </w:t>
      </w:r>
    </w:p>
  </w:footnote>
  <w:footnote w:id="2">
    <w:p w14:paraId="4F2BE6CE" w14:textId="77777777" w:rsidR="00FF2A5A" w:rsidRDefault="00FF2A5A">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2"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2425715" w14:textId="77777777" w:rsidR="00FF2A5A" w:rsidRDefault="00FF2A5A">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4">
    <w:p w14:paraId="2613B033" w14:textId="77777777" w:rsidR="00FF2A5A" w:rsidRDefault="00FF2A5A">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7E38C" w14:textId="77777777" w:rsidR="00FF2A5A" w:rsidRDefault="00FF2A5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E3C88" w14:textId="77777777" w:rsidR="00FF2A5A" w:rsidRDefault="00FF2A5A">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46650718" w14:textId="77777777" w:rsidR="00FF2A5A" w:rsidRDefault="00FF2A5A">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2CCE0DD2" w14:textId="77777777" w:rsidR="00FF2A5A" w:rsidRDefault="00FF2A5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77F4EC8E" w14:textId="77777777" w:rsidR="00FF2A5A" w:rsidRDefault="00FF2A5A">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240DE" w14:textId="77777777" w:rsidR="00FF2A5A" w:rsidRDefault="00FF2A5A">
    <w:pPr>
      <w:pStyle w:val="En-tte"/>
    </w:pPr>
    <w:r>
      <w:rPr>
        <w:noProof/>
      </w:rPr>
      <mc:AlternateContent>
        <mc:Choice Requires="wpg">
          <w:drawing>
            <wp:inline distT="0" distB="0" distL="0" distR="0">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746F7D21" w14:textId="77777777" w:rsidR="00FF2A5A" w:rsidRDefault="00FF2A5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0DB82" w14:textId="77777777" w:rsidR="00FF2A5A" w:rsidRDefault="00FF2A5A">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2" o:title=""/>
              <o:lock v:ext="edit" rotation="t"/>
            </v:shape>
          </w:pict>
        </mc:Fallback>
      </mc:AlternateContent>
    </w:r>
  </w:p>
  <w:p w14:paraId="2CB1DB3A" w14:textId="77777777" w:rsidR="00FF2A5A" w:rsidRDefault="00FF2A5A">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3E34011C" w14:textId="77777777" w:rsidR="00FF2A5A" w:rsidRDefault="00FF2A5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6C1B5C1F" w14:textId="77777777" w:rsidR="00FF2A5A" w:rsidRDefault="00FF2A5A">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E9DE9" w14:textId="77777777" w:rsidR="00FF2A5A" w:rsidRDefault="00FF2A5A">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52FCE60F" w14:textId="77777777" w:rsidR="00FF2A5A" w:rsidRDefault="00FF2A5A">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4B12B54D" w14:textId="77777777" w:rsidR="00FF2A5A" w:rsidRDefault="00FF2A5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27C21B5F" w14:textId="77777777" w:rsidR="00FF2A5A" w:rsidRDefault="00FF2A5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34131"/>
    <w:multiLevelType w:val="multilevel"/>
    <w:tmpl w:val="533C7832"/>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62487F"/>
    <w:multiLevelType w:val="multilevel"/>
    <w:tmpl w:val="DD545A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878601B"/>
    <w:multiLevelType w:val="multilevel"/>
    <w:tmpl w:val="71600978"/>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E5646D4"/>
    <w:multiLevelType w:val="multilevel"/>
    <w:tmpl w:val="DD464378"/>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ධ翹ౙ翹䐠䦯 ❡ǔ 䏸䦯 "/>
      <w:lvlJc w:val="left"/>
    </w:lvl>
    <w:lvl w:ilvl="2">
      <w:numFmt w:val="bullet"/>
      <w:lvlText w:val="ධ翹ౙ翹䐠䦯 ❡ǔ 䏸䦯 "/>
      <w:lvlJc w:val="left"/>
    </w:lvl>
    <w:lvl w:ilvl="3">
      <w:numFmt w:val="bullet"/>
      <w:lvlText w:val="ධ翹ౙ翹䐠䦯 ❡ǔ 䏸䦯 "/>
      <w:lvlJc w:val="left"/>
    </w:lvl>
    <w:lvl w:ilvl="4">
      <w:numFmt w:val="bullet"/>
      <w:lvlText w:val="ධ翹ౙ翹䐠䦯 ❡ǔ 䏸䦯 "/>
      <w:lvlJc w:val="left"/>
    </w:lvl>
    <w:lvl w:ilvl="5">
      <w:numFmt w:val="bullet"/>
      <w:lvlText w:val="ධ翹ౙ翹䐠䦯 ❡ǔ 䏸䦯 "/>
      <w:lvlJc w:val="left"/>
    </w:lvl>
    <w:lvl w:ilvl="6">
      <w:numFmt w:val="bullet"/>
      <w:lvlText w:val="ධ翹ౙ翹䐠䦯 ❡ǔ 䏸䦯 "/>
      <w:lvlJc w:val="left"/>
    </w:lvl>
    <w:lvl w:ilvl="7">
      <w:numFmt w:val="bullet"/>
      <w:lvlText w:val="ධ翹ౙ翹䐠䦯 ❡ǔ 䏸䦯 "/>
      <w:lvlJc w:val="left"/>
    </w:lvl>
    <w:lvl w:ilvl="8">
      <w:numFmt w:val="bullet"/>
      <w:lvlText w:val="ධ翹ౙ翹䐠䦯 ❡ǔ 䏸䦯 "/>
      <w:lvlJc w:val="left"/>
    </w:lvl>
  </w:abstractNum>
  <w:abstractNum w:abstractNumId="4" w15:restartNumberingAfterBreak="0">
    <w:nsid w:val="2EEF338E"/>
    <w:multiLevelType w:val="multilevel"/>
    <w:tmpl w:val="2D046ADA"/>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5" w15:restartNumberingAfterBreak="0">
    <w:nsid w:val="3ACE1F69"/>
    <w:multiLevelType w:val="multilevel"/>
    <w:tmpl w:val="65863402"/>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4A4A2B7B"/>
    <w:multiLevelType w:val="multilevel"/>
    <w:tmpl w:val="76BC8B2C"/>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7" w15:restartNumberingAfterBreak="0">
    <w:nsid w:val="4CBE6802"/>
    <w:multiLevelType w:val="multilevel"/>
    <w:tmpl w:val="E6CA598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8" w15:restartNumberingAfterBreak="0">
    <w:nsid w:val="4F205495"/>
    <w:multiLevelType w:val="multilevel"/>
    <w:tmpl w:val="574C863E"/>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02D1D3F"/>
    <w:multiLevelType w:val="multilevel"/>
    <w:tmpl w:val="3E04ADB0"/>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50E235CF"/>
    <w:multiLevelType w:val="multilevel"/>
    <w:tmpl w:val="251861B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52C225A1"/>
    <w:multiLevelType w:val="multilevel"/>
    <w:tmpl w:val="A5F8B5CC"/>
    <w:lvl w:ilvl="0">
      <w:start w:val="1"/>
      <w:numFmt w:val="bullet"/>
      <w:lvlText w:val=""/>
      <w:lvlJc w:val="left"/>
      <w:pPr>
        <w:tabs>
          <w:tab w:val="num" w:pos="360"/>
        </w:tabs>
        <w:ind w:left="360" w:hanging="360"/>
      </w:pPr>
      <w:rPr>
        <w:rFonts w:ascii="Symbol" w:hAnsi="Symbol" w:hint="default"/>
      </w:rPr>
    </w:lvl>
    <w:lvl w:ilvl="1">
      <w:numFmt w:val="bullet"/>
      <w:lvlText w:val="㘮ǔ거㘮ǔ(❡ǔ❡ǔ労ౚ翹.翹"/>
      <w:lvlJc w:val="left"/>
    </w:lvl>
    <w:lvl w:ilvl="2">
      <w:numFmt w:val="bullet"/>
      <w:lvlText w:val="㘮ǔ거㘮ǔ(❡ǔ❡ǔ労ౚ翹.翹"/>
      <w:lvlJc w:val="left"/>
    </w:lvl>
    <w:lvl w:ilvl="3">
      <w:numFmt w:val="bullet"/>
      <w:lvlText w:val="㘮ǔ거㘮ǔ(❡ǔ❡ǔ労ౚ翹.翹"/>
      <w:lvlJc w:val="left"/>
    </w:lvl>
    <w:lvl w:ilvl="4">
      <w:numFmt w:val="bullet"/>
      <w:lvlText w:val="㘮ǔ거㘮ǔ(❡ǔ❡ǔ労ౚ翹.翹"/>
      <w:lvlJc w:val="left"/>
    </w:lvl>
    <w:lvl w:ilvl="5">
      <w:numFmt w:val="bullet"/>
      <w:lvlText w:val="㘮ǔ거㘮ǔ(❡ǔ❡ǔ労ౚ翹.翹"/>
      <w:lvlJc w:val="left"/>
    </w:lvl>
    <w:lvl w:ilvl="6">
      <w:numFmt w:val="bullet"/>
      <w:lvlText w:val="㘮ǔ거㘮ǔ(❡ǔ❡ǔ労ౚ翹.翹"/>
      <w:lvlJc w:val="left"/>
    </w:lvl>
    <w:lvl w:ilvl="7">
      <w:numFmt w:val="bullet"/>
      <w:lvlText w:val="㘮ǔ거㘮ǔ(❡ǔ❡ǔ労ౚ翹.翹"/>
      <w:lvlJc w:val="left"/>
    </w:lvl>
    <w:lvl w:ilvl="8">
      <w:numFmt w:val="bullet"/>
      <w:lvlText w:val="㘮ǔ거㘮ǔ(❡ǔ❡ǔ労ౚ翹.翹"/>
      <w:lvlJc w:val="left"/>
    </w:lvl>
  </w:abstractNum>
  <w:abstractNum w:abstractNumId="12" w15:restartNumberingAfterBreak="0">
    <w:nsid w:val="57680591"/>
    <w:multiLevelType w:val="multilevel"/>
    <w:tmpl w:val="8C506E22"/>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376F71"/>
    <w:multiLevelType w:val="multilevel"/>
    <w:tmpl w:val="2922761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E8E4999"/>
    <w:multiLevelType w:val="multilevel"/>
    <w:tmpl w:val="6B1CB1D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5" w15:restartNumberingAfterBreak="0">
    <w:nsid w:val="60ED25C0"/>
    <w:multiLevelType w:val="multilevel"/>
    <w:tmpl w:val="04D6ECEA"/>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55B1095"/>
    <w:multiLevelType w:val="multilevel"/>
    <w:tmpl w:val="C07E33A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B64148"/>
    <w:multiLevelType w:val="multilevel"/>
    <w:tmpl w:val="2C089338"/>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AF59BA"/>
    <w:multiLevelType w:val="multilevel"/>
    <w:tmpl w:val="ECA63BBC"/>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E5051B"/>
    <w:multiLevelType w:val="multilevel"/>
    <w:tmpl w:val="2B607A50"/>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20" w15:restartNumberingAfterBreak="0">
    <w:nsid w:val="7B2C20A6"/>
    <w:multiLevelType w:val="multilevel"/>
    <w:tmpl w:val="8D50BD88"/>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7"/>
  </w:num>
  <w:num w:numId="4">
    <w:abstractNumId w:val="4"/>
  </w:num>
  <w:num w:numId="5">
    <w:abstractNumId w:val="18"/>
  </w:num>
  <w:num w:numId="6">
    <w:abstractNumId w:val="7"/>
  </w:num>
  <w:num w:numId="7">
    <w:abstractNumId w:val="12"/>
  </w:num>
  <w:num w:numId="8">
    <w:abstractNumId w:val="6"/>
  </w:num>
  <w:num w:numId="9">
    <w:abstractNumId w:val="5"/>
  </w:num>
  <w:num w:numId="10">
    <w:abstractNumId w:val="10"/>
  </w:num>
  <w:num w:numId="11">
    <w:abstractNumId w:val="2"/>
  </w:num>
  <w:num w:numId="12">
    <w:abstractNumId w:val="20"/>
  </w:num>
  <w:num w:numId="13">
    <w:abstractNumId w:val="13"/>
  </w:num>
  <w:num w:numId="14">
    <w:abstractNumId w:val="0"/>
  </w:num>
  <w:num w:numId="15">
    <w:abstractNumId w:val="14"/>
  </w:num>
  <w:num w:numId="16">
    <w:abstractNumId w:val="19"/>
  </w:num>
  <w:num w:numId="17">
    <w:abstractNumId w:val="16"/>
  </w:num>
  <w:num w:numId="18">
    <w:abstractNumId w:val="9"/>
  </w:num>
  <w:num w:numId="19">
    <w:abstractNumId w:val="15"/>
  </w:num>
  <w:num w:numId="20">
    <w:abstractNumId w:val="1"/>
  </w:num>
  <w:num w:numId="21">
    <w:abstractNumId w:val="8"/>
  </w:num>
  <w:num w:numId="22">
    <w:abstractNumId w:val="15"/>
  </w:num>
  <w:numIdMacAtCleanup w:val="22"/>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1C"/>
    <w:rsid w:val="0013447A"/>
    <w:rsid w:val="0015427A"/>
    <w:rsid w:val="001B6FD0"/>
    <w:rsid w:val="0020413D"/>
    <w:rsid w:val="00243C1C"/>
    <w:rsid w:val="005A28CD"/>
    <w:rsid w:val="006115EF"/>
    <w:rsid w:val="0068000F"/>
    <w:rsid w:val="006D70CD"/>
    <w:rsid w:val="007C0FE3"/>
    <w:rsid w:val="007E5167"/>
    <w:rsid w:val="008017C9"/>
    <w:rsid w:val="0083280D"/>
    <w:rsid w:val="00841524"/>
    <w:rsid w:val="00886BFB"/>
    <w:rsid w:val="008A02FC"/>
    <w:rsid w:val="00902381"/>
    <w:rsid w:val="009766AE"/>
    <w:rsid w:val="00A758B4"/>
    <w:rsid w:val="00B0715C"/>
    <w:rsid w:val="00C11FC5"/>
    <w:rsid w:val="00CF5E3A"/>
    <w:rsid w:val="00D373FB"/>
    <w:rsid w:val="00D70792"/>
    <w:rsid w:val="00DA1EA1"/>
    <w:rsid w:val="00F06074"/>
    <w:rsid w:val="00F941D3"/>
    <w:rsid w:val="00FD35DF"/>
    <w:rsid w:val="00FF2A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0FB28"/>
  <w15:docId w15:val="{39F14885-7707-497D-BCEB-3BE351E1E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357165">
      <w:bodyDiv w:val="1"/>
      <w:marLeft w:val="0"/>
      <w:marRight w:val="0"/>
      <w:marTop w:val="0"/>
      <w:marBottom w:val="0"/>
      <w:divBdr>
        <w:top w:val="none" w:sz="0" w:space="0" w:color="auto"/>
        <w:left w:val="none" w:sz="0" w:space="0" w:color="auto"/>
        <w:bottom w:val="none" w:sz="0" w:space="0" w:color="auto"/>
        <w:right w:val="none" w:sz="0" w:space="0" w:color="auto"/>
      </w:divBdr>
    </w:div>
    <w:div w:id="108495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de+conduite/2408659b-a84e-45ac-a142-47d5dc21faff" TargetMode="External"/><Relationship Id="rId26" Type="http://schemas.openxmlformats.org/officeDocument/2006/relationships/hyperlink" Target="https://www.expertisefrance.fr/documents/20182/426622/Expertise+France+&#8211;+Code+de+conduite/2408659b-a84e-45ac-a142-47d5dc21faff" TargetMode="External"/><Relationship Id="rId39" Type="http://schemas.openxmlformats.org/officeDocument/2006/relationships/theme" Target="theme/theme1.xml"/><Relationship Id="rId34" Type="http://schemas.openxmlformats.org/officeDocument/2006/relationships/header" Target="header4.xml"/><Relationship Id="rId42" Type="http://schemas.onlyoffice.com/commentsIdsDocument" Target="commentsIds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mments" Target="comments.xml"/><Relationship Id="rId29" Type="http://schemas.openxmlformats.org/officeDocument/2006/relationships/hyperlink" Target="https://www.un.org/securitycouncil/content/un-sc-consolidated-list" TargetMode="External"/><Relationship Id="rId41" Type="http://schemas.onlyoffice.com/peopleDocument" Target="people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Mathilde.gauthier@expertisefrance.fr" TargetMode="External"/><Relationship Id="rId32" Type="http://schemas.openxmlformats.org/officeDocument/2006/relationships/hyperlink" Target="https://home.treasury.gov/policy-issues/financial-sanctions/sanctions-programs-and-country-information" TargetMode="External"/><Relationship Id="rId37" Type="http://schemas.openxmlformats.org/officeDocument/2006/relationships/footer" Target="footer5.xml"/><Relationship Id="rId40" Type="http://schemas.onlyoffice.com/commentsExtendedDocument" Target="commentsExtended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0.png"/><Relationship Id="rId28" Type="http://schemas.openxmlformats.org/officeDocument/2006/relationships/hyperlink" Target="https://www.sanctionsmap.eu" TargetMode="External"/><Relationship Id="rId36" Type="http://schemas.openxmlformats.org/officeDocument/2006/relationships/footer" Target="footer4.xm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hyperlink" Target="https://gels-avoirs.dgtresor.gouv.fr/List" TargetMode="External"/><Relationship Id="rId44" Type="http://schemas.onlyoffice.com/commentsDocument" Target="comments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7" Type="http://schemas.openxmlformats.org/officeDocument/2006/relationships/hyperlink" Target="http://www.expertisefrance.fr" TargetMode="External"/><Relationship Id="rId30" Type="http://schemas.openxmlformats.org/officeDocument/2006/relationships/hyperlink" Target="https://www.sanctionsmap.eu" TargetMode="External"/><Relationship Id="rId35" Type="http://schemas.openxmlformats.org/officeDocument/2006/relationships/header" Target="header5.xml"/><Relationship Id="rId43" Type="http://schemas.microsoft.com/office/2016/09/relationships/commentsIds" Target="commentsIds.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hyperlink" Target="https://www.ecologie.gouv.fr/sites/default/files/Guide_politique_achat_public_zero_deforestation.pdf" TargetMode="External"/><Relationship Id="rId33" Type="http://schemas.openxmlformats.org/officeDocument/2006/relationships/hyperlink" Target="https://www.worldbank.org/en/projects-operations/procurement/debarred-firms" TargetMode="External"/><Relationship Id="rId38"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96382-ACDF-4422-95A1-AD318B12B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22</Pages>
  <Words>7414</Words>
  <Characters>40779</Characters>
  <Application>Microsoft Office Word</Application>
  <DocSecurity>0</DocSecurity>
  <Lines>339</Lines>
  <Paragraphs>96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Mathilde GAUTHIER</cp:lastModifiedBy>
  <cp:revision>23</cp:revision>
  <dcterms:created xsi:type="dcterms:W3CDTF">2024-10-14T13:32:00Z</dcterms:created>
  <dcterms:modified xsi:type="dcterms:W3CDTF">2025-02-13T17:00:00Z</dcterms:modified>
</cp:coreProperties>
</file>