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66" w:rsidRPr="00176037" w:rsidRDefault="00A31990" w:rsidP="00176037">
      <w:pPr>
        <w:rPr>
          <w:rFonts w:ascii="Arial Narrow" w:hAnsi="Arial Narrow" w:cs="Arial"/>
          <w:color w:val="808080"/>
        </w:rPr>
      </w:pPr>
      <w:r w:rsidRPr="00176037">
        <w:rPr>
          <w:noProof/>
        </w:rPr>
        <w:drawing>
          <wp:inline distT="0" distB="0" distL="0" distR="0" wp14:anchorId="501CEA1F" wp14:editId="004E8035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037">
        <w:rPr>
          <w:noProof/>
        </w:rPr>
        <w:drawing>
          <wp:inline distT="0" distB="0" distL="0" distR="0" wp14:anchorId="5E9915AB" wp14:editId="31E1259A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066" w:rsidRPr="00176037" w:rsidRDefault="00F40066" w:rsidP="00176037">
      <w:pPr>
        <w:rPr>
          <w:rFonts w:ascii="Arial Narrow" w:hAnsi="Arial Narrow" w:cs="Arial"/>
          <w:color w:val="808080"/>
        </w:rPr>
      </w:pPr>
    </w:p>
    <w:p w:rsidR="00F93822" w:rsidRPr="00176037" w:rsidRDefault="00F65AC6" w:rsidP="00176037">
      <w:pPr>
        <w:ind w:right="5526"/>
        <w:jc w:val="center"/>
        <w:rPr>
          <w:rFonts w:ascii="Arial Narrow" w:hAnsi="Arial Narrow" w:cs="Arial"/>
          <w:color w:val="808080"/>
        </w:rPr>
      </w:pPr>
      <w:r w:rsidRPr="00176037">
        <w:rPr>
          <w:rFonts w:ascii="Arial Narrow" w:hAnsi="Arial Narrow" w:cs="Arial"/>
          <w:color w:val="808080"/>
        </w:rPr>
        <w:t>Direction du Numérique et des Systèmes d’I</w:t>
      </w:r>
      <w:r w:rsidR="00A31990" w:rsidRPr="00176037">
        <w:rPr>
          <w:rFonts w:ascii="Arial Narrow" w:hAnsi="Arial Narrow" w:cs="Arial"/>
          <w:color w:val="808080"/>
        </w:rPr>
        <w:t>nformation</w:t>
      </w:r>
    </w:p>
    <w:p w:rsidR="00F93822" w:rsidRPr="00176037" w:rsidRDefault="00F93822" w:rsidP="00176037">
      <w:pPr>
        <w:rPr>
          <w:rFonts w:ascii="Arial Narrow" w:hAnsi="Arial Narrow" w:cs="Arial"/>
          <w:color w:val="808080"/>
        </w:rPr>
      </w:pPr>
    </w:p>
    <w:p w:rsidR="00F93822" w:rsidRPr="00176037" w:rsidRDefault="00F93822" w:rsidP="00176037">
      <w:pPr>
        <w:pStyle w:val="En-tte"/>
        <w:tabs>
          <w:tab w:val="clear" w:pos="4536"/>
          <w:tab w:val="clear" w:pos="9072"/>
        </w:tabs>
        <w:rPr>
          <w:rFonts w:ascii="Arial Narrow" w:hAnsi="Arial Narrow" w:cs="Arial"/>
          <w:color w:val="808080"/>
        </w:rPr>
      </w:pPr>
    </w:p>
    <w:p w:rsidR="00F93822" w:rsidRPr="00176037" w:rsidRDefault="00F93822" w:rsidP="00176037">
      <w:pPr>
        <w:pStyle w:val="En-tte"/>
        <w:tabs>
          <w:tab w:val="clear" w:pos="4536"/>
          <w:tab w:val="clear" w:pos="9072"/>
        </w:tabs>
        <w:rPr>
          <w:rFonts w:ascii="Arial Narrow" w:hAnsi="Arial Narrow" w:cs="Arial"/>
          <w:color w:val="808080"/>
        </w:rPr>
      </w:pPr>
    </w:p>
    <w:p w:rsidR="00F93822" w:rsidRPr="00176037" w:rsidRDefault="00F93822" w:rsidP="00176037">
      <w:pPr>
        <w:pStyle w:val="En-tte"/>
        <w:tabs>
          <w:tab w:val="clear" w:pos="4536"/>
          <w:tab w:val="clear" w:pos="9072"/>
        </w:tabs>
        <w:rPr>
          <w:rFonts w:ascii="Arial Narrow" w:hAnsi="Arial Narrow" w:cs="Arial"/>
          <w:color w:val="808080"/>
        </w:rPr>
      </w:pPr>
    </w:p>
    <w:p w:rsidR="00F93822" w:rsidRPr="00176037" w:rsidRDefault="00F93822" w:rsidP="00176037">
      <w:pPr>
        <w:pStyle w:val="En-tte"/>
        <w:tabs>
          <w:tab w:val="clear" w:pos="4536"/>
          <w:tab w:val="clear" w:pos="9072"/>
        </w:tabs>
        <w:rPr>
          <w:rFonts w:ascii="Arial Narrow" w:hAnsi="Arial Narrow" w:cs="Arial"/>
          <w:color w:val="808080"/>
        </w:rPr>
      </w:pPr>
    </w:p>
    <w:p w:rsidR="00F93822" w:rsidRPr="00176037" w:rsidRDefault="00F93822" w:rsidP="00176037">
      <w:pPr>
        <w:pStyle w:val="En-tte"/>
        <w:tabs>
          <w:tab w:val="clear" w:pos="4536"/>
          <w:tab w:val="clear" w:pos="9072"/>
        </w:tabs>
        <w:rPr>
          <w:rFonts w:ascii="Arial Narrow" w:hAnsi="Arial Narrow" w:cs="Arial"/>
          <w:color w:val="808080"/>
        </w:rPr>
      </w:pPr>
    </w:p>
    <w:p w:rsidR="00F93822" w:rsidRPr="00176037" w:rsidRDefault="00F93822" w:rsidP="00176037">
      <w:pPr>
        <w:pStyle w:val="En-tte"/>
        <w:tabs>
          <w:tab w:val="clear" w:pos="4536"/>
          <w:tab w:val="clear" w:pos="9072"/>
        </w:tabs>
        <w:rPr>
          <w:rFonts w:ascii="Arial Narrow" w:hAnsi="Arial Narrow" w:cs="Arial"/>
          <w:color w:val="808080"/>
        </w:rPr>
      </w:pPr>
    </w:p>
    <w:p w:rsidR="00F93822" w:rsidRPr="00B2247B" w:rsidRDefault="00F93822" w:rsidP="00176037">
      <w:pPr>
        <w:jc w:val="center"/>
        <w:rPr>
          <w:rFonts w:ascii="Arial Narrow" w:hAnsi="Arial Narrow" w:cs="Arial"/>
          <w:b/>
          <w:color w:val="808080"/>
          <w:sz w:val="24"/>
        </w:rPr>
      </w:pPr>
      <w:r w:rsidRPr="00B2247B">
        <w:rPr>
          <w:rFonts w:ascii="Arial Narrow" w:hAnsi="Arial Narrow" w:cs="Arial"/>
          <w:b/>
          <w:color w:val="808080"/>
          <w:sz w:val="24"/>
        </w:rPr>
        <w:t>Pouvoir Adjudicateur :</w:t>
      </w:r>
    </w:p>
    <w:p w:rsidR="00F93822" w:rsidRPr="00176037" w:rsidRDefault="00F93822" w:rsidP="00176037">
      <w:pPr>
        <w:jc w:val="center"/>
        <w:rPr>
          <w:rFonts w:ascii="Arial Narrow" w:hAnsi="Arial Narrow" w:cs="Arial"/>
          <w:color w:val="808080"/>
        </w:rPr>
      </w:pPr>
    </w:p>
    <w:p w:rsidR="00F93822" w:rsidRPr="00B2247B" w:rsidRDefault="00F93822" w:rsidP="00B2247B">
      <w:pPr>
        <w:spacing w:before="120" w:line="276" w:lineRule="auto"/>
        <w:jc w:val="center"/>
        <w:rPr>
          <w:rFonts w:ascii="Arial Narrow" w:hAnsi="Arial Narrow" w:cs="Arial"/>
          <w:color w:val="808080"/>
          <w:sz w:val="24"/>
        </w:rPr>
      </w:pPr>
      <w:r w:rsidRPr="00B2247B">
        <w:rPr>
          <w:rFonts w:ascii="Arial Narrow" w:hAnsi="Arial Narrow" w:cs="Arial"/>
          <w:color w:val="808080"/>
          <w:sz w:val="24"/>
        </w:rPr>
        <w:t>Agence de services et de paiement (ASP)</w:t>
      </w:r>
    </w:p>
    <w:p w:rsidR="00F93822" w:rsidRPr="00B2247B" w:rsidRDefault="00F93822" w:rsidP="00B2247B">
      <w:pPr>
        <w:spacing w:before="120" w:line="276" w:lineRule="auto"/>
        <w:jc w:val="center"/>
        <w:rPr>
          <w:rFonts w:ascii="Arial Narrow" w:hAnsi="Arial Narrow" w:cs="Arial"/>
          <w:color w:val="808080"/>
          <w:sz w:val="24"/>
        </w:rPr>
      </w:pPr>
      <w:r w:rsidRPr="00B2247B">
        <w:rPr>
          <w:rFonts w:ascii="Arial Narrow" w:hAnsi="Arial Narrow" w:cs="Arial"/>
          <w:color w:val="808080"/>
          <w:sz w:val="24"/>
        </w:rPr>
        <w:t>2, rue du Maupas</w:t>
      </w:r>
    </w:p>
    <w:p w:rsidR="00F93822" w:rsidRPr="00B2247B" w:rsidRDefault="00F93822" w:rsidP="00B2247B">
      <w:pPr>
        <w:spacing w:before="120" w:line="276" w:lineRule="auto"/>
        <w:jc w:val="center"/>
        <w:rPr>
          <w:rFonts w:ascii="Arial Narrow" w:hAnsi="Arial Narrow" w:cs="Arial"/>
          <w:color w:val="808080"/>
          <w:sz w:val="24"/>
        </w:rPr>
      </w:pPr>
      <w:r w:rsidRPr="00B2247B">
        <w:rPr>
          <w:rFonts w:ascii="Arial Narrow" w:hAnsi="Arial Narrow" w:cs="Arial"/>
          <w:color w:val="808080"/>
          <w:sz w:val="24"/>
        </w:rPr>
        <w:t>87 040 LIMOGES cedex 1</w:t>
      </w:r>
    </w:p>
    <w:p w:rsidR="00B2247B" w:rsidRDefault="00B2247B" w:rsidP="00176037">
      <w:pPr>
        <w:jc w:val="center"/>
        <w:rPr>
          <w:rFonts w:ascii="Arial Narrow" w:hAnsi="Arial Narrow" w:cs="Arial"/>
          <w:sz w:val="40"/>
          <w:szCs w:val="40"/>
        </w:rPr>
      </w:pPr>
    </w:p>
    <w:p w:rsidR="00B2247B" w:rsidRDefault="00B2247B" w:rsidP="00176037">
      <w:pPr>
        <w:jc w:val="center"/>
        <w:rPr>
          <w:rFonts w:ascii="Arial Narrow" w:hAnsi="Arial Narrow" w:cs="Arial"/>
          <w:sz w:val="40"/>
          <w:szCs w:val="40"/>
        </w:rPr>
      </w:pPr>
    </w:p>
    <w:p w:rsidR="00515F89" w:rsidRPr="00B2247B" w:rsidRDefault="001A4A59" w:rsidP="00176037">
      <w:pPr>
        <w:jc w:val="center"/>
        <w:rPr>
          <w:rFonts w:ascii="Arial Narrow" w:hAnsi="Arial Narrow" w:cs="Arial"/>
          <w:sz w:val="40"/>
          <w:szCs w:val="40"/>
        </w:rPr>
      </w:pPr>
      <w:r w:rsidRPr="00B2247B">
        <w:rPr>
          <w:rFonts w:ascii="Arial Narrow" w:hAnsi="Arial Narrow" w:cs="Arial"/>
          <w:sz w:val="40"/>
          <w:szCs w:val="40"/>
        </w:rPr>
        <w:t>Annexe</w:t>
      </w:r>
      <w:r w:rsidR="00CE4EB9" w:rsidRPr="00B2247B">
        <w:rPr>
          <w:rFonts w:ascii="Arial Narrow" w:hAnsi="Arial Narrow" w:cs="Arial"/>
          <w:sz w:val="40"/>
          <w:szCs w:val="40"/>
        </w:rPr>
        <w:t xml:space="preserve"> </w:t>
      </w:r>
      <w:r w:rsidR="00FC74E4" w:rsidRPr="00B2247B">
        <w:rPr>
          <w:rFonts w:ascii="Arial Narrow" w:hAnsi="Arial Narrow" w:cs="Arial"/>
          <w:sz w:val="40"/>
          <w:szCs w:val="40"/>
        </w:rPr>
        <w:t xml:space="preserve">n° </w:t>
      </w:r>
      <w:r w:rsidR="004C1FEA" w:rsidRPr="00B2247B">
        <w:rPr>
          <w:rFonts w:ascii="Arial Narrow" w:hAnsi="Arial Narrow" w:cs="Arial"/>
          <w:sz w:val="40"/>
          <w:szCs w:val="40"/>
        </w:rPr>
        <w:t>3</w:t>
      </w:r>
      <w:r w:rsidR="00FC74E4" w:rsidRPr="00B2247B">
        <w:rPr>
          <w:rFonts w:ascii="Arial Narrow" w:hAnsi="Arial Narrow" w:cs="Arial"/>
          <w:sz w:val="40"/>
          <w:szCs w:val="40"/>
        </w:rPr>
        <w:t xml:space="preserve"> </w:t>
      </w:r>
      <w:r w:rsidR="00515F89" w:rsidRPr="00B2247B">
        <w:rPr>
          <w:rFonts w:ascii="Arial Narrow" w:hAnsi="Arial Narrow" w:cs="Arial"/>
          <w:sz w:val="40"/>
          <w:szCs w:val="40"/>
        </w:rPr>
        <w:t>du CCAP</w:t>
      </w:r>
    </w:p>
    <w:p w:rsidR="00CE4EB9" w:rsidRDefault="006A2A57" w:rsidP="00176037">
      <w:pPr>
        <w:jc w:val="center"/>
        <w:rPr>
          <w:rFonts w:ascii="Arial Narrow" w:hAnsi="Arial Narrow" w:cs="Arial"/>
          <w:sz w:val="40"/>
          <w:szCs w:val="40"/>
        </w:rPr>
      </w:pPr>
      <w:r w:rsidRPr="00B2247B">
        <w:rPr>
          <w:rFonts w:ascii="Arial Narrow" w:hAnsi="Arial Narrow" w:cs="Arial"/>
          <w:sz w:val="40"/>
          <w:szCs w:val="40"/>
        </w:rPr>
        <w:t>P</w:t>
      </w:r>
      <w:r w:rsidR="00146C01" w:rsidRPr="00B2247B">
        <w:rPr>
          <w:rFonts w:ascii="Arial Narrow" w:hAnsi="Arial Narrow" w:cs="Arial"/>
          <w:sz w:val="40"/>
          <w:szCs w:val="40"/>
        </w:rPr>
        <w:t>lan d’Assurance Sécurité (PAS), plan type</w:t>
      </w:r>
    </w:p>
    <w:p w:rsidR="00B2247B" w:rsidRDefault="00B2247B" w:rsidP="00176037">
      <w:pPr>
        <w:jc w:val="center"/>
        <w:rPr>
          <w:rFonts w:ascii="Arial Narrow" w:hAnsi="Arial Narrow" w:cs="Arial"/>
          <w:sz w:val="40"/>
          <w:szCs w:val="40"/>
        </w:rPr>
      </w:pPr>
    </w:p>
    <w:p w:rsidR="00B2247B" w:rsidRDefault="00B2247B" w:rsidP="00176037">
      <w:pPr>
        <w:jc w:val="center"/>
        <w:rPr>
          <w:rFonts w:ascii="Arial Narrow" w:hAnsi="Arial Narrow" w:cs="Arial"/>
          <w:sz w:val="40"/>
          <w:szCs w:val="40"/>
        </w:rPr>
      </w:pPr>
    </w:p>
    <w:p w:rsidR="00B2247B" w:rsidRDefault="00B2247B" w:rsidP="00176037">
      <w:pPr>
        <w:jc w:val="center"/>
        <w:rPr>
          <w:rFonts w:ascii="Arial Narrow" w:hAnsi="Arial Narrow" w:cs="Arial"/>
          <w:sz w:val="40"/>
          <w:szCs w:val="40"/>
        </w:rPr>
      </w:pPr>
    </w:p>
    <w:p w:rsidR="00B2247B" w:rsidRPr="00B2247B" w:rsidRDefault="00B2247B" w:rsidP="00176037">
      <w:pPr>
        <w:jc w:val="center"/>
        <w:rPr>
          <w:rFonts w:ascii="Arial Narrow" w:hAnsi="Arial Narrow" w:cs="Arial"/>
          <w:sz w:val="40"/>
          <w:szCs w:val="40"/>
        </w:rPr>
      </w:pPr>
    </w:p>
    <w:p w:rsidR="00214068" w:rsidRPr="00176037" w:rsidRDefault="00214068" w:rsidP="00176037">
      <w:pPr>
        <w:jc w:val="center"/>
        <w:rPr>
          <w:rFonts w:ascii="Arial Narrow" w:hAnsi="Arial Narrow" w:cs="Arial"/>
        </w:rPr>
      </w:pPr>
    </w:p>
    <w:p w:rsidR="00EC0313" w:rsidRPr="00612976" w:rsidRDefault="00612976" w:rsidP="00612976">
      <w:pPr>
        <w:jc w:val="center"/>
        <w:rPr>
          <w:rFonts w:ascii="Arial Narrow" w:hAnsi="Arial Narrow" w:cs="Arial"/>
          <w:color w:val="808080"/>
          <w:sz w:val="32"/>
          <w:szCs w:val="32"/>
        </w:rPr>
      </w:pPr>
      <w:r w:rsidRPr="00612976">
        <w:rPr>
          <w:rFonts w:ascii="Arial Narrow" w:hAnsi="Arial Narrow"/>
          <w:b/>
          <w:sz w:val="32"/>
          <w:szCs w:val="32"/>
          <w:lang w:eastAsia="ar-SA"/>
        </w:rPr>
        <w:t>MP 25-01 : Prestations de dématérialisation de documents et de RAD-</w:t>
      </w:r>
      <w:bookmarkStart w:id="0" w:name="_GoBack"/>
      <w:bookmarkEnd w:id="0"/>
      <w:r w:rsidRPr="00612976">
        <w:rPr>
          <w:rFonts w:ascii="Arial Narrow" w:hAnsi="Arial Narrow"/>
          <w:b/>
          <w:sz w:val="32"/>
          <w:szCs w:val="32"/>
          <w:lang w:eastAsia="ar-SA"/>
        </w:rPr>
        <w:t>LAD (Reconnaissance Automatique de Documents - Lecture Automatique de Documents)</w:t>
      </w:r>
    </w:p>
    <w:p w:rsidR="00A835DD" w:rsidRPr="00176037" w:rsidRDefault="00A835DD" w:rsidP="00176037">
      <w:pPr>
        <w:tabs>
          <w:tab w:val="left" w:pos="3192"/>
        </w:tabs>
        <w:ind w:left="0"/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A835DD" w:rsidRPr="00176037" w:rsidRDefault="00A835DD" w:rsidP="00176037">
      <w:pPr>
        <w:rPr>
          <w:rFonts w:ascii="Arial Narrow" w:hAnsi="Arial Narrow" w:cs="Arial"/>
        </w:rPr>
      </w:pPr>
    </w:p>
    <w:p w:rsidR="00FC74E4" w:rsidRPr="00176037" w:rsidRDefault="00FC74E4" w:rsidP="00176037">
      <w:pPr>
        <w:ind w:left="0"/>
        <w:jc w:val="left"/>
        <w:rPr>
          <w:rFonts w:ascii="Arial Narrow" w:hAnsi="Arial Narrow" w:cs="Arial"/>
        </w:rPr>
      </w:pPr>
      <w:r w:rsidRPr="00176037">
        <w:rPr>
          <w:rFonts w:ascii="Arial Narrow" w:hAnsi="Arial Narrow" w:cs="Arial"/>
        </w:rPr>
        <w:br w:type="page"/>
      </w:r>
    </w:p>
    <w:p w:rsidR="00A835DD" w:rsidRPr="00176037" w:rsidRDefault="00A835DD" w:rsidP="00176037">
      <w:pPr>
        <w:rPr>
          <w:rFonts w:ascii="Arial Narrow" w:hAnsi="Arial Narrow" w:cs="Arial"/>
        </w:rPr>
      </w:pPr>
    </w:p>
    <w:sdt>
      <w:sdtPr>
        <w:rPr>
          <w:rFonts w:ascii="Arial" w:hAnsi="Arial" w:cs="Times New Roman"/>
          <w:b w:val="0"/>
          <w:bCs w:val="0"/>
          <w:color w:val="auto"/>
          <w:sz w:val="20"/>
          <w:szCs w:val="20"/>
        </w:rPr>
        <w:id w:val="443348867"/>
        <w:docPartObj>
          <w:docPartGallery w:val="Table of Contents"/>
          <w:docPartUnique/>
        </w:docPartObj>
      </w:sdtPr>
      <w:sdtEndPr>
        <w:rPr>
          <w:rFonts w:ascii="Arial Narrow" w:hAnsi="Arial Narrow"/>
        </w:rPr>
      </w:sdtEndPr>
      <w:sdtContent>
        <w:p w:rsidR="002238C5" w:rsidRPr="00176037" w:rsidRDefault="002238C5" w:rsidP="00176037">
          <w:pPr>
            <w:pStyle w:val="En-ttedetabledesmatires"/>
            <w:spacing w:before="0"/>
          </w:pPr>
          <w:r w:rsidRPr="00176037">
            <w:t>SOMMAIRE</w:t>
          </w:r>
        </w:p>
        <w:p w:rsidR="0071183B" w:rsidRPr="00176037" w:rsidRDefault="002238C5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r w:rsidRPr="00176037">
            <w:rPr>
              <w:rFonts w:ascii="Arial Narrow" w:hAnsi="Arial Narrow"/>
              <w:bCs/>
              <w:sz w:val="28"/>
              <w:szCs w:val="28"/>
            </w:rPr>
            <w:fldChar w:fldCharType="begin"/>
          </w:r>
          <w:r w:rsidRPr="00176037">
            <w:rPr>
              <w:rFonts w:ascii="Arial Narrow" w:hAnsi="Arial Narrow"/>
              <w:bCs/>
              <w:sz w:val="28"/>
              <w:szCs w:val="28"/>
            </w:rPr>
            <w:instrText xml:space="preserve"> TOC \o "1-3" \h \z \u </w:instrText>
          </w:r>
          <w:r w:rsidRPr="00176037">
            <w:rPr>
              <w:rFonts w:ascii="Arial Narrow" w:hAnsi="Arial Narrow"/>
              <w:bCs/>
              <w:sz w:val="28"/>
              <w:szCs w:val="28"/>
            </w:rPr>
            <w:fldChar w:fldCharType="separate"/>
          </w:r>
          <w:hyperlink w:anchor="_Toc133509341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1.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Approbation du PAS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_Toc133509341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3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2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2.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Documents de référence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_Toc133509342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3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3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3.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Description du dispositif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_Toc133509343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3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4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4.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Rappel des exigences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_Toc133509344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3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5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5.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Organisation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_Toc133509345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3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6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6.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Responsabilités liées au PAS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_Toc133509346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3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7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7.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Procédure d’évolution du PAS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_Toc133509347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4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8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8.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Applicabilité du PAS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_Toc133509348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4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602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49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9.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Mesures de sécurité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_Toc133509349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4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747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50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10.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Matrice de couverture des exigences de sécurité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_Toc133509350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5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83B" w:rsidRPr="00176037" w:rsidRDefault="00612976" w:rsidP="00176037">
          <w:pPr>
            <w:pStyle w:val="TM1"/>
            <w:tabs>
              <w:tab w:val="left" w:pos="1747"/>
              <w:tab w:val="right" w:leader="dot" w:pos="9060"/>
            </w:tabs>
            <w:spacing w:before="0" w:after="0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8"/>
              <w:szCs w:val="28"/>
            </w:rPr>
          </w:pPr>
          <w:hyperlink w:anchor="_Toc133509351" w:history="1"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Article 11.</w:t>
            </w:r>
            <w:r w:rsidR="0071183B" w:rsidRPr="00176037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8"/>
                <w:szCs w:val="28"/>
              </w:rPr>
              <w:tab/>
            </w:r>
            <w:r w:rsidR="0071183B" w:rsidRPr="00176037">
              <w:rPr>
                <w:rStyle w:val="Lienhypertexte"/>
                <w:rFonts w:cs="Arial"/>
                <w:noProof/>
                <w:sz w:val="28"/>
                <w:szCs w:val="28"/>
              </w:rPr>
              <w:t>Documentation et suivi</w:t>
            </w:r>
            <w:r w:rsidR="0071183B" w:rsidRPr="00176037">
              <w:rPr>
                <w:noProof/>
                <w:webHidden/>
                <w:sz w:val="28"/>
                <w:szCs w:val="28"/>
              </w:rPr>
              <w:tab/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begin"/>
            </w:r>
            <w:r w:rsidR="0071183B" w:rsidRPr="00176037">
              <w:rPr>
                <w:noProof/>
                <w:webHidden/>
                <w:sz w:val="28"/>
                <w:szCs w:val="28"/>
              </w:rPr>
              <w:instrText xml:space="preserve"> PAGEREF _Toc133509351 \h </w:instrText>
            </w:r>
            <w:r w:rsidR="0071183B" w:rsidRPr="00176037">
              <w:rPr>
                <w:noProof/>
                <w:webHidden/>
                <w:sz w:val="28"/>
                <w:szCs w:val="28"/>
              </w:rPr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26FDA" w:rsidRPr="00176037">
              <w:rPr>
                <w:noProof/>
                <w:webHidden/>
                <w:sz w:val="28"/>
                <w:szCs w:val="28"/>
              </w:rPr>
              <w:t>5</w:t>
            </w:r>
            <w:r w:rsidR="0071183B" w:rsidRPr="0017603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38C5" w:rsidRPr="00176037" w:rsidRDefault="002238C5" w:rsidP="00176037">
          <w:pPr>
            <w:rPr>
              <w:rFonts w:ascii="Arial Narrow" w:hAnsi="Arial Narrow"/>
              <w:sz w:val="28"/>
              <w:szCs w:val="28"/>
            </w:rPr>
          </w:pPr>
          <w:r w:rsidRPr="00176037">
            <w:rPr>
              <w:rFonts w:ascii="Arial Narrow" w:hAnsi="Arial Narrow"/>
              <w:b/>
              <w:bCs/>
              <w:sz w:val="28"/>
              <w:szCs w:val="28"/>
            </w:rPr>
            <w:fldChar w:fldCharType="end"/>
          </w:r>
        </w:p>
      </w:sdtContent>
    </w:sdt>
    <w:p w:rsidR="00F40066" w:rsidRPr="00176037" w:rsidRDefault="00F40066" w:rsidP="00176037">
      <w:pPr>
        <w:pStyle w:val="TM3"/>
        <w:rPr>
          <w:rFonts w:ascii="Arial Narrow" w:hAnsi="Arial Narrow" w:cs="Arial"/>
          <w:sz w:val="28"/>
          <w:szCs w:val="28"/>
        </w:rPr>
      </w:pPr>
    </w:p>
    <w:p w:rsidR="00146C01" w:rsidRPr="00176037" w:rsidRDefault="00146C01" w:rsidP="00176037">
      <w:pPr>
        <w:ind w:left="0"/>
        <w:jc w:val="left"/>
        <w:rPr>
          <w:rFonts w:ascii="Arial Narrow" w:hAnsi="Arial Narrow"/>
          <w:sz w:val="28"/>
          <w:szCs w:val="28"/>
        </w:rPr>
      </w:pPr>
      <w:bookmarkStart w:id="1" w:name="_Hlk519260764"/>
    </w:p>
    <w:p w:rsidR="002238C5" w:rsidRPr="00176037" w:rsidRDefault="002238C5" w:rsidP="00176037">
      <w:pPr>
        <w:ind w:left="0"/>
        <w:jc w:val="left"/>
        <w:rPr>
          <w:rFonts w:ascii="Arial Narrow" w:hAnsi="Arial Narrow"/>
          <w:sz w:val="28"/>
          <w:szCs w:val="28"/>
        </w:rPr>
      </w:pPr>
      <w:r w:rsidRPr="00176037">
        <w:rPr>
          <w:rFonts w:ascii="Arial Narrow" w:hAnsi="Arial Narrow"/>
          <w:sz w:val="28"/>
          <w:szCs w:val="28"/>
        </w:rPr>
        <w:br w:type="page"/>
      </w:r>
    </w:p>
    <w:p w:rsidR="00146C01" w:rsidRPr="00176037" w:rsidRDefault="00146C01" w:rsidP="00176037">
      <w:pPr>
        <w:pStyle w:val="Titre1"/>
        <w:spacing w:before="0" w:after="0"/>
      </w:pPr>
      <w:bookmarkStart w:id="2" w:name="_Toc133509341"/>
      <w:bookmarkEnd w:id="1"/>
      <w:r w:rsidRPr="00176037">
        <w:lastRenderedPageBreak/>
        <w:t>Approbation du PAS</w:t>
      </w:r>
      <w:bookmarkEnd w:id="2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précisera le circuit d’approbation du Plan d’Assurance Sécurité, ses modalités d’application et l’étendue de sa diffusion.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3" w:name="_Toc133509342"/>
      <w:r w:rsidRPr="00176037">
        <w:t>Documents de référence</w:t>
      </w:r>
      <w:bookmarkEnd w:id="3"/>
    </w:p>
    <w:p w:rsidR="00176037" w:rsidRDefault="00176037" w:rsidP="00176037">
      <w:pPr>
        <w:autoSpaceDE w:val="0"/>
        <w:autoSpaceDN w:val="0"/>
        <w:adjustRightInd w:val="0"/>
        <w:ind w:left="0"/>
        <w:contextualSpacing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contextualSpacing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Ce paragraphe listera les documents de référence, applicables pour le Plan d’Assurance Sécurité.</w:t>
      </w:r>
    </w:p>
    <w:p w:rsidR="00146C01" w:rsidRPr="00176037" w:rsidRDefault="00176037" w:rsidP="00176037">
      <w:pPr>
        <w:pStyle w:val="Paragraphedeliste"/>
        <w:numPr>
          <w:ilvl w:val="0"/>
          <w:numId w:val="25"/>
        </w:numPr>
        <w:ind w:left="709"/>
      </w:pPr>
      <w:r w:rsidRPr="00176037">
        <w:t>L</w:t>
      </w:r>
      <w:r w:rsidR="00146C01" w:rsidRPr="00176037">
        <w:t>e contrat ;</w:t>
      </w:r>
    </w:p>
    <w:p w:rsidR="00146C01" w:rsidRPr="00176037" w:rsidRDefault="00176037" w:rsidP="00176037">
      <w:pPr>
        <w:pStyle w:val="Paragraphedeliste"/>
        <w:numPr>
          <w:ilvl w:val="0"/>
          <w:numId w:val="25"/>
        </w:numPr>
        <w:ind w:left="709"/>
      </w:pPr>
      <w:r w:rsidRPr="00176037">
        <w:t>L</w:t>
      </w:r>
      <w:r w:rsidR="00146C01" w:rsidRPr="00176037">
        <w:t>e cahier des charges ;</w:t>
      </w:r>
    </w:p>
    <w:p w:rsidR="00146C01" w:rsidRPr="00176037" w:rsidRDefault="00176037" w:rsidP="00176037">
      <w:pPr>
        <w:pStyle w:val="Paragraphedeliste"/>
        <w:numPr>
          <w:ilvl w:val="0"/>
          <w:numId w:val="25"/>
        </w:numPr>
        <w:ind w:left="709"/>
      </w:pPr>
      <w:r w:rsidRPr="00176037">
        <w:t>E</w:t>
      </w:r>
      <w:r w:rsidR="00146C01" w:rsidRPr="00176037">
        <w:t>tc.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4" w:name="_Toc133509343"/>
      <w:r w:rsidRPr="00176037">
        <w:t>Description du dispositif</w:t>
      </w:r>
      <w:bookmarkEnd w:id="4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 xml:space="preserve">Ce paragraphe présente succinctement le dispositif, objet de la prestation. L’accent sera mis sur les points qui justifient la mise en </w:t>
      </w:r>
      <w:r w:rsidR="0071183B" w:rsidRPr="00176037">
        <w:rPr>
          <w:rFonts w:cs="Arial"/>
          <w:color w:val="000000"/>
        </w:rPr>
        <w:t>œuvre</w:t>
      </w:r>
      <w:r w:rsidRPr="00176037">
        <w:rPr>
          <w:rFonts w:cs="Arial"/>
          <w:color w:val="000000"/>
        </w:rPr>
        <w:t xml:space="preserve"> de mesures de sécurité.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5" w:name="_Toc133509344"/>
      <w:r w:rsidRPr="00176037">
        <w:t>Rappel des exigences</w:t>
      </w:r>
      <w:bookmarkEnd w:id="5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rappellera les exigences de sécurité de l’ASP ou fera référence au document les spécifiant.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6" w:name="_Toc133509345"/>
      <w:r w:rsidRPr="00176037">
        <w:t>Organisation</w:t>
      </w:r>
      <w:bookmarkEnd w:id="6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indiquera l’organisation qu'il propose pour gérer la sécurité dans le projet, avec au minimum :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L</w:t>
      </w:r>
      <w:r w:rsidR="00146C01" w:rsidRPr="00176037">
        <w:t>e maître d’ouvrage agissant en tant que client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L</w:t>
      </w:r>
      <w:r w:rsidR="00146C01" w:rsidRPr="00176037">
        <w:t>e titulaire du marché/contrat.</w:t>
      </w:r>
    </w:p>
    <w:p w:rsidR="00DF6174" w:rsidRDefault="00DF6174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Si des cotraitants, sous-traitants ou fournisseurs peuvent intervenir directement, il indiquera leur rôle et précisera éventuellement les modalités de leur participation à la gestion de la sécurité du projet.</w:t>
      </w: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Il décrira l’organisation mise en place pour assurer les relations avec le maître d’ouvrage concernant les aspects sécurité :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C</w:t>
      </w:r>
      <w:r w:rsidR="00146C01" w:rsidRPr="00176037">
        <w:t>omité de suivi de la sécurité : fréquence, participants, modalités, périmètre du suivi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O</w:t>
      </w:r>
      <w:r w:rsidR="00146C01" w:rsidRPr="00176037">
        <w:t>rganisation de la maîtrise d’ouvrage : responsable sécurité, rôle et moyens ; intervenants techniques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O</w:t>
      </w:r>
      <w:r w:rsidR="00146C01" w:rsidRPr="00176037">
        <w:t>rganisation du titulaire : responsable sécurité, rôle et moyens ; responsables techniques, implication des cotraitants et sous-traitants éventuels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D</w:t>
      </w:r>
      <w:r w:rsidR="00146C01" w:rsidRPr="00176037">
        <w:t>iffusion du Plan d’assurance sécurité et des documents de suivi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A</w:t>
      </w:r>
      <w:r w:rsidR="00146C01" w:rsidRPr="00176037">
        <w:t>udits, contrôles réalisés par la maîtrise d’ouvrage ou à la demande de celle-ci : modalités, périmètre, exploitation des résultats.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7" w:name="_Toc133509346"/>
      <w:r w:rsidRPr="00176037">
        <w:t>Responsabilités liées au PAS</w:t>
      </w:r>
      <w:bookmarkEnd w:id="7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titulaire, au travers de son responsable de la sécurité désigné, est responsable de la rédaction, de l’évolution et de l’application du Plan d’Assurance Sécurité.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8" w:name="_Toc133509347"/>
      <w:r w:rsidRPr="00176037">
        <w:t>Procédure d’évolution du PAS</w:t>
      </w:r>
      <w:bookmarkEnd w:id="8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est responsable de la rédaction du PAS initial et de ses évolutions pour répondre aux exigences de sécurité de l’ASP, pendant toute la durée du marché/contrat.</w:t>
      </w:r>
    </w:p>
    <w:p w:rsidR="00146C01" w:rsidRPr="00176037" w:rsidRDefault="00146C01" w:rsidP="00176037">
      <w:pPr>
        <w:ind w:left="0"/>
        <w:rPr>
          <w:rFonts w:cs="Arial"/>
          <w:color w:val="000000"/>
        </w:rPr>
      </w:pPr>
      <w:r w:rsidRPr="00176037">
        <w:rPr>
          <w:rFonts w:cs="Arial"/>
          <w:color w:val="000000"/>
        </w:rPr>
        <w:lastRenderedPageBreak/>
        <w:t>La liste (non exhaustive) des situations susceptibles d’entraîner une modification du PAS :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E</w:t>
      </w:r>
      <w:r w:rsidR="00146C01" w:rsidRPr="00176037">
        <w:t>volution du système d’information (configuration logicielle ou matérielle)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E</w:t>
      </w:r>
      <w:r w:rsidR="00146C01" w:rsidRPr="00176037">
        <w:t>volution de l’environnement du système d’information (locaux, personnels, procédures, etc.) 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E</w:t>
      </w:r>
      <w:r w:rsidR="00146C01" w:rsidRPr="00176037">
        <w:t>volution du périmètre de l’opération.</w:t>
      </w:r>
    </w:p>
    <w:p w:rsidR="00727385" w:rsidRDefault="00727385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En cas d’évolution du système, de son environnement, ou du périmètre de l’opération d’externalisation, le</w:t>
      </w:r>
      <w:r w:rsidR="001A53FC" w:rsidRPr="00176037">
        <w:rPr>
          <w:rFonts w:cs="Arial"/>
          <w:color w:val="000000"/>
        </w:rPr>
        <w:t xml:space="preserve"> </w:t>
      </w:r>
      <w:r w:rsidRPr="00176037">
        <w:rPr>
          <w:rFonts w:cs="Arial"/>
          <w:color w:val="000000"/>
        </w:rPr>
        <w:t xml:space="preserve">titulaire vérifie si le PAS doit être modifié. Si tel est le cas, il propose une modification à l’ASP dans un délai de </w:t>
      </w:r>
      <w:r w:rsidRPr="00176037">
        <w:rPr>
          <w:rFonts w:cs="Arial"/>
          <w:color w:val="FF0000"/>
        </w:rPr>
        <w:t xml:space="preserve">x jours </w:t>
      </w:r>
      <w:r w:rsidRPr="00176037">
        <w:rPr>
          <w:rFonts w:cs="Arial"/>
          <w:color w:val="000000"/>
        </w:rPr>
        <w:t>ouvrés, avant la mise en application. Si cette modification est acceptée, le PAS est révisé et soumis à l’ASP pour validation formelle.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9" w:name="_Toc133509348"/>
      <w:r w:rsidRPr="00176037">
        <w:t>Applicabilité du PAS</w:t>
      </w:r>
      <w:bookmarkEnd w:id="9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L’applicabilité du PAS s’articule autour des trois points suivants :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Q</w:t>
      </w:r>
      <w:r w:rsidR="00146C01" w:rsidRPr="00176037">
        <w:t>uelles sont les procédures à suivre lors de non-respect du PAS ?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Q</w:t>
      </w:r>
      <w:r w:rsidR="00146C01" w:rsidRPr="00176037">
        <w:t>uelle est la procédure à suivre pour une demande de dérogation ?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Q</w:t>
      </w:r>
      <w:r w:rsidR="00146C01" w:rsidRPr="00176037">
        <w:t>uelles sont les pénalités encourues?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10" w:name="_Toc133509349"/>
      <w:r w:rsidRPr="00176037">
        <w:t>Mesures de sécurité</w:t>
      </w:r>
      <w:bookmarkEnd w:id="10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décrira les mesures destinées à assurer la sécurité du système cible de l’opération pendant les différentes phases contractuelles :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Transfert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Exploitation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Réversibilité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Fin de marché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t>Sécurité physique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Isolement des locaux dédiés à la prestation de l’ASP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protections contre l'intrusion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protections contre l'incendie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t>Contrôle d'accès physique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D</w:t>
      </w:r>
      <w:r w:rsidR="00146C01" w:rsidRPr="00176037">
        <w:t>escription du dispositif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P</w:t>
      </w:r>
      <w:r w:rsidR="00146C01" w:rsidRPr="00176037">
        <w:t>rocédure d'attribution/suppression/contrôle des droits d'accès aux locaux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T</w:t>
      </w:r>
      <w:r w:rsidR="00146C01" w:rsidRPr="00176037">
        <w:t>raçage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Li</w:t>
      </w:r>
      <w:r w:rsidR="00146C01" w:rsidRPr="00176037">
        <w:t>ste initiale des accès attribués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t>Sécurité du poste de travail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M</w:t>
      </w:r>
      <w:r w:rsidR="00146C01" w:rsidRPr="00176037">
        <w:t>éthode d'accès aux postes (règles et méthode d'identification/authentification)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R</w:t>
      </w:r>
      <w:r w:rsidR="00146C01" w:rsidRPr="00176037">
        <w:t>ègles spécifiques de mot de passe (longueur, complexité, blocage ...)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Système de mise à jour (OS et middleware)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P</w:t>
      </w:r>
      <w:r w:rsidR="00146C01" w:rsidRPr="00176037">
        <w:t>rotection Antivirus (produit, méthode de mise à jour et de surveillance)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R</w:t>
      </w:r>
      <w:r w:rsidR="00146C01" w:rsidRPr="00176037">
        <w:t>ègles de renforcement de sécurité du poste de travail (firewall local, gestion des ports/services, prise de main à distance ...)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M</w:t>
      </w:r>
      <w:r w:rsidR="00146C01" w:rsidRPr="00176037">
        <w:t>ise en veille forcée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N</w:t>
      </w:r>
      <w:r w:rsidR="00146C01" w:rsidRPr="00176037">
        <w:t>on enregistrement des mots de passe dans les navigateurs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t>Sécurité réseau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S</w:t>
      </w:r>
      <w:r w:rsidR="00146C01" w:rsidRPr="00176037">
        <w:t>ynoptique du réseau LAN et WAN, incluant accès ASP et services internes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M</w:t>
      </w:r>
      <w:r w:rsidR="00146C01" w:rsidRPr="00176037">
        <w:t>atrice des flux de l'accès aux ressources non protégées (accès Web, Messagerie, Mise à jour</w:t>
      </w:r>
      <w:r w:rsidR="004C3607" w:rsidRPr="00176037">
        <w:t xml:space="preserve"> </w:t>
      </w:r>
      <w:r w:rsidR="00146C01" w:rsidRPr="00176037">
        <w:t>Windows, Mises à jour antivirus, services d'impression ...)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C</w:t>
      </w:r>
      <w:r w:rsidR="00146C01" w:rsidRPr="00176037">
        <w:t>onfiguration des équipements de sécurité (règles entre réseau entreprise et réseau dédié ASP)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5D0A8E" w:rsidRDefault="005D0A8E">
      <w:pPr>
        <w:ind w:left="0"/>
        <w:jc w:val="left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br w:type="page"/>
      </w: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lastRenderedPageBreak/>
        <w:t>Arrivée - départ d'un agent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O</w:t>
      </w:r>
      <w:r w:rsidR="00146C01" w:rsidRPr="00176037">
        <w:t>rganisation générale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S</w:t>
      </w:r>
      <w:r w:rsidR="00146C01" w:rsidRPr="00176037">
        <w:t>ignature de la charte utilisateur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A</w:t>
      </w:r>
      <w:r w:rsidR="00146C01" w:rsidRPr="00176037">
        <w:t>ttribution / modification / suppression des droits d'accès physiques et logiques</w:t>
      </w:r>
      <w:r w:rsidR="00DF6174">
        <w:t> ;</w:t>
      </w:r>
    </w:p>
    <w:p w:rsidR="00146C01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C</w:t>
      </w:r>
      <w:r w:rsidR="00146C01" w:rsidRPr="00176037">
        <w:t>ommunication des éléments à l’ASP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814A7F" w:rsidRPr="00176037" w:rsidRDefault="00814A7F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t>Télétravail</w:t>
      </w:r>
    </w:p>
    <w:p w:rsidR="00814A7F" w:rsidRPr="00176037" w:rsidRDefault="00814A7F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  <w:r w:rsidRPr="00176037">
        <w:rPr>
          <w:color w:val="000000"/>
        </w:rPr>
        <w:t>Rappel : le télétravailleur n'accède jamais directement aux ressources ASP, mais via un rebond par le site du titulaire.</w:t>
      </w:r>
    </w:p>
    <w:p w:rsidR="00814A7F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D</w:t>
      </w:r>
      <w:r w:rsidR="00814A7F" w:rsidRPr="00176037">
        <w:t>écrire organisation générale</w:t>
      </w:r>
      <w:r w:rsidR="00DF6174">
        <w:t> ;</w:t>
      </w:r>
    </w:p>
    <w:p w:rsidR="00814A7F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M</w:t>
      </w:r>
      <w:r w:rsidR="00814A7F" w:rsidRPr="00176037">
        <w:t>odalité technique (entre site tiers et site du titulaire)</w:t>
      </w:r>
      <w:r w:rsidR="00DF6174">
        <w:t> ;</w:t>
      </w:r>
    </w:p>
    <w:p w:rsidR="00814A7F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Sy</w:t>
      </w:r>
      <w:r w:rsidR="00814A7F" w:rsidRPr="00176037">
        <w:t>noptique du réseau</w:t>
      </w:r>
      <w:r w:rsidR="00DF6174">
        <w:t> ;</w:t>
      </w:r>
    </w:p>
    <w:p w:rsidR="00814A7F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P</w:t>
      </w:r>
      <w:r w:rsidR="00814A7F" w:rsidRPr="00176037">
        <w:t>ostes, logiciels et algorithmes utilisés</w:t>
      </w:r>
      <w:r w:rsidR="00DF6174">
        <w:t> ;</w:t>
      </w:r>
    </w:p>
    <w:p w:rsidR="00814A7F" w:rsidRPr="00176037" w:rsidRDefault="00727385" w:rsidP="00176037">
      <w:pPr>
        <w:pStyle w:val="Paragraphedeliste"/>
        <w:numPr>
          <w:ilvl w:val="0"/>
          <w:numId w:val="25"/>
        </w:numPr>
        <w:ind w:left="709"/>
      </w:pPr>
      <w:r>
        <w:t>S</w:t>
      </w:r>
      <w:r w:rsidR="00814A7F" w:rsidRPr="00176037">
        <w:t>upervision</w:t>
      </w:r>
      <w:r w:rsidR="00DF6174">
        <w:t>.</w:t>
      </w:r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b/>
          <w:color w:val="000000"/>
          <w:u w:val="single"/>
        </w:rPr>
      </w:pPr>
      <w:r w:rsidRPr="00176037">
        <w:rPr>
          <w:rFonts w:cs="Arial"/>
          <w:b/>
          <w:color w:val="000000"/>
          <w:u w:val="single"/>
        </w:rPr>
        <w:t>Continuité d’activité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 xml:space="preserve">Description des moyens techniques mis en </w:t>
      </w:r>
      <w:r w:rsidR="001A53FC" w:rsidRPr="00176037">
        <w:t>œuvres</w:t>
      </w:r>
      <w:r w:rsidRPr="00176037">
        <w:t xml:space="preserve"> (locaux de repli, serveurs, postes de travail, réseaux ...)</w:t>
      </w:r>
      <w:r w:rsidR="00DF6174">
        <w:t> ;</w:t>
      </w:r>
    </w:p>
    <w:p w:rsidR="00146C01" w:rsidRPr="00176037" w:rsidRDefault="00146C01" w:rsidP="00176037">
      <w:pPr>
        <w:pStyle w:val="Paragraphedeliste"/>
        <w:numPr>
          <w:ilvl w:val="0"/>
          <w:numId w:val="25"/>
        </w:numPr>
        <w:ind w:left="709"/>
      </w:pPr>
      <w:r w:rsidRPr="00176037">
        <w:t>L'organisation mise en place (procédures de déclenchement, procédures de reprise)</w:t>
      </w:r>
      <w:r w:rsidR="00DF6174">
        <w:t>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11" w:name="_Toc133509350"/>
      <w:r w:rsidRPr="00176037">
        <w:t>Matrice de couverture des exigences de sécurité</w:t>
      </w:r>
      <w:bookmarkEnd w:id="11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présentera les mesures de sécurité techniques, procédurales et organisationnelles retenues pour répondre aux exigences de l’ASP.</w:t>
      </w: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Il pourra pour ce faire reprendre dans un tableau les exigences énoncées, et lister la ou les mesure(s) répondant à chaque exigence.</w:t>
      </w:r>
    </w:p>
    <w:p w:rsidR="001A53FC" w:rsidRDefault="001A53FC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76037" w:rsidRP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pStyle w:val="Titre1"/>
        <w:spacing w:before="0" w:after="0"/>
      </w:pPr>
      <w:bookmarkStart w:id="12" w:name="_Toc133509351"/>
      <w:r w:rsidRPr="00176037">
        <w:t>Documentation et suivi</w:t>
      </w:r>
      <w:bookmarkEnd w:id="12"/>
    </w:p>
    <w:p w:rsidR="00176037" w:rsidRDefault="00176037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Le titulaire recensera dans ce paragraphe l’ensemble de la documentation concernant la sécurité qu’il s’engage à fournir au titre du projet.</w:t>
      </w:r>
    </w:p>
    <w:p w:rsidR="00146C01" w:rsidRPr="00176037" w:rsidRDefault="00146C01" w:rsidP="00176037">
      <w:pPr>
        <w:autoSpaceDE w:val="0"/>
        <w:autoSpaceDN w:val="0"/>
        <w:adjustRightInd w:val="0"/>
        <w:ind w:left="0"/>
        <w:jc w:val="left"/>
        <w:rPr>
          <w:rFonts w:cs="Arial"/>
          <w:color w:val="000000"/>
        </w:rPr>
      </w:pPr>
      <w:r w:rsidRPr="00176037">
        <w:rPr>
          <w:rFonts w:cs="Arial"/>
          <w:color w:val="000000"/>
        </w:rPr>
        <w:t>Ces documents pourront être les suivants : Plan d’Assurance Sécurité (version 1 et définitive), Dossier de sécurité, Plan de secours, plan de gestion des incidents, comptes rendus de réunion du comité de suivi.</w:t>
      </w:r>
    </w:p>
    <w:p w:rsidR="001A53FC" w:rsidRPr="00176037" w:rsidRDefault="001A53FC" w:rsidP="00176037">
      <w:pPr>
        <w:autoSpaceDE w:val="0"/>
        <w:autoSpaceDN w:val="0"/>
        <w:adjustRightInd w:val="0"/>
        <w:ind w:left="0"/>
        <w:jc w:val="left"/>
        <w:rPr>
          <w:rFonts w:ascii="Arial Narrow" w:hAnsi="Arial Narrow"/>
        </w:rPr>
      </w:pPr>
    </w:p>
    <w:sectPr w:rsidR="001A53FC" w:rsidRPr="00176037" w:rsidSect="00CA6576">
      <w:headerReference w:type="default" r:id="rId11"/>
      <w:footerReference w:type="default" r:id="rId12"/>
      <w:pgSz w:w="11906" w:h="16838" w:code="9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4F" w:rsidRDefault="0023304F">
      <w:r>
        <w:separator/>
      </w:r>
    </w:p>
  </w:endnote>
  <w:endnote w:type="continuationSeparator" w:id="0">
    <w:p w:rsidR="0023304F" w:rsidRDefault="0023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ourier New"/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"/>
      <w:gridCol w:w="7796"/>
      <w:gridCol w:w="1559"/>
    </w:tblGrid>
    <w:tr w:rsidR="00CB0E1C" w:rsidTr="00612976">
      <w:tc>
        <w:tcPr>
          <w:tcW w:w="9567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:rsidR="00CB0E1C" w:rsidRDefault="00CB0E1C">
          <w:pPr>
            <w:pStyle w:val="Pieddepage"/>
          </w:pPr>
        </w:p>
      </w:tc>
    </w:tr>
    <w:tr w:rsidR="00CB0E1C" w:rsidRPr="002C572F" w:rsidTr="00612976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212" w:type="dxa"/>
          <w:vAlign w:val="center"/>
        </w:tcPr>
        <w:p w:rsidR="00CB0E1C" w:rsidRPr="00612976" w:rsidRDefault="00CB0E1C" w:rsidP="00612976">
          <w:pPr>
            <w:pStyle w:val="Pieddepage"/>
            <w:spacing w:before="120"/>
            <w:jc w:val="right"/>
            <w:rPr>
              <w:rStyle w:val="Numrodepage"/>
              <w:snapToGrid w:val="0"/>
            </w:rPr>
          </w:pPr>
        </w:p>
      </w:tc>
      <w:tc>
        <w:tcPr>
          <w:tcW w:w="7796" w:type="dxa"/>
          <w:vAlign w:val="center"/>
        </w:tcPr>
        <w:p w:rsidR="00CB0E1C" w:rsidRPr="00612976" w:rsidRDefault="00612976" w:rsidP="00612976">
          <w:pPr>
            <w:pStyle w:val="Pieddepage"/>
            <w:spacing w:before="120"/>
            <w:ind w:left="-70"/>
            <w:jc w:val="right"/>
            <w:rPr>
              <w:rStyle w:val="Numrodepage"/>
              <w:snapToGrid w:val="0"/>
            </w:rPr>
          </w:pPr>
          <w:proofErr w:type="spellStart"/>
          <w:r w:rsidRPr="00612976">
            <w:rPr>
              <w:rStyle w:val="Numrodepage"/>
              <w:snapToGrid w:val="0"/>
            </w:rPr>
            <w:t>CCAP_Annexe</w:t>
          </w:r>
          <w:proofErr w:type="spellEnd"/>
          <w:r w:rsidRPr="00612976">
            <w:rPr>
              <w:rStyle w:val="Numrodepage"/>
              <w:snapToGrid w:val="0"/>
            </w:rPr>
            <w:t xml:space="preserve"> 3_ MP25-01_Trame à utiliser pour le Plan d’assurance sécurité (PAS)</w:t>
          </w:r>
        </w:p>
      </w:tc>
      <w:tc>
        <w:tcPr>
          <w:tcW w:w="1559" w:type="dxa"/>
          <w:vAlign w:val="center"/>
        </w:tcPr>
        <w:p w:rsidR="00CB0E1C" w:rsidRPr="002C572F" w:rsidRDefault="00CB0E1C" w:rsidP="00172308">
          <w:pPr>
            <w:pStyle w:val="Pieddepage"/>
            <w:spacing w:before="120"/>
            <w:jc w:val="right"/>
            <w:rPr>
              <w:rStyle w:val="Numrodepage"/>
            </w:rPr>
          </w:pPr>
          <w:r w:rsidRPr="002C572F">
            <w:rPr>
              <w:rStyle w:val="Numrodepage"/>
              <w:snapToGrid w:val="0"/>
            </w:rPr>
            <w:t xml:space="preserve">Page </w:t>
          </w:r>
          <w:r w:rsidRPr="002C572F">
            <w:rPr>
              <w:rStyle w:val="Numrodepage"/>
              <w:snapToGrid w:val="0"/>
            </w:rPr>
            <w:fldChar w:fldCharType="begin"/>
          </w:r>
          <w:r w:rsidRPr="002C572F">
            <w:rPr>
              <w:rStyle w:val="Numrodepage"/>
              <w:snapToGrid w:val="0"/>
            </w:rPr>
            <w:instrText xml:space="preserve"> PAGE </w:instrText>
          </w:r>
          <w:r w:rsidRPr="002C572F">
            <w:rPr>
              <w:rStyle w:val="Numrodepage"/>
              <w:snapToGrid w:val="0"/>
            </w:rPr>
            <w:fldChar w:fldCharType="separate"/>
          </w:r>
          <w:r w:rsidR="00612976">
            <w:rPr>
              <w:rStyle w:val="Numrodepage"/>
              <w:noProof/>
              <w:snapToGrid w:val="0"/>
            </w:rPr>
            <w:t>2</w:t>
          </w:r>
          <w:r w:rsidRPr="002C572F">
            <w:rPr>
              <w:rStyle w:val="Numrodepage"/>
              <w:snapToGrid w:val="0"/>
            </w:rPr>
            <w:fldChar w:fldCharType="end"/>
          </w:r>
          <w:r w:rsidRPr="002C572F">
            <w:rPr>
              <w:rStyle w:val="Numrodepage"/>
              <w:snapToGrid w:val="0"/>
            </w:rPr>
            <w:t>/</w:t>
          </w:r>
          <w:r w:rsidRPr="002C572F">
            <w:rPr>
              <w:rStyle w:val="Numrodepage"/>
              <w:snapToGrid w:val="0"/>
            </w:rPr>
            <w:fldChar w:fldCharType="begin"/>
          </w:r>
          <w:r w:rsidRPr="002C572F">
            <w:rPr>
              <w:rStyle w:val="Numrodepage"/>
              <w:snapToGrid w:val="0"/>
            </w:rPr>
            <w:instrText xml:space="preserve"> NUMPAGES </w:instrText>
          </w:r>
          <w:r w:rsidRPr="002C572F">
            <w:rPr>
              <w:rStyle w:val="Numrodepage"/>
              <w:snapToGrid w:val="0"/>
            </w:rPr>
            <w:fldChar w:fldCharType="separate"/>
          </w:r>
          <w:r w:rsidR="00612976">
            <w:rPr>
              <w:rStyle w:val="Numrodepage"/>
              <w:noProof/>
              <w:snapToGrid w:val="0"/>
            </w:rPr>
            <w:t>5</w:t>
          </w:r>
          <w:r w:rsidRPr="002C572F">
            <w:rPr>
              <w:rStyle w:val="Numrodepage"/>
              <w:snapToGrid w:val="0"/>
            </w:rPr>
            <w:fldChar w:fldCharType="end"/>
          </w:r>
        </w:p>
      </w:tc>
    </w:tr>
  </w:tbl>
  <w:p w:rsidR="00CB0E1C" w:rsidRDefault="00CB0E1C" w:rsidP="00612976">
    <w:pPr>
      <w:pStyle w:val="Pieddepage"/>
      <w:ind w:left="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4F" w:rsidRDefault="0023304F">
      <w:r>
        <w:separator/>
      </w:r>
    </w:p>
  </w:footnote>
  <w:footnote w:type="continuationSeparator" w:id="0">
    <w:p w:rsidR="0023304F" w:rsidRDefault="00233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037" w:rsidRPr="00DE1841" w:rsidRDefault="00176037" w:rsidP="00176037">
    <w:pPr>
      <w:jc w:val="center"/>
      <w:rPr>
        <w:rFonts w:ascii="Arial Narrow" w:hAnsi="Arial Narrow"/>
      </w:rPr>
    </w:pPr>
    <w:r>
      <w:rPr>
        <w:rFonts w:ascii="Arial Narrow" w:hAnsi="Arial Narrow"/>
      </w:rPr>
      <w:t>PLAN D’ASSURANCE SECURITE</w:t>
    </w:r>
  </w:p>
  <w:p w:rsidR="00176037" w:rsidRDefault="00176037" w:rsidP="00176037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6D2450F"/>
    <w:multiLevelType w:val="hybridMultilevel"/>
    <w:tmpl w:val="05D88EBA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F7B8E6D2">
      <w:numFmt w:val="bullet"/>
      <w:lvlText w:val="-"/>
      <w:lvlJc w:val="left"/>
      <w:pPr>
        <w:ind w:left="1789" w:hanging="360"/>
      </w:pPr>
      <w:rPr>
        <w:rFonts w:ascii="Arial" w:hAnsi="Arial" w:hint="default"/>
        <w:spacing w:val="0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108919BC"/>
    <w:multiLevelType w:val="hybridMultilevel"/>
    <w:tmpl w:val="ECE6C590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1B042CB7"/>
    <w:multiLevelType w:val="hybridMultilevel"/>
    <w:tmpl w:val="11C8A610"/>
    <w:lvl w:ilvl="0" w:tplc="4B08CD56">
      <w:start w:val="1"/>
      <w:numFmt w:val="upperLetter"/>
      <w:pStyle w:val="ASP-AnnexeTitre"/>
      <w:lvlText w:val="Annexe %1"/>
      <w:lvlJc w:val="center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6E58D8"/>
    <w:multiLevelType w:val="multilevel"/>
    <w:tmpl w:val="1978548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263C017C"/>
    <w:multiLevelType w:val="hybridMultilevel"/>
    <w:tmpl w:val="638EA696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863EED"/>
    <w:multiLevelType w:val="multilevel"/>
    <w:tmpl w:val="039A8C96"/>
    <w:styleLink w:val="ListepucesASP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2">
      <w:start w:val="1"/>
      <w:numFmt w:val="bullet"/>
      <w:lvlText w:val="o"/>
      <w:lvlJc w:val="left"/>
      <w:pPr>
        <w:tabs>
          <w:tab w:val="num" w:pos="2126"/>
        </w:tabs>
        <w:ind w:left="2126" w:hanging="425"/>
      </w:pPr>
      <w:rPr>
        <w:rFonts w:ascii="Courier New" w:hAnsi="Courier New" w:hint="default"/>
      </w:rPr>
    </w:lvl>
    <w:lvl w:ilvl="3">
      <w:start w:val="1"/>
      <w:numFmt w:val="bullet"/>
      <w:lvlText w:val="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4">
      <w:start w:val="1"/>
      <w:numFmt w:val="bullet"/>
      <w:lvlText w:val="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tabs>
          <w:tab w:val="num" w:pos="3291"/>
        </w:tabs>
        <w:ind w:left="3971" w:hanging="85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45"/>
        </w:tabs>
        <w:ind w:left="4425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199"/>
        </w:tabs>
        <w:ind w:left="4879" w:hanging="85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53"/>
        </w:tabs>
        <w:ind w:left="5333" w:hanging="850"/>
      </w:pPr>
      <w:rPr>
        <w:rFonts w:hint="default"/>
      </w:rPr>
    </w:lvl>
  </w:abstractNum>
  <w:abstractNum w:abstractNumId="23">
    <w:nsid w:val="39F70343"/>
    <w:multiLevelType w:val="hybridMultilevel"/>
    <w:tmpl w:val="ACB4FFA0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FAB517A"/>
    <w:multiLevelType w:val="multilevel"/>
    <w:tmpl w:val="1DEE8CA8"/>
    <w:lvl w:ilvl="0">
      <w:start w:val="1"/>
      <w:numFmt w:val="upperLetter"/>
      <w:pStyle w:val="ASP-Annexe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SP-Annexe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ASP-Annexe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SP-Annexe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ASP-Annexe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ASP-Annexe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ASP-Annexe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ASP-Annexe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ASP-Annexe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57BB6F7F"/>
    <w:multiLevelType w:val="hybridMultilevel"/>
    <w:tmpl w:val="43B619DA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5A65ADA"/>
    <w:multiLevelType w:val="hybridMultilevel"/>
    <w:tmpl w:val="3C4C8CDC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5E42B11"/>
    <w:multiLevelType w:val="hybridMultilevel"/>
    <w:tmpl w:val="BE5EA424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A4D6B46"/>
    <w:multiLevelType w:val="hybridMultilevel"/>
    <w:tmpl w:val="6AC4763E"/>
    <w:lvl w:ilvl="0" w:tplc="BEE4E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86A3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F0E5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DEF3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723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30EC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2EB7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DC90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58AB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2311801"/>
    <w:multiLevelType w:val="multilevel"/>
    <w:tmpl w:val="BADE7C1A"/>
    <w:lvl w:ilvl="0">
      <w:start w:val="1"/>
      <w:numFmt w:val="bullet"/>
      <w:pStyle w:val="TexteL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1">
    <w:nsid w:val="757432B7"/>
    <w:multiLevelType w:val="hybridMultilevel"/>
    <w:tmpl w:val="C178C24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pacing w:val="0"/>
      </w:rPr>
    </w:lvl>
    <w:lvl w:ilvl="1" w:tplc="F7B8E6D2">
      <w:numFmt w:val="bullet"/>
      <w:lvlText w:val="-"/>
      <w:lvlJc w:val="left"/>
      <w:pPr>
        <w:ind w:left="1789" w:hanging="360"/>
      </w:pPr>
      <w:rPr>
        <w:rFonts w:ascii="Arial" w:hAnsi="Arial" w:hint="default"/>
        <w:spacing w:val="0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7B275A57"/>
    <w:multiLevelType w:val="hybridMultilevel"/>
    <w:tmpl w:val="24F8A7BE"/>
    <w:lvl w:ilvl="0" w:tplc="F7B8E6D2">
      <w:numFmt w:val="bullet"/>
      <w:lvlText w:val="-"/>
      <w:lvlJc w:val="left"/>
      <w:pPr>
        <w:ind w:left="1069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4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>
    <w:abstractNumId w:val="17"/>
  </w:num>
  <w:num w:numId="12">
    <w:abstractNumId w:val="19"/>
  </w:num>
  <w:num w:numId="13">
    <w:abstractNumId w:val="18"/>
  </w:num>
  <w:num w:numId="14">
    <w:abstractNumId w:val="30"/>
  </w:num>
  <w:num w:numId="15">
    <w:abstractNumId w:val="22"/>
  </w:num>
  <w:num w:numId="16">
    <w:abstractNumId w:val="24"/>
  </w:num>
  <w:num w:numId="17">
    <w:abstractNumId w:val="15"/>
  </w:num>
  <w:num w:numId="18">
    <w:abstractNumId w:val="25"/>
  </w:num>
  <w:num w:numId="19">
    <w:abstractNumId w:val="20"/>
  </w:num>
  <w:num w:numId="20">
    <w:abstractNumId w:val="23"/>
  </w:num>
  <w:num w:numId="21">
    <w:abstractNumId w:val="16"/>
  </w:num>
  <w:num w:numId="22">
    <w:abstractNumId w:val="26"/>
  </w:num>
  <w:num w:numId="23">
    <w:abstractNumId w:val="27"/>
  </w:num>
  <w:num w:numId="24">
    <w:abstractNumId w:val="33"/>
  </w:num>
  <w:num w:numId="25">
    <w:abstractNumId w:val="31"/>
  </w:num>
  <w:num w:numId="26">
    <w:abstractNumId w:val="19"/>
  </w:num>
  <w:num w:numId="27">
    <w:abstractNumId w:val="19"/>
  </w:num>
  <w:num w:numId="28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4F"/>
    <w:rsid w:val="00000ECC"/>
    <w:rsid w:val="00001004"/>
    <w:rsid w:val="0000151A"/>
    <w:rsid w:val="000017FC"/>
    <w:rsid w:val="00001EE1"/>
    <w:rsid w:val="00002A81"/>
    <w:rsid w:val="0000664C"/>
    <w:rsid w:val="000069E9"/>
    <w:rsid w:val="00006D31"/>
    <w:rsid w:val="00010A10"/>
    <w:rsid w:val="000223D7"/>
    <w:rsid w:val="0002302D"/>
    <w:rsid w:val="00023EAA"/>
    <w:rsid w:val="00026FDA"/>
    <w:rsid w:val="00030E15"/>
    <w:rsid w:val="00031753"/>
    <w:rsid w:val="00031FE5"/>
    <w:rsid w:val="00035CDC"/>
    <w:rsid w:val="000371BE"/>
    <w:rsid w:val="000406BC"/>
    <w:rsid w:val="000414AA"/>
    <w:rsid w:val="00043449"/>
    <w:rsid w:val="00043C57"/>
    <w:rsid w:val="00045CAA"/>
    <w:rsid w:val="00047182"/>
    <w:rsid w:val="000557AA"/>
    <w:rsid w:val="00056F34"/>
    <w:rsid w:val="000578E8"/>
    <w:rsid w:val="0006045A"/>
    <w:rsid w:val="000627BF"/>
    <w:rsid w:val="00062CEE"/>
    <w:rsid w:val="000631A3"/>
    <w:rsid w:val="00065C77"/>
    <w:rsid w:val="00066553"/>
    <w:rsid w:val="00085401"/>
    <w:rsid w:val="00086DD4"/>
    <w:rsid w:val="00093AA3"/>
    <w:rsid w:val="00096080"/>
    <w:rsid w:val="00097AD3"/>
    <w:rsid w:val="000A12D4"/>
    <w:rsid w:val="000A25D1"/>
    <w:rsid w:val="000A289A"/>
    <w:rsid w:val="000A2FCC"/>
    <w:rsid w:val="000A3BBF"/>
    <w:rsid w:val="000A4191"/>
    <w:rsid w:val="000A5F28"/>
    <w:rsid w:val="000A6558"/>
    <w:rsid w:val="000B0544"/>
    <w:rsid w:val="000B508E"/>
    <w:rsid w:val="000B5DA7"/>
    <w:rsid w:val="000C29EB"/>
    <w:rsid w:val="000C3212"/>
    <w:rsid w:val="000C60C0"/>
    <w:rsid w:val="000C79DA"/>
    <w:rsid w:val="000D341C"/>
    <w:rsid w:val="000D3570"/>
    <w:rsid w:val="000D3A59"/>
    <w:rsid w:val="000D4ABD"/>
    <w:rsid w:val="000D77D9"/>
    <w:rsid w:val="000D7AD6"/>
    <w:rsid w:val="000D7B92"/>
    <w:rsid w:val="000E1929"/>
    <w:rsid w:val="000E410A"/>
    <w:rsid w:val="000E669F"/>
    <w:rsid w:val="000F27CA"/>
    <w:rsid w:val="000F473C"/>
    <w:rsid w:val="001073A7"/>
    <w:rsid w:val="001075D7"/>
    <w:rsid w:val="00107FB9"/>
    <w:rsid w:val="00113744"/>
    <w:rsid w:val="00116576"/>
    <w:rsid w:val="001216BD"/>
    <w:rsid w:val="001301AD"/>
    <w:rsid w:val="00132DA1"/>
    <w:rsid w:val="00142521"/>
    <w:rsid w:val="00142867"/>
    <w:rsid w:val="0014443E"/>
    <w:rsid w:val="00146C01"/>
    <w:rsid w:val="00151624"/>
    <w:rsid w:val="00152A95"/>
    <w:rsid w:val="00152EF2"/>
    <w:rsid w:val="0015453B"/>
    <w:rsid w:val="0015504A"/>
    <w:rsid w:val="0016378B"/>
    <w:rsid w:val="00165114"/>
    <w:rsid w:val="00166CC2"/>
    <w:rsid w:val="00170850"/>
    <w:rsid w:val="00172308"/>
    <w:rsid w:val="00175876"/>
    <w:rsid w:val="00176037"/>
    <w:rsid w:val="001800BA"/>
    <w:rsid w:val="00180DED"/>
    <w:rsid w:val="001837CE"/>
    <w:rsid w:val="0018421A"/>
    <w:rsid w:val="00185314"/>
    <w:rsid w:val="00191296"/>
    <w:rsid w:val="00194A97"/>
    <w:rsid w:val="00194DC9"/>
    <w:rsid w:val="00196290"/>
    <w:rsid w:val="001A1EAB"/>
    <w:rsid w:val="001A4982"/>
    <w:rsid w:val="001A4A59"/>
    <w:rsid w:val="001A53FC"/>
    <w:rsid w:val="001A6208"/>
    <w:rsid w:val="001A69EA"/>
    <w:rsid w:val="001A6E14"/>
    <w:rsid w:val="001B15EE"/>
    <w:rsid w:val="001B2F9B"/>
    <w:rsid w:val="001B448D"/>
    <w:rsid w:val="001C16E7"/>
    <w:rsid w:val="001C42B8"/>
    <w:rsid w:val="001C4C83"/>
    <w:rsid w:val="001C4D29"/>
    <w:rsid w:val="001C73F1"/>
    <w:rsid w:val="001D01B1"/>
    <w:rsid w:val="001D06BD"/>
    <w:rsid w:val="001D4A15"/>
    <w:rsid w:val="001D4AD9"/>
    <w:rsid w:val="001D69F1"/>
    <w:rsid w:val="001E5760"/>
    <w:rsid w:val="001F54D4"/>
    <w:rsid w:val="001F5F69"/>
    <w:rsid w:val="001F760E"/>
    <w:rsid w:val="001F79B6"/>
    <w:rsid w:val="002002D6"/>
    <w:rsid w:val="002013C4"/>
    <w:rsid w:val="00201C41"/>
    <w:rsid w:val="0021305A"/>
    <w:rsid w:val="00213641"/>
    <w:rsid w:val="00214068"/>
    <w:rsid w:val="00214833"/>
    <w:rsid w:val="002159EB"/>
    <w:rsid w:val="00215B91"/>
    <w:rsid w:val="002161FC"/>
    <w:rsid w:val="0021705C"/>
    <w:rsid w:val="00217BD4"/>
    <w:rsid w:val="00222772"/>
    <w:rsid w:val="002238C5"/>
    <w:rsid w:val="002310F4"/>
    <w:rsid w:val="0023304F"/>
    <w:rsid w:val="00236C64"/>
    <w:rsid w:val="00240877"/>
    <w:rsid w:val="00241AD5"/>
    <w:rsid w:val="0024369D"/>
    <w:rsid w:val="0024526D"/>
    <w:rsid w:val="002469BB"/>
    <w:rsid w:val="00246EFD"/>
    <w:rsid w:val="002514C1"/>
    <w:rsid w:val="0025483C"/>
    <w:rsid w:val="00255391"/>
    <w:rsid w:val="002571BD"/>
    <w:rsid w:val="0026032A"/>
    <w:rsid w:val="00264679"/>
    <w:rsid w:val="00267CEA"/>
    <w:rsid w:val="00275311"/>
    <w:rsid w:val="002766EC"/>
    <w:rsid w:val="00277F40"/>
    <w:rsid w:val="0028130F"/>
    <w:rsid w:val="00281BB0"/>
    <w:rsid w:val="002842E9"/>
    <w:rsid w:val="00286F92"/>
    <w:rsid w:val="00287568"/>
    <w:rsid w:val="00291D90"/>
    <w:rsid w:val="002927A5"/>
    <w:rsid w:val="0029604F"/>
    <w:rsid w:val="00297131"/>
    <w:rsid w:val="002A14C1"/>
    <w:rsid w:val="002A236C"/>
    <w:rsid w:val="002A2EA4"/>
    <w:rsid w:val="002A4BC0"/>
    <w:rsid w:val="002A6987"/>
    <w:rsid w:val="002A72EE"/>
    <w:rsid w:val="002A7EE1"/>
    <w:rsid w:val="002B26EE"/>
    <w:rsid w:val="002B2ED6"/>
    <w:rsid w:val="002B5459"/>
    <w:rsid w:val="002B54A3"/>
    <w:rsid w:val="002C2B3A"/>
    <w:rsid w:val="002C342C"/>
    <w:rsid w:val="002C554C"/>
    <w:rsid w:val="002C572F"/>
    <w:rsid w:val="002C5EFD"/>
    <w:rsid w:val="002D0EC9"/>
    <w:rsid w:val="002D28D9"/>
    <w:rsid w:val="002D2B43"/>
    <w:rsid w:val="002D3BC1"/>
    <w:rsid w:val="002D3F09"/>
    <w:rsid w:val="002D4002"/>
    <w:rsid w:val="002D755B"/>
    <w:rsid w:val="002D7B41"/>
    <w:rsid w:val="002E21F4"/>
    <w:rsid w:val="002E639A"/>
    <w:rsid w:val="002F1595"/>
    <w:rsid w:val="002F15C2"/>
    <w:rsid w:val="002F2953"/>
    <w:rsid w:val="002F4A42"/>
    <w:rsid w:val="002F4FDE"/>
    <w:rsid w:val="003009A4"/>
    <w:rsid w:val="00302F2F"/>
    <w:rsid w:val="00303626"/>
    <w:rsid w:val="0030569F"/>
    <w:rsid w:val="003071E9"/>
    <w:rsid w:val="00313424"/>
    <w:rsid w:val="00314340"/>
    <w:rsid w:val="00314AC8"/>
    <w:rsid w:val="00314BF4"/>
    <w:rsid w:val="00322258"/>
    <w:rsid w:val="00323073"/>
    <w:rsid w:val="0033044E"/>
    <w:rsid w:val="003351AA"/>
    <w:rsid w:val="00337CFF"/>
    <w:rsid w:val="0034326C"/>
    <w:rsid w:val="00354963"/>
    <w:rsid w:val="0035708D"/>
    <w:rsid w:val="00357D87"/>
    <w:rsid w:val="00367530"/>
    <w:rsid w:val="00385F46"/>
    <w:rsid w:val="00386C3A"/>
    <w:rsid w:val="003902F1"/>
    <w:rsid w:val="00390373"/>
    <w:rsid w:val="00394409"/>
    <w:rsid w:val="00394EE5"/>
    <w:rsid w:val="003A0996"/>
    <w:rsid w:val="003A1491"/>
    <w:rsid w:val="003A52F5"/>
    <w:rsid w:val="003A5A97"/>
    <w:rsid w:val="003A6C46"/>
    <w:rsid w:val="003A6FFF"/>
    <w:rsid w:val="003A71C4"/>
    <w:rsid w:val="003B2175"/>
    <w:rsid w:val="003B3E13"/>
    <w:rsid w:val="003B4AEA"/>
    <w:rsid w:val="003B632F"/>
    <w:rsid w:val="003C0393"/>
    <w:rsid w:val="003C1F20"/>
    <w:rsid w:val="003D47C8"/>
    <w:rsid w:val="003D54CA"/>
    <w:rsid w:val="003D6FA1"/>
    <w:rsid w:val="003E031E"/>
    <w:rsid w:val="003E0B9B"/>
    <w:rsid w:val="003E23B8"/>
    <w:rsid w:val="003E2AC4"/>
    <w:rsid w:val="003E2BDF"/>
    <w:rsid w:val="003E6521"/>
    <w:rsid w:val="003F01DB"/>
    <w:rsid w:val="003F024A"/>
    <w:rsid w:val="003F1461"/>
    <w:rsid w:val="003F3147"/>
    <w:rsid w:val="003F6114"/>
    <w:rsid w:val="003F76EA"/>
    <w:rsid w:val="003F77B0"/>
    <w:rsid w:val="00403215"/>
    <w:rsid w:val="0040321A"/>
    <w:rsid w:val="00405197"/>
    <w:rsid w:val="00414CB1"/>
    <w:rsid w:val="004151CD"/>
    <w:rsid w:val="00415332"/>
    <w:rsid w:val="00415B5C"/>
    <w:rsid w:val="00416E3B"/>
    <w:rsid w:val="004172B9"/>
    <w:rsid w:val="004209C0"/>
    <w:rsid w:val="0042302D"/>
    <w:rsid w:val="00423DDA"/>
    <w:rsid w:val="00424F63"/>
    <w:rsid w:val="00426447"/>
    <w:rsid w:val="00426F5B"/>
    <w:rsid w:val="00432267"/>
    <w:rsid w:val="00434BBC"/>
    <w:rsid w:val="004361CF"/>
    <w:rsid w:val="00436D76"/>
    <w:rsid w:val="00437E8B"/>
    <w:rsid w:val="00441974"/>
    <w:rsid w:val="00450C9F"/>
    <w:rsid w:val="004556FB"/>
    <w:rsid w:val="004569F5"/>
    <w:rsid w:val="00464965"/>
    <w:rsid w:val="00465140"/>
    <w:rsid w:val="00470FED"/>
    <w:rsid w:val="00471AF8"/>
    <w:rsid w:val="00472398"/>
    <w:rsid w:val="00472931"/>
    <w:rsid w:val="00472BCF"/>
    <w:rsid w:val="0047446F"/>
    <w:rsid w:val="00474988"/>
    <w:rsid w:val="0047706C"/>
    <w:rsid w:val="004801E8"/>
    <w:rsid w:val="0048213D"/>
    <w:rsid w:val="00482ACE"/>
    <w:rsid w:val="004832B2"/>
    <w:rsid w:val="004847E0"/>
    <w:rsid w:val="004877A2"/>
    <w:rsid w:val="004926A7"/>
    <w:rsid w:val="00494348"/>
    <w:rsid w:val="00495CAE"/>
    <w:rsid w:val="004963CD"/>
    <w:rsid w:val="004A28E5"/>
    <w:rsid w:val="004A293F"/>
    <w:rsid w:val="004A4762"/>
    <w:rsid w:val="004A57C0"/>
    <w:rsid w:val="004A6E7E"/>
    <w:rsid w:val="004B1872"/>
    <w:rsid w:val="004B1CD0"/>
    <w:rsid w:val="004B1E13"/>
    <w:rsid w:val="004B467F"/>
    <w:rsid w:val="004B7596"/>
    <w:rsid w:val="004C1F2D"/>
    <w:rsid w:val="004C1FEA"/>
    <w:rsid w:val="004C3607"/>
    <w:rsid w:val="004C6379"/>
    <w:rsid w:val="004E25B3"/>
    <w:rsid w:val="004E5C85"/>
    <w:rsid w:val="004E7117"/>
    <w:rsid w:val="004F25E7"/>
    <w:rsid w:val="004F5A68"/>
    <w:rsid w:val="005009E7"/>
    <w:rsid w:val="00500F2C"/>
    <w:rsid w:val="005019B8"/>
    <w:rsid w:val="00501C4D"/>
    <w:rsid w:val="00502A1D"/>
    <w:rsid w:val="00503C45"/>
    <w:rsid w:val="00503F03"/>
    <w:rsid w:val="00506570"/>
    <w:rsid w:val="00510DB1"/>
    <w:rsid w:val="005142B2"/>
    <w:rsid w:val="0051552C"/>
    <w:rsid w:val="005158A3"/>
    <w:rsid w:val="00515C29"/>
    <w:rsid w:val="00515F89"/>
    <w:rsid w:val="00517AF8"/>
    <w:rsid w:val="005216EF"/>
    <w:rsid w:val="00522C9E"/>
    <w:rsid w:val="00524228"/>
    <w:rsid w:val="00525B59"/>
    <w:rsid w:val="00526EC5"/>
    <w:rsid w:val="00527334"/>
    <w:rsid w:val="00535BF6"/>
    <w:rsid w:val="005438F7"/>
    <w:rsid w:val="005463F2"/>
    <w:rsid w:val="00546F53"/>
    <w:rsid w:val="00550235"/>
    <w:rsid w:val="00552334"/>
    <w:rsid w:val="005528F3"/>
    <w:rsid w:val="00553908"/>
    <w:rsid w:val="00555370"/>
    <w:rsid w:val="005604A3"/>
    <w:rsid w:val="00562502"/>
    <w:rsid w:val="005709BC"/>
    <w:rsid w:val="00571A65"/>
    <w:rsid w:val="00573FBB"/>
    <w:rsid w:val="005759B5"/>
    <w:rsid w:val="00584ACA"/>
    <w:rsid w:val="00585083"/>
    <w:rsid w:val="005862DA"/>
    <w:rsid w:val="0058788E"/>
    <w:rsid w:val="00587E18"/>
    <w:rsid w:val="0059091D"/>
    <w:rsid w:val="00591129"/>
    <w:rsid w:val="00592277"/>
    <w:rsid w:val="00594B50"/>
    <w:rsid w:val="00594EFD"/>
    <w:rsid w:val="00595223"/>
    <w:rsid w:val="005A598D"/>
    <w:rsid w:val="005A609C"/>
    <w:rsid w:val="005A78C4"/>
    <w:rsid w:val="005A7FB7"/>
    <w:rsid w:val="005B0B50"/>
    <w:rsid w:val="005B165A"/>
    <w:rsid w:val="005B2178"/>
    <w:rsid w:val="005B3064"/>
    <w:rsid w:val="005B58CA"/>
    <w:rsid w:val="005B6418"/>
    <w:rsid w:val="005C30B7"/>
    <w:rsid w:val="005C485C"/>
    <w:rsid w:val="005C53F4"/>
    <w:rsid w:val="005D0A8E"/>
    <w:rsid w:val="005D3191"/>
    <w:rsid w:val="005D3502"/>
    <w:rsid w:val="005D465E"/>
    <w:rsid w:val="005D4742"/>
    <w:rsid w:val="005D48FD"/>
    <w:rsid w:val="005D4E0A"/>
    <w:rsid w:val="005D50E9"/>
    <w:rsid w:val="005E0BA8"/>
    <w:rsid w:val="005E3086"/>
    <w:rsid w:val="005E6E0D"/>
    <w:rsid w:val="005E790B"/>
    <w:rsid w:val="005F1C28"/>
    <w:rsid w:val="005F2946"/>
    <w:rsid w:val="005F4641"/>
    <w:rsid w:val="005F4C9F"/>
    <w:rsid w:val="005F50E1"/>
    <w:rsid w:val="005F57E7"/>
    <w:rsid w:val="00603DE3"/>
    <w:rsid w:val="00604ED7"/>
    <w:rsid w:val="00605A90"/>
    <w:rsid w:val="00606F86"/>
    <w:rsid w:val="00610B93"/>
    <w:rsid w:val="00612976"/>
    <w:rsid w:val="006129CD"/>
    <w:rsid w:val="00613145"/>
    <w:rsid w:val="00613DCC"/>
    <w:rsid w:val="0061496F"/>
    <w:rsid w:val="0062448F"/>
    <w:rsid w:val="006249BC"/>
    <w:rsid w:val="00626104"/>
    <w:rsid w:val="006275FC"/>
    <w:rsid w:val="00632106"/>
    <w:rsid w:val="00634CCD"/>
    <w:rsid w:val="00635C98"/>
    <w:rsid w:val="00636BB2"/>
    <w:rsid w:val="00637C13"/>
    <w:rsid w:val="00642FD7"/>
    <w:rsid w:val="0064321C"/>
    <w:rsid w:val="00644429"/>
    <w:rsid w:val="00645B93"/>
    <w:rsid w:val="00650F8B"/>
    <w:rsid w:val="00651E8C"/>
    <w:rsid w:val="00660AE8"/>
    <w:rsid w:val="00663BA7"/>
    <w:rsid w:val="006640FA"/>
    <w:rsid w:val="00666DE4"/>
    <w:rsid w:val="00666F91"/>
    <w:rsid w:val="006704DA"/>
    <w:rsid w:val="0067280C"/>
    <w:rsid w:val="00675B46"/>
    <w:rsid w:val="00677E78"/>
    <w:rsid w:val="00683AC4"/>
    <w:rsid w:val="00685DEE"/>
    <w:rsid w:val="00690325"/>
    <w:rsid w:val="006908AA"/>
    <w:rsid w:val="0069167A"/>
    <w:rsid w:val="00694423"/>
    <w:rsid w:val="006944CE"/>
    <w:rsid w:val="006963B2"/>
    <w:rsid w:val="00697AE2"/>
    <w:rsid w:val="006A2A57"/>
    <w:rsid w:val="006B0F98"/>
    <w:rsid w:val="006B3701"/>
    <w:rsid w:val="006B383B"/>
    <w:rsid w:val="006C59C6"/>
    <w:rsid w:val="006C63CF"/>
    <w:rsid w:val="006C672C"/>
    <w:rsid w:val="006D053E"/>
    <w:rsid w:val="006D223C"/>
    <w:rsid w:val="006D2C15"/>
    <w:rsid w:val="006D3B8D"/>
    <w:rsid w:val="006D4A0D"/>
    <w:rsid w:val="006E13D5"/>
    <w:rsid w:val="006E3893"/>
    <w:rsid w:val="006E4779"/>
    <w:rsid w:val="006F02E6"/>
    <w:rsid w:val="006F6387"/>
    <w:rsid w:val="0071183B"/>
    <w:rsid w:val="00712BA0"/>
    <w:rsid w:val="007171F3"/>
    <w:rsid w:val="007211F1"/>
    <w:rsid w:val="007223E1"/>
    <w:rsid w:val="007240A6"/>
    <w:rsid w:val="0072437D"/>
    <w:rsid w:val="00727385"/>
    <w:rsid w:val="007302F9"/>
    <w:rsid w:val="007330D3"/>
    <w:rsid w:val="00733E44"/>
    <w:rsid w:val="00733F12"/>
    <w:rsid w:val="00734D08"/>
    <w:rsid w:val="007361EC"/>
    <w:rsid w:val="00743D75"/>
    <w:rsid w:val="00743F6B"/>
    <w:rsid w:val="00745080"/>
    <w:rsid w:val="00745C71"/>
    <w:rsid w:val="00745FE9"/>
    <w:rsid w:val="007474D9"/>
    <w:rsid w:val="00752907"/>
    <w:rsid w:val="0075322B"/>
    <w:rsid w:val="00753AA8"/>
    <w:rsid w:val="00754686"/>
    <w:rsid w:val="00756AC0"/>
    <w:rsid w:val="007613A1"/>
    <w:rsid w:val="00763FEE"/>
    <w:rsid w:val="007646D1"/>
    <w:rsid w:val="00767019"/>
    <w:rsid w:val="007719D6"/>
    <w:rsid w:val="00771B7F"/>
    <w:rsid w:val="00780D1F"/>
    <w:rsid w:val="00785530"/>
    <w:rsid w:val="00787D68"/>
    <w:rsid w:val="00790B3B"/>
    <w:rsid w:val="00791150"/>
    <w:rsid w:val="00793999"/>
    <w:rsid w:val="00793D6B"/>
    <w:rsid w:val="00797D89"/>
    <w:rsid w:val="007A05AC"/>
    <w:rsid w:val="007A21E1"/>
    <w:rsid w:val="007A2B2C"/>
    <w:rsid w:val="007A4B4A"/>
    <w:rsid w:val="007A5755"/>
    <w:rsid w:val="007A621C"/>
    <w:rsid w:val="007B0338"/>
    <w:rsid w:val="007B3D3B"/>
    <w:rsid w:val="007B70B9"/>
    <w:rsid w:val="007B784E"/>
    <w:rsid w:val="007C03A1"/>
    <w:rsid w:val="007C5240"/>
    <w:rsid w:val="007C5EDA"/>
    <w:rsid w:val="007C60FA"/>
    <w:rsid w:val="007C68C8"/>
    <w:rsid w:val="007C6DEF"/>
    <w:rsid w:val="007C7FC5"/>
    <w:rsid w:val="007D771D"/>
    <w:rsid w:val="007E13BB"/>
    <w:rsid w:val="007F09E7"/>
    <w:rsid w:val="007F0FA4"/>
    <w:rsid w:val="007F1AFB"/>
    <w:rsid w:val="007F32A2"/>
    <w:rsid w:val="007F7332"/>
    <w:rsid w:val="007F7759"/>
    <w:rsid w:val="00800D82"/>
    <w:rsid w:val="008023F2"/>
    <w:rsid w:val="00802B35"/>
    <w:rsid w:val="00802B74"/>
    <w:rsid w:val="008054E6"/>
    <w:rsid w:val="00806354"/>
    <w:rsid w:val="008078D7"/>
    <w:rsid w:val="00811EBB"/>
    <w:rsid w:val="0081217D"/>
    <w:rsid w:val="008145F2"/>
    <w:rsid w:val="00814A7F"/>
    <w:rsid w:val="00816E5B"/>
    <w:rsid w:val="00825868"/>
    <w:rsid w:val="00825A46"/>
    <w:rsid w:val="00826DD1"/>
    <w:rsid w:val="00835323"/>
    <w:rsid w:val="00835682"/>
    <w:rsid w:val="008371AF"/>
    <w:rsid w:val="0084032C"/>
    <w:rsid w:val="00842FC3"/>
    <w:rsid w:val="00845105"/>
    <w:rsid w:val="008457A7"/>
    <w:rsid w:val="0085115B"/>
    <w:rsid w:val="00853B08"/>
    <w:rsid w:val="008542A8"/>
    <w:rsid w:val="008570E1"/>
    <w:rsid w:val="008609EF"/>
    <w:rsid w:val="00863949"/>
    <w:rsid w:val="0086565C"/>
    <w:rsid w:val="008660F7"/>
    <w:rsid w:val="0086737F"/>
    <w:rsid w:val="00874959"/>
    <w:rsid w:val="00874F54"/>
    <w:rsid w:val="00880A0B"/>
    <w:rsid w:val="0088220A"/>
    <w:rsid w:val="0088267E"/>
    <w:rsid w:val="0088392F"/>
    <w:rsid w:val="008938A8"/>
    <w:rsid w:val="00896EDF"/>
    <w:rsid w:val="00896F9A"/>
    <w:rsid w:val="00896F9F"/>
    <w:rsid w:val="008A4D06"/>
    <w:rsid w:val="008A5311"/>
    <w:rsid w:val="008A7475"/>
    <w:rsid w:val="008A7943"/>
    <w:rsid w:val="008B0E6D"/>
    <w:rsid w:val="008B133A"/>
    <w:rsid w:val="008B31C6"/>
    <w:rsid w:val="008B3244"/>
    <w:rsid w:val="008B662B"/>
    <w:rsid w:val="008B6E11"/>
    <w:rsid w:val="008C0837"/>
    <w:rsid w:val="008C0875"/>
    <w:rsid w:val="008C1BB8"/>
    <w:rsid w:val="008C2530"/>
    <w:rsid w:val="008C2E7F"/>
    <w:rsid w:val="008C4FF6"/>
    <w:rsid w:val="008F21CC"/>
    <w:rsid w:val="008F282C"/>
    <w:rsid w:val="008F3C7A"/>
    <w:rsid w:val="008F419C"/>
    <w:rsid w:val="008F4DE0"/>
    <w:rsid w:val="008F7984"/>
    <w:rsid w:val="00902B06"/>
    <w:rsid w:val="0090552B"/>
    <w:rsid w:val="00905AC1"/>
    <w:rsid w:val="0092564E"/>
    <w:rsid w:val="00925B17"/>
    <w:rsid w:val="0093054B"/>
    <w:rsid w:val="00931852"/>
    <w:rsid w:val="0093363A"/>
    <w:rsid w:val="009354D7"/>
    <w:rsid w:val="009354E0"/>
    <w:rsid w:val="00941D84"/>
    <w:rsid w:val="00942E50"/>
    <w:rsid w:val="0095113A"/>
    <w:rsid w:val="0095629A"/>
    <w:rsid w:val="0096148B"/>
    <w:rsid w:val="00962D84"/>
    <w:rsid w:val="009679EF"/>
    <w:rsid w:val="00972B55"/>
    <w:rsid w:val="0097384A"/>
    <w:rsid w:val="0097396C"/>
    <w:rsid w:val="009779F6"/>
    <w:rsid w:val="00980B3D"/>
    <w:rsid w:val="0098183A"/>
    <w:rsid w:val="00981F17"/>
    <w:rsid w:val="0098403B"/>
    <w:rsid w:val="00985BFA"/>
    <w:rsid w:val="00986349"/>
    <w:rsid w:val="009902FF"/>
    <w:rsid w:val="009908FF"/>
    <w:rsid w:val="0099308B"/>
    <w:rsid w:val="00993474"/>
    <w:rsid w:val="00993AD4"/>
    <w:rsid w:val="0099470C"/>
    <w:rsid w:val="009A0E59"/>
    <w:rsid w:val="009B00C7"/>
    <w:rsid w:val="009B014E"/>
    <w:rsid w:val="009B08C0"/>
    <w:rsid w:val="009B1EF9"/>
    <w:rsid w:val="009B2E52"/>
    <w:rsid w:val="009B456F"/>
    <w:rsid w:val="009B4CEA"/>
    <w:rsid w:val="009C1D57"/>
    <w:rsid w:val="009C3F0D"/>
    <w:rsid w:val="009C5D54"/>
    <w:rsid w:val="009C65E4"/>
    <w:rsid w:val="009C6B9C"/>
    <w:rsid w:val="009C78D3"/>
    <w:rsid w:val="009D1655"/>
    <w:rsid w:val="009D1D53"/>
    <w:rsid w:val="009D44FF"/>
    <w:rsid w:val="009D4F1F"/>
    <w:rsid w:val="009D5D91"/>
    <w:rsid w:val="009D736F"/>
    <w:rsid w:val="009E28C9"/>
    <w:rsid w:val="009E3F0A"/>
    <w:rsid w:val="009E74D5"/>
    <w:rsid w:val="009F0248"/>
    <w:rsid w:val="009F2518"/>
    <w:rsid w:val="009F3E5F"/>
    <w:rsid w:val="009F6329"/>
    <w:rsid w:val="009F7174"/>
    <w:rsid w:val="00A03177"/>
    <w:rsid w:val="00A04560"/>
    <w:rsid w:val="00A04FC2"/>
    <w:rsid w:val="00A068CF"/>
    <w:rsid w:val="00A1225E"/>
    <w:rsid w:val="00A14ECC"/>
    <w:rsid w:val="00A21A02"/>
    <w:rsid w:val="00A22697"/>
    <w:rsid w:val="00A23F49"/>
    <w:rsid w:val="00A24A12"/>
    <w:rsid w:val="00A25187"/>
    <w:rsid w:val="00A25402"/>
    <w:rsid w:val="00A26913"/>
    <w:rsid w:val="00A26F72"/>
    <w:rsid w:val="00A31990"/>
    <w:rsid w:val="00A33F88"/>
    <w:rsid w:val="00A342A7"/>
    <w:rsid w:val="00A35C19"/>
    <w:rsid w:val="00A42CF0"/>
    <w:rsid w:val="00A4728F"/>
    <w:rsid w:val="00A5462A"/>
    <w:rsid w:val="00A60FC3"/>
    <w:rsid w:val="00A61E1D"/>
    <w:rsid w:val="00A65DDF"/>
    <w:rsid w:val="00A66748"/>
    <w:rsid w:val="00A67773"/>
    <w:rsid w:val="00A7271C"/>
    <w:rsid w:val="00A72CF9"/>
    <w:rsid w:val="00A74939"/>
    <w:rsid w:val="00A822CA"/>
    <w:rsid w:val="00A835DD"/>
    <w:rsid w:val="00A839FE"/>
    <w:rsid w:val="00A87334"/>
    <w:rsid w:val="00A9012B"/>
    <w:rsid w:val="00A90290"/>
    <w:rsid w:val="00A93EA9"/>
    <w:rsid w:val="00A94E44"/>
    <w:rsid w:val="00A95B44"/>
    <w:rsid w:val="00A96F83"/>
    <w:rsid w:val="00AA0D96"/>
    <w:rsid w:val="00AA298E"/>
    <w:rsid w:val="00AA308C"/>
    <w:rsid w:val="00AA5C84"/>
    <w:rsid w:val="00AA68DD"/>
    <w:rsid w:val="00AB0EBC"/>
    <w:rsid w:val="00AB1002"/>
    <w:rsid w:val="00AB305E"/>
    <w:rsid w:val="00AB75E0"/>
    <w:rsid w:val="00AC0F4C"/>
    <w:rsid w:val="00AC4665"/>
    <w:rsid w:val="00AC61D6"/>
    <w:rsid w:val="00AC7E1F"/>
    <w:rsid w:val="00AD0EEC"/>
    <w:rsid w:val="00AD31FC"/>
    <w:rsid w:val="00AF28D1"/>
    <w:rsid w:val="00AF2F34"/>
    <w:rsid w:val="00AF3DD3"/>
    <w:rsid w:val="00B02829"/>
    <w:rsid w:val="00B053C0"/>
    <w:rsid w:val="00B10632"/>
    <w:rsid w:val="00B1063E"/>
    <w:rsid w:val="00B12ED7"/>
    <w:rsid w:val="00B13BC0"/>
    <w:rsid w:val="00B15965"/>
    <w:rsid w:val="00B1635B"/>
    <w:rsid w:val="00B2247B"/>
    <w:rsid w:val="00B264C7"/>
    <w:rsid w:val="00B268F5"/>
    <w:rsid w:val="00B3176D"/>
    <w:rsid w:val="00B36E71"/>
    <w:rsid w:val="00B37867"/>
    <w:rsid w:val="00B37F7D"/>
    <w:rsid w:val="00B41815"/>
    <w:rsid w:val="00B51F14"/>
    <w:rsid w:val="00B525B7"/>
    <w:rsid w:val="00B54669"/>
    <w:rsid w:val="00B56F08"/>
    <w:rsid w:val="00B57321"/>
    <w:rsid w:val="00B61936"/>
    <w:rsid w:val="00B624C9"/>
    <w:rsid w:val="00B7098F"/>
    <w:rsid w:val="00B709FF"/>
    <w:rsid w:val="00B711FC"/>
    <w:rsid w:val="00B766DF"/>
    <w:rsid w:val="00B80EEF"/>
    <w:rsid w:val="00B82D56"/>
    <w:rsid w:val="00B85E53"/>
    <w:rsid w:val="00B94E02"/>
    <w:rsid w:val="00B97F89"/>
    <w:rsid w:val="00BA0EF6"/>
    <w:rsid w:val="00BA13B5"/>
    <w:rsid w:val="00BA2270"/>
    <w:rsid w:val="00BA365F"/>
    <w:rsid w:val="00BB1E6C"/>
    <w:rsid w:val="00BB26AB"/>
    <w:rsid w:val="00BB284F"/>
    <w:rsid w:val="00BB3021"/>
    <w:rsid w:val="00BB38AB"/>
    <w:rsid w:val="00BB3935"/>
    <w:rsid w:val="00BB5235"/>
    <w:rsid w:val="00BB6C68"/>
    <w:rsid w:val="00BB7D14"/>
    <w:rsid w:val="00BC45F1"/>
    <w:rsid w:val="00BC569E"/>
    <w:rsid w:val="00BC5726"/>
    <w:rsid w:val="00BC703D"/>
    <w:rsid w:val="00BD1CFB"/>
    <w:rsid w:val="00BD7110"/>
    <w:rsid w:val="00BE2F0E"/>
    <w:rsid w:val="00BE4A60"/>
    <w:rsid w:val="00BF02B5"/>
    <w:rsid w:val="00BF0904"/>
    <w:rsid w:val="00BF43BB"/>
    <w:rsid w:val="00BF48BC"/>
    <w:rsid w:val="00BF4EA2"/>
    <w:rsid w:val="00BF5509"/>
    <w:rsid w:val="00C0465F"/>
    <w:rsid w:val="00C07B54"/>
    <w:rsid w:val="00C07B7A"/>
    <w:rsid w:val="00C10B2B"/>
    <w:rsid w:val="00C1190B"/>
    <w:rsid w:val="00C131C6"/>
    <w:rsid w:val="00C21CB1"/>
    <w:rsid w:val="00C24C7D"/>
    <w:rsid w:val="00C2608E"/>
    <w:rsid w:val="00C30EFF"/>
    <w:rsid w:val="00C310B9"/>
    <w:rsid w:val="00C310EA"/>
    <w:rsid w:val="00C32A4F"/>
    <w:rsid w:val="00C337FE"/>
    <w:rsid w:val="00C36DB5"/>
    <w:rsid w:val="00C411B3"/>
    <w:rsid w:val="00C439AA"/>
    <w:rsid w:val="00C50336"/>
    <w:rsid w:val="00C564E7"/>
    <w:rsid w:val="00C5688E"/>
    <w:rsid w:val="00C572D4"/>
    <w:rsid w:val="00C6046C"/>
    <w:rsid w:val="00C6102C"/>
    <w:rsid w:val="00C6363C"/>
    <w:rsid w:val="00C66FA7"/>
    <w:rsid w:val="00C70D79"/>
    <w:rsid w:val="00C7309B"/>
    <w:rsid w:val="00C73C18"/>
    <w:rsid w:val="00C7677B"/>
    <w:rsid w:val="00C76A60"/>
    <w:rsid w:val="00C80313"/>
    <w:rsid w:val="00C80850"/>
    <w:rsid w:val="00C8171D"/>
    <w:rsid w:val="00C817AA"/>
    <w:rsid w:val="00C82735"/>
    <w:rsid w:val="00C828F9"/>
    <w:rsid w:val="00C84953"/>
    <w:rsid w:val="00C9032F"/>
    <w:rsid w:val="00C923D0"/>
    <w:rsid w:val="00C92AE6"/>
    <w:rsid w:val="00C93DAD"/>
    <w:rsid w:val="00CA3FAD"/>
    <w:rsid w:val="00CA6576"/>
    <w:rsid w:val="00CB0E1C"/>
    <w:rsid w:val="00CB12B0"/>
    <w:rsid w:val="00CB248C"/>
    <w:rsid w:val="00CB503C"/>
    <w:rsid w:val="00CB6EC9"/>
    <w:rsid w:val="00CC1F36"/>
    <w:rsid w:val="00CD24AA"/>
    <w:rsid w:val="00CD4010"/>
    <w:rsid w:val="00CD595B"/>
    <w:rsid w:val="00CD5C59"/>
    <w:rsid w:val="00CD7360"/>
    <w:rsid w:val="00CE3D08"/>
    <w:rsid w:val="00CE4749"/>
    <w:rsid w:val="00CE4EB9"/>
    <w:rsid w:val="00CE5A06"/>
    <w:rsid w:val="00CF3297"/>
    <w:rsid w:val="00CF3F29"/>
    <w:rsid w:val="00CF5603"/>
    <w:rsid w:val="00CF70D5"/>
    <w:rsid w:val="00CF7729"/>
    <w:rsid w:val="00D01E14"/>
    <w:rsid w:val="00D04967"/>
    <w:rsid w:val="00D05193"/>
    <w:rsid w:val="00D1183B"/>
    <w:rsid w:val="00D11860"/>
    <w:rsid w:val="00D1256A"/>
    <w:rsid w:val="00D14F54"/>
    <w:rsid w:val="00D208E1"/>
    <w:rsid w:val="00D23B8D"/>
    <w:rsid w:val="00D24B55"/>
    <w:rsid w:val="00D25BCF"/>
    <w:rsid w:val="00D25CA4"/>
    <w:rsid w:val="00D30937"/>
    <w:rsid w:val="00D36441"/>
    <w:rsid w:val="00D42197"/>
    <w:rsid w:val="00D42AA9"/>
    <w:rsid w:val="00D43AE9"/>
    <w:rsid w:val="00D524C7"/>
    <w:rsid w:val="00D545BD"/>
    <w:rsid w:val="00D550C3"/>
    <w:rsid w:val="00D63096"/>
    <w:rsid w:val="00D63D95"/>
    <w:rsid w:val="00D64899"/>
    <w:rsid w:val="00D6676E"/>
    <w:rsid w:val="00D713BF"/>
    <w:rsid w:val="00D71EDD"/>
    <w:rsid w:val="00D77EEB"/>
    <w:rsid w:val="00D8221B"/>
    <w:rsid w:val="00D85A24"/>
    <w:rsid w:val="00D90B4F"/>
    <w:rsid w:val="00D926BD"/>
    <w:rsid w:val="00D935DA"/>
    <w:rsid w:val="00D947E6"/>
    <w:rsid w:val="00D967BB"/>
    <w:rsid w:val="00DA0BB0"/>
    <w:rsid w:val="00DA3813"/>
    <w:rsid w:val="00DA3959"/>
    <w:rsid w:val="00DA7F6D"/>
    <w:rsid w:val="00DB10E0"/>
    <w:rsid w:val="00DB27DD"/>
    <w:rsid w:val="00DB37C7"/>
    <w:rsid w:val="00DB4383"/>
    <w:rsid w:val="00DB4FEE"/>
    <w:rsid w:val="00DB5870"/>
    <w:rsid w:val="00DB64EC"/>
    <w:rsid w:val="00DC280B"/>
    <w:rsid w:val="00DC40DE"/>
    <w:rsid w:val="00DC647B"/>
    <w:rsid w:val="00DD0F07"/>
    <w:rsid w:val="00DD1D7C"/>
    <w:rsid w:val="00DD225C"/>
    <w:rsid w:val="00DD3E82"/>
    <w:rsid w:val="00DD6FCB"/>
    <w:rsid w:val="00DD715E"/>
    <w:rsid w:val="00DD7F84"/>
    <w:rsid w:val="00DE1841"/>
    <w:rsid w:val="00DE3362"/>
    <w:rsid w:val="00DE41BC"/>
    <w:rsid w:val="00DE663F"/>
    <w:rsid w:val="00DE6B08"/>
    <w:rsid w:val="00DF05FB"/>
    <w:rsid w:val="00DF16BF"/>
    <w:rsid w:val="00DF3132"/>
    <w:rsid w:val="00DF47ED"/>
    <w:rsid w:val="00DF6174"/>
    <w:rsid w:val="00E04EF1"/>
    <w:rsid w:val="00E06F36"/>
    <w:rsid w:val="00E07F91"/>
    <w:rsid w:val="00E07FE3"/>
    <w:rsid w:val="00E11B90"/>
    <w:rsid w:val="00E15899"/>
    <w:rsid w:val="00E21420"/>
    <w:rsid w:val="00E237A1"/>
    <w:rsid w:val="00E24D15"/>
    <w:rsid w:val="00E25A2C"/>
    <w:rsid w:val="00E25E73"/>
    <w:rsid w:val="00E3718D"/>
    <w:rsid w:val="00E41BBE"/>
    <w:rsid w:val="00E41D9B"/>
    <w:rsid w:val="00E41ECB"/>
    <w:rsid w:val="00E42ADF"/>
    <w:rsid w:val="00E44CD6"/>
    <w:rsid w:val="00E51CE6"/>
    <w:rsid w:val="00E521CE"/>
    <w:rsid w:val="00E53100"/>
    <w:rsid w:val="00E61977"/>
    <w:rsid w:val="00E65123"/>
    <w:rsid w:val="00E66998"/>
    <w:rsid w:val="00E70FBE"/>
    <w:rsid w:val="00E7504F"/>
    <w:rsid w:val="00E75089"/>
    <w:rsid w:val="00E757F6"/>
    <w:rsid w:val="00E768BC"/>
    <w:rsid w:val="00E76B66"/>
    <w:rsid w:val="00E8037A"/>
    <w:rsid w:val="00E820D8"/>
    <w:rsid w:val="00E83AD8"/>
    <w:rsid w:val="00E92495"/>
    <w:rsid w:val="00E95CAE"/>
    <w:rsid w:val="00E9691C"/>
    <w:rsid w:val="00E97C83"/>
    <w:rsid w:val="00EA186A"/>
    <w:rsid w:val="00EA3019"/>
    <w:rsid w:val="00EA311A"/>
    <w:rsid w:val="00EA6E3A"/>
    <w:rsid w:val="00EB5D43"/>
    <w:rsid w:val="00EB6C57"/>
    <w:rsid w:val="00EC0313"/>
    <w:rsid w:val="00EC12D5"/>
    <w:rsid w:val="00EC1C15"/>
    <w:rsid w:val="00EC3614"/>
    <w:rsid w:val="00EC3D6D"/>
    <w:rsid w:val="00EC7C2F"/>
    <w:rsid w:val="00ED1D1E"/>
    <w:rsid w:val="00ED35BB"/>
    <w:rsid w:val="00ED68FD"/>
    <w:rsid w:val="00ED6C69"/>
    <w:rsid w:val="00ED76C1"/>
    <w:rsid w:val="00ED7FEC"/>
    <w:rsid w:val="00EE06A1"/>
    <w:rsid w:val="00EE2CCB"/>
    <w:rsid w:val="00EE322E"/>
    <w:rsid w:val="00EE3575"/>
    <w:rsid w:val="00EE4D3A"/>
    <w:rsid w:val="00EE58B4"/>
    <w:rsid w:val="00EE5C44"/>
    <w:rsid w:val="00EE62B5"/>
    <w:rsid w:val="00EF08EF"/>
    <w:rsid w:val="00F02433"/>
    <w:rsid w:val="00F02924"/>
    <w:rsid w:val="00F02E16"/>
    <w:rsid w:val="00F044C9"/>
    <w:rsid w:val="00F06A76"/>
    <w:rsid w:val="00F10A68"/>
    <w:rsid w:val="00F1383C"/>
    <w:rsid w:val="00F21831"/>
    <w:rsid w:val="00F233B4"/>
    <w:rsid w:val="00F24D4B"/>
    <w:rsid w:val="00F25E62"/>
    <w:rsid w:val="00F304FE"/>
    <w:rsid w:val="00F33F4E"/>
    <w:rsid w:val="00F3411E"/>
    <w:rsid w:val="00F358E4"/>
    <w:rsid w:val="00F35C5C"/>
    <w:rsid w:val="00F40066"/>
    <w:rsid w:val="00F41190"/>
    <w:rsid w:val="00F54183"/>
    <w:rsid w:val="00F54BAA"/>
    <w:rsid w:val="00F57087"/>
    <w:rsid w:val="00F60ADF"/>
    <w:rsid w:val="00F61F90"/>
    <w:rsid w:val="00F63167"/>
    <w:rsid w:val="00F653BC"/>
    <w:rsid w:val="00F65A17"/>
    <w:rsid w:val="00F65AC6"/>
    <w:rsid w:val="00F65EA8"/>
    <w:rsid w:val="00F66610"/>
    <w:rsid w:val="00F66752"/>
    <w:rsid w:val="00F70E09"/>
    <w:rsid w:val="00F733F7"/>
    <w:rsid w:val="00F7423C"/>
    <w:rsid w:val="00F76A35"/>
    <w:rsid w:val="00F77199"/>
    <w:rsid w:val="00F85A55"/>
    <w:rsid w:val="00F87981"/>
    <w:rsid w:val="00F87F9F"/>
    <w:rsid w:val="00F903D6"/>
    <w:rsid w:val="00F91F2B"/>
    <w:rsid w:val="00F92AF4"/>
    <w:rsid w:val="00F93822"/>
    <w:rsid w:val="00F941EF"/>
    <w:rsid w:val="00FA0DD3"/>
    <w:rsid w:val="00FA32E3"/>
    <w:rsid w:val="00FA3BF5"/>
    <w:rsid w:val="00FA4087"/>
    <w:rsid w:val="00FA46D6"/>
    <w:rsid w:val="00FA688B"/>
    <w:rsid w:val="00FA7694"/>
    <w:rsid w:val="00FA7FA1"/>
    <w:rsid w:val="00FB0367"/>
    <w:rsid w:val="00FB1652"/>
    <w:rsid w:val="00FB5973"/>
    <w:rsid w:val="00FC0861"/>
    <w:rsid w:val="00FC74E4"/>
    <w:rsid w:val="00FD2D0B"/>
    <w:rsid w:val="00FD4216"/>
    <w:rsid w:val="00FD73BB"/>
    <w:rsid w:val="00FE061A"/>
    <w:rsid w:val="00FE1260"/>
    <w:rsid w:val="00FE2930"/>
    <w:rsid w:val="00FE3F00"/>
    <w:rsid w:val="00FF10FC"/>
    <w:rsid w:val="00FF1407"/>
    <w:rsid w:val="00FF1530"/>
    <w:rsid w:val="00FF40ED"/>
    <w:rsid w:val="00FF7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83B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autoRedefine/>
    <w:uiPriority w:val="9"/>
    <w:qFormat/>
    <w:rsid w:val="00176037"/>
    <w:pPr>
      <w:keepNext/>
      <w:keepLines/>
      <w:numPr>
        <w:numId w:val="12"/>
      </w:numPr>
      <w:shd w:val="clear" w:color="auto" w:fill="D9D9D9"/>
      <w:spacing w:before="120" w:after="240"/>
      <w:outlineLvl w:val="0"/>
    </w:pPr>
    <w:rPr>
      <w:rFonts w:cs="Arial"/>
      <w:b/>
      <w:bCs/>
      <w:color w:val="002060"/>
      <w:sz w:val="28"/>
      <w:szCs w:val="28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CA6576"/>
    <w:pPr>
      <w:keepNext/>
      <w:numPr>
        <w:ilvl w:val="1"/>
        <w:numId w:val="12"/>
      </w:numPr>
      <w:spacing w:before="120"/>
      <w:jc w:val="left"/>
      <w:outlineLvl w:val="1"/>
    </w:pPr>
    <w:rPr>
      <w:rFonts w:ascii="Arial Narrow" w:hAnsi="Arial Narrow"/>
      <w:b/>
      <w:sz w:val="22"/>
      <w:szCs w:val="22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D713BF"/>
    <w:pPr>
      <w:keepNext/>
      <w:numPr>
        <w:ilvl w:val="2"/>
        <w:numId w:val="12"/>
      </w:numPr>
      <w:pBdr>
        <w:bottom w:val="single" w:sz="4" w:space="1" w:color="95B3D7"/>
      </w:pBdr>
      <w:spacing w:before="200" w:after="80"/>
      <w:outlineLvl w:val="2"/>
    </w:pPr>
    <w:rPr>
      <w:rFonts w:cs="Arial"/>
      <w:b/>
      <w:sz w:val="22"/>
      <w:szCs w:val="22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291D90"/>
    <w:pPr>
      <w:keepNext/>
      <w:spacing w:before="12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nhideWhenUsed/>
    <w:qFormat/>
    <w:rsid w:val="00D1183B"/>
    <w:pPr>
      <w:keepNext/>
      <w:keepLines/>
      <w:numPr>
        <w:ilvl w:val="4"/>
        <w:numId w:val="12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nhideWhenUsed/>
    <w:qFormat/>
    <w:rsid w:val="00D1183B"/>
    <w:pPr>
      <w:keepNext/>
      <w:keepLines/>
      <w:numPr>
        <w:ilvl w:val="5"/>
        <w:numId w:val="1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nhideWhenUsed/>
    <w:qFormat/>
    <w:rsid w:val="00D1183B"/>
    <w:pPr>
      <w:keepNext/>
      <w:keepLines/>
      <w:numPr>
        <w:ilvl w:val="6"/>
        <w:numId w:val="1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.e"/>
    <w:basedOn w:val="Normal"/>
    <w:link w:val="En-tteCar"/>
    <w:rsid w:val="00132DA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32DA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32DA1"/>
  </w:style>
  <w:style w:type="character" w:customStyle="1" w:styleId="WW8Num5z0">
    <w:name w:val="WW8Num5z0"/>
    <w:rsid w:val="00132DA1"/>
    <w:rPr>
      <w:rFonts w:ascii="Symbol" w:hAnsi="Symbol"/>
    </w:rPr>
  </w:style>
  <w:style w:type="character" w:customStyle="1" w:styleId="WW8Num6z0">
    <w:name w:val="WW8Num6z0"/>
    <w:rsid w:val="00132DA1"/>
    <w:rPr>
      <w:rFonts w:ascii="Symbol" w:hAnsi="Symbol"/>
    </w:rPr>
  </w:style>
  <w:style w:type="character" w:customStyle="1" w:styleId="WW8Num7z0">
    <w:name w:val="WW8Num7z0"/>
    <w:rsid w:val="00132DA1"/>
    <w:rPr>
      <w:rFonts w:ascii="Symbol" w:hAnsi="Symbol"/>
    </w:rPr>
  </w:style>
  <w:style w:type="character" w:customStyle="1" w:styleId="WW8Num8z0">
    <w:name w:val="WW8Num8z0"/>
    <w:rsid w:val="00132DA1"/>
    <w:rPr>
      <w:rFonts w:ascii="Symbol" w:hAnsi="Symbol"/>
    </w:rPr>
  </w:style>
  <w:style w:type="character" w:customStyle="1" w:styleId="WW8Num10z0">
    <w:name w:val="WW8Num10z0"/>
    <w:rsid w:val="00132DA1"/>
    <w:rPr>
      <w:rFonts w:ascii="Symbol" w:hAnsi="Symbol"/>
    </w:rPr>
  </w:style>
  <w:style w:type="character" w:customStyle="1" w:styleId="WW-Policepardfaut">
    <w:name w:val="WW-Police par défaut"/>
    <w:rsid w:val="00132DA1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rsid w:val="00AF2F34"/>
    <w:pPr>
      <w:tabs>
        <w:tab w:val="left" w:pos="284"/>
        <w:tab w:val="left" w:pos="1985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rsid w:val="00132DA1"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rsid w:val="00132DA1"/>
    <w:pPr>
      <w:suppressAutoHyphens/>
    </w:pPr>
  </w:style>
  <w:style w:type="paragraph" w:styleId="Retrait1religne">
    <w:name w:val="Body Text First Indent"/>
    <w:basedOn w:val="Corpsdetexte"/>
    <w:semiHidden/>
    <w:rsid w:val="00132DA1"/>
    <w:pPr>
      <w:ind w:firstLine="210"/>
    </w:pPr>
  </w:style>
  <w:style w:type="paragraph" w:styleId="Retraitcorpset1relig">
    <w:name w:val="Body Text First Indent 2"/>
    <w:basedOn w:val="Normal"/>
    <w:semiHidden/>
    <w:rsid w:val="00132DA1"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rsid w:val="00132D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rsid w:val="00132DA1"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rsid w:val="00132DA1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132DA1"/>
    <w:pPr>
      <w:ind w:left="200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132DA1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rsid w:val="00132DA1"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rsid w:val="00132DA1"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rsid w:val="00132DA1"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rsid w:val="00132DA1"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rsid w:val="00132DA1"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rsid w:val="00132DA1"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rsid w:val="00132DA1"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rsid w:val="0013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rsid w:val="00132DA1"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  <w:rsid w:val="00132DA1"/>
  </w:style>
  <w:style w:type="paragraph" w:styleId="Date">
    <w:name w:val="Date"/>
    <w:basedOn w:val="Normal"/>
    <w:next w:val="Normal"/>
    <w:semiHidden/>
    <w:rsid w:val="00132DA1"/>
  </w:style>
  <w:style w:type="paragraph" w:styleId="En-ttedemessage">
    <w:name w:val="Message Header"/>
    <w:basedOn w:val="Normal"/>
    <w:semiHidden/>
    <w:rsid w:val="00132D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rsid w:val="00132DA1"/>
    <w:pPr>
      <w:ind w:left="4252"/>
    </w:pPr>
  </w:style>
  <w:style w:type="paragraph" w:styleId="Index4">
    <w:name w:val="index 4"/>
    <w:basedOn w:val="Normal"/>
    <w:next w:val="Normal"/>
    <w:autoRedefine/>
    <w:semiHidden/>
    <w:rsid w:val="00132DA1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132DA1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132DA1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132DA1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132DA1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132DA1"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rsid w:val="00132DA1"/>
    <w:pPr>
      <w:ind w:left="566" w:hanging="283"/>
    </w:pPr>
  </w:style>
  <w:style w:type="paragraph" w:styleId="Liste3">
    <w:name w:val="List 3"/>
    <w:basedOn w:val="Normal"/>
    <w:semiHidden/>
    <w:rsid w:val="00132DA1"/>
    <w:pPr>
      <w:ind w:left="849" w:hanging="283"/>
    </w:pPr>
  </w:style>
  <w:style w:type="paragraph" w:styleId="Liste4">
    <w:name w:val="List 4"/>
    <w:basedOn w:val="Normal"/>
    <w:semiHidden/>
    <w:rsid w:val="00132DA1"/>
    <w:pPr>
      <w:ind w:left="1132" w:hanging="283"/>
    </w:pPr>
  </w:style>
  <w:style w:type="paragraph" w:styleId="Liste5">
    <w:name w:val="List 5"/>
    <w:basedOn w:val="Normal"/>
    <w:semiHidden/>
    <w:rsid w:val="00132DA1"/>
    <w:pPr>
      <w:ind w:left="1415" w:hanging="283"/>
    </w:pPr>
  </w:style>
  <w:style w:type="paragraph" w:styleId="Listenumros">
    <w:name w:val="List Number"/>
    <w:basedOn w:val="Normal"/>
    <w:semiHidden/>
    <w:rsid w:val="00132DA1"/>
    <w:pPr>
      <w:numPr>
        <w:numId w:val="1"/>
      </w:numPr>
    </w:pPr>
  </w:style>
  <w:style w:type="paragraph" w:styleId="Listenumros2">
    <w:name w:val="List Number 2"/>
    <w:basedOn w:val="Normal"/>
    <w:semiHidden/>
    <w:rsid w:val="00132DA1"/>
    <w:pPr>
      <w:numPr>
        <w:numId w:val="2"/>
      </w:numPr>
    </w:pPr>
  </w:style>
  <w:style w:type="paragraph" w:styleId="Listenumros3">
    <w:name w:val="List Number 3"/>
    <w:basedOn w:val="Normal"/>
    <w:semiHidden/>
    <w:rsid w:val="00132DA1"/>
    <w:pPr>
      <w:numPr>
        <w:numId w:val="3"/>
      </w:numPr>
    </w:pPr>
  </w:style>
  <w:style w:type="paragraph" w:styleId="Listenumros4">
    <w:name w:val="List Number 4"/>
    <w:basedOn w:val="Normal"/>
    <w:semiHidden/>
    <w:rsid w:val="00132DA1"/>
    <w:pPr>
      <w:numPr>
        <w:numId w:val="4"/>
      </w:numPr>
    </w:pPr>
  </w:style>
  <w:style w:type="paragraph" w:styleId="Listenumros5">
    <w:name w:val="List Number 5"/>
    <w:basedOn w:val="Normal"/>
    <w:semiHidden/>
    <w:rsid w:val="00132DA1"/>
    <w:pPr>
      <w:numPr>
        <w:numId w:val="5"/>
      </w:numPr>
    </w:pPr>
  </w:style>
  <w:style w:type="paragraph" w:styleId="Listepuces">
    <w:name w:val="List Bullet"/>
    <w:basedOn w:val="Normal"/>
    <w:autoRedefine/>
    <w:uiPriority w:val="99"/>
    <w:qFormat/>
    <w:rsid w:val="00132DA1"/>
    <w:rPr>
      <w:rFonts w:ascii="Verdana" w:hAnsi="Verdana"/>
    </w:rPr>
  </w:style>
  <w:style w:type="paragraph" w:styleId="Listepuces2">
    <w:name w:val="List Bullet 2"/>
    <w:basedOn w:val="Normal"/>
    <w:autoRedefine/>
    <w:semiHidden/>
    <w:rsid w:val="00132DA1"/>
    <w:pPr>
      <w:numPr>
        <w:numId w:val="6"/>
      </w:numPr>
    </w:pPr>
  </w:style>
  <w:style w:type="paragraph" w:styleId="Listepuces3">
    <w:name w:val="List Bullet 3"/>
    <w:basedOn w:val="Normal"/>
    <w:autoRedefine/>
    <w:semiHidden/>
    <w:rsid w:val="00132DA1"/>
    <w:pPr>
      <w:numPr>
        <w:numId w:val="7"/>
      </w:numPr>
    </w:pPr>
  </w:style>
  <w:style w:type="paragraph" w:styleId="Listepuces4">
    <w:name w:val="List Bullet 4"/>
    <w:basedOn w:val="Normal"/>
    <w:autoRedefine/>
    <w:semiHidden/>
    <w:rsid w:val="00132DA1"/>
    <w:pPr>
      <w:numPr>
        <w:numId w:val="8"/>
      </w:numPr>
    </w:pPr>
  </w:style>
  <w:style w:type="paragraph" w:styleId="Listepuces5">
    <w:name w:val="List Bullet 5"/>
    <w:basedOn w:val="Normal"/>
    <w:autoRedefine/>
    <w:semiHidden/>
    <w:rsid w:val="00132DA1"/>
    <w:pPr>
      <w:numPr>
        <w:numId w:val="9"/>
      </w:numPr>
    </w:pPr>
  </w:style>
  <w:style w:type="paragraph" w:styleId="Listecontinue">
    <w:name w:val="List Continue"/>
    <w:basedOn w:val="Normal"/>
    <w:semiHidden/>
    <w:rsid w:val="00132DA1"/>
    <w:pPr>
      <w:spacing w:after="120"/>
      <w:ind w:left="283"/>
    </w:pPr>
  </w:style>
  <w:style w:type="paragraph" w:styleId="Listecontinue2">
    <w:name w:val="List Continue 2"/>
    <w:basedOn w:val="Normal"/>
    <w:semiHidden/>
    <w:rsid w:val="00132DA1"/>
    <w:pPr>
      <w:spacing w:after="120"/>
      <w:ind w:left="566"/>
    </w:pPr>
  </w:style>
  <w:style w:type="paragraph" w:styleId="Listecontinue3">
    <w:name w:val="List Continue 3"/>
    <w:basedOn w:val="Normal"/>
    <w:semiHidden/>
    <w:rsid w:val="00132DA1"/>
    <w:pPr>
      <w:spacing w:after="120"/>
      <w:ind w:left="849"/>
    </w:pPr>
  </w:style>
  <w:style w:type="paragraph" w:styleId="Listecontinue4">
    <w:name w:val="List Continue 4"/>
    <w:basedOn w:val="Normal"/>
    <w:semiHidden/>
    <w:rsid w:val="00132DA1"/>
    <w:pPr>
      <w:spacing w:after="120"/>
      <w:ind w:left="1132"/>
    </w:pPr>
  </w:style>
  <w:style w:type="paragraph" w:styleId="Listecontinue5">
    <w:name w:val="List Continue 5"/>
    <w:basedOn w:val="Normal"/>
    <w:semiHidden/>
    <w:rsid w:val="00132DA1"/>
    <w:pPr>
      <w:spacing w:after="120"/>
      <w:ind w:left="1415"/>
    </w:pPr>
  </w:style>
  <w:style w:type="paragraph" w:styleId="Normalcentr">
    <w:name w:val="Block Text"/>
    <w:basedOn w:val="Normal"/>
    <w:semiHidden/>
    <w:rsid w:val="00132DA1"/>
    <w:pPr>
      <w:spacing w:after="120"/>
      <w:ind w:left="1440" w:right="1440"/>
    </w:pPr>
  </w:style>
  <w:style w:type="paragraph" w:styleId="Retraitnormal">
    <w:name w:val="Normal Indent"/>
    <w:basedOn w:val="Normal"/>
    <w:semiHidden/>
    <w:rsid w:val="00132DA1"/>
    <w:pPr>
      <w:ind w:left="708"/>
    </w:pPr>
  </w:style>
  <w:style w:type="paragraph" w:styleId="Salutations">
    <w:name w:val="Salutation"/>
    <w:basedOn w:val="Normal"/>
    <w:next w:val="Normal"/>
    <w:semiHidden/>
    <w:rsid w:val="00132DA1"/>
  </w:style>
  <w:style w:type="paragraph" w:styleId="Tabledesillustrations">
    <w:name w:val="table of figures"/>
    <w:basedOn w:val="Normal"/>
    <w:next w:val="Normal"/>
    <w:semiHidden/>
    <w:rsid w:val="00132DA1"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rsid w:val="00132DA1"/>
    <w:pPr>
      <w:ind w:left="200" w:hanging="200"/>
    </w:pPr>
  </w:style>
  <w:style w:type="paragraph" w:styleId="Textebrut">
    <w:name w:val="Plain Text"/>
    <w:basedOn w:val="Normal"/>
    <w:semiHidden/>
    <w:rsid w:val="00132DA1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  <w:rsid w:val="00132DA1"/>
  </w:style>
  <w:style w:type="paragraph" w:styleId="TitreTR">
    <w:name w:val="toa heading"/>
    <w:basedOn w:val="Normal"/>
    <w:next w:val="Normal"/>
    <w:semiHidden/>
    <w:rsid w:val="00132DA1"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rsid w:val="00132DA1"/>
    <w:pPr>
      <w:spacing w:before="240" w:after="360"/>
      <w:jc w:val="center"/>
    </w:pPr>
    <w:rPr>
      <w:b/>
      <w:bCs/>
      <w:caps/>
      <w:sz w:val="48"/>
      <w:szCs w:val="48"/>
    </w:rPr>
  </w:style>
  <w:style w:type="paragraph" w:customStyle="1" w:styleId="Paragraphe1li">
    <w:name w:val="Paragraphe 1 lié"/>
    <w:basedOn w:val="Normal"/>
    <w:next w:val="Normal"/>
    <w:rsid w:val="00132DA1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rsid w:val="00132DA1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rsid w:val="00132DA1"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rsid w:val="00132DA1"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rsid w:val="00132DA1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rsid w:val="00132DA1"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sid w:val="00132DA1"/>
    <w:rPr>
      <w:rFonts w:cs="Arial"/>
      <w:sz w:val="22"/>
      <w:szCs w:val="22"/>
    </w:rPr>
  </w:style>
  <w:style w:type="paragraph" w:customStyle="1" w:styleId="texte">
    <w:name w:val="texte"/>
    <w:basedOn w:val="Normal"/>
    <w:rsid w:val="00132DA1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132DA1"/>
    <w:rPr>
      <w:rFonts w:cs="Arial"/>
      <w:b/>
      <w:bCs/>
      <w:color w:val="000080"/>
    </w:rPr>
  </w:style>
  <w:style w:type="paragraph" w:customStyle="1" w:styleId="Normal1">
    <w:name w:val="Normal1"/>
    <w:basedOn w:val="Normal"/>
    <w:rsid w:val="00132DA1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uiPriority w:val="99"/>
    <w:rsid w:val="00132DA1"/>
    <w:rPr>
      <w:color w:val="0000FF"/>
      <w:u w:val="single"/>
    </w:rPr>
  </w:style>
  <w:style w:type="paragraph" w:customStyle="1" w:styleId="Listepuce">
    <w:name w:val="Liste à puce"/>
    <w:basedOn w:val="Normal"/>
    <w:rsid w:val="00132DA1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rsid w:val="00132DA1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sid w:val="00132DA1"/>
    <w:rPr>
      <w:color w:val="800080"/>
      <w:u w:val="single"/>
    </w:rPr>
  </w:style>
  <w:style w:type="paragraph" w:styleId="Textedebulles">
    <w:name w:val="Balloon Text"/>
    <w:basedOn w:val="Normal"/>
    <w:semiHidden/>
    <w:rsid w:val="00132DA1"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rsid w:val="00132DA1"/>
    <w:pPr>
      <w:suppressLineNumbers/>
      <w:suppressAutoHyphens/>
      <w:jc w:val="left"/>
    </w:pPr>
  </w:style>
  <w:style w:type="character" w:customStyle="1" w:styleId="WW8Num1z1">
    <w:name w:val="WW8Num1z1"/>
    <w:rsid w:val="00132DA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rsid w:val="00132DA1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nhideWhenUsed/>
    <w:rsid w:val="006F6387"/>
  </w:style>
  <w:style w:type="character" w:customStyle="1" w:styleId="NotedebasdepageCar">
    <w:name w:val="Note de bas de page Car"/>
    <w:link w:val="Notedebasdepage"/>
    <w:rsid w:val="006F6387"/>
    <w:rPr>
      <w:rFonts w:ascii="Arial" w:hAnsi="Arial"/>
    </w:rPr>
  </w:style>
  <w:style w:type="character" w:styleId="Appelnotedebasdep">
    <w:name w:val="footnote reference"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176037"/>
    <w:rPr>
      <w:rFonts w:ascii="Arial" w:hAnsi="Arial" w:cs="Arial"/>
      <w:b/>
      <w:bCs/>
      <w:color w:val="002060"/>
      <w:sz w:val="28"/>
      <w:szCs w:val="28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CA6576"/>
    <w:rPr>
      <w:rFonts w:ascii="Arial Narrow" w:hAnsi="Arial Narrow"/>
      <w:b/>
      <w:sz w:val="22"/>
      <w:szCs w:val="22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D713BF"/>
    <w:rPr>
      <w:rFonts w:ascii="Arial" w:hAnsi="Arial" w:cs="Arial"/>
      <w:b/>
      <w:sz w:val="22"/>
      <w:szCs w:val="22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291D90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qFormat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aliases w:val="E.e Car"/>
    <w:basedOn w:val="Policepardfaut"/>
    <w:link w:val="En-tte"/>
    <w:rsid w:val="0058788E"/>
    <w:rPr>
      <w:rFonts w:ascii="Arial" w:hAnsi="Arial"/>
    </w:rPr>
  </w:style>
  <w:style w:type="character" w:customStyle="1" w:styleId="Corpsdetexte2Car">
    <w:name w:val="Corps de texte 2 Car"/>
    <w:basedOn w:val="Policepardfaut"/>
    <w:link w:val="Corpsdetexte2"/>
    <w:semiHidden/>
    <w:rsid w:val="00214833"/>
    <w:rPr>
      <w:rFonts w:ascii="Arial" w:hAnsi="Arial" w:cs="Arial"/>
      <w:b/>
      <w:bCs/>
      <w:color w:val="000080"/>
    </w:rPr>
  </w:style>
  <w:style w:type="character" w:customStyle="1" w:styleId="PieddepageCar">
    <w:name w:val="Pied de page Car"/>
    <w:basedOn w:val="Policepardfaut"/>
    <w:link w:val="Pieddepage"/>
    <w:uiPriority w:val="99"/>
    <w:rsid w:val="002A7EE1"/>
    <w:rPr>
      <w:rFonts w:ascii="Arial" w:hAnsi="Arial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21CB1"/>
    <w:rPr>
      <w:color w:val="808080"/>
      <w:shd w:val="clear" w:color="auto" w:fill="E6E6E6"/>
    </w:rPr>
  </w:style>
  <w:style w:type="paragraph" w:customStyle="1" w:styleId="ASP-AnnexeTitre">
    <w:name w:val="ASP - Annexe Titre"/>
    <w:basedOn w:val="Paragraphedeliste"/>
    <w:qFormat/>
    <w:rsid w:val="00056F34"/>
    <w:pPr>
      <w:pageBreakBefore/>
      <w:numPr>
        <w:numId w:val="13"/>
      </w:numPr>
      <w:spacing w:after="60"/>
      <w:ind w:left="714" w:hanging="357"/>
      <w:contextualSpacing w:val="0"/>
      <w:jc w:val="center"/>
    </w:pPr>
    <w:rPr>
      <w:rFonts w:eastAsiaTheme="minorHAnsi" w:cstheme="minorBidi"/>
      <w:color w:val="595959" w:themeColor="text1" w:themeTint="A6"/>
      <w:sz w:val="32"/>
      <w:szCs w:val="22"/>
      <w:lang w:eastAsia="en-US"/>
    </w:rPr>
  </w:style>
  <w:style w:type="paragraph" w:customStyle="1" w:styleId="TexteL">
    <w:name w:val="TexteL"/>
    <w:basedOn w:val="Corpsdetexte"/>
    <w:rsid w:val="00056F34"/>
    <w:pPr>
      <w:widowControl w:val="0"/>
      <w:numPr>
        <w:numId w:val="14"/>
      </w:numPr>
      <w:tabs>
        <w:tab w:val="clear" w:pos="284"/>
        <w:tab w:val="clear" w:pos="1985"/>
        <w:tab w:val="clear" w:pos="5670"/>
      </w:tabs>
      <w:suppressAutoHyphens w:val="0"/>
      <w:spacing w:after="60"/>
      <w:outlineLvl w:val="9"/>
    </w:pPr>
    <w:rPr>
      <w:rFonts w:ascii="Times New Roman" w:hAnsi="Times New Roman"/>
      <w:noProof w:val="0"/>
      <w:sz w:val="22"/>
    </w:rPr>
  </w:style>
  <w:style w:type="numbering" w:customStyle="1" w:styleId="ListepucesASP">
    <w:name w:val="Liste puces ASP"/>
    <w:uiPriority w:val="99"/>
    <w:rsid w:val="00D63D95"/>
    <w:pPr>
      <w:numPr>
        <w:numId w:val="15"/>
      </w:numPr>
    </w:pPr>
  </w:style>
  <w:style w:type="paragraph" w:customStyle="1" w:styleId="Titredesection">
    <w:name w:val="Titre de section"/>
    <w:basedOn w:val="Normal"/>
    <w:next w:val="Normal"/>
    <w:qFormat/>
    <w:rsid w:val="00DF05FB"/>
    <w:pPr>
      <w:pageBreakBefore/>
      <w:spacing w:after="240"/>
      <w:ind w:left="0"/>
      <w:jc w:val="center"/>
    </w:pPr>
    <w:rPr>
      <w:rFonts w:eastAsiaTheme="minorHAnsi" w:cs="Arial"/>
      <w:b/>
      <w:color w:val="58585A"/>
      <w:sz w:val="36"/>
      <w:szCs w:val="36"/>
      <w:lang w:eastAsia="en-US"/>
    </w:rPr>
  </w:style>
  <w:style w:type="paragraph" w:customStyle="1" w:styleId="ASP-AnnexeTitre1">
    <w:name w:val="ASP - Annexe Titre 1"/>
    <w:basedOn w:val="Normal"/>
    <w:rsid w:val="00DF05FB"/>
    <w:pPr>
      <w:numPr>
        <w:numId w:val="16"/>
      </w:numPr>
      <w:shd w:val="clear" w:color="auto" w:fill="F2F2F2" w:themeFill="background1" w:themeFillShade="F2"/>
      <w:spacing w:before="240" w:after="120"/>
      <w:ind w:left="431" w:hanging="431"/>
    </w:pPr>
    <w:rPr>
      <w:rFonts w:eastAsiaTheme="minorHAnsi" w:cstheme="minorBidi"/>
      <w:b/>
      <w:color w:val="404040" w:themeColor="text1" w:themeTint="BF"/>
      <w:sz w:val="32"/>
      <w:szCs w:val="32"/>
      <w:lang w:eastAsia="en-US"/>
    </w:rPr>
  </w:style>
  <w:style w:type="paragraph" w:customStyle="1" w:styleId="ASP-AnnexeTitre2">
    <w:name w:val="ASP - Annexe Titre 2"/>
    <w:basedOn w:val="Normal"/>
    <w:rsid w:val="00DF05FB"/>
    <w:pPr>
      <w:numPr>
        <w:ilvl w:val="1"/>
        <w:numId w:val="16"/>
      </w:numPr>
      <w:pBdr>
        <w:bottom w:val="single" w:sz="12" w:space="1" w:color="7F7F7F" w:themeColor="text1" w:themeTint="80"/>
      </w:pBdr>
      <w:spacing w:before="240" w:after="120"/>
      <w:ind w:left="578" w:hanging="578"/>
    </w:pPr>
    <w:rPr>
      <w:rFonts w:eastAsiaTheme="minorHAnsi" w:cstheme="minorBidi"/>
      <w:b/>
      <w:i/>
      <w:color w:val="7F7F7F" w:themeColor="text1" w:themeTint="80"/>
      <w:sz w:val="28"/>
      <w:szCs w:val="28"/>
      <w:lang w:eastAsia="en-US"/>
    </w:rPr>
  </w:style>
  <w:style w:type="paragraph" w:customStyle="1" w:styleId="ASP-AnnexeTitre3">
    <w:name w:val="ASP - Annexe Titre 3"/>
    <w:basedOn w:val="Normal"/>
    <w:rsid w:val="00DF05FB"/>
    <w:pPr>
      <w:numPr>
        <w:ilvl w:val="2"/>
        <w:numId w:val="16"/>
      </w:numPr>
      <w:pBdr>
        <w:bottom w:val="dotted" w:sz="8" w:space="1" w:color="808080" w:themeColor="background1" w:themeShade="80"/>
      </w:pBdr>
      <w:spacing w:before="240" w:after="120"/>
    </w:pPr>
    <w:rPr>
      <w:rFonts w:eastAsiaTheme="minorHAnsi" w:cstheme="minorBidi"/>
      <w:b/>
      <w:color w:val="808080" w:themeColor="background1" w:themeShade="80"/>
      <w:sz w:val="24"/>
      <w:szCs w:val="24"/>
      <w:lang w:eastAsia="en-US"/>
    </w:rPr>
  </w:style>
  <w:style w:type="paragraph" w:customStyle="1" w:styleId="ASP-AnnexeTitre4">
    <w:name w:val="ASP - Annexe Titre 4"/>
    <w:basedOn w:val="Normal"/>
    <w:rsid w:val="00DF05FB"/>
    <w:pPr>
      <w:numPr>
        <w:ilvl w:val="3"/>
        <w:numId w:val="16"/>
      </w:numPr>
      <w:spacing w:before="120" w:after="120"/>
      <w:ind w:left="862" w:hanging="862"/>
    </w:pPr>
    <w:rPr>
      <w:rFonts w:eastAsiaTheme="minorHAnsi" w:cstheme="minorBidi"/>
      <w:b/>
      <w:sz w:val="24"/>
      <w:szCs w:val="24"/>
      <w:lang w:eastAsia="en-US"/>
    </w:rPr>
  </w:style>
  <w:style w:type="paragraph" w:customStyle="1" w:styleId="ASP-AnnexeTitre5">
    <w:name w:val="ASP - Annexe Titre 5"/>
    <w:basedOn w:val="Normal"/>
    <w:rsid w:val="00DF05FB"/>
    <w:pPr>
      <w:numPr>
        <w:ilvl w:val="4"/>
        <w:numId w:val="16"/>
      </w:numPr>
      <w:spacing w:before="120" w:after="120"/>
      <w:ind w:left="1009" w:hanging="1009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ASP-AnnexeTitre6">
    <w:name w:val="ASP - Annexe Titre 6"/>
    <w:basedOn w:val="Normal"/>
    <w:rsid w:val="00DF05FB"/>
    <w:pPr>
      <w:numPr>
        <w:ilvl w:val="5"/>
        <w:numId w:val="16"/>
      </w:numPr>
      <w:spacing w:before="120" w:after="120"/>
      <w:ind w:left="1151" w:hanging="1151"/>
    </w:pPr>
    <w:rPr>
      <w:rFonts w:eastAsiaTheme="minorHAnsi" w:cstheme="minorBidi"/>
      <w:i/>
      <w:sz w:val="22"/>
      <w:szCs w:val="22"/>
      <w:lang w:eastAsia="en-US"/>
    </w:rPr>
  </w:style>
  <w:style w:type="paragraph" w:customStyle="1" w:styleId="ASP-AnnexeTitre7">
    <w:name w:val="ASP - Annexe Titre 7"/>
    <w:basedOn w:val="Normal"/>
    <w:rsid w:val="00DF05FB"/>
    <w:pPr>
      <w:numPr>
        <w:ilvl w:val="6"/>
        <w:numId w:val="16"/>
      </w:numPr>
      <w:spacing w:before="60" w:after="60"/>
      <w:ind w:left="1298" w:hanging="1298"/>
    </w:pPr>
    <w:rPr>
      <w:rFonts w:eastAsiaTheme="minorHAnsi" w:cstheme="minorBidi"/>
      <w:i/>
      <w:szCs w:val="22"/>
      <w:lang w:eastAsia="en-US"/>
    </w:rPr>
  </w:style>
  <w:style w:type="paragraph" w:customStyle="1" w:styleId="ASP-AnnexeTitre8">
    <w:name w:val="ASP - Annexe Titre 8"/>
    <w:basedOn w:val="Normal"/>
    <w:rsid w:val="00DF05FB"/>
    <w:pPr>
      <w:numPr>
        <w:ilvl w:val="7"/>
        <w:numId w:val="16"/>
      </w:numPr>
      <w:spacing w:before="60" w:after="60"/>
    </w:pPr>
    <w:rPr>
      <w:rFonts w:eastAsiaTheme="minorHAnsi" w:cstheme="minorBidi"/>
      <w:szCs w:val="22"/>
      <w:lang w:eastAsia="en-US"/>
    </w:rPr>
  </w:style>
  <w:style w:type="paragraph" w:customStyle="1" w:styleId="ASP-AnnexeTitre9">
    <w:name w:val="ASP - Annexe Titre 9"/>
    <w:basedOn w:val="Normal"/>
    <w:rsid w:val="00DF05FB"/>
    <w:pPr>
      <w:numPr>
        <w:ilvl w:val="8"/>
        <w:numId w:val="16"/>
      </w:numPr>
      <w:spacing w:before="60" w:after="60"/>
      <w:ind w:left="1582" w:hanging="1582"/>
    </w:pPr>
    <w:rPr>
      <w:rFonts w:eastAsiaTheme="minorHAnsi" w:cstheme="minorBidi"/>
      <w:i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83B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autoRedefine/>
    <w:uiPriority w:val="9"/>
    <w:qFormat/>
    <w:rsid w:val="00176037"/>
    <w:pPr>
      <w:keepNext/>
      <w:keepLines/>
      <w:numPr>
        <w:numId w:val="12"/>
      </w:numPr>
      <w:shd w:val="clear" w:color="auto" w:fill="D9D9D9"/>
      <w:spacing w:before="120" w:after="240"/>
      <w:outlineLvl w:val="0"/>
    </w:pPr>
    <w:rPr>
      <w:rFonts w:cs="Arial"/>
      <w:b/>
      <w:bCs/>
      <w:color w:val="002060"/>
      <w:sz w:val="28"/>
      <w:szCs w:val="28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CA6576"/>
    <w:pPr>
      <w:keepNext/>
      <w:numPr>
        <w:ilvl w:val="1"/>
        <w:numId w:val="12"/>
      </w:numPr>
      <w:spacing w:before="120"/>
      <w:jc w:val="left"/>
      <w:outlineLvl w:val="1"/>
    </w:pPr>
    <w:rPr>
      <w:rFonts w:ascii="Arial Narrow" w:hAnsi="Arial Narrow"/>
      <w:b/>
      <w:sz w:val="22"/>
      <w:szCs w:val="22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D713BF"/>
    <w:pPr>
      <w:keepNext/>
      <w:numPr>
        <w:ilvl w:val="2"/>
        <w:numId w:val="12"/>
      </w:numPr>
      <w:pBdr>
        <w:bottom w:val="single" w:sz="4" w:space="1" w:color="95B3D7"/>
      </w:pBdr>
      <w:spacing w:before="200" w:after="80"/>
      <w:outlineLvl w:val="2"/>
    </w:pPr>
    <w:rPr>
      <w:rFonts w:cs="Arial"/>
      <w:b/>
      <w:sz w:val="22"/>
      <w:szCs w:val="22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291D90"/>
    <w:pPr>
      <w:keepNext/>
      <w:spacing w:before="12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nhideWhenUsed/>
    <w:qFormat/>
    <w:rsid w:val="00D1183B"/>
    <w:pPr>
      <w:keepNext/>
      <w:keepLines/>
      <w:numPr>
        <w:ilvl w:val="4"/>
        <w:numId w:val="12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nhideWhenUsed/>
    <w:qFormat/>
    <w:rsid w:val="00D1183B"/>
    <w:pPr>
      <w:keepNext/>
      <w:keepLines/>
      <w:numPr>
        <w:ilvl w:val="5"/>
        <w:numId w:val="1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nhideWhenUsed/>
    <w:qFormat/>
    <w:rsid w:val="00D1183B"/>
    <w:pPr>
      <w:keepNext/>
      <w:keepLines/>
      <w:numPr>
        <w:ilvl w:val="6"/>
        <w:numId w:val="1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.e"/>
    <w:basedOn w:val="Normal"/>
    <w:link w:val="En-tteCar"/>
    <w:rsid w:val="00132DA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32DA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32DA1"/>
  </w:style>
  <w:style w:type="character" w:customStyle="1" w:styleId="WW8Num5z0">
    <w:name w:val="WW8Num5z0"/>
    <w:rsid w:val="00132DA1"/>
    <w:rPr>
      <w:rFonts w:ascii="Symbol" w:hAnsi="Symbol"/>
    </w:rPr>
  </w:style>
  <w:style w:type="character" w:customStyle="1" w:styleId="WW8Num6z0">
    <w:name w:val="WW8Num6z0"/>
    <w:rsid w:val="00132DA1"/>
    <w:rPr>
      <w:rFonts w:ascii="Symbol" w:hAnsi="Symbol"/>
    </w:rPr>
  </w:style>
  <w:style w:type="character" w:customStyle="1" w:styleId="WW8Num7z0">
    <w:name w:val="WW8Num7z0"/>
    <w:rsid w:val="00132DA1"/>
    <w:rPr>
      <w:rFonts w:ascii="Symbol" w:hAnsi="Symbol"/>
    </w:rPr>
  </w:style>
  <w:style w:type="character" w:customStyle="1" w:styleId="WW8Num8z0">
    <w:name w:val="WW8Num8z0"/>
    <w:rsid w:val="00132DA1"/>
    <w:rPr>
      <w:rFonts w:ascii="Symbol" w:hAnsi="Symbol"/>
    </w:rPr>
  </w:style>
  <w:style w:type="character" w:customStyle="1" w:styleId="WW8Num10z0">
    <w:name w:val="WW8Num10z0"/>
    <w:rsid w:val="00132DA1"/>
    <w:rPr>
      <w:rFonts w:ascii="Symbol" w:hAnsi="Symbol"/>
    </w:rPr>
  </w:style>
  <w:style w:type="character" w:customStyle="1" w:styleId="WW-Policepardfaut">
    <w:name w:val="WW-Police par défaut"/>
    <w:rsid w:val="00132DA1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rsid w:val="00AF2F34"/>
    <w:pPr>
      <w:tabs>
        <w:tab w:val="left" w:pos="284"/>
        <w:tab w:val="left" w:pos="1985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rsid w:val="00132DA1"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rsid w:val="00132DA1"/>
    <w:pPr>
      <w:suppressAutoHyphens/>
    </w:pPr>
  </w:style>
  <w:style w:type="paragraph" w:styleId="Retrait1religne">
    <w:name w:val="Body Text First Indent"/>
    <w:basedOn w:val="Corpsdetexte"/>
    <w:semiHidden/>
    <w:rsid w:val="00132DA1"/>
    <w:pPr>
      <w:ind w:firstLine="210"/>
    </w:pPr>
  </w:style>
  <w:style w:type="paragraph" w:styleId="Retraitcorpset1relig">
    <w:name w:val="Body Text First Indent 2"/>
    <w:basedOn w:val="Normal"/>
    <w:semiHidden/>
    <w:rsid w:val="00132DA1"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rsid w:val="00132D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rsid w:val="00132DA1"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rsid w:val="00132DA1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132DA1"/>
    <w:pPr>
      <w:ind w:left="200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132DA1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rsid w:val="00132DA1"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rsid w:val="00132DA1"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rsid w:val="00132DA1"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rsid w:val="00132DA1"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rsid w:val="00132DA1"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rsid w:val="00132DA1"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rsid w:val="00132DA1"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rsid w:val="0013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rsid w:val="00132DA1"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  <w:rsid w:val="00132DA1"/>
  </w:style>
  <w:style w:type="paragraph" w:styleId="Date">
    <w:name w:val="Date"/>
    <w:basedOn w:val="Normal"/>
    <w:next w:val="Normal"/>
    <w:semiHidden/>
    <w:rsid w:val="00132DA1"/>
  </w:style>
  <w:style w:type="paragraph" w:styleId="En-ttedemessage">
    <w:name w:val="Message Header"/>
    <w:basedOn w:val="Normal"/>
    <w:semiHidden/>
    <w:rsid w:val="00132D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rsid w:val="00132DA1"/>
    <w:pPr>
      <w:ind w:left="4252"/>
    </w:pPr>
  </w:style>
  <w:style w:type="paragraph" w:styleId="Index4">
    <w:name w:val="index 4"/>
    <w:basedOn w:val="Normal"/>
    <w:next w:val="Normal"/>
    <w:autoRedefine/>
    <w:semiHidden/>
    <w:rsid w:val="00132DA1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132DA1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132DA1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132DA1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132DA1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132DA1"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rsid w:val="00132DA1"/>
    <w:pPr>
      <w:ind w:left="566" w:hanging="283"/>
    </w:pPr>
  </w:style>
  <w:style w:type="paragraph" w:styleId="Liste3">
    <w:name w:val="List 3"/>
    <w:basedOn w:val="Normal"/>
    <w:semiHidden/>
    <w:rsid w:val="00132DA1"/>
    <w:pPr>
      <w:ind w:left="849" w:hanging="283"/>
    </w:pPr>
  </w:style>
  <w:style w:type="paragraph" w:styleId="Liste4">
    <w:name w:val="List 4"/>
    <w:basedOn w:val="Normal"/>
    <w:semiHidden/>
    <w:rsid w:val="00132DA1"/>
    <w:pPr>
      <w:ind w:left="1132" w:hanging="283"/>
    </w:pPr>
  </w:style>
  <w:style w:type="paragraph" w:styleId="Liste5">
    <w:name w:val="List 5"/>
    <w:basedOn w:val="Normal"/>
    <w:semiHidden/>
    <w:rsid w:val="00132DA1"/>
    <w:pPr>
      <w:ind w:left="1415" w:hanging="283"/>
    </w:pPr>
  </w:style>
  <w:style w:type="paragraph" w:styleId="Listenumros">
    <w:name w:val="List Number"/>
    <w:basedOn w:val="Normal"/>
    <w:semiHidden/>
    <w:rsid w:val="00132DA1"/>
    <w:pPr>
      <w:numPr>
        <w:numId w:val="1"/>
      </w:numPr>
    </w:pPr>
  </w:style>
  <w:style w:type="paragraph" w:styleId="Listenumros2">
    <w:name w:val="List Number 2"/>
    <w:basedOn w:val="Normal"/>
    <w:semiHidden/>
    <w:rsid w:val="00132DA1"/>
    <w:pPr>
      <w:numPr>
        <w:numId w:val="2"/>
      </w:numPr>
    </w:pPr>
  </w:style>
  <w:style w:type="paragraph" w:styleId="Listenumros3">
    <w:name w:val="List Number 3"/>
    <w:basedOn w:val="Normal"/>
    <w:semiHidden/>
    <w:rsid w:val="00132DA1"/>
    <w:pPr>
      <w:numPr>
        <w:numId w:val="3"/>
      </w:numPr>
    </w:pPr>
  </w:style>
  <w:style w:type="paragraph" w:styleId="Listenumros4">
    <w:name w:val="List Number 4"/>
    <w:basedOn w:val="Normal"/>
    <w:semiHidden/>
    <w:rsid w:val="00132DA1"/>
    <w:pPr>
      <w:numPr>
        <w:numId w:val="4"/>
      </w:numPr>
    </w:pPr>
  </w:style>
  <w:style w:type="paragraph" w:styleId="Listenumros5">
    <w:name w:val="List Number 5"/>
    <w:basedOn w:val="Normal"/>
    <w:semiHidden/>
    <w:rsid w:val="00132DA1"/>
    <w:pPr>
      <w:numPr>
        <w:numId w:val="5"/>
      </w:numPr>
    </w:pPr>
  </w:style>
  <w:style w:type="paragraph" w:styleId="Listepuces">
    <w:name w:val="List Bullet"/>
    <w:basedOn w:val="Normal"/>
    <w:autoRedefine/>
    <w:uiPriority w:val="99"/>
    <w:qFormat/>
    <w:rsid w:val="00132DA1"/>
    <w:rPr>
      <w:rFonts w:ascii="Verdana" w:hAnsi="Verdana"/>
    </w:rPr>
  </w:style>
  <w:style w:type="paragraph" w:styleId="Listepuces2">
    <w:name w:val="List Bullet 2"/>
    <w:basedOn w:val="Normal"/>
    <w:autoRedefine/>
    <w:semiHidden/>
    <w:rsid w:val="00132DA1"/>
    <w:pPr>
      <w:numPr>
        <w:numId w:val="6"/>
      </w:numPr>
    </w:pPr>
  </w:style>
  <w:style w:type="paragraph" w:styleId="Listepuces3">
    <w:name w:val="List Bullet 3"/>
    <w:basedOn w:val="Normal"/>
    <w:autoRedefine/>
    <w:semiHidden/>
    <w:rsid w:val="00132DA1"/>
    <w:pPr>
      <w:numPr>
        <w:numId w:val="7"/>
      </w:numPr>
    </w:pPr>
  </w:style>
  <w:style w:type="paragraph" w:styleId="Listepuces4">
    <w:name w:val="List Bullet 4"/>
    <w:basedOn w:val="Normal"/>
    <w:autoRedefine/>
    <w:semiHidden/>
    <w:rsid w:val="00132DA1"/>
    <w:pPr>
      <w:numPr>
        <w:numId w:val="8"/>
      </w:numPr>
    </w:pPr>
  </w:style>
  <w:style w:type="paragraph" w:styleId="Listepuces5">
    <w:name w:val="List Bullet 5"/>
    <w:basedOn w:val="Normal"/>
    <w:autoRedefine/>
    <w:semiHidden/>
    <w:rsid w:val="00132DA1"/>
    <w:pPr>
      <w:numPr>
        <w:numId w:val="9"/>
      </w:numPr>
    </w:pPr>
  </w:style>
  <w:style w:type="paragraph" w:styleId="Listecontinue">
    <w:name w:val="List Continue"/>
    <w:basedOn w:val="Normal"/>
    <w:semiHidden/>
    <w:rsid w:val="00132DA1"/>
    <w:pPr>
      <w:spacing w:after="120"/>
      <w:ind w:left="283"/>
    </w:pPr>
  </w:style>
  <w:style w:type="paragraph" w:styleId="Listecontinue2">
    <w:name w:val="List Continue 2"/>
    <w:basedOn w:val="Normal"/>
    <w:semiHidden/>
    <w:rsid w:val="00132DA1"/>
    <w:pPr>
      <w:spacing w:after="120"/>
      <w:ind w:left="566"/>
    </w:pPr>
  </w:style>
  <w:style w:type="paragraph" w:styleId="Listecontinue3">
    <w:name w:val="List Continue 3"/>
    <w:basedOn w:val="Normal"/>
    <w:semiHidden/>
    <w:rsid w:val="00132DA1"/>
    <w:pPr>
      <w:spacing w:after="120"/>
      <w:ind w:left="849"/>
    </w:pPr>
  </w:style>
  <w:style w:type="paragraph" w:styleId="Listecontinue4">
    <w:name w:val="List Continue 4"/>
    <w:basedOn w:val="Normal"/>
    <w:semiHidden/>
    <w:rsid w:val="00132DA1"/>
    <w:pPr>
      <w:spacing w:after="120"/>
      <w:ind w:left="1132"/>
    </w:pPr>
  </w:style>
  <w:style w:type="paragraph" w:styleId="Listecontinue5">
    <w:name w:val="List Continue 5"/>
    <w:basedOn w:val="Normal"/>
    <w:semiHidden/>
    <w:rsid w:val="00132DA1"/>
    <w:pPr>
      <w:spacing w:after="120"/>
      <w:ind w:left="1415"/>
    </w:pPr>
  </w:style>
  <w:style w:type="paragraph" w:styleId="Normalcentr">
    <w:name w:val="Block Text"/>
    <w:basedOn w:val="Normal"/>
    <w:semiHidden/>
    <w:rsid w:val="00132DA1"/>
    <w:pPr>
      <w:spacing w:after="120"/>
      <w:ind w:left="1440" w:right="1440"/>
    </w:pPr>
  </w:style>
  <w:style w:type="paragraph" w:styleId="Retraitnormal">
    <w:name w:val="Normal Indent"/>
    <w:basedOn w:val="Normal"/>
    <w:semiHidden/>
    <w:rsid w:val="00132DA1"/>
    <w:pPr>
      <w:ind w:left="708"/>
    </w:pPr>
  </w:style>
  <w:style w:type="paragraph" w:styleId="Salutations">
    <w:name w:val="Salutation"/>
    <w:basedOn w:val="Normal"/>
    <w:next w:val="Normal"/>
    <w:semiHidden/>
    <w:rsid w:val="00132DA1"/>
  </w:style>
  <w:style w:type="paragraph" w:styleId="Tabledesillustrations">
    <w:name w:val="table of figures"/>
    <w:basedOn w:val="Normal"/>
    <w:next w:val="Normal"/>
    <w:semiHidden/>
    <w:rsid w:val="00132DA1"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rsid w:val="00132DA1"/>
    <w:pPr>
      <w:ind w:left="200" w:hanging="200"/>
    </w:pPr>
  </w:style>
  <w:style w:type="paragraph" w:styleId="Textebrut">
    <w:name w:val="Plain Text"/>
    <w:basedOn w:val="Normal"/>
    <w:semiHidden/>
    <w:rsid w:val="00132DA1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  <w:rsid w:val="00132DA1"/>
  </w:style>
  <w:style w:type="paragraph" w:styleId="TitreTR">
    <w:name w:val="toa heading"/>
    <w:basedOn w:val="Normal"/>
    <w:next w:val="Normal"/>
    <w:semiHidden/>
    <w:rsid w:val="00132DA1"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rsid w:val="00132DA1"/>
    <w:pPr>
      <w:spacing w:before="240" w:after="360"/>
      <w:jc w:val="center"/>
    </w:pPr>
    <w:rPr>
      <w:b/>
      <w:bCs/>
      <w:caps/>
      <w:sz w:val="48"/>
      <w:szCs w:val="48"/>
    </w:rPr>
  </w:style>
  <w:style w:type="paragraph" w:customStyle="1" w:styleId="Paragraphe1li">
    <w:name w:val="Paragraphe 1 lié"/>
    <w:basedOn w:val="Normal"/>
    <w:next w:val="Normal"/>
    <w:rsid w:val="00132DA1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rsid w:val="00132DA1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rsid w:val="00132DA1"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rsid w:val="00132DA1"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rsid w:val="00132DA1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rsid w:val="00132DA1"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sid w:val="00132DA1"/>
    <w:rPr>
      <w:rFonts w:cs="Arial"/>
      <w:sz w:val="22"/>
      <w:szCs w:val="22"/>
    </w:rPr>
  </w:style>
  <w:style w:type="paragraph" w:customStyle="1" w:styleId="texte">
    <w:name w:val="texte"/>
    <w:basedOn w:val="Normal"/>
    <w:rsid w:val="00132DA1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132DA1"/>
    <w:rPr>
      <w:rFonts w:cs="Arial"/>
      <w:b/>
      <w:bCs/>
      <w:color w:val="000080"/>
    </w:rPr>
  </w:style>
  <w:style w:type="paragraph" w:customStyle="1" w:styleId="Normal1">
    <w:name w:val="Normal1"/>
    <w:basedOn w:val="Normal"/>
    <w:rsid w:val="00132DA1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uiPriority w:val="99"/>
    <w:rsid w:val="00132DA1"/>
    <w:rPr>
      <w:color w:val="0000FF"/>
      <w:u w:val="single"/>
    </w:rPr>
  </w:style>
  <w:style w:type="paragraph" w:customStyle="1" w:styleId="Listepuce">
    <w:name w:val="Liste à puce"/>
    <w:basedOn w:val="Normal"/>
    <w:rsid w:val="00132DA1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rsid w:val="00132DA1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sid w:val="00132DA1"/>
    <w:rPr>
      <w:color w:val="800080"/>
      <w:u w:val="single"/>
    </w:rPr>
  </w:style>
  <w:style w:type="paragraph" w:styleId="Textedebulles">
    <w:name w:val="Balloon Text"/>
    <w:basedOn w:val="Normal"/>
    <w:semiHidden/>
    <w:rsid w:val="00132DA1"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rsid w:val="00132DA1"/>
    <w:pPr>
      <w:suppressLineNumbers/>
      <w:suppressAutoHyphens/>
      <w:jc w:val="left"/>
    </w:pPr>
  </w:style>
  <w:style w:type="character" w:customStyle="1" w:styleId="WW8Num1z1">
    <w:name w:val="WW8Num1z1"/>
    <w:rsid w:val="00132DA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rsid w:val="00132DA1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nhideWhenUsed/>
    <w:rsid w:val="006F6387"/>
  </w:style>
  <w:style w:type="character" w:customStyle="1" w:styleId="NotedebasdepageCar">
    <w:name w:val="Note de bas de page Car"/>
    <w:link w:val="Notedebasdepage"/>
    <w:rsid w:val="006F6387"/>
    <w:rPr>
      <w:rFonts w:ascii="Arial" w:hAnsi="Arial"/>
    </w:rPr>
  </w:style>
  <w:style w:type="character" w:styleId="Appelnotedebasdep">
    <w:name w:val="footnote reference"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176037"/>
    <w:rPr>
      <w:rFonts w:ascii="Arial" w:hAnsi="Arial" w:cs="Arial"/>
      <w:b/>
      <w:bCs/>
      <w:color w:val="002060"/>
      <w:sz w:val="28"/>
      <w:szCs w:val="28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CA6576"/>
    <w:rPr>
      <w:rFonts w:ascii="Arial Narrow" w:hAnsi="Arial Narrow"/>
      <w:b/>
      <w:sz w:val="22"/>
      <w:szCs w:val="22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D713BF"/>
    <w:rPr>
      <w:rFonts w:ascii="Arial" w:hAnsi="Arial" w:cs="Arial"/>
      <w:b/>
      <w:sz w:val="22"/>
      <w:szCs w:val="22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291D90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qFormat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Emphaseple">
    <w:name w:val="Subtle Emphasis"/>
    <w:uiPriority w:val="19"/>
    <w:qFormat/>
    <w:rsid w:val="00D1183B"/>
    <w:rPr>
      <w:i/>
      <w:iCs/>
      <w:color w:val="808080"/>
    </w:rPr>
  </w:style>
  <w:style w:type="character" w:styleId="Emphase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aliases w:val="E.e Car"/>
    <w:basedOn w:val="Policepardfaut"/>
    <w:link w:val="En-tte"/>
    <w:rsid w:val="0058788E"/>
    <w:rPr>
      <w:rFonts w:ascii="Arial" w:hAnsi="Arial"/>
    </w:rPr>
  </w:style>
  <w:style w:type="character" w:customStyle="1" w:styleId="Corpsdetexte2Car">
    <w:name w:val="Corps de texte 2 Car"/>
    <w:basedOn w:val="Policepardfaut"/>
    <w:link w:val="Corpsdetexte2"/>
    <w:semiHidden/>
    <w:rsid w:val="00214833"/>
    <w:rPr>
      <w:rFonts w:ascii="Arial" w:hAnsi="Arial" w:cs="Arial"/>
      <w:b/>
      <w:bCs/>
      <w:color w:val="000080"/>
    </w:rPr>
  </w:style>
  <w:style w:type="character" w:customStyle="1" w:styleId="PieddepageCar">
    <w:name w:val="Pied de page Car"/>
    <w:basedOn w:val="Policepardfaut"/>
    <w:link w:val="Pieddepage"/>
    <w:uiPriority w:val="99"/>
    <w:rsid w:val="002A7EE1"/>
    <w:rPr>
      <w:rFonts w:ascii="Arial" w:hAnsi="Arial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21CB1"/>
    <w:rPr>
      <w:color w:val="808080"/>
      <w:shd w:val="clear" w:color="auto" w:fill="E6E6E6"/>
    </w:rPr>
  </w:style>
  <w:style w:type="paragraph" w:customStyle="1" w:styleId="ASP-AnnexeTitre">
    <w:name w:val="ASP - Annexe Titre"/>
    <w:basedOn w:val="Paragraphedeliste"/>
    <w:qFormat/>
    <w:rsid w:val="00056F34"/>
    <w:pPr>
      <w:pageBreakBefore/>
      <w:numPr>
        <w:numId w:val="13"/>
      </w:numPr>
      <w:spacing w:after="60"/>
      <w:ind w:left="714" w:hanging="357"/>
      <w:contextualSpacing w:val="0"/>
      <w:jc w:val="center"/>
    </w:pPr>
    <w:rPr>
      <w:rFonts w:eastAsiaTheme="minorHAnsi" w:cstheme="minorBidi"/>
      <w:color w:val="595959" w:themeColor="text1" w:themeTint="A6"/>
      <w:sz w:val="32"/>
      <w:szCs w:val="22"/>
      <w:lang w:eastAsia="en-US"/>
    </w:rPr>
  </w:style>
  <w:style w:type="paragraph" w:customStyle="1" w:styleId="TexteL">
    <w:name w:val="TexteL"/>
    <w:basedOn w:val="Corpsdetexte"/>
    <w:rsid w:val="00056F34"/>
    <w:pPr>
      <w:widowControl w:val="0"/>
      <w:numPr>
        <w:numId w:val="14"/>
      </w:numPr>
      <w:tabs>
        <w:tab w:val="clear" w:pos="284"/>
        <w:tab w:val="clear" w:pos="1985"/>
        <w:tab w:val="clear" w:pos="5670"/>
      </w:tabs>
      <w:suppressAutoHyphens w:val="0"/>
      <w:spacing w:after="60"/>
      <w:outlineLvl w:val="9"/>
    </w:pPr>
    <w:rPr>
      <w:rFonts w:ascii="Times New Roman" w:hAnsi="Times New Roman"/>
      <w:noProof w:val="0"/>
      <w:sz w:val="22"/>
    </w:rPr>
  </w:style>
  <w:style w:type="numbering" w:customStyle="1" w:styleId="ListepucesASP">
    <w:name w:val="Liste puces ASP"/>
    <w:uiPriority w:val="99"/>
    <w:rsid w:val="00D63D95"/>
    <w:pPr>
      <w:numPr>
        <w:numId w:val="15"/>
      </w:numPr>
    </w:pPr>
  </w:style>
  <w:style w:type="paragraph" w:customStyle="1" w:styleId="Titredesection">
    <w:name w:val="Titre de section"/>
    <w:basedOn w:val="Normal"/>
    <w:next w:val="Normal"/>
    <w:qFormat/>
    <w:rsid w:val="00DF05FB"/>
    <w:pPr>
      <w:pageBreakBefore/>
      <w:spacing w:after="240"/>
      <w:ind w:left="0"/>
      <w:jc w:val="center"/>
    </w:pPr>
    <w:rPr>
      <w:rFonts w:eastAsiaTheme="minorHAnsi" w:cs="Arial"/>
      <w:b/>
      <w:color w:val="58585A"/>
      <w:sz w:val="36"/>
      <w:szCs w:val="36"/>
      <w:lang w:eastAsia="en-US"/>
    </w:rPr>
  </w:style>
  <w:style w:type="paragraph" w:customStyle="1" w:styleId="ASP-AnnexeTitre1">
    <w:name w:val="ASP - Annexe Titre 1"/>
    <w:basedOn w:val="Normal"/>
    <w:rsid w:val="00DF05FB"/>
    <w:pPr>
      <w:numPr>
        <w:numId w:val="16"/>
      </w:numPr>
      <w:shd w:val="clear" w:color="auto" w:fill="F2F2F2" w:themeFill="background1" w:themeFillShade="F2"/>
      <w:spacing w:before="240" w:after="120"/>
      <w:ind w:left="431" w:hanging="431"/>
    </w:pPr>
    <w:rPr>
      <w:rFonts w:eastAsiaTheme="minorHAnsi" w:cstheme="minorBidi"/>
      <w:b/>
      <w:color w:val="404040" w:themeColor="text1" w:themeTint="BF"/>
      <w:sz w:val="32"/>
      <w:szCs w:val="32"/>
      <w:lang w:eastAsia="en-US"/>
    </w:rPr>
  </w:style>
  <w:style w:type="paragraph" w:customStyle="1" w:styleId="ASP-AnnexeTitre2">
    <w:name w:val="ASP - Annexe Titre 2"/>
    <w:basedOn w:val="Normal"/>
    <w:rsid w:val="00DF05FB"/>
    <w:pPr>
      <w:numPr>
        <w:ilvl w:val="1"/>
        <w:numId w:val="16"/>
      </w:numPr>
      <w:pBdr>
        <w:bottom w:val="single" w:sz="12" w:space="1" w:color="7F7F7F" w:themeColor="text1" w:themeTint="80"/>
      </w:pBdr>
      <w:spacing w:before="240" w:after="120"/>
      <w:ind w:left="578" w:hanging="578"/>
    </w:pPr>
    <w:rPr>
      <w:rFonts w:eastAsiaTheme="minorHAnsi" w:cstheme="minorBidi"/>
      <w:b/>
      <w:i/>
      <w:color w:val="7F7F7F" w:themeColor="text1" w:themeTint="80"/>
      <w:sz w:val="28"/>
      <w:szCs w:val="28"/>
      <w:lang w:eastAsia="en-US"/>
    </w:rPr>
  </w:style>
  <w:style w:type="paragraph" w:customStyle="1" w:styleId="ASP-AnnexeTitre3">
    <w:name w:val="ASP - Annexe Titre 3"/>
    <w:basedOn w:val="Normal"/>
    <w:rsid w:val="00DF05FB"/>
    <w:pPr>
      <w:numPr>
        <w:ilvl w:val="2"/>
        <w:numId w:val="16"/>
      </w:numPr>
      <w:pBdr>
        <w:bottom w:val="dotted" w:sz="8" w:space="1" w:color="808080" w:themeColor="background1" w:themeShade="80"/>
      </w:pBdr>
      <w:spacing w:before="240" w:after="120"/>
    </w:pPr>
    <w:rPr>
      <w:rFonts w:eastAsiaTheme="minorHAnsi" w:cstheme="minorBidi"/>
      <w:b/>
      <w:color w:val="808080" w:themeColor="background1" w:themeShade="80"/>
      <w:sz w:val="24"/>
      <w:szCs w:val="24"/>
      <w:lang w:eastAsia="en-US"/>
    </w:rPr>
  </w:style>
  <w:style w:type="paragraph" w:customStyle="1" w:styleId="ASP-AnnexeTitre4">
    <w:name w:val="ASP - Annexe Titre 4"/>
    <w:basedOn w:val="Normal"/>
    <w:rsid w:val="00DF05FB"/>
    <w:pPr>
      <w:numPr>
        <w:ilvl w:val="3"/>
        <w:numId w:val="16"/>
      </w:numPr>
      <w:spacing w:before="120" w:after="120"/>
      <w:ind w:left="862" w:hanging="862"/>
    </w:pPr>
    <w:rPr>
      <w:rFonts w:eastAsiaTheme="minorHAnsi" w:cstheme="minorBidi"/>
      <w:b/>
      <w:sz w:val="24"/>
      <w:szCs w:val="24"/>
      <w:lang w:eastAsia="en-US"/>
    </w:rPr>
  </w:style>
  <w:style w:type="paragraph" w:customStyle="1" w:styleId="ASP-AnnexeTitre5">
    <w:name w:val="ASP - Annexe Titre 5"/>
    <w:basedOn w:val="Normal"/>
    <w:rsid w:val="00DF05FB"/>
    <w:pPr>
      <w:numPr>
        <w:ilvl w:val="4"/>
        <w:numId w:val="16"/>
      </w:numPr>
      <w:spacing w:before="120" w:after="120"/>
      <w:ind w:left="1009" w:hanging="1009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ASP-AnnexeTitre6">
    <w:name w:val="ASP - Annexe Titre 6"/>
    <w:basedOn w:val="Normal"/>
    <w:rsid w:val="00DF05FB"/>
    <w:pPr>
      <w:numPr>
        <w:ilvl w:val="5"/>
        <w:numId w:val="16"/>
      </w:numPr>
      <w:spacing w:before="120" w:after="120"/>
      <w:ind w:left="1151" w:hanging="1151"/>
    </w:pPr>
    <w:rPr>
      <w:rFonts w:eastAsiaTheme="minorHAnsi" w:cstheme="minorBidi"/>
      <w:i/>
      <w:sz w:val="22"/>
      <w:szCs w:val="22"/>
      <w:lang w:eastAsia="en-US"/>
    </w:rPr>
  </w:style>
  <w:style w:type="paragraph" w:customStyle="1" w:styleId="ASP-AnnexeTitre7">
    <w:name w:val="ASP - Annexe Titre 7"/>
    <w:basedOn w:val="Normal"/>
    <w:rsid w:val="00DF05FB"/>
    <w:pPr>
      <w:numPr>
        <w:ilvl w:val="6"/>
        <w:numId w:val="16"/>
      </w:numPr>
      <w:spacing w:before="60" w:after="60"/>
      <w:ind w:left="1298" w:hanging="1298"/>
    </w:pPr>
    <w:rPr>
      <w:rFonts w:eastAsiaTheme="minorHAnsi" w:cstheme="minorBidi"/>
      <w:i/>
      <w:szCs w:val="22"/>
      <w:lang w:eastAsia="en-US"/>
    </w:rPr>
  </w:style>
  <w:style w:type="paragraph" w:customStyle="1" w:styleId="ASP-AnnexeTitre8">
    <w:name w:val="ASP - Annexe Titre 8"/>
    <w:basedOn w:val="Normal"/>
    <w:rsid w:val="00DF05FB"/>
    <w:pPr>
      <w:numPr>
        <w:ilvl w:val="7"/>
        <w:numId w:val="16"/>
      </w:numPr>
      <w:spacing w:before="60" w:after="60"/>
    </w:pPr>
    <w:rPr>
      <w:rFonts w:eastAsiaTheme="minorHAnsi" w:cstheme="minorBidi"/>
      <w:szCs w:val="22"/>
      <w:lang w:eastAsia="en-US"/>
    </w:rPr>
  </w:style>
  <w:style w:type="paragraph" w:customStyle="1" w:styleId="ASP-AnnexeTitre9">
    <w:name w:val="ASP - Annexe Titre 9"/>
    <w:basedOn w:val="Normal"/>
    <w:rsid w:val="00DF05FB"/>
    <w:pPr>
      <w:numPr>
        <w:ilvl w:val="8"/>
        <w:numId w:val="16"/>
      </w:numPr>
      <w:spacing w:before="60" w:after="60"/>
      <w:ind w:left="1582" w:hanging="1582"/>
    </w:pPr>
    <w:rPr>
      <w:rFonts w:eastAsiaTheme="minorHAnsi" w:cstheme="minorBidi"/>
      <w:i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5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9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310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2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3056D-C2E0-4F1E-BFF1-F7C36A75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6448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7454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Kévin RICHARD</dc:creator>
  <cp:lastModifiedBy>Coraline HAYRAUD BRENAC</cp:lastModifiedBy>
  <cp:revision>2</cp:revision>
  <cp:lastPrinted>2023-11-15T08:55:00Z</cp:lastPrinted>
  <dcterms:created xsi:type="dcterms:W3CDTF">2025-02-07T13:24:00Z</dcterms:created>
  <dcterms:modified xsi:type="dcterms:W3CDTF">2025-02-07T13:24:00Z</dcterms:modified>
</cp:coreProperties>
</file>