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AFBFD" w14:textId="3D4726FC" w:rsidR="0087313A" w:rsidRPr="00F03EFE" w:rsidRDefault="00A0585B" w:rsidP="00E528AE">
      <w:pPr>
        <w:rPr>
          <w:rFonts w:asciiTheme="majorHAnsi" w:hAnsiTheme="majorHAnsi" w:cstheme="majorHAnsi"/>
        </w:rPr>
      </w:pPr>
      <w:r w:rsidRPr="00F03EFE">
        <w:rPr>
          <w:rFonts w:asciiTheme="majorHAnsi" w:hAnsiTheme="majorHAnsi" w:cstheme="majorHAnsi"/>
          <w:noProof/>
        </w:rPr>
        <w:drawing>
          <wp:inline distT="0" distB="0" distL="0" distR="0" wp14:anchorId="6DAF5667" wp14:editId="7A92AAD8">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r w:rsidR="0087313A" w:rsidRPr="00F03EFE">
        <w:rPr>
          <w:rFonts w:asciiTheme="majorHAnsi" w:hAnsiTheme="majorHAnsi" w:cstheme="majorHAnsi"/>
        </w:rPr>
        <w:t xml:space="preserve"> </w:t>
      </w:r>
    </w:p>
    <w:p w14:paraId="5271F765" w14:textId="77777777" w:rsidR="0087313A" w:rsidRPr="00F03EFE" w:rsidRDefault="0087313A" w:rsidP="00E528AE">
      <w:pPr>
        <w:widowControl/>
        <w:jc w:val="center"/>
        <w:rPr>
          <w:rFonts w:asciiTheme="majorHAnsi" w:hAnsiTheme="majorHAnsi" w:cstheme="majorHAnsi"/>
          <w:b/>
          <w:bCs/>
        </w:rPr>
      </w:pPr>
    </w:p>
    <w:p w14:paraId="792CB967" w14:textId="77777777" w:rsidR="0087313A" w:rsidRPr="00F03EFE" w:rsidRDefault="0087313A" w:rsidP="00E528AE">
      <w:pPr>
        <w:widowControl/>
        <w:jc w:val="center"/>
        <w:rPr>
          <w:rFonts w:asciiTheme="majorHAnsi" w:hAnsiTheme="majorHAnsi" w:cstheme="majorHAnsi"/>
          <w:b/>
          <w:bCs/>
        </w:rPr>
      </w:pPr>
    </w:p>
    <w:p w14:paraId="43D18AD8" w14:textId="77777777" w:rsidR="0087313A" w:rsidRPr="00F03EFE" w:rsidRDefault="0087313A" w:rsidP="00E528AE">
      <w:pPr>
        <w:pStyle w:val="RedNomDoc"/>
        <w:widowControl/>
        <w:rPr>
          <w:rFonts w:asciiTheme="majorHAnsi" w:hAnsiTheme="majorHAnsi" w:cstheme="majorHAnsi"/>
          <w:bCs w:val="0"/>
          <w:sz w:val="28"/>
          <w:szCs w:val="20"/>
        </w:rPr>
      </w:pPr>
      <w:r w:rsidRPr="00F03EFE">
        <w:rPr>
          <w:rFonts w:asciiTheme="majorHAnsi" w:hAnsiTheme="majorHAnsi" w:cstheme="majorHAnsi"/>
          <w:bCs w:val="0"/>
          <w:sz w:val="28"/>
          <w:szCs w:val="20"/>
        </w:rPr>
        <w:t xml:space="preserve">REGLEMENT DE LA CONSULTATION </w:t>
      </w:r>
    </w:p>
    <w:p w14:paraId="58C865FF" w14:textId="77777777" w:rsidR="0087313A" w:rsidRPr="00F03EFE" w:rsidRDefault="0087313A" w:rsidP="00E528AE">
      <w:pPr>
        <w:widowControl/>
        <w:jc w:val="center"/>
        <w:rPr>
          <w:rFonts w:asciiTheme="majorHAnsi" w:hAnsiTheme="majorHAnsi" w:cstheme="majorHAnsi"/>
          <w:b/>
          <w:bCs/>
          <w:sz w:val="28"/>
        </w:rPr>
      </w:pPr>
    </w:p>
    <w:p w14:paraId="1AFDC633" w14:textId="77777777" w:rsidR="0087313A" w:rsidRPr="00F03EFE" w:rsidRDefault="0087313A" w:rsidP="00E528AE">
      <w:pPr>
        <w:widowControl/>
        <w:jc w:val="center"/>
        <w:rPr>
          <w:rFonts w:asciiTheme="majorHAnsi" w:hAnsiTheme="majorHAnsi" w:cstheme="majorHAnsi"/>
          <w:b/>
          <w:bCs/>
          <w:sz w:val="28"/>
        </w:rPr>
      </w:pPr>
    </w:p>
    <w:p w14:paraId="14A94ED9" w14:textId="1116B1EF" w:rsidR="0087313A" w:rsidRPr="00F03EFE" w:rsidRDefault="00D70B1D" w:rsidP="00E528AE">
      <w:pPr>
        <w:jc w:val="center"/>
        <w:rPr>
          <w:rFonts w:asciiTheme="majorHAnsi" w:hAnsiTheme="majorHAnsi" w:cstheme="majorHAnsi"/>
          <w:b/>
          <w:sz w:val="24"/>
        </w:rPr>
      </w:pPr>
      <w:r w:rsidRPr="00F03EFE">
        <w:rPr>
          <w:rFonts w:asciiTheme="majorHAnsi" w:hAnsiTheme="majorHAnsi" w:cstheme="majorHAnsi"/>
          <w:b/>
          <w:sz w:val="24"/>
        </w:rPr>
        <w:t>MARCHES PUBLICS DE FOURNITURE ET SERVICES</w:t>
      </w:r>
    </w:p>
    <w:p w14:paraId="3E4296C6" w14:textId="77777777" w:rsidR="0087313A" w:rsidRPr="00F03EFE" w:rsidRDefault="0087313A" w:rsidP="00E528AE">
      <w:pPr>
        <w:jc w:val="center"/>
        <w:rPr>
          <w:rFonts w:asciiTheme="majorHAnsi" w:hAnsiTheme="majorHAnsi" w:cstheme="majorHAnsi"/>
          <w:b/>
          <w:bCs/>
        </w:rPr>
      </w:pPr>
    </w:p>
    <w:p w14:paraId="1B9F0FC3" w14:textId="77777777" w:rsidR="0087313A" w:rsidRPr="00F03EFE" w:rsidRDefault="0087313A" w:rsidP="00E528AE">
      <w:pPr>
        <w:jc w:val="center"/>
        <w:rPr>
          <w:rFonts w:asciiTheme="majorHAnsi" w:hAnsiTheme="majorHAnsi" w:cstheme="majorHAnsi"/>
          <w:b/>
          <w:bCs/>
        </w:rPr>
      </w:pPr>
    </w:p>
    <w:p w14:paraId="402C598C"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0074220F"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Personne publique :</w:t>
      </w:r>
    </w:p>
    <w:p w14:paraId="024B56E5"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F514093"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CENTRE HOSPITALIER UNIVERSITAIRE DE MONTPELLIER</w:t>
      </w:r>
    </w:p>
    <w:p w14:paraId="0B26FAEB"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ETABLISSEMENT SUPPORT DU GHT DE L’EST HERAULT ET DU SUD AVEYRON</w:t>
      </w:r>
    </w:p>
    <w:p w14:paraId="7174B457"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2537612F"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CENTRE ADMINISTRATIF A. BENECH</w:t>
      </w:r>
    </w:p>
    <w:p w14:paraId="589815C6"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191, av. du Doyen Gaston Giraud</w:t>
      </w:r>
    </w:p>
    <w:p w14:paraId="5D8834A1"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34295 MONTPELLIER CEDEX 5</w:t>
      </w:r>
    </w:p>
    <w:p w14:paraId="4D57ED50"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4137F453"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AA4DAF6" w14:textId="08F255F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 xml:space="preserve">N° Affaire : </w:t>
      </w:r>
      <w:r w:rsidR="00D70B1D" w:rsidRPr="00F03EFE">
        <w:rPr>
          <w:rFonts w:asciiTheme="majorHAnsi" w:hAnsiTheme="majorHAnsi" w:cstheme="majorHAnsi"/>
          <w:sz w:val="20"/>
          <w:szCs w:val="20"/>
        </w:rPr>
        <w:t>25A0059</w:t>
      </w:r>
    </w:p>
    <w:p w14:paraId="4170DBCB"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___________________________________________________</w:t>
      </w:r>
    </w:p>
    <w:p w14:paraId="21ACDF14"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7FF6BE0E"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Objet de la consultation :</w:t>
      </w:r>
    </w:p>
    <w:p w14:paraId="37E61D57"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2006EFF" w14:textId="77777777" w:rsidR="0087313A" w:rsidRPr="00F03EFE" w:rsidRDefault="0087313A" w:rsidP="00E528AE">
      <w:pPr>
        <w:pStyle w:val="RedTitre1"/>
        <w:framePr w:hSpace="0" w:wrap="auto" w:vAnchor="margin" w:xAlign="left" w:yAlign="inline"/>
        <w:rPr>
          <w:rFonts w:asciiTheme="majorHAnsi" w:hAnsiTheme="majorHAnsi" w:cstheme="majorHAnsi"/>
          <w:sz w:val="20"/>
          <w:szCs w:val="20"/>
        </w:rPr>
      </w:pPr>
    </w:p>
    <w:p w14:paraId="10A1ECAB" w14:textId="08B26A5A" w:rsidR="0087313A" w:rsidRDefault="007F579E" w:rsidP="00E528AE">
      <w:pPr>
        <w:pStyle w:val="RedTitre1"/>
        <w:framePr w:hSpace="0" w:wrap="auto" w:vAnchor="margin" w:xAlign="left" w:yAlign="inline"/>
        <w:rPr>
          <w:rFonts w:asciiTheme="majorHAnsi" w:hAnsiTheme="majorHAnsi" w:cstheme="majorHAnsi"/>
          <w:sz w:val="20"/>
          <w:szCs w:val="20"/>
        </w:rPr>
      </w:pPr>
      <w:r w:rsidRPr="007F579E">
        <w:rPr>
          <w:rFonts w:asciiTheme="majorHAnsi" w:hAnsiTheme="majorHAnsi" w:cstheme="majorHAnsi"/>
          <w:sz w:val="20"/>
          <w:szCs w:val="20"/>
        </w:rPr>
        <w:t>MISE A DISPOSITION ET MISE EN RELATION DE PERSONNEL MEDICAL</w:t>
      </w:r>
    </w:p>
    <w:p w14:paraId="3FA6C49B" w14:textId="77777777" w:rsidR="007F579E" w:rsidRPr="00F03EFE" w:rsidRDefault="007F579E" w:rsidP="00E528AE">
      <w:pPr>
        <w:pStyle w:val="RedTitre1"/>
        <w:framePr w:hSpace="0" w:wrap="auto" w:vAnchor="margin" w:xAlign="left" w:yAlign="inline"/>
        <w:rPr>
          <w:rFonts w:asciiTheme="majorHAnsi" w:hAnsiTheme="majorHAnsi" w:cstheme="majorHAnsi"/>
          <w:sz w:val="20"/>
          <w:szCs w:val="20"/>
        </w:rPr>
      </w:pPr>
    </w:p>
    <w:p w14:paraId="2F0110B9"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___________________________________________________</w:t>
      </w:r>
    </w:p>
    <w:p w14:paraId="56EB5050"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C74F55D"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4DF5C4A1"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 xml:space="preserve">Etabli en application de l’Ordonnance </w:t>
      </w:r>
      <w:r w:rsidRPr="00F03EFE">
        <w:rPr>
          <w:rFonts w:asciiTheme="majorHAnsi" w:hAnsiTheme="majorHAnsi" w:cstheme="majorHAnsi"/>
          <w:bCs w:val="0"/>
          <w:sz w:val="20"/>
          <w:szCs w:val="20"/>
        </w:rPr>
        <w:t>n° 2018-1074 du 26 novembre 2018 portant partie législative et du D</w:t>
      </w:r>
      <w:r w:rsidRPr="00F03EFE">
        <w:rPr>
          <w:rFonts w:asciiTheme="majorHAnsi" w:hAnsiTheme="majorHAnsi" w:cstheme="majorHAnsi"/>
          <w:sz w:val="20"/>
          <w:szCs w:val="20"/>
        </w:rPr>
        <w:t>écret n° 2018-1075 du 3 décembre 2018 portant partie réglementaire du code de la commande publique</w:t>
      </w:r>
      <w:r w:rsidR="00E528AE" w:rsidRPr="00F03EFE">
        <w:rPr>
          <w:rFonts w:asciiTheme="majorHAnsi" w:hAnsiTheme="majorHAnsi" w:cstheme="majorHAnsi"/>
          <w:sz w:val="20"/>
          <w:szCs w:val="20"/>
        </w:rPr>
        <w:t>.</w:t>
      </w:r>
    </w:p>
    <w:p w14:paraId="68853824"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59C7AD3F"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La procédure de consultation utilisée est la suivante :</w:t>
      </w:r>
    </w:p>
    <w:p w14:paraId="5C4E2081" w14:textId="77777777" w:rsidR="0087313A" w:rsidRPr="00F03EFE" w:rsidRDefault="00B54F8F" w:rsidP="00E528AE">
      <w:pPr>
        <w:pStyle w:val="RedTitre1"/>
        <w:keepNext/>
        <w:framePr w:hSpace="0" w:wrap="auto" w:vAnchor="margin" w:xAlign="left" w:yAlign="inline"/>
        <w:widowControl/>
        <w:shd w:val="clear" w:color="auto" w:fill="C5E0B3"/>
        <w:rPr>
          <w:rFonts w:asciiTheme="majorHAnsi" w:eastAsia="Arial" w:hAnsiTheme="majorHAnsi" w:cstheme="majorHAnsi"/>
          <w:b w:val="0"/>
          <w:bCs w:val="0"/>
          <w:sz w:val="20"/>
          <w:szCs w:val="20"/>
        </w:rPr>
      </w:pPr>
      <w:r w:rsidRPr="00F03EFE">
        <w:rPr>
          <w:rFonts w:asciiTheme="majorHAnsi" w:eastAsia="Arial" w:hAnsiTheme="majorHAnsi" w:cstheme="majorHAnsi"/>
          <w:b w:val="0"/>
          <w:bCs w:val="0"/>
          <w:sz w:val="20"/>
          <w:szCs w:val="20"/>
        </w:rPr>
        <w:t>Appel d'offres ouvert européen en application des articles L. 2124-2, R. 2131-16 à 18, R. 2124-2 et R. 2161-2</w:t>
      </w:r>
      <w:r w:rsidR="00E528AE" w:rsidRPr="00F03EFE">
        <w:rPr>
          <w:rFonts w:asciiTheme="majorHAnsi" w:eastAsia="Arial" w:hAnsiTheme="majorHAnsi" w:cstheme="majorHAnsi"/>
          <w:b w:val="0"/>
          <w:bCs w:val="0"/>
          <w:sz w:val="20"/>
          <w:szCs w:val="20"/>
        </w:rPr>
        <w:t xml:space="preserve"> à </w:t>
      </w:r>
      <w:r w:rsidRPr="00F03EFE">
        <w:rPr>
          <w:rFonts w:asciiTheme="majorHAnsi" w:eastAsia="Arial" w:hAnsiTheme="majorHAnsi" w:cstheme="majorHAnsi"/>
          <w:b w:val="0"/>
          <w:bCs w:val="0"/>
          <w:sz w:val="20"/>
          <w:szCs w:val="20"/>
        </w:rPr>
        <w:t>5 du code de la commande publique</w:t>
      </w:r>
    </w:p>
    <w:p w14:paraId="3C41CDCE" w14:textId="77777777" w:rsidR="00B54F8F" w:rsidRPr="00F03EFE" w:rsidRDefault="00B54F8F" w:rsidP="00E528AE">
      <w:pPr>
        <w:pStyle w:val="RedTitre1"/>
        <w:keepNext/>
        <w:framePr w:hSpace="0" w:wrap="auto" w:vAnchor="margin" w:xAlign="left" w:yAlign="inline"/>
        <w:widowControl/>
        <w:shd w:val="clear" w:color="auto" w:fill="C5E0B3"/>
        <w:rPr>
          <w:rFonts w:asciiTheme="majorHAnsi" w:hAnsiTheme="majorHAnsi" w:cstheme="majorHAnsi"/>
          <w:iCs/>
          <w:sz w:val="20"/>
          <w:szCs w:val="20"/>
        </w:rPr>
      </w:pPr>
    </w:p>
    <w:p w14:paraId="4381229D" w14:textId="77777777" w:rsidR="0087313A" w:rsidRPr="00F03EFE" w:rsidRDefault="0087313A" w:rsidP="00E528AE">
      <w:pPr>
        <w:widowControl/>
        <w:jc w:val="center"/>
        <w:rPr>
          <w:rFonts w:asciiTheme="majorHAnsi" w:hAnsiTheme="majorHAnsi" w:cstheme="majorHAnsi"/>
          <w:b/>
          <w:bCs/>
        </w:rPr>
      </w:pPr>
    </w:p>
    <w:p w14:paraId="4C19C583" w14:textId="77777777" w:rsidR="00B54F8F" w:rsidRPr="00F03EFE" w:rsidRDefault="00B54F8F"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13BB22B0" w14:textId="2A1C673D"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785F53">
        <w:rPr>
          <w:rFonts w:asciiTheme="majorHAnsi" w:hAnsiTheme="majorHAnsi" w:cstheme="majorHAnsi"/>
          <w:sz w:val="20"/>
          <w:szCs w:val="20"/>
        </w:rPr>
        <w:t xml:space="preserve">Date et heure limites de remise des offres : </w:t>
      </w:r>
      <w:r w:rsidR="00912067">
        <w:rPr>
          <w:rFonts w:asciiTheme="majorHAnsi" w:hAnsiTheme="majorHAnsi" w:cstheme="majorHAnsi"/>
        </w:rPr>
        <w:t>11/04/2025</w:t>
      </w:r>
      <w:r w:rsidR="00785F53" w:rsidRPr="00785F53">
        <w:rPr>
          <w:rFonts w:asciiTheme="majorHAnsi" w:hAnsiTheme="majorHAnsi" w:cstheme="majorHAnsi"/>
        </w:rPr>
        <w:t xml:space="preserve"> à 12h00</w:t>
      </w:r>
    </w:p>
    <w:p w14:paraId="0D2E633A" w14:textId="77777777" w:rsidR="00E528AE" w:rsidRPr="00F03EFE" w:rsidRDefault="00E528AE"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47A15EC5"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 xml:space="preserve">DEPOT DES OFFRES EXCLUSIVEMENT SUR LE SITE DE LA PLATEFORME </w:t>
      </w:r>
    </w:p>
    <w:p w14:paraId="14BD75F9"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rPr>
        <w:t>DES ACHATS DE L’ETAT (PLACE) A L’ADRESSE SUIVANTE :</w:t>
      </w:r>
    </w:p>
    <w:p w14:paraId="43639318" w14:textId="77777777" w:rsidR="00E528AE" w:rsidRPr="00F03EFE" w:rsidRDefault="00E528AE"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p>
    <w:p w14:paraId="5E0EDE0D" w14:textId="216DFCCC" w:rsidR="0087313A" w:rsidRPr="00FB148A" w:rsidRDefault="00FB148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B148A">
        <w:rPr>
          <w:rFonts w:asciiTheme="majorHAnsi" w:hAnsiTheme="majorHAnsi" w:cstheme="majorHAnsi"/>
          <w:sz w:val="20"/>
          <w:szCs w:val="20"/>
        </w:rPr>
        <w:t>https://www.marches-</w:t>
      </w:r>
      <w:bookmarkStart w:id="0" w:name="_GoBack"/>
      <w:bookmarkEnd w:id="0"/>
      <w:r w:rsidRPr="00FB148A">
        <w:rPr>
          <w:rFonts w:asciiTheme="majorHAnsi" w:hAnsiTheme="majorHAnsi" w:cstheme="majorHAnsi"/>
          <w:sz w:val="20"/>
          <w:szCs w:val="20"/>
        </w:rPr>
        <w:t>publics.gouv.fr/?page=Entreprise.EntrepriseAdvancedSearch&amp;AllCons&amp;id=2713503&amp;orgAcronyme=x7c</w:t>
      </w:r>
    </w:p>
    <w:p w14:paraId="7B698CDC" w14:textId="77777777" w:rsidR="0087313A" w:rsidRPr="00F03EFE" w:rsidRDefault="0087313A" w:rsidP="00E528AE">
      <w:pPr>
        <w:pStyle w:val="RedTitre1"/>
        <w:keepNext/>
        <w:framePr w:hSpace="0" w:wrap="auto" w:vAnchor="margin" w:xAlign="left" w:yAlign="inline"/>
        <w:widowControl/>
        <w:shd w:val="clear" w:color="auto" w:fill="C5E0B3"/>
        <w:rPr>
          <w:rFonts w:asciiTheme="majorHAnsi" w:hAnsiTheme="majorHAnsi" w:cstheme="majorHAnsi"/>
          <w:sz w:val="20"/>
          <w:szCs w:val="20"/>
        </w:rPr>
      </w:pPr>
      <w:r w:rsidRPr="00F03EFE">
        <w:rPr>
          <w:rFonts w:asciiTheme="majorHAnsi" w:hAnsiTheme="majorHAnsi" w:cstheme="majorHAnsi"/>
          <w:sz w:val="20"/>
          <w:szCs w:val="20"/>
          <w:highlight w:val="cyan"/>
        </w:rPr>
        <w:t xml:space="preserve"> </w:t>
      </w:r>
    </w:p>
    <w:p w14:paraId="1B4DC298" w14:textId="77777777" w:rsidR="0087313A" w:rsidRPr="00F03EFE" w:rsidRDefault="0087313A" w:rsidP="00E528AE">
      <w:pPr>
        <w:widowControl/>
        <w:jc w:val="center"/>
        <w:rPr>
          <w:rFonts w:asciiTheme="majorHAnsi" w:hAnsiTheme="majorHAnsi" w:cstheme="majorHAnsi"/>
          <w:b/>
          <w:bCs/>
        </w:rPr>
      </w:pPr>
    </w:p>
    <w:p w14:paraId="112EFFA3" w14:textId="77777777" w:rsidR="0087313A" w:rsidRPr="00F03EFE" w:rsidRDefault="0087313A" w:rsidP="00E528AE">
      <w:pPr>
        <w:widowControl/>
        <w:jc w:val="center"/>
        <w:rPr>
          <w:rFonts w:asciiTheme="majorHAnsi" w:hAnsiTheme="majorHAnsi" w:cstheme="majorHAnsi"/>
          <w:b/>
          <w:bCs/>
        </w:rPr>
      </w:pPr>
    </w:p>
    <w:p w14:paraId="5311CF74" w14:textId="77777777" w:rsidR="0087313A" w:rsidRPr="00F03EFE" w:rsidRDefault="0087313A" w:rsidP="00E528AE">
      <w:pPr>
        <w:widowControl/>
        <w:jc w:val="center"/>
        <w:rPr>
          <w:rFonts w:asciiTheme="majorHAnsi" w:hAnsiTheme="majorHAnsi" w:cstheme="majorHAnsi"/>
          <w:b/>
          <w:bCs/>
        </w:rPr>
      </w:pPr>
    </w:p>
    <w:p w14:paraId="6D507AAB" w14:textId="77777777" w:rsidR="0087313A" w:rsidRPr="00F03EFE" w:rsidRDefault="0087313A" w:rsidP="00E528AE">
      <w:pPr>
        <w:widowControl/>
        <w:jc w:val="center"/>
        <w:rPr>
          <w:rFonts w:asciiTheme="majorHAnsi" w:hAnsiTheme="majorHAnsi" w:cstheme="majorHAnsi"/>
          <w:b/>
          <w:bCs/>
        </w:rPr>
      </w:pPr>
    </w:p>
    <w:p w14:paraId="437ED0AE" w14:textId="77777777" w:rsidR="0087313A" w:rsidRPr="00F03EFE" w:rsidRDefault="0087313A" w:rsidP="00E528AE">
      <w:pPr>
        <w:widowControl/>
        <w:jc w:val="center"/>
        <w:rPr>
          <w:rFonts w:asciiTheme="majorHAnsi" w:hAnsiTheme="majorHAnsi" w:cstheme="majorHAnsi"/>
          <w:b/>
          <w:bCs/>
        </w:rPr>
      </w:pPr>
    </w:p>
    <w:p w14:paraId="7318860A" w14:textId="77777777" w:rsidR="0087313A" w:rsidRPr="00F03EFE" w:rsidRDefault="0087313A" w:rsidP="00E528AE">
      <w:pPr>
        <w:widowControl/>
        <w:jc w:val="center"/>
        <w:rPr>
          <w:rFonts w:asciiTheme="majorHAnsi" w:hAnsiTheme="majorHAnsi" w:cstheme="majorHAnsi"/>
          <w:b/>
          <w:bCs/>
        </w:rPr>
      </w:pPr>
    </w:p>
    <w:p w14:paraId="0EDB1DE1" w14:textId="77777777" w:rsidR="00B54F8F" w:rsidRPr="00F03EFE" w:rsidRDefault="00B54F8F" w:rsidP="00E528AE">
      <w:pPr>
        <w:widowControl/>
        <w:jc w:val="center"/>
        <w:rPr>
          <w:rFonts w:asciiTheme="majorHAnsi" w:hAnsiTheme="majorHAnsi" w:cstheme="majorHAnsi"/>
          <w:b/>
          <w:bCs/>
        </w:rPr>
      </w:pPr>
    </w:p>
    <w:p w14:paraId="0715F81D" w14:textId="77777777" w:rsidR="0087313A" w:rsidRPr="00F03EFE" w:rsidRDefault="0087313A" w:rsidP="00E528AE">
      <w:pPr>
        <w:pStyle w:val="RedNomDoc"/>
        <w:keepNext/>
        <w:widowControl/>
        <w:ind w:left="-284" w:right="-284"/>
        <w:rPr>
          <w:rFonts w:asciiTheme="majorHAnsi" w:hAnsiTheme="majorHAnsi" w:cstheme="majorHAnsi"/>
          <w:sz w:val="32"/>
          <w:szCs w:val="20"/>
        </w:rPr>
      </w:pPr>
      <w:r w:rsidRPr="00F03EFE">
        <w:rPr>
          <w:rFonts w:asciiTheme="majorHAnsi" w:hAnsiTheme="majorHAnsi" w:cstheme="majorHAnsi"/>
          <w:sz w:val="32"/>
          <w:szCs w:val="20"/>
        </w:rPr>
        <w:lastRenderedPageBreak/>
        <w:t>SOMMAIRE</w:t>
      </w:r>
    </w:p>
    <w:p w14:paraId="70DC2CED" w14:textId="77777777" w:rsidR="00F67D1C" w:rsidRPr="00F03EFE" w:rsidRDefault="00F67D1C" w:rsidP="00E528AE">
      <w:pPr>
        <w:pStyle w:val="RedNomDoc"/>
        <w:keepNext/>
        <w:widowControl/>
        <w:ind w:left="-284" w:right="-284"/>
        <w:rPr>
          <w:rFonts w:asciiTheme="majorHAnsi" w:hAnsiTheme="majorHAnsi" w:cstheme="majorHAnsi"/>
          <w:sz w:val="32"/>
          <w:szCs w:val="20"/>
        </w:rPr>
      </w:pPr>
    </w:p>
    <w:p w14:paraId="503D63A9" w14:textId="3AB0CB23" w:rsidR="0090610D" w:rsidRDefault="00E140C0">
      <w:pPr>
        <w:pStyle w:val="TM1"/>
        <w:tabs>
          <w:tab w:val="left" w:pos="1200"/>
          <w:tab w:val="right" w:leader="hyphen" w:pos="9345"/>
        </w:tabs>
        <w:rPr>
          <w:rFonts w:eastAsiaTheme="minorEastAsia" w:cstheme="minorBidi"/>
          <w:b w:val="0"/>
          <w:bCs w:val="0"/>
          <w:caps w:val="0"/>
          <w:noProof/>
          <w:sz w:val="22"/>
          <w:szCs w:val="22"/>
        </w:rPr>
      </w:pPr>
      <w:r w:rsidRPr="00F03EFE">
        <w:rPr>
          <w:rFonts w:asciiTheme="majorHAnsi" w:hAnsiTheme="majorHAnsi" w:cstheme="majorHAnsi"/>
          <w:b w:val="0"/>
          <w:bCs w:val="0"/>
          <w:caps w:val="0"/>
        </w:rPr>
        <w:fldChar w:fldCharType="begin"/>
      </w:r>
      <w:r w:rsidRPr="00F03EFE">
        <w:rPr>
          <w:rFonts w:asciiTheme="majorHAnsi" w:hAnsiTheme="majorHAnsi" w:cstheme="majorHAnsi"/>
          <w:b w:val="0"/>
          <w:bCs w:val="0"/>
          <w:caps w:val="0"/>
        </w:rPr>
        <w:instrText xml:space="preserve"> TOC \h \z \t "Titre 1;2;Titre 2;3;Titre 3;4;Titre;1;Redalia Titre 2;2;Redalia Titre 3;3;Redalia Titre 1;1" </w:instrText>
      </w:r>
      <w:r w:rsidRPr="00F03EFE">
        <w:rPr>
          <w:rFonts w:asciiTheme="majorHAnsi" w:hAnsiTheme="majorHAnsi" w:cstheme="majorHAnsi"/>
          <w:b w:val="0"/>
          <w:bCs w:val="0"/>
          <w:caps w:val="0"/>
        </w:rPr>
        <w:fldChar w:fldCharType="separate"/>
      </w:r>
      <w:hyperlink w:anchor="_Toc192231718"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1 -</w:t>
        </w:r>
        <w:r w:rsidR="0090610D">
          <w:rPr>
            <w:rFonts w:eastAsiaTheme="minorEastAsia" w:cstheme="minorBidi"/>
            <w:b w:val="0"/>
            <w:bCs w:val="0"/>
            <w:caps w:val="0"/>
            <w:noProof/>
            <w:sz w:val="22"/>
            <w:szCs w:val="22"/>
          </w:rPr>
          <w:tab/>
        </w:r>
        <w:r w:rsidR="0090610D" w:rsidRPr="00EF75EE">
          <w:rPr>
            <w:rStyle w:val="Lienhypertexte"/>
            <w:rFonts w:cstheme="majorHAnsi"/>
            <w:noProof/>
          </w:rPr>
          <w:t>Article premier - Etendue et objet de la consultation</w:t>
        </w:r>
        <w:r w:rsidR="0090610D">
          <w:rPr>
            <w:noProof/>
            <w:webHidden/>
          </w:rPr>
          <w:tab/>
        </w:r>
        <w:r w:rsidR="0090610D">
          <w:rPr>
            <w:noProof/>
            <w:webHidden/>
          </w:rPr>
          <w:fldChar w:fldCharType="begin"/>
        </w:r>
        <w:r w:rsidR="0090610D">
          <w:rPr>
            <w:noProof/>
            <w:webHidden/>
          </w:rPr>
          <w:instrText xml:space="preserve"> PAGEREF _Toc192231718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5E251911" w14:textId="2D5B3222" w:rsidR="0090610D" w:rsidRDefault="00912067">
      <w:pPr>
        <w:pStyle w:val="TM1"/>
        <w:tabs>
          <w:tab w:val="left" w:pos="1200"/>
          <w:tab w:val="right" w:leader="hyphen" w:pos="9345"/>
        </w:tabs>
        <w:rPr>
          <w:rFonts w:eastAsiaTheme="minorEastAsia" w:cstheme="minorBidi"/>
          <w:b w:val="0"/>
          <w:bCs w:val="0"/>
          <w:caps w:val="0"/>
          <w:noProof/>
          <w:sz w:val="22"/>
          <w:szCs w:val="22"/>
        </w:rPr>
      </w:pPr>
      <w:hyperlink w:anchor="_Toc192231719"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2 -</w:t>
        </w:r>
        <w:r w:rsidR="0090610D">
          <w:rPr>
            <w:rFonts w:eastAsiaTheme="minorEastAsia" w:cstheme="minorBidi"/>
            <w:b w:val="0"/>
            <w:bCs w:val="0"/>
            <w:caps w:val="0"/>
            <w:noProof/>
            <w:sz w:val="22"/>
            <w:szCs w:val="22"/>
          </w:rPr>
          <w:tab/>
        </w:r>
        <w:r w:rsidR="0090610D" w:rsidRPr="00EF75EE">
          <w:rPr>
            <w:rStyle w:val="Lienhypertexte"/>
            <w:rFonts w:cstheme="majorHAnsi"/>
            <w:noProof/>
          </w:rPr>
          <w:t>Durée du marché public</w:t>
        </w:r>
        <w:r w:rsidR="0090610D">
          <w:rPr>
            <w:noProof/>
            <w:webHidden/>
          </w:rPr>
          <w:tab/>
        </w:r>
        <w:r w:rsidR="0090610D">
          <w:rPr>
            <w:noProof/>
            <w:webHidden/>
          </w:rPr>
          <w:fldChar w:fldCharType="begin"/>
        </w:r>
        <w:r w:rsidR="0090610D">
          <w:rPr>
            <w:noProof/>
            <w:webHidden/>
          </w:rPr>
          <w:instrText xml:space="preserve"> PAGEREF _Toc192231719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503F96BD" w14:textId="57E70289"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20" w:history="1">
        <w:r w:rsidR="0090610D" w:rsidRPr="00EF75EE">
          <w:rPr>
            <w:rStyle w:val="Lienhypertexte"/>
            <w:noProof/>
            <w14:scene3d>
              <w14:camera w14:prst="orthographicFront"/>
              <w14:lightRig w14:rig="threePt" w14:dir="t">
                <w14:rot w14:lat="0" w14:lon="0" w14:rev="0"/>
              </w14:lightRig>
            </w14:scene3d>
          </w:rPr>
          <w:t>2 - 1 -</w:t>
        </w:r>
        <w:r w:rsidR="0090610D">
          <w:rPr>
            <w:rFonts w:eastAsiaTheme="minorEastAsia" w:cstheme="minorBidi"/>
            <w:smallCaps w:val="0"/>
            <w:noProof/>
            <w:sz w:val="22"/>
            <w:szCs w:val="22"/>
          </w:rPr>
          <w:tab/>
        </w:r>
        <w:r w:rsidR="0090610D" w:rsidRPr="00EF75EE">
          <w:rPr>
            <w:rStyle w:val="Lienhypertexte"/>
            <w:noProof/>
          </w:rPr>
          <w:t>Durée du marché public</w:t>
        </w:r>
        <w:r w:rsidR="0090610D">
          <w:rPr>
            <w:noProof/>
            <w:webHidden/>
          </w:rPr>
          <w:tab/>
        </w:r>
        <w:r w:rsidR="0090610D">
          <w:rPr>
            <w:noProof/>
            <w:webHidden/>
          </w:rPr>
          <w:fldChar w:fldCharType="begin"/>
        </w:r>
        <w:r w:rsidR="0090610D">
          <w:rPr>
            <w:noProof/>
            <w:webHidden/>
          </w:rPr>
          <w:instrText xml:space="preserve"> PAGEREF _Toc192231720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3286AA47" w14:textId="78966C13"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21" w:history="1">
        <w:r w:rsidR="0090610D" w:rsidRPr="00EF75EE">
          <w:rPr>
            <w:rStyle w:val="Lienhypertexte"/>
            <w:noProof/>
            <w14:scene3d>
              <w14:camera w14:prst="orthographicFront"/>
              <w14:lightRig w14:rig="threePt" w14:dir="t">
                <w14:rot w14:lat="0" w14:lon="0" w14:rev="0"/>
              </w14:lightRig>
            </w14:scene3d>
          </w:rPr>
          <w:t>2 - 2 -</w:t>
        </w:r>
        <w:r w:rsidR="0090610D">
          <w:rPr>
            <w:rFonts w:eastAsiaTheme="minorEastAsia" w:cstheme="minorBidi"/>
            <w:smallCaps w:val="0"/>
            <w:noProof/>
            <w:sz w:val="22"/>
            <w:szCs w:val="22"/>
          </w:rPr>
          <w:tab/>
        </w:r>
        <w:r w:rsidR="0090610D" w:rsidRPr="00EF75EE">
          <w:rPr>
            <w:rStyle w:val="Lienhypertexte"/>
            <w:noProof/>
          </w:rPr>
          <w:t>Reconduction</w:t>
        </w:r>
        <w:r w:rsidR="0090610D">
          <w:rPr>
            <w:noProof/>
            <w:webHidden/>
          </w:rPr>
          <w:tab/>
        </w:r>
        <w:r w:rsidR="0090610D">
          <w:rPr>
            <w:noProof/>
            <w:webHidden/>
          </w:rPr>
          <w:fldChar w:fldCharType="begin"/>
        </w:r>
        <w:r w:rsidR="0090610D">
          <w:rPr>
            <w:noProof/>
            <w:webHidden/>
          </w:rPr>
          <w:instrText xml:space="preserve"> PAGEREF _Toc192231721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733F228F" w14:textId="1952A4F8" w:rsidR="0090610D" w:rsidRDefault="00912067">
      <w:pPr>
        <w:pStyle w:val="TM1"/>
        <w:tabs>
          <w:tab w:val="left" w:pos="1200"/>
          <w:tab w:val="right" w:leader="hyphen" w:pos="9345"/>
        </w:tabs>
        <w:rPr>
          <w:rFonts w:eastAsiaTheme="minorEastAsia" w:cstheme="minorBidi"/>
          <w:b w:val="0"/>
          <w:bCs w:val="0"/>
          <w:caps w:val="0"/>
          <w:noProof/>
          <w:sz w:val="22"/>
          <w:szCs w:val="22"/>
        </w:rPr>
      </w:pPr>
      <w:hyperlink w:anchor="_Toc192231722"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3 -</w:t>
        </w:r>
        <w:r w:rsidR="0090610D">
          <w:rPr>
            <w:rFonts w:eastAsiaTheme="minorEastAsia" w:cstheme="minorBidi"/>
            <w:b w:val="0"/>
            <w:bCs w:val="0"/>
            <w:caps w:val="0"/>
            <w:noProof/>
            <w:sz w:val="22"/>
            <w:szCs w:val="22"/>
          </w:rPr>
          <w:tab/>
        </w:r>
        <w:r w:rsidR="0090610D" w:rsidRPr="00EF75EE">
          <w:rPr>
            <w:rStyle w:val="Lienhypertexte"/>
            <w:rFonts w:cstheme="majorHAnsi"/>
            <w:noProof/>
          </w:rPr>
          <w:t>Décomposition du marché public</w:t>
        </w:r>
        <w:r w:rsidR="0090610D">
          <w:rPr>
            <w:noProof/>
            <w:webHidden/>
          </w:rPr>
          <w:tab/>
        </w:r>
        <w:r w:rsidR="0090610D">
          <w:rPr>
            <w:noProof/>
            <w:webHidden/>
          </w:rPr>
          <w:fldChar w:fldCharType="begin"/>
        </w:r>
        <w:r w:rsidR="0090610D">
          <w:rPr>
            <w:noProof/>
            <w:webHidden/>
          </w:rPr>
          <w:instrText xml:space="preserve"> PAGEREF _Toc192231722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581DADB3" w14:textId="278E36FA"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23" w:history="1">
        <w:r w:rsidR="0090610D" w:rsidRPr="00EF75EE">
          <w:rPr>
            <w:rStyle w:val="Lienhypertexte"/>
            <w:noProof/>
            <w14:scene3d>
              <w14:camera w14:prst="orthographicFront"/>
              <w14:lightRig w14:rig="threePt" w14:dir="t">
                <w14:rot w14:lat="0" w14:lon="0" w14:rev="0"/>
              </w14:lightRig>
            </w14:scene3d>
          </w:rPr>
          <w:t>3 - 1 -</w:t>
        </w:r>
        <w:r w:rsidR="0090610D">
          <w:rPr>
            <w:rFonts w:eastAsiaTheme="minorEastAsia" w:cstheme="minorBidi"/>
            <w:smallCaps w:val="0"/>
            <w:noProof/>
            <w:sz w:val="22"/>
            <w:szCs w:val="22"/>
          </w:rPr>
          <w:tab/>
        </w:r>
        <w:r w:rsidR="0090610D" w:rsidRPr="00EF75EE">
          <w:rPr>
            <w:rStyle w:val="Lienhypertexte"/>
            <w:noProof/>
          </w:rPr>
          <w:t>Tranches</w:t>
        </w:r>
        <w:r w:rsidR="0090610D">
          <w:rPr>
            <w:noProof/>
            <w:webHidden/>
          </w:rPr>
          <w:tab/>
        </w:r>
        <w:r w:rsidR="0090610D">
          <w:rPr>
            <w:noProof/>
            <w:webHidden/>
          </w:rPr>
          <w:fldChar w:fldCharType="begin"/>
        </w:r>
        <w:r w:rsidR="0090610D">
          <w:rPr>
            <w:noProof/>
            <w:webHidden/>
          </w:rPr>
          <w:instrText xml:space="preserve"> PAGEREF _Toc192231723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059D9FA5" w14:textId="45F13353"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24" w:history="1">
        <w:r w:rsidR="0090610D" w:rsidRPr="00EF75EE">
          <w:rPr>
            <w:rStyle w:val="Lienhypertexte"/>
            <w:noProof/>
            <w14:scene3d>
              <w14:camera w14:prst="orthographicFront"/>
              <w14:lightRig w14:rig="threePt" w14:dir="t">
                <w14:rot w14:lat="0" w14:lon="0" w14:rev="0"/>
              </w14:lightRig>
            </w14:scene3d>
          </w:rPr>
          <w:t>3 - 2 -</w:t>
        </w:r>
        <w:r w:rsidR="0090610D">
          <w:rPr>
            <w:rFonts w:eastAsiaTheme="minorEastAsia" w:cstheme="minorBidi"/>
            <w:smallCaps w:val="0"/>
            <w:noProof/>
            <w:sz w:val="22"/>
            <w:szCs w:val="22"/>
          </w:rPr>
          <w:tab/>
        </w:r>
        <w:r w:rsidR="0090610D" w:rsidRPr="00EF75EE">
          <w:rPr>
            <w:rStyle w:val="Lienhypertexte"/>
            <w:noProof/>
          </w:rPr>
          <w:t>Lots</w:t>
        </w:r>
        <w:r w:rsidR="0090610D">
          <w:rPr>
            <w:noProof/>
            <w:webHidden/>
          </w:rPr>
          <w:tab/>
        </w:r>
        <w:r w:rsidR="0090610D">
          <w:rPr>
            <w:noProof/>
            <w:webHidden/>
          </w:rPr>
          <w:fldChar w:fldCharType="begin"/>
        </w:r>
        <w:r w:rsidR="0090610D">
          <w:rPr>
            <w:noProof/>
            <w:webHidden/>
          </w:rPr>
          <w:instrText xml:space="preserve"> PAGEREF _Toc192231724 \h </w:instrText>
        </w:r>
        <w:r w:rsidR="0090610D">
          <w:rPr>
            <w:noProof/>
            <w:webHidden/>
          </w:rPr>
        </w:r>
        <w:r w:rsidR="0090610D">
          <w:rPr>
            <w:noProof/>
            <w:webHidden/>
          </w:rPr>
          <w:fldChar w:fldCharType="separate"/>
        </w:r>
        <w:r w:rsidR="0090610D">
          <w:rPr>
            <w:noProof/>
            <w:webHidden/>
          </w:rPr>
          <w:t>3</w:t>
        </w:r>
        <w:r w:rsidR="0090610D">
          <w:rPr>
            <w:noProof/>
            <w:webHidden/>
          </w:rPr>
          <w:fldChar w:fldCharType="end"/>
        </w:r>
      </w:hyperlink>
    </w:p>
    <w:p w14:paraId="0B023AD6" w14:textId="3C9FA4B3"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25" w:history="1">
        <w:r w:rsidR="0090610D" w:rsidRPr="00EF75EE">
          <w:rPr>
            <w:rStyle w:val="Lienhypertexte"/>
            <w:noProof/>
            <w14:scene3d>
              <w14:camera w14:prst="orthographicFront"/>
              <w14:lightRig w14:rig="threePt" w14:dir="t">
                <w14:rot w14:lat="0" w14:lon="0" w14:rev="0"/>
              </w14:lightRig>
            </w14:scene3d>
          </w:rPr>
          <w:t>3 - 3 -</w:t>
        </w:r>
        <w:r w:rsidR="0090610D">
          <w:rPr>
            <w:rFonts w:eastAsiaTheme="minorEastAsia" w:cstheme="minorBidi"/>
            <w:smallCaps w:val="0"/>
            <w:noProof/>
            <w:sz w:val="22"/>
            <w:szCs w:val="22"/>
          </w:rPr>
          <w:tab/>
        </w:r>
        <w:r w:rsidR="0090610D" w:rsidRPr="00EF75EE">
          <w:rPr>
            <w:rStyle w:val="Lienhypertexte"/>
            <w:noProof/>
          </w:rPr>
          <w:t>Phases</w:t>
        </w:r>
        <w:r w:rsidR="0090610D">
          <w:rPr>
            <w:noProof/>
            <w:webHidden/>
          </w:rPr>
          <w:tab/>
        </w:r>
        <w:r w:rsidR="0090610D">
          <w:rPr>
            <w:noProof/>
            <w:webHidden/>
          </w:rPr>
          <w:fldChar w:fldCharType="begin"/>
        </w:r>
        <w:r w:rsidR="0090610D">
          <w:rPr>
            <w:noProof/>
            <w:webHidden/>
          </w:rPr>
          <w:instrText xml:space="preserve"> PAGEREF _Toc192231725 \h </w:instrText>
        </w:r>
        <w:r w:rsidR="0090610D">
          <w:rPr>
            <w:noProof/>
            <w:webHidden/>
          </w:rPr>
        </w:r>
        <w:r w:rsidR="0090610D">
          <w:rPr>
            <w:noProof/>
            <w:webHidden/>
          </w:rPr>
          <w:fldChar w:fldCharType="separate"/>
        </w:r>
        <w:r w:rsidR="0090610D">
          <w:rPr>
            <w:noProof/>
            <w:webHidden/>
          </w:rPr>
          <w:t>4</w:t>
        </w:r>
        <w:r w:rsidR="0090610D">
          <w:rPr>
            <w:noProof/>
            <w:webHidden/>
          </w:rPr>
          <w:fldChar w:fldCharType="end"/>
        </w:r>
      </w:hyperlink>
    </w:p>
    <w:p w14:paraId="6F97D890" w14:textId="2B0A5329" w:rsidR="0090610D" w:rsidRDefault="00912067">
      <w:pPr>
        <w:pStyle w:val="TM1"/>
        <w:tabs>
          <w:tab w:val="left" w:pos="1200"/>
          <w:tab w:val="right" w:leader="hyphen" w:pos="9345"/>
        </w:tabs>
        <w:rPr>
          <w:rFonts w:eastAsiaTheme="minorEastAsia" w:cstheme="minorBidi"/>
          <w:b w:val="0"/>
          <w:bCs w:val="0"/>
          <w:caps w:val="0"/>
          <w:noProof/>
          <w:sz w:val="22"/>
          <w:szCs w:val="22"/>
        </w:rPr>
      </w:pPr>
      <w:hyperlink w:anchor="_Toc192231726"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4 -</w:t>
        </w:r>
        <w:r w:rsidR="0090610D">
          <w:rPr>
            <w:rFonts w:eastAsiaTheme="minorEastAsia" w:cstheme="minorBidi"/>
            <w:b w:val="0"/>
            <w:bCs w:val="0"/>
            <w:caps w:val="0"/>
            <w:noProof/>
            <w:sz w:val="22"/>
            <w:szCs w:val="22"/>
          </w:rPr>
          <w:tab/>
        </w:r>
        <w:r w:rsidR="0090610D" w:rsidRPr="00EF75EE">
          <w:rPr>
            <w:rStyle w:val="Lienhypertexte"/>
            <w:rFonts w:cstheme="majorHAnsi"/>
            <w:noProof/>
          </w:rPr>
          <w:t>Procédure</w:t>
        </w:r>
        <w:r w:rsidR="0090610D">
          <w:rPr>
            <w:noProof/>
            <w:webHidden/>
          </w:rPr>
          <w:tab/>
        </w:r>
        <w:r w:rsidR="0090610D">
          <w:rPr>
            <w:noProof/>
            <w:webHidden/>
          </w:rPr>
          <w:fldChar w:fldCharType="begin"/>
        </w:r>
        <w:r w:rsidR="0090610D">
          <w:rPr>
            <w:noProof/>
            <w:webHidden/>
          </w:rPr>
          <w:instrText xml:space="preserve"> PAGEREF _Toc192231726 \h </w:instrText>
        </w:r>
        <w:r w:rsidR="0090610D">
          <w:rPr>
            <w:noProof/>
            <w:webHidden/>
          </w:rPr>
        </w:r>
        <w:r w:rsidR="0090610D">
          <w:rPr>
            <w:noProof/>
            <w:webHidden/>
          </w:rPr>
          <w:fldChar w:fldCharType="separate"/>
        </w:r>
        <w:r w:rsidR="0090610D">
          <w:rPr>
            <w:noProof/>
            <w:webHidden/>
          </w:rPr>
          <w:t>4</w:t>
        </w:r>
        <w:r w:rsidR="0090610D">
          <w:rPr>
            <w:noProof/>
            <w:webHidden/>
          </w:rPr>
          <w:fldChar w:fldCharType="end"/>
        </w:r>
      </w:hyperlink>
    </w:p>
    <w:p w14:paraId="2F5C0EB0" w14:textId="19D212B9"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27" w:history="1">
        <w:r w:rsidR="0090610D" w:rsidRPr="00EF75EE">
          <w:rPr>
            <w:rStyle w:val="Lienhypertexte"/>
            <w:noProof/>
            <w14:scene3d>
              <w14:camera w14:prst="orthographicFront"/>
              <w14:lightRig w14:rig="threePt" w14:dir="t">
                <w14:rot w14:lat="0" w14:lon="0" w14:rev="0"/>
              </w14:lightRig>
            </w14:scene3d>
          </w:rPr>
          <w:t>4 - 1 -</w:t>
        </w:r>
        <w:r w:rsidR="0090610D">
          <w:rPr>
            <w:rFonts w:eastAsiaTheme="minorEastAsia" w:cstheme="minorBidi"/>
            <w:smallCaps w:val="0"/>
            <w:noProof/>
            <w:sz w:val="22"/>
            <w:szCs w:val="22"/>
          </w:rPr>
          <w:tab/>
        </w:r>
        <w:r w:rsidR="0090610D" w:rsidRPr="00EF75EE">
          <w:rPr>
            <w:rStyle w:val="Lienhypertexte"/>
            <w:noProof/>
          </w:rPr>
          <w:t>Type de procédure</w:t>
        </w:r>
        <w:r w:rsidR="0090610D">
          <w:rPr>
            <w:noProof/>
            <w:webHidden/>
          </w:rPr>
          <w:tab/>
        </w:r>
        <w:r w:rsidR="0090610D">
          <w:rPr>
            <w:noProof/>
            <w:webHidden/>
          </w:rPr>
          <w:fldChar w:fldCharType="begin"/>
        </w:r>
        <w:r w:rsidR="0090610D">
          <w:rPr>
            <w:noProof/>
            <w:webHidden/>
          </w:rPr>
          <w:instrText xml:space="preserve"> PAGEREF _Toc192231727 \h </w:instrText>
        </w:r>
        <w:r w:rsidR="0090610D">
          <w:rPr>
            <w:noProof/>
            <w:webHidden/>
          </w:rPr>
        </w:r>
        <w:r w:rsidR="0090610D">
          <w:rPr>
            <w:noProof/>
            <w:webHidden/>
          </w:rPr>
          <w:fldChar w:fldCharType="separate"/>
        </w:r>
        <w:r w:rsidR="0090610D">
          <w:rPr>
            <w:noProof/>
            <w:webHidden/>
          </w:rPr>
          <w:t>4</w:t>
        </w:r>
        <w:r w:rsidR="0090610D">
          <w:rPr>
            <w:noProof/>
            <w:webHidden/>
          </w:rPr>
          <w:fldChar w:fldCharType="end"/>
        </w:r>
      </w:hyperlink>
    </w:p>
    <w:p w14:paraId="79AC51DF" w14:textId="44B0C264"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28" w:history="1">
        <w:r w:rsidR="0090610D" w:rsidRPr="00EF75EE">
          <w:rPr>
            <w:rStyle w:val="Lienhypertexte"/>
            <w:noProof/>
            <w14:scene3d>
              <w14:camera w14:prst="orthographicFront"/>
              <w14:lightRig w14:rig="threePt" w14:dir="t">
                <w14:rot w14:lat="0" w14:lon="0" w14:rev="0"/>
              </w14:lightRig>
            </w14:scene3d>
          </w:rPr>
          <w:t>4 - 2 -</w:t>
        </w:r>
        <w:r w:rsidR="0090610D">
          <w:rPr>
            <w:rFonts w:eastAsiaTheme="minorEastAsia" w:cstheme="minorBidi"/>
            <w:smallCaps w:val="0"/>
            <w:noProof/>
            <w:sz w:val="22"/>
            <w:szCs w:val="22"/>
          </w:rPr>
          <w:tab/>
        </w:r>
        <w:r w:rsidR="0090610D" w:rsidRPr="00EF75EE">
          <w:rPr>
            <w:rStyle w:val="Lienhypertexte"/>
            <w:noProof/>
          </w:rPr>
          <w:t>Délai de validité des offres</w:t>
        </w:r>
        <w:r w:rsidR="0090610D">
          <w:rPr>
            <w:noProof/>
            <w:webHidden/>
          </w:rPr>
          <w:tab/>
        </w:r>
        <w:r w:rsidR="0090610D">
          <w:rPr>
            <w:noProof/>
            <w:webHidden/>
          </w:rPr>
          <w:fldChar w:fldCharType="begin"/>
        </w:r>
        <w:r w:rsidR="0090610D">
          <w:rPr>
            <w:noProof/>
            <w:webHidden/>
          </w:rPr>
          <w:instrText xml:space="preserve"> PAGEREF _Toc192231728 \h </w:instrText>
        </w:r>
        <w:r w:rsidR="0090610D">
          <w:rPr>
            <w:noProof/>
            <w:webHidden/>
          </w:rPr>
        </w:r>
        <w:r w:rsidR="0090610D">
          <w:rPr>
            <w:noProof/>
            <w:webHidden/>
          </w:rPr>
          <w:fldChar w:fldCharType="separate"/>
        </w:r>
        <w:r w:rsidR="0090610D">
          <w:rPr>
            <w:noProof/>
            <w:webHidden/>
          </w:rPr>
          <w:t>4</w:t>
        </w:r>
        <w:r w:rsidR="0090610D">
          <w:rPr>
            <w:noProof/>
            <w:webHidden/>
          </w:rPr>
          <w:fldChar w:fldCharType="end"/>
        </w:r>
      </w:hyperlink>
    </w:p>
    <w:p w14:paraId="62CDD358" w14:textId="43A85FC4"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29" w:history="1">
        <w:r w:rsidR="0090610D" w:rsidRPr="00EF75EE">
          <w:rPr>
            <w:rStyle w:val="Lienhypertexte"/>
            <w:noProof/>
            <w14:scene3d>
              <w14:camera w14:prst="orthographicFront"/>
              <w14:lightRig w14:rig="threePt" w14:dir="t">
                <w14:rot w14:lat="0" w14:lon="0" w14:rev="0"/>
              </w14:lightRig>
            </w14:scene3d>
          </w:rPr>
          <w:t>4 - 3 -</w:t>
        </w:r>
        <w:r w:rsidR="0090610D">
          <w:rPr>
            <w:rFonts w:eastAsiaTheme="minorEastAsia" w:cstheme="minorBidi"/>
            <w:smallCaps w:val="0"/>
            <w:noProof/>
            <w:sz w:val="22"/>
            <w:szCs w:val="22"/>
          </w:rPr>
          <w:tab/>
        </w:r>
        <w:r w:rsidR="0090610D" w:rsidRPr="00EF75EE">
          <w:rPr>
            <w:rStyle w:val="Lienhypertexte"/>
            <w:noProof/>
          </w:rPr>
          <w:t>Contenu du dossier de consultation</w:t>
        </w:r>
        <w:r w:rsidR="0090610D">
          <w:rPr>
            <w:noProof/>
            <w:webHidden/>
          </w:rPr>
          <w:tab/>
        </w:r>
        <w:r w:rsidR="0090610D">
          <w:rPr>
            <w:noProof/>
            <w:webHidden/>
          </w:rPr>
          <w:fldChar w:fldCharType="begin"/>
        </w:r>
        <w:r w:rsidR="0090610D">
          <w:rPr>
            <w:noProof/>
            <w:webHidden/>
          </w:rPr>
          <w:instrText xml:space="preserve"> PAGEREF _Toc192231729 \h </w:instrText>
        </w:r>
        <w:r w:rsidR="0090610D">
          <w:rPr>
            <w:noProof/>
            <w:webHidden/>
          </w:rPr>
        </w:r>
        <w:r w:rsidR="0090610D">
          <w:rPr>
            <w:noProof/>
            <w:webHidden/>
          </w:rPr>
          <w:fldChar w:fldCharType="separate"/>
        </w:r>
        <w:r w:rsidR="0090610D">
          <w:rPr>
            <w:noProof/>
            <w:webHidden/>
          </w:rPr>
          <w:t>4</w:t>
        </w:r>
        <w:r w:rsidR="0090610D">
          <w:rPr>
            <w:noProof/>
            <w:webHidden/>
          </w:rPr>
          <w:fldChar w:fldCharType="end"/>
        </w:r>
      </w:hyperlink>
    </w:p>
    <w:p w14:paraId="0D31B036" w14:textId="0ADAB310"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30" w:history="1">
        <w:r w:rsidR="0090610D" w:rsidRPr="00EF75EE">
          <w:rPr>
            <w:rStyle w:val="Lienhypertexte"/>
            <w:noProof/>
            <w14:scene3d>
              <w14:camera w14:prst="orthographicFront"/>
              <w14:lightRig w14:rig="threePt" w14:dir="t">
                <w14:rot w14:lat="0" w14:lon="0" w14:rev="0"/>
              </w14:lightRig>
            </w14:scene3d>
          </w:rPr>
          <w:t>4 - 4 -</w:t>
        </w:r>
        <w:r w:rsidR="0090610D">
          <w:rPr>
            <w:rFonts w:eastAsiaTheme="minorEastAsia" w:cstheme="minorBidi"/>
            <w:smallCaps w:val="0"/>
            <w:noProof/>
            <w:sz w:val="22"/>
            <w:szCs w:val="22"/>
          </w:rPr>
          <w:tab/>
        </w:r>
        <w:r w:rsidR="0090610D" w:rsidRPr="00EF75EE">
          <w:rPr>
            <w:rStyle w:val="Lienhypertexte"/>
            <w:noProof/>
          </w:rPr>
          <w:t>Modalités d’obtention du dossier de consultation par voie électronique</w:t>
        </w:r>
        <w:r w:rsidR="0090610D">
          <w:rPr>
            <w:noProof/>
            <w:webHidden/>
          </w:rPr>
          <w:tab/>
        </w:r>
        <w:r w:rsidR="0090610D">
          <w:rPr>
            <w:noProof/>
            <w:webHidden/>
          </w:rPr>
          <w:fldChar w:fldCharType="begin"/>
        </w:r>
        <w:r w:rsidR="0090610D">
          <w:rPr>
            <w:noProof/>
            <w:webHidden/>
          </w:rPr>
          <w:instrText xml:space="preserve"> PAGEREF _Toc192231730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4641C7E8" w14:textId="34D737B0"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31" w:history="1">
        <w:r w:rsidR="0090610D" w:rsidRPr="00EF75EE">
          <w:rPr>
            <w:rStyle w:val="Lienhypertexte"/>
            <w:noProof/>
            <w14:scene3d>
              <w14:camera w14:prst="orthographicFront"/>
              <w14:lightRig w14:rig="threePt" w14:dir="t">
                <w14:rot w14:lat="0" w14:lon="0" w14:rev="0"/>
              </w14:lightRig>
            </w14:scene3d>
          </w:rPr>
          <w:t>4 - 5 -</w:t>
        </w:r>
        <w:r w:rsidR="0090610D">
          <w:rPr>
            <w:rFonts w:eastAsiaTheme="minorEastAsia" w:cstheme="minorBidi"/>
            <w:smallCaps w:val="0"/>
            <w:noProof/>
            <w:sz w:val="22"/>
            <w:szCs w:val="22"/>
          </w:rPr>
          <w:tab/>
        </w:r>
        <w:r w:rsidR="0090610D" w:rsidRPr="00EF75EE">
          <w:rPr>
            <w:rStyle w:val="Lienhypertexte"/>
            <w:noProof/>
          </w:rPr>
          <w:t>Modifications des détails du dossier de consultation</w:t>
        </w:r>
        <w:r w:rsidR="0090610D">
          <w:rPr>
            <w:noProof/>
            <w:webHidden/>
          </w:rPr>
          <w:tab/>
        </w:r>
        <w:r w:rsidR="0090610D">
          <w:rPr>
            <w:noProof/>
            <w:webHidden/>
          </w:rPr>
          <w:fldChar w:fldCharType="begin"/>
        </w:r>
        <w:r w:rsidR="0090610D">
          <w:rPr>
            <w:noProof/>
            <w:webHidden/>
          </w:rPr>
          <w:instrText xml:space="preserve"> PAGEREF _Toc192231731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649EE346" w14:textId="31E91C53"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32" w:history="1">
        <w:r w:rsidR="0090610D" w:rsidRPr="00EF75EE">
          <w:rPr>
            <w:rStyle w:val="Lienhypertexte"/>
            <w:noProof/>
            <w14:scene3d>
              <w14:camera w14:prst="orthographicFront"/>
              <w14:lightRig w14:rig="threePt" w14:dir="t">
                <w14:rot w14:lat="0" w14:lon="0" w14:rev="0"/>
              </w14:lightRig>
            </w14:scene3d>
          </w:rPr>
          <w:t>4 - 6 -</w:t>
        </w:r>
        <w:r w:rsidR="0090610D">
          <w:rPr>
            <w:rFonts w:eastAsiaTheme="minorEastAsia" w:cstheme="minorBidi"/>
            <w:smallCaps w:val="0"/>
            <w:noProof/>
            <w:sz w:val="22"/>
            <w:szCs w:val="22"/>
          </w:rPr>
          <w:tab/>
        </w:r>
        <w:r w:rsidR="0090610D" w:rsidRPr="00EF75EE">
          <w:rPr>
            <w:rStyle w:val="Lienhypertexte"/>
            <w:noProof/>
          </w:rPr>
          <w:t>Compléments à apporter au cahier des charges</w:t>
        </w:r>
        <w:r w:rsidR="0090610D">
          <w:rPr>
            <w:noProof/>
            <w:webHidden/>
          </w:rPr>
          <w:tab/>
        </w:r>
        <w:r w:rsidR="0090610D">
          <w:rPr>
            <w:noProof/>
            <w:webHidden/>
          </w:rPr>
          <w:fldChar w:fldCharType="begin"/>
        </w:r>
        <w:r w:rsidR="0090610D">
          <w:rPr>
            <w:noProof/>
            <w:webHidden/>
          </w:rPr>
          <w:instrText xml:space="preserve"> PAGEREF _Toc192231732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3E81E605" w14:textId="62B499E4"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33" w:history="1">
        <w:r w:rsidR="0090610D" w:rsidRPr="00EF75EE">
          <w:rPr>
            <w:rStyle w:val="Lienhypertexte"/>
            <w:noProof/>
            <w14:scene3d>
              <w14:camera w14:prst="orthographicFront"/>
              <w14:lightRig w14:rig="threePt" w14:dir="t">
                <w14:rot w14:lat="0" w14:lon="0" w14:rev="0"/>
              </w14:lightRig>
            </w14:scene3d>
          </w:rPr>
          <w:t>4 - 7 -</w:t>
        </w:r>
        <w:r w:rsidR="0090610D">
          <w:rPr>
            <w:rFonts w:eastAsiaTheme="minorEastAsia" w:cstheme="minorBidi"/>
            <w:smallCaps w:val="0"/>
            <w:noProof/>
            <w:sz w:val="22"/>
            <w:szCs w:val="22"/>
          </w:rPr>
          <w:tab/>
        </w:r>
        <w:r w:rsidR="0090610D" w:rsidRPr="00EF75EE">
          <w:rPr>
            <w:rStyle w:val="Lienhypertexte"/>
            <w:noProof/>
          </w:rPr>
          <w:t>Renseignements complémentaires</w:t>
        </w:r>
        <w:r w:rsidR="0090610D">
          <w:rPr>
            <w:noProof/>
            <w:webHidden/>
          </w:rPr>
          <w:tab/>
        </w:r>
        <w:r w:rsidR="0090610D">
          <w:rPr>
            <w:noProof/>
            <w:webHidden/>
          </w:rPr>
          <w:fldChar w:fldCharType="begin"/>
        </w:r>
        <w:r w:rsidR="0090610D">
          <w:rPr>
            <w:noProof/>
            <w:webHidden/>
          </w:rPr>
          <w:instrText xml:space="preserve"> PAGEREF _Toc192231733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186235BF" w14:textId="7445E7C0"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34" w:history="1">
        <w:r w:rsidR="0090610D" w:rsidRPr="00EF75EE">
          <w:rPr>
            <w:rStyle w:val="Lienhypertexte"/>
            <w:noProof/>
            <w14:scene3d>
              <w14:camera w14:prst="orthographicFront"/>
              <w14:lightRig w14:rig="threePt" w14:dir="t">
                <w14:rot w14:lat="0" w14:lon="0" w14:rev="0"/>
              </w14:lightRig>
            </w14:scene3d>
          </w:rPr>
          <w:t>4 - 8 -</w:t>
        </w:r>
        <w:r w:rsidR="0090610D">
          <w:rPr>
            <w:rFonts w:eastAsiaTheme="minorEastAsia" w:cstheme="minorBidi"/>
            <w:smallCaps w:val="0"/>
            <w:noProof/>
            <w:sz w:val="22"/>
            <w:szCs w:val="22"/>
          </w:rPr>
          <w:tab/>
        </w:r>
        <w:r w:rsidR="0090610D" w:rsidRPr="00EF75EE">
          <w:rPr>
            <w:rStyle w:val="Lienhypertexte"/>
            <w:noProof/>
          </w:rPr>
          <w:t>Unité monétaire</w:t>
        </w:r>
        <w:r w:rsidR="0090610D">
          <w:rPr>
            <w:noProof/>
            <w:webHidden/>
          </w:rPr>
          <w:tab/>
        </w:r>
        <w:r w:rsidR="0090610D">
          <w:rPr>
            <w:noProof/>
            <w:webHidden/>
          </w:rPr>
          <w:fldChar w:fldCharType="begin"/>
        </w:r>
        <w:r w:rsidR="0090610D">
          <w:rPr>
            <w:noProof/>
            <w:webHidden/>
          </w:rPr>
          <w:instrText xml:space="preserve"> PAGEREF _Toc192231734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0AB49165" w14:textId="6D3A04AD"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35" w:history="1">
        <w:r w:rsidR="0090610D" w:rsidRPr="00EF75EE">
          <w:rPr>
            <w:rStyle w:val="Lienhypertexte"/>
            <w:noProof/>
            <w14:scene3d>
              <w14:camera w14:prst="orthographicFront"/>
              <w14:lightRig w14:rig="threePt" w14:dir="t">
                <w14:rot w14:lat="0" w14:lon="0" w14:rev="0"/>
              </w14:lightRig>
            </w14:scene3d>
          </w:rPr>
          <w:t>4 - 9 -</w:t>
        </w:r>
        <w:r w:rsidR="0090610D">
          <w:rPr>
            <w:rFonts w:eastAsiaTheme="minorEastAsia" w:cstheme="minorBidi"/>
            <w:smallCaps w:val="0"/>
            <w:noProof/>
            <w:sz w:val="22"/>
            <w:szCs w:val="22"/>
          </w:rPr>
          <w:tab/>
        </w:r>
        <w:r w:rsidR="0090610D" w:rsidRPr="00EF75EE">
          <w:rPr>
            <w:rStyle w:val="Lienhypertexte"/>
            <w:noProof/>
          </w:rPr>
          <w:t>Mode de financement et de règlement</w:t>
        </w:r>
        <w:r w:rsidR="0090610D">
          <w:rPr>
            <w:noProof/>
            <w:webHidden/>
          </w:rPr>
          <w:tab/>
        </w:r>
        <w:r w:rsidR="0090610D">
          <w:rPr>
            <w:noProof/>
            <w:webHidden/>
          </w:rPr>
          <w:fldChar w:fldCharType="begin"/>
        </w:r>
        <w:r w:rsidR="0090610D">
          <w:rPr>
            <w:noProof/>
            <w:webHidden/>
          </w:rPr>
          <w:instrText xml:space="preserve"> PAGEREF _Toc192231735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4C3A7B39" w14:textId="51A2EFC0" w:rsidR="0090610D" w:rsidRDefault="00912067">
      <w:pPr>
        <w:pStyle w:val="TM1"/>
        <w:tabs>
          <w:tab w:val="left" w:pos="1200"/>
          <w:tab w:val="right" w:leader="hyphen" w:pos="9345"/>
        </w:tabs>
        <w:rPr>
          <w:rFonts w:eastAsiaTheme="minorEastAsia" w:cstheme="minorBidi"/>
          <w:b w:val="0"/>
          <w:bCs w:val="0"/>
          <w:caps w:val="0"/>
          <w:noProof/>
          <w:sz w:val="22"/>
          <w:szCs w:val="22"/>
        </w:rPr>
      </w:pPr>
      <w:hyperlink w:anchor="_Toc192231736"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5 -</w:t>
        </w:r>
        <w:r w:rsidR="0090610D">
          <w:rPr>
            <w:rFonts w:eastAsiaTheme="minorEastAsia" w:cstheme="minorBidi"/>
            <w:b w:val="0"/>
            <w:bCs w:val="0"/>
            <w:caps w:val="0"/>
            <w:noProof/>
            <w:sz w:val="22"/>
            <w:szCs w:val="22"/>
          </w:rPr>
          <w:tab/>
        </w:r>
        <w:r w:rsidR="0090610D" w:rsidRPr="00EF75EE">
          <w:rPr>
            <w:rStyle w:val="Lienhypertexte"/>
            <w:rFonts w:cstheme="majorHAnsi"/>
            <w:noProof/>
          </w:rPr>
          <w:t>Essais visites et démonstrations</w:t>
        </w:r>
        <w:r w:rsidR="0090610D">
          <w:rPr>
            <w:noProof/>
            <w:webHidden/>
          </w:rPr>
          <w:tab/>
        </w:r>
        <w:r w:rsidR="0090610D">
          <w:rPr>
            <w:noProof/>
            <w:webHidden/>
          </w:rPr>
          <w:fldChar w:fldCharType="begin"/>
        </w:r>
        <w:r w:rsidR="0090610D">
          <w:rPr>
            <w:noProof/>
            <w:webHidden/>
          </w:rPr>
          <w:instrText xml:space="preserve"> PAGEREF _Toc192231736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7A962800" w14:textId="5ABB8258" w:rsidR="0090610D" w:rsidRDefault="00912067">
      <w:pPr>
        <w:pStyle w:val="TM1"/>
        <w:tabs>
          <w:tab w:val="left" w:pos="1200"/>
          <w:tab w:val="right" w:leader="hyphen" w:pos="9345"/>
        </w:tabs>
        <w:rPr>
          <w:rFonts w:eastAsiaTheme="minorEastAsia" w:cstheme="minorBidi"/>
          <w:b w:val="0"/>
          <w:bCs w:val="0"/>
          <w:caps w:val="0"/>
          <w:noProof/>
          <w:sz w:val="22"/>
          <w:szCs w:val="22"/>
        </w:rPr>
      </w:pPr>
      <w:hyperlink w:anchor="_Toc192231737"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6 -</w:t>
        </w:r>
        <w:r w:rsidR="0090610D">
          <w:rPr>
            <w:rFonts w:eastAsiaTheme="minorEastAsia" w:cstheme="minorBidi"/>
            <w:b w:val="0"/>
            <w:bCs w:val="0"/>
            <w:caps w:val="0"/>
            <w:noProof/>
            <w:sz w:val="22"/>
            <w:szCs w:val="22"/>
          </w:rPr>
          <w:tab/>
        </w:r>
        <w:r w:rsidR="0090610D" w:rsidRPr="00EF75EE">
          <w:rPr>
            <w:rStyle w:val="Lienhypertexte"/>
            <w:rFonts w:cstheme="majorHAnsi"/>
            <w:noProof/>
          </w:rPr>
          <w:t>Modalités de remise des plis de candidatures et d'offres</w:t>
        </w:r>
        <w:r w:rsidR="0090610D">
          <w:rPr>
            <w:noProof/>
            <w:webHidden/>
          </w:rPr>
          <w:tab/>
        </w:r>
        <w:r w:rsidR="0090610D">
          <w:rPr>
            <w:noProof/>
            <w:webHidden/>
          </w:rPr>
          <w:fldChar w:fldCharType="begin"/>
        </w:r>
        <w:r w:rsidR="0090610D">
          <w:rPr>
            <w:noProof/>
            <w:webHidden/>
          </w:rPr>
          <w:instrText xml:space="preserve"> PAGEREF _Toc192231737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6D897039" w14:textId="7FE7374B"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38" w:history="1">
        <w:r w:rsidR="0090610D" w:rsidRPr="00EF75EE">
          <w:rPr>
            <w:rStyle w:val="Lienhypertexte"/>
            <w:noProof/>
            <w14:scene3d>
              <w14:camera w14:prst="orthographicFront"/>
              <w14:lightRig w14:rig="threePt" w14:dir="t">
                <w14:rot w14:lat="0" w14:lon="0" w14:rev="0"/>
              </w14:lightRig>
            </w14:scene3d>
          </w:rPr>
          <w:t>6 - 1 -</w:t>
        </w:r>
        <w:r w:rsidR="0090610D">
          <w:rPr>
            <w:rFonts w:eastAsiaTheme="minorEastAsia" w:cstheme="minorBidi"/>
            <w:smallCaps w:val="0"/>
            <w:noProof/>
            <w:sz w:val="22"/>
            <w:szCs w:val="22"/>
          </w:rPr>
          <w:tab/>
        </w:r>
        <w:r w:rsidR="0090610D" w:rsidRPr="00EF75EE">
          <w:rPr>
            <w:rStyle w:val="Lienhypertexte"/>
            <w:noProof/>
          </w:rPr>
          <w:t>Dispositions relatives aux sous-traitants</w:t>
        </w:r>
        <w:r w:rsidR="0090610D">
          <w:rPr>
            <w:noProof/>
            <w:webHidden/>
          </w:rPr>
          <w:tab/>
        </w:r>
        <w:r w:rsidR="0090610D">
          <w:rPr>
            <w:noProof/>
            <w:webHidden/>
          </w:rPr>
          <w:fldChar w:fldCharType="begin"/>
        </w:r>
        <w:r w:rsidR="0090610D">
          <w:rPr>
            <w:noProof/>
            <w:webHidden/>
          </w:rPr>
          <w:instrText xml:space="preserve"> PAGEREF _Toc192231738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4CA32E05" w14:textId="33257C49"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39" w:history="1">
        <w:r w:rsidR="0090610D" w:rsidRPr="00EF75EE">
          <w:rPr>
            <w:rStyle w:val="Lienhypertexte"/>
            <w:noProof/>
            <w14:scene3d>
              <w14:camera w14:prst="orthographicFront"/>
              <w14:lightRig w14:rig="threePt" w14:dir="t">
                <w14:rot w14:lat="0" w14:lon="0" w14:rev="0"/>
              </w14:lightRig>
            </w14:scene3d>
          </w:rPr>
          <w:t>6 - 2 -</w:t>
        </w:r>
        <w:r w:rsidR="0090610D">
          <w:rPr>
            <w:rFonts w:eastAsiaTheme="minorEastAsia" w:cstheme="minorBidi"/>
            <w:smallCaps w:val="0"/>
            <w:noProof/>
            <w:sz w:val="22"/>
            <w:szCs w:val="22"/>
          </w:rPr>
          <w:tab/>
        </w:r>
        <w:r w:rsidR="0090610D" w:rsidRPr="00EF75EE">
          <w:rPr>
            <w:rStyle w:val="Lienhypertexte"/>
            <w:noProof/>
          </w:rPr>
          <w:t>Dispositions relatives aux groupements</w:t>
        </w:r>
        <w:r w:rsidR="0090610D">
          <w:rPr>
            <w:noProof/>
            <w:webHidden/>
          </w:rPr>
          <w:tab/>
        </w:r>
        <w:r w:rsidR="0090610D">
          <w:rPr>
            <w:noProof/>
            <w:webHidden/>
          </w:rPr>
          <w:fldChar w:fldCharType="begin"/>
        </w:r>
        <w:r w:rsidR="0090610D">
          <w:rPr>
            <w:noProof/>
            <w:webHidden/>
          </w:rPr>
          <w:instrText xml:space="preserve"> PAGEREF _Toc192231739 \h </w:instrText>
        </w:r>
        <w:r w:rsidR="0090610D">
          <w:rPr>
            <w:noProof/>
            <w:webHidden/>
          </w:rPr>
        </w:r>
        <w:r w:rsidR="0090610D">
          <w:rPr>
            <w:noProof/>
            <w:webHidden/>
          </w:rPr>
          <w:fldChar w:fldCharType="separate"/>
        </w:r>
        <w:r w:rsidR="0090610D">
          <w:rPr>
            <w:noProof/>
            <w:webHidden/>
          </w:rPr>
          <w:t>5</w:t>
        </w:r>
        <w:r w:rsidR="0090610D">
          <w:rPr>
            <w:noProof/>
            <w:webHidden/>
          </w:rPr>
          <w:fldChar w:fldCharType="end"/>
        </w:r>
      </w:hyperlink>
    </w:p>
    <w:p w14:paraId="2B2964A3" w14:textId="5425740D"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40" w:history="1">
        <w:r w:rsidR="0090610D" w:rsidRPr="00EF75EE">
          <w:rPr>
            <w:rStyle w:val="Lienhypertexte"/>
            <w:noProof/>
            <w14:scene3d>
              <w14:camera w14:prst="orthographicFront"/>
              <w14:lightRig w14:rig="threePt" w14:dir="t">
                <w14:rot w14:lat="0" w14:lon="0" w14:rev="0"/>
              </w14:lightRig>
            </w14:scene3d>
          </w:rPr>
          <w:t>6 - 3 -</w:t>
        </w:r>
        <w:r w:rsidR="0090610D">
          <w:rPr>
            <w:rFonts w:eastAsiaTheme="minorEastAsia" w:cstheme="minorBidi"/>
            <w:smallCaps w:val="0"/>
            <w:noProof/>
            <w:sz w:val="22"/>
            <w:szCs w:val="22"/>
          </w:rPr>
          <w:tab/>
        </w:r>
        <w:r w:rsidR="0090610D" w:rsidRPr="00EF75EE">
          <w:rPr>
            <w:rStyle w:val="Lienhypertexte"/>
            <w:noProof/>
          </w:rPr>
          <w:t>Présentation des plis</w:t>
        </w:r>
        <w:r w:rsidR="0090610D">
          <w:rPr>
            <w:noProof/>
            <w:webHidden/>
          </w:rPr>
          <w:tab/>
        </w:r>
        <w:r w:rsidR="0090610D">
          <w:rPr>
            <w:noProof/>
            <w:webHidden/>
          </w:rPr>
          <w:fldChar w:fldCharType="begin"/>
        </w:r>
        <w:r w:rsidR="0090610D">
          <w:rPr>
            <w:noProof/>
            <w:webHidden/>
          </w:rPr>
          <w:instrText xml:space="preserve"> PAGEREF _Toc192231740 \h </w:instrText>
        </w:r>
        <w:r w:rsidR="0090610D">
          <w:rPr>
            <w:noProof/>
            <w:webHidden/>
          </w:rPr>
        </w:r>
        <w:r w:rsidR="0090610D">
          <w:rPr>
            <w:noProof/>
            <w:webHidden/>
          </w:rPr>
          <w:fldChar w:fldCharType="separate"/>
        </w:r>
        <w:r w:rsidR="0090610D">
          <w:rPr>
            <w:noProof/>
            <w:webHidden/>
          </w:rPr>
          <w:t>6</w:t>
        </w:r>
        <w:r w:rsidR="0090610D">
          <w:rPr>
            <w:noProof/>
            <w:webHidden/>
          </w:rPr>
          <w:fldChar w:fldCharType="end"/>
        </w:r>
      </w:hyperlink>
    </w:p>
    <w:p w14:paraId="6E068D7D" w14:textId="64AE834E"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41" w:history="1">
        <w:r w:rsidR="0090610D" w:rsidRPr="00EF75EE">
          <w:rPr>
            <w:rStyle w:val="Lienhypertexte"/>
            <w:noProof/>
            <w14:scene3d>
              <w14:camera w14:prst="orthographicFront"/>
              <w14:lightRig w14:rig="threePt" w14:dir="t">
                <w14:rot w14:lat="0" w14:lon="0" w14:rev="0"/>
              </w14:lightRig>
            </w14:scene3d>
          </w:rPr>
          <w:t>6 - 4 -</w:t>
        </w:r>
        <w:r w:rsidR="0090610D">
          <w:rPr>
            <w:rFonts w:eastAsiaTheme="minorEastAsia" w:cstheme="minorBidi"/>
            <w:smallCaps w:val="0"/>
            <w:noProof/>
            <w:sz w:val="22"/>
            <w:szCs w:val="22"/>
          </w:rPr>
          <w:tab/>
        </w:r>
        <w:r w:rsidR="0090610D" w:rsidRPr="00EF75EE">
          <w:rPr>
            <w:rStyle w:val="Lienhypertexte"/>
            <w:noProof/>
          </w:rPr>
          <w:t>Contenu des plis</w:t>
        </w:r>
        <w:r w:rsidR="0090610D">
          <w:rPr>
            <w:noProof/>
            <w:webHidden/>
          </w:rPr>
          <w:tab/>
        </w:r>
        <w:r w:rsidR="0090610D">
          <w:rPr>
            <w:noProof/>
            <w:webHidden/>
          </w:rPr>
          <w:fldChar w:fldCharType="begin"/>
        </w:r>
        <w:r w:rsidR="0090610D">
          <w:rPr>
            <w:noProof/>
            <w:webHidden/>
          </w:rPr>
          <w:instrText xml:space="preserve"> PAGEREF _Toc192231741 \h </w:instrText>
        </w:r>
        <w:r w:rsidR="0090610D">
          <w:rPr>
            <w:noProof/>
            <w:webHidden/>
          </w:rPr>
        </w:r>
        <w:r w:rsidR="0090610D">
          <w:rPr>
            <w:noProof/>
            <w:webHidden/>
          </w:rPr>
          <w:fldChar w:fldCharType="separate"/>
        </w:r>
        <w:r w:rsidR="0090610D">
          <w:rPr>
            <w:noProof/>
            <w:webHidden/>
          </w:rPr>
          <w:t>6</w:t>
        </w:r>
        <w:r w:rsidR="0090610D">
          <w:rPr>
            <w:noProof/>
            <w:webHidden/>
          </w:rPr>
          <w:fldChar w:fldCharType="end"/>
        </w:r>
      </w:hyperlink>
    </w:p>
    <w:p w14:paraId="0C6EF12B" w14:textId="38832987"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42" w:history="1">
        <w:r w:rsidR="0090610D" w:rsidRPr="00EF75EE">
          <w:rPr>
            <w:rStyle w:val="Lienhypertexte"/>
            <w:noProof/>
            <w14:scene3d>
              <w14:camera w14:prst="orthographicFront"/>
              <w14:lightRig w14:rig="threePt" w14:dir="t">
                <w14:rot w14:lat="0" w14:lon="0" w14:rev="0"/>
              </w14:lightRig>
            </w14:scene3d>
          </w:rPr>
          <w:t>6 - 5 -</w:t>
        </w:r>
        <w:r w:rsidR="0090610D">
          <w:rPr>
            <w:rFonts w:eastAsiaTheme="minorEastAsia" w:cstheme="minorBidi"/>
            <w:smallCaps w:val="0"/>
            <w:noProof/>
            <w:sz w:val="22"/>
            <w:szCs w:val="22"/>
          </w:rPr>
          <w:tab/>
        </w:r>
        <w:r w:rsidR="0090610D" w:rsidRPr="00EF75EE">
          <w:rPr>
            <w:rStyle w:val="Lienhypertexte"/>
            <w:noProof/>
          </w:rPr>
          <w:t>Envoi et réception des plis</w:t>
        </w:r>
        <w:r w:rsidR="0090610D">
          <w:rPr>
            <w:noProof/>
            <w:webHidden/>
          </w:rPr>
          <w:tab/>
        </w:r>
        <w:r w:rsidR="0090610D">
          <w:rPr>
            <w:noProof/>
            <w:webHidden/>
          </w:rPr>
          <w:fldChar w:fldCharType="begin"/>
        </w:r>
        <w:r w:rsidR="0090610D">
          <w:rPr>
            <w:noProof/>
            <w:webHidden/>
          </w:rPr>
          <w:instrText xml:space="preserve"> PAGEREF _Toc192231742 \h </w:instrText>
        </w:r>
        <w:r w:rsidR="0090610D">
          <w:rPr>
            <w:noProof/>
            <w:webHidden/>
          </w:rPr>
        </w:r>
        <w:r w:rsidR="0090610D">
          <w:rPr>
            <w:noProof/>
            <w:webHidden/>
          </w:rPr>
          <w:fldChar w:fldCharType="separate"/>
        </w:r>
        <w:r w:rsidR="0090610D">
          <w:rPr>
            <w:noProof/>
            <w:webHidden/>
          </w:rPr>
          <w:t>7</w:t>
        </w:r>
        <w:r w:rsidR="0090610D">
          <w:rPr>
            <w:noProof/>
            <w:webHidden/>
          </w:rPr>
          <w:fldChar w:fldCharType="end"/>
        </w:r>
      </w:hyperlink>
    </w:p>
    <w:p w14:paraId="1726C2BC" w14:textId="2AEC7EF5" w:rsidR="0090610D" w:rsidRDefault="00912067">
      <w:pPr>
        <w:pStyle w:val="TM1"/>
        <w:tabs>
          <w:tab w:val="left" w:pos="1200"/>
          <w:tab w:val="right" w:leader="hyphen" w:pos="9345"/>
        </w:tabs>
        <w:rPr>
          <w:rFonts w:eastAsiaTheme="minorEastAsia" w:cstheme="minorBidi"/>
          <w:b w:val="0"/>
          <w:bCs w:val="0"/>
          <w:caps w:val="0"/>
          <w:noProof/>
          <w:sz w:val="22"/>
          <w:szCs w:val="22"/>
        </w:rPr>
      </w:pPr>
      <w:hyperlink w:anchor="_Toc192231743"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7 -</w:t>
        </w:r>
        <w:r w:rsidR="0090610D">
          <w:rPr>
            <w:rFonts w:eastAsiaTheme="minorEastAsia" w:cstheme="minorBidi"/>
            <w:b w:val="0"/>
            <w:bCs w:val="0"/>
            <w:caps w:val="0"/>
            <w:noProof/>
            <w:sz w:val="22"/>
            <w:szCs w:val="22"/>
          </w:rPr>
          <w:tab/>
        </w:r>
        <w:r w:rsidR="0090610D" w:rsidRPr="00EF75EE">
          <w:rPr>
            <w:rStyle w:val="Lienhypertexte"/>
            <w:rFonts w:cstheme="majorHAnsi"/>
            <w:noProof/>
          </w:rPr>
          <w:t>Vérification des conditions de participation des candidats</w:t>
        </w:r>
        <w:r w:rsidR="0090610D">
          <w:rPr>
            <w:noProof/>
            <w:webHidden/>
          </w:rPr>
          <w:tab/>
        </w:r>
        <w:r w:rsidR="0090610D">
          <w:rPr>
            <w:noProof/>
            <w:webHidden/>
          </w:rPr>
          <w:fldChar w:fldCharType="begin"/>
        </w:r>
        <w:r w:rsidR="0090610D">
          <w:rPr>
            <w:noProof/>
            <w:webHidden/>
          </w:rPr>
          <w:instrText xml:space="preserve"> PAGEREF _Toc192231743 \h </w:instrText>
        </w:r>
        <w:r w:rsidR="0090610D">
          <w:rPr>
            <w:noProof/>
            <w:webHidden/>
          </w:rPr>
        </w:r>
        <w:r w:rsidR="0090610D">
          <w:rPr>
            <w:noProof/>
            <w:webHidden/>
          </w:rPr>
          <w:fldChar w:fldCharType="separate"/>
        </w:r>
        <w:r w:rsidR="0090610D">
          <w:rPr>
            <w:noProof/>
            <w:webHidden/>
          </w:rPr>
          <w:t>8</w:t>
        </w:r>
        <w:r w:rsidR="0090610D">
          <w:rPr>
            <w:noProof/>
            <w:webHidden/>
          </w:rPr>
          <w:fldChar w:fldCharType="end"/>
        </w:r>
      </w:hyperlink>
    </w:p>
    <w:p w14:paraId="45095E0B" w14:textId="2166C624" w:rsidR="0090610D" w:rsidRDefault="00912067">
      <w:pPr>
        <w:pStyle w:val="TM1"/>
        <w:tabs>
          <w:tab w:val="left" w:pos="1200"/>
          <w:tab w:val="right" w:leader="hyphen" w:pos="9345"/>
        </w:tabs>
        <w:rPr>
          <w:rFonts w:eastAsiaTheme="minorEastAsia" w:cstheme="minorBidi"/>
          <w:b w:val="0"/>
          <w:bCs w:val="0"/>
          <w:caps w:val="0"/>
          <w:noProof/>
          <w:sz w:val="22"/>
          <w:szCs w:val="22"/>
        </w:rPr>
      </w:pPr>
      <w:hyperlink w:anchor="_Toc192231744"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8 -</w:t>
        </w:r>
        <w:r w:rsidR="0090610D">
          <w:rPr>
            <w:rFonts w:eastAsiaTheme="minorEastAsia" w:cstheme="minorBidi"/>
            <w:b w:val="0"/>
            <w:bCs w:val="0"/>
            <w:caps w:val="0"/>
            <w:noProof/>
            <w:sz w:val="22"/>
            <w:szCs w:val="22"/>
          </w:rPr>
          <w:tab/>
        </w:r>
        <w:r w:rsidR="0090610D" w:rsidRPr="00EF75EE">
          <w:rPr>
            <w:rStyle w:val="Lienhypertexte"/>
            <w:rFonts w:cstheme="majorHAnsi"/>
            <w:noProof/>
          </w:rPr>
          <w:t>Examen, analyse et classement des offres</w:t>
        </w:r>
        <w:r w:rsidR="0090610D">
          <w:rPr>
            <w:noProof/>
            <w:webHidden/>
          </w:rPr>
          <w:tab/>
        </w:r>
        <w:r w:rsidR="0090610D">
          <w:rPr>
            <w:noProof/>
            <w:webHidden/>
          </w:rPr>
          <w:fldChar w:fldCharType="begin"/>
        </w:r>
        <w:r w:rsidR="0090610D">
          <w:rPr>
            <w:noProof/>
            <w:webHidden/>
          </w:rPr>
          <w:instrText xml:space="preserve"> PAGEREF _Toc192231744 \h </w:instrText>
        </w:r>
        <w:r w:rsidR="0090610D">
          <w:rPr>
            <w:noProof/>
            <w:webHidden/>
          </w:rPr>
        </w:r>
        <w:r w:rsidR="0090610D">
          <w:rPr>
            <w:noProof/>
            <w:webHidden/>
          </w:rPr>
          <w:fldChar w:fldCharType="separate"/>
        </w:r>
        <w:r w:rsidR="0090610D">
          <w:rPr>
            <w:noProof/>
            <w:webHidden/>
          </w:rPr>
          <w:t>9</w:t>
        </w:r>
        <w:r w:rsidR="0090610D">
          <w:rPr>
            <w:noProof/>
            <w:webHidden/>
          </w:rPr>
          <w:fldChar w:fldCharType="end"/>
        </w:r>
      </w:hyperlink>
    </w:p>
    <w:p w14:paraId="1369AB3C" w14:textId="77070605" w:rsidR="0090610D" w:rsidRDefault="00912067">
      <w:pPr>
        <w:pStyle w:val="TM1"/>
        <w:tabs>
          <w:tab w:val="left" w:pos="1200"/>
          <w:tab w:val="right" w:leader="hyphen" w:pos="9345"/>
        </w:tabs>
        <w:rPr>
          <w:rFonts w:eastAsiaTheme="minorEastAsia" w:cstheme="minorBidi"/>
          <w:b w:val="0"/>
          <w:bCs w:val="0"/>
          <w:caps w:val="0"/>
          <w:noProof/>
          <w:sz w:val="22"/>
          <w:szCs w:val="22"/>
        </w:rPr>
      </w:pPr>
      <w:hyperlink w:anchor="_Toc192231745"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9 -</w:t>
        </w:r>
        <w:r w:rsidR="0090610D">
          <w:rPr>
            <w:rFonts w:eastAsiaTheme="minorEastAsia" w:cstheme="minorBidi"/>
            <w:b w:val="0"/>
            <w:bCs w:val="0"/>
            <w:caps w:val="0"/>
            <w:noProof/>
            <w:sz w:val="22"/>
            <w:szCs w:val="22"/>
          </w:rPr>
          <w:tab/>
        </w:r>
        <w:r w:rsidR="0090610D" w:rsidRPr="00EF75EE">
          <w:rPr>
            <w:rStyle w:val="Lienhypertexte"/>
            <w:rFonts w:cstheme="majorHAnsi"/>
            <w:noProof/>
          </w:rPr>
          <w:t>Variantes</w:t>
        </w:r>
        <w:r w:rsidR="0090610D">
          <w:rPr>
            <w:noProof/>
            <w:webHidden/>
          </w:rPr>
          <w:tab/>
        </w:r>
        <w:r w:rsidR="0090610D">
          <w:rPr>
            <w:noProof/>
            <w:webHidden/>
          </w:rPr>
          <w:fldChar w:fldCharType="begin"/>
        </w:r>
        <w:r w:rsidR="0090610D">
          <w:rPr>
            <w:noProof/>
            <w:webHidden/>
          </w:rPr>
          <w:instrText xml:space="preserve"> PAGEREF _Toc192231745 \h </w:instrText>
        </w:r>
        <w:r w:rsidR="0090610D">
          <w:rPr>
            <w:noProof/>
            <w:webHidden/>
          </w:rPr>
        </w:r>
        <w:r w:rsidR="0090610D">
          <w:rPr>
            <w:noProof/>
            <w:webHidden/>
          </w:rPr>
          <w:fldChar w:fldCharType="separate"/>
        </w:r>
        <w:r w:rsidR="0090610D">
          <w:rPr>
            <w:noProof/>
            <w:webHidden/>
          </w:rPr>
          <w:t>9</w:t>
        </w:r>
        <w:r w:rsidR="0090610D">
          <w:rPr>
            <w:noProof/>
            <w:webHidden/>
          </w:rPr>
          <w:fldChar w:fldCharType="end"/>
        </w:r>
      </w:hyperlink>
    </w:p>
    <w:p w14:paraId="57DACB1A" w14:textId="13F1B06F"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46" w:history="1">
        <w:r w:rsidR="0090610D" w:rsidRPr="00EF75EE">
          <w:rPr>
            <w:rStyle w:val="Lienhypertexte"/>
            <w:rFonts w:ascii="Corbel" w:hAnsi="Corbel"/>
            <w:noProof/>
            <w14:scene3d>
              <w14:camera w14:prst="orthographicFront"/>
              <w14:lightRig w14:rig="threePt" w14:dir="t">
                <w14:rot w14:lat="0" w14:lon="0" w14:rev="0"/>
              </w14:lightRig>
            </w14:scene3d>
          </w:rPr>
          <w:t>9 - 1 -</w:t>
        </w:r>
        <w:r w:rsidR="0090610D">
          <w:rPr>
            <w:rFonts w:eastAsiaTheme="minorEastAsia" w:cstheme="minorBidi"/>
            <w:smallCaps w:val="0"/>
            <w:noProof/>
            <w:sz w:val="22"/>
            <w:szCs w:val="22"/>
          </w:rPr>
          <w:tab/>
        </w:r>
        <w:r w:rsidR="0090610D" w:rsidRPr="00EF75EE">
          <w:rPr>
            <w:rStyle w:val="Lienhypertexte"/>
            <w:rFonts w:ascii="Corbel" w:hAnsi="Corbel"/>
            <w:noProof/>
          </w:rPr>
          <w:t>Variantes à l’initiative des soumissionnaires (variantes libres)</w:t>
        </w:r>
        <w:r w:rsidR="0090610D">
          <w:rPr>
            <w:noProof/>
            <w:webHidden/>
          </w:rPr>
          <w:tab/>
        </w:r>
        <w:r w:rsidR="0090610D">
          <w:rPr>
            <w:noProof/>
            <w:webHidden/>
          </w:rPr>
          <w:fldChar w:fldCharType="begin"/>
        </w:r>
        <w:r w:rsidR="0090610D">
          <w:rPr>
            <w:noProof/>
            <w:webHidden/>
          </w:rPr>
          <w:instrText xml:space="preserve"> PAGEREF _Toc192231746 \h </w:instrText>
        </w:r>
        <w:r w:rsidR="0090610D">
          <w:rPr>
            <w:noProof/>
            <w:webHidden/>
          </w:rPr>
        </w:r>
        <w:r w:rsidR="0090610D">
          <w:rPr>
            <w:noProof/>
            <w:webHidden/>
          </w:rPr>
          <w:fldChar w:fldCharType="separate"/>
        </w:r>
        <w:r w:rsidR="0090610D">
          <w:rPr>
            <w:noProof/>
            <w:webHidden/>
          </w:rPr>
          <w:t>9</w:t>
        </w:r>
        <w:r w:rsidR="0090610D">
          <w:rPr>
            <w:noProof/>
            <w:webHidden/>
          </w:rPr>
          <w:fldChar w:fldCharType="end"/>
        </w:r>
      </w:hyperlink>
    </w:p>
    <w:p w14:paraId="7FAE8805" w14:textId="37CE3384"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47" w:history="1">
        <w:r w:rsidR="0090610D" w:rsidRPr="00EF75EE">
          <w:rPr>
            <w:rStyle w:val="Lienhypertexte"/>
            <w:rFonts w:ascii="Corbel" w:hAnsi="Corbel"/>
            <w:noProof/>
            <w14:scene3d>
              <w14:camera w14:prst="orthographicFront"/>
              <w14:lightRig w14:rig="threePt" w14:dir="t">
                <w14:rot w14:lat="0" w14:lon="0" w14:rev="0"/>
              </w14:lightRig>
            </w14:scene3d>
          </w:rPr>
          <w:t>9 - 2 -</w:t>
        </w:r>
        <w:r w:rsidR="0090610D">
          <w:rPr>
            <w:rFonts w:eastAsiaTheme="minorEastAsia" w:cstheme="minorBidi"/>
            <w:smallCaps w:val="0"/>
            <w:noProof/>
            <w:sz w:val="22"/>
            <w:szCs w:val="22"/>
          </w:rPr>
          <w:tab/>
        </w:r>
        <w:r w:rsidR="0090610D" w:rsidRPr="00EF75EE">
          <w:rPr>
            <w:rStyle w:val="Lienhypertexte"/>
            <w:rFonts w:ascii="Corbel" w:hAnsi="Corbel"/>
            <w:noProof/>
          </w:rPr>
          <w:t>Variantes à l’initiative du pouvoir adjudicateur (PSE obligatoires ou facultatives ou solutions alternatives)</w:t>
        </w:r>
        <w:r w:rsidR="0090610D">
          <w:rPr>
            <w:noProof/>
            <w:webHidden/>
          </w:rPr>
          <w:tab/>
        </w:r>
        <w:r w:rsidR="0090610D">
          <w:rPr>
            <w:noProof/>
            <w:webHidden/>
          </w:rPr>
          <w:fldChar w:fldCharType="begin"/>
        </w:r>
        <w:r w:rsidR="0090610D">
          <w:rPr>
            <w:noProof/>
            <w:webHidden/>
          </w:rPr>
          <w:instrText xml:space="preserve"> PAGEREF _Toc192231747 \h </w:instrText>
        </w:r>
        <w:r w:rsidR="0090610D">
          <w:rPr>
            <w:noProof/>
            <w:webHidden/>
          </w:rPr>
        </w:r>
        <w:r w:rsidR="0090610D">
          <w:rPr>
            <w:noProof/>
            <w:webHidden/>
          </w:rPr>
          <w:fldChar w:fldCharType="separate"/>
        </w:r>
        <w:r w:rsidR="0090610D">
          <w:rPr>
            <w:noProof/>
            <w:webHidden/>
          </w:rPr>
          <w:t>9</w:t>
        </w:r>
        <w:r w:rsidR="0090610D">
          <w:rPr>
            <w:noProof/>
            <w:webHidden/>
          </w:rPr>
          <w:fldChar w:fldCharType="end"/>
        </w:r>
      </w:hyperlink>
    </w:p>
    <w:p w14:paraId="65A53761" w14:textId="65763C91" w:rsidR="0090610D" w:rsidRDefault="00912067">
      <w:pPr>
        <w:pStyle w:val="TM1"/>
        <w:tabs>
          <w:tab w:val="left" w:pos="1400"/>
          <w:tab w:val="right" w:leader="hyphen" w:pos="9345"/>
        </w:tabs>
        <w:rPr>
          <w:rFonts w:eastAsiaTheme="minorEastAsia" w:cstheme="minorBidi"/>
          <w:b w:val="0"/>
          <w:bCs w:val="0"/>
          <w:caps w:val="0"/>
          <w:noProof/>
          <w:sz w:val="22"/>
          <w:szCs w:val="22"/>
        </w:rPr>
      </w:pPr>
      <w:hyperlink w:anchor="_Toc192231748"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10 -</w:t>
        </w:r>
        <w:r w:rsidR="0090610D">
          <w:rPr>
            <w:rFonts w:eastAsiaTheme="minorEastAsia" w:cstheme="minorBidi"/>
            <w:b w:val="0"/>
            <w:bCs w:val="0"/>
            <w:caps w:val="0"/>
            <w:noProof/>
            <w:sz w:val="22"/>
            <w:szCs w:val="22"/>
          </w:rPr>
          <w:tab/>
        </w:r>
        <w:r w:rsidR="0090610D" w:rsidRPr="00EF75EE">
          <w:rPr>
            <w:rStyle w:val="Lienhypertexte"/>
            <w:rFonts w:cstheme="majorHAnsi"/>
            <w:noProof/>
          </w:rPr>
          <w:t>Attribution du marché public</w:t>
        </w:r>
        <w:r w:rsidR="0090610D">
          <w:rPr>
            <w:noProof/>
            <w:webHidden/>
          </w:rPr>
          <w:tab/>
        </w:r>
        <w:r w:rsidR="0090610D">
          <w:rPr>
            <w:noProof/>
            <w:webHidden/>
          </w:rPr>
          <w:fldChar w:fldCharType="begin"/>
        </w:r>
        <w:r w:rsidR="0090610D">
          <w:rPr>
            <w:noProof/>
            <w:webHidden/>
          </w:rPr>
          <w:instrText xml:space="preserve"> PAGEREF _Toc192231748 \h </w:instrText>
        </w:r>
        <w:r w:rsidR="0090610D">
          <w:rPr>
            <w:noProof/>
            <w:webHidden/>
          </w:rPr>
        </w:r>
        <w:r w:rsidR="0090610D">
          <w:rPr>
            <w:noProof/>
            <w:webHidden/>
          </w:rPr>
          <w:fldChar w:fldCharType="separate"/>
        </w:r>
        <w:r w:rsidR="0090610D">
          <w:rPr>
            <w:noProof/>
            <w:webHidden/>
          </w:rPr>
          <w:t>9</w:t>
        </w:r>
        <w:r w:rsidR="0090610D">
          <w:rPr>
            <w:noProof/>
            <w:webHidden/>
          </w:rPr>
          <w:fldChar w:fldCharType="end"/>
        </w:r>
      </w:hyperlink>
    </w:p>
    <w:p w14:paraId="0E4A5EFB" w14:textId="520B6B24" w:rsidR="0090610D" w:rsidRDefault="00912067">
      <w:pPr>
        <w:pStyle w:val="TM1"/>
        <w:tabs>
          <w:tab w:val="left" w:pos="1400"/>
          <w:tab w:val="right" w:leader="hyphen" w:pos="9345"/>
        </w:tabs>
        <w:rPr>
          <w:rFonts w:eastAsiaTheme="minorEastAsia" w:cstheme="minorBidi"/>
          <w:b w:val="0"/>
          <w:bCs w:val="0"/>
          <w:caps w:val="0"/>
          <w:noProof/>
          <w:sz w:val="22"/>
          <w:szCs w:val="22"/>
        </w:rPr>
      </w:pPr>
      <w:hyperlink w:anchor="_Toc192231749"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11 -</w:t>
        </w:r>
        <w:r w:rsidR="0090610D">
          <w:rPr>
            <w:rFonts w:eastAsiaTheme="minorEastAsia" w:cstheme="minorBidi"/>
            <w:b w:val="0"/>
            <w:bCs w:val="0"/>
            <w:caps w:val="0"/>
            <w:noProof/>
            <w:sz w:val="22"/>
            <w:szCs w:val="22"/>
          </w:rPr>
          <w:tab/>
        </w:r>
        <w:r w:rsidR="0090610D" w:rsidRPr="00EF75EE">
          <w:rPr>
            <w:rStyle w:val="Lienhypertexte"/>
            <w:rFonts w:cstheme="majorHAnsi"/>
            <w:noProof/>
          </w:rPr>
          <w:t>Notification du marché public</w:t>
        </w:r>
        <w:r w:rsidR="0090610D">
          <w:rPr>
            <w:noProof/>
            <w:webHidden/>
          </w:rPr>
          <w:tab/>
        </w:r>
        <w:r w:rsidR="0090610D">
          <w:rPr>
            <w:noProof/>
            <w:webHidden/>
          </w:rPr>
          <w:fldChar w:fldCharType="begin"/>
        </w:r>
        <w:r w:rsidR="0090610D">
          <w:rPr>
            <w:noProof/>
            <w:webHidden/>
          </w:rPr>
          <w:instrText xml:space="preserve"> PAGEREF _Toc192231749 \h </w:instrText>
        </w:r>
        <w:r w:rsidR="0090610D">
          <w:rPr>
            <w:noProof/>
            <w:webHidden/>
          </w:rPr>
        </w:r>
        <w:r w:rsidR="0090610D">
          <w:rPr>
            <w:noProof/>
            <w:webHidden/>
          </w:rPr>
          <w:fldChar w:fldCharType="separate"/>
        </w:r>
        <w:r w:rsidR="0090610D">
          <w:rPr>
            <w:noProof/>
            <w:webHidden/>
          </w:rPr>
          <w:t>10</w:t>
        </w:r>
        <w:r w:rsidR="0090610D">
          <w:rPr>
            <w:noProof/>
            <w:webHidden/>
          </w:rPr>
          <w:fldChar w:fldCharType="end"/>
        </w:r>
      </w:hyperlink>
    </w:p>
    <w:p w14:paraId="562A7562" w14:textId="53BB54E3" w:rsidR="0090610D" w:rsidRDefault="00912067">
      <w:pPr>
        <w:pStyle w:val="TM1"/>
        <w:tabs>
          <w:tab w:val="left" w:pos="1400"/>
          <w:tab w:val="right" w:leader="hyphen" w:pos="9345"/>
        </w:tabs>
        <w:rPr>
          <w:rFonts w:eastAsiaTheme="minorEastAsia" w:cstheme="minorBidi"/>
          <w:b w:val="0"/>
          <w:bCs w:val="0"/>
          <w:caps w:val="0"/>
          <w:noProof/>
          <w:sz w:val="22"/>
          <w:szCs w:val="22"/>
        </w:rPr>
      </w:pPr>
      <w:hyperlink w:anchor="_Toc192231750" w:history="1">
        <w:r w:rsidR="0090610D" w:rsidRPr="00EF75EE">
          <w:rPr>
            <w:rStyle w:val="Lienhypertexte"/>
            <w:rFonts w:ascii="Calibri Light" w:hAnsi="Calibri Light" w:cstheme="majorHAnsi"/>
            <w:noProof/>
            <w14:scene3d>
              <w14:camera w14:prst="orthographicFront"/>
              <w14:lightRig w14:rig="threePt" w14:dir="t">
                <w14:rot w14:lat="0" w14:lon="0" w14:rev="0"/>
              </w14:lightRig>
            </w14:scene3d>
          </w:rPr>
          <w:t>ARTICLE 12 -</w:t>
        </w:r>
        <w:r w:rsidR="0090610D">
          <w:rPr>
            <w:rFonts w:eastAsiaTheme="minorEastAsia" w:cstheme="minorBidi"/>
            <w:b w:val="0"/>
            <w:bCs w:val="0"/>
            <w:caps w:val="0"/>
            <w:noProof/>
            <w:sz w:val="22"/>
            <w:szCs w:val="22"/>
          </w:rPr>
          <w:tab/>
        </w:r>
        <w:r w:rsidR="0090610D" w:rsidRPr="00EF75EE">
          <w:rPr>
            <w:rStyle w:val="Lienhypertexte"/>
            <w:rFonts w:cstheme="majorHAnsi"/>
            <w:noProof/>
          </w:rPr>
          <w:t>recours contentieux</w:t>
        </w:r>
        <w:r w:rsidR="0090610D">
          <w:rPr>
            <w:noProof/>
            <w:webHidden/>
          </w:rPr>
          <w:tab/>
        </w:r>
        <w:r w:rsidR="0090610D">
          <w:rPr>
            <w:noProof/>
            <w:webHidden/>
          </w:rPr>
          <w:fldChar w:fldCharType="begin"/>
        </w:r>
        <w:r w:rsidR="0090610D">
          <w:rPr>
            <w:noProof/>
            <w:webHidden/>
          </w:rPr>
          <w:instrText xml:space="preserve"> PAGEREF _Toc192231750 \h </w:instrText>
        </w:r>
        <w:r w:rsidR="0090610D">
          <w:rPr>
            <w:noProof/>
            <w:webHidden/>
          </w:rPr>
        </w:r>
        <w:r w:rsidR="0090610D">
          <w:rPr>
            <w:noProof/>
            <w:webHidden/>
          </w:rPr>
          <w:fldChar w:fldCharType="separate"/>
        </w:r>
        <w:r w:rsidR="0090610D">
          <w:rPr>
            <w:noProof/>
            <w:webHidden/>
          </w:rPr>
          <w:t>10</w:t>
        </w:r>
        <w:r w:rsidR="0090610D">
          <w:rPr>
            <w:noProof/>
            <w:webHidden/>
          </w:rPr>
          <w:fldChar w:fldCharType="end"/>
        </w:r>
      </w:hyperlink>
    </w:p>
    <w:p w14:paraId="35E62544" w14:textId="293184BB"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51" w:history="1">
        <w:r w:rsidR="0090610D" w:rsidRPr="00EF75EE">
          <w:rPr>
            <w:rStyle w:val="Lienhypertexte"/>
            <w:noProof/>
            <w14:scene3d>
              <w14:camera w14:prst="orthographicFront"/>
              <w14:lightRig w14:rig="threePt" w14:dir="t">
                <w14:rot w14:lat="0" w14:lon="0" w14:rev="0"/>
              </w14:lightRig>
            </w14:scene3d>
          </w:rPr>
          <w:t>12 - 1 -</w:t>
        </w:r>
        <w:r w:rsidR="0090610D">
          <w:rPr>
            <w:rFonts w:eastAsiaTheme="minorEastAsia" w:cstheme="minorBidi"/>
            <w:smallCaps w:val="0"/>
            <w:noProof/>
            <w:sz w:val="22"/>
            <w:szCs w:val="22"/>
          </w:rPr>
          <w:tab/>
        </w:r>
        <w:r w:rsidR="0090610D" w:rsidRPr="00EF75EE">
          <w:rPr>
            <w:rStyle w:val="Lienhypertexte"/>
            <w:noProof/>
          </w:rPr>
          <w:t>Instances chargées des procédures de recours contentieux</w:t>
        </w:r>
        <w:r w:rsidR="0090610D">
          <w:rPr>
            <w:noProof/>
            <w:webHidden/>
          </w:rPr>
          <w:tab/>
        </w:r>
        <w:r w:rsidR="0090610D">
          <w:rPr>
            <w:noProof/>
            <w:webHidden/>
          </w:rPr>
          <w:fldChar w:fldCharType="begin"/>
        </w:r>
        <w:r w:rsidR="0090610D">
          <w:rPr>
            <w:noProof/>
            <w:webHidden/>
          </w:rPr>
          <w:instrText xml:space="preserve"> PAGEREF _Toc192231751 \h </w:instrText>
        </w:r>
        <w:r w:rsidR="0090610D">
          <w:rPr>
            <w:noProof/>
            <w:webHidden/>
          </w:rPr>
        </w:r>
        <w:r w:rsidR="0090610D">
          <w:rPr>
            <w:noProof/>
            <w:webHidden/>
          </w:rPr>
          <w:fldChar w:fldCharType="separate"/>
        </w:r>
        <w:r w:rsidR="0090610D">
          <w:rPr>
            <w:noProof/>
            <w:webHidden/>
          </w:rPr>
          <w:t>10</w:t>
        </w:r>
        <w:r w:rsidR="0090610D">
          <w:rPr>
            <w:noProof/>
            <w:webHidden/>
          </w:rPr>
          <w:fldChar w:fldCharType="end"/>
        </w:r>
      </w:hyperlink>
    </w:p>
    <w:p w14:paraId="5930746C" w14:textId="6A727B9F" w:rsidR="0090610D" w:rsidRDefault="00912067">
      <w:pPr>
        <w:pStyle w:val="TM2"/>
        <w:tabs>
          <w:tab w:val="left" w:pos="1000"/>
          <w:tab w:val="right" w:leader="hyphen" w:pos="9345"/>
        </w:tabs>
        <w:rPr>
          <w:rFonts w:eastAsiaTheme="minorEastAsia" w:cstheme="minorBidi"/>
          <w:smallCaps w:val="0"/>
          <w:noProof/>
          <w:sz w:val="22"/>
          <w:szCs w:val="22"/>
        </w:rPr>
      </w:pPr>
      <w:hyperlink w:anchor="_Toc192231752" w:history="1">
        <w:r w:rsidR="0090610D" w:rsidRPr="00EF75EE">
          <w:rPr>
            <w:rStyle w:val="Lienhypertexte"/>
            <w:noProof/>
            <w14:scene3d>
              <w14:camera w14:prst="orthographicFront"/>
              <w14:lightRig w14:rig="threePt" w14:dir="t">
                <w14:rot w14:lat="0" w14:lon="0" w14:rev="0"/>
              </w14:lightRig>
            </w14:scene3d>
          </w:rPr>
          <w:t>12 - 2 -</w:t>
        </w:r>
        <w:r w:rsidR="0090610D">
          <w:rPr>
            <w:rFonts w:eastAsiaTheme="minorEastAsia" w:cstheme="minorBidi"/>
            <w:smallCaps w:val="0"/>
            <w:noProof/>
            <w:sz w:val="22"/>
            <w:szCs w:val="22"/>
          </w:rPr>
          <w:tab/>
        </w:r>
        <w:r w:rsidR="0090610D" w:rsidRPr="00EF75EE">
          <w:rPr>
            <w:rStyle w:val="Lienhypertexte"/>
            <w:noProof/>
          </w:rPr>
          <w:t>Introduction des recours contentieux</w:t>
        </w:r>
        <w:r w:rsidR="0090610D">
          <w:rPr>
            <w:noProof/>
            <w:webHidden/>
          </w:rPr>
          <w:tab/>
        </w:r>
        <w:r w:rsidR="0090610D">
          <w:rPr>
            <w:noProof/>
            <w:webHidden/>
          </w:rPr>
          <w:fldChar w:fldCharType="begin"/>
        </w:r>
        <w:r w:rsidR="0090610D">
          <w:rPr>
            <w:noProof/>
            <w:webHidden/>
          </w:rPr>
          <w:instrText xml:space="preserve"> PAGEREF _Toc192231752 \h </w:instrText>
        </w:r>
        <w:r w:rsidR="0090610D">
          <w:rPr>
            <w:noProof/>
            <w:webHidden/>
          </w:rPr>
        </w:r>
        <w:r w:rsidR="0090610D">
          <w:rPr>
            <w:noProof/>
            <w:webHidden/>
          </w:rPr>
          <w:fldChar w:fldCharType="separate"/>
        </w:r>
        <w:r w:rsidR="0090610D">
          <w:rPr>
            <w:noProof/>
            <w:webHidden/>
          </w:rPr>
          <w:t>10</w:t>
        </w:r>
        <w:r w:rsidR="0090610D">
          <w:rPr>
            <w:noProof/>
            <w:webHidden/>
          </w:rPr>
          <w:fldChar w:fldCharType="end"/>
        </w:r>
      </w:hyperlink>
    </w:p>
    <w:p w14:paraId="120B0EBC" w14:textId="07728AA4" w:rsidR="0087313A" w:rsidRPr="00F03EFE" w:rsidRDefault="00E140C0" w:rsidP="00E528AE">
      <w:pPr>
        <w:keepNext/>
        <w:widowControl/>
        <w:jc w:val="both"/>
        <w:rPr>
          <w:rFonts w:asciiTheme="majorHAnsi" w:hAnsiTheme="majorHAnsi" w:cstheme="majorHAnsi"/>
          <w:b/>
          <w:bCs/>
          <w:i/>
          <w:iCs/>
        </w:rPr>
      </w:pPr>
      <w:r w:rsidRPr="00F03EFE">
        <w:rPr>
          <w:rFonts w:asciiTheme="majorHAnsi" w:hAnsiTheme="majorHAnsi" w:cstheme="majorHAnsi"/>
          <w:b/>
          <w:bCs/>
          <w:caps/>
        </w:rPr>
        <w:fldChar w:fldCharType="end"/>
      </w:r>
      <w:r w:rsidR="0087313A" w:rsidRPr="00F03EFE">
        <w:rPr>
          <w:rFonts w:asciiTheme="majorHAnsi" w:hAnsiTheme="majorHAnsi" w:cstheme="majorHAnsi"/>
        </w:rPr>
        <w:br w:type="page"/>
      </w:r>
    </w:p>
    <w:p w14:paraId="4D410B5A" w14:textId="77777777" w:rsidR="0087313A" w:rsidRPr="00F03EFE" w:rsidRDefault="0087313A" w:rsidP="00E528AE">
      <w:pPr>
        <w:pStyle w:val="Titre"/>
        <w:rPr>
          <w:rFonts w:cstheme="majorHAnsi"/>
        </w:rPr>
      </w:pPr>
      <w:bookmarkStart w:id="1" w:name="_Toc58841420"/>
      <w:bookmarkStart w:id="2" w:name="_Toc192231718"/>
      <w:r w:rsidRPr="00F03EFE">
        <w:rPr>
          <w:rFonts w:cstheme="majorHAnsi"/>
        </w:rPr>
        <w:lastRenderedPageBreak/>
        <w:t>Article premier - Etendue et objet de la consultation</w:t>
      </w:r>
      <w:bookmarkEnd w:id="1"/>
      <w:bookmarkEnd w:id="2"/>
    </w:p>
    <w:p w14:paraId="3F39D3D9" w14:textId="41BFDC5A" w:rsidR="0087313A" w:rsidRPr="002573C3" w:rsidRDefault="0087313A" w:rsidP="002573C3">
      <w:pPr>
        <w:pStyle w:val="A4-TEXTE"/>
        <w:rPr>
          <w:szCs w:val="22"/>
        </w:rPr>
      </w:pPr>
      <w:r w:rsidRPr="002573C3">
        <w:rPr>
          <w:szCs w:val="22"/>
        </w:rPr>
        <w:t>Le marché porte sur les prestations de service suivantes :</w:t>
      </w:r>
    </w:p>
    <w:p w14:paraId="4190B0B4" w14:textId="77777777" w:rsidR="007F579E" w:rsidRDefault="007F579E" w:rsidP="007F579E">
      <w:pPr>
        <w:pStyle w:val="A4-TEXTE"/>
        <w:jc w:val="center"/>
        <w:rPr>
          <w:b/>
          <w:szCs w:val="22"/>
        </w:rPr>
      </w:pPr>
      <w:r w:rsidRPr="007F579E">
        <w:rPr>
          <w:b/>
          <w:szCs w:val="22"/>
        </w:rPr>
        <w:t>MISE A DISPOSITION ET MISE EN RELATION DE PERSONNEL MEDICAL</w:t>
      </w:r>
    </w:p>
    <w:p w14:paraId="6E121536" w14:textId="4F27B67D" w:rsidR="0087313A" w:rsidRDefault="0087313A" w:rsidP="002573C3">
      <w:pPr>
        <w:pStyle w:val="A4-TEXTE"/>
        <w:rPr>
          <w:szCs w:val="22"/>
        </w:rPr>
      </w:pPr>
      <w:r w:rsidRPr="002573C3">
        <w:rPr>
          <w:szCs w:val="22"/>
        </w:rPr>
        <w:t>Pour les établissements suivants :</w:t>
      </w:r>
    </w:p>
    <w:p w14:paraId="2C267CAB" w14:textId="77777777" w:rsidR="002573C3" w:rsidRDefault="002573C3" w:rsidP="002573C3">
      <w:pPr>
        <w:pStyle w:val="A4-TEXTE"/>
        <w:numPr>
          <w:ilvl w:val="0"/>
          <w:numId w:val="14"/>
        </w:numPr>
        <w:rPr>
          <w:szCs w:val="22"/>
        </w:rPr>
      </w:pPr>
      <w:r w:rsidRPr="006B77B5">
        <w:rPr>
          <w:szCs w:val="22"/>
        </w:rPr>
        <w:t>CHU de Montpellier</w:t>
      </w:r>
      <w:r>
        <w:rPr>
          <w:szCs w:val="22"/>
        </w:rPr>
        <w:t xml:space="preserve">, </w:t>
      </w:r>
    </w:p>
    <w:p w14:paraId="78ED020D" w14:textId="16379247" w:rsidR="002573C3" w:rsidRDefault="002573C3" w:rsidP="002573C3">
      <w:pPr>
        <w:pStyle w:val="A4-TEXTE"/>
        <w:numPr>
          <w:ilvl w:val="0"/>
          <w:numId w:val="14"/>
        </w:numPr>
        <w:rPr>
          <w:szCs w:val="22"/>
        </w:rPr>
      </w:pPr>
      <w:r w:rsidRPr="002573C3">
        <w:rPr>
          <w:szCs w:val="22"/>
        </w:rPr>
        <w:t xml:space="preserve">Hôpitaux du bassin de Thau </w:t>
      </w:r>
    </w:p>
    <w:p w14:paraId="624BEF63" w14:textId="37B5F04E" w:rsidR="002573C3" w:rsidRDefault="002573C3" w:rsidP="002573C3">
      <w:pPr>
        <w:pStyle w:val="A4-TEXTE"/>
        <w:numPr>
          <w:ilvl w:val="0"/>
          <w:numId w:val="14"/>
        </w:numPr>
        <w:rPr>
          <w:szCs w:val="22"/>
        </w:rPr>
      </w:pPr>
      <w:r w:rsidRPr="002573C3">
        <w:rPr>
          <w:szCs w:val="22"/>
        </w:rPr>
        <w:t>CH de Clermont l’Hérault</w:t>
      </w:r>
    </w:p>
    <w:p w14:paraId="4894AC1A" w14:textId="4DC68A43" w:rsidR="002573C3" w:rsidRDefault="002573C3" w:rsidP="002573C3">
      <w:pPr>
        <w:pStyle w:val="A4-TEXTE"/>
        <w:numPr>
          <w:ilvl w:val="0"/>
          <w:numId w:val="14"/>
        </w:numPr>
        <w:rPr>
          <w:szCs w:val="22"/>
        </w:rPr>
      </w:pPr>
      <w:r w:rsidRPr="002573C3">
        <w:rPr>
          <w:szCs w:val="22"/>
        </w:rPr>
        <w:t>CH de Lodève</w:t>
      </w:r>
    </w:p>
    <w:p w14:paraId="762128BE" w14:textId="7CE8D980" w:rsidR="002573C3" w:rsidRDefault="002573C3" w:rsidP="002573C3">
      <w:pPr>
        <w:pStyle w:val="A4-TEXTE"/>
        <w:numPr>
          <w:ilvl w:val="0"/>
          <w:numId w:val="14"/>
        </w:numPr>
        <w:rPr>
          <w:szCs w:val="22"/>
        </w:rPr>
      </w:pPr>
      <w:r w:rsidRPr="002573C3">
        <w:rPr>
          <w:szCs w:val="22"/>
        </w:rPr>
        <w:t xml:space="preserve"> Ch de Millau</w:t>
      </w:r>
    </w:p>
    <w:p w14:paraId="255FE16F" w14:textId="5C81AEF1" w:rsidR="002573C3" w:rsidRPr="002573C3" w:rsidRDefault="002573C3" w:rsidP="002573C3">
      <w:pPr>
        <w:pStyle w:val="A4-TEXTE"/>
        <w:numPr>
          <w:ilvl w:val="0"/>
          <w:numId w:val="14"/>
        </w:numPr>
        <w:rPr>
          <w:szCs w:val="22"/>
        </w:rPr>
      </w:pPr>
      <w:r w:rsidRPr="002573C3">
        <w:rPr>
          <w:szCs w:val="22"/>
        </w:rPr>
        <w:t>CH Emile Borel de Saint Affrique</w:t>
      </w:r>
    </w:p>
    <w:p w14:paraId="34C1210E" w14:textId="26FBCAB7" w:rsidR="004744F3" w:rsidRDefault="002573C3" w:rsidP="002573C3">
      <w:pPr>
        <w:pStyle w:val="A4-TEXTE"/>
        <w:rPr>
          <w:szCs w:val="22"/>
        </w:rPr>
      </w:pPr>
      <w:r>
        <w:rPr>
          <w:szCs w:val="22"/>
        </w:rPr>
        <w:t>La consultation aboutira à un accord cadre à</w:t>
      </w:r>
      <w:r w:rsidR="0087313A" w:rsidRPr="002573C3">
        <w:rPr>
          <w:szCs w:val="22"/>
        </w:rPr>
        <w:t xml:space="preserve"> bons de commande</w:t>
      </w:r>
      <w:r>
        <w:rPr>
          <w:szCs w:val="22"/>
        </w:rPr>
        <w:t xml:space="preserve"> </w:t>
      </w:r>
      <w:r w:rsidR="004744F3">
        <w:rPr>
          <w:szCs w:val="22"/>
        </w:rPr>
        <w:t>a</w:t>
      </w:r>
      <w:r w:rsidR="004744F3" w:rsidRPr="004744F3">
        <w:rPr>
          <w:szCs w:val="22"/>
        </w:rPr>
        <w:t xml:space="preserve">vec montant maximum par lot fixé à l’article </w:t>
      </w:r>
      <w:r w:rsidR="00EB4432">
        <w:rPr>
          <w:szCs w:val="22"/>
        </w:rPr>
        <w:t>1.2</w:t>
      </w:r>
      <w:r w:rsidR="004744F3" w:rsidRPr="004744F3">
        <w:rPr>
          <w:szCs w:val="22"/>
        </w:rPr>
        <w:t xml:space="preserve"> du CCAP</w:t>
      </w:r>
    </w:p>
    <w:p w14:paraId="1842ECE0" w14:textId="77777777" w:rsidR="0087313A" w:rsidRPr="002573C3" w:rsidRDefault="0087313A" w:rsidP="002573C3">
      <w:pPr>
        <w:pStyle w:val="A4-TEXTE"/>
        <w:rPr>
          <w:szCs w:val="22"/>
        </w:rPr>
      </w:pPr>
      <w:r w:rsidRPr="002573C3">
        <w:rPr>
          <w:szCs w:val="22"/>
        </w:rPr>
        <w:t>Les références à la nomenclature européenne (CPV) associées à la présente consultation sont les suivantes :</w:t>
      </w:r>
    </w:p>
    <w:p w14:paraId="2DDE5518" w14:textId="77777777" w:rsidR="002573C3" w:rsidRPr="002573C3" w:rsidRDefault="002573C3" w:rsidP="002573C3">
      <w:pPr>
        <w:pStyle w:val="A4-TEXTE"/>
        <w:rPr>
          <w:szCs w:val="22"/>
        </w:rPr>
      </w:pPr>
      <w:r w:rsidRPr="002573C3">
        <w:rPr>
          <w:szCs w:val="22"/>
        </w:rPr>
        <w:t xml:space="preserve">79625000-1 - Services de mise à disposition de personnel médical </w:t>
      </w:r>
    </w:p>
    <w:p w14:paraId="6335C710" w14:textId="77777777" w:rsidR="0087313A" w:rsidRPr="002573C3" w:rsidRDefault="0087313A" w:rsidP="002573C3">
      <w:pPr>
        <w:pStyle w:val="A4-TEXTE"/>
        <w:rPr>
          <w:szCs w:val="22"/>
        </w:rPr>
      </w:pPr>
      <w:r w:rsidRPr="002573C3">
        <w:rPr>
          <w:szCs w:val="22"/>
        </w:rPr>
        <w:t>Les références au code nomenclature du CHU applicables sont les suivantes :</w:t>
      </w:r>
    </w:p>
    <w:p w14:paraId="46D1A775" w14:textId="7C2BADEF" w:rsidR="0087313A" w:rsidRPr="002573C3" w:rsidRDefault="002573C3" w:rsidP="002573C3">
      <w:pPr>
        <w:pStyle w:val="A4-TEXTE"/>
        <w:rPr>
          <w:szCs w:val="22"/>
        </w:rPr>
      </w:pPr>
      <w:r w:rsidRPr="002573C3">
        <w:rPr>
          <w:szCs w:val="22"/>
        </w:rPr>
        <w:t>76.18 Prestations de services d’intérim médical</w:t>
      </w:r>
    </w:p>
    <w:p w14:paraId="74121907" w14:textId="77777777" w:rsidR="0087313A" w:rsidRPr="00F03EFE" w:rsidRDefault="0087313A" w:rsidP="00E528AE">
      <w:pPr>
        <w:pStyle w:val="Titre"/>
        <w:rPr>
          <w:rFonts w:cstheme="majorHAnsi"/>
        </w:rPr>
      </w:pPr>
      <w:bookmarkStart w:id="3" w:name="_Toc58841421"/>
      <w:bookmarkStart w:id="4" w:name="_Toc192231719"/>
      <w:r w:rsidRPr="00F03EFE">
        <w:rPr>
          <w:rFonts w:cstheme="majorHAnsi"/>
        </w:rPr>
        <w:t>Durée du marché public</w:t>
      </w:r>
      <w:bookmarkEnd w:id="3"/>
      <w:bookmarkEnd w:id="4"/>
    </w:p>
    <w:p w14:paraId="2B6B8610" w14:textId="77777777" w:rsidR="0087313A" w:rsidRPr="00F03EFE" w:rsidRDefault="0087313A" w:rsidP="0090610D">
      <w:pPr>
        <w:pStyle w:val="Titre1"/>
      </w:pPr>
      <w:bookmarkStart w:id="5" w:name="_Toc58841422"/>
      <w:bookmarkStart w:id="6" w:name="_Toc192231720"/>
      <w:r w:rsidRPr="00F03EFE">
        <w:t>Durée du marché public</w:t>
      </w:r>
      <w:bookmarkEnd w:id="5"/>
      <w:bookmarkEnd w:id="6"/>
    </w:p>
    <w:p w14:paraId="24028CC2" w14:textId="60F8A927" w:rsidR="0087313A" w:rsidRPr="005A6EED" w:rsidRDefault="0087313A" w:rsidP="005A6EED">
      <w:pPr>
        <w:pStyle w:val="A4-TEXTE"/>
        <w:rPr>
          <w:szCs w:val="22"/>
        </w:rPr>
      </w:pPr>
      <w:r w:rsidRPr="005A6EED">
        <w:rPr>
          <w:szCs w:val="22"/>
        </w:rPr>
        <w:t>Le présent marché public ser</w:t>
      </w:r>
      <w:r w:rsidR="00421CB3" w:rsidRPr="005A6EED">
        <w:rPr>
          <w:szCs w:val="22"/>
        </w:rPr>
        <w:t>a</w:t>
      </w:r>
      <w:r w:rsidRPr="005A6EED">
        <w:rPr>
          <w:szCs w:val="22"/>
        </w:rPr>
        <w:t xml:space="preserve"> conclu pour une durée de </w:t>
      </w:r>
      <w:r w:rsidR="00421CB3" w:rsidRPr="005A6EED">
        <w:rPr>
          <w:szCs w:val="22"/>
        </w:rPr>
        <w:t>1 an</w:t>
      </w:r>
      <w:r w:rsidR="007F579E">
        <w:rPr>
          <w:szCs w:val="22"/>
        </w:rPr>
        <w:t xml:space="preserve"> à compter </w:t>
      </w:r>
      <w:r w:rsidR="005A6EED" w:rsidRPr="005A6EED">
        <w:rPr>
          <w:szCs w:val="22"/>
        </w:rPr>
        <w:t>du 23/07/2025</w:t>
      </w:r>
      <w:r w:rsidRPr="005A6EED">
        <w:rPr>
          <w:szCs w:val="22"/>
        </w:rPr>
        <w:t xml:space="preserve"> ou de </w:t>
      </w:r>
      <w:r w:rsidR="007F579E">
        <w:rPr>
          <w:szCs w:val="22"/>
        </w:rPr>
        <w:t>sa</w:t>
      </w:r>
      <w:r w:rsidR="005A6EED" w:rsidRPr="005A6EED">
        <w:rPr>
          <w:szCs w:val="22"/>
        </w:rPr>
        <w:t xml:space="preserve"> </w:t>
      </w:r>
      <w:r w:rsidRPr="005A6EED">
        <w:rPr>
          <w:szCs w:val="22"/>
        </w:rPr>
        <w:t xml:space="preserve">date </w:t>
      </w:r>
      <w:r w:rsidR="00962E3D" w:rsidRPr="005A6EED">
        <w:rPr>
          <w:szCs w:val="22"/>
        </w:rPr>
        <w:t>de notification</w:t>
      </w:r>
      <w:r w:rsidRPr="005A6EED">
        <w:rPr>
          <w:szCs w:val="22"/>
        </w:rPr>
        <w:t xml:space="preserve"> si elle est postérieure. </w:t>
      </w:r>
    </w:p>
    <w:p w14:paraId="2AC7CCD0" w14:textId="77777777" w:rsidR="0087313A" w:rsidRPr="00F03EFE" w:rsidRDefault="0087313A" w:rsidP="0090610D">
      <w:pPr>
        <w:pStyle w:val="Titre1"/>
      </w:pPr>
      <w:bookmarkStart w:id="7" w:name="_Toc58841423"/>
      <w:bookmarkStart w:id="8" w:name="_Toc192231721"/>
      <w:r w:rsidRPr="00F03EFE">
        <w:t>Reconduction</w:t>
      </w:r>
      <w:bookmarkEnd w:id="7"/>
      <w:bookmarkEnd w:id="8"/>
    </w:p>
    <w:p w14:paraId="7C51CA39" w14:textId="111B4FC0" w:rsidR="0087313A" w:rsidRPr="005A6EED" w:rsidRDefault="0087313A" w:rsidP="005A6EED">
      <w:pPr>
        <w:pStyle w:val="A4-TEXTE"/>
        <w:rPr>
          <w:szCs w:val="22"/>
        </w:rPr>
      </w:pPr>
      <w:r w:rsidRPr="005A6EED">
        <w:rPr>
          <w:szCs w:val="22"/>
        </w:rPr>
        <w:t xml:space="preserve">Le marché public sera renouvelé annuellement de manière tacite par l’acheteur dans la limite totale de </w:t>
      </w:r>
      <w:r w:rsidR="005A6EED">
        <w:rPr>
          <w:szCs w:val="22"/>
        </w:rPr>
        <w:t>4</w:t>
      </w:r>
      <w:r w:rsidRPr="005A6EED">
        <w:rPr>
          <w:szCs w:val="22"/>
        </w:rPr>
        <w:t xml:space="preserve"> ans (période ferme comprise).</w:t>
      </w:r>
    </w:p>
    <w:p w14:paraId="68C7EC4F" w14:textId="77777777" w:rsidR="0087313A" w:rsidRPr="005A6EED" w:rsidRDefault="0087313A" w:rsidP="005A6EED">
      <w:pPr>
        <w:pStyle w:val="A4-TEXTE"/>
        <w:rPr>
          <w:szCs w:val="22"/>
        </w:rPr>
      </w:pPr>
      <w:r w:rsidRPr="005A6EED">
        <w:rPr>
          <w:szCs w:val="22"/>
        </w:rPr>
        <w:t xml:space="preserve">En cas de non reconduction, le titulaire du marché ou de l’accord-cadre à bons de commande sera informé 2 mois avant la date prévue pour la reconduction. </w:t>
      </w:r>
    </w:p>
    <w:p w14:paraId="1719CC6C" w14:textId="77777777" w:rsidR="0087313A" w:rsidRPr="00F03EFE" w:rsidRDefault="0087313A" w:rsidP="00E528AE">
      <w:pPr>
        <w:pStyle w:val="Titre"/>
        <w:rPr>
          <w:rFonts w:cstheme="majorHAnsi"/>
        </w:rPr>
      </w:pPr>
      <w:bookmarkStart w:id="9" w:name="_Toc58841424"/>
      <w:bookmarkStart w:id="10" w:name="_Toc192231722"/>
      <w:r w:rsidRPr="00F03EFE">
        <w:rPr>
          <w:rFonts w:cstheme="majorHAnsi"/>
        </w:rPr>
        <w:t>Décomposition du marché public</w:t>
      </w:r>
      <w:bookmarkEnd w:id="9"/>
      <w:bookmarkEnd w:id="10"/>
    </w:p>
    <w:p w14:paraId="233A24D5" w14:textId="77777777" w:rsidR="0087313A" w:rsidRPr="00F03EFE" w:rsidRDefault="0087313A" w:rsidP="0090610D">
      <w:pPr>
        <w:pStyle w:val="Titre1"/>
      </w:pPr>
      <w:bookmarkStart w:id="11" w:name="_Toc58841425"/>
      <w:bookmarkStart w:id="12" w:name="_Toc192231723"/>
      <w:r w:rsidRPr="00F03EFE">
        <w:t>Tranches</w:t>
      </w:r>
      <w:bookmarkEnd w:id="11"/>
      <w:bookmarkEnd w:id="12"/>
      <w:r w:rsidRPr="00F03EFE">
        <w:t xml:space="preserve"> </w:t>
      </w:r>
    </w:p>
    <w:p w14:paraId="0C89DC4B" w14:textId="77777777" w:rsidR="0087313A" w:rsidRPr="004F6D14" w:rsidRDefault="0087313A" w:rsidP="004F6D14">
      <w:pPr>
        <w:pStyle w:val="A4-TEXTE"/>
        <w:rPr>
          <w:szCs w:val="22"/>
        </w:rPr>
      </w:pPr>
      <w:r w:rsidRPr="004F6D14">
        <w:rPr>
          <w:szCs w:val="22"/>
        </w:rPr>
        <w:t>Il est prévu une décomposition en tranches :</w:t>
      </w:r>
    </w:p>
    <w:p w14:paraId="4FCFC3B8" w14:textId="59140D4F" w:rsidR="004F6D14" w:rsidRDefault="007F579E" w:rsidP="004F6D14">
      <w:pPr>
        <w:pStyle w:val="A4-TEXTE"/>
        <w:rPr>
          <w:szCs w:val="22"/>
        </w:rPr>
      </w:pPr>
      <w:r>
        <w:rPr>
          <w:szCs w:val="22"/>
        </w:rPr>
        <w:fldChar w:fldCharType="begin">
          <w:ffData>
            <w:name w:val=""/>
            <w:enabled/>
            <w:calcOnExit w:val="0"/>
            <w:checkBox>
              <w:sizeAuto/>
              <w:default w:val="0"/>
            </w:checkBox>
          </w:ffData>
        </w:fldChar>
      </w:r>
      <w:r>
        <w:rPr>
          <w:szCs w:val="22"/>
        </w:rPr>
        <w:instrText xml:space="preserve"> FORMCHECKBOX </w:instrText>
      </w:r>
      <w:r w:rsidR="00912067">
        <w:rPr>
          <w:szCs w:val="22"/>
        </w:rPr>
      </w:r>
      <w:r w:rsidR="00912067">
        <w:rPr>
          <w:szCs w:val="22"/>
        </w:rPr>
        <w:fldChar w:fldCharType="separate"/>
      </w:r>
      <w:r>
        <w:rPr>
          <w:szCs w:val="22"/>
        </w:rPr>
        <w:fldChar w:fldCharType="end"/>
      </w:r>
      <w:r w:rsidR="0087313A" w:rsidRPr="004F6D14">
        <w:rPr>
          <w:szCs w:val="22"/>
        </w:rPr>
        <w:t xml:space="preserve"> Oui</w:t>
      </w:r>
      <w:r w:rsidR="004F6D14">
        <w:rPr>
          <w:szCs w:val="22"/>
        </w:rPr>
        <w:t xml:space="preserve"> </w:t>
      </w:r>
    </w:p>
    <w:p w14:paraId="1FD4D981" w14:textId="1FE07882" w:rsidR="0087313A" w:rsidRPr="004F6D14" w:rsidRDefault="007F579E" w:rsidP="004F6D14">
      <w:pPr>
        <w:pStyle w:val="A4-TEXTE"/>
        <w:rPr>
          <w:szCs w:val="22"/>
        </w:rPr>
      </w:pPr>
      <w:r>
        <w:rPr>
          <w:szCs w:val="22"/>
        </w:rPr>
        <w:fldChar w:fldCharType="begin">
          <w:ffData>
            <w:name w:val=""/>
            <w:enabled/>
            <w:calcOnExit w:val="0"/>
            <w:checkBox>
              <w:sizeAuto/>
              <w:default w:val="1"/>
            </w:checkBox>
          </w:ffData>
        </w:fldChar>
      </w:r>
      <w:r>
        <w:rPr>
          <w:szCs w:val="22"/>
        </w:rPr>
        <w:instrText xml:space="preserve"> FORMCHECKBOX </w:instrText>
      </w:r>
      <w:r w:rsidR="00912067">
        <w:rPr>
          <w:szCs w:val="22"/>
        </w:rPr>
      </w:r>
      <w:r w:rsidR="00912067">
        <w:rPr>
          <w:szCs w:val="22"/>
        </w:rPr>
        <w:fldChar w:fldCharType="separate"/>
      </w:r>
      <w:r>
        <w:rPr>
          <w:szCs w:val="22"/>
        </w:rPr>
        <w:fldChar w:fldCharType="end"/>
      </w:r>
      <w:r w:rsidR="0087313A" w:rsidRPr="004F6D14">
        <w:rPr>
          <w:szCs w:val="22"/>
        </w:rPr>
        <w:t xml:space="preserve"> Non</w:t>
      </w:r>
    </w:p>
    <w:p w14:paraId="7D14EB4B" w14:textId="77777777" w:rsidR="0087313A" w:rsidRPr="00F03EFE" w:rsidRDefault="0087313A" w:rsidP="0090610D">
      <w:pPr>
        <w:pStyle w:val="Titre1"/>
      </w:pPr>
      <w:bookmarkStart w:id="13" w:name="_Toc58841426"/>
      <w:bookmarkStart w:id="14" w:name="_Toc192231724"/>
      <w:r w:rsidRPr="00F03EFE">
        <w:t>Lots</w:t>
      </w:r>
      <w:bookmarkEnd w:id="13"/>
      <w:bookmarkEnd w:id="14"/>
    </w:p>
    <w:p w14:paraId="086433D6" w14:textId="77777777" w:rsidR="0087313A" w:rsidRPr="001F2EE6" w:rsidRDefault="0087313A" w:rsidP="001F2EE6">
      <w:pPr>
        <w:pStyle w:val="A4-TEXTE"/>
        <w:rPr>
          <w:szCs w:val="22"/>
        </w:rPr>
      </w:pPr>
      <w:r w:rsidRPr="001F2EE6">
        <w:rPr>
          <w:szCs w:val="22"/>
        </w:rPr>
        <w:t xml:space="preserve">Il est prévu une décomposition en lots </w:t>
      </w:r>
    </w:p>
    <w:p w14:paraId="6AE46DF9" w14:textId="77777777" w:rsidR="001F2EE6" w:rsidRDefault="001F2EE6" w:rsidP="001F2EE6">
      <w:pPr>
        <w:pStyle w:val="A4-TEXTE"/>
        <w:rPr>
          <w:szCs w:val="22"/>
        </w:rPr>
      </w:pPr>
      <w:r>
        <w:rPr>
          <w:szCs w:val="22"/>
        </w:rPr>
        <w:fldChar w:fldCharType="begin">
          <w:ffData>
            <w:name w:val=""/>
            <w:enabled/>
            <w:calcOnExit w:val="0"/>
            <w:checkBox>
              <w:sizeAuto/>
              <w:default w:val="1"/>
            </w:checkBox>
          </w:ffData>
        </w:fldChar>
      </w:r>
      <w:r>
        <w:rPr>
          <w:szCs w:val="22"/>
        </w:rPr>
        <w:instrText xml:space="preserve"> FORMCHECKBOX </w:instrText>
      </w:r>
      <w:r w:rsidR="00912067">
        <w:rPr>
          <w:szCs w:val="22"/>
        </w:rPr>
      </w:r>
      <w:r w:rsidR="00912067">
        <w:rPr>
          <w:szCs w:val="22"/>
        </w:rPr>
        <w:fldChar w:fldCharType="separate"/>
      </w:r>
      <w:r>
        <w:rPr>
          <w:szCs w:val="22"/>
        </w:rPr>
        <w:fldChar w:fldCharType="end"/>
      </w:r>
      <w:r w:rsidR="0087313A" w:rsidRPr="001F2EE6">
        <w:rPr>
          <w:szCs w:val="22"/>
        </w:rPr>
        <w:t xml:space="preserve"> Oui</w:t>
      </w:r>
    </w:p>
    <w:p w14:paraId="07255D3B" w14:textId="55CC56A3" w:rsidR="0087313A" w:rsidRPr="001F2EE6" w:rsidRDefault="0087313A" w:rsidP="001F2EE6">
      <w:pPr>
        <w:pStyle w:val="A4-TEXTE"/>
        <w:rPr>
          <w:szCs w:val="22"/>
        </w:rPr>
      </w:pPr>
      <w:r w:rsidRPr="001F2EE6">
        <w:rPr>
          <w:szCs w:val="22"/>
        </w:rPr>
        <w:fldChar w:fldCharType="begin">
          <w:ffData>
            <w:name w:val=""/>
            <w:enabled/>
            <w:calcOnExit w:val="0"/>
            <w:checkBox>
              <w:sizeAuto/>
              <w:default w:val="0"/>
            </w:checkBox>
          </w:ffData>
        </w:fldChar>
      </w:r>
      <w:r w:rsidRPr="001F2EE6">
        <w:rPr>
          <w:szCs w:val="22"/>
        </w:rPr>
        <w:instrText xml:space="preserve"> FORMCHECKBOX </w:instrText>
      </w:r>
      <w:r w:rsidR="00912067">
        <w:rPr>
          <w:szCs w:val="22"/>
        </w:rPr>
      </w:r>
      <w:r w:rsidR="00912067">
        <w:rPr>
          <w:szCs w:val="22"/>
        </w:rPr>
        <w:fldChar w:fldCharType="separate"/>
      </w:r>
      <w:r w:rsidRPr="001F2EE6">
        <w:rPr>
          <w:szCs w:val="22"/>
        </w:rPr>
        <w:fldChar w:fldCharType="end"/>
      </w:r>
      <w:r w:rsidRPr="001F2EE6">
        <w:rPr>
          <w:szCs w:val="22"/>
        </w:rPr>
        <w:t>Non</w:t>
      </w:r>
    </w:p>
    <w:p w14:paraId="7C4696B8" w14:textId="4859F779" w:rsidR="0087313A" w:rsidRPr="00F03EFE" w:rsidRDefault="0087313A" w:rsidP="001F2EE6">
      <w:pPr>
        <w:pStyle w:val="A4-TEXTE"/>
        <w:rPr>
          <w:rFonts w:asciiTheme="majorHAnsi" w:hAnsiTheme="majorHAnsi" w:cstheme="majorHAnsi"/>
          <w:highlight w:val="cyan"/>
        </w:rPr>
      </w:pPr>
      <w:r w:rsidRPr="001F2EE6">
        <w:rPr>
          <w:szCs w:val="22"/>
        </w:rPr>
        <w:t>Le</w:t>
      </w:r>
      <w:r w:rsidR="001F2EE6">
        <w:rPr>
          <w:szCs w:val="22"/>
        </w:rPr>
        <w:t>s lots sont décrits au CCAP</w:t>
      </w:r>
    </w:p>
    <w:p w14:paraId="07B13641" w14:textId="7B8D34A5" w:rsidR="00186E6A" w:rsidRPr="001F2EE6" w:rsidRDefault="001F2EE6" w:rsidP="001F2EE6">
      <w:pPr>
        <w:pStyle w:val="A4-TEXTE"/>
        <w:rPr>
          <w:szCs w:val="22"/>
        </w:rPr>
      </w:pPr>
      <w:r>
        <w:rPr>
          <w:szCs w:val="22"/>
        </w:rPr>
        <w:t>L</w:t>
      </w:r>
      <w:r w:rsidR="00186E6A" w:rsidRPr="001F2EE6">
        <w:rPr>
          <w:szCs w:val="22"/>
        </w:rPr>
        <w:t xml:space="preserve">es </w:t>
      </w:r>
      <w:r>
        <w:rPr>
          <w:szCs w:val="22"/>
        </w:rPr>
        <w:t>lots 1 et 2</w:t>
      </w:r>
      <w:r w:rsidR="00186E6A" w:rsidRPr="001F2EE6">
        <w:rPr>
          <w:szCs w:val="22"/>
        </w:rPr>
        <w:t xml:space="preserve"> en multi-attribution</w:t>
      </w:r>
      <w:r>
        <w:rPr>
          <w:szCs w:val="22"/>
        </w:rPr>
        <w:t> ;</w:t>
      </w:r>
      <w:r w:rsidR="00186E6A" w:rsidRPr="001F2EE6">
        <w:rPr>
          <w:szCs w:val="22"/>
        </w:rPr>
        <w:t xml:space="preserve"> </w:t>
      </w:r>
      <w:r w:rsidR="00F61556">
        <w:rPr>
          <w:szCs w:val="22"/>
        </w:rPr>
        <w:t xml:space="preserve">5 </w:t>
      </w:r>
      <w:r w:rsidR="00186E6A" w:rsidRPr="001F2EE6">
        <w:rPr>
          <w:szCs w:val="22"/>
        </w:rPr>
        <w:t xml:space="preserve">fournisseurs maximum seront retenus. </w:t>
      </w:r>
    </w:p>
    <w:p w14:paraId="1FAA275E" w14:textId="77777777" w:rsidR="007F579E" w:rsidRDefault="00186E6A" w:rsidP="001F2EE6">
      <w:pPr>
        <w:pStyle w:val="A4-TEXTE"/>
        <w:rPr>
          <w:szCs w:val="22"/>
        </w:rPr>
      </w:pPr>
      <w:r w:rsidRPr="001F2EE6">
        <w:rPr>
          <w:szCs w:val="22"/>
        </w:rPr>
        <w:t>L’attribution des bons de commande sera faite selon la méthode suivante :</w:t>
      </w:r>
      <w:r w:rsidR="001F2EE6">
        <w:rPr>
          <w:szCs w:val="22"/>
        </w:rPr>
        <w:t xml:space="preserve"> </w:t>
      </w:r>
      <w:r w:rsidRPr="001F2EE6">
        <w:rPr>
          <w:szCs w:val="22"/>
        </w:rPr>
        <w:t xml:space="preserve">en cascade : Les bons </w:t>
      </w:r>
      <w:r w:rsidRPr="001F2EE6">
        <w:rPr>
          <w:szCs w:val="22"/>
        </w:rPr>
        <w:lastRenderedPageBreak/>
        <w:t xml:space="preserve">de commande seront </w:t>
      </w:r>
      <w:r w:rsidR="007F579E">
        <w:rPr>
          <w:szCs w:val="22"/>
        </w:rPr>
        <w:t>notifié en fonction de l’urgence des missions</w:t>
      </w:r>
    </w:p>
    <w:p w14:paraId="3BB09E0E" w14:textId="6A921593" w:rsidR="007F579E" w:rsidRPr="007F579E" w:rsidRDefault="007F579E" w:rsidP="007F579E">
      <w:pPr>
        <w:pStyle w:val="A4-TEXTE"/>
        <w:rPr>
          <w:i/>
          <w:szCs w:val="22"/>
          <w:u w:val="single"/>
        </w:rPr>
      </w:pPr>
      <w:r w:rsidRPr="007F579E">
        <w:rPr>
          <w:i/>
          <w:szCs w:val="22"/>
          <w:u w:val="single"/>
        </w:rPr>
        <w:t>Commandes de missions anticipées</w:t>
      </w:r>
      <w:r>
        <w:rPr>
          <w:i/>
          <w:szCs w:val="22"/>
          <w:u w:val="single"/>
        </w:rPr>
        <w:t> :</w:t>
      </w:r>
    </w:p>
    <w:p w14:paraId="01AC6212" w14:textId="77777777" w:rsidR="007F579E" w:rsidRPr="006E4FF1" w:rsidRDefault="007F579E" w:rsidP="007F579E">
      <w:pPr>
        <w:pStyle w:val="A4-TEXTE"/>
        <w:rPr>
          <w:szCs w:val="22"/>
        </w:rPr>
      </w:pPr>
      <w:r w:rsidRPr="006E4FF1">
        <w:rPr>
          <w:szCs w:val="22"/>
        </w:rPr>
        <w:t>Les commandes sont adressées en premier lieu à l’attributaire classé numéro un sur le lot concerné. En cas d’incapacité de servir dans les délais ci-dessus, la commande sera automatiquement adressée à l’attributaire suivant et ainsi de suite.</w:t>
      </w:r>
    </w:p>
    <w:p w14:paraId="4D3AFDFE" w14:textId="77777777" w:rsidR="007F579E" w:rsidRPr="007F579E" w:rsidRDefault="007F579E" w:rsidP="007F579E">
      <w:pPr>
        <w:pStyle w:val="A4-TEXTE"/>
        <w:rPr>
          <w:i/>
          <w:szCs w:val="22"/>
          <w:u w:val="single"/>
        </w:rPr>
      </w:pPr>
      <w:r w:rsidRPr="007F579E">
        <w:rPr>
          <w:i/>
          <w:szCs w:val="22"/>
          <w:u w:val="single"/>
        </w:rPr>
        <w:t>Commandes de missions urgentes</w:t>
      </w:r>
    </w:p>
    <w:p w14:paraId="7DB96FF7" w14:textId="77777777" w:rsidR="007F579E" w:rsidRPr="006E4FF1" w:rsidRDefault="007F579E" w:rsidP="007F579E">
      <w:pPr>
        <w:pStyle w:val="A4-TEXTE"/>
        <w:rPr>
          <w:szCs w:val="22"/>
        </w:rPr>
      </w:pPr>
      <w:r w:rsidRPr="006E4FF1">
        <w:rPr>
          <w:szCs w:val="22"/>
        </w:rPr>
        <w:t>Les commandes pourront être adressées simultanément à l’ensemble des titulaires du lot concerné. C’est le titulaire proposant en premier l’intérimaire correspondant au besoin de la mission qui sera choisi.</w:t>
      </w:r>
    </w:p>
    <w:p w14:paraId="7D4D7E47" w14:textId="48493517" w:rsidR="007F579E" w:rsidRDefault="007F579E" w:rsidP="007F579E">
      <w:pPr>
        <w:pStyle w:val="A4-TEXTE"/>
        <w:rPr>
          <w:szCs w:val="22"/>
        </w:rPr>
      </w:pPr>
      <w:r w:rsidRPr="006E4FF1">
        <w:rPr>
          <w:szCs w:val="22"/>
        </w:rPr>
        <w:t xml:space="preserve">L’établissement informera les autres titulaires </w:t>
      </w:r>
      <w:r w:rsidR="00CE6C89">
        <w:rPr>
          <w:szCs w:val="22"/>
        </w:rPr>
        <w:t>que la prestation a été pourvue.</w:t>
      </w:r>
    </w:p>
    <w:p w14:paraId="7CC6AF63" w14:textId="7D9B00EC" w:rsidR="007F579E" w:rsidRPr="007F579E" w:rsidRDefault="007F579E" w:rsidP="007F579E">
      <w:pPr>
        <w:pStyle w:val="A4-TEXTE"/>
        <w:rPr>
          <w:i/>
          <w:szCs w:val="22"/>
          <w:u w:val="single"/>
        </w:rPr>
      </w:pPr>
      <w:r>
        <w:rPr>
          <w:i/>
          <w:szCs w:val="22"/>
          <w:u w:val="single"/>
        </w:rPr>
        <w:t>N</w:t>
      </w:r>
      <w:r w:rsidRPr="007F579E">
        <w:rPr>
          <w:i/>
          <w:szCs w:val="22"/>
          <w:u w:val="single"/>
        </w:rPr>
        <w:t>on présentation d’une solution alternative</w:t>
      </w:r>
    </w:p>
    <w:p w14:paraId="587E1361" w14:textId="60E0F09A" w:rsidR="007F579E" w:rsidRDefault="007F579E" w:rsidP="007F579E">
      <w:pPr>
        <w:pStyle w:val="A4-TEXTE"/>
        <w:rPr>
          <w:szCs w:val="22"/>
        </w:rPr>
      </w:pPr>
      <w:r w:rsidRPr="007F579E">
        <w:rPr>
          <w:szCs w:val="22"/>
        </w:rPr>
        <w:t>En cas de non présentation d’une solution alternative lors de la non présentation du personnel médical remplaçant, le pouvoir adjudicateur se réserve la possibilité de rechercher une solution alternative auprès des autres attributaires du marché classés 2ème et 3ème. Si une solution alternative est proposée par ces derniers avant le titulaire classé en première position, celle-ci est retenue.</w:t>
      </w:r>
    </w:p>
    <w:p w14:paraId="35C189FF" w14:textId="2A5F9423" w:rsidR="0087313A" w:rsidRPr="00F03EFE" w:rsidRDefault="0087313A" w:rsidP="0090610D">
      <w:pPr>
        <w:pStyle w:val="Titre1"/>
      </w:pPr>
      <w:bookmarkStart w:id="15" w:name="_Toc58841427"/>
      <w:bookmarkStart w:id="16" w:name="_Toc192231725"/>
      <w:r w:rsidRPr="00F03EFE">
        <w:t>Phases</w:t>
      </w:r>
      <w:bookmarkEnd w:id="15"/>
      <w:bookmarkEnd w:id="16"/>
    </w:p>
    <w:p w14:paraId="5BE9A03D" w14:textId="77777777" w:rsidR="0087313A" w:rsidRPr="001F2EE6" w:rsidRDefault="0087313A" w:rsidP="001F2EE6">
      <w:pPr>
        <w:pStyle w:val="A4-TEXTE"/>
        <w:rPr>
          <w:szCs w:val="22"/>
        </w:rPr>
      </w:pPr>
      <w:r w:rsidRPr="001F2EE6">
        <w:rPr>
          <w:szCs w:val="22"/>
        </w:rPr>
        <w:t>Il est prévu une décomposition en phases :</w:t>
      </w:r>
    </w:p>
    <w:p w14:paraId="4C3E2793" w14:textId="77777777" w:rsidR="001F2EE6" w:rsidRDefault="0087313A" w:rsidP="001F2EE6">
      <w:pPr>
        <w:pStyle w:val="A4-TEXTE"/>
        <w:rPr>
          <w:szCs w:val="22"/>
        </w:rPr>
      </w:pPr>
      <w:r w:rsidRPr="001F2EE6">
        <w:rPr>
          <w:szCs w:val="22"/>
        </w:rPr>
        <w:fldChar w:fldCharType="begin">
          <w:ffData>
            <w:name w:val=""/>
            <w:enabled/>
            <w:calcOnExit w:val="0"/>
            <w:checkBox>
              <w:sizeAuto/>
              <w:default w:val="0"/>
            </w:checkBox>
          </w:ffData>
        </w:fldChar>
      </w:r>
      <w:r w:rsidRPr="001F2EE6">
        <w:rPr>
          <w:szCs w:val="22"/>
        </w:rPr>
        <w:instrText xml:space="preserve"> FORMCHECKBOX </w:instrText>
      </w:r>
      <w:r w:rsidR="00912067">
        <w:rPr>
          <w:szCs w:val="22"/>
        </w:rPr>
      </w:r>
      <w:r w:rsidR="00912067">
        <w:rPr>
          <w:szCs w:val="22"/>
        </w:rPr>
        <w:fldChar w:fldCharType="separate"/>
      </w:r>
      <w:r w:rsidRPr="001F2EE6">
        <w:rPr>
          <w:szCs w:val="22"/>
        </w:rPr>
        <w:fldChar w:fldCharType="end"/>
      </w:r>
      <w:r w:rsidRPr="001F2EE6">
        <w:rPr>
          <w:szCs w:val="22"/>
        </w:rPr>
        <w:t xml:space="preserve"> Oui</w:t>
      </w:r>
    </w:p>
    <w:p w14:paraId="2CB51B27" w14:textId="091380BA" w:rsidR="0087313A" w:rsidRPr="001F2EE6" w:rsidRDefault="001F2EE6" w:rsidP="001F2EE6">
      <w:pPr>
        <w:pStyle w:val="A4-TEXTE"/>
        <w:rPr>
          <w:szCs w:val="22"/>
        </w:rPr>
      </w:pPr>
      <w:r w:rsidRPr="001F2EE6">
        <w:rPr>
          <w:szCs w:val="22"/>
        </w:rPr>
        <w:fldChar w:fldCharType="begin">
          <w:ffData>
            <w:name w:val=""/>
            <w:enabled/>
            <w:calcOnExit w:val="0"/>
            <w:checkBox>
              <w:sizeAuto/>
              <w:default w:val="1"/>
            </w:checkBox>
          </w:ffData>
        </w:fldChar>
      </w:r>
      <w:r w:rsidRPr="001F2EE6">
        <w:rPr>
          <w:szCs w:val="22"/>
        </w:rPr>
        <w:instrText xml:space="preserve"> FORMCHECKBOX </w:instrText>
      </w:r>
      <w:r w:rsidR="00912067">
        <w:rPr>
          <w:szCs w:val="22"/>
        </w:rPr>
      </w:r>
      <w:r w:rsidR="00912067">
        <w:rPr>
          <w:szCs w:val="22"/>
        </w:rPr>
        <w:fldChar w:fldCharType="separate"/>
      </w:r>
      <w:r w:rsidRPr="001F2EE6">
        <w:rPr>
          <w:szCs w:val="22"/>
        </w:rPr>
        <w:fldChar w:fldCharType="end"/>
      </w:r>
      <w:r w:rsidR="0087313A" w:rsidRPr="001F2EE6">
        <w:rPr>
          <w:szCs w:val="22"/>
        </w:rPr>
        <w:t>Non</w:t>
      </w:r>
    </w:p>
    <w:p w14:paraId="4363D4AD" w14:textId="77777777" w:rsidR="0087313A" w:rsidRPr="00F03EFE" w:rsidRDefault="0087313A" w:rsidP="00E528AE">
      <w:pPr>
        <w:pStyle w:val="Titre"/>
        <w:rPr>
          <w:rFonts w:cstheme="majorHAnsi"/>
        </w:rPr>
      </w:pPr>
      <w:bookmarkStart w:id="17" w:name="_Toc58841428"/>
      <w:bookmarkStart w:id="18" w:name="_Toc192231726"/>
      <w:r w:rsidRPr="00F03EFE">
        <w:rPr>
          <w:rFonts w:cstheme="majorHAnsi"/>
        </w:rPr>
        <w:t>Procédure</w:t>
      </w:r>
      <w:bookmarkEnd w:id="17"/>
      <w:bookmarkEnd w:id="18"/>
      <w:r w:rsidRPr="00F03EFE">
        <w:rPr>
          <w:rFonts w:cstheme="majorHAnsi"/>
        </w:rPr>
        <w:t xml:space="preserve"> </w:t>
      </w:r>
    </w:p>
    <w:p w14:paraId="02D15040" w14:textId="77777777" w:rsidR="0087313A" w:rsidRPr="00F03EFE" w:rsidRDefault="0087313A" w:rsidP="0090610D">
      <w:pPr>
        <w:pStyle w:val="Titre1"/>
      </w:pPr>
      <w:bookmarkStart w:id="19" w:name="_Toc515966942"/>
      <w:bookmarkStart w:id="20" w:name="_Toc58841429"/>
      <w:bookmarkStart w:id="21" w:name="_Toc192231727"/>
      <w:r w:rsidRPr="00F03EFE">
        <w:t xml:space="preserve">Type de </w:t>
      </w:r>
      <w:bookmarkEnd w:id="19"/>
      <w:r w:rsidRPr="00F03EFE">
        <w:t>procédure</w:t>
      </w:r>
      <w:bookmarkEnd w:id="20"/>
      <w:bookmarkEnd w:id="21"/>
      <w:r w:rsidRPr="00F03EFE">
        <w:t xml:space="preserve"> </w:t>
      </w:r>
    </w:p>
    <w:p w14:paraId="30C4D650" w14:textId="77777777" w:rsidR="0087313A" w:rsidRPr="001F2EE6" w:rsidRDefault="0087313A" w:rsidP="001F2EE6">
      <w:pPr>
        <w:pStyle w:val="A4-TEXTE"/>
        <w:rPr>
          <w:szCs w:val="22"/>
        </w:rPr>
      </w:pPr>
      <w:r w:rsidRPr="001F2EE6">
        <w:rPr>
          <w:szCs w:val="22"/>
        </w:rPr>
        <w:t>La procédure de consultation utilisée est la suivante :</w:t>
      </w:r>
    </w:p>
    <w:p w14:paraId="0A5E8EFC" w14:textId="5E8E4587" w:rsidR="0087313A" w:rsidRPr="001F2EE6" w:rsidRDefault="00B54F8F" w:rsidP="001F2EE6">
      <w:pPr>
        <w:pStyle w:val="A4-TEXTE"/>
        <w:rPr>
          <w:szCs w:val="22"/>
        </w:rPr>
      </w:pPr>
      <w:bookmarkStart w:id="22" w:name="_Toc515966944"/>
      <w:bookmarkStart w:id="23" w:name="_Toc58841430"/>
      <w:r w:rsidRPr="001F2EE6">
        <w:rPr>
          <w:szCs w:val="22"/>
        </w:rPr>
        <w:t>Appel d'offres ouvert européen en application des articles L. 2124-2, R. 2131-16 à 18, R. 2124-2 et R. 2161-</w:t>
      </w:r>
      <w:r w:rsidR="00D111AE" w:rsidRPr="001F2EE6">
        <w:rPr>
          <w:szCs w:val="22"/>
        </w:rPr>
        <w:t>2 à 5</w:t>
      </w:r>
      <w:r w:rsidRPr="001F2EE6">
        <w:rPr>
          <w:szCs w:val="22"/>
        </w:rPr>
        <w:t xml:space="preserve"> du code de la commande publique.</w:t>
      </w:r>
    </w:p>
    <w:p w14:paraId="61A453E1" w14:textId="77777777" w:rsidR="0087313A" w:rsidRPr="00F03EFE" w:rsidRDefault="0087313A" w:rsidP="0090610D">
      <w:pPr>
        <w:pStyle w:val="Titre1"/>
      </w:pPr>
      <w:bookmarkStart w:id="24" w:name="_Toc192231728"/>
      <w:r w:rsidRPr="00F03EFE">
        <w:t>Délai de validité des offres</w:t>
      </w:r>
      <w:bookmarkEnd w:id="22"/>
      <w:bookmarkEnd w:id="23"/>
      <w:bookmarkEnd w:id="24"/>
      <w:r w:rsidRPr="00F03EFE">
        <w:t xml:space="preserve"> </w:t>
      </w:r>
    </w:p>
    <w:p w14:paraId="52325A23" w14:textId="7F68908E" w:rsidR="0087313A" w:rsidRPr="001F2EE6" w:rsidRDefault="00B54F8F" w:rsidP="001F2EE6">
      <w:pPr>
        <w:pStyle w:val="A4-TEXTE"/>
        <w:rPr>
          <w:szCs w:val="22"/>
        </w:rPr>
      </w:pPr>
      <w:bookmarkStart w:id="25" w:name="_Toc58841431"/>
      <w:r w:rsidRPr="001F2EE6">
        <w:rPr>
          <w:szCs w:val="22"/>
        </w:rPr>
        <w:t xml:space="preserve">Le délai de validité des propositions est de </w:t>
      </w:r>
      <w:r w:rsidR="001F2EE6" w:rsidRPr="001F2EE6">
        <w:rPr>
          <w:szCs w:val="22"/>
        </w:rPr>
        <w:t>3</w:t>
      </w:r>
      <w:r w:rsidRPr="001F2EE6">
        <w:rPr>
          <w:szCs w:val="22"/>
        </w:rPr>
        <w:t xml:space="preserve"> mois à compter de la date limite fixée pour la réception des propositions sur la page de garde du présent règlement.</w:t>
      </w:r>
    </w:p>
    <w:p w14:paraId="7CA6F699" w14:textId="77777777" w:rsidR="0087313A" w:rsidRPr="00F03EFE" w:rsidRDefault="0087313A" w:rsidP="0090610D">
      <w:pPr>
        <w:pStyle w:val="Titre1"/>
      </w:pPr>
      <w:bookmarkStart w:id="26" w:name="_Toc192231729"/>
      <w:r w:rsidRPr="00F03EFE">
        <w:t>Contenu du dossier de consultation</w:t>
      </w:r>
      <w:bookmarkEnd w:id="25"/>
      <w:bookmarkEnd w:id="26"/>
      <w:r w:rsidRPr="00F03EFE">
        <w:t xml:space="preserve"> </w:t>
      </w:r>
    </w:p>
    <w:p w14:paraId="79D3277C" w14:textId="77777777" w:rsidR="0087313A" w:rsidRPr="001F2EE6" w:rsidRDefault="0087313A" w:rsidP="001F2EE6">
      <w:pPr>
        <w:pStyle w:val="A4-TEXTE"/>
        <w:rPr>
          <w:szCs w:val="22"/>
        </w:rPr>
      </w:pPr>
      <w:r w:rsidRPr="001F2EE6">
        <w:rPr>
          <w:szCs w:val="22"/>
        </w:rPr>
        <w:t>Le dossier de consultation comprend les documents suivants :</w:t>
      </w:r>
    </w:p>
    <w:p w14:paraId="4AF4358B" w14:textId="3FA4EE09" w:rsidR="0087313A" w:rsidRPr="001F2EE6" w:rsidRDefault="001F2EE6" w:rsidP="001F2EE6">
      <w:pPr>
        <w:pStyle w:val="A4-TEXTE"/>
        <w:numPr>
          <w:ilvl w:val="0"/>
          <w:numId w:val="15"/>
        </w:numPr>
        <w:rPr>
          <w:szCs w:val="22"/>
        </w:rPr>
      </w:pPr>
      <w:r>
        <w:rPr>
          <w:szCs w:val="22"/>
        </w:rPr>
        <w:t>L</w:t>
      </w:r>
      <w:r w:rsidR="0087313A" w:rsidRPr="001F2EE6">
        <w:rPr>
          <w:szCs w:val="22"/>
        </w:rPr>
        <w:t xml:space="preserve">'acte d'engagement et ses annexes dont les annexes </w:t>
      </w:r>
    </w:p>
    <w:p w14:paraId="15B6F45C" w14:textId="78FE27CE" w:rsidR="0087313A" w:rsidRPr="001F2EE6" w:rsidRDefault="001F2EE6" w:rsidP="001F2EE6">
      <w:pPr>
        <w:pStyle w:val="A4-TEXTE"/>
        <w:numPr>
          <w:ilvl w:val="1"/>
          <w:numId w:val="15"/>
        </w:numPr>
        <w:rPr>
          <w:szCs w:val="22"/>
        </w:rPr>
      </w:pPr>
      <w:r>
        <w:rPr>
          <w:szCs w:val="22"/>
        </w:rPr>
        <w:t>Bordereau de prix </w:t>
      </w:r>
    </w:p>
    <w:p w14:paraId="56D1ABA1" w14:textId="3AF79CF5" w:rsidR="0087313A" w:rsidRPr="001F2EE6" w:rsidRDefault="001F2EE6" w:rsidP="001F2EE6">
      <w:pPr>
        <w:pStyle w:val="A4-TEXTE"/>
        <w:numPr>
          <w:ilvl w:val="1"/>
          <w:numId w:val="15"/>
        </w:numPr>
        <w:rPr>
          <w:szCs w:val="22"/>
        </w:rPr>
      </w:pPr>
      <w:r>
        <w:rPr>
          <w:szCs w:val="22"/>
        </w:rPr>
        <w:t>L</w:t>
      </w:r>
      <w:r w:rsidR="0087313A" w:rsidRPr="001F2EE6">
        <w:rPr>
          <w:szCs w:val="22"/>
        </w:rPr>
        <w:t>iste des ordonnateurs et co</w:t>
      </w:r>
      <w:r>
        <w:rPr>
          <w:szCs w:val="22"/>
        </w:rPr>
        <w:t>mptables assignataires du GHT </w:t>
      </w:r>
    </w:p>
    <w:p w14:paraId="034291FF" w14:textId="7C9DA09A" w:rsidR="0087313A" w:rsidRPr="001F2EE6" w:rsidRDefault="001F2EE6" w:rsidP="001F2EE6">
      <w:pPr>
        <w:pStyle w:val="A4-TEXTE"/>
        <w:numPr>
          <w:ilvl w:val="0"/>
          <w:numId w:val="15"/>
        </w:numPr>
        <w:rPr>
          <w:szCs w:val="22"/>
        </w:rPr>
      </w:pPr>
      <w:r>
        <w:rPr>
          <w:szCs w:val="22"/>
        </w:rPr>
        <w:t>L</w:t>
      </w:r>
      <w:r w:rsidR="0087313A" w:rsidRPr="001F2EE6">
        <w:rPr>
          <w:szCs w:val="22"/>
        </w:rPr>
        <w:t>e Règl</w:t>
      </w:r>
      <w:r>
        <w:rPr>
          <w:szCs w:val="22"/>
        </w:rPr>
        <w:t>ement de la Consultation et ses</w:t>
      </w:r>
      <w:r w:rsidR="0087313A" w:rsidRPr="001F2EE6">
        <w:rPr>
          <w:szCs w:val="22"/>
        </w:rPr>
        <w:t xml:space="preserve"> annexes :</w:t>
      </w:r>
    </w:p>
    <w:p w14:paraId="2BE79B4F" w14:textId="4F6A11DA" w:rsidR="0087313A" w:rsidRPr="001F2EE6" w:rsidRDefault="0087313A" w:rsidP="001F2EE6">
      <w:pPr>
        <w:pStyle w:val="A4-TEXTE"/>
        <w:numPr>
          <w:ilvl w:val="1"/>
          <w:numId w:val="15"/>
        </w:numPr>
        <w:rPr>
          <w:szCs w:val="22"/>
        </w:rPr>
      </w:pPr>
      <w:r w:rsidRPr="001F2EE6">
        <w:rPr>
          <w:szCs w:val="22"/>
        </w:rPr>
        <w:t xml:space="preserve">Etat </w:t>
      </w:r>
      <w:r w:rsidR="00962E3D" w:rsidRPr="001F2EE6">
        <w:rPr>
          <w:szCs w:val="22"/>
        </w:rPr>
        <w:t xml:space="preserve">des besoins </w:t>
      </w:r>
      <w:r w:rsidR="001F2EE6">
        <w:rPr>
          <w:szCs w:val="22"/>
        </w:rPr>
        <w:t>estimatifs</w:t>
      </w:r>
    </w:p>
    <w:p w14:paraId="6F3DFDF7" w14:textId="580F2081" w:rsidR="0087313A" w:rsidRPr="00F61556" w:rsidRDefault="00F61556" w:rsidP="00F61556">
      <w:pPr>
        <w:pStyle w:val="A4-TEXTE"/>
        <w:numPr>
          <w:ilvl w:val="1"/>
          <w:numId w:val="15"/>
        </w:numPr>
        <w:rPr>
          <w:szCs w:val="22"/>
        </w:rPr>
      </w:pPr>
      <w:r w:rsidRPr="00F61556">
        <w:rPr>
          <w:szCs w:val="22"/>
        </w:rPr>
        <w:t>Annexe au Règlement de la Consultation</w:t>
      </w:r>
      <w:r>
        <w:rPr>
          <w:szCs w:val="22"/>
        </w:rPr>
        <w:t xml:space="preserve"> </w:t>
      </w:r>
      <w:r w:rsidRPr="00F61556">
        <w:rPr>
          <w:szCs w:val="22"/>
        </w:rPr>
        <w:t xml:space="preserve">« dématérialisation » </w:t>
      </w:r>
    </w:p>
    <w:p w14:paraId="3844DC86" w14:textId="3F49F9BB" w:rsidR="0087313A" w:rsidRPr="001F2EE6" w:rsidRDefault="0087313A" w:rsidP="001F2EE6">
      <w:pPr>
        <w:pStyle w:val="A4-TEXTE"/>
        <w:numPr>
          <w:ilvl w:val="1"/>
          <w:numId w:val="15"/>
        </w:numPr>
        <w:rPr>
          <w:szCs w:val="22"/>
        </w:rPr>
      </w:pPr>
      <w:r w:rsidRPr="001F2EE6">
        <w:rPr>
          <w:szCs w:val="22"/>
        </w:rPr>
        <w:t xml:space="preserve">Note relative à la dématérialisation des factures </w:t>
      </w:r>
    </w:p>
    <w:p w14:paraId="44CCDAD2" w14:textId="387D2BC8" w:rsidR="0087313A" w:rsidRPr="001F2EE6" w:rsidRDefault="0087313A" w:rsidP="001F2EE6">
      <w:pPr>
        <w:pStyle w:val="A4-TEXTE"/>
        <w:numPr>
          <w:ilvl w:val="1"/>
          <w:numId w:val="15"/>
        </w:numPr>
        <w:rPr>
          <w:szCs w:val="22"/>
        </w:rPr>
      </w:pPr>
      <w:r w:rsidRPr="001F2EE6">
        <w:rPr>
          <w:szCs w:val="22"/>
        </w:rPr>
        <w:t>Documents et attestations à fournir par le candidat attributaire.</w:t>
      </w:r>
    </w:p>
    <w:p w14:paraId="03D0D729" w14:textId="77777777" w:rsidR="004E4474" w:rsidRPr="006B4A80" w:rsidRDefault="00E11939" w:rsidP="004E4474">
      <w:pPr>
        <w:pStyle w:val="TEXTE"/>
        <w:keepNext w:val="0"/>
        <w:widowControl w:val="0"/>
        <w:numPr>
          <w:ilvl w:val="0"/>
          <w:numId w:val="18"/>
        </w:numPr>
        <w:tabs>
          <w:tab w:val="left" w:pos="9070"/>
        </w:tabs>
      </w:pPr>
      <w:r>
        <w:rPr>
          <w:szCs w:val="22"/>
        </w:rPr>
        <w:t>L</w:t>
      </w:r>
      <w:r w:rsidR="0087313A" w:rsidRPr="00E11939">
        <w:rPr>
          <w:szCs w:val="22"/>
        </w:rPr>
        <w:t>e cahier des clauses administratives particulières dont seul l'exemplaire conservé dans les archives de l'administration f</w:t>
      </w:r>
      <w:r w:rsidR="003C20DB">
        <w:rPr>
          <w:szCs w:val="22"/>
        </w:rPr>
        <w:t>ait foi</w:t>
      </w:r>
      <w:r w:rsidR="004E4474">
        <w:rPr>
          <w:szCs w:val="22"/>
        </w:rPr>
        <w:t xml:space="preserve"> </w:t>
      </w:r>
      <w:r w:rsidR="004E4474" w:rsidRPr="006B4A80">
        <w:t>et s</w:t>
      </w:r>
      <w:r w:rsidR="004E4474">
        <w:t>on annexe</w:t>
      </w:r>
    </w:p>
    <w:p w14:paraId="7354F7DC" w14:textId="7A7D2956" w:rsidR="0087313A" w:rsidRPr="00E11939" w:rsidRDefault="004E4474" w:rsidP="004E4474">
      <w:pPr>
        <w:pStyle w:val="A4-TEXTE"/>
        <w:numPr>
          <w:ilvl w:val="1"/>
          <w:numId w:val="15"/>
        </w:numPr>
        <w:rPr>
          <w:szCs w:val="22"/>
        </w:rPr>
      </w:pPr>
      <w:r w:rsidRPr="004E4474">
        <w:rPr>
          <w:szCs w:val="22"/>
        </w:rPr>
        <w:t>L’annexe « obligations réglementaires en matière de détac</w:t>
      </w:r>
      <w:r>
        <w:rPr>
          <w:szCs w:val="22"/>
        </w:rPr>
        <w:t>hement de salariés étrangers »</w:t>
      </w:r>
    </w:p>
    <w:p w14:paraId="7976FEDA" w14:textId="27A12769" w:rsidR="0087313A" w:rsidRDefault="009D0B3B" w:rsidP="009D0B3B">
      <w:pPr>
        <w:pStyle w:val="A4-TEXTE"/>
        <w:numPr>
          <w:ilvl w:val="0"/>
          <w:numId w:val="15"/>
        </w:numPr>
        <w:rPr>
          <w:szCs w:val="22"/>
        </w:rPr>
      </w:pPr>
      <w:r>
        <w:rPr>
          <w:szCs w:val="22"/>
        </w:rPr>
        <w:t>L</w:t>
      </w:r>
      <w:r w:rsidR="0087313A" w:rsidRPr="009D0B3B">
        <w:rPr>
          <w:szCs w:val="22"/>
        </w:rPr>
        <w:t xml:space="preserve">e Cahier des Clauses Techniques Particulières </w:t>
      </w:r>
      <w:r>
        <w:rPr>
          <w:szCs w:val="22"/>
        </w:rPr>
        <w:t xml:space="preserve">et ses </w:t>
      </w:r>
      <w:r w:rsidR="0087313A" w:rsidRPr="009D0B3B">
        <w:rPr>
          <w:szCs w:val="22"/>
        </w:rPr>
        <w:t>annexes</w:t>
      </w:r>
      <w:r w:rsidR="004E4474">
        <w:rPr>
          <w:szCs w:val="22"/>
        </w:rPr>
        <w:t> :</w:t>
      </w:r>
    </w:p>
    <w:p w14:paraId="6C71BBE3" w14:textId="09DE907D" w:rsidR="004E4474" w:rsidRDefault="004E4474" w:rsidP="004E4474">
      <w:pPr>
        <w:pStyle w:val="A4-TEXTE"/>
        <w:numPr>
          <w:ilvl w:val="1"/>
          <w:numId w:val="15"/>
        </w:numPr>
        <w:rPr>
          <w:szCs w:val="22"/>
        </w:rPr>
      </w:pPr>
      <w:r w:rsidRPr="004E4474">
        <w:rPr>
          <w:szCs w:val="22"/>
        </w:rPr>
        <w:lastRenderedPageBreak/>
        <w:t>Cadre de réponse lot 1</w:t>
      </w:r>
    </w:p>
    <w:p w14:paraId="3A59CB2D" w14:textId="07019BA2" w:rsidR="004E4474" w:rsidRDefault="004E4474" w:rsidP="004E4474">
      <w:pPr>
        <w:pStyle w:val="A4-TEXTE"/>
        <w:numPr>
          <w:ilvl w:val="1"/>
          <w:numId w:val="15"/>
        </w:numPr>
        <w:rPr>
          <w:szCs w:val="22"/>
        </w:rPr>
      </w:pPr>
      <w:r>
        <w:rPr>
          <w:szCs w:val="22"/>
        </w:rPr>
        <w:t>Cadre de réponse lot 2</w:t>
      </w:r>
    </w:p>
    <w:p w14:paraId="63BC5683" w14:textId="60DA85F5" w:rsidR="004E4474" w:rsidRDefault="004E4474" w:rsidP="004E4474">
      <w:pPr>
        <w:pStyle w:val="A4-TEXTE"/>
        <w:numPr>
          <w:ilvl w:val="1"/>
          <w:numId w:val="15"/>
        </w:numPr>
        <w:rPr>
          <w:szCs w:val="22"/>
        </w:rPr>
      </w:pPr>
      <w:r w:rsidRPr="004E4474">
        <w:rPr>
          <w:szCs w:val="22"/>
        </w:rPr>
        <w:t>Tableau des frais</w:t>
      </w:r>
    </w:p>
    <w:p w14:paraId="3A51F1F4" w14:textId="35016651" w:rsidR="004E4474" w:rsidRPr="009D0B3B" w:rsidRDefault="004E4474" w:rsidP="004E4474">
      <w:pPr>
        <w:pStyle w:val="A4-TEXTE"/>
        <w:numPr>
          <w:ilvl w:val="1"/>
          <w:numId w:val="15"/>
        </w:numPr>
        <w:rPr>
          <w:szCs w:val="22"/>
        </w:rPr>
      </w:pPr>
      <w:proofErr w:type="spellStart"/>
      <w:r w:rsidRPr="004E4474">
        <w:rPr>
          <w:szCs w:val="22"/>
        </w:rPr>
        <w:t>Reporting</w:t>
      </w:r>
      <w:proofErr w:type="spellEnd"/>
      <w:r w:rsidRPr="004E4474">
        <w:rPr>
          <w:szCs w:val="22"/>
        </w:rPr>
        <w:t xml:space="preserve"> annuel</w:t>
      </w:r>
    </w:p>
    <w:p w14:paraId="1A6DF284" w14:textId="2CA719F7" w:rsidR="00943A04" w:rsidRPr="009D0B3B" w:rsidRDefault="00943A04" w:rsidP="004E4474">
      <w:pPr>
        <w:pStyle w:val="TEXTE"/>
        <w:keepNext w:val="0"/>
        <w:widowControl w:val="0"/>
        <w:numPr>
          <w:ilvl w:val="0"/>
          <w:numId w:val="18"/>
        </w:numPr>
        <w:tabs>
          <w:tab w:val="left" w:pos="9070"/>
        </w:tabs>
        <w:rPr>
          <w:szCs w:val="22"/>
        </w:rPr>
      </w:pPr>
      <w:r w:rsidRPr="009D0B3B">
        <w:rPr>
          <w:szCs w:val="22"/>
        </w:rPr>
        <w:t xml:space="preserve">L’attestation sur l’honneur « sanctions russes » à compléter et signer </w:t>
      </w:r>
    </w:p>
    <w:p w14:paraId="73EC3A32" w14:textId="05CDC128" w:rsidR="0076489B" w:rsidRPr="009D0B3B" w:rsidRDefault="009D0B3B" w:rsidP="004E4474">
      <w:pPr>
        <w:pStyle w:val="TEXTE"/>
        <w:keepNext w:val="0"/>
        <w:widowControl w:val="0"/>
        <w:numPr>
          <w:ilvl w:val="0"/>
          <w:numId w:val="18"/>
        </w:numPr>
        <w:tabs>
          <w:tab w:val="left" w:pos="9070"/>
        </w:tabs>
        <w:rPr>
          <w:szCs w:val="22"/>
        </w:rPr>
      </w:pPr>
      <w:r>
        <w:rPr>
          <w:szCs w:val="22"/>
        </w:rPr>
        <w:t>L</w:t>
      </w:r>
      <w:r w:rsidR="0087313A" w:rsidRPr="009D0B3B">
        <w:rPr>
          <w:szCs w:val="22"/>
        </w:rPr>
        <w:t xml:space="preserve">es formulaires "Lettre de candidature - désignation du mandataire par ses </w:t>
      </w:r>
      <w:proofErr w:type="spellStart"/>
      <w:r w:rsidR="0087313A" w:rsidRPr="009D0B3B">
        <w:rPr>
          <w:szCs w:val="22"/>
        </w:rPr>
        <w:t>co-traitants</w:t>
      </w:r>
      <w:proofErr w:type="spellEnd"/>
      <w:r w:rsidR="0087313A" w:rsidRPr="009D0B3B">
        <w:rPr>
          <w:szCs w:val="22"/>
        </w:rPr>
        <w:t xml:space="preserve">", "Déclaration du candidat individuel </w:t>
      </w:r>
      <w:r w:rsidR="004E4474">
        <w:rPr>
          <w:szCs w:val="22"/>
        </w:rPr>
        <w:t>ou du membre du groupement"</w:t>
      </w:r>
    </w:p>
    <w:p w14:paraId="4148274B" w14:textId="77777777" w:rsidR="0087313A" w:rsidRPr="00F03EFE" w:rsidRDefault="0087313A" w:rsidP="0090610D">
      <w:pPr>
        <w:pStyle w:val="Titre1"/>
      </w:pPr>
      <w:bookmarkStart w:id="27" w:name="_Toc515966946"/>
      <w:bookmarkStart w:id="28" w:name="_Toc58841432"/>
      <w:bookmarkStart w:id="29" w:name="_Toc192231730"/>
      <w:r w:rsidRPr="00F03EFE">
        <w:t xml:space="preserve">Modalités d’obtention du dossier de </w:t>
      </w:r>
      <w:bookmarkEnd w:id="27"/>
      <w:r w:rsidRPr="00F03EFE">
        <w:t>consultation par voie électronique</w:t>
      </w:r>
      <w:bookmarkEnd w:id="28"/>
      <w:bookmarkEnd w:id="29"/>
    </w:p>
    <w:p w14:paraId="263BD133" w14:textId="77777777" w:rsidR="0087313A" w:rsidRPr="009D0B3B" w:rsidRDefault="0087313A" w:rsidP="009D0B3B">
      <w:pPr>
        <w:pStyle w:val="A4-TEXTE"/>
        <w:rPr>
          <w:szCs w:val="22"/>
        </w:rPr>
      </w:pPr>
      <w:r w:rsidRPr="009D0B3B">
        <w:rPr>
          <w:szCs w:val="22"/>
        </w:rPr>
        <w:t>Se reporter à l'annexe relative à la dématérialisation des procédures.</w:t>
      </w:r>
    </w:p>
    <w:p w14:paraId="1751602C" w14:textId="77777777" w:rsidR="0087313A" w:rsidRPr="00F03EFE" w:rsidRDefault="0087313A" w:rsidP="0090610D">
      <w:pPr>
        <w:pStyle w:val="Titre1"/>
      </w:pPr>
      <w:bookmarkStart w:id="30" w:name="_Toc58841433"/>
      <w:bookmarkStart w:id="31" w:name="_Toc192231731"/>
      <w:r w:rsidRPr="00F03EFE">
        <w:t>Modifications des détails du dossier de consultation</w:t>
      </w:r>
      <w:bookmarkEnd w:id="30"/>
      <w:bookmarkEnd w:id="31"/>
    </w:p>
    <w:p w14:paraId="51465CB1" w14:textId="4954DDAD" w:rsidR="0087313A" w:rsidRPr="00145D7C" w:rsidRDefault="0087313A" w:rsidP="00145D7C">
      <w:pPr>
        <w:pStyle w:val="A4-TEXTE"/>
        <w:rPr>
          <w:szCs w:val="22"/>
        </w:rPr>
      </w:pPr>
      <w:r w:rsidRPr="00145D7C">
        <w:rPr>
          <w:szCs w:val="22"/>
        </w:rPr>
        <w:t xml:space="preserve">La personne publique se réserve le droit d'apporter au plus tard </w:t>
      </w:r>
      <w:r w:rsidR="00145D7C" w:rsidRPr="00145D7C">
        <w:rPr>
          <w:szCs w:val="22"/>
        </w:rPr>
        <w:t>7</w:t>
      </w:r>
      <w:r w:rsidRPr="00145D7C">
        <w:rPr>
          <w:szCs w:val="22"/>
        </w:rPr>
        <w:t xml:space="preserve"> jours </w:t>
      </w:r>
      <w:r w:rsidR="00145D7C" w:rsidRPr="00145D7C">
        <w:rPr>
          <w:szCs w:val="22"/>
        </w:rPr>
        <w:t xml:space="preserve">calendaires </w:t>
      </w:r>
      <w:r w:rsidRPr="00145D7C">
        <w:rPr>
          <w:szCs w:val="22"/>
        </w:rPr>
        <w:t>avant la date limite fixée pour la remise des offres, des modifications de détail au dossier de consultation.</w:t>
      </w:r>
    </w:p>
    <w:p w14:paraId="135EE41F" w14:textId="77777777" w:rsidR="0087313A" w:rsidRPr="00145D7C" w:rsidRDefault="0087313A" w:rsidP="00145D7C">
      <w:pPr>
        <w:pStyle w:val="A4-TEXTE"/>
        <w:rPr>
          <w:szCs w:val="22"/>
        </w:rPr>
      </w:pPr>
      <w:r w:rsidRPr="00145D7C">
        <w:rPr>
          <w:szCs w:val="22"/>
        </w:rPr>
        <w:t>Les candidats devront alors répondre sur la base du dossier modifié sans pouvoir élever aucune réclamation à ce sujet.</w:t>
      </w:r>
    </w:p>
    <w:p w14:paraId="3A62295E" w14:textId="77777777" w:rsidR="0087313A" w:rsidRPr="00145D7C" w:rsidRDefault="0087313A" w:rsidP="00145D7C">
      <w:pPr>
        <w:pStyle w:val="A4-TEXTE"/>
        <w:rPr>
          <w:szCs w:val="22"/>
        </w:rPr>
      </w:pPr>
      <w:r w:rsidRPr="00145D7C">
        <w:rPr>
          <w:szCs w:val="22"/>
        </w:rPr>
        <w:t>Si, pendant l'étude du dossier par les candidats, la date limite fixée pour la remise des offres est reportée, la disposition précédente est applicable en fonction de cette nouvelle date.</w:t>
      </w:r>
    </w:p>
    <w:p w14:paraId="57939930" w14:textId="77777777" w:rsidR="0087313A" w:rsidRPr="00F03EFE" w:rsidRDefault="0087313A" w:rsidP="0090610D">
      <w:pPr>
        <w:pStyle w:val="Titre1"/>
      </w:pPr>
      <w:bookmarkStart w:id="32" w:name="_Toc58841434"/>
      <w:bookmarkStart w:id="33" w:name="_Toc192231732"/>
      <w:r w:rsidRPr="00F03EFE">
        <w:t>Compléments à apporter au cahier des charges</w:t>
      </w:r>
      <w:bookmarkEnd w:id="32"/>
      <w:bookmarkEnd w:id="33"/>
    </w:p>
    <w:p w14:paraId="4E550465" w14:textId="77777777" w:rsidR="0087313A" w:rsidRPr="00145D7C" w:rsidRDefault="0087313A" w:rsidP="00145D7C">
      <w:pPr>
        <w:pStyle w:val="A4-TEXTE"/>
        <w:rPr>
          <w:szCs w:val="22"/>
        </w:rPr>
      </w:pPr>
      <w:r w:rsidRPr="00145D7C">
        <w:rPr>
          <w:szCs w:val="22"/>
        </w:rPr>
        <w:t>Les candidats n'ont pas à apporter de compléments au cahier des charges.</w:t>
      </w:r>
    </w:p>
    <w:p w14:paraId="5B4E2FC0" w14:textId="77777777" w:rsidR="0087313A" w:rsidRPr="00F03EFE" w:rsidRDefault="0087313A" w:rsidP="0090610D">
      <w:pPr>
        <w:pStyle w:val="Titre1"/>
      </w:pPr>
      <w:bookmarkStart w:id="34" w:name="_Toc58841435"/>
      <w:bookmarkStart w:id="35" w:name="_Toc192231733"/>
      <w:r w:rsidRPr="00F03EFE">
        <w:t>Renseignements complémentaires</w:t>
      </w:r>
      <w:bookmarkEnd w:id="34"/>
      <w:bookmarkEnd w:id="35"/>
    </w:p>
    <w:p w14:paraId="23E8FA63" w14:textId="3C811EAC" w:rsidR="0087313A" w:rsidRPr="00145D7C" w:rsidRDefault="0087313A" w:rsidP="00145D7C">
      <w:pPr>
        <w:pStyle w:val="A4-TEXTE"/>
        <w:rPr>
          <w:szCs w:val="22"/>
        </w:rPr>
      </w:pPr>
      <w:r w:rsidRPr="00145D7C">
        <w:rPr>
          <w:szCs w:val="22"/>
        </w:rPr>
        <w:t xml:space="preserve">Les candidats pourront, </w:t>
      </w:r>
      <w:r w:rsidR="00145D7C" w:rsidRPr="00145D7C">
        <w:rPr>
          <w:szCs w:val="22"/>
        </w:rPr>
        <w:t>jusqu’à 10</w:t>
      </w:r>
      <w:r w:rsidRPr="00145D7C">
        <w:rPr>
          <w:szCs w:val="22"/>
        </w:rPr>
        <w:t xml:space="preserve"> jours </w:t>
      </w:r>
      <w:r w:rsidR="00145D7C" w:rsidRPr="00145D7C">
        <w:rPr>
          <w:szCs w:val="22"/>
        </w:rPr>
        <w:t xml:space="preserve">calendaire </w:t>
      </w:r>
      <w:r w:rsidRPr="00145D7C">
        <w:rPr>
          <w:szCs w:val="22"/>
        </w:rPr>
        <w:t>maximum avant la date de remise des plis, adresser leurs demandes de renseignements complémentaires concernant la consultation sur la plateforme Place à l’adresse indiquée en page de garde du présent document</w:t>
      </w:r>
      <w:r w:rsidR="0052773C" w:rsidRPr="00145D7C">
        <w:rPr>
          <w:szCs w:val="22"/>
        </w:rPr>
        <w:t>.</w:t>
      </w:r>
    </w:p>
    <w:p w14:paraId="46906614" w14:textId="77777777" w:rsidR="0087313A" w:rsidRPr="00F03EFE" w:rsidRDefault="0087313A" w:rsidP="0090610D">
      <w:pPr>
        <w:pStyle w:val="Titre1"/>
      </w:pPr>
      <w:bookmarkStart w:id="36" w:name="_Toc58841436"/>
      <w:bookmarkStart w:id="37" w:name="_Toc192231734"/>
      <w:r w:rsidRPr="00F03EFE">
        <w:t>Unité monétaire</w:t>
      </w:r>
      <w:bookmarkEnd w:id="36"/>
      <w:bookmarkEnd w:id="37"/>
    </w:p>
    <w:p w14:paraId="69012E19" w14:textId="77777777" w:rsidR="0087313A" w:rsidRPr="00145D7C" w:rsidRDefault="0087313A" w:rsidP="00145D7C">
      <w:pPr>
        <w:pStyle w:val="A4-TEXTE"/>
        <w:rPr>
          <w:szCs w:val="22"/>
        </w:rPr>
      </w:pPr>
      <w:r w:rsidRPr="00145D7C">
        <w:rPr>
          <w:szCs w:val="22"/>
        </w:rPr>
        <w:t>Les candidats sont informés que la personne publique conclura le marché public dans l'unité monétaire suivante : euro(s).</w:t>
      </w:r>
    </w:p>
    <w:p w14:paraId="0A17C07F" w14:textId="77777777" w:rsidR="0087313A" w:rsidRPr="00F03EFE" w:rsidRDefault="0087313A" w:rsidP="0090610D">
      <w:pPr>
        <w:pStyle w:val="Titre1"/>
      </w:pPr>
      <w:bookmarkStart w:id="38" w:name="_Toc58841437"/>
      <w:bookmarkStart w:id="39" w:name="_Toc192231735"/>
      <w:r w:rsidRPr="00F03EFE">
        <w:t>Mode de financement et de règlement</w:t>
      </w:r>
      <w:bookmarkEnd w:id="38"/>
      <w:bookmarkEnd w:id="39"/>
      <w:r w:rsidRPr="00F03EFE">
        <w:t xml:space="preserve"> </w:t>
      </w:r>
    </w:p>
    <w:p w14:paraId="60490DEA" w14:textId="41DD04C7" w:rsidR="0087313A" w:rsidRPr="00145D7C" w:rsidRDefault="0087313A" w:rsidP="00145D7C">
      <w:pPr>
        <w:pStyle w:val="A4-TEXTE"/>
        <w:rPr>
          <w:szCs w:val="22"/>
        </w:rPr>
      </w:pPr>
      <w:r w:rsidRPr="00145D7C">
        <w:rPr>
          <w:szCs w:val="22"/>
        </w:rPr>
        <w:t xml:space="preserve">Les prestations seront rémunérées dans les conditions fixées par les règles de comptabilité publique. Le financement sera basé sur le budget du CHU </w:t>
      </w:r>
      <w:r w:rsidR="00BD3A51">
        <w:rPr>
          <w:szCs w:val="22"/>
        </w:rPr>
        <w:t>et d</w:t>
      </w:r>
      <w:r w:rsidRPr="00145D7C">
        <w:rPr>
          <w:szCs w:val="22"/>
        </w:rPr>
        <w:t>e chaque établissement membre du GH</w:t>
      </w:r>
      <w:r w:rsidR="00BD3A51">
        <w:rPr>
          <w:szCs w:val="22"/>
        </w:rPr>
        <w:t>T</w:t>
      </w:r>
      <w:r w:rsidRPr="00145D7C">
        <w:rPr>
          <w:szCs w:val="22"/>
        </w:rPr>
        <w:t>.</w:t>
      </w:r>
    </w:p>
    <w:p w14:paraId="6DA7A964" w14:textId="77777777" w:rsidR="0087313A" w:rsidRPr="00145D7C" w:rsidRDefault="0087313A" w:rsidP="00145D7C">
      <w:pPr>
        <w:pStyle w:val="A4-TEXTE"/>
        <w:rPr>
          <w:szCs w:val="22"/>
        </w:rPr>
      </w:pPr>
      <w:r w:rsidRPr="00145D7C">
        <w:rPr>
          <w:szCs w:val="22"/>
        </w:rPr>
        <w:t>Le règlement des dépenses se fera par mandat administratif suivi d'un virement.</w:t>
      </w:r>
    </w:p>
    <w:p w14:paraId="541A43EF" w14:textId="77777777" w:rsidR="0087313A" w:rsidRPr="00145D7C" w:rsidRDefault="0087313A" w:rsidP="00145D7C">
      <w:pPr>
        <w:pStyle w:val="A4-TEXTE"/>
        <w:rPr>
          <w:szCs w:val="22"/>
        </w:rPr>
      </w:pPr>
      <w:r w:rsidRPr="00145D7C">
        <w:rPr>
          <w:szCs w:val="22"/>
        </w:rPr>
        <w:t>Le paiement interviendra dans un délai maximum de 50 jours</w:t>
      </w:r>
    </w:p>
    <w:p w14:paraId="1E5F25D8" w14:textId="77777777" w:rsidR="0087313A" w:rsidRPr="00F03EFE" w:rsidRDefault="0087313A" w:rsidP="00E528AE">
      <w:pPr>
        <w:pStyle w:val="Titre"/>
        <w:rPr>
          <w:rFonts w:cstheme="majorHAnsi"/>
        </w:rPr>
      </w:pPr>
      <w:bookmarkStart w:id="40" w:name="_Toc58841438"/>
      <w:bookmarkStart w:id="41" w:name="_Toc192231736"/>
      <w:r w:rsidRPr="00F03EFE">
        <w:rPr>
          <w:rFonts w:cstheme="majorHAnsi"/>
        </w:rPr>
        <w:t>Essais visites et démonstrations</w:t>
      </w:r>
      <w:bookmarkEnd w:id="40"/>
      <w:bookmarkEnd w:id="41"/>
    </w:p>
    <w:p w14:paraId="31AF7AB8" w14:textId="3693F2F7" w:rsidR="003B4D62" w:rsidRPr="003B4D62" w:rsidRDefault="00BD3A51" w:rsidP="003B4D62">
      <w:pPr>
        <w:pStyle w:val="A4-TEXTE"/>
        <w:rPr>
          <w:szCs w:val="22"/>
        </w:rPr>
      </w:pPr>
      <w:r>
        <w:rPr>
          <w:szCs w:val="22"/>
        </w:rPr>
        <w:t>Sans objet.</w:t>
      </w:r>
    </w:p>
    <w:p w14:paraId="3FFA6C10" w14:textId="77777777" w:rsidR="0087313A" w:rsidRPr="00F03EFE" w:rsidRDefault="0087313A" w:rsidP="00E528AE">
      <w:pPr>
        <w:pStyle w:val="Titre"/>
        <w:rPr>
          <w:rFonts w:cstheme="majorHAnsi"/>
        </w:rPr>
      </w:pPr>
      <w:bookmarkStart w:id="42" w:name="_Toc58841444"/>
      <w:bookmarkStart w:id="43" w:name="_Toc192231737"/>
      <w:r w:rsidRPr="00F03EFE">
        <w:rPr>
          <w:rFonts w:cstheme="majorHAnsi"/>
        </w:rPr>
        <w:t>Modalités de remise des plis de candidatures et d'offres</w:t>
      </w:r>
      <w:bookmarkEnd w:id="42"/>
      <w:bookmarkEnd w:id="43"/>
    </w:p>
    <w:p w14:paraId="62F1B805" w14:textId="77777777" w:rsidR="0087313A" w:rsidRPr="00F03EFE" w:rsidRDefault="0087313A" w:rsidP="0090610D">
      <w:pPr>
        <w:pStyle w:val="Titre1"/>
      </w:pPr>
      <w:bookmarkStart w:id="44" w:name="_Toc58841446"/>
      <w:bookmarkStart w:id="45" w:name="_Toc192231738"/>
      <w:r w:rsidRPr="00F03EFE">
        <w:t>Dispositions relatives aux sous-traitants</w:t>
      </w:r>
      <w:bookmarkEnd w:id="44"/>
      <w:bookmarkEnd w:id="45"/>
    </w:p>
    <w:p w14:paraId="654AB3B4" w14:textId="77777777" w:rsidR="0087313A" w:rsidRPr="003B4D62" w:rsidRDefault="0087313A" w:rsidP="003B4D62">
      <w:pPr>
        <w:pStyle w:val="A4-TEXTE"/>
        <w:rPr>
          <w:szCs w:val="22"/>
        </w:rPr>
      </w:pPr>
      <w:r w:rsidRPr="003B4D62">
        <w:rPr>
          <w:szCs w:val="22"/>
        </w:rPr>
        <w:t>Sans objet</w:t>
      </w:r>
    </w:p>
    <w:p w14:paraId="20495283" w14:textId="77777777" w:rsidR="0087313A" w:rsidRPr="00F03EFE" w:rsidRDefault="0087313A" w:rsidP="0090610D">
      <w:pPr>
        <w:pStyle w:val="Titre1"/>
      </w:pPr>
      <w:bookmarkStart w:id="46" w:name="_Toc3214386"/>
      <w:bookmarkStart w:id="47" w:name="_Toc58841447"/>
      <w:bookmarkStart w:id="48" w:name="_Toc192231739"/>
      <w:r w:rsidRPr="00F03EFE">
        <w:t>Dispositions relatives aux groupements</w:t>
      </w:r>
      <w:bookmarkEnd w:id="46"/>
      <w:bookmarkEnd w:id="47"/>
      <w:bookmarkEnd w:id="48"/>
    </w:p>
    <w:p w14:paraId="03EE3498" w14:textId="77777777" w:rsidR="00975DAF" w:rsidRPr="003B4D62" w:rsidRDefault="00975DAF" w:rsidP="003B4D62">
      <w:pPr>
        <w:pStyle w:val="A4-TEXTE"/>
        <w:rPr>
          <w:szCs w:val="22"/>
        </w:rPr>
      </w:pPr>
      <w:r w:rsidRPr="003B4D62">
        <w:rPr>
          <w:szCs w:val="22"/>
        </w:rPr>
        <w:t>Le marché pourra être attribué à une seule entreprise ou à un groupement d’entreprises.</w:t>
      </w:r>
    </w:p>
    <w:p w14:paraId="7A01BF4A" w14:textId="77777777" w:rsidR="00975DAF" w:rsidRPr="003B4D62" w:rsidRDefault="00975DAF" w:rsidP="003B4D62">
      <w:pPr>
        <w:pStyle w:val="A4-TEXTE"/>
        <w:rPr>
          <w:szCs w:val="22"/>
        </w:rPr>
      </w:pPr>
      <w:r w:rsidRPr="003B4D62">
        <w:rPr>
          <w:szCs w:val="22"/>
        </w:rPr>
        <w:t xml:space="preserve">A l'attribution du marché public, </w:t>
      </w:r>
    </w:p>
    <w:p w14:paraId="1B745CFD" w14:textId="200414F4" w:rsidR="00975DAF" w:rsidRPr="003B4D62" w:rsidRDefault="00975DAF" w:rsidP="003B4D62">
      <w:pPr>
        <w:pStyle w:val="A4-TEXTE"/>
        <w:rPr>
          <w:szCs w:val="22"/>
        </w:rPr>
      </w:pPr>
      <w:r w:rsidRPr="003B4D62">
        <w:rPr>
          <w:szCs w:val="22"/>
        </w:rPr>
        <w:t>La personne publique n’imposera aucune forme de groupement.</w:t>
      </w:r>
    </w:p>
    <w:p w14:paraId="43FE0971" w14:textId="77777777" w:rsidR="0087313A" w:rsidRPr="003B4D62" w:rsidRDefault="0087313A" w:rsidP="003B4D62">
      <w:pPr>
        <w:pStyle w:val="A4-TEXTE"/>
        <w:rPr>
          <w:szCs w:val="22"/>
        </w:rPr>
      </w:pPr>
      <w:r w:rsidRPr="003B4D62">
        <w:rPr>
          <w:szCs w:val="22"/>
        </w:rPr>
        <w:lastRenderedPageBreak/>
        <w:t>Il est rappelé qu’une même personne ne peut pas représenter plus d’un candidat pour un même marché public.</w:t>
      </w:r>
    </w:p>
    <w:p w14:paraId="078B4CD7" w14:textId="77777777" w:rsidR="0087313A" w:rsidRPr="00F03EFE" w:rsidRDefault="0087313A" w:rsidP="0090610D">
      <w:pPr>
        <w:pStyle w:val="Titre1"/>
      </w:pPr>
      <w:bookmarkStart w:id="49" w:name="_Toc58841448"/>
      <w:bookmarkStart w:id="50" w:name="_Toc192231740"/>
      <w:r w:rsidRPr="00F03EFE">
        <w:t>Présentation des plis</w:t>
      </w:r>
      <w:bookmarkEnd w:id="49"/>
      <w:bookmarkEnd w:id="50"/>
    </w:p>
    <w:p w14:paraId="1B9D9EA4" w14:textId="77777777" w:rsidR="0087313A" w:rsidRPr="003B4D62" w:rsidRDefault="0087313A" w:rsidP="003B4D62">
      <w:pPr>
        <w:pStyle w:val="A4-TEXTE"/>
        <w:rPr>
          <w:szCs w:val="22"/>
        </w:rPr>
      </w:pPr>
      <w:r w:rsidRPr="003B4D62">
        <w:rPr>
          <w:szCs w:val="22"/>
        </w:rPr>
        <w:t>Les candidats devront obligatoirement remettre leurs plis de candidatures et d'offres sous forme dématérialisée, sous peine de voir leur offre qualifiée d’irrégulière (articles L.2132-2 et R 2132-7 du code de la commande publique)</w:t>
      </w:r>
      <w:r w:rsidRPr="003B4D62">
        <w:rPr>
          <w:szCs w:val="22"/>
        </w:rPr>
        <w:tab/>
      </w:r>
    </w:p>
    <w:p w14:paraId="08DBBF91" w14:textId="77777777" w:rsidR="0087313A" w:rsidRPr="003B4D62" w:rsidRDefault="0087313A" w:rsidP="003B4D62">
      <w:pPr>
        <w:pStyle w:val="A4-TEXTE"/>
        <w:rPr>
          <w:szCs w:val="22"/>
        </w:rPr>
      </w:pPr>
      <w:r w:rsidRPr="003B4D62">
        <w:rPr>
          <w:noProof/>
          <w:szCs w:val="22"/>
        </w:rPr>
        <w:drawing>
          <wp:inline distT="0" distB="0" distL="0" distR="0" wp14:anchorId="69BE0BD1" wp14:editId="3AD84FC8">
            <wp:extent cx="352425" cy="304800"/>
            <wp:effectExtent l="0" t="0" r="9525" b="0"/>
            <wp:docPr id="6" name="Image 6"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3B4D62">
        <w:rPr>
          <w:szCs w:val="22"/>
        </w:rPr>
        <w:t xml:space="preserve"> Une transmission sur support physique électronique (type clé USB, CD-Rom …) n’est pas considérée comme dématérialisée. </w:t>
      </w:r>
    </w:p>
    <w:p w14:paraId="7150C3D0" w14:textId="77777777" w:rsidR="0087313A" w:rsidRPr="003B4D62" w:rsidRDefault="0087313A" w:rsidP="003B4D62">
      <w:pPr>
        <w:pStyle w:val="A4-TEXTE"/>
        <w:rPr>
          <w:szCs w:val="22"/>
        </w:rPr>
      </w:pPr>
      <w:r w:rsidRPr="003B4D62">
        <w:rPr>
          <w:noProof/>
          <w:szCs w:val="22"/>
        </w:rPr>
        <w:drawing>
          <wp:inline distT="0" distB="0" distL="0" distR="0" wp14:anchorId="177972FE" wp14:editId="293D2AC1">
            <wp:extent cx="352425" cy="304800"/>
            <wp:effectExtent l="0" t="0" r="9525" b="0"/>
            <wp:docPr id="5" name="Image 5"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3B4D62">
        <w:rPr>
          <w:szCs w:val="22"/>
        </w:rPr>
        <w:t xml:space="preserve">Une signature manuscrite scannée et apposée sur un document n’est pas considérée comme une signature originale. Elle n’a pas de valeur juridique. </w:t>
      </w:r>
    </w:p>
    <w:p w14:paraId="1C3D0546" w14:textId="3894A3D9" w:rsidR="0087313A" w:rsidRPr="003B4D62" w:rsidRDefault="0087313A" w:rsidP="003B4D62">
      <w:pPr>
        <w:pStyle w:val="A4-TEXTE"/>
        <w:rPr>
          <w:szCs w:val="22"/>
        </w:rPr>
      </w:pPr>
      <w:r w:rsidRPr="003B4D62">
        <w:rPr>
          <w:noProof/>
          <w:szCs w:val="22"/>
        </w:rPr>
        <w:drawing>
          <wp:inline distT="0" distB="0" distL="0" distR="0" wp14:anchorId="2A9DF599" wp14:editId="08E3AD00">
            <wp:extent cx="352425" cy="304800"/>
            <wp:effectExtent l="0" t="0" r="9525" b="0"/>
            <wp:docPr id="4" name="Image 4"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flipH="1">
                      <a:off x="0" y="0"/>
                      <a:ext cx="352425" cy="304800"/>
                    </a:xfrm>
                    <a:prstGeom prst="rect">
                      <a:avLst/>
                    </a:prstGeom>
                    <a:noFill/>
                    <a:ln>
                      <a:noFill/>
                    </a:ln>
                  </pic:spPr>
                </pic:pic>
              </a:graphicData>
            </a:graphic>
          </wp:inline>
        </w:drawing>
      </w:r>
      <w:r w:rsidRPr="003B4D62">
        <w:rPr>
          <w:szCs w:val="22"/>
        </w:rPr>
        <w:t xml:space="preserve"> </w:t>
      </w:r>
      <w:r w:rsidR="00AD2FA9" w:rsidRPr="003B4D62">
        <w:rPr>
          <w:szCs w:val="22"/>
        </w:rPr>
        <w:t xml:space="preserve">Il est souhaitable que les candidats respectent les noms de fichiers et l’indexation suivante </w:t>
      </w:r>
      <w:r w:rsidRPr="003B4D62">
        <w:rPr>
          <w:szCs w:val="22"/>
        </w:rPr>
        <w:t>: &lt;nom du fichier&gt;_ &lt;nom du fournisseur&gt; conformém</w:t>
      </w:r>
      <w:r w:rsidR="00B54F8F" w:rsidRPr="003B4D62">
        <w:rPr>
          <w:szCs w:val="22"/>
        </w:rPr>
        <w:t xml:space="preserve">ent au tableau joint en annexe </w:t>
      </w:r>
      <w:r w:rsidRPr="003B4D62">
        <w:rPr>
          <w:szCs w:val="22"/>
        </w:rPr>
        <w:t>au règlement de la consultation « modalités d'obtention du dossier de consultation et de remise de l'enveloppe candidature et offre par voie dématérialisée »</w:t>
      </w:r>
    </w:p>
    <w:p w14:paraId="6C0000DB" w14:textId="7A0F4A4E" w:rsidR="0087313A" w:rsidRPr="00F03EFE" w:rsidRDefault="0087313A" w:rsidP="0090610D">
      <w:pPr>
        <w:pStyle w:val="Titre1"/>
      </w:pPr>
      <w:bookmarkStart w:id="51" w:name="_Toc58841449"/>
      <w:bookmarkStart w:id="52" w:name="_Toc192231741"/>
      <w:r w:rsidRPr="00F03EFE">
        <w:t>Contenu des plis</w:t>
      </w:r>
      <w:bookmarkEnd w:id="51"/>
      <w:bookmarkEnd w:id="52"/>
      <w:r w:rsidRPr="00F03EFE">
        <w:t xml:space="preserve"> </w:t>
      </w:r>
    </w:p>
    <w:p w14:paraId="0F7C8990" w14:textId="77777777" w:rsidR="0087313A" w:rsidRPr="003B4D62" w:rsidRDefault="0087313A" w:rsidP="003B4D62">
      <w:pPr>
        <w:pStyle w:val="A4-TEXTE"/>
        <w:rPr>
          <w:szCs w:val="22"/>
        </w:rPr>
      </w:pPr>
      <w:r w:rsidRPr="003B4D62">
        <w:rPr>
          <w:szCs w:val="22"/>
        </w:rPr>
        <w:t>Le pli du candidat contient IMPERATIVEMENT les documents suivants obligatoirement présentés en français ou accompagnés d’une traduction en français</w:t>
      </w:r>
    </w:p>
    <w:p w14:paraId="37B6224B" w14:textId="2264B172" w:rsidR="0087313A" w:rsidRPr="003B4D62" w:rsidRDefault="0087313A" w:rsidP="003B4D62">
      <w:pPr>
        <w:pStyle w:val="A4-TEXTE"/>
        <w:rPr>
          <w:szCs w:val="22"/>
        </w:rPr>
      </w:pPr>
    </w:p>
    <w:tbl>
      <w:tblPr>
        <w:tblW w:w="1105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8"/>
        <w:gridCol w:w="5529"/>
      </w:tblGrid>
      <w:tr w:rsidR="0087313A" w:rsidRPr="00F03EFE" w14:paraId="7F646CE7" w14:textId="77777777" w:rsidTr="00ED1648">
        <w:tc>
          <w:tcPr>
            <w:tcW w:w="5245" w:type="dxa"/>
            <w:shd w:val="clear" w:color="auto" w:fill="auto"/>
          </w:tcPr>
          <w:p w14:paraId="614E6DF0" w14:textId="77777777" w:rsidR="0087313A" w:rsidRPr="00824061" w:rsidRDefault="0087313A" w:rsidP="00E528AE">
            <w:pPr>
              <w:jc w:val="center"/>
              <w:rPr>
                <w:rFonts w:asciiTheme="majorHAnsi" w:hAnsiTheme="majorHAnsi" w:cstheme="majorHAnsi"/>
                <w:b/>
              </w:rPr>
            </w:pPr>
          </w:p>
          <w:p w14:paraId="18DC7019" w14:textId="77777777" w:rsidR="0087313A" w:rsidRPr="00824061" w:rsidRDefault="0087313A" w:rsidP="00E528AE">
            <w:pPr>
              <w:jc w:val="center"/>
              <w:rPr>
                <w:rFonts w:asciiTheme="majorHAnsi" w:hAnsiTheme="majorHAnsi" w:cstheme="majorHAnsi"/>
                <w:b/>
              </w:rPr>
            </w:pPr>
            <w:r w:rsidRPr="00824061">
              <w:rPr>
                <w:rFonts w:asciiTheme="majorHAnsi" w:hAnsiTheme="majorHAnsi" w:cstheme="majorHAnsi"/>
                <w:b/>
              </w:rPr>
              <w:t>CANDIDATURES</w:t>
            </w:r>
          </w:p>
          <w:p w14:paraId="5BC535BD" w14:textId="77777777" w:rsidR="0087313A" w:rsidRPr="00824061" w:rsidRDefault="0087313A" w:rsidP="00E528AE">
            <w:pPr>
              <w:jc w:val="both"/>
              <w:rPr>
                <w:rFonts w:asciiTheme="majorHAnsi" w:hAnsiTheme="majorHAnsi" w:cstheme="majorHAnsi"/>
                <w:b/>
              </w:rPr>
            </w:pPr>
          </w:p>
        </w:tc>
        <w:tc>
          <w:tcPr>
            <w:tcW w:w="5245" w:type="dxa"/>
            <w:shd w:val="clear" w:color="auto" w:fill="auto"/>
          </w:tcPr>
          <w:p w14:paraId="37AB7884" w14:textId="77777777" w:rsidR="0087313A" w:rsidRPr="00824061" w:rsidRDefault="0087313A" w:rsidP="00E528AE">
            <w:pPr>
              <w:jc w:val="center"/>
              <w:rPr>
                <w:rFonts w:asciiTheme="majorHAnsi" w:hAnsiTheme="majorHAnsi" w:cstheme="majorHAnsi"/>
                <w:b/>
              </w:rPr>
            </w:pPr>
          </w:p>
          <w:p w14:paraId="2033D44E" w14:textId="628BF9C5" w:rsidR="0087313A" w:rsidRPr="00824061" w:rsidRDefault="00824061" w:rsidP="00824061">
            <w:pPr>
              <w:jc w:val="center"/>
              <w:rPr>
                <w:rFonts w:asciiTheme="majorHAnsi" w:hAnsiTheme="majorHAnsi" w:cstheme="majorHAnsi"/>
                <w:b/>
              </w:rPr>
            </w:pPr>
            <w:r w:rsidRPr="00824061">
              <w:rPr>
                <w:rFonts w:asciiTheme="majorHAnsi" w:hAnsiTheme="majorHAnsi" w:cstheme="majorHAnsi"/>
                <w:b/>
              </w:rPr>
              <w:t>OFFRES</w:t>
            </w:r>
          </w:p>
        </w:tc>
      </w:tr>
      <w:tr w:rsidR="0087313A" w:rsidRPr="00F03EFE" w14:paraId="239D303B" w14:textId="77777777" w:rsidTr="00ED1648">
        <w:tc>
          <w:tcPr>
            <w:tcW w:w="5245" w:type="dxa"/>
            <w:shd w:val="clear" w:color="auto" w:fill="auto"/>
          </w:tcPr>
          <w:p w14:paraId="4AB2DF71" w14:textId="69DABEEF" w:rsidR="0087313A" w:rsidRPr="00824061" w:rsidRDefault="0087313A" w:rsidP="00824061">
            <w:pPr>
              <w:pStyle w:val="Paragraphedeliste"/>
              <w:numPr>
                <w:ilvl w:val="0"/>
                <w:numId w:val="15"/>
              </w:numPr>
              <w:jc w:val="both"/>
              <w:rPr>
                <w:rFonts w:asciiTheme="majorHAnsi" w:hAnsiTheme="majorHAnsi" w:cstheme="majorHAnsi"/>
              </w:rPr>
            </w:pPr>
            <w:r w:rsidRPr="00824061">
              <w:rPr>
                <w:rFonts w:asciiTheme="majorHAnsi" w:hAnsiTheme="majorHAnsi" w:cstheme="majorHAnsi"/>
              </w:rPr>
              <w:t>DUME</w:t>
            </w:r>
          </w:p>
          <w:p w14:paraId="74F8D030" w14:textId="77777777" w:rsidR="0087313A" w:rsidRPr="00824061" w:rsidRDefault="0087313A" w:rsidP="00E528AE">
            <w:pPr>
              <w:jc w:val="both"/>
              <w:rPr>
                <w:rFonts w:asciiTheme="majorHAnsi" w:hAnsiTheme="majorHAnsi" w:cstheme="majorHAnsi"/>
              </w:rPr>
            </w:pPr>
            <w:proofErr w:type="gramStart"/>
            <w:r w:rsidRPr="00824061">
              <w:rPr>
                <w:rFonts w:asciiTheme="majorHAnsi" w:hAnsiTheme="majorHAnsi" w:cstheme="majorHAnsi"/>
              </w:rPr>
              <w:t>Ou</w:t>
            </w:r>
            <w:proofErr w:type="gramEnd"/>
          </w:p>
          <w:p w14:paraId="0857C863" w14:textId="7EA96AE9" w:rsidR="0087313A" w:rsidRPr="00824061" w:rsidRDefault="0087313A" w:rsidP="00824061">
            <w:pPr>
              <w:pStyle w:val="RedTxt"/>
              <w:numPr>
                <w:ilvl w:val="0"/>
                <w:numId w:val="15"/>
              </w:numPr>
              <w:tabs>
                <w:tab w:val="left" w:pos="142"/>
              </w:tabs>
              <w:jc w:val="both"/>
              <w:rPr>
                <w:rFonts w:asciiTheme="majorHAnsi" w:hAnsiTheme="majorHAnsi" w:cstheme="majorHAnsi"/>
                <w:sz w:val="20"/>
                <w:szCs w:val="20"/>
              </w:rPr>
            </w:pPr>
            <w:r w:rsidRPr="00824061">
              <w:rPr>
                <w:rFonts w:asciiTheme="majorHAnsi" w:hAnsiTheme="majorHAnsi" w:cstheme="majorHAnsi"/>
                <w:sz w:val="20"/>
                <w:szCs w:val="20"/>
              </w:rPr>
              <w:t xml:space="preserve">Lettre de candidature et désignation du mandataire par ses </w:t>
            </w:r>
            <w:proofErr w:type="spellStart"/>
            <w:r w:rsidRPr="00824061">
              <w:rPr>
                <w:rFonts w:asciiTheme="majorHAnsi" w:hAnsiTheme="majorHAnsi" w:cstheme="majorHAnsi"/>
                <w:sz w:val="20"/>
                <w:szCs w:val="20"/>
              </w:rPr>
              <w:t>co-traitants</w:t>
            </w:r>
            <w:proofErr w:type="spellEnd"/>
            <w:r w:rsidRPr="00824061">
              <w:rPr>
                <w:rFonts w:asciiTheme="majorHAnsi" w:hAnsiTheme="majorHAnsi" w:cstheme="majorHAnsi"/>
                <w:sz w:val="20"/>
                <w:szCs w:val="20"/>
              </w:rPr>
              <w:t xml:space="preserve"> : formulaire joint ou formulaire de type DC1 en vigueur ou équivalent </w:t>
            </w:r>
          </w:p>
          <w:p w14:paraId="2AAF36B0" w14:textId="77777777" w:rsidR="0087313A" w:rsidRPr="00824061" w:rsidRDefault="0087313A" w:rsidP="00E528AE">
            <w:pPr>
              <w:tabs>
                <w:tab w:val="left" w:pos="576"/>
              </w:tabs>
              <w:jc w:val="both"/>
              <w:rPr>
                <w:rFonts w:asciiTheme="majorHAnsi" w:hAnsiTheme="majorHAnsi" w:cstheme="majorHAnsi"/>
              </w:rPr>
            </w:pPr>
            <w:proofErr w:type="gramStart"/>
            <w:r w:rsidRPr="00824061">
              <w:rPr>
                <w:rFonts w:asciiTheme="majorHAnsi" w:hAnsiTheme="majorHAnsi" w:cstheme="majorHAnsi"/>
              </w:rPr>
              <w:t>et</w:t>
            </w:r>
            <w:proofErr w:type="gramEnd"/>
          </w:p>
          <w:p w14:paraId="1ED1C4AC" w14:textId="089BB423" w:rsidR="0087313A" w:rsidRPr="00824061" w:rsidRDefault="0087313A" w:rsidP="00824061">
            <w:pPr>
              <w:pStyle w:val="RedTxt"/>
              <w:numPr>
                <w:ilvl w:val="0"/>
                <w:numId w:val="15"/>
              </w:numPr>
              <w:tabs>
                <w:tab w:val="left" w:pos="142"/>
              </w:tabs>
              <w:jc w:val="both"/>
              <w:rPr>
                <w:rFonts w:asciiTheme="majorHAnsi" w:hAnsiTheme="majorHAnsi" w:cstheme="majorHAnsi"/>
                <w:sz w:val="20"/>
                <w:szCs w:val="20"/>
              </w:rPr>
            </w:pPr>
            <w:r w:rsidRPr="00824061">
              <w:rPr>
                <w:rFonts w:asciiTheme="majorHAnsi" w:hAnsiTheme="majorHAnsi" w:cstheme="majorHAnsi"/>
                <w:sz w:val="20"/>
                <w:szCs w:val="20"/>
              </w:rPr>
              <w:t>Déclaration du candidat individuel ou du membre du groupement (formulaire joint ou formulaire de type DC2 en vigueur ou équivalent)</w:t>
            </w:r>
          </w:p>
          <w:p w14:paraId="7BF2C82A" w14:textId="77777777" w:rsidR="00824061" w:rsidRPr="00824061" w:rsidRDefault="00824061" w:rsidP="00E528AE">
            <w:pPr>
              <w:jc w:val="both"/>
              <w:rPr>
                <w:rFonts w:asciiTheme="majorHAnsi" w:hAnsiTheme="majorHAnsi" w:cstheme="majorHAnsi"/>
              </w:rPr>
            </w:pPr>
          </w:p>
          <w:p w14:paraId="44DB06EE" w14:textId="57087EBC" w:rsidR="0087313A" w:rsidRPr="00824061" w:rsidRDefault="0087313A" w:rsidP="00E528AE">
            <w:pPr>
              <w:jc w:val="both"/>
              <w:rPr>
                <w:rFonts w:asciiTheme="majorHAnsi" w:hAnsiTheme="majorHAnsi" w:cstheme="majorHAnsi"/>
                <w:i/>
              </w:rPr>
            </w:pPr>
            <w:r w:rsidRPr="00824061">
              <w:rPr>
                <w:rFonts w:asciiTheme="majorHAnsi" w:hAnsiTheme="majorHAnsi" w:cstheme="majorHAnsi"/>
                <w:i/>
              </w:rPr>
              <w:t>NOTA : En cas de candidature groupée, le formulaire "Déclaration du candidat individuel ou du membre du groupement" joint (ou formulaire DC2 en vigueur) devra être rempli par chaque membre du groupement.</w:t>
            </w:r>
          </w:p>
          <w:p w14:paraId="312E095B" w14:textId="77777777" w:rsidR="0087313A" w:rsidRPr="00824061" w:rsidRDefault="0087313A" w:rsidP="00E528AE">
            <w:pPr>
              <w:jc w:val="both"/>
              <w:rPr>
                <w:rFonts w:asciiTheme="majorHAnsi" w:hAnsiTheme="majorHAnsi" w:cstheme="majorHAnsi"/>
              </w:rPr>
            </w:pPr>
          </w:p>
          <w:p w14:paraId="4E29B72F" w14:textId="115C5FE0" w:rsidR="003C0160" w:rsidRPr="00824061" w:rsidRDefault="003C0160" w:rsidP="003C0160">
            <w:pPr>
              <w:pStyle w:val="RedTxt"/>
              <w:tabs>
                <w:tab w:val="left" w:pos="142"/>
              </w:tabs>
              <w:spacing w:before="120"/>
              <w:jc w:val="both"/>
              <w:rPr>
                <w:rFonts w:asciiTheme="majorHAnsi" w:hAnsiTheme="majorHAnsi" w:cstheme="majorHAnsi"/>
                <w:b/>
                <w:color w:val="FF0000"/>
                <w:sz w:val="20"/>
                <w:szCs w:val="20"/>
                <w:u w:val="single"/>
              </w:rPr>
            </w:pPr>
            <w:r w:rsidRPr="00824061">
              <w:rPr>
                <w:rFonts w:asciiTheme="majorHAnsi" w:hAnsiTheme="majorHAnsi" w:cstheme="majorHAnsi"/>
                <w:b/>
                <w:sz w:val="20"/>
                <w:szCs w:val="20"/>
                <w:u w:val="single"/>
              </w:rPr>
              <w:t xml:space="preserve">Capacités professionnelles et techniques : </w:t>
            </w:r>
          </w:p>
          <w:p w14:paraId="18097219" w14:textId="3A42156D" w:rsidR="003C0160" w:rsidRPr="00824061" w:rsidRDefault="00B5353A" w:rsidP="00BD3A51">
            <w:pPr>
              <w:pStyle w:val="RedTxt"/>
              <w:numPr>
                <w:ilvl w:val="0"/>
                <w:numId w:val="15"/>
              </w:numPr>
              <w:tabs>
                <w:tab w:val="left" w:pos="142"/>
              </w:tabs>
              <w:jc w:val="both"/>
              <w:rPr>
                <w:rFonts w:asciiTheme="majorHAnsi" w:hAnsiTheme="majorHAnsi" w:cstheme="majorHAnsi"/>
                <w:sz w:val="20"/>
                <w:szCs w:val="20"/>
              </w:rPr>
            </w:pPr>
            <w:r w:rsidRPr="00824061">
              <w:rPr>
                <w:rFonts w:asciiTheme="majorHAnsi" w:hAnsiTheme="majorHAnsi" w:cstheme="majorHAnsi"/>
                <w:sz w:val="20"/>
                <w:szCs w:val="20"/>
              </w:rPr>
              <w:t>U</w:t>
            </w:r>
            <w:r w:rsidR="00824061" w:rsidRPr="00824061">
              <w:rPr>
                <w:rFonts w:asciiTheme="majorHAnsi" w:hAnsiTheme="majorHAnsi" w:cstheme="majorHAnsi"/>
                <w:sz w:val="20"/>
                <w:szCs w:val="20"/>
              </w:rPr>
              <w:t xml:space="preserve">ne liste </w:t>
            </w:r>
            <w:r w:rsidR="003C0160" w:rsidRPr="00824061">
              <w:rPr>
                <w:rFonts w:asciiTheme="majorHAnsi" w:hAnsiTheme="majorHAnsi" w:cstheme="majorHAnsi"/>
                <w:sz w:val="20"/>
                <w:szCs w:val="20"/>
              </w:rPr>
              <w:t>des principaux services fournis au cours des trois dernières années, indiquant le montant, la date et l</w:t>
            </w:r>
            <w:r w:rsidR="00824061">
              <w:rPr>
                <w:rFonts w:asciiTheme="majorHAnsi" w:hAnsiTheme="majorHAnsi" w:cstheme="majorHAnsi"/>
                <w:sz w:val="20"/>
                <w:szCs w:val="20"/>
              </w:rPr>
              <w:t>e destinataire public ou privé</w:t>
            </w:r>
            <w:r w:rsidR="00BD3A51">
              <w:rPr>
                <w:rFonts w:asciiTheme="majorHAnsi" w:hAnsiTheme="majorHAnsi" w:cstheme="majorHAnsi"/>
                <w:sz w:val="20"/>
                <w:szCs w:val="20"/>
              </w:rPr>
              <w:t xml:space="preserve">. </w:t>
            </w:r>
            <w:r w:rsidR="00BD3A51" w:rsidRPr="00BD3A51">
              <w:rPr>
                <w:rFonts w:asciiTheme="majorHAnsi" w:hAnsiTheme="majorHAnsi" w:cstheme="majorHAnsi"/>
                <w:sz w:val="20"/>
                <w:szCs w:val="20"/>
              </w:rPr>
              <w:t>Les prestations de services sont prouvées par des attestations du destinataire ou, à défaut, par une déclara</w:t>
            </w:r>
            <w:r w:rsidR="00BD3A51">
              <w:rPr>
                <w:rFonts w:asciiTheme="majorHAnsi" w:hAnsiTheme="majorHAnsi" w:cstheme="majorHAnsi"/>
                <w:sz w:val="20"/>
                <w:szCs w:val="20"/>
              </w:rPr>
              <w:t>tion de l'opérateur économique</w:t>
            </w:r>
            <w:r w:rsidR="007E233A">
              <w:rPr>
                <w:rFonts w:asciiTheme="majorHAnsi" w:hAnsiTheme="majorHAnsi" w:cstheme="majorHAnsi"/>
                <w:sz w:val="20"/>
                <w:szCs w:val="20"/>
              </w:rPr>
              <w:t xml:space="preserve"> </w:t>
            </w:r>
          </w:p>
          <w:p w14:paraId="3D6AE819" w14:textId="7C600DA9" w:rsidR="003C0160" w:rsidRPr="00824061" w:rsidRDefault="003C0160" w:rsidP="00824061">
            <w:pPr>
              <w:pStyle w:val="RedTxt"/>
              <w:numPr>
                <w:ilvl w:val="0"/>
                <w:numId w:val="15"/>
              </w:numPr>
              <w:tabs>
                <w:tab w:val="left" w:pos="142"/>
              </w:tabs>
              <w:jc w:val="both"/>
              <w:rPr>
                <w:rFonts w:asciiTheme="majorHAnsi" w:hAnsiTheme="majorHAnsi" w:cstheme="majorHAnsi"/>
                <w:sz w:val="20"/>
                <w:szCs w:val="20"/>
              </w:rPr>
            </w:pPr>
            <w:r w:rsidRPr="00824061">
              <w:rPr>
                <w:rFonts w:asciiTheme="majorHAnsi" w:hAnsiTheme="majorHAnsi" w:cstheme="majorHAnsi"/>
                <w:sz w:val="20"/>
                <w:szCs w:val="20"/>
              </w:rPr>
              <w:t>Une déclaration indiquant les effectifs moyens annuels du candidat et l'importance du personnel d'encadrement pend</w:t>
            </w:r>
            <w:r w:rsidR="00824061" w:rsidRPr="00824061">
              <w:rPr>
                <w:rFonts w:asciiTheme="majorHAnsi" w:hAnsiTheme="majorHAnsi" w:cstheme="majorHAnsi"/>
                <w:sz w:val="20"/>
                <w:szCs w:val="20"/>
              </w:rPr>
              <w:t>ant les trois dernières années</w:t>
            </w:r>
          </w:p>
          <w:p w14:paraId="65BF710C" w14:textId="400167A3" w:rsidR="003C0160" w:rsidRPr="00824061" w:rsidRDefault="003C0160" w:rsidP="003C0160">
            <w:pPr>
              <w:pStyle w:val="RedTxt"/>
              <w:tabs>
                <w:tab w:val="left" w:pos="142"/>
              </w:tabs>
              <w:spacing w:before="120"/>
              <w:jc w:val="both"/>
              <w:rPr>
                <w:rFonts w:asciiTheme="majorHAnsi" w:hAnsiTheme="majorHAnsi" w:cstheme="majorHAnsi"/>
                <w:b/>
                <w:color w:val="FF0000"/>
                <w:sz w:val="20"/>
                <w:szCs w:val="20"/>
                <w:u w:val="single"/>
              </w:rPr>
            </w:pPr>
            <w:r w:rsidRPr="00824061">
              <w:rPr>
                <w:rFonts w:asciiTheme="majorHAnsi" w:hAnsiTheme="majorHAnsi" w:cstheme="majorHAnsi"/>
                <w:b/>
                <w:sz w:val="20"/>
                <w:szCs w:val="20"/>
                <w:u w:val="single"/>
              </w:rPr>
              <w:t>Cap</w:t>
            </w:r>
            <w:r w:rsidR="00824061" w:rsidRPr="00824061">
              <w:rPr>
                <w:rFonts w:asciiTheme="majorHAnsi" w:hAnsiTheme="majorHAnsi" w:cstheme="majorHAnsi"/>
                <w:b/>
                <w:sz w:val="20"/>
                <w:szCs w:val="20"/>
                <w:u w:val="single"/>
              </w:rPr>
              <w:t>acité économique et financière :</w:t>
            </w:r>
          </w:p>
          <w:p w14:paraId="26FAAFB5" w14:textId="5A0D2BB3" w:rsidR="004C0BB3" w:rsidRDefault="003C0160" w:rsidP="004C0BB3">
            <w:pPr>
              <w:pStyle w:val="RedTxt"/>
              <w:numPr>
                <w:ilvl w:val="0"/>
                <w:numId w:val="15"/>
              </w:numPr>
              <w:tabs>
                <w:tab w:val="left" w:pos="142"/>
              </w:tabs>
              <w:jc w:val="both"/>
              <w:rPr>
                <w:rFonts w:asciiTheme="majorHAnsi" w:hAnsiTheme="majorHAnsi" w:cstheme="majorHAnsi"/>
                <w:sz w:val="20"/>
                <w:szCs w:val="20"/>
              </w:rPr>
            </w:pPr>
            <w:r w:rsidRPr="00824061">
              <w:rPr>
                <w:rFonts w:asciiTheme="majorHAnsi" w:hAnsiTheme="majorHAnsi" w:cstheme="majorHAnsi"/>
                <w:sz w:val="20"/>
                <w:szCs w:val="20"/>
              </w:rPr>
              <w:lastRenderedPageBreak/>
              <w:t>Déclaration concernant le chiffre d'</w:t>
            </w:r>
            <w:r w:rsidR="00824061">
              <w:rPr>
                <w:rFonts w:asciiTheme="majorHAnsi" w:hAnsiTheme="majorHAnsi" w:cstheme="majorHAnsi"/>
                <w:sz w:val="20"/>
                <w:szCs w:val="20"/>
              </w:rPr>
              <w:t>affaires global du candidat</w:t>
            </w:r>
            <w:r w:rsidR="00BD3A51">
              <w:rPr>
                <w:rFonts w:asciiTheme="majorHAnsi" w:hAnsiTheme="majorHAnsi" w:cstheme="majorHAnsi"/>
                <w:sz w:val="20"/>
                <w:szCs w:val="20"/>
              </w:rPr>
              <w:t xml:space="preserve">, et </w:t>
            </w:r>
            <w:r w:rsidR="00BD3A51" w:rsidRPr="00BD3A51">
              <w:rPr>
                <w:rFonts w:asciiTheme="majorHAnsi" w:hAnsiTheme="majorHAnsi" w:cstheme="majorHAnsi"/>
                <w:sz w:val="20"/>
                <w:szCs w:val="20"/>
              </w:rPr>
              <w:t>portant au maximum sur les trois derniers exercices disponibles en fonction de la date de création de l'entreprise ou du début d'activité de l'opérateur économique, dans la mesure où les informations sur ces chiffres d'affaires sont disponibles ;</w:t>
            </w:r>
            <w:r w:rsidR="009B3536">
              <w:rPr>
                <w:rFonts w:asciiTheme="majorHAnsi" w:hAnsiTheme="majorHAnsi" w:cstheme="majorHAnsi"/>
                <w:sz w:val="20"/>
                <w:szCs w:val="20"/>
              </w:rPr>
              <w:t xml:space="preserve"> </w:t>
            </w:r>
          </w:p>
          <w:p w14:paraId="46525E13" w14:textId="77777777" w:rsidR="004C0BB3" w:rsidRPr="004C0BB3" w:rsidRDefault="004C0BB3" w:rsidP="004C0BB3">
            <w:pPr>
              <w:pStyle w:val="RedTxt"/>
              <w:tabs>
                <w:tab w:val="left" w:pos="142"/>
              </w:tabs>
              <w:jc w:val="both"/>
              <w:rPr>
                <w:rFonts w:asciiTheme="majorHAnsi" w:hAnsiTheme="majorHAnsi" w:cstheme="majorHAnsi"/>
                <w:sz w:val="20"/>
                <w:szCs w:val="20"/>
              </w:rPr>
            </w:pPr>
          </w:p>
          <w:p w14:paraId="35E0E526" w14:textId="50C965FF" w:rsidR="003C0160" w:rsidRPr="00824061" w:rsidRDefault="004C0BB3" w:rsidP="004C0BB3">
            <w:pPr>
              <w:pStyle w:val="RedTxt"/>
              <w:tabs>
                <w:tab w:val="left" w:pos="142"/>
              </w:tabs>
              <w:jc w:val="both"/>
              <w:rPr>
                <w:rFonts w:asciiTheme="majorHAnsi" w:hAnsiTheme="majorHAnsi" w:cstheme="majorHAnsi"/>
                <w:sz w:val="20"/>
                <w:szCs w:val="20"/>
              </w:rPr>
            </w:pPr>
            <w:r>
              <w:rPr>
                <w:rFonts w:asciiTheme="majorHAnsi" w:hAnsiTheme="majorHAnsi" w:cstheme="majorHAnsi"/>
                <w:sz w:val="20"/>
                <w:szCs w:val="20"/>
              </w:rPr>
              <w:t>-</w:t>
            </w:r>
            <w:r w:rsidR="005A644F">
              <w:rPr>
                <w:rFonts w:asciiTheme="majorHAnsi" w:hAnsiTheme="majorHAnsi" w:cstheme="majorHAnsi"/>
                <w:sz w:val="20"/>
                <w:szCs w:val="20"/>
              </w:rPr>
              <w:t>P</w:t>
            </w:r>
            <w:r w:rsidR="003C0160" w:rsidRPr="00824061">
              <w:rPr>
                <w:rFonts w:asciiTheme="majorHAnsi" w:hAnsiTheme="majorHAnsi" w:cstheme="majorHAnsi"/>
                <w:sz w:val="20"/>
                <w:szCs w:val="20"/>
              </w:rPr>
              <w:t>ouvoir de signature de la personne habilitée</w:t>
            </w:r>
          </w:p>
          <w:p w14:paraId="0FC3A8F1" w14:textId="77777777" w:rsidR="0087313A" w:rsidRPr="00F03EFE" w:rsidRDefault="0087313A" w:rsidP="00E528AE">
            <w:pPr>
              <w:jc w:val="both"/>
              <w:rPr>
                <w:rFonts w:asciiTheme="majorHAnsi" w:hAnsiTheme="majorHAnsi" w:cstheme="majorHAnsi"/>
                <w:highlight w:val="cyan"/>
              </w:rPr>
            </w:pPr>
          </w:p>
        </w:tc>
        <w:tc>
          <w:tcPr>
            <w:tcW w:w="5245" w:type="dxa"/>
            <w:shd w:val="clear" w:color="auto" w:fill="auto"/>
          </w:tcPr>
          <w:p w14:paraId="53AB3E61" w14:textId="77777777" w:rsidR="00D670D5" w:rsidRDefault="0087313A" w:rsidP="00D670D5">
            <w:pPr>
              <w:pStyle w:val="RedTxt"/>
              <w:numPr>
                <w:ilvl w:val="0"/>
                <w:numId w:val="15"/>
              </w:numPr>
              <w:jc w:val="both"/>
              <w:rPr>
                <w:rFonts w:asciiTheme="majorHAnsi" w:hAnsiTheme="majorHAnsi" w:cstheme="majorHAnsi"/>
                <w:sz w:val="20"/>
                <w:szCs w:val="20"/>
              </w:rPr>
            </w:pPr>
            <w:r w:rsidRPr="00D670D5">
              <w:rPr>
                <w:rFonts w:asciiTheme="majorHAnsi" w:hAnsiTheme="majorHAnsi" w:cstheme="majorHAnsi"/>
                <w:sz w:val="20"/>
                <w:szCs w:val="20"/>
              </w:rPr>
              <w:lastRenderedPageBreak/>
              <w:t xml:space="preserve">L’acte d’engagement complété. </w:t>
            </w:r>
          </w:p>
          <w:p w14:paraId="64F96D7E" w14:textId="20861A4A" w:rsidR="0087313A" w:rsidRPr="00D670D5" w:rsidRDefault="0087313A" w:rsidP="00D670D5">
            <w:pPr>
              <w:pStyle w:val="RedTxt"/>
              <w:ind w:left="720"/>
              <w:jc w:val="both"/>
              <w:rPr>
                <w:rFonts w:asciiTheme="majorHAnsi" w:hAnsiTheme="majorHAnsi" w:cstheme="majorHAnsi"/>
                <w:sz w:val="20"/>
                <w:szCs w:val="20"/>
              </w:rPr>
            </w:pPr>
            <w:r w:rsidRPr="00D670D5">
              <w:rPr>
                <w:rFonts w:asciiTheme="majorHAnsi" w:hAnsiTheme="majorHAnsi" w:cstheme="majorHAnsi"/>
                <w:sz w:val="20"/>
                <w:szCs w:val="20"/>
              </w:rPr>
              <w:t>La signature électronique de l’acte d’engagement est obligatoire uniquement pour l’attribution du marché.</w:t>
            </w:r>
          </w:p>
          <w:p w14:paraId="2FB6C334" w14:textId="77777777" w:rsidR="00D670D5" w:rsidRDefault="00D670D5" w:rsidP="00D670D5">
            <w:pPr>
              <w:pStyle w:val="RedTxt"/>
              <w:ind w:left="142"/>
              <w:jc w:val="both"/>
              <w:rPr>
                <w:rFonts w:asciiTheme="majorHAnsi" w:hAnsiTheme="majorHAnsi" w:cstheme="majorHAnsi"/>
                <w:sz w:val="20"/>
                <w:szCs w:val="20"/>
              </w:rPr>
            </w:pPr>
          </w:p>
          <w:p w14:paraId="6D977881" w14:textId="41ECAD07" w:rsidR="0087313A" w:rsidRPr="00D670D5" w:rsidRDefault="0087313A" w:rsidP="00D670D5">
            <w:pPr>
              <w:pStyle w:val="RedTxt"/>
              <w:jc w:val="both"/>
              <w:rPr>
                <w:rFonts w:asciiTheme="majorHAnsi" w:hAnsiTheme="majorHAnsi" w:cstheme="majorHAnsi"/>
                <w:sz w:val="20"/>
                <w:szCs w:val="20"/>
              </w:rPr>
            </w:pPr>
            <w:r w:rsidRPr="00D670D5">
              <w:rPr>
                <w:rFonts w:asciiTheme="majorHAnsi" w:hAnsiTheme="majorHAnsi" w:cstheme="majorHAnsi"/>
                <w:sz w:val="20"/>
                <w:szCs w:val="20"/>
              </w:rPr>
              <w:t>Préciser l’adresse de messagerie électronique dans l'acte d'engagement</w:t>
            </w:r>
          </w:p>
          <w:p w14:paraId="66F6D071" w14:textId="77777777" w:rsidR="0087313A" w:rsidRPr="00F03EFE" w:rsidRDefault="0087313A" w:rsidP="00D670D5">
            <w:pPr>
              <w:jc w:val="both"/>
              <w:rPr>
                <w:rFonts w:asciiTheme="majorHAnsi" w:hAnsiTheme="majorHAnsi" w:cstheme="majorHAnsi"/>
                <w:highlight w:val="cyan"/>
              </w:rPr>
            </w:pPr>
          </w:p>
          <w:p w14:paraId="25A76854" w14:textId="201D45C9" w:rsidR="0087313A" w:rsidRPr="00D670D5" w:rsidRDefault="00D670D5" w:rsidP="00D670D5">
            <w:pPr>
              <w:pStyle w:val="RedTxt"/>
              <w:jc w:val="both"/>
              <w:rPr>
                <w:rFonts w:asciiTheme="majorHAnsi" w:hAnsiTheme="majorHAnsi" w:cstheme="majorHAnsi"/>
                <w:sz w:val="20"/>
                <w:szCs w:val="20"/>
              </w:rPr>
            </w:pPr>
            <w:proofErr w:type="gramStart"/>
            <w:r>
              <w:rPr>
                <w:rFonts w:asciiTheme="majorHAnsi" w:hAnsiTheme="majorHAnsi" w:cstheme="majorHAnsi"/>
                <w:sz w:val="20"/>
                <w:szCs w:val="20"/>
              </w:rPr>
              <w:t>et</w:t>
            </w:r>
            <w:proofErr w:type="gramEnd"/>
          </w:p>
          <w:p w14:paraId="76997AC8" w14:textId="77777777" w:rsidR="00D670D5" w:rsidRPr="00F03EFE" w:rsidRDefault="00D670D5" w:rsidP="00E528AE">
            <w:pPr>
              <w:pStyle w:val="RedTxt"/>
              <w:ind w:left="142" w:hanging="142"/>
              <w:jc w:val="both"/>
              <w:rPr>
                <w:rFonts w:asciiTheme="majorHAnsi" w:hAnsiTheme="majorHAnsi" w:cstheme="majorHAnsi"/>
                <w:sz w:val="20"/>
                <w:szCs w:val="20"/>
                <w:highlight w:val="cyan"/>
              </w:rPr>
            </w:pPr>
          </w:p>
          <w:p w14:paraId="225A19DC" w14:textId="6F4C7680" w:rsidR="0087313A" w:rsidRPr="00D670D5" w:rsidRDefault="0087313A" w:rsidP="00D670D5">
            <w:pPr>
              <w:pStyle w:val="RedTxt"/>
              <w:numPr>
                <w:ilvl w:val="0"/>
                <w:numId w:val="16"/>
              </w:numPr>
              <w:jc w:val="both"/>
              <w:rPr>
                <w:rFonts w:asciiTheme="majorHAnsi" w:hAnsiTheme="majorHAnsi" w:cstheme="majorHAnsi"/>
                <w:sz w:val="20"/>
                <w:szCs w:val="20"/>
              </w:rPr>
            </w:pPr>
            <w:r w:rsidRPr="00D670D5">
              <w:rPr>
                <w:rFonts w:asciiTheme="majorHAnsi" w:hAnsiTheme="majorHAnsi" w:cstheme="majorHAnsi"/>
                <w:sz w:val="20"/>
                <w:szCs w:val="20"/>
              </w:rPr>
              <w:t>L</w:t>
            </w:r>
            <w:r w:rsidR="00BD3A51">
              <w:rPr>
                <w:rFonts w:asciiTheme="majorHAnsi" w:hAnsiTheme="majorHAnsi" w:cstheme="majorHAnsi"/>
                <w:sz w:val="20"/>
                <w:szCs w:val="20"/>
              </w:rPr>
              <w:t>’annexe financière</w:t>
            </w:r>
            <w:r w:rsidRPr="00D670D5">
              <w:rPr>
                <w:rFonts w:asciiTheme="majorHAnsi" w:hAnsiTheme="majorHAnsi" w:cstheme="majorHAnsi"/>
                <w:sz w:val="20"/>
                <w:szCs w:val="20"/>
              </w:rPr>
              <w:t xml:space="preserve"> de l'acte d'engagement </w:t>
            </w:r>
            <w:r w:rsidR="00762557" w:rsidRPr="00D670D5">
              <w:rPr>
                <w:rFonts w:asciiTheme="majorHAnsi" w:hAnsiTheme="majorHAnsi" w:cstheme="majorHAnsi"/>
                <w:sz w:val="20"/>
                <w:szCs w:val="20"/>
              </w:rPr>
              <w:t>complétées :</w:t>
            </w:r>
            <w:r w:rsidRPr="00D670D5">
              <w:rPr>
                <w:rFonts w:asciiTheme="majorHAnsi" w:hAnsiTheme="majorHAnsi" w:cstheme="majorHAnsi"/>
                <w:sz w:val="20"/>
                <w:szCs w:val="20"/>
              </w:rPr>
              <w:t xml:space="preserve"> </w:t>
            </w:r>
          </w:p>
          <w:p w14:paraId="28E7D0CE" w14:textId="45FA7453" w:rsidR="00D670D5" w:rsidRDefault="00D670D5" w:rsidP="00D670D5">
            <w:pPr>
              <w:pStyle w:val="RedTxt"/>
              <w:numPr>
                <w:ilvl w:val="1"/>
                <w:numId w:val="16"/>
              </w:numPr>
              <w:jc w:val="both"/>
              <w:rPr>
                <w:rFonts w:asciiTheme="majorHAnsi" w:hAnsiTheme="majorHAnsi" w:cstheme="majorHAnsi"/>
                <w:sz w:val="20"/>
                <w:szCs w:val="20"/>
              </w:rPr>
            </w:pPr>
            <w:r>
              <w:rPr>
                <w:rFonts w:asciiTheme="majorHAnsi" w:hAnsiTheme="majorHAnsi" w:cstheme="majorHAnsi"/>
                <w:sz w:val="20"/>
                <w:szCs w:val="20"/>
              </w:rPr>
              <w:t>Bordereau de P</w:t>
            </w:r>
            <w:r w:rsidRPr="00D670D5">
              <w:rPr>
                <w:rFonts w:asciiTheme="majorHAnsi" w:hAnsiTheme="majorHAnsi" w:cstheme="majorHAnsi"/>
                <w:sz w:val="20"/>
                <w:szCs w:val="20"/>
              </w:rPr>
              <w:t>rix </w:t>
            </w:r>
            <w:r>
              <w:rPr>
                <w:rFonts w:asciiTheme="majorHAnsi" w:hAnsiTheme="majorHAnsi" w:cstheme="majorHAnsi"/>
                <w:sz w:val="20"/>
                <w:szCs w:val="20"/>
              </w:rPr>
              <w:t>Unitaire</w:t>
            </w:r>
          </w:p>
          <w:p w14:paraId="344D5CC2" w14:textId="77777777" w:rsidR="00BD3A51" w:rsidRDefault="00BD3A51" w:rsidP="00BD3A51">
            <w:pPr>
              <w:pStyle w:val="RedTxt"/>
              <w:ind w:left="1440"/>
              <w:jc w:val="both"/>
              <w:rPr>
                <w:rFonts w:asciiTheme="majorHAnsi" w:hAnsiTheme="majorHAnsi" w:cstheme="majorHAnsi"/>
                <w:sz w:val="20"/>
                <w:szCs w:val="20"/>
              </w:rPr>
            </w:pPr>
          </w:p>
          <w:p w14:paraId="10034C45" w14:textId="68029BDD" w:rsidR="00AD5ED5" w:rsidRPr="00AD5ED5" w:rsidRDefault="0087313A" w:rsidP="00AD5ED5">
            <w:pPr>
              <w:pStyle w:val="RedTxt"/>
              <w:numPr>
                <w:ilvl w:val="0"/>
                <w:numId w:val="16"/>
              </w:numPr>
              <w:jc w:val="both"/>
              <w:rPr>
                <w:rFonts w:asciiTheme="majorHAnsi" w:hAnsiTheme="majorHAnsi" w:cstheme="majorHAnsi"/>
                <w:sz w:val="20"/>
                <w:szCs w:val="20"/>
              </w:rPr>
            </w:pPr>
            <w:r w:rsidRPr="00D670D5">
              <w:rPr>
                <w:rFonts w:asciiTheme="majorHAnsi" w:hAnsiTheme="majorHAnsi" w:cstheme="majorHAnsi"/>
                <w:sz w:val="20"/>
                <w:szCs w:val="20"/>
              </w:rPr>
              <w:t>Les annexes du C.C.T.P. dûment renseignées</w:t>
            </w:r>
            <w:r w:rsidR="00AD5ED5">
              <w:rPr>
                <w:rFonts w:asciiTheme="majorHAnsi" w:hAnsiTheme="majorHAnsi" w:cstheme="majorHAnsi"/>
                <w:sz w:val="20"/>
                <w:szCs w:val="20"/>
              </w:rPr>
              <w:t> </w:t>
            </w:r>
            <w:r w:rsidR="00AD5ED5" w:rsidRPr="00AD5ED5">
              <w:rPr>
                <w:rFonts w:asciiTheme="majorHAnsi" w:hAnsiTheme="majorHAnsi" w:cstheme="majorHAnsi"/>
                <w:sz w:val="20"/>
                <w:szCs w:val="20"/>
              </w:rPr>
              <w:t xml:space="preserve">:’offre technique (cadre de réponses). </w:t>
            </w:r>
          </w:p>
          <w:p w14:paraId="65BFC212" w14:textId="1F745525" w:rsidR="00D670D5" w:rsidRDefault="00D670D5" w:rsidP="001C3F39">
            <w:pPr>
              <w:pStyle w:val="RedTxt"/>
              <w:ind w:left="720"/>
              <w:jc w:val="both"/>
              <w:rPr>
                <w:rFonts w:asciiTheme="majorHAnsi" w:hAnsiTheme="majorHAnsi" w:cstheme="majorHAnsi"/>
                <w:sz w:val="20"/>
                <w:szCs w:val="20"/>
              </w:rPr>
            </w:pPr>
          </w:p>
          <w:p w14:paraId="10E476EB" w14:textId="77777777" w:rsidR="00BD3A51" w:rsidRPr="00D670D5" w:rsidRDefault="00BD3A51" w:rsidP="00BD3A51">
            <w:pPr>
              <w:pStyle w:val="RedTxt"/>
              <w:ind w:left="720"/>
              <w:jc w:val="both"/>
              <w:rPr>
                <w:rFonts w:asciiTheme="majorHAnsi" w:hAnsiTheme="majorHAnsi" w:cstheme="majorHAnsi"/>
                <w:sz w:val="20"/>
                <w:szCs w:val="20"/>
              </w:rPr>
            </w:pPr>
          </w:p>
          <w:p w14:paraId="49103A0C" w14:textId="159ECD56" w:rsidR="00B5353A" w:rsidRDefault="00B5353A" w:rsidP="00D670D5">
            <w:pPr>
              <w:pStyle w:val="RedTxt"/>
              <w:jc w:val="both"/>
              <w:rPr>
                <w:rFonts w:asciiTheme="majorHAnsi" w:hAnsiTheme="majorHAnsi" w:cstheme="majorHAnsi"/>
                <w:i/>
                <w:sz w:val="20"/>
                <w:szCs w:val="20"/>
              </w:rPr>
            </w:pPr>
            <w:r w:rsidRPr="00D670D5">
              <w:rPr>
                <w:rFonts w:asciiTheme="majorHAnsi" w:hAnsiTheme="majorHAnsi" w:cstheme="majorHAnsi"/>
                <w:i/>
                <w:sz w:val="20"/>
                <w:szCs w:val="20"/>
              </w:rPr>
              <w:t>Fournir de préférence le document en .</w:t>
            </w:r>
            <w:proofErr w:type="spellStart"/>
            <w:r w:rsidRPr="00D670D5">
              <w:rPr>
                <w:rFonts w:asciiTheme="majorHAnsi" w:hAnsiTheme="majorHAnsi" w:cstheme="majorHAnsi"/>
                <w:i/>
                <w:sz w:val="20"/>
                <w:szCs w:val="20"/>
              </w:rPr>
              <w:t>pdf</w:t>
            </w:r>
            <w:proofErr w:type="spellEnd"/>
            <w:r w:rsidRPr="00D670D5">
              <w:rPr>
                <w:rFonts w:asciiTheme="majorHAnsi" w:hAnsiTheme="majorHAnsi" w:cstheme="majorHAnsi"/>
                <w:i/>
                <w:sz w:val="20"/>
                <w:szCs w:val="20"/>
              </w:rPr>
              <w:t xml:space="preserve">. </w:t>
            </w:r>
          </w:p>
          <w:p w14:paraId="083820CE" w14:textId="77777777" w:rsidR="00D670D5" w:rsidRPr="00D670D5" w:rsidRDefault="00D670D5" w:rsidP="00D670D5">
            <w:pPr>
              <w:pStyle w:val="RedTxt"/>
              <w:jc w:val="both"/>
              <w:rPr>
                <w:rFonts w:asciiTheme="majorHAnsi" w:hAnsiTheme="majorHAnsi" w:cstheme="majorHAnsi"/>
                <w:i/>
                <w:sz w:val="20"/>
                <w:szCs w:val="20"/>
              </w:rPr>
            </w:pPr>
          </w:p>
          <w:p w14:paraId="455EB621" w14:textId="0BE03C57" w:rsidR="00B5353A" w:rsidRPr="00D670D5" w:rsidRDefault="00B5353A" w:rsidP="00D670D5">
            <w:pPr>
              <w:pStyle w:val="RedTxt"/>
              <w:numPr>
                <w:ilvl w:val="0"/>
                <w:numId w:val="16"/>
              </w:numPr>
              <w:jc w:val="both"/>
              <w:rPr>
                <w:rFonts w:asciiTheme="majorHAnsi" w:hAnsiTheme="majorHAnsi" w:cstheme="majorHAnsi"/>
                <w:sz w:val="20"/>
                <w:szCs w:val="20"/>
              </w:rPr>
            </w:pPr>
            <w:r w:rsidRPr="00D670D5">
              <w:rPr>
                <w:rFonts w:asciiTheme="majorHAnsi" w:hAnsiTheme="majorHAnsi" w:cstheme="majorHAnsi"/>
                <w:sz w:val="20"/>
                <w:szCs w:val="20"/>
              </w:rPr>
              <w:t>L’attestation sur l’honneur « sanction</w:t>
            </w:r>
            <w:r w:rsidR="00D670D5">
              <w:rPr>
                <w:rFonts w:asciiTheme="majorHAnsi" w:hAnsiTheme="majorHAnsi" w:cstheme="majorHAnsi"/>
                <w:sz w:val="20"/>
                <w:szCs w:val="20"/>
              </w:rPr>
              <w:t>s russes » complétée et signée</w:t>
            </w:r>
          </w:p>
          <w:p w14:paraId="00F1C72F" w14:textId="77777777" w:rsidR="00D670D5" w:rsidRDefault="00D670D5" w:rsidP="00E528AE">
            <w:pPr>
              <w:jc w:val="both"/>
              <w:rPr>
                <w:rFonts w:asciiTheme="majorHAnsi" w:hAnsiTheme="majorHAnsi" w:cstheme="majorHAnsi"/>
                <w:highlight w:val="cyan"/>
              </w:rPr>
            </w:pPr>
          </w:p>
          <w:p w14:paraId="326ED352" w14:textId="0013567D" w:rsidR="0087313A" w:rsidRPr="00D670D5" w:rsidRDefault="00D95846" w:rsidP="00D670D5">
            <w:pPr>
              <w:pStyle w:val="RedTxt"/>
              <w:jc w:val="both"/>
              <w:rPr>
                <w:rFonts w:asciiTheme="majorHAnsi" w:hAnsiTheme="majorHAnsi" w:cstheme="majorHAnsi"/>
                <w:sz w:val="20"/>
                <w:szCs w:val="20"/>
              </w:rPr>
            </w:pPr>
            <w:r w:rsidRPr="00D670D5">
              <w:rPr>
                <w:rFonts w:asciiTheme="majorHAnsi" w:hAnsiTheme="majorHAnsi" w:cstheme="majorHAnsi"/>
                <w:sz w:val="20"/>
                <w:szCs w:val="20"/>
              </w:rPr>
              <w:t>En</w:t>
            </w:r>
            <w:r w:rsidR="0087313A" w:rsidRPr="00D670D5">
              <w:rPr>
                <w:rFonts w:asciiTheme="majorHAnsi" w:hAnsiTheme="majorHAnsi" w:cstheme="majorHAnsi"/>
                <w:sz w:val="20"/>
                <w:szCs w:val="20"/>
              </w:rPr>
              <w:t xml:space="preserve"> application du code du travail, les candidats doivent indiquer si, dans le cadre de l’exécution du marché public, ils ont l’intention d’avoir recours à des salariés détachés. </w:t>
            </w:r>
          </w:p>
          <w:p w14:paraId="60ADCED3" w14:textId="2C11E7BB" w:rsidR="0087313A" w:rsidRPr="00D670D5" w:rsidRDefault="0087313A" w:rsidP="00E528AE">
            <w:pPr>
              <w:pStyle w:val="RedTxt"/>
              <w:jc w:val="both"/>
              <w:rPr>
                <w:rFonts w:asciiTheme="majorHAnsi" w:hAnsiTheme="majorHAnsi" w:cstheme="majorHAnsi"/>
                <w:sz w:val="20"/>
                <w:szCs w:val="20"/>
              </w:rPr>
            </w:pPr>
            <w:r w:rsidRPr="00D670D5">
              <w:rPr>
                <w:rFonts w:asciiTheme="majorHAnsi" w:hAnsiTheme="majorHAnsi" w:cstheme="majorHAnsi"/>
                <w:sz w:val="20"/>
                <w:szCs w:val="20"/>
              </w:rPr>
              <w:t xml:space="preserve"> La déclaration de détachement doit être conforme aux dispositions de l’annexe au CCAP « Obligations</w:t>
            </w:r>
            <w:r w:rsidR="00850E3E" w:rsidRPr="00D670D5">
              <w:rPr>
                <w:rFonts w:asciiTheme="majorHAnsi" w:hAnsiTheme="majorHAnsi" w:cstheme="majorHAnsi"/>
                <w:sz w:val="20"/>
                <w:szCs w:val="20"/>
              </w:rPr>
              <w:t xml:space="preserve"> réglementaires en matière de</w:t>
            </w:r>
            <w:r w:rsidRPr="00D670D5">
              <w:rPr>
                <w:rFonts w:asciiTheme="majorHAnsi" w:hAnsiTheme="majorHAnsi" w:cstheme="majorHAnsi"/>
                <w:sz w:val="20"/>
                <w:szCs w:val="20"/>
              </w:rPr>
              <w:t xml:space="preserve"> détachement de salariés étrangers ».</w:t>
            </w:r>
          </w:p>
          <w:p w14:paraId="6EA74F61" w14:textId="3F12A587" w:rsidR="00ED1648" w:rsidRPr="00F03EFE" w:rsidRDefault="00ED1648" w:rsidP="00E528AE">
            <w:pPr>
              <w:jc w:val="both"/>
              <w:rPr>
                <w:rFonts w:asciiTheme="majorHAnsi" w:hAnsiTheme="majorHAnsi" w:cstheme="majorHAnsi"/>
                <w:highlight w:val="cyan"/>
              </w:rPr>
            </w:pPr>
          </w:p>
        </w:tc>
      </w:tr>
    </w:tbl>
    <w:p w14:paraId="7862026A" w14:textId="77777777" w:rsidR="0087313A" w:rsidRPr="001C5586" w:rsidRDefault="0087313A" w:rsidP="001C5586">
      <w:pPr>
        <w:pStyle w:val="A4-TEXTE"/>
        <w:rPr>
          <w:b/>
          <w:i/>
          <w:szCs w:val="22"/>
        </w:rPr>
      </w:pPr>
      <w:r w:rsidRPr="001C5586">
        <w:rPr>
          <w:b/>
          <w:i/>
          <w:szCs w:val="22"/>
        </w:rPr>
        <w:t>POUR LA CANDIDATURE :</w:t>
      </w:r>
    </w:p>
    <w:p w14:paraId="6303A0C1" w14:textId="77777777" w:rsidR="0087313A" w:rsidRPr="001C5586" w:rsidRDefault="0087313A" w:rsidP="001C5586">
      <w:pPr>
        <w:pStyle w:val="A4-TEXTE"/>
        <w:rPr>
          <w:szCs w:val="22"/>
        </w:rPr>
      </w:pPr>
      <w:r w:rsidRPr="001C5586">
        <w:rPr>
          <w:szCs w:val="22"/>
        </w:rPr>
        <w:t>Si, pour une raison justifiée, l'opérateur économique n'est pas en mesure de produire les renseignements demandés, il est autorisé à prouver sa capacité économique et financière, par tout autre moyen.</w:t>
      </w:r>
    </w:p>
    <w:p w14:paraId="6B47BC8A" w14:textId="7392E2C1" w:rsidR="0087313A" w:rsidRPr="001C5586" w:rsidRDefault="0087313A" w:rsidP="001C5586">
      <w:pPr>
        <w:pStyle w:val="A4-TEXTE"/>
        <w:rPr>
          <w:b/>
          <w:i/>
          <w:szCs w:val="22"/>
        </w:rPr>
      </w:pPr>
      <w:r w:rsidRPr="001C5586">
        <w:rPr>
          <w:b/>
          <w:i/>
          <w:szCs w:val="22"/>
        </w:rPr>
        <w:t>POUR L’OFFRE :</w:t>
      </w:r>
    </w:p>
    <w:p w14:paraId="3A18E043" w14:textId="77777777" w:rsidR="0087313A" w:rsidRPr="001C5586" w:rsidRDefault="0087313A" w:rsidP="001C5586">
      <w:pPr>
        <w:pStyle w:val="A4-TEXTE"/>
        <w:rPr>
          <w:szCs w:val="22"/>
        </w:rPr>
      </w:pPr>
      <w:r w:rsidRPr="001C5586">
        <w:rPr>
          <w:szCs w:val="22"/>
        </w:rPr>
        <w:t xml:space="preserve">En cas d’absence ou d’incomplétude d’une ou plusieurs pièces, l’offre du candidat sera déclarée irrégulière. </w:t>
      </w:r>
    </w:p>
    <w:p w14:paraId="676033FE" w14:textId="77777777" w:rsidR="0087313A" w:rsidRPr="001C5586" w:rsidRDefault="0087313A" w:rsidP="001C5586">
      <w:pPr>
        <w:pStyle w:val="A4-TEXTE"/>
        <w:rPr>
          <w:szCs w:val="22"/>
        </w:rPr>
      </w:pPr>
      <w:r w:rsidRPr="001C5586">
        <w:rPr>
          <w:szCs w:val="22"/>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70B78651" w14:textId="77777777" w:rsidR="0087313A" w:rsidRPr="001C5586" w:rsidRDefault="0087313A" w:rsidP="001C5586">
      <w:pPr>
        <w:pStyle w:val="A4-TEXTE"/>
        <w:rPr>
          <w:szCs w:val="22"/>
        </w:rPr>
      </w:pPr>
      <w:r w:rsidRPr="001C5586">
        <w:rPr>
          <w:szCs w:val="22"/>
        </w:rPr>
        <w:t xml:space="preserve">La régularisation des offres irrégulières ne peut avoir pour effet d’en modifier les caractéristiques substantielles. </w:t>
      </w:r>
    </w:p>
    <w:p w14:paraId="3046E729" w14:textId="3B5F18A1" w:rsidR="0087313A" w:rsidRPr="00F6697B" w:rsidRDefault="0087313A" w:rsidP="00F6697B">
      <w:pPr>
        <w:pStyle w:val="A4-TEXTE"/>
        <w:rPr>
          <w:szCs w:val="22"/>
        </w:rPr>
      </w:pPr>
      <w:r w:rsidRPr="00F6697B">
        <w:rPr>
          <w:szCs w:val="22"/>
        </w:rPr>
        <w:t>Le pouvoir adjudicateur n’impose pas la signature de l’acte d’engagement</w:t>
      </w:r>
      <w:r w:rsidR="00F6697B" w:rsidRPr="00F6697B">
        <w:rPr>
          <w:szCs w:val="22"/>
        </w:rPr>
        <w:t>,</w:t>
      </w:r>
      <w:r w:rsidR="000D1DD2" w:rsidRPr="00F6697B">
        <w:rPr>
          <w:szCs w:val="22"/>
        </w:rPr>
        <w:t xml:space="preserve"> </w:t>
      </w:r>
      <w:r w:rsidRPr="00F6697B">
        <w:rPr>
          <w:szCs w:val="22"/>
        </w:rPr>
        <w:t>au dépôt de l’offre ;</w:t>
      </w:r>
      <w:r w:rsidR="00F6697B" w:rsidRPr="00F6697B">
        <w:rPr>
          <w:szCs w:val="22"/>
        </w:rPr>
        <w:t xml:space="preserve"> les candidats classés en 1 à 5° position seront tenus de le signer </w:t>
      </w:r>
      <w:r w:rsidR="00786021" w:rsidRPr="00F6697B">
        <w:rPr>
          <w:szCs w:val="22"/>
        </w:rPr>
        <w:t>électroniquement.</w:t>
      </w:r>
      <w:r w:rsidRPr="00F6697B">
        <w:rPr>
          <w:szCs w:val="22"/>
        </w:rPr>
        <w:t xml:space="preserve"> </w:t>
      </w:r>
    </w:p>
    <w:p w14:paraId="2B1ED3EE" w14:textId="4F05CB01" w:rsidR="0087313A" w:rsidRPr="00F6697B" w:rsidRDefault="0087313A" w:rsidP="00F6697B">
      <w:pPr>
        <w:pStyle w:val="A4-TEXTE"/>
        <w:rPr>
          <w:szCs w:val="22"/>
        </w:rPr>
      </w:pPr>
      <w:r w:rsidRPr="00F6697B">
        <w:rPr>
          <w:szCs w:val="22"/>
        </w:rPr>
        <w:t>Toutefois, afin de permettre un traitement plus rapide des formalités d’attribution du marché, les candidats sont vivement invités à fournir un acte d’engagement</w:t>
      </w:r>
      <w:r w:rsidR="00786021" w:rsidRPr="00F6697B">
        <w:rPr>
          <w:szCs w:val="22"/>
        </w:rPr>
        <w:t xml:space="preserve">, </w:t>
      </w:r>
      <w:r w:rsidRPr="00F6697B">
        <w:rPr>
          <w:szCs w:val="22"/>
        </w:rPr>
        <w:t xml:space="preserve">signé électroniquement </w:t>
      </w:r>
      <w:r w:rsidR="00ED1648" w:rsidRPr="00F6697B">
        <w:rPr>
          <w:szCs w:val="22"/>
        </w:rPr>
        <w:t>dès la</w:t>
      </w:r>
      <w:r w:rsidRPr="00F6697B">
        <w:rPr>
          <w:szCs w:val="22"/>
        </w:rPr>
        <w:t xml:space="preserve"> remise de l’offre. </w:t>
      </w:r>
    </w:p>
    <w:p w14:paraId="58B5289A" w14:textId="6D26EEEF" w:rsidR="0087313A" w:rsidRPr="00F6697B" w:rsidRDefault="0087313A" w:rsidP="00F6697B">
      <w:pPr>
        <w:pStyle w:val="A4-TEXTE"/>
        <w:rPr>
          <w:szCs w:val="22"/>
        </w:rPr>
      </w:pPr>
      <w:r w:rsidRPr="00F6697B">
        <w:rPr>
          <w:noProof/>
          <w:szCs w:val="22"/>
        </w:rPr>
        <w:drawing>
          <wp:inline distT="0" distB="0" distL="0" distR="0" wp14:anchorId="2170983E" wp14:editId="778D41AF">
            <wp:extent cx="342900" cy="266700"/>
            <wp:effectExtent l="0" t="0" r="0" b="0"/>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F6697B">
        <w:rPr>
          <w:szCs w:val="22"/>
        </w:rPr>
        <w:t xml:space="preserve"> A l’issue de la procédure de passation, le</w:t>
      </w:r>
      <w:r w:rsidR="00F6697B" w:rsidRPr="00F6697B">
        <w:rPr>
          <w:szCs w:val="22"/>
        </w:rPr>
        <w:t>s</w:t>
      </w:r>
      <w:r w:rsidRPr="00F6697B">
        <w:rPr>
          <w:szCs w:val="22"/>
        </w:rPr>
        <w:t xml:space="preserve"> candidat</w:t>
      </w:r>
      <w:r w:rsidR="00F6697B" w:rsidRPr="00F6697B">
        <w:rPr>
          <w:szCs w:val="22"/>
        </w:rPr>
        <w:t>s</w:t>
      </w:r>
      <w:r w:rsidRPr="00F6697B">
        <w:rPr>
          <w:szCs w:val="22"/>
        </w:rPr>
        <w:t xml:space="preserve"> au</w:t>
      </w:r>
      <w:r w:rsidR="00F6697B" w:rsidRPr="00F6697B">
        <w:rPr>
          <w:szCs w:val="22"/>
        </w:rPr>
        <w:t>x</w:t>
      </w:r>
      <w:r w:rsidRPr="00F6697B">
        <w:rPr>
          <w:szCs w:val="22"/>
        </w:rPr>
        <w:t>quel</w:t>
      </w:r>
      <w:r w:rsidR="00F6697B" w:rsidRPr="00F6697B">
        <w:rPr>
          <w:szCs w:val="22"/>
        </w:rPr>
        <w:t>s</w:t>
      </w:r>
      <w:r w:rsidRPr="00F6697B">
        <w:rPr>
          <w:szCs w:val="22"/>
        </w:rPr>
        <w:t xml:space="preserve"> il est envisagé d’attribuer le marché, qui n’aurait pas déposé un acte d’engagement</w:t>
      </w:r>
      <w:r w:rsidR="00786021" w:rsidRPr="00F6697B">
        <w:rPr>
          <w:szCs w:val="22"/>
        </w:rPr>
        <w:t xml:space="preserve"> </w:t>
      </w:r>
      <w:r w:rsidRPr="00F6697B">
        <w:rPr>
          <w:szCs w:val="22"/>
        </w:rPr>
        <w:t>signé</w:t>
      </w:r>
      <w:r w:rsidR="00F6697B" w:rsidRPr="00F6697B">
        <w:rPr>
          <w:szCs w:val="22"/>
        </w:rPr>
        <w:t xml:space="preserve"> électroniquement, seront</w:t>
      </w:r>
      <w:r w:rsidRPr="00F6697B">
        <w:rPr>
          <w:szCs w:val="22"/>
        </w:rPr>
        <w:t xml:space="preserve"> invité</w:t>
      </w:r>
      <w:r w:rsidR="00F6697B" w:rsidRPr="00F6697B">
        <w:rPr>
          <w:szCs w:val="22"/>
        </w:rPr>
        <w:t xml:space="preserve">s à régulariser leur </w:t>
      </w:r>
      <w:r w:rsidRPr="00F6697B">
        <w:rPr>
          <w:szCs w:val="22"/>
        </w:rPr>
        <w:t xml:space="preserve">offre en signant électroniquement, </w:t>
      </w:r>
      <w:r w:rsidR="00F6697B" w:rsidRPr="00F6697B">
        <w:rPr>
          <w:szCs w:val="22"/>
        </w:rPr>
        <w:t>sous 15</w:t>
      </w:r>
      <w:r w:rsidRPr="00F6697B">
        <w:rPr>
          <w:szCs w:val="22"/>
        </w:rPr>
        <w:t xml:space="preserve"> jours maximum</w:t>
      </w:r>
      <w:r w:rsidR="00F6697B" w:rsidRPr="00F6697B">
        <w:rPr>
          <w:szCs w:val="22"/>
        </w:rPr>
        <w:t>, leur</w:t>
      </w:r>
      <w:r w:rsidRPr="00F6697B">
        <w:rPr>
          <w:szCs w:val="22"/>
        </w:rPr>
        <w:t xml:space="preserve"> acte d’engagement. A déf</w:t>
      </w:r>
      <w:r w:rsidR="00F6697B" w:rsidRPr="00F6697B">
        <w:rPr>
          <w:szCs w:val="22"/>
        </w:rPr>
        <w:t>aut, le marché ne pourra pas leur</w:t>
      </w:r>
      <w:r w:rsidRPr="00F6697B">
        <w:rPr>
          <w:szCs w:val="22"/>
        </w:rPr>
        <w:t xml:space="preserve"> être attribué et ce dernier sera attribué au candidat dont </w:t>
      </w:r>
      <w:r w:rsidR="00F6697B" w:rsidRPr="00F6697B">
        <w:rPr>
          <w:szCs w:val="22"/>
        </w:rPr>
        <w:t>l’offre a été classée en sixième</w:t>
      </w:r>
      <w:r w:rsidRPr="00F6697B">
        <w:rPr>
          <w:szCs w:val="22"/>
        </w:rPr>
        <w:t xml:space="preserve"> position. </w:t>
      </w:r>
    </w:p>
    <w:p w14:paraId="38E37F4D" w14:textId="77777777" w:rsidR="0087313A" w:rsidRPr="00F6697B" w:rsidRDefault="0087313A" w:rsidP="00F6697B">
      <w:pPr>
        <w:pStyle w:val="A4-TEXTE"/>
        <w:rPr>
          <w:szCs w:val="22"/>
        </w:rPr>
      </w:pPr>
      <w:r w:rsidRPr="00F6697B">
        <w:rPr>
          <w:szCs w:val="22"/>
        </w:rPr>
        <w:t>Compte tenu des délais d’obtention des certificats de signature électronique, les candidats qui n’en possèderaient pas sont invités à s’en procurer un d’ores et déjà afin d’être en mesure de répondre à une éventuelle demande de régularisation sur ce point.</w:t>
      </w:r>
    </w:p>
    <w:p w14:paraId="0A978145" w14:textId="77777777" w:rsidR="0087313A" w:rsidRPr="00F6697B" w:rsidRDefault="0087313A" w:rsidP="00F6697B">
      <w:pPr>
        <w:pStyle w:val="A4-TEXTE"/>
        <w:rPr>
          <w:szCs w:val="22"/>
        </w:rPr>
      </w:pPr>
      <w:r w:rsidRPr="00F6697B">
        <w:rPr>
          <w:szCs w:val="22"/>
        </w:rPr>
        <w:t>Il est rappelé au candidat que la signature de l’acte d’engagement vaut acceptation de toutes les pièces contractuelles.</w:t>
      </w:r>
    </w:p>
    <w:p w14:paraId="14CBAD14" w14:textId="77777777" w:rsidR="0087313A" w:rsidRPr="00F03EFE" w:rsidRDefault="0087313A" w:rsidP="0090610D">
      <w:pPr>
        <w:pStyle w:val="Titre1"/>
      </w:pPr>
      <w:bookmarkStart w:id="53" w:name="_Toc58841450"/>
      <w:bookmarkStart w:id="54" w:name="_Toc192231742"/>
      <w:r w:rsidRPr="00F03EFE">
        <w:t>Envoi et réception des plis</w:t>
      </w:r>
      <w:bookmarkEnd w:id="53"/>
      <w:bookmarkEnd w:id="54"/>
    </w:p>
    <w:p w14:paraId="07114788" w14:textId="4E7174AC" w:rsidR="00ED1648" w:rsidRPr="00836065" w:rsidRDefault="00ED1648" w:rsidP="00836065">
      <w:pPr>
        <w:pStyle w:val="A4-TEXTE"/>
        <w:rPr>
          <w:szCs w:val="22"/>
        </w:rPr>
      </w:pPr>
      <w:r w:rsidRPr="00836065">
        <w:rPr>
          <w:noProof/>
          <w:szCs w:val="22"/>
        </w:rPr>
        <w:drawing>
          <wp:inline distT="0" distB="0" distL="0" distR="0" wp14:anchorId="011DDB80" wp14:editId="717A79F7">
            <wp:extent cx="342900" cy="266700"/>
            <wp:effectExtent l="0" t="0" r="0" b="0"/>
            <wp:docPr id="9" name="Image 9"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836065">
        <w:rPr>
          <w:szCs w:val="22"/>
        </w:rPr>
        <w:t xml:space="preserve"> Pour les consultations alloties, et pour les candidats qui soumissionnent à plusieurs lots, le pouvoir adjudicateur impose un dépôt comportant l’ensemble des lots auxquels le candidat soumissionne.</w:t>
      </w:r>
    </w:p>
    <w:p w14:paraId="3CF1E31B" w14:textId="77777777" w:rsidR="00ED1648" w:rsidRPr="00836065" w:rsidRDefault="00ED1648" w:rsidP="00836065">
      <w:pPr>
        <w:pStyle w:val="A4-TEXTE"/>
        <w:rPr>
          <w:szCs w:val="22"/>
        </w:rPr>
      </w:pPr>
      <w:r w:rsidRPr="00836065">
        <w:rPr>
          <w:szCs w:val="22"/>
        </w:rPr>
        <w:t xml:space="preserve">Pour ce faire, les candidats doivent, préalablement à tout dépôt, sélectionner l’ensemble des lots pour lesquels ils souhaitent déposer une offre. </w:t>
      </w:r>
    </w:p>
    <w:p w14:paraId="26A24D37" w14:textId="77777777" w:rsidR="00ED1648" w:rsidRPr="00836065" w:rsidRDefault="00ED1648" w:rsidP="00836065">
      <w:pPr>
        <w:pStyle w:val="A4-TEXTE"/>
        <w:rPr>
          <w:szCs w:val="22"/>
        </w:rPr>
      </w:pPr>
      <w:r w:rsidRPr="00836065">
        <w:rPr>
          <w:szCs w:val="22"/>
        </w:rPr>
        <w:t>Ils procèdent ensuite au dépôt des pièces constituant leur offre sur chaque lot auquel ils soumissionnent.</w:t>
      </w:r>
    </w:p>
    <w:p w14:paraId="3B78F89E" w14:textId="77777777" w:rsidR="00ED1648" w:rsidRPr="00836065" w:rsidRDefault="00ED1648" w:rsidP="00836065">
      <w:pPr>
        <w:pStyle w:val="A4-TEXTE"/>
        <w:rPr>
          <w:szCs w:val="22"/>
        </w:rPr>
      </w:pPr>
      <w:r w:rsidRPr="00836065">
        <w:rPr>
          <w:szCs w:val="22"/>
        </w:rPr>
        <w:t xml:space="preserve">L'attention des candidats est attirée sur le fait qu'en cas d'envois successifs, seul le dernier pli reçu sera ouvert, étant rappelé que ce dernier doit comporter l’ensemble des lots auxquels le candidat soumissionne. </w:t>
      </w:r>
    </w:p>
    <w:p w14:paraId="2AE6A3BC" w14:textId="77777777" w:rsidR="00ED1648" w:rsidRPr="00836065" w:rsidRDefault="00ED1648" w:rsidP="00836065">
      <w:pPr>
        <w:pStyle w:val="A4-TEXTE"/>
        <w:rPr>
          <w:szCs w:val="22"/>
        </w:rPr>
      </w:pPr>
      <w:r w:rsidRPr="00836065">
        <w:rPr>
          <w:szCs w:val="22"/>
        </w:rPr>
        <w:t>Les autres plis, précédemment déposés par l'opérateur économique, seront rejetés sans avoir été ouverts.</w:t>
      </w:r>
    </w:p>
    <w:p w14:paraId="6D243112" w14:textId="77777777" w:rsidR="00ED1648" w:rsidRPr="00836065" w:rsidRDefault="00ED1648" w:rsidP="00836065">
      <w:pPr>
        <w:pStyle w:val="A4-TEXTE"/>
        <w:rPr>
          <w:szCs w:val="22"/>
        </w:rPr>
      </w:pPr>
      <w:r w:rsidRPr="00836065">
        <w:rPr>
          <w:szCs w:val="22"/>
        </w:rPr>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p>
    <w:p w14:paraId="4CAED334" w14:textId="304F5B02" w:rsidR="0087313A" w:rsidRPr="00836065" w:rsidRDefault="0087313A" w:rsidP="00836065">
      <w:pPr>
        <w:pStyle w:val="A4-TEXTE"/>
        <w:jc w:val="center"/>
        <w:rPr>
          <w:b/>
          <w:szCs w:val="22"/>
        </w:rPr>
      </w:pPr>
      <w:r w:rsidRPr="00836065">
        <w:rPr>
          <w:b/>
          <w:szCs w:val="22"/>
        </w:rPr>
        <w:lastRenderedPageBreak/>
        <w:t>LE DEPOT DES OFFRES SE FERA EXCLUSIVEMENT SUR LE SITE DE LA PLATEFORME</w:t>
      </w:r>
    </w:p>
    <w:p w14:paraId="69E95252" w14:textId="77777777" w:rsidR="0087313A" w:rsidRPr="00836065" w:rsidRDefault="0087313A" w:rsidP="00836065">
      <w:pPr>
        <w:pStyle w:val="A4-TEXTE"/>
        <w:jc w:val="center"/>
        <w:rPr>
          <w:b/>
          <w:szCs w:val="22"/>
        </w:rPr>
      </w:pPr>
      <w:r w:rsidRPr="00836065">
        <w:rPr>
          <w:b/>
          <w:szCs w:val="22"/>
        </w:rPr>
        <w:t>DES ACHATS DE L’ETAT A L’ADRESSE FIGURANT EN PAGE DE GARDE DU PRESENT DOCUMENT</w:t>
      </w:r>
    </w:p>
    <w:p w14:paraId="4AA37813" w14:textId="77777777" w:rsidR="00AC4C46" w:rsidRPr="00836065" w:rsidRDefault="00AC4C46" w:rsidP="00836065">
      <w:pPr>
        <w:pStyle w:val="A4-TEXTE"/>
        <w:rPr>
          <w:szCs w:val="22"/>
        </w:rPr>
      </w:pPr>
      <w:r w:rsidRPr="00836065">
        <w:rPr>
          <w:szCs w:val="22"/>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3C6F4AF9" w14:textId="77777777" w:rsidR="0087313A" w:rsidRPr="00836065" w:rsidRDefault="0087313A" w:rsidP="00836065">
      <w:pPr>
        <w:pStyle w:val="A4-TEXTE"/>
        <w:rPr>
          <w:szCs w:val="22"/>
        </w:rPr>
      </w:pPr>
      <w:r w:rsidRPr="00836065">
        <w:rPr>
          <w:szCs w:val="22"/>
        </w:rPr>
        <w:t>Seuls pourront être ouverts les plis reçus au plus tard à la date et l’heure limites indiquées dans l’avis d’appel public à la concurrence et en page de garde du présent document.</w:t>
      </w:r>
    </w:p>
    <w:p w14:paraId="3DE77B71" w14:textId="77777777" w:rsidR="0087313A" w:rsidRPr="00836065" w:rsidRDefault="0087313A" w:rsidP="00836065">
      <w:pPr>
        <w:pStyle w:val="A4-TEXTE"/>
        <w:rPr>
          <w:szCs w:val="22"/>
        </w:rPr>
      </w:pPr>
      <w:r w:rsidRPr="00836065">
        <w:rPr>
          <w:szCs w:val="22"/>
        </w:rPr>
        <w:t>Se reporter à l'annexe concernant la dématérialisation des procédures.</w:t>
      </w:r>
    </w:p>
    <w:p w14:paraId="264AB6FC" w14:textId="76635ABB" w:rsidR="0087313A" w:rsidRPr="00EB4432" w:rsidRDefault="0087313A" w:rsidP="00EB4432">
      <w:pPr>
        <w:pStyle w:val="A4-TEXTE"/>
        <w:rPr>
          <w:b/>
          <w:szCs w:val="22"/>
          <w:u w:val="single"/>
        </w:rPr>
      </w:pPr>
      <w:r w:rsidRPr="00EB4432">
        <w:rPr>
          <w:b/>
          <w:szCs w:val="22"/>
          <w:u w:val="single"/>
        </w:rPr>
        <w:t>REMISE D'UNE COPIE DE SAUVEGARDE</w:t>
      </w:r>
    </w:p>
    <w:p w14:paraId="004FB39C" w14:textId="64F8970A" w:rsidR="0087313A" w:rsidRPr="00836065" w:rsidRDefault="0087313A" w:rsidP="00836065">
      <w:pPr>
        <w:pStyle w:val="A4-TEXTE"/>
        <w:rPr>
          <w:szCs w:val="22"/>
        </w:rPr>
      </w:pPr>
      <w:r w:rsidRPr="00836065">
        <w:rPr>
          <w:szCs w:val="22"/>
        </w:rPr>
        <w:t>Le candidat dispose de la faculté d’envoyer une copie de sauvegarde de sa réponse par voie dématérialisée (Cf. annexe relative à la dématérialisation des procédures).</w:t>
      </w:r>
    </w:p>
    <w:p w14:paraId="752B0F1D" w14:textId="60DE69B8" w:rsidR="0087313A" w:rsidRPr="00836065" w:rsidRDefault="0087313A" w:rsidP="00836065">
      <w:pPr>
        <w:pStyle w:val="A4-TEXTE"/>
        <w:rPr>
          <w:szCs w:val="22"/>
        </w:rPr>
      </w:pPr>
      <w:r w:rsidRPr="00836065">
        <w:rPr>
          <w:szCs w:val="22"/>
        </w:rPr>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0FE50001" w14:textId="77777777" w:rsidR="00836065" w:rsidRPr="00836065" w:rsidRDefault="00836065" w:rsidP="00836065">
      <w:pPr>
        <w:pStyle w:val="A4-TEXTE"/>
        <w:rPr>
          <w:szCs w:val="22"/>
        </w:rPr>
      </w:pPr>
      <w:r w:rsidRPr="00836065">
        <w:rPr>
          <w:szCs w:val="22"/>
        </w:rPr>
        <w:t>Adresse postale de réception de la copie de sauvegarde :</w:t>
      </w:r>
    </w:p>
    <w:p w14:paraId="5F3DF2DD" w14:textId="77777777" w:rsidR="00836065" w:rsidRPr="00836065" w:rsidRDefault="00836065" w:rsidP="00836065">
      <w:pPr>
        <w:pStyle w:val="A4-TEXTE"/>
        <w:jc w:val="center"/>
        <w:rPr>
          <w:i/>
          <w:szCs w:val="22"/>
        </w:rPr>
      </w:pPr>
      <w:r w:rsidRPr="00836065">
        <w:rPr>
          <w:i/>
          <w:szCs w:val="22"/>
        </w:rPr>
        <w:t>CENTRE HOSPITALIER UNIVERSITAIRE DE MONTPELLIER</w:t>
      </w:r>
    </w:p>
    <w:p w14:paraId="669AF395" w14:textId="77777777" w:rsidR="00836065" w:rsidRPr="00836065" w:rsidRDefault="00836065" w:rsidP="00836065">
      <w:pPr>
        <w:pStyle w:val="A4-TEXTE"/>
        <w:jc w:val="center"/>
        <w:rPr>
          <w:i/>
          <w:szCs w:val="22"/>
        </w:rPr>
      </w:pPr>
      <w:r w:rsidRPr="00836065">
        <w:rPr>
          <w:i/>
          <w:szCs w:val="22"/>
        </w:rPr>
        <w:t>Direction des Achats et Approvisionnements</w:t>
      </w:r>
    </w:p>
    <w:p w14:paraId="617F792A" w14:textId="77777777" w:rsidR="00836065" w:rsidRPr="00836065" w:rsidRDefault="00836065" w:rsidP="00836065">
      <w:pPr>
        <w:pStyle w:val="A4-TEXTE"/>
        <w:jc w:val="center"/>
        <w:rPr>
          <w:i/>
          <w:szCs w:val="22"/>
        </w:rPr>
      </w:pPr>
      <w:r w:rsidRPr="00836065">
        <w:rPr>
          <w:i/>
          <w:szCs w:val="22"/>
        </w:rPr>
        <w:t>Secteur achats généraux</w:t>
      </w:r>
    </w:p>
    <w:p w14:paraId="72581885" w14:textId="77777777" w:rsidR="00836065" w:rsidRPr="00836065" w:rsidRDefault="00836065" w:rsidP="00836065">
      <w:pPr>
        <w:pStyle w:val="A4-TEXTE"/>
        <w:jc w:val="center"/>
        <w:rPr>
          <w:i/>
          <w:szCs w:val="22"/>
        </w:rPr>
      </w:pPr>
      <w:r w:rsidRPr="00836065">
        <w:rPr>
          <w:i/>
          <w:szCs w:val="22"/>
        </w:rPr>
        <w:t>1 place Jean Baumel</w:t>
      </w:r>
    </w:p>
    <w:p w14:paraId="38B1A578" w14:textId="77777777" w:rsidR="00836065" w:rsidRPr="00836065" w:rsidRDefault="00836065" w:rsidP="00836065">
      <w:pPr>
        <w:pStyle w:val="A4-TEXTE"/>
        <w:jc w:val="center"/>
        <w:rPr>
          <w:i/>
          <w:szCs w:val="22"/>
        </w:rPr>
      </w:pPr>
      <w:r w:rsidRPr="00836065">
        <w:rPr>
          <w:i/>
          <w:szCs w:val="22"/>
        </w:rPr>
        <w:t>Centre Bellevue</w:t>
      </w:r>
    </w:p>
    <w:p w14:paraId="1225CFE0" w14:textId="77777777" w:rsidR="00836065" w:rsidRPr="00836065" w:rsidRDefault="00836065" w:rsidP="00836065">
      <w:pPr>
        <w:pStyle w:val="A4-TEXTE"/>
        <w:jc w:val="center"/>
        <w:rPr>
          <w:i/>
          <w:szCs w:val="22"/>
        </w:rPr>
      </w:pPr>
      <w:r w:rsidRPr="00836065">
        <w:rPr>
          <w:i/>
          <w:szCs w:val="22"/>
        </w:rPr>
        <w:t>34295 Montpellier Cedex 5</w:t>
      </w:r>
    </w:p>
    <w:p w14:paraId="1F21D344" w14:textId="77777777" w:rsidR="0087313A" w:rsidRPr="00F03EFE" w:rsidRDefault="0087313A" w:rsidP="00E528AE">
      <w:pPr>
        <w:pStyle w:val="Titre"/>
        <w:rPr>
          <w:rFonts w:cstheme="majorHAnsi"/>
        </w:rPr>
      </w:pPr>
      <w:bookmarkStart w:id="55" w:name="_Toc58841451"/>
      <w:bookmarkStart w:id="56" w:name="_Toc192231743"/>
      <w:r w:rsidRPr="00F03EFE">
        <w:rPr>
          <w:rFonts w:cstheme="majorHAnsi"/>
        </w:rPr>
        <w:t>Vérification des conditions de participation des candidats</w:t>
      </w:r>
      <w:bookmarkEnd w:id="55"/>
      <w:bookmarkEnd w:id="56"/>
    </w:p>
    <w:p w14:paraId="32A5D1F3" w14:textId="77777777" w:rsidR="0087313A" w:rsidRPr="003B4D62" w:rsidRDefault="0087313A" w:rsidP="003B4D62">
      <w:pPr>
        <w:pStyle w:val="A4-TEXTE"/>
        <w:rPr>
          <w:szCs w:val="22"/>
        </w:rPr>
      </w:pPr>
      <w:r w:rsidRPr="003B4D62">
        <w:rPr>
          <w:szCs w:val="22"/>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67FDBB0E" w14:textId="77777777" w:rsidR="0087313A" w:rsidRPr="003B4D62" w:rsidRDefault="0087313A" w:rsidP="003B4D62">
      <w:pPr>
        <w:pStyle w:val="A4-TEXTE"/>
        <w:rPr>
          <w:szCs w:val="22"/>
        </w:rPr>
      </w:pPr>
      <w:r w:rsidRPr="003B4D62">
        <w:rPr>
          <w:szCs w:val="22"/>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l’article </w:t>
      </w:r>
      <w:r w:rsidR="00ED1648" w:rsidRPr="003B4D62">
        <w:rPr>
          <w:szCs w:val="22"/>
        </w:rPr>
        <w:t>6.</w:t>
      </w:r>
      <w:r w:rsidR="008F6A3C" w:rsidRPr="003B4D62">
        <w:rPr>
          <w:szCs w:val="22"/>
        </w:rPr>
        <w:t>4</w:t>
      </w:r>
      <w:r w:rsidRPr="003B4D62">
        <w:rPr>
          <w:szCs w:val="22"/>
        </w:rPr>
        <w:t xml:space="preserve"> du présent document, permettant d’apprécier qu’il dispose de l’aptitude à exercer l’activité professionnelle, de la capacité économique et financière et des capacités techniques et professionnelles nécessaires à l’exécution du marché public.</w:t>
      </w:r>
    </w:p>
    <w:p w14:paraId="0BFDF45C" w14:textId="77777777" w:rsidR="0087313A" w:rsidRPr="003B4D62" w:rsidRDefault="0087313A" w:rsidP="003B4D62">
      <w:pPr>
        <w:pStyle w:val="A4-TEXTE"/>
        <w:rPr>
          <w:szCs w:val="22"/>
        </w:rPr>
      </w:pPr>
      <w:r w:rsidRPr="003B4D62">
        <w:rPr>
          <w:szCs w:val="22"/>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5B2F10F5" w14:textId="2C53A648" w:rsidR="0087313A" w:rsidRPr="00F6117D" w:rsidRDefault="0087313A" w:rsidP="00F6117D">
      <w:pPr>
        <w:pStyle w:val="A4-TEXTE"/>
        <w:rPr>
          <w:szCs w:val="22"/>
        </w:rPr>
      </w:pPr>
      <w:r w:rsidRPr="00F6117D">
        <w:rPr>
          <w:szCs w:val="22"/>
        </w:rPr>
        <w:t xml:space="preserve">En cas de </w:t>
      </w:r>
      <w:r w:rsidR="00D95846" w:rsidRPr="00F6117D">
        <w:rPr>
          <w:szCs w:val="22"/>
        </w:rPr>
        <w:t>cotraitance</w:t>
      </w:r>
      <w:r w:rsidRPr="00F6117D">
        <w:rPr>
          <w:szCs w:val="22"/>
        </w:rPr>
        <w:t>, les candidatures seront vérifiées à partir de l'ensemble des capacités et qual</w:t>
      </w:r>
      <w:r w:rsidR="00F408B5">
        <w:rPr>
          <w:szCs w:val="22"/>
        </w:rPr>
        <w:t>ités des membres du groupement.</w:t>
      </w:r>
    </w:p>
    <w:p w14:paraId="6CB17DE8" w14:textId="77777777" w:rsidR="00F6117D" w:rsidRDefault="00F6117D">
      <w:pPr>
        <w:widowControl/>
        <w:autoSpaceDE/>
        <w:autoSpaceDN/>
        <w:adjustRightInd/>
        <w:spacing w:after="160" w:line="259" w:lineRule="auto"/>
        <w:rPr>
          <w:rFonts w:asciiTheme="majorHAnsi" w:hAnsiTheme="majorHAnsi" w:cstheme="majorHAnsi"/>
          <w:b/>
          <w:caps/>
          <w:sz w:val="28"/>
          <w:szCs w:val="28"/>
        </w:rPr>
      </w:pPr>
      <w:bookmarkStart w:id="57" w:name="_Toc58841452"/>
      <w:r>
        <w:rPr>
          <w:rFonts w:cstheme="majorHAnsi"/>
        </w:rPr>
        <w:br w:type="page"/>
      </w:r>
    </w:p>
    <w:p w14:paraId="21404E64" w14:textId="459E806C" w:rsidR="0087313A" w:rsidRPr="00F03EFE" w:rsidRDefault="0087313A" w:rsidP="00E528AE">
      <w:pPr>
        <w:pStyle w:val="Titre"/>
        <w:rPr>
          <w:rFonts w:cstheme="majorHAnsi"/>
        </w:rPr>
      </w:pPr>
      <w:bookmarkStart w:id="58" w:name="_Toc192231744"/>
      <w:r w:rsidRPr="00F03EFE">
        <w:rPr>
          <w:rFonts w:cstheme="majorHAnsi"/>
        </w:rPr>
        <w:lastRenderedPageBreak/>
        <w:t>Examen, analyse et classement des offres</w:t>
      </w:r>
      <w:bookmarkEnd w:id="57"/>
      <w:bookmarkEnd w:id="58"/>
      <w:r w:rsidRPr="00F03EFE">
        <w:rPr>
          <w:rFonts w:cstheme="majorHAnsi"/>
        </w:rPr>
        <w:t xml:space="preserve">  </w:t>
      </w:r>
    </w:p>
    <w:p w14:paraId="56FFA4BD" w14:textId="77777777" w:rsidR="0087313A" w:rsidRPr="000E36F9" w:rsidRDefault="0087313A" w:rsidP="000E36F9">
      <w:pPr>
        <w:pStyle w:val="A4-TEXTE"/>
        <w:rPr>
          <w:szCs w:val="22"/>
        </w:rPr>
      </w:pPr>
      <w:r w:rsidRPr="000E36F9">
        <w:rPr>
          <w:szCs w:val="22"/>
        </w:rPr>
        <w:t xml:space="preserve">L’analyse des offres sera effectuée à partir des critères suivants pondérés : </w:t>
      </w:r>
    </w:p>
    <w:tbl>
      <w:tblPr>
        <w:tblStyle w:val="Grilledutableau"/>
        <w:tblW w:w="9923" w:type="dxa"/>
        <w:tblInd w:w="-289" w:type="dxa"/>
        <w:tblLook w:val="04A0" w:firstRow="1" w:lastRow="0" w:firstColumn="1" w:lastColumn="0" w:noHBand="0" w:noVBand="1"/>
      </w:tblPr>
      <w:tblGrid>
        <w:gridCol w:w="8081"/>
        <w:gridCol w:w="1842"/>
      </w:tblGrid>
      <w:tr w:rsidR="000E36F9" w14:paraId="2EEE4637" w14:textId="77777777" w:rsidTr="009B3536">
        <w:trPr>
          <w:trHeight w:val="250"/>
        </w:trPr>
        <w:tc>
          <w:tcPr>
            <w:tcW w:w="8081" w:type="dxa"/>
          </w:tcPr>
          <w:p w14:paraId="283EC913" w14:textId="77777777" w:rsidR="000E36F9" w:rsidRDefault="000E36F9" w:rsidP="009B3536">
            <w:pPr>
              <w:spacing w:before="120" w:after="120"/>
              <w:jc w:val="center"/>
              <w:rPr>
                <w:rFonts w:ascii="Calibri Light" w:hAnsi="Calibri Light" w:cs="Calibri Light"/>
                <w:b/>
                <w:sz w:val="24"/>
                <w:szCs w:val="22"/>
                <w:u w:val="single"/>
              </w:rPr>
            </w:pPr>
            <w:r w:rsidRPr="00010EE3">
              <w:rPr>
                <w:rFonts w:ascii="Calibri Light" w:hAnsi="Calibri Light" w:cs="Calibri Light"/>
                <w:b/>
                <w:bCs/>
                <w:sz w:val="22"/>
                <w:szCs w:val="22"/>
              </w:rPr>
              <w:t>CRITERES</w:t>
            </w:r>
          </w:p>
        </w:tc>
        <w:tc>
          <w:tcPr>
            <w:tcW w:w="1842" w:type="dxa"/>
            <w:vAlign w:val="center"/>
          </w:tcPr>
          <w:p w14:paraId="0BB4B772" w14:textId="77777777" w:rsidR="000E36F9" w:rsidRDefault="000E36F9" w:rsidP="009B3536">
            <w:pPr>
              <w:spacing w:before="120" w:after="120"/>
              <w:jc w:val="both"/>
              <w:rPr>
                <w:rFonts w:ascii="Calibri Light" w:hAnsi="Calibri Light" w:cs="Calibri Light"/>
                <w:b/>
                <w:sz w:val="24"/>
                <w:szCs w:val="22"/>
                <w:u w:val="single"/>
              </w:rPr>
            </w:pPr>
            <w:r w:rsidRPr="00010EE3">
              <w:rPr>
                <w:rFonts w:ascii="Calibri Light" w:hAnsi="Calibri Light" w:cs="Calibri Light"/>
                <w:b/>
                <w:bCs/>
                <w:sz w:val="22"/>
                <w:szCs w:val="22"/>
              </w:rPr>
              <w:t>PONDERATION</w:t>
            </w:r>
          </w:p>
        </w:tc>
      </w:tr>
      <w:tr w:rsidR="000E36F9" w14:paraId="23E1DF82" w14:textId="77777777" w:rsidTr="009B3536">
        <w:tc>
          <w:tcPr>
            <w:tcW w:w="8081" w:type="dxa"/>
          </w:tcPr>
          <w:p w14:paraId="06086F7F" w14:textId="77777777" w:rsidR="000E36F9" w:rsidRPr="00D339EF" w:rsidRDefault="000E36F9" w:rsidP="009B3536">
            <w:pPr>
              <w:jc w:val="both"/>
              <w:rPr>
                <w:rFonts w:ascii="Calibri Light" w:hAnsi="Calibri Light" w:cs="Calibri Light"/>
                <w:b/>
                <w:bCs/>
                <w:szCs w:val="22"/>
                <w:u w:val="single"/>
              </w:rPr>
            </w:pPr>
            <w:r w:rsidRPr="00D339EF">
              <w:rPr>
                <w:rFonts w:ascii="Calibri Light" w:hAnsi="Calibri Light" w:cs="Calibri Light"/>
                <w:b/>
                <w:bCs/>
                <w:szCs w:val="22"/>
                <w:u w:val="single"/>
              </w:rPr>
              <w:t xml:space="preserve">1 – Prix </w:t>
            </w:r>
          </w:p>
          <w:p w14:paraId="0CAA0181" w14:textId="77777777" w:rsidR="000E36F9" w:rsidRPr="00010EE3" w:rsidRDefault="000E36F9" w:rsidP="009B3536">
            <w:pPr>
              <w:spacing w:before="120"/>
              <w:jc w:val="both"/>
              <w:rPr>
                <w:rFonts w:ascii="Calibri Light" w:hAnsi="Calibri Light" w:cs="Calibri Light"/>
              </w:rPr>
            </w:pPr>
            <w:r w:rsidRPr="00010EE3">
              <w:rPr>
                <w:rFonts w:ascii="Calibri Light" w:hAnsi="Calibri Light" w:cs="Calibri Light"/>
              </w:rPr>
              <w:t>Le Prix de la prestation sera jugé de la manière suivante :</w:t>
            </w:r>
          </w:p>
          <w:p w14:paraId="17898DCF" w14:textId="4B9761DC" w:rsidR="00342511" w:rsidRPr="00680481" w:rsidRDefault="00912067" w:rsidP="00342511">
            <w:pPr>
              <w:spacing w:before="60"/>
              <w:jc w:val="center"/>
              <w:rPr>
                <w:rFonts w:ascii="Calibri Light" w:hAnsi="Calibri Light" w:cs="Calibri Light"/>
                <w:b/>
                <w:color w:val="FF0000"/>
                <w:sz w:val="16"/>
                <w:szCs w:val="18"/>
              </w:rPr>
            </w:pPr>
            <m:oMathPara>
              <m:oMath>
                <m:f>
                  <m:fPr>
                    <m:ctrlPr>
                      <w:rPr>
                        <w:rFonts w:ascii="Cambria Math" w:hAnsi="Cambria Math" w:cs="Calibri Light"/>
                        <w:b/>
                        <w:i/>
                        <w:color w:val="FF0000"/>
                        <w:sz w:val="14"/>
                        <w:szCs w:val="18"/>
                      </w:rPr>
                    </m:ctrlPr>
                  </m:fPr>
                  <m:num>
                    <m:r>
                      <m:rPr>
                        <m:sty m:val="bi"/>
                      </m:rPr>
                      <w:rPr>
                        <w:rFonts w:ascii="Cambria Math" w:hAnsi="Cambria Math" w:cs="Calibri Light"/>
                        <w:color w:val="FF0000"/>
                        <w:sz w:val="14"/>
                        <w:szCs w:val="18"/>
                      </w:rPr>
                      <m:t>Total prix du DQE TTC le plus bas de tous les candidats</m:t>
                    </m:r>
                  </m:num>
                  <m:den>
                    <m:r>
                      <m:rPr>
                        <m:sty m:val="bi"/>
                      </m:rPr>
                      <w:rPr>
                        <w:rFonts w:ascii="Cambria Math" w:hAnsi="Cambria Math" w:cs="Calibri Light"/>
                        <w:color w:val="FF0000"/>
                        <w:sz w:val="14"/>
                        <w:szCs w:val="18"/>
                      </w:rPr>
                      <m:t>Total prix du DQE TTC proposé par le candidat</m:t>
                    </m:r>
                  </m:den>
                </m:f>
                <m:r>
                  <m:rPr>
                    <m:sty m:val="bi"/>
                  </m:rPr>
                  <w:rPr>
                    <w:rFonts w:ascii="Cambria Math" w:hAnsi="Cambria Math" w:cs="Calibri Light"/>
                    <w:color w:val="FF0000"/>
                    <w:sz w:val="14"/>
                    <w:szCs w:val="18"/>
                  </w:rPr>
                  <m:t>×le poids du sous critère</m:t>
                </m:r>
              </m:oMath>
            </m:oMathPara>
          </w:p>
          <w:p w14:paraId="6A248C46" w14:textId="77777777" w:rsidR="000E36F9" w:rsidRPr="00680481" w:rsidRDefault="000E36F9" w:rsidP="009B3536">
            <w:pPr>
              <w:spacing w:before="60"/>
              <w:jc w:val="both"/>
              <w:rPr>
                <w:rFonts w:ascii="Calibri Light" w:hAnsi="Calibri Light" w:cs="Calibri Light"/>
                <w:sz w:val="18"/>
              </w:rPr>
            </w:pPr>
          </w:p>
        </w:tc>
        <w:tc>
          <w:tcPr>
            <w:tcW w:w="1842" w:type="dxa"/>
          </w:tcPr>
          <w:p w14:paraId="17265956" w14:textId="3077E0BE" w:rsidR="000E36F9" w:rsidRPr="00010EE3" w:rsidRDefault="000E36F9" w:rsidP="009B3536">
            <w:pPr>
              <w:spacing w:before="120"/>
              <w:jc w:val="center"/>
              <w:rPr>
                <w:rFonts w:ascii="Calibri Light" w:hAnsi="Calibri Light" w:cs="Calibri Light"/>
                <w:i/>
              </w:rPr>
            </w:pPr>
            <w:r>
              <w:rPr>
                <w:rFonts w:ascii="Calibri Light" w:hAnsi="Calibri Light" w:cs="Calibri Light"/>
                <w:b/>
                <w:sz w:val="22"/>
                <w:szCs w:val="22"/>
              </w:rPr>
              <w:t>60%</w:t>
            </w:r>
          </w:p>
          <w:p w14:paraId="353DEE0B" w14:textId="77777777" w:rsidR="000E36F9" w:rsidRDefault="000E36F9" w:rsidP="009B3536">
            <w:pPr>
              <w:spacing w:before="120" w:after="120"/>
              <w:jc w:val="both"/>
              <w:rPr>
                <w:rFonts w:ascii="Calibri Light" w:hAnsi="Calibri Light" w:cs="Calibri Light"/>
                <w:b/>
                <w:sz w:val="24"/>
                <w:szCs w:val="22"/>
                <w:u w:val="single"/>
              </w:rPr>
            </w:pPr>
          </w:p>
        </w:tc>
      </w:tr>
      <w:tr w:rsidR="000E36F9" w14:paraId="52B36EAA" w14:textId="77777777" w:rsidTr="009B3536">
        <w:tc>
          <w:tcPr>
            <w:tcW w:w="8081" w:type="dxa"/>
          </w:tcPr>
          <w:p w14:paraId="2B484AF4" w14:textId="77777777" w:rsidR="000E36F9" w:rsidRPr="00D339EF" w:rsidRDefault="000E36F9" w:rsidP="009B3536">
            <w:pPr>
              <w:jc w:val="both"/>
              <w:rPr>
                <w:rFonts w:ascii="Calibri Light" w:hAnsi="Calibri Light" w:cs="Calibri Light"/>
                <w:b/>
                <w:bCs/>
                <w:szCs w:val="22"/>
                <w:u w:val="single"/>
              </w:rPr>
            </w:pPr>
            <w:r w:rsidRPr="00D339EF">
              <w:rPr>
                <w:rFonts w:ascii="Calibri Light" w:hAnsi="Calibri Light" w:cs="Calibri Light"/>
                <w:b/>
                <w:bCs/>
                <w:szCs w:val="22"/>
                <w:u w:val="single"/>
              </w:rPr>
              <w:t>2 – Valeur technique de l’offre</w:t>
            </w:r>
          </w:p>
          <w:p w14:paraId="0F704C7C" w14:textId="1A9A9800" w:rsidR="000E36F9" w:rsidRPr="009A27AF" w:rsidRDefault="000E36F9" w:rsidP="009B3536">
            <w:pPr>
              <w:pStyle w:val="TEXTE"/>
              <w:rPr>
                <w:b/>
                <w:i/>
                <w:sz w:val="20"/>
              </w:rPr>
            </w:pPr>
            <w:r w:rsidRPr="009A27AF">
              <w:rPr>
                <w:b/>
                <w:i/>
                <w:sz w:val="20"/>
              </w:rPr>
              <w:t xml:space="preserve">Sous critère 1 : </w:t>
            </w:r>
            <w:r w:rsidR="000E58B6" w:rsidRPr="000E58B6">
              <w:rPr>
                <w:b/>
                <w:i/>
                <w:sz w:val="20"/>
              </w:rPr>
              <w:t>Qualité de l’o</w:t>
            </w:r>
            <w:r w:rsidR="000E58B6">
              <w:rPr>
                <w:b/>
                <w:i/>
                <w:sz w:val="20"/>
              </w:rPr>
              <w:t xml:space="preserve">rganisation de la prestation </w:t>
            </w:r>
          </w:p>
          <w:p w14:paraId="6232DC5B" w14:textId="34636D9F" w:rsidR="000E36F9" w:rsidRDefault="000E36F9" w:rsidP="009B3536">
            <w:pPr>
              <w:pStyle w:val="TEXTE"/>
              <w:rPr>
                <w:b/>
                <w:i/>
                <w:sz w:val="20"/>
              </w:rPr>
            </w:pPr>
            <w:r w:rsidRPr="009A27AF">
              <w:rPr>
                <w:b/>
                <w:i/>
                <w:sz w:val="20"/>
              </w:rPr>
              <w:t xml:space="preserve">Sous critère 2 : </w:t>
            </w:r>
            <w:r w:rsidR="000E58B6" w:rsidRPr="000E58B6">
              <w:rPr>
                <w:b/>
                <w:i/>
                <w:sz w:val="20"/>
              </w:rPr>
              <w:t>Processus de recrutement et le nombre de professionnels par spécialité en CV thèques</w:t>
            </w:r>
          </w:p>
          <w:p w14:paraId="2C7FD201" w14:textId="49BA7511" w:rsidR="000E36F9" w:rsidRPr="00D339EF" w:rsidRDefault="000E36F9" w:rsidP="009B3536">
            <w:pPr>
              <w:pStyle w:val="TEXTE"/>
              <w:rPr>
                <w:sz w:val="20"/>
              </w:rPr>
            </w:pPr>
            <w:r w:rsidRPr="00D339EF">
              <w:rPr>
                <w:sz w:val="20"/>
              </w:rPr>
              <w:t xml:space="preserve">Le critère 2 se décompose </w:t>
            </w:r>
            <w:r w:rsidRPr="0051509A">
              <w:rPr>
                <w:sz w:val="20"/>
              </w:rPr>
              <w:t xml:space="preserve">en </w:t>
            </w:r>
            <w:r w:rsidR="000E58B6">
              <w:rPr>
                <w:sz w:val="20"/>
              </w:rPr>
              <w:t>2</w:t>
            </w:r>
            <w:r w:rsidRPr="00D339EF">
              <w:rPr>
                <w:sz w:val="20"/>
              </w:rPr>
              <w:t xml:space="preserve"> sous critères : une note sur 5 sera attribuée aux candidats pour chaque sous critère : </w:t>
            </w:r>
          </w:p>
          <w:p w14:paraId="3EA83C1E" w14:textId="77777777" w:rsidR="000E36F9" w:rsidRPr="00D339EF" w:rsidRDefault="000E36F9" w:rsidP="009B3536">
            <w:pPr>
              <w:pStyle w:val="TEXTE"/>
              <w:rPr>
                <w:sz w:val="20"/>
              </w:rPr>
            </w:pPr>
            <w:r w:rsidRPr="00D339EF">
              <w:rPr>
                <w:sz w:val="20"/>
              </w:rPr>
              <w:t xml:space="preserve">1 : Insuffisant </w:t>
            </w:r>
            <w:r>
              <w:rPr>
                <w:sz w:val="20"/>
              </w:rPr>
              <w:t xml:space="preserve">                          </w:t>
            </w:r>
            <w:r w:rsidRPr="00D339EF">
              <w:rPr>
                <w:sz w:val="20"/>
              </w:rPr>
              <w:t xml:space="preserve">4 : Satisfaisant </w:t>
            </w:r>
          </w:p>
          <w:p w14:paraId="571716E0" w14:textId="77777777" w:rsidR="000E36F9" w:rsidRPr="00D339EF" w:rsidRDefault="000E36F9" w:rsidP="009B3536">
            <w:pPr>
              <w:pStyle w:val="TEXTE"/>
              <w:rPr>
                <w:sz w:val="20"/>
              </w:rPr>
            </w:pPr>
            <w:r w:rsidRPr="00D339EF">
              <w:rPr>
                <w:sz w:val="20"/>
              </w:rPr>
              <w:t xml:space="preserve">2: Peu satisfaisant </w:t>
            </w:r>
            <w:r>
              <w:rPr>
                <w:sz w:val="20"/>
              </w:rPr>
              <w:t xml:space="preserve">                  </w:t>
            </w:r>
            <w:r w:rsidRPr="00D339EF">
              <w:rPr>
                <w:sz w:val="20"/>
              </w:rPr>
              <w:t xml:space="preserve">5 : Très Satisfaisant </w:t>
            </w:r>
          </w:p>
          <w:p w14:paraId="2BD57042" w14:textId="77777777" w:rsidR="000E36F9" w:rsidRPr="00D339EF" w:rsidRDefault="000E36F9" w:rsidP="009B3536">
            <w:pPr>
              <w:pStyle w:val="TEXTE"/>
              <w:rPr>
                <w:sz w:val="20"/>
              </w:rPr>
            </w:pPr>
            <w:r w:rsidRPr="00D339EF">
              <w:rPr>
                <w:sz w:val="20"/>
              </w:rPr>
              <w:t xml:space="preserve">3: Acceptable </w:t>
            </w:r>
          </w:p>
          <w:p w14:paraId="3640687F" w14:textId="77777777" w:rsidR="000E36F9" w:rsidRPr="00D339EF" w:rsidRDefault="000E36F9" w:rsidP="009B3536">
            <w:pPr>
              <w:pStyle w:val="TEXTE"/>
              <w:rPr>
                <w:sz w:val="20"/>
                <w:u w:val="single"/>
              </w:rPr>
            </w:pPr>
            <w:r w:rsidRPr="00D339EF">
              <w:rPr>
                <w:sz w:val="20"/>
                <w:u w:val="single"/>
              </w:rPr>
              <w:t xml:space="preserve">Notation : </w:t>
            </w:r>
          </w:p>
          <w:p w14:paraId="5FF5A5C7" w14:textId="77777777" w:rsidR="000E36F9" w:rsidRPr="00D339EF" w:rsidRDefault="000E36F9" w:rsidP="009B3536">
            <w:pPr>
              <w:pStyle w:val="TEXTE"/>
              <w:rPr>
                <w:sz w:val="20"/>
              </w:rPr>
            </w:pPr>
            <w:r w:rsidRPr="00D339EF">
              <w:rPr>
                <w:sz w:val="20"/>
              </w:rPr>
              <w:t xml:space="preserve">Les notes des sous critères sont attribuées et pondérées de la façon suivante : </w:t>
            </w:r>
          </w:p>
          <w:p w14:paraId="6DE5B4BB" w14:textId="77777777" w:rsidR="000E36F9" w:rsidRPr="00D339EF" w:rsidRDefault="00912067" w:rsidP="009B3536">
            <w:pPr>
              <w:pStyle w:val="TEXTE"/>
              <w:jc w:val="center"/>
              <w:rPr>
                <w:b/>
                <w:color w:val="FF0000"/>
                <w:sz w:val="16"/>
                <w:szCs w:val="16"/>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Note technique obtenue par le candidat</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sous critère</m:t>
                </m:r>
              </m:oMath>
            </m:oMathPara>
          </w:p>
          <w:p w14:paraId="20536A4A" w14:textId="600DDD46" w:rsidR="000E36F9" w:rsidRDefault="000E36F9" w:rsidP="009B3536">
            <w:pPr>
              <w:pStyle w:val="TEXTE"/>
              <w:rPr>
                <w:sz w:val="20"/>
              </w:rPr>
            </w:pPr>
            <w:r w:rsidRPr="00D339EF">
              <w:rPr>
                <w:sz w:val="20"/>
              </w:rPr>
              <w:t xml:space="preserve">La note finale du critère 2 est attribuée et pondérée de la façon suivante : </w:t>
            </w:r>
          </w:p>
          <w:p w14:paraId="0EEEC2E4" w14:textId="31B0A560" w:rsidR="00F408B5" w:rsidRPr="00D339EF" w:rsidRDefault="00912067" w:rsidP="009B3536">
            <w:pPr>
              <w:pStyle w:val="TEXTE"/>
              <w:rPr>
                <w:sz w:val="20"/>
              </w:rPr>
            </w:pPr>
            <m:oMathPara>
              <m:oMath>
                <m:f>
                  <m:fPr>
                    <m:ctrlPr>
                      <w:rPr>
                        <w:rFonts w:ascii="Cambria Math" w:hAnsi="Cambria Math"/>
                        <w:b/>
                        <w:i/>
                        <w:color w:val="FF0000"/>
                        <w:sz w:val="16"/>
                        <w:szCs w:val="16"/>
                      </w:rPr>
                    </m:ctrlPr>
                  </m:fPr>
                  <m:num>
                    <m:r>
                      <m:rPr>
                        <m:sty m:val="bi"/>
                      </m:rPr>
                      <w:rPr>
                        <w:rFonts w:ascii="Cambria Math" w:hAnsi="Cambria Math"/>
                        <w:color w:val="FF0000"/>
                        <w:sz w:val="16"/>
                        <w:szCs w:val="16"/>
                      </w:rPr>
                      <m:t xml:space="preserve">Somme des notes de chaque sous critère  </m:t>
                    </m:r>
                  </m:num>
                  <m:den>
                    <m:r>
                      <m:rPr>
                        <m:sty m:val="bi"/>
                      </m:rPr>
                      <w:rPr>
                        <w:rFonts w:ascii="Cambria Math" w:hAnsi="Cambria Math"/>
                        <w:color w:val="FF0000"/>
                        <w:sz w:val="16"/>
                        <w:szCs w:val="16"/>
                      </w:rPr>
                      <m:t>Note technique maximale pouvant etre obtenue</m:t>
                    </m:r>
                  </m:den>
                </m:f>
                <m:r>
                  <m:rPr>
                    <m:sty m:val="bi"/>
                  </m:rPr>
                  <w:rPr>
                    <w:rFonts w:ascii="Cambria Math" w:hAnsi="Cambria Math"/>
                    <w:color w:val="FF0000"/>
                    <w:sz w:val="16"/>
                    <w:szCs w:val="16"/>
                  </w:rPr>
                  <m:t>×le poids du critère</m:t>
                </m:r>
              </m:oMath>
            </m:oMathPara>
          </w:p>
          <w:p w14:paraId="085B6D03" w14:textId="77777777" w:rsidR="000E36F9" w:rsidRPr="00D339EF" w:rsidRDefault="000E36F9" w:rsidP="009B3536">
            <w:pPr>
              <w:pStyle w:val="TEXTE"/>
              <w:rPr>
                <w:b/>
                <w:color w:val="FF0000"/>
                <w:sz w:val="20"/>
              </w:rPr>
            </w:pPr>
          </w:p>
        </w:tc>
        <w:tc>
          <w:tcPr>
            <w:tcW w:w="1842" w:type="dxa"/>
          </w:tcPr>
          <w:p w14:paraId="3671B095" w14:textId="036E5CB1" w:rsidR="000E36F9" w:rsidRDefault="008155BA" w:rsidP="009B3536">
            <w:pPr>
              <w:jc w:val="center"/>
              <w:rPr>
                <w:rFonts w:ascii="Calibri Light" w:hAnsi="Calibri Light" w:cs="Calibri Light"/>
                <w:b/>
                <w:sz w:val="22"/>
                <w:szCs w:val="22"/>
              </w:rPr>
            </w:pPr>
            <w:r>
              <w:rPr>
                <w:rFonts w:ascii="Calibri Light" w:hAnsi="Calibri Light" w:cs="Calibri Light"/>
                <w:b/>
                <w:sz w:val="22"/>
                <w:szCs w:val="22"/>
              </w:rPr>
              <w:t>4</w:t>
            </w:r>
            <w:r w:rsidR="000E36F9" w:rsidRPr="00C247D6">
              <w:rPr>
                <w:rFonts w:ascii="Calibri Light" w:hAnsi="Calibri Light" w:cs="Calibri Light"/>
                <w:b/>
                <w:sz w:val="22"/>
                <w:szCs w:val="22"/>
              </w:rPr>
              <w:t>0%</w:t>
            </w:r>
          </w:p>
          <w:p w14:paraId="42900937" w14:textId="5D5FF9B8" w:rsidR="000E36F9" w:rsidRPr="00010EE3" w:rsidRDefault="000E58B6" w:rsidP="009B3536">
            <w:pPr>
              <w:spacing w:before="120"/>
              <w:jc w:val="center"/>
              <w:rPr>
                <w:rFonts w:ascii="Calibri Light" w:hAnsi="Calibri Light" w:cs="Calibri Light"/>
                <w:i/>
              </w:rPr>
            </w:pPr>
            <w:r>
              <w:rPr>
                <w:rFonts w:ascii="Calibri Light" w:hAnsi="Calibri Light" w:cs="Calibri Light"/>
                <w:i/>
              </w:rPr>
              <w:t>6</w:t>
            </w:r>
            <w:r w:rsidR="000E36F9">
              <w:rPr>
                <w:rFonts w:ascii="Calibri Light" w:hAnsi="Calibri Light" w:cs="Calibri Light"/>
                <w:i/>
              </w:rPr>
              <w:t>0%</w:t>
            </w:r>
          </w:p>
          <w:p w14:paraId="2ABE4897" w14:textId="51838519" w:rsidR="000E36F9" w:rsidRDefault="000E58B6" w:rsidP="009B3536">
            <w:pPr>
              <w:spacing w:before="120"/>
              <w:jc w:val="center"/>
              <w:rPr>
                <w:rFonts w:ascii="Calibri Light" w:hAnsi="Calibri Light" w:cs="Calibri Light"/>
                <w:i/>
              </w:rPr>
            </w:pPr>
            <w:r>
              <w:rPr>
                <w:rFonts w:ascii="Calibri Light" w:hAnsi="Calibri Light" w:cs="Calibri Light"/>
                <w:i/>
              </w:rPr>
              <w:t>4</w:t>
            </w:r>
            <w:r w:rsidR="000E36F9">
              <w:rPr>
                <w:rFonts w:ascii="Calibri Light" w:hAnsi="Calibri Light" w:cs="Calibri Light"/>
                <w:i/>
              </w:rPr>
              <w:t>0%</w:t>
            </w:r>
          </w:p>
          <w:p w14:paraId="430284F4" w14:textId="77777777" w:rsidR="000E36F9" w:rsidRDefault="000E36F9" w:rsidP="009B3536">
            <w:pPr>
              <w:jc w:val="center"/>
              <w:rPr>
                <w:rFonts w:ascii="Calibri Light" w:hAnsi="Calibri Light" w:cs="Calibri Light"/>
                <w:b/>
                <w:sz w:val="24"/>
                <w:szCs w:val="22"/>
                <w:u w:val="single"/>
              </w:rPr>
            </w:pPr>
          </w:p>
        </w:tc>
      </w:tr>
    </w:tbl>
    <w:p w14:paraId="48A94A6C" w14:textId="7EC9A419" w:rsidR="000E36F9" w:rsidRDefault="000E36F9" w:rsidP="000E36F9">
      <w:pPr>
        <w:pStyle w:val="TEXTE"/>
      </w:pPr>
      <w:r w:rsidRPr="005B1C4D">
        <w:t xml:space="preserve">Une note finale correspondant à </w:t>
      </w:r>
      <w:r w:rsidRPr="005B1C4D">
        <w:rPr>
          <w:b/>
          <w:color w:val="FF0000"/>
        </w:rPr>
        <w:t>la somme des notes obtenues par critère</w:t>
      </w:r>
      <w:r w:rsidRPr="005B1C4D">
        <w:t xml:space="preserve">. </w:t>
      </w:r>
    </w:p>
    <w:p w14:paraId="2198E2D5" w14:textId="66823133" w:rsidR="000E36F9" w:rsidRDefault="000E36F9" w:rsidP="000E36F9">
      <w:pPr>
        <w:pStyle w:val="TEXTE"/>
      </w:pPr>
      <w:r w:rsidRPr="005B1C4D">
        <w:t>Les candidats seront classés par ordre décroissant de la note finale. Le candidat qui aura obtenu la note la plus élevée sera classé en premier.</w:t>
      </w:r>
    </w:p>
    <w:p w14:paraId="2181FF0A" w14:textId="77777777" w:rsidR="00A0716A" w:rsidRPr="00702E47" w:rsidRDefault="00A0716A" w:rsidP="00A0716A">
      <w:pPr>
        <w:pStyle w:val="TEXTE"/>
      </w:pPr>
      <w:r w:rsidRPr="00702E47">
        <w:t xml:space="preserve">Les lots 1 et 2, en multi-attribution, 5 fournisseurs maximum seront retenus. </w:t>
      </w:r>
    </w:p>
    <w:p w14:paraId="1321E792" w14:textId="3B2D6320" w:rsidR="00A0716A" w:rsidRPr="00702E47" w:rsidRDefault="00A0716A" w:rsidP="00A0716A">
      <w:pPr>
        <w:pStyle w:val="TEXTE"/>
      </w:pPr>
      <w:r w:rsidRPr="00702E47">
        <w:t>Les modalités d’attribution des bons de commandes sont précisées à l’article 4.2.1</w:t>
      </w:r>
      <w:r>
        <w:t xml:space="preserve"> du CCAP.</w:t>
      </w:r>
    </w:p>
    <w:p w14:paraId="5A2020CE" w14:textId="77777777" w:rsidR="0087313A" w:rsidRPr="0090610D" w:rsidRDefault="0087313A" w:rsidP="00E528AE">
      <w:pPr>
        <w:pStyle w:val="Titre"/>
        <w:rPr>
          <w:rFonts w:cstheme="majorHAnsi"/>
        </w:rPr>
      </w:pPr>
      <w:bookmarkStart w:id="59" w:name="_Toc58841453"/>
      <w:bookmarkStart w:id="60" w:name="_Toc192231745"/>
      <w:r w:rsidRPr="0090610D">
        <w:rPr>
          <w:rFonts w:cstheme="majorHAnsi"/>
        </w:rPr>
        <w:t>Variantes</w:t>
      </w:r>
      <w:bookmarkEnd w:id="59"/>
      <w:bookmarkEnd w:id="60"/>
    </w:p>
    <w:p w14:paraId="05EC39B6" w14:textId="57C2B3AC" w:rsidR="00DB2D2C" w:rsidRPr="0090610D" w:rsidRDefault="00DB2D2C" w:rsidP="0090610D">
      <w:pPr>
        <w:pStyle w:val="Titre1"/>
      </w:pPr>
      <w:bookmarkStart w:id="61" w:name="_Toc420402377"/>
      <w:bookmarkStart w:id="62" w:name="_Toc58841454"/>
      <w:bookmarkStart w:id="63" w:name="_Toc182398807"/>
      <w:bookmarkStart w:id="64" w:name="_Toc192231746"/>
      <w:bookmarkStart w:id="65" w:name="_Toc58841456"/>
      <w:r w:rsidRPr="0090610D">
        <w:t>Variantes</w:t>
      </w:r>
      <w:bookmarkEnd w:id="61"/>
      <w:r w:rsidRPr="0090610D">
        <w:t xml:space="preserve"> à l’initiative des soumissionnaires (variantes libres)</w:t>
      </w:r>
      <w:bookmarkEnd w:id="62"/>
      <w:bookmarkEnd w:id="63"/>
      <w:bookmarkEnd w:id="64"/>
    </w:p>
    <w:p w14:paraId="78DCA987" w14:textId="5B466FD7" w:rsidR="00DB2D2C" w:rsidRPr="0090610D" w:rsidRDefault="00DB2D2C" w:rsidP="0090610D">
      <w:pPr>
        <w:pStyle w:val="A4-TEXTE"/>
        <w:rPr>
          <w:rStyle w:val="Textedelespacerserv"/>
          <w:rFonts w:ascii="Corbel" w:hAnsi="Corbel" w:cstheme="majorHAnsi"/>
        </w:rPr>
      </w:pPr>
      <w:r w:rsidRPr="0090610D">
        <w:t xml:space="preserve">Les variantes à l’initiative des candidats sont-elles autorisées : </w:t>
      </w:r>
      <w:r w:rsidRPr="0090610D">
        <w:fldChar w:fldCharType="begin">
          <w:ffData>
            <w:name w:val=""/>
            <w:enabled/>
            <w:calcOnExit w:val="0"/>
            <w:checkBox>
              <w:sizeAuto/>
              <w:default w:val="0"/>
            </w:checkBox>
          </w:ffData>
        </w:fldChar>
      </w:r>
      <w:r w:rsidRPr="0090610D">
        <w:instrText xml:space="preserve"> FORMCHECKBOX </w:instrText>
      </w:r>
      <w:r w:rsidR="00912067">
        <w:fldChar w:fldCharType="separate"/>
      </w:r>
      <w:r w:rsidRPr="0090610D">
        <w:fldChar w:fldCharType="end"/>
      </w:r>
      <w:r w:rsidRPr="0090610D">
        <w:t xml:space="preserve"> Oui</w:t>
      </w:r>
      <w:r w:rsidRPr="0090610D">
        <w:fldChar w:fldCharType="begin">
          <w:ffData>
            <w:name w:val=""/>
            <w:enabled/>
            <w:calcOnExit w:val="0"/>
            <w:checkBox>
              <w:sizeAuto/>
              <w:default w:val="1"/>
            </w:checkBox>
          </w:ffData>
        </w:fldChar>
      </w:r>
      <w:r w:rsidRPr="0090610D">
        <w:instrText xml:space="preserve"> FORMCHECKBOX </w:instrText>
      </w:r>
      <w:r w:rsidR="00912067">
        <w:fldChar w:fldCharType="separate"/>
      </w:r>
      <w:r w:rsidRPr="0090610D">
        <w:fldChar w:fldCharType="end"/>
      </w:r>
      <w:r w:rsidRPr="0090610D">
        <w:t xml:space="preserve"> Non</w:t>
      </w:r>
    </w:p>
    <w:p w14:paraId="54621435" w14:textId="77777777" w:rsidR="00DB2D2C" w:rsidRPr="0090610D" w:rsidRDefault="00DB2D2C" w:rsidP="0090610D">
      <w:pPr>
        <w:pStyle w:val="Titre1"/>
      </w:pPr>
      <w:bookmarkStart w:id="66" w:name="_Toc420402378"/>
      <w:bookmarkStart w:id="67" w:name="_Toc58841455"/>
      <w:bookmarkStart w:id="68" w:name="_Toc182398808"/>
      <w:bookmarkStart w:id="69" w:name="_Toc192231747"/>
      <w:r w:rsidRPr="0090610D">
        <w:t xml:space="preserve">Variantes à l’initiative </w:t>
      </w:r>
      <w:bookmarkEnd w:id="66"/>
      <w:r w:rsidRPr="0090610D">
        <w:t>du pouvoir adjudicateur (PSE obligatoires ou facultatives ou solutions alternatives)</w:t>
      </w:r>
      <w:bookmarkEnd w:id="67"/>
      <w:bookmarkEnd w:id="68"/>
      <w:bookmarkEnd w:id="69"/>
    </w:p>
    <w:p w14:paraId="1DC23AAD" w14:textId="7B4039A3" w:rsidR="00DB2D2C" w:rsidRPr="00762557" w:rsidRDefault="00DB2D2C" w:rsidP="0090610D">
      <w:pPr>
        <w:pStyle w:val="A4-TEXTE"/>
      </w:pPr>
      <w:r w:rsidRPr="0090610D">
        <w:t>Varian</w:t>
      </w:r>
      <w:r w:rsidR="0090610D">
        <w:t xml:space="preserve">tes proposées par l’acheteur : </w:t>
      </w:r>
      <w:r w:rsidRPr="0090610D">
        <w:fldChar w:fldCharType="begin">
          <w:ffData>
            <w:name w:val=""/>
            <w:enabled/>
            <w:calcOnExit w:val="0"/>
            <w:checkBox>
              <w:sizeAuto/>
              <w:default w:val="0"/>
            </w:checkBox>
          </w:ffData>
        </w:fldChar>
      </w:r>
      <w:r w:rsidRPr="0090610D">
        <w:instrText xml:space="preserve"> FORMCHECKBOX </w:instrText>
      </w:r>
      <w:r w:rsidR="00912067">
        <w:fldChar w:fldCharType="separate"/>
      </w:r>
      <w:r w:rsidRPr="0090610D">
        <w:fldChar w:fldCharType="end"/>
      </w:r>
      <w:r w:rsidRPr="0090610D">
        <w:t>Oui</w:t>
      </w:r>
      <w:r w:rsidR="0090610D">
        <w:t xml:space="preserve"> </w:t>
      </w:r>
      <w:r w:rsidRPr="0090610D">
        <w:fldChar w:fldCharType="begin">
          <w:ffData>
            <w:name w:val=""/>
            <w:enabled/>
            <w:calcOnExit w:val="0"/>
            <w:checkBox>
              <w:sizeAuto/>
              <w:default w:val="1"/>
            </w:checkBox>
          </w:ffData>
        </w:fldChar>
      </w:r>
      <w:r w:rsidRPr="0090610D">
        <w:instrText xml:space="preserve"> FORMCHECKBOX </w:instrText>
      </w:r>
      <w:r w:rsidR="00912067">
        <w:fldChar w:fldCharType="separate"/>
      </w:r>
      <w:r w:rsidRPr="0090610D">
        <w:fldChar w:fldCharType="end"/>
      </w:r>
      <w:r w:rsidR="0090610D">
        <w:t>N</w:t>
      </w:r>
      <w:r w:rsidRPr="0090610D">
        <w:t>on</w:t>
      </w:r>
    </w:p>
    <w:p w14:paraId="6D73F054" w14:textId="77777777" w:rsidR="0087313A" w:rsidRPr="00F03EFE" w:rsidRDefault="0087313A" w:rsidP="00E528AE">
      <w:pPr>
        <w:pStyle w:val="Titre"/>
        <w:rPr>
          <w:rFonts w:cstheme="majorHAnsi"/>
        </w:rPr>
      </w:pPr>
      <w:bookmarkStart w:id="70" w:name="_Toc192231748"/>
      <w:r w:rsidRPr="00F03EFE">
        <w:rPr>
          <w:rFonts w:cstheme="majorHAnsi"/>
        </w:rPr>
        <w:t>Attribution du marché public</w:t>
      </w:r>
      <w:bookmarkEnd w:id="65"/>
      <w:bookmarkEnd w:id="70"/>
      <w:r w:rsidRPr="00F03EFE">
        <w:rPr>
          <w:rFonts w:cstheme="majorHAnsi"/>
        </w:rPr>
        <w:t xml:space="preserve"> </w:t>
      </w:r>
    </w:p>
    <w:p w14:paraId="577F378F" w14:textId="77777777" w:rsidR="0087313A" w:rsidRPr="00EE5DA4" w:rsidRDefault="0087313A" w:rsidP="00EE5DA4">
      <w:pPr>
        <w:pStyle w:val="A4-TEXTE"/>
        <w:rPr>
          <w:szCs w:val="22"/>
        </w:rPr>
      </w:pPr>
      <w:r w:rsidRPr="00EE5DA4">
        <w:rPr>
          <w:szCs w:val="22"/>
        </w:rPr>
        <w:t>Conformément aux articles L2141-2 et 3, R2143-7 à 10 et R 2144-4 du code la commande publique, le candidat auquel il est envisagé d'attribuer le marché public devra transmettre les éléments et attestations qui justifient qu’il ne relève pas d’un motif d’exclusion de la procédure de passation du marché.</w:t>
      </w:r>
    </w:p>
    <w:p w14:paraId="7389DBFF" w14:textId="77777777" w:rsidR="0087313A" w:rsidRPr="00EE5DA4" w:rsidRDefault="0087313A" w:rsidP="00EE5DA4">
      <w:pPr>
        <w:pStyle w:val="A4-TEXTE"/>
        <w:rPr>
          <w:szCs w:val="22"/>
        </w:rPr>
      </w:pPr>
      <w:r w:rsidRPr="00EE5DA4">
        <w:rPr>
          <w:szCs w:val="22"/>
        </w:rPr>
        <w:t xml:space="preserve">En application de l’arrêté du 17 mars 2021 modifiant l'arrêté du 22 mars 2019 fixant la liste des impôts, taxes, contributions ou cotisations sociales donnant lieu à la délivrance de certificats pour l'attribution des </w:t>
      </w:r>
      <w:r w:rsidRPr="00EE5DA4">
        <w:rPr>
          <w:szCs w:val="22"/>
        </w:rPr>
        <w:lastRenderedPageBreak/>
        <w:t>contrats de la commande publique, Les candidats authentifiés pourront déposer et rendre accessibles leurs certificats, à jour, dans leur coffre-fort électronique.</w:t>
      </w:r>
    </w:p>
    <w:p w14:paraId="0AC9AA32" w14:textId="77777777" w:rsidR="0087313A" w:rsidRPr="00EE5DA4" w:rsidRDefault="0087313A" w:rsidP="00EE5DA4">
      <w:pPr>
        <w:pStyle w:val="A4-TEXTE"/>
        <w:rPr>
          <w:szCs w:val="22"/>
        </w:rPr>
      </w:pPr>
      <w:r w:rsidRPr="00EE5DA4">
        <w:rPr>
          <w:szCs w:val="22"/>
        </w:rPr>
        <w:t>Celui-ci se trouve sur la page d’accueil de la plateforme PLACE :</w:t>
      </w:r>
    </w:p>
    <w:p w14:paraId="7592EAA5" w14:textId="77777777" w:rsidR="0087313A" w:rsidRPr="00EE5DA4" w:rsidRDefault="0087313A" w:rsidP="00EE5DA4">
      <w:pPr>
        <w:pStyle w:val="A4-TEXTE"/>
        <w:rPr>
          <w:szCs w:val="22"/>
        </w:rPr>
      </w:pPr>
      <w:r w:rsidRPr="00EE5DA4">
        <w:rPr>
          <w:szCs w:val="22"/>
        </w:rPr>
        <w:t>https://www.marches-publics.gouv.fr/?page=entreprise.AccueilEntreprise</w:t>
      </w:r>
    </w:p>
    <w:p w14:paraId="2040BBC5" w14:textId="77777777" w:rsidR="0087313A" w:rsidRPr="00EE5DA4" w:rsidRDefault="0087313A" w:rsidP="00EE5DA4">
      <w:pPr>
        <w:pStyle w:val="A4-TEXTE"/>
        <w:rPr>
          <w:szCs w:val="22"/>
        </w:rPr>
      </w:pPr>
      <w:r w:rsidRPr="00EE5DA4">
        <w:rPr>
          <w:szCs w:val="22"/>
        </w:rPr>
        <w:t>Il n’est pas nécessaire de déposer également ces certificats dans l’offre : ils seront accessibles, à la condition que le moyen d’accès au coffre-fort ait été précisé dans l’offre.</w:t>
      </w:r>
    </w:p>
    <w:p w14:paraId="64D04536" w14:textId="7293CA4D" w:rsidR="0087313A" w:rsidRPr="00EE5DA4" w:rsidRDefault="0087313A" w:rsidP="00EE5DA4">
      <w:pPr>
        <w:pStyle w:val="A4-TEXTE"/>
        <w:rPr>
          <w:szCs w:val="22"/>
        </w:rPr>
      </w:pPr>
      <w:r w:rsidRPr="00EE5DA4">
        <w:rPr>
          <w:szCs w:val="22"/>
        </w:rPr>
        <w:t>Les certifi</w:t>
      </w:r>
      <w:r w:rsidR="00D846FB" w:rsidRPr="00EE5DA4">
        <w:rPr>
          <w:szCs w:val="22"/>
        </w:rPr>
        <w:t>cats concernés sont les suivant</w:t>
      </w:r>
      <w:r w:rsidRPr="00EE5DA4">
        <w:rPr>
          <w:szCs w:val="22"/>
        </w:rPr>
        <w:t>s :</w:t>
      </w:r>
    </w:p>
    <w:p w14:paraId="24FC133E" w14:textId="77777777" w:rsidR="0087313A" w:rsidRPr="00EE5DA4" w:rsidRDefault="0087313A" w:rsidP="00EE5DA4">
      <w:pPr>
        <w:pStyle w:val="A4-TEXTE"/>
        <w:numPr>
          <w:ilvl w:val="0"/>
          <w:numId w:val="17"/>
        </w:numPr>
        <w:rPr>
          <w:szCs w:val="22"/>
        </w:rPr>
      </w:pPr>
      <w:r w:rsidRPr="00EE5DA4">
        <w:rPr>
          <w:szCs w:val="22"/>
        </w:rPr>
        <w:t>L’impôt sur le revenu, les sociétés et la taxe sur la valeur ajoutée ;</w:t>
      </w:r>
    </w:p>
    <w:p w14:paraId="757AF734" w14:textId="77777777" w:rsidR="0087313A" w:rsidRPr="00EE5DA4" w:rsidRDefault="0087313A" w:rsidP="00EE5DA4">
      <w:pPr>
        <w:pStyle w:val="A4-TEXTE"/>
        <w:numPr>
          <w:ilvl w:val="0"/>
          <w:numId w:val="17"/>
        </w:numPr>
        <w:rPr>
          <w:szCs w:val="22"/>
        </w:rPr>
      </w:pPr>
      <w:r w:rsidRPr="00EE5DA4">
        <w:rPr>
          <w:szCs w:val="22"/>
        </w:rPr>
        <w:t>Les déclarations sociales et de paiement des cotisations et contributions de sécurité sociale, délivré par l’agence centrale des organismes de sécurité sociale ;</w:t>
      </w:r>
    </w:p>
    <w:p w14:paraId="71F75DA0" w14:textId="77777777" w:rsidR="0087313A" w:rsidRPr="00EE5DA4" w:rsidRDefault="0087313A" w:rsidP="00EE5DA4">
      <w:pPr>
        <w:pStyle w:val="A4-TEXTE"/>
        <w:rPr>
          <w:szCs w:val="22"/>
        </w:rPr>
      </w:pPr>
      <w:r w:rsidRPr="00EE5DA4">
        <w:rPr>
          <w:szCs w:val="22"/>
        </w:rPr>
        <w:t xml:space="preserve">Conformément à l’article D8254-2 du code du travail, la liste nominative des salariés étrangers soumis à l'autorisation de travail prévue à l'article </w:t>
      </w:r>
      <w:hyperlink r:id="rId15" w:history="1">
        <w:r w:rsidRPr="00EE5DA4">
          <w:rPr>
            <w:szCs w:val="22"/>
          </w:rPr>
          <w:t>L. 5221-2</w:t>
        </w:r>
      </w:hyperlink>
      <w:r w:rsidRPr="00EE5DA4">
        <w:rPr>
          <w:szCs w:val="22"/>
        </w:rPr>
        <w:t>(2) employés par le titulaire devra être transmise à la notification du marché.</w:t>
      </w:r>
    </w:p>
    <w:p w14:paraId="6644D29E" w14:textId="77777777" w:rsidR="00EE5DA4" w:rsidRDefault="0087313A" w:rsidP="00EE5DA4">
      <w:pPr>
        <w:pStyle w:val="A4-TEXTE"/>
        <w:rPr>
          <w:szCs w:val="22"/>
        </w:rPr>
      </w:pPr>
      <w:r w:rsidRPr="00EE5DA4">
        <w:rPr>
          <w:szCs w:val="22"/>
        </w:rPr>
        <w:t xml:space="preserve">Cette liste doit préciser pour chaque salarié : </w:t>
      </w:r>
    </w:p>
    <w:p w14:paraId="0BBEDB54" w14:textId="77777777" w:rsidR="00EE5DA4" w:rsidRDefault="00EE5DA4" w:rsidP="00EE5DA4">
      <w:pPr>
        <w:pStyle w:val="A4-TEXTE"/>
        <w:rPr>
          <w:szCs w:val="22"/>
        </w:rPr>
      </w:pPr>
      <w:r>
        <w:rPr>
          <w:szCs w:val="22"/>
        </w:rPr>
        <w:t xml:space="preserve">1° Sa date d'embauche ; </w:t>
      </w:r>
    </w:p>
    <w:p w14:paraId="227BBE29" w14:textId="77777777" w:rsidR="00EE5DA4" w:rsidRDefault="0087313A" w:rsidP="00EE5DA4">
      <w:pPr>
        <w:pStyle w:val="A4-TEXTE"/>
        <w:rPr>
          <w:szCs w:val="22"/>
        </w:rPr>
      </w:pPr>
      <w:r w:rsidRPr="00EE5DA4">
        <w:rPr>
          <w:szCs w:val="22"/>
        </w:rPr>
        <w:t xml:space="preserve">2° Sa nationalité </w:t>
      </w:r>
      <w:r w:rsidR="00EE5DA4">
        <w:rPr>
          <w:szCs w:val="22"/>
        </w:rPr>
        <w:t xml:space="preserve">; </w:t>
      </w:r>
    </w:p>
    <w:p w14:paraId="0881FC8C" w14:textId="77777777" w:rsidR="00EE5DA4" w:rsidRDefault="0087313A" w:rsidP="00EE5DA4">
      <w:pPr>
        <w:pStyle w:val="A4-TEXTE"/>
        <w:rPr>
          <w:szCs w:val="22"/>
        </w:rPr>
      </w:pPr>
      <w:r w:rsidRPr="00EE5DA4">
        <w:rPr>
          <w:szCs w:val="22"/>
        </w:rPr>
        <w:t>3° Le type et le numéro d'ordre du titre</w:t>
      </w:r>
      <w:r w:rsidR="00EE5DA4">
        <w:rPr>
          <w:szCs w:val="22"/>
        </w:rPr>
        <w:t xml:space="preserve"> valant autorisation de travail</w:t>
      </w:r>
    </w:p>
    <w:p w14:paraId="798779FF" w14:textId="77777777" w:rsidR="0087313A" w:rsidRPr="00EE5DA4" w:rsidRDefault="0087313A" w:rsidP="00EE5DA4">
      <w:pPr>
        <w:pStyle w:val="A4-TEXTE"/>
        <w:rPr>
          <w:szCs w:val="22"/>
        </w:rPr>
      </w:pPr>
      <w:r w:rsidRPr="00EE5DA4">
        <w:rPr>
          <w:szCs w:val="22"/>
        </w:rPr>
        <w:t>En outre, le soumissionnaire auquel il est envisagé d'attribuer le marché n'est pas tenu de fournir les justificatifs et moyens de preuve déjà transmis à l'acheteur dans le cadre d'une précédente consultation et qui demeurent valables.</w:t>
      </w:r>
    </w:p>
    <w:p w14:paraId="5D6012F6" w14:textId="77777777" w:rsidR="0087313A" w:rsidRPr="00EE5DA4" w:rsidRDefault="0087313A" w:rsidP="00EE5DA4">
      <w:pPr>
        <w:pStyle w:val="A4-TEXTE"/>
        <w:rPr>
          <w:szCs w:val="22"/>
        </w:rPr>
      </w:pPr>
      <w:r w:rsidRPr="00EE5DA4">
        <w:rPr>
          <w:szCs w:val="22"/>
        </w:rPr>
        <w:t>Dans ce cas, il indique, dans sa candidature ou son offre, les documents concernés ainsi que la référence de la ou des consultation(s) pour la ou lesquelles les documents ont déjà été transmis.</w:t>
      </w:r>
    </w:p>
    <w:p w14:paraId="0BCF3FDB" w14:textId="77777777" w:rsidR="0087313A" w:rsidRPr="00EE5DA4" w:rsidRDefault="0087313A" w:rsidP="00EE5DA4">
      <w:pPr>
        <w:pStyle w:val="A4-TEXTE"/>
        <w:rPr>
          <w:szCs w:val="22"/>
        </w:rPr>
      </w:pPr>
      <w:r w:rsidRPr="00EE5DA4">
        <w:rPr>
          <w:szCs w:val="22"/>
        </w:rPr>
        <w:t>En cas d'absence de certificats valides, l'acheteur en demande communication au soumissionnaire dans le courrier l'informant que son offre est susceptible d'être retenue.</w:t>
      </w:r>
    </w:p>
    <w:p w14:paraId="28D17560" w14:textId="77777777" w:rsidR="0087313A" w:rsidRPr="00EE5DA4" w:rsidRDefault="0087313A" w:rsidP="00EE5DA4">
      <w:pPr>
        <w:pStyle w:val="A4-TEXTE"/>
        <w:rPr>
          <w:szCs w:val="22"/>
        </w:rPr>
      </w:pPr>
      <w:r w:rsidRPr="00EE5DA4">
        <w:rPr>
          <w:szCs w:val="22"/>
        </w:rPr>
        <w:t>Le soumissionnaire établi à l'étranger produit des certificats établis par les administrations et organismes du pays d'origine.</w:t>
      </w:r>
    </w:p>
    <w:p w14:paraId="74BA817A" w14:textId="77777777" w:rsidR="0087313A" w:rsidRPr="00F03EFE" w:rsidRDefault="0087313A" w:rsidP="00E528AE">
      <w:pPr>
        <w:pStyle w:val="Titre"/>
        <w:rPr>
          <w:rFonts w:cstheme="majorHAnsi"/>
        </w:rPr>
      </w:pPr>
      <w:bookmarkStart w:id="71" w:name="_Toc58841457"/>
      <w:bookmarkStart w:id="72" w:name="_Toc192231749"/>
      <w:r w:rsidRPr="00F03EFE">
        <w:rPr>
          <w:rFonts w:cstheme="majorHAnsi"/>
        </w:rPr>
        <w:t>Notification du marché public</w:t>
      </w:r>
      <w:bookmarkEnd w:id="71"/>
      <w:bookmarkEnd w:id="72"/>
      <w:r w:rsidRPr="00F03EFE">
        <w:rPr>
          <w:rFonts w:cstheme="majorHAnsi"/>
        </w:rPr>
        <w:t xml:space="preserve"> </w:t>
      </w:r>
    </w:p>
    <w:p w14:paraId="2D9B9CE1" w14:textId="77777777" w:rsidR="0087313A" w:rsidRPr="00836065" w:rsidRDefault="0087313A" w:rsidP="00836065">
      <w:pPr>
        <w:pStyle w:val="A4-TEXTE"/>
        <w:rPr>
          <w:szCs w:val="22"/>
        </w:rPr>
      </w:pPr>
      <w:r w:rsidRPr="00836065">
        <w:rPr>
          <w:szCs w:val="22"/>
        </w:rPr>
        <w:t xml:space="preserve">La notification consiste en  l’envoi d’une copie de l’accord cadre au  titulaire via la plateforme électronique </w:t>
      </w:r>
      <w:hyperlink w:history="1">
        <w:r w:rsidRPr="00836065">
          <w:rPr>
            <w:szCs w:val="22"/>
          </w:rPr>
          <w:t xml:space="preserve">https://www.marches-publics.gouv.fr </w:t>
        </w:r>
      </w:hyperlink>
      <w:r w:rsidRPr="00836065">
        <w:rPr>
          <w:szCs w:val="22"/>
        </w:rPr>
        <w:t xml:space="preserve">. </w:t>
      </w:r>
    </w:p>
    <w:p w14:paraId="7674F065" w14:textId="3FAF13C9" w:rsidR="0087313A" w:rsidRPr="00F03EFE" w:rsidRDefault="0087313A" w:rsidP="00E528AE">
      <w:pPr>
        <w:pStyle w:val="Titre"/>
        <w:rPr>
          <w:rFonts w:cstheme="majorHAnsi"/>
        </w:rPr>
      </w:pPr>
      <w:bookmarkStart w:id="73" w:name="_Toc58841458"/>
      <w:bookmarkStart w:id="74" w:name="_Toc192231750"/>
      <w:r w:rsidRPr="00F03EFE">
        <w:rPr>
          <w:rFonts w:cstheme="majorHAnsi"/>
        </w:rPr>
        <w:t>recours contentieux</w:t>
      </w:r>
      <w:bookmarkEnd w:id="73"/>
      <w:bookmarkEnd w:id="74"/>
      <w:r w:rsidRPr="00F03EFE">
        <w:rPr>
          <w:rFonts w:cstheme="majorHAnsi"/>
        </w:rPr>
        <w:t xml:space="preserve"> </w:t>
      </w:r>
    </w:p>
    <w:p w14:paraId="097F40D7" w14:textId="77777777" w:rsidR="0087313A" w:rsidRPr="00F03EFE" w:rsidRDefault="0087313A" w:rsidP="0090610D">
      <w:pPr>
        <w:pStyle w:val="Titre1"/>
      </w:pPr>
      <w:bookmarkStart w:id="75" w:name="_Toc58841459"/>
      <w:bookmarkStart w:id="76" w:name="_Toc192231751"/>
      <w:r w:rsidRPr="00F03EFE">
        <w:t>Instances chargées des procédures de recours contentieux</w:t>
      </w:r>
      <w:bookmarkEnd w:id="75"/>
      <w:bookmarkEnd w:id="76"/>
    </w:p>
    <w:p w14:paraId="4C7FC4CD" w14:textId="77777777" w:rsidR="0087313A" w:rsidRPr="00836065" w:rsidRDefault="0087313A" w:rsidP="00836065">
      <w:pPr>
        <w:pStyle w:val="A4-TEXTE"/>
        <w:jc w:val="center"/>
        <w:rPr>
          <w:b/>
          <w:i/>
          <w:szCs w:val="22"/>
        </w:rPr>
      </w:pPr>
      <w:r w:rsidRPr="00836065">
        <w:rPr>
          <w:b/>
          <w:i/>
          <w:szCs w:val="22"/>
        </w:rPr>
        <w:t>Tribunal administratif de Montpellier</w:t>
      </w:r>
    </w:p>
    <w:p w14:paraId="5CADC603" w14:textId="77777777" w:rsidR="0087313A" w:rsidRPr="00836065" w:rsidRDefault="0087313A" w:rsidP="00836065">
      <w:pPr>
        <w:pStyle w:val="A4-TEXTE"/>
        <w:jc w:val="center"/>
        <w:rPr>
          <w:i/>
          <w:szCs w:val="22"/>
        </w:rPr>
      </w:pPr>
      <w:r w:rsidRPr="00836065">
        <w:rPr>
          <w:i/>
          <w:szCs w:val="22"/>
        </w:rPr>
        <w:t>6 rue Pitot</w:t>
      </w:r>
    </w:p>
    <w:p w14:paraId="11923D41" w14:textId="77777777" w:rsidR="0087313A" w:rsidRPr="00836065" w:rsidRDefault="0087313A" w:rsidP="00836065">
      <w:pPr>
        <w:pStyle w:val="A4-TEXTE"/>
        <w:jc w:val="center"/>
        <w:rPr>
          <w:i/>
          <w:szCs w:val="22"/>
        </w:rPr>
      </w:pPr>
      <w:r w:rsidRPr="00836065">
        <w:rPr>
          <w:i/>
          <w:szCs w:val="22"/>
        </w:rPr>
        <w:t>34063 MONTPELLIER CEDEX 02</w:t>
      </w:r>
    </w:p>
    <w:p w14:paraId="3244AA20" w14:textId="77777777" w:rsidR="0087313A" w:rsidRPr="00836065" w:rsidRDefault="0087313A" w:rsidP="00836065">
      <w:pPr>
        <w:pStyle w:val="A4-TEXTE"/>
        <w:jc w:val="center"/>
        <w:rPr>
          <w:i/>
          <w:szCs w:val="22"/>
        </w:rPr>
      </w:pPr>
      <w:r w:rsidRPr="00836065">
        <w:rPr>
          <w:i/>
          <w:szCs w:val="22"/>
        </w:rPr>
        <w:t>Tel : 04 67 54 81 00</w:t>
      </w:r>
    </w:p>
    <w:p w14:paraId="0F3F5A5B" w14:textId="77777777" w:rsidR="0087313A" w:rsidRPr="00836065" w:rsidRDefault="0087313A" w:rsidP="00836065">
      <w:pPr>
        <w:pStyle w:val="A4-TEXTE"/>
        <w:jc w:val="center"/>
        <w:rPr>
          <w:i/>
          <w:szCs w:val="22"/>
        </w:rPr>
      </w:pPr>
      <w:r w:rsidRPr="00836065">
        <w:rPr>
          <w:i/>
          <w:szCs w:val="22"/>
        </w:rPr>
        <w:t>Fax : 04 67 54 74 10</w:t>
      </w:r>
    </w:p>
    <w:p w14:paraId="40A64171" w14:textId="77777777" w:rsidR="0087313A" w:rsidRPr="00836065" w:rsidRDefault="0087313A" w:rsidP="00836065">
      <w:pPr>
        <w:pStyle w:val="A4-TEXTE"/>
        <w:rPr>
          <w:szCs w:val="22"/>
        </w:rPr>
      </w:pPr>
      <w:r w:rsidRPr="00836065">
        <w:rPr>
          <w:szCs w:val="22"/>
        </w:rPr>
        <w:t>Toute demande d'informations sur les voies et délais de recours doit être formée auprès de la présente juridiction.</w:t>
      </w:r>
    </w:p>
    <w:p w14:paraId="60256E46" w14:textId="77777777" w:rsidR="0087313A" w:rsidRPr="00F03EFE" w:rsidRDefault="0087313A" w:rsidP="0090610D">
      <w:pPr>
        <w:pStyle w:val="Titre1"/>
      </w:pPr>
      <w:bookmarkStart w:id="77" w:name="_Toc58841460"/>
      <w:bookmarkStart w:id="78" w:name="_Toc192231752"/>
      <w:r w:rsidRPr="00F03EFE">
        <w:t>Introduction des recours contentieux</w:t>
      </w:r>
      <w:bookmarkEnd w:id="77"/>
      <w:bookmarkEnd w:id="78"/>
    </w:p>
    <w:p w14:paraId="1EB877D7" w14:textId="77777777" w:rsidR="0087313A" w:rsidRPr="00836065" w:rsidRDefault="0087313A" w:rsidP="00836065">
      <w:pPr>
        <w:pStyle w:val="A4-TEXTE"/>
        <w:rPr>
          <w:szCs w:val="22"/>
        </w:rPr>
      </w:pPr>
      <w:r w:rsidRPr="00836065">
        <w:rPr>
          <w:szCs w:val="22"/>
        </w:rPr>
        <w:t xml:space="preserve">Un référé précontractuel peut intervenir pendant toute la phase de passation, de la publication de l'avis </w:t>
      </w:r>
      <w:r w:rsidRPr="00836065">
        <w:rPr>
          <w:szCs w:val="22"/>
        </w:rPr>
        <w:lastRenderedPageBreak/>
        <w:t>d'appel public à la concurrence jusqu'à la signature du marché public (article L 551-1 du code de justice administrative).</w:t>
      </w:r>
    </w:p>
    <w:p w14:paraId="3E1527A5" w14:textId="77777777" w:rsidR="0087313A" w:rsidRPr="00836065" w:rsidRDefault="0087313A" w:rsidP="00836065">
      <w:pPr>
        <w:pStyle w:val="A4-TEXTE"/>
        <w:rPr>
          <w:szCs w:val="22"/>
        </w:rPr>
      </w:pPr>
      <w:r w:rsidRPr="00836065">
        <w:rPr>
          <w:szCs w:val="22"/>
        </w:rPr>
        <w:t>Un référé contractuel peut être formé à partir de la signature du marché public, dans un délai au plus égal à six mois (article L 551-13 du code de justice administrative).</w:t>
      </w:r>
    </w:p>
    <w:p w14:paraId="0068D793" w14:textId="77777777" w:rsidR="0087313A" w:rsidRPr="00836065" w:rsidRDefault="0087313A" w:rsidP="00836065">
      <w:pPr>
        <w:pStyle w:val="A4-TEXTE"/>
        <w:rPr>
          <w:szCs w:val="22"/>
        </w:rPr>
      </w:pPr>
      <w:r w:rsidRPr="00836065">
        <w:rPr>
          <w:szCs w:val="22"/>
        </w:rPr>
        <w:t xml:space="preserve">Un référé suspension,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168179B4" w14:textId="20C7C5EB" w:rsidR="0087313A" w:rsidRPr="00836065" w:rsidRDefault="0087313A" w:rsidP="00836065">
      <w:pPr>
        <w:pStyle w:val="A4-TEXTE"/>
        <w:rPr>
          <w:szCs w:val="22"/>
        </w:rPr>
      </w:pPr>
      <w:r w:rsidRPr="00836065">
        <w:rPr>
          <w:szCs w:val="22"/>
        </w:rPr>
        <w:t>Un recours pour excès de pouvoir peut être formé dans les 2 mois de la notificati</w:t>
      </w:r>
      <w:r w:rsidR="00772662" w:rsidRPr="00836065">
        <w:rPr>
          <w:szCs w:val="22"/>
        </w:rPr>
        <w:t>on d’une déclaration sans suite.</w:t>
      </w:r>
    </w:p>
    <w:p w14:paraId="0026B893" w14:textId="77777777" w:rsidR="0087313A" w:rsidRPr="00836065" w:rsidRDefault="0087313A" w:rsidP="00836065">
      <w:pPr>
        <w:pStyle w:val="A4-TEXTE"/>
        <w:rPr>
          <w:szCs w:val="22"/>
        </w:rPr>
      </w:pPr>
      <w:r w:rsidRPr="00836065">
        <w:rPr>
          <w:szCs w:val="22"/>
        </w:rPr>
        <w:t xml:space="preserve">Un recours de pleine juridiction en contestation de la validité du contrat peut être formé par les candidats évincés dans un délai de 2 mois à compter de la date de publication de la décision de signer le marché public. </w:t>
      </w:r>
    </w:p>
    <w:sectPr w:rsidR="0087313A" w:rsidRPr="00836065" w:rsidSect="00962E3D">
      <w:footerReference w:type="default" r:id="rId16"/>
      <w:pgSz w:w="11906" w:h="16838"/>
      <w:pgMar w:top="1021" w:right="1133" w:bottom="1021" w:left="1418" w:header="709" w:footer="102"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7E88FE" w14:textId="77777777" w:rsidR="004C0BB3" w:rsidRDefault="004C0BB3" w:rsidP="0087313A">
      <w:r>
        <w:separator/>
      </w:r>
    </w:p>
  </w:endnote>
  <w:endnote w:type="continuationSeparator" w:id="0">
    <w:p w14:paraId="47E3323A" w14:textId="77777777" w:rsidR="004C0BB3" w:rsidRDefault="004C0BB3" w:rsidP="00873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32F9DD" w14:textId="6409921F" w:rsidR="004C0BB3" w:rsidRPr="00D70B1D" w:rsidRDefault="004C0BB3" w:rsidP="00D70B1D">
    <w:pPr>
      <w:spacing w:line="259" w:lineRule="auto"/>
      <w:ind w:left="-851" w:right="-851"/>
      <w:jc w:val="center"/>
      <w:rPr>
        <w:rFonts w:asciiTheme="majorHAnsi" w:hAnsiTheme="majorHAnsi" w:cstheme="majorHAnsi"/>
        <w:b/>
        <w:sz w:val="16"/>
        <w:szCs w:val="16"/>
      </w:rPr>
    </w:pPr>
    <w:r w:rsidRPr="00D70B1D">
      <w:rPr>
        <w:rFonts w:asciiTheme="majorHAnsi" w:eastAsia="Arial" w:hAnsiTheme="majorHAnsi" w:cstheme="majorHAnsi"/>
        <w:b/>
        <w:sz w:val="16"/>
        <w:szCs w:val="16"/>
      </w:rPr>
      <w:t xml:space="preserve">AFFAIRE </w:t>
    </w:r>
    <w:r w:rsidRPr="00A0716A">
      <w:rPr>
        <w:rFonts w:asciiTheme="majorHAnsi" w:eastAsia="Arial" w:hAnsiTheme="majorHAnsi" w:cstheme="majorHAnsi"/>
        <w:b/>
        <w:sz w:val="16"/>
        <w:szCs w:val="16"/>
      </w:rPr>
      <w:t xml:space="preserve">25A0059 – Mise à disposition et mise en relation de personnel médical  </w:t>
    </w:r>
  </w:p>
  <w:p w14:paraId="3AA85034" w14:textId="47102800" w:rsidR="004C0BB3" w:rsidRPr="00D70B1D" w:rsidRDefault="004C0BB3">
    <w:pPr>
      <w:pStyle w:val="Pieddepage"/>
      <w:widowControl/>
      <w:tabs>
        <w:tab w:val="clear" w:pos="9071"/>
        <w:tab w:val="right" w:pos="9072"/>
      </w:tabs>
      <w:jc w:val="center"/>
      <w:rPr>
        <w:rStyle w:val="Numrodepage"/>
        <w:rFonts w:asciiTheme="majorHAnsi" w:hAnsiTheme="majorHAnsi" w:cstheme="majorHAnsi"/>
        <w:sz w:val="16"/>
      </w:rPr>
    </w:pPr>
    <w:r w:rsidRPr="00D70B1D">
      <w:rPr>
        <w:rStyle w:val="Numrodepage"/>
        <w:rFonts w:asciiTheme="majorHAnsi" w:hAnsiTheme="majorHAnsi" w:cstheme="majorHAnsi"/>
        <w:sz w:val="16"/>
        <w:szCs w:val="16"/>
      </w:rPr>
      <w:t xml:space="preserve">Page </w:t>
    </w:r>
    <w:r w:rsidRPr="00D70B1D">
      <w:rPr>
        <w:rStyle w:val="Numrodepage"/>
        <w:rFonts w:asciiTheme="majorHAnsi" w:hAnsiTheme="majorHAnsi" w:cstheme="majorHAnsi"/>
        <w:sz w:val="16"/>
      </w:rPr>
      <w:fldChar w:fldCharType="begin"/>
    </w:r>
    <w:r w:rsidRPr="00D70B1D">
      <w:rPr>
        <w:rStyle w:val="Numrodepage"/>
        <w:rFonts w:asciiTheme="majorHAnsi" w:hAnsiTheme="majorHAnsi" w:cstheme="majorHAnsi"/>
        <w:sz w:val="16"/>
      </w:rPr>
      <w:instrText xml:space="preserve"> PAGE </w:instrText>
    </w:r>
    <w:r w:rsidRPr="00D70B1D">
      <w:rPr>
        <w:rStyle w:val="Numrodepage"/>
        <w:rFonts w:asciiTheme="majorHAnsi" w:hAnsiTheme="majorHAnsi" w:cstheme="majorHAnsi"/>
        <w:sz w:val="16"/>
      </w:rPr>
      <w:fldChar w:fldCharType="separate"/>
    </w:r>
    <w:r w:rsidR="00912067">
      <w:rPr>
        <w:rStyle w:val="Numrodepage"/>
        <w:rFonts w:asciiTheme="majorHAnsi" w:hAnsiTheme="majorHAnsi" w:cstheme="majorHAnsi"/>
        <w:noProof/>
        <w:sz w:val="16"/>
      </w:rPr>
      <w:t>11</w:t>
    </w:r>
    <w:r w:rsidRPr="00D70B1D">
      <w:rPr>
        <w:rStyle w:val="Numrodepage"/>
        <w:rFonts w:asciiTheme="majorHAnsi" w:hAnsiTheme="majorHAnsi" w:cstheme="majorHAnsi"/>
        <w:sz w:val="16"/>
      </w:rPr>
      <w:fldChar w:fldCharType="end"/>
    </w:r>
    <w:r w:rsidRPr="00D70B1D">
      <w:rPr>
        <w:rStyle w:val="Numrodepage"/>
        <w:rFonts w:asciiTheme="majorHAnsi" w:hAnsiTheme="majorHAnsi" w:cstheme="majorHAnsi"/>
        <w:sz w:val="16"/>
      </w:rPr>
      <w:t>/</w:t>
    </w:r>
    <w:r w:rsidRPr="00D70B1D">
      <w:rPr>
        <w:rStyle w:val="Numrodepage"/>
        <w:rFonts w:asciiTheme="majorHAnsi" w:hAnsiTheme="majorHAnsi" w:cstheme="majorHAnsi"/>
        <w:sz w:val="16"/>
      </w:rPr>
      <w:fldChar w:fldCharType="begin"/>
    </w:r>
    <w:r w:rsidRPr="00D70B1D">
      <w:rPr>
        <w:rStyle w:val="Numrodepage"/>
        <w:rFonts w:asciiTheme="majorHAnsi" w:hAnsiTheme="majorHAnsi" w:cstheme="majorHAnsi"/>
        <w:sz w:val="16"/>
      </w:rPr>
      <w:instrText xml:space="preserve"> NUMPAGES </w:instrText>
    </w:r>
    <w:r w:rsidRPr="00D70B1D">
      <w:rPr>
        <w:rStyle w:val="Numrodepage"/>
        <w:rFonts w:asciiTheme="majorHAnsi" w:hAnsiTheme="majorHAnsi" w:cstheme="majorHAnsi"/>
        <w:sz w:val="16"/>
      </w:rPr>
      <w:fldChar w:fldCharType="separate"/>
    </w:r>
    <w:r w:rsidR="00912067">
      <w:rPr>
        <w:rStyle w:val="Numrodepage"/>
        <w:rFonts w:asciiTheme="majorHAnsi" w:hAnsiTheme="majorHAnsi" w:cstheme="majorHAnsi"/>
        <w:noProof/>
        <w:sz w:val="16"/>
      </w:rPr>
      <w:t>11</w:t>
    </w:r>
    <w:r w:rsidRPr="00D70B1D">
      <w:rPr>
        <w:rStyle w:val="Numrodepage"/>
        <w:rFonts w:asciiTheme="majorHAnsi" w:hAnsiTheme="majorHAnsi" w:cstheme="majorHAnsi"/>
        <w:sz w:val="16"/>
      </w:rPr>
      <w:fldChar w:fldCharType="end"/>
    </w:r>
  </w:p>
  <w:p w14:paraId="6619A837" w14:textId="10A7F523" w:rsidR="004C0BB3" w:rsidRPr="00D70B1D" w:rsidRDefault="004C0BB3">
    <w:pPr>
      <w:pStyle w:val="Pieddepage"/>
      <w:widowControl/>
      <w:tabs>
        <w:tab w:val="clear" w:pos="9071"/>
        <w:tab w:val="right" w:pos="9072"/>
      </w:tabs>
      <w:jc w:val="center"/>
      <w:rPr>
        <w:rStyle w:val="Numrodepage"/>
        <w:rFonts w:asciiTheme="majorHAnsi" w:hAnsiTheme="majorHAnsi" w:cstheme="majorHAnsi"/>
        <w:sz w:val="16"/>
        <w:szCs w:val="16"/>
      </w:rPr>
    </w:pPr>
    <w:r w:rsidRPr="00D70B1D">
      <w:rPr>
        <w:rStyle w:val="Numrodepage"/>
        <w:rFonts w:asciiTheme="majorHAnsi" w:hAnsiTheme="majorHAnsi" w:cstheme="majorHAnsi"/>
        <w:sz w:val="16"/>
      </w:rPr>
      <w:t>REGLEMENT DE LA CONSULTATION / SJ (22/01/2025)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56068" w14:textId="77777777" w:rsidR="004C0BB3" w:rsidRDefault="004C0BB3" w:rsidP="0087313A">
      <w:r>
        <w:separator/>
      </w:r>
    </w:p>
  </w:footnote>
  <w:footnote w:type="continuationSeparator" w:id="0">
    <w:p w14:paraId="1C5FBDFF" w14:textId="77777777" w:rsidR="004C0BB3" w:rsidRDefault="004C0BB3" w:rsidP="008731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multilevel"/>
    <w:tmpl w:val="0000001A"/>
    <w:name w:val="WWNum31"/>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AF62ADA"/>
    <w:multiLevelType w:val="multilevel"/>
    <w:tmpl w:val="97204722"/>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Roman"/>
      <w:lvlText w:val="(%4)"/>
      <w:lvlJc w:val="right"/>
      <w:pPr>
        <w:ind w:left="1440" w:hanging="144"/>
      </w:pPr>
      <w:rPr>
        <w:rFonts w:hint="default"/>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3" w15:restartNumberingAfterBreak="0">
    <w:nsid w:val="1665627B"/>
    <w:multiLevelType w:val="hybridMultilevel"/>
    <w:tmpl w:val="AE6C162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70108E"/>
    <w:multiLevelType w:val="hybridMultilevel"/>
    <w:tmpl w:val="A21C8D22"/>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1E0BD7"/>
    <w:multiLevelType w:val="multilevel"/>
    <w:tmpl w:val="3F84F622"/>
    <w:lvl w:ilvl="0">
      <w:start w:val="1"/>
      <w:numFmt w:val="decimal"/>
      <w:pStyle w:val="RedaliaTitre1"/>
      <w:suff w:val="space"/>
      <w:lvlText w:val="%1."/>
      <w:lvlJc w:val="left"/>
      <w:pPr>
        <w:ind w:left="360" w:hanging="360"/>
      </w:pPr>
      <w:rPr>
        <w:rFonts w:cs="Times New Roman" w:hint="default"/>
      </w:rPr>
    </w:lvl>
    <w:lvl w:ilvl="1">
      <w:start w:val="1"/>
      <w:numFmt w:val="decimal"/>
      <w:pStyle w:val="RedaliaTitre2"/>
      <w:suff w:val="space"/>
      <w:lvlText w:val="%1.%2"/>
      <w:lvlJc w:val="left"/>
      <w:pPr>
        <w:ind w:left="360" w:hanging="360"/>
      </w:pPr>
      <w:rPr>
        <w:rFonts w:cs="Times New Roman" w:hint="default"/>
      </w:rPr>
    </w:lvl>
    <w:lvl w:ilvl="2">
      <w:start w:val="1"/>
      <w:numFmt w:val="decimal"/>
      <w:pStyle w:val="RedaliaTitre3"/>
      <w:suff w:val="space"/>
      <w:lvlText w:val="%1.%2.%3"/>
      <w:lvlJc w:val="left"/>
      <w:pPr>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23E4213F"/>
    <w:multiLevelType w:val="hybridMultilevel"/>
    <w:tmpl w:val="483A3570"/>
    <w:lvl w:ilvl="0" w:tplc="040C0001">
      <w:start w:val="1"/>
      <w:numFmt w:val="bullet"/>
      <w:lvlText w:val=""/>
      <w:lvlJc w:val="left"/>
      <w:pPr>
        <w:tabs>
          <w:tab w:val="num" w:pos="644"/>
        </w:tabs>
        <w:ind w:left="644"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079487D"/>
    <w:multiLevelType w:val="hybridMultilevel"/>
    <w:tmpl w:val="5AE2EC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9702FC8"/>
    <w:multiLevelType w:val="multilevel"/>
    <w:tmpl w:val="90C8D1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A742370"/>
    <w:multiLevelType w:val="hybridMultilevel"/>
    <w:tmpl w:val="51CA2CEE"/>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045462D"/>
    <w:multiLevelType w:val="singleLevel"/>
    <w:tmpl w:val="6A8614C0"/>
    <w:lvl w:ilvl="0">
      <w:start w:val="1"/>
      <w:numFmt w:val="bullet"/>
      <w:pStyle w:val="Puce1"/>
      <w:lvlText w:val=""/>
      <w:lvlJc w:val="left"/>
      <w:pPr>
        <w:tabs>
          <w:tab w:val="num" w:pos="397"/>
        </w:tabs>
        <w:ind w:left="397" w:hanging="397"/>
      </w:pPr>
      <w:rPr>
        <w:rFonts w:ascii="Symbol" w:eastAsia="Times New Roman" w:hAnsi="Symbol" w:cs="Times New Roman" w:hint="default"/>
      </w:rPr>
    </w:lvl>
  </w:abstractNum>
  <w:abstractNum w:abstractNumId="11" w15:restartNumberingAfterBreak="0">
    <w:nsid w:val="411915EB"/>
    <w:multiLevelType w:val="hybridMultilevel"/>
    <w:tmpl w:val="5DBC6782"/>
    <w:lvl w:ilvl="0" w:tplc="BA4EC0C2">
      <w:start w:val="19"/>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E1E0987"/>
    <w:multiLevelType w:val="hybridMultilevel"/>
    <w:tmpl w:val="EB80256E"/>
    <w:lvl w:ilvl="0" w:tplc="FFFFFFFF">
      <w:start w:val="1"/>
      <w:numFmt w:val="bullet"/>
      <w:pStyle w:val="Puce1dedbut"/>
      <w:lvlText w:val=""/>
      <w:lvlJc w:val="left"/>
      <w:pPr>
        <w:tabs>
          <w:tab w:val="num" w:pos="397"/>
        </w:tabs>
        <w:ind w:left="397" w:hanging="397"/>
      </w:pPr>
      <w:rPr>
        <w:rFonts w:ascii="Symbol" w:eastAsia="Times New Roman" w:hAnsi="Symbol"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487634"/>
    <w:multiLevelType w:val="hybridMultilevel"/>
    <w:tmpl w:val="E03CEACE"/>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580449D"/>
    <w:multiLevelType w:val="multilevel"/>
    <w:tmpl w:val="28F48C9A"/>
    <w:lvl w:ilvl="0">
      <w:start w:val="1"/>
      <w:numFmt w:val="decimal"/>
      <w:pStyle w:val="Titre"/>
      <w:isLgl/>
      <w:lvlText w:val="ARTICLE %1 - "/>
      <w:lvlJc w:val="left"/>
      <w:pPr>
        <w:tabs>
          <w:tab w:val="num" w:pos="680"/>
        </w:tabs>
        <w:ind w:left="624" w:hanging="397"/>
      </w:pPr>
      <w:rPr>
        <w:rFonts w:ascii="Calibri Light" w:hAnsi="Calibri Light" w:hint="default"/>
        <w:b/>
        <w:bCs w:val="0"/>
        <w:i w:val="0"/>
        <w:iCs w:val="0"/>
        <w:caps w:val="0"/>
        <w:smallCaps w:val="0"/>
        <w:strike w:val="0"/>
        <w:dstrike w:val="0"/>
        <w:noProof w:val="0"/>
        <w:vanish w:val="0"/>
        <w:color w:val="auto"/>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1134"/>
        </w:tabs>
        <w:ind w:left="397" w:hanging="57"/>
      </w:pPr>
      <w:rPr>
        <w:rFonts w:asciiTheme="majorHAnsi" w:hAnsiTheme="majorHAnsi" w:cstheme="maj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1531"/>
        </w:tabs>
        <w:ind w:left="1296"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5" w15:restartNumberingAfterBreak="0">
    <w:nsid w:val="5F382158"/>
    <w:multiLevelType w:val="hybridMultilevel"/>
    <w:tmpl w:val="BA6EAB7E"/>
    <w:lvl w:ilvl="0" w:tplc="F4F27D1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F8C575A"/>
    <w:multiLevelType w:val="hybridMultilevel"/>
    <w:tmpl w:val="D87CBF1A"/>
    <w:lvl w:ilvl="0" w:tplc="F4F27D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A60824"/>
    <w:multiLevelType w:val="hybridMultilevel"/>
    <w:tmpl w:val="171A93F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2D3AB0"/>
    <w:multiLevelType w:val="hybridMultilevel"/>
    <w:tmpl w:val="6DA83FF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abstractNumId w:val="14"/>
  </w:num>
  <w:num w:numId="2">
    <w:abstractNumId w:val="14"/>
  </w:num>
  <w:num w:numId="3">
    <w:abstractNumId w:val="10"/>
  </w:num>
  <w:num w:numId="4">
    <w:abstractNumId w:val="12"/>
  </w:num>
  <w:num w:numId="5">
    <w:abstractNumId w:val="6"/>
  </w:num>
  <w:num w:numId="6">
    <w:abstractNumId w:val="17"/>
  </w:num>
  <w:num w:numId="7">
    <w:abstractNumId w:val="1"/>
  </w:num>
  <w:num w:numId="8">
    <w:abstractNumId w:val="0"/>
  </w:num>
  <w:num w:numId="9">
    <w:abstractNumId w:val="8"/>
  </w:num>
  <w:num w:numId="10">
    <w:abstractNumId w:val="5"/>
  </w:num>
  <w:num w:numId="11">
    <w:abstractNumId w:val="18"/>
  </w:num>
  <w:num w:numId="12">
    <w:abstractNumId w:val="7"/>
  </w:num>
  <w:num w:numId="13">
    <w:abstractNumId w:val="1"/>
  </w:num>
  <w:num w:numId="14">
    <w:abstractNumId w:val="16"/>
  </w:num>
  <w:num w:numId="15">
    <w:abstractNumId w:val="15"/>
  </w:num>
  <w:num w:numId="16">
    <w:abstractNumId w:val="13"/>
  </w:num>
  <w:num w:numId="17">
    <w:abstractNumId w:val="3"/>
  </w:num>
  <w:num w:numId="18">
    <w:abstractNumId w:val="4"/>
  </w:num>
  <w:num w:numId="19">
    <w:abstractNumId w:val="11"/>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9"/>
  </w:num>
  <w:num w:numId="23">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69F"/>
    <w:rsid w:val="00025BED"/>
    <w:rsid w:val="000268BC"/>
    <w:rsid w:val="000409F2"/>
    <w:rsid w:val="000D1DD2"/>
    <w:rsid w:val="000E36F9"/>
    <w:rsid w:val="000E58B6"/>
    <w:rsid w:val="001048E5"/>
    <w:rsid w:val="00145D7C"/>
    <w:rsid w:val="001826F5"/>
    <w:rsid w:val="00186E6A"/>
    <w:rsid w:val="001B0668"/>
    <w:rsid w:val="001C3F39"/>
    <w:rsid w:val="001C5586"/>
    <w:rsid w:val="001D6C4C"/>
    <w:rsid w:val="001F2EE6"/>
    <w:rsid w:val="002573C3"/>
    <w:rsid w:val="002716B7"/>
    <w:rsid w:val="00281566"/>
    <w:rsid w:val="00283A72"/>
    <w:rsid w:val="002A76C5"/>
    <w:rsid w:val="002C4AE4"/>
    <w:rsid w:val="00313015"/>
    <w:rsid w:val="00342511"/>
    <w:rsid w:val="0035428C"/>
    <w:rsid w:val="003705F6"/>
    <w:rsid w:val="003B4D62"/>
    <w:rsid w:val="003B608E"/>
    <w:rsid w:val="003C0160"/>
    <w:rsid w:val="003C20DB"/>
    <w:rsid w:val="003E05BA"/>
    <w:rsid w:val="003E69AA"/>
    <w:rsid w:val="003F1CF1"/>
    <w:rsid w:val="00421CB3"/>
    <w:rsid w:val="004438A7"/>
    <w:rsid w:val="004712EE"/>
    <w:rsid w:val="004744F3"/>
    <w:rsid w:val="0049355C"/>
    <w:rsid w:val="004C0BB3"/>
    <w:rsid w:val="004D4A5E"/>
    <w:rsid w:val="004E0543"/>
    <w:rsid w:val="004E4474"/>
    <w:rsid w:val="004F28FB"/>
    <w:rsid w:val="004F6D14"/>
    <w:rsid w:val="00517F78"/>
    <w:rsid w:val="0052773C"/>
    <w:rsid w:val="00527E40"/>
    <w:rsid w:val="00540B51"/>
    <w:rsid w:val="005A644F"/>
    <w:rsid w:val="005A6EED"/>
    <w:rsid w:val="005B1FAE"/>
    <w:rsid w:val="005E7109"/>
    <w:rsid w:val="006179ED"/>
    <w:rsid w:val="006404B8"/>
    <w:rsid w:val="00645D4E"/>
    <w:rsid w:val="00656106"/>
    <w:rsid w:val="00691BC1"/>
    <w:rsid w:val="00691FD3"/>
    <w:rsid w:val="006A7B8A"/>
    <w:rsid w:val="006E749B"/>
    <w:rsid w:val="006F712E"/>
    <w:rsid w:val="007235D2"/>
    <w:rsid w:val="00762557"/>
    <w:rsid w:val="0076489B"/>
    <w:rsid w:val="00772662"/>
    <w:rsid w:val="0078146F"/>
    <w:rsid w:val="00785F53"/>
    <w:rsid w:val="00786021"/>
    <w:rsid w:val="00790572"/>
    <w:rsid w:val="007A62ED"/>
    <w:rsid w:val="007E233A"/>
    <w:rsid w:val="007F579E"/>
    <w:rsid w:val="007F6E6E"/>
    <w:rsid w:val="00810643"/>
    <w:rsid w:val="00814F43"/>
    <w:rsid w:val="008155BA"/>
    <w:rsid w:val="00817244"/>
    <w:rsid w:val="00824061"/>
    <w:rsid w:val="00836065"/>
    <w:rsid w:val="00850E3E"/>
    <w:rsid w:val="00862A08"/>
    <w:rsid w:val="008667FB"/>
    <w:rsid w:val="0087313A"/>
    <w:rsid w:val="0087642A"/>
    <w:rsid w:val="00876DBF"/>
    <w:rsid w:val="008D2C52"/>
    <w:rsid w:val="008D49AE"/>
    <w:rsid w:val="008E37CC"/>
    <w:rsid w:val="008F6A3C"/>
    <w:rsid w:val="00902E8F"/>
    <w:rsid w:val="0090610D"/>
    <w:rsid w:val="00912067"/>
    <w:rsid w:val="00930DF2"/>
    <w:rsid w:val="00943A04"/>
    <w:rsid w:val="00960750"/>
    <w:rsid w:val="00962E3D"/>
    <w:rsid w:val="00975DAF"/>
    <w:rsid w:val="009B3536"/>
    <w:rsid w:val="009C669F"/>
    <w:rsid w:val="009C73AB"/>
    <w:rsid w:val="009D0B3B"/>
    <w:rsid w:val="00A0585B"/>
    <w:rsid w:val="00A0716A"/>
    <w:rsid w:val="00A279B0"/>
    <w:rsid w:val="00AA271F"/>
    <w:rsid w:val="00AC0276"/>
    <w:rsid w:val="00AC2844"/>
    <w:rsid w:val="00AC4C46"/>
    <w:rsid w:val="00AD2FA9"/>
    <w:rsid w:val="00AD5ED5"/>
    <w:rsid w:val="00AE57D5"/>
    <w:rsid w:val="00B07578"/>
    <w:rsid w:val="00B15A97"/>
    <w:rsid w:val="00B34B7E"/>
    <w:rsid w:val="00B5353A"/>
    <w:rsid w:val="00B54F8F"/>
    <w:rsid w:val="00B77DD3"/>
    <w:rsid w:val="00B925DB"/>
    <w:rsid w:val="00BB2117"/>
    <w:rsid w:val="00BD3A51"/>
    <w:rsid w:val="00BF6AAD"/>
    <w:rsid w:val="00C378CC"/>
    <w:rsid w:val="00C406A0"/>
    <w:rsid w:val="00C5063B"/>
    <w:rsid w:val="00CB79E9"/>
    <w:rsid w:val="00CC0880"/>
    <w:rsid w:val="00CC2E62"/>
    <w:rsid w:val="00CC38C8"/>
    <w:rsid w:val="00CE6C89"/>
    <w:rsid w:val="00D111AE"/>
    <w:rsid w:val="00D32A5F"/>
    <w:rsid w:val="00D670D5"/>
    <w:rsid w:val="00D70B1D"/>
    <w:rsid w:val="00D734F4"/>
    <w:rsid w:val="00D846FB"/>
    <w:rsid w:val="00D95846"/>
    <w:rsid w:val="00D97E79"/>
    <w:rsid w:val="00DA6D1B"/>
    <w:rsid w:val="00DB2D2C"/>
    <w:rsid w:val="00DF545E"/>
    <w:rsid w:val="00E11939"/>
    <w:rsid w:val="00E13503"/>
    <w:rsid w:val="00E140C0"/>
    <w:rsid w:val="00E143C5"/>
    <w:rsid w:val="00E1594C"/>
    <w:rsid w:val="00E41C13"/>
    <w:rsid w:val="00E528AE"/>
    <w:rsid w:val="00E61687"/>
    <w:rsid w:val="00E61F4A"/>
    <w:rsid w:val="00E71929"/>
    <w:rsid w:val="00EB4432"/>
    <w:rsid w:val="00EB49FE"/>
    <w:rsid w:val="00ED1648"/>
    <w:rsid w:val="00EE5DA4"/>
    <w:rsid w:val="00F03EFE"/>
    <w:rsid w:val="00F11493"/>
    <w:rsid w:val="00F15235"/>
    <w:rsid w:val="00F408B5"/>
    <w:rsid w:val="00F6117D"/>
    <w:rsid w:val="00F61556"/>
    <w:rsid w:val="00F61D55"/>
    <w:rsid w:val="00F6697B"/>
    <w:rsid w:val="00F66B4C"/>
    <w:rsid w:val="00F67D1C"/>
    <w:rsid w:val="00F753CA"/>
    <w:rsid w:val="00F9395E"/>
    <w:rsid w:val="00F96B8B"/>
    <w:rsid w:val="00FA11F4"/>
    <w:rsid w:val="00FB148A"/>
    <w:rsid w:val="00FC7E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50CECEB"/>
  <w15:chartTrackingRefBased/>
  <w15:docId w15:val="{9F1C579C-1EBF-420C-B63F-4E60ED0F0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313A"/>
    <w:pPr>
      <w:widowControl w:val="0"/>
      <w:autoSpaceDE w:val="0"/>
      <w:autoSpaceDN w:val="0"/>
      <w:adjustRightInd w:val="0"/>
      <w:spacing w:after="0" w:line="240" w:lineRule="auto"/>
    </w:pPr>
    <w:rPr>
      <w:rFonts w:ascii="Arial" w:hAnsi="Arial" w:cs="Arial"/>
      <w:sz w:val="20"/>
      <w:szCs w:val="20"/>
      <w:lang w:eastAsia="fr-FR"/>
    </w:rPr>
  </w:style>
  <w:style w:type="paragraph" w:styleId="Titre1">
    <w:name w:val="heading 1"/>
    <w:aliases w:val="A2"/>
    <w:basedOn w:val="Normal"/>
    <w:next w:val="Normal"/>
    <w:link w:val="Titre1Car"/>
    <w:autoRedefine/>
    <w:qFormat/>
    <w:rsid w:val="0090610D"/>
    <w:pPr>
      <w:keepNext/>
      <w:numPr>
        <w:ilvl w:val="1"/>
        <w:numId w:val="1"/>
      </w:numPr>
      <w:spacing w:before="120"/>
      <w:outlineLvl w:val="0"/>
    </w:pPr>
    <w:rPr>
      <w:rFonts w:asciiTheme="majorHAnsi" w:eastAsia="Arial Unicode MS" w:hAnsiTheme="majorHAnsi" w:cstheme="majorHAnsi"/>
      <w:b/>
      <w:bCs/>
      <w:sz w:val="24"/>
      <w:u w:val="single"/>
    </w:rPr>
  </w:style>
  <w:style w:type="paragraph" w:styleId="Titre2">
    <w:name w:val="heading 2"/>
    <w:aliases w:val="SOUS ARTICLE,A3"/>
    <w:basedOn w:val="Normal"/>
    <w:next w:val="Normal"/>
    <w:link w:val="Titre2Car"/>
    <w:autoRedefine/>
    <w:uiPriority w:val="9"/>
    <w:qFormat/>
    <w:rsid w:val="00F66B4C"/>
    <w:pPr>
      <w:keepNext/>
      <w:numPr>
        <w:ilvl w:val="2"/>
        <w:numId w:val="2"/>
      </w:numPr>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unhideWhenUsed/>
    <w:qFormat/>
    <w:rsid w:val="0087313A"/>
    <w:pPr>
      <w:keepNext/>
      <w:spacing w:before="240" w:after="60"/>
      <w:outlineLvl w:val="2"/>
    </w:pPr>
    <w:rPr>
      <w:rFonts w:ascii="Calibri Light" w:hAnsi="Calibri Light" w:cs="Times New Roman"/>
      <w:b/>
      <w:bCs/>
      <w:sz w:val="26"/>
      <w:szCs w:val="26"/>
    </w:rPr>
  </w:style>
  <w:style w:type="paragraph" w:styleId="Titre4">
    <w:name w:val="heading 4"/>
    <w:aliases w:val="A4"/>
    <w:basedOn w:val="Normal"/>
    <w:next w:val="Normal"/>
    <w:link w:val="Titre4Car"/>
    <w:autoRedefine/>
    <w:uiPriority w:val="9"/>
    <w:unhideWhenUsed/>
    <w:qFormat/>
    <w:rsid w:val="00F66B4C"/>
    <w:pPr>
      <w:keepNext/>
      <w:keepLines/>
      <w:numPr>
        <w:ilvl w:val="3"/>
        <w:numId w:val="2"/>
      </w:numPr>
      <w:spacing w:before="40"/>
      <w:outlineLvl w:val="3"/>
    </w:pPr>
    <w:rPr>
      <w:rFonts w:eastAsiaTheme="majorEastAsia" w:cstheme="majorBidi"/>
      <w:i/>
      <w:iCs/>
      <w:color w:val="000000" w:themeColor="text1"/>
      <w:u w:val="single"/>
    </w:rPr>
  </w:style>
  <w:style w:type="paragraph" w:styleId="Titre5">
    <w:name w:val="heading 5"/>
    <w:basedOn w:val="Normal"/>
    <w:next w:val="Normal"/>
    <w:link w:val="Titre5Car"/>
    <w:autoRedefine/>
    <w:qFormat/>
    <w:rsid w:val="003B608E"/>
    <w:pPr>
      <w:spacing w:before="240" w:after="60"/>
      <w:ind w:left="1021"/>
      <w:outlineLvl w:val="4"/>
    </w:pPr>
    <w:rPr>
      <w:b/>
      <w:bCs/>
      <w:i/>
      <w:i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aliases w:val="A1 - Titre"/>
    <w:basedOn w:val="Normal"/>
    <w:next w:val="Normal"/>
    <w:link w:val="TitreCar"/>
    <w:autoRedefine/>
    <w:qFormat/>
    <w:rsid w:val="00421CB3"/>
    <w:pPr>
      <w:numPr>
        <w:numId w:val="2"/>
      </w:numPr>
      <w:pBdr>
        <w:top w:val="single" w:sz="4" w:space="1" w:color="auto"/>
        <w:left w:val="single" w:sz="4" w:space="4" w:color="auto"/>
        <w:bottom w:val="single" w:sz="4" w:space="1" w:color="auto"/>
        <w:right w:val="single" w:sz="4" w:space="4" w:color="auto"/>
      </w:pBdr>
      <w:shd w:val="clear" w:color="auto" w:fill="C5E0B3" w:themeFill="accent6" w:themeFillTint="66"/>
      <w:spacing w:before="240"/>
      <w:ind w:hanging="624"/>
    </w:pPr>
    <w:rPr>
      <w:rFonts w:asciiTheme="majorHAnsi" w:hAnsiTheme="majorHAnsi"/>
      <w:b/>
      <w:caps/>
      <w:sz w:val="28"/>
      <w:szCs w:val="28"/>
    </w:rPr>
  </w:style>
  <w:style w:type="character" w:customStyle="1" w:styleId="TitreCar">
    <w:name w:val="Titre Car"/>
    <w:aliases w:val="A1 - Titre Car"/>
    <w:basedOn w:val="Policepardfaut"/>
    <w:link w:val="Titre"/>
    <w:rsid w:val="00421CB3"/>
    <w:rPr>
      <w:rFonts w:asciiTheme="majorHAnsi" w:hAnsiTheme="majorHAnsi" w:cs="Arial"/>
      <w:b/>
      <w:caps/>
      <w:sz w:val="28"/>
      <w:szCs w:val="28"/>
      <w:shd w:val="clear" w:color="auto" w:fill="C5E0B3" w:themeFill="accent6" w:themeFillTint="66"/>
      <w:lang w:eastAsia="fr-FR"/>
    </w:rPr>
  </w:style>
  <w:style w:type="character" w:customStyle="1" w:styleId="Titre5Car">
    <w:name w:val="Titre 5 Car"/>
    <w:basedOn w:val="Policepardfaut"/>
    <w:link w:val="Titre5"/>
    <w:rsid w:val="003B608E"/>
    <w:rPr>
      <w:rFonts w:asciiTheme="majorHAnsi" w:eastAsia="Times New Roman" w:hAnsiTheme="majorHAnsi" w:cs="Times New Roman"/>
      <w:b/>
      <w:bCs/>
      <w:i/>
      <w:iCs/>
      <w:szCs w:val="26"/>
      <w:lang w:eastAsia="fr-FR"/>
    </w:rPr>
  </w:style>
  <w:style w:type="character" w:customStyle="1" w:styleId="Titre2Car">
    <w:name w:val="Titre 2 Car"/>
    <w:aliases w:val="SOUS ARTICLE Car,A3 Car"/>
    <w:link w:val="Titre2"/>
    <w:uiPriority w:val="9"/>
    <w:rsid w:val="00F66B4C"/>
    <w:rPr>
      <w:rFonts w:ascii="Arial" w:hAnsi="Arial"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aliases w:val="A4 Car"/>
    <w:basedOn w:val="Policepardfaut"/>
    <w:link w:val="Titre4"/>
    <w:uiPriority w:val="9"/>
    <w:rsid w:val="00BF6AAD"/>
    <w:rPr>
      <w:rFonts w:ascii="Arial" w:eastAsiaTheme="majorEastAsia" w:hAnsi="Arial" w:cstheme="majorBidi"/>
      <w:i/>
      <w:iCs/>
      <w:color w:val="000000" w:themeColor="text1"/>
      <w:sz w:val="20"/>
      <w:szCs w:val="20"/>
      <w:u w:val="single"/>
      <w:lang w:eastAsia="fr-FR"/>
    </w:rPr>
  </w:style>
  <w:style w:type="character" w:customStyle="1" w:styleId="Titre1Car">
    <w:name w:val="Titre 1 Car"/>
    <w:aliases w:val="A2 Car"/>
    <w:basedOn w:val="Policepardfaut"/>
    <w:link w:val="Titre1"/>
    <w:rsid w:val="0090610D"/>
    <w:rPr>
      <w:rFonts w:asciiTheme="majorHAnsi" w:eastAsia="Arial Unicode MS" w:hAnsiTheme="majorHAnsi" w:cstheme="majorHAnsi"/>
      <w:b/>
      <w:bCs/>
      <w:sz w:val="24"/>
      <w:szCs w:val="20"/>
      <w:u w:val="single"/>
      <w:lang w:eastAsia="fr-FR"/>
    </w:rPr>
  </w:style>
  <w:style w:type="character" w:customStyle="1" w:styleId="Titre3Car">
    <w:name w:val="Titre 3 Car"/>
    <w:basedOn w:val="Policepardfaut"/>
    <w:link w:val="Titre3"/>
    <w:uiPriority w:val="9"/>
    <w:rsid w:val="0087313A"/>
    <w:rPr>
      <w:rFonts w:ascii="Calibri Light" w:hAnsi="Calibri Light" w:cs="Times New Roman"/>
      <w:b/>
      <w:bCs/>
      <w:sz w:val="26"/>
      <w:szCs w:val="26"/>
      <w:lang w:eastAsia="fr-FR"/>
    </w:rPr>
  </w:style>
  <w:style w:type="paragraph" w:customStyle="1" w:styleId="RedTitre">
    <w:name w:val="RedTitre"/>
    <w:basedOn w:val="Normal"/>
    <w:rsid w:val="0087313A"/>
    <w:pPr>
      <w:framePr w:hSpace="142" w:wrap="auto" w:vAnchor="text" w:hAnchor="text" w:xAlign="center" w:y="1"/>
      <w:jc w:val="center"/>
    </w:pPr>
    <w:rPr>
      <w:b/>
      <w:bCs/>
      <w:sz w:val="22"/>
      <w:szCs w:val="22"/>
    </w:rPr>
  </w:style>
  <w:style w:type="paragraph" w:customStyle="1" w:styleId="RedNomDoc">
    <w:name w:val="RedNomDoc"/>
    <w:basedOn w:val="Normal"/>
    <w:rsid w:val="0087313A"/>
    <w:pPr>
      <w:jc w:val="center"/>
    </w:pPr>
    <w:rPr>
      <w:b/>
      <w:bCs/>
      <w:sz w:val="30"/>
      <w:szCs w:val="30"/>
    </w:rPr>
  </w:style>
  <w:style w:type="paragraph" w:customStyle="1" w:styleId="RedTitre1">
    <w:name w:val="RedTitre1"/>
    <w:basedOn w:val="Normal"/>
    <w:rsid w:val="0087313A"/>
    <w:pPr>
      <w:framePr w:hSpace="142" w:wrap="auto" w:vAnchor="text" w:hAnchor="text" w:xAlign="center" w:y="1"/>
      <w:jc w:val="center"/>
    </w:pPr>
    <w:rPr>
      <w:b/>
      <w:bCs/>
      <w:sz w:val="22"/>
      <w:szCs w:val="22"/>
    </w:rPr>
  </w:style>
  <w:style w:type="paragraph" w:customStyle="1" w:styleId="RedTitre2">
    <w:name w:val="RedTitre2"/>
    <w:basedOn w:val="Normal"/>
    <w:rsid w:val="0087313A"/>
    <w:pPr>
      <w:keepNext/>
      <w:pBdr>
        <w:top w:val="single" w:sz="6" w:space="1" w:color="auto"/>
        <w:left w:val="single" w:sz="6" w:space="1" w:color="auto"/>
        <w:bottom w:val="single" w:sz="6" w:space="1" w:color="auto"/>
        <w:right w:val="single" w:sz="6" w:space="1" w:color="auto"/>
      </w:pBdr>
      <w:spacing w:before="240" w:after="60"/>
    </w:pPr>
    <w:rPr>
      <w:b/>
      <w:bCs/>
      <w:sz w:val="24"/>
      <w:szCs w:val="24"/>
    </w:rPr>
  </w:style>
  <w:style w:type="paragraph" w:customStyle="1" w:styleId="RedLiRub">
    <w:name w:val="RedLiRub"/>
    <w:basedOn w:val="Normal"/>
    <w:rsid w:val="0087313A"/>
    <w:rPr>
      <w:sz w:val="22"/>
      <w:szCs w:val="22"/>
    </w:rPr>
  </w:style>
  <w:style w:type="paragraph" w:customStyle="1" w:styleId="RedPara">
    <w:name w:val="RedPara"/>
    <w:basedOn w:val="Normal"/>
    <w:rsid w:val="0087313A"/>
    <w:pPr>
      <w:keepNext/>
      <w:spacing w:before="240" w:after="60"/>
    </w:pPr>
    <w:rPr>
      <w:b/>
      <w:bCs/>
      <w:sz w:val="22"/>
      <w:szCs w:val="22"/>
    </w:rPr>
  </w:style>
  <w:style w:type="paragraph" w:customStyle="1" w:styleId="RedRub">
    <w:name w:val="RedRub"/>
    <w:basedOn w:val="Normal"/>
    <w:rsid w:val="0087313A"/>
    <w:pPr>
      <w:keepNext/>
      <w:spacing w:before="60" w:after="60"/>
    </w:pPr>
    <w:rPr>
      <w:b/>
      <w:bCs/>
      <w:sz w:val="22"/>
      <w:szCs w:val="22"/>
    </w:rPr>
  </w:style>
  <w:style w:type="paragraph" w:customStyle="1" w:styleId="RedTxt">
    <w:name w:val="RedTxt"/>
    <w:basedOn w:val="Normal"/>
    <w:link w:val="RedTxtCar"/>
    <w:rsid w:val="0087313A"/>
    <w:pPr>
      <w:keepLines/>
    </w:pPr>
    <w:rPr>
      <w:sz w:val="18"/>
      <w:szCs w:val="18"/>
    </w:rPr>
  </w:style>
  <w:style w:type="paragraph" w:styleId="Pieddepage">
    <w:name w:val="footer"/>
    <w:basedOn w:val="Normal"/>
    <w:link w:val="PieddepageCar"/>
    <w:rsid w:val="0087313A"/>
    <w:pPr>
      <w:tabs>
        <w:tab w:val="center" w:pos="4819"/>
        <w:tab w:val="right" w:pos="9071"/>
      </w:tabs>
    </w:pPr>
    <w:rPr>
      <w:sz w:val="24"/>
      <w:szCs w:val="24"/>
    </w:rPr>
  </w:style>
  <w:style w:type="character" w:customStyle="1" w:styleId="PieddepageCar">
    <w:name w:val="Pied de page Car"/>
    <w:basedOn w:val="Policepardfaut"/>
    <w:link w:val="Pieddepage"/>
    <w:rsid w:val="0087313A"/>
    <w:rPr>
      <w:rFonts w:ascii="Arial" w:hAnsi="Arial" w:cs="Arial"/>
      <w:sz w:val="24"/>
      <w:szCs w:val="24"/>
      <w:lang w:eastAsia="fr-FR"/>
    </w:rPr>
  </w:style>
  <w:style w:type="paragraph" w:styleId="En-tte">
    <w:name w:val="header"/>
    <w:basedOn w:val="Normal"/>
    <w:link w:val="En-tteCar"/>
    <w:semiHidden/>
    <w:rsid w:val="0087313A"/>
    <w:pPr>
      <w:tabs>
        <w:tab w:val="center" w:pos="4536"/>
        <w:tab w:val="right" w:pos="9072"/>
      </w:tabs>
    </w:pPr>
  </w:style>
  <w:style w:type="character" w:customStyle="1" w:styleId="En-tteCar">
    <w:name w:val="En-tête Car"/>
    <w:basedOn w:val="Policepardfaut"/>
    <w:link w:val="En-tte"/>
    <w:semiHidden/>
    <w:rsid w:val="0087313A"/>
    <w:rPr>
      <w:rFonts w:ascii="Arial" w:hAnsi="Arial" w:cs="Arial"/>
      <w:sz w:val="20"/>
      <w:szCs w:val="20"/>
      <w:lang w:eastAsia="fr-FR"/>
    </w:rPr>
  </w:style>
  <w:style w:type="character" w:styleId="Numrodepage">
    <w:name w:val="page number"/>
    <w:basedOn w:val="Policepardfaut"/>
    <w:semiHidden/>
    <w:rsid w:val="0087313A"/>
  </w:style>
  <w:style w:type="character" w:styleId="Lienhypertexte">
    <w:name w:val="Hyperlink"/>
    <w:uiPriority w:val="99"/>
    <w:rsid w:val="0087313A"/>
    <w:rPr>
      <w:color w:val="0000FF"/>
      <w:u w:val="single"/>
    </w:rPr>
  </w:style>
  <w:style w:type="paragraph" w:styleId="Retraitcorpsdetexte">
    <w:name w:val="Body Text Indent"/>
    <w:basedOn w:val="Normal"/>
    <w:link w:val="RetraitcorpsdetexteCar"/>
    <w:semiHidden/>
    <w:rsid w:val="0087313A"/>
    <w:pPr>
      <w:spacing w:before="240" w:line="360" w:lineRule="auto"/>
      <w:ind w:left="708"/>
      <w:jc w:val="both"/>
    </w:pPr>
  </w:style>
  <w:style w:type="character" w:customStyle="1" w:styleId="RetraitcorpsdetexteCar">
    <w:name w:val="Retrait corps de texte Car"/>
    <w:basedOn w:val="Policepardfaut"/>
    <w:link w:val="Retraitcorpsdetexte"/>
    <w:semiHidden/>
    <w:rsid w:val="0087313A"/>
    <w:rPr>
      <w:rFonts w:ascii="Arial" w:hAnsi="Arial" w:cs="Arial"/>
      <w:sz w:val="20"/>
      <w:szCs w:val="20"/>
      <w:lang w:eastAsia="fr-FR"/>
    </w:rPr>
  </w:style>
  <w:style w:type="paragraph" w:styleId="Corpsdetexte">
    <w:name w:val="Body Text"/>
    <w:basedOn w:val="Normal"/>
    <w:link w:val="CorpsdetexteCar"/>
    <w:semiHidden/>
    <w:rsid w:val="0087313A"/>
    <w:pPr>
      <w:widowControl/>
      <w:autoSpaceDE/>
      <w:autoSpaceDN/>
      <w:adjustRightInd/>
      <w:jc w:val="both"/>
    </w:pPr>
    <w:rPr>
      <w:sz w:val="18"/>
      <w:szCs w:val="18"/>
    </w:rPr>
  </w:style>
  <w:style w:type="character" w:customStyle="1" w:styleId="CorpsdetexteCar">
    <w:name w:val="Corps de texte Car"/>
    <w:basedOn w:val="Policepardfaut"/>
    <w:link w:val="Corpsdetexte"/>
    <w:semiHidden/>
    <w:rsid w:val="0087313A"/>
    <w:rPr>
      <w:rFonts w:ascii="Arial" w:hAnsi="Arial" w:cs="Arial"/>
      <w:sz w:val="18"/>
      <w:szCs w:val="18"/>
      <w:lang w:eastAsia="fr-FR"/>
    </w:rPr>
  </w:style>
  <w:style w:type="paragraph" w:customStyle="1" w:styleId="Corpsdutexteespace12dessusCar">
    <w:name w:val="Corps du texte espace 12 dessus Car"/>
    <w:basedOn w:val="Normal"/>
    <w:rsid w:val="0087313A"/>
    <w:pPr>
      <w:widowControl/>
      <w:autoSpaceDE/>
      <w:autoSpaceDN/>
      <w:adjustRightInd/>
      <w:spacing w:before="240"/>
      <w:jc w:val="both"/>
    </w:pPr>
    <w:rPr>
      <w:sz w:val="18"/>
      <w:szCs w:val="18"/>
    </w:rPr>
  </w:style>
  <w:style w:type="paragraph" w:customStyle="1" w:styleId="Puce1">
    <w:name w:val="Puce 1"/>
    <w:basedOn w:val="Normal"/>
    <w:rsid w:val="0087313A"/>
    <w:pPr>
      <w:widowControl/>
      <w:numPr>
        <w:numId w:val="3"/>
      </w:numPr>
      <w:autoSpaceDE/>
      <w:autoSpaceDN/>
      <w:adjustRightInd/>
      <w:ind w:right="357"/>
      <w:jc w:val="both"/>
    </w:pPr>
    <w:rPr>
      <w:sz w:val="18"/>
      <w:szCs w:val="18"/>
    </w:rPr>
  </w:style>
  <w:style w:type="paragraph" w:customStyle="1" w:styleId="Puce1dedbut">
    <w:name w:val="Puce 1 de début"/>
    <w:basedOn w:val="Puce1"/>
    <w:next w:val="Puce1"/>
    <w:rsid w:val="0087313A"/>
    <w:pPr>
      <w:numPr>
        <w:numId w:val="4"/>
      </w:numPr>
      <w:tabs>
        <w:tab w:val="clear" w:pos="397"/>
        <w:tab w:val="num" w:pos="360"/>
        <w:tab w:val="num" w:pos="420"/>
      </w:tabs>
      <w:spacing w:before="240"/>
      <w:ind w:left="420" w:hanging="420"/>
    </w:pPr>
  </w:style>
  <w:style w:type="paragraph" w:styleId="Index1">
    <w:name w:val="index 1"/>
    <w:basedOn w:val="Normal"/>
    <w:next w:val="Normal"/>
    <w:autoRedefine/>
    <w:semiHidden/>
    <w:rsid w:val="0087313A"/>
    <w:pPr>
      <w:ind w:left="200" w:hanging="200"/>
    </w:pPr>
  </w:style>
  <w:style w:type="paragraph" w:styleId="Index2">
    <w:name w:val="index 2"/>
    <w:basedOn w:val="Normal"/>
    <w:next w:val="Normal"/>
    <w:autoRedefine/>
    <w:semiHidden/>
    <w:rsid w:val="0087313A"/>
    <w:pPr>
      <w:ind w:left="400" w:hanging="200"/>
    </w:pPr>
  </w:style>
  <w:style w:type="paragraph" w:styleId="Index3">
    <w:name w:val="index 3"/>
    <w:basedOn w:val="Normal"/>
    <w:next w:val="Normal"/>
    <w:autoRedefine/>
    <w:semiHidden/>
    <w:rsid w:val="0087313A"/>
    <w:pPr>
      <w:ind w:left="600" w:hanging="200"/>
    </w:pPr>
  </w:style>
  <w:style w:type="paragraph" w:styleId="Index4">
    <w:name w:val="index 4"/>
    <w:basedOn w:val="Normal"/>
    <w:next w:val="Normal"/>
    <w:autoRedefine/>
    <w:semiHidden/>
    <w:rsid w:val="0087313A"/>
    <w:pPr>
      <w:ind w:left="800" w:hanging="200"/>
    </w:pPr>
  </w:style>
  <w:style w:type="paragraph" w:styleId="Index5">
    <w:name w:val="index 5"/>
    <w:basedOn w:val="Normal"/>
    <w:next w:val="Normal"/>
    <w:autoRedefine/>
    <w:semiHidden/>
    <w:rsid w:val="0087313A"/>
    <w:pPr>
      <w:ind w:left="1000" w:hanging="200"/>
    </w:pPr>
  </w:style>
  <w:style w:type="paragraph" w:styleId="Index6">
    <w:name w:val="index 6"/>
    <w:basedOn w:val="Normal"/>
    <w:next w:val="Normal"/>
    <w:autoRedefine/>
    <w:semiHidden/>
    <w:rsid w:val="0087313A"/>
    <w:pPr>
      <w:ind w:left="1200" w:hanging="200"/>
    </w:pPr>
  </w:style>
  <w:style w:type="paragraph" w:styleId="Index7">
    <w:name w:val="index 7"/>
    <w:basedOn w:val="Normal"/>
    <w:next w:val="Normal"/>
    <w:autoRedefine/>
    <w:semiHidden/>
    <w:rsid w:val="0087313A"/>
    <w:pPr>
      <w:ind w:left="1400" w:hanging="200"/>
    </w:pPr>
  </w:style>
  <w:style w:type="paragraph" w:styleId="Index8">
    <w:name w:val="index 8"/>
    <w:basedOn w:val="Normal"/>
    <w:next w:val="Normal"/>
    <w:autoRedefine/>
    <w:semiHidden/>
    <w:rsid w:val="0087313A"/>
    <w:pPr>
      <w:ind w:left="1600" w:hanging="200"/>
    </w:pPr>
  </w:style>
  <w:style w:type="paragraph" w:styleId="Index9">
    <w:name w:val="index 9"/>
    <w:basedOn w:val="Normal"/>
    <w:next w:val="Normal"/>
    <w:autoRedefine/>
    <w:semiHidden/>
    <w:rsid w:val="0087313A"/>
    <w:pPr>
      <w:ind w:left="1800" w:hanging="200"/>
    </w:pPr>
  </w:style>
  <w:style w:type="paragraph" w:styleId="Titreindex">
    <w:name w:val="index heading"/>
    <w:basedOn w:val="Normal"/>
    <w:next w:val="Index1"/>
    <w:semiHidden/>
    <w:rsid w:val="0087313A"/>
  </w:style>
  <w:style w:type="paragraph" w:styleId="TM2">
    <w:name w:val="toc 2"/>
    <w:basedOn w:val="Normal"/>
    <w:next w:val="Normal"/>
    <w:autoRedefine/>
    <w:uiPriority w:val="39"/>
    <w:rsid w:val="0087313A"/>
    <w:pPr>
      <w:ind w:left="200"/>
    </w:pPr>
    <w:rPr>
      <w:rFonts w:asciiTheme="minorHAnsi" w:hAnsiTheme="minorHAnsi"/>
      <w:smallCaps/>
    </w:rPr>
  </w:style>
  <w:style w:type="paragraph" w:styleId="TM1">
    <w:name w:val="toc 1"/>
    <w:basedOn w:val="Normal"/>
    <w:next w:val="Normal"/>
    <w:autoRedefine/>
    <w:uiPriority w:val="39"/>
    <w:rsid w:val="0087313A"/>
    <w:pPr>
      <w:spacing w:before="120" w:after="120"/>
    </w:pPr>
    <w:rPr>
      <w:rFonts w:asciiTheme="minorHAnsi" w:hAnsiTheme="minorHAnsi"/>
      <w:b/>
      <w:bCs/>
      <w:caps/>
    </w:rPr>
  </w:style>
  <w:style w:type="paragraph" w:styleId="TM3">
    <w:name w:val="toc 3"/>
    <w:basedOn w:val="Normal"/>
    <w:next w:val="Normal"/>
    <w:autoRedefine/>
    <w:uiPriority w:val="39"/>
    <w:rsid w:val="0087313A"/>
    <w:pPr>
      <w:ind w:left="400"/>
    </w:pPr>
    <w:rPr>
      <w:rFonts w:asciiTheme="minorHAnsi" w:hAnsiTheme="minorHAnsi"/>
      <w:i/>
      <w:iCs/>
    </w:rPr>
  </w:style>
  <w:style w:type="paragraph" w:styleId="TM4">
    <w:name w:val="toc 4"/>
    <w:basedOn w:val="Normal"/>
    <w:next w:val="Normal"/>
    <w:autoRedefine/>
    <w:semiHidden/>
    <w:rsid w:val="0087313A"/>
    <w:pPr>
      <w:ind w:left="600"/>
    </w:pPr>
    <w:rPr>
      <w:rFonts w:asciiTheme="minorHAnsi" w:hAnsiTheme="minorHAnsi"/>
      <w:sz w:val="18"/>
      <w:szCs w:val="18"/>
    </w:rPr>
  </w:style>
  <w:style w:type="paragraph" w:styleId="TM5">
    <w:name w:val="toc 5"/>
    <w:basedOn w:val="Normal"/>
    <w:next w:val="Normal"/>
    <w:autoRedefine/>
    <w:semiHidden/>
    <w:rsid w:val="0087313A"/>
    <w:pPr>
      <w:ind w:left="800"/>
    </w:pPr>
    <w:rPr>
      <w:rFonts w:asciiTheme="minorHAnsi" w:hAnsiTheme="minorHAnsi"/>
      <w:sz w:val="18"/>
      <w:szCs w:val="18"/>
    </w:rPr>
  </w:style>
  <w:style w:type="paragraph" w:styleId="TM6">
    <w:name w:val="toc 6"/>
    <w:basedOn w:val="Normal"/>
    <w:next w:val="Normal"/>
    <w:autoRedefine/>
    <w:semiHidden/>
    <w:rsid w:val="0087313A"/>
    <w:pPr>
      <w:ind w:left="1000"/>
    </w:pPr>
    <w:rPr>
      <w:rFonts w:asciiTheme="minorHAnsi" w:hAnsiTheme="minorHAnsi"/>
      <w:sz w:val="18"/>
      <w:szCs w:val="18"/>
    </w:rPr>
  </w:style>
  <w:style w:type="paragraph" w:styleId="TM7">
    <w:name w:val="toc 7"/>
    <w:basedOn w:val="Normal"/>
    <w:next w:val="Normal"/>
    <w:autoRedefine/>
    <w:semiHidden/>
    <w:rsid w:val="0087313A"/>
    <w:pPr>
      <w:ind w:left="1200"/>
    </w:pPr>
    <w:rPr>
      <w:rFonts w:asciiTheme="minorHAnsi" w:hAnsiTheme="minorHAnsi"/>
      <w:sz w:val="18"/>
      <w:szCs w:val="18"/>
    </w:rPr>
  </w:style>
  <w:style w:type="paragraph" w:styleId="TM8">
    <w:name w:val="toc 8"/>
    <w:basedOn w:val="Normal"/>
    <w:next w:val="Normal"/>
    <w:autoRedefine/>
    <w:semiHidden/>
    <w:rsid w:val="0087313A"/>
    <w:pPr>
      <w:ind w:left="1400"/>
    </w:pPr>
    <w:rPr>
      <w:rFonts w:asciiTheme="minorHAnsi" w:hAnsiTheme="minorHAnsi"/>
      <w:sz w:val="18"/>
      <w:szCs w:val="18"/>
    </w:rPr>
  </w:style>
  <w:style w:type="paragraph" w:styleId="TM9">
    <w:name w:val="toc 9"/>
    <w:basedOn w:val="Normal"/>
    <w:next w:val="Normal"/>
    <w:autoRedefine/>
    <w:semiHidden/>
    <w:rsid w:val="0087313A"/>
    <w:pPr>
      <w:ind w:left="1600"/>
    </w:pPr>
    <w:rPr>
      <w:rFonts w:asciiTheme="minorHAnsi" w:hAnsiTheme="minorHAnsi"/>
      <w:sz w:val="18"/>
      <w:szCs w:val="18"/>
    </w:rPr>
  </w:style>
  <w:style w:type="character" w:styleId="Lienhypertextesuivivisit">
    <w:name w:val="FollowedHyperlink"/>
    <w:semiHidden/>
    <w:rsid w:val="0087313A"/>
    <w:rPr>
      <w:color w:val="800080"/>
      <w:u w:val="single"/>
    </w:rPr>
  </w:style>
  <w:style w:type="paragraph" w:styleId="z-Basduformulaire">
    <w:name w:val="HTML Bottom of Form"/>
    <w:basedOn w:val="Normal"/>
    <w:next w:val="Normal"/>
    <w:link w:val="z-BasduformulaireCar"/>
    <w:hidden/>
    <w:rsid w:val="0087313A"/>
    <w:pPr>
      <w:widowControl/>
      <w:pBdr>
        <w:top w:val="single" w:sz="6" w:space="1" w:color="auto"/>
      </w:pBdr>
      <w:autoSpaceDE/>
      <w:autoSpaceDN/>
      <w:adjustRightInd/>
      <w:jc w:val="center"/>
    </w:pPr>
    <w:rPr>
      <w:rFonts w:eastAsia="Arial Unicode MS"/>
      <w:vanish/>
      <w:sz w:val="16"/>
      <w:szCs w:val="16"/>
    </w:rPr>
  </w:style>
  <w:style w:type="character" w:customStyle="1" w:styleId="z-BasduformulaireCar">
    <w:name w:val="z-Bas du formulaire Car"/>
    <w:basedOn w:val="Policepardfaut"/>
    <w:link w:val="z-Basduformulaire"/>
    <w:rsid w:val="0087313A"/>
    <w:rPr>
      <w:rFonts w:ascii="Arial" w:eastAsia="Arial Unicode MS" w:hAnsi="Arial" w:cs="Arial"/>
      <w:vanish/>
      <w:sz w:val="16"/>
      <w:szCs w:val="16"/>
      <w:lang w:eastAsia="fr-FR"/>
    </w:rPr>
  </w:style>
  <w:style w:type="paragraph" w:customStyle="1" w:styleId="CharChar1">
    <w:name w:val="Char Char1"/>
    <w:basedOn w:val="Normal"/>
    <w:rsid w:val="0087313A"/>
    <w:pPr>
      <w:widowControl/>
      <w:autoSpaceDE/>
      <w:autoSpaceDN/>
      <w:adjustRightInd/>
      <w:spacing w:after="160" w:line="240" w:lineRule="exact"/>
    </w:pPr>
    <w:rPr>
      <w:rFonts w:ascii="Verdana" w:hAnsi="Verdana" w:cs="Times New Roman"/>
      <w:lang w:val="en-US" w:eastAsia="en-US"/>
    </w:rPr>
  </w:style>
  <w:style w:type="paragraph" w:customStyle="1" w:styleId="Corpsdetexte21">
    <w:name w:val="Corps de texte 21"/>
    <w:basedOn w:val="Normal"/>
    <w:rsid w:val="0087313A"/>
    <w:pPr>
      <w:widowControl/>
      <w:suppressAutoHyphens/>
      <w:autoSpaceDE/>
      <w:autoSpaceDN/>
      <w:adjustRightInd/>
      <w:jc w:val="both"/>
    </w:pPr>
    <w:rPr>
      <w:rFonts w:ascii="Times New Roman" w:hAnsi="Times New Roman" w:cs="Times New Roman"/>
      <w:i/>
      <w:iCs/>
      <w:sz w:val="16"/>
      <w:szCs w:val="16"/>
      <w:lang w:eastAsia="ar-SA"/>
    </w:rPr>
  </w:style>
  <w:style w:type="paragraph" w:customStyle="1" w:styleId="sous-article">
    <w:name w:val="sous-article"/>
    <w:basedOn w:val="Normal"/>
    <w:rsid w:val="0087313A"/>
    <w:pPr>
      <w:spacing w:before="120" w:after="60"/>
    </w:pPr>
    <w:rPr>
      <w:b/>
      <w:bCs/>
      <w:sz w:val="22"/>
      <w:szCs w:val="22"/>
    </w:rPr>
  </w:style>
  <w:style w:type="paragraph" w:customStyle="1" w:styleId="Corpsdutexteespace12dessus">
    <w:name w:val="Corps du texte espace 12 dessus"/>
    <w:basedOn w:val="Normal"/>
    <w:rsid w:val="0087313A"/>
    <w:pPr>
      <w:widowControl/>
      <w:autoSpaceDE/>
      <w:autoSpaceDN/>
      <w:adjustRightInd/>
      <w:spacing w:before="240"/>
      <w:jc w:val="both"/>
    </w:pPr>
    <w:rPr>
      <w:sz w:val="18"/>
      <w:szCs w:val="18"/>
    </w:rPr>
  </w:style>
  <w:style w:type="paragraph" w:styleId="NormalWeb">
    <w:name w:val="Normal (Web)"/>
    <w:basedOn w:val="Normal"/>
    <w:uiPriority w:val="99"/>
    <w:rsid w:val="0087313A"/>
    <w:pPr>
      <w:widowControl/>
      <w:autoSpaceDE/>
      <w:autoSpaceDN/>
      <w:adjustRightInd/>
      <w:spacing w:before="100" w:beforeAutospacing="1" w:after="100" w:afterAutospacing="1"/>
    </w:pPr>
    <w:rPr>
      <w:rFonts w:ascii="Times New Roman" w:hAnsi="Times New Roman" w:cs="Times New Roman"/>
      <w:sz w:val="24"/>
      <w:szCs w:val="24"/>
    </w:rPr>
  </w:style>
  <w:style w:type="paragraph" w:styleId="Textedebulles">
    <w:name w:val="Balloon Text"/>
    <w:basedOn w:val="Normal"/>
    <w:link w:val="TextedebullesCar"/>
    <w:uiPriority w:val="99"/>
    <w:semiHidden/>
    <w:unhideWhenUsed/>
    <w:rsid w:val="0087313A"/>
    <w:rPr>
      <w:rFonts w:ascii="Tahoma" w:hAnsi="Tahoma" w:cs="Times New Roman"/>
      <w:sz w:val="16"/>
      <w:szCs w:val="16"/>
      <w:lang w:val="x-none" w:eastAsia="x-none"/>
    </w:rPr>
  </w:style>
  <w:style w:type="character" w:customStyle="1" w:styleId="TextedebullesCar">
    <w:name w:val="Texte de bulles Car"/>
    <w:basedOn w:val="Policepardfaut"/>
    <w:link w:val="Textedebulles"/>
    <w:uiPriority w:val="99"/>
    <w:semiHidden/>
    <w:rsid w:val="0087313A"/>
    <w:rPr>
      <w:rFonts w:ascii="Tahoma" w:hAnsi="Tahoma" w:cs="Times New Roman"/>
      <w:sz w:val="16"/>
      <w:szCs w:val="16"/>
      <w:lang w:val="x-none" w:eastAsia="x-none"/>
    </w:rPr>
  </w:style>
  <w:style w:type="paragraph" w:styleId="Paragraphedeliste">
    <w:name w:val="List Paragraph"/>
    <w:basedOn w:val="Normal"/>
    <w:link w:val="ParagraphedelisteCar"/>
    <w:uiPriority w:val="34"/>
    <w:qFormat/>
    <w:rsid w:val="0087313A"/>
    <w:pPr>
      <w:ind w:left="708"/>
    </w:pPr>
  </w:style>
  <w:style w:type="paragraph" w:customStyle="1" w:styleId="Default">
    <w:name w:val="Default"/>
    <w:rsid w:val="0087313A"/>
    <w:pPr>
      <w:autoSpaceDE w:val="0"/>
      <w:autoSpaceDN w:val="0"/>
      <w:adjustRightInd w:val="0"/>
      <w:spacing w:after="0" w:line="240" w:lineRule="auto"/>
    </w:pPr>
    <w:rPr>
      <w:rFonts w:ascii="Times New Roman" w:hAnsi="Times New Roman" w:cs="Times New Roman"/>
      <w:color w:val="000000"/>
      <w:sz w:val="24"/>
      <w:szCs w:val="24"/>
      <w:lang w:eastAsia="fr-FR"/>
    </w:rPr>
  </w:style>
  <w:style w:type="table" w:styleId="Grilledutableau">
    <w:name w:val="Table Grid"/>
    <w:basedOn w:val="TableauNormal"/>
    <w:uiPriority w:val="59"/>
    <w:rsid w:val="0087313A"/>
    <w:pPr>
      <w:spacing w:after="0" w:line="240" w:lineRule="auto"/>
    </w:pPr>
    <w:rPr>
      <w:rFonts w:ascii="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unhideWhenUsed/>
    <w:rsid w:val="0087313A"/>
    <w:rPr>
      <w:sz w:val="16"/>
      <w:szCs w:val="16"/>
    </w:rPr>
  </w:style>
  <w:style w:type="paragraph" w:styleId="Commentaire">
    <w:name w:val="annotation text"/>
    <w:basedOn w:val="Normal"/>
    <w:link w:val="CommentaireCar"/>
    <w:uiPriority w:val="99"/>
    <w:unhideWhenUsed/>
    <w:rsid w:val="0087313A"/>
  </w:style>
  <w:style w:type="character" w:customStyle="1" w:styleId="CommentaireCar">
    <w:name w:val="Commentaire Car"/>
    <w:basedOn w:val="Policepardfaut"/>
    <w:link w:val="Commentaire"/>
    <w:uiPriority w:val="99"/>
    <w:rsid w:val="0087313A"/>
    <w:rPr>
      <w:rFonts w:ascii="Arial"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87313A"/>
    <w:rPr>
      <w:b/>
      <w:bCs/>
    </w:rPr>
  </w:style>
  <w:style w:type="character" w:customStyle="1" w:styleId="ObjetducommentaireCar">
    <w:name w:val="Objet du commentaire Car"/>
    <w:basedOn w:val="CommentaireCar"/>
    <w:link w:val="Objetducommentaire"/>
    <w:uiPriority w:val="99"/>
    <w:semiHidden/>
    <w:rsid w:val="0087313A"/>
    <w:rPr>
      <w:rFonts w:ascii="Arial" w:hAnsi="Arial" w:cs="Arial"/>
      <w:b/>
      <w:bCs/>
      <w:sz w:val="20"/>
      <w:szCs w:val="20"/>
      <w:lang w:eastAsia="fr-FR"/>
    </w:rPr>
  </w:style>
  <w:style w:type="character" w:styleId="lev">
    <w:name w:val="Strong"/>
    <w:qFormat/>
    <w:rsid w:val="0087313A"/>
    <w:rPr>
      <w:b/>
      <w:bCs/>
    </w:rPr>
  </w:style>
  <w:style w:type="character" w:customStyle="1" w:styleId="st1">
    <w:name w:val="st1"/>
    <w:rsid w:val="0087313A"/>
  </w:style>
  <w:style w:type="character" w:customStyle="1" w:styleId="style371">
    <w:name w:val="style371"/>
    <w:uiPriority w:val="99"/>
    <w:rsid w:val="0087313A"/>
    <w:rPr>
      <w:rFonts w:ascii="Arial" w:hAnsi="Arial" w:cs="Arial" w:hint="default"/>
    </w:rPr>
  </w:style>
  <w:style w:type="paragraph" w:customStyle="1" w:styleId="style4">
    <w:name w:val="style4"/>
    <w:basedOn w:val="Normal"/>
    <w:uiPriority w:val="99"/>
    <w:rsid w:val="0087313A"/>
    <w:pPr>
      <w:widowControl/>
      <w:autoSpaceDE/>
      <w:autoSpaceDN/>
      <w:adjustRightInd/>
      <w:spacing w:before="100" w:beforeAutospacing="1" w:after="100" w:afterAutospacing="1"/>
      <w:jc w:val="both"/>
    </w:pPr>
    <w:rPr>
      <w:rFonts w:ascii="Arial Unicode MS" w:eastAsia="Arial Unicode MS" w:hAnsi="Arial Unicode MS" w:cs="Arial Unicode MS"/>
      <w:sz w:val="27"/>
      <w:szCs w:val="27"/>
    </w:rPr>
  </w:style>
  <w:style w:type="paragraph" w:customStyle="1" w:styleId="RedaliaNormal">
    <w:name w:val="Redalia : Normal"/>
    <w:basedOn w:val="Normal"/>
    <w:link w:val="RedaliaNormalCar"/>
    <w:rsid w:val="0087313A"/>
    <w:pPr>
      <w:tabs>
        <w:tab w:val="left" w:leader="dot" w:pos="8505"/>
      </w:tabs>
      <w:autoSpaceDE/>
      <w:autoSpaceDN/>
      <w:adjustRightInd/>
      <w:spacing w:before="40"/>
      <w:jc w:val="both"/>
    </w:pPr>
    <w:rPr>
      <w:rFonts w:cs="Times New Roman"/>
      <w:sz w:val="22"/>
    </w:rPr>
  </w:style>
  <w:style w:type="paragraph" w:customStyle="1" w:styleId="RedaliaTitre2">
    <w:name w:val="Redalia Titre 2"/>
    <w:basedOn w:val="Normal"/>
    <w:next w:val="Normal"/>
    <w:rsid w:val="0087313A"/>
    <w:pPr>
      <w:numPr>
        <w:ilvl w:val="1"/>
        <w:numId w:val="10"/>
      </w:numPr>
      <w:autoSpaceDE/>
      <w:autoSpaceDN/>
      <w:adjustRightInd/>
      <w:spacing w:before="240" w:after="160"/>
      <w:ind w:left="720"/>
      <w:outlineLvl w:val="1"/>
    </w:pPr>
    <w:rPr>
      <w:rFonts w:cs="Times New Roman"/>
      <w:sz w:val="28"/>
      <w:u w:val="single"/>
    </w:rPr>
  </w:style>
  <w:style w:type="paragraph" w:customStyle="1" w:styleId="RedaliaTitre3">
    <w:name w:val="Redalia Titre 3"/>
    <w:basedOn w:val="Normal"/>
    <w:rsid w:val="0087313A"/>
    <w:pPr>
      <w:numPr>
        <w:ilvl w:val="2"/>
        <w:numId w:val="10"/>
      </w:numPr>
      <w:overflowPunct w:val="0"/>
      <w:spacing w:before="240" w:after="160"/>
      <w:jc w:val="both"/>
      <w:textAlignment w:val="baseline"/>
      <w:outlineLvl w:val="2"/>
    </w:pPr>
    <w:rPr>
      <w:rFonts w:cs="Times New Roman"/>
      <w:sz w:val="24"/>
      <w:u w:val="single"/>
    </w:rPr>
  </w:style>
  <w:style w:type="paragraph" w:customStyle="1" w:styleId="RedaliaTitre1">
    <w:name w:val="Redalia Titre 1"/>
    <w:basedOn w:val="Normal"/>
    <w:rsid w:val="0087313A"/>
    <w:pPr>
      <w:numPr>
        <w:numId w:val="10"/>
      </w:numPr>
      <w:autoSpaceDE/>
      <w:autoSpaceDN/>
      <w:adjustRightInd/>
      <w:spacing w:before="240" w:after="160"/>
      <w:outlineLvl w:val="0"/>
    </w:pPr>
    <w:rPr>
      <w:rFonts w:cs="Times New Roman"/>
      <w:b/>
      <w:sz w:val="32"/>
    </w:rPr>
  </w:style>
  <w:style w:type="paragraph" w:customStyle="1" w:styleId="RedaliaRetrait2avecpuce">
    <w:name w:val="Redalia : Retrait 2 avec puce"/>
    <w:basedOn w:val="Normal"/>
    <w:rsid w:val="0087313A"/>
    <w:pPr>
      <w:tabs>
        <w:tab w:val="left" w:pos="1701"/>
        <w:tab w:val="left" w:leader="dot" w:pos="8505"/>
      </w:tabs>
      <w:autoSpaceDE/>
      <w:autoSpaceDN/>
      <w:adjustRightInd/>
      <w:spacing w:before="40"/>
      <w:ind w:left="1701" w:hanging="567"/>
      <w:jc w:val="both"/>
    </w:pPr>
    <w:rPr>
      <w:rFonts w:cs="Times New Roman"/>
      <w:sz w:val="22"/>
    </w:rPr>
  </w:style>
  <w:style w:type="character" w:customStyle="1" w:styleId="RedaliaNormalCar">
    <w:name w:val="Redalia : Normal Car"/>
    <w:link w:val="RedaliaNormal"/>
    <w:locked/>
    <w:rsid w:val="0087313A"/>
    <w:rPr>
      <w:rFonts w:ascii="Arial" w:hAnsi="Arial" w:cs="Times New Roman"/>
      <w:szCs w:val="20"/>
      <w:lang w:eastAsia="fr-FR"/>
    </w:rPr>
  </w:style>
  <w:style w:type="character" w:styleId="Textedelespacerserv">
    <w:name w:val="Placeholder Text"/>
    <w:uiPriority w:val="99"/>
    <w:semiHidden/>
    <w:rsid w:val="0087313A"/>
    <w:rPr>
      <w:color w:val="808080"/>
    </w:rPr>
  </w:style>
  <w:style w:type="paragraph" w:styleId="Sous-titre">
    <w:name w:val="Subtitle"/>
    <w:basedOn w:val="Normal"/>
    <w:next w:val="Normal"/>
    <w:link w:val="Sous-titreCar"/>
    <w:uiPriority w:val="11"/>
    <w:qFormat/>
    <w:rsid w:val="0087313A"/>
    <w:pPr>
      <w:widowControl/>
      <w:autoSpaceDE/>
      <w:autoSpaceDN/>
      <w:adjustRightInd/>
      <w:spacing w:after="500"/>
    </w:pPr>
    <w:rPr>
      <w:rFonts w:ascii="Calibri" w:hAnsi="Calibri" w:cs="Times New Roman"/>
      <w:caps/>
      <w:color w:val="595959"/>
      <w:spacing w:val="10"/>
      <w:sz w:val="21"/>
      <w:szCs w:val="21"/>
      <w:lang w:eastAsia="en-US"/>
    </w:rPr>
  </w:style>
  <w:style w:type="character" w:customStyle="1" w:styleId="Sous-titreCar">
    <w:name w:val="Sous-titre Car"/>
    <w:basedOn w:val="Policepardfaut"/>
    <w:link w:val="Sous-titre"/>
    <w:uiPriority w:val="11"/>
    <w:rsid w:val="0087313A"/>
    <w:rPr>
      <w:rFonts w:ascii="Calibri" w:hAnsi="Calibri" w:cs="Times New Roman"/>
      <w:caps/>
      <w:color w:val="595959"/>
      <w:spacing w:val="10"/>
      <w:sz w:val="21"/>
      <w:szCs w:val="21"/>
    </w:rPr>
  </w:style>
  <w:style w:type="character" w:customStyle="1" w:styleId="ParagraphedelisteCar">
    <w:name w:val="Paragraphe de liste Car"/>
    <w:link w:val="Paragraphedeliste"/>
    <w:uiPriority w:val="34"/>
    <w:locked/>
    <w:rsid w:val="0087313A"/>
    <w:rPr>
      <w:rFonts w:ascii="Arial" w:hAnsi="Arial" w:cs="Arial"/>
      <w:sz w:val="20"/>
      <w:szCs w:val="20"/>
      <w:lang w:eastAsia="fr-FR"/>
    </w:rPr>
  </w:style>
  <w:style w:type="character" w:customStyle="1" w:styleId="RedTxtCar">
    <w:name w:val="RedTxt Car"/>
    <w:link w:val="RedTxt"/>
    <w:rsid w:val="00ED1648"/>
    <w:rPr>
      <w:rFonts w:ascii="Arial" w:hAnsi="Arial" w:cs="Arial"/>
      <w:sz w:val="18"/>
      <w:szCs w:val="18"/>
      <w:lang w:eastAsia="fr-FR"/>
    </w:rPr>
  </w:style>
  <w:style w:type="character" w:customStyle="1" w:styleId="ui-provider">
    <w:name w:val="ui-provider"/>
    <w:basedOn w:val="Policepardfaut"/>
    <w:rsid w:val="00AD2FA9"/>
  </w:style>
  <w:style w:type="paragraph" w:customStyle="1" w:styleId="A4-TEXTE">
    <w:name w:val="A4 - TEXTE"/>
    <w:basedOn w:val="RedTxt"/>
    <w:qFormat/>
    <w:rsid w:val="002573C3"/>
    <w:pPr>
      <w:keepLines w:val="0"/>
      <w:tabs>
        <w:tab w:val="left" w:pos="9070"/>
      </w:tabs>
      <w:spacing w:before="120"/>
      <w:jc w:val="both"/>
    </w:pPr>
    <w:rPr>
      <w:rFonts w:ascii="Calibri Light" w:hAnsi="Calibri Light" w:cs="Calibri Light"/>
      <w:sz w:val="22"/>
      <w:szCs w:val="20"/>
    </w:rPr>
  </w:style>
  <w:style w:type="paragraph" w:customStyle="1" w:styleId="TEXTE">
    <w:name w:val="TEXTE"/>
    <w:basedOn w:val="Normal"/>
    <w:qFormat/>
    <w:rsid w:val="000E36F9"/>
    <w:pPr>
      <w:keepNext/>
      <w:widowControl/>
      <w:spacing w:before="120"/>
      <w:jc w:val="both"/>
    </w:pPr>
    <w:rPr>
      <w:rFonts w:asciiTheme="majorHAnsi" w:hAnsiTheme="majorHAnsi" w:cstheme="majorHAnsi"/>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436109">
      <w:bodyDiv w:val="1"/>
      <w:marLeft w:val="0"/>
      <w:marRight w:val="0"/>
      <w:marTop w:val="0"/>
      <w:marBottom w:val="0"/>
      <w:divBdr>
        <w:top w:val="none" w:sz="0" w:space="0" w:color="auto"/>
        <w:left w:val="none" w:sz="0" w:space="0" w:color="auto"/>
        <w:bottom w:val="none" w:sz="0" w:space="0" w:color="auto"/>
        <w:right w:val="none" w:sz="0" w:space="0" w:color="auto"/>
      </w:divBdr>
    </w:div>
    <w:div w:id="1479571427">
      <w:bodyDiv w:val="1"/>
      <w:marLeft w:val="0"/>
      <w:marRight w:val="0"/>
      <w:marTop w:val="0"/>
      <w:marBottom w:val="0"/>
      <w:divBdr>
        <w:top w:val="none" w:sz="0" w:space="0" w:color="auto"/>
        <w:left w:val="none" w:sz="0" w:space="0" w:color="auto"/>
        <w:bottom w:val="none" w:sz="0" w:space="0" w:color="auto"/>
        <w:right w:val="none" w:sz="0" w:space="0" w:color="auto"/>
      </w:divBdr>
    </w:div>
    <w:div w:id="183687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cidTexte=LEGITEXT000006072050&amp;idArticle=LEGIARTI000006903732&amp;dateTexte=&amp;categorieLien=cid"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AFF19-65B3-402D-B9E3-1CFD9F831D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CF23C5B-1689-4072-B670-752D31B95121}">
  <ds:schemaRefs>
    <ds:schemaRef ds:uri="609410e9-60fb-4935-839e-64a5395204bd"/>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5c491d0-7bc6-4879-91bd-f53a359733c9"/>
    <ds:schemaRef ds:uri="http://www.w3.org/XML/1998/namespace"/>
    <ds:schemaRef ds:uri="http://purl.org/dc/dcmitype/"/>
  </ds:schemaRefs>
</ds:datastoreItem>
</file>

<file path=customXml/itemProps3.xml><?xml version="1.0" encoding="utf-8"?>
<ds:datastoreItem xmlns:ds="http://schemas.openxmlformats.org/officeDocument/2006/customXml" ds:itemID="{B1290693-19C4-487F-8B07-F4875A24E5F1}">
  <ds:schemaRefs>
    <ds:schemaRef ds:uri="http://schemas.microsoft.com/sharepoint/v3/contenttype/forms"/>
  </ds:schemaRefs>
</ds:datastoreItem>
</file>

<file path=customXml/itemProps4.xml><?xml version="1.0" encoding="utf-8"?>
<ds:datastoreItem xmlns:ds="http://schemas.openxmlformats.org/officeDocument/2006/customXml" ds:itemID="{1605BA77-C42C-4E05-BC2A-4121C1488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4226</Words>
  <Characters>23249</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27421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RATHIER SOLENE</cp:lastModifiedBy>
  <cp:revision>9</cp:revision>
  <dcterms:created xsi:type="dcterms:W3CDTF">2025-03-03T13:38:00Z</dcterms:created>
  <dcterms:modified xsi:type="dcterms:W3CDTF">2025-03-07T08:30:00Z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