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24BEA" w14:textId="77777777" w:rsidR="001868CC" w:rsidRPr="00EA0AF4" w:rsidRDefault="001868CC" w:rsidP="00EA0AF4">
      <w:pPr>
        <w:pStyle w:val="Titre1"/>
        <w:shd w:val="clear" w:color="auto" w:fill="C5DFB3"/>
        <w:spacing w:before="0" w:after="0"/>
        <w:rPr>
          <w:rFonts w:ascii="Calibri Light" w:hAnsi="Calibri Light" w:cs="Calibri Light"/>
          <w:caps w:val="0"/>
          <w:sz w:val="20"/>
          <w:szCs w:val="20"/>
        </w:rPr>
      </w:pPr>
    </w:p>
    <w:p w14:paraId="57572B6B" w14:textId="77777777" w:rsidR="001868CC" w:rsidRPr="00EA0AF4" w:rsidRDefault="001868CC" w:rsidP="00EA0AF4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 w:rsidRPr="00EA0AF4">
        <w:rPr>
          <w:rFonts w:ascii="Calibri Light" w:hAnsi="Calibri Light" w:cs="Calibri Light"/>
          <w:caps w:val="0"/>
        </w:rPr>
        <w:t xml:space="preserve">CADRE DE REPONSE </w:t>
      </w:r>
    </w:p>
    <w:p w14:paraId="462998CA" w14:textId="77777777" w:rsidR="001868CC" w:rsidRPr="00EA0AF4" w:rsidRDefault="001868CC" w:rsidP="00EA0AF4">
      <w:pPr>
        <w:pStyle w:val="Titre1"/>
        <w:shd w:val="clear" w:color="auto" w:fill="C5DFB3"/>
        <w:spacing w:before="0" w:after="0"/>
        <w:jc w:val="left"/>
        <w:rPr>
          <w:rFonts w:ascii="Calibri Light" w:hAnsi="Calibri Light" w:cs="Calibri Light"/>
          <w:caps w:val="0"/>
        </w:rPr>
      </w:pPr>
    </w:p>
    <w:p w14:paraId="7B0F6103" w14:textId="26738133" w:rsidR="00176478" w:rsidRDefault="00176478" w:rsidP="00531D7A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>
        <w:rPr>
          <w:rFonts w:ascii="Calibri Light" w:hAnsi="Calibri Light" w:cs="Calibri Light"/>
          <w:caps w:val="0"/>
        </w:rPr>
        <w:t xml:space="preserve">25A0059 - </w:t>
      </w:r>
      <w:r w:rsidR="009B13D7" w:rsidRPr="009B13D7">
        <w:rPr>
          <w:rFonts w:ascii="Calibri Light" w:hAnsi="Calibri Light" w:cs="Calibri Light"/>
          <w:caps w:val="0"/>
        </w:rPr>
        <w:t>MISE A DISPOSITION ET MISE EN RELATION DE PERSONNEL MEDICAL</w:t>
      </w:r>
    </w:p>
    <w:p w14:paraId="130C68A6" w14:textId="46BE403B" w:rsidR="006845B5" w:rsidRPr="006845B5" w:rsidRDefault="006845B5" w:rsidP="00531D7A">
      <w:pPr>
        <w:pStyle w:val="Titre1"/>
        <w:shd w:val="clear" w:color="auto" w:fill="C5DFB3"/>
        <w:spacing w:after="0"/>
        <w:rPr>
          <w:rFonts w:ascii="Calibri Light" w:hAnsi="Calibri Light" w:cs="Calibri Light"/>
          <w:b w:val="0"/>
          <w:i/>
          <w:caps w:val="0"/>
          <w:u w:val="single"/>
        </w:rPr>
      </w:pPr>
      <w:r w:rsidRPr="006845B5">
        <w:rPr>
          <w:rFonts w:ascii="Calibri Light" w:hAnsi="Calibri Light" w:cs="Calibri Light"/>
          <w:b w:val="0"/>
          <w:i/>
          <w:caps w:val="0"/>
          <w:u w:val="single"/>
        </w:rPr>
        <w:t xml:space="preserve">Lot 1 : </w:t>
      </w:r>
      <w:r w:rsidR="00176478" w:rsidRPr="00176478">
        <w:rPr>
          <w:rFonts w:ascii="Calibri Light" w:hAnsi="Calibri Light" w:cs="Calibri Light"/>
          <w:b w:val="0"/>
          <w:i/>
          <w:caps w:val="0"/>
          <w:u w:val="single"/>
        </w:rPr>
        <w:t>Mise à disposition de personnel médical</w:t>
      </w:r>
    </w:p>
    <w:p w14:paraId="281197A2" w14:textId="77777777" w:rsidR="003F0ED0" w:rsidRPr="003F0ED0" w:rsidRDefault="003F0ED0" w:rsidP="003F0ED0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</w:p>
    <w:p w14:paraId="5AA093F9" w14:textId="77777777" w:rsidR="003F0ED0" w:rsidRDefault="003F0ED0" w:rsidP="00EA0AF4">
      <w:pPr>
        <w:spacing w:before="120"/>
        <w:jc w:val="both"/>
        <w:rPr>
          <w:rFonts w:ascii="Calibri Light" w:eastAsia="SimSun" w:hAnsi="Calibri Light" w:cs="Calibri Light"/>
          <w:b/>
          <w:sz w:val="24"/>
          <w:szCs w:val="24"/>
          <w:lang w:eastAsia="zh-CN"/>
        </w:rPr>
      </w:pPr>
    </w:p>
    <w:p w14:paraId="0B25729C" w14:textId="79B2C79C" w:rsidR="001868CC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Le présent c</w:t>
      </w:r>
      <w:r w:rsidR="001868CC" w:rsidRPr="006845B5">
        <w:rPr>
          <w:rFonts w:ascii="Calibri Light" w:hAnsi="Calibri Light" w:cs="Calibri Light"/>
          <w:sz w:val="22"/>
          <w:szCs w:val="18"/>
        </w:rPr>
        <w:t>adre de réponse complét</w:t>
      </w:r>
      <w:r w:rsidRPr="006845B5">
        <w:rPr>
          <w:rFonts w:ascii="Calibri Light" w:hAnsi="Calibri Light" w:cs="Calibri Light"/>
          <w:sz w:val="22"/>
          <w:szCs w:val="18"/>
        </w:rPr>
        <w:t>é par le candidat constitue sa p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roposition technique. </w:t>
      </w:r>
    </w:p>
    <w:p w14:paraId="36AA8BEF" w14:textId="77777777" w:rsidR="00EA0AF4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Ce c</w:t>
      </w:r>
      <w:r w:rsidR="001868CC" w:rsidRPr="006845B5">
        <w:rPr>
          <w:rFonts w:ascii="Calibri Light" w:hAnsi="Calibri Light" w:cs="Calibri Light"/>
          <w:sz w:val="22"/>
          <w:szCs w:val="18"/>
        </w:rPr>
        <w:t>adre</w:t>
      </w:r>
      <w:r w:rsidRPr="006845B5">
        <w:rPr>
          <w:rFonts w:ascii="Calibri Light" w:hAnsi="Calibri Light" w:cs="Calibri Light"/>
          <w:sz w:val="22"/>
          <w:szCs w:val="18"/>
        </w:rPr>
        <w:t xml:space="preserve"> de réponse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est exhaustif : toutes les rubriques du cadre de réponse doivent être renseignées par le candidat,</w:t>
      </w:r>
      <w:r w:rsidRPr="006845B5">
        <w:rPr>
          <w:rFonts w:ascii="Calibri Light" w:hAnsi="Calibri Light" w:cs="Calibri Light"/>
          <w:sz w:val="22"/>
          <w:szCs w:val="18"/>
        </w:rPr>
        <w:t xml:space="preserve"> selon les indications données, e</w:t>
      </w:r>
      <w:r w:rsidR="001868CC" w:rsidRPr="006845B5">
        <w:rPr>
          <w:rFonts w:ascii="Calibri Light" w:hAnsi="Calibri Light" w:cs="Calibri Light"/>
          <w:sz w:val="22"/>
          <w:szCs w:val="18"/>
        </w:rPr>
        <w:t>lles peuvent être redimen</w:t>
      </w:r>
      <w:r w:rsidRPr="006845B5">
        <w:rPr>
          <w:rFonts w:ascii="Calibri Light" w:hAnsi="Calibri Light" w:cs="Calibri Light"/>
          <w:sz w:val="22"/>
          <w:szCs w:val="18"/>
        </w:rPr>
        <w:t>sionnées autant que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nécessaire. </w:t>
      </w:r>
    </w:p>
    <w:p w14:paraId="47C731AE" w14:textId="77777777" w:rsidR="002B654C" w:rsidRPr="006845B5" w:rsidRDefault="002B654C" w:rsidP="0017422F">
      <w:pPr>
        <w:jc w:val="both"/>
        <w:rPr>
          <w:rFonts w:ascii="Calibri Light" w:hAnsi="Calibri Light" w:cs="Calibri Light"/>
          <w:sz w:val="24"/>
          <w:szCs w:val="18"/>
        </w:rPr>
      </w:pPr>
    </w:p>
    <w:p w14:paraId="02C60EDD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Raison ou dénomination sociale :</w:t>
      </w:r>
    </w:p>
    <w:p w14:paraId="537EFC63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0F04A4B4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Adresse : </w:t>
      </w:r>
    </w:p>
    <w:p w14:paraId="78B37440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3FC9C298" w14:textId="020AF05B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N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 xml:space="preserve">uméro SIRET : </w:t>
      </w:r>
    </w:p>
    <w:p w14:paraId="05A1619F" w14:textId="77777777" w:rsidR="002B654C" w:rsidRPr="006845B5" w:rsidRDefault="002B654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699A013F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Numéro de téléphone </w:t>
      </w:r>
    </w:p>
    <w:p w14:paraId="77B0DD19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51A05660" w14:textId="4F227A9F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C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>ourriel</w:t>
      </w:r>
      <w:r w:rsidR="006845B5">
        <w:rPr>
          <w:rFonts w:ascii="Calibri Light" w:hAnsi="Calibri Light" w:cs="Calibri Light"/>
          <w:b/>
          <w:sz w:val="24"/>
          <w:szCs w:val="18"/>
        </w:rPr>
        <w:t> :</w:t>
      </w:r>
    </w:p>
    <w:p w14:paraId="7F45F3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399093DF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A859478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19DC4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7D5F4D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00BDE76A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10638A34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55B9A550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06AEE4" w14:textId="5AE57479" w:rsidR="00AD4C89" w:rsidRPr="00AD4C89" w:rsidRDefault="00AD4C89" w:rsidP="00AD4C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0000"/>
          <w:sz w:val="28"/>
          <w:szCs w:val="28"/>
        </w:rPr>
      </w:pP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lastRenderedPageBreak/>
        <w:t xml:space="preserve">CRITERE 2 </w:t>
      </w:r>
      <w:r w:rsidR="006845B5">
        <w:rPr>
          <w:rFonts w:ascii="Calibri Light" w:hAnsi="Calibri Light" w:cs="Calibri Light"/>
          <w:b/>
          <w:bCs/>
          <w:color w:val="FFFFFF"/>
          <w:sz w:val="28"/>
          <w:szCs w:val="28"/>
        </w:rPr>
        <w:t>- VALEUR TECHNIQUE DE L’OFFRE</w:t>
      </w:r>
    </w:p>
    <w:p w14:paraId="37704E13" w14:textId="15B6E033" w:rsidR="001868CC" w:rsidRDefault="001868CC" w:rsidP="00AF468B">
      <w:pPr>
        <w:rPr>
          <w:rFonts w:ascii="Calibri Light" w:hAnsi="Calibri Light" w:cs="Calibri Light"/>
          <w:sz w:val="6"/>
        </w:rPr>
      </w:pPr>
    </w:p>
    <w:p w14:paraId="048DDB9A" w14:textId="7AA54E93" w:rsidR="0055080B" w:rsidRPr="00494449" w:rsidRDefault="0055080B" w:rsidP="005508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I- </w:t>
      </w:r>
      <w:r w:rsidR="00EF3B49" w:rsidRPr="00EF3B49">
        <w:rPr>
          <w:rFonts w:ascii="Calibri Light" w:hAnsi="Calibri Light" w:cs="Calibri Light"/>
          <w:b/>
          <w:bCs/>
          <w:color w:val="FFFFFF"/>
          <w:sz w:val="24"/>
        </w:rPr>
        <w:t>Description de l’organisation de la prestation</w:t>
      </w:r>
    </w:p>
    <w:p w14:paraId="512E4377" w14:textId="31C9D9F8" w:rsidR="0055080B" w:rsidRPr="00494449" w:rsidRDefault="0055080B" w:rsidP="0055080B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="00EF3B49" w:rsidRPr="00EF3B49">
        <w:rPr>
          <w:rFonts w:ascii="Calibri Light" w:hAnsi="Calibri Light" w:cs="Calibri Light"/>
          <w:b/>
          <w:sz w:val="24"/>
          <w:shd w:val="clear" w:color="auto" w:fill="B3B3B3"/>
        </w:rPr>
        <w:t>Méthodologie de travail</w:t>
      </w:r>
    </w:p>
    <w:p w14:paraId="528AC042" w14:textId="01D618F8" w:rsidR="00EF3B49" w:rsidRPr="005861E1" w:rsidRDefault="00EF3B49" w:rsidP="0055080B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EF3B49">
        <w:rPr>
          <w:rFonts w:ascii="Calibri Light" w:hAnsi="Calibri Light" w:cs="Calibri Light"/>
          <w:sz w:val="22"/>
          <w:szCs w:val="18"/>
        </w:rPr>
        <w:t>Décrire en détail les étapes de la prestation, incluant la planification, l'exécution et le suivi. Préciser les outils et techn</w:t>
      </w:r>
      <w:r w:rsidR="00DA38F1">
        <w:rPr>
          <w:rFonts w:ascii="Calibri Light" w:hAnsi="Calibri Light" w:cs="Calibri Light"/>
          <w:sz w:val="22"/>
          <w:szCs w:val="18"/>
        </w:rPr>
        <w:t xml:space="preserve">iques utilisés pour assurer la </w:t>
      </w:r>
      <w:r w:rsidRPr="00EF3B49">
        <w:rPr>
          <w:rFonts w:ascii="Calibri Light" w:hAnsi="Calibri Light" w:cs="Calibri Light"/>
          <w:sz w:val="22"/>
          <w:szCs w:val="18"/>
        </w:rPr>
        <w:t>prestation.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55080B" w:rsidRPr="00EA0AF4" w14:paraId="4087061E" w14:textId="77777777" w:rsidTr="00294B35">
        <w:trPr>
          <w:trHeight w:val="2835"/>
        </w:trPr>
        <w:tc>
          <w:tcPr>
            <w:tcW w:w="9003" w:type="dxa"/>
          </w:tcPr>
          <w:p w14:paraId="65BA8B83" w14:textId="77777777" w:rsidR="0055080B" w:rsidRPr="00EA0AF4" w:rsidRDefault="0055080B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1109C5C2" w14:textId="409358E7" w:rsidR="00EF3B49" w:rsidRPr="00494449" w:rsidRDefault="00EF3B49" w:rsidP="00EF3B49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Pr="00EF3B49">
        <w:rPr>
          <w:rFonts w:ascii="Calibri Light" w:hAnsi="Calibri Light" w:cs="Calibri Light"/>
          <w:b/>
          <w:sz w:val="24"/>
          <w:shd w:val="clear" w:color="auto" w:fill="B3B3B3"/>
        </w:rPr>
        <w:t>Réactivité</w:t>
      </w:r>
    </w:p>
    <w:p w14:paraId="49244A25" w14:textId="78BD6569" w:rsidR="00EF3B49" w:rsidRDefault="00EF3B49" w:rsidP="00EF3B49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EF3B49">
        <w:rPr>
          <w:rFonts w:ascii="Calibri Light" w:hAnsi="Calibri Light" w:cs="Calibri Light"/>
          <w:sz w:val="22"/>
          <w:szCs w:val="18"/>
        </w:rPr>
        <w:t>Expliquer les mesures mises en place pour garantir une réponse rapide aux demandes, incluant les délais de réponse et les procédures d'urgence</w:t>
      </w:r>
      <w:bookmarkStart w:id="0" w:name="_GoBack"/>
      <w:bookmarkEnd w:id="0"/>
      <w:r w:rsidRPr="00EF3B49">
        <w:rPr>
          <w:rFonts w:ascii="Calibri Light" w:hAnsi="Calibri Light" w:cs="Calibri Light"/>
          <w:sz w:val="22"/>
          <w:szCs w:val="18"/>
        </w:rPr>
        <w:t>.</w:t>
      </w:r>
    </w:p>
    <w:p w14:paraId="4D8EB8E6" w14:textId="09974005" w:rsidR="00C47F08" w:rsidRDefault="00C47F08" w:rsidP="00EF3B49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C47F08">
        <w:rPr>
          <w:rFonts w:ascii="Calibri Light" w:hAnsi="Calibri Light" w:cs="Calibri Light"/>
          <w:sz w:val="22"/>
          <w:szCs w:val="18"/>
        </w:rPr>
        <w:t xml:space="preserve">Pour plus d'informations concernant les délais, </w:t>
      </w:r>
      <w:r w:rsidR="002371E7" w:rsidRPr="00C47F08">
        <w:rPr>
          <w:rFonts w:ascii="Calibri Light" w:hAnsi="Calibri Light" w:cs="Calibri Light"/>
          <w:sz w:val="22"/>
          <w:szCs w:val="18"/>
        </w:rPr>
        <w:t>veuillez</w:t>
      </w:r>
      <w:r w:rsidR="002371E7">
        <w:rPr>
          <w:rFonts w:ascii="Calibri Light" w:hAnsi="Calibri Light" w:cs="Calibri Light"/>
          <w:sz w:val="22"/>
          <w:szCs w:val="18"/>
        </w:rPr>
        <w:t>-</w:t>
      </w:r>
      <w:r w:rsidR="002371E7" w:rsidRPr="00C47F08">
        <w:rPr>
          <w:rFonts w:ascii="Calibri Light" w:hAnsi="Calibri Light" w:cs="Calibri Light"/>
          <w:sz w:val="22"/>
          <w:szCs w:val="18"/>
        </w:rPr>
        <w:t>vous</w:t>
      </w:r>
      <w:r w:rsidRPr="00C47F08">
        <w:rPr>
          <w:rFonts w:ascii="Calibri Light" w:hAnsi="Calibri Light" w:cs="Calibri Light"/>
          <w:sz w:val="22"/>
          <w:szCs w:val="18"/>
        </w:rPr>
        <w:t xml:space="preserve"> référer aux articles 5.1 et 5.2 du CCTP</w:t>
      </w:r>
      <w:r w:rsidR="00346971">
        <w:rPr>
          <w:rFonts w:ascii="Calibri Light" w:hAnsi="Calibri Light" w:cs="Calibri Light"/>
          <w:sz w:val="22"/>
          <w:szCs w:val="18"/>
        </w:rPr>
        <w:t>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F3B49" w:rsidRPr="00EA0AF4" w14:paraId="4077E0E8" w14:textId="77777777" w:rsidTr="008A7216">
        <w:trPr>
          <w:trHeight w:val="2835"/>
        </w:trPr>
        <w:tc>
          <w:tcPr>
            <w:tcW w:w="9003" w:type="dxa"/>
          </w:tcPr>
          <w:p w14:paraId="4A65DA63" w14:textId="77777777" w:rsidR="00EF3B49" w:rsidRPr="00EA0AF4" w:rsidRDefault="00EF3B49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D42DF2E" w14:textId="27892A1B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Niveau d’accompagnement</w:t>
      </w:r>
    </w:p>
    <w:p w14:paraId="6978CEE3" w14:textId="219B48E6" w:rsidR="004D654A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Détailler les services d'accompagnement offerts aux professionnels médicaux, tels que l'intégration, la formation continue, et le soutien administratif.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22B23E1F" w14:textId="77777777" w:rsidTr="008A7216">
        <w:trPr>
          <w:trHeight w:val="2835"/>
        </w:trPr>
        <w:tc>
          <w:tcPr>
            <w:tcW w:w="9003" w:type="dxa"/>
          </w:tcPr>
          <w:p w14:paraId="5AA5B8E0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58DE8D5" w14:textId="5E23F2A4" w:rsidR="004D654A" w:rsidRDefault="004D654A" w:rsidP="004D654A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</w:p>
    <w:p w14:paraId="24206103" w14:textId="77777777" w:rsidR="00DA38F1" w:rsidRDefault="00DA38F1" w:rsidP="004D654A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</w:p>
    <w:p w14:paraId="0D655748" w14:textId="667BB928" w:rsidR="00B72E74" w:rsidRPr="00494449" w:rsidRDefault="00B72E74" w:rsidP="00B72E74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 w:rsidRPr="00494449">
        <w:rPr>
          <w:rFonts w:ascii="Calibri Light" w:hAnsi="Calibri Light" w:cs="Calibri Light"/>
          <w:b/>
          <w:sz w:val="24"/>
        </w:rPr>
        <w:t>I.</w:t>
      </w:r>
      <w:r w:rsidR="004D654A">
        <w:rPr>
          <w:rFonts w:ascii="Calibri Light" w:hAnsi="Calibri Light" w:cs="Calibri Light"/>
          <w:b/>
          <w:sz w:val="24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Autre</w:t>
      </w:r>
      <w:r>
        <w:rPr>
          <w:rFonts w:ascii="Calibri Light" w:hAnsi="Calibri Light" w:cs="Calibri Light"/>
          <w:b/>
          <w:sz w:val="24"/>
        </w:rPr>
        <w:t xml:space="preserve">, le cas échéant 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B72E74" w:rsidRPr="00EA0AF4" w14:paraId="2F9D1E4A" w14:textId="77777777" w:rsidTr="00294B35">
        <w:trPr>
          <w:trHeight w:val="2835"/>
        </w:trPr>
        <w:tc>
          <w:tcPr>
            <w:tcW w:w="9003" w:type="dxa"/>
          </w:tcPr>
          <w:p w14:paraId="03D22333" w14:textId="77777777" w:rsidR="00B72E74" w:rsidRPr="00EA0AF4" w:rsidRDefault="00B72E7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3C3BEFA" w14:textId="21E881C1" w:rsidR="0055080B" w:rsidRDefault="0055080B" w:rsidP="00AF468B">
      <w:pPr>
        <w:rPr>
          <w:rFonts w:ascii="Calibri Light" w:hAnsi="Calibri Light" w:cs="Calibri Light"/>
          <w:sz w:val="6"/>
        </w:rPr>
      </w:pPr>
    </w:p>
    <w:p w14:paraId="31A14EE1" w14:textId="5A0056DA" w:rsidR="00F745F6" w:rsidRPr="00494449" w:rsidRDefault="00F745F6" w:rsidP="00F745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I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I- </w:t>
      </w:r>
      <w:r w:rsidR="004D654A" w:rsidRPr="004D654A">
        <w:rPr>
          <w:rFonts w:ascii="Calibri Light" w:hAnsi="Calibri Light" w:cs="Calibri Light"/>
          <w:b/>
          <w:bCs/>
          <w:color w:val="FFFFFF"/>
          <w:sz w:val="24"/>
        </w:rPr>
        <w:t>Description du processus de recrutement</w:t>
      </w:r>
    </w:p>
    <w:p w14:paraId="145BE51C" w14:textId="3EA682AD" w:rsidR="00F745F6" w:rsidRPr="00494449" w:rsidRDefault="00F745F6" w:rsidP="00F745F6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I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="004D654A" w:rsidRPr="004D654A">
        <w:rPr>
          <w:rFonts w:ascii="Calibri Light" w:hAnsi="Calibri Light" w:cs="Calibri Light"/>
          <w:b/>
          <w:sz w:val="24"/>
          <w:shd w:val="clear" w:color="auto" w:fill="B3B3B3"/>
        </w:rPr>
        <w:t>Étapes du recrutement</w:t>
      </w:r>
    </w:p>
    <w:p w14:paraId="24710EB5" w14:textId="0561E5FB" w:rsidR="00F745F6" w:rsidRPr="005861E1" w:rsidRDefault="004D654A" w:rsidP="00F745F6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Décrire les différentes étapes du processus de recrutement, de la sélection initiale à l'intégration des candidats.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F745F6" w:rsidRPr="00EA0AF4" w14:paraId="6B0A0ACC" w14:textId="77777777" w:rsidTr="00294B35">
        <w:trPr>
          <w:trHeight w:val="2835"/>
        </w:trPr>
        <w:tc>
          <w:tcPr>
            <w:tcW w:w="9003" w:type="dxa"/>
          </w:tcPr>
          <w:p w14:paraId="204DFDB0" w14:textId="77777777" w:rsidR="00F745F6" w:rsidRPr="00EA0AF4" w:rsidRDefault="00F745F6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3C8B4CA" w14:textId="5F5B4F92" w:rsidR="00B72E74" w:rsidRDefault="00B72E74" w:rsidP="00B72E74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t>II</w:t>
      </w:r>
      <w:r w:rsidRPr="00494449">
        <w:rPr>
          <w:rFonts w:ascii="Calibri Light" w:hAnsi="Calibri Light" w:cs="Calibri Light"/>
          <w:b/>
          <w:sz w:val="24"/>
        </w:rPr>
        <w:t>.</w:t>
      </w:r>
      <w:r>
        <w:rPr>
          <w:rFonts w:ascii="Calibri Light" w:hAnsi="Calibri Light" w:cs="Calibri Light"/>
          <w:b/>
          <w:sz w:val="24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 w:rsidR="004D654A" w:rsidRPr="004D654A">
        <w:rPr>
          <w:rFonts w:ascii="Calibri Light" w:hAnsi="Calibri Light" w:cs="Calibri Light"/>
          <w:b/>
          <w:sz w:val="24"/>
        </w:rPr>
        <w:t>Critères de sélection</w:t>
      </w:r>
    </w:p>
    <w:p w14:paraId="4D087F90" w14:textId="117D2FE0" w:rsidR="004D654A" w:rsidRPr="004D654A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Préciser les critères utilisés pour évaluer les candidats, incluant les qualifications, l'expérience, et les compétences spécifiques.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B72E74" w:rsidRPr="00EA0AF4" w14:paraId="31E9F258" w14:textId="77777777" w:rsidTr="00294B35">
        <w:trPr>
          <w:trHeight w:val="2835"/>
        </w:trPr>
        <w:tc>
          <w:tcPr>
            <w:tcW w:w="9003" w:type="dxa"/>
          </w:tcPr>
          <w:p w14:paraId="25CC83D3" w14:textId="77777777" w:rsidR="00B72E74" w:rsidRPr="00EA0AF4" w:rsidRDefault="00B72E7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AFAC908" w14:textId="77777777" w:rsidR="004D654A" w:rsidRDefault="004D654A" w:rsidP="004D654A">
      <w:pPr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72FF2B0B" w14:textId="77777777" w:rsidR="004D654A" w:rsidRDefault="004D654A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 w14:paraId="06793359" w14:textId="41FF1CC3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lastRenderedPageBreak/>
        <w:t>I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3 </w:t>
      </w:r>
      <w:r w:rsidRPr="00494449">
        <w:rPr>
          <w:rFonts w:ascii="Calibri Light" w:hAnsi="Calibri Light" w:cs="Calibri Light"/>
          <w:b/>
          <w:sz w:val="24"/>
        </w:rPr>
        <w:t xml:space="preserve">– </w:t>
      </w:r>
      <w:r>
        <w:rPr>
          <w:rFonts w:ascii="Calibri Light" w:hAnsi="Calibri Light" w:cs="Calibri Light"/>
          <w:b/>
          <w:sz w:val="24"/>
        </w:rPr>
        <w:t xml:space="preserve">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Nombre de professionnels par spécialité en CV thèques</w:t>
      </w:r>
    </w:p>
    <w:p w14:paraId="72B38B30" w14:textId="39724A3F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Fournir des statistiques sur le nombre de professionnels disponibles par spécialité dans les bases de données de CV.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3F431ADB" w14:textId="77777777" w:rsidTr="008A7216">
        <w:trPr>
          <w:trHeight w:val="2835"/>
        </w:trPr>
        <w:tc>
          <w:tcPr>
            <w:tcW w:w="9003" w:type="dxa"/>
          </w:tcPr>
          <w:p w14:paraId="6CEF9C11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C6A25F1" w14:textId="0DE143DC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t>II</w:t>
      </w:r>
      <w:r w:rsidRPr="00494449">
        <w:rPr>
          <w:rFonts w:ascii="Calibri Light" w:hAnsi="Calibri Light" w:cs="Calibri Light"/>
          <w:b/>
          <w:sz w:val="24"/>
        </w:rPr>
        <w:t>.</w:t>
      </w:r>
      <w:r>
        <w:rPr>
          <w:rFonts w:ascii="Calibri Light" w:hAnsi="Calibri Light" w:cs="Calibri Light"/>
          <w:b/>
          <w:sz w:val="24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Autre</w:t>
      </w:r>
      <w:r>
        <w:rPr>
          <w:rFonts w:ascii="Calibri Light" w:hAnsi="Calibri Light" w:cs="Calibri Light"/>
          <w:b/>
          <w:sz w:val="24"/>
        </w:rPr>
        <w:t xml:space="preserve">, le cas échéant 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754F177E" w14:textId="77777777" w:rsidTr="008A7216">
        <w:trPr>
          <w:trHeight w:val="2835"/>
        </w:trPr>
        <w:tc>
          <w:tcPr>
            <w:tcW w:w="9003" w:type="dxa"/>
          </w:tcPr>
          <w:p w14:paraId="5F3E54FB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D732C58" w14:textId="7EFDED96" w:rsidR="00B72E74" w:rsidRDefault="00B72E74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</w:p>
    <w:p w14:paraId="6A70024C" w14:textId="468FAB65" w:rsidR="001868CC" w:rsidRPr="00494449" w:rsidRDefault="002B654C" w:rsidP="00E9442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 w:rsidRPr="00494449">
        <w:rPr>
          <w:rFonts w:ascii="Calibri Light" w:hAnsi="Calibri Light" w:cs="Calibri Light"/>
          <w:b/>
          <w:bCs/>
          <w:color w:val="FFFFFF"/>
          <w:sz w:val="24"/>
        </w:rPr>
        <w:t>I</w:t>
      </w:r>
      <w:r w:rsidR="00617846">
        <w:rPr>
          <w:rFonts w:ascii="Calibri Light" w:hAnsi="Calibri Light" w:cs="Calibri Light"/>
          <w:b/>
          <w:bCs/>
          <w:color w:val="FFFFFF"/>
          <w:sz w:val="24"/>
        </w:rPr>
        <w:t>II</w:t>
      </w:r>
      <w:r w:rsidR="001868CC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4D654A" w:rsidRPr="004D654A">
        <w:rPr>
          <w:rFonts w:ascii="Calibri Light" w:hAnsi="Calibri Light" w:cs="Calibri Light"/>
          <w:b/>
          <w:bCs/>
          <w:color w:val="FFFFFF"/>
          <w:sz w:val="24"/>
        </w:rPr>
        <w:t>Modèle du contrat de mise à disposition</w:t>
      </w:r>
    </w:p>
    <w:p w14:paraId="0E88EADC" w14:textId="654EA0C9" w:rsidR="00DA38F1" w:rsidRPr="00DA38F1" w:rsidRDefault="00DA38F1" w:rsidP="00DA38F1">
      <w:pPr>
        <w:spacing w:before="120"/>
        <w:jc w:val="both"/>
        <w:rPr>
          <w:rFonts w:ascii="Calibri Light" w:hAnsi="Calibri Light" w:cs="Calibri Light"/>
          <w:b/>
          <w:color w:val="FF0000"/>
          <w:sz w:val="32"/>
          <w:szCs w:val="18"/>
          <w:u w:val="single"/>
        </w:rPr>
      </w:pPr>
      <w:r w:rsidRPr="00DA38F1">
        <w:rPr>
          <w:rFonts w:ascii="Calibri Light" w:hAnsi="Calibri Light" w:cs="Calibri Light"/>
          <w:b/>
          <w:color w:val="FF0000"/>
          <w:sz w:val="32"/>
          <w:szCs w:val="18"/>
          <w:u w:val="single"/>
        </w:rPr>
        <w:t>Joindre un modèle de contrat de mise à disposition</w:t>
      </w:r>
    </w:p>
    <w:p w14:paraId="4E5A1D75" w14:textId="0DAF0614" w:rsidR="001868CC" w:rsidRPr="00494449" w:rsidRDefault="00B72E74" w:rsidP="00EA0AF4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II</w:t>
      </w:r>
      <w:r w:rsidR="002B654C" w:rsidRPr="00494449">
        <w:rPr>
          <w:rFonts w:ascii="Calibri Light" w:hAnsi="Calibri Light" w:cs="Calibri Light"/>
          <w:b/>
          <w:sz w:val="24"/>
          <w:shd w:val="clear" w:color="auto" w:fill="B3B3B3"/>
        </w:rPr>
        <w:t>I.1</w:t>
      </w:r>
      <w:r w:rsidR="004A35FF" w:rsidRPr="00494449">
        <w:rPr>
          <w:rFonts w:ascii="Calibri Light" w:hAnsi="Calibri Light" w:cs="Calibri Light"/>
          <w:b/>
          <w:sz w:val="24"/>
        </w:rPr>
        <w:t xml:space="preserve"> – </w:t>
      </w:r>
      <w:r w:rsidR="004A35FF">
        <w:rPr>
          <w:rFonts w:ascii="Calibri Light" w:hAnsi="Calibri Light" w:cs="Calibri Light"/>
          <w:b/>
          <w:sz w:val="24"/>
        </w:rPr>
        <w:t xml:space="preserve"> </w:t>
      </w:r>
      <w:r w:rsidR="004D654A" w:rsidRPr="004D654A">
        <w:rPr>
          <w:rFonts w:ascii="Calibri Light" w:hAnsi="Calibri Light" w:cs="Calibri Light"/>
          <w:b/>
          <w:sz w:val="24"/>
          <w:shd w:val="clear" w:color="auto" w:fill="B3B3B3"/>
        </w:rPr>
        <w:t>Clauses principales</w:t>
      </w:r>
    </w:p>
    <w:p w14:paraId="7BC2D5C8" w14:textId="517B0329" w:rsidR="006845B5" w:rsidRPr="005861E1" w:rsidRDefault="004D654A" w:rsidP="006845B5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Présenter les clauses principales du contrat, incluant les responsabilités des parties, les conditions de travail, et les modalités de résiliation.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1868CC" w:rsidRPr="00EA0AF4" w14:paraId="0A491B07" w14:textId="77777777" w:rsidTr="00EA0AF4">
        <w:trPr>
          <w:trHeight w:val="2835"/>
        </w:trPr>
        <w:tc>
          <w:tcPr>
            <w:tcW w:w="9003" w:type="dxa"/>
          </w:tcPr>
          <w:p w14:paraId="26078A15" w14:textId="77777777" w:rsidR="00EA0AF4" w:rsidRPr="00EA0AF4" w:rsidRDefault="00EA0AF4" w:rsidP="00EA0AF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190A4D92" w14:textId="77777777" w:rsidR="004D654A" w:rsidRDefault="004D654A" w:rsidP="004D654A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513E5F9D" w14:textId="77777777" w:rsidR="004D654A" w:rsidRDefault="004D654A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 w14:paraId="4605B182" w14:textId="3B4E9888" w:rsidR="007E12C7" w:rsidRPr="00494449" w:rsidRDefault="00B72E74" w:rsidP="007E12C7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lastRenderedPageBreak/>
        <w:t>II</w:t>
      </w:r>
      <w:r w:rsidR="00755D38" w:rsidRPr="00494449">
        <w:rPr>
          <w:rFonts w:ascii="Calibri Light" w:hAnsi="Calibri Light" w:cs="Calibri Light"/>
          <w:b/>
          <w:sz w:val="24"/>
          <w:shd w:val="clear" w:color="auto" w:fill="B3B3B3"/>
        </w:rPr>
        <w:t>I.2</w:t>
      </w:r>
      <w:r w:rsidR="004A35FF" w:rsidRPr="00494449">
        <w:rPr>
          <w:rFonts w:ascii="Calibri Light" w:hAnsi="Calibri Light" w:cs="Calibri Light"/>
          <w:b/>
          <w:sz w:val="24"/>
        </w:rPr>
        <w:t xml:space="preserve"> – </w:t>
      </w:r>
      <w:r w:rsidR="004D654A" w:rsidRPr="004D654A">
        <w:rPr>
          <w:rFonts w:ascii="Calibri Light" w:hAnsi="Calibri Light" w:cs="Calibri Light"/>
          <w:b/>
          <w:sz w:val="24"/>
          <w:shd w:val="clear" w:color="auto" w:fill="B3B3B3"/>
        </w:rPr>
        <w:t>Conditions financières</w:t>
      </w:r>
    </w:p>
    <w:p w14:paraId="2EEE59C6" w14:textId="59D45049" w:rsidR="004D654A" w:rsidRPr="005861E1" w:rsidRDefault="004D654A" w:rsidP="006845B5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Détailler les conditions financières, incluant les tarifs, les modalités de paiement, et les éventuelles pénalités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A0AF4" w:rsidRPr="00EA0AF4" w14:paraId="42883FAE" w14:textId="77777777" w:rsidTr="002D31CE">
        <w:trPr>
          <w:trHeight w:val="2835"/>
        </w:trPr>
        <w:tc>
          <w:tcPr>
            <w:tcW w:w="9003" w:type="dxa"/>
          </w:tcPr>
          <w:p w14:paraId="7CD99724" w14:textId="77777777" w:rsidR="00EA0AF4" w:rsidRPr="00EA0AF4" w:rsidRDefault="00EA0AF4" w:rsidP="002D31CE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ED0C3E6" w14:textId="4504DF16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II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Assurances et garanties</w:t>
      </w:r>
    </w:p>
    <w:p w14:paraId="69F8361A" w14:textId="580BC5EF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Expliquer les assurances et garanties offertes pour couvrir les risques liés à la prestation.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302F872B" w14:textId="77777777" w:rsidTr="008A7216">
        <w:trPr>
          <w:trHeight w:val="2835"/>
        </w:trPr>
        <w:tc>
          <w:tcPr>
            <w:tcW w:w="9003" w:type="dxa"/>
          </w:tcPr>
          <w:p w14:paraId="724084B2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842F943" w14:textId="6195AB75" w:rsidR="004D654A" w:rsidRDefault="004D654A">
      <w:pPr>
        <w:spacing w:before="0"/>
        <w:rPr>
          <w:rFonts w:ascii="Calibri Light" w:hAnsi="Calibri Light" w:cs="Calibri Light"/>
          <w:b/>
          <w:sz w:val="24"/>
        </w:rPr>
      </w:pPr>
    </w:p>
    <w:p w14:paraId="1B1CB16E" w14:textId="12D38932" w:rsidR="00EA0AF4" w:rsidRPr="00494449" w:rsidRDefault="00B72E74" w:rsidP="00EF7432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t>II</w:t>
      </w:r>
      <w:r w:rsidR="001868CC" w:rsidRPr="00494449">
        <w:rPr>
          <w:rFonts w:ascii="Calibri Light" w:hAnsi="Calibri Light" w:cs="Calibri Light"/>
          <w:b/>
          <w:sz w:val="24"/>
        </w:rPr>
        <w:t>I.</w:t>
      </w:r>
      <w:r w:rsidR="004D654A">
        <w:rPr>
          <w:rFonts w:ascii="Calibri Light" w:hAnsi="Calibri Light" w:cs="Calibri Light"/>
          <w:b/>
          <w:sz w:val="24"/>
        </w:rPr>
        <w:t>4</w:t>
      </w:r>
      <w:r w:rsidR="004A35FF" w:rsidRPr="00494449">
        <w:rPr>
          <w:rFonts w:ascii="Calibri Light" w:hAnsi="Calibri Light" w:cs="Calibri Light"/>
          <w:b/>
          <w:sz w:val="24"/>
        </w:rPr>
        <w:t xml:space="preserve"> – </w:t>
      </w:r>
      <w:r w:rsidR="00EA0AF4" w:rsidRPr="00494449">
        <w:rPr>
          <w:rFonts w:ascii="Calibri Light" w:hAnsi="Calibri Light" w:cs="Calibri Light"/>
          <w:b/>
          <w:sz w:val="24"/>
        </w:rPr>
        <w:t>Autre</w:t>
      </w:r>
      <w:r>
        <w:rPr>
          <w:rFonts w:ascii="Calibri Light" w:hAnsi="Calibri Light" w:cs="Calibri Light"/>
          <w:b/>
          <w:sz w:val="24"/>
        </w:rPr>
        <w:t>, le cas échéant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A0AF4" w:rsidRPr="00EA0AF4" w14:paraId="543B5FF3" w14:textId="77777777" w:rsidTr="002D31CE">
        <w:trPr>
          <w:trHeight w:val="2835"/>
        </w:trPr>
        <w:tc>
          <w:tcPr>
            <w:tcW w:w="9003" w:type="dxa"/>
          </w:tcPr>
          <w:p w14:paraId="36CF92B1" w14:textId="77777777" w:rsidR="00EA0AF4" w:rsidRPr="00EA0AF4" w:rsidRDefault="00EA0AF4" w:rsidP="002D31CE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0BE8F22" w14:textId="77777777" w:rsidR="004D654A" w:rsidRDefault="004D654A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br w:type="page"/>
      </w:r>
    </w:p>
    <w:p w14:paraId="499ED5D8" w14:textId="22A394F1" w:rsidR="004D654A" w:rsidRPr="00494449" w:rsidRDefault="004D654A" w:rsidP="004D65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 w:rsidRPr="00494449">
        <w:rPr>
          <w:rFonts w:ascii="Calibri Light" w:hAnsi="Calibri Light" w:cs="Calibri Light"/>
          <w:b/>
          <w:bCs/>
          <w:color w:val="FFFFFF"/>
          <w:sz w:val="24"/>
        </w:rPr>
        <w:lastRenderedPageBreak/>
        <w:t>I</w:t>
      </w:r>
      <w:r>
        <w:rPr>
          <w:rFonts w:ascii="Calibri Light" w:hAnsi="Calibri Light" w:cs="Calibri Light"/>
          <w:b/>
          <w:bCs/>
          <w:color w:val="FFFFFF"/>
          <w:sz w:val="24"/>
        </w:rPr>
        <w:t>V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Pr="004D654A">
        <w:rPr>
          <w:rFonts w:ascii="Calibri Light" w:hAnsi="Calibri Light" w:cs="Calibri Light"/>
          <w:b/>
          <w:bCs/>
          <w:color w:val="FFFFFF"/>
          <w:sz w:val="24"/>
        </w:rPr>
        <w:t>Suivi et évaluation de la prestation</w:t>
      </w:r>
    </w:p>
    <w:p w14:paraId="6D7E8C0B" w14:textId="76951145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</w:t>
      </w:r>
      <w:r>
        <w:rPr>
          <w:rFonts w:ascii="Calibri Light" w:hAnsi="Calibri Light" w:cs="Calibri Light"/>
          <w:b/>
          <w:sz w:val="24"/>
          <w:shd w:val="clear" w:color="auto" w:fill="B3B3B3"/>
        </w:rPr>
        <w:t>V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Indicateurs de performance</w:t>
      </w:r>
    </w:p>
    <w:p w14:paraId="2ACF7443" w14:textId="38AAB705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Définir les indicateurs de performance utilisés pour évaluer la qualité de la prestation</w:t>
      </w:r>
      <w:r>
        <w:rPr>
          <w:rFonts w:ascii="Calibri Light" w:hAnsi="Calibri Light" w:cs="Calibri Light"/>
          <w:sz w:val="22"/>
          <w:szCs w:val="18"/>
        </w:rPr>
        <w:t xml:space="preserve"> des médecins</w:t>
      </w:r>
      <w:r w:rsidRPr="004D654A">
        <w:rPr>
          <w:rFonts w:ascii="Calibri Light" w:hAnsi="Calibri Light" w:cs="Calibri Light"/>
          <w:sz w:val="22"/>
          <w:szCs w:val="18"/>
        </w:rPr>
        <w:t>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29C85E20" w14:textId="77777777" w:rsidTr="008A7216">
        <w:trPr>
          <w:trHeight w:val="2835"/>
        </w:trPr>
        <w:tc>
          <w:tcPr>
            <w:tcW w:w="9003" w:type="dxa"/>
          </w:tcPr>
          <w:p w14:paraId="73AC0853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1132CFE" w14:textId="49C7887E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I</w:t>
      </w:r>
      <w:r>
        <w:rPr>
          <w:rFonts w:ascii="Calibri Light" w:hAnsi="Calibri Light" w:cs="Calibri Light"/>
          <w:b/>
          <w:sz w:val="24"/>
          <w:shd w:val="clear" w:color="auto" w:fill="B3B3B3"/>
        </w:rPr>
        <w:t>V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Rapports et audits</w:t>
      </w:r>
    </w:p>
    <w:p w14:paraId="17B1D57B" w14:textId="32C019B2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4D654A">
        <w:rPr>
          <w:rFonts w:ascii="Calibri Light" w:hAnsi="Calibri Light" w:cs="Calibri Light"/>
          <w:sz w:val="22"/>
          <w:szCs w:val="18"/>
        </w:rPr>
        <w:t>Décrire les procédures de rapport et d'audit pour assurer un suivi régulier de la prestation</w:t>
      </w:r>
      <w:r>
        <w:rPr>
          <w:rFonts w:ascii="Calibri Light" w:hAnsi="Calibri Light" w:cs="Calibri Light"/>
          <w:sz w:val="22"/>
          <w:szCs w:val="18"/>
        </w:rPr>
        <w:t xml:space="preserve"> des médecins</w:t>
      </w:r>
      <w:r w:rsidRPr="004D654A">
        <w:rPr>
          <w:rFonts w:ascii="Calibri Light" w:hAnsi="Calibri Light" w:cs="Calibri Light"/>
          <w:sz w:val="22"/>
          <w:szCs w:val="18"/>
        </w:rPr>
        <w:t>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66F8CEEA" w14:textId="77777777" w:rsidTr="008A7216">
        <w:trPr>
          <w:trHeight w:val="2835"/>
        </w:trPr>
        <w:tc>
          <w:tcPr>
            <w:tcW w:w="9003" w:type="dxa"/>
          </w:tcPr>
          <w:p w14:paraId="1C5794EB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226D526" w14:textId="0ECF9313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IV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 w:rsidRPr="004D654A">
        <w:rPr>
          <w:rFonts w:ascii="Calibri Light" w:hAnsi="Calibri Light" w:cs="Calibri Light"/>
          <w:b/>
          <w:sz w:val="24"/>
          <w:shd w:val="clear" w:color="auto" w:fill="B3B3B3"/>
        </w:rPr>
        <w:t>Retour d’expérience</w:t>
      </w:r>
    </w:p>
    <w:p w14:paraId="56CC1375" w14:textId="57C88C81" w:rsidR="004D654A" w:rsidRPr="005861E1" w:rsidRDefault="004D654A" w:rsidP="004D654A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Décrire les</w:t>
      </w:r>
      <w:r w:rsidRPr="004D654A">
        <w:rPr>
          <w:rFonts w:ascii="Calibri Light" w:hAnsi="Calibri Light" w:cs="Calibri Light"/>
          <w:sz w:val="22"/>
          <w:szCs w:val="18"/>
        </w:rPr>
        <w:t xml:space="preserve"> mécanismes pour recueillir et analyser les retours d'expérience des professionnels médicaux et des établissements de santé.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743F4EA8" w14:textId="77777777" w:rsidTr="008A7216">
        <w:trPr>
          <w:trHeight w:val="2835"/>
        </w:trPr>
        <w:tc>
          <w:tcPr>
            <w:tcW w:w="9003" w:type="dxa"/>
          </w:tcPr>
          <w:p w14:paraId="6E1344B2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BB975BF" w14:textId="77777777" w:rsidR="004D654A" w:rsidRDefault="004D654A" w:rsidP="004D654A">
      <w:pPr>
        <w:spacing w:before="0"/>
        <w:rPr>
          <w:rFonts w:ascii="Calibri Light" w:hAnsi="Calibri Light" w:cs="Calibri Light"/>
          <w:b/>
          <w:sz w:val="24"/>
        </w:rPr>
      </w:pPr>
    </w:p>
    <w:p w14:paraId="6C1EC529" w14:textId="77777777" w:rsidR="004D654A" w:rsidRDefault="004D654A">
      <w:pPr>
        <w:spacing w:before="0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br w:type="page"/>
      </w:r>
    </w:p>
    <w:p w14:paraId="54E6FDD2" w14:textId="44618457" w:rsidR="004D654A" w:rsidRPr="00494449" w:rsidRDefault="004D654A" w:rsidP="004D654A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lastRenderedPageBreak/>
        <w:t>II</w:t>
      </w:r>
      <w:r w:rsidRPr="00494449">
        <w:rPr>
          <w:rFonts w:ascii="Calibri Light" w:hAnsi="Calibri Light" w:cs="Calibri Light"/>
          <w:b/>
          <w:sz w:val="24"/>
        </w:rPr>
        <w:t>I.</w:t>
      </w:r>
      <w:r>
        <w:rPr>
          <w:rFonts w:ascii="Calibri Light" w:hAnsi="Calibri Light" w:cs="Calibri Light"/>
          <w:b/>
          <w:sz w:val="24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Autre</w:t>
      </w:r>
      <w:r>
        <w:rPr>
          <w:rFonts w:ascii="Calibri Light" w:hAnsi="Calibri Light" w:cs="Calibri Light"/>
          <w:b/>
          <w:sz w:val="24"/>
        </w:rPr>
        <w:t>, le cas échéant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0665B12B" w14:textId="77777777" w:rsidTr="008A7216">
        <w:trPr>
          <w:trHeight w:val="2835"/>
        </w:trPr>
        <w:tc>
          <w:tcPr>
            <w:tcW w:w="9003" w:type="dxa"/>
          </w:tcPr>
          <w:p w14:paraId="3CA44E89" w14:textId="77777777" w:rsidR="004D654A" w:rsidRPr="00EA0AF4" w:rsidRDefault="004D654A" w:rsidP="008A7216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64A7878" w14:textId="77777777" w:rsidR="004D654A" w:rsidRDefault="004D654A" w:rsidP="004D654A">
      <w:pPr>
        <w:rPr>
          <w:rFonts w:ascii="Calibri Light" w:hAnsi="Calibri Light" w:cs="Calibri Light"/>
          <w:b/>
          <w:bCs/>
          <w:color w:val="FFFFFF"/>
        </w:rPr>
      </w:pPr>
    </w:p>
    <w:p w14:paraId="254B3603" w14:textId="575E84FC" w:rsidR="00EE7257" w:rsidRDefault="00EE7257">
      <w:pPr>
        <w:rPr>
          <w:rFonts w:ascii="Calibri Light" w:hAnsi="Calibri Light" w:cs="Calibri Light"/>
          <w:b/>
          <w:bCs/>
          <w:color w:val="FFFFFF"/>
        </w:rPr>
      </w:pPr>
    </w:p>
    <w:sectPr w:rsidR="00EE7257" w:rsidSect="00F93EE2">
      <w:footerReference w:type="default" r:id="rId8"/>
      <w:headerReference w:type="first" r:id="rId9"/>
      <w:footerReference w:type="first" r:id="rId10"/>
      <w:pgSz w:w="11906" w:h="16838"/>
      <w:pgMar w:top="899" w:right="1418" w:bottom="720" w:left="1418" w:header="357" w:footer="25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2592D" w14:textId="77777777" w:rsidR="001868CC" w:rsidRDefault="001868CC">
      <w:r>
        <w:separator/>
      </w:r>
    </w:p>
  </w:endnote>
  <w:endnote w:type="continuationSeparator" w:id="0">
    <w:p w14:paraId="4C27669A" w14:textId="77777777" w:rsidR="001868CC" w:rsidRDefault="0018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 w:cs="Calibri Light"/>
      </w:rPr>
      <w:id w:val="-505680222"/>
      <w:docPartObj>
        <w:docPartGallery w:val="Page Numbers (Bottom of Page)"/>
        <w:docPartUnique/>
      </w:docPartObj>
    </w:sdtPr>
    <w:sdtEndPr/>
    <w:sdtContent>
      <w:p w14:paraId="46D9E8BE" w14:textId="1D995073" w:rsidR="00F93EE2" w:rsidRPr="00F93EE2" w:rsidRDefault="00F93EE2">
        <w:pPr>
          <w:pStyle w:val="Pieddepage"/>
          <w:jc w:val="right"/>
          <w:rPr>
            <w:rFonts w:ascii="Calibri Light" w:hAnsi="Calibri Light" w:cs="Calibri Light"/>
          </w:rPr>
        </w:pPr>
        <w:r w:rsidRPr="00F93EE2">
          <w:rPr>
            <w:rFonts w:ascii="Calibri Light" w:hAnsi="Calibri Light" w:cs="Calibri Light"/>
          </w:rPr>
          <w:fldChar w:fldCharType="begin"/>
        </w:r>
        <w:r w:rsidRPr="00F93EE2">
          <w:rPr>
            <w:rFonts w:ascii="Calibri Light" w:hAnsi="Calibri Light" w:cs="Calibri Light"/>
          </w:rPr>
          <w:instrText>PAGE   \* MERGEFORMAT</w:instrText>
        </w:r>
        <w:r w:rsidRPr="00F93EE2">
          <w:rPr>
            <w:rFonts w:ascii="Calibri Light" w:hAnsi="Calibri Light" w:cs="Calibri Light"/>
          </w:rPr>
          <w:fldChar w:fldCharType="separate"/>
        </w:r>
        <w:r w:rsidR="002769F9">
          <w:rPr>
            <w:rFonts w:ascii="Calibri Light" w:hAnsi="Calibri Light" w:cs="Calibri Light"/>
            <w:noProof/>
          </w:rPr>
          <w:t>4</w:t>
        </w:r>
        <w:r w:rsidRPr="00F93EE2">
          <w:rPr>
            <w:rFonts w:ascii="Calibri Light" w:hAnsi="Calibri Light" w:cs="Calibri Light"/>
          </w:rPr>
          <w:fldChar w:fldCharType="end"/>
        </w:r>
      </w:p>
    </w:sdtContent>
  </w:sdt>
  <w:p w14:paraId="30C2AE58" w14:textId="77777777" w:rsidR="00F93EE2" w:rsidRDefault="00F93E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641273"/>
      <w:docPartObj>
        <w:docPartGallery w:val="Page Numbers (Bottom of Page)"/>
        <w:docPartUnique/>
      </w:docPartObj>
    </w:sdtPr>
    <w:sdtEndPr/>
    <w:sdtContent>
      <w:p w14:paraId="52519347" w14:textId="3BC564B6" w:rsidR="00F93EE2" w:rsidRDefault="00F93EE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9F9">
          <w:rPr>
            <w:noProof/>
          </w:rPr>
          <w:t>1</w:t>
        </w:r>
        <w:r>
          <w:fldChar w:fldCharType="end"/>
        </w:r>
      </w:p>
    </w:sdtContent>
  </w:sdt>
  <w:p w14:paraId="1E8BE023" w14:textId="77777777" w:rsidR="00F93EE2" w:rsidRDefault="00F93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892DA" w14:textId="77777777" w:rsidR="001868CC" w:rsidRDefault="001868CC">
      <w:r>
        <w:separator/>
      </w:r>
    </w:p>
  </w:footnote>
  <w:footnote w:type="continuationSeparator" w:id="0">
    <w:p w14:paraId="1A66E8F4" w14:textId="77777777" w:rsidR="001868CC" w:rsidRDefault="00186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D8F8" w14:textId="77777777" w:rsidR="00D7768C" w:rsidRDefault="00EA0AF4" w:rsidP="00EA0AF4">
    <w:pPr>
      <w:pStyle w:val="En-tte"/>
      <w:tabs>
        <w:tab w:val="clear" w:pos="4536"/>
        <w:tab w:val="clear" w:pos="9072"/>
        <w:tab w:val="left" w:pos="1485"/>
      </w:tabs>
    </w:pPr>
    <w:r>
      <w:tab/>
    </w:r>
    <w:r w:rsidRPr="00434348">
      <w:rPr>
        <w:rFonts w:cstheme="majorHAnsi"/>
        <w:noProof/>
      </w:rPr>
      <w:drawing>
        <wp:inline distT="0" distB="0" distL="0" distR="0" wp14:anchorId="7D2A76AB" wp14:editId="61178AC3">
          <wp:extent cx="5759450" cy="525733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57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5EA3" w14:textId="77777777" w:rsidR="00D7768C" w:rsidRDefault="00D77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EAE"/>
    <w:multiLevelType w:val="hybridMultilevel"/>
    <w:tmpl w:val="F3104C78"/>
    <w:lvl w:ilvl="0" w:tplc="DC6A5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380B"/>
    <w:multiLevelType w:val="hybridMultilevel"/>
    <w:tmpl w:val="5B7C00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93FD6"/>
    <w:multiLevelType w:val="hybridMultilevel"/>
    <w:tmpl w:val="B316FEE4"/>
    <w:lvl w:ilvl="0" w:tplc="11D4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7B"/>
    <w:rsid w:val="00000A68"/>
    <w:rsid w:val="00016BE5"/>
    <w:rsid w:val="000172DE"/>
    <w:rsid w:val="00025F22"/>
    <w:rsid w:val="00063AEC"/>
    <w:rsid w:val="00064E91"/>
    <w:rsid w:val="000714F3"/>
    <w:rsid w:val="0007196F"/>
    <w:rsid w:val="0007512C"/>
    <w:rsid w:val="000752CF"/>
    <w:rsid w:val="000829DB"/>
    <w:rsid w:val="000879EC"/>
    <w:rsid w:val="00093124"/>
    <w:rsid w:val="000B0946"/>
    <w:rsid w:val="000B59BC"/>
    <w:rsid w:val="000C6A7B"/>
    <w:rsid w:val="000D0DFB"/>
    <w:rsid w:val="000D2F2E"/>
    <w:rsid w:val="000F3A1D"/>
    <w:rsid w:val="000F5CE8"/>
    <w:rsid w:val="00126C12"/>
    <w:rsid w:val="001374D7"/>
    <w:rsid w:val="001473A6"/>
    <w:rsid w:val="001575B9"/>
    <w:rsid w:val="00162B87"/>
    <w:rsid w:val="0017422F"/>
    <w:rsid w:val="00176478"/>
    <w:rsid w:val="001868CC"/>
    <w:rsid w:val="001951E4"/>
    <w:rsid w:val="00195E6C"/>
    <w:rsid w:val="001A5377"/>
    <w:rsid w:val="001B38B3"/>
    <w:rsid w:val="001C1A7A"/>
    <w:rsid w:val="001C3FFC"/>
    <w:rsid w:val="001C5BAA"/>
    <w:rsid w:val="001C6AEC"/>
    <w:rsid w:val="001D6DD5"/>
    <w:rsid w:val="001E1A92"/>
    <w:rsid w:val="002009D9"/>
    <w:rsid w:val="00207186"/>
    <w:rsid w:val="00214AEC"/>
    <w:rsid w:val="002207BB"/>
    <w:rsid w:val="002348D6"/>
    <w:rsid w:val="002371E7"/>
    <w:rsid w:val="00237B06"/>
    <w:rsid w:val="00247379"/>
    <w:rsid w:val="00260523"/>
    <w:rsid w:val="002769F9"/>
    <w:rsid w:val="0028313B"/>
    <w:rsid w:val="0028608A"/>
    <w:rsid w:val="00293907"/>
    <w:rsid w:val="00294B61"/>
    <w:rsid w:val="002B3678"/>
    <w:rsid w:val="002B654C"/>
    <w:rsid w:val="002B6558"/>
    <w:rsid w:val="002B68E8"/>
    <w:rsid w:val="002D2EE3"/>
    <w:rsid w:val="002D31E0"/>
    <w:rsid w:val="00303C63"/>
    <w:rsid w:val="00304439"/>
    <w:rsid w:val="0031735F"/>
    <w:rsid w:val="00322E99"/>
    <w:rsid w:val="0033168D"/>
    <w:rsid w:val="00334CDF"/>
    <w:rsid w:val="00336123"/>
    <w:rsid w:val="00344742"/>
    <w:rsid w:val="00346971"/>
    <w:rsid w:val="00365F3D"/>
    <w:rsid w:val="003712A2"/>
    <w:rsid w:val="00381BA5"/>
    <w:rsid w:val="0038402E"/>
    <w:rsid w:val="003B290A"/>
    <w:rsid w:val="003B69DC"/>
    <w:rsid w:val="003C1408"/>
    <w:rsid w:val="003E7F8A"/>
    <w:rsid w:val="003F0ED0"/>
    <w:rsid w:val="003F7CC7"/>
    <w:rsid w:val="00412C57"/>
    <w:rsid w:val="0043126C"/>
    <w:rsid w:val="00434C73"/>
    <w:rsid w:val="0044271A"/>
    <w:rsid w:val="00444657"/>
    <w:rsid w:val="004465D0"/>
    <w:rsid w:val="00474222"/>
    <w:rsid w:val="00477449"/>
    <w:rsid w:val="004821ED"/>
    <w:rsid w:val="004876B5"/>
    <w:rsid w:val="00490960"/>
    <w:rsid w:val="00494449"/>
    <w:rsid w:val="004A1766"/>
    <w:rsid w:val="004A35FF"/>
    <w:rsid w:val="004A6A8F"/>
    <w:rsid w:val="004D52DF"/>
    <w:rsid w:val="004D654A"/>
    <w:rsid w:val="004D6A65"/>
    <w:rsid w:val="004F7674"/>
    <w:rsid w:val="00520B22"/>
    <w:rsid w:val="00522DB1"/>
    <w:rsid w:val="00524E9E"/>
    <w:rsid w:val="005256F0"/>
    <w:rsid w:val="00527EBB"/>
    <w:rsid w:val="00531D7A"/>
    <w:rsid w:val="00536327"/>
    <w:rsid w:val="0055080B"/>
    <w:rsid w:val="005560FF"/>
    <w:rsid w:val="00560F4B"/>
    <w:rsid w:val="00562477"/>
    <w:rsid w:val="005636CC"/>
    <w:rsid w:val="00566611"/>
    <w:rsid w:val="00567BC0"/>
    <w:rsid w:val="00567EC6"/>
    <w:rsid w:val="0057355E"/>
    <w:rsid w:val="00575930"/>
    <w:rsid w:val="005861E1"/>
    <w:rsid w:val="00586451"/>
    <w:rsid w:val="0058790A"/>
    <w:rsid w:val="0059604F"/>
    <w:rsid w:val="005A0182"/>
    <w:rsid w:val="005A0717"/>
    <w:rsid w:val="005A311C"/>
    <w:rsid w:val="005A7B41"/>
    <w:rsid w:val="005B1898"/>
    <w:rsid w:val="005B3D7A"/>
    <w:rsid w:val="005D6CE1"/>
    <w:rsid w:val="005F4893"/>
    <w:rsid w:val="005F5207"/>
    <w:rsid w:val="005F56E5"/>
    <w:rsid w:val="00603FE9"/>
    <w:rsid w:val="00607344"/>
    <w:rsid w:val="00617176"/>
    <w:rsid w:val="00617846"/>
    <w:rsid w:val="00627126"/>
    <w:rsid w:val="00630074"/>
    <w:rsid w:val="0063456B"/>
    <w:rsid w:val="00640C2D"/>
    <w:rsid w:val="0064686D"/>
    <w:rsid w:val="0065345C"/>
    <w:rsid w:val="00672FB2"/>
    <w:rsid w:val="00682F80"/>
    <w:rsid w:val="006845B5"/>
    <w:rsid w:val="00697F75"/>
    <w:rsid w:val="006A67DE"/>
    <w:rsid w:val="006B15AF"/>
    <w:rsid w:val="006E2725"/>
    <w:rsid w:val="006F4092"/>
    <w:rsid w:val="00702147"/>
    <w:rsid w:val="007033D6"/>
    <w:rsid w:val="00705346"/>
    <w:rsid w:val="0071554A"/>
    <w:rsid w:val="0073340A"/>
    <w:rsid w:val="0074696B"/>
    <w:rsid w:val="00755D38"/>
    <w:rsid w:val="0075645B"/>
    <w:rsid w:val="00766C26"/>
    <w:rsid w:val="007717E9"/>
    <w:rsid w:val="00776358"/>
    <w:rsid w:val="007A0406"/>
    <w:rsid w:val="007A78DB"/>
    <w:rsid w:val="007B1313"/>
    <w:rsid w:val="007D6476"/>
    <w:rsid w:val="007D7305"/>
    <w:rsid w:val="007D7A99"/>
    <w:rsid w:val="007E12C7"/>
    <w:rsid w:val="00812ADF"/>
    <w:rsid w:val="008368AC"/>
    <w:rsid w:val="0086586E"/>
    <w:rsid w:val="008739F1"/>
    <w:rsid w:val="0087424E"/>
    <w:rsid w:val="00875CD2"/>
    <w:rsid w:val="00875FD0"/>
    <w:rsid w:val="008838BD"/>
    <w:rsid w:val="008A65D5"/>
    <w:rsid w:val="008D2914"/>
    <w:rsid w:val="008E1B95"/>
    <w:rsid w:val="008E30E1"/>
    <w:rsid w:val="0091390F"/>
    <w:rsid w:val="009207EA"/>
    <w:rsid w:val="009214BE"/>
    <w:rsid w:val="00922BC0"/>
    <w:rsid w:val="00925100"/>
    <w:rsid w:val="009331DB"/>
    <w:rsid w:val="00962010"/>
    <w:rsid w:val="00963049"/>
    <w:rsid w:val="0098560D"/>
    <w:rsid w:val="00996D5C"/>
    <w:rsid w:val="009A00BF"/>
    <w:rsid w:val="009A4E99"/>
    <w:rsid w:val="009B13D7"/>
    <w:rsid w:val="009B6AA4"/>
    <w:rsid w:val="009D2EE3"/>
    <w:rsid w:val="009F69BC"/>
    <w:rsid w:val="009F789A"/>
    <w:rsid w:val="00A05714"/>
    <w:rsid w:val="00A1569E"/>
    <w:rsid w:val="00A230BD"/>
    <w:rsid w:val="00A25C50"/>
    <w:rsid w:val="00A31C8D"/>
    <w:rsid w:val="00A560F7"/>
    <w:rsid w:val="00A85F6A"/>
    <w:rsid w:val="00A864A1"/>
    <w:rsid w:val="00A95E26"/>
    <w:rsid w:val="00AB277D"/>
    <w:rsid w:val="00AB7147"/>
    <w:rsid w:val="00AC5ABF"/>
    <w:rsid w:val="00AC73A6"/>
    <w:rsid w:val="00AD4C89"/>
    <w:rsid w:val="00AF468B"/>
    <w:rsid w:val="00B00BBB"/>
    <w:rsid w:val="00B0227E"/>
    <w:rsid w:val="00B06DE6"/>
    <w:rsid w:val="00B12BA9"/>
    <w:rsid w:val="00B20F38"/>
    <w:rsid w:val="00B21E9E"/>
    <w:rsid w:val="00B2400F"/>
    <w:rsid w:val="00B52263"/>
    <w:rsid w:val="00B57871"/>
    <w:rsid w:val="00B62E0E"/>
    <w:rsid w:val="00B72E74"/>
    <w:rsid w:val="00B76A95"/>
    <w:rsid w:val="00B84403"/>
    <w:rsid w:val="00B864C2"/>
    <w:rsid w:val="00B90CC1"/>
    <w:rsid w:val="00BA0E1F"/>
    <w:rsid w:val="00BB3B42"/>
    <w:rsid w:val="00BB5467"/>
    <w:rsid w:val="00BC4438"/>
    <w:rsid w:val="00BC55D9"/>
    <w:rsid w:val="00BF4175"/>
    <w:rsid w:val="00BF4453"/>
    <w:rsid w:val="00BF5A03"/>
    <w:rsid w:val="00BF632E"/>
    <w:rsid w:val="00C023E2"/>
    <w:rsid w:val="00C15B48"/>
    <w:rsid w:val="00C20D9B"/>
    <w:rsid w:val="00C213B0"/>
    <w:rsid w:val="00C246F1"/>
    <w:rsid w:val="00C477E9"/>
    <w:rsid w:val="00C47F08"/>
    <w:rsid w:val="00C911E2"/>
    <w:rsid w:val="00C92035"/>
    <w:rsid w:val="00C97308"/>
    <w:rsid w:val="00C97FB0"/>
    <w:rsid w:val="00D00EBD"/>
    <w:rsid w:val="00D41536"/>
    <w:rsid w:val="00D43214"/>
    <w:rsid w:val="00D46762"/>
    <w:rsid w:val="00D56447"/>
    <w:rsid w:val="00D7768C"/>
    <w:rsid w:val="00D77F0B"/>
    <w:rsid w:val="00D82EA7"/>
    <w:rsid w:val="00D92608"/>
    <w:rsid w:val="00DA38F1"/>
    <w:rsid w:val="00DB352B"/>
    <w:rsid w:val="00DF2CD3"/>
    <w:rsid w:val="00DF5B49"/>
    <w:rsid w:val="00E06866"/>
    <w:rsid w:val="00E06A8C"/>
    <w:rsid w:val="00E1312E"/>
    <w:rsid w:val="00E142D4"/>
    <w:rsid w:val="00E24362"/>
    <w:rsid w:val="00E27B38"/>
    <w:rsid w:val="00E33DB4"/>
    <w:rsid w:val="00E4088E"/>
    <w:rsid w:val="00E514D0"/>
    <w:rsid w:val="00E54E0C"/>
    <w:rsid w:val="00E94428"/>
    <w:rsid w:val="00EA0AF4"/>
    <w:rsid w:val="00EA153E"/>
    <w:rsid w:val="00EB08DD"/>
    <w:rsid w:val="00EB10AD"/>
    <w:rsid w:val="00EB7CA1"/>
    <w:rsid w:val="00ED46C6"/>
    <w:rsid w:val="00EE5A88"/>
    <w:rsid w:val="00EE7257"/>
    <w:rsid w:val="00EF3B49"/>
    <w:rsid w:val="00EF4C7B"/>
    <w:rsid w:val="00EF7432"/>
    <w:rsid w:val="00F076FE"/>
    <w:rsid w:val="00F231C5"/>
    <w:rsid w:val="00F26471"/>
    <w:rsid w:val="00F41D45"/>
    <w:rsid w:val="00F50A2B"/>
    <w:rsid w:val="00F513C3"/>
    <w:rsid w:val="00F60C92"/>
    <w:rsid w:val="00F615A9"/>
    <w:rsid w:val="00F64979"/>
    <w:rsid w:val="00F71464"/>
    <w:rsid w:val="00F731C8"/>
    <w:rsid w:val="00F745F6"/>
    <w:rsid w:val="00F93EE2"/>
    <w:rsid w:val="00FA11C4"/>
    <w:rsid w:val="00FA1357"/>
    <w:rsid w:val="00FA4794"/>
    <w:rsid w:val="00FA493E"/>
    <w:rsid w:val="00F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4A228CC3"/>
  <w15:docId w15:val="{410CF384-AA45-4581-8810-8854A821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49"/>
    <w:pPr>
      <w:spacing w:before="240"/>
    </w:pPr>
    <w:rPr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87424E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uiPriority w:val="99"/>
    <w:semiHidden/>
    <w:locked/>
    <w:rsid w:val="0087424E"/>
    <w:rPr>
      <w:rFonts w:ascii="Calibri" w:hAnsi="Calibri" w:cs="Times New Roman"/>
      <w:i/>
      <w:iCs/>
      <w:sz w:val="24"/>
      <w:szCs w:val="24"/>
      <w:lang w:val="fr-FR" w:eastAsia="fr-FR" w:bidi="ar-SA"/>
    </w:rPr>
  </w:style>
  <w:style w:type="paragraph" w:styleId="En-tte">
    <w:name w:val="header"/>
    <w:aliases w:val="En-tête1,E.e"/>
    <w:basedOn w:val="Normal"/>
    <w:link w:val="En-tt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sid w:val="0087424E"/>
    <w:rPr>
      <w:rFonts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7424E"/>
    <w:rPr>
      <w:rFonts w:cs="Times New Roman"/>
      <w:lang w:val="fr-FR" w:eastAsia="fr-FR" w:bidi="ar-SA"/>
    </w:rPr>
  </w:style>
  <w:style w:type="character" w:styleId="Numrodepage">
    <w:name w:val="page number"/>
    <w:basedOn w:val="Policepardfaut"/>
    <w:uiPriority w:val="99"/>
    <w:rsid w:val="0087424E"/>
    <w:rPr>
      <w:rFonts w:cs="Times New Roman"/>
    </w:rPr>
  </w:style>
  <w:style w:type="paragraph" w:customStyle="1" w:styleId="Titre1">
    <w:name w:val="Titre1"/>
    <w:basedOn w:val="Normal"/>
    <w:uiPriority w:val="99"/>
    <w:rsid w:val="0031735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E33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00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0BF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EA0A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EA0AF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ccentuation">
    <w:name w:val="Emphasis"/>
    <w:basedOn w:val="Policepardfaut"/>
    <w:qFormat/>
    <w:locked/>
    <w:rsid w:val="00EA0AF4"/>
    <w:rPr>
      <w:i/>
      <w:iCs/>
    </w:rPr>
  </w:style>
  <w:style w:type="character" w:styleId="lev">
    <w:name w:val="Strong"/>
    <w:basedOn w:val="Policepardfaut"/>
    <w:qFormat/>
    <w:locked/>
    <w:rsid w:val="00EA0AF4"/>
    <w:rPr>
      <w:b/>
      <w:bCs/>
    </w:rPr>
  </w:style>
  <w:style w:type="paragraph" w:styleId="Titre">
    <w:name w:val="Title"/>
    <w:basedOn w:val="Normal"/>
    <w:next w:val="Normal"/>
    <w:link w:val="TitreCar"/>
    <w:qFormat/>
    <w:locked/>
    <w:rsid w:val="009F789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9F7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AD4C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4C89"/>
  </w:style>
  <w:style w:type="character" w:customStyle="1" w:styleId="CommentaireCar">
    <w:name w:val="Commentaire Car"/>
    <w:basedOn w:val="Policepardfaut"/>
    <w:link w:val="Commentaire"/>
    <w:uiPriority w:val="99"/>
    <w:semiHidden/>
    <w:rsid w:val="00AD4C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C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B1BFF-3E59-40CF-A369-15A9CC88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423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UNEDIC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OUALI ANOUK</cp:lastModifiedBy>
  <cp:revision>6</cp:revision>
  <cp:lastPrinted>2014-04-28T07:41:00Z</cp:lastPrinted>
  <dcterms:created xsi:type="dcterms:W3CDTF">2025-02-27T11:45:00Z</dcterms:created>
  <dcterms:modified xsi:type="dcterms:W3CDTF">2025-03-04T07:36:00Z</dcterms:modified>
</cp:coreProperties>
</file>