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616"/>
        <w:tblW w:w="9502" w:type="dxa"/>
        <w:tblLook w:val="04A0" w:firstRow="1" w:lastRow="0" w:firstColumn="1" w:lastColumn="0" w:noHBand="0" w:noVBand="1"/>
      </w:tblPr>
      <w:tblGrid>
        <w:gridCol w:w="1461"/>
        <w:gridCol w:w="260"/>
        <w:gridCol w:w="7781"/>
      </w:tblGrid>
      <w:tr w:rsidR="00CE1053" w:rsidRPr="005903F6" w:rsidTr="00CE1053">
        <w:trPr>
          <w:trHeight w:val="1075"/>
        </w:trPr>
        <w:tc>
          <w:tcPr>
            <w:tcW w:w="1401" w:type="dxa"/>
            <w:shd w:val="clear" w:color="auto" w:fill="auto"/>
          </w:tcPr>
          <w:p w:rsidR="00CE1053" w:rsidRPr="00E815A9" w:rsidRDefault="00CE1053" w:rsidP="00CE1053">
            <w:pPr>
              <w:tabs>
                <w:tab w:val="right" w:pos="9026"/>
              </w:tabs>
              <w:spacing w:after="120"/>
              <w:rPr>
                <w:rFonts w:ascii="Arial" w:eastAsia="Arial" w:hAnsi="Arial" w:cs="Arial"/>
                <w:b/>
                <w:bCs/>
                <w:lang w:bidi="hi-IN"/>
              </w:rPr>
            </w:pPr>
            <w:r>
              <w:rPr>
                <w:noProof/>
                <w:lang w:eastAsia="fr-FR"/>
              </w:rPr>
              <w:fldChar w:fldCharType="begin"/>
            </w:r>
            <w:r>
              <w:rPr>
                <w:noProof/>
                <w:lang w:eastAsia="fr-FR"/>
              </w:rPr>
              <w:instrText xml:space="preserve"> INCLUDEPICTURE  "cid:image001.png@01DA49EF.DB23F870" \* MERGEFORMATINET </w:instrText>
            </w:r>
            <w:r>
              <w:rPr>
                <w:noProof/>
                <w:lang w:eastAsia="fr-FR"/>
              </w:rPr>
              <w:fldChar w:fldCharType="separate"/>
            </w:r>
            <w:r>
              <w:rPr>
                <w:noProof/>
                <w:lang w:eastAsia="fr-FR"/>
              </w:rPr>
              <w:fldChar w:fldCharType="begin"/>
            </w:r>
            <w:r>
              <w:rPr>
                <w:noProof/>
                <w:lang w:eastAsia="fr-FR"/>
              </w:rPr>
              <w:instrText xml:space="preserve"> INCLUDEPICTURE  "cid:image001.png@01DA49EF.DB23F870" \* MERGEFORMATINET </w:instrText>
            </w:r>
            <w:r>
              <w:rPr>
                <w:noProof/>
                <w:lang w:eastAsia="fr-FR"/>
              </w:rPr>
              <w:fldChar w:fldCharType="separate"/>
            </w:r>
            <w:r>
              <w:rPr>
                <w:noProof/>
                <w:lang w:eastAsia="fr-FR"/>
              </w:rPr>
              <w:fldChar w:fldCharType="begin"/>
            </w:r>
            <w:r>
              <w:rPr>
                <w:noProof/>
                <w:lang w:eastAsia="fr-FR"/>
              </w:rPr>
              <w:instrText xml:space="preserve"> INCLUDEPICTURE  "cid:image001.png@01DA49EF.DB23F870" \* MERGEFORMATINET </w:instrText>
            </w:r>
            <w:r>
              <w:rPr>
                <w:noProof/>
                <w:lang w:eastAsia="fr-FR"/>
              </w:rPr>
              <w:fldChar w:fldCharType="separate"/>
            </w:r>
            <w:r>
              <w:rPr>
                <w:noProof/>
                <w:lang w:eastAsia="fr-FR"/>
              </w:rPr>
              <w:fldChar w:fldCharType="begin"/>
            </w:r>
            <w:r>
              <w:rPr>
                <w:noProof/>
                <w:lang w:eastAsia="fr-FR"/>
              </w:rPr>
              <w:instrText xml:space="preserve"> INCLUDEPICTURE  "cid:image001.png@01DA49EF.DB23F870" \* MERGEFORMATINET </w:instrText>
            </w:r>
            <w:r>
              <w:rPr>
                <w:noProof/>
                <w:lang w:eastAsia="fr-FR"/>
              </w:rPr>
              <w:fldChar w:fldCharType="separate"/>
            </w:r>
            <w:r>
              <w:rPr>
                <w:noProof/>
                <w:lang w:eastAsia="fr-FR"/>
              </w:rPr>
              <w:fldChar w:fldCharType="begin"/>
            </w:r>
            <w:r>
              <w:rPr>
                <w:noProof/>
                <w:lang w:eastAsia="fr-FR"/>
              </w:rPr>
              <w:instrText xml:space="preserve"> INCLUDEPICTURE  "cid:image001.png@01DA49EF.DB23F870" \* MERGEFORMATINET </w:instrText>
            </w:r>
            <w:r>
              <w:rPr>
                <w:noProof/>
                <w:lang w:eastAsia="fr-FR"/>
              </w:rPr>
              <w:fldChar w:fldCharType="separate"/>
            </w:r>
            <w:r>
              <w:rPr>
                <w:noProof/>
                <w:lang w:eastAsia="fr-FR"/>
              </w:rPr>
              <w:fldChar w:fldCharType="begin"/>
            </w:r>
            <w:r>
              <w:rPr>
                <w:noProof/>
                <w:lang w:eastAsia="fr-FR"/>
              </w:rPr>
              <w:instrText xml:space="preserve"> INCLUDEPICTURE  "cid:image001.png@01DA49EF.DB23F870" \* MERGEFORMATINET </w:instrText>
            </w:r>
            <w:r>
              <w:rPr>
                <w:noProof/>
                <w:lang w:eastAsia="fr-FR"/>
              </w:rPr>
              <w:fldChar w:fldCharType="separate"/>
            </w:r>
            <w:r>
              <w:rPr>
                <w:noProof/>
                <w:lang w:eastAsia="fr-FR"/>
              </w:rPr>
              <w:fldChar w:fldCharType="begin"/>
            </w:r>
            <w:r>
              <w:rPr>
                <w:noProof/>
                <w:lang w:eastAsia="fr-FR"/>
              </w:rPr>
              <w:instrText xml:space="preserve"> INCLUDEPICTURE  "cid:image001.png@01DA49EF.DB23F870" \* MERGEFORMATINET </w:instrText>
            </w:r>
            <w:r>
              <w:rPr>
                <w:noProof/>
                <w:lang w:eastAsia="fr-FR"/>
              </w:rPr>
              <w:fldChar w:fldCharType="separate"/>
            </w:r>
            <w:r>
              <w:rPr>
                <w:noProof/>
                <w:lang w:eastAsia="fr-FR"/>
              </w:rPr>
              <w:fldChar w:fldCharType="begin"/>
            </w:r>
            <w:r>
              <w:rPr>
                <w:noProof/>
                <w:lang w:eastAsia="fr-FR"/>
              </w:rPr>
              <w:instrText xml:space="preserve"> INCLUDEPICTURE  "cid:image001.png@01DA49EF.DB23F870" \* MERGEFORMATINET </w:instrText>
            </w:r>
            <w:r>
              <w:rPr>
                <w:noProof/>
                <w:lang w:eastAsia="fr-FR"/>
              </w:rPr>
              <w:fldChar w:fldCharType="separate"/>
            </w:r>
            <w:r>
              <w:rPr>
                <w:noProof/>
                <w:lang w:eastAsia="fr-FR"/>
              </w:rPr>
              <w:fldChar w:fldCharType="begin"/>
            </w:r>
            <w:r>
              <w:rPr>
                <w:noProof/>
                <w:lang w:eastAsia="fr-FR"/>
              </w:rPr>
              <w:instrText xml:space="preserve"> INCLUDEPICTURE  "cid:image001.png@01DA49EF.DB23F870" \* MERGEFORMATINET </w:instrText>
            </w:r>
            <w:r>
              <w:rPr>
                <w:noProof/>
                <w:lang w:eastAsia="fr-FR"/>
              </w:rPr>
              <w:fldChar w:fldCharType="separate"/>
            </w:r>
            <w:r>
              <w:rPr>
                <w:noProof/>
                <w:lang w:eastAsia="fr-FR"/>
              </w:rPr>
              <w:fldChar w:fldCharType="begin"/>
            </w:r>
            <w:r>
              <w:rPr>
                <w:noProof/>
                <w:lang w:eastAsia="fr-FR"/>
              </w:rPr>
              <w:instrText xml:space="preserve"> INCLUDEPICTURE  "cid:image001.png@01DA49EF.DB23F870" \* MERGEFORMATINET </w:instrText>
            </w:r>
            <w:r>
              <w:rPr>
                <w:noProof/>
                <w:lang w:eastAsia="fr-FR"/>
              </w:rPr>
              <w:fldChar w:fldCharType="separate"/>
            </w:r>
            <w:r>
              <w:rPr>
                <w:noProof/>
                <w:lang w:eastAsia="fr-FR"/>
              </w:rPr>
              <w:fldChar w:fldCharType="begin"/>
            </w:r>
            <w:r>
              <w:rPr>
                <w:noProof/>
                <w:lang w:eastAsia="fr-FR"/>
              </w:rPr>
              <w:instrText xml:space="preserve"> INCLUDEPICTURE  "cid:image001.png@01DA49EF.DB23F870" \* MERGEFORMATINET </w:instrText>
            </w:r>
            <w:r>
              <w:rPr>
                <w:noProof/>
                <w:lang w:eastAsia="fr-FR"/>
              </w:rPr>
              <w:fldChar w:fldCharType="separate"/>
            </w:r>
            <w:r w:rsidR="0006424A">
              <w:rPr>
                <w:noProof/>
                <w:lang w:eastAsia="fr-FR"/>
              </w:rPr>
              <w:fldChar w:fldCharType="begin"/>
            </w:r>
            <w:r w:rsidR="0006424A">
              <w:rPr>
                <w:noProof/>
                <w:lang w:eastAsia="fr-FR"/>
              </w:rPr>
              <w:instrText xml:space="preserve"> INCLUDEPICTURE  "cid:image001.png@01DA49EF.DB23F870" \* MERGEFORMATINET </w:instrText>
            </w:r>
            <w:r w:rsidR="0006424A">
              <w:rPr>
                <w:noProof/>
                <w:lang w:eastAsia="fr-FR"/>
              </w:rPr>
              <w:fldChar w:fldCharType="separate"/>
            </w:r>
            <w:r w:rsidR="003E6B81">
              <w:rPr>
                <w:noProof/>
                <w:lang w:eastAsia="fr-FR"/>
              </w:rPr>
              <w:fldChar w:fldCharType="begin"/>
            </w:r>
            <w:r w:rsidR="003E6B81">
              <w:rPr>
                <w:noProof/>
                <w:lang w:eastAsia="fr-FR"/>
              </w:rPr>
              <w:instrText xml:space="preserve"> INCLUDEPICTURE  "cid:image001.png@01DA49EF.DB23F870" \* MERGEFORMATINET </w:instrText>
            </w:r>
            <w:r w:rsidR="003E6B81">
              <w:rPr>
                <w:noProof/>
                <w:lang w:eastAsia="fr-FR"/>
              </w:rPr>
              <w:fldChar w:fldCharType="separate"/>
            </w:r>
            <w:r w:rsidR="0094039C">
              <w:rPr>
                <w:noProof/>
                <w:lang w:eastAsia="fr-FR"/>
              </w:rPr>
              <w:fldChar w:fldCharType="begin"/>
            </w:r>
            <w:r w:rsidR="0094039C">
              <w:rPr>
                <w:noProof/>
                <w:lang w:eastAsia="fr-FR"/>
              </w:rPr>
              <w:instrText xml:space="preserve"> INCLUDEPICTURE  "cid:image001.png@01DA49EF.DB23F870" \* MERGEFORMATINET </w:instrText>
            </w:r>
            <w:r w:rsidR="0094039C">
              <w:rPr>
                <w:noProof/>
                <w:lang w:eastAsia="fr-FR"/>
              </w:rPr>
              <w:fldChar w:fldCharType="separate"/>
            </w:r>
            <w:r w:rsidR="00AA2B59">
              <w:rPr>
                <w:noProof/>
                <w:lang w:eastAsia="fr-FR"/>
              </w:rPr>
              <w:fldChar w:fldCharType="begin"/>
            </w:r>
            <w:r w:rsidR="00AA2B59">
              <w:rPr>
                <w:noProof/>
                <w:lang w:eastAsia="fr-FR"/>
              </w:rPr>
              <w:instrText xml:space="preserve"> INCLUDEPICTURE  "cid:image001.png@01DA49EF.DB23F870" \* MERGEFORMATINET </w:instrText>
            </w:r>
            <w:r w:rsidR="00AA2B59">
              <w:rPr>
                <w:noProof/>
                <w:lang w:eastAsia="fr-FR"/>
              </w:rPr>
              <w:fldChar w:fldCharType="separate"/>
            </w:r>
            <w:r w:rsidR="007753B3">
              <w:rPr>
                <w:noProof/>
                <w:lang w:eastAsia="fr-FR"/>
              </w:rPr>
              <w:fldChar w:fldCharType="begin"/>
            </w:r>
            <w:r w:rsidR="007753B3">
              <w:rPr>
                <w:noProof/>
                <w:lang w:eastAsia="fr-FR"/>
              </w:rPr>
              <w:instrText xml:space="preserve"> INCLUDEPICTURE  "cid:image001.png@01DA49EF.DB23F870" \* MERGEFORMATINET </w:instrText>
            </w:r>
            <w:r w:rsidR="007753B3">
              <w:rPr>
                <w:noProof/>
                <w:lang w:eastAsia="fr-FR"/>
              </w:rPr>
              <w:fldChar w:fldCharType="separate"/>
            </w:r>
            <w:r w:rsidR="004648D8">
              <w:rPr>
                <w:noProof/>
                <w:lang w:eastAsia="fr-FR"/>
              </w:rPr>
              <w:fldChar w:fldCharType="begin"/>
            </w:r>
            <w:r w:rsidR="004648D8">
              <w:rPr>
                <w:noProof/>
                <w:lang w:eastAsia="fr-FR"/>
              </w:rPr>
              <w:instrText xml:space="preserve"> INCLUDEPICTURE  "cid:image001.png@01DA49EF.DB23F870" \* MERGEFORMATINET </w:instrText>
            </w:r>
            <w:r w:rsidR="004648D8">
              <w:rPr>
                <w:noProof/>
                <w:lang w:eastAsia="fr-FR"/>
              </w:rPr>
              <w:fldChar w:fldCharType="separate"/>
            </w:r>
            <w:r w:rsidR="00606E36">
              <w:rPr>
                <w:noProof/>
                <w:lang w:eastAsia="fr-FR"/>
              </w:rPr>
              <w:fldChar w:fldCharType="begin"/>
            </w:r>
            <w:r w:rsidR="00606E36">
              <w:rPr>
                <w:noProof/>
                <w:lang w:eastAsia="fr-FR"/>
              </w:rPr>
              <w:instrText xml:space="preserve"> INCLUDEPICTURE  "cid:image001.png@01DA49EF.DB23F870" \* MERGEFORMATINET </w:instrText>
            </w:r>
            <w:r w:rsidR="00606E36">
              <w:rPr>
                <w:noProof/>
                <w:lang w:eastAsia="fr-FR"/>
              </w:rPr>
              <w:fldChar w:fldCharType="separate"/>
            </w:r>
            <w:r w:rsidR="00481207">
              <w:rPr>
                <w:noProof/>
                <w:lang w:eastAsia="fr-FR"/>
              </w:rPr>
              <w:fldChar w:fldCharType="begin"/>
            </w:r>
            <w:r w:rsidR="00481207">
              <w:rPr>
                <w:noProof/>
                <w:lang w:eastAsia="fr-FR"/>
              </w:rPr>
              <w:instrText xml:space="preserve"> INCLUDEPICTURE  "cid:image001.png@01DA49EF.DB23F870" \* MERGEFORMATINET </w:instrText>
            </w:r>
            <w:r w:rsidR="00481207">
              <w:rPr>
                <w:noProof/>
                <w:lang w:eastAsia="fr-FR"/>
              </w:rPr>
              <w:fldChar w:fldCharType="separate"/>
            </w:r>
            <w:r w:rsidR="00BF48F9">
              <w:rPr>
                <w:noProof/>
                <w:lang w:eastAsia="fr-FR"/>
              </w:rPr>
              <w:fldChar w:fldCharType="begin"/>
            </w:r>
            <w:r w:rsidR="00BF48F9">
              <w:rPr>
                <w:noProof/>
                <w:lang w:eastAsia="fr-FR"/>
              </w:rPr>
              <w:instrText xml:space="preserve"> INCLUDEPICTURE  "cid:image001.png@01DA49EF.DB23F870" \* MERGEFORMATINET </w:instrText>
            </w:r>
            <w:r w:rsidR="00BF48F9">
              <w:rPr>
                <w:noProof/>
                <w:lang w:eastAsia="fr-FR"/>
              </w:rPr>
              <w:fldChar w:fldCharType="separate"/>
            </w:r>
            <w:r w:rsidR="00197504">
              <w:rPr>
                <w:noProof/>
                <w:lang w:eastAsia="fr-FR"/>
              </w:rPr>
              <w:fldChar w:fldCharType="begin"/>
            </w:r>
            <w:r w:rsidR="00197504">
              <w:rPr>
                <w:noProof/>
                <w:lang w:eastAsia="fr-FR"/>
              </w:rPr>
              <w:instrText xml:space="preserve"> </w:instrText>
            </w:r>
            <w:r w:rsidR="00197504">
              <w:rPr>
                <w:noProof/>
                <w:lang w:eastAsia="fr-FR"/>
              </w:rPr>
              <w:instrText>INCLUDEPICTURE  "cid:image001.png@01DA49EF.DB23F870" \* MERGEFORMATINET</w:instrText>
            </w:r>
            <w:r w:rsidR="00197504">
              <w:rPr>
                <w:noProof/>
                <w:lang w:eastAsia="fr-FR"/>
              </w:rPr>
              <w:instrText xml:space="preserve"> </w:instrText>
            </w:r>
            <w:r w:rsidR="00197504">
              <w:rPr>
                <w:noProof/>
                <w:lang w:eastAsia="fr-FR"/>
              </w:rPr>
              <w:fldChar w:fldCharType="separate"/>
            </w:r>
            <w:r w:rsidR="00197504">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5pt;height:70.5pt;visibility:visible">
                  <v:imagedata r:id="rId7" r:href="rId8"/>
                </v:shape>
              </w:pict>
            </w:r>
            <w:r w:rsidR="00197504">
              <w:rPr>
                <w:noProof/>
                <w:lang w:eastAsia="fr-FR"/>
              </w:rPr>
              <w:fldChar w:fldCharType="end"/>
            </w:r>
            <w:r w:rsidR="00BF48F9">
              <w:rPr>
                <w:noProof/>
                <w:lang w:eastAsia="fr-FR"/>
              </w:rPr>
              <w:fldChar w:fldCharType="end"/>
            </w:r>
            <w:r w:rsidR="00481207">
              <w:rPr>
                <w:noProof/>
                <w:lang w:eastAsia="fr-FR"/>
              </w:rPr>
              <w:fldChar w:fldCharType="end"/>
            </w:r>
            <w:r w:rsidR="00606E36">
              <w:rPr>
                <w:noProof/>
                <w:lang w:eastAsia="fr-FR"/>
              </w:rPr>
              <w:fldChar w:fldCharType="end"/>
            </w:r>
            <w:r w:rsidR="004648D8">
              <w:rPr>
                <w:noProof/>
                <w:lang w:eastAsia="fr-FR"/>
              </w:rPr>
              <w:fldChar w:fldCharType="end"/>
            </w:r>
            <w:r w:rsidR="007753B3">
              <w:rPr>
                <w:noProof/>
                <w:lang w:eastAsia="fr-FR"/>
              </w:rPr>
              <w:fldChar w:fldCharType="end"/>
            </w:r>
            <w:r w:rsidR="00AA2B59">
              <w:rPr>
                <w:noProof/>
                <w:lang w:eastAsia="fr-FR"/>
              </w:rPr>
              <w:fldChar w:fldCharType="end"/>
            </w:r>
            <w:r w:rsidR="0094039C">
              <w:rPr>
                <w:noProof/>
                <w:lang w:eastAsia="fr-FR"/>
              </w:rPr>
              <w:fldChar w:fldCharType="end"/>
            </w:r>
            <w:r w:rsidR="003E6B81">
              <w:rPr>
                <w:noProof/>
                <w:lang w:eastAsia="fr-FR"/>
              </w:rPr>
              <w:fldChar w:fldCharType="end"/>
            </w:r>
            <w:r w:rsidR="0006424A">
              <w:rPr>
                <w:noProof/>
                <w:lang w:eastAsia="fr-FR"/>
              </w:rPr>
              <w:fldChar w:fldCharType="end"/>
            </w:r>
            <w:r>
              <w:rPr>
                <w:noProof/>
                <w:lang w:eastAsia="fr-FR"/>
              </w:rPr>
              <w:fldChar w:fldCharType="end"/>
            </w:r>
            <w:r>
              <w:rPr>
                <w:noProof/>
                <w:lang w:eastAsia="fr-FR"/>
              </w:rPr>
              <w:fldChar w:fldCharType="end"/>
            </w:r>
            <w:r>
              <w:rPr>
                <w:noProof/>
                <w:lang w:eastAsia="fr-FR"/>
              </w:rPr>
              <w:fldChar w:fldCharType="end"/>
            </w:r>
            <w:r>
              <w:rPr>
                <w:noProof/>
                <w:lang w:eastAsia="fr-FR"/>
              </w:rPr>
              <w:fldChar w:fldCharType="end"/>
            </w:r>
            <w:r>
              <w:rPr>
                <w:noProof/>
                <w:lang w:eastAsia="fr-FR"/>
              </w:rPr>
              <w:fldChar w:fldCharType="end"/>
            </w:r>
            <w:r>
              <w:rPr>
                <w:noProof/>
                <w:lang w:eastAsia="fr-FR"/>
              </w:rPr>
              <w:fldChar w:fldCharType="end"/>
            </w:r>
            <w:r>
              <w:rPr>
                <w:noProof/>
                <w:lang w:eastAsia="fr-FR"/>
              </w:rPr>
              <w:fldChar w:fldCharType="end"/>
            </w:r>
            <w:r>
              <w:rPr>
                <w:noProof/>
                <w:lang w:eastAsia="fr-FR"/>
              </w:rPr>
              <w:fldChar w:fldCharType="end"/>
            </w:r>
            <w:r>
              <w:rPr>
                <w:noProof/>
                <w:lang w:eastAsia="fr-FR"/>
              </w:rPr>
              <w:fldChar w:fldCharType="end"/>
            </w:r>
            <w:r>
              <w:rPr>
                <w:noProof/>
                <w:lang w:eastAsia="fr-FR"/>
              </w:rPr>
              <w:fldChar w:fldCharType="end"/>
            </w:r>
            <w:r>
              <w:rPr>
                <w:noProof/>
                <w:lang w:eastAsia="fr-FR"/>
              </w:rPr>
              <w:fldChar w:fldCharType="end"/>
            </w:r>
          </w:p>
        </w:tc>
        <w:tc>
          <w:tcPr>
            <w:tcW w:w="260" w:type="dxa"/>
            <w:shd w:val="clear" w:color="auto" w:fill="auto"/>
          </w:tcPr>
          <w:p w:rsidR="00CE1053" w:rsidRPr="00E815A9" w:rsidRDefault="00CE1053" w:rsidP="00CE1053">
            <w:pPr>
              <w:tabs>
                <w:tab w:val="right" w:pos="9026"/>
              </w:tabs>
              <w:spacing w:after="120"/>
              <w:rPr>
                <w:rFonts w:ascii="Arial" w:eastAsia="Arial" w:hAnsi="Arial" w:cs="Arial"/>
                <w:b/>
                <w:bCs/>
                <w:lang w:bidi="hi-IN"/>
              </w:rPr>
            </w:pPr>
          </w:p>
        </w:tc>
        <w:tc>
          <w:tcPr>
            <w:tcW w:w="7841" w:type="dxa"/>
            <w:shd w:val="clear" w:color="auto" w:fill="auto"/>
          </w:tcPr>
          <w:p w:rsidR="00CE1053" w:rsidRPr="005903F6" w:rsidRDefault="00CE1053" w:rsidP="00CE1053">
            <w:pPr>
              <w:tabs>
                <w:tab w:val="right" w:pos="9026"/>
              </w:tabs>
              <w:spacing w:after="120"/>
              <w:jc w:val="right"/>
              <w:rPr>
                <w:rFonts w:ascii="Arial" w:eastAsia="Arial" w:hAnsi="Arial" w:cs="Arial"/>
                <w:b/>
                <w:bCs/>
                <w:sz w:val="22"/>
                <w:szCs w:val="22"/>
                <w:lang w:bidi="hi-IN"/>
              </w:rPr>
            </w:pPr>
            <w:r w:rsidRPr="005903F6">
              <w:rPr>
                <w:rFonts w:ascii="Arial" w:eastAsia="Arial" w:hAnsi="Arial" w:cs="Arial"/>
                <w:b/>
                <w:bCs/>
                <w:sz w:val="22"/>
                <w:szCs w:val="22"/>
                <w:lang w:bidi="hi-IN"/>
              </w:rPr>
              <w:t xml:space="preserve">                                                       </w:t>
            </w:r>
          </w:p>
          <w:p w:rsidR="00CE1053" w:rsidRPr="00CE1053" w:rsidRDefault="00CE1053" w:rsidP="00CE1053">
            <w:pPr>
              <w:pStyle w:val="ServiceInfo-header"/>
              <w:rPr>
                <w:rFonts w:ascii="Marianne" w:hAnsi="Marianne"/>
                <w:sz w:val="22"/>
                <w:szCs w:val="22"/>
              </w:rPr>
            </w:pPr>
            <w:r w:rsidRPr="00CE1053">
              <w:rPr>
                <w:rFonts w:ascii="Marianne" w:hAnsi="Marianne"/>
                <w:sz w:val="22"/>
                <w:szCs w:val="22"/>
              </w:rPr>
              <w:t xml:space="preserve">      Secrétariat général du Gouvernement</w:t>
            </w:r>
          </w:p>
          <w:p w:rsidR="00CE1053" w:rsidRPr="00CE1053" w:rsidRDefault="00CE1053" w:rsidP="00CE1053">
            <w:pPr>
              <w:pStyle w:val="ServiceInfo-header"/>
              <w:rPr>
                <w:rFonts w:ascii="Marianne" w:hAnsi="Marianne"/>
                <w:b w:val="0"/>
                <w:sz w:val="22"/>
                <w:szCs w:val="22"/>
              </w:rPr>
            </w:pPr>
            <w:r w:rsidRPr="00CE1053">
              <w:rPr>
                <w:rFonts w:ascii="Marianne" w:hAnsi="Marianne"/>
                <w:b w:val="0"/>
                <w:sz w:val="22"/>
                <w:szCs w:val="22"/>
              </w:rPr>
              <w:t xml:space="preserve">Direction des services administratifs et financiers </w:t>
            </w:r>
          </w:p>
          <w:p w:rsidR="00CE1053" w:rsidRPr="005903F6" w:rsidRDefault="00CE1053" w:rsidP="00CE1053">
            <w:pPr>
              <w:tabs>
                <w:tab w:val="right" w:pos="9026"/>
              </w:tabs>
              <w:jc w:val="right"/>
              <w:rPr>
                <w:rFonts w:ascii="Marianne" w:eastAsia="Arial" w:hAnsi="Marianne" w:cs="Arial"/>
                <w:bCs/>
                <w:sz w:val="22"/>
                <w:szCs w:val="22"/>
                <w:lang w:bidi="hi-IN"/>
              </w:rPr>
            </w:pPr>
            <w:r w:rsidRPr="005903F6">
              <w:rPr>
                <w:rFonts w:ascii="Marianne" w:eastAsia="Arial" w:hAnsi="Marianne" w:cs="Arial"/>
                <w:bCs/>
                <w:sz w:val="22"/>
                <w:szCs w:val="22"/>
                <w:lang w:bidi="hi-IN"/>
              </w:rPr>
              <w:t xml:space="preserve">                                                             </w:t>
            </w:r>
          </w:p>
        </w:tc>
      </w:tr>
    </w:tbl>
    <w:p w:rsidR="00D05F67" w:rsidRDefault="00D05F67" w:rsidP="00D05F67">
      <w:pPr>
        <w:rPr>
          <w:rFonts w:ascii="Marianne" w:hAnsi="Marianne"/>
          <w:sz w:val="18"/>
        </w:rPr>
      </w:pPr>
    </w:p>
    <w:p w:rsidR="00674FE1" w:rsidRPr="00606E36" w:rsidRDefault="00674FE1" w:rsidP="00606E36">
      <w:pPr>
        <w:pBdr>
          <w:top w:val="single" w:sz="12" w:space="1" w:color="auto"/>
          <w:left w:val="single" w:sz="12" w:space="4" w:color="auto"/>
          <w:bottom w:val="single" w:sz="12" w:space="1" w:color="auto"/>
          <w:right w:val="single" w:sz="12" w:space="4" w:color="auto"/>
        </w:pBdr>
        <w:shd w:val="clear" w:color="auto" w:fill="CBDFDF"/>
        <w:rPr>
          <w:rFonts w:ascii="Marianne" w:hAnsi="Marianne" w:cs="Arial"/>
          <w:b/>
          <w:sz w:val="18"/>
          <w:szCs w:val="18"/>
        </w:rPr>
      </w:pPr>
    </w:p>
    <w:p w:rsidR="00674FE1" w:rsidRPr="004648D8" w:rsidRDefault="00674FE1" w:rsidP="00606E36">
      <w:pPr>
        <w:pBdr>
          <w:top w:val="single" w:sz="12" w:space="1" w:color="auto"/>
          <w:left w:val="single" w:sz="12" w:space="4" w:color="auto"/>
          <w:bottom w:val="single" w:sz="12" w:space="1" w:color="auto"/>
          <w:right w:val="single" w:sz="12" w:space="4" w:color="auto"/>
        </w:pBdr>
        <w:shd w:val="clear" w:color="auto" w:fill="CBDFDF"/>
        <w:jc w:val="center"/>
        <w:rPr>
          <w:rFonts w:ascii="Marianne" w:hAnsi="Marianne" w:cs="Arial"/>
          <w:b/>
          <w:sz w:val="22"/>
          <w:szCs w:val="18"/>
        </w:rPr>
      </w:pPr>
      <w:r w:rsidRPr="004648D8">
        <w:rPr>
          <w:rFonts w:ascii="Marianne" w:hAnsi="Marianne" w:cs="Arial"/>
          <w:b/>
          <w:sz w:val="22"/>
          <w:szCs w:val="18"/>
        </w:rPr>
        <w:t>Q</w:t>
      </w:r>
      <w:r w:rsidR="0006424A" w:rsidRPr="004648D8">
        <w:rPr>
          <w:rFonts w:ascii="Marianne" w:hAnsi="Marianne" w:cs="Arial"/>
          <w:b/>
          <w:sz w:val="22"/>
          <w:szCs w:val="18"/>
        </w:rPr>
        <w:t>uestionnaire relatif aux pratiques de l’attributaire en matière de promotion et de l’égalité et de la mixité professionnelles et de prévention des discriminations</w:t>
      </w:r>
    </w:p>
    <w:p w:rsidR="00606E36" w:rsidRDefault="00606E36" w:rsidP="00606E36">
      <w:pPr>
        <w:pBdr>
          <w:top w:val="single" w:sz="12" w:space="1" w:color="auto"/>
          <w:left w:val="single" w:sz="12" w:space="4" w:color="auto"/>
          <w:bottom w:val="single" w:sz="12" w:space="1" w:color="auto"/>
          <w:right w:val="single" w:sz="12" w:space="4" w:color="auto"/>
        </w:pBdr>
        <w:shd w:val="clear" w:color="auto" w:fill="CBDFDF"/>
        <w:jc w:val="both"/>
        <w:rPr>
          <w:rFonts w:ascii="Marianne" w:hAnsi="Marianne" w:cs="Arial"/>
          <w:sz w:val="18"/>
          <w:szCs w:val="18"/>
        </w:rPr>
      </w:pPr>
    </w:p>
    <w:p w:rsidR="00606E36" w:rsidRDefault="00606E36" w:rsidP="00674FE1">
      <w:pPr>
        <w:jc w:val="both"/>
        <w:rPr>
          <w:rFonts w:ascii="Marianne" w:hAnsi="Marianne" w:cs="Arial"/>
          <w:sz w:val="18"/>
          <w:szCs w:val="18"/>
        </w:rPr>
      </w:pPr>
    </w:p>
    <w:p w:rsidR="00674FE1" w:rsidRPr="00AE6E90" w:rsidRDefault="00674FE1" w:rsidP="00674FE1">
      <w:pPr>
        <w:jc w:val="both"/>
        <w:rPr>
          <w:rFonts w:ascii="Marianne" w:hAnsi="Marianne" w:cs="Arial"/>
          <w:sz w:val="18"/>
          <w:szCs w:val="18"/>
        </w:rPr>
      </w:pPr>
      <w:r w:rsidRPr="00AE6E90">
        <w:rPr>
          <w:rFonts w:ascii="Marianne" w:hAnsi="Marianne" w:cs="Arial"/>
          <w:sz w:val="18"/>
          <w:szCs w:val="18"/>
        </w:rPr>
        <w:t xml:space="preserve">La Direction des services administratifs et financiers (DSAF) du Premier ministre </w:t>
      </w:r>
      <w:r>
        <w:rPr>
          <w:rFonts w:ascii="Marianne" w:hAnsi="Marianne" w:cs="Arial"/>
          <w:sz w:val="18"/>
          <w:szCs w:val="18"/>
        </w:rPr>
        <w:t xml:space="preserve">a obtenu en juin 2021, auprès de l’AFNOR, la double labellisation visant d’une part à </w:t>
      </w:r>
      <w:r w:rsidRPr="00AE6E90">
        <w:rPr>
          <w:rFonts w:ascii="Marianne" w:hAnsi="Marianne" w:cs="Arial"/>
          <w:sz w:val="18"/>
          <w:szCs w:val="18"/>
        </w:rPr>
        <w:t xml:space="preserve">promouvoir l’égalité et la mixité professionnelles et d’autre part à prévenir les discriminations et favoriser la diversité non seulement dans la gestion de ses ressources humaines mais aussi dans le cadre de ses relations avec ses prestataires et fournisseurs. </w:t>
      </w:r>
    </w:p>
    <w:p w:rsidR="00674FE1" w:rsidRPr="00AE6E90" w:rsidRDefault="00674FE1" w:rsidP="00674FE1">
      <w:pPr>
        <w:jc w:val="both"/>
        <w:rPr>
          <w:rFonts w:ascii="Marianne" w:hAnsi="Marianne" w:cs="Arial"/>
          <w:sz w:val="18"/>
          <w:szCs w:val="18"/>
        </w:rPr>
      </w:pPr>
    </w:p>
    <w:p w:rsidR="00674FE1" w:rsidRPr="00AE6E90" w:rsidRDefault="00674FE1" w:rsidP="00674FE1">
      <w:pPr>
        <w:jc w:val="both"/>
        <w:rPr>
          <w:rFonts w:ascii="Marianne" w:hAnsi="Marianne" w:cs="Arial"/>
          <w:sz w:val="18"/>
          <w:szCs w:val="18"/>
        </w:rPr>
      </w:pPr>
      <w:r w:rsidRPr="00AE6E90">
        <w:rPr>
          <w:rFonts w:ascii="Marianne" w:hAnsi="Marianne" w:cs="Arial"/>
          <w:sz w:val="18"/>
          <w:szCs w:val="18"/>
        </w:rPr>
        <w:t xml:space="preserve">Afin de progresser en matière d’égalité entre les femmes et </w:t>
      </w:r>
      <w:r>
        <w:rPr>
          <w:rFonts w:ascii="Marianne" w:hAnsi="Marianne" w:cs="Arial"/>
          <w:sz w:val="18"/>
          <w:szCs w:val="18"/>
        </w:rPr>
        <w:t>les hommes, la DSAF met</w:t>
      </w:r>
      <w:r w:rsidRPr="00AE6E90">
        <w:rPr>
          <w:rFonts w:ascii="Marianne" w:hAnsi="Marianne" w:cs="Arial"/>
          <w:sz w:val="18"/>
          <w:szCs w:val="18"/>
        </w:rPr>
        <w:t xml:space="preserve"> en œuvre un plan d’action pluriannuel pour lutter contre les comportements sexistes, favoriser le rééquilibrage des rémunérations entre les femmes et les hommes et développer les parcours professionnels, en particulier l’accès </w:t>
      </w:r>
      <w:r>
        <w:rPr>
          <w:rFonts w:ascii="Marianne" w:hAnsi="Marianne" w:cs="Arial"/>
          <w:sz w:val="18"/>
          <w:szCs w:val="18"/>
        </w:rPr>
        <w:t xml:space="preserve">des femmes </w:t>
      </w:r>
      <w:r w:rsidRPr="00AE6E90">
        <w:rPr>
          <w:rFonts w:ascii="Marianne" w:hAnsi="Marianne" w:cs="Arial"/>
          <w:sz w:val="18"/>
          <w:szCs w:val="18"/>
        </w:rPr>
        <w:t>aux fonctions d’encadrement et d’encadrement supérieur.</w:t>
      </w:r>
    </w:p>
    <w:p w:rsidR="00674FE1" w:rsidRPr="00AE6E90" w:rsidRDefault="00674FE1" w:rsidP="00674FE1">
      <w:pPr>
        <w:jc w:val="both"/>
        <w:rPr>
          <w:rFonts w:ascii="Marianne" w:hAnsi="Marianne" w:cs="Arial"/>
          <w:sz w:val="18"/>
          <w:szCs w:val="18"/>
        </w:rPr>
      </w:pPr>
    </w:p>
    <w:p w:rsidR="00674FE1" w:rsidRPr="00AE6E90" w:rsidRDefault="00674FE1" w:rsidP="00674FE1">
      <w:pPr>
        <w:jc w:val="both"/>
        <w:rPr>
          <w:rFonts w:ascii="Marianne" w:hAnsi="Marianne" w:cs="Arial"/>
          <w:sz w:val="18"/>
          <w:szCs w:val="18"/>
        </w:rPr>
      </w:pPr>
      <w:r w:rsidRPr="00AE6E90">
        <w:rPr>
          <w:rFonts w:ascii="Marianne" w:hAnsi="Marianne" w:cs="Arial"/>
          <w:sz w:val="18"/>
          <w:szCs w:val="18"/>
        </w:rPr>
        <w:t>Pour inciter le prestataire de la DSAF à entamer ou développer une démarche similaire ou pour s’inspirer de ce que ce dernier a déjà entrepris en matière d’égalité professionnelle et de lutte contre les</w:t>
      </w:r>
      <w:r>
        <w:rPr>
          <w:rFonts w:ascii="Marianne" w:hAnsi="Marianne" w:cs="Arial"/>
          <w:sz w:val="18"/>
          <w:szCs w:val="18"/>
        </w:rPr>
        <w:t xml:space="preserve"> discriminations, un</w:t>
      </w:r>
      <w:r w:rsidRPr="00AE6E90">
        <w:rPr>
          <w:rFonts w:ascii="Marianne" w:hAnsi="Marianne" w:cs="Arial"/>
          <w:sz w:val="18"/>
          <w:szCs w:val="18"/>
        </w:rPr>
        <w:t xml:space="preserve"> questionnaire « diversité et égalité professionnelle » </w:t>
      </w:r>
      <w:r>
        <w:rPr>
          <w:rFonts w:ascii="Marianne" w:hAnsi="Marianne" w:cs="Arial"/>
          <w:sz w:val="18"/>
          <w:szCs w:val="18"/>
        </w:rPr>
        <w:t>a été élaboré. Il est annexé au règlement de la consultation.</w:t>
      </w:r>
      <w:r w:rsidRPr="00AE6E90">
        <w:rPr>
          <w:rFonts w:ascii="Marianne" w:hAnsi="Marianne" w:cs="Arial"/>
          <w:sz w:val="18"/>
          <w:szCs w:val="18"/>
        </w:rPr>
        <w:t xml:space="preserve"> </w:t>
      </w:r>
    </w:p>
    <w:p w:rsidR="00674FE1" w:rsidRPr="00AE6E90" w:rsidRDefault="00674FE1" w:rsidP="00674FE1">
      <w:pPr>
        <w:jc w:val="both"/>
        <w:rPr>
          <w:rFonts w:ascii="Marianne" w:hAnsi="Marianne" w:cs="Arial"/>
          <w:sz w:val="18"/>
          <w:szCs w:val="18"/>
        </w:rPr>
      </w:pPr>
    </w:p>
    <w:p w:rsidR="00674FE1" w:rsidRPr="00AE6E90" w:rsidRDefault="00674FE1" w:rsidP="00674FE1">
      <w:pPr>
        <w:jc w:val="both"/>
        <w:rPr>
          <w:rFonts w:ascii="Marianne" w:hAnsi="Marianne" w:cs="Arial"/>
          <w:sz w:val="18"/>
          <w:szCs w:val="18"/>
        </w:rPr>
      </w:pPr>
      <w:r w:rsidRPr="00AE6E90">
        <w:rPr>
          <w:rFonts w:ascii="Marianne" w:hAnsi="Marianne" w:cs="Arial"/>
          <w:sz w:val="18"/>
          <w:szCs w:val="18"/>
        </w:rPr>
        <w:t xml:space="preserve">Les informations renseignées dans ce formulaire n’ont aucune incidence sur l’analyse des candidatures ni sur l’évaluation et la sélection des offres reçues. </w:t>
      </w:r>
    </w:p>
    <w:p w:rsidR="00674FE1" w:rsidRPr="00AE6E90" w:rsidRDefault="00674FE1" w:rsidP="00674FE1">
      <w:pPr>
        <w:jc w:val="both"/>
        <w:rPr>
          <w:rFonts w:ascii="Marianne" w:hAnsi="Marianne" w:cs="Arial"/>
          <w:sz w:val="18"/>
          <w:szCs w:val="18"/>
        </w:rPr>
      </w:pPr>
    </w:p>
    <w:p w:rsidR="00674FE1" w:rsidRPr="00AE6E90" w:rsidRDefault="00674FE1" w:rsidP="00674FE1">
      <w:pPr>
        <w:jc w:val="both"/>
        <w:rPr>
          <w:rFonts w:ascii="Marianne" w:hAnsi="Marianne" w:cs="Arial"/>
          <w:sz w:val="18"/>
          <w:szCs w:val="18"/>
        </w:rPr>
      </w:pPr>
      <w:r w:rsidRPr="00AE6E90">
        <w:rPr>
          <w:rFonts w:ascii="Marianne" w:hAnsi="Marianne" w:cs="Arial"/>
          <w:sz w:val="18"/>
          <w:szCs w:val="18"/>
        </w:rPr>
        <w:t>Le questionnaire complété peut être remis soit au moment de la remise de l’offre soit au moment de l’attribution du marché au soumissionnaire retenu. Il n’est exigé que du seul attributaire.</w:t>
      </w:r>
    </w:p>
    <w:p w:rsidR="00674FE1" w:rsidRPr="00AE6E90" w:rsidRDefault="00674FE1" w:rsidP="00674FE1">
      <w:pPr>
        <w:jc w:val="both"/>
        <w:rPr>
          <w:rFonts w:ascii="Marianne" w:hAnsi="Marianne" w:cs="Arial"/>
          <w:sz w:val="18"/>
          <w:szCs w:val="18"/>
        </w:rPr>
      </w:pPr>
    </w:p>
    <w:p w:rsidR="00674FE1" w:rsidRPr="00AE6E90" w:rsidRDefault="00674FE1" w:rsidP="00674FE1">
      <w:pPr>
        <w:jc w:val="both"/>
        <w:rPr>
          <w:rFonts w:ascii="Marianne" w:hAnsi="Marianne" w:cs="Arial"/>
          <w:b/>
          <w:sz w:val="18"/>
          <w:szCs w:val="18"/>
          <w:u w:val="single"/>
        </w:rPr>
      </w:pPr>
      <w:r w:rsidRPr="00AE6E90">
        <w:rPr>
          <w:rFonts w:ascii="Marianne" w:hAnsi="Marianne" w:cs="Arial"/>
          <w:b/>
          <w:sz w:val="18"/>
          <w:szCs w:val="18"/>
          <w:u w:val="single"/>
        </w:rPr>
        <w:t>Le contenu du questionnaire doit être actualisé par le titulaire du marché tous les ans</w:t>
      </w:r>
      <w:r w:rsidRPr="00AE6E90">
        <w:rPr>
          <w:rFonts w:ascii="Marianne" w:hAnsi="Marianne" w:cs="Arial"/>
          <w:b/>
          <w:sz w:val="18"/>
          <w:szCs w:val="18"/>
        </w:rPr>
        <w:t xml:space="preserve">. </w:t>
      </w:r>
    </w:p>
    <w:p w:rsidR="00674FE1" w:rsidRDefault="00674FE1" w:rsidP="00674FE1">
      <w:pPr>
        <w:jc w:val="both"/>
        <w:rPr>
          <w:rFonts w:ascii="Marianne" w:hAnsi="Marianne" w:cs="Arial"/>
          <w:sz w:val="18"/>
          <w:szCs w:val="18"/>
        </w:rPr>
      </w:pPr>
    </w:p>
    <w:p w:rsidR="00674FE1" w:rsidRPr="00AE6E90" w:rsidRDefault="00674FE1" w:rsidP="00674FE1">
      <w:pPr>
        <w:jc w:val="both"/>
        <w:rPr>
          <w:rFonts w:ascii="Marianne" w:hAnsi="Marianne" w:cs="Arial"/>
          <w:sz w:val="18"/>
          <w:szCs w:val="18"/>
        </w:rPr>
      </w:pPr>
      <w:r>
        <w:rPr>
          <w:rFonts w:ascii="Marianne" w:hAnsi="Marianne" w:cs="Arial"/>
          <w:sz w:val="18"/>
          <w:szCs w:val="18"/>
        </w:rPr>
        <w:t>Au préalable sont rappelées les interdictions obligatoires de soumissionner sanctionnant le non-respect des politiques d’égalité entre les femmes et les hommes et de prévention des discriminations.</w:t>
      </w:r>
    </w:p>
    <w:p w:rsidR="00674FE1" w:rsidRDefault="00674FE1" w:rsidP="00674FE1">
      <w:pPr>
        <w:rPr>
          <w:rFonts w:ascii="Marianne" w:hAnsi="Marianne" w:cs="Arial"/>
          <w:b/>
          <w:sz w:val="18"/>
          <w:szCs w:val="18"/>
        </w:rPr>
      </w:pPr>
    </w:p>
    <w:p w:rsidR="00674FE1" w:rsidRDefault="00674FE1" w:rsidP="00674FE1">
      <w:pPr>
        <w:rPr>
          <w:rFonts w:ascii="Marianne" w:hAnsi="Marianne" w:cs="Arial"/>
          <w:b/>
          <w:sz w:val="18"/>
          <w:szCs w:val="18"/>
        </w:rPr>
      </w:pPr>
    </w:p>
    <w:p w:rsidR="00674FE1" w:rsidRDefault="00674FE1" w:rsidP="00674FE1">
      <w:pPr>
        <w:rPr>
          <w:rFonts w:ascii="Marianne" w:hAnsi="Marianne" w:cs="Arial"/>
          <w:b/>
          <w:sz w:val="18"/>
          <w:szCs w:val="18"/>
        </w:rPr>
      </w:pPr>
    </w:p>
    <w:p w:rsidR="00674FE1" w:rsidRDefault="00674FE1" w:rsidP="00674FE1">
      <w:pPr>
        <w:rPr>
          <w:rFonts w:ascii="Marianne" w:hAnsi="Marianne" w:cs="Arial"/>
          <w:b/>
          <w:sz w:val="18"/>
          <w:szCs w:val="18"/>
        </w:rPr>
      </w:pPr>
    </w:p>
    <w:p w:rsidR="00674FE1" w:rsidRDefault="00674FE1" w:rsidP="00674FE1">
      <w:pPr>
        <w:rPr>
          <w:rFonts w:ascii="Marianne" w:hAnsi="Marianne" w:cs="Arial"/>
          <w:b/>
          <w:sz w:val="18"/>
          <w:szCs w:val="18"/>
        </w:rPr>
      </w:pPr>
    </w:p>
    <w:p w:rsidR="00674FE1" w:rsidRDefault="00674FE1" w:rsidP="00674FE1">
      <w:pPr>
        <w:rPr>
          <w:rFonts w:ascii="Marianne" w:hAnsi="Marianne" w:cs="Arial"/>
          <w:b/>
          <w:sz w:val="18"/>
          <w:szCs w:val="18"/>
        </w:rPr>
      </w:pPr>
    </w:p>
    <w:p w:rsidR="00674FE1" w:rsidRDefault="00674FE1" w:rsidP="00674FE1">
      <w:pPr>
        <w:rPr>
          <w:rFonts w:ascii="Marianne" w:hAnsi="Marianne" w:cs="Arial"/>
          <w:b/>
          <w:sz w:val="18"/>
          <w:szCs w:val="18"/>
        </w:rPr>
      </w:pPr>
    </w:p>
    <w:p w:rsidR="00674FE1" w:rsidRDefault="00674FE1" w:rsidP="00674FE1">
      <w:pPr>
        <w:rPr>
          <w:rFonts w:ascii="Marianne" w:hAnsi="Marianne" w:cs="Arial"/>
          <w:b/>
          <w:sz w:val="18"/>
          <w:szCs w:val="18"/>
        </w:rPr>
      </w:pPr>
    </w:p>
    <w:p w:rsidR="00674FE1" w:rsidRDefault="00674FE1" w:rsidP="00674FE1">
      <w:pPr>
        <w:rPr>
          <w:rFonts w:ascii="Marianne" w:hAnsi="Marianne" w:cs="Arial"/>
          <w:b/>
          <w:sz w:val="18"/>
          <w:szCs w:val="18"/>
        </w:rPr>
      </w:pPr>
    </w:p>
    <w:p w:rsidR="00674FE1" w:rsidRDefault="00674FE1" w:rsidP="00674FE1">
      <w:pPr>
        <w:rPr>
          <w:rFonts w:ascii="Marianne" w:hAnsi="Marianne" w:cs="Arial"/>
          <w:b/>
          <w:sz w:val="18"/>
          <w:szCs w:val="18"/>
        </w:rPr>
      </w:pPr>
    </w:p>
    <w:p w:rsidR="00674FE1" w:rsidRDefault="00674FE1" w:rsidP="00674FE1">
      <w:pPr>
        <w:rPr>
          <w:rFonts w:ascii="Marianne" w:hAnsi="Marianne" w:cs="Arial"/>
          <w:b/>
          <w:sz w:val="18"/>
          <w:szCs w:val="18"/>
        </w:rPr>
      </w:pPr>
    </w:p>
    <w:p w:rsidR="00674FE1" w:rsidRDefault="00674FE1" w:rsidP="00674FE1">
      <w:pPr>
        <w:rPr>
          <w:rFonts w:ascii="Marianne" w:hAnsi="Marianne" w:cs="Arial"/>
          <w:b/>
          <w:sz w:val="18"/>
          <w:szCs w:val="18"/>
        </w:rPr>
      </w:pPr>
    </w:p>
    <w:p w:rsidR="00674FE1" w:rsidRDefault="00674FE1" w:rsidP="00674FE1">
      <w:pPr>
        <w:rPr>
          <w:rFonts w:ascii="Marianne" w:hAnsi="Marianne" w:cs="Arial"/>
          <w:b/>
          <w:sz w:val="18"/>
          <w:szCs w:val="18"/>
        </w:rPr>
      </w:pPr>
    </w:p>
    <w:p w:rsidR="00674FE1" w:rsidRDefault="00674FE1" w:rsidP="00674FE1">
      <w:pPr>
        <w:rPr>
          <w:rFonts w:ascii="Marianne" w:hAnsi="Marianne" w:cs="Arial"/>
          <w:b/>
          <w:sz w:val="18"/>
          <w:szCs w:val="18"/>
        </w:rPr>
      </w:pPr>
    </w:p>
    <w:p w:rsidR="00674FE1" w:rsidRDefault="00674FE1" w:rsidP="00674FE1">
      <w:pPr>
        <w:rPr>
          <w:rFonts w:ascii="Marianne" w:hAnsi="Marianne" w:cs="Arial"/>
          <w:b/>
          <w:sz w:val="18"/>
          <w:szCs w:val="18"/>
        </w:rPr>
      </w:pPr>
    </w:p>
    <w:p w:rsidR="0094039C" w:rsidRDefault="0094039C" w:rsidP="00674FE1">
      <w:pPr>
        <w:rPr>
          <w:rFonts w:ascii="Marianne" w:hAnsi="Marianne" w:cs="Arial"/>
          <w:b/>
          <w:sz w:val="18"/>
          <w:szCs w:val="18"/>
        </w:rPr>
      </w:pPr>
    </w:p>
    <w:p w:rsidR="00674FE1" w:rsidRDefault="00674FE1" w:rsidP="00674FE1">
      <w:pPr>
        <w:rPr>
          <w:rFonts w:ascii="Marianne" w:hAnsi="Marianne" w:cs="Arial"/>
          <w:b/>
          <w:sz w:val="18"/>
          <w:szCs w:val="18"/>
        </w:rPr>
      </w:pPr>
    </w:p>
    <w:p w:rsidR="00674FE1" w:rsidRDefault="00674FE1" w:rsidP="00674FE1">
      <w:pPr>
        <w:rPr>
          <w:rFonts w:ascii="Marianne" w:hAnsi="Marianne" w:cs="Arial"/>
          <w:b/>
          <w:sz w:val="18"/>
          <w:szCs w:val="18"/>
        </w:rPr>
      </w:pPr>
    </w:p>
    <w:p w:rsidR="00674FE1" w:rsidRPr="00AE6E90" w:rsidRDefault="00674FE1" w:rsidP="00674FE1">
      <w:pPr>
        <w:rPr>
          <w:rFonts w:ascii="Marianne" w:hAnsi="Marianne" w:cs="Arial"/>
          <w:b/>
          <w:sz w:val="18"/>
          <w:szCs w:val="18"/>
        </w:rPr>
      </w:pPr>
    </w:p>
    <w:p w:rsidR="00674FE1" w:rsidRPr="00AE6E90" w:rsidRDefault="00674FE1" w:rsidP="00674FE1">
      <w:pPr>
        <w:pBdr>
          <w:top w:val="single" w:sz="4" w:space="1" w:color="auto"/>
          <w:left w:val="single" w:sz="4" w:space="4" w:color="auto"/>
          <w:bottom w:val="single" w:sz="4" w:space="1" w:color="auto"/>
          <w:right w:val="single" w:sz="4" w:space="4" w:color="auto"/>
        </w:pBdr>
        <w:jc w:val="center"/>
        <w:rPr>
          <w:rFonts w:ascii="Marianne" w:hAnsi="Marianne" w:cs="Arial"/>
          <w:b/>
          <w:sz w:val="18"/>
          <w:szCs w:val="18"/>
        </w:rPr>
      </w:pPr>
      <w:r w:rsidRPr="00AE6E90">
        <w:rPr>
          <w:rFonts w:ascii="Marianne" w:hAnsi="Marianne" w:cs="Arial"/>
          <w:b/>
          <w:sz w:val="18"/>
          <w:szCs w:val="18"/>
        </w:rPr>
        <w:lastRenderedPageBreak/>
        <w:t>Interdictions de soumissionner relatives au non-respect des politiques d’égalité entre les femmes et les hommes et de prévention des discriminations</w:t>
      </w:r>
    </w:p>
    <w:p w:rsidR="00674FE1" w:rsidRDefault="00674FE1" w:rsidP="00674FE1">
      <w:pPr>
        <w:jc w:val="both"/>
        <w:rPr>
          <w:rFonts w:ascii="Marianne" w:hAnsi="Marianne" w:cs="Arial"/>
          <w:sz w:val="18"/>
          <w:szCs w:val="18"/>
        </w:rPr>
      </w:pPr>
    </w:p>
    <w:p w:rsidR="00674FE1" w:rsidRPr="004614D3" w:rsidRDefault="00674FE1" w:rsidP="00674FE1">
      <w:pPr>
        <w:jc w:val="both"/>
        <w:rPr>
          <w:rFonts w:ascii="Marianne" w:hAnsi="Marianne" w:cs="Arial"/>
          <w:i/>
          <w:sz w:val="18"/>
          <w:szCs w:val="18"/>
        </w:rPr>
      </w:pPr>
      <w:r w:rsidRPr="00AE6E90">
        <w:rPr>
          <w:rFonts w:ascii="Marianne" w:hAnsi="Marianne" w:cs="Arial"/>
          <w:sz w:val="18"/>
          <w:szCs w:val="18"/>
        </w:rPr>
        <w:t>L’</w:t>
      </w:r>
      <w:r w:rsidRPr="004614D3">
        <w:rPr>
          <w:rFonts w:ascii="Marianne" w:hAnsi="Marianne" w:cs="Arial"/>
          <w:b/>
          <w:sz w:val="18"/>
          <w:szCs w:val="18"/>
        </w:rPr>
        <w:t xml:space="preserve">article L. 2141-4 du code de la commande publique </w:t>
      </w:r>
      <w:r>
        <w:rPr>
          <w:rFonts w:ascii="Marianne" w:hAnsi="Marianne" w:cs="Arial"/>
          <w:sz w:val="18"/>
          <w:szCs w:val="18"/>
        </w:rPr>
        <w:t>dispose que « </w:t>
      </w:r>
      <w:r w:rsidRPr="004614D3">
        <w:rPr>
          <w:rFonts w:ascii="Marianne" w:hAnsi="Marianne" w:cs="Arial"/>
          <w:i/>
          <w:sz w:val="18"/>
          <w:szCs w:val="18"/>
        </w:rPr>
        <w:t>Sont exclues de la procédure de passation des marché les personnes qui :</w:t>
      </w:r>
    </w:p>
    <w:p w:rsidR="00674FE1" w:rsidRPr="004614D3" w:rsidRDefault="00674FE1" w:rsidP="00674FE1">
      <w:pPr>
        <w:pStyle w:val="Paragraphedeliste"/>
        <w:ind w:left="0"/>
        <w:contextualSpacing/>
        <w:jc w:val="both"/>
        <w:rPr>
          <w:rFonts w:ascii="Marianne" w:hAnsi="Marianne" w:cs="Arial"/>
          <w:i/>
          <w:sz w:val="18"/>
          <w:szCs w:val="18"/>
        </w:rPr>
      </w:pPr>
    </w:p>
    <w:p w:rsidR="00674FE1" w:rsidRPr="004614D3" w:rsidRDefault="00674FE1" w:rsidP="00674FE1">
      <w:pPr>
        <w:pStyle w:val="Paragraphedeliste"/>
        <w:ind w:left="0"/>
        <w:contextualSpacing/>
        <w:jc w:val="both"/>
        <w:rPr>
          <w:rFonts w:ascii="Marianne" w:hAnsi="Marianne" w:cs="Arial"/>
          <w:i/>
          <w:sz w:val="18"/>
          <w:szCs w:val="18"/>
        </w:rPr>
      </w:pPr>
      <w:r w:rsidRPr="004614D3">
        <w:rPr>
          <w:rFonts w:ascii="Marianne" w:hAnsi="Marianne" w:cs="Arial"/>
          <w:i/>
          <w:sz w:val="18"/>
          <w:szCs w:val="18"/>
        </w:rPr>
        <w:t xml:space="preserve">1° Ont été sanctionnées […] ou qui ont été condamnées au titre de l’article L. 1146-1 [du code du travail] </w:t>
      </w:r>
      <w:r>
        <w:rPr>
          <w:rFonts w:ascii="Marianne" w:hAnsi="Marianne" w:cs="Arial"/>
          <w:i/>
          <w:sz w:val="18"/>
          <w:szCs w:val="18"/>
          <w:vertAlign w:val="superscript"/>
        </w:rPr>
        <w:t xml:space="preserve">1 </w:t>
      </w:r>
      <w:r w:rsidRPr="004614D3">
        <w:rPr>
          <w:rFonts w:ascii="Marianne" w:hAnsi="Marianne" w:cs="Arial"/>
          <w:i/>
          <w:sz w:val="18"/>
          <w:szCs w:val="18"/>
        </w:rPr>
        <w:t>ou de l’article 225-1 du code pénal</w:t>
      </w:r>
      <w:r>
        <w:rPr>
          <w:rFonts w:ascii="Marianne" w:hAnsi="Marianne" w:cs="Arial"/>
          <w:i/>
          <w:sz w:val="18"/>
          <w:szCs w:val="18"/>
        </w:rPr>
        <w:t xml:space="preserve"> </w:t>
      </w:r>
      <w:r>
        <w:rPr>
          <w:rFonts w:ascii="Marianne" w:hAnsi="Marianne" w:cs="Arial"/>
          <w:i/>
          <w:sz w:val="18"/>
          <w:szCs w:val="18"/>
          <w:vertAlign w:val="superscript"/>
        </w:rPr>
        <w:t>2</w:t>
      </w:r>
      <w:r w:rsidRPr="004614D3">
        <w:rPr>
          <w:rFonts w:ascii="Marianne" w:hAnsi="Marianne" w:cs="Arial"/>
          <w:i/>
          <w:sz w:val="18"/>
          <w:szCs w:val="18"/>
        </w:rPr>
        <w:t xml:space="preserve"> ;</w:t>
      </w:r>
    </w:p>
    <w:p w:rsidR="00674FE1" w:rsidRPr="004614D3" w:rsidRDefault="00674FE1" w:rsidP="00674FE1">
      <w:pPr>
        <w:pStyle w:val="Paragraphedeliste"/>
        <w:ind w:left="0"/>
        <w:contextualSpacing/>
        <w:jc w:val="both"/>
        <w:rPr>
          <w:rFonts w:ascii="Marianne" w:hAnsi="Marianne" w:cs="Arial"/>
          <w:i/>
          <w:sz w:val="18"/>
          <w:szCs w:val="18"/>
        </w:rPr>
      </w:pPr>
    </w:p>
    <w:p w:rsidR="00674FE1" w:rsidRPr="004614D3" w:rsidRDefault="00674FE1" w:rsidP="00674FE1">
      <w:pPr>
        <w:pStyle w:val="Paragraphedeliste"/>
        <w:ind w:left="0"/>
        <w:contextualSpacing/>
        <w:jc w:val="both"/>
        <w:rPr>
          <w:rFonts w:ascii="Marianne" w:hAnsi="Marianne" w:cs="Arial"/>
          <w:i/>
          <w:sz w:val="18"/>
          <w:szCs w:val="18"/>
        </w:rPr>
      </w:pPr>
      <w:r w:rsidRPr="004614D3">
        <w:rPr>
          <w:rFonts w:ascii="Marianne" w:hAnsi="Marianne" w:cs="Arial"/>
          <w:i/>
          <w:sz w:val="18"/>
          <w:szCs w:val="18"/>
        </w:rPr>
        <w:t>2° Au 31 décembre de l'année précédant celle au cours de laquelle a lieu le lancement de la procédure de passation du marché, n'ont pas mis en œuvre l'obligation de négociation prévue au 2° de l’article L. 2242-1 du code du travail</w:t>
      </w:r>
      <w:r>
        <w:rPr>
          <w:rFonts w:ascii="Marianne" w:hAnsi="Marianne" w:cs="Arial"/>
          <w:i/>
          <w:sz w:val="18"/>
          <w:szCs w:val="18"/>
        </w:rPr>
        <w:t xml:space="preserve"> </w:t>
      </w:r>
      <w:r>
        <w:rPr>
          <w:rFonts w:ascii="Marianne" w:hAnsi="Marianne" w:cs="Arial"/>
          <w:i/>
          <w:sz w:val="18"/>
          <w:szCs w:val="18"/>
          <w:vertAlign w:val="superscript"/>
        </w:rPr>
        <w:t>3</w:t>
      </w:r>
      <w:r w:rsidRPr="004614D3">
        <w:rPr>
          <w:rFonts w:ascii="Marianne" w:hAnsi="Marianne" w:cs="Arial"/>
          <w:i/>
          <w:sz w:val="18"/>
          <w:szCs w:val="18"/>
        </w:rPr>
        <w:t xml:space="preserve">. </w:t>
      </w:r>
    </w:p>
    <w:p w:rsidR="00674FE1" w:rsidRPr="004614D3" w:rsidRDefault="00674FE1" w:rsidP="00674FE1">
      <w:pPr>
        <w:pStyle w:val="Paragraphedeliste"/>
        <w:ind w:left="0"/>
        <w:contextualSpacing/>
        <w:jc w:val="both"/>
        <w:rPr>
          <w:rFonts w:ascii="Marianne" w:hAnsi="Marianne" w:cs="Arial"/>
          <w:i/>
          <w:sz w:val="18"/>
          <w:szCs w:val="18"/>
        </w:rPr>
      </w:pPr>
    </w:p>
    <w:p w:rsidR="00674FE1" w:rsidRPr="004614D3" w:rsidRDefault="00674FE1" w:rsidP="00674FE1">
      <w:pPr>
        <w:pStyle w:val="Paragraphedeliste"/>
        <w:ind w:left="0"/>
        <w:contextualSpacing/>
        <w:jc w:val="both"/>
        <w:rPr>
          <w:rFonts w:ascii="Marianne" w:hAnsi="Marianne" w:cs="Arial"/>
          <w:i/>
          <w:sz w:val="18"/>
          <w:szCs w:val="18"/>
        </w:rPr>
      </w:pPr>
      <w:r w:rsidRPr="004614D3">
        <w:rPr>
          <w:rFonts w:ascii="Marianne" w:hAnsi="Marianne" w:cs="Arial"/>
          <w:i/>
          <w:sz w:val="18"/>
          <w:szCs w:val="18"/>
        </w:rPr>
        <w:t>Sauf lorsque la peine d’exclusion des marchés a été prononcée pour une durée différente fixée par une décision de justice définitive, l’exclusion prévue au présent article s’applique pour une durée de trois ans à compter de la date de la décision ou du jugement ayant constaté la commission de l’infraction.</w:t>
      </w:r>
    </w:p>
    <w:p w:rsidR="00674FE1" w:rsidRPr="004614D3" w:rsidRDefault="00674FE1" w:rsidP="00674FE1">
      <w:pPr>
        <w:pStyle w:val="Paragraphedeliste"/>
        <w:ind w:left="0"/>
        <w:contextualSpacing/>
        <w:jc w:val="both"/>
        <w:rPr>
          <w:rFonts w:ascii="Marianne" w:hAnsi="Marianne" w:cs="Arial"/>
          <w:i/>
          <w:sz w:val="18"/>
          <w:szCs w:val="18"/>
        </w:rPr>
      </w:pPr>
    </w:p>
    <w:p w:rsidR="00674FE1" w:rsidRPr="006A532F" w:rsidRDefault="00674FE1" w:rsidP="00674FE1">
      <w:pPr>
        <w:pStyle w:val="Paragraphedeliste"/>
        <w:ind w:left="0"/>
        <w:contextualSpacing/>
        <w:jc w:val="both"/>
        <w:rPr>
          <w:rFonts w:ascii="Marianne" w:hAnsi="Marianne" w:cs="Arial"/>
          <w:sz w:val="18"/>
          <w:szCs w:val="18"/>
        </w:rPr>
      </w:pPr>
      <w:r w:rsidRPr="004614D3">
        <w:rPr>
          <w:rFonts w:ascii="Marianne" w:hAnsi="Marianne" w:cs="Arial"/>
          <w:i/>
          <w:sz w:val="18"/>
          <w:szCs w:val="18"/>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 </w:t>
      </w:r>
      <w:r>
        <w:rPr>
          <w:rFonts w:ascii="Marianne" w:hAnsi="Marianne" w:cs="Arial"/>
          <w:sz w:val="18"/>
          <w:szCs w:val="18"/>
        </w:rPr>
        <w:t>».</w:t>
      </w:r>
    </w:p>
    <w:p w:rsidR="00674FE1" w:rsidRDefault="00674FE1" w:rsidP="00674FE1">
      <w:pPr>
        <w:jc w:val="both"/>
        <w:rPr>
          <w:rFonts w:ascii="Marianne" w:hAnsi="Marianne" w:cs="Arial"/>
          <w:b/>
          <w:sz w:val="18"/>
          <w:szCs w:val="18"/>
        </w:rPr>
      </w:pPr>
    </w:p>
    <w:p w:rsidR="00674FE1" w:rsidRPr="006A532F" w:rsidRDefault="00674FE1" w:rsidP="00674FE1">
      <w:pPr>
        <w:jc w:val="both"/>
        <w:rPr>
          <w:rFonts w:ascii="Marianne" w:hAnsi="Marianne" w:cs="Arial"/>
          <w:sz w:val="18"/>
          <w:szCs w:val="18"/>
        </w:rPr>
      </w:pPr>
      <w:r w:rsidRPr="004614D3">
        <w:rPr>
          <w:rFonts w:ascii="Marianne" w:hAnsi="Marianne" w:cs="Arial"/>
          <w:sz w:val="18"/>
          <w:szCs w:val="18"/>
          <w:vertAlign w:val="superscript"/>
        </w:rPr>
        <w:t xml:space="preserve">1 </w:t>
      </w:r>
      <w:r w:rsidRPr="006A532F">
        <w:rPr>
          <w:rFonts w:ascii="Marianne" w:hAnsi="Marianne" w:cs="Arial"/>
          <w:sz w:val="18"/>
          <w:szCs w:val="18"/>
          <w:u w:val="single"/>
        </w:rPr>
        <w:t>Article L. 1146-1 du code du travail</w:t>
      </w:r>
      <w:r w:rsidRPr="006A532F">
        <w:rPr>
          <w:rFonts w:ascii="Marianne" w:hAnsi="Marianne" w:cs="Arial"/>
          <w:sz w:val="18"/>
          <w:szCs w:val="18"/>
        </w:rPr>
        <w:t> :</w:t>
      </w:r>
    </w:p>
    <w:p w:rsidR="00674FE1" w:rsidRPr="00AE6E90" w:rsidRDefault="00674FE1" w:rsidP="00674FE1">
      <w:pPr>
        <w:jc w:val="both"/>
        <w:rPr>
          <w:rFonts w:ascii="Marianne" w:hAnsi="Marianne" w:cs="Arial"/>
          <w:i/>
          <w:sz w:val="18"/>
          <w:szCs w:val="18"/>
        </w:rPr>
      </w:pPr>
    </w:p>
    <w:p w:rsidR="00674FE1" w:rsidRPr="00F6281D" w:rsidRDefault="00674FE1" w:rsidP="00674FE1">
      <w:pPr>
        <w:pStyle w:val="NormalWeb"/>
        <w:spacing w:after="0" w:line="240" w:lineRule="auto"/>
        <w:jc w:val="both"/>
        <w:rPr>
          <w:rFonts w:ascii="Marianne" w:hAnsi="Marianne" w:cs="Arial"/>
          <w:i/>
          <w:sz w:val="18"/>
          <w:szCs w:val="18"/>
        </w:rPr>
      </w:pPr>
      <w:r>
        <w:rPr>
          <w:rFonts w:ascii="Marianne" w:hAnsi="Marianne" w:cs="Arial"/>
          <w:sz w:val="18"/>
          <w:szCs w:val="18"/>
        </w:rPr>
        <w:t>« </w:t>
      </w:r>
      <w:r w:rsidRPr="00F6281D">
        <w:rPr>
          <w:rFonts w:ascii="Marianne" w:hAnsi="Marianne" w:cs="Arial"/>
          <w:i/>
          <w:sz w:val="18"/>
          <w:szCs w:val="18"/>
        </w:rPr>
        <w:t>Le fait de méconnaître les dispositions relatives à l’égalité professionnelle entre les femmes et le hommes, prévues par les articles L. 1143-1 et L. 1142-2, est puni d’un emprisonnement d’un an et d’une amende de 3 750 Euros.</w:t>
      </w:r>
    </w:p>
    <w:p w:rsidR="00674FE1" w:rsidRPr="00F6281D" w:rsidRDefault="00674FE1" w:rsidP="00674FE1">
      <w:pPr>
        <w:pStyle w:val="NormalWeb"/>
        <w:spacing w:after="0" w:line="240" w:lineRule="auto"/>
        <w:jc w:val="both"/>
        <w:rPr>
          <w:rFonts w:ascii="Marianne" w:hAnsi="Marianne" w:cs="Arial"/>
          <w:i/>
          <w:sz w:val="18"/>
          <w:szCs w:val="18"/>
        </w:rPr>
      </w:pPr>
    </w:p>
    <w:p w:rsidR="00674FE1" w:rsidRPr="006A532F" w:rsidRDefault="00674FE1" w:rsidP="00674FE1">
      <w:pPr>
        <w:pStyle w:val="NormalWeb"/>
        <w:spacing w:after="0" w:line="240" w:lineRule="auto"/>
        <w:jc w:val="both"/>
        <w:rPr>
          <w:rFonts w:ascii="Marianne" w:hAnsi="Marianne" w:cs="Arial"/>
          <w:sz w:val="18"/>
          <w:szCs w:val="18"/>
        </w:rPr>
      </w:pPr>
      <w:r w:rsidRPr="00F6281D">
        <w:rPr>
          <w:rFonts w:ascii="Marianne" w:hAnsi="Marianne" w:cs="Arial"/>
          <w:i/>
          <w:sz w:val="18"/>
          <w:szCs w:val="18"/>
        </w:rPr>
        <w:t>La juridiction peut également ordonner, à titre de peine complémentaire, l’affichage du jugement aux frais de la personne condamnée dans les conditions prévues à l’article 131-35 du code pénal et son insertion, intégrale ou par extraits, dans les journaux qu’elle désigne. Ces frais ne peuvent excéder le montant maximum de l’amende encourue. </w:t>
      </w:r>
      <w:r>
        <w:rPr>
          <w:rFonts w:ascii="Marianne" w:hAnsi="Marianne" w:cs="Arial"/>
          <w:sz w:val="18"/>
          <w:szCs w:val="18"/>
        </w:rPr>
        <w:t>»</w:t>
      </w:r>
    </w:p>
    <w:p w:rsidR="00674FE1" w:rsidRPr="00AE6E90" w:rsidRDefault="00674FE1" w:rsidP="00674FE1">
      <w:pPr>
        <w:jc w:val="both"/>
        <w:rPr>
          <w:rFonts w:ascii="Marianne" w:hAnsi="Marianne" w:cs="Arial"/>
          <w:b/>
          <w:sz w:val="18"/>
          <w:szCs w:val="18"/>
        </w:rPr>
      </w:pPr>
    </w:p>
    <w:p w:rsidR="00674FE1" w:rsidRPr="006A532F" w:rsidRDefault="00674FE1" w:rsidP="00674FE1">
      <w:pPr>
        <w:jc w:val="both"/>
        <w:rPr>
          <w:rFonts w:ascii="Marianne" w:hAnsi="Marianne" w:cs="Arial"/>
          <w:sz w:val="18"/>
          <w:szCs w:val="18"/>
        </w:rPr>
      </w:pPr>
      <w:r w:rsidRPr="004614D3">
        <w:rPr>
          <w:rFonts w:ascii="Marianne" w:hAnsi="Marianne" w:cs="Arial"/>
          <w:sz w:val="18"/>
          <w:szCs w:val="18"/>
          <w:vertAlign w:val="superscript"/>
        </w:rPr>
        <w:t>2</w:t>
      </w:r>
      <w:r w:rsidRPr="004614D3">
        <w:rPr>
          <w:rFonts w:ascii="Marianne" w:hAnsi="Marianne" w:cs="Arial"/>
          <w:sz w:val="18"/>
          <w:szCs w:val="18"/>
        </w:rPr>
        <w:t xml:space="preserve"> </w:t>
      </w:r>
      <w:r w:rsidRPr="006A532F">
        <w:rPr>
          <w:rFonts w:ascii="Marianne" w:hAnsi="Marianne" w:cs="Arial"/>
          <w:sz w:val="18"/>
          <w:szCs w:val="18"/>
          <w:u w:val="single"/>
        </w:rPr>
        <w:t>Article L. 225-1 du code pénal</w:t>
      </w:r>
      <w:r w:rsidRPr="006A532F">
        <w:rPr>
          <w:rFonts w:ascii="Marianne" w:hAnsi="Marianne" w:cs="Arial"/>
          <w:sz w:val="18"/>
          <w:szCs w:val="18"/>
        </w:rPr>
        <w:t xml:space="preserve"> : </w:t>
      </w:r>
    </w:p>
    <w:p w:rsidR="00674FE1" w:rsidRPr="00AE6E90" w:rsidRDefault="00674FE1" w:rsidP="00674FE1">
      <w:pPr>
        <w:jc w:val="both"/>
        <w:rPr>
          <w:rFonts w:ascii="Marianne" w:hAnsi="Marianne" w:cs="Arial"/>
          <w:i/>
          <w:sz w:val="18"/>
          <w:szCs w:val="18"/>
        </w:rPr>
      </w:pPr>
    </w:p>
    <w:p w:rsidR="00674FE1" w:rsidRPr="006A532F" w:rsidRDefault="00674FE1" w:rsidP="00674FE1">
      <w:pPr>
        <w:jc w:val="both"/>
        <w:rPr>
          <w:rFonts w:ascii="Marianne" w:hAnsi="Marianne" w:cs="Arial"/>
          <w:i/>
          <w:sz w:val="18"/>
          <w:szCs w:val="18"/>
        </w:rPr>
      </w:pPr>
      <w:r>
        <w:rPr>
          <w:rFonts w:ascii="Marianne" w:hAnsi="Marianne" w:cs="Arial"/>
          <w:i/>
          <w:sz w:val="18"/>
          <w:szCs w:val="18"/>
        </w:rPr>
        <w:t>« </w:t>
      </w:r>
      <w:r w:rsidRPr="006A532F">
        <w:rPr>
          <w:rFonts w:ascii="Marianne" w:hAnsi="Marianne" w:cs="Arial"/>
          <w:i/>
          <w:sz w:val="18"/>
          <w:szCs w:val="18"/>
        </w:rPr>
        <w:t>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1° et 2° de l'article 6-1 de la loi n° 2016-1691 du 9 décembre 2016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rsidR="00674FE1" w:rsidRPr="006A532F" w:rsidRDefault="00674FE1" w:rsidP="00674FE1">
      <w:pPr>
        <w:jc w:val="both"/>
        <w:rPr>
          <w:rFonts w:ascii="Marianne" w:hAnsi="Marianne" w:cs="Arial"/>
          <w:i/>
          <w:sz w:val="18"/>
          <w:szCs w:val="18"/>
        </w:rPr>
      </w:pPr>
    </w:p>
    <w:p w:rsidR="00674FE1" w:rsidRPr="00AE6E90" w:rsidRDefault="00674FE1" w:rsidP="00674FE1">
      <w:pPr>
        <w:jc w:val="both"/>
        <w:rPr>
          <w:rFonts w:ascii="Marianne" w:hAnsi="Marianne" w:cs="Arial"/>
          <w:i/>
          <w:sz w:val="18"/>
          <w:szCs w:val="18"/>
        </w:rPr>
      </w:pPr>
      <w:r w:rsidRPr="006A532F">
        <w:rPr>
          <w:rFonts w:ascii="Marianne" w:hAnsi="Marianne" w:cs="Arial"/>
          <w:i/>
          <w:sz w:val="18"/>
          <w:szCs w:val="18"/>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w:t>
      </w:r>
      <w:r>
        <w:rPr>
          <w:rFonts w:ascii="Marianne" w:hAnsi="Marianne" w:cs="Arial"/>
          <w:i/>
          <w:sz w:val="18"/>
          <w:szCs w:val="18"/>
        </w:rPr>
        <w:t>gue autre que le français, de l’</w:t>
      </w:r>
      <w:r w:rsidRPr="006A532F">
        <w:rPr>
          <w:rFonts w:ascii="Marianne" w:hAnsi="Marianne" w:cs="Arial"/>
          <w:i/>
          <w:sz w:val="18"/>
          <w:szCs w:val="18"/>
        </w:rPr>
        <w:t>appartenance ou de la non-appartenance, vraie ou supposée, à une ethnie, une Nation, une prétendue race ou une religion déterminée des membres ou de certains membres de ces personnes morales.</w:t>
      </w:r>
      <w:r>
        <w:rPr>
          <w:rFonts w:ascii="Marianne" w:hAnsi="Marianne" w:cs="Arial"/>
          <w:i/>
          <w:sz w:val="18"/>
          <w:szCs w:val="18"/>
        </w:rPr>
        <w:t> »</w:t>
      </w:r>
    </w:p>
    <w:p w:rsidR="00674FE1" w:rsidRPr="00F6281D" w:rsidRDefault="00674FE1" w:rsidP="00674FE1">
      <w:pPr>
        <w:jc w:val="both"/>
        <w:rPr>
          <w:rFonts w:ascii="Marianne" w:hAnsi="Marianne" w:cs="Arial"/>
          <w:sz w:val="18"/>
          <w:szCs w:val="18"/>
        </w:rPr>
      </w:pPr>
      <w:r>
        <w:rPr>
          <w:rFonts w:ascii="Marianne" w:hAnsi="Marianne" w:cs="Arial"/>
          <w:sz w:val="18"/>
          <w:szCs w:val="18"/>
          <w:vertAlign w:val="superscript"/>
        </w:rPr>
        <w:t>3</w:t>
      </w:r>
      <w:r>
        <w:rPr>
          <w:rFonts w:ascii="Marianne" w:hAnsi="Marianne" w:cs="Arial"/>
          <w:sz w:val="18"/>
          <w:szCs w:val="18"/>
        </w:rPr>
        <w:t xml:space="preserve"> </w:t>
      </w:r>
      <w:r w:rsidRPr="00F6281D">
        <w:rPr>
          <w:rFonts w:ascii="Marianne" w:hAnsi="Marianne" w:cs="Arial"/>
          <w:sz w:val="18"/>
          <w:szCs w:val="18"/>
          <w:u w:val="single"/>
        </w:rPr>
        <w:t xml:space="preserve">Article L. </w:t>
      </w:r>
      <w:r>
        <w:rPr>
          <w:rFonts w:ascii="Marianne" w:hAnsi="Marianne" w:cs="Arial"/>
          <w:sz w:val="18"/>
          <w:szCs w:val="18"/>
          <w:u w:val="single"/>
        </w:rPr>
        <w:t>2242-1</w:t>
      </w:r>
      <w:r w:rsidRPr="00F6281D">
        <w:rPr>
          <w:rFonts w:ascii="Marianne" w:hAnsi="Marianne" w:cs="Arial"/>
          <w:sz w:val="18"/>
          <w:szCs w:val="18"/>
          <w:u w:val="single"/>
        </w:rPr>
        <w:t xml:space="preserve"> du code du travail</w:t>
      </w:r>
      <w:r w:rsidRPr="00F6281D">
        <w:rPr>
          <w:rFonts w:ascii="Marianne" w:hAnsi="Marianne" w:cs="Arial"/>
          <w:sz w:val="18"/>
          <w:szCs w:val="18"/>
        </w:rPr>
        <w:t> :</w:t>
      </w:r>
    </w:p>
    <w:p w:rsidR="00674FE1" w:rsidRPr="00AE6E90" w:rsidRDefault="00674FE1" w:rsidP="00674FE1">
      <w:pPr>
        <w:jc w:val="both"/>
        <w:rPr>
          <w:rFonts w:ascii="Marianne" w:hAnsi="Marianne" w:cs="Arial"/>
          <w:i/>
          <w:sz w:val="18"/>
          <w:szCs w:val="18"/>
        </w:rPr>
      </w:pPr>
    </w:p>
    <w:p w:rsidR="00674FE1" w:rsidRDefault="00674FE1" w:rsidP="00674FE1">
      <w:pPr>
        <w:pStyle w:val="NormalWeb"/>
        <w:spacing w:after="0" w:line="240" w:lineRule="auto"/>
        <w:jc w:val="both"/>
        <w:rPr>
          <w:rFonts w:ascii="Marianne" w:hAnsi="Marianne" w:cs="Arial"/>
          <w:i/>
          <w:sz w:val="18"/>
          <w:szCs w:val="18"/>
        </w:rPr>
      </w:pPr>
      <w:r>
        <w:rPr>
          <w:rFonts w:ascii="Marianne" w:hAnsi="Marianne" w:cs="Arial"/>
          <w:i/>
          <w:sz w:val="18"/>
          <w:szCs w:val="18"/>
        </w:rPr>
        <w:t>« Dans les entreprises où sont constituées une ou plusieurs sections syndicales d’organisations représentatives, l’employeur engage au moins une fois tous les quatre ans :</w:t>
      </w:r>
    </w:p>
    <w:p w:rsidR="00674FE1" w:rsidRDefault="00674FE1" w:rsidP="00674FE1">
      <w:pPr>
        <w:pStyle w:val="NormalWeb"/>
        <w:spacing w:after="0" w:line="240" w:lineRule="auto"/>
        <w:jc w:val="both"/>
        <w:rPr>
          <w:rFonts w:ascii="Marianne" w:hAnsi="Marianne" w:cs="Arial"/>
          <w:i/>
          <w:sz w:val="18"/>
          <w:szCs w:val="18"/>
        </w:rPr>
      </w:pPr>
    </w:p>
    <w:p w:rsidR="00674FE1" w:rsidRDefault="00674FE1" w:rsidP="00674FE1">
      <w:pPr>
        <w:pStyle w:val="NormalWeb"/>
        <w:spacing w:after="0" w:line="240" w:lineRule="auto"/>
        <w:jc w:val="both"/>
        <w:rPr>
          <w:rFonts w:ascii="Marianne" w:hAnsi="Marianne" w:cs="Arial"/>
          <w:i/>
          <w:sz w:val="18"/>
          <w:szCs w:val="18"/>
        </w:rPr>
      </w:pPr>
      <w:r>
        <w:rPr>
          <w:rFonts w:ascii="Marianne" w:hAnsi="Marianne" w:cs="Arial"/>
          <w:i/>
          <w:sz w:val="18"/>
          <w:szCs w:val="18"/>
        </w:rPr>
        <w:t>1° Une négociation sur la rémunération, notamment les salaires effectifs, le temps de travail et le partage de la valeur ajoutée dans l’entreprise ;</w:t>
      </w:r>
    </w:p>
    <w:p w:rsidR="00674FE1" w:rsidRDefault="00674FE1" w:rsidP="00674FE1">
      <w:pPr>
        <w:pStyle w:val="NormalWeb"/>
        <w:spacing w:after="0" w:line="240" w:lineRule="auto"/>
        <w:jc w:val="both"/>
        <w:rPr>
          <w:rFonts w:ascii="Marianne" w:hAnsi="Marianne" w:cs="Arial"/>
          <w:i/>
          <w:sz w:val="18"/>
          <w:szCs w:val="18"/>
        </w:rPr>
      </w:pPr>
    </w:p>
    <w:p w:rsidR="00674FE1" w:rsidRDefault="00674FE1" w:rsidP="00674FE1">
      <w:pPr>
        <w:pStyle w:val="NormalWeb"/>
        <w:spacing w:after="0" w:line="240" w:lineRule="auto"/>
        <w:jc w:val="both"/>
        <w:rPr>
          <w:rFonts w:ascii="Marianne" w:hAnsi="Marianne" w:cs="Arial"/>
          <w:i/>
          <w:sz w:val="18"/>
          <w:szCs w:val="18"/>
        </w:rPr>
      </w:pPr>
      <w:r>
        <w:rPr>
          <w:rFonts w:ascii="Marianne" w:hAnsi="Marianne" w:cs="Arial"/>
          <w:i/>
          <w:sz w:val="18"/>
          <w:szCs w:val="18"/>
        </w:rPr>
        <w:t>2° Une négociation sur l’égalité professionnelle entre les femmes et les hommes, portant notamment sur les mesures visant à supprimer les écarts de rémunération, et la qualité de vie et des conditions de travail. »</w:t>
      </w: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bookmarkStart w:id="0" w:name="_GoBack"/>
      <w:bookmarkEnd w:id="0"/>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Default="00674FE1" w:rsidP="00674FE1">
      <w:pPr>
        <w:rPr>
          <w:rFonts w:ascii="Marianne" w:hAnsi="Marianne" w:cs="Arial"/>
          <w:b/>
          <w:bCs/>
          <w:sz w:val="18"/>
          <w:szCs w:val="18"/>
        </w:rPr>
      </w:pPr>
    </w:p>
    <w:p w:rsidR="00674FE1" w:rsidRPr="00AE6E90" w:rsidRDefault="00674FE1" w:rsidP="00674FE1">
      <w:pPr>
        <w:rPr>
          <w:rFonts w:ascii="Marianne" w:hAnsi="Marianne" w:cs="Arial"/>
          <w:b/>
          <w:bCs/>
          <w:sz w:val="18"/>
          <w:szCs w:val="18"/>
        </w:rPr>
      </w:pPr>
    </w:p>
    <w:p w:rsidR="00674FE1" w:rsidRPr="00AE6E90" w:rsidRDefault="00674FE1" w:rsidP="00674FE1">
      <w:pPr>
        <w:pBdr>
          <w:top w:val="single" w:sz="4" w:space="1" w:color="auto"/>
          <w:left w:val="single" w:sz="4" w:space="4" w:color="auto"/>
          <w:bottom w:val="single" w:sz="4" w:space="1" w:color="auto"/>
          <w:right w:val="single" w:sz="4" w:space="4" w:color="auto"/>
        </w:pBdr>
        <w:jc w:val="center"/>
        <w:rPr>
          <w:rFonts w:ascii="Marianne" w:hAnsi="Marianne" w:cs="Arial"/>
          <w:b/>
          <w:bCs/>
          <w:sz w:val="18"/>
          <w:szCs w:val="18"/>
        </w:rPr>
      </w:pPr>
      <w:r w:rsidRPr="00AE6E90">
        <w:rPr>
          <w:rFonts w:ascii="Marianne" w:hAnsi="Marianne" w:cs="Arial"/>
          <w:b/>
          <w:bCs/>
          <w:sz w:val="18"/>
          <w:szCs w:val="18"/>
        </w:rPr>
        <w:t>Questionnaire relatif aux pratiques de l’attributaire en matière de promotion et de l’égalité et de la mixité professionnelles et de prévention des discriminations</w:t>
      </w:r>
    </w:p>
    <w:p w:rsidR="00674FE1" w:rsidRPr="00AE6E90" w:rsidRDefault="00674FE1" w:rsidP="00674FE1">
      <w:pPr>
        <w:jc w:val="both"/>
        <w:rPr>
          <w:rFonts w:ascii="Marianne" w:hAnsi="Marianne"/>
          <w:b/>
          <w:bCs/>
          <w:sz w:val="18"/>
          <w:szCs w:val="18"/>
        </w:rPr>
      </w:pPr>
    </w:p>
    <w:p w:rsidR="00674FE1" w:rsidRDefault="00674FE1" w:rsidP="00674FE1">
      <w:pPr>
        <w:jc w:val="both"/>
        <w:rPr>
          <w:rFonts w:ascii="Marianne" w:hAnsi="Marianne"/>
          <w:b/>
          <w:bCs/>
          <w:sz w:val="18"/>
          <w:szCs w:val="18"/>
        </w:rPr>
      </w:pPr>
      <w:r w:rsidRPr="00AE6E90">
        <w:rPr>
          <w:rFonts w:ascii="Marianne" w:hAnsi="Marianne"/>
          <w:b/>
          <w:bCs/>
          <w:sz w:val="18"/>
          <w:szCs w:val="18"/>
        </w:rPr>
        <w:t>Référence d</w:t>
      </w:r>
      <w:r w:rsidR="00EF321F">
        <w:rPr>
          <w:rFonts w:ascii="Marianne" w:hAnsi="Marianne"/>
          <w:b/>
          <w:bCs/>
          <w:sz w:val="18"/>
          <w:szCs w:val="18"/>
        </w:rPr>
        <w:t>e la consultation </w:t>
      </w:r>
      <w:r w:rsidR="00EF321F" w:rsidRPr="00715D54">
        <w:rPr>
          <w:rFonts w:ascii="Marianne" w:hAnsi="Marianne"/>
          <w:b/>
          <w:bCs/>
          <w:sz w:val="18"/>
          <w:szCs w:val="18"/>
        </w:rPr>
        <w:t xml:space="preserve">: </w:t>
      </w:r>
      <w:r w:rsidR="00BF48F9">
        <w:rPr>
          <w:rFonts w:ascii="Marianne" w:hAnsi="Marianne"/>
          <w:b/>
          <w:bCs/>
          <w:sz w:val="18"/>
          <w:szCs w:val="18"/>
        </w:rPr>
        <w:t>24</w:t>
      </w:r>
      <w:r w:rsidR="00EF321F" w:rsidRPr="00715D54">
        <w:rPr>
          <w:rFonts w:ascii="Marianne" w:hAnsi="Marianne"/>
          <w:b/>
          <w:bCs/>
          <w:sz w:val="18"/>
          <w:szCs w:val="18"/>
        </w:rPr>
        <w:t>_BAM_</w:t>
      </w:r>
      <w:r w:rsidR="00BF48F9">
        <w:rPr>
          <w:rFonts w:ascii="Marianne" w:hAnsi="Marianne"/>
          <w:b/>
          <w:bCs/>
          <w:sz w:val="18"/>
          <w:szCs w:val="18"/>
        </w:rPr>
        <w:t>024</w:t>
      </w:r>
      <w:r w:rsidR="00715D54" w:rsidRPr="00715D54">
        <w:rPr>
          <w:rFonts w:ascii="Marianne" w:hAnsi="Marianne"/>
          <w:b/>
          <w:bCs/>
          <w:sz w:val="18"/>
          <w:szCs w:val="18"/>
        </w:rPr>
        <w:t>_R</w:t>
      </w:r>
    </w:p>
    <w:p w:rsidR="00674FE1" w:rsidRPr="00AE6E90" w:rsidRDefault="00674FE1" w:rsidP="00674FE1">
      <w:pPr>
        <w:jc w:val="both"/>
        <w:rPr>
          <w:rFonts w:ascii="Marianne" w:hAnsi="Marianne"/>
          <w:b/>
          <w:bCs/>
          <w:sz w:val="18"/>
          <w:szCs w:val="18"/>
        </w:rPr>
      </w:pPr>
    </w:p>
    <w:p w:rsidR="00674FE1" w:rsidRPr="00AE6E90" w:rsidRDefault="00674FE1" w:rsidP="00674FE1">
      <w:pPr>
        <w:jc w:val="both"/>
        <w:rPr>
          <w:rFonts w:ascii="Marianne" w:hAnsi="Marianne"/>
          <w:b/>
          <w:bCs/>
          <w:sz w:val="18"/>
          <w:szCs w:val="18"/>
        </w:rPr>
      </w:pPr>
      <w:r w:rsidRPr="00AE6E90">
        <w:rPr>
          <w:rFonts w:ascii="Marianne" w:hAnsi="Marianne"/>
          <w:b/>
          <w:bCs/>
          <w:sz w:val="18"/>
          <w:szCs w:val="18"/>
        </w:rPr>
        <w:t>Informations relatives au candidat / attributaire</w:t>
      </w:r>
      <w:r>
        <w:rPr>
          <w:rFonts w:ascii="Marianne" w:hAnsi="Marianne"/>
          <w:b/>
          <w:bCs/>
          <w:sz w:val="18"/>
          <w:szCs w:val="18"/>
        </w:rPr>
        <w:t> :</w:t>
      </w:r>
    </w:p>
    <w:p w:rsidR="00674FE1" w:rsidRDefault="00674FE1" w:rsidP="00674FE1">
      <w:pPr>
        <w:jc w:val="both"/>
        <w:rPr>
          <w:rFonts w:ascii="Marianne" w:hAnsi="Marianne" w:cs="Arial"/>
          <w:sz w:val="18"/>
          <w:szCs w:val="18"/>
        </w:rPr>
      </w:pPr>
    </w:p>
    <w:p w:rsidR="00674FE1" w:rsidRPr="00AE6E90" w:rsidRDefault="00674FE1" w:rsidP="00674FE1">
      <w:pPr>
        <w:jc w:val="both"/>
        <w:rPr>
          <w:rFonts w:ascii="Marianne" w:hAnsi="Marianne" w:cs="Arial"/>
          <w:sz w:val="18"/>
          <w:szCs w:val="18"/>
        </w:rPr>
      </w:pPr>
      <w:r w:rsidRPr="00AE6E90">
        <w:rPr>
          <w:rFonts w:ascii="Marianne" w:hAnsi="Marianne" w:cs="Arial"/>
          <w:sz w:val="18"/>
          <w:szCs w:val="18"/>
        </w:rPr>
        <w:t>Coordonnées de la société </w:t>
      </w:r>
      <w:r w:rsidRPr="00215848">
        <w:rPr>
          <w:rFonts w:ascii="Marianne" w:hAnsi="Marianne" w:cs="Arial"/>
          <w:sz w:val="18"/>
          <w:szCs w:val="18"/>
        </w:rPr>
        <w:t>:</w:t>
      </w:r>
      <w:r w:rsidRPr="00215848">
        <w:rPr>
          <w:rFonts w:ascii="Marianne" w:eastAsia="Calibri" w:hAnsi="Marianne" w:cs="Arial"/>
          <w:sz w:val="18"/>
          <w:szCs w:val="18"/>
        </w:rPr>
        <w:t xml:space="preserve"> </w:t>
      </w:r>
    </w:p>
    <w:p w:rsidR="00674FE1" w:rsidRPr="00AE6E90" w:rsidRDefault="00674FE1" w:rsidP="00674FE1">
      <w:pPr>
        <w:jc w:val="both"/>
        <w:rPr>
          <w:rFonts w:ascii="Marianne" w:hAnsi="Marianne" w:cs="Arial"/>
          <w:sz w:val="18"/>
          <w:szCs w:val="18"/>
        </w:rPr>
      </w:pPr>
      <w:r w:rsidRPr="00AE6E90">
        <w:rPr>
          <w:rFonts w:ascii="Marianne" w:hAnsi="Marianne" w:cs="Arial"/>
          <w:sz w:val="18"/>
          <w:szCs w:val="18"/>
        </w:rPr>
        <w:t xml:space="preserve">Nom et coordonnées du référent RH du candidat (si applicable) : </w:t>
      </w:r>
    </w:p>
    <w:p w:rsidR="00674FE1" w:rsidRPr="00AE6E90" w:rsidRDefault="00674FE1" w:rsidP="00674FE1">
      <w:pPr>
        <w:jc w:val="both"/>
        <w:rPr>
          <w:rFonts w:ascii="Marianne" w:hAnsi="Marianne"/>
          <w:b/>
          <w:bCs/>
          <w:sz w:val="18"/>
          <w:szCs w:val="18"/>
        </w:rPr>
      </w:pPr>
    </w:p>
    <w:p w:rsidR="00674FE1" w:rsidRPr="004902BF" w:rsidRDefault="00674FE1" w:rsidP="00674FE1">
      <w:pPr>
        <w:jc w:val="center"/>
        <w:rPr>
          <w:rFonts w:ascii="Marianne" w:hAnsi="Marianne"/>
          <w:b/>
          <w:bCs/>
          <w:sz w:val="18"/>
          <w:szCs w:val="18"/>
          <w:u w:val="single"/>
        </w:rPr>
      </w:pPr>
      <w:r w:rsidRPr="004902BF">
        <w:rPr>
          <w:rFonts w:ascii="Marianne" w:hAnsi="Marianne"/>
          <w:b/>
          <w:bCs/>
          <w:sz w:val="18"/>
          <w:szCs w:val="18"/>
          <w:u w:val="single"/>
        </w:rPr>
        <w:t>I - Promotion de l’égalité et de la mixité professionnelles</w:t>
      </w:r>
    </w:p>
    <w:p w:rsidR="00674FE1" w:rsidRPr="00AE6E90" w:rsidRDefault="00674FE1" w:rsidP="00674FE1">
      <w:pPr>
        <w:jc w:val="center"/>
        <w:rPr>
          <w:rFonts w:ascii="Marianne" w:hAnsi="Marianne"/>
          <w:b/>
          <w:bCs/>
          <w:sz w:val="18"/>
          <w:szCs w:val="18"/>
        </w:rPr>
      </w:pPr>
    </w:p>
    <w:p w:rsidR="00674FE1" w:rsidRDefault="00674FE1" w:rsidP="007753B3">
      <w:pPr>
        <w:pStyle w:val="Titre2"/>
        <w:numPr>
          <w:ilvl w:val="0"/>
          <w:numId w:val="1"/>
        </w:numPr>
        <w:spacing w:before="0"/>
        <w:rPr>
          <w:rFonts w:ascii="Marianne" w:eastAsia="Calibri" w:hAnsi="Marianne" w:cs="Arial"/>
          <w:bCs w:val="0"/>
          <w:color w:val="auto"/>
          <w:sz w:val="18"/>
          <w:szCs w:val="18"/>
        </w:rPr>
      </w:pPr>
      <w:r w:rsidRPr="00E91624">
        <w:rPr>
          <w:rFonts w:ascii="Marianne" w:eastAsia="Calibri" w:hAnsi="Marianne" w:cs="Arial"/>
          <w:bCs w:val="0"/>
          <w:color w:val="auto"/>
          <w:sz w:val="18"/>
          <w:szCs w:val="18"/>
        </w:rPr>
        <w:t xml:space="preserve">Préciser, pour le personnel affecté à la réalisation du marché, les proportions de femmes et d’hommes : </w:t>
      </w:r>
    </w:p>
    <w:p w:rsidR="007753B3" w:rsidRPr="007753B3" w:rsidRDefault="007753B3" w:rsidP="007753B3">
      <w:pPr>
        <w:rPr>
          <w:rFonts w:eastAsia="Calibri"/>
          <w:lang w:eastAsia="en-US"/>
        </w:rPr>
      </w:pPr>
    </w:p>
    <w:p w:rsidR="00674FE1" w:rsidRPr="007753B3" w:rsidRDefault="00674FE1" w:rsidP="007753B3">
      <w:pPr>
        <w:pStyle w:val="Titre2"/>
        <w:numPr>
          <w:ilvl w:val="0"/>
          <w:numId w:val="1"/>
        </w:numPr>
        <w:spacing w:before="0"/>
        <w:rPr>
          <w:rFonts w:ascii="Marianne" w:eastAsia="Calibri" w:hAnsi="Marianne" w:cs="Arial"/>
          <w:bCs w:val="0"/>
          <w:color w:val="auto"/>
          <w:sz w:val="18"/>
          <w:szCs w:val="18"/>
        </w:rPr>
      </w:pPr>
      <w:r w:rsidRPr="00E80AA2">
        <w:rPr>
          <w:rFonts w:ascii="Marianne" w:eastAsia="Calibri" w:hAnsi="Marianne" w:cs="Arial"/>
          <w:bCs w:val="0"/>
          <w:color w:val="auto"/>
          <w:sz w:val="18"/>
          <w:szCs w:val="18"/>
        </w:rPr>
        <w:t xml:space="preserve">Préciser, pour le personnel encadrant affecté à la réalisation du marché, la proportion de femmes et d’hommes : </w:t>
      </w:r>
    </w:p>
    <w:p w:rsidR="00674FE1" w:rsidRPr="00E80AA2" w:rsidRDefault="00674FE1" w:rsidP="00674FE1">
      <w:pPr>
        <w:pStyle w:val="Paragraphedeliste"/>
        <w:rPr>
          <w:rFonts w:ascii="Marianne" w:eastAsia="Calibri" w:hAnsi="Marianne" w:cs="Arial"/>
          <w:sz w:val="18"/>
          <w:szCs w:val="18"/>
        </w:rPr>
      </w:pPr>
    </w:p>
    <w:p w:rsidR="00674FE1" w:rsidRPr="00E80AA2" w:rsidRDefault="00674FE1" w:rsidP="00674FE1">
      <w:pPr>
        <w:pStyle w:val="Titre2"/>
        <w:numPr>
          <w:ilvl w:val="0"/>
          <w:numId w:val="1"/>
        </w:numPr>
        <w:spacing w:before="0"/>
        <w:rPr>
          <w:rFonts w:ascii="Marianne" w:eastAsia="Calibri" w:hAnsi="Marianne" w:cs="Arial"/>
          <w:bCs w:val="0"/>
          <w:color w:val="auto"/>
          <w:sz w:val="18"/>
          <w:szCs w:val="18"/>
        </w:rPr>
      </w:pPr>
      <w:r w:rsidRPr="00E80AA2">
        <w:rPr>
          <w:rFonts w:ascii="Marianne" w:eastAsia="Calibri" w:hAnsi="Marianne" w:cs="Arial"/>
          <w:bCs w:val="0"/>
          <w:color w:val="auto"/>
          <w:sz w:val="18"/>
          <w:szCs w:val="18"/>
        </w:rPr>
        <w:t xml:space="preserve">Préciser, pour le personnel affecté à la réalisation du marché, la proportion d’intervenants qui bénéficieront d’une formation de sensibilisation sur les stéréotypes, les préjugés et les comportements sexistes au travail : </w:t>
      </w:r>
    </w:p>
    <w:p w:rsidR="00674FE1" w:rsidRPr="007753B3" w:rsidRDefault="00674FE1" w:rsidP="007753B3">
      <w:pPr>
        <w:rPr>
          <w:rFonts w:ascii="Marianne" w:eastAsia="Calibri" w:hAnsi="Marianne" w:cs="Arial"/>
          <w:sz w:val="18"/>
          <w:szCs w:val="18"/>
        </w:rPr>
      </w:pPr>
    </w:p>
    <w:p w:rsidR="00674FE1" w:rsidRPr="00E80AA2" w:rsidRDefault="00674FE1" w:rsidP="00674FE1">
      <w:pPr>
        <w:pStyle w:val="Titre2"/>
        <w:numPr>
          <w:ilvl w:val="0"/>
          <w:numId w:val="1"/>
        </w:numPr>
        <w:spacing w:before="0"/>
        <w:rPr>
          <w:rFonts w:ascii="Marianne" w:eastAsia="Calibri" w:hAnsi="Marianne" w:cs="Arial"/>
          <w:bCs w:val="0"/>
          <w:color w:val="auto"/>
          <w:sz w:val="18"/>
          <w:szCs w:val="18"/>
        </w:rPr>
      </w:pPr>
      <w:r w:rsidRPr="00E80AA2">
        <w:rPr>
          <w:rFonts w:ascii="Marianne" w:eastAsia="Calibri" w:hAnsi="Marianne" w:cs="Arial"/>
          <w:bCs w:val="0"/>
          <w:color w:val="auto"/>
          <w:sz w:val="18"/>
          <w:szCs w:val="18"/>
        </w:rPr>
        <w:t xml:space="preserve">Préciser les écarts moyens de rémunérations à responsabilités égales existant entre les femmes et les hommes affectés à la réalisation des prestations du marché : </w:t>
      </w:r>
    </w:p>
    <w:p w:rsidR="00674FE1" w:rsidRDefault="00674FE1" w:rsidP="00674FE1">
      <w:pPr>
        <w:rPr>
          <w:rFonts w:ascii="Marianne" w:hAnsi="Marianne"/>
          <w:sz w:val="18"/>
          <w:szCs w:val="18"/>
        </w:rPr>
      </w:pPr>
    </w:p>
    <w:p w:rsidR="00674FE1" w:rsidRDefault="00674FE1" w:rsidP="00674FE1">
      <w:pPr>
        <w:rPr>
          <w:rFonts w:ascii="Marianne" w:hAnsi="Marianne"/>
          <w:sz w:val="18"/>
          <w:szCs w:val="18"/>
        </w:rPr>
      </w:pPr>
      <w:r w:rsidRPr="006A7EDE">
        <w:rPr>
          <w:rFonts w:ascii="Marianne" w:hAnsi="Marianne"/>
          <w:b/>
          <w:i/>
          <w:sz w:val="18"/>
          <w:szCs w:val="18"/>
        </w:rPr>
        <w:t>Actualisation annuelle du questionnaire</w:t>
      </w:r>
      <w:r>
        <w:rPr>
          <w:rFonts w:ascii="Marianne" w:hAnsi="Marianne"/>
          <w:sz w:val="18"/>
          <w:szCs w:val="18"/>
        </w:rPr>
        <w:t> :</w:t>
      </w:r>
    </w:p>
    <w:p w:rsidR="00674FE1" w:rsidRDefault="00674FE1" w:rsidP="00674FE1">
      <w:pPr>
        <w:rPr>
          <w:rFonts w:ascii="Marianne" w:hAnsi="Marianne"/>
          <w:sz w:val="18"/>
          <w:szCs w:val="18"/>
        </w:rPr>
      </w:pPr>
    </w:p>
    <w:p w:rsidR="00674FE1" w:rsidRDefault="00674FE1" w:rsidP="00674FE1">
      <w:pPr>
        <w:rPr>
          <w:rFonts w:ascii="Marianne" w:hAnsi="Marianne"/>
          <w:sz w:val="18"/>
          <w:szCs w:val="18"/>
        </w:rPr>
      </w:pPr>
      <w:r>
        <w:rPr>
          <w:rFonts w:ascii="Marianne" w:hAnsi="Marianne"/>
          <w:sz w:val="18"/>
          <w:szCs w:val="18"/>
        </w:rPr>
        <w:t>Avez-vous apporté d’éventuelles améliorations par rapport au questionnaire remis précédemment ?</w:t>
      </w:r>
    </w:p>
    <w:p w:rsidR="00674FE1" w:rsidRDefault="00674FE1" w:rsidP="00674FE1">
      <w:pPr>
        <w:rPr>
          <w:rFonts w:ascii="Marianne" w:hAnsi="Marianne"/>
          <w:sz w:val="18"/>
          <w:szCs w:val="18"/>
        </w:rPr>
      </w:pPr>
    </w:p>
    <w:p w:rsidR="00674FE1" w:rsidRDefault="00197504" w:rsidP="00674FE1">
      <w:pPr>
        <w:rPr>
          <w:rFonts w:ascii="Marianne" w:hAnsi="Marianne"/>
          <w:sz w:val="18"/>
          <w:szCs w:val="18"/>
        </w:rPr>
      </w:pPr>
      <w:sdt>
        <w:sdtPr>
          <w:rPr>
            <w:rFonts w:ascii="Marianne" w:hAnsi="Marianne"/>
            <w:sz w:val="18"/>
            <w:szCs w:val="18"/>
          </w:rPr>
          <w:id w:val="735907556"/>
          <w14:checkbox>
            <w14:checked w14:val="0"/>
            <w14:checkedState w14:val="2612" w14:font="MS Gothic"/>
            <w14:uncheckedState w14:val="2610" w14:font="MS Gothic"/>
          </w14:checkbox>
        </w:sdtPr>
        <w:sdtEndPr/>
        <w:sdtContent>
          <w:r w:rsidR="00674FE1">
            <w:rPr>
              <w:rFonts w:ascii="MS Gothic" w:eastAsia="MS Gothic" w:hAnsi="MS Gothic" w:hint="eastAsia"/>
              <w:sz w:val="18"/>
              <w:szCs w:val="18"/>
            </w:rPr>
            <w:t>☐</w:t>
          </w:r>
        </w:sdtContent>
      </w:sdt>
      <w:r w:rsidR="00674FE1">
        <w:rPr>
          <w:rFonts w:ascii="Marianne" w:hAnsi="Marianne"/>
          <w:sz w:val="18"/>
          <w:szCs w:val="18"/>
        </w:rPr>
        <w:t xml:space="preserve">   NON</w:t>
      </w:r>
    </w:p>
    <w:p w:rsidR="00674FE1" w:rsidRDefault="00197504" w:rsidP="00674FE1">
      <w:pPr>
        <w:rPr>
          <w:rFonts w:ascii="Marianne" w:hAnsi="Marianne"/>
          <w:sz w:val="18"/>
          <w:szCs w:val="18"/>
        </w:rPr>
      </w:pPr>
      <w:sdt>
        <w:sdtPr>
          <w:rPr>
            <w:rFonts w:ascii="Marianne" w:hAnsi="Marianne"/>
            <w:sz w:val="18"/>
            <w:szCs w:val="18"/>
          </w:rPr>
          <w:id w:val="1940796427"/>
          <w14:checkbox>
            <w14:checked w14:val="0"/>
            <w14:checkedState w14:val="2612" w14:font="MS Gothic"/>
            <w14:uncheckedState w14:val="2610" w14:font="MS Gothic"/>
          </w14:checkbox>
        </w:sdtPr>
        <w:sdtEndPr/>
        <w:sdtContent>
          <w:r w:rsidR="00674FE1">
            <w:rPr>
              <w:rFonts w:ascii="MS Gothic" w:eastAsia="MS Gothic" w:hAnsi="MS Gothic" w:hint="eastAsia"/>
              <w:sz w:val="18"/>
              <w:szCs w:val="18"/>
            </w:rPr>
            <w:t>☐</w:t>
          </w:r>
        </w:sdtContent>
      </w:sdt>
      <w:r w:rsidR="00674FE1">
        <w:rPr>
          <w:rFonts w:ascii="Marianne" w:hAnsi="Marianne"/>
          <w:sz w:val="18"/>
          <w:szCs w:val="18"/>
        </w:rPr>
        <w:t xml:space="preserve">   OUI</w:t>
      </w:r>
    </w:p>
    <w:p w:rsidR="00674FE1" w:rsidRDefault="00674FE1" w:rsidP="00674FE1">
      <w:pPr>
        <w:rPr>
          <w:rFonts w:ascii="Marianne" w:hAnsi="Marianne"/>
          <w:sz w:val="18"/>
          <w:szCs w:val="18"/>
        </w:rPr>
      </w:pPr>
    </w:p>
    <w:p w:rsidR="00674FE1" w:rsidRPr="00E80AA2" w:rsidRDefault="00674FE1" w:rsidP="00674FE1">
      <w:pPr>
        <w:pStyle w:val="Paragraphedeliste"/>
        <w:ind w:left="0"/>
        <w:rPr>
          <w:rFonts w:ascii="Marianne" w:eastAsia="Calibri" w:hAnsi="Marianne" w:cs="Arial"/>
          <w:sz w:val="18"/>
          <w:szCs w:val="18"/>
        </w:rPr>
      </w:pPr>
      <w:r>
        <w:rPr>
          <w:rFonts w:ascii="Marianne" w:hAnsi="Marianne"/>
          <w:sz w:val="18"/>
          <w:szCs w:val="18"/>
        </w:rPr>
        <w:t xml:space="preserve">Si oui, développez les améliorations apportées : </w:t>
      </w:r>
    </w:p>
    <w:p w:rsidR="00674FE1" w:rsidRPr="00AE6E90" w:rsidRDefault="00674FE1" w:rsidP="00674FE1">
      <w:pPr>
        <w:rPr>
          <w:rFonts w:ascii="Marianne" w:hAnsi="Marianne"/>
          <w:sz w:val="18"/>
          <w:szCs w:val="18"/>
        </w:rPr>
      </w:pPr>
    </w:p>
    <w:p w:rsidR="00674FE1" w:rsidRPr="004902BF" w:rsidRDefault="00674FE1" w:rsidP="00674FE1">
      <w:pPr>
        <w:jc w:val="center"/>
        <w:rPr>
          <w:rFonts w:ascii="Marianne" w:hAnsi="Marianne"/>
          <w:b/>
          <w:bCs/>
          <w:sz w:val="18"/>
          <w:szCs w:val="18"/>
          <w:u w:val="single"/>
        </w:rPr>
      </w:pPr>
      <w:r w:rsidRPr="004902BF">
        <w:rPr>
          <w:rFonts w:ascii="Marianne" w:hAnsi="Marianne"/>
          <w:b/>
          <w:bCs/>
          <w:sz w:val="18"/>
          <w:szCs w:val="18"/>
          <w:u w:val="single"/>
        </w:rPr>
        <w:t>II - Prévention des discriminations</w:t>
      </w:r>
    </w:p>
    <w:p w:rsidR="00674FE1" w:rsidRPr="00AE6E90" w:rsidRDefault="00674FE1" w:rsidP="00674FE1">
      <w:pPr>
        <w:jc w:val="center"/>
        <w:rPr>
          <w:rFonts w:ascii="Marianne" w:hAnsi="Marianne"/>
          <w:b/>
          <w:bCs/>
          <w:sz w:val="18"/>
          <w:szCs w:val="18"/>
        </w:rPr>
      </w:pPr>
    </w:p>
    <w:p w:rsidR="00674FE1" w:rsidRDefault="00674FE1" w:rsidP="00674FE1">
      <w:pPr>
        <w:pStyle w:val="Titre2"/>
        <w:numPr>
          <w:ilvl w:val="0"/>
          <w:numId w:val="1"/>
        </w:numPr>
        <w:spacing w:before="0"/>
        <w:rPr>
          <w:rFonts w:ascii="Marianne" w:eastAsia="Calibri" w:hAnsi="Marianne" w:cs="Arial"/>
          <w:bCs w:val="0"/>
          <w:color w:val="auto"/>
          <w:sz w:val="18"/>
          <w:szCs w:val="18"/>
        </w:rPr>
      </w:pPr>
      <w:r w:rsidRPr="00E80AA2">
        <w:rPr>
          <w:rFonts w:ascii="Marianne" w:eastAsia="Calibri" w:hAnsi="Marianne" w:cs="Arial"/>
          <w:bCs w:val="0"/>
          <w:color w:val="auto"/>
          <w:sz w:val="18"/>
          <w:szCs w:val="18"/>
        </w:rPr>
        <w:t xml:space="preserve">Votre structure est-elle engagée dans une démarche de prévention contre les discriminations et de promotion de la diversité ?    </w:t>
      </w:r>
    </w:p>
    <w:p w:rsidR="00674FE1" w:rsidRPr="006A7EDE" w:rsidRDefault="00674FE1" w:rsidP="00674FE1">
      <w:pPr>
        <w:rPr>
          <w:rFonts w:eastAsia="Calibri"/>
          <w:lang w:eastAsia="en-US"/>
        </w:rPr>
      </w:pPr>
    </w:p>
    <w:p w:rsidR="00674FE1" w:rsidRPr="00674FE1" w:rsidRDefault="00197504" w:rsidP="00674FE1">
      <w:pPr>
        <w:pStyle w:val="Paragraphedeliste"/>
        <w:rPr>
          <w:rFonts w:ascii="Marianne" w:eastAsia="Calibri" w:hAnsi="Marianne" w:cs="Arial"/>
          <w:sz w:val="18"/>
          <w:szCs w:val="18"/>
        </w:rPr>
      </w:pPr>
      <w:sdt>
        <w:sdtPr>
          <w:rPr>
            <w:rFonts w:ascii="Marianne" w:eastAsia="MS Gothic" w:hAnsi="Marianne" w:cs="Arial"/>
            <w:sz w:val="18"/>
            <w:szCs w:val="18"/>
          </w:rPr>
          <w:id w:val="-1885928664"/>
          <w14:checkbox>
            <w14:checked w14:val="0"/>
            <w14:checkedState w14:val="2612" w14:font="MS Gothic"/>
            <w14:uncheckedState w14:val="2610" w14:font="MS Gothic"/>
          </w14:checkbox>
        </w:sdtPr>
        <w:sdtEndPr/>
        <w:sdtContent>
          <w:r w:rsidR="00674FE1">
            <w:rPr>
              <w:rFonts w:ascii="MS Gothic" w:eastAsia="MS Gothic" w:hAnsi="MS Gothic" w:cs="Arial" w:hint="eastAsia"/>
              <w:sz w:val="18"/>
              <w:szCs w:val="18"/>
            </w:rPr>
            <w:t>☐</w:t>
          </w:r>
        </w:sdtContent>
      </w:sdt>
      <w:r w:rsidR="00674FE1">
        <w:rPr>
          <w:rFonts w:ascii="Marianne" w:eastAsia="MS Gothic" w:hAnsi="Marianne" w:cs="Arial"/>
          <w:sz w:val="18"/>
          <w:szCs w:val="18"/>
        </w:rPr>
        <w:t xml:space="preserve">   </w:t>
      </w:r>
      <w:r w:rsidR="00674FE1" w:rsidRPr="00674FE1">
        <w:rPr>
          <w:rFonts w:ascii="Marianne" w:eastAsia="MS Gothic" w:hAnsi="Marianne" w:cs="Arial"/>
          <w:sz w:val="18"/>
          <w:szCs w:val="18"/>
        </w:rPr>
        <w:t>NON</w:t>
      </w:r>
    </w:p>
    <w:p w:rsidR="00674FE1" w:rsidRPr="00674FE1" w:rsidRDefault="00197504" w:rsidP="00674FE1">
      <w:pPr>
        <w:pStyle w:val="Paragraphedeliste"/>
        <w:rPr>
          <w:rFonts w:ascii="Marianne" w:eastAsia="Calibri" w:hAnsi="Marianne" w:cs="Arial"/>
          <w:sz w:val="18"/>
          <w:szCs w:val="18"/>
        </w:rPr>
      </w:pPr>
      <w:sdt>
        <w:sdtPr>
          <w:rPr>
            <w:rFonts w:ascii="Marianne" w:hAnsi="Marianne"/>
            <w:sz w:val="18"/>
            <w:szCs w:val="18"/>
          </w:rPr>
          <w:id w:val="1693955970"/>
          <w14:checkbox>
            <w14:checked w14:val="0"/>
            <w14:checkedState w14:val="2612" w14:font="MS Gothic"/>
            <w14:uncheckedState w14:val="2610" w14:font="MS Gothic"/>
          </w14:checkbox>
        </w:sdtPr>
        <w:sdtEndPr/>
        <w:sdtContent>
          <w:r w:rsidR="00674FE1">
            <w:rPr>
              <w:rFonts w:ascii="MS Gothic" w:eastAsia="MS Gothic" w:hAnsi="MS Gothic" w:hint="eastAsia"/>
              <w:sz w:val="18"/>
              <w:szCs w:val="18"/>
            </w:rPr>
            <w:t>☐</w:t>
          </w:r>
        </w:sdtContent>
      </w:sdt>
      <w:r w:rsidR="00674FE1">
        <w:rPr>
          <w:rFonts w:ascii="Marianne" w:hAnsi="Marianne"/>
          <w:sz w:val="18"/>
          <w:szCs w:val="18"/>
        </w:rPr>
        <w:t xml:space="preserve">   </w:t>
      </w:r>
      <w:r w:rsidR="00674FE1" w:rsidRPr="00674FE1">
        <w:rPr>
          <w:rFonts w:ascii="Marianne" w:hAnsi="Marianne"/>
          <w:sz w:val="18"/>
          <w:szCs w:val="18"/>
        </w:rPr>
        <w:t>OUI</w:t>
      </w:r>
    </w:p>
    <w:p w:rsidR="00674FE1" w:rsidRDefault="00674FE1" w:rsidP="00674FE1">
      <w:pPr>
        <w:ind w:left="720"/>
        <w:jc w:val="both"/>
        <w:rPr>
          <w:rFonts w:ascii="Marianne" w:hAnsi="Marianne" w:cs="Arial"/>
          <w:sz w:val="18"/>
          <w:szCs w:val="18"/>
        </w:rPr>
      </w:pPr>
    </w:p>
    <w:p w:rsidR="00674FE1" w:rsidRPr="00AE6E90" w:rsidRDefault="00674FE1" w:rsidP="00674FE1">
      <w:pPr>
        <w:ind w:left="720"/>
        <w:jc w:val="both"/>
        <w:rPr>
          <w:rFonts w:ascii="Marianne" w:hAnsi="Marianne" w:cs="Arial"/>
          <w:sz w:val="18"/>
          <w:szCs w:val="18"/>
        </w:rPr>
      </w:pPr>
      <w:r w:rsidRPr="00AE6E90">
        <w:rPr>
          <w:rFonts w:ascii="Marianne" w:hAnsi="Marianne" w:cs="Arial"/>
          <w:sz w:val="18"/>
          <w:szCs w:val="18"/>
        </w:rPr>
        <w:t xml:space="preserve">Dans l’affirmative, comment cet engagement s’est-il matérialisé ? Label, charte, accord d’entreprise ? </w:t>
      </w:r>
    </w:p>
    <w:p w:rsidR="00674FE1" w:rsidRDefault="00674FE1" w:rsidP="00674FE1">
      <w:pPr>
        <w:ind w:left="720"/>
        <w:jc w:val="both"/>
        <w:rPr>
          <w:rFonts w:ascii="Marianne" w:hAnsi="Marianne" w:cs="Arial"/>
          <w:sz w:val="18"/>
          <w:szCs w:val="18"/>
        </w:rPr>
      </w:pPr>
    </w:p>
    <w:p w:rsidR="00674FE1" w:rsidRPr="00E80AA2" w:rsidRDefault="00674FE1" w:rsidP="00674FE1">
      <w:pPr>
        <w:pStyle w:val="Titre2"/>
        <w:numPr>
          <w:ilvl w:val="0"/>
          <w:numId w:val="1"/>
        </w:numPr>
        <w:spacing w:before="0"/>
        <w:rPr>
          <w:rFonts w:ascii="Marianne" w:eastAsia="Calibri" w:hAnsi="Marianne" w:cs="Arial"/>
          <w:bCs w:val="0"/>
          <w:color w:val="auto"/>
          <w:sz w:val="18"/>
          <w:szCs w:val="18"/>
        </w:rPr>
      </w:pPr>
      <w:r w:rsidRPr="00E80AA2">
        <w:rPr>
          <w:rFonts w:ascii="Marianne" w:eastAsia="Calibri" w:hAnsi="Marianne" w:cs="Arial"/>
          <w:bCs w:val="0"/>
          <w:color w:val="auto"/>
          <w:sz w:val="18"/>
          <w:szCs w:val="18"/>
        </w:rPr>
        <w:t>Quels sont les types de publics concernés par ces actions de prévention des discriminations ?</w:t>
      </w:r>
    </w:p>
    <w:p w:rsidR="00674FE1" w:rsidRPr="007753B3" w:rsidRDefault="00674FE1" w:rsidP="007753B3">
      <w:pPr>
        <w:rPr>
          <w:rFonts w:ascii="Marianne" w:eastAsia="Calibri" w:hAnsi="Marianne" w:cs="Arial"/>
          <w:sz w:val="18"/>
          <w:szCs w:val="18"/>
        </w:rPr>
      </w:pPr>
    </w:p>
    <w:p w:rsidR="00674FE1" w:rsidRPr="007753B3" w:rsidRDefault="00674FE1" w:rsidP="007753B3">
      <w:pPr>
        <w:pStyle w:val="Titre2"/>
        <w:numPr>
          <w:ilvl w:val="0"/>
          <w:numId w:val="1"/>
        </w:numPr>
        <w:spacing w:before="0"/>
        <w:rPr>
          <w:rFonts w:ascii="Marianne" w:eastAsia="Calibri" w:hAnsi="Marianne" w:cs="Arial"/>
          <w:bCs w:val="0"/>
          <w:color w:val="auto"/>
          <w:sz w:val="18"/>
          <w:szCs w:val="18"/>
        </w:rPr>
      </w:pPr>
      <w:r w:rsidRPr="00E80AA2">
        <w:rPr>
          <w:rFonts w:ascii="Marianne" w:eastAsia="Calibri" w:hAnsi="Marianne" w:cs="Arial"/>
          <w:bCs w:val="0"/>
          <w:color w:val="auto"/>
          <w:sz w:val="18"/>
          <w:szCs w:val="18"/>
        </w:rPr>
        <w:t xml:space="preserve">Quels leviers privilégiez-vous dans la conduite de ces actions de prévention des discriminations et de promotion de l’égalité professionnelle ? </w:t>
      </w:r>
    </w:p>
    <w:p w:rsidR="00674FE1" w:rsidRPr="00E80AA2" w:rsidRDefault="00674FE1" w:rsidP="00674FE1">
      <w:pPr>
        <w:pStyle w:val="Paragraphedeliste"/>
        <w:rPr>
          <w:rFonts w:ascii="Marianne" w:eastAsia="Calibri" w:hAnsi="Marianne" w:cs="Arial"/>
          <w:sz w:val="18"/>
          <w:szCs w:val="18"/>
        </w:rPr>
      </w:pPr>
    </w:p>
    <w:p w:rsidR="00674FE1" w:rsidRPr="00E80AA2" w:rsidRDefault="00674FE1" w:rsidP="00674FE1">
      <w:pPr>
        <w:pStyle w:val="Titre2"/>
        <w:numPr>
          <w:ilvl w:val="0"/>
          <w:numId w:val="1"/>
        </w:numPr>
        <w:spacing w:before="0"/>
        <w:rPr>
          <w:rFonts w:ascii="Marianne" w:eastAsia="Calibri" w:hAnsi="Marianne" w:cs="Arial"/>
          <w:bCs w:val="0"/>
          <w:color w:val="auto"/>
          <w:sz w:val="18"/>
          <w:szCs w:val="18"/>
        </w:rPr>
      </w:pPr>
      <w:r w:rsidRPr="00E80AA2">
        <w:rPr>
          <w:rFonts w:ascii="Marianne" w:eastAsia="Calibri" w:hAnsi="Marianne" w:cs="Arial"/>
          <w:bCs w:val="0"/>
          <w:color w:val="auto"/>
          <w:sz w:val="18"/>
          <w:szCs w:val="18"/>
        </w:rPr>
        <w:t>Pour quelles raisons menez-vous ces actions de prévention des discriminations et de promotion de l’égalité professionnelle ?</w:t>
      </w:r>
    </w:p>
    <w:p w:rsidR="00674FE1" w:rsidRPr="007753B3" w:rsidRDefault="00674FE1" w:rsidP="007753B3">
      <w:pPr>
        <w:rPr>
          <w:rFonts w:ascii="Marianne" w:eastAsia="Calibri" w:hAnsi="Marianne" w:cs="Arial"/>
          <w:sz w:val="18"/>
          <w:szCs w:val="18"/>
        </w:rPr>
      </w:pPr>
    </w:p>
    <w:p w:rsidR="00674FE1" w:rsidRPr="006A7EDE" w:rsidRDefault="00674FE1" w:rsidP="00674FE1">
      <w:pPr>
        <w:pStyle w:val="Titre2"/>
        <w:numPr>
          <w:ilvl w:val="0"/>
          <w:numId w:val="1"/>
        </w:numPr>
        <w:spacing w:before="0"/>
        <w:rPr>
          <w:rFonts w:ascii="Marianne" w:eastAsia="Calibri" w:hAnsi="Marianne" w:cs="Arial"/>
          <w:bCs w:val="0"/>
          <w:color w:val="auto"/>
          <w:sz w:val="18"/>
          <w:szCs w:val="18"/>
        </w:rPr>
      </w:pPr>
      <w:r>
        <w:rPr>
          <w:rFonts w:ascii="Marianne" w:eastAsia="Calibri" w:hAnsi="Marianne" w:cs="Arial"/>
          <w:bCs w:val="0"/>
          <w:color w:val="auto"/>
          <w:sz w:val="18"/>
          <w:szCs w:val="18"/>
        </w:rPr>
        <w:t>Autres éléments à porter à la connaissance des services de l’acheteur concernant les actions menées en matières de prévention des discriminations et de promotion de l’égalité professionnelle :</w:t>
      </w:r>
    </w:p>
    <w:p w:rsidR="00674FE1" w:rsidRPr="00AE6E90" w:rsidRDefault="00674FE1" w:rsidP="00674FE1">
      <w:pPr>
        <w:jc w:val="both"/>
        <w:rPr>
          <w:rFonts w:ascii="Marianne" w:hAnsi="Marianne"/>
          <w:sz w:val="18"/>
          <w:szCs w:val="18"/>
        </w:rPr>
      </w:pPr>
    </w:p>
    <w:p w:rsidR="00674FE1" w:rsidRDefault="00674FE1" w:rsidP="00674FE1">
      <w:pPr>
        <w:rPr>
          <w:rFonts w:ascii="Marianne" w:hAnsi="Marianne"/>
          <w:sz w:val="18"/>
          <w:szCs w:val="18"/>
        </w:rPr>
      </w:pPr>
      <w:r w:rsidRPr="006A7EDE">
        <w:rPr>
          <w:rFonts w:ascii="Marianne" w:hAnsi="Marianne"/>
          <w:b/>
          <w:i/>
          <w:sz w:val="18"/>
          <w:szCs w:val="18"/>
        </w:rPr>
        <w:t>Actualisation annuelle du questionnaire</w:t>
      </w:r>
      <w:r>
        <w:rPr>
          <w:rFonts w:ascii="Marianne" w:hAnsi="Marianne"/>
          <w:sz w:val="18"/>
          <w:szCs w:val="18"/>
        </w:rPr>
        <w:t> :</w:t>
      </w:r>
    </w:p>
    <w:p w:rsidR="00674FE1" w:rsidRDefault="00674FE1" w:rsidP="00674FE1">
      <w:pPr>
        <w:rPr>
          <w:rFonts w:ascii="Marianne" w:hAnsi="Marianne"/>
          <w:sz w:val="18"/>
          <w:szCs w:val="18"/>
        </w:rPr>
      </w:pPr>
    </w:p>
    <w:p w:rsidR="00674FE1" w:rsidRDefault="00674FE1" w:rsidP="00674FE1">
      <w:pPr>
        <w:rPr>
          <w:rFonts w:ascii="Marianne" w:hAnsi="Marianne"/>
          <w:sz w:val="18"/>
          <w:szCs w:val="18"/>
        </w:rPr>
      </w:pPr>
      <w:r>
        <w:rPr>
          <w:rFonts w:ascii="Marianne" w:hAnsi="Marianne"/>
          <w:sz w:val="18"/>
          <w:szCs w:val="18"/>
        </w:rPr>
        <w:t>Avez-vous apporté d’éventuelles améliorations par rapport au questionnaire remis précédemment ?</w:t>
      </w:r>
    </w:p>
    <w:p w:rsidR="00674FE1" w:rsidRDefault="00674FE1" w:rsidP="00674FE1">
      <w:pPr>
        <w:rPr>
          <w:rFonts w:ascii="Segoe UI Symbol" w:eastAsia="MS Gothic" w:hAnsi="Segoe UI Symbol" w:cs="Segoe UI Symbol"/>
          <w:sz w:val="18"/>
          <w:szCs w:val="18"/>
        </w:rPr>
      </w:pPr>
    </w:p>
    <w:p w:rsidR="00674FE1" w:rsidRPr="00674FE1" w:rsidRDefault="00197504" w:rsidP="00674FE1">
      <w:pPr>
        <w:rPr>
          <w:rFonts w:ascii="Marianne" w:eastAsia="MS Gothic" w:hAnsi="Marianne" w:cs="Segoe UI Symbol"/>
          <w:sz w:val="18"/>
          <w:szCs w:val="18"/>
        </w:rPr>
      </w:pPr>
      <w:sdt>
        <w:sdtPr>
          <w:rPr>
            <w:rFonts w:ascii="Marianne" w:eastAsia="MS Gothic" w:hAnsi="Marianne" w:cs="Segoe UI Symbol"/>
            <w:sz w:val="18"/>
            <w:szCs w:val="18"/>
          </w:rPr>
          <w:id w:val="-537965392"/>
          <w14:checkbox>
            <w14:checked w14:val="0"/>
            <w14:checkedState w14:val="2612" w14:font="MS Gothic"/>
            <w14:uncheckedState w14:val="2610" w14:font="MS Gothic"/>
          </w14:checkbox>
        </w:sdtPr>
        <w:sdtEndPr/>
        <w:sdtContent>
          <w:r w:rsidR="00674FE1">
            <w:rPr>
              <w:rFonts w:ascii="MS Gothic" w:eastAsia="MS Gothic" w:hAnsi="MS Gothic" w:cs="Segoe UI Symbol" w:hint="eastAsia"/>
              <w:sz w:val="18"/>
              <w:szCs w:val="18"/>
            </w:rPr>
            <w:t>☐</w:t>
          </w:r>
        </w:sdtContent>
      </w:sdt>
      <w:r w:rsidR="00674FE1">
        <w:rPr>
          <w:rFonts w:ascii="Marianne" w:eastAsia="MS Gothic" w:hAnsi="Marianne" w:cs="Segoe UI Symbol"/>
          <w:sz w:val="18"/>
          <w:szCs w:val="18"/>
        </w:rPr>
        <w:t xml:space="preserve">   </w:t>
      </w:r>
      <w:r w:rsidR="00674FE1" w:rsidRPr="00674FE1">
        <w:rPr>
          <w:rFonts w:ascii="Marianne" w:eastAsia="MS Gothic" w:hAnsi="Marianne" w:cs="Segoe UI Symbol"/>
          <w:sz w:val="18"/>
          <w:szCs w:val="18"/>
        </w:rPr>
        <w:t>NON</w:t>
      </w:r>
    </w:p>
    <w:p w:rsidR="00674FE1" w:rsidRPr="00674FE1" w:rsidRDefault="00197504" w:rsidP="00674FE1">
      <w:pPr>
        <w:rPr>
          <w:rFonts w:ascii="Marianne" w:eastAsia="MS Gothic" w:hAnsi="Marianne" w:cs="Segoe UI Symbol"/>
          <w:sz w:val="18"/>
          <w:szCs w:val="18"/>
        </w:rPr>
      </w:pPr>
      <w:sdt>
        <w:sdtPr>
          <w:rPr>
            <w:rFonts w:ascii="Marianne" w:eastAsia="MS Gothic" w:hAnsi="Marianne" w:cs="Segoe UI Symbol"/>
            <w:sz w:val="18"/>
            <w:szCs w:val="18"/>
          </w:rPr>
          <w:id w:val="1222411411"/>
          <w14:checkbox>
            <w14:checked w14:val="0"/>
            <w14:checkedState w14:val="2612" w14:font="MS Gothic"/>
            <w14:uncheckedState w14:val="2610" w14:font="MS Gothic"/>
          </w14:checkbox>
        </w:sdtPr>
        <w:sdtEndPr/>
        <w:sdtContent>
          <w:r w:rsidR="00674FE1">
            <w:rPr>
              <w:rFonts w:ascii="MS Gothic" w:eastAsia="MS Gothic" w:hAnsi="MS Gothic" w:cs="Segoe UI Symbol" w:hint="eastAsia"/>
              <w:sz w:val="18"/>
              <w:szCs w:val="18"/>
            </w:rPr>
            <w:t>☐</w:t>
          </w:r>
        </w:sdtContent>
      </w:sdt>
      <w:r w:rsidR="00674FE1">
        <w:rPr>
          <w:rFonts w:ascii="Marianne" w:eastAsia="MS Gothic" w:hAnsi="Marianne" w:cs="Segoe UI Symbol"/>
          <w:sz w:val="18"/>
          <w:szCs w:val="18"/>
        </w:rPr>
        <w:t xml:space="preserve">   </w:t>
      </w:r>
      <w:r w:rsidR="00674FE1" w:rsidRPr="00674FE1">
        <w:rPr>
          <w:rFonts w:ascii="Marianne" w:eastAsia="MS Gothic" w:hAnsi="Marianne" w:cs="Segoe UI Symbol"/>
          <w:sz w:val="18"/>
          <w:szCs w:val="18"/>
        </w:rPr>
        <w:t>OUI</w:t>
      </w:r>
    </w:p>
    <w:p w:rsidR="00674FE1" w:rsidRPr="00674FE1" w:rsidRDefault="00674FE1" w:rsidP="00674FE1">
      <w:pPr>
        <w:rPr>
          <w:rFonts w:ascii="Marianne" w:eastAsia="DengXian" w:hAnsi="Marianne"/>
          <w:sz w:val="18"/>
          <w:szCs w:val="18"/>
        </w:rPr>
      </w:pPr>
    </w:p>
    <w:p w:rsidR="00674FE1" w:rsidRPr="00E80AA2" w:rsidRDefault="00674FE1" w:rsidP="00674FE1">
      <w:pPr>
        <w:pStyle w:val="Paragraphedeliste"/>
        <w:ind w:left="0"/>
        <w:rPr>
          <w:rFonts w:ascii="Marianne" w:eastAsia="Calibri" w:hAnsi="Marianne" w:cs="Arial"/>
          <w:sz w:val="18"/>
          <w:szCs w:val="18"/>
        </w:rPr>
      </w:pPr>
      <w:r>
        <w:rPr>
          <w:rFonts w:ascii="Marianne" w:hAnsi="Marianne"/>
          <w:sz w:val="18"/>
          <w:szCs w:val="18"/>
        </w:rPr>
        <w:t xml:space="preserve">Si oui, développez les améliorations apportées : </w:t>
      </w:r>
    </w:p>
    <w:p w:rsidR="00674FE1" w:rsidRDefault="00674FE1" w:rsidP="00674FE1">
      <w:pPr>
        <w:rPr>
          <w:rFonts w:ascii="Marianne" w:hAnsi="Marianne" w:cs="Arial"/>
          <w:sz w:val="18"/>
          <w:szCs w:val="18"/>
        </w:rPr>
      </w:pPr>
    </w:p>
    <w:p w:rsidR="00674FE1" w:rsidRPr="009C5AE8" w:rsidRDefault="00674FE1" w:rsidP="00674FE1">
      <w:pPr>
        <w:tabs>
          <w:tab w:val="left" w:pos="3105"/>
        </w:tabs>
        <w:rPr>
          <w:rFonts w:ascii="Marianne" w:hAnsi="Marianne" w:cs="Arial"/>
          <w:sz w:val="18"/>
          <w:szCs w:val="18"/>
        </w:rPr>
      </w:pPr>
    </w:p>
    <w:p w:rsidR="00484110" w:rsidRDefault="00197504" w:rsidP="00674FE1"/>
    <w:sectPr w:rsidR="00484110" w:rsidSect="00C64CC2">
      <w:headerReference w:type="default" r:id="rId9"/>
      <w:footerReference w:type="default" r:id="rId10"/>
      <w:pgSz w:w="11906" w:h="16838"/>
      <w:pgMar w:top="1417" w:right="1417" w:bottom="1417" w:left="1417" w:header="72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F67" w:rsidRDefault="00D05F67" w:rsidP="00D05F67">
      <w:r>
        <w:separator/>
      </w:r>
    </w:p>
  </w:endnote>
  <w:endnote w:type="continuationSeparator" w:id="0">
    <w:p w:rsidR="00D05F67" w:rsidRDefault="00D05F67" w:rsidP="00D05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jaVu Sans">
    <w:altName w:val="Arial"/>
    <w:charset w:val="00"/>
    <w:family w:val="swiss"/>
    <w:pitch w:val="variable"/>
    <w:sig w:usb0="00000000" w:usb1="D200F5FF" w:usb2="0A24602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653032"/>
      <w:docPartObj>
        <w:docPartGallery w:val="Page Numbers (Bottom of Page)"/>
        <w:docPartUnique/>
      </w:docPartObj>
    </w:sdtPr>
    <w:sdtEndPr/>
    <w:sdtContent>
      <w:p w:rsidR="00D05F67" w:rsidRDefault="00715D54" w:rsidP="00EF321F">
        <w:pPr>
          <w:pStyle w:val="Pieddepage"/>
        </w:pPr>
        <w:r w:rsidRPr="00715D54">
          <w:rPr>
            <w:rFonts w:ascii="Marianne" w:hAnsi="Marianne"/>
            <w:b/>
            <w:sz w:val="18"/>
          </w:rPr>
          <w:t>2</w:t>
        </w:r>
        <w:r w:rsidR="00BF48F9">
          <w:rPr>
            <w:rFonts w:ascii="Marianne" w:hAnsi="Marianne"/>
            <w:b/>
            <w:sz w:val="18"/>
          </w:rPr>
          <w:t>4</w:t>
        </w:r>
        <w:r w:rsidR="00EF321F" w:rsidRPr="00715D54">
          <w:rPr>
            <w:rFonts w:ascii="Marianne" w:hAnsi="Marianne"/>
            <w:b/>
            <w:sz w:val="18"/>
          </w:rPr>
          <w:t>_BAM_</w:t>
        </w:r>
        <w:r w:rsidR="00BF48F9">
          <w:rPr>
            <w:rFonts w:ascii="Marianne" w:hAnsi="Marianne"/>
            <w:b/>
            <w:sz w:val="18"/>
          </w:rPr>
          <w:t>024</w:t>
        </w:r>
        <w:r w:rsidRPr="00715D54">
          <w:rPr>
            <w:rFonts w:ascii="Marianne" w:hAnsi="Marianne"/>
            <w:b/>
            <w:sz w:val="18"/>
          </w:rPr>
          <w:t>_R</w:t>
        </w:r>
        <w:r w:rsidR="00674FE1" w:rsidRPr="00715D54">
          <w:rPr>
            <w:rFonts w:ascii="Marianne" w:hAnsi="Marianne"/>
            <w:b/>
            <w:sz w:val="18"/>
          </w:rPr>
          <w:t xml:space="preserve"> - Questionnaire</w:t>
        </w:r>
        <w:r w:rsidR="00674FE1">
          <w:rPr>
            <w:rFonts w:ascii="Marianne" w:hAnsi="Marianne"/>
            <w:b/>
            <w:sz w:val="18"/>
          </w:rPr>
          <w:t xml:space="preserve"> </w:t>
        </w:r>
        <w:r w:rsidR="00EF321F">
          <w:rPr>
            <w:rFonts w:ascii="Marianne" w:hAnsi="Marianne"/>
            <w:b/>
            <w:sz w:val="18"/>
          </w:rPr>
          <w:t>double labellisation</w:t>
        </w:r>
        <w:r w:rsidR="00C64CC2">
          <w:rPr>
            <w:rFonts w:ascii="Marianne" w:hAnsi="Marianne"/>
            <w:b/>
            <w:sz w:val="18"/>
          </w:rPr>
          <w:t xml:space="preserve"> égalité/diversité </w:t>
        </w:r>
        <w:r w:rsidR="00197504">
          <w:rPr>
            <w:rFonts w:ascii="Marianne" w:hAnsi="Marianne"/>
            <w:b/>
            <w:sz w:val="18"/>
          </w:rPr>
          <w:t>(annexe 4</w:t>
        </w:r>
        <w:r w:rsidR="00481207">
          <w:rPr>
            <w:rFonts w:ascii="Marianne" w:hAnsi="Marianne"/>
            <w:b/>
            <w:sz w:val="18"/>
          </w:rPr>
          <w:t xml:space="preserve"> au RC)   </w:t>
        </w:r>
        <w:r w:rsidR="00BF48F9">
          <w:rPr>
            <w:rFonts w:ascii="Marianne" w:hAnsi="Marianne"/>
            <w:b/>
            <w:sz w:val="18"/>
          </w:rPr>
          <w:t xml:space="preserve">            </w:t>
        </w:r>
        <w:r w:rsidR="00EF321F">
          <w:rPr>
            <w:rFonts w:ascii="Marianne" w:hAnsi="Marianne"/>
            <w:b/>
            <w:sz w:val="18"/>
          </w:rPr>
          <w:t xml:space="preserve">           </w:t>
        </w:r>
        <w:sdt>
          <w:sdtPr>
            <w:id w:val="-1769616900"/>
            <w:docPartObj>
              <w:docPartGallery w:val="Page Numbers (Top of Page)"/>
              <w:docPartUnique/>
            </w:docPartObj>
          </w:sdtPr>
          <w:sdtEndPr/>
          <w:sdtContent>
            <w:r w:rsidR="00D05F67" w:rsidRPr="00D05F67">
              <w:rPr>
                <w:rFonts w:ascii="Marianne" w:hAnsi="Marianne"/>
                <w:b/>
                <w:bCs/>
                <w:sz w:val="18"/>
                <w:szCs w:val="18"/>
              </w:rPr>
              <w:fldChar w:fldCharType="begin"/>
            </w:r>
            <w:r w:rsidR="00D05F67" w:rsidRPr="00D05F67">
              <w:rPr>
                <w:rFonts w:ascii="Marianne" w:hAnsi="Marianne"/>
                <w:b/>
                <w:bCs/>
                <w:sz w:val="18"/>
                <w:szCs w:val="18"/>
              </w:rPr>
              <w:instrText>PAGE</w:instrText>
            </w:r>
            <w:r w:rsidR="00D05F67" w:rsidRPr="00D05F67">
              <w:rPr>
                <w:rFonts w:ascii="Marianne" w:hAnsi="Marianne"/>
                <w:b/>
                <w:bCs/>
                <w:sz w:val="18"/>
                <w:szCs w:val="18"/>
              </w:rPr>
              <w:fldChar w:fldCharType="separate"/>
            </w:r>
            <w:r w:rsidR="00197504">
              <w:rPr>
                <w:rFonts w:ascii="Marianne" w:hAnsi="Marianne"/>
                <w:b/>
                <w:bCs/>
                <w:noProof/>
                <w:sz w:val="18"/>
                <w:szCs w:val="18"/>
              </w:rPr>
              <w:t>1</w:t>
            </w:r>
            <w:r w:rsidR="00D05F67" w:rsidRPr="00D05F67">
              <w:rPr>
                <w:rFonts w:ascii="Marianne" w:hAnsi="Marianne"/>
                <w:b/>
                <w:bCs/>
                <w:sz w:val="18"/>
                <w:szCs w:val="18"/>
              </w:rPr>
              <w:fldChar w:fldCharType="end"/>
            </w:r>
            <w:r w:rsidR="00D05F67" w:rsidRPr="00D05F67">
              <w:rPr>
                <w:rFonts w:ascii="Marianne" w:hAnsi="Marianne"/>
                <w:b/>
                <w:sz w:val="18"/>
                <w:szCs w:val="18"/>
              </w:rPr>
              <w:t>/</w:t>
            </w:r>
            <w:r w:rsidR="00D05F67" w:rsidRPr="00D05F67">
              <w:rPr>
                <w:rFonts w:ascii="Marianne" w:hAnsi="Marianne"/>
                <w:b/>
                <w:bCs/>
                <w:sz w:val="18"/>
                <w:szCs w:val="18"/>
              </w:rPr>
              <w:fldChar w:fldCharType="begin"/>
            </w:r>
            <w:r w:rsidR="00D05F67" w:rsidRPr="00D05F67">
              <w:rPr>
                <w:rFonts w:ascii="Marianne" w:hAnsi="Marianne"/>
                <w:b/>
                <w:bCs/>
                <w:sz w:val="18"/>
                <w:szCs w:val="18"/>
              </w:rPr>
              <w:instrText>NUMPAGES</w:instrText>
            </w:r>
            <w:r w:rsidR="00D05F67" w:rsidRPr="00D05F67">
              <w:rPr>
                <w:rFonts w:ascii="Marianne" w:hAnsi="Marianne"/>
                <w:b/>
                <w:bCs/>
                <w:sz w:val="18"/>
                <w:szCs w:val="18"/>
              </w:rPr>
              <w:fldChar w:fldCharType="separate"/>
            </w:r>
            <w:r w:rsidR="00197504">
              <w:rPr>
                <w:rFonts w:ascii="Marianne" w:hAnsi="Marianne"/>
                <w:b/>
                <w:bCs/>
                <w:noProof/>
                <w:sz w:val="18"/>
                <w:szCs w:val="18"/>
              </w:rPr>
              <w:t>5</w:t>
            </w:r>
            <w:r w:rsidR="00D05F67" w:rsidRPr="00D05F67">
              <w:rPr>
                <w:rFonts w:ascii="Marianne" w:hAnsi="Marianne"/>
                <w:b/>
                <w:bCs/>
                <w:sz w:val="18"/>
                <w:szCs w:val="18"/>
              </w:rPr>
              <w:fldChar w:fldCharType="end"/>
            </w:r>
          </w:sdtContent>
        </w:sdt>
      </w:p>
    </w:sdtContent>
  </w:sdt>
  <w:p w:rsidR="00D05F67" w:rsidRDefault="00D05F67">
    <w:pPr>
      <w:pStyle w:val="Pieddepage"/>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F67" w:rsidRDefault="00D05F67" w:rsidP="00D05F67">
      <w:r>
        <w:separator/>
      </w:r>
    </w:p>
  </w:footnote>
  <w:footnote w:type="continuationSeparator" w:id="0">
    <w:p w:rsidR="00D05F67" w:rsidRDefault="00D05F67" w:rsidP="00D05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F67" w:rsidRDefault="00D05F67">
    <w:pPr>
      <w:pStyle w:val="En-tte"/>
    </w:pPr>
  </w:p>
  <w:p w:rsidR="00D05F67" w:rsidRDefault="00D05F6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5279E"/>
    <w:multiLevelType w:val="hybridMultilevel"/>
    <w:tmpl w:val="C45A4DA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F67"/>
    <w:rsid w:val="0006424A"/>
    <w:rsid w:val="000D3155"/>
    <w:rsid w:val="00197504"/>
    <w:rsid w:val="001D1110"/>
    <w:rsid w:val="003E6B81"/>
    <w:rsid w:val="004648D8"/>
    <w:rsid w:val="00481207"/>
    <w:rsid w:val="00606E36"/>
    <w:rsid w:val="00674FE1"/>
    <w:rsid w:val="00715D54"/>
    <w:rsid w:val="007753B3"/>
    <w:rsid w:val="007A557C"/>
    <w:rsid w:val="00927168"/>
    <w:rsid w:val="0094039C"/>
    <w:rsid w:val="0096100E"/>
    <w:rsid w:val="009A7632"/>
    <w:rsid w:val="00A50B56"/>
    <w:rsid w:val="00AA0182"/>
    <w:rsid w:val="00AA2B59"/>
    <w:rsid w:val="00AB3371"/>
    <w:rsid w:val="00AC2D2C"/>
    <w:rsid w:val="00BF48F9"/>
    <w:rsid w:val="00C64CC2"/>
    <w:rsid w:val="00C851D5"/>
    <w:rsid w:val="00CA086D"/>
    <w:rsid w:val="00CE1053"/>
    <w:rsid w:val="00D0154E"/>
    <w:rsid w:val="00D05F67"/>
    <w:rsid w:val="00D66324"/>
    <w:rsid w:val="00E74CC5"/>
    <w:rsid w:val="00EB63ED"/>
    <w:rsid w:val="00EF321F"/>
    <w:rsid w:val="00F33C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4A37BB2"/>
  <w15:chartTrackingRefBased/>
  <w15:docId w15:val="{FEED817F-492E-4778-8CD8-86F3A5EDA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5F67"/>
    <w:pPr>
      <w:suppressAutoHyphens/>
      <w:spacing w:after="0" w:line="240" w:lineRule="auto"/>
    </w:pPr>
    <w:rPr>
      <w:rFonts w:ascii="Times New Roman" w:eastAsia="Times New Roman" w:hAnsi="Times New Roman" w:cs="Times New Roman"/>
      <w:sz w:val="20"/>
      <w:szCs w:val="20"/>
      <w:lang w:eastAsia="zh-CN"/>
    </w:rPr>
  </w:style>
  <w:style w:type="paragraph" w:styleId="Titre2">
    <w:name w:val="heading 2"/>
    <w:basedOn w:val="Normal"/>
    <w:next w:val="Normal"/>
    <w:link w:val="Titre2Car"/>
    <w:autoRedefine/>
    <w:uiPriority w:val="1"/>
    <w:unhideWhenUsed/>
    <w:qFormat/>
    <w:rsid w:val="00674FE1"/>
    <w:pPr>
      <w:keepNext/>
      <w:keepLines/>
      <w:suppressAutoHyphens w:val="0"/>
      <w:spacing w:before="360"/>
      <w:jc w:val="both"/>
      <w:outlineLvl w:val="1"/>
    </w:pPr>
    <w:rPr>
      <w:rFonts w:ascii="DejaVu Sans" w:hAnsi="DejaVu Sans"/>
      <w:bCs/>
      <w:color w:val="6B8D9F"/>
      <w:sz w:val="24"/>
      <w:szCs w:val="26"/>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D05F67"/>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D05F67"/>
  </w:style>
  <w:style w:type="paragraph" w:styleId="Pieddepage">
    <w:name w:val="footer"/>
    <w:basedOn w:val="Normal"/>
    <w:link w:val="PieddepageCar"/>
    <w:uiPriority w:val="99"/>
    <w:unhideWhenUsed/>
    <w:rsid w:val="00D05F67"/>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D05F67"/>
  </w:style>
  <w:style w:type="character" w:styleId="Appelnotedebasdep">
    <w:name w:val="footnote reference"/>
    <w:rsid w:val="00D05F67"/>
    <w:rPr>
      <w:vertAlign w:val="superscript"/>
    </w:rPr>
  </w:style>
  <w:style w:type="paragraph" w:styleId="Notedebasdepage">
    <w:name w:val="footnote text"/>
    <w:basedOn w:val="Normal"/>
    <w:link w:val="NotedebasdepageCar"/>
    <w:rsid w:val="00D05F67"/>
  </w:style>
  <w:style w:type="character" w:customStyle="1" w:styleId="NotedebasdepageCar">
    <w:name w:val="Note de bas de page Car"/>
    <w:basedOn w:val="Policepardfaut"/>
    <w:link w:val="Notedebasdepage"/>
    <w:rsid w:val="00D05F67"/>
    <w:rPr>
      <w:rFonts w:ascii="Times New Roman" w:eastAsia="Times New Roman" w:hAnsi="Times New Roman" w:cs="Times New Roman"/>
      <w:sz w:val="20"/>
      <w:szCs w:val="20"/>
      <w:lang w:eastAsia="zh-CN"/>
    </w:rPr>
  </w:style>
  <w:style w:type="paragraph" w:customStyle="1" w:styleId="Contenudetableau">
    <w:name w:val="Contenu de tableau"/>
    <w:basedOn w:val="Normal"/>
    <w:rsid w:val="00D05F67"/>
    <w:pPr>
      <w:suppressLineNumbers/>
    </w:pPr>
  </w:style>
  <w:style w:type="paragraph" w:customStyle="1" w:styleId="ServiceInfo-header">
    <w:name w:val="Service Info - header"/>
    <w:basedOn w:val="En-tte"/>
    <w:next w:val="Corpsdetexte"/>
    <w:link w:val="ServiceInfo-headerCar"/>
    <w:qFormat/>
    <w:rsid w:val="00D05F67"/>
    <w:pPr>
      <w:widowControl w:val="0"/>
      <w:tabs>
        <w:tab w:val="clear" w:pos="4536"/>
        <w:tab w:val="clear" w:pos="9072"/>
        <w:tab w:val="right" w:pos="9026"/>
      </w:tabs>
      <w:autoSpaceDE w:val="0"/>
      <w:autoSpaceDN w:val="0"/>
      <w:jc w:val="right"/>
    </w:pPr>
    <w:rPr>
      <w:rFonts w:ascii="Arial" w:eastAsia="Arial" w:hAnsi="Arial" w:cs="Arial"/>
      <w:b/>
      <w:bCs/>
      <w:sz w:val="24"/>
      <w:szCs w:val="24"/>
      <w:lang w:val="en-US" w:bidi="hi-IN"/>
    </w:rPr>
  </w:style>
  <w:style w:type="character" w:customStyle="1" w:styleId="ServiceInfo-headerCar">
    <w:name w:val="Service Info - header Car"/>
    <w:link w:val="ServiceInfo-header"/>
    <w:rsid w:val="00D05F67"/>
    <w:rPr>
      <w:rFonts w:ascii="Arial" w:eastAsia="Arial" w:hAnsi="Arial" w:cs="Arial"/>
      <w:b/>
      <w:bCs/>
      <w:sz w:val="24"/>
      <w:szCs w:val="24"/>
      <w:lang w:val="en-US" w:bidi="hi-IN"/>
    </w:rPr>
  </w:style>
  <w:style w:type="paragraph" w:styleId="Corpsdetexte">
    <w:name w:val="Body Text"/>
    <w:basedOn w:val="Normal"/>
    <w:link w:val="CorpsdetexteCar"/>
    <w:uiPriority w:val="99"/>
    <w:semiHidden/>
    <w:unhideWhenUsed/>
    <w:rsid w:val="00D05F67"/>
    <w:pPr>
      <w:spacing w:after="120"/>
    </w:pPr>
  </w:style>
  <w:style w:type="character" w:customStyle="1" w:styleId="CorpsdetexteCar">
    <w:name w:val="Corps de texte Car"/>
    <w:basedOn w:val="Policepardfaut"/>
    <w:link w:val="Corpsdetexte"/>
    <w:uiPriority w:val="99"/>
    <w:semiHidden/>
    <w:rsid w:val="00D05F67"/>
    <w:rPr>
      <w:rFonts w:ascii="Times New Roman" w:eastAsia="Times New Roman" w:hAnsi="Times New Roman" w:cs="Times New Roman"/>
      <w:sz w:val="20"/>
      <w:szCs w:val="20"/>
      <w:lang w:eastAsia="zh-CN"/>
    </w:rPr>
  </w:style>
  <w:style w:type="character" w:customStyle="1" w:styleId="Titre2Car">
    <w:name w:val="Titre 2 Car"/>
    <w:basedOn w:val="Policepardfaut"/>
    <w:link w:val="Titre2"/>
    <w:uiPriority w:val="1"/>
    <w:rsid w:val="00674FE1"/>
    <w:rPr>
      <w:rFonts w:ascii="DejaVu Sans" w:eastAsia="Times New Roman" w:hAnsi="DejaVu Sans" w:cs="Times New Roman"/>
      <w:bCs/>
      <w:color w:val="6B8D9F"/>
      <w:sz w:val="24"/>
      <w:szCs w:val="26"/>
    </w:rPr>
  </w:style>
  <w:style w:type="paragraph" w:styleId="Paragraphedeliste">
    <w:name w:val="List Paragraph"/>
    <w:basedOn w:val="Normal"/>
    <w:uiPriority w:val="34"/>
    <w:qFormat/>
    <w:rsid w:val="00674FE1"/>
    <w:pPr>
      <w:suppressAutoHyphens w:val="0"/>
      <w:ind w:left="708"/>
    </w:pPr>
    <w:rPr>
      <w:sz w:val="24"/>
      <w:szCs w:val="24"/>
      <w:lang w:eastAsia="fr-FR"/>
    </w:rPr>
  </w:style>
  <w:style w:type="paragraph" w:styleId="NormalWeb">
    <w:name w:val="Normal (Web)"/>
    <w:basedOn w:val="Normal"/>
    <w:uiPriority w:val="99"/>
    <w:rsid w:val="00674FE1"/>
    <w:pPr>
      <w:suppressAutoHyphens w:val="0"/>
      <w:spacing w:after="200" w:line="276" w:lineRule="auto"/>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1.png@01DA49EF.DB23F87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1683</Words>
  <Characters>9259</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BERNARDIN Chloe</dc:creator>
  <cp:keywords/>
  <dc:description/>
  <cp:lastModifiedBy>BERNARDIN Chloe</cp:lastModifiedBy>
  <cp:revision>21</cp:revision>
  <dcterms:created xsi:type="dcterms:W3CDTF">2024-11-22T07:43:00Z</dcterms:created>
  <dcterms:modified xsi:type="dcterms:W3CDTF">2025-02-20T17:44:00Z</dcterms:modified>
</cp:coreProperties>
</file>