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65A09D" w14:textId="5C446C68" w:rsidR="0067677D" w:rsidRDefault="00FD19E9">
      <w:pPr>
        <w:ind w:right="5920"/>
        <w:rPr>
          <w:sz w:val="2"/>
        </w:rPr>
      </w:pPr>
      <w:r>
        <w:rPr>
          <w:noProof/>
          <w:lang w:val="fr-FR" w:eastAsia="fr-FR"/>
        </w:rPr>
        <w:drawing>
          <wp:inline distT="0" distB="0" distL="0" distR="0" wp14:anchorId="60427600" wp14:editId="59B051F1">
            <wp:extent cx="2347595" cy="97599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7595" cy="975995"/>
                    </a:xfrm>
                    <a:prstGeom prst="rect">
                      <a:avLst/>
                    </a:prstGeom>
                    <a:noFill/>
                    <a:ln>
                      <a:noFill/>
                    </a:ln>
                  </pic:spPr>
                </pic:pic>
              </a:graphicData>
            </a:graphic>
          </wp:inline>
        </w:drawing>
      </w:r>
    </w:p>
    <w:p w14:paraId="73CF7D93" w14:textId="77777777" w:rsidR="0067677D" w:rsidRDefault="0067677D">
      <w:pPr>
        <w:spacing w:after="160" w:line="240" w:lineRule="exact"/>
      </w:pPr>
    </w:p>
    <w:tbl>
      <w:tblPr>
        <w:tblW w:w="0" w:type="auto"/>
        <w:tblLayout w:type="fixed"/>
        <w:tblLook w:val="04A0" w:firstRow="1" w:lastRow="0" w:firstColumn="1" w:lastColumn="0" w:noHBand="0" w:noVBand="1"/>
      </w:tblPr>
      <w:tblGrid>
        <w:gridCol w:w="9620"/>
      </w:tblGrid>
      <w:tr w:rsidR="0067677D" w14:paraId="08EBE9B7" w14:textId="77777777">
        <w:tc>
          <w:tcPr>
            <w:tcW w:w="9620" w:type="dxa"/>
            <w:shd w:val="clear" w:color="666553" w:fill="666553"/>
            <w:tcMar>
              <w:top w:w="30" w:type="dxa"/>
              <w:left w:w="0" w:type="dxa"/>
              <w:bottom w:w="0" w:type="dxa"/>
              <w:right w:w="0" w:type="dxa"/>
            </w:tcMar>
            <w:vAlign w:val="center"/>
          </w:tcPr>
          <w:p w14:paraId="7A1168BC" w14:textId="77777777" w:rsidR="0067677D" w:rsidRDefault="009C75F0">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5D71B6DE" w14:textId="77777777" w:rsidR="0067677D" w:rsidRDefault="009C75F0">
      <w:pPr>
        <w:spacing w:line="240" w:lineRule="exact"/>
      </w:pPr>
      <w:r>
        <w:t xml:space="preserve"> </w:t>
      </w:r>
    </w:p>
    <w:p w14:paraId="6E8154FD" w14:textId="77777777" w:rsidR="0067677D" w:rsidRDefault="0067677D">
      <w:pPr>
        <w:spacing w:after="120" w:line="240" w:lineRule="exact"/>
      </w:pPr>
    </w:p>
    <w:p w14:paraId="72A64ECA" w14:textId="77777777" w:rsidR="0067677D" w:rsidRDefault="009C75F0">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TRAVAUX</w:t>
      </w:r>
    </w:p>
    <w:p w14:paraId="71299656" w14:textId="77777777" w:rsidR="0067677D" w:rsidRDefault="0067677D">
      <w:pPr>
        <w:spacing w:line="240" w:lineRule="exact"/>
      </w:pPr>
    </w:p>
    <w:p w14:paraId="6379644A" w14:textId="77777777" w:rsidR="0067677D" w:rsidRDefault="0067677D">
      <w:pPr>
        <w:spacing w:line="240" w:lineRule="exact"/>
      </w:pPr>
    </w:p>
    <w:p w14:paraId="43095F3F" w14:textId="77777777" w:rsidR="0067677D" w:rsidRDefault="0067677D">
      <w:pPr>
        <w:spacing w:line="240" w:lineRule="exact"/>
      </w:pPr>
    </w:p>
    <w:p w14:paraId="5997D119" w14:textId="77777777" w:rsidR="0067677D" w:rsidRDefault="0067677D">
      <w:pPr>
        <w:spacing w:line="240" w:lineRule="exact"/>
      </w:pPr>
    </w:p>
    <w:p w14:paraId="303D846C" w14:textId="77777777" w:rsidR="0067677D" w:rsidRDefault="0067677D">
      <w:pPr>
        <w:spacing w:line="240" w:lineRule="exact"/>
      </w:pPr>
    </w:p>
    <w:p w14:paraId="430E02FE" w14:textId="77777777" w:rsidR="0067677D" w:rsidRDefault="0067677D">
      <w:pPr>
        <w:spacing w:line="240" w:lineRule="exact"/>
      </w:pPr>
    </w:p>
    <w:p w14:paraId="0B95A95C" w14:textId="77777777" w:rsidR="0067677D" w:rsidRDefault="0067677D">
      <w:pPr>
        <w:spacing w:line="240" w:lineRule="exact"/>
      </w:pPr>
    </w:p>
    <w:p w14:paraId="078EF528" w14:textId="77777777" w:rsidR="0067677D" w:rsidRDefault="0067677D">
      <w:pPr>
        <w:spacing w:after="180" w:line="240" w:lineRule="exact"/>
      </w:pPr>
    </w:p>
    <w:tbl>
      <w:tblPr>
        <w:tblW w:w="0" w:type="auto"/>
        <w:tblInd w:w="1260" w:type="dxa"/>
        <w:tblLayout w:type="fixed"/>
        <w:tblLook w:val="04A0" w:firstRow="1" w:lastRow="0" w:firstColumn="1" w:lastColumn="0" w:noHBand="0" w:noVBand="1"/>
      </w:tblPr>
      <w:tblGrid>
        <w:gridCol w:w="7100"/>
      </w:tblGrid>
      <w:tr w:rsidR="0067677D" w14:paraId="7F15065B"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125FC4FE" w14:textId="1F793E2D" w:rsidR="0067677D" w:rsidRDefault="00C62043" w:rsidP="00BC1DCC">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MAPA N°24.746.33 – </w:t>
            </w:r>
            <w:r w:rsidRPr="00895509">
              <w:rPr>
                <w:rFonts w:ascii="Trebuchet MS" w:eastAsia="Trebuchet MS" w:hAnsi="Trebuchet MS" w:cs="Trebuchet MS"/>
                <w:b/>
                <w:color w:val="000000"/>
                <w:sz w:val="28"/>
                <w:lang w:val="fr-FR"/>
              </w:rPr>
              <w:t>TRAVAUX, DEPANNAGES ET MAINTENANCES ELECTRIQUES ET PRESTATIONS ASSOCIEES DESTINES AUX IMMEUBLES DE LA CAISSE PRIMAIRE CENTRALE D’ASSURANCE MALADIE DES BOUCHES DU RHONE</w:t>
            </w:r>
          </w:p>
        </w:tc>
      </w:tr>
    </w:tbl>
    <w:p w14:paraId="64A1D934" w14:textId="77777777" w:rsidR="0067677D" w:rsidRDefault="009C75F0">
      <w:pPr>
        <w:spacing w:line="240" w:lineRule="exact"/>
      </w:pPr>
      <w:r>
        <w:t xml:space="preserve"> </w:t>
      </w:r>
    </w:p>
    <w:p w14:paraId="30167B61" w14:textId="77777777" w:rsidR="0067677D" w:rsidRDefault="0067677D">
      <w:pPr>
        <w:spacing w:line="240" w:lineRule="exact"/>
      </w:pPr>
    </w:p>
    <w:p w14:paraId="698809C2" w14:textId="77777777" w:rsidR="0067677D" w:rsidRDefault="0067677D">
      <w:pPr>
        <w:spacing w:line="240" w:lineRule="exact"/>
      </w:pPr>
    </w:p>
    <w:p w14:paraId="22EB494B" w14:textId="77777777" w:rsidR="0067677D" w:rsidRDefault="0067677D">
      <w:pPr>
        <w:spacing w:line="240" w:lineRule="exact"/>
      </w:pPr>
    </w:p>
    <w:p w14:paraId="376798B7" w14:textId="77777777" w:rsidR="0067677D" w:rsidRDefault="0067677D">
      <w:pPr>
        <w:spacing w:line="240" w:lineRule="exact"/>
      </w:pPr>
    </w:p>
    <w:p w14:paraId="1C5A6F7C" w14:textId="77777777" w:rsidR="0067677D" w:rsidRDefault="0067677D">
      <w:pPr>
        <w:spacing w:line="240" w:lineRule="exact"/>
      </w:pPr>
    </w:p>
    <w:p w14:paraId="5473BB11" w14:textId="77777777" w:rsidR="0067677D" w:rsidRDefault="0067677D">
      <w:pPr>
        <w:spacing w:line="240" w:lineRule="exact"/>
      </w:pPr>
    </w:p>
    <w:p w14:paraId="76DC5EE7" w14:textId="77777777" w:rsidR="0067677D" w:rsidRDefault="0067677D">
      <w:pPr>
        <w:spacing w:line="240" w:lineRule="exact"/>
      </w:pPr>
    </w:p>
    <w:p w14:paraId="7F31BB0D" w14:textId="77777777" w:rsidR="0067677D" w:rsidRDefault="0067677D">
      <w:pPr>
        <w:spacing w:line="240" w:lineRule="exact"/>
      </w:pPr>
    </w:p>
    <w:p w14:paraId="31E1DABC" w14:textId="77777777" w:rsidR="0067677D" w:rsidRDefault="0067677D">
      <w:pPr>
        <w:spacing w:line="240" w:lineRule="exact"/>
      </w:pPr>
    </w:p>
    <w:p w14:paraId="40911F43" w14:textId="77777777" w:rsidR="0067677D" w:rsidRDefault="0067677D">
      <w:pPr>
        <w:spacing w:line="240" w:lineRule="exact"/>
      </w:pPr>
    </w:p>
    <w:p w14:paraId="1A691353" w14:textId="77777777" w:rsidR="0067677D" w:rsidRDefault="0067677D">
      <w:pPr>
        <w:spacing w:line="240" w:lineRule="exact"/>
      </w:pPr>
    </w:p>
    <w:p w14:paraId="4C1723A7" w14:textId="77777777" w:rsidR="0067677D" w:rsidRDefault="0067677D">
      <w:pPr>
        <w:spacing w:line="240" w:lineRule="exact"/>
      </w:pPr>
    </w:p>
    <w:p w14:paraId="2EBFA8F7" w14:textId="77777777" w:rsidR="0067677D" w:rsidRDefault="0067677D">
      <w:pPr>
        <w:spacing w:after="20" w:line="240" w:lineRule="exact"/>
      </w:pPr>
    </w:p>
    <w:p w14:paraId="09C1E9C5" w14:textId="77777777" w:rsidR="0067677D" w:rsidRDefault="009C75F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CAISSE PRIMAIRE CENTRALE D'ASSURANCE MALADIE DES BOUCHES-DU-RHONE </w:t>
      </w:r>
    </w:p>
    <w:p w14:paraId="6F31DC77" w14:textId="77777777" w:rsidR="0067677D" w:rsidRDefault="009C75F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56 chemin Joseph </w:t>
      </w:r>
      <w:proofErr w:type="spellStart"/>
      <w:r>
        <w:rPr>
          <w:rFonts w:ascii="Trebuchet MS" w:eastAsia="Trebuchet MS" w:hAnsi="Trebuchet MS" w:cs="Trebuchet MS"/>
          <w:color w:val="000000"/>
          <w:lang w:val="fr-FR"/>
        </w:rPr>
        <w:t>Aiguier</w:t>
      </w:r>
      <w:proofErr w:type="spellEnd"/>
    </w:p>
    <w:p w14:paraId="66E3C062" w14:textId="77777777" w:rsidR="0067677D" w:rsidRDefault="009C75F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13009 MARSEILLE</w:t>
      </w:r>
    </w:p>
    <w:p w14:paraId="4A5852E2" w14:textId="77777777" w:rsidR="0067677D" w:rsidRDefault="009C75F0">
      <w:pPr>
        <w:spacing w:line="279" w:lineRule="exact"/>
        <w:jc w:val="center"/>
        <w:rPr>
          <w:rFonts w:ascii="Trebuchet MS" w:eastAsia="Trebuchet MS" w:hAnsi="Trebuchet MS" w:cs="Trebuchet MS"/>
          <w:color w:val="000000"/>
          <w:lang w:val="fr-FR"/>
        </w:rPr>
        <w:sectPr w:rsidR="0067677D">
          <w:pgSz w:w="11900" w:h="16840"/>
          <w:pgMar w:top="1400" w:right="1140" w:bottom="1440" w:left="1140" w:header="1400" w:footer="1440" w:gutter="0"/>
          <w:cols w:space="708"/>
        </w:sectPr>
      </w:pPr>
      <w:r>
        <w:rPr>
          <w:rFonts w:ascii="Trebuchet MS" w:eastAsia="Trebuchet MS" w:hAnsi="Trebuchet MS" w:cs="Trebuchet MS"/>
          <w:color w:val="000000"/>
          <w:lang w:val="fr-FR"/>
        </w:rPr>
        <w:t>Tél : 04 91 83 71 22</w:t>
      </w:r>
    </w:p>
    <w:p w14:paraId="3970756E" w14:textId="77777777" w:rsidR="0067677D" w:rsidRDefault="009C75F0">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A55C1D2" w14:textId="77777777" w:rsidR="0067677D" w:rsidRDefault="0067677D">
      <w:pPr>
        <w:spacing w:after="80" w:line="240" w:lineRule="exact"/>
      </w:pPr>
    </w:p>
    <w:p w14:paraId="36F96C5B" w14:textId="77777777" w:rsidR="0067677D" w:rsidRDefault="009C75F0">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Dispositions générales du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sidR="009058DE">
          <w:rPr>
            <w:rFonts w:ascii="Trebuchet MS" w:eastAsia="Trebuchet MS" w:hAnsi="Trebuchet MS" w:cs="Trebuchet MS"/>
            <w:noProof/>
          </w:rPr>
          <w:t>4</w:t>
        </w:r>
        <w:r>
          <w:rPr>
            <w:rFonts w:ascii="Trebuchet MS" w:eastAsia="Trebuchet MS" w:hAnsi="Trebuchet MS" w:cs="Trebuchet MS"/>
          </w:rPr>
          <w:fldChar w:fldCharType="end"/>
        </w:r>
      </w:hyperlink>
    </w:p>
    <w:p w14:paraId="19BEBB73" w14:textId="77777777" w:rsidR="0067677D" w:rsidRDefault="00A22628">
      <w:pPr>
        <w:pStyle w:val="TM2"/>
        <w:tabs>
          <w:tab w:val="right" w:leader="dot" w:pos="9610"/>
        </w:tabs>
        <w:rPr>
          <w:rFonts w:ascii="Calibri" w:hAnsi="Calibri"/>
          <w:noProof/>
          <w:sz w:val="22"/>
        </w:rPr>
      </w:pPr>
      <w:hyperlink w:anchor="_Toc256000001" w:history="1">
        <w:r w:rsidR="009C75F0">
          <w:rPr>
            <w:rStyle w:val="Lienhypertexte"/>
            <w:rFonts w:ascii="Trebuchet MS" w:eastAsia="Trebuchet MS" w:hAnsi="Trebuchet MS" w:cs="Trebuchet MS"/>
            <w:lang w:val="fr-FR"/>
          </w:rPr>
          <w:t>1.1 - Objet du contrat</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_Toc256000001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4</w:t>
        </w:r>
        <w:r w:rsidR="009C75F0">
          <w:rPr>
            <w:rFonts w:ascii="Trebuchet MS" w:eastAsia="Trebuchet MS" w:hAnsi="Trebuchet MS" w:cs="Trebuchet MS"/>
          </w:rPr>
          <w:fldChar w:fldCharType="end"/>
        </w:r>
      </w:hyperlink>
    </w:p>
    <w:p w14:paraId="4529DCD4" w14:textId="77777777" w:rsidR="0067677D" w:rsidRDefault="00A22628">
      <w:pPr>
        <w:pStyle w:val="TM2"/>
        <w:tabs>
          <w:tab w:val="right" w:leader="dot" w:pos="9610"/>
        </w:tabs>
        <w:rPr>
          <w:rFonts w:ascii="Calibri" w:hAnsi="Calibri"/>
          <w:noProof/>
          <w:sz w:val="22"/>
        </w:rPr>
      </w:pPr>
      <w:hyperlink w:anchor="_Toc256000002" w:history="1">
        <w:r w:rsidR="009C75F0">
          <w:rPr>
            <w:rStyle w:val="Lienhypertexte"/>
            <w:rFonts w:ascii="Trebuchet MS" w:eastAsia="Trebuchet MS" w:hAnsi="Trebuchet MS" w:cs="Trebuchet MS"/>
            <w:lang w:val="fr-FR"/>
          </w:rPr>
          <w:t>1.2 - Décomposition du contrat</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_Toc256000002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4</w:t>
        </w:r>
        <w:r w:rsidR="009C75F0">
          <w:rPr>
            <w:rFonts w:ascii="Trebuchet MS" w:eastAsia="Trebuchet MS" w:hAnsi="Trebuchet MS" w:cs="Trebuchet MS"/>
          </w:rPr>
          <w:fldChar w:fldCharType="end"/>
        </w:r>
      </w:hyperlink>
    </w:p>
    <w:p w14:paraId="720997BD" w14:textId="77777777" w:rsidR="0067677D" w:rsidRDefault="00A22628">
      <w:pPr>
        <w:pStyle w:val="TM2"/>
        <w:tabs>
          <w:tab w:val="right" w:leader="dot" w:pos="9610"/>
        </w:tabs>
        <w:rPr>
          <w:rFonts w:ascii="Calibri" w:hAnsi="Calibri"/>
          <w:noProof/>
          <w:sz w:val="22"/>
        </w:rPr>
      </w:pPr>
      <w:hyperlink w:anchor="_Toc256000003" w:history="1">
        <w:r w:rsidR="009C75F0">
          <w:rPr>
            <w:rStyle w:val="Lienhypertexte"/>
            <w:rFonts w:ascii="Trebuchet MS" w:eastAsia="Trebuchet MS" w:hAnsi="Trebuchet MS" w:cs="Trebuchet MS"/>
            <w:lang w:val="fr-FR"/>
          </w:rPr>
          <w:t>1.3 - Type d'accord-cadre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_Toc256000003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5</w:t>
        </w:r>
        <w:r w:rsidR="009C75F0">
          <w:rPr>
            <w:rFonts w:ascii="Trebuchet MS" w:eastAsia="Trebuchet MS" w:hAnsi="Trebuchet MS" w:cs="Trebuchet MS"/>
          </w:rPr>
          <w:fldChar w:fldCharType="end"/>
        </w:r>
      </w:hyperlink>
    </w:p>
    <w:p w14:paraId="750F2EFC" w14:textId="77777777" w:rsidR="0067677D" w:rsidRDefault="00A22628">
      <w:pPr>
        <w:pStyle w:val="TM2"/>
        <w:tabs>
          <w:tab w:val="right" w:leader="dot" w:pos="9610"/>
        </w:tabs>
        <w:rPr>
          <w:rFonts w:ascii="Calibri" w:hAnsi="Calibri"/>
          <w:noProof/>
          <w:sz w:val="22"/>
        </w:rPr>
      </w:pPr>
      <w:hyperlink w:anchor="_Toc256000004" w:history="1">
        <w:r w:rsidR="009C75F0">
          <w:rPr>
            <w:rStyle w:val="Lienhypertexte"/>
            <w:rFonts w:ascii="Trebuchet MS" w:eastAsia="Trebuchet MS" w:hAnsi="Trebuchet MS" w:cs="Trebuchet MS"/>
            <w:lang w:val="fr-FR"/>
          </w:rPr>
          <w:t>1.4 - Conditions d'attribution des bons de commande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_Toc256000004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5</w:t>
        </w:r>
        <w:r w:rsidR="009C75F0">
          <w:rPr>
            <w:rFonts w:ascii="Trebuchet MS" w:eastAsia="Trebuchet MS" w:hAnsi="Trebuchet MS" w:cs="Trebuchet MS"/>
          </w:rPr>
          <w:fldChar w:fldCharType="end"/>
        </w:r>
      </w:hyperlink>
    </w:p>
    <w:p w14:paraId="628A672A" w14:textId="77777777" w:rsidR="0067677D" w:rsidRDefault="00A22628">
      <w:pPr>
        <w:pStyle w:val="TM2"/>
        <w:tabs>
          <w:tab w:val="right" w:leader="dot" w:pos="9610"/>
        </w:tabs>
        <w:rPr>
          <w:rFonts w:ascii="Calibri" w:hAnsi="Calibri"/>
          <w:noProof/>
          <w:sz w:val="22"/>
        </w:rPr>
      </w:pPr>
      <w:hyperlink w:anchor="_Toc256000005" w:history="1">
        <w:r w:rsidR="009C75F0">
          <w:rPr>
            <w:rStyle w:val="Lienhypertexte"/>
            <w:rFonts w:ascii="Trebuchet MS" w:eastAsia="Trebuchet MS" w:hAnsi="Trebuchet MS" w:cs="Trebuchet MS"/>
            <w:lang w:val="fr-FR"/>
          </w:rPr>
          <w:t>1.5 - Réalisation de prestations similaires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_Toc256000005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5</w:t>
        </w:r>
        <w:r w:rsidR="009C75F0">
          <w:rPr>
            <w:rFonts w:ascii="Trebuchet MS" w:eastAsia="Trebuchet MS" w:hAnsi="Trebuchet MS" w:cs="Trebuchet MS"/>
          </w:rPr>
          <w:fldChar w:fldCharType="end"/>
        </w:r>
      </w:hyperlink>
    </w:p>
    <w:p w14:paraId="72A4AC91" w14:textId="77777777" w:rsidR="0067677D" w:rsidRDefault="00A22628">
      <w:pPr>
        <w:pStyle w:val="TM1"/>
        <w:tabs>
          <w:tab w:val="right" w:leader="dot" w:pos="9610"/>
        </w:tabs>
        <w:rPr>
          <w:rFonts w:ascii="Calibri" w:hAnsi="Calibri"/>
          <w:noProof/>
          <w:sz w:val="22"/>
        </w:rPr>
      </w:pPr>
      <w:hyperlink w:anchor="_Toc256000006" w:history="1">
        <w:r w:rsidR="009C75F0">
          <w:rPr>
            <w:rStyle w:val="Lienhypertexte"/>
            <w:rFonts w:ascii="Trebuchet MS" w:eastAsia="Trebuchet MS" w:hAnsi="Trebuchet MS" w:cs="Trebuchet MS"/>
            <w:lang w:val="fr-FR"/>
          </w:rPr>
          <w:t>2 - Pièces contractuelles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_Toc256000006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6</w:t>
        </w:r>
        <w:r w:rsidR="009C75F0">
          <w:rPr>
            <w:rFonts w:ascii="Trebuchet MS" w:eastAsia="Trebuchet MS" w:hAnsi="Trebuchet MS" w:cs="Trebuchet MS"/>
          </w:rPr>
          <w:fldChar w:fldCharType="end"/>
        </w:r>
      </w:hyperlink>
    </w:p>
    <w:p w14:paraId="327D2F9C" w14:textId="77777777" w:rsidR="0067677D" w:rsidRDefault="00A22628">
      <w:pPr>
        <w:pStyle w:val="TM1"/>
        <w:tabs>
          <w:tab w:val="right" w:leader="dot" w:pos="9610"/>
        </w:tabs>
        <w:rPr>
          <w:rFonts w:ascii="Calibri" w:hAnsi="Calibri"/>
          <w:noProof/>
          <w:sz w:val="22"/>
        </w:rPr>
      </w:pPr>
      <w:hyperlink w:anchor="_Toc256000007" w:history="1">
        <w:r w:rsidR="009C75F0">
          <w:rPr>
            <w:rStyle w:val="Lienhypertexte"/>
            <w:rFonts w:ascii="Trebuchet MS" w:eastAsia="Trebuchet MS" w:hAnsi="Trebuchet MS" w:cs="Trebuchet MS"/>
            <w:lang w:val="fr-FR"/>
          </w:rPr>
          <w:t>3 - Intervenants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_Toc256000007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6</w:t>
        </w:r>
        <w:r w:rsidR="009C75F0">
          <w:rPr>
            <w:rFonts w:ascii="Trebuchet MS" w:eastAsia="Trebuchet MS" w:hAnsi="Trebuchet MS" w:cs="Trebuchet MS"/>
          </w:rPr>
          <w:fldChar w:fldCharType="end"/>
        </w:r>
      </w:hyperlink>
    </w:p>
    <w:p w14:paraId="0798541C" w14:textId="77777777" w:rsidR="0067677D" w:rsidRDefault="00A22628">
      <w:pPr>
        <w:pStyle w:val="TM2"/>
        <w:tabs>
          <w:tab w:val="right" w:leader="dot" w:pos="9610"/>
        </w:tabs>
        <w:rPr>
          <w:rFonts w:ascii="Calibri" w:hAnsi="Calibri"/>
          <w:noProof/>
          <w:sz w:val="22"/>
        </w:rPr>
      </w:pPr>
      <w:hyperlink w:anchor="_Toc256000008" w:history="1">
        <w:r w:rsidR="009C75F0">
          <w:rPr>
            <w:rStyle w:val="Lienhypertexte"/>
            <w:rFonts w:ascii="Trebuchet MS" w:eastAsia="Trebuchet MS" w:hAnsi="Trebuchet MS" w:cs="Trebuchet MS"/>
            <w:lang w:val="fr-FR"/>
          </w:rPr>
          <w:t>3.1 - Sous-traitance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_Toc256000008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6</w:t>
        </w:r>
        <w:r w:rsidR="009C75F0">
          <w:rPr>
            <w:rFonts w:ascii="Trebuchet MS" w:eastAsia="Trebuchet MS" w:hAnsi="Trebuchet MS" w:cs="Trebuchet MS"/>
          </w:rPr>
          <w:fldChar w:fldCharType="end"/>
        </w:r>
      </w:hyperlink>
    </w:p>
    <w:p w14:paraId="79DF60E1" w14:textId="77777777" w:rsidR="0067677D" w:rsidRDefault="00A22628">
      <w:pPr>
        <w:pStyle w:val="TM1"/>
        <w:tabs>
          <w:tab w:val="right" w:leader="dot" w:pos="9610"/>
        </w:tabs>
        <w:rPr>
          <w:rFonts w:ascii="Calibri" w:hAnsi="Calibri"/>
          <w:noProof/>
          <w:sz w:val="22"/>
        </w:rPr>
      </w:pPr>
      <w:hyperlink w:anchor="_Toc256000009" w:history="1">
        <w:r w:rsidR="009C75F0">
          <w:rPr>
            <w:rStyle w:val="Lienhypertexte"/>
            <w:rFonts w:ascii="Trebuchet MS" w:eastAsia="Trebuchet MS" w:hAnsi="Trebuchet MS" w:cs="Trebuchet MS"/>
            <w:lang w:val="fr-FR"/>
          </w:rPr>
          <w:t>4 - Durée et délais d'exécution</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_Toc256000009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7</w:t>
        </w:r>
        <w:r w:rsidR="009C75F0">
          <w:rPr>
            <w:rFonts w:ascii="Trebuchet MS" w:eastAsia="Trebuchet MS" w:hAnsi="Trebuchet MS" w:cs="Trebuchet MS"/>
          </w:rPr>
          <w:fldChar w:fldCharType="end"/>
        </w:r>
      </w:hyperlink>
    </w:p>
    <w:p w14:paraId="0994861C" w14:textId="77777777" w:rsidR="0067677D" w:rsidRDefault="00A22628">
      <w:pPr>
        <w:pStyle w:val="TM2"/>
        <w:tabs>
          <w:tab w:val="right" w:leader="dot" w:pos="9610"/>
        </w:tabs>
        <w:rPr>
          <w:rFonts w:ascii="Calibri" w:hAnsi="Calibri"/>
          <w:noProof/>
          <w:sz w:val="22"/>
        </w:rPr>
      </w:pPr>
      <w:hyperlink w:anchor="_Toc256000010" w:history="1">
        <w:r w:rsidR="009C75F0">
          <w:rPr>
            <w:rStyle w:val="Lienhypertexte"/>
            <w:rFonts w:ascii="Trebuchet MS" w:eastAsia="Trebuchet MS" w:hAnsi="Trebuchet MS" w:cs="Trebuchet MS"/>
            <w:lang w:val="fr-FR"/>
          </w:rPr>
          <w:t>4.1 - Délai global d'exécution des prestations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_Toc256000010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7</w:t>
        </w:r>
        <w:r w:rsidR="009C75F0">
          <w:rPr>
            <w:rFonts w:ascii="Trebuchet MS" w:eastAsia="Trebuchet MS" w:hAnsi="Trebuchet MS" w:cs="Trebuchet MS"/>
          </w:rPr>
          <w:fldChar w:fldCharType="end"/>
        </w:r>
      </w:hyperlink>
    </w:p>
    <w:p w14:paraId="21E9A914" w14:textId="77777777" w:rsidR="0067677D" w:rsidRDefault="00A22628">
      <w:pPr>
        <w:pStyle w:val="TM2"/>
        <w:tabs>
          <w:tab w:val="right" w:leader="dot" w:pos="9610"/>
        </w:tabs>
        <w:rPr>
          <w:rFonts w:ascii="Calibri" w:hAnsi="Calibri"/>
          <w:noProof/>
          <w:sz w:val="22"/>
        </w:rPr>
      </w:pPr>
      <w:hyperlink w:anchor="_Toc256000011" w:history="1">
        <w:r w:rsidR="009C75F0">
          <w:rPr>
            <w:rStyle w:val="Lienhypertexte"/>
            <w:rFonts w:ascii="Trebuchet MS" w:eastAsia="Trebuchet MS" w:hAnsi="Trebuchet MS" w:cs="Trebuchet MS"/>
            <w:lang w:val="fr-FR"/>
          </w:rPr>
          <w:t>4.2 - Durée du contrat</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_Toc256000011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7</w:t>
        </w:r>
        <w:r w:rsidR="009C75F0">
          <w:rPr>
            <w:rFonts w:ascii="Trebuchet MS" w:eastAsia="Trebuchet MS" w:hAnsi="Trebuchet MS" w:cs="Trebuchet MS"/>
          </w:rPr>
          <w:fldChar w:fldCharType="end"/>
        </w:r>
      </w:hyperlink>
    </w:p>
    <w:p w14:paraId="1C0833FE" w14:textId="77777777" w:rsidR="0067677D" w:rsidRDefault="00A22628">
      <w:pPr>
        <w:pStyle w:val="TM2"/>
        <w:tabs>
          <w:tab w:val="right" w:leader="dot" w:pos="9610"/>
        </w:tabs>
        <w:rPr>
          <w:rFonts w:ascii="Calibri" w:hAnsi="Calibri"/>
          <w:noProof/>
          <w:sz w:val="22"/>
        </w:rPr>
      </w:pPr>
      <w:hyperlink w:anchor="_Toc256000012" w:history="1">
        <w:r w:rsidR="009C75F0">
          <w:rPr>
            <w:rStyle w:val="Lienhypertexte"/>
            <w:rFonts w:ascii="Trebuchet MS" w:eastAsia="Trebuchet MS" w:hAnsi="Trebuchet MS" w:cs="Trebuchet MS"/>
            <w:lang w:val="fr-FR"/>
          </w:rPr>
          <w:t>4.3 - Reconduction</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_Toc256000012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7</w:t>
        </w:r>
        <w:r w:rsidR="009C75F0">
          <w:rPr>
            <w:rFonts w:ascii="Trebuchet MS" w:eastAsia="Trebuchet MS" w:hAnsi="Trebuchet MS" w:cs="Trebuchet MS"/>
          </w:rPr>
          <w:fldChar w:fldCharType="end"/>
        </w:r>
      </w:hyperlink>
    </w:p>
    <w:p w14:paraId="01BF54F2" w14:textId="77777777" w:rsidR="0067677D" w:rsidRDefault="00A22628">
      <w:pPr>
        <w:pStyle w:val="TM1"/>
        <w:tabs>
          <w:tab w:val="right" w:leader="dot" w:pos="9610"/>
        </w:tabs>
        <w:rPr>
          <w:rFonts w:ascii="Calibri" w:hAnsi="Calibri"/>
          <w:noProof/>
          <w:sz w:val="22"/>
        </w:rPr>
      </w:pPr>
      <w:hyperlink w:anchor="_Toc256000013" w:history="1">
        <w:r w:rsidR="009C75F0">
          <w:rPr>
            <w:rStyle w:val="Lienhypertexte"/>
            <w:rFonts w:ascii="Trebuchet MS" w:eastAsia="Trebuchet MS" w:hAnsi="Trebuchet MS" w:cs="Trebuchet MS"/>
            <w:lang w:val="fr-FR"/>
          </w:rPr>
          <w:t>5 - Prix</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_Toc256000013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8</w:t>
        </w:r>
        <w:r w:rsidR="009C75F0">
          <w:rPr>
            <w:rFonts w:ascii="Trebuchet MS" w:eastAsia="Trebuchet MS" w:hAnsi="Trebuchet MS" w:cs="Trebuchet MS"/>
          </w:rPr>
          <w:fldChar w:fldCharType="end"/>
        </w:r>
      </w:hyperlink>
    </w:p>
    <w:p w14:paraId="242A67D6" w14:textId="77777777" w:rsidR="0067677D" w:rsidRDefault="00A22628">
      <w:pPr>
        <w:pStyle w:val="TM2"/>
        <w:tabs>
          <w:tab w:val="right" w:leader="dot" w:pos="9610"/>
        </w:tabs>
        <w:rPr>
          <w:rFonts w:ascii="Calibri" w:hAnsi="Calibri"/>
          <w:noProof/>
          <w:sz w:val="22"/>
        </w:rPr>
      </w:pPr>
      <w:hyperlink w:anchor="_Toc256000014" w:history="1">
        <w:r w:rsidR="009C75F0">
          <w:rPr>
            <w:rStyle w:val="Lienhypertexte"/>
            <w:rFonts w:ascii="Trebuchet MS" w:eastAsia="Trebuchet MS" w:hAnsi="Trebuchet MS" w:cs="Trebuchet MS"/>
            <w:lang w:val="fr-FR"/>
          </w:rPr>
          <w:t>5.1 - Caractéristiques des prix pratiqués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_Toc256000014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8</w:t>
        </w:r>
        <w:r w:rsidR="009C75F0">
          <w:rPr>
            <w:rFonts w:ascii="Trebuchet MS" w:eastAsia="Trebuchet MS" w:hAnsi="Trebuchet MS" w:cs="Trebuchet MS"/>
          </w:rPr>
          <w:fldChar w:fldCharType="end"/>
        </w:r>
      </w:hyperlink>
    </w:p>
    <w:p w14:paraId="09DE3EC3" w14:textId="77777777" w:rsidR="0067677D" w:rsidRDefault="00A22628">
      <w:pPr>
        <w:pStyle w:val="TM2"/>
        <w:tabs>
          <w:tab w:val="right" w:leader="dot" w:pos="9610"/>
        </w:tabs>
        <w:rPr>
          <w:rFonts w:ascii="Calibri" w:hAnsi="Calibri"/>
          <w:noProof/>
          <w:sz w:val="22"/>
        </w:rPr>
      </w:pPr>
      <w:hyperlink w:anchor="_Toc256000015" w:history="1">
        <w:r w:rsidR="009C75F0">
          <w:rPr>
            <w:rStyle w:val="Lienhypertexte"/>
            <w:rFonts w:ascii="Trebuchet MS" w:eastAsia="Trebuchet MS" w:hAnsi="Trebuchet MS" w:cs="Trebuchet MS"/>
            <w:lang w:val="fr-FR"/>
          </w:rPr>
          <w:t>5.2 - Modalités de variation des prix</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_Toc256000015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8</w:t>
        </w:r>
        <w:r w:rsidR="009C75F0">
          <w:rPr>
            <w:rFonts w:ascii="Trebuchet MS" w:eastAsia="Trebuchet MS" w:hAnsi="Trebuchet MS" w:cs="Trebuchet MS"/>
          </w:rPr>
          <w:fldChar w:fldCharType="end"/>
        </w:r>
      </w:hyperlink>
    </w:p>
    <w:p w14:paraId="2E1A63EE" w14:textId="77777777" w:rsidR="0067677D" w:rsidRDefault="00A22628">
      <w:pPr>
        <w:pStyle w:val="TM1"/>
        <w:tabs>
          <w:tab w:val="right" w:leader="dot" w:pos="9610"/>
        </w:tabs>
        <w:rPr>
          <w:rFonts w:ascii="Calibri" w:hAnsi="Calibri"/>
          <w:noProof/>
          <w:sz w:val="22"/>
        </w:rPr>
      </w:pPr>
      <w:hyperlink w:anchor="_Toc256000016" w:history="1">
        <w:r w:rsidR="009C75F0">
          <w:rPr>
            <w:rStyle w:val="Lienhypertexte"/>
            <w:rFonts w:ascii="Trebuchet MS" w:eastAsia="Trebuchet MS" w:hAnsi="Trebuchet MS" w:cs="Trebuchet MS"/>
            <w:lang w:val="fr-FR"/>
          </w:rPr>
          <w:t>6 - Garanties Financières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_Toc256000016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9</w:t>
        </w:r>
        <w:r w:rsidR="009C75F0">
          <w:rPr>
            <w:rFonts w:ascii="Trebuchet MS" w:eastAsia="Trebuchet MS" w:hAnsi="Trebuchet MS" w:cs="Trebuchet MS"/>
          </w:rPr>
          <w:fldChar w:fldCharType="end"/>
        </w:r>
      </w:hyperlink>
    </w:p>
    <w:p w14:paraId="457877EE" w14:textId="77777777" w:rsidR="0067677D" w:rsidRDefault="00A22628">
      <w:pPr>
        <w:pStyle w:val="TM1"/>
        <w:tabs>
          <w:tab w:val="right" w:leader="dot" w:pos="9610"/>
        </w:tabs>
        <w:rPr>
          <w:rFonts w:ascii="Calibri" w:hAnsi="Calibri"/>
          <w:noProof/>
          <w:sz w:val="22"/>
        </w:rPr>
      </w:pPr>
      <w:hyperlink w:anchor="_Toc256000017" w:history="1">
        <w:r w:rsidR="009C75F0">
          <w:rPr>
            <w:rStyle w:val="Lienhypertexte"/>
            <w:rFonts w:ascii="Trebuchet MS" w:eastAsia="Trebuchet MS" w:hAnsi="Trebuchet MS" w:cs="Trebuchet MS"/>
            <w:lang w:val="fr-FR"/>
          </w:rPr>
          <w:t>7 - Avance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_Toc256000017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9</w:t>
        </w:r>
        <w:r w:rsidR="009C75F0">
          <w:rPr>
            <w:rFonts w:ascii="Trebuchet MS" w:eastAsia="Trebuchet MS" w:hAnsi="Trebuchet MS" w:cs="Trebuchet MS"/>
          </w:rPr>
          <w:fldChar w:fldCharType="end"/>
        </w:r>
      </w:hyperlink>
    </w:p>
    <w:p w14:paraId="399DB077" w14:textId="77777777" w:rsidR="0067677D" w:rsidRDefault="00A22628">
      <w:pPr>
        <w:pStyle w:val="TM2"/>
        <w:tabs>
          <w:tab w:val="right" w:leader="dot" w:pos="9610"/>
        </w:tabs>
        <w:rPr>
          <w:rFonts w:ascii="Calibri" w:hAnsi="Calibri"/>
          <w:noProof/>
          <w:sz w:val="22"/>
        </w:rPr>
      </w:pPr>
      <w:hyperlink w:anchor="_Toc256000018" w:history="1">
        <w:r w:rsidR="009C75F0">
          <w:rPr>
            <w:rStyle w:val="Lienhypertexte"/>
            <w:rFonts w:ascii="Trebuchet MS" w:eastAsia="Trebuchet MS" w:hAnsi="Trebuchet MS" w:cs="Trebuchet MS"/>
            <w:lang w:val="fr-FR"/>
          </w:rPr>
          <w:t>7.1 - Conditions de versement et de remboursement</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_Toc256000018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9</w:t>
        </w:r>
        <w:r w:rsidR="009C75F0">
          <w:rPr>
            <w:rFonts w:ascii="Trebuchet MS" w:eastAsia="Trebuchet MS" w:hAnsi="Trebuchet MS" w:cs="Trebuchet MS"/>
          </w:rPr>
          <w:fldChar w:fldCharType="end"/>
        </w:r>
      </w:hyperlink>
    </w:p>
    <w:p w14:paraId="71879840" w14:textId="77777777" w:rsidR="0067677D" w:rsidRDefault="00A22628">
      <w:pPr>
        <w:pStyle w:val="TM2"/>
        <w:tabs>
          <w:tab w:val="right" w:leader="dot" w:pos="9610"/>
        </w:tabs>
        <w:rPr>
          <w:rFonts w:ascii="Calibri" w:hAnsi="Calibri"/>
          <w:noProof/>
          <w:sz w:val="22"/>
        </w:rPr>
      </w:pPr>
      <w:hyperlink w:anchor="_Toc256000019" w:history="1">
        <w:r w:rsidR="009C75F0">
          <w:rPr>
            <w:rStyle w:val="Lienhypertexte"/>
            <w:rFonts w:ascii="Trebuchet MS" w:eastAsia="Trebuchet MS" w:hAnsi="Trebuchet MS" w:cs="Trebuchet MS"/>
            <w:lang w:val="fr-FR"/>
          </w:rPr>
          <w:t>7.2 - Garanties financières de l'avance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_Toc256000019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9</w:t>
        </w:r>
        <w:r w:rsidR="009C75F0">
          <w:rPr>
            <w:rFonts w:ascii="Trebuchet MS" w:eastAsia="Trebuchet MS" w:hAnsi="Trebuchet MS" w:cs="Trebuchet MS"/>
          </w:rPr>
          <w:fldChar w:fldCharType="end"/>
        </w:r>
      </w:hyperlink>
    </w:p>
    <w:p w14:paraId="79E8B2FA" w14:textId="77777777" w:rsidR="0067677D" w:rsidRDefault="00A22628">
      <w:pPr>
        <w:pStyle w:val="TM1"/>
        <w:tabs>
          <w:tab w:val="right" w:leader="dot" w:pos="9610"/>
        </w:tabs>
        <w:rPr>
          <w:rFonts w:ascii="Calibri" w:hAnsi="Calibri"/>
          <w:noProof/>
          <w:sz w:val="22"/>
        </w:rPr>
      </w:pPr>
      <w:hyperlink w:anchor="_Toc256000020" w:history="1">
        <w:r w:rsidR="009C75F0">
          <w:rPr>
            <w:rStyle w:val="Lienhypertexte"/>
            <w:rFonts w:ascii="Trebuchet MS" w:eastAsia="Trebuchet MS" w:hAnsi="Trebuchet MS" w:cs="Trebuchet MS"/>
            <w:lang w:val="fr-FR"/>
          </w:rPr>
          <w:t>8 - Modalités de règlement des comptes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_Toc256000020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10</w:t>
        </w:r>
        <w:r w:rsidR="009C75F0">
          <w:rPr>
            <w:rFonts w:ascii="Trebuchet MS" w:eastAsia="Trebuchet MS" w:hAnsi="Trebuchet MS" w:cs="Trebuchet MS"/>
          </w:rPr>
          <w:fldChar w:fldCharType="end"/>
        </w:r>
      </w:hyperlink>
    </w:p>
    <w:p w14:paraId="6F271807" w14:textId="77777777" w:rsidR="0067677D" w:rsidRDefault="00A22628">
      <w:pPr>
        <w:pStyle w:val="TM2"/>
        <w:tabs>
          <w:tab w:val="right" w:leader="dot" w:pos="9610"/>
        </w:tabs>
        <w:rPr>
          <w:rFonts w:ascii="Calibri" w:hAnsi="Calibri"/>
          <w:noProof/>
          <w:sz w:val="22"/>
        </w:rPr>
      </w:pPr>
      <w:hyperlink w:anchor="_Toc256000021" w:history="1">
        <w:r w:rsidR="009C75F0">
          <w:rPr>
            <w:rStyle w:val="Lienhypertexte"/>
            <w:rFonts w:ascii="Trebuchet MS" w:eastAsia="Trebuchet MS" w:hAnsi="Trebuchet MS" w:cs="Trebuchet MS"/>
            <w:lang w:val="fr-FR"/>
          </w:rPr>
          <w:t>8.1 - Décomptes et acomptes mensuels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_Toc256000021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10</w:t>
        </w:r>
        <w:r w:rsidR="009C75F0">
          <w:rPr>
            <w:rFonts w:ascii="Trebuchet MS" w:eastAsia="Trebuchet MS" w:hAnsi="Trebuchet MS" w:cs="Trebuchet MS"/>
          </w:rPr>
          <w:fldChar w:fldCharType="end"/>
        </w:r>
      </w:hyperlink>
    </w:p>
    <w:p w14:paraId="49D1C472" w14:textId="77777777" w:rsidR="0067677D" w:rsidRDefault="00A22628">
      <w:pPr>
        <w:pStyle w:val="TM2"/>
        <w:tabs>
          <w:tab w:val="right" w:leader="dot" w:pos="9610"/>
        </w:tabs>
        <w:rPr>
          <w:rFonts w:ascii="Calibri" w:hAnsi="Calibri"/>
          <w:noProof/>
          <w:sz w:val="22"/>
        </w:rPr>
      </w:pPr>
      <w:hyperlink w:anchor="_Toc256000022" w:history="1">
        <w:r w:rsidR="009C75F0">
          <w:rPr>
            <w:rStyle w:val="Lienhypertexte"/>
            <w:rFonts w:ascii="Trebuchet MS" w:eastAsia="Trebuchet MS" w:hAnsi="Trebuchet MS" w:cs="Trebuchet MS"/>
            <w:lang w:val="fr-FR"/>
          </w:rPr>
          <w:t>8.2 - Présentation des demandes de paiement</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_Toc256000022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10</w:t>
        </w:r>
        <w:r w:rsidR="009C75F0">
          <w:rPr>
            <w:rFonts w:ascii="Trebuchet MS" w:eastAsia="Trebuchet MS" w:hAnsi="Trebuchet MS" w:cs="Trebuchet MS"/>
          </w:rPr>
          <w:fldChar w:fldCharType="end"/>
        </w:r>
      </w:hyperlink>
    </w:p>
    <w:p w14:paraId="0F6A25A7" w14:textId="77777777" w:rsidR="0067677D" w:rsidRDefault="00A22628">
      <w:pPr>
        <w:pStyle w:val="TM2"/>
        <w:tabs>
          <w:tab w:val="right" w:leader="dot" w:pos="9610"/>
        </w:tabs>
        <w:rPr>
          <w:rFonts w:ascii="Calibri" w:hAnsi="Calibri"/>
          <w:noProof/>
          <w:sz w:val="22"/>
        </w:rPr>
      </w:pPr>
      <w:hyperlink w:anchor="_Toc256000023" w:history="1">
        <w:r w:rsidR="009C75F0">
          <w:rPr>
            <w:rStyle w:val="Lienhypertexte"/>
            <w:rFonts w:ascii="Trebuchet MS" w:eastAsia="Trebuchet MS" w:hAnsi="Trebuchet MS" w:cs="Trebuchet MS"/>
            <w:lang w:val="fr-FR"/>
          </w:rPr>
          <w:t>8.3 - Délai global de paiement</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_Toc256000023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76334225" w14:textId="77777777" w:rsidR="0067677D" w:rsidRDefault="00A22628">
      <w:pPr>
        <w:pStyle w:val="TM2"/>
        <w:tabs>
          <w:tab w:val="right" w:leader="dot" w:pos="9610"/>
        </w:tabs>
        <w:rPr>
          <w:rFonts w:ascii="Calibri" w:hAnsi="Calibri"/>
          <w:noProof/>
          <w:sz w:val="22"/>
        </w:rPr>
      </w:pPr>
      <w:hyperlink w:anchor="_Toc256000024" w:history="1">
        <w:r w:rsidR="009C75F0">
          <w:rPr>
            <w:rStyle w:val="Lienhypertexte"/>
            <w:rFonts w:ascii="Trebuchet MS" w:eastAsia="Trebuchet MS" w:hAnsi="Trebuchet MS" w:cs="Trebuchet MS"/>
            <w:lang w:val="fr-FR"/>
          </w:rPr>
          <w:t>8.4 - Paiement des cotraitants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_Toc256000024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277D7469" w14:textId="77777777" w:rsidR="0067677D" w:rsidRDefault="00A22628">
      <w:pPr>
        <w:pStyle w:val="TM2"/>
        <w:tabs>
          <w:tab w:val="right" w:leader="dot" w:pos="9610"/>
        </w:tabs>
        <w:rPr>
          <w:rFonts w:ascii="Calibri" w:hAnsi="Calibri"/>
          <w:noProof/>
          <w:sz w:val="22"/>
        </w:rPr>
      </w:pPr>
      <w:hyperlink w:anchor="_Toc256000025" w:history="1">
        <w:r w:rsidR="009C75F0">
          <w:rPr>
            <w:rStyle w:val="Lienhypertexte"/>
            <w:rFonts w:ascii="Trebuchet MS" w:eastAsia="Trebuchet MS" w:hAnsi="Trebuchet MS" w:cs="Trebuchet MS"/>
            <w:lang w:val="fr-FR"/>
          </w:rPr>
          <w:t>8.5 - Paiement des sous-traitants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_Toc256000025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12E7BA70" w14:textId="77777777" w:rsidR="0067677D" w:rsidRDefault="00A22628">
      <w:pPr>
        <w:pStyle w:val="TM1"/>
        <w:tabs>
          <w:tab w:val="right" w:leader="dot" w:pos="9610"/>
        </w:tabs>
        <w:rPr>
          <w:rFonts w:ascii="Calibri" w:hAnsi="Calibri"/>
          <w:noProof/>
          <w:sz w:val="22"/>
        </w:rPr>
      </w:pPr>
      <w:hyperlink w:anchor="_Toc256000026" w:history="1">
        <w:r w:rsidR="009C75F0">
          <w:rPr>
            <w:rStyle w:val="Lienhypertexte"/>
            <w:rFonts w:ascii="Trebuchet MS" w:eastAsia="Trebuchet MS" w:hAnsi="Trebuchet MS" w:cs="Trebuchet MS"/>
            <w:lang w:val="fr-FR"/>
          </w:rPr>
          <w:t>9 - Conditions d'exécution des prestations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_Toc256000026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5EE80971" w14:textId="77777777" w:rsidR="0067677D" w:rsidRDefault="00A22628">
      <w:pPr>
        <w:pStyle w:val="TM2"/>
        <w:tabs>
          <w:tab w:val="right" w:leader="dot" w:pos="9610"/>
        </w:tabs>
        <w:rPr>
          <w:rFonts w:ascii="Calibri" w:hAnsi="Calibri"/>
          <w:noProof/>
          <w:sz w:val="22"/>
        </w:rPr>
      </w:pPr>
      <w:hyperlink w:anchor="_Toc256000027" w:history="1">
        <w:r w:rsidR="009C75F0">
          <w:rPr>
            <w:rStyle w:val="Lienhypertexte"/>
            <w:rFonts w:ascii="Trebuchet MS" w:eastAsia="Trebuchet MS" w:hAnsi="Trebuchet MS" w:cs="Trebuchet MS"/>
            <w:lang w:val="fr-FR"/>
          </w:rPr>
          <w:t>9.1 - Caractéristiques des matériaux et produits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_Toc256000027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06BF1B15" w14:textId="77777777" w:rsidR="0067677D" w:rsidRDefault="00A22628">
      <w:pPr>
        <w:pStyle w:val="TM2"/>
        <w:tabs>
          <w:tab w:val="right" w:leader="dot" w:pos="9610"/>
        </w:tabs>
        <w:rPr>
          <w:rFonts w:ascii="Calibri" w:hAnsi="Calibri"/>
          <w:noProof/>
          <w:sz w:val="22"/>
        </w:rPr>
      </w:pPr>
      <w:hyperlink w:anchor="_Toc256000028" w:history="1">
        <w:r w:rsidR="009C75F0">
          <w:rPr>
            <w:rStyle w:val="Lienhypertexte"/>
            <w:rFonts w:ascii="Trebuchet MS" w:eastAsia="Trebuchet MS" w:hAnsi="Trebuchet MS" w:cs="Trebuchet MS"/>
            <w:lang w:val="fr-FR"/>
          </w:rPr>
          <w:t>9.2 - Implantation des ouvrages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_Toc256000028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6C7E9EBC" w14:textId="77777777" w:rsidR="0067677D" w:rsidRDefault="00A22628">
      <w:pPr>
        <w:pStyle w:val="TM2"/>
        <w:tabs>
          <w:tab w:val="right" w:leader="dot" w:pos="9610"/>
        </w:tabs>
        <w:rPr>
          <w:rFonts w:ascii="Calibri" w:hAnsi="Calibri"/>
          <w:noProof/>
          <w:sz w:val="22"/>
        </w:rPr>
      </w:pPr>
      <w:hyperlink w:anchor="_Toc256000029" w:history="1">
        <w:r w:rsidR="009C75F0">
          <w:rPr>
            <w:rStyle w:val="Lienhypertexte"/>
            <w:rFonts w:ascii="Trebuchet MS" w:eastAsia="Trebuchet MS" w:hAnsi="Trebuchet MS" w:cs="Trebuchet MS"/>
            <w:lang w:val="fr-FR"/>
          </w:rPr>
          <w:t>9.3 - Préparation et coordination des travaux</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_Toc256000029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509C95A5" w14:textId="77777777" w:rsidR="0067677D" w:rsidRDefault="00A22628">
      <w:pPr>
        <w:pStyle w:val="TM3"/>
        <w:tabs>
          <w:tab w:val="right" w:leader="dot" w:pos="9610"/>
        </w:tabs>
        <w:rPr>
          <w:rFonts w:ascii="Calibri" w:hAnsi="Calibri"/>
          <w:noProof/>
          <w:sz w:val="22"/>
        </w:rPr>
      </w:pPr>
      <w:hyperlink w:anchor="_Toc256000030" w:history="1">
        <w:r w:rsidR="009C75F0">
          <w:rPr>
            <w:rStyle w:val="Lienhypertexte"/>
            <w:rFonts w:ascii="Trebuchet MS" w:eastAsia="Trebuchet MS" w:hAnsi="Trebuchet MS" w:cs="Trebuchet MS"/>
            <w:lang w:val="fr-FR"/>
          </w:rPr>
          <w:t>9.3.1 - Période de préparation - Programme d'exécution des travaux</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_Toc256000030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11</w:t>
        </w:r>
        <w:r w:rsidR="009C75F0">
          <w:rPr>
            <w:rFonts w:ascii="Trebuchet MS" w:eastAsia="Trebuchet MS" w:hAnsi="Trebuchet MS" w:cs="Trebuchet MS"/>
          </w:rPr>
          <w:fldChar w:fldCharType="end"/>
        </w:r>
      </w:hyperlink>
    </w:p>
    <w:p w14:paraId="2225C4D1" w14:textId="77777777" w:rsidR="0067677D" w:rsidRDefault="00A22628">
      <w:pPr>
        <w:pStyle w:val="TM3"/>
        <w:tabs>
          <w:tab w:val="right" w:leader="dot" w:pos="9610"/>
        </w:tabs>
        <w:rPr>
          <w:rFonts w:ascii="Calibri" w:hAnsi="Calibri"/>
          <w:noProof/>
          <w:sz w:val="22"/>
        </w:rPr>
      </w:pPr>
      <w:hyperlink w:anchor="_Toc256000031" w:history="1">
        <w:r w:rsidR="009C75F0">
          <w:rPr>
            <w:rStyle w:val="Lienhypertexte"/>
            <w:rFonts w:ascii="Trebuchet MS" w:eastAsia="Trebuchet MS" w:hAnsi="Trebuchet MS" w:cs="Trebuchet MS"/>
            <w:lang w:val="fr-FR"/>
          </w:rPr>
          <w:t>9.3.2 - Sécurité et protection de la santé des travailleurs sur le chantier</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_Toc256000031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1DFC52A8" w14:textId="77777777" w:rsidR="0067677D" w:rsidRDefault="00A22628">
      <w:pPr>
        <w:pStyle w:val="TM3"/>
        <w:tabs>
          <w:tab w:val="right" w:leader="dot" w:pos="9610"/>
        </w:tabs>
        <w:rPr>
          <w:rFonts w:ascii="Calibri" w:hAnsi="Calibri"/>
          <w:noProof/>
          <w:sz w:val="22"/>
        </w:rPr>
      </w:pPr>
      <w:hyperlink w:anchor="_Toc256000032" w:history="1">
        <w:r w:rsidR="009C75F0">
          <w:rPr>
            <w:rStyle w:val="Lienhypertexte"/>
            <w:rFonts w:ascii="Trebuchet MS" w:eastAsia="Trebuchet MS" w:hAnsi="Trebuchet MS" w:cs="Trebuchet MS"/>
            <w:lang w:val="fr-FR"/>
          </w:rPr>
          <w:t>9.3.3 - Registre de chantier</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_Toc256000032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73FBAA81" w14:textId="77777777" w:rsidR="0067677D" w:rsidRDefault="00A22628">
      <w:pPr>
        <w:pStyle w:val="TM2"/>
        <w:tabs>
          <w:tab w:val="right" w:leader="dot" w:pos="9610"/>
        </w:tabs>
        <w:rPr>
          <w:rFonts w:ascii="Calibri" w:hAnsi="Calibri"/>
          <w:noProof/>
          <w:sz w:val="22"/>
        </w:rPr>
      </w:pPr>
      <w:hyperlink w:anchor="_Toc256000033" w:history="1">
        <w:r w:rsidR="009C75F0">
          <w:rPr>
            <w:rStyle w:val="Lienhypertexte"/>
            <w:rFonts w:ascii="Trebuchet MS" w:eastAsia="Trebuchet MS" w:hAnsi="Trebuchet MS" w:cs="Trebuchet MS"/>
            <w:lang w:val="fr-FR"/>
          </w:rPr>
          <w:t>9.4 - Etudes d'exécution</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_Toc256000033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18C90EE7" w14:textId="77777777" w:rsidR="0067677D" w:rsidRDefault="00A22628">
      <w:pPr>
        <w:pStyle w:val="TM2"/>
        <w:tabs>
          <w:tab w:val="right" w:leader="dot" w:pos="9610"/>
        </w:tabs>
        <w:rPr>
          <w:rFonts w:ascii="Calibri" w:hAnsi="Calibri"/>
          <w:noProof/>
          <w:sz w:val="22"/>
        </w:rPr>
      </w:pPr>
      <w:hyperlink w:anchor="_Toc256000034" w:history="1">
        <w:r w:rsidR="009C75F0">
          <w:rPr>
            <w:rStyle w:val="Lienhypertexte"/>
            <w:rFonts w:ascii="Trebuchet MS" w:eastAsia="Trebuchet MS" w:hAnsi="Trebuchet MS" w:cs="Trebuchet MS"/>
            <w:lang w:val="fr-FR"/>
          </w:rPr>
          <w:t>9.5 - Installation et organisation du chantier</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_Toc256000034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744D6717" w14:textId="77777777" w:rsidR="0067677D" w:rsidRDefault="00A22628">
      <w:pPr>
        <w:pStyle w:val="TM3"/>
        <w:tabs>
          <w:tab w:val="right" w:leader="dot" w:pos="9610"/>
        </w:tabs>
        <w:rPr>
          <w:rFonts w:ascii="Calibri" w:hAnsi="Calibri"/>
          <w:noProof/>
          <w:sz w:val="22"/>
        </w:rPr>
      </w:pPr>
      <w:hyperlink w:anchor="_Toc256000035" w:history="1">
        <w:r w:rsidR="009C75F0">
          <w:rPr>
            <w:rStyle w:val="Lienhypertexte"/>
            <w:rFonts w:ascii="Trebuchet MS" w:eastAsia="Trebuchet MS" w:hAnsi="Trebuchet MS" w:cs="Trebuchet MS"/>
            <w:lang w:val="fr-FR"/>
          </w:rPr>
          <w:t>9.5.1 - Installation de chantier</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_Toc256000035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5878DFE1" w14:textId="77777777" w:rsidR="0067677D" w:rsidRDefault="00A22628">
      <w:pPr>
        <w:pStyle w:val="TM2"/>
        <w:tabs>
          <w:tab w:val="right" w:leader="dot" w:pos="9610"/>
        </w:tabs>
        <w:rPr>
          <w:rFonts w:ascii="Calibri" w:hAnsi="Calibri"/>
          <w:noProof/>
          <w:sz w:val="22"/>
        </w:rPr>
      </w:pPr>
      <w:hyperlink w:anchor="_Toc256000036" w:history="1">
        <w:r w:rsidR="009C75F0">
          <w:rPr>
            <w:rStyle w:val="Lienhypertexte"/>
            <w:rFonts w:ascii="Trebuchet MS" w:eastAsia="Trebuchet MS" w:hAnsi="Trebuchet MS" w:cs="Trebuchet MS"/>
            <w:lang w:val="fr-FR"/>
          </w:rPr>
          <w:t>9.6 - Dispositions particulières à l'achèvement du chantier</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_Toc256000036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3031A4C3" w14:textId="77777777" w:rsidR="0067677D" w:rsidRDefault="00A22628">
      <w:pPr>
        <w:pStyle w:val="TM3"/>
        <w:tabs>
          <w:tab w:val="right" w:leader="dot" w:pos="9610"/>
        </w:tabs>
        <w:rPr>
          <w:rFonts w:ascii="Calibri" w:hAnsi="Calibri"/>
          <w:noProof/>
          <w:sz w:val="22"/>
        </w:rPr>
      </w:pPr>
      <w:hyperlink w:anchor="_Toc256000037" w:history="1">
        <w:r w:rsidR="009C75F0">
          <w:rPr>
            <w:rStyle w:val="Lienhypertexte"/>
            <w:rFonts w:ascii="Trebuchet MS" w:eastAsia="Trebuchet MS" w:hAnsi="Trebuchet MS" w:cs="Trebuchet MS"/>
            <w:lang w:val="fr-FR"/>
          </w:rPr>
          <w:t>9.6.1 - Gestion des déchets de chantier</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_Toc256000037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7B8AA780" w14:textId="77777777" w:rsidR="0067677D" w:rsidRDefault="00A22628">
      <w:pPr>
        <w:pStyle w:val="TM3"/>
        <w:tabs>
          <w:tab w:val="right" w:leader="dot" w:pos="9610"/>
        </w:tabs>
        <w:rPr>
          <w:rFonts w:ascii="Calibri" w:hAnsi="Calibri"/>
          <w:noProof/>
          <w:sz w:val="22"/>
        </w:rPr>
      </w:pPr>
      <w:hyperlink w:anchor="_Toc256000038" w:history="1">
        <w:r w:rsidR="009C75F0">
          <w:rPr>
            <w:rStyle w:val="Lienhypertexte"/>
            <w:rFonts w:ascii="Trebuchet MS" w:eastAsia="Trebuchet MS" w:hAnsi="Trebuchet MS" w:cs="Trebuchet MS"/>
            <w:lang w:val="fr-FR"/>
          </w:rPr>
          <w:t>9.6.2 - Repliement des installations de chantier et remise en état des lieux</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_Toc256000038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1148D177" w14:textId="77777777" w:rsidR="0067677D" w:rsidRDefault="00A22628">
      <w:pPr>
        <w:pStyle w:val="TM3"/>
        <w:tabs>
          <w:tab w:val="right" w:leader="dot" w:pos="9610"/>
        </w:tabs>
        <w:rPr>
          <w:rFonts w:ascii="Calibri" w:hAnsi="Calibri"/>
          <w:noProof/>
          <w:sz w:val="22"/>
        </w:rPr>
      </w:pPr>
      <w:hyperlink w:anchor="_Toc256000039" w:history="1">
        <w:r w:rsidR="009C75F0">
          <w:rPr>
            <w:rStyle w:val="Lienhypertexte"/>
            <w:rFonts w:ascii="Trebuchet MS" w:eastAsia="Trebuchet MS" w:hAnsi="Trebuchet MS" w:cs="Trebuchet MS"/>
            <w:lang w:val="fr-FR"/>
          </w:rPr>
          <w:t>9.6.3 - Documents à fournir après exécution</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_Toc256000039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12</w:t>
        </w:r>
        <w:r w:rsidR="009C75F0">
          <w:rPr>
            <w:rFonts w:ascii="Trebuchet MS" w:eastAsia="Trebuchet MS" w:hAnsi="Trebuchet MS" w:cs="Trebuchet MS"/>
          </w:rPr>
          <w:fldChar w:fldCharType="end"/>
        </w:r>
      </w:hyperlink>
    </w:p>
    <w:p w14:paraId="31986E5D" w14:textId="77777777" w:rsidR="0067677D" w:rsidRDefault="00A22628">
      <w:pPr>
        <w:pStyle w:val="TM1"/>
        <w:tabs>
          <w:tab w:val="right" w:leader="dot" w:pos="9610"/>
        </w:tabs>
        <w:rPr>
          <w:rFonts w:ascii="Calibri" w:hAnsi="Calibri"/>
          <w:noProof/>
          <w:sz w:val="22"/>
        </w:rPr>
      </w:pPr>
      <w:hyperlink w:anchor="_Toc256000040" w:history="1">
        <w:r w:rsidR="009C75F0">
          <w:rPr>
            <w:rStyle w:val="Lienhypertexte"/>
            <w:rFonts w:ascii="Trebuchet MS" w:eastAsia="Trebuchet MS" w:hAnsi="Trebuchet MS" w:cs="Trebuchet MS"/>
            <w:lang w:val="fr-FR"/>
          </w:rPr>
          <w:t>10 - Développement durable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_Toc256000040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13</w:t>
        </w:r>
        <w:r w:rsidR="009C75F0">
          <w:rPr>
            <w:rFonts w:ascii="Trebuchet MS" w:eastAsia="Trebuchet MS" w:hAnsi="Trebuchet MS" w:cs="Trebuchet MS"/>
          </w:rPr>
          <w:fldChar w:fldCharType="end"/>
        </w:r>
      </w:hyperlink>
    </w:p>
    <w:p w14:paraId="3FCEBF1A" w14:textId="77777777" w:rsidR="0067677D" w:rsidRDefault="00A22628">
      <w:pPr>
        <w:pStyle w:val="TM1"/>
        <w:tabs>
          <w:tab w:val="right" w:leader="dot" w:pos="9610"/>
        </w:tabs>
        <w:rPr>
          <w:rFonts w:ascii="Calibri" w:hAnsi="Calibri"/>
          <w:noProof/>
          <w:sz w:val="22"/>
        </w:rPr>
      </w:pPr>
      <w:hyperlink w:anchor="_Toc256000041" w:history="1">
        <w:r w:rsidR="009C75F0">
          <w:rPr>
            <w:rStyle w:val="Lienhypertexte"/>
            <w:rFonts w:ascii="Trebuchet MS" w:eastAsia="Trebuchet MS" w:hAnsi="Trebuchet MS" w:cs="Trebuchet MS"/>
            <w:lang w:val="fr-FR"/>
          </w:rPr>
          <w:t>11 - Réception</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_Toc256000041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13</w:t>
        </w:r>
        <w:r w:rsidR="009C75F0">
          <w:rPr>
            <w:rFonts w:ascii="Trebuchet MS" w:eastAsia="Trebuchet MS" w:hAnsi="Trebuchet MS" w:cs="Trebuchet MS"/>
          </w:rPr>
          <w:fldChar w:fldCharType="end"/>
        </w:r>
      </w:hyperlink>
    </w:p>
    <w:p w14:paraId="79860FB3" w14:textId="77777777" w:rsidR="0067677D" w:rsidRDefault="00A22628">
      <w:pPr>
        <w:pStyle w:val="TM2"/>
        <w:tabs>
          <w:tab w:val="right" w:leader="dot" w:pos="9610"/>
        </w:tabs>
        <w:rPr>
          <w:rFonts w:ascii="Calibri" w:hAnsi="Calibri"/>
          <w:noProof/>
          <w:sz w:val="22"/>
        </w:rPr>
      </w:pPr>
      <w:hyperlink w:anchor="_Toc256000042" w:history="1">
        <w:r w:rsidR="009C75F0">
          <w:rPr>
            <w:rStyle w:val="Lienhypertexte"/>
            <w:rFonts w:ascii="Trebuchet MS" w:eastAsia="Trebuchet MS" w:hAnsi="Trebuchet MS" w:cs="Trebuchet MS"/>
            <w:lang w:val="fr-FR"/>
          </w:rPr>
          <w:t>11.1 - Réception des travaux</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_Toc256000042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13</w:t>
        </w:r>
        <w:r w:rsidR="009C75F0">
          <w:rPr>
            <w:rFonts w:ascii="Trebuchet MS" w:eastAsia="Trebuchet MS" w:hAnsi="Trebuchet MS" w:cs="Trebuchet MS"/>
          </w:rPr>
          <w:fldChar w:fldCharType="end"/>
        </w:r>
      </w:hyperlink>
    </w:p>
    <w:p w14:paraId="27153C44" w14:textId="77777777" w:rsidR="0067677D" w:rsidRDefault="00A22628">
      <w:pPr>
        <w:pStyle w:val="TM3"/>
        <w:tabs>
          <w:tab w:val="right" w:leader="dot" w:pos="9610"/>
        </w:tabs>
        <w:rPr>
          <w:rFonts w:ascii="Calibri" w:hAnsi="Calibri"/>
          <w:noProof/>
          <w:sz w:val="22"/>
        </w:rPr>
      </w:pPr>
      <w:hyperlink w:anchor="_Toc256000043" w:history="1">
        <w:r w:rsidR="009C75F0">
          <w:rPr>
            <w:rStyle w:val="Lienhypertexte"/>
            <w:rFonts w:ascii="Trebuchet MS" w:eastAsia="Trebuchet MS" w:hAnsi="Trebuchet MS" w:cs="Trebuchet MS"/>
            <w:lang w:val="fr-FR"/>
          </w:rPr>
          <w:t>11.1.1 - Dispositions applicables à la réception</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_Toc256000043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13</w:t>
        </w:r>
        <w:r w:rsidR="009C75F0">
          <w:rPr>
            <w:rFonts w:ascii="Trebuchet MS" w:eastAsia="Trebuchet MS" w:hAnsi="Trebuchet MS" w:cs="Trebuchet MS"/>
          </w:rPr>
          <w:fldChar w:fldCharType="end"/>
        </w:r>
      </w:hyperlink>
    </w:p>
    <w:p w14:paraId="74B5C874" w14:textId="77777777" w:rsidR="0067677D" w:rsidRDefault="00A22628">
      <w:pPr>
        <w:pStyle w:val="TM1"/>
        <w:tabs>
          <w:tab w:val="right" w:leader="dot" w:pos="9610"/>
        </w:tabs>
        <w:rPr>
          <w:rFonts w:ascii="Calibri" w:hAnsi="Calibri"/>
          <w:noProof/>
          <w:sz w:val="22"/>
        </w:rPr>
      </w:pPr>
      <w:hyperlink w:anchor="_Toc256000044" w:history="1">
        <w:r w:rsidR="009C75F0">
          <w:rPr>
            <w:rStyle w:val="Lienhypertexte"/>
            <w:rFonts w:ascii="Trebuchet MS" w:eastAsia="Trebuchet MS" w:hAnsi="Trebuchet MS" w:cs="Trebuchet MS"/>
            <w:lang w:val="fr-FR"/>
          </w:rPr>
          <w:t>12 - Garantie des prestations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_Toc256000044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13</w:t>
        </w:r>
        <w:r w:rsidR="009C75F0">
          <w:rPr>
            <w:rFonts w:ascii="Trebuchet MS" w:eastAsia="Trebuchet MS" w:hAnsi="Trebuchet MS" w:cs="Trebuchet MS"/>
          </w:rPr>
          <w:fldChar w:fldCharType="end"/>
        </w:r>
      </w:hyperlink>
    </w:p>
    <w:p w14:paraId="7CD7FC7A" w14:textId="77777777" w:rsidR="0067677D" w:rsidRDefault="00A22628">
      <w:pPr>
        <w:pStyle w:val="TM1"/>
        <w:tabs>
          <w:tab w:val="right" w:leader="dot" w:pos="9610"/>
        </w:tabs>
        <w:rPr>
          <w:rFonts w:ascii="Calibri" w:hAnsi="Calibri"/>
          <w:noProof/>
          <w:sz w:val="22"/>
        </w:rPr>
      </w:pPr>
      <w:hyperlink w:anchor="_Toc256000045" w:history="1">
        <w:r w:rsidR="009C75F0">
          <w:rPr>
            <w:rStyle w:val="Lienhypertexte"/>
            <w:rFonts w:ascii="Trebuchet MS" w:eastAsia="Trebuchet MS" w:hAnsi="Trebuchet MS" w:cs="Trebuchet MS"/>
            <w:lang w:val="fr-FR"/>
          </w:rPr>
          <w:t>13 - Droit de propriété industrielle et intellectuelle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_Toc256000045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14</w:t>
        </w:r>
        <w:r w:rsidR="009C75F0">
          <w:rPr>
            <w:rFonts w:ascii="Trebuchet MS" w:eastAsia="Trebuchet MS" w:hAnsi="Trebuchet MS" w:cs="Trebuchet MS"/>
          </w:rPr>
          <w:fldChar w:fldCharType="end"/>
        </w:r>
      </w:hyperlink>
    </w:p>
    <w:p w14:paraId="04FDDBB8" w14:textId="77777777" w:rsidR="0067677D" w:rsidRDefault="00A22628">
      <w:pPr>
        <w:pStyle w:val="TM1"/>
        <w:tabs>
          <w:tab w:val="right" w:leader="dot" w:pos="9610"/>
        </w:tabs>
        <w:rPr>
          <w:rFonts w:ascii="Calibri" w:hAnsi="Calibri"/>
          <w:noProof/>
          <w:sz w:val="22"/>
        </w:rPr>
      </w:pPr>
      <w:hyperlink w:anchor="_Toc256000046" w:history="1">
        <w:r w:rsidR="009C75F0">
          <w:rPr>
            <w:rStyle w:val="Lienhypertexte"/>
            <w:rFonts w:ascii="Trebuchet MS" w:eastAsia="Trebuchet MS" w:hAnsi="Trebuchet MS" w:cs="Trebuchet MS"/>
            <w:lang w:val="fr-FR"/>
          </w:rPr>
          <w:t>14 - Pénalités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_Toc256000046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14</w:t>
        </w:r>
        <w:r w:rsidR="009C75F0">
          <w:rPr>
            <w:rFonts w:ascii="Trebuchet MS" w:eastAsia="Trebuchet MS" w:hAnsi="Trebuchet MS" w:cs="Trebuchet MS"/>
          </w:rPr>
          <w:fldChar w:fldCharType="end"/>
        </w:r>
      </w:hyperlink>
    </w:p>
    <w:p w14:paraId="19E2DE04" w14:textId="77777777" w:rsidR="0067677D" w:rsidRDefault="00A22628">
      <w:pPr>
        <w:pStyle w:val="TM2"/>
        <w:tabs>
          <w:tab w:val="right" w:leader="dot" w:pos="9610"/>
        </w:tabs>
        <w:rPr>
          <w:rFonts w:ascii="Calibri" w:hAnsi="Calibri"/>
          <w:noProof/>
          <w:sz w:val="22"/>
        </w:rPr>
      </w:pPr>
      <w:hyperlink w:anchor="_Toc256000047" w:history="1">
        <w:r w:rsidR="009C75F0">
          <w:rPr>
            <w:rStyle w:val="Lienhypertexte"/>
            <w:rFonts w:ascii="Trebuchet MS" w:eastAsia="Trebuchet MS" w:hAnsi="Trebuchet MS" w:cs="Trebuchet MS"/>
            <w:lang w:val="fr-FR"/>
          </w:rPr>
          <w:t>14.1 - Pénalités de retard</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_Toc256000047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14</w:t>
        </w:r>
        <w:r w:rsidR="009C75F0">
          <w:rPr>
            <w:rFonts w:ascii="Trebuchet MS" w:eastAsia="Trebuchet MS" w:hAnsi="Trebuchet MS" w:cs="Trebuchet MS"/>
          </w:rPr>
          <w:fldChar w:fldCharType="end"/>
        </w:r>
      </w:hyperlink>
    </w:p>
    <w:p w14:paraId="2F6BED76" w14:textId="77777777" w:rsidR="0067677D" w:rsidRDefault="00A22628">
      <w:pPr>
        <w:pStyle w:val="TM2"/>
        <w:tabs>
          <w:tab w:val="right" w:leader="dot" w:pos="9610"/>
        </w:tabs>
        <w:rPr>
          <w:rFonts w:ascii="Calibri" w:hAnsi="Calibri"/>
          <w:noProof/>
          <w:sz w:val="22"/>
        </w:rPr>
      </w:pPr>
      <w:hyperlink w:anchor="_Toc256000048" w:history="1">
        <w:r w:rsidR="009C75F0">
          <w:rPr>
            <w:rStyle w:val="Lienhypertexte"/>
            <w:rFonts w:ascii="Trebuchet MS" w:eastAsia="Trebuchet MS" w:hAnsi="Trebuchet MS" w:cs="Trebuchet MS"/>
            <w:lang w:val="fr-FR"/>
          </w:rPr>
          <w:t>14.2 - Pénalité pour travail dissimulé</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_Toc256000048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14</w:t>
        </w:r>
        <w:r w:rsidR="009C75F0">
          <w:rPr>
            <w:rFonts w:ascii="Trebuchet MS" w:eastAsia="Trebuchet MS" w:hAnsi="Trebuchet MS" w:cs="Trebuchet MS"/>
          </w:rPr>
          <w:fldChar w:fldCharType="end"/>
        </w:r>
      </w:hyperlink>
    </w:p>
    <w:p w14:paraId="5A818F93" w14:textId="77777777" w:rsidR="0067677D" w:rsidRDefault="00A22628">
      <w:pPr>
        <w:pStyle w:val="TM1"/>
        <w:tabs>
          <w:tab w:val="right" w:leader="dot" w:pos="9610"/>
        </w:tabs>
        <w:rPr>
          <w:rFonts w:ascii="Calibri" w:hAnsi="Calibri"/>
          <w:noProof/>
          <w:sz w:val="22"/>
        </w:rPr>
      </w:pPr>
      <w:hyperlink w:anchor="_Toc256000049" w:history="1">
        <w:r w:rsidR="009C75F0">
          <w:rPr>
            <w:rStyle w:val="Lienhypertexte"/>
            <w:rFonts w:ascii="Trebuchet MS" w:eastAsia="Trebuchet MS" w:hAnsi="Trebuchet MS" w:cs="Trebuchet MS"/>
            <w:lang w:val="fr-FR"/>
          </w:rPr>
          <w:t>15 - Assurances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_Toc256000049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14</w:t>
        </w:r>
        <w:r w:rsidR="009C75F0">
          <w:rPr>
            <w:rFonts w:ascii="Trebuchet MS" w:eastAsia="Trebuchet MS" w:hAnsi="Trebuchet MS" w:cs="Trebuchet MS"/>
          </w:rPr>
          <w:fldChar w:fldCharType="end"/>
        </w:r>
      </w:hyperlink>
    </w:p>
    <w:p w14:paraId="376DCDB9" w14:textId="77777777" w:rsidR="0067677D" w:rsidRDefault="00A22628">
      <w:pPr>
        <w:pStyle w:val="TM1"/>
        <w:tabs>
          <w:tab w:val="right" w:leader="dot" w:pos="9610"/>
        </w:tabs>
        <w:rPr>
          <w:rFonts w:ascii="Calibri" w:hAnsi="Calibri"/>
          <w:noProof/>
          <w:sz w:val="22"/>
        </w:rPr>
      </w:pPr>
      <w:hyperlink w:anchor="_Toc256000050" w:history="1">
        <w:r w:rsidR="009C75F0">
          <w:rPr>
            <w:rStyle w:val="Lienhypertexte"/>
            <w:rFonts w:ascii="Trebuchet MS" w:eastAsia="Trebuchet MS" w:hAnsi="Trebuchet MS" w:cs="Trebuchet MS"/>
            <w:lang w:val="fr-FR"/>
          </w:rPr>
          <w:t>16 - Résiliation du contrat</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_Toc256000050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14</w:t>
        </w:r>
        <w:r w:rsidR="009C75F0">
          <w:rPr>
            <w:rFonts w:ascii="Trebuchet MS" w:eastAsia="Trebuchet MS" w:hAnsi="Trebuchet MS" w:cs="Trebuchet MS"/>
          </w:rPr>
          <w:fldChar w:fldCharType="end"/>
        </w:r>
      </w:hyperlink>
    </w:p>
    <w:p w14:paraId="0A7A0B73" w14:textId="77777777" w:rsidR="0067677D" w:rsidRDefault="00A22628">
      <w:pPr>
        <w:pStyle w:val="TM2"/>
        <w:tabs>
          <w:tab w:val="right" w:leader="dot" w:pos="9610"/>
        </w:tabs>
        <w:rPr>
          <w:rFonts w:ascii="Calibri" w:hAnsi="Calibri"/>
          <w:noProof/>
          <w:sz w:val="22"/>
        </w:rPr>
      </w:pPr>
      <w:hyperlink w:anchor="_Toc256000051" w:history="1">
        <w:r w:rsidR="009C75F0">
          <w:rPr>
            <w:rStyle w:val="Lienhypertexte"/>
            <w:rFonts w:ascii="Trebuchet MS" w:eastAsia="Trebuchet MS" w:hAnsi="Trebuchet MS" w:cs="Trebuchet MS"/>
            <w:lang w:val="fr-FR"/>
          </w:rPr>
          <w:t>16.1 - Conditions de résiliation de l'accord-cadre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_Toc256000051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14</w:t>
        </w:r>
        <w:r w:rsidR="009C75F0">
          <w:rPr>
            <w:rFonts w:ascii="Trebuchet MS" w:eastAsia="Trebuchet MS" w:hAnsi="Trebuchet MS" w:cs="Trebuchet MS"/>
          </w:rPr>
          <w:fldChar w:fldCharType="end"/>
        </w:r>
      </w:hyperlink>
    </w:p>
    <w:p w14:paraId="0715FB12" w14:textId="77777777" w:rsidR="0067677D" w:rsidRDefault="00A22628">
      <w:pPr>
        <w:pStyle w:val="TM2"/>
        <w:tabs>
          <w:tab w:val="right" w:leader="dot" w:pos="9610"/>
        </w:tabs>
        <w:rPr>
          <w:rFonts w:ascii="Calibri" w:hAnsi="Calibri"/>
          <w:noProof/>
          <w:sz w:val="22"/>
        </w:rPr>
      </w:pPr>
      <w:hyperlink w:anchor="_Toc256000052" w:history="1">
        <w:r w:rsidR="009C75F0">
          <w:rPr>
            <w:rStyle w:val="Lienhypertexte"/>
            <w:rFonts w:ascii="Trebuchet MS" w:eastAsia="Trebuchet MS" w:hAnsi="Trebuchet MS" w:cs="Trebuchet MS"/>
            <w:lang w:val="fr-FR"/>
          </w:rPr>
          <w:t>16.2 - Redressement ou liquidation judiciaire</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_Toc256000052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15</w:t>
        </w:r>
        <w:r w:rsidR="009C75F0">
          <w:rPr>
            <w:rFonts w:ascii="Trebuchet MS" w:eastAsia="Trebuchet MS" w:hAnsi="Trebuchet MS" w:cs="Trebuchet MS"/>
          </w:rPr>
          <w:fldChar w:fldCharType="end"/>
        </w:r>
      </w:hyperlink>
    </w:p>
    <w:p w14:paraId="714D8F2B" w14:textId="77777777" w:rsidR="0067677D" w:rsidRDefault="00A22628">
      <w:pPr>
        <w:pStyle w:val="TM1"/>
        <w:tabs>
          <w:tab w:val="right" w:leader="dot" w:pos="9610"/>
        </w:tabs>
        <w:rPr>
          <w:rFonts w:ascii="Calibri" w:hAnsi="Calibri"/>
          <w:noProof/>
          <w:sz w:val="22"/>
        </w:rPr>
      </w:pPr>
      <w:hyperlink w:anchor="_Toc256000053" w:history="1">
        <w:r w:rsidR="009C75F0">
          <w:rPr>
            <w:rStyle w:val="Lienhypertexte"/>
            <w:rFonts w:ascii="Trebuchet MS" w:eastAsia="Trebuchet MS" w:hAnsi="Trebuchet MS" w:cs="Trebuchet MS"/>
            <w:lang w:val="fr-FR"/>
          </w:rPr>
          <w:t>17 - Règlement des litiges et langues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_Toc256000053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15</w:t>
        </w:r>
        <w:r w:rsidR="009C75F0">
          <w:rPr>
            <w:rFonts w:ascii="Trebuchet MS" w:eastAsia="Trebuchet MS" w:hAnsi="Trebuchet MS" w:cs="Trebuchet MS"/>
          </w:rPr>
          <w:fldChar w:fldCharType="end"/>
        </w:r>
      </w:hyperlink>
    </w:p>
    <w:p w14:paraId="477A5636" w14:textId="77777777" w:rsidR="0067677D" w:rsidRDefault="00A22628">
      <w:pPr>
        <w:pStyle w:val="TM1"/>
        <w:tabs>
          <w:tab w:val="right" w:leader="dot" w:pos="9610"/>
        </w:tabs>
        <w:rPr>
          <w:rFonts w:ascii="Calibri" w:hAnsi="Calibri"/>
          <w:noProof/>
          <w:sz w:val="22"/>
        </w:rPr>
      </w:pPr>
      <w:hyperlink w:anchor="_Toc256000054" w:history="1">
        <w:r w:rsidR="009C75F0">
          <w:rPr>
            <w:rStyle w:val="Lienhypertexte"/>
            <w:rFonts w:ascii="Trebuchet MS" w:eastAsia="Trebuchet MS" w:hAnsi="Trebuchet MS" w:cs="Trebuchet MS"/>
            <w:lang w:val="fr-FR"/>
          </w:rPr>
          <w:t>18 - Clauses complémentaires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_Toc256000054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15</w:t>
        </w:r>
        <w:r w:rsidR="009C75F0">
          <w:rPr>
            <w:rFonts w:ascii="Trebuchet MS" w:eastAsia="Trebuchet MS" w:hAnsi="Trebuchet MS" w:cs="Trebuchet MS"/>
          </w:rPr>
          <w:fldChar w:fldCharType="end"/>
        </w:r>
      </w:hyperlink>
    </w:p>
    <w:p w14:paraId="3B4A3D8B" w14:textId="77777777" w:rsidR="0067677D" w:rsidRDefault="00A22628">
      <w:pPr>
        <w:pStyle w:val="TM1"/>
        <w:tabs>
          <w:tab w:val="right" w:leader="dot" w:pos="9610"/>
        </w:tabs>
        <w:rPr>
          <w:rFonts w:ascii="Calibri" w:hAnsi="Calibri"/>
          <w:noProof/>
          <w:sz w:val="22"/>
        </w:rPr>
      </w:pPr>
      <w:hyperlink w:anchor="_Toc256000055" w:history="1">
        <w:r w:rsidR="009C75F0">
          <w:rPr>
            <w:rStyle w:val="Lienhypertexte"/>
            <w:rFonts w:ascii="Trebuchet MS" w:eastAsia="Trebuchet MS" w:hAnsi="Trebuchet MS" w:cs="Trebuchet MS"/>
            <w:lang w:val="fr-FR"/>
          </w:rPr>
          <w:t>19 - Dérogations</w:t>
        </w:r>
        <w:r w:rsidR="009C75F0">
          <w:rPr>
            <w:rFonts w:ascii="Trebuchet MS" w:eastAsia="Trebuchet MS" w:hAnsi="Trebuchet MS" w:cs="Trebuchet MS"/>
          </w:rPr>
          <w:tab/>
        </w:r>
        <w:r w:rsidR="009C75F0">
          <w:rPr>
            <w:rFonts w:ascii="Trebuchet MS" w:eastAsia="Trebuchet MS" w:hAnsi="Trebuchet MS" w:cs="Trebuchet MS"/>
          </w:rPr>
          <w:fldChar w:fldCharType="begin"/>
        </w:r>
        <w:r w:rsidR="009C75F0">
          <w:rPr>
            <w:rFonts w:ascii="Trebuchet MS" w:eastAsia="Trebuchet MS" w:hAnsi="Trebuchet MS" w:cs="Trebuchet MS"/>
          </w:rPr>
          <w:instrText xml:space="preserve"> PAGEREF _Toc256000055 \h </w:instrText>
        </w:r>
        <w:r w:rsidR="009C75F0">
          <w:rPr>
            <w:rFonts w:ascii="Trebuchet MS" w:eastAsia="Trebuchet MS" w:hAnsi="Trebuchet MS" w:cs="Trebuchet MS"/>
          </w:rPr>
        </w:r>
        <w:r w:rsidR="009C75F0">
          <w:rPr>
            <w:rFonts w:ascii="Trebuchet MS" w:eastAsia="Trebuchet MS" w:hAnsi="Trebuchet MS" w:cs="Trebuchet MS"/>
          </w:rPr>
          <w:fldChar w:fldCharType="separate"/>
        </w:r>
        <w:r w:rsidR="009058DE">
          <w:rPr>
            <w:rFonts w:ascii="Trebuchet MS" w:eastAsia="Trebuchet MS" w:hAnsi="Trebuchet MS" w:cs="Trebuchet MS"/>
            <w:noProof/>
          </w:rPr>
          <w:t>19</w:t>
        </w:r>
        <w:r w:rsidR="009C75F0">
          <w:rPr>
            <w:rFonts w:ascii="Trebuchet MS" w:eastAsia="Trebuchet MS" w:hAnsi="Trebuchet MS" w:cs="Trebuchet MS"/>
          </w:rPr>
          <w:fldChar w:fldCharType="end"/>
        </w:r>
      </w:hyperlink>
    </w:p>
    <w:p w14:paraId="2A27D4DD" w14:textId="77777777" w:rsidR="0067677D" w:rsidRDefault="009C75F0">
      <w:pPr>
        <w:spacing w:after="100"/>
        <w:rPr>
          <w:rFonts w:ascii="Trebuchet MS" w:eastAsia="Trebuchet MS" w:hAnsi="Trebuchet MS" w:cs="Trebuchet MS"/>
          <w:color w:val="000000"/>
          <w:sz w:val="22"/>
          <w:lang w:val="fr-FR"/>
        </w:rPr>
        <w:sectPr w:rsidR="0067677D">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51DF42E" w14:textId="77777777" w:rsidR="0067677D" w:rsidRDefault="009C75F0">
      <w:pPr>
        <w:pStyle w:val="Titre1"/>
        <w:rPr>
          <w:rFonts w:ascii="Trebuchet MS" w:eastAsia="Trebuchet MS" w:hAnsi="Trebuchet MS" w:cs="Trebuchet MS"/>
          <w:color w:val="000000"/>
          <w:sz w:val="28"/>
          <w:lang w:val="fr-FR"/>
        </w:rPr>
      </w:pPr>
      <w:bookmarkStart w:id="0" w:name="ArtL1_CCAP-1-A1"/>
      <w:bookmarkStart w:id="1" w:name="_Toc256000000"/>
      <w:bookmarkEnd w:id="0"/>
      <w:r>
        <w:rPr>
          <w:rFonts w:ascii="Trebuchet MS" w:eastAsia="Trebuchet MS" w:hAnsi="Trebuchet MS" w:cs="Trebuchet MS"/>
          <w:color w:val="000000"/>
          <w:sz w:val="28"/>
          <w:lang w:val="fr-FR"/>
        </w:rPr>
        <w:lastRenderedPageBreak/>
        <w:t>1 - Dispositions générales du contrat</w:t>
      </w:r>
      <w:bookmarkEnd w:id="1"/>
    </w:p>
    <w:p w14:paraId="792D7701" w14:textId="77777777" w:rsidR="0067677D" w:rsidRDefault="009C75F0">
      <w:pPr>
        <w:pStyle w:val="Titre2"/>
        <w:ind w:left="280"/>
        <w:rPr>
          <w:rFonts w:ascii="Trebuchet MS" w:eastAsia="Trebuchet MS" w:hAnsi="Trebuchet MS" w:cs="Trebuchet MS"/>
          <w:i w:val="0"/>
          <w:color w:val="000000"/>
          <w:sz w:val="24"/>
          <w:lang w:val="fr-FR"/>
        </w:rPr>
      </w:pPr>
      <w:bookmarkStart w:id="2" w:name="ArtL2_CCAP-1-A1.1"/>
      <w:bookmarkStart w:id="3" w:name="_Toc256000001"/>
      <w:bookmarkEnd w:id="2"/>
      <w:r>
        <w:rPr>
          <w:rFonts w:ascii="Trebuchet MS" w:eastAsia="Trebuchet MS" w:hAnsi="Trebuchet MS" w:cs="Trebuchet MS"/>
          <w:i w:val="0"/>
          <w:color w:val="000000"/>
          <w:sz w:val="24"/>
          <w:lang w:val="fr-FR"/>
        </w:rPr>
        <w:t>1.1 - Objet du contrat</w:t>
      </w:r>
      <w:bookmarkEnd w:id="3"/>
    </w:p>
    <w:p w14:paraId="603B4996" w14:textId="77777777" w:rsidR="0067677D" w:rsidRDefault="009C75F0">
      <w:pPr>
        <w:pStyle w:val="ParagrapheIndent2"/>
        <w:spacing w:line="232" w:lineRule="exact"/>
        <w:jc w:val="both"/>
        <w:rPr>
          <w:color w:val="000000"/>
          <w:lang w:val="fr-FR"/>
        </w:rPr>
      </w:pPr>
      <w:r>
        <w:rPr>
          <w:color w:val="000000"/>
          <w:lang w:val="fr-FR"/>
        </w:rPr>
        <w:t>La Caisse Primaire Centrale d'Assurance Maladie des Bouches-du-Rhône est un organisme privé chargé de la gestion d'un service public. Elle est soumise aux dispositions de l'arrêté du 19 juillet 2018 portant réglementation des marchés des Organismes de Sécurité Sociale du régime général (JO du 27 juillet 2018), pour ses achats en matière de fournitures, services et travaux.</w:t>
      </w:r>
    </w:p>
    <w:p w14:paraId="5D82F2CE" w14:textId="77777777" w:rsidR="0067677D" w:rsidRDefault="009C75F0">
      <w:pPr>
        <w:pStyle w:val="ParagrapheIndent2"/>
        <w:spacing w:line="232" w:lineRule="exact"/>
        <w:jc w:val="both"/>
        <w:rPr>
          <w:color w:val="000000"/>
          <w:lang w:val="fr-FR"/>
        </w:rPr>
      </w:pPr>
      <w:r>
        <w:rPr>
          <w:color w:val="000000"/>
          <w:lang w:val="fr-FR"/>
        </w:rPr>
        <w:t> </w:t>
      </w:r>
    </w:p>
    <w:p w14:paraId="03A9B795" w14:textId="77777777" w:rsidR="0067677D" w:rsidRDefault="009C75F0">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20F49471" w14:textId="71577D19" w:rsidR="0067677D" w:rsidRDefault="00045A01">
      <w:pPr>
        <w:pStyle w:val="ParagrapheIndent2"/>
        <w:spacing w:line="232" w:lineRule="exact"/>
        <w:jc w:val="both"/>
        <w:rPr>
          <w:color w:val="000000"/>
          <w:lang w:val="fr-FR"/>
        </w:rPr>
      </w:pPr>
      <w:r w:rsidRPr="00045A01">
        <w:rPr>
          <w:color w:val="000000"/>
          <w:lang w:val="fr-FR"/>
        </w:rPr>
        <w:t xml:space="preserve">TRAVAUX, DEPANNAGES ET MAINTENANCES ELECTRIQUES </w:t>
      </w:r>
      <w:r w:rsidR="006046C9">
        <w:rPr>
          <w:color w:val="000000"/>
          <w:lang w:val="fr-FR"/>
        </w:rPr>
        <w:t xml:space="preserve">ET PRESTATIONS ASSOCIEES </w:t>
      </w:r>
      <w:r w:rsidRPr="00045A01">
        <w:rPr>
          <w:color w:val="000000"/>
          <w:lang w:val="fr-FR"/>
        </w:rPr>
        <w:t>DESTINES AUX IMMEUBLES DE LA CAISSE PRIMAIRE CENTRALE D’ASSURANCE MALADIE DES BOUCHES DU RHONE</w:t>
      </w:r>
    </w:p>
    <w:p w14:paraId="61EF6733" w14:textId="77777777" w:rsidR="00045A01" w:rsidRPr="00F642F2" w:rsidRDefault="00045A01" w:rsidP="00045A01">
      <w:pPr>
        <w:rPr>
          <w:rFonts w:ascii="Trebuchet MS" w:hAnsi="Trebuchet MS"/>
          <w:sz w:val="20"/>
          <w:szCs w:val="20"/>
          <w:lang w:val="fr-FR"/>
        </w:rPr>
      </w:pPr>
    </w:p>
    <w:p w14:paraId="3856F98D" w14:textId="4E5097A1" w:rsidR="0067677D" w:rsidRDefault="00895509" w:rsidP="00F642F2">
      <w:pPr>
        <w:pStyle w:val="ParagrapheIndent2"/>
        <w:spacing w:line="232" w:lineRule="exact"/>
        <w:jc w:val="both"/>
        <w:rPr>
          <w:color w:val="000000"/>
          <w:lang w:val="fr-FR"/>
        </w:rPr>
      </w:pPr>
      <w:r>
        <w:rPr>
          <w:color w:val="000000"/>
          <w:lang w:val="fr-FR"/>
        </w:rPr>
        <w:t>Le présent marché</w:t>
      </w:r>
      <w:r w:rsidR="009C75F0">
        <w:rPr>
          <w:color w:val="000000"/>
          <w:lang w:val="fr-FR"/>
        </w:rPr>
        <w:t xml:space="preserve"> concerne des travaux d’ordre électrique pour une mise en conformité à la demande d’un bureau de contrôle, ou des travaux d'améliorations, de modifications ou de réaménagements de locaux dans le cadre des projets de la CPCAM ainsi que des interventions d’ordre électrique dans le cadre de dépannages urgents ou très urgents</w:t>
      </w:r>
      <w:r w:rsidR="006046C9">
        <w:rPr>
          <w:color w:val="000000"/>
          <w:lang w:val="fr-FR"/>
        </w:rPr>
        <w:t xml:space="preserve"> et des prestations associées de type vérifications, entretiens et nettoyage d’éléments techniques</w:t>
      </w:r>
      <w:r w:rsidR="009C75F0">
        <w:rPr>
          <w:color w:val="000000"/>
          <w:lang w:val="fr-FR"/>
        </w:rPr>
        <w:t>.</w:t>
      </w:r>
    </w:p>
    <w:p w14:paraId="04D5DED9" w14:textId="77777777" w:rsidR="00F642F2" w:rsidRPr="00F642F2" w:rsidRDefault="00F642F2" w:rsidP="00F642F2">
      <w:pPr>
        <w:rPr>
          <w:rFonts w:ascii="Trebuchet MS" w:hAnsi="Trebuchet MS"/>
          <w:sz w:val="20"/>
          <w:szCs w:val="20"/>
          <w:lang w:val="fr-FR"/>
        </w:rPr>
      </w:pPr>
    </w:p>
    <w:p w14:paraId="1AC752CC" w14:textId="171D81A1" w:rsidR="00DF74E7" w:rsidRDefault="009C75F0" w:rsidP="00F642F2">
      <w:pPr>
        <w:pStyle w:val="ParagrapheIndent2"/>
        <w:spacing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 pouvoir adjudicateur</w:t>
      </w:r>
      <w:r w:rsidR="006046C9" w:rsidRPr="006046C9">
        <w:rPr>
          <w:color w:val="000000"/>
          <w:lang w:val="fr-FR"/>
        </w:rPr>
        <w:t xml:space="preserve"> </w:t>
      </w:r>
      <w:r w:rsidR="006046C9" w:rsidRPr="007A3834">
        <w:rPr>
          <w:color w:val="000000"/>
          <w:lang w:val="fr-FR"/>
        </w:rPr>
        <w:t>en fonction de la survenance du besoin</w:t>
      </w:r>
      <w:r>
        <w:rPr>
          <w:color w:val="000000"/>
          <w:lang w:val="fr-FR"/>
        </w:rPr>
        <w:t>.</w:t>
      </w:r>
    </w:p>
    <w:p w14:paraId="6202C2B8" w14:textId="77777777" w:rsidR="00F642F2" w:rsidRPr="00F642F2" w:rsidRDefault="00F642F2" w:rsidP="00F642F2">
      <w:pPr>
        <w:rPr>
          <w:rFonts w:ascii="Trebuchet MS" w:hAnsi="Trebuchet MS"/>
          <w:sz w:val="20"/>
          <w:szCs w:val="20"/>
          <w:lang w:val="fr-FR"/>
        </w:rPr>
      </w:pPr>
    </w:p>
    <w:p w14:paraId="419E851D" w14:textId="6F0BEA4A" w:rsidR="00EA650C" w:rsidRDefault="00DF74E7" w:rsidP="00F642F2">
      <w:pPr>
        <w:pStyle w:val="ParagrapheIndent2"/>
        <w:spacing w:line="232" w:lineRule="exact"/>
        <w:jc w:val="both"/>
        <w:rPr>
          <w:color w:val="000000"/>
          <w:lang w:val="fr-FR"/>
        </w:rPr>
      </w:pPr>
      <w:r w:rsidRPr="007A3834">
        <w:rPr>
          <w:color w:val="000000"/>
          <w:lang w:val="fr-FR"/>
        </w:rPr>
        <w:t>Les descriptions des prestations et leurs spécifications figurent au Cahier des Clauses Techniques Particulières (CCTP) et ses annexes</w:t>
      </w:r>
    </w:p>
    <w:p w14:paraId="37281244" w14:textId="77777777" w:rsidR="00F642F2" w:rsidRPr="00F642F2" w:rsidRDefault="00F642F2" w:rsidP="00F642F2">
      <w:pPr>
        <w:rPr>
          <w:rFonts w:ascii="Trebuchet MS" w:hAnsi="Trebuchet MS"/>
          <w:sz w:val="20"/>
          <w:szCs w:val="20"/>
          <w:lang w:val="fr-FR"/>
        </w:rPr>
      </w:pPr>
    </w:p>
    <w:p w14:paraId="796580AC" w14:textId="77777777" w:rsidR="0067677D" w:rsidRDefault="009C75F0">
      <w:pPr>
        <w:pStyle w:val="ParagrapheIndent2"/>
        <w:spacing w:line="232" w:lineRule="exact"/>
        <w:jc w:val="both"/>
        <w:rPr>
          <w:color w:val="000000"/>
          <w:lang w:val="fr-FR"/>
        </w:rPr>
      </w:pPr>
      <w:r>
        <w:rPr>
          <w:color w:val="000000"/>
          <w:lang w:val="fr-FR"/>
        </w:rPr>
        <w:t>Lieu(x) d'exécution :</w:t>
      </w:r>
    </w:p>
    <w:p w14:paraId="46065034" w14:textId="77777777" w:rsidR="0067677D" w:rsidRDefault="009C75F0">
      <w:pPr>
        <w:pStyle w:val="ParagrapheIndent2"/>
        <w:spacing w:line="232" w:lineRule="exact"/>
        <w:jc w:val="both"/>
        <w:rPr>
          <w:color w:val="000000"/>
          <w:lang w:val="fr-FR"/>
        </w:rPr>
      </w:pPr>
      <w:r>
        <w:rPr>
          <w:color w:val="000000"/>
          <w:lang w:val="fr-FR"/>
        </w:rPr>
        <w:t>BOUCHES-DU-RHONE</w:t>
      </w:r>
    </w:p>
    <w:p w14:paraId="7B3FAF55" w14:textId="77777777" w:rsidR="00EA650C" w:rsidRPr="00F642F2" w:rsidRDefault="00EA650C" w:rsidP="00EA650C">
      <w:pPr>
        <w:rPr>
          <w:rFonts w:ascii="Trebuchet MS" w:hAnsi="Trebuchet MS"/>
          <w:sz w:val="20"/>
          <w:szCs w:val="20"/>
          <w:lang w:val="fr-FR"/>
        </w:rPr>
      </w:pPr>
    </w:p>
    <w:p w14:paraId="553644EA" w14:textId="77777777" w:rsidR="0067677D" w:rsidRDefault="009C75F0">
      <w:pPr>
        <w:pStyle w:val="ParagrapheIndent2"/>
        <w:spacing w:line="232" w:lineRule="exact"/>
        <w:jc w:val="both"/>
        <w:rPr>
          <w:color w:val="000000"/>
          <w:lang w:val="fr-FR"/>
        </w:rPr>
      </w:pPr>
      <w:r>
        <w:rPr>
          <w:color w:val="000000"/>
          <w:lang w:val="fr-FR"/>
        </w:rPr>
        <w:t>Règlementation :</w:t>
      </w:r>
    </w:p>
    <w:p w14:paraId="1DFEBAB9" w14:textId="77777777" w:rsidR="0067677D" w:rsidRDefault="009C75F0" w:rsidP="00045A01">
      <w:pPr>
        <w:pStyle w:val="ParagrapheIndent2"/>
        <w:spacing w:line="232" w:lineRule="exact"/>
        <w:jc w:val="both"/>
        <w:rPr>
          <w:color w:val="000000"/>
          <w:lang w:val="fr-FR"/>
        </w:rPr>
      </w:pPr>
      <w:r>
        <w:rPr>
          <w:color w:val="000000"/>
          <w:lang w:val="fr-FR"/>
        </w:rPr>
        <w:t>Le titulaire est tenu de respecter les différentes dispositions législatives et règlementaires relatives à l’objet du marché, en vigueur à la date de notification du présent marché et à venir en cours d’exécution. En cas de règlementations nouvelles en cours du marché, le titulaire s’engage à une mise en conformité immédiate et le cas échéant, dans les délais impartis par les textes.</w:t>
      </w:r>
    </w:p>
    <w:p w14:paraId="504E0C65" w14:textId="2A2AA6E7" w:rsidR="00EA650C" w:rsidRPr="00F642F2" w:rsidRDefault="00EA650C" w:rsidP="00EA650C">
      <w:pPr>
        <w:rPr>
          <w:rFonts w:ascii="Trebuchet MS" w:hAnsi="Trebuchet MS"/>
          <w:sz w:val="20"/>
          <w:szCs w:val="20"/>
          <w:lang w:val="fr-FR"/>
        </w:rPr>
      </w:pPr>
    </w:p>
    <w:p w14:paraId="4151BDAA" w14:textId="77777777" w:rsidR="00B53C12" w:rsidRPr="00F642F2" w:rsidRDefault="00B53C12" w:rsidP="00EA650C">
      <w:pPr>
        <w:rPr>
          <w:rFonts w:ascii="Trebuchet MS" w:hAnsi="Trebuchet MS"/>
          <w:sz w:val="20"/>
          <w:szCs w:val="20"/>
          <w:lang w:val="fr-FR"/>
        </w:rPr>
      </w:pPr>
    </w:p>
    <w:p w14:paraId="3BFF6945" w14:textId="77777777" w:rsidR="0067677D" w:rsidRDefault="009C75F0">
      <w:pPr>
        <w:pStyle w:val="Titre2"/>
        <w:ind w:left="280"/>
        <w:rPr>
          <w:rFonts w:ascii="Trebuchet MS" w:eastAsia="Trebuchet MS" w:hAnsi="Trebuchet MS" w:cs="Trebuchet MS"/>
          <w:i w:val="0"/>
          <w:color w:val="000000"/>
          <w:sz w:val="24"/>
          <w:lang w:val="fr-FR"/>
        </w:rPr>
      </w:pPr>
      <w:bookmarkStart w:id="4" w:name="ArtL2_CCAP-1-A1.2"/>
      <w:bookmarkStart w:id="5" w:name="_Toc256000002"/>
      <w:bookmarkEnd w:id="4"/>
      <w:r>
        <w:rPr>
          <w:rFonts w:ascii="Trebuchet MS" w:eastAsia="Trebuchet MS" w:hAnsi="Trebuchet MS" w:cs="Trebuchet MS"/>
          <w:i w:val="0"/>
          <w:color w:val="000000"/>
          <w:sz w:val="24"/>
          <w:lang w:val="fr-FR"/>
        </w:rPr>
        <w:t>1.2 - Décomposition du contrat</w:t>
      </w:r>
      <w:bookmarkEnd w:id="5"/>
    </w:p>
    <w:p w14:paraId="50764220" w14:textId="64F24129" w:rsidR="0067677D" w:rsidRDefault="009C75F0">
      <w:pPr>
        <w:pStyle w:val="ParagrapheIndent2"/>
        <w:spacing w:line="232" w:lineRule="exact"/>
        <w:jc w:val="both"/>
        <w:rPr>
          <w:color w:val="000000"/>
          <w:lang w:val="fr-FR"/>
        </w:rPr>
      </w:pPr>
      <w:r>
        <w:rPr>
          <w:color w:val="000000"/>
          <w:lang w:val="fr-FR"/>
        </w:rPr>
        <w:t>Le présent marché n'est pas alloti car la dévolution en lot séparés risque de rendre techniquement difficile et financièrement plus couteuse l'exécution des prestations</w:t>
      </w:r>
      <w:r w:rsidR="006046C9">
        <w:rPr>
          <w:color w:val="000000"/>
          <w:lang w:val="fr-FR"/>
        </w:rPr>
        <w:t>, en particulier s’agissant de la répartition des responsabilité</w:t>
      </w:r>
      <w:r w:rsidR="00895509">
        <w:rPr>
          <w:color w:val="000000"/>
          <w:lang w:val="fr-FR"/>
        </w:rPr>
        <w:t>s</w:t>
      </w:r>
      <w:r w:rsidR="006046C9">
        <w:rPr>
          <w:color w:val="000000"/>
          <w:lang w:val="fr-FR"/>
        </w:rPr>
        <w:t xml:space="preserve"> en cas de défaillance d’un équipement, suite aux interventions successives de plusieurs opérateurs</w:t>
      </w:r>
      <w:r>
        <w:rPr>
          <w:color w:val="000000"/>
          <w:lang w:val="fr-FR"/>
        </w:rPr>
        <w:t>.</w:t>
      </w:r>
    </w:p>
    <w:p w14:paraId="63D39918" w14:textId="776AFD55" w:rsidR="0067677D" w:rsidRDefault="009C75F0" w:rsidP="00B53C12">
      <w:pPr>
        <w:pStyle w:val="ParagrapheIndent2"/>
        <w:spacing w:line="232" w:lineRule="exact"/>
        <w:jc w:val="both"/>
        <w:rPr>
          <w:color w:val="000000"/>
          <w:lang w:val="fr-FR"/>
        </w:rPr>
      </w:pPr>
      <w:r>
        <w:rPr>
          <w:color w:val="000000"/>
          <w:lang w:val="fr-FR"/>
        </w:rPr>
        <w:t>La globalisation et l'optimisation opérationnelle de la prestation en un seul lot ont pour objectif des gains financiers et de diminuer des coûts de gestion importants.</w:t>
      </w:r>
    </w:p>
    <w:p w14:paraId="5E85AE9F" w14:textId="0B9566A9" w:rsidR="00B53C12" w:rsidRPr="00F642F2" w:rsidRDefault="00B53C12" w:rsidP="00B53C12">
      <w:pPr>
        <w:rPr>
          <w:rFonts w:ascii="Trebuchet MS" w:hAnsi="Trebuchet MS"/>
          <w:sz w:val="20"/>
          <w:szCs w:val="20"/>
          <w:lang w:val="fr-FR"/>
        </w:rPr>
      </w:pPr>
    </w:p>
    <w:p w14:paraId="7D9012FE" w14:textId="77777777" w:rsidR="00B53C12" w:rsidRPr="00F642F2" w:rsidRDefault="00B53C12" w:rsidP="00B53C12">
      <w:pPr>
        <w:rPr>
          <w:rFonts w:ascii="Trebuchet MS" w:hAnsi="Trebuchet MS"/>
          <w:sz w:val="20"/>
          <w:szCs w:val="20"/>
          <w:lang w:val="fr-FR"/>
        </w:rPr>
      </w:pPr>
    </w:p>
    <w:p w14:paraId="47A514E5" w14:textId="77777777" w:rsidR="0067677D" w:rsidRDefault="009C75F0">
      <w:pPr>
        <w:pStyle w:val="Titre2"/>
        <w:ind w:left="280"/>
        <w:rPr>
          <w:rFonts w:ascii="Trebuchet MS" w:eastAsia="Trebuchet MS" w:hAnsi="Trebuchet MS" w:cs="Trebuchet MS"/>
          <w:i w:val="0"/>
          <w:color w:val="000000"/>
          <w:sz w:val="24"/>
          <w:lang w:val="fr-FR"/>
        </w:rPr>
      </w:pPr>
      <w:bookmarkStart w:id="6" w:name="ArtL2_CCAP-1-A1.3"/>
      <w:bookmarkStart w:id="7" w:name="_Toc256000003"/>
      <w:bookmarkEnd w:id="6"/>
      <w:r>
        <w:rPr>
          <w:rFonts w:ascii="Trebuchet MS" w:eastAsia="Trebuchet MS" w:hAnsi="Trebuchet MS" w:cs="Trebuchet MS"/>
          <w:i w:val="0"/>
          <w:color w:val="000000"/>
          <w:sz w:val="24"/>
          <w:lang w:val="fr-FR"/>
        </w:rPr>
        <w:t>1.3 - Type d'accord-cadre</w:t>
      </w:r>
      <w:bookmarkEnd w:id="7"/>
    </w:p>
    <w:p w14:paraId="23E816D8" w14:textId="77777777" w:rsidR="00673AC5" w:rsidRDefault="00503A52" w:rsidP="00673AC5">
      <w:pPr>
        <w:pStyle w:val="ParagrapheIndent2"/>
        <w:spacing w:line="232" w:lineRule="exact"/>
        <w:jc w:val="both"/>
        <w:rPr>
          <w:color w:val="000000"/>
          <w:lang w:val="fr-FR"/>
        </w:rPr>
      </w:pPr>
      <w:r w:rsidRPr="00895509">
        <w:rPr>
          <w:color w:val="000000"/>
          <w:lang w:val="fr-FR"/>
        </w:rPr>
        <w:t xml:space="preserve">L'accord-cadre, mono-attributaire est passé en application des articles L2125-1 1°, R. 2162-1 à R. 2162-6, R. 2162-13 et R. 2162-14 du Code de la commande publique. </w:t>
      </w:r>
      <w:r w:rsidR="00673AC5" w:rsidRPr="00BC273F">
        <w:rPr>
          <w:color w:val="000000"/>
          <w:lang w:val="fr-FR"/>
        </w:rPr>
        <w:t xml:space="preserve">Il s’agit d’un accord-cadre à prix unitaires </w:t>
      </w:r>
      <w:r w:rsidR="00673AC5">
        <w:rPr>
          <w:color w:val="000000"/>
          <w:lang w:val="fr-FR"/>
        </w:rPr>
        <w:t xml:space="preserve">qui </w:t>
      </w:r>
      <w:r w:rsidR="00673AC5" w:rsidRPr="00BC273F">
        <w:rPr>
          <w:color w:val="000000"/>
          <w:lang w:val="fr-FR"/>
        </w:rPr>
        <w:t>donnera lieu à l'émission de bons de commande.</w:t>
      </w:r>
    </w:p>
    <w:p w14:paraId="19C110C5" w14:textId="77777777" w:rsidR="00673AC5" w:rsidRPr="00286524" w:rsidRDefault="00673AC5" w:rsidP="00673AC5">
      <w:pPr>
        <w:rPr>
          <w:lang w:val="fr-FR"/>
        </w:rPr>
      </w:pPr>
    </w:p>
    <w:p w14:paraId="0BCC4A0F" w14:textId="56235105" w:rsidR="00FD19E9" w:rsidRPr="00FD19E9" w:rsidRDefault="00FD19E9" w:rsidP="00673AC5">
      <w:pPr>
        <w:shd w:val="clear" w:color="auto" w:fill="FFFFFF" w:themeFill="background1"/>
        <w:jc w:val="both"/>
        <w:rPr>
          <w:rFonts w:ascii="Trebuchet MS" w:eastAsia="Trebuchet MS" w:hAnsi="Trebuchet MS"/>
          <w:color w:val="000000"/>
          <w:sz w:val="20"/>
          <w:szCs w:val="20"/>
          <w:lang w:val="fr-FR"/>
        </w:rPr>
      </w:pPr>
      <w:r w:rsidRPr="00FD19E9">
        <w:rPr>
          <w:rFonts w:ascii="Trebuchet MS" w:eastAsia="Trebuchet MS" w:hAnsi="Trebuchet MS"/>
          <w:color w:val="000000"/>
          <w:sz w:val="20"/>
          <w:szCs w:val="20"/>
          <w:lang w:val="fr-FR"/>
        </w:rPr>
        <w:t xml:space="preserve">Les montants maximums HT sont indiqués par période (initiale et reconduction) et sur la durée totale du marché : </w:t>
      </w:r>
    </w:p>
    <w:tbl>
      <w:tblPr>
        <w:tblStyle w:val="Grilledutableau1"/>
        <w:tblW w:w="5000" w:type="pct"/>
        <w:tblLook w:val="04A0" w:firstRow="1" w:lastRow="0" w:firstColumn="1" w:lastColumn="0" w:noHBand="0" w:noVBand="1"/>
      </w:tblPr>
      <w:tblGrid>
        <w:gridCol w:w="6231"/>
        <w:gridCol w:w="3379"/>
      </w:tblGrid>
      <w:tr w:rsidR="00E51866" w:rsidRPr="00E51866" w14:paraId="22DA64C7" w14:textId="77777777" w:rsidTr="00773FF8">
        <w:trPr>
          <w:trHeight w:val="464"/>
        </w:trPr>
        <w:tc>
          <w:tcPr>
            <w:tcW w:w="3242" w:type="pct"/>
            <w:shd w:val="clear" w:color="auto" w:fill="ED7D31"/>
          </w:tcPr>
          <w:p w14:paraId="3741E4D0" w14:textId="69FDC927" w:rsidR="00E51866" w:rsidRPr="00E51866" w:rsidRDefault="00E51866" w:rsidP="00E51866">
            <w:pPr>
              <w:rPr>
                <w:rFonts w:ascii="Trebuchet MS" w:hAnsi="Trebuchet MS"/>
                <w:b/>
                <w:bCs/>
                <w:sz w:val="20"/>
                <w:szCs w:val="20"/>
                <w:lang w:val="fr-FR"/>
              </w:rPr>
            </w:pPr>
            <w:r w:rsidRPr="00E51866">
              <w:rPr>
                <w:rFonts w:ascii="Trebuchet MS" w:hAnsi="Trebuchet MS"/>
                <w:sz w:val="20"/>
                <w:szCs w:val="20"/>
              </w:rPr>
              <w:t xml:space="preserve">2 </w:t>
            </w:r>
            <w:proofErr w:type="spellStart"/>
            <w:r w:rsidRPr="00E51866">
              <w:rPr>
                <w:rFonts w:ascii="Trebuchet MS" w:hAnsi="Trebuchet MS"/>
                <w:sz w:val="20"/>
                <w:szCs w:val="20"/>
              </w:rPr>
              <w:t>Périodes</w:t>
            </w:r>
            <w:proofErr w:type="spellEnd"/>
          </w:p>
        </w:tc>
        <w:tc>
          <w:tcPr>
            <w:tcW w:w="1758" w:type="pct"/>
            <w:shd w:val="clear" w:color="auto" w:fill="ED7D31"/>
          </w:tcPr>
          <w:p w14:paraId="75F3BE59" w14:textId="45C8C3EE" w:rsidR="00E51866" w:rsidRPr="00E51866" w:rsidRDefault="00E51866" w:rsidP="00E51866">
            <w:pPr>
              <w:jc w:val="center"/>
              <w:rPr>
                <w:rFonts w:ascii="Trebuchet MS" w:hAnsi="Trebuchet MS"/>
                <w:sz w:val="20"/>
                <w:szCs w:val="20"/>
                <w:lang w:val="fr-FR"/>
              </w:rPr>
            </w:pPr>
            <w:proofErr w:type="spellStart"/>
            <w:r w:rsidRPr="00E51866">
              <w:rPr>
                <w:rFonts w:ascii="Trebuchet MS" w:hAnsi="Trebuchet MS"/>
                <w:sz w:val="20"/>
                <w:szCs w:val="20"/>
              </w:rPr>
              <w:t>Montant</w:t>
            </w:r>
            <w:proofErr w:type="spellEnd"/>
            <w:r w:rsidRPr="00E51866">
              <w:rPr>
                <w:rFonts w:ascii="Trebuchet MS" w:hAnsi="Trebuchet MS"/>
                <w:sz w:val="20"/>
                <w:szCs w:val="20"/>
              </w:rPr>
              <w:t xml:space="preserve"> maximum </w:t>
            </w:r>
            <w:proofErr w:type="spellStart"/>
            <w:r w:rsidRPr="00E51866">
              <w:rPr>
                <w:rFonts w:ascii="Trebuchet MS" w:hAnsi="Trebuchet MS"/>
                <w:sz w:val="20"/>
                <w:szCs w:val="20"/>
              </w:rPr>
              <w:t>annuel</w:t>
            </w:r>
            <w:proofErr w:type="spellEnd"/>
            <w:r w:rsidRPr="00E51866">
              <w:rPr>
                <w:rFonts w:ascii="Trebuchet MS" w:hAnsi="Trebuchet MS"/>
                <w:sz w:val="20"/>
                <w:szCs w:val="20"/>
              </w:rPr>
              <w:t xml:space="preserve"> HT</w:t>
            </w:r>
          </w:p>
        </w:tc>
      </w:tr>
      <w:tr w:rsidR="00C7211B" w:rsidRPr="00E51866" w14:paraId="26B7F279" w14:textId="77777777" w:rsidTr="00773FF8">
        <w:trPr>
          <w:trHeight w:val="464"/>
        </w:trPr>
        <w:tc>
          <w:tcPr>
            <w:tcW w:w="3242" w:type="pct"/>
          </w:tcPr>
          <w:p w14:paraId="2F58F74B" w14:textId="3E6AEB77" w:rsidR="00C7211B" w:rsidRPr="00E51866" w:rsidRDefault="00C7211B" w:rsidP="00773FF8">
            <w:pPr>
              <w:rPr>
                <w:rFonts w:ascii="Trebuchet MS" w:hAnsi="Trebuchet MS"/>
                <w:b/>
                <w:bCs/>
                <w:sz w:val="20"/>
                <w:szCs w:val="20"/>
                <w:lang w:val="fr-FR"/>
              </w:rPr>
            </w:pPr>
            <w:r w:rsidRPr="00FD19E9">
              <w:rPr>
                <w:rFonts w:ascii="Trebuchet MS" w:hAnsi="Trebuchet MS"/>
                <w:b/>
                <w:bCs/>
                <w:sz w:val="20"/>
                <w:szCs w:val="20"/>
                <w:lang w:val="fr-FR"/>
              </w:rPr>
              <w:t xml:space="preserve">Période initiale </w:t>
            </w:r>
            <w:r>
              <w:rPr>
                <w:rFonts w:ascii="Trebuchet MS" w:hAnsi="Trebuchet MS"/>
                <w:b/>
                <w:bCs/>
                <w:sz w:val="20"/>
                <w:szCs w:val="20"/>
                <w:lang w:val="fr-FR"/>
              </w:rPr>
              <w:t xml:space="preserve">– </w:t>
            </w:r>
            <w:r w:rsidR="00773FF8">
              <w:rPr>
                <w:rFonts w:ascii="Trebuchet MS" w:hAnsi="Trebuchet MS"/>
                <w:b/>
                <w:bCs/>
                <w:sz w:val="20"/>
                <w:szCs w:val="20"/>
                <w:lang w:val="fr-FR"/>
              </w:rPr>
              <w:t>13</w:t>
            </w:r>
            <w:r>
              <w:rPr>
                <w:rFonts w:ascii="Trebuchet MS" w:hAnsi="Trebuchet MS"/>
                <w:b/>
                <w:bCs/>
                <w:sz w:val="20"/>
                <w:szCs w:val="20"/>
                <w:lang w:val="fr-FR"/>
              </w:rPr>
              <w:t xml:space="preserve"> mois</w:t>
            </w:r>
          </w:p>
        </w:tc>
        <w:tc>
          <w:tcPr>
            <w:tcW w:w="1758" w:type="pct"/>
          </w:tcPr>
          <w:p w14:paraId="0313B94A" w14:textId="52429C40" w:rsidR="00C7211B" w:rsidRPr="00E51866" w:rsidRDefault="00A22628" w:rsidP="00C7211B">
            <w:pPr>
              <w:jc w:val="center"/>
              <w:rPr>
                <w:rFonts w:ascii="Trebuchet MS" w:hAnsi="Trebuchet MS"/>
                <w:sz w:val="20"/>
                <w:szCs w:val="20"/>
                <w:lang w:val="fr-FR"/>
              </w:rPr>
            </w:pPr>
            <w:r>
              <w:rPr>
                <w:rFonts w:ascii="Trebuchet MS" w:eastAsia="Trebuchet MS" w:hAnsi="Trebuchet MS"/>
                <w:sz w:val="20"/>
                <w:szCs w:val="20"/>
                <w:lang w:val="fr-FR"/>
              </w:rPr>
              <w:t>25</w:t>
            </w:r>
            <w:r w:rsidR="00C7211B">
              <w:rPr>
                <w:rFonts w:ascii="Trebuchet MS" w:eastAsia="Trebuchet MS" w:hAnsi="Trebuchet MS"/>
                <w:sz w:val="20"/>
                <w:szCs w:val="20"/>
                <w:lang w:val="fr-FR"/>
              </w:rPr>
              <w:t>0 </w:t>
            </w:r>
            <w:r w:rsidR="00C7211B" w:rsidRPr="00FD19E9">
              <w:rPr>
                <w:rFonts w:ascii="Trebuchet MS" w:eastAsia="Trebuchet MS" w:hAnsi="Trebuchet MS"/>
                <w:sz w:val="20"/>
                <w:szCs w:val="20"/>
                <w:lang w:val="fr-FR"/>
              </w:rPr>
              <w:t>000</w:t>
            </w:r>
            <w:r w:rsidR="00C7211B">
              <w:rPr>
                <w:rFonts w:ascii="Trebuchet MS" w:eastAsia="Trebuchet MS" w:hAnsi="Trebuchet MS"/>
                <w:sz w:val="20"/>
                <w:szCs w:val="20"/>
                <w:lang w:val="fr-FR"/>
              </w:rPr>
              <w:t xml:space="preserve">,00 </w:t>
            </w:r>
            <w:r w:rsidR="00C7211B" w:rsidRPr="00FD19E9">
              <w:rPr>
                <w:rFonts w:ascii="Trebuchet MS" w:eastAsia="Trebuchet MS" w:hAnsi="Trebuchet MS"/>
                <w:sz w:val="20"/>
                <w:szCs w:val="20"/>
                <w:lang w:val="fr-FR"/>
              </w:rPr>
              <w:t>€</w:t>
            </w:r>
          </w:p>
        </w:tc>
      </w:tr>
      <w:tr w:rsidR="00C7211B" w:rsidRPr="00E51866" w14:paraId="6C45ADD1" w14:textId="77777777" w:rsidTr="00773FF8">
        <w:trPr>
          <w:trHeight w:val="464"/>
        </w:trPr>
        <w:tc>
          <w:tcPr>
            <w:tcW w:w="3242" w:type="pct"/>
          </w:tcPr>
          <w:p w14:paraId="79DDD456" w14:textId="353BB7B5" w:rsidR="00C7211B" w:rsidRPr="00E51866" w:rsidRDefault="00C7211B" w:rsidP="00C7211B">
            <w:pPr>
              <w:rPr>
                <w:rFonts w:ascii="Trebuchet MS" w:hAnsi="Trebuchet MS"/>
                <w:b/>
                <w:bCs/>
                <w:sz w:val="20"/>
                <w:szCs w:val="20"/>
              </w:rPr>
            </w:pPr>
            <w:r w:rsidRPr="00FD19E9">
              <w:rPr>
                <w:rFonts w:ascii="Trebuchet MS" w:hAnsi="Trebuchet MS"/>
                <w:b/>
                <w:bCs/>
                <w:sz w:val="20"/>
                <w:szCs w:val="20"/>
                <w:lang w:val="fr-FR"/>
              </w:rPr>
              <w:t>Période annuelle - 12 mois</w:t>
            </w:r>
          </w:p>
        </w:tc>
        <w:tc>
          <w:tcPr>
            <w:tcW w:w="1758" w:type="pct"/>
          </w:tcPr>
          <w:p w14:paraId="4E27E9EB" w14:textId="3140E744" w:rsidR="00C7211B" w:rsidRPr="00E51866" w:rsidRDefault="00A22628" w:rsidP="00C7211B">
            <w:pPr>
              <w:jc w:val="center"/>
              <w:rPr>
                <w:rFonts w:ascii="Trebuchet MS" w:hAnsi="Trebuchet MS"/>
                <w:sz w:val="20"/>
                <w:szCs w:val="20"/>
              </w:rPr>
            </w:pPr>
            <w:r>
              <w:rPr>
                <w:rFonts w:ascii="Trebuchet MS" w:eastAsia="Trebuchet MS" w:hAnsi="Trebuchet MS"/>
                <w:sz w:val="20"/>
                <w:szCs w:val="20"/>
                <w:lang w:val="fr-FR"/>
              </w:rPr>
              <w:t>2</w:t>
            </w:r>
            <w:r w:rsidR="00C7211B">
              <w:rPr>
                <w:rFonts w:ascii="Trebuchet MS" w:eastAsia="Trebuchet MS" w:hAnsi="Trebuchet MS"/>
                <w:sz w:val="20"/>
                <w:szCs w:val="20"/>
                <w:lang w:val="fr-FR"/>
              </w:rPr>
              <w:t>50 </w:t>
            </w:r>
            <w:r w:rsidR="00C7211B" w:rsidRPr="00FD19E9">
              <w:rPr>
                <w:rFonts w:ascii="Trebuchet MS" w:eastAsia="Trebuchet MS" w:hAnsi="Trebuchet MS"/>
                <w:sz w:val="20"/>
                <w:szCs w:val="20"/>
                <w:lang w:val="fr-FR"/>
              </w:rPr>
              <w:t>000</w:t>
            </w:r>
            <w:r w:rsidR="00C7211B">
              <w:rPr>
                <w:rFonts w:ascii="Trebuchet MS" w:eastAsia="Trebuchet MS" w:hAnsi="Trebuchet MS"/>
                <w:sz w:val="20"/>
                <w:szCs w:val="20"/>
                <w:lang w:val="fr-FR"/>
              </w:rPr>
              <w:t xml:space="preserve">,00 </w:t>
            </w:r>
            <w:r w:rsidR="00C7211B" w:rsidRPr="00FD19E9">
              <w:rPr>
                <w:rFonts w:ascii="Trebuchet MS" w:eastAsia="Trebuchet MS" w:hAnsi="Trebuchet MS"/>
                <w:sz w:val="20"/>
                <w:szCs w:val="20"/>
                <w:lang w:val="fr-FR"/>
              </w:rPr>
              <w:t>€</w:t>
            </w:r>
          </w:p>
        </w:tc>
      </w:tr>
      <w:tr w:rsidR="00C7211B" w:rsidRPr="00E51866" w14:paraId="592041A4" w14:textId="77777777" w:rsidTr="00773FF8">
        <w:trPr>
          <w:trHeight w:val="464"/>
        </w:trPr>
        <w:tc>
          <w:tcPr>
            <w:tcW w:w="3242" w:type="pct"/>
          </w:tcPr>
          <w:p w14:paraId="39D3A843" w14:textId="0BA6FE84" w:rsidR="00C7211B" w:rsidRPr="00E51866" w:rsidRDefault="00C7211B" w:rsidP="00C7211B">
            <w:pPr>
              <w:rPr>
                <w:rFonts w:ascii="Trebuchet MS" w:hAnsi="Trebuchet MS"/>
                <w:b/>
                <w:bCs/>
                <w:sz w:val="20"/>
                <w:szCs w:val="20"/>
                <w:lang w:val="fr-FR"/>
              </w:rPr>
            </w:pPr>
            <w:r w:rsidRPr="00FD19E9">
              <w:rPr>
                <w:rFonts w:ascii="Trebuchet MS" w:hAnsi="Trebuchet MS"/>
                <w:b/>
                <w:bCs/>
                <w:sz w:val="20"/>
                <w:szCs w:val="20"/>
                <w:lang w:val="fr-FR"/>
              </w:rPr>
              <w:t>Total maximum HT sur la durée totale du marché</w:t>
            </w:r>
          </w:p>
        </w:tc>
        <w:tc>
          <w:tcPr>
            <w:tcW w:w="1758" w:type="pct"/>
          </w:tcPr>
          <w:p w14:paraId="07EAE357" w14:textId="7FF031D8" w:rsidR="00C7211B" w:rsidRPr="00E51866" w:rsidRDefault="00A22628" w:rsidP="00C7211B">
            <w:pPr>
              <w:jc w:val="center"/>
              <w:rPr>
                <w:rFonts w:ascii="Trebuchet MS" w:hAnsi="Trebuchet MS"/>
                <w:sz w:val="20"/>
                <w:szCs w:val="20"/>
                <w:lang w:val="fr-FR"/>
              </w:rPr>
            </w:pPr>
            <w:r>
              <w:rPr>
                <w:rFonts w:ascii="Trebuchet MS" w:hAnsi="Trebuchet MS"/>
                <w:sz w:val="20"/>
                <w:szCs w:val="20"/>
                <w:lang w:val="fr-FR"/>
              </w:rPr>
              <w:t>500</w:t>
            </w:r>
            <w:r w:rsidR="00C7211B" w:rsidRPr="00FD19E9">
              <w:rPr>
                <w:rFonts w:ascii="Trebuchet MS" w:hAnsi="Trebuchet MS"/>
                <w:sz w:val="20"/>
                <w:szCs w:val="20"/>
                <w:lang w:val="fr-FR"/>
              </w:rPr>
              <w:t xml:space="preserve"> 000,00 €</w:t>
            </w:r>
          </w:p>
        </w:tc>
      </w:tr>
    </w:tbl>
    <w:p w14:paraId="458323E5" w14:textId="77777777" w:rsidR="00FD19E9" w:rsidRPr="00FD19E9" w:rsidRDefault="00FD19E9" w:rsidP="00FD19E9">
      <w:pPr>
        <w:spacing w:line="232" w:lineRule="exact"/>
        <w:jc w:val="both"/>
        <w:rPr>
          <w:rFonts w:ascii="Trebuchet MS" w:eastAsia="Trebuchet MS" w:hAnsi="Trebuchet MS"/>
          <w:color w:val="000000"/>
          <w:sz w:val="20"/>
          <w:szCs w:val="20"/>
          <w:lang w:val="fr-FR"/>
        </w:rPr>
      </w:pPr>
    </w:p>
    <w:p w14:paraId="5304D092" w14:textId="77777777" w:rsidR="00FD19E9" w:rsidRPr="00FD19E9" w:rsidRDefault="00FD19E9" w:rsidP="00FD19E9">
      <w:pPr>
        <w:spacing w:line="232" w:lineRule="exact"/>
        <w:jc w:val="both"/>
        <w:rPr>
          <w:rFonts w:ascii="Trebuchet MS" w:eastAsia="Trebuchet MS" w:hAnsi="Trebuchet MS"/>
          <w:bCs/>
          <w:color w:val="000000"/>
          <w:sz w:val="20"/>
          <w:szCs w:val="20"/>
          <w:lang w:val="fr-FR"/>
        </w:rPr>
      </w:pPr>
      <w:r w:rsidRPr="00FD19E9">
        <w:rPr>
          <w:rFonts w:ascii="Trebuchet MS" w:eastAsia="Trebuchet MS" w:hAnsi="Trebuchet MS"/>
          <w:bCs/>
          <w:color w:val="000000"/>
          <w:sz w:val="20"/>
          <w:szCs w:val="20"/>
          <w:lang w:val="fr-FR"/>
        </w:rPr>
        <w:t>A chaque date d’anniversaire du marché, si le seuil maximum annuel n’est pas atteint, son crédit sera reporté automatiquement à la période suivante. Le titulaire, s’il souhaite s’opposer à ce report, a un délai d’un mois avant la date d’anniversaire du marché, pour se manifester auprès de l’Organisme.</w:t>
      </w:r>
      <w:r w:rsidRPr="00FD19E9">
        <w:rPr>
          <w:rFonts w:ascii="Trebuchet MS" w:eastAsia="Trebuchet MS" w:hAnsi="Trebuchet MS"/>
          <w:bCs/>
          <w:color w:val="000000"/>
          <w:sz w:val="20"/>
          <w:szCs w:val="20"/>
          <w:lang w:val="fr-FR"/>
        </w:rPr>
        <w:cr/>
      </w:r>
    </w:p>
    <w:p w14:paraId="7AC25CB5" w14:textId="77777777" w:rsidR="00FD19E9" w:rsidRPr="00FD19E9" w:rsidRDefault="00FD19E9" w:rsidP="00FD19E9">
      <w:pPr>
        <w:spacing w:line="232" w:lineRule="exact"/>
        <w:jc w:val="both"/>
        <w:rPr>
          <w:rFonts w:ascii="Trebuchet MS" w:eastAsia="Trebuchet MS" w:hAnsi="Trebuchet MS"/>
          <w:bCs/>
          <w:color w:val="000000"/>
          <w:sz w:val="20"/>
          <w:szCs w:val="20"/>
          <w:lang w:val="fr-FR"/>
        </w:rPr>
      </w:pPr>
      <w:r w:rsidRPr="00FD19E9">
        <w:rPr>
          <w:rFonts w:ascii="Trebuchet MS" w:eastAsia="Trebuchet MS" w:hAnsi="Trebuchet MS"/>
          <w:bCs/>
          <w:color w:val="000000"/>
          <w:sz w:val="20"/>
          <w:szCs w:val="20"/>
          <w:lang w:val="fr-FR"/>
        </w:rPr>
        <w:t>En cas de déclenchement anticipée de périodes à la suite d’atteinte du maximum annuel, cela n’aura pas pour effet de modifier la date de fin du marché.</w:t>
      </w:r>
    </w:p>
    <w:p w14:paraId="75F4CC7A" w14:textId="35BC1338" w:rsidR="00C01D09" w:rsidRDefault="00C01D09" w:rsidP="00C01D09">
      <w:pPr>
        <w:shd w:val="clear" w:color="auto" w:fill="FFFFFF" w:themeFill="background1"/>
        <w:jc w:val="both"/>
        <w:rPr>
          <w:rFonts w:ascii="Trebuchet MS" w:eastAsia="Trebuchet MS" w:hAnsi="Trebuchet MS" w:cs="Trebuchet MS"/>
          <w:color w:val="000000"/>
          <w:sz w:val="20"/>
          <w:lang w:val="fr-FR"/>
        </w:rPr>
      </w:pPr>
    </w:p>
    <w:p w14:paraId="40C26ECB" w14:textId="77777777" w:rsidR="00F642F2" w:rsidRDefault="00F642F2" w:rsidP="00C01D09">
      <w:pPr>
        <w:shd w:val="clear" w:color="auto" w:fill="FFFFFF" w:themeFill="background1"/>
        <w:jc w:val="both"/>
        <w:rPr>
          <w:rFonts w:ascii="Trebuchet MS" w:eastAsia="Trebuchet MS" w:hAnsi="Trebuchet MS" w:cs="Trebuchet MS"/>
          <w:color w:val="000000"/>
          <w:sz w:val="20"/>
          <w:lang w:val="fr-FR"/>
        </w:rPr>
      </w:pPr>
    </w:p>
    <w:p w14:paraId="643ADD7C" w14:textId="77777777" w:rsidR="0067677D" w:rsidRDefault="009C75F0">
      <w:pPr>
        <w:pStyle w:val="Titre2"/>
        <w:ind w:left="280"/>
        <w:rPr>
          <w:rFonts w:ascii="Trebuchet MS" w:eastAsia="Trebuchet MS" w:hAnsi="Trebuchet MS" w:cs="Trebuchet MS"/>
          <w:i w:val="0"/>
          <w:color w:val="000000"/>
          <w:sz w:val="24"/>
          <w:lang w:val="fr-FR"/>
        </w:rPr>
      </w:pPr>
      <w:bookmarkStart w:id="8" w:name="ArtL2_CCAP-1-A1.4"/>
      <w:bookmarkStart w:id="9" w:name="_Toc256000004"/>
      <w:bookmarkEnd w:id="8"/>
      <w:r>
        <w:rPr>
          <w:rFonts w:ascii="Trebuchet MS" w:eastAsia="Trebuchet MS" w:hAnsi="Trebuchet MS" w:cs="Trebuchet MS"/>
          <w:i w:val="0"/>
          <w:color w:val="000000"/>
          <w:sz w:val="24"/>
          <w:lang w:val="fr-FR"/>
        </w:rPr>
        <w:t>1.4 - Conditions d'attribution des bons de commande</w:t>
      </w:r>
      <w:bookmarkEnd w:id="9"/>
    </w:p>
    <w:p w14:paraId="414FC320" w14:textId="77777777" w:rsidR="0067677D" w:rsidRDefault="009C75F0">
      <w:pPr>
        <w:pStyle w:val="ParagrapheIndent2"/>
        <w:spacing w:after="240"/>
        <w:jc w:val="both"/>
        <w:rPr>
          <w:color w:val="000000"/>
          <w:lang w:val="fr-FR"/>
        </w:rPr>
      </w:pPr>
      <w:r>
        <w:rPr>
          <w:color w:val="000000"/>
          <w:lang w:val="fr-FR"/>
        </w:rPr>
        <w:t>Les bons de commande seront notifiés par le pouvoir adjudicateur.</w:t>
      </w:r>
    </w:p>
    <w:p w14:paraId="2BFD7DBD" w14:textId="77777777" w:rsidR="0067677D" w:rsidRDefault="009C75F0">
      <w:pPr>
        <w:pStyle w:val="ParagrapheIndent2"/>
        <w:spacing w:line="232" w:lineRule="exact"/>
        <w:jc w:val="both"/>
        <w:rPr>
          <w:color w:val="000000"/>
          <w:lang w:val="fr-FR"/>
        </w:rPr>
      </w:pPr>
      <w:r>
        <w:rPr>
          <w:color w:val="000000"/>
          <w:lang w:val="fr-FR"/>
        </w:rPr>
        <w:t>Les mentions devant figurer sur chaque bon de commande sont les suivantes :</w:t>
      </w:r>
    </w:p>
    <w:p w14:paraId="36CD90B4" w14:textId="77777777" w:rsidR="0067677D" w:rsidRDefault="009C75F0">
      <w:pPr>
        <w:pStyle w:val="ParagrapheIndent2"/>
        <w:spacing w:line="232" w:lineRule="exact"/>
        <w:jc w:val="both"/>
        <w:rPr>
          <w:color w:val="000000"/>
          <w:lang w:val="fr-FR"/>
        </w:rPr>
      </w:pPr>
      <w:r>
        <w:rPr>
          <w:color w:val="000000"/>
          <w:lang w:val="fr-FR"/>
        </w:rPr>
        <w:t>- le nom ou la raison sociale du titulaire.</w:t>
      </w:r>
    </w:p>
    <w:p w14:paraId="07352974" w14:textId="77777777" w:rsidR="0067677D" w:rsidRDefault="009C75F0">
      <w:pPr>
        <w:pStyle w:val="ParagrapheIndent2"/>
        <w:spacing w:line="232" w:lineRule="exact"/>
        <w:jc w:val="both"/>
        <w:rPr>
          <w:color w:val="000000"/>
          <w:lang w:val="fr-FR"/>
        </w:rPr>
      </w:pPr>
      <w:r>
        <w:rPr>
          <w:color w:val="000000"/>
          <w:lang w:val="fr-FR"/>
        </w:rPr>
        <w:t>- la date et le numéro du marché ;</w:t>
      </w:r>
    </w:p>
    <w:p w14:paraId="1D83F560" w14:textId="77777777" w:rsidR="0067677D" w:rsidRDefault="009C75F0">
      <w:pPr>
        <w:pStyle w:val="ParagrapheIndent2"/>
        <w:spacing w:line="232" w:lineRule="exact"/>
        <w:jc w:val="both"/>
        <w:rPr>
          <w:color w:val="000000"/>
          <w:lang w:val="fr-FR"/>
        </w:rPr>
      </w:pPr>
      <w:r>
        <w:rPr>
          <w:color w:val="000000"/>
          <w:lang w:val="fr-FR"/>
        </w:rPr>
        <w:t>- la date et le numéro du bon de commande ;</w:t>
      </w:r>
    </w:p>
    <w:p w14:paraId="6A691A1F" w14:textId="77777777" w:rsidR="0067677D" w:rsidRDefault="009C75F0">
      <w:pPr>
        <w:pStyle w:val="ParagrapheIndent2"/>
        <w:spacing w:line="232" w:lineRule="exact"/>
        <w:jc w:val="both"/>
        <w:rPr>
          <w:color w:val="000000"/>
          <w:lang w:val="fr-FR"/>
        </w:rPr>
      </w:pPr>
      <w:r>
        <w:rPr>
          <w:color w:val="000000"/>
          <w:lang w:val="fr-FR"/>
        </w:rPr>
        <w:t>- la nature et la description des travaux à réaliser ;</w:t>
      </w:r>
    </w:p>
    <w:p w14:paraId="5D1C0495" w14:textId="77777777" w:rsidR="0067677D" w:rsidRDefault="009C75F0">
      <w:pPr>
        <w:pStyle w:val="ParagrapheIndent2"/>
        <w:spacing w:line="232" w:lineRule="exact"/>
        <w:jc w:val="both"/>
        <w:rPr>
          <w:color w:val="000000"/>
          <w:lang w:val="fr-FR"/>
        </w:rPr>
      </w:pPr>
      <w:r>
        <w:rPr>
          <w:color w:val="000000"/>
          <w:lang w:val="fr-FR"/>
        </w:rPr>
        <w:t>- les délais d'exécution (date de début et de fin) ;</w:t>
      </w:r>
    </w:p>
    <w:p w14:paraId="16E8A27F" w14:textId="77777777" w:rsidR="0067677D" w:rsidRDefault="009C75F0">
      <w:pPr>
        <w:pStyle w:val="ParagrapheIndent2"/>
        <w:spacing w:line="232" w:lineRule="exact"/>
        <w:jc w:val="both"/>
        <w:rPr>
          <w:color w:val="000000"/>
          <w:lang w:val="fr-FR"/>
        </w:rPr>
      </w:pPr>
      <w:r>
        <w:rPr>
          <w:color w:val="000000"/>
          <w:lang w:val="fr-FR"/>
        </w:rPr>
        <w:t>- les lieux d'exécution des travaux ;</w:t>
      </w:r>
    </w:p>
    <w:p w14:paraId="75AE97DB" w14:textId="77777777" w:rsidR="0067677D" w:rsidRDefault="009C75F0">
      <w:pPr>
        <w:pStyle w:val="ParagrapheIndent2"/>
        <w:spacing w:line="232" w:lineRule="exact"/>
        <w:jc w:val="both"/>
        <w:rPr>
          <w:color w:val="000000"/>
          <w:lang w:val="fr-FR"/>
        </w:rPr>
      </w:pPr>
      <w:r>
        <w:rPr>
          <w:color w:val="000000"/>
          <w:lang w:val="fr-FR"/>
        </w:rPr>
        <w:t>- le montant du bon de commande ;</w:t>
      </w:r>
    </w:p>
    <w:p w14:paraId="4604B5D4" w14:textId="77777777" w:rsidR="0067677D" w:rsidRDefault="009C75F0">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3DC056DD" w14:textId="77777777" w:rsidR="0067677D" w:rsidRDefault="0067677D" w:rsidP="00045A01">
      <w:pPr>
        <w:pStyle w:val="ParagrapheIndent2"/>
        <w:spacing w:line="232" w:lineRule="exact"/>
        <w:jc w:val="both"/>
        <w:rPr>
          <w:color w:val="000000"/>
          <w:lang w:val="fr-FR"/>
        </w:rPr>
      </w:pPr>
    </w:p>
    <w:p w14:paraId="16D135C1" w14:textId="77777777" w:rsidR="0067677D" w:rsidRDefault="009C75F0" w:rsidP="00045A01">
      <w:pPr>
        <w:pStyle w:val="ParagrapheIndent2"/>
        <w:spacing w:line="232" w:lineRule="exact"/>
        <w:jc w:val="both"/>
        <w:rPr>
          <w:color w:val="000000"/>
          <w:lang w:val="fr-FR"/>
        </w:rPr>
      </w:pPr>
      <w:r>
        <w:rPr>
          <w:color w:val="000000"/>
          <w:lang w:val="fr-FR"/>
        </w:rPr>
        <w:t>Seuls les bons de commande signés par le représentant du pouvoir adjudicateur peuvent être honorés par le ou les titulaires.</w:t>
      </w:r>
    </w:p>
    <w:p w14:paraId="7307DBF1" w14:textId="0E8E98F2" w:rsidR="007A3834" w:rsidRDefault="007A3834" w:rsidP="007A3834">
      <w:pPr>
        <w:rPr>
          <w:rFonts w:ascii="Trebuchet MS" w:hAnsi="Trebuchet MS"/>
          <w:sz w:val="22"/>
          <w:szCs w:val="22"/>
          <w:lang w:val="fr-FR"/>
        </w:rPr>
      </w:pPr>
    </w:p>
    <w:p w14:paraId="0F8E3922" w14:textId="77777777" w:rsidR="00B53C12" w:rsidRDefault="00B53C12" w:rsidP="007A3834">
      <w:pPr>
        <w:rPr>
          <w:rFonts w:ascii="Trebuchet MS" w:hAnsi="Trebuchet MS"/>
          <w:sz w:val="22"/>
          <w:szCs w:val="22"/>
          <w:lang w:val="fr-FR"/>
        </w:rPr>
      </w:pPr>
    </w:p>
    <w:p w14:paraId="0F8D9A8C" w14:textId="77777777" w:rsidR="0067677D" w:rsidRDefault="009C75F0">
      <w:pPr>
        <w:pStyle w:val="Titre2"/>
        <w:ind w:left="280"/>
        <w:rPr>
          <w:rFonts w:ascii="Trebuchet MS" w:eastAsia="Trebuchet MS" w:hAnsi="Trebuchet MS" w:cs="Trebuchet MS"/>
          <w:i w:val="0"/>
          <w:color w:val="000000"/>
          <w:sz w:val="24"/>
          <w:lang w:val="fr-FR"/>
        </w:rPr>
      </w:pPr>
      <w:bookmarkStart w:id="10" w:name="ArtL2_CCAP-1-A1.6"/>
      <w:bookmarkStart w:id="11" w:name="_Toc256000005"/>
      <w:bookmarkEnd w:id="10"/>
      <w:r>
        <w:rPr>
          <w:rFonts w:ascii="Trebuchet MS" w:eastAsia="Trebuchet MS" w:hAnsi="Trebuchet MS" w:cs="Trebuchet MS"/>
          <w:i w:val="0"/>
          <w:color w:val="000000"/>
          <w:sz w:val="24"/>
          <w:lang w:val="fr-FR"/>
        </w:rPr>
        <w:t>1.5 - Réalisation de prestations similaires</w:t>
      </w:r>
      <w:bookmarkEnd w:id="11"/>
    </w:p>
    <w:p w14:paraId="466EB936" w14:textId="77777777" w:rsidR="0067677D" w:rsidRDefault="009C75F0">
      <w:pPr>
        <w:pStyle w:val="ParagrapheIndent2"/>
        <w:spacing w:line="232" w:lineRule="exact"/>
        <w:jc w:val="both"/>
        <w:rPr>
          <w:color w:val="000000"/>
          <w:lang w:val="fr-FR"/>
        </w:rPr>
      </w:pPr>
      <w:r>
        <w:rPr>
          <w:color w:val="000000"/>
          <w:lang w:val="fr-FR"/>
        </w:rPr>
        <w:t>Le pouvoir adjudicateur pourra confier au titulaire de l'accord-cadre, en application des articles L. 2122-1 et R. 2122-7 du Code de la commande publique, un ou plusieurs nouveaux accords-cadres ayant pour objet la réalisation de prestations similaires.</w:t>
      </w:r>
    </w:p>
    <w:p w14:paraId="20C429FB" w14:textId="77777777" w:rsidR="0067677D" w:rsidRDefault="0067677D">
      <w:pPr>
        <w:pStyle w:val="ParagrapheIndent2"/>
        <w:spacing w:line="232" w:lineRule="exact"/>
        <w:jc w:val="both"/>
        <w:rPr>
          <w:color w:val="000000"/>
          <w:lang w:val="fr-FR"/>
        </w:rPr>
      </w:pPr>
    </w:p>
    <w:p w14:paraId="208B421A" w14:textId="77777777" w:rsidR="0067677D" w:rsidRDefault="009C75F0" w:rsidP="00B53C12">
      <w:pPr>
        <w:pStyle w:val="ParagrapheIndent2"/>
        <w:spacing w:line="232" w:lineRule="exact"/>
        <w:jc w:val="both"/>
        <w:rPr>
          <w:color w:val="000000"/>
          <w:lang w:val="fr-FR"/>
        </w:rPr>
      </w:pPr>
      <w:r>
        <w:rPr>
          <w:color w:val="000000"/>
          <w:lang w:val="fr-FR"/>
        </w:rPr>
        <w:t>La durée pendant laquelle un nouvel accord-cadre pourra être conclu ne peut dépasser 3 ans à compter de la notification du présent accord-cadre.</w:t>
      </w:r>
    </w:p>
    <w:p w14:paraId="1973909A" w14:textId="6ED03D5B" w:rsidR="00BD5459" w:rsidRPr="00F642F2" w:rsidRDefault="00BD5459" w:rsidP="007A3834">
      <w:pPr>
        <w:rPr>
          <w:rFonts w:ascii="Trebuchet MS" w:hAnsi="Trebuchet MS"/>
          <w:sz w:val="20"/>
          <w:szCs w:val="20"/>
          <w:lang w:val="fr-FR"/>
        </w:rPr>
      </w:pPr>
    </w:p>
    <w:p w14:paraId="45CEB927" w14:textId="77777777" w:rsidR="00B53C12" w:rsidRPr="00F642F2" w:rsidRDefault="00B53C12" w:rsidP="007A3834">
      <w:pPr>
        <w:rPr>
          <w:rFonts w:ascii="Trebuchet MS" w:hAnsi="Trebuchet MS"/>
          <w:sz w:val="20"/>
          <w:szCs w:val="20"/>
          <w:lang w:val="fr-FR"/>
        </w:rPr>
      </w:pPr>
    </w:p>
    <w:p w14:paraId="017F1D6B" w14:textId="77777777" w:rsidR="0067677D" w:rsidRDefault="009C75F0">
      <w:pPr>
        <w:pStyle w:val="Titre1"/>
        <w:rPr>
          <w:rFonts w:ascii="Trebuchet MS" w:eastAsia="Trebuchet MS" w:hAnsi="Trebuchet MS" w:cs="Trebuchet MS"/>
          <w:color w:val="000000"/>
          <w:sz w:val="28"/>
          <w:lang w:val="fr-FR"/>
        </w:rPr>
      </w:pPr>
      <w:bookmarkStart w:id="12" w:name="ArtL1_CCAP-1-A2"/>
      <w:bookmarkStart w:id="13" w:name="_Toc256000006"/>
      <w:bookmarkEnd w:id="12"/>
      <w:r>
        <w:rPr>
          <w:rFonts w:ascii="Trebuchet MS" w:eastAsia="Trebuchet MS" w:hAnsi="Trebuchet MS" w:cs="Trebuchet MS"/>
          <w:color w:val="000000"/>
          <w:sz w:val="28"/>
          <w:lang w:val="fr-FR"/>
        </w:rPr>
        <w:t>2 - Pièces contractuelles</w:t>
      </w:r>
      <w:bookmarkEnd w:id="13"/>
    </w:p>
    <w:p w14:paraId="04985190" w14:textId="77777777" w:rsidR="009C75F0" w:rsidRDefault="009C75F0" w:rsidP="009C75F0">
      <w:pPr>
        <w:pStyle w:val="ParagrapheIndent1"/>
        <w:spacing w:line="232" w:lineRule="exact"/>
        <w:jc w:val="both"/>
        <w:rPr>
          <w:color w:val="000000"/>
          <w:lang w:val="fr-FR"/>
        </w:rPr>
      </w:pPr>
      <w:bookmarkStart w:id="14" w:name="ArtL1_CCAP-1-A3"/>
      <w:bookmarkStart w:id="15" w:name="_Toc256000007"/>
      <w:bookmarkEnd w:id="14"/>
      <w:r>
        <w:rPr>
          <w:color w:val="000000"/>
          <w:lang w:val="fr-FR"/>
        </w:rPr>
        <w:t>Les pièces contractuelles de l'accord-cadre sont les suivantes et, en cas de contradiction entre leurs stipulations, prévalent dans cet ordre de priorité :</w:t>
      </w:r>
    </w:p>
    <w:p w14:paraId="627DC3EC" w14:textId="77777777" w:rsidR="009C75F0" w:rsidRPr="00F642F2" w:rsidRDefault="009C75F0" w:rsidP="009C75F0">
      <w:pPr>
        <w:rPr>
          <w:rFonts w:ascii="Trebuchet MS" w:hAnsi="Trebuchet MS"/>
          <w:sz w:val="20"/>
          <w:szCs w:val="20"/>
          <w:lang w:val="fr-FR"/>
        </w:rPr>
      </w:pPr>
    </w:p>
    <w:p w14:paraId="0DD22C6E" w14:textId="77777777" w:rsidR="009C75F0" w:rsidRPr="00586347" w:rsidRDefault="009C75F0" w:rsidP="009C75F0">
      <w:pPr>
        <w:pStyle w:val="Paragraphedeliste"/>
        <w:numPr>
          <w:ilvl w:val="0"/>
          <w:numId w:val="2"/>
        </w:numPr>
        <w:spacing w:line="240" w:lineRule="exact"/>
        <w:rPr>
          <w:rFonts w:ascii="Trebuchet MS" w:hAnsi="Trebuchet MS"/>
          <w:sz w:val="20"/>
          <w:szCs w:val="20"/>
          <w:lang w:val="fr-FR"/>
        </w:rPr>
      </w:pPr>
      <w:r w:rsidRPr="00586347">
        <w:rPr>
          <w:rFonts w:ascii="Trebuchet MS" w:hAnsi="Trebuchet MS"/>
          <w:sz w:val="20"/>
          <w:szCs w:val="20"/>
          <w:lang w:val="fr-FR"/>
        </w:rPr>
        <w:t>L'acte d'engagement (AE) et ses annexes:</w:t>
      </w:r>
    </w:p>
    <w:p w14:paraId="52FF3D92" w14:textId="50BC2018" w:rsidR="009C75F0" w:rsidRPr="00913401" w:rsidRDefault="009C75F0" w:rsidP="009C75F0">
      <w:pPr>
        <w:pStyle w:val="Paragraphedeliste"/>
        <w:numPr>
          <w:ilvl w:val="0"/>
          <w:numId w:val="3"/>
        </w:numPr>
        <w:spacing w:line="240" w:lineRule="exact"/>
        <w:rPr>
          <w:rFonts w:ascii="Trebuchet MS" w:hAnsi="Trebuchet MS"/>
          <w:sz w:val="20"/>
          <w:szCs w:val="20"/>
          <w:lang w:val="fr-FR"/>
        </w:rPr>
      </w:pPr>
      <w:r w:rsidRPr="00913401">
        <w:rPr>
          <w:rFonts w:ascii="Trebuchet MS" w:hAnsi="Trebuchet MS"/>
          <w:sz w:val="20"/>
          <w:szCs w:val="20"/>
          <w:lang w:val="fr-FR"/>
        </w:rPr>
        <w:t xml:space="preserve">Annexe 1 à l’AE: </w:t>
      </w:r>
      <w:r w:rsidR="00032EDD" w:rsidRPr="00913401">
        <w:rPr>
          <w:rFonts w:ascii="Trebuchet MS" w:hAnsi="Trebuchet MS"/>
          <w:sz w:val="20"/>
          <w:szCs w:val="20"/>
          <w:lang w:val="fr-FR"/>
        </w:rPr>
        <w:t xml:space="preserve">Relative à la « désignation des cotraitants et </w:t>
      </w:r>
      <w:r w:rsidR="00032EDD">
        <w:rPr>
          <w:rFonts w:ascii="Trebuchet MS" w:hAnsi="Trebuchet MS"/>
          <w:sz w:val="20"/>
          <w:szCs w:val="20"/>
          <w:lang w:val="fr-FR"/>
        </w:rPr>
        <w:t>la répartition des prestations</w:t>
      </w:r>
    </w:p>
    <w:p w14:paraId="24E9DA11" w14:textId="2551DDF1" w:rsidR="009C75F0" w:rsidRPr="00032EDD" w:rsidRDefault="009C75F0" w:rsidP="009C75F0">
      <w:pPr>
        <w:pStyle w:val="Paragraphedeliste"/>
        <w:numPr>
          <w:ilvl w:val="0"/>
          <w:numId w:val="3"/>
        </w:numPr>
        <w:spacing w:line="240" w:lineRule="exact"/>
        <w:rPr>
          <w:rFonts w:ascii="Trebuchet MS" w:hAnsi="Trebuchet MS"/>
          <w:sz w:val="20"/>
          <w:szCs w:val="20"/>
          <w:lang w:val="fr-FR"/>
        </w:rPr>
      </w:pPr>
      <w:r w:rsidRPr="00032EDD">
        <w:rPr>
          <w:rFonts w:ascii="Trebuchet MS" w:hAnsi="Trebuchet MS"/>
          <w:sz w:val="20"/>
          <w:szCs w:val="20"/>
          <w:lang w:val="fr-FR"/>
        </w:rPr>
        <w:t xml:space="preserve">Annexe 2 à l’AE: </w:t>
      </w:r>
      <w:r w:rsidR="00032EDD" w:rsidRPr="00032EDD">
        <w:rPr>
          <w:rFonts w:ascii="Trebuchet MS" w:hAnsi="Trebuchet MS"/>
          <w:sz w:val="20"/>
          <w:szCs w:val="20"/>
          <w:lang w:val="fr-FR"/>
        </w:rPr>
        <w:t xml:space="preserve">Relative à « la déclaration de sous-traitance » </w:t>
      </w:r>
    </w:p>
    <w:p w14:paraId="3A5F715A" w14:textId="77777777" w:rsidR="009C75F0" w:rsidRPr="00032EDD" w:rsidRDefault="00AE59E8" w:rsidP="009C75F0">
      <w:pPr>
        <w:pStyle w:val="Paragraphedeliste"/>
        <w:numPr>
          <w:ilvl w:val="0"/>
          <w:numId w:val="3"/>
        </w:numPr>
        <w:spacing w:line="240" w:lineRule="exact"/>
        <w:rPr>
          <w:rFonts w:ascii="Trebuchet MS" w:hAnsi="Trebuchet MS"/>
          <w:sz w:val="20"/>
          <w:szCs w:val="20"/>
          <w:lang w:val="fr-FR"/>
        </w:rPr>
      </w:pPr>
      <w:r w:rsidRPr="00032EDD">
        <w:rPr>
          <w:rFonts w:ascii="Trebuchet MS" w:hAnsi="Trebuchet MS"/>
          <w:sz w:val="20"/>
          <w:szCs w:val="20"/>
          <w:lang w:val="fr-FR"/>
        </w:rPr>
        <w:t xml:space="preserve">Annexe 3 à l’AE: </w:t>
      </w:r>
      <w:r w:rsidR="002C5477" w:rsidRPr="00032EDD">
        <w:rPr>
          <w:rFonts w:ascii="Trebuchet MS" w:hAnsi="Trebuchet MS"/>
          <w:sz w:val="20"/>
          <w:szCs w:val="20"/>
          <w:lang w:val="fr-FR"/>
        </w:rPr>
        <w:t xml:space="preserve">Le </w:t>
      </w:r>
      <w:r w:rsidR="009C75F0" w:rsidRPr="00032EDD">
        <w:rPr>
          <w:rFonts w:ascii="Trebuchet MS" w:hAnsi="Trebuchet MS"/>
          <w:sz w:val="20"/>
          <w:szCs w:val="20"/>
          <w:lang w:val="fr-FR"/>
        </w:rPr>
        <w:t>Bordereau de prix unitaires des matériels des prestations divers</w:t>
      </w:r>
      <w:r w:rsidR="002C5477" w:rsidRPr="00032EDD">
        <w:rPr>
          <w:rFonts w:ascii="Trebuchet MS" w:hAnsi="Trebuchet MS"/>
          <w:sz w:val="20"/>
          <w:szCs w:val="20"/>
          <w:lang w:val="fr-FR"/>
        </w:rPr>
        <w:t>es</w:t>
      </w:r>
      <w:r w:rsidR="00EA650C" w:rsidRPr="00032EDD">
        <w:rPr>
          <w:rFonts w:ascii="Trebuchet MS" w:hAnsi="Trebuchet MS"/>
          <w:sz w:val="20"/>
          <w:szCs w:val="20"/>
          <w:lang w:val="fr-FR"/>
        </w:rPr>
        <w:t xml:space="preserve"> et remise catalogue</w:t>
      </w:r>
    </w:p>
    <w:p w14:paraId="7A8C65DB" w14:textId="049D0C6C" w:rsidR="009C75F0" w:rsidRDefault="00AE59E8" w:rsidP="009C75F0">
      <w:pPr>
        <w:pStyle w:val="Paragraphedeliste"/>
        <w:numPr>
          <w:ilvl w:val="0"/>
          <w:numId w:val="3"/>
        </w:numPr>
        <w:spacing w:line="240" w:lineRule="exact"/>
        <w:rPr>
          <w:rFonts w:ascii="Trebuchet MS" w:hAnsi="Trebuchet MS"/>
          <w:sz w:val="20"/>
          <w:szCs w:val="20"/>
          <w:lang w:val="fr-FR"/>
        </w:rPr>
      </w:pPr>
      <w:r w:rsidRPr="00032EDD">
        <w:rPr>
          <w:rFonts w:ascii="Trebuchet MS" w:hAnsi="Trebuchet MS"/>
          <w:sz w:val="20"/>
          <w:szCs w:val="20"/>
          <w:lang w:val="fr-FR"/>
        </w:rPr>
        <w:t xml:space="preserve">Annexe 4 à l’AE: </w:t>
      </w:r>
      <w:r w:rsidR="002C5477" w:rsidRPr="00032EDD">
        <w:rPr>
          <w:rFonts w:ascii="Trebuchet MS" w:hAnsi="Trebuchet MS"/>
          <w:sz w:val="20"/>
          <w:szCs w:val="20"/>
          <w:lang w:val="fr-FR"/>
        </w:rPr>
        <w:t xml:space="preserve">Le </w:t>
      </w:r>
      <w:r w:rsidR="009C75F0" w:rsidRPr="00032EDD">
        <w:rPr>
          <w:rFonts w:ascii="Trebuchet MS" w:hAnsi="Trebuchet MS"/>
          <w:sz w:val="20"/>
          <w:szCs w:val="20"/>
          <w:lang w:val="fr-FR"/>
        </w:rPr>
        <w:t>Borde</w:t>
      </w:r>
      <w:r w:rsidRPr="00032EDD">
        <w:rPr>
          <w:rFonts w:ascii="Trebuchet MS" w:hAnsi="Trebuchet MS"/>
          <w:sz w:val="20"/>
          <w:szCs w:val="20"/>
          <w:lang w:val="fr-FR"/>
        </w:rPr>
        <w:t>reau de Prix de la main d’œuvre</w:t>
      </w:r>
    </w:p>
    <w:p w14:paraId="17F24A07" w14:textId="47438802" w:rsidR="00B87398" w:rsidRPr="00B87398" w:rsidRDefault="00B87398" w:rsidP="00B87398">
      <w:pPr>
        <w:pStyle w:val="Paragraphedeliste"/>
        <w:numPr>
          <w:ilvl w:val="0"/>
          <w:numId w:val="3"/>
        </w:numPr>
        <w:spacing w:line="240" w:lineRule="exact"/>
        <w:rPr>
          <w:rFonts w:ascii="Trebuchet MS" w:hAnsi="Trebuchet MS"/>
          <w:sz w:val="20"/>
          <w:szCs w:val="20"/>
          <w:lang w:val="fr-FR"/>
        </w:rPr>
      </w:pPr>
      <w:r w:rsidRPr="00032EDD">
        <w:rPr>
          <w:rFonts w:ascii="Trebuchet MS" w:hAnsi="Trebuchet MS"/>
          <w:sz w:val="20"/>
          <w:szCs w:val="20"/>
          <w:lang w:val="fr-FR"/>
        </w:rPr>
        <w:t xml:space="preserve">Annexe </w:t>
      </w:r>
      <w:r>
        <w:rPr>
          <w:rFonts w:ascii="Trebuchet MS" w:hAnsi="Trebuchet MS"/>
          <w:sz w:val="20"/>
          <w:szCs w:val="20"/>
          <w:lang w:val="fr-FR"/>
        </w:rPr>
        <w:t>5</w:t>
      </w:r>
      <w:r w:rsidRPr="00032EDD">
        <w:rPr>
          <w:rFonts w:ascii="Trebuchet MS" w:hAnsi="Trebuchet MS"/>
          <w:sz w:val="20"/>
          <w:szCs w:val="20"/>
          <w:lang w:val="fr-FR"/>
        </w:rPr>
        <w:t xml:space="preserve"> à l'AE : Le Bordereau de Prix de la maintenance </w:t>
      </w:r>
    </w:p>
    <w:p w14:paraId="772C6C6E" w14:textId="0CAE9D9F" w:rsidR="00AE59E8" w:rsidRPr="00032EDD" w:rsidRDefault="00AE59E8" w:rsidP="009C75F0">
      <w:pPr>
        <w:pStyle w:val="Paragraphedeliste"/>
        <w:numPr>
          <w:ilvl w:val="0"/>
          <w:numId w:val="3"/>
        </w:numPr>
        <w:spacing w:line="240" w:lineRule="exact"/>
        <w:rPr>
          <w:rFonts w:ascii="Trebuchet MS" w:hAnsi="Trebuchet MS"/>
          <w:sz w:val="20"/>
          <w:szCs w:val="20"/>
          <w:lang w:val="fr-FR"/>
        </w:rPr>
      </w:pPr>
      <w:r w:rsidRPr="00032EDD">
        <w:rPr>
          <w:rFonts w:ascii="Trebuchet MS" w:hAnsi="Trebuchet MS"/>
          <w:sz w:val="20"/>
          <w:szCs w:val="20"/>
          <w:lang w:val="fr-FR"/>
        </w:rPr>
        <w:t xml:space="preserve">Annexe </w:t>
      </w:r>
      <w:r w:rsidR="00B87398">
        <w:rPr>
          <w:rFonts w:ascii="Trebuchet MS" w:hAnsi="Trebuchet MS"/>
          <w:sz w:val="20"/>
          <w:szCs w:val="20"/>
          <w:lang w:val="fr-FR"/>
        </w:rPr>
        <w:t>6</w:t>
      </w:r>
      <w:r w:rsidRPr="00032EDD">
        <w:rPr>
          <w:rFonts w:ascii="Trebuchet MS" w:hAnsi="Trebuchet MS"/>
          <w:sz w:val="20"/>
          <w:szCs w:val="20"/>
          <w:lang w:val="fr-FR"/>
        </w:rPr>
        <w:t xml:space="preserve"> à l’AE:</w:t>
      </w:r>
      <w:r w:rsidR="002C5477" w:rsidRPr="00032EDD">
        <w:rPr>
          <w:szCs w:val="20"/>
          <w:lang w:val="fr-FR"/>
        </w:rPr>
        <w:t xml:space="preserve"> </w:t>
      </w:r>
      <w:r w:rsidR="002C5477" w:rsidRPr="00032EDD">
        <w:rPr>
          <w:rFonts w:ascii="Trebuchet MS" w:hAnsi="Trebuchet MS"/>
          <w:sz w:val="20"/>
          <w:szCs w:val="20"/>
          <w:lang w:val="fr-FR"/>
        </w:rPr>
        <w:t>Le Détail quantitatif estimatif des matériels des prestations diverses</w:t>
      </w:r>
    </w:p>
    <w:p w14:paraId="7E48AB1F" w14:textId="26060445" w:rsidR="000027B4" w:rsidRDefault="000027B4" w:rsidP="000027B4">
      <w:pPr>
        <w:pStyle w:val="Paragraphedeliste"/>
        <w:numPr>
          <w:ilvl w:val="0"/>
          <w:numId w:val="3"/>
        </w:numPr>
        <w:spacing w:line="240" w:lineRule="exact"/>
        <w:rPr>
          <w:rFonts w:ascii="Trebuchet MS" w:hAnsi="Trebuchet MS"/>
          <w:sz w:val="20"/>
          <w:szCs w:val="20"/>
          <w:lang w:val="fr-FR"/>
        </w:rPr>
      </w:pPr>
      <w:r w:rsidRPr="00032EDD">
        <w:rPr>
          <w:rFonts w:ascii="Trebuchet MS" w:hAnsi="Trebuchet MS"/>
          <w:sz w:val="20"/>
          <w:szCs w:val="20"/>
          <w:lang w:val="fr-FR"/>
        </w:rPr>
        <w:t xml:space="preserve">Annexe </w:t>
      </w:r>
      <w:r w:rsidR="00B87398">
        <w:rPr>
          <w:rFonts w:ascii="Trebuchet MS" w:hAnsi="Trebuchet MS"/>
          <w:sz w:val="20"/>
          <w:szCs w:val="20"/>
          <w:lang w:val="fr-FR"/>
        </w:rPr>
        <w:t>7</w:t>
      </w:r>
      <w:r w:rsidRPr="00032EDD">
        <w:rPr>
          <w:rFonts w:ascii="Trebuchet MS" w:hAnsi="Trebuchet MS"/>
          <w:sz w:val="20"/>
          <w:szCs w:val="20"/>
          <w:lang w:val="fr-FR"/>
        </w:rPr>
        <w:t xml:space="preserve"> à l’AE:</w:t>
      </w:r>
      <w:r w:rsidR="002C5477" w:rsidRPr="00032EDD">
        <w:rPr>
          <w:szCs w:val="20"/>
          <w:lang w:val="fr-FR"/>
        </w:rPr>
        <w:t xml:space="preserve"> </w:t>
      </w:r>
      <w:r w:rsidR="002C5477" w:rsidRPr="00032EDD">
        <w:rPr>
          <w:rFonts w:ascii="Trebuchet MS" w:hAnsi="Trebuchet MS"/>
          <w:sz w:val="20"/>
          <w:szCs w:val="20"/>
          <w:lang w:val="fr-FR"/>
        </w:rPr>
        <w:t>Le Détail quantitatif estimatif de la main d’œuvre</w:t>
      </w:r>
    </w:p>
    <w:p w14:paraId="1764A5F2" w14:textId="348E4941" w:rsidR="00B87398" w:rsidRDefault="00B87398" w:rsidP="00B87398">
      <w:pPr>
        <w:pStyle w:val="Paragraphedeliste"/>
        <w:numPr>
          <w:ilvl w:val="0"/>
          <w:numId w:val="3"/>
        </w:numPr>
        <w:spacing w:line="240" w:lineRule="exact"/>
        <w:rPr>
          <w:rFonts w:ascii="Trebuchet MS" w:hAnsi="Trebuchet MS"/>
          <w:sz w:val="20"/>
          <w:szCs w:val="20"/>
          <w:lang w:val="fr-FR"/>
        </w:rPr>
      </w:pPr>
      <w:r w:rsidRPr="00032EDD">
        <w:rPr>
          <w:rFonts w:ascii="Trebuchet MS" w:hAnsi="Trebuchet MS"/>
          <w:sz w:val="20"/>
          <w:szCs w:val="20"/>
          <w:lang w:val="fr-FR"/>
        </w:rPr>
        <w:t xml:space="preserve">Annexe </w:t>
      </w:r>
      <w:r>
        <w:rPr>
          <w:rFonts w:ascii="Trebuchet MS" w:hAnsi="Trebuchet MS"/>
          <w:sz w:val="20"/>
          <w:szCs w:val="20"/>
          <w:lang w:val="fr-FR"/>
        </w:rPr>
        <w:t>8</w:t>
      </w:r>
      <w:r w:rsidRPr="00032EDD">
        <w:rPr>
          <w:rFonts w:ascii="Trebuchet MS" w:hAnsi="Trebuchet MS"/>
          <w:sz w:val="20"/>
          <w:szCs w:val="20"/>
          <w:lang w:val="fr-FR"/>
        </w:rPr>
        <w:t xml:space="preserve"> à l’AE:</w:t>
      </w:r>
      <w:r w:rsidRPr="00032EDD">
        <w:rPr>
          <w:szCs w:val="20"/>
          <w:lang w:val="fr-FR"/>
        </w:rPr>
        <w:t xml:space="preserve"> </w:t>
      </w:r>
      <w:r w:rsidRPr="00032EDD">
        <w:rPr>
          <w:rFonts w:ascii="Trebuchet MS" w:hAnsi="Trebuchet MS"/>
          <w:sz w:val="20"/>
          <w:szCs w:val="20"/>
          <w:lang w:val="fr-FR"/>
        </w:rPr>
        <w:t xml:space="preserve">Le Détail </w:t>
      </w:r>
      <w:r>
        <w:rPr>
          <w:rFonts w:ascii="Trebuchet MS" w:hAnsi="Trebuchet MS"/>
          <w:sz w:val="20"/>
          <w:szCs w:val="20"/>
          <w:lang w:val="fr-FR"/>
        </w:rPr>
        <w:t>quantitatif estimatif de la maintenance forfaitaire</w:t>
      </w:r>
    </w:p>
    <w:p w14:paraId="4FDE994A" w14:textId="77777777" w:rsidR="00B87398" w:rsidRPr="00032EDD" w:rsidRDefault="00B87398" w:rsidP="00B87398">
      <w:pPr>
        <w:pStyle w:val="Paragraphedeliste"/>
        <w:spacing w:line="240" w:lineRule="exact"/>
        <w:ind w:left="0"/>
        <w:rPr>
          <w:rFonts w:ascii="Trebuchet MS" w:hAnsi="Trebuchet MS"/>
          <w:sz w:val="20"/>
          <w:szCs w:val="20"/>
          <w:lang w:val="fr-FR"/>
        </w:rPr>
      </w:pPr>
    </w:p>
    <w:p w14:paraId="58E4F9BD" w14:textId="77777777" w:rsidR="009C75F0" w:rsidRPr="00032EDD" w:rsidRDefault="009C75F0" w:rsidP="009C75F0">
      <w:pPr>
        <w:pStyle w:val="Paragraphedeliste"/>
        <w:numPr>
          <w:ilvl w:val="0"/>
          <w:numId w:val="2"/>
        </w:numPr>
        <w:spacing w:line="240" w:lineRule="exact"/>
        <w:rPr>
          <w:rFonts w:ascii="Trebuchet MS" w:hAnsi="Trebuchet MS"/>
          <w:sz w:val="20"/>
          <w:szCs w:val="20"/>
          <w:lang w:val="fr-FR"/>
        </w:rPr>
      </w:pPr>
      <w:r w:rsidRPr="00032EDD">
        <w:rPr>
          <w:rFonts w:ascii="Trebuchet MS" w:hAnsi="Trebuchet MS"/>
          <w:sz w:val="20"/>
          <w:szCs w:val="20"/>
          <w:lang w:val="fr-FR"/>
        </w:rPr>
        <w:t xml:space="preserve">- Le catalogue des prix du fournisseur: </w:t>
      </w:r>
    </w:p>
    <w:p w14:paraId="634DA3E5" w14:textId="77777777" w:rsidR="009C75F0" w:rsidRPr="00F642F2" w:rsidRDefault="009C75F0" w:rsidP="009C75F0">
      <w:pPr>
        <w:rPr>
          <w:rFonts w:ascii="Trebuchet MS" w:hAnsi="Trebuchet MS"/>
          <w:sz w:val="20"/>
          <w:szCs w:val="20"/>
          <w:lang w:val="fr-FR"/>
        </w:rPr>
      </w:pPr>
    </w:p>
    <w:p w14:paraId="34957909" w14:textId="77777777" w:rsidR="009C75F0" w:rsidRPr="00586347" w:rsidRDefault="009C75F0" w:rsidP="009C75F0">
      <w:pPr>
        <w:pStyle w:val="Paragraphedeliste"/>
        <w:numPr>
          <w:ilvl w:val="0"/>
          <w:numId w:val="2"/>
        </w:numPr>
        <w:spacing w:line="240" w:lineRule="exact"/>
        <w:rPr>
          <w:rFonts w:ascii="Trebuchet MS" w:hAnsi="Trebuchet MS"/>
          <w:sz w:val="20"/>
          <w:szCs w:val="20"/>
          <w:lang w:val="fr-FR"/>
        </w:rPr>
      </w:pPr>
      <w:r w:rsidRPr="00586347">
        <w:rPr>
          <w:rFonts w:ascii="Trebuchet MS" w:hAnsi="Trebuchet MS"/>
          <w:sz w:val="20"/>
          <w:szCs w:val="20"/>
          <w:lang w:val="fr-FR"/>
        </w:rPr>
        <w:t xml:space="preserve">- Le cahier des clauses administratives particulières (CCAP) et ses annexes : </w:t>
      </w:r>
    </w:p>
    <w:p w14:paraId="655116E0" w14:textId="77777777" w:rsidR="009C75F0" w:rsidRPr="00913401" w:rsidRDefault="009C75F0" w:rsidP="009C75F0">
      <w:pPr>
        <w:pStyle w:val="Paragraphedeliste"/>
        <w:numPr>
          <w:ilvl w:val="0"/>
          <w:numId w:val="3"/>
        </w:numPr>
        <w:spacing w:line="240" w:lineRule="exact"/>
        <w:rPr>
          <w:rFonts w:ascii="Trebuchet MS" w:hAnsi="Trebuchet MS"/>
          <w:sz w:val="20"/>
          <w:szCs w:val="20"/>
          <w:lang w:val="fr-FR"/>
        </w:rPr>
      </w:pPr>
      <w:r w:rsidRPr="00913401">
        <w:rPr>
          <w:rFonts w:ascii="Trebuchet MS" w:hAnsi="Trebuchet MS"/>
          <w:sz w:val="20"/>
          <w:szCs w:val="20"/>
          <w:lang w:val="fr-FR"/>
        </w:rPr>
        <w:t>Annexe 1 au CCAP: Livret de sécurité prestataire</w:t>
      </w:r>
    </w:p>
    <w:p w14:paraId="72E76996" w14:textId="77777777" w:rsidR="009C75F0" w:rsidRPr="00913401" w:rsidRDefault="009C75F0" w:rsidP="009C75F0">
      <w:pPr>
        <w:pStyle w:val="Paragraphedeliste"/>
        <w:numPr>
          <w:ilvl w:val="0"/>
          <w:numId w:val="3"/>
        </w:numPr>
        <w:spacing w:line="240" w:lineRule="exact"/>
        <w:rPr>
          <w:rFonts w:ascii="Trebuchet MS" w:hAnsi="Trebuchet MS"/>
          <w:sz w:val="20"/>
          <w:szCs w:val="20"/>
          <w:lang w:val="fr-FR"/>
        </w:rPr>
      </w:pPr>
      <w:r w:rsidRPr="00913401">
        <w:rPr>
          <w:rFonts w:ascii="Trebuchet MS" w:hAnsi="Trebuchet MS"/>
          <w:sz w:val="20"/>
          <w:szCs w:val="20"/>
          <w:lang w:val="fr-FR"/>
        </w:rPr>
        <w:t>A</w:t>
      </w:r>
      <w:r w:rsidR="00AE59E8">
        <w:rPr>
          <w:rFonts w:ascii="Trebuchet MS" w:hAnsi="Trebuchet MS"/>
          <w:sz w:val="20"/>
          <w:szCs w:val="20"/>
          <w:lang w:val="fr-FR"/>
        </w:rPr>
        <w:t xml:space="preserve">nnexe 2 au CCAP: Charte d’Utilisation des </w:t>
      </w:r>
      <w:r w:rsidRPr="00913401">
        <w:rPr>
          <w:rFonts w:ascii="Trebuchet MS" w:hAnsi="Trebuchet MS"/>
          <w:sz w:val="20"/>
          <w:szCs w:val="20"/>
          <w:lang w:val="fr-FR"/>
        </w:rPr>
        <w:t>R</w:t>
      </w:r>
      <w:r w:rsidR="00AE59E8">
        <w:rPr>
          <w:rFonts w:ascii="Trebuchet MS" w:hAnsi="Trebuchet MS"/>
          <w:sz w:val="20"/>
          <w:szCs w:val="20"/>
          <w:lang w:val="fr-FR"/>
        </w:rPr>
        <w:t xml:space="preserve">essources </w:t>
      </w:r>
      <w:r w:rsidRPr="00913401">
        <w:rPr>
          <w:rFonts w:ascii="Trebuchet MS" w:hAnsi="Trebuchet MS"/>
          <w:sz w:val="20"/>
          <w:szCs w:val="20"/>
          <w:lang w:val="fr-FR"/>
        </w:rPr>
        <w:t>I</w:t>
      </w:r>
      <w:r w:rsidR="00AE59E8">
        <w:rPr>
          <w:rFonts w:ascii="Trebuchet MS" w:hAnsi="Trebuchet MS"/>
          <w:sz w:val="20"/>
          <w:szCs w:val="20"/>
          <w:lang w:val="fr-FR"/>
        </w:rPr>
        <w:t>nformatiques</w:t>
      </w:r>
    </w:p>
    <w:p w14:paraId="32CA9402" w14:textId="77777777" w:rsidR="009C75F0" w:rsidRPr="00913401" w:rsidRDefault="009C75F0" w:rsidP="009C75F0">
      <w:pPr>
        <w:pStyle w:val="Paragraphedeliste"/>
        <w:numPr>
          <w:ilvl w:val="0"/>
          <w:numId w:val="3"/>
        </w:numPr>
        <w:spacing w:line="240" w:lineRule="exact"/>
        <w:rPr>
          <w:rFonts w:ascii="Trebuchet MS" w:hAnsi="Trebuchet MS"/>
          <w:sz w:val="20"/>
          <w:szCs w:val="20"/>
          <w:lang w:val="fr-FR"/>
        </w:rPr>
      </w:pPr>
      <w:r w:rsidRPr="00913401">
        <w:rPr>
          <w:rFonts w:ascii="Trebuchet MS" w:hAnsi="Trebuchet MS"/>
          <w:sz w:val="20"/>
          <w:szCs w:val="20"/>
          <w:lang w:val="fr-FR"/>
        </w:rPr>
        <w:t>Annexe 3 au CCAP: RGPD</w:t>
      </w:r>
    </w:p>
    <w:p w14:paraId="209CD597" w14:textId="77777777" w:rsidR="000027B4" w:rsidRPr="000027B4" w:rsidRDefault="009C75F0" w:rsidP="000027B4">
      <w:pPr>
        <w:pStyle w:val="Paragraphedeliste"/>
        <w:numPr>
          <w:ilvl w:val="0"/>
          <w:numId w:val="3"/>
        </w:numPr>
        <w:spacing w:line="240" w:lineRule="exact"/>
        <w:rPr>
          <w:rFonts w:ascii="Trebuchet MS" w:hAnsi="Trebuchet MS"/>
          <w:sz w:val="20"/>
          <w:szCs w:val="20"/>
          <w:lang w:val="fr-FR"/>
        </w:rPr>
      </w:pPr>
      <w:r w:rsidRPr="00913401">
        <w:rPr>
          <w:rFonts w:ascii="Trebuchet MS" w:hAnsi="Trebuchet MS"/>
          <w:sz w:val="20"/>
          <w:szCs w:val="20"/>
          <w:lang w:val="fr-FR"/>
        </w:rPr>
        <w:lastRenderedPageBreak/>
        <w:t xml:space="preserve">Annexe 4 au CCAP </w:t>
      </w:r>
      <w:r w:rsidR="00AE59E8" w:rsidRPr="00AE59E8">
        <w:rPr>
          <w:rFonts w:ascii="Trebuchet MS" w:hAnsi="Trebuchet MS"/>
          <w:sz w:val="20"/>
          <w:szCs w:val="20"/>
          <w:lang w:val="fr-FR"/>
        </w:rPr>
        <w:t>Fiche d’Engagement et de Réception</w:t>
      </w:r>
      <w:r w:rsidR="00AE59E8">
        <w:rPr>
          <w:rFonts w:ascii="Trebuchet MS" w:hAnsi="Trebuchet MS"/>
          <w:sz w:val="20"/>
          <w:szCs w:val="20"/>
          <w:lang w:val="fr-FR"/>
        </w:rPr>
        <w:t xml:space="preserve"> </w:t>
      </w:r>
      <w:r w:rsidR="00AE59E8" w:rsidRPr="00AE59E8">
        <w:rPr>
          <w:rFonts w:ascii="Trebuchet MS" w:hAnsi="Trebuchet MS"/>
          <w:sz w:val="20"/>
          <w:szCs w:val="20"/>
          <w:lang w:val="fr-FR"/>
        </w:rPr>
        <w:t>d’une communication sur la sécurité de</w:t>
      </w:r>
      <w:r w:rsidR="00AE59E8">
        <w:rPr>
          <w:rFonts w:ascii="Trebuchet MS" w:hAnsi="Trebuchet MS"/>
          <w:sz w:val="20"/>
          <w:szCs w:val="20"/>
          <w:lang w:val="fr-FR"/>
        </w:rPr>
        <w:t xml:space="preserve"> </w:t>
      </w:r>
      <w:r w:rsidR="00AE59E8" w:rsidRPr="00AE59E8">
        <w:rPr>
          <w:rFonts w:ascii="Trebuchet MS" w:hAnsi="Trebuchet MS"/>
          <w:sz w:val="20"/>
          <w:szCs w:val="20"/>
          <w:lang w:val="fr-FR"/>
        </w:rPr>
        <w:t>l’information</w:t>
      </w:r>
    </w:p>
    <w:p w14:paraId="3BBAB28F" w14:textId="77777777" w:rsidR="009C75F0" w:rsidRPr="00F642F2" w:rsidRDefault="009C75F0" w:rsidP="009C75F0">
      <w:pPr>
        <w:rPr>
          <w:rFonts w:ascii="Trebuchet MS" w:hAnsi="Trebuchet MS"/>
          <w:sz w:val="20"/>
          <w:szCs w:val="20"/>
          <w:lang w:val="fr-FR"/>
        </w:rPr>
      </w:pPr>
    </w:p>
    <w:p w14:paraId="0460F457" w14:textId="5A345C39" w:rsidR="009C75F0" w:rsidRPr="00586347" w:rsidRDefault="009C75F0" w:rsidP="009C75F0">
      <w:pPr>
        <w:pStyle w:val="Paragraphedeliste"/>
        <w:numPr>
          <w:ilvl w:val="0"/>
          <w:numId w:val="2"/>
        </w:numPr>
        <w:spacing w:line="240" w:lineRule="exact"/>
        <w:rPr>
          <w:rFonts w:ascii="Trebuchet MS" w:hAnsi="Trebuchet MS"/>
          <w:sz w:val="20"/>
          <w:szCs w:val="20"/>
          <w:lang w:val="fr-FR"/>
        </w:rPr>
      </w:pPr>
      <w:r w:rsidRPr="00586347">
        <w:rPr>
          <w:rFonts w:ascii="Trebuchet MS" w:hAnsi="Trebuchet MS"/>
          <w:sz w:val="20"/>
          <w:szCs w:val="20"/>
          <w:lang w:val="fr-FR"/>
        </w:rPr>
        <w:t xml:space="preserve">- Le cahier des clauses techniques particulières (C.C.T.P.) </w:t>
      </w:r>
      <w:r w:rsidR="00032EDD">
        <w:rPr>
          <w:rFonts w:ascii="Trebuchet MS" w:hAnsi="Trebuchet MS"/>
          <w:sz w:val="20"/>
          <w:szCs w:val="20"/>
          <w:lang w:val="fr-FR"/>
        </w:rPr>
        <w:t>et son annexe adresse des sites.</w:t>
      </w:r>
    </w:p>
    <w:p w14:paraId="168A5FA9" w14:textId="77777777" w:rsidR="000027B4" w:rsidRPr="009C75F0" w:rsidRDefault="000027B4" w:rsidP="000027B4">
      <w:pPr>
        <w:pStyle w:val="Paragraphedeliste"/>
        <w:spacing w:line="240" w:lineRule="exact"/>
        <w:ind w:left="0"/>
        <w:rPr>
          <w:rFonts w:ascii="Trebuchet MS" w:hAnsi="Trebuchet MS"/>
          <w:b/>
          <w:sz w:val="20"/>
          <w:szCs w:val="20"/>
          <w:lang w:val="fr-FR"/>
        </w:rPr>
      </w:pPr>
    </w:p>
    <w:p w14:paraId="558496C2" w14:textId="77777777" w:rsidR="009C75F0" w:rsidRPr="009C75F0" w:rsidRDefault="009C75F0" w:rsidP="009C75F0">
      <w:pPr>
        <w:pStyle w:val="Paragraphedeliste"/>
        <w:numPr>
          <w:ilvl w:val="0"/>
          <w:numId w:val="2"/>
        </w:numPr>
        <w:spacing w:line="240" w:lineRule="exact"/>
        <w:rPr>
          <w:rFonts w:ascii="Trebuchet MS" w:hAnsi="Trebuchet MS"/>
          <w:sz w:val="20"/>
          <w:szCs w:val="20"/>
          <w:lang w:val="fr-FR"/>
        </w:rPr>
      </w:pPr>
      <w:r w:rsidRPr="009C75F0">
        <w:rPr>
          <w:rFonts w:ascii="Trebuchet MS" w:hAnsi="Trebuchet MS"/>
          <w:sz w:val="20"/>
          <w:szCs w:val="20"/>
          <w:lang w:val="fr-FR"/>
        </w:rPr>
        <w:t>- Le cahier des clauses administratives générales (CCAG) applicables aux marchés publics de travaux, approuvé par l'arrêté du 08 septembre 2009</w:t>
      </w:r>
    </w:p>
    <w:p w14:paraId="5A986B70" w14:textId="77777777" w:rsidR="009C75F0" w:rsidRPr="00F642F2" w:rsidRDefault="009C75F0" w:rsidP="009C75F0">
      <w:pPr>
        <w:rPr>
          <w:rFonts w:ascii="Trebuchet MS" w:hAnsi="Trebuchet MS"/>
          <w:sz w:val="20"/>
          <w:szCs w:val="20"/>
          <w:lang w:val="fr-FR"/>
        </w:rPr>
      </w:pPr>
    </w:p>
    <w:p w14:paraId="245E9529" w14:textId="77777777" w:rsidR="009C75F0" w:rsidRPr="009C75F0" w:rsidRDefault="009C75F0" w:rsidP="009C75F0">
      <w:pPr>
        <w:pStyle w:val="Paragraphedeliste"/>
        <w:numPr>
          <w:ilvl w:val="0"/>
          <w:numId w:val="2"/>
        </w:numPr>
        <w:spacing w:line="240" w:lineRule="exact"/>
        <w:rPr>
          <w:rFonts w:ascii="Trebuchet MS" w:hAnsi="Trebuchet MS"/>
          <w:sz w:val="20"/>
          <w:szCs w:val="20"/>
          <w:lang w:val="fr-FR"/>
        </w:rPr>
      </w:pPr>
      <w:r w:rsidRPr="009C75F0">
        <w:rPr>
          <w:rFonts w:ascii="Trebuchet MS" w:hAnsi="Trebuchet MS"/>
          <w:sz w:val="20"/>
          <w:szCs w:val="20"/>
          <w:lang w:val="fr-FR"/>
        </w:rPr>
        <w:t>- Le cahier des clauses Techniques Générales (CCTG) applicable aux prestations, objet du marché, si celui-ci s’y réfère</w:t>
      </w:r>
    </w:p>
    <w:p w14:paraId="5B8D07D4" w14:textId="77777777" w:rsidR="009C75F0" w:rsidRPr="00F642F2" w:rsidRDefault="009C75F0" w:rsidP="009C75F0">
      <w:pPr>
        <w:rPr>
          <w:rFonts w:ascii="Trebuchet MS" w:hAnsi="Trebuchet MS"/>
          <w:sz w:val="20"/>
          <w:szCs w:val="20"/>
          <w:lang w:val="fr-FR"/>
        </w:rPr>
      </w:pPr>
    </w:p>
    <w:p w14:paraId="4C724A39" w14:textId="77777777" w:rsidR="009C75F0" w:rsidRDefault="009C75F0" w:rsidP="009C75F0">
      <w:pPr>
        <w:pStyle w:val="Paragraphedeliste"/>
        <w:numPr>
          <w:ilvl w:val="0"/>
          <w:numId w:val="2"/>
        </w:numPr>
        <w:spacing w:line="240" w:lineRule="exact"/>
        <w:rPr>
          <w:rFonts w:ascii="Trebuchet MS" w:hAnsi="Trebuchet MS"/>
          <w:sz w:val="20"/>
          <w:szCs w:val="20"/>
          <w:lang w:val="fr-FR"/>
        </w:rPr>
      </w:pPr>
      <w:r w:rsidRPr="009C75F0">
        <w:rPr>
          <w:rFonts w:ascii="Trebuchet MS" w:hAnsi="Trebuchet MS"/>
          <w:sz w:val="20"/>
          <w:szCs w:val="20"/>
          <w:lang w:val="fr-FR"/>
        </w:rPr>
        <w:t>- L’offre technique du titulaire</w:t>
      </w:r>
    </w:p>
    <w:p w14:paraId="5796505C" w14:textId="77777777" w:rsidR="009C75F0" w:rsidRPr="009C75F0" w:rsidRDefault="009C75F0" w:rsidP="009C75F0">
      <w:pPr>
        <w:pStyle w:val="Paragraphedeliste"/>
        <w:spacing w:line="240" w:lineRule="exact"/>
        <w:ind w:left="0"/>
        <w:rPr>
          <w:rFonts w:ascii="Trebuchet MS" w:hAnsi="Trebuchet MS"/>
          <w:sz w:val="20"/>
          <w:szCs w:val="20"/>
          <w:lang w:val="fr-FR"/>
        </w:rPr>
      </w:pPr>
    </w:p>
    <w:p w14:paraId="3C95C997" w14:textId="6016835C" w:rsidR="00586347" w:rsidRPr="00586347" w:rsidRDefault="000027B4" w:rsidP="007D7059">
      <w:pPr>
        <w:pStyle w:val="Paragraphedeliste"/>
        <w:spacing w:line="240" w:lineRule="exact"/>
        <w:ind w:left="0"/>
        <w:rPr>
          <w:rFonts w:ascii="Trebuchet MS" w:hAnsi="Trebuchet MS"/>
          <w:sz w:val="20"/>
          <w:szCs w:val="20"/>
          <w:lang w:val="fr-FR"/>
        </w:rPr>
      </w:pPr>
      <w:r>
        <w:rPr>
          <w:rFonts w:ascii="Trebuchet MS" w:hAnsi="Trebuchet MS"/>
          <w:sz w:val="20"/>
          <w:szCs w:val="20"/>
          <w:lang w:val="fr-FR"/>
        </w:rPr>
        <w:t xml:space="preserve">- Annexe </w:t>
      </w:r>
      <w:r w:rsidR="00B87398">
        <w:rPr>
          <w:rFonts w:ascii="Trebuchet MS" w:hAnsi="Trebuchet MS"/>
          <w:sz w:val="20"/>
          <w:szCs w:val="20"/>
          <w:lang w:val="fr-FR"/>
        </w:rPr>
        <w:t>9</w:t>
      </w:r>
      <w:r>
        <w:rPr>
          <w:rFonts w:ascii="Trebuchet MS" w:hAnsi="Trebuchet MS"/>
          <w:sz w:val="20"/>
          <w:szCs w:val="20"/>
          <w:lang w:val="fr-FR"/>
        </w:rPr>
        <w:t xml:space="preserve"> à l’AE: </w:t>
      </w:r>
      <w:r w:rsidR="009C75F0" w:rsidRPr="009C75F0">
        <w:rPr>
          <w:rFonts w:ascii="Trebuchet MS" w:hAnsi="Trebuchet MS"/>
          <w:sz w:val="20"/>
          <w:szCs w:val="20"/>
          <w:lang w:val="fr-FR"/>
        </w:rPr>
        <w:t xml:space="preserve">Le cadre de réponse et </w:t>
      </w:r>
      <w:r w:rsidR="00586347" w:rsidRPr="00586347">
        <w:rPr>
          <w:rFonts w:ascii="Trebuchet MS" w:hAnsi="Trebuchet MS"/>
          <w:sz w:val="20"/>
          <w:szCs w:val="20"/>
          <w:lang w:val="fr-FR"/>
        </w:rPr>
        <w:t xml:space="preserve">cas pratique n°1 </w:t>
      </w:r>
      <w:r w:rsidR="00B87398">
        <w:rPr>
          <w:rFonts w:ascii="Trebuchet MS" w:hAnsi="Trebuchet MS"/>
          <w:sz w:val="20"/>
          <w:szCs w:val="20"/>
          <w:lang w:val="fr-FR"/>
        </w:rPr>
        <w:t>- D</w:t>
      </w:r>
      <w:r w:rsidR="00586347" w:rsidRPr="00586347">
        <w:rPr>
          <w:rFonts w:ascii="Trebuchet MS" w:hAnsi="Trebuchet MS"/>
          <w:sz w:val="20"/>
          <w:szCs w:val="20"/>
          <w:lang w:val="fr-FR"/>
        </w:rPr>
        <w:t>épannage HT</w:t>
      </w:r>
    </w:p>
    <w:p w14:paraId="58AB06E5" w14:textId="74AF21CD" w:rsidR="00586347" w:rsidRPr="00586347" w:rsidRDefault="00586347" w:rsidP="007D7059">
      <w:pPr>
        <w:pStyle w:val="Paragraphedeliste"/>
        <w:spacing w:line="240" w:lineRule="exact"/>
        <w:ind w:left="0"/>
        <w:rPr>
          <w:rFonts w:ascii="Trebuchet MS" w:hAnsi="Trebuchet MS"/>
          <w:sz w:val="20"/>
          <w:szCs w:val="20"/>
          <w:lang w:val="fr-FR"/>
        </w:rPr>
      </w:pPr>
      <w:r>
        <w:rPr>
          <w:rFonts w:ascii="Trebuchet MS" w:eastAsia="Trebuchet MS" w:hAnsi="Trebuchet MS" w:cs="Trebuchet MS"/>
          <w:color w:val="000000"/>
          <w:sz w:val="20"/>
          <w:lang w:val="fr-FR"/>
        </w:rPr>
        <w:t xml:space="preserve">- </w:t>
      </w:r>
      <w:r w:rsidRPr="00586347">
        <w:rPr>
          <w:rFonts w:ascii="Trebuchet MS" w:eastAsia="Trebuchet MS" w:hAnsi="Trebuchet MS" w:cs="Trebuchet MS"/>
          <w:color w:val="000000"/>
          <w:sz w:val="20"/>
          <w:lang w:val="fr-FR"/>
        </w:rPr>
        <w:t xml:space="preserve">Annexe 10 à l'AE : Le cadre de réponse et cas pratique n°2 </w:t>
      </w:r>
      <w:r w:rsidR="00B87398">
        <w:rPr>
          <w:rFonts w:ascii="Trebuchet MS" w:eastAsia="Trebuchet MS" w:hAnsi="Trebuchet MS" w:cs="Trebuchet MS"/>
          <w:color w:val="000000"/>
          <w:sz w:val="20"/>
          <w:lang w:val="fr-FR"/>
        </w:rPr>
        <w:t>- V</w:t>
      </w:r>
      <w:r w:rsidRPr="00586347">
        <w:rPr>
          <w:rFonts w:ascii="Trebuchet MS" w:eastAsia="Trebuchet MS" w:hAnsi="Trebuchet MS" w:cs="Trebuchet MS"/>
          <w:color w:val="000000"/>
          <w:sz w:val="20"/>
          <w:lang w:val="fr-FR"/>
        </w:rPr>
        <w:t>érification</w:t>
      </w:r>
    </w:p>
    <w:p w14:paraId="34347056" w14:textId="1F4310A7" w:rsidR="00586347" w:rsidRDefault="00586347" w:rsidP="007D7059">
      <w:pPr>
        <w:pStyle w:val="Paragraphedeliste"/>
        <w:spacing w:line="240" w:lineRule="exact"/>
        <w:ind w:left="0"/>
        <w:rPr>
          <w:rFonts w:ascii="Trebuchet MS" w:hAnsi="Trebuchet MS"/>
          <w:sz w:val="20"/>
          <w:szCs w:val="20"/>
          <w:lang w:val="fr-FR"/>
        </w:rPr>
      </w:pPr>
      <w:r>
        <w:rPr>
          <w:rFonts w:ascii="Trebuchet MS" w:hAnsi="Trebuchet MS"/>
          <w:sz w:val="20"/>
          <w:szCs w:val="20"/>
          <w:lang w:val="fr-FR"/>
        </w:rPr>
        <w:t xml:space="preserve">- </w:t>
      </w:r>
      <w:r w:rsidRPr="00586347">
        <w:rPr>
          <w:rFonts w:ascii="Trebuchet MS" w:hAnsi="Trebuchet MS"/>
          <w:sz w:val="20"/>
          <w:szCs w:val="20"/>
          <w:lang w:val="fr-FR"/>
        </w:rPr>
        <w:t xml:space="preserve">Annexe 11 à l'AE : Le cadre de réponse et cas pratique n°3 </w:t>
      </w:r>
      <w:r w:rsidR="00B87398">
        <w:rPr>
          <w:rFonts w:ascii="Trebuchet MS" w:hAnsi="Trebuchet MS"/>
          <w:sz w:val="20"/>
          <w:szCs w:val="20"/>
          <w:lang w:val="fr-FR"/>
        </w:rPr>
        <w:t>- O</w:t>
      </w:r>
      <w:r w:rsidRPr="00586347">
        <w:rPr>
          <w:rFonts w:ascii="Trebuchet MS" w:hAnsi="Trebuchet MS"/>
          <w:sz w:val="20"/>
          <w:szCs w:val="20"/>
          <w:lang w:val="fr-FR"/>
        </w:rPr>
        <w:t>pération de travaux</w:t>
      </w:r>
    </w:p>
    <w:p w14:paraId="5AC6515B" w14:textId="18D223BB" w:rsidR="00586347" w:rsidRDefault="00586347" w:rsidP="007D7059">
      <w:pPr>
        <w:pStyle w:val="Paragraphedeliste"/>
        <w:spacing w:line="240" w:lineRule="exact"/>
        <w:ind w:left="0"/>
        <w:rPr>
          <w:rFonts w:ascii="Trebuchet MS" w:hAnsi="Trebuchet MS"/>
          <w:sz w:val="20"/>
          <w:szCs w:val="20"/>
          <w:lang w:val="fr-FR"/>
        </w:rPr>
      </w:pPr>
      <w:r>
        <w:rPr>
          <w:rFonts w:ascii="Trebuchet MS" w:hAnsi="Trebuchet MS"/>
          <w:sz w:val="20"/>
          <w:szCs w:val="20"/>
          <w:lang w:val="fr-FR"/>
        </w:rPr>
        <w:t xml:space="preserve">- </w:t>
      </w:r>
      <w:r w:rsidRPr="00586347">
        <w:rPr>
          <w:rFonts w:ascii="Trebuchet MS" w:hAnsi="Trebuchet MS"/>
          <w:sz w:val="20"/>
          <w:szCs w:val="20"/>
          <w:lang w:val="fr-FR"/>
        </w:rPr>
        <w:t xml:space="preserve">Annexe 12 à l'AE : Le cadre de réponse </w:t>
      </w:r>
      <w:r w:rsidR="00B87398">
        <w:rPr>
          <w:rFonts w:ascii="Trebuchet MS" w:hAnsi="Trebuchet MS"/>
          <w:sz w:val="20"/>
          <w:szCs w:val="20"/>
          <w:lang w:val="fr-FR"/>
        </w:rPr>
        <w:t>- D</w:t>
      </w:r>
      <w:r w:rsidRPr="00586347">
        <w:rPr>
          <w:rFonts w:ascii="Trebuchet MS" w:hAnsi="Trebuchet MS"/>
          <w:sz w:val="20"/>
          <w:szCs w:val="20"/>
          <w:lang w:val="fr-FR"/>
        </w:rPr>
        <w:t>émarche environnementale</w:t>
      </w:r>
    </w:p>
    <w:p w14:paraId="052C0028" w14:textId="77777777" w:rsidR="000027B4" w:rsidRDefault="000027B4" w:rsidP="001761E9">
      <w:pPr>
        <w:pStyle w:val="Paragraphedeliste"/>
        <w:ind w:left="0"/>
        <w:rPr>
          <w:rFonts w:ascii="Trebuchet MS" w:hAnsi="Trebuchet MS"/>
          <w:sz w:val="20"/>
          <w:szCs w:val="20"/>
          <w:lang w:val="fr-FR"/>
        </w:rPr>
      </w:pPr>
    </w:p>
    <w:p w14:paraId="040EA7D2" w14:textId="77777777" w:rsidR="001761E9" w:rsidRDefault="001761E9" w:rsidP="001F4273">
      <w:pPr>
        <w:pStyle w:val="ParagrapheIndent1"/>
        <w:spacing w:line="232" w:lineRule="exact"/>
        <w:jc w:val="both"/>
        <w:rPr>
          <w:color w:val="000000"/>
          <w:lang w:val="fr-FR"/>
        </w:rPr>
      </w:pPr>
      <w:r w:rsidRPr="00891C8F">
        <w:rPr>
          <w:color w:val="000000"/>
          <w:lang w:val="fr-FR"/>
        </w:rPr>
        <w:t>- Les actes spéciaux de sous-traitance et leurs éventuels actes modificatifs, postérieurs à la notification du marché.</w:t>
      </w:r>
    </w:p>
    <w:p w14:paraId="4148D9FD" w14:textId="77777777" w:rsidR="00BD5459" w:rsidRPr="00F642F2" w:rsidRDefault="00BD5459" w:rsidP="000027B4">
      <w:pPr>
        <w:pStyle w:val="Paragraphedeliste"/>
        <w:spacing w:line="240" w:lineRule="exact"/>
        <w:ind w:left="380"/>
        <w:rPr>
          <w:rFonts w:ascii="Trebuchet MS" w:hAnsi="Trebuchet MS"/>
          <w:sz w:val="20"/>
          <w:szCs w:val="20"/>
          <w:lang w:val="fr-FR"/>
        </w:rPr>
      </w:pPr>
    </w:p>
    <w:p w14:paraId="22DF8951" w14:textId="77777777" w:rsidR="001F4273" w:rsidRPr="009C75F0" w:rsidRDefault="001F4273" w:rsidP="000027B4">
      <w:pPr>
        <w:pStyle w:val="Paragraphedeliste"/>
        <w:spacing w:line="240" w:lineRule="exact"/>
        <w:ind w:left="380"/>
        <w:rPr>
          <w:rFonts w:ascii="Trebuchet MS" w:hAnsi="Trebuchet MS"/>
          <w:sz w:val="20"/>
          <w:szCs w:val="20"/>
          <w:lang w:val="fr-FR"/>
        </w:rPr>
      </w:pPr>
    </w:p>
    <w:p w14:paraId="74A3AA0F" w14:textId="77777777" w:rsidR="0067677D" w:rsidRDefault="009C75F0">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3 - Intervenants</w:t>
      </w:r>
      <w:bookmarkEnd w:id="15"/>
    </w:p>
    <w:p w14:paraId="45C00626" w14:textId="77777777" w:rsidR="0067677D" w:rsidRDefault="009C75F0">
      <w:pPr>
        <w:pStyle w:val="Titre2"/>
        <w:ind w:left="280"/>
        <w:rPr>
          <w:rFonts w:ascii="Trebuchet MS" w:eastAsia="Trebuchet MS" w:hAnsi="Trebuchet MS" w:cs="Trebuchet MS"/>
          <w:i w:val="0"/>
          <w:color w:val="000000"/>
          <w:sz w:val="24"/>
          <w:lang w:val="fr-FR"/>
        </w:rPr>
      </w:pPr>
      <w:bookmarkStart w:id="16" w:name="ArtL2_CCAP-1-A3.14"/>
      <w:bookmarkStart w:id="17" w:name="_Toc256000008"/>
      <w:bookmarkEnd w:id="16"/>
      <w:r>
        <w:rPr>
          <w:rFonts w:ascii="Trebuchet MS" w:eastAsia="Trebuchet MS" w:hAnsi="Trebuchet MS" w:cs="Trebuchet MS"/>
          <w:i w:val="0"/>
          <w:color w:val="000000"/>
          <w:sz w:val="24"/>
          <w:lang w:val="fr-FR"/>
        </w:rPr>
        <w:t>3.1 - Sous-traitance</w:t>
      </w:r>
      <w:bookmarkEnd w:id="17"/>
    </w:p>
    <w:p w14:paraId="31EAD54E" w14:textId="77777777" w:rsidR="0067677D" w:rsidRPr="00507458" w:rsidRDefault="009C75F0">
      <w:pPr>
        <w:pStyle w:val="ParagrapheIndent2"/>
        <w:spacing w:line="232" w:lineRule="exact"/>
        <w:jc w:val="both"/>
        <w:rPr>
          <w:color w:val="000000"/>
          <w:lang w:val="fr-FR"/>
        </w:rPr>
      </w:pPr>
      <w:r>
        <w:rPr>
          <w:color w:val="000000"/>
          <w:lang w:val="fr-FR"/>
        </w:rPr>
        <w:t xml:space="preserve">En application de l’article L. 2193.3 du code de la commande Publique, la CPCAM exige que certaines </w:t>
      </w:r>
      <w:r w:rsidRPr="00507458">
        <w:rPr>
          <w:color w:val="000000"/>
          <w:lang w:val="fr-FR"/>
        </w:rPr>
        <w:t>tâches essentielles du marché soient effectuées directement par le titulaire.</w:t>
      </w:r>
    </w:p>
    <w:p w14:paraId="1905F212" w14:textId="77777777" w:rsidR="0067677D" w:rsidRDefault="0067677D">
      <w:pPr>
        <w:pStyle w:val="ParagrapheIndent2"/>
        <w:spacing w:line="232" w:lineRule="exact"/>
        <w:jc w:val="both"/>
        <w:rPr>
          <w:color w:val="000000"/>
          <w:lang w:val="fr-FR"/>
        </w:rPr>
      </w:pPr>
    </w:p>
    <w:p w14:paraId="14246320" w14:textId="77777777" w:rsidR="0067677D" w:rsidRDefault="009C75F0">
      <w:pPr>
        <w:pStyle w:val="ParagrapheIndent2"/>
        <w:spacing w:line="232" w:lineRule="exact"/>
        <w:jc w:val="both"/>
        <w:rPr>
          <w:color w:val="000000"/>
          <w:lang w:val="fr-FR"/>
        </w:rPr>
      </w:pPr>
      <w:r>
        <w:rPr>
          <w:color w:val="000000"/>
          <w:lang w:val="fr-FR"/>
        </w:rPr>
        <w:t>S’agissant uniquement des prestations relatives à la haute tension, la sous-traitance est interdite.</w:t>
      </w:r>
    </w:p>
    <w:p w14:paraId="52FB7A25" w14:textId="77777777" w:rsidR="0067677D" w:rsidRDefault="0067677D" w:rsidP="00586347">
      <w:pPr>
        <w:pStyle w:val="ParagrapheIndent2"/>
        <w:spacing w:line="232" w:lineRule="exact"/>
        <w:jc w:val="both"/>
        <w:rPr>
          <w:color w:val="000000"/>
          <w:lang w:val="fr-FR"/>
        </w:rPr>
      </w:pPr>
    </w:p>
    <w:p w14:paraId="2AE1C50F" w14:textId="77777777" w:rsidR="00BD5459" w:rsidRPr="00F642F2" w:rsidRDefault="00BD5459" w:rsidP="00BD5459">
      <w:pPr>
        <w:rPr>
          <w:rFonts w:ascii="Trebuchet MS" w:hAnsi="Trebuchet MS"/>
          <w:sz w:val="20"/>
          <w:szCs w:val="20"/>
          <w:lang w:val="fr-FR"/>
        </w:rPr>
      </w:pPr>
    </w:p>
    <w:p w14:paraId="32519DDA" w14:textId="77777777" w:rsidR="00E37D03" w:rsidRPr="001F4273" w:rsidRDefault="009C75F0" w:rsidP="001F4273">
      <w:pPr>
        <w:pStyle w:val="Titre1"/>
        <w:rPr>
          <w:rFonts w:ascii="Trebuchet MS" w:eastAsia="Trebuchet MS" w:hAnsi="Trebuchet MS" w:cs="Trebuchet MS"/>
          <w:color w:val="000000"/>
          <w:sz w:val="28"/>
          <w:lang w:val="fr-FR"/>
        </w:rPr>
      </w:pPr>
      <w:bookmarkStart w:id="18" w:name="ArtL1_CCAP-1-A9"/>
      <w:bookmarkStart w:id="19" w:name="_Toc256000009"/>
      <w:bookmarkEnd w:id="18"/>
      <w:r>
        <w:rPr>
          <w:rFonts w:ascii="Trebuchet MS" w:eastAsia="Trebuchet MS" w:hAnsi="Trebuchet MS" w:cs="Trebuchet MS"/>
          <w:color w:val="000000"/>
          <w:sz w:val="28"/>
          <w:lang w:val="fr-FR"/>
        </w:rPr>
        <w:t>4 - Durée et délais d'exécution</w:t>
      </w:r>
      <w:bookmarkStart w:id="20" w:name="ArtL2_CCAP-1-A9.2"/>
      <w:bookmarkEnd w:id="19"/>
      <w:bookmarkEnd w:id="20"/>
    </w:p>
    <w:p w14:paraId="00218007" w14:textId="77777777" w:rsidR="0067677D" w:rsidRDefault="009C75F0">
      <w:pPr>
        <w:pStyle w:val="Titre2"/>
        <w:ind w:left="280"/>
        <w:rPr>
          <w:rFonts w:ascii="Trebuchet MS" w:eastAsia="Trebuchet MS" w:hAnsi="Trebuchet MS" w:cs="Trebuchet MS"/>
          <w:i w:val="0"/>
          <w:color w:val="000000"/>
          <w:sz w:val="24"/>
          <w:lang w:val="fr-FR"/>
        </w:rPr>
      </w:pPr>
      <w:bookmarkStart w:id="21" w:name="ArtL2_CCAP-1-A9.3"/>
      <w:bookmarkStart w:id="22" w:name="_Toc256000011"/>
      <w:bookmarkEnd w:id="21"/>
      <w:r>
        <w:rPr>
          <w:rFonts w:ascii="Trebuchet MS" w:eastAsia="Trebuchet MS" w:hAnsi="Trebuchet MS" w:cs="Trebuchet MS"/>
          <w:i w:val="0"/>
          <w:color w:val="000000"/>
          <w:sz w:val="24"/>
          <w:lang w:val="fr-FR"/>
        </w:rPr>
        <w:t>4.</w:t>
      </w:r>
      <w:r w:rsidR="001F4273">
        <w:rPr>
          <w:rFonts w:ascii="Trebuchet MS" w:eastAsia="Trebuchet MS" w:hAnsi="Trebuchet MS" w:cs="Trebuchet MS"/>
          <w:i w:val="0"/>
          <w:color w:val="000000"/>
          <w:sz w:val="24"/>
          <w:lang w:val="fr-FR"/>
        </w:rPr>
        <w:t>1</w:t>
      </w:r>
      <w:r>
        <w:rPr>
          <w:rFonts w:ascii="Trebuchet MS" w:eastAsia="Trebuchet MS" w:hAnsi="Trebuchet MS" w:cs="Trebuchet MS"/>
          <w:i w:val="0"/>
          <w:color w:val="000000"/>
          <w:sz w:val="24"/>
          <w:lang w:val="fr-FR"/>
        </w:rPr>
        <w:t xml:space="preserve"> - Durée du contrat</w:t>
      </w:r>
      <w:bookmarkEnd w:id="22"/>
    </w:p>
    <w:p w14:paraId="67EA0882" w14:textId="66493A75" w:rsidR="00B53C12" w:rsidRDefault="00C26061" w:rsidP="00E51866">
      <w:pPr>
        <w:pStyle w:val="ParagrapheIndent2"/>
        <w:shd w:val="clear" w:color="auto" w:fill="FFFFFF" w:themeFill="background1"/>
        <w:jc w:val="both"/>
        <w:rPr>
          <w:color w:val="000000"/>
          <w:lang w:val="fr-FR"/>
        </w:rPr>
      </w:pPr>
      <w:r w:rsidRPr="000C2395">
        <w:rPr>
          <w:color w:val="000000"/>
          <w:lang w:val="fr-FR"/>
        </w:rPr>
        <w:t xml:space="preserve">Par dérogation à l’article 18 du CCAG – TRAVAUX, l'accord-cadre est conclu pour une </w:t>
      </w:r>
      <w:r w:rsidR="00E51866">
        <w:rPr>
          <w:color w:val="000000"/>
          <w:lang w:val="fr-FR"/>
        </w:rPr>
        <w:t xml:space="preserve">période de </w:t>
      </w:r>
      <w:r w:rsidR="00773FF8">
        <w:rPr>
          <w:color w:val="000000"/>
          <w:lang w:val="fr-FR"/>
        </w:rPr>
        <w:t>13</w:t>
      </w:r>
      <w:r w:rsidR="00E51866">
        <w:rPr>
          <w:color w:val="000000"/>
          <w:lang w:val="fr-FR"/>
        </w:rPr>
        <w:t xml:space="preserve"> mois à compter du 01/10/2025 ou de sa date de notification si celle-ci intervient postérieurement.</w:t>
      </w:r>
    </w:p>
    <w:p w14:paraId="2AE3F543" w14:textId="77777777" w:rsidR="00E51866" w:rsidRPr="00E51866" w:rsidRDefault="00E51866" w:rsidP="00E51866">
      <w:pPr>
        <w:rPr>
          <w:lang w:val="fr-FR"/>
        </w:rPr>
      </w:pPr>
    </w:p>
    <w:p w14:paraId="4E515D63" w14:textId="77777777" w:rsidR="00C26061" w:rsidRDefault="00C26061" w:rsidP="00C26061">
      <w:pPr>
        <w:pStyle w:val="ParagrapheIndent2"/>
        <w:spacing w:line="232" w:lineRule="exact"/>
        <w:ind w:left="23" w:right="23"/>
        <w:rPr>
          <w:color w:val="000000"/>
          <w:lang w:val="fr-FR"/>
        </w:rPr>
      </w:pPr>
      <w:r w:rsidRPr="003D2E07">
        <w:rPr>
          <w:color w:val="000000"/>
          <w:lang w:val="fr-FR"/>
        </w:rPr>
        <w:t>Par dérogation à l’article 18.2.2 du CCAG TRAVAUX, en cas de difficultés prévisibles dans l’exécution d’un bon de commande, le Titulaire en avertit l’Organisme dans les plus brefs délais et au plus tard dans un délai maximum de deux jours ouvrés à compter de la date de réception du bon de commande. Dans ce délai, le Titulaire lui adresse un courrier de confirmation motivé explicitant de manière détaillée et vérifiable la nature de ces difficultés. Il formule en même temps une demande de prolongation du délai d’exécution.</w:t>
      </w:r>
    </w:p>
    <w:p w14:paraId="2278823F" w14:textId="77777777" w:rsidR="00C26061" w:rsidRPr="00B53C12" w:rsidRDefault="00C26061" w:rsidP="00C26061">
      <w:pPr>
        <w:rPr>
          <w:rFonts w:ascii="Trebuchet MS" w:hAnsi="Trebuchet MS"/>
          <w:sz w:val="22"/>
          <w:szCs w:val="22"/>
          <w:lang w:val="fr-FR"/>
        </w:rPr>
      </w:pPr>
    </w:p>
    <w:p w14:paraId="04297837" w14:textId="77777777" w:rsidR="00C26061" w:rsidRDefault="00C26061" w:rsidP="00C26061">
      <w:pPr>
        <w:pStyle w:val="ParagrapheIndent2"/>
        <w:spacing w:line="232" w:lineRule="exact"/>
        <w:ind w:left="23" w:right="23"/>
        <w:jc w:val="both"/>
        <w:rPr>
          <w:color w:val="000000"/>
          <w:lang w:val="fr-FR"/>
        </w:rPr>
      </w:pPr>
      <w:r w:rsidRPr="002C5477">
        <w:rPr>
          <w:color w:val="000000"/>
          <w:lang w:val="fr-FR"/>
        </w:rPr>
        <w:t>Une prolongation du délai d'exécution peut être accordée par le pouvoir adjudicateur dan</w:t>
      </w:r>
      <w:r>
        <w:rPr>
          <w:color w:val="000000"/>
          <w:lang w:val="fr-FR"/>
        </w:rPr>
        <w:t>s les conditions de l'article 18</w:t>
      </w:r>
      <w:r w:rsidRPr="002C5477">
        <w:rPr>
          <w:color w:val="000000"/>
          <w:lang w:val="fr-FR"/>
        </w:rPr>
        <w:t>.2 du CCAG-Travaux.</w:t>
      </w:r>
    </w:p>
    <w:p w14:paraId="7A42012B" w14:textId="77777777" w:rsidR="008F0D81" w:rsidRPr="002C5477" w:rsidRDefault="008F0D81" w:rsidP="00C26061">
      <w:pPr>
        <w:pStyle w:val="Normal2"/>
        <w:ind w:left="0" w:firstLine="0"/>
        <w:rPr>
          <w:rFonts w:ascii="Trebuchet MS" w:eastAsia="Trebuchet MS" w:hAnsi="Trebuchet MS" w:cs="Trebuchet MS"/>
          <w:color w:val="000000"/>
          <w:sz w:val="20"/>
          <w:szCs w:val="24"/>
          <w:lang w:eastAsia="en-US"/>
        </w:rPr>
      </w:pPr>
    </w:p>
    <w:p w14:paraId="5133D15F" w14:textId="77777777" w:rsidR="008F0D81" w:rsidRPr="002C5477" w:rsidRDefault="008F0D81" w:rsidP="008F0D81">
      <w:pPr>
        <w:pStyle w:val="Normal2"/>
        <w:ind w:left="851" w:hanging="284"/>
        <w:rPr>
          <w:rFonts w:ascii="Trebuchet MS" w:eastAsia="Trebuchet MS" w:hAnsi="Trebuchet MS" w:cs="Trebuchet MS"/>
          <w:color w:val="000000"/>
          <w:sz w:val="20"/>
          <w:szCs w:val="24"/>
          <w:lang w:eastAsia="en-US"/>
        </w:rPr>
      </w:pPr>
      <w:r w:rsidRPr="002C5477">
        <w:rPr>
          <w:rFonts w:ascii="Trebuchet MS" w:eastAsia="Trebuchet MS" w:hAnsi="Trebuchet MS" w:cs="Trebuchet MS"/>
          <w:color w:val="000000"/>
          <w:sz w:val="20"/>
          <w:szCs w:val="24"/>
          <w:lang w:eastAsia="en-US"/>
        </w:rPr>
        <w:t xml:space="preserve">Délais d’intervention : </w:t>
      </w:r>
    </w:p>
    <w:p w14:paraId="4BF40200" w14:textId="77777777" w:rsidR="008F0D81" w:rsidRPr="002C5477" w:rsidRDefault="008F0D81" w:rsidP="008F0D81">
      <w:pPr>
        <w:pStyle w:val="Normal2"/>
        <w:ind w:left="851" w:hanging="284"/>
        <w:rPr>
          <w:rFonts w:ascii="Trebuchet MS" w:eastAsia="Trebuchet MS" w:hAnsi="Trebuchet MS" w:cs="Trebuchet MS"/>
          <w:color w:val="000000"/>
          <w:sz w:val="20"/>
          <w:szCs w:val="24"/>
          <w:lang w:eastAsia="en-US"/>
        </w:rPr>
      </w:pPr>
    </w:p>
    <w:p w14:paraId="6AFDA7B1" w14:textId="77777777" w:rsidR="008F0D81" w:rsidRPr="002C5477" w:rsidRDefault="008F0D81" w:rsidP="008F0D81">
      <w:pPr>
        <w:pStyle w:val="Normal2"/>
        <w:numPr>
          <w:ilvl w:val="0"/>
          <w:numId w:val="6"/>
        </w:numPr>
        <w:rPr>
          <w:rFonts w:ascii="Trebuchet MS" w:eastAsia="Trebuchet MS" w:hAnsi="Trebuchet MS" w:cs="Trebuchet MS"/>
          <w:color w:val="000000"/>
          <w:sz w:val="20"/>
          <w:szCs w:val="24"/>
          <w:lang w:eastAsia="en-US"/>
        </w:rPr>
      </w:pPr>
      <w:r w:rsidRPr="002C5477">
        <w:rPr>
          <w:rFonts w:ascii="Trebuchet MS" w:eastAsia="Trebuchet MS" w:hAnsi="Trebuchet MS" w:cs="Trebuchet MS"/>
          <w:color w:val="000000"/>
          <w:sz w:val="20"/>
          <w:szCs w:val="24"/>
          <w:lang w:eastAsia="en-US"/>
        </w:rPr>
        <w:t xml:space="preserve">Travaux électriques </w:t>
      </w:r>
    </w:p>
    <w:p w14:paraId="20172E82" w14:textId="77777777" w:rsidR="008F0D81" w:rsidRPr="002C5477" w:rsidRDefault="008F0D81" w:rsidP="008F0D81">
      <w:pPr>
        <w:spacing w:line="253" w:lineRule="exact"/>
        <w:jc w:val="both"/>
        <w:rPr>
          <w:rFonts w:ascii="Trebuchet MS" w:eastAsia="Trebuchet MS" w:hAnsi="Trebuchet MS" w:cs="Trebuchet MS"/>
          <w:color w:val="000000"/>
          <w:sz w:val="20"/>
          <w:lang w:val="fr-F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2231"/>
        <w:gridCol w:w="1818"/>
        <w:gridCol w:w="3900"/>
      </w:tblGrid>
      <w:tr w:rsidR="008F0D81" w:rsidRPr="002C5477" w14:paraId="3883E88B" w14:textId="77777777" w:rsidTr="00B53C12">
        <w:trPr>
          <w:trHeight w:val="230"/>
        </w:trPr>
        <w:tc>
          <w:tcPr>
            <w:tcW w:w="1418" w:type="dxa"/>
            <w:tcBorders>
              <w:top w:val="single" w:sz="4" w:space="0" w:color="auto"/>
              <w:left w:val="single" w:sz="4" w:space="0" w:color="auto"/>
              <w:bottom w:val="single" w:sz="4" w:space="0" w:color="auto"/>
              <w:right w:val="single" w:sz="4" w:space="0" w:color="auto"/>
            </w:tcBorders>
            <w:hideMark/>
          </w:tcPr>
          <w:p w14:paraId="345FF8C9"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Prestations</w:t>
            </w:r>
          </w:p>
        </w:tc>
        <w:tc>
          <w:tcPr>
            <w:tcW w:w="2268" w:type="dxa"/>
            <w:tcBorders>
              <w:top w:val="single" w:sz="4" w:space="0" w:color="auto"/>
              <w:left w:val="single" w:sz="4" w:space="0" w:color="auto"/>
              <w:bottom w:val="single" w:sz="4" w:space="0" w:color="auto"/>
              <w:right w:val="single" w:sz="4" w:space="0" w:color="auto"/>
            </w:tcBorders>
            <w:hideMark/>
          </w:tcPr>
          <w:p w14:paraId="60D7FC67"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Point de départ</w:t>
            </w:r>
          </w:p>
        </w:tc>
        <w:tc>
          <w:tcPr>
            <w:tcW w:w="1842" w:type="dxa"/>
            <w:tcBorders>
              <w:top w:val="single" w:sz="4" w:space="0" w:color="auto"/>
              <w:left w:val="single" w:sz="4" w:space="0" w:color="auto"/>
              <w:bottom w:val="single" w:sz="4" w:space="0" w:color="auto"/>
              <w:right w:val="single" w:sz="4" w:space="0" w:color="auto"/>
            </w:tcBorders>
            <w:hideMark/>
          </w:tcPr>
          <w:p w14:paraId="58FADCE6"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Devis</w:t>
            </w:r>
          </w:p>
        </w:tc>
        <w:tc>
          <w:tcPr>
            <w:tcW w:w="3982" w:type="dxa"/>
            <w:tcBorders>
              <w:top w:val="single" w:sz="4" w:space="0" w:color="auto"/>
              <w:left w:val="single" w:sz="4" w:space="0" w:color="auto"/>
              <w:bottom w:val="single" w:sz="4" w:space="0" w:color="auto"/>
              <w:right w:val="single" w:sz="4" w:space="0" w:color="auto"/>
            </w:tcBorders>
            <w:hideMark/>
          </w:tcPr>
          <w:p w14:paraId="2AF94975"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Travaux</w:t>
            </w:r>
          </w:p>
        </w:tc>
      </w:tr>
      <w:tr w:rsidR="008F0D81" w:rsidRPr="002C5477" w14:paraId="2991F00E" w14:textId="77777777" w:rsidTr="00B53C12">
        <w:trPr>
          <w:trHeight w:val="1158"/>
        </w:trPr>
        <w:tc>
          <w:tcPr>
            <w:tcW w:w="1418" w:type="dxa"/>
            <w:tcBorders>
              <w:top w:val="single" w:sz="4" w:space="0" w:color="auto"/>
              <w:left w:val="single" w:sz="4" w:space="0" w:color="auto"/>
              <w:bottom w:val="single" w:sz="4" w:space="0" w:color="auto"/>
              <w:right w:val="single" w:sz="4" w:space="0" w:color="auto"/>
            </w:tcBorders>
            <w:hideMark/>
          </w:tcPr>
          <w:p w14:paraId="377CEA92" w14:textId="77777777" w:rsidR="008F0D81" w:rsidRPr="002C5477" w:rsidRDefault="008F0D81" w:rsidP="00507458">
            <w:pP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Travaux électriques</w:t>
            </w:r>
          </w:p>
        </w:tc>
        <w:tc>
          <w:tcPr>
            <w:tcW w:w="2268" w:type="dxa"/>
            <w:tcBorders>
              <w:top w:val="single" w:sz="4" w:space="0" w:color="auto"/>
              <w:left w:val="single" w:sz="4" w:space="0" w:color="auto"/>
              <w:bottom w:val="single" w:sz="4" w:space="0" w:color="auto"/>
              <w:right w:val="single" w:sz="4" w:space="0" w:color="auto"/>
            </w:tcBorders>
            <w:hideMark/>
          </w:tcPr>
          <w:p w14:paraId="4E3FC738"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Demande formulée par fax ou courriel</w:t>
            </w:r>
          </w:p>
        </w:tc>
        <w:tc>
          <w:tcPr>
            <w:tcW w:w="1842" w:type="dxa"/>
            <w:tcBorders>
              <w:top w:val="single" w:sz="4" w:space="0" w:color="auto"/>
              <w:left w:val="single" w:sz="4" w:space="0" w:color="auto"/>
              <w:bottom w:val="single" w:sz="4" w:space="0" w:color="auto"/>
              <w:right w:val="single" w:sz="4" w:space="0" w:color="auto"/>
            </w:tcBorders>
            <w:hideMark/>
          </w:tcPr>
          <w:p w14:paraId="7FCA838F"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4 jours pour répondre à la demande et établir un devis</w:t>
            </w:r>
          </w:p>
        </w:tc>
        <w:tc>
          <w:tcPr>
            <w:tcW w:w="3982" w:type="dxa"/>
            <w:tcBorders>
              <w:top w:val="single" w:sz="4" w:space="0" w:color="auto"/>
              <w:left w:val="single" w:sz="4" w:space="0" w:color="auto"/>
              <w:bottom w:val="single" w:sz="4" w:space="0" w:color="auto"/>
              <w:right w:val="single" w:sz="4" w:space="0" w:color="auto"/>
            </w:tcBorders>
            <w:hideMark/>
          </w:tcPr>
          <w:p w14:paraId="17260B73"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Si acceptation du devis de la CPAM, 15 jours ouvrés pour effectuer les travaux à compter de la réception du bon de commande ou en fonction du délai planifié par la CPAM</w:t>
            </w:r>
          </w:p>
        </w:tc>
      </w:tr>
    </w:tbl>
    <w:p w14:paraId="5EB3022E" w14:textId="77777777" w:rsidR="008F0D81" w:rsidRPr="002C5477" w:rsidRDefault="008F0D81" w:rsidP="008F0D81">
      <w:pPr>
        <w:spacing w:line="253" w:lineRule="exact"/>
        <w:jc w:val="both"/>
        <w:rPr>
          <w:rFonts w:ascii="Trebuchet MS" w:eastAsia="Trebuchet MS" w:hAnsi="Trebuchet MS" w:cs="Trebuchet MS"/>
          <w:color w:val="000000"/>
          <w:sz w:val="20"/>
          <w:lang w:val="fr-FR"/>
        </w:rPr>
      </w:pPr>
    </w:p>
    <w:p w14:paraId="1467884A" w14:textId="77777777" w:rsidR="008F0D81" w:rsidRPr="002C5477" w:rsidRDefault="008F0D81" w:rsidP="008F0D81">
      <w:pPr>
        <w:jc w:val="both"/>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lastRenderedPageBreak/>
        <w:t xml:space="preserve">En cas d’omissions, imperfections ou malfaçons constatées (réserves) après l’exécution des travaux, le titulaire devra remédier à tous les défauts dans les délais suivants : </w:t>
      </w:r>
    </w:p>
    <w:p w14:paraId="62E42FBC" w14:textId="77777777" w:rsidR="008F0D81" w:rsidRPr="002C5477" w:rsidRDefault="008F0D81" w:rsidP="008F0D81">
      <w:pPr>
        <w:jc w:val="both"/>
        <w:rPr>
          <w:rFonts w:ascii="Trebuchet MS" w:eastAsia="Trebuchet MS" w:hAnsi="Trebuchet MS" w:cs="Trebuchet MS"/>
          <w:color w:val="000000"/>
          <w:sz w:val="20"/>
          <w:lang w:val="fr-F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9"/>
        <w:gridCol w:w="2666"/>
        <w:gridCol w:w="3895"/>
      </w:tblGrid>
      <w:tr w:rsidR="008F0D81" w:rsidRPr="002C5477" w14:paraId="5E66FDE4" w14:textId="77777777" w:rsidTr="00812C62">
        <w:tc>
          <w:tcPr>
            <w:tcW w:w="2835" w:type="dxa"/>
            <w:tcBorders>
              <w:top w:val="single" w:sz="4" w:space="0" w:color="auto"/>
              <w:left w:val="single" w:sz="4" w:space="0" w:color="auto"/>
              <w:bottom w:val="single" w:sz="4" w:space="0" w:color="auto"/>
              <w:right w:val="single" w:sz="4" w:space="0" w:color="auto"/>
            </w:tcBorders>
            <w:hideMark/>
          </w:tcPr>
          <w:p w14:paraId="6708299E"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Prestations</w:t>
            </w:r>
          </w:p>
        </w:tc>
        <w:tc>
          <w:tcPr>
            <w:tcW w:w="2693" w:type="dxa"/>
            <w:tcBorders>
              <w:top w:val="single" w:sz="4" w:space="0" w:color="auto"/>
              <w:left w:val="single" w:sz="4" w:space="0" w:color="auto"/>
              <w:bottom w:val="single" w:sz="4" w:space="0" w:color="auto"/>
              <w:right w:val="single" w:sz="4" w:space="0" w:color="auto"/>
            </w:tcBorders>
            <w:hideMark/>
          </w:tcPr>
          <w:p w14:paraId="3F3188EF"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Point de départ</w:t>
            </w:r>
          </w:p>
        </w:tc>
        <w:tc>
          <w:tcPr>
            <w:tcW w:w="3969" w:type="dxa"/>
            <w:tcBorders>
              <w:top w:val="single" w:sz="4" w:space="0" w:color="auto"/>
              <w:left w:val="single" w:sz="4" w:space="0" w:color="auto"/>
              <w:bottom w:val="single" w:sz="4" w:space="0" w:color="auto"/>
              <w:right w:val="single" w:sz="4" w:space="0" w:color="auto"/>
            </w:tcBorders>
            <w:hideMark/>
          </w:tcPr>
          <w:p w14:paraId="6A5F204C"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Travaux</w:t>
            </w:r>
          </w:p>
        </w:tc>
      </w:tr>
      <w:tr w:rsidR="008F0D81" w:rsidRPr="002C5477" w14:paraId="7B54A55B" w14:textId="77777777" w:rsidTr="00812C62">
        <w:tc>
          <w:tcPr>
            <w:tcW w:w="2835" w:type="dxa"/>
            <w:tcBorders>
              <w:top w:val="single" w:sz="4" w:space="0" w:color="auto"/>
              <w:left w:val="single" w:sz="4" w:space="0" w:color="auto"/>
              <w:bottom w:val="single" w:sz="4" w:space="0" w:color="auto"/>
              <w:right w:val="single" w:sz="4" w:space="0" w:color="auto"/>
            </w:tcBorders>
            <w:hideMark/>
          </w:tcPr>
          <w:p w14:paraId="3026FE74" w14:textId="77777777" w:rsidR="008F0D81" w:rsidRPr="002C5477" w:rsidRDefault="008F0D81" w:rsidP="00507458">
            <w:pP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 xml:space="preserve">Travaux restant à réaliser suite à omissions, imperfections ou malfaçons </w:t>
            </w:r>
          </w:p>
        </w:tc>
        <w:tc>
          <w:tcPr>
            <w:tcW w:w="2693" w:type="dxa"/>
            <w:tcBorders>
              <w:top w:val="single" w:sz="4" w:space="0" w:color="auto"/>
              <w:left w:val="single" w:sz="4" w:space="0" w:color="auto"/>
              <w:bottom w:val="single" w:sz="4" w:space="0" w:color="auto"/>
              <w:right w:val="single" w:sz="4" w:space="0" w:color="auto"/>
            </w:tcBorders>
            <w:hideMark/>
          </w:tcPr>
          <w:p w14:paraId="62FC6DD2" w14:textId="77777777" w:rsidR="008F0D81" w:rsidRPr="002C5477" w:rsidRDefault="008F0D81" w:rsidP="00507458">
            <w:pP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Date d’établissement du procès-verbal contradictoire de constat</w:t>
            </w:r>
          </w:p>
        </w:tc>
        <w:tc>
          <w:tcPr>
            <w:tcW w:w="3969" w:type="dxa"/>
            <w:tcBorders>
              <w:top w:val="single" w:sz="4" w:space="0" w:color="auto"/>
              <w:left w:val="single" w:sz="4" w:space="0" w:color="auto"/>
              <w:bottom w:val="single" w:sz="4" w:space="0" w:color="auto"/>
              <w:right w:val="single" w:sz="4" w:space="0" w:color="auto"/>
            </w:tcBorders>
            <w:hideMark/>
          </w:tcPr>
          <w:p w14:paraId="090E0EA6"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2 jours pour remédier aux désordres ou pour la réalisation des travaux non réalisés à compter de la date du PV</w:t>
            </w:r>
          </w:p>
        </w:tc>
      </w:tr>
    </w:tbl>
    <w:p w14:paraId="795896F5" w14:textId="77777777" w:rsidR="008F0D81" w:rsidRPr="002C5477" w:rsidRDefault="008F0D81" w:rsidP="008F0D81">
      <w:pPr>
        <w:spacing w:line="20" w:lineRule="exact"/>
        <w:rPr>
          <w:rFonts w:ascii="Trebuchet MS" w:eastAsia="Trebuchet MS" w:hAnsi="Trebuchet MS" w:cs="Trebuchet MS"/>
          <w:color w:val="000000"/>
          <w:sz w:val="20"/>
          <w:lang w:val="fr-FR"/>
        </w:rPr>
      </w:pPr>
    </w:p>
    <w:p w14:paraId="56A41B6E" w14:textId="7AF7B3EE" w:rsidR="00BD5459" w:rsidRDefault="00BD5459" w:rsidP="008F0D81">
      <w:pPr>
        <w:spacing w:line="253" w:lineRule="exact"/>
        <w:ind w:left="40"/>
        <w:jc w:val="both"/>
        <w:rPr>
          <w:rFonts w:ascii="Trebuchet MS" w:eastAsia="Trebuchet MS" w:hAnsi="Trebuchet MS" w:cs="Trebuchet MS"/>
          <w:color w:val="000000"/>
          <w:sz w:val="20"/>
          <w:lang w:val="fr-FR"/>
        </w:rPr>
      </w:pPr>
    </w:p>
    <w:p w14:paraId="0BBEBA95" w14:textId="1829A83A" w:rsidR="00F642F2" w:rsidRDefault="00F642F2" w:rsidP="008F0D81">
      <w:pPr>
        <w:spacing w:line="253" w:lineRule="exact"/>
        <w:ind w:left="40"/>
        <w:jc w:val="both"/>
        <w:rPr>
          <w:rFonts w:ascii="Trebuchet MS" w:eastAsia="Trebuchet MS" w:hAnsi="Trebuchet MS" w:cs="Trebuchet MS"/>
          <w:color w:val="000000"/>
          <w:sz w:val="20"/>
          <w:lang w:val="fr-FR"/>
        </w:rPr>
      </w:pPr>
    </w:p>
    <w:p w14:paraId="11276C2D" w14:textId="77777777" w:rsidR="00F642F2" w:rsidRPr="002C5477" w:rsidRDefault="00F642F2" w:rsidP="008F0D81">
      <w:pPr>
        <w:spacing w:line="253" w:lineRule="exact"/>
        <w:ind w:left="40"/>
        <w:jc w:val="both"/>
        <w:rPr>
          <w:rFonts w:ascii="Trebuchet MS" w:eastAsia="Trebuchet MS" w:hAnsi="Trebuchet MS" w:cs="Trebuchet MS"/>
          <w:color w:val="000000"/>
          <w:sz w:val="20"/>
          <w:lang w:val="fr-FR"/>
        </w:rPr>
      </w:pPr>
    </w:p>
    <w:p w14:paraId="70BD307C" w14:textId="77777777" w:rsidR="008F0D81" w:rsidRPr="002C5477" w:rsidRDefault="008F0D81" w:rsidP="008F0D81">
      <w:pPr>
        <w:numPr>
          <w:ilvl w:val="0"/>
          <w:numId w:val="6"/>
        </w:numPr>
        <w:spacing w:line="253" w:lineRule="exact"/>
        <w:jc w:val="both"/>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 xml:space="preserve">Dépannages urgents </w:t>
      </w:r>
    </w:p>
    <w:p w14:paraId="24FA09F9" w14:textId="77777777" w:rsidR="008F0D81" w:rsidRPr="002C5477" w:rsidRDefault="008F0D81" w:rsidP="008F0D81">
      <w:pPr>
        <w:spacing w:line="253" w:lineRule="exact"/>
        <w:ind w:left="760"/>
        <w:jc w:val="both"/>
        <w:rPr>
          <w:rFonts w:ascii="Trebuchet MS" w:eastAsia="Trebuchet MS" w:hAnsi="Trebuchet MS" w:cs="Trebuchet MS"/>
          <w:color w:val="000000"/>
          <w:sz w:val="20"/>
          <w:lang w:val="fr-FR"/>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1833"/>
        <w:gridCol w:w="4139"/>
        <w:gridCol w:w="1976"/>
      </w:tblGrid>
      <w:tr w:rsidR="008F0D81" w:rsidRPr="002C5477" w14:paraId="6499F719" w14:textId="77777777" w:rsidTr="00B53C12">
        <w:trPr>
          <w:trHeight w:val="440"/>
        </w:trPr>
        <w:tc>
          <w:tcPr>
            <w:tcW w:w="1418" w:type="dxa"/>
            <w:tcBorders>
              <w:top w:val="single" w:sz="4" w:space="0" w:color="auto"/>
              <w:left w:val="single" w:sz="4" w:space="0" w:color="auto"/>
              <w:bottom w:val="single" w:sz="4" w:space="0" w:color="auto"/>
              <w:right w:val="single" w:sz="4" w:space="0" w:color="auto"/>
            </w:tcBorders>
            <w:hideMark/>
          </w:tcPr>
          <w:p w14:paraId="275D51ED"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Prestations</w:t>
            </w:r>
          </w:p>
        </w:tc>
        <w:tc>
          <w:tcPr>
            <w:tcW w:w="1842" w:type="dxa"/>
            <w:tcBorders>
              <w:top w:val="single" w:sz="4" w:space="0" w:color="auto"/>
              <w:left w:val="single" w:sz="4" w:space="0" w:color="auto"/>
              <w:bottom w:val="single" w:sz="4" w:space="0" w:color="auto"/>
              <w:right w:val="single" w:sz="4" w:space="0" w:color="auto"/>
            </w:tcBorders>
            <w:hideMark/>
          </w:tcPr>
          <w:p w14:paraId="421CBAFA"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Point de départ</w:t>
            </w:r>
          </w:p>
        </w:tc>
        <w:tc>
          <w:tcPr>
            <w:tcW w:w="4253" w:type="dxa"/>
            <w:tcBorders>
              <w:top w:val="single" w:sz="4" w:space="0" w:color="auto"/>
              <w:left w:val="single" w:sz="4" w:space="0" w:color="auto"/>
              <w:bottom w:val="single" w:sz="4" w:space="0" w:color="auto"/>
              <w:right w:val="single" w:sz="4" w:space="0" w:color="auto"/>
            </w:tcBorders>
            <w:hideMark/>
          </w:tcPr>
          <w:p w14:paraId="633DE667"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Interventions et rétablissement</w:t>
            </w:r>
          </w:p>
        </w:tc>
        <w:tc>
          <w:tcPr>
            <w:tcW w:w="1998" w:type="dxa"/>
            <w:tcBorders>
              <w:top w:val="single" w:sz="4" w:space="0" w:color="auto"/>
              <w:left w:val="single" w:sz="4" w:space="0" w:color="auto"/>
              <w:bottom w:val="single" w:sz="4" w:space="0" w:color="auto"/>
              <w:right w:val="single" w:sz="4" w:space="0" w:color="auto"/>
            </w:tcBorders>
            <w:hideMark/>
          </w:tcPr>
          <w:p w14:paraId="58BCF899"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Devis suite à intervention</w:t>
            </w:r>
          </w:p>
        </w:tc>
      </w:tr>
      <w:tr w:rsidR="008F0D81" w:rsidRPr="0040698C" w14:paraId="387737FD" w14:textId="77777777" w:rsidTr="00B53C12">
        <w:trPr>
          <w:trHeight w:val="1446"/>
        </w:trPr>
        <w:tc>
          <w:tcPr>
            <w:tcW w:w="1418" w:type="dxa"/>
            <w:tcBorders>
              <w:top w:val="single" w:sz="4" w:space="0" w:color="auto"/>
              <w:left w:val="single" w:sz="4" w:space="0" w:color="auto"/>
              <w:bottom w:val="single" w:sz="4" w:space="0" w:color="auto"/>
              <w:right w:val="single" w:sz="4" w:space="0" w:color="auto"/>
            </w:tcBorders>
            <w:hideMark/>
          </w:tcPr>
          <w:p w14:paraId="01A95B0B" w14:textId="77777777" w:rsidR="008F0D81" w:rsidRPr="002C5477" w:rsidRDefault="008F0D81" w:rsidP="00507458">
            <w:pP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Dépannages urgents</w:t>
            </w:r>
          </w:p>
        </w:tc>
        <w:tc>
          <w:tcPr>
            <w:tcW w:w="1842" w:type="dxa"/>
            <w:tcBorders>
              <w:top w:val="single" w:sz="4" w:space="0" w:color="auto"/>
              <w:left w:val="single" w:sz="4" w:space="0" w:color="auto"/>
              <w:bottom w:val="single" w:sz="4" w:space="0" w:color="auto"/>
              <w:right w:val="single" w:sz="4" w:space="0" w:color="auto"/>
            </w:tcBorders>
            <w:hideMark/>
          </w:tcPr>
          <w:p w14:paraId="59166A1E"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Appel téléphonique éventuellement confirmé par fax ou courriel</w:t>
            </w:r>
          </w:p>
        </w:tc>
        <w:tc>
          <w:tcPr>
            <w:tcW w:w="4253" w:type="dxa"/>
            <w:tcBorders>
              <w:top w:val="single" w:sz="4" w:space="0" w:color="auto"/>
              <w:left w:val="single" w:sz="4" w:space="0" w:color="auto"/>
              <w:bottom w:val="single" w:sz="4" w:space="0" w:color="auto"/>
              <w:right w:val="single" w:sz="4" w:space="0" w:color="auto"/>
            </w:tcBorders>
            <w:hideMark/>
          </w:tcPr>
          <w:p w14:paraId="4BF1F8C9" w14:textId="77777777" w:rsidR="008F0D81" w:rsidRPr="002C5477"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Temps d’intervention et rétablissement sur un site situé à Marseille : 1 heure</w:t>
            </w:r>
          </w:p>
          <w:p w14:paraId="1CE20DF0" w14:textId="77777777" w:rsidR="008F0D81" w:rsidRPr="002C5477" w:rsidRDefault="008F0D81" w:rsidP="00507458">
            <w:pPr>
              <w:jc w:val="center"/>
              <w:rPr>
                <w:rFonts w:ascii="Trebuchet MS" w:eastAsia="Trebuchet MS" w:hAnsi="Trebuchet MS" w:cs="Trebuchet MS"/>
                <w:color w:val="000000"/>
                <w:sz w:val="20"/>
                <w:lang w:val="fr-FR"/>
              </w:rPr>
            </w:pPr>
          </w:p>
          <w:p w14:paraId="273D7EA4" w14:textId="77777777" w:rsidR="008F0D81" w:rsidRPr="002C5477" w:rsidRDefault="008F0D81" w:rsidP="004C4235">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Temps d’intervention et rétablissement sur un site situé hors Marseille : 2 heures</w:t>
            </w:r>
          </w:p>
        </w:tc>
        <w:tc>
          <w:tcPr>
            <w:tcW w:w="1998" w:type="dxa"/>
            <w:tcBorders>
              <w:top w:val="single" w:sz="4" w:space="0" w:color="auto"/>
              <w:left w:val="single" w:sz="4" w:space="0" w:color="auto"/>
              <w:bottom w:val="single" w:sz="4" w:space="0" w:color="auto"/>
              <w:right w:val="single" w:sz="4" w:space="0" w:color="auto"/>
            </w:tcBorders>
            <w:hideMark/>
          </w:tcPr>
          <w:p w14:paraId="7D3013DE" w14:textId="77777777" w:rsidR="008F0D81" w:rsidRPr="008679C9" w:rsidRDefault="008F0D81" w:rsidP="00507458">
            <w:pPr>
              <w:jc w:val="center"/>
              <w:rPr>
                <w:rFonts w:ascii="Trebuchet MS" w:eastAsia="Trebuchet MS" w:hAnsi="Trebuchet MS" w:cs="Trebuchet MS"/>
                <w:color w:val="000000"/>
                <w:sz w:val="20"/>
                <w:lang w:val="fr-FR"/>
              </w:rPr>
            </w:pPr>
            <w:r w:rsidRPr="002C5477">
              <w:rPr>
                <w:rFonts w:ascii="Trebuchet MS" w:eastAsia="Trebuchet MS" w:hAnsi="Trebuchet MS" w:cs="Trebuchet MS"/>
                <w:color w:val="000000"/>
                <w:sz w:val="20"/>
                <w:lang w:val="fr-FR"/>
              </w:rPr>
              <w:t>Etablissement du devis détaillé sous 48 heures (suivant Bordereaux de prix)</w:t>
            </w:r>
            <w:r w:rsidRPr="008679C9">
              <w:rPr>
                <w:rFonts w:ascii="Trebuchet MS" w:eastAsia="Trebuchet MS" w:hAnsi="Trebuchet MS" w:cs="Trebuchet MS"/>
                <w:color w:val="000000"/>
                <w:sz w:val="20"/>
                <w:lang w:val="fr-FR"/>
              </w:rPr>
              <w:t xml:space="preserve"> </w:t>
            </w:r>
          </w:p>
        </w:tc>
      </w:tr>
    </w:tbl>
    <w:p w14:paraId="222CA0D5" w14:textId="77777777" w:rsidR="00C01D09" w:rsidRPr="00C01D09" w:rsidRDefault="00C01D09" w:rsidP="00B53C12">
      <w:pPr>
        <w:pStyle w:val="ParagrapheIndent2"/>
        <w:spacing w:line="232" w:lineRule="exact"/>
        <w:jc w:val="both"/>
        <w:rPr>
          <w:color w:val="000000"/>
          <w:lang w:val="fr-FR"/>
        </w:rPr>
      </w:pPr>
      <w:bookmarkStart w:id="23" w:name="ArtL1_CCAP-1-A10"/>
      <w:bookmarkStart w:id="24" w:name="_Toc256000013"/>
      <w:bookmarkEnd w:id="23"/>
    </w:p>
    <w:p w14:paraId="55661F35" w14:textId="11208C4F" w:rsidR="00C01D09" w:rsidRPr="00C01D09" w:rsidRDefault="00C01D09" w:rsidP="00B53C12">
      <w:pPr>
        <w:pStyle w:val="ParagrapheIndent2"/>
        <w:spacing w:line="232" w:lineRule="exact"/>
        <w:jc w:val="both"/>
        <w:rPr>
          <w:color w:val="000000"/>
          <w:lang w:val="fr-FR"/>
        </w:rPr>
      </w:pPr>
      <w:r w:rsidRPr="00C01D09">
        <w:rPr>
          <w:color w:val="000000"/>
          <w:lang w:val="fr-FR"/>
        </w:rPr>
        <w:t xml:space="preserve">La maintenance est réalisée selon le planning établi </w:t>
      </w:r>
      <w:r w:rsidR="00092245">
        <w:rPr>
          <w:color w:val="000000"/>
          <w:lang w:val="fr-FR"/>
        </w:rPr>
        <w:t>par la CPCAM.</w:t>
      </w:r>
    </w:p>
    <w:p w14:paraId="1D7EB7C6" w14:textId="596F0D4C" w:rsidR="00C01D09" w:rsidRDefault="00C01D09" w:rsidP="00B53C12">
      <w:pPr>
        <w:pStyle w:val="ParagrapheIndent2"/>
        <w:spacing w:line="232" w:lineRule="exact"/>
        <w:jc w:val="both"/>
        <w:rPr>
          <w:color w:val="000000"/>
          <w:lang w:val="fr-FR"/>
        </w:rPr>
      </w:pPr>
    </w:p>
    <w:p w14:paraId="145E0390" w14:textId="77777777" w:rsidR="00B53C12" w:rsidRPr="00F642F2" w:rsidRDefault="00B53C12" w:rsidP="00B53C12">
      <w:pPr>
        <w:rPr>
          <w:rFonts w:ascii="Trebuchet MS" w:hAnsi="Trebuchet MS"/>
          <w:sz w:val="20"/>
          <w:szCs w:val="20"/>
          <w:lang w:val="fr-FR"/>
        </w:rPr>
      </w:pPr>
    </w:p>
    <w:p w14:paraId="6D3CD719" w14:textId="1A4B4A17" w:rsidR="00C01D09" w:rsidRDefault="00C01D09" w:rsidP="00C01D09">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4.2 - Reconduction</w:t>
      </w:r>
    </w:p>
    <w:p w14:paraId="01388009" w14:textId="432EED84" w:rsidR="00C01D09" w:rsidRDefault="00C01D09" w:rsidP="00DE51CB">
      <w:pPr>
        <w:pStyle w:val="ParagrapheIndent2"/>
        <w:spacing w:line="232" w:lineRule="exact"/>
        <w:jc w:val="both"/>
        <w:rPr>
          <w:color w:val="000000"/>
          <w:lang w:val="fr-FR"/>
        </w:rPr>
      </w:pPr>
      <w:r w:rsidRPr="00E51866">
        <w:rPr>
          <w:color w:val="000000"/>
          <w:lang w:val="fr-FR"/>
        </w:rPr>
        <w:t xml:space="preserve">L'accord-cadre est reconduit tacitement jusqu'à son terme. Le nombre de périodes de reconduction est fixé à 1. La durée de la période de reconduction est de 12 mois. La durée maximale du contrat, toutes périodes confondues, est de </w:t>
      </w:r>
      <w:r w:rsidR="00773FF8">
        <w:rPr>
          <w:color w:val="000000"/>
          <w:lang w:val="fr-FR"/>
        </w:rPr>
        <w:t>25</w:t>
      </w:r>
      <w:r w:rsidRPr="00E51866">
        <w:rPr>
          <w:color w:val="000000"/>
          <w:lang w:val="fr-FR"/>
        </w:rPr>
        <w:t xml:space="preserve"> mois.</w:t>
      </w:r>
    </w:p>
    <w:p w14:paraId="10C183B1" w14:textId="77777777" w:rsidR="00DE51CB" w:rsidRPr="00DE51CB" w:rsidRDefault="00DE51CB" w:rsidP="00DE51CB">
      <w:pPr>
        <w:rPr>
          <w:lang w:val="fr-FR"/>
        </w:rPr>
      </w:pPr>
    </w:p>
    <w:p w14:paraId="6F949C41" w14:textId="418AD5E6" w:rsidR="00C01D09" w:rsidRDefault="00C01D09" w:rsidP="00C01D09">
      <w:pPr>
        <w:pStyle w:val="ParagrapheIndent2"/>
        <w:spacing w:line="232" w:lineRule="exact"/>
        <w:jc w:val="both"/>
        <w:rPr>
          <w:color w:val="000000"/>
          <w:lang w:val="fr-FR"/>
        </w:rPr>
      </w:pPr>
      <w:r>
        <w:rPr>
          <w:color w:val="000000"/>
          <w:lang w:val="fr-FR"/>
        </w:rPr>
        <w:t>La reconduction est considérée comme acceptée si aucune décision écrite contraire n'est prise par le pouvoir adjudicateur au moins 2 mois avant la fin de la durée de validité de l'accord-cadre. Le titulaire ne peut pas refuser la reconduction.</w:t>
      </w:r>
    </w:p>
    <w:p w14:paraId="3B69AA9F" w14:textId="77777777" w:rsidR="00DE51CB" w:rsidRPr="00F642F2" w:rsidRDefault="00DE51CB" w:rsidP="00DE51CB">
      <w:pPr>
        <w:spacing w:after="20" w:line="240" w:lineRule="exact"/>
        <w:rPr>
          <w:rFonts w:ascii="Trebuchet MS" w:hAnsi="Trebuchet MS"/>
          <w:sz w:val="20"/>
          <w:szCs w:val="20"/>
        </w:rPr>
      </w:pPr>
    </w:p>
    <w:p w14:paraId="5FC36F99" w14:textId="77777777" w:rsidR="00DE51CB" w:rsidRPr="00F642F2" w:rsidRDefault="00DE51CB" w:rsidP="00DE51CB">
      <w:pPr>
        <w:spacing w:after="20" w:line="240" w:lineRule="exact"/>
        <w:rPr>
          <w:rFonts w:ascii="Trebuchet MS" w:hAnsi="Trebuchet MS"/>
          <w:sz w:val="20"/>
          <w:szCs w:val="20"/>
        </w:rPr>
      </w:pPr>
    </w:p>
    <w:p w14:paraId="68FDCF32" w14:textId="5307E7BE" w:rsidR="0067677D" w:rsidRDefault="009C75F0">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5 - Prix</w:t>
      </w:r>
      <w:bookmarkEnd w:id="24"/>
    </w:p>
    <w:p w14:paraId="6C029198" w14:textId="77777777" w:rsidR="0067677D" w:rsidRDefault="009C75F0">
      <w:pPr>
        <w:pStyle w:val="Titre2"/>
        <w:ind w:left="280"/>
        <w:rPr>
          <w:rFonts w:ascii="Trebuchet MS" w:eastAsia="Trebuchet MS" w:hAnsi="Trebuchet MS" w:cs="Trebuchet MS"/>
          <w:i w:val="0"/>
          <w:color w:val="000000"/>
          <w:sz w:val="24"/>
          <w:lang w:val="fr-FR"/>
        </w:rPr>
      </w:pPr>
      <w:bookmarkStart w:id="25" w:name="ArtL2_CCAP-1-A10.1"/>
      <w:bookmarkStart w:id="26" w:name="_Toc256000014"/>
      <w:bookmarkStart w:id="27" w:name="_GoBack"/>
      <w:bookmarkEnd w:id="25"/>
      <w:bookmarkEnd w:id="27"/>
      <w:r>
        <w:rPr>
          <w:rFonts w:ascii="Trebuchet MS" w:eastAsia="Trebuchet MS" w:hAnsi="Trebuchet MS" w:cs="Trebuchet MS"/>
          <w:i w:val="0"/>
          <w:color w:val="000000"/>
          <w:sz w:val="24"/>
          <w:lang w:val="fr-FR"/>
        </w:rPr>
        <w:t>5.1 - Caractéristiques des prix pratiqués</w:t>
      </w:r>
      <w:bookmarkEnd w:id="26"/>
    </w:p>
    <w:p w14:paraId="39986BA8" w14:textId="035A181C" w:rsidR="0067677D" w:rsidRDefault="009C75F0" w:rsidP="00F642F2">
      <w:pPr>
        <w:pStyle w:val="ParagrapheIndent2"/>
        <w:jc w:val="both"/>
        <w:rPr>
          <w:color w:val="000000"/>
          <w:lang w:val="fr-FR"/>
        </w:rPr>
      </w:pPr>
      <w:r>
        <w:rPr>
          <w:color w:val="000000"/>
          <w:lang w:val="fr-FR"/>
        </w:rPr>
        <w:t>Les prestations sont réglées par des prix unitaires selon les stipulations de l'acte d'engagement.</w:t>
      </w:r>
    </w:p>
    <w:p w14:paraId="325BA4D8" w14:textId="59E5A852" w:rsidR="00F642F2" w:rsidRPr="00F642F2" w:rsidRDefault="00F642F2" w:rsidP="00F642F2">
      <w:pPr>
        <w:rPr>
          <w:rFonts w:ascii="Trebuchet MS" w:hAnsi="Trebuchet MS"/>
          <w:sz w:val="20"/>
          <w:szCs w:val="20"/>
          <w:lang w:val="fr-FR"/>
        </w:rPr>
      </w:pPr>
    </w:p>
    <w:p w14:paraId="5A772B2D" w14:textId="77777777" w:rsidR="00F642F2" w:rsidRPr="00F642F2" w:rsidRDefault="00F642F2" w:rsidP="00F642F2">
      <w:pPr>
        <w:rPr>
          <w:rFonts w:ascii="Trebuchet MS" w:hAnsi="Trebuchet MS"/>
          <w:sz w:val="20"/>
          <w:szCs w:val="20"/>
          <w:lang w:val="fr-FR"/>
        </w:rPr>
      </w:pPr>
    </w:p>
    <w:p w14:paraId="2766D430" w14:textId="77777777" w:rsidR="0067677D" w:rsidRDefault="009C75F0">
      <w:pPr>
        <w:pStyle w:val="Titre2"/>
        <w:ind w:left="280"/>
        <w:rPr>
          <w:rFonts w:ascii="Trebuchet MS" w:eastAsia="Trebuchet MS" w:hAnsi="Trebuchet MS" w:cs="Trebuchet MS"/>
          <w:i w:val="0"/>
          <w:color w:val="000000"/>
          <w:sz w:val="24"/>
          <w:lang w:val="fr-FR"/>
        </w:rPr>
      </w:pPr>
      <w:bookmarkStart w:id="28" w:name="ArtL2_CCAP-1-A10.3"/>
      <w:bookmarkStart w:id="29" w:name="_Toc256000015"/>
      <w:bookmarkEnd w:id="28"/>
      <w:r>
        <w:rPr>
          <w:rFonts w:ascii="Trebuchet MS" w:eastAsia="Trebuchet MS" w:hAnsi="Trebuchet MS" w:cs="Trebuchet MS"/>
          <w:i w:val="0"/>
          <w:color w:val="000000"/>
          <w:sz w:val="24"/>
          <w:lang w:val="fr-FR"/>
        </w:rPr>
        <w:t>5.2 - Modalités de variation des prix</w:t>
      </w:r>
      <w:bookmarkEnd w:id="29"/>
    </w:p>
    <w:p w14:paraId="2EE70C35" w14:textId="77777777" w:rsidR="0067677D" w:rsidRDefault="009C75F0">
      <w:pPr>
        <w:pStyle w:val="ParagrapheIndent2"/>
        <w:spacing w:after="240" w:line="232" w:lineRule="exact"/>
        <w:jc w:val="both"/>
        <w:rPr>
          <w:color w:val="000000"/>
          <w:lang w:val="fr-FR"/>
        </w:rPr>
      </w:pPr>
      <w:r>
        <w:rPr>
          <w:color w:val="000000"/>
          <w:lang w:val="fr-FR"/>
        </w:rPr>
        <w:t>Les prix de l'accord-cadre sont réputés établis sur la base des conditions économiques du mois de remise de l'offre par le titulaire ; ce mois est appelé " mois zéro ".</w:t>
      </w:r>
    </w:p>
    <w:p w14:paraId="70CC0DC4" w14:textId="77777777" w:rsidR="0067677D" w:rsidRDefault="009C75F0">
      <w:pPr>
        <w:pStyle w:val="ParagrapheIndent2"/>
        <w:spacing w:line="232" w:lineRule="exact"/>
        <w:jc w:val="both"/>
        <w:rPr>
          <w:color w:val="000000"/>
          <w:lang w:val="fr-FR"/>
        </w:rPr>
      </w:pPr>
      <w:r>
        <w:rPr>
          <w:color w:val="000000"/>
          <w:lang w:val="fr-FR"/>
        </w:rPr>
        <w:t xml:space="preserve">Les prix sont révisés annuellement à chaque date anniversaire de notification du marché, par application aux prix de l'accord-cadre d'un coefficient </w:t>
      </w:r>
      <w:proofErr w:type="spellStart"/>
      <w:r>
        <w:rPr>
          <w:color w:val="000000"/>
          <w:lang w:val="fr-FR"/>
        </w:rPr>
        <w:t>Cn</w:t>
      </w:r>
      <w:proofErr w:type="spellEnd"/>
      <w:r>
        <w:rPr>
          <w:color w:val="000000"/>
          <w:lang w:val="fr-FR"/>
        </w:rPr>
        <w:t xml:space="preserve"> donné par les formules suivantes :</w:t>
      </w:r>
    </w:p>
    <w:p w14:paraId="5F39011A" w14:textId="77777777" w:rsidR="0067677D" w:rsidRDefault="0067677D">
      <w:pPr>
        <w:pStyle w:val="ParagrapheIndent2"/>
        <w:spacing w:line="232" w:lineRule="exact"/>
        <w:jc w:val="both"/>
        <w:rPr>
          <w:color w:val="000000"/>
          <w:lang w:val="fr-FR"/>
        </w:rPr>
      </w:pPr>
    </w:p>
    <w:p w14:paraId="28EC27AD" w14:textId="77777777" w:rsidR="0067677D" w:rsidRDefault="0067677D">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5140"/>
        <w:gridCol w:w="3460"/>
      </w:tblGrid>
      <w:tr w:rsidR="0067677D" w14:paraId="4A5D6FD9" w14:textId="77777777">
        <w:trPr>
          <w:trHeight w:val="292"/>
        </w:trPr>
        <w:tc>
          <w:tcPr>
            <w:tcW w:w="514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6BADA8A" w14:textId="77777777" w:rsidR="0067677D" w:rsidRDefault="009C75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Formules</w:t>
            </w:r>
          </w:p>
        </w:tc>
        <w:tc>
          <w:tcPr>
            <w:tcW w:w="34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95E8692" w14:textId="77777777" w:rsidR="0067677D" w:rsidRDefault="009C75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concernés</w:t>
            </w:r>
          </w:p>
        </w:tc>
      </w:tr>
      <w:tr w:rsidR="0067677D" w14:paraId="741C3300" w14:textId="77777777">
        <w:trPr>
          <w:trHeight w:val="400"/>
        </w:trPr>
        <w:tc>
          <w:tcPr>
            <w:tcW w:w="51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98A561" w14:textId="77777777" w:rsidR="0067677D" w:rsidRDefault="009C75F0">
            <w:pPr>
              <w:spacing w:before="80" w:after="20"/>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12.5% + 87.5% (BT47 (n) / BT47 (o))</w:t>
            </w:r>
          </w:p>
        </w:tc>
        <w:tc>
          <w:tcPr>
            <w:tcW w:w="3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0D7A5D" w14:textId="77777777" w:rsidR="0067677D" w:rsidRDefault="009C75F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les postes de prix correspondant à de la main d’œuvre</w:t>
            </w:r>
          </w:p>
        </w:tc>
      </w:tr>
      <w:tr w:rsidR="0067677D" w14:paraId="5A3644CE" w14:textId="77777777">
        <w:trPr>
          <w:trHeight w:val="400"/>
        </w:trPr>
        <w:tc>
          <w:tcPr>
            <w:tcW w:w="514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8DD7272" w14:textId="77777777" w:rsidR="0067677D" w:rsidRDefault="009C75F0">
            <w:pPr>
              <w:spacing w:before="80" w:after="20"/>
              <w:ind w:left="80" w:right="80"/>
              <w:rPr>
                <w:rFonts w:ascii="Trebuchet MS" w:eastAsia="Trebuchet MS" w:hAnsi="Trebuchet MS" w:cs="Trebuchet MS"/>
                <w:color w:val="000000"/>
                <w:sz w:val="20"/>
                <w:lang w:val="fr-FR"/>
              </w:rPr>
            </w:pPr>
            <w:proofErr w:type="spellStart"/>
            <w:r>
              <w:rPr>
                <w:rFonts w:ascii="Trebuchet MS" w:eastAsia="Trebuchet MS" w:hAnsi="Trebuchet MS" w:cs="Trebuchet MS"/>
                <w:color w:val="000000"/>
                <w:sz w:val="20"/>
                <w:lang w:val="fr-FR"/>
              </w:rPr>
              <w:t>Cn</w:t>
            </w:r>
            <w:proofErr w:type="spellEnd"/>
            <w:r>
              <w:rPr>
                <w:rFonts w:ascii="Trebuchet MS" w:eastAsia="Trebuchet MS" w:hAnsi="Trebuchet MS" w:cs="Trebuchet MS"/>
                <w:color w:val="000000"/>
                <w:sz w:val="20"/>
                <w:lang w:val="fr-FR"/>
              </w:rPr>
              <w:t xml:space="preserve"> = 12.5% + 87.5% (010765228 (n) / 010765228 (o))</w:t>
            </w:r>
          </w:p>
        </w:tc>
        <w:tc>
          <w:tcPr>
            <w:tcW w:w="34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27C6B89" w14:textId="77777777" w:rsidR="0067677D" w:rsidRDefault="009C75F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Pour les postes de prix correspondant à de la fourniture</w:t>
            </w:r>
          </w:p>
        </w:tc>
      </w:tr>
    </w:tbl>
    <w:p w14:paraId="6EFA6B19" w14:textId="77777777" w:rsidR="000027B4" w:rsidRPr="00F642F2" w:rsidRDefault="000027B4">
      <w:pPr>
        <w:rPr>
          <w:rFonts w:ascii="Trebuchet MS" w:hAnsi="Trebuchet MS"/>
          <w:sz w:val="20"/>
          <w:szCs w:val="20"/>
        </w:rPr>
      </w:pPr>
    </w:p>
    <w:p w14:paraId="17EB9D3D" w14:textId="77777777" w:rsidR="000027B4" w:rsidRPr="00F642F2" w:rsidRDefault="000027B4" w:rsidP="000027B4">
      <w:pPr>
        <w:tabs>
          <w:tab w:val="left" w:pos="1903"/>
        </w:tabs>
        <w:rPr>
          <w:rFonts w:ascii="Trebuchet MS" w:hAnsi="Trebuchet MS"/>
          <w:sz w:val="20"/>
          <w:szCs w:val="20"/>
        </w:rPr>
      </w:pPr>
    </w:p>
    <w:p w14:paraId="44FBEA14" w14:textId="77777777" w:rsidR="0067677D" w:rsidRDefault="009C75F0">
      <w:pPr>
        <w:pStyle w:val="ParagrapheIndent2"/>
        <w:spacing w:line="232" w:lineRule="exact"/>
        <w:jc w:val="both"/>
        <w:rPr>
          <w:color w:val="000000"/>
          <w:lang w:val="fr-FR"/>
        </w:rPr>
      </w:pPr>
      <w:proofErr w:type="gramStart"/>
      <w:r>
        <w:rPr>
          <w:color w:val="000000"/>
          <w:lang w:val="fr-FR"/>
        </w:rPr>
        <w:t>selon</w:t>
      </w:r>
      <w:proofErr w:type="gramEnd"/>
      <w:r>
        <w:rPr>
          <w:color w:val="000000"/>
          <w:lang w:val="fr-FR"/>
        </w:rPr>
        <w:t xml:space="preserve"> les dispositions suivantes :</w:t>
      </w:r>
    </w:p>
    <w:p w14:paraId="0F4FCE98" w14:textId="77777777" w:rsidR="0067677D" w:rsidRDefault="009C75F0">
      <w:pPr>
        <w:pStyle w:val="ParagrapheIndent2"/>
        <w:spacing w:line="232" w:lineRule="exact"/>
        <w:jc w:val="both"/>
        <w:rPr>
          <w:color w:val="000000"/>
          <w:lang w:val="fr-FR"/>
        </w:rPr>
      </w:pPr>
      <w:r>
        <w:rPr>
          <w:color w:val="000000"/>
          <w:lang w:val="fr-FR"/>
        </w:rPr>
        <w:t xml:space="preserve">- </w:t>
      </w:r>
      <w:proofErr w:type="spellStart"/>
      <w:r>
        <w:rPr>
          <w:color w:val="000000"/>
          <w:lang w:val="fr-FR"/>
        </w:rPr>
        <w:t>Cn</w:t>
      </w:r>
      <w:proofErr w:type="spellEnd"/>
      <w:r>
        <w:rPr>
          <w:color w:val="000000"/>
          <w:lang w:val="fr-FR"/>
        </w:rPr>
        <w:t xml:space="preserve"> : coefficient de révision.</w:t>
      </w:r>
    </w:p>
    <w:p w14:paraId="03B56215" w14:textId="77777777" w:rsidR="0067677D" w:rsidRDefault="009C75F0">
      <w:pPr>
        <w:pStyle w:val="ParagrapheIndent2"/>
        <w:spacing w:line="232" w:lineRule="exact"/>
        <w:jc w:val="both"/>
        <w:rPr>
          <w:color w:val="000000"/>
          <w:lang w:val="fr-FR"/>
        </w:rPr>
      </w:pPr>
      <w:r>
        <w:rPr>
          <w:color w:val="000000"/>
          <w:lang w:val="fr-FR"/>
        </w:rPr>
        <w:lastRenderedPageBreak/>
        <w:t>- Index (n) : valeur de l'index de référence au mois n.</w:t>
      </w:r>
    </w:p>
    <w:p w14:paraId="60807055" w14:textId="77777777" w:rsidR="0067677D" w:rsidRDefault="009C75F0">
      <w:pPr>
        <w:pStyle w:val="ParagrapheIndent2"/>
        <w:spacing w:line="232" w:lineRule="exact"/>
        <w:jc w:val="both"/>
        <w:rPr>
          <w:color w:val="000000"/>
          <w:lang w:val="fr-FR"/>
        </w:rPr>
      </w:pPr>
      <w:r>
        <w:rPr>
          <w:color w:val="000000"/>
          <w:lang w:val="fr-FR"/>
        </w:rPr>
        <w:t>- Index (o) : valeur de l'index de référence au mois zéro.</w:t>
      </w:r>
    </w:p>
    <w:p w14:paraId="3A624944" w14:textId="77777777" w:rsidR="0067677D" w:rsidRDefault="0067677D">
      <w:pPr>
        <w:pStyle w:val="ParagrapheIndent2"/>
        <w:spacing w:line="232" w:lineRule="exact"/>
        <w:jc w:val="both"/>
        <w:rPr>
          <w:color w:val="000000"/>
          <w:lang w:val="fr-FR"/>
        </w:rPr>
      </w:pPr>
    </w:p>
    <w:p w14:paraId="67A18E1E" w14:textId="65A88132" w:rsidR="0067677D" w:rsidRDefault="009C75F0" w:rsidP="00F642F2">
      <w:pPr>
        <w:pStyle w:val="ParagrapheIndent2"/>
        <w:spacing w:line="232" w:lineRule="exact"/>
        <w:jc w:val="both"/>
        <w:rPr>
          <w:color w:val="000000"/>
          <w:lang w:val="fr-FR"/>
        </w:rPr>
      </w:pPr>
      <w:r>
        <w:rPr>
          <w:color w:val="000000"/>
          <w:lang w:val="fr-FR"/>
        </w:rPr>
        <w:t>Le mois " n " retenu pour le calcul de chaque révision périodique est celui qui précède le mois au cours duquel commence la nouvelle période d'application de la formule. Les prix ainsi révisés sont invariables durant cette période.</w:t>
      </w:r>
    </w:p>
    <w:p w14:paraId="0C714903" w14:textId="77777777" w:rsidR="00F642F2" w:rsidRPr="00F642F2" w:rsidRDefault="00F642F2" w:rsidP="00F642F2">
      <w:pPr>
        <w:rPr>
          <w:rFonts w:ascii="Trebuchet MS" w:hAnsi="Trebuchet MS"/>
          <w:sz w:val="20"/>
          <w:szCs w:val="20"/>
          <w:lang w:val="fr-FR"/>
        </w:rPr>
      </w:pPr>
    </w:p>
    <w:p w14:paraId="3BD5FBA0" w14:textId="77777777" w:rsidR="0067677D" w:rsidRDefault="009C75F0">
      <w:pPr>
        <w:pStyle w:val="ParagrapheIndent2"/>
        <w:spacing w:after="240" w:line="232" w:lineRule="exact"/>
        <w:jc w:val="both"/>
        <w:rPr>
          <w:color w:val="000000"/>
          <w:lang w:val="fr-FR"/>
        </w:rPr>
      </w:pPr>
      <w:r>
        <w:rPr>
          <w:color w:val="000000"/>
          <w:lang w:val="fr-FR"/>
        </w:rPr>
        <w:t>La révision définitive des prix s'opère sur la base de la dernière valeur d'index connue et non provisoire au moment de l'application de la formule. Aucune variation provisoire ne sera effectuée.</w:t>
      </w:r>
    </w:p>
    <w:p w14:paraId="1B230417" w14:textId="77777777" w:rsidR="0067677D" w:rsidRDefault="009C75F0">
      <w:pPr>
        <w:pStyle w:val="ParagrapheIndent2"/>
        <w:spacing w:line="232" w:lineRule="exact"/>
        <w:jc w:val="both"/>
        <w:rPr>
          <w:color w:val="000000"/>
          <w:lang w:val="fr-FR"/>
        </w:rPr>
      </w:pPr>
      <w:r>
        <w:rPr>
          <w:color w:val="000000"/>
          <w:lang w:val="fr-FR"/>
        </w:rPr>
        <w:t>Les index de référence, publiés par l'INSSE, sont les suivants :</w:t>
      </w:r>
    </w:p>
    <w:p w14:paraId="2960AD77" w14:textId="77777777" w:rsidR="0067677D" w:rsidRDefault="0067677D">
      <w:pPr>
        <w:pStyle w:val="ParagrapheIndent2"/>
        <w:spacing w:line="232" w:lineRule="exact"/>
        <w:jc w:val="both"/>
        <w:rPr>
          <w:color w:val="000000"/>
          <w:lang w:val="fr-FR"/>
        </w:rPr>
      </w:pPr>
    </w:p>
    <w:p w14:paraId="7CEB702A" w14:textId="77777777" w:rsidR="0067677D" w:rsidRDefault="0067677D">
      <w:pPr>
        <w:pStyle w:val="ParagrapheIndent2"/>
        <w:spacing w:line="232" w:lineRule="exact"/>
        <w:jc w:val="both"/>
        <w:rPr>
          <w:color w:val="000000"/>
          <w:lang w:val="fr-FR"/>
        </w:rPr>
      </w:pPr>
    </w:p>
    <w:tbl>
      <w:tblPr>
        <w:tblW w:w="0" w:type="auto"/>
        <w:tblInd w:w="500" w:type="dxa"/>
        <w:tblLayout w:type="fixed"/>
        <w:tblLook w:val="04A0" w:firstRow="1" w:lastRow="0" w:firstColumn="1" w:lastColumn="0" w:noHBand="0" w:noVBand="1"/>
      </w:tblPr>
      <w:tblGrid>
        <w:gridCol w:w="1800"/>
        <w:gridCol w:w="6800"/>
      </w:tblGrid>
      <w:tr w:rsidR="0067677D" w14:paraId="2BD5E337"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6F3AF577" w14:textId="77777777" w:rsidR="0067677D" w:rsidRDefault="009C75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E7B9F6" w14:textId="77777777" w:rsidR="0067677D" w:rsidRDefault="009C75F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Libellé</w:t>
            </w:r>
          </w:p>
        </w:tc>
      </w:tr>
      <w:tr w:rsidR="0067677D" w14:paraId="71CDA84D"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7A8E72" w14:textId="77777777" w:rsidR="0067677D" w:rsidRDefault="009C75F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BT47</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B7809C" w14:textId="77777777" w:rsidR="0067677D" w:rsidRDefault="009C75F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Index du bâtiment - Électricité - Base 2010</w:t>
            </w:r>
          </w:p>
        </w:tc>
      </w:tr>
      <w:tr w:rsidR="0067677D" w14:paraId="0573F6D6" w14:textId="77777777">
        <w:trPr>
          <w:trHeight w:val="598"/>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BE84AF" w14:textId="77777777" w:rsidR="0067677D" w:rsidRDefault="009C75F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010765228</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CF53160" w14:textId="77777777" w:rsidR="0067677D" w:rsidRDefault="009C75F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Indice de prix d'importation de produits industriels − CPF 27.3 − Fils, câbles et matériel d'installation électrique  Toutes zones − Base 2021 − Données mensuelles brutes – </w:t>
            </w:r>
          </w:p>
        </w:tc>
      </w:tr>
    </w:tbl>
    <w:p w14:paraId="4CD123BE" w14:textId="25B3AEAB" w:rsidR="0067677D" w:rsidRPr="00F642F2" w:rsidRDefault="0067677D">
      <w:pPr>
        <w:spacing w:after="20" w:line="240" w:lineRule="exact"/>
        <w:rPr>
          <w:rFonts w:ascii="Trebuchet MS" w:hAnsi="Trebuchet MS"/>
          <w:sz w:val="20"/>
          <w:szCs w:val="20"/>
        </w:rPr>
      </w:pPr>
    </w:p>
    <w:p w14:paraId="0E550C1D" w14:textId="77777777" w:rsidR="00E37D03" w:rsidRPr="002C5477" w:rsidRDefault="00E37D03" w:rsidP="00E37D03">
      <w:pPr>
        <w:pStyle w:val="ParagrapheIndent2"/>
        <w:spacing w:line="232" w:lineRule="exact"/>
        <w:ind w:left="20" w:right="20"/>
        <w:jc w:val="both"/>
        <w:rPr>
          <w:color w:val="000000"/>
          <w:lang w:val="fr-FR"/>
        </w:rPr>
      </w:pPr>
      <w:r w:rsidRPr="002C5477">
        <w:rPr>
          <w:color w:val="000000"/>
          <w:lang w:val="fr-FR"/>
        </w:rPr>
        <w:t xml:space="preserve">En </w:t>
      </w:r>
      <w:r w:rsidR="00C26061">
        <w:rPr>
          <w:color w:val="000000"/>
          <w:lang w:val="fr-FR"/>
        </w:rPr>
        <w:t xml:space="preserve">dérogation aux articles 9 et 10.5 </w:t>
      </w:r>
      <w:r w:rsidR="00FB6D68">
        <w:rPr>
          <w:color w:val="000000"/>
          <w:lang w:val="fr-FR"/>
        </w:rPr>
        <w:t>du CCAG Travaux</w:t>
      </w:r>
      <w:r w:rsidRPr="002C5477">
        <w:rPr>
          <w:color w:val="000000"/>
          <w:lang w:val="fr-FR"/>
        </w:rPr>
        <w:t>, le prix de règlement est le prix en vigueur à la date de commande.</w:t>
      </w:r>
    </w:p>
    <w:p w14:paraId="6FBE7113" w14:textId="77777777" w:rsidR="00E37D03" w:rsidRPr="00F642F2" w:rsidRDefault="00E37D03">
      <w:pPr>
        <w:spacing w:after="20" w:line="240" w:lineRule="exact"/>
        <w:rPr>
          <w:rFonts w:ascii="Trebuchet MS" w:hAnsi="Trebuchet MS"/>
          <w:sz w:val="20"/>
          <w:szCs w:val="20"/>
        </w:rPr>
      </w:pPr>
    </w:p>
    <w:p w14:paraId="7804DD1C" w14:textId="77777777" w:rsidR="001F4273" w:rsidRPr="00F642F2" w:rsidRDefault="001F4273">
      <w:pPr>
        <w:spacing w:after="20" w:line="240" w:lineRule="exact"/>
        <w:rPr>
          <w:rFonts w:ascii="Trebuchet MS" w:hAnsi="Trebuchet MS"/>
          <w:sz w:val="20"/>
          <w:szCs w:val="20"/>
        </w:rPr>
      </w:pPr>
    </w:p>
    <w:p w14:paraId="6DA37B12" w14:textId="77777777" w:rsidR="0067677D" w:rsidRDefault="009C75F0">
      <w:pPr>
        <w:pStyle w:val="Titre1"/>
        <w:rPr>
          <w:rFonts w:ascii="Trebuchet MS" w:eastAsia="Trebuchet MS" w:hAnsi="Trebuchet MS" w:cs="Trebuchet MS"/>
          <w:color w:val="000000"/>
          <w:sz w:val="28"/>
          <w:lang w:val="fr-FR"/>
        </w:rPr>
      </w:pPr>
      <w:bookmarkStart w:id="30" w:name="ArtL1_CCAP-1-A11"/>
      <w:bookmarkStart w:id="31" w:name="_Toc256000016"/>
      <w:bookmarkEnd w:id="30"/>
      <w:r>
        <w:rPr>
          <w:rFonts w:ascii="Trebuchet MS" w:eastAsia="Trebuchet MS" w:hAnsi="Trebuchet MS" w:cs="Trebuchet MS"/>
          <w:color w:val="000000"/>
          <w:sz w:val="28"/>
          <w:lang w:val="fr-FR"/>
        </w:rPr>
        <w:t>6 - Garanties Financières</w:t>
      </w:r>
      <w:bookmarkEnd w:id="31"/>
    </w:p>
    <w:p w14:paraId="33B56424" w14:textId="77777777" w:rsidR="0067677D" w:rsidRDefault="009C75F0" w:rsidP="001F4273">
      <w:pPr>
        <w:pStyle w:val="ParagrapheIndent1"/>
        <w:jc w:val="both"/>
        <w:rPr>
          <w:color w:val="000000"/>
          <w:lang w:val="fr-FR"/>
        </w:rPr>
      </w:pPr>
      <w:r>
        <w:rPr>
          <w:color w:val="000000"/>
          <w:lang w:val="fr-FR"/>
        </w:rPr>
        <w:t>Aucune clause de garantie financière ne sera appliquée.</w:t>
      </w:r>
    </w:p>
    <w:p w14:paraId="50CF83A2" w14:textId="77777777" w:rsidR="001F4273" w:rsidRPr="00F642F2" w:rsidRDefault="001F4273" w:rsidP="001F4273">
      <w:pPr>
        <w:rPr>
          <w:rFonts w:ascii="Trebuchet MS" w:hAnsi="Trebuchet MS"/>
          <w:sz w:val="20"/>
          <w:szCs w:val="20"/>
          <w:lang w:val="fr-FR"/>
        </w:rPr>
      </w:pPr>
    </w:p>
    <w:p w14:paraId="43F9AD6D" w14:textId="77777777" w:rsidR="001F4273" w:rsidRPr="00F642F2" w:rsidRDefault="001F4273" w:rsidP="001F4273">
      <w:pPr>
        <w:rPr>
          <w:rFonts w:ascii="Trebuchet MS" w:hAnsi="Trebuchet MS"/>
          <w:sz w:val="20"/>
          <w:szCs w:val="20"/>
          <w:lang w:val="fr-FR"/>
        </w:rPr>
      </w:pPr>
    </w:p>
    <w:p w14:paraId="5C7F04B0" w14:textId="77777777" w:rsidR="0067677D" w:rsidRDefault="009C75F0">
      <w:pPr>
        <w:pStyle w:val="Titre1"/>
        <w:rPr>
          <w:rFonts w:ascii="Trebuchet MS" w:eastAsia="Trebuchet MS" w:hAnsi="Trebuchet MS" w:cs="Trebuchet MS"/>
          <w:color w:val="000000"/>
          <w:sz w:val="28"/>
          <w:lang w:val="fr-FR"/>
        </w:rPr>
      </w:pPr>
      <w:bookmarkStart w:id="32" w:name="ArtL1_CCAP-1-A12"/>
      <w:bookmarkStart w:id="33" w:name="_Toc256000017"/>
      <w:bookmarkEnd w:id="32"/>
      <w:r>
        <w:rPr>
          <w:rFonts w:ascii="Trebuchet MS" w:eastAsia="Trebuchet MS" w:hAnsi="Trebuchet MS" w:cs="Trebuchet MS"/>
          <w:color w:val="000000"/>
          <w:sz w:val="28"/>
          <w:lang w:val="fr-FR"/>
        </w:rPr>
        <w:t>7 - Avance</w:t>
      </w:r>
      <w:bookmarkEnd w:id="33"/>
    </w:p>
    <w:p w14:paraId="0FE3C8D4" w14:textId="234CA055" w:rsidR="0067677D" w:rsidRDefault="009C75F0" w:rsidP="00F642F2">
      <w:pPr>
        <w:pStyle w:val="ParagrapheIndent1"/>
        <w:jc w:val="both"/>
        <w:rPr>
          <w:color w:val="000000"/>
          <w:lang w:val="fr-FR"/>
        </w:rPr>
      </w:pPr>
      <w:r>
        <w:rPr>
          <w:color w:val="000000"/>
          <w:lang w:val="fr-FR"/>
        </w:rPr>
        <w:t>L'option retenue pour le calcul de l'avance est l'option B du CCAG - Travaux.</w:t>
      </w:r>
    </w:p>
    <w:p w14:paraId="4DAFAA34" w14:textId="6AA53556" w:rsidR="00F642F2" w:rsidRPr="00F642F2" w:rsidRDefault="00F642F2" w:rsidP="00F642F2">
      <w:pPr>
        <w:rPr>
          <w:rFonts w:ascii="Trebuchet MS" w:hAnsi="Trebuchet MS"/>
          <w:sz w:val="20"/>
          <w:szCs w:val="20"/>
          <w:lang w:val="fr-FR"/>
        </w:rPr>
      </w:pPr>
    </w:p>
    <w:p w14:paraId="5EFC1D8D" w14:textId="77777777" w:rsidR="00F642F2" w:rsidRPr="00F642F2" w:rsidRDefault="00F642F2" w:rsidP="00F642F2">
      <w:pPr>
        <w:rPr>
          <w:rFonts w:ascii="Trebuchet MS" w:hAnsi="Trebuchet MS"/>
          <w:sz w:val="20"/>
          <w:szCs w:val="20"/>
          <w:lang w:val="fr-FR"/>
        </w:rPr>
      </w:pPr>
    </w:p>
    <w:p w14:paraId="309C2E48" w14:textId="77777777" w:rsidR="0067677D" w:rsidRDefault="009C75F0">
      <w:pPr>
        <w:pStyle w:val="Titre2"/>
        <w:ind w:left="280"/>
        <w:rPr>
          <w:rFonts w:ascii="Trebuchet MS" w:eastAsia="Trebuchet MS" w:hAnsi="Trebuchet MS" w:cs="Trebuchet MS"/>
          <w:i w:val="0"/>
          <w:color w:val="000000"/>
          <w:sz w:val="24"/>
          <w:lang w:val="fr-FR"/>
        </w:rPr>
      </w:pPr>
      <w:bookmarkStart w:id="34" w:name="ArtL2_CCAP-1-A12.3"/>
      <w:bookmarkStart w:id="35" w:name="_Toc256000018"/>
      <w:bookmarkEnd w:id="34"/>
      <w:r>
        <w:rPr>
          <w:rFonts w:ascii="Trebuchet MS" w:eastAsia="Trebuchet MS" w:hAnsi="Trebuchet MS" w:cs="Trebuchet MS"/>
          <w:i w:val="0"/>
          <w:color w:val="000000"/>
          <w:sz w:val="24"/>
          <w:lang w:val="fr-FR"/>
        </w:rPr>
        <w:t>7.1 - Conditions de versement et de remboursement</w:t>
      </w:r>
      <w:bookmarkEnd w:id="35"/>
    </w:p>
    <w:p w14:paraId="72A83BA6" w14:textId="77777777" w:rsidR="0067677D" w:rsidRDefault="009C75F0">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 ou la déclaration de sous-traitance.</w:t>
      </w:r>
    </w:p>
    <w:p w14:paraId="3B0531B0" w14:textId="77777777" w:rsidR="0067677D" w:rsidRDefault="009C75F0">
      <w:pPr>
        <w:pStyle w:val="ParagrapheIndent2"/>
        <w:spacing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514FF372" w14:textId="77777777" w:rsidR="0067677D" w:rsidRDefault="0067677D">
      <w:pPr>
        <w:pStyle w:val="ParagrapheIndent2"/>
        <w:spacing w:line="232" w:lineRule="exact"/>
        <w:jc w:val="both"/>
        <w:rPr>
          <w:color w:val="000000"/>
          <w:lang w:val="fr-FR"/>
        </w:rPr>
      </w:pPr>
    </w:p>
    <w:p w14:paraId="033B3356" w14:textId="77777777" w:rsidR="0067677D" w:rsidRDefault="009C75F0">
      <w:pPr>
        <w:pStyle w:val="ParagrapheIndent2"/>
        <w:spacing w:after="240" w:line="232" w:lineRule="exact"/>
        <w:jc w:val="both"/>
        <w:rPr>
          <w:color w:val="000000"/>
          <w:lang w:val="fr-FR"/>
        </w:rPr>
      </w:pPr>
      <w:r w:rsidRPr="008F0D81">
        <w:rPr>
          <w:color w:val="000000"/>
          <w:lang w:val="fr-FR"/>
        </w:rPr>
        <w:t>Conformément aux dispositions des articles R. 2191-7 du Code de la commande publique et L. 124-4 du Code de la sécurité sociale, le montant de l’avance est de 30% lorsque son bénéficiaire est une PME.</w:t>
      </w:r>
    </w:p>
    <w:p w14:paraId="112D1255" w14:textId="77777777" w:rsidR="0067677D" w:rsidRDefault="009C75F0">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0925012E" w14:textId="77777777" w:rsidR="0067677D" w:rsidRDefault="009C75F0">
      <w:pPr>
        <w:pStyle w:val="ParagrapheIndent2"/>
        <w:spacing w:after="240" w:line="232" w:lineRule="exact"/>
        <w:jc w:val="both"/>
        <w:rPr>
          <w:color w:val="000000"/>
          <w:lang w:val="fr-FR"/>
        </w:rPr>
      </w:pPr>
      <w:r>
        <w:rPr>
          <w:color w:val="000000"/>
          <w:lang w:val="fr-FR"/>
        </w:rPr>
        <w:t>Ce remboursement s'effectue par précompte sur les sommes dues ultérieurement au titulaire à titre d'acompte ou de solde.</w:t>
      </w:r>
    </w:p>
    <w:p w14:paraId="6BAAF1F6" w14:textId="77777777" w:rsidR="0067677D" w:rsidRDefault="009C75F0">
      <w:pPr>
        <w:pStyle w:val="ParagrapheIndent2"/>
        <w:spacing w:line="232" w:lineRule="exact"/>
        <w:jc w:val="both"/>
        <w:rPr>
          <w:color w:val="000000"/>
          <w:lang w:val="fr-FR"/>
        </w:rPr>
      </w:pPr>
      <w:r>
        <w:rPr>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r>
        <w:rPr>
          <w:color w:val="000000"/>
          <w:lang w:val="fr-FR"/>
        </w:rPr>
        <w:cr/>
      </w:r>
    </w:p>
    <w:p w14:paraId="181169AC" w14:textId="181516B6" w:rsidR="00BD5459" w:rsidRDefault="009C75F0" w:rsidP="00DE51CB">
      <w:pPr>
        <w:pStyle w:val="ParagrapheIndent2"/>
        <w:spacing w:line="232" w:lineRule="exact"/>
        <w:jc w:val="both"/>
        <w:rPr>
          <w:color w:val="000000"/>
          <w:lang w:val="fr-FR"/>
        </w:rPr>
      </w:pPr>
      <w:r>
        <w:rPr>
          <w:color w:val="000000"/>
          <w:lang w:val="fr-FR"/>
        </w:rPr>
        <w:lastRenderedPageBreak/>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7C14FBA3" w14:textId="16B7A8B5" w:rsidR="00DE51CB" w:rsidRPr="00F642F2" w:rsidRDefault="00DE51CB" w:rsidP="00DE51CB">
      <w:pPr>
        <w:rPr>
          <w:rFonts w:ascii="Trebuchet MS" w:hAnsi="Trebuchet MS"/>
          <w:sz w:val="20"/>
          <w:szCs w:val="20"/>
          <w:lang w:val="fr-FR"/>
        </w:rPr>
      </w:pPr>
    </w:p>
    <w:p w14:paraId="1ECFE9C5" w14:textId="77777777" w:rsidR="00DE51CB" w:rsidRPr="00F642F2" w:rsidRDefault="00DE51CB" w:rsidP="00DE51CB">
      <w:pPr>
        <w:rPr>
          <w:rFonts w:ascii="Trebuchet MS" w:hAnsi="Trebuchet MS"/>
          <w:sz w:val="20"/>
          <w:szCs w:val="20"/>
          <w:lang w:val="fr-FR"/>
        </w:rPr>
      </w:pPr>
    </w:p>
    <w:p w14:paraId="6F0FB656" w14:textId="77777777" w:rsidR="0067677D" w:rsidRDefault="009C75F0">
      <w:pPr>
        <w:pStyle w:val="Titre2"/>
        <w:ind w:left="280"/>
        <w:rPr>
          <w:rFonts w:ascii="Trebuchet MS" w:eastAsia="Trebuchet MS" w:hAnsi="Trebuchet MS" w:cs="Trebuchet MS"/>
          <w:i w:val="0"/>
          <w:color w:val="000000"/>
          <w:sz w:val="24"/>
          <w:lang w:val="fr-FR"/>
        </w:rPr>
      </w:pPr>
      <w:bookmarkStart w:id="36" w:name="ArtL2_CCAP-1-A12.5"/>
      <w:bookmarkStart w:id="37" w:name="_Toc256000019"/>
      <w:bookmarkEnd w:id="36"/>
      <w:r>
        <w:rPr>
          <w:rFonts w:ascii="Trebuchet MS" w:eastAsia="Trebuchet MS" w:hAnsi="Trebuchet MS" w:cs="Trebuchet MS"/>
          <w:i w:val="0"/>
          <w:color w:val="000000"/>
          <w:sz w:val="24"/>
          <w:lang w:val="fr-FR"/>
        </w:rPr>
        <w:t>7.2 - Garanties financières de l'avance</w:t>
      </w:r>
      <w:bookmarkEnd w:id="37"/>
    </w:p>
    <w:p w14:paraId="48D2ECB0" w14:textId="77777777" w:rsidR="0067677D" w:rsidRDefault="009C75F0">
      <w:pPr>
        <w:pStyle w:val="ParagrapheIndent2"/>
        <w:spacing w:after="240"/>
        <w:jc w:val="both"/>
        <w:rPr>
          <w:color w:val="000000"/>
          <w:lang w:val="fr-FR"/>
        </w:rPr>
      </w:pPr>
      <w:r>
        <w:rPr>
          <w:color w:val="000000"/>
          <w:lang w:val="fr-FR"/>
        </w:rPr>
        <w:t>Aucune garantie financière ne sera demandée au titulaire pour le versement de l'avance.</w:t>
      </w:r>
    </w:p>
    <w:p w14:paraId="5ECF080F" w14:textId="77777777" w:rsidR="0067677D" w:rsidRDefault="009C75F0">
      <w:pPr>
        <w:pStyle w:val="Titre1"/>
        <w:rPr>
          <w:rFonts w:ascii="Trebuchet MS" w:eastAsia="Trebuchet MS" w:hAnsi="Trebuchet MS" w:cs="Trebuchet MS"/>
          <w:color w:val="000000"/>
          <w:sz w:val="28"/>
          <w:lang w:val="fr-FR"/>
        </w:rPr>
      </w:pPr>
      <w:bookmarkStart w:id="38" w:name="ArtL1_CCAP-1-A13"/>
      <w:bookmarkStart w:id="39" w:name="_Toc256000020"/>
      <w:bookmarkEnd w:id="38"/>
      <w:r>
        <w:rPr>
          <w:rFonts w:ascii="Trebuchet MS" w:eastAsia="Trebuchet MS" w:hAnsi="Trebuchet MS" w:cs="Trebuchet MS"/>
          <w:color w:val="000000"/>
          <w:sz w:val="28"/>
          <w:lang w:val="fr-FR"/>
        </w:rPr>
        <w:t>8 - Modalités de règlement des comptes</w:t>
      </w:r>
      <w:bookmarkEnd w:id="39"/>
    </w:p>
    <w:p w14:paraId="47750569" w14:textId="77777777" w:rsidR="0067677D" w:rsidRDefault="009C75F0">
      <w:pPr>
        <w:pStyle w:val="Titre2"/>
        <w:ind w:left="280"/>
        <w:rPr>
          <w:rFonts w:ascii="Trebuchet MS" w:eastAsia="Trebuchet MS" w:hAnsi="Trebuchet MS" w:cs="Trebuchet MS"/>
          <w:i w:val="0"/>
          <w:color w:val="000000"/>
          <w:sz w:val="24"/>
          <w:lang w:val="fr-FR"/>
        </w:rPr>
      </w:pPr>
      <w:bookmarkStart w:id="40" w:name="ArtL2_CCAP-1-A13.2"/>
      <w:bookmarkStart w:id="41" w:name="_Toc256000021"/>
      <w:bookmarkEnd w:id="40"/>
      <w:r>
        <w:rPr>
          <w:rFonts w:ascii="Trebuchet MS" w:eastAsia="Trebuchet MS" w:hAnsi="Trebuchet MS" w:cs="Trebuchet MS"/>
          <w:i w:val="0"/>
          <w:color w:val="000000"/>
          <w:sz w:val="24"/>
          <w:lang w:val="fr-FR"/>
        </w:rPr>
        <w:t>8.1 - Décomptes et acomptes mensuels</w:t>
      </w:r>
      <w:bookmarkEnd w:id="41"/>
    </w:p>
    <w:p w14:paraId="6F5D5E70" w14:textId="03F0A84C" w:rsidR="0067677D" w:rsidRDefault="009C75F0" w:rsidP="00DE51CB">
      <w:pPr>
        <w:pStyle w:val="ParagrapheIndent2"/>
        <w:spacing w:line="232" w:lineRule="exact"/>
        <w:jc w:val="both"/>
        <w:rPr>
          <w:color w:val="000000"/>
          <w:lang w:val="fr-FR"/>
        </w:rPr>
      </w:pPr>
      <w:r>
        <w:rPr>
          <w:color w:val="000000"/>
          <w:lang w:val="fr-FR"/>
        </w:rPr>
        <w:t>Les modalités de règlement des comptes sont définies dans les conditions de l'article 12 du CCAG-Travaux. Les acomptes seront versés mensuellement.</w:t>
      </w:r>
    </w:p>
    <w:p w14:paraId="42751738" w14:textId="6ECEDC14" w:rsidR="00DE51CB" w:rsidRPr="00F642F2" w:rsidRDefault="00DE51CB" w:rsidP="00DE51CB">
      <w:pPr>
        <w:rPr>
          <w:rFonts w:ascii="Trebuchet MS" w:hAnsi="Trebuchet MS"/>
          <w:sz w:val="20"/>
          <w:szCs w:val="20"/>
          <w:lang w:val="fr-FR"/>
        </w:rPr>
      </w:pPr>
    </w:p>
    <w:p w14:paraId="10DDD717" w14:textId="77777777" w:rsidR="00DE51CB" w:rsidRPr="00F642F2" w:rsidRDefault="00DE51CB" w:rsidP="00DE51CB">
      <w:pPr>
        <w:rPr>
          <w:rFonts w:ascii="Trebuchet MS" w:hAnsi="Trebuchet MS"/>
          <w:sz w:val="20"/>
          <w:szCs w:val="20"/>
          <w:lang w:val="fr-FR"/>
        </w:rPr>
      </w:pPr>
    </w:p>
    <w:p w14:paraId="6BFCF1F6" w14:textId="77777777" w:rsidR="0067677D" w:rsidRDefault="009C75F0">
      <w:pPr>
        <w:pStyle w:val="Titre2"/>
        <w:ind w:left="280"/>
        <w:rPr>
          <w:rFonts w:ascii="Trebuchet MS" w:eastAsia="Trebuchet MS" w:hAnsi="Trebuchet MS" w:cs="Trebuchet MS"/>
          <w:i w:val="0"/>
          <w:color w:val="000000"/>
          <w:sz w:val="24"/>
          <w:lang w:val="fr-FR"/>
        </w:rPr>
      </w:pPr>
      <w:bookmarkStart w:id="42" w:name="ArtL2_CCAP-1-A13.4"/>
      <w:bookmarkStart w:id="43" w:name="_Toc256000022"/>
      <w:bookmarkEnd w:id="42"/>
      <w:r>
        <w:rPr>
          <w:rFonts w:ascii="Trebuchet MS" w:eastAsia="Trebuchet MS" w:hAnsi="Trebuchet MS" w:cs="Trebuchet MS"/>
          <w:i w:val="0"/>
          <w:color w:val="000000"/>
          <w:sz w:val="24"/>
          <w:lang w:val="fr-FR"/>
        </w:rPr>
        <w:t>8.2 - Présentation des demandes de paiement</w:t>
      </w:r>
      <w:bookmarkEnd w:id="43"/>
    </w:p>
    <w:p w14:paraId="61DB4D32" w14:textId="77777777" w:rsidR="0067677D" w:rsidRDefault="009C75F0">
      <w:pPr>
        <w:pStyle w:val="ParagrapheIndent2"/>
        <w:spacing w:line="232" w:lineRule="exact"/>
        <w:jc w:val="both"/>
        <w:rPr>
          <w:color w:val="000000"/>
          <w:lang w:val="fr-FR"/>
        </w:rPr>
      </w:pPr>
      <w:r>
        <w:rPr>
          <w:color w:val="000000"/>
          <w:lang w:val="fr-FR"/>
        </w:rPr>
        <w:t>Les demandes de paiement seront établies en portant, outre les mentions légales, les indications suivantes :</w:t>
      </w:r>
    </w:p>
    <w:p w14:paraId="352D677C" w14:textId="77777777" w:rsidR="00DF74E7" w:rsidRPr="00913401" w:rsidRDefault="00DF74E7" w:rsidP="00DF74E7">
      <w:pPr>
        <w:pStyle w:val="ParagrapheIndent2"/>
        <w:ind w:left="23" w:right="23"/>
        <w:jc w:val="both"/>
        <w:rPr>
          <w:color w:val="000000"/>
          <w:lang w:val="fr-FR"/>
        </w:rPr>
      </w:pPr>
    </w:p>
    <w:p w14:paraId="29E7BE3D" w14:textId="77777777" w:rsidR="00DF74E7" w:rsidRPr="00913401" w:rsidRDefault="00DF74E7" w:rsidP="00DF74E7">
      <w:pPr>
        <w:pStyle w:val="ParagrapheIndent2"/>
        <w:ind w:left="23" w:right="23"/>
        <w:jc w:val="both"/>
        <w:rPr>
          <w:color w:val="000000"/>
          <w:lang w:val="fr-FR"/>
        </w:rPr>
      </w:pPr>
      <w:r w:rsidRPr="00913401">
        <w:rPr>
          <w:color w:val="000000"/>
          <w:lang w:val="fr-FR"/>
        </w:rPr>
        <w:t>- le nom ou la raison sociale du titulaire ;</w:t>
      </w:r>
    </w:p>
    <w:p w14:paraId="3A79FADC" w14:textId="77777777" w:rsidR="00DF74E7" w:rsidRPr="00913401" w:rsidRDefault="00DF74E7" w:rsidP="00DF74E7">
      <w:pPr>
        <w:pStyle w:val="ParagrapheIndent2"/>
        <w:ind w:left="23" w:right="23"/>
        <w:jc w:val="both"/>
        <w:rPr>
          <w:color w:val="000000"/>
          <w:lang w:val="fr-FR"/>
        </w:rPr>
      </w:pPr>
      <w:r w:rsidRPr="00913401">
        <w:rPr>
          <w:color w:val="000000"/>
          <w:lang w:val="fr-FR"/>
        </w:rPr>
        <w:t>- le cas échéant, le numéro de SIRET ;</w:t>
      </w:r>
    </w:p>
    <w:p w14:paraId="74999572" w14:textId="77777777" w:rsidR="00DF74E7" w:rsidRPr="00913401" w:rsidRDefault="00DF74E7" w:rsidP="00DF74E7">
      <w:pPr>
        <w:pStyle w:val="ParagrapheIndent2"/>
        <w:ind w:left="23" w:right="23"/>
        <w:jc w:val="both"/>
        <w:rPr>
          <w:color w:val="000000"/>
          <w:lang w:val="fr-FR"/>
        </w:rPr>
      </w:pPr>
      <w:r w:rsidRPr="00913401">
        <w:rPr>
          <w:color w:val="000000"/>
          <w:lang w:val="fr-FR"/>
        </w:rPr>
        <w:t>- le numéro du compte bancaire ou postal ;</w:t>
      </w:r>
    </w:p>
    <w:p w14:paraId="43073A37" w14:textId="77777777" w:rsidR="00DF74E7" w:rsidRPr="00913401" w:rsidRDefault="00DF74E7" w:rsidP="00DF74E7">
      <w:pPr>
        <w:pStyle w:val="ParagrapheIndent2"/>
        <w:ind w:left="23" w:right="23"/>
        <w:jc w:val="both"/>
        <w:rPr>
          <w:color w:val="000000"/>
          <w:lang w:val="fr-FR"/>
        </w:rPr>
      </w:pPr>
      <w:r w:rsidRPr="00913401">
        <w:rPr>
          <w:color w:val="000000"/>
          <w:lang w:val="fr-FR"/>
        </w:rPr>
        <w:t>- le numéro du présent contrat ;</w:t>
      </w:r>
    </w:p>
    <w:p w14:paraId="075116F1" w14:textId="77777777" w:rsidR="00DF74E7" w:rsidRPr="00913401" w:rsidRDefault="00DF74E7" w:rsidP="00DF74E7">
      <w:pPr>
        <w:pStyle w:val="ParagrapheIndent2"/>
        <w:ind w:left="23" w:right="23"/>
        <w:jc w:val="both"/>
        <w:rPr>
          <w:color w:val="000000"/>
          <w:lang w:val="fr-FR"/>
        </w:rPr>
      </w:pPr>
      <w:r w:rsidRPr="00913401">
        <w:rPr>
          <w:color w:val="000000"/>
          <w:lang w:val="fr-FR"/>
        </w:rPr>
        <w:t xml:space="preserve">- le numéro de la lettre de mission ; </w:t>
      </w:r>
    </w:p>
    <w:p w14:paraId="4CE9CF8D" w14:textId="77777777" w:rsidR="00DF74E7" w:rsidRPr="00913401" w:rsidRDefault="00DF74E7" w:rsidP="00DF74E7">
      <w:pPr>
        <w:pStyle w:val="ParagrapheIndent2"/>
        <w:ind w:left="23" w:right="23"/>
        <w:jc w:val="both"/>
        <w:rPr>
          <w:color w:val="000000"/>
          <w:lang w:val="fr-FR"/>
        </w:rPr>
      </w:pPr>
      <w:r w:rsidRPr="00913401">
        <w:rPr>
          <w:color w:val="000000"/>
          <w:lang w:val="fr-FR"/>
        </w:rPr>
        <w:t>- la désignation de l'organisme débiteur ;</w:t>
      </w:r>
    </w:p>
    <w:p w14:paraId="40CC304F" w14:textId="77777777" w:rsidR="00DF74E7" w:rsidRPr="00913401" w:rsidRDefault="00DF74E7" w:rsidP="00DF74E7">
      <w:pPr>
        <w:pStyle w:val="ParagrapheIndent2"/>
        <w:ind w:left="23" w:right="23"/>
        <w:jc w:val="both"/>
        <w:rPr>
          <w:color w:val="000000"/>
          <w:lang w:val="fr-FR"/>
        </w:rPr>
      </w:pPr>
      <w:r w:rsidRPr="00913401">
        <w:rPr>
          <w:color w:val="000000"/>
          <w:lang w:val="fr-FR"/>
        </w:rPr>
        <w:t>- la date d'exécution des prestations et l’objet des prestations, accompagnées d’un bordereau récapitulatif indiquant les actes effectués ainsi que les références du dossier ;</w:t>
      </w:r>
    </w:p>
    <w:p w14:paraId="7466299A" w14:textId="77777777" w:rsidR="00DF74E7" w:rsidRPr="00913401" w:rsidRDefault="00DF74E7" w:rsidP="00DF74E7">
      <w:pPr>
        <w:pStyle w:val="ParagrapheIndent2"/>
        <w:ind w:left="23" w:right="23"/>
        <w:jc w:val="both"/>
        <w:rPr>
          <w:color w:val="000000"/>
          <w:lang w:val="fr-FR"/>
        </w:rPr>
      </w:pPr>
      <w:r w:rsidRPr="00913401">
        <w:rPr>
          <w:color w:val="000000"/>
          <w:lang w:val="fr-FR"/>
        </w:rPr>
        <w:t xml:space="preserve">- le montant des prestations admises, établi conformément au bordereau des prix, hors TVA et TTC </w:t>
      </w:r>
    </w:p>
    <w:p w14:paraId="0E56F029" w14:textId="77777777" w:rsidR="00DF74E7" w:rsidRPr="00913401" w:rsidRDefault="00DF74E7" w:rsidP="00DF74E7">
      <w:pPr>
        <w:pStyle w:val="ParagrapheIndent2"/>
        <w:ind w:left="23" w:right="23"/>
        <w:jc w:val="both"/>
        <w:rPr>
          <w:color w:val="000000"/>
          <w:lang w:val="fr-FR"/>
        </w:rPr>
      </w:pPr>
      <w:r w:rsidRPr="00913401">
        <w:rPr>
          <w:color w:val="000000"/>
          <w:lang w:val="fr-FR"/>
        </w:rPr>
        <w:t>- la date de facturation ;</w:t>
      </w:r>
    </w:p>
    <w:p w14:paraId="38480812" w14:textId="77777777" w:rsidR="00DF74E7" w:rsidRPr="00913401" w:rsidRDefault="00DF74E7" w:rsidP="00DF74E7">
      <w:pPr>
        <w:pStyle w:val="ParagrapheIndent2"/>
        <w:ind w:left="23" w:right="23"/>
        <w:jc w:val="both"/>
        <w:rPr>
          <w:color w:val="000000"/>
          <w:lang w:val="fr-FR"/>
        </w:rPr>
      </w:pPr>
      <w:r w:rsidRPr="00913401">
        <w:rPr>
          <w:color w:val="000000"/>
          <w:lang w:val="fr-FR"/>
        </w:rPr>
        <w:t>- le montant total TTC des prestations livrées ou exécutées (incluant, le cas échéant le montant de la TVA des travaux exécutés par le ou les sous-traitants) ;</w:t>
      </w:r>
    </w:p>
    <w:p w14:paraId="3E6A76B4" w14:textId="77777777" w:rsidR="00DF74E7" w:rsidRPr="00913401" w:rsidRDefault="00DF74E7" w:rsidP="00DF74E7">
      <w:pPr>
        <w:pStyle w:val="ParagrapheIndent2"/>
        <w:ind w:left="23" w:right="23"/>
        <w:jc w:val="both"/>
        <w:rPr>
          <w:color w:val="000000"/>
          <w:lang w:val="fr-FR"/>
        </w:rPr>
      </w:pPr>
      <w:r w:rsidRPr="00913401">
        <w:rPr>
          <w:color w:val="000000"/>
          <w:lang w:val="fr-FR"/>
        </w:rPr>
        <w:t>- en cas de groupement conjoint, pour chaque opérateur économique, le montant des prestations effectuées par l'opérateur économique ;</w:t>
      </w:r>
    </w:p>
    <w:p w14:paraId="15589AE7" w14:textId="77777777" w:rsidR="00DF74E7" w:rsidRPr="00913401" w:rsidRDefault="00DF74E7" w:rsidP="00DF74E7">
      <w:pPr>
        <w:pStyle w:val="ParagrapheIndent2"/>
        <w:ind w:left="23" w:right="23"/>
        <w:jc w:val="both"/>
        <w:rPr>
          <w:color w:val="000000"/>
          <w:lang w:val="fr-FR"/>
        </w:rPr>
      </w:pPr>
      <w:r w:rsidRPr="00913401">
        <w:rPr>
          <w:color w:val="000000"/>
          <w:lang w:val="fr-FR"/>
        </w:rPr>
        <w:t>- en cas de sous-traitance, la nature des prestations exécutées par le sous-traitant, leur montant total hors taxes, ainsi que, le cas échéant, les variations de prix établies HT.</w:t>
      </w:r>
    </w:p>
    <w:p w14:paraId="033B5CA6" w14:textId="77777777" w:rsidR="00DF74E7" w:rsidRPr="00DE51CB" w:rsidRDefault="00DF74E7" w:rsidP="00DF74E7">
      <w:pPr>
        <w:rPr>
          <w:rFonts w:ascii="Trebuchet MS" w:hAnsi="Trebuchet MS"/>
          <w:sz w:val="20"/>
          <w:szCs w:val="20"/>
          <w:lang w:val="fr-FR"/>
        </w:rPr>
      </w:pPr>
    </w:p>
    <w:p w14:paraId="175DFFC9" w14:textId="3B0664F0" w:rsidR="00DF74E7" w:rsidRDefault="00DF74E7" w:rsidP="00DE51CB">
      <w:pPr>
        <w:pStyle w:val="ParagrapheIndent2"/>
        <w:ind w:left="23" w:right="23"/>
        <w:jc w:val="both"/>
        <w:rPr>
          <w:color w:val="000000"/>
          <w:lang w:val="fr-FR"/>
        </w:rPr>
      </w:pPr>
      <w:r w:rsidRPr="00913401">
        <w:rPr>
          <w:color w:val="000000"/>
          <w:lang w:val="fr-FR"/>
        </w:rPr>
        <w:t>Les factures seront transmises par voie électronique.</w:t>
      </w:r>
    </w:p>
    <w:p w14:paraId="7F5B0EEB" w14:textId="77777777" w:rsidR="00DE51CB" w:rsidRPr="00DE51CB" w:rsidRDefault="00DE51CB" w:rsidP="00DE51CB">
      <w:pPr>
        <w:rPr>
          <w:rFonts w:ascii="Trebuchet MS" w:hAnsi="Trebuchet MS"/>
          <w:sz w:val="20"/>
          <w:szCs w:val="20"/>
          <w:lang w:val="fr-FR"/>
        </w:rPr>
      </w:pPr>
    </w:p>
    <w:p w14:paraId="0C2A6D55" w14:textId="7F2D2CF4" w:rsidR="00DF74E7" w:rsidRDefault="00DF74E7" w:rsidP="00DE51CB">
      <w:pPr>
        <w:pStyle w:val="ParagrapheIndent2"/>
        <w:ind w:left="23" w:right="23"/>
        <w:jc w:val="both"/>
        <w:rPr>
          <w:color w:val="000000"/>
          <w:lang w:val="fr-FR"/>
        </w:rPr>
      </w:pPr>
      <w:r w:rsidRPr="00913401">
        <w:rPr>
          <w:color w:val="000000"/>
          <w:lang w:val="fr-FR"/>
        </w:rPr>
        <w:t>Pour ce faire, le titulaire doit utiliser la solution informatique gratuite et sécurisée mise à sa disposition, le portail public de facturation dénommé « Chorus Pro », dans les conditions définies au présent article.</w:t>
      </w:r>
    </w:p>
    <w:p w14:paraId="032290BE" w14:textId="77777777" w:rsidR="00DE51CB" w:rsidRPr="00DE51CB" w:rsidRDefault="00DE51CB" w:rsidP="00DE51CB">
      <w:pPr>
        <w:rPr>
          <w:rFonts w:ascii="Trebuchet MS" w:hAnsi="Trebuchet MS"/>
          <w:sz w:val="20"/>
          <w:szCs w:val="20"/>
          <w:lang w:val="fr-FR"/>
        </w:rPr>
      </w:pPr>
    </w:p>
    <w:p w14:paraId="52B11FE8" w14:textId="4559F226" w:rsidR="00DF74E7" w:rsidRDefault="00DF74E7" w:rsidP="00DE51CB">
      <w:pPr>
        <w:pStyle w:val="ParagrapheIndent2"/>
        <w:ind w:left="23" w:right="23"/>
        <w:jc w:val="both"/>
        <w:rPr>
          <w:color w:val="000000"/>
          <w:lang w:val="fr-FR"/>
        </w:rPr>
      </w:pPr>
      <w:r w:rsidRPr="00913401">
        <w:rPr>
          <w:color w:val="000000"/>
          <w:lang w:val="fr-FR"/>
        </w:rPr>
        <w:t xml:space="preserve">L’application Chorus Pro est accessible depuis l’adresse : </w:t>
      </w:r>
      <w:hyperlink r:id="rId9" w:history="1">
        <w:r w:rsidR="00DE51CB" w:rsidRPr="00DF3EE0">
          <w:rPr>
            <w:rStyle w:val="Lienhypertexte"/>
            <w:lang w:val="fr-FR"/>
          </w:rPr>
          <w:t>https://chorus-pro.gouv.fr</w:t>
        </w:r>
      </w:hyperlink>
    </w:p>
    <w:p w14:paraId="532F5760" w14:textId="77777777" w:rsidR="00DE51CB" w:rsidRPr="00DE51CB" w:rsidRDefault="00DE51CB" w:rsidP="00DE51CB">
      <w:pPr>
        <w:rPr>
          <w:rFonts w:ascii="Trebuchet MS" w:hAnsi="Trebuchet MS"/>
          <w:sz w:val="20"/>
          <w:szCs w:val="20"/>
          <w:lang w:val="fr-FR"/>
        </w:rPr>
      </w:pPr>
    </w:p>
    <w:p w14:paraId="7021F2CD" w14:textId="77777777" w:rsidR="00DF74E7" w:rsidRPr="00913401" w:rsidRDefault="00DF74E7" w:rsidP="00DF74E7">
      <w:pPr>
        <w:pStyle w:val="ParagrapheIndent2"/>
        <w:spacing w:after="240"/>
        <w:ind w:left="20" w:right="20"/>
        <w:jc w:val="both"/>
        <w:rPr>
          <w:color w:val="000000"/>
          <w:lang w:val="fr-FR"/>
        </w:rPr>
      </w:pPr>
      <w:r w:rsidRPr="00913401">
        <w:rPr>
          <w:color w:val="000000"/>
          <w:lang w:val="fr-FR"/>
        </w:rPr>
        <w:t xml:space="preserve">Le titulaire est informé que Chorus Pro est le vecteur exclusif de transmission des factures sous forme dématérialisée : toute transmission de factures par un procédé de dématérialisation autre que Chorus Pro, ou toute transmission par Chorus Pro mais ne comportant pas l’intégralité des mentions obligatoires listées ci-après, ne sera pas acceptée. </w:t>
      </w:r>
    </w:p>
    <w:p w14:paraId="616C9569" w14:textId="77777777" w:rsidR="00DF74E7" w:rsidRPr="00913401" w:rsidRDefault="00DF74E7" w:rsidP="00DF74E7">
      <w:pPr>
        <w:pStyle w:val="ParagrapheIndent2"/>
        <w:spacing w:after="240"/>
        <w:ind w:left="20" w:right="20"/>
        <w:jc w:val="both"/>
        <w:rPr>
          <w:color w:val="000000"/>
          <w:lang w:val="fr-FR"/>
        </w:rPr>
      </w:pPr>
      <w:r w:rsidRPr="00913401">
        <w:rPr>
          <w:color w:val="000000"/>
          <w:lang w:val="fr-FR"/>
        </w:rPr>
        <w:t>Ainsi, le titulaire devra, pour pouvoir déposer ses factures, renseigner les champs suivants dans l’outil :</w:t>
      </w:r>
    </w:p>
    <w:p w14:paraId="1DACCF90" w14:textId="77777777" w:rsidR="00DF74E7" w:rsidRPr="00913401" w:rsidRDefault="00DF74E7" w:rsidP="00DF74E7">
      <w:pPr>
        <w:pStyle w:val="ParagrapheIndent2"/>
        <w:numPr>
          <w:ilvl w:val="0"/>
          <w:numId w:val="5"/>
        </w:numPr>
        <w:spacing w:after="240"/>
        <w:ind w:right="20"/>
        <w:jc w:val="both"/>
        <w:rPr>
          <w:color w:val="000000"/>
          <w:lang w:val="fr-FR"/>
        </w:rPr>
      </w:pPr>
      <w:proofErr w:type="gramStart"/>
      <w:r w:rsidRPr="00913401">
        <w:rPr>
          <w:color w:val="000000"/>
          <w:lang w:val="fr-FR"/>
        </w:rPr>
        <w:t>le</w:t>
      </w:r>
      <w:proofErr w:type="gramEnd"/>
      <w:r w:rsidRPr="00913401">
        <w:rPr>
          <w:color w:val="000000"/>
          <w:lang w:val="fr-FR"/>
        </w:rPr>
        <w:t xml:space="preserve"> numéro de SIRET, qui identifiera la CPCAM des Bouches-du-Rhône en tant que destinataire de la facture : 782 885 735 00020 ;</w:t>
      </w:r>
    </w:p>
    <w:p w14:paraId="09A388CE" w14:textId="77777777" w:rsidR="00DF74E7" w:rsidRPr="00913401" w:rsidRDefault="00DF74E7" w:rsidP="00DF74E7">
      <w:pPr>
        <w:pStyle w:val="ParagrapheIndent2"/>
        <w:numPr>
          <w:ilvl w:val="0"/>
          <w:numId w:val="5"/>
        </w:numPr>
        <w:spacing w:after="240"/>
        <w:ind w:right="20"/>
        <w:jc w:val="both"/>
        <w:rPr>
          <w:color w:val="000000"/>
          <w:lang w:val="fr-FR"/>
        </w:rPr>
      </w:pPr>
      <w:proofErr w:type="gramStart"/>
      <w:r w:rsidRPr="00913401">
        <w:rPr>
          <w:color w:val="000000"/>
          <w:lang w:val="fr-FR"/>
        </w:rPr>
        <w:t>le</w:t>
      </w:r>
      <w:proofErr w:type="gramEnd"/>
      <w:r w:rsidRPr="00913401">
        <w:rPr>
          <w:color w:val="000000"/>
          <w:lang w:val="fr-FR"/>
        </w:rPr>
        <w:t xml:space="preserve"> code service qui permettra de distinguer les différents services d’une même structure : SERVICE FACTURIER ;</w:t>
      </w:r>
    </w:p>
    <w:p w14:paraId="61C3F0DE" w14:textId="77777777" w:rsidR="00DF74E7" w:rsidRPr="00913401" w:rsidRDefault="00DF74E7" w:rsidP="00DF74E7">
      <w:pPr>
        <w:pStyle w:val="ParagrapheIndent2"/>
        <w:numPr>
          <w:ilvl w:val="0"/>
          <w:numId w:val="5"/>
        </w:numPr>
        <w:spacing w:after="240"/>
        <w:ind w:right="20"/>
        <w:jc w:val="both"/>
        <w:rPr>
          <w:color w:val="000000"/>
          <w:lang w:val="fr-FR"/>
        </w:rPr>
      </w:pPr>
      <w:proofErr w:type="gramStart"/>
      <w:r w:rsidRPr="00913401">
        <w:rPr>
          <w:color w:val="000000"/>
          <w:lang w:val="fr-FR"/>
        </w:rPr>
        <w:t>le</w:t>
      </w:r>
      <w:proofErr w:type="gramEnd"/>
      <w:r w:rsidRPr="00913401">
        <w:rPr>
          <w:color w:val="000000"/>
          <w:lang w:val="fr-FR"/>
        </w:rPr>
        <w:t xml:space="preserve"> numéro d’engagement qui correspond au NUMERO DE COMMANDE. A défaut de numéro de commande, il conviendra de mentionner le numéro du marché ou, à défaut, toute référence permettant d’identifier votre prestation.</w:t>
      </w:r>
    </w:p>
    <w:p w14:paraId="34FC7108" w14:textId="77777777" w:rsidR="00DF74E7" w:rsidRPr="00913401" w:rsidRDefault="00DF74E7" w:rsidP="00DF74E7">
      <w:pPr>
        <w:pStyle w:val="ParagrapheIndent2"/>
        <w:spacing w:after="240"/>
        <w:ind w:left="20" w:right="20"/>
        <w:jc w:val="both"/>
        <w:rPr>
          <w:color w:val="000000"/>
          <w:lang w:val="fr-FR"/>
        </w:rPr>
      </w:pPr>
      <w:r w:rsidRPr="00913401">
        <w:rPr>
          <w:color w:val="000000"/>
          <w:lang w:val="fr-FR"/>
        </w:rPr>
        <w:lastRenderedPageBreak/>
        <w:t>En cas d’interrogation sur les modalités d’utilisation de ce dispositif, le titulaire pourra consulter :</w:t>
      </w:r>
    </w:p>
    <w:p w14:paraId="53890776" w14:textId="77777777" w:rsidR="00DF74E7" w:rsidRPr="00913401" w:rsidRDefault="00DF74E7" w:rsidP="00DF74E7">
      <w:pPr>
        <w:pStyle w:val="ParagrapheIndent2"/>
        <w:numPr>
          <w:ilvl w:val="0"/>
          <w:numId w:val="5"/>
        </w:numPr>
        <w:spacing w:after="240"/>
        <w:ind w:right="20"/>
        <w:jc w:val="both"/>
        <w:rPr>
          <w:color w:val="000000"/>
          <w:lang w:val="fr-FR"/>
        </w:rPr>
      </w:pPr>
      <w:r w:rsidRPr="00913401">
        <w:rPr>
          <w:color w:val="000000"/>
          <w:lang w:val="fr-FR"/>
        </w:rPr>
        <w:t xml:space="preserve">le site Communauté Chorus Pro à l’adresse : </w:t>
      </w:r>
      <w:hyperlink r:id="rId10" w:history="1">
        <w:r w:rsidRPr="00913401">
          <w:rPr>
            <w:rStyle w:val="Lienhypertexte"/>
            <w:lang w:val="fr-FR"/>
          </w:rPr>
          <w:t>https://communaute-choruspro.finances.gouv.fr/</w:t>
        </w:r>
      </w:hyperlink>
    </w:p>
    <w:p w14:paraId="4AF0259D" w14:textId="77777777" w:rsidR="00DF74E7" w:rsidRPr="00913401" w:rsidRDefault="00DF74E7" w:rsidP="00DF74E7">
      <w:pPr>
        <w:pStyle w:val="ParagrapheIndent2"/>
        <w:numPr>
          <w:ilvl w:val="0"/>
          <w:numId w:val="5"/>
        </w:numPr>
        <w:spacing w:after="240"/>
        <w:ind w:right="20"/>
        <w:jc w:val="both"/>
        <w:rPr>
          <w:color w:val="000000"/>
          <w:lang w:val="fr-FR"/>
        </w:rPr>
      </w:pPr>
      <w:proofErr w:type="gramStart"/>
      <w:r w:rsidRPr="00913401">
        <w:rPr>
          <w:color w:val="000000"/>
          <w:lang w:val="fr-FR"/>
        </w:rPr>
        <w:t>l’aide</w:t>
      </w:r>
      <w:proofErr w:type="gramEnd"/>
      <w:r w:rsidRPr="00913401">
        <w:rPr>
          <w:color w:val="000000"/>
          <w:lang w:val="fr-FR"/>
        </w:rPr>
        <w:t xml:space="preserve"> en ligne du portail Chorus Pro</w:t>
      </w:r>
    </w:p>
    <w:p w14:paraId="79DFD983" w14:textId="77777777" w:rsidR="00DF74E7" w:rsidRPr="00913401" w:rsidRDefault="00DF74E7" w:rsidP="00DF74E7">
      <w:pPr>
        <w:pStyle w:val="ParagrapheIndent2"/>
        <w:numPr>
          <w:ilvl w:val="0"/>
          <w:numId w:val="5"/>
        </w:numPr>
        <w:spacing w:after="240"/>
        <w:ind w:right="20"/>
        <w:jc w:val="both"/>
        <w:rPr>
          <w:color w:val="000000"/>
          <w:lang w:val="fr-FR"/>
        </w:rPr>
      </w:pPr>
      <w:r w:rsidRPr="00913401">
        <w:rPr>
          <w:color w:val="000000"/>
          <w:lang w:val="fr-FR"/>
        </w:rPr>
        <w:t xml:space="preserve">ou contacter par mail : </w:t>
      </w:r>
      <w:hyperlink r:id="rId11" w:history="1">
        <w:r w:rsidRPr="00913401">
          <w:rPr>
            <w:rStyle w:val="Lienhypertexte"/>
            <w:lang w:val="fr-FR"/>
          </w:rPr>
          <w:t>961gest.budgetaireordonnancement.cpam-marseille@assurance-maladie.fr</w:t>
        </w:r>
      </w:hyperlink>
    </w:p>
    <w:p w14:paraId="1BA882DC" w14:textId="77777777" w:rsidR="00DF74E7" w:rsidRPr="00913401" w:rsidRDefault="00DF74E7" w:rsidP="00DF74E7">
      <w:pPr>
        <w:spacing w:line="20" w:lineRule="exact"/>
        <w:rPr>
          <w:rFonts w:ascii="Trebuchet MS" w:hAnsi="Trebuchet MS"/>
          <w:sz w:val="2"/>
          <w:lang w:val="fr-FR"/>
        </w:rPr>
      </w:pPr>
    </w:p>
    <w:p w14:paraId="5F8B49A8" w14:textId="77777777" w:rsidR="0067677D" w:rsidRDefault="009C75F0">
      <w:pPr>
        <w:pStyle w:val="Titre2"/>
        <w:ind w:left="280"/>
        <w:rPr>
          <w:rFonts w:ascii="Trebuchet MS" w:eastAsia="Trebuchet MS" w:hAnsi="Trebuchet MS" w:cs="Trebuchet MS"/>
          <w:i w:val="0"/>
          <w:color w:val="000000"/>
          <w:sz w:val="24"/>
          <w:lang w:val="fr-FR"/>
        </w:rPr>
      </w:pPr>
      <w:bookmarkStart w:id="44" w:name="ArtL2_CCAP-1-A13.5"/>
      <w:bookmarkStart w:id="45" w:name="_Toc256000023"/>
      <w:bookmarkEnd w:id="44"/>
      <w:r>
        <w:rPr>
          <w:rFonts w:ascii="Trebuchet MS" w:eastAsia="Trebuchet MS" w:hAnsi="Trebuchet MS" w:cs="Trebuchet MS"/>
          <w:i w:val="0"/>
          <w:color w:val="000000"/>
          <w:sz w:val="24"/>
          <w:lang w:val="fr-FR"/>
        </w:rPr>
        <w:t>8.3 - Délai global de paiement</w:t>
      </w:r>
      <w:bookmarkEnd w:id="45"/>
    </w:p>
    <w:p w14:paraId="7D959635" w14:textId="77777777" w:rsidR="0067677D" w:rsidRDefault="009C75F0">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6EB069D6" w14:textId="77777777" w:rsidR="0067677D" w:rsidRDefault="0067677D">
      <w:pPr>
        <w:pStyle w:val="ParagrapheIndent2"/>
        <w:spacing w:line="232" w:lineRule="exact"/>
        <w:jc w:val="both"/>
        <w:rPr>
          <w:color w:val="000000"/>
          <w:lang w:val="fr-FR"/>
        </w:rPr>
      </w:pPr>
    </w:p>
    <w:p w14:paraId="00D916E1" w14:textId="77777777" w:rsidR="001F4273" w:rsidRPr="00586347" w:rsidRDefault="009C75F0" w:rsidP="00586347">
      <w:pPr>
        <w:pStyle w:val="ParagrapheIndent2"/>
        <w:spacing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34F6B04" w14:textId="6BF2D058" w:rsidR="001F4273" w:rsidRDefault="001F4273" w:rsidP="001F4273">
      <w:pPr>
        <w:rPr>
          <w:rFonts w:ascii="Trebuchet MS" w:hAnsi="Trebuchet MS"/>
          <w:sz w:val="20"/>
          <w:szCs w:val="20"/>
          <w:lang w:val="fr-FR"/>
        </w:rPr>
      </w:pPr>
    </w:p>
    <w:p w14:paraId="5D2FB920" w14:textId="77777777" w:rsidR="00DE51CB" w:rsidRPr="00DE51CB" w:rsidRDefault="00DE51CB" w:rsidP="001F4273">
      <w:pPr>
        <w:rPr>
          <w:rFonts w:ascii="Trebuchet MS" w:hAnsi="Trebuchet MS"/>
          <w:sz w:val="20"/>
          <w:szCs w:val="20"/>
          <w:lang w:val="fr-FR"/>
        </w:rPr>
      </w:pPr>
    </w:p>
    <w:p w14:paraId="38C9318D" w14:textId="170A3F8E" w:rsidR="0067677D" w:rsidRDefault="009C75F0">
      <w:pPr>
        <w:pStyle w:val="Titre2"/>
        <w:ind w:left="280"/>
        <w:rPr>
          <w:rFonts w:ascii="Trebuchet MS" w:eastAsia="Trebuchet MS" w:hAnsi="Trebuchet MS" w:cs="Trebuchet MS"/>
          <w:i w:val="0"/>
          <w:color w:val="000000"/>
          <w:sz w:val="24"/>
          <w:lang w:val="fr-FR"/>
        </w:rPr>
      </w:pPr>
      <w:bookmarkStart w:id="46" w:name="ArtL2_CCAP-1-A13.6"/>
      <w:bookmarkStart w:id="47" w:name="_Toc256000024"/>
      <w:bookmarkEnd w:id="46"/>
      <w:r>
        <w:rPr>
          <w:rFonts w:ascii="Trebuchet MS" w:eastAsia="Trebuchet MS" w:hAnsi="Trebuchet MS" w:cs="Trebuchet MS"/>
          <w:i w:val="0"/>
          <w:color w:val="000000"/>
          <w:sz w:val="24"/>
          <w:lang w:val="fr-FR"/>
        </w:rPr>
        <w:t>8.4 - Paiement des cotraitants</w:t>
      </w:r>
      <w:bookmarkEnd w:id="47"/>
    </w:p>
    <w:p w14:paraId="197EBCF0" w14:textId="77777777" w:rsidR="0067677D" w:rsidRDefault="009C75F0">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2E2302BA" w14:textId="77777777" w:rsidR="0067677D" w:rsidRDefault="009C75F0" w:rsidP="001F4273">
      <w:pPr>
        <w:pStyle w:val="ParagrapheIndent2"/>
        <w:spacing w:line="232" w:lineRule="exact"/>
        <w:jc w:val="both"/>
        <w:rPr>
          <w:color w:val="000000"/>
          <w:lang w:val="fr-FR"/>
        </w:rPr>
      </w:pPr>
      <w:r>
        <w:rPr>
          <w:color w:val="000000"/>
          <w:lang w:val="fr-FR"/>
        </w:rPr>
        <w:t>Les autres dispositions relatives à la cotraitance s'appliquent selon les articles 10.7 et 12.5 du CCAG-Travaux.</w:t>
      </w:r>
    </w:p>
    <w:p w14:paraId="102C749D" w14:textId="7363BBD1" w:rsidR="001F4273" w:rsidRDefault="001F4273" w:rsidP="001F4273">
      <w:pPr>
        <w:rPr>
          <w:rFonts w:ascii="Trebuchet MS" w:hAnsi="Trebuchet MS"/>
          <w:sz w:val="20"/>
          <w:szCs w:val="20"/>
          <w:lang w:val="fr-FR"/>
        </w:rPr>
      </w:pPr>
    </w:p>
    <w:p w14:paraId="54292DF2" w14:textId="77777777" w:rsidR="00DE51CB" w:rsidRPr="00DE51CB" w:rsidRDefault="00DE51CB" w:rsidP="001F4273">
      <w:pPr>
        <w:rPr>
          <w:rFonts w:ascii="Trebuchet MS" w:hAnsi="Trebuchet MS"/>
          <w:sz w:val="20"/>
          <w:szCs w:val="20"/>
          <w:lang w:val="fr-FR"/>
        </w:rPr>
      </w:pPr>
    </w:p>
    <w:p w14:paraId="148252C0" w14:textId="77777777" w:rsidR="0067677D" w:rsidRDefault="009C75F0">
      <w:pPr>
        <w:pStyle w:val="Titre2"/>
        <w:ind w:left="280"/>
        <w:rPr>
          <w:rFonts w:ascii="Trebuchet MS" w:eastAsia="Trebuchet MS" w:hAnsi="Trebuchet MS" w:cs="Trebuchet MS"/>
          <w:i w:val="0"/>
          <w:color w:val="000000"/>
          <w:sz w:val="24"/>
          <w:lang w:val="fr-FR"/>
        </w:rPr>
      </w:pPr>
      <w:bookmarkStart w:id="48" w:name="ArtL2_CCAP-1-A13.7"/>
      <w:bookmarkStart w:id="49" w:name="_Toc256000025"/>
      <w:bookmarkEnd w:id="48"/>
      <w:r>
        <w:rPr>
          <w:rFonts w:ascii="Trebuchet MS" w:eastAsia="Trebuchet MS" w:hAnsi="Trebuchet MS" w:cs="Trebuchet MS"/>
          <w:i w:val="0"/>
          <w:color w:val="000000"/>
          <w:sz w:val="24"/>
          <w:lang w:val="fr-FR"/>
        </w:rPr>
        <w:t>8.5 - Paiement des sous-traitants</w:t>
      </w:r>
      <w:bookmarkEnd w:id="49"/>
    </w:p>
    <w:p w14:paraId="66AD4D90" w14:textId="77777777" w:rsidR="0067677D" w:rsidRDefault="009C75F0" w:rsidP="001F4273">
      <w:pPr>
        <w:pStyle w:val="ParagrapheIndent2"/>
        <w:spacing w:line="232" w:lineRule="exact"/>
        <w:jc w:val="both"/>
        <w:rPr>
          <w:color w:val="000000"/>
          <w:lang w:val="fr-FR"/>
        </w:rPr>
      </w:pPr>
      <w:r>
        <w:rPr>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14:paraId="218587E6" w14:textId="77777777" w:rsidR="001F4273" w:rsidRPr="00DE51CB" w:rsidRDefault="001F4273" w:rsidP="001F4273">
      <w:pPr>
        <w:rPr>
          <w:rFonts w:ascii="Trebuchet MS" w:hAnsi="Trebuchet MS"/>
          <w:sz w:val="20"/>
          <w:szCs w:val="20"/>
          <w:lang w:val="fr-FR"/>
        </w:rPr>
      </w:pPr>
    </w:p>
    <w:p w14:paraId="1ABB3C54" w14:textId="77777777" w:rsidR="001F4273" w:rsidRPr="00DE51CB" w:rsidRDefault="001F4273" w:rsidP="001F4273">
      <w:pPr>
        <w:rPr>
          <w:rFonts w:ascii="Trebuchet MS" w:hAnsi="Trebuchet MS"/>
          <w:sz w:val="20"/>
          <w:szCs w:val="20"/>
          <w:lang w:val="fr-FR"/>
        </w:rPr>
      </w:pPr>
    </w:p>
    <w:p w14:paraId="1C0617B8" w14:textId="77777777" w:rsidR="0067677D" w:rsidRDefault="009C75F0">
      <w:pPr>
        <w:pStyle w:val="Titre1"/>
        <w:rPr>
          <w:rFonts w:ascii="Trebuchet MS" w:eastAsia="Trebuchet MS" w:hAnsi="Trebuchet MS" w:cs="Trebuchet MS"/>
          <w:color w:val="000000"/>
          <w:sz w:val="28"/>
          <w:lang w:val="fr-FR"/>
        </w:rPr>
      </w:pPr>
      <w:bookmarkStart w:id="50" w:name="ArtL1_CCAP-1-A15"/>
      <w:bookmarkStart w:id="51" w:name="_Toc256000026"/>
      <w:bookmarkEnd w:id="50"/>
      <w:r>
        <w:rPr>
          <w:rFonts w:ascii="Trebuchet MS" w:eastAsia="Trebuchet MS" w:hAnsi="Trebuchet MS" w:cs="Trebuchet MS"/>
          <w:color w:val="000000"/>
          <w:sz w:val="28"/>
          <w:lang w:val="fr-FR"/>
        </w:rPr>
        <w:t>9 - Conditions d'exécution des prestations</w:t>
      </w:r>
      <w:bookmarkEnd w:id="51"/>
    </w:p>
    <w:p w14:paraId="30C89FF9" w14:textId="77777777" w:rsidR="0067677D" w:rsidRDefault="009C75F0">
      <w:pPr>
        <w:pStyle w:val="Titre2"/>
        <w:ind w:left="280"/>
        <w:rPr>
          <w:rFonts w:ascii="Trebuchet MS" w:eastAsia="Trebuchet MS" w:hAnsi="Trebuchet MS" w:cs="Trebuchet MS"/>
          <w:i w:val="0"/>
          <w:color w:val="000000"/>
          <w:sz w:val="24"/>
          <w:lang w:val="fr-FR"/>
        </w:rPr>
      </w:pPr>
      <w:bookmarkStart w:id="52" w:name="ArtL2_CCAP-1-A15.24"/>
      <w:bookmarkStart w:id="53" w:name="_Toc256000027"/>
      <w:bookmarkEnd w:id="52"/>
      <w:r>
        <w:rPr>
          <w:rFonts w:ascii="Trebuchet MS" w:eastAsia="Trebuchet MS" w:hAnsi="Trebuchet MS" w:cs="Trebuchet MS"/>
          <w:i w:val="0"/>
          <w:color w:val="000000"/>
          <w:sz w:val="24"/>
          <w:lang w:val="fr-FR"/>
        </w:rPr>
        <w:t>9.1 - Caractéristiques des matériaux et produits</w:t>
      </w:r>
      <w:bookmarkEnd w:id="53"/>
    </w:p>
    <w:p w14:paraId="1BADDACB" w14:textId="77777777" w:rsidR="0067677D" w:rsidRDefault="009C75F0">
      <w:pPr>
        <w:pStyle w:val="ParagrapheIndent2"/>
        <w:spacing w:line="232" w:lineRule="exact"/>
        <w:jc w:val="both"/>
        <w:rPr>
          <w:color w:val="000000"/>
          <w:lang w:val="fr-FR"/>
        </w:rPr>
      </w:pPr>
      <w:r>
        <w:rPr>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14:paraId="77AF4E39" w14:textId="77777777" w:rsidR="0067677D" w:rsidRDefault="0067677D">
      <w:pPr>
        <w:pStyle w:val="ParagrapheIndent2"/>
        <w:spacing w:line="232" w:lineRule="exact"/>
        <w:jc w:val="both"/>
        <w:rPr>
          <w:color w:val="000000"/>
          <w:lang w:val="fr-FR"/>
        </w:rPr>
      </w:pPr>
    </w:p>
    <w:p w14:paraId="1B58CE8E" w14:textId="77777777" w:rsidR="0067677D" w:rsidRDefault="009C75F0" w:rsidP="001F4273">
      <w:pPr>
        <w:pStyle w:val="ParagrapheIndent2"/>
        <w:spacing w:line="232" w:lineRule="exact"/>
        <w:jc w:val="both"/>
        <w:rPr>
          <w:color w:val="000000"/>
          <w:lang w:val="fr-FR"/>
        </w:rPr>
      </w:pPr>
      <w:r>
        <w:rPr>
          <w:color w:val="000000"/>
          <w:lang w:val="fr-FR"/>
        </w:rPr>
        <w:t>Les matériaux et produits de construction utilisés pour l’exécution du marché doivent être conformes aux normes visées par le cahier des charges. La marque des produits, les gammes et les références dans le bordereau des prix unitaires devront être respectées dans le respect des protocoles, de la compatibilité, de l'affiliation et dans la continuité des produits installés dans les sites.</w:t>
      </w:r>
    </w:p>
    <w:p w14:paraId="38F8DC27" w14:textId="6822C317" w:rsidR="00E37D03" w:rsidRDefault="00E37D03" w:rsidP="00E37D03">
      <w:pPr>
        <w:rPr>
          <w:rFonts w:ascii="Trebuchet MS" w:hAnsi="Trebuchet MS"/>
          <w:sz w:val="20"/>
          <w:szCs w:val="20"/>
          <w:lang w:val="fr-FR"/>
        </w:rPr>
      </w:pPr>
    </w:p>
    <w:p w14:paraId="18A32718" w14:textId="77777777" w:rsidR="00DE51CB" w:rsidRPr="00DE51CB" w:rsidRDefault="00DE51CB" w:rsidP="00E37D03">
      <w:pPr>
        <w:rPr>
          <w:rFonts w:ascii="Trebuchet MS" w:hAnsi="Trebuchet MS"/>
          <w:sz w:val="20"/>
          <w:szCs w:val="20"/>
          <w:lang w:val="fr-FR"/>
        </w:rPr>
      </w:pPr>
    </w:p>
    <w:p w14:paraId="3E229158" w14:textId="77777777" w:rsidR="0067677D" w:rsidRDefault="009C75F0">
      <w:pPr>
        <w:pStyle w:val="Titre2"/>
        <w:ind w:left="280"/>
        <w:rPr>
          <w:rFonts w:ascii="Trebuchet MS" w:eastAsia="Trebuchet MS" w:hAnsi="Trebuchet MS" w:cs="Trebuchet MS"/>
          <w:i w:val="0"/>
          <w:color w:val="000000"/>
          <w:sz w:val="24"/>
          <w:lang w:val="fr-FR"/>
        </w:rPr>
      </w:pPr>
      <w:bookmarkStart w:id="54" w:name="ArtL2_CCAP-1-A15.26"/>
      <w:bookmarkStart w:id="55" w:name="_Toc256000028"/>
      <w:bookmarkEnd w:id="54"/>
      <w:r>
        <w:rPr>
          <w:rFonts w:ascii="Trebuchet MS" w:eastAsia="Trebuchet MS" w:hAnsi="Trebuchet MS" w:cs="Trebuchet MS"/>
          <w:i w:val="0"/>
          <w:color w:val="000000"/>
          <w:sz w:val="24"/>
          <w:lang w:val="fr-FR"/>
        </w:rPr>
        <w:t>9.2 - Implantation des ouvrages</w:t>
      </w:r>
      <w:bookmarkEnd w:id="55"/>
    </w:p>
    <w:p w14:paraId="4F2EBA41" w14:textId="77777777" w:rsidR="0067677D" w:rsidRDefault="009C75F0" w:rsidP="00586347">
      <w:pPr>
        <w:pStyle w:val="ParagrapheIndent2"/>
        <w:jc w:val="both"/>
        <w:rPr>
          <w:color w:val="000000"/>
          <w:lang w:val="fr-FR"/>
        </w:rPr>
      </w:pPr>
      <w:r>
        <w:rPr>
          <w:color w:val="000000"/>
          <w:lang w:val="fr-FR"/>
        </w:rPr>
        <w:t>Aucun piquetage n'est prévu pour cette opération.</w:t>
      </w:r>
    </w:p>
    <w:p w14:paraId="4EAC2EEC" w14:textId="6E4836B1" w:rsidR="00586347" w:rsidRDefault="00586347" w:rsidP="00586347">
      <w:pPr>
        <w:rPr>
          <w:rFonts w:ascii="Trebuchet MS" w:hAnsi="Trebuchet MS"/>
          <w:sz w:val="20"/>
          <w:szCs w:val="20"/>
          <w:lang w:val="fr-FR"/>
        </w:rPr>
      </w:pPr>
    </w:p>
    <w:p w14:paraId="6367045B" w14:textId="77777777" w:rsidR="00DE51CB" w:rsidRPr="00DE51CB" w:rsidRDefault="00DE51CB" w:rsidP="00586347">
      <w:pPr>
        <w:rPr>
          <w:rFonts w:ascii="Trebuchet MS" w:hAnsi="Trebuchet MS"/>
          <w:sz w:val="20"/>
          <w:szCs w:val="20"/>
          <w:lang w:val="fr-FR"/>
        </w:rPr>
      </w:pPr>
    </w:p>
    <w:p w14:paraId="3E90EF5F" w14:textId="77777777" w:rsidR="0067677D" w:rsidRDefault="009C75F0" w:rsidP="001F4273">
      <w:pPr>
        <w:pStyle w:val="Titre2"/>
        <w:spacing w:after="120"/>
        <w:ind w:left="278"/>
        <w:rPr>
          <w:rFonts w:ascii="Trebuchet MS" w:eastAsia="Trebuchet MS" w:hAnsi="Trebuchet MS" w:cs="Trebuchet MS"/>
          <w:i w:val="0"/>
          <w:color w:val="000000"/>
          <w:sz w:val="24"/>
          <w:lang w:val="fr-FR"/>
        </w:rPr>
      </w:pPr>
      <w:bookmarkStart w:id="56" w:name="ArtL2_CCAP-1-A15.28"/>
      <w:bookmarkStart w:id="57" w:name="_Toc256000029"/>
      <w:bookmarkEnd w:id="56"/>
      <w:r>
        <w:rPr>
          <w:rFonts w:ascii="Trebuchet MS" w:eastAsia="Trebuchet MS" w:hAnsi="Trebuchet MS" w:cs="Trebuchet MS"/>
          <w:i w:val="0"/>
          <w:color w:val="000000"/>
          <w:sz w:val="24"/>
          <w:lang w:val="fr-FR"/>
        </w:rPr>
        <w:t>9.3 - Préparation et coordination des travaux</w:t>
      </w:r>
      <w:bookmarkEnd w:id="57"/>
    </w:p>
    <w:p w14:paraId="593BEEF8" w14:textId="77777777" w:rsidR="0067677D" w:rsidRDefault="009C75F0">
      <w:pPr>
        <w:pStyle w:val="Titre3"/>
        <w:ind w:left="560"/>
        <w:rPr>
          <w:rFonts w:ascii="Trebuchet MS" w:eastAsia="Trebuchet MS" w:hAnsi="Trebuchet MS" w:cs="Trebuchet MS"/>
          <w:color w:val="000000"/>
          <w:sz w:val="22"/>
          <w:lang w:val="fr-FR"/>
        </w:rPr>
      </w:pPr>
      <w:bookmarkStart w:id="58" w:name="ArtL3_CCAP-1-A15.28.1"/>
      <w:bookmarkStart w:id="59" w:name="_Toc256000030"/>
      <w:bookmarkEnd w:id="58"/>
      <w:r>
        <w:rPr>
          <w:rFonts w:ascii="Trebuchet MS" w:eastAsia="Trebuchet MS" w:hAnsi="Trebuchet MS" w:cs="Trebuchet MS"/>
          <w:color w:val="000000"/>
          <w:sz w:val="22"/>
          <w:lang w:val="fr-FR"/>
        </w:rPr>
        <w:t>9.3.1 - Période de préparation - Programme d'exécution des travaux</w:t>
      </w:r>
      <w:bookmarkEnd w:id="59"/>
    </w:p>
    <w:p w14:paraId="6B4B89AA" w14:textId="77777777" w:rsidR="0067677D" w:rsidRDefault="009C75F0">
      <w:pPr>
        <w:pStyle w:val="ParagrapheIndent3"/>
        <w:spacing w:after="240"/>
        <w:jc w:val="both"/>
        <w:rPr>
          <w:color w:val="000000"/>
          <w:lang w:val="fr-FR"/>
        </w:rPr>
      </w:pPr>
      <w:r>
        <w:rPr>
          <w:color w:val="000000"/>
          <w:lang w:val="fr-FR"/>
        </w:rPr>
        <w:t>Il n'est pas fixé de période de préparation.</w:t>
      </w:r>
    </w:p>
    <w:p w14:paraId="4BED3C56" w14:textId="0C081357" w:rsidR="0067677D" w:rsidRDefault="009C75F0" w:rsidP="00DE51CB">
      <w:pPr>
        <w:pStyle w:val="ParagrapheIndent3"/>
        <w:spacing w:line="232" w:lineRule="exact"/>
        <w:jc w:val="both"/>
        <w:rPr>
          <w:color w:val="000000"/>
          <w:lang w:val="fr-FR"/>
        </w:rPr>
      </w:pPr>
      <w:r>
        <w:rPr>
          <w:color w:val="000000"/>
          <w:lang w:val="fr-FR"/>
        </w:rPr>
        <w:lastRenderedPageBreak/>
        <w:t>Le titulaire devra dresser un programme d'exécution accompagné du projet des installations de chantier et des ouvrages provisoires, prévu à l'article 28.2 du CCAG-Travaux et le soumettre au visa du maître d'œuvre 1 mois au plus tard après la notification de l'accord-cadre.</w:t>
      </w:r>
    </w:p>
    <w:p w14:paraId="2CDAB491" w14:textId="4E29E5D9" w:rsidR="00DE51CB" w:rsidRPr="00DE51CB" w:rsidRDefault="00DE51CB" w:rsidP="00DE51CB">
      <w:pPr>
        <w:rPr>
          <w:rFonts w:ascii="Trebuchet MS" w:hAnsi="Trebuchet MS"/>
          <w:sz w:val="20"/>
          <w:szCs w:val="20"/>
          <w:lang w:val="fr-FR"/>
        </w:rPr>
      </w:pPr>
    </w:p>
    <w:p w14:paraId="3863A181" w14:textId="77777777" w:rsidR="00DE51CB" w:rsidRPr="00DE51CB" w:rsidRDefault="00DE51CB" w:rsidP="00DE51CB">
      <w:pPr>
        <w:rPr>
          <w:rFonts w:ascii="Trebuchet MS" w:hAnsi="Trebuchet MS"/>
          <w:sz w:val="20"/>
          <w:szCs w:val="20"/>
          <w:lang w:val="fr-FR"/>
        </w:rPr>
      </w:pPr>
    </w:p>
    <w:p w14:paraId="67309990" w14:textId="77777777" w:rsidR="0067677D" w:rsidRDefault="009C75F0">
      <w:pPr>
        <w:pStyle w:val="Titre3"/>
        <w:ind w:left="560"/>
        <w:rPr>
          <w:rFonts w:ascii="Trebuchet MS" w:eastAsia="Trebuchet MS" w:hAnsi="Trebuchet MS" w:cs="Trebuchet MS"/>
          <w:color w:val="000000"/>
          <w:sz w:val="22"/>
          <w:lang w:val="fr-FR"/>
        </w:rPr>
      </w:pPr>
      <w:bookmarkStart w:id="60" w:name="ArtL3_CCAP-1-A15.28.2"/>
      <w:bookmarkStart w:id="61" w:name="_Toc256000031"/>
      <w:bookmarkEnd w:id="60"/>
      <w:r>
        <w:rPr>
          <w:rFonts w:ascii="Trebuchet MS" w:eastAsia="Trebuchet MS" w:hAnsi="Trebuchet MS" w:cs="Trebuchet MS"/>
          <w:color w:val="000000"/>
          <w:sz w:val="22"/>
          <w:lang w:val="fr-FR"/>
        </w:rPr>
        <w:t>9.3.2 - Sécurité et protection de la santé des travailleurs sur le chantier</w:t>
      </w:r>
      <w:bookmarkEnd w:id="61"/>
    </w:p>
    <w:p w14:paraId="4E801FD9" w14:textId="77777777" w:rsidR="0067677D" w:rsidRDefault="009C75F0">
      <w:pPr>
        <w:pStyle w:val="ParagrapheIndent3"/>
        <w:spacing w:after="240" w:line="232" w:lineRule="exact"/>
        <w:jc w:val="both"/>
        <w:rPr>
          <w:color w:val="000000"/>
          <w:lang w:val="fr-FR"/>
        </w:rPr>
      </w:pPr>
      <w:r>
        <w:rPr>
          <w:color w:val="000000"/>
          <w:lang w:val="fr-FR"/>
        </w:rPr>
        <w:t>Aucune coordination sécurité et protection de la santé, ni aucun plan de prévention ne sont à prévoir pour cette opération.</w:t>
      </w:r>
    </w:p>
    <w:p w14:paraId="2452AF4F" w14:textId="77777777" w:rsidR="0067677D" w:rsidRDefault="009C75F0" w:rsidP="001F4273">
      <w:pPr>
        <w:pStyle w:val="ParagrapheIndent3"/>
        <w:spacing w:line="232" w:lineRule="exact"/>
        <w:jc w:val="both"/>
        <w:rPr>
          <w:color w:val="000000"/>
          <w:lang w:val="fr-FR"/>
        </w:rPr>
      </w:pPr>
      <w:r>
        <w:rPr>
          <w:color w:val="000000"/>
          <w:lang w:val="fr-FR"/>
        </w:rPr>
        <w:t>Le titulaire doit respecter les dispositions de l'article L. 5212-1 à 4 du Code du travail sur l'emploi des travailleurs handicapés.</w:t>
      </w:r>
    </w:p>
    <w:p w14:paraId="131C3D9F" w14:textId="0DB02DCC" w:rsidR="001F4273" w:rsidRDefault="001F4273" w:rsidP="001F4273">
      <w:pPr>
        <w:rPr>
          <w:rFonts w:ascii="Trebuchet MS" w:hAnsi="Trebuchet MS"/>
          <w:sz w:val="20"/>
          <w:szCs w:val="20"/>
          <w:lang w:val="fr-FR"/>
        </w:rPr>
      </w:pPr>
    </w:p>
    <w:p w14:paraId="3AD99EF6" w14:textId="77777777" w:rsidR="00DE51CB" w:rsidRPr="00DE51CB" w:rsidRDefault="00DE51CB" w:rsidP="001F4273">
      <w:pPr>
        <w:rPr>
          <w:rFonts w:ascii="Trebuchet MS" w:hAnsi="Trebuchet MS"/>
          <w:sz w:val="20"/>
          <w:szCs w:val="20"/>
          <w:lang w:val="fr-FR"/>
        </w:rPr>
      </w:pPr>
    </w:p>
    <w:p w14:paraId="3D74C106" w14:textId="77777777" w:rsidR="0067677D" w:rsidRDefault="009C75F0">
      <w:pPr>
        <w:pStyle w:val="Titre3"/>
        <w:ind w:left="560"/>
        <w:rPr>
          <w:rFonts w:ascii="Trebuchet MS" w:eastAsia="Trebuchet MS" w:hAnsi="Trebuchet MS" w:cs="Trebuchet MS"/>
          <w:color w:val="000000"/>
          <w:sz w:val="22"/>
          <w:lang w:val="fr-FR"/>
        </w:rPr>
      </w:pPr>
      <w:bookmarkStart w:id="62" w:name="ArtL3_CCAP-1-A15.28.4"/>
      <w:bookmarkStart w:id="63" w:name="_Toc256000032"/>
      <w:bookmarkEnd w:id="62"/>
      <w:r>
        <w:rPr>
          <w:rFonts w:ascii="Trebuchet MS" w:eastAsia="Trebuchet MS" w:hAnsi="Trebuchet MS" w:cs="Trebuchet MS"/>
          <w:color w:val="000000"/>
          <w:sz w:val="22"/>
          <w:lang w:val="fr-FR"/>
        </w:rPr>
        <w:t>9.3.3 - Registre de chantier</w:t>
      </w:r>
      <w:bookmarkEnd w:id="63"/>
    </w:p>
    <w:p w14:paraId="431DC8DD" w14:textId="77777777" w:rsidR="0067677D" w:rsidRDefault="009C75F0" w:rsidP="001F4273">
      <w:pPr>
        <w:pStyle w:val="ParagrapheIndent3"/>
        <w:spacing w:line="232" w:lineRule="exact"/>
        <w:jc w:val="both"/>
        <w:rPr>
          <w:color w:val="000000"/>
          <w:lang w:val="fr-FR"/>
        </w:rPr>
      </w:pPr>
      <w:r>
        <w:rPr>
          <w:color w:val="000000"/>
          <w:lang w:val="fr-FR"/>
        </w:rPr>
        <w:t>Un registre de chantier sera tenu dans le cadre de l'exécution de l'accord-cadre pour répertorier l'ensemble des documents émis ou reçus par le maître d'œuvre.</w:t>
      </w:r>
    </w:p>
    <w:p w14:paraId="68AF9D46" w14:textId="45E3CF16" w:rsidR="001F4273" w:rsidRDefault="001F4273" w:rsidP="001F4273">
      <w:pPr>
        <w:rPr>
          <w:rFonts w:ascii="Trebuchet MS" w:hAnsi="Trebuchet MS"/>
          <w:sz w:val="20"/>
          <w:szCs w:val="20"/>
          <w:lang w:val="fr-FR"/>
        </w:rPr>
      </w:pPr>
    </w:p>
    <w:p w14:paraId="4F8C60D9" w14:textId="77777777" w:rsidR="00DE51CB" w:rsidRPr="00DE51CB" w:rsidRDefault="00DE51CB" w:rsidP="001F4273">
      <w:pPr>
        <w:rPr>
          <w:rFonts w:ascii="Trebuchet MS" w:hAnsi="Trebuchet MS"/>
          <w:sz w:val="20"/>
          <w:szCs w:val="20"/>
          <w:lang w:val="fr-FR"/>
        </w:rPr>
      </w:pPr>
    </w:p>
    <w:p w14:paraId="34318236" w14:textId="77777777" w:rsidR="0067677D" w:rsidRDefault="009C75F0">
      <w:pPr>
        <w:pStyle w:val="Titre2"/>
        <w:ind w:left="280"/>
        <w:rPr>
          <w:rFonts w:ascii="Trebuchet MS" w:eastAsia="Trebuchet MS" w:hAnsi="Trebuchet MS" w:cs="Trebuchet MS"/>
          <w:i w:val="0"/>
          <w:color w:val="000000"/>
          <w:sz w:val="24"/>
          <w:lang w:val="fr-FR"/>
        </w:rPr>
      </w:pPr>
      <w:bookmarkStart w:id="64" w:name="ArtL2_CCAP-1-A15.30"/>
      <w:bookmarkStart w:id="65" w:name="_Toc256000033"/>
      <w:bookmarkEnd w:id="64"/>
      <w:r>
        <w:rPr>
          <w:rFonts w:ascii="Trebuchet MS" w:eastAsia="Trebuchet MS" w:hAnsi="Trebuchet MS" w:cs="Trebuchet MS"/>
          <w:i w:val="0"/>
          <w:color w:val="000000"/>
          <w:sz w:val="24"/>
          <w:lang w:val="fr-FR"/>
        </w:rPr>
        <w:t>9.4 - Etudes d'exécution</w:t>
      </w:r>
      <w:bookmarkEnd w:id="65"/>
    </w:p>
    <w:p w14:paraId="6A5D2E27" w14:textId="77777777" w:rsidR="0067677D" w:rsidRDefault="009C75F0" w:rsidP="001F4273">
      <w:pPr>
        <w:pStyle w:val="ParagrapheIndent2"/>
        <w:spacing w:line="232" w:lineRule="exact"/>
        <w:jc w:val="both"/>
        <w:rPr>
          <w:color w:val="000000"/>
          <w:lang w:val="fr-FR"/>
        </w:rPr>
      </w:pPr>
      <w:r>
        <w:rPr>
          <w:color w:val="000000"/>
          <w:lang w:val="fr-FR"/>
        </w:rPr>
        <w:t>Les plans d'exécution des ouvrages et les spécifications techniques détaillées sont établis par le maître d'œuvre et remis gratuitement au titulaire.</w:t>
      </w:r>
    </w:p>
    <w:p w14:paraId="13C07486" w14:textId="463D75C8" w:rsidR="001F4273" w:rsidRDefault="001F4273" w:rsidP="001F4273">
      <w:pPr>
        <w:rPr>
          <w:rFonts w:ascii="Trebuchet MS" w:hAnsi="Trebuchet MS"/>
          <w:sz w:val="20"/>
          <w:szCs w:val="20"/>
          <w:lang w:val="fr-FR"/>
        </w:rPr>
      </w:pPr>
    </w:p>
    <w:p w14:paraId="3EDC4196" w14:textId="77777777" w:rsidR="00DE51CB" w:rsidRPr="00DE51CB" w:rsidRDefault="00DE51CB" w:rsidP="001F4273">
      <w:pPr>
        <w:rPr>
          <w:rFonts w:ascii="Trebuchet MS" w:hAnsi="Trebuchet MS"/>
          <w:sz w:val="20"/>
          <w:szCs w:val="20"/>
          <w:lang w:val="fr-FR"/>
        </w:rPr>
      </w:pPr>
    </w:p>
    <w:p w14:paraId="5942F0CD" w14:textId="77777777" w:rsidR="0067677D" w:rsidRDefault="009C75F0" w:rsidP="001F4273">
      <w:pPr>
        <w:pStyle w:val="Titre2"/>
        <w:spacing w:after="120"/>
        <w:ind w:left="278"/>
        <w:rPr>
          <w:rFonts w:ascii="Trebuchet MS" w:eastAsia="Trebuchet MS" w:hAnsi="Trebuchet MS" w:cs="Trebuchet MS"/>
          <w:i w:val="0"/>
          <w:color w:val="000000"/>
          <w:sz w:val="24"/>
          <w:lang w:val="fr-FR"/>
        </w:rPr>
      </w:pPr>
      <w:bookmarkStart w:id="66" w:name="ArtL2_CCAP-1-A15.32"/>
      <w:bookmarkStart w:id="67" w:name="_Toc256000034"/>
      <w:bookmarkEnd w:id="66"/>
      <w:r>
        <w:rPr>
          <w:rFonts w:ascii="Trebuchet MS" w:eastAsia="Trebuchet MS" w:hAnsi="Trebuchet MS" w:cs="Trebuchet MS"/>
          <w:i w:val="0"/>
          <w:color w:val="000000"/>
          <w:sz w:val="24"/>
          <w:lang w:val="fr-FR"/>
        </w:rPr>
        <w:t>9.5 - Installation et organisation du chantier</w:t>
      </w:r>
      <w:bookmarkEnd w:id="67"/>
    </w:p>
    <w:p w14:paraId="781CC42F" w14:textId="77777777" w:rsidR="0067677D" w:rsidRDefault="009C75F0">
      <w:pPr>
        <w:pStyle w:val="Titre3"/>
        <w:ind w:left="560"/>
        <w:rPr>
          <w:rFonts w:ascii="Trebuchet MS" w:eastAsia="Trebuchet MS" w:hAnsi="Trebuchet MS" w:cs="Trebuchet MS"/>
          <w:color w:val="000000"/>
          <w:sz w:val="22"/>
          <w:lang w:val="fr-FR"/>
        </w:rPr>
      </w:pPr>
      <w:bookmarkStart w:id="68" w:name="ArtL3_CCAP-1-A15.32.1"/>
      <w:bookmarkStart w:id="69" w:name="_Toc256000035"/>
      <w:bookmarkEnd w:id="68"/>
      <w:r>
        <w:rPr>
          <w:rFonts w:ascii="Trebuchet MS" w:eastAsia="Trebuchet MS" w:hAnsi="Trebuchet MS" w:cs="Trebuchet MS"/>
          <w:color w:val="000000"/>
          <w:sz w:val="22"/>
          <w:lang w:val="fr-FR"/>
        </w:rPr>
        <w:t>9.5.1 - Installation de chantier</w:t>
      </w:r>
      <w:bookmarkEnd w:id="69"/>
    </w:p>
    <w:p w14:paraId="029F2581" w14:textId="77777777" w:rsidR="001F4273" w:rsidRDefault="009C75F0" w:rsidP="001F4273">
      <w:pPr>
        <w:pStyle w:val="ParagrapheIndent3"/>
        <w:spacing w:line="232" w:lineRule="exact"/>
        <w:jc w:val="both"/>
        <w:rPr>
          <w:color w:val="000000"/>
          <w:lang w:val="fr-FR"/>
        </w:rPr>
      </w:pPr>
      <w:r>
        <w:rPr>
          <w:color w:val="000000"/>
          <w:lang w:val="fr-FR"/>
        </w:rPr>
        <w:t>Conformément à l'article 31.1 du CCAG-Travaux, le titulaire supporte toutes les charges relatives à l'établissement et à l'entretien de ses installations de chantier</w:t>
      </w:r>
    </w:p>
    <w:p w14:paraId="2E6E8507" w14:textId="6187F5E6" w:rsidR="001F4273" w:rsidRDefault="001F4273" w:rsidP="001F4273">
      <w:pPr>
        <w:pStyle w:val="ParagrapheIndent3"/>
        <w:spacing w:line="232" w:lineRule="exact"/>
        <w:jc w:val="both"/>
        <w:rPr>
          <w:color w:val="000000"/>
          <w:lang w:val="fr-FR"/>
        </w:rPr>
      </w:pPr>
    </w:p>
    <w:p w14:paraId="37F15FF5" w14:textId="77777777" w:rsidR="00DE51CB" w:rsidRPr="00F642F2" w:rsidRDefault="00DE51CB" w:rsidP="00DE51CB">
      <w:pPr>
        <w:rPr>
          <w:rFonts w:ascii="Trebuchet MS" w:hAnsi="Trebuchet MS"/>
          <w:sz w:val="20"/>
          <w:szCs w:val="20"/>
          <w:lang w:val="fr-FR"/>
        </w:rPr>
      </w:pPr>
    </w:p>
    <w:p w14:paraId="60F23C1A" w14:textId="77777777" w:rsidR="0067677D" w:rsidRDefault="009C75F0">
      <w:pPr>
        <w:pStyle w:val="Titre2"/>
        <w:ind w:left="280"/>
        <w:rPr>
          <w:rFonts w:ascii="Trebuchet MS" w:eastAsia="Trebuchet MS" w:hAnsi="Trebuchet MS" w:cs="Trebuchet MS"/>
          <w:i w:val="0"/>
          <w:color w:val="000000"/>
          <w:sz w:val="24"/>
          <w:lang w:val="fr-FR"/>
        </w:rPr>
      </w:pPr>
      <w:bookmarkStart w:id="70" w:name="ArtL2_CCAP-1-A15.33"/>
      <w:bookmarkStart w:id="71" w:name="_Toc256000036"/>
      <w:bookmarkEnd w:id="70"/>
      <w:r>
        <w:rPr>
          <w:rFonts w:ascii="Trebuchet MS" w:eastAsia="Trebuchet MS" w:hAnsi="Trebuchet MS" w:cs="Trebuchet MS"/>
          <w:i w:val="0"/>
          <w:color w:val="000000"/>
          <w:sz w:val="24"/>
          <w:lang w:val="fr-FR"/>
        </w:rPr>
        <w:t>9.6 - Dispositions particulières à l'achèvement du chantier</w:t>
      </w:r>
      <w:bookmarkEnd w:id="71"/>
    </w:p>
    <w:p w14:paraId="47F8AB21" w14:textId="77777777" w:rsidR="0067677D" w:rsidRDefault="009C75F0">
      <w:pPr>
        <w:pStyle w:val="Titre3"/>
        <w:ind w:left="560"/>
        <w:rPr>
          <w:rFonts w:ascii="Trebuchet MS" w:eastAsia="Trebuchet MS" w:hAnsi="Trebuchet MS" w:cs="Trebuchet MS"/>
          <w:color w:val="000000"/>
          <w:sz w:val="22"/>
          <w:lang w:val="fr-FR"/>
        </w:rPr>
      </w:pPr>
      <w:bookmarkStart w:id="72" w:name="ArtL3_CCAP-1-A15.33.1"/>
      <w:bookmarkStart w:id="73" w:name="_Toc256000037"/>
      <w:bookmarkEnd w:id="72"/>
      <w:r>
        <w:rPr>
          <w:rFonts w:ascii="Trebuchet MS" w:eastAsia="Trebuchet MS" w:hAnsi="Trebuchet MS" w:cs="Trebuchet MS"/>
          <w:color w:val="000000"/>
          <w:sz w:val="22"/>
          <w:lang w:val="fr-FR"/>
        </w:rPr>
        <w:t>9.6.1 - Gestion des déchets de chantier</w:t>
      </w:r>
      <w:bookmarkEnd w:id="73"/>
    </w:p>
    <w:p w14:paraId="29C9EA3B" w14:textId="77777777" w:rsidR="0067677D" w:rsidRDefault="009C75F0">
      <w:pPr>
        <w:pStyle w:val="ParagrapheIndent3"/>
        <w:spacing w:line="232" w:lineRule="exact"/>
        <w:jc w:val="both"/>
        <w:rPr>
          <w:color w:val="000000"/>
          <w:lang w:val="fr-FR"/>
        </w:rPr>
      </w:pPr>
      <w:r>
        <w:rPr>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14:paraId="422B99B9" w14:textId="77777777" w:rsidR="0067677D" w:rsidRDefault="0067677D">
      <w:pPr>
        <w:pStyle w:val="ParagrapheIndent3"/>
        <w:spacing w:line="232" w:lineRule="exact"/>
        <w:jc w:val="both"/>
        <w:rPr>
          <w:color w:val="000000"/>
          <w:lang w:val="fr-FR"/>
        </w:rPr>
      </w:pPr>
    </w:p>
    <w:p w14:paraId="1DB52234" w14:textId="77777777" w:rsidR="0067677D" w:rsidRDefault="009C75F0">
      <w:pPr>
        <w:pStyle w:val="ParagrapheIndent3"/>
        <w:spacing w:line="232" w:lineRule="exact"/>
        <w:jc w:val="both"/>
        <w:rPr>
          <w:color w:val="000000"/>
          <w:lang w:val="fr-FR"/>
        </w:rPr>
      </w:pPr>
      <w:r>
        <w:rPr>
          <w:color w:val="000000"/>
          <w:lang w:val="fr-FR"/>
        </w:rPr>
        <w:t>Toutefois, le titulaire reste "producteur" de ses déchets en ce qui concerne les emballages des produits qu'il met en œuvre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14:paraId="48EDF01E" w14:textId="7B40C151" w:rsidR="0067677D" w:rsidRDefault="0067677D" w:rsidP="001F4273">
      <w:pPr>
        <w:pStyle w:val="ParagrapheIndent3"/>
        <w:spacing w:line="232" w:lineRule="exact"/>
        <w:jc w:val="both"/>
        <w:rPr>
          <w:color w:val="000000"/>
          <w:lang w:val="fr-FR"/>
        </w:rPr>
      </w:pPr>
    </w:p>
    <w:p w14:paraId="7E4535C3" w14:textId="77777777" w:rsidR="00DE51CB" w:rsidRPr="00DE51CB" w:rsidRDefault="00DE51CB" w:rsidP="00DE51CB">
      <w:pPr>
        <w:rPr>
          <w:rFonts w:ascii="Trebuchet MS" w:hAnsi="Trebuchet MS"/>
          <w:sz w:val="20"/>
          <w:szCs w:val="20"/>
          <w:lang w:val="fr-FR"/>
        </w:rPr>
      </w:pPr>
    </w:p>
    <w:p w14:paraId="6B2196D2" w14:textId="77777777" w:rsidR="0067677D" w:rsidRDefault="009C75F0">
      <w:pPr>
        <w:pStyle w:val="Titre3"/>
        <w:ind w:left="560"/>
        <w:rPr>
          <w:rFonts w:ascii="Trebuchet MS" w:eastAsia="Trebuchet MS" w:hAnsi="Trebuchet MS" w:cs="Trebuchet MS"/>
          <w:color w:val="000000"/>
          <w:sz w:val="22"/>
          <w:lang w:val="fr-FR"/>
        </w:rPr>
      </w:pPr>
      <w:bookmarkStart w:id="74" w:name="ArtL3_CCAP-1-A15.33.2"/>
      <w:bookmarkStart w:id="75" w:name="_Toc256000038"/>
      <w:bookmarkEnd w:id="74"/>
      <w:r>
        <w:rPr>
          <w:rFonts w:ascii="Trebuchet MS" w:eastAsia="Trebuchet MS" w:hAnsi="Trebuchet MS" w:cs="Trebuchet MS"/>
          <w:color w:val="000000"/>
          <w:sz w:val="22"/>
          <w:lang w:val="fr-FR"/>
        </w:rPr>
        <w:t>9.6.2 - Repliement des installations de chantier et remise en état des lieux</w:t>
      </w:r>
      <w:bookmarkEnd w:id="75"/>
    </w:p>
    <w:p w14:paraId="02A3F406" w14:textId="3B3280AF" w:rsidR="0067677D" w:rsidRDefault="009C75F0" w:rsidP="001F4273">
      <w:pPr>
        <w:pStyle w:val="ParagrapheIndent3"/>
        <w:spacing w:line="232" w:lineRule="exact"/>
        <w:jc w:val="both"/>
        <w:rPr>
          <w:color w:val="000000"/>
          <w:lang w:val="fr-FR"/>
        </w:rPr>
      </w:pPr>
      <w:r>
        <w:rPr>
          <w:color w:val="000000"/>
          <w:lang w:val="fr-FR"/>
        </w:rPr>
        <w:t>Le repliement des installations de chantier et la remise en état des terrains et des lieux sont compris dans le délai d'exécution. A la fin des travaux, chaque titulaire doit donc avoir fini de procéder au dégagement, nettoiement et remise en état des emplacements qui auront été occupés par le chantier.</w:t>
      </w:r>
    </w:p>
    <w:p w14:paraId="66D535DC" w14:textId="517B9A7B" w:rsidR="001F4273" w:rsidRDefault="001F4273" w:rsidP="001F4273">
      <w:pPr>
        <w:rPr>
          <w:rFonts w:ascii="Trebuchet MS" w:hAnsi="Trebuchet MS"/>
          <w:sz w:val="20"/>
          <w:szCs w:val="20"/>
          <w:lang w:val="fr-FR"/>
        </w:rPr>
      </w:pPr>
    </w:p>
    <w:p w14:paraId="0DE24BD6" w14:textId="77777777" w:rsidR="00DE51CB" w:rsidRPr="00DE51CB" w:rsidRDefault="00DE51CB" w:rsidP="001F4273">
      <w:pPr>
        <w:rPr>
          <w:rFonts w:ascii="Trebuchet MS" w:hAnsi="Trebuchet MS"/>
          <w:sz w:val="20"/>
          <w:szCs w:val="20"/>
          <w:lang w:val="fr-FR"/>
        </w:rPr>
      </w:pPr>
    </w:p>
    <w:p w14:paraId="1C803528" w14:textId="77777777" w:rsidR="0067677D" w:rsidRDefault="009C75F0">
      <w:pPr>
        <w:pStyle w:val="Titre3"/>
        <w:ind w:left="560"/>
        <w:rPr>
          <w:rFonts w:ascii="Trebuchet MS" w:eastAsia="Trebuchet MS" w:hAnsi="Trebuchet MS" w:cs="Trebuchet MS"/>
          <w:color w:val="000000"/>
          <w:sz w:val="22"/>
          <w:lang w:val="fr-FR"/>
        </w:rPr>
      </w:pPr>
      <w:bookmarkStart w:id="76" w:name="ArtL3_CCAP-1-A15.33.3"/>
      <w:bookmarkStart w:id="77" w:name="_Toc256000039"/>
      <w:bookmarkEnd w:id="76"/>
      <w:r>
        <w:rPr>
          <w:rFonts w:ascii="Trebuchet MS" w:eastAsia="Trebuchet MS" w:hAnsi="Trebuchet MS" w:cs="Trebuchet MS"/>
          <w:color w:val="000000"/>
          <w:sz w:val="22"/>
          <w:lang w:val="fr-FR"/>
        </w:rPr>
        <w:t>9.6.3 - Documents à fournir après exécution</w:t>
      </w:r>
      <w:bookmarkEnd w:id="77"/>
    </w:p>
    <w:p w14:paraId="7D841027" w14:textId="77777777" w:rsidR="0067677D" w:rsidRDefault="009C75F0">
      <w:pPr>
        <w:pStyle w:val="ParagrapheIndent3"/>
        <w:spacing w:line="232" w:lineRule="exact"/>
        <w:jc w:val="both"/>
        <w:rPr>
          <w:color w:val="000000"/>
          <w:lang w:val="fr-FR"/>
        </w:rPr>
      </w:pPr>
      <w:r>
        <w:rPr>
          <w:color w:val="000000"/>
          <w:lang w:val="fr-FR"/>
        </w:rPr>
        <w:t>Le titulaire doit remettre au maître d'œuvre les documents prévus à l'article 40 du CCAG-Travaux, et ce dans les conditions définies à cet article.</w:t>
      </w:r>
    </w:p>
    <w:p w14:paraId="4E6C9317" w14:textId="77777777" w:rsidR="0067677D" w:rsidRDefault="0067677D">
      <w:pPr>
        <w:pStyle w:val="ParagrapheIndent3"/>
        <w:spacing w:line="232" w:lineRule="exact"/>
        <w:jc w:val="both"/>
        <w:rPr>
          <w:color w:val="000000"/>
          <w:lang w:val="fr-FR"/>
        </w:rPr>
      </w:pPr>
    </w:p>
    <w:p w14:paraId="3653BAFD" w14:textId="77777777" w:rsidR="000027B4" w:rsidRDefault="009C75F0">
      <w:pPr>
        <w:pStyle w:val="ParagrapheIndent3"/>
        <w:spacing w:line="232" w:lineRule="exact"/>
        <w:jc w:val="both"/>
        <w:rPr>
          <w:color w:val="000000"/>
          <w:lang w:val="fr-FR"/>
        </w:rPr>
      </w:pPr>
      <w:r>
        <w:rPr>
          <w:color w:val="000000"/>
          <w:lang w:val="fr-FR"/>
        </w:rPr>
        <w:t>Chaque année à la date anniversaire du contrat et le mois précédent la fin de la dernière période, le titulaire devra remettre un bilan des prestations réalisées reprenant le détail des fournitures, des déplacements et de toutes les prestations de main d’œuvre facturées. La fourniture des bilans est comprise dans les prix des prestations du marché.</w:t>
      </w:r>
    </w:p>
    <w:p w14:paraId="45394963" w14:textId="77777777" w:rsidR="000027B4" w:rsidRDefault="000027B4">
      <w:pPr>
        <w:pStyle w:val="ParagrapheIndent3"/>
        <w:spacing w:line="232" w:lineRule="exact"/>
        <w:jc w:val="both"/>
        <w:rPr>
          <w:color w:val="000000"/>
          <w:lang w:val="fr-FR"/>
        </w:rPr>
      </w:pPr>
    </w:p>
    <w:p w14:paraId="41C12DC3" w14:textId="77777777" w:rsidR="0067677D" w:rsidRDefault="009C75F0">
      <w:pPr>
        <w:pStyle w:val="ParagrapheIndent3"/>
        <w:spacing w:line="232" w:lineRule="exact"/>
        <w:jc w:val="both"/>
        <w:rPr>
          <w:color w:val="000000"/>
          <w:lang w:val="fr-FR"/>
        </w:rPr>
      </w:pPr>
      <w:r>
        <w:rPr>
          <w:color w:val="000000"/>
          <w:lang w:val="fr-FR"/>
        </w:rPr>
        <w:lastRenderedPageBreak/>
        <w:t>Aucun format numérique n'est préconisé pour la remise de ces documents. Cependant, chaque document doit être remis dans un format largement disponible et exploitable par le maître d'œuvre et le maître d'ouvrage.</w:t>
      </w:r>
    </w:p>
    <w:p w14:paraId="2B0560AA" w14:textId="77777777" w:rsidR="0067677D" w:rsidRDefault="0067677D" w:rsidP="00586347">
      <w:pPr>
        <w:pStyle w:val="ParagrapheIndent3"/>
        <w:spacing w:line="232" w:lineRule="exact"/>
        <w:jc w:val="both"/>
        <w:rPr>
          <w:color w:val="000000"/>
          <w:lang w:val="fr-FR"/>
        </w:rPr>
      </w:pPr>
    </w:p>
    <w:p w14:paraId="085A36E6" w14:textId="77777777" w:rsidR="0067677D" w:rsidRDefault="009C75F0" w:rsidP="00586347">
      <w:pPr>
        <w:pStyle w:val="ParagrapheIndent3"/>
        <w:spacing w:line="232" w:lineRule="exact"/>
        <w:jc w:val="both"/>
        <w:rPr>
          <w:color w:val="000000"/>
          <w:lang w:val="fr-FR"/>
        </w:rPr>
      </w:pPr>
      <w:r>
        <w:rPr>
          <w:color w:val="000000"/>
          <w:lang w:val="fr-FR"/>
        </w:rPr>
        <w:t>En cas de retard dans la remise des plans et autres documents à fournir après exécution par les titulaires, une retenue égale à 150,00 € par jour de retard est prélevée sur le dernier acompte. Cette retenue sera remboursée dès que les documents manquants seront fournis.</w:t>
      </w:r>
    </w:p>
    <w:p w14:paraId="6D003831" w14:textId="77777777" w:rsidR="00586347" w:rsidRPr="00586347" w:rsidRDefault="00586347" w:rsidP="00586347">
      <w:pPr>
        <w:rPr>
          <w:lang w:val="fr-FR"/>
        </w:rPr>
      </w:pPr>
    </w:p>
    <w:p w14:paraId="3C788E83" w14:textId="77777777" w:rsidR="0067677D" w:rsidRDefault="009C75F0">
      <w:pPr>
        <w:pStyle w:val="Titre1"/>
        <w:rPr>
          <w:rFonts w:ascii="Trebuchet MS" w:eastAsia="Trebuchet MS" w:hAnsi="Trebuchet MS" w:cs="Trebuchet MS"/>
          <w:color w:val="000000"/>
          <w:sz w:val="28"/>
          <w:lang w:val="fr-FR"/>
        </w:rPr>
      </w:pPr>
      <w:bookmarkStart w:id="78" w:name="ArtL1_CCAP-1-A16"/>
      <w:bookmarkStart w:id="79" w:name="_Toc256000040"/>
      <w:bookmarkEnd w:id="78"/>
      <w:r>
        <w:rPr>
          <w:rFonts w:ascii="Trebuchet MS" w:eastAsia="Trebuchet MS" w:hAnsi="Trebuchet MS" w:cs="Trebuchet MS"/>
          <w:color w:val="000000"/>
          <w:sz w:val="28"/>
          <w:lang w:val="fr-FR"/>
        </w:rPr>
        <w:t>10 - Développement durable</w:t>
      </w:r>
      <w:bookmarkEnd w:id="79"/>
    </w:p>
    <w:p w14:paraId="780001D7" w14:textId="77777777" w:rsidR="0067677D" w:rsidRDefault="009C75F0">
      <w:pPr>
        <w:pStyle w:val="ParagrapheIndent1"/>
        <w:spacing w:line="232" w:lineRule="exact"/>
        <w:jc w:val="both"/>
        <w:rPr>
          <w:color w:val="000000"/>
          <w:lang w:val="fr-FR"/>
        </w:rPr>
      </w:pPr>
      <w:r>
        <w:rPr>
          <w:color w:val="000000"/>
          <w:lang w:val="fr-FR"/>
        </w:rPr>
        <w:t>Les conditions d'exécution des prestations comportent des éléments à caractère environnemental qui prennent en compte les objectifs de développement durable comme suit :</w:t>
      </w:r>
    </w:p>
    <w:p w14:paraId="33539589" w14:textId="77777777" w:rsidR="0067677D" w:rsidRDefault="009C75F0">
      <w:pPr>
        <w:pStyle w:val="ParagrapheIndent1"/>
        <w:spacing w:line="232" w:lineRule="exact"/>
        <w:jc w:val="both"/>
        <w:rPr>
          <w:color w:val="000000"/>
          <w:lang w:val="fr-FR"/>
        </w:rPr>
      </w:pPr>
      <w:r>
        <w:rPr>
          <w:color w:val="000000"/>
          <w:lang w:val="fr-FR"/>
        </w:rPr>
        <w:t>Conformément à l'article L2112-2 du Code de la commande publique, le titulaire doit obligatoirement respecter les éléments à caractère environnemental définis dans les pièces techniques.</w:t>
      </w:r>
    </w:p>
    <w:p w14:paraId="289C6922" w14:textId="77777777" w:rsidR="0067677D" w:rsidRDefault="0067677D">
      <w:pPr>
        <w:pStyle w:val="ParagrapheIndent1"/>
        <w:spacing w:line="232" w:lineRule="exact"/>
        <w:jc w:val="both"/>
        <w:rPr>
          <w:color w:val="000000"/>
          <w:lang w:val="fr-FR"/>
        </w:rPr>
      </w:pPr>
    </w:p>
    <w:p w14:paraId="137A1851" w14:textId="77777777" w:rsidR="0067677D" w:rsidRDefault="009C75F0">
      <w:pPr>
        <w:pStyle w:val="ParagrapheIndent1"/>
        <w:spacing w:line="232" w:lineRule="exact"/>
        <w:jc w:val="both"/>
        <w:rPr>
          <w:color w:val="000000"/>
          <w:lang w:val="fr-FR"/>
        </w:rPr>
      </w:pPr>
      <w:r>
        <w:rPr>
          <w:color w:val="000000"/>
          <w:lang w:val="fr-FR"/>
        </w:rPr>
        <w:t>Les matériels utilisés doivent satisfaire aux exigences de sécurité et de santé contenues dans la directive 2006/42/CE (dite directive machines).</w:t>
      </w:r>
    </w:p>
    <w:p w14:paraId="4E03A288" w14:textId="77777777" w:rsidR="0067677D" w:rsidRDefault="009C75F0">
      <w:pPr>
        <w:pStyle w:val="ParagrapheIndent1"/>
        <w:spacing w:line="232" w:lineRule="exact"/>
        <w:jc w:val="both"/>
        <w:rPr>
          <w:color w:val="000000"/>
          <w:lang w:val="fr-FR"/>
        </w:rPr>
      </w:pPr>
      <w:r>
        <w:rPr>
          <w:color w:val="000000"/>
          <w:lang w:val="fr-FR"/>
        </w:rPr>
        <w:t>La directive 2000/14/CE qui a pour objet de lutter contre le bruit émis par les matériels utilisés à l'extérieur des bâtiments, est d'application obligatoire depuis le 3 janvier 2002 dans tous les pays de la Communauté Européenne.</w:t>
      </w:r>
    </w:p>
    <w:p w14:paraId="7C7F23B4" w14:textId="77777777" w:rsidR="0067677D" w:rsidRDefault="009C75F0">
      <w:pPr>
        <w:pStyle w:val="ParagrapheIndent1"/>
        <w:spacing w:line="232" w:lineRule="exact"/>
        <w:jc w:val="both"/>
        <w:rPr>
          <w:color w:val="000000"/>
          <w:lang w:val="fr-FR"/>
        </w:rPr>
      </w:pPr>
      <w:r>
        <w:rPr>
          <w:color w:val="000000"/>
          <w:lang w:val="fr-FR"/>
        </w:rPr>
        <w:t>Le titulaire se doit de respecter la législation en vigueur liée au sujet des mesures environnementales et fait son possible pour limiter les rejets de pollution dans l’environnement et les nuisances sonores avec le matériel utilisé pour l’entretien du secteur donné.</w:t>
      </w:r>
    </w:p>
    <w:p w14:paraId="3489AA9A" w14:textId="77777777" w:rsidR="0067677D" w:rsidRDefault="0067677D">
      <w:pPr>
        <w:pStyle w:val="ParagrapheIndent1"/>
        <w:spacing w:line="232" w:lineRule="exact"/>
        <w:jc w:val="both"/>
        <w:rPr>
          <w:color w:val="000000"/>
          <w:lang w:val="fr-FR"/>
        </w:rPr>
      </w:pPr>
    </w:p>
    <w:p w14:paraId="20629350" w14:textId="77777777" w:rsidR="0067677D" w:rsidRDefault="009C75F0">
      <w:pPr>
        <w:pStyle w:val="ParagrapheIndent1"/>
        <w:spacing w:line="232" w:lineRule="exact"/>
        <w:jc w:val="both"/>
        <w:rPr>
          <w:color w:val="000000"/>
          <w:lang w:val="fr-FR"/>
        </w:rPr>
      </w:pPr>
      <w:r>
        <w:rPr>
          <w:color w:val="000000"/>
          <w:lang w:val="fr-FR"/>
        </w:rPr>
        <w:t>Le brûlage de tous les déchets est strictement interdit, que ce soit sur place ou après transport sur un lieu autre que ceux entretenus.</w:t>
      </w:r>
    </w:p>
    <w:p w14:paraId="00BA34D7" w14:textId="77777777" w:rsidR="0067677D" w:rsidRDefault="0067677D">
      <w:pPr>
        <w:pStyle w:val="ParagrapheIndent1"/>
        <w:spacing w:line="232" w:lineRule="exact"/>
        <w:jc w:val="both"/>
        <w:rPr>
          <w:color w:val="000000"/>
          <w:lang w:val="fr-FR"/>
        </w:rPr>
      </w:pPr>
    </w:p>
    <w:p w14:paraId="0289C83E" w14:textId="77777777" w:rsidR="0067677D" w:rsidRDefault="009C75F0">
      <w:pPr>
        <w:pStyle w:val="ParagrapheIndent1"/>
        <w:spacing w:line="232" w:lineRule="exact"/>
        <w:jc w:val="both"/>
        <w:rPr>
          <w:color w:val="000000"/>
          <w:lang w:val="fr-FR"/>
        </w:rPr>
      </w:pPr>
      <w:r>
        <w:rPr>
          <w:color w:val="000000"/>
          <w:lang w:val="fr-FR"/>
        </w:rPr>
        <w:t>Le titulaire s’engage au cours de l’exécution du marché à mettre en œuvre ou à poursuivre une démarche environnementale liée à l’objet du présent marché.</w:t>
      </w:r>
    </w:p>
    <w:p w14:paraId="7AD3A579" w14:textId="77777777" w:rsidR="0067677D" w:rsidRDefault="0067677D">
      <w:pPr>
        <w:pStyle w:val="ParagrapheIndent1"/>
        <w:spacing w:line="232" w:lineRule="exact"/>
        <w:jc w:val="both"/>
        <w:rPr>
          <w:color w:val="000000"/>
          <w:lang w:val="fr-FR"/>
        </w:rPr>
      </w:pPr>
    </w:p>
    <w:p w14:paraId="24800C14" w14:textId="77777777" w:rsidR="0067677D" w:rsidRDefault="009C75F0">
      <w:pPr>
        <w:pStyle w:val="ParagrapheIndent1"/>
        <w:spacing w:line="232" w:lineRule="exact"/>
        <w:jc w:val="both"/>
        <w:rPr>
          <w:color w:val="000000"/>
          <w:lang w:val="fr-FR"/>
        </w:rPr>
      </w:pPr>
      <w:r>
        <w:rPr>
          <w:color w:val="000000"/>
          <w:lang w:val="fr-FR"/>
        </w:rPr>
        <w:t>Il apporte un soin particulier à réduire ou optimiser leur empreinte écologique, notamment en organisant les plannings, en vue notamment de l'optimisation des tournées, des déplacements et des approvisionnements nécessaires de manière à mutualiser les ressources par exemple.</w:t>
      </w:r>
    </w:p>
    <w:p w14:paraId="5F5C22D2" w14:textId="77777777" w:rsidR="0067677D" w:rsidRDefault="0067677D">
      <w:pPr>
        <w:pStyle w:val="ParagrapheIndent1"/>
        <w:spacing w:line="232" w:lineRule="exact"/>
        <w:jc w:val="both"/>
        <w:rPr>
          <w:color w:val="000000"/>
          <w:lang w:val="fr-FR"/>
        </w:rPr>
      </w:pPr>
    </w:p>
    <w:p w14:paraId="6CB0BE09" w14:textId="77777777" w:rsidR="0067677D" w:rsidRDefault="009C75F0">
      <w:pPr>
        <w:pStyle w:val="ParagrapheIndent1"/>
        <w:spacing w:line="232" w:lineRule="exact"/>
        <w:jc w:val="both"/>
        <w:rPr>
          <w:color w:val="000000"/>
          <w:lang w:val="fr-FR"/>
        </w:rPr>
      </w:pPr>
      <w:r>
        <w:rPr>
          <w:color w:val="000000"/>
          <w:lang w:val="fr-FR"/>
        </w:rPr>
        <w:t>Chaque année, à la date anniversaire du contrat, il dresse un bilan des actions menées et le communique à la CPCAM.</w:t>
      </w:r>
    </w:p>
    <w:p w14:paraId="20FBEBBB" w14:textId="3C9D9F45" w:rsidR="00586347" w:rsidRDefault="00586347" w:rsidP="00586347">
      <w:pPr>
        <w:rPr>
          <w:rFonts w:ascii="Trebuchet MS" w:hAnsi="Trebuchet MS"/>
          <w:sz w:val="20"/>
          <w:szCs w:val="20"/>
          <w:lang w:val="fr-FR"/>
        </w:rPr>
      </w:pPr>
    </w:p>
    <w:p w14:paraId="05F3FB8D" w14:textId="77777777" w:rsidR="00DE51CB" w:rsidRPr="00DE51CB" w:rsidRDefault="00DE51CB" w:rsidP="00586347">
      <w:pPr>
        <w:rPr>
          <w:rFonts w:ascii="Trebuchet MS" w:hAnsi="Trebuchet MS"/>
          <w:sz w:val="20"/>
          <w:szCs w:val="20"/>
          <w:lang w:val="fr-FR"/>
        </w:rPr>
      </w:pPr>
    </w:p>
    <w:p w14:paraId="7B8F2093" w14:textId="77777777" w:rsidR="0067677D" w:rsidRDefault="009C75F0">
      <w:pPr>
        <w:pStyle w:val="Titre1"/>
        <w:rPr>
          <w:rFonts w:ascii="Trebuchet MS" w:eastAsia="Trebuchet MS" w:hAnsi="Trebuchet MS" w:cs="Trebuchet MS"/>
          <w:color w:val="000000"/>
          <w:sz w:val="28"/>
          <w:lang w:val="fr-FR"/>
        </w:rPr>
      </w:pPr>
      <w:bookmarkStart w:id="80" w:name="ArtL1_CCAP-1-A21"/>
      <w:bookmarkStart w:id="81" w:name="_Toc256000041"/>
      <w:bookmarkEnd w:id="80"/>
      <w:r>
        <w:rPr>
          <w:rFonts w:ascii="Trebuchet MS" w:eastAsia="Trebuchet MS" w:hAnsi="Trebuchet MS" w:cs="Trebuchet MS"/>
          <w:color w:val="000000"/>
          <w:sz w:val="28"/>
          <w:lang w:val="fr-FR"/>
        </w:rPr>
        <w:t>11 - Réception</w:t>
      </w:r>
      <w:bookmarkEnd w:id="81"/>
    </w:p>
    <w:p w14:paraId="3CE197B8" w14:textId="77777777" w:rsidR="0067677D" w:rsidRDefault="009C75F0">
      <w:pPr>
        <w:pStyle w:val="Titre2"/>
        <w:ind w:left="280"/>
        <w:rPr>
          <w:rFonts w:ascii="Trebuchet MS" w:eastAsia="Trebuchet MS" w:hAnsi="Trebuchet MS" w:cs="Trebuchet MS"/>
          <w:i w:val="0"/>
          <w:color w:val="000000"/>
          <w:sz w:val="24"/>
          <w:lang w:val="fr-FR"/>
        </w:rPr>
      </w:pPr>
      <w:bookmarkStart w:id="82" w:name="ArtL2_CCAP-1-A21.1"/>
      <w:bookmarkStart w:id="83" w:name="_Toc256000042"/>
      <w:bookmarkEnd w:id="82"/>
      <w:r>
        <w:rPr>
          <w:rFonts w:ascii="Trebuchet MS" w:eastAsia="Trebuchet MS" w:hAnsi="Trebuchet MS" w:cs="Trebuchet MS"/>
          <w:i w:val="0"/>
          <w:color w:val="000000"/>
          <w:sz w:val="24"/>
          <w:lang w:val="fr-FR"/>
        </w:rPr>
        <w:t>11.1 - Réception des travaux</w:t>
      </w:r>
      <w:bookmarkEnd w:id="83"/>
    </w:p>
    <w:p w14:paraId="35865279" w14:textId="77777777" w:rsidR="0067677D" w:rsidRDefault="009C75F0">
      <w:pPr>
        <w:pStyle w:val="Titre3"/>
        <w:ind w:left="560"/>
        <w:rPr>
          <w:rFonts w:ascii="Trebuchet MS" w:eastAsia="Trebuchet MS" w:hAnsi="Trebuchet MS" w:cs="Trebuchet MS"/>
          <w:color w:val="000000"/>
          <w:sz w:val="22"/>
          <w:lang w:val="fr-FR"/>
        </w:rPr>
      </w:pPr>
      <w:bookmarkStart w:id="84" w:name="ArtL3_CCAP-1-A21.1.1"/>
      <w:bookmarkStart w:id="85" w:name="_Toc256000043"/>
      <w:bookmarkEnd w:id="84"/>
      <w:r>
        <w:rPr>
          <w:rFonts w:ascii="Trebuchet MS" w:eastAsia="Trebuchet MS" w:hAnsi="Trebuchet MS" w:cs="Trebuchet MS"/>
          <w:color w:val="000000"/>
          <w:sz w:val="22"/>
          <w:lang w:val="fr-FR"/>
        </w:rPr>
        <w:t>11.1.1 - Dispositions applicables à la réception</w:t>
      </w:r>
      <w:bookmarkEnd w:id="85"/>
    </w:p>
    <w:p w14:paraId="7D16C39F" w14:textId="77777777" w:rsidR="0067677D" w:rsidRDefault="009C75F0">
      <w:pPr>
        <w:pStyle w:val="ParagrapheIndent3"/>
        <w:spacing w:line="232" w:lineRule="exact"/>
        <w:jc w:val="both"/>
        <w:rPr>
          <w:color w:val="000000"/>
          <w:lang w:val="fr-FR"/>
        </w:rPr>
      </w:pPr>
      <w:r>
        <w:rPr>
          <w:color w:val="000000"/>
          <w:lang w:val="fr-FR"/>
        </w:rPr>
        <w:t>La réception de chaque bon de commande a lieu à l'achèvement de l'ensemble des travaux le concernant dans les conditions de l'article 41 du CCAG-Travaux.</w:t>
      </w:r>
    </w:p>
    <w:p w14:paraId="6D5B9887" w14:textId="77777777" w:rsidR="0067677D" w:rsidRDefault="0067677D">
      <w:pPr>
        <w:pStyle w:val="ParagrapheIndent3"/>
        <w:spacing w:line="232" w:lineRule="exact"/>
        <w:jc w:val="both"/>
        <w:rPr>
          <w:color w:val="000000"/>
          <w:lang w:val="fr-FR"/>
        </w:rPr>
      </w:pPr>
    </w:p>
    <w:p w14:paraId="6DF7774A" w14:textId="77777777" w:rsidR="0067677D" w:rsidRDefault="009C75F0">
      <w:pPr>
        <w:pStyle w:val="ParagrapheIndent3"/>
        <w:spacing w:line="232" w:lineRule="exact"/>
        <w:jc w:val="both"/>
        <w:rPr>
          <w:color w:val="000000"/>
          <w:lang w:val="fr-FR"/>
        </w:rPr>
      </w:pPr>
      <w:r>
        <w:rPr>
          <w:color w:val="000000"/>
          <w:lang w:val="fr-FR"/>
        </w:rPr>
        <w:t>Le titulaire avise le pouvoir adjudicateur et le maître d'œuvre de la date à laquelle les travaux du bon de commande sont ou seront considérés comme achevés ; le maître d'œuvre aura alors à charge de provoquer les opérations de réception.</w:t>
      </w:r>
    </w:p>
    <w:p w14:paraId="49A842A6" w14:textId="77777777" w:rsidR="0067677D" w:rsidRDefault="0067677D">
      <w:pPr>
        <w:pStyle w:val="ParagrapheIndent3"/>
        <w:spacing w:line="232" w:lineRule="exact"/>
        <w:jc w:val="both"/>
        <w:rPr>
          <w:color w:val="000000"/>
          <w:lang w:val="fr-FR"/>
        </w:rPr>
      </w:pPr>
    </w:p>
    <w:p w14:paraId="5711C261" w14:textId="77777777" w:rsidR="0067677D" w:rsidRDefault="009C75F0">
      <w:pPr>
        <w:pStyle w:val="ParagrapheIndent3"/>
        <w:spacing w:line="232" w:lineRule="exact"/>
        <w:jc w:val="both"/>
        <w:rPr>
          <w:color w:val="000000"/>
          <w:lang w:val="fr-FR"/>
        </w:rPr>
      </w:pPr>
      <w:r>
        <w:rPr>
          <w:color w:val="000000"/>
          <w:lang w:val="fr-FR"/>
        </w:rPr>
        <w:t>Chaque bon de commande donnera lieu à la réception des travaux effectués.</w:t>
      </w:r>
    </w:p>
    <w:p w14:paraId="5F5AE88A" w14:textId="77777777" w:rsidR="0067677D" w:rsidRDefault="0067677D">
      <w:pPr>
        <w:pStyle w:val="ParagrapheIndent3"/>
        <w:spacing w:line="232" w:lineRule="exact"/>
        <w:jc w:val="both"/>
        <w:rPr>
          <w:color w:val="000000"/>
          <w:lang w:val="fr-FR"/>
        </w:rPr>
      </w:pPr>
    </w:p>
    <w:p w14:paraId="3D97E627" w14:textId="77777777" w:rsidR="0067677D" w:rsidRDefault="009C75F0" w:rsidP="001F4273">
      <w:pPr>
        <w:pStyle w:val="ParagrapheIndent3"/>
        <w:spacing w:line="232" w:lineRule="exact"/>
        <w:jc w:val="both"/>
        <w:rPr>
          <w:color w:val="000000"/>
          <w:lang w:val="fr-FR"/>
        </w:rPr>
      </w:pPr>
      <w:r>
        <w:rPr>
          <w:color w:val="000000"/>
          <w:lang w:val="fr-FR"/>
        </w:rPr>
        <w:t>Le titulaire avise le pouvoir adjudicateur et le maître d’</w:t>
      </w:r>
      <w:r w:rsidR="00586347">
        <w:rPr>
          <w:color w:val="000000"/>
          <w:lang w:val="fr-FR"/>
        </w:rPr>
        <w:t>œuvre</w:t>
      </w:r>
      <w:r>
        <w:rPr>
          <w:color w:val="000000"/>
          <w:lang w:val="fr-FR"/>
        </w:rPr>
        <w:t xml:space="preserve"> de la date à laquelle ses travaux sont ou seront considérés comme achevés : le maître d’</w:t>
      </w:r>
      <w:r w:rsidR="00586347">
        <w:rPr>
          <w:color w:val="000000"/>
          <w:lang w:val="fr-FR"/>
        </w:rPr>
        <w:t>œuvre</w:t>
      </w:r>
      <w:r>
        <w:rPr>
          <w:color w:val="000000"/>
          <w:lang w:val="fr-FR"/>
        </w:rPr>
        <w:t xml:space="preserve"> aura alors à charge de provoquer les opérations de réception. Postérieurement à cette action, la procédure de réception se déroule conformém</w:t>
      </w:r>
      <w:r w:rsidR="000027B4">
        <w:rPr>
          <w:color w:val="000000"/>
          <w:lang w:val="fr-FR"/>
        </w:rPr>
        <w:t>ent aux stipulations</w:t>
      </w:r>
      <w:r>
        <w:rPr>
          <w:color w:val="000000"/>
          <w:lang w:val="fr-FR"/>
        </w:rPr>
        <w:t xml:space="preserve"> de l’article 41 du C.C.A.G.-Travaux.</w:t>
      </w:r>
    </w:p>
    <w:p w14:paraId="4FC31C03" w14:textId="77777777" w:rsidR="001F4273" w:rsidRPr="00F642F2" w:rsidRDefault="001F4273" w:rsidP="001F4273">
      <w:pPr>
        <w:rPr>
          <w:rFonts w:ascii="Trebuchet MS" w:hAnsi="Trebuchet MS"/>
          <w:sz w:val="20"/>
          <w:szCs w:val="20"/>
          <w:lang w:val="fr-FR"/>
        </w:rPr>
      </w:pPr>
    </w:p>
    <w:p w14:paraId="2B3446A5" w14:textId="77777777" w:rsidR="00F642F2" w:rsidRPr="00F642F2" w:rsidRDefault="00F642F2" w:rsidP="00F642F2">
      <w:pPr>
        <w:rPr>
          <w:rFonts w:ascii="Trebuchet MS" w:hAnsi="Trebuchet MS"/>
          <w:sz w:val="20"/>
          <w:szCs w:val="20"/>
          <w:lang w:val="fr-FR"/>
        </w:rPr>
      </w:pPr>
      <w:bookmarkStart w:id="86" w:name="ArtL1_CCAP-1-A23"/>
      <w:bookmarkStart w:id="87" w:name="_Toc256000044"/>
      <w:bookmarkEnd w:id="86"/>
    </w:p>
    <w:p w14:paraId="0B168F7C" w14:textId="548FC98F" w:rsidR="0067677D" w:rsidRDefault="009C75F0">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lastRenderedPageBreak/>
        <w:t>12 - Garantie des prestations</w:t>
      </w:r>
      <w:bookmarkEnd w:id="87"/>
    </w:p>
    <w:p w14:paraId="7B8B4D34" w14:textId="77777777" w:rsidR="0067677D" w:rsidRDefault="009C75F0">
      <w:pPr>
        <w:pStyle w:val="ParagrapheIndent1"/>
        <w:spacing w:after="240" w:line="232" w:lineRule="exact"/>
        <w:jc w:val="both"/>
        <w:rPr>
          <w:color w:val="000000"/>
          <w:lang w:val="fr-FR"/>
        </w:rPr>
      </w:pPr>
      <w:r>
        <w:rPr>
          <w:color w:val="000000"/>
          <w:lang w:val="fr-FR"/>
        </w:rPr>
        <w:t>Les travaux feront l'objet d'une garantie de parfait achèvement de 1 an dont le point de départ est la date de réception des travaux. Les modalités de cette garantie sont définies à l'article 44.1 du CCAG-Travaux.</w:t>
      </w:r>
    </w:p>
    <w:p w14:paraId="2A1DB6D5" w14:textId="77777777" w:rsidR="0067677D" w:rsidRDefault="009C75F0">
      <w:pPr>
        <w:pStyle w:val="Titre1"/>
        <w:rPr>
          <w:rFonts w:ascii="Trebuchet MS" w:eastAsia="Trebuchet MS" w:hAnsi="Trebuchet MS" w:cs="Trebuchet MS"/>
          <w:color w:val="000000"/>
          <w:sz w:val="28"/>
          <w:lang w:val="fr-FR"/>
        </w:rPr>
      </w:pPr>
      <w:bookmarkStart w:id="88" w:name="ArtL1_CCAP-1-A29"/>
      <w:bookmarkStart w:id="89" w:name="_Toc256000045"/>
      <w:bookmarkEnd w:id="88"/>
      <w:r>
        <w:rPr>
          <w:rFonts w:ascii="Trebuchet MS" w:eastAsia="Trebuchet MS" w:hAnsi="Trebuchet MS" w:cs="Trebuchet MS"/>
          <w:color w:val="000000"/>
          <w:sz w:val="28"/>
          <w:lang w:val="fr-FR"/>
        </w:rPr>
        <w:t>13 - Droit de propriété industrielle et intellectuelle</w:t>
      </w:r>
      <w:bookmarkEnd w:id="89"/>
    </w:p>
    <w:p w14:paraId="50FBD56E" w14:textId="77777777" w:rsidR="0067677D" w:rsidRDefault="009C75F0" w:rsidP="001F4273">
      <w:pPr>
        <w:pStyle w:val="ParagrapheIndent1"/>
        <w:jc w:val="both"/>
        <w:rPr>
          <w:color w:val="000000"/>
          <w:lang w:val="fr-FR"/>
        </w:rPr>
      </w:pPr>
      <w:r>
        <w:rPr>
          <w:color w:val="000000"/>
          <w:lang w:val="fr-FR"/>
        </w:rPr>
        <w:t>Aucun droit de propriété intellectuelle n'est applicable à ce contrat.</w:t>
      </w:r>
    </w:p>
    <w:p w14:paraId="3E862FF6" w14:textId="583298E5" w:rsidR="001F4273" w:rsidRDefault="001F4273" w:rsidP="001F4273">
      <w:pPr>
        <w:rPr>
          <w:rFonts w:ascii="Trebuchet MS" w:hAnsi="Trebuchet MS"/>
          <w:sz w:val="20"/>
          <w:szCs w:val="20"/>
          <w:lang w:val="fr-FR"/>
        </w:rPr>
      </w:pPr>
    </w:p>
    <w:p w14:paraId="28206C06" w14:textId="77777777" w:rsidR="00DE51CB" w:rsidRPr="00DE51CB" w:rsidRDefault="00DE51CB" w:rsidP="001F4273">
      <w:pPr>
        <w:rPr>
          <w:rFonts w:ascii="Trebuchet MS" w:hAnsi="Trebuchet MS"/>
          <w:sz w:val="20"/>
          <w:szCs w:val="20"/>
          <w:lang w:val="fr-FR"/>
        </w:rPr>
      </w:pPr>
    </w:p>
    <w:p w14:paraId="3CEAC663" w14:textId="77777777" w:rsidR="0067677D" w:rsidRDefault="009C75F0">
      <w:pPr>
        <w:pStyle w:val="Titre1"/>
        <w:rPr>
          <w:rFonts w:ascii="Trebuchet MS" w:eastAsia="Trebuchet MS" w:hAnsi="Trebuchet MS" w:cs="Trebuchet MS"/>
          <w:color w:val="000000"/>
          <w:sz w:val="28"/>
          <w:lang w:val="fr-FR"/>
        </w:rPr>
      </w:pPr>
      <w:bookmarkStart w:id="90" w:name="ArtL1_CCAP-1-A30"/>
      <w:bookmarkStart w:id="91" w:name="_Toc256000046"/>
      <w:bookmarkEnd w:id="90"/>
      <w:r>
        <w:rPr>
          <w:rFonts w:ascii="Trebuchet MS" w:eastAsia="Trebuchet MS" w:hAnsi="Trebuchet MS" w:cs="Trebuchet MS"/>
          <w:color w:val="000000"/>
          <w:sz w:val="28"/>
          <w:lang w:val="fr-FR"/>
        </w:rPr>
        <w:t>14 - Pénalités</w:t>
      </w:r>
      <w:bookmarkEnd w:id="91"/>
    </w:p>
    <w:p w14:paraId="15C98B86" w14:textId="60FB5512" w:rsidR="0067677D" w:rsidRDefault="009C75F0">
      <w:pPr>
        <w:pStyle w:val="Titre2"/>
        <w:ind w:left="280"/>
        <w:rPr>
          <w:rFonts w:ascii="Trebuchet MS" w:eastAsia="Trebuchet MS" w:hAnsi="Trebuchet MS" w:cs="Trebuchet MS"/>
          <w:i w:val="0"/>
          <w:color w:val="000000"/>
          <w:sz w:val="24"/>
          <w:lang w:val="fr-FR"/>
        </w:rPr>
      </w:pPr>
      <w:bookmarkStart w:id="92" w:name="ArtL2_CCAP-1-A30.1"/>
      <w:bookmarkStart w:id="93" w:name="_Toc256000047"/>
      <w:bookmarkEnd w:id="92"/>
      <w:r>
        <w:rPr>
          <w:rFonts w:ascii="Trebuchet MS" w:eastAsia="Trebuchet MS" w:hAnsi="Trebuchet MS" w:cs="Trebuchet MS"/>
          <w:i w:val="0"/>
          <w:color w:val="000000"/>
          <w:sz w:val="24"/>
          <w:lang w:val="fr-FR"/>
        </w:rPr>
        <w:t>14.1 - Pénalités de retard</w:t>
      </w:r>
      <w:bookmarkEnd w:id="93"/>
    </w:p>
    <w:p w14:paraId="24FB7C97" w14:textId="77777777" w:rsidR="00C01D09" w:rsidRPr="00C01D09" w:rsidRDefault="00C01D09" w:rsidP="00C01D09">
      <w:pPr>
        <w:rPr>
          <w:rFonts w:eastAsia="Trebuchet MS"/>
          <w:lang w:val="fr-FR"/>
        </w:rPr>
      </w:pPr>
    </w:p>
    <w:p w14:paraId="6FFA5910" w14:textId="77777777" w:rsidR="0067677D" w:rsidRDefault="00FB6D68">
      <w:pPr>
        <w:pStyle w:val="ParagrapheIndent2"/>
        <w:spacing w:line="232" w:lineRule="exact"/>
        <w:jc w:val="both"/>
        <w:rPr>
          <w:color w:val="000000"/>
          <w:lang w:val="fr-FR"/>
        </w:rPr>
      </w:pPr>
      <w:r>
        <w:rPr>
          <w:color w:val="000000"/>
          <w:lang w:val="fr-FR"/>
        </w:rPr>
        <w:t>En dérogation à l’article 19.2</w:t>
      </w:r>
      <w:r w:rsidR="00F26457">
        <w:rPr>
          <w:color w:val="000000"/>
          <w:lang w:val="fr-FR"/>
        </w:rPr>
        <w:t>.3 du CCAG Travaux</w:t>
      </w:r>
      <w:r>
        <w:rPr>
          <w:color w:val="000000"/>
          <w:lang w:val="fr-FR"/>
        </w:rPr>
        <w:t>, l</w:t>
      </w:r>
      <w:r w:rsidR="009C75F0">
        <w:rPr>
          <w:color w:val="000000"/>
          <w:lang w:val="fr-FR"/>
        </w:rPr>
        <w:t xml:space="preserve">orsque le délai contractuel d'exécution ou de livraison est dépassé, par le </w:t>
      </w:r>
      <w:r w:rsidR="009C75F0" w:rsidRPr="00FB6D68">
        <w:rPr>
          <w:color w:val="000000"/>
          <w:lang w:val="fr-FR"/>
        </w:rPr>
        <w:t>fait du titulaire, celui-ci encourt</w:t>
      </w:r>
      <w:r w:rsidR="00B174E9" w:rsidRPr="00FB6D68">
        <w:rPr>
          <w:color w:val="000000"/>
          <w:lang w:val="fr-FR"/>
        </w:rPr>
        <w:t xml:space="preserve"> sans mise en demeure préalable</w:t>
      </w:r>
      <w:r w:rsidR="009C75F0" w:rsidRPr="00FB6D68">
        <w:rPr>
          <w:color w:val="000000"/>
          <w:lang w:val="fr-FR"/>
        </w:rPr>
        <w:t xml:space="preserve">, par jour de retard, une pénalité fixée à 100,00 € pendant 7 jours, puis 150,00 € </w:t>
      </w:r>
      <w:r w:rsidR="00717306" w:rsidRPr="00FB6D68">
        <w:rPr>
          <w:color w:val="000000"/>
          <w:lang w:val="fr-FR"/>
        </w:rPr>
        <w:t>au-delà</w:t>
      </w:r>
      <w:r w:rsidR="009C75F0" w:rsidRPr="00FB6D68">
        <w:rPr>
          <w:color w:val="000000"/>
          <w:lang w:val="fr-FR"/>
        </w:rPr>
        <w:t>.</w:t>
      </w:r>
    </w:p>
    <w:p w14:paraId="72379C4B" w14:textId="77777777" w:rsidR="0067677D" w:rsidRDefault="0067677D">
      <w:pPr>
        <w:pStyle w:val="ParagrapheIndent2"/>
        <w:spacing w:line="232" w:lineRule="exact"/>
        <w:jc w:val="both"/>
        <w:rPr>
          <w:color w:val="000000"/>
          <w:lang w:val="fr-FR"/>
        </w:rPr>
      </w:pPr>
    </w:p>
    <w:p w14:paraId="5A73CF39" w14:textId="77777777" w:rsidR="0067677D" w:rsidRDefault="009C75F0">
      <w:pPr>
        <w:pStyle w:val="ParagrapheIndent2"/>
        <w:spacing w:line="232" w:lineRule="exact"/>
        <w:jc w:val="both"/>
        <w:rPr>
          <w:color w:val="000000"/>
          <w:lang w:val="fr-FR"/>
        </w:rPr>
      </w:pPr>
      <w:r>
        <w:rPr>
          <w:color w:val="000000"/>
          <w:lang w:val="fr-FR"/>
        </w:rPr>
        <w:t>Pénalités dans le cadre de dépannages urgents :</w:t>
      </w:r>
    </w:p>
    <w:p w14:paraId="27E19FCA" w14:textId="77777777" w:rsidR="0067677D" w:rsidRDefault="0067677D">
      <w:pPr>
        <w:pStyle w:val="ParagrapheIndent2"/>
        <w:spacing w:line="232" w:lineRule="exact"/>
        <w:jc w:val="both"/>
        <w:rPr>
          <w:color w:val="000000"/>
          <w:lang w:val="fr-FR"/>
        </w:rPr>
      </w:pPr>
    </w:p>
    <w:p w14:paraId="15BBD94F" w14:textId="77777777" w:rsidR="0067677D" w:rsidRDefault="009C75F0">
      <w:pPr>
        <w:pStyle w:val="ParagrapheIndent2"/>
        <w:spacing w:after="240" w:line="232" w:lineRule="exact"/>
        <w:jc w:val="both"/>
        <w:rPr>
          <w:color w:val="000000"/>
          <w:lang w:val="fr-FR"/>
        </w:rPr>
      </w:pPr>
      <w:r>
        <w:rPr>
          <w:color w:val="000000"/>
          <w:lang w:val="fr-FR"/>
        </w:rPr>
        <w:t>Lorsque le délai contractuel d'intervention ou d'exécution est dépassé, par le fait du titulaire, celui encourt, par heure de retard et sans mise en demeure préalable, une pénalité fixée à 200 Euros HT.</w:t>
      </w:r>
    </w:p>
    <w:p w14:paraId="628C65C4" w14:textId="77777777" w:rsidR="00F26457" w:rsidRPr="00913401" w:rsidRDefault="009C75F0" w:rsidP="00F26457">
      <w:pPr>
        <w:pStyle w:val="ParagrapheIndent2"/>
        <w:spacing w:after="240" w:line="232" w:lineRule="exact"/>
        <w:ind w:left="20" w:right="20"/>
        <w:jc w:val="both"/>
        <w:rPr>
          <w:lang w:val="fr-FR"/>
        </w:rPr>
      </w:pPr>
      <w:r>
        <w:rPr>
          <w:color w:val="000000"/>
          <w:lang w:val="fr-FR"/>
        </w:rPr>
        <w:t xml:space="preserve">Par dérogation à l'article 19.2.1 </w:t>
      </w:r>
      <w:r w:rsidR="002E3721">
        <w:rPr>
          <w:color w:val="000000"/>
          <w:lang w:val="fr-FR"/>
        </w:rPr>
        <w:t xml:space="preserve">et à l’article 19.2.2 </w:t>
      </w:r>
      <w:r>
        <w:rPr>
          <w:color w:val="000000"/>
          <w:lang w:val="fr-FR"/>
        </w:rPr>
        <w:t>du CCAG-</w:t>
      </w:r>
      <w:r w:rsidR="00F26457">
        <w:rPr>
          <w:color w:val="000000"/>
          <w:lang w:val="fr-FR"/>
        </w:rPr>
        <w:t>Travaux,</w:t>
      </w:r>
      <w:r w:rsidR="00F26457" w:rsidRPr="00913401">
        <w:rPr>
          <w:color w:val="000000"/>
          <w:lang w:val="fr-FR"/>
        </w:rPr>
        <w:t xml:space="preserve"> et compte tenu de l’importance de la bonne exécution des prestations,</w:t>
      </w:r>
      <w:r w:rsidR="00F26457">
        <w:rPr>
          <w:color w:val="000000"/>
          <w:lang w:val="fr-FR"/>
        </w:rPr>
        <w:t xml:space="preserve"> </w:t>
      </w:r>
      <w:r w:rsidR="00F26457" w:rsidRPr="00913401">
        <w:rPr>
          <w:color w:val="000000"/>
          <w:lang w:val="fr-FR"/>
        </w:rPr>
        <w:t>il n'est prévu aucune exonération ni aucun plafonnement à l'application des pénalités.</w:t>
      </w:r>
    </w:p>
    <w:p w14:paraId="3F2907A4" w14:textId="77777777" w:rsidR="0067677D" w:rsidRDefault="00F26457" w:rsidP="001F4273">
      <w:pPr>
        <w:pStyle w:val="ParagrapheIndent2"/>
        <w:spacing w:line="232" w:lineRule="exact"/>
        <w:jc w:val="both"/>
        <w:rPr>
          <w:color w:val="000000"/>
          <w:lang w:val="fr-FR"/>
        </w:rPr>
      </w:pPr>
      <w:r>
        <w:rPr>
          <w:color w:val="000000"/>
          <w:lang w:val="fr-FR"/>
        </w:rPr>
        <w:t>En dérogation à l’article 19.3 du CCAG Travaux, l</w:t>
      </w:r>
      <w:r w:rsidR="009C75F0">
        <w:rPr>
          <w:color w:val="000000"/>
          <w:lang w:val="fr-FR"/>
        </w:rPr>
        <w:t>es pénalités de retard sont appliquées sans mise en demeure préalable du titulaire.</w:t>
      </w:r>
    </w:p>
    <w:p w14:paraId="2416E696" w14:textId="77777777" w:rsidR="001F4273" w:rsidRPr="00DE51CB" w:rsidRDefault="001F4273" w:rsidP="001F4273">
      <w:pPr>
        <w:rPr>
          <w:rFonts w:ascii="Trebuchet MS" w:hAnsi="Trebuchet MS"/>
          <w:sz w:val="20"/>
          <w:szCs w:val="20"/>
          <w:lang w:val="fr-FR"/>
        </w:rPr>
      </w:pPr>
    </w:p>
    <w:p w14:paraId="1D98D153" w14:textId="77777777" w:rsidR="001F4273" w:rsidRPr="00DE51CB" w:rsidRDefault="001F4273" w:rsidP="001F4273">
      <w:pPr>
        <w:rPr>
          <w:rFonts w:ascii="Trebuchet MS" w:hAnsi="Trebuchet MS"/>
          <w:sz w:val="20"/>
          <w:szCs w:val="20"/>
          <w:lang w:val="fr-FR"/>
        </w:rPr>
      </w:pPr>
    </w:p>
    <w:p w14:paraId="0AA325E9" w14:textId="77777777" w:rsidR="0067677D" w:rsidRDefault="009C75F0">
      <w:pPr>
        <w:pStyle w:val="Titre2"/>
        <w:ind w:left="280"/>
        <w:rPr>
          <w:rFonts w:ascii="Trebuchet MS" w:eastAsia="Trebuchet MS" w:hAnsi="Trebuchet MS" w:cs="Trebuchet MS"/>
          <w:i w:val="0"/>
          <w:color w:val="000000"/>
          <w:sz w:val="24"/>
          <w:lang w:val="fr-FR"/>
        </w:rPr>
      </w:pPr>
      <w:bookmarkStart w:id="94" w:name="ArtL2_CCAP-1-A30.3"/>
      <w:bookmarkStart w:id="95" w:name="_Toc256000048"/>
      <w:bookmarkEnd w:id="94"/>
      <w:r>
        <w:rPr>
          <w:rFonts w:ascii="Trebuchet MS" w:eastAsia="Trebuchet MS" w:hAnsi="Trebuchet MS" w:cs="Trebuchet MS"/>
          <w:i w:val="0"/>
          <w:color w:val="000000"/>
          <w:sz w:val="24"/>
          <w:lang w:val="fr-FR"/>
        </w:rPr>
        <w:t>14.2 - Pénalité pour travail dissimulé</w:t>
      </w:r>
      <w:bookmarkEnd w:id="95"/>
    </w:p>
    <w:p w14:paraId="2FF21D6F" w14:textId="77777777" w:rsidR="0067677D" w:rsidRDefault="009C75F0">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 pouvoir adjudicateur applique une pénalité correspondant à 10,00 % du montant TTC de l'accord-cadre.</w:t>
      </w:r>
    </w:p>
    <w:p w14:paraId="765FF13B" w14:textId="77777777" w:rsidR="0067677D" w:rsidRDefault="009C75F0" w:rsidP="001F4273">
      <w:pPr>
        <w:pStyle w:val="ParagrapheIndent2"/>
        <w:spacing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423495EF" w14:textId="2BE2F26B" w:rsidR="001F4273" w:rsidRDefault="001F4273" w:rsidP="001F4273">
      <w:pPr>
        <w:rPr>
          <w:rFonts w:ascii="Trebuchet MS" w:hAnsi="Trebuchet MS"/>
          <w:sz w:val="20"/>
          <w:szCs w:val="20"/>
          <w:lang w:val="fr-FR"/>
        </w:rPr>
      </w:pPr>
    </w:p>
    <w:p w14:paraId="3C7AC2BF" w14:textId="77777777" w:rsidR="00DE51CB" w:rsidRPr="00DE51CB" w:rsidRDefault="00DE51CB" w:rsidP="001F4273">
      <w:pPr>
        <w:rPr>
          <w:rFonts w:ascii="Trebuchet MS" w:hAnsi="Trebuchet MS"/>
          <w:sz w:val="20"/>
          <w:szCs w:val="20"/>
          <w:lang w:val="fr-FR"/>
        </w:rPr>
      </w:pPr>
    </w:p>
    <w:p w14:paraId="7668CF7B" w14:textId="77777777" w:rsidR="0067677D" w:rsidRDefault="009C75F0">
      <w:pPr>
        <w:pStyle w:val="Titre1"/>
        <w:rPr>
          <w:rFonts w:ascii="Trebuchet MS" w:eastAsia="Trebuchet MS" w:hAnsi="Trebuchet MS" w:cs="Trebuchet MS"/>
          <w:color w:val="000000"/>
          <w:sz w:val="28"/>
          <w:lang w:val="fr-FR"/>
        </w:rPr>
      </w:pPr>
      <w:bookmarkStart w:id="96" w:name="ArtL1_CCAP-1-A32"/>
      <w:bookmarkStart w:id="97" w:name="_Toc256000049"/>
      <w:bookmarkEnd w:id="96"/>
      <w:r>
        <w:rPr>
          <w:rFonts w:ascii="Trebuchet MS" w:eastAsia="Trebuchet MS" w:hAnsi="Trebuchet MS" w:cs="Trebuchet MS"/>
          <w:color w:val="000000"/>
          <w:sz w:val="28"/>
          <w:lang w:val="fr-FR"/>
        </w:rPr>
        <w:t>15 - Assurances</w:t>
      </w:r>
      <w:bookmarkEnd w:id="97"/>
    </w:p>
    <w:p w14:paraId="2DECA3D6" w14:textId="77777777" w:rsidR="0067677D" w:rsidRDefault="009C75F0">
      <w:pPr>
        <w:pStyle w:val="ParagrapheIndent1"/>
        <w:spacing w:after="240" w:line="232" w:lineRule="exact"/>
        <w:jc w:val="both"/>
        <w:rPr>
          <w:color w:val="000000"/>
          <w:lang w:val="fr-FR"/>
        </w:rPr>
      </w:pPr>
      <w:r>
        <w:rPr>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6A560FD9" w14:textId="77777777" w:rsidR="0067677D" w:rsidRDefault="009C75F0">
      <w:pPr>
        <w:pStyle w:val="ParagrapheIndent1"/>
        <w:spacing w:line="232" w:lineRule="exact"/>
        <w:jc w:val="both"/>
        <w:rPr>
          <w:color w:val="000000"/>
          <w:lang w:val="fr-FR"/>
        </w:rPr>
      </w:pPr>
      <w:r>
        <w:rPr>
          <w:color w:val="000000"/>
          <w:lang w:val="fr-FR"/>
        </w:rPr>
        <w:t>Il doit donc contracter :</w:t>
      </w:r>
    </w:p>
    <w:p w14:paraId="02AAE023" w14:textId="77777777" w:rsidR="0067677D" w:rsidRDefault="009C75F0">
      <w:pPr>
        <w:pStyle w:val="ParagrapheIndent1"/>
        <w:spacing w:line="232" w:lineRule="exact"/>
        <w:jc w:val="both"/>
        <w:rPr>
          <w:color w:val="000000"/>
          <w:lang w:val="fr-FR"/>
        </w:rPr>
      </w:pPr>
      <w:r>
        <w:rPr>
          <w:color w:val="000000"/>
          <w:lang w:val="fr-FR"/>
        </w:rPr>
        <w:t>- une assurance au titre de la responsabilité civile découlant des articles 1240 à 1242 du Code civil, garantissant les tiers en cas d'accidents ou de dommages causés par l'exécution des travaux.</w:t>
      </w:r>
    </w:p>
    <w:p w14:paraId="70654C32" w14:textId="77777777" w:rsidR="0067677D" w:rsidRDefault="009C75F0">
      <w:pPr>
        <w:pStyle w:val="ParagrapheIndent1"/>
        <w:spacing w:line="232" w:lineRule="exact"/>
        <w:jc w:val="both"/>
        <w:rPr>
          <w:color w:val="000000"/>
          <w:lang w:val="fr-FR"/>
        </w:rPr>
      </w:pPr>
      <w:r>
        <w:rPr>
          <w:color w:val="000000"/>
          <w:lang w:val="fr-FR"/>
        </w:rPr>
        <w:t>- une assurance au titre de la garantie décennale couvrant les responsabilités résultant des principes dont s'inspirent les articles 1792, 1792-1, 1792-2, 1792-4 et 1792-4-1 du Code civil ;</w:t>
      </w:r>
    </w:p>
    <w:p w14:paraId="7928FDD1" w14:textId="77777777" w:rsidR="0067677D" w:rsidRDefault="009C75F0">
      <w:pPr>
        <w:pStyle w:val="ParagrapheIndent1"/>
        <w:spacing w:line="232" w:lineRule="exact"/>
        <w:jc w:val="both"/>
        <w:rPr>
          <w:color w:val="000000"/>
          <w:lang w:val="fr-FR"/>
        </w:rPr>
      </w:pPr>
      <w:r>
        <w:rPr>
          <w:color w:val="000000"/>
          <w:lang w:val="fr-FR"/>
        </w:rPr>
        <w:t>- une assurance au titre de la garantie biennale de bon fonctionnement couvrant les responsabilités résultant des principes de l'article 1792-3 du Code civil.</w:t>
      </w:r>
      <w:r>
        <w:rPr>
          <w:color w:val="000000"/>
          <w:lang w:val="fr-FR"/>
        </w:rPr>
        <w:cr/>
      </w:r>
    </w:p>
    <w:p w14:paraId="349E422C" w14:textId="77777777" w:rsidR="001F4273" w:rsidRPr="00DE51CB" w:rsidRDefault="001F4273" w:rsidP="001F4273">
      <w:pPr>
        <w:rPr>
          <w:rFonts w:ascii="Trebuchet MS" w:hAnsi="Trebuchet MS"/>
          <w:sz w:val="20"/>
          <w:szCs w:val="20"/>
          <w:lang w:val="fr-FR"/>
        </w:rPr>
      </w:pPr>
    </w:p>
    <w:p w14:paraId="365D6694" w14:textId="77777777" w:rsidR="0067677D" w:rsidRDefault="009C75F0">
      <w:pPr>
        <w:pStyle w:val="Titre1"/>
        <w:rPr>
          <w:rFonts w:ascii="Trebuchet MS" w:eastAsia="Trebuchet MS" w:hAnsi="Trebuchet MS" w:cs="Trebuchet MS"/>
          <w:color w:val="000000"/>
          <w:sz w:val="28"/>
          <w:lang w:val="fr-FR"/>
        </w:rPr>
      </w:pPr>
      <w:bookmarkStart w:id="98" w:name="ArtL1_CCAP-1-A34"/>
      <w:bookmarkStart w:id="99" w:name="_Toc256000050"/>
      <w:bookmarkEnd w:id="98"/>
      <w:r>
        <w:rPr>
          <w:rFonts w:ascii="Trebuchet MS" w:eastAsia="Trebuchet MS" w:hAnsi="Trebuchet MS" w:cs="Trebuchet MS"/>
          <w:color w:val="000000"/>
          <w:sz w:val="28"/>
          <w:lang w:val="fr-FR"/>
        </w:rPr>
        <w:lastRenderedPageBreak/>
        <w:t>16 - Résiliation du contrat</w:t>
      </w:r>
      <w:bookmarkEnd w:id="99"/>
    </w:p>
    <w:p w14:paraId="38351861" w14:textId="77777777" w:rsidR="0067677D" w:rsidRDefault="009C75F0">
      <w:pPr>
        <w:pStyle w:val="Titre2"/>
        <w:ind w:left="280"/>
        <w:rPr>
          <w:rFonts w:ascii="Trebuchet MS" w:eastAsia="Trebuchet MS" w:hAnsi="Trebuchet MS" w:cs="Trebuchet MS"/>
          <w:i w:val="0"/>
          <w:color w:val="000000"/>
          <w:sz w:val="24"/>
          <w:lang w:val="fr-FR"/>
        </w:rPr>
      </w:pPr>
      <w:bookmarkStart w:id="100" w:name="ArtL2_CCAP-1-A34.1"/>
      <w:bookmarkStart w:id="101" w:name="_Toc256000051"/>
      <w:bookmarkEnd w:id="100"/>
      <w:r>
        <w:rPr>
          <w:rFonts w:ascii="Trebuchet MS" w:eastAsia="Trebuchet MS" w:hAnsi="Trebuchet MS" w:cs="Trebuchet MS"/>
          <w:i w:val="0"/>
          <w:color w:val="000000"/>
          <w:sz w:val="24"/>
          <w:lang w:val="fr-FR"/>
        </w:rPr>
        <w:t>16.1 - Conditions de résiliation de l'accord-cadre</w:t>
      </w:r>
      <w:bookmarkEnd w:id="101"/>
    </w:p>
    <w:p w14:paraId="67F50831" w14:textId="77777777" w:rsidR="0067677D" w:rsidRDefault="009C75F0">
      <w:pPr>
        <w:pStyle w:val="ParagrapheIndent2"/>
        <w:spacing w:line="232" w:lineRule="exact"/>
        <w:jc w:val="both"/>
        <w:rPr>
          <w:color w:val="000000"/>
          <w:lang w:val="fr-FR"/>
        </w:rPr>
      </w:pPr>
      <w:r>
        <w:rPr>
          <w:color w:val="000000"/>
          <w:lang w:val="fr-FR"/>
        </w:rPr>
        <w:t>Les conditions de résiliation de l'accord-cadre sont définies aux articles 49 à 53.2 du CCAG-Travaux.</w:t>
      </w:r>
    </w:p>
    <w:p w14:paraId="3E484087" w14:textId="77777777" w:rsidR="0067677D" w:rsidRDefault="0067677D">
      <w:pPr>
        <w:pStyle w:val="ParagrapheIndent2"/>
        <w:spacing w:line="232" w:lineRule="exact"/>
        <w:jc w:val="both"/>
        <w:rPr>
          <w:color w:val="000000"/>
          <w:lang w:val="fr-FR"/>
        </w:rPr>
      </w:pPr>
    </w:p>
    <w:p w14:paraId="74E05720" w14:textId="77777777" w:rsidR="0067677D" w:rsidRDefault="009C75F0">
      <w:pPr>
        <w:pStyle w:val="ParagrapheIndent2"/>
        <w:spacing w:line="232" w:lineRule="exact"/>
        <w:jc w:val="both"/>
        <w:rPr>
          <w:color w:val="000000"/>
          <w:lang w:val="fr-FR"/>
        </w:rPr>
      </w:pPr>
      <w:r>
        <w:rPr>
          <w:color w:val="000000"/>
          <w:lang w:val="fr-FR"/>
        </w:rPr>
        <w:t xml:space="preserve">Par dérogation à l’article </w:t>
      </w:r>
      <w:r w:rsidR="002E3721">
        <w:rPr>
          <w:color w:val="000000"/>
          <w:lang w:val="fr-FR"/>
        </w:rPr>
        <w:t>50.4</w:t>
      </w:r>
      <w:r>
        <w:rPr>
          <w:color w:val="000000"/>
          <w:lang w:val="fr-FR"/>
        </w:rPr>
        <w:t xml:space="preserve"> du CCAG-Travaux, en cas de résiliation pour motif d’intérêt général, le titulaire ne percevra aucune indemnité.</w:t>
      </w:r>
    </w:p>
    <w:p w14:paraId="5D7B6FE4" w14:textId="77777777" w:rsidR="0067677D" w:rsidRDefault="0067677D">
      <w:pPr>
        <w:pStyle w:val="ParagrapheIndent2"/>
        <w:spacing w:line="232" w:lineRule="exact"/>
        <w:jc w:val="both"/>
        <w:rPr>
          <w:color w:val="000000"/>
          <w:lang w:val="fr-FR"/>
        </w:rPr>
      </w:pPr>
    </w:p>
    <w:p w14:paraId="6380750A" w14:textId="77777777" w:rsidR="0067677D" w:rsidRDefault="009C75F0">
      <w:pPr>
        <w:pStyle w:val="ParagrapheIndent2"/>
        <w:spacing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14:paraId="5216DA19" w14:textId="77777777" w:rsidR="0067677D" w:rsidRDefault="0067677D">
      <w:pPr>
        <w:pStyle w:val="ParagrapheIndent2"/>
        <w:spacing w:line="232" w:lineRule="exact"/>
        <w:jc w:val="both"/>
        <w:rPr>
          <w:color w:val="000000"/>
          <w:lang w:val="fr-FR"/>
        </w:rPr>
      </w:pPr>
    </w:p>
    <w:p w14:paraId="51B9C646" w14:textId="77777777" w:rsidR="0067677D" w:rsidRDefault="009C75F0" w:rsidP="001F4273">
      <w:pPr>
        <w:pStyle w:val="ParagrapheIndent2"/>
        <w:spacing w:line="232" w:lineRule="exact"/>
        <w:jc w:val="both"/>
        <w:rPr>
          <w:color w:val="000000"/>
          <w:lang w:val="fr-FR"/>
        </w:rPr>
      </w:pPr>
      <w:r>
        <w:rPr>
          <w:color w:val="000000"/>
          <w:lang w:val="fr-FR"/>
        </w:rPr>
        <w:t>En application de l'article 52</w:t>
      </w:r>
      <w:r w:rsidR="002E3721">
        <w:rPr>
          <w:color w:val="000000"/>
          <w:lang w:val="fr-FR"/>
        </w:rPr>
        <w:t>.4</w:t>
      </w:r>
      <w:r>
        <w:rPr>
          <w:color w:val="000000"/>
          <w:lang w:val="fr-FR"/>
        </w:rPr>
        <w:t xml:space="preserve"> du CCAG-Travaux, le pouvoir adjudicateur se réserve la possibilité de faire exécuter par un tiers les prestations aux frais et risques du titulaire.</w:t>
      </w:r>
    </w:p>
    <w:p w14:paraId="5EF8596C" w14:textId="2ED31941" w:rsidR="001F4273" w:rsidRDefault="001F4273" w:rsidP="001F4273">
      <w:pPr>
        <w:rPr>
          <w:rFonts w:ascii="Trebuchet MS" w:hAnsi="Trebuchet MS"/>
          <w:sz w:val="20"/>
          <w:szCs w:val="20"/>
          <w:lang w:val="fr-FR"/>
        </w:rPr>
      </w:pPr>
    </w:p>
    <w:p w14:paraId="737CA4A8" w14:textId="77777777" w:rsidR="00DE51CB" w:rsidRPr="00DE51CB" w:rsidRDefault="00DE51CB" w:rsidP="001F4273">
      <w:pPr>
        <w:rPr>
          <w:rFonts w:ascii="Trebuchet MS" w:hAnsi="Trebuchet MS"/>
          <w:sz w:val="20"/>
          <w:szCs w:val="20"/>
          <w:lang w:val="fr-FR"/>
        </w:rPr>
      </w:pPr>
    </w:p>
    <w:p w14:paraId="788B76F2" w14:textId="77777777" w:rsidR="0067677D" w:rsidRDefault="009C75F0">
      <w:pPr>
        <w:pStyle w:val="Titre2"/>
        <w:ind w:left="280"/>
        <w:rPr>
          <w:rFonts w:ascii="Trebuchet MS" w:eastAsia="Trebuchet MS" w:hAnsi="Trebuchet MS" w:cs="Trebuchet MS"/>
          <w:i w:val="0"/>
          <w:color w:val="000000"/>
          <w:sz w:val="24"/>
          <w:lang w:val="fr-FR"/>
        </w:rPr>
      </w:pPr>
      <w:bookmarkStart w:id="102" w:name="ArtL2_CCAP-1-A34.3"/>
      <w:bookmarkStart w:id="103" w:name="_Toc256000052"/>
      <w:bookmarkEnd w:id="102"/>
      <w:r>
        <w:rPr>
          <w:rFonts w:ascii="Trebuchet MS" w:eastAsia="Trebuchet MS" w:hAnsi="Trebuchet MS" w:cs="Trebuchet MS"/>
          <w:i w:val="0"/>
          <w:color w:val="000000"/>
          <w:sz w:val="24"/>
          <w:lang w:val="fr-FR"/>
        </w:rPr>
        <w:t>16.2 - Redressement ou liquidation judiciaire</w:t>
      </w:r>
      <w:bookmarkEnd w:id="103"/>
    </w:p>
    <w:p w14:paraId="195F25A4" w14:textId="77777777" w:rsidR="0067677D" w:rsidRDefault="009C75F0">
      <w:pPr>
        <w:pStyle w:val="ParagrapheIndent2"/>
        <w:spacing w:line="232" w:lineRule="exact"/>
        <w:jc w:val="both"/>
        <w:rPr>
          <w:color w:val="000000"/>
          <w:lang w:val="fr-FR"/>
        </w:rPr>
      </w:pPr>
      <w:r>
        <w:rPr>
          <w:color w:val="000000"/>
          <w:lang w:val="fr-FR"/>
        </w:rPr>
        <w:t>Le jugement instituant le redressement ou la liquidation judiciaire est notifié immédiatement au pouvoir adjudicateur par le titulaire de l'accord-cadre. Il en va de même de tout jugement ou décision susceptible d'avoir un effet sur l'exécution de l'accord-cadre.</w:t>
      </w:r>
    </w:p>
    <w:p w14:paraId="7233C4A4" w14:textId="77777777" w:rsidR="0067677D" w:rsidRDefault="0067677D">
      <w:pPr>
        <w:pStyle w:val="ParagrapheIndent2"/>
        <w:spacing w:line="232" w:lineRule="exact"/>
        <w:jc w:val="both"/>
        <w:rPr>
          <w:color w:val="000000"/>
          <w:lang w:val="fr-FR"/>
        </w:rPr>
      </w:pPr>
    </w:p>
    <w:p w14:paraId="470BAD08" w14:textId="77777777" w:rsidR="0067677D" w:rsidRDefault="009C75F0">
      <w:pPr>
        <w:pStyle w:val="ParagrapheIndent2"/>
        <w:spacing w:line="232" w:lineRule="exact"/>
        <w:jc w:val="both"/>
        <w:rPr>
          <w:color w:val="000000"/>
          <w:lang w:val="fr-FR"/>
        </w:rPr>
      </w:pPr>
      <w:r>
        <w:rPr>
          <w:color w:val="000000"/>
          <w:lang w:val="fr-FR"/>
        </w:rPr>
        <w:t>Le pouvoir adjudicateur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25F9E3A6" w14:textId="77777777" w:rsidR="0067677D" w:rsidRDefault="0067677D">
      <w:pPr>
        <w:pStyle w:val="ParagrapheIndent2"/>
        <w:spacing w:line="232" w:lineRule="exact"/>
        <w:jc w:val="both"/>
        <w:rPr>
          <w:color w:val="000000"/>
          <w:lang w:val="fr-FR"/>
        </w:rPr>
      </w:pPr>
    </w:p>
    <w:p w14:paraId="7E9F25AD" w14:textId="77777777" w:rsidR="0067677D" w:rsidRDefault="009C75F0">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3A755DE7" w14:textId="77777777" w:rsidR="0067677D" w:rsidRDefault="0067677D">
      <w:pPr>
        <w:pStyle w:val="ParagrapheIndent2"/>
        <w:spacing w:line="232" w:lineRule="exact"/>
        <w:jc w:val="both"/>
        <w:rPr>
          <w:color w:val="000000"/>
          <w:lang w:val="fr-FR"/>
        </w:rPr>
      </w:pPr>
    </w:p>
    <w:p w14:paraId="43A02ABA" w14:textId="77777777" w:rsidR="0067677D" w:rsidRDefault="009C75F0" w:rsidP="001F4273">
      <w:pPr>
        <w:pStyle w:val="ParagrapheIndent2"/>
        <w:spacing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72940A2B" w14:textId="77777777" w:rsidR="001F4273" w:rsidRPr="00DE51CB" w:rsidRDefault="001F4273" w:rsidP="001F4273">
      <w:pPr>
        <w:rPr>
          <w:rFonts w:ascii="Trebuchet MS" w:hAnsi="Trebuchet MS"/>
          <w:sz w:val="20"/>
          <w:szCs w:val="20"/>
          <w:lang w:val="fr-FR"/>
        </w:rPr>
      </w:pPr>
    </w:p>
    <w:p w14:paraId="34570357" w14:textId="77777777" w:rsidR="001F4273" w:rsidRPr="00DE51CB" w:rsidRDefault="001F4273" w:rsidP="001F4273">
      <w:pPr>
        <w:rPr>
          <w:rFonts w:ascii="Trebuchet MS" w:hAnsi="Trebuchet MS"/>
          <w:sz w:val="20"/>
          <w:szCs w:val="20"/>
          <w:lang w:val="fr-FR"/>
        </w:rPr>
      </w:pPr>
    </w:p>
    <w:p w14:paraId="0927F3DB" w14:textId="77777777" w:rsidR="0067677D" w:rsidRDefault="009C75F0">
      <w:pPr>
        <w:pStyle w:val="Titre1"/>
        <w:rPr>
          <w:rFonts w:ascii="Trebuchet MS" w:eastAsia="Trebuchet MS" w:hAnsi="Trebuchet MS" w:cs="Trebuchet MS"/>
          <w:color w:val="000000"/>
          <w:sz w:val="28"/>
          <w:lang w:val="fr-FR"/>
        </w:rPr>
      </w:pPr>
      <w:bookmarkStart w:id="104" w:name="ArtL1_CCAP-1-A35"/>
      <w:bookmarkStart w:id="105" w:name="_Toc256000053"/>
      <w:bookmarkEnd w:id="104"/>
      <w:r>
        <w:rPr>
          <w:rFonts w:ascii="Trebuchet MS" w:eastAsia="Trebuchet MS" w:hAnsi="Trebuchet MS" w:cs="Trebuchet MS"/>
          <w:color w:val="000000"/>
          <w:sz w:val="28"/>
          <w:lang w:val="fr-FR"/>
        </w:rPr>
        <w:t>17 - Règlement des litiges et langues</w:t>
      </w:r>
      <w:bookmarkEnd w:id="105"/>
    </w:p>
    <w:p w14:paraId="5CC2C477" w14:textId="1B74956D" w:rsidR="0067677D" w:rsidRDefault="009C75F0">
      <w:pPr>
        <w:pStyle w:val="ParagrapheIndent1"/>
        <w:spacing w:line="232" w:lineRule="exact"/>
        <w:jc w:val="both"/>
        <w:rPr>
          <w:color w:val="000000"/>
          <w:lang w:val="fr-FR"/>
        </w:rPr>
      </w:pPr>
      <w:r>
        <w:rPr>
          <w:color w:val="000000"/>
          <w:lang w:val="fr-FR"/>
        </w:rPr>
        <w:t xml:space="preserve">Toute contestation relative à l'exécution du présent marché sera de la compétence exclusive </w:t>
      </w:r>
      <w:r w:rsidR="00DE51CB">
        <w:rPr>
          <w:color w:val="000000"/>
          <w:lang w:val="fr-FR"/>
        </w:rPr>
        <w:t>du Tribunal</w:t>
      </w:r>
      <w:r>
        <w:rPr>
          <w:color w:val="000000"/>
          <w:lang w:val="fr-FR"/>
        </w:rPr>
        <w:t xml:space="preserve"> de Grande Instance de Marseille.</w:t>
      </w:r>
    </w:p>
    <w:p w14:paraId="36F7F401" w14:textId="77777777" w:rsidR="0067677D" w:rsidRDefault="0067677D" w:rsidP="00586347">
      <w:pPr>
        <w:pStyle w:val="ParagrapheIndent1"/>
        <w:spacing w:line="232" w:lineRule="exact"/>
        <w:jc w:val="both"/>
        <w:rPr>
          <w:color w:val="000000"/>
          <w:lang w:val="fr-FR"/>
        </w:rPr>
      </w:pPr>
    </w:p>
    <w:p w14:paraId="61589DFB" w14:textId="77777777" w:rsidR="00717306" w:rsidRDefault="009C75F0">
      <w:pPr>
        <w:pStyle w:val="ParagrapheIndent1"/>
        <w:spacing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1FB19B4C" w14:textId="77777777" w:rsidR="00717306" w:rsidRDefault="00717306">
      <w:pPr>
        <w:pStyle w:val="ParagrapheIndent1"/>
        <w:spacing w:line="232" w:lineRule="exact"/>
        <w:jc w:val="both"/>
        <w:rPr>
          <w:color w:val="000000"/>
          <w:lang w:val="fr-FR"/>
        </w:rPr>
      </w:pPr>
    </w:p>
    <w:p w14:paraId="7B9F88C6" w14:textId="77777777" w:rsidR="001F4273" w:rsidRPr="00F642F2" w:rsidRDefault="001F4273" w:rsidP="001F4273">
      <w:pPr>
        <w:rPr>
          <w:rFonts w:ascii="Trebuchet MS" w:hAnsi="Trebuchet MS"/>
          <w:sz w:val="20"/>
          <w:szCs w:val="20"/>
          <w:lang w:val="fr-FR"/>
        </w:rPr>
      </w:pPr>
    </w:p>
    <w:p w14:paraId="324F0FCA" w14:textId="77777777" w:rsidR="0067677D" w:rsidRPr="007A3834" w:rsidRDefault="009C75F0">
      <w:pPr>
        <w:pStyle w:val="Titre1"/>
        <w:rPr>
          <w:rFonts w:ascii="Trebuchet MS" w:eastAsia="Trebuchet MS" w:hAnsi="Trebuchet MS" w:cs="Trebuchet MS"/>
          <w:color w:val="000000"/>
          <w:sz w:val="28"/>
          <w:lang w:val="fr-FR"/>
        </w:rPr>
      </w:pPr>
      <w:bookmarkStart w:id="106" w:name="ArtL1_CCAP-1-A36"/>
      <w:bookmarkStart w:id="107" w:name="_Toc256000054"/>
      <w:bookmarkEnd w:id="106"/>
      <w:r w:rsidRPr="007A3834">
        <w:rPr>
          <w:rFonts w:ascii="Trebuchet MS" w:eastAsia="Trebuchet MS" w:hAnsi="Trebuchet MS" w:cs="Trebuchet MS"/>
          <w:color w:val="000000"/>
          <w:sz w:val="28"/>
          <w:lang w:val="fr-FR"/>
        </w:rPr>
        <w:t>18 - Clauses complémentaires</w:t>
      </w:r>
      <w:bookmarkEnd w:id="107"/>
    </w:p>
    <w:p w14:paraId="1E1D759A" w14:textId="77777777" w:rsidR="0067677D" w:rsidRPr="007A3834" w:rsidRDefault="009C75F0">
      <w:pPr>
        <w:pStyle w:val="ParagrapheIndent1"/>
        <w:spacing w:line="232" w:lineRule="exact"/>
        <w:jc w:val="both"/>
        <w:rPr>
          <w:color w:val="000000"/>
          <w:lang w:val="fr-FR"/>
        </w:rPr>
      </w:pPr>
      <w:r w:rsidRPr="007A3834">
        <w:rPr>
          <w:color w:val="000000"/>
          <w:lang w:val="fr-FR"/>
        </w:rPr>
        <w:t>En début d’exécution du marché, le titulaire désigne nommément au sein de son personnel, en indiquant à la CPCAM son nom et sa fonction, un correspondant logistique, personne chargée des relations avec l’organisme. Cet interlocuteur unique est le responsable du bon déroulement du marché. Il est le représentant du titulaire auprès de la CPCAM.</w:t>
      </w:r>
    </w:p>
    <w:p w14:paraId="6B3557C7" w14:textId="77777777" w:rsidR="0067677D" w:rsidRPr="007A3834" w:rsidRDefault="009C75F0">
      <w:pPr>
        <w:pStyle w:val="ParagrapheIndent1"/>
        <w:spacing w:line="232" w:lineRule="exact"/>
        <w:jc w:val="both"/>
        <w:rPr>
          <w:color w:val="000000"/>
          <w:lang w:val="fr-FR"/>
        </w:rPr>
      </w:pPr>
      <w:r w:rsidRPr="007A3834">
        <w:rPr>
          <w:color w:val="000000"/>
          <w:lang w:val="fr-FR"/>
        </w:rPr>
        <w:t> </w:t>
      </w:r>
    </w:p>
    <w:p w14:paraId="78756E64" w14:textId="77777777" w:rsidR="0067677D" w:rsidRPr="007A3834" w:rsidRDefault="009C75F0">
      <w:pPr>
        <w:pStyle w:val="ParagrapheIndent1"/>
        <w:spacing w:line="232" w:lineRule="exact"/>
        <w:jc w:val="both"/>
        <w:rPr>
          <w:color w:val="000000"/>
          <w:lang w:val="fr-FR"/>
        </w:rPr>
      </w:pPr>
      <w:r w:rsidRPr="007A3834">
        <w:rPr>
          <w:color w:val="000000"/>
          <w:lang w:val="fr-FR"/>
        </w:rPr>
        <w:t xml:space="preserve">Le titulaire garde le même correspondant pendant la durée du marché, sauf empêchement majeur (démission, maladie, etc.). En cas de changement de correspondant, le titulaire s’engage à ce que ce changement ne crée pas d’interruption dans les missions incombant à la fonction et soit sans incidence sur </w:t>
      </w:r>
      <w:r w:rsidRPr="007A3834">
        <w:rPr>
          <w:color w:val="000000"/>
          <w:lang w:val="fr-FR"/>
        </w:rPr>
        <w:lastRenderedPageBreak/>
        <w:t>les prix du marché. Le titulaire informe, par lettre, la CPCAM de ce changement dans les meilleurs délais, et lui communique le nom du remplaçant, ainsi que tous les documents et autorisations liés au remplaçant.</w:t>
      </w:r>
    </w:p>
    <w:p w14:paraId="4C18F155" w14:textId="77777777" w:rsidR="0067677D" w:rsidRPr="007A3834" w:rsidRDefault="009C75F0">
      <w:pPr>
        <w:pStyle w:val="ParagrapheIndent1"/>
        <w:spacing w:line="232" w:lineRule="exact"/>
        <w:jc w:val="both"/>
        <w:rPr>
          <w:color w:val="000000"/>
          <w:lang w:val="fr-FR"/>
        </w:rPr>
      </w:pPr>
      <w:r w:rsidRPr="007A3834">
        <w:rPr>
          <w:color w:val="000000"/>
          <w:lang w:val="fr-FR"/>
        </w:rPr>
        <w:t> </w:t>
      </w:r>
    </w:p>
    <w:p w14:paraId="73EF1F38" w14:textId="77777777" w:rsidR="0067677D" w:rsidRPr="007A3834" w:rsidRDefault="009C75F0">
      <w:pPr>
        <w:pStyle w:val="ParagrapheIndent1"/>
        <w:spacing w:line="232" w:lineRule="exact"/>
        <w:jc w:val="both"/>
        <w:rPr>
          <w:color w:val="000000"/>
          <w:lang w:val="fr-FR"/>
        </w:rPr>
      </w:pPr>
      <w:r w:rsidRPr="007A3834">
        <w:rPr>
          <w:color w:val="000000"/>
          <w:lang w:val="fr-FR"/>
        </w:rPr>
        <w:t>Le représentant du titulaire est destinataire de toute demande formulée par la CPCAM concernant l’exécution du marché.</w:t>
      </w:r>
    </w:p>
    <w:p w14:paraId="378DA347" w14:textId="77777777" w:rsidR="0067677D" w:rsidRPr="007A3834" w:rsidRDefault="009C75F0">
      <w:pPr>
        <w:pStyle w:val="ParagrapheIndent1"/>
        <w:spacing w:line="232" w:lineRule="exact"/>
        <w:jc w:val="both"/>
        <w:rPr>
          <w:color w:val="000000"/>
          <w:lang w:val="fr-FR"/>
        </w:rPr>
      </w:pPr>
      <w:r w:rsidRPr="007A3834">
        <w:rPr>
          <w:color w:val="000000"/>
          <w:lang w:val="fr-FR"/>
        </w:rPr>
        <w:t> </w:t>
      </w:r>
    </w:p>
    <w:p w14:paraId="4FBD9F0D" w14:textId="77777777" w:rsidR="0067677D" w:rsidRDefault="009C75F0">
      <w:pPr>
        <w:pStyle w:val="ParagrapheIndent1"/>
        <w:spacing w:line="232" w:lineRule="exact"/>
        <w:jc w:val="both"/>
        <w:rPr>
          <w:color w:val="000000"/>
          <w:lang w:val="fr-FR"/>
        </w:rPr>
      </w:pPr>
      <w:r w:rsidRPr="007A3834">
        <w:rPr>
          <w:color w:val="000000"/>
          <w:lang w:val="fr-FR"/>
        </w:rPr>
        <w:t>Le Titulaire s’engage à participer aux réunions organisées par la CPCAM.  Un bilan de démarrage du marché sera réalisé dans les 6 mois suivant la notification du marché. Une réunion de suivi sera effectuée, chaque année, durant l’exécution du marché. Ces réunions de suivi, dans les locaux de l’Organisme ou par visio-conférence, seront organisées entre le titulaire et l’organisme. Ce suivi a pour but d’échanger sur l’exécution du marché et faire remonter d’éventuelles difficultés de réalisation des prestations.</w:t>
      </w:r>
    </w:p>
    <w:p w14:paraId="5FC9D98E" w14:textId="477B1406" w:rsidR="0067677D" w:rsidRDefault="009C75F0">
      <w:pPr>
        <w:pStyle w:val="ParagrapheIndent1"/>
        <w:spacing w:line="232" w:lineRule="exact"/>
        <w:jc w:val="both"/>
        <w:rPr>
          <w:color w:val="000000"/>
          <w:lang w:val="fr-FR"/>
        </w:rPr>
      </w:pPr>
      <w:r>
        <w:rPr>
          <w:color w:val="000000"/>
          <w:lang w:val="fr-FR"/>
        </w:rPr>
        <w:t>  </w:t>
      </w:r>
    </w:p>
    <w:p w14:paraId="5DAC185E" w14:textId="77777777" w:rsidR="007956E6" w:rsidRPr="007956E6" w:rsidRDefault="007956E6" w:rsidP="007956E6">
      <w:pPr>
        <w:pStyle w:val="ParagrapheIndent1"/>
        <w:spacing w:after="240"/>
        <w:rPr>
          <w:color w:val="000000"/>
          <w:lang w:val="fr-FR"/>
        </w:rPr>
      </w:pPr>
      <w:r w:rsidRPr="007956E6">
        <w:rPr>
          <w:color w:val="000000"/>
          <w:u w:val="single"/>
          <w:lang w:val="fr-FR"/>
        </w:rPr>
        <w:t>Clauses de Confidentialité et de sécurité</w:t>
      </w:r>
    </w:p>
    <w:p w14:paraId="2E2FAAB0" w14:textId="77777777" w:rsidR="007956E6" w:rsidRPr="007956E6" w:rsidRDefault="007956E6" w:rsidP="007956E6">
      <w:pPr>
        <w:pStyle w:val="ParagrapheIndent1"/>
        <w:spacing w:after="240"/>
        <w:rPr>
          <w:color w:val="000000"/>
          <w:lang w:val="fr-FR"/>
        </w:rPr>
      </w:pPr>
      <w:r w:rsidRPr="007956E6">
        <w:rPr>
          <w:color w:val="000000"/>
          <w:lang w:val="fr-FR"/>
        </w:rPr>
        <w:t>1/Clause de confidentialité</w:t>
      </w:r>
    </w:p>
    <w:p w14:paraId="75B3E1EC" w14:textId="77777777" w:rsidR="007956E6" w:rsidRPr="007956E6" w:rsidRDefault="007956E6" w:rsidP="001F4273">
      <w:pPr>
        <w:pStyle w:val="ParagrapheIndent1"/>
        <w:rPr>
          <w:color w:val="000000"/>
          <w:lang w:val="fr-FR"/>
        </w:rPr>
      </w:pPr>
      <w:r w:rsidRPr="007956E6">
        <w:rPr>
          <w:color w:val="000000"/>
          <w:lang w:val="fr-FR"/>
        </w:rPr>
        <w:t>Le titulaire considérera comme strictement confidentielle, et s'interdit de divulguer, toute information, document, donnée ou concept dont il pourra avoir connaissance à l'occasion de l'exécution du présent contrat. Pour l'application de la présente clause, le titulaire répond de ses salariés comme de lui-même. Le titulaire, toutefois, ne saurait être tenu pour responsable d'aucune divulgation si les éléments divulgués étaient dans le domaine public à la date de la divulgation, ou, s'il en avait connaissance, ou les obtenait de tiers par des moyens légitimes.</w:t>
      </w:r>
    </w:p>
    <w:p w14:paraId="10EF1F96" w14:textId="77777777" w:rsidR="007956E6" w:rsidRPr="007956E6" w:rsidRDefault="007956E6" w:rsidP="001F4273">
      <w:pPr>
        <w:pStyle w:val="ParagrapheIndent1"/>
        <w:rPr>
          <w:color w:val="000000"/>
          <w:lang w:val="fr-FR"/>
        </w:rPr>
      </w:pPr>
    </w:p>
    <w:p w14:paraId="409B72EB" w14:textId="77777777" w:rsidR="007956E6" w:rsidRPr="007956E6" w:rsidRDefault="007956E6" w:rsidP="007956E6">
      <w:pPr>
        <w:pStyle w:val="ParagrapheIndent1"/>
        <w:spacing w:after="240"/>
        <w:rPr>
          <w:color w:val="000000"/>
          <w:lang w:val="fr-FR"/>
        </w:rPr>
      </w:pPr>
      <w:r w:rsidRPr="007956E6">
        <w:rPr>
          <w:color w:val="000000"/>
          <w:lang w:val="fr-FR"/>
        </w:rPr>
        <w:t>Les supports informatiques et documents fournis par la CPCAM des Bouches-du-Rhône à la société restent la propriété de la CPCAM des Bouches-du-Rhône.</w:t>
      </w:r>
    </w:p>
    <w:p w14:paraId="26946868" w14:textId="77777777" w:rsidR="007956E6" w:rsidRPr="007956E6" w:rsidRDefault="007956E6" w:rsidP="007956E6">
      <w:pPr>
        <w:pStyle w:val="ParagrapheIndent1"/>
        <w:spacing w:after="240"/>
        <w:rPr>
          <w:color w:val="000000"/>
          <w:lang w:val="fr-FR"/>
        </w:rPr>
      </w:pPr>
      <w:r w:rsidRPr="007956E6">
        <w:rPr>
          <w:color w:val="000000"/>
          <w:lang w:val="fr-FR"/>
        </w:rPr>
        <w:t>Les données contenues dans ces supports et documents sont strictement couvertes par le secret professionnel (article 226-13 du code pénal), il en va de même pour toutes les données dont la société prend connaissance à l'occasion de l'exécution du présent contrat.</w:t>
      </w:r>
    </w:p>
    <w:p w14:paraId="267618C0" w14:textId="77777777" w:rsidR="007956E6" w:rsidRPr="007956E6" w:rsidRDefault="007956E6" w:rsidP="007956E6">
      <w:pPr>
        <w:pStyle w:val="ParagrapheIndent1"/>
        <w:spacing w:after="240"/>
        <w:rPr>
          <w:color w:val="000000"/>
          <w:lang w:val="fr-FR"/>
        </w:rPr>
      </w:pPr>
      <w:r w:rsidRPr="007956E6">
        <w:rPr>
          <w:color w:val="000000"/>
          <w:lang w:val="fr-FR"/>
        </w:rPr>
        <w:t>Conformément à l'article 29 de la loi du 6 janvier 1978 relative à l'Informatique, aux Fichiers et aux Libertés, la société s'engage à prendre toutes précautions utiles afin de préserver la sécurité des informations et notamment d'empêcher qu'elles ne soient déformées, endommagées ou communiquées à des personnes non autorisées.</w:t>
      </w:r>
    </w:p>
    <w:p w14:paraId="1BA055B8" w14:textId="77777777" w:rsidR="007956E6" w:rsidRPr="007956E6" w:rsidRDefault="007956E6" w:rsidP="007956E6">
      <w:pPr>
        <w:pStyle w:val="ParagrapheIndent1"/>
        <w:spacing w:after="240"/>
        <w:rPr>
          <w:color w:val="000000"/>
          <w:lang w:val="fr-FR"/>
        </w:rPr>
      </w:pPr>
      <w:r w:rsidRPr="007956E6">
        <w:rPr>
          <w:color w:val="000000"/>
          <w:lang w:val="fr-FR"/>
        </w:rPr>
        <w:t>La société s'engage donc à respecter les obligations suivantes et à les faire respecter par son personnel :</w:t>
      </w:r>
    </w:p>
    <w:p w14:paraId="710530C2" w14:textId="77777777" w:rsidR="007956E6" w:rsidRPr="007956E6" w:rsidRDefault="007956E6" w:rsidP="007956E6">
      <w:pPr>
        <w:pStyle w:val="ParagrapheIndent1"/>
        <w:spacing w:after="240"/>
        <w:rPr>
          <w:color w:val="000000"/>
          <w:lang w:val="fr-FR"/>
        </w:rPr>
      </w:pPr>
      <w:r w:rsidRPr="007956E6">
        <w:rPr>
          <w:color w:val="000000"/>
          <w:lang w:val="fr-FR"/>
        </w:rPr>
        <w:t>- ne prendre aucune copie des documents et supports d'informations qui lui sont confiés, à l'exception de celles nécessaires à l'exécution de la prestation prévue au présent contrat, l'accord préalable du propriétaire du fichier est nécessaire ;</w:t>
      </w:r>
    </w:p>
    <w:p w14:paraId="6F2C762A" w14:textId="77777777" w:rsidR="007956E6" w:rsidRPr="007956E6" w:rsidRDefault="007956E6" w:rsidP="007956E6">
      <w:pPr>
        <w:pStyle w:val="ParagrapheIndent1"/>
        <w:spacing w:after="240"/>
        <w:rPr>
          <w:color w:val="000000"/>
          <w:lang w:val="fr-FR"/>
        </w:rPr>
      </w:pPr>
      <w:r w:rsidRPr="007956E6">
        <w:rPr>
          <w:color w:val="000000"/>
          <w:lang w:val="fr-FR"/>
        </w:rPr>
        <w:t>- ne pas utiliser les documents et informations traités à des fins autres que celles spécifiées au présent contrat ;</w:t>
      </w:r>
    </w:p>
    <w:p w14:paraId="17BE147C" w14:textId="77777777" w:rsidR="007956E6" w:rsidRPr="007956E6" w:rsidRDefault="007956E6" w:rsidP="007956E6">
      <w:pPr>
        <w:pStyle w:val="ParagrapheIndent1"/>
        <w:spacing w:after="240"/>
        <w:rPr>
          <w:color w:val="000000"/>
          <w:lang w:val="fr-FR"/>
        </w:rPr>
      </w:pPr>
      <w:r w:rsidRPr="007956E6">
        <w:rPr>
          <w:color w:val="000000"/>
          <w:lang w:val="fr-FR"/>
        </w:rPr>
        <w:t>- ne pas divulguer ces documents ou informations à d'autres personnes, qu'il s'agisse de personnes privées ou publiques, physiques ou morales ;</w:t>
      </w:r>
    </w:p>
    <w:p w14:paraId="722489D3" w14:textId="77777777" w:rsidR="007956E6" w:rsidRPr="007956E6" w:rsidRDefault="007956E6" w:rsidP="007956E6">
      <w:pPr>
        <w:pStyle w:val="ParagrapheIndent1"/>
        <w:spacing w:after="240"/>
        <w:rPr>
          <w:color w:val="000000"/>
          <w:lang w:val="fr-FR"/>
        </w:rPr>
      </w:pPr>
      <w:r w:rsidRPr="007956E6">
        <w:rPr>
          <w:color w:val="000000"/>
          <w:lang w:val="fr-FR"/>
        </w:rPr>
        <w:t>- prendre toutes mesures permettant d'éviter toute utilisation détournée ou frauduleuse des fichiers informatiques en cours d'exécution du contrat ;</w:t>
      </w:r>
    </w:p>
    <w:p w14:paraId="7EC84701" w14:textId="77777777" w:rsidR="007956E6" w:rsidRPr="007956E6" w:rsidRDefault="007956E6" w:rsidP="007956E6">
      <w:pPr>
        <w:pStyle w:val="ParagrapheIndent1"/>
        <w:spacing w:after="240"/>
        <w:rPr>
          <w:color w:val="000000"/>
          <w:lang w:val="fr-FR"/>
        </w:rPr>
      </w:pPr>
      <w:r w:rsidRPr="007956E6">
        <w:rPr>
          <w:color w:val="000000"/>
          <w:lang w:val="fr-FR"/>
        </w:rPr>
        <w:t>- prendre toutes mesures de sécurité, notamment matérielle, pour assurer la conservation et l'intégrité des documents et informations traités pendant la durée du présent contrat ;</w:t>
      </w:r>
    </w:p>
    <w:p w14:paraId="6458EC2B" w14:textId="77777777" w:rsidR="007956E6" w:rsidRPr="007956E6" w:rsidRDefault="007956E6" w:rsidP="007956E6">
      <w:pPr>
        <w:pStyle w:val="ParagrapheIndent1"/>
        <w:spacing w:after="240"/>
        <w:rPr>
          <w:color w:val="000000"/>
          <w:lang w:val="fr-FR"/>
        </w:rPr>
      </w:pPr>
      <w:r w:rsidRPr="007956E6">
        <w:rPr>
          <w:color w:val="000000"/>
          <w:lang w:val="fr-FR"/>
        </w:rPr>
        <w:t>- et en fin de contrat à procéder à la destruction de tous fichiers manuels ou informatisés stockant les informations saisies.</w:t>
      </w:r>
    </w:p>
    <w:p w14:paraId="426922BC" w14:textId="77777777" w:rsidR="007956E6" w:rsidRPr="007956E6" w:rsidRDefault="007956E6" w:rsidP="007956E6">
      <w:pPr>
        <w:pStyle w:val="ParagrapheIndent1"/>
        <w:spacing w:after="240"/>
        <w:rPr>
          <w:color w:val="000000"/>
          <w:lang w:val="fr-FR"/>
        </w:rPr>
      </w:pPr>
      <w:r w:rsidRPr="007956E6">
        <w:rPr>
          <w:color w:val="000000"/>
          <w:lang w:val="fr-FR"/>
        </w:rPr>
        <w:t>A ce titre, la société ne pourra sous-traiter l'exécution des prestations à une autre société, ni procéder à une cession de marché sans l'accord préalable de la CPCAM des Bouches-du-Rhône.</w:t>
      </w:r>
    </w:p>
    <w:p w14:paraId="56665C77" w14:textId="77777777" w:rsidR="007956E6" w:rsidRPr="007956E6" w:rsidRDefault="007956E6" w:rsidP="007956E6">
      <w:pPr>
        <w:pStyle w:val="ParagrapheIndent1"/>
        <w:spacing w:after="240"/>
        <w:rPr>
          <w:color w:val="000000"/>
          <w:lang w:val="fr-FR"/>
        </w:rPr>
      </w:pPr>
      <w:r w:rsidRPr="007956E6">
        <w:rPr>
          <w:color w:val="000000"/>
          <w:lang w:val="fr-FR"/>
        </w:rPr>
        <w:lastRenderedPageBreak/>
        <w:t>La CPCAM des Bouches-du-Rhône se réserve le droit de procéder à toute vérification qui lui paraîtrait utile pour constater le respect des obligations précitées par la société.</w:t>
      </w:r>
    </w:p>
    <w:p w14:paraId="2FF616BA" w14:textId="77777777" w:rsidR="007956E6" w:rsidRPr="007956E6" w:rsidRDefault="007956E6" w:rsidP="007956E6">
      <w:pPr>
        <w:pStyle w:val="ParagrapheIndent1"/>
        <w:spacing w:after="240"/>
        <w:rPr>
          <w:color w:val="000000"/>
          <w:lang w:val="fr-FR"/>
        </w:rPr>
      </w:pPr>
      <w:r w:rsidRPr="007956E6">
        <w:rPr>
          <w:color w:val="000000"/>
          <w:lang w:val="fr-FR"/>
        </w:rPr>
        <w:t>En cas de non-respect des dispositions précitées, la responsabilité du titulaire peut également être engagée sur la base des dispositions des articles 226-5 et 226-17 du nouveau code pénal.</w:t>
      </w:r>
    </w:p>
    <w:p w14:paraId="0ED29AB7" w14:textId="77777777" w:rsidR="007956E6" w:rsidRPr="007956E6" w:rsidRDefault="007956E6" w:rsidP="001F4273">
      <w:pPr>
        <w:pStyle w:val="ParagrapheIndent1"/>
        <w:rPr>
          <w:color w:val="000000"/>
          <w:lang w:val="fr-FR"/>
        </w:rPr>
      </w:pPr>
      <w:r w:rsidRPr="007956E6">
        <w:rPr>
          <w:color w:val="000000"/>
          <w:lang w:val="fr-FR"/>
        </w:rPr>
        <w:t>La CPCAM des Bouches-du-Rhône pourra prononcer la résiliation immédiate du contrat, sans indemnité en faveur du titulaire, en cas de violation du secret professionnel ou de non-respect des dispositions précitées.</w:t>
      </w:r>
    </w:p>
    <w:p w14:paraId="73ADA730" w14:textId="77777777" w:rsidR="001F4273" w:rsidRPr="001F4273" w:rsidRDefault="001F4273" w:rsidP="001F4273">
      <w:pPr>
        <w:rPr>
          <w:lang w:val="fr-FR"/>
        </w:rPr>
      </w:pPr>
    </w:p>
    <w:p w14:paraId="67F3DAFD" w14:textId="77777777" w:rsidR="007956E6" w:rsidRPr="007956E6" w:rsidRDefault="007956E6" w:rsidP="007956E6">
      <w:pPr>
        <w:pStyle w:val="ParagrapheIndent1"/>
        <w:spacing w:after="240"/>
        <w:rPr>
          <w:color w:val="000000"/>
          <w:u w:val="single"/>
          <w:lang w:val="fr-FR"/>
        </w:rPr>
      </w:pPr>
      <w:r w:rsidRPr="007956E6">
        <w:rPr>
          <w:color w:val="000000"/>
          <w:u w:val="single"/>
          <w:lang w:val="fr-FR"/>
        </w:rPr>
        <w:t>2/ Clause de sécurité du système d'information</w:t>
      </w:r>
    </w:p>
    <w:p w14:paraId="1125142C" w14:textId="77777777" w:rsidR="007956E6" w:rsidRPr="007956E6" w:rsidRDefault="007956E6" w:rsidP="007956E6">
      <w:pPr>
        <w:pStyle w:val="ParagrapheIndent1"/>
        <w:spacing w:after="240"/>
        <w:rPr>
          <w:color w:val="000000"/>
          <w:lang w:val="fr-FR"/>
        </w:rPr>
      </w:pPr>
      <w:r w:rsidRPr="007956E6">
        <w:rPr>
          <w:color w:val="000000"/>
          <w:lang w:val="fr-FR"/>
        </w:rPr>
        <w:t>Obligations en matière de sécurité</w:t>
      </w:r>
    </w:p>
    <w:p w14:paraId="5683A3EA" w14:textId="77777777" w:rsidR="007956E6" w:rsidRPr="007956E6" w:rsidRDefault="007956E6" w:rsidP="001F4273">
      <w:pPr>
        <w:pStyle w:val="ParagrapheIndent1"/>
        <w:rPr>
          <w:color w:val="000000"/>
          <w:lang w:val="fr-FR"/>
        </w:rPr>
      </w:pPr>
      <w:r w:rsidRPr="007956E6">
        <w:rPr>
          <w:color w:val="000000"/>
          <w:lang w:val="fr-FR"/>
        </w:rPr>
        <w:t>Le Titulaire s'engage dans chaque intervention (livraison, installation, configuration, mise en service, maintenance, dépannage, retrait, etc.) à respecter les règles d'accès physique aux locaux et les procédures et pratiques de sécurité de l'information en vigueur dans l'Organisme, dont la Politique de Sécurité du Système d'Information (PSSI) basée sur la norme ISO27002. En cas de recours à la sous-traitance, le Titulaire doit répercuter l'ensemble des exigences de sécurité qui lui sont applicables vers le sous-traitant.</w:t>
      </w:r>
    </w:p>
    <w:p w14:paraId="542B3AAC" w14:textId="77777777" w:rsidR="001F4273" w:rsidRPr="001F4273" w:rsidRDefault="001F4273" w:rsidP="001F4273">
      <w:pPr>
        <w:rPr>
          <w:lang w:val="fr-FR"/>
        </w:rPr>
      </w:pPr>
    </w:p>
    <w:p w14:paraId="1976C043" w14:textId="77777777" w:rsidR="007956E6" w:rsidRPr="007956E6" w:rsidRDefault="007956E6" w:rsidP="007956E6">
      <w:pPr>
        <w:pStyle w:val="ParagrapheIndent1"/>
        <w:spacing w:after="240"/>
        <w:rPr>
          <w:color w:val="000000"/>
          <w:lang w:val="fr-FR"/>
        </w:rPr>
      </w:pPr>
      <w:r w:rsidRPr="007956E6">
        <w:rPr>
          <w:color w:val="000000"/>
          <w:lang w:val="fr-FR"/>
        </w:rPr>
        <w:t>a) Conditions d'accès aux sites et aux locaux</w:t>
      </w:r>
    </w:p>
    <w:p w14:paraId="7BBA93C4" w14:textId="77777777" w:rsidR="007956E6" w:rsidRPr="007956E6" w:rsidRDefault="007956E6" w:rsidP="007956E6">
      <w:pPr>
        <w:pStyle w:val="ParagrapheIndent1"/>
        <w:spacing w:after="240"/>
        <w:rPr>
          <w:color w:val="000000"/>
          <w:lang w:val="fr-FR"/>
        </w:rPr>
      </w:pPr>
      <w:r w:rsidRPr="007956E6">
        <w:rPr>
          <w:color w:val="000000"/>
          <w:lang w:val="fr-FR"/>
        </w:rPr>
        <w:t>Des autorisations d'accès physiques, adaptées aux prestations réalisées et limitées en durée, seront attribuées aux préposés du Titulaire. Seuls les représentants du Titulaire intervenant quotidiennement sur les sites de l'Organisme pourront bénéficier d'autorisations de longue durée et de moyens d'accès physiques dédiés.</w:t>
      </w:r>
    </w:p>
    <w:p w14:paraId="3FC3C6B5" w14:textId="77777777" w:rsidR="007956E6" w:rsidRPr="007956E6" w:rsidRDefault="007956E6" w:rsidP="007956E6">
      <w:pPr>
        <w:pStyle w:val="ParagrapheIndent1"/>
        <w:spacing w:after="240"/>
        <w:rPr>
          <w:color w:val="000000"/>
          <w:lang w:val="fr-FR"/>
        </w:rPr>
      </w:pPr>
      <w:r w:rsidRPr="007956E6">
        <w:rPr>
          <w:color w:val="000000"/>
          <w:lang w:val="fr-FR"/>
        </w:rPr>
        <w:t>Les interventions du Titulaire doivent être planifiées et effectuées après validation d'un service technique de l'Organisme. Pendant leur présence dans les locaux de l'organisme, les préposés du Titulaire sont assujettis aux règles d'accès et de sécurité aux locaux des visiteurs, établies et communiquées au Titulaire par l'Organisme. Les accès aux locaux techniques font l'objet de dispositions spécifiques en matière de sécurité.</w:t>
      </w:r>
    </w:p>
    <w:p w14:paraId="54AAD503" w14:textId="77777777" w:rsidR="007956E6" w:rsidRPr="007956E6" w:rsidRDefault="007956E6" w:rsidP="007956E6">
      <w:pPr>
        <w:pStyle w:val="ParagrapheIndent1"/>
        <w:spacing w:after="240"/>
        <w:rPr>
          <w:color w:val="000000"/>
          <w:lang w:val="fr-FR"/>
        </w:rPr>
      </w:pPr>
      <w:r w:rsidRPr="007956E6">
        <w:rPr>
          <w:color w:val="000000"/>
          <w:lang w:val="fr-FR"/>
        </w:rPr>
        <w:t>Le Titulaire s'engage à fournir une liste, régulièrement mise à jour, des personnels autorisés à intervenir sur les sites de l'Organisme.</w:t>
      </w:r>
    </w:p>
    <w:p w14:paraId="38BAA3F7" w14:textId="77777777" w:rsidR="007956E6" w:rsidRPr="007956E6" w:rsidRDefault="007956E6" w:rsidP="007956E6">
      <w:pPr>
        <w:pStyle w:val="ParagrapheIndent1"/>
        <w:spacing w:after="240"/>
        <w:rPr>
          <w:color w:val="000000"/>
          <w:lang w:val="fr-FR"/>
        </w:rPr>
      </w:pPr>
      <w:r w:rsidRPr="007956E6">
        <w:rPr>
          <w:color w:val="000000"/>
          <w:lang w:val="fr-FR"/>
        </w:rPr>
        <w:t>Sauf exceptions dument justifiées, l'Organisme veille à la présence effective de l'un de ses préposés qualifiés, pendant la durée d'intervention des personnels du Titulaire, de telle sorte que toute mesure utile puisse être prise en cas d'accident.</w:t>
      </w:r>
    </w:p>
    <w:p w14:paraId="6B310655" w14:textId="77777777" w:rsidR="007956E6" w:rsidRPr="007956E6" w:rsidRDefault="007956E6" w:rsidP="007956E6">
      <w:pPr>
        <w:pStyle w:val="ParagrapheIndent1"/>
        <w:spacing w:after="240"/>
        <w:rPr>
          <w:color w:val="000000"/>
          <w:lang w:val="fr-FR"/>
        </w:rPr>
      </w:pPr>
      <w:r w:rsidRPr="007956E6">
        <w:rPr>
          <w:color w:val="000000"/>
          <w:lang w:val="fr-FR"/>
        </w:rPr>
        <w:t>Chaque intervention du Titulaire doit être tracée au travers d'un bon de passage ou d'un enregistrement dans une main courante.</w:t>
      </w:r>
    </w:p>
    <w:p w14:paraId="52CCCF48" w14:textId="77777777" w:rsidR="007956E6" w:rsidRPr="007956E6" w:rsidRDefault="007956E6" w:rsidP="007956E6">
      <w:pPr>
        <w:pStyle w:val="ParagrapheIndent1"/>
        <w:spacing w:after="240"/>
        <w:rPr>
          <w:color w:val="000000"/>
          <w:lang w:val="fr-FR"/>
        </w:rPr>
      </w:pPr>
      <w:r w:rsidRPr="007956E6">
        <w:rPr>
          <w:color w:val="000000"/>
          <w:lang w:val="fr-FR"/>
        </w:rPr>
        <w:t>b) Confidentialité</w:t>
      </w:r>
    </w:p>
    <w:p w14:paraId="1638E649" w14:textId="77777777" w:rsidR="007956E6" w:rsidRPr="007956E6" w:rsidRDefault="007956E6" w:rsidP="007956E6">
      <w:pPr>
        <w:pStyle w:val="ParagrapheIndent1"/>
        <w:spacing w:after="240"/>
        <w:rPr>
          <w:color w:val="000000"/>
          <w:lang w:val="fr-FR"/>
        </w:rPr>
      </w:pPr>
      <w:r w:rsidRPr="007956E6">
        <w:rPr>
          <w:color w:val="000000"/>
          <w:lang w:val="fr-FR"/>
        </w:rPr>
        <w:t>Les obligations du Titulaire en matière de confidentialité sont détaillées dans l'article 5 du C.C.A.G.-T.I.C et les clauses complémentaires du Cahier des Clauses Administratives Particulières.</w:t>
      </w:r>
    </w:p>
    <w:p w14:paraId="1FE72BEE" w14:textId="77777777" w:rsidR="007956E6" w:rsidRPr="007956E6" w:rsidRDefault="007956E6" w:rsidP="007956E6">
      <w:pPr>
        <w:pStyle w:val="ParagrapheIndent1"/>
        <w:spacing w:after="240"/>
        <w:rPr>
          <w:color w:val="000000"/>
          <w:lang w:val="fr-FR"/>
        </w:rPr>
      </w:pPr>
      <w:r w:rsidRPr="007956E6">
        <w:rPr>
          <w:color w:val="000000"/>
          <w:lang w:val="fr-FR"/>
        </w:rPr>
        <w:t>Le Titulaire s'astreint également à l'application du droit d'en connaître : n'accéder qu'aux documents et informations strictement nécessaires à la réalisation des prestations du marché.</w:t>
      </w:r>
    </w:p>
    <w:p w14:paraId="028CFFCA" w14:textId="77777777" w:rsidR="007956E6" w:rsidRPr="007956E6" w:rsidRDefault="007956E6" w:rsidP="007956E6">
      <w:pPr>
        <w:pStyle w:val="ParagrapheIndent1"/>
        <w:spacing w:after="240"/>
        <w:rPr>
          <w:color w:val="000000"/>
          <w:lang w:val="fr-FR"/>
        </w:rPr>
      </w:pPr>
      <w:r w:rsidRPr="007956E6">
        <w:rPr>
          <w:color w:val="000000"/>
          <w:lang w:val="fr-FR"/>
        </w:rPr>
        <w:t>Le Titulaire est tenu au respect de la réglementation relative à la protection des données nominatives, auxquelles il a accès pour les besoins de l'exécution du marché (loi modifiée n°78-17 du 6 janvier 1978 relative à l'informatique, aux fichiers et aux libertés).</w:t>
      </w:r>
    </w:p>
    <w:p w14:paraId="763D8FF1" w14:textId="77777777" w:rsidR="007956E6" w:rsidRPr="007956E6" w:rsidRDefault="007956E6" w:rsidP="007956E6">
      <w:pPr>
        <w:pStyle w:val="ParagrapheIndent1"/>
        <w:spacing w:after="240"/>
        <w:rPr>
          <w:color w:val="000000"/>
          <w:lang w:val="fr-FR"/>
        </w:rPr>
      </w:pPr>
      <w:r w:rsidRPr="007956E6">
        <w:rPr>
          <w:color w:val="000000"/>
          <w:lang w:val="fr-FR"/>
        </w:rPr>
        <w:t>c) Conditions d'accès au Système d'Information</w:t>
      </w:r>
    </w:p>
    <w:p w14:paraId="32C80D29" w14:textId="77777777" w:rsidR="007956E6" w:rsidRPr="007956E6" w:rsidRDefault="007956E6" w:rsidP="007956E6">
      <w:pPr>
        <w:pStyle w:val="ParagrapheIndent1"/>
        <w:spacing w:after="240"/>
        <w:rPr>
          <w:color w:val="000000"/>
          <w:lang w:val="fr-FR"/>
        </w:rPr>
      </w:pPr>
      <w:r w:rsidRPr="007956E6">
        <w:rPr>
          <w:color w:val="000000"/>
          <w:lang w:val="fr-FR"/>
        </w:rPr>
        <w:lastRenderedPageBreak/>
        <w:t>Des accès au système d'information ne seront fournis aux préposés du Titulaire qu'en cas de justifications valides et en rapport avec les prestations réalisées.</w:t>
      </w:r>
    </w:p>
    <w:p w14:paraId="3FADAAFF" w14:textId="0E2C9D64" w:rsidR="007956E6" w:rsidRDefault="007956E6" w:rsidP="007956E6">
      <w:pPr>
        <w:pStyle w:val="ParagrapheIndent1"/>
        <w:spacing w:after="240"/>
        <w:rPr>
          <w:color w:val="000000"/>
          <w:lang w:val="fr-FR"/>
        </w:rPr>
      </w:pPr>
      <w:r w:rsidRPr="007956E6">
        <w:rPr>
          <w:color w:val="000000"/>
          <w:lang w:val="fr-FR"/>
        </w:rPr>
        <w:t>Les accès aux postes de travail de l'Organisme s'effectuent au travers d'un mécanisme d'authentification forte.</w:t>
      </w:r>
    </w:p>
    <w:p w14:paraId="075DE20D" w14:textId="77777777" w:rsidR="00DE51CB" w:rsidRPr="00DE51CB" w:rsidRDefault="00DE51CB" w:rsidP="00DE51CB">
      <w:pPr>
        <w:rPr>
          <w:lang w:val="fr-FR"/>
        </w:rPr>
      </w:pPr>
    </w:p>
    <w:p w14:paraId="0485CEF5" w14:textId="77777777" w:rsidR="007956E6" w:rsidRPr="007956E6" w:rsidRDefault="007956E6" w:rsidP="007956E6">
      <w:pPr>
        <w:pStyle w:val="ParagrapheIndent1"/>
        <w:spacing w:after="240"/>
        <w:rPr>
          <w:color w:val="000000"/>
          <w:lang w:val="fr-FR"/>
        </w:rPr>
      </w:pPr>
      <w:r w:rsidRPr="007956E6">
        <w:rPr>
          <w:color w:val="000000"/>
          <w:lang w:val="fr-FR"/>
        </w:rPr>
        <w:t>c.1) Protection des données</w:t>
      </w:r>
    </w:p>
    <w:p w14:paraId="1C614A13" w14:textId="77777777" w:rsidR="007956E6" w:rsidRPr="007956E6" w:rsidRDefault="007956E6" w:rsidP="007956E6">
      <w:pPr>
        <w:pStyle w:val="ParagrapheIndent1"/>
        <w:spacing w:after="240"/>
        <w:rPr>
          <w:color w:val="000000"/>
          <w:lang w:val="fr-FR"/>
        </w:rPr>
      </w:pPr>
      <w:r w:rsidRPr="007956E6">
        <w:rPr>
          <w:color w:val="000000"/>
          <w:lang w:val="fr-FR"/>
        </w:rPr>
        <w:t xml:space="preserve">L'attribution des accès est conditionnée au respect des mesures de protection décrites dans la Charte d'Utilisation des Ressources Informatiques en vigueur dans l'Organisme. Un exemplaire de la charte sera remis aux préposés </w:t>
      </w:r>
      <w:proofErr w:type="gramStart"/>
      <w:r w:rsidRPr="007956E6">
        <w:rPr>
          <w:color w:val="000000"/>
          <w:lang w:val="fr-FR"/>
        </w:rPr>
        <w:t>du Titulaire concernés</w:t>
      </w:r>
      <w:proofErr w:type="gramEnd"/>
      <w:r w:rsidRPr="007956E6">
        <w:rPr>
          <w:color w:val="000000"/>
          <w:lang w:val="fr-FR"/>
        </w:rPr>
        <w:t>.</w:t>
      </w:r>
    </w:p>
    <w:p w14:paraId="5B636FCD" w14:textId="77777777" w:rsidR="007956E6" w:rsidRPr="007956E6" w:rsidRDefault="007956E6" w:rsidP="007956E6">
      <w:pPr>
        <w:pStyle w:val="ParagrapheIndent1"/>
        <w:spacing w:after="240"/>
        <w:rPr>
          <w:color w:val="000000"/>
          <w:lang w:val="fr-FR"/>
        </w:rPr>
      </w:pPr>
      <w:r w:rsidRPr="007956E6">
        <w:rPr>
          <w:color w:val="000000"/>
          <w:lang w:val="fr-FR"/>
        </w:rPr>
        <w:t xml:space="preserve">Le Titulaire s'engage à préserver l'intégrité et la confidentialité des données contenues sur les ressources du système d'information mis à disposition. Le Titulaire mettra en place les mesures techniques et organisationnelles préconisées par l'Organisme de nature à empêcher tout accès ou utilisations fraudeuses </w:t>
      </w:r>
    </w:p>
    <w:p w14:paraId="10C4EE75" w14:textId="77777777" w:rsidR="007956E6" w:rsidRDefault="007956E6" w:rsidP="007956E6">
      <w:pPr>
        <w:pStyle w:val="ParagrapheIndent1"/>
        <w:spacing w:after="240"/>
        <w:rPr>
          <w:color w:val="000000"/>
          <w:lang w:val="fr-FR"/>
        </w:rPr>
      </w:pPr>
      <w:r w:rsidRPr="007956E6">
        <w:rPr>
          <w:color w:val="000000"/>
          <w:lang w:val="fr-FR"/>
        </w:rPr>
        <w:t>Le Titulaire s'engage à ne faire aucun autre usage des données que celui pour lequel le présent marché est conclu. Il s'engage à restituer ou effacer l'ensemble des données à l'issu du présent marché.</w:t>
      </w:r>
    </w:p>
    <w:p w14:paraId="6DFCAFF4" w14:textId="77777777" w:rsidR="007956E6" w:rsidRPr="007956E6" w:rsidRDefault="007956E6" w:rsidP="007956E6">
      <w:pPr>
        <w:pStyle w:val="ParagrapheIndent1"/>
        <w:spacing w:after="240"/>
        <w:rPr>
          <w:color w:val="000000"/>
          <w:lang w:val="fr-FR"/>
        </w:rPr>
      </w:pPr>
      <w:r w:rsidRPr="007956E6">
        <w:rPr>
          <w:color w:val="000000"/>
          <w:lang w:val="fr-FR"/>
        </w:rPr>
        <w:t>c.2) Protection des accès distants</w:t>
      </w:r>
    </w:p>
    <w:p w14:paraId="11F71F5A" w14:textId="77777777" w:rsidR="007956E6" w:rsidRPr="007956E6" w:rsidRDefault="007956E6" w:rsidP="007956E6">
      <w:pPr>
        <w:pStyle w:val="ParagrapheIndent1"/>
        <w:spacing w:after="240"/>
        <w:rPr>
          <w:color w:val="000000"/>
          <w:lang w:val="fr-FR"/>
        </w:rPr>
      </w:pPr>
      <w:r w:rsidRPr="007956E6">
        <w:rPr>
          <w:color w:val="000000"/>
          <w:lang w:val="fr-FR"/>
        </w:rPr>
        <w:t>En cas de nécessité d'accès à distance au système d'information de l'Organisme à partir des locaux du Titulaire ou d'un sous-traitant, y compris pour un accès ponctuel, les engagements du Titulaire concernant la télémaintenance devront être formalisés dans un document spécifique intitulé « Sécurité des télémaintenances ». Ils portent notamment sur un accès limité aux seules ressources et informations strictement nécessaires à la télémaintenance et au respect de la confidentialité des données potentiellement accédées.</w:t>
      </w:r>
    </w:p>
    <w:p w14:paraId="507A6EF9" w14:textId="77777777" w:rsidR="007956E6" w:rsidRPr="007956E6" w:rsidRDefault="007956E6" w:rsidP="007956E6">
      <w:pPr>
        <w:pStyle w:val="ParagrapheIndent1"/>
        <w:spacing w:after="240"/>
        <w:rPr>
          <w:color w:val="000000"/>
          <w:lang w:val="fr-FR"/>
        </w:rPr>
      </w:pPr>
      <w:r w:rsidRPr="007956E6">
        <w:rPr>
          <w:color w:val="000000"/>
          <w:lang w:val="fr-FR"/>
        </w:rPr>
        <w:t>c.3) Accès aux composants du SI</w:t>
      </w:r>
    </w:p>
    <w:p w14:paraId="040037E7" w14:textId="77777777" w:rsidR="007956E6" w:rsidRPr="007956E6" w:rsidRDefault="007956E6" w:rsidP="007956E6">
      <w:pPr>
        <w:pStyle w:val="ParagrapheIndent1"/>
        <w:spacing w:after="240"/>
        <w:rPr>
          <w:color w:val="000000"/>
          <w:lang w:val="fr-FR"/>
        </w:rPr>
      </w:pPr>
      <w:r w:rsidRPr="007956E6">
        <w:rPr>
          <w:color w:val="000000"/>
          <w:lang w:val="fr-FR"/>
        </w:rPr>
        <w:t>Toute installation ou modification d'un élément du SI ne peut être réalisée par le Titulaire qu'après validation et sous le contrôle du personnel informatique habilité de l'Organisme.</w:t>
      </w:r>
    </w:p>
    <w:p w14:paraId="176D4C8C" w14:textId="77777777" w:rsidR="007956E6" w:rsidRPr="007956E6" w:rsidRDefault="007956E6" w:rsidP="007956E6">
      <w:pPr>
        <w:pStyle w:val="ParagrapheIndent1"/>
        <w:spacing w:after="240"/>
        <w:rPr>
          <w:color w:val="000000"/>
          <w:lang w:val="fr-FR"/>
        </w:rPr>
      </w:pPr>
      <w:r w:rsidRPr="007956E6">
        <w:rPr>
          <w:color w:val="000000"/>
          <w:lang w:val="fr-FR"/>
        </w:rPr>
        <w:t>Si un intervenant du Titulaire a besoin de se connecter à un système d'exploitation d'un composant du système d'information de l'Organisme, il doit utiliser un compte spécifique permettant de garantir l'imputabilité de ses actions.</w:t>
      </w:r>
    </w:p>
    <w:p w14:paraId="571E501A" w14:textId="77777777" w:rsidR="007956E6" w:rsidRPr="007956E6" w:rsidRDefault="007956E6" w:rsidP="007956E6">
      <w:pPr>
        <w:pStyle w:val="ParagrapheIndent1"/>
        <w:spacing w:after="240"/>
        <w:rPr>
          <w:color w:val="000000"/>
          <w:lang w:val="fr-FR"/>
        </w:rPr>
      </w:pPr>
      <w:r w:rsidRPr="007956E6">
        <w:rPr>
          <w:color w:val="000000"/>
          <w:lang w:val="fr-FR"/>
        </w:rPr>
        <w:t>c.4) Journalisation des accès</w:t>
      </w:r>
    </w:p>
    <w:p w14:paraId="40F3ECF5" w14:textId="77777777" w:rsidR="007956E6" w:rsidRPr="007956E6" w:rsidRDefault="007956E6" w:rsidP="007956E6">
      <w:pPr>
        <w:pStyle w:val="ParagrapheIndent1"/>
        <w:spacing w:after="240"/>
        <w:rPr>
          <w:color w:val="000000"/>
          <w:lang w:val="fr-FR"/>
        </w:rPr>
      </w:pPr>
      <w:r w:rsidRPr="007956E6">
        <w:rPr>
          <w:color w:val="000000"/>
          <w:lang w:val="fr-FR"/>
        </w:rPr>
        <w:t>Les accès et l'utilisation du système d'information font l'objet d'une journalisation. Les journaux d'événements sont confidentiels et accessibles uniquement aux personnels habilités de l'Organisme. Leur exploitation est réalisée de manière périodique selon les dispositions décrites dans la charte.</w:t>
      </w:r>
    </w:p>
    <w:p w14:paraId="68D641FA" w14:textId="77777777" w:rsidR="007956E6" w:rsidRPr="007956E6" w:rsidRDefault="007956E6" w:rsidP="007956E6">
      <w:pPr>
        <w:pStyle w:val="ParagrapheIndent1"/>
        <w:spacing w:after="240"/>
        <w:rPr>
          <w:color w:val="000000"/>
          <w:lang w:val="fr-FR"/>
        </w:rPr>
      </w:pPr>
      <w:r w:rsidRPr="007956E6">
        <w:rPr>
          <w:color w:val="000000"/>
          <w:lang w:val="fr-FR"/>
        </w:rPr>
        <w:t>d) Remontées d'incidents</w:t>
      </w:r>
    </w:p>
    <w:p w14:paraId="7EADFEE4" w14:textId="77777777" w:rsidR="007956E6" w:rsidRPr="007956E6" w:rsidRDefault="007956E6" w:rsidP="007956E6">
      <w:pPr>
        <w:pStyle w:val="ParagrapheIndent1"/>
        <w:spacing w:after="240"/>
        <w:rPr>
          <w:color w:val="000000"/>
          <w:lang w:val="fr-FR"/>
        </w:rPr>
      </w:pPr>
      <w:r w:rsidRPr="007956E6">
        <w:rPr>
          <w:color w:val="000000"/>
          <w:lang w:val="fr-FR"/>
        </w:rPr>
        <w:t>Un préposé du Titulaire qui détecte au cours d'une intervention un incident impactant la sécurité du système d'information doit le signaler sans délai et selon la procédure en vigueur auprès du personnel de l'Organisme présent sur le site.</w:t>
      </w:r>
    </w:p>
    <w:p w14:paraId="74186052" w14:textId="77777777" w:rsidR="007956E6" w:rsidRPr="007956E6" w:rsidRDefault="007956E6" w:rsidP="007956E6">
      <w:pPr>
        <w:pStyle w:val="ParagrapheIndent1"/>
        <w:spacing w:after="240"/>
        <w:rPr>
          <w:color w:val="000000"/>
          <w:lang w:val="fr-FR"/>
        </w:rPr>
      </w:pPr>
      <w:r w:rsidRPr="007956E6">
        <w:rPr>
          <w:color w:val="000000"/>
          <w:lang w:val="fr-FR"/>
        </w:rPr>
        <w:t>e) Fin de la prestation</w:t>
      </w:r>
    </w:p>
    <w:p w14:paraId="66340E6A" w14:textId="77777777" w:rsidR="007956E6" w:rsidRPr="007956E6" w:rsidRDefault="007956E6" w:rsidP="007956E6">
      <w:pPr>
        <w:pStyle w:val="ParagrapheIndent1"/>
        <w:spacing w:after="240"/>
        <w:rPr>
          <w:color w:val="000000"/>
          <w:lang w:val="fr-FR"/>
        </w:rPr>
      </w:pPr>
      <w:r w:rsidRPr="007956E6">
        <w:rPr>
          <w:color w:val="000000"/>
          <w:lang w:val="fr-FR"/>
        </w:rPr>
        <w:t>A chaque fois qu'un salarié ou sous-traitant du Titulaire ne participe plus à la réalisation de la prestation, mais aussi à l'issue du marché, le Titulaire doit restituer au représentant de l'Organisme l'intégralité des moyens d'accès physiques et logiques, la documentation, les données et supports informatiques qui ont pu être remis au cours de la prestation.</w:t>
      </w:r>
    </w:p>
    <w:p w14:paraId="7619F69C" w14:textId="77777777" w:rsidR="007956E6" w:rsidRPr="007956E6" w:rsidRDefault="007956E6" w:rsidP="007956E6">
      <w:pPr>
        <w:pStyle w:val="ParagrapheIndent1"/>
        <w:spacing w:after="240"/>
        <w:rPr>
          <w:color w:val="000000"/>
          <w:lang w:val="fr-FR"/>
        </w:rPr>
      </w:pPr>
      <w:r w:rsidRPr="007956E6">
        <w:rPr>
          <w:color w:val="000000"/>
          <w:lang w:val="fr-FR"/>
        </w:rPr>
        <w:t>L'Organisme modifiera ou supprimera également les identifiants, codes et mots de passe des préposés du Titulaire des systèmes de sécurité physiques et logiques.</w:t>
      </w:r>
    </w:p>
    <w:p w14:paraId="5D16B369" w14:textId="77777777" w:rsidR="007956E6" w:rsidRPr="007956E6" w:rsidRDefault="007956E6" w:rsidP="007956E6">
      <w:pPr>
        <w:pStyle w:val="ParagrapheIndent1"/>
        <w:spacing w:after="240"/>
        <w:rPr>
          <w:color w:val="000000"/>
          <w:lang w:val="fr-FR"/>
        </w:rPr>
      </w:pPr>
      <w:r w:rsidRPr="007956E6">
        <w:rPr>
          <w:color w:val="000000"/>
          <w:lang w:val="fr-FR"/>
        </w:rPr>
        <w:lastRenderedPageBreak/>
        <w:t>f) Sensibilisation - Information</w:t>
      </w:r>
    </w:p>
    <w:p w14:paraId="4AED9CFC" w14:textId="77777777" w:rsidR="007956E6" w:rsidRPr="007956E6" w:rsidRDefault="007956E6" w:rsidP="007956E6">
      <w:pPr>
        <w:pStyle w:val="ParagrapheIndent1"/>
        <w:spacing w:after="240"/>
        <w:rPr>
          <w:color w:val="000000"/>
          <w:lang w:val="fr-FR"/>
        </w:rPr>
      </w:pPr>
      <w:r w:rsidRPr="007956E6">
        <w:rPr>
          <w:color w:val="000000"/>
          <w:lang w:val="fr-FR"/>
        </w:rPr>
        <w:t>Le Titulaire doit informer ses salariés et sous-traitants des obligations de confidentialité et des mesures de sécurité qui s'imposent à lui pour l'exécution du marché. Il doit s'assurer du respect de ces obligations par ses sous-traitants.</w:t>
      </w:r>
    </w:p>
    <w:p w14:paraId="18AC4139" w14:textId="77777777" w:rsidR="007956E6" w:rsidRPr="007956E6" w:rsidRDefault="007956E6" w:rsidP="007956E6">
      <w:pPr>
        <w:pStyle w:val="ParagrapheIndent1"/>
        <w:spacing w:after="240"/>
        <w:rPr>
          <w:color w:val="000000"/>
          <w:lang w:val="fr-FR"/>
        </w:rPr>
      </w:pPr>
      <w:r w:rsidRPr="007956E6">
        <w:rPr>
          <w:color w:val="000000"/>
          <w:lang w:val="fr-FR"/>
        </w:rPr>
        <w:t>A cet effet, le Titulaire doit remettre systématiquement un exemplaire du « livret de Sécurité du prestataire » à chaque intervenant. Ce livret joint au Dossier de Consultation des Entreprises est opposable au Titulaire et a valeur contractuelle.</w:t>
      </w:r>
    </w:p>
    <w:p w14:paraId="234EDABC" w14:textId="77777777" w:rsidR="007956E6" w:rsidRPr="007956E6" w:rsidRDefault="007956E6" w:rsidP="007956E6">
      <w:pPr>
        <w:pStyle w:val="ParagrapheIndent1"/>
        <w:spacing w:after="240"/>
        <w:rPr>
          <w:color w:val="000000"/>
          <w:lang w:val="fr-FR"/>
        </w:rPr>
      </w:pPr>
      <w:r w:rsidRPr="007956E6">
        <w:rPr>
          <w:color w:val="000000"/>
          <w:lang w:val="fr-FR"/>
        </w:rPr>
        <w:t>g) Sanctions applicables</w:t>
      </w:r>
    </w:p>
    <w:p w14:paraId="232A2C86" w14:textId="77777777" w:rsidR="007956E6" w:rsidRPr="007956E6" w:rsidRDefault="007956E6" w:rsidP="007956E6">
      <w:pPr>
        <w:pStyle w:val="ParagrapheIndent1"/>
        <w:spacing w:after="240"/>
        <w:rPr>
          <w:color w:val="000000"/>
          <w:lang w:val="fr-FR"/>
        </w:rPr>
      </w:pPr>
      <w:r w:rsidRPr="007956E6">
        <w:rPr>
          <w:color w:val="000000"/>
          <w:lang w:val="fr-FR"/>
        </w:rPr>
        <w:t>En cas de manquement par le Titulaire, ses préposés et/ou ses sous-traitants, aux obligations précitées, sont applicables l'ensemble des sanctions prévues au présent marché.</w:t>
      </w:r>
    </w:p>
    <w:p w14:paraId="23FADC6F" w14:textId="77777777" w:rsidR="007956E6" w:rsidRPr="007956E6" w:rsidRDefault="007956E6" w:rsidP="007956E6">
      <w:pPr>
        <w:pStyle w:val="ParagrapheIndent1"/>
        <w:rPr>
          <w:color w:val="000000"/>
          <w:lang w:val="fr-FR"/>
        </w:rPr>
      </w:pPr>
      <w:r w:rsidRPr="007956E6">
        <w:rPr>
          <w:color w:val="000000"/>
          <w:lang w:val="fr-FR"/>
        </w:rPr>
        <w:t>Au surplus, et pendant toute la durée du marché, en cas de manquements aux règles de sécurité, l'Organisme se réserve le droit de demander de manière motivée la récusation des personnels du Titulaire concerné. Le Titulaire doit alors procéder au remplacement des personnels dont la récusation est demandée en proposant, sans délai, un personnel de remplacement de qualifications et de compétences équivalents.</w:t>
      </w:r>
    </w:p>
    <w:p w14:paraId="69E75A4D" w14:textId="77777777" w:rsidR="0067677D" w:rsidRDefault="009C75F0">
      <w:pPr>
        <w:pStyle w:val="ParagrapheIndent1"/>
        <w:spacing w:after="240" w:line="232" w:lineRule="exact"/>
        <w:jc w:val="both"/>
        <w:rPr>
          <w:color w:val="000000"/>
          <w:lang w:val="fr-FR"/>
        </w:rPr>
      </w:pPr>
      <w:r>
        <w:rPr>
          <w:color w:val="000000"/>
          <w:lang w:val="fr-FR"/>
        </w:rPr>
        <w:t> </w:t>
      </w:r>
    </w:p>
    <w:p w14:paraId="6B801CDA" w14:textId="77777777" w:rsidR="0067677D" w:rsidRDefault="009C75F0">
      <w:pPr>
        <w:pStyle w:val="Titre1"/>
        <w:rPr>
          <w:rFonts w:ascii="Trebuchet MS" w:eastAsia="Trebuchet MS" w:hAnsi="Trebuchet MS" w:cs="Trebuchet MS"/>
          <w:color w:val="000000"/>
          <w:sz w:val="28"/>
          <w:lang w:val="fr-FR"/>
        </w:rPr>
      </w:pPr>
      <w:bookmarkStart w:id="108" w:name="ArtL1_CCAP-1-A38"/>
      <w:bookmarkStart w:id="109" w:name="_Toc256000055"/>
      <w:bookmarkEnd w:id="108"/>
      <w:r>
        <w:rPr>
          <w:rFonts w:ascii="Trebuchet MS" w:eastAsia="Trebuchet MS" w:hAnsi="Trebuchet MS" w:cs="Trebuchet MS"/>
          <w:color w:val="000000"/>
          <w:sz w:val="28"/>
          <w:lang w:val="fr-FR"/>
        </w:rPr>
        <w:t>19 - Dérogations</w:t>
      </w:r>
      <w:bookmarkEnd w:id="109"/>
    </w:p>
    <w:p w14:paraId="2CDFD214" w14:textId="77777777" w:rsidR="0067677D" w:rsidRDefault="009C75F0">
      <w:pPr>
        <w:pStyle w:val="ParagrapheIndent1"/>
        <w:spacing w:line="232" w:lineRule="exact"/>
        <w:jc w:val="both"/>
        <w:rPr>
          <w:color w:val="000000"/>
          <w:lang w:val="fr-FR"/>
        </w:rPr>
      </w:pPr>
      <w:r w:rsidRPr="00503C86">
        <w:rPr>
          <w:color w:val="000000"/>
          <w:lang w:val="fr-FR"/>
        </w:rPr>
        <w:t xml:space="preserve">- </w:t>
      </w:r>
      <w:r w:rsidR="00C26061" w:rsidRPr="00C26061">
        <w:rPr>
          <w:color w:val="000000"/>
          <w:lang w:val="fr-FR"/>
        </w:rPr>
        <w:t>L’article 4.1 du CCAP déroge aux articles 18 et 18.2 du CCAG – Travaux</w:t>
      </w:r>
    </w:p>
    <w:p w14:paraId="218B1EE9" w14:textId="77777777" w:rsidR="00C26061" w:rsidRDefault="00C26061" w:rsidP="00C26061">
      <w:pPr>
        <w:pStyle w:val="ParagrapheIndent1"/>
        <w:spacing w:line="232" w:lineRule="exact"/>
        <w:jc w:val="both"/>
        <w:rPr>
          <w:color w:val="000000"/>
          <w:lang w:val="fr-FR"/>
        </w:rPr>
      </w:pPr>
      <w:r w:rsidRPr="00503C86">
        <w:rPr>
          <w:color w:val="000000"/>
          <w:lang w:val="fr-FR"/>
        </w:rPr>
        <w:t xml:space="preserve">- L'article 5.2 du CCAP déroge </w:t>
      </w:r>
      <w:r w:rsidRPr="00C26061">
        <w:rPr>
          <w:color w:val="000000"/>
          <w:lang w:val="fr-FR"/>
        </w:rPr>
        <w:t>aux articles</w:t>
      </w:r>
      <w:r w:rsidRPr="00503C86">
        <w:rPr>
          <w:color w:val="000000"/>
          <w:lang w:val="fr-FR"/>
        </w:rPr>
        <w:t xml:space="preserve"> 9 </w:t>
      </w:r>
      <w:r>
        <w:rPr>
          <w:color w:val="000000"/>
          <w:lang w:val="fr-FR"/>
        </w:rPr>
        <w:t xml:space="preserve">et 10.5 </w:t>
      </w:r>
      <w:r w:rsidRPr="00503C86">
        <w:rPr>
          <w:color w:val="000000"/>
          <w:lang w:val="fr-FR"/>
        </w:rPr>
        <w:t xml:space="preserve">du CCAG </w:t>
      </w:r>
      <w:r>
        <w:rPr>
          <w:color w:val="000000"/>
          <w:lang w:val="fr-FR"/>
        </w:rPr>
        <w:t>–</w:t>
      </w:r>
      <w:r w:rsidRPr="00503C86">
        <w:rPr>
          <w:color w:val="000000"/>
          <w:lang w:val="fr-FR"/>
        </w:rPr>
        <w:t xml:space="preserve"> Travaux</w:t>
      </w:r>
    </w:p>
    <w:p w14:paraId="712D9BB8" w14:textId="77777777" w:rsidR="0067677D" w:rsidRPr="00503C86" w:rsidRDefault="009C75F0">
      <w:pPr>
        <w:pStyle w:val="ParagrapheIndent1"/>
        <w:spacing w:line="232" w:lineRule="exact"/>
        <w:jc w:val="both"/>
        <w:rPr>
          <w:color w:val="000000"/>
          <w:lang w:val="fr-FR"/>
        </w:rPr>
      </w:pPr>
      <w:r w:rsidRPr="00503C86">
        <w:rPr>
          <w:color w:val="000000"/>
          <w:lang w:val="fr-FR"/>
        </w:rPr>
        <w:t>- L'article 14.1 du CCAP déroge à l'article 19.2.3 du CCAG - Travaux</w:t>
      </w:r>
    </w:p>
    <w:p w14:paraId="7DBBE231" w14:textId="77777777" w:rsidR="0067677D" w:rsidRPr="00503C86" w:rsidRDefault="009C75F0">
      <w:pPr>
        <w:pStyle w:val="ParagrapheIndent1"/>
        <w:spacing w:line="232" w:lineRule="exact"/>
        <w:jc w:val="both"/>
        <w:rPr>
          <w:color w:val="000000"/>
          <w:lang w:val="fr-FR"/>
        </w:rPr>
      </w:pPr>
      <w:r w:rsidRPr="00503C86">
        <w:rPr>
          <w:color w:val="000000"/>
          <w:lang w:val="fr-FR"/>
        </w:rPr>
        <w:t>- L'article 14.1 du CCAP déroge à l'article 19.2.1 du CCAG - Travaux</w:t>
      </w:r>
    </w:p>
    <w:p w14:paraId="2BE177D9" w14:textId="77777777" w:rsidR="0067677D" w:rsidRPr="00503C86" w:rsidRDefault="009C75F0">
      <w:pPr>
        <w:pStyle w:val="ParagrapheIndent1"/>
        <w:spacing w:line="232" w:lineRule="exact"/>
        <w:jc w:val="both"/>
        <w:rPr>
          <w:color w:val="000000"/>
          <w:lang w:val="fr-FR"/>
        </w:rPr>
      </w:pPr>
      <w:r w:rsidRPr="00503C86">
        <w:rPr>
          <w:color w:val="000000"/>
          <w:lang w:val="fr-FR"/>
        </w:rPr>
        <w:t>- L'article 14.1 du CCAP déroge à l'article 19.2.2 du CCAG - Travaux</w:t>
      </w:r>
    </w:p>
    <w:p w14:paraId="03BF9807" w14:textId="77777777" w:rsidR="0067677D" w:rsidRPr="00503C86" w:rsidRDefault="009C75F0">
      <w:pPr>
        <w:pStyle w:val="ParagrapheIndent1"/>
        <w:spacing w:line="232" w:lineRule="exact"/>
        <w:jc w:val="both"/>
        <w:rPr>
          <w:color w:val="000000"/>
          <w:lang w:val="fr-FR"/>
        </w:rPr>
      </w:pPr>
      <w:r w:rsidRPr="00503C86">
        <w:rPr>
          <w:color w:val="000000"/>
          <w:lang w:val="fr-FR"/>
        </w:rPr>
        <w:t>- L'article 14.1 du CCAP déroge à l'article 19.</w:t>
      </w:r>
      <w:r w:rsidR="002E3721" w:rsidRPr="00503C86">
        <w:rPr>
          <w:color w:val="000000"/>
          <w:lang w:val="fr-FR"/>
        </w:rPr>
        <w:t>3</w:t>
      </w:r>
      <w:r w:rsidRPr="00503C86">
        <w:rPr>
          <w:color w:val="000000"/>
          <w:lang w:val="fr-FR"/>
        </w:rPr>
        <w:t xml:space="preserve"> du CCAG - Travaux</w:t>
      </w:r>
    </w:p>
    <w:p w14:paraId="6837F000" w14:textId="77777777" w:rsidR="0067677D" w:rsidRPr="00503C86" w:rsidRDefault="009C75F0">
      <w:pPr>
        <w:pStyle w:val="ParagrapheIndent1"/>
        <w:spacing w:line="232" w:lineRule="exact"/>
        <w:jc w:val="both"/>
        <w:rPr>
          <w:color w:val="000000"/>
          <w:lang w:val="fr-FR"/>
        </w:rPr>
      </w:pPr>
      <w:r w:rsidRPr="00503C86">
        <w:rPr>
          <w:color w:val="000000"/>
          <w:lang w:val="fr-FR"/>
        </w:rPr>
        <w:t>- L'article 16.1 du CCAP déroge à l'article 50.4 du CCAG - Travaux</w:t>
      </w:r>
    </w:p>
    <w:p w14:paraId="44FF1753" w14:textId="77777777" w:rsidR="00503C86" w:rsidRDefault="00503C86" w:rsidP="00503C86">
      <w:pPr>
        <w:pStyle w:val="ParagrapheIndent1"/>
        <w:spacing w:line="232" w:lineRule="exact"/>
        <w:jc w:val="both"/>
        <w:rPr>
          <w:color w:val="000000"/>
          <w:lang w:val="fr-FR"/>
        </w:rPr>
      </w:pPr>
      <w:r w:rsidRPr="00503C86">
        <w:rPr>
          <w:color w:val="000000"/>
          <w:lang w:val="fr-FR"/>
        </w:rPr>
        <w:t>- L'article 16.1 du CCAP déroge à l'article 52.4 du CCAG - Travaux</w:t>
      </w:r>
    </w:p>
    <w:p w14:paraId="092EB781" w14:textId="77777777" w:rsidR="0067677D" w:rsidRDefault="0067677D">
      <w:pPr>
        <w:pStyle w:val="ParagrapheIndent1"/>
        <w:spacing w:line="232" w:lineRule="exact"/>
        <w:jc w:val="both"/>
        <w:rPr>
          <w:color w:val="000000"/>
          <w:lang w:val="fr-FR"/>
        </w:rPr>
      </w:pPr>
    </w:p>
    <w:sectPr w:rsidR="0067677D">
      <w:footerReference w:type="default" r:id="rId12"/>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7D2C3D" w14:textId="77777777" w:rsidR="00A22628" w:rsidRDefault="00A22628">
      <w:r>
        <w:separator/>
      </w:r>
    </w:p>
  </w:endnote>
  <w:endnote w:type="continuationSeparator" w:id="0">
    <w:p w14:paraId="58E33F4D" w14:textId="77777777" w:rsidR="00A22628" w:rsidRDefault="00A22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659B4" w14:textId="77777777" w:rsidR="00A22628" w:rsidRDefault="00A22628">
    <w:pPr>
      <w:spacing w:line="240" w:lineRule="exact"/>
    </w:pPr>
  </w:p>
  <w:tbl>
    <w:tblPr>
      <w:tblW w:w="0" w:type="auto"/>
      <w:tblLayout w:type="fixed"/>
      <w:tblLook w:val="04A0" w:firstRow="1" w:lastRow="0" w:firstColumn="1" w:lastColumn="0" w:noHBand="0" w:noVBand="1"/>
    </w:tblPr>
    <w:tblGrid>
      <w:gridCol w:w="5220"/>
      <w:gridCol w:w="4400"/>
    </w:tblGrid>
    <w:tr w:rsidR="00A22628" w14:paraId="5AAE04D6" w14:textId="77777777">
      <w:trPr>
        <w:trHeight w:val="245"/>
      </w:trPr>
      <w:tc>
        <w:tcPr>
          <w:tcW w:w="5220" w:type="dxa"/>
          <w:tcMar>
            <w:top w:w="0" w:type="dxa"/>
            <w:left w:w="0" w:type="dxa"/>
            <w:bottom w:w="0" w:type="dxa"/>
            <w:right w:w="0" w:type="dxa"/>
          </w:tcMar>
          <w:vAlign w:val="center"/>
        </w:tcPr>
        <w:p w14:paraId="53DC224F" w14:textId="77777777" w:rsidR="00A22628" w:rsidRDefault="00A22628">
          <w:pPr>
            <w:pStyle w:val="PiedDePage"/>
            <w:rPr>
              <w:color w:val="000000"/>
              <w:lang w:val="fr-FR"/>
            </w:rPr>
          </w:pPr>
          <w:r>
            <w:rPr>
              <w:color w:val="000000"/>
              <w:lang w:val="fr-FR"/>
            </w:rPr>
            <w:t>Consultation n°: 24.746.33</w:t>
          </w:r>
        </w:p>
      </w:tc>
      <w:tc>
        <w:tcPr>
          <w:tcW w:w="4400" w:type="dxa"/>
          <w:tcMar>
            <w:top w:w="0" w:type="dxa"/>
            <w:left w:w="0" w:type="dxa"/>
            <w:bottom w:w="0" w:type="dxa"/>
            <w:right w:w="0" w:type="dxa"/>
          </w:tcMar>
          <w:vAlign w:val="center"/>
        </w:tcPr>
        <w:p w14:paraId="3F1D1B53" w14:textId="063803BE" w:rsidR="00A22628" w:rsidRDefault="00A22628">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AA0DFC">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AA0DFC">
            <w:rPr>
              <w:noProof/>
              <w:color w:val="000000"/>
              <w:lang w:val="fr-FR"/>
            </w:rPr>
            <w:t>18</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251041" w14:textId="77777777" w:rsidR="00A22628" w:rsidRDefault="00A22628">
      <w:r>
        <w:separator/>
      </w:r>
    </w:p>
  </w:footnote>
  <w:footnote w:type="continuationSeparator" w:id="0">
    <w:p w14:paraId="752AAD5A" w14:textId="77777777" w:rsidR="00A22628" w:rsidRDefault="00A226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00000001"/>
    <w:lvl w:ilvl="0" w:tplc="70B68FF0">
      <w:start w:val="1"/>
      <w:numFmt w:val="bullet"/>
      <w:lvlText w:val=""/>
      <w:lvlJc w:val="left"/>
      <w:pPr>
        <w:ind w:left="720" w:hanging="360"/>
      </w:pPr>
      <w:rPr>
        <w:rFonts w:ascii="Symbol" w:hAnsi="Symbol"/>
      </w:rPr>
    </w:lvl>
    <w:lvl w:ilvl="1" w:tplc="539E38D4">
      <w:start w:val="1"/>
      <w:numFmt w:val="bullet"/>
      <w:lvlText w:val="o"/>
      <w:lvlJc w:val="left"/>
      <w:pPr>
        <w:tabs>
          <w:tab w:val="num" w:pos="1440"/>
        </w:tabs>
        <w:ind w:left="1440" w:hanging="360"/>
      </w:pPr>
      <w:rPr>
        <w:rFonts w:ascii="Courier New" w:hAnsi="Courier New"/>
      </w:rPr>
    </w:lvl>
    <w:lvl w:ilvl="2" w:tplc="ABD46426">
      <w:start w:val="1"/>
      <w:numFmt w:val="bullet"/>
      <w:lvlText w:val=""/>
      <w:lvlJc w:val="left"/>
      <w:pPr>
        <w:tabs>
          <w:tab w:val="num" w:pos="2160"/>
        </w:tabs>
        <w:ind w:left="2160" w:hanging="360"/>
      </w:pPr>
      <w:rPr>
        <w:rFonts w:ascii="Wingdings" w:hAnsi="Wingdings"/>
      </w:rPr>
    </w:lvl>
    <w:lvl w:ilvl="3" w:tplc="5A42FDD0">
      <w:start w:val="1"/>
      <w:numFmt w:val="bullet"/>
      <w:lvlText w:val=""/>
      <w:lvlJc w:val="left"/>
      <w:pPr>
        <w:tabs>
          <w:tab w:val="num" w:pos="2880"/>
        </w:tabs>
        <w:ind w:left="2880" w:hanging="360"/>
      </w:pPr>
      <w:rPr>
        <w:rFonts w:ascii="Symbol" w:hAnsi="Symbol"/>
      </w:rPr>
    </w:lvl>
    <w:lvl w:ilvl="4" w:tplc="DAAA634C">
      <w:start w:val="1"/>
      <w:numFmt w:val="bullet"/>
      <w:lvlText w:val="o"/>
      <w:lvlJc w:val="left"/>
      <w:pPr>
        <w:tabs>
          <w:tab w:val="num" w:pos="3600"/>
        </w:tabs>
        <w:ind w:left="3600" w:hanging="360"/>
      </w:pPr>
      <w:rPr>
        <w:rFonts w:ascii="Courier New" w:hAnsi="Courier New"/>
      </w:rPr>
    </w:lvl>
    <w:lvl w:ilvl="5" w:tplc="CC9E70A8">
      <w:start w:val="1"/>
      <w:numFmt w:val="bullet"/>
      <w:lvlText w:val=""/>
      <w:lvlJc w:val="left"/>
      <w:pPr>
        <w:tabs>
          <w:tab w:val="num" w:pos="4320"/>
        </w:tabs>
        <w:ind w:left="4320" w:hanging="360"/>
      </w:pPr>
      <w:rPr>
        <w:rFonts w:ascii="Wingdings" w:hAnsi="Wingdings"/>
      </w:rPr>
    </w:lvl>
    <w:lvl w:ilvl="6" w:tplc="6A38664A">
      <w:start w:val="1"/>
      <w:numFmt w:val="bullet"/>
      <w:lvlText w:val=""/>
      <w:lvlJc w:val="left"/>
      <w:pPr>
        <w:tabs>
          <w:tab w:val="num" w:pos="5040"/>
        </w:tabs>
        <w:ind w:left="5040" w:hanging="360"/>
      </w:pPr>
      <w:rPr>
        <w:rFonts w:ascii="Symbol" w:hAnsi="Symbol"/>
      </w:rPr>
    </w:lvl>
    <w:lvl w:ilvl="7" w:tplc="AA24B184">
      <w:start w:val="1"/>
      <w:numFmt w:val="bullet"/>
      <w:lvlText w:val="o"/>
      <w:lvlJc w:val="left"/>
      <w:pPr>
        <w:tabs>
          <w:tab w:val="num" w:pos="5760"/>
        </w:tabs>
        <w:ind w:left="5760" w:hanging="360"/>
      </w:pPr>
      <w:rPr>
        <w:rFonts w:ascii="Courier New" w:hAnsi="Courier New"/>
      </w:rPr>
    </w:lvl>
    <w:lvl w:ilvl="8" w:tplc="B8D677F8">
      <w:start w:val="1"/>
      <w:numFmt w:val="bullet"/>
      <w:lvlText w:val=""/>
      <w:lvlJc w:val="left"/>
      <w:pPr>
        <w:tabs>
          <w:tab w:val="num" w:pos="6480"/>
        </w:tabs>
        <w:ind w:left="6480" w:hanging="360"/>
      </w:pPr>
      <w:rPr>
        <w:rFonts w:ascii="Wingdings" w:hAnsi="Wingdings"/>
      </w:rPr>
    </w:lvl>
  </w:abstractNum>
  <w:abstractNum w:abstractNumId="1" w15:restartNumberingAfterBreak="0">
    <w:nsid w:val="39C332DB"/>
    <w:multiLevelType w:val="hybridMultilevel"/>
    <w:tmpl w:val="C66A4AD2"/>
    <w:lvl w:ilvl="0" w:tplc="3E023B64">
      <w:numFmt w:val="bullet"/>
      <w:lvlText w:val="-"/>
      <w:lvlJc w:val="left"/>
      <w:pPr>
        <w:ind w:left="380" w:hanging="360"/>
      </w:pPr>
      <w:rPr>
        <w:rFonts w:ascii="Trebuchet MS" w:eastAsia="Trebuchet MS" w:hAnsi="Trebuchet MS" w:cs="Trebuchet MS"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 w15:restartNumberingAfterBreak="0">
    <w:nsid w:val="44702EA8"/>
    <w:multiLevelType w:val="multilevel"/>
    <w:tmpl w:val="7A56A19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49EC2ED4"/>
    <w:multiLevelType w:val="hybridMultilevel"/>
    <w:tmpl w:val="B648784A"/>
    <w:lvl w:ilvl="0" w:tplc="9B8251B0">
      <w:start w:val="1"/>
      <w:numFmt w:val="bullet"/>
      <w:lvlText w:val="-"/>
      <w:lvlJc w:val="left"/>
      <w:pPr>
        <w:ind w:left="720" w:hanging="360"/>
      </w:pPr>
      <w:rPr>
        <w:rFonts w:ascii="Times New Roman" w:eastAsia="Trebuchet MS" w:hAnsi="Times New Roman" w:cs="Times New Roman" w:hint="default"/>
      </w:rPr>
    </w:lvl>
    <w:lvl w:ilvl="1" w:tplc="075CBAE2">
      <w:start w:val="36"/>
      <w:numFmt w:val="bullet"/>
      <w:lvlText w:val="-"/>
      <w:lvlJc w:val="left"/>
      <w:pPr>
        <w:ind w:left="1440" w:hanging="360"/>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314CBC"/>
    <w:multiLevelType w:val="hybridMultilevel"/>
    <w:tmpl w:val="15E2C46A"/>
    <w:lvl w:ilvl="0" w:tplc="040C000B">
      <w:start w:val="1"/>
      <w:numFmt w:val="bullet"/>
      <w:lvlText w:val=""/>
      <w:lvlJc w:val="left"/>
      <w:pPr>
        <w:ind w:left="760" w:hanging="360"/>
      </w:pPr>
      <w:rPr>
        <w:rFonts w:ascii="Wingdings" w:hAnsi="Wingdings"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5" w15:restartNumberingAfterBreak="0">
    <w:nsid w:val="562108F2"/>
    <w:multiLevelType w:val="hybridMultilevel"/>
    <w:tmpl w:val="E7C8811A"/>
    <w:lvl w:ilvl="0" w:tplc="3336065C">
      <w:numFmt w:val="bullet"/>
      <w:lvlText w:val="•"/>
      <w:lvlJc w:val="left"/>
      <w:pPr>
        <w:ind w:left="1080" w:hanging="720"/>
      </w:pPr>
      <w:rPr>
        <w:rFonts w:ascii="Trebuchet MS" w:eastAsia="Times New Roman" w:hAnsi="Trebuchet M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8614597"/>
    <w:multiLevelType w:val="hybridMultilevel"/>
    <w:tmpl w:val="EDF6A470"/>
    <w:lvl w:ilvl="0" w:tplc="383E1C24">
      <w:start w:val="1"/>
      <w:numFmt w:val="bullet"/>
      <w:lvlText w:val="-"/>
      <w:lvlJc w:val="left"/>
      <w:pPr>
        <w:ind w:left="1120" w:hanging="360"/>
      </w:pPr>
      <w:rPr>
        <w:rFonts w:ascii="Times New Roman" w:eastAsia="Times New Roman" w:hAnsi="Times New Roman" w:cs="Times New Roman" w:hint="default"/>
      </w:rPr>
    </w:lvl>
    <w:lvl w:ilvl="1" w:tplc="040C0003" w:tentative="1">
      <w:start w:val="1"/>
      <w:numFmt w:val="bullet"/>
      <w:lvlText w:val="o"/>
      <w:lvlJc w:val="left"/>
      <w:pPr>
        <w:ind w:left="1840" w:hanging="360"/>
      </w:pPr>
      <w:rPr>
        <w:rFonts w:ascii="Courier New" w:hAnsi="Courier New" w:cs="Courier New" w:hint="default"/>
      </w:rPr>
    </w:lvl>
    <w:lvl w:ilvl="2" w:tplc="040C0005" w:tentative="1">
      <w:start w:val="1"/>
      <w:numFmt w:val="bullet"/>
      <w:lvlText w:val=""/>
      <w:lvlJc w:val="left"/>
      <w:pPr>
        <w:ind w:left="2560" w:hanging="360"/>
      </w:pPr>
      <w:rPr>
        <w:rFonts w:ascii="Wingdings" w:hAnsi="Wingdings" w:hint="default"/>
      </w:rPr>
    </w:lvl>
    <w:lvl w:ilvl="3" w:tplc="040C0001" w:tentative="1">
      <w:start w:val="1"/>
      <w:numFmt w:val="bullet"/>
      <w:lvlText w:val=""/>
      <w:lvlJc w:val="left"/>
      <w:pPr>
        <w:ind w:left="3280" w:hanging="360"/>
      </w:pPr>
      <w:rPr>
        <w:rFonts w:ascii="Symbol" w:hAnsi="Symbol" w:hint="default"/>
      </w:rPr>
    </w:lvl>
    <w:lvl w:ilvl="4" w:tplc="040C0003" w:tentative="1">
      <w:start w:val="1"/>
      <w:numFmt w:val="bullet"/>
      <w:lvlText w:val="o"/>
      <w:lvlJc w:val="left"/>
      <w:pPr>
        <w:ind w:left="4000" w:hanging="360"/>
      </w:pPr>
      <w:rPr>
        <w:rFonts w:ascii="Courier New" w:hAnsi="Courier New" w:cs="Courier New" w:hint="default"/>
      </w:rPr>
    </w:lvl>
    <w:lvl w:ilvl="5" w:tplc="040C0005" w:tentative="1">
      <w:start w:val="1"/>
      <w:numFmt w:val="bullet"/>
      <w:lvlText w:val=""/>
      <w:lvlJc w:val="left"/>
      <w:pPr>
        <w:ind w:left="4720" w:hanging="360"/>
      </w:pPr>
      <w:rPr>
        <w:rFonts w:ascii="Wingdings" w:hAnsi="Wingdings" w:hint="default"/>
      </w:rPr>
    </w:lvl>
    <w:lvl w:ilvl="6" w:tplc="040C0001" w:tentative="1">
      <w:start w:val="1"/>
      <w:numFmt w:val="bullet"/>
      <w:lvlText w:val=""/>
      <w:lvlJc w:val="left"/>
      <w:pPr>
        <w:ind w:left="5440" w:hanging="360"/>
      </w:pPr>
      <w:rPr>
        <w:rFonts w:ascii="Symbol" w:hAnsi="Symbol" w:hint="default"/>
      </w:rPr>
    </w:lvl>
    <w:lvl w:ilvl="7" w:tplc="040C0003" w:tentative="1">
      <w:start w:val="1"/>
      <w:numFmt w:val="bullet"/>
      <w:lvlText w:val="o"/>
      <w:lvlJc w:val="left"/>
      <w:pPr>
        <w:ind w:left="6160" w:hanging="360"/>
      </w:pPr>
      <w:rPr>
        <w:rFonts w:ascii="Courier New" w:hAnsi="Courier New" w:cs="Courier New" w:hint="default"/>
      </w:rPr>
    </w:lvl>
    <w:lvl w:ilvl="8" w:tplc="040C0005" w:tentative="1">
      <w:start w:val="1"/>
      <w:numFmt w:val="bullet"/>
      <w:lvlText w:val=""/>
      <w:lvlJc w:val="left"/>
      <w:pPr>
        <w:ind w:left="6880" w:hanging="360"/>
      </w:pPr>
      <w:rPr>
        <w:rFonts w:ascii="Wingdings" w:hAnsi="Wingdings" w:hint="default"/>
      </w:rPr>
    </w:lvl>
  </w:abstractNum>
  <w:num w:numId="1">
    <w:abstractNumId w:val="0"/>
  </w:num>
  <w:num w:numId="2">
    <w:abstractNumId w:val="1"/>
  </w:num>
  <w:num w:numId="3">
    <w:abstractNumId w:val="5"/>
  </w:num>
  <w:num w:numId="4">
    <w:abstractNumId w:val="2"/>
  </w:num>
  <w:num w:numId="5">
    <w:abstractNumId w:val="3"/>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77D"/>
    <w:rsid w:val="000027B4"/>
    <w:rsid w:val="00032EDD"/>
    <w:rsid w:val="00045A01"/>
    <w:rsid w:val="00092245"/>
    <w:rsid w:val="000C2395"/>
    <w:rsid w:val="00121863"/>
    <w:rsid w:val="001761E9"/>
    <w:rsid w:val="00193EEF"/>
    <w:rsid w:val="001F4273"/>
    <w:rsid w:val="0020233B"/>
    <w:rsid w:val="00266BF0"/>
    <w:rsid w:val="002C5477"/>
    <w:rsid w:val="002E3721"/>
    <w:rsid w:val="00334B36"/>
    <w:rsid w:val="00360B1F"/>
    <w:rsid w:val="00463420"/>
    <w:rsid w:val="004830FD"/>
    <w:rsid w:val="004C4235"/>
    <w:rsid w:val="00503A52"/>
    <w:rsid w:val="00503C86"/>
    <w:rsid w:val="00507458"/>
    <w:rsid w:val="0053562D"/>
    <w:rsid w:val="00586347"/>
    <w:rsid w:val="005C1429"/>
    <w:rsid w:val="006046C9"/>
    <w:rsid w:val="00673AC5"/>
    <w:rsid w:val="0067677D"/>
    <w:rsid w:val="007141A7"/>
    <w:rsid w:val="00717306"/>
    <w:rsid w:val="00720882"/>
    <w:rsid w:val="00773FF8"/>
    <w:rsid w:val="007956E6"/>
    <w:rsid w:val="007A3834"/>
    <w:rsid w:val="007B0080"/>
    <w:rsid w:val="007D7059"/>
    <w:rsid w:val="00812C62"/>
    <w:rsid w:val="00826C8C"/>
    <w:rsid w:val="0083582C"/>
    <w:rsid w:val="00895509"/>
    <w:rsid w:val="008F0D81"/>
    <w:rsid w:val="009058DE"/>
    <w:rsid w:val="009216C1"/>
    <w:rsid w:val="009644DF"/>
    <w:rsid w:val="009C75F0"/>
    <w:rsid w:val="00A22628"/>
    <w:rsid w:val="00A24677"/>
    <w:rsid w:val="00A65F2F"/>
    <w:rsid w:val="00AA0DFC"/>
    <w:rsid w:val="00AE59E8"/>
    <w:rsid w:val="00B174E9"/>
    <w:rsid w:val="00B53C12"/>
    <w:rsid w:val="00B62F32"/>
    <w:rsid w:val="00B80618"/>
    <w:rsid w:val="00B87398"/>
    <w:rsid w:val="00B974AD"/>
    <w:rsid w:val="00BC184E"/>
    <w:rsid w:val="00BC1DCC"/>
    <w:rsid w:val="00BD5459"/>
    <w:rsid w:val="00C01D09"/>
    <w:rsid w:val="00C0698E"/>
    <w:rsid w:val="00C26061"/>
    <w:rsid w:val="00C347C5"/>
    <w:rsid w:val="00C62043"/>
    <w:rsid w:val="00C7211B"/>
    <w:rsid w:val="00CA75F0"/>
    <w:rsid w:val="00CD15F7"/>
    <w:rsid w:val="00CF5DA6"/>
    <w:rsid w:val="00D42864"/>
    <w:rsid w:val="00DA0EC6"/>
    <w:rsid w:val="00DE51CB"/>
    <w:rsid w:val="00DF74E7"/>
    <w:rsid w:val="00E1411D"/>
    <w:rsid w:val="00E37D03"/>
    <w:rsid w:val="00E51866"/>
    <w:rsid w:val="00EA650C"/>
    <w:rsid w:val="00F26457"/>
    <w:rsid w:val="00F642F2"/>
    <w:rsid w:val="00FB6D68"/>
    <w:rsid w:val="00FD19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C4299CF"/>
  <w15:docId w15:val="{91C6A065-3C30-4BCE-9477-771AF2558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paragraph" w:styleId="Titre3">
    <w:name w:val="heading 3"/>
    <w:basedOn w:val="Normal"/>
    <w:next w:val="Normal"/>
    <w:qFormat/>
    <w:rsid w:val="00EF7B96"/>
    <w:pPr>
      <w:keepNext/>
      <w:spacing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styleId="TM3">
    <w:name w:val="toc 3"/>
    <w:basedOn w:val="Normal"/>
    <w:next w:val="Normal"/>
    <w:autoRedefine/>
    <w:rsid w:val="00805BCE"/>
    <w:pPr>
      <w:ind w:left="480"/>
    </w:pPr>
  </w:style>
  <w:style w:type="table" w:styleId="Grilledutableau">
    <w:name w:val="Table Grid"/>
    <w:basedOn w:val="TableauNormal"/>
    <w:rsid w:val="009C75F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C75F0"/>
    <w:pPr>
      <w:ind w:left="720"/>
      <w:contextualSpacing/>
    </w:pPr>
  </w:style>
  <w:style w:type="paragraph" w:customStyle="1" w:styleId="Normal2">
    <w:name w:val="Normal2"/>
    <w:basedOn w:val="Normal"/>
    <w:rsid w:val="008F0D81"/>
    <w:pPr>
      <w:keepLines/>
      <w:tabs>
        <w:tab w:val="left" w:pos="567"/>
        <w:tab w:val="left" w:pos="851"/>
        <w:tab w:val="left" w:pos="1134"/>
      </w:tabs>
      <w:ind w:left="284" w:firstLine="284"/>
      <w:jc w:val="both"/>
    </w:pPr>
    <w:rPr>
      <w:sz w:val="22"/>
      <w:szCs w:val="20"/>
      <w:lang w:val="fr-FR" w:eastAsia="fr-FR"/>
    </w:rPr>
  </w:style>
  <w:style w:type="paragraph" w:styleId="Textedebulles">
    <w:name w:val="Balloon Text"/>
    <w:basedOn w:val="Normal"/>
    <w:link w:val="TextedebullesCar"/>
    <w:semiHidden/>
    <w:unhideWhenUsed/>
    <w:rsid w:val="00B974AD"/>
    <w:rPr>
      <w:rFonts w:ascii="Segoe UI" w:hAnsi="Segoe UI" w:cs="Segoe UI"/>
      <w:sz w:val="18"/>
      <w:szCs w:val="18"/>
    </w:rPr>
  </w:style>
  <w:style w:type="character" w:customStyle="1" w:styleId="TextedebullesCar">
    <w:name w:val="Texte de bulles Car"/>
    <w:basedOn w:val="Policepardfaut"/>
    <w:link w:val="Textedebulles"/>
    <w:semiHidden/>
    <w:rsid w:val="00B974AD"/>
    <w:rPr>
      <w:rFonts w:ascii="Segoe UI" w:hAnsi="Segoe UI" w:cs="Segoe UI"/>
      <w:sz w:val="18"/>
      <w:szCs w:val="18"/>
    </w:rPr>
  </w:style>
  <w:style w:type="character" w:styleId="Marquedecommentaire">
    <w:name w:val="annotation reference"/>
    <w:basedOn w:val="Policepardfaut"/>
    <w:semiHidden/>
    <w:unhideWhenUsed/>
    <w:rsid w:val="00CD15F7"/>
    <w:rPr>
      <w:sz w:val="16"/>
      <w:szCs w:val="16"/>
    </w:rPr>
  </w:style>
  <w:style w:type="paragraph" w:styleId="Commentaire">
    <w:name w:val="annotation text"/>
    <w:basedOn w:val="Normal"/>
    <w:link w:val="CommentaireCar"/>
    <w:semiHidden/>
    <w:unhideWhenUsed/>
    <w:rsid w:val="00CD15F7"/>
    <w:rPr>
      <w:sz w:val="20"/>
      <w:szCs w:val="20"/>
    </w:rPr>
  </w:style>
  <w:style w:type="character" w:customStyle="1" w:styleId="CommentaireCar">
    <w:name w:val="Commentaire Car"/>
    <w:basedOn w:val="Policepardfaut"/>
    <w:link w:val="Commentaire"/>
    <w:semiHidden/>
    <w:rsid w:val="00CD15F7"/>
  </w:style>
  <w:style w:type="paragraph" w:styleId="Objetducommentaire">
    <w:name w:val="annotation subject"/>
    <w:basedOn w:val="Commentaire"/>
    <w:next w:val="Commentaire"/>
    <w:link w:val="ObjetducommentaireCar"/>
    <w:semiHidden/>
    <w:unhideWhenUsed/>
    <w:rsid w:val="00CD15F7"/>
    <w:rPr>
      <w:b/>
      <w:bCs/>
    </w:rPr>
  </w:style>
  <w:style w:type="character" w:customStyle="1" w:styleId="ObjetducommentaireCar">
    <w:name w:val="Objet du commentaire Car"/>
    <w:basedOn w:val="CommentaireCar"/>
    <w:link w:val="Objetducommentaire"/>
    <w:semiHidden/>
    <w:rsid w:val="00CD15F7"/>
    <w:rPr>
      <w:b/>
      <w:bCs/>
    </w:rPr>
  </w:style>
  <w:style w:type="table" w:customStyle="1" w:styleId="Grilledutableau1">
    <w:name w:val="Grille du tableau1"/>
    <w:basedOn w:val="TableauNormal"/>
    <w:next w:val="Grilledutableau"/>
    <w:rsid w:val="00FD19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961gest.budgetaireordonnancement.cpam-marseille@assurance-maladie.fr" TargetMode="External"/><Relationship Id="rId5" Type="http://schemas.openxmlformats.org/officeDocument/2006/relationships/webSettings" Target="webSettings.xml"/><Relationship Id="rId10"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880542-0FE8-4175-AFD6-94379D021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18</Pages>
  <Words>7143</Words>
  <Characters>42383</Characters>
  <Application>Microsoft Office Word</Application>
  <DocSecurity>0</DocSecurity>
  <Lines>353</Lines>
  <Paragraphs>98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DROUET CAROLINE (CPAM BOUCHES-DU-RHONE)</dc:creator>
  <cp:lastModifiedBy>DROUET CAROLINE (CPAM BOUCHES-DU-RHONE)</cp:lastModifiedBy>
  <cp:revision>7</cp:revision>
  <cp:lastPrinted>2025-03-19T13:30:00Z</cp:lastPrinted>
  <dcterms:created xsi:type="dcterms:W3CDTF">2025-04-29T13:10:00Z</dcterms:created>
  <dcterms:modified xsi:type="dcterms:W3CDTF">2025-04-30T11:23:00Z</dcterms:modified>
</cp:coreProperties>
</file>