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2F7242">
      <w:pPr>
        <w:rPr>
          <w:b/>
          <w:bCs/>
        </w:rPr>
      </w:pPr>
      <w:r>
        <w:rPr>
          <w:rFonts w:ascii="Arial" w:hAnsi="Arial" w:cs="Arial"/>
          <w:noProof/>
          <w:lang w:eastAsia="fr-FR"/>
        </w:rPr>
        <w:drawing>
          <wp:anchor distT="0" distB="0" distL="114300" distR="114300" simplePos="0" relativeHeight="251657728" behindDoc="0" locked="0" layoutInCell="1" allowOverlap="1">
            <wp:simplePos x="0" y="0"/>
            <wp:positionH relativeFrom="column">
              <wp:posOffset>635</wp:posOffset>
            </wp:positionH>
            <wp:positionV relativeFrom="paragraph">
              <wp:posOffset>-176530</wp:posOffset>
            </wp:positionV>
            <wp:extent cx="3691890" cy="816610"/>
            <wp:effectExtent l="0" t="0" r="0" b="0"/>
            <wp:wrapNone/>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1890"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pPr>
        <w:rPr>
          <w:rFonts w:ascii="Arial" w:hAnsi="Arial" w:cs="Arial"/>
        </w:rPr>
      </w:pPr>
    </w:p>
    <w:p w:rsidR="00F40553" w:rsidRDefault="00F40553">
      <w:pPr>
        <w:rPr>
          <w:rFonts w:ascii="Arial" w:hAnsi="Arial" w:cs="Arial"/>
        </w:rPr>
      </w:pPr>
    </w:p>
    <w:p w:rsidR="00F40553" w:rsidRDefault="00F40553">
      <w:pPr>
        <w:rPr>
          <w:rFonts w:ascii="Arial" w:hAnsi="Arial" w:cs="Arial"/>
        </w:rPr>
      </w:pPr>
    </w:p>
    <w:p w:rsidR="00F40553" w:rsidRDefault="00F40553">
      <w:pPr>
        <w:rPr>
          <w:rFonts w:ascii="Arial" w:hAnsi="Arial" w:cs="Arial"/>
        </w:rPr>
      </w:pPr>
    </w:p>
    <w:p w:rsidR="00F40553" w:rsidRDefault="00F40553">
      <w:pPr>
        <w:sectPr w:rsidR="00F4055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A731DA">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p>
    <w:p w:rsidR="00472B25" w:rsidRPr="00F6381E" w:rsidRDefault="00472B25">
      <w:pPr>
        <w:rPr>
          <w:rFonts w:ascii="Arial" w:hAnsi="Arial" w:cs="Arial"/>
          <w:bCs/>
        </w:rPr>
      </w:pPr>
    </w:p>
    <w:p w:rsidR="002F7242" w:rsidRDefault="002F7242" w:rsidP="002F7242">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2F7242" w:rsidRDefault="002F7242" w:rsidP="002F7242">
      <w:pPr>
        <w:pStyle w:val="En-tte"/>
        <w:tabs>
          <w:tab w:val="clear" w:pos="4536"/>
          <w:tab w:val="clear" w:pos="9072"/>
        </w:tabs>
        <w:rPr>
          <w:rFonts w:ascii="Arial" w:hAnsi="Arial" w:cs="Arial"/>
        </w:rPr>
      </w:pPr>
    </w:p>
    <w:p w:rsidR="00EA514D" w:rsidRPr="002F7242" w:rsidRDefault="00A02341" w:rsidP="002F7242">
      <w:pPr>
        <w:pStyle w:val="En-tte"/>
        <w:tabs>
          <w:tab w:val="clear" w:pos="4536"/>
          <w:tab w:val="clear" w:pos="9072"/>
        </w:tabs>
        <w:rPr>
          <w:rFonts w:ascii="Arial" w:hAnsi="Arial" w:cs="Arial"/>
        </w:rPr>
      </w:pPr>
      <w:r>
        <w:rPr>
          <w:rFonts w:ascii="Arial" w:hAnsi="Arial" w:cs="Arial"/>
        </w:rPr>
        <w:t>25 rue de Tolbiac 75013 Paris</w:t>
      </w: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72B25" w:rsidRDefault="00472B25">
      <w:pPr>
        <w:rPr>
          <w:rFonts w:ascii="Arial" w:hAnsi="Arial" w:cs="Arial"/>
          <w:bCs/>
        </w:rPr>
      </w:pPr>
    </w:p>
    <w:p w:rsidR="009A394A" w:rsidRDefault="009A394A">
      <w:pPr>
        <w:jc w:val="both"/>
        <w:rPr>
          <w:rFonts w:ascii="Arial" w:hAnsi="Arial" w:cs="Arial"/>
          <w:bCs/>
        </w:rPr>
      </w:pPr>
    </w:p>
    <w:p w:rsidR="00A02341" w:rsidRDefault="00A02341" w:rsidP="00A02341">
      <w:pPr>
        <w:rPr>
          <w:rFonts w:ascii="Arial" w:hAnsi="Arial" w:cs="Arial"/>
          <w:b/>
          <w:bCs/>
        </w:rPr>
      </w:pPr>
      <w:r w:rsidRPr="001A2B47">
        <w:rPr>
          <w:rFonts w:ascii="Calibri" w:hAnsi="Calibri" w:cs="Calibri"/>
          <w:bCs/>
          <w:iCs/>
          <w:sz w:val="22"/>
          <w:szCs w:val="24"/>
        </w:rPr>
        <w:t>ACCORD-CADRE N°25-07-DSSE-INFINOE</w:t>
      </w:r>
      <w:r>
        <w:rPr>
          <w:rFonts w:ascii="Calibri" w:hAnsi="Calibri" w:cs="Calibri"/>
          <w:bCs/>
          <w:iCs/>
          <w:sz w:val="22"/>
          <w:szCs w:val="24"/>
        </w:rPr>
        <w:t xml:space="preserve"> </w:t>
      </w:r>
      <w:r w:rsidRPr="001A2B47">
        <w:rPr>
          <w:rFonts w:ascii="Calibri" w:hAnsi="Calibri" w:cs="Calibri"/>
          <w:bCs/>
          <w:iCs/>
          <w:sz w:val="22"/>
          <w:szCs w:val="24"/>
        </w:rPr>
        <w:t>Relatif à l’accompagnement et l’assistance technique de l’Amue dans le cadre du démarrage du projet INFINOE</w:t>
      </w:r>
    </w:p>
    <w:p w:rsidR="00A731DA" w:rsidRDefault="00A731DA">
      <w:pPr>
        <w:jc w:val="both"/>
        <w:rPr>
          <w:rFonts w:ascii="Arial" w:hAnsi="Arial" w:cs="Arial"/>
          <w:bCs/>
        </w:rPr>
      </w:pPr>
      <w:bookmarkStart w:id="0" w:name="_GoBack"/>
      <w:bookmarkEnd w:id="0"/>
    </w:p>
    <w:p w:rsidR="00A731DA" w:rsidRDefault="00A731DA">
      <w:pPr>
        <w:jc w:val="both"/>
        <w:rPr>
          <w:rFonts w:ascii="Arial" w:hAnsi="Arial" w:cs="Arial"/>
          <w:bCs/>
        </w:rPr>
      </w:pPr>
    </w:p>
    <w:p w:rsidR="004B62BD" w:rsidRDefault="004B62BD">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w:t>
      </w:r>
      <w:r>
        <w:rPr>
          <w:rFonts w:ascii="Arial" w:hAnsi="Arial" w:cs="Arial"/>
        </w:rPr>
        <w:lastRenderedPageBreak/>
        <w:t>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r>
        <w:rPr>
          <w:rFonts w:ascii="Arial" w:hAnsi="Arial" w:cs="Arial"/>
        </w:rPr>
        <w:t>Non.</w:t>
      </w:r>
    </w:p>
    <w:p w:rsidR="002F7242" w:rsidRDefault="002F7242" w:rsidP="00427375">
      <w:pPr>
        <w:ind w:left="567"/>
        <w:jc w:val="both"/>
        <w:rPr>
          <w:rFonts w:ascii="Arial" w:hAnsi="Arial" w:cs="Arial"/>
          <w:bCs/>
          <w:sz w:val="22"/>
        </w:rPr>
      </w:pPr>
    </w:p>
    <w:p w:rsidR="002F7242" w:rsidRPr="00427375" w:rsidRDefault="002F724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proofErr w:type="spellStart"/>
            <w:r>
              <w:rPr>
                <w:rFonts w:ascii="Arial" w:hAnsi="Arial" w:cs="Arial"/>
              </w:rPr>
              <w:t>Etablissement</w:t>
            </w:r>
            <w:proofErr w:type="spellEnd"/>
            <w:r>
              <w:rPr>
                <w:rFonts w:ascii="Arial" w:hAnsi="Arial" w:cs="Arial"/>
              </w:rPr>
              <w:t xml:space="preserve">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lastRenderedPageBreak/>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02341">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764264" w:rsidRPr="005B0FC6" w:rsidRDefault="00411396" w:rsidP="005B0FC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5B0FC6">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B0FC6" w:rsidRDefault="005B0FC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lastRenderedPageBreak/>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242" w:rsidRDefault="002F7242">
      <w:r>
        <w:separator/>
      </w:r>
    </w:p>
  </w:endnote>
  <w:endnote w:type="continuationSeparator" w:id="0">
    <w:p w:rsidR="002F7242" w:rsidRDefault="002F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242" w:rsidRDefault="002F7242">
      <w:r>
        <w:separator/>
      </w:r>
    </w:p>
  </w:footnote>
  <w:footnote w:type="continuationSeparator" w:id="0">
    <w:p w:rsidR="002F7242" w:rsidRDefault="002F7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2"/>
    <w:rsid w:val="0000723E"/>
    <w:rsid w:val="000227D0"/>
    <w:rsid w:val="00036184"/>
    <w:rsid w:val="00050CDC"/>
    <w:rsid w:val="00060A4F"/>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D6F61"/>
    <w:rsid w:val="002F1469"/>
    <w:rsid w:val="002F7242"/>
    <w:rsid w:val="003024CC"/>
    <w:rsid w:val="00310F9B"/>
    <w:rsid w:val="00312505"/>
    <w:rsid w:val="00331DDB"/>
    <w:rsid w:val="00340F85"/>
    <w:rsid w:val="00363272"/>
    <w:rsid w:val="0037469F"/>
    <w:rsid w:val="0038046F"/>
    <w:rsid w:val="003C025D"/>
    <w:rsid w:val="003C4A1B"/>
    <w:rsid w:val="003D7667"/>
    <w:rsid w:val="003F2B90"/>
    <w:rsid w:val="00411396"/>
    <w:rsid w:val="00425B7A"/>
    <w:rsid w:val="00427375"/>
    <w:rsid w:val="00443E72"/>
    <w:rsid w:val="00472B25"/>
    <w:rsid w:val="00483E5B"/>
    <w:rsid w:val="004A6D4B"/>
    <w:rsid w:val="004A7F71"/>
    <w:rsid w:val="004B62BD"/>
    <w:rsid w:val="004C221B"/>
    <w:rsid w:val="004E403E"/>
    <w:rsid w:val="005036C5"/>
    <w:rsid w:val="00513F06"/>
    <w:rsid w:val="00516C8B"/>
    <w:rsid w:val="005254E3"/>
    <w:rsid w:val="00553297"/>
    <w:rsid w:val="00555AC1"/>
    <w:rsid w:val="0056052C"/>
    <w:rsid w:val="0059116B"/>
    <w:rsid w:val="005A325E"/>
    <w:rsid w:val="005A5386"/>
    <w:rsid w:val="005B0FC6"/>
    <w:rsid w:val="005B4D8D"/>
    <w:rsid w:val="005C6314"/>
    <w:rsid w:val="005C765E"/>
    <w:rsid w:val="005D3750"/>
    <w:rsid w:val="005F03B5"/>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96C4A"/>
    <w:rsid w:val="007A7713"/>
    <w:rsid w:val="007B3E1C"/>
    <w:rsid w:val="007B4FB2"/>
    <w:rsid w:val="007C070C"/>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341"/>
    <w:rsid w:val="00A02975"/>
    <w:rsid w:val="00A056B1"/>
    <w:rsid w:val="00A05A3B"/>
    <w:rsid w:val="00A15FC7"/>
    <w:rsid w:val="00A600D6"/>
    <w:rsid w:val="00A70756"/>
    <w:rsid w:val="00A731DA"/>
    <w:rsid w:val="00A83BDF"/>
    <w:rsid w:val="00A840BB"/>
    <w:rsid w:val="00A86C63"/>
    <w:rsid w:val="00A97E02"/>
    <w:rsid w:val="00AA372E"/>
    <w:rsid w:val="00AE632A"/>
    <w:rsid w:val="00B80876"/>
    <w:rsid w:val="00B80B6A"/>
    <w:rsid w:val="00BA7752"/>
    <w:rsid w:val="00BB7109"/>
    <w:rsid w:val="00BD1236"/>
    <w:rsid w:val="00BF7AA9"/>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A514D"/>
    <w:rsid w:val="00EE435B"/>
    <w:rsid w:val="00EE5B56"/>
    <w:rsid w:val="00F12F30"/>
    <w:rsid w:val="00F1353C"/>
    <w:rsid w:val="00F40553"/>
    <w:rsid w:val="00F6381E"/>
    <w:rsid w:val="00F9673C"/>
    <w:rsid w:val="00FB20D1"/>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21FB5"/>
  <w15:chartTrackingRefBased/>
  <w15:docId w15:val="{EEF520B4-AF2E-4DE8-8D39-7B5144CA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Titrepagedegarde">
    <w:name w:val="Titre page de garde"/>
    <w:basedOn w:val="Titre"/>
    <w:uiPriority w:val="33"/>
    <w:rsid w:val="00A15FC7"/>
    <w:pPr>
      <w:pBdr>
        <w:top w:val="single" w:sz="4" w:space="10" w:color="97DBF6"/>
        <w:left w:val="single" w:sz="4" w:space="4" w:color="97DBF6"/>
        <w:bottom w:val="single" w:sz="4" w:space="10" w:color="97DBF6"/>
        <w:right w:val="single" w:sz="4" w:space="4" w:color="97DBF6"/>
      </w:pBdr>
      <w:shd w:val="clear" w:color="auto" w:fill="97DBF6"/>
      <w:suppressAutoHyphens w:val="0"/>
      <w:spacing w:before="0" w:after="0" w:line="276" w:lineRule="auto"/>
      <w:ind w:left="567" w:right="567"/>
      <w:outlineLvl w:val="9"/>
    </w:pPr>
    <w:rPr>
      <w:rFonts w:ascii="Arial" w:hAnsi="Arial"/>
      <w:bCs w:val="0"/>
      <w:caps/>
      <w:color w:val="FFFFFF"/>
      <w:sz w:val="24"/>
      <w:szCs w:val="24"/>
      <w:lang w:eastAsia="en-US" w:bidi="en-US"/>
    </w:rPr>
  </w:style>
  <w:style w:type="paragraph" w:styleId="Titre">
    <w:name w:val="Title"/>
    <w:basedOn w:val="Normal"/>
    <w:next w:val="Normal"/>
    <w:link w:val="TitreCar"/>
    <w:uiPriority w:val="10"/>
    <w:qFormat/>
    <w:rsid w:val="00A15FC7"/>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A15FC7"/>
    <w:rPr>
      <w:rFonts w:ascii="Calibri Light" w:eastAsia="Times New Roman" w:hAnsi="Calibri Light" w:cs="Times New Roman"/>
      <w:b/>
      <w:bCs/>
      <w:kern w:val="28"/>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0401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0CACD-1FEB-4C57-91DD-94E9681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3002</Words>
  <Characters>16511</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19475</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POUSSET Gregoire</dc:creator>
  <cp:keywords/>
  <cp:lastModifiedBy>POUSSET Gregoire</cp:lastModifiedBy>
  <cp:revision>2</cp:revision>
  <cp:lastPrinted>2016-11-02T14:02:00Z</cp:lastPrinted>
  <dcterms:created xsi:type="dcterms:W3CDTF">2024-04-25T13:19:00Z</dcterms:created>
  <dcterms:modified xsi:type="dcterms:W3CDTF">2025-02-21T11:53:00Z</dcterms:modified>
</cp:coreProperties>
</file>