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C28E7" w14:textId="77777777" w:rsidR="000C7D48" w:rsidRDefault="000C7D48" w:rsidP="0096236E">
      <w:pPr>
        <w:ind w:left="-1985"/>
      </w:pPr>
    </w:p>
    <w:p w14:paraId="078C28E8" w14:textId="29F9E81E" w:rsidR="000C7D48" w:rsidRDefault="00DA35A1" w:rsidP="0096236E">
      <w:pPr>
        <w:ind w:left="-1985"/>
      </w:pPr>
      <w:r>
        <w:rPr>
          <w:noProof/>
        </w:rPr>
        <mc:AlternateContent>
          <mc:Choice Requires="wps">
            <w:drawing>
              <wp:anchor distT="0" distB="0" distL="114300" distR="114300" simplePos="0" relativeHeight="251658240" behindDoc="0" locked="0" layoutInCell="1" allowOverlap="1" wp14:anchorId="734AA35B" wp14:editId="4E6E17CC">
                <wp:simplePos x="0" y="0"/>
                <wp:positionH relativeFrom="column">
                  <wp:posOffset>-285750</wp:posOffset>
                </wp:positionH>
                <wp:positionV relativeFrom="paragraph">
                  <wp:posOffset>113030</wp:posOffset>
                </wp:positionV>
                <wp:extent cx="5524500" cy="103632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524500" cy="1036320"/>
                        </a:xfrm>
                        <a:prstGeom prst="rect">
                          <a:avLst/>
                        </a:prstGeom>
                        <a:solidFill>
                          <a:schemeClr val="lt1"/>
                        </a:solidFill>
                        <a:ln w="6350">
                          <a:noFill/>
                        </a:ln>
                      </wps:spPr>
                      <wps:txb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34AA35B" id="_x0000_t202" coordsize="21600,21600" o:spt="202" path="m,l,21600r21600,l21600,xe">
                <v:stroke joinstyle="miter"/>
                <v:path gradientshapeok="t" o:connecttype="rect"/>
              </v:shapetype>
              <v:shape id="Zone de texte 4" o:spid="_x0000_s1026" type="#_x0000_t202" style="position:absolute;left:0;text-align:left;margin-left:-22.5pt;margin-top:8.9pt;width:435pt;height:8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" fillcolor="white [3201]" stroked="f" strokeweight=".5pt">
                <v:textbox>
                  <w:txbxContent>
                    <w:p w14:paraId="41EBC18E"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C6D2E78" w14:textId="77777777" w:rsidR="007B5529" w:rsidRPr="007B5529" w:rsidRDefault="007B5529" w:rsidP="007B5529">
                      <w:pPr>
                        <w:spacing w:line="259" w:lineRule="auto"/>
                        <w:rPr>
                          <w:rFonts w:ascii="Calibri" w:eastAsia="Calibri" w:hAnsi="Calibri"/>
                          <w:kern w:val="2"/>
                          <w:sz w:val="22"/>
                          <w:szCs w:val="22"/>
                          <w:lang w:eastAsia="en-US"/>
                        </w:rPr>
                      </w:pPr>
                    </w:p>
                    <w:p w14:paraId="539C68D1"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67 bd Vivier Merle</w:t>
                      </w:r>
                    </w:p>
                    <w:p w14:paraId="326DEEBF" w14:textId="77777777" w:rsidR="007B5529" w:rsidRPr="007B5529" w:rsidRDefault="007B5529" w:rsidP="007B5529">
                      <w:pPr>
                        <w:spacing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69409 Lyon cedex 03</w:t>
                      </w:r>
                    </w:p>
                    <w:p w14:paraId="3E6CE08A" w14:textId="77777777" w:rsidR="007B5529" w:rsidRPr="007B5529" w:rsidRDefault="007B5529" w:rsidP="007B5529">
                      <w:pPr>
                        <w:spacing w:before="120" w:line="259" w:lineRule="auto"/>
                        <w:ind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71EEEF16" w14:textId="77777777" w:rsidR="007B5529" w:rsidRPr="007B5529" w:rsidRDefault="007B5529" w:rsidP="007B5529">
                      <w:pPr>
                        <w:spacing w:after="30" w:line="250" w:lineRule="auto"/>
                        <w:ind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25BBC485" w14:textId="77777777" w:rsidR="00DA35A1" w:rsidRDefault="00DA35A1"/>
                  </w:txbxContent>
                </v:textbox>
              </v:shape>
            </w:pict>
          </mc:Fallback>
        </mc:AlternateContent>
      </w:r>
      <w:r w:rsidR="00CF077F">
        <w:rPr>
          <w:noProof/>
        </w:rPr>
        <w:drawing>
          <wp:inline distT="0" distB="0" distL="0" distR="0" wp14:anchorId="66CB5A17" wp14:editId="224C1DAB">
            <wp:extent cx="800100" cy="11506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150620"/>
                    </a:xfrm>
                    <a:prstGeom prst="rect">
                      <a:avLst/>
                    </a:prstGeom>
                    <a:noFill/>
                    <a:ln>
                      <a:noFill/>
                    </a:ln>
                  </pic:spPr>
                </pic:pic>
              </a:graphicData>
            </a:graphic>
          </wp:inline>
        </w:drawing>
      </w:r>
      <w:r>
        <w:t xml:space="preserve"> </w:t>
      </w:r>
    </w:p>
    <w:p w14:paraId="078C28E9" w14:textId="6B801C01" w:rsidR="000C7D48" w:rsidRDefault="000C7D48" w:rsidP="0096236E">
      <w:pPr>
        <w:ind w:left="-1985"/>
      </w:pPr>
    </w:p>
    <w:p w14:paraId="29E18C5C" w14:textId="77777777" w:rsidR="00D83CAC" w:rsidRDefault="00D83CAC" w:rsidP="00E13F71">
      <w:pPr>
        <w:keepNext/>
        <w:ind w:left="-851"/>
        <w:jc w:val="center"/>
        <w:outlineLvl w:val="1"/>
        <w:rPr>
          <w:rFonts w:ascii="Arial" w:hAnsi="Arial"/>
          <w:b/>
          <w:color w:val="000000"/>
          <w:sz w:val="48"/>
        </w:rPr>
      </w:pPr>
    </w:p>
    <w:p w14:paraId="3D2A9B68" w14:textId="77777777" w:rsidR="00D83CAC" w:rsidRDefault="00D83CAC" w:rsidP="00E13F71">
      <w:pPr>
        <w:keepNext/>
        <w:ind w:left="-851"/>
        <w:jc w:val="center"/>
        <w:outlineLvl w:val="1"/>
        <w:rPr>
          <w:rFonts w:ascii="Arial" w:hAnsi="Arial"/>
          <w:b/>
          <w:color w:val="000000"/>
          <w:sz w:val="48"/>
        </w:rPr>
      </w:pPr>
    </w:p>
    <w:p w14:paraId="078C28EC" w14:textId="4CD25C45" w:rsidR="000F6C0F" w:rsidRPr="007918AC" w:rsidRDefault="000F6C0F" w:rsidP="00E13F71">
      <w:pPr>
        <w:keepNext/>
        <w:ind w:left="-851"/>
        <w:jc w:val="center"/>
        <w:outlineLvl w:val="1"/>
        <w:rPr>
          <w:rFonts w:ascii="Arial" w:hAnsi="Arial"/>
          <w:b/>
          <w:color w:val="000000"/>
          <w:sz w:val="48"/>
        </w:rPr>
      </w:pPr>
      <w:r w:rsidRPr="007918AC">
        <w:rPr>
          <w:rFonts w:ascii="Arial" w:hAnsi="Arial"/>
          <w:b/>
          <w:color w:val="000000"/>
          <w:sz w:val="48"/>
        </w:rPr>
        <w:t xml:space="preserve">Marché n° </w:t>
      </w:r>
      <w:r w:rsidR="00AC496E" w:rsidRPr="006863D5">
        <w:rPr>
          <w:rFonts w:ascii="Arial" w:hAnsi="Arial"/>
          <w:b/>
          <w:sz w:val="48"/>
        </w:rPr>
        <w:t>202</w:t>
      </w:r>
      <w:r w:rsidR="00D83CAC">
        <w:rPr>
          <w:rFonts w:ascii="Arial" w:hAnsi="Arial"/>
          <w:b/>
          <w:sz w:val="48"/>
        </w:rPr>
        <w:t>5-</w:t>
      </w:r>
      <w:r w:rsidR="006863D5" w:rsidRPr="006863D5">
        <w:rPr>
          <w:rFonts w:ascii="Arial" w:hAnsi="Arial"/>
          <w:b/>
          <w:sz w:val="48"/>
        </w:rPr>
        <w:t>0</w:t>
      </w:r>
      <w:r w:rsidR="00D83CAC">
        <w:rPr>
          <w:rFonts w:ascii="Arial" w:hAnsi="Arial"/>
          <w:b/>
          <w:sz w:val="48"/>
        </w:rPr>
        <w:t>2</w:t>
      </w:r>
    </w:p>
    <w:p w14:paraId="1ABAFD96" w14:textId="77777777" w:rsidR="00D83CAC" w:rsidRPr="00D83CAC" w:rsidRDefault="00D83CAC" w:rsidP="00D83CAC">
      <w:pPr>
        <w:ind w:left="-851"/>
        <w:jc w:val="center"/>
        <w:rPr>
          <w:rFonts w:ascii="Arial" w:hAnsi="Arial" w:cs="Arial"/>
          <w:b/>
          <w:sz w:val="18"/>
          <w:szCs w:val="18"/>
        </w:rPr>
      </w:pPr>
      <w:bookmarkStart w:id="0" w:name="_Hlk189560277"/>
      <w:r w:rsidRPr="00D83CAC">
        <w:rPr>
          <w:rFonts w:ascii="Arial" w:hAnsi="Arial" w:cs="Arial"/>
          <w:b/>
          <w:sz w:val="18"/>
          <w:szCs w:val="18"/>
        </w:rPr>
        <w:t>2025-698/02/00-00-01, 2025-698/02/00-00-02, 2025-698/02/00-00-03</w:t>
      </w:r>
    </w:p>
    <w:bookmarkEnd w:id="0"/>
    <w:p w14:paraId="078C28EE" w14:textId="77777777" w:rsidR="000C7D48" w:rsidRDefault="000C7D48" w:rsidP="00D83CAC">
      <w:pPr>
        <w:ind w:left="-1560"/>
        <w:rPr>
          <w:rFonts w:ascii="Arial" w:hAnsi="Arial"/>
          <w:color w:val="000000"/>
        </w:rPr>
      </w:pPr>
    </w:p>
    <w:p w14:paraId="4DB8C137" w14:textId="77777777" w:rsidR="00D83CAC" w:rsidRDefault="00D83CAC" w:rsidP="00147A24"/>
    <w:p w14:paraId="01AEECBA" w14:textId="77777777" w:rsidR="00D83CAC" w:rsidRDefault="00D83CAC" w:rsidP="00E13F71">
      <w:pPr>
        <w:ind w:left="-851"/>
      </w:pPr>
    </w:p>
    <w:p w14:paraId="673ACCFC" w14:textId="77777777" w:rsidR="00D83CAC" w:rsidRDefault="00D83CAC" w:rsidP="00D83CAC">
      <w:pPr>
        <w:spacing w:line="259" w:lineRule="auto"/>
        <w:ind w:left="-851" w:right="-426"/>
        <w:jc w:val="center"/>
        <w:rPr>
          <w:rFonts w:ascii="Arial" w:hAnsi="Arial" w:cs="Arial"/>
          <w:b/>
          <w:color w:val="FF0000"/>
          <w:sz w:val="32"/>
          <w:szCs w:val="32"/>
        </w:rPr>
      </w:pPr>
      <w:r w:rsidRPr="00D80802">
        <w:rPr>
          <w:rFonts w:ascii="Arial" w:hAnsi="Arial" w:cs="Arial"/>
          <w:b/>
          <w:color w:val="FF0000"/>
          <w:sz w:val="32"/>
          <w:szCs w:val="32"/>
        </w:rPr>
        <w:t>Marché réservé aux opérateurs économiques qui</w:t>
      </w:r>
      <w:r>
        <w:rPr>
          <w:rFonts w:ascii="Arial" w:hAnsi="Arial" w:cs="Arial"/>
          <w:b/>
          <w:color w:val="FF0000"/>
          <w:sz w:val="32"/>
          <w:szCs w:val="32"/>
        </w:rPr>
        <w:t xml:space="preserve"> </w:t>
      </w:r>
      <w:r w:rsidRPr="00D80802">
        <w:rPr>
          <w:rFonts w:ascii="Arial" w:hAnsi="Arial" w:cs="Arial"/>
          <w:b/>
          <w:color w:val="FF0000"/>
          <w:sz w:val="32"/>
          <w:szCs w:val="32"/>
        </w:rPr>
        <w:t>emploient</w:t>
      </w:r>
    </w:p>
    <w:p w14:paraId="1D6A51D1" w14:textId="76F1D455" w:rsidR="00D83CAC" w:rsidRDefault="00D83CAC" w:rsidP="00D83CAC">
      <w:pPr>
        <w:spacing w:line="259" w:lineRule="auto"/>
        <w:ind w:left="-851" w:right="-426"/>
        <w:jc w:val="center"/>
        <w:rPr>
          <w:rFonts w:ascii="Arial" w:hAnsi="Arial" w:cs="Arial"/>
          <w:b/>
          <w:color w:val="FF0000"/>
          <w:sz w:val="32"/>
          <w:szCs w:val="32"/>
        </w:rPr>
      </w:pPr>
      <w:r w:rsidRPr="00D80802">
        <w:rPr>
          <w:rFonts w:ascii="Arial" w:hAnsi="Arial" w:cs="Arial"/>
          <w:b/>
          <w:color w:val="FF0000"/>
          <w:sz w:val="32"/>
          <w:szCs w:val="32"/>
        </w:rPr>
        <w:t xml:space="preserve">des travailleurs handicapés </w:t>
      </w:r>
    </w:p>
    <w:p w14:paraId="32C15226" w14:textId="77777777" w:rsidR="00D83CAC" w:rsidRDefault="00D83CAC" w:rsidP="00D83CAC">
      <w:pPr>
        <w:spacing w:line="259" w:lineRule="auto"/>
        <w:ind w:left="-851" w:right="-426"/>
        <w:jc w:val="center"/>
        <w:rPr>
          <w:rFonts w:ascii="Arial" w:hAnsi="Arial" w:cs="Arial"/>
          <w:b/>
          <w:color w:val="FF0000"/>
          <w:sz w:val="32"/>
          <w:szCs w:val="32"/>
        </w:rPr>
      </w:pPr>
    </w:p>
    <w:p w14:paraId="0B61D7D2" w14:textId="77777777" w:rsidR="00D83CAC" w:rsidRPr="00D80802" w:rsidRDefault="00D83CAC" w:rsidP="00D83CAC">
      <w:pPr>
        <w:spacing w:line="259" w:lineRule="auto"/>
        <w:ind w:left="-851" w:right="-426"/>
        <w:jc w:val="center"/>
        <w:rPr>
          <w:rFonts w:ascii="Arial" w:hAnsi="Arial" w:cs="Arial"/>
          <w:b/>
          <w:color w:val="FF0000"/>
          <w:sz w:val="32"/>
          <w:szCs w:val="32"/>
        </w:rPr>
      </w:pPr>
    </w:p>
    <w:p w14:paraId="12D16E5C" w14:textId="77777777" w:rsidR="00D83CAC" w:rsidRPr="00D80802" w:rsidRDefault="00D83CAC" w:rsidP="00D83CAC">
      <w:pPr>
        <w:shd w:val="clear" w:color="auto" w:fill="FFFFFF"/>
        <w:tabs>
          <w:tab w:val="left" w:pos="426"/>
          <w:tab w:val="left" w:pos="851"/>
        </w:tabs>
        <w:spacing w:after="160" w:line="259" w:lineRule="auto"/>
        <w:ind w:left="-851" w:right="-426"/>
        <w:jc w:val="center"/>
        <w:rPr>
          <w:rFonts w:ascii="Arial" w:hAnsi="Arial" w:cs="Arial"/>
          <w:b/>
          <w:sz w:val="32"/>
          <w:szCs w:val="32"/>
        </w:rPr>
      </w:pPr>
      <w:bookmarkStart w:id="1" w:name="_Hlk184112857"/>
      <w:r w:rsidRPr="00D80802">
        <w:rPr>
          <w:rFonts w:ascii="Arial" w:hAnsi="Arial" w:cs="Arial"/>
          <w:b/>
          <w:sz w:val="32"/>
          <w:szCs w:val="32"/>
        </w:rPr>
        <w:t xml:space="preserve">Prestation de collecte, de traitement et de destruction des documents et archives pour un groupement de Caf de la région Auvergne Rhône-Alpes </w:t>
      </w:r>
      <w:bookmarkEnd w:id="1"/>
    </w:p>
    <w:p w14:paraId="078C28FD" w14:textId="77777777" w:rsidR="000C7D48" w:rsidRDefault="000C7D48" w:rsidP="00E13F71">
      <w:pPr>
        <w:ind w:left="-851"/>
      </w:pPr>
    </w:p>
    <w:p w14:paraId="1B13B6AC" w14:textId="77777777" w:rsidR="00D83CAC" w:rsidRDefault="00D83CAC" w:rsidP="00E13F71">
      <w:pPr>
        <w:ind w:left="-851"/>
      </w:pPr>
    </w:p>
    <w:p w14:paraId="4CFC14F7" w14:textId="77777777" w:rsidR="00D83CAC" w:rsidRDefault="00D83CAC" w:rsidP="00E13F71">
      <w:pPr>
        <w:ind w:left="-851"/>
      </w:pPr>
    </w:p>
    <w:p w14:paraId="5D8C7AE3" w14:textId="77777777" w:rsidR="00D83CAC" w:rsidRDefault="00D83CAC" w:rsidP="00E13F71">
      <w:pPr>
        <w:ind w:left="-851"/>
      </w:pPr>
    </w:p>
    <w:p w14:paraId="078C2907" w14:textId="248F7520" w:rsidR="000C7D48" w:rsidRDefault="000C7D48" w:rsidP="00E13F71">
      <w:pPr>
        <w:tabs>
          <w:tab w:val="left" w:pos="426"/>
        </w:tabs>
        <w:spacing w:after="40"/>
        <w:ind w:left="-851"/>
        <w:rPr>
          <w:rFonts w:ascii="Arial" w:hAnsi="Arial"/>
          <w:color w:val="000000"/>
        </w:rPr>
      </w:pPr>
    </w:p>
    <w:p w14:paraId="078C2908" w14:textId="77777777" w:rsidR="000C7D48" w:rsidRDefault="000C7D48" w:rsidP="00E13F71">
      <w:pPr>
        <w:tabs>
          <w:tab w:val="left" w:pos="426"/>
        </w:tabs>
        <w:spacing w:after="40"/>
        <w:ind w:left="-851"/>
        <w:rPr>
          <w:rFonts w:ascii="Arial" w:hAnsi="Arial"/>
          <w:color w:val="000000"/>
        </w:rPr>
      </w:pPr>
    </w:p>
    <w:p w14:paraId="078C2909" w14:textId="5F4FF584" w:rsidR="000C7D48" w:rsidRDefault="00227D4F" w:rsidP="00227D4F">
      <w:pPr>
        <w:pStyle w:val="Titre7"/>
        <w:pBdr>
          <w:top w:val="single" w:sz="4" w:space="5" w:color="auto"/>
          <w:left w:val="single" w:sz="4" w:space="4" w:color="auto"/>
          <w:bottom w:val="single" w:sz="4" w:space="5" w:color="auto"/>
          <w:right w:val="single" w:sz="4" w:space="4" w:color="auto"/>
        </w:pBdr>
        <w:ind w:right="1134"/>
      </w:pPr>
      <w:r>
        <w:t>PROTECTION DES DONNEES</w:t>
      </w:r>
    </w:p>
    <w:p w14:paraId="078C290A" w14:textId="77777777" w:rsidR="000C7D48" w:rsidRPr="00236C78" w:rsidRDefault="000C7D48" w:rsidP="00227D4F">
      <w:pPr>
        <w:pBdr>
          <w:top w:val="single" w:sz="4" w:space="5" w:color="auto"/>
          <w:left w:val="single" w:sz="4" w:space="4" w:color="auto"/>
          <w:bottom w:val="single" w:sz="4" w:space="5" w:color="auto"/>
          <w:right w:val="single" w:sz="4" w:space="4" w:color="auto"/>
        </w:pBdr>
        <w:tabs>
          <w:tab w:val="left" w:pos="426"/>
        </w:tabs>
        <w:spacing w:after="40"/>
        <w:ind w:right="1134"/>
        <w:jc w:val="center"/>
        <w:rPr>
          <w:rFonts w:ascii="Arial" w:hAnsi="Arial"/>
          <w:b/>
          <w:color w:val="000000"/>
          <w:sz w:val="24"/>
          <w:szCs w:val="24"/>
        </w:rPr>
      </w:pPr>
    </w:p>
    <w:p w14:paraId="575A1AE1" w14:textId="2F7CE0E9" w:rsidR="00AF4DC4" w:rsidRPr="00227D4F" w:rsidRDefault="00227D4F" w:rsidP="00227D4F">
      <w:pPr>
        <w:pBdr>
          <w:top w:val="single" w:sz="4" w:space="5" w:color="auto"/>
          <w:left w:val="single" w:sz="4" w:space="4" w:color="auto"/>
          <w:bottom w:val="single" w:sz="4" w:space="5" w:color="auto"/>
          <w:right w:val="single" w:sz="4" w:space="4" w:color="auto"/>
        </w:pBdr>
        <w:tabs>
          <w:tab w:val="left" w:pos="426"/>
        </w:tabs>
        <w:spacing w:after="40"/>
        <w:ind w:right="1134"/>
        <w:jc w:val="center"/>
        <w:rPr>
          <w:rFonts w:ascii="Arial" w:hAnsi="Arial"/>
          <w:b/>
          <w:color w:val="000000"/>
          <w:sz w:val="40"/>
          <w:szCs w:val="40"/>
        </w:rPr>
      </w:pPr>
      <w:r w:rsidRPr="00227D4F">
        <w:rPr>
          <w:rFonts w:ascii="Arial" w:hAnsi="Arial"/>
          <w:b/>
          <w:color w:val="000000"/>
          <w:sz w:val="40"/>
          <w:szCs w:val="40"/>
        </w:rPr>
        <w:t>A CARACTERE PERSONNEL</w:t>
      </w:r>
    </w:p>
    <w:p w14:paraId="6938ABC2" w14:textId="77777777" w:rsidR="00AF4DC4" w:rsidRPr="00CB70AF" w:rsidRDefault="00AF4DC4" w:rsidP="00E13F71">
      <w:pPr>
        <w:tabs>
          <w:tab w:val="left" w:pos="426"/>
        </w:tabs>
        <w:spacing w:after="40"/>
        <w:ind w:left="-851"/>
        <w:jc w:val="center"/>
        <w:rPr>
          <w:rFonts w:ascii="Arial" w:hAnsi="Arial"/>
          <w:b/>
          <w:color w:val="000000"/>
          <w:sz w:val="22"/>
          <w:szCs w:val="22"/>
        </w:rPr>
      </w:pPr>
    </w:p>
    <w:p w14:paraId="078C2913" w14:textId="77777777" w:rsidR="00A3628E" w:rsidRDefault="00A3628E" w:rsidP="00E13F71">
      <w:pPr>
        <w:tabs>
          <w:tab w:val="left" w:pos="426"/>
        </w:tabs>
        <w:spacing w:after="40"/>
        <w:ind w:left="-851"/>
        <w:jc w:val="center"/>
        <w:rPr>
          <w:rFonts w:ascii="Arial" w:hAnsi="Arial"/>
          <w:i/>
          <w:color w:val="000000"/>
        </w:rPr>
      </w:pPr>
    </w:p>
    <w:p w14:paraId="201FDC1A" w14:textId="77777777" w:rsidR="00D83CAC" w:rsidRDefault="00D83CAC" w:rsidP="00E13F71">
      <w:pPr>
        <w:tabs>
          <w:tab w:val="left" w:pos="426"/>
        </w:tabs>
        <w:spacing w:after="40"/>
        <w:ind w:left="-851"/>
        <w:jc w:val="center"/>
        <w:rPr>
          <w:rFonts w:ascii="Arial" w:hAnsi="Arial"/>
          <w:i/>
          <w:color w:val="000000"/>
        </w:rPr>
      </w:pPr>
    </w:p>
    <w:p w14:paraId="4C08A2F2" w14:textId="77777777" w:rsidR="00D83CAC" w:rsidRDefault="00D83CAC" w:rsidP="00E13F71">
      <w:pPr>
        <w:tabs>
          <w:tab w:val="left" w:pos="426"/>
        </w:tabs>
        <w:spacing w:after="40"/>
        <w:ind w:left="-851"/>
        <w:jc w:val="center"/>
        <w:rPr>
          <w:rFonts w:ascii="Arial" w:hAnsi="Arial"/>
          <w:i/>
          <w:color w:val="000000"/>
        </w:rPr>
      </w:pPr>
    </w:p>
    <w:p w14:paraId="36D5E292" w14:textId="77777777" w:rsidR="00D83CAC" w:rsidRDefault="00D83CAC" w:rsidP="00E13F71">
      <w:pPr>
        <w:tabs>
          <w:tab w:val="left" w:pos="426"/>
        </w:tabs>
        <w:spacing w:after="40"/>
        <w:ind w:left="-851"/>
        <w:jc w:val="center"/>
        <w:rPr>
          <w:rFonts w:ascii="Arial" w:hAnsi="Arial"/>
          <w:i/>
          <w:color w:val="000000"/>
        </w:rPr>
      </w:pPr>
    </w:p>
    <w:p w14:paraId="2EA44D48" w14:textId="77777777" w:rsidR="00D83CAC" w:rsidRDefault="00D83CAC" w:rsidP="00E13F71">
      <w:pPr>
        <w:tabs>
          <w:tab w:val="left" w:pos="426"/>
        </w:tabs>
        <w:spacing w:after="40"/>
        <w:ind w:left="-851"/>
        <w:jc w:val="center"/>
        <w:rPr>
          <w:rFonts w:ascii="Arial" w:hAnsi="Arial"/>
          <w:i/>
          <w:color w:val="000000"/>
        </w:rPr>
      </w:pPr>
    </w:p>
    <w:p w14:paraId="078C2914" w14:textId="0A8A5CCA" w:rsidR="000C7D48" w:rsidRDefault="00227D4F" w:rsidP="00E13F71">
      <w:pPr>
        <w:tabs>
          <w:tab w:val="left" w:pos="426"/>
        </w:tabs>
        <w:spacing w:after="40"/>
        <w:ind w:left="-851"/>
        <w:jc w:val="center"/>
        <w:rPr>
          <w:rFonts w:ascii="Arial" w:hAnsi="Arial"/>
          <w:i/>
          <w:color w:val="000000"/>
        </w:rPr>
      </w:pPr>
      <w:r>
        <w:rPr>
          <w:rFonts w:ascii="Arial" w:hAnsi="Arial"/>
          <w:i/>
          <w:color w:val="000000"/>
        </w:rPr>
        <w:t xml:space="preserve">Ce document comporte </w:t>
      </w:r>
      <w:r w:rsidR="00824E8D">
        <w:rPr>
          <w:rFonts w:ascii="Arial" w:hAnsi="Arial"/>
          <w:i/>
        </w:rPr>
        <w:t>9</w:t>
      </w:r>
      <w:r w:rsidRPr="00824E8D">
        <w:rPr>
          <w:rFonts w:ascii="Arial" w:hAnsi="Arial"/>
          <w:i/>
        </w:rPr>
        <w:t xml:space="preserve"> pages</w:t>
      </w:r>
      <w:r w:rsidRPr="007918AC">
        <w:rPr>
          <w:rFonts w:ascii="Arial" w:hAnsi="Arial"/>
          <w:i/>
          <w:color w:val="000000"/>
        </w:rPr>
        <w:t>.</w:t>
      </w:r>
    </w:p>
    <w:p w14:paraId="078C2918" w14:textId="77777777" w:rsidR="00A35783" w:rsidRDefault="00A35783" w:rsidP="00E13F71">
      <w:pPr>
        <w:ind w:left="-851"/>
      </w:pPr>
    </w:p>
    <w:p w14:paraId="58C66EA3" w14:textId="77777777" w:rsidR="00227D4F" w:rsidRDefault="00227D4F" w:rsidP="00E13F71">
      <w:pPr>
        <w:ind w:left="-851"/>
      </w:pPr>
    </w:p>
    <w:p w14:paraId="080CEDDC" w14:textId="77777777" w:rsidR="00D83CAC" w:rsidRDefault="00D83CAC" w:rsidP="00E13F71">
      <w:pPr>
        <w:ind w:left="-851"/>
      </w:pPr>
    </w:p>
    <w:p w14:paraId="70236685" w14:textId="77777777" w:rsidR="00D83CAC" w:rsidRDefault="00D83CAC" w:rsidP="00E13F71">
      <w:pPr>
        <w:ind w:left="-851"/>
      </w:pPr>
    </w:p>
    <w:p w14:paraId="53EB08FA" w14:textId="77777777" w:rsidR="00227D4F" w:rsidRDefault="00227D4F" w:rsidP="00E13F71">
      <w:pPr>
        <w:ind w:left="-851"/>
      </w:pPr>
    </w:p>
    <w:p w14:paraId="078C2919" w14:textId="52EEA982" w:rsidR="000C7D48" w:rsidRPr="00FD03C3" w:rsidRDefault="000C7D48" w:rsidP="00E13F71">
      <w:pPr>
        <w:tabs>
          <w:tab w:val="right" w:pos="7655"/>
        </w:tabs>
        <w:ind w:left="-851"/>
        <w:rPr>
          <w:rFonts w:ascii="Arial" w:hAnsi="Arial"/>
          <w:sz w:val="22"/>
        </w:rPr>
      </w:pPr>
      <w:r>
        <w:tab/>
      </w:r>
      <w:r w:rsidR="00D83CAC">
        <w:rPr>
          <w:rFonts w:ascii="Arial" w:hAnsi="Arial"/>
          <w:sz w:val="22"/>
        </w:rPr>
        <w:t>Février 2025</w:t>
      </w:r>
    </w:p>
    <w:p w14:paraId="078C291A" w14:textId="77777777" w:rsidR="000C7D48" w:rsidRDefault="000C7D48">
      <w:pPr>
        <w:tabs>
          <w:tab w:val="right" w:pos="7655"/>
        </w:tabs>
        <w:ind w:left="426"/>
        <w:rPr>
          <w:sz w:val="22"/>
        </w:rPr>
      </w:pPr>
    </w:p>
    <w:p w14:paraId="078C291B" w14:textId="77777777" w:rsidR="000C7D48" w:rsidRDefault="000C7D48">
      <w:pPr>
        <w:tabs>
          <w:tab w:val="right" w:pos="7655"/>
        </w:tabs>
        <w:ind w:left="426"/>
        <w:rPr>
          <w:sz w:val="22"/>
        </w:rPr>
        <w:sectPr w:rsidR="000C7D48">
          <w:pgSz w:w="11907" w:h="16840" w:code="9"/>
          <w:pgMar w:top="567" w:right="1134" w:bottom="567" w:left="2835" w:header="567" w:footer="567" w:gutter="0"/>
          <w:cols w:space="720"/>
        </w:sectPr>
      </w:pPr>
    </w:p>
    <w:p w14:paraId="7D45BDE7" w14:textId="77777777" w:rsidR="00D83CAC" w:rsidRPr="00D83CAC" w:rsidRDefault="00D83CAC" w:rsidP="00D83CAC">
      <w:pPr>
        <w:spacing w:line="259" w:lineRule="auto"/>
        <w:rPr>
          <w:rFonts w:ascii="Arial" w:eastAsiaTheme="minorHAnsi" w:hAnsi="Arial" w:cs="Arial"/>
          <w:sz w:val="22"/>
          <w:szCs w:val="22"/>
          <w:lang w:eastAsia="en-US"/>
        </w:rPr>
      </w:pPr>
    </w:p>
    <w:p w14:paraId="779350DC" w14:textId="77777777" w:rsidR="00D83CAC" w:rsidRPr="00D83CAC" w:rsidRDefault="00D83CAC" w:rsidP="00D83CAC">
      <w:pPr>
        <w:spacing w:line="259" w:lineRule="auto"/>
        <w:jc w:val="center"/>
        <w:rPr>
          <w:rFonts w:ascii="Arial" w:eastAsiaTheme="minorHAnsi" w:hAnsi="Arial" w:cs="Arial"/>
          <w:b/>
          <w:bCs/>
          <w:sz w:val="24"/>
          <w:szCs w:val="24"/>
          <w:lang w:eastAsia="en-US"/>
        </w:rPr>
      </w:pPr>
    </w:p>
    <w:p w14:paraId="6991F132" w14:textId="77777777" w:rsidR="00D83CAC" w:rsidRPr="00D83CAC" w:rsidRDefault="00D83CAC" w:rsidP="00D83CAC">
      <w:pPr>
        <w:spacing w:line="259" w:lineRule="auto"/>
        <w:jc w:val="center"/>
        <w:rPr>
          <w:rFonts w:ascii="Arial" w:eastAsiaTheme="minorHAnsi" w:hAnsi="Arial" w:cs="Arial"/>
          <w:b/>
          <w:bCs/>
          <w:sz w:val="24"/>
          <w:szCs w:val="24"/>
          <w:lang w:eastAsia="en-US"/>
        </w:rPr>
      </w:pPr>
      <w:r w:rsidRPr="00D83CAC">
        <w:rPr>
          <w:rFonts w:ascii="Arial" w:eastAsiaTheme="minorHAnsi" w:hAnsi="Arial" w:cs="Arial"/>
          <w:b/>
          <w:bCs/>
          <w:sz w:val="24"/>
          <w:szCs w:val="24"/>
          <w:lang w:eastAsia="en-US"/>
        </w:rPr>
        <w:t>PROTECTION DES DONNEES A CARACTERE PERSONNEL</w:t>
      </w:r>
    </w:p>
    <w:p w14:paraId="1EDEECF3" w14:textId="77777777" w:rsidR="00D83CAC" w:rsidRPr="00D83CAC" w:rsidRDefault="00D83CAC" w:rsidP="00D83CAC">
      <w:pPr>
        <w:spacing w:line="259" w:lineRule="auto"/>
        <w:rPr>
          <w:rFonts w:ascii="Arial" w:eastAsiaTheme="minorHAnsi" w:hAnsi="Arial" w:cs="Arial"/>
          <w:sz w:val="22"/>
          <w:szCs w:val="22"/>
          <w:lang w:eastAsia="en-US"/>
        </w:rPr>
      </w:pPr>
    </w:p>
    <w:p w14:paraId="6934DB53" w14:textId="77777777" w:rsidR="00D83CAC" w:rsidRPr="00D83CAC" w:rsidRDefault="00D83CAC" w:rsidP="00D83CAC">
      <w:pPr>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La présente annexe constitue l’acte juridique exigé par l’article 28 du règlement (UE)</w:t>
      </w:r>
      <w:r w:rsidRPr="00D83CAC">
        <w:rPr>
          <w:rFonts w:ascii="Arial" w:eastAsiaTheme="minorHAnsi" w:hAnsi="Arial" w:cs="Arial"/>
          <w:sz w:val="22"/>
          <w:szCs w:val="22"/>
          <w:lang w:eastAsia="en-US"/>
        </w:rPr>
        <w:br/>
        <w:t>n° 2016/679 du 27 avril 2016, ci-après dénommé « le règlement général sur la protection des données » ou « RGPD », régissant le traitement de données personnelles entre le responsable de traitement (Pouvoir Adjudicateur) et le sous-traitant (Titulaire) tels que définis respectivement aux article 4-7° et 4-8° du RGPD.</w:t>
      </w:r>
    </w:p>
    <w:p w14:paraId="2BCEF012" w14:textId="77777777" w:rsidR="00D83CAC" w:rsidRPr="00D83CAC" w:rsidRDefault="00D83CAC" w:rsidP="00D83CAC">
      <w:pPr>
        <w:spacing w:line="259" w:lineRule="auto"/>
        <w:rPr>
          <w:rFonts w:ascii="Arial" w:eastAsiaTheme="minorHAnsi" w:hAnsi="Arial" w:cs="Arial"/>
          <w:sz w:val="22"/>
          <w:szCs w:val="22"/>
          <w:lang w:eastAsia="en-US"/>
        </w:rPr>
      </w:pPr>
    </w:p>
    <w:p w14:paraId="3CDCB21D" w14:textId="77777777" w:rsidR="00D83CAC" w:rsidRPr="00D83CAC" w:rsidRDefault="00D83CAC" w:rsidP="00D83CAC">
      <w:pPr>
        <w:spacing w:line="259" w:lineRule="auto"/>
        <w:rPr>
          <w:rFonts w:ascii="Arial" w:eastAsiaTheme="minorHAnsi" w:hAnsi="Arial" w:cs="Arial"/>
          <w:sz w:val="22"/>
          <w:szCs w:val="22"/>
          <w:lang w:eastAsia="en-US"/>
        </w:rPr>
      </w:pPr>
    </w:p>
    <w:p w14:paraId="79A9D8A0" w14:textId="77777777" w:rsidR="00D83CAC" w:rsidRPr="00D83CAC" w:rsidRDefault="00D83CAC" w:rsidP="00D83CAC">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Objet</w:t>
      </w:r>
    </w:p>
    <w:p w14:paraId="03E86704"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05C4C5B8"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présent document a pour objet de définir les conditions dans lesquelles le sous-traitant s’engage à effectuer pour le compte du responsable de traitement les opérations de traitement de données à caractère personnel réalisées dans le cadre du marché n° 2025-02 Prestations de collecte, de traitement et de destruction des documents et archives pour un groupement de Caf de la région Auvergne Rhône-Alpes ».</w:t>
      </w:r>
    </w:p>
    <w:p w14:paraId="68E1DF56" w14:textId="77777777" w:rsidR="00D83CAC" w:rsidRPr="00D83CAC" w:rsidRDefault="00D83CAC" w:rsidP="00D83CAC">
      <w:pPr>
        <w:spacing w:line="259" w:lineRule="auto"/>
        <w:rPr>
          <w:rFonts w:ascii="Arial" w:eastAsiaTheme="minorHAnsi" w:hAnsi="Arial" w:cs="Arial"/>
          <w:sz w:val="22"/>
          <w:szCs w:val="22"/>
          <w:lang w:eastAsia="en-US"/>
        </w:rPr>
      </w:pPr>
    </w:p>
    <w:p w14:paraId="3C41C8A0" w14:textId="77777777" w:rsidR="00D83CAC" w:rsidRPr="00D83CAC" w:rsidRDefault="00D83CAC" w:rsidP="00D83CAC">
      <w:pPr>
        <w:spacing w:line="259" w:lineRule="auto"/>
        <w:rPr>
          <w:rFonts w:ascii="Arial" w:eastAsiaTheme="minorHAnsi" w:hAnsi="Arial" w:cs="Arial"/>
          <w:sz w:val="22"/>
          <w:szCs w:val="22"/>
          <w:lang w:eastAsia="en-US"/>
        </w:rPr>
      </w:pPr>
    </w:p>
    <w:p w14:paraId="42BA688F" w14:textId="77777777" w:rsidR="00D83CAC" w:rsidRPr="00D83CAC" w:rsidRDefault="00D83CAC" w:rsidP="00D83CAC">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Description des traitements effectués par le sous-traitant</w:t>
      </w:r>
    </w:p>
    <w:p w14:paraId="044A05E7" w14:textId="77777777" w:rsidR="00D83CAC" w:rsidRPr="00D83CAC" w:rsidRDefault="00D83CAC" w:rsidP="00D83CAC">
      <w:pPr>
        <w:spacing w:line="259" w:lineRule="auto"/>
        <w:rPr>
          <w:rFonts w:ascii="Arial" w:eastAsiaTheme="minorHAnsi" w:hAnsi="Arial" w:cs="Arial"/>
          <w:sz w:val="22"/>
          <w:szCs w:val="22"/>
          <w:lang w:eastAsia="en-US"/>
        </w:rPr>
      </w:pPr>
    </w:p>
    <w:p w14:paraId="26D11B21" w14:textId="77777777" w:rsidR="00D83CAC" w:rsidRPr="00D83CAC" w:rsidRDefault="00D83CAC" w:rsidP="00D83CAC">
      <w:pPr>
        <w:spacing w:line="259" w:lineRule="auto"/>
        <w:jc w:val="both"/>
        <w:rPr>
          <w:rFonts w:ascii="Arial" w:eastAsia="Calibri" w:hAnsi="Arial" w:cs="Arial"/>
          <w:sz w:val="22"/>
          <w:szCs w:val="22"/>
          <w:lang w:eastAsia="en-US"/>
        </w:rPr>
      </w:pPr>
      <w:r w:rsidRPr="00D83CAC">
        <w:rPr>
          <w:rFonts w:ascii="Arial" w:eastAsiaTheme="minorHAnsi" w:hAnsi="Arial" w:cs="Arial"/>
          <w:sz w:val="22"/>
          <w:szCs w:val="22"/>
          <w:lang w:eastAsia="en-US"/>
        </w:rPr>
        <w:t>Le sous-traitant est autorisé à traiter pour le compte du responsable du traitement, les données à caractère personnel nécessaires pour fournir les prestations de</w:t>
      </w:r>
      <w:r w:rsidRPr="00D83CAC">
        <w:rPr>
          <w:rFonts w:ascii="Arial" w:eastAsia="Calibri" w:hAnsi="Arial" w:cs="Arial"/>
          <w:sz w:val="22"/>
          <w:szCs w:val="22"/>
          <w:lang w:eastAsia="en-US"/>
        </w:rPr>
        <w:t xml:space="preserve"> collecte, de traitement et de destruction de manière confidentielle des documents et archives </w:t>
      </w:r>
      <w:r w:rsidRPr="00D83CAC">
        <w:rPr>
          <w:rFonts w:ascii="Arial" w:eastAsiaTheme="minorHAnsi" w:hAnsi="Arial" w:cs="Arial"/>
          <w:sz w:val="22"/>
          <w:szCs w:val="22"/>
          <w:lang w:eastAsia="en-US"/>
        </w:rPr>
        <w:t>pour un groupement de Caf de la région Auvergne Rhône-Alpes.</w:t>
      </w:r>
    </w:p>
    <w:p w14:paraId="3F0A7AE9" w14:textId="77777777" w:rsidR="00D83CAC" w:rsidRPr="00D83CAC" w:rsidRDefault="00D83CAC" w:rsidP="00D83CAC">
      <w:pPr>
        <w:spacing w:line="259" w:lineRule="auto"/>
        <w:jc w:val="both"/>
        <w:rPr>
          <w:rFonts w:ascii="Arial" w:eastAsiaTheme="minorHAnsi" w:hAnsi="Arial" w:cs="Arial"/>
          <w:sz w:val="22"/>
          <w:szCs w:val="22"/>
          <w:lang w:eastAsia="en-US"/>
        </w:rPr>
      </w:pPr>
    </w:p>
    <w:p w14:paraId="1019FFC9" w14:textId="77777777" w:rsidR="00D83CAC" w:rsidRPr="00D83CAC" w:rsidRDefault="00D83CAC" w:rsidP="00D83CAC">
      <w:pPr>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Dans le cadre des prestations qui lui sont confiées, le sous-traitant peut être amené à traiter des données personnelles figurant au sein de traitements mis en œuvre par le responsable de traitement ou peut être amené à y accéder.</w:t>
      </w:r>
    </w:p>
    <w:p w14:paraId="50766BE7" w14:textId="77777777" w:rsidR="00D83CAC" w:rsidRPr="00D83CAC" w:rsidRDefault="00D83CAC" w:rsidP="00D83CAC">
      <w:pPr>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Pour l’exécution de sa mission, le responsable de traitement met à la disposition du sous-traitant les données à caractère personnel nécessaires pour l’exécution de ces prestations.</w:t>
      </w:r>
    </w:p>
    <w:p w14:paraId="6A166B5C" w14:textId="77777777" w:rsidR="00D83CAC" w:rsidRPr="00D83CAC" w:rsidRDefault="00D83CAC" w:rsidP="00D83CAC">
      <w:pPr>
        <w:spacing w:line="259" w:lineRule="auto"/>
        <w:rPr>
          <w:rFonts w:ascii="Arial" w:eastAsiaTheme="minorHAnsi" w:hAnsi="Arial" w:cs="Arial"/>
          <w:sz w:val="22"/>
          <w:szCs w:val="22"/>
          <w:lang w:eastAsia="en-US"/>
        </w:rPr>
      </w:pPr>
    </w:p>
    <w:p w14:paraId="79219E95" w14:textId="77777777" w:rsidR="00D83CAC" w:rsidRPr="00D83CAC" w:rsidRDefault="00D83CAC" w:rsidP="00D83CAC">
      <w:pPr>
        <w:spacing w:line="259" w:lineRule="auto"/>
        <w:rPr>
          <w:rFonts w:ascii="Arial" w:eastAsiaTheme="minorHAnsi" w:hAnsi="Arial" w:cs="Arial"/>
          <w:sz w:val="22"/>
          <w:szCs w:val="22"/>
          <w:lang w:eastAsia="en-US"/>
        </w:rPr>
      </w:pPr>
    </w:p>
    <w:p w14:paraId="19CDA521" w14:textId="77777777" w:rsidR="00D83CAC" w:rsidRPr="00D83CAC" w:rsidRDefault="00D83CAC" w:rsidP="00D83CAC">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Obligations du responsable de traitement</w:t>
      </w:r>
    </w:p>
    <w:p w14:paraId="0144A527" w14:textId="77777777" w:rsidR="00D83CAC" w:rsidRPr="00D83CAC" w:rsidRDefault="00D83CAC" w:rsidP="00D83CAC">
      <w:pPr>
        <w:spacing w:line="259" w:lineRule="auto"/>
        <w:rPr>
          <w:rFonts w:ascii="Arial" w:eastAsiaTheme="minorHAnsi" w:hAnsi="Arial" w:cs="Arial"/>
          <w:sz w:val="22"/>
          <w:szCs w:val="22"/>
          <w:lang w:eastAsia="en-US"/>
        </w:rPr>
      </w:pPr>
    </w:p>
    <w:p w14:paraId="41808B8E" w14:textId="77777777" w:rsidR="00D83CAC" w:rsidRPr="00D83CAC" w:rsidRDefault="00D83CAC" w:rsidP="00D83CAC">
      <w:pPr>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responsable du traitement s’engage à :</w:t>
      </w:r>
    </w:p>
    <w:p w14:paraId="7B769DE0" w14:textId="77777777" w:rsidR="00D83CAC" w:rsidRPr="00D83CAC" w:rsidRDefault="00D83CAC" w:rsidP="00D83CAC">
      <w:pPr>
        <w:spacing w:line="259" w:lineRule="auto"/>
        <w:rPr>
          <w:rFonts w:ascii="Arial" w:eastAsiaTheme="minorHAnsi" w:hAnsi="Arial" w:cs="Arial"/>
          <w:sz w:val="22"/>
          <w:szCs w:val="22"/>
          <w:lang w:eastAsia="en-US"/>
        </w:rPr>
      </w:pPr>
    </w:p>
    <w:p w14:paraId="10939722" w14:textId="77777777" w:rsidR="00D83CAC" w:rsidRPr="00D83CAC" w:rsidRDefault="00D83CAC" w:rsidP="00D83CAC">
      <w:pPr>
        <w:numPr>
          <w:ilvl w:val="0"/>
          <w:numId w:val="10"/>
        </w:numPr>
        <w:spacing w:after="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Respecter les obligations qui lui incombent en sa qualité de responsable de traitement, en vertu des dispositions du RGPD et de la loi Informatique et Libertés ;</w:t>
      </w:r>
    </w:p>
    <w:p w14:paraId="0919B777" w14:textId="77777777" w:rsidR="00D83CAC" w:rsidRPr="00D83CAC" w:rsidRDefault="00D83CAC" w:rsidP="00D83CAC">
      <w:pPr>
        <w:numPr>
          <w:ilvl w:val="0"/>
          <w:numId w:val="10"/>
        </w:numPr>
        <w:tabs>
          <w:tab w:val="left" w:pos="284"/>
        </w:tabs>
        <w:spacing w:before="120" w:after="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Fournir au sous-traitant la description du ou des prestations confiées dans le cadre de la présente prestation/marché et documenter par écrit toute instruction concernant le traitement des données ;</w:t>
      </w:r>
    </w:p>
    <w:p w14:paraId="3AA007FA"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c)</w:t>
      </w:r>
      <w:r w:rsidRPr="00D83CAC">
        <w:rPr>
          <w:rFonts w:ascii="Arial" w:eastAsiaTheme="minorHAnsi" w:hAnsi="Arial" w:cs="Arial"/>
          <w:sz w:val="22"/>
          <w:szCs w:val="22"/>
          <w:lang w:eastAsia="en-US"/>
        </w:rPr>
        <w:tab/>
        <w:t>Mettre à disposition du sous-traitant toutes les données nécessaires à l’exécution de sa mission ;</w:t>
      </w:r>
    </w:p>
    <w:p w14:paraId="285EE10E"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d)</w:t>
      </w:r>
      <w:r w:rsidRPr="00D83CAC">
        <w:rPr>
          <w:rFonts w:ascii="Arial" w:eastAsiaTheme="minorHAnsi" w:hAnsi="Arial" w:cs="Arial"/>
          <w:sz w:val="22"/>
          <w:szCs w:val="22"/>
          <w:lang w:eastAsia="en-US"/>
        </w:rPr>
        <w:tab/>
        <w:t>Le cas échéant, effectuer une analyse d’impact relative à la protection des données, avec le concours du sous-traitant ;</w:t>
      </w:r>
    </w:p>
    <w:p w14:paraId="5AECAAC1"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e)</w:t>
      </w:r>
      <w:r w:rsidRPr="00D83CAC">
        <w:rPr>
          <w:rFonts w:ascii="Arial" w:eastAsiaTheme="minorHAnsi" w:hAnsi="Arial" w:cs="Arial"/>
          <w:sz w:val="22"/>
          <w:szCs w:val="22"/>
          <w:lang w:eastAsia="en-US"/>
        </w:rPr>
        <w:tab/>
        <w:t>Veiller, au préalable et pendant toute la durée du de la prestation/marché, au respect des obligations prévues par le RGPD de la part du sous-traitant ;</w:t>
      </w:r>
    </w:p>
    <w:p w14:paraId="445F91B1"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lastRenderedPageBreak/>
        <w:t>f)</w:t>
      </w:r>
      <w:r w:rsidRPr="00D83CAC">
        <w:rPr>
          <w:rFonts w:ascii="Arial" w:eastAsiaTheme="minorHAnsi" w:hAnsi="Arial" w:cs="Arial"/>
          <w:sz w:val="22"/>
          <w:szCs w:val="22"/>
          <w:lang w:eastAsia="en-US"/>
        </w:rPr>
        <w:tab/>
        <w:t>Superviser le traitement, y compris par la réalisation d’audits et d’inspections auprès du sous-traitant ;</w:t>
      </w:r>
    </w:p>
    <w:p w14:paraId="21651C81"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g)</w:t>
      </w:r>
      <w:r w:rsidRPr="00D83CAC">
        <w:rPr>
          <w:rFonts w:ascii="Arial" w:eastAsiaTheme="minorHAnsi" w:hAnsi="Arial" w:cs="Arial"/>
          <w:sz w:val="22"/>
          <w:szCs w:val="22"/>
          <w:lang w:eastAsia="en-US"/>
        </w:rPr>
        <w:tab/>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3F03353D" w14:textId="77777777" w:rsidR="00D83CAC" w:rsidRPr="00D83CAC" w:rsidRDefault="00D83CAC" w:rsidP="00D83CAC">
      <w:pPr>
        <w:spacing w:line="259" w:lineRule="auto"/>
        <w:rPr>
          <w:rFonts w:ascii="Arial" w:eastAsiaTheme="minorHAnsi" w:hAnsi="Arial" w:cs="Arial"/>
          <w:sz w:val="22"/>
          <w:szCs w:val="22"/>
          <w:lang w:eastAsia="en-US"/>
        </w:rPr>
      </w:pPr>
    </w:p>
    <w:p w14:paraId="791E3DB9" w14:textId="77777777" w:rsidR="00D83CAC" w:rsidRPr="00D83CAC" w:rsidRDefault="00D83CAC" w:rsidP="00D83CAC">
      <w:pPr>
        <w:spacing w:line="259" w:lineRule="auto"/>
        <w:rPr>
          <w:rFonts w:ascii="Arial" w:eastAsiaTheme="minorHAnsi" w:hAnsi="Arial" w:cs="Arial"/>
          <w:sz w:val="22"/>
          <w:szCs w:val="22"/>
          <w:lang w:eastAsia="en-US"/>
        </w:rPr>
      </w:pPr>
    </w:p>
    <w:p w14:paraId="1832D6E0" w14:textId="77777777" w:rsidR="00D83CAC" w:rsidRPr="00D83CAC" w:rsidRDefault="00D83CAC" w:rsidP="00D83CAC">
      <w:pPr>
        <w:numPr>
          <w:ilvl w:val="0"/>
          <w:numId w:val="9"/>
        </w:numPr>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Obligations du sous-traitant</w:t>
      </w:r>
    </w:p>
    <w:p w14:paraId="7169FBCE" w14:textId="77777777" w:rsidR="00D83CAC" w:rsidRPr="00D83CAC" w:rsidRDefault="00D83CAC" w:rsidP="00D83CAC">
      <w:pPr>
        <w:spacing w:line="259" w:lineRule="auto"/>
        <w:rPr>
          <w:rFonts w:ascii="Arial" w:eastAsiaTheme="minorHAnsi" w:hAnsi="Arial" w:cs="Arial"/>
          <w:sz w:val="22"/>
          <w:szCs w:val="22"/>
          <w:lang w:eastAsia="en-US"/>
        </w:rPr>
      </w:pPr>
    </w:p>
    <w:p w14:paraId="09EE0307" w14:textId="77777777" w:rsidR="00D83CAC" w:rsidRPr="00D83CAC" w:rsidRDefault="00D83CAC" w:rsidP="00D83CAC">
      <w:pPr>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à :</w:t>
      </w:r>
    </w:p>
    <w:p w14:paraId="0AF6DA52" w14:textId="77777777" w:rsidR="00D83CAC" w:rsidRPr="00D83CAC" w:rsidRDefault="00D83CAC" w:rsidP="00D83CAC">
      <w:pPr>
        <w:spacing w:line="259" w:lineRule="auto"/>
        <w:rPr>
          <w:rFonts w:ascii="Arial" w:eastAsiaTheme="minorHAnsi" w:hAnsi="Arial" w:cs="Arial"/>
          <w:sz w:val="22"/>
          <w:szCs w:val="22"/>
          <w:lang w:eastAsia="en-US"/>
        </w:rPr>
      </w:pPr>
    </w:p>
    <w:p w14:paraId="3B2226CC"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a)</w:t>
      </w:r>
      <w:r w:rsidRPr="00D83CAC">
        <w:rPr>
          <w:rFonts w:ascii="Arial" w:eastAsiaTheme="minorHAnsi" w:hAnsi="Arial" w:cs="Arial"/>
          <w:sz w:val="22"/>
          <w:szCs w:val="22"/>
          <w:lang w:eastAsia="en-US"/>
        </w:rPr>
        <w:tab/>
        <w:t>Respecter les obligations qui lui incombent en sa qualité de sous-traitant, en vertu des dispositions du RGPD et de la loi Informatique et Libertés, dont la tenue d’un registre sous-traitant au titre de l’article 30 du RGPD ;</w:t>
      </w:r>
    </w:p>
    <w:p w14:paraId="283743FE"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b)</w:t>
      </w:r>
      <w:r w:rsidRPr="00D83CAC">
        <w:rPr>
          <w:rFonts w:ascii="Arial" w:eastAsiaTheme="minorHAnsi" w:hAnsi="Arial" w:cs="Arial"/>
          <w:sz w:val="22"/>
          <w:szCs w:val="22"/>
          <w:lang w:eastAsia="en-US"/>
        </w:rPr>
        <w:tab/>
        <w:t>Traiter les données à caractère personnel uniquement pour la ou les seules finalités faisant l’objet de la sous-traitance et en aucun pour ses propres besoins ou pour les besoins d’un tiers ;</w:t>
      </w:r>
    </w:p>
    <w:p w14:paraId="6B381F9E"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c)</w:t>
      </w:r>
      <w:r w:rsidRPr="00D83CAC">
        <w:rPr>
          <w:rFonts w:ascii="Arial" w:eastAsiaTheme="minorHAnsi" w:hAnsi="Arial" w:cs="Arial"/>
          <w:sz w:val="22"/>
          <w:szCs w:val="22"/>
          <w:lang w:eastAsia="en-US"/>
        </w:rPr>
        <w:tab/>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6321E104"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d)</w:t>
      </w:r>
      <w:r w:rsidRPr="00D83CAC">
        <w:rPr>
          <w:rFonts w:ascii="Arial" w:eastAsiaTheme="minorHAnsi" w:hAnsi="Arial" w:cs="Arial"/>
          <w:sz w:val="22"/>
          <w:szCs w:val="22"/>
          <w:lang w:eastAsia="en-US"/>
        </w:rPr>
        <w:tab/>
        <w:t>Assurer la sécurité et la confidentialité des données à caractère personnel traitées dans le cadre de la présente prestation/ du présent marché, dans les conditions décrites à l’article 5 du présent document ;</w:t>
      </w:r>
    </w:p>
    <w:p w14:paraId="25C23098"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e)</w:t>
      </w:r>
      <w:r w:rsidRPr="00D83CAC">
        <w:rPr>
          <w:rFonts w:ascii="Arial" w:eastAsiaTheme="minorHAnsi" w:hAnsi="Arial" w:cs="Arial"/>
          <w:sz w:val="22"/>
          <w:szCs w:val="22"/>
          <w:lang w:eastAsia="en-US"/>
        </w:rPr>
        <w:tab/>
        <w:t>Respecter son obligation de conseil et signaler au responsable de traitement les mesures de sécurité additionnelles qu’il conviendrait de prendre ;</w:t>
      </w:r>
    </w:p>
    <w:p w14:paraId="25CEFE67"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11027E54"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g)</w:t>
      </w:r>
      <w:r w:rsidRPr="00D83CAC">
        <w:rPr>
          <w:rFonts w:ascii="Arial" w:eastAsiaTheme="minorHAnsi" w:hAnsi="Arial" w:cs="Arial"/>
          <w:sz w:val="22"/>
          <w:szCs w:val="22"/>
          <w:lang w:eastAsia="en-US"/>
        </w:rPr>
        <w:tab/>
        <w:t>Informer le responsable de traitement de toute réquisition ou demande de communication des données personnelles confiées, par un tiers autorisé, sauf si un texte légal l’interdit ;</w:t>
      </w:r>
    </w:p>
    <w:p w14:paraId="27B505E1"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h)</w:t>
      </w:r>
      <w:r w:rsidRPr="00D83CAC">
        <w:rPr>
          <w:rFonts w:ascii="Arial" w:eastAsiaTheme="minorHAnsi" w:hAnsi="Arial" w:cs="Arial"/>
          <w:sz w:val="22"/>
          <w:szCs w:val="22"/>
          <w:lang w:eastAsia="en-US"/>
        </w:rPr>
        <w:tab/>
        <w:t>Mettre à la disposition du responsable du traitement toutes les informations nécessaires pour démontrer le respect des obligations prévues à l’article 28 du RGPD et dans la présente annexe ;</w:t>
      </w:r>
    </w:p>
    <w:p w14:paraId="66AF4667"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i)</w:t>
      </w:r>
      <w:r w:rsidRPr="00D83CAC">
        <w:rPr>
          <w:rFonts w:ascii="Arial" w:eastAsiaTheme="minorHAnsi" w:hAnsi="Arial" w:cs="Arial"/>
          <w:sz w:val="22"/>
          <w:szCs w:val="22"/>
          <w:lang w:eastAsia="en-US"/>
        </w:rPr>
        <w:tab/>
        <w:t>Fournir au responsable de traitement le nom et les coordonnées de son délégué à la protection des données ou de toute autre personne faisant office de délégué à la protection des données pour son compte.</w:t>
      </w:r>
    </w:p>
    <w:p w14:paraId="6D2CCA10"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6A50B02F" w14:textId="77777777" w:rsidR="00D83CAC" w:rsidRPr="00D83CAC" w:rsidRDefault="00D83CAC" w:rsidP="00D83CAC">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Sous-traitants ultérieurs</w:t>
      </w:r>
    </w:p>
    <w:p w14:paraId="3483FC54"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4673E2A7"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peut faire appel à un autre sous-traitant, dénommé ci-après « sous-traitant ultérieur » (sous-traitant du sous-traitant), pour mener des activités de traitement spécifiques.</w:t>
      </w:r>
    </w:p>
    <w:p w14:paraId="66CB0D16"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16C1FED4" w14:textId="77777777" w:rsidR="00D83CAC" w:rsidRPr="00D83CAC" w:rsidRDefault="00D83CAC" w:rsidP="00D83CAC">
      <w:pPr>
        <w:spacing w:after="160"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br w:type="page"/>
      </w:r>
    </w:p>
    <w:p w14:paraId="2B59CBD5"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2EED626D"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63E5C457"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00AA2828"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 traitement réponde aux exigences du RGPD.</w:t>
      </w:r>
    </w:p>
    <w:p w14:paraId="1AD34540"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36145D00"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Si le sous-traitant ultérieur ne remplit pas les obligations en matière de protection des données, le sous-traitant demeure pleinement responsable de l’exécution par l’autre sous-traitant de ses obligations.</w:t>
      </w:r>
    </w:p>
    <w:p w14:paraId="4640A98C"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39B5283E"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75D597D4" w14:textId="77777777" w:rsidR="00D83CAC" w:rsidRPr="00D83CAC" w:rsidRDefault="00D83CAC" w:rsidP="00D83CAC">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Transfert de données personnelles vers des pays tiers</w:t>
      </w:r>
    </w:p>
    <w:p w14:paraId="1E2EA0E5"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7DDF34D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à ne rendre accessible ou à ne transférer aucune donnée du responsable de traitement, même à des fins d’acheminement, à toute entité ou tout sous-traitant établi(e) dans un pays situé en dehors de l’Union européenne ou assurant un niveau de protection adéquat, sauf avec le consentement préalable et écrit du responsable de traitement.</w:t>
      </w:r>
    </w:p>
    <w:p w14:paraId="76FB69DB"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2618EEAC"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fournira au responsable de traitement l’outil de transfert utilisé pour permettre le flux transfrontières (BCR approuvées, clauses contractuelles types, etc.).</w:t>
      </w:r>
    </w:p>
    <w:p w14:paraId="2588F68E"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26776A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263FF967" w14:textId="77777777" w:rsidR="00D83CAC" w:rsidRPr="00D83CAC" w:rsidRDefault="00D83CAC" w:rsidP="00D83CAC">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Droits des personnes concernées</w:t>
      </w:r>
    </w:p>
    <w:p w14:paraId="7F4FAD3F" w14:textId="77777777" w:rsidR="00D83CAC" w:rsidRPr="00D83CAC" w:rsidRDefault="00D83CAC" w:rsidP="00D83CAC">
      <w:pPr>
        <w:tabs>
          <w:tab w:val="left" w:pos="567"/>
        </w:tabs>
        <w:spacing w:line="259" w:lineRule="auto"/>
        <w:rPr>
          <w:rFonts w:ascii="Arial" w:eastAsiaTheme="minorHAnsi" w:hAnsi="Arial" w:cs="Arial"/>
          <w:sz w:val="22"/>
          <w:szCs w:val="22"/>
          <w:lang w:eastAsia="en-US"/>
        </w:rPr>
      </w:pPr>
    </w:p>
    <w:p w14:paraId="2EB63902" w14:textId="77777777" w:rsidR="00D83CAC" w:rsidRPr="00D83CAC" w:rsidRDefault="00D83CAC" w:rsidP="00D83CAC">
      <w:pPr>
        <w:tabs>
          <w:tab w:val="left" w:pos="567"/>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1FB5C397" w14:textId="77777777" w:rsidR="00D83CAC" w:rsidRPr="00D83CAC" w:rsidRDefault="00D83CAC" w:rsidP="00D83CAC">
      <w:pPr>
        <w:tabs>
          <w:tab w:val="left" w:pos="567"/>
        </w:tabs>
        <w:spacing w:line="259" w:lineRule="auto"/>
        <w:rPr>
          <w:rFonts w:ascii="Arial" w:eastAsiaTheme="minorHAnsi" w:hAnsi="Arial" w:cs="Arial"/>
          <w:sz w:val="22"/>
          <w:szCs w:val="22"/>
          <w:lang w:eastAsia="en-US"/>
        </w:rPr>
      </w:pPr>
    </w:p>
    <w:p w14:paraId="1B1D44BC" w14:textId="77777777" w:rsidR="00D83CAC" w:rsidRPr="00D83CAC" w:rsidRDefault="00D83CAC" w:rsidP="00D83CAC">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83CAC">
        <w:rPr>
          <w:rFonts w:ascii="Arial" w:eastAsiaTheme="minorHAnsi" w:hAnsi="Arial" w:cs="Arial"/>
          <w:i/>
          <w:iCs/>
          <w:sz w:val="22"/>
          <w:szCs w:val="22"/>
          <w:lang w:eastAsia="en-US"/>
        </w:rPr>
        <w:t>Information des personnes concernées</w:t>
      </w:r>
    </w:p>
    <w:p w14:paraId="4CE2A1B5" w14:textId="77777777" w:rsidR="00D83CAC" w:rsidRPr="00D83CAC" w:rsidRDefault="00D83CAC" w:rsidP="00D83CAC">
      <w:pPr>
        <w:tabs>
          <w:tab w:val="left" w:pos="567"/>
        </w:tabs>
        <w:spacing w:before="120" w:line="259" w:lineRule="auto"/>
        <w:ind w:left="567"/>
        <w:jc w:val="both"/>
        <w:rPr>
          <w:rFonts w:ascii="Arial" w:eastAsiaTheme="minorHAnsi" w:hAnsi="Arial" w:cs="Arial"/>
          <w:i/>
          <w:iCs/>
          <w:sz w:val="22"/>
          <w:szCs w:val="22"/>
          <w:lang w:eastAsia="en-US"/>
        </w:rPr>
      </w:pPr>
      <w:r w:rsidRPr="00D83CAC">
        <w:rPr>
          <w:rFonts w:ascii="Arial" w:eastAsiaTheme="minorHAnsi" w:hAnsi="Arial" w:cs="Arial"/>
          <w:sz w:val="22"/>
          <w:szCs w:val="22"/>
          <w:lang w:eastAsia="en-US"/>
        </w:rPr>
        <w:t>Il appartient au responsable de traitement de fournir l’information aux personnes concernées par les opérations de traitement au moment de la collecte des données.</w:t>
      </w:r>
    </w:p>
    <w:p w14:paraId="2D628C8C" w14:textId="77777777" w:rsidR="00D83CAC" w:rsidRPr="00D83CAC" w:rsidRDefault="00D83CAC" w:rsidP="00D83CAC">
      <w:pPr>
        <w:tabs>
          <w:tab w:val="left" w:pos="1276"/>
        </w:tabs>
        <w:spacing w:line="259" w:lineRule="auto"/>
        <w:ind w:left="567"/>
        <w:rPr>
          <w:rFonts w:ascii="Arial" w:eastAsiaTheme="minorHAnsi" w:hAnsi="Arial" w:cs="Arial"/>
          <w:sz w:val="22"/>
          <w:szCs w:val="22"/>
          <w:lang w:eastAsia="en-US"/>
        </w:rPr>
      </w:pPr>
    </w:p>
    <w:p w14:paraId="38B6B100" w14:textId="77777777" w:rsidR="00D83CAC" w:rsidRPr="00D83CAC" w:rsidRDefault="00D83CAC" w:rsidP="00D83CAC">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83CAC">
        <w:rPr>
          <w:rFonts w:ascii="Arial" w:eastAsiaTheme="minorHAnsi" w:hAnsi="Arial" w:cs="Arial"/>
          <w:i/>
          <w:iCs/>
          <w:sz w:val="22"/>
          <w:szCs w:val="22"/>
          <w:lang w:eastAsia="en-US"/>
        </w:rPr>
        <w:t>Exercice des droits des personnes</w:t>
      </w:r>
    </w:p>
    <w:p w14:paraId="53B1142E" w14:textId="77777777" w:rsidR="00D83CAC" w:rsidRPr="00D83CAC" w:rsidRDefault="00D83CAC" w:rsidP="00D83CAC">
      <w:pPr>
        <w:tabs>
          <w:tab w:val="left" w:pos="1276"/>
        </w:tabs>
        <w:spacing w:line="259" w:lineRule="auto"/>
        <w:ind w:left="567"/>
        <w:rPr>
          <w:rFonts w:ascii="Arial" w:eastAsiaTheme="minorHAnsi" w:hAnsi="Arial" w:cs="Arial"/>
          <w:sz w:val="22"/>
          <w:szCs w:val="22"/>
          <w:lang w:eastAsia="en-US"/>
        </w:rPr>
      </w:pPr>
      <w:r w:rsidRPr="00D83CAC">
        <w:rPr>
          <w:rFonts w:ascii="Arial" w:eastAsiaTheme="minorHAnsi" w:hAnsi="Arial" w:cs="Arial"/>
          <w:sz w:val="22"/>
          <w:szCs w:val="22"/>
          <w:lang w:eastAsia="en-US"/>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4B6017FB"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4084C7E8" w14:textId="77777777" w:rsidR="00D83CAC" w:rsidRPr="00D83CAC" w:rsidRDefault="00D83CAC" w:rsidP="00D83CAC">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Assistance apportée au responsable de traitement</w:t>
      </w:r>
    </w:p>
    <w:p w14:paraId="40F5F350"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36840A5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aide le responsable de traitement à démontrer que celui-ci respecte ses obligations légales et réglementaires relatives à la protection des données.</w:t>
      </w:r>
    </w:p>
    <w:p w14:paraId="028DBA5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2329CC9" w14:textId="77777777" w:rsidR="00D83CAC" w:rsidRPr="00D83CAC" w:rsidRDefault="00D83CAC" w:rsidP="00D83CAC">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83CAC">
        <w:rPr>
          <w:rFonts w:ascii="Arial" w:eastAsiaTheme="minorHAnsi" w:hAnsi="Arial" w:cs="Arial"/>
          <w:i/>
          <w:iCs/>
          <w:sz w:val="22"/>
          <w:szCs w:val="22"/>
          <w:lang w:eastAsia="en-US"/>
        </w:rPr>
        <w:t>Analyses d’impact relatives à la protection des données</w:t>
      </w:r>
    </w:p>
    <w:p w14:paraId="3AB58431" w14:textId="77777777" w:rsidR="00D83CAC" w:rsidRPr="00D83CAC" w:rsidRDefault="00D83CAC" w:rsidP="00D83CAC">
      <w:pPr>
        <w:tabs>
          <w:tab w:val="left" w:pos="1276"/>
        </w:tabs>
        <w:spacing w:line="259" w:lineRule="auto"/>
        <w:ind w:left="567"/>
        <w:rPr>
          <w:rFonts w:ascii="Arial" w:eastAsiaTheme="minorHAnsi" w:hAnsi="Arial" w:cs="Arial"/>
          <w:sz w:val="22"/>
          <w:szCs w:val="22"/>
          <w:lang w:eastAsia="en-US"/>
        </w:rPr>
      </w:pPr>
    </w:p>
    <w:p w14:paraId="609D2CFB" w14:textId="77777777" w:rsidR="00D83CAC" w:rsidRPr="00D83CAC" w:rsidRDefault="00D83CAC" w:rsidP="00D83CAC">
      <w:pPr>
        <w:spacing w:line="259" w:lineRule="auto"/>
        <w:ind w:left="567"/>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08D38994" w14:textId="77777777" w:rsidR="00D83CAC" w:rsidRPr="00D83CAC" w:rsidRDefault="00D83CAC" w:rsidP="00D83CAC">
      <w:pPr>
        <w:spacing w:line="259" w:lineRule="auto"/>
        <w:ind w:left="567"/>
        <w:rPr>
          <w:rFonts w:ascii="Arial" w:eastAsiaTheme="minorHAnsi" w:hAnsi="Arial" w:cs="Arial"/>
          <w:sz w:val="22"/>
          <w:szCs w:val="22"/>
          <w:lang w:eastAsia="en-US"/>
        </w:rPr>
      </w:pPr>
    </w:p>
    <w:p w14:paraId="3651B7ED" w14:textId="77777777" w:rsidR="00D83CAC" w:rsidRPr="00D83CAC" w:rsidRDefault="00D83CAC" w:rsidP="00D83CAC">
      <w:pPr>
        <w:numPr>
          <w:ilvl w:val="2"/>
          <w:numId w:val="9"/>
        </w:numPr>
        <w:tabs>
          <w:tab w:val="left" w:pos="1276"/>
        </w:tabs>
        <w:spacing w:after="160" w:line="259" w:lineRule="auto"/>
        <w:ind w:left="1276" w:hanging="709"/>
        <w:contextualSpacing/>
        <w:rPr>
          <w:rFonts w:ascii="Arial" w:eastAsiaTheme="minorHAnsi" w:hAnsi="Arial" w:cs="Arial"/>
          <w:i/>
          <w:iCs/>
          <w:sz w:val="22"/>
          <w:szCs w:val="22"/>
          <w:lang w:eastAsia="en-US"/>
        </w:rPr>
      </w:pPr>
      <w:r w:rsidRPr="00D83CAC">
        <w:rPr>
          <w:rFonts w:ascii="Arial" w:eastAsiaTheme="minorHAnsi" w:hAnsi="Arial" w:cs="Arial"/>
          <w:i/>
          <w:iCs/>
          <w:sz w:val="22"/>
          <w:szCs w:val="22"/>
          <w:lang w:eastAsia="en-US"/>
        </w:rPr>
        <w:t>Traitement des incidents de sécurité</w:t>
      </w:r>
    </w:p>
    <w:p w14:paraId="7809CBAC" w14:textId="77777777" w:rsidR="00D83CAC" w:rsidRPr="00D83CAC" w:rsidRDefault="00D83CAC" w:rsidP="00D83CAC">
      <w:pPr>
        <w:tabs>
          <w:tab w:val="left" w:pos="1276"/>
        </w:tabs>
        <w:spacing w:line="259" w:lineRule="auto"/>
        <w:ind w:left="567"/>
        <w:rPr>
          <w:rFonts w:ascii="Arial" w:eastAsiaTheme="minorHAnsi" w:hAnsi="Arial" w:cs="Arial"/>
          <w:sz w:val="22"/>
          <w:szCs w:val="22"/>
          <w:lang w:eastAsia="en-US"/>
        </w:rPr>
      </w:pPr>
    </w:p>
    <w:p w14:paraId="2AD777C0"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aide également le responsable du traitement à garantir le respect des obligations prévues aux articles 32 à 36 du RGPD.</w:t>
      </w:r>
    </w:p>
    <w:p w14:paraId="2719DABE"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25E96445"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À ce titre, il met en place, et il obtient de chacun de ses propres sous-traitants qu’ils mettent en place, pendant toute la durée du marché, un processus de gestion des incidents de sécurité.</w:t>
      </w:r>
    </w:p>
    <w:p w14:paraId="05B87C38"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118218F5"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470433B7"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0740BC9D"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Cette notification contient au moins les informations suivantes :</w:t>
      </w:r>
    </w:p>
    <w:p w14:paraId="5990914D"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1A230EA4" w14:textId="77777777" w:rsidR="00D83CAC" w:rsidRPr="00D83CAC" w:rsidRDefault="00D83CAC" w:rsidP="00D83CAC">
      <w:pPr>
        <w:tabs>
          <w:tab w:val="left" w:pos="851"/>
        </w:tabs>
        <w:spacing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La description de l’incident de sécurité : nature, portée, catégories et nombre approximatif d’enregistrements de données personnelles concernées, catégories et nombre approximatif de personnes concernées, temporalité, conséquences ;</w:t>
      </w:r>
    </w:p>
    <w:p w14:paraId="4DF570FC"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Le nom et les coordonnées du délégué à la protection des données ou d’un autre point de contact auprès duquel les informations supplémentaires peuvent être obtenues ;</w:t>
      </w:r>
    </w:p>
    <w:p w14:paraId="5BFC515B"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La description des mesures prises, engagés, envisagées ou proposées pour remédier à l’incident de sécurité, y compris, le cas échéant les mesures pour atténuer les éventuels effets négatifs pour les personnes concernées.</w:t>
      </w:r>
    </w:p>
    <w:p w14:paraId="79C9F9C7"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548052CF"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14:paraId="59F5B16E"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41A4A7D2"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à coopérer pleinement, à ses frais, avec le responsable de traitement afin de l’aider dans la gestion de cette situation et notamment en :</w:t>
      </w:r>
    </w:p>
    <w:p w14:paraId="64C6FB7A"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L’aidant à la conduite des investigations sur l’incident de sécurité ;</w:t>
      </w:r>
    </w:p>
    <w:p w14:paraId="40AA6F81"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Fournissant au responsable de traitement ou au tiers indépendant qu’il a désigné, un accès physique aux installation et opérations concernées ;</w:t>
      </w:r>
    </w:p>
    <w:p w14:paraId="65848F30"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Organisant des entretiens entre le personnel du responsable de traitement et son propre personnel ;</w:t>
      </w:r>
    </w:p>
    <w:p w14:paraId="297610C9"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Fournissant tous les registres, journaux, dossiers, communications de données et autres documents pertinents nécessaires pour se conformer à la réglementation en vigueur et, le cas échéant, aux codes de conduite auxquels il aurait adhéré.</w:t>
      </w:r>
    </w:p>
    <w:p w14:paraId="316EBB86"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001CC89E"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6B490D11"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6C8743CE"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reconnaît que le responsable de traitement est seul habilité :</w:t>
      </w:r>
    </w:p>
    <w:p w14:paraId="1C411D04" w14:textId="77777777" w:rsidR="00D83CAC" w:rsidRPr="00D83CAC" w:rsidRDefault="00D83CAC" w:rsidP="00D83CAC">
      <w:pPr>
        <w:spacing w:line="259" w:lineRule="auto"/>
        <w:ind w:left="567"/>
        <w:jc w:val="both"/>
        <w:rPr>
          <w:rFonts w:ascii="Arial" w:eastAsiaTheme="minorHAnsi" w:hAnsi="Arial" w:cs="Arial"/>
          <w:sz w:val="22"/>
          <w:szCs w:val="22"/>
          <w:lang w:eastAsia="en-US"/>
        </w:rPr>
      </w:pPr>
    </w:p>
    <w:p w14:paraId="0902DA94" w14:textId="77777777" w:rsidR="00D83CAC" w:rsidRPr="00D83CAC" w:rsidRDefault="00D83CAC" w:rsidP="00D83CAC">
      <w:pPr>
        <w:tabs>
          <w:tab w:val="left" w:pos="851"/>
        </w:tabs>
        <w:spacing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à déterminer si l’incident de sécurité constitue ou non une violation de données à caractère personnel ;</w:t>
      </w:r>
    </w:p>
    <w:p w14:paraId="4D88151D"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à décider cette violation doit ou non être notifiée à l’autorité de contrôle, voire communiquée aux personnes concernées ;</w:t>
      </w:r>
    </w:p>
    <w:p w14:paraId="789EDFF6"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à formaliser le contenu de ladite notification ;</w:t>
      </w:r>
    </w:p>
    <w:p w14:paraId="0202C5D3" w14:textId="77777777" w:rsidR="00D83CAC" w:rsidRPr="00D83CAC" w:rsidRDefault="00D83CAC" w:rsidP="00D83CAC">
      <w:pPr>
        <w:tabs>
          <w:tab w:val="left" w:pos="851"/>
        </w:tabs>
        <w:spacing w:before="120" w:line="259" w:lineRule="auto"/>
        <w:ind w:left="851"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à réaliser la notification proprement dite à la CNIL.</w:t>
      </w:r>
    </w:p>
    <w:p w14:paraId="3F6BE108" w14:textId="77777777" w:rsidR="00D83CAC" w:rsidRPr="00D83CAC" w:rsidRDefault="00D83CAC" w:rsidP="00D83CAC">
      <w:pPr>
        <w:tabs>
          <w:tab w:val="left" w:pos="851"/>
        </w:tabs>
        <w:spacing w:line="259" w:lineRule="auto"/>
        <w:ind w:left="851" w:hanging="284"/>
        <w:jc w:val="both"/>
        <w:rPr>
          <w:rFonts w:ascii="Arial" w:eastAsiaTheme="minorHAnsi" w:hAnsi="Arial" w:cs="Arial"/>
          <w:sz w:val="22"/>
          <w:szCs w:val="22"/>
          <w:lang w:eastAsia="en-US"/>
        </w:rPr>
      </w:pPr>
    </w:p>
    <w:p w14:paraId="28A4BE49" w14:textId="77777777" w:rsidR="00D83CAC" w:rsidRPr="00D83CAC" w:rsidRDefault="00D83CAC" w:rsidP="00D83CAC">
      <w:pPr>
        <w:spacing w:line="259" w:lineRule="auto"/>
        <w:ind w:left="567"/>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5324C0D9" w14:textId="77777777" w:rsidR="00D83CAC" w:rsidRPr="00D83CAC" w:rsidRDefault="00D83CAC" w:rsidP="00D83CAC">
      <w:pPr>
        <w:spacing w:line="259" w:lineRule="auto"/>
        <w:ind w:left="284"/>
        <w:rPr>
          <w:rFonts w:ascii="Arial" w:eastAsiaTheme="minorHAnsi" w:hAnsi="Arial" w:cs="Arial"/>
          <w:sz w:val="22"/>
          <w:szCs w:val="22"/>
          <w:lang w:eastAsia="en-US"/>
        </w:rPr>
      </w:pPr>
    </w:p>
    <w:p w14:paraId="440725DD" w14:textId="77777777" w:rsidR="00D83CAC" w:rsidRPr="00D83CAC" w:rsidRDefault="00D83CAC" w:rsidP="00D83CAC">
      <w:pPr>
        <w:spacing w:line="259" w:lineRule="auto"/>
        <w:ind w:left="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614471BD" w14:textId="77777777" w:rsidR="00D83CAC" w:rsidRPr="00D83CAC" w:rsidRDefault="00D83CAC" w:rsidP="00D83CAC">
      <w:pPr>
        <w:spacing w:line="259" w:lineRule="auto"/>
        <w:ind w:left="284"/>
        <w:jc w:val="both"/>
        <w:rPr>
          <w:rFonts w:ascii="Arial" w:eastAsiaTheme="minorHAnsi" w:hAnsi="Arial" w:cs="Arial"/>
          <w:sz w:val="22"/>
          <w:szCs w:val="22"/>
          <w:lang w:eastAsia="en-US"/>
        </w:rPr>
      </w:pPr>
    </w:p>
    <w:p w14:paraId="19CC536D" w14:textId="77777777" w:rsidR="00D83CAC" w:rsidRPr="00D83CAC" w:rsidRDefault="00D83CAC" w:rsidP="00D83CAC">
      <w:pPr>
        <w:spacing w:line="259" w:lineRule="auto"/>
        <w:ind w:left="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En cas de manquement du sous-traitant au titre de ses obligations décrites dans la présente annexe, celui-ci restaure, à ses frais, les données traitées dans le cadre du présent marché en cas de perte de données.</w:t>
      </w:r>
    </w:p>
    <w:p w14:paraId="4EA9486D" w14:textId="77777777" w:rsidR="00D83CAC" w:rsidRPr="00D83CAC" w:rsidRDefault="00D83CAC" w:rsidP="00D83CAC">
      <w:pPr>
        <w:spacing w:line="259" w:lineRule="auto"/>
        <w:ind w:left="284"/>
        <w:jc w:val="both"/>
        <w:rPr>
          <w:rFonts w:ascii="Arial" w:eastAsiaTheme="minorHAnsi" w:hAnsi="Arial" w:cs="Arial"/>
          <w:sz w:val="22"/>
          <w:szCs w:val="22"/>
          <w:lang w:eastAsia="en-US"/>
        </w:rPr>
      </w:pPr>
    </w:p>
    <w:p w14:paraId="4F4C508B" w14:textId="77777777" w:rsidR="00D83CAC" w:rsidRPr="00D83CAC" w:rsidRDefault="00D83CAC" w:rsidP="00D83CAC">
      <w:pPr>
        <w:spacing w:line="259" w:lineRule="auto"/>
        <w:ind w:left="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3DBAC142"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4094D5DF"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28DD9E23" w14:textId="77777777" w:rsidR="00D83CAC" w:rsidRPr="00D83CAC" w:rsidRDefault="00D83CAC" w:rsidP="00D83CAC">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Sécurité des données</w:t>
      </w:r>
    </w:p>
    <w:p w14:paraId="59085B30"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309F1C4D"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w:t>
      </w:r>
    </w:p>
    <w:p w14:paraId="630D83F9"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188CC4AC"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Celles-ci tiennent compte de l’état de l’art, de la doctrine de la CNIL et de l’</w:t>
      </w:r>
      <w:proofErr w:type="spellStart"/>
      <w:r w:rsidRPr="00D83CAC">
        <w:rPr>
          <w:rFonts w:ascii="Arial" w:eastAsiaTheme="minorHAnsi" w:hAnsi="Arial" w:cs="Arial"/>
          <w:sz w:val="22"/>
          <w:szCs w:val="22"/>
          <w:lang w:eastAsia="en-US"/>
        </w:rPr>
        <w:t>Anssi</w:t>
      </w:r>
      <w:proofErr w:type="spellEnd"/>
      <w:r w:rsidRPr="00D83CAC">
        <w:rPr>
          <w:rFonts w:ascii="Arial" w:eastAsiaTheme="minorHAnsi" w:hAnsi="Arial" w:cs="Arial"/>
          <w:sz w:val="22"/>
          <w:szCs w:val="22"/>
          <w:lang w:eastAsia="en-US"/>
        </w:rPr>
        <w:t xml:space="preserve"> et sont conformes aux standards de sécurité en vigueur. Elles ne doivent en aucun cas être moins rigoureuses que celles mises en place par le sous-traitant pour le traitement de ses propres données.</w:t>
      </w:r>
    </w:p>
    <w:p w14:paraId="6B61AC76"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1D220AA1"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 xml:space="preserve">Le sous-traitant s’engage à communiquer au responsable de traitement, sur simple demande, tout document décrivant sa politique de sécurité des informations, les mesures de sécurité </w:t>
      </w:r>
      <w:r w:rsidRPr="00D83CAC">
        <w:rPr>
          <w:rFonts w:ascii="Arial" w:eastAsiaTheme="minorHAnsi" w:hAnsi="Arial" w:cs="Arial"/>
          <w:sz w:val="22"/>
          <w:szCs w:val="22"/>
          <w:lang w:eastAsia="en-US"/>
        </w:rPr>
        <w:lastRenderedPageBreak/>
        <w:t>mises en œuvre, les certifications obtenues et les résultats synthétiques des audits de sécurité qu’il fait réaliser. Ces documents sont considérés comme confidentiels.</w:t>
      </w:r>
    </w:p>
    <w:p w14:paraId="3DFE7B5C"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66CF4D17" w14:textId="77777777" w:rsidR="00D83CAC" w:rsidRPr="00D83CAC" w:rsidRDefault="00D83CAC" w:rsidP="00D83CAC">
      <w:pPr>
        <w:numPr>
          <w:ilvl w:val="1"/>
          <w:numId w:val="9"/>
        </w:numPr>
        <w:tabs>
          <w:tab w:val="left" w:pos="567"/>
        </w:tabs>
        <w:spacing w:after="160" w:line="259" w:lineRule="auto"/>
        <w:ind w:left="567" w:hanging="567"/>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Engagements de sécurité</w:t>
      </w:r>
    </w:p>
    <w:p w14:paraId="39CD4EF0" w14:textId="77777777" w:rsidR="00D83CAC" w:rsidRPr="00D83CAC" w:rsidRDefault="00D83CAC" w:rsidP="00D83CAC">
      <w:pPr>
        <w:tabs>
          <w:tab w:val="left" w:pos="567"/>
        </w:tabs>
        <w:spacing w:line="259" w:lineRule="auto"/>
        <w:rPr>
          <w:rFonts w:ascii="Arial" w:eastAsiaTheme="minorHAnsi" w:hAnsi="Arial" w:cs="Arial"/>
          <w:i/>
          <w:iCs/>
          <w:sz w:val="22"/>
          <w:szCs w:val="22"/>
          <w:lang w:eastAsia="en-US"/>
        </w:rPr>
      </w:pPr>
    </w:p>
    <w:p w14:paraId="145A1007" w14:textId="77777777" w:rsidR="00D83CAC" w:rsidRPr="00D83CAC" w:rsidRDefault="00D83CAC" w:rsidP="00D83CAC">
      <w:pPr>
        <w:tabs>
          <w:tab w:val="left" w:pos="567"/>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expressément à :</w:t>
      </w:r>
    </w:p>
    <w:p w14:paraId="5E2590EB"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62355FEF"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a)</w:t>
      </w:r>
      <w:r w:rsidRPr="00D83CAC">
        <w:rPr>
          <w:rFonts w:ascii="Arial" w:eastAsiaTheme="minorHAnsi" w:hAnsi="Arial" w:cs="Arial"/>
          <w:sz w:val="22"/>
          <w:szCs w:val="22"/>
          <w:lang w:eastAsia="en-US"/>
        </w:rPr>
        <w:tab/>
        <w:t>Prendre en compte les principes de protection des données par défaut et dès la conception de ses outils, produits, applications ou services (Security by Default &amp; by Design) ;</w:t>
      </w:r>
    </w:p>
    <w:p w14:paraId="34AE487D" w14:textId="77777777" w:rsidR="00D83CAC" w:rsidRPr="00D83CAC" w:rsidRDefault="00D83CAC" w:rsidP="00D83CAC">
      <w:pPr>
        <w:tabs>
          <w:tab w:val="left" w:pos="284"/>
        </w:tabs>
        <w:spacing w:before="120"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b)</w:t>
      </w:r>
      <w:r w:rsidRPr="00D83CAC">
        <w:rPr>
          <w:rFonts w:ascii="Arial" w:eastAsiaTheme="minorHAnsi" w:hAnsi="Arial" w:cs="Arial"/>
          <w:sz w:val="22"/>
          <w:szCs w:val="22"/>
          <w:lang w:eastAsia="en-US"/>
        </w:rPr>
        <w:tab/>
        <w:t>Assurer la confidentialité, l’intégrité, la disponibilité et la traçabilité d’accès et d’usage des données qu’il traite pour le compte du responsable de traitement ;</w:t>
      </w:r>
    </w:p>
    <w:p w14:paraId="1D1FB622" w14:textId="77777777" w:rsidR="00D83CAC" w:rsidRPr="00D83CAC" w:rsidRDefault="00D83CAC" w:rsidP="00D83CAC">
      <w:pPr>
        <w:tabs>
          <w:tab w:val="left" w:pos="284"/>
        </w:tabs>
        <w:spacing w:before="120"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c)</w:t>
      </w:r>
      <w:r w:rsidRPr="00D83CAC">
        <w:rPr>
          <w:rFonts w:ascii="Arial" w:eastAsiaTheme="minorHAnsi" w:hAnsi="Arial" w:cs="Arial"/>
          <w:sz w:val="22"/>
          <w:szCs w:val="22"/>
          <w:lang w:eastAsia="en-US"/>
        </w:rPr>
        <w:tab/>
        <w:t>Tenir à jour une documentation écrite décrivant les mesures de sécurité techniques et organisationnelles mises en œuvre à cet effet ;</w:t>
      </w:r>
    </w:p>
    <w:p w14:paraId="649AFE35" w14:textId="77777777" w:rsidR="00D83CAC" w:rsidRPr="00D83CAC" w:rsidRDefault="00D83CAC" w:rsidP="00D83CAC">
      <w:pPr>
        <w:tabs>
          <w:tab w:val="left" w:pos="284"/>
        </w:tabs>
        <w:spacing w:before="120"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d)</w:t>
      </w:r>
      <w:r w:rsidRPr="00D83CAC">
        <w:rPr>
          <w:rFonts w:ascii="Arial" w:eastAsiaTheme="minorHAnsi" w:hAnsi="Arial" w:cs="Arial"/>
          <w:sz w:val="22"/>
          <w:szCs w:val="22"/>
          <w:lang w:eastAsia="en-US"/>
        </w:rPr>
        <w:tab/>
        <w:t>Traiter avec diligence toute demande du responsable de traitement relative à la sécurité des données traitées dans le cadre de la prestation/du marché ;</w:t>
      </w:r>
    </w:p>
    <w:p w14:paraId="29171883" w14:textId="77777777" w:rsidR="00D83CAC" w:rsidRPr="00D83CAC" w:rsidRDefault="00D83CAC" w:rsidP="00D83CAC">
      <w:pPr>
        <w:tabs>
          <w:tab w:val="left" w:pos="284"/>
        </w:tabs>
        <w:spacing w:before="120"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e)</w:t>
      </w:r>
      <w:r w:rsidRPr="00D83CAC">
        <w:rPr>
          <w:rFonts w:ascii="Arial" w:eastAsiaTheme="minorHAnsi" w:hAnsi="Arial" w:cs="Arial"/>
          <w:sz w:val="22"/>
          <w:szCs w:val="22"/>
          <w:lang w:eastAsia="en-US"/>
        </w:rPr>
        <w:tab/>
        <w:t>Rétablir dans les meilleurs délais la disponibilité et l’accessibilité des données du responsable de traitement en cas d’incident de sécurité ;</w:t>
      </w:r>
    </w:p>
    <w:p w14:paraId="76142A96"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f)</w:t>
      </w:r>
      <w:r w:rsidRPr="00D83CAC">
        <w:rPr>
          <w:rFonts w:ascii="Arial" w:eastAsiaTheme="minorHAnsi" w:hAnsi="Arial" w:cs="Arial"/>
          <w:sz w:val="22"/>
          <w:szCs w:val="22"/>
          <w:lang w:eastAsia="en-US"/>
        </w:rPr>
        <w:tab/>
        <w:t>Assurer le stockage des données du responsable de traitement séparément de ses propres données ou des données d’autres clients ;</w:t>
      </w:r>
    </w:p>
    <w:p w14:paraId="7EB2A3E4"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g)</w:t>
      </w:r>
      <w:r w:rsidRPr="00D83CAC">
        <w:rPr>
          <w:rFonts w:ascii="Arial" w:eastAsiaTheme="minorHAnsi" w:hAnsi="Arial" w:cs="Arial"/>
          <w:sz w:val="22"/>
          <w:szCs w:val="22"/>
          <w:lang w:eastAsia="en-US"/>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26465525"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h)</w:t>
      </w:r>
      <w:r w:rsidRPr="00D83CAC">
        <w:rPr>
          <w:rFonts w:ascii="Arial" w:eastAsiaTheme="minorHAnsi" w:hAnsi="Arial" w:cs="Arial"/>
          <w:sz w:val="22"/>
          <w:szCs w:val="22"/>
          <w:lang w:eastAsia="en-US"/>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733D34E5"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i)</w:t>
      </w:r>
      <w:r w:rsidRPr="00D83CAC">
        <w:rPr>
          <w:rFonts w:ascii="Arial" w:eastAsiaTheme="minorHAnsi" w:hAnsi="Arial" w:cs="Arial"/>
          <w:sz w:val="22"/>
          <w:szCs w:val="22"/>
          <w:lang w:eastAsia="en-US"/>
        </w:rPr>
        <w:tab/>
        <w:t>Ne prendre aucune copie des documents et supports d’information confiés par le responsable de traitement, sauf si ladite copie est indispensable à la réalisation de la prestation ;</w:t>
      </w:r>
    </w:p>
    <w:p w14:paraId="0E2327D6" w14:textId="77777777" w:rsidR="00D83CAC" w:rsidRPr="00D83CAC" w:rsidRDefault="00D83CAC" w:rsidP="00D83CAC">
      <w:pPr>
        <w:tabs>
          <w:tab w:val="left" w:pos="284"/>
        </w:tabs>
        <w:spacing w:before="120"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j)</w:t>
      </w:r>
      <w:r w:rsidRPr="00D83CAC">
        <w:rPr>
          <w:rFonts w:ascii="Arial" w:eastAsiaTheme="minorHAnsi" w:hAnsi="Arial" w:cs="Arial"/>
          <w:sz w:val="22"/>
          <w:szCs w:val="22"/>
          <w:lang w:eastAsia="en-US"/>
        </w:rPr>
        <w:tab/>
        <w:t>Ne pas utiliser, ni communiquer les documents et informations traités à des finalités autres que celles définies par la présente prestation/ le présent marché ;</w:t>
      </w:r>
    </w:p>
    <w:p w14:paraId="75BBECEB"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r w:rsidRPr="00D83CAC">
        <w:rPr>
          <w:rFonts w:ascii="Arial" w:eastAsiaTheme="minorHAnsi" w:hAnsi="Arial" w:cs="Arial"/>
          <w:sz w:val="22"/>
          <w:szCs w:val="22"/>
          <w:lang w:eastAsia="en-US"/>
        </w:rPr>
        <w:t>k)</w:t>
      </w:r>
      <w:r w:rsidRPr="00D83CAC">
        <w:rPr>
          <w:rFonts w:ascii="Arial" w:eastAsiaTheme="minorHAnsi" w:hAnsi="Arial" w:cs="Arial"/>
          <w:sz w:val="22"/>
          <w:szCs w:val="22"/>
          <w:lang w:eastAsia="en-US"/>
        </w:rPr>
        <w:tab/>
        <w:t>Prendre toutes les mesures permettant d’éviter une utilisation détournée ou frauduleuse des données en cours d’exécution de la prestation/du marché ;</w:t>
      </w:r>
    </w:p>
    <w:p w14:paraId="457CEBB5"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646B4DCD" w14:textId="77777777" w:rsidR="00D83CAC" w:rsidRPr="00D83CAC" w:rsidRDefault="00D83CAC" w:rsidP="00D83CAC">
      <w:pPr>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cas échéant, le sous-traitant s’engage par ailleurs à mettre en œuvre les mesures de sécurité prévues par le code de conduite auquel il a adhéré ou la certification dont il se targue.</w:t>
      </w:r>
    </w:p>
    <w:p w14:paraId="0394A384" w14:textId="77777777" w:rsidR="00D83CAC" w:rsidRPr="00D83CAC" w:rsidRDefault="00D83CAC" w:rsidP="00D83CAC">
      <w:pPr>
        <w:spacing w:line="259" w:lineRule="auto"/>
        <w:jc w:val="both"/>
        <w:rPr>
          <w:rFonts w:ascii="Arial" w:eastAsiaTheme="minorHAnsi" w:hAnsi="Arial" w:cs="Arial"/>
          <w:sz w:val="22"/>
          <w:szCs w:val="22"/>
          <w:lang w:eastAsia="en-US"/>
        </w:rPr>
      </w:pPr>
    </w:p>
    <w:p w14:paraId="7851C3F5" w14:textId="77777777" w:rsidR="00D83CAC" w:rsidRPr="00D83CAC" w:rsidRDefault="00D83CAC" w:rsidP="00D83CAC">
      <w:pPr>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73D7995E"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3123A5A8"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3F96F745" w14:textId="77777777" w:rsidR="00D83CAC" w:rsidRPr="00D83CAC" w:rsidRDefault="00D83CAC" w:rsidP="00D83CAC">
      <w:pPr>
        <w:numPr>
          <w:ilvl w:val="1"/>
          <w:numId w:val="9"/>
        </w:numPr>
        <w:tabs>
          <w:tab w:val="left" w:pos="567"/>
        </w:tabs>
        <w:spacing w:after="160" w:line="259" w:lineRule="auto"/>
        <w:ind w:left="0" w:firstLine="0"/>
        <w:contextualSpacing/>
        <w:rPr>
          <w:rFonts w:ascii="Arial" w:eastAsiaTheme="minorHAnsi" w:hAnsi="Arial" w:cs="Arial"/>
          <w:b/>
          <w:bCs/>
          <w:sz w:val="22"/>
          <w:szCs w:val="22"/>
          <w:lang w:eastAsia="en-US"/>
        </w:rPr>
      </w:pPr>
      <w:r w:rsidRPr="00D83CAC">
        <w:rPr>
          <w:rFonts w:ascii="Arial" w:eastAsiaTheme="minorHAnsi" w:hAnsi="Arial" w:cs="Arial"/>
          <w:b/>
          <w:bCs/>
          <w:sz w:val="22"/>
          <w:szCs w:val="22"/>
          <w:lang w:eastAsia="en-US"/>
        </w:rPr>
        <w:t>Mesures de sécurité spécifiques</w:t>
      </w:r>
    </w:p>
    <w:p w14:paraId="1D98F8B8"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08A7ED7"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s’engage à mettre en œuvre les mesures de sécurité spécifiques suivantes (à adapter en fonction du risque) :</w:t>
      </w:r>
    </w:p>
    <w:p w14:paraId="2C30C956"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66A8A9CD"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le chiffrement des sauvegardes des données à caractère personnel ;</w:t>
      </w:r>
    </w:p>
    <w:p w14:paraId="6F871B33"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lastRenderedPageBreak/>
        <w:t>-</w:t>
      </w:r>
      <w:r w:rsidRPr="00D83CAC">
        <w:rPr>
          <w:rFonts w:ascii="Arial" w:eastAsiaTheme="minorHAnsi" w:hAnsi="Arial" w:cs="Arial"/>
          <w:sz w:val="22"/>
          <w:szCs w:val="22"/>
          <w:lang w:eastAsia="en-US"/>
        </w:rPr>
        <w:tab/>
        <w:t>le chiffrement des données à caractère personnel en transit ;</w:t>
      </w:r>
    </w:p>
    <w:p w14:paraId="2D2B6BCA"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le chiffrement des données à caractère personnel au sein des bases de données ;</w:t>
      </w:r>
    </w:p>
    <w:p w14:paraId="75D2EC63"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 xml:space="preserve">la </w:t>
      </w:r>
      <w:proofErr w:type="spellStart"/>
      <w:r w:rsidRPr="00D83CAC">
        <w:rPr>
          <w:rFonts w:ascii="Arial" w:eastAsiaTheme="minorHAnsi" w:hAnsi="Arial" w:cs="Arial"/>
          <w:sz w:val="22"/>
          <w:szCs w:val="22"/>
          <w:lang w:eastAsia="en-US"/>
        </w:rPr>
        <w:t>pseudonymisation</w:t>
      </w:r>
      <w:proofErr w:type="spellEnd"/>
      <w:r w:rsidRPr="00D83CAC">
        <w:rPr>
          <w:rFonts w:ascii="Arial" w:eastAsiaTheme="minorHAnsi" w:hAnsi="Arial" w:cs="Arial"/>
          <w:sz w:val="22"/>
          <w:szCs w:val="22"/>
          <w:lang w:eastAsia="en-US"/>
        </w:rPr>
        <w:t xml:space="preserve"> des données à caractère personnel ;</w:t>
      </w:r>
    </w:p>
    <w:p w14:paraId="37C38129"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un dispositif de détection des violations de données à caractère personnel ;</w:t>
      </w:r>
    </w:p>
    <w:p w14:paraId="623ECAA6"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la mise à disposition des traces de connexion aux données traitées pour le compte du responsable de traitement au cours des six derniers mois ;</w:t>
      </w:r>
    </w:p>
    <w:p w14:paraId="1DF12A75"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une procédure visant à tester, à analyser et à évaluer régulièrement l’efficacité des mesures techniques et organisationnelles pour assurer la sécurité du traitement ;</w:t>
      </w:r>
    </w:p>
    <w:p w14:paraId="47F69069" w14:textId="77777777" w:rsidR="00D83CAC" w:rsidRPr="00D83CAC" w:rsidRDefault="00D83CAC" w:rsidP="00D83CAC">
      <w:pPr>
        <w:tabs>
          <w:tab w:val="left" w:pos="284"/>
        </w:tabs>
        <w:spacing w:line="259" w:lineRule="auto"/>
        <w:ind w:left="284" w:hanging="284"/>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w:t>
      </w:r>
      <w:r w:rsidRPr="00D83CAC">
        <w:rPr>
          <w:rFonts w:ascii="Arial" w:eastAsiaTheme="minorHAnsi" w:hAnsi="Arial" w:cs="Arial"/>
          <w:sz w:val="22"/>
          <w:szCs w:val="22"/>
          <w:lang w:eastAsia="en-US"/>
        </w:rPr>
        <w:tab/>
        <w:t>etc.</w:t>
      </w:r>
    </w:p>
    <w:p w14:paraId="590EF80A"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2E4E870D"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59FDB63" w14:textId="77777777" w:rsidR="00D83CAC" w:rsidRPr="00D83CAC" w:rsidRDefault="00D83CAC" w:rsidP="00D83CAC">
      <w:pPr>
        <w:numPr>
          <w:ilvl w:val="0"/>
          <w:numId w:val="9"/>
        </w:numPr>
        <w:tabs>
          <w:tab w:val="left" w:pos="284"/>
        </w:tabs>
        <w:spacing w:after="160" w:line="259" w:lineRule="auto"/>
        <w:ind w:left="0" w:firstLine="0"/>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Tests de sécurité</w:t>
      </w:r>
    </w:p>
    <w:p w14:paraId="30B01A64"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6EF1355C"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3698EBC1"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23992328"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Par ailleurs, le responsable de traitement peut procéder à toute investigation sur Internet permettant de détecter des violations de données à caractère personnel avérées.</w:t>
      </w:r>
    </w:p>
    <w:p w14:paraId="44E6796B"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58CCC713"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42FE0F80" w14:textId="77777777" w:rsidR="00D83CAC" w:rsidRPr="00D83CAC" w:rsidRDefault="00D83CAC" w:rsidP="00D83CAC">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Vérification du respect des obligations du sous-traitant</w:t>
      </w:r>
    </w:p>
    <w:p w14:paraId="27A5750C"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1881525"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2C9FE05E"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0C6F4B45"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24A756BB"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42B71468"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0496B6C5"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24EE6701"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68F2571F"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34051E39" w14:textId="77777777" w:rsidR="00D83CAC" w:rsidRPr="00D83CAC" w:rsidRDefault="00D83CAC" w:rsidP="00D83CAC">
      <w:pPr>
        <w:numPr>
          <w:ilvl w:val="0"/>
          <w:numId w:val="9"/>
        </w:numPr>
        <w:tabs>
          <w:tab w:val="left" w:pos="284"/>
        </w:tabs>
        <w:spacing w:after="160" w:line="259" w:lineRule="auto"/>
        <w:ind w:left="284" w:hanging="284"/>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Durée de la prestation et devenir des données à caractère personnel</w:t>
      </w:r>
    </w:p>
    <w:p w14:paraId="43654201"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EA1FD47"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La durée du présent marché est de 36 mois.</w:t>
      </w:r>
    </w:p>
    <w:p w14:paraId="477E4943"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52CD5938"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lastRenderedPageBreak/>
        <w:t>L’autorisation donnée par le responsable de traitement au sous-traitant pour effectuer les traitements prévus le cadre de la prestation est valable pour toute la durée du contrat.</w:t>
      </w:r>
    </w:p>
    <w:p w14:paraId="2AE496EE"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E7EFD48"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r w:rsidRPr="00D83CAC">
        <w:rPr>
          <w:rFonts w:ascii="Arial" w:eastAsiaTheme="minorHAnsi" w:hAnsi="Arial" w:cs="Arial"/>
          <w:sz w:val="22"/>
          <w:szCs w:val="22"/>
          <w:lang w:eastAsia="en-US"/>
        </w:rPr>
        <w:t>À l’issue de la prestation, suivant les instructions du responsable de traitement, au terme de ce marché, le sous-traitant s’engage à :</w:t>
      </w:r>
    </w:p>
    <w:p w14:paraId="08C77E50"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68457DA7" w14:textId="77777777" w:rsidR="00D83CAC" w:rsidRPr="00D83CAC" w:rsidRDefault="00D83CAC" w:rsidP="00D83CAC">
      <w:pPr>
        <w:numPr>
          <w:ilvl w:val="0"/>
          <w:numId w:val="11"/>
        </w:numPr>
        <w:tabs>
          <w:tab w:val="left" w:pos="284"/>
        </w:tabs>
        <w:spacing w:after="160" w:line="259" w:lineRule="auto"/>
        <w:ind w:left="0" w:firstLine="0"/>
        <w:contextualSpacing/>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CF27185" w14:textId="77777777" w:rsidR="00D83CAC" w:rsidRPr="00D83CAC" w:rsidRDefault="00D83CAC" w:rsidP="00D83CAC">
      <w:pPr>
        <w:tabs>
          <w:tab w:val="left" w:pos="284"/>
        </w:tabs>
        <w:spacing w:line="259" w:lineRule="auto"/>
        <w:contextualSpacing/>
        <w:jc w:val="both"/>
        <w:rPr>
          <w:rFonts w:ascii="Arial" w:eastAsiaTheme="minorHAnsi" w:hAnsi="Arial" w:cs="Arial"/>
          <w:sz w:val="22"/>
          <w:szCs w:val="22"/>
          <w:lang w:eastAsia="en-US"/>
        </w:rPr>
      </w:pPr>
    </w:p>
    <w:p w14:paraId="0BF9CCD8" w14:textId="77777777" w:rsidR="00D83CAC" w:rsidRPr="00D83CAC" w:rsidRDefault="00D83CAC" w:rsidP="00D83CAC">
      <w:pPr>
        <w:tabs>
          <w:tab w:val="left" w:pos="284"/>
        </w:tabs>
        <w:spacing w:line="259" w:lineRule="auto"/>
        <w:contextualSpacing/>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responsable de traitement se réserve le droit de procéder à toute vérification qu’il estime nécessaire afin de confirmer l’exécution de ces obligations.</w:t>
      </w:r>
    </w:p>
    <w:p w14:paraId="09341F90" w14:textId="77777777" w:rsidR="00D83CAC" w:rsidRPr="00D83CAC" w:rsidRDefault="00D83CAC" w:rsidP="00D83CAC">
      <w:pPr>
        <w:tabs>
          <w:tab w:val="left" w:pos="284"/>
        </w:tabs>
        <w:spacing w:line="259" w:lineRule="auto"/>
        <w:contextualSpacing/>
        <w:jc w:val="both"/>
        <w:rPr>
          <w:rFonts w:ascii="Arial" w:eastAsiaTheme="minorHAnsi" w:hAnsi="Arial" w:cs="Arial"/>
          <w:sz w:val="22"/>
          <w:szCs w:val="22"/>
          <w:lang w:eastAsia="en-US"/>
        </w:rPr>
      </w:pPr>
    </w:p>
    <w:p w14:paraId="2FAB876B" w14:textId="77777777" w:rsidR="00D83CAC" w:rsidRPr="00D83CAC" w:rsidRDefault="00D83CAC" w:rsidP="00D83CAC">
      <w:pPr>
        <w:numPr>
          <w:ilvl w:val="0"/>
          <w:numId w:val="9"/>
        </w:numPr>
        <w:tabs>
          <w:tab w:val="left" w:pos="284"/>
        </w:tabs>
        <w:spacing w:before="120" w:after="160" w:line="259" w:lineRule="auto"/>
        <w:ind w:left="284" w:hanging="284"/>
        <w:contextualSpacing/>
        <w:jc w:val="both"/>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Responsabilités</w:t>
      </w:r>
    </w:p>
    <w:p w14:paraId="6276DEDF"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p>
    <w:p w14:paraId="05510A66" w14:textId="77777777" w:rsidR="00D83CAC" w:rsidRPr="00D83CAC" w:rsidRDefault="00D83CAC" w:rsidP="00D83CAC">
      <w:pPr>
        <w:tabs>
          <w:tab w:val="left" w:pos="284"/>
        </w:tabs>
        <w:spacing w:line="259" w:lineRule="auto"/>
        <w:jc w:val="both"/>
        <w:rPr>
          <w:rFonts w:ascii="Arial" w:eastAsiaTheme="minorHAnsi" w:hAnsi="Arial" w:cs="Arial"/>
          <w:sz w:val="22"/>
          <w:szCs w:val="22"/>
          <w:lang w:eastAsia="en-US"/>
        </w:rPr>
      </w:pPr>
      <w:r w:rsidRPr="00D83CAC">
        <w:rPr>
          <w:rFonts w:ascii="Arial" w:eastAsiaTheme="minorHAnsi" w:hAnsi="Arial" w:cs="Arial"/>
          <w:sz w:val="22"/>
          <w:szCs w:val="22"/>
          <w:lang w:eastAsia="en-US"/>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direct subi par ce dernier.</w:t>
      </w:r>
    </w:p>
    <w:p w14:paraId="1108A86D"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14320803" w14:textId="77777777" w:rsidR="00D83CAC" w:rsidRPr="00D83CAC" w:rsidRDefault="00D83CAC" w:rsidP="00D83CAC">
      <w:pPr>
        <w:numPr>
          <w:ilvl w:val="0"/>
          <w:numId w:val="9"/>
        </w:numPr>
        <w:tabs>
          <w:tab w:val="left" w:pos="426"/>
        </w:tabs>
        <w:spacing w:before="120" w:after="160" w:line="259" w:lineRule="auto"/>
        <w:ind w:left="426" w:hanging="426"/>
        <w:contextualSpacing/>
        <w:rPr>
          <w:rFonts w:ascii="Arial" w:eastAsiaTheme="minorHAnsi" w:hAnsi="Arial" w:cs="Arial"/>
          <w:b/>
          <w:bCs/>
          <w:i/>
          <w:iCs/>
          <w:sz w:val="24"/>
          <w:szCs w:val="24"/>
          <w:lang w:eastAsia="en-US"/>
        </w:rPr>
      </w:pPr>
      <w:r w:rsidRPr="00D83CAC">
        <w:rPr>
          <w:rFonts w:ascii="Arial" w:eastAsiaTheme="minorHAnsi" w:hAnsi="Arial" w:cs="Arial"/>
          <w:b/>
          <w:bCs/>
          <w:i/>
          <w:iCs/>
          <w:sz w:val="24"/>
          <w:szCs w:val="24"/>
          <w:lang w:eastAsia="en-US"/>
        </w:rPr>
        <w:t>Points de contact</w:t>
      </w:r>
    </w:p>
    <w:p w14:paraId="5E6A073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24A3EF06" w14:textId="77777777" w:rsidR="00D83CAC" w:rsidRPr="00D83CAC" w:rsidRDefault="00D83CAC" w:rsidP="00D83CAC">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83CAC">
        <w:rPr>
          <w:rFonts w:ascii="Arial" w:eastAsiaTheme="minorHAnsi" w:hAnsi="Arial" w:cs="Arial"/>
          <w:sz w:val="22"/>
          <w:szCs w:val="22"/>
          <w:lang w:eastAsia="en-US"/>
        </w:rPr>
        <w:t xml:space="preserve">Les coordonnées du délégué à la protection des données du sous-traitant ou de la personne en charge de la protection des données sont les suivants : </w:t>
      </w:r>
    </w:p>
    <w:p w14:paraId="40158070" w14:textId="77777777" w:rsidR="00D83CAC" w:rsidRPr="00D83CAC" w:rsidRDefault="00D83CAC" w:rsidP="00D83CAC">
      <w:pPr>
        <w:tabs>
          <w:tab w:val="left" w:pos="284"/>
        </w:tabs>
        <w:spacing w:line="259" w:lineRule="auto"/>
        <w:ind w:left="284"/>
        <w:contextualSpacing/>
        <w:rPr>
          <w:rFonts w:ascii="Arial" w:eastAsiaTheme="minorHAnsi" w:hAnsi="Arial" w:cs="Arial"/>
          <w:sz w:val="22"/>
          <w:szCs w:val="22"/>
          <w:lang w:eastAsia="en-US"/>
        </w:rPr>
      </w:pPr>
    </w:p>
    <w:p w14:paraId="13ED1890" w14:textId="77777777" w:rsidR="00D83CAC" w:rsidRPr="00D83CAC" w:rsidRDefault="00D83CAC" w:rsidP="00D83CAC">
      <w:pPr>
        <w:tabs>
          <w:tab w:val="left" w:pos="284"/>
        </w:tabs>
        <w:spacing w:line="259" w:lineRule="auto"/>
        <w:jc w:val="center"/>
        <w:rPr>
          <w:rFonts w:ascii="Arial" w:eastAsiaTheme="minorHAnsi" w:hAnsi="Arial" w:cs="Arial"/>
          <w:b/>
          <w:bCs/>
          <w:i/>
          <w:iCs/>
          <w:color w:val="00B050"/>
          <w:sz w:val="22"/>
          <w:szCs w:val="22"/>
          <w:lang w:eastAsia="en-US"/>
        </w:rPr>
      </w:pPr>
      <w:r w:rsidRPr="00D83CAC">
        <w:rPr>
          <w:rFonts w:ascii="Arial" w:eastAsiaTheme="minorHAnsi" w:hAnsi="Arial" w:cs="Arial"/>
          <w:b/>
          <w:bCs/>
          <w:i/>
          <w:iCs/>
          <w:color w:val="00B050"/>
          <w:sz w:val="22"/>
          <w:szCs w:val="22"/>
          <w:lang w:eastAsia="en-US"/>
        </w:rPr>
        <w:t>A compléter par le candidat</w:t>
      </w:r>
    </w:p>
    <w:p w14:paraId="09D417EB"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28A6506A" w14:textId="77777777" w:rsidR="00D83CAC" w:rsidRPr="00D83CAC" w:rsidRDefault="00D83CAC" w:rsidP="00D83CAC">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83CAC">
        <w:rPr>
          <w:rFonts w:ascii="Arial" w:eastAsiaTheme="minorHAnsi" w:hAnsi="Arial" w:cs="Arial"/>
          <w:sz w:val="22"/>
          <w:szCs w:val="22"/>
          <w:lang w:eastAsia="en-US"/>
        </w:rPr>
        <w:t>Les coordonnées de la personne intervenant pour prendre en charge tout incident de sécurité sont les suivantes :</w:t>
      </w:r>
    </w:p>
    <w:p w14:paraId="0F67B546" w14:textId="77777777" w:rsidR="00D83CAC" w:rsidRPr="00D83CAC" w:rsidRDefault="00D83CAC" w:rsidP="00D83CAC">
      <w:pPr>
        <w:tabs>
          <w:tab w:val="left" w:pos="284"/>
        </w:tabs>
        <w:spacing w:line="259" w:lineRule="auto"/>
        <w:ind w:left="284"/>
        <w:contextualSpacing/>
        <w:rPr>
          <w:rFonts w:ascii="Arial" w:eastAsiaTheme="minorHAnsi" w:hAnsi="Arial" w:cs="Arial"/>
          <w:sz w:val="22"/>
          <w:szCs w:val="22"/>
          <w:lang w:eastAsia="en-US"/>
        </w:rPr>
      </w:pPr>
    </w:p>
    <w:p w14:paraId="18A1EBD7" w14:textId="77777777" w:rsidR="00D83CAC" w:rsidRPr="00D83CAC" w:rsidRDefault="00D83CAC" w:rsidP="00D83CAC">
      <w:pPr>
        <w:tabs>
          <w:tab w:val="left" w:pos="284"/>
        </w:tabs>
        <w:spacing w:line="259" w:lineRule="auto"/>
        <w:ind w:left="284"/>
        <w:contextualSpacing/>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 xml:space="preserve">Philippe </w:t>
      </w:r>
      <w:proofErr w:type="spellStart"/>
      <w:r w:rsidRPr="00D83CAC">
        <w:rPr>
          <w:rFonts w:ascii="Arial" w:eastAsiaTheme="minorHAnsi" w:hAnsi="Arial" w:cs="Arial"/>
          <w:sz w:val="22"/>
          <w:szCs w:val="22"/>
          <w:lang w:eastAsia="en-US"/>
        </w:rPr>
        <w:t>Hartenstein</w:t>
      </w:r>
      <w:proofErr w:type="spellEnd"/>
    </w:p>
    <w:p w14:paraId="16E14D6E" w14:textId="77777777" w:rsidR="00D83CAC" w:rsidRPr="00D83CAC" w:rsidRDefault="00D83CAC" w:rsidP="00D83CAC">
      <w:pPr>
        <w:tabs>
          <w:tab w:val="left" w:pos="284"/>
        </w:tabs>
        <w:spacing w:line="259" w:lineRule="auto"/>
        <w:ind w:left="284"/>
        <w:contextualSpacing/>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Référent informatique et liberté de la Caf du Rhône</w:t>
      </w:r>
    </w:p>
    <w:p w14:paraId="5C6442E3" w14:textId="77777777" w:rsidR="00D83CAC" w:rsidRPr="00D83CAC" w:rsidRDefault="00D83CAC" w:rsidP="00D83CAC">
      <w:pPr>
        <w:tabs>
          <w:tab w:val="left" w:pos="284"/>
        </w:tabs>
        <w:spacing w:line="259" w:lineRule="auto"/>
        <w:ind w:left="284"/>
        <w:contextualSpacing/>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Tél. : 04.72.68.36.37</w:t>
      </w:r>
    </w:p>
    <w:p w14:paraId="0D66D4B6" w14:textId="77777777" w:rsidR="00D83CAC" w:rsidRPr="00D83CAC" w:rsidRDefault="00D83CAC" w:rsidP="00D83CAC">
      <w:pPr>
        <w:tabs>
          <w:tab w:val="left" w:pos="284"/>
        </w:tabs>
        <w:spacing w:line="259" w:lineRule="auto"/>
        <w:ind w:left="284"/>
        <w:contextualSpacing/>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 xml:space="preserve">Mail : </w:t>
      </w:r>
      <w:hyperlink r:id="rId11" w:history="1">
        <w:r w:rsidRPr="00D83CAC">
          <w:rPr>
            <w:rFonts w:ascii="Arial" w:eastAsiaTheme="minorHAnsi" w:hAnsi="Arial" w:cs="Arial"/>
            <w:sz w:val="22"/>
            <w:szCs w:val="22"/>
            <w:lang w:eastAsia="en-US"/>
          </w:rPr>
          <w:t>rgpd@caf69.caf.fr</w:t>
        </w:r>
      </w:hyperlink>
    </w:p>
    <w:p w14:paraId="3CFB0037"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04441D5E" w14:textId="77777777" w:rsidR="00D83CAC" w:rsidRPr="00D83CAC" w:rsidRDefault="00D83CAC" w:rsidP="00D83CAC">
      <w:pPr>
        <w:numPr>
          <w:ilvl w:val="0"/>
          <w:numId w:val="11"/>
        </w:numPr>
        <w:tabs>
          <w:tab w:val="left" w:pos="284"/>
        </w:tabs>
        <w:spacing w:after="160" w:line="259" w:lineRule="auto"/>
        <w:ind w:left="284" w:hanging="284"/>
        <w:contextualSpacing/>
        <w:rPr>
          <w:rFonts w:ascii="Arial" w:eastAsiaTheme="minorHAnsi" w:hAnsi="Arial" w:cs="Arial"/>
          <w:sz w:val="22"/>
          <w:szCs w:val="22"/>
          <w:lang w:eastAsia="en-US"/>
        </w:rPr>
      </w:pPr>
      <w:r w:rsidRPr="00D83CAC">
        <w:rPr>
          <w:rFonts w:ascii="Arial" w:eastAsiaTheme="minorHAnsi" w:hAnsi="Arial" w:cs="Arial"/>
          <w:sz w:val="22"/>
          <w:szCs w:val="22"/>
          <w:lang w:eastAsia="en-US"/>
        </w:rPr>
        <w:t>Les coordonnées du délégué à la protection des données du responsable du traitement sont les suivants :</w:t>
      </w:r>
    </w:p>
    <w:p w14:paraId="44275B64" w14:textId="77777777" w:rsidR="00D83CAC" w:rsidRPr="00D83CAC" w:rsidRDefault="00D83CAC" w:rsidP="00D83CAC">
      <w:pPr>
        <w:tabs>
          <w:tab w:val="left" w:pos="284"/>
        </w:tabs>
        <w:spacing w:line="259" w:lineRule="auto"/>
        <w:ind w:left="284" w:hanging="284"/>
        <w:rPr>
          <w:rFonts w:ascii="Arial" w:eastAsiaTheme="minorHAnsi" w:hAnsi="Arial" w:cs="Arial"/>
          <w:sz w:val="22"/>
          <w:szCs w:val="22"/>
          <w:lang w:eastAsia="en-US"/>
        </w:rPr>
      </w:pPr>
    </w:p>
    <w:p w14:paraId="34E9E6AB" w14:textId="77777777" w:rsidR="00D83CAC" w:rsidRPr="00D83CAC" w:rsidRDefault="00D83CAC" w:rsidP="00D83CAC">
      <w:pPr>
        <w:tabs>
          <w:tab w:val="left" w:pos="284"/>
        </w:tabs>
        <w:spacing w:line="259" w:lineRule="auto"/>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Délégué à la protection des données mutualisé</w:t>
      </w:r>
    </w:p>
    <w:p w14:paraId="0C42F1B6" w14:textId="77777777" w:rsidR="00D83CAC" w:rsidRPr="00D83CAC" w:rsidRDefault="00D83CAC" w:rsidP="00D83CAC">
      <w:pPr>
        <w:tabs>
          <w:tab w:val="left" w:pos="284"/>
        </w:tabs>
        <w:spacing w:line="259" w:lineRule="auto"/>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Mission de l'Analyse de la Conformité Informatique et Libertés</w:t>
      </w:r>
    </w:p>
    <w:p w14:paraId="7F3F8072" w14:textId="77777777" w:rsidR="00D83CAC" w:rsidRPr="00D83CAC" w:rsidRDefault="00D83CAC" w:rsidP="00D83CAC">
      <w:pPr>
        <w:tabs>
          <w:tab w:val="left" w:pos="284"/>
        </w:tabs>
        <w:spacing w:line="259" w:lineRule="auto"/>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et de la Sécurité du Système d’Information (</w:t>
      </w:r>
      <w:proofErr w:type="spellStart"/>
      <w:r w:rsidRPr="00D83CAC">
        <w:rPr>
          <w:rFonts w:ascii="Arial" w:eastAsiaTheme="minorHAnsi" w:hAnsi="Arial" w:cs="Arial"/>
          <w:sz w:val="22"/>
          <w:szCs w:val="22"/>
          <w:lang w:eastAsia="en-US"/>
        </w:rPr>
        <w:t>Macssi</w:t>
      </w:r>
      <w:proofErr w:type="spellEnd"/>
      <w:r w:rsidRPr="00D83CAC">
        <w:rPr>
          <w:rFonts w:ascii="Arial" w:eastAsiaTheme="minorHAnsi" w:hAnsi="Arial" w:cs="Arial"/>
          <w:sz w:val="22"/>
          <w:szCs w:val="22"/>
          <w:lang w:eastAsia="en-US"/>
        </w:rPr>
        <w:t>)</w:t>
      </w:r>
    </w:p>
    <w:p w14:paraId="422F917F" w14:textId="77777777" w:rsidR="00D83CAC" w:rsidRPr="00D83CAC" w:rsidRDefault="00D83CAC" w:rsidP="00D83CAC">
      <w:pPr>
        <w:tabs>
          <w:tab w:val="left" w:pos="284"/>
        </w:tabs>
        <w:spacing w:line="259" w:lineRule="auto"/>
        <w:jc w:val="center"/>
        <w:rPr>
          <w:rFonts w:ascii="Arial" w:eastAsiaTheme="minorHAnsi" w:hAnsi="Arial" w:cs="Arial"/>
          <w:sz w:val="22"/>
          <w:szCs w:val="22"/>
          <w:lang w:eastAsia="en-US"/>
        </w:rPr>
      </w:pPr>
      <w:r w:rsidRPr="00D83CAC">
        <w:rPr>
          <w:rFonts w:ascii="Arial" w:eastAsiaTheme="minorHAnsi" w:hAnsi="Arial" w:cs="Arial"/>
          <w:sz w:val="22"/>
          <w:szCs w:val="22"/>
          <w:lang w:eastAsia="en-US"/>
        </w:rPr>
        <w:t xml:space="preserve">32 avenue de la </w:t>
      </w:r>
      <w:proofErr w:type="spellStart"/>
      <w:r w:rsidRPr="00D83CAC">
        <w:rPr>
          <w:rFonts w:ascii="Arial" w:eastAsiaTheme="minorHAnsi" w:hAnsi="Arial" w:cs="Arial"/>
          <w:sz w:val="22"/>
          <w:szCs w:val="22"/>
          <w:lang w:eastAsia="en-US"/>
        </w:rPr>
        <w:t>Sibelle</w:t>
      </w:r>
      <w:proofErr w:type="spellEnd"/>
      <w:r w:rsidRPr="00D83CAC">
        <w:rPr>
          <w:rFonts w:ascii="Arial" w:eastAsiaTheme="minorHAnsi" w:hAnsi="Arial" w:cs="Arial"/>
          <w:sz w:val="22"/>
          <w:szCs w:val="22"/>
          <w:lang w:eastAsia="en-US"/>
        </w:rPr>
        <w:t xml:space="preserve"> – 75685 Paris Cedex 14</w:t>
      </w:r>
    </w:p>
    <w:p w14:paraId="35ED872F" w14:textId="77777777" w:rsidR="00D83CAC" w:rsidRPr="00D83CAC" w:rsidRDefault="00147A24" w:rsidP="00D83CAC">
      <w:pPr>
        <w:spacing w:line="259" w:lineRule="auto"/>
        <w:ind w:left="720"/>
        <w:contextualSpacing/>
        <w:jc w:val="center"/>
        <w:rPr>
          <w:rFonts w:ascii="Arial" w:eastAsiaTheme="minorHAnsi" w:hAnsi="Arial" w:cs="Arial"/>
          <w:sz w:val="22"/>
          <w:szCs w:val="22"/>
          <w:u w:val="single"/>
          <w:lang w:eastAsia="en-US"/>
        </w:rPr>
      </w:pPr>
      <w:hyperlink r:id="rId12" w:history="1">
        <w:r w:rsidR="00D83CAC" w:rsidRPr="00D83CAC">
          <w:rPr>
            <w:rFonts w:ascii="Arial" w:eastAsiaTheme="minorHAnsi" w:hAnsi="Arial" w:cs="Arial"/>
            <w:sz w:val="22"/>
            <w:szCs w:val="22"/>
            <w:u w:val="single"/>
            <w:lang w:eastAsia="en-US"/>
          </w:rPr>
          <w:t>macssi@cnaf.fr</w:t>
        </w:r>
      </w:hyperlink>
    </w:p>
    <w:p w14:paraId="7467EBF0"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51D35C88" w14:textId="77777777" w:rsidR="00D83CAC" w:rsidRPr="00D83CAC" w:rsidRDefault="00D83CAC" w:rsidP="00D83CAC">
      <w:pPr>
        <w:tabs>
          <w:tab w:val="left" w:pos="284"/>
        </w:tabs>
        <w:spacing w:line="259" w:lineRule="auto"/>
        <w:rPr>
          <w:rFonts w:ascii="Arial" w:eastAsiaTheme="minorHAnsi" w:hAnsi="Arial" w:cs="Arial"/>
          <w:b/>
          <w:bCs/>
          <w:i/>
          <w:iCs/>
          <w:sz w:val="22"/>
          <w:szCs w:val="22"/>
          <w:lang w:eastAsia="en-US"/>
        </w:rPr>
      </w:pPr>
      <w:r w:rsidRPr="00D83CAC">
        <w:rPr>
          <w:rFonts w:ascii="Arial" w:eastAsiaTheme="minorHAnsi" w:hAnsi="Arial" w:cs="Arial"/>
          <w:b/>
          <w:bCs/>
          <w:i/>
          <w:iCs/>
          <w:sz w:val="22"/>
          <w:szCs w:val="22"/>
          <w:lang w:eastAsia="en-US"/>
        </w:rPr>
        <w:t>Toutes les pages de ce document doivent être paraphées.</w:t>
      </w:r>
    </w:p>
    <w:p w14:paraId="3491C179" w14:textId="77777777" w:rsidR="00D83CAC" w:rsidRPr="00D83CAC" w:rsidRDefault="00D83CAC" w:rsidP="00D83CAC">
      <w:pPr>
        <w:tabs>
          <w:tab w:val="left" w:pos="284"/>
        </w:tabs>
        <w:spacing w:line="259" w:lineRule="auto"/>
        <w:rPr>
          <w:rFonts w:ascii="Arial" w:eastAsiaTheme="minorHAnsi" w:hAnsi="Arial" w:cs="Arial"/>
          <w:sz w:val="22"/>
          <w:szCs w:val="22"/>
          <w:lang w:eastAsia="en-US"/>
        </w:rPr>
      </w:pPr>
    </w:p>
    <w:p w14:paraId="56B8004B" w14:textId="77777777" w:rsidR="00D83CAC" w:rsidRPr="00D83CAC" w:rsidRDefault="00D83CAC" w:rsidP="00D83CAC">
      <w:pPr>
        <w:widowControl w:val="0"/>
        <w:tabs>
          <w:tab w:val="left" w:pos="2268"/>
        </w:tabs>
        <w:jc w:val="both"/>
        <w:rPr>
          <w:rFonts w:ascii="Arial" w:hAnsi="Arial"/>
          <w:b/>
          <w:i/>
          <w:sz w:val="22"/>
          <w:szCs w:val="22"/>
        </w:rPr>
      </w:pPr>
      <w:r w:rsidRPr="00D83CAC">
        <w:rPr>
          <w:rFonts w:ascii="Arial" w:hAnsi="Arial"/>
          <w:b/>
          <w:i/>
          <w:sz w:val="24"/>
          <w:szCs w:val="24"/>
        </w:rPr>
        <w:tab/>
      </w:r>
      <w:r w:rsidRPr="00D83CAC">
        <w:rPr>
          <w:rFonts w:ascii="Arial" w:hAnsi="Arial"/>
          <w:b/>
          <w:i/>
          <w:sz w:val="22"/>
          <w:szCs w:val="22"/>
        </w:rPr>
        <w:t>Date, cachet et signature</w:t>
      </w:r>
    </w:p>
    <w:p w14:paraId="6BF02612" w14:textId="77777777" w:rsidR="00D83CAC" w:rsidRPr="00D83CAC" w:rsidRDefault="00D83CAC" w:rsidP="00D83CAC">
      <w:pPr>
        <w:widowControl w:val="0"/>
        <w:tabs>
          <w:tab w:val="left" w:pos="2268"/>
        </w:tabs>
        <w:jc w:val="both"/>
        <w:rPr>
          <w:rFonts w:ascii="Arial" w:hAnsi="Arial"/>
          <w:b/>
          <w:i/>
          <w:sz w:val="22"/>
          <w:szCs w:val="22"/>
        </w:rPr>
      </w:pPr>
      <w:r w:rsidRPr="00D83CAC">
        <w:rPr>
          <w:rFonts w:ascii="Arial" w:hAnsi="Arial"/>
          <w:b/>
          <w:i/>
          <w:sz w:val="22"/>
          <w:szCs w:val="22"/>
        </w:rPr>
        <w:tab/>
        <w:t>de la Société,</w:t>
      </w:r>
    </w:p>
    <w:p w14:paraId="002A9FAE" w14:textId="77777777" w:rsidR="00227D4F" w:rsidRPr="00227D4F" w:rsidRDefault="00227D4F" w:rsidP="00227D4F">
      <w:pPr>
        <w:spacing w:line="259" w:lineRule="auto"/>
        <w:rPr>
          <w:rFonts w:ascii="Arial" w:eastAsiaTheme="minorHAnsi" w:hAnsi="Arial" w:cs="Arial"/>
          <w:sz w:val="22"/>
          <w:szCs w:val="22"/>
          <w:lang w:eastAsia="en-US"/>
        </w:rPr>
      </w:pPr>
    </w:p>
    <w:sectPr w:rsidR="00227D4F" w:rsidRPr="00227D4F" w:rsidSect="00D83CAC">
      <w:footerReference w:type="default" r:id="rId13"/>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9B19" w14:textId="77777777" w:rsidR="000A28C7" w:rsidRDefault="000A28C7">
      <w:r>
        <w:separator/>
      </w:r>
    </w:p>
  </w:endnote>
  <w:endnote w:type="continuationSeparator" w:id="0">
    <w:p w14:paraId="0AFE8C54" w14:textId="77777777" w:rsidR="000A28C7" w:rsidRDefault="000A28C7">
      <w:r>
        <w:continuationSeparator/>
      </w:r>
    </w:p>
  </w:endnote>
  <w:endnote w:type="continuationNotice" w:id="1">
    <w:p w14:paraId="3A0B34F1" w14:textId="77777777" w:rsidR="000A28C7" w:rsidRDefault="000A2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Omega">
    <w:panose1 w:val="020B0502050508020304"/>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7A69" w14:textId="77777777" w:rsidR="00D83CAC" w:rsidRDefault="00D83CAC">
    <w:pPr>
      <w:pStyle w:val="Pieddepage"/>
    </w:pPr>
    <w:r>
      <w:rPr>
        <w:rFonts w:ascii="Arial" w:hAnsi="Arial"/>
        <w:i/>
        <w:sz w:val="14"/>
      </w:rPr>
      <w:t>RGPD :</w:t>
    </w:r>
    <w:r w:rsidRPr="00B15969">
      <w:t xml:space="preserve"> </w:t>
    </w:r>
    <w:r w:rsidRPr="00B15969">
      <w:rPr>
        <w:rFonts w:ascii="Arial" w:hAnsi="Arial"/>
        <w:i/>
        <w:sz w:val="14"/>
      </w:rPr>
      <w:t>Prestations de collecte, de traitement et de destruction des documents et ’archives pour un groupement de Caf</w:t>
    </w:r>
    <w:r>
      <w:rPr>
        <w:rFonts w:ascii="Arial" w:hAnsi="Arial"/>
        <w:i/>
        <w:sz w:val="16"/>
      </w:rPr>
      <w:tab/>
    </w:r>
    <w:r>
      <w:rPr>
        <w:rFonts w:ascii="Arial" w:hAnsi="Arial"/>
        <w:snapToGrid w:val="0"/>
        <w:sz w:val="18"/>
      </w:rPr>
      <w:t xml:space="preserve">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sz w:val="18"/>
      </w:rPr>
      <w:t>9</w:t>
    </w:r>
    <w:r>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65D5E" w14:textId="77777777" w:rsidR="000A28C7" w:rsidRDefault="000A28C7">
      <w:r>
        <w:separator/>
      </w:r>
    </w:p>
  </w:footnote>
  <w:footnote w:type="continuationSeparator" w:id="0">
    <w:p w14:paraId="17EFFD3A" w14:textId="77777777" w:rsidR="000A28C7" w:rsidRDefault="000A28C7">
      <w:r>
        <w:continuationSeparator/>
      </w:r>
    </w:p>
  </w:footnote>
  <w:footnote w:type="continuationNotice" w:id="1">
    <w:p w14:paraId="5E489F40" w14:textId="77777777" w:rsidR="000A28C7" w:rsidRDefault="000A28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A0635EC"/>
    <w:multiLevelType w:val="multilevel"/>
    <w:tmpl w:val="623C0F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7AF00B6"/>
    <w:multiLevelType w:val="hybridMultilevel"/>
    <w:tmpl w:val="C4D0F1B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 w15:restartNumberingAfterBreak="0">
    <w:nsid w:val="5A041F1A"/>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6"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37F1932"/>
    <w:multiLevelType w:val="singleLevel"/>
    <w:tmpl w:val="71544440"/>
    <w:lvl w:ilvl="0">
      <w:start w:val="1"/>
      <w:numFmt w:val="decimal"/>
      <w:lvlText w:val="%1."/>
      <w:lvlJc w:val="left"/>
      <w:pPr>
        <w:tabs>
          <w:tab w:val="num" w:pos="420"/>
        </w:tabs>
        <w:ind w:left="420" w:hanging="420"/>
      </w:pPr>
      <w:rPr>
        <w:rFonts w:hint="default"/>
        <w:b/>
      </w:rPr>
    </w:lvl>
  </w:abstractNum>
  <w:abstractNum w:abstractNumId="9" w15:restartNumberingAfterBreak="0">
    <w:nsid w:val="743A27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BE439E6"/>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11" w15:restartNumberingAfterBreak="0">
    <w:nsid w:val="7DE04D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110469997">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16cid:durableId="1867594196">
    <w:abstractNumId w:val="10"/>
  </w:num>
  <w:num w:numId="3" w16cid:durableId="570505493">
    <w:abstractNumId w:val="5"/>
  </w:num>
  <w:num w:numId="4" w16cid:durableId="2107799659">
    <w:abstractNumId w:val="12"/>
  </w:num>
  <w:num w:numId="5" w16cid:durableId="226915178">
    <w:abstractNumId w:val="8"/>
  </w:num>
  <w:num w:numId="6" w16cid:durableId="811097751">
    <w:abstractNumId w:val="11"/>
  </w:num>
  <w:num w:numId="7" w16cid:durableId="445152457">
    <w:abstractNumId w:val="9"/>
  </w:num>
  <w:num w:numId="8" w16cid:durableId="1032803011">
    <w:abstractNumId w:val="4"/>
  </w:num>
  <w:num w:numId="9" w16cid:durableId="2004771336">
    <w:abstractNumId w:val="3"/>
  </w:num>
  <w:num w:numId="10" w16cid:durableId="649284566">
    <w:abstractNumId w:val="6"/>
  </w:num>
  <w:num w:numId="11" w16cid:durableId="60511436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49F"/>
    <w:rsid w:val="00014558"/>
    <w:rsid w:val="00052A2F"/>
    <w:rsid w:val="00056760"/>
    <w:rsid w:val="0006102C"/>
    <w:rsid w:val="00070B9A"/>
    <w:rsid w:val="00085D92"/>
    <w:rsid w:val="000A28C7"/>
    <w:rsid w:val="000B37EE"/>
    <w:rsid w:val="000B3A15"/>
    <w:rsid w:val="000C2024"/>
    <w:rsid w:val="000C6CDD"/>
    <w:rsid w:val="000C7D48"/>
    <w:rsid w:val="000E1A74"/>
    <w:rsid w:val="000E26DD"/>
    <w:rsid w:val="000E4C1E"/>
    <w:rsid w:val="000E4DB0"/>
    <w:rsid w:val="000F6C0F"/>
    <w:rsid w:val="000F6D52"/>
    <w:rsid w:val="00100F68"/>
    <w:rsid w:val="001019A1"/>
    <w:rsid w:val="00112272"/>
    <w:rsid w:val="001161CD"/>
    <w:rsid w:val="0012172A"/>
    <w:rsid w:val="001228E4"/>
    <w:rsid w:val="00125BA5"/>
    <w:rsid w:val="001427F1"/>
    <w:rsid w:val="00147A24"/>
    <w:rsid w:val="00153556"/>
    <w:rsid w:val="001615D8"/>
    <w:rsid w:val="00162ADF"/>
    <w:rsid w:val="00165544"/>
    <w:rsid w:val="00167C5D"/>
    <w:rsid w:val="00172EDE"/>
    <w:rsid w:val="00173997"/>
    <w:rsid w:val="0018045E"/>
    <w:rsid w:val="00184B1B"/>
    <w:rsid w:val="00192013"/>
    <w:rsid w:val="001C3342"/>
    <w:rsid w:val="001E45EB"/>
    <w:rsid w:val="001E63D6"/>
    <w:rsid w:val="001F58A8"/>
    <w:rsid w:val="001F7E10"/>
    <w:rsid w:val="00203AA7"/>
    <w:rsid w:val="002137A2"/>
    <w:rsid w:val="002140F4"/>
    <w:rsid w:val="00221561"/>
    <w:rsid w:val="00227D4F"/>
    <w:rsid w:val="00230478"/>
    <w:rsid w:val="00236C78"/>
    <w:rsid w:val="00250C46"/>
    <w:rsid w:val="00251C02"/>
    <w:rsid w:val="0029216C"/>
    <w:rsid w:val="002A3C1D"/>
    <w:rsid w:val="002C044D"/>
    <w:rsid w:val="002C4743"/>
    <w:rsid w:val="002D3053"/>
    <w:rsid w:val="002D48C9"/>
    <w:rsid w:val="002D6E99"/>
    <w:rsid w:val="002E085B"/>
    <w:rsid w:val="002E19BC"/>
    <w:rsid w:val="002E207E"/>
    <w:rsid w:val="002E5D66"/>
    <w:rsid w:val="003008E4"/>
    <w:rsid w:val="00301F2F"/>
    <w:rsid w:val="00314896"/>
    <w:rsid w:val="00350D8C"/>
    <w:rsid w:val="0035291E"/>
    <w:rsid w:val="00355EC7"/>
    <w:rsid w:val="00367A08"/>
    <w:rsid w:val="00370386"/>
    <w:rsid w:val="00370B25"/>
    <w:rsid w:val="00393833"/>
    <w:rsid w:val="003A0B9D"/>
    <w:rsid w:val="003B7CBA"/>
    <w:rsid w:val="003C0628"/>
    <w:rsid w:val="003C3C47"/>
    <w:rsid w:val="003D45B3"/>
    <w:rsid w:val="003D4C9A"/>
    <w:rsid w:val="003E06F4"/>
    <w:rsid w:val="00404967"/>
    <w:rsid w:val="00436EA9"/>
    <w:rsid w:val="00461B2A"/>
    <w:rsid w:val="00471F04"/>
    <w:rsid w:val="00472B40"/>
    <w:rsid w:val="004756DF"/>
    <w:rsid w:val="00483FE4"/>
    <w:rsid w:val="0048519E"/>
    <w:rsid w:val="00497209"/>
    <w:rsid w:val="004A6A3C"/>
    <w:rsid w:val="004D2743"/>
    <w:rsid w:val="004F5876"/>
    <w:rsid w:val="004F7952"/>
    <w:rsid w:val="00510813"/>
    <w:rsid w:val="00511BB8"/>
    <w:rsid w:val="005153B5"/>
    <w:rsid w:val="005167F5"/>
    <w:rsid w:val="00557BC5"/>
    <w:rsid w:val="00571FAF"/>
    <w:rsid w:val="00574285"/>
    <w:rsid w:val="0058174E"/>
    <w:rsid w:val="0058519F"/>
    <w:rsid w:val="005930BE"/>
    <w:rsid w:val="005946E6"/>
    <w:rsid w:val="0059649F"/>
    <w:rsid w:val="005B39B7"/>
    <w:rsid w:val="005C1ED3"/>
    <w:rsid w:val="005E02D5"/>
    <w:rsid w:val="005E4C70"/>
    <w:rsid w:val="005E55B1"/>
    <w:rsid w:val="005F1182"/>
    <w:rsid w:val="00613F83"/>
    <w:rsid w:val="006160AE"/>
    <w:rsid w:val="006202A3"/>
    <w:rsid w:val="00622127"/>
    <w:rsid w:val="006307F6"/>
    <w:rsid w:val="0063715C"/>
    <w:rsid w:val="00637DCA"/>
    <w:rsid w:val="00646077"/>
    <w:rsid w:val="006615D3"/>
    <w:rsid w:val="00663CF2"/>
    <w:rsid w:val="006731CB"/>
    <w:rsid w:val="006822FD"/>
    <w:rsid w:val="006863D5"/>
    <w:rsid w:val="006878F4"/>
    <w:rsid w:val="00694FF5"/>
    <w:rsid w:val="00695E2C"/>
    <w:rsid w:val="006C7813"/>
    <w:rsid w:val="006D42A8"/>
    <w:rsid w:val="006E1DC0"/>
    <w:rsid w:val="00701D16"/>
    <w:rsid w:val="007104E5"/>
    <w:rsid w:val="0071053F"/>
    <w:rsid w:val="00721D0F"/>
    <w:rsid w:val="00740E43"/>
    <w:rsid w:val="00746FBA"/>
    <w:rsid w:val="00747BDD"/>
    <w:rsid w:val="0075193C"/>
    <w:rsid w:val="00753AB1"/>
    <w:rsid w:val="007560E6"/>
    <w:rsid w:val="00777AE0"/>
    <w:rsid w:val="007825C0"/>
    <w:rsid w:val="00784403"/>
    <w:rsid w:val="007B4BF3"/>
    <w:rsid w:val="007B5529"/>
    <w:rsid w:val="007D1EFF"/>
    <w:rsid w:val="007D7981"/>
    <w:rsid w:val="007E4671"/>
    <w:rsid w:val="008026A0"/>
    <w:rsid w:val="00804D85"/>
    <w:rsid w:val="00810685"/>
    <w:rsid w:val="00813FB5"/>
    <w:rsid w:val="00823CB8"/>
    <w:rsid w:val="00824E8D"/>
    <w:rsid w:val="008267D6"/>
    <w:rsid w:val="008329A4"/>
    <w:rsid w:val="0085071F"/>
    <w:rsid w:val="008536E9"/>
    <w:rsid w:val="00862AED"/>
    <w:rsid w:val="00875539"/>
    <w:rsid w:val="0088633D"/>
    <w:rsid w:val="00886832"/>
    <w:rsid w:val="008B4263"/>
    <w:rsid w:val="008D0A6D"/>
    <w:rsid w:val="008E1B5A"/>
    <w:rsid w:val="008E7C3D"/>
    <w:rsid w:val="008F3941"/>
    <w:rsid w:val="00901613"/>
    <w:rsid w:val="00920288"/>
    <w:rsid w:val="009312E9"/>
    <w:rsid w:val="0093790A"/>
    <w:rsid w:val="009525CB"/>
    <w:rsid w:val="0096236E"/>
    <w:rsid w:val="00965083"/>
    <w:rsid w:val="00974F2E"/>
    <w:rsid w:val="00983293"/>
    <w:rsid w:val="00994D0B"/>
    <w:rsid w:val="009A33FF"/>
    <w:rsid w:val="009C3D5F"/>
    <w:rsid w:val="009D396C"/>
    <w:rsid w:val="009D5512"/>
    <w:rsid w:val="009E11E3"/>
    <w:rsid w:val="009E126A"/>
    <w:rsid w:val="00A05974"/>
    <w:rsid w:val="00A12ED9"/>
    <w:rsid w:val="00A14233"/>
    <w:rsid w:val="00A31D33"/>
    <w:rsid w:val="00A35783"/>
    <w:rsid w:val="00A3628E"/>
    <w:rsid w:val="00A425B6"/>
    <w:rsid w:val="00A613C8"/>
    <w:rsid w:val="00A91EAC"/>
    <w:rsid w:val="00A978AB"/>
    <w:rsid w:val="00AB2798"/>
    <w:rsid w:val="00AC496E"/>
    <w:rsid w:val="00AD6673"/>
    <w:rsid w:val="00AD7914"/>
    <w:rsid w:val="00AE2824"/>
    <w:rsid w:val="00AE43D5"/>
    <w:rsid w:val="00AF07B3"/>
    <w:rsid w:val="00AF209B"/>
    <w:rsid w:val="00AF4DC4"/>
    <w:rsid w:val="00AF5613"/>
    <w:rsid w:val="00B123F9"/>
    <w:rsid w:val="00B136DF"/>
    <w:rsid w:val="00B15182"/>
    <w:rsid w:val="00B201AA"/>
    <w:rsid w:val="00B210C0"/>
    <w:rsid w:val="00B21E91"/>
    <w:rsid w:val="00B2257D"/>
    <w:rsid w:val="00B302C8"/>
    <w:rsid w:val="00B33274"/>
    <w:rsid w:val="00B51F05"/>
    <w:rsid w:val="00B53A8E"/>
    <w:rsid w:val="00B569EB"/>
    <w:rsid w:val="00B64D8A"/>
    <w:rsid w:val="00B723F8"/>
    <w:rsid w:val="00B746E0"/>
    <w:rsid w:val="00B74D7D"/>
    <w:rsid w:val="00B77470"/>
    <w:rsid w:val="00B92E9C"/>
    <w:rsid w:val="00BC50DB"/>
    <w:rsid w:val="00BC72DA"/>
    <w:rsid w:val="00C03C77"/>
    <w:rsid w:val="00C116FF"/>
    <w:rsid w:val="00C2521F"/>
    <w:rsid w:val="00C27E3A"/>
    <w:rsid w:val="00C27EA0"/>
    <w:rsid w:val="00C5549B"/>
    <w:rsid w:val="00C6589A"/>
    <w:rsid w:val="00C83F38"/>
    <w:rsid w:val="00C84852"/>
    <w:rsid w:val="00C92AD6"/>
    <w:rsid w:val="00CA1B44"/>
    <w:rsid w:val="00CA25DD"/>
    <w:rsid w:val="00CB70AF"/>
    <w:rsid w:val="00CE1903"/>
    <w:rsid w:val="00CE5700"/>
    <w:rsid w:val="00CE6B03"/>
    <w:rsid w:val="00CF03B8"/>
    <w:rsid w:val="00CF077F"/>
    <w:rsid w:val="00CF1D84"/>
    <w:rsid w:val="00CF4655"/>
    <w:rsid w:val="00CF6CA1"/>
    <w:rsid w:val="00D04E77"/>
    <w:rsid w:val="00D06F44"/>
    <w:rsid w:val="00D204D0"/>
    <w:rsid w:val="00D22EB7"/>
    <w:rsid w:val="00D36C24"/>
    <w:rsid w:val="00D51137"/>
    <w:rsid w:val="00D53479"/>
    <w:rsid w:val="00D53510"/>
    <w:rsid w:val="00D60193"/>
    <w:rsid w:val="00D61245"/>
    <w:rsid w:val="00D63876"/>
    <w:rsid w:val="00D83CAC"/>
    <w:rsid w:val="00D879B6"/>
    <w:rsid w:val="00D91DEC"/>
    <w:rsid w:val="00D923F5"/>
    <w:rsid w:val="00DA35A1"/>
    <w:rsid w:val="00DB5007"/>
    <w:rsid w:val="00DB6543"/>
    <w:rsid w:val="00DD4137"/>
    <w:rsid w:val="00DE7F8A"/>
    <w:rsid w:val="00E130F0"/>
    <w:rsid w:val="00E13F71"/>
    <w:rsid w:val="00E24836"/>
    <w:rsid w:val="00E52C2A"/>
    <w:rsid w:val="00E55806"/>
    <w:rsid w:val="00E6489A"/>
    <w:rsid w:val="00E67C84"/>
    <w:rsid w:val="00E80DB5"/>
    <w:rsid w:val="00E85AED"/>
    <w:rsid w:val="00E87724"/>
    <w:rsid w:val="00EB0823"/>
    <w:rsid w:val="00EB2C77"/>
    <w:rsid w:val="00ED7DF6"/>
    <w:rsid w:val="00EE5807"/>
    <w:rsid w:val="00EE6A79"/>
    <w:rsid w:val="00EF356E"/>
    <w:rsid w:val="00F039A0"/>
    <w:rsid w:val="00F04B13"/>
    <w:rsid w:val="00F31C14"/>
    <w:rsid w:val="00F363B5"/>
    <w:rsid w:val="00F37DB9"/>
    <w:rsid w:val="00F52D7F"/>
    <w:rsid w:val="00F54327"/>
    <w:rsid w:val="00F5590A"/>
    <w:rsid w:val="00F67FF8"/>
    <w:rsid w:val="00F81815"/>
    <w:rsid w:val="00F8387C"/>
    <w:rsid w:val="00FB760F"/>
    <w:rsid w:val="00FB77F6"/>
    <w:rsid w:val="00FC6D2E"/>
    <w:rsid w:val="00FC785A"/>
    <w:rsid w:val="00FD03C3"/>
    <w:rsid w:val="00FD7E61"/>
    <w:rsid w:val="00FF0D36"/>
    <w:rsid w:val="00FF2A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8C28E7"/>
  <w15:chartTrackingRefBased/>
  <w15:docId w15:val="{379D476B-CB84-4053-B1C2-0D7B37FD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exte"/>
    <w:qFormat/>
    <w:pPr>
      <w:widowControl w:val="0"/>
      <w:ind w:left="567" w:right="33" w:hanging="709"/>
      <w:outlineLvl w:val="0"/>
    </w:pPr>
    <w:rPr>
      <w:b/>
      <w:color w:val="000000"/>
      <w:sz w:val="28"/>
    </w:rPr>
  </w:style>
  <w:style w:type="paragraph" w:styleId="Titre2">
    <w:name w:val="heading 2"/>
    <w:basedOn w:val="Normal"/>
    <w:next w:val="Normal"/>
    <w:qFormat/>
    <w:pPr>
      <w:keepNext/>
      <w:jc w:val="center"/>
      <w:outlineLvl w:val="1"/>
    </w:pPr>
    <w:rPr>
      <w:rFonts w:ascii="Arial" w:hAnsi="Arial"/>
      <w:color w:val="000000"/>
      <w:sz w:val="36"/>
    </w:rPr>
  </w:style>
  <w:style w:type="paragraph" w:styleId="Titre3">
    <w:name w:val="heading 3"/>
    <w:basedOn w:val="Normal"/>
    <w:next w:val="Normal"/>
    <w:qFormat/>
    <w:pPr>
      <w:keepNext/>
      <w:ind w:left="426"/>
      <w:jc w:val="center"/>
      <w:outlineLvl w:val="2"/>
    </w:pPr>
    <w:rPr>
      <w:rFonts w:ascii="Arial" w:hAnsi="Arial"/>
      <w:b/>
      <w:sz w:val="52"/>
    </w:rPr>
  </w:style>
  <w:style w:type="paragraph" w:styleId="Titre4">
    <w:name w:val="heading 4"/>
    <w:basedOn w:val="Normal"/>
    <w:next w:val="Normal"/>
    <w:qFormat/>
    <w:pPr>
      <w:keepNext/>
      <w:jc w:val="center"/>
      <w:outlineLvl w:val="3"/>
    </w:pPr>
    <w:rPr>
      <w:rFonts w:ascii="Arial" w:hAnsi="Arial"/>
      <w:color w:val="000000"/>
      <w:sz w:val="24"/>
    </w:rPr>
  </w:style>
  <w:style w:type="paragraph" w:styleId="Titre5">
    <w:name w:val="heading 5"/>
    <w:basedOn w:val="Normal"/>
    <w:next w:val="Normal"/>
    <w:qFormat/>
    <w:pPr>
      <w:keepNext/>
      <w:ind w:left="426"/>
      <w:outlineLvl w:val="4"/>
    </w:pPr>
    <w:rPr>
      <w:rFonts w:ascii="Arial" w:hAnsi="Arial"/>
      <w:sz w:val="24"/>
    </w:rPr>
  </w:style>
  <w:style w:type="paragraph" w:styleId="Titre6">
    <w:name w:val="heading 6"/>
    <w:basedOn w:val="Normal"/>
    <w:next w:val="Normal"/>
    <w:qFormat/>
    <w:pPr>
      <w:keepNext/>
      <w:overflowPunct w:val="0"/>
      <w:autoSpaceDE w:val="0"/>
      <w:autoSpaceDN w:val="0"/>
      <w:adjustRightInd w:val="0"/>
      <w:ind w:right="-1"/>
      <w:jc w:val="center"/>
      <w:textAlignment w:val="baseline"/>
      <w:outlineLvl w:val="5"/>
    </w:pPr>
    <w:rPr>
      <w:rFonts w:ascii="Arial" w:hAnsi="Arial"/>
      <w:b/>
      <w:sz w:val="30"/>
    </w:rPr>
  </w:style>
  <w:style w:type="paragraph" w:styleId="Titre7">
    <w:name w:val="heading 7"/>
    <w:basedOn w:val="Normal"/>
    <w:next w:val="Normal"/>
    <w:qFormat/>
    <w:pPr>
      <w:keepNext/>
      <w:tabs>
        <w:tab w:val="left" w:pos="426"/>
      </w:tabs>
      <w:spacing w:after="40"/>
      <w:jc w:val="center"/>
      <w:outlineLvl w:val="6"/>
    </w:pPr>
    <w:rPr>
      <w:rFonts w:ascii="Arial" w:hAnsi="Arial"/>
      <w:b/>
      <w:color w:val="000000"/>
      <w:sz w:val="40"/>
    </w:rPr>
  </w:style>
  <w:style w:type="paragraph" w:styleId="Titre8">
    <w:name w:val="heading 8"/>
    <w:basedOn w:val="Normal"/>
    <w:next w:val="Normal"/>
    <w:qFormat/>
    <w:pPr>
      <w:keepNext/>
      <w:jc w:val="center"/>
      <w:outlineLvl w:val="7"/>
    </w:pPr>
    <w:rPr>
      <w:rFonts w:ascii="Arial" w:hAnsi="Arial"/>
      <w:smallCap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customStyle="1" w:styleId="Texte0">
    <w:name w:val="Texte"/>
    <w:basedOn w:val="texte"/>
    <w:next w:val="texte"/>
    <w:pPr>
      <w:ind w:left="0"/>
    </w:pPr>
  </w:style>
  <w:style w:type="paragraph" w:customStyle="1" w:styleId="numration1">
    <w:name w:val="énumération 1"/>
    <w:basedOn w:val="Normal"/>
    <w:pPr>
      <w:widowControl w:val="0"/>
      <w:ind w:left="1134" w:hanging="283"/>
      <w:jc w:val="both"/>
    </w:pPr>
  </w:style>
  <w:style w:type="paragraph" w:styleId="En-tte">
    <w:name w:val="header"/>
    <w:basedOn w:val="Normal"/>
    <w:semiHidden/>
    <w:pPr>
      <w:tabs>
        <w:tab w:val="center" w:pos="4536"/>
        <w:tab w:val="right" w:pos="9072"/>
      </w:tabs>
    </w:pPr>
    <w:rPr>
      <w:rFonts w:ascii="CG Omega" w:hAnsi="CG Omega"/>
    </w:rPr>
  </w:style>
  <w:style w:type="paragraph" w:styleId="Corpsdetexte2">
    <w:name w:val="Body Text 2"/>
    <w:basedOn w:val="Normal"/>
    <w:semiHidden/>
    <w:pPr>
      <w:spacing w:before="120" w:after="120"/>
      <w:ind w:right="6"/>
    </w:pPr>
    <w:rPr>
      <w:b/>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style>
  <w:style w:type="paragraph" w:styleId="Normalcentr">
    <w:name w:val="Block Text"/>
    <w:basedOn w:val="Normal"/>
    <w:semiHidden/>
    <w:pPr>
      <w:tabs>
        <w:tab w:val="left" w:pos="2552"/>
      </w:tabs>
      <w:ind w:left="2552" w:right="-1" w:hanging="2552"/>
      <w:jc w:val="both"/>
    </w:pPr>
    <w:rPr>
      <w:rFonts w:ascii="Arial" w:hAnsi="Arial"/>
      <w:b/>
      <w:sz w:val="22"/>
    </w:rPr>
  </w:style>
  <w:style w:type="paragraph" w:styleId="Corpsdetexte3">
    <w:name w:val="Body Text 3"/>
    <w:basedOn w:val="Normal"/>
    <w:semiHidden/>
    <w:rPr>
      <w:rFonts w:ascii="Arial" w:hAnsi="Arial"/>
      <w:b/>
      <w:sz w:val="26"/>
      <w:u w:val="single"/>
    </w:rPr>
  </w:style>
  <w:style w:type="paragraph" w:customStyle="1" w:styleId="fcasegauche">
    <w:name w:val="f_case_gauche"/>
    <w:basedOn w:val="Normal"/>
    <w:pPr>
      <w:spacing w:after="60"/>
      <w:ind w:left="284" w:hanging="284"/>
      <w:jc w:val="both"/>
    </w:pPr>
    <w:rPr>
      <w:rFonts w:ascii="Univers (WN)" w:hAnsi="Univers (WN)"/>
    </w:rPr>
  </w:style>
  <w:style w:type="paragraph" w:styleId="Corpsdetexte">
    <w:name w:val="Body Text"/>
    <w:basedOn w:val="Normal"/>
    <w:semiHidden/>
    <w:pPr>
      <w:jc w:val="both"/>
    </w:pPr>
    <w:rPr>
      <w:rFonts w:ascii="Arial" w:hAnsi="Arial"/>
    </w:rPr>
  </w:style>
  <w:style w:type="paragraph" w:styleId="Retraitcorpsdetexte">
    <w:name w:val="Body Text Indent"/>
    <w:basedOn w:val="Normal"/>
    <w:semiHidden/>
    <w:pPr>
      <w:spacing w:before="120" w:after="120"/>
      <w:ind w:right="6"/>
    </w:pPr>
    <w:rPr>
      <w:b/>
    </w:rPr>
  </w:style>
  <w:style w:type="paragraph" w:styleId="Retraitcorpsdetexte2">
    <w:name w:val="Body Text Indent 2"/>
    <w:basedOn w:val="Normal"/>
    <w:semiHidden/>
    <w:pPr>
      <w:ind w:left="709"/>
      <w:jc w:val="both"/>
    </w:pPr>
    <w:rPr>
      <w:rFonts w:ascii="Arial" w:hAnsi="Arial"/>
    </w:rPr>
  </w:style>
  <w:style w:type="paragraph" w:customStyle="1" w:styleId="Corpsdetexte21">
    <w:name w:val="Corps de texte 21"/>
    <w:basedOn w:val="Normal"/>
    <w:pPr>
      <w:widowControl w:val="0"/>
      <w:suppressAutoHyphens/>
      <w:jc w:val="both"/>
    </w:pPr>
    <w:rPr>
      <w:kern w:val="1"/>
      <w:sz w:val="22"/>
    </w:rPr>
  </w:style>
  <w:style w:type="paragraph" w:styleId="Textedebulles">
    <w:name w:val="Balloon Text"/>
    <w:basedOn w:val="Normal"/>
    <w:link w:val="TextedebullesCar"/>
    <w:uiPriority w:val="99"/>
    <w:semiHidden/>
    <w:unhideWhenUsed/>
    <w:rsid w:val="00A978AB"/>
    <w:rPr>
      <w:rFonts w:ascii="Tahoma" w:hAnsi="Tahoma" w:cs="Tahoma"/>
      <w:sz w:val="16"/>
      <w:szCs w:val="16"/>
    </w:rPr>
  </w:style>
  <w:style w:type="character" w:customStyle="1" w:styleId="TextedebullesCar">
    <w:name w:val="Texte de bulles Car"/>
    <w:link w:val="Textedebulles"/>
    <w:uiPriority w:val="99"/>
    <w:semiHidden/>
    <w:rsid w:val="00A978AB"/>
    <w:rPr>
      <w:rFonts w:ascii="Tahoma" w:hAnsi="Tahoma" w:cs="Tahoma"/>
      <w:sz w:val="16"/>
      <w:szCs w:val="16"/>
    </w:rPr>
  </w:style>
  <w:style w:type="character" w:styleId="Marquedecommentaire">
    <w:name w:val="annotation reference"/>
    <w:basedOn w:val="Policepardfaut"/>
    <w:uiPriority w:val="99"/>
    <w:semiHidden/>
    <w:unhideWhenUsed/>
    <w:rsid w:val="000C6CDD"/>
    <w:rPr>
      <w:sz w:val="16"/>
      <w:szCs w:val="16"/>
    </w:rPr>
  </w:style>
  <w:style w:type="paragraph" w:styleId="Commentaire">
    <w:name w:val="annotation text"/>
    <w:basedOn w:val="Normal"/>
    <w:link w:val="CommentaireCar"/>
    <w:uiPriority w:val="99"/>
    <w:unhideWhenUsed/>
    <w:rsid w:val="000C6CDD"/>
  </w:style>
  <w:style w:type="character" w:customStyle="1" w:styleId="CommentaireCar">
    <w:name w:val="Commentaire Car"/>
    <w:basedOn w:val="Policepardfaut"/>
    <w:link w:val="Commentaire"/>
    <w:uiPriority w:val="99"/>
    <w:rsid w:val="000C6CDD"/>
  </w:style>
  <w:style w:type="paragraph" w:styleId="Objetducommentaire">
    <w:name w:val="annotation subject"/>
    <w:basedOn w:val="Commentaire"/>
    <w:next w:val="Commentaire"/>
    <w:link w:val="ObjetducommentaireCar"/>
    <w:uiPriority w:val="99"/>
    <w:semiHidden/>
    <w:unhideWhenUsed/>
    <w:rsid w:val="000C6CDD"/>
    <w:rPr>
      <w:b/>
      <w:bCs/>
    </w:rPr>
  </w:style>
  <w:style w:type="character" w:customStyle="1" w:styleId="ObjetducommentaireCar">
    <w:name w:val="Objet du commentaire Car"/>
    <w:basedOn w:val="CommentaireCar"/>
    <w:link w:val="Objetducommentaire"/>
    <w:uiPriority w:val="99"/>
    <w:semiHidden/>
    <w:rsid w:val="000C6CDD"/>
    <w:rPr>
      <w:b/>
      <w:bCs/>
    </w:rPr>
  </w:style>
  <w:style w:type="paragraph" w:styleId="Rvision">
    <w:name w:val="Revision"/>
    <w:hidden/>
    <w:uiPriority w:val="99"/>
    <w:semiHidden/>
    <w:rsid w:val="00FC7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2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cssi@cnaf.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gpd@caf69.caf.fr"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6B99779B0924CBCF81F0E6D3CDD2B" ma:contentTypeVersion="4" ma:contentTypeDescription="Crée un document." ma:contentTypeScope="" ma:versionID="01dfe4bcb19054619b2de0c88eb3e8d2">
  <xsd:schema xmlns:xsd="http://www.w3.org/2001/XMLSchema" xmlns:xs="http://www.w3.org/2001/XMLSchema" xmlns:p="http://schemas.microsoft.com/office/2006/metadata/properties" xmlns:ns2="79a420a1-1183-40bf-b81a-a7673350e588" targetNamespace="http://schemas.microsoft.com/office/2006/metadata/properties" ma:root="true" ma:fieldsID="bafd558c408883ae38a17caf89307419" ns2:_="">
    <xsd:import namespace="79a420a1-1183-40bf-b81a-a7673350e58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a420a1-1183-40bf-b81a-a7673350e5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AA1C01-41F6-4E9B-A97F-E7875DE3B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a420a1-1183-40bf-b81a-a7673350e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9ACF4-6D70-487A-AFF6-C51E72C7D049}">
  <ds:schemaRefs>
    <ds:schemaRef ds:uri="http://schemas.microsoft.com/sharepoint/v3/contenttype/forms"/>
  </ds:schemaRefs>
</ds:datastoreItem>
</file>

<file path=customXml/itemProps3.xml><?xml version="1.0" encoding="utf-8"?>
<ds:datastoreItem xmlns:ds="http://schemas.openxmlformats.org/officeDocument/2006/customXml" ds:itemID="{B1F0E06E-531D-48B8-8133-53237101BAE8}">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79a420a1-1183-40bf-b81a-a7673350e58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3391</Words>
  <Characters>18895</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Marché n° 2004/10</vt:lpstr>
    </vt:vector>
  </TitlesOfParts>
  <Company>CAF de Lyon</Company>
  <LinksUpToDate>false</LinksUpToDate>
  <CharactersWithSpaces>22242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2004/10</dc:title>
  <dc:subject/>
  <dc:creator>ADM1</dc:creator>
  <cp:keywords/>
  <cp:lastModifiedBy>Sabrina BELHADJ 698</cp:lastModifiedBy>
  <cp:revision>5</cp:revision>
  <cp:lastPrinted>2018-05-03T12:41:00Z</cp:lastPrinted>
  <dcterms:created xsi:type="dcterms:W3CDTF">2025-02-13T13:56:00Z</dcterms:created>
  <dcterms:modified xsi:type="dcterms:W3CDTF">2025-02-21T07:40:00Z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0x010100E1A6B99779B0924CBCF81F0E6D3CDD2B</vt:lpwstr>
  </property>
</Properties>
</file>