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A4783F4"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58150E">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58150E"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F18795E" w:rsidR="00C2145A" w:rsidRPr="0058150E" w:rsidRDefault="00C2145A" w:rsidP="00357B46">
            <w:pPr>
              <w:rPr>
                <w:rFonts w:asciiTheme="minorHAnsi" w:hAnsiTheme="minorHAnsi"/>
                <w:b/>
                <w:sz w:val="24"/>
              </w:rPr>
            </w:pPr>
            <w:r w:rsidRPr="0058150E">
              <w:rPr>
                <w:rFonts w:asciiTheme="minorHAnsi" w:hAnsiTheme="minorHAnsi"/>
                <w:b/>
                <w:smallCaps/>
                <w:sz w:val="24"/>
              </w:rPr>
              <w:t>Numéro</w:t>
            </w:r>
            <w:r w:rsidR="009433E7" w:rsidRPr="0058150E">
              <w:rPr>
                <w:rFonts w:asciiTheme="minorHAnsi" w:hAnsiTheme="minorHAnsi"/>
                <w:b/>
                <w:smallCaps/>
                <w:sz w:val="24"/>
              </w:rPr>
              <w:t xml:space="preserve"> </w:t>
            </w:r>
            <w:r w:rsidRPr="0058150E">
              <w:rPr>
                <w:rFonts w:asciiTheme="minorHAnsi" w:hAnsiTheme="minorHAnsi"/>
                <w:b/>
                <w:smallCaps/>
                <w:sz w:val="24"/>
              </w:rPr>
              <w:t xml:space="preserve">: </w:t>
            </w:r>
            <w:r w:rsidR="002619CA">
              <w:rPr>
                <w:rFonts w:asciiTheme="minorHAnsi" w:hAnsiTheme="minorHAnsi"/>
                <w:b/>
                <w:smallCaps/>
                <w:sz w:val="24"/>
              </w:rPr>
              <w:t>25-MR</w:t>
            </w:r>
            <w:r w:rsidR="00FE7765">
              <w:rPr>
                <w:rFonts w:asciiTheme="minorHAnsi" w:hAnsiTheme="minorHAnsi"/>
                <w:b/>
                <w:smallCaps/>
                <w:sz w:val="24"/>
              </w:rPr>
              <w:t>1333</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70573546" w14:textId="753EF120" w:rsidR="0058150E" w:rsidRDefault="00DE11D7" w:rsidP="00996FEA">
            <w:pPr>
              <w:rPr>
                <w:rFonts w:asciiTheme="minorHAnsi" w:hAnsiTheme="minorHAnsi" w:cs="Arial"/>
                <w:i/>
                <w:sz w:val="24"/>
              </w:rPr>
            </w:pPr>
            <w:bookmarkStart w:id="2" w:name="_Hlk189546026"/>
            <w:r w:rsidRPr="00DE11D7">
              <w:rPr>
                <w:rFonts w:asciiTheme="minorHAnsi" w:hAnsiTheme="minorHAnsi" w:cs="Arial"/>
                <w:i/>
                <w:sz w:val="24"/>
              </w:rPr>
              <w:t>Fournitures et installations d’équipements médico-techniques pour un ensemble de structures sanitaires construites par DEFEND-RCI en Côte d’Ivoir</w:t>
            </w:r>
            <w:r>
              <w:rPr>
                <w:rFonts w:asciiTheme="minorHAnsi" w:hAnsiTheme="minorHAnsi" w:cs="Arial"/>
                <w:i/>
                <w:sz w:val="24"/>
              </w:rPr>
              <w:t>e</w:t>
            </w:r>
          </w:p>
          <w:bookmarkEnd w:id="2"/>
          <w:p w14:paraId="2684327E" w14:textId="44A2E558" w:rsidR="00DE11D7" w:rsidRPr="00CE24B2" w:rsidRDefault="00DE11D7" w:rsidP="00996FEA">
            <w:pPr>
              <w:rPr>
                <w:rFonts w:asciiTheme="minorHAnsi" w:hAnsiTheme="minorHAnsi" w:cs="Arial"/>
                <w:i/>
                <w:sz w:val="24"/>
              </w:rPr>
            </w:pPr>
            <w:r>
              <w:rPr>
                <w:rFonts w:asciiTheme="minorHAnsi" w:hAnsiTheme="minorHAnsi" w:cs="Arial"/>
                <w:i/>
                <w:sz w:val="24"/>
              </w:rPr>
              <w:t xml:space="preserve">Lot 1 : </w:t>
            </w:r>
            <w:r w:rsidRPr="00DE11D7">
              <w:rPr>
                <w:rFonts w:asciiTheme="minorHAnsi" w:hAnsiTheme="minorHAnsi" w:cs="Arial"/>
                <w:i/>
                <w:sz w:val="24"/>
              </w:rPr>
              <w:t>Equipements biomédicaux</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215DA4B1"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 xml:space="preserve">MONTANT </w:t>
            </w:r>
            <w:r w:rsidR="005F50F2">
              <w:rPr>
                <w:rFonts w:asciiTheme="minorHAnsi" w:hAnsiTheme="minorHAnsi"/>
                <w:b/>
                <w:smallCaps/>
                <w:sz w:val="24"/>
              </w:rPr>
              <w:t xml:space="preserve">ESTIMATIF </w:t>
            </w:r>
            <w:r w:rsidRPr="001B5605">
              <w:rPr>
                <w:rFonts w:asciiTheme="minorHAnsi" w:hAnsiTheme="minorHAnsi"/>
                <w:b/>
                <w:smallCaps/>
                <w:sz w:val="24"/>
              </w:rPr>
              <w:t>DU CONTRAT :</w:t>
            </w:r>
            <w:bookmarkEnd w:id="3"/>
          </w:p>
          <w:p w14:paraId="209615B8" w14:textId="7A9B182D" w:rsidR="00741D2D" w:rsidRDefault="0058150E" w:rsidP="00E953FE">
            <w:pPr>
              <w:rPr>
                <w:rFonts w:asciiTheme="minorHAnsi" w:hAnsiTheme="minorHAnsi" w:cs="Arial"/>
                <w:i/>
                <w:sz w:val="24"/>
              </w:rPr>
            </w:pPr>
            <w:r w:rsidRPr="00653C7D">
              <w:rPr>
                <w:rFonts w:asciiTheme="minorHAnsi" w:hAnsiTheme="minorHAnsi" w:cs="Arial"/>
                <w:i/>
                <w:sz w:val="24"/>
                <w:highlight w:val="yellow"/>
              </w:rPr>
              <w:t>Indiquer</w:t>
            </w:r>
            <w:r w:rsidR="00540DA7" w:rsidRPr="00653C7D">
              <w:rPr>
                <w:rFonts w:asciiTheme="minorHAnsi" w:hAnsiTheme="minorHAnsi" w:cs="Arial"/>
                <w:i/>
                <w:sz w:val="24"/>
                <w:highlight w:val="yellow"/>
              </w:rPr>
              <w:t xml:space="preserve"> </w:t>
            </w:r>
            <w:r w:rsidR="00540DA7" w:rsidRPr="00EF6067">
              <w:rPr>
                <w:rFonts w:asciiTheme="minorHAnsi" w:hAnsiTheme="minorHAnsi" w:cs="Arial"/>
                <w:i/>
                <w:sz w:val="24"/>
                <w:highlight w:val="yellow"/>
              </w:rPr>
              <w:t xml:space="preserve">ici le montant maximal </w:t>
            </w:r>
            <w:r w:rsidR="00EF6067" w:rsidRPr="00EF6067">
              <w:rPr>
                <w:rFonts w:asciiTheme="minorHAnsi" w:hAnsiTheme="minorHAnsi" w:cs="Arial"/>
                <w:i/>
                <w:sz w:val="24"/>
                <w:highlight w:val="yellow"/>
              </w:rPr>
              <w:t>du contrat</w:t>
            </w:r>
          </w:p>
          <w:p w14:paraId="7E809CC5" w14:textId="762844B1" w:rsidR="005F50F2" w:rsidRPr="00ED5B41" w:rsidRDefault="005F50F2" w:rsidP="00ED5B41">
            <w:pPr>
              <w:jc w:val="both"/>
              <w:rPr>
                <w:rFonts w:asciiTheme="minorHAnsi" w:hAnsiTheme="minorHAnsi" w:cs="Arial"/>
                <w:i/>
                <w:iCs/>
                <w:sz w:val="24"/>
              </w:rPr>
            </w:pPr>
            <w:r w:rsidRPr="00ED5B41">
              <w:rPr>
                <w:rFonts w:asciiTheme="minorHAnsi" w:hAnsiTheme="minorHAnsi" w:cs="Arial"/>
                <w:i/>
                <w:iCs/>
                <w:szCs w:val="16"/>
              </w:rPr>
              <w:t>Le montant du contrat correspond aux prix figurant au bordereau des prix (BPU), rapportés aux quantités réellement exécutées</w:t>
            </w:r>
          </w:p>
        </w:tc>
      </w:tr>
      <w:tr w:rsidR="008714BB" w:rsidRPr="004E0874" w14:paraId="2A1F3D89" w14:textId="77777777" w:rsidTr="0058150E">
        <w:trPr>
          <w:trHeight w:val="6586"/>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01E03B08"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7466DD">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C84F530" w:rsidR="00707B69" w:rsidRPr="003A13E0" w:rsidRDefault="00801ECC" w:rsidP="0058150E">
            <w:pPr>
              <w:tabs>
                <w:tab w:val="left" w:pos="510"/>
                <w:tab w:val="left" w:pos="10977"/>
              </w:tabs>
              <w:spacing w:before="120"/>
              <w:ind w:right="83"/>
              <w:jc w:val="both"/>
              <w:rPr>
                <w:rFonts w:asciiTheme="minorHAnsi" w:hAnsiTheme="minorHAnsi" w:cs="Arial"/>
                <w:sz w:val="22"/>
                <w:szCs w:val="22"/>
              </w:rPr>
            </w:pPr>
            <w:r w:rsidRPr="0058150E">
              <w:rPr>
                <w:rFonts w:asciiTheme="minorHAnsi" w:hAnsiTheme="minorHAnsi" w:cstheme="minorHAnsi"/>
                <w:sz w:val="22"/>
                <w:szCs w:val="22"/>
              </w:rPr>
              <w:t xml:space="preserve">Il est passé par appel d’offres ouvert en application des articles </w:t>
            </w:r>
            <w:r w:rsidR="00554974" w:rsidRPr="0058150E">
              <w:rPr>
                <w:rFonts w:asciiTheme="minorHAnsi" w:hAnsiTheme="minorHAnsi" w:cstheme="minorHAnsi"/>
                <w:sz w:val="22"/>
                <w:szCs w:val="22"/>
              </w:rPr>
              <w:t>L. 2124-2, R. 2161-2, R. 2161-3,</w:t>
            </w:r>
            <w:r w:rsidRPr="0058150E">
              <w:rPr>
                <w:rFonts w:asciiTheme="minorHAnsi" w:hAnsiTheme="minorHAnsi" w:cstheme="minorHAnsi"/>
                <w:sz w:val="22"/>
                <w:szCs w:val="22"/>
              </w:rPr>
              <w:t xml:space="preserve"> </w:t>
            </w:r>
            <w:r w:rsidR="00554974" w:rsidRPr="0058150E">
              <w:rPr>
                <w:rFonts w:asciiTheme="minorHAnsi" w:hAnsiTheme="minorHAnsi" w:cstheme="minorHAnsi"/>
                <w:sz w:val="22"/>
                <w:szCs w:val="22"/>
              </w:rPr>
              <w:t>R. 2161-4</w:t>
            </w:r>
            <w:r w:rsidRPr="0058150E">
              <w:rPr>
                <w:rFonts w:asciiTheme="minorHAnsi" w:hAnsiTheme="minorHAnsi" w:cstheme="minorHAnsi"/>
                <w:sz w:val="22"/>
                <w:szCs w:val="22"/>
              </w:rPr>
              <w:t xml:space="preserve"> </w:t>
            </w:r>
            <w:r w:rsidR="00554974" w:rsidRPr="0058150E">
              <w:rPr>
                <w:rFonts w:asciiTheme="minorHAnsi" w:hAnsiTheme="minorHAnsi" w:cstheme="minorHAnsi"/>
                <w:sz w:val="22"/>
                <w:szCs w:val="22"/>
              </w:rPr>
              <w:t xml:space="preserve">et R. 2161-5 </w:t>
            </w:r>
            <w:r w:rsidRPr="0058150E">
              <w:rPr>
                <w:rFonts w:asciiTheme="minorHAnsi" w:hAnsiTheme="minorHAnsi" w:cstheme="minorHAnsi"/>
                <w:sz w:val="22"/>
                <w:szCs w:val="22"/>
              </w:rPr>
              <w:t xml:space="preserve">du </w:t>
            </w:r>
            <w:r w:rsidR="00554974" w:rsidRPr="0058150E">
              <w:rPr>
                <w:rFonts w:asciiTheme="minorHAnsi" w:hAnsiTheme="minorHAnsi" w:cstheme="minorHAnsi"/>
                <w:sz w:val="22"/>
                <w:szCs w:val="22"/>
              </w:rPr>
              <w:t>CCP</w:t>
            </w:r>
            <w:r w:rsidR="0058150E" w:rsidRPr="0058150E">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6E64DBD6" w14:textId="67CF5FBC" w:rsidR="006600CE"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89664592" w:history="1">
            <w:r w:rsidR="006600CE" w:rsidRPr="00E67789">
              <w:rPr>
                <w:rStyle w:val="Lienhypertexte"/>
                <w:b/>
                <w:caps/>
                <w:noProof/>
              </w:rPr>
              <w:t>conditions PARTICULIERES – acte d’engagement</w:t>
            </w:r>
            <w:r w:rsidR="006600CE">
              <w:rPr>
                <w:noProof/>
                <w:webHidden/>
              </w:rPr>
              <w:tab/>
            </w:r>
            <w:r w:rsidR="006600CE">
              <w:rPr>
                <w:noProof/>
                <w:webHidden/>
              </w:rPr>
              <w:fldChar w:fldCharType="begin"/>
            </w:r>
            <w:r w:rsidR="006600CE">
              <w:rPr>
                <w:noProof/>
                <w:webHidden/>
              </w:rPr>
              <w:instrText xml:space="preserve"> PAGEREF _Toc189664592 \h </w:instrText>
            </w:r>
            <w:r w:rsidR="006600CE">
              <w:rPr>
                <w:noProof/>
                <w:webHidden/>
              </w:rPr>
            </w:r>
            <w:r w:rsidR="006600CE">
              <w:rPr>
                <w:noProof/>
                <w:webHidden/>
              </w:rPr>
              <w:fldChar w:fldCharType="separate"/>
            </w:r>
            <w:r w:rsidR="006600CE">
              <w:rPr>
                <w:noProof/>
                <w:webHidden/>
              </w:rPr>
              <w:t>4</w:t>
            </w:r>
            <w:r w:rsidR="006600CE">
              <w:rPr>
                <w:noProof/>
                <w:webHidden/>
              </w:rPr>
              <w:fldChar w:fldCharType="end"/>
            </w:r>
          </w:hyperlink>
        </w:p>
        <w:p w14:paraId="2E5292EF" w14:textId="171F2E87"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593" w:history="1">
            <w:r w:rsidRPr="00E67789">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Objet du contrat</w:t>
            </w:r>
            <w:r>
              <w:rPr>
                <w:noProof/>
                <w:webHidden/>
              </w:rPr>
              <w:tab/>
            </w:r>
            <w:r>
              <w:rPr>
                <w:noProof/>
                <w:webHidden/>
              </w:rPr>
              <w:fldChar w:fldCharType="begin"/>
            </w:r>
            <w:r>
              <w:rPr>
                <w:noProof/>
                <w:webHidden/>
              </w:rPr>
              <w:instrText xml:space="preserve"> PAGEREF _Toc189664593 \h </w:instrText>
            </w:r>
            <w:r>
              <w:rPr>
                <w:noProof/>
                <w:webHidden/>
              </w:rPr>
            </w:r>
            <w:r>
              <w:rPr>
                <w:noProof/>
                <w:webHidden/>
              </w:rPr>
              <w:fldChar w:fldCharType="separate"/>
            </w:r>
            <w:r>
              <w:rPr>
                <w:noProof/>
                <w:webHidden/>
              </w:rPr>
              <w:t>5</w:t>
            </w:r>
            <w:r>
              <w:rPr>
                <w:noProof/>
                <w:webHidden/>
              </w:rPr>
              <w:fldChar w:fldCharType="end"/>
            </w:r>
          </w:hyperlink>
        </w:p>
        <w:p w14:paraId="30DBADC5" w14:textId="07490C0A"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594" w:history="1">
            <w:r w:rsidRPr="00E67789">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Documents contractuels</w:t>
            </w:r>
            <w:r>
              <w:rPr>
                <w:noProof/>
                <w:webHidden/>
              </w:rPr>
              <w:tab/>
            </w:r>
            <w:r>
              <w:rPr>
                <w:noProof/>
                <w:webHidden/>
              </w:rPr>
              <w:fldChar w:fldCharType="begin"/>
            </w:r>
            <w:r>
              <w:rPr>
                <w:noProof/>
                <w:webHidden/>
              </w:rPr>
              <w:instrText xml:space="preserve"> PAGEREF _Toc189664594 \h </w:instrText>
            </w:r>
            <w:r>
              <w:rPr>
                <w:noProof/>
                <w:webHidden/>
              </w:rPr>
            </w:r>
            <w:r>
              <w:rPr>
                <w:noProof/>
                <w:webHidden/>
              </w:rPr>
              <w:fldChar w:fldCharType="separate"/>
            </w:r>
            <w:r>
              <w:rPr>
                <w:noProof/>
                <w:webHidden/>
              </w:rPr>
              <w:t>5</w:t>
            </w:r>
            <w:r>
              <w:rPr>
                <w:noProof/>
                <w:webHidden/>
              </w:rPr>
              <w:fldChar w:fldCharType="end"/>
            </w:r>
          </w:hyperlink>
        </w:p>
        <w:p w14:paraId="76A63B53" w14:textId="1268217D"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595" w:history="1">
            <w:r w:rsidRPr="00E67789">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_Toc189664595 \h </w:instrText>
            </w:r>
            <w:r>
              <w:rPr>
                <w:noProof/>
                <w:webHidden/>
              </w:rPr>
            </w:r>
            <w:r>
              <w:rPr>
                <w:noProof/>
                <w:webHidden/>
              </w:rPr>
              <w:fldChar w:fldCharType="separate"/>
            </w:r>
            <w:r>
              <w:rPr>
                <w:noProof/>
                <w:webHidden/>
              </w:rPr>
              <w:t>6</w:t>
            </w:r>
            <w:r>
              <w:rPr>
                <w:noProof/>
                <w:webHidden/>
              </w:rPr>
              <w:fldChar w:fldCharType="end"/>
            </w:r>
          </w:hyperlink>
        </w:p>
        <w:p w14:paraId="623EDA68" w14:textId="4BEE762F" w:rsidR="006600CE" w:rsidRDefault="006600CE">
          <w:pPr>
            <w:pStyle w:val="TM2"/>
            <w:rPr>
              <w:noProof/>
              <w:kern w:val="2"/>
              <w:sz w:val="24"/>
              <w:szCs w:val="24"/>
              <w14:ligatures w14:val="standardContextual"/>
            </w:rPr>
          </w:pPr>
          <w:hyperlink w:anchor="_Toc189664596" w:history="1">
            <w:r w:rsidRPr="00E67789">
              <w:rPr>
                <w:rStyle w:val="Lienhypertexte"/>
                <w:noProof/>
              </w:rPr>
              <w:t>Forme du contrat</w:t>
            </w:r>
            <w:r>
              <w:rPr>
                <w:noProof/>
                <w:webHidden/>
              </w:rPr>
              <w:tab/>
            </w:r>
            <w:r>
              <w:rPr>
                <w:noProof/>
                <w:webHidden/>
              </w:rPr>
              <w:fldChar w:fldCharType="begin"/>
            </w:r>
            <w:r>
              <w:rPr>
                <w:noProof/>
                <w:webHidden/>
              </w:rPr>
              <w:instrText xml:space="preserve"> PAGEREF _Toc189664596 \h </w:instrText>
            </w:r>
            <w:r>
              <w:rPr>
                <w:noProof/>
                <w:webHidden/>
              </w:rPr>
            </w:r>
            <w:r>
              <w:rPr>
                <w:noProof/>
                <w:webHidden/>
              </w:rPr>
              <w:fldChar w:fldCharType="separate"/>
            </w:r>
            <w:r>
              <w:rPr>
                <w:noProof/>
                <w:webHidden/>
              </w:rPr>
              <w:t>6</w:t>
            </w:r>
            <w:r>
              <w:rPr>
                <w:noProof/>
                <w:webHidden/>
              </w:rPr>
              <w:fldChar w:fldCharType="end"/>
            </w:r>
          </w:hyperlink>
        </w:p>
        <w:p w14:paraId="204DC058" w14:textId="56234CF2" w:rsidR="006600CE" w:rsidRDefault="006600CE">
          <w:pPr>
            <w:pStyle w:val="TM2"/>
            <w:rPr>
              <w:noProof/>
              <w:kern w:val="2"/>
              <w:sz w:val="24"/>
              <w:szCs w:val="24"/>
              <w14:ligatures w14:val="standardContextual"/>
            </w:rPr>
          </w:pPr>
          <w:hyperlink w:anchor="_Toc189664597" w:history="1">
            <w:r w:rsidRPr="00E67789">
              <w:rPr>
                <w:rStyle w:val="Lienhypertexte"/>
                <w:noProof/>
              </w:rPr>
              <w:t>Durée du contrat</w:t>
            </w:r>
            <w:r>
              <w:rPr>
                <w:noProof/>
                <w:webHidden/>
              </w:rPr>
              <w:tab/>
            </w:r>
            <w:r>
              <w:rPr>
                <w:noProof/>
                <w:webHidden/>
              </w:rPr>
              <w:fldChar w:fldCharType="begin"/>
            </w:r>
            <w:r>
              <w:rPr>
                <w:noProof/>
                <w:webHidden/>
              </w:rPr>
              <w:instrText xml:space="preserve"> PAGEREF _Toc189664597 \h </w:instrText>
            </w:r>
            <w:r>
              <w:rPr>
                <w:noProof/>
                <w:webHidden/>
              </w:rPr>
            </w:r>
            <w:r>
              <w:rPr>
                <w:noProof/>
                <w:webHidden/>
              </w:rPr>
              <w:fldChar w:fldCharType="separate"/>
            </w:r>
            <w:r>
              <w:rPr>
                <w:noProof/>
                <w:webHidden/>
              </w:rPr>
              <w:t>6</w:t>
            </w:r>
            <w:r>
              <w:rPr>
                <w:noProof/>
                <w:webHidden/>
              </w:rPr>
              <w:fldChar w:fldCharType="end"/>
            </w:r>
          </w:hyperlink>
        </w:p>
        <w:p w14:paraId="61D8AD69" w14:textId="500E8B16" w:rsidR="006600CE" w:rsidRDefault="006600CE">
          <w:pPr>
            <w:pStyle w:val="TM2"/>
            <w:rPr>
              <w:noProof/>
              <w:kern w:val="2"/>
              <w:sz w:val="24"/>
              <w:szCs w:val="24"/>
              <w14:ligatures w14:val="standardContextual"/>
            </w:rPr>
          </w:pPr>
          <w:hyperlink w:anchor="_Toc189664598" w:history="1">
            <w:r w:rsidRPr="00E67789">
              <w:rPr>
                <w:rStyle w:val="Lienhypertexte"/>
                <w:noProof/>
              </w:rPr>
              <w:t>Déclenchement et délai de livraison des fournitures</w:t>
            </w:r>
            <w:r>
              <w:rPr>
                <w:noProof/>
                <w:webHidden/>
              </w:rPr>
              <w:tab/>
            </w:r>
            <w:r>
              <w:rPr>
                <w:noProof/>
                <w:webHidden/>
              </w:rPr>
              <w:fldChar w:fldCharType="begin"/>
            </w:r>
            <w:r>
              <w:rPr>
                <w:noProof/>
                <w:webHidden/>
              </w:rPr>
              <w:instrText xml:space="preserve"> PAGEREF _Toc189664598 \h </w:instrText>
            </w:r>
            <w:r>
              <w:rPr>
                <w:noProof/>
                <w:webHidden/>
              </w:rPr>
            </w:r>
            <w:r>
              <w:rPr>
                <w:noProof/>
                <w:webHidden/>
              </w:rPr>
              <w:fldChar w:fldCharType="separate"/>
            </w:r>
            <w:r>
              <w:rPr>
                <w:noProof/>
                <w:webHidden/>
              </w:rPr>
              <w:t>6</w:t>
            </w:r>
            <w:r>
              <w:rPr>
                <w:noProof/>
                <w:webHidden/>
              </w:rPr>
              <w:fldChar w:fldCharType="end"/>
            </w:r>
          </w:hyperlink>
        </w:p>
        <w:p w14:paraId="50816CE3" w14:textId="0EF39F71"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599" w:history="1">
            <w:r w:rsidRPr="00E67789">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Dispositions financiÈres</w:t>
            </w:r>
            <w:r>
              <w:rPr>
                <w:noProof/>
                <w:webHidden/>
              </w:rPr>
              <w:tab/>
            </w:r>
            <w:r>
              <w:rPr>
                <w:noProof/>
                <w:webHidden/>
              </w:rPr>
              <w:fldChar w:fldCharType="begin"/>
            </w:r>
            <w:r>
              <w:rPr>
                <w:noProof/>
                <w:webHidden/>
              </w:rPr>
              <w:instrText xml:space="preserve"> PAGEREF _Toc189664599 \h </w:instrText>
            </w:r>
            <w:r>
              <w:rPr>
                <w:noProof/>
                <w:webHidden/>
              </w:rPr>
            </w:r>
            <w:r>
              <w:rPr>
                <w:noProof/>
                <w:webHidden/>
              </w:rPr>
              <w:fldChar w:fldCharType="separate"/>
            </w:r>
            <w:r>
              <w:rPr>
                <w:noProof/>
                <w:webHidden/>
              </w:rPr>
              <w:t>6</w:t>
            </w:r>
            <w:r>
              <w:rPr>
                <w:noProof/>
                <w:webHidden/>
              </w:rPr>
              <w:fldChar w:fldCharType="end"/>
            </w:r>
          </w:hyperlink>
        </w:p>
        <w:p w14:paraId="103B0ED8" w14:textId="07417962" w:rsidR="006600CE" w:rsidRDefault="006600CE">
          <w:pPr>
            <w:pStyle w:val="TM2"/>
            <w:rPr>
              <w:noProof/>
              <w:kern w:val="2"/>
              <w:sz w:val="24"/>
              <w:szCs w:val="24"/>
              <w14:ligatures w14:val="standardContextual"/>
            </w:rPr>
          </w:pPr>
          <w:hyperlink w:anchor="_Toc189664600" w:history="1">
            <w:r w:rsidRPr="00E67789">
              <w:rPr>
                <w:rStyle w:val="Lienhypertexte"/>
                <w:noProof/>
              </w:rPr>
              <w:t>Montant du contrat</w:t>
            </w:r>
            <w:r>
              <w:rPr>
                <w:noProof/>
                <w:webHidden/>
              </w:rPr>
              <w:tab/>
            </w:r>
            <w:r>
              <w:rPr>
                <w:noProof/>
                <w:webHidden/>
              </w:rPr>
              <w:fldChar w:fldCharType="begin"/>
            </w:r>
            <w:r>
              <w:rPr>
                <w:noProof/>
                <w:webHidden/>
              </w:rPr>
              <w:instrText xml:space="preserve"> PAGEREF _Toc189664600 \h </w:instrText>
            </w:r>
            <w:r>
              <w:rPr>
                <w:noProof/>
                <w:webHidden/>
              </w:rPr>
            </w:r>
            <w:r>
              <w:rPr>
                <w:noProof/>
                <w:webHidden/>
              </w:rPr>
              <w:fldChar w:fldCharType="separate"/>
            </w:r>
            <w:r>
              <w:rPr>
                <w:noProof/>
                <w:webHidden/>
              </w:rPr>
              <w:t>6</w:t>
            </w:r>
            <w:r>
              <w:rPr>
                <w:noProof/>
                <w:webHidden/>
              </w:rPr>
              <w:fldChar w:fldCharType="end"/>
            </w:r>
          </w:hyperlink>
        </w:p>
        <w:p w14:paraId="44B527CB" w14:textId="4791A01D" w:rsidR="006600CE" w:rsidRDefault="006600CE">
          <w:pPr>
            <w:pStyle w:val="TM2"/>
            <w:rPr>
              <w:noProof/>
              <w:kern w:val="2"/>
              <w:sz w:val="24"/>
              <w:szCs w:val="24"/>
              <w14:ligatures w14:val="standardContextual"/>
            </w:rPr>
          </w:pPr>
          <w:hyperlink w:anchor="_Toc189664601" w:history="1">
            <w:r w:rsidRPr="00E67789">
              <w:rPr>
                <w:rStyle w:val="Lienhypertexte"/>
                <w:noProof/>
              </w:rPr>
              <w:t>Forme des prix</w:t>
            </w:r>
            <w:r>
              <w:rPr>
                <w:noProof/>
                <w:webHidden/>
              </w:rPr>
              <w:tab/>
            </w:r>
            <w:r>
              <w:rPr>
                <w:noProof/>
                <w:webHidden/>
              </w:rPr>
              <w:fldChar w:fldCharType="begin"/>
            </w:r>
            <w:r>
              <w:rPr>
                <w:noProof/>
                <w:webHidden/>
              </w:rPr>
              <w:instrText xml:space="preserve"> PAGEREF _Toc189664601 \h </w:instrText>
            </w:r>
            <w:r>
              <w:rPr>
                <w:noProof/>
                <w:webHidden/>
              </w:rPr>
            </w:r>
            <w:r>
              <w:rPr>
                <w:noProof/>
                <w:webHidden/>
              </w:rPr>
              <w:fldChar w:fldCharType="separate"/>
            </w:r>
            <w:r>
              <w:rPr>
                <w:noProof/>
                <w:webHidden/>
              </w:rPr>
              <w:t>6</w:t>
            </w:r>
            <w:r>
              <w:rPr>
                <w:noProof/>
                <w:webHidden/>
              </w:rPr>
              <w:fldChar w:fldCharType="end"/>
            </w:r>
          </w:hyperlink>
        </w:p>
        <w:p w14:paraId="74C480D7" w14:textId="004FFADC" w:rsidR="006600CE" w:rsidRDefault="006600CE">
          <w:pPr>
            <w:pStyle w:val="TM2"/>
            <w:rPr>
              <w:noProof/>
              <w:kern w:val="2"/>
              <w:sz w:val="24"/>
              <w:szCs w:val="24"/>
              <w14:ligatures w14:val="standardContextual"/>
            </w:rPr>
          </w:pPr>
          <w:hyperlink w:anchor="_Toc189664602" w:history="1">
            <w:r w:rsidRPr="00E67789">
              <w:rPr>
                <w:rStyle w:val="Lienhypertexte"/>
                <w:noProof/>
              </w:rPr>
              <w:t>Avance</w:t>
            </w:r>
            <w:r>
              <w:rPr>
                <w:noProof/>
                <w:webHidden/>
              </w:rPr>
              <w:tab/>
            </w:r>
            <w:r>
              <w:rPr>
                <w:noProof/>
                <w:webHidden/>
              </w:rPr>
              <w:fldChar w:fldCharType="begin"/>
            </w:r>
            <w:r>
              <w:rPr>
                <w:noProof/>
                <w:webHidden/>
              </w:rPr>
              <w:instrText xml:space="preserve"> PAGEREF _Toc189664602 \h </w:instrText>
            </w:r>
            <w:r>
              <w:rPr>
                <w:noProof/>
                <w:webHidden/>
              </w:rPr>
            </w:r>
            <w:r>
              <w:rPr>
                <w:noProof/>
                <w:webHidden/>
              </w:rPr>
              <w:fldChar w:fldCharType="separate"/>
            </w:r>
            <w:r>
              <w:rPr>
                <w:noProof/>
                <w:webHidden/>
              </w:rPr>
              <w:t>6</w:t>
            </w:r>
            <w:r>
              <w:rPr>
                <w:noProof/>
                <w:webHidden/>
              </w:rPr>
              <w:fldChar w:fldCharType="end"/>
            </w:r>
          </w:hyperlink>
        </w:p>
        <w:p w14:paraId="318FC01A" w14:textId="2AFF6C53" w:rsidR="006600CE" w:rsidRDefault="006600CE">
          <w:pPr>
            <w:pStyle w:val="TM2"/>
            <w:rPr>
              <w:noProof/>
              <w:kern w:val="2"/>
              <w:sz w:val="24"/>
              <w:szCs w:val="24"/>
              <w14:ligatures w14:val="standardContextual"/>
            </w:rPr>
          </w:pPr>
          <w:hyperlink w:anchor="_Toc189664603" w:history="1">
            <w:r w:rsidRPr="00E67789">
              <w:rPr>
                <w:rStyle w:val="Lienhypertexte"/>
                <w:noProof/>
              </w:rPr>
              <w:t>Modalités de paiement</w:t>
            </w:r>
            <w:r>
              <w:rPr>
                <w:noProof/>
                <w:webHidden/>
              </w:rPr>
              <w:tab/>
            </w:r>
            <w:r>
              <w:rPr>
                <w:noProof/>
                <w:webHidden/>
              </w:rPr>
              <w:fldChar w:fldCharType="begin"/>
            </w:r>
            <w:r>
              <w:rPr>
                <w:noProof/>
                <w:webHidden/>
              </w:rPr>
              <w:instrText xml:space="preserve"> PAGEREF _Toc189664603 \h </w:instrText>
            </w:r>
            <w:r>
              <w:rPr>
                <w:noProof/>
                <w:webHidden/>
              </w:rPr>
            </w:r>
            <w:r>
              <w:rPr>
                <w:noProof/>
                <w:webHidden/>
              </w:rPr>
              <w:fldChar w:fldCharType="separate"/>
            </w:r>
            <w:r>
              <w:rPr>
                <w:noProof/>
                <w:webHidden/>
              </w:rPr>
              <w:t>7</w:t>
            </w:r>
            <w:r>
              <w:rPr>
                <w:noProof/>
                <w:webHidden/>
              </w:rPr>
              <w:fldChar w:fldCharType="end"/>
            </w:r>
          </w:hyperlink>
        </w:p>
        <w:p w14:paraId="72C972FE" w14:textId="000E4B43" w:rsidR="006600CE" w:rsidRDefault="006600CE">
          <w:pPr>
            <w:pStyle w:val="TM2"/>
            <w:rPr>
              <w:noProof/>
              <w:kern w:val="2"/>
              <w:sz w:val="24"/>
              <w:szCs w:val="24"/>
              <w14:ligatures w14:val="standardContextual"/>
            </w:rPr>
          </w:pPr>
          <w:hyperlink w:anchor="_Toc189664604" w:history="1">
            <w:r w:rsidRPr="00E67789">
              <w:rPr>
                <w:rStyle w:val="Lienhypertexte"/>
                <w:noProof/>
              </w:rPr>
              <w:t>Délais de paiement et intérêts moratoires</w:t>
            </w:r>
            <w:r>
              <w:rPr>
                <w:noProof/>
                <w:webHidden/>
              </w:rPr>
              <w:tab/>
            </w:r>
            <w:r>
              <w:rPr>
                <w:noProof/>
                <w:webHidden/>
              </w:rPr>
              <w:fldChar w:fldCharType="begin"/>
            </w:r>
            <w:r>
              <w:rPr>
                <w:noProof/>
                <w:webHidden/>
              </w:rPr>
              <w:instrText xml:space="preserve"> PAGEREF _Toc189664604 \h </w:instrText>
            </w:r>
            <w:r>
              <w:rPr>
                <w:noProof/>
                <w:webHidden/>
              </w:rPr>
            </w:r>
            <w:r>
              <w:rPr>
                <w:noProof/>
                <w:webHidden/>
              </w:rPr>
              <w:fldChar w:fldCharType="separate"/>
            </w:r>
            <w:r>
              <w:rPr>
                <w:noProof/>
                <w:webHidden/>
              </w:rPr>
              <w:t>8</w:t>
            </w:r>
            <w:r>
              <w:rPr>
                <w:noProof/>
                <w:webHidden/>
              </w:rPr>
              <w:fldChar w:fldCharType="end"/>
            </w:r>
          </w:hyperlink>
        </w:p>
        <w:p w14:paraId="354D7A67" w14:textId="2454FC8D" w:rsidR="006600CE" w:rsidRDefault="006600CE">
          <w:pPr>
            <w:pStyle w:val="TM2"/>
            <w:rPr>
              <w:noProof/>
              <w:kern w:val="2"/>
              <w:sz w:val="24"/>
              <w:szCs w:val="24"/>
              <w14:ligatures w14:val="standardContextual"/>
            </w:rPr>
          </w:pPr>
          <w:hyperlink w:anchor="_Toc189664605" w:history="1">
            <w:r w:rsidRPr="00E67789">
              <w:rPr>
                <w:rStyle w:val="Lienhypertexte"/>
                <w:noProof/>
              </w:rPr>
              <w:t>Présentation des demandes de paiement</w:t>
            </w:r>
            <w:r>
              <w:rPr>
                <w:noProof/>
                <w:webHidden/>
              </w:rPr>
              <w:tab/>
            </w:r>
            <w:r>
              <w:rPr>
                <w:noProof/>
                <w:webHidden/>
              </w:rPr>
              <w:fldChar w:fldCharType="begin"/>
            </w:r>
            <w:r>
              <w:rPr>
                <w:noProof/>
                <w:webHidden/>
              </w:rPr>
              <w:instrText xml:space="preserve"> PAGEREF _Toc189664605 \h </w:instrText>
            </w:r>
            <w:r>
              <w:rPr>
                <w:noProof/>
                <w:webHidden/>
              </w:rPr>
            </w:r>
            <w:r>
              <w:rPr>
                <w:noProof/>
                <w:webHidden/>
              </w:rPr>
              <w:fldChar w:fldCharType="separate"/>
            </w:r>
            <w:r>
              <w:rPr>
                <w:noProof/>
                <w:webHidden/>
              </w:rPr>
              <w:t>8</w:t>
            </w:r>
            <w:r>
              <w:rPr>
                <w:noProof/>
                <w:webHidden/>
              </w:rPr>
              <w:fldChar w:fldCharType="end"/>
            </w:r>
          </w:hyperlink>
        </w:p>
        <w:p w14:paraId="785D8C45" w14:textId="12A2D4DB" w:rsidR="006600CE" w:rsidRDefault="006600CE">
          <w:pPr>
            <w:pStyle w:val="TM2"/>
            <w:rPr>
              <w:noProof/>
              <w:kern w:val="2"/>
              <w:sz w:val="24"/>
              <w:szCs w:val="24"/>
              <w14:ligatures w14:val="standardContextual"/>
            </w:rPr>
          </w:pPr>
          <w:hyperlink w:anchor="_Toc189664606" w:history="1">
            <w:r w:rsidRPr="00E67789">
              <w:rPr>
                <w:rStyle w:val="Lienhypertexte"/>
                <w:noProof/>
              </w:rPr>
              <w:t>Virement bancaire</w:t>
            </w:r>
            <w:r>
              <w:rPr>
                <w:noProof/>
                <w:webHidden/>
              </w:rPr>
              <w:tab/>
            </w:r>
            <w:r>
              <w:rPr>
                <w:noProof/>
                <w:webHidden/>
              </w:rPr>
              <w:fldChar w:fldCharType="begin"/>
            </w:r>
            <w:r>
              <w:rPr>
                <w:noProof/>
                <w:webHidden/>
              </w:rPr>
              <w:instrText xml:space="preserve"> PAGEREF _Toc189664606 \h </w:instrText>
            </w:r>
            <w:r>
              <w:rPr>
                <w:noProof/>
                <w:webHidden/>
              </w:rPr>
            </w:r>
            <w:r>
              <w:rPr>
                <w:noProof/>
                <w:webHidden/>
              </w:rPr>
              <w:fldChar w:fldCharType="separate"/>
            </w:r>
            <w:r>
              <w:rPr>
                <w:noProof/>
                <w:webHidden/>
              </w:rPr>
              <w:t>9</w:t>
            </w:r>
            <w:r>
              <w:rPr>
                <w:noProof/>
                <w:webHidden/>
              </w:rPr>
              <w:fldChar w:fldCharType="end"/>
            </w:r>
          </w:hyperlink>
        </w:p>
        <w:p w14:paraId="37DB1E84" w14:textId="1EE22A85" w:rsidR="006600CE" w:rsidRDefault="006600CE">
          <w:pPr>
            <w:pStyle w:val="TM2"/>
            <w:rPr>
              <w:noProof/>
              <w:kern w:val="2"/>
              <w:sz w:val="24"/>
              <w:szCs w:val="24"/>
              <w14:ligatures w14:val="standardContextual"/>
            </w:rPr>
          </w:pPr>
          <w:hyperlink w:anchor="_Toc189664607" w:history="1">
            <w:r w:rsidRPr="00E67789">
              <w:rPr>
                <w:rStyle w:val="Lienhypertexte"/>
                <w:noProof/>
              </w:rPr>
              <w:t>Taxe sur la valeur ajoutée</w:t>
            </w:r>
            <w:r>
              <w:rPr>
                <w:noProof/>
                <w:webHidden/>
              </w:rPr>
              <w:tab/>
            </w:r>
            <w:r>
              <w:rPr>
                <w:noProof/>
                <w:webHidden/>
              </w:rPr>
              <w:fldChar w:fldCharType="begin"/>
            </w:r>
            <w:r>
              <w:rPr>
                <w:noProof/>
                <w:webHidden/>
              </w:rPr>
              <w:instrText xml:space="preserve"> PAGEREF _Toc189664607 \h </w:instrText>
            </w:r>
            <w:r>
              <w:rPr>
                <w:noProof/>
                <w:webHidden/>
              </w:rPr>
            </w:r>
            <w:r>
              <w:rPr>
                <w:noProof/>
                <w:webHidden/>
              </w:rPr>
              <w:fldChar w:fldCharType="separate"/>
            </w:r>
            <w:r>
              <w:rPr>
                <w:noProof/>
                <w:webHidden/>
              </w:rPr>
              <w:t>9</w:t>
            </w:r>
            <w:r>
              <w:rPr>
                <w:noProof/>
                <w:webHidden/>
              </w:rPr>
              <w:fldChar w:fldCharType="end"/>
            </w:r>
          </w:hyperlink>
        </w:p>
        <w:p w14:paraId="6C2E73B6" w14:textId="18A8D420" w:rsidR="006600CE" w:rsidRDefault="006600CE">
          <w:pPr>
            <w:pStyle w:val="TM2"/>
            <w:rPr>
              <w:noProof/>
              <w:kern w:val="2"/>
              <w:sz w:val="24"/>
              <w:szCs w:val="24"/>
              <w14:ligatures w14:val="standardContextual"/>
            </w:rPr>
          </w:pPr>
          <w:hyperlink w:anchor="_Toc189664608" w:history="1">
            <w:r w:rsidRPr="00E67789">
              <w:rPr>
                <w:rStyle w:val="Lienhypertexte"/>
                <w:noProof/>
              </w:rPr>
              <w:t>Impôts et taxes</w:t>
            </w:r>
            <w:r>
              <w:rPr>
                <w:noProof/>
                <w:webHidden/>
              </w:rPr>
              <w:tab/>
            </w:r>
            <w:r>
              <w:rPr>
                <w:noProof/>
                <w:webHidden/>
              </w:rPr>
              <w:fldChar w:fldCharType="begin"/>
            </w:r>
            <w:r>
              <w:rPr>
                <w:noProof/>
                <w:webHidden/>
              </w:rPr>
              <w:instrText xml:space="preserve"> PAGEREF _Toc189664608 \h </w:instrText>
            </w:r>
            <w:r>
              <w:rPr>
                <w:noProof/>
                <w:webHidden/>
              </w:rPr>
            </w:r>
            <w:r>
              <w:rPr>
                <w:noProof/>
                <w:webHidden/>
              </w:rPr>
              <w:fldChar w:fldCharType="separate"/>
            </w:r>
            <w:r>
              <w:rPr>
                <w:noProof/>
                <w:webHidden/>
              </w:rPr>
              <w:t>10</w:t>
            </w:r>
            <w:r>
              <w:rPr>
                <w:noProof/>
                <w:webHidden/>
              </w:rPr>
              <w:fldChar w:fldCharType="end"/>
            </w:r>
          </w:hyperlink>
        </w:p>
        <w:p w14:paraId="4D19EB14" w14:textId="65253674"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609" w:history="1">
            <w:r w:rsidRPr="00E67789">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_Toc189664609 \h </w:instrText>
            </w:r>
            <w:r>
              <w:rPr>
                <w:noProof/>
                <w:webHidden/>
              </w:rPr>
            </w:r>
            <w:r>
              <w:rPr>
                <w:noProof/>
                <w:webHidden/>
              </w:rPr>
              <w:fldChar w:fldCharType="separate"/>
            </w:r>
            <w:r>
              <w:rPr>
                <w:noProof/>
                <w:webHidden/>
              </w:rPr>
              <w:t>10</w:t>
            </w:r>
            <w:r>
              <w:rPr>
                <w:noProof/>
                <w:webHidden/>
              </w:rPr>
              <w:fldChar w:fldCharType="end"/>
            </w:r>
          </w:hyperlink>
        </w:p>
        <w:p w14:paraId="765C2FB6" w14:textId="2F281DC7" w:rsidR="006600CE" w:rsidRDefault="006600CE">
          <w:pPr>
            <w:pStyle w:val="TM2"/>
            <w:rPr>
              <w:noProof/>
              <w:kern w:val="2"/>
              <w:sz w:val="24"/>
              <w:szCs w:val="24"/>
              <w14:ligatures w14:val="standardContextual"/>
            </w:rPr>
          </w:pPr>
          <w:hyperlink w:anchor="_Toc189664610" w:history="1">
            <w:r w:rsidRPr="00E67789">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_Toc189664610 \h </w:instrText>
            </w:r>
            <w:r>
              <w:rPr>
                <w:noProof/>
                <w:webHidden/>
              </w:rPr>
            </w:r>
            <w:r>
              <w:rPr>
                <w:noProof/>
                <w:webHidden/>
              </w:rPr>
              <w:fldChar w:fldCharType="separate"/>
            </w:r>
            <w:r>
              <w:rPr>
                <w:noProof/>
                <w:webHidden/>
              </w:rPr>
              <w:t>10</w:t>
            </w:r>
            <w:r>
              <w:rPr>
                <w:noProof/>
                <w:webHidden/>
              </w:rPr>
              <w:fldChar w:fldCharType="end"/>
            </w:r>
          </w:hyperlink>
        </w:p>
        <w:p w14:paraId="499F43F7" w14:textId="17E3AC95" w:rsidR="006600CE" w:rsidRDefault="006600CE">
          <w:pPr>
            <w:pStyle w:val="TM2"/>
            <w:rPr>
              <w:noProof/>
              <w:kern w:val="2"/>
              <w:sz w:val="24"/>
              <w:szCs w:val="24"/>
              <w14:ligatures w14:val="standardContextual"/>
            </w:rPr>
          </w:pPr>
          <w:hyperlink w:anchor="_Toc189664611" w:history="1">
            <w:r w:rsidRPr="00E67789">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_Toc189664611 \h </w:instrText>
            </w:r>
            <w:r>
              <w:rPr>
                <w:noProof/>
                <w:webHidden/>
              </w:rPr>
            </w:r>
            <w:r>
              <w:rPr>
                <w:noProof/>
                <w:webHidden/>
              </w:rPr>
              <w:fldChar w:fldCharType="separate"/>
            </w:r>
            <w:r>
              <w:rPr>
                <w:noProof/>
                <w:webHidden/>
              </w:rPr>
              <w:t>10</w:t>
            </w:r>
            <w:r>
              <w:rPr>
                <w:noProof/>
                <w:webHidden/>
              </w:rPr>
              <w:fldChar w:fldCharType="end"/>
            </w:r>
          </w:hyperlink>
        </w:p>
        <w:p w14:paraId="7DFF3577" w14:textId="7DC34999"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612" w:history="1">
            <w:r w:rsidRPr="00E67789">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ModalitÉs spÉcifiques d’exécution</w:t>
            </w:r>
            <w:r>
              <w:rPr>
                <w:noProof/>
                <w:webHidden/>
              </w:rPr>
              <w:tab/>
            </w:r>
            <w:r>
              <w:rPr>
                <w:noProof/>
                <w:webHidden/>
              </w:rPr>
              <w:fldChar w:fldCharType="begin"/>
            </w:r>
            <w:r>
              <w:rPr>
                <w:noProof/>
                <w:webHidden/>
              </w:rPr>
              <w:instrText xml:space="preserve"> PAGEREF _Toc189664612 \h </w:instrText>
            </w:r>
            <w:r>
              <w:rPr>
                <w:noProof/>
                <w:webHidden/>
              </w:rPr>
            </w:r>
            <w:r>
              <w:rPr>
                <w:noProof/>
                <w:webHidden/>
              </w:rPr>
              <w:fldChar w:fldCharType="separate"/>
            </w:r>
            <w:r>
              <w:rPr>
                <w:noProof/>
                <w:webHidden/>
              </w:rPr>
              <w:t>10</w:t>
            </w:r>
            <w:r>
              <w:rPr>
                <w:noProof/>
                <w:webHidden/>
              </w:rPr>
              <w:fldChar w:fldCharType="end"/>
            </w:r>
          </w:hyperlink>
        </w:p>
        <w:p w14:paraId="42B31529" w14:textId="675B598B" w:rsidR="006600CE" w:rsidRDefault="006600CE">
          <w:pPr>
            <w:pStyle w:val="TM2"/>
            <w:rPr>
              <w:noProof/>
              <w:kern w:val="2"/>
              <w:sz w:val="24"/>
              <w:szCs w:val="24"/>
              <w14:ligatures w14:val="standardContextual"/>
            </w:rPr>
          </w:pPr>
          <w:hyperlink w:anchor="_Toc189664613" w:history="1">
            <w:r w:rsidRPr="00E67789">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_Toc189664613 \h </w:instrText>
            </w:r>
            <w:r>
              <w:rPr>
                <w:noProof/>
                <w:webHidden/>
              </w:rPr>
            </w:r>
            <w:r>
              <w:rPr>
                <w:noProof/>
                <w:webHidden/>
              </w:rPr>
              <w:fldChar w:fldCharType="separate"/>
            </w:r>
            <w:r>
              <w:rPr>
                <w:noProof/>
                <w:webHidden/>
              </w:rPr>
              <w:t>10</w:t>
            </w:r>
            <w:r>
              <w:rPr>
                <w:noProof/>
                <w:webHidden/>
              </w:rPr>
              <w:fldChar w:fldCharType="end"/>
            </w:r>
          </w:hyperlink>
        </w:p>
        <w:p w14:paraId="6B3F9458" w14:textId="603BB4F1" w:rsidR="006600CE" w:rsidRDefault="006600CE">
          <w:pPr>
            <w:pStyle w:val="TM2"/>
            <w:rPr>
              <w:noProof/>
              <w:kern w:val="2"/>
              <w:sz w:val="24"/>
              <w:szCs w:val="24"/>
              <w14:ligatures w14:val="standardContextual"/>
            </w:rPr>
          </w:pPr>
          <w:hyperlink w:anchor="_Toc189664614" w:history="1">
            <w:r w:rsidRPr="00E67789">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_Toc189664614 \h </w:instrText>
            </w:r>
            <w:r>
              <w:rPr>
                <w:noProof/>
                <w:webHidden/>
              </w:rPr>
            </w:r>
            <w:r>
              <w:rPr>
                <w:noProof/>
                <w:webHidden/>
              </w:rPr>
              <w:fldChar w:fldCharType="separate"/>
            </w:r>
            <w:r>
              <w:rPr>
                <w:noProof/>
                <w:webHidden/>
              </w:rPr>
              <w:t>10</w:t>
            </w:r>
            <w:r>
              <w:rPr>
                <w:noProof/>
                <w:webHidden/>
              </w:rPr>
              <w:fldChar w:fldCharType="end"/>
            </w:r>
          </w:hyperlink>
        </w:p>
        <w:p w14:paraId="012AD4A1" w14:textId="2B54510C" w:rsidR="006600CE" w:rsidRDefault="006600CE">
          <w:pPr>
            <w:pStyle w:val="TM2"/>
            <w:rPr>
              <w:noProof/>
              <w:kern w:val="2"/>
              <w:sz w:val="24"/>
              <w:szCs w:val="24"/>
              <w14:ligatures w14:val="standardContextual"/>
            </w:rPr>
          </w:pPr>
          <w:hyperlink w:anchor="_Toc189664615" w:history="1">
            <w:r w:rsidRPr="00E67789">
              <w:rPr>
                <w:rStyle w:val="Lienhypertexte"/>
                <w:rFonts w:cstheme="minorHAnsi"/>
                <w:noProof/>
              </w:rPr>
              <w:t>Lieu d’exécution</w:t>
            </w:r>
            <w:r>
              <w:rPr>
                <w:noProof/>
                <w:webHidden/>
              </w:rPr>
              <w:tab/>
            </w:r>
            <w:r>
              <w:rPr>
                <w:noProof/>
                <w:webHidden/>
              </w:rPr>
              <w:fldChar w:fldCharType="begin"/>
            </w:r>
            <w:r>
              <w:rPr>
                <w:noProof/>
                <w:webHidden/>
              </w:rPr>
              <w:instrText xml:space="preserve"> PAGEREF _Toc189664615 \h </w:instrText>
            </w:r>
            <w:r>
              <w:rPr>
                <w:noProof/>
                <w:webHidden/>
              </w:rPr>
            </w:r>
            <w:r>
              <w:rPr>
                <w:noProof/>
                <w:webHidden/>
              </w:rPr>
              <w:fldChar w:fldCharType="separate"/>
            </w:r>
            <w:r>
              <w:rPr>
                <w:noProof/>
                <w:webHidden/>
              </w:rPr>
              <w:t>10</w:t>
            </w:r>
            <w:r>
              <w:rPr>
                <w:noProof/>
                <w:webHidden/>
              </w:rPr>
              <w:fldChar w:fldCharType="end"/>
            </w:r>
          </w:hyperlink>
        </w:p>
        <w:p w14:paraId="632BE440" w14:textId="3BED7205" w:rsidR="006600CE" w:rsidRDefault="006600CE">
          <w:pPr>
            <w:pStyle w:val="TM2"/>
            <w:rPr>
              <w:noProof/>
              <w:kern w:val="2"/>
              <w:sz w:val="24"/>
              <w:szCs w:val="24"/>
              <w14:ligatures w14:val="standardContextual"/>
            </w:rPr>
          </w:pPr>
          <w:hyperlink w:anchor="_Toc189664616" w:history="1">
            <w:r w:rsidRPr="00E67789">
              <w:rPr>
                <w:rStyle w:val="Lienhypertexte"/>
                <w:rFonts w:cstheme="minorHAnsi"/>
                <w:noProof/>
              </w:rPr>
              <w:t>Livraison</w:t>
            </w:r>
            <w:r>
              <w:rPr>
                <w:noProof/>
                <w:webHidden/>
              </w:rPr>
              <w:tab/>
            </w:r>
            <w:r>
              <w:rPr>
                <w:noProof/>
                <w:webHidden/>
              </w:rPr>
              <w:fldChar w:fldCharType="begin"/>
            </w:r>
            <w:r>
              <w:rPr>
                <w:noProof/>
                <w:webHidden/>
              </w:rPr>
              <w:instrText xml:space="preserve"> PAGEREF _Toc189664616 \h </w:instrText>
            </w:r>
            <w:r>
              <w:rPr>
                <w:noProof/>
                <w:webHidden/>
              </w:rPr>
            </w:r>
            <w:r>
              <w:rPr>
                <w:noProof/>
                <w:webHidden/>
              </w:rPr>
              <w:fldChar w:fldCharType="separate"/>
            </w:r>
            <w:r>
              <w:rPr>
                <w:noProof/>
                <w:webHidden/>
              </w:rPr>
              <w:t>10</w:t>
            </w:r>
            <w:r>
              <w:rPr>
                <w:noProof/>
                <w:webHidden/>
              </w:rPr>
              <w:fldChar w:fldCharType="end"/>
            </w:r>
          </w:hyperlink>
        </w:p>
        <w:p w14:paraId="25E05B32" w14:textId="5296BE47" w:rsidR="006600CE" w:rsidRDefault="006600CE">
          <w:pPr>
            <w:pStyle w:val="TM2"/>
            <w:rPr>
              <w:noProof/>
              <w:kern w:val="2"/>
              <w:sz w:val="24"/>
              <w:szCs w:val="24"/>
              <w14:ligatures w14:val="standardContextual"/>
            </w:rPr>
          </w:pPr>
          <w:hyperlink w:anchor="_Toc189664617" w:history="1">
            <w:r w:rsidRPr="00E67789">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_Toc189664617 \h </w:instrText>
            </w:r>
            <w:r>
              <w:rPr>
                <w:noProof/>
                <w:webHidden/>
              </w:rPr>
            </w:r>
            <w:r>
              <w:rPr>
                <w:noProof/>
                <w:webHidden/>
              </w:rPr>
              <w:fldChar w:fldCharType="separate"/>
            </w:r>
            <w:r>
              <w:rPr>
                <w:noProof/>
                <w:webHidden/>
              </w:rPr>
              <w:t>12</w:t>
            </w:r>
            <w:r>
              <w:rPr>
                <w:noProof/>
                <w:webHidden/>
              </w:rPr>
              <w:fldChar w:fldCharType="end"/>
            </w:r>
          </w:hyperlink>
        </w:p>
        <w:p w14:paraId="2B175A58" w14:textId="5871A097" w:rsidR="006600CE" w:rsidRDefault="006600CE">
          <w:pPr>
            <w:pStyle w:val="TM2"/>
            <w:rPr>
              <w:noProof/>
              <w:kern w:val="2"/>
              <w:sz w:val="24"/>
              <w:szCs w:val="24"/>
              <w14:ligatures w14:val="standardContextual"/>
            </w:rPr>
          </w:pPr>
          <w:hyperlink w:anchor="_Toc189664618" w:history="1">
            <w:r w:rsidRPr="00E67789">
              <w:rPr>
                <w:rStyle w:val="Lienhypertexte"/>
                <w:rFonts w:cstheme="minorHAnsi"/>
                <w:noProof/>
              </w:rPr>
              <w:t>Langue du contrat</w:t>
            </w:r>
            <w:r>
              <w:rPr>
                <w:noProof/>
                <w:webHidden/>
              </w:rPr>
              <w:tab/>
            </w:r>
            <w:r>
              <w:rPr>
                <w:noProof/>
                <w:webHidden/>
              </w:rPr>
              <w:fldChar w:fldCharType="begin"/>
            </w:r>
            <w:r>
              <w:rPr>
                <w:noProof/>
                <w:webHidden/>
              </w:rPr>
              <w:instrText xml:space="preserve"> PAGEREF _Toc189664618 \h </w:instrText>
            </w:r>
            <w:r>
              <w:rPr>
                <w:noProof/>
                <w:webHidden/>
              </w:rPr>
            </w:r>
            <w:r>
              <w:rPr>
                <w:noProof/>
                <w:webHidden/>
              </w:rPr>
              <w:fldChar w:fldCharType="separate"/>
            </w:r>
            <w:r>
              <w:rPr>
                <w:noProof/>
                <w:webHidden/>
              </w:rPr>
              <w:t>12</w:t>
            </w:r>
            <w:r>
              <w:rPr>
                <w:noProof/>
                <w:webHidden/>
              </w:rPr>
              <w:fldChar w:fldCharType="end"/>
            </w:r>
          </w:hyperlink>
        </w:p>
        <w:p w14:paraId="39F198E4" w14:textId="33BCF4B1" w:rsidR="006600CE" w:rsidRDefault="006600CE">
          <w:pPr>
            <w:pStyle w:val="TM2"/>
            <w:rPr>
              <w:noProof/>
              <w:kern w:val="2"/>
              <w:sz w:val="24"/>
              <w:szCs w:val="24"/>
              <w14:ligatures w14:val="standardContextual"/>
            </w:rPr>
          </w:pPr>
          <w:hyperlink w:anchor="_Toc189664619" w:history="1">
            <w:r w:rsidRPr="00E67789">
              <w:rPr>
                <w:rStyle w:val="Lienhypertexte"/>
                <w:rFonts w:cstheme="minorHAnsi"/>
                <w:noProof/>
              </w:rPr>
              <w:t xml:space="preserve">Engagement du </w:t>
            </w:r>
            <w:r w:rsidRPr="00E67789">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_Toc189664619 \h </w:instrText>
            </w:r>
            <w:r>
              <w:rPr>
                <w:noProof/>
                <w:webHidden/>
              </w:rPr>
            </w:r>
            <w:r>
              <w:rPr>
                <w:noProof/>
                <w:webHidden/>
              </w:rPr>
              <w:fldChar w:fldCharType="separate"/>
            </w:r>
            <w:r>
              <w:rPr>
                <w:noProof/>
                <w:webHidden/>
              </w:rPr>
              <w:t>12</w:t>
            </w:r>
            <w:r>
              <w:rPr>
                <w:noProof/>
                <w:webHidden/>
              </w:rPr>
              <w:fldChar w:fldCharType="end"/>
            </w:r>
          </w:hyperlink>
        </w:p>
        <w:p w14:paraId="04834224" w14:textId="5A00947A" w:rsidR="006600CE" w:rsidRDefault="006600CE">
          <w:pPr>
            <w:pStyle w:val="TM2"/>
            <w:rPr>
              <w:noProof/>
              <w:kern w:val="2"/>
              <w:sz w:val="24"/>
              <w:szCs w:val="24"/>
              <w14:ligatures w14:val="standardContextual"/>
            </w:rPr>
          </w:pPr>
          <w:hyperlink w:anchor="_Toc189664620" w:history="1">
            <w:r w:rsidRPr="00E67789">
              <w:rPr>
                <w:rStyle w:val="Lienhypertexte"/>
                <w:rFonts w:cstheme="minorHAnsi"/>
                <w:noProof/>
              </w:rPr>
              <w:t>Confidentialité</w:t>
            </w:r>
            <w:r>
              <w:rPr>
                <w:noProof/>
                <w:webHidden/>
              </w:rPr>
              <w:tab/>
            </w:r>
            <w:r>
              <w:rPr>
                <w:noProof/>
                <w:webHidden/>
              </w:rPr>
              <w:fldChar w:fldCharType="begin"/>
            </w:r>
            <w:r>
              <w:rPr>
                <w:noProof/>
                <w:webHidden/>
              </w:rPr>
              <w:instrText xml:space="preserve"> PAGEREF _Toc189664620 \h </w:instrText>
            </w:r>
            <w:r>
              <w:rPr>
                <w:noProof/>
                <w:webHidden/>
              </w:rPr>
            </w:r>
            <w:r>
              <w:rPr>
                <w:noProof/>
                <w:webHidden/>
              </w:rPr>
              <w:fldChar w:fldCharType="separate"/>
            </w:r>
            <w:r>
              <w:rPr>
                <w:noProof/>
                <w:webHidden/>
              </w:rPr>
              <w:t>13</w:t>
            </w:r>
            <w:r>
              <w:rPr>
                <w:noProof/>
                <w:webHidden/>
              </w:rPr>
              <w:fldChar w:fldCharType="end"/>
            </w:r>
          </w:hyperlink>
        </w:p>
        <w:p w14:paraId="3A8D145A" w14:textId="2608C484" w:rsidR="006600CE" w:rsidRDefault="006600CE">
          <w:pPr>
            <w:pStyle w:val="TM2"/>
            <w:rPr>
              <w:noProof/>
              <w:kern w:val="2"/>
              <w:sz w:val="24"/>
              <w:szCs w:val="24"/>
              <w14:ligatures w14:val="standardContextual"/>
            </w:rPr>
          </w:pPr>
          <w:hyperlink w:anchor="_Toc189664621" w:history="1">
            <w:r w:rsidRPr="00E67789">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_Toc189664621 \h </w:instrText>
            </w:r>
            <w:r>
              <w:rPr>
                <w:noProof/>
                <w:webHidden/>
              </w:rPr>
            </w:r>
            <w:r>
              <w:rPr>
                <w:noProof/>
                <w:webHidden/>
              </w:rPr>
              <w:fldChar w:fldCharType="separate"/>
            </w:r>
            <w:r>
              <w:rPr>
                <w:noProof/>
                <w:webHidden/>
              </w:rPr>
              <w:t>14</w:t>
            </w:r>
            <w:r>
              <w:rPr>
                <w:noProof/>
                <w:webHidden/>
              </w:rPr>
              <w:fldChar w:fldCharType="end"/>
            </w:r>
          </w:hyperlink>
        </w:p>
        <w:p w14:paraId="5152A027" w14:textId="621B0162" w:rsidR="006600CE" w:rsidRDefault="006600CE">
          <w:pPr>
            <w:pStyle w:val="TM2"/>
            <w:rPr>
              <w:noProof/>
              <w:kern w:val="2"/>
              <w:sz w:val="24"/>
              <w:szCs w:val="24"/>
              <w14:ligatures w14:val="standardContextual"/>
            </w:rPr>
          </w:pPr>
          <w:hyperlink w:anchor="_Toc189664622" w:history="1">
            <w:r w:rsidRPr="00E67789">
              <w:rPr>
                <w:rStyle w:val="Lienhypertexte"/>
                <w:rFonts w:cstheme="minorHAnsi"/>
                <w:noProof/>
              </w:rPr>
              <w:t>Assurance</w:t>
            </w:r>
            <w:r>
              <w:rPr>
                <w:noProof/>
                <w:webHidden/>
              </w:rPr>
              <w:tab/>
            </w:r>
            <w:r>
              <w:rPr>
                <w:noProof/>
                <w:webHidden/>
              </w:rPr>
              <w:fldChar w:fldCharType="begin"/>
            </w:r>
            <w:r>
              <w:rPr>
                <w:noProof/>
                <w:webHidden/>
              </w:rPr>
              <w:instrText xml:space="preserve"> PAGEREF _Toc189664622 \h </w:instrText>
            </w:r>
            <w:r>
              <w:rPr>
                <w:noProof/>
                <w:webHidden/>
              </w:rPr>
            </w:r>
            <w:r>
              <w:rPr>
                <w:noProof/>
                <w:webHidden/>
              </w:rPr>
              <w:fldChar w:fldCharType="separate"/>
            </w:r>
            <w:r>
              <w:rPr>
                <w:noProof/>
                <w:webHidden/>
              </w:rPr>
              <w:t>14</w:t>
            </w:r>
            <w:r>
              <w:rPr>
                <w:noProof/>
                <w:webHidden/>
              </w:rPr>
              <w:fldChar w:fldCharType="end"/>
            </w:r>
          </w:hyperlink>
        </w:p>
        <w:p w14:paraId="69D6E1BD" w14:textId="3A4D5143" w:rsidR="006600CE" w:rsidRDefault="006600CE">
          <w:pPr>
            <w:pStyle w:val="TM2"/>
            <w:rPr>
              <w:noProof/>
              <w:kern w:val="2"/>
              <w:sz w:val="24"/>
              <w:szCs w:val="24"/>
              <w14:ligatures w14:val="standardContextual"/>
            </w:rPr>
          </w:pPr>
          <w:hyperlink w:anchor="_Toc189664623" w:history="1">
            <w:r w:rsidRPr="00E67789">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_Toc189664623 \h </w:instrText>
            </w:r>
            <w:r>
              <w:rPr>
                <w:noProof/>
                <w:webHidden/>
              </w:rPr>
            </w:r>
            <w:r>
              <w:rPr>
                <w:noProof/>
                <w:webHidden/>
              </w:rPr>
              <w:fldChar w:fldCharType="separate"/>
            </w:r>
            <w:r>
              <w:rPr>
                <w:noProof/>
                <w:webHidden/>
              </w:rPr>
              <w:t>14</w:t>
            </w:r>
            <w:r>
              <w:rPr>
                <w:noProof/>
                <w:webHidden/>
              </w:rPr>
              <w:fldChar w:fldCharType="end"/>
            </w:r>
          </w:hyperlink>
        </w:p>
        <w:p w14:paraId="739F0D3D" w14:textId="08E79E3B" w:rsidR="006600CE" w:rsidRDefault="006600CE">
          <w:pPr>
            <w:pStyle w:val="TM2"/>
            <w:rPr>
              <w:noProof/>
              <w:kern w:val="2"/>
              <w:sz w:val="24"/>
              <w:szCs w:val="24"/>
              <w14:ligatures w14:val="standardContextual"/>
            </w:rPr>
          </w:pPr>
          <w:hyperlink w:anchor="_Toc189664624" w:history="1">
            <w:r w:rsidRPr="00E67789">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_Toc189664624 \h </w:instrText>
            </w:r>
            <w:r>
              <w:rPr>
                <w:noProof/>
                <w:webHidden/>
              </w:rPr>
            </w:r>
            <w:r>
              <w:rPr>
                <w:noProof/>
                <w:webHidden/>
              </w:rPr>
              <w:fldChar w:fldCharType="separate"/>
            </w:r>
            <w:r>
              <w:rPr>
                <w:noProof/>
                <w:webHidden/>
              </w:rPr>
              <w:t>14</w:t>
            </w:r>
            <w:r>
              <w:rPr>
                <w:noProof/>
                <w:webHidden/>
              </w:rPr>
              <w:fldChar w:fldCharType="end"/>
            </w:r>
          </w:hyperlink>
        </w:p>
        <w:p w14:paraId="37CBC77C" w14:textId="331C72F3"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625" w:history="1">
            <w:r w:rsidRPr="00E67789">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Clause de réexamen</w:t>
            </w:r>
            <w:r>
              <w:rPr>
                <w:noProof/>
                <w:webHidden/>
              </w:rPr>
              <w:tab/>
            </w:r>
            <w:r>
              <w:rPr>
                <w:noProof/>
                <w:webHidden/>
              </w:rPr>
              <w:fldChar w:fldCharType="begin"/>
            </w:r>
            <w:r>
              <w:rPr>
                <w:noProof/>
                <w:webHidden/>
              </w:rPr>
              <w:instrText xml:space="preserve"> PAGEREF _Toc189664625 \h </w:instrText>
            </w:r>
            <w:r>
              <w:rPr>
                <w:noProof/>
                <w:webHidden/>
              </w:rPr>
            </w:r>
            <w:r>
              <w:rPr>
                <w:noProof/>
                <w:webHidden/>
              </w:rPr>
              <w:fldChar w:fldCharType="separate"/>
            </w:r>
            <w:r>
              <w:rPr>
                <w:noProof/>
                <w:webHidden/>
              </w:rPr>
              <w:t>15</w:t>
            </w:r>
            <w:r>
              <w:rPr>
                <w:noProof/>
                <w:webHidden/>
              </w:rPr>
              <w:fldChar w:fldCharType="end"/>
            </w:r>
          </w:hyperlink>
        </w:p>
        <w:p w14:paraId="1FB0B04C" w14:textId="0A915E01"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626" w:history="1">
            <w:r w:rsidRPr="00E67789">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_Toc189664626 \h </w:instrText>
            </w:r>
            <w:r>
              <w:rPr>
                <w:noProof/>
                <w:webHidden/>
              </w:rPr>
            </w:r>
            <w:r>
              <w:rPr>
                <w:noProof/>
                <w:webHidden/>
              </w:rPr>
              <w:fldChar w:fldCharType="separate"/>
            </w:r>
            <w:r>
              <w:rPr>
                <w:noProof/>
                <w:webHidden/>
              </w:rPr>
              <w:t>15</w:t>
            </w:r>
            <w:r>
              <w:rPr>
                <w:noProof/>
                <w:webHidden/>
              </w:rPr>
              <w:fldChar w:fldCharType="end"/>
            </w:r>
          </w:hyperlink>
        </w:p>
        <w:p w14:paraId="58681BB0" w14:textId="33D53A4F" w:rsidR="006600CE" w:rsidRDefault="006600C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89664627" w:history="1">
            <w:r w:rsidRPr="00E67789">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pÉnalitÉs</w:t>
            </w:r>
            <w:r>
              <w:rPr>
                <w:noProof/>
                <w:webHidden/>
              </w:rPr>
              <w:tab/>
            </w:r>
            <w:r>
              <w:rPr>
                <w:noProof/>
                <w:webHidden/>
              </w:rPr>
              <w:fldChar w:fldCharType="begin"/>
            </w:r>
            <w:r>
              <w:rPr>
                <w:noProof/>
                <w:webHidden/>
              </w:rPr>
              <w:instrText xml:space="preserve"> PAGEREF _Toc189664627 \h </w:instrText>
            </w:r>
            <w:r>
              <w:rPr>
                <w:noProof/>
                <w:webHidden/>
              </w:rPr>
            </w:r>
            <w:r>
              <w:rPr>
                <w:noProof/>
                <w:webHidden/>
              </w:rPr>
              <w:fldChar w:fldCharType="separate"/>
            </w:r>
            <w:r>
              <w:rPr>
                <w:noProof/>
                <w:webHidden/>
              </w:rPr>
              <w:t>15</w:t>
            </w:r>
            <w:r>
              <w:rPr>
                <w:noProof/>
                <w:webHidden/>
              </w:rPr>
              <w:fldChar w:fldCharType="end"/>
            </w:r>
          </w:hyperlink>
        </w:p>
        <w:p w14:paraId="2CFB251A" w14:textId="30596D4B"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28" w:history="1">
            <w:r w:rsidRPr="00E67789">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propriÉtÉ intellectuelle</w:t>
            </w:r>
            <w:r>
              <w:rPr>
                <w:noProof/>
                <w:webHidden/>
              </w:rPr>
              <w:tab/>
            </w:r>
            <w:r>
              <w:rPr>
                <w:noProof/>
                <w:webHidden/>
              </w:rPr>
              <w:fldChar w:fldCharType="begin"/>
            </w:r>
            <w:r>
              <w:rPr>
                <w:noProof/>
                <w:webHidden/>
              </w:rPr>
              <w:instrText xml:space="preserve"> PAGEREF _Toc189664628 \h </w:instrText>
            </w:r>
            <w:r>
              <w:rPr>
                <w:noProof/>
                <w:webHidden/>
              </w:rPr>
            </w:r>
            <w:r>
              <w:rPr>
                <w:noProof/>
                <w:webHidden/>
              </w:rPr>
              <w:fldChar w:fldCharType="separate"/>
            </w:r>
            <w:r>
              <w:rPr>
                <w:noProof/>
                <w:webHidden/>
              </w:rPr>
              <w:t>16</w:t>
            </w:r>
            <w:r>
              <w:rPr>
                <w:noProof/>
                <w:webHidden/>
              </w:rPr>
              <w:fldChar w:fldCharType="end"/>
            </w:r>
          </w:hyperlink>
        </w:p>
        <w:p w14:paraId="39CB1B15" w14:textId="244E5B6D" w:rsidR="006600CE" w:rsidRDefault="006600CE">
          <w:pPr>
            <w:pStyle w:val="TM2"/>
            <w:rPr>
              <w:noProof/>
              <w:kern w:val="2"/>
              <w:sz w:val="24"/>
              <w:szCs w:val="24"/>
              <w14:ligatures w14:val="standardContextual"/>
            </w:rPr>
          </w:pPr>
          <w:hyperlink w:anchor="_Toc189664629" w:history="1">
            <w:r w:rsidRPr="00E67789">
              <w:rPr>
                <w:rStyle w:val="Lienhypertexte"/>
                <w:noProof/>
              </w:rPr>
              <w:t>Définitions</w:t>
            </w:r>
            <w:r>
              <w:rPr>
                <w:noProof/>
                <w:webHidden/>
              </w:rPr>
              <w:tab/>
            </w:r>
            <w:r>
              <w:rPr>
                <w:noProof/>
                <w:webHidden/>
              </w:rPr>
              <w:fldChar w:fldCharType="begin"/>
            </w:r>
            <w:r>
              <w:rPr>
                <w:noProof/>
                <w:webHidden/>
              </w:rPr>
              <w:instrText xml:space="preserve"> PAGEREF _Toc189664629 \h </w:instrText>
            </w:r>
            <w:r>
              <w:rPr>
                <w:noProof/>
                <w:webHidden/>
              </w:rPr>
            </w:r>
            <w:r>
              <w:rPr>
                <w:noProof/>
                <w:webHidden/>
              </w:rPr>
              <w:fldChar w:fldCharType="separate"/>
            </w:r>
            <w:r>
              <w:rPr>
                <w:noProof/>
                <w:webHidden/>
              </w:rPr>
              <w:t>16</w:t>
            </w:r>
            <w:r>
              <w:rPr>
                <w:noProof/>
                <w:webHidden/>
              </w:rPr>
              <w:fldChar w:fldCharType="end"/>
            </w:r>
          </w:hyperlink>
        </w:p>
        <w:p w14:paraId="3FDAB6CA" w14:textId="36A7D91B" w:rsidR="006600CE" w:rsidRDefault="006600CE">
          <w:pPr>
            <w:pStyle w:val="TM2"/>
            <w:rPr>
              <w:noProof/>
              <w:kern w:val="2"/>
              <w:sz w:val="24"/>
              <w:szCs w:val="24"/>
              <w14:ligatures w14:val="standardContextual"/>
            </w:rPr>
          </w:pPr>
          <w:hyperlink w:anchor="_Toc189664630" w:history="1">
            <w:r w:rsidRPr="00E67789">
              <w:rPr>
                <w:rStyle w:val="Lienhypertexte"/>
                <w:noProof/>
              </w:rPr>
              <w:t>Propriété des résultats</w:t>
            </w:r>
            <w:r>
              <w:rPr>
                <w:noProof/>
                <w:webHidden/>
              </w:rPr>
              <w:tab/>
            </w:r>
            <w:r>
              <w:rPr>
                <w:noProof/>
                <w:webHidden/>
              </w:rPr>
              <w:fldChar w:fldCharType="begin"/>
            </w:r>
            <w:r>
              <w:rPr>
                <w:noProof/>
                <w:webHidden/>
              </w:rPr>
              <w:instrText xml:space="preserve"> PAGEREF _Toc189664630 \h </w:instrText>
            </w:r>
            <w:r>
              <w:rPr>
                <w:noProof/>
                <w:webHidden/>
              </w:rPr>
            </w:r>
            <w:r>
              <w:rPr>
                <w:noProof/>
                <w:webHidden/>
              </w:rPr>
              <w:fldChar w:fldCharType="separate"/>
            </w:r>
            <w:r>
              <w:rPr>
                <w:noProof/>
                <w:webHidden/>
              </w:rPr>
              <w:t>16</w:t>
            </w:r>
            <w:r>
              <w:rPr>
                <w:noProof/>
                <w:webHidden/>
              </w:rPr>
              <w:fldChar w:fldCharType="end"/>
            </w:r>
          </w:hyperlink>
        </w:p>
        <w:p w14:paraId="44A34C22" w14:textId="5C111127" w:rsidR="006600CE" w:rsidRDefault="006600CE">
          <w:pPr>
            <w:pStyle w:val="TM2"/>
            <w:rPr>
              <w:noProof/>
              <w:kern w:val="2"/>
              <w:sz w:val="24"/>
              <w:szCs w:val="24"/>
              <w14:ligatures w14:val="standardContextual"/>
            </w:rPr>
          </w:pPr>
          <w:hyperlink w:anchor="_Toc189664631" w:history="1">
            <w:r w:rsidRPr="00E67789">
              <w:rPr>
                <w:rStyle w:val="Lienhypertexte"/>
                <w:noProof/>
              </w:rPr>
              <w:t>Exploitation des résultats</w:t>
            </w:r>
            <w:r>
              <w:rPr>
                <w:noProof/>
                <w:webHidden/>
              </w:rPr>
              <w:tab/>
            </w:r>
            <w:r>
              <w:rPr>
                <w:noProof/>
                <w:webHidden/>
              </w:rPr>
              <w:fldChar w:fldCharType="begin"/>
            </w:r>
            <w:r>
              <w:rPr>
                <w:noProof/>
                <w:webHidden/>
              </w:rPr>
              <w:instrText xml:space="preserve"> PAGEREF _Toc189664631 \h </w:instrText>
            </w:r>
            <w:r>
              <w:rPr>
                <w:noProof/>
                <w:webHidden/>
              </w:rPr>
            </w:r>
            <w:r>
              <w:rPr>
                <w:noProof/>
                <w:webHidden/>
              </w:rPr>
              <w:fldChar w:fldCharType="separate"/>
            </w:r>
            <w:r>
              <w:rPr>
                <w:noProof/>
                <w:webHidden/>
              </w:rPr>
              <w:t>16</w:t>
            </w:r>
            <w:r>
              <w:rPr>
                <w:noProof/>
                <w:webHidden/>
              </w:rPr>
              <w:fldChar w:fldCharType="end"/>
            </w:r>
          </w:hyperlink>
        </w:p>
        <w:p w14:paraId="47AC8BA5" w14:textId="15B36C2D" w:rsidR="006600CE" w:rsidRDefault="006600CE">
          <w:pPr>
            <w:pStyle w:val="TM2"/>
            <w:rPr>
              <w:noProof/>
              <w:kern w:val="2"/>
              <w:sz w:val="24"/>
              <w:szCs w:val="24"/>
              <w14:ligatures w14:val="standardContextual"/>
            </w:rPr>
          </w:pPr>
          <w:hyperlink w:anchor="_Toc189664632" w:history="1">
            <w:r w:rsidRPr="00E67789">
              <w:rPr>
                <w:rStyle w:val="Lienhypertexte"/>
                <w:noProof/>
              </w:rPr>
              <w:t>Licence sur les Droits Préexistants</w:t>
            </w:r>
            <w:r>
              <w:rPr>
                <w:noProof/>
                <w:webHidden/>
              </w:rPr>
              <w:tab/>
            </w:r>
            <w:r>
              <w:rPr>
                <w:noProof/>
                <w:webHidden/>
              </w:rPr>
              <w:fldChar w:fldCharType="begin"/>
            </w:r>
            <w:r>
              <w:rPr>
                <w:noProof/>
                <w:webHidden/>
              </w:rPr>
              <w:instrText xml:space="preserve"> PAGEREF _Toc189664632 \h </w:instrText>
            </w:r>
            <w:r>
              <w:rPr>
                <w:noProof/>
                <w:webHidden/>
              </w:rPr>
            </w:r>
            <w:r>
              <w:rPr>
                <w:noProof/>
                <w:webHidden/>
              </w:rPr>
              <w:fldChar w:fldCharType="separate"/>
            </w:r>
            <w:r>
              <w:rPr>
                <w:noProof/>
                <w:webHidden/>
              </w:rPr>
              <w:t>17</w:t>
            </w:r>
            <w:r>
              <w:rPr>
                <w:noProof/>
                <w:webHidden/>
              </w:rPr>
              <w:fldChar w:fldCharType="end"/>
            </w:r>
          </w:hyperlink>
        </w:p>
        <w:p w14:paraId="417603DF" w14:textId="3A79A119" w:rsidR="006600CE" w:rsidRDefault="006600CE">
          <w:pPr>
            <w:pStyle w:val="TM2"/>
            <w:rPr>
              <w:noProof/>
              <w:kern w:val="2"/>
              <w:sz w:val="24"/>
              <w:szCs w:val="24"/>
              <w14:ligatures w14:val="standardContextual"/>
            </w:rPr>
          </w:pPr>
          <w:hyperlink w:anchor="_Toc189664633" w:history="1">
            <w:r w:rsidRPr="00E67789">
              <w:rPr>
                <w:rStyle w:val="Lienhypertexte"/>
                <w:noProof/>
              </w:rPr>
              <w:t>Garanties</w:t>
            </w:r>
            <w:r>
              <w:rPr>
                <w:noProof/>
                <w:webHidden/>
              </w:rPr>
              <w:tab/>
            </w:r>
            <w:r>
              <w:rPr>
                <w:noProof/>
                <w:webHidden/>
              </w:rPr>
              <w:fldChar w:fldCharType="begin"/>
            </w:r>
            <w:r>
              <w:rPr>
                <w:noProof/>
                <w:webHidden/>
              </w:rPr>
              <w:instrText xml:space="preserve"> PAGEREF _Toc189664633 \h </w:instrText>
            </w:r>
            <w:r>
              <w:rPr>
                <w:noProof/>
                <w:webHidden/>
              </w:rPr>
            </w:r>
            <w:r>
              <w:rPr>
                <w:noProof/>
                <w:webHidden/>
              </w:rPr>
              <w:fldChar w:fldCharType="separate"/>
            </w:r>
            <w:r>
              <w:rPr>
                <w:noProof/>
                <w:webHidden/>
              </w:rPr>
              <w:t>17</w:t>
            </w:r>
            <w:r>
              <w:rPr>
                <w:noProof/>
                <w:webHidden/>
              </w:rPr>
              <w:fldChar w:fldCharType="end"/>
            </w:r>
          </w:hyperlink>
        </w:p>
        <w:p w14:paraId="677F4E10" w14:textId="24E66EDD" w:rsidR="006600CE" w:rsidRDefault="006600CE">
          <w:pPr>
            <w:pStyle w:val="TM2"/>
            <w:rPr>
              <w:noProof/>
              <w:kern w:val="2"/>
              <w:sz w:val="24"/>
              <w:szCs w:val="24"/>
              <w14:ligatures w14:val="standardContextual"/>
            </w:rPr>
          </w:pPr>
          <w:hyperlink w:anchor="_Toc189664634" w:history="1">
            <w:r w:rsidRPr="00E67789">
              <w:rPr>
                <w:rStyle w:val="Lienhypertexte"/>
                <w:noProof/>
              </w:rPr>
              <w:t>Droits à l’image</w:t>
            </w:r>
            <w:r>
              <w:rPr>
                <w:noProof/>
                <w:webHidden/>
              </w:rPr>
              <w:tab/>
            </w:r>
            <w:r>
              <w:rPr>
                <w:noProof/>
                <w:webHidden/>
              </w:rPr>
              <w:fldChar w:fldCharType="begin"/>
            </w:r>
            <w:r>
              <w:rPr>
                <w:noProof/>
                <w:webHidden/>
              </w:rPr>
              <w:instrText xml:space="preserve"> PAGEREF _Toc189664634 \h </w:instrText>
            </w:r>
            <w:r>
              <w:rPr>
                <w:noProof/>
                <w:webHidden/>
              </w:rPr>
            </w:r>
            <w:r>
              <w:rPr>
                <w:noProof/>
                <w:webHidden/>
              </w:rPr>
              <w:fldChar w:fldCharType="separate"/>
            </w:r>
            <w:r>
              <w:rPr>
                <w:noProof/>
                <w:webHidden/>
              </w:rPr>
              <w:t>17</w:t>
            </w:r>
            <w:r>
              <w:rPr>
                <w:noProof/>
                <w:webHidden/>
              </w:rPr>
              <w:fldChar w:fldCharType="end"/>
            </w:r>
          </w:hyperlink>
        </w:p>
        <w:p w14:paraId="19E2A3AA" w14:textId="247B6D61"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35" w:history="1">
            <w:r w:rsidRPr="00E67789">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RÉsiliation du contrat</w:t>
            </w:r>
            <w:r>
              <w:rPr>
                <w:noProof/>
                <w:webHidden/>
              </w:rPr>
              <w:tab/>
            </w:r>
            <w:r>
              <w:rPr>
                <w:noProof/>
                <w:webHidden/>
              </w:rPr>
              <w:fldChar w:fldCharType="begin"/>
            </w:r>
            <w:r>
              <w:rPr>
                <w:noProof/>
                <w:webHidden/>
              </w:rPr>
              <w:instrText xml:space="preserve"> PAGEREF _Toc189664635 \h </w:instrText>
            </w:r>
            <w:r>
              <w:rPr>
                <w:noProof/>
                <w:webHidden/>
              </w:rPr>
            </w:r>
            <w:r>
              <w:rPr>
                <w:noProof/>
                <w:webHidden/>
              </w:rPr>
              <w:fldChar w:fldCharType="separate"/>
            </w:r>
            <w:r>
              <w:rPr>
                <w:noProof/>
                <w:webHidden/>
              </w:rPr>
              <w:t>17</w:t>
            </w:r>
            <w:r>
              <w:rPr>
                <w:noProof/>
                <w:webHidden/>
              </w:rPr>
              <w:fldChar w:fldCharType="end"/>
            </w:r>
          </w:hyperlink>
        </w:p>
        <w:p w14:paraId="26AD8128" w14:textId="3AAABA43" w:rsidR="006600CE" w:rsidRDefault="006600CE">
          <w:pPr>
            <w:pStyle w:val="TM2"/>
            <w:rPr>
              <w:noProof/>
              <w:kern w:val="2"/>
              <w:sz w:val="24"/>
              <w:szCs w:val="24"/>
              <w14:ligatures w14:val="standardContextual"/>
            </w:rPr>
          </w:pPr>
          <w:hyperlink w:anchor="_Toc189664636" w:history="1">
            <w:r w:rsidRPr="00E67789">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_Toc189664636 \h </w:instrText>
            </w:r>
            <w:r>
              <w:rPr>
                <w:noProof/>
                <w:webHidden/>
              </w:rPr>
            </w:r>
            <w:r>
              <w:rPr>
                <w:noProof/>
                <w:webHidden/>
              </w:rPr>
              <w:fldChar w:fldCharType="separate"/>
            </w:r>
            <w:r>
              <w:rPr>
                <w:noProof/>
                <w:webHidden/>
              </w:rPr>
              <w:t>17</w:t>
            </w:r>
            <w:r>
              <w:rPr>
                <w:noProof/>
                <w:webHidden/>
              </w:rPr>
              <w:fldChar w:fldCharType="end"/>
            </w:r>
          </w:hyperlink>
        </w:p>
        <w:p w14:paraId="6940B18C" w14:textId="42E96C63" w:rsidR="006600CE" w:rsidRDefault="006600CE">
          <w:pPr>
            <w:pStyle w:val="TM2"/>
            <w:rPr>
              <w:noProof/>
              <w:kern w:val="2"/>
              <w:sz w:val="24"/>
              <w:szCs w:val="24"/>
              <w14:ligatures w14:val="standardContextual"/>
            </w:rPr>
          </w:pPr>
          <w:hyperlink w:anchor="_Toc189664637" w:history="1">
            <w:r w:rsidRPr="00E67789">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_Toc189664637 \h </w:instrText>
            </w:r>
            <w:r>
              <w:rPr>
                <w:noProof/>
                <w:webHidden/>
              </w:rPr>
            </w:r>
            <w:r>
              <w:rPr>
                <w:noProof/>
                <w:webHidden/>
              </w:rPr>
              <w:fldChar w:fldCharType="separate"/>
            </w:r>
            <w:r>
              <w:rPr>
                <w:noProof/>
                <w:webHidden/>
              </w:rPr>
              <w:t>18</w:t>
            </w:r>
            <w:r>
              <w:rPr>
                <w:noProof/>
                <w:webHidden/>
              </w:rPr>
              <w:fldChar w:fldCharType="end"/>
            </w:r>
          </w:hyperlink>
        </w:p>
        <w:p w14:paraId="71E835C7" w14:textId="08EE7F85" w:rsidR="006600CE" w:rsidRDefault="006600CE">
          <w:pPr>
            <w:pStyle w:val="TM2"/>
            <w:rPr>
              <w:noProof/>
              <w:kern w:val="2"/>
              <w:sz w:val="24"/>
              <w:szCs w:val="24"/>
              <w14:ligatures w14:val="standardContextual"/>
            </w:rPr>
          </w:pPr>
          <w:hyperlink w:anchor="_Toc189664638" w:history="1">
            <w:r w:rsidRPr="00E67789">
              <w:rPr>
                <w:rStyle w:val="Lienhypertexte"/>
                <w:rFonts w:cstheme="minorHAnsi"/>
                <w:noProof/>
              </w:rPr>
              <w:t>Procédure</w:t>
            </w:r>
            <w:r>
              <w:rPr>
                <w:noProof/>
                <w:webHidden/>
              </w:rPr>
              <w:tab/>
            </w:r>
            <w:r>
              <w:rPr>
                <w:noProof/>
                <w:webHidden/>
              </w:rPr>
              <w:fldChar w:fldCharType="begin"/>
            </w:r>
            <w:r>
              <w:rPr>
                <w:noProof/>
                <w:webHidden/>
              </w:rPr>
              <w:instrText xml:space="preserve"> PAGEREF _Toc189664638 \h </w:instrText>
            </w:r>
            <w:r>
              <w:rPr>
                <w:noProof/>
                <w:webHidden/>
              </w:rPr>
            </w:r>
            <w:r>
              <w:rPr>
                <w:noProof/>
                <w:webHidden/>
              </w:rPr>
              <w:fldChar w:fldCharType="separate"/>
            </w:r>
            <w:r>
              <w:rPr>
                <w:noProof/>
                <w:webHidden/>
              </w:rPr>
              <w:t>18</w:t>
            </w:r>
            <w:r>
              <w:rPr>
                <w:noProof/>
                <w:webHidden/>
              </w:rPr>
              <w:fldChar w:fldCharType="end"/>
            </w:r>
          </w:hyperlink>
        </w:p>
        <w:p w14:paraId="7463FF09" w14:textId="6D1C84E6"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39" w:history="1">
            <w:r w:rsidRPr="00E67789">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_Toc189664639 \h </w:instrText>
            </w:r>
            <w:r>
              <w:rPr>
                <w:noProof/>
                <w:webHidden/>
              </w:rPr>
            </w:r>
            <w:r>
              <w:rPr>
                <w:noProof/>
                <w:webHidden/>
              </w:rPr>
              <w:fldChar w:fldCharType="separate"/>
            </w:r>
            <w:r>
              <w:rPr>
                <w:noProof/>
                <w:webHidden/>
              </w:rPr>
              <w:t>18</w:t>
            </w:r>
            <w:r>
              <w:rPr>
                <w:noProof/>
                <w:webHidden/>
              </w:rPr>
              <w:fldChar w:fldCharType="end"/>
            </w:r>
          </w:hyperlink>
        </w:p>
        <w:p w14:paraId="3B3C0444" w14:textId="240A2F92"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40" w:history="1">
            <w:r w:rsidRPr="00E67789">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Éthique</w:t>
            </w:r>
            <w:r>
              <w:rPr>
                <w:noProof/>
                <w:webHidden/>
              </w:rPr>
              <w:tab/>
            </w:r>
            <w:r>
              <w:rPr>
                <w:noProof/>
                <w:webHidden/>
              </w:rPr>
              <w:fldChar w:fldCharType="begin"/>
            </w:r>
            <w:r>
              <w:rPr>
                <w:noProof/>
                <w:webHidden/>
              </w:rPr>
              <w:instrText xml:space="preserve"> PAGEREF _Toc189664640 \h </w:instrText>
            </w:r>
            <w:r>
              <w:rPr>
                <w:noProof/>
                <w:webHidden/>
              </w:rPr>
            </w:r>
            <w:r>
              <w:rPr>
                <w:noProof/>
                <w:webHidden/>
              </w:rPr>
              <w:fldChar w:fldCharType="separate"/>
            </w:r>
            <w:r>
              <w:rPr>
                <w:noProof/>
                <w:webHidden/>
              </w:rPr>
              <w:t>18</w:t>
            </w:r>
            <w:r>
              <w:rPr>
                <w:noProof/>
                <w:webHidden/>
              </w:rPr>
              <w:fldChar w:fldCharType="end"/>
            </w:r>
          </w:hyperlink>
        </w:p>
        <w:p w14:paraId="087C7242" w14:textId="0EC71D85"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41" w:history="1">
            <w:r w:rsidRPr="00E67789">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_Toc189664641 \h </w:instrText>
            </w:r>
            <w:r>
              <w:rPr>
                <w:noProof/>
                <w:webHidden/>
              </w:rPr>
            </w:r>
            <w:r>
              <w:rPr>
                <w:noProof/>
                <w:webHidden/>
              </w:rPr>
              <w:fldChar w:fldCharType="separate"/>
            </w:r>
            <w:r>
              <w:rPr>
                <w:noProof/>
                <w:webHidden/>
              </w:rPr>
              <w:t>18</w:t>
            </w:r>
            <w:r>
              <w:rPr>
                <w:noProof/>
                <w:webHidden/>
              </w:rPr>
              <w:fldChar w:fldCharType="end"/>
            </w:r>
          </w:hyperlink>
        </w:p>
        <w:p w14:paraId="29380161" w14:textId="34B3B623"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42" w:history="1">
            <w:r w:rsidRPr="00E67789">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 DROIT Français APPLICABLE</w:t>
            </w:r>
            <w:r>
              <w:rPr>
                <w:noProof/>
                <w:webHidden/>
              </w:rPr>
              <w:tab/>
            </w:r>
            <w:r>
              <w:rPr>
                <w:noProof/>
                <w:webHidden/>
              </w:rPr>
              <w:fldChar w:fldCharType="begin"/>
            </w:r>
            <w:r>
              <w:rPr>
                <w:noProof/>
                <w:webHidden/>
              </w:rPr>
              <w:instrText xml:space="preserve"> PAGEREF _Toc189664642 \h </w:instrText>
            </w:r>
            <w:r>
              <w:rPr>
                <w:noProof/>
                <w:webHidden/>
              </w:rPr>
            </w:r>
            <w:r>
              <w:rPr>
                <w:noProof/>
                <w:webHidden/>
              </w:rPr>
              <w:fldChar w:fldCharType="separate"/>
            </w:r>
            <w:r>
              <w:rPr>
                <w:noProof/>
                <w:webHidden/>
              </w:rPr>
              <w:t>19</w:t>
            </w:r>
            <w:r>
              <w:rPr>
                <w:noProof/>
                <w:webHidden/>
              </w:rPr>
              <w:fldChar w:fldCharType="end"/>
            </w:r>
          </w:hyperlink>
        </w:p>
        <w:p w14:paraId="6499B0F1" w14:textId="7B2C8FC2"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43" w:history="1">
            <w:r w:rsidRPr="00E67789">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DÉrogationS au CCAG</w:t>
            </w:r>
            <w:r>
              <w:rPr>
                <w:noProof/>
                <w:webHidden/>
              </w:rPr>
              <w:tab/>
            </w:r>
            <w:r>
              <w:rPr>
                <w:noProof/>
                <w:webHidden/>
              </w:rPr>
              <w:fldChar w:fldCharType="begin"/>
            </w:r>
            <w:r>
              <w:rPr>
                <w:noProof/>
                <w:webHidden/>
              </w:rPr>
              <w:instrText xml:space="preserve"> PAGEREF _Toc189664643 \h </w:instrText>
            </w:r>
            <w:r>
              <w:rPr>
                <w:noProof/>
                <w:webHidden/>
              </w:rPr>
            </w:r>
            <w:r>
              <w:rPr>
                <w:noProof/>
                <w:webHidden/>
              </w:rPr>
              <w:fldChar w:fldCharType="separate"/>
            </w:r>
            <w:r>
              <w:rPr>
                <w:noProof/>
                <w:webHidden/>
              </w:rPr>
              <w:t>19</w:t>
            </w:r>
            <w:r>
              <w:rPr>
                <w:noProof/>
                <w:webHidden/>
              </w:rPr>
              <w:fldChar w:fldCharType="end"/>
            </w:r>
          </w:hyperlink>
        </w:p>
        <w:p w14:paraId="7725EB0F" w14:textId="78C661BF"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44" w:history="1">
            <w:r w:rsidRPr="00E67789">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AUDIT</w:t>
            </w:r>
            <w:r>
              <w:rPr>
                <w:noProof/>
                <w:webHidden/>
              </w:rPr>
              <w:tab/>
            </w:r>
            <w:r>
              <w:rPr>
                <w:noProof/>
                <w:webHidden/>
              </w:rPr>
              <w:fldChar w:fldCharType="begin"/>
            </w:r>
            <w:r>
              <w:rPr>
                <w:noProof/>
                <w:webHidden/>
              </w:rPr>
              <w:instrText xml:space="preserve"> PAGEREF _Toc189664644 \h </w:instrText>
            </w:r>
            <w:r>
              <w:rPr>
                <w:noProof/>
                <w:webHidden/>
              </w:rPr>
            </w:r>
            <w:r>
              <w:rPr>
                <w:noProof/>
                <w:webHidden/>
              </w:rPr>
              <w:fldChar w:fldCharType="separate"/>
            </w:r>
            <w:r>
              <w:rPr>
                <w:noProof/>
                <w:webHidden/>
              </w:rPr>
              <w:t>20</w:t>
            </w:r>
            <w:r>
              <w:rPr>
                <w:noProof/>
                <w:webHidden/>
              </w:rPr>
              <w:fldChar w:fldCharType="end"/>
            </w:r>
          </w:hyperlink>
        </w:p>
        <w:p w14:paraId="04B792AB" w14:textId="74FCC399" w:rsidR="006600CE" w:rsidRDefault="006600C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89664645" w:history="1">
            <w:r w:rsidRPr="00E67789">
              <w:rPr>
                <w:rStyle w:val="Lienhypertexte"/>
                <w:b/>
                <w:caps/>
                <w:noProof/>
              </w:rPr>
              <w:t>ARTICLE 18 :</w:t>
            </w:r>
            <w:r>
              <w:rPr>
                <w:rFonts w:asciiTheme="minorHAnsi" w:eastAsiaTheme="minorEastAsia" w:hAnsiTheme="minorHAnsi" w:cstheme="minorBidi"/>
                <w:noProof/>
                <w:kern w:val="2"/>
                <w:sz w:val="24"/>
                <w:szCs w:val="24"/>
                <w14:ligatures w14:val="standardContextual"/>
              </w:rPr>
              <w:tab/>
            </w:r>
            <w:r w:rsidRPr="00E67789">
              <w:rPr>
                <w:rStyle w:val="Lienhypertexte"/>
                <w:b/>
                <w:caps/>
                <w:noProof/>
              </w:rPr>
              <w:t>Dispositions finales</w:t>
            </w:r>
            <w:r>
              <w:rPr>
                <w:noProof/>
                <w:webHidden/>
              </w:rPr>
              <w:tab/>
            </w:r>
            <w:r>
              <w:rPr>
                <w:noProof/>
                <w:webHidden/>
              </w:rPr>
              <w:fldChar w:fldCharType="begin"/>
            </w:r>
            <w:r>
              <w:rPr>
                <w:noProof/>
                <w:webHidden/>
              </w:rPr>
              <w:instrText xml:space="preserve"> PAGEREF _Toc189664645 \h </w:instrText>
            </w:r>
            <w:r>
              <w:rPr>
                <w:noProof/>
                <w:webHidden/>
              </w:rPr>
            </w:r>
            <w:r>
              <w:rPr>
                <w:noProof/>
                <w:webHidden/>
              </w:rPr>
              <w:fldChar w:fldCharType="separate"/>
            </w:r>
            <w:r>
              <w:rPr>
                <w:noProof/>
                <w:webHidden/>
              </w:rPr>
              <w:t>20</w:t>
            </w:r>
            <w:r>
              <w:rPr>
                <w:noProof/>
                <w:webHidden/>
              </w:rPr>
              <w:fldChar w:fldCharType="end"/>
            </w:r>
          </w:hyperlink>
        </w:p>
        <w:p w14:paraId="1182531C" w14:textId="44C88D0A" w:rsidR="006600CE" w:rsidRDefault="006600CE">
          <w:pPr>
            <w:pStyle w:val="TM2"/>
            <w:rPr>
              <w:noProof/>
              <w:kern w:val="2"/>
              <w:sz w:val="24"/>
              <w:szCs w:val="24"/>
              <w14:ligatures w14:val="standardContextual"/>
            </w:rPr>
          </w:pPr>
          <w:hyperlink w:anchor="_Toc189664646" w:history="1">
            <w:r w:rsidRPr="00E67789">
              <w:rPr>
                <w:rStyle w:val="Lienhypertexte"/>
                <w:noProof/>
              </w:rPr>
              <w:t>Déclaration</w:t>
            </w:r>
            <w:r>
              <w:rPr>
                <w:noProof/>
                <w:webHidden/>
              </w:rPr>
              <w:tab/>
            </w:r>
            <w:r>
              <w:rPr>
                <w:noProof/>
                <w:webHidden/>
              </w:rPr>
              <w:fldChar w:fldCharType="begin"/>
            </w:r>
            <w:r>
              <w:rPr>
                <w:noProof/>
                <w:webHidden/>
              </w:rPr>
              <w:instrText xml:space="preserve"> PAGEREF _Toc189664646 \h </w:instrText>
            </w:r>
            <w:r>
              <w:rPr>
                <w:noProof/>
                <w:webHidden/>
              </w:rPr>
            </w:r>
            <w:r>
              <w:rPr>
                <w:noProof/>
                <w:webHidden/>
              </w:rPr>
              <w:fldChar w:fldCharType="separate"/>
            </w:r>
            <w:r>
              <w:rPr>
                <w:noProof/>
                <w:webHidden/>
              </w:rPr>
              <w:t>20</w:t>
            </w:r>
            <w:r>
              <w:rPr>
                <w:noProof/>
                <w:webHidden/>
              </w:rPr>
              <w:fldChar w:fldCharType="end"/>
            </w:r>
          </w:hyperlink>
        </w:p>
        <w:p w14:paraId="4FBB1A5C" w14:textId="5A0ECDE9" w:rsidR="006600CE" w:rsidRDefault="006600CE">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9664647" w:history="1">
            <w:r w:rsidRPr="00E67789">
              <w:rPr>
                <w:rStyle w:val="Lienhypertexte"/>
                <w:b/>
                <w:caps/>
                <w:noProof/>
              </w:rPr>
              <w:t>Annexe 1 : Cahier des Charges</w:t>
            </w:r>
            <w:r>
              <w:rPr>
                <w:noProof/>
                <w:webHidden/>
              </w:rPr>
              <w:tab/>
            </w:r>
            <w:r>
              <w:rPr>
                <w:noProof/>
                <w:webHidden/>
              </w:rPr>
              <w:fldChar w:fldCharType="begin"/>
            </w:r>
            <w:r>
              <w:rPr>
                <w:noProof/>
                <w:webHidden/>
              </w:rPr>
              <w:instrText xml:space="preserve"> PAGEREF _Toc189664647 \h </w:instrText>
            </w:r>
            <w:r>
              <w:rPr>
                <w:noProof/>
                <w:webHidden/>
              </w:rPr>
            </w:r>
            <w:r>
              <w:rPr>
                <w:noProof/>
                <w:webHidden/>
              </w:rPr>
              <w:fldChar w:fldCharType="separate"/>
            </w:r>
            <w:r>
              <w:rPr>
                <w:noProof/>
                <w:webHidden/>
              </w:rPr>
              <w:t>23</w:t>
            </w:r>
            <w:r>
              <w:rPr>
                <w:noProof/>
                <w:webHidden/>
              </w:rPr>
              <w:fldChar w:fldCharType="end"/>
            </w:r>
          </w:hyperlink>
        </w:p>
        <w:p w14:paraId="57EF164F" w14:textId="187ED95B" w:rsidR="006600CE" w:rsidRDefault="006600CE">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89664648" w:history="1">
            <w:r w:rsidRPr="00E67789">
              <w:rPr>
                <w:rStyle w:val="Lienhypertexte"/>
                <w:b/>
                <w:caps/>
                <w:noProof/>
              </w:rPr>
              <w:t>ANNEXE 2 : Le BORDEREAU DES PRIX UNITAIRES</w:t>
            </w:r>
            <w:r>
              <w:rPr>
                <w:noProof/>
                <w:webHidden/>
              </w:rPr>
              <w:tab/>
            </w:r>
            <w:r>
              <w:rPr>
                <w:noProof/>
                <w:webHidden/>
              </w:rPr>
              <w:fldChar w:fldCharType="begin"/>
            </w:r>
            <w:r>
              <w:rPr>
                <w:noProof/>
                <w:webHidden/>
              </w:rPr>
              <w:instrText xml:space="preserve"> PAGEREF _Toc189664648 \h </w:instrText>
            </w:r>
            <w:r>
              <w:rPr>
                <w:noProof/>
                <w:webHidden/>
              </w:rPr>
            </w:r>
            <w:r>
              <w:rPr>
                <w:noProof/>
                <w:webHidden/>
              </w:rPr>
              <w:fldChar w:fldCharType="separate"/>
            </w:r>
            <w:r>
              <w:rPr>
                <w:noProof/>
                <w:webHidden/>
              </w:rPr>
              <w:t>24</w:t>
            </w:r>
            <w:r>
              <w:rPr>
                <w:noProof/>
                <w:webHidden/>
              </w:rPr>
              <w:fldChar w:fldCharType="end"/>
            </w:r>
          </w:hyperlink>
        </w:p>
        <w:p w14:paraId="4F3A5836" w14:textId="0A37BB34"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189664592"/>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DE11D7">
              <w:rPr>
                <w:rFonts w:ascii="Calibri" w:hAnsi="Calibri"/>
                <w:b/>
                <w:highlight w:val="yellow"/>
              </w:rPr>
              <w:t xml:space="preserve">NOM DU </w:t>
            </w:r>
            <w:r w:rsidR="003A0706" w:rsidRPr="00DE11D7">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3B424C4" w:rsidR="00416A7A" w:rsidRDefault="00DE1070" w:rsidP="00416A7A">
      <w:pPr>
        <w:spacing w:before="120"/>
        <w:jc w:val="both"/>
        <w:rPr>
          <w:rFonts w:asciiTheme="minorHAnsi" w:hAnsiTheme="minorHAnsi" w:cs="Arial"/>
          <w:sz w:val="22"/>
        </w:rPr>
      </w:pPr>
      <w:r w:rsidRPr="00DB62A7">
        <w:rPr>
          <w:rFonts w:asciiTheme="minorHAnsi" w:hAnsiTheme="minorHAnsi" w:cs="Arial"/>
          <w:sz w:val="22"/>
        </w:rPr>
        <w:t>Dans le cadre du projet de coopération ci-après dénommé le « </w:t>
      </w:r>
      <w:r w:rsidR="002733AD" w:rsidRPr="00DB62A7">
        <w:rPr>
          <w:rFonts w:asciiTheme="minorHAnsi" w:hAnsiTheme="minorHAnsi" w:cs="Arial"/>
          <w:smallCaps/>
          <w:sz w:val="22"/>
        </w:rPr>
        <w:t>projet DEFEND-CI</w:t>
      </w:r>
      <w:r w:rsidRPr="00DB62A7">
        <w:rPr>
          <w:rFonts w:asciiTheme="minorHAnsi" w:hAnsiTheme="minorHAnsi" w:cs="Arial"/>
          <w:smallCaps/>
          <w:sz w:val="22"/>
        </w:rPr>
        <w:t> »</w:t>
      </w:r>
      <w:r w:rsidRPr="00DB62A7">
        <w:rPr>
          <w:rFonts w:asciiTheme="minorHAnsi" w:hAnsiTheme="minorHAnsi" w:cs="Arial"/>
          <w:sz w:val="22"/>
        </w:rPr>
        <w:t xml:space="preserve"> </w:t>
      </w:r>
      <w:r w:rsidR="00DD6625" w:rsidRPr="00DB62A7">
        <w:rPr>
          <w:rFonts w:asciiTheme="minorHAnsi" w:hAnsiTheme="minorHAnsi" w:cs="Arial"/>
          <w:sz w:val="22"/>
        </w:rPr>
        <w:t xml:space="preserve">(contrat bailleur) </w:t>
      </w:r>
      <w:r w:rsidRPr="00DB62A7">
        <w:rPr>
          <w:rFonts w:asciiTheme="minorHAnsi" w:hAnsiTheme="minorHAnsi" w:cs="Arial"/>
          <w:sz w:val="22"/>
        </w:rPr>
        <w:t>signé le</w:t>
      </w:r>
      <w:r w:rsidR="00B32A5D" w:rsidRPr="00DB62A7">
        <w:rPr>
          <w:rFonts w:asciiTheme="minorHAnsi" w:hAnsiTheme="minorHAnsi" w:cs="Arial"/>
          <w:sz w:val="22"/>
        </w:rPr>
        <w:t xml:space="preserve"> 01 juin 2022 (NDICI/2021/431 522)</w:t>
      </w:r>
      <w:r w:rsidRPr="00DB62A7">
        <w:rPr>
          <w:rFonts w:asciiTheme="minorHAnsi" w:hAnsiTheme="minorHAnsi" w:cs="Arial"/>
          <w:sz w:val="22"/>
        </w:rPr>
        <w:t xml:space="preserve"> entre </w:t>
      </w:r>
      <w:r w:rsidR="00B32A5D" w:rsidRPr="00DB62A7">
        <w:rPr>
          <w:rFonts w:asciiTheme="minorHAnsi" w:hAnsiTheme="minorHAnsi" w:cs="Arial"/>
          <w:i/>
          <w:sz w:val="22"/>
        </w:rPr>
        <w:t>la Commission de l’Union Européenne</w:t>
      </w:r>
      <w:r w:rsidRPr="00DB62A7">
        <w:rPr>
          <w:rFonts w:asciiTheme="minorHAnsi" w:hAnsiTheme="minorHAnsi" w:cs="Arial"/>
          <w:sz w:val="22"/>
        </w:rPr>
        <w:t xml:space="preserve"> et </w:t>
      </w:r>
      <w:r w:rsidR="00B32A5D" w:rsidRPr="00DB62A7">
        <w:rPr>
          <w:rFonts w:asciiTheme="minorHAnsi" w:hAnsiTheme="minorHAnsi" w:cs="Arial"/>
          <w:i/>
          <w:sz w:val="22"/>
        </w:rPr>
        <w:t>Expertise France,</w:t>
      </w:r>
      <w:r w:rsidRPr="00DB62A7">
        <w:rPr>
          <w:rFonts w:asciiTheme="minorHAnsi" w:hAnsiTheme="minorHAnsi" w:cs="Arial"/>
          <w:sz w:val="22"/>
        </w:rPr>
        <w:t xml:space="preserve"> portant sur </w:t>
      </w:r>
      <w:r w:rsidR="001C13D9" w:rsidRPr="00DB62A7">
        <w:rPr>
          <w:rFonts w:asciiTheme="minorHAnsi" w:hAnsiTheme="minorHAnsi" w:cs="Arial"/>
          <w:sz w:val="22"/>
        </w:rPr>
        <w:t xml:space="preserve">la </w:t>
      </w:r>
      <w:r w:rsidR="00DE11D7">
        <w:rPr>
          <w:rFonts w:asciiTheme="minorHAnsi" w:hAnsiTheme="minorHAnsi" w:cs="Arial"/>
          <w:sz w:val="22"/>
        </w:rPr>
        <w:t>f</w:t>
      </w:r>
      <w:r w:rsidR="00DE11D7" w:rsidRPr="00DE11D7">
        <w:rPr>
          <w:rFonts w:asciiTheme="minorHAnsi" w:hAnsiTheme="minorHAnsi" w:cs="Arial"/>
          <w:sz w:val="22"/>
        </w:rPr>
        <w:t xml:space="preserve">ourniture et </w:t>
      </w:r>
      <w:r w:rsidR="00DE11D7">
        <w:rPr>
          <w:rFonts w:asciiTheme="minorHAnsi" w:hAnsiTheme="minorHAnsi" w:cs="Arial"/>
          <w:sz w:val="22"/>
        </w:rPr>
        <w:t>l’</w:t>
      </w:r>
      <w:r w:rsidR="00DE11D7" w:rsidRPr="00DE11D7">
        <w:rPr>
          <w:rFonts w:asciiTheme="minorHAnsi" w:hAnsiTheme="minorHAnsi" w:cs="Arial"/>
          <w:sz w:val="22"/>
        </w:rPr>
        <w:t>installatio</w:t>
      </w:r>
      <w:r w:rsidR="00DE11D7">
        <w:rPr>
          <w:rFonts w:asciiTheme="minorHAnsi" w:hAnsiTheme="minorHAnsi" w:cs="Arial"/>
          <w:sz w:val="22"/>
        </w:rPr>
        <w:t>n</w:t>
      </w:r>
      <w:r w:rsidR="00DE11D7" w:rsidRPr="00DE11D7">
        <w:rPr>
          <w:rFonts w:asciiTheme="minorHAnsi" w:hAnsiTheme="minorHAnsi" w:cs="Arial"/>
          <w:sz w:val="22"/>
        </w:rPr>
        <w:t xml:space="preserve"> d’équipements médico-techniques pour un ensemble de structures sanitaires construites par DEFEND-RCI en Côte d’Ivoire</w:t>
      </w:r>
      <w:r w:rsidRPr="00DB62A7">
        <w:rPr>
          <w:rFonts w:asciiTheme="minorHAnsi" w:hAnsiTheme="minorHAnsi" w:cs="Arial"/>
          <w:sz w:val="22"/>
        </w:rPr>
        <w:t xml:space="preserve">», </w:t>
      </w:r>
      <w:r w:rsidR="00E114AE" w:rsidRPr="00DB62A7">
        <w:rPr>
          <w:rFonts w:asciiTheme="minorHAnsi" w:hAnsiTheme="minorHAnsi" w:cs="Arial"/>
          <w:smallCaps/>
          <w:sz w:val="22"/>
        </w:rPr>
        <w:t>Expertise France</w:t>
      </w:r>
      <w:r w:rsidR="00CE73DB" w:rsidRPr="00DB62A7">
        <w:rPr>
          <w:rFonts w:asciiTheme="minorHAnsi" w:hAnsiTheme="minorHAnsi" w:cs="Arial"/>
          <w:smallCaps/>
          <w:sz w:val="22"/>
        </w:rPr>
        <w:t xml:space="preserve"> </w:t>
      </w:r>
      <w:r w:rsidRPr="00DB62A7">
        <w:rPr>
          <w:rFonts w:asciiTheme="minorHAnsi" w:hAnsiTheme="minorHAnsi" w:cs="Arial"/>
          <w:sz w:val="22"/>
        </w:rPr>
        <w:t xml:space="preserve">demande au </w:t>
      </w:r>
      <w:r w:rsidR="00AA21AB" w:rsidRPr="00DB62A7">
        <w:rPr>
          <w:rFonts w:asciiTheme="minorHAnsi" w:hAnsiTheme="minorHAnsi" w:cs="Arial"/>
          <w:smallCaps/>
          <w:sz w:val="22"/>
        </w:rPr>
        <w:t>Contractant</w:t>
      </w:r>
      <w:r w:rsidRPr="00DB62A7">
        <w:rPr>
          <w:rFonts w:asciiTheme="minorHAnsi" w:hAnsiTheme="minorHAnsi" w:cs="Arial"/>
          <w:sz w:val="22"/>
        </w:rPr>
        <w:t xml:space="preserve"> qui l’accepte, de réaliser au titre du présent </w:t>
      </w:r>
      <w:r w:rsidRPr="00DB62A7">
        <w:rPr>
          <w:rFonts w:asciiTheme="minorHAnsi" w:hAnsiTheme="minorHAnsi" w:cs="Arial"/>
          <w:smallCaps/>
          <w:sz w:val="22"/>
        </w:rPr>
        <w:t xml:space="preserve">Contrat </w:t>
      </w:r>
      <w:r w:rsidRPr="00DB62A7">
        <w:rPr>
          <w:rFonts w:asciiTheme="minorHAnsi" w:hAnsiTheme="minorHAnsi" w:cs="Arial"/>
          <w:sz w:val="22"/>
        </w:rPr>
        <w:t>les prestations et de livrer les fournitures décrites dans l’annexe technique jointe « Cahier des charges ».</w:t>
      </w:r>
    </w:p>
    <w:p w14:paraId="13328028" w14:textId="77777777" w:rsidR="002733AD" w:rsidRDefault="002733AD" w:rsidP="00416A7A">
      <w:pPr>
        <w:spacing w:before="240"/>
        <w:jc w:val="right"/>
        <w:rPr>
          <w:rFonts w:asciiTheme="majorHAnsi" w:hAnsiTheme="majorHAnsi" w:cstheme="majorHAnsi"/>
          <w:b/>
          <w:bCs/>
          <w:sz w:val="24"/>
          <w:szCs w:val="24"/>
        </w:rPr>
      </w:pPr>
    </w:p>
    <w:p w14:paraId="704EEA84" w14:textId="6749BF08"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89664593"/>
      <w:r w:rsidRPr="00A86E43">
        <w:rPr>
          <w:rFonts w:asciiTheme="minorHAnsi" w:hAnsiTheme="minorHAnsi"/>
          <w:b/>
          <w:caps/>
          <w:sz w:val="24"/>
          <w:u w:val="single"/>
        </w:rPr>
        <w:lastRenderedPageBreak/>
        <w:t>Objet du contrat</w:t>
      </w:r>
      <w:bookmarkEnd w:id="6"/>
    </w:p>
    <w:p w14:paraId="34E60E59" w14:textId="5025DE68" w:rsidR="000A6E96" w:rsidRDefault="00E551F2" w:rsidP="0066106D">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58150E">
        <w:rPr>
          <w:rFonts w:asciiTheme="minorHAnsi" w:hAnsiTheme="minorHAnsi" w:cs="Arial"/>
        </w:rPr>
        <w:t>la « </w:t>
      </w:r>
      <w:r w:rsidR="0066106D" w:rsidRPr="0066106D">
        <w:rPr>
          <w:rFonts w:asciiTheme="minorHAnsi" w:hAnsiTheme="minorHAnsi" w:cs="Arial"/>
        </w:rPr>
        <w:t>Fournitures et installations d’équipements médico-techniques pour un ensemble de structures sanitaires construites par DEFEND-RCI en Côte d’Ivoire</w:t>
      </w:r>
      <w:r w:rsidR="0066106D">
        <w:rPr>
          <w:rFonts w:asciiTheme="minorHAnsi" w:hAnsiTheme="minorHAnsi" w:cs="Arial"/>
        </w:rPr>
        <w:t xml:space="preserve">. </w:t>
      </w:r>
      <w:r w:rsidR="0066106D" w:rsidRPr="0066106D">
        <w:rPr>
          <w:rFonts w:asciiTheme="minorHAnsi" w:hAnsiTheme="minorHAnsi" w:cs="Arial"/>
        </w:rPr>
        <w:t>Lot 1 : Equipements biomédicaux</w:t>
      </w:r>
      <w:r w:rsidR="0066106D">
        <w:rPr>
          <w:rFonts w:asciiTheme="minorHAnsi" w:hAnsiTheme="minorHAnsi" w:cs="Arial"/>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89664594"/>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54AAB898" w:rsidR="00656639" w:rsidRPr="00A86E43" w:rsidRDefault="001263F0"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w:t>
      </w:r>
      <w:r w:rsidR="00E551F2"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0D07F91B" w:rsidR="00656639" w:rsidRPr="00A86E43" w:rsidRDefault="001263F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 xml:space="preserve">Cahier des </w:t>
      </w:r>
      <w:r w:rsidR="006913E5">
        <w:rPr>
          <w:rFonts w:asciiTheme="minorHAnsi" w:hAnsiTheme="minorHAnsi" w:cstheme="minorHAnsi"/>
          <w:szCs w:val="22"/>
        </w:rPr>
        <w:t>Charges</w:t>
      </w:r>
      <w:r w:rsidR="00E326F3" w:rsidRPr="00A86E43">
        <w:rPr>
          <w:rFonts w:asciiTheme="minorHAnsi" w:hAnsiTheme="minorHAnsi" w:cstheme="minorHAnsi"/>
          <w:szCs w:val="22"/>
        </w:rPr>
        <w:t> ;</w:t>
      </w:r>
    </w:p>
    <w:p w14:paraId="1C9F58D6" w14:textId="77777777" w:rsidR="00C973C2"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roofErr w:type="gramStart"/>
      <w:r w:rsidRPr="00A86E43">
        <w:rPr>
          <w:rFonts w:asciiTheme="minorHAnsi" w:eastAsia="Times New Roman" w:hAnsiTheme="minorHAnsi" w:cstheme="minorHAnsi"/>
          <w:sz w:val="22"/>
          <w:szCs w:val="22"/>
        </w:rPr>
        <w:t>);</w:t>
      </w:r>
      <w:proofErr w:type="gramEnd"/>
    </w:p>
    <w:p w14:paraId="40565522" w14:textId="7FA7567E" w:rsidR="00273030" w:rsidRDefault="001A0DA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Annexe 2 : </w:t>
      </w:r>
      <w:r w:rsidR="0066106D">
        <w:rPr>
          <w:rFonts w:asciiTheme="minorHAnsi" w:eastAsia="Times New Roman" w:hAnsiTheme="minorHAnsi" w:cstheme="minorHAnsi"/>
          <w:sz w:val="22"/>
          <w:szCs w:val="22"/>
        </w:rPr>
        <w:t>L</w:t>
      </w:r>
      <w:r w:rsidR="00273030">
        <w:rPr>
          <w:rFonts w:asciiTheme="minorHAnsi" w:eastAsia="Times New Roman" w:hAnsiTheme="minorHAnsi" w:cstheme="minorHAnsi"/>
          <w:sz w:val="22"/>
          <w:szCs w:val="22"/>
        </w:rPr>
        <w:t>e Bordereau des Prix Unitaires</w:t>
      </w:r>
      <w:r w:rsidR="00263B42">
        <w:rPr>
          <w:rFonts w:asciiTheme="minorHAnsi" w:eastAsia="Times New Roman" w:hAnsiTheme="minorHAnsi" w:cstheme="minorHAnsi"/>
          <w:sz w:val="22"/>
          <w:szCs w:val="22"/>
        </w:rPr>
        <w:t> ;</w:t>
      </w:r>
    </w:p>
    <w:p w14:paraId="457FCA93" w14:textId="2258D9B0" w:rsidR="00263B42" w:rsidRDefault="00263B4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Annexe 3 : </w:t>
      </w:r>
      <w:r w:rsidRPr="00263B42">
        <w:rPr>
          <w:rFonts w:asciiTheme="minorHAnsi" w:eastAsia="Times New Roman" w:hAnsiTheme="minorHAnsi" w:cstheme="minorHAnsi"/>
          <w:sz w:val="22"/>
          <w:szCs w:val="22"/>
        </w:rPr>
        <w:t>Répartition des équipements par localité Lot 1</w:t>
      </w:r>
      <w:r>
        <w:rPr>
          <w:rFonts w:asciiTheme="minorHAnsi" w:eastAsia="Times New Roman" w:hAnsiTheme="minorHAnsi" w:cstheme="minorHAnsi"/>
          <w:sz w:val="22"/>
          <w:szCs w:val="22"/>
        </w:rPr>
        <w:t> ;</w:t>
      </w:r>
    </w:p>
    <w:p w14:paraId="3B337699" w14:textId="3624AD60" w:rsidR="00263B42" w:rsidRDefault="00263B4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Annexe 4 : </w:t>
      </w:r>
      <w:r w:rsidRPr="00263B42">
        <w:rPr>
          <w:rFonts w:asciiTheme="minorHAnsi" w:eastAsia="Times New Roman" w:hAnsiTheme="minorHAnsi" w:cstheme="minorHAnsi"/>
          <w:sz w:val="22"/>
          <w:szCs w:val="22"/>
        </w:rPr>
        <w:t>Détails Services connexes</w:t>
      </w:r>
      <w:r w:rsidR="00943758">
        <w:rPr>
          <w:rFonts w:asciiTheme="minorHAnsi" w:eastAsia="Times New Roman" w:hAnsiTheme="minorHAnsi" w:cstheme="minorHAnsi"/>
          <w:sz w:val="22"/>
          <w:szCs w:val="22"/>
        </w:rPr>
        <w:t> ;</w:t>
      </w:r>
    </w:p>
    <w:p w14:paraId="29711408" w14:textId="075D2376" w:rsidR="00943758" w:rsidRPr="00A86E43" w:rsidRDefault="00943758"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Annexe 5 : Spécifications. </w:t>
      </w:r>
    </w:p>
    <w:p w14:paraId="4AD0908E" w14:textId="6590F391" w:rsidR="00996FEA"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72BE88B6" w14:textId="6EAFB795" w:rsidR="00A0169A" w:rsidRPr="00A205F0" w:rsidRDefault="00A0169A" w:rsidP="00A0169A">
      <w:pPr>
        <w:pStyle w:val="w"/>
        <w:widowControl w:val="0"/>
        <w:spacing w:before="120"/>
        <w:ind w:left="994"/>
        <w:rPr>
          <w:rFonts w:asciiTheme="minorHAnsi" w:hAnsiTheme="minorHAnsi" w:cstheme="minorHAnsi"/>
          <w:b/>
          <w:bCs/>
          <w:szCs w:val="22"/>
        </w:rPr>
      </w:pPr>
      <w:r w:rsidRPr="00A205F0">
        <w:rPr>
          <w:rFonts w:asciiTheme="minorHAnsi" w:hAnsiTheme="minorHAnsi" w:cstheme="minorHAnsi"/>
          <w:b/>
          <w:bCs/>
          <w:szCs w:val="22"/>
        </w:rPr>
        <w:t xml:space="preserve">Disponible au lien suivant : </w:t>
      </w:r>
      <w:hyperlink r:id="rId15" w:history="1">
        <w:r w:rsidR="00A205F0" w:rsidRPr="00A205F0">
          <w:rPr>
            <w:rStyle w:val="Lienhypertexte"/>
            <w:rFonts w:asciiTheme="minorHAnsi" w:hAnsiTheme="minorHAnsi" w:cstheme="minorHAnsi"/>
            <w:b/>
            <w:bCs/>
            <w:i/>
            <w:iCs/>
            <w:szCs w:val="22"/>
          </w:rPr>
          <w:t>https://www.legifrance.gouv.fr/jorf/id/JORFTEXT000043310341</w:t>
        </w:r>
      </w:hyperlink>
      <w:r w:rsidR="00A205F0" w:rsidRPr="00A205F0">
        <w:rPr>
          <w:rFonts w:asciiTheme="minorHAnsi" w:hAnsiTheme="minorHAnsi" w:cstheme="minorHAnsi"/>
          <w:b/>
          <w:bCs/>
          <w:szCs w:val="22"/>
        </w:rPr>
        <w:t xml:space="preserve"> </w:t>
      </w:r>
    </w:p>
    <w:p w14:paraId="3E4668E2" w14:textId="151BC63E" w:rsidR="00996FEA" w:rsidRPr="00A86E43" w:rsidRDefault="00996FEA" w:rsidP="001A0DA2">
      <w:pPr>
        <w:pStyle w:val="w"/>
        <w:widowControl w:val="0"/>
        <w:spacing w:before="120"/>
        <w:ind w:left="994"/>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89664595"/>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89664596"/>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660EF35"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marché public de fournitures</w:t>
      </w:r>
      <w:r w:rsidR="001263F0">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273030">
        <w:rPr>
          <w:rFonts w:asciiTheme="minorHAnsi" w:hAnsiTheme="minorHAnsi" w:cstheme="minorHAnsi"/>
          <w:szCs w:val="22"/>
        </w:rPr>
        <w:t>unitaires</w:t>
      </w:r>
      <w:r w:rsidR="001263F0">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189664597"/>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51400FCF"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1263F0">
        <w:rPr>
          <w:rFonts w:asciiTheme="minorHAnsi" w:hAnsiTheme="minorHAnsi" w:cs="Arial"/>
        </w:rPr>
        <w:t>dix (10)</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1263F0">
        <w:rPr>
          <w:rFonts w:asciiTheme="minorHAnsi" w:hAnsiTheme="minorHAnsi" w:cs="Arial"/>
          <w:smallCaps/>
        </w:rPr>
        <w:t>France</w:t>
      </w:r>
      <w:r w:rsidR="001263F0">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275ACBF9" w:rsidR="001E12A9" w:rsidRPr="00A86E43" w:rsidRDefault="001E12A9" w:rsidP="001E12A9">
      <w:pPr>
        <w:pStyle w:val="Titre2"/>
        <w:spacing w:before="120" w:after="60"/>
        <w:rPr>
          <w:rFonts w:asciiTheme="minorHAnsi" w:hAnsiTheme="minorHAnsi"/>
          <w:sz w:val="22"/>
        </w:rPr>
      </w:pPr>
      <w:bookmarkStart w:id="14" w:name="_Toc189664598"/>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de livraison des fournitures</w:t>
      </w:r>
      <w:bookmarkEnd w:id="14"/>
    </w:p>
    <w:p w14:paraId="48DFE8F3" w14:textId="61F0A100"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1263F0">
        <w:rPr>
          <w:rFonts w:asciiTheme="minorHAnsi" w:hAnsiTheme="minorHAnsi" w:cs="Arial"/>
          <w:smallCaps/>
        </w:rPr>
        <w:t xml:space="preserve"> </w:t>
      </w:r>
      <w:r w:rsidR="00B30BC2" w:rsidRPr="00A86E43">
        <w:rPr>
          <w:rFonts w:asciiTheme="minorHAnsi" w:hAnsiTheme="minorHAnsi" w:cs="Arial"/>
        </w:rPr>
        <w:t xml:space="preserve">est fixé à </w:t>
      </w:r>
      <w:r w:rsidR="001263F0">
        <w:rPr>
          <w:rFonts w:asciiTheme="minorHAnsi" w:hAnsiTheme="minorHAnsi" w:cs="Arial"/>
        </w:rPr>
        <w:t>six (</w:t>
      </w:r>
      <w:r w:rsidR="00676A7D">
        <w:rPr>
          <w:rFonts w:asciiTheme="minorHAnsi" w:hAnsiTheme="minorHAnsi" w:cs="Arial"/>
        </w:rPr>
        <w:t>0</w:t>
      </w:r>
      <w:r w:rsidR="001263F0">
        <w:rPr>
          <w:rFonts w:asciiTheme="minorHAnsi" w:hAnsiTheme="minorHAnsi" w:cs="Arial"/>
        </w:rPr>
        <w:t>6) mois</w:t>
      </w:r>
      <w:r w:rsidR="00B30BC2" w:rsidRPr="00A86E43">
        <w:rPr>
          <w:rFonts w:asciiTheme="minorHAnsi" w:hAnsiTheme="minorHAnsi" w:cs="Arial"/>
        </w:rPr>
        <w:t xml:space="preserve"> à compter de la </w:t>
      </w:r>
      <w:r w:rsidR="00273030" w:rsidRPr="00273030">
        <w:rPr>
          <w:rFonts w:asciiTheme="minorHAnsi" w:hAnsiTheme="minorHAnsi" w:cs="Arial"/>
        </w:rPr>
        <w:t>date fixée dans l’ordre de service de déclenchement notifié au CONTRACTANT</w:t>
      </w:r>
      <w:r w:rsidR="00273030">
        <w:rPr>
          <w:rFonts w:asciiTheme="minorHAnsi" w:hAnsiTheme="minorHAnsi" w:cs="Arial"/>
        </w:rPr>
        <w:t>.</w:t>
      </w:r>
      <w:r w:rsidR="00084009">
        <w:rPr>
          <w:rFonts w:asciiTheme="minorHAnsi" w:hAnsiTheme="minorHAnsi" w:cs="Arial"/>
        </w:rPr>
        <w:t xml:space="preserve"> L’ordre de service de déclenchement comportera le détail définitif des quantités souhaitées pour chaque item</w:t>
      </w:r>
      <w:r w:rsidR="00D437A0">
        <w:rPr>
          <w:rFonts w:asciiTheme="minorHAnsi" w:hAnsiTheme="minorHAnsi" w:cs="Arial"/>
        </w:rPr>
        <w:t>, ainsi que la répartition par localité</w:t>
      </w:r>
      <w:r w:rsidR="00084009">
        <w:rPr>
          <w:rFonts w:asciiTheme="minorHAnsi" w:hAnsiTheme="minorHAnsi" w:cs="Arial"/>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89664599"/>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89664600"/>
      <w:r w:rsidRPr="00A86E43">
        <w:rPr>
          <w:rFonts w:asciiTheme="minorHAnsi" w:hAnsiTheme="minorHAnsi"/>
          <w:sz w:val="22"/>
        </w:rPr>
        <w:t>Montant du contrat</w:t>
      </w:r>
      <w:bookmarkEnd w:id="16"/>
      <w:bookmarkEnd w:id="17"/>
      <w:bookmarkEnd w:id="18"/>
    </w:p>
    <w:p w14:paraId="0BF7BD6E" w14:textId="44B4E699"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Le montant</w:t>
      </w:r>
      <w:r w:rsidR="00273030">
        <w:rPr>
          <w:rFonts w:asciiTheme="minorHAnsi" w:hAnsiTheme="minorHAnsi" w:cstheme="minorHAnsi"/>
          <w:szCs w:val="22"/>
        </w:rPr>
        <w:t xml:space="preserve"> estimatif</w:t>
      </w:r>
      <w:r w:rsidRPr="00A86E43">
        <w:rPr>
          <w:rFonts w:asciiTheme="minorHAnsi" w:hAnsiTheme="minorHAnsi" w:cstheme="minorHAnsi"/>
          <w:szCs w:val="22"/>
        </w:rPr>
        <w:t xml:space="preserve">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5FE009FA" w14:textId="45394453" w:rsidR="00ED5B41" w:rsidRDefault="00084009">
      <w:pPr>
        <w:pStyle w:val="u"/>
        <w:widowControl w:val="0"/>
        <w:numPr>
          <w:ilvl w:val="12"/>
          <w:numId w:val="0"/>
        </w:numPr>
        <w:spacing w:after="120"/>
        <w:ind w:left="561"/>
        <w:rPr>
          <w:rFonts w:asciiTheme="minorHAnsi" w:hAnsiTheme="minorHAnsi" w:cstheme="minorHAnsi"/>
          <w:szCs w:val="22"/>
        </w:rPr>
      </w:pPr>
      <w:r w:rsidRPr="00084009">
        <w:rPr>
          <w:rFonts w:asciiTheme="minorHAnsi" w:hAnsiTheme="minorHAnsi" w:cstheme="minorHAnsi"/>
          <w:szCs w:val="22"/>
        </w:rPr>
        <w:t xml:space="preserve">Le montant du contrat correspond aux prix figurant au bordereau des prix unitaires </w:t>
      </w:r>
      <w:r w:rsidR="005F50F2">
        <w:rPr>
          <w:rFonts w:asciiTheme="minorHAnsi" w:hAnsiTheme="minorHAnsi" w:cstheme="minorHAnsi"/>
          <w:szCs w:val="22"/>
        </w:rPr>
        <w:t>(BPU)</w:t>
      </w:r>
      <w:r w:rsidRPr="00084009">
        <w:rPr>
          <w:rFonts w:asciiTheme="minorHAnsi" w:hAnsiTheme="minorHAnsi" w:cstheme="minorHAnsi"/>
          <w:szCs w:val="22"/>
        </w:rPr>
        <w:t>, rapportés aux quantités réellement exécutées</w:t>
      </w:r>
      <w:r w:rsidR="005F50F2">
        <w:rPr>
          <w:rFonts w:asciiTheme="minorHAnsi" w:hAnsiTheme="minorHAnsi" w:cstheme="minorHAnsi"/>
          <w:szCs w:val="22"/>
        </w:rPr>
        <w:t xml:space="preserve"> et déterminées dans l’ordre de service de déclenchement notifié au </w:t>
      </w:r>
      <w:r w:rsidR="007466DD" w:rsidRPr="003A0706">
        <w:rPr>
          <w:rFonts w:asciiTheme="minorHAnsi" w:hAnsiTheme="minorHAnsi" w:cstheme="minorHAnsi"/>
          <w:smallCaps/>
          <w:szCs w:val="22"/>
        </w:rPr>
        <w:t>Contractant</w:t>
      </w:r>
      <w:r w:rsidRPr="00084009">
        <w:rPr>
          <w:rFonts w:asciiTheme="minorHAnsi" w:hAnsiTheme="minorHAnsi" w:cstheme="minorHAnsi"/>
          <w:szCs w:val="22"/>
        </w:rPr>
        <w:t>.</w:t>
      </w:r>
      <w:r w:rsidR="00ED5B41">
        <w:rPr>
          <w:rFonts w:asciiTheme="minorHAnsi" w:hAnsiTheme="minorHAnsi" w:cstheme="minorHAnsi"/>
          <w:szCs w:val="22"/>
        </w:rPr>
        <w:t xml:space="preserve"> </w:t>
      </w:r>
    </w:p>
    <w:p w14:paraId="380BF101" w14:textId="101559F3" w:rsidR="00084009" w:rsidRDefault="00084009">
      <w:pPr>
        <w:pStyle w:val="u"/>
        <w:widowControl w:val="0"/>
        <w:numPr>
          <w:ilvl w:val="12"/>
          <w:numId w:val="0"/>
        </w:numPr>
        <w:spacing w:after="120"/>
        <w:ind w:left="561"/>
        <w:rPr>
          <w:rFonts w:asciiTheme="minorHAnsi" w:hAnsiTheme="minorHAnsi" w:cstheme="minorHAnsi"/>
          <w:szCs w:val="22"/>
        </w:rPr>
      </w:pPr>
      <w:r w:rsidRPr="00084009">
        <w:rPr>
          <w:rFonts w:asciiTheme="minorHAnsi" w:hAnsiTheme="minorHAnsi" w:cstheme="minorHAnsi"/>
          <w:szCs w:val="22"/>
        </w:rPr>
        <w:t>Les prix unitaires</w:t>
      </w:r>
      <w:r>
        <w:rPr>
          <w:rFonts w:asciiTheme="minorHAnsi" w:hAnsiTheme="minorHAnsi" w:cstheme="minorHAnsi"/>
          <w:szCs w:val="22"/>
        </w:rPr>
        <w:t xml:space="preserve"> indiqués</w:t>
      </w:r>
      <w:r w:rsidRPr="00084009">
        <w:rPr>
          <w:rFonts w:asciiTheme="minorHAnsi" w:hAnsiTheme="minorHAnsi" w:cstheme="minorHAnsi"/>
          <w:szCs w:val="22"/>
        </w:rPr>
        <w:t xml:space="preserve"> </w:t>
      </w:r>
      <w:r>
        <w:rPr>
          <w:rFonts w:asciiTheme="minorHAnsi" w:hAnsiTheme="minorHAnsi" w:cstheme="minorHAnsi"/>
          <w:szCs w:val="22"/>
        </w:rPr>
        <w:t>dans le Bordereau des Prix Unitaires (BPU)</w:t>
      </w:r>
      <w:r w:rsidRPr="00084009">
        <w:rPr>
          <w:rFonts w:asciiTheme="minorHAnsi" w:hAnsiTheme="minorHAnsi" w:cstheme="minorHAnsi"/>
          <w:szCs w:val="22"/>
        </w:rPr>
        <w:t xml:space="preserve"> incluent l’ensemble des frais et charges (y compris les éventuelles taxes de toute nature) auquel est soumis le </w:t>
      </w:r>
      <w:r w:rsidR="007466DD" w:rsidRPr="003A0706">
        <w:rPr>
          <w:rFonts w:asciiTheme="minorHAnsi" w:hAnsiTheme="minorHAnsi" w:cstheme="minorHAnsi"/>
          <w:smallCaps/>
          <w:szCs w:val="22"/>
        </w:rPr>
        <w:t>Contractant</w:t>
      </w:r>
      <w:r w:rsidR="007466DD" w:rsidRPr="00A86E43">
        <w:rPr>
          <w:rFonts w:asciiTheme="minorHAnsi" w:hAnsiTheme="minorHAnsi" w:cstheme="minorHAnsi"/>
          <w:szCs w:val="22"/>
        </w:rPr>
        <w:t xml:space="preserve"> </w:t>
      </w:r>
      <w:r w:rsidRPr="00084009">
        <w:rPr>
          <w:rFonts w:asciiTheme="minorHAnsi" w:hAnsiTheme="minorHAnsi" w:cstheme="minorHAnsi"/>
          <w:szCs w:val="22"/>
        </w:rPr>
        <w:t>au titre du présent contrat</w:t>
      </w:r>
      <w:r>
        <w:rPr>
          <w:rFonts w:asciiTheme="minorHAnsi" w:hAnsiTheme="minorHAnsi" w:cstheme="minorHAnsi"/>
          <w:szCs w:val="22"/>
        </w:rPr>
        <w:t>.</w:t>
      </w:r>
    </w:p>
    <w:p w14:paraId="3D0E8AFB" w14:textId="77777777" w:rsidR="000A6D39" w:rsidRPr="00A86E43" w:rsidRDefault="000A6D39" w:rsidP="000A6D39">
      <w:pPr>
        <w:pStyle w:val="Titre2"/>
        <w:spacing w:before="120" w:after="60"/>
        <w:rPr>
          <w:rFonts w:asciiTheme="minorHAnsi" w:hAnsiTheme="minorHAnsi"/>
          <w:sz w:val="22"/>
        </w:rPr>
      </w:pPr>
      <w:bookmarkStart w:id="19" w:name="_Toc189664601"/>
      <w:bookmarkStart w:id="20" w:name="_Toc392669637"/>
      <w:r w:rsidRPr="00A86E43">
        <w:rPr>
          <w:rFonts w:asciiTheme="minorHAnsi" w:hAnsiTheme="minorHAnsi"/>
          <w:sz w:val="22"/>
        </w:rPr>
        <w:t>Forme des prix</w:t>
      </w:r>
      <w:bookmarkEnd w:id="19"/>
    </w:p>
    <w:p w14:paraId="71F68E4E" w14:textId="29DF0DFD"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665938">
        <w:rPr>
          <w:rFonts w:asciiTheme="minorHAnsi" w:hAnsiTheme="minorHAnsi" w:cstheme="minorHAnsi"/>
          <w:szCs w:val="22"/>
        </w:rPr>
        <w:t>.</w:t>
      </w:r>
    </w:p>
    <w:p w14:paraId="1ABE3F59" w14:textId="77777777" w:rsidR="000A6D39" w:rsidRPr="00A86E43" w:rsidRDefault="000A6D39" w:rsidP="000A6D39">
      <w:pPr>
        <w:pStyle w:val="Titre2"/>
        <w:spacing w:before="120" w:after="60"/>
        <w:rPr>
          <w:rFonts w:asciiTheme="minorHAnsi" w:hAnsiTheme="minorHAnsi"/>
          <w:sz w:val="22"/>
        </w:rPr>
      </w:pPr>
      <w:bookmarkStart w:id="21" w:name="_Toc189664602"/>
      <w:r w:rsidRPr="00A86E43">
        <w:rPr>
          <w:rFonts w:asciiTheme="minorHAnsi" w:hAnsiTheme="minorHAnsi"/>
          <w:sz w:val="22"/>
        </w:rPr>
        <w:t>Avance</w:t>
      </w:r>
      <w:bookmarkEnd w:id="21"/>
    </w:p>
    <w:p w14:paraId="0F90FA4C" w14:textId="494EFA1C" w:rsidR="003231C9" w:rsidRPr="00ED5B41" w:rsidRDefault="003231C9" w:rsidP="00ED5B41">
      <w:pPr>
        <w:pStyle w:val="u"/>
        <w:widowControl w:val="0"/>
        <w:numPr>
          <w:ilvl w:val="12"/>
          <w:numId w:val="0"/>
        </w:numPr>
        <w:spacing w:after="120"/>
        <w:ind w:left="561"/>
        <w:rPr>
          <w:rFonts w:asciiTheme="minorHAnsi" w:hAnsiTheme="minorHAnsi" w:cstheme="minorHAnsi"/>
          <w:b/>
          <w:bCs/>
          <w:szCs w:val="22"/>
        </w:rPr>
      </w:pPr>
      <w:r w:rsidRPr="00A86E43">
        <w:rPr>
          <w:rFonts w:asciiTheme="minorHAnsi" w:hAnsiTheme="minorHAnsi" w:cstheme="minorHAnsi"/>
          <w:szCs w:val="22"/>
        </w:rPr>
        <w:t xml:space="preserve">Une avance de </w:t>
      </w:r>
      <w:r w:rsidR="002733AD">
        <w:rPr>
          <w:rFonts w:asciiTheme="minorHAnsi" w:hAnsiTheme="minorHAnsi" w:cstheme="minorHAnsi"/>
          <w:szCs w:val="22"/>
        </w:rPr>
        <w:t>30</w:t>
      </w:r>
      <w:r w:rsidR="00665938">
        <w:rPr>
          <w:rFonts w:asciiTheme="minorHAnsi" w:hAnsiTheme="minorHAnsi" w:cstheme="minorHAnsi"/>
          <w:szCs w:val="22"/>
        </w:rPr>
        <w:t xml:space="preserve">% </w:t>
      </w:r>
      <w:r w:rsidRPr="00A86E43">
        <w:rPr>
          <w:rFonts w:asciiTheme="minorHAnsi" w:hAnsiTheme="minorHAnsi" w:cstheme="minorHAnsi"/>
          <w:szCs w:val="22"/>
        </w:rPr>
        <w:t xml:space="preserve">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r w:rsidR="00676A7D" w:rsidRPr="00ED5B41">
        <w:rPr>
          <w:rFonts w:asciiTheme="minorHAnsi" w:hAnsiTheme="minorHAnsi" w:cstheme="minorHAnsi"/>
          <w:b/>
          <w:bCs/>
          <w:szCs w:val="22"/>
        </w:rPr>
        <w:t xml:space="preserve">Le versement de l’avance est conditionné à la constitution d'une garantie à première demande – </w:t>
      </w:r>
      <w:r w:rsidR="00676A7D" w:rsidRPr="00ED5B41">
        <w:rPr>
          <w:rFonts w:asciiTheme="minorHAnsi" w:hAnsiTheme="minorHAnsi" w:cstheme="minorHAnsi"/>
          <w:b/>
          <w:bCs/>
          <w:i/>
          <w:iCs/>
          <w:szCs w:val="22"/>
        </w:rPr>
        <w:t>portant sur le montant total de l’avance consentie</w:t>
      </w:r>
      <w:r w:rsidR="00676A7D" w:rsidRPr="00ED5B41">
        <w:rPr>
          <w:rFonts w:asciiTheme="minorHAnsi" w:hAnsiTheme="minorHAnsi" w:cstheme="minorHAnsi"/>
          <w:b/>
          <w:bCs/>
          <w:szCs w:val="22"/>
        </w:rPr>
        <w:t xml:space="preserve"> - par le Titulaire du marché.</w:t>
      </w:r>
    </w:p>
    <w:p w14:paraId="2BD5564C" w14:textId="77777777" w:rsidR="00A0169A" w:rsidRDefault="003231C9" w:rsidP="007466DD">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lastRenderedPageBreak/>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6F4B7715" w14:textId="675D6E11" w:rsidR="00A0169A" w:rsidRDefault="00A0169A" w:rsidP="007466DD">
      <w:pPr>
        <w:pStyle w:val="u"/>
        <w:widowControl w:val="0"/>
        <w:numPr>
          <w:ilvl w:val="12"/>
          <w:numId w:val="0"/>
        </w:numPr>
        <w:spacing w:after="120"/>
        <w:ind w:left="561"/>
        <w:rPr>
          <w:rFonts w:asciiTheme="minorHAnsi" w:hAnsiTheme="minorHAnsi" w:cstheme="minorHAnsi"/>
          <w:snapToGrid w:val="0"/>
          <w:szCs w:val="22"/>
          <w:lang w:bidi="fr-FR"/>
        </w:rPr>
      </w:pPr>
      <w:r w:rsidRPr="00A0169A">
        <w:rPr>
          <w:rFonts w:asciiTheme="minorHAnsi" w:hAnsiTheme="minorHAnsi" w:cstheme="minorHAnsi"/>
          <w:snapToGrid w:val="0"/>
          <w:szCs w:val="22"/>
          <w:lang w:bidi="fr-FR"/>
        </w:rPr>
        <w:t>Le remboursement de l'avance forfaitaire est effectué par précompte sur les acomptes et, éventuellement, sur le solde dû au contractant. Ce remboursement commence dès le premier acompte</w:t>
      </w:r>
      <w:r w:rsidR="00ED5B41">
        <w:rPr>
          <w:rFonts w:asciiTheme="minorHAnsi" w:hAnsiTheme="minorHAnsi" w:cstheme="minorHAnsi"/>
          <w:snapToGrid w:val="0"/>
          <w:szCs w:val="22"/>
          <w:lang w:bidi="fr-FR"/>
        </w:rPr>
        <w:t> </w:t>
      </w:r>
      <w:r w:rsidR="00E92FCE">
        <w:rPr>
          <w:rFonts w:asciiTheme="minorHAnsi" w:hAnsiTheme="minorHAnsi" w:cstheme="minorHAnsi"/>
          <w:snapToGrid w:val="0"/>
          <w:szCs w:val="22"/>
          <w:lang w:bidi="fr-FR"/>
        </w:rPr>
        <w:t xml:space="preserve">selon les modalités suivantes : </w:t>
      </w:r>
      <w:r w:rsidR="007057C9">
        <w:rPr>
          <w:rFonts w:asciiTheme="minorHAnsi" w:hAnsiTheme="minorHAnsi" w:cstheme="minorHAnsi"/>
          <w:snapToGrid w:val="0"/>
          <w:szCs w:val="22"/>
          <w:lang w:bidi="fr-FR"/>
        </w:rPr>
        <w:t> </w:t>
      </w:r>
    </w:p>
    <w:p w14:paraId="73F23505" w14:textId="77885DF8" w:rsidR="007057C9" w:rsidRDefault="00273030" w:rsidP="007466DD">
      <w:pPr>
        <w:pStyle w:val="u"/>
        <w:widowControl w:val="0"/>
        <w:numPr>
          <w:ilvl w:val="0"/>
          <w:numId w:val="67"/>
        </w:numPr>
        <w:spacing w:after="120"/>
        <w:rPr>
          <w:rFonts w:asciiTheme="minorHAnsi" w:hAnsiTheme="minorHAnsi" w:cstheme="minorHAnsi"/>
          <w:snapToGrid w:val="0"/>
          <w:szCs w:val="22"/>
          <w:lang w:bidi="fr-FR"/>
        </w:rPr>
      </w:pPr>
      <w:r>
        <w:rPr>
          <w:rFonts w:asciiTheme="minorHAnsi" w:hAnsiTheme="minorHAnsi" w:cstheme="minorHAnsi"/>
          <w:snapToGrid w:val="0"/>
          <w:szCs w:val="22"/>
          <w:lang w:bidi="fr-FR"/>
        </w:rPr>
        <w:t>30</w:t>
      </w:r>
      <w:r w:rsidR="007057C9">
        <w:rPr>
          <w:rFonts w:asciiTheme="minorHAnsi" w:hAnsiTheme="minorHAnsi" w:cstheme="minorHAnsi"/>
          <w:snapToGrid w:val="0"/>
          <w:szCs w:val="22"/>
          <w:lang w:bidi="fr-FR"/>
        </w:rPr>
        <w:t xml:space="preserve">% du montant de l’avance </w:t>
      </w:r>
      <w:r w:rsidR="00084009">
        <w:rPr>
          <w:rFonts w:asciiTheme="minorHAnsi" w:hAnsiTheme="minorHAnsi" w:cstheme="minorHAnsi"/>
          <w:snapToGrid w:val="0"/>
          <w:szCs w:val="22"/>
          <w:lang w:bidi="fr-FR"/>
        </w:rPr>
        <w:t xml:space="preserve">consentie </w:t>
      </w:r>
      <w:r w:rsidR="007057C9">
        <w:rPr>
          <w:rFonts w:asciiTheme="minorHAnsi" w:hAnsiTheme="minorHAnsi" w:cstheme="minorHAnsi"/>
          <w:snapToGrid w:val="0"/>
          <w:szCs w:val="22"/>
          <w:lang w:bidi="fr-FR"/>
        </w:rPr>
        <w:t>sera prélevé sur l’acompte 1 ;</w:t>
      </w:r>
    </w:p>
    <w:p w14:paraId="39389793" w14:textId="12D3215B" w:rsidR="007057C9" w:rsidRPr="00A0169A" w:rsidRDefault="00273030" w:rsidP="007466DD">
      <w:pPr>
        <w:pStyle w:val="u"/>
        <w:widowControl w:val="0"/>
        <w:numPr>
          <w:ilvl w:val="0"/>
          <w:numId w:val="67"/>
        </w:numPr>
        <w:spacing w:after="120"/>
        <w:rPr>
          <w:rFonts w:asciiTheme="minorHAnsi" w:hAnsiTheme="minorHAnsi" w:cstheme="minorHAnsi"/>
          <w:snapToGrid w:val="0"/>
          <w:szCs w:val="22"/>
          <w:lang w:bidi="fr-FR"/>
        </w:rPr>
      </w:pPr>
      <w:r>
        <w:rPr>
          <w:rFonts w:asciiTheme="minorHAnsi" w:hAnsiTheme="minorHAnsi" w:cstheme="minorHAnsi"/>
          <w:snapToGrid w:val="0"/>
          <w:szCs w:val="22"/>
          <w:lang w:bidi="fr-FR"/>
        </w:rPr>
        <w:t>70</w:t>
      </w:r>
      <w:r w:rsidR="007057C9">
        <w:rPr>
          <w:rFonts w:asciiTheme="minorHAnsi" w:hAnsiTheme="minorHAnsi" w:cstheme="minorHAnsi"/>
          <w:snapToGrid w:val="0"/>
          <w:szCs w:val="22"/>
          <w:lang w:bidi="fr-FR"/>
        </w:rPr>
        <w:t xml:space="preserve">% du montant de l’avance </w:t>
      </w:r>
      <w:r w:rsidR="00084009">
        <w:rPr>
          <w:rFonts w:asciiTheme="minorHAnsi" w:hAnsiTheme="minorHAnsi" w:cstheme="minorHAnsi"/>
          <w:snapToGrid w:val="0"/>
          <w:szCs w:val="22"/>
          <w:lang w:bidi="fr-FR"/>
        </w:rPr>
        <w:t xml:space="preserve">consentie </w:t>
      </w:r>
      <w:r w:rsidR="007057C9">
        <w:rPr>
          <w:rFonts w:asciiTheme="minorHAnsi" w:hAnsiTheme="minorHAnsi" w:cstheme="minorHAnsi"/>
          <w:snapToGrid w:val="0"/>
          <w:szCs w:val="22"/>
          <w:lang w:bidi="fr-FR"/>
        </w:rPr>
        <w:t>sera prélevé sur le solde final du marché.</w:t>
      </w:r>
    </w:p>
    <w:p w14:paraId="0646EE39" w14:textId="35788805" w:rsidR="002712EA" w:rsidRPr="00A86E43" w:rsidRDefault="002712EA" w:rsidP="002712EA">
      <w:pPr>
        <w:pStyle w:val="Titre2"/>
        <w:spacing w:before="120" w:after="60"/>
        <w:rPr>
          <w:rFonts w:asciiTheme="minorHAnsi" w:hAnsiTheme="minorHAnsi"/>
          <w:sz w:val="22"/>
        </w:rPr>
      </w:pPr>
      <w:bookmarkStart w:id="22" w:name="_Toc189664603"/>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32DC42B9" w:rsidR="0089576F" w:rsidRDefault="00004AE6" w:rsidP="0075662F">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p w14:paraId="2C904E7F" w14:textId="46F8893A" w:rsidR="0089576F" w:rsidRDefault="0089576F">
      <w:pPr>
        <w:spacing w:line="240" w:lineRule="auto"/>
        <w:rPr>
          <w:rFonts w:asciiTheme="minorHAnsi" w:eastAsia="Times New Roman" w:hAnsiTheme="minorHAnsi" w:cs="Arial"/>
          <w:sz w:val="22"/>
          <w:szCs w:val="22"/>
        </w:rPr>
      </w:pPr>
    </w:p>
    <w:tbl>
      <w:tblPr>
        <w:tblStyle w:val="Grilledutableau"/>
        <w:tblW w:w="8911" w:type="dxa"/>
        <w:tblInd w:w="7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704"/>
        <w:gridCol w:w="1022"/>
        <w:gridCol w:w="6185"/>
      </w:tblGrid>
      <w:tr w:rsidR="00084009" w:rsidRPr="00A86E43" w14:paraId="0396BAF4" w14:textId="77777777" w:rsidTr="00ED5B41">
        <w:trPr>
          <w:trHeight w:val="502"/>
        </w:trPr>
        <w:tc>
          <w:tcPr>
            <w:tcW w:w="1704" w:type="dxa"/>
            <w:vAlign w:val="center"/>
          </w:tcPr>
          <w:p w14:paraId="3720259F" w14:textId="2FFD67C4" w:rsidR="00084009" w:rsidRPr="00A86E43" w:rsidRDefault="00084009" w:rsidP="0071011C">
            <w:pPr>
              <w:pStyle w:val="u"/>
              <w:widowControl w:val="0"/>
              <w:numPr>
                <w:ilvl w:val="12"/>
                <w:numId w:val="0"/>
              </w:numPr>
              <w:jc w:val="center"/>
              <w:rPr>
                <w:rFonts w:asciiTheme="minorHAnsi" w:hAnsiTheme="minorHAnsi" w:cs="Arial"/>
                <w:b/>
                <w:szCs w:val="22"/>
              </w:rPr>
            </w:pPr>
            <w:r>
              <w:rPr>
                <w:rFonts w:asciiTheme="minorHAnsi" w:hAnsiTheme="minorHAnsi" w:cs="Arial"/>
                <w:b/>
                <w:szCs w:val="22"/>
              </w:rPr>
              <w:t>Intitulé</w:t>
            </w:r>
          </w:p>
        </w:tc>
        <w:tc>
          <w:tcPr>
            <w:tcW w:w="1022" w:type="dxa"/>
          </w:tcPr>
          <w:p w14:paraId="73EAE646" w14:textId="77777777" w:rsidR="00084009" w:rsidRPr="00A86E43" w:rsidRDefault="00084009" w:rsidP="0071011C">
            <w:pPr>
              <w:pStyle w:val="u"/>
              <w:widowControl w:val="0"/>
              <w:numPr>
                <w:ilvl w:val="12"/>
                <w:numId w:val="0"/>
              </w:numPr>
              <w:jc w:val="center"/>
              <w:rPr>
                <w:rFonts w:asciiTheme="minorHAnsi" w:hAnsiTheme="minorHAnsi" w:cs="Arial"/>
                <w:b/>
                <w:szCs w:val="22"/>
              </w:rPr>
            </w:pPr>
          </w:p>
        </w:tc>
        <w:tc>
          <w:tcPr>
            <w:tcW w:w="6185" w:type="dxa"/>
            <w:vAlign w:val="center"/>
          </w:tcPr>
          <w:p w14:paraId="6750032D" w14:textId="1C2288E8" w:rsidR="00084009" w:rsidRPr="00A86E43" w:rsidRDefault="00084009"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84009" w:rsidRPr="00A86E43" w14:paraId="53704C98" w14:textId="77777777" w:rsidTr="00ED5B41">
        <w:trPr>
          <w:trHeight w:val="463"/>
        </w:trPr>
        <w:tc>
          <w:tcPr>
            <w:tcW w:w="1704" w:type="dxa"/>
            <w:vAlign w:val="center"/>
          </w:tcPr>
          <w:p w14:paraId="6ED206C5" w14:textId="58D6776F" w:rsidR="00084009" w:rsidRPr="00ED5B41" w:rsidRDefault="00084009" w:rsidP="00ED5B41">
            <w:pPr>
              <w:pStyle w:val="u"/>
              <w:widowControl w:val="0"/>
              <w:numPr>
                <w:ilvl w:val="12"/>
                <w:numId w:val="0"/>
              </w:numPr>
              <w:jc w:val="center"/>
              <w:rPr>
                <w:rFonts w:asciiTheme="minorHAnsi" w:hAnsiTheme="minorHAnsi" w:cs="Arial"/>
                <w:b/>
                <w:szCs w:val="22"/>
              </w:rPr>
            </w:pPr>
            <w:r w:rsidRPr="00ED5B41">
              <w:rPr>
                <w:rFonts w:asciiTheme="minorHAnsi" w:hAnsiTheme="minorHAnsi" w:cs="Arial"/>
                <w:b/>
                <w:szCs w:val="22"/>
              </w:rPr>
              <w:t>Acompte 1</w:t>
            </w:r>
          </w:p>
        </w:tc>
        <w:tc>
          <w:tcPr>
            <w:tcW w:w="1022" w:type="dxa"/>
          </w:tcPr>
          <w:p w14:paraId="546AA041" w14:textId="77777777" w:rsidR="00084009" w:rsidRDefault="00084009" w:rsidP="0071011C">
            <w:pPr>
              <w:pStyle w:val="u"/>
              <w:widowControl w:val="0"/>
              <w:numPr>
                <w:ilvl w:val="12"/>
                <w:numId w:val="0"/>
              </w:numPr>
              <w:jc w:val="center"/>
              <w:rPr>
                <w:rFonts w:asciiTheme="minorHAnsi" w:hAnsiTheme="minorHAnsi" w:cs="Arial"/>
                <w:b/>
                <w:szCs w:val="22"/>
              </w:rPr>
            </w:pPr>
          </w:p>
          <w:p w14:paraId="761C72C1" w14:textId="299B3A2E" w:rsidR="00084009" w:rsidDel="00273030" w:rsidRDefault="00084009" w:rsidP="0071011C">
            <w:pPr>
              <w:pStyle w:val="u"/>
              <w:widowControl w:val="0"/>
              <w:numPr>
                <w:ilvl w:val="12"/>
                <w:numId w:val="0"/>
              </w:numPr>
              <w:jc w:val="center"/>
              <w:rPr>
                <w:rFonts w:asciiTheme="minorHAnsi" w:hAnsiTheme="minorHAnsi" w:cs="Arial"/>
                <w:b/>
                <w:szCs w:val="22"/>
              </w:rPr>
            </w:pPr>
            <w:r>
              <w:rPr>
                <w:rFonts w:asciiTheme="minorHAnsi" w:hAnsiTheme="minorHAnsi" w:cs="Arial"/>
                <w:b/>
                <w:szCs w:val="22"/>
              </w:rPr>
              <w:t>40%</w:t>
            </w:r>
          </w:p>
        </w:tc>
        <w:tc>
          <w:tcPr>
            <w:tcW w:w="6185" w:type="dxa"/>
            <w:vAlign w:val="center"/>
          </w:tcPr>
          <w:p w14:paraId="63C7D760" w14:textId="38D3855D" w:rsidR="00EA50AB" w:rsidRPr="00EA50AB" w:rsidRDefault="00EA50AB" w:rsidP="00ED5B41">
            <w:pPr>
              <w:pStyle w:val="u"/>
              <w:widowControl w:val="0"/>
              <w:numPr>
                <w:ilvl w:val="12"/>
                <w:numId w:val="0"/>
              </w:numPr>
              <w:jc w:val="left"/>
              <w:rPr>
                <w:rFonts w:asciiTheme="minorHAnsi" w:hAnsiTheme="minorHAnsi" w:cs="Arial"/>
                <w:b/>
                <w:szCs w:val="22"/>
              </w:rPr>
            </w:pPr>
            <w:r w:rsidRPr="00EA50AB">
              <w:rPr>
                <w:rFonts w:asciiTheme="minorHAnsi" w:hAnsiTheme="minorHAnsi" w:cs="Arial"/>
                <w:b/>
                <w:szCs w:val="22"/>
              </w:rPr>
              <w:t>Dès confirmation de réception des fournitures au port d’Abidjan. Cela passe par la transmission des documents suivants :</w:t>
            </w:r>
          </w:p>
          <w:p w14:paraId="09C8B4C2" w14:textId="449FC1E0" w:rsidR="00EA50AB" w:rsidRDefault="00EA50AB" w:rsidP="00EA50AB">
            <w:pPr>
              <w:pStyle w:val="u"/>
              <w:widowControl w:val="0"/>
              <w:numPr>
                <w:ilvl w:val="0"/>
                <w:numId w:val="68"/>
              </w:numPr>
              <w:rPr>
                <w:rFonts w:asciiTheme="minorHAnsi" w:hAnsiTheme="minorHAnsi" w:cs="Arial"/>
                <w:b/>
                <w:szCs w:val="22"/>
              </w:rPr>
            </w:pPr>
            <w:r w:rsidRPr="00EA50AB">
              <w:rPr>
                <w:rFonts w:asciiTheme="minorHAnsi" w:hAnsiTheme="minorHAnsi" w:cs="Arial"/>
                <w:b/>
                <w:szCs w:val="22"/>
              </w:rPr>
              <w:t>Transmission préalable avant décollage du bateau de (1) la fiche de déclaration à l'importation ; (2) l’assurance ; (3) le connaissement maritime ; (4)</w:t>
            </w:r>
            <w:r>
              <w:rPr>
                <w:rFonts w:asciiTheme="minorHAnsi" w:hAnsiTheme="minorHAnsi" w:cs="Arial"/>
                <w:b/>
                <w:szCs w:val="22"/>
              </w:rPr>
              <w:t xml:space="preserve"> </w:t>
            </w:r>
            <w:r w:rsidRPr="00EA50AB">
              <w:rPr>
                <w:rFonts w:asciiTheme="minorHAnsi" w:hAnsiTheme="minorHAnsi" w:cs="Arial"/>
                <w:b/>
                <w:szCs w:val="22"/>
              </w:rPr>
              <w:t>l’édition de contrôle ;</w:t>
            </w:r>
          </w:p>
          <w:p w14:paraId="14D1809A" w14:textId="6A34AF43" w:rsidR="00084009" w:rsidRPr="00EA50AB" w:rsidRDefault="00EA50AB" w:rsidP="00ED5B41">
            <w:pPr>
              <w:pStyle w:val="u"/>
              <w:widowControl w:val="0"/>
              <w:numPr>
                <w:ilvl w:val="0"/>
                <w:numId w:val="68"/>
              </w:numPr>
              <w:rPr>
                <w:rFonts w:asciiTheme="minorHAnsi" w:hAnsiTheme="minorHAnsi" w:cs="Arial"/>
                <w:b/>
                <w:szCs w:val="22"/>
              </w:rPr>
            </w:pPr>
            <w:r w:rsidRPr="00EA50AB">
              <w:rPr>
                <w:rFonts w:asciiTheme="minorHAnsi" w:hAnsiTheme="minorHAnsi" w:cs="Arial"/>
                <w:b/>
                <w:szCs w:val="22"/>
              </w:rPr>
              <w:t>Quand le bateau arrive à Abidjan, le document du port attestant de l'arrivée du bateau ou du conteneur.</w:t>
            </w:r>
          </w:p>
          <w:p w14:paraId="0A5AAB75" w14:textId="20E60E43" w:rsidR="00084009" w:rsidRPr="00A86E43" w:rsidRDefault="00084009" w:rsidP="0071011C">
            <w:pPr>
              <w:pStyle w:val="u"/>
              <w:widowControl w:val="0"/>
              <w:numPr>
                <w:ilvl w:val="12"/>
                <w:numId w:val="0"/>
              </w:numPr>
              <w:jc w:val="center"/>
              <w:rPr>
                <w:rFonts w:asciiTheme="minorHAnsi" w:hAnsiTheme="minorHAnsi" w:cs="Arial"/>
                <w:b/>
                <w:szCs w:val="22"/>
              </w:rPr>
            </w:pPr>
          </w:p>
        </w:tc>
      </w:tr>
      <w:tr w:rsidR="00084009" w:rsidRPr="00A86E43" w14:paraId="03053E21" w14:textId="77777777" w:rsidTr="00ED5B41">
        <w:trPr>
          <w:trHeight w:val="767"/>
        </w:trPr>
        <w:tc>
          <w:tcPr>
            <w:tcW w:w="1704" w:type="dxa"/>
            <w:vAlign w:val="center"/>
          </w:tcPr>
          <w:p w14:paraId="75F96945" w14:textId="6DCF1832" w:rsidR="00084009" w:rsidRPr="00ED5B41" w:rsidRDefault="00084009" w:rsidP="00ED5B41">
            <w:pPr>
              <w:pStyle w:val="u"/>
              <w:widowControl w:val="0"/>
              <w:numPr>
                <w:ilvl w:val="12"/>
                <w:numId w:val="0"/>
              </w:numPr>
              <w:jc w:val="center"/>
              <w:rPr>
                <w:rFonts w:asciiTheme="minorHAnsi" w:hAnsiTheme="minorHAnsi" w:cs="Arial"/>
                <w:b/>
                <w:szCs w:val="22"/>
              </w:rPr>
            </w:pPr>
            <w:r w:rsidRPr="00ED5B41">
              <w:rPr>
                <w:rFonts w:asciiTheme="minorHAnsi" w:hAnsiTheme="minorHAnsi" w:cs="Arial"/>
                <w:b/>
                <w:szCs w:val="22"/>
              </w:rPr>
              <w:t>Solde</w:t>
            </w:r>
          </w:p>
        </w:tc>
        <w:tc>
          <w:tcPr>
            <w:tcW w:w="1022" w:type="dxa"/>
          </w:tcPr>
          <w:p w14:paraId="2CD2DCB0" w14:textId="77777777" w:rsidR="00084009" w:rsidRDefault="00084009" w:rsidP="0071011C">
            <w:pPr>
              <w:pStyle w:val="u"/>
              <w:widowControl w:val="0"/>
              <w:numPr>
                <w:ilvl w:val="12"/>
                <w:numId w:val="0"/>
              </w:numPr>
              <w:jc w:val="center"/>
              <w:rPr>
                <w:rFonts w:asciiTheme="minorHAnsi" w:hAnsiTheme="minorHAnsi" w:cs="Arial"/>
                <w:b/>
                <w:bCs/>
                <w:szCs w:val="22"/>
              </w:rPr>
            </w:pPr>
          </w:p>
          <w:p w14:paraId="7B4BA512" w14:textId="5BF73F02" w:rsidR="00084009" w:rsidRDefault="00084009" w:rsidP="0071011C">
            <w:pPr>
              <w:pStyle w:val="u"/>
              <w:widowControl w:val="0"/>
              <w:numPr>
                <w:ilvl w:val="12"/>
                <w:numId w:val="0"/>
              </w:numPr>
              <w:jc w:val="center"/>
              <w:rPr>
                <w:rFonts w:asciiTheme="minorHAnsi" w:hAnsiTheme="minorHAnsi" w:cs="Arial"/>
                <w:b/>
                <w:bCs/>
                <w:szCs w:val="22"/>
              </w:rPr>
            </w:pPr>
            <w:r>
              <w:rPr>
                <w:rFonts w:asciiTheme="minorHAnsi" w:hAnsiTheme="minorHAnsi" w:cs="Arial"/>
                <w:b/>
                <w:bCs/>
                <w:szCs w:val="22"/>
              </w:rPr>
              <w:t>60%</w:t>
            </w:r>
          </w:p>
        </w:tc>
        <w:tc>
          <w:tcPr>
            <w:tcW w:w="6185" w:type="dxa"/>
            <w:vAlign w:val="center"/>
          </w:tcPr>
          <w:p w14:paraId="692291EC" w14:textId="3C6B4BE7" w:rsidR="00084009" w:rsidRDefault="00084009" w:rsidP="0071011C">
            <w:pPr>
              <w:pStyle w:val="u"/>
              <w:widowControl w:val="0"/>
              <w:numPr>
                <w:ilvl w:val="12"/>
                <w:numId w:val="0"/>
              </w:numPr>
              <w:jc w:val="center"/>
              <w:rPr>
                <w:rFonts w:asciiTheme="minorHAnsi" w:hAnsiTheme="minorHAnsi" w:cs="Arial"/>
                <w:b/>
                <w:bCs/>
                <w:szCs w:val="22"/>
              </w:rPr>
            </w:pPr>
          </w:p>
          <w:p w14:paraId="25F59AD3" w14:textId="77777777" w:rsidR="00084009" w:rsidRDefault="00084009" w:rsidP="0071011C">
            <w:pPr>
              <w:pStyle w:val="u"/>
              <w:widowControl w:val="0"/>
              <w:numPr>
                <w:ilvl w:val="12"/>
                <w:numId w:val="0"/>
              </w:numPr>
              <w:jc w:val="center"/>
              <w:rPr>
                <w:rFonts w:asciiTheme="minorHAnsi" w:hAnsiTheme="minorHAnsi" w:cs="Arial"/>
                <w:b/>
                <w:bCs/>
                <w:szCs w:val="22"/>
              </w:rPr>
            </w:pPr>
            <w:r>
              <w:rPr>
                <w:rFonts w:asciiTheme="minorHAnsi" w:hAnsiTheme="minorHAnsi" w:cs="Arial"/>
                <w:b/>
                <w:bCs/>
                <w:szCs w:val="22"/>
              </w:rPr>
              <w:t>Après inspection et validation</w:t>
            </w:r>
            <w:r w:rsidRPr="00A0169A">
              <w:rPr>
                <w:rFonts w:asciiTheme="minorHAnsi" w:hAnsiTheme="minorHAnsi" w:cs="Arial"/>
                <w:b/>
                <w:bCs/>
                <w:szCs w:val="22"/>
              </w:rPr>
              <w:t xml:space="preserve"> des fourniture </w:t>
            </w:r>
            <w:r>
              <w:rPr>
                <w:rFonts w:asciiTheme="minorHAnsi" w:hAnsiTheme="minorHAnsi" w:cs="Arial"/>
                <w:b/>
                <w:bCs/>
                <w:szCs w:val="22"/>
              </w:rPr>
              <w:t xml:space="preserve">livrées </w:t>
            </w:r>
          </w:p>
          <w:p w14:paraId="7C4876DF" w14:textId="47963957" w:rsidR="00084009" w:rsidRPr="00A0169A" w:rsidRDefault="00084009" w:rsidP="0071011C">
            <w:pPr>
              <w:pStyle w:val="u"/>
              <w:widowControl w:val="0"/>
              <w:numPr>
                <w:ilvl w:val="12"/>
                <w:numId w:val="0"/>
              </w:numPr>
              <w:jc w:val="center"/>
              <w:rPr>
                <w:rFonts w:asciiTheme="minorHAnsi" w:hAnsiTheme="minorHAnsi" w:cs="Arial"/>
                <w:b/>
                <w:bCs/>
                <w:szCs w:val="22"/>
              </w:rPr>
            </w:pPr>
          </w:p>
        </w:tc>
      </w:tr>
    </w:tbl>
    <w:p w14:paraId="7B2D27DD" w14:textId="77777777" w:rsidR="00D66452" w:rsidRDefault="00D66452" w:rsidP="00A86E43">
      <w:pPr>
        <w:pStyle w:val="u"/>
        <w:widowControl w:val="0"/>
        <w:ind w:left="0"/>
        <w:rPr>
          <w:rFonts w:asciiTheme="minorHAnsi" w:hAnsiTheme="minorHAnsi" w:cs="Arial"/>
          <w:b/>
          <w:sz w:val="16"/>
        </w:rPr>
      </w:pPr>
    </w:p>
    <w:p w14:paraId="136BF51F" w14:textId="77777777" w:rsidR="007466DD" w:rsidRDefault="007466DD" w:rsidP="00A86E43">
      <w:pPr>
        <w:pStyle w:val="u"/>
        <w:widowControl w:val="0"/>
        <w:ind w:left="0"/>
        <w:rPr>
          <w:rFonts w:asciiTheme="minorHAnsi" w:hAnsiTheme="minorHAnsi" w:cs="Arial"/>
          <w:b/>
          <w:sz w:val="16"/>
        </w:rPr>
      </w:pPr>
    </w:p>
    <w:p w14:paraId="0D79F62B" w14:textId="77777777" w:rsidR="00996406" w:rsidRPr="00996406" w:rsidRDefault="00996406" w:rsidP="00996406">
      <w:pPr>
        <w:pStyle w:val="u"/>
        <w:widowControl w:val="0"/>
        <w:spacing w:after="120"/>
        <w:rPr>
          <w:rFonts w:asciiTheme="minorHAnsi" w:hAnsiTheme="minorHAnsi" w:cs="Arial"/>
        </w:rPr>
      </w:pPr>
      <w:r w:rsidRPr="00996406">
        <w:rPr>
          <w:rFonts w:asciiTheme="minorHAnsi" w:hAnsiTheme="minorHAnsi" w:cs="Arial"/>
        </w:rPr>
        <w:t xml:space="preserve">La livraison des fournitures dans les différentes localités pourra être échelonnée en fonction de l’avancement des infrastructures devant recevoir le matériel. En cas d’échelonnement, la facturation sera ajustée de manière à ce que chaque localité (Korhogo, Ferkessédougou, Kong, Bouna, </w:t>
      </w:r>
      <w:proofErr w:type="spellStart"/>
      <w:r w:rsidRPr="00996406">
        <w:rPr>
          <w:rFonts w:asciiTheme="minorHAnsi" w:hAnsiTheme="minorHAnsi" w:cs="Arial"/>
        </w:rPr>
        <w:t>Togolokaye</w:t>
      </w:r>
      <w:proofErr w:type="spellEnd"/>
      <w:r w:rsidRPr="00996406">
        <w:rPr>
          <w:rFonts w:asciiTheme="minorHAnsi" w:hAnsiTheme="minorHAnsi" w:cs="Arial"/>
        </w:rPr>
        <w:t xml:space="preserve"> et </w:t>
      </w:r>
      <w:proofErr w:type="spellStart"/>
      <w:r w:rsidRPr="00996406">
        <w:rPr>
          <w:rFonts w:asciiTheme="minorHAnsi" w:hAnsiTheme="minorHAnsi" w:cs="Arial"/>
        </w:rPr>
        <w:t>Kalamon</w:t>
      </w:r>
      <w:proofErr w:type="spellEnd"/>
      <w:r w:rsidRPr="00996406">
        <w:rPr>
          <w:rFonts w:asciiTheme="minorHAnsi" w:hAnsiTheme="minorHAnsi" w:cs="Arial"/>
        </w:rPr>
        <w:t>) fasse l’objet d’une facturation distincte. Le montant de chaque opération sera déterminé comme suit :</w:t>
      </w:r>
    </w:p>
    <w:p w14:paraId="5244FCA4" w14:textId="3B9D009C" w:rsidR="00996406" w:rsidRDefault="00996406" w:rsidP="00996406">
      <w:pPr>
        <w:pStyle w:val="u"/>
        <w:widowControl w:val="0"/>
        <w:numPr>
          <w:ilvl w:val="3"/>
          <w:numId w:val="9"/>
        </w:numPr>
        <w:spacing w:after="120"/>
        <w:rPr>
          <w:rFonts w:asciiTheme="minorHAnsi" w:hAnsiTheme="minorHAnsi" w:cs="Arial"/>
        </w:rPr>
      </w:pPr>
      <w:r w:rsidRPr="00996406">
        <w:rPr>
          <w:rFonts w:asciiTheme="minorHAnsi" w:hAnsiTheme="minorHAnsi" w:cs="Arial"/>
        </w:rPr>
        <w:t>Le coût du matériel effectivement livré dans la localité concernée, calculé en multipliant les quantités livrées par les prix unitaires mentionnés dans le Bordereau des Prix Unitaires (BPU)</w:t>
      </w:r>
      <w:r>
        <w:rPr>
          <w:rFonts w:asciiTheme="minorHAnsi" w:hAnsiTheme="minorHAnsi" w:cs="Arial"/>
        </w:rPr>
        <w:t> ;</w:t>
      </w:r>
    </w:p>
    <w:p w14:paraId="7022BBED" w14:textId="04873691" w:rsidR="00996406" w:rsidRPr="00996406" w:rsidRDefault="00996406" w:rsidP="00996406">
      <w:pPr>
        <w:pStyle w:val="u"/>
        <w:widowControl w:val="0"/>
        <w:numPr>
          <w:ilvl w:val="3"/>
          <w:numId w:val="9"/>
        </w:numPr>
        <w:spacing w:after="120"/>
        <w:rPr>
          <w:rFonts w:asciiTheme="minorHAnsi" w:hAnsiTheme="minorHAnsi" w:cs="Arial"/>
        </w:rPr>
      </w:pPr>
      <w:r w:rsidRPr="00996406">
        <w:rPr>
          <w:rFonts w:asciiTheme="minorHAnsi" w:hAnsiTheme="minorHAnsi" w:cs="Arial"/>
        </w:rPr>
        <w:t>La part du prix de la livraison DPU relative à cette localité, correspondant à un sixième (1/6) du montant global et forfaitaire de la livraison DPU.</w:t>
      </w:r>
    </w:p>
    <w:p w14:paraId="7F90698E" w14:textId="77777777" w:rsidR="00996406" w:rsidRPr="00996406" w:rsidRDefault="00996406" w:rsidP="00996406">
      <w:pPr>
        <w:pStyle w:val="u"/>
        <w:widowControl w:val="0"/>
        <w:spacing w:after="120"/>
        <w:rPr>
          <w:rFonts w:asciiTheme="minorHAnsi" w:hAnsiTheme="minorHAnsi" w:cs="Arial"/>
        </w:rPr>
      </w:pPr>
      <w:r w:rsidRPr="00996406">
        <w:rPr>
          <w:rFonts w:asciiTheme="minorHAnsi" w:hAnsiTheme="minorHAnsi" w:cs="Arial"/>
        </w:rPr>
        <w:t>Chaque facturation sera soumise aux modalités de paiement par acompte précédemment mentionnées. Le paiement sera effectué sur la base d’une facture émise par le Contractant pour la localité concernée, accompagnée des documents justificatifs nécessaires à l’attestation de la livraison du matériel, tels que le bon de livraison signé par Expertise France et le procès-verbal de réception des fournitures.</w:t>
      </w:r>
    </w:p>
    <w:p w14:paraId="38C7E305" w14:textId="77777777" w:rsidR="001A0DA2" w:rsidRPr="008C0849" w:rsidRDefault="001A0DA2" w:rsidP="0075662F">
      <w:pPr>
        <w:pStyle w:val="u"/>
        <w:widowControl w:val="0"/>
        <w:spacing w:after="120"/>
        <w:ind w:left="0"/>
        <w:rPr>
          <w:rFonts w:asciiTheme="minorHAnsi" w:hAnsiTheme="minorHAnsi" w:cs="Arial"/>
          <w:b/>
          <w:sz w:val="16"/>
        </w:rPr>
      </w:pPr>
    </w:p>
    <w:p w14:paraId="0E5F4C1E" w14:textId="77777777" w:rsidR="00E637E0"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lastRenderedPageBreak/>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6EF71724" w14:textId="77777777" w:rsidR="001A0DA2" w:rsidRPr="00A86E43" w:rsidRDefault="001A0DA2" w:rsidP="001A0DA2">
      <w:pPr>
        <w:pStyle w:val="u"/>
        <w:widowControl w:val="0"/>
        <w:ind w:left="567"/>
        <w:rPr>
          <w:rFonts w:asciiTheme="minorHAnsi" w:hAnsiTheme="minorHAnsi" w:cs="Arial"/>
          <w:b/>
        </w:rPr>
      </w:pPr>
    </w:p>
    <w:p w14:paraId="5B006535" w14:textId="5E6A76CD" w:rsidR="005065E0" w:rsidRPr="001A0DA2" w:rsidRDefault="001A0DA2" w:rsidP="001A0DA2">
      <w:pPr>
        <w:pStyle w:val="u"/>
        <w:widowControl w:val="0"/>
        <w:spacing w:after="120"/>
        <w:ind w:left="561"/>
        <w:rPr>
          <w:rFonts w:ascii="Calibri" w:hAnsi="Calibri" w:cs="Arial"/>
        </w:rPr>
      </w:pPr>
      <w:r w:rsidRPr="001A0DA2">
        <w:rPr>
          <w:rFonts w:ascii="Calibri" w:hAnsi="Calibri" w:cs="Arial"/>
        </w:rPr>
        <w:t>Chaque poste et chaque bon de commande donne lieu à un paiement partiel définitif correspondant au solde, effectué après réception et validation finale de l’ensemble des prestations et fournitures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89664604"/>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proofErr w:type="gramStart"/>
      <w:r w:rsidRPr="00A86E43">
        <w:rPr>
          <w:rFonts w:asciiTheme="minorHAnsi" w:hAnsiTheme="minorHAnsi" w:cs="Arial"/>
        </w:rPr>
        <w:t>jours maximum</w:t>
      </w:r>
      <w:proofErr w:type="gramEnd"/>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proofErr w:type="gramStart"/>
      <w:r w:rsidR="00554974" w:rsidRPr="00A86E43">
        <w:rPr>
          <w:rFonts w:asciiTheme="minorHAnsi" w:hAnsiTheme="minorHAnsi" w:cs="Arial"/>
        </w:rPr>
        <w:t>suivants</w:t>
      </w:r>
      <w:r w:rsidRPr="00A86E43">
        <w:rPr>
          <w:rFonts w:asciiTheme="minorHAnsi" w:hAnsiTheme="minorHAnsi" w:cs="Arial"/>
        </w:rPr>
        <w:t xml:space="preserve"> relatif</w:t>
      </w:r>
      <w:proofErr w:type="gramEnd"/>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89664605"/>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3369EBA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3CE0291B"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r w:rsidR="00274F75" w:rsidRPr="00A86E43">
        <w:rPr>
          <w:rFonts w:asciiTheme="minorHAnsi" w:eastAsia="Times New Roman" w:hAnsiTheme="minorHAnsi" w:cstheme="minorHAnsi"/>
          <w:sz w:val="22"/>
        </w:rPr>
        <w:t>ou fournitures</w:t>
      </w:r>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89664606"/>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89664607"/>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89664608"/>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89664609"/>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89664610"/>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0CC9BF55"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5CF6B802" w14:textId="77777777" w:rsidR="00FB3CCA" w:rsidRPr="00DB62A7" w:rsidRDefault="00FB3CCA" w:rsidP="00FB3CCA">
      <w:pPr>
        <w:pStyle w:val="u"/>
        <w:widowControl w:val="0"/>
        <w:numPr>
          <w:ilvl w:val="0"/>
          <w:numId w:val="11"/>
        </w:numPr>
        <w:rPr>
          <w:rFonts w:asciiTheme="minorHAnsi" w:hAnsiTheme="minorHAnsi" w:cstheme="minorHAnsi"/>
          <w:szCs w:val="22"/>
        </w:rPr>
      </w:pPr>
      <w:r w:rsidRPr="00DB62A7">
        <w:rPr>
          <w:rFonts w:asciiTheme="minorHAnsi" w:hAnsiTheme="minorHAnsi" w:cstheme="minorHAnsi"/>
          <w:szCs w:val="22"/>
        </w:rPr>
        <w:t>Jean-Marie MEANGO, Chargé suivi-évaluation genre du Projet DEFEND RCI.</w:t>
      </w:r>
    </w:p>
    <w:p w14:paraId="4AD254FE" w14:textId="5D2022EC" w:rsidR="00D00B3A" w:rsidRPr="00DB62A7" w:rsidRDefault="003D2BA7" w:rsidP="00A1761D">
      <w:pPr>
        <w:pStyle w:val="u"/>
        <w:widowControl w:val="0"/>
        <w:numPr>
          <w:ilvl w:val="0"/>
          <w:numId w:val="11"/>
        </w:numPr>
        <w:rPr>
          <w:rFonts w:asciiTheme="minorHAnsi" w:hAnsiTheme="minorHAnsi" w:cstheme="minorHAnsi"/>
          <w:szCs w:val="22"/>
        </w:rPr>
      </w:pPr>
      <w:r w:rsidRPr="003D2BA7">
        <w:rPr>
          <w:rFonts w:asciiTheme="minorHAnsi" w:hAnsiTheme="minorHAnsi" w:cstheme="minorHAnsi"/>
          <w:szCs w:val="22"/>
        </w:rPr>
        <w:t>Marc MYS</w:t>
      </w:r>
      <w:r>
        <w:rPr>
          <w:rFonts w:asciiTheme="minorHAnsi" w:hAnsiTheme="minorHAnsi" w:cstheme="minorHAnsi"/>
          <w:szCs w:val="22"/>
        </w:rPr>
        <w:t>Z</w:t>
      </w:r>
      <w:r w:rsidRPr="003D2BA7">
        <w:rPr>
          <w:rFonts w:asciiTheme="minorHAnsi" w:hAnsiTheme="minorHAnsi" w:cstheme="minorHAnsi"/>
          <w:szCs w:val="22"/>
        </w:rPr>
        <w:t>KOWSKI, Expert Biomédical</w:t>
      </w:r>
      <w:r w:rsidR="00DB62A7">
        <w:rPr>
          <w:rFonts w:asciiTheme="minorHAnsi" w:hAnsiTheme="minorHAnsi" w:cstheme="minorHAnsi"/>
          <w:szCs w:val="22"/>
        </w:rPr>
        <w: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189664611"/>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2B0C0A1E"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4AA0EDA1" w14:textId="77777777" w:rsidR="00A0169A" w:rsidRPr="00DB62A7" w:rsidRDefault="00A0169A" w:rsidP="00A0169A">
      <w:pPr>
        <w:pStyle w:val="u"/>
        <w:widowControl w:val="0"/>
        <w:numPr>
          <w:ilvl w:val="0"/>
          <w:numId w:val="11"/>
        </w:numPr>
        <w:rPr>
          <w:rFonts w:asciiTheme="minorHAnsi" w:hAnsiTheme="minorHAnsi" w:cstheme="minorHAnsi"/>
          <w:szCs w:val="22"/>
        </w:rPr>
      </w:pPr>
      <w:r w:rsidRPr="00DB62A7">
        <w:rPr>
          <w:rFonts w:asciiTheme="minorHAnsi" w:hAnsiTheme="minorHAnsi" w:cstheme="minorHAnsi"/>
          <w:szCs w:val="22"/>
        </w:rPr>
        <w:t>Jean-Marie MEANGO, Chargé suivi-évaluation genre du Projet DEFEND RCI.</w:t>
      </w:r>
    </w:p>
    <w:p w14:paraId="15E436E8" w14:textId="143C01DC" w:rsidR="00FB3CCA" w:rsidRPr="00DB62A7" w:rsidRDefault="003D2BA7" w:rsidP="00FB3CCA">
      <w:pPr>
        <w:pStyle w:val="u"/>
        <w:widowControl w:val="0"/>
        <w:numPr>
          <w:ilvl w:val="0"/>
          <w:numId w:val="11"/>
        </w:numPr>
        <w:rPr>
          <w:rFonts w:asciiTheme="minorHAnsi" w:hAnsiTheme="minorHAnsi" w:cstheme="minorHAnsi"/>
          <w:szCs w:val="22"/>
        </w:rPr>
      </w:pPr>
      <w:bookmarkStart w:id="37" w:name="_Hlk189561336"/>
      <w:r w:rsidRPr="003D2BA7">
        <w:rPr>
          <w:rFonts w:asciiTheme="minorHAnsi" w:hAnsiTheme="minorHAnsi" w:cstheme="minorHAnsi"/>
          <w:szCs w:val="22"/>
        </w:rPr>
        <w:t>Marc MYS</w:t>
      </w:r>
      <w:r>
        <w:rPr>
          <w:rFonts w:asciiTheme="minorHAnsi" w:hAnsiTheme="minorHAnsi" w:cstheme="minorHAnsi"/>
          <w:szCs w:val="22"/>
        </w:rPr>
        <w:t>Z</w:t>
      </w:r>
      <w:r w:rsidRPr="003D2BA7">
        <w:rPr>
          <w:rFonts w:asciiTheme="minorHAnsi" w:hAnsiTheme="minorHAnsi" w:cstheme="minorHAnsi"/>
          <w:szCs w:val="22"/>
        </w:rPr>
        <w:t>KOWSKI, Expert Biomédical</w:t>
      </w:r>
      <w:bookmarkEnd w:id="37"/>
      <w:r w:rsidR="00DB62A7">
        <w:rPr>
          <w:rFonts w:asciiTheme="minorHAnsi" w:hAnsiTheme="minorHAnsi" w:cstheme="minorHAnsi"/>
          <w:szCs w:val="22"/>
        </w:rPr>
        <w:t>.</w:t>
      </w:r>
    </w:p>
    <w:p w14:paraId="4E8E8278" w14:textId="7F7E3134" w:rsidR="00ED5B41" w:rsidRDefault="00F766D6" w:rsidP="003D2BA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89664612"/>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77777777" w:rsidR="000A6914" w:rsidRDefault="000A6914" w:rsidP="000A6914">
      <w:pPr>
        <w:pStyle w:val="Titre2"/>
        <w:spacing w:before="120" w:after="60"/>
        <w:rPr>
          <w:rFonts w:asciiTheme="minorHAnsi" w:hAnsiTheme="minorHAnsi" w:cstheme="minorHAnsi"/>
          <w:sz w:val="22"/>
          <w:szCs w:val="22"/>
        </w:rPr>
      </w:pPr>
      <w:bookmarkStart w:id="39" w:name="_Toc189664613"/>
      <w:bookmarkStart w:id="40" w:name="_Toc392669643"/>
      <w:r w:rsidRPr="00A86E43">
        <w:rPr>
          <w:rFonts w:asciiTheme="minorHAnsi" w:hAnsiTheme="minorHAnsi" w:cstheme="minorHAnsi"/>
          <w:sz w:val="22"/>
          <w:szCs w:val="22"/>
        </w:rPr>
        <w:t>Tableau des livrables</w:t>
      </w:r>
      <w:bookmarkEnd w:id="39"/>
    </w:p>
    <w:p w14:paraId="0F0A0EE0" w14:textId="0DD99243" w:rsidR="00665938" w:rsidRPr="00665938" w:rsidRDefault="00665938" w:rsidP="00665938">
      <w:pPr>
        <w:rPr>
          <w:rFonts w:asciiTheme="minorHAnsi" w:hAnsiTheme="minorHAnsi" w:cstheme="minorHAnsi"/>
          <w:sz w:val="22"/>
          <w:szCs w:val="22"/>
        </w:rPr>
      </w:pPr>
      <w:r w:rsidRPr="00665938">
        <w:rPr>
          <w:rFonts w:asciiTheme="minorHAnsi" w:hAnsiTheme="minorHAnsi" w:cstheme="minorHAnsi"/>
          <w:sz w:val="22"/>
          <w:szCs w:val="22"/>
        </w:rPr>
        <w:t xml:space="preserve">L’ensemble des fournitures objet du présent contrat est détaillé dans le Cahier des </w:t>
      </w:r>
      <w:r w:rsidR="006913E5">
        <w:rPr>
          <w:rFonts w:asciiTheme="minorHAnsi" w:hAnsiTheme="minorHAnsi" w:cstheme="minorHAnsi"/>
          <w:sz w:val="22"/>
          <w:szCs w:val="22"/>
        </w:rPr>
        <w:t>Charges</w:t>
      </w:r>
      <w:r w:rsidRPr="00665938">
        <w:rPr>
          <w:rFonts w:asciiTheme="minorHAnsi" w:hAnsiTheme="minorHAnsi" w:cstheme="minorHAnsi"/>
          <w:sz w:val="22"/>
          <w:szCs w:val="22"/>
        </w:rPr>
        <w:t>.</w:t>
      </w:r>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126921992"/>
      <w:bookmarkStart w:id="43" w:name="_Toc189664614"/>
      <w:bookmarkStart w:id="44" w:name="_Toc392669644"/>
      <w:bookmarkEnd w:id="40"/>
      <w:r w:rsidRPr="00A86E43">
        <w:rPr>
          <w:rFonts w:asciiTheme="minorHAnsi" w:hAnsiTheme="minorHAnsi" w:cstheme="minorHAnsi"/>
          <w:sz w:val="22"/>
          <w:szCs w:val="22"/>
        </w:rPr>
        <w:t>Expert en charge de l’exécution de la mission</w:t>
      </w:r>
      <w:bookmarkEnd w:id="41"/>
      <w:bookmarkEnd w:id="42"/>
      <w:bookmarkEnd w:id="43"/>
    </w:p>
    <w:p w14:paraId="7DD2FAED" w14:textId="7B8E20B5" w:rsidR="001A0DA2" w:rsidRPr="00A86E43" w:rsidRDefault="00EF653D" w:rsidP="001A0DA2">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1A0DA2">
        <w:rPr>
          <w:rFonts w:asciiTheme="minorHAnsi" w:hAnsiTheme="minorHAnsi" w:cstheme="minorHAnsi"/>
          <w:szCs w:val="22"/>
        </w:rPr>
        <w:t xml:space="preserve">à minima </w:t>
      </w:r>
      <w:r w:rsidR="000F4980">
        <w:rPr>
          <w:rFonts w:asciiTheme="minorHAnsi" w:hAnsiTheme="minorHAnsi" w:cstheme="minorHAnsi"/>
          <w:szCs w:val="22"/>
        </w:rPr>
        <w:t>deux</w:t>
      </w:r>
      <w:r w:rsidR="00725B1A" w:rsidRPr="00A86E43">
        <w:rPr>
          <w:rFonts w:asciiTheme="minorHAnsi" w:hAnsiTheme="minorHAnsi" w:cstheme="minorHAnsi"/>
          <w:szCs w:val="22"/>
        </w:rPr>
        <w:t xml:space="preserve"> </w:t>
      </w:r>
      <w:r w:rsidR="001A0DA2">
        <w:rPr>
          <w:rFonts w:asciiTheme="minorHAnsi" w:hAnsiTheme="minorHAnsi" w:cstheme="minorHAnsi"/>
          <w:szCs w:val="22"/>
        </w:rPr>
        <w:t>(02)</w:t>
      </w:r>
      <w:r w:rsidR="00725B1A" w:rsidRPr="00A86E43">
        <w:rPr>
          <w:rFonts w:asciiTheme="minorHAnsi" w:hAnsiTheme="minorHAnsi" w:cstheme="minorHAnsi"/>
          <w:szCs w:val="22"/>
        </w:rPr>
        <w:t xml:space="preserve">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5" w:name="_Toc189664615"/>
      <w:r w:rsidRPr="00A86E43">
        <w:rPr>
          <w:rFonts w:asciiTheme="minorHAnsi" w:hAnsiTheme="minorHAnsi" w:cstheme="minorHAnsi"/>
          <w:sz w:val="22"/>
          <w:szCs w:val="22"/>
        </w:rPr>
        <w:t>Lieu d’exécution</w:t>
      </w:r>
      <w:bookmarkEnd w:id="44"/>
      <w:bookmarkEnd w:id="45"/>
    </w:p>
    <w:p w14:paraId="211EA0ED" w14:textId="11467EF2"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665938">
        <w:rPr>
          <w:rFonts w:asciiTheme="minorHAnsi" w:hAnsiTheme="minorHAnsi" w:cstheme="minorHAnsi"/>
          <w:szCs w:val="22"/>
        </w:rPr>
        <w:t>Les prestations</w:t>
      </w:r>
      <w:r w:rsidR="00E25D2D" w:rsidRPr="00665938">
        <w:rPr>
          <w:rFonts w:asciiTheme="minorHAnsi" w:hAnsiTheme="minorHAnsi" w:cstheme="minorHAnsi"/>
          <w:szCs w:val="22"/>
        </w:rPr>
        <w:t xml:space="preserve"> seront </w:t>
      </w:r>
      <w:r w:rsidRPr="00665938">
        <w:rPr>
          <w:rFonts w:asciiTheme="minorHAnsi" w:hAnsiTheme="minorHAnsi" w:cstheme="minorHAnsi"/>
          <w:szCs w:val="22"/>
        </w:rPr>
        <w:t>exécutées</w:t>
      </w:r>
      <w:r w:rsidR="00E25D2D" w:rsidRPr="00665938">
        <w:rPr>
          <w:rFonts w:asciiTheme="minorHAnsi" w:hAnsiTheme="minorHAnsi" w:cstheme="minorHAnsi"/>
          <w:szCs w:val="22"/>
        </w:rPr>
        <w:t xml:space="preserve"> en</w:t>
      </w:r>
      <w:r w:rsidR="00143F6C" w:rsidRPr="00665938">
        <w:rPr>
          <w:rFonts w:asciiTheme="minorHAnsi" w:hAnsiTheme="minorHAnsi" w:cstheme="minorHAnsi"/>
          <w:szCs w:val="22"/>
        </w:rPr>
        <w:t xml:space="preserve"> </w:t>
      </w:r>
      <w:r w:rsidR="00665938" w:rsidRPr="00665938">
        <w:rPr>
          <w:rFonts w:asciiTheme="minorHAnsi" w:hAnsiTheme="minorHAnsi" w:cstheme="minorHAnsi"/>
          <w:szCs w:val="22"/>
        </w:rPr>
        <w:t>Côte d’Ivoire</w:t>
      </w:r>
      <w:r w:rsidR="00E25860" w:rsidRPr="00665938">
        <w:rPr>
          <w:rFonts w:asciiTheme="minorHAnsi" w:hAnsiTheme="minorHAnsi" w:cstheme="minorHAnsi"/>
          <w:szCs w:val="22"/>
        </w:rPr>
        <w:t>.</w:t>
      </w:r>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46" w:name="_Toc189664616"/>
      <w:r w:rsidRPr="00A86E43">
        <w:rPr>
          <w:rFonts w:asciiTheme="minorHAnsi" w:hAnsiTheme="minorHAnsi" w:cstheme="minorHAnsi"/>
          <w:sz w:val="22"/>
          <w:szCs w:val="22"/>
        </w:rPr>
        <w:t>Livraison</w:t>
      </w:r>
      <w:bookmarkEnd w:id="46"/>
    </w:p>
    <w:p w14:paraId="47C802DF" w14:textId="1689C055" w:rsidR="00676A7D" w:rsidRDefault="003D2BA7" w:rsidP="001A0DA2">
      <w:pPr>
        <w:ind w:left="556"/>
        <w:jc w:val="both"/>
        <w:rPr>
          <w:rFonts w:asciiTheme="minorHAnsi" w:eastAsia="Times New Roman" w:hAnsiTheme="minorHAnsi" w:cstheme="minorHAnsi"/>
          <w:sz w:val="22"/>
          <w:szCs w:val="22"/>
        </w:rPr>
      </w:pPr>
      <w:r w:rsidRPr="003D2BA7">
        <w:rPr>
          <w:rFonts w:asciiTheme="minorHAnsi" w:eastAsia="Times New Roman" w:hAnsiTheme="minorHAnsi" w:cstheme="minorHAnsi"/>
          <w:sz w:val="22"/>
          <w:szCs w:val="22"/>
        </w:rPr>
        <w:t xml:space="preserve">Les fournitures sont livrées DPU à Korhogo (Infirmerie du 4e bataillon d’infanterie), </w:t>
      </w:r>
      <w:proofErr w:type="spellStart"/>
      <w:r w:rsidRPr="003D2BA7">
        <w:rPr>
          <w:rFonts w:asciiTheme="minorHAnsi" w:eastAsia="Times New Roman" w:hAnsiTheme="minorHAnsi" w:cstheme="minorHAnsi"/>
          <w:sz w:val="22"/>
          <w:szCs w:val="22"/>
        </w:rPr>
        <w:t>Kalamon</w:t>
      </w:r>
      <w:proofErr w:type="spellEnd"/>
      <w:r w:rsidRPr="003D2BA7">
        <w:rPr>
          <w:rFonts w:asciiTheme="minorHAnsi" w:eastAsia="Times New Roman" w:hAnsiTheme="minorHAnsi" w:cstheme="minorHAnsi"/>
          <w:sz w:val="22"/>
          <w:szCs w:val="22"/>
        </w:rPr>
        <w:t xml:space="preserve"> (Centre de santé rural), Kong (Infirmerie de niveau 1 à proximité du PC GTIA 6), Bouna (Infirmerie de niveau 1 à proximité du PC GTIA 6) </w:t>
      </w:r>
      <w:proofErr w:type="spellStart"/>
      <w:r w:rsidRPr="003D2BA7">
        <w:rPr>
          <w:rFonts w:asciiTheme="minorHAnsi" w:eastAsia="Times New Roman" w:hAnsiTheme="minorHAnsi" w:cstheme="minorHAnsi"/>
          <w:sz w:val="22"/>
          <w:szCs w:val="22"/>
        </w:rPr>
        <w:t>Togolokaye</w:t>
      </w:r>
      <w:proofErr w:type="spellEnd"/>
      <w:r w:rsidRPr="003D2BA7">
        <w:rPr>
          <w:rFonts w:asciiTheme="minorHAnsi" w:eastAsia="Times New Roman" w:hAnsiTheme="minorHAnsi" w:cstheme="minorHAnsi"/>
          <w:sz w:val="22"/>
          <w:szCs w:val="22"/>
        </w:rPr>
        <w:t xml:space="preserve"> (Centre de santé rural) et Ferkessédougou (Hôpital militaire de </w:t>
      </w:r>
      <w:r w:rsidRPr="003D2BA7">
        <w:rPr>
          <w:rFonts w:asciiTheme="minorHAnsi" w:eastAsia="Times New Roman" w:hAnsiTheme="minorHAnsi" w:cstheme="minorHAnsi"/>
          <w:sz w:val="22"/>
          <w:szCs w:val="22"/>
        </w:rPr>
        <w:lastRenderedPageBreak/>
        <w:t>niveau 2) selon les quantités spécifiées dans l’ordre de service de déclenchement notifié au CONTRACTANT</w:t>
      </w:r>
      <w:r w:rsidR="00ED5B41">
        <w:rPr>
          <w:rFonts w:asciiTheme="minorHAnsi" w:eastAsia="Times New Roman" w:hAnsiTheme="minorHAnsi" w:cstheme="minorHAnsi"/>
          <w:sz w:val="22"/>
          <w:szCs w:val="22"/>
        </w:rPr>
        <w:t>.</w:t>
      </w:r>
    </w:p>
    <w:p w14:paraId="29D06DAC" w14:textId="77777777" w:rsidR="001A0DA2" w:rsidRDefault="001A0DA2" w:rsidP="001A0DA2">
      <w:pPr>
        <w:ind w:left="556"/>
        <w:jc w:val="both"/>
        <w:rPr>
          <w:rFonts w:asciiTheme="minorHAnsi" w:eastAsia="Times New Roman" w:hAnsiTheme="minorHAnsi" w:cstheme="minorHAnsi"/>
          <w:sz w:val="22"/>
          <w:szCs w:val="22"/>
        </w:rPr>
      </w:pPr>
    </w:p>
    <w:p w14:paraId="078E8D26" w14:textId="77777777" w:rsidR="001A0DA2" w:rsidRPr="001A0DA2" w:rsidRDefault="001A0DA2" w:rsidP="001A0DA2">
      <w:pPr>
        <w:ind w:left="556"/>
        <w:jc w:val="both"/>
        <w:rPr>
          <w:rFonts w:asciiTheme="minorHAnsi" w:eastAsia="Times New Roman" w:hAnsiTheme="minorHAnsi" w:cstheme="minorHAnsi"/>
          <w:bCs/>
          <w:sz w:val="22"/>
          <w:szCs w:val="22"/>
        </w:rPr>
      </w:pPr>
      <w:r w:rsidRPr="001A0DA2">
        <w:rPr>
          <w:rFonts w:asciiTheme="minorHAnsi" w:eastAsia="Times New Roman" w:hAnsiTheme="minorHAnsi" w:cstheme="minorHAnsi"/>
          <w:bCs/>
          <w:sz w:val="22"/>
          <w:szCs w:val="22"/>
        </w:rPr>
        <w:t>Les échéances de livraison seront définies dans l'ordre de service de déclenchement des prestations, en tenant compte de l'état d'avancement des travaux des ateliers de maintenance.</w:t>
      </w:r>
    </w:p>
    <w:p w14:paraId="44BB4F50" w14:textId="77777777" w:rsidR="001A0DA2" w:rsidRDefault="001A0DA2" w:rsidP="001A0DA2">
      <w:pPr>
        <w:ind w:left="556"/>
        <w:jc w:val="both"/>
        <w:rPr>
          <w:rFonts w:asciiTheme="minorHAnsi" w:eastAsia="Times New Roman" w:hAnsiTheme="minorHAnsi" w:cstheme="minorHAnsi"/>
          <w:sz w:val="22"/>
          <w:szCs w:val="22"/>
        </w:rPr>
      </w:pPr>
    </w:p>
    <w:p w14:paraId="6156E0C5" w14:textId="1669AC37" w:rsidR="001A0DA2" w:rsidRDefault="001A0DA2" w:rsidP="001A0DA2">
      <w:pPr>
        <w:ind w:left="556"/>
        <w:jc w:val="both"/>
        <w:rPr>
          <w:rFonts w:asciiTheme="minorHAnsi" w:hAnsiTheme="minorHAnsi" w:cstheme="minorHAnsi"/>
          <w:bCs/>
          <w:sz w:val="22"/>
          <w:szCs w:val="22"/>
        </w:rPr>
      </w:pPr>
      <w:r w:rsidRPr="001A0DA2">
        <w:rPr>
          <w:rFonts w:asciiTheme="minorHAnsi" w:hAnsiTheme="minorHAnsi" w:cstheme="minorHAnsi"/>
          <w:bCs/>
          <w:sz w:val="22"/>
          <w:szCs w:val="22"/>
        </w:rPr>
        <w:t xml:space="preserve">Compte tenu de l'incertitude quant à la date de fin des travaux </w:t>
      </w:r>
      <w:r>
        <w:rPr>
          <w:rFonts w:asciiTheme="minorHAnsi" w:hAnsiTheme="minorHAnsi" w:cstheme="minorHAnsi"/>
          <w:bCs/>
          <w:sz w:val="22"/>
          <w:szCs w:val="22"/>
        </w:rPr>
        <w:t>des infrastructures dédiées</w:t>
      </w:r>
      <w:r w:rsidRPr="001A0DA2">
        <w:rPr>
          <w:rFonts w:asciiTheme="minorHAnsi" w:hAnsiTheme="minorHAnsi" w:cstheme="minorHAnsi"/>
          <w:bCs/>
          <w:sz w:val="22"/>
          <w:szCs w:val="22"/>
        </w:rPr>
        <w:t>, les dates de livraison indiquées dans l'ordre de service pourront être ajustées en fonction de l'évolution du chantier. Toute modification des dates de livraison sera notifiée au CONTRACTANT par Expertise France, par courrier électronique ou tout autre moyen permettant d'en accuser réception.</w:t>
      </w:r>
    </w:p>
    <w:p w14:paraId="4CB84134" w14:textId="77777777" w:rsidR="001A0DA2" w:rsidRPr="001A0DA2" w:rsidRDefault="001A0DA2" w:rsidP="001A0DA2">
      <w:pPr>
        <w:ind w:left="556"/>
        <w:jc w:val="both"/>
        <w:rPr>
          <w:rFonts w:asciiTheme="minorHAnsi" w:hAnsiTheme="minorHAnsi" w:cstheme="minorHAnsi"/>
          <w:bCs/>
          <w:sz w:val="22"/>
          <w:szCs w:val="22"/>
        </w:rPr>
      </w:pPr>
    </w:p>
    <w:p w14:paraId="0549CD91" w14:textId="5CF9D0DD" w:rsidR="001A0DA2" w:rsidRPr="001A0DA2" w:rsidRDefault="001A0DA2" w:rsidP="001A0DA2">
      <w:pPr>
        <w:ind w:left="556"/>
        <w:jc w:val="both"/>
        <w:rPr>
          <w:rFonts w:asciiTheme="minorHAnsi" w:hAnsiTheme="minorHAnsi" w:cstheme="minorHAnsi"/>
          <w:sz w:val="22"/>
          <w:szCs w:val="22"/>
        </w:rPr>
      </w:pPr>
      <w:r w:rsidRPr="001A0DA2">
        <w:rPr>
          <w:rFonts w:asciiTheme="minorHAnsi" w:hAnsiTheme="minorHAnsi" w:cstheme="minorHAnsi"/>
          <w:bCs/>
          <w:sz w:val="22"/>
          <w:szCs w:val="22"/>
        </w:rPr>
        <w:t>Le CONTRACTANT devra proposer une solution de stockage temporaire du matériel pour permettre sa livraison à la date convenue initialement dans l’Ordre de service de déclenchement des prestations, ou, le cas échéant, dans la décision de report de la date de livraison qui lui aura préalablement été notifiée.</w:t>
      </w:r>
    </w:p>
    <w:p w14:paraId="62DF36B0" w14:textId="77777777" w:rsidR="001A0DA2" w:rsidRPr="00ED5B41" w:rsidRDefault="001A0DA2" w:rsidP="001A0DA2">
      <w:pPr>
        <w:ind w:left="556"/>
        <w:jc w:val="both"/>
        <w:rPr>
          <w:rFonts w:asciiTheme="minorHAnsi" w:hAnsiTheme="minorHAnsi" w:cstheme="minorHAnsi"/>
          <w:sz w:val="22"/>
          <w:szCs w:val="22"/>
        </w:rPr>
      </w:pPr>
    </w:p>
    <w:p w14:paraId="134CD044" w14:textId="1BAE2289" w:rsidR="001837F9" w:rsidRPr="00ED5B41" w:rsidRDefault="001837F9" w:rsidP="001837F9">
      <w:pPr>
        <w:ind w:left="556"/>
        <w:jc w:val="both"/>
        <w:rPr>
          <w:rFonts w:asciiTheme="minorHAnsi" w:hAnsiTheme="minorHAnsi" w:cstheme="minorHAnsi"/>
          <w:sz w:val="22"/>
          <w:szCs w:val="22"/>
        </w:rPr>
      </w:pPr>
      <w:r w:rsidRPr="00ED5B41">
        <w:rPr>
          <w:rFonts w:asciiTheme="minorHAnsi" w:hAnsiTheme="minorHAnsi" w:cstheme="minorHAnsi"/>
          <w:sz w:val="22"/>
          <w:szCs w:val="22"/>
        </w:rPr>
        <w:t>A ce titre, les marchandises sont considérées comme livrées une fois déchargées du moyen de transport et mises à disposition de l’acheteur au lieu de destination convenu.</w:t>
      </w:r>
    </w:p>
    <w:p w14:paraId="66EF16DD" w14:textId="345410F0" w:rsidR="00577EC9" w:rsidRPr="00ED5B41" w:rsidRDefault="00577EC9" w:rsidP="00577EC9">
      <w:pPr>
        <w:pStyle w:val="v"/>
        <w:widowControl w:val="0"/>
        <w:spacing w:before="120"/>
        <w:ind w:left="556" w:firstLine="0"/>
      </w:pPr>
      <w:r w:rsidRPr="00ED5B41">
        <w:rPr>
          <w:rFonts w:asciiTheme="minorHAnsi" w:eastAsia="Times" w:hAnsiTheme="minorHAnsi" w:cstheme="minorHAnsi"/>
          <w:szCs w:val="22"/>
        </w:rPr>
        <w:t>Le Fournisseur s'engage à souscrire et maintenir en vigueur une police d'assurance couvrant les fournitures contre tous risques jusqu'à la livraison au lieu convenu.</w:t>
      </w:r>
      <w:r w:rsidR="001837F9" w:rsidRPr="00ED5B41">
        <w:t xml:space="preserve"> </w:t>
      </w:r>
    </w:p>
    <w:p w14:paraId="79AC90A7" w14:textId="5C8047B0" w:rsidR="005116B9" w:rsidRPr="00ED5B41" w:rsidRDefault="005116B9" w:rsidP="00577EC9">
      <w:pPr>
        <w:pStyle w:val="v"/>
        <w:widowControl w:val="0"/>
        <w:spacing w:before="120"/>
        <w:ind w:left="556" w:firstLine="0"/>
        <w:rPr>
          <w:rFonts w:asciiTheme="minorHAnsi" w:eastAsia="Times" w:hAnsiTheme="minorHAnsi" w:cstheme="minorHAnsi"/>
          <w:szCs w:val="22"/>
        </w:rPr>
      </w:pPr>
      <w:r w:rsidRPr="00ED5B41">
        <w:rPr>
          <w:rFonts w:asciiTheme="minorHAnsi" w:eastAsia="Times" w:hAnsiTheme="minorHAnsi" w:cstheme="minorHAnsi"/>
          <w:szCs w:val="22"/>
        </w:rPr>
        <w:t xml:space="preserve">Le montant </w:t>
      </w:r>
      <w:r w:rsidR="00ED5B41">
        <w:rPr>
          <w:rFonts w:asciiTheme="minorHAnsi" w:eastAsia="Times" w:hAnsiTheme="minorHAnsi" w:cstheme="minorHAnsi"/>
          <w:szCs w:val="22"/>
        </w:rPr>
        <w:t xml:space="preserve">global </w:t>
      </w:r>
      <w:r w:rsidRPr="00ED5B41">
        <w:rPr>
          <w:rFonts w:asciiTheme="minorHAnsi" w:eastAsia="Times" w:hAnsiTheme="minorHAnsi" w:cstheme="minorHAnsi"/>
          <w:szCs w:val="22"/>
        </w:rPr>
        <w:t>de la livraison</w:t>
      </w:r>
      <w:r w:rsidR="00EA50AB" w:rsidRPr="00ED5B41">
        <w:rPr>
          <w:rFonts w:asciiTheme="minorHAnsi" w:eastAsia="Times" w:hAnsiTheme="minorHAnsi" w:cstheme="minorHAnsi"/>
          <w:szCs w:val="22"/>
        </w:rPr>
        <w:t xml:space="preserve"> DPU</w:t>
      </w:r>
      <w:r w:rsidRPr="00ED5B41">
        <w:rPr>
          <w:rFonts w:asciiTheme="minorHAnsi" w:eastAsia="Times" w:hAnsiTheme="minorHAnsi" w:cstheme="minorHAnsi"/>
          <w:szCs w:val="22"/>
        </w:rPr>
        <w:t xml:space="preserve"> (</w:t>
      </w:r>
      <w:r w:rsidR="001A0DA2">
        <w:rPr>
          <w:rFonts w:asciiTheme="minorHAnsi" w:eastAsia="Times" w:hAnsiTheme="minorHAnsi" w:cstheme="minorHAnsi"/>
          <w:szCs w:val="22"/>
        </w:rPr>
        <w:t>Article</w:t>
      </w:r>
      <w:r w:rsidR="00215968">
        <w:rPr>
          <w:rFonts w:asciiTheme="minorHAnsi" w:eastAsia="Times" w:hAnsiTheme="minorHAnsi" w:cstheme="minorHAnsi"/>
          <w:szCs w:val="22"/>
        </w:rPr>
        <w:t xml:space="preserve"> 78 </w:t>
      </w:r>
      <w:r w:rsidRPr="00ED5B41">
        <w:rPr>
          <w:rFonts w:asciiTheme="minorHAnsi" w:eastAsia="Times" w:hAnsiTheme="minorHAnsi" w:cstheme="minorHAnsi"/>
          <w:szCs w:val="22"/>
        </w:rPr>
        <w:t>du Bordereau des Prix Unitaires</w:t>
      </w:r>
      <w:r w:rsidR="001A0DA2">
        <w:rPr>
          <w:rFonts w:asciiTheme="minorHAnsi" w:eastAsia="Times" w:hAnsiTheme="minorHAnsi" w:cstheme="minorHAnsi"/>
          <w:szCs w:val="22"/>
        </w:rPr>
        <w:t xml:space="preserve"> relatif au Lot 1</w:t>
      </w:r>
      <w:r w:rsidRPr="00ED5B41">
        <w:rPr>
          <w:rFonts w:asciiTheme="minorHAnsi" w:eastAsia="Times" w:hAnsiTheme="minorHAnsi" w:cstheme="minorHAnsi"/>
          <w:szCs w:val="22"/>
        </w:rPr>
        <w:t xml:space="preserve">) dans les différentes localités indiquées ci-dessus est un montant </w:t>
      </w:r>
      <w:r w:rsidR="00ED5B41">
        <w:rPr>
          <w:rFonts w:asciiTheme="minorHAnsi" w:eastAsia="Times" w:hAnsiTheme="minorHAnsi" w:cstheme="minorHAnsi"/>
          <w:szCs w:val="22"/>
        </w:rPr>
        <w:t xml:space="preserve">global et </w:t>
      </w:r>
      <w:r w:rsidRPr="00ED5B41">
        <w:rPr>
          <w:rFonts w:asciiTheme="minorHAnsi" w:eastAsia="Times" w:hAnsiTheme="minorHAnsi" w:cstheme="minorHAnsi"/>
          <w:szCs w:val="22"/>
        </w:rPr>
        <w:t xml:space="preserve">forfaitaire, indépendant des quantités réellement livrées, et basé sur des estimations préalables telles qu’indiquées au Cahier des </w:t>
      </w:r>
      <w:r w:rsidR="006913E5" w:rsidRPr="00ED5B41">
        <w:rPr>
          <w:rFonts w:asciiTheme="minorHAnsi" w:eastAsia="Times" w:hAnsiTheme="minorHAnsi" w:cstheme="minorHAnsi"/>
          <w:szCs w:val="22"/>
        </w:rPr>
        <w:t>Charges</w:t>
      </w:r>
      <w:r w:rsidRPr="00ED5B41">
        <w:rPr>
          <w:rFonts w:asciiTheme="minorHAnsi" w:eastAsia="Times" w:hAnsiTheme="minorHAnsi" w:cstheme="minorHAnsi"/>
          <w:szCs w:val="22"/>
        </w:rPr>
        <w:t xml:space="preserve"> et au Détail Quantitatif Estimatif. Ce montant ne pourra en aucun cas varier en fonction des quantités effectivement livrées.</w:t>
      </w:r>
    </w:p>
    <w:p w14:paraId="2CA4505C" w14:textId="11A7A199" w:rsidR="00E4145C" w:rsidRPr="00577EC9" w:rsidRDefault="00E4145C" w:rsidP="00577EC9">
      <w:pPr>
        <w:pStyle w:val="v"/>
        <w:widowControl w:val="0"/>
        <w:spacing w:before="120"/>
        <w:ind w:left="556" w:firstLine="0"/>
        <w:rPr>
          <w:rFonts w:asciiTheme="minorHAnsi" w:eastAsia="Times" w:hAnsiTheme="minorHAnsi" w:cstheme="minorHAnsi"/>
          <w:b/>
          <w:bCs/>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 Les livraisons peuvent se faire tout jour ouvrable, aux heures d'ouverture normales, au lieu convenu à cet effet.</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lastRenderedPageBreak/>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66FE75A0"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 xml:space="preserve">Les fournitures livrées </w:t>
      </w:r>
      <w:r w:rsidR="00C5067D" w:rsidRPr="00A86E43">
        <w:rPr>
          <w:rFonts w:asciiTheme="minorHAnsi" w:hAnsiTheme="minorHAnsi" w:cstheme="minorHAnsi"/>
          <w:szCs w:val="22"/>
        </w:rPr>
        <w:t>doivent :</w:t>
      </w:r>
    </w:p>
    <w:p w14:paraId="04A6BC6B" w14:textId="4AF36AD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w:t>
      </w:r>
      <w:r w:rsidR="00C5067D" w:rsidRPr="00A86E43">
        <w:rPr>
          <w:rFonts w:asciiTheme="minorHAnsi" w:hAnsiTheme="minorHAnsi" w:cstheme="minorHAnsi"/>
          <w:szCs w:val="22"/>
        </w:rPr>
        <w:t>modèles ;</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7756B3A3"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sur </w:t>
      </w:r>
      <w:r w:rsidR="00C5067D" w:rsidRPr="00A86E43">
        <w:rPr>
          <w:rFonts w:asciiTheme="minorHAnsi" w:hAnsiTheme="minorHAnsi" w:cstheme="minorHAnsi"/>
          <w:szCs w:val="22"/>
        </w:rPr>
        <w:t>l’étiquetage ;</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47" w:name="_Toc189664617"/>
      <w:r>
        <w:rPr>
          <w:rFonts w:asciiTheme="minorHAnsi" w:hAnsiTheme="minorHAnsi" w:cstheme="minorHAnsi"/>
          <w:sz w:val="22"/>
          <w:szCs w:val="22"/>
        </w:rPr>
        <w:t>Contrôle des exports</w:t>
      </w:r>
      <w:bookmarkEnd w:id="47"/>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432AD210" w14:textId="77777777" w:rsidR="00665938" w:rsidRDefault="00665938">
      <w:pPr>
        <w:ind w:left="567"/>
        <w:jc w:val="both"/>
        <w:rPr>
          <w:rFonts w:asciiTheme="minorHAnsi" w:eastAsia="Times New Roman" w:hAnsiTheme="minorHAnsi" w:cstheme="minorHAnsi"/>
          <w:sz w:val="22"/>
          <w:szCs w:val="22"/>
          <w:highlight w:val="yellow"/>
        </w:rPr>
      </w:pPr>
    </w:p>
    <w:p w14:paraId="0D76231D" w14:textId="543665E1" w:rsidR="00254863" w:rsidRDefault="00254863">
      <w:pPr>
        <w:ind w:left="567"/>
        <w:jc w:val="both"/>
        <w:rPr>
          <w:rFonts w:asciiTheme="minorHAnsi" w:eastAsia="Times New Roman" w:hAnsiTheme="minorHAnsi" w:cstheme="minorHAnsi"/>
          <w:sz w:val="22"/>
          <w:szCs w:val="22"/>
        </w:rPr>
      </w:pPr>
      <w:r w:rsidRPr="00665938">
        <w:rPr>
          <w:rFonts w:asciiTheme="minorHAnsi" w:eastAsia="Times New Roman" w:hAnsiTheme="minorHAnsi" w:cstheme="minorHAnsi"/>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8" w:name="_Toc189664618"/>
      <w:bookmarkStart w:id="49" w:name="_Toc392669645"/>
      <w:r>
        <w:rPr>
          <w:rFonts w:asciiTheme="minorHAnsi" w:hAnsiTheme="minorHAnsi" w:cstheme="minorHAnsi"/>
          <w:sz w:val="22"/>
          <w:szCs w:val="22"/>
        </w:rPr>
        <w:t>Langue du contrat</w:t>
      </w:r>
      <w:bookmarkEnd w:id="48"/>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0" w:name="_Toc189664619"/>
      <w:r w:rsidRPr="00A86E43">
        <w:rPr>
          <w:rFonts w:asciiTheme="minorHAnsi" w:hAnsiTheme="minorHAnsi" w:cstheme="minorHAnsi"/>
          <w:sz w:val="22"/>
          <w:szCs w:val="22"/>
        </w:rPr>
        <w:t xml:space="preserve">Engagement du </w:t>
      </w:r>
      <w:bookmarkEnd w:id="49"/>
      <w:r w:rsidR="00825236" w:rsidRPr="003A0706">
        <w:rPr>
          <w:rFonts w:asciiTheme="minorHAnsi" w:hAnsiTheme="minorHAnsi" w:cstheme="minorHAnsi"/>
          <w:smallCaps/>
          <w:sz w:val="22"/>
          <w:szCs w:val="22"/>
        </w:rPr>
        <w:t>Contractant</w:t>
      </w:r>
      <w:bookmarkEnd w:id="50"/>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51" w:name="_Toc392669646"/>
      <w:bookmarkStart w:id="52" w:name="_Toc189664620"/>
      <w:r w:rsidRPr="00A86E43">
        <w:rPr>
          <w:rFonts w:asciiTheme="minorHAnsi" w:hAnsiTheme="minorHAnsi" w:cstheme="minorHAnsi"/>
          <w:sz w:val="22"/>
          <w:szCs w:val="22"/>
        </w:rPr>
        <w:t>Confidentialité</w:t>
      </w:r>
      <w:bookmarkEnd w:id="51"/>
      <w:bookmarkEnd w:id="52"/>
    </w:p>
    <w:p w14:paraId="02834DA2" w14:textId="70BB2202"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0A7FCF"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lastRenderedPageBreak/>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3" w:name="_Toc392669648"/>
      <w:bookmarkStart w:id="54" w:name="_Toc189664621"/>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3"/>
      <w:bookmarkEnd w:id="54"/>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195BB9F7" w14:textId="1262DA4B" w:rsidR="005C1231" w:rsidRPr="00BA62F2" w:rsidRDefault="00665938" w:rsidP="00A1761D">
      <w:pPr>
        <w:pStyle w:val="u"/>
        <w:widowControl w:val="0"/>
        <w:numPr>
          <w:ilvl w:val="0"/>
          <w:numId w:val="13"/>
        </w:numPr>
        <w:rPr>
          <w:rFonts w:asciiTheme="minorHAnsi" w:hAnsiTheme="minorHAnsi" w:cstheme="minorHAnsi"/>
          <w:szCs w:val="22"/>
        </w:rPr>
      </w:pPr>
      <w:r w:rsidRPr="00BA62F2">
        <w:rPr>
          <w:rFonts w:asciiTheme="minorHAnsi" w:hAnsiTheme="minorHAnsi" w:cstheme="minorHAnsi"/>
          <w:szCs w:val="22"/>
        </w:rPr>
        <w:t xml:space="preserve">Le </w:t>
      </w:r>
      <w:r w:rsidR="00BA62F2" w:rsidRPr="00BA62F2">
        <w:rPr>
          <w:rFonts w:asciiTheme="minorHAnsi" w:hAnsiTheme="minorHAnsi" w:cstheme="minorHAnsi"/>
          <w:szCs w:val="22"/>
        </w:rPr>
        <w:t xml:space="preserve">Cahier des </w:t>
      </w:r>
      <w:r w:rsidR="006913E5">
        <w:rPr>
          <w:rFonts w:asciiTheme="minorHAnsi" w:hAnsiTheme="minorHAnsi" w:cstheme="minorHAnsi"/>
          <w:szCs w:val="22"/>
        </w:rPr>
        <w:t>Charges.</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5" w:name="_Toc392669649"/>
      <w:bookmarkStart w:id="56" w:name="_Toc189664622"/>
      <w:r w:rsidRPr="00A86E43">
        <w:rPr>
          <w:rFonts w:asciiTheme="minorHAnsi" w:hAnsiTheme="minorHAnsi" w:cstheme="minorHAnsi"/>
          <w:sz w:val="22"/>
          <w:szCs w:val="22"/>
        </w:rPr>
        <w:t>Assurance</w:t>
      </w:r>
      <w:bookmarkEnd w:id="55"/>
      <w:bookmarkEnd w:id="56"/>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7" w:name="_Ref464060009"/>
      <w:bookmarkStart w:id="58" w:name="_Toc525912441"/>
      <w:bookmarkStart w:id="59" w:name="_Toc189664623"/>
      <w:r w:rsidRPr="00A86E43">
        <w:rPr>
          <w:rFonts w:asciiTheme="minorHAnsi" w:hAnsiTheme="minorHAnsi" w:cstheme="minorHAnsi"/>
          <w:sz w:val="22"/>
          <w:szCs w:val="22"/>
        </w:rPr>
        <w:t>Point de contact et communication</w:t>
      </w:r>
      <w:bookmarkEnd w:id="57"/>
      <w:bookmarkEnd w:id="58"/>
      <w:bookmarkEnd w:id="59"/>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49C12A49" w14:textId="2FFDD1CA" w:rsidR="00CA7460" w:rsidRPr="00A86E43" w:rsidRDefault="00D07897" w:rsidP="00BA62F2">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5F0CB76A" w14:textId="7329D676" w:rsid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M.</w:t>
            </w:r>
            <w:r w:rsidR="000A7FCF">
              <w:rPr>
                <w:rFonts w:asciiTheme="minorHAnsi" w:hAnsiTheme="minorHAnsi" w:cstheme="minorHAnsi"/>
                <w:sz w:val="22"/>
                <w:szCs w:val="22"/>
              </w:rPr>
              <w:t xml:space="preserve"> Benoit CUSIN</w:t>
            </w:r>
            <w:r>
              <w:rPr>
                <w:rFonts w:asciiTheme="minorHAnsi" w:hAnsiTheme="minorHAnsi" w:cstheme="minorHAnsi"/>
                <w:sz w:val="22"/>
                <w:szCs w:val="22"/>
              </w:rPr>
              <w:t xml:space="preserve"> </w:t>
            </w:r>
          </w:p>
          <w:p w14:paraId="54CD83BD" w14:textId="1BC19B57"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 de Projet</w:t>
            </w:r>
          </w:p>
          <w:p w14:paraId="6B43DE52" w14:textId="77777777"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sidRPr="00BA62F2">
              <w:rPr>
                <w:rFonts w:asciiTheme="minorHAnsi" w:hAnsiTheme="minorHAnsi" w:cstheme="minorHAnsi"/>
                <w:sz w:val="22"/>
                <w:szCs w:val="22"/>
              </w:rPr>
              <w:t>DEFEND RCI</w:t>
            </w:r>
          </w:p>
          <w:p w14:paraId="2856A13C" w14:textId="1B0829BE" w:rsid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Angré-Djibi, rond-point CNPS </w:t>
            </w:r>
          </w:p>
          <w:p w14:paraId="6D4441EB" w14:textId="5E6DB694"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Immeuble KOPA, 4</w:t>
            </w:r>
            <w:r w:rsidRPr="00BA62F2">
              <w:rPr>
                <w:rFonts w:asciiTheme="minorHAnsi" w:hAnsiTheme="minorHAnsi" w:cstheme="minorHAnsi"/>
                <w:sz w:val="22"/>
                <w:szCs w:val="22"/>
                <w:vertAlign w:val="superscript"/>
              </w:rPr>
              <w:t>ème</w:t>
            </w:r>
            <w:r>
              <w:rPr>
                <w:rFonts w:asciiTheme="minorHAnsi" w:hAnsiTheme="minorHAnsi" w:cstheme="minorHAnsi"/>
                <w:sz w:val="22"/>
                <w:szCs w:val="22"/>
              </w:rPr>
              <w:t xml:space="preserve"> étage</w:t>
            </w:r>
          </w:p>
          <w:p w14:paraId="1E7435B1" w14:textId="29757EED" w:rsidR="00BA62F2" w:rsidRPr="00BA62F2" w:rsidRDefault="00BA62F2" w:rsidP="00BA62F2">
            <w:pPr>
              <w:widowControl w:val="0"/>
              <w:numPr>
                <w:ilvl w:val="12"/>
                <w:numId w:val="0"/>
              </w:numPr>
              <w:spacing w:line="240" w:lineRule="auto"/>
              <w:jc w:val="both"/>
              <w:rPr>
                <w:rFonts w:asciiTheme="minorHAnsi" w:hAnsiTheme="minorHAnsi" w:cstheme="minorHAnsi"/>
                <w:sz w:val="22"/>
                <w:szCs w:val="22"/>
              </w:rPr>
            </w:pPr>
            <w:r w:rsidRPr="00BA62F2">
              <w:rPr>
                <w:rFonts w:asciiTheme="minorHAnsi" w:hAnsiTheme="minorHAnsi" w:cstheme="minorHAnsi"/>
                <w:sz w:val="22"/>
                <w:szCs w:val="22"/>
              </w:rPr>
              <w:t xml:space="preserve">22 BPV 1207 Abidjan </w:t>
            </w:r>
          </w:p>
          <w:p w14:paraId="011F9325" w14:textId="6B3C984C" w:rsidR="00D07897" w:rsidRPr="00A86E43" w:rsidRDefault="00BA62F2" w:rsidP="00BA62F2">
            <w:pPr>
              <w:widowControl w:val="0"/>
              <w:numPr>
                <w:ilvl w:val="12"/>
                <w:numId w:val="0"/>
              </w:numPr>
              <w:spacing w:line="240" w:lineRule="auto"/>
              <w:jc w:val="both"/>
              <w:rPr>
                <w:rFonts w:asciiTheme="minorHAnsi" w:hAnsiTheme="minorHAnsi" w:cstheme="minorHAnsi"/>
                <w:sz w:val="22"/>
                <w:szCs w:val="22"/>
                <w:highlight w:val="yellow"/>
              </w:rPr>
            </w:pPr>
            <w:r w:rsidRPr="00BA62F2">
              <w:rPr>
                <w:rFonts w:asciiTheme="minorHAnsi" w:hAnsiTheme="minorHAnsi" w:cstheme="minorHAnsi"/>
                <w:sz w:val="22"/>
                <w:szCs w:val="22"/>
              </w:rPr>
              <w:t>Abidjan</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60" w:name="_Toc189664624"/>
      <w:r>
        <w:rPr>
          <w:rFonts w:asciiTheme="minorHAnsi" w:hAnsiTheme="minorHAnsi" w:cstheme="minorHAnsi"/>
          <w:sz w:val="22"/>
          <w:szCs w:val="22"/>
        </w:rPr>
        <w:t>Engagement contre la déforestation</w:t>
      </w:r>
      <w:bookmarkEnd w:id="60"/>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6A6EB1B1" w14:textId="6BD7403C" w:rsidR="00BA62F2" w:rsidRPr="00577EC9" w:rsidRDefault="00BB7DD0" w:rsidP="00577EC9">
      <w:pPr>
        <w:pStyle w:val="v"/>
        <w:widowControl w:val="0"/>
        <w:numPr>
          <w:ilvl w:val="12"/>
          <w:numId w:val="0"/>
        </w:numPr>
        <w:spacing w:before="120"/>
        <w:ind w:left="561"/>
        <w:rPr>
          <w:rFonts w:asciiTheme="minorHAnsi" w:hAnsiTheme="minorHAnsi"/>
          <w:color w:val="0000FF"/>
          <w:szCs w:val="22"/>
          <w:u w:val="single"/>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7"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89664625"/>
      <w:r w:rsidRPr="00A86E43">
        <w:rPr>
          <w:rFonts w:asciiTheme="minorHAnsi" w:hAnsiTheme="minorHAnsi"/>
          <w:b/>
          <w:caps/>
          <w:sz w:val="24"/>
          <w:u w:val="single"/>
        </w:rPr>
        <w:t>Clause de réexamen</w:t>
      </w:r>
      <w:bookmarkEnd w:id="61"/>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50889127" w:rsidR="009766DB" w:rsidRPr="00BA62F2" w:rsidRDefault="00BA62F2" w:rsidP="0089576F">
      <w:pPr>
        <w:pStyle w:val="u"/>
        <w:widowControl w:val="0"/>
        <w:numPr>
          <w:ilvl w:val="0"/>
          <w:numId w:val="51"/>
        </w:numPr>
        <w:spacing w:before="120"/>
        <w:rPr>
          <w:rFonts w:asciiTheme="minorHAnsi" w:hAnsiTheme="minorHAnsi" w:cs="Arial"/>
          <w:szCs w:val="22"/>
        </w:rPr>
      </w:pPr>
      <w:r>
        <w:rPr>
          <w:rFonts w:asciiTheme="minorHAnsi" w:hAnsiTheme="minorHAnsi" w:cs="Arial"/>
          <w:szCs w:val="22"/>
        </w:rPr>
        <w:t>M</w:t>
      </w:r>
      <w:r w:rsidR="009766DB" w:rsidRPr="00BA62F2">
        <w:rPr>
          <w:rFonts w:asciiTheme="minorHAnsi" w:hAnsiTheme="minorHAnsi" w:cs="Arial"/>
          <w:szCs w:val="22"/>
        </w:rPr>
        <w:t>ise à jour d’éléments techniques (précisions sur les livrables, définition techniques fabricants, fiches techniques matériels, évolution des notices…).</w:t>
      </w:r>
    </w:p>
    <w:p w14:paraId="2AC74079" w14:textId="78A0D5CC"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xml:space="preserve"> 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r w:rsidR="00BA62F2">
        <w:rPr>
          <w:rFonts w:asciiTheme="minorHAnsi" w:hAnsiTheme="minorHAnsi" w:cs="Arial"/>
          <w:szCs w:val="22"/>
        </w:rPr>
        <w:t>.</w:t>
      </w:r>
    </w:p>
    <w:p w14:paraId="2EC3F33D" w14:textId="77777777" w:rsidR="00702221" w:rsidRDefault="00702221" w:rsidP="00C64382">
      <w:pPr>
        <w:pStyle w:val="u"/>
        <w:widowControl w:val="0"/>
        <w:numPr>
          <w:ilvl w:val="12"/>
          <w:numId w:val="0"/>
        </w:numPr>
        <w:spacing w:before="120"/>
        <w:ind w:left="561"/>
        <w:rPr>
          <w:rFonts w:asciiTheme="minorHAnsi" w:hAnsiTheme="minorHAnsi" w:cs="Arial"/>
          <w:szCs w:val="22"/>
        </w:rPr>
      </w:pP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70411395"/>
      <w:bookmarkStart w:id="63" w:name="_Toc189664626"/>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62"/>
      <w:bookmarkEnd w:id="63"/>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189664627"/>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4"/>
    </w:p>
    <w:p w14:paraId="56967F45" w14:textId="0F7177E5" w:rsidR="00197CF8" w:rsidRDefault="005C1231" w:rsidP="00A0169A">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402B9859" w14:textId="77777777" w:rsidR="00A0169A" w:rsidRDefault="00A0169A" w:rsidP="00A0169A">
      <w:pPr>
        <w:pStyle w:val="u"/>
        <w:widowControl w:val="0"/>
        <w:rPr>
          <w:rFonts w:asciiTheme="minorHAnsi" w:hAnsiTheme="minorHAnsi" w:cs="Arial"/>
          <w:szCs w:val="22"/>
        </w:rPr>
      </w:pPr>
    </w:p>
    <w:p w14:paraId="32CD4477" w14:textId="423A6FC6" w:rsidR="00783DE8" w:rsidRPr="00A0169A" w:rsidRDefault="00A0169A" w:rsidP="00A1761D">
      <w:pPr>
        <w:pStyle w:val="u"/>
        <w:widowControl w:val="0"/>
        <w:numPr>
          <w:ilvl w:val="12"/>
          <w:numId w:val="0"/>
        </w:numPr>
        <w:ind w:left="562"/>
        <w:rPr>
          <w:rFonts w:asciiTheme="minorHAnsi" w:hAnsiTheme="minorHAnsi" w:cs="Arial"/>
          <w:b/>
          <w:bCs/>
          <w:szCs w:val="22"/>
        </w:rPr>
      </w:pPr>
      <w:r w:rsidRPr="00A0169A">
        <w:rPr>
          <w:rFonts w:asciiTheme="minorHAnsi" w:hAnsiTheme="minorHAnsi" w:cs="Arial"/>
          <w:b/>
          <w:bCs/>
          <w:szCs w:val="22"/>
        </w:rPr>
        <w:lastRenderedPageBreak/>
        <w:t>Le régime des pénalités applicable au présent marché est définit à l’article 14 du CCAG-FCS.</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5" w:name="_Toc18966462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5"/>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6" w:name="_Toc189664629"/>
      <w:bookmarkStart w:id="67" w:name="_Toc392669651"/>
      <w:r w:rsidRPr="00A86E43">
        <w:rPr>
          <w:rFonts w:asciiTheme="minorHAnsi" w:hAnsiTheme="minorHAnsi"/>
          <w:sz w:val="22"/>
          <w:szCs w:val="22"/>
        </w:rPr>
        <w:t>Définitions</w:t>
      </w:r>
      <w:bookmarkEnd w:id="66"/>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8" w:name="_Toc189664630"/>
      <w:r w:rsidRPr="00A86E43">
        <w:rPr>
          <w:rFonts w:asciiTheme="minorHAnsi" w:hAnsiTheme="minorHAnsi"/>
          <w:sz w:val="22"/>
          <w:szCs w:val="22"/>
        </w:rPr>
        <w:t>Propriété des résultats</w:t>
      </w:r>
      <w:bookmarkEnd w:id="68"/>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9" w:name="_Toc189664631"/>
      <w:r w:rsidRPr="00A86E43">
        <w:rPr>
          <w:rFonts w:asciiTheme="minorHAnsi" w:hAnsiTheme="minorHAnsi"/>
          <w:sz w:val="22"/>
          <w:szCs w:val="22"/>
        </w:rPr>
        <w:t>Exploitation des résultats</w:t>
      </w:r>
      <w:bookmarkEnd w:id="69"/>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70" w:name="_Toc18966463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70"/>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1" w:name="_Toc189664633"/>
      <w:r w:rsidRPr="00A86E43">
        <w:rPr>
          <w:rFonts w:asciiTheme="minorHAnsi" w:hAnsiTheme="minorHAnsi"/>
          <w:sz w:val="22"/>
          <w:szCs w:val="22"/>
        </w:rPr>
        <w:t>Garanties</w:t>
      </w:r>
      <w:bookmarkEnd w:id="71"/>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2" w:name="_Toc189664634"/>
      <w:r w:rsidRPr="00A86E43">
        <w:rPr>
          <w:rFonts w:asciiTheme="minorHAnsi" w:hAnsiTheme="minorHAnsi"/>
          <w:sz w:val="22"/>
          <w:szCs w:val="22"/>
        </w:rPr>
        <w:t>Droits à l’image</w:t>
      </w:r>
      <w:bookmarkEnd w:id="72"/>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3" w:name="_Toc189664635"/>
      <w:bookmarkEnd w:id="67"/>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3"/>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89664636"/>
      <w:r w:rsidRPr="00A86E43">
        <w:rPr>
          <w:rFonts w:asciiTheme="minorHAnsi" w:hAnsiTheme="minorHAnsi" w:cstheme="minorHAnsi"/>
          <w:sz w:val="22"/>
          <w:szCs w:val="22"/>
        </w:rPr>
        <w:t>Modalités générales de résiliation</w:t>
      </w:r>
      <w:bookmarkEnd w:id="74"/>
    </w:p>
    <w:p w14:paraId="1D7F1F4E" w14:textId="0710F328" w:rsidR="0000635E" w:rsidRDefault="0000635E"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A205F0">
        <w:rPr>
          <w:rFonts w:asciiTheme="minorHAnsi" w:hAnsiTheme="minorHAnsi" w:cstheme="minorHAnsi"/>
          <w:sz w:val="22"/>
          <w:szCs w:val="22"/>
        </w:rPr>
        <w:t>38</w:t>
      </w:r>
      <w:r w:rsidR="00884FDC" w:rsidRPr="00A86E43">
        <w:rPr>
          <w:rFonts w:asciiTheme="minorHAnsi" w:hAnsiTheme="minorHAnsi" w:cstheme="minorHAnsi"/>
          <w:sz w:val="22"/>
          <w:szCs w:val="22"/>
        </w:rPr>
        <w:t xml:space="preserve"> à </w:t>
      </w:r>
      <w:r w:rsidR="00A205F0">
        <w:rPr>
          <w:rFonts w:asciiTheme="minorHAnsi" w:hAnsiTheme="minorHAnsi" w:cstheme="minorHAnsi"/>
          <w:sz w:val="22"/>
          <w:szCs w:val="22"/>
        </w:rPr>
        <w:t>45</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B4971EA" w14:textId="77777777" w:rsidR="00996406" w:rsidRDefault="00996406" w:rsidP="00A1761D">
      <w:pPr>
        <w:spacing w:line="240" w:lineRule="auto"/>
        <w:ind w:left="567"/>
        <w:jc w:val="both"/>
        <w:rPr>
          <w:rFonts w:asciiTheme="minorHAnsi" w:hAnsiTheme="minorHAnsi" w:cstheme="minorHAnsi"/>
          <w:sz w:val="22"/>
          <w:szCs w:val="22"/>
        </w:rPr>
      </w:pPr>
    </w:p>
    <w:p w14:paraId="6FFF6F5C" w14:textId="2800E67D" w:rsidR="00996406" w:rsidRDefault="00996406" w:rsidP="0099640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66106D">
        <w:rPr>
          <w:rFonts w:asciiTheme="minorHAnsi" w:hAnsiTheme="minorHAnsi" w:cstheme="minorHAnsi"/>
          <w:sz w:val="22"/>
          <w:szCs w:val="22"/>
        </w:rPr>
        <w:t>42 du CCAG FCS</w:t>
      </w:r>
      <w:r w:rsidRPr="00996406">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76CD84E" w14:textId="77777777" w:rsidR="00996406" w:rsidRPr="00A86E43" w:rsidRDefault="00996406" w:rsidP="00A1761D">
      <w:pPr>
        <w:spacing w:line="240" w:lineRule="auto"/>
        <w:ind w:left="567"/>
        <w:jc w:val="both"/>
        <w:rPr>
          <w:rFonts w:asciiTheme="minorHAnsi" w:hAnsiTheme="minorHAnsi" w:cstheme="minorHAnsi"/>
          <w:sz w:val="22"/>
          <w:szCs w:val="22"/>
        </w:rPr>
      </w:pPr>
    </w:p>
    <w:p w14:paraId="30E0BAAB" w14:textId="77777777" w:rsidR="0000635E"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68A3DE4B" w14:textId="77777777" w:rsidR="00996406" w:rsidRDefault="00996406" w:rsidP="00996406">
      <w:pPr>
        <w:pStyle w:val="Titre2"/>
        <w:spacing w:before="120" w:after="60"/>
        <w:jc w:val="both"/>
        <w:rPr>
          <w:rFonts w:asciiTheme="minorHAnsi" w:hAnsiTheme="minorHAnsi" w:cstheme="minorHAnsi"/>
          <w:sz w:val="22"/>
          <w:szCs w:val="22"/>
        </w:rPr>
      </w:pPr>
      <w:bookmarkStart w:id="75" w:name="_Toc189664637"/>
      <w:r>
        <w:rPr>
          <w:rFonts w:asciiTheme="minorHAnsi" w:hAnsiTheme="minorHAnsi" w:cstheme="minorHAnsi"/>
          <w:sz w:val="22"/>
          <w:szCs w:val="22"/>
        </w:rPr>
        <w:lastRenderedPageBreak/>
        <w:t>Résiliation du contrat en cas d’indisponibilité de l’expert désigné</w:t>
      </w:r>
      <w:bookmarkEnd w:id="75"/>
    </w:p>
    <w:p w14:paraId="7193CD7E" w14:textId="77777777" w:rsidR="00996406" w:rsidRDefault="00996406" w:rsidP="0099640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le contrat pour faute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E3F4A57" w14:textId="77777777" w:rsidR="00996406" w:rsidRDefault="00996406" w:rsidP="00996406">
      <w:pPr>
        <w:spacing w:line="240" w:lineRule="auto"/>
        <w:ind w:left="567"/>
        <w:jc w:val="both"/>
        <w:rPr>
          <w:rFonts w:asciiTheme="minorHAnsi" w:hAnsiTheme="minorHAnsi" w:cstheme="minorHAnsi"/>
          <w:sz w:val="22"/>
          <w:szCs w:val="22"/>
        </w:rPr>
      </w:pPr>
    </w:p>
    <w:p w14:paraId="6D13D746" w14:textId="77777777" w:rsidR="00996406" w:rsidRDefault="00996406" w:rsidP="00996406">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028B9B93" w14:textId="13236F14" w:rsidR="00996406" w:rsidRPr="0066106D" w:rsidRDefault="00996406" w:rsidP="0066106D">
      <w:pPr>
        <w:spacing w:line="240" w:lineRule="auto"/>
        <w:ind w:left="567"/>
        <w:jc w:val="both"/>
        <w:rPr>
          <w:rFonts w:asciiTheme="minorHAnsi" w:hAnsiTheme="minorHAnsi" w:cstheme="minorHAnsi"/>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6" w:name="_Toc189664638"/>
      <w:r w:rsidRPr="00A86E43">
        <w:rPr>
          <w:rFonts w:asciiTheme="minorHAnsi" w:hAnsiTheme="minorHAnsi" w:cstheme="minorHAnsi"/>
          <w:sz w:val="22"/>
          <w:szCs w:val="22"/>
        </w:rPr>
        <w:t>Procédure</w:t>
      </w:r>
      <w:bookmarkEnd w:id="76"/>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89664639"/>
      <w:r w:rsidR="00386EE8" w:rsidRPr="00E41C9A">
        <w:rPr>
          <w:rFonts w:asciiTheme="minorHAnsi" w:hAnsiTheme="minorHAnsi"/>
          <w:b/>
          <w:caps/>
          <w:sz w:val="24"/>
          <w:u w:val="single"/>
        </w:rPr>
        <w:t>Mesures et responsabilités en matière de sûreté et de sécurité</w:t>
      </w:r>
      <w:bookmarkEnd w:id="77"/>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8"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76482D5A" w14:textId="3BC82712" w:rsidR="00BA62F2" w:rsidRPr="00577EC9" w:rsidRDefault="00671390" w:rsidP="00577EC9">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8"/>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9" w:name="_Toc189664640"/>
      <w:r w:rsidRPr="00A86E43">
        <w:rPr>
          <w:rFonts w:asciiTheme="minorHAnsi" w:hAnsiTheme="minorHAnsi"/>
          <w:b/>
          <w:caps/>
          <w:sz w:val="24"/>
          <w:u w:val="single"/>
        </w:rPr>
        <w:t>Éthique</w:t>
      </w:r>
      <w:bookmarkEnd w:id="79"/>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8">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9"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80"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80"/>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1" w:name="_Toc70410857"/>
      <w:bookmarkStart w:id="82" w:name="_Toc70410991"/>
      <w:bookmarkStart w:id="83" w:name="_Toc70411545"/>
      <w:bookmarkStart w:id="84" w:name="_Toc70410858"/>
      <w:bookmarkStart w:id="85" w:name="_Toc70410992"/>
      <w:bookmarkStart w:id="86" w:name="_Toc70411546"/>
      <w:bookmarkStart w:id="87" w:name="_Toc70410859"/>
      <w:bookmarkStart w:id="88" w:name="_Toc70410993"/>
      <w:bookmarkStart w:id="89" w:name="_Toc70411547"/>
      <w:bookmarkStart w:id="90" w:name="_Toc70410860"/>
      <w:bookmarkStart w:id="91" w:name="_Toc70410994"/>
      <w:bookmarkStart w:id="92" w:name="_Toc70411548"/>
      <w:bookmarkStart w:id="93" w:name="_Toc70410861"/>
      <w:bookmarkStart w:id="94" w:name="_Toc70410995"/>
      <w:bookmarkStart w:id="95" w:name="_Toc70411549"/>
      <w:bookmarkStart w:id="96" w:name="_Toc70410862"/>
      <w:bookmarkStart w:id="97" w:name="_Toc70410996"/>
      <w:bookmarkStart w:id="98" w:name="_Toc70411550"/>
      <w:bookmarkStart w:id="99" w:name="_Toc70410863"/>
      <w:bookmarkStart w:id="100" w:name="_Toc70410997"/>
      <w:bookmarkStart w:id="101" w:name="_Toc70411551"/>
      <w:bookmarkStart w:id="102" w:name="_Toc70410866"/>
      <w:bookmarkStart w:id="103" w:name="_Toc70411000"/>
      <w:bookmarkStart w:id="104" w:name="_Toc70411554"/>
      <w:bookmarkStart w:id="105" w:name="_Toc70410867"/>
      <w:bookmarkStart w:id="106" w:name="_Toc70411001"/>
      <w:bookmarkStart w:id="107" w:name="_Toc70411555"/>
      <w:bookmarkStart w:id="108" w:name="_Toc70410868"/>
      <w:bookmarkStart w:id="109" w:name="_Toc70411002"/>
      <w:bookmarkStart w:id="110" w:name="_Toc70411556"/>
      <w:bookmarkStart w:id="111" w:name="_Toc70410871"/>
      <w:bookmarkStart w:id="112" w:name="_Toc70411005"/>
      <w:bookmarkStart w:id="113" w:name="_Toc70411559"/>
      <w:bookmarkStart w:id="114" w:name="_Toc70410872"/>
      <w:bookmarkStart w:id="115" w:name="_Toc70411006"/>
      <w:bookmarkStart w:id="116" w:name="_Toc70411560"/>
      <w:bookmarkStart w:id="117" w:name="_Toc70410876"/>
      <w:bookmarkStart w:id="118" w:name="_Toc70411010"/>
      <w:bookmarkStart w:id="119" w:name="_Toc70411564"/>
      <w:bookmarkStart w:id="120" w:name="_Toc70410877"/>
      <w:bookmarkStart w:id="121" w:name="_Toc70411011"/>
      <w:bookmarkStart w:id="122" w:name="_Toc70411565"/>
      <w:bookmarkStart w:id="123" w:name="_Toc70410878"/>
      <w:bookmarkStart w:id="124" w:name="_Toc70411012"/>
      <w:bookmarkStart w:id="125" w:name="_Toc70411566"/>
      <w:bookmarkStart w:id="126" w:name="_Toc189664641"/>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6"/>
    </w:p>
    <w:p w14:paraId="64DCE497" w14:textId="25D0E45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fondements juridiques légitimant le ou les traitements correspondent aux c) et e) de l'article 6.1 du </w:t>
      </w:r>
      <w:r w:rsidRPr="00A86E43">
        <w:rPr>
          <w:rFonts w:asciiTheme="minorHAnsi" w:eastAsia="Times New Roman" w:hAnsiTheme="minorHAnsi" w:cstheme="minorHAnsi"/>
          <w:sz w:val="22"/>
        </w:rPr>
        <w:lastRenderedPageBreak/>
        <w:t>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0"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5050FA9E" w:rsidR="006536FA"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la CNIL.</w:t>
      </w:r>
      <w:bookmarkStart w:id="127" w:name="_Toc69226591"/>
    </w:p>
    <w:p w14:paraId="0B52FDB5" w14:textId="77777777" w:rsidR="00BA62F2" w:rsidRPr="00A86E43" w:rsidRDefault="00BA62F2" w:rsidP="006E2037">
      <w:pPr>
        <w:widowControl w:val="0"/>
        <w:tabs>
          <w:tab w:val="left" w:pos="567"/>
        </w:tabs>
        <w:spacing w:before="120" w:line="240" w:lineRule="auto"/>
        <w:ind w:left="567"/>
        <w:jc w:val="both"/>
        <w:rPr>
          <w:rFonts w:asciiTheme="minorHAnsi" w:eastAsia="Times New Roman" w:hAnsiTheme="minorHAnsi" w:cstheme="minorHAnsi"/>
          <w:sz w:val="22"/>
        </w:rPr>
      </w:pPr>
    </w:p>
    <w:p w14:paraId="7091ADDB" w14:textId="662049A6" w:rsidR="002A19B9" w:rsidRPr="00A86E43" w:rsidRDefault="002A19B9"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8" w:name="_Toc189664642"/>
      <w:bookmarkEnd w:id="127"/>
      <w:r w:rsidRPr="00A86E43">
        <w:rPr>
          <w:rFonts w:asciiTheme="minorHAnsi" w:hAnsiTheme="minorHAnsi"/>
          <w:b/>
          <w:caps/>
          <w:sz w:val="24"/>
          <w:u w:val="single"/>
        </w:rPr>
        <w:t>- DROIT Français APPLICABLE</w:t>
      </w:r>
      <w:bookmarkEnd w:id="128"/>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9" w:name="_Toc18966464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9"/>
    </w:p>
    <w:p w14:paraId="662266D1" w14:textId="1FA8F045"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w:t>
      </w:r>
      <w:r w:rsidR="00A205F0">
        <w:rPr>
          <w:rFonts w:asciiTheme="minorHAnsi" w:eastAsia="Times New Roman" w:hAnsiTheme="minorHAnsi" w:cstheme="minorHAnsi"/>
          <w:sz w:val="22"/>
          <w:szCs w:val="22"/>
        </w:rPr>
        <w:t xml:space="preserve">-FCS </w:t>
      </w:r>
      <w:r w:rsidRPr="00822D98">
        <w:rPr>
          <w:rFonts w:asciiTheme="minorHAnsi" w:eastAsia="Times New Roman" w:hAnsiTheme="minorHAnsi" w:cstheme="minorHAnsi"/>
          <w:sz w:val="22"/>
          <w:szCs w:val="22"/>
        </w:rPr>
        <w:t>:</w:t>
      </w:r>
    </w:p>
    <w:p w14:paraId="51EC0180" w14:textId="77777777" w:rsidR="00996406" w:rsidRDefault="00A205F0" w:rsidP="00A0169A">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822D98" w:rsidRPr="00822D98">
        <w:rPr>
          <w:rFonts w:asciiTheme="minorHAnsi" w:eastAsia="Times New Roman" w:hAnsiTheme="minorHAnsi" w:cstheme="minorHAnsi"/>
          <w:sz w:val="22"/>
          <w:szCs w:val="22"/>
        </w:rPr>
        <w:t xml:space="preserve">rticle 5 déroge aux dispositions de l’article 28 et </w:t>
      </w:r>
      <w:r>
        <w:rPr>
          <w:rFonts w:asciiTheme="minorHAnsi" w:eastAsia="Times New Roman" w:hAnsiTheme="minorHAnsi" w:cstheme="minorHAnsi"/>
          <w:sz w:val="22"/>
          <w:szCs w:val="22"/>
        </w:rPr>
        <w:t>30</w:t>
      </w:r>
      <w:r w:rsidR="00822D98"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-FCS</w:t>
      </w:r>
      <w:r w:rsidR="00996406">
        <w:rPr>
          <w:rFonts w:asciiTheme="minorHAnsi" w:eastAsia="Times New Roman" w:hAnsiTheme="minorHAnsi" w:cstheme="minorHAnsi"/>
          <w:sz w:val="22"/>
          <w:szCs w:val="22"/>
        </w:rPr>
        <w:t> ;</w:t>
      </w:r>
    </w:p>
    <w:p w14:paraId="6ADE58F4" w14:textId="66205BFF" w:rsidR="00822D98" w:rsidRDefault="00996406" w:rsidP="00A0169A">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Article 11 déroge </w:t>
      </w:r>
      <w:proofErr w:type="gramStart"/>
      <w:r>
        <w:rPr>
          <w:rFonts w:asciiTheme="minorHAnsi" w:eastAsia="Times New Roman" w:hAnsiTheme="minorHAnsi" w:cstheme="minorHAnsi"/>
          <w:sz w:val="22"/>
          <w:szCs w:val="22"/>
        </w:rPr>
        <w:t>aux disposition</w:t>
      </w:r>
      <w:proofErr w:type="gramEnd"/>
      <w:r>
        <w:rPr>
          <w:rFonts w:asciiTheme="minorHAnsi" w:eastAsia="Times New Roman" w:hAnsiTheme="minorHAnsi" w:cstheme="minorHAnsi"/>
          <w:sz w:val="22"/>
          <w:szCs w:val="22"/>
        </w:rPr>
        <w:t xml:space="preserve"> de l’article 42 du CCAG-FCS.</w:t>
      </w:r>
    </w:p>
    <w:p w14:paraId="2A53EE5A" w14:textId="77777777" w:rsidR="002619CA" w:rsidRDefault="002619CA" w:rsidP="002619CA">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1BDEC240" w14:textId="77777777" w:rsidR="002619CA" w:rsidRDefault="002619CA" w:rsidP="002619CA">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5677C414" w14:textId="77777777" w:rsidR="002619CA" w:rsidRPr="00822D98" w:rsidRDefault="002619CA" w:rsidP="002619CA">
      <w:pPr>
        <w:widowControl w:val="0"/>
        <w:autoSpaceDE w:val="0"/>
        <w:autoSpaceDN w:val="0"/>
        <w:adjustRightInd w:val="0"/>
        <w:spacing w:before="120" w:line="240" w:lineRule="auto"/>
        <w:contextualSpacing/>
        <w:jc w:val="both"/>
        <w:rPr>
          <w:rFonts w:asciiTheme="minorHAnsi" w:eastAsia="Times New Roman" w:hAnsiTheme="minorHAnsi" w:cstheme="minorHAnsi"/>
          <w:sz w:val="22"/>
          <w:szCs w:val="22"/>
        </w:rPr>
      </w:pP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w:t>
      </w:r>
      <w:bookmarkStart w:id="130" w:name="_Toc189664644"/>
      <w:r>
        <w:rPr>
          <w:rFonts w:asciiTheme="minorHAnsi" w:hAnsiTheme="minorHAnsi"/>
          <w:b/>
          <w:caps/>
          <w:sz w:val="24"/>
          <w:u w:val="single"/>
        </w:rPr>
        <w:t>AUDIT</w:t>
      </w:r>
      <w:bookmarkEnd w:id="130"/>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proofErr w:type="gramStart"/>
      <w:r w:rsidRPr="00343978">
        <w:rPr>
          <w:rFonts w:asciiTheme="minorHAnsi" w:hAnsiTheme="minorHAnsi" w:cstheme="minorHAnsi"/>
          <w:sz w:val="22"/>
          <w:szCs w:val="22"/>
        </w:rPr>
        <w:t>cas,  le</w:t>
      </w:r>
      <w:proofErr w:type="gramEnd"/>
      <w:r w:rsidRPr="00343978">
        <w:rPr>
          <w:rFonts w:asciiTheme="minorHAnsi" w:hAnsiTheme="minorHAnsi" w:cstheme="minorHAnsi"/>
          <w:sz w:val="22"/>
          <w:szCs w:val="22"/>
        </w:rPr>
        <w:t xml:space="preserve"> contractant sera informé par un  préavis d’au minimum de 5 jours ouvrés.</w:t>
      </w:r>
    </w:p>
    <w:p w14:paraId="2EC930A1" w14:textId="77777777" w:rsidR="00343978" w:rsidRPr="00343978" w:rsidRDefault="00343978" w:rsidP="00A0169A">
      <w:pPr>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1875DEE"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417A7020"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1" w:name="_Toc189664645"/>
      <w:r w:rsidRPr="00A86E43">
        <w:rPr>
          <w:rFonts w:asciiTheme="minorHAnsi" w:hAnsiTheme="minorHAnsi"/>
          <w:b/>
          <w:caps/>
          <w:sz w:val="24"/>
          <w:u w:val="single"/>
        </w:rPr>
        <w:t>Dispositions finales</w:t>
      </w:r>
      <w:bookmarkEnd w:id="131"/>
    </w:p>
    <w:p w14:paraId="48B71179" w14:textId="77777777" w:rsidR="00800C6C" w:rsidRDefault="00800C6C" w:rsidP="00A1761D">
      <w:pPr>
        <w:pStyle w:val="Titre2"/>
        <w:spacing w:before="120" w:after="60"/>
        <w:jc w:val="both"/>
        <w:rPr>
          <w:rFonts w:asciiTheme="minorHAnsi" w:hAnsiTheme="minorHAnsi"/>
          <w:sz w:val="22"/>
          <w:szCs w:val="22"/>
        </w:rPr>
      </w:pPr>
      <w:bookmarkStart w:id="132" w:name="_Toc392669654"/>
      <w:bookmarkStart w:id="133" w:name="_Toc189664646"/>
      <w:r w:rsidRPr="00A86E43">
        <w:rPr>
          <w:rFonts w:asciiTheme="minorHAnsi" w:hAnsiTheme="minorHAnsi"/>
          <w:sz w:val="22"/>
          <w:szCs w:val="22"/>
        </w:rPr>
        <w:t>Déclaration</w:t>
      </w:r>
      <w:bookmarkEnd w:id="132"/>
      <w:bookmarkEnd w:id="133"/>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lastRenderedPageBreak/>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22"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23"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24"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25"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7"/>
          <w:pgSz w:w="11906" w:h="16838" w:code="9"/>
          <w:pgMar w:top="902" w:right="1009" w:bottom="720" w:left="1151" w:header="397" w:footer="907" w:gutter="0"/>
          <w:cols w:space="708"/>
          <w:docGrid w:linePitch="360"/>
        </w:sectPr>
      </w:pPr>
    </w:p>
    <w:p w14:paraId="69EAC968" w14:textId="665D8384"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34" w:name="_Toc189664647"/>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6913E5">
        <w:rPr>
          <w:rFonts w:asciiTheme="minorHAnsi" w:hAnsiTheme="minorHAnsi"/>
          <w:b/>
          <w:caps/>
          <w:sz w:val="24"/>
        </w:rPr>
        <w:t>Charges</w:t>
      </w:r>
      <w:bookmarkEnd w:id="134"/>
    </w:p>
    <w:p w14:paraId="6E21EAD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2BEF866E"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0436CA3"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506603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69210B11"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0FAA9F0C"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A8C741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360BD68"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0395903F"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6769E363"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D7B2CA9"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3CC5299B"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4FB899A5" w14:textId="77777777" w:rsidR="00E92FCE" w:rsidRDefault="00E92FCE" w:rsidP="00436E95">
      <w:pPr>
        <w:pStyle w:val="v"/>
        <w:widowControl w:val="0"/>
        <w:spacing w:before="600" w:after="240"/>
        <w:ind w:left="357" w:firstLine="0"/>
        <w:jc w:val="left"/>
        <w:outlineLvl w:val="0"/>
        <w:rPr>
          <w:rFonts w:asciiTheme="minorHAnsi" w:hAnsiTheme="minorHAnsi"/>
          <w:b/>
          <w:caps/>
          <w:sz w:val="24"/>
        </w:rPr>
      </w:pPr>
    </w:p>
    <w:p w14:paraId="256795A6" w14:textId="700BE442" w:rsidR="00BB55D6" w:rsidRPr="0089602D" w:rsidRDefault="0066106D" w:rsidP="0066106D">
      <w:pPr>
        <w:pStyle w:val="v"/>
        <w:widowControl w:val="0"/>
        <w:spacing w:before="600" w:after="240"/>
        <w:ind w:left="357" w:firstLine="0"/>
        <w:jc w:val="left"/>
        <w:outlineLvl w:val="0"/>
        <w:rPr>
          <w:rFonts w:asciiTheme="minorHAnsi" w:hAnsiTheme="minorHAnsi" w:cs="Arial"/>
          <w:szCs w:val="24"/>
        </w:rPr>
      </w:pPr>
      <w:bookmarkStart w:id="135" w:name="_Toc189664648"/>
      <w:r>
        <w:rPr>
          <w:rFonts w:asciiTheme="minorHAnsi" w:hAnsiTheme="minorHAnsi"/>
          <w:b/>
          <w:caps/>
          <w:sz w:val="24"/>
        </w:rPr>
        <w:lastRenderedPageBreak/>
        <w:t>ANNEXE 2 : Le BORDEREAU DES PRIX UNITAIRES</w:t>
      </w:r>
      <w:bookmarkEnd w:id="135"/>
      <w:r>
        <w:rPr>
          <w:rFonts w:asciiTheme="minorHAnsi" w:hAnsiTheme="minorHAnsi"/>
          <w:b/>
          <w:caps/>
          <w:sz w:val="24"/>
        </w:rPr>
        <w:t xml:space="preserve"> </w:t>
      </w: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60B8F" w14:textId="77777777" w:rsidR="00BE0195" w:rsidRDefault="00BE0195">
      <w:r>
        <w:separator/>
      </w:r>
    </w:p>
  </w:endnote>
  <w:endnote w:type="continuationSeparator" w:id="0">
    <w:p w14:paraId="154C1336" w14:textId="77777777" w:rsidR="00BE0195" w:rsidRDefault="00BE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E47F9" w:rsidRDefault="002E47F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77777777" w:rsidR="002E47F9" w:rsidRDefault="002E4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43978">
              <w:rPr>
                <w:rFonts w:asciiTheme="minorHAnsi" w:hAnsiTheme="minorHAnsi"/>
                <w:b/>
                <w:bCs/>
                <w:noProof/>
                <w:sz w:val="22"/>
                <w:szCs w:val="22"/>
              </w:rPr>
              <w:t>25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43978">
              <w:rPr>
                <w:rFonts w:asciiTheme="minorHAnsi" w:hAnsiTheme="minorHAnsi"/>
                <w:b/>
                <w:bCs/>
                <w:noProof/>
                <w:sz w:val="22"/>
                <w:szCs w:val="22"/>
              </w:rPr>
              <w:t>28</w:t>
            </w:r>
            <w:r>
              <w:rPr>
                <w:rFonts w:asciiTheme="minorHAnsi" w:hAnsiTheme="minorHAnsi"/>
                <w:sz w:val="22"/>
                <w:szCs w:val="22"/>
              </w:rPr>
              <w:fldChar w:fldCharType="end"/>
            </w:r>
          </w:p>
        </w:sdtContent>
      </w:sdt>
      <w:p w14:paraId="0482806B" w14:textId="77777777" w:rsidR="002E47F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E47F9" w:rsidRDefault="002E47F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019EBBC5" w:rsidR="002E47F9" w:rsidRDefault="002E47F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w:t>
            </w:r>
            <w:r w:rsidR="009601F9">
              <w:rPr>
                <w:rFonts w:asciiTheme="minorHAnsi" w:hAnsiTheme="minorHAnsi"/>
                <w:sz w:val="22"/>
                <w:szCs w:val="22"/>
              </w:rPr>
              <w:t>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4397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43978">
              <w:rPr>
                <w:rFonts w:asciiTheme="minorHAnsi" w:hAnsiTheme="minorHAnsi"/>
                <w:b/>
                <w:bCs/>
                <w:noProof/>
                <w:sz w:val="22"/>
                <w:szCs w:val="22"/>
              </w:rPr>
              <w:t>28</w:t>
            </w:r>
            <w:r>
              <w:rPr>
                <w:rFonts w:asciiTheme="minorHAnsi" w:hAnsiTheme="minorHAnsi"/>
                <w:b/>
                <w:bCs/>
                <w:sz w:val="22"/>
                <w:szCs w:val="22"/>
              </w:rPr>
              <w:fldChar w:fldCharType="end"/>
            </w:r>
          </w:p>
          <w:p w14:paraId="464BBB64" w14:textId="41962DF6" w:rsidR="002E47F9" w:rsidRDefault="00FF2FD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2E47F9" w:rsidRDefault="002E47F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2E47F9" w:rsidRPr="00065565" w:rsidRDefault="002E47F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E47F9" w:rsidRDefault="002E47F9">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E47F9" w:rsidRPr="00EE0FDD" w:rsidRDefault="002E47F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77777777" w:rsidR="002E47F9" w:rsidRPr="00FF1F8E" w:rsidRDefault="002E47F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343978">
          <w:rPr>
            <w:rFonts w:asciiTheme="minorHAnsi" w:hAnsiTheme="minorHAnsi"/>
            <w:b/>
            <w:bCs/>
            <w:noProof/>
            <w:sz w:val="22"/>
            <w:szCs w:val="22"/>
          </w:rPr>
          <w:t>28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343978">
          <w:rPr>
            <w:rFonts w:asciiTheme="minorHAnsi" w:hAnsiTheme="minorHAnsi"/>
            <w:b/>
            <w:bCs/>
            <w:noProof/>
            <w:sz w:val="22"/>
            <w:szCs w:val="22"/>
          </w:rPr>
          <w:t>28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AF654" w14:textId="77777777" w:rsidR="00BE0195" w:rsidRDefault="00BE0195">
      <w:r>
        <w:separator/>
      </w:r>
    </w:p>
  </w:footnote>
  <w:footnote w:type="continuationSeparator" w:id="0">
    <w:p w14:paraId="04462796" w14:textId="77777777" w:rsidR="00BE0195" w:rsidRDefault="00BE0195">
      <w:r>
        <w:continuationSeparator/>
      </w:r>
    </w:p>
  </w:footnote>
  <w:footnote w:id="1">
    <w:p w14:paraId="63ABC744" w14:textId="77777777" w:rsidR="002E47F9" w:rsidRPr="00A86E43" w:rsidRDefault="002E47F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2E47F9" w:rsidRDefault="002E47F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E47F9" w:rsidRPr="00707B69" w:rsidRDefault="002E47F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E47F9" w:rsidRPr="00AC48DD" w:rsidRDefault="002E4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E47F9" w:rsidRDefault="002E4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E47F9" w:rsidRPr="00AC48DD" w:rsidRDefault="002E4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E47F9" w:rsidRDefault="002E47F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E47F9" w:rsidRDefault="002E47F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E47F9" w:rsidRPr="00707B69" w:rsidRDefault="002E47F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E47F9" w:rsidRPr="00AC48DD" w:rsidRDefault="002E47F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E47F9" w:rsidRDefault="002E47F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E47F9" w:rsidRPr="00AC48DD" w:rsidRDefault="002E47F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E47F9" w:rsidRPr="00707B69" w:rsidRDefault="002E47F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E47F9" w:rsidRPr="00AC48DD" w:rsidRDefault="002E47F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E47F9" w:rsidRDefault="002E47F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E47F9" w:rsidRPr="00996FEA" w:rsidRDefault="002E47F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B641DB"/>
    <w:multiLevelType w:val="hybridMultilevel"/>
    <w:tmpl w:val="A808B602"/>
    <w:lvl w:ilvl="0" w:tplc="FFFFFFFF">
      <w:start w:val="1"/>
      <w:numFmt w:val="decimal"/>
      <w:lvlText w:val="%1."/>
      <w:lvlJc w:val="left"/>
      <w:pPr>
        <w:tabs>
          <w:tab w:val="num" w:pos="994"/>
        </w:tabs>
        <w:ind w:left="994" w:hanging="432"/>
      </w:pPr>
      <w:rPr>
        <w:rFonts w:hint="default"/>
        <w:sz w:val="22"/>
      </w:rPr>
    </w:lvl>
    <w:lvl w:ilvl="1" w:tplc="FFFFFFFF">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AD360BC"/>
    <w:multiLevelType w:val="hybridMultilevel"/>
    <w:tmpl w:val="C4BCF72E"/>
    <w:lvl w:ilvl="0" w:tplc="07FE1F1C">
      <w:start w:val="1"/>
      <w:numFmt w:val="upperLetter"/>
      <w:lvlText w:val="%1)"/>
      <w:lvlJc w:val="left"/>
      <w:pPr>
        <w:ind w:left="922" w:hanging="360"/>
      </w:pPr>
      <w:rPr>
        <w:rFonts w:hint="default"/>
      </w:rPr>
    </w:lvl>
    <w:lvl w:ilvl="1" w:tplc="300C0019" w:tentative="1">
      <w:start w:val="1"/>
      <w:numFmt w:val="lowerLetter"/>
      <w:lvlText w:val="%2."/>
      <w:lvlJc w:val="left"/>
      <w:pPr>
        <w:ind w:left="1642" w:hanging="360"/>
      </w:pPr>
    </w:lvl>
    <w:lvl w:ilvl="2" w:tplc="300C001B" w:tentative="1">
      <w:start w:val="1"/>
      <w:numFmt w:val="lowerRoman"/>
      <w:lvlText w:val="%3."/>
      <w:lvlJc w:val="right"/>
      <w:pPr>
        <w:ind w:left="2362" w:hanging="180"/>
      </w:pPr>
    </w:lvl>
    <w:lvl w:ilvl="3" w:tplc="300C000F" w:tentative="1">
      <w:start w:val="1"/>
      <w:numFmt w:val="decimal"/>
      <w:lvlText w:val="%4."/>
      <w:lvlJc w:val="left"/>
      <w:pPr>
        <w:ind w:left="3082" w:hanging="360"/>
      </w:pPr>
    </w:lvl>
    <w:lvl w:ilvl="4" w:tplc="300C0019" w:tentative="1">
      <w:start w:val="1"/>
      <w:numFmt w:val="lowerLetter"/>
      <w:lvlText w:val="%5."/>
      <w:lvlJc w:val="left"/>
      <w:pPr>
        <w:ind w:left="3802" w:hanging="360"/>
      </w:pPr>
    </w:lvl>
    <w:lvl w:ilvl="5" w:tplc="300C001B" w:tentative="1">
      <w:start w:val="1"/>
      <w:numFmt w:val="lowerRoman"/>
      <w:lvlText w:val="%6."/>
      <w:lvlJc w:val="right"/>
      <w:pPr>
        <w:ind w:left="4522" w:hanging="180"/>
      </w:pPr>
    </w:lvl>
    <w:lvl w:ilvl="6" w:tplc="300C000F" w:tentative="1">
      <w:start w:val="1"/>
      <w:numFmt w:val="decimal"/>
      <w:lvlText w:val="%7."/>
      <w:lvlJc w:val="left"/>
      <w:pPr>
        <w:ind w:left="5242" w:hanging="360"/>
      </w:pPr>
    </w:lvl>
    <w:lvl w:ilvl="7" w:tplc="300C0019" w:tentative="1">
      <w:start w:val="1"/>
      <w:numFmt w:val="lowerLetter"/>
      <w:lvlText w:val="%8."/>
      <w:lvlJc w:val="left"/>
      <w:pPr>
        <w:ind w:left="5962" w:hanging="360"/>
      </w:pPr>
    </w:lvl>
    <w:lvl w:ilvl="8" w:tplc="300C001B" w:tentative="1">
      <w:start w:val="1"/>
      <w:numFmt w:val="lowerRoman"/>
      <w:lvlText w:val="%9."/>
      <w:lvlJc w:val="right"/>
      <w:pPr>
        <w:ind w:left="6682" w:hanging="180"/>
      </w:p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3342D2"/>
    <w:multiLevelType w:val="hybridMultilevel"/>
    <w:tmpl w:val="7FDEC4FE"/>
    <w:lvl w:ilvl="0" w:tplc="300C0001">
      <w:start w:val="1"/>
      <w:numFmt w:val="bullet"/>
      <w:lvlText w:val=""/>
      <w:lvlJc w:val="left"/>
      <w:pPr>
        <w:ind w:left="720" w:hanging="360"/>
      </w:pPr>
      <w:rPr>
        <w:rFonts w:ascii="Symbol" w:hAnsi="Symbol"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47"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1" w15:restartNumberingAfterBreak="0">
    <w:nsid w:val="7F081AAC"/>
    <w:multiLevelType w:val="hybridMultilevel"/>
    <w:tmpl w:val="D25E11C0"/>
    <w:lvl w:ilvl="0" w:tplc="300C000B">
      <w:start w:val="1"/>
      <w:numFmt w:val="bullet"/>
      <w:lvlText w:val=""/>
      <w:lvlJc w:val="left"/>
      <w:pPr>
        <w:ind w:left="1281" w:hanging="360"/>
      </w:pPr>
      <w:rPr>
        <w:rFonts w:ascii="Wingdings" w:hAnsi="Wingdings" w:hint="default"/>
      </w:rPr>
    </w:lvl>
    <w:lvl w:ilvl="1" w:tplc="300C0003" w:tentative="1">
      <w:start w:val="1"/>
      <w:numFmt w:val="bullet"/>
      <w:lvlText w:val="o"/>
      <w:lvlJc w:val="left"/>
      <w:pPr>
        <w:ind w:left="2001" w:hanging="360"/>
      </w:pPr>
      <w:rPr>
        <w:rFonts w:ascii="Courier New" w:hAnsi="Courier New" w:cs="Courier New" w:hint="default"/>
      </w:rPr>
    </w:lvl>
    <w:lvl w:ilvl="2" w:tplc="300C0005" w:tentative="1">
      <w:start w:val="1"/>
      <w:numFmt w:val="bullet"/>
      <w:lvlText w:val=""/>
      <w:lvlJc w:val="left"/>
      <w:pPr>
        <w:ind w:left="2721" w:hanging="360"/>
      </w:pPr>
      <w:rPr>
        <w:rFonts w:ascii="Wingdings" w:hAnsi="Wingdings" w:hint="default"/>
      </w:rPr>
    </w:lvl>
    <w:lvl w:ilvl="3" w:tplc="300C0001" w:tentative="1">
      <w:start w:val="1"/>
      <w:numFmt w:val="bullet"/>
      <w:lvlText w:val=""/>
      <w:lvlJc w:val="left"/>
      <w:pPr>
        <w:ind w:left="3441" w:hanging="360"/>
      </w:pPr>
      <w:rPr>
        <w:rFonts w:ascii="Symbol" w:hAnsi="Symbol" w:hint="default"/>
      </w:rPr>
    </w:lvl>
    <w:lvl w:ilvl="4" w:tplc="300C0003" w:tentative="1">
      <w:start w:val="1"/>
      <w:numFmt w:val="bullet"/>
      <w:lvlText w:val="o"/>
      <w:lvlJc w:val="left"/>
      <w:pPr>
        <w:ind w:left="4161" w:hanging="360"/>
      </w:pPr>
      <w:rPr>
        <w:rFonts w:ascii="Courier New" w:hAnsi="Courier New" w:cs="Courier New" w:hint="default"/>
      </w:rPr>
    </w:lvl>
    <w:lvl w:ilvl="5" w:tplc="300C0005" w:tentative="1">
      <w:start w:val="1"/>
      <w:numFmt w:val="bullet"/>
      <w:lvlText w:val=""/>
      <w:lvlJc w:val="left"/>
      <w:pPr>
        <w:ind w:left="4881" w:hanging="360"/>
      </w:pPr>
      <w:rPr>
        <w:rFonts w:ascii="Wingdings" w:hAnsi="Wingdings" w:hint="default"/>
      </w:rPr>
    </w:lvl>
    <w:lvl w:ilvl="6" w:tplc="300C0001" w:tentative="1">
      <w:start w:val="1"/>
      <w:numFmt w:val="bullet"/>
      <w:lvlText w:val=""/>
      <w:lvlJc w:val="left"/>
      <w:pPr>
        <w:ind w:left="5601" w:hanging="360"/>
      </w:pPr>
      <w:rPr>
        <w:rFonts w:ascii="Symbol" w:hAnsi="Symbol" w:hint="default"/>
      </w:rPr>
    </w:lvl>
    <w:lvl w:ilvl="7" w:tplc="300C0003" w:tentative="1">
      <w:start w:val="1"/>
      <w:numFmt w:val="bullet"/>
      <w:lvlText w:val="o"/>
      <w:lvlJc w:val="left"/>
      <w:pPr>
        <w:ind w:left="6321" w:hanging="360"/>
      </w:pPr>
      <w:rPr>
        <w:rFonts w:ascii="Courier New" w:hAnsi="Courier New" w:cs="Courier New" w:hint="default"/>
      </w:rPr>
    </w:lvl>
    <w:lvl w:ilvl="8" w:tplc="300C0005" w:tentative="1">
      <w:start w:val="1"/>
      <w:numFmt w:val="bullet"/>
      <w:lvlText w:val=""/>
      <w:lvlJc w:val="left"/>
      <w:pPr>
        <w:ind w:left="7041" w:hanging="360"/>
      </w:pPr>
      <w:rPr>
        <w:rFonts w:ascii="Wingdings" w:hAnsi="Wingdings" w:hint="default"/>
      </w:rPr>
    </w:lvl>
  </w:abstractNum>
  <w:num w:numId="1" w16cid:durableId="891843799">
    <w:abstractNumId w:val="0"/>
  </w:num>
  <w:num w:numId="2" w16cid:durableId="1170411766">
    <w:abstractNumId w:val="10"/>
  </w:num>
  <w:num w:numId="3" w16cid:durableId="203948386">
    <w:abstractNumId w:val="7"/>
  </w:num>
  <w:num w:numId="4" w16cid:durableId="1838422194">
    <w:abstractNumId w:val="43"/>
  </w:num>
  <w:num w:numId="5" w16cid:durableId="1586109569">
    <w:abstractNumId w:val="6"/>
  </w:num>
  <w:num w:numId="6" w16cid:durableId="113988072">
    <w:abstractNumId w:val="50"/>
  </w:num>
  <w:num w:numId="7" w16cid:durableId="875778449">
    <w:abstractNumId w:val="17"/>
  </w:num>
  <w:num w:numId="8" w16cid:durableId="1040663149">
    <w:abstractNumId w:val="31"/>
  </w:num>
  <w:num w:numId="9" w16cid:durableId="1339888618">
    <w:abstractNumId w:val="14"/>
  </w:num>
  <w:num w:numId="10" w16cid:durableId="1820223183">
    <w:abstractNumId w:val="20"/>
  </w:num>
  <w:num w:numId="11" w16cid:durableId="329721328">
    <w:abstractNumId w:val="25"/>
  </w:num>
  <w:num w:numId="12" w16cid:durableId="346909190">
    <w:abstractNumId w:val="19"/>
  </w:num>
  <w:num w:numId="13" w16cid:durableId="1470169996">
    <w:abstractNumId w:val="49"/>
  </w:num>
  <w:num w:numId="14" w16cid:durableId="376517738">
    <w:abstractNumId w:val="11"/>
  </w:num>
  <w:num w:numId="15" w16cid:durableId="72509944">
    <w:abstractNumId w:val="53"/>
  </w:num>
  <w:num w:numId="16" w16cid:durableId="2042854951">
    <w:abstractNumId w:val="35"/>
  </w:num>
  <w:num w:numId="17" w16cid:durableId="1649701648">
    <w:abstractNumId w:val="58"/>
  </w:num>
  <w:num w:numId="18" w16cid:durableId="375551003">
    <w:abstractNumId w:val="0"/>
    <w:lvlOverride w:ilvl="0">
      <w:startOverride w:val="1"/>
    </w:lvlOverride>
  </w:num>
  <w:num w:numId="19" w16cid:durableId="1724716625">
    <w:abstractNumId w:val="37"/>
  </w:num>
  <w:num w:numId="20" w16cid:durableId="1479375142">
    <w:abstractNumId w:val="1"/>
  </w:num>
  <w:num w:numId="21" w16cid:durableId="257905675">
    <w:abstractNumId w:val="60"/>
  </w:num>
  <w:num w:numId="22" w16cid:durableId="1855220531">
    <w:abstractNumId w:val="59"/>
  </w:num>
  <w:num w:numId="23" w16cid:durableId="1740246076">
    <w:abstractNumId w:val="38"/>
  </w:num>
  <w:num w:numId="24" w16cid:durableId="848905378">
    <w:abstractNumId w:val="47"/>
  </w:num>
  <w:num w:numId="25" w16cid:durableId="1234240751">
    <w:abstractNumId w:val="16"/>
  </w:num>
  <w:num w:numId="26" w16cid:durableId="2046709074">
    <w:abstractNumId w:val="36"/>
  </w:num>
  <w:num w:numId="27" w16cid:durableId="642464607">
    <w:abstractNumId w:val="57"/>
  </w:num>
  <w:num w:numId="28" w16cid:durableId="1507787066">
    <w:abstractNumId w:val="13"/>
  </w:num>
  <w:num w:numId="29" w16cid:durableId="1148133009">
    <w:abstractNumId w:val="10"/>
  </w:num>
  <w:num w:numId="30" w16cid:durableId="144201526">
    <w:abstractNumId w:val="12"/>
  </w:num>
  <w:num w:numId="31" w16cid:durableId="999695660">
    <w:abstractNumId w:val="2"/>
  </w:num>
  <w:num w:numId="32" w16cid:durableId="1263144350">
    <w:abstractNumId w:val="22"/>
  </w:num>
  <w:num w:numId="33" w16cid:durableId="1281257534">
    <w:abstractNumId w:val="23"/>
  </w:num>
  <w:num w:numId="34" w16cid:durableId="2087341606">
    <w:abstractNumId w:val="28"/>
  </w:num>
  <w:num w:numId="35" w16cid:durableId="1957718010">
    <w:abstractNumId w:val="48"/>
  </w:num>
  <w:num w:numId="36" w16cid:durableId="1771579868">
    <w:abstractNumId w:val="18"/>
  </w:num>
  <w:num w:numId="37" w16cid:durableId="1727098977">
    <w:abstractNumId w:val="41"/>
  </w:num>
  <w:num w:numId="38" w16cid:durableId="738093854">
    <w:abstractNumId w:val="4"/>
  </w:num>
  <w:num w:numId="39" w16cid:durableId="1025713331">
    <w:abstractNumId w:val="56"/>
  </w:num>
  <w:num w:numId="40" w16cid:durableId="1602251257">
    <w:abstractNumId w:val="54"/>
  </w:num>
  <w:num w:numId="41" w16cid:durableId="1434595586">
    <w:abstractNumId w:val="51"/>
  </w:num>
  <w:num w:numId="42" w16cid:durableId="1431048207">
    <w:abstractNumId w:val="39"/>
  </w:num>
  <w:num w:numId="43" w16cid:durableId="990133571">
    <w:abstractNumId w:val="9"/>
  </w:num>
  <w:num w:numId="44" w16cid:durableId="80757550">
    <w:abstractNumId w:val="44"/>
  </w:num>
  <w:num w:numId="45" w16cid:durableId="128861063">
    <w:abstractNumId w:val="10"/>
  </w:num>
  <w:num w:numId="46" w16cid:durableId="1128016130">
    <w:abstractNumId w:val="10"/>
  </w:num>
  <w:num w:numId="47" w16cid:durableId="142476776">
    <w:abstractNumId w:val="45"/>
  </w:num>
  <w:num w:numId="48" w16cid:durableId="720985907">
    <w:abstractNumId w:val="3"/>
  </w:num>
  <w:num w:numId="49" w16cid:durableId="788162866">
    <w:abstractNumId w:val="34"/>
  </w:num>
  <w:num w:numId="50" w16cid:durableId="987514306">
    <w:abstractNumId w:val="40"/>
  </w:num>
  <w:num w:numId="51" w16cid:durableId="784347622">
    <w:abstractNumId w:val="15"/>
  </w:num>
  <w:num w:numId="52" w16cid:durableId="1078285019">
    <w:abstractNumId w:val="8"/>
  </w:num>
  <w:num w:numId="53" w16cid:durableId="461506351">
    <w:abstractNumId w:val="29"/>
  </w:num>
  <w:num w:numId="54" w16cid:durableId="1988196017">
    <w:abstractNumId w:val="52"/>
  </w:num>
  <w:num w:numId="55" w16cid:durableId="274992099">
    <w:abstractNumId w:val="24"/>
  </w:num>
  <w:num w:numId="56" w16cid:durableId="864561506">
    <w:abstractNumId w:val="30"/>
  </w:num>
  <w:num w:numId="57" w16cid:durableId="1104688433">
    <w:abstractNumId w:val="33"/>
  </w:num>
  <w:num w:numId="58" w16cid:durableId="436020061">
    <w:abstractNumId w:val="24"/>
  </w:num>
  <w:num w:numId="59" w16cid:durableId="1639728301">
    <w:abstractNumId w:val="27"/>
  </w:num>
  <w:num w:numId="60" w16cid:durableId="501822828">
    <w:abstractNumId w:val="24"/>
  </w:num>
  <w:num w:numId="61" w16cid:durableId="1450928200">
    <w:abstractNumId w:val="42"/>
  </w:num>
  <w:num w:numId="62" w16cid:durableId="1498114009">
    <w:abstractNumId w:val="55"/>
  </w:num>
  <w:num w:numId="63" w16cid:durableId="463742116">
    <w:abstractNumId w:val="5"/>
  </w:num>
  <w:num w:numId="64" w16cid:durableId="44834696">
    <w:abstractNumId w:val="60"/>
  </w:num>
  <w:num w:numId="65" w16cid:durableId="178783423">
    <w:abstractNumId w:val="60"/>
  </w:num>
  <w:num w:numId="66" w16cid:durableId="473180243">
    <w:abstractNumId w:val="26"/>
  </w:num>
  <w:num w:numId="67" w16cid:durableId="958418818">
    <w:abstractNumId w:val="61"/>
  </w:num>
  <w:num w:numId="68" w16cid:durableId="1153519659">
    <w:abstractNumId w:val="46"/>
  </w:num>
  <w:num w:numId="69" w16cid:durableId="954991343">
    <w:abstractNumId w:val="21"/>
  </w:num>
  <w:num w:numId="70" w16cid:durableId="1336612511">
    <w:abstractNumId w:val="3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1CFA"/>
    <w:rsid w:val="000243D6"/>
    <w:rsid w:val="00024709"/>
    <w:rsid w:val="0003445A"/>
    <w:rsid w:val="00037915"/>
    <w:rsid w:val="00043222"/>
    <w:rsid w:val="00044910"/>
    <w:rsid w:val="000455A6"/>
    <w:rsid w:val="000461BD"/>
    <w:rsid w:val="00051787"/>
    <w:rsid w:val="00053E76"/>
    <w:rsid w:val="000569A8"/>
    <w:rsid w:val="00062C21"/>
    <w:rsid w:val="000631C6"/>
    <w:rsid w:val="0006442E"/>
    <w:rsid w:val="00064530"/>
    <w:rsid w:val="00064B06"/>
    <w:rsid w:val="00064FD8"/>
    <w:rsid w:val="00065565"/>
    <w:rsid w:val="000708A6"/>
    <w:rsid w:val="00070B4E"/>
    <w:rsid w:val="00071E89"/>
    <w:rsid w:val="00075F8E"/>
    <w:rsid w:val="00076320"/>
    <w:rsid w:val="0007670D"/>
    <w:rsid w:val="00084009"/>
    <w:rsid w:val="00086BE7"/>
    <w:rsid w:val="00087881"/>
    <w:rsid w:val="000916BC"/>
    <w:rsid w:val="00092030"/>
    <w:rsid w:val="000964DE"/>
    <w:rsid w:val="000A14D5"/>
    <w:rsid w:val="000A4C31"/>
    <w:rsid w:val="000A6914"/>
    <w:rsid w:val="000A6D39"/>
    <w:rsid w:val="000A6E96"/>
    <w:rsid w:val="000A764F"/>
    <w:rsid w:val="000A7FCF"/>
    <w:rsid w:val="000B4CA7"/>
    <w:rsid w:val="000B5260"/>
    <w:rsid w:val="000C096F"/>
    <w:rsid w:val="000C0B75"/>
    <w:rsid w:val="000C3A2A"/>
    <w:rsid w:val="000C4A41"/>
    <w:rsid w:val="000C5E22"/>
    <w:rsid w:val="000C7D83"/>
    <w:rsid w:val="000D1A0F"/>
    <w:rsid w:val="000D3533"/>
    <w:rsid w:val="000D4E94"/>
    <w:rsid w:val="000E1BED"/>
    <w:rsid w:val="000E1C10"/>
    <w:rsid w:val="000E56D6"/>
    <w:rsid w:val="000F17F1"/>
    <w:rsid w:val="000F3797"/>
    <w:rsid w:val="000F38C0"/>
    <w:rsid w:val="000F3902"/>
    <w:rsid w:val="000F3D1E"/>
    <w:rsid w:val="000F4980"/>
    <w:rsid w:val="000F52C5"/>
    <w:rsid w:val="000F5E16"/>
    <w:rsid w:val="000F6172"/>
    <w:rsid w:val="000F7BAD"/>
    <w:rsid w:val="000F7BC2"/>
    <w:rsid w:val="00100109"/>
    <w:rsid w:val="00101663"/>
    <w:rsid w:val="00104549"/>
    <w:rsid w:val="00104E87"/>
    <w:rsid w:val="00110630"/>
    <w:rsid w:val="00113F82"/>
    <w:rsid w:val="00115428"/>
    <w:rsid w:val="00116328"/>
    <w:rsid w:val="00122959"/>
    <w:rsid w:val="00122ADD"/>
    <w:rsid w:val="00123D1A"/>
    <w:rsid w:val="001263F0"/>
    <w:rsid w:val="00127A5B"/>
    <w:rsid w:val="001303EE"/>
    <w:rsid w:val="001318F1"/>
    <w:rsid w:val="00131CF0"/>
    <w:rsid w:val="00135BE0"/>
    <w:rsid w:val="00136398"/>
    <w:rsid w:val="00142083"/>
    <w:rsid w:val="00142557"/>
    <w:rsid w:val="00143F6C"/>
    <w:rsid w:val="00146592"/>
    <w:rsid w:val="00150BDA"/>
    <w:rsid w:val="001520B7"/>
    <w:rsid w:val="001535E5"/>
    <w:rsid w:val="00155787"/>
    <w:rsid w:val="00155830"/>
    <w:rsid w:val="0015590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028D"/>
    <w:rsid w:val="0018104F"/>
    <w:rsid w:val="00183314"/>
    <w:rsid w:val="001837F9"/>
    <w:rsid w:val="00183F6E"/>
    <w:rsid w:val="00184D58"/>
    <w:rsid w:val="001862D1"/>
    <w:rsid w:val="001865CB"/>
    <w:rsid w:val="00187455"/>
    <w:rsid w:val="0018750E"/>
    <w:rsid w:val="00192EDE"/>
    <w:rsid w:val="00197CF8"/>
    <w:rsid w:val="001A0DA2"/>
    <w:rsid w:val="001B140A"/>
    <w:rsid w:val="001B5605"/>
    <w:rsid w:val="001B69D8"/>
    <w:rsid w:val="001B6DF5"/>
    <w:rsid w:val="001C13D9"/>
    <w:rsid w:val="001C7353"/>
    <w:rsid w:val="001C7BE2"/>
    <w:rsid w:val="001D0123"/>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46CA"/>
    <w:rsid w:val="0021596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56427"/>
    <w:rsid w:val="002613FA"/>
    <w:rsid w:val="0026161D"/>
    <w:rsid w:val="002619CA"/>
    <w:rsid w:val="00263B42"/>
    <w:rsid w:val="00265A08"/>
    <w:rsid w:val="002678DE"/>
    <w:rsid w:val="00270261"/>
    <w:rsid w:val="002712EA"/>
    <w:rsid w:val="00273030"/>
    <w:rsid w:val="002733AD"/>
    <w:rsid w:val="00274F75"/>
    <w:rsid w:val="00276A02"/>
    <w:rsid w:val="00280FB2"/>
    <w:rsid w:val="00281B8C"/>
    <w:rsid w:val="002863E9"/>
    <w:rsid w:val="00287691"/>
    <w:rsid w:val="00293D59"/>
    <w:rsid w:val="002948F7"/>
    <w:rsid w:val="00295837"/>
    <w:rsid w:val="00295BFF"/>
    <w:rsid w:val="002964FC"/>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04D3"/>
    <w:rsid w:val="002E1424"/>
    <w:rsid w:val="002E3CF6"/>
    <w:rsid w:val="002E47F9"/>
    <w:rsid w:val="002E7338"/>
    <w:rsid w:val="002F0361"/>
    <w:rsid w:val="002F072C"/>
    <w:rsid w:val="002F136E"/>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478"/>
    <w:rsid w:val="003A4792"/>
    <w:rsid w:val="003A61A4"/>
    <w:rsid w:val="003B0DCB"/>
    <w:rsid w:val="003B1959"/>
    <w:rsid w:val="003B3CF2"/>
    <w:rsid w:val="003B5A58"/>
    <w:rsid w:val="003B63E6"/>
    <w:rsid w:val="003C19D9"/>
    <w:rsid w:val="003C32BF"/>
    <w:rsid w:val="003C6672"/>
    <w:rsid w:val="003C7DC6"/>
    <w:rsid w:val="003D00B0"/>
    <w:rsid w:val="003D1919"/>
    <w:rsid w:val="003D1D40"/>
    <w:rsid w:val="003D2BA7"/>
    <w:rsid w:val="003D6B1E"/>
    <w:rsid w:val="003D7CE1"/>
    <w:rsid w:val="003E0766"/>
    <w:rsid w:val="003E0CA3"/>
    <w:rsid w:val="003E5AA6"/>
    <w:rsid w:val="003E7602"/>
    <w:rsid w:val="003F06DE"/>
    <w:rsid w:val="003F36C1"/>
    <w:rsid w:val="004073C5"/>
    <w:rsid w:val="004074D5"/>
    <w:rsid w:val="0040763A"/>
    <w:rsid w:val="00413542"/>
    <w:rsid w:val="0041382E"/>
    <w:rsid w:val="00416A7A"/>
    <w:rsid w:val="00422F59"/>
    <w:rsid w:val="0042438D"/>
    <w:rsid w:val="0043112E"/>
    <w:rsid w:val="004315ED"/>
    <w:rsid w:val="0043352D"/>
    <w:rsid w:val="00436E95"/>
    <w:rsid w:val="00441FB9"/>
    <w:rsid w:val="0044275E"/>
    <w:rsid w:val="004441AD"/>
    <w:rsid w:val="004537EA"/>
    <w:rsid w:val="00454B53"/>
    <w:rsid w:val="00456853"/>
    <w:rsid w:val="0045693E"/>
    <w:rsid w:val="00456DBD"/>
    <w:rsid w:val="00464549"/>
    <w:rsid w:val="00466A20"/>
    <w:rsid w:val="004709C6"/>
    <w:rsid w:val="00471420"/>
    <w:rsid w:val="0048479B"/>
    <w:rsid w:val="0049757D"/>
    <w:rsid w:val="004A099E"/>
    <w:rsid w:val="004A7A7D"/>
    <w:rsid w:val="004A7CA6"/>
    <w:rsid w:val="004B2F76"/>
    <w:rsid w:val="004B47E5"/>
    <w:rsid w:val="004B519B"/>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065E0"/>
    <w:rsid w:val="005116B9"/>
    <w:rsid w:val="00511F40"/>
    <w:rsid w:val="005131DE"/>
    <w:rsid w:val="00516373"/>
    <w:rsid w:val="00516F35"/>
    <w:rsid w:val="005176BC"/>
    <w:rsid w:val="005204FC"/>
    <w:rsid w:val="00521CF4"/>
    <w:rsid w:val="0052206A"/>
    <w:rsid w:val="0052225C"/>
    <w:rsid w:val="00522380"/>
    <w:rsid w:val="00522645"/>
    <w:rsid w:val="0052404A"/>
    <w:rsid w:val="00524053"/>
    <w:rsid w:val="00524491"/>
    <w:rsid w:val="00535ACC"/>
    <w:rsid w:val="00540DA7"/>
    <w:rsid w:val="005436FE"/>
    <w:rsid w:val="00545E7F"/>
    <w:rsid w:val="0054775A"/>
    <w:rsid w:val="00554974"/>
    <w:rsid w:val="00554D33"/>
    <w:rsid w:val="005554F6"/>
    <w:rsid w:val="005563C9"/>
    <w:rsid w:val="005575AD"/>
    <w:rsid w:val="0056032E"/>
    <w:rsid w:val="0056324B"/>
    <w:rsid w:val="005649E2"/>
    <w:rsid w:val="005652F0"/>
    <w:rsid w:val="005652F9"/>
    <w:rsid w:val="005659D4"/>
    <w:rsid w:val="005676F8"/>
    <w:rsid w:val="005708DB"/>
    <w:rsid w:val="005712B5"/>
    <w:rsid w:val="0057211A"/>
    <w:rsid w:val="005733B1"/>
    <w:rsid w:val="00573ECB"/>
    <w:rsid w:val="00577E61"/>
    <w:rsid w:val="00577EC9"/>
    <w:rsid w:val="00580C7F"/>
    <w:rsid w:val="0058150E"/>
    <w:rsid w:val="00582257"/>
    <w:rsid w:val="00582954"/>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B2"/>
    <w:rsid w:val="005D1EE3"/>
    <w:rsid w:val="005D2A80"/>
    <w:rsid w:val="005D7631"/>
    <w:rsid w:val="005E2563"/>
    <w:rsid w:val="005E4E1E"/>
    <w:rsid w:val="005E5F3A"/>
    <w:rsid w:val="005F0451"/>
    <w:rsid w:val="005F50F2"/>
    <w:rsid w:val="005F639C"/>
    <w:rsid w:val="00602D42"/>
    <w:rsid w:val="00603A99"/>
    <w:rsid w:val="006063BE"/>
    <w:rsid w:val="00606779"/>
    <w:rsid w:val="00611A5E"/>
    <w:rsid w:val="00613784"/>
    <w:rsid w:val="00613BD8"/>
    <w:rsid w:val="00615984"/>
    <w:rsid w:val="00615D07"/>
    <w:rsid w:val="00617DE7"/>
    <w:rsid w:val="00617F0E"/>
    <w:rsid w:val="006201D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3C7D"/>
    <w:rsid w:val="00654BA1"/>
    <w:rsid w:val="00655430"/>
    <w:rsid w:val="00655B0D"/>
    <w:rsid w:val="00656639"/>
    <w:rsid w:val="006600CE"/>
    <w:rsid w:val="0066106D"/>
    <w:rsid w:val="00661656"/>
    <w:rsid w:val="00663C0B"/>
    <w:rsid w:val="00665938"/>
    <w:rsid w:val="00667E7D"/>
    <w:rsid w:val="0067112C"/>
    <w:rsid w:val="00671390"/>
    <w:rsid w:val="00671428"/>
    <w:rsid w:val="006719B5"/>
    <w:rsid w:val="006730A3"/>
    <w:rsid w:val="00674C9A"/>
    <w:rsid w:val="00676A7D"/>
    <w:rsid w:val="006778B7"/>
    <w:rsid w:val="006817E4"/>
    <w:rsid w:val="0068279C"/>
    <w:rsid w:val="006836B1"/>
    <w:rsid w:val="00684E75"/>
    <w:rsid w:val="00690125"/>
    <w:rsid w:val="00691170"/>
    <w:rsid w:val="006913E5"/>
    <w:rsid w:val="00694851"/>
    <w:rsid w:val="00694A01"/>
    <w:rsid w:val="00694D61"/>
    <w:rsid w:val="00695CFD"/>
    <w:rsid w:val="00695EF5"/>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6F7090"/>
    <w:rsid w:val="00701BF6"/>
    <w:rsid w:val="00702221"/>
    <w:rsid w:val="00703FDE"/>
    <w:rsid w:val="007056F7"/>
    <w:rsid w:val="007057C9"/>
    <w:rsid w:val="00705EEA"/>
    <w:rsid w:val="00707B69"/>
    <w:rsid w:val="00710099"/>
    <w:rsid w:val="0071011C"/>
    <w:rsid w:val="00710801"/>
    <w:rsid w:val="00712482"/>
    <w:rsid w:val="007147AE"/>
    <w:rsid w:val="00714BF4"/>
    <w:rsid w:val="00715F99"/>
    <w:rsid w:val="00721814"/>
    <w:rsid w:val="00722EEA"/>
    <w:rsid w:val="00725624"/>
    <w:rsid w:val="00725B1A"/>
    <w:rsid w:val="0073128E"/>
    <w:rsid w:val="00737DB4"/>
    <w:rsid w:val="007407AA"/>
    <w:rsid w:val="00741613"/>
    <w:rsid w:val="007418B3"/>
    <w:rsid w:val="00741D2D"/>
    <w:rsid w:val="007452D4"/>
    <w:rsid w:val="007466DD"/>
    <w:rsid w:val="007476F1"/>
    <w:rsid w:val="00747CC5"/>
    <w:rsid w:val="00750307"/>
    <w:rsid w:val="007503EA"/>
    <w:rsid w:val="00752055"/>
    <w:rsid w:val="00754797"/>
    <w:rsid w:val="0075662F"/>
    <w:rsid w:val="0076291C"/>
    <w:rsid w:val="007654E9"/>
    <w:rsid w:val="007716CB"/>
    <w:rsid w:val="00775808"/>
    <w:rsid w:val="00781982"/>
    <w:rsid w:val="00782242"/>
    <w:rsid w:val="00783DE8"/>
    <w:rsid w:val="00784180"/>
    <w:rsid w:val="007925B5"/>
    <w:rsid w:val="00794721"/>
    <w:rsid w:val="00796758"/>
    <w:rsid w:val="007979DB"/>
    <w:rsid w:val="007B112F"/>
    <w:rsid w:val="007B2A5E"/>
    <w:rsid w:val="007B2CB3"/>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0AE2"/>
    <w:rsid w:val="008A1CD7"/>
    <w:rsid w:val="008A2A15"/>
    <w:rsid w:val="008A32BB"/>
    <w:rsid w:val="008A4BA2"/>
    <w:rsid w:val="008A57D1"/>
    <w:rsid w:val="008A72EF"/>
    <w:rsid w:val="008B2C14"/>
    <w:rsid w:val="008B3635"/>
    <w:rsid w:val="008B44EB"/>
    <w:rsid w:val="008B6161"/>
    <w:rsid w:val="008B6F06"/>
    <w:rsid w:val="008C01FE"/>
    <w:rsid w:val="008C0849"/>
    <w:rsid w:val="008C6F83"/>
    <w:rsid w:val="008C7451"/>
    <w:rsid w:val="008C7E4D"/>
    <w:rsid w:val="008C7ED5"/>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4DAE"/>
    <w:rsid w:val="00937474"/>
    <w:rsid w:val="00941368"/>
    <w:rsid w:val="009416AD"/>
    <w:rsid w:val="009433E7"/>
    <w:rsid w:val="00943758"/>
    <w:rsid w:val="00947488"/>
    <w:rsid w:val="00947916"/>
    <w:rsid w:val="00947C28"/>
    <w:rsid w:val="0095137D"/>
    <w:rsid w:val="009601F9"/>
    <w:rsid w:val="00962B32"/>
    <w:rsid w:val="00964820"/>
    <w:rsid w:val="00970479"/>
    <w:rsid w:val="0097249F"/>
    <w:rsid w:val="00973B1D"/>
    <w:rsid w:val="00974028"/>
    <w:rsid w:val="009757EE"/>
    <w:rsid w:val="009766DB"/>
    <w:rsid w:val="00976D40"/>
    <w:rsid w:val="00984461"/>
    <w:rsid w:val="00984AD1"/>
    <w:rsid w:val="009879A2"/>
    <w:rsid w:val="00990C19"/>
    <w:rsid w:val="00996094"/>
    <w:rsid w:val="00996406"/>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11B"/>
    <w:rsid w:val="009E4891"/>
    <w:rsid w:val="009F0612"/>
    <w:rsid w:val="009F3B5B"/>
    <w:rsid w:val="009F3ED9"/>
    <w:rsid w:val="009F49E3"/>
    <w:rsid w:val="00A0090D"/>
    <w:rsid w:val="00A0169A"/>
    <w:rsid w:val="00A01F9B"/>
    <w:rsid w:val="00A04B43"/>
    <w:rsid w:val="00A107F3"/>
    <w:rsid w:val="00A13CD1"/>
    <w:rsid w:val="00A15955"/>
    <w:rsid w:val="00A15979"/>
    <w:rsid w:val="00A16442"/>
    <w:rsid w:val="00A16814"/>
    <w:rsid w:val="00A1761D"/>
    <w:rsid w:val="00A17DB1"/>
    <w:rsid w:val="00A205F0"/>
    <w:rsid w:val="00A2392F"/>
    <w:rsid w:val="00A246CE"/>
    <w:rsid w:val="00A27197"/>
    <w:rsid w:val="00A27720"/>
    <w:rsid w:val="00A31A26"/>
    <w:rsid w:val="00A335B0"/>
    <w:rsid w:val="00A34452"/>
    <w:rsid w:val="00A34CFA"/>
    <w:rsid w:val="00A362B6"/>
    <w:rsid w:val="00A36A64"/>
    <w:rsid w:val="00A41F8A"/>
    <w:rsid w:val="00A50B8E"/>
    <w:rsid w:val="00A53B86"/>
    <w:rsid w:val="00A544EF"/>
    <w:rsid w:val="00A54916"/>
    <w:rsid w:val="00A57D85"/>
    <w:rsid w:val="00A61964"/>
    <w:rsid w:val="00A61A0F"/>
    <w:rsid w:val="00A630E1"/>
    <w:rsid w:val="00A65733"/>
    <w:rsid w:val="00A65758"/>
    <w:rsid w:val="00A67C9E"/>
    <w:rsid w:val="00A70C1C"/>
    <w:rsid w:val="00A81086"/>
    <w:rsid w:val="00A83401"/>
    <w:rsid w:val="00A8549B"/>
    <w:rsid w:val="00A8561A"/>
    <w:rsid w:val="00A86E43"/>
    <w:rsid w:val="00A878C1"/>
    <w:rsid w:val="00A9191F"/>
    <w:rsid w:val="00A92253"/>
    <w:rsid w:val="00A963B0"/>
    <w:rsid w:val="00AA21AB"/>
    <w:rsid w:val="00AA590D"/>
    <w:rsid w:val="00AA5CCF"/>
    <w:rsid w:val="00AB12D7"/>
    <w:rsid w:val="00AB2D86"/>
    <w:rsid w:val="00AB3AEF"/>
    <w:rsid w:val="00AB436D"/>
    <w:rsid w:val="00AB6C95"/>
    <w:rsid w:val="00AC0778"/>
    <w:rsid w:val="00AC2DCA"/>
    <w:rsid w:val="00AC30F7"/>
    <w:rsid w:val="00AC471E"/>
    <w:rsid w:val="00AC48DD"/>
    <w:rsid w:val="00AC5E08"/>
    <w:rsid w:val="00AC711D"/>
    <w:rsid w:val="00AD16E9"/>
    <w:rsid w:val="00AD2AA5"/>
    <w:rsid w:val="00AD70DD"/>
    <w:rsid w:val="00AD779A"/>
    <w:rsid w:val="00AD7AA8"/>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2A5D"/>
    <w:rsid w:val="00B33DB8"/>
    <w:rsid w:val="00B340A9"/>
    <w:rsid w:val="00B35BCC"/>
    <w:rsid w:val="00B35D41"/>
    <w:rsid w:val="00B36ADB"/>
    <w:rsid w:val="00B374AA"/>
    <w:rsid w:val="00B37A44"/>
    <w:rsid w:val="00B37CBB"/>
    <w:rsid w:val="00B42FD0"/>
    <w:rsid w:val="00B50179"/>
    <w:rsid w:val="00B554D7"/>
    <w:rsid w:val="00B55D7E"/>
    <w:rsid w:val="00B56D55"/>
    <w:rsid w:val="00B703D2"/>
    <w:rsid w:val="00B71839"/>
    <w:rsid w:val="00B723A0"/>
    <w:rsid w:val="00B73974"/>
    <w:rsid w:val="00B747C5"/>
    <w:rsid w:val="00B7535E"/>
    <w:rsid w:val="00B75D63"/>
    <w:rsid w:val="00B813FE"/>
    <w:rsid w:val="00B81BE5"/>
    <w:rsid w:val="00B84B64"/>
    <w:rsid w:val="00B860A9"/>
    <w:rsid w:val="00B9087B"/>
    <w:rsid w:val="00B9134E"/>
    <w:rsid w:val="00B91D12"/>
    <w:rsid w:val="00B92C04"/>
    <w:rsid w:val="00B94A6D"/>
    <w:rsid w:val="00B95BD7"/>
    <w:rsid w:val="00BA2323"/>
    <w:rsid w:val="00BA62F2"/>
    <w:rsid w:val="00BA76D5"/>
    <w:rsid w:val="00BB05A5"/>
    <w:rsid w:val="00BB07E5"/>
    <w:rsid w:val="00BB1B18"/>
    <w:rsid w:val="00BB519D"/>
    <w:rsid w:val="00BB55D6"/>
    <w:rsid w:val="00BB7DD0"/>
    <w:rsid w:val="00BC2A22"/>
    <w:rsid w:val="00BC37E0"/>
    <w:rsid w:val="00BC4CC2"/>
    <w:rsid w:val="00BC5A69"/>
    <w:rsid w:val="00BC5D64"/>
    <w:rsid w:val="00BD3F91"/>
    <w:rsid w:val="00BE0195"/>
    <w:rsid w:val="00BE055A"/>
    <w:rsid w:val="00BE1860"/>
    <w:rsid w:val="00BE2239"/>
    <w:rsid w:val="00BE3AA9"/>
    <w:rsid w:val="00BE6CBF"/>
    <w:rsid w:val="00BF6EF2"/>
    <w:rsid w:val="00C047CA"/>
    <w:rsid w:val="00C04DC9"/>
    <w:rsid w:val="00C05CC0"/>
    <w:rsid w:val="00C136A7"/>
    <w:rsid w:val="00C13716"/>
    <w:rsid w:val="00C13D45"/>
    <w:rsid w:val="00C1504D"/>
    <w:rsid w:val="00C162E1"/>
    <w:rsid w:val="00C20435"/>
    <w:rsid w:val="00C21011"/>
    <w:rsid w:val="00C2145A"/>
    <w:rsid w:val="00C249E5"/>
    <w:rsid w:val="00C2549C"/>
    <w:rsid w:val="00C25BF9"/>
    <w:rsid w:val="00C27993"/>
    <w:rsid w:val="00C32092"/>
    <w:rsid w:val="00C3308A"/>
    <w:rsid w:val="00C33545"/>
    <w:rsid w:val="00C3644B"/>
    <w:rsid w:val="00C424F0"/>
    <w:rsid w:val="00C5067D"/>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2B10"/>
    <w:rsid w:val="00CD3DFE"/>
    <w:rsid w:val="00CD6CD2"/>
    <w:rsid w:val="00CE24B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1660F"/>
    <w:rsid w:val="00D23E07"/>
    <w:rsid w:val="00D25794"/>
    <w:rsid w:val="00D26361"/>
    <w:rsid w:val="00D307D0"/>
    <w:rsid w:val="00D3292F"/>
    <w:rsid w:val="00D35D5C"/>
    <w:rsid w:val="00D437A0"/>
    <w:rsid w:val="00D51BB9"/>
    <w:rsid w:val="00D52392"/>
    <w:rsid w:val="00D569AF"/>
    <w:rsid w:val="00D57337"/>
    <w:rsid w:val="00D639EA"/>
    <w:rsid w:val="00D66452"/>
    <w:rsid w:val="00D67295"/>
    <w:rsid w:val="00D80144"/>
    <w:rsid w:val="00D802E0"/>
    <w:rsid w:val="00D81264"/>
    <w:rsid w:val="00D82F0A"/>
    <w:rsid w:val="00D830F2"/>
    <w:rsid w:val="00D853CB"/>
    <w:rsid w:val="00D85889"/>
    <w:rsid w:val="00D85D50"/>
    <w:rsid w:val="00D8651A"/>
    <w:rsid w:val="00D909A1"/>
    <w:rsid w:val="00D96A12"/>
    <w:rsid w:val="00D96AB7"/>
    <w:rsid w:val="00DA0E13"/>
    <w:rsid w:val="00DA114C"/>
    <w:rsid w:val="00DA34BB"/>
    <w:rsid w:val="00DA472B"/>
    <w:rsid w:val="00DB1421"/>
    <w:rsid w:val="00DB1632"/>
    <w:rsid w:val="00DB34B5"/>
    <w:rsid w:val="00DB62A7"/>
    <w:rsid w:val="00DB6775"/>
    <w:rsid w:val="00DB7D43"/>
    <w:rsid w:val="00DC6D7F"/>
    <w:rsid w:val="00DD169A"/>
    <w:rsid w:val="00DD54AC"/>
    <w:rsid w:val="00DD6625"/>
    <w:rsid w:val="00DD73C8"/>
    <w:rsid w:val="00DE0E61"/>
    <w:rsid w:val="00DE1070"/>
    <w:rsid w:val="00DE11D7"/>
    <w:rsid w:val="00DE12CE"/>
    <w:rsid w:val="00DE2129"/>
    <w:rsid w:val="00DE304A"/>
    <w:rsid w:val="00DE3D67"/>
    <w:rsid w:val="00DE492A"/>
    <w:rsid w:val="00DE7754"/>
    <w:rsid w:val="00DF2476"/>
    <w:rsid w:val="00DF2C4A"/>
    <w:rsid w:val="00DF30E6"/>
    <w:rsid w:val="00DF5FC1"/>
    <w:rsid w:val="00DF5FF7"/>
    <w:rsid w:val="00DF69E9"/>
    <w:rsid w:val="00E03C7C"/>
    <w:rsid w:val="00E03E41"/>
    <w:rsid w:val="00E03FEC"/>
    <w:rsid w:val="00E047E8"/>
    <w:rsid w:val="00E061B3"/>
    <w:rsid w:val="00E106A4"/>
    <w:rsid w:val="00E114AE"/>
    <w:rsid w:val="00E139DA"/>
    <w:rsid w:val="00E13CB8"/>
    <w:rsid w:val="00E146A7"/>
    <w:rsid w:val="00E15AB6"/>
    <w:rsid w:val="00E167ED"/>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6ED0"/>
    <w:rsid w:val="00E80742"/>
    <w:rsid w:val="00E849ED"/>
    <w:rsid w:val="00E87088"/>
    <w:rsid w:val="00E9264A"/>
    <w:rsid w:val="00E92FCE"/>
    <w:rsid w:val="00E950C6"/>
    <w:rsid w:val="00E953FE"/>
    <w:rsid w:val="00E956EE"/>
    <w:rsid w:val="00EA1301"/>
    <w:rsid w:val="00EA50AB"/>
    <w:rsid w:val="00EA527C"/>
    <w:rsid w:val="00EA640A"/>
    <w:rsid w:val="00EB13E2"/>
    <w:rsid w:val="00EB4258"/>
    <w:rsid w:val="00EB6E7C"/>
    <w:rsid w:val="00EB6F85"/>
    <w:rsid w:val="00EC0294"/>
    <w:rsid w:val="00EC08C6"/>
    <w:rsid w:val="00EC1B9C"/>
    <w:rsid w:val="00ED0608"/>
    <w:rsid w:val="00ED166F"/>
    <w:rsid w:val="00ED3029"/>
    <w:rsid w:val="00ED37FE"/>
    <w:rsid w:val="00ED5B41"/>
    <w:rsid w:val="00ED6301"/>
    <w:rsid w:val="00EE1C0C"/>
    <w:rsid w:val="00EF1BFA"/>
    <w:rsid w:val="00EF3027"/>
    <w:rsid w:val="00EF395A"/>
    <w:rsid w:val="00EF58E5"/>
    <w:rsid w:val="00EF5C0A"/>
    <w:rsid w:val="00EF6067"/>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2CF8"/>
    <w:rsid w:val="00F766D6"/>
    <w:rsid w:val="00F812F5"/>
    <w:rsid w:val="00F838D4"/>
    <w:rsid w:val="00F843EC"/>
    <w:rsid w:val="00F860BA"/>
    <w:rsid w:val="00F87ABD"/>
    <w:rsid w:val="00F906E3"/>
    <w:rsid w:val="00F92D77"/>
    <w:rsid w:val="00F94043"/>
    <w:rsid w:val="00F952FE"/>
    <w:rsid w:val="00F97562"/>
    <w:rsid w:val="00FA2790"/>
    <w:rsid w:val="00FA2CCB"/>
    <w:rsid w:val="00FA457B"/>
    <w:rsid w:val="00FA47CD"/>
    <w:rsid w:val="00FA4897"/>
    <w:rsid w:val="00FA6986"/>
    <w:rsid w:val="00FB3CCA"/>
    <w:rsid w:val="00FB4BDD"/>
    <w:rsid w:val="00FC102B"/>
    <w:rsid w:val="00FC1325"/>
    <w:rsid w:val="00FC23CC"/>
    <w:rsid w:val="00FC3A2A"/>
    <w:rsid w:val="00FC4603"/>
    <w:rsid w:val="00FD6649"/>
    <w:rsid w:val="00FE3936"/>
    <w:rsid w:val="00FE5DF2"/>
    <w:rsid w:val="00FE67F2"/>
    <w:rsid w:val="00FE7765"/>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Mentionnonrsolue">
    <w:name w:val="Unresolved Mention"/>
    <w:basedOn w:val="Policepardfaut"/>
    <w:uiPriority w:val="99"/>
    <w:semiHidden/>
    <w:unhideWhenUsed/>
    <w:rsid w:val="00A20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64410283">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22993174">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04287276">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41741810">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59240877">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2388391">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 w:id="213871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jorf/id/JORFTEXT000043310341" TargetMode="External"/><Relationship Id="rId23" Type="http://schemas.openxmlformats.org/officeDocument/2006/relationships/hyperlink" Target="https://www.sanctionsmap.e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FD770-EB25-4ECE-BEEC-716542665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TotalTime>
  <Pages>1</Pages>
  <Words>7815</Words>
  <Characters>42986</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50700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6</cp:revision>
  <cp:lastPrinted>2014-11-19T14:39:00Z</cp:lastPrinted>
  <dcterms:created xsi:type="dcterms:W3CDTF">2025-02-12T16:43:00Z</dcterms:created>
  <dcterms:modified xsi:type="dcterms:W3CDTF">2025-02-20T07:54:00Z</dcterms:modified>
</cp:coreProperties>
</file>